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50D7" w:rsidRPr="00F9091B" w:rsidRDefault="006150D7" w:rsidP="00F9091B">
      <w:pPr>
        <w:spacing w:before="240" w:after="60"/>
        <w:jc w:val="center"/>
        <w:outlineLvl w:val="0"/>
        <w:rPr>
          <w:rFonts w:ascii="Arial" w:hAnsi="Arial" w:cs="Arial"/>
          <w:b/>
          <w:kern w:val="28"/>
          <w:sz w:val="32"/>
        </w:rPr>
      </w:pPr>
      <w:r w:rsidRPr="00F9091B">
        <w:rPr>
          <w:rFonts w:ascii="Arial" w:hAnsi="Arial" w:cs="Arial"/>
          <w:b/>
          <w:kern w:val="28"/>
          <w:sz w:val="32"/>
        </w:rPr>
        <w:t>АДМИНИСТРАЦИЯ БЕССОНОВСКОГО РАЙОНА</w:t>
      </w:r>
    </w:p>
    <w:p w:rsidR="006150D7" w:rsidRPr="00F9091B" w:rsidRDefault="006150D7" w:rsidP="00F9091B">
      <w:pPr>
        <w:spacing w:before="240" w:after="60"/>
        <w:jc w:val="center"/>
        <w:outlineLvl w:val="0"/>
        <w:rPr>
          <w:rFonts w:ascii="Arial" w:hAnsi="Arial" w:cs="Arial"/>
          <w:b/>
          <w:kern w:val="28"/>
          <w:sz w:val="32"/>
        </w:rPr>
      </w:pPr>
      <w:r w:rsidRPr="00F9091B">
        <w:rPr>
          <w:rFonts w:ascii="Arial" w:hAnsi="Arial" w:cs="Arial"/>
          <w:b/>
          <w:kern w:val="28"/>
          <w:sz w:val="32"/>
        </w:rPr>
        <w:t>ПЕНЗЕНСКОЙ ОБЛАСТИ</w:t>
      </w:r>
    </w:p>
    <w:p w:rsidR="006150D7" w:rsidRPr="00F9091B" w:rsidRDefault="006150D7" w:rsidP="00F9091B">
      <w:pPr>
        <w:spacing w:before="240" w:after="60"/>
        <w:jc w:val="center"/>
        <w:outlineLvl w:val="0"/>
        <w:rPr>
          <w:rFonts w:ascii="Arial" w:hAnsi="Arial" w:cs="Arial"/>
          <w:b/>
          <w:kern w:val="28"/>
          <w:sz w:val="32"/>
        </w:rPr>
      </w:pPr>
      <w:r w:rsidRPr="00F9091B">
        <w:rPr>
          <w:rFonts w:ascii="Arial" w:hAnsi="Arial" w:cs="Arial"/>
          <w:b/>
          <w:kern w:val="28"/>
          <w:sz w:val="32"/>
        </w:rPr>
        <w:t>ПОСТАНОВЛЕНИЕ</w:t>
      </w:r>
    </w:p>
    <w:p w:rsidR="006150D7" w:rsidRPr="00F9091B" w:rsidRDefault="006150D7" w:rsidP="00F9091B">
      <w:pPr>
        <w:spacing w:before="240" w:after="60"/>
        <w:jc w:val="center"/>
        <w:outlineLvl w:val="0"/>
        <w:rPr>
          <w:rFonts w:ascii="Arial" w:hAnsi="Arial" w:cs="Arial"/>
          <w:b/>
          <w:kern w:val="28"/>
          <w:sz w:val="32"/>
        </w:rPr>
      </w:pPr>
      <w:bookmarkStart w:id="0" w:name="_GoBack"/>
      <w:bookmarkEnd w:id="0"/>
      <w:r w:rsidRPr="00F9091B">
        <w:rPr>
          <w:rFonts w:ascii="Arial" w:hAnsi="Arial" w:cs="Arial"/>
          <w:b/>
          <w:kern w:val="28"/>
          <w:sz w:val="32"/>
        </w:rPr>
        <w:t>с.Бессоновка</w:t>
      </w:r>
    </w:p>
    <w:p w:rsidR="006150D7" w:rsidRPr="00F9091B" w:rsidRDefault="006150D7" w:rsidP="00F9091B">
      <w:pPr>
        <w:spacing w:before="240" w:after="60"/>
        <w:jc w:val="center"/>
        <w:outlineLvl w:val="0"/>
        <w:rPr>
          <w:rFonts w:ascii="Arial" w:hAnsi="Arial" w:cs="Arial"/>
          <w:b/>
          <w:kern w:val="28"/>
          <w:sz w:val="32"/>
        </w:rPr>
      </w:pPr>
    </w:p>
    <w:p w:rsidR="00B0199A" w:rsidRPr="00F9091B" w:rsidRDefault="00B0199A" w:rsidP="00F9091B">
      <w:pPr>
        <w:spacing w:before="240" w:after="60"/>
        <w:jc w:val="center"/>
        <w:outlineLvl w:val="0"/>
        <w:rPr>
          <w:rFonts w:ascii="Arial" w:hAnsi="Arial" w:cs="Arial"/>
          <w:b/>
          <w:kern w:val="28"/>
          <w:sz w:val="32"/>
        </w:rPr>
      </w:pPr>
      <w:r w:rsidRPr="00F9091B">
        <w:rPr>
          <w:rFonts w:ascii="Arial" w:hAnsi="Arial" w:cs="Arial"/>
          <w:b/>
          <w:kern w:val="28"/>
          <w:sz w:val="32"/>
        </w:rPr>
        <w:t>О внесении изменений в муниципальную программу «Обеспечение муниципального управления собственностью Бессоновского района Пензенской области»</w:t>
      </w:r>
      <w:r w:rsidR="00C15DD0" w:rsidRPr="00F9091B">
        <w:rPr>
          <w:rFonts w:ascii="Arial" w:hAnsi="Arial" w:cs="Arial"/>
          <w:b/>
          <w:kern w:val="28"/>
          <w:sz w:val="32"/>
        </w:rPr>
        <w:t>, утвержденную постановлением Администрации Бессоновского района Пензенской области от 28.11.2013 №1652</w:t>
      </w:r>
    </w:p>
    <w:p w:rsidR="00B0199A" w:rsidRPr="00F9091B" w:rsidRDefault="00B0199A" w:rsidP="00F9091B">
      <w:pPr>
        <w:ind w:firstLine="567"/>
        <w:jc w:val="both"/>
        <w:rPr>
          <w:rFonts w:ascii="Arial" w:hAnsi="Arial" w:cs="Arial"/>
          <w:sz w:val="24"/>
        </w:rPr>
      </w:pPr>
    </w:p>
    <w:p w:rsidR="00B0199A" w:rsidRPr="00F9091B" w:rsidRDefault="00B0199A" w:rsidP="00F9091B">
      <w:pPr>
        <w:ind w:firstLine="567"/>
        <w:jc w:val="both"/>
        <w:rPr>
          <w:rFonts w:ascii="Arial" w:hAnsi="Arial" w:cs="Arial"/>
          <w:sz w:val="24"/>
        </w:rPr>
      </w:pPr>
      <w:r w:rsidRPr="00F9091B">
        <w:rPr>
          <w:rFonts w:ascii="Arial" w:hAnsi="Arial" w:cs="Arial"/>
          <w:sz w:val="24"/>
        </w:rPr>
        <w:t xml:space="preserve">В соответствии с постановлением </w:t>
      </w:r>
      <w:r w:rsidR="00C15DD0" w:rsidRPr="00F9091B">
        <w:rPr>
          <w:rFonts w:ascii="Arial" w:hAnsi="Arial" w:cs="Arial"/>
          <w:sz w:val="24"/>
        </w:rPr>
        <w:t>А</w:t>
      </w:r>
      <w:r w:rsidRPr="00F9091B">
        <w:rPr>
          <w:rFonts w:ascii="Arial" w:hAnsi="Arial" w:cs="Arial"/>
          <w:sz w:val="24"/>
        </w:rPr>
        <w:t xml:space="preserve">дминистрации Бессоновского района Пензенской области от 14.12.2015 года №691 «Об утверждении Порядка разработки и реализации муниципальных программ Бессоновского района Пензенской области», руководствуясь Уставом муниципального района Бессоновский район Пензенской области, </w:t>
      </w:r>
      <w:r w:rsidR="00C15DD0" w:rsidRPr="00F9091B">
        <w:rPr>
          <w:rFonts w:ascii="Arial" w:hAnsi="Arial" w:cs="Arial"/>
          <w:sz w:val="24"/>
        </w:rPr>
        <w:t>А</w:t>
      </w:r>
      <w:r w:rsidRPr="00F9091B">
        <w:rPr>
          <w:rFonts w:ascii="Arial" w:hAnsi="Arial" w:cs="Arial"/>
          <w:sz w:val="24"/>
        </w:rPr>
        <w:t>дминистрация Бессоновского района постановляет:</w:t>
      </w:r>
    </w:p>
    <w:p w:rsidR="00C15DD0" w:rsidRPr="00F9091B" w:rsidRDefault="00F9091B" w:rsidP="00F9091B">
      <w:pPr>
        <w:ind w:firstLine="567"/>
        <w:jc w:val="both"/>
        <w:rPr>
          <w:rFonts w:ascii="Arial" w:hAnsi="Arial" w:cs="Arial"/>
          <w:sz w:val="24"/>
        </w:rPr>
      </w:pPr>
      <w:r w:rsidRPr="00F9091B">
        <w:rPr>
          <w:rFonts w:ascii="Arial" w:hAnsi="Arial" w:cs="Arial"/>
          <w:sz w:val="24"/>
        </w:rPr>
        <w:t>1.</w:t>
      </w:r>
      <w:r w:rsidRPr="00F9091B">
        <w:rPr>
          <w:rFonts w:ascii="Arial" w:hAnsi="Arial" w:cs="Arial"/>
          <w:sz w:val="24"/>
        </w:rPr>
        <w:tab/>
      </w:r>
      <w:r w:rsidR="00C15DD0" w:rsidRPr="00F9091B">
        <w:rPr>
          <w:rFonts w:ascii="Arial" w:hAnsi="Arial" w:cs="Arial"/>
          <w:sz w:val="24"/>
        </w:rPr>
        <w:t>Внести изменения в муниципальную программу «Обеспечение муниципального управления собственностью Бессоновского района Пензенской области», утверждённую Постановлением администрации Бессоновского района от 28.11.2013 № 1652 (с последующими изменениями), изложив её в новой редакции согласно Приложени</w:t>
      </w:r>
      <w:r w:rsidR="00397FFE" w:rsidRPr="00F9091B">
        <w:rPr>
          <w:rFonts w:ascii="Arial" w:hAnsi="Arial" w:cs="Arial"/>
          <w:sz w:val="24"/>
        </w:rPr>
        <w:t>ю</w:t>
      </w:r>
      <w:r w:rsidR="00C15DD0" w:rsidRPr="00F9091B">
        <w:rPr>
          <w:rFonts w:ascii="Arial" w:hAnsi="Arial" w:cs="Arial"/>
          <w:sz w:val="24"/>
        </w:rPr>
        <w:t xml:space="preserve"> к настоящему постановлению.</w:t>
      </w:r>
    </w:p>
    <w:p w:rsidR="00C15DD0" w:rsidRPr="00F9091B" w:rsidRDefault="00F9091B" w:rsidP="00F9091B">
      <w:pPr>
        <w:ind w:firstLine="567"/>
        <w:jc w:val="both"/>
        <w:rPr>
          <w:rFonts w:ascii="Arial" w:hAnsi="Arial" w:cs="Arial"/>
          <w:sz w:val="24"/>
        </w:rPr>
      </w:pPr>
      <w:r w:rsidRPr="00F9091B">
        <w:rPr>
          <w:rFonts w:ascii="Arial" w:hAnsi="Arial" w:cs="Arial"/>
          <w:sz w:val="24"/>
        </w:rPr>
        <w:t>2.</w:t>
      </w:r>
      <w:r w:rsidRPr="00F9091B">
        <w:rPr>
          <w:rFonts w:ascii="Arial" w:hAnsi="Arial" w:cs="Arial"/>
          <w:sz w:val="24"/>
        </w:rPr>
        <w:tab/>
      </w:r>
      <w:r w:rsidR="00C15DD0" w:rsidRPr="00F9091B">
        <w:rPr>
          <w:rFonts w:ascii="Arial" w:hAnsi="Arial" w:cs="Arial"/>
          <w:sz w:val="24"/>
        </w:rPr>
        <w:t>Настоящее постановление опубликовать в</w:t>
      </w:r>
      <w:r w:rsidR="00EB5A15" w:rsidRPr="00F9091B">
        <w:rPr>
          <w:rFonts w:ascii="Arial" w:hAnsi="Arial" w:cs="Arial"/>
          <w:sz w:val="24"/>
        </w:rPr>
        <w:t xml:space="preserve"> официальном</w:t>
      </w:r>
      <w:r w:rsidR="00C15DD0" w:rsidRPr="00F9091B">
        <w:rPr>
          <w:rFonts w:ascii="Arial" w:hAnsi="Arial" w:cs="Arial"/>
          <w:sz w:val="24"/>
        </w:rPr>
        <w:t xml:space="preserve"> информационном </w:t>
      </w:r>
      <w:r w:rsidR="00EB5A15" w:rsidRPr="00F9091B">
        <w:rPr>
          <w:rFonts w:ascii="Arial" w:hAnsi="Arial" w:cs="Arial"/>
          <w:sz w:val="24"/>
        </w:rPr>
        <w:t>б</w:t>
      </w:r>
      <w:r w:rsidR="00C15DD0" w:rsidRPr="00F9091B">
        <w:rPr>
          <w:rFonts w:ascii="Arial" w:hAnsi="Arial" w:cs="Arial"/>
          <w:sz w:val="24"/>
        </w:rPr>
        <w:t>юллетене «Вестник Бессоновского района» и разместить (опубликовать) на официальном сайте администрации Бессоновского района в информационно-телекоммуникационной сети «Интернет».</w:t>
      </w:r>
    </w:p>
    <w:p w:rsidR="00C15DD0" w:rsidRPr="00F9091B" w:rsidRDefault="00F9091B" w:rsidP="00F9091B">
      <w:pPr>
        <w:ind w:firstLine="567"/>
        <w:jc w:val="both"/>
        <w:rPr>
          <w:rFonts w:ascii="Arial" w:hAnsi="Arial" w:cs="Arial"/>
          <w:sz w:val="24"/>
        </w:rPr>
      </w:pPr>
      <w:r w:rsidRPr="00F9091B">
        <w:rPr>
          <w:rFonts w:ascii="Arial" w:hAnsi="Arial" w:cs="Arial"/>
          <w:sz w:val="24"/>
        </w:rPr>
        <w:t>3.</w:t>
      </w:r>
      <w:r w:rsidRPr="00F9091B">
        <w:rPr>
          <w:rFonts w:ascii="Arial" w:hAnsi="Arial" w:cs="Arial"/>
          <w:sz w:val="24"/>
        </w:rPr>
        <w:tab/>
      </w:r>
      <w:r w:rsidR="00C15DD0" w:rsidRPr="00F9091B">
        <w:rPr>
          <w:rFonts w:ascii="Arial" w:hAnsi="Arial" w:cs="Arial"/>
          <w:sz w:val="24"/>
        </w:rPr>
        <w:t>Настоящее постановление вступает в силу на следующий день после дня его официального опубликования.</w:t>
      </w:r>
      <w:r>
        <w:rPr>
          <w:rFonts w:ascii="Arial" w:hAnsi="Arial" w:cs="Arial"/>
          <w:sz w:val="24"/>
        </w:rPr>
        <w:t xml:space="preserve"> </w:t>
      </w:r>
    </w:p>
    <w:p w:rsidR="00C15DD0" w:rsidRPr="00F9091B" w:rsidRDefault="00F9091B" w:rsidP="00F9091B">
      <w:pPr>
        <w:ind w:firstLine="567"/>
        <w:jc w:val="both"/>
        <w:rPr>
          <w:rFonts w:ascii="Arial" w:hAnsi="Arial" w:cs="Arial"/>
          <w:sz w:val="24"/>
        </w:rPr>
      </w:pPr>
      <w:r w:rsidRPr="00F9091B">
        <w:rPr>
          <w:rFonts w:ascii="Arial" w:hAnsi="Arial" w:cs="Arial"/>
          <w:sz w:val="24"/>
        </w:rPr>
        <w:t>4.</w:t>
      </w:r>
      <w:r w:rsidRPr="00F9091B">
        <w:rPr>
          <w:rFonts w:ascii="Arial" w:hAnsi="Arial" w:cs="Arial"/>
          <w:sz w:val="24"/>
        </w:rPr>
        <w:tab/>
      </w:r>
      <w:r w:rsidR="00C15DD0" w:rsidRPr="00F9091B">
        <w:rPr>
          <w:rFonts w:ascii="Arial" w:hAnsi="Arial" w:cs="Arial"/>
          <w:sz w:val="24"/>
        </w:rPr>
        <w:t>Контроль за исполнением настоящего постановления возложить на</w:t>
      </w:r>
      <w:r w:rsidR="00A26FFB" w:rsidRPr="00F9091B">
        <w:rPr>
          <w:rFonts w:ascii="Arial" w:hAnsi="Arial" w:cs="Arial"/>
          <w:sz w:val="24"/>
        </w:rPr>
        <w:t xml:space="preserve"> </w:t>
      </w:r>
      <w:r w:rsidR="00C15DD0" w:rsidRPr="00F9091B">
        <w:rPr>
          <w:rFonts w:ascii="Arial" w:hAnsi="Arial" w:cs="Arial"/>
          <w:sz w:val="24"/>
        </w:rPr>
        <w:t>заместителя главы</w:t>
      </w:r>
      <w:r w:rsidR="00EB5A15" w:rsidRPr="00F9091B">
        <w:rPr>
          <w:rFonts w:ascii="Arial" w:hAnsi="Arial" w:cs="Arial"/>
          <w:sz w:val="24"/>
        </w:rPr>
        <w:t xml:space="preserve"> местной </w:t>
      </w:r>
      <w:r w:rsidR="00C15DD0" w:rsidRPr="00F9091B">
        <w:rPr>
          <w:rFonts w:ascii="Arial" w:hAnsi="Arial" w:cs="Arial"/>
          <w:sz w:val="24"/>
        </w:rPr>
        <w:t>администрации</w:t>
      </w:r>
      <w:r w:rsidR="00EB5A15" w:rsidRPr="00F9091B">
        <w:rPr>
          <w:rFonts w:ascii="Arial" w:hAnsi="Arial" w:cs="Arial"/>
          <w:sz w:val="24"/>
        </w:rPr>
        <w:t xml:space="preserve"> Бессоновского</w:t>
      </w:r>
      <w:r w:rsidR="00C15DD0" w:rsidRPr="00F9091B">
        <w:rPr>
          <w:rFonts w:ascii="Arial" w:hAnsi="Arial" w:cs="Arial"/>
          <w:sz w:val="24"/>
        </w:rPr>
        <w:t xml:space="preserve"> района</w:t>
      </w:r>
      <w:r w:rsidR="00A26FFB" w:rsidRPr="00F9091B">
        <w:rPr>
          <w:rFonts w:ascii="Arial" w:hAnsi="Arial" w:cs="Arial"/>
          <w:sz w:val="24"/>
        </w:rPr>
        <w:t xml:space="preserve"> Антонову И. Г.</w:t>
      </w:r>
    </w:p>
    <w:p w:rsidR="00074EA1" w:rsidRPr="00F9091B" w:rsidRDefault="00074EA1" w:rsidP="00F9091B">
      <w:pPr>
        <w:ind w:firstLine="567"/>
        <w:jc w:val="both"/>
        <w:rPr>
          <w:rFonts w:ascii="Arial" w:hAnsi="Arial" w:cs="Arial"/>
          <w:sz w:val="24"/>
        </w:rPr>
      </w:pPr>
    </w:p>
    <w:p w:rsidR="00F9091B" w:rsidRDefault="00B0199A" w:rsidP="00F9091B">
      <w:pPr>
        <w:ind w:firstLine="567"/>
        <w:jc w:val="right"/>
        <w:rPr>
          <w:rFonts w:ascii="Arial" w:hAnsi="Arial" w:cs="Arial"/>
          <w:sz w:val="24"/>
        </w:rPr>
      </w:pPr>
      <w:r w:rsidRPr="00F9091B">
        <w:rPr>
          <w:rFonts w:ascii="Arial" w:hAnsi="Arial" w:cs="Arial"/>
          <w:sz w:val="24"/>
        </w:rPr>
        <w:t xml:space="preserve">Глава </w:t>
      </w:r>
      <w:r w:rsidR="0067517D" w:rsidRPr="00F9091B">
        <w:rPr>
          <w:rFonts w:ascii="Arial" w:hAnsi="Arial" w:cs="Arial"/>
          <w:sz w:val="24"/>
        </w:rPr>
        <w:t>Бессоновского</w:t>
      </w:r>
      <w:r w:rsidRPr="00F9091B">
        <w:rPr>
          <w:rFonts w:ascii="Arial" w:hAnsi="Arial" w:cs="Arial"/>
          <w:sz w:val="24"/>
        </w:rPr>
        <w:t xml:space="preserve"> района</w:t>
      </w:r>
    </w:p>
    <w:p w:rsidR="005E28DC" w:rsidRPr="00F9091B" w:rsidRDefault="007F5CEC" w:rsidP="00F9091B">
      <w:pPr>
        <w:ind w:firstLine="567"/>
        <w:jc w:val="right"/>
        <w:rPr>
          <w:rFonts w:ascii="Arial" w:hAnsi="Arial" w:cs="Arial"/>
          <w:sz w:val="24"/>
        </w:rPr>
      </w:pPr>
      <w:r w:rsidRPr="00F9091B">
        <w:rPr>
          <w:rFonts w:ascii="Arial" w:hAnsi="Arial" w:cs="Arial"/>
          <w:sz w:val="24"/>
        </w:rPr>
        <w:t>Н.В.</w:t>
      </w:r>
      <w:r w:rsidR="00F9091B">
        <w:rPr>
          <w:rFonts w:ascii="Arial" w:hAnsi="Arial" w:cs="Arial"/>
          <w:sz w:val="24"/>
        </w:rPr>
        <w:t xml:space="preserve"> </w:t>
      </w:r>
      <w:r w:rsidRPr="00F9091B">
        <w:rPr>
          <w:rFonts w:ascii="Arial" w:hAnsi="Arial" w:cs="Arial"/>
          <w:sz w:val="24"/>
        </w:rPr>
        <w:t>Шалдаева</w:t>
      </w:r>
    </w:p>
    <w:p w:rsidR="005E28DC" w:rsidRPr="00F9091B" w:rsidRDefault="005E28DC" w:rsidP="00F9091B">
      <w:pPr>
        <w:ind w:firstLine="567"/>
        <w:jc w:val="right"/>
        <w:rPr>
          <w:rFonts w:ascii="Arial" w:hAnsi="Arial" w:cs="Arial"/>
          <w:sz w:val="24"/>
        </w:rPr>
      </w:pPr>
    </w:p>
    <w:p w:rsidR="00C777D6" w:rsidRPr="00F9091B" w:rsidRDefault="00C777D6" w:rsidP="00F9091B">
      <w:pPr>
        <w:ind w:firstLine="567"/>
        <w:jc w:val="right"/>
        <w:rPr>
          <w:rFonts w:ascii="Arial" w:hAnsi="Arial" w:cs="Arial"/>
          <w:sz w:val="24"/>
        </w:rPr>
      </w:pPr>
      <w:r w:rsidRPr="00F9091B">
        <w:rPr>
          <w:rFonts w:ascii="Arial" w:hAnsi="Arial" w:cs="Arial"/>
          <w:sz w:val="24"/>
        </w:rPr>
        <w:t>Приложение</w:t>
      </w:r>
    </w:p>
    <w:p w:rsidR="00C777D6" w:rsidRPr="00F9091B" w:rsidRDefault="00C777D6" w:rsidP="00F9091B">
      <w:pPr>
        <w:ind w:firstLine="567"/>
        <w:jc w:val="right"/>
        <w:rPr>
          <w:rFonts w:ascii="Arial" w:hAnsi="Arial" w:cs="Arial"/>
          <w:sz w:val="24"/>
        </w:rPr>
      </w:pPr>
      <w:r w:rsidRPr="00F9091B">
        <w:rPr>
          <w:rFonts w:ascii="Arial" w:hAnsi="Arial" w:cs="Arial"/>
          <w:sz w:val="24"/>
        </w:rPr>
        <w:t xml:space="preserve">к постановлению </w:t>
      </w:r>
      <w:r w:rsidR="00C15DD0" w:rsidRPr="00F9091B">
        <w:rPr>
          <w:rFonts w:ascii="Arial" w:hAnsi="Arial" w:cs="Arial"/>
          <w:sz w:val="24"/>
        </w:rPr>
        <w:t>А</w:t>
      </w:r>
      <w:r w:rsidRPr="00F9091B">
        <w:rPr>
          <w:rFonts w:ascii="Arial" w:hAnsi="Arial" w:cs="Arial"/>
          <w:sz w:val="24"/>
        </w:rPr>
        <w:t xml:space="preserve">дминистрации </w:t>
      </w:r>
    </w:p>
    <w:p w:rsidR="00C777D6" w:rsidRPr="00F9091B" w:rsidRDefault="00C777D6" w:rsidP="00F9091B">
      <w:pPr>
        <w:ind w:firstLine="567"/>
        <w:jc w:val="right"/>
        <w:rPr>
          <w:rFonts w:ascii="Arial" w:hAnsi="Arial" w:cs="Arial"/>
          <w:sz w:val="24"/>
        </w:rPr>
      </w:pPr>
      <w:r w:rsidRPr="00F9091B">
        <w:rPr>
          <w:rFonts w:ascii="Arial" w:hAnsi="Arial" w:cs="Arial"/>
          <w:sz w:val="24"/>
        </w:rPr>
        <w:t>Бессоновского района</w:t>
      </w:r>
      <w:r w:rsidR="00B0199A" w:rsidRPr="00F9091B">
        <w:rPr>
          <w:rFonts w:ascii="Arial" w:hAnsi="Arial" w:cs="Arial"/>
          <w:sz w:val="24"/>
        </w:rPr>
        <w:t xml:space="preserve"> </w:t>
      </w:r>
      <w:r w:rsidRPr="00F9091B">
        <w:rPr>
          <w:rFonts w:ascii="Arial" w:hAnsi="Arial" w:cs="Arial"/>
          <w:sz w:val="24"/>
        </w:rPr>
        <w:t>Пензенской области</w:t>
      </w:r>
    </w:p>
    <w:p w:rsidR="00C777D6" w:rsidRPr="00F9091B" w:rsidRDefault="00F9091B" w:rsidP="00F9091B">
      <w:pPr>
        <w:ind w:firstLine="567"/>
        <w:jc w:val="right"/>
        <w:rPr>
          <w:rFonts w:ascii="Arial" w:hAnsi="Arial" w:cs="Arial"/>
          <w:sz w:val="24"/>
        </w:rPr>
      </w:pPr>
      <w:r>
        <w:rPr>
          <w:rFonts w:ascii="Arial" w:hAnsi="Arial" w:cs="Arial"/>
          <w:sz w:val="24"/>
        </w:rPr>
        <w:t xml:space="preserve"> </w:t>
      </w:r>
      <w:r w:rsidR="005C189A" w:rsidRPr="00F9091B">
        <w:rPr>
          <w:rFonts w:ascii="Arial" w:hAnsi="Arial" w:cs="Arial"/>
          <w:sz w:val="24"/>
        </w:rPr>
        <w:t>о</w:t>
      </w:r>
      <w:r w:rsidR="00C777D6" w:rsidRPr="00F9091B">
        <w:rPr>
          <w:rFonts w:ascii="Arial" w:hAnsi="Arial" w:cs="Arial"/>
          <w:sz w:val="24"/>
        </w:rPr>
        <w:t>т</w:t>
      </w:r>
      <w:r w:rsidR="007F5CEC" w:rsidRPr="00F9091B">
        <w:rPr>
          <w:rFonts w:ascii="Arial" w:hAnsi="Arial" w:cs="Arial"/>
          <w:sz w:val="24"/>
        </w:rPr>
        <w:t xml:space="preserve"> </w:t>
      </w:r>
      <w:r w:rsidR="005C189A" w:rsidRPr="00F9091B">
        <w:rPr>
          <w:rFonts w:ascii="Arial" w:hAnsi="Arial" w:cs="Arial"/>
          <w:sz w:val="24"/>
        </w:rPr>
        <w:t>22</w:t>
      </w:r>
      <w:r w:rsidR="005F0C4C" w:rsidRPr="00F9091B">
        <w:rPr>
          <w:rFonts w:ascii="Arial" w:hAnsi="Arial" w:cs="Arial"/>
          <w:sz w:val="24"/>
        </w:rPr>
        <w:t xml:space="preserve"> </w:t>
      </w:r>
      <w:r w:rsidR="007F5CEC" w:rsidRPr="00F9091B">
        <w:rPr>
          <w:rFonts w:ascii="Arial" w:hAnsi="Arial" w:cs="Arial"/>
          <w:sz w:val="24"/>
        </w:rPr>
        <w:t>января</w:t>
      </w:r>
      <w:r w:rsidR="0097423E" w:rsidRPr="00F9091B">
        <w:rPr>
          <w:rFonts w:ascii="Arial" w:hAnsi="Arial" w:cs="Arial"/>
          <w:sz w:val="24"/>
        </w:rPr>
        <w:t xml:space="preserve"> 202</w:t>
      </w:r>
      <w:r w:rsidR="007F5CEC" w:rsidRPr="00F9091B">
        <w:rPr>
          <w:rFonts w:ascii="Arial" w:hAnsi="Arial" w:cs="Arial"/>
          <w:sz w:val="24"/>
        </w:rPr>
        <w:t>5</w:t>
      </w:r>
      <w:r w:rsidR="00C777D6" w:rsidRPr="00F9091B">
        <w:rPr>
          <w:rFonts w:ascii="Arial" w:hAnsi="Arial" w:cs="Arial"/>
          <w:sz w:val="24"/>
        </w:rPr>
        <w:t xml:space="preserve"> года №</w:t>
      </w:r>
      <w:r>
        <w:rPr>
          <w:rFonts w:ascii="Arial" w:hAnsi="Arial" w:cs="Arial"/>
          <w:sz w:val="24"/>
        </w:rPr>
        <w:t xml:space="preserve"> </w:t>
      </w:r>
      <w:r w:rsidR="005C189A" w:rsidRPr="00F9091B">
        <w:rPr>
          <w:rFonts w:ascii="Arial" w:hAnsi="Arial" w:cs="Arial"/>
          <w:sz w:val="24"/>
        </w:rPr>
        <w:t>57</w:t>
      </w:r>
      <w:r>
        <w:rPr>
          <w:rFonts w:ascii="Arial" w:hAnsi="Arial" w:cs="Arial"/>
          <w:sz w:val="24"/>
        </w:rPr>
        <w:t xml:space="preserve"> </w:t>
      </w:r>
    </w:p>
    <w:p w:rsidR="001A4512" w:rsidRPr="00F9091B" w:rsidRDefault="001A4512" w:rsidP="00F9091B">
      <w:pPr>
        <w:ind w:firstLine="567"/>
        <w:jc w:val="both"/>
        <w:rPr>
          <w:rFonts w:ascii="Arial" w:hAnsi="Arial" w:cs="Arial"/>
          <w:sz w:val="24"/>
        </w:rPr>
      </w:pPr>
    </w:p>
    <w:p w:rsidR="008D6FF3" w:rsidRPr="00F9091B" w:rsidRDefault="00717171" w:rsidP="00F9091B">
      <w:pPr>
        <w:ind w:firstLine="567"/>
        <w:jc w:val="center"/>
        <w:outlineLvl w:val="0"/>
        <w:rPr>
          <w:rFonts w:ascii="Arial" w:hAnsi="Arial" w:cs="Arial"/>
          <w:b/>
          <w:kern w:val="32"/>
          <w:sz w:val="32"/>
        </w:rPr>
      </w:pPr>
      <w:r w:rsidRPr="00F9091B">
        <w:rPr>
          <w:rFonts w:ascii="Arial" w:hAnsi="Arial" w:cs="Arial"/>
          <w:b/>
          <w:kern w:val="32"/>
          <w:sz w:val="32"/>
        </w:rPr>
        <w:t>МУНИЦИПАЛЬНАЯ</w:t>
      </w:r>
      <w:r w:rsidR="008D6FF3" w:rsidRPr="00F9091B">
        <w:rPr>
          <w:rFonts w:ascii="Arial" w:hAnsi="Arial" w:cs="Arial"/>
          <w:b/>
          <w:kern w:val="32"/>
          <w:sz w:val="32"/>
        </w:rPr>
        <w:t xml:space="preserve"> ПРОГРАММА</w:t>
      </w:r>
      <w:r w:rsidR="00FB4CB0" w:rsidRPr="00F9091B">
        <w:rPr>
          <w:rFonts w:ascii="Arial" w:hAnsi="Arial" w:cs="Arial"/>
          <w:b/>
          <w:kern w:val="32"/>
          <w:sz w:val="32"/>
        </w:rPr>
        <w:t xml:space="preserve"> </w:t>
      </w:r>
      <w:r w:rsidR="00387905" w:rsidRPr="00F9091B">
        <w:rPr>
          <w:rFonts w:ascii="Arial" w:hAnsi="Arial" w:cs="Arial"/>
          <w:b/>
          <w:kern w:val="32"/>
          <w:sz w:val="32"/>
        </w:rPr>
        <w:t xml:space="preserve">БЕССОНОВСКОГО РАЙОНА </w:t>
      </w:r>
      <w:r w:rsidR="00FB4CB0" w:rsidRPr="00F9091B">
        <w:rPr>
          <w:rFonts w:ascii="Arial" w:hAnsi="Arial" w:cs="Arial"/>
          <w:b/>
          <w:kern w:val="32"/>
          <w:sz w:val="32"/>
        </w:rPr>
        <w:t>ПЕНЗЕНСКОЙ ОБЛАСТИ</w:t>
      </w:r>
      <w:r w:rsidR="00F9091B" w:rsidRPr="00F9091B">
        <w:rPr>
          <w:rFonts w:ascii="Arial" w:hAnsi="Arial" w:cs="Arial"/>
          <w:b/>
          <w:kern w:val="32"/>
          <w:sz w:val="32"/>
        </w:rPr>
        <w:t xml:space="preserve"> </w:t>
      </w:r>
      <w:r w:rsidR="00FB4CB0" w:rsidRPr="00F9091B">
        <w:rPr>
          <w:rFonts w:ascii="Arial" w:hAnsi="Arial" w:cs="Arial"/>
          <w:b/>
          <w:kern w:val="32"/>
          <w:sz w:val="32"/>
        </w:rPr>
        <w:t xml:space="preserve">«Обеспечение </w:t>
      </w:r>
      <w:r w:rsidRPr="00F9091B">
        <w:rPr>
          <w:rFonts w:ascii="Arial" w:hAnsi="Arial" w:cs="Arial"/>
          <w:b/>
          <w:kern w:val="32"/>
          <w:sz w:val="32"/>
        </w:rPr>
        <w:t>МУНИЦИПАЛЬ</w:t>
      </w:r>
      <w:r w:rsidR="00FB4CB0" w:rsidRPr="00F9091B">
        <w:rPr>
          <w:rFonts w:ascii="Arial" w:hAnsi="Arial" w:cs="Arial"/>
          <w:b/>
          <w:kern w:val="32"/>
          <w:sz w:val="32"/>
        </w:rPr>
        <w:t xml:space="preserve">ного управления собственностью </w:t>
      </w:r>
      <w:r w:rsidR="00387905" w:rsidRPr="00F9091B">
        <w:rPr>
          <w:rFonts w:ascii="Arial" w:hAnsi="Arial" w:cs="Arial"/>
          <w:b/>
          <w:kern w:val="32"/>
          <w:sz w:val="32"/>
        </w:rPr>
        <w:t xml:space="preserve">БЕССОНОВСКОГО РАЙОНА </w:t>
      </w:r>
      <w:r w:rsidR="00FB4CB0" w:rsidRPr="00F9091B">
        <w:rPr>
          <w:rFonts w:ascii="Arial" w:hAnsi="Arial" w:cs="Arial"/>
          <w:b/>
          <w:kern w:val="32"/>
          <w:sz w:val="32"/>
        </w:rPr>
        <w:t>Пензенской области»</w:t>
      </w:r>
    </w:p>
    <w:p w:rsidR="008D6FF3" w:rsidRPr="00F9091B" w:rsidRDefault="008D6FF3" w:rsidP="00F9091B">
      <w:pPr>
        <w:ind w:firstLine="567"/>
        <w:jc w:val="both"/>
        <w:rPr>
          <w:rFonts w:ascii="Arial" w:hAnsi="Arial" w:cs="Arial"/>
          <w:sz w:val="24"/>
        </w:rPr>
      </w:pPr>
    </w:p>
    <w:p w:rsidR="005E6852" w:rsidRPr="00F9091B" w:rsidRDefault="005E6852" w:rsidP="00F9091B">
      <w:pPr>
        <w:ind w:firstLine="567"/>
        <w:jc w:val="center"/>
        <w:outlineLvl w:val="0"/>
        <w:rPr>
          <w:rFonts w:ascii="Arial" w:hAnsi="Arial" w:cs="Arial"/>
          <w:b/>
          <w:kern w:val="32"/>
          <w:sz w:val="32"/>
        </w:rPr>
      </w:pPr>
      <w:r w:rsidRPr="00F9091B">
        <w:rPr>
          <w:rFonts w:ascii="Arial" w:hAnsi="Arial" w:cs="Arial"/>
          <w:b/>
          <w:kern w:val="32"/>
          <w:sz w:val="32"/>
        </w:rPr>
        <w:t>ПАСПОРТ</w:t>
      </w:r>
      <w:r w:rsidR="00F9091B" w:rsidRPr="00F9091B">
        <w:rPr>
          <w:rFonts w:ascii="Arial" w:hAnsi="Arial" w:cs="Arial"/>
          <w:b/>
          <w:kern w:val="32"/>
          <w:sz w:val="32"/>
        </w:rPr>
        <w:t xml:space="preserve"> </w:t>
      </w:r>
      <w:r w:rsidRPr="00F9091B">
        <w:rPr>
          <w:rFonts w:ascii="Arial" w:hAnsi="Arial" w:cs="Arial"/>
          <w:b/>
          <w:kern w:val="32"/>
          <w:sz w:val="32"/>
        </w:rPr>
        <w:t>МУНИЦИПАЛЬНОЙ ПРОГРАММЫ БЕССОНОВСКОГО РАЙОНА ПЕНЗЕНСКОЙ ОБЛАСТИ</w:t>
      </w:r>
    </w:p>
    <w:p w:rsidR="005E6852" w:rsidRPr="00F9091B" w:rsidRDefault="005E6852" w:rsidP="00F9091B">
      <w:pPr>
        <w:ind w:firstLine="567"/>
        <w:jc w:val="both"/>
        <w:rPr>
          <w:rFonts w:ascii="Arial" w:hAnsi="Arial" w:cs="Arial"/>
          <w:sz w:val="24"/>
        </w:rPr>
      </w:pPr>
    </w:p>
    <w:tbl>
      <w:tblPr>
        <w:tblW w:w="5000" w:type="pct"/>
        <w:jc w:val="center"/>
        <w:tblCellSpacing w:w="5" w:type="nil"/>
        <w:tblLook w:val="0000" w:firstRow="0" w:lastRow="0" w:firstColumn="0" w:lastColumn="0" w:noHBand="0" w:noVBand="0"/>
      </w:tblPr>
      <w:tblGrid>
        <w:gridCol w:w="2115"/>
        <w:gridCol w:w="7739"/>
      </w:tblGrid>
      <w:tr w:rsidR="005E6852" w:rsidRPr="00F9091B" w:rsidTr="00F9091B">
        <w:trPr>
          <w:tblCellSpacing w:w="5" w:type="nil"/>
          <w:jc w:val="center"/>
        </w:trPr>
        <w:tc>
          <w:tcPr>
            <w:tcW w:w="1073" w:type="pct"/>
            <w:tcBorders>
              <w:top w:val="single" w:sz="4" w:space="0" w:color="auto"/>
              <w:left w:val="single" w:sz="4" w:space="0" w:color="auto"/>
              <w:bottom w:val="single" w:sz="4" w:space="0" w:color="auto"/>
              <w:right w:val="single" w:sz="4" w:space="0" w:color="auto"/>
            </w:tcBorders>
          </w:tcPr>
          <w:p w:rsidR="005E6852" w:rsidRPr="00F9091B" w:rsidRDefault="005E6852" w:rsidP="00F9091B">
            <w:pPr>
              <w:widowControl/>
              <w:jc w:val="both"/>
              <w:rPr>
                <w:rFonts w:ascii="Arial" w:hAnsi="Arial" w:cs="Arial"/>
                <w:sz w:val="24"/>
              </w:rPr>
            </w:pPr>
            <w:r w:rsidRPr="00F9091B">
              <w:rPr>
                <w:rFonts w:ascii="Arial" w:hAnsi="Arial" w:cs="Arial"/>
                <w:sz w:val="24"/>
              </w:rPr>
              <w:t>Наименование муниципальной</w:t>
            </w:r>
            <w:r w:rsidRPr="00F9091B">
              <w:rPr>
                <w:rFonts w:ascii="Arial" w:hAnsi="Arial" w:cs="Arial"/>
                <w:sz w:val="24"/>
              </w:rPr>
              <w:br/>
              <w:t>Программы</w:t>
            </w:r>
            <w:r w:rsidR="00F9091B">
              <w:rPr>
                <w:rFonts w:ascii="Arial" w:hAnsi="Arial" w:cs="Arial"/>
                <w:sz w:val="24"/>
              </w:rPr>
              <w:t xml:space="preserve"> </w:t>
            </w:r>
          </w:p>
        </w:tc>
        <w:tc>
          <w:tcPr>
            <w:tcW w:w="3927" w:type="pct"/>
            <w:tcBorders>
              <w:top w:val="single" w:sz="4" w:space="0" w:color="auto"/>
              <w:left w:val="single" w:sz="4" w:space="0" w:color="auto"/>
              <w:bottom w:val="single" w:sz="4" w:space="0" w:color="auto"/>
              <w:right w:val="single" w:sz="4" w:space="0" w:color="auto"/>
            </w:tcBorders>
          </w:tcPr>
          <w:p w:rsidR="005E6852" w:rsidRPr="00F9091B" w:rsidRDefault="005E6852" w:rsidP="00F9091B">
            <w:pPr>
              <w:widowControl/>
              <w:jc w:val="both"/>
              <w:rPr>
                <w:rFonts w:ascii="Arial" w:hAnsi="Arial" w:cs="Arial"/>
                <w:sz w:val="24"/>
              </w:rPr>
            </w:pPr>
            <w:r w:rsidRPr="00F9091B">
              <w:rPr>
                <w:rFonts w:ascii="Arial" w:hAnsi="Arial" w:cs="Arial"/>
                <w:sz w:val="24"/>
              </w:rPr>
              <w:t>Муниципальная программа Бессоновского района Пензенской области «Обеспечение муниципального управления собственностью Бессоновского района Пензенской области»</w:t>
            </w:r>
          </w:p>
        </w:tc>
      </w:tr>
      <w:tr w:rsidR="005E6852" w:rsidRPr="00F9091B" w:rsidTr="00F9091B">
        <w:trPr>
          <w:tblCellSpacing w:w="5" w:type="nil"/>
          <w:jc w:val="center"/>
        </w:trPr>
        <w:tc>
          <w:tcPr>
            <w:tcW w:w="1073" w:type="pct"/>
            <w:tcBorders>
              <w:left w:val="single" w:sz="4" w:space="0" w:color="auto"/>
              <w:bottom w:val="single" w:sz="4" w:space="0" w:color="auto"/>
              <w:right w:val="single" w:sz="4" w:space="0" w:color="auto"/>
            </w:tcBorders>
          </w:tcPr>
          <w:p w:rsidR="005E6852" w:rsidRPr="00F9091B" w:rsidRDefault="005E6852" w:rsidP="00F9091B">
            <w:pPr>
              <w:widowControl/>
              <w:jc w:val="both"/>
              <w:rPr>
                <w:rFonts w:ascii="Arial" w:hAnsi="Arial" w:cs="Arial"/>
                <w:sz w:val="24"/>
              </w:rPr>
            </w:pPr>
            <w:r w:rsidRPr="00F9091B">
              <w:rPr>
                <w:rFonts w:ascii="Arial" w:hAnsi="Arial" w:cs="Arial"/>
                <w:sz w:val="24"/>
              </w:rPr>
              <w:t>Ответственный исполнитель</w:t>
            </w:r>
            <w:r w:rsidR="00F9091B">
              <w:rPr>
                <w:rFonts w:ascii="Arial" w:hAnsi="Arial" w:cs="Arial"/>
                <w:sz w:val="24"/>
              </w:rPr>
              <w:t xml:space="preserve"> </w:t>
            </w:r>
            <w:r w:rsidRPr="00F9091B">
              <w:rPr>
                <w:rFonts w:ascii="Arial" w:hAnsi="Arial" w:cs="Arial"/>
                <w:sz w:val="24"/>
              </w:rPr>
              <w:br/>
              <w:t>муниципальной Программы</w:t>
            </w:r>
            <w:r w:rsidR="00F9091B">
              <w:rPr>
                <w:rFonts w:ascii="Arial" w:hAnsi="Arial" w:cs="Arial"/>
                <w:sz w:val="24"/>
              </w:rPr>
              <w:t xml:space="preserve"> </w:t>
            </w:r>
          </w:p>
        </w:tc>
        <w:tc>
          <w:tcPr>
            <w:tcW w:w="3927" w:type="pct"/>
            <w:tcBorders>
              <w:left w:val="single" w:sz="4" w:space="0" w:color="auto"/>
              <w:bottom w:val="single" w:sz="4" w:space="0" w:color="auto"/>
              <w:right w:val="single" w:sz="4" w:space="0" w:color="auto"/>
            </w:tcBorders>
          </w:tcPr>
          <w:p w:rsidR="005E6852" w:rsidRPr="00F9091B" w:rsidRDefault="005E6852" w:rsidP="00F9091B">
            <w:pPr>
              <w:widowControl/>
              <w:jc w:val="both"/>
              <w:rPr>
                <w:rFonts w:ascii="Arial" w:hAnsi="Arial" w:cs="Arial"/>
                <w:sz w:val="24"/>
              </w:rPr>
            </w:pPr>
            <w:r w:rsidRPr="00F9091B">
              <w:rPr>
                <w:rFonts w:ascii="Arial" w:hAnsi="Arial" w:cs="Arial"/>
                <w:sz w:val="24"/>
              </w:rPr>
              <w:t>Комитет по управлению муниципальным имуществом администрации Бессоновского района</w:t>
            </w:r>
          </w:p>
        </w:tc>
      </w:tr>
      <w:tr w:rsidR="005E6852" w:rsidRPr="00F9091B" w:rsidTr="00F9091B">
        <w:trPr>
          <w:tblCellSpacing w:w="5" w:type="nil"/>
          <w:jc w:val="center"/>
        </w:trPr>
        <w:tc>
          <w:tcPr>
            <w:tcW w:w="1073" w:type="pct"/>
            <w:tcBorders>
              <w:left w:val="single" w:sz="4" w:space="0" w:color="auto"/>
              <w:bottom w:val="single" w:sz="4" w:space="0" w:color="auto"/>
              <w:right w:val="single" w:sz="4" w:space="0" w:color="auto"/>
            </w:tcBorders>
          </w:tcPr>
          <w:p w:rsidR="005E6852" w:rsidRPr="00F9091B" w:rsidRDefault="005E6852" w:rsidP="00F9091B">
            <w:pPr>
              <w:widowControl/>
              <w:jc w:val="both"/>
              <w:rPr>
                <w:rFonts w:ascii="Arial" w:hAnsi="Arial" w:cs="Arial"/>
                <w:sz w:val="24"/>
              </w:rPr>
            </w:pPr>
            <w:r w:rsidRPr="00F9091B">
              <w:rPr>
                <w:rFonts w:ascii="Arial" w:hAnsi="Arial" w:cs="Arial"/>
                <w:sz w:val="24"/>
              </w:rPr>
              <w:t>Соисполнители муниципальной программы</w:t>
            </w:r>
          </w:p>
        </w:tc>
        <w:tc>
          <w:tcPr>
            <w:tcW w:w="3927" w:type="pct"/>
            <w:tcBorders>
              <w:left w:val="single" w:sz="4" w:space="0" w:color="auto"/>
              <w:bottom w:val="single" w:sz="4" w:space="0" w:color="auto"/>
              <w:right w:val="single" w:sz="4" w:space="0" w:color="auto"/>
            </w:tcBorders>
          </w:tcPr>
          <w:p w:rsidR="005E6852" w:rsidRPr="00F9091B" w:rsidRDefault="005E6852" w:rsidP="00F9091B">
            <w:pPr>
              <w:widowControl/>
              <w:jc w:val="both"/>
              <w:rPr>
                <w:rFonts w:ascii="Arial" w:hAnsi="Arial" w:cs="Arial"/>
                <w:sz w:val="24"/>
              </w:rPr>
            </w:pPr>
            <w:r w:rsidRPr="00F9091B">
              <w:rPr>
                <w:rFonts w:ascii="Arial" w:hAnsi="Arial" w:cs="Arial"/>
                <w:sz w:val="24"/>
              </w:rPr>
              <w:t>-</w:t>
            </w:r>
          </w:p>
        </w:tc>
      </w:tr>
      <w:tr w:rsidR="005E6852" w:rsidRPr="00F9091B" w:rsidTr="00F9091B">
        <w:trPr>
          <w:tblCellSpacing w:w="5" w:type="nil"/>
          <w:jc w:val="center"/>
        </w:trPr>
        <w:tc>
          <w:tcPr>
            <w:tcW w:w="1073" w:type="pct"/>
            <w:tcBorders>
              <w:left w:val="single" w:sz="4" w:space="0" w:color="auto"/>
              <w:bottom w:val="single" w:sz="4" w:space="0" w:color="auto"/>
              <w:right w:val="single" w:sz="4" w:space="0" w:color="auto"/>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Подпрограммы</w:t>
            </w:r>
            <w:r w:rsidR="00F9091B">
              <w:rPr>
                <w:rFonts w:ascii="Arial" w:hAnsi="Arial" w:cs="Arial"/>
                <w:sz w:val="24"/>
              </w:rPr>
              <w:t xml:space="preserve"> </w:t>
            </w:r>
          </w:p>
        </w:tc>
        <w:tc>
          <w:tcPr>
            <w:tcW w:w="3927" w:type="pct"/>
            <w:tcBorders>
              <w:left w:val="single" w:sz="4" w:space="0" w:color="auto"/>
              <w:bottom w:val="single" w:sz="4" w:space="0" w:color="auto"/>
              <w:right w:val="single" w:sz="4" w:space="0" w:color="auto"/>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1.«Обеспечение деятельности Комитета по управлению муниципальным имуществом администрации Бессоновского района</w:t>
            </w:r>
            <w:r w:rsidR="00EC2E77" w:rsidRPr="00F9091B">
              <w:rPr>
                <w:rFonts w:ascii="Arial" w:hAnsi="Arial" w:cs="Arial"/>
                <w:sz w:val="24"/>
              </w:rPr>
              <w:t xml:space="preserve"> Пензенской области</w:t>
            </w:r>
            <w:r w:rsidRPr="00F9091B">
              <w:rPr>
                <w:rFonts w:ascii="Arial" w:hAnsi="Arial" w:cs="Arial"/>
                <w:sz w:val="24"/>
              </w:rPr>
              <w:t>»;</w:t>
            </w:r>
          </w:p>
          <w:p w:rsidR="005E6852" w:rsidRPr="00F9091B" w:rsidRDefault="003F50EC" w:rsidP="00F9091B">
            <w:pPr>
              <w:widowControl/>
              <w:jc w:val="both"/>
              <w:rPr>
                <w:rFonts w:ascii="Arial" w:hAnsi="Arial" w:cs="Arial"/>
                <w:sz w:val="24"/>
              </w:rPr>
            </w:pPr>
            <w:r w:rsidRPr="00F9091B">
              <w:rPr>
                <w:rFonts w:ascii="Arial" w:hAnsi="Arial" w:cs="Arial"/>
                <w:sz w:val="24"/>
              </w:rPr>
              <w:t>2</w:t>
            </w:r>
            <w:r w:rsidR="005E6852" w:rsidRPr="00F9091B">
              <w:rPr>
                <w:rFonts w:ascii="Arial" w:hAnsi="Arial" w:cs="Arial"/>
                <w:sz w:val="24"/>
              </w:rPr>
              <w:t>.«Управление собственностью Бессоновского района Пензенской области»</w:t>
            </w:r>
            <w:r w:rsidR="003E65FB" w:rsidRPr="00F9091B">
              <w:rPr>
                <w:rFonts w:ascii="Arial" w:hAnsi="Arial" w:cs="Arial"/>
                <w:sz w:val="24"/>
              </w:rPr>
              <w:t xml:space="preserve"> </w:t>
            </w:r>
          </w:p>
        </w:tc>
      </w:tr>
      <w:tr w:rsidR="005E6852" w:rsidRPr="00F9091B" w:rsidTr="00F9091B">
        <w:trPr>
          <w:tblCellSpacing w:w="5" w:type="nil"/>
          <w:jc w:val="center"/>
        </w:trPr>
        <w:tc>
          <w:tcPr>
            <w:tcW w:w="1073" w:type="pct"/>
            <w:tcBorders>
              <w:left w:val="single" w:sz="4" w:space="0" w:color="auto"/>
              <w:bottom w:val="single" w:sz="4" w:space="0" w:color="auto"/>
              <w:right w:val="single" w:sz="4" w:space="0" w:color="auto"/>
            </w:tcBorders>
          </w:tcPr>
          <w:p w:rsidR="005E6852" w:rsidRPr="00F9091B" w:rsidRDefault="005E6852" w:rsidP="00F9091B">
            <w:pPr>
              <w:widowControl/>
              <w:jc w:val="both"/>
              <w:rPr>
                <w:rFonts w:ascii="Arial" w:hAnsi="Arial" w:cs="Arial"/>
                <w:sz w:val="24"/>
              </w:rPr>
            </w:pPr>
            <w:r w:rsidRPr="00F9091B">
              <w:rPr>
                <w:rFonts w:ascii="Arial" w:hAnsi="Arial" w:cs="Arial"/>
                <w:sz w:val="24"/>
              </w:rPr>
              <w:t>Цели муниципальной</w:t>
            </w:r>
            <w:r w:rsidR="00F9091B">
              <w:rPr>
                <w:rFonts w:ascii="Arial" w:hAnsi="Arial" w:cs="Arial"/>
                <w:sz w:val="24"/>
              </w:rPr>
              <w:t xml:space="preserve"> </w:t>
            </w:r>
            <w:r w:rsidRPr="00F9091B">
              <w:rPr>
                <w:rFonts w:ascii="Arial" w:hAnsi="Arial" w:cs="Arial"/>
                <w:sz w:val="24"/>
              </w:rPr>
              <w:br/>
              <w:t>Программы</w:t>
            </w:r>
            <w:r w:rsidR="00F9091B">
              <w:rPr>
                <w:rFonts w:ascii="Arial" w:hAnsi="Arial" w:cs="Arial"/>
                <w:sz w:val="24"/>
              </w:rPr>
              <w:t xml:space="preserve"> </w:t>
            </w:r>
          </w:p>
        </w:tc>
        <w:tc>
          <w:tcPr>
            <w:tcW w:w="3927" w:type="pct"/>
            <w:tcBorders>
              <w:left w:val="single" w:sz="4" w:space="0" w:color="auto"/>
              <w:bottom w:val="single" w:sz="4" w:space="0" w:color="auto"/>
              <w:right w:val="single" w:sz="4" w:space="0" w:color="auto"/>
            </w:tcBorders>
          </w:tcPr>
          <w:p w:rsidR="005E6852" w:rsidRPr="00F9091B" w:rsidRDefault="005E6852" w:rsidP="00F9091B">
            <w:pPr>
              <w:widowControl/>
              <w:jc w:val="both"/>
              <w:rPr>
                <w:rFonts w:ascii="Arial" w:hAnsi="Arial" w:cs="Arial"/>
                <w:sz w:val="24"/>
              </w:rPr>
            </w:pPr>
            <w:r w:rsidRPr="00F9091B">
              <w:rPr>
                <w:rFonts w:ascii="Arial" w:hAnsi="Arial" w:cs="Arial"/>
                <w:sz w:val="24"/>
              </w:rPr>
              <w:t>1. Создание условий</w:t>
            </w:r>
          </w:p>
          <w:p w:rsidR="005E6852" w:rsidRPr="00F9091B" w:rsidRDefault="005E6852" w:rsidP="00F9091B">
            <w:pPr>
              <w:widowControl/>
              <w:jc w:val="both"/>
              <w:rPr>
                <w:rFonts w:ascii="Arial" w:hAnsi="Arial" w:cs="Arial"/>
                <w:sz w:val="24"/>
              </w:rPr>
            </w:pPr>
            <w:r w:rsidRPr="00F9091B">
              <w:rPr>
                <w:rFonts w:ascii="Arial" w:hAnsi="Arial" w:cs="Arial"/>
                <w:sz w:val="24"/>
              </w:rPr>
              <w:t xml:space="preserve"> - для эффективного обеспечения деятельности Комитета по управлению муниципальным имуществом администрации Бессоновского района</w:t>
            </w:r>
            <w:r w:rsidR="00BC60A6" w:rsidRPr="00F9091B">
              <w:rPr>
                <w:rFonts w:ascii="Arial" w:hAnsi="Arial" w:cs="Arial"/>
                <w:sz w:val="24"/>
              </w:rPr>
              <w:t>;</w:t>
            </w:r>
          </w:p>
          <w:p w:rsidR="005E6852" w:rsidRPr="00F9091B" w:rsidRDefault="005E6852" w:rsidP="00F9091B">
            <w:pPr>
              <w:widowControl/>
              <w:jc w:val="both"/>
              <w:rPr>
                <w:rFonts w:ascii="Arial" w:hAnsi="Arial" w:cs="Arial"/>
                <w:sz w:val="24"/>
              </w:rPr>
            </w:pPr>
            <w:r w:rsidRPr="00F9091B">
              <w:rPr>
                <w:rFonts w:ascii="Arial" w:hAnsi="Arial" w:cs="Arial"/>
                <w:sz w:val="24"/>
              </w:rPr>
              <w:t xml:space="preserve"> -для эффективного исполнения полномочий поселений</w:t>
            </w:r>
            <w:r w:rsidR="00BC60A6" w:rsidRPr="00F9091B">
              <w:rPr>
                <w:rFonts w:ascii="Arial" w:hAnsi="Arial" w:cs="Arial"/>
                <w:sz w:val="24"/>
              </w:rPr>
              <w:t xml:space="preserve"> </w:t>
            </w:r>
            <w:r w:rsidRPr="00F9091B">
              <w:rPr>
                <w:rFonts w:ascii="Arial" w:hAnsi="Arial" w:cs="Arial"/>
                <w:sz w:val="24"/>
              </w:rPr>
              <w:t>по эффективному размещению муниципальных заказов для нужд Бессоновского района Пензенской области</w:t>
            </w:r>
            <w:r w:rsidR="00BC60A6" w:rsidRPr="00F9091B">
              <w:rPr>
                <w:rFonts w:ascii="Arial" w:hAnsi="Arial" w:cs="Arial"/>
                <w:sz w:val="24"/>
              </w:rPr>
              <w:t>;</w:t>
            </w:r>
          </w:p>
          <w:p w:rsidR="00BC60A6" w:rsidRPr="00F9091B" w:rsidRDefault="005E6852" w:rsidP="00F9091B">
            <w:pPr>
              <w:widowControl/>
              <w:jc w:val="both"/>
              <w:rPr>
                <w:rFonts w:ascii="Arial" w:hAnsi="Arial" w:cs="Arial"/>
                <w:sz w:val="24"/>
              </w:rPr>
            </w:pPr>
            <w:r w:rsidRPr="00F9091B">
              <w:rPr>
                <w:rFonts w:ascii="Arial" w:hAnsi="Arial" w:cs="Arial"/>
                <w:sz w:val="24"/>
              </w:rPr>
              <w:t>-для эффективного управления собственностью Бессоновского района Пензенской области</w:t>
            </w:r>
            <w:r w:rsidR="00BC60A6" w:rsidRPr="00F9091B">
              <w:rPr>
                <w:rFonts w:ascii="Arial" w:hAnsi="Arial" w:cs="Arial"/>
                <w:sz w:val="24"/>
              </w:rPr>
              <w:t>;</w:t>
            </w:r>
          </w:p>
          <w:p w:rsidR="005E6852" w:rsidRPr="00F9091B" w:rsidRDefault="00BC60A6" w:rsidP="00F9091B">
            <w:pPr>
              <w:widowControl/>
              <w:jc w:val="both"/>
              <w:rPr>
                <w:rFonts w:ascii="Arial" w:hAnsi="Arial" w:cs="Arial"/>
                <w:sz w:val="24"/>
              </w:rPr>
            </w:pPr>
            <w:r w:rsidRPr="00F9091B">
              <w:rPr>
                <w:rFonts w:ascii="Arial" w:hAnsi="Arial" w:cs="Arial"/>
                <w:sz w:val="24"/>
              </w:rPr>
              <w:t>-для решения задач, направленных на развитие мелиорации земель сельскохозяйственного назначения</w:t>
            </w:r>
            <w:r w:rsidR="005E6852" w:rsidRPr="00F9091B">
              <w:rPr>
                <w:rFonts w:ascii="Arial" w:hAnsi="Arial" w:cs="Arial"/>
                <w:sz w:val="24"/>
              </w:rPr>
              <w:t xml:space="preserve">. </w:t>
            </w:r>
          </w:p>
        </w:tc>
      </w:tr>
      <w:tr w:rsidR="005E6852" w:rsidRPr="00F9091B" w:rsidTr="00F9091B">
        <w:trPr>
          <w:tblCellSpacing w:w="5" w:type="nil"/>
          <w:jc w:val="center"/>
        </w:trPr>
        <w:tc>
          <w:tcPr>
            <w:tcW w:w="1073" w:type="pct"/>
            <w:tcBorders>
              <w:left w:val="single" w:sz="4" w:space="0" w:color="auto"/>
              <w:bottom w:val="single" w:sz="4" w:space="0" w:color="auto"/>
              <w:right w:val="single" w:sz="4" w:space="0" w:color="auto"/>
            </w:tcBorders>
          </w:tcPr>
          <w:p w:rsidR="005E6852" w:rsidRPr="00F9091B" w:rsidRDefault="005E6852" w:rsidP="00F9091B">
            <w:pPr>
              <w:widowControl/>
              <w:jc w:val="both"/>
              <w:rPr>
                <w:rFonts w:ascii="Arial" w:hAnsi="Arial" w:cs="Arial"/>
                <w:sz w:val="24"/>
              </w:rPr>
            </w:pPr>
            <w:r w:rsidRPr="00F9091B">
              <w:rPr>
                <w:rFonts w:ascii="Arial" w:hAnsi="Arial" w:cs="Arial"/>
                <w:sz w:val="24"/>
              </w:rPr>
              <w:t>Задачи муниципальной</w:t>
            </w:r>
            <w:r w:rsidR="00F9091B">
              <w:rPr>
                <w:rFonts w:ascii="Arial" w:hAnsi="Arial" w:cs="Arial"/>
                <w:sz w:val="24"/>
              </w:rPr>
              <w:t xml:space="preserve"> </w:t>
            </w:r>
            <w:r w:rsidRPr="00F9091B">
              <w:rPr>
                <w:rFonts w:ascii="Arial" w:hAnsi="Arial" w:cs="Arial"/>
                <w:sz w:val="24"/>
              </w:rPr>
              <w:br/>
              <w:t>программы</w:t>
            </w:r>
            <w:r w:rsidR="00F9091B">
              <w:rPr>
                <w:rFonts w:ascii="Arial" w:hAnsi="Arial" w:cs="Arial"/>
                <w:sz w:val="24"/>
              </w:rPr>
              <w:t xml:space="preserve"> </w:t>
            </w:r>
          </w:p>
        </w:tc>
        <w:tc>
          <w:tcPr>
            <w:tcW w:w="3927" w:type="pct"/>
            <w:tcBorders>
              <w:left w:val="single" w:sz="4" w:space="0" w:color="auto"/>
              <w:bottom w:val="single" w:sz="4" w:space="0" w:color="auto"/>
              <w:right w:val="single" w:sz="4" w:space="0" w:color="auto"/>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 xml:space="preserve">1. Обеспечение деятельности Комитета по управлению муниципальным имуществом администрации Бессоновского района по реализации муниципальной программы. </w:t>
            </w:r>
          </w:p>
          <w:p w:rsidR="005E6852" w:rsidRPr="00F9091B" w:rsidRDefault="005E6852" w:rsidP="00F9091B">
            <w:pPr>
              <w:widowControl/>
              <w:jc w:val="both"/>
              <w:rPr>
                <w:rFonts w:ascii="Arial" w:hAnsi="Arial" w:cs="Arial"/>
                <w:sz w:val="24"/>
              </w:rPr>
            </w:pPr>
            <w:r w:rsidRPr="00F9091B">
              <w:rPr>
                <w:rFonts w:ascii="Arial" w:hAnsi="Arial" w:cs="Arial"/>
                <w:sz w:val="24"/>
              </w:rPr>
              <w:t>2. Исполнение полномочий поселений по эффективному размещение заказов на поставки товаров, выполнение работ, оказание услуг для муниципальных нужд Бессоновского района.</w:t>
            </w:r>
          </w:p>
          <w:p w:rsidR="005E6852" w:rsidRPr="00F9091B" w:rsidRDefault="005E6852" w:rsidP="00F9091B">
            <w:pPr>
              <w:widowControl/>
              <w:jc w:val="both"/>
              <w:rPr>
                <w:rFonts w:ascii="Arial" w:hAnsi="Arial" w:cs="Arial"/>
                <w:sz w:val="24"/>
              </w:rPr>
            </w:pPr>
            <w:r w:rsidRPr="00F9091B">
              <w:rPr>
                <w:rFonts w:ascii="Arial" w:hAnsi="Arial" w:cs="Arial"/>
                <w:sz w:val="24"/>
              </w:rPr>
              <w:t xml:space="preserve">3.Повышение эффективности управления собственностью Бессоновского района Пензенской области. </w:t>
            </w:r>
          </w:p>
          <w:p w:rsidR="005E6852" w:rsidRPr="00F9091B" w:rsidRDefault="005E6852" w:rsidP="00F9091B">
            <w:pPr>
              <w:widowControl/>
              <w:jc w:val="both"/>
              <w:rPr>
                <w:rFonts w:ascii="Arial" w:hAnsi="Arial" w:cs="Arial"/>
                <w:sz w:val="24"/>
              </w:rPr>
            </w:pPr>
            <w:r w:rsidRPr="00F9091B">
              <w:rPr>
                <w:rFonts w:ascii="Arial" w:hAnsi="Arial" w:cs="Arial"/>
                <w:sz w:val="24"/>
              </w:rPr>
              <w:t>В том числе:</w:t>
            </w:r>
          </w:p>
          <w:p w:rsidR="005E6852" w:rsidRPr="00F9091B" w:rsidRDefault="005E6852" w:rsidP="00F9091B">
            <w:pPr>
              <w:widowControl/>
              <w:jc w:val="both"/>
              <w:rPr>
                <w:rFonts w:ascii="Arial" w:hAnsi="Arial" w:cs="Arial"/>
                <w:sz w:val="24"/>
              </w:rPr>
            </w:pPr>
            <w:r w:rsidRPr="00F9091B">
              <w:rPr>
                <w:rFonts w:ascii="Arial" w:hAnsi="Arial" w:cs="Arial"/>
                <w:sz w:val="24"/>
              </w:rPr>
              <w:t>3.1.</w:t>
            </w:r>
            <w:r w:rsidR="0064774A" w:rsidRPr="00F9091B">
              <w:rPr>
                <w:rFonts w:ascii="Arial" w:hAnsi="Arial" w:cs="Arial"/>
                <w:sz w:val="24"/>
              </w:rPr>
              <w:t xml:space="preserve"> </w:t>
            </w:r>
            <w:r w:rsidRPr="00F9091B">
              <w:rPr>
                <w:rFonts w:ascii="Arial" w:hAnsi="Arial" w:cs="Arial"/>
                <w:sz w:val="24"/>
              </w:rPr>
              <w:t>Содержание и обслуживание казны Бессоновского района Пензенской области.</w:t>
            </w:r>
          </w:p>
          <w:p w:rsidR="005E6852" w:rsidRPr="00F9091B" w:rsidRDefault="005E6852" w:rsidP="00F9091B">
            <w:pPr>
              <w:widowControl/>
              <w:jc w:val="both"/>
              <w:rPr>
                <w:rFonts w:ascii="Arial" w:hAnsi="Arial" w:cs="Arial"/>
                <w:sz w:val="24"/>
              </w:rPr>
            </w:pPr>
            <w:r w:rsidRPr="00F9091B">
              <w:rPr>
                <w:rFonts w:ascii="Arial" w:hAnsi="Arial" w:cs="Arial"/>
                <w:sz w:val="24"/>
              </w:rPr>
              <w:t>3.1.1. Содержание и обслуживание казны Бессоновского района Пензенской области.</w:t>
            </w:r>
            <w:r w:rsidR="007E52FF" w:rsidRPr="00F9091B">
              <w:rPr>
                <w:rFonts w:ascii="Arial" w:hAnsi="Arial" w:cs="Arial"/>
                <w:sz w:val="24"/>
              </w:rPr>
              <w:t xml:space="preserve"> Проведение независимой оценки технического состояния и рыночной (утилизационной стоимости в целях обоснования списания имущества казны, оплата услуг сторонних организаций, связанных с утилизацией казны.</w:t>
            </w:r>
          </w:p>
          <w:p w:rsidR="005E6852" w:rsidRPr="00F9091B" w:rsidRDefault="005E6852" w:rsidP="00F9091B">
            <w:pPr>
              <w:widowControl/>
              <w:jc w:val="both"/>
              <w:rPr>
                <w:rFonts w:ascii="Arial" w:hAnsi="Arial" w:cs="Arial"/>
                <w:sz w:val="24"/>
              </w:rPr>
            </w:pPr>
            <w:r w:rsidRPr="00F9091B">
              <w:rPr>
                <w:rFonts w:ascii="Arial" w:hAnsi="Arial" w:cs="Arial"/>
                <w:sz w:val="24"/>
              </w:rPr>
              <w:t>3.1.2.</w:t>
            </w:r>
            <w:r w:rsidR="0064774A" w:rsidRPr="00F9091B">
              <w:rPr>
                <w:rFonts w:ascii="Arial" w:hAnsi="Arial" w:cs="Arial"/>
                <w:sz w:val="24"/>
              </w:rPr>
              <w:t xml:space="preserve"> </w:t>
            </w:r>
            <w:r w:rsidRPr="00F9091B">
              <w:rPr>
                <w:rFonts w:ascii="Arial" w:hAnsi="Arial" w:cs="Arial"/>
                <w:sz w:val="24"/>
              </w:rPr>
              <w:t>Содержание и обслуживание бесхозяйного имущества в период формирования муниципальной собственности.</w:t>
            </w:r>
          </w:p>
          <w:p w:rsidR="00112B74" w:rsidRPr="00F9091B" w:rsidRDefault="00112B74" w:rsidP="00F9091B">
            <w:pPr>
              <w:widowControl/>
              <w:jc w:val="both"/>
              <w:rPr>
                <w:rFonts w:ascii="Arial" w:hAnsi="Arial" w:cs="Arial"/>
                <w:sz w:val="24"/>
              </w:rPr>
            </w:pPr>
          </w:p>
          <w:p w:rsidR="005E6852" w:rsidRPr="00F9091B" w:rsidRDefault="005E6852" w:rsidP="00F9091B">
            <w:pPr>
              <w:widowControl/>
              <w:jc w:val="both"/>
              <w:rPr>
                <w:rFonts w:ascii="Arial" w:hAnsi="Arial" w:cs="Arial"/>
                <w:sz w:val="24"/>
              </w:rPr>
            </w:pPr>
            <w:r w:rsidRPr="00F9091B">
              <w:rPr>
                <w:rFonts w:ascii="Arial" w:hAnsi="Arial" w:cs="Arial"/>
                <w:sz w:val="24"/>
              </w:rPr>
              <w:t>3.2.</w:t>
            </w:r>
            <w:r w:rsidR="0064774A" w:rsidRPr="00F9091B">
              <w:rPr>
                <w:rFonts w:ascii="Arial" w:hAnsi="Arial" w:cs="Arial"/>
                <w:sz w:val="24"/>
              </w:rPr>
              <w:t xml:space="preserve"> </w:t>
            </w:r>
            <w:r w:rsidRPr="00F9091B">
              <w:rPr>
                <w:rFonts w:ascii="Arial" w:hAnsi="Arial" w:cs="Arial"/>
                <w:sz w:val="24"/>
              </w:rPr>
              <w:t xml:space="preserve">Достижение оптимального состава и структуры муниципального имущества. </w:t>
            </w:r>
          </w:p>
          <w:p w:rsidR="005E6852" w:rsidRPr="00F9091B" w:rsidRDefault="005E6852" w:rsidP="00F9091B">
            <w:pPr>
              <w:widowControl/>
              <w:jc w:val="both"/>
              <w:rPr>
                <w:rFonts w:ascii="Arial" w:hAnsi="Arial" w:cs="Arial"/>
                <w:sz w:val="24"/>
              </w:rPr>
            </w:pPr>
            <w:r w:rsidRPr="00F9091B">
              <w:rPr>
                <w:rFonts w:ascii="Arial" w:hAnsi="Arial" w:cs="Arial"/>
                <w:sz w:val="24"/>
              </w:rPr>
              <w:t>3.2.1.</w:t>
            </w:r>
            <w:r w:rsidR="0064774A" w:rsidRPr="00F9091B">
              <w:rPr>
                <w:rFonts w:ascii="Arial" w:hAnsi="Arial" w:cs="Arial"/>
                <w:sz w:val="24"/>
              </w:rPr>
              <w:t xml:space="preserve"> </w:t>
            </w:r>
            <w:r w:rsidRPr="00F9091B">
              <w:rPr>
                <w:rFonts w:ascii="Arial" w:hAnsi="Arial" w:cs="Arial"/>
                <w:sz w:val="24"/>
              </w:rPr>
              <w:t>Оценка недвижимости, признание прав и регулирование земельных и имущественных отношений по муниципальной собственности Бессоновского района Пензенской области.</w:t>
            </w:r>
          </w:p>
          <w:p w:rsidR="005E6852" w:rsidRPr="00F9091B" w:rsidRDefault="00112B74" w:rsidP="00F9091B">
            <w:pPr>
              <w:widowControl/>
              <w:jc w:val="both"/>
              <w:rPr>
                <w:rFonts w:ascii="Arial" w:hAnsi="Arial" w:cs="Arial"/>
                <w:sz w:val="24"/>
              </w:rPr>
            </w:pPr>
            <w:r w:rsidRPr="00F9091B">
              <w:rPr>
                <w:rFonts w:ascii="Arial" w:hAnsi="Arial" w:cs="Arial"/>
                <w:sz w:val="24"/>
              </w:rPr>
              <w:t>3.2.2</w:t>
            </w:r>
            <w:r w:rsidR="00D40A4C" w:rsidRPr="00F9091B">
              <w:rPr>
                <w:rFonts w:ascii="Arial" w:hAnsi="Arial" w:cs="Arial"/>
                <w:sz w:val="24"/>
              </w:rPr>
              <w:t>. Обеспечение мероприятий по постановки на учет бесхозяйных объектов культурного наследия и регистрации прав в отношении них.</w:t>
            </w:r>
          </w:p>
          <w:p w:rsidR="005E6852" w:rsidRPr="00F9091B" w:rsidRDefault="005E6852" w:rsidP="00F9091B">
            <w:pPr>
              <w:widowControl/>
              <w:jc w:val="both"/>
              <w:rPr>
                <w:rFonts w:ascii="Arial" w:hAnsi="Arial" w:cs="Arial"/>
                <w:sz w:val="24"/>
              </w:rPr>
            </w:pPr>
            <w:r w:rsidRPr="00F9091B">
              <w:rPr>
                <w:rFonts w:ascii="Arial" w:hAnsi="Arial" w:cs="Arial"/>
                <w:sz w:val="24"/>
              </w:rPr>
              <w:t>3.3.</w:t>
            </w:r>
            <w:r w:rsidR="0064774A" w:rsidRPr="00F9091B">
              <w:rPr>
                <w:rFonts w:ascii="Arial" w:hAnsi="Arial" w:cs="Arial"/>
                <w:sz w:val="24"/>
              </w:rPr>
              <w:t xml:space="preserve"> </w:t>
            </w:r>
            <w:r w:rsidRPr="00F9091B">
              <w:rPr>
                <w:rFonts w:ascii="Arial" w:hAnsi="Arial" w:cs="Arial"/>
                <w:sz w:val="24"/>
              </w:rPr>
              <w:t>Повышение эффективности управления</w:t>
            </w:r>
            <w:r w:rsidR="003321A6" w:rsidRPr="00F9091B">
              <w:rPr>
                <w:rFonts w:ascii="Arial" w:hAnsi="Arial" w:cs="Arial"/>
                <w:sz w:val="24"/>
              </w:rPr>
              <w:t xml:space="preserve"> </w:t>
            </w:r>
            <w:r w:rsidRPr="00F9091B">
              <w:rPr>
                <w:rFonts w:ascii="Arial" w:hAnsi="Arial" w:cs="Arial"/>
                <w:sz w:val="24"/>
              </w:rPr>
              <w:t xml:space="preserve">объектами муниципального имущества. </w:t>
            </w:r>
          </w:p>
          <w:p w:rsidR="005E6852" w:rsidRPr="00F9091B" w:rsidRDefault="005E6852" w:rsidP="00F9091B">
            <w:pPr>
              <w:widowControl/>
              <w:jc w:val="both"/>
              <w:rPr>
                <w:rFonts w:ascii="Arial" w:hAnsi="Arial" w:cs="Arial"/>
                <w:sz w:val="24"/>
              </w:rPr>
            </w:pPr>
            <w:r w:rsidRPr="00F9091B">
              <w:rPr>
                <w:rFonts w:ascii="Arial" w:hAnsi="Arial" w:cs="Arial"/>
                <w:sz w:val="24"/>
              </w:rPr>
              <w:t>3.3.1.</w:t>
            </w:r>
            <w:r w:rsidR="0064774A" w:rsidRPr="00F9091B">
              <w:rPr>
                <w:rFonts w:ascii="Arial" w:hAnsi="Arial" w:cs="Arial"/>
                <w:sz w:val="24"/>
              </w:rPr>
              <w:t xml:space="preserve"> </w:t>
            </w:r>
            <w:r w:rsidRPr="00F9091B">
              <w:rPr>
                <w:rFonts w:ascii="Arial" w:hAnsi="Arial" w:cs="Arial"/>
                <w:sz w:val="24"/>
              </w:rPr>
              <w:t>Обеспечение формирования и предоставления земельных участков в аренду и собственность за плату</w:t>
            </w:r>
            <w:r w:rsidR="00687C29" w:rsidRPr="00F9091B">
              <w:rPr>
                <w:rFonts w:ascii="Arial" w:hAnsi="Arial" w:cs="Arial"/>
                <w:sz w:val="24"/>
              </w:rPr>
              <w:t xml:space="preserve"> в т.</w:t>
            </w:r>
            <w:r w:rsidR="0064774A" w:rsidRPr="00F9091B">
              <w:rPr>
                <w:rFonts w:ascii="Arial" w:hAnsi="Arial" w:cs="Arial"/>
                <w:sz w:val="24"/>
              </w:rPr>
              <w:t xml:space="preserve"> </w:t>
            </w:r>
            <w:r w:rsidR="00687C29" w:rsidRPr="00F9091B">
              <w:rPr>
                <w:rFonts w:ascii="Arial" w:hAnsi="Arial" w:cs="Arial"/>
                <w:sz w:val="24"/>
              </w:rPr>
              <w:t>ч. в рамках поддержки МСП</w:t>
            </w:r>
            <w:r w:rsidRPr="00F9091B">
              <w:rPr>
                <w:rFonts w:ascii="Arial" w:hAnsi="Arial" w:cs="Arial"/>
                <w:sz w:val="24"/>
              </w:rPr>
              <w:t>.</w:t>
            </w:r>
          </w:p>
          <w:p w:rsidR="005E6852" w:rsidRPr="00F9091B" w:rsidRDefault="005E6852" w:rsidP="00F9091B">
            <w:pPr>
              <w:widowControl/>
              <w:jc w:val="both"/>
              <w:rPr>
                <w:rFonts w:ascii="Arial" w:hAnsi="Arial" w:cs="Arial"/>
                <w:sz w:val="24"/>
              </w:rPr>
            </w:pPr>
            <w:r w:rsidRPr="00F9091B">
              <w:rPr>
                <w:rFonts w:ascii="Arial" w:hAnsi="Arial" w:cs="Arial"/>
                <w:sz w:val="24"/>
              </w:rPr>
              <w:t>3.3.2.</w:t>
            </w:r>
            <w:r w:rsidR="0064774A" w:rsidRPr="00F9091B">
              <w:rPr>
                <w:rFonts w:ascii="Arial" w:hAnsi="Arial" w:cs="Arial"/>
                <w:sz w:val="24"/>
              </w:rPr>
              <w:t xml:space="preserve"> </w:t>
            </w:r>
            <w:r w:rsidRPr="00F9091B">
              <w:rPr>
                <w:rFonts w:ascii="Arial" w:hAnsi="Arial" w:cs="Arial"/>
                <w:sz w:val="24"/>
              </w:rPr>
              <w:t>Обеспечение формирования</w:t>
            </w:r>
            <w:r w:rsidR="003321A6" w:rsidRPr="00F9091B">
              <w:rPr>
                <w:rFonts w:ascii="Arial" w:hAnsi="Arial" w:cs="Arial"/>
                <w:sz w:val="24"/>
              </w:rPr>
              <w:t xml:space="preserve"> </w:t>
            </w:r>
            <w:r w:rsidRPr="00F9091B">
              <w:rPr>
                <w:rFonts w:ascii="Arial" w:hAnsi="Arial" w:cs="Arial"/>
                <w:sz w:val="24"/>
              </w:rPr>
              <w:t>и предоставления земельных участков многодетным семьям бесплатно (в рамках</w:t>
            </w:r>
            <w:r w:rsidR="00F9091B">
              <w:rPr>
                <w:rFonts w:ascii="Arial" w:hAnsi="Arial" w:cs="Arial"/>
                <w:sz w:val="24"/>
              </w:rPr>
              <w:t xml:space="preserve"> </w:t>
            </w:r>
            <w:r w:rsidRPr="00F9091B">
              <w:rPr>
                <w:rFonts w:ascii="Arial" w:hAnsi="Arial" w:cs="Arial"/>
                <w:sz w:val="24"/>
              </w:rPr>
              <w:t>исполнения статьи 16 Федерального закона от 14.06.2011г.№138-ФЗ «О содействии развитию жилищного строительства»)</w:t>
            </w:r>
          </w:p>
          <w:p w:rsidR="005E6852" w:rsidRPr="00F9091B" w:rsidRDefault="005E6852" w:rsidP="00F9091B">
            <w:pPr>
              <w:widowControl/>
              <w:jc w:val="both"/>
              <w:rPr>
                <w:rFonts w:ascii="Arial" w:hAnsi="Arial" w:cs="Arial"/>
                <w:sz w:val="24"/>
              </w:rPr>
            </w:pPr>
            <w:r w:rsidRPr="00F9091B">
              <w:rPr>
                <w:rFonts w:ascii="Arial" w:hAnsi="Arial" w:cs="Arial"/>
                <w:sz w:val="24"/>
              </w:rPr>
              <w:t>3.3.3. Обеспечение предоставления в аренду муниципального имущества</w:t>
            </w:r>
            <w:r w:rsidR="00687C29" w:rsidRPr="00F9091B">
              <w:rPr>
                <w:rFonts w:ascii="Arial" w:hAnsi="Arial" w:cs="Arial"/>
                <w:sz w:val="24"/>
              </w:rPr>
              <w:t xml:space="preserve"> в т.</w:t>
            </w:r>
            <w:r w:rsidR="0064774A" w:rsidRPr="00F9091B">
              <w:rPr>
                <w:rFonts w:ascii="Arial" w:hAnsi="Arial" w:cs="Arial"/>
                <w:sz w:val="24"/>
              </w:rPr>
              <w:t xml:space="preserve"> </w:t>
            </w:r>
            <w:r w:rsidR="00687C29" w:rsidRPr="00F9091B">
              <w:rPr>
                <w:rFonts w:ascii="Arial" w:hAnsi="Arial" w:cs="Arial"/>
                <w:sz w:val="24"/>
              </w:rPr>
              <w:t>ч. в рамках поддержки МСП.</w:t>
            </w:r>
          </w:p>
          <w:p w:rsidR="005E6852" w:rsidRPr="00F9091B" w:rsidRDefault="005E6852" w:rsidP="00F9091B">
            <w:pPr>
              <w:widowControl/>
              <w:jc w:val="both"/>
              <w:rPr>
                <w:rFonts w:ascii="Arial" w:hAnsi="Arial" w:cs="Arial"/>
                <w:sz w:val="24"/>
              </w:rPr>
            </w:pPr>
            <w:r w:rsidRPr="00F9091B">
              <w:rPr>
                <w:rFonts w:ascii="Arial" w:hAnsi="Arial" w:cs="Arial"/>
                <w:sz w:val="24"/>
              </w:rPr>
              <w:t xml:space="preserve">3.3.4 </w:t>
            </w:r>
            <w:r w:rsidR="00E76607" w:rsidRPr="00F9091B">
              <w:rPr>
                <w:rFonts w:ascii="Arial" w:hAnsi="Arial" w:cs="Arial"/>
                <w:sz w:val="24"/>
              </w:rPr>
              <w:t>Обеспечение проведения м</w:t>
            </w:r>
            <w:r w:rsidRPr="00F9091B">
              <w:rPr>
                <w:rFonts w:ascii="Arial" w:hAnsi="Arial" w:cs="Arial"/>
                <w:sz w:val="24"/>
              </w:rPr>
              <w:t>униципальн</w:t>
            </w:r>
            <w:r w:rsidR="00E76607" w:rsidRPr="00F9091B">
              <w:rPr>
                <w:rFonts w:ascii="Arial" w:hAnsi="Arial" w:cs="Arial"/>
                <w:sz w:val="24"/>
              </w:rPr>
              <w:t>ого</w:t>
            </w:r>
            <w:r w:rsidRPr="00F9091B">
              <w:rPr>
                <w:rFonts w:ascii="Arial" w:hAnsi="Arial" w:cs="Arial"/>
                <w:sz w:val="24"/>
              </w:rPr>
              <w:t xml:space="preserve"> земельн</w:t>
            </w:r>
            <w:r w:rsidR="00E76607" w:rsidRPr="00F9091B">
              <w:rPr>
                <w:rFonts w:ascii="Arial" w:hAnsi="Arial" w:cs="Arial"/>
                <w:sz w:val="24"/>
              </w:rPr>
              <w:t>ого</w:t>
            </w:r>
            <w:r w:rsidRPr="00F9091B">
              <w:rPr>
                <w:rFonts w:ascii="Arial" w:hAnsi="Arial" w:cs="Arial"/>
                <w:sz w:val="24"/>
              </w:rPr>
              <w:t xml:space="preserve"> контрол</w:t>
            </w:r>
            <w:r w:rsidR="00E76607" w:rsidRPr="00F9091B">
              <w:rPr>
                <w:rFonts w:ascii="Arial" w:hAnsi="Arial" w:cs="Arial"/>
                <w:sz w:val="24"/>
              </w:rPr>
              <w:t>я</w:t>
            </w:r>
            <w:r w:rsidRPr="00F9091B">
              <w:rPr>
                <w:rFonts w:ascii="Arial" w:hAnsi="Arial" w:cs="Arial"/>
                <w:sz w:val="24"/>
              </w:rPr>
              <w:t>.</w:t>
            </w:r>
          </w:p>
          <w:p w:rsidR="005E6852" w:rsidRPr="00F9091B" w:rsidRDefault="005E6852" w:rsidP="00F9091B">
            <w:pPr>
              <w:widowControl/>
              <w:jc w:val="both"/>
              <w:rPr>
                <w:rFonts w:ascii="Arial" w:hAnsi="Arial" w:cs="Arial"/>
                <w:sz w:val="24"/>
              </w:rPr>
            </w:pPr>
            <w:r w:rsidRPr="00F9091B">
              <w:rPr>
                <w:rFonts w:ascii="Arial" w:hAnsi="Arial" w:cs="Arial"/>
                <w:sz w:val="24"/>
              </w:rPr>
              <w:t>3.3.5.</w:t>
            </w:r>
            <w:r w:rsidR="0064774A" w:rsidRPr="00F9091B">
              <w:rPr>
                <w:rFonts w:ascii="Arial" w:hAnsi="Arial" w:cs="Arial"/>
                <w:sz w:val="24"/>
              </w:rPr>
              <w:t xml:space="preserve"> </w:t>
            </w:r>
            <w:r w:rsidRPr="00F9091B">
              <w:rPr>
                <w:rFonts w:ascii="Arial" w:hAnsi="Arial" w:cs="Arial"/>
                <w:sz w:val="24"/>
              </w:rPr>
              <w:t>Оплата взносов на капитальный ремонт общего имущества в многоквартирных домах в части жилых и нежилых помещений, находящихся в муниципальной собственности муниципального образования Бессоновский район Пензенской области.</w:t>
            </w:r>
          </w:p>
          <w:p w:rsidR="005E6852" w:rsidRPr="00F9091B" w:rsidRDefault="005E6852" w:rsidP="00F9091B">
            <w:pPr>
              <w:widowControl/>
              <w:jc w:val="both"/>
              <w:rPr>
                <w:rFonts w:ascii="Arial" w:hAnsi="Arial" w:cs="Arial"/>
                <w:sz w:val="24"/>
              </w:rPr>
            </w:pPr>
            <w:r w:rsidRPr="00F9091B">
              <w:rPr>
                <w:rFonts w:ascii="Arial" w:hAnsi="Arial" w:cs="Arial"/>
                <w:sz w:val="24"/>
              </w:rPr>
              <w:t>3.3.6.</w:t>
            </w:r>
            <w:r w:rsidR="0064774A" w:rsidRPr="00F9091B">
              <w:rPr>
                <w:rFonts w:ascii="Arial" w:hAnsi="Arial" w:cs="Arial"/>
                <w:sz w:val="24"/>
              </w:rPr>
              <w:t xml:space="preserve"> </w:t>
            </w:r>
            <w:r w:rsidRPr="00F9091B">
              <w:rPr>
                <w:rFonts w:ascii="Arial" w:hAnsi="Arial" w:cs="Arial"/>
                <w:sz w:val="24"/>
              </w:rPr>
              <w:t xml:space="preserve">Обеспечение постановки на кадастровый учет территориальных зон </w:t>
            </w:r>
            <w:r w:rsidR="00940825" w:rsidRPr="00F9091B">
              <w:rPr>
                <w:rFonts w:ascii="Arial" w:hAnsi="Arial" w:cs="Arial"/>
                <w:sz w:val="24"/>
              </w:rPr>
              <w:t>в рамках исполнения полномочий в сфере градостроительства в соответствии с Федеральным законом от 27.05.</w:t>
            </w:r>
            <w:r w:rsidR="006D306C" w:rsidRPr="00F9091B">
              <w:rPr>
                <w:rFonts w:ascii="Arial" w:hAnsi="Arial" w:cs="Arial"/>
                <w:sz w:val="24"/>
              </w:rPr>
              <w:t xml:space="preserve">2014 №136-ФЗ </w:t>
            </w:r>
            <w:r w:rsidRPr="00F9091B">
              <w:rPr>
                <w:rFonts w:ascii="Arial" w:hAnsi="Arial" w:cs="Arial"/>
                <w:sz w:val="24"/>
              </w:rPr>
              <w:t>(с 2016г.).</w:t>
            </w:r>
          </w:p>
          <w:p w:rsidR="005E6852" w:rsidRPr="00F9091B" w:rsidRDefault="005E6852" w:rsidP="00F9091B">
            <w:pPr>
              <w:widowControl/>
              <w:jc w:val="both"/>
              <w:rPr>
                <w:rFonts w:ascii="Arial" w:hAnsi="Arial" w:cs="Arial"/>
                <w:sz w:val="24"/>
              </w:rPr>
            </w:pPr>
            <w:r w:rsidRPr="00F9091B">
              <w:rPr>
                <w:rFonts w:ascii="Arial" w:hAnsi="Arial" w:cs="Arial"/>
                <w:sz w:val="24"/>
              </w:rPr>
              <w:t>3.3.7.</w:t>
            </w:r>
            <w:r w:rsidR="0064774A" w:rsidRPr="00F9091B">
              <w:rPr>
                <w:rFonts w:ascii="Arial" w:hAnsi="Arial" w:cs="Arial"/>
                <w:sz w:val="24"/>
              </w:rPr>
              <w:t xml:space="preserve"> </w:t>
            </w:r>
            <w:r w:rsidRPr="00F9091B">
              <w:rPr>
                <w:rFonts w:ascii="Arial" w:hAnsi="Arial" w:cs="Arial"/>
                <w:sz w:val="24"/>
              </w:rPr>
              <w:t>Внесение изменений в генеральный план и правила землепользования и застройки муниципальных образований Бессоновского района Пензенской области.</w:t>
            </w:r>
            <w:r w:rsidR="00C33DED" w:rsidRPr="00F9091B">
              <w:rPr>
                <w:rFonts w:ascii="Arial" w:hAnsi="Arial" w:cs="Arial"/>
                <w:sz w:val="24"/>
              </w:rPr>
              <w:t xml:space="preserve"> </w:t>
            </w:r>
            <w:r w:rsidR="001539EC" w:rsidRPr="00F9091B">
              <w:rPr>
                <w:rFonts w:ascii="Arial" w:hAnsi="Arial" w:cs="Arial"/>
                <w:sz w:val="24"/>
              </w:rPr>
              <w:t>Выполнение землеустроительных работ по описанию местоположения границ объектов землеустройства</w:t>
            </w:r>
            <w:r w:rsidR="00B4555C" w:rsidRPr="00F9091B">
              <w:rPr>
                <w:rFonts w:ascii="Arial" w:hAnsi="Arial" w:cs="Arial"/>
                <w:sz w:val="24"/>
              </w:rPr>
              <w:t xml:space="preserve"> </w:t>
            </w:r>
            <w:r w:rsidR="001539EC" w:rsidRPr="00F9091B">
              <w:rPr>
                <w:rFonts w:ascii="Arial" w:hAnsi="Arial" w:cs="Arial"/>
                <w:sz w:val="24"/>
              </w:rPr>
              <w:t>-</w:t>
            </w:r>
            <w:r w:rsidR="00B4555C" w:rsidRPr="00F9091B">
              <w:rPr>
                <w:rFonts w:ascii="Arial" w:hAnsi="Arial" w:cs="Arial"/>
                <w:sz w:val="24"/>
              </w:rPr>
              <w:t xml:space="preserve"> </w:t>
            </w:r>
            <w:r w:rsidR="001539EC" w:rsidRPr="00F9091B">
              <w:rPr>
                <w:rFonts w:ascii="Arial" w:hAnsi="Arial" w:cs="Arial"/>
                <w:sz w:val="24"/>
              </w:rPr>
              <w:t>границ населенных пунктов в целях внесения сведений в ЕГРН.</w:t>
            </w:r>
            <w:r w:rsidR="001D47EC" w:rsidRPr="00F9091B">
              <w:rPr>
                <w:rFonts w:ascii="Arial" w:hAnsi="Arial" w:cs="Arial"/>
                <w:sz w:val="24"/>
              </w:rPr>
              <w:t xml:space="preserve"> Подготовка проекта описания прохождения границы муниципального образования Бессоновского района Пензенской области</w:t>
            </w:r>
          </w:p>
          <w:p w:rsidR="005E6852" w:rsidRPr="00F9091B" w:rsidRDefault="005E6852" w:rsidP="00F9091B">
            <w:pPr>
              <w:widowControl/>
              <w:jc w:val="both"/>
              <w:rPr>
                <w:rFonts w:ascii="Arial" w:hAnsi="Arial" w:cs="Arial"/>
                <w:sz w:val="24"/>
              </w:rPr>
            </w:pPr>
            <w:r w:rsidRPr="00F9091B">
              <w:rPr>
                <w:rFonts w:ascii="Arial" w:hAnsi="Arial" w:cs="Arial"/>
                <w:sz w:val="24"/>
              </w:rPr>
              <w:t>3.3.8.</w:t>
            </w:r>
            <w:r w:rsidR="0064774A" w:rsidRPr="00F9091B">
              <w:rPr>
                <w:rFonts w:ascii="Arial" w:hAnsi="Arial" w:cs="Arial"/>
                <w:sz w:val="24"/>
              </w:rPr>
              <w:t xml:space="preserve"> </w:t>
            </w:r>
            <w:r w:rsidRPr="00F9091B">
              <w:rPr>
                <w:rFonts w:ascii="Arial" w:hAnsi="Arial" w:cs="Arial"/>
                <w:sz w:val="24"/>
              </w:rPr>
              <w:t>Разработка программы комплексного развития социальной инфраструктуры муниципальных образований, входящих в состав Бессоновского муниципального района.</w:t>
            </w:r>
          </w:p>
          <w:p w:rsidR="005E6852" w:rsidRPr="00F9091B" w:rsidRDefault="005E6852" w:rsidP="00F9091B">
            <w:pPr>
              <w:widowControl/>
              <w:jc w:val="both"/>
              <w:rPr>
                <w:rFonts w:ascii="Arial" w:hAnsi="Arial" w:cs="Arial"/>
                <w:sz w:val="24"/>
              </w:rPr>
            </w:pPr>
            <w:r w:rsidRPr="00F9091B">
              <w:rPr>
                <w:rFonts w:ascii="Arial" w:hAnsi="Arial" w:cs="Arial"/>
                <w:sz w:val="24"/>
              </w:rPr>
              <w:t>3.3.9.</w:t>
            </w:r>
            <w:r w:rsidR="0064774A" w:rsidRPr="00F9091B">
              <w:rPr>
                <w:rFonts w:ascii="Arial" w:hAnsi="Arial" w:cs="Arial"/>
                <w:sz w:val="24"/>
              </w:rPr>
              <w:t xml:space="preserve"> </w:t>
            </w:r>
            <w:r w:rsidRPr="00F9091B">
              <w:rPr>
                <w:rFonts w:ascii="Arial" w:hAnsi="Arial" w:cs="Arial"/>
                <w:sz w:val="24"/>
              </w:rPr>
              <w:t>Разработка программы комплексного развития транспортной инфраструктуры муниципальных образований, входящих в состав Бессоновского муниципального района.</w:t>
            </w:r>
          </w:p>
          <w:p w:rsidR="006D306C" w:rsidRPr="00F9091B" w:rsidRDefault="006D306C" w:rsidP="00F9091B">
            <w:pPr>
              <w:widowControl/>
              <w:jc w:val="both"/>
              <w:rPr>
                <w:rFonts w:ascii="Arial" w:hAnsi="Arial" w:cs="Arial"/>
                <w:sz w:val="24"/>
              </w:rPr>
            </w:pPr>
            <w:r w:rsidRPr="00F9091B">
              <w:rPr>
                <w:rFonts w:ascii="Arial" w:hAnsi="Arial" w:cs="Arial"/>
                <w:sz w:val="24"/>
              </w:rPr>
              <w:t>3.3.10.</w:t>
            </w:r>
            <w:r w:rsidR="0064774A" w:rsidRPr="00F9091B">
              <w:rPr>
                <w:rFonts w:ascii="Arial" w:hAnsi="Arial" w:cs="Arial"/>
                <w:sz w:val="24"/>
              </w:rPr>
              <w:t xml:space="preserve"> </w:t>
            </w:r>
            <w:r w:rsidRPr="00F9091B">
              <w:rPr>
                <w:rFonts w:ascii="Arial" w:hAnsi="Arial" w:cs="Arial"/>
                <w:sz w:val="24"/>
              </w:rPr>
              <w:t>Подготовка проекта планировки и межевания территории для размещения объектов муниципального и регионального значения.</w:t>
            </w:r>
          </w:p>
          <w:p w:rsidR="00FB239F" w:rsidRPr="00F9091B" w:rsidRDefault="00FB239F" w:rsidP="00F9091B">
            <w:pPr>
              <w:widowControl/>
              <w:jc w:val="both"/>
              <w:rPr>
                <w:rFonts w:ascii="Arial" w:hAnsi="Arial" w:cs="Arial"/>
                <w:sz w:val="24"/>
              </w:rPr>
            </w:pPr>
            <w:r w:rsidRPr="00F9091B">
              <w:rPr>
                <w:rFonts w:ascii="Arial" w:hAnsi="Arial" w:cs="Arial"/>
                <w:sz w:val="24"/>
              </w:rPr>
              <w:t>3.3.11. Подготовка графического отображения информации, необходимой в сфере оборота недвижимости в отношении объектов, расположен</w:t>
            </w:r>
            <w:r w:rsidR="00D00AD9" w:rsidRPr="00F9091B">
              <w:rPr>
                <w:rFonts w:ascii="Arial" w:hAnsi="Arial" w:cs="Arial"/>
                <w:sz w:val="24"/>
              </w:rPr>
              <w:t xml:space="preserve">ных на территории </w:t>
            </w:r>
            <w:r w:rsidRPr="00F9091B">
              <w:rPr>
                <w:rFonts w:ascii="Arial" w:hAnsi="Arial" w:cs="Arial"/>
                <w:sz w:val="24"/>
              </w:rPr>
              <w:t>сельсоветов</w:t>
            </w:r>
            <w:r w:rsidR="002F2370" w:rsidRPr="00F9091B">
              <w:rPr>
                <w:rFonts w:ascii="Arial" w:hAnsi="Arial" w:cs="Arial"/>
                <w:sz w:val="24"/>
              </w:rPr>
              <w:t xml:space="preserve"> </w:t>
            </w:r>
            <w:r w:rsidRPr="00F9091B">
              <w:rPr>
                <w:rFonts w:ascii="Arial" w:hAnsi="Arial" w:cs="Arial"/>
                <w:sz w:val="24"/>
              </w:rPr>
              <w:t>Бессоновского района Пензенской области с указанием земельных участков, находящихся в государственной, муниципальной собственности и не разграниченных земель, а так</w:t>
            </w:r>
            <w:r w:rsidR="00A40877" w:rsidRPr="00F9091B">
              <w:rPr>
                <w:rFonts w:ascii="Arial" w:hAnsi="Arial" w:cs="Arial"/>
                <w:sz w:val="24"/>
              </w:rPr>
              <w:t xml:space="preserve"> </w:t>
            </w:r>
            <w:r w:rsidRPr="00F9091B">
              <w:rPr>
                <w:rFonts w:ascii="Arial" w:hAnsi="Arial" w:cs="Arial"/>
                <w:sz w:val="24"/>
              </w:rPr>
              <w:t>же смежных с ними земельных участков и объектов недвижимости, расположенных на них.</w:t>
            </w:r>
          </w:p>
          <w:p w:rsidR="00033DBD" w:rsidRPr="00F9091B" w:rsidRDefault="00033DBD" w:rsidP="00F9091B">
            <w:pPr>
              <w:widowControl/>
              <w:jc w:val="both"/>
              <w:rPr>
                <w:rFonts w:ascii="Arial" w:hAnsi="Arial" w:cs="Arial"/>
                <w:sz w:val="24"/>
              </w:rPr>
            </w:pPr>
            <w:r w:rsidRPr="00F9091B">
              <w:rPr>
                <w:rFonts w:ascii="Arial" w:hAnsi="Arial" w:cs="Arial"/>
                <w:sz w:val="24"/>
              </w:rPr>
              <w:t>3.3.12. Разработка схемы территориального планирования Бессоновского района Пензенской области</w:t>
            </w:r>
          </w:p>
          <w:p w:rsidR="00B936C3" w:rsidRPr="00F9091B" w:rsidRDefault="00B936C3" w:rsidP="00F9091B">
            <w:pPr>
              <w:widowControl/>
              <w:jc w:val="both"/>
              <w:rPr>
                <w:rFonts w:ascii="Arial" w:hAnsi="Arial" w:cs="Arial"/>
                <w:sz w:val="24"/>
              </w:rPr>
            </w:pPr>
            <w:r w:rsidRPr="00F9091B">
              <w:rPr>
                <w:rFonts w:ascii="Arial" w:hAnsi="Arial" w:cs="Arial"/>
                <w:sz w:val="24"/>
              </w:rPr>
              <w:t>3.3.13</w:t>
            </w:r>
            <w:r w:rsidR="00B03068" w:rsidRPr="00F9091B">
              <w:rPr>
                <w:rFonts w:ascii="Arial" w:hAnsi="Arial" w:cs="Arial"/>
                <w:sz w:val="24"/>
              </w:rPr>
              <w:t>. Обеспечение формирования и предоставления земельных участков Военнослужащим в соответствии со статьей 4.1 Закона Пензенской области от 04.03.2015 №2693-ЗПО</w:t>
            </w:r>
          </w:p>
          <w:p w:rsidR="00B03068" w:rsidRPr="00F9091B" w:rsidRDefault="00B03068" w:rsidP="00F9091B">
            <w:pPr>
              <w:widowControl/>
              <w:jc w:val="both"/>
              <w:rPr>
                <w:rFonts w:ascii="Arial" w:hAnsi="Arial" w:cs="Arial"/>
                <w:sz w:val="24"/>
              </w:rPr>
            </w:pPr>
            <w:r w:rsidRPr="00F9091B">
              <w:rPr>
                <w:rFonts w:ascii="Arial" w:hAnsi="Arial" w:cs="Arial"/>
                <w:sz w:val="24"/>
              </w:rPr>
              <w:t>3.3.14. Реализация мероприятий по проведению комплексных кадастровых работ на территории городских агломераций, определенных Стратегией социально- экономического развития Пензенской области на период до 2035 года.</w:t>
            </w:r>
          </w:p>
          <w:p w:rsidR="00B03068" w:rsidRPr="00F9091B" w:rsidRDefault="00B03068" w:rsidP="00F9091B">
            <w:pPr>
              <w:widowControl/>
              <w:jc w:val="both"/>
              <w:rPr>
                <w:rFonts w:ascii="Arial" w:hAnsi="Arial" w:cs="Arial"/>
                <w:sz w:val="24"/>
              </w:rPr>
            </w:pPr>
            <w:r w:rsidRPr="00F9091B">
              <w:rPr>
                <w:rFonts w:ascii="Arial" w:hAnsi="Arial" w:cs="Arial"/>
                <w:sz w:val="24"/>
              </w:rPr>
              <w:t>3.3.15.</w:t>
            </w:r>
            <w:r w:rsidR="00182373" w:rsidRPr="00F9091B">
              <w:rPr>
                <w:rFonts w:ascii="Arial" w:hAnsi="Arial" w:cs="Arial"/>
                <w:sz w:val="24"/>
              </w:rPr>
              <w:t xml:space="preserve"> </w:t>
            </w:r>
            <w:r w:rsidRPr="00F9091B">
              <w:rPr>
                <w:rFonts w:ascii="Arial" w:hAnsi="Arial" w:cs="Arial"/>
                <w:sz w:val="24"/>
              </w:rPr>
              <w:t>Субсидия на подготовку проектов межевания земельных участков и на проведение комплексных кадастровых работ</w:t>
            </w:r>
          </w:p>
          <w:p w:rsidR="005F0C4C" w:rsidRPr="00F9091B" w:rsidRDefault="005F0C4C" w:rsidP="00F9091B">
            <w:pPr>
              <w:widowControl/>
              <w:jc w:val="both"/>
              <w:rPr>
                <w:rFonts w:ascii="Arial" w:hAnsi="Arial" w:cs="Arial"/>
                <w:sz w:val="24"/>
              </w:rPr>
            </w:pPr>
            <w:r w:rsidRPr="00F9091B">
              <w:rPr>
                <w:rFonts w:ascii="Arial" w:hAnsi="Arial" w:cs="Arial"/>
                <w:sz w:val="24"/>
              </w:rPr>
              <w:t>3.3.16. Подготовка графического описания местоположения границ территориальных зон муниципальных образований поселений Бессоновского района Пензенской области</w:t>
            </w:r>
          </w:p>
          <w:p w:rsidR="005F0C4C" w:rsidRPr="00F9091B" w:rsidRDefault="005F0C4C" w:rsidP="00F9091B">
            <w:pPr>
              <w:widowControl/>
              <w:jc w:val="both"/>
              <w:rPr>
                <w:rFonts w:ascii="Arial" w:hAnsi="Arial" w:cs="Arial"/>
                <w:sz w:val="24"/>
              </w:rPr>
            </w:pPr>
            <w:r w:rsidRPr="00F9091B">
              <w:rPr>
                <w:rFonts w:ascii="Arial" w:hAnsi="Arial" w:cs="Arial"/>
                <w:sz w:val="24"/>
              </w:rPr>
              <w:t>3.3.17. Подготовка графического описания местоположения границ населенных пунктов муниципальных образований поселений Бессоновского района Пензенской области</w:t>
            </w:r>
          </w:p>
          <w:p w:rsidR="005E6852" w:rsidRPr="00F9091B" w:rsidRDefault="005E6852" w:rsidP="00F9091B">
            <w:pPr>
              <w:widowControl/>
              <w:jc w:val="both"/>
              <w:rPr>
                <w:rFonts w:ascii="Arial" w:hAnsi="Arial" w:cs="Arial"/>
                <w:sz w:val="24"/>
              </w:rPr>
            </w:pPr>
            <w:r w:rsidRPr="00F9091B">
              <w:rPr>
                <w:rFonts w:ascii="Arial" w:hAnsi="Arial" w:cs="Arial"/>
                <w:sz w:val="24"/>
              </w:rPr>
              <w:t>3.4. Повы</w:t>
            </w:r>
            <w:r w:rsidR="00D00AD9" w:rsidRPr="00F9091B">
              <w:rPr>
                <w:rFonts w:ascii="Arial" w:hAnsi="Arial" w:cs="Arial"/>
                <w:sz w:val="24"/>
              </w:rPr>
              <w:t xml:space="preserve">шение эффективности управления </w:t>
            </w:r>
            <w:r w:rsidRPr="00F9091B">
              <w:rPr>
                <w:rFonts w:ascii="Arial" w:hAnsi="Arial" w:cs="Arial"/>
                <w:sz w:val="24"/>
              </w:rPr>
              <w:t>объектами муниципального имущества при отчуждении в коммерческий оборот. Организация процесса приватизации</w:t>
            </w:r>
            <w:r w:rsidR="00E76607" w:rsidRPr="00F9091B">
              <w:rPr>
                <w:rFonts w:ascii="Arial" w:hAnsi="Arial" w:cs="Arial"/>
                <w:sz w:val="24"/>
              </w:rPr>
              <w:t xml:space="preserve"> в т.</w:t>
            </w:r>
            <w:r w:rsidR="001A4512" w:rsidRPr="00F9091B">
              <w:rPr>
                <w:rFonts w:ascii="Arial" w:hAnsi="Arial" w:cs="Arial"/>
                <w:sz w:val="24"/>
              </w:rPr>
              <w:t xml:space="preserve"> </w:t>
            </w:r>
            <w:r w:rsidR="00E76607" w:rsidRPr="00F9091B">
              <w:rPr>
                <w:rFonts w:ascii="Arial" w:hAnsi="Arial" w:cs="Arial"/>
                <w:sz w:val="24"/>
              </w:rPr>
              <w:t xml:space="preserve">ч. в рамках поддержки </w:t>
            </w:r>
            <w:r w:rsidR="00687C29" w:rsidRPr="00F9091B">
              <w:rPr>
                <w:rFonts w:ascii="Arial" w:hAnsi="Arial" w:cs="Arial"/>
                <w:sz w:val="24"/>
              </w:rPr>
              <w:t>МС</w:t>
            </w:r>
            <w:r w:rsidR="00E76607" w:rsidRPr="00F9091B">
              <w:rPr>
                <w:rFonts w:ascii="Arial" w:hAnsi="Arial" w:cs="Arial"/>
                <w:sz w:val="24"/>
              </w:rPr>
              <w:t>П</w:t>
            </w:r>
            <w:r w:rsidRPr="00F9091B">
              <w:rPr>
                <w:rFonts w:ascii="Arial" w:hAnsi="Arial" w:cs="Arial"/>
                <w:sz w:val="24"/>
              </w:rPr>
              <w:t>.</w:t>
            </w:r>
          </w:p>
          <w:p w:rsidR="005E6852" w:rsidRPr="00F9091B" w:rsidRDefault="005E6852" w:rsidP="00F9091B">
            <w:pPr>
              <w:widowControl/>
              <w:jc w:val="both"/>
              <w:rPr>
                <w:rFonts w:ascii="Arial" w:hAnsi="Arial" w:cs="Arial"/>
                <w:sz w:val="24"/>
              </w:rPr>
            </w:pPr>
            <w:r w:rsidRPr="00F9091B">
              <w:rPr>
                <w:rFonts w:ascii="Arial" w:hAnsi="Arial" w:cs="Arial"/>
                <w:sz w:val="24"/>
              </w:rPr>
              <w:t>3.4.1.</w:t>
            </w:r>
            <w:r w:rsidR="00021AC6" w:rsidRPr="00F9091B">
              <w:rPr>
                <w:rFonts w:ascii="Arial" w:hAnsi="Arial" w:cs="Arial"/>
                <w:sz w:val="24"/>
              </w:rPr>
              <w:t xml:space="preserve"> </w:t>
            </w:r>
            <w:r w:rsidR="00D00AD9" w:rsidRPr="00F9091B">
              <w:rPr>
                <w:rFonts w:ascii="Arial" w:hAnsi="Arial" w:cs="Arial"/>
                <w:sz w:val="24"/>
              </w:rPr>
              <w:t xml:space="preserve">Обеспечение </w:t>
            </w:r>
            <w:r w:rsidRPr="00F9091B">
              <w:rPr>
                <w:rFonts w:ascii="Arial" w:hAnsi="Arial" w:cs="Arial"/>
                <w:sz w:val="24"/>
              </w:rPr>
              <w:t>приватизации и проведение предпродажной подготовки объектов приватизации.</w:t>
            </w:r>
          </w:p>
          <w:p w:rsidR="00BC60A6" w:rsidRPr="00F9091B" w:rsidRDefault="00BC60A6" w:rsidP="00F9091B">
            <w:pPr>
              <w:widowControl/>
              <w:jc w:val="both"/>
              <w:rPr>
                <w:rFonts w:ascii="Arial" w:hAnsi="Arial" w:cs="Arial"/>
                <w:sz w:val="24"/>
              </w:rPr>
            </w:pPr>
            <w:r w:rsidRPr="00F9091B">
              <w:rPr>
                <w:rFonts w:ascii="Arial" w:hAnsi="Arial" w:cs="Arial"/>
                <w:sz w:val="24"/>
              </w:rPr>
              <w:t>4.Вовлечение в оборот неиспользуемых земель сельскохозяйственного назначения</w:t>
            </w:r>
            <w:r w:rsidR="000A65E6" w:rsidRPr="00F9091B">
              <w:rPr>
                <w:rFonts w:ascii="Arial" w:hAnsi="Arial" w:cs="Arial"/>
                <w:sz w:val="24"/>
              </w:rPr>
              <w:t>.</w:t>
            </w:r>
          </w:p>
          <w:p w:rsidR="000B7924" w:rsidRPr="00F9091B" w:rsidRDefault="00BC60A6" w:rsidP="00F9091B">
            <w:pPr>
              <w:widowControl/>
              <w:jc w:val="both"/>
              <w:rPr>
                <w:rFonts w:ascii="Arial" w:hAnsi="Arial" w:cs="Arial"/>
                <w:sz w:val="24"/>
              </w:rPr>
            </w:pPr>
            <w:r w:rsidRPr="00F9091B">
              <w:rPr>
                <w:rFonts w:ascii="Arial" w:hAnsi="Arial" w:cs="Arial"/>
                <w:sz w:val="24"/>
              </w:rPr>
              <w:t>4.1.1. Субсидии на подготовку проектов межевания земельных участков и на проведение кадастровых работ (в рамках государственной программы эффективного вовлечения в оборот земель сельскохозяйственного назначения и развития мелиоративного комплекса РФ, утвержденной Постановлением Правительства РФ от 14.05.2021 №731)</w:t>
            </w:r>
          </w:p>
        </w:tc>
      </w:tr>
      <w:tr w:rsidR="005E6852" w:rsidRPr="00F9091B" w:rsidTr="00F9091B">
        <w:trPr>
          <w:tblCellSpacing w:w="5" w:type="nil"/>
          <w:jc w:val="center"/>
        </w:trPr>
        <w:tc>
          <w:tcPr>
            <w:tcW w:w="1073" w:type="pct"/>
            <w:tcBorders>
              <w:left w:val="single" w:sz="4" w:space="0" w:color="auto"/>
              <w:bottom w:val="single" w:sz="4" w:space="0" w:color="auto"/>
              <w:right w:val="single" w:sz="4" w:space="0" w:color="auto"/>
            </w:tcBorders>
          </w:tcPr>
          <w:p w:rsidR="005E6852" w:rsidRPr="00F9091B" w:rsidRDefault="005E6852" w:rsidP="00F9091B">
            <w:pPr>
              <w:widowControl/>
              <w:jc w:val="both"/>
              <w:rPr>
                <w:rFonts w:ascii="Arial" w:hAnsi="Arial" w:cs="Arial"/>
                <w:sz w:val="24"/>
              </w:rPr>
            </w:pPr>
            <w:r w:rsidRPr="00F9091B">
              <w:rPr>
                <w:rFonts w:ascii="Arial" w:hAnsi="Arial" w:cs="Arial"/>
                <w:sz w:val="24"/>
              </w:rPr>
              <w:t>Целевые показатели</w:t>
            </w:r>
            <w:r w:rsidR="00F9091B">
              <w:rPr>
                <w:rFonts w:ascii="Arial" w:hAnsi="Arial" w:cs="Arial"/>
                <w:sz w:val="24"/>
              </w:rPr>
              <w:t xml:space="preserve"> </w:t>
            </w:r>
            <w:r w:rsidRPr="00F9091B">
              <w:rPr>
                <w:rFonts w:ascii="Arial" w:hAnsi="Arial" w:cs="Arial"/>
                <w:sz w:val="24"/>
              </w:rPr>
              <w:br/>
              <w:t>муниципальной Программы</w:t>
            </w:r>
            <w:r w:rsidR="00F9091B">
              <w:rPr>
                <w:rFonts w:ascii="Arial" w:hAnsi="Arial" w:cs="Arial"/>
                <w:sz w:val="24"/>
              </w:rPr>
              <w:t xml:space="preserve"> </w:t>
            </w:r>
          </w:p>
        </w:tc>
        <w:tc>
          <w:tcPr>
            <w:tcW w:w="3927" w:type="pct"/>
            <w:tcBorders>
              <w:left w:val="single" w:sz="4" w:space="0" w:color="auto"/>
              <w:bottom w:val="single" w:sz="4" w:space="0" w:color="auto"/>
              <w:right w:val="single" w:sz="4" w:space="0" w:color="auto"/>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 xml:space="preserve"> 1.Доля муниципальных служащих и работников, замещающих должности, не отнесенные к должностям муниципальной службы, в Комитете по управлению муниципальной собственностью администрации Бессоновского района, прошедших повышение квалификации в течение последних 3-х лет (%).</w:t>
            </w:r>
          </w:p>
          <w:p w:rsidR="005E6852" w:rsidRPr="00F9091B" w:rsidRDefault="00D00AD9" w:rsidP="00F9091B">
            <w:pPr>
              <w:widowControl/>
              <w:jc w:val="both"/>
              <w:rPr>
                <w:rFonts w:ascii="Arial" w:hAnsi="Arial" w:cs="Arial"/>
                <w:sz w:val="24"/>
              </w:rPr>
            </w:pPr>
            <w:r w:rsidRPr="00F9091B">
              <w:rPr>
                <w:rFonts w:ascii="Arial" w:hAnsi="Arial" w:cs="Arial"/>
                <w:sz w:val="24"/>
              </w:rPr>
              <w:t>2.Своевременное</w:t>
            </w:r>
            <w:r w:rsidR="005E6852" w:rsidRPr="00F9091B">
              <w:rPr>
                <w:rFonts w:ascii="Arial" w:hAnsi="Arial" w:cs="Arial"/>
                <w:sz w:val="24"/>
              </w:rPr>
              <w:t xml:space="preserve"> и качественное размещение муниципального заказа. (Количество электронных аукционов)</w:t>
            </w:r>
          </w:p>
          <w:p w:rsidR="005E6852" w:rsidRPr="00F9091B" w:rsidRDefault="005E6852" w:rsidP="00F9091B">
            <w:pPr>
              <w:widowControl/>
              <w:jc w:val="both"/>
              <w:rPr>
                <w:rFonts w:ascii="Arial" w:hAnsi="Arial" w:cs="Arial"/>
                <w:sz w:val="24"/>
              </w:rPr>
            </w:pPr>
            <w:r w:rsidRPr="00F9091B">
              <w:rPr>
                <w:rFonts w:ascii="Arial" w:hAnsi="Arial" w:cs="Arial"/>
                <w:sz w:val="24"/>
              </w:rPr>
              <w:t>3.Процент выполнения плана по доходам бюджета Бессоновского района Пензенской области от управления и распоряжения муниципальным имуществом.</w:t>
            </w:r>
            <w:r w:rsidR="00F9091B">
              <w:rPr>
                <w:rFonts w:ascii="Arial" w:hAnsi="Arial" w:cs="Arial"/>
                <w:sz w:val="24"/>
              </w:rPr>
              <w:t xml:space="preserve"> </w:t>
            </w:r>
          </w:p>
          <w:p w:rsidR="005E6852" w:rsidRPr="00F9091B" w:rsidRDefault="005E6852" w:rsidP="00F9091B">
            <w:pPr>
              <w:widowControl/>
              <w:jc w:val="both"/>
              <w:rPr>
                <w:rFonts w:ascii="Arial" w:hAnsi="Arial" w:cs="Arial"/>
                <w:sz w:val="24"/>
              </w:rPr>
            </w:pPr>
            <w:r w:rsidRPr="00F9091B">
              <w:rPr>
                <w:rFonts w:ascii="Arial" w:hAnsi="Arial" w:cs="Arial"/>
                <w:sz w:val="24"/>
              </w:rPr>
              <w:t>4.Доля объектов недвижимого имущества, на которые зарегистрировано право собственности Бессоновского района, в общем количестве объектов недвижимого имущества, учитываемых в реестре муниципального имущества Бессоновского района (%).</w:t>
            </w:r>
          </w:p>
          <w:p w:rsidR="005E6852" w:rsidRPr="00F9091B" w:rsidRDefault="005E6852" w:rsidP="00F9091B">
            <w:pPr>
              <w:widowControl/>
              <w:jc w:val="both"/>
              <w:rPr>
                <w:rFonts w:ascii="Arial" w:hAnsi="Arial" w:cs="Arial"/>
                <w:sz w:val="24"/>
              </w:rPr>
            </w:pPr>
            <w:r w:rsidRPr="00F9091B">
              <w:rPr>
                <w:rFonts w:ascii="Arial" w:hAnsi="Arial" w:cs="Arial"/>
                <w:sz w:val="24"/>
              </w:rPr>
              <w:t>5.Доля п</w:t>
            </w:r>
            <w:r w:rsidR="00D00AD9" w:rsidRPr="00F9091B">
              <w:rPr>
                <w:rFonts w:ascii="Arial" w:hAnsi="Arial" w:cs="Arial"/>
                <w:sz w:val="24"/>
              </w:rPr>
              <w:t xml:space="preserve">лощадей земельных участков под </w:t>
            </w:r>
            <w:r w:rsidRPr="00F9091B">
              <w:rPr>
                <w:rFonts w:ascii="Arial" w:hAnsi="Arial" w:cs="Arial"/>
                <w:sz w:val="24"/>
              </w:rPr>
              <w:t>объектами недвижимого имущества, на которые зарегистрировано право собственности Бессоновского района, в общем количестве площадей земельных участков под объектами недвижимого имущества, учитываемыми в реестре муниципального имущества Бессоновского</w:t>
            </w:r>
            <w:r w:rsidR="0064774A" w:rsidRPr="00F9091B">
              <w:rPr>
                <w:rFonts w:ascii="Arial" w:hAnsi="Arial" w:cs="Arial"/>
                <w:sz w:val="24"/>
              </w:rPr>
              <w:t xml:space="preserve"> </w:t>
            </w:r>
            <w:r w:rsidRPr="00F9091B">
              <w:rPr>
                <w:rFonts w:ascii="Arial" w:hAnsi="Arial" w:cs="Arial"/>
                <w:sz w:val="24"/>
              </w:rPr>
              <w:t>района</w:t>
            </w:r>
            <w:r w:rsidR="00021AC6" w:rsidRPr="00F9091B">
              <w:rPr>
                <w:rFonts w:ascii="Arial" w:hAnsi="Arial" w:cs="Arial"/>
                <w:sz w:val="24"/>
              </w:rPr>
              <w:t xml:space="preserve"> </w:t>
            </w:r>
            <w:r w:rsidRPr="00F9091B">
              <w:rPr>
                <w:rFonts w:ascii="Arial" w:hAnsi="Arial" w:cs="Arial"/>
                <w:sz w:val="24"/>
              </w:rPr>
              <w:t>(%).</w:t>
            </w:r>
          </w:p>
          <w:p w:rsidR="005E6852" w:rsidRPr="00F9091B" w:rsidRDefault="005E6852" w:rsidP="00F9091B">
            <w:pPr>
              <w:widowControl/>
              <w:jc w:val="both"/>
              <w:rPr>
                <w:rFonts w:ascii="Arial" w:hAnsi="Arial" w:cs="Arial"/>
                <w:sz w:val="24"/>
              </w:rPr>
            </w:pPr>
            <w:r w:rsidRPr="00F9091B">
              <w:rPr>
                <w:rFonts w:ascii="Arial" w:hAnsi="Arial" w:cs="Arial"/>
                <w:sz w:val="24"/>
              </w:rPr>
              <w:t>6.Увеличение поступлений доходов в консолидируемый бюджет Бессоновского района от использования земель в виде арендной платы к уровню предыдущего года (%).</w:t>
            </w:r>
          </w:p>
          <w:p w:rsidR="005E6852" w:rsidRPr="00F9091B" w:rsidRDefault="005E6852" w:rsidP="00F9091B">
            <w:pPr>
              <w:widowControl/>
              <w:jc w:val="both"/>
              <w:rPr>
                <w:rFonts w:ascii="Arial" w:hAnsi="Arial" w:cs="Arial"/>
                <w:sz w:val="24"/>
              </w:rPr>
            </w:pPr>
            <w:r w:rsidRPr="00F9091B">
              <w:rPr>
                <w:rFonts w:ascii="Arial" w:hAnsi="Arial" w:cs="Arial"/>
                <w:sz w:val="24"/>
              </w:rPr>
              <w:t>7.Процент обеспечения</w:t>
            </w:r>
            <w:r w:rsidR="00F9091B">
              <w:rPr>
                <w:rFonts w:ascii="Arial" w:hAnsi="Arial" w:cs="Arial"/>
                <w:sz w:val="24"/>
              </w:rPr>
              <w:t xml:space="preserve"> </w:t>
            </w:r>
            <w:r w:rsidRPr="00F9091B">
              <w:rPr>
                <w:rFonts w:ascii="Arial" w:hAnsi="Arial" w:cs="Arial"/>
                <w:sz w:val="24"/>
              </w:rPr>
              <w:t>потребности в</w:t>
            </w:r>
            <w:r w:rsidR="00F9091B">
              <w:rPr>
                <w:rFonts w:ascii="Arial" w:hAnsi="Arial" w:cs="Arial"/>
                <w:sz w:val="24"/>
              </w:rPr>
              <w:t xml:space="preserve"> </w:t>
            </w:r>
            <w:r w:rsidRPr="00F9091B">
              <w:rPr>
                <w:rFonts w:ascii="Arial" w:hAnsi="Arial" w:cs="Arial"/>
                <w:sz w:val="24"/>
              </w:rPr>
              <w:t>количестве земельных участков</w:t>
            </w:r>
            <w:r w:rsidR="00F9091B">
              <w:rPr>
                <w:rFonts w:ascii="Arial" w:hAnsi="Arial" w:cs="Arial"/>
                <w:sz w:val="24"/>
              </w:rPr>
              <w:t xml:space="preserve"> </w:t>
            </w:r>
            <w:r w:rsidRPr="00F9091B">
              <w:rPr>
                <w:rFonts w:ascii="Arial" w:hAnsi="Arial" w:cs="Arial"/>
                <w:sz w:val="24"/>
              </w:rPr>
              <w:t xml:space="preserve">для предоставления бесплатно в собственность многодетных семей </w:t>
            </w:r>
          </w:p>
        </w:tc>
      </w:tr>
      <w:tr w:rsidR="005E6852" w:rsidRPr="00F9091B" w:rsidTr="00F9091B">
        <w:trPr>
          <w:tblCellSpacing w:w="5" w:type="nil"/>
          <w:jc w:val="center"/>
        </w:trPr>
        <w:tc>
          <w:tcPr>
            <w:tcW w:w="1073" w:type="pct"/>
            <w:tcBorders>
              <w:left w:val="single" w:sz="4" w:space="0" w:color="auto"/>
              <w:bottom w:val="single" w:sz="4" w:space="0" w:color="auto"/>
              <w:right w:val="single" w:sz="4" w:space="0" w:color="auto"/>
            </w:tcBorders>
          </w:tcPr>
          <w:p w:rsidR="005E6852" w:rsidRPr="00F9091B" w:rsidRDefault="005E6852" w:rsidP="00F9091B">
            <w:pPr>
              <w:widowControl/>
              <w:jc w:val="both"/>
              <w:rPr>
                <w:rFonts w:ascii="Arial" w:hAnsi="Arial" w:cs="Arial"/>
                <w:sz w:val="24"/>
              </w:rPr>
            </w:pPr>
            <w:r w:rsidRPr="00F9091B">
              <w:rPr>
                <w:rFonts w:ascii="Arial" w:hAnsi="Arial" w:cs="Arial"/>
                <w:sz w:val="24"/>
              </w:rPr>
              <w:t>Этапы и сроки реализации</w:t>
            </w:r>
            <w:r w:rsidR="00F9091B">
              <w:rPr>
                <w:rFonts w:ascii="Arial" w:hAnsi="Arial" w:cs="Arial"/>
                <w:sz w:val="24"/>
              </w:rPr>
              <w:t xml:space="preserve"> </w:t>
            </w:r>
            <w:r w:rsidRPr="00F9091B">
              <w:rPr>
                <w:rFonts w:ascii="Arial" w:hAnsi="Arial" w:cs="Arial"/>
                <w:sz w:val="24"/>
              </w:rPr>
              <w:br/>
              <w:t>муниципальной рограммы</w:t>
            </w:r>
            <w:r w:rsidR="00F9091B">
              <w:rPr>
                <w:rFonts w:ascii="Arial" w:hAnsi="Arial" w:cs="Arial"/>
                <w:sz w:val="24"/>
              </w:rPr>
              <w:t xml:space="preserve"> </w:t>
            </w:r>
          </w:p>
        </w:tc>
        <w:tc>
          <w:tcPr>
            <w:tcW w:w="3927" w:type="pct"/>
            <w:tcBorders>
              <w:left w:val="single" w:sz="4" w:space="0" w:color="auto"/>
              <w:bottom w:val="single" w:sz="4" w:space="0" w:color="auto"/>
              <w:right w:val="single" w:sz="4" w:space="0" w:color="auto"/>
            </w:tcBorders>
          </w:tcPr>
          <w:p w:rsidR="005E6852" w:rsidRPr="00F9091B" w:rsidRDefault="005E6852" w:rsidP="00F9091B">
            <w:pPr>
              <w:widowControl/>
              <w:jc w:val="both"/>
              <w:rPr>
                <w:rFonts w:ascii="Arial" w:hAnsi="Arial" w:cs="Arial"/>
                <w:sz w:val="24"/>
              </w:rPr>
            </w:pPr>
            <w:r w:rsidRPr="00F9091B">
              <w:rPr>
                <w:rFonts w:ascii="Arial" w:hAnsi="Arial" w:cs="Arial"/>
                <w:sz w:val="24"/>
              </w:rPr>
              <w:t>2014 – 202</w:t>
            </w:r>
            <w:r w:rsidR="003701FC" w:rsidRPr="00F9091B">
              <w:rPr>
                <w:rFonts w:ascii="Arial" w:hAnsi="Arial" w:cs="Arial"/>
                <w:sz w:val="24"/>
              </w:rPr>
              <w:t>7</w:t>
            </w:r>
            <w:r w:rsidRPr="00F9091B">
              <w:rPr>
                <w:rFonts w:ascii="Arial" w:hAnsi="Arial" w:cs="Arial"/>
                <w:sz w:val="24"/>
              </w:rPr>
              <w:t xml:space="preserve"> годы</w:t>
            </w:r>
          </w:p>
        </w:tc>
      </w:tr>
      <w:tr w:rsidR="005E6852" w:rsidRPr="00F9091B" w:rsidTr="00F9091B">
        <w:trPr>
          <w:tblCellSpacing w:w="5" w:type="nil"/>
          <w:jc w:val="center"/>
        </w:trPr>
        <w:tc>
          <w:tcPr>
            <w:tcW w:w="1073" w:type="pct"/>
            <w:tcBorders>
              <w:left w:val="single" w:sz="4" w:space="0" w:color="auto"/>
              <w:right w:val="single" w:sz="4" w:space="0" w:color="auto"/>
            </w:tcBorders>
          </w:tcPr>
          <w:p w:rsidR="005E6852" w:rsidRPr="00F9091B" w:rsidRDefault="005E6852" w:rsidP="00F9091B">
            <w:pPr>
              <w:widowControl/>
              <w:jc w:val="both"/>
              <w:rPr>
                <w:rFonts w:ascii="Arial" w:hAnsi="Arial" w:cs="Arial"/>
                <w:sz w:val="24"/>
              </w:rPr>
            </w:pPr>
            <w:r w:rsidRPr="00F9091B">
              <w:rPr>
                <w:rFonts w:ascii="Arial" w:hAnsi="Arial" w:cs="Arial"/>
                <w:sz w:val="24"/>
              </w:rPr>
              <w:t>Объемы бюджетных</w:t>
            </w:r>
            <w:r w:rsidR="00F9091B">
              <w:rPr>
                <w:rFonts w:ascii="Arial" w:hAnsi="Arial" w:cs="Arial"/>
                <w:sz w:val="24"/>
              </w:rPr>
              <w:t xml:space="preserve"> </w:t>
            </w:r>
            <w:r w:rsidRPr="00F9091B">
              <w:rPr>
                <w:rFonts w:ascii="Arial" w:hAnsi="Arial" w:cs="Arial"/>
                <w:sz w:val="24"/>
              </w:rPr>
              <w:br/>
              <w:t>ассигнований на реализацию муниципальной</w:t>
            </w:r>
            <w:r w:rsidR="00F9091B">
              <w:rPr>
                <w:rFonts w:ascii="Arial" w:hAnsi="Arial" w:cs="Arial"/>
                <w:sz w:val="24"/>
              </w:rPr>
              <w:t xml:space="preserve"> </w:t>
            </w:r>
            <w:r w:rsidRPr="00F9091B">
              <w:rPr>
                <w:rFonts w:ascii="Arial" w:hAnsi="Arial" w:cs="Arial"/>
                <w:sz w:val="24"/>
              </w:rPr>
              <w:t>программы</w:t>
            </w:r>
            <w:r w:rsidR="00F9091B">
              <w:rPr>
                <w:rFonts w:ascii="Arial" w:hAnsi="Arial" w:cs="Arial"/>
                <w:sz w:val="24"/>
              </w:rPr>
              <w:t xml:space="preserve"> </w:t>
            </w:r>
          </w:p>
        </w:tc>
        <w:tc>
          <w:tcPr>
            <w:tcW w:w="3927" w:type="pct"/>
            <w:tcBorders>
              <w:left w:val="single" w:sz="4" w:space="0" w:color="auto"/>
              <w:right w:val="single" w:sz="4" w:space="0" w:color="auto"/>
            </w:tcBorders>
            <w:shd w:val="clear" w:color="auto" w:fill="auto"/>
          </w:tcPr>
          <w:p w:rsidR="00EF15DE" w:rsidRPr="00F9091B" w:rsidRDefault="00EF15DE" w:rsidP="00F9091B">
            <w:pPr>
              <w:widowControl/>
              <w:jc w:val="both"/>
              <w:rPr>
                <w:rFonts w:ascii="Arial" w:hAnsi="Arial" w:cs="Arial"/>
                <w:sz w:val="24"/>
              </w:rPr>
            </w:pPr>
            <w:r w:rsidRPr="00F9091B">
              <w:rPr>
                <w:rFonts w:ascii="Arial" w:hAnsi="Arial" w:cs="Arial"/>
                <w:sz w:val="24"/>
              </w:rPr>
              <w:t>Общий объем бюджетных ассигнований на реализацию Муниципальной программы на 2014-202</w:t>
            </w:r>
            <w:r w:rsidR="008D1682" w:rsidRPr="00F9091B">
              <w:rPr>
                <w:rFonts w:ascii="Arial" w:hAnsi="Arial" w:cs="Arial"/>
                <w:sz w:val="24"/>
              </w:rPr>
              <w:t>7</w:t>
            </w:r>
            <w:r w:rsidRPr="00F9091B">
              <w:rPr>
                <w:rFonts w:ascii="Arial" w:hAnsi="Arial" w:cs="Arial"/>
                <w:sz w:val="24"/>
              </w:rPr>
              <w:t xml:space="preserve"> годы составляет – </w:t>
            </w:r>
            <w:r w:rsidR="00C9165A" w:rsidRPr="00F9091B">
              <w:rPr>
                <w:rFonts w:ascii="Arial" w:hAnsi="Arial" w:cs="Arial"/>
                <w:sz w:val="24"/>
              </w:rPr>
              <w:t>1</w:t>
            </w:r>
            <w:r w:rsidR="00A40877" w:rsidRPr="00F9091B">
              <w:rPr>
                <w:rFonts w:ascii="Arial" w:hAnsi="Arial" w:cs="Arial"/>
                <w:sz w:val="24"/>
              </w:rPr>
              <w:t>13</w:t>
            </w:r>
            <w:r w:rsidR="00C9165A" w:rsidRPr="00F9091B">
              <w:rPr>
                <w:rFonts w:ascii="Arial" w:hAnsi="Arial" w:cs="Arial"/>
                <w:sz w:val="24"/>
              </w:rPr>
              <w:t xml:space="preserve"> </w:t>
            </w:r>
            <w:r w:rsidR="00A40877" w:rsidRPr="00F9091B">
              <w:rPr>
                <w:rFonts w:ascii="Arial" w:hAnsi="Arial" w:cs="Arial"/>
                <w:sz w:val="24"/>
              </w:rPr>
              <w:t>409</w:t>
            </w:r>
            <w:r w:rsidR="0069112B" w:rsidRPr="00F9091B">
              <w:rPr>
                <w:rFonts w:ascii="Arial" w:hAnsi="Arial" w:cs="Arial"/>
                <w:sz w:val="24"/>
              </w:rPr>
              <w:t>,</w:t>
            </w:r>
            <w:r w:rsidR="00A40877" w:rsidRPr="00F9091B">
              <w:rPr>
                <w:rFonts w:ascii="Arial" w:hAnsi="Arial" w:cs="Arial"/>
                <w:sz w:val="24"/>
              </w:rPr>
              <w:t>7</w:t>
            </w:r>
            <w:r w:rsidRPr="00F9091B">
              <w:rPr>
                <w:rFonts w:ascii="Arial" w:hAnsi="Arial" w:cs="Arial"/>
                <w:sz w:val="24"/>
              </w:rPr>
              <w:t xml:space="preserve"> тыс. руб., из них по годам:</w:t>
            </w:r>
          </w:p>
          <w:tbl>
            <w:tblPr>
              <w:tblW w:w="0" w:type="auto"/>
              <w:tblLook w:val="04A0" w:firstRow="1" w:lastRow="0" w:firstColumn="1" w:lastColumn="0" w:noHBand="0" w:noVBand="1"/>
            </w:tblPr>
            <w:tblGrid>
              <w:gridCol w:w="1111"/>
              <w:gridCol w:w="1084"/>
              <w:gridCol w:w="858"/>
            </w:tblGrid>
            <w:tr w:rsidR="00EF15DE" w:rsidRPr="00F9091B" w:rsidTr="00F9091B">
              <w:trPr>
                <w:trHeight w:val="265"/>
              </w:trPr>
              <w:tc>
                <w:tcPr>
                  <w:tcW w:w="758" w:type="dxa"/>
                </w:tcPr>
                <w:p w:rsidR="00EF15DE" w:rsidRPr="00F9091B" w:rsidRDefault="00EF15DE" w:rsidP="00F9091B">
                  <w:pPr>
                    <w:widowControl/>
                    <w:jc w:val="both"/>
                    <w:rPr>
                      <w:rFonts w:ascii="Arial" w:hAnsi="Arial" w:cs="Arial"/>
                      <w:sz w:val="24"/>
                    </w:rPr>
                  </w:pPr>
                  <w:r w:rsidRPr="00F9091B">
                    <w:rPr>
                      <w:rFonts w:ascii="Arial" w:hAnsi="Arial" w:cs="Arial"/>
                      <w:sz w:val="24"/>
                    </w:rPr>
                    <w:t>2014год</w:t>
                  </w:r>
                </w:p>
              </w:tc>
              <w:tc>
                <w:tcPr>
                  <w:tcW w:w="813" w:type="dxa"/>
                </w:tcPr>
                <w:p w:rsidR="00EF15DE" w:rsidRPr="00F9091B" w:rsidRDefault="00EF15DE" w:rsidP="00F9091B">
                  <w:pPr>
                    <w:widowControl/>
                    <w:jc w:val="both"/>
                    <w:rPr>
                      <w:rFonts w:ascii="Arial" w:hAnsi="Arial" w:cs="Arial"/>
                      <w:sz w:val="24"/>
                    </w:rPr>
                  </w:pPr>
                  <w:r w:rsidRPr="00F9091B">
                    <w:rPr>
                      <w:rFonts w:ascii="Arial" w:hAnsi="Arial" w:cs="Arial"/>
                      <w:sz w:val="24"/>
                    </w:rPr>
                    <w:t>4976,6</w:t>
                  </w:r>
                </w:p>
              </w:tc>
              <w:tc>
                <w:tcPr>
                  <w:tcW w:w="858" w:type="dxa"/>
                </w:tcPr>
                <w:p w:rsidR="00EF15DE" w:rsidRPr="00F9091B" w:rsidRDefault="00EF15DE" w:rsidP="00F9091B">
                  <w:pPr>
                    <w:widowControl/>
                    <w:jc w:val="both"/>
                    <w:rPr>
                      <w:rFonts w:ascii="Arial" w:hAnsi="Arial" w:cs="Arial"/>
                      <w:sz w:val="24"/>
                    </w:rPr>
                  </w:pPr>
                  <w:r w:rsidRPr="00F9091B">
                    <w:rPr>
                      <w:rFonts w:ascii="Arial" w:hAnsi="Arial" w:cs="Arial"/>
                      <w:sz w:val="24"/>
                    </w:rPr>
                    <w:t>тыс. руб.</w:t>
                  </w:r>
                </w:p>
              </w:tc>
            </w:tr>
            <w:tr w:rsidR="00EF15DE" w:rsidRPr="00F9091B" w:rsidTr="00F9091B">
              <w:trPr>
                <w:trHeight w:val="252"/>
              </w:trPr>
              <w:tc>
                <w:tcPr>
                  <w:tcW w:w="758" w:type="dxa"/>
                </w:tcPr>
                <w:p w:rsidR="00EF15DE" w:rsidRPr="00F9091B" w:rsidRDefault="00EF15DE" w:rsidP="00F9091B">
                  <w:pPr>
                    <w:widowControl/>
                    <w:jc w:val="both"/>
                    <w:rPr>
                      <w:rFonts w:ascii="Arial" w:hAnsi="Arial" w:cs="Arial"/>
                      <w:sz w:val="24"/>
                    </w:rPr>
                  </w:pPr>
                  <w:r w:rsidRPr="00F9091B">
                    <w:rPr>
                      <w:rFonts w:ascii="Arial" w:hAnsi="Arial" w:cs="Arial"/>
                      <w:sz w:val="24"/>
                    </w:rPr>
                    <w:t>2015год</w:t>
                  </w:r>
                </w:p>
              </w:tc>
              <w:tc>
                <w:tcPr>
                  <w:tcW w:w="813" w:type="dxa"/>
                </w:tcPr>
                <w:p w:rsidR="00EF15DE" w:rsidRPr="00F9091B" w:rsidRDefault="00EF15DE" w:rsidP="00F9091B">
                  <w:pPr>
                    <w:widowControl/>
                    <w:jc w:val="both"/>
                    <w:rPr>
                      <w:rFonts w:ascii="Arial" w:hAnsi="Arial" w:cs="Arial"/>
                      <w:sz w:val="24"/>
                    </w:rPr>
                  </w:pPr>
                  <w:r w:rsidRPr="00F9091B">
                    <w:rPr>
                      <w:rFonts w:ascii="Arial" w:hAnsi="Arial" w:cs="Arial"/>
                      <w:sz w:val="24"/>
                    </w:rPr>
                    <w:t>4878,1</w:t>
                  </w:r>
                </w:p>
              </w:tc>
              <w:tc>
                <w:tcPr>
                  <w:tcW w:w="858" w:type="dxa"/>
                </w:tcPr>
                <w:p w:rsidR="00EF15DE" w:rsidRPr="00F9091B" w:rsidRDefault="00EF15DE" w:rsidP="00F9091B">
                  <w:pPr>
                    <w:widowControl/>
                    <w:jc w:val="both"/>
                    <w:rPr>
                      <w:rFonts w:ascii="Arial" w:hAnsi="Arial" w:cs="Arial"/>
                      <w:sz w:val="24"/>
                    </w:rPr>
                  </w:pPr>
                  <w:r w:rsidRPr="00F9091B">
                    <w:rPr>
                      <w:rFonts w:ascii="Arial" w:hAnsi="Arial" w:cs="Arial"/>
                      <w:sz w:val="24"/>
                    </w:rPr>
                    <w:t>тыс. руб.</w:t>
                  </w:r>
                </w:p>
              </w:tc>
            </w:tr>
            <w:tr w:rsidR="00EF15DE" w:rsidRPr="00F9091B" w:rsidTr="00F9091B">
              <w:trPr>
                <w:trHeight w:val="252"/>
              </w:trPr>
              <w:tc>
                <w:tcPr>
                  <w:tcW w:w="758" w:type="dxa"/>
                </w:tcPr>
                <w:p w:rsidR="00EF15DE" w:rsidRPr="00F9091B" w:rsidRDefault="00EF15DE" w:rsidP="00F9091B">
                  <w:pPr>
                    <w:widowControl/>
                    <w:jc w:val="both"/>
                    <w:rPr>
                      <w:rFonts w:ascii="Arial" w:hAnsi="Arial" w:cs="Arial"/>
                      <w:sz w:val="24"/>
                    </w:rPr>
                  </w:pPr>
                  <w:r w:rsidRPr="00F9091B">
                    <w:rPr>
                      <w:rFonts w:ascii="Arial" w:hAnsi="Arial" w:cs="Arial"/>
                      <w:sz w:val="24"/>
                    </w:rPr>
                    <w:t>2016год</w:t>
                  </w:r>
                </w:p>
              </w:tc>
              <w:tc>
                <w:tcPr>
                  <w:tcW w:w="813" w:type="dxa"/>
                </w:tcPr>
                <w:p w:rsidR="00EF15DE" w:rsidRPr="00F9091B" w:rsidRDefault="00EF15DE" w:rsidP="00F9091B">
                  <w:pPr>
                    <w:widowControl/>
                    <w:jc w:val="both"/>
                    <w:rPr>
                      <w:rFonts w:ascii="Arial" w:hAnsi="Arial" w:cs="Arial"/>
                      <w:sz w:val="24"/>
                    </w:rPr>
                  </w:pPr>
                  <w:r w:rsidRPr="00F9091B">
                    <w:rPr>
                      <w:rFonts w:ascii="Arial" w:hAnsi="Arial" w:cs="Arial"/>
                      <w:sz w:val="24"/>
                    </w:rPr>
                    <w:t>5282,1</w:t>
                  </w:r>
                </w:p>
              </w:tc>
              <w:tc>
                <w:tcPr>
                  <w:tcW w:w="858" w:type="dxa"/>
                </w:tcPr>
                <w:p w:rsidR="00EF15DE" w:rsidRPr="00F9091B" w:rsidRDefault="00EF15DE" w:rsidP="00F9091B">
                  <w:pPr>
                    <w:widowControl/>
                    <w:jc w:val="both"/>
                    <w:rPr>
                      <w:rFonts w:ascii="Arial" w:hAnsi="Arial" w:cs="Arial"/>
                      <w:sz w:val="24"/>
                    </w:rPr>
                  </w:pPr>
                  <w:r w:rsidRPr="00F9091B">
                    <w:rPr>
                      <w:rFonts w:ascii="Arial" w:hAnsi="Arial" w:cs="Arial"/>
                      <w:sz w:val="24"/>
                    </w:rPr>
                    <w:t>тыс. руб.</w:t>
                  </w:r>
                </w:p>
              </w:tc>
            </w:tr>
            <w:tr w:rsidR="00EF15DE" w:rsidRPr="00F9091B" w:rsidTr="00F9091B">
              <w:trPr>
                <w:trHeight w:val="252"/>
              </w:trPr>
              <w:tc>
                <w:tcPr>
                  <w:tcW w:w="758" w:type="dxa"/>
                </w:tcPr>
                <w:p w:rsidR="00EF15DE" w:rsidRPr="00F9091B" w:rsidRDefault="00EF15DE" w:rsidP="00F9091B">
                  <w:pPr>
                    <w:widowControl/>
                    <w:jc w:val="both"/>
                    <w:rPr>
                      <w:rFonts w:ascii="Arial" w:hAnsi="Arial" w:cs="Arial"/>
                      <w:sz w:val="24"/>
                    </w:rPr>
                  </w:pPr>
                  <w:r w:rsidRPr="00F9091B">
                    <w:rPr>
                      <w:rFonts w:ascii="Arial" w:hAnsi="Arial" w:cs="Arial"/>
                      <w:sz w:val="24"/>
                    </w:rPr>
                    <w:t>2017год</w:t>
                  </w:r>
                </w:p>
              </w:tc>
              <w:tc>
                <w:tcPr>
                  <w:tcW w:w="813" w:type="dxa"/>
                </w:tcPr>
                <w:p w:rsidR="00EF15DE" w:rsidRPr="00F9091B" w:rsidRDefault="00EF15DE" w:rsidP="00F9091B">
                  <w:pPr>
                    <w:widowControl/>
                    <w:jc w:val="both"/>
                    <w:rPr>
                      <w:rFonts w:ascii="Arial" w:hAnsi="Arial" w:cs="Arial"/>
                      <w:sz w:val="24"/>
                    </w:rPr>
                  </w:pPr>
                  <w:r w:rsidRPr="00F9091B">
                    <w:rPr>
                      <w:rFonts w:ascii="Arial" w:hAnsi="Arial" w:cs="Arial"/>
                      <w:sz w:val="24"/>
                    </w:rPr>
                    <w:t>5538,0</w:t>
                  </w:r>
                </w:p>
              </w:tc>
              <w:tc>
                <w:tcPr>
                  <w:tcW w:w="858" w:type="dxa"/>
                </w:tcPr>
                <w:p w:rsidR="00EF15DE" w:rsidRPr="00F9091B" w:rsidRDefault="00EF15DE" w:rsidP="00F9091B">
                  <w:pPr>
                    <w:widowControl/>
                    <w:jc w:val="both"/>
                    <w:rPr>
                      <w:rFonts w:ascii="Arial" w:hAnsi="Arial" w:cs="Arial"/>
                      <w:sz w:val="24"/>
                    </w:rPr>
                  </w:pPr>
                  <w:r w:rsidRPr="00F9091B">
                    <w:rPr>
                      <w:rFonts w:ascii="Arial" w:hAnsi="Arial" w:cs="Arial"/>
                      <w:sz w:val="24"/>
                    </w:rPr>
                    <w:t>тыс. руб.</w:t>
                  </w:r>
                </w:p>
              </w:tc>
            </w:tr>
            <w:tr w:rsidR="00EF15DE" w:rsidRPr="00F9091B" w:rsidTr="00F9091B">
              <w:trPr>
                <w:trHeight w:val="252"/>
              </w:trPr>
              <w:tc>
                <w:tcPr>
                  <w:tcW w:w="758" w:type="dxa"/>
                </w:tcPr>
                <w:p w:rsidR="00EF15DE" w:rsidRPr="00F9091B" w:rsidRDefault="00EF15DE" w:rsidP="00F9091B">
                  <w:pPr>
                    <w:widowControl/>
                    <w:jc w:val="both"/>
                    <w:rPr>
                      <w:rFonts w:ascii="Arial" w:hAnsi="Arial" w:cs="Arial"/>
                      <w:sz w:val="24"/>
                    </w:rPr>
                  </w:pPr>
                  <w:r w:rsidRPr="00F9091B">
                    <w:rPr>
                      <w:rFonts w:ascii="Arial" w:hAnsi="Arial" w:cs="Arial"/>
                      <w:sz w:val="24"/>
                    </w:rPr>
                    <w:t>2018год</w:t>
                  </w:r>
                </w:p>
              </w:tc>
              <w:tc>
                <w:tcPr>
                  <w:tcW w:w="813" w:type="dxa"/>
                </w:tcPr>
                <w:p w:rsidR="00EF15DE" w:rsidRPr="00F9091B" w:rsidRDefault="00EF15DE" w:rsidP="00F9091B">
                  <w:pPr>
                    <w:widowControl/>
                    <w:jc w:val="both"/>
                    <w:rPr>
                      <w:rFonts w:ascii="Arial" w:hAnsi="Arial" w:cs="Arial"/>
                      <w:sz w:val="24"/>
                    </w:rPr>
                  </w:pPr>
                  <w:r w:rsidRPr="00F9091B">
                    <w:rPr>
                      <w:rFonts w:ascii="Arial" w:hAnsi="Arial" w:cs="Arial"/>
                      <w:sz w:val="24"/>
                    </w:rPr>
                    <w:t>7012,4</w:t>
                  </w:r>
                </w:p>
              </w:tc>
              <w:tc>
                <w:tcPr>
                  <w:tcW w:w="858" w:type="dxa"/>
                </w:tcPr>
                <w:p w:rsidR="00EF15DE" w:rsidRPr="00F9091B" w:rsidRDefault="00EF15DE" w:rsidP="00F9091B">
                  <w:pPr>
                    <w:widowControl/>
                    <w:jc w:val="both"/>
                    <w:rPr>
                      <w:rFonts w:ascii="Arial" w:hAnsi="Arial" w:cs="Arial"/>
                      <w:sz w:val="24"/>
                    </w:rPr>
                  </w:pPr>
                  <w:r w:rsidRPr="00F9091B">
                    <w:rPr>
                      <w:rFonts w:ascii="Arial" w:hAnsi="Arial" w:cs="Arial"/>
                      <w:sz w:val="24"/>
                    </w:rPr>
                    <w:t>тыс. руб.</w:t>
                  </w:r>
                </w:p>
              </w:tc>
            </w:tr>
            <w:tr w:rsidR="00EF15DE" w:rsidRPr="00F9091B" w:rsidTr="00F9091B">
              <w:trPr>
                <w:trHeight w:val="252"/>
              </w:trPr>
              <w:tc>
                <w:tcPr>
                  <w:tcW w:w="758" w:type="dxa"/>
                </w:tcPr>
                <w:p w:rsidR="00EF15DE" w:rsidRPr="00F9091B" w:rsidRDefault="00EF15DE" w:rsidP="00F9091B">
                  <w:pPr>
                    <w:widowControl/>
                    <w:jc w:val="both"/>
                    <w:rPr>
                      <w:rFonts w:ascii="Arial" w:hAnsi="Arial" w:cs="Arial"/>
                      <w:sz w:val="24"/>
                    </w:rPr>
                  </w:pPr>
                  <w:r w:rsidRPr="00F9091B">
                    <w:rPr>
                      <w:rFonts w:ascii="Arial" w:hAnsi="Arial" w:cs="Arial"/>
                      <w:sz w:val="24"/>
                    </w:rPr>
                    <w:t>2019год</w:t>
                  </w:r>
                </w:p>
              </w:tc>
              <w:tc>
                <w:tcPr>
                  <w:tcW w:w="813" w:type="dxa"/>
                </w:tcPr>
                <w:p w:rsidR="00EF15DE" w:rsidRPr="00F9091B" w:rsidRDefault="00EF15DE" w:rsidP="00F9091B">
                  <w:pPr>
                    <w:widowControl/>
                    <w:jc w:val="both"/>
                    <w:rPr>
                      <w:rFonts w:ascii="Arial" w:hAnsi="Arial" w:cs="Arial"/>
                      <w:sz w:val="24"/>
                    </w:rPr>
                  </w:pPr>
                  <w:r w:rsidRPr="00F9091B">
                    <w:rPr>
                      <w:rFonts w:ascii="Arial" w:hAnsi="Arial" w:cs="Arial"/>
                      <w:sz w:val="24"/>
                    </w:rPr>
                    <w:t>9189,6</w:t>
                  </w:r>
                </w:p>
              </w:tc>
              <w:tc>
                <w:tcPr>
                  <w:tcW w:w="858" w:type="dxa"/>
                </w:tcPr>
                <w:p w:rsidR="00EF15DE" w:rsidRPr="00F9091B" w:rsidRDefault="00EF15DE" w:rsidP="00F9091B">
                  <w:pPr>
                    <w:widowControl/>
                    <w:jc w:val="both"/>
                    <w:rPr>
                      <w:rFonts w:ascii="Arial" w:hAnsi="Arial" w:cs="Arial"/>
                      <w:sz w:val="24"/>
                    </w:rPr>
                  </w:pPr>
                  <w:r w:rsidRPr="00F9091B">
                    <w:rPr>
                      <w:rFonts w:ascii="Arial" w:hAnsi="Arial" w:cs="Arial"/>
                      <w:sz w:val="24"/>
                    </w:rPr>
                    <w:t>тыс. руб.</w:t>
                  </w:r>
                </w:p>
              </w:tc>
            </w:tr>
            <w:tr w:rsidR="00EF15DE" w:rsidRPr="00F9091B" w:rsidTr="00F9091B">
              <w:trPr>
                <w:trHeight w:val="252"/>
              </w:trPr>
              <w:tc>
                <w:tcPr>
                  <w:tcW w:w="758" w:type="dxa"/>
                </w:tcPr>
                <w:p w:rsidR="00EF15DE" w:rsidRPr="00F9091B" w:rsidRDefault="00EF15DE" w:rsidP="00F9091B">
                  <w:pPr>
                    <w:widowControl/>
                    <w:jc w:val="both"/>
                    <w:rPr>
                      <w:rFonts w:ascii="Arial" w:hAnsi="Arial" w:cs="Arial"/>
                      <w:sz w:val="24"/>
                    </w:rPr>
                  </w:pPr>
                  <w:r w:rsidRPr="00F9091B">
                    <w:rPr>
                      <w:rFonts w:ascii="Arial" w:hAnsi="Arial" w:cs="Arial"/>
                      <w:sz w:val="24"/>
                    </w:rPr>
                    <w:t>2020год</w:t>
                  </w:r>
                </w:p>
              </w:tc>
              <w:tc>
                <w:tcPr>
                  <w:tcW w:w="813" w:type="dxa"/>
                </w:tcPr>
                <w:p w:rsidR="00EF15DE" w:rsidRPr="00F9091B" w:rsidRDefault="00EF15DE" w:rsidP="00F9091B">
                  <w:pPr>
                    <w:widowControl/>
                    <w:jc w:val="both"/>
                    <w:rPr>
                      <w:rFonts w:ascii="Arial" w:hAnsi="Arial" w:cs="Arial"/>
                      <w:sz w:val="24"/>
                    </w:rPr>
                  </w:pPr>
                  <w:r w:rsidRPr="00F9091B">
                    <w:rPr>
                      <w:rFonts w:ascii="Arial" w:hAnsi="Arial" w:cs="Arial"/>
                      <w:sz w:val="24"/>
                    </w:rPr>
                    <w:t>6404,3</w:t>
                  </w:r>
                </w:p>
              </w:tc>
              <w:tc>
                <w:tcPr>
                  <w:tcW w:w="858" w:type="dxa"/>
                </w:tcPr>
                <w:p w:rsidR="00EF15DE" w:rsidRPr="00F9091B" w:rsidRDefault="00EF15DE" w:rsidP="00F9091B">
                  <w:pPr>
                    <w:widowControl/>
                    <w:jc w:val="both"/>
                    <w:rPr>
                      <w:rFonts w:ascii="Arial" w:hAnsi="Arial" w:cs="Arial"/>
                      <w:sz w:val="24"/>
                    </w:rPr>
                  </w:pPr>
                  <w:r w:rsidRPr="00F9091B">
                    <w:rPr>
                      <w:rFonts w:ascii="Arial" w:hAnsi="Arial" w:cs="Arial"/>
                      <w:sz w:val="24"/>
                    </w:rPr>
                    <w:t>тыс. руб.</w:t>
                  </w:r>
                </w:p>
              </w:tc>
            </w:tr>
            <w:tr w:rsidR="00EF15DE" w:rsidRPr="00F9091B" w:rsidTr="00F9091B">
              <w:trPr>
                <w:trHeight w:val="265"/>
              </w:trPr>
              <w:tc>
                <w:tcPr>
                  <w:tcW w:w="758" w:type="dxa"/>
                </w:tcPr>
                <w:p w:rsidR="00EF15DE" w:rsidRPr="00F9091B" w:rsidRDefault="00EF15DE" w:rsidP="00F9091B">
                  <w:pPr>
                    <w:widowControl/>
                    <w:jc w:val="both"/>
                    <w:rPr>
                      <w:rFonts w:ascii="Arial" w:hAnsi="Arial" w:cs="Arial"/>
                      <w:sz w:val="24"/>
                    </w:rPr>
                  </w:pPr>
                  <w:r w:rsidRPr="00F9091B">
                    <w:rPr>
                      <w:rFonts w:ascii="Arial" w:hAnsi="Arial" w:cs="Arial"/>
                      <w:sz w:val="24"/>
                    </w:rPr>
                    <w:t>2021год</w:t>
                  </w:r>
                </w:p>
              </w:tc>
              <w:tc>
                <w:tcPr>
                  <w:tcW w:w="813" w:type="dxa"/>
                </w:tcPr>
                <w:p w:rsidR="00EF15DE" w:rsidRPr="00F9091B" w:rsidRDefault="00EF15DE" w:rsidP="00F9091B">
                  <w:pPr>
                    <w:widowControl/>
                    <w:jc w:val="both"/>
                    <w:rPr>
                      <w:rFonts w:ascii="Arial" w:hAnsi="Arial" w:cs="Arial"/>
                      <w:sz w:val="24"/>
                    </w:rPr>
                  </w:pPr>
                  <w:r w:rsidRPr="00F9091B">
                    <w:rPr>
                      <w:rFonts w:ascii="Arial" w:hAnsi="Arial" w:cs="Arial"/>
                      <w:sz w:val="24"/>
                    </w:rPr>
                    <w:t>8098,0</w:t>
                  </w:r>
                </w:p>
              </w:tc>
              <w:tc>
                <w:tcPr>
                  <w:tcW w:w="858" w:type="dxa"/>
                </w:tcPr>
                <w:p w:rsidR="00EF15DE" w:rsidRPr="00F9091B" w:rsidRDefault="00EF15DE" w:rsidP="00F9091B">
                  <w:pPr>
                    <w:widowControl/>
                    <w:jc w:val="both"/>
                    <w:rPr>
                      <w:rFonts w:ascii="Arial" w:hAnsi="Arial" w:cs="Arial"/>
                      <w:sz w:val="24"/>
                    </w:rPr>
                  </w:pPr>
                  <w:r w:rsidRPr="00F9091B">
                    <w:rPr>
                      <w:rFonts w:ascii="Arial" w:hAnsi="Arial" w:cs="Arial"/>
                      <w:sz w:val="24"/>
                    </w:rPr>
                    <w:t>тыс. руб.</w:t>
                  </w:r>
                </w:p>
              </w:tc>
            </w:tr>
            <w:tr w:rsidR="00EF15DE" w:rsidRPr="00F9091B" w:rsidTr="00F9091B">
              <w:trPr>
                <w:trHeight w:val="234"/>
              </w:trPr>
              <w:tc>
                <w:tcPr>
                  <w:tcW w:w="758" w:type="dxa"/>
                </w:tcPr>
                <w:p w:rsidR="00EF15DE" w:rsidRPr="00F9091B" w:rsidRDefault="00EF15DE" w:rsidP="00F9091B">
                  <w:pPr>
                    <w:widowControl/>
                    <w:jc w:val="both"/>
                    <w:rPr>
                      <w:rFonts w:ascii="Arial" w:hAnsi="Arial" w:cs="Arial"/>
                      <w:sz w:val="24"/>
                    </w:rPr>
                  </w:pPr>
                  <w:r w:rsidRPr="00F9091B">
                    <w:rPr>
                      <w:rFonts w:ascii="Arial" w:hAnsi="Arial" w:cs="Arial"/>
                      <w:sz w:val="24"/>
                    </w:rPr>
                    <w:t>2022год</w:t>
                  </w:r>
                </w:p>
              </w:tc>
              <w:tc>
                <w:tcPr>
                  <w:tcW w:w="813" w:type="dxa"/>
                </w:tcPr>
                <w:p w:rsidR="00EF15DE" w:rsidRPr="00F9091B" w:rsidRDefault="003F325B" w:rsidP="00F9091B">
                  <w:pPr>
                    <w:widowControl/>
                    <w:jc w:val="both"/>
                    <w:rPr>
                      <w:rFonts w:ascii="Arial" w:hAnsi="Arial" w:cs="Arial"/>
                      <w:sz w:val="24"/>
                    </w:rPr>
                  </w:pPr>
                  <w:r w:rsidRPr="00F9091B">
                    <w:rPr>
                      <w:rFonts w:ascii="Arial" w:hAnsi="Arial" w:cs="Arial"/>
                      <w:sz w:val="24"/>
                    </w:rPr>
                    <w:t>7058,6</w:t>
                  </w:r>
                </w:p>
              </w:tc>
              <w:tc>
                <w:tcPr>
                  <w:tcW w:w="858" w:type="dxa"/>
                </w:tcPr>
                <w:p w:rsidR="00EF15DE" w:rsidRPr="00F9091B" w:rsidRDefault="00EF15DE" w:rsidP="00F9091B">
                  <w:pPr>
                    <w:widowControl/>
                    <w:jc w:val="both"/>
                    <w:rPr>
                      <w:rFonts w:ascii="Arial" w:hAnsi="Arial" w:cs="Arial"/>
                      <w:sz w:val="24"/>
                    </w:rPr>
                  </w:pPr>
                  <w:r w:rsidRPr="00F9091B">
                    <w:rPr>
                      <w:rFonts w:ascii="Arial" w:hAnsi="Arial" w:cs="Arial"/>
                      <w:sz w:val="24"/>
                    </w:rPr>
                    <w:t>тыс. руб.</w:t>
                  </w:r>
                </w:p>
              </w:tc>
            </w:tr>
            <w:tr w:rsidR="00EF15DE" w:rsidRPr="00F9091B" w:rsidTr="00F9091B">
              <w:trPr>
                <w:trHeight w:val="234"/>
              </w:trPr>
              <w:tc>
                <w:tcPr>
                  <w:tcW w:w="758" w:type="dxa"/>
                </w:tcPr>
                <w:p w:rsidR="00EF15DE" w:rsidRPr="00F9091B" w:rsidRDefault="00EF15DE" w:rsidP="00F9091B">
                  <w:pPr>
                    <w:widowControl/>
                    <w:jc w:val="both"/>
                    <w:rPr>
                      <w:rFonts w:ascii="Arial" w:hAnsi="Arial" w:cs="Arial"/>
                      <w:sz w:val="24"/>
                    </w:rPr>
                  </w:pPr>
                  <w:r w:rsidRPr="00F9091B">
                    <w:rPr>
                      <w:rFonts w:ascii="Arial" w:hAnsi="Arial" w:cs="Arial"/>
                      <w:sz w:val="24"/>
                    </w:rPr>
                    <w:t>2023год</w:t>
                  </w:r>
                </w:p>
              </w:tc>
              <w:tc>
                <w:tcPr>
                  <w:tcW w:w="813" w:type="dxa"/>
                </w:tcPr>
                <w:p w:rsidR="00EF15DE" w:rsidRPr="00F9091B" w:rsidRDefault="00EF15DE" w:rsidP="00F9091B">
                  <w:pPr>
                    <w:widowControl/>
                    <w:jc w:val="both"/>
                    <w:rPr>
                      <w:rFonts w:ascii="Arial" w:hAnsi="Arial" w:cs="Arial"/>
                      <w:sz w:val="24"/>
                    </w:rPr>
                  </w:pPr>
                  <w:r w:rsidRPr="00F9091B">
                    <w:rPr>
                      <w:rFonts w:ascii="Arial" w:hAnsi="Arial" w:cs="Arial"/>
                      <w:sz w:val="24"/>
                    </w:rPr>
                    <w:t>7</w:t>
                  </w:r>
                  <w:r w:rsidR="00C9165A" w:rsidRPr="00F9091B">
                    <w:rPr>
                      <w:rFonts w:ascii="Arial" w:hAnsi="Arial" w:cs="Arial"/>
                      <w:sz w:val="24"/>
                    </w:rPr>
                    <w:t>930</w:t>
                  </w:r>
                  <w:r w:rsidRPr="00F9091B">
                    <w:rPr>
                      <w:rFonts w:ascii="Arial" w:hAnsi="Arial" w:cs="Arial"/>
                      <w:sz w:val="24"/>
                    </w:rPr>
                    <w:t>,</w:t>
                  </w:r>
                  <w:r w:rsidR="00C9165A" w:rsidRPr="00F9091B">
                    <w:rPr>
                      <w:rFonts w:ascii="Arial" w:hAnsi="Arial" w:cs="Arial"/>
                      <w:sz w:val="24"/>
                    </w:rPr>
                    <w:t>8</w:t>
                  </w:r>
                </w:p>
              </w:tc>
              <w:tc>
                <w:tcPr>
                  <w:tcW w:w="858" w:type="dxa"/>
                </w:tcPr>
                <w:p w:rsidR="00EF15DE" w:rsidRPr="00F9091B" w:rsidRDefault="00EF15DE" w:rsidP="00F9091B">
                  <w:pPr>
                    <w:widowControl/>
                    <w:jc w:val="both"/>
                    <w:rPr>
                      <w:rFonts w:ascii="Arial" w:hAnsi="Arial" w:cs="Arial"/>
                      <w:sz w:val="24"/>
                    </w:rPr>
                  </w:pPr>
                  <w:r w:rsidRPr="00F9091B">
                    <w:rPr>
                      <w:rFonts w:ascii="Arial" w:hAnsi="Arial" w:cs="Arial"/>
                      <w:sz w:val="24"/>
                    </w:rPr>
                    <w:t>тыс. руб.</w:t>
                  </w:r>
                </w:p>
              </w:tc>
            </w:tr>
            <w:tr w:rsidR="00EF15DE" w:rsidRPr="00F9091B" w:rsidTr="00F9091B">
              <w:trPr>
                <w:trHeight w:val="234"/>
              </w:trPr>
              <w:tc>
                <w:tcPr>
                  <w:tcW w:w="758" w:type="dxa"/>
                </w:tcPr>
                <w:p w:rsidR="00EF15DE" w:rsidRPr="00F9091B" w:rsidRDefault="00EF15DE" w:rsidP="00F9091B">
                  <w:pPr>
                    <w:widowControl/>
                    <w:jc w:val="both"/>
                    <w:rPr>
                      <w:rFonts w:ascii="Arial" w:hAnsi="Arial" w:cs="Arial"/>
                      <w:sz w:val="24"/>
                    </w:rPr>
                  </w:pPr>
                  <w:r w:rsidRPr="00F9091B">
                    <w:rPr>
                      <w:rFonts w:ascii="Arial" w:hAnsi="Arial" w:cs="Arial"/>
                      <w:sz w:val="24"/>
                    </w:rPr>
                    <w:t>2024год</w:t>
                  </w:r>
                </w:p>
              </w:tc>
              <w:tc>
                <w:tcPr>
                  <w:tcW w:w="813" w:type="dxa"/>
                </w:tcPr>
                <w:p w:rsidR="00EF15DE" w:rsidRPr="00F9091B" w:rsidRDefault="00A40877" w:rsidP="00F9091B">
                  <w:pPr>
                    <w:widowControl/>
                    <w:jc w:val="both"/>
                    <w:rPr>
                      <w:rFonts w:ascii="Arial" w:hAnsi="Arial" w:cs="Arial"/>
                      <w:sz w:val="24"/>
                    </w:rPr>
                  </w:pPr>
                  <w:r w:rsidRPr="00F9091B">
                    <w:rPr>
                      <w:rFonts w:ascii="Arial" w:hAnsi="Arial" w:cs="Arial"/>
                      <w:sz w:val="24"/>
                    </w:rPr>
                    <w:t>11712,0</w:t>
                  </w:r>
                </w:p>
              </w:tc>
              <w:tc>
                <w:tcPr>
                  <w:tcW w:w="858" w:type="dxa"/>
                </w:tcPr>
                <w:p w:rsidR="00EF15DE" w:rsidRPr="00F9091B" w:rsidRDefault="00EF15DE" w:rsidP="00F9091B">
                  <w:pPr>
                    <w:widowControl/>
                    <w:jc w:val="both"/>
                    <w:rPr>
                      <w:rFonts w:ascii="Arial" w:hAnsi="Arial" w:cs="Arial"/>
                      <w:sz w:val="24"/>
                    </w:rPr>
                  </w:pPr>
                  <w:r w:rsidRPr="00F9091B">
                    <w:rPr>
                      <w:rFonts w:ascii="Arial" w:hAnsi="Arial" w:cs="Arial"/>
                      <w:sz w:val="24"/>
                    </w:rPr>
                    <w:t>тыс. руб.</w:t>
                  </w:r>
                </w:p>
                <w:p w:rsidR="00EF15DE" w:rsidRPr="00F9091B" w:rsidRDefault="00EF15DE" w:rsidP="00F9091B">
                  <w:pPr>
                    <w:widowControl/>
                    <w:jc w:val="both"/>
                    <w:rPr>
                      <w:rFonts w:ascii="Arial" w:hAnsi="Arial" w:cs="Arial"/>
                      <w:sz w:val="24"/>
                    </w:rPr>
                  </w:pPr>
                </w:p>
              </w:tc>
            </w:tr>
            <w:tr w:rsidR="009B6471" w:rsidRPr="00F9091B" w:rsidTr="00F9091B">
              <w:trPr>
                <w:trHeight w:val="234"/>
              </w:trPr>
              <w:tc>
                <w:tcPr>
                  <w:tcW w:w="758" w:type="dxa"/>
                </w:tcPr>
                <w:p w:rsidR="009B6471" w:rsidRPr="00F9091B" w:rsidRDefault="009B6471" w:rsidP="00F9091B">
                  <w:pPr>
                    <w:widowControl/>
                    <w:jc w:val="both"/>
                    <w:rPr>
                      <w:rFonts w:ascii="Arial" w:hAnsi="Arial" w:cs="Arial"/>
                      <w:sz w:val="24"/>
                    </w:rPr>
                  </w:pPr>
                  <w:r w:rsidRPr="00F9091B">
                    <w:rPr>
                      <w:rFonts w:ascii="Arial" w:hAnsi="Arial" w:cs="Arial"/>
                      <w:sz w:val="24"/>
                    </w:rPr>
                    <w:t>2025год</w:t>
                  </w:r>
                </w:p>
              </w:tc>
              <w:tc>
                <w:tcPr>
                  <w:tcW w:w="813" w:type="dxa"/>
                </w:tcPr>
                <w:p w:rsidR="009B6471" w:rsidRPr="00F9091B" w:rsidRDefault="00A40877" w:rsidP="00F9091B">
                  <w:pPr>
                    <w:widowControl/>
                    <w:jc w:val="both"/>
                    <w:rPr>
                      <w:rFonts w:ascii="Arial" w:hAnsi="Arial" w:cs="Arial"/>
                      <w:sz w:val="24"/>
                    </w:rPr>
                  </w:pPr>
                  <w:r w:rsidRPr="00F9091B">
                    <w:rPr>
                      <w:rFonts w:ascii="Arial" w:hAnsi="Arial" w:cs="Arial"/>
                      <w:sz w:val="24"/>
                    </w:rPr>
                    <w:t>13293,6</w:t>
                  </w:r>
                </w:p>
              </w:tc>
              <w:tc>
                <w:tcPr>
                  <w:tcW w:w="858" w:type="dxa"/>
                </w:tcPr>
                <w:p w:rsidR="009B6471" w:rsidRPr="00F9091B" w:rsidRDefault="009B6471" w:rsidP="00F9091B">
                  <w:pPr>
                    <w:widowControl/>
                    <w:jc w:val="both"/>
                    <w:rPr>
                      <w:rFonts w:ascii="Arial" w:hAnsi="Arial" w:cs="Arial"/>
                      <w:sz w:val="24"/>
                    </w:rPr>
                  </w:pPr>
                  <w:r w:rsidRPr="00F9091B">
                    <w:rPr>
                      <w:rFonts w:ascii="Arial" w:hAnsi="Arial" w:cs="Arial"/>
                      <w:sz w:val="24"/>
                    </w:rPr>
                    <w:t>тыс. руб.</w:t>
                  </w:r>
                </w:p>
                <w:p w:rsidR="009B6471" w:rsidRPr="00F9091B" w:rsidRDefault="009B6471" w:rsidP="00F9091B">
                  <w:pPr>
                    <w:widowControl/>
                    <w:jc w:val="both"/>
                    <w:rPr>
                      <w:rFonts w:ascii="Arial" w:hAnsi="Arial" w:cs="Arial"/>
                      <w:sz w:val="24"/>
                    </w:rPr>
                  </w:pPr>
                </w:p>
              </w:tc>
            </w:tr>
            <w:tr w:rsidR="009B6471" w:rsidRPr="00F9091B" w:rsidTr="00F9091B">
              <w:trPr>
                <w:trHeight w:val="234"/>
              </w:trPr>
              <w:tc>
                <w:tcPr>
                  <w:tcW w:w="758" w:type="dxa"/>
                </w:tcPr>
                <w:p w:rsidR="009B6471" w:rsidRPr="00F9091B" w:rsidRDefault="009B6471" w:rsidP="00F9091B">
                  <w:pPr>
                    <w:widowControl/>
                    <w:jc w:val="both"/>
                    <w:rPr>
                      <w:rFonts w:ascii="Arial" w:hAnsi="Arial" w:cs="Arial"/>
                      <w:sz w:val="24"/>
                    </w:rPr>
                  </w:pPr>
                  <w:r w:rsidRPr="00F9091B">
                    <w:rPr>
                      <w:rFonts w:ascii="Arial" w:hAnsi="Arial" w:cs="Arial"/>
                      <w:sz w:val="24"/>
                    </w:rPr>
                    <w:t>2026год</w:t>
                  </w:r>
                </w:p>
              </w:tc>
              <w:tc>
                <w:tcPr>
                  <w:tcW w:w="813" w:type="dxa"/>
                </w:tcPr>
                <w:p w:rsidR="009B6471" w:rsidRPr="00F9091B" w:rsidRDefault="00A40877" w:rsidP="00F9091B">
                  <w:pPr>
                    <w:widowControl/>
                    <w:jc w:val="both"/>
                    <w:rPr>
                      <w:rFonts w:ascii="Arial" w:hAnsi="Arial" w:cs="Arial"/>
                      <w:sz w:val="24"/>
                    </w:rPr>
                  </w:pPr>
                  <w:r w:rsidRPr="00F9091B">
                    <w:rPr>
                      <w:rFonts w:ascii="Arial" w:hAnsi="Arial" w:cs="Arial"/>
                      <w:sz w:val="24"/>
                    </w:rPr>
                    <w:t>10788,9</w:t>
                  </w:r>
                </w:p>
              </w:tc>
              <w:tc>
                <w:tcPr>
                  <w:tcW w:w="858" w:type="dxa"/>
                </w:tcPr>
                <w:p w:rsidR="009B6471" w:rsidRPr="00F9091B" w:rsidRDefault="009B6471" w:rsidP="00F9091B">
                  <w:pPr>
                    <w:widowControl/>
                    <w:jc w:val="both"/>
                    <w:rPr>
                      <w:rFonts w:ascii="Arial" w:hAnsi="Arial" w:cs="Arial"/>
                      <w:sz w:val="24"/>
                    </w:rPr>
                  </w:pPr>
                  <w:r w:rsidRPr="00F9091B">
                    <w:rPr>
                      <w:rFonts w:ascii="Arial" w:hAnsi="Arial" w:cs="Arial"/>
                      <w:sz w:val="24"/>
                    </w:rPr>
                    <w:t>тыс. руб.</w:t>
                  </w:r>
                </w:p>
                <w:p w:rsidR="009B6471" w:rsidRPr="00F9091B" w:rsidRDefault="009B6471" w:rsidP="00F9091B">
                  <w:pPr>
                    <w:widowControl/>
                    <w:jc w:val="both"/>
                    <w:rPr>
                      <w:rFonts w:ascii="Arial" w:hAnsi="Arial" w:cs="Arial"/>
                      <w:sz w:val="24"/>
                    </w:rPr>
                  </w:pPr>
                </w:p>
              </w:tc>
            </w:tr>
            <w:tr w:rsidR="009B6471" w:rsidRPr="00F9091B" w:rsidTr="00F9091B">
              <w:trPr>
                <w:trHeight w:val="234"/>
              </w:trPr>
              <w:tc>
                <w:tcPr>
                  <w:tcW w:w="758" w:type="dxa"/>
                </w:tcPr>
                <w:p w:rsidR="009B6471" w:rsidRPr="00F9091B" w:rsidRDefault="009B6471" w:rsidP="00F9091B">
                  <w:pPr>
                    <w:widowControl/>
                    <w:jc w:val="both"/>
                    <w:rPr>
                      <w:rFonts w:ascii="Arial" w:hAnsi="Arial" w:cs="Arial"/>
                      <w:sz w:val="24"/>
                    </w:rPr>
                  </w:pPr>
                  <w:r w:rsidRPr="00F9091B">
                    <w:rPr>
                      <w:rFonts w:ascii="Arial" w:hAnsi="Arial" w:cs="Arial"/>
                      <w:sz w:val="24"/>
                    </w:rPr>
                    <w:t>2027год</w:t>
                  </w:r>
                </w:p>
              </w:tc>
              <w:tc>
                <w:tcPr>
                  <w:tcW w:w="813" w:type="dxa"/>
                </w:tcPr>
                <w:p w:rsidR="009B6471" w:rsidRPr="00F9091B" w:rsidRDefault="00866DF8" w:rsidP="00F9091B">
                  <w:pPr>
                    <w:widowControl/>
                    <w:jc w:val="both"/>
                    <w:rPr>
                      <w:rFonts w:ascii="Arial" w:hAnsi="Arial" w:cs="Arial"/>
                      <w:sz w:val="24"/>
                    </w:rPr>
                  </w:pPr>
                  <w:r w:rsidRPr="00F9091B">
                    <w:rPr>
                      <w:rFonts w:ascii="Arial" w:hAnsi="Arial" w:cs="Arial"/>
                      <w:sz w:val="24"/>
                    </w:rPr>
                    <w:t>11246,7</w:t>
                  </w:r>
                </w:p>
              </w:tc>
              <w:tc>
                <w:tcPr>
                  <w:tcW w:w="858" w:type="dxa"/>
                </w:tcPr>
                <w:p w:rsidR="009B6471" w:rsidRPr="00F9091B" w:rsidRDefault="009B6471" w:rsidP="00F9091B">
                  <w:pPr>
                    <w:widowControl/>
                    <w:jc w:val="both"/>
                    <w:rPr>
                      <w:rFonts w:ascii="Arial" w:hAnsi="Arial" w:cs="Arial"/>
                      <w:sz w:val="24"/>
                    </w:rPr>
                  </w:pPr>
                  <w:r w:rsidRPr="00F9091B">
                    <w:rPr>
                      <w:rFonts w:ascii="Arial" w:hAnsi="Arial" w:cs="Arial"/>
                      <w:sz w:val="24"/>
                    </w:rPr>
                    <w:t>тыс. руб.</w:t>
                  </w:r>
                </w:p>
                <w:p w:rsidR="009B6471" w:rsidRPr="00F9091B" w:rsidRDefault="009B6471" w:rsidP="00F9091B">
                  <w:pPr>
                    <w:widowControl/>
                    <w:jc w:val="both"/>
                    <w:rPr>
                      <w:rFonts w:ascii="Arial" w:hAnsi="Arial" w:cs="Arial"/>
                      <w:sz w:val="24"/>
                    </w:rPr>
                  </w:pPr>
                </w:p>
              </w:tc>
            </w:tr>
          </w:tbl>
          <w:p w:rsidR="00EF15DE" w:rsidRPr="00F9091B" w:rsidRDefault="00EF15DE" w:rsidP="00F9091B">
            <w:pPr>
              <w:widowControl/>
              <w:jc w:val="both"/>
              <w:rPr>
                <w:rFonts w:ascii="Arial" w:hAnsi="Arial" w:cs="Arial"/>
                <w:sz w:val="24"/>
              </w:rPr>
            </w:pPr>
            <w:r w:rsidRPr="00F9091B">
              <w:rPr>
                <w:rFonts w:ascii="Arial" w:hAnsi="Arial" w:cs="Arial"/>
                <w:sz w:val="24"/>
              </w:rPr>
              <w:t>в том числе на реализацию:</w:t>
            </w:r>
          </w:p>
          <w:p w:rsidR="00EF15DE" w:rsidRPr="00F9091B" w:rsidRDefault="00EF15DE" w:rsidP="00F9091B">
            <w:pPr>
              <w:widowControl/>
              <w:jc w:val="both"/>
              <w:rPr>
                <w:rFonts w:ascii="Arial" w:hAnsi="Arial" w:cs="Arial"/>
                <w:sz w:val="24"/>
              </w:rPr>
            </w:pPr>
            <w:r w:rsidRPr="00F9091B">
              <w:rPr>
                <w:rFonts w:ascii="Arial" w:hAnsi="Arial" w:cs="Arial"/>
                <w:sz w:val="24"/>
              </w:rPr>
              <w:t xml:space="preserve">Подпрограммы 1 «Обеспечение деятельности Комитета по управлению муниципальным имуществом администрации Бессоновского района» – </w:t>
            </w:r>
            <w:r w:rsidR="00866DF8" w:rsidRPr="00F9091B">
              <w:rPr>
                <w:rFonts w:ascii="Arial" w:hAnsi="Arial" w:cs="Arial"/>
                <w:sz w:val="24"/>
              </w:rPr>
              <w:t>92542,5</w:t>
            </w:r>
            <w:r w:rsidRPr="00F9091B">
              <w:rPr>
                <w:rFonts w:ascii="Arial" w:hAnsi="Arial" w:cs="Arial"/>
                <w:sz w:val="24"/>
              </w:rPr>
              <w:t xml:space="preserve"> тыс. руб.,</w:t>
            </w:r>
          </w:p>
          <w:p w:rsidR="00EF15DE" w:rsidRPr="00F9091B" w:rsidRDefault="00EF15DE" w:rsidP="00F9091B">
            <w:pPr>
              <w:widowControl/>
              <w:jc w:val="both"/>
              <w:rPr>
                <w:rFonts w:ascii="Arial" w:hAnsi="Arial" w:cs="Arial"/>
                <w:sz w:val="24"/>
              </w:rPr>
            </w:pPr>
            <w:r w:rsidRPr="00F9091B">
              <w:rPr>
                <w:rFonts w:ascii="Arial" w:hAnsi="Arial" w:cs="Arial"/>
                <w:sz w:val="24"/>
              </w:rPr>
              <w:t>из них по годам:</w:t>
            </w:r>
          </w:p>
          <w:tbl>
            <w:tblPr>
              <w:tblW w:w="0" w:type="auto"/>
              <w:tblLook w:val="04A0" w:firstRow="1" w:lastRow="0" w:firstColumn="1" w:lastColumn="0" w:noHBand="0" w:noVBand="1"/>
            </w:tblPr>
            <w:tblGrid>
              <w:gridCol w:w="1111"/>
              <w:gridCol w:w="1084"/>
              <w:gridCol w:w="873"/>
            </w:tblGrid>
            <w:tr w:rsidR="00EF15DE" w:rsidRPr="00F9091B" w:rsidTr="00F9091B">
              <w:trPr>
                <w:trHeight w:val="268"/>
              </w:trPr>
              <w:tc>
                <w:tcPr>
                  <w:tcW w:w="771" w:type="dxa"/>
                </w:tcPr>
                <w:p w:rsidR="00EF15DE" w:rsidRPr="00F9091B" w:rsidRDefault="00EF15DE" w:rsidP="00F9091B">
                  <w:pPr>
                    <w:widowControl/>
                    <w:jc w:val="both"/>
                    <w:rPr>
                      <w:rFonts w:ascii="Arial" w:hAnsi="Arial" w:cs="Arial"/>
                      <w:sz w:val="24"/>
                    </w:rPr>
                  </w:pPr>
                  <w:r w:rsidRPr="00F9091B">
                    <w:rPr>
                      <w:rFonts w:ascii="Arial" w:hAnsi="Arial" w:cs="Arial"/>
                      <w:sz w:val="24"/>
                    </w:rPr>
                    <w:t>2014год</w:t>
                  </w:r>
                </w:p>
              </w:tc>
              <w:tc>
                <w:tcPr>
                  <w:tcW w:w="828" w:type="dxa"/>
                </w:tcPr>
                <w:p w:rsidR="00EF15DE" w:rsidRPr="00F9091B" w:rsidRDefault="00EF15DE" w:rsidP="00F9091B">
                  <w:pPr>
                    <w:widowControl/>
                    <w:jc w:val="both"/>
                    <w:rPr>
                      <w:rFonts w:ascii="Arial" w:hAnsi="Arial" w:cs="Arial"/>
                      <w:sz w:val="24"/>
                    </w:rPr>
                  </w:pPr>
                  <w:r w:rsidRPr="00F9091B">
                    <w:rPr>
                      <w:rFonts w:ascii="Arial" w:hAnsi="Arial" w:cs="Arial"/>
                      <w:sz w:val="24"/>
                    </w:rPr>
                    <w:t>4150,8</w:t>
                  </w:r>
                </w:p>
              </w:tc>
              <w:tc>
                <w:tcPr>
                  <w:tcW w:w="873" w:type="dxa"/>
                </w:tcPr>
                <w:p w:rsidR="00EF15DE" w:rsidRPr="00F9091B" w:rsidRDefault="00EF15DE" w:rsidP="00F9091B">
                  <w:pPr>
                    <w:widowControl/>
                    <w:jc w:val="both"/>
                    <w:rPr>
                      <w:rFonts w:ascii="Arial" w:hAnsi="Arial" w:cs="Arial"/>
                      <w:sz w:val="24"/>
                    </w:rPr>
                  </w:pPr>
                  <w:r w:rsidRPr="00F9091B">
                    <w:rPr>
                      <w:rFonts w:ascii="Arial" w:hAnsi="Arial" w:cs="Arial"/>
                      <w:sz w:val="24"/>
                    </w:rPr>
                    <w:t>тыс. руб.</w:t>
                  </w:r>
                </w:p>
              </w:tc>
            </w:tr>
            <w:tr w:rsidR="00EF15DE" w:rsidRPr="00F9091B" w:rsidTr="00F9091B">
              <w:trPr>
                <w:trHeight w:val="255"/>
              </w:trPr>
              <w:tc>
                <w:tcPr>
                  <w:tcW w:w="771" w:type="dxa"/>
                </w:tcPr>
                <w:p w:rsidR="00EF15DE" w:rsidRPr="00F9091B" w:rsidRDefault="00EF15DE" w:rsidP="00F9091B">
                  <w:pPr>
                    <w:widowControl/>
                    <w:jc w:val="both"/>
                    <w:rPr>
                      <w:rFonts w:ascii="Arial" w:hAnsi="Arial" w:cs="Arial"/>
                      <w:sz w:val="24"/>
                    </w:rPr>
                  </w:pPr>
                  <w:r w:rsidRPr="00F9091B">
                    <w:rPr>
                      <w:rFonts w:ascii="Arial" w:hAnsi="Arial" w:cs="Arial"/>
                      <w:sz w:val="24"/>
                    </w:rPr>
                    <w:t>2015год</w:t>
                  </w:r>
                </w:p>
              </w:tc>
              <w:tc>
                <w:tcPr>
                  <w:tcW w:w="828" w:type="dxa"/>
                </w:tcPr>
                <w:p w:rsidR="00EF15DE" w:rsidRPr="00F9091B" w:rsidRDefault="00EF15DE" w:rsidP="00F9091B">
                  <w:pPr>
                    <w:widowControl/>
                    <w:jc w:val="both"/>
                    <w:rPr>
                      <w:rFonts w:ascii="Arial" w:hAnsi="Arial" w:cs="Arial"/>
                      <w:sz w:val="24"/>
                    </w:rPr>
                  </w:pPr>
                  <w:r w:rsidRPr="00F9091B">
                    <w:rPr>
                      <w:rFonts w:ascii="Arial" w:hAnsi="Arial" w:cs="Arial"/>
                      <w:sz w:val="24"/>
                    </w:rPr>
                    <w:t>3963,1</w:t>
                  </w:r>
                </w:p>
              </w:tc>
              <w:tc>
                <w:tcPr>
                  <w:tcW w:w="873" w:type="dxa"/>
                </w:tcPr>
                <w:p w:rsidR="00EF15DE" w:rsidRPr="00F9091B" w:rsidRDefault="00EF15DE" w:rsidP="00F9091B">
                  <w:pPr>
                    <w:widowControl/>
                    <w:jc w:val="both"/>
                    <w:rPr>
                      <w:rFonts w:ascii="Arial" w:hAnsi="Arial" w:cs="Arial"/>
                      <w:sz w:val="24"/>
                    </w:rPr>
                  </w:pPr>
                  <w:r w:rsidRPr="00F9091B">
                    <w:rPr>
                      <w:rFonts w:ascii="Arial" w:hAnsi="Arial" w:cs="Arial"/>
                      <w:sz w:val="24"/>
                    </w:rPr>
                    <w:t>тыс. руб.</w:t>
                  </w:r>
                </w:p>
              </w:tc>
            </w:tr>
            <w:tr w:rsidR="00EF15DE" w:rsidRPr="00F9091B" w:rsidTr="00F9091B">
              <w:trPr>
                <w:trHeight w:val="255"/>
              </w:trPr>
              <w:tc>
                <w:tcPr>
                  <w:tcW w:w="771" w:type="dxa"/>
                </w:tcPr>
                <w:p w:rsidR="00EF15DE" w:rsidRPr="00F9091B" w:rsidRDefault="00EF15DE" w:rsidP="00F9091B">
                  <w:pPr>
                    <w:widowControl/>
                    <w:jc w:val="both"/>
                    <w:rPr>
                      <w:rFonts w:ascii="Arial" w:hAnsi="Arial" w:cs="Arial"/>
                      <w:sz w:val="24"/>
                    </w:rPr>
                  </w:pPr>
                  <w:r w:rsidRPr="00F9091B">
                    <w:rPr>
                      <w:rFonts w:ascii="Arial" w:hAnsi="Arial" w:cs="Arial"/>
                      <w:sz w:val="24"/>
                    </w:rPr>
                    <w:t>2016год</w:t>
                  </w:r>
                </w:p>
              </w:tc>
              <w:tc>
                <w:tcPr>
                  <w:tcW w:w="828" w:type="dxa"/>
                </w:tcPr>
                <w:p w:rsidR="00EF15DE" w:rsidRPr="00F9091B" w:rsidRDefault="00EF15DE" w:rsidP="00F9091B">
                  <w:pPr>
                    <w:widowControl/>
                    <w:jc w:val="both"/>
                    <w:rPr>
                      <w:rFonts w:ascii="Arial" w:hAnsi="Arial" w:cs="Arial"/>
                      <w:sz w:val="24"/>
                    </w:rPr>
                  </w:pPr>
                  <w:r w:rsidRPr="00F9091B">
                    <w:rPr>
                      <w:rFonts w:ascii="Arial" w:hAnsi="Arial" w:cs="Arial"/>
                      <w:sz w:val="24"/>
                    </w:rPr>
                    <w:t>4370,5</w:t>
                  </w:r>
                </w:p>
              </w:tc>
              <w:tc>
                <w:tcPr>
                  <w:tcW w:w="873" w:type="dxa"/>
                </w:tcPr>
                <w:p w:rsidR="00EF15DE" w:rsidRPr="00F9091B" w:rsidRDefault="00EF15DE" w:rsidP="00F9091B">
                  <w:pPr>
                    <w:widowControl/>
                    <w:jc w:val="both"/>
                    <w:rPr>
                      <w:rFonts w:ascii="Arial" w:hAnsi="Arial" w:cs="Arial"/>
                      <w:sz w:val="24"/>
                    </w:rPr>
                  </w:pPr>
                  <w:r w:rsidRPr="00F9091B">
                    <w:rPr>
                      <w:rFonts w:ascii="Arial" w:hAnsi="Arial" w:cs="Arial"/>
                      <w:sz w:val="24"/>
                    </w:rPr>
                    <w:t>тыс. руб.</w:t>
                  </w:r>
                </w:p>
              </w:tc>
            </w:tr>
            <w:tr w:rsidR="00EF15DE" w:rsidRPr="00F9091B" w:rsidTr="00F9091B">
              <w:trPr>
                <w:trHeight w:val="255"/>
              </w:trPr>
              <w:tc>
                <w:tcPr>
                  <w:tcW w:w="771" w:type="dxa"/>
                </w:tcPr>
                <w:p w:rsidR="00EF15DE" w:rsidRPr="00F9091B" w:rsidRDefault="00EF15DE" w:rsidP="00F9091B">
                  <w:pPr>
                    <w:widowControl/>
                    <w:jc w:val="both"/>
                    <w:rPr>
                      <w:rFonts w:ascii="Arial" w:hAnsi="Arial" w:cs="Arial"/>
                      <w:sz w:val="24"/>
                    </w:rPr>
                  </w:pPr>
                  <w:r w:rsidRPr="00F9091B">
                    <w:rPr>
                      <w:rFonts w:ascii="Arial" w:hAnsi="Arial" w:cs="Arial"/>
                      <w:sz w:val="24"/>
                    </w:rPr>
                    <w:t>2017год</w:t>
                  </w:r>
                </w:p>
              </w:tc>
              <w:tc>
                <w:tcPr>
                  <w:tcW w:w="828" w:type="dxa"/>
                </w:tcPr>
                <w:p w:rsidR="00EF15DE" w:rsidRPr="00F9091B" w:rsidRDefault="00EF15DE" w:rsidP="00F9091B">
                  <w:pPr>
                    <w:widowControl/>
                    <w:jc w:val="both"/>
                    <w:rPr>
                      <w:rFonts w:ascii="Arial" w:hAnsi="Arial" w:cs="Arial"/>
                      <w:sz w:val="24"/>
                    </w:rPr>
                  </w:pPr>
                  <w:r w:rsidRPr="00F9091B">
                    <w:rPr>
                      <w:rFonts w:ascii="Arial" w:hAnsi="Arial" w:cs="Arial"/>
                      <w:sz w:val="24"/>
                    </w:rPr>
                    <w:t>4949,5</w:t>
                  </w:r>
                </w:p>
              </w:tc>
              <w:tc>
                <w:tcPr>
                  <w:tcW w:w="873" w:type="dxa"/>
                </w:tcPr>
                <w:p w:rsidR="00EF15DE" w:rsidRPr="00F9091B" w:rsidRDefault="00EF15DE" w:rsidP="00F9091B">
                  <w:pPr>
                    <w:widowControl/>
                    <w:jc w:val="both"/>
                    <w:rPr>
                      <w:rFonts w:ascii="Arial" w:hAnsi="Arial" w:cs="Arial"/>
                      <w:sz w:val="24"/>
                    </w:rPr>
                  </w:pPr>
                  <w:r w:rsidRPr="00F9091B">
                    <w:rPr>
                      <w:rFonts w:ascii="Arial" w:hAnsi="Arial" w:cs="Arial"/>
                      <w:sz w:val="24"/>
                    </w:rPr>
                    <w:t>тыс. руб.</w:t>
                  </w:r>
                </w:p>
              </w:tc>
            </w:tr>
            <w:tr w:rsidR="00EF15DE" w:rsidRPr="00F9091B" w:rsidTr="00F9091B">
              <w:trPr>
                <w:trHeight w:val="255"/>
              </w:trPr>
              <w:tc>
                <w:tcPr>
                  <w:tcW w:w="771" w:type="dxa"/>
                </w:tcPr>
                <w:p w:rsidR="00EF15DE" w:rsidRPr="00F9091B" w:rsidRDefault="00EF15DE" w:rsidP="00F9091B">
                  <w:pPr>
                    <w:widowControl/>
                    <w:jc w:val="both"/>
                    <w:rPr>
                      <w:rFonts w:ascii="Arial" w:hAnsi="Arial" w:cs="Arial"/>
                      <w:sz w:val="24"/>
                    </w:rPr>
                  </w:pPr>
                  <w:r w:rsidRPr="00F9091B">
                    <w:rPr>
                      <w:rFonts w:ascii="Arial" w:hAnsi="Arial" w:cs="Arial"/>
                      <w:sz w:val="24"/>
                    </w:rPr>
                    <w:t>2018год</w:t>
                  </w:r>
                </w:p>
              </w:tc>
              <w:tc>
                <w:tcPr>
                  <w:tcW w:w="828" w:type="dxa"/>
                </w:tcPr>
                <w:p w:rsidR="00EF15DE" w:rsidRPr="00F9091B" w:rsidRDefault="00EF15DE" w:rsidP="00F9091B">
                  <w:pPr>
                    <w:widowControl/>
                    <w:jc w:val="both"/>
                    <w:rPr>
                      <w:rFonts w:ascii="Arial" w:hAnsi="Arial" w:cs="Arial"/>
                      <w:sz w:val="24"/>
                    </w:rPr>
                  </w:pPr>
                  <w:r w:rsidRPr="00F9091B">
                    <w:rPr>
                      <w:rFonts w:ascii="Arial" w:hAnsi="Arial" w:cs="Arial"/>
                      <w:sz w:val="24"/>
                    </w:rPr>
                    <w:t>5875,4</w:t>
                  </w:r>
                </w:p>
              </w:tc>
              <w:tc>
                <w:tcPr>
                  <w:tcW w:w="873" w:type="dxa"/>
                </w:tcPr>
                <w:p w:rsidR="00EF15DE" w:rsidRPr="00F9091B" w:rsidRDefault="00EF15DE" w:rsidP="00F9091B">
                  <w:pPr>
                    <w:widowControl/>
                    <w:jc w:val="both"/>
                    <w:rPr>
                      <w:rFonts w:ascii="Arial" w:hAnsi="Arial" w:cs="Arial"/>
                      <w:sz w:val="24"/>
                    </w:rPr>
                  </w:pPr>
                  <w:r w:rsidRPr="00F9091B">
                    <w:rPr>
                      <w:rFonts w:ascii="Arial" w:hAnsi="Arial" w:cs="Arial"/>
                      <w:sz w:val="24"/>
                    </w:rPr>
                    <w:t>тыс. руб.</w:t>
                  </w:r>
                </w:p>
              </w:tc>
            </w:tr>
            <w:tr w:rsidR="00EF15DE" w:rsidRPr="00F9091B" w:rsidTr="00F9091B">
              <w:trPr>
                <w:trHeight w:val="255"/>
              </w:trPr>
              <w:tc>
                <w:tcPr>
                  <w:tcW w:w="771" w:type="dxa"/>
                </w:tcPr>
                <w:p w:rsidR="00EF15DE" w:rsidRPr="00F9091B" w:rsidRDefault="00EF15DE" w:rsidP="00F9091B">
                  <w:pPr>
                    <w:widowControl/>
                    <w:jc w:val="both"/>
                    <w:rPr>
                      <w:rFonts w:ascii="Arial" w:hAnsi="Arial" w:cs="Arial"/>
                      <w:sz w:val="24"/>
                    </w:rPr>
                  </w:pPr>
                  <w:r w:rsidRPr="00F9091B">
                    <w:rPr>
                      <w:rFonts w:ascii="Arial" w:hAnsi="Arial" w:cs="Arial"/>
                      <w:sz w:val="24"/>
                    </w:rPr>
                    <w:t>2019год</w:t>
                  </w:r>
                </w:p>
              </w:tc>
              <w:tc>
                <w:tcPr>
                  <w:tcW w:w="828" w:type="dxa"/>
                </w:tcPr>
                <w:p w:rsidR="00EF15DE" w:rsidRPr="00F9091B" w:rsidRDefault="00EF15DE" w:rsidP="00F9091B">
                  <w:pPr>
                    <w:widowControl/>
                    <w:jc w:val="both"/>
                    <w:rPr>
                      <w:rFonts w:ascii="Arial" w:hAnsi="Arial" w:cs="Arial"/>
                      <w:sz w:val="24"/>
                    </w:rPr>
                  </w:pPr>
                  <w:r w:rsidRPr="00F9091B">
                    <w:rPr>
                      <w:rFonts w:ascii="Arial" w:hAnsi="Arial" w:cs="Arial"/>
                      <w:sz w:val="24"/>
                    </w:rPr>
                    <w:t>5515,3</w:t>
                  </w:r>
                </w:p>
              </w:tc>
              <w:tc>
                <w:tcPr>
                  <w:tcW w:w="873" w:type="dxa"/>
                </w:tcPr>
                <w:p w:rsidR="00EF15DE" w:rsidRPr="00F9091B" w:rsidRDefault="00EF15DE" w:rsidP="00F9091B">
                  <w:pPr>
                    <w:widowControl/>
                    <w:jc w:val="both"/>
                    <w:rPr>
                      <w:rFonts w:ascii="Arial" w:hAnsi="Arial" w:cs="Arial"/>
                      <w:sz w:val="24"/>
                    </w:rPr>
                  </w:pPr>
                  <w:r w:rsidRPr="00F9091B">
                    <w:rPr>
                      <w:rFonts w:ascii="Arial" w:hAnsi="Arial" w:cs="Arial"/>
                      <w:sz w:val="24"/>
                    </w:rPr>
                    <w:t>тыс. руб.</w:t>
                  </w:r>
                </w:p>
              </w:tc>
            </w:tr>
            <w:tr w:rsidR="00EF15DE" w:rsidRPr="00F9091B" w:rsidTr="00F9091B">
              <w:trPr>
                <w:trHeight w:val="255"/>
              </w:trPr>
              <w:tc>
                <w:tcPr>
                  <w:tcW w:w="771" w:type="dxa"/>
                </w:tcPr>
                <w:p w:rsidR="00EF15DE" w:rsidRPr="00F9091B" w:rsidRDefault="00EF15DE" w:rsidP="00F9091B">
                  <w:pPr>
                    <w:widowControl/>
                    <w:jc w:val="both"/>
                    <w:rPr>
                      <w:rFonts w:ascii="Arial" w:hAnsi="Arial" w:cs="Arial"/>
                      <w:sz w:val="24"/>
                    </w:rPr>
                  </w:pPr>
                  <w:r w:rsidRPr="00F9091B">
                    <w:rPr>
                      <w:rFonts w:ascii="Arial" w:hAnsi="Arial" w:cs="Arial"/>
                      <w:sz w:val="24"/>
                    </w:rPr>
                    <w:t>2020год</w:t>
                  </w:r>
                </w:p>
              </w:tc>
              <w:tc>
                <w:tcPr>
                  <w:tcW w:w="828" w:type="dxa"/>
                </w:tcPr>
                <w:p w:rsidR="00EF15DE" w:rsidRPr="00F9091B" w:rsidRDefault="00EF15DE" w:rsidP="00F9091B">
                  <w:pPr>
                    <w:widowControl/>
                    <w:jc w:val="both"/>
                    <w:rPr>
                      <w:rFonts w:ascii="Arial" w:hAnsi="Arial" w:cs="Arial"/>
                      <w:sz w:val="24"/>
                    </w:rPr>
                  </w:pPr>
                  <w:r w:rsidRPr="00F9091B">
                    <w:rPr>
                      <w:rFonts w:ascii="Arial" w:hAnsi="Arial" w:cs="Arial"/>
                      <w:sz w:val="24"/>
                    </w:rPr>
                    <w:t>6081,3</w:t>
                  </w:r>
                </w:p>
              </w:tc>
              <w:tc>
                <w:tcPr>
                  <w:tcW w:w="873" w:type="dxa"/>
                </w:tcPr>
                <w:p w:rsidR="00EF15DE" w:rsidRPr="00F9091B" w:rsidRDefault="00EF15DE" w:rsidP="00F9091B">
                  <w:pPr>
                    <w:widowControl/>
                    <w:jc w:val="both"/>
                    <w:rPr>
                      <w:rFonts w:ascii="Arial" w:hAnsi="Arial" w:cs="Arial"/>
                      <w:sz w:val="24"/>
                    </w:rPr>
                  </w:pPr>
                  <w:r w:rsidRPr="00F9091B">
                    <w:rPr>
                      <w:rFonts w:ascii="Arial" w:hAnsi="Arial" w:cs="Arial"/>
                      <w:sz w:val="24"/>
                    </w:rPr>
                    <w:t>тыс. руб.</w:t>
                  </w:r>
                </w:p>
              </w:tc>
            </w:tr>
            <w:tr w:rsidR="00EF15DE" w:rsidRPr="00F9091B" w:rsidTr="00F9091B">
              <w:trPr>
                <w:trHeight w:val="268"/>
              </w:trPr>
              <w:tc>
                <w:tcPr>
                  <w:tcW w:w="771" w:type="dxa"/>
                </w:tcPr>
                <w:p w:rsidR="00EF15DE" w:rsidRPr="00F9091B" w:rsidRDefault="00EF15DE" w:rsidP="00F9091B">
                  <w:pPr>
                    <w:widowControl/>
                    <w:jc w:val="both"/>
                    <w:rPr>
                      <w:rFonts w:ascii="Arial" w:hAnsi="Arial" w:cs="Arial"/>
                      <w:sz w:val="24"/>
                    </w:rPr>
                  </w:pPr>
                  <w:r w:rsidRPr="00F9091B">
                    <w:rPr>
                      <w:rFonts w:ascii="Arial" w:hAnsi="Arial" w:cs="Arial"/>
                      <w:sz w:val="24"/>
                    </w:rPr>
                    <w:t>2021год</w:t>
                  </w:r>
                </w:p>
              </w:tc>
              <w:tc>
                <w:tcPr>
                  <w:tcW w:w="828" w:type="dxa"/>
                </w:tcPr>
                <w:p w:rsidR="00EF15DE" w:rsidRPr="00F9091B" w:rsidRDefault="00EF15DE" w:rsidP="00F9091B">
                  <w:pPr>
                    <w:widowControl/>
                    <w:jc w:val="both"/>
                    <w:rPr>
                      <w:rFonts w:ascii="Arial" w:hAnsi="Arial" w:cs="Arial"/>
                      <w:sz w:val="24"/>
                    </w:rPr>
                  </w:pPr>
                  <w:r w:rsidRPr="00F9091B">
                    <w:rPr>
                      <w:rFonts w:ascii="Arial" w:hAnsi="Arial" w:cs="Arial"/>
                      <w:sz w:val="24"/>
                    </w:rPr>
                    <w:t>6118,3</w:t>
                  </w:r>
                </w:p>
              </w:tc>
              <w:tc>
                <w:tcPr>
                  <w:tcW w:w="873" w:type="dxa"/>
                </w:tcPr>
                <w:p w:rsidR="00EF15DE" w:rsidRPr="00F9091B" w:rsidRDefault="00EF15DE" w:rsidP="00F9091B">
                  <w:pPr>
                    <w:widowControl/>
                    <w:jc w:val="both"/>
                    <w:rPr>
                      <w:rFonts w:ascii="Arial" w:hAnsi="Arial" w:cs="Arial"/>
                      <w:sz w:val="24"/>
                    </w:rPr>
                  </w:pPr>
                  <w:r w:rsidRPr="00F9091B">
                    <w:rPr>
                      <w:rFonts w:ascii="Arial" w:hAnsi="Arial" w:cs="Arial"/>
                      <w:sz w:val="24"/>
                    </w:rPr>
                    <w:t>тыс. руб.</w:t>
                  </w:r>
                </w:p>
              </w:tc>
            </w:tr>
            <w:tr w:rsidR="00EF15DE" w:rsidRPr="00F9091B" w:rsidTr="00F9091B">
              <w:trPr>
                <w:trHeight w:val="268"/>
              </w:trPr>
              <w:tc>
                <w:tcPr>
                  <w:tcW w:w="771" w:type="dxa"/>
                </w:tcPr>
                <w:p w:rsidR="00EF15DE" w:rsidRPr="00F9091B" w:rsidRDefault="00EF15DE" w:rsidP="00F9091B">
                  <w:pPr>
                    <w:widowControl/>
                    <w:jc w:val="both"/>
                    <w:rPr>
                      <w:rFonts w:ascii="Arial" w:hAnsi="Arial" w:cs="Arial"/>
                      <w:sz w:val="24"/>
                    </w:rPr>
                  </w:pPr>
                  <w:r w:rsidRPr="00F9091B">
                    <w:rPr>
                      <w:rFonts w:ascii="Arial" w:hAnsi="Arial" w:cs="Arial"/>
                      <w:sz w:val="24"/>
                    </w:rPr>
                    <w:t>2022год</w:t>
                  </w:r>
                </w:p>
              </w:tc>
              <w:tc>
                <w:tcPr>
                  <w:tcW w:w="828" w:type="dxa"/>
                </w:tcPr>
                <w:p w:rsidR="00EF15DE" w:rsidRPr="00F9091B" w:rsidRDefault="001E28A4" w:rsidP="00F9091B">
                  <w:pPr>
                    <w:widowControl/>
                    <w:jc w:val="both"/>
                    <w:rPr>
                      <w:rFonts w:ascii="Arial" w:hAnsi="Arial" w:cs="Arial"/>
                      <w:sz w:val="24"/>
                    </w:rPr>
                  </w:pPr>
                  <w:r w:rsidRPr="00F9091B">
                    <w:rPr>
                      <w:rFonts w:ascii="Arial" w:hAnsi="Arial" w:cs="Arial"/>
                      <w:sz w:val="24"/>
                    </w:rPr>
                    <w:t>6419</w:t>
                  </w:r>
                  <w:r w:rsidR="0090352E" w:rsidRPr="00F9091B">
                    <w:rPr>
                      <w:rFonts w:ascii="Arial" w:hAnsi="Arial" w:cs="Arial"/>
                      <w:sz w:val="24"/>
                    </w:rPr>
                    <w:t>,</w:t>
                  </w:r>
                  <w:r w:rsidRPr="00F9091B">
                    <w:rPr>
                      <w:rFonts w:ascii="Arial" w:hAnsi="Arial" w:cs="Arial"/>
                      <w:sz w:val="24"/>
                    </w:rPr>
                    <w:t>1</w:t>
                  </w:r>
                </w:p>
              </w:tc>
              <w:tc>
                <w:tcPr>
                  <w:tcW w:w="873" w:type="dxa"/>
                </w:tcPr>
                <w:p w:rsidR="00EF15DE" w:rsidRPr="00F9091B" w:rsidRDefault="00EF15DE" w:rsidP="00F9091B">
                  <w:pPr>
                    <w:widowControl/>
                    <w:jc w:val="both"/>
                    <w:rPr>
                      <w:rFonts w:ascii="Arial" w:hAnsi="Arial" w:cs="Arial"/>
                      <w:sz w:val="24"/>
                    </w:rPr>
                  </w:pPr>
                  <w:r w:rsidRPr="00F9091B">
                    <w:rPr>
                      <w:rFonts w:ascii="Arial" w:hAnsi="Arial" w:cs="Arial"/>
                      <w:sz w:val="24"/>
                    </w:rPr>
                    <w:t>тыс. руб.</w:t>
                  </w:r>
                </w:p>
              </w:tc>
            </w:tr>
            <w:tr w:rsidR="00EF15DE" w:rsidRPr="00F9091B" w:rsidTr="00F9091B">
              <w:trPr>
                <w:trHeight w:val="268"/>
              </w:trPr>
              <w:tc>
                <w:tcPr>
                  <w:tcW w:w="771" w:type="dxa"/>
                </w:tcPr>
                <w:p w:rsidR="00EF15DE" w:rsidRPr="00F9091B" w:rsidRDefault="00EF15DE" w:rsidP="00F9091B">
                  <w:pPr>
                    <w:widowControl/>
                    <w:jc w:val="both"/>
                    <w:rPr>
                      <w:rFonts w:ascii="Arial" w:hAnsi="Arial" w:cs="Arial"/>
                      <w:sz w:val="24"/>
                    </w:rPr>
                  </w:pPr>
                  <w:r w:rsidRPr="00F9091B">
                    <w:rPr>
                      <w:rFonts w:ascii="Arial" w:hAnsi="Arial" w:cs="Arial"/>
                      <w:sz w:val="24"/>
                    </w:rPr>
                    <w:t>2023год</w:t>
                  </w:r>
                </w:p>
              </w:tc>
              <w:tc>
                <w:tcPr>
                  <w:tcW w:w="828" w:type="dxa"/>
                </w:tcPr>
                <w:p w:rsidR="00EF15DE" w:rsidRPr="00F9091B" w:rsidRDefault="007D2BBB" w:rsidP="00F9091B">
                  <w:pPr>
                    <w:widowControl/>
                    <w:jc w:val="both"/>
                    <w:rPr>
                      <w:rFonts w:ascii="Arial" w:hAnsi="Arial" w:cs="Arial"/>
                      <w:sz w:val="24"/>
                    </w:rPr>
                  </w:pPr>
                  <w:r w:rsidRPr="00F9091B">
                    <w:rPr>
                      <w:rFonts w:ascii="Arial" w:hAnsi="Arial" w:cs="Arial"/>
                      <w:sz w:val="24"/>
                    </w:rPr>
                    <w:t>7283</w:t>
                  </w:r>
                  <w:r w:rsidR="00EF15DE" w:rsidRPr="00F9091B">
                    <w:rPr>
                      <w:rFonts w:ascii="Arial" w:hAnsi="Arial" w:cs="Arial"/>
                      <w:sz w:val="24"/>
                    </w:rPr>
                    <w:t>,</w:t>
                  </w:r>
                  <w:r w:rsidRPr="00F9091B">
                    <w:rPr>
                      <w:rFonts w:ascii="Arial" w:hAnsi="Arial" w:cs="Arial"/>
                      <w:sz w:val="24"/>
                    </w:rPr>
                    <w:t>6</w:t>
                  </w:r>
                </w:p>
              </w:tc>
              <w:tc>
                <w:tcPr>
                  <w:tcW w:w="873" w:type="dxa"/>
                </w:tcPr>
                <w:p w:rsidR="00EF15DE" w:rsidRPr="00F9091B" w:rsidRDefault="00EF15DE" w:rsidP="00F9091B">
                  <w:pPr>
                    <w:widowControl/>
                    <w:jc w:val="both"/>
                    <w:rPr>
                      <w:rFonts w:ascii="Arial" w:hAnsi="Arial" w:cs="Arial"/>
                      <w:sz w:val="24"/>
                    </w:rPr>
                  </w:pPr>
                  <w:r w:rsidRPr="00F9091B">
                    <w:rPr>
                      <w:rFonts w:ascii="Arial" w:hAnsi="Arial" w:cs="Arial"/>
                      <w:sz w:val="24"/>
                    </w:rPr>
                    <w:t>тыс. руб.</w:t>
                  </w:r>
                </w:p>
              </w:tc>
            </w:tr>
            <w:tr w:rsidR="00EF15DE" w:rsidRPr="00F9091B" w:rsidTr="00F9091B">
              <w:trPr>
                <w:trHeight w:val="268"/>
              </w:trPr>
              <w:tc>
                <w:tcPr>
                  <w:tcW w:w="771" w:type="dxa"/>
                </w:tcPr>
                <w:p w:rsidR="00EF15DE" w:rsidRPr="00F9091B" w:rsidRDefault="00EF15DE" w:rsidP="00F9091B">
                  <w:pPr>
                    <w:widowControl/>
                    <w:jc w:val="both"/>
                    <w:rPr>
                      <w:rFonts w:ascii="Arial" w:hAnsi="Arial" w:cs="Arial"/>
                      <w:sz w:val="24"/>
                    </w:rPr>
                  </w:pPr>
                  <w:r w:rsidRPr="00F9091B">
                    <w:rPr>
                      <w:rFonts w:ascii="Arial" w:hAnsi="Arial" w:cs="Arial"/>
                      <w:sz w:val="24"/>
                    </w:rPr>
                    <w:t>2024год</w:t>
                  </w:r>
                </w:p>
              </w:tc>
              <w:tc>
                <w:tcPr>
                  <w:tcW w:w="828" w:type="dxa"/>
                </w:tcPr>
                <w:p w:rsidR="00EF15DE" w:rsidRPr="00F9091B" w:rsidRDefault="007D2BBB" w:rsidP="00F9091B">
                  <w:pPr>
                    <w:widowControl/>
                    <w:jc w:val="both"/>
                    <w:rPr>
                      <w:rFonts w:ascii="Arial" w:hAnsi="Arial" w:cs="Arial"/>
                      <w:sz w:val="24"/>
                    </w:rPr>
                  </w:pPr>
                  <w:r w:rsidRPr="00F9091B">
                    <w:rPr>
                      <w:rFonts w:ascii="Arial" w:hAnsi="Arial" w:cs="Arial"/>
                      <w:sz w:val="24"/>
                    </w:rPr>
                    <w:t>8</w:t>
                  </w:r>
                  <w:r w:rsidR="00866DF8" w:rsidRPr="00F9091B">
                    <w:rPr>
                      <w:rFonts w:ascii="Arial" w:hAnsi="Arial" w:cs="Arial"/>
                      <w:sz w:val="24"/>
                    </w:rPr>
                    <w:t>328,1</w:t>
                  </w:r>
                </w:p>
              </w:tc>
              <w:tc>
                <w:tcPr>
                  <w:tcW w:w="873" w:type="dxa"/>
                </w:tcPr>
                <w:p w:rsidR="009B6471" w:rsidRPr="00F9091B" w:rsidRDefault="00EF15DE" w:rsidP="00F9091B">
                  <w:pPr>
                    <w:widowControl/>
                    <w:jc w:val="both"/>
                    <w:rPr>
                      <w:rFonts w:ascii="Arial" w:hAnsi="Arial" w:cs="Arial"/>
                      <w:sz w:val="24"/>
                    </w:rPr>
                  </w:pPr>
                  <w:r w:rsidRPr="00F9091B">
                    <w:rPr>
                      <w:rFonts w:ascii="Arial" w:hAnsi="Arial" w:cs="Arial"/>
                      <w:sz w:val="24"/>
                    </w:rPr>
                    <w:t>тыс. руб.</w:t>
                  </w:r>
                </w:p>
              </w:tc>
            </w:tr>
            <w:tr w:rsidR="009B6471" w:rsidRPr="00F9091B" w:rsidTr="00F9091B">
              <w:trPr>
                <w:trHeight w:val="268"/>
              </w:trPr>
              <w:tc>
                <w:tcPr>
                  <w:tcW w:w="771" w:type="dxa"/>
                </w:tcPr>
                <w:p w:rsidR="009B6471" w:rsidRPr="00F9091B" w:rsidRDefault="009B6471" w:rsidP="00F9091B">
                  <w:pPr>
                    <w:widowControl/>
                    <w:jc w:val="both"/>
                    <w:rPr>
                      <w:rFonts w:ascii="Arial" w:hAnsi="Arial" w:cs="Arial"/>
                      <w:sz w:val="24"/>
                    </w:rPr>
                  </w:pPr>
                  <w:r w:rsidRPr="00F9091B">
                    <w:rPr>
                      <w:rFonts w:ascii="Arial" w:hAnsi="Arial" w:cs="Arial"/>
                      <w:sz w:val="24"/>
                    </w:rPr>
                    <w:t>2025год</w:t>
                  </w:r>
                </w:p>
              </w:tc>
              <w:tc>
                <w:tcPr>
                  <w:tcW w:w="828" w:type="dxa"/>
                </w:tcPr>
                <w:p w:rsidR="009B6471" w:rsidRPr="00F9091B" w:rsidRDefault="00866DF8" w:rsidP="00F9091B">
                  <w:pPr>
                    <w:widowControl/>
                    <w:jc w:val="both"/>
                    <w:rPr>
                      <w:rFonts w:ascii="Arial" w:hAnsi="Arial" w:cs="Arial"/>
                      <w:sz w:val="24"/>
                    </w:rPr>
                  </w:pPr>
                  <w:r w:rsidRPr="00F9091B">
                    <w:rPr>
                      <w:rFonts w:ascii="Arial" w:hAnsi="Arial" w:cs="Arial"/>
                      <w:sz w:val="24"/>
                    </w:rPr>
                    <w:t>9597,7</w:t>
                  </w:r>
                </w:p>
              </w:tc>
              <w:tc>
                <w:tcPr>
                  <w:tcW w:w="873" w:type="dxa"/>
                </w:tcPr>
                <w:p w:rsidR="009B6471" w:rsidRPr="00F9091B" w:rsidRDefault="009B6471" w:rsidP="00F9091B">
                  <w:pPr>
                    <w:widowControl/>
                    <w:jc w:val="both"/>
                    <w:rPr>
                      <w:rFonts w:ascii="Arial" w:hAnsi="Arial" w:cs="Arial"/>
                      <w:sz w:val="24"/>
                    </w:rPr>
                  </w:pPr>
                  <w:r w:rsidRPr="00F9091B">
                    <w:rPr>
                      <w:rFonts w:ascii="Arial" w:hAnsi="Arial" w:cs="Arial"/>
                      <w:sz w:val="24"/>
                    </w:rPr>
                    <w:t>тыс. руб.</w:t>
                  </w:r>
                </w:p>
              </w:tc>
            </w:tr>
            <w:tr w:rsidR="009B6471" w:rsidRPr="00F9091B" w:rsidTr="00F9091B">
              <w:trPr>
                <w:trHeight w:val="268"/>
              </w:trPr>
              <w:tc>
                <w:tcPr>
                  <w:tcW w:w="771" w:type="dxa"/>
                </w:tcPr>
                <w:p w:rsidR="009B6471" w:rsidRPr="00F9091B" w:rsidRDefault="009B6471" w:rsidP="00F9091B">
                  <w:pPr>
                    <w:widowControl/>
                    <w:jc w:val="both"/>
                    <w:rPr>
                      <w:rFonts w:ascii="Arial" w:hAnsi="Arial" w:cs="Arial"/>
                      <w:sz w:val="24"/>
                    </w:rPr>
                  </w:pPr>
                  <w:r w:rsidRPr="00F9091B">
                    <w:rPr>
                      <w:rFonts w:ascii="Arial" w:hAnsi="Arial" w:cs="Arial"/>
                      <w:sz w:val="24"/>
                    </w:rPr>
                    <w:t>2026год</w:t>
                  </w:r>
                </w:p>
              </w:tc>
              <w:tc>
                <w:tcPr>
                  <w:tcW w:w="828" w:type="dxa"/>
                </w:tcPr>
                <w:p w:rsidR="009B6471" w:rsidRPr="00F9091B" w:rsidRDefault="00866DF8" w:rsidP="00F9091B">
                  <w:pPr>
                    <w:widowControl/>
                    <w:jc w:val="both"/>
                    <w:rPr>
                      <w:rFonts w:ascii="Arial" w:hAnsi="Arial" w:cs="Arial"/>
                      <w:sz w:val="24"/>
                    </w:rPr>
                  </w:pPr>
                  <w:r w:rsidRPr="00F9091B">
                    <w:rPr>
                      <w:rFonts w:ascii="Arial" w:hAnsi="Arial" w:cs="Arial"/>
                      <w:sz w:val="24"/>
                    </w:rPr>
                    <w:t>9768,1</w:t>
                  </w:r>
                </w:p>
              </w:tc>
              <w:tc>
                <w:tcPr>
                  <w:tcW w:w="873" w:type="dxa"/>
                </w:tcPr>
                <w:p w:rsidR="009B6471" w:rsidRPr="00F9091B" w:rsidRDefault="009B6471" w:rsidP="00F9091B">
                  <w:pPr>
                    <w:widowControl/>
                    <w:jc w:val="both"/>
                    <w:rPr>
                      <w:rFonts w:ascii="Arial" w:hAnsi="Arial" w:cs="Arial"/>
                      <w:sz w:val="24"/>
                    </w:rPr>
                  </w:pPr>
                  <w:r w:rsidRPr="00F9091B">
                    <w:rPr>
                      <w:rFonts w:ascii="Arial" w:hAnsi="Arial" w:cs="Arial"/>
                      <w:sz w:val="24"/>
                    </w:rPr>
                    <w:t>тыс. руб.</w:t>
                  </w:r>
                </w:p>
              </w:tc>
            </w:tr>
            <w:tr w:rsidR="009B6471" w:rsidRPr="00F9091B" w:rsidTr="00F9091B">
              <w:trPr>
                <w:trHeight w:val="268"/>
              </w:trPr>
              <w:tc>
                <w:tcPr>
                  <w:tcW w:w="771" w:type="dxa"/>
                </w:tcPr>
                <w:p w:rsidR="009B6471" w:rsidRPr="00F9091B" w:rsidRDefault="009B6471" w:rsidP="00F9091B">
                  <w:pPr>
                    <w:widowControl/>
                    <w:jc w:val="both"/>
                    <w:rPr>
                      <w:rFonts w:ascii="Arial" w:hAnsi="Arial" w:cs="Arial"/>
                      <w:sz w:val="24"/>
                    </w:rPr>
                  </w:pPr>
                  <w:r w:rsidRPr="00F9091B">
                    <w:rPr>
                      <w:rFonts w:ascii="Arial" w:hAnsi="Arial" w:cs="Arial"/>
                      <w:sz w:val="24"/>
                    </w:rPr>
                    <w:t>2027год</w:t>
                  </w:r>
                </w:p>
              </w:tc>
              <w:tc>
                <w:tcPr>
                  <w:tcW w:w="828" w:type="dxa"/>
                </w:tcPr>
                <w:p w:rsidR="009B6471" w:rsidRPr="00F9091B" w:rsidRDefault="00866DF8" w:rsidP="00F9091B">
                  <w:pPr>
                    <w:widowControl/>
                    <w:jc w:val="both"/>
                    <w:rPr>
                      <w:rFonts w:ascii="Arial" w:hAnsi="Arial" w:cs="Arial"/>
                      <w:sz w:val="24"/>
                    </w:rPr>
                  </w:pPr>
                  <w:r w:rsidRPr="00F9091B">
                    <w:rPr>
                      <w:rFonts w:ascii="Arial" w:hAnsi="Arial" w:cs="Arial"/>
                      <w:sz w:val="24"/>
                    </w:rPr>
                    <w:t>10121,7</w:t>
                  </w:r>
                </w:p>
              </w:tc>
              <w:tc>
                <w:tcPr>
                  <w:tcW w:w="873" w:type="dxa"/>
                </w:tcPr>
                <w:p w:rsidR="009B6471" w:rsidRPr="00F9091B" w:rsidRDefault="009B6471" w:rsidP="00F9091B">
                  <w:pPr>
                    <w:widowControl/>
                    <w:jc w:val="both"/>
                    <w:rPr>
                      <w:rFonts w:ascii="Arial" w:hAnsi="Arial" w:cs="Arial"/>
                      <w:sz w:val="24"/>
                    </w:rPr>
                  </w:pPr>
                  <w:r w:rsidRPr="00F9091B">
                    <w:rPr>
                      <w:rFonts w:ascii="Arial" w:hAnsi="Arial" w:cs="Arial"/>
                      <w:sz w:val="24"/>
                    </w:rPr>
                    <w:t>тыс. руб.</w:t>
                  </w:r>
                </w:p>
              </w:tc>
            </w:tr>
          </w:tbl>
          <w:p w:rsidR="00EF15DE" w:rsidRPr="00F9091B" w:rsidRDefault="00EF15DE" w:rsidP="00F9091B">
            <w:pPr>
              <w:widowControl/>
              <w:jc w:val="both"/>
              <w:rPr>
                <w:rFonts w:ascii="Arial" w:hAnsi="Arial" w:cs="Arial"/>
                <w:sz w:val="24"/>
              </w:rPr>
            </w:pPr>
            <w:r w:rsidRPr="00F9091B">
              <w:rPr>
                <w:rFonts w:ascii="Arial" w:hAnsi="Arial" w:cs="Arial"/>
                <w:sz w:val="24"/>
              </w:rPr>
              <w:t>Подпрограммы 2 «Управление собственностью Бессоновского района Пензенской области» –</w:t>
            </w:r>
            <w:r w:rsidR="00866DF8" w:rsidRPr="00F9091B">
              <w:rPr>
                <w:rFonts w:ascii="Arial" w:hAnsi="Arial" w:cs="Arial"/>
                <w:sz w:val="24"/>
              </w:rPr>
              <w:t>20867,2</w:t>
            </w:r>
            <w:r w:rsidR="002F4999" w:rsidRPr="00F9091B">
              <w:rPr>
                <w:rFonts w:ascii="Arial" w:hAnsi="Arial" w:cs="Arial"/>
                <w:sz w:val="24"/>
              </w:rPr>
              <w:t xml:space="preserve"> </w:t>
            </w:r>
            <w:r w:rsidRPr="00F9091B">
              <w:rPr>
                <w:rFonts w:ascii="Arial" w:hAnsi="Arial" w:cs="Arial"/>
                <w:sz w:val="24"/>
              </w:rPr>
              <w:t>тыс. руб., из них по годам:</w:t>
            </w:r>
          </w:p>
          <w:tbl>
            <w:tblPr>
              <w:tblW w:w="0" w:type="auto"/>
              <w:tblLook w:val="04A0" w:firstRow="1" w:lastRow="0" w:firstColumn="1" w:lastColumn="0" w:noHBand="0" w:noVBand="1"/>
            </w:tblPr>
            <w:tblGrid>
              <w:gridCol w:w="1111"/>
              <w:gridCol w:w="951"/>
              <w:gridCol w:w="846"/>
            </w:tblGrid>
            <w:tr w:rsidR="00EF15DE" w:rsidRPr="00F9091B" w:rsidTr="00F9091B">
              <w:trPr>
                <w:trHeight w:val="268"/>
              </w:trPr>
              <w:tc>
                <w:tcPr>
                  <w:tcW w:w="771" w:type="dxa"/>
                </w:tcPr>
                <w:p w:rsidR="00EF15DE" w:rsidRPr="00F9091B" w:rsidRDefault="00EF15DE" w:rsidP="00F9091B">
                  <w:pPr>
                    <w:widowControl/>
                    <w:jc w:val="both"/>
                    <w:rPr>
                      <w:rFonts w:ascii="Arial" w:hAnsi="Arial" w:cs="Arial"/>
                      <w:sz w:val="24"/>
                    </w:rPr>
                  </w:pPr>
                  <w:r w:rsidRPr="00F9091B">
                    <w:rPr>
                      <w:rFonts w:ascii="Arial" w:hAnsi="Arial" w:cs="Arial"/>
                      <w:sz w:val="24"/>
                    </w:rPr>
                    <w:t>2014год</w:t>
                  </w:r>
                </w:p>
              </w:tc>
              <w:tc>
                <w:tcPr>
                  <w:tcW w:w="855" w:type="dxa"/>
                </w:tcPr>
                <w:p w:rsidR="00EF15DE" w:rsidRPr="00F9091B" w:rsidRDefault="00EF15DE" w:rsidP="00F9091B">
                  <w:pPr>
                    <w:widowControl/>
                    <w:jc w:val="both"/>
                    <w:rPr>
                      <w:rFonts w:ascii="Arial" w:hAnsi="Arial" w:cs="Arial"/>
                      <w:sz w:val="24"/>
                    </w:rPr>
                  </w:pPr>
                  <w:r w:rsidRPr="00F9091B">
                    <w:rPr>
                      <w:rFonts w:ascii="Arial" w:hAnsi="Arial" w:cs="Arial"/>
                      <w:sz w:val="24"/>
                    </w:rPr>
                    <w:t>825,8</w:t>
                  </w:r>
                </w:p>
              </w:tc>
              <w:tc>
                <w:tcPr>
                  <w:tcW w:w="846" w:type="dxa"/>
                </w:tcPr>
                <w:p w:rsidR="00EF15DE" w:rsidRPr="00F9091B" w:rsidRDefault="00EF15DE" w:rsidP="00F9091B">
                  <w:pPr>
                    <w:widowControl/>
                    <w:jc w:val="both"/>
                    <w:rPr>
                      <w:rFonts w:ascii="Arial" w:hAnsi="Arial" w:cs="Arial"/>
                      <w:sz w:val="24"/>
                    </w:rPr>
                  </w:pPr>
                  <w:r w:rsidRPr="00F9091B">
                    <w:rPr>
                      <w:rFonts w:ascii="Arial" w:hAnsi="Arial" w:cs="Arial"/>
                      <w:sz w:val="24"/>
                    </w:rPr>
                    <w:t>тыс. руб.</w:t>
                  </w:r>
                </w:p>
              </w:tc>
            </w:tr>
            <w:tr w:rsidR="00EF15DE" w:rsidRPr="00F9091B" w:rsidTr="00F9091B">
              <w:trPr>
                <w:trHeight w:val="255"/>
              </w:trPr>
              <w:tc>
                <w:tcPr>
                  <w:tcW w:w="771" w:type="dxa"/>
                </w:tcPr>
                <w:p w:rsidR="00EF15DE" w:rsidRPr="00F9091B" w:rsidRDefault="00EF15DE" w:rsidP="00F9091B">
                  <w:pPr>
                    <w:widowControl/>
                    <w:jc w:val="both"/>
                    <w:rPr>
                      <w:rFonts w:ascii="Arial" w:hAnsi="Arial" w:cs="Arial"/>
                      <w:sz w:val="24"/>
                    </w:rPr>
                  </w:pPr>
                  <w:r w:rsidRPr="00F9091B">
                    <w:rPr>
                      <w:rFonts w:ascii="Arial" w:hAnsi="Arial" w:cs="Arial"/>
                      <w:sz w:val="24"/>
                    </w:rPr>
                    <w:t>2015год</w:t>
                  </w:r>
                </w:p>
              </w:tc>
              <w:tc>
                <w:tcPr>
                  <w:tcW w:w="855" w:type="dxa"/>
                </w:tcPr>
                <w:p w:rsidR="00EF15DE" w:rsidRPr="00F9091B" w:rsidRDefault="00EF15DE" w:rsidP="00F9091B">
                  <w:pPr>
                    <w:widowControl/>
                    <w:jc w:val="both"/>
                    <w:rPr>
                      <w:rFonts w:ascii="Arial" w:hAnsi="Arial" w:cs="Arial"/>
                      <w:sz w:val="24"/>
                    </w:rPr>
                  </w:pPr>
                  <w:r w:rsidRPr="00F9091B">
                    <w:rPr>
                      <w:rFonts w:ascii="Arial" w:hAnsi="Arial" w:cs="Arial"/>
                      <w:sz w:val="24"/>
                    </w:rPr>
                    <w:t>915,0</w:t>
                  </w:r>
                </w:p>
              </w:tc>
              <w:tc>
                <w:tcPr>
                  <w:tcW w:w="846" w:type="dxa"/>
                </w:tcPr>
                <w:p w:rsidR="00EF15DE" w:rsidRPr="00F9091B" w:rsidRDefault="00EF15DE" w:rsidP="00F9091B">
                  <w:pPr>
                    <w:widowControl/>
                    <w:jc w:val="both"/>
                    <w:rPr>
                      <w:rFonts w:ascii="Arial" w:hAnsi="Arial" w:cs="Arial"/>
                      <w:sz w:val="24"/>
                    </w:rPr>
                  </w:pPr>
                  <w:r w:rsidRPr="00F9091B">
                    <w:rPr>
                      <w:rFonts w:ascii="Arial" w:hAnsi="Arial" w:cs="Arial"/>
                      <w:sz w:val="24"/>
                    </w:rPr>
                    <w:t>тыс. руб.</w:t>
                  </w:r>
                </w:p>
              </w:tc>
            </w:tr>
            <w:tr w:rsidR="00EF15DE" w:rsidRPr="00F9091B" w:rsidTr="00F9091B">
              <w:trPr>
                <w:trHeight w:val="255"/>
              </w:trPr>
              <w:tc>
                <w:tcPr>
                  <w:tcW w:w="771" w:type="dxa"/>
                </w:tcPr>
                <w:p w:rsidR="00EF15DE" w:rsidRPr="00F9091B" w:rsidRDefault="00EF15DE" w:rsidP="00F9091B">
                  <w:pPr>
                    <w:widowControl/>
                    <w:jc w:val="both"/>
                    <w:rPr>
                      <w:rFonts w:ascii="Arial" w:hAnsi="Arial" w:cs="Arial"/>
                      <w:sz w:val="24"/>
                    </w:rPr>
                  </w:pPr>
                  <w:r w:rsidRPr="00F9091B">
                    <w:rPr>
                      <w:rFonts w:ascii="Arial" w:hAnsi="Arial" w:cs="Arial"/>
                      <w:sz w:val="24"/>
                    </w:rPr>
                    <w:t>2016год</w:t>
                  </w:r>
                </w:p>
              </w:tc>
              <w:tc>
                <w:tcPr>
                  <w:tcW w:w="855" w:type="dxa"/>
                </w:tcPr>
                <w:p w:rsidR="00EF15DE" w:rsidRPr="00F9091B" w:rsidRDefault="00EF15DE" w:rsidP="00F9091B">
                  <w:pPr>
                    <w:widowControl/>
                    <w:jc w:val="both"/>
                    <w:rPr>
                      <w:rFonts w:ascii="Arial" w:hAnsi="Arial" w:cs="Arial"/>
                      <w:sz w:val="24"/>
                    </w:rPr>
                  </w:pPr>
                  <w:r w:rsidRPr="00F9091B">
                    <w:rPr>
                      <w:rFonts w:ascii="Arial" w:hAnsi="Arial" w:cs="Arial"/>
                      <w:sz w:val="24"/>
                    </w:rPr>
                    <w:t>911,6</w:t>
                  </w:r>
                </w:p>
              </w:tc>
              <w:tc>
                <w:tcPr>
                  <w:tcW w:w="846" w:type="dxa"/>
                </w:tcPr>
                <w:p w:rsidR="00EF15DE" w:rsidRPr="00F9091B" w:rsidRDefault="00EF15DE" w:rsidP="00F9091B">
                  <w:pPr>
                    <w:widowControl/>
                    <w:jc w:val="both"/>
                    <w:rPr>
                      <w:rFonts w:ascii="Arial" w:hAnsi="Arial" w:cs="Arial"/>
                      <w:sz w:val="24"/>
                    </w:rPr>
                  </w:pPr>
                  <w:r w:rsidRPr="00F9091B">
                    <w:rPr>
                      <w:rFonts w:ascii="Arial" w:hAnsi="Arial" w:cs="Arial"/>
                      <w:sz w:val="24"/>
                    </w:rPr>
                    <w:t>тыс. руб.</w:t>
                  </w:r>
                </w:p>
              </w:tc>
            </w:tr>
            <w:tr w:rsidR="00EF15DE" w:rsidRPr="00F9091B" w:rsidTr="00F9091B">
              <w:trPr>
                <w:trHeight w:val="255"/>
              </w:trPr>
              <w:tc>
                <w:tcPr>
                  <w:tcW w:w="771" w:type="dxa"/>
                </w:tcPr>
                <w:p w:rsidR="00EF15DE" w:rsidRPr="00F9091B" w:rsidRDefault="00EF15DE" w:rsidP="00F9091B">
                  <w:pPr>
                    <w:widowControl/>
                    <w:jc w:val="both"/>
                    <w:rPr>
                      <w:rFonts w:ascii="Arial" w:hAnsi="Arial" w:cs="Arial"/>
                      <w:sz w:val="24"/>
                    </w:rPr>
                  </w:pPr>
                  <w:r w:rsidRPr="00F9091B">
                    <w:rPr>
                      <w:rFonts w:ascii="Arial" w:hAnsi="Arial" w:cs="Arial"/>
                      <w:sz w:val="24"/>
                    </w:rPr>
                    <w:t>2017год</w:t>
                  </w:r>
                </w:p>
              </w:tc>
              <w:tc>
                <w:tcPr>
                  <w:tcW w:w="855" w:type="dxa"/>
                </w:tcPr>
                <w:p w:rsidR="00EF15DE" w:rsidRPr="00F9091B" w:rsidRDefault="00EF15DE" w:rsidP="00F9091B">
                  <w:pPr>
                    <w:widowControl/>
                    <w:jc w:val="both"/>
                    <w:rPr>
                      <w:rFonts w:ascii="Arial" w:hAnsi="Arial" w:cs="Arial"/>
                      <w:sz w:val="24"/>
                    </w:rPr>
                  </w:pPr>
                  <w:r w:rsidRPr="00F9091B">
                    <w:rPr>
                      <w:rFonts w:ascii="Arial" w:hAnsi="Arial" w:cs="Arial"/>
                      <w:sz w:val="24"/>
                    </w:rPr>
                    <w:t>588,5</w:t>
                  </w:r>
                </w:p>
              </w:tc>
              <w:tc>
                <w:tcPr>
                  <w:tcW w:w="846" w:type="dxa"/>
                </w:tcPr>
                <w:p w:rsidR="00EF15DE" w:rsidRPr="00F9091B" w:rsidRDefault="00EF15DE" w:rsidP="00F9091B">
                  <w:pPr>
                    <w:widowControl/>
                    <w:jc w:val="both"/>
                    <w:rPr>
                      <w:rFonts w:ascii="Arial" w:hAnsi="Arial" w:cs="Arial"/>
                      <w:sz w:val="24"/>
                    </w:rPr>
                  </w:pPr>
                  <w:r w:rsidRPr="00F9091B">
                    <w:rPr>
                      <w:rFonts w:ascii="Arial" w:hAnsi="Arial" w:cs="Arial"/>
                      <w:sz w:val="24"/>
                    </w:rPr>
                    <w:t>тыс. руб.</w:t>
                  </w:r>
                </w:p>
              </w:tc>
            </w:tr>
            <w:tr w:rsidR="00EF15DE" w:rsidRPr="00F9091B" w:rsidTr="00F9091B">
              <w:trPr>
                <w:trHeight w:val="255"/>
              </w:trPr>
              <w:tc>
                <w:tcPr>
                  <w:tcW w:w="771" w:type="dxa"/>
                </w:tcPr>
                <w:p w:rsidR="00EF15DE" w:rsidRPr="00F9091B" w:rsidRDefault="00EF15DE" w:rsidP="00F9091B">
                  <w:pPr>
                    <w:widowControl/>
                    <w:jc w:val="both"/>
                    <w:rPr>
                      <w:rFonts w:ascii="Arial" w:hAnsi="Arial" w:cs="Arial"/>
                      <w:sz w:val="24"/>
                    </w:rPr>
                  </w:pPr>
                  <w:r w:rsidRPr="00F9091B">
                    <w:rPr>
                      <w:rFonts w:ascii="Arial" w:hAnsi="Arial" w:cs="Arial"/>
                      <w:sz w:val="24"/>
                    </w:rPr>
                    <w:t>2018год</w:t>
                  </w:r>
                </w:p>
              </w:tc>
              <w:tc>
                <w:tcPr>
                  <w:tcW w:w="855" w:type="dxa"/>
                </w:tcPr>
                <w:p w:rsidR="00EF15DE" w:rsidRPr="00F9091B" w:rsidRDefault="00EF15DE" w:rsidP="00F9091B">
                  <w:pPr>
                    <w:widowControl/>
                    <w:jc w:val="both"/>
                    <w:rPr>
                      <w:rFonts w:ascii="Arial" w:hAnsi="Arial" w:cs="Arial"/>
                      <w:sz w:val="24"/>
                    </w:rPr>
                  </w:pPr>
                  <w:r w:rsidRPr="00F9091B">
                    <w:rPr>
                      <w:rFonts w:ascii="Arial" w:hAnsi="Arial" w:cs="Arial"/>
                      <w:sz w:val="24"/>
                    </w:rPr>
                    <w:t>1137,0</w:t>
                  </w:r>
                </w:p>
              </w:tc>
              <w:tc>
                <w:tcPr>
                  <w:tcW w:w="846" w:type="dxa"/>
                </w:tcPr>
                <w:p w:rsidR="00EF15DE" w:rsidRPr="00F9091B" w:rsidRDefault="00EF15DE" w:rsidP="00F9091B">
                  <w:pPr>
                    <w:widowControl/>
                    <w:jc w:val="both"/>
                    <w:rPr>
                      <w:rFonts w:ascii="Arial" w:hAnsi="Arial" w:cs="Arial"/>
                      <w:sz w:val="24"/>
                    </w:rPr>
                  </w:pPr>
                  <w:r w:rsidRPr="00F9091B">
                    <w:rPr>
                      <w:rFonts w:ascii="Arial" w:hAnsi="Arial" w:cs="Arial"/>
                      <w:sz w:val="24"/>
                    </w:rPr>
                    <w:t>тыс. руб.</w:t>
                  </w:r>
                </w:p>
              </w:tc>
            </w:tr>
            <w:tr w:rsidR="00EF15DE" w:rsidRPr="00F9091B" w:rsidTr="00F9091B">
              <w:trPr>
                <w:trHeight w:val="255"/>
              </w:trPr>
              <w:tc>
                <w:tcPr>
                  <w:tcW w:w="771" w:type="dxa"/>
                </w:tcPr>
                <w:p w:rsidR="00EF15DE" w:rsidRPr="00F9091B" w:rsidRDefault="00EF15DE" w:rsidP="00F9091B">
                  <w:pPr>
                    <w:widowControl/>
                    <w:jc w:val="both"/>
                    <w:rPr>
                      <w:rFonts w:ascii="Arial" w:hAnsi="Arial" w:cs="Arial"/>
                      <w:sz w:val="24"/>
                    </w:rPr>
                  </w:pPr>
                  <w:r w:rsidRPr="00F9091B">
                    <w:rPr>
                      <w:rFonts w:ascii="Arial" w:hAnsi="Arial" w:cs="Arial"/>
                      <w:sz w:val="24"/>
                    </w:rPr>
                    <w:t>2019год</w:t>
                  </w:r>
                </w:p>
              </w:tc>
              <w:tc>
                <w:tcPr>
                  <w:tcW w:w="855" w:type="dxa"/>
                </w:tcPr>
                <w:p w:rsidR="00EF15DE" w:rsidRPr="00F9091B" w:rsidRDefault="00EF15DE" w:rsidP="00F9091B">
                  <w:pPr>
                    <w:widowControl/>
                    <w:jc w:val="both"/>
                    <w:rPr>
                      <w:rFonts w:ascii="Arial" w:hAnsi="Arial" w:cs="Arial"/>
                      <w:sz w:val="24"/>
                    </w:rPr>
                  </w:pPr>
                  <w:r w:rsidRPr="00F9091B">
                    <w:rPr>
                      <w:rFonts w:ascii="Arial" w:hAnsi="Arial" w:cs="Arial"/>
                      <w:sz w:val="24"/>
                    </w:rPr>
                    <w:t>3674,3</w:t>
                  </w:r>
                </w:p>
              </w:tc>
              <w:tc>
                <w:tcPr>
                  <w:tcW w:w="846" w:type="dxa"/>
                </w:tcPr>
                <w:p w:rsidR="00EF15DE" w:rsidRPr="00F9091B" w:rsidRDefault="00EF15DE" w:rsidP="00F9091B">
                  <w:pPr>
                    <w:widowControl/>
                    <w:jc w:val="both"/>
                    <w:rPr>
                      <w:rFonts w:ascii="Arial" w:hAnsi="Arial" w:cs="Arial"/>
                      <w:sz w:val="24"/>
                    </w:rPr>
                  </w:pPr>
                  <w:r w:rsidRPr="00F9091B">
                    <w:rPr>
                      <w:rFonts w:ascii="Arial" w:hAnsi="Arial" w:cs="Arial"/>
                      <w:sz w:val="24"/>
                    </w:rPr>
                    <w:t>тыс. руб.</w:t>
                  </w:r>
                </w:p>
              </w:tc>
            </w:tr>
            <w:tr w:rsidR="00EF15DE" w:rsidRPr="00F9091B" w:rsidTr="00F9091B">
              <w:trPr>
                <w:trHeight w:val="255"/>
              </w:trPr>
              <w:tc>
                <w:tcPr>
                  <w:tcW w:w="771" w:type="dxa"/>
                </w:tcPr>
                <w:p w:rsidR="00EF15DE" w:rsidRPr="00F9091B" w:rsidRDefault="00EF15DE" w:rsidP="00F9091B">
                  <w:pPr>
                    <w:widowControl/>
                    <w:jc w:val="both"/>
                    <w:rPr>
                      <w:rFonts w:ascii="Arial" w:hAnsi="Arial" w:cs="Arial"/>
                      <w:sz w:val="24"/>
                    </w:rPr>
                  </w:pPr>
                  <w:r w:rsidRPr="00F9091B">
                    <w:rPr>
                      <w:rFonts w:ascii="Arial" w:hAnsi="Arial" w:cs="Arial"/>
                      <w:sz w:val="24"/>
                    </w:rPr>
                    <w:t>2020год</w:t>
                  </w:r>
                </w:p>
              </w:tc>
              <w:tc>
                <w:tcPr>
                  <w:tcW w:w="855" w:type="dxa"/>
                </w:tcPr>
                <w:p w:rsidR="00EF15DE" w:rsidRPr="00F9091B" w:rsidRDefault="00EF15DE" w:rsidP="00F9091B">
                  <w:pPr>
                    <w:widowControl/>
                    <w:jc w:val="both"/>
                    <w:rPr>
                      <w:rFonts w:ascii="Arial" w:hAnsi="Arial" w:cs="Arial"/>
                      <w:sz w:val="24"/>
                    </w:rPr>
                  </w:pPr>
                  <w:r w:rsidRPr="00F9091B">
                    <w:rPr>
                      <w:rFonts w:ascii="Arial" w:hAnsi="Arial" w:cs="Arial"/>
                      <w:sz w:val="24"/>
                    </w:rPr>
                    <w:t>323,0</w:t>
                  </w:r>
                </w:p>
              </w:tc>
              <w:tc>
                <w:tcPr>
                  <w:tcW w:w="846" w:type="dxa"/>
                </w:tcPr>
                <w:p w:rsidR="00EF15DE" w:rsidRPr="00F9091B" w:rsidRDefault="00EF15DE" w:rsidP="00F9091B">
                  <w:pPr>
                    <w:widowControl/>
                    <w:jc w:val="both"/>
                    <w:rPr>
                      <w:rFonts w:ascii="Arial" w:hAnsi="Arial" w:cs="Arial"/>
                      <w:sz w:val="24"/>
                    </w:rPr>
                  </w:pPr>
                  <w:r w:rsidRPr="00F9091B">
                    <w:rPr>
                      <w:rFonts w:ascii="Arial" w:hAnsi="Arial" w:cs="Arial"/>
                      <w:sz w:val="24"/>
                    </w:rPr>
                    <w:t>тыс. руб.</w:t>
                  </w:r>
                </w:p>
              </w:tc>
            </w:tr>
            <w:tr w:rsidR="00EF15DE" w:rsidRPr="00F9091B" w:rsidTr="00F9091B">
              <w:trPr>
                <w:trHeight w:val="268"/>
              </w:trPr>
              <w:tc>
                <w:tcPr>
                  <w:tcW w:w="771" w:type="dxa"/>
                </w:tcPr>
                <w:p w:rsidR="00EF15DE" w:rsidRPr="00F9091B" w:rsidRDefault="00EF15DE" w:rsidP="00F9091B">
                  <w:pPr>
                    <w:widowControl/>
                    <w:jc w:val="both"/>
                    <w:rPr>
                      <w:rFonts w:ascii="Arial" w:hAnsi="Arial" w:cs="Arial"/>
                      <w:sz w:val="24"/>
                    </w:rPr>
                  </w:pPr>
                  <w:r w:rsidRPr="00F9091B">
                    <w:rPr>
                      <w:rFonts w:ascii="Arial" w:hAnsi="Arial" w:cs="Arial"/>
                      <w:sz w:val="24"/>
                    </w:rPr>
                    <w:t>2021год</w:t>
                  </w:r>
                </w:p>
              </w:tc>
              <w:tc>
                <w:tcPr>
                  <w:tcW w:w="855" w:type="dxa"/>
                </w:tcPr>
                <w:p w:rsidR="00EF15DE" w:rsidRPr="00F9091B" w:rsidRDefault="00EF15DE" w:rsidP="00F9091B">
                  <w:pPr>
                    <w:widowControl/>
                    <w:jc w:val="both"/>
                    <w:rPr>
                      <w:rFonts w:ascii="Arial" w:hAnsi="Arial" w:cs="Arial"/>
                      <w:sz w:val="24"/>
                    </w:rPr>
                  </w:pPr>
                  <w:r w:rsidRPr="00F9091B">
                    <w:rPr>
                      <w:rFonts w:ascii="Arial" w:hAnsi="Arial" w:cs="Arial"/>
                      <w:sz w:val="24"/>
                    </w:rPr>
                    <w:t>1979,7</w:t>
                  </w:r>
                </w:p>
              </w:tc>
              <w:tc>
                <w:tcPr>
                  <w:tcW w:w="846" w:type="dxa"/>
                </w:tcPr>
                <w:p w:rsidR="00EF15DE" w:rsidRPr="00F9091B" w:rsidRDefault="00EF15DE" w:rsidP="00F9091B">
                  <w:pPr>
                    <w:widowControl/>
                    <w:jc w:val="both"/>
                    <w:rPr>
                      <w:rFonts w:ascii="Arial" w:hAnsi="Arial" w:cs="Arial"/>
                      <w:sz w:val="24"/>
                    </w:rPr>
                  </w:pPr>
                  <w:r w:rsidRPr="00F9091B">
                    <w:rPr>
                      <w:rFonts w:ascii="Arial" w:hAnsi="Arial" w:cs="Arial"/>
                      <w:sz w:val="24"/>
                    </w:rPr>
                    <w:t>тыс. руб.</w:t>
                  </w:r>
                </w:p>
              </w:tc>
            </w:tr>
            <w:tr w:rsidR="00EF15DE" w:rsidRPr="00F9091B" w:rsidTr="00F9091B">
              <w:trPr>
                <w:trHeight w:val="268"/>
              </w:trPr>
              <w:tc>
                <w:tcPr>
                  <w:tcW w:w="771" w:type="dxa"/>
                </w:tcPr>
                <w:p w:rsidR="00EF15DE" w:rsidRPr="00F9091B" w:rsidRDefault="00EF15DE" w:rsidP="00F9091B">
                  <w:pPr>
                    <w:widowControl/>
                    <w:jc w:val="both"/>
                    <w:rPr>
                      <w:rFonts w:ascii="Arial" w:hAnsi="Arial" w:cs="Arial"/>
                      <w:sz w:val="24"/>
                    </w:rPr>
                  </w:pPr>
                  <w:r w:rsidRPr="00F9091B">
                    <w:rPr>
                      <w:rFonts w:ascii="Arial" w:hAnsi="Arial" w:cs="Arial"/>
                      <w:sz w:val="24"/>
                    </w:rPr>
                    <w:t>2022год</w:t>
                  </w:r>
                </w:p>
              </w:tc>
              <w:tc>
                <w:tcPr>
                  <w:tcW w:w="855" w:type="dxa"/>
                </w:tcPr>
                <w:p w:rsidR="00EF15DE" w:rsidRPr="00F9091B" w:rsidRDefault="006B7B13" w:rsidP="00F9091B">
                  <w:pPr>
                    <w:widowControl/>
                    <w:jc w:val="both"/>
                    <w:rPr>
                      <w:rFonts w:ascii="Arial" w:hAnsi="Arial" w:cs="Arial"/>
                      <w:sz w:val="24"/>
                    </w:rPr>
                  </w:pPr>
                  <w:r w:rsidRPr="00F9091B">
                    <w:rPr>
                      <w:rFonts w:ascii="Arial" w:hAnsi="Arial" w:cs="Arial"/>
                      <w:sz w:val="24"/>
                    </w:rPr>
                    <w:t>639</w:t>
                  </w:r>
                  <w:r w:rsidR="009B6471" w:rsidRPr="00F9091B">
                    <w:rPr>
                      <w:rFonts w:ascii="Arial" w:hAnsi="Arial" w:cs="Arial"/>
                      <w:sz w:val="24"/>
                    </w:rPr>
                    <w:t>,</w:t>
                  </w:r>
                  <w:r w:rsidRPr="00F9091B">
                    <w:rPr>
                      <w:rFonts w:ascii="Arial" w:hAnsi="Arial" w:cs="Arial"/>
                      <w:sz w:val="24"/>
                    </w:rPr>
                    <w:t>5</w:t>
                  </w:r>
                </w:p>
              </w:tc>
              <w:tc>
                <w:tcPr>
                  <w:tcW w:w="846" w:type="dxa"/>
                </w:tcPr>
                <w:p w:rsidR="00EF15DE" w:rsidRPr="00F9091B" w:rsidRDefault="00EF15DE" w:rsidP="00F9091B">
                  <w:pPr>
                    <w:widowControl/>
                    <w:jc w:val="both"/>
                    <w:rPr>
                      <w:rFonts w:ascii="Arial" w:hAnsi="Arial" w:cs="Arial"/>
                      <w:sz w:val="24"/>
                    </w:rPr>
                  </w:pPr>
                  <w:r w:rsidRPr="00F9091B">
                    <w:rPr>
                      <w:rFonts w:ascii="Arial" w:hAnsi="Arial" w:cs="Arial"/>
                      <w:sz w:val="24"/>
                    </w:rPr>
                    <w:t>тыс. руб.</w:t>
                  </w:r>
                </w:p>
              </w:tc>
            </w:tr>
            <w:tr w:rsidR="00EF15DE" w:rsidRPr="00F9091B" w:rsidTr="00F9091B">
              <w:trPr>
                <w:trHeight w:val="268"/>
              </w:trPr>
              <w:tc>
                <w:tcPr>
                  <w:tcW w:w="771" w:type="dxa"/>
                </w:tcPr>
                <w:p w:rsidR="00EF15DE" w:rsidRPr="00F9091B" w:rsidRDefault="00EF15DE" w:rsidP="00F9091B">
                  <w:pPr>
                    <w:widowControl/>
                    <w:jc w:val="both"/>
                    <w:rPr>
                      <w:rFonts w:ascii="Arial" w:hAnsi="Arial" w:cs="Arial"/>
                      <w:sz w:val="24"/>
                    </w:rPr>
                  </w:pPr>
                  <w:r w:rsidRPr="00F9091B">
                    <w:rPr>
                      <w:rFonts w:ascii="Arial" w:hAnsi="Arial" w:cs="Arial"/>
                      <w:sz w:val="24"/>
                    </w:rPr>
                    <w:t>2023год</w:t>
                  </w:r>
                </w:p>
              </w:tc>
              <w:tc>
                <w:tcPr>
                  <w:tcW w:w="855" w:type="dxa"/>
                </w:tcPr>
                <w:p w:rsidR="00EF15DE" w:rsidRPr="00F9091B" w:rsidRDefault="005F075D" w:rsidP="00F9091B">
                  <w:pPr>
                    <w:widowControl/>
                    <w:jc w:val="both"/>
                    <w:rPr>
                      <w:rFonts w:ascii="Arial" w:hAnsi="Arial" w:cs="Arial"/>
                      <w:sz w:val="24"/>
                    </w:rPr>
                  </w:pPr>
                  <w:r w:rsidRPr="00F9091B">
                    <w:rPr>
                      <w:rFonts w:ascii="Arial" w:hAnsi="Arial" w:cs="Arial"/>
                      <w:sz w:val="24"/>
                    </w:rPr>
                    <w:t>647</w:t>
                  </w:r>
                  <w:r w:rsidR="0090352E" w:rsidRPr="00F9091B">
                    <w:rPr>
                      <w:rFonts w:ascii="Arial" w:hAnsi="Arial" w:cs="Arial"/>
                      <w:sz w:val="24"/>
                    </w:rPr>
                    <w:t>,</w:t>
                  </w:r>
                  <w:r w:rsidRPr="00F9091B">
                    <w:rPr>
                      <w:rFonts w:ascii="Arial" w:hAnsi="Arial" w:cs="Arial"/>
                      <w:sz w:val="24"/>
                    </w:rPr>
                    <w:t>2</w:t>
                  </w:r>
                </w:p>
              </w:tc>
              <w:tc>
                <w:tcPr>
                  <w:tcW w:w="846" w:type="dxa"/>
                </w:tcPr>
                <w:p w:rsidR="00EF15DE" w:rsidRPr="00F9091B" w:rsidRDefault="00EF15DE" w:rsidP="00F9091B">
                  <w:pPr>
                    <w:widowControl/>
                    <w:jc w:val="both"/>
                    <w:rPr>
                      <w:rFonts w:ascii="Arial" w:hAnsi="Arial" w:cs="Arial"/>
                      <w:sz w:val="24"/>
                    </w:rPr>
                  </w:pPr>
                  <w:r w:rsidRPr="00F9091B">
                    <w:rPr>
                      <w:rFonts w:ascii="Arial" w:hAnsi="Arial" w:cs="Arial"/>
                      <w:sz w:val="24"/>
                    </w:rPr>
                    <w:t>тыс. руб.</w:t>
                  </w:r>
                </w:p>
              </w:tc>
            </w:tr>
            <w:tr w:rsidR="00EF15DE" w:rsidRPr="00F9091B" w:rsidTr="00F9091B">
              <w:trPr>
                <w:trHeight w:val="268"/>
              </w:trPr>
              <w:tc>
                <w:tcPr>
                  <w:tcW w:w="771" w:type="dxa"/>
                </w:tcPr>
                <w:p w:rsidR="00EF15DE" w:rsidRPr="00F9091B" w:rsidRDefault="00EF15DE" w:rsidP="00F9091B">
                  <w:pPr>
                    <w:widowControl/>
                    <w:jc w:val="both"/>
                    <w:rPr>
                      <w:rFonts w:ascii="Arial" w:hAnsi="Arial" w:cs="Arial"/>
                      <w:sz w:val="24"/>
                    </w:rPr>
                  </w:pPr>
                  <w:r w:rsidRPr="00F9091B">
                    <w:rPr>
                      <w:rFonts w:ascii="Arial" w:hAnsi="Arial" w:cs="Arial"/>
                      <w:sz w:val="24"/>
                    </w:rPr>
                    <w:t>2024год</w:t>
                  </w:r>
                </w:p>
              </w:tc>
              <w:tc>
                <w:tcPr>
                  <w:tcW w:w="855" w:type="dxa"/>
                </w:tcPr>
                <w:p w:rsidR="00EF15DE" w:rsidRPr="00F9091B" w:rsidRDefault="00866DF8" w:rsidP="00F9091B">
                  <w:pPr>
                    <w:widowControl/>
                    <w:jc w:val="both"/>
                    <w:rPr>
                      <w:rFonts w:ascii="Arial" w:hAnsi="Arial" w:cs="Arial"/>
                      <w:sz w:val="24"/>
                    </w:rPr>
                  </w:pPr>
                  <w:r w:rsidRPr="00F9091B">
                    <w:rPr>
                      <w:rFonts w:ascii="Arial" w:hAnsi="Arial" w:cs="Arial"/>
                      <w:sz w:val="24"/>
                    </w:rPr>
                    <w:t>3383,9</w:t>
                  </w:r>
                </w:p>
              </w:tc>
              <w:tc>
                <w:tcPr>
                  <w:tcW w:w="846" w:type="dxa"/>
                </w:tcPr>
                <w:p w:rsidR="00EF15DE" w:rsidRPr="00F9091B" w:rsidRDefault="00EF15DE" w:rsidP="00F9091B">
                  <w:pPr>
                    <w:widowControl/>
                    <w:jc w:val="both"/>
                    <w:rPr>
                      <w:rFonts w:ascii="Arial" w:hAnsi="Arial" w:cs="Arial"/>
                      <w:sz w:val="24"/>
                    </w:rPr>
                  </w:pPr>
                  <w:r w:rsidRPr="00F9091B">
                    <w:rPr>
                      <w:rFonts w:ascii="Arial" w:hAnsi="Arial" w:cs="Arial"/>
                      <w:sz w:val="24"/>
                    </w:rPr>
                    <w:t>тыс. руб.</w:t>
                  </w:r>
                </w:p>
              </w:tc>
            </w:tr>
            <w:tr w:rsidR="009B6471" w:rsidRPr="00F9091B" w:rsidTr="00F9091B">
              <w:trPr>
                <w:trHeight w:val="268"/>
              </w:trPr>
              <w:tc>
                <w:tcPr>
                  <w:tcW w:w="771" w:type="dxa"/>
                </w:tcPr>
                <w:p w:rsidR="009B6471" w:rsidRPr="00F9091B" w:rsidRDefault="009B6471" w:rsidP="00F9091B">
                  <w:pPr>
                    <w:widowControl/>
                    <w:jc w:val="both"/>
                    <w:rPr>
                      <w:rFonts w:ascii="Arial" w:hAnsi="Arial" w:cs="Arial"/>
                      <w:sz w:val="24"/>
                    </w:rPr>
                  </w:pPr>
                  <w:r w:rsidRPr="00F9091B">
                    <w:rPr>
                      <w:rFonts w:ascii="Arial" w:hAnsi="Arial" w:cs="Arial"/>
                      <w:sz w:val="24"/>
                    </w:rPr>
                    <w:t>2025год</w:t>
                  </w:r>
                </w:p>
              </w:tc>
              <w:tc>
                <w:tcPr>
                  <w:tcW w:w="855" w:type="dxa"/>
                </w:tcPr>
                <w:p w:rsidR="009B6471" w:rsidRPr="00F9091B" w:rsidRDefault="00866DF8" w:rsidP="00F9091B">
                  <w:pPr>
                    <w:widowControl/>
                    <w:jc w:val="both"/>
                    <w:rPr>
                      <w:rFonts w:ascii="Arial" w:hAnsi="Arial" w:cs="Arial"/>
                      <w:sz w:val="24"/>
                    </w:rPr>
                  </w:pPr>
                  <w:r w:rsidRPr="00F9091B">
                    <w:rPr>
                      <w:rFonts w:ascii="Arial" w:hAnsi="Arial" w:cs="Arial"/>
                      <w:sz w:val="24"/>
                    </w:rPr>
                    <w:t>3695,9</w:t>
                  </w:r>
                </w:p>
              </w:tc>
              <w:tc>
                <w:tcPr>
                  <w:tcW w:w="846" w:type="dxa"/>
                </w:tcPr>
                <w:p w:rsidR="009B6471" w:rsidRPr="00F9091B" w:rsidRDefault="009B6471" w:rsidP="00F9091B">
                  <w:pPr>
                    <w:widowControl/>
                    <w:jc w:val="both"/>
                    <w:rPr>
                      <w:rFonts w:ascii="Arial" w:hAnsi="Arial" w:cs="Arial"/>
                      <w:sz w:val="24"/>
                    </w:rPr>
                  </w:pPr>
                  <w:r w:rsidRPr="00F9091B">
                    <w:rPr>
                      <w:rFonts w:ascii="Arial" w:hAnsi="Arial" w:cs="Arial"/>
                      <w:sz w:val="24"/>
                    </w:rPr>
                    <w:t>тыс. руб.</w:t>
                  </w:r>
                </w:p>
              </w:tc>
            </w:tr>
            <w:tr w:rsidR="009B6471" w:rsidRPr="00F9091B" w:rsidTr="00F9091B">
              <w:trPr>
                <w:trHeight w:val="268"/>
              </w:trPr>
              <w:tc>
                <w:tcPr>
                  <w:tcW w:w="771" w:type="dxa"/>
                </w:tcPr>
                <w:p w:rsidR="009B6471" w:rsidRPr="00F9091B" w:rsidRDefault="009B6471" w:rsidP="00F9091B">
                  <w:pPr>
                    <w:widowControl/>
                    <w:jc w:val="both"/>
                    <w:rPr>
                      <w:rFonts w:ascii="Arial" w:hAnsi="Arial" w:cs="Arial"/>
                      <w:sz w:val="24"/>
                    </w:rPr>
                  </w:pPr>
                  <w:r w:rsidRPr="00F9091B">
                    <w:rPr>
                      <w:rFonts w:ascii="Arial" w:hAnsi="Arial" w:cs="Arial"/>
                      <w:sz w:val="24"/>
                    </w:rPr>
                    <w:t>2026год</w:t>
                  </w:r>
                </w:p>
              </w:tc>
              <w:tc>
                <w:tcPr>
                  <w:tcW w:w="855" w:type="dxa"/>
                </w:tcPr>
                <w:p w:rsidR="009B6471" w:rsidRPr="00F9091B" w:rsidRDefault="00866DF8" w:rsidP="00F9091B">
                  <w:pPr>
                    <w:widowControl/>
                    <w:jc w:val="both"/>
                    <w:rPr>
                      <w:rFonts w:ascii="Arial" w:hAnsi="Arial" w:cs="Arial"/>
                      <w:sz w:val="24"/>
                    </w:rPr>
                  </w:pPr>
                  <w:r w:rsidRPr="00F9091B">
                    <w:rPr>
                      <w:rFonts w:ascii="Arial" w:hAnsi="Arial" w:cs="Arial"/>
                      <w:sz w:val="24"/>
                    </w:rPr>
                    <w:t>1020,8</w:t>
                  </w:r>
                </w:p>
              </w:tc>
              <w:tc>
                <w:tcPr>
                  <w:tcW w:w="846" w:type="dxa"/>
                </w:tcPr>
                <w:p w:rsidR="009B6471" w:rsidRPr="00F9091B" w:rsidRDefault="009B6471" w:rsidP="00F9091B">
                  <w:pPr>
                    <w:widowControl/>
                    <w:jc w:val="both"/>
                    <w:rPr>
                      <w:rFonts w:ascii="Arial" w:hAnsi="Arial" w:cs="Arial"/>
                      <w:sz w:val="24"/>
                    </w:rPr>
                  </w:pPr>
                  <w:r w:rsidRPr="00F9091B">
                    <w:rPr>
                      <w:rFonts w:ascii="Arial" w:hAnsi="Arial" w:cs="Arial"/>
                      <w:sz w:val="24"/>
                    </w:rPr>
                    <w:t>тыс. руб.</w:t>
                  </w:r>
                </w:p>
              </w:tc>
            </w:tr>
            <w:tr w:rsidR="009B6471" w:rsidRPr="00F9091B" w:rsidTr="00F9091B">
              <w:trPr>
                <w:trHeight w:val="268"/>
              </w:trPr>
              <w:tc>
                <w:tcPr>
                  <w:tcW w:w="771" w:type="dxa"/>
                </w:tcPr>
                <w:p w:rsidR="009B6471" w:rsidRPr="00F9091B" w:rsidRDefault="009B6471" w:rsidP="00F9091B">
                  <w:pPr>
                    <w:widowControl/>
                    <w:jc w:val="both"/>
                    <w:rPr>
                      <w:rFonts w:ascii="Arial" w:hAnsi="Arial" w:cs="Arial"/>
                      <w:sz w:val="24"/>
                    </w:rPr>
                  </w:pPr>
                  <w:r w:rsidRPr="00F9091B">
                    <w:rPr>
                      <w:rFonts w:ascii="Arial" w:hAnsi="Arial" w:cs="Arial"/>
                      <w:sz w:val="24"/>
                    </w:rPr>
                    <w:t>2027год</w:t>
                  </w:r>
                </w:p>
              </w:tc>
              <w:tc>
                <w:tcPr>
                  <w:tcW w:w="855" w:type="dxa"/>
                </w:tcPr>
                <w:p w:rsidR="009B6471" w:rsidRPr="00F9091B" w:rsidRDefault="00866DF8" w:rsidP="00F9091B">
                  <w:pPr>
                    <w:widowControl/>
                    <w:jc w:val="both"/>
                    <w:rPr>
                      <w:rFonts w:ascii="Arial" w:hAnsi="Arial" w:cs="Arial"/>
                      <w:sz w:val="24"/>
                    </w:rPr>
                  </w:pPr>
                  <w:r w:rsidRPr="00F9091B">
                    <w:rPr>
                      <w:rFonts w:ascii="Arial" w:hAnsi="Arial" w:cs="Arial"/>
                      <w:sz w:val="24"/>
                    </w:rPr>
                    <w:t>1125</w:t>
                  </w:r>
                  <w:r w:rsidR="009B6471" w:rsidRPr="00F9091B">
                    <w:rPr>
                      <w:rFonts w:ascii="Arial" w:hAnsi="Arial" w:cs="Arial"/>
                      <w:sz w:val="24"/>
                    </w:rPr>
                    <w:t>,0</w:t>
                  </w:r>
                </w:p>
              </w:tc>
              <w:tc>
                <w:tcPr>
                  <w:tcW w:w="846" w:type="dxa"/>
                </w:tcPr>
                <w:p w:rsidR="009B6471" w:rsidRPr="00F9091B" w:rsidRDefault="009B6471" w:rsidP="00F9091B">
                  <w:pPr>
                    <w:widowControl/>
                    <w:jc w:val="both"/>
                    <w:rPr>
                      <w:rFonts w:ascii="Arial" w:hAnsi="Arial" w:cs="Arial"/>
                      <w:sz w:val="24"/>
                    </w:rPr>
                  </w:pPr>
                  <w:r w:rsidRPr="00F9091B">
                    <w:rPr>
                      <w:rFonts w:ascii="Arial" w:hAnsi="Arial" w:cs="Arial"/>
                      <w:sz w:val="24"/>
                    </w:rPr>
                    <w:t>тыс. руб.</w:t>
                  </w:r>
                </w:p>
              </w:tc>
            </w:tr>
          </w:tbl>
          <w:p w:rsidR="00EF15DE" w:rsidRPr="00F9091B" w:rsidRDefault="00F630DF" w:rsidP="00F9091B">
            <w:pPr>
              <w:widowControl/>
              <w:jc w:val="both"/>
              <w:rPr>
                <w:rFonts w:ascii="Arial" w:hAnsi="Arial" w:cs="Arial"/>
                <w:sz w:val="24"/>
              </w:rPr>
            </w:pPr>
            <w:r w:rsidRPr="00F9091B">
              <w:rPr>
                <w:rFonts w:ascii="Arial" w:hAnsi="Arial" w:cs="Arial"/>
                <w:sz w:val="24"/>
              </w:rPr>
              <w:t>Из них</w:t>
            </w:r>
          </w:p>
          <w:p w:rsidR="005E6852" w:rsidRPr="00F9091B" w:rsidRDefault="005E6852" w:rsidP="00F9091B">
            <w:pPr>
              <w:widowControl/>
              <w:jc w:val="both"/>
              <w:rPr>
                <w:rFonts w:ascii="Arial" w:hAnsi="Arial" w:cs="Arial"/>
                <w:sz w:val="24"/>
              </w:rPr>
            </w:pPr>
            <w:r w:rsidRPr="00F9091B">
              <w:rPr>
                <w:rFonts w:ascii="Arial" w:hAnsi="Arial" w:cs="Arial"/>
                <w:sz w:val="24"/>
              </w:rPr>
              <w:t>объем бюджетных ассигнований на реализацию Муниципальной программы на 2014-202</w:t>
            </w:r>
            <w:r w:rsidR="008D1682" w:rsidRPr="00F9091B">
              <w:rPr>
                <w:rFonts w:ascii="Arial" w:hAnsi="Arial" w:cs="Arial"/>
                <w:sz w:val="24"/>
              </w:rPr>
              <w:t>7</w:t>
            </w:r>
            <w:r w:rsidRPr="00F9091B">
              <w:rPr>
                <w:rFonts w:ascii="Arial" w:hAnsi="Arial" w:cs="Arial"/>
                <w:sz w:val="24"/>
              </w:rPr>
              <w:t xml:space="preserve"> годы за счет средств бюджета Бессоновского района Пензенской области составляет –</w:t>
            </w:r>
            <w:r w:rsidR="00D00AD9" w:rsidRPr="00F9091B">
              <w:rPr>
                <w:rFonts w:ascii="Arial" w:hAnsi="Arial" w:cs="Arial"/>
                <w:sz w:val="24"/>
              </w:rPr>
              <w:t xml:space="preserve"> </w:t>
            </w:r>
            <w:r w:rsidR="005E41B9" w:rsidRPr="00F9091B">
              <w:rPr>
                <w:rFonts w:ascii="Arial" w:hAnsi="Arial" w:cs="Arial"/>
                <w:sz w:val="24"/>
              </w:rPr>
              <w:t>10</w:t>
            </w:r>
            <w:r w:rsidR="00866DF8" w:rsidRPr="00F9091B">
              <w:rPr>
                <w:rFonts w:ascii="Arial" w:hAnsi="Arial" w:cs="Arial"/>
                <w:sz w:val="24"/>
              </w:rPr>
              <w:t>8828</w:t>
            </w:r>
            <w:r w:rsidR="00885BAB" w:rsidRPr="00F9091B">
              <w:rPr>
                <w:rFonts w:ascii="Arial" w:hAnsi="Arial" w:cs="Arial"/>
                <w:sz w:val="24"/>
              </w:rPr>
              <w:t xml:space="preserve"> </w:t>
            </w:r>
            <w:r w:rsidRPr="00F9091B">
              <w:rPr>
                <w:rFonts w:ascii="Arial" w:hAnsi="Arial" w:cs="Arial"/>
                <w:sz w:val="24"/>
              </w:rPr>
              <w:t>тыс. руб., из них по годам:</w:t>
            </w:r>
          </w:p>
          <w:tbl>
            <w:tblPr>
              <w:tblW w:w="0" w:type="auto"/>
              <w:tblLook w:val="04A0" w:firstRow="1" w:lastRow="0" w:firstColumn="1" w:lastColumn="0" w:noHBand="0" w:noVBand="1"/>
            </w:tblPr>
            <w:tblGrid>
              <w:gridCol w:w="1111"/>
              <w:gridCol w:w="1084"/>
              <w:gridCol w:w="858"/>
            </w:tblGrid>
            <w:tr w:rsidR="006A3EDA" w:rsidRPr="00F9091B" w:rsidTr="00F9091B">
              <w:trPr>
                <w:trHeight w:val="265"/>
              </w:trPr>
              <w:tc>
                <w:tcPr>
                  <w:tcW w:w="758" w:type="dxa"/>
                </w:tcPr>
                <w:p w:rsidR="006A3EDA" w:rsidRPr="00F9091B" w:rsidRDefault="006A3EDA" w:rsidP="00F9091B">
                  <w:pPr>
                    <w:widowControl/>
                    <w:jc w:val="both"/>
                    <w:rPr>
                      <w:rFonts w:ascii="Arial" w:hAnsi="Arial" w:cs="Arial"/>
                      <w:sz w:val="24"/>
                    </w:rPr>
                  </w:pPr>
                  <w:r w:rsidRPr="00F9091B">
                    <w:rPr>
                      <w:rFonts w:ascii="Arial" w:hAnsi="Arial" w:cs="Arial"/>
                      <w:sz w:val="24"/>
                    </w:rPr>
                    <w:t>2014год</w:t>
                  </w:r>
                </w:p>
              </w:tc>
              <w:tc>
                <w:tcPr>
                  <w:tcW w:w="813" w:type="dxa"/>
                </w:tcPr>
                <w:p w:rsidR="006A3EDA" w:rsidRPr="00F9091B" w:rsidRDefault="006A3EDA" w:rsidP="00F9091B">
                  <w:pPr>
                    <w:widowControl/>
                    <w:jc w:val="both"/>
                    <w:rPr>
                      <w:rFonts w:ascii="Arial" w:hAnsi="Arial" w:cs="Arial"/>
                      <w:sz w:val="24"/>
                    </w:rPr>
                  </w:pPr>
                  <w:r w:rsidRPr="00F9091B">
                    <w:rPr>
                      <w:rFonts w:ascii="Arial" w:hAnsi="Arial" w:cs="Arial"/>
                      <w:sz w:val="24"/>
                    </w:rPr>
                    <w:t>4976,6</w:t>
                  </w:r>
                </w:p>
              </w:tc>
              <w:tc>
                <w:tcPr>
                  <w:tcW w:w="858" w:type="dxa"/>
                </w:tcPr>
                <w:p w:rsidR="006A3EDA" w:rsidRPr="00F9091B" w:rsidRDefault="006A3EDA" w:rsidP="00F9091B">
                  <w:pPr>
                    <w:widowControl/>
                    <w:jc w:val="both"/>
                    <w:rPr>
                      <w:rFonts w:ascii="Arial" w:hAnsi="Arial" w:cs="Arial"/>
                      <w:sz w:val="24"/>
                    </w:rPr>
                  </w:pPr>
                  <w:r w:rsidRPr="00F9091B">
                    <w:rPr>
                      <w:rFonts w:ascii="Arial" w:hAnsi="Arial" w:cs="Arial"/>
                      <w:sz w:val="24"/>
                    </w:rPr>
                    <w:t>тыс. руб.</w:t>
                  </w:r>
                </w:p>
              </w:tc>
            </w:tr>
            <w:tr w:rsidR="006A3EDA" w:rsidRPr="00F9091B" w:rsidTr="00F9091B">
              <w:trPr>
                <w:trHeight w:val="252"/>
              </w:trPr>
              <w:tc>
                <w:tcPr>
                  <w:tcW w:w="758" w:type="dxa"/>
                </w:tcPr>
                <w:p w:rsidR="006A3EDA" w:rsidRPr="00F9091B" w:rsidRDefault="006A3EDA" w:rsidP="00F9091B">
                  <w:pPr>
                    <w:widowControl/>
                    <w:jc w:val="both"/>
                    <w:rPr>
                      <w:rFonts w:ascii="Arial" w:hAnsi="Arial" w:cs="Arial"/>
                      <w:sz w:val="24"/>
                    </w:rPr>
                  </w:pPr>
                  <w:r w:rsidRPr="00F9091B">
                    <w:rPr>
                      <w:rFonts w:ascii="Arial" w:hAnsi="Arial" w:cs="Arial"/>
                      <w:sz w:val="24"/>
                    </w:rPr>
                    <w:t>2015год</w:t>
                  </w:r>
                </w:p>
              </w:tc>
              <w:tc>
                <w:tcPr>
                  <w:tcW w:w="813" w:type="dxa"/>
                </w:tcPr>
                <w:p w:rsidR="006A3EDA" w:rsidRPr="00F9091B" w:rsidRDefault="006A3EDA" w:rsidP="00F9091B">
                  <w:pPr>
                    <w:widowControl/>
                    <w:jc w:val="both"/>
                    <w:rPr>
                      <w:rFonts w:ascii="Arial" w:hAnsi="Arial" w:cs="Arial"/>
                      <w:sz w:val="24"/>
                    </w:rPr>
                  </w:pPr>
                  <w:r w:rsidRPr="00F9091B">
                    <w:rPr>
                      <w:rFonts w:ascii="Arial" w:hAnsi="Arial" w:cs="Arial"/>
                      <w:sz w:val="24"/>
                    </w:rPr>
                    <w:t>4878,1</w:t>
                  </w:r>
                </w:p>
              </w:tc>
              <w:tc>
                <w:tcPr>
                  <w:tcW w:w="858" w:type="dxa"/>
                </w:tcPr>
                <w:p w:rsidR="006A3EDA" w:rsidRPr="00F9091B" w:rsidRDefault="006A3EDA" w:rsidP="00F9091B">
                  <w:pPr>
                    <w:widowControl/>
                    <w:jc w:val="both"/>
                    <w:rPr>
                      <w:rFonts w:ascii="Arial" w:hAnsi="Arial" w:cs="Arial"/>
                      <w:sz w:val="24"/>
                    </w:rPr>
                  </w:pPr>
                  <w:r w:rsidRPr="00F9091B">
                    <w:rPr>
                      <w:rFonts w:ascii="Arial" w:hAnsi="Arial" w:cs="Arial"/>
                      <w:sz w:val="24"/>
                    </w:rPr>
                    <w:t>тыс. руб.</w:t>
                  </w:r>
                </w:p>
              </w:tc>
            </w:tr>
            <w:tr w:rsidR="006A3EDA" w:rsidRPr="00F9091B" w:rsidTr="00F9091B">
              <w:trPr>
                <w:trHeight w:val="252"/>
              </w:trPr>
              <w:tc>
                <w:tcPr>
                  <w:tcW w:w="758" w:type="dxa"/>
                </w:tcPr>
                <w:p w:rsidR="006A3EDA" w:rsidRPr="00F9091B" w:rsidRDefault="006A3EDA" w:rsidP="00F9091B">
                  <w:pPr>
                    <w:widowControl/>
                    <w:jc w:val="both"/>
                    <w:rPr>
                      <w:rFonts w:ascii="Arial" w:hAnsi="Arial" w:cs="Arial"/>
                      <w:sz w:val="24"/>
                    </w:rPr>
                  </w:pPr>
                  <w:r w:rsidRPr="00F9091B">
                    <w:rPr>
                      <w:rFonts w:ascii="Arial" w:hAnsi="Arial" w:cs="Arial"/>
                      <w:sz w:val="24"/>
                    </w:rPr>
                    <w:t>2016год</w:t>
                  </w:r>
                </w:p>
              </w:tc>
              <w:tc>
                <w:tcPr>
                  <w:tcW w:w="813" w:type="dxa"/>
                </w:tcPr>
                <w:p w:rsidR="006A3EDA" w:rsidRPr="00F9091B" w:rsidRDefault="006A3EDA" w:rsidP="00F9091B">
                  <w:pPr>
                    <w:widowControl/>
                    <w:jc w:val="both"/>
                    <w:rPr>
                      <w:rFonts w:ascii="Arial" w:hAnsi="Arial" w:cs="Arial"/>
                      <w:sz w:val="24"/>
                    </w:rPr>
                  </w:pPr>
                  <w:r w:rsidRPr="00F9091B">
                    <w:rPr>
                      <w:rFonts w:ascii="Arial" w:hAnsi="Arial" w:cs="Arial"/>
                      <w:sz w:val="24"/>
                    </w:rPr>
                    <w:t>5282,1</w:t>
                  </w:r>
                </w:p>
              </w:tc>
              <w:tc>
                <w:tcPr>
                  <w:tcW w:w="858" w:type="dxa"/>
                </w:tcPr>
                <w:p w:rsidR="006A3EDA" w:rsidRPr="00F9091B" w:rsidRDefault="006A3EDA" w:rsidP="00F9091B">
                  <w:pPr>
                    <w:widowControl/>
                    <w:jc w:val="both"/>
                    <w:rPr>
                      <w:rFonts w:ascii="Arial" w:hAnsi="Arial" w:cs="Arial"/>
                      <w:sz w:val="24"/>
                    </w:rPr>
                  </w:pPr>
                  <w:r w:rsidRPr="00F9091B">
                    <w:rPr>
                      <w:rFonts w:ascii="Arial" w:hAnsi="Arial" w:cs="Arial"/>
                      <w:sz w:val="24"/>
                    </w:rPr>
                    <w:t>тыс. руб.</w:t>
                  </w:r>
                </w:p>
              </w:tc>
            </w:tr>
            <w:tr w:rsidR="006A3EDA" w:rsidRPr="00F9091B" w:rsidTr="00F9091B">
              <w:trPr>
                <w:trHeight w:val="252"/>
              </w:trPr>
              <w:tc>
                <w:tcPr>
                  <w:tcW w:w="758" w:type="dxa"/>
                </w:tcPr>
                <w:p w:rsidR="006A3EDA" w:rsidRPr="00F9091B" w:rsidRDefault="006A3EDA" w:rsidP="00F9091B">
                  <w:pPr>
                    <w:widowControl/>
                    <w:jc w:val="both"/>
                    <w:rPr>
                      <w:rFonts w:ascii="Arial" w:hAnsi="Arial" w:cs="Arial"/>
                      <w:sz w:val="24"/>
                    </w:rPr>
                  </w:pPr>
                  <w:r w:rsidRPr="00F9091B">
                    <w:rPr>
                      <w:rFonts w:ascii="Arial" w:hAnsi="Arial" w:cs="Arial"/>
                      <w:sz w:val="24"/>
                    </w:rPr>
                    <w:t>2017год</w:t>
                  </w:r>
                </w:p>
              </w:tc>
              <w:tc>
                <w:tcPr>
                  <w:tcW w:w="813" w:type="dxa"/>
                </w:tcPr>
                <w:p w:rsidR="006A3EDA" w:rsidRPr="00F9091B" w:rsidRDefault="006A3EDA" w:rsidP="00F9091B">
                  <w:pPr>
                    <w:widowControl/>
                    <w:jc w:val="both"/>
                    <w:rPr>
                      <w:rFonts w:ascii="Arial" w:hAnsi="Arial" w:cs="Arial"/>
                      <w:sz w:val="24"/>
                    </w:rPr>
                  </w:pPr>
                  <w:r w:rsidRPr="00F9091B">
                    <w:rPr>
                      <w:rFonts w:ascii="Arial" w:hAnsi="Arial" w:cs="Arial"/>
                      <w:sz w:val="24"/>
                    </w:rPr>
                    <w:t>5538,0</w:t>
                  </w:r>
                </w:p>
              </w:tc>
              <w:tc>
                <w:tcPr>
                  <w:tcW w:w="858" w:type="dxa"/>
                </w:tcPr>
                <w:p w:rsidR="006A3EDA" w:rsidRPr="00F9091B" w:rsidRDefault="006A3EDA" w:rsidP="00F9091B">
                  <w:pPr>
                    <w:widowControl/>
                    <w:jc w:val="both"/>
                    <w:rPr>
                      <w:rFonts w:ascii="Arial" w:hAnsi="Arial" w:cs="Arial"/>
                      <w:sz w:val="24"/>
                    </w:rPr>
                  </w:pPr>
                  <w:r w:rsidRPr="00F9091B">
                    <w:rPr>
                      <w:rFonts w:ascii="Arial" w:hAnsi="Arial" w:cs="Arial"/>
                      <w:sz w:val="24"/>
                    </w:rPr>
                    <w:t>тыс. руб.</w:t>
                  </w:r>
                </w:p>
              </w:tc>
            </w:tr>
            <w:tr w:rsidR="006A3EDA" w:rsidRPr="00F9091B" w:rsidTr="00F9091B">
              <w:trPr>
                <w:trHeight w:val="252"/>
              </w:trPr>
              <w:tc>
                <w:tcPr>
                  <w:tcW w:w="758" w:type="dxa"/>
                </w:tcPr>
                <w:p w:rsidR="006A3EDA" w:rsidRPr="00F9091B" w:rsidRDefault="006A3EDA" w:rsidP="00F9091B">
                  <w:pPr>
                    <w:widowControl/>
                    <w:jc w:val="both"/>
                    <w:rPr>
                      <w:rFonts w:ascii="Arial" w:hAnsi="Arial" w:cs="Arial"/>
                      <w:sz w:val="24"/>
                    </w:rPr>
                  </w:pPr>
                  <w:r w:rsidRPr="00F9091B">
                    <w:rPr>
                      <w:rFonts w:ascii="Arial" w:hAnsi="Arial" w:cs="Arial"/>
                      <w:sz w:val="24"/>
                    </w:rPr>
                    <w:t>2018год</w:t>
                  </w:r>
                </w:p>
              </w:tc>
              <w:tc>
                <w:tcPr>
                  <w:tcW w:w="813" w:type="dxa"/>
                </w:tcPr>
                <w:p w:rsidR="006A3EDA" w:rsidRPr="00F9091B" w:rsidRDefault="006A3EDA" w:rsidP="00F9091B">
                  <w:pPr>
                    <w:widowControl/>
                    <w:jc w:val="both"/>
                    <w:rPr>
                      <w:rFonts w:ascii="Arial" w:hAnsi="Arial" w:cs="Arial"/>
                      <w:sz w:val="24"/>
                    </w:rPr>
                  </w:pPr>
                  <w:r w:rsidRPr="00F9091B">
                    <w:rPr>
                      <w:rFonts w:ascii="Arial" w:hAnsi="Arial" w:cs="Arial"/>
                      <w:sz w:val="24"/>
                    </w:rPr>
                    <w:t>7012,4</w:t>
                  </w:r>
                </w:p>
              </w:tc>
              <w:tc>
                <w:tcPr>
                  <w:tcW w:w="858" w:type="dxa"/>
                </w:tcPr>
                <w:p w:rsidR="006A3EDA" w:rsidRPr="00F9091B" w:rsidRDefault="006A3EDA" w:rsidP="00F9091B">
                  <w:pPr>
                    <w:widowControl/>
                    <w:jc w:val="both"/>
                    <w:rPr>
                      <w:rFonts w:ascii="Arial" w:hAnsi="Arial" w:cs="Arial"/>
                      <w:sz w:val="24"/>
                    </w:rPr>
                  </w:pPr>
                  <w:r w:rsidRPr="00F9091B">
                    <w:rPr>
                      <w:rFonts w:ascii="Arial" w:hAnsi="Arial" w:cs="Arial"/>
                      <w:sz w:val="24"/>
                    </w:rPr>
                    <w:t>тыс. руб.</w:t>
                  </w:r>
                </w:p>
              </w:tc>
            </w:tr>
            <w:tr w:rsidR="006A3EDA" w:rsidRPr="00F9091B" w:rsidTr="00F9091B">
              <w:trPr>
                <w:trHeight w:val="252"/>
              </w:trPr>
              <w:tc>
                <w:tcPr>
                  <w:tcW w:w="758" w:type="dxa"/>
                </w:tcPr>
                <w:p w:rsidR="006A3EDA" w:rsidRPr="00F9091B" w:rsidRDefault="006A3EDA" w:rsidP="00F9091B">
                  <w:pPr>
                    <w:widowControl/>
                    <w:jc w:val="both"/>
                    <w:rPr>
                      <w:rFonts w:ascii="Arial" w:hAnsi="Arial" w:cs="Arial"/>
                      <w:sz w:val="24"/>
                    </w:rPr>
                  </w:pPr>
                  <w:r w:rsidRPr="00F9091B">
                    <w:rPr>
                      <w:rFonts w:ascii="Arial" w:hAnsi="Arial" w:cs="Arial"/>
                      <w:sz w:val="24"/>
                    </w:rPr>
                    <w:t>2019год</w:t>
                  </w:r>
                </w:p>
              </w:tc>
              <w:tc>
                <w:tcPr>
                  <w:tcW w:w="813" w:type="dxa"/>
                </w:tcPr>
                <w:p w:rsidR="006A3EDA" w:rsidRPr="00F9091B" w:rsidRDefault="006A3EDA" w:rsidP="00F9091B">
                  <w:pPr>
                    <w:widowControl/>
                    <w:jc w:val="both"/>
                    <w:rPr>
                      <w:rFonts w:ascii="Arial" w:hAnsi="Arial" w:cs="Arial"/>
                      <w:sz w:val="24"/>
                    </w:rPr>
                  </w:pPr>
                  <w:r w:rsidRPr="00F9091B">
                    <w:rPr>
                      <w:rFonts w:ascii="Arial" w:hAnsi="Arial" w:cs="Arial"/>
                      <w:sz w:val="24"/>
                    </w:rPr>
                    <w:t>9189,6</w:t>
                  </w:r>
                </w:p>
              </w:tc>
              <w:tc>
                <w:tcPr>
                  <w:tcW w:w="858" w:type="dxa"/>
                </w:tcPr>
                <w:p w:rsidR="006A3EDA" w:rsidRPr="00F9091B" w:rsidRDefault="006A3EDA" w:rsidP="00F9091B">
                  <w:pPr>
                    <w:widowControl/>
                    <w:jc w:val="both"/>
                    <w:rPr>
                      <w:rFonts w:ascii="Arial" w:hAnsi="Arial" w:cs="Arial"/>
                      <w:sz w:val="24"/>
                    </w:rPr>
                  </w:pPr>
                  <w:r w:rsidRPr="00F9091B">
                    <w:rPr>
                      <w:rFonts w:ascii="Arial" w:hAnsi="Arial" w:cs="Arial"/>
                      <w:sz w:val="24"/>
                    </w:rPr>
                    <w:t>тыс. руб.</w:t>
                  </w:r>
                </w:p>
              </w:tc>
            </w:tr>
            <w:tr w:rsidR="006A3EDA" w:rsidRPr="00F9091B" w:rsidTr="00F9091B">
              <w:trPr>
                <w:trHeight w:val="252"/>
              </w:trPr>
              <w:tc>
                <w:tcPr>
                  <w:tcW w:w="758" w:type="dxa"/>
                </w:tcPr>
                <w:p w:rsidR="006A3EDA" w:rsidRPr="00F9091B" w:rsidRDefault="006A3EDA" w:rsidP="00F9091B">
                  <w:pPr>
                    <w:widowControl/>
                    <w:jc w:val="both"/>
                    <w:rPr>
                      <w:rFonts w:ascii="Arial" w:hAnsi="Arial" w:cs="Arial"/>
                      <w:sz w:val="24"/>
                    </w:rPr>
                  </w:pPr>
                  <w:r w:rsidRPr="00F9091B">
                    <w:rPr>
                      <w:rFonts w:ascii="Arial" w:hAnsi="Arial" w:cs="Arial"/>
                      <w:sz w:val="24"/>
                    </w:rPr>
                    <w:t>2020год</w:t>
                  </w:r>
                </w:p>
              </w:tc>
              <w:tc>
                <w:tcPr>
                  <w:tcW w:w="813" w:type="dxa"/>
                </w:tcPr>
                <w:p w:rsidR="006A3EDA" w:rsidRPr="00F9091B" w:rsidRDefault="006A3EDA" w:rsidP="00F9091B">
                  <w:pPr>
                    <w:widowControl/>
                    <w:jc w:val="both"/>
                    <w:rPr>
                      <w:rFonts w:ascii="Arial" w:hAnsi="Arial" w:cs="Arial"/>
                      <w:sz w:val="24"/>
                    </w:rPr>
                  </w:pPr>
                  <w:r w:rsidRPr="00F9091B">
                    <w:rPr>
                      <w:rFonts w:ascii="Arial" w:hAnsi="Arial" w:cs="Arial"/>
                      <w:sz w:val="24"/>
                    </w:rPr>
                    <w:t>6404,3</w:t>
                  </w:r>
                </w:p>
              </w:tc>
              <w:tc>
                <w:tcPr>
                  <w:tcW w:w="858" w:type="dxa"/>
                </w:tcPr>
                <w:p w:rsidR="006A3EDA" w:rsidRPr="00F9091B" w:rsidRDefault="006A3EDA" w:rsidP="00F9091B">
                  <w:pPr>
                    <w:widowControl/>
                    <w:jc w:val="both"/>
                    <w:rPr>
                      <w:rFonts w:ascii="Arial" w:hAnsi="Arial" w:cs="Arial"/>
                      <w:sz w:val="24"/>
                    </w:rPr>
                  </w:pPr>
                  <w:r w:rsidRPr="00F9091B">
                    <w:rPr>
                      <w:rFonts w:ascii="Arial" w:hAnsi="Arial" w:cs="Arial"/>
                      <w:sz w:val="24"/>
                    </w:rPr>
                    <w:t>тыс. руб.</w:t>
                  </w:r>
                </w:p>
              </w:tc>
            </w:tr>
            <w:tr w:rsidR="006A3EDA" w:rsidRPr="00F9091B" w:rsidTr="00F9091B">
              <w:trPr>
                <w:trHeight w:val="265"/>
              </w:trPr>
              <w:tc>
                <w:tcPr>
                  <w:tcW w:w="758" w:type="dxa"/>
                </w:tcPr>
                <w:p w:rsidR="006A3EDA" w:rsidRPr="00F9091B" w:rsidRDefault="006A3EDA" w:rsidP="00F9091B">
                  <w:pPr>
                    <w:widowControl/>
                    <w:jc w:val="both"/>
                    <w:rPr>
                      <w:rFonts w:ascii="Arial" w:hAnsi="Arial" w:cs="Arial"/>
                      <w:sz w:val="24"/>
                    </w:rPr>
                  </w:pPr>
                  <w:r w:rsidRPr="00F9091B">
                    <w:rPr>
                      <w:rFonts w:ascii="Arial" w:hAnsi="Arial" w:cs="Arial"/>
                      <w:sz w:val="24"/>
                    </w:rPr>
                    <w:t>2021год</w:t>
                  </w:r>
                </w:p>
              </w:tc>
              <w:tc>
                <w:tcPr>
                  <w:tcW w:w="813" w:type="dxa"/>
                </w:tcPr>
                <w:p w:rsidR="006A3EDA" w:rsidRPr="00F9091B" w:rsidRDefault="006A3EDA" w:rsidP="00F9091B">
                  <w:pPr>
                    <w:widowControl/>
                    <w:jc w:val="both"/>
                    <w:rPr>
                      <w:rFonts w:ascii="Arial" w:hAnsi="Arial" w:cs="Arial"/>
                      <w:sz w:val="24"/>
                    </w:rPr>
                  </w:pPr>
                  <w:r w:rsidRPr="00F9091B">
                    <w:rPr>
                      <w:rFonts w:ascii="Arial" w:hAnsi="Arial" w:cs="Arial"/>
                      <w:sz w:val="24"/>
                    </w:rPr>
                    <w:t>8098,0</w:t>
                  </w:r>
                </w:p>
              </w:tc>
              <w:tc>
                <w:tcPr>
                  <w:tcW w:w="858" w:type="dxa"/>
                </w:tcPr>
                <w:p w:rsidR="006A3EDA" w:rsidRPr="00F9091B" w:rsidRDefault="006A3EDA" w:rsidP="00F9091B">
                  <w:pPr>
                    <w:widowControl/>
                    <w:jc w:val="both"/>
                    <w:rPr>
                      <w:rFonts w:ascii="Arial" w:hAnsi="Arial" w:cs="Arial"/>
                      <w:sz w:val="24"/>
                    </w:rPr>
                  </w:pPr>
                  <w:r w:rsidRPr="00F9091B">
                    <w:rPr>
                      <w:rFonts w:ascii="Arial" w:hAnsi="Arial" w:cs="Arial"/>
                      <w:sz w:val="24"/>
                    </w:rPr>
                    <w:t>тыс. руб.</w:t>
                  </w:r>
                </w:p>
              </w:tc>
            </w:tr>
            <w:tr w:rsidR="00A86742" w:rsidRPr="00F9091B" w:rsidTr="00F9091B">
              <w:trPr>
                <w:trHeight w:val="234"/>
              </w:trPr>
              <w:tc>
                <w:tcPr>
                  <w:tcW w:w="758" w:type="dxa"/>
                </w:tcPr>
                <w:p w:rsidR="00A86742" w:rsidRPr="00F9091B" w:rsidRDefault="00A86742" w:rsidP="00F9091B">
                  <w:pPr>
                    <w:widowControl/>
                    <w:jc w:val="both"/>
                    <w:rPr>
                      <w:rFonts w:ascii="Arial" w:hAnsi="Arial" w:cs="Arial"/>
                      <w:sz w:val="24"/>
                    </w:rPr>
                  </w:pPr>
                  <w:r w:rsidRPr="00F9091B">
                    <w:rPr>
                      <w:rFonts w:ascii="Arial" w:hAnsi="Arial" w:cs="Arial"/>
                      <w:sz w:val="24"/>
                    </w:rPr>
                    <w:t>2022год</w:t>
                  </w:r>
                </w:p>
              </w:tc>
              <w:tc>
                <w:tcPr>
                  <w:tcW w:w="813" w:type="dxa"/>
                </w:tcPr>
                <w:p w:rsidR="00A86742" w:rsidRPr="00F9091B" w:rsidRDefault="00A86742" w:rsidP="00F9091B">
                  <w:pPr>
                    <w:widowControl/>
                    <w:jc w:val="both"/>
                    <w:rPr>
                      <w:rFonts w:ascii="Arial" w:hAnsi="Arial" w:cs="Arial"/>
                      <w:sz w:val="24"/>
                    </w:rPr>
                  </w:pPr>
                  <w:r w:rsidRPr="00F9091B">
                    <w:rPr>
                      <w:rFonts w:ascii="Arial" w:hAnsi="Arial" w:cs="Arial"/>
                      <w:sz w:val="24"/>
                    </w:rPr>
                    <w:t>7058,6</w:t>
                  </w:r>
                </w:p>
              </w:tc>
              <w:tc>
                <w:tcPr>
                  <w:tcW w:w="858" w:type="dxa"/>
                </w:tcPr>
                <w:p w:rsidR="00A86742" w:rsidRPr="00F9091B" w:rsidRDefault="00A86742" w:rsidP="00F9091B">
                  <w:pPr>
                    <w:widowControl/>
                    <w:jc w:val="both"/>
                    <w:rPr>
                      <w:rFonts w:ascii="Arial" w:hAnsi="Arial" w:cs="Arial"/>
                      <w:sz w:val="24"/>
                    </w:rPr>
                  </w:pPr>
                  <w:r w:rsidRPr="00F9091B">
                    <w:rPr>
                      <w:rFonts w:ascii="Arial" w:hAnsi="Arial" w:cs="Arial"/>
                      <w:sz w:val="24"/>
                    </w:rPr>
                    <w:t>тыс. руб.</w:t>
                  </w:r>
                </w:p>
              </w:tc>
            </w:tr>
            <w:tr w:rsidR="00A86742" w:rsidRPr="00F9091B" w:rsidTr="00F9091B">
              <w:trPr>
                <w:trHeight w:val="234"/>
              </w:trPr>
              <w:tc>
                <w:tcPr>
                  <w:tcW w:w="758" w:type="dxa"/>
                </w:tcPr>
                <w:p w:rsidR="00A86742" w:rsidRPr="00F9091B" w:rsidRDefault="00A86742" w:rsidP="00F9091B">
                  <w:pPr>
                    <w:widowControl/>
                    <w:jc w:val="both"/>
                    <w:rPr>
                      <w:rFonts w:ascii="Arial" w:hAnsi="Arial" w:cs="Arial"/>
                      <w:sz w:val="24"/>
                    </w:rPr>
                  </w:pPr>
                  <w:r w:rsidRPr="00F9091B">
                    <w:rPr>
                      <w:rFonts w:ascii="Arial" w:hAnsi="Arial" w:cs="Arial"/>
                      <w:sz w:val="24"/>
                    </w:rPr>
                    <w:t>2023год</w:t>
                  </w:r>
                </w:p>
              </w:tc>
              <w:tc>
                <w:tcPr>
                  <w:tcW w:w="813" w:type="dxa"/>
                </w:tcPr>
                <w:p w:rsidR="00A86742" w:rsidRPr="00F9091B" w:rsidRDefault="005E41B9" w:rsidP="00F9091B">
                  <w:pPr>
                    <w:widowControl/>
                    <w:jc w:val="both"/>
                    <w:rPr>
                      <w:rFonts w:ascii="Arial" w:hAnsi="Arial" w:cs="Arial"/>
                      <w:sz w:val="24"/>
                    </w:rPr>
                  </w:pPr>
                  <w:r w:rsidRPr="00F9091B">
                    <w:rPr>
                      <w:rFonts w:ascii="Arial" w:hAnsi="Arial" w:cs="Arial"/>
                      <w:sz w:val="24"/>
                    </w:rPr>
                    <w:t>7930</w:t>
                  </w:r>
                  <w:r w:rsidR="00A86742" w:rsidRPr="00F9091B">
                    <w:rPr>
                      <w:rFonts w:ascii="Arial" w:hAnsi="Arial" w:cs="Arial"/>
                      <w:sz w:val="24"/>
                    </w:rPr>
                    <w:t>,</w:t>
                  </w:r>
                  <w:r w:rsidRPr="00F9091B">
                    <w:rPr>
                      <w:rFonts w:ascii="Arial" w:hAnsi="Arial" w:cs="Arial"/>
                      <w:sz w:val="24"/>
                    </w:rPr>
                    <w:t>8</w:t>
                  </w:r>
                </w:p>
              </w:tc>
              <w:tc>
                <w:tcPr>
                  <w:tcW w:w="858" w:type="dxa"/>
                </w:tcPr>
                <w:p w:rsidR="00A86742" w:rsidRPr="00F9091B" w:rsidRDefault="00A86742" w:rsidP="00F9091B">
                  <w:pPr>
                    <w:widowControl/>
                    <w:jc w:val="both"/>
                    <w:rPr>
                      <w:rFonts w:ascii="Arial" w:hAnsi="Arial" w:cs="Arial"/>
                      <w:sz w:val="24"/>
                    </w:rPr>
                  </w:pPr>
                  <w:r w:rsidRPr="00F9091B">
                    <w:rPr>
                      <w:rFonts w:ascii="Arial" w:hAnsi="Arial" w:cs="Arial"/>
                      <w:sz w:val="24"/>
                    </w:rPr>
                    <w:t>тыс. руб.</w:t>
                  </w:r>
                </w:p>
              </w:tc>
            </w:tr>
            <w:tr w:rsidR="00A86742" w:rsidRPr="00F9091B" w:rsidTr="00F9091B">
              <w:trPr>
                <w:trHeight w:val="234"/>
              </w:trPr>
              <w:tc>
                <w:tcPr>
                  <w:tcW w:w="758" w:type="dxa"/>
                </w:tcPr>
                <w:p w:rsidR="00A86742" w:rsidRPr="00F9091B" w:rsidRDefault="00A86742" w:rsidP="00F9091B">
                  <w:pPr>
                    <w:widowControl/>
                    <w:jc w:val="both"/>
                    <w:rPr>
                      <w:rFonts w:ascii="Arial" w:hAnsi="Arial" w:cs="Arial"/>
                      <w:sz w:val="24"/>
                    </w:rPr>
                  </w:pPr>
                  <w:r w:rsidRPr="00F9091B">
                    <w:rPr>
                      <w:rFonts w:ascii="Arial" w:hAnsi="Arial" w:cs="Arial"/>
                      <w:sz w:val="24"/>
                    </w:rPr>
                    <w:t>2024год</w:t>
                  </w:r>
                </w:p>
              </w:tc>
              <w:tc>
                <w:tcPr>
                  <w:tcW w:w="813" w:type="dxa"/>
                </w:tcPr>
                <w:p w:rsidR="00A86742" w:rsidRPr="00F9091B" w:rsidRDefault="00866DF8" w:rsidP="00F9091B">
                  <w:pPr>
                    <w:widowControl/>
                    <w:jc w:val="both"/>
                    <w:rPr>
                      <w:rFonts w:ascii="Arial" w:hAnsi="Arial" w:cs="Arial"/>
                      <w:sz w:val="24"/>
                    </w:rPr>
                  </w:pPr>
                  <w:r w:rsidRPr="00F9091B">
                    <w:rPr>
                      <w:rFonts w:ascii="Arial" w:hAnsi="Arial" w:cs="Arial"/>
                      <w:sz w:val="24"/>
                    </w:rPr>
                    <w:t>9330,3</w:t>
                  </w:r>
                </w:p>
              </w:tc>
              <w:tc>
                <w:tcPr>
                  <w:tcW w:w="858" w:type="dxa"/>
                </w:tcPr>
                <w:p w:rsidR="00A86742" w:rsidRPr="00F9091B" w:rsidRDefault="00A86742" w:rsidP="00F9091B">
                  <w:pPr>
                    <w:widowControl/>
                    <w:jc w:val="both"/>
                    <w:rPr>
                      <w:rFonts w:ascii="Arial" w:hAnsi="Arial" w:cs="Arial"/>
                      <w:sz w:val="24"/>
                    </w:rPr>
                  </w:pPr>
                  <w:r w:rsidRPr="00F9091B">
                    <w:rPr>
                      <w:rFonts w:ascii="Arial" w:hAnsi="Arial" w:cs="Arial"/>
                      <w:sz w:val="24"/>
                    </w:rPr>
                    <w:t>тыс. руб.</w:t>
                  </w:r>
                </w:p>
              </w:tc>
            </w:tr>
            <w:tr w:rsidR="00A86742" w:rsidRPr="00F9091B" w:rsidTr="00F9091B">
              <w:trPr>
                <w:trHeight w:val="234"/>
              </w:trPr>
              <w:tc>
                <w:tcPr>
                  <w:tcW w:w="758" w:type="dxa"/>
                </w:tcPr>
                <w:p w:rsidR="00A86742" w:rsidRPr="00F9091B" w:rsidRDefault="00A86742" w:rsidP="00F9091B">
                  <w:pPr>
                    <w:widowControl/>
                    <w:jc w:val="both"/>
                    <w:rPr>
                      <w:rFonts w:ascii="Arial" w:hAnsi="Arial" w:cs="Arial"/>
                      <w:sz w:val="24"/>
                    </w:rPr>
                  </w:pPr>
                  <w:r w:rsidRPr="00F9091B">
                    <w:rPr>
                      <w:rFonts w:ascii="Arial" w:hAnsi="Arial" w:cs="Arial"/>
                      <w:sz w:val="24"/>
                    </w:rPr>
                    <w:t>2025год</w:t>
                  </w:r>
                </w:p>
              </w:tc>
              <w:tc>
                <w:tcPr>
                  <w:tcW w:w="813" w:type="dxa"/>
                </w:tcPr>
                <w:p w:rsidR="00A86742" w:rsidRPr="00F9091B" w:rsidRDefault="00866DF8" w:rsidP="00F9091B">
                  <w:pPr>
                    <w:widowControl/>
                    <w:jc w:val="both"/>
                    <w:rPr>
                      <w:rFonts w:ascii="Arial" w:hAnsi="Arial" w:cs="Arial"/>
                      <w:sz w:val="24"/>
                    </w:rPr>
                  </w:pPr>
                  <w:r w:rsidRPr="00F9091B">
                    <w:rPr>
                      <w:rFonts w:ascii="Arial" w:hAnsi="Arial" w:cs="Arial"/>
                      <w:sz w:val="24"/>
                    </w:rPr>
                    <w:t>12193,6</w:t>
                  </w:r>
                </w:p>
              </w:tc>
              <w:tc>
                <w:tcPr>
                  <w:tcW w:w="858" w:type="dxa"/>
                </w:tcPr>
                <w:p w:rsidR="00A86742" w:rsidRPr="00F9091B" w:rsidRDefault="00A86742" w:rsidP="00F9091B">
                  <w:pPr>
                    <w:widowControl/>
                    <w:jc w:val="both"/>
                    <w:rPr>
                      <w:rFonts w:ascii="Arial" w:hAnsi="Arial" w:cs="Arial"/>
                      <w:sz w:val="24"/>
                    </w:rPr>
                  </w:pPr>
                  <w:r w:rsidRPr="00F9091B">
                    <w:rPr>
                      <w:rFonts w:ascii="Arial" w:hAnsi="Arial" w:cs="Arial"/>
                      <w:sz w:val="24"/>
                    </w:rPr>
                    <w:t>тыс. руб.</w:t>
                  </w:r>
                </w:p>
              </w:tc>
            </w:tr>
            <w:tr w:rsidR="00A86742" w:rsidRPr="00F9091B" w:rsidTr="00F9091B">
              <w:trPr>
                <w:trHeight w:val="234"/>
              </w:trPr>
              <w:tc>
                <w:tcPr>
                  <w:tcW w:w="758" w:type="dxa"/>
                </w:tcPr>
                <w:p w:rsidR="00A86742" w:rsidRPr="00F9091B" w:rsidRDefault="00A86742" w:rsidP="00F9091B">
                  <w:pPr>
                    <w:widowControl/>
                    <w:jc w:val="both"/>
                    <w:rPr>
                      <w:rFonts w:ascii="Arial" w:hAnsi="Arial" w:cs="Arial"/>
                      <w:sz w:val="24"/>
                    </w:rPr>
                  </w:pPr>
                  <w:r w:rsidRPr="00F9091B">
                    <w:rPr>
                      <w:rFonts w:ascii="Arial" w:hAnsi="Arial" w:cs="Arial"/>
                      <w:sz w:val="24"/>
                    </w:rPr>
                    <w:t>2026год</w:t>
                  </w:r>
                </w:p>
              </w:tc>
              <w:tc>
                <w:tcPr>
                  <w:tcW w:w="813" w:type="dxa"/>
                </w:tcPr>
                <w:p w:rsidR="00A86742" w:rsidRPr="00F9091B" w:rsidRDefault="00866DF8" w:rsidP="00F9091B">
                  <w:pPr>
                    <w:widowControl/>
                    <w:jc w:val="both"/>
                    <w:rPr>
                      <w:rFonts w:ascii="Arial" w:hAnsi="Arial" w:cs="Arial"/>
                      <w:sz w:val="24"/>
                    </w:rPr>
                  </w:pPr>
                  <w:r w:rsidRPr="00F9091B">
                    <w:rPr>
                      <w:rFonts w:ascii="Arial" w:hAnsi="Arial" w:cs="Arial"/>
                      <w:sz w:val="24"/>
                    </w:rPr>
                    <w:t>10288,9</w:t>
                  </w:r>
                </w:p>
              </w:tc>
              <w:tc>
                <w:tcPr>
                  <w:tcW w:w="858" w:type="dxa"/>
                </w:tcPr>
                <w:p w:rsidR="00A86742" w:rsidRPr="00F9091B" w:rsidRDefault="00A86742" w:rsidP="00F9091B">
                  <w:pPr>
                    <w:widowControl/>
                    <w:jc w:val="both"/>
                    <w:rPr>
                      <w:rFonts w:ascii="Arial" w:hAnsi="Arial" w:cs="Arial"/>
                      <w:sz w:val="24"/>
                    </w:rPr>
                  </w:pPr>
                  <w:r w:rsidRPr="00F9091B">
                    <w:rPr>
                      <w:rFonts w:ascii="Arial" w:hAnsi="Arial" w:cs="Arial"/>
                      <w:sz w:val="24"/>
                    </w:rPr>
                    <w:t>тыс. руб.</w:t>
                  </w:r>
                </w:p>
              </w:tc>
            </w:tr>
            <w:tr w:rsidR="00A86742" w:rsidRPr="00F9091B" w:rsidTr="00F9091B">
              <w:trPr>
                <w:trHeight w:val="234"/>
              </w:trPr>
              <w:tc>
                <w:tcPr>
                  <w:tcW w:w="758" w:type="dxa"/>
                </w:tcPr>
                <w:p w:rsidR="00A86742" w:rsidRPr="00F9091B" w:rsidRDefault="00A86742" w:rsidP="00F9091B">
                  <w:pPr>
                    <w:widowControl/>
                    <w:jc w:val="both"/>
                    <w:rPr>
                      <w:rFonts w:ascii="Arial" w:hAnsi="Arial" w:cs="Arial"/>
                      <w:sz w:val="24"/>
                    </w:rPr>
                  </w:pPr>
                  <w:r w:rsidRPr="00F9091B">
                    <w:rPr>
                      <w:rFonts w:ascii="Arial" w:hAnsi="Arial" w:cs="Arial"/>
                      <w:sz w:val="24"/>
                    </w:rPr>
                    <w:t>2027год</w:t>
                  </w:r>
                </w:p>
              </w:tc>
              <w:tc>
                <w:tcPr>
                  <w:tcW w:w="813" w:type="dxa"/>
                </w:tcPr>
                <w:p w:rsidR="00A86742" w:rsidRPr="00F9091B" w:rsidRDefault="00866DF8" w:rsidP="00F9091B">
                  <w:pPr>
                    <w:widowControl/>
                    <w:jc w:val="both"/>
                    <w:rPr>
                      <w:rFonts w:ascii="Arial" w:hAnsi="Arial" w:cs="Arial"/>
                      <w:sz w:val="24"/>
                    </w:rPr>
                  </w:pPr>
                  <w:r w:rsidRPr="00F9091B">
                    <w:rPr>
                      <w:rFonts w:ascii="Arial" w:hAnsi="Arial" w:cs="Arial"/>
                      <w:sz w:val="24"/>
                    </w:rPr>
                    <w:t>10646,7</w:t>
                  </w:r>
                </w:p>
              </w:tc>
              <w:tc>
                <w:tcPr>
                  <w:tcW w:w="858" w:type="dxa"/>
                </w:tcPr>
                <w:p w:rsidR="00A86742" w:rsidRPr="00F9091B" w:rsidRDefault="00A86742" w:rsidP="00F9091B">
                  <w:pPr>
                    <w:widowControl/>
                    <w:jc w:val="both"/>
                    <w:rPr>
                      <w:rFonts w:ascii="Arial" w:hAnsi="Arial" w:cs="Arial"/>
                      <w:sz w:val="24"/>
                    </w:rPr>
                  </w:pPr>
                  <w:r w:rsidRPr="00F9091B">
                    <w:rPr>
                      <w:rFonts w:ascii="Arial" w:hAnsi="Arial" w:cs="Arial"/>
                      <w:sz w:val="24"/>
                    </w:rPr>
                    <w:t>тыс. руб.</w:t>
                  </w:r>
                </w:p>
              </w:tc>
            </w:tr>
          </w:tbl>
          <w:p w:rsidR="005E6852" w:rsidRPr="00F9091B" w:rsidRDefault="005E6852" w:rsidP="00F9091B">
            <w:pPr>
              <w:widowControl/>
              <w:jc w:val="both"/>
              <w:rPr>
                <w:rFonts w:ascii="Arial" w:hAnsi="Arial" w:cs="Arial"/>
                <w:sz w:val="24"/>
              </w:rPr>
            </w:pPr>
            <w:r w:rsidRPr="00F9091B">
              <w:rPr>
                <w:rFonts w:ascii="Arial" w:hAnsi="Arial" w:cs="Arial"/>
                <w:sz w:val="24"/>
              </w:rPr>
              <w:t>в том числе на реализацию:</w:t>
            </w:r>
          </w:p>
          <w:p w:rsidR="005E6852" w:rsidRPr="00F9091B" w:rsidRDefault="005E6852" w:rsidP="00F9091B">
            <w:pPr>
              <w:widowControl/>
              <w:jc w:val="both"/>
              <w:rPr>
                <w:rFonts w:ascii="Arial" w:hAnsi="Arial" w:cs="Arial"/>
                <w:sz w:val="24"/>
              </w:rPr>
            </w:pPr>
            <w:r w:rsidRPr="00F9091B">
              <w:rPr>
                <w:rFonts w:ascii="Arial" w:hAnsi="Arial" w:cs="Arial"/>
                <w:sz w:val="24"/>
              </w:rPr>
              <w:t xml:space="preserve">Подпрограммы 1 «Обеспечение деятельности Комитета по управлению муниципальным имуществом администрации Бессоновского района» – </w:t>
            </w:r>
            <w:r w:rsidR="00133CC6" w:rsidRPr="00F9091B">
              <w:rPr>
                <w:rFonts w:ascii="Arial" w:hAnsi="Arial" w:cs="Arial"/>
                <w:sz w:val="24"/>
              </w:rPr>
              <w:t>92542,5</w:t>
            </w:r>
            <w:r w:rsidR="004E6DCC" w:rsidRPr="00F9091B">
              <w:rPr>
                <w:rFonts w:ascii="Arial" w:hAnsi="Arial" w:cs="Arial"/>
                <w:sz w:val="24"/>
              </w:rPr>
              <w:t xml:space="preserve"> </w:t>
            </w:r>
            <w:r w:rsidRPr="00F9091B">
              <w:rPr>
                <w:rFonts w:ascii="Arial" w:hAnsi="Arial" w:cs="Arial"/>
                <w:sz w:val="24"/>
              </w:rPr>
              <w:t>тыс. руб.,</w:t>
            </w:r>
          </w:p>
          <w:p w:rsidR="005E6852" w:rsidRPr="00F9091B" w:rsidRDefault="005E6852" w:rsidP="00F9091B">
            <w:pPr>
              <w:widowControl/>
              <w:jc w:val="both"/>
              <w:rPr>
                <w:rFonts w:ascii="Arial" w:hAnsi="Arial" w:cs="Arial"/>
                <w:sz w:val="24"/>
              </w:rPr>
            </w:pPr>
            <w:r w:rsidRPr="00F9091B">
              <w:rPr>
                <w:rFonts w:ascii="Arial" w:hAnsi="Arial" w:cs="Arial"/>
                <w:sz w:val="24"/>
              </w:rPr>
              <w:t>из них по годам:</w:t>
            </w:r>
          </w:p>
          <w:tbl>
            <w:tblPr>
              <w:tblW w:w="0" w:type="auto"/>
              <w:tblLook w:val="04A0" w:firstRow="1" w:lastRow="0" w:firstColumn="1" w:lastColumn="0" w:noHBand="0" w:noVBand="1"/>
            </w:tblPr>
            <w:tblGrid>
              <w:gridCol w:w="1111"/>
              <w:gridCol w:w="1084"/>
              <w:gridCol w:w="873"/>
            </w:tblGrid>
            <w:tr w:rsidR="007E2521" w:rsidRPr="00F9091B" w:rsidTr="00F9091B">
              <w:trPr>
                <w:trHeight w:val="268"/>
              </w:trPr>
              <w:tc>
                <w:tcPr>
                  <w:tcW w:w="771" w:type="dxa"/>
                </w:tcPr>
                <w:p w:rsidR="007E2521" w:rsidRPr="00F9091B" w:rsidRDefault="007E2521" w:rsidP="00F9091B">
                  <w:pPr>
                    <w:widowControl/>
                    <w:jc w:val="both"/>
                    <w:rPr>
                      <w:rFonts w:ascii="Arial" w:hAnsi="Arial" w:cs="Arial"/>
                      <w:sz w:val="24"/>
                    </w:rPr>
                  </w:pPr>
                  <w:r w:rsidRPr="00F9091B">
                    <w:rPr>
                      <w:rFonts w:ascii="Arial" w:hAnsi="Arial" w:cs="Arial"/>
                      <w:sz w:val="24"/>
                    </w:rPr>
                    <w:t>2014год</w:t>
                  </w:r>
                </w:p>
              </w:tc>
              <w:tc>
                <w:tcPr>
                  <w:tcW w:w="828" w:type="dxa"/>
                </w:tcPr>
                <w:p w:rsidR="007E2521" w:rsidRPr="00F9091B" w:rsidRDefault="007E2521" w:rsidP="00F9091B">
                  <w:pPr>
                    <w:widowControl/>
                    <w:jc w:val="both"/>
                    <w:rPr>
                      <w:rFonts w:ascii="Arial" w:hAnsi="Arial" w:cs="Arial"/>
                      <w:sz w:val="24"/>
                    </w:rPr>
                  </w:pPr>
                  <w:r w:rsidRPr="00F9091B">
                    <w:rPr>
                      <w:rFonts w:ascii="Arial" w:hAnsi="Arial" w:cs="Arial"/>
                      <w:sz w:val="24"/>
                    </w:rPr>
                    <w:t>41</w:t>
                  </w:r>
                  <w:r w:rsidR="006732B3" w:rsidRPr="00F9091B">
                    <w:rPr>
                      <w:rFonts w:ascii="Arial" w:hAnsi="Arial" w:cs="Arial"/>
                      <w:sz w:val="24"/>
                    </w:rPr>
                    <w:t>50</w:t>
                  </w:r>
                  <w:r w:rsidRPr="00F9091B">
                    <w:rPr>
                      <w:rFonts w:ascii="Arial" w:hAnsi="Arial" w:cs="Arial"/>
                      <w:sz w:val="24"/>
                    </w:rPr>
                    <w:t>,8</w:t>
                  </w:r>
                </w:p>
              </w:tc>
              <w:tc>
                <w:tcPr>
                  <w:tcW w:w="873" w:type="dxa"/>
                </w:tcPr>
                <w:p w:rsidR="007E2521" w:rsidRPr="00F9091B" w:rsidRDefault="007E2521" w:rsidP="00F9091B">
                  <w:pPr>
                    <w:widowControl/>
                    <w:jc w:val="both"/>
                    <w:rPr>
                      <w:rFonts w:ascii="Arial" w:hAnsi="Arial" w:cs="Arial"/>
                      <w:sz w:val="24"/>
                    </w:rPr>
                  </w:pPr>
                  <w:r w:rsidRPr="00F9091B">
                    <w:rPr>
                      <w:rFonts w:ascii="Arial" w:hAnsi="Arial" w:cs="Arial"/>
                      <w:sz w:val="24"/>
                    </w:rPr>
                    <w:t>тыс. руб.</w:t>
                  </w:r>
                </w:p>
              </w:tc>
            </w:tr>
            <w:tr w:rsidR="007E2521" w:rsidRPr="00F9091B" w:rsidTr="00F9091B">
              <w:trPr>
                <w:trHeight w:val="255"/>
              </w:trPr>
              <w:tc>
                <w:tcPr>
                  <w:tcW w:w="771" w:type="dxa"/>
                </w:tcPr>
                <w:p w:rsidR="007E2521" w:rsidRPr="00F9091B" w:rsidRDefault="007E2521" w:rsidP="00F9091B">
                  <w:pPr>
                    <w:widowControl/>
                    <w:jc w:val="both"/>
                    <w:rPr>
                      <w:rFonts w:ascii="Arial" w:hAnsi="Arial" w:cs="Arial"/>
                      <w:sz w:val="24"/>
                    </w:rPr>
                  </w:pPr>
                  <w:r w:rsidRPr="00F9091B">
                    <w:rPr>
                      <w:rFonts w:ascii="Arial" w:hAnsi="Arial" w:cs="Arial"/>
                      <w:sz w:val="24"/>
                    </w:rPr>
                    <w:t>2015год</w:t>
                  </w:r>
                </w:p>
              </w:tc>
              <w:tc>
                <w:tcPr>
                  <w:tcW w:w="828" w:type="dxa"/>
                </w:tcPr>
                <w:p w:rsidR="007E2521" w:rsidRPr="00F9091B" w:rsidRDefault="007E2521" w:rsidP="00F9091B">
                  <w:pPr>
                    <w:widowControl/>
                    <w:jc w:val="both"/>
                    <w:rPr>
                      <w:rFonts w:ascii="Arial" w:hAnsi="Arial" w:cs="Arial"/>
                      <w:sz w:val="24"/>
                    </w:rPr>
                  </w:pPr>
                  <w:r w:rsidRPr="00F9091B">
                    <w:rPr>
                      <w:rFonts w:ascii="Arial" w:hAnsi="Arial" w:cs="Arial"/>
                      <w:sz w:val="24"/>
                    </w:rPr>
                    <w:t>3963,1</w:t>
                  </w:r>
                </w:p>
              </w:tc>
              <w:tc>
                <w:tcPr>
                  <w:tcW w:w="873" w:type="dxa"/>
                </w:tcPr>
                <w:p w:rsidR="007E2521" w:rsidRPr="00F9091B" w:rsidRDefault="007E2521" w:rsidP="00F9091B">
                  <w:pPr>
                    <w:widowControl/>
                    <w:jc w:val="both"/>
                    <w:rPr>
                      <w:rFonts w:ascii="Arial" w:hAnsi="Arial" w:cs="Arial"/>
                      <w:sz w:val="24"/>
                    </w:rPr>
                  </w:pPr>
                  <w:r w:rsidRPr="00F9091B">
                    <w:rPr>
                      <w:rFonts w:ascii="Arial" w:hAnsi="Arial" w:cs="Arial"/>
                      <w:sz w:val="24"/>
                    </w:rPr>
                    <w:t>тыс. руб.</w:t>
                  </w:r>
                </w:p>
              </w:tc>
            </w:tr>
            <w:tr w:rsidR="007E2521" w:rsidRPr="00F9091B" w:rsidTr="00F9091B">
              <w:trPr>
                <w:trHeight w:val="255"/>
              </w:trPr>
              <w:tc>
                <w:tcPr>
                  <w:tcW w:w="771" w:type="dxa"/>
                </w:tcPr>
                <w:p w:rsidR="007E2521" w:rsidRPr="00F9091B" w:rsidRDefault="007E2521" w:rsidP="00F9091B">
                  <w:pPr>
                    <w:widowControl/>
                    <w:jc w:val="both"/>
                    <w:rPr>
                      <w:rFonts w:ascii="Arial" w:hAnsi="Arial" w:cs="Arial"/>
                      <w:sz w:val="24"/>
                    </w:rPr>
                  </w:pPr>
                  <w:r w:rsidRPr="00F9091B">
                    <w:rPr>
                      <w:rFonts w:ascii="Arial" w:hAnsi="Arial" w:cs="Arial"/>
                      <w:sz w:val="24"/>
                    </w:rPr>
                    <w:t>2016год</w:t>
                  </w:r>
                </w:p>
              </w:tc>
              <w:tc>
                <w:tcPr>
                  <w:tcW w:w="828" w:type="dxa"/>
                </w:tcPr>
                <w:p w:rsidR="007E2521" w:rsidRPr="00F9091B" w:rsidRDefault="007E2521" w:rsidP="00F9091B">
                  <w:pPr>
                    <w:widowControl/>
                    <w:jc w:val="both"/>
                    <w:rPr>
                      <w:rFonts w:ascii="Arial" w:hAnsi="Arial" w:cs="Arial"/>
                      <w:sz w:val="24"/>
                    </w:rPr>
                  </w:pPr>
                  <w:r w:rsidRPr="00F9091B">
                    <w:rPr>
                      <w:rFonts w:ascii="Arial" w:hAnsi="Arial" w:cs="Arial"/>
                      <w:sz w:val="24"/>
                    </w:rPr>
                    <w:t>4370,5</w:t>
                  </w:r>
                </w:p>
              </w:tc>
              <w:tc>
                <w:tcPr>
                  <w:tcW w:w="873" w:type="dxa"/>
                </w:tcPr>
                <w:p w:rsidR="007E2521" w:rsidRPr="00F9091B" w:rsidRDefault="007E2521" w:rsidP="00F9091B">
                  <w:pPr>
                    <w:widowControl/>
                    <w:jc w:val="both"/>
                    <w:rPr>
                      <w:rFonts w:ascii="Arial" w:hAnsi="Arial" w:cs="Arial"/>
                      <w:sz w:val="24"/>
                    </w:rPr>
                  </w:pPr>
                  <w:r w:rsidRPr="00F9091B">
                    <w:rPr>
                      <w:rFonts w:ascii="Arial" w:hAnsi="Arial" w:cs="Arial"/>
                      <w:sz w:val="24"/>
                    </w:rPr>
                    <w:t>тыс. руб.</w:t>
                  </w:r>
                </w:p>
              </w:tc>
            </w:tr>
            <w:tr w:rsidR="007E2521" w:rsidRPr="00F9091B" w:rsidTr="00F9091B">
              <w:trPr>
                <w:trHeight w:val="255"/>
              </w:trPr>
              <w:tc>
                <w:tcPr>
                  <w:tcW w:w="771" w:type="dxa"/>
                </w:tcPr>
                <w:p w:rsidR="007E2521" w:rsidRPr="00F9091B" w:rsidRDefault="007E2521" w:rsidP="00F9091B">
                  <w:pPr>
                    <w:widowControl/>
                    <w:jc w:val="both"/>
                    <w:rPr>
                      <w:rFonts w:ascii="Arial" w:hAnsi="Arial" w:cs="Arial"/>
                      <w:sz w:val="24"/>
                    </w:rPr>
                  </w:pPr>
                  <w:r w:rsidRPr="00F9091B">
                    <w:rPr>
                      <w:rFonts w:ascii="Arial" w:hAnsi="Arial" w:cs="Arial"/>
                      <w:sz w:val="24"/>
                    </w:rPr>
                    <w:t>2017год</w:t>
                  </w:r>
                </w:p>
              </w:tc>
              <w:tc>
                <w:tcPr>
                  <w:tcW w:w="828" w:type="dxa"/>
                </w:tcPr>
                <w:p w:rsidR="007E2521" w:rsidRPr="00F9091B" w:rsidRDefault="007E2521" w:rsidP="00F9091B">
                  <w:pPr>
                    <w:widowControl/>
                    <w:jc w:val="both"/>
                    <w:rPr>
                      <w:rFonts w:ascii="Arial" w:hAnsi="Arial" w:cs="Arial"/>
                      <w:sz w:val="24"/>
                    </w:rPr>
                  </w:pPr>
                  <w:r w:rsidRPr="00F9091B">
                    <w:rPr>
                      <w:rFonts w:ascii="Arial" w:hAnsi="Arial" w:cs="Arial"/>
                      <w:sz w:val="24"/>
                    </w:rPr>
                    <w:t>4949,5</w:t>
                  </w:r>
                </w:p>
              </w:tc>
              <w:tc>
                <w:tcPr>
                  <w:tcW w:w="873" w:type="dxa"/>
                </w:tcPr>
                <w:p w:rsidR="007E2521" w:rsidRPr="00F9091B" w:rsidRDefault="007E2521" w:rsidP="00F9091B">
                  <w:pPr>
                    <w:widowControl/>
                    <w:jc w:val="both"/>
                    <w:rPr>
                      <w:rFonts w:ascii="Arial" w:hAnsi="Arial" w:cs="Arial"/>
                      <w:sz w:val="24"/>
                    </w:rPr>
                  </w:pPr>
                  <w:r w:rsidRPr="00F9091B">
                    <w:rPr>
                      <w:rFonts w:ascii="Arial" w:hAnsi="Arial" w:cs="Arial"/>
                      <w:sz w:val="24"/>
                    </w:rPr>
                    <w:t>тыс. руб.</w:t>
                  </w:r>
                </w:p>
              </w:tc>
            </w:tr>
            <w:tr w:rsidR="007E2521" w:rsidRPr="00F9091B" w:rsidTr="00F9091B">
              <w:trPr>
                <w:trHeight w:val="255"/>
              </w:trPr>
              <w:tc>
                <w:tcPr>
                  <w:tcW w:w="771" w:type="dxa"/>
                </w:tcPr>
                <w:p w:rsidR="007E2521" w:rsidRPr="00F9091B" w:rsidRDefault="007E2521" w:rsidP="00F9091B">
                  <w:pPr>
                    <w:widowControl/>
                    <w:jc w:val="both"/>
                    <w:rPr>
                      <w:rFonts w:ascii="Arial" w:hAnsi="Arial" w:cs="Arial"/>
                      <w:sz w:val="24"/>
                    </w:rPr>
                  </w:pPr>
                  <w:r w:rsidRPr="00F9091B">
                    <w:rPr>
                      <w:rFonts w:ascii="Arial" w:hAnsi="Arial" w:cs="Arial"/>
                      <w:sz w:val="24"/>
                    </w:rPr>
                    <w:t>2018год</w:t>
                  </w:r>
                </w:p>
              </w:tc>
              <w:tc>
                <w:tcPr>
                  <w:tcW w:w="828" w:type="dxa"/>
                </w:tcPr>
                <w:p w:rsidR="007E2521" w:rsidRPr="00F9091B" w:rsidRDefault="007E2521" w:rsidP="00F9091B">
                  <w:pPr>
                    <w:widowControl/>
                    <w:jc w:val="both"/>
                    <w:rPr>
                      <w:rFonts w:ascii="Arial" w:hAnsi="Arial" w:cs="Arial"/>
                      <w:sz w:val="24"/>
                    </w:rPr>
                  </w:pPr>
                  <w:r w:rsidRPr="00F9091B">
                    <w:rPr>
                      <w:rFonts w:ascii="Arial" w:hAnsi="Arial" w:cs="Arial"/>
                      <w:sz w:val="24"/>
                    </w:rPr>
                    <w:t>5875,4</w:t>
                  </w:r>
                </w:p>
              </w:tc>
              <w:tc>
                <w:tcPr>
                  <w:tcW w:w="873" w:type="dxa"/>
                </w:tcPr>
                <w:p w:rsidR="007E2521" w:rsidRPr="00F9091B" w:rsidRDefault="007E2521" w:rsidP="00F9091B">
                  <w:pPr>
                    <w:widowControl/>
                    <w:jc w:val="both"/>
                    <w:rPr>
                      <w:rFonts w:ascii="Arial" w:hAnsi="Arial" w:cs="Arial"/>
                      <w:sz w:val="24"/>
                    </w:rPr>
                  </w:pPr>
                  <w:r w:rsidRPr="00F9091B">
                    <w:rPr>
                      <w:rFonts w:ascii="Arial" w:hAnsi="Arial" w:cs="Arial"/>
                      <w:sz w:val="24"/>
                    </w:rPr>
                    <w:t>тыс. руб.</w:t>
                  </w:r>
                </w:p>
              </w:tc>
            </w:tr>
            <w:tr w:rsidR="007E2521" w:rsidRPr="00F9091B" w:rsidTr="00F9091B">
              <w:trPr>
                <w:trHeight w:val="255"/>
              </w:trPr>
              <w:tc>
                <w:tcPr>
                  <w:tcW w:w="771" w:type="dxa"/>
                </w:tcPr>
                <w:p w:rsidR="007E2521" w:rsidRPr="00F9091B" w:rsidRDefault="007E2521" w:rsidP="00F9091B">
                  <w:pPr>
                    <w:widowControl/>
                    <w:jc w:val="both"/>
                    <w:rPr>
                      <w:rFonts w:ascii="Arial" w:hAnsi="Arial" w:cs="Arial"/>
                      <w:sz w:val="24"/>
                    </w:rPr>
                  </w:pPr>
                  <w:r w:rsidRPr="00F9091B">
                    <w:rPr>
                      <w:rFonts w:ascii="Arial" w:hAnsi="Arial" w:cs="Arial"/>
                      <w:sz w:val="24"/>
                    </w:rPr>
                    <w:t>2019год</w:t>
                  </w:r>
                </w:p>
              </w:tc>
              <w:tc>
                <w:tcPr>
                  <w:tcW w:w="828" w:type="dxa"/>
                </w:tcPr>
                <w:p w:rsidR="007E2521" w:rsidRPr="00F9091B" w:rsidRDefault="007E2521" w:rsidP="00F9091B">
                  <w:pPr>
                    <w:widowControl/>
                    <w:jc w:val="both"/>
                    <w:rPr>
                      <w:rFonts w:ascii="Arial" w:hAnsi="Arial" w:cs="Arial"/>
                      <w:sz w:val="24"/>
                    </w:rPr>
                  </w:pPr>
                  <w:r w:rsidRPr="00F9091B">
                    <w:rPr>
                      <w:rFonts w:ascii="Arial" w:hAnsi="Arial" w:cs="Arial"/>
                      <w:sz w:val="24"/>
                    </w:rPr>
                    <w:t>5</w:t>
                  </w:r>
                  <w:r w:rsidR="007A5BFB" w:rsidRPr="00F9091B">
                    <w:rPr>
                      <w:rFonts w:ascii="Arial" w:hAnsi="Arial" w:cs="Arial"/>
                      <w:sz w:val="24"/>
                    </w:rPr>
                    <w:t>5</w:t>
                  </w:r>
                  <w:r w:rsidR="00441484" w:rsidRPr="00F9091B">
                    <w:rPr>
                      <w:rFonts w:ascii="Arial" w:hAnsi="Arial" w:cs="Arial"/>
                      <w:sz w:val="24"/>
                    </w:rPr>
                    <w:t>15,3</w:t>
                  </w:r>
                </w:p>
              </w:tc>
              <w:tc>
                <w:tcPr>
                  <w:tcW w:w="873" w:type="dxa"/>
                </w:tcPr>
                <w:p w:rsidR="007E2521" w:rsidRPr="00F9091B" w:rsidRDefault="007E2521" w:rsidP="00F9091B">
                  <w:pPr>
                    <w:widowControl/>
                    <w:jc w:val="both"/>
                    <w:rPr>
                      <w:rFonts w:ascii="Arial" w:hAnsi="Arial" w:cs="Arial"/>
                      <w:sz w:val="24"/>
                    </w:rPr>
                  </w:pPr>
                  <w:r w:rsidRPr="00F9091B">
                    <w:rPr>
                      <w:rFonts w:ascii="Arial" w:hAnsi="Arial" w:cs="Arial"/>
                      <w:sz w:val="24"/>
                    </w:rPr>
                    <w:t>тыс. руб.</w:t>
                  </w:r>
                </w:p>
              </w:tc>
            </w:tr>
            <w:tr w:rsidR="007E2521" w:rsidRPr="00F9091B" w:rsidTr="00F9091B">
              <w:trPr>
                <w:trHeight w:val="255"/>
              </w:trPr>
              <w:tc>
                <w:tcPr>
                  <w:tcW w:w="771" w:type="dxa"/>
                </w:tcPr>
                <w:p w:rsidR="007E2521" w:rsidRPr="00F9091B" w:rsidRDefault="007E2521" w:rsidP="00F9091B">
                  <w:pPr>
                    <w:widowControl/>
                    <w:jc w:val="both"/>
                    <w:rPr>
                      <w:rFonts w:ascii="Arial" w:hAnsi="Arial" w:cs="Arial"/>
                      <w:sz w:val="24"/>
                    </w:rPr>
                  </w:pPr>
                  <w:r w:rsidRPr="00F9091B">
                    <w:rPr>
                      <w:rFonts w:ascii="Arial" w:hAnsi="Arial" w:cs="Arial"/>
                      <w:sz w:val="24"/>
                    </w:rPr>
                    <w:t>2020год</w:t>
                  </w:r>
                </w:p>
              </w:tc>
              <w:tc>
                <w:tcPr>
                  <w:tcW w:w="828" w:type="dxa"/>
                </w:tcPr>
                <w:p w:rsidR="007E2521" w:rsidRPr="00F9091B" w:rsidRDefault="008D6446" w:rsidP="00F9091B">
                  <w:pPr>
                    <w:widowControl/>
                    <w:jc w:val="both"/>
                    <w:rPr>
                      <w:rFonts w:ascii="Arial" w:hAnsi="Arial" w:cs="Arial"/>
                      <w:sz w:val="24"/>
                    </w:rPr>
                  </w:pPr>
                  <w:r w:rsidRPr="00F9091B">
                    <w:rPr>
                      <w:rFonts w:ascii="Arial" w:hAnsi="Arial" w:cs="Arial"/>
                      <w:sz w:val="24"/>
                    </w:rPr>
                    <w:t>6081,3</w:t>
                  </w:r>
                </w:p>
              </w:tc>
              <w:tc>
                <w:tcPr>
                  <w:tcW w:w="873" w:type="dxa"/>
                </w:tcPr>
                <w:p w:rsidR="007E2521" w:rsidRPr="00F9091B" w:rsidRDefault="007E2521" w:rsidP="00F9091B">
                  <w:pPr>
                    <w:widowControl/>
                    <w:jc w:val="both"/>
                    <w:rPr>
                      <w:rFonts w:ascii="Arial" w:hAnsi="Arial" w:cs="Arial"/>
                      <w:sz w:val="24"/>
                    </w:rPr>
                  </w:pPr>
                  <w:r w:rsidRPr="00F9091B">
                    <w:rPr>
                      <w:rFonts w:ascii="Arial" w:hAnsi="Arial" w:cs="Arial"/>
                      <w:sz w:val="24"/>
                    </w:rPr>
                    <w:t>тыс. руб.</w:t>
                  </w:r>
                </w:p>
              </w:tc>
            </w:tr>
            <w:tr w:rsidR="007E2521" w:rsidRPr="00F9091B" w:rsidTr="00F9091B">
              <w:trPr>
                <w:trHeight w:val="268"/>
              </w:trPr>
              <w:tc>
                <w:tcPr>
                  <w:tcW w:w="771" w:type="dxa"/>
                </w:tcPr>
                <w:p w:rsidR="007E2521" w:rsidRPr="00F9091B" w:rsidRDefault="007E2521" w:rsidP="00F9091B">
                  <w:pPr>
                    <w:widowControl/>
                    <w:jc w:val="both"/>
                    <w:rPr>
                      <w:rFonts w:ascii="Arial" w:hAnsi="Arial" w:cs="Arial"/>
                      <w:sz w:val="24"/>
                    </w:rPr>
                  </w:pPr>
                  <w:r w:rsidRPr="00F9091B">
                    <w:rPr>
                      <w:rFonts w:ascii="Arial" w:hAnsi="Arial" w:cs="Arial"/>
                      <w:sz w:val="24"/>
                    </w:rPr>
                    <w:t>2021год</w:t>
                  </w:r>
                </w:p>
              </w:tc>
              <w:tc>
                <w:tcPr>
                  <w:tcW w:w="828" w:type="dxa"/>
                </w:tcPr>
                <w:p w:rsidR="007E2521" w:rsidRPr="00F9091B" w:rsidRDefault="00885BAB" w:rsidP="00F9091B">
                  <w:pPr>
                    <w:widowControl/>
                    <w:jc w:val="both"/>
                    <w:rPr>
                      <w:rFonts w:ascii="Arial" w:hAnsi="Arial" w:cs="Arial"/>
                      <w:sz w:val="24"/>
                    </w:rPr>
                  </w:pPr>
                  <w:r w:rsidRPr="00F9091B">
                    <w:rPr>
                      <w:rFonts w:ascii="Arial" w:hAnsi="Arial" w:cs="Arial"/>
                      <w:sz w:val="24"/>
                    </w:rPr>
                    <w:t>6118,3</w:t>
                  </w:r>
                </w:p>
              </w:tc>
              <w:tc>
                <w:tcPr>
                  <w:tcW w:w="873" w:type="dxa"/>
                </w:tcPr>
                <w:p w:rsidR="007E2521" w:rsidRPr="00F9091B" w:rsidRDefault="007E2521" w:rsidP="00F9091B">
                  <w:pPr>
                    <w:widowControl/>
                    <w:jc w:val="both"/>
                    <w:rPr>
                      <w:rFonts w:ascii="Arial" w:hAnsi="Arial" w:cs="Arial"/>
                      <w:sz w:val="24"/>
                    </w:rPr>
                  </w:pPr>
                  <w:r w:rsidRPr="00F9091B">
                    <w:rPr>
                      <w:rFonts w:ascii="Arial" w:hAnsi="Arial" w:cs="Arial"/>
                      <w:sz w:val="24"/>
                    </w:rPr>
                    <w:t>тыс. руб.</w:t>
                  </w:r>
                </w:p>
              </w:tc>
            </w:tr>
            <w:tr w:rsidR="007E2521" w:rsidRPr="00F9091B" w:rsidTr="00F9091B">
              <w:trPr>
                <w:trHeight w:val="268"/>
              </w:trPr>
              <w:tc>
                <w:tcPr>
                  <w:tcW w:w="771" w:type="dxa"/>
                </w:tcPr>
                <w:p w:rsidR="007E2521" w:rsidRPr="00F9091B" w:rsidRDefault="007E2521" w:rsidP="00F9091B">
                  <w:pPr>
                    <w:widowControl/>
                    <w:jc w:val="both"/>
                    <w:rPr>
                      <w:rFonts w:ascii="Arial" w:hAnsi="Arial" w:cs="Arial"/>
                      <w:sz w:val="24"/>
                    </w:rPr>
                  </w:pPr>
                  <w:r w:rsidRPr="00F9091B">
                    <w:rPr>
                      <w:rFonts w:ascii="Arial" w:hAnsi="Arial" w:cs="Arial"/>
                      <w:sz w:val="24"/>
                    </w:rPr>
                    <w:t>2022год</w:t>
                  </w:r>
                </w:p>
              </w:tc>
              <w:tc>
                <w:tcPr>
                  <w:tcW w:w="828" w:type="dxa"/>
                </w:tcPr>
                <w:p w:rsidR="007E2521" w:rsidRPr="00F9091B" w:rsidRDefault="001947FA" w:rsidP="00F9091B">
                  <w:pPr>
                    <w:widowControl/>
                    <w:jc w:val="both"/>
                    <w:rPr>
                      <w:rFonts w:ascii="Arial" w:hAnsi="Arial" w:cs="Arial"/>
                      <w:sz w:val="24"/>
                    </w:rPr>
                  </w:pPr>
                  <w:r w:rsidRPr="00F9091B">
                    <w:rPr>
                      <w:rFonts w:ascii="Arial" w:hAnsi="Arial" w:cs="Arial"/>
                      <w:sz w:val="24"/>
                    </w:rPr>
                    <w:t>6419</w:t>
                  </w:r>
                  <w:r w:rsidR="009328B9" w:rsidRPr="00F9091B">
                    <w:rPr>
                      <w:rFonts w:ascii="Arial" w:hAnsi="Arial" w:cs="Arial"/>
                      <w:sz w:val="24"/>
                    </w:rPr>
                    <w:t>,</w:t>
                  </w:r>
                  <w:r w:rsidRPr="00F9091B">
                    <w:rPr>
                      <w:rFonts w:ascii="Arial" w:hAnsi="Arial" w:cs="Arial"/>
                      <w:sz w:val="24"/>
                    </w:rPr>
                    <w:t>1</w:t>
                  </w:r>
                </w:p>
              </w:tc>
              <w:tc>
                <w:tcPr>
                  <w:tcW w:w="873" w:type="dxa"/>
                </w:tcPr>
                <w:p w:rsidR="007E2521" w:rsidRPr="00F9091B" w:rsidRDefault="007E2521" w:rsidP="00F9091B">
                  <w:pPr>
                    <w:widowControl/>
                    <w:jc w:val="both"/>
                    <w:rPr>
                      <w:rFonts w:ascii="Arial" w:hAnsi="Arial" w:cs="Arial"/>
                      <w:sz w:val="24"/>
                    </w:rPr>
                  </w:pPr>
                  <w:r w:rsidRPr="00F9091B">
                    <w:rPr>
                      <w:rFonts w:ascii="Arial" w:hAnsi="Arial" w:cs="Arial"/>
                      <w:sz w:val="24"/>
                    </w:rPr>
                    <w:t>тыс. руб.</w:t>
                  </w:r>
                </w:p>
              </w:tc>
            </w:tr>
            <w:tr w:rsidR="0017424C" w:rsidRPr="00F9091B" w:rsidTr="00F9091B">
              <w:trPr>
                <w:trHeight w:val="223"/>
              </w:trPr>
              <w:tc>
                <w:tcPr>
                  <w:tcW w:w="771" w:type="dxa"/>
                </w:tcPr>
                <w:p w:rsidR="000A494D" w:rsidRPr="00F9091B" w:rsidRDefault="000A494D" w:rsidP="00F9091B">
                  <w:pPr>
                    <w:widowControl/>
                    <w:jc w:val="both"/>
                    <w:rPr>
                      <w:rFonts w:ascii="Arial" w:hAnsi="Arial" w:cs="Arial"/>
                      <w:sz w:val="24"/>
                    </w:rPr>
                  </w:pPr>
                </w:p>
                <w:p w:rsidR="0017424C" w:rsidRPr="00F9091B" w:rsidRDefault="0017424C" w:rsidP="00F9091B">
                  <w:pPr>
                    <w:widowControl/>
                    <w:jc w:val="both"/>
                    <w:rPr>
                      <w:rFonts w:ascii="Arial" w:hAnsi="Arial" w:cs="Arial"/>
                      <w:sz w:val="24"/>
                    </w:rPr>
                  </w:pPr>
                  <w:r w:rsidRPr="00F9091B">
                    <w:rPr>
                      <w:rFonts w:ascii="Arial" w:hAnsi="Arial" w:cs="Arial"/>
                      <w:sz w:val="24"/>
                    </w:rPr>
                    <w:t>2023год</w:t>
                  </w:r>
                </w:p>
              </w:tc>
              <w:tc>
                <w:tcPr>
                  <w:tcW w:w="828" w:type="dxa"/>
                </w:tcPr>
                <w:p w:rsidR="000A494D" w:rsidRPr="00F9091B" w:rsidRDefault="000A494D" w:rsidP="00F9091B">
                  <w:pPr>
                    <w:widowControl/>
                    <w:jc w:val="both"/>
                    <w:rPr>
                      <w:rFonts w:ascii="Arial" w:hAnsi="Arial" w:cs="Arial"/>
                      <w:sz w:val="24"/>
                    </w:rPr>
                  </w:pPr>
                </w:p>
                <w:p w:rsidR="0017424C" w:rsidRPr="00F9091B" w:rsidRDefault="005E41B9" w:rsidP="00F9091B">
                  <w:pPr>
                    <w:widowControl/>
                    <w:jc w:val="both"/>
                    <w:rPr>
                      <w:rFonts w:ascii="Arial" w:hAnsi="Arial" w:cs="Arial"/>
                      <w:sz w:val="24"/>
                    </w:rPr>
                  </w:pPr>
                  <w:r w:rsidRPr="00F9091B">
                    <w:rPr>
                      <w:rFonts w:ascii="Arial" w:hAnsi="Arial" w:cs="Arial"/>
                      <w:sz w:val="24"/>
                    </w:rPr>
                    <w:t>7283</w:t>
                  </w:r>
                  <w:r w:rsidR="00885BAB" w:rsidRPr="00F9091B">
                    <w:rPr>
                      <w:rFonts w:ascii="Arial" w:hAnsi="Arial" w:cs="Arial"/>
                      <w:sz w:val="24"/>
                    </w:rPr>
                    <w:t>,</w:t>
                  </w:r>
                  <w:r w:rsidRPr="00F9091B">
                    <w:rPr>
                      <w:rFonts w:ascii="Arial" w:hAnsi="Arial" w:cs="Arial"/>
                      <w:sz w:val="24"/>
                    </w:rPr>
                    <w:t>6</w:t>
                  </w:r>
                </w:p>
              </w:tc>
              <w:tc>
                <w:tcPr>
                  <w:tcW w:w="873" w:type="dxa"/>
                </w:tcPr>
                <w:p w:rsidR="000A494D" w:rsidRPr="00F9091B" w:rsidRDefault="000A494D" w:rsidP="00F9091B">
                  <w:pPr>
                    <w:widowControl/>
                    <w:jc w:val="both"/>
                    <w:rPr>
                      <w:rFonts w:ascii="Arial" w:hAnsi="Arial" w:cs="Arial"/>
                      <w:sz w:val="24"/>
                    </w:rPr>
                  </w:pPr>
                </w:p>
                <w:p w:rsidR="0017424C" w:rsidRPr="00F9091B" w:rsidRDefault="0017424C" w:rsidP="00F9091B">
                  <w:pPr>
                    <w:widowControl/>
                    <w:jc w:val="both"/>
                    <w:rPr>
                      <w:rFonts w:ascii="Arial" w:hAnsi="Arial" w:cs="Arial"/>
                      <w:sz w:val="24"/>
                    </w:rPr>
                  </w:pPr>
                  <w:r w:rsidRPr="00F9091B">
                    <w:rPr>
                      <w:rFonts w:ascii="Arial" w:hAnsi="Arial" w:cs="Arial"/>
                      <w:sz w:val="24"/>
                    </w:rPr>
                    <w:t>тыс. руб.</w:t>
                  </w:r>
                </w:p>
              </w:tc>
            </w:tr>
            <w:tr w:rsidR="00133CC6" w:rsidRPr="00F9091B" w:rsidTr="00F9091B">
              <w:trPr>
                <w:trHeight w:val="268"/>
              </w:trPr>
              <w:tc>
                <w:tcPr>
                  <w:tcW w:w="771" w:type="dxa"/>
                </w:tcPr>
                <w:p w:rsidR="00133CC6" w:rsidRPr="00F9091B" w:rsidRDefault="00133CC6" w:rsidP="00F9091B">
                  <w:pPr>
                    <w:widowControl/>
                    <w:jc w:val="both"/>
                    <w:rPr>
                      <w:rFonts w:ascii="Arial" w:hAnsi="Arial" w:cs="Arial"/>
                      <w:sz w:val="24"/>
                    </w:rPr>
                  </w:pPr>
                  <w:r w:rsidRPr="00F9091B">
                    <w:rPr>
                      <w:rFonts w:ascii="Arial" w:hAnsi="Arial" w:cs="Arial"/>
                      <w:sz w:val="24"/>
                    </w:rPr>
                    <w:t>2024год</w:t>
                  </w:r>
                </w:p>
              </w:tc>
              <w:tc>
                <w:tcPr>
                  <w:tcW w:w="828" w:type="dxa"/>
                </w:tcPr>
                <w:p w:rsidR="00133CC6" w:rsidRPr="00F9091B" w:rsidRDefault="00133CC6" w:rsidP="00F9091B">
                  <w:pPr>
                    <w:widowControl/>
                    <w:jc w:val="both"/>
                    <w:rPr>
                      <w:rFonts w:ascii="Arial" w:hAnsi="Arial" w:cs="Arial"/>
                      <w:sz w:val="24"/>
                    </w:rPr>
                  </w:pPr>
                  <w:r w:rsidRPr="00F9091B">
                    <w:rPr>
                      <w:rFonts w:ascii="Arial" w:hAnsi="Arial" w:cs="Arial"/>
                      <w:sz w:val="24"/>
                    </w:rPr>
                    <w:t>8328,1</w:t>
                  </w:r>
                </w:p>
              </w:tc>
              <w:tc>
                <w:tcPr>
                  <w:tcW w:w="873" w:type="dxa"/>
                </w:tcPr>
                <w:p w:rsidR="00133CC6" w:rsidRPr="00F9091B" w:rsidRDefault="00133CC6" w:rsidP="00F9091B">
                  <w:pPr>
                    <w:widowControl/>
                    <w:jc w:val="both"/>
                    <w:rPr>
                      <w:rFonts w:ascii="Arial" w:hAnsi="Arial" w:cs="Arial"/>
                      <w:sz w:val="24"/>
                    </w:rPr>
                  </w:pPr>
                  <w:r w:rsidRPr="00F9091B">
                    <w:rPr>
                      <w:rFonts w:ascii="Arial" w:hAnsi="Arial" w:cs="Arial"/>
                      <w:sz w:val="24"/>
                    </w:rPr>
                    <w:t>тыс. руб.</w:t>
                  </w:r>
                </w:p>
              </w:tc>
            </w:tr>
            <w:tr w:rsidR="00133CC6" w:rsidRPr="00F9091B" w:rsidTr="00F9091B">
              <w:trPr>
                <w:trHeight w:val="268"/>
              </w:trPr>
              <w:tc>
                <w:tcPr>
                  <w:tcW w:w="771" w:type="dxa"/>
                </w:tcPr>
                <w:p w:rsidR="00133CC6" w:rsidRPr="00F9091B" w:rsidRDefault="00133CC6" w:rsidP="00F9091B">
                  <w:pPr>
                    <w:widowControl/>
                    <w:jc w:val="both"/>
                    <w:rPr>
                      <w:rFonts w:ascii="Arial" w:hAnsi="Arial" w:cs="Arial"/>
                      <w:sz w:val="24"/>
                    </w:rPr>
                  </w:pPr>
                  <w:r w:rsidRPr="00F9091B">
                    <w:rPr>
                      <w:rFonts w:ascii="Arial" w:hAnsi="Arial" w:cs="Arial"/>
                      <w:sz w:val="24"/>
                    </w:rPr>
                    <w:t>2025год</w:t>
                  </w:r>
                </w:p>
              </w:tc>
              <w:tc>
                <w:tcPr>
                  <w:tcW w:w="828" w:type="dxa"/>
                </w:tcPr>
                <w:p w:rsidR="00133CC6" w:rsidRPr="00F9091B" w:rsidRDefault="00133CC6" w:rsidP="00F9091B">
                  <w:pPr>
                    <w:widowControl/>
                    <w:jc w:val="both"/>
                    <w:rPr>
                      <w:rFonts w:ascii="Arial" w:hAnsi="Arial" w:cs="Arial"/>
                      <w:sz w:val="24"/>
                    </w:rPr>
                  </w:pPr>
                  <w:r w:rsidRPr="00F9091B">
                    <w:rPr>
                      <w:rFonts w:ascii="Arial" w:hAnsi="Arial" w:cs="Arial"/>
                      <w:sz w:val="24"/>
                    </w:rPr>
                    <w:t>9597,7</w:t>
                  </w:r>
                </w:p>
              </w:tc>
              <w:tc>
                <w:tcPr>
                  <w:tcW w:w="873" w:type="dxa"/>
                </w:tcPr>
                <w:p w:rsidR="00133CC6" w:rsidRPr="00F9091B" w:rsidRDefault="00133CC6" w:rsidP="00F9091B">
                  <w:pPr>
                    <w:widowControl/>
                    <w:jc w:val="both"/>
                    <w:rPr>
                      <w:rFonts w:ascii="Arial" w:hAnsi="Arial" w:cs="Arial"/>
                      <w:sz w:val="24"/>
                    </w:rPr>
                  </w:pPr>
                  <w:r w:rsidRPr="00F9091B">
                    <w:rPr>
                      <w:rFonts w:ascii="Arial" w:hAnsi="Arial" w:cs="Arial"/>
                      <w:sz w:val="24"/>
                    </w:rPr>
                    <w:t>тыс. руб.</w:t>
                  </w:r>
                </w:p>
              </w:tc>
            </w:tr>
            <w:tr w:rsidR="00133CC6" w:rsidRPr="00F9091B" w:rsidTr="00F9091B">
              <w:trPr>
                <w:trHeight w:val="268"/>
              </w:trPr>
              <w:tc>
                <w:tcPr>
                  <w:tcW w:w="771" w:type="dxa"/>
                </w:tcPr>
                <w:p w:rsidR="00133CC6" w:rsidRPr="00F9091B" w:rsidRDefault="00133CC6" w:rsidP="00F9091B">
                  <w:pPr>
                    <w:widowControl/>
                    <w:jc w:val="both"/>
                    <w:rPr>
                      <w:rFonts w:ascii="Arial" w:hAnsi="Arial" w:cs="Arial"/>
                      <w:sz w:val="24"/>
                    </w:rPr>
                  </w:pPr>
                  <w:r w:rsidRPr="00F9091B">
                    <w:rPr>
                      <w:rFonts w:ascii="Arial" w:hAnsi="Arial" w:cs="Arial"/>
                      <w:sz w:val="24"/>
                    </w:rPr>
                    <w:t>2026год</w:t>
                  </w:r>
                </w:p>
              </w:tc>
              <w:tc>
                <w:tcPr>
                  <w:tcW w:w="828" w:type="dxa"/>
                </w:tcPr>
                <w:p w:rsidR="00133CC6" w:rsidRPr="00F9091B" w:rsidRDefault="00133CC6" w:rsidP="00F9091B">
                  <w:pPr>
                    <w:widowControl/>
                    <w:jc w:val="both"/>
                    <w:rPr>
                      <w:rFonts w:ascii="Arial" w:hAnsi="Arial" w:cs="Arial"/>
                      <w:sz w:val="24"/>
                    </w:rPr>
                  </w:pPr>
                  <w:r w:rsidRPr="00F9091B">
                    <w:rPr>
                      <w:rFonts w:ascii="Arial" w:hAnsi="Arial" w:cs="Arial"/>
                      <w:sz w:val="24"/>
                    </w:rPr>
                    <w:t>9768,1</w:t>
                  </w:r>
                </w:p>
              </w:tc>
              <w:tc>
                <w:tcPr>
                  <w:tcW w:w="873" w:type="dxa"/>
                </w:tcPr>
                <w:p w:rsidR="00133CC6" w:rsidRPr="00F9091B" w:rsidRDefault="00133CC6" w:rsidP="00F9091B">
                  <w:pPr>
                    <w:widowControl/>
                    <w:jc w:val="both"/>
                    <w:rPr>
                      <w:rFonts w:ascii="Arial" w:hAnsi="Arial" w:cs="Arial"/>
                      <w:sz w:val="24"/>
                    </w:rPr>
                  </w:pPr>
                  <w:r w:rsidRPr="00F9091B">
                    <w:rPr>
                      <w:rFonts w:ascii="Arial" w:hAnsi="Arial" w:cs="Arial"/>
                      <w:sz w:val="24"/>
                    </w:rPr>
                    <w:t>тыс. руб.</w:t>
                  </w:r>
                </w:p>
              </w:tc>
            </w:tr>
            <w:tr w:rsidR="00133CC6" w:rsidRPr="00F9091B" w:rsidTr="00F9091B">
              <w:trPr>
                <w:trHeight w:val="268"/>
              </w:trPr>
              <w:tc>
                <w:tcPr>
                  <w:tcW w:w="771" w:type="dxa"/>
                </w:tcPr>
                <w:p w:rsidR="00133CC6" w:rsidRPr="00F9091B" w:rsidRDefault="00133CC6" w:rsidP="00F9091B">
                  <w:pPr>
                    <w:widowControl/>
                    <w:jc w:val="both"/>
                    <w:rPr>
                      <w:rFonts w:ascii="Arial" w:hAnsi="Arial" w:cs="Arial"/>
                      <w:sz w:val="24"/>
                    </w:rPr>
                  </w:pPr>
                  <w:r w:rsidRPr="00F9091B">
                    <w:rPr>
                      <w:rFonts w:ascii="Arial" w:hAnsi="Arial" w:cs="Arial"/>
                      <w:sz w:val="24"/>
                    </w:rPr>
                    <w:t>2027год</w:t>
                  </w:r>
                </w:p>
              </w:tc>
              <w:tc>
                <w:tcPr>
                  <w:tcW w:w="828" w:type="dxa"/>
                </w:tcPr>
                <w:p w:rsidR="00133CC6" w:rsidRPr="00F9091B" w:rsidRDefault="00133CC6" w:rsidP="00F9091B">
                  <w:pPr>
                    <w:widowControl/>
                    <w:jc w:val="both"/>
                    <w:rPr>
                      <w:rFonts w:ascii="Arial" w:hAnsi="Arial" w:cs="Arial"/>
                      <w:sz w:val="24"/>
                    </w:rPr>
                  </w:pPr>
                  <w:r w:rsidRPr="00F9091B">
                    <w:rPr>
                      <w:rFonts w:ascii="Arial" w:hAnsi="Arial" w:cs="Arial"/>
                      <w:sz w:val="24"/>
                    </w:rPr>
                    <w:t>10121,7</w:t>
                  </w:r>
                </w:p>
              </w:tc>
              <w:tc>
                <w:tcPr>
                  <w:tcW w:w="873" w:type="dxa"/>
                </w:tcPr>
                <w:p w:rsidR="00133CC6" w:rsidRPr="00F9091B" w:rsidRDefault="00133CC6" w:rsidP="00F9091B">
                  <w:pPr>
                    <w:widowControl/>
                    <w:jc w:val="both"/>
                    <w:rPr>
                      <w:rFonts w:ascii="Arial" w:hAnsi="Arial" w:cs="Arial"/>
                      <w:sz w:val="24"/>
                    </w:rPr>
                  </w:pPr>
                  <w:r w:rsidRPr="00F9091B">
                    <w:rPr>
                      <w:rFonts w:ascii="Arial" w:hAnsi="Arial" w:cs="Arial"/>
                      <w:sz w:val="24"/>
                    </w:rPr>
                    <w:t>тыс. руб.</w:t>
                  </w:r>
                </w:p>
              </w:tc>
            </w:tr>
          </w:tbl>
          <w:p w:rsidR="009E735A" w:rsidRPr="00F9091B" w:rsidRDefault="009E735A" w:rsidP="00F9091B">
            <w:pPr>
              <w:widowControl/>
              <w:jc w:val="both"/>
              <w:rPr>
                <w:rFonts w:ascii="Arial" w:hAnsi="Arial" w:cs="Arial"/>
                <w:sz w:val="24"/>
              </w:rPr>
            </w:pPr>
          </w:p>
          <w:p w:rsidR="005E6852" w:rsidRPr="00F9091B" w:rsidRDefault="006732B3" w:rsidP="00F9091B">
            <w:pPr>
              <w:widowControl/>
              <w:jc w:val="both"/>
              <w:rPr>
                <w:rFonts w:ascii="Arial" w:hAnsi="Arial" w:cs="Arial"/>
                <w:sz w:val="24"/>
              </w:rPr>
            </w:pPr>
            <w:r w:rsidRPr="00F9091B">
              <w:rPr>
                <w:rFonts w:ascii="Arial" w:hAnsi="Arial" w:cs="Arial"/>
                <w:sz w:val="24"/>
              </w:rPr>
              <w:t>Подпрограммы 2</w:t>
            </w:r>
            <w:r w:rsidR="006D71D2" w:rsidRPr="00F9091B">
              <w:rPr>
                <w:rFonts w:ascii="Arial" w:hAnsi="Arial" w:cs="Arial"/>
                <w:sz w:val="24"/>
              </w:rPr>
              <w:t xml:space="preserve"> </w:t>
            </w:r>
            <w:r w:rsidR="009A2843" w:rsidRPr="00F9091B">
              <w:rPr>
                <w:rFonts w:ascii="Arial" w:hAnsi="Arial" w:cs="Arial"/>
                <w:sz w:val="24"/>
              </w:rPr>
              <w:t>«У</w:t>
            </w:r>
            <w:r w:rsidR="005E6852" w:rsidRPr="00F9091B">
              <w:rPr>
                <w:rFonts w:ascii="Arial" w:hAnsi="Arial" w:cs="Arial"/>
                <w:sz w:val="24"/>
              </w:rPr>
              <w:t>правлени</w:t>
            </w:r>
            <w:r w:rsidR="009A2843" w:rsidRPr="00F9091B">
              <w:rPr>
                <w:rFonts w:ascii="Arial" w:hAnsi="Arial" w:cs="Arial"/>
                <w:sz w:val="24"/>
              </w:rPr>
              <w:t>е</w:t>
            </w:r>
            <w:r w:rsidR="005E6852" w:rsidRPr="00F9091B">
              <w:rPr>
                <w:rFonts w:ascii="Arial" w:hAnsi="Arial" w:cs="Arial"/>
                <w:sz w:val="24"/>
              </w:rPr>
              <w:t xml:space="preserve"> собственностью Бессоновского района Пензенской области» –</w:t>
            </w:r>
            <w:r w:rsidR="001C0C7E" w:rsidRPr="00F9091B">
              <w:rPr>
                <w:rFonts w:ascii="Arial" w:hAnsi="Arial" w:cs="Arial"/>
                <w:sz w:val="24"/>
              </w:rPr>
              <w:t>1</w:t>
            </w:r>
            <w:r w:rsidR="005B609C" w:rsidRPr="00F9091B">
              <w:rPr>
                <w:rFonts w:ascii="Arial" w:hAnsi="Arial" w:cs="Arial"/>
                <w:sz w:val="24"/>
              </w:rPr>
              <w:t>6285,5</w:t>
            </w:r>
            <w:r w:rsidR="00D56699" w:rsidRPr="00F9091B">
              <w:rPr>
                <w:rFonts w:ascii="Arial" w:hAnsi="Arial" w:cs="Arial"/>
                <w:sz w:val="24"/>
              </w:rPr>
              <w:t xml:space="preserve"> </w:t>
            </w:r>
            <w:r w:rsidR="005E6852" w:rsidRPr="00F9091B">
              <w:rPr>
                <w:rFonts w:ascii="Arial" w:hAnsi="Arial" w:cs="Arial"/>
                <w:sz w:val="24"/>
              </w:rPr>
              <w:t>тыс. руб., из них по годам:</w:t>
            </w:r>
          </w:p>
          <w:tbl>
            <w:tblPr>
              <w:tblW w:w="0" w:type="auto"/>
              <w:tblLook w:val="04A0" w:firstRow="1" w:lastRow="0" w:firstColumn="1" w:lastColumn="0" w:noHBand="0" w:noVBand="1"/>
            </w:tblPr>
            <w:tblGrid>
              <w:gridCol w:w="1111"/>
              <w:gridCol w:w="951"/>
              <w:gridCol w:w="841"/>
            </w:tblGrid>
            <w:tr w:rsidR="00125D76" w:rsidRPr="00F9091B" w:rsidTr="00F9091B">
              <w:trPr>
                <w:trHeight w:val="261"/>
              </w:trPr>
              <w:tc>
                <w:tcPr>
                  <w:tcW w:w="767" w:type="dxa"/>
                </w:tcPr>
                <w:p w:rsidR="00125D76" w:rsidRPr="00F9091B" w:rsidRDefault="00125D76" w:rsidP="00F9091B">
                  <w:pPr>
                    <w:widowControl/>
                    <w:jc w:val="both"/>
                    <w:rPr>
                      <w:rFonts w:ascii="Arial" w:hAnsi="Arial" w:cs="Arial"/>
                      <w:sz w:val="24"/>
                    </w:rPr>
                  </w:pPr>
                  <w:r w:rsidRPr="00F9091B">
                    <w:rPr>
                      <w:rFonts w:ascii="Arial" w:hAnsi="Arial" w:cs="Arial"/>
                      <w:sz w:val="24"/>
                    </w:rPr>
                    <w:t>2014год</w:t>
                  </w:r>
                </w:p>
              </w:tc>
              <w:tc>
                <w:tcPr>
                  <w:tcW w:w="850" w:type="dxa"/>
                </w:tcPr>
                <w:p w:rsidR="00125D76" w:rsidRPr="00F9091B" w:rsidRDefault="00125D76" w:rsidP="00F9091B">
                  <w:pPr>
                    <w:widowControl/>
                    <w:jc w:val="both"/>
                    <w:rPr>
                      <w:rFonts w:ascii="Arial" w:hAnsi="Arial" w:cs="Arial"/>
                      <w:sz w:val="24"/>
                    </w:rPr>
                  </w:pPr>
                  <w:r w:rsidRPr="00F9091B">
                    <w:rPr>
                      <w:rFonts w:ascii="Arial" w:hAnsi="Arial" w:cs="Arial"/>
                      <w:sz w:val="24"/>
                    </w:rPr>
                    <w:t>825,8</w:t>
                  </w:r>
                </w:p>
              </w:tc>
              <w:tc>
                <w:tcPr>
                  <w:tcW w:w="841" w:type="dxa"/>
                </w:tcPr>
                <w:p w:rsidR="00125D76" w:rsidRPr="00F9091B" w:rsidRDefault="00125D76" w:rsidP="00F9091B">
                  <w:pPr>
                    <w:widowControl/>
                    <w:jc w:val="both"/>
                    <w:rPr>
                      <w:rFonts w:ascii="Arial" w:hAnsi="Arial" w:cs="Arial"/>
                      <w:sz w:val="24"/>
                    </w:rPr>
                  </w:pPr>
                  <w:r w:rsidRPr="00F9091B">
                    <w:rPr>
                      <w:rFonts w:ascii="Arial" w:hAnsi="Arial" w:cs="Arial"/>
                      <w:sz w:val="24"/>
                    </w:rPr>
                    <w:t>тыс. руб.</w:t>
                  </w:r>
                </w:p>
              </w:tc>
            </w:tr>
            <w:tr w:rsidR="00125D76" w:rsidRPr="00F9091B" w:rsidTr="00F9091B">
              <w:trPr>
                <w:trHeight w:val="248"/>
              </w:trPr>
              <w:tc>
                <w:tcPr>
                  <w:tcW w:w="767" w:type="dxa"/>
                </w:tcPr>
                <w:p w:rsidR="00125D76" w:rsidRPr="00F9091B" w:rsidRDefault="00125D76" w:rsidP="00F9091B">
                  <w:pPr>
                    <w:widowControl/>
                    <w:jc w:val="both"/>
                    <w:rPr>
                      <w:rFonts w:ascii="Arial" w:hAnsi="Arial" w:cs="Arial"/>
                      <w:sz w:val="24"/>
                    </w:rPr>
                  </w:pPr>
                  <w:r w:rsidRPr="00F9091B">
                    <w:rPr>
                      <w:rFonts w:ascii="Arial" w:hAnsi="Arial" w:cs="Arial"/>
                      <w:sz w:val="24"/>
                    </w:rPr>
                    <w:t>2015год</w:t>
                  </w:r>
                </w:p>
              </w:tc>
              <w:tc>
                <w:tcPr>
                  <w:tcW w:w="850" w:type="dxa"/>
                </w:tcPr>
                <w:p w:rsidR="00125D76" w:rsidRPr="00F9091B" w:rsidRDefault="00125D76" w:rsidP="00F9091B">
                  <w:pPr>
                    <w:widowControl/>
                    <w:jc w:val="both"/>
                    <w:rPr>
                      <w:rFonts w:ascii="Arial" w:hAnsi="Arial" w:cs="Arial"/>
                      <w:sz w:val="24"/>
                    </w:rPr>
                  </w:pPr>
                  <w:r w:rsidRPr="00F9091B">
                    <w:rPr>
                      <w:rFonts w:ascii="Arial" w:hAnsi="Arial" w:cs="Arial"/>
                      <w:sz w:val="24"/>
                    </w:rPr>
                    <w:t>915,0</w:t>
                  </w:r>
                </w:p>
              </w:tc>
              <w:tc>
                <w:tcPr>
                  <w:tcW w:w="841" w:type="dxa"/>
                </w:tcPr>
                <w:p w:rsidR="00125D76" w:rsidRPr="00F9091B" w:rsidRDefault="00125D76" w:rsidP="00F9091B">
                  <w:pPr>
                    <w:widowControl/>
                    <w:jc w:val="both"/>
                    <w:rPr>
                      <w:rFonts w:ascii="Arial" w:hAnsi="Arial" w:cs="Arial"/>
                      <w:sz w:val="24"/>
                    </w:rPr>
                  </w:pPr>
                  <w:r w:rsidRPr="00F9091B">
                    <w:rPr>
                      <w:rFonts w:ascii="Arial" w:hAnsi="Arial" w:cs="Arial"/>
                      <w:sz w:val="24"/>
                    </w:rPr>
                    <w:t>тыс. руб.</w:t>
                  </w:r>
                </w:p>
              </w:tc>
            </w:tr>
            <w:tr w:rsidR="00125D76" w:rsidRPr="00F9091B" w:rsidTr="00F9091B">
              <w:trPr>
                <w:trHeight w:val="248"/>
              </w:trPr>
              <w:tc>
                <w:tcPr>
                  <w:tcW w:w="767" w:type="dxa"/>
                </w:tcPr>
                <w:p w:rsidR="00125D76" w:rsidRPr="00F9091B" w:rsidRDefault="00125D76" w:rsidP="00F9091B">
                  <w:pPr>
                    <w:widowControl/>
                    <w:jc w:val="both"/>
                    <w:rPr>
                      <w:rFonts w:ascii="Arial" w:hAnsi="Arial" w:cs="Arial"/>
                      <w:sz w:val="24"/>
                    </w:rPr>
                  </w:pPr>
                  <w:r w:rsidRPr="00F9091B">
                    <w:rPr>
                      <w:rFonts w:ascii="Arial" w:hAnsi="Arial" w:cs="Arial"/>
                      <w:sz w:val="24"/>
                    </w:rPr>
                    <w:t>2016год</w:t>
                  </w:r>
                </w:p>
              </w:tc>
              <w:tc>
                <w:tcPr>
                  <w:tcW w:w="850" w:type="dxa"/>
                </w:tcPr>
                <w:p w:rsidR="00125D76" w:rsidRPr="00F9091B" w:rsidRDefault="00125D76" w:rsidP="00F9091B">
                  <w:pPr>
                    <w:widowControl/>
                    <w:jc w:val="both"/>
                    <w:rPr>
                      <w:rFonts w:ascii="Arial" w:hAnsi="Arial" w:cs="Arial"/>
                      <w:sz w:val="24"/>
                    </w:rPr>
                  </w:pPr>
                  <w:r w:rsidRPr="00F9091B">
                    <w:rPr>
                      <w:rFonts w:ascii="Arial" w:hAnsi="Arial" w:cs="Arial"/>
                      <w:sz w:val="24"/>
                    </w:rPr>
                    <w:t>911,6</w:t>
                  </w:r>
                </w:p>
              </w:tc>
              <w:tc>
                <w:tcPr>
                  <w:tcW w:w="841" w:type="dxa"/>
                </w:tcPr>
                <w:p w:rsidR="00125D76" w:rsidRPr="00F9091B" w:rsidRDefault="00125D76" w:rsidP="00F9091B">
                  <w:pPr>
                    <w:widowControl/>
                    <w:jc w:val="both"/>
                    <w:rPr>
                      <w:rFonts w:ascii="Arial" w:hAnsi="Arial" w:cs="Arial"/>
                      <w:sz w:val="24"/>
                    </w:rPr>
                  </w:pPr>
                  <w:r w:rsidRPr="00F9091B">
                    <w:rPr>
                      <w:rFonts w:ascii="Arial" w:hAnsi="Arial" w:cs="Arial"/>
                      <w:sz w:val="24"/>
                    </w:rPr>
                    <w:t>тыс. руб.</w:t>
                  </w:r>
                </w:p>
              </w:tc>
            </w:tr>
            <w:tr w:rsidR="00125D76" w:rsidRPr="00F9091B" w:rsidTr="00F9091B">
              <w:trPr>
                <w:trHeight w:val="248"/>
              </w:trPr>
              <w:tc>
                <w:tcPr>
                  <w:tcW w:w="767" w:type="dxa"/>
                </w:tcPr>
                <w:p w:rsidR="00125D76" w:rsidRPr="00F9091B" w:rsidRDefault="00125D76" w:rsidP="00F9091B">
                  <w:pPr>
                    <w:widowControl/>
                    <w:jc w:val="both"/>
                    <w:rPr>
                      <w:rFonts w:ascii="Arial" w:hAnsi="Arial" w:cs="Arial"/>
                      <w:sz w:val="24"/>
                    </w:rPr>
                  </w:pPr>
                  <w:r w:rsidRPr="00F9091B">
                    <w:rPr>
                      <w:rFonts w:ascii="Arial" w:hAnsi="Arial" w:cs="Arial"/>
                      <w:sz w:val="24"/>
                    </w:rPr>
                    <w:t>2017год</w:t>
                  </w:r>
                </w:p>
              </w:tc>
              <w:tc>
                <w:tcPr>
                  <w:tcW w:w="850" w:type="dxa"/>
                </w:tcPr>
                <w:p w:rsidR="00125D76" w:rsidRPr="00F9091B" w:rsidRDefault="00125D76" w:rsidP="00F9091B">
                  <w:pPr>
                    <w:widowControl/>
                    <w:jc w:val="both"/>
                    <w:rPr>
                      <w:rFonts w:ascii="Arial" w:hAnsi="Arial" w:cs="Arial"/>
                      <w:sz w:val="24"/>
                    </w:rPr>
                  </w:pPr>
                  <w:r w:rsidRPr="00F9091B">
                    <w:rPr>
                      <w:rFonts w:ascii="Arial" w:hAnsi="Arial" w:cs="Arial"/>
                      <w:sz w:val="24"/>
                    </w:rPr>
                    <w:t>588,5</w:t>
                  </w:r>
                </w:p>
              </w:tc>
              <w:tc>
                <w:tcPr>
                  <w:tcW w:w="841" w:type="dxa"/>
                </w:tcPr>
                <w:p w:rsidR="00125D76" w:rsidRPr="00F9091B" w:rsidRDefault="00125D76" w:rsidP="00F9091B">
                  <w:pPr>
                    <w:widowControl/>
                    <w:jc w:val="both"/>
                    <w:rPr>
                      <w:rFonts w:ascii="Arial" w:hAnsi="Arial" w:cs="Arial"/>
                      <w:sz w:val="24"/>
                    </w:rPr>
                  </w:pPr>
                  <w:r w:rsidRPr="00F9091B">
                    <w:rPr>
                      <w:rFonts w:ascii="Arial" w:hAnsi="Arial" w:cs="Arial"/>
                      <w:sz w:val="24"/>
                    </w:rPr>
                    <w:t>тыс. руб.</w:t>
                  </w:r>
                </w:p>
              </w:tc>
            </w:tr>
            <w:tr w:rsidR="00125D76" w:rsidRPr="00F9091B" w:rsidTr="00F9091B">
              <w:trPr>
                <w:trHeight w:val="248"/>
              </w:trPr>
              <w:tc>
                <w:tcPr>
                  <w:tcW w:w="767" w:type="dxa"/>
                </w:tcPr>
                <w:p w:rsidR="00125D76" w:rsidRPr="00F9091B" w:rsidRDefault="00125D76" w:rsidP="00F9091B">
                  <w:pPr>
                    <w:widowControl/>
                    <w:jc w:val="both"/>
                    <w:rPr>
                      <w:rFonts w:ascii="Arial" w:hAnsi="Arial" w:cs="Arial"/>
                      <w:sz w:val="24"/>
                    </w:rPr>
                  </w:pPr>
                  <w:r w:rsidRPr="00F9091B">
                    <w:rPr>
                      <w:rFonts w:ascii="Arial" w:hAnsi="Arial" w:cs="Arial"/>
                      <w:sz w:val="24"/>
                    </w:rPr>
                    <w:t>2018год</w:t>
                  </w:r>
                </w:p>
              </w:tc>
              <w:tc>
                <w:tcPr>
                  <w:tcW w:w="850" w:type="dxa"/>
                </w:tcPr>
                <w:p w:rsidR="00125D76" w:rsidRPr="00F9091B" w:rsidRDefault="00125D76" w:rsidP="00F9091B">
                  <w:pPr>
                    <w:widowControl/>
                    <w:jc w:val="both"/>
                    <w:rPr>
                      <w:rFonts w:ascii="Arial" w:hAnsi="Arial" w:cs="Arial"/>
                      <w:sz w:val="24"/>
                    </w:rPr>
                  </w:pPr>
                  <w:r w:rsidRPr="00F9091B">
                    <w:rPr>
                      <w:rFonts w:ascii="Arial" w:hAnsi="Arial" w:cs="Arial"/>
                      <w:sz w:val="24"/>
                    </w:rPr>
                    <w:t>113</w:t>
                  </w:r>
                  <w:r w:rsidR="009E0292" w:rsidRPr="00F9091B">
                    <w:rPr>
                      <w:rFonts w:ascii="Arial" w:hAnsi="Arial" w:cs="Arial"/>
                      <w:sz w:val="24"/>
                    </w:rPr>
                    <w:t>7,0</w:t>
                  </w:r>
                </w:p>
              </w:tc>
              <w:tc>
                <w:tcPr>
                  <w:tcW w:w="841" w:type="dxa"/>
                </w:tcPr>
                <w:p w:rsidR="00125D76" w:rsidRPr="00F9091B" w:rsidRDefault="00125D76" w:rsidP="00F9091B">
                  <w:pPr>
                    <w:widowControl/>
                    <w:jc w:val="both"/>
                    <w:rPr>
                      <w:rFonts w:ascii="Arial" w:hAnsi="Arial" w:cs="Arial"/>
                      <w:sz w:val="24"/>
                    </w:rPr>
                  </w:pPr>
                  <w:r w:rsidRPr="00F9091B">
                    <w:rPr>
                      <w:rFonts w:ascii="Arial" w:hAnsi="Arial" w:cs="Arial"/>
                      <w:sz w:val="24"/>
                    </w:rPr>
                    <w:t>тыс. руб.</w:t>
                  </w:r>
                </w:p>
              </w:tc>
            </w:tr>
            <w:tr w:rsidR="00125D76" w:rsidRPr="00F9091B" w:rsidTr="00F9091B">
              <w:trPr>
                <w:trHeight w:val="248"/>
              </w:trPr>
              <w:tc>
                <w:tcPr>
                  <w:tcW w:w="767" w:type="dxa"/>
                </w:tcPr>
                <w:p w:rsidR="00125D76" w:rsidRPr="00F9091B" w:rsidRDefault="00125D76" w:rsidP="00F9091B">
                  <w:pPr>
                    <w:widowControl/>
                    <w:jc w:val="both"/>
                    <w:rPr>
                      <w:rFonts w:ascii="Arial" w:hAnsi="Arial" w:cs="Arial"/>
                      <w:sz w:val="24"/>
                    </w:rPr>
                  </w:pPr>
                  <w:r w:rsidRPr="00F9091B">
                    <w:rPr>
                      <w:rFonts w:ascii="Arial" w:hAnsi="Arial" w:cs="Arial"/>
                      <w:sz w:val="24"/>
                    </w:rPr>
                    <w:t>2019год</w:t>
                  </w:r>
                </w:p>
              </w:tc>
              <w:tc>
                <w:tcPr>
                  <w:tcW w:w="850" w:type="dxa"/>
                </w:tcPr>
                <w:p w:rsidR="00125D76" w:rsidRPr="00F9091B" w:rsidRDefault="00CF006A" w:rsidP="00F9091B">
                  <w:pPr>
                    <w:widowControl/>
                    <w:jc w:val="both"/>
                    <w:rPr>
                      <w:rFonts w:ascii="Arial" w:hAnsi="Arial" w:cs="Arial"/>
                      <w:sz w:val="24"/>
                    </w:rPr>
                  </w:pPr>
                  <w:r w:rsidRPr="00F9091B">
                    <w:rPr>
                      <w:rFonts w:ascii="Arial" w:hAnsi="Arial" w:cs="Arial"/>
                      <w:sz w:val="24"/>
                    </w:rPr>
                    <w:t>3674,3</w:t>
                  </w:r>
                </w:p>
              </w:tc>
              <w:tc>
                <w:tcPr>
                  <w:tcW w:w="841" w:type="dxa"/>
                </w:tcPr>
                <w:p w:rsidR="00125D76" w:rsidRPr="00F9091B" w:rsidRDefault="00125D76" w:rsidP="00F9091B">
                  <w:pPr>
                    <w:widowControl/>
                    <w:jc w:val="both"/>
                    <w:rPr>
                      <w:rFonts w:ascii="Arial" w:hAnsi="Arial" w:cs="Arial"/>
                      <w:sz w:val="24"/>
                    </w:rPr>
                  </w:pPr>
                  <w:r w:rsidRPr="00F9091B">
                    <w:rPr>
                      <w:rFonts w:ascii="Arial" w:hAnsi="Arial" w:cs="Arial"/>
                      <w:sz w:val="24"/>
                    </w:rPr>
                    <w:t>тыс. руб.</w:t>
                  </w:r>
                </w:p>
              </w:tc>
            </w:tr>
            <w:tr w:rsidR="00125D76" w:rsidRPr="00F9091B" w:rsidTr="00F9091B">
              <w:trPr>
                <w:trHeight w:val="248"/>
              </w:trPr>
              <w:tc>
                <w:tcPr>
                  <w:tcW w:w="767" w:type="dxa"/>
                </w:tcPr>
                <w:p w:rsidR="00125D76" w:rsidRPr="00F9091B" w:rsidRDefault="00125D76" w:rsidP="00F9091B">
                  <w:pPr>
                    <w:widowControl/>
                    <w:jc w:val="both"/>
                    <w:rPr>
                      <w:rFonts w:ascii="Arial" w:hAnsi="Arial" w:cs="Arial"/>
                      <w:sz w:val="24"/>
                    </w:rPr>
                  </w:pPr>
                  <w:r w:rsidRPr="00F9091B">
                    <w:rPr>
                      <w:rFonts w:ascii="Arial" w:hAnsi="Arial" w:cs="Arial"/>
                      <w:sz w:val="24"/>
                    </w:rPr>
                    <w:t>2020год</w:t>
                  </w:r>
                </w:p>
              </w:tc>
              <w:tc>
                <w:tcPr>
                  <w:tcW w:w="850" w:type="dxa"/>
                </w:tcPr>
                <w:p w:rsidR="00125D76" w:rsidRPr="00F9091B" w:rsidRDefault="00AD1727" w:rsidP="00F9091B">
                  <w:pPr>
                    <w:widowControl/>
                    <w:jc w:val="both"/>
                    <w:rPr>
                      <w:rFonts w:ascii="Arial" w:hAnsi="Arial" w:cs="Arial"/>
                      <w:sz w:val="24"/>
                    </w:rPr>
                  </w:pPr>
                  <w:r w:rsidRPr="00F9091B">
                    <w:rPr>
                      <w:rFonts w:ascii="Arial" w:hAnsi="Arial" w:cs="Arial"/>
                      <w:sz w:val="24"/>
                    </w:rPr>
                    <w:t>323,</w:t>
                  </w:r>
                  <w:r w:rsidR="00125D76" w:rsidRPr="00F9091B">
                    <w:rPr>
                      <w:rFonts w:ascii="Arial" w:hAnsi="Arial" w:cs="Arial"/>
                      <w:sz w:val="24"/>
                    </w:rPr>
                    <w:t>0</w:t>
                  </w:r>
                </w:p>
              </w:tc>
              <w:tc>
                <w:tcPr>
                  <w:tcW w:w="841" w:type="dxa"/>
                </w:tcPr>
                <w:p w:rsidR="00125D76" w:rsidRPr="00F9091B" w:rsidRDefault="00125D76" w:rsidP="00F9091B">
                  <w:pPr>
                    <w:widowControl/>
                    <w:jc w:val="both"/>
                    <w:rPr>
                      <w:rFonts w:ascii="Arial" w:hAnsi="Arial" w:cs="Arial"/>
                      <w:sz w:val="24"/>
                    </w:rPr>
                  </w:pPr>
                  <w:r w:rsidRPr="00F9091B">
                    <w:rPr>
                      <w:rFonts w:ascii="Arial" w:hAnsi="Arial" w:cs="Arial"/>
                      <w:sz w:val="24"/>
                    </w:rPr>
                    <w:t>тыс. руб.</w:t>
                  </w:r>
                </w:p>
              </w:tc>
            </w:tr>
            <w:tr w:rsidR="00125D76" w:rsidRPr="00F9091B" w:rsidTr="00F9091B">
              <w:trPr>
                <w:trHeight w:val="261"/>
              </w:trPr>
              <w:tc>
                <w:tcPr>
                  <w:tcW w:w="767" w:type="dxa"/>
                </w:tcPr>
                <w:p w:rsidR="00125D76" w:rsidRPr="00F9091B" w:rsidRDefault="00125D76" w:rsidP="00F9091B">
                  <w:pPr>
                    <w:widowControl/>
                    <w:jc w:val="both"/>
                    <w:rPr>
                      <w:rFonts w:ascii="Arial" w:hAnsi="Arial" w:cs="Arial"/>
                      <w:sz w:val="24"/>
                    </w:rPr>
                  </w:pPr>
                  <w:r w:rsidRPr="00F9091B">
                    <w:rPr>
                      <w:rFonts w:ascii="Arial" w:hAnsi="Arial" w:cs="Arial"/>
                      <w:sz w:val="24"/>
                    </w:rPr>
                    <w:t>2021год</w:t>
                  </w:r>
                </w:p>
              </w:tc>
              <w:tc>
                <w:tcPr>
                  <w:tcW w:w="850" w:type="dxa"/>
                </w:tcPr>
                <w:p w:rsidR="00125D76" w:rsidRPr="00F9091B" w:rsidRDefault="00885BAB" w:rsidP="00F9091B">
                  <w:pPr>
                    <w:widowControl/>
                    <w:jc w:val="both"/>
                    <w:rPr>
                      <w:rFonts w:ascii="Arial" w:hAnsi="Arial" w:cs="Arial"/>
                      <w:sz w:val="24"/>
                    </w:rPr>
                  </w:pPr>
                  <w:r w:rsidRPr="00F9091B">
                    <w:rPr>
                      <w:rFonts w:ascii="Arial" w:hAnsi="Arial" w:cs="Arial"/>
                      <w:sz w:val="24"/>
                    </w:rPr>
                    <w:t>1979,7</w:t>
                  </w:r>
                </w:p>
              </w:tc>
              <w:tc>
                <w:tcPr>
                  <w:tcW w:w="841" w:type="dxa"/>
                </w:tcPr>
                <w:p w:rsidR="00125D76" w:rsidRPr="00F9091B" w:rsidRDefault="00125D76" w:rsidP="00F9091B">
                  <w:pPr>
                    <w:widowControl/>
                    <w:jc w:val="both"/>
                    <w:rPr>
                      <w:rFonts w:ascii="Arial" w:hAnsi="Arial" w:cs="Arial"/>
                      <w:sz w:val="24"/>
                    </w:rPr>
                  </w:pPr>
                  <w:r w:rsidRPr="00F9091B">
                    <w:rPr>
                      <w:rFonts w:ascii="Arial" w:hAnsi="Arial" w:cs="Arial"/>
                      <w:sz w:val="24"/>
                    </w:rPr>
                    <w:t>тыс. руб.</w:t>
                  </w:r>
                </w:p>
              </w:tc>
            </w:tr>
            <w:tr w:rsidR="00125D76" w:rsidRPr="00F9091B" w:rsidTr="00F9091B">
              <w:trPr>
                <w:trHeight w:val="261"/>
              </w:trPr>
              <w:tc>
                <w:tcPr>
                  <w:tcW w:w="767" w:type="dxa"/>
                </w:tcPr>
                <w:p w:rsidR="00125D76" w:rsidRPr="00F9091B" w:rsidRDefault="00125D76" w:rsidP="00F9091B">
                  <w:pPr>
                    <w:widowControl/>
                    <w:jc w:val="both"/>
                    <w:rPr>
                      <w:rFonts w:ascii="Arial" w:hAnsi="Arial" w:cs="Arial"/>
                      <w:sz w:val="24"/>
                    </w:rPr>
                  </w:pPr>
                  <w:r w:rsidRPr="00F9091B">
                    <w:rPr>
                      <w:rFonts w:ascii="Arial" w:hAnsi="Arial" w:cs="Arial"/>
                      <w:sz w:val="24"/>
                    </w:rPr>
                    <w:t>2022год</w:t>
                  </w:r>
                </w:p>
              </w:tc>
              <w:tc>
                <w:tcPr>
                  <w:tcW w:w="850" w:type="dxa"/>
                </w:tcPr>
                <w:p w:rsidR="00125D76" w:rsidRPr="00F9091B" w:rsidRDefault="00A86742" w:rsidP="00F9091B">
                  <w:pPr>
                    <w:widowControl/>
                    <w:jc w:val="both"/>
                    <w:rPr>
                      <w:rFonts w:ascii="Arial" w:hAnsi="Arial" w:cs="Arial"/>
                      <w:sz w:val="24"/>
                    </w:rPr>
                  </w:pPr>
                  <w:r w:rsidRPr="00F9091B">
                    <w:rPr>
                      <w:rFonts w:ascii="Arial" w:hAnsi="Arial" w:cs="Arial"/>
                      <w:sz w:val="24"/>
                    </w:rPr>
                    <w:t>639</w:t>
                  </w:r>
                  <w:r w:rsidR="009328B9" w:rsidRPr="00F9091B">
                    <w:rPr>
                      <w:rFonts w:ascii="Arial" w:hAnsi="Arial" w:cs="Arial"/>
                      <w:sz w:val="24"/>
                    </w:rPr>
                    <w:t>,</w:t>
                  </w:r>
                  <w:r w:rsidRPr="00F9091B">
                    <w:rPr>
                      <w:rFonts w:ascii="Arial" w:hAnsi="Arial" w:cs="Arial"/>
                      <w:sz w:val="24"/>
                    </w:rPr>
                    <w:t>5</w:t>
                  </w:r>
                </w:p>
              </w:tc>
              <w:tc>
                <w:tcPr>
                  <w:tcW w:w="841" w:type="dxa"/>
                </w:tcPr>
                <w:p w:rsidR="00125D76" w:rsidRPr="00F9091B" w:rsidRDefault="00125D76" w:rsidP="00F9091B">
                  <w:pPr>
                    <w:widowControl/>
                    <w:jc w:val="both"/>
                    <w:rPr>
                      <w:rFonts w:ascii="Arial" w:hAnsi="Arial" w:cs="Arial"/>
                      <w:sz w:val="24"/>
                    </w:rPr>
                  </w:pPr>
                  <w:r w:rsidRPr="00F9091B">
                    <w:rPr>
                      <w:rFonts w:ascii="Arial" w:hAnsi="Arial" w:cs="Arial"/>
                      <w:sz w:val="24"/>
                    </w:rPr>
                    <w:t>тыс. руб.</w:t>
                  </w:r>
                </w:p>
              </w:tc>
            </w:tr>
            <w:tr w:rsidR="0017424C" w:rsidRPr="00F9091B" w:rsidTr="00F9091B">
              <w:trPr>
                <w:trHeight w:val="261"/>
              </w:trPr>
              <w:tc>
                <w:tcPr>
                  <w:tcW w:w="767" w:type="dxa"/>
                </w:tcPr>
                <w:p w:rsidR="0017424C" w:rsidRPr="00F9091B" w:rsidRDefault="0017424C" w:rsidP="00F9091B">
                  <w:pPr>
                    <w:widowControl/>
                    <w:jc w:val="both"/>
                    <w:rPr>
                      <w:rFonts w:ascii="Arial" w:hAnsi="Arial" w:cs="Arial"/>
                      <w:sz w:val="24"/>
                    </w:rPr>
                  </w:pPr>
                  <w:r w:rsidRPr="00F9091B">
                    <w:rPr>
                      <w:rFonts w:ascii="Arial" w:hAnsi="Arial" w:cs="Arial"/>
                      <w:sz w:val="24"/>
                    </w:rPr>
                    <w:t>2023год</w:t>
                  </w:r>
                </w:p>
              </w:tc>
              <w:tc>
                <w:tcPr>
                  <w:tcW w:w="850" w:type="dxa"/>
                </w:tcPr>
                <w:p w:rsidR="0017424C" w:rsidRPr="00F9091B" w:rsidRDefault="001C0C7E" w:rsidP="00F9091B">
                  <w:pPr>
                    <w:widowControl/>
                    <w:jc w:val="both"/>
                    <w:rPr>
                      <w:rFonts w:ascii="Arial" w:hAnsi="Arial" w:cs="Arial"/>
                      <w:sz w:val="24"/>
                    </w:rPr>
                  </w:pPr>
                  <w:r w:rsidRPr="00F9091B">
                    <w:rPr>
                      <w:rFonts w:ascii="Arial" w:hAnsi="Arial" w:cs="Arial"/>
                      <w:sz w:val="24"/>
                    </w:rPr>
                    <w:t>647</w:t>
                  </w:r>
                  <w:r w:rsidR="009328B9" w:rsidRPr="00F9091B">
                    <w:rPr>
                      <w:rFonts w:ascii="Arial" w:hAnsi="Arial" w:cs="Arial"/>
                      <w:sz w:val="24"/>
                    </w:rPr>
                    <w:t>,</w:t>
                  </w:r>
                  <w:r w:rsidRPr="00F9091B">
                    <w:rPr>
                      <w:rFonts w:ascii="Arial" w:hAnsi="Arial" w:cs="Arial"/>
                      <w:sz w:val="24"/>
                    </w:rPr>
                    <w:t>2</w:t>
                  </w:r>
                </w:p>
              </w:tc>
              <w:tc>
                <w:tcPr>
                  <w:tcW w:w="841" w:type="dxa"/>
                </w:tcPr>
                <w:p w:rsidR="0017424C" w:rsidRPr="00F9091B" w:rsidRDefault="0017424C" w:rsidP="00F9091B">
                  <w:pPr>
                    <w:widowControl/>
                    <w:jc w:val="both"/>
                    <w:rPr>
                      <w:rFonts w:ascii="Arial" w:hAnsi="Arial" w:cs="Arial"/>
                      <w:sz w:val="24"/>
                    </w:rPr>
                  </w:pPr>
                  <w:r w:rsidRPr="00F9091B">
                    <w:rPr>
                      <w:rFonts w:ascii="Arial" w:hAnsi="Arial" w:cs="Arial"/>
                      <w:sz w:val="24"/>
                    </w:rPr>
                    <w:t>тыс. руб.</w:t>
                  </w:r>
                </w:p>
              </w:tc>
            </w:tr>
            <w:tr w:rsidR="0017424C" w:rsidRPr="00F9091B" w:rsidTr="00F9091B">
              <w:trPr>
                <w:trHeight w:val="261"/>
              </w:trPr>
              <w:tc>
                <w:tcPr>
                  <w:tcW w:w="767" w:type="dxa"/>
                </w:tcPr>
                <w:p w:rsidR="0017424C" w:rsidRPr="00F9091B" w:rsidRDefault="0017424C" w:rsidP="00F9091B">
                  <w:pPr>
                    <w:widowControl/>
                    <w:jc w:val="both"/>
                    <w:rPr>
                      <w:rFonts w:ascii="Arial" w:hAnsi="Arial" w:cs="Arial"/>
                      <w:sz w:val="24"/>
                    </w:rPr>
                  </w:pPr>
                  <w:r w:rsidRPr="00F9091B">
                    <w:rPr>
                      <w:rFonts w:ascii="Arial" w:hAnsi="Arial" w:cs="Arial"/>
                      <w:sz w:val="24"/>
                    </w:rPr>
                    <w:t>2024год</w:t>
                  </w:r>
                </w:p>
              </w:tc>
              <w:tc>
                <w:tcPr>
                  <w:tcW w:w="850" w:type="dxa"/>
                </w:tcPr>
                <w:p w:rsidR="0017424C" w:rsidRPr="00F9091B" w:rsidRDefault="005B609C" w:rsidP="00F9091B">
                  <w:pPr>
                    <w:widowControl/>
                    <w:jc w:val="both"/>
                    <w:rPr>
                      <w:rFonts w:ascii="Arial" w:hAnsi="Arial" w:cs="Arial"/>
                      <w:sz w:val="24"/>
                    </w:rPr>
                  </w:pPr>
                  <w:r w:rsidRPr="00F9091B">
                    <w:rPr>
                      <w:rFonts w:ascii="Arial" w:hAnsi="Arial" w:cs="Arial"/>
                      <w:sz w:val="24"/>
                    </w:rPr>
                    <w:t>1002,2</w:t>
                  </w:r>
                </w:p>
              </w:tc>
              <w:tc>
                <w:tcPr>
                  <w:tcW w:w="841" w:type="dxa"/>
                </w:tcPr>
                <w:p w:rsidR="0017424C" w:rsidRPr="00F9091B" w:rsidRDefault="0017424C" w:rsidP="00F9091B">
                  <w:pPr>
                    <w:widowControl/>
                    <w:jc w:val="both"/>
                    <w:rPr>
                      <w:rFonts w:ascii="Arial" w:hAnsi="Arial" w:cs="Arial"/>
                      <w:sz w:val="24"/>
                    </w:rPr>
                  </w:pPr>
                  <w:r w:rsidRPr="00F9091B">
                    <w:rPr>
                      <w:rFonts w:ascii="Arial" w:hAnsi="Arial" w:cs="Arial"/>
                      <w:sz w:val="24"/>
                    </w:rPr>
                    <w:t>тыс. руб.</w:t>
                  </w:r>
                </w:p>
              </w:tc>
            </w:tr>
            <w:tr w:rsidR="00AE0620" w:rsidRPr="00F9091B" w:rsidTr="00F9091B">
              <w:trPr>
                <w:trHeight w:val="261"/>
              </w:trPr>
              <w:tc>
                <w:tcPr>
                  <w:tcW w:w="767" w:type="dxa"/>
                </w:tcPr>
                <w:p w:rsidR="00AE0620" w:rsidRPr="00F9091B" w:rsidRDefault="00AE0620" w:rsidP="00F9091B">
                  <w:pPr>
                    <w:widowControl/>
                    <w:jc w:val="both"/>
                    <w:rPr>
                      <w:rFonts w:ascii="Arial" w:hAnsi="Arial" w:cs="Arial"/>
                      <w:sz w:val="24"/>
                    </w:rPr>
                  </w:pPr>
                  <w:r w:rsidRPr="00F9091B">
                    <w:rPr>
                      <w:rFonts w:ascii="Arial" w:hAnsi="Arial" w:cs="Arial"/>
                      <w:sz w:val="24"/>
                    </w:rPr>
                    <w:t>2025год</w:t>
                  </w:r>
                </w:p>
              </w:tc>
              <w:tc>
                <w:tcPr>
                  <w:tcW w:w="850" w:type="dxa"/>
                </w:tcPr>
                <w:p w:rsidR="00AE0620" w:rsidRPr="00F9091B" w:rsidRDefault="005B609C" w:rsidP="00F9091B">
                  <w:pPr>
                    <w:widowControl/>
                    <w:jc w:val="both"/>
                    <w:rPr>
                      <w:rFonts w:ascii="Arial" w:hAnsi="Arial" w:cs="Arial"/>
                      <w:sz w:val="24"/>
                    </w:rPr>
                  </w:pPr>
                  <w:r w:rsidRPr="00F9091B">
                    <w:rPr>
                      <w:rFonts w:ascii="Arial" w:hAnsi="Arial" w:cs="Arial"/>
                      <w:sz w:val="24"/>
                    </w:rPr>
                    <w:t>2595,9</w:t>
                  </w:r>
                </w:p>
              </w:tc>
              <w:tc>
                <w:tcPr>
                  <w:tcW w:w="841" w:type="dxa"/>
                </w:tcPr>
                <w:p w:rsidR="00AE0620" w:rsidRPr="00F9091B" w:rsidRDefault="00AE0620" w:rsidP="00F9091B">
                  <w:pPr>
                    <w:widowControl/>
                    <w:jc w:val="both"/>
                    <w:rPr>
                      <w:rFonts w:ascii="Arial" w:hAnsi="Arial" w:cs="Arial"/>
                      <w:sz w:val="24"/>
                    </w:rPr>
                  </w:pPr>
                  <w:r w:rsidRPr="00F9091B">
                    <w:rPr>
                      <w:rFonts w:ascii="Arial" w:hAnsi="Arial" w:cs="Arial"/>
                      <w:sz w:val="24"/>
                    </w:rPr>
                    <w:t>тыс. руб.</w:t>
                  </w:r>
                </w:p>
              </w:tc>
            </w:tr>
            <w:tr w:rsidR="00AE0620" w:rsidRPr="00F9091B" w:rsidTr="00F9091B">
              <w:trPr>
                <w:trHeight w:val="261"/>
              </w:trPr>
              <w:tc>
                <w:tcPr>
                  <w:tcW w:w="767" w:type="dxa"/>
                </w:tcPr>
                <w:p w:rsidR="00AE0620" w:rsidRPr="00F9091B" w:rsidRDefault="00AE0620" w:rsidP="00F9091B">
                  <w:pPr>
                    <w:widowControl/>
                    <w:jc w:val="both"/>
                    <w:rPr>
                      <w:rFonts w:ascii="Arial" w:hAnsi="Arial" w:cs="Arial"/>
                      <w:sz w:val="24"/>
                    </w:rPr>
                  </w:pPr>
                  <w:r w:rsidRPr="00F9091B">
                    <w:rPr>
                      <w:rFonts w:ascii="Arial" w:hAnsi="Arial" w:cs="Arial"/>
                      <w:sz w:val="24"/>
                    </w:rPr>
                    <w:t>2026год</w:t>
                  </w:r>
                </w:p>
              </w:tc>
              <w:tc>
                <w:tcPr>
                  <w:tcW w:w="850" w:type="dxa"/>
                </w:tcPr>
                <w:p w:rsidR="00AE0620" w:rsidRPr="00F9091B" w:rsidRDefault="005B609C" w:rsidP="00F9091B">
                  <w:pPr>
                    <w:widowControl/>
                    <w:jc w:val="both"/>
                    <w:rPr>
                      <w:rFonts w:ascii="Arial" w:hAnsi="Arial" w:cs="Arial"/>
                      <w:sz w:val="24"/>
                    </w:rPr>
                  </w:pPr>
                  <w:r w:rsidRPr="00F9091B">
                    <w:rPr>
                      <w:rFonts w:ascii="Arial" w:hAnsi="Arial" w:cs="Arial"/>
                      <w:sz w:val="24"/>
                    </w:rPr>
                    <w:t>520,8</w:t>
                  </w:r>
                </w:p>
              </w:tc>
              <w:tc>
                <w:tcPr>
                  <w:tcW w:w="841" w:type="dxa"/>
                </w:tcPr>
                <w:p w:rsidR="00AE0620" w:rsidRPr="00F9091B" w:rsidRDefault="00AE0620" w:rsidP="00F9091B">
                  <w:pPr>
                    <w:widowControl/>
                    <w:jc w:val="both"/>
                    <w:rPr>
                      <w:rFonts w:ascii="Arial" w:hAnsi="Arial" w:cs="Arial"/>
                      <w:sz w:val="24"/>
                    </w:rPr>
                  </w:pPr>
                  <w:r w:rsidRPr="00F9091B">
                    <w:rPr>
                      <w:rFonts w:ascii="Arial" w:hAnsi="Arial" w:cs="Arial"/>
                      <w:sz w:val="24"/>
                    </w:rPr>
                    <w:t>тыс. руб.</w:t>
                  </w:r>
                </w:p>
              </w:tc>
            </w:tr>
            <w:tr w:rsidR="00AE0620" w:rsidRPr="00F9091B" w:rsidTr="00F9091B">
              <w:trPr>
                <w:trHeight w:val="261"/>
              </w:trPr>
              <w:tc>
                <w:tcPr>
                  <w:tcW w:w="767" w:type="dxa"/>
                </w:tcPr>
                <w:p w:rsidR="00AE0620" w:rsidRPr="00F9091B" w:rsidRDefault="00AE0620" w:rsidP="00F9091B">
                  <w:pPr>
                    <w:widowControl/>
                    <w:jc w:val="both"/>
                    <w:rPr>
                      <w:rFonts w:ascii="Arial" w:hAnsi="Arial" w:cs="Arial"/>
                      <w:sz w:val="24"/>
                    </w:rPr>
                  </w:pPr>
                  <w:r w:rsidRPr="00F9091B">
                    <w:rPr>
                      <w:rFonts w:ascii="Arial" w:hAnsi="Arial" w:cs="Arial"/>
                      <w:sz w:val="24"/>
                    </w:rPr>
                    <w:t>2027год</w:t>
                  </w:r>
                </w:p>
              </w:tc>
              <w:tc>
                <w:tcPr>
                  <w:tcW w:w="850" w:type="dxa"/>
                </w:tcPr>
                <w:p w:rsidR="00AE0620" w:rsidRPr="00F9091B" w:rsidRDefault="005B609C" w:rsidP="00F9091B">
                  <w:pPr>
                    <w:widowControl/>
                    <w:jc w:val="both"/>
                    <w:rPr>
                      <w:rFonts w:ascii="Arial" w:hAnsi="Arial" w:cs="Arial"/>
                      <w:sz w:val="24"/>
                    </w:rPr>
                  </w:pPr>
                  <w:r w:rsidRPr="00F9091B">
                    <w:rPr>
                      <w:rFonts w:ascii="Arial" w:hAnsi="Arial" w:cs="Arial"/>
                      <w:sz w:val="24"/>
                    </w:rPr>
                    <w:t>525</w:t>
                  </w:r>
                </w:p>
              </w:tc>
              <w:tc>
                <w:tcPr>
                  <w:tcW w:w="841" w:type="dxa"/>
                </w:tcPr>
                <w:p w:rsidR="00AE0620" w:rsidRPr="00F9091B" w:rsidRDefault="00AE0620" w:rsidP="00F9091B">
                  <w:pPr>
                    <w:widowControl/>
                    <w:jc w:val="both"/>
                    <w:rPr>
                      <w:rFonts w:ascii="Arial" w:hAnsi="Arial" w:cs="Arial"/>
                      <w:sz w:val="24"/>
                    </w:rPr>
                  </w:pPr>
                  <w:r w:rsidRPr="00F9091B">
                    <w:rPr>
                      <w:rFonts w:ascii="Arial" w:hAnsi="Arial" w:cs="Arial"/>
                      <w:sz w:val="24"/>
                    </w:rPr>
                    <w:t>тыс. руб.</w:t>
                  </w:r>
                </w:p>
              </w:tc>
            </w:tr>
          </w:tbl>
          <w:p w:rsidR="00B4555C" w:rsidRPr="00F9091B" w:rsidRDefault="00B4555C" w:rsidP="00F9091B">
            <w:pPr>
              <w:widowControl/>
              <w:jc w:val="both"/>
              <w:rPr>
                <w:rFonts w:ascii="Arial" w:hAnsi="Arial" w:cs="Arial"/>
                <w:sz w:val="24"/>
              </w:rPr>
            </w:pPr>
          </w:p>
        </w:tc>
      </w:tr>
      <w:tr w:rsidR="005E6852" w:rsidRPr="00F9091B" w:rsidTr="00F9091B">
        <w:trPr>
          <w:tblCellSpacing w:w="5" w:type="nil"/>
          <w:jc w:val="center"/>
        </w:trPr>
        <w:tc>
          <w:tcPr>
            <w:tcW w:w="1073" w:type="pct"/>
            <w:tcBorders>
              <w:left w:val="single" w:sz="4" w:space="0" w:color="auto"/>
              <w:bottom w:val="single" w:sz="4" w:space="0" w:color="auto"/>
              <w:right w:val="single" w:sz="4" w:space="0" w:color="auto"/>
            </w:tcBorders>
          </w:tcPr>
          <w:p w:rsidR="005E6852" w:rsidRPr="00F9091B" w:rsidRDefault="005E6852" w:rsidP="00F9091B">
            <w:pPr>
              <w:widowControl/>
              <w:jc w:val="both"/>
              <w:rPr>
                <w:rFonts w:ascii="Arial" w:hAnsi="Arial" w:cs="Arial"/>
                <w:sz w:val="24"/>
              </w:rPr>
            </w:pPr>
          </w:p>
        </w:tc>
        <w:tc>
          <w:tcPr>
            <w:tcW w:w="3927" w:type="pct"/>
            <w:tcBorders>
              <w:left w:val="single" w:sz="4" w:space="0" w:color="auto"/>
              <w:bottom w:val="single" w:sz="4" w:space="0" w:color="auto"/>
              <w:right w:val="single" w:sz="4" w:space="0" w:color="auto"/>
            </w:tcBorders>
            <w:shd w:val="clear" w:color="auto" w:fill="auto"/>
          </w:tcPr>
          <w:p w:rsidR="009E735A" w:rsidRPr="00F9091B" w:rsidRDefault="009E735A" w:rsidP="00F9091B">
            <w:pPr>
              <w:widowControl/>
              <w:jc w:val="both"/>
              <w:rPr>
                <w:rFonts w:ascii="Arial" w:hAnsi="Arial" w:cs="Arial"/>
                <w:sz w:val="24"/>
              </w:rPr>
            </w:pPr>
          </w:p>
          <w:p w:rsidR="00C701F9" w:rsidRPr="00F9091B" w:rsidRDefault="00C701F9" w:rsidP="00F9091B">
            <w:pPr>
              <w:widowControl/>
              <w:jc w:val="both"/>
              <w:rPr>
                <w:rFonts w:ascii="Arial" w:hAnsi="Arial" w:cs="Arial"/>
                <w:sz w:val="24"/>
              </w:rPr>
            </w:pPr>
            <w:r w:rsidRPr="00F9091B">
              <w:rPr>
                <w:rFonts w:ascii="Arial" w:hAnsi="Arial" w:cs="Arial"/>
                <w:sz w:val="24"/>
              </w:rPr>
              <w:t>объем бюджетных ассигнований на реализацию Муниципальной программы на 2014-202</w:t>
            </w:r>
            <w:r w:rsidR="00AE0620" w:rsidRPr="00F9091B">
              <w:rPr>
                <w:rFonts w:ascii="Arial" w:hAnsi="Arial" w:cs="Arial"/>
                <w:sz w:val="24"/>
              </w:rPr>
              <w:t>7</w:t>
            </w:r>
            <w:r w:rsidRPr="00F9091B">
              <w:rPr>
                <w:rFonts w:ascii="Arial" w:hAnsi="Arial" w:cs="Arial"/>
                <w:sz w:val="24"/>
              </w:rPr>
              <w:t xml:space="preserve"> годы за счет средств Федерального бюджета</w:t>
            </w:r>
            <w:r w:rsidR="006A3EDA" w:rsidRPr="00F9091B">
              <w:rPr>
                <w:rFonts w:ascii="Arial" w:hAnsi="Arial" w:cs="Arial"/>
                <w:sz w:val="24"/>
              </w:rPr>
              <w:t xml:space="preserve"> </w:t>
            </w:r>
            <w:r w:rsidRPr="00F9091B">
              <w:rPr>
                <w:rFonts w:ascii="Arial" w:hAnsi="Arial" w:cs="Arial"/>
                <w:sz w:val="24"/>
              </w:rPr>
              <w:t xml:space="preserve">составляет – </w:t>
            </w:r>
            <w:r w:rsidR="005B609C" w:rsidRPr="00F9091B">
              <w:rPr>
                <w:rFonts w:ascii="Arial" w:hAnsi="Arial" w:cs="Arial"/>
                <w:sz w:val="24"/>
              </w:rPr>
              <w:t xml:space="preserve">690,9 </w:t>
            </w:r>
            <w:r w:rsidRPr="00F9091B">
              <w:rPr>
                <w:rFonts w:ascii="Arial" w:hAnsi="Arial" w:cs="Arial"/>
                <w:sz w:val="24"/>
              </w:rPr>
              <w:t>тыс. руб., из них по годам:</w:t>
            </w:r>
          </w:p>
          <w:tbl>
            <w:tblPr>
              <w:tblW w:w="0" w:type="auto"/>
              <w:tblLook w:val="04A0" w:firstRow="1" w:lastRow="0" w:firstColumn="1" w:lastColumn="0" w:noHBand="0" w:noVBand="1"/>
            </w:tblPr>
            <w:tblGrid>
              <w:gridCol w:w="1111"/>
              <w:gridCol w:w="817"/>
              <w:gridCol w:w="836"/>
            </w:tblGrid>
            <w:tr w:rsidR="006A3EDA" w:rsidRPr="00F9091B" w:rsidTr="00F9091B">
              <w:trPr>
                <w:trHeight w:val="268"/>
              </w:trPr>
              <w:tc>
                <w:tcPr>
                  <w:tcW w:w="739" w:type="dxa"/>
                </w:tcPr>
                <w:p w:rsidR="006A3EDA" w:rsidRPr="00F9091B" w:rsidRDefault="006A3EDA" w:rsidP="00F9091B">
                  <w:pPr>
                    <w:widowControl/>
                    <w:jc w:val="both"/>
                    <w:rPr>
                      <w:rFonts w:ascii="Arial" w:hAnsi="Arial" w:cs="Arial"/>
                      <w:sz w:val="24"/>
                    </w:rPr>
                  </w:pPr>
                  <w:r w:rsidRPr="00F9091B">
                    <w:rPr>
                      <w:rFonts w:ascii="Arial" w:hAnsi="Arial" w:cs="Arial"/>
                      <w:sz w:val="24"/>
                    </w:rPr>
                    <w:t>2024год</w:t>
                  </w:r>
                </w:p>
              </w:tc>
              <w:tc>
                <w:tcPr>
                  <w:tcW w:w="793" w:type="dxa"/>
                </w:tcPr>
                <w:p w:rsidR="006A3EDA" w:rsidRPr="00F9091B" w:rsidRDefault="005B609C" w:rsidP="00F9091B">
                  <w:pPr>
                    <w:widowControl/>
                    <w:jc w:val="both"/>
                    <w:rPr>
                      <w:rFonts w:ascii="Arial" w:hAnsi="Arial" w:cs="Arial"/>
                      <w:sz w:val="24"/>
                    </w:rPr>
                  </w:pPr>
                  <w:r w:rsidRPr="00F9091B">
                    <w:rPr>
                      <w:rFonts w:ascii="Arial" w:hAnsi="Arial" w:cs="Arial"/>
                      <w:sz w:val="24"/>
                    </w:rPr>
                    <w:t>690,9</w:t>
                  </w:r>
                </w:p>
              </w:tc>
              <w:tc>
                <w:tcPr>
                  <w:tcW w:w="836" w:type="dxa"/>
                </w:tcPr>
                <w:p w:rsidR="006A3EDA" w:rsidRPr="00F9091B" w:rsidRDefault="006A3EDA" w:rsidP="00F9091B">
                  <w:pPr>
                    <w:widowControl/>
                    <w:jc w:val="both"/>
                    <w:rPr>
                      <w:rFonts w:ascii="Arial" w:hAnsi="Arial" w:cs="Arial"/>
                      <w:sz w:val="24"/>
                    </w:rPr>
                  </w:pPr>
                  <w:r w:rsidRPr="00F9091B">
                    <w:rPr>
                      <w:rFonts w:ascii="Arial" w:hAnsi="Arial" w:cs="Arial"/>
                      <w:sz w:val="24"/>
                    </w:rPr>
                    <w:t>тыс. руб.</w:t>
                  </w:r>
                </w:p>
              </w:tc>
            </w:tr>
          </w:tbl>
          <w:p w:rsidR="005B609C" w:rsidRPr="00F9091B" w:rsidRDefault="002D758D" w:rsidP="00F9091B">
            <w:pPr>
              <w:widowControl/>
              <w:jc w:val="both"/>
              <w:rPr>
                <w:rFonts w:ascii="Arial" w:hAnsi="Arial" w:cs="Arial"/>
                <w:sz w:val="24"/>
              </w:rPr>
            </w:pPr>
            <w:r w:rsidRPr="00F9091B">
              <w:rPr>
                <w:rFonts w:ascii="Arial" w:hAnsi="Arial" w:cs="Arial"/>
                <w:sz w:val="24"/>
              </w:rPr>
              <w:t>в том числе на реализацию Подпрограммы 2 «Управление собственностью Бессоновского района Пензенской области» –</w:t>
            </w:r>
          </w:p>
          <w:p w:rsidR="005B609C" w:rsidRPr="00F9091B" w:rsidRDefault="005B609C" w:rsidP="00F9091B">
            <w:pPr>
              <w:widowControl/>
              <w:jc w:val="both"/>
              <w:rPr>
                <w:rFonts w:ascii="Arial" w:hAnsi="Arial" w:cs="Arial"/>
                <w:sz w:val="24"/>
              </w:rPr>
            </w:pPr>
            <w:r w:rsidRPr="00F9091B">
              <w:rPr>
                <w:rFonts w:ascii="Arial" w:hAnsi="Arial" w:cs="Arial"/>
                <w:sz w:val="24"/>
              </w:rPr>
              <w:t>690,9 тыс. руб., из них по годам:</w:t>
            </w:r>
          </w:p>
          <w:tbl>
            <w:tblPr>
              <w:tblW w:w="0" w:type="auto"/>
              <w:tblLook w:val="04A0" w:firstRow="1" w:lastRow="0" w:firstColumn="1" w:lastColumn="0" w:noHBand="0" w:noVBand="1"/>
            </w:tblPr>
            <w:tblGrid>
              <w:gridCol w:w="1111"/>
              <w:gridCol w:w="817"/>
              <w:gridCol w:w="836"/>
            </w:tblGrid>
            <w:tr w:rsidR="005B609C" w:rsidRPr="00F9091B" w:rsidTr="00F9091B">
              <w:trPr>
                <w:trHeight w:val="140"/>
              </w:trPr>
              <w:tc>
                <w:tcPr>
                  <w:tcW w:w="739" w:type="dxa"/>
                </w:tcPr>
                <w:p w:rsidR="005B609C" w:rsidRPr="00F9091B" w:rsidRDefault="005B609C" w:rsidP="00F9091B">
                  <w:pPr>
                    <w:widowControl/>
                    <w:jc w:val="both"/>
                    <w:rPr>
                      <w:rFonts w:ascii="Arial" w:hAnsi="Arial" w:cs="Arial"/>
                      <w:sz w:val="24"/>
                    </w:rPr>
                  </w:pPr>
                  <w:r w:rsidRPr="00F9091B">
                    <w:rPr>
                      <w:rFonts w:ascii="Arial" w:hAnsi="Arial" w:cs="Arial"/>
                      <w:sz w:val="24"/>
                    </w:rPr>
                    <w:t>2024год</w:t>
                  </w:r>
                </w:p>
              </w:tc>
              <w:tc>
                <w:tcPr>
                  <w:tcW w:w="793" w:type="dxa"/>
                </w:tcPr>
                <w:p w:rsidR="005B609C" w:rsidRPr="00F9091B" w:rsidRDefault="005B609C" w:rsidP="00F9091B">
                  <w:pPr>
                    <w:widowControl/>
                    <w:jc w:val="both"/>
                    <w:rPr>
                      <w:rFonts w:ascii="Arial" w:hAnsi="Arial" w:cs="Arial"/>
                      <w:sz w:val="24"/>
                    </w:rPr>
                  </w:pPr>
                  <w:r w:rsidRPr="00F9091B">
                    <w:rPr>
                      <w:rFonts w:ascii="Arial" w:hAnsi="Arial" w:cs="Arial"/>
                      <w:sz w:val="24"/>
                    </w:rPr>
                    <w:t>690,9</w:t>
                  </w:r>
                </w:p>
              </w:tc>
              <w:tc>
                <w:tcPr>
                  <w:tcW w:w="836" w:type="dxa"/>
                </w:tcPr>
                <w:p w:rsidR="005B609C" w:rsidRPr="00F9091B" w:rsidRDefault="005B609C" w:rsidP="00F9091B">
                  <w:pPr>
                    <w:widowControl/>
                    <w:jc w:val="both"/>
                    <w:rPr>
                      <w:rFonts w:ascii="Arial" w:hAnsi="Arial" w:cs="Arial"/>
                      <w:sz w:val="24"/>
                    </w:rPr>
                  </w:pPr>
                  <w:r w:rsidRPr="00F9091B">
                    <w:rPr>
                      <w:rFonts w:ascii="Arial" w:hAnsi="Arial" w:cs="Arial"/>
                      <w:sz w:val="24"/>
                    </w:rPr>
                    <w:t>тыс. руб.</w:t>
                  </w:r>
                </w:p>
              </w:tc>
            </w:tr>
            <w:tr w:rsidR="005314EC" w:rsidRPr="00F9091B" w:rsidTr="00F9091B">
              <w:trPr>
                <w:trHeight w:val="140"/>
              </w:trPr>
              <w:tc>
                <w:tcPr>
                  <w:tcW w:w="739" w:type="dxa"/>
                </w:tcPr>
                <w:p w:rsidR="005314EC" w:rsidRPr="00F9091B" w:rsidRDefault="005314EC" w:rsidP="00F9091B">
                  <w:pPr>
                    <w:widowControl/>
                    <w:jc w:val="both"/>
                    <w:rPr>
                      <w:rFonts w:ascii="Arial" w:hAnsi="Arial" w:cs="Arial"/>
                      <w:sz w:val="24"/>
                    </w:rPr>
                  </w:pPr>
                </w:p>
              </w:tc>
              <w:tc>
                <w:tcPr>
                  <w:tcW w:w="793" w:type="dxa"/>
                </w:tcPr>
                <w:p w:rsidR="005314EC" w:rsidRPr="00F9091B" w:rsidRDefault="005314EC" w:rsidP="00F9091B">
                  <w:pPr>
                    <w:widowControl/>
                    <w:jc w:val="both"/>
                    <w:rPr>
                      <w:rFonts w:ascii="Arial" w:hAnsi="Arial" w:cs="Arial"/>
                      <w:sz w:val="24"/>
                    </w:rPr>
                  </w:pPr>
                </w:p>
              </w:tc>
              <w:tc>
                <w:tcPr>
                  <w:tcW w:w="836" w:type="dxa"/>
                </w:tcPr>
                <w:p w:rsidR="005314EC" w:rsidRPr="00F9091B" w:rsidRDefault="005314EC" w:rsidP="00F9091B">
                  <w:pPr>
                    <w:widowControl/>
                    <w:jc w:val="both"/>
                    <w:rPr>
                      <w:rFonts w:ascii="Arial" w:hAnsi="Arial" w:cs="Arial"/>
                      <w:sz w:val="24"/>
                    </w:rPr>
                  </w:pPr>
                </w:p>
              </w:tc>
            </w:tr>
          </w:tbl>
          <w:p w:rsidR="002D758D" w:rsidRPr="00F9091B" w:rsidRDefault="002D758D" w:rsidP="00F9091B">
            <w:pPr>
              <w:widowControl/>
              <w:jc w:val="both"/>
              <w:rPr>
                <w:rFonts w:ascii="Arial" w:hAnsi="Arial" w:cs="Arial"/>
                <w:sz w:val="24"/>
              </w:rPr>
            </w:pPr>
            <w:r w:rsidRPr="00F9091B">
              <w:rPr>
                <w:rFonts w:ascii="Arial" w:hAnsi="Arial" w:cs="Arial"/>
                <w:sz w:val="24"/>
              </w:rPr>
              <w:t>объем бюджетных ассигнований на реализацию Муниципальной программы на 2014-2027 годы за счет средств областного бюджета составляет –</w:t>
            </w:r>
            <w:r w:rsidR="005B609C" w:rsidRPr="00F9091B">
              <w:rPr>
                <w:rFonts w:ascii="Arial" w:hAnsi="Arial" w:cs="Arial"/>
                <w:sz w:val="24"/>
              </w:rPr>
              <w:t>3890,8</w:t>
            </w:r>
            <w:r w:rsidRPr="00F9091B">
              <w:rPr>
                <w:rFonts w:ascii="Arial" w:hAnsi="Arial" w:cs="Arial"/>
                <w:sz w:val="24"/>
              </w:rPr>
              <w:t xml:space="preserve"> тыс. руб., из них по годам:</w:t>
            </w:r>
          </w:p>
          <w:tbl>
            <w:tblPr>
              <w:tblW w:w="0" w:type="auto"/>
              <w:tblLook w:val="04A0" w:firstRow="1" w:lastRow="0" w:firstColumn="1" w:lastColumn="0" w:noHBand="0" w:noVBand="1"/>
            </w:tblPr>
            <w:tblGrid>
              <w:gridCol w:w="1111"/>
              <w:gridCol w:w="951"/>
              <w:gridCol w:w="884"/>
            </w:tblGrid>
            <w:tr w:rsidR="007F76EC" w:rsidRPr="00F9091B" w:rsidTr="00F9091B">
              <w:trPr>
                <w:trHeight w:val="168"/>
              </w:trPr>
              <w:tc>
                <w:tcPr>
                  <w:tcW w:w="780" w:type="dxa"/>
                </w:tcPr>
                <w:p w:rsidR="007F76EC" w:rsidRPr="00F9091B" w:rsidRDefault="007F76EC" w:rsidP="00F9091B">
                  <w:pPr>
                    <w:widowControl/>
                    <w:jc w:val="both"/>
                    <w:rPr>
                      <w:rFonts w:ascii="Arial" w:hAnsi="Arial" w:cs="Arial"/>
                      <w:sz w:val="24"/>
                    </w:rPr>
                  </w:pPr>
                  <w:r w:rsidRPr="00F9091B">
                    <w:rPr>
                      <w:rFonts w:ascii="Arial" w:hAnsi="Arial" w:cs="Arial"/>
                      <w:sz w:val="24"/>
                    </w:rPr>
                    <w:t>2024год</w:t>
                  </w:r>
                </w:p>
              </w:tc>
              <w:tc>
                <w:tcPr>
                  <w:tcW w:w="839" w:type="dxa"/>
                </w:tcPr>
                <w:p w:rsidR="007F76EC" w:rsidRPr="00F9091B" w:rsidRDefault="007F76EC" w:rsidP="00F9091B">
                  <w:pPr>
                    <w:widowControl/>
                    <w:jc w:val="both"/>
                    <w:rPr>
                      <w:rFonts w:ascii="Arial" w:hAnsi="Arial" w:cs="Arial"/>
                      <w:sz w:val="24"/>
                    </w:rPr>
                  </w:pPr>
                  <w:r w:rsidRPr="00F9091B">
                    <w:rPr>
                      <w:rFonts w:ascii="Arial" w:hAnsi="Arial" w:cs="Arial"/>
                      <w:sz w:val="24"/>
                    </w:rPr>
                    <w:t>1690,8</w:t>
                  </w:r>
                </w:p>
              </w:tc>
              <w:tc>
                <w:tcPr>
                  <w:tcW w:w="884" w:type="dxa"/>
                </w:tcPr>
                <w:p w:rsidR="007F76EC" w:rsidRPr="00F9091B" w:rsidRDefault="007F76EC" w:rsidP="00F9091B">
                  <w:pPr>
                    <w:widowControl/>
                    <w:jc w:val="both"/>
                    <w:rPr>
                      <w:rFonts w:ascii="Arial" w:hAnsi="Arial" w:cs="Arial"/>
                      <w:sz w:val="24"/>
                    </w:rPr>
                  </w:pPr>
                  <w:r w:rsidRPr="00F9091B">
                    <w:rPr>
                      <w:rFonts w:ascii="Arial" w:hAnsi="Arial" w:cs="Arial"/>
                      <w:sz w:val="24"/>
                    </w:rPr>
                    <w:t>тыс. руб.</w:t>
                  </w:r>
                </w:p>
              </w:tc>
            </w:tr>
            <w:tr w:rsidR="007F76EC" w:rsidRPr="00F9091B" w:rsidTr="00F9091B">
              <w:trPr>
                <w:trHeight w:val="142"/>
              </w:trPr>
              <w:tc>
                <w:tcPr>
                  <w:tcW w:w="780" w:type="dxa"/>
                </w:tcPr>
                <w:p w:rsidR="007F76EC" w:rsidRPr="00F9091B" w:rsidRDefault="007F76EC" w:rsidP="00F9091B">
                  <w:pPr>
                    <w:widowControl/>
                    <w:jc w:val="both"/>
                    <w:rPr>
                      <w:rFonts w:ascii="Arial" w:hAnsi="Arial" w:cs="Arial"/>
                      <w:sz w:val="24"/>
                    </w:rPr>
                  </w:pPr>
                  <w:r w:rsidRPr="00F9091B">
                    <w:rPr>
                      <w:rFonts w:ascii="Arial" w:hAnsi="Arial" w:cs="Arial"/>
                      <w:sz w:val="24"/>
                    </w:rPr>
                    <w:t>2025год</w:t>
                  </w:r>
                </w:p>
              </w:tc>
              <w:tc>
                <w:tcPr>
                  <w:tcW w:w="839" w:type="dxa"/>
                </w:tcPr>
                <w:p w:rsidR="007F76EC" w:rsidRPr="00F9091B" w:rsidRDefault="007F76EC" w:rsidP="00F9091B">
                  <w:pPr>
                    <w:widowControl/>
                    <w:jc w:val="both"/>
                    <w:rPr>
                      <w:rFonts w:ascii="Arial" w:hAnsi="Arial" w:cs="Arial"/>
                      <w:sz w:val="24"/>
                    </w:rPr>
                  </w:pPr>
                  <w:r w:rsidRPr="00F9091B">
                    <w:rPr>
                      <w:rFonts w:ascii="Arial" w:hAnsi="Arial" w:cs="Arial"/>
                      <w:sz w:val="24"/>
                    </w:rPr>
                    <w:t>1100,0</w:t>
                  </w:r>
                </w:p>
              </w:tc>
              <w:tc>
                <w:tcPr>
                  <w:tcW w:w="884" w:type="dxa"/>
                </w:tcPr>
                <w:p w:rsidR="007F76EC" w:rsidRPr="00F9091B" w:rsidRDefault="007F76EC" w:rsidP="00F9091B">
                  <w:pPr>
                    <w:widowControl/>
                    <w:jc w:val="both"/>
                    <w:rPr>
                      <w:rFonts w:ascii="Arial" w:hAnsi="Arial" w:cs="Arial"/>
                      <w:sz w:val="24"/>
                    </w:rPr>
                  </w:pPr>
                  <w:r w:rsidRPr="00F9091B">
                    <w:rPr>
                      <w:rFonts w:ascii="Arial" w:hAnsi="Arial" w:cs="Arial"/>
                      <w:sz w:val="24"/>
                    </w:rPr>
                    <w:t>тыс. руб.</w:t>
                  </w:r>
                </w:p>
              </w:tc>
            </w:tr>
            <w:tr w:rsidR="007F76EC" w:rsidRPr="00F9091B" w:rsidTr="00F9091B">
              <w:trPr>
                <w:trHeight w:val="152"/>
              </w:trPr>
              <w:tc>
                <w:tcPr>
                  <w:tcW w:w="780" w:type="dxa"/>
                </w:tcPr>
                <w:p w:rsidR="007F76EC" w:rsidRPr="00F9091B" w:rsidRDefault="007F76EC" w:rsidP="00F9091B">
                  <w:pPr>
                    <w:widowControl/>
                    <w:jc w:val="both"/>
                    <w:rPr>
                      <w:rFonts w:ascii="Arial" w:hAnsi="Arial" w:cs="Arial"/>
                      <w:sz w:val="24"/>
                    </w:rPr>
                  </w:pPr>
                  <w:r w:rsidRPr="00F9091B">
                    <w:rPr>
                      <w:rFonts w:ascii="Arial" w:hAnsi="Arial" w:cs="Arial"/>
                      <w:sz w:val="24"/>
                    </w:rPr>
                    <w:t>2026год</w:t>
                  </w:r>
                </w:p>
              </w:tc>
              <w:tc>
                <w:tcPr>
                  <w:tcW w:w="839" w:type="dxa"/>
                </w:tcPr>
                <w:p w:rsidR="007F76EC" w:rsidRPr="00F9091B" w:rsidRDefault="007F76EC" w:rsidP="00F9091B">
                  <w:pPr>
                    <w:widowControl/>
                    <w:jc w:val="both"/>
                    <w:rPr>
                      <w:rFonts w:ascii="Arial" w:hAnsi="Arial" w:cs="Arial"/>
                      <w:sz w:val="24"/>
                    </w:rPr>
                  </w:pPr>
                  <w:r w:rsidRPr="00F9091B">
                    <w:rPr>
                      <w:rFonts w:ascii="Arial" w:hAnsi="Arial" w:cs="Arial"/>
                      <w:sz w:val="24"/>
                    </w:rPr>
                    <w:t>500,0</w:t>
                  </w:r>
                </w:p>
              </w:tc>
              <w:tc>
                <w:tcPr>
                  <w:tcW w:w="884" w:type="dxa"/>
                </w:tcPr>
                <w:p w:rsidR="007F76EC" w:rsidRPr="00F9091B" w:rsidRDefault="007F76EC" w:rsidP="00F9091B">
                  <w:pPr>
                    <w:widowControl/>
                    <w:jc w:val="both"/>
                    <w:rPr>
                      <w:rFonts w:ascii="Arial" w:hAnsi="Arial" w:cs="Arial"/>
                      <w:sz w:val="24"/>
                    </w:rPr>
                  </w:pPr>
                  <w:r w:rsidRPr="00F9091B">
                    <w:rPr>
                      <w:rFonts w:ascii="Arial" w:hAnsi="Arial" w:cs="Arial"/>
                      <w:sz w:val="24"/>
                    </w:rPr>
                    <w:t>тыс. руб.</w:t>
                  </w:r>
                </w:p>
              </w:tc>
            </w:tr>
            <w:tr w:rsidR="007F76EC" w:rsidRPr="00F9091B" w:rsidTr="00F9091B">
              <w:trPr>
                <w:trHeight w:val="152"/>
              </w:trPr>
              <w:tc>
                <w:tcPr>
                  <w:tcW w:w="780" w:type="dxa"/>
                </w:tcPr>
                <w:p w:rsidR="007F76EC" w:rsidRPr="00F9091B" w:rsidRDefault="007F76EC" w:rsidP="00F9091B">
                  <w:pPr>
                    <w:widowControl/>
                    <w:jc w:val="both"/>
                    <w:rPr>
                      <w:rFonts w:ascii="Arial" w:hAnsi="Arial" w:cs="Arial"/>
                      <w:sz w:val="24"/>
                    </w:rPr>
                  </w:pPr>
                  <w:r w:rsidRPr="00F9091B">
                    <w:rPr>
                      <w:rFonts w:ascii="Arial" w:hAnsi="Arial" w:cs="Arial"/>
                      <w:sz w:val="24"/>
                    </w:rPr>
                    <w:t>2027год</w:t>
                  </w:r>
                </w:p>
              </w:tc>
              <w:tc>
                <w:tcPr>
                  <w:tcW w:w="839" w:type="dxa"/>
                </w:tcPr>
                <w:p w:rsidR="007F76EC" w:rsidRPr="00F9091B" w:rsidRDefault="007F76EC" w:rsidP="00F9091B">
                  <w:pPr>
                    <w:widowControl/>
                    <w:jc w:val="both"/>
                    <w:rPr>
                      <w:rFonts w:ascii="Arial" w:hAnsi="Arial" w:cs="Arial"/>
                      <w:sz w:val="24"/>
                    </w:rPr>
                  </w:pPr>
                  <w:r w:rsidRPr="00F9091B">
                    <w:rPr>
                      <w:rFonts w:ascii="Arial" w:hAnsi="Arial" w:cs="Arial"/>
                      <w:sz w:val="24"/>
                    </w:rPr>
                    <w:t>600,0</w:t>
                  </w:r>
                </w:p>
              </w:tc>
              <w:tc>
                <w:tcPr>
                  <w:tcW w:w="884" w:type="dxa"/>
                </w:tcPr>
                <w:p w:rsidR="007F76EC" w:rsidRPr="00F9091B" w:rsidRDefault="007F76EC" w:rsidP="00F9091B">
                  <w:pPr>
                    <w:widowControl/>
                    <w:jc w:val="both"/>
                    <w:rPr>
                      <w:rFonts w:ascii="Arial" w:hAnsi="Arial" w:cs="Arial"/>
                      <w:sz w:val="24"/>
                    </w:rPr>
                  </w:pPr>
                  <w:r w:rsidRPr="00F9091B">
                    <w:rPr>
                      <w:rFonts w:ascii="Arial" w:hAnsi="Arial" w:cs="Arial"/>
                      <w:sz w:val="24"/>
                    </w:rPr>
                    <w:t>тыс. руб.</w:t>
                  </w:r>
                </w:p>
              </w:tc>
            </w:tr>
          </w:tbl>
          <w:p w:rsidR="005B609C" w:rsidRPr="00F9091B" w:rsidRDefault="005B609C" w:rsidP="00F9091B">
            <w:pPr>
              <w:widowControl/>
              <w:jc w:val="both"/>
              <w:rPr>
                <w:rFonts w:ascii="Arial" w:hAnsi="Arial" w:cs="Arial"/>
                <w:sz w:val="24"/>
              </w:rPr>
            </w:pPr>
          </w:p>
          <w:p w:rsidR="00AC1516" w:rsidRPr="00F9091B" w:rsidRDefault="006A3EDA" w:rsidP="00F9091B">
            <w:pPr>
              <w:widowControl/>
              <w:jc w:val="both"/>
              <w:rPr>
                <w:rFonts w:ascii="Arial" w:hAnsi="Arial" w:cs="Arial"/>
                <w:sz w:val="24"/>
              </w:rPr>
            </w:pPr>
            <w:r w:rsidRPr="00F9091B">
              <w:rPr>
                <w:rFonts w:ascii="Arial" w:hAnsi="Arial" w:cs="Arial"/>
                <w:sz w:val="24"/>
              </w:rPr>
              <w:t>в том числе на реализацию Подпрограммы 2 «Управление собственностью Бессоновского района Пензенской области» –</w:t>
            </w:r>
            <w:r w:rsidR="00AC1516" w:rsidRPr="00F9091B">
              <w:rPr>
                <w:rFonts w:ascii="Arial" w:hAnsi="Arial" w:cs="Arial"/>
                <w:sz w:val="24"/>
              </w:rPr>
              <w:t>3890,8 тыс. руб., из них по годам:</w:t>
            </w:r>
          </w:p>
          <w:tbl>
            <w:tblPr>
              <w:tblW w:w="0" w:type="auto"/>
              <w:tblLook w:val="04A0" w:firstRow="1" w:lastRow="0" w:firstColumn="1" w:lastColumn="0" w:noHBand="0" w:noVBand="1"/>
            </w:tblPr>
            <w:tblGrid>
              <w:gridCol w:w="1111"/>
              <w:gridCol w:w="951"/>
              <w:gridCol w:w="884"/>
            </w:tblGrid>
            <w:tr w:rsidR="00AC1516" w:rsidRPr="00F9091B" w:rsidTr="00F9091B">
              <w:trPr>
                <w:trHeight w:val="168"/>
              </w:trPr>
              <w:tc>
                <w:tcPr>
                  <w:tcW w:w="780" w:type="dxa"/>
                </w:tcPr>
                <w:p w:rsidR="00AC1516" w:rsidRPr="00F9091B" w:rsidRDefault="00AC1516" w:rsidP="00F9091B">
                  <w:pPr>
                    <w:widowControl/>
                    <w:jc w:val="both"/>
                    <w:rPr>
                      <w:rFonts w:ascii="Arial" w:hAnsi="Arial" w:cs="Arial"/>
                      <w:sz w:val="24"/>
                    </w:rPr>
                  </w:pPr>
                  <w:r w:rsidRPr="00F9091B">
                    <w:rPr>
                      <w:rFonts w:ascii="Arial" w:hAnsi="Arial" w:cs="Arial"/>
                      <w:sz w:val="24"/>
                    </w:rPr>
                    <w:t>2024год</w:t>
                  </w:r>
                </w:p>
              </w:tc>
              <w:tc>
                <w:tcPr>
                  <w:tcW w:w="839" w:type="dxa"/>
                </w:tcPr>
                <w:p w:rsidR="00AC1516" w:rsidRPr="00F9091B" w:rsidRDefault="00AC1516" w:rsidP="00F9091B">
                  <w:pPr>
                    <w:widowControl/>
                    <w:jc w:val="both"/>
                    <w:rPr>
                      <w:rFonts w:ascii="Arial" w:hAnsi="Arial" w:cs="Arial"/>
                      <w:sz w:val="24"/>
                    </w:rPr>
                  </w:pPr>
                  <w:r w:rsidRPr="00F9091B">
                    <w:rPr>
                      <w:rFonts w:ascii="Arial" w:hAnsi="Arial" w:cs="Arial"/>
                      <w:sz w:val="24"/>
                    </w:rPr>
                    <w:t>1690,8</w:t>
                  </w:r>
                </w:p>
              </w:tc>
              <w:tc>
                <w:tcPr>
                  <w:tcW w:w="884" w:type="dxa"/>
                </w:tcPr>
                <w:p w:rsidR="00AC1516" w:rsidRPr="00F9091B" w:rsidRDefault="00AC1516" w:rsidP="00F9091B">
                  <w:pPr>
                    <w:widowControl/>
                    <w:jc w:val="both"/>
                    <w:rPr>
                      <w:rFonts w:ascii="Arial" w:hAnsi="Arial" w:cs="Arial"/>
                      <w:sz w:val="24"/>
                    </w:rPr>
                  </w:pPr>
                  <w:r w:rsidRPr="00F9091B">
                    <w:rPr>
                      <w:rFonts w:ascii="Arial" w:hAnsi="Arial" w:cs="Arial"/>
                      <w:sz w:val="24"/>
                    </w:rPr>
                    <w:t>тыс. руб.</w:t>
                  </w:r>
                </w:p>
              </w:tc>
            </w:tr>
            <w:tr w:rsidR="00AC1516" w:rsidRPr="00F9091B" w:rsidTr="00F9091B">
              <w:trPr>
                <w:trHeight w:val="142"/>
              </w:trPr>
              <w:tc>
                <w:tcPr>
                  <w:tcW w:w="780" w:type="dxa"/>
                </w:tcPr>
                <w:p w:rsidR="00AC1516" w:rsidRPr="00F9091B" w:rsidRDefault="00AC1516" w:rsidP="00F9091B">
                  <w:pPr>
                    <w:widowControl/>
                    <w:jc w:val="both"/>
                    <w:rPr>
                      <w:rFonts w:ascii="Arial" w:hAnsi="Arial" w:cs="Arial"/>
                      <w:sz w:val="24"/>
                    </w:rPr>
                  </w:pPr>
                  <w:r w:rsidRPr="00F9091B">
                    <w:rPr>
                      <w:rFonts w:ascii="Arial" w:hAnsi="Arial" w:cs="Arial"/>
                      <w:sz w:val="24"/>
                    </w:rPr>
                    <w:t>2025год</w:t>
                  </w:r>
                </w:p>
              </w:tc>
              <w:tc>
                <w:tcPr>
                  <w:tcW w:w="839" w:type="dxa"/>
                </w:tcPr>
                <w:p w:rsidR="00AC1516" w:rsidRPr="00F9091B" w:rsidRDefault="00AC1516" w:rsidP="00F9091B">
                  <w:pPr>
                    <w:widowControl/>
                    <w:jc w:val="both"/>
                    <w:rPr>
                      <w:rFonts w:ascii="Arial" w:hAnsi="Arial" w:cs="Arial"/>
                      <w:sz w:val="24"/>
                    </w:rPr>
                  </w:pPr>
                  <w:r w:rsidRPr="00F9091B">
                    <w:rPr>
                      <w:rFonts w:ascii="Arial" w:hAnsi="Arial" w:cs="Arial"/>
                      <w:sz w:val="24"/>
                    </w:rPr>
                    <w:t>1100,0</w:t>
                  </w:r>
                </w:p>
              </w:tc>
              <w:tc>
                <w:tcPr>
                  <w:tcW w:w="884" w:type="dxa"/>
                </w:tcPr>
                <w:p w:rsidR="00AC1516" w:rsidRPr="00F9091B" w:rsidRDefault="00AC1516" w:rsidP="00F9091B">
                  <w:pPr>
                    <w:widowControl/>
                    <w:jc w:val="both"/>
                    <w:rPr>
                      <w:rFonts w:ascii="Arial" w:hAnsi="Arial" w:cs="Arial"/>
                      <w:sz w:val="24"/>
                    </w:rPr>
                  </w:pPr>
                  <w:r w:rsidRPr="00F9091B">
                    <w:rPr>
                      <w:rFonts w:ascii="Arial" w:hAnsi="Arial" w:cs="Arial"/>
                      <w:sz w:val="24"/>
                    </w:rPr>
                    <w:t>тыс. руб.</w:t>
                  </w:r>
                </w:p>
              </w:tc>
            </w:tr>
            <w:tr w:rsidR="00AC1516" w:rsidRPr="00F9091B" w:rsidTr="00F9091B">
              <w:trPr>
                <w:trHeight w:val="152"/>
              </w:trPr>
              <w:tc>
                <w:tcPr>
                  <w:tcW w:w="780" w:type="dxa"/>
                </w:tcPr>
                <w:p w:rsidR="00AC1516" w:rsidRPr="00F9091B" w:rsidRDefault="00AC1516" w:rsidP="00F9091B">
                  <w:pPr>
                    <w:widowControl/>
                    <w:jc w:val="both"/>
                    <w:rPr>
                      <w:rFonts w:ascii="Arial" w:hAnsi="Arial" w:cs="Arial"/>
                      <w:sz w:val="24"/>
                    </w:rPr>
                  </w:pPr>
                  <w:r w:rsidRPr="00F9091B">
                    <w:rPr>
                      <w:rFonts w:ascii="Arial" w:hAnsi="Arial" w:cs="Arial"/>
                      <w:sz w:val="24"/>
                    </w:rPr>
                    <w:t>2026год</w:t>
                  </w:r>
                </w:p>
              </w:tc>
              <w:tc>
                <w:tcPr>
                  <w:tcW w:w="839" w:type="dxa"/>
                </w:tcPr>
                <w:p w:rsidR="00AC1516" w:rsidRPr="00F9091B" w:rsidRDefault="00AC1516" w:rsidP="00F9091B">
                  <w:pPr>
                    <w:widowControl/>
                    <w:jc w:val="both"/>
                    <w:rPr>
                      <w:rFonts w:ascii="Arial" w:hAnsi="Arial" w:cs="Arial"/>
                      <w:sz w:val="24"/>
                    </w:rPr>
                  </w:pPr>
                  <w:r w:rsidRPr="00F9091B">
                    <w:rPr>
                      <w:rFonts w:ascii="Arial" w:hAnsi="Arial" w:cs="Arial"/>
                      <w:sz w:val="24"/>
                    </w:rPr>
                    <w:t>500,0</w:t>
                  </w:r>
                </w:p>
              </w:tc>
              <w:tc>
                <w:tcPr>
                  <w:tcW w:w="884" w:type="dxa"/>
                </w:tcPr>
                <w:p w:rsidR="00AC1516" w:rsidRPr="00F9091B" w:rsidRDefault="00AC1516" w:rsidP="00F9091B">
                  <w:pPr>
                    <w:widowControl/>
                    <w:jc w:val="both"/>
                    <w:rPr>
                      <w:rFonts w:ascii="Arial" w:hAnsi="Arial" w:cs="Arial"/>
                      <w:sz w:val="24"/>
                    </w:rPr>
                  </w:pPr>
                  <w:r w:rsidRPr="00F9091B">
                    <w:rPr>
                      <w:rFonts w:ascii="Arial" w:hAnsi="Arial" w:cs="Arial"/>
                      <w:sz w:val="24"/>
                    </w:rPr>
                    <w:t>тыс. руб.</w:t>
                  </w:r>
                </w:p>
              </w:tc>
            </w:tr>
            <w:tr w:rsidR="00AC1516" w:rsidRPr="00F9091B" w:rsidTr="00F9091B">
              <w:trPr>
                <w:trHeight w:val="152"/>
              </w:trPr>
              <w:tc>
                <w:tcPr>
                  <w:tcW w:w="780" w:type="dxa"/>
                </w:tcPr>
                <w:p w:rsidR="00AC1516" w:rsidRPr="00F9091B" w:rsidRDefault="00AC1516" w:rsidP="00F9091B">
                  <w:pPr>
                    <w:widowControl/>
                    <w:jc w:val="both"/>
                    <w:rPr>
                      <w:rFonts w:ascii="Arial" w:hAnsi="Arial" w:cs="Arial"/>
                      <w:sz w:val="24"/>
                    </w:rPr>
                  </w:pPr>
                  <w:r w:rsidRPr="00F9091B">
                    <w:rPr>
                      <w:rFonts w:ascii="Arial" w:hAnsi="Arial" w:cs="Arial"/>
                      <w:sz w:val="24"/>
                    </w:rPr>
                    <w:t>2027год</w:t>
                  </w:r>
                </w:p>
              </w:tc>
              <w:tc>
                <w:tcPr>
                  <w:tcW w:w="839" w:type="dxa"/>
                </w:tcPr>
                <w:p w:rsidR="00AC1516" w:rsidRPr="00F9091B" w:rsidRDefault="00AC1516" w:rsidP="00F9091B">
                  <w:pPr>
                    <w:widowControl/>
                    <w:jc w:val="both"/>
                    <w:rPr>
                      <w:rFonts w:ascii="Arial" w:hAnsi="Arial" w:cs="Arial"/>
                      <w:sz w:val="24"/>
                    </w:rPr>
                  </w:pPr>
                  <w:r w:rsidRPr="00F9091B">
                    <w:rPr>
                      <w:rFonts w:ascii="Arial" w:hAnsi="Arial" w:cs="Arial"/>
                      <w:sz w:val="24"/>
                    </w:rPr>
                    <w:t>600,0</w:t>
                  </w:r>
                </w:p>
              </w:tc>
              <w:tc>
                <w:tcPr>
                  <w:tcW w:w="884" w:type="dxa"/>
                </w:tcPr>
                <w:p w:rsidR="00AC1516" w:rsidRPr="00F9091B" w:rsidRDefault="00AC1516" w:rsidP="00F9091B">
                  <w:pPr>
                    <w:widowControl/>
                    <w:jc w:val="both"/>
                    <w:rPr>
                      <w:rFonts w:ascii="Arial" w:hAnsi="Arial" w:cs="Arial"/>
                      <w:sz w:val="24"/>
                    </w:rPr>
                  </w:pPr>
                  <w:r w:rsidRPr="00F9091B">
                    <w:rPr>
                      <w:rFonts w:ascii="Arial" w:hAnsi="Arial" w:cs="Arial"/>
                      <w:sz w:val="24"/>
                    </w:rPr>
                    <w:t>тыс. руб.</w:t>
                  </w:r>
                </w:p>
              </w:tc>
            </w:tr>
          </w:tbl>
          <w:p w:rsidR="006A3EDA" w:rsidRPr="00F9091B" w:rsidRDefault="006A3EDA" w:rsidP="00F9091B">
            <w:pPr>
              <w:widowControl/>
              <w:jc w:val="both"/>
              <w:rPr>
                <w:rFonts w:ascii="Arial" w:hAnsi="Arial" w:cs="Arial"/>
                <w:sz w:val="24"/>
              </w:rPr>
            </w:pPr>
          </w:p>
        </w:tc>
      </w:tr>
      <w:tr w:rsidR="005E6852" w:rsidRPr="00F9091B" w:rsidTr="00F9091B">
        <w:trPr>
          <w:tblCellSpacing w:w="5" w:type="nil"/>
          <w:jc w:val="center"/>
        </w:trPr>
        <w:tc>
          <w:tcPr>
            <w:tcW w:w="1073" w:type="pct"/>
            <w:tcBorders>
              <w:top w:val="single" w:sz="4" w:space="0" w:color="auto"/>
              <w:left w:val="single" w:sz="4" w:space="0" w:color="auto"/>
              <w:right w:val="single" w:sz="4" w:space="0" w:color="auto"/>
            </w:tcBorders>
          </w:tcPr>
          <w:p w:rsidR="005E6852" w:rsidRPr="00F9091B" w:rsidRDefault="0060314B" w:rsidP="00F9091B">
            <w:pPr>
              <w:widowControl/>
              <w:jc w:val="both"/>
              <w:rPr>
                <w:rFonts w:ascii="Arial" w:hAnsi="Arial" w:cs="Arial"/>
                <w:sz w:val="24"/>
              </w:rPr>
            </w:pPr>
            <w:r w:rsidRPr="00F9091B">
              <w:rPr>
                <w:rFonts w:ascii="Arial" w:hAnsi="Arial" w:cs="Arial"/>
                <w:sz w:val="24"/>
              </w:rPr>
              <w:t>Ожидаемые результаты реализации муниципальной программы</w:t>
            </w:r>
          </w:p>
        </w:tc>
        <w:tc>
          <w:tcPr>
            <w:tcW w:w="3927" w:type="pct"/>
            <w:tcBorders>
              <w:top w:val="single" w:sz="4" w:space="0" w:color="auto"/>
              <w:left w:val="single" w:sz="4" w:space="0" w:color="auto"/>
              <w:right w:val="single" w:sz="4" w:space="0" w:color="auto"/>
            </w:tcBorders>
            <w:shd w:val="clear" w:color="auto" w:fill="auto"/>
          </w:tcPr>
          <w:p w:rsidR="0060314B" w:rsidRPr="00F9091B" w:rsidRDefault="0060314B" w:rsidP="00F9091B">
            <w:pPr>
              <w:widowControl/>
              <w:jc w:val="both"/>
              <w:rPr>
                <w:rFonts w:ascii="Arial" w:hAnsi="Arial" w:cs="Arial"/>
                <w:sz w:val="24"/>
              </w:rPr>
            </w:pPr>
            <w:r w:rsidRPr="00F9091B">
              <w:rPr>
                <w:rFonts w:ascii="Arial" w:hAnsi="Arial" w:cs="Arial"/>
                <w:sz w:val="24"/>
              </w:rPr>
              <w:t>1.Доля муниципальных служащих, и работников, замещающих должности, не отнесенные к должностям муниципальной службы, в Комитете по управлению муниципальной собственностью адми</w:t>
            </w:r>
            <w:r w:rsidR="001012FD" w:rsidRPr="00F9091B">
              <w:rPr>
                <w:rFonts w:ascii="Arial" w:hAnsi="Arial" w:cs="Arial"/>
                <w:sz w:val="24"/>
              </w:rPr>
              <w:t xml:space="preserve">нистрации Бессоновского района </w:t>
            </w:r>
            <w:r w:rsidRPr="00F9091B">
              <w:rPr>
                <w:rFonts w:ascii="Arial" w:hAnsi="Arial" w:cs="Arial"/>
                <w:sz w:val="24"/>
              </w:rPr>
              <w:t>прошедших повышение квалифика</w:t>
            </w:r>
            <w:r w:rsidR="001012FD" w:rsidRPr="00F9091B">
              <w:rPr>
                <w:rFonts w:ascii="Arial" w:hAnsi="Arial" w:cs="Arial"/>
                <w:sz w:val="24"/>
              </w:rPr>
              <w:t>ции в течение последних 3-х лет</w:t>
            </w:r>
            <w:r w:rsidRPr="00F9091B">
              <w:rPr>
                <w:rFonts w:ascii="Arial" w:hAnsi="Arial" w:cs="Arial"/>
                <w:sz w:val="24"/>
              </w:rPr>
              <w:t xml:space="preserve"> - 100%.</w:t>
            </w:r>
          </w:p>
          <w:p w:rsidR="0060314B" w:rsidRPr="00F9091B" w:rsidRDefault="001012FD" w:rsidP="00F9091B">
            <w:pPr>
              <w:widowControl/>
              <w:jc w:val="both"/>
              <w:rPr>
                <w:rFonts w:ascii="Arial" w:hAnsi="Arial" w:cs="Arial"/>
                <w:sz w:val="24"/>
              </w:rPr>
            </w:pPr>
            <w:r w:rsidRPr="00F9091B">
              <w:rPr>
                <w:rFonts w:ascii="Arial" w:hAnsi="Arial" w:cs="Arial"/>
                <w:sz w:val="24"/>
              </w:rPr>
              <w:t xml:space="preserve">2.Своевременное </w:t>
            </w:r>
            <w:r w:rsidR="0060314B" w:rsidRPr="00F9091B">
              <w:rPr>
                <w:rFonts w:ascii="Arial" w:hAnsi="Arial" w:cs="Arial"/>
                <w:sz w:val="24"/>
              </w:rPr>
              <w:t xml:space="preserve">и качественное размещение муниципального заказа. (Количество электронных аукционов)- ежегодно100% от потребности </w:t>
            </w:r>
          </w:p>
          <w:p w:rsidR="0060314B" w:rsidRPr="00F9091B" w:rsidRDefault="001012FD" w:rsidP="00F9091B">
            <w:pPr>
              <w:widowControl/>
              <w:jc w:val="both"/>
              <w:rPr>
                <w:rFonts w:ascii="Arial" w:hAnsi="Arial" w:cs="Arial"/>
                <w:sz w:val="24"/>
              </w:rPr>
            </w:pPr>
            <w:r w:rsidRPr="00F9091B">
              <w:rPr>
                <w:rFonts w:ascii="Arial" w:hAnsi="Arial" w:cs="Arial"/>
                <w:sz w:val="24"/>
              </w:rPr>
              <w:t xml:space="preserve">3. 100% выполнение </w:t>
            </w:r>
            <w:r w:rsidR="0060314B" w:rsidRPr="00F9091B">
              <w:rPr>
                <w:rFonts w:ascii="Arial" w:hAnsi="Arial" w:cs="Arial"/>
                <w:sz w:val="24"/>
              </w:rPr>
              <w:t>годового плана по доходам бюджета Бессоновского района Пензенской области от управления и</w:t>
            </w:r>
          </w:p>
          <w:p w:rsidR="0060314B" w:rsidRPr="00F9091B" w:rsidRDefault="0060314B" w:rsidP="00F9091B">
            <w:pPr>
              <w:widowControl/>
              <w:jc w:val="both"/>
              <w:rPr>
                <w:rFonts w:ascii="Arial" w:hAnsi="Arial" w:cs="Arial"/>
                <w:sz w:val="24"/>
              </w:rPr>
            </w:pPr>
            <w:r w:rsidRPr="00F9091B">
              <w:rPr>
                <w:rFonts w:ascii="Arial" w:hAnsi="Arial" w:cs="Arial"/>
                <w:sz w:val="24"/>
              </w:rPr>
              <w:t xml:space="preserve"> распоряжения муниципальным имуществом.</w:t>
            </w:r>
            <w:r w:rsidR="00F9091B">
              <w:rPr>
                <w:rFonts w:ascii="Arial" w:hAnsi="Arial" w:cs="Arial"/>
                <w:sz w:val="24"/>
              </w:rPr>
              <w:t xml:space="preserve"> </w:t>
            </w:r>
          </w:p>
          <w:p w:rsidR="0060314B" w:rsidRPr="00F9091B" w:rsidRDefault="0060314B" w:rsidP="00F9091B">
            <w:pPr>
              <w:widowControl/>
              <w:jc w:val="both"/>
              <w:rPr>
                <w:rFonts w:ascii="Arial" w:hAnsi="Arial" w:cs="Arial"/>
                <w:sz w:val="24"/>
              </w:rPr>
            </w:pPr>
            <w:r w:rsidRPr="00F9091B">
              <w:rPr>
                <w:rFonts w:ascii="Arial" w:hAnsi="Arial" w:cs="Arial"/>
                <w:sz w:val="24"/>
              </w:rPr>
              <w:t>4.Доля объектов недвижимого имущества, на которые зарегистрировано право собственности Бессоновского района, в общем количестве объектов недвижимого имущества, учитываемых в реестре муниципального имущества Бессоновского района к 202</w:t>
            </w:r>
            <w:r w:rsidR="00966378" w:rsidRPr="00F9091B">
              <w:rPr>
                <w:rFonts w:ascii="Arial" w:hAnsi="Arial" w:cs="Arial"/>
                <w:sz w:val="24"/>
              </w:rPr>
              <w:t>7</w:t>
            </w:r>
            <w:r w:rsidRPr="00F9091B">
              <w:rPr>
                <w:rFonts w:ascii="Arial" w:hAnsi="Arial" w:cs="Arial"/>
                <w:sz w:val="24"/>
              </w:rPr>
              <w:t>году- 100%.</w:t>
            </w:r>
          </w:p>
          <w:p w:rsidR="0060314B" w:rsidRPr="00F9091B" w:rsidRDefault="0060314B" w:rsidP="00F9091B">
            <w:pPr>
              <w:widowControl/>
              <w:jc w:val="both"/>
              <w:rPr>
                <w:rFonts w:ascii="Arial" w:hAnsi="Arial" w:cs="Arial"/>
                <w:sz w:val="24"/>
              </w:rPr>
            </w:pPr>
            <w:r w:rsidRPr="00F9091B">
              <w:rPr>
                <w:rFonts w:ascii="Arial" w:hAnsi="Arial" w:cs="Arial"/>
                <w:sz w:val="24"/>
              </w:rPr>
              <w:t>5.Доля п</w:t>
            </w:r>
            <w:r w:rsidR="001012FD" w:rsidRPr="00F9091B">
              <w:rPr>
                <w:rFonts w:ascii="Arial" w:hAnsi="Arial" w:cs="Arial"/>
                <w:sz w:val="24"/>
              </w:rPr>
              <w:t xml:space="preserve">лощадей земельных участков под </w:t>
            </w:r>
            <w:r w:rsidRPr="00F9091B">
              <w:rPr>
                <w:rFonts w:ascii="Arial" w:hAnsi="Arial" w:cs="Arial"/>
                <w:sz w:val="24"/>
              </w:rPr>
              <w:t>объектами недвижимого имущества, на которые зарегистрировано право собственности Бессоновского района, в общем количестве площадей земельных участков под объектами недвижимого имущества, учитываемыми в реестре муниципального имущества Бессоновского района к 202</w:t>
            </w:r>
            <w:r w:rsidR="00966378" w:rsidRPr="00F9091B">
              <w:rPr>
                <w:rFonts w:ascii="Arial" w:hAnsi="Arial" w:cs="Arial"/>
                <w:sz w:val="24"/>
              </w:rPr>
              <w:t>7</w:t>
            </w:r>
            <w:r w:rsidRPr="00F9091B">
              <w:rPr>
                <w:rFonts w:ascii="Arial" w:hAnsi="Arial" w:cs="Arial"/>
                <w:sz w:val="24"/>
              </w:rPr>
              <w:t xml:space="preserve"> году-100%.</w:t>
            </w:r>
          </w:p>
          <w:p w:rsidR="0060314B" w:rsidRPr="00F9091B" w:rsidRDefault="0060314B" w:rsidP="00F9091B">
            <w:pPr>
              <w:widowControl/>
              <w:jc w:val="both"/>
              <w:rPr>
                <w:rFonts w:ascii="Arial" w:hAnsi="Arial" w:cs="Arial"/>
                <w:sz w:val="24"/>
              </w:rPr>
            </w:pPr>
            <w:r w:rsidRPr="00F9091B">
              <w:rPr>
                <w:rFonts w:ascii="Arial" w:hAnsi="Arial" w:cs="Arial"/>
                <w:sz w:val="24"/>
              </w:rPr>
              <w:t>6.Увеличение поступлений доходов в консолидируемый бюджет Бессоновского района от использования земель в виде арендной платы к уровню предыдущего года не менее 1% в год.</w:t>
            </w:r>
          </w:p>
          <w:p w:rsidR="005E6852" w:rsidRPr="00F9091B" w:rsidRDefault="0060314B" w:rsidP="00F9091B">
            <w:pPr>
              <w:widowControl/>
              <w:jc w:val="both"/>
              <w:rPr>
                <w:rFonts w:ascii="Arial" w:hAnsi="Arial" w:cs="Arial"/>
                <w:sz w:val="24"/>
              </w:rPr>
            </w:pPr>
            <w:r w:rsidRPr="00F9091B">
              <w:rPr>
                <w:rFonts w:ascii="Arial" w:hAnsi="Arial" w:cs="Arial"/>
                <w:sz w:val="24"/>
              </w:rPr>
              <w:t>7.Полное обеспечение</w:t>
            </w:r>
            <w:r w:rsidR="00F9091B">
              <w:rPr>
                <w:rFonts w:ascii="Arial" w:hAnsi="Arial" w:cs="Arial"/>
                <w:sz w:val="24"/>
              </w:rPr>
              <w:t xml:space="preserve"> </w:t>
            </w:r>
            <w:r w:rsidRPr="00F9091B">
              <w:rPr>
                <w:rFonts w:ascii="Arial" w:hAnsi="Arial" w:cs="Arial"/>
                <w:sz w:val="24"/>
              </w:rPr>
              <w:t>потребности в</w:t>
            </w:r>
            <w:r w:rsidR="00F9091B">
              <w:rPr>
                <w:rFonts w:ascii="Arial" w:hAnsi="Arial" w:cs="Arial"/>
                <w:sz w:val="24"/>
              </w:rPr>
              <w:t xml:space="preserve"> </w:t>
            </w:r>
            <w:r w:rsidRPr="00F9091B">
              <w:rPr>
                <w:rFonts w:ascii="Arial" w:hAnsi="Arial" w:cs="Arial"/>
                <w:sz w:val="24"/>
              </w:rPr>
              <w:t>количестве земельных участков</w:t>
            </w:r>
            <w:r w:rsidR="00F9091B">
              <w:rPr>
                <w:rFonts w:ascii="Arial" w:hAnsi="Arial" w:cs="Arial"/>
                <w:sz w:val="24"/>
              </w:rPr>
              <w:t xml:space="preserve"> </w:t>
            </w:r>
            <w:r w:rsidRPr="00F9091B">
              <w:rPr>
                <w:rFonts w:ascii="Arial" w:hAnsi="Arial" w:cs="Arial"/>
                <w:sz w:val="24"/>
              </w:rPr>
              <w:t>для предоставления бесплатно в собственность многодетных семей</w:t>
            </w:r>
          </w:p>
        </w:tc>
      </w:tr>
      <w:tr w:rsidR="005E6852" w:rsidRPr="00F9091B" w:rsidTr="00F9091B">
        <w:trPr>
          <w:tblCellSpacing w:w="5" w:type="nil"/>
          <w:jc w:val="center"/>
        </w:trPr>
        <w:tc>
          <w:tcPr>
            <w:tcW w:w="1073" w:type="pct"/>
            <w:tcBorders>
              <w:left w:val="single" w:sz="4" w:space="0" w:color="auto"/>
              <w:bottom w:val="single" w:sz="4" w:space="0" w:color="auto"/>
              <w:right w:val="single" w:sz="4" w:space="0" w:color="auto"/>
            </w:tcBorders>
          </w:tcPr>
          <w:p w:rsidR="005E6852" w:rsidRPr="00F9091B" w:rsidRDefault="005E6852" w:rsidP="00F9091B">
            <w:pPr>
              <w:widowControl/>
              <w:jc w:val="both"/>
              <w:rPr>
                <w:rFonts w:ascii="Arial" w:hAnsi="Arial" w:cs="Arial"/>
                <w:sz w:val="24"/>
              </w:rPr>
            </w:pPr>
          </w:p>
        </w:tc>
        <w:tc>
          <w:tcPr>
            <w:tcW w:w="3927" w:type="pct"/>
            <w:tcBorders>
              <w:left w:val="single" w:sz="4" w:space="0" w:color="auto"/>
              <w:bottom w:val="single" w:sz="4" w:space="0" w:color="auto"/>
              <w:right w:val="single" w:sz="4" w:space="0" w:color="auto"/>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 xml:space="preserve"> </w:t>
            </w:r>
          </w:p>
        </w:tc>
      </w:tr>
    </w:tbl>
    <w:p w:rsidR="005E6852" w:rsidRPr="00F9091B" w:rsidRDefault="005E6852" w:rsidP="00F9091B">
      <w:pPr>
        <w:ind w:firstLine="567"/>
        <w:jc w:val="both"/>
        <w:rPr>
          <w:rFonts w:ascii="Arial" w:hAnsi="Arial" w:cs="Arial"/>
          <w:sz w:val="24"/>
        </w:rPr>
      </w:pPr>
      <w:r w:rsidRPr="00F9091B">
        <w:rPr>
          <w:rFonts w:ascii="Arial" w:hAnsi="Arial" w:cs="Arial"/>
          <w:sz w:val="24"/>
        </w:rPr>
        <w:t>I. Общая характеристика сферы реализации Муниципальной программы</w:t>
      </w:r>
    </w:p>
    <w:p w:rsidR="005E6852" w:rsidRPr="00F9091B" w:rsidRDefault="005E6852" w:rsidP="00F9091B">
      <w:pPr>
        <w:ind w:firstLine="567"/>
        <w:jc w:val="both"/>
        <w:rPr>
          <w:rFonts w:ascii="Arial" w:hAnsi="Arial" w:cs="Arial"/>
          <w:sz w:val="24"/>
        </w:rPr>
      </w:pPr>
      <w:r w:rsidRPr="00F9091B">
        <w:rPr>
          <w:rFonts w:ascii="Arial" w:hAnsi="Arial" w:cs="Arial"/>
          <w:sz w:val="24"/>
        </w:rPr>
        <w:t>В целях настоящей Муниципальной программы:</w:t>
      </w:r>
    </w:p>
    <w:p w:rsidR="005E6852" w:rsidRPr="00F9091B" w:rsidRDefault="005E6852" w:rsidP="00F9091B">
      <w:pPr>
        <w:ind w:firstLine="567"/>
        <w:jc w:val="both"/>
        <w:rPr>
          <w:rFonts w:ascii="Arial" w:hAnsi="Arial" w:cs="Arial"/>
          <w:sz w:val="24"/>
        </w:rPr>
      </w:pPr>
      <w:r w:rsidRPr="00F9091B">
        <w:rPr>
          <w:rFonts w:ascii="Arial" w:hAnsi="Arial" w:cs="Arial"/>
          <w:sz w:val="24"/>
        </w:rPr>
        <w:t>под муниципальным имуществом понимается имущество, находящееся в собственности Бессоновского района</w:t>
      </w:r>
      <w:r w:rsidR="00F9091B">
        <w:rPr>
          <w:rFonts w:ascii="Arial" w:hAnsi="Arial" w:cs="Arial"/>
          <w:sz w:val="24"/>
        </w:rPr>
        <w:t xml:space="preserve"> </w:t>
      </w:r>
      <w:r w:rsidRPr="00F9091B">
        <w:rPr>
          <w:rFonts w:ascii="Arial" w:hAnsi="Arial" w:cs="Arial"/>
          <w:sz w:val="24"/>
        </w:rPr>
        <w:t>и закрепленное на праве хозяйственного ведения за муниципальными унитарными предприятиями Бессоновского района, на праве оперативного управления за муниципальными учреждениями Бессоновского района, органами муниципальной</w:t>
      </w:r>
      <w:r w:rsidR="00F9091B">
        <w:rPr>
          <w:rFonts w:ascii="Arial" w:hAnsi="Arial" w:cs="Arial"/>
          <w:sz w:val="24"/>
        </w:rPr>
        <w:t xml:space="preserve"> </w:t>
      </w:r>
      <w:r w:rsidRPr="00F9091B">
        <w:rPr>
          <w:rFonts w:ascii="Arial" w:hAnsi="Arial" w:cs="Arial"/>
          <w:sz w:val="24"/>
        </w:rPr>
        <w:t>власти Бессоновского района, имущество казны Бессоновского района, а также земельные участки, находящиеся в ведении органов местного самоуправления и (или) в</w:t>
      </w:r>
      <w:r w:rsidR="00F9091B">
        <w:rPr>
          <w:rFonts w:ascii="Arial" w:hAnsi="Arial" w:cs="Arial"/>
          <w:sz w:val="24"/>
        </w:rPr>
        <w:t xml:space="preserve"> </w:t>
      </w:r>
      <w:r w:rsidRPr="00F9091B">
        <w:rPr>
          <w:rFonts w:ascii="Arial" w:hAnsi="Arial" w:cs="Arial"/>
          <w:sz w:val="24"/>
        </w:rPr>
        <w:t>муниципальной собственности Бессоновского района;</w:t>
      </w:r>
    </w:p>
    <w:p w:rsidR="005E6852" w:rsidRPr="00F9091B" w:rsidRDefault="005E6852" w:rsidP="00F9091B">
      <w:pPr>
        <w:ind w:firstLine="567"/>
        <w:jc w:val="both"/>
        <w:rPr>
          <w:rFonts w:ascii="Arial" w:hAnsi="Arial" w:cs="Arial"/>
          <w:sz w:val="24"/>
        </w:rPr>
      </w:pPr>
      <w:r w:rsidRPr="00F9091B">
        <w:rPr>
          <w:rFonts w:ascii="Arial" w:hAnsi="Arial" w:cs="Arial"/>
          <w:sz w:val="24"/>
        </w:rPr>
        <w:t>под приватизацией муниципального имущества понимается возмездное отчуждение имущества, находящегося в муниципальной собственности муниципального образования, в собственность физических и (или) юридических лиц;</w:t>
      </w:r>
    </w:p>
    <w:p w:rsidR="005E6852" w:rsidRPr="00F9091B" w:rsidRDefault="005E6852" w:rsidP="00F9091B">
      <w:pPr>
        <w:ind w:firstLine="567"/>
        <w:jc w:val="both"/>
        <w:rPr>
          <w:rFonts w:ascii="Arial" w:hAnsi="Arial" w:cs="Arial"/>
          <w:sz w:val="24"/>
        </w:rPr>
      </w:pPr>
      <w:r w:rsidRPr="00F9091B">
        <w:rPr>
          <w:rFonts w:ascii="Arial" w:hAnsi="Arial" w:cs="Arial"/>
          <w:sz w:val="24"/>
        </w:rPr>
        <w:t>под земельными участками, находящимися в ведении органов местного самоуправления Бессоновского района понимаются земельные участки, на которые распространяются полномочия органов местного самоуправления Бессоновского района, до и после момента разграничения государственной собственности на землю и возникновения на них права муниципальной собственности.</w:t>
      </w:r>
    </w:p>
    <w:p w:rsidR="005E6852" w:rsidRPr="00F9091B" w:rsidRDefault="005E6852" w:rsidP="00F9091B">
      <w:pPr>
        <w:ind w:firstLine="567"/>
        <w:jc w:val="both"/>
        <w:rPr>
          <w:rFonts w:ascii="Arial" w:hAnsi="Arial" w:cs="Arial"/>
          <w:sz w:val="24"/>
        </w:rPr>
      </w:pPr>
      <w:r w:rsidRPr="00F9091B">
        <w:rPr>
          <w:rFonts w:ascii="Arial" w:hAnsi="Arial" w:cs="Arial"/>
          <w:sz w:val="24"/>
        </w:rPr>
        <w:t>В основу настоящей муниципальной программы положены следующие принципы управления государственным имуществом:</w:t>
      </w:r>
    </w:p>
    <w:p w:rsidR="005E6852" w:rsidRPr="00F9091B" w:rsidRDefault="005E6852" w:rsidP="00F9091B">
      <w:pPr>
        <w:ind w:firstLine="567"/>
        <w:jc w:val="both"/>
        <w:rPr>
          <w:rFonts w:ascii="Arial" w:hAnsi="Arial" w:cs="Arial"/>
          <w:sz w:val="24"/>
        </w:rPr>
      </w:pPr>
      <w:r w:rsidRPr="00F9091B">
        <w:rPr>
          <w:rFonts w:ascii="Arial" w:hAnsi="Arial" w:cs="Arial"/>
          <w:sz w:val="24"/>
        </w:rPr>
        <w:t>принцип прозрачности – обеспечение открытости и доступности информации о субъектах и объектах управления;</w:t>
      </w:r>
    </w:p>
    <w:p w:rsidR="005E6852" w:rsidRPr="00F9091B" w:rsidRDefault="005E6852" w:rsidP="00F9091B">
      <w:pPr>
        <w:ind w:firstLine="567"/>
        <w:jc w:val="both"/>
        <w:rPr>
          <w:rFonts w:ascii="Arial" w:hAnsi="Arial" w:cs="Arial"/>
          <w:sz w:val="24"/>
        </w:rPr>
      </w:pPr>
      <w:r w:rsidRPr="00F9091B">
        <w:rPr>
          <w:rFonts w:ascii="Arial" w:hAnsi="Arial" w:cs="Arial"/>
          <w:sz w:val="24"/>
        </w:rPr>
        <w:t xml:space="preserve">принцип обеспечения баланса интересов – принятие обоснованных решений с точки зрения экономической эффективности и социальной ответственности, учета кратко- и </w:t>
      </w:r>
      <w:r w:rsidR="00173DF3" w:rsidRPr="00F9091B">
        <w:rPr>
          <w:rFonts w:ascii="Arial" w:hAnsi="Arial" w:cs="Arial"/>
          <w:sz w:val="24"/>
        </w:rPr>
        <w:t>долгосрочных целей,</w:t>
      </w:r>
      <w:r w:rsidRPr="00F9091B">
        <w:rPr>
          <w:rFonts w:ascii="Arial" w:hAnsi="Arial" w:cs="Arial"/>
          <w:sz w:val="24"/>
        </w:rPr>
        <w:t xml:space="preserve"> и задач;</w:t>
      </w:r>
    </w:p>
    <w:p w:rsidR="005E6852" w:rsidRPr="00F9091B" w:rsidRDefault="005E6852" w:rsidP="00F9091B">
      <w:pPr>
        <w:ind w:firstLine="567"/>
        <w:jc w:val="both"/>
        <w:rPr>
          <w:rFonts w:ascii="Arial" w:hAnsi="Arial" w:cs="Arial"/>
          <w:sz w:val="24"/>
        </w:rPr>
      </w:pPr>
      <w:r w:rsidRPr="00F9091B">
        <w:rPr>
          <w:rFonts w:ascii="Arial" w:hAnsi="Arial" w:cs="Arial"/>
          <w:sz w:val="24"/>
        </w:rPr>
        <w:t>принцип непрерывности осуществления контроля – постоянный мониторинг процесса достижения субъектами управления целей и задач Муниципальной программы, показателей их достижения;</w:t>
      </w:r>
    </w:p>
    <w:p w:rsidR="005E6852" w:rsidRPr="00F9091B" w:rsidRDefault="005E6852" w:rsidP="00F9091B">
      <w:pPr>
        <w:ind w:firstLine="567"/>
        <w:jc w:val="both"/>
        <w:rPr>
          <w:rFonts w:ascii="Arial" w:hAnsi="Arial" w:cs="Arial"/>
          <w:sz w:val="24"/>
        </w:rPr>
      </w:pPr>
      <w:r w:rsidRPr="00F9091B">
        <w:rPr>
          <w:rFonts w:ascii="Arial" w:hAnsi="Arial" w:cs="Arial"/>
          <w:sz w:val="24"/>
        </w:rPr>
        <w:t>принцип полноты, результативности и эффективности управления Муниципальным имуществом – обеспечение полного учета, отражения и мониторинга объектов муниципального имущества, необходимости достижения наилучшего результата и установленных показателей деятельности.</w:t>
      </w:r>
    </w:p>
    <w:p w:rsidR="0030587B" w:rsidRPr="00F9091B" w:rsidRDefault="0030587B" w:rsidP="00F9091B">
      <w:pPr>
        <w:ind w:firstLine="567"/>
        <w:jc w:val="both"/>
        <w:rPr>
          <w:rFonts w:ascii="Arial" w:hAnsi="Arial" w:cs="Arial"/>
          <w:sz w:val="24"/>
        </w:rPr>
      </w:pPr>
      <w:r w:rsidRPr="00F9091B">
        <w:rPr>
          <w:rFonts w:ascii="Arial" w:hAnsi="Arial" w:cs="Arial"/>
          <w:sz w:val="24"/>
        </w:rPr>
        <w:t xml:space="preserve">Принцип приоритетности вовлечения в имущественную поддержку </w:t>
      </w:r>
      <w:r w:rsidR="00687C29" w:rsidRPr="00F9091B">
        <w:rPr>
          <w:rFonts w:ascii="Arial" w:hAnsi="Arial" w:cs="Arial"/>
          <w:sz w:val="24"/>
        </w:rPr>
        <w:t xml:space="preserve">для </w:t>
      </w:r>
      <w:r w:rsidRPr="00F9091B">
        <w:rPr>
          <w:rFonts w:ascii="Arial" w:hAnsi="Arial" w:cs="Arial"/>
          <w:sz w:val="24"/>
        </w:rPr>
        <w:t>субъектов МСП неиспользу</w:t>
      </w:r>
      <w:r w:rsidR="0000031D" w:rsidRPr="00F9091B">
        <w:rPr>
          <w:rFonts w:ascii="Arial" w:hAnsi="Arial" w:cs="Arial"/>
          <w:sz w:val="24"/>
        </w:rPr>
        <w:t>емых и неэффективно используемых объектов муниципального имущества.</w:t>
      </w:r>
    </w:p>
    <w:p w:rsidR="005E6852" w:rsidRPr="00F9091B" w:rsidRDefault="005E6852" w:rsidP="00F9091B">
      <w:pPr>
        <w:ind w:firstLine="567"/>
        <w:jc w:val="both"/>
        <w:rPr>
          <w:rFonts w:ascii="Arial" w:hAnsi="Arial" w:cs="Arial"/>
          <w:sz w:val="24"/>
        </w:rPr>
      </w:pPr>
      <w:r w:rsidRPr="00F9091B">
        <w:rPr>
          <w:rFonts w:ascii="Arial" w:hAnsi="Arial" w:cs="Arial"/>
          <w:sz w:val="24"/>
        </w:rPr>
        <w:t xml:space="preserve">Для обеспечения достижения заявленных целей и решения поставленных задач в рамках Муниципальной программы предусмотрена </w:t>
      </w:r>
      <w:r w:rsidR="00173DF3" w:rsidRPr="00F9091B">
        <w:rPr>
          <w:rFonts w:ascii="Arial" w:hAnsi="Arial" w:cs="Arial"/>
          <w:sz w:val="24"/>
        </w:rPr>
        <w:t>реализация подпрограмм</w:t>
      </w:r>
      <w:r w:rsidRPr="00F9091B">
        <w:rPr>
          <w:rFonts w:ascii="Arial" w:hAnsi="Arial" w:cs="Arial"/>
          <w:sz w:val="24"/>
        </w:rPr>
        <w:t>:</w:t>
      </w:r>
    </w:p>
    <w:tbl>
      <w:tblPr>
        <w:tblW w:w="5000" w:type="pct"/>
        <w:jc w:val="center"/>
        <w:tblCellSpacing w:w="5" w:type="nil"/>
        <w:tblLook w:val="0000" w:firstRow="0" w:lastRow="0" w:firstColumn="0" w:lastColumn="0" w:noHBand="0" w:noVBand="0"/>
      </w:tblPr>
      <w:tblGrid>
        <w:gridCol w:w="9854"/>
      </w:tblGrid>
      <w:tr w:rsidR="005E6852" w:rsidRPr="00F9091B" w:rsidTr="00F9091B">
        <w:trPr>
          <w:tblCellSpacing w:w="5" w:type="nil"/>
          <w:jc w:val="center"/>
        </w:trPr>
        <w:tc>
          <w:tcPr>
            <w:tcW w:w="0" w:type="auto"/>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1.«Обеспечение деятельности Комитета по управлению муниципальным имуществом администрации Бессоновского района»;</w:t>
            </w:r>
          </w:p>
          <w:p w:rsidR="005E6852" w:rsidRPr="00F9091B" w:rsidRDefault="005E6852" w:rsidP="00F9091B">
            <w:pPr>
              <w:widowControl/>
              <w:jc w:val="both"/>
              <w:rPr>
                <w:rFonts w:ascii="Arial" w:hAnsi="Arial" w:cs="Arial"/>
                <w:sz w:val="24"/>
              </w:rPr>
            </w:pPr>
            <w:r w:rsidRPr="00F9091B">
              <w:rPr>
                <w:rFonts w:ascii="Arial" w:hAnsi="Arial" w:cs="Arial"/>
                <w:sz w:val="24"/>
              </w:rPr>
              <w:t xml:space="preserve">2.«Исполнение полномочий поселений по эффективному размещению муниципальных заказов для нужд Бессоновского района Пензенской области» </w:t>
            </w:r>
            <w:r w:rsidR="007E52FF" w:rsidRPr="00F9091B">
              <w:rPr>
                <w:rFonts w:ascii="Arial" w:hAnsi="Arial" w:cs="Arial"/>
                <w:sz w:val="24"/>
              </w:rPr>
              <w:t xml:space="preserve">(Цели, задачи, целевые показатели, объемы ассигнований, ожидаемые результаты данной подпрограммы с 2015года включены в подпрограмму </w:t>
            </w:r>
            <w:r w:rsidR="00F94F8A" w:rsidRPr="00F9091B">
              <w:rPr>
                <w:rFonts w:ascii="Arial" w:hAnsi="Arial" w:cs="Arial"/>
                <w:sz w:val="24"/>
              </w:rPr>
              <w:t>1. «</w:t>
            </w:r>
            <w:r w:rsidR="007E52FF" w:rsidRPr="00F9091B">
              <w:rPr>
                <w:rFonts w:ascii="Arial" w:hAnsi="Arial" w:cs="Arial"/>
                <w:sz w:val="24"/>
              </w:rPr>
              <w:t>Обеспечение деятельности Комитета по управлению муниципальным имуществом администрации Бессоновского района»;</w:t>
            </w:r>
          </w:p>
          <w:p w:rsidR="005E6852" w:rsidRPr="00F9091B" w:rsidRDefault="005E6852" w:rsidP="00F9091B">
            <w:pPr>
              <w:widowControl/>
              <w:jc w:val="both"/>
              <w:rPr>
                <w:rFonts w:ascii="Arial" w:hAnsi="Arial" w:cs="Arial"/>
                <w:sz w:val="24"/>
              </w:rPr>
            </w:pPr>
            <w:r w:rsidRPr="00F9091B">
              <w:rPr>
                <w:rFonts w:ascii="Arial" w:hAnsi="Arial" w:cs="Arial"/>
                <w:sz w:val="24"/>
              </w:rPr>
              <w:t>3.«Управление собственностью Бессоновского района Пензенской области».</w:t>
            </w:r>
            <w:r w:rsidR="00E363E1" w:rsidRPr="00F9091B">
              <w:rPr>
                <w:rFonts w:ascii="Arial" w:hAnsi="Arial" w:cs="Arial"/>
                <w:sz w:val="24"/>
              </w:rPr>
              <w:t xml:space="preserve"> </w:t>
            </w:r>
            <w:r w:rsidR="007E52FF" w:rsidRPr="00F9091B">
              <w:rPr>
                <w:rFonts w:ascii="Arial" w:hAnsi="Arial" w:cs="Arial"/>
                <w:sz w:val="24"/>
              </w:rPr>
              <w:t>(С</w:t>
            </w:r>
            <w:r w:rsidR="00E363E1" w:rsidRPr="00F9091B">
              <w:rPr>
                <w:rFonts w:ascii="Arial" w:hAnsi="Arial" w:cs="Arial"/>
                <w:sz w:val="24"/>
              </w:rPr>
              <w:t xml:space="preserve"> </w:t>
            </w:r>
            <w:r w:rsidR="007E52FF" w:rsidRPr="00F9091B">
              <w:rPr>
                <w:rFonts w:ascii="Arial" w:hAnsi="Arial" w:cs="Arial"/>
                <w:sz w:val="24"/>
              </w:rPr>
              <w:t>2015 года подпрограмм</w:t>
            </w:r>
            <w:r w:rsidR="00472B59" w:rsidRPr="00F9091B">
              <w:rPr>
                <w:rFonts w:ascii="Arial" w:hAnsi="Arial" w:cs="Arial"/>
                <w:sz w:val="24"/>
              </w:rPr>
              <w:t>е</w:t>
            </w:r>
            <w:r w:rsidR="007E52FF" w:rsidRPr="00F9091B">
              <w:rPr>
                <w:rFonts w:ascii="Arial" w:hAnsi="Arial" w:cs="Arial"/>
                <w:sz w:val="24"/>
              </w:rPr>
              <w:t xml:space="preserve"> </w:t>
            </w:r>
            <w:r w:rsidR="00F94F8A" w:rsidRPr="00F9091B">
              <w:rPr>
                <w:rFonts w:ascii="Arial" w:hAnsi="Arial" w:cs="Arial"/>
                <w:sz w:val="24"/>
              </w:rPr>
              <w:t>3. «</w:t>
            </w:r>
            <w:r w:rsidR="007E52FF" w:rsidRPr="00F9091B">
              <w:rPr>
                <w:rFonts w:ascii="Arial" w:hAnsi="Arial" w:cs="Arial"/>
                <w:sz w:val="24"/>
              </w:rPr>
              <w:t>Управление собственностью Бессоновского района Пензенской области»</w:t>
            </w:r>
            <w:r w:rsidR="00472B59" w:rsidRPr="00F9091B">
              <w:rPr>
                <w:rFonts w:ascii="Arial" w:hAnsi="Arial" w:cs="Arial"/>
                <w:sz w:val="24"/>
              </w:rPr>
              <w:t xml:space="preserve"> присвоен номер «2»</w:t>
            </w:r>
            <w:r w:rsidR="007E52FF" w:rsidRPr="00F9091B">
              <w:rPr>
                <w:rFonts w:ascii="Arial" w:hAnsi="Arial" w:cs="Arial"/>
                <w:sz w:val="24"/>
              </w:rPr>
              <w:t>.</w:t>
            </w:r>
          </w:p>
          <w:p w:rsidR="005E6852" w:rsidRPr="00F9091B" w:rsidRDefault="005E6852" w:rsidP="00F9091B">
            <w:pPr>
              <w:widowControl/>
              <w:jc w:val="both"/>
              <w:rPr>
                <w:rFonts w:ascii="Arial" w:hAnsi="Arial" w:cs="Arial"/>
                <w:sz w:val="24"/>
              </w:rPr>
            </w:pPr>
          </w:p>
        </w:tc>
      </w:tr>
    </w:tbl>
    <w:p w:rsidR="005E6852" w:rsidRPr="00F9091B" w:rsidRDefault="005E6852" w:rsidP="00F9091B">
      <w:pPr>
        <w:ind w:firstLine="567"/>
        <w:jc w:val="both"/>
        <w:rPr>
          <w:rFonts w:ascii="Arial" w:hAnsi="Arial" w:cs="Arial"/>
          <w:sz w:val="24"/>
        </w:rPr>
      </w:pPr>
      <w:r w:rsidRPr="00F9091B">
        <w:rPr>
          <w:rFonts w:ascii="Arial" w:hAnsi="Arial" w:cs="Arial"/>
          <w:sz w:val="24"/>
        </w:rPr>
        <w:t>Выполнение мероприятий Муниципальной программы позволит обеспечить:</w:t>
      </w:r>
    </w:p>
    <w:p w:rsidR="005E6852" w:rsidRPr="00F9091B" w:rsidRDefault="005E6852" w:rsidP="00F9091B">
      <w:pPr>
        <w:ind w:firstLine="567"/>
        <w:jc w:val="both"/>
        <w:rPr>
          <w:rFonts w:ascii="Arial" w:hAnsi="Arial" w:cs="Arial"/>
          <w:sz w:val="24"/>
        </w:rPr>
      </w:pPr>
      <w:r w:rsidRPr="00F9091B">
        <w:rPr>
          <w:rFonts w:ascii="Arial" w:hAnsi="Arial" w:cs="Arial"/>
          <w:sz w:val="24"/>
        </w:rPr>
        <w:t>достижение показателей по поступлениям средств от использования и распоряжения муниципальным имуществом на уровне не ниже100%;</w:t>
      </w:r>
    </w:p>
    <w:p w:rsidR="0060314B" w:rsidRPr="00F9091B" w:rsidRDefault="005E6852" w:rsidP="00F9091B">
      <w:pPr>
        <w:ind w:firstLine="567"/>
        <w:jc w:val="both"/>
        <w:rPr>
          <w:rFonts w:ascii="Arial" w:hAnsi="Arial" w:cs="Arial"/>
          <w:sz w:val="24"/>
        </w:rPr>
      </w:pPr>
      <w:r w:rsidRPr="00F9091B">
        <w:rPr>
          <w:rFonts w:ascii="Arial" w:hAnsi="Arial" w:cs="Arial"/>
          <w:sz w:val="24"/>
        </w:rPr>
        <w:t>доведение доли объектов недвижимого имущества, на которые зарегистрировано право</w:t>
      </w:r>
    </w:p>
    <w:p w:rsidR="005E6852" w:rsidRPr="00F9091B" w:rsidRDefault="005E6852" w:rsidP="00F9091B">
      <w:pPr>
        <w:ind w:firstLine="567"/>
        <w:jc w:val="both"/>
        <w:rPr>
          <w:rFonts w:ascii="Arial" w:hAnsi="Arial" w:cs="Arial"/>
          <w:sz w:val="24"/>
        </w:rPr>
      </w:pPr>
      <w:r w:rsidRPr="00F9091B">
        <w:rPr>
          <w:rFonts w:ascii="Arial" w:hAnsi="Arial" w:cs="Arial"/>
          <w:sz w:val="24"/>
        </w:rPr>
        <w:t xml:space="preserve"> собственности Бессоновского района, в общем количестве объектов недвижимого имущества, учитываемых в реестре муниципального имущества Бессоновского района, в 2014 году - до 80%, в 2015 году до -83%, в 2016 году до -86%, в 2017 году до -89%, в 2018 году до -</w:t>
      </w:r>
      <w:r w:rsidR="00145CB8" w:rsidRPr="00F9091B">
        <w:rPr>
          <w:rFonts w:ascii="Arial" w:hAnsi="Arial" w:cs="Arial"/>
          <w:sz w:val="24"/>
        </w:rPr>
        <w:t>91</w:t>
      </w:r>
      <w:r w:rsidRPr="00F9091B">
        <w:rPr>
          <w:rFonts w:ascii="Arial" w:hAnsi="Arial" w:cs="Arial"/>
          <w:sz w:val="24"/>
        </w:rPr>
        <w:t>%, в 2019 году до -9</w:t>
      </w:r>
      <w:r w:rsidR="00145CB8" w:rsidRPr="00F9091B">
        <w:rPr>
          <w:rFonts w:ascii="Arial" w:hAnsi="Arial" w:cs="Arial"/>
          <w:sz w:val="24"/>
        </w:rPr>
        <w:t>3</w:t>
      </w:r>
      <w:r w:rsidRPr="00F9091B">
        <w:rPr>
          <w:rFonts w:ascii="Arial" w:hAnsi="Arial" w:cs="Arial"/>
          <w:sz w:val="24"/>
        </w:rPr>
        <w:t xml:space="preserve">%, в 2020 году- до </w:t>
      </w:r>
      <w:r w:rsidR="00145CB8" w:rsidRPr="00F9091B">
        <w:rPr>
          <w:rFonts w:ascii="Arial" w:hAnsi="Arial" w:cs="Arial"/>
          <w:sz w:val="24"/>
        </w:rPr>
        <w:t>9</w:t>
      </w:r>
      <w:r w:rsidR="007C549F" w:rsidRPr="00F9091B">
        <w:rPr>
          <w:rFonts w:ascii="Arial" w:hAnsi="Arial" w:cs="Arial"/>
          <w:sz w:val="24"/>
        </w:rPr>
        <w:t>4</w:t>
      </w:r>
      <w:r w:rsidRPr="00F9091B">
        <w:rPr>
          <w:rFonts w:ascii="Arial" w:hAnsi="Arial" w:cs="Arial"/>
          <w:sz w:val="24"/>
        </w:rPr>
        <w:t>%</w:t>
      </w:r>
      <w:r w:rsidR="00145CB8" w:rsidRPr="00F9091B">
        <w:rPr>
          <w:rFonts w:ascii="Arial" w:hAnsi="Arial" w:cs="Arial"/>
          <w:sz w:val="24"/>
        </w:rPr>
        <w:t>, в 2021 году- до 9</w:t>
      </w:r>
      <w:r w:rsidR="007C549F" w:rsidRPr="00F9091B">
        <w:rPr>
          <w:rFonts w:ascii="Arial" w:hAnsi="Arial" w:cs="Arial"/>
          <w:sz w:val="24"/>
        </w:rPr>
        <w:t>6</w:t>
      </w:r>
      <w:r w:rsidR="00145CB8" w:rsidRPr="00F9091B">
        <w:rPr>
          <w:rFonts w:ascii="Arial" w:hAnsi="Arial" w:cs="Arial"/>
          <w:sz w:val="24"/>
        </w:rPr>
        <w:t xml:space="preserve">%, в 2022 году- до </w:t>
      </w:r>
      <w:r w:rsidR="007C549F" w:rsidRPr="00F9091B">
        <w:rPr>
          <w:rFonts w:ascii="Arial" w:hAnsi="Arial" w:cs="Arial"/>
          <w:sz w:val="24"/>
        </w:rPr>
        <w:t>97</w:t>
      </w:r>
      <w:r w:rsidR="00145CB8" w:rsidRPr="00F9091B">
        <w:rPr>
          <w:rFonts w:ascii="Arial" w:hAnsi="Arial" w:cs="Arial"/>
          <w:sz w:val="24"/>
        </w:rPr>
        <w:t>%</w:t>
      </w:r>
      <w:r w:rsidR="000B42B0" w:rsidRPr="00F9091B">
        <w:rPr>
          <w:rFonts w:ascii="Arial" w:hAnsi="Arial" w:cs="Arial"/>
          <w:sz w:val="24"/>
        </w:rPr>
        <w:t>,</w:t>
      </w:r>
      <w:r w:rsidR="007C549F" w:rsidRPr="00F9091B">
        <w:rPr>
          <w:rFonts w:ascii="Arial" w:hAnsi="Arial" w:cs="Arial"/>
          <w:sz w:val="24"/>
        </w:rPr>
        <w:t xml:space="preserve"> </w:t>
      </w:r>
      <w:r w:rsidR="000B42B0" w:rsidRPr="00F9091B">
        <w:rPr>
          <w:rFonts w:ascii="Arial" w:hAnsi="Arial" w:cs="Arial"/>
          <w:sz w:val="24"/>
        </w:rPr>
        <w:t>в 2023 году</w:t>
      </w:r>
      <w:r w:rsidR="007C549F" w:rsidRPr="00F9091B">
        <w:rPr>
          <w:rFonts w:ascii="Arial" w:hAnsi="Arial" w:cs="Arial"/>
          <w:sz w:val="24"/>
        </w:rPr>
        <w:t>- до 9</w:t>
      </w:r>
      <w:r w:rsidR="00966378" w:rsidRPr="00F9091B">
        <w:rPr>
          <w:rFonts w:ascii="Arial" w:hAnsi="Arial" w:cs="Arial"/>
          <w:sz w:val="24"/>
        </w:rPr>
        <w:t>7</w:t>
      </w:r>
      <w:r w:rsidR="007C549F" w:rsidRPr="00F9091B">
        <w:rPr>
          <w:rFonts w:ascii="Arial" w:hAnsi="Arial" w:cs="Arial"/>
          <w:sz w:val="24"/>
        </w:rPr>
        <w:t>%, в 2024 году-</w:t>
      </w:r>
      <w:r w:rsidR="00966378" w:rsidRPr="00F9091B">
        <w:rPr>
          <w:rFonts w:ascii="Arial" w:hAnsi="Arial" w:cs="Arial"/>
          <w:sz w:val="24"/>
        </w:rPr>
        <w:t>9</w:t>
      </w:r>
      <w:r w:rsidR="000D0AA3" w:rsidRPr="00F9091B">
        <w:rPr>
          <w:rFonts w:ascii="Arial" w:hAnsi="Arial" w:cs="Arial"/>
          <w:sz w:val="24"/>
        </w:rPr>
        <w:t>7</w:t>
      </w:r>
      <w:r w:rsidR="007C549F" w:rsidRPr="00F9091B">
        <w:rPr>
          <w:rFonts w:ascii="Arial" w:hAnsi="Arial" w:cs="Arial"/>
          <w:sz w:val="24"/>
        </w:rPr>
        <w:t>%</w:t>
      </w:r>
      <w:r w:rsidR="00966378" w:rsidRPr="00F9091B">
        <w:rPr>
          <w:rFonts w:ascii="Arial" w:hAnsi="Arial" w:cs="Arial"/>
          <w:sz w:val="24"/>
        </w:rPr>
        <w:t>, в 2025 году- 98%, в 2026 году -99 %, в 2027- году-100%;</w:t>
      </w:r>
    </w:p>
    <w:p w:rsidR="005E6852" w:rsidRPr="00F9091B" w:rsidRDefault="005E6852" w:rsidP="00F9091B">
      <w:pPr>
        <w:ind w:firstLine="567"/>
        <w:jc w:val="both"/>
        <w:rPr>
          <w:rFonts w:ascii="Arial" w:hAnsi="Arial" w:cs="Arial"/>
          <w:sz w:val="24"/>
        </w:rPr>
      </w:pPr>
      <w:r w:rsidRPr="00F9091B">
        <w:rPr>
          <w:rFonts w:ascii="Arial" w:hAnsi="Arial" w:cs="Arial"/>
          <w:sz w:val="24"/>
        </w:rPr>
        <w:t xml:space="preserve">доведение доли площадей земельных участков </w:t>
      </w:r>
      <w:r w:rsidR="00173DF3" w:rsidRPr="00F9091B">
        <w:rPr>
          <w:rFonts w:ascii="Arial" w:hAnsi="Arial" w:cs="Arial"/>
          <w:sz w:val="24"/>
        </w:rPr>
        <w:t>под объектами</w:t>
      </w:r>
      <w:r w:rsidRPr="00F9091B">
        <w:rPr>
          <w:rFonts w:ascii="Arial" w:hAnsi="Arial" w:cs="Arial"/>
          <w:sz w:val="24"/>
        </w:rPr>
        <w:t xml:space="preserve"> недвижимого имущества, на которые зарегистрировано право собственности Бессоновского района, в общем количестве площадей земельных участков под объектами недвижимого имущества, учитываемыми в реестре муниципального имущества Бессоновского района в 2014году - до 60%, в 2015году до -70</w:t>
      </w:r>
      <w:r w:rsidR="00D72083" w:rsidRPr="00F9091B">
        <w:rPr>
          <w:rFonts w:ascii="Arial" w:hAnsi="Arial" w:cs="Arial"/>
          <w:sz w:val="24"/>
        </w:rPr>
        <w:t>%, в</w:t>
      </w:r>
      <w:r w:rsidRPr="00F9091B">
        <w:rPr>
          <w:rFonts w:ascii="Arial" w:hAnsi="Arial" w:cs="Arial"/>
          <w:sz w:val="24"/>
        </w:rPr>
        <w:t xml:space="preserve"> 2016 году- до 80%,</w:t>
      </w:r>
      <w:r w:rsidR="00D72083" w:rsidRPr="00F9091B">
        <w:rPr>
          <w:rFonts w:ascii="Arial" w:hAnsi="Arial" w:cs="Arial"/>
          <w:sz w:val="24"/>
        </w:rPr>
        <w:t xml:space="preserve"> </w:t>
      </w:r>
      <w:r w:rsidRPr="00F9091B">
        <w:rPr>
          <w:rFonts w:ascii="Arial" w:hAnsi="Arial" w:cs="Arial"/>
          <w:sz w:val="24"/>
        </w:rPr>
        <w:t xml:space="preserve">в 2017 году – 85%, в 2018 году – </w:t>
      </w:r>
      <w:r w:rsidR="00057463" w:rsidRPr="00F9091B">
        <w:rPr>
          <w:rFonts w:ascii="Arial" w:hAnsi="Arial" w:cs="Arial"/>
          <w:sz w:val="24"/>
        </w:rPr>
        <w:t>86</w:t>
      </w:r>
      <w:r w:rsidRPr="00F9091B">
        <w:rPr>
          <w:rFonts w:ascii="Arial" w:hAnsi="Arial" w:cs="Arial"/>
          <w:sz w:val="24"/>
        </w:rPr>
        <w:t>%, в 2019 году –</w:t>
      </w:r>
      <w:r w:rsidR="00057463" w:rsidRPr="00F9091B">
        <w:rPr>
          <w:rFonts w:ascii="Arial" w:hAnsi="Arial" w:cs="Arial"/>
          <w:sz w:val="24"/>
        </w:rPr>
        <w:t xml:space="preserve"> 87</w:t>
      </w:r>
      <w:r w:rsidRPr="00F9091B">
        <w:rPr>
          <w:rFonts w:ascii="Arial" w:hAnsi="Arial" w:cs="Arial"/>
          <w:sz w:val="24"/>
        </w:rPr>
        <w:t xml:space="preserve"> %,</w:t>
      </w:r>
      <w:r w:rsidR="00F9091B">
        <w:rPr>
          <w:rFonts w:ascii="Arial" w:hAnsi="Arial" w:cs="Arial"/>
          <w:sz w:val="24"/>
        </w:rPr>
        <w:t xml:space="preserve"> </w:t>
      </w:r>
      <w:r w:rsidR="007C549F" w:rsidRPr="00F9091B">
        <w:rPr>
          <w:rFonts w:ascii="Arial" w:hAnsi="Arial" w:cs="Arial"/>
          <w:sz w:val="24"/>
        </w:rPr>
        <w:t xml:space="preserve">в </w:t>
      </w:r>
      <w:r w:rsidR="00057463" w:rsidRPr="00F9091B">
        <w:rPr>
          <w:rFonts w:ascii="Arial" w:hAnsi="Arial" w:cs="Arial"/>
          <w:sz w:val="24"/>
        </w:rPr>
        <w:t xml:space="preserve">2020 году – </w:t>
      </w:r>
      <w:r w:rsidR="007C549F" w:rsidRPr="00F9091B">
        <w:rPr>
          <w:rFonts w:ascii="Arial" w:hAnsi="Arial" w:cs="Arial"/>
          <w:sz w:val="24"/>
        </w:rPr>
        <w:t>89</w:t>
      </w:r>
      <w:r w:rsidRPr="00F9091B">
        <w:rPr>
          <w:rFonts w:ascii="Arial" w:hAnsi="Arial" w:cs="Arial"/>
          <w:sz w:val="24"/>
        </w:rPr>
        <w:t>%,</w:t>
      </w:r>
      <w:r w:rsidR="00057463" w:rsidRPr="00F9091B">
        <w:rPr>
          <w:rFonts w:ascii="Arial" w:hAnsi="Arial" w:cs="Arial"/>
          <w:sz w:val="24"/>
        </w:rPr>
        <w:t xml:space="preserve"> </w:t>
      </w:r>
      <w:r w:rsidR="007C549F" w:rsidRPr="00F9091B">
        <w:rPr>
          <w:rFonts w:ascii="Arial" w:hAnsi="Arial" w:cs="Arial"/>
          <w:sz w:val="24"/>
        </w:rPr>
        <w:t xml:space="preserve">в </w:t>
      </w:r>
      <w:r w:rsidR="00057463" w:rsidRPr="00F9091B">
        <w:rPr>
          <w:rFonts w:ascii="Arial" w:hAnsi="Arial" w:cs="Arial"/>
          <w:sz w:val="24"/>
        </w:rPr>
        <w:t>2021 году – 9</w:t>
      </w:r>
      <w:r w:rsidR="007C549F" w:rsidRPr="00F9091B">
        <w:rPr>
          <w:rFonts w:ascii="Arial" w:hAnsi="Arial" w:cs="Arial"/>
          <w:sz w:val="24"/>
        </w:rPr>
        <w:t>2</w:t>
      </w:r>
      <w:r w:rsidR="00057463" w:rsidRPr="00F9091B">
        <w:rPr>
          <w:rFonts w:ascii="Arial" w:hAnsi="Arial" w:cs="Arial"/>
          <w:sz w:val="24"/>
        </w:rPr>
        <w:t xml:space="preserve">%, </w:t>
      </w:r>
      <w:r w:rsidR="007C549F" w:rsidRPr="00F9091B">
        <w:rPr>
          <w:rFonts w:ascii="Arial" w:hAnsi="Arial" w:cs="Arial"/>
          <w:sz w:val="24"/>
        </w:rPr>
        <w:t>в</w:t>
      </w:r>
      <w:r w:rsidR="00057463" w:rsidRPr="00F9091B">
        <w:rPr>
          <w:rFonts w:ascii="Arial" w:hAnsi="Arial" w:cs="Arial"/>
          <w:sz w:val="24"/>
        </w:rPr>
        <w:t xml:space="preserve">2022 году – </w:t>
      </w:r>
      <w:r w:rsidR="007C549F" w:rsidRPr="00F9091B">
        <w:rPr>
          <w:rFonts w:ascii="Arial" w:hAnsi="Arial" w:cs="Arial"/>
          <w:sz w:val="24"/>
        </w:rPr>
        <w:t>9</w:t>
      </w:r>
      <w:r w:rsidR="00696236" w:rsidRPr="00F9091B">
        <w:rPr>
          <w:rFonts w:ascii="Arial" w:hAnsi="Arial" w:cs="Arial"/>
          <w:sz w:val="24"/>
        </w:rPr>
        <w:t>3</w:t>
      </w:r>
      <w:r w:rsidR="00057463" w:rsidRPr="00F9091B">
        <w:rPr>
          <w:rFonts w:ascii="Arial" w:hAnsi="Arial" w:cs="Arial"/>
          <w:sz w:val="24"/>
        </w:rPr>
        <w:t>%</w:t>
      </w:r>
      <w:r w:rsidR="007C549F" w:rsidRPr="00F9091B">
        <w:rPr>
          <w:rFonts w:ascii="Arial" w:hAnsi="Arial" w:cs="Arial"/>
          <w:sz w:val="24"/>
        </w:rPr>
        <w:t>, в 2023 году- 9</w:t>
      </w:r>
      <w:r w:rsidR="000D0AA3" w:rsidRPr="00F9091B">
        <w:rPr>
          <w:rFonts w:ascii="Arial" w:hAnsi="Arial" w:cs="Arial"/>
          <w:sz w:val="24"/>
        </w:rPr>
        <w:t>4%, в 2024 году – 94</w:t>
      </w:r>
      <w:r w:rsidR="007C549F" w:rsidRPr="00F9091B">
        <w:rPr>
          <w:rFonts w:ascii="Arial" w:hAnsi="Arial" w:cs="Arial"/>
          <w:sz w:val="24"/>
        </w:rPr>
        <w:t>%</w:t>
      </w:r>
      <w:r w:rsidR="00966378" w:rsidRPr="00F9091B">
        <w:rPr>
          <w:rFonts w:ascii="Arial" w:hAnsi="Arial" w:cs="Arial"/>
          <w:sz w:val="24"/>
        </w:rPr>
        <w:t xml:space="preserve"> в 2025 году- 98%, в 2026 году -99 %, в 2027- году-100%</w:t>
      </w:r>
    </w:p>
    <w:p w:rsidR="005E6852" w:rsidRPr="00F9091B" w:rsidRDefault="00057463" w:rsidP="00F9091B">
      <w:pPr>
        <w:ind w:firstLine="567"/>
        <w:jc w:val="both"/>
        <w:rPr>
          <w:rFonts w:ascii="Arial" w:hAnsi="Arial" w:cs="Arial"/>
          <w:sz w:val="24"/>
          <w:highlight w:val="yellow"/>
        </w:rPr>
      </w:pPr>
      <w:r w:rsidRPr="00F9091B">
        <w:rPr>
          <w:rFonts w:ascii="Arial" w:hAnsi="Arial" w:cs="Arial"/>
          <w:sz w:val="24"/>
        </w:rPr>
        <w:t>ув</w:t>
      </w:r>
      <w:r w:rsidR="005E6852" w:rsidRPr="00F9091B">
        <w:rPr>
          <w:rFonts w:ascii="Arial" w:hAnsi="Arial" w:cs="Arial"/>
          <w:sz w:val="24"/>
        </w:rPr>
        <w:t xml:space="preserve">еличение поступлений доходов в консолидируемый бюджет Бессоновского района от использования земель в </w:t>
      </w:r>
      <w:r w:rsidR="00173DF3" w:rsidRPr="00F9091B">
        <w:rPr>
          <w:rFonts w:ascii="Arial" w:hAnsi="Arial" w:cs="Arial"/>
          <w:sz w:val="24"/>
        </w:rPr>
        <w:t>виде арендной</w:t>
      </w:r>
      <w:r w:rsidR="005E6852" w:rsidRPr="00F9091B">
        <w:rPr>
          <w:rFonts w:ascii="Arial" w:hAnsi="Arial" w:cs="Arial"/>
          <w:sz w:val="24"/>
        </w:rPr>
        <w:t xml:space="preserve"> платы за землю не менее 1% в год;</w:t>
      </w:r>
    </w:p>
    <w:p w:rsidR="00F172C4" w:rsidRPr="00F9091B" w:rsidRDefault="005E6852" w:rsidP="00F9091B">
      <w:pPr>
        <w:ind w:firstLine="567"/>
        <w:jc w:val="both"/>
        <w:rPr>
          <w:rFonts w:ascii="Arial" w:hAnsi="Arial" w:cs="Arial"/>
          <w:sz w:val="24"/>
        </w:rPr>
      </w:pPr>
      <w:r w:rsidRPr="00F9091B">
        <w:rPr>
          <w:rFonts w:ascii="Arial" w:hAnsi="Arial" w:cs="Arial"/>
          <w:sz w:val="24"/>
        </w:rPr>
        <w:t xml:space="preserve">полное </w:t>
      </w:r>
      <w:r w:rsidR="00173DF3" w:rsidRPr="00F9091B">
        <w:rPr>
          <w:rFonts w:ascii="Arial" w:hAnsi="Arial" w:cs="Arial"/>
          <w:sz w:val="24"/>
        </w:rPr>
        <w:t>обеспечение потребности</w:t>
      </w:r>
      <w:r w:rsidRPr="00F9091B">
        <w:rPr>
          <w:rFonts w:ascii="Arial" w:hAnsi="Arial" w:cs="Arial"/>
          <w:sz w:val="24"/>
        </w:rPr>
        <w:t xml:space="preserve"> </w:t>
      </w:r>
      <w:r w:rsidR="00173DF3" w:rsidRPr="00F9091B">
        <w:rPr>
          <w:rFonts w:ascii="Arial" w:hAnsi="Arial" w:cs="Arial"/>
          <w:sz w:val="24"/>
        </w:rPr>
        <w:t>в количестве</w:t>
      </w:r>
      <w:r w:rsidRPr="00F9091B">
        <w:rPr>
          <w:rFonts w:ascii="Arial" w:hAnsi="Arial" w:cs="Arial"/>
          <w:sz w:val="24"/>
        </w:rPr>
        <w:t xml:space="preserve"> земельных участков</w:t>
      </w:r>
      <w:r w:rsidR="00F9091B">
        <w:rPr>
          <w:rFonts w:ascii="Arial" w:hAnsi="Arial" w:cs="Arial"/>
          <w:sz w:val="24"/>
        </w:rPr>
        <w:t xml:space="preserve"> </w:t>
      </w:r>
      <w:r w:rsidRPr="00F9091B">
        <w:rPr>
          <w:rFonts w:ascii="Arial" w:hAnsi="Arial" w:cs="Arial"/>
          <w:sz w:val="24"/>
        </w:rPr>
        <w:t xml:space="preserve">для предоставления бесплатно в </w:t>
      </w:r>
      <w:r w:rsidR="00F172C4" w:rsidRPr="00F9091B">
        <w:rPr>
          <w:rFonts w:ascii="Arial" w:hAnsi="Arial" w:cs="Arial"/>
          <w:sz w:val="24"/>
        </w:rPr>
        <w:t>собственность многодетных семей;</w:t>
      </w:r>
    </w:p>
    <w:p w:rsidR="00C36731" w:rsidRPr="00F9091B" w:rsidRDefault="00F172C4" w:rsidP="00F9091B">
      <w:pPr>
        <w:ind w:firstLine="567"/>
        <w:jc w:val="both"/>
        <w:rPr>
          <w:rFonts w:ascii="Arial" w:hAnsi="Arial" w:cs="Arial"/>
          <w:sz w:val="24"/>
        </w:rPr>
      </w:pPr>
      <w:r w:rsidRPr="00F9091B">
        <w:rPr>
          <w:rFonts w:ascii="Arial" w:hAnsi="Arial" w:cs="Arial"/>
          <w:sz w:val="24"/>
        </w:rPr>
        <w:t>повышение эффективности и качества проводимых мероприятий по муниципальному земельному контролю</w:t>
      </w:r>
      <w:r w:rsidR="00C36731" w:rsidRPr="00F9091B">
        <w:rPr>
          <w:rFonts w:ascii="Arial" w:hAnsi="Arial" w:cs="Arial"/>
          <w:sz w:val="24"/>
        </w:rPr>
        <w:t>;</w:t>
      </w:r>
    </w:p>
    <w:p w:rsidR="005E6852" w:rsidRPr="00F9091B" w:rsidRDefault="00C36731" w:rsidP="00F9091B">
      <w:pPr>
        <w:ind w:firstLine="567"/>
        <w:jc w:val="both"/>
        <w:rPr>
          <w:rFonts w:ascii="Arial" w:hAnsi="Arial" w:cs="Arial"/>
          <w:sz w:val="24"/>
        </w:rPr>
      </w:pPr>
      <w:r w:rsidRPr="00F9091B">
        <w:rPr>
          <w:rFonts w:ascii="Arial" w:hAnsi="Arial" w:cs="Arial"/>
          <w:sz w:val="24"/>
        </w:rPr>
        <w:t>повышение эффективности развития мелиорации земель сельскохозяйственного назначения</w:t>
      </w:r>
      <w:r w:rsidR="00F172C4" w:rsidRPr="00F9091B">
        <w:rPr>
          <w:rFonts w:ascii="Arial" w:hAnsi="Arial" w:cs="Arial"/>
          <w:sz w:val="24"/>
        </w:rPr>
        <w:t>.</w:t>
      </w:r>
      <w:r w:rsidR="005E6852" w:rsidRPr="00F9091B">
        <w:rPr>
          <w:rFonts w:ascii="Arial" w:hAnsi="Arial" w:cs="Arial"/>
          <w:sz w:val="24"/>
        </w:rPr>
        <w:t xml:space="preserve"> </w:t>
      </w:r>
    </w:p>
    <w:p w:rsidR="00F172C4" w:rsidRPr="00F9091B" w:rsidRDefault="00F172C4" w:rsidP="00F9091B">
      <w:pPr>
        <w:ind w:firstLine="567"/>
        <w:jc w:val="both"/>
        <w:rPr>
          <w:rFonts w:ascii="Arial" w:hAnsi="Arial" w:cs="Arial"/>
          <w:sz w:val="24"/>
        </w:rPr>
      </w:pPr>
    </w:p>
    <w:p w:rsidR="005E6852" w:rsidRPr="00F9091B" w:rsidRDefault="005E6852" w:rsidP="00F9091B">
      <w:pPr>
        <w:ind w:firstLine="567"/>
        <w:jc w:val="center"/>
        <w:outlineLvl w:val="1"/>
        <w:rPr>
          <w:rFonts w:ascii="Arial" w:hAnsi="Arial" w:cs="Arial"/>
          <w:b/>
          <w:kern w:val="32"/>
          <w:sz w:val="30"/>
        </w:rPr>
      </w:pPr>
      <w:r w:rsidRPr="00F9091B">
        <w:rPr>
          <w:rFonts w:ascii="Arial" w:hAnsi="Arial" w:cs="Arial"/>
          <w:b/>
          <w:kern w:val="32"/>
          <w:sz w:val="30"/>
        </w:rPr>
        <w:t>II. Цели и задачи Муниципальной программы</w:t>
      </w:r>
    </w:p>
    <w:p w:rsidR="005E6852" w:rsidRPr="00F9091B" w:rsidRDefault="005E6852" w:rsidP="00F9091B">
      <w:pPr>
        <w:ind w:firstLine="567"/>
        <w:jc w:val="both"/>
        <w:rPr>
          <w:rFonts w:ascii="Arial" w:hAnsi="Arial" w:cs="Arial"/>
          <w:sz w:val="24"/>
        </w:rPr>
      </w:pPr>
      <w:r w:rsidRPr="00F9091B">
        <w:rPr>
          <w:rFonts w:ascii="Arial" w:hAnsi="Arial" w:cs="Arial"/>
          <w:sz w:val="24"/>
        </w:rPr>
        <w:t>Политика муниципального образования Бессоновский район по управлению муниципальным имуществом, в развитие которой положена настоящая муниципальная программа, направлена на достижение следующих целей:</w:t>
      </w:r>
    </w:p>
    <w:p w:rsidR="005E6852" w:rsidRPr="00F9091B" w:rsidRDefault="005E6852" w:rsidP="00F9091B">
      <w:pPr>
        <w:ind w:firstLine="567"/>
        <w:jc w:val="both"/>
        <w:rPr>
          <w:rFonts w:ascii="Arial" w:hAnsi="Arial" w:cs="Arial"/>
          <w:sz w:val="24"/>
        </w:rPr>
      </w:pPr>
      <w:r w:rsidRPr="00F9091B">
        <w:rPr>
          <w:rFonts w:ascii="Arial" w:hAnsi="Arial" w:cs="Arial"/>
          <w:sz w:val="24"/>
        </w:rPr>
        <w:t xml:space="preserve">создание условий для эффективного управления имуществом Бессоновского района, необходимым для выполнения муниципальных функций и полномочий </w:t>
      </w:r>
      <w:r w:rsidR="00E90375" w:rsidRPr="00F9091B">
        <w:rPr>
          <w:rFonts w:ascii="Arial" w:hAnsi="Arial" w:cs="Arial"/>
          <w:sz w:val="24"/>
        </w:rPr>
        <w:t>органами власти</w:t>
      </w:r>
      <w:r w:rsidRPr="00F9091B">
        <w:rPr>
          <w:rFonts w:ascii="Arial" w:hAnsi="Arial" w:cs="Arial"/>
          <w:sz w:val="24"/>
        </w:rPr>
        <w:t xml:space="preserve"> Бессоновского района, и отчуждения муниципального имущества, востребованного в коммерческом обороте;</w:t>
      </w:r>
    </w:p>
    <w:p w:rsidR="005E6852" w:rsidRPr="00F9091B" w:rsidRDefault="005E6852" w:rsidP="00F9091B">
      <w:pPr>
        <w:ind w:firstLine="567"/>
        <w:jc w:val="both"/>
        <w:rPr>
          <w:rFonts w:ascii="Arial" w:hAnsi="Arial" w:cs="Arial"/>
          <w:sz w:val="24"/>
        </w:rPr>
      </w:pPr>
      <w:r w:rsidRPr="00F9091B">
        <w:rPr>
          <w:rFonts w:ascii="Arial" w:hAnsi="Arial" w:cs="Arial"/>
          <w:sz w:val="24"/>
        </w:rPr>
        <w:t xml:space="preserve">создание условий для эффективного размещения заказов на поставки товаров, выполнение работ, оказание услуг для муниципальных нужд Бессоновского </w:t>
      </w:r>
      <w:r w:rsidR="00E90375" w:rsidRPr="00F9091B">
        <w:rPr>
          <w:rFonts w:ascii="Arial" w:hAnsi="Arial" w:cs="Arial"/>
          <w:sz w:val="24"/>
        </w:rPr>
        <w:t>района и</w:t>
      </w:r>
      <w:r w:rsidRPr="00F9091B">
        <w:rPr>
          <w:rFonts w:ascii="Arial" w:hAnsi="Arial" w:cs="Arial"/>
          <w:sz w:val="24"/>
        </w:rPr>
        <w:t xml:space="preserve"> нужд поселений Бессоновского района Пензенской области; </w:t>
      </w:r>
    </w:p>
    <w:p w:rsidR="00BE43E7" w:rsidRPr="00F9091B" w:rsidRDefault="005E6852" w:rsidP="00F9091B">
      <w:pPr>
        <w:ind w:firstLine="567"/>
        <w:jc w:val="both"/>
        <w:rPr>
          <w:rFonts w:ascii="Arial" w:hAnsi="Arial" w:cs="Arial"/>
          <w:sz w:val="24"/>
        </w:rPr>
      </w:pPr>
      <w:r w:rsidRPr="00F9091B">
        <w:rPr>
          <w:rFonts w:ascii="Arial" w:hAnsi="Arial" w:cs="Arial"/>
          <w:sz w:val="24"/>
        </w:rPr>
        <w:t xml:space="preserve"> создание условий </w:t>
      </w:r>
      <w:r w:rsidR="00E90375" w:rsidRPr="00F9091B">
        <w:rPr>
          <w:rFonts w:ascii="Arial" w:hAnsi="Arial" w:cs="Arial"/>
          <w:sz w:val="24"/>
        </w:rPr>
        <w:t>для обеспечения</w:t>
      </w:r>
      <w:r w:rsidRPr="00F9091B">
        <w:rPr>
          <w:rFonts w:ascii="Arial" w:hAnsi="Arial" w:cs="Arial"/>
          <w:sz w:val="24"/>
        </w:rPr>
        <w:t xml:space="preserve"> формирования земельных </w:t>
      </w:r>
      <w:r w:rsidR="00E90375" w:rsidRPr="00F9091B">
        <w:rPr>
          <w:rFonts w:ascii="Arial" w:hAnsi="Arial" w:cs="Arial"/>
          <w:sz w:val="24"/>
        </w:rPr>
        <w:t>участков для</w:t>
      </w:r>
      <w:r w:rsidRPr="00F9091B">
        <w:rPr>
          <w:rFonts w:ascii="Arial" w:hAnsi="Arial" w:cs="Arial"/>
          <w:sz w:val="24"/>
        </w:rPr>
        <w:t xml:space="preserve"> предоставления бесплатно в собственность многодетных семей</w:t>
      </w:r>
      <w:r w:rsidR="00C36731" w:rsidRPr="00F9091B">
        <w:rPr>
          <w:rFonts w:ascii="Arial" w:hAnsi="Arial" w:cs="Arial"/>
          <w:sz w:val="24"/>
        </w:rPr>
        <w:t>;</w:t>
      </w:r>
      <w:r w:rsidR="00BE43E7" w:rsidRPr="00F9091B">
        <w:rPr>
          <w:rFonts w:ascii="Arial" w:hAnsi="Arial" w:cs="Arial"/>
          <w:sz w:val="24"/>
          <w:highlight w:val="yellow"/>
        </w:rPr>
        <w:t xml:space="preserve"> </w:t>
      </w:r>
    </w:p>
    <w:p w:rsidR="00B80B7D" w:rsidRPr="00F9091B" w:rsidRDefault="00B80B7D" w:rsidP="00F9091B">
      <w:pPr>
        <w:ind w:firstLine="567"/>
        <w:jc w:val="both"/>
        <w:rPr>
          <w:rFonts w:ascii="Arial" w:hAnsi="Arial" w:cs="Arial"/>
          <w:sz w:val="24"/>
        </w:rPr>
      </w:pPr>
      <w:r w:rsidRPr="00F9091B">
        <w:rPr>
          <w:rFonts w:ascii="Arial" w:hAnsi="Arial" w:cs="Arial"/>
          <w:sz w:val="24"/>
        </w:rPr>
        <w:t>создание условий для обеспечения формирования земельных участков для предоставления бесплатно военнослужащим, лицам, заключившим контракт о пребывании в добровольческом формировании, содействующем выполнению задач, возложенных на вооруженные силы РФ, и лицам, проходящим (проходившим) службу в войсках национальной гвардии РФ и имеющим специальные звания полиции, удостоенным звания Героя РФ</w:t>
      </w:r>
      <w:r w:rsidR="00B936C3" w:rsidRPr="00F9091B">
        <w:rPr>
          <w:rFonts w:ascii="Arial" w:hAnsi="Arial" w:cs="Arial"/>
          <w:sz w:val="24"/>
        </w:rPr>
        <w:t xml:space="preserve"> или награжденным орденами РФ за заслуги, проявленные входе участия в специальной военной операции, и являющимся ветеранами боевых действий, а так же членам семей указанных военнослужащих</w:t>
      </w:r>
      <w:r w:rsidR="00F9091B">
        <w:rPr>
          <w:rFonts w:ascii="Arial" w:hAnsi="Arial" w:cs="Arial"/>
          <w:sz w:val="24"/>
        </w:rPr>
        <w:t xml:space="preserve"> </w:t>
      </w:r>
      <w:r w:rsidR="00B936C3" w:rsidRPr="00F9091B">
        <w:rPr>
          <w:rFonts w:ascii="Arial" w:hAnsi="Arial" w:cs="Arial"/>
          <w:sz w:val="24"/>
        </w:rPr>
        <w:t>и лиц, погибших (умерших) вследствие увечья (ранения, травмы, контузии) или заболевания, полученных ими в ходе участия в специальной военной операции в соответствии с ст.4.1Закона Пензенской области от 04.03.2015 №2693-ЗПО (Далее-Военнослужащим)</w:t>
      </w:r>
      <w:r w:rsidR="00F9091B">
        <w:rPr>
          <w:rFonts w:ascii="Arial" w:hAnsi="Arial" w:cs="Arial"/>
          <w:sz w:val="24"/>
        </w:rPr>
        <w:t xml:space="preserve"> </w:t>
      </w:r>
    </w:p>
    <w:p w:rsidR="008F4BDB" w:rsidRPr="00F9091B" w:rsidRDefault="00BE43E7" w:rsidP="00F9091B">
      <w:pPr>
        <w:ind w:firstLine="567"/>
        <w:jc w:val="both"/>
        <w:rPr>
          <w:rFonts w:ascii="Arial" w:hAnsi="Arial" w:cs="Arial"/>
          <w:sz w:val="24"/>
        </w:rPr>
      </w:pPr>
      <w:r w:rsidRPr="00F9091B">
        <w:rPr>
          <w:rFonts w:ascii="Arial" w:hAnsi="Arial" w:cs="Arial"/>
          <w:sz w:val="24"/>
        </w:rPr>
        <w:t>создание условий для проведения комплексных кадастровых работ, необходимых для внесения в ЕГРН точных сведений о местоположении границ объектов (земельных участков, зданий, сооружений), повышающих уровень юридической защиты прав и законных интересов правообладателей объектов, устраняющих кадастровые ошибки, допущенные при определении местоположения границ земельных участков, снижающих количество земельных споров, а также увеличивающих налоговые поступления в бюджеты муниципальных образований в виде земельного налога</w:t>
      </w:r>
      <w:r w:rsidR="00B80B7D" w:rsidRPr="00F9091B">
        <w:rPr>
          <w:rFonts w:ascii="Arial" w:hAnsi="Arial" w:cs="Arial"/>
          <w:sz w:val="24"/>
        </w:rPr>
        <w:t>;</w:t>
      </w:r>
    </w:p>
    <w:p w:rsidR="005E6852" w:rsidRPr="00F9091B" w:rsidRDefault="00B80B7D" w:rsidP="00F9091B">
      <w:pPr>
        <w:ind w:firstLine="567"/>
        <w:jc w:val="both"/>
        <w:rPr>
          <w:rFonts w:ascii="Arial" w:hAnsi="Arial" w:cs="Arial"/>
          <w:sz w:val="24"/>
        </w:rPr>
      </w:pPr>
      <w:r w:rsidRPr="00F9091B">
        <w:rPr>
          <w:rFonts w:ascii="Arial" w:hAnsi="Arial" w:cs="Arial"/>
          <w:sz w:val="24"/>
        </w:rPr>
        <w:t>создание условий для решения</w:t>
      </w:r>
      <w:r w:rsidR="00C36731" w:rsidRPr="00F9091B">
        <w:rPr>
          <w:rFonts w:ascii="Arial" w:hAnsi="Arial" w:cs="Arial"/>
          <w:sz w:val="24"/>
        </w:rPr>
        <w:t xml:space="preserve"> задач, направленных на развитие мелиорации земель сельскохозяйственного назначения</w:t>
      </w:r>
      <w:r w:rsidR="00E61206" w:rsidRPr="00F9091B">
        <w:rPr>
          <w:rFonts w:ascii="Arial" w:hAnsi="Arial" w:cs="Arial"/>
          <w:sz w:val="24"/>
        </w:rPr>
        <w:t>;</w:t>
      </w:r>
    </w:p>
    <w:p w:rsidR="008638A9" w:rsidRPr="00F9091B" w:rsidRDefault="00E61206" w:rsidP="00F9091B">
      <w:pPr>
        <w:ind w:firstLine="567"/>
        <w:jc w:val="both"/>
        <w:rPr>
          <w:rFonts w:ascii="Arial" w:hAnsi="Arial" w:cs="Arial"/>
          <w:sz w:val="24"/>
        </w:rPr>
      </w:pPr>
      <w:r w:rsidRPr="00F9091B">
        <w:rPr>
          <w:rFonts w:ascii="Arial" w:hAnsi="Arial" w:cs="Arial"/>
          <w:sz w:val="24"/>
        </w:rPr>
        <w:t xml:space="preserve">создание условий для </w:t>
      </w:r>
      <w:r w:rsidR="008638A9" w:rsidRPr="00F9091B">
        <w:rPr>
          <w:rFonts w:ascii="Arial" w:hAnsi="Arial" w:cs="Arial"/>
          <w:sz w:val="24"/>
        </w:rPr>
        <w:t>графического описания местоположения границ территориальных зон муниципальных образований поселений Бессоновского района Пензенской области</w:t>
      </w:r>
      <w:r w:rsidRPr="00F9091B">
        <w:rPr>
          <w:rFonts w:ascii="Arial" w:hAnsi="Arial" w:cs="Arial"/>
          <w:sz w:val="24"/>
        </w:rPr>
        <w:t>;</w:t>
      </w:r>
    </w:p>
    <w:p w:rsidR="008638A9" w:rsidRPr="00F9091B" w:rsidRDefault="00E61206" w:rsidP="00F9091B">
      <w:pPr>
        <w:ind w:firstLine="567"/>
        <w:jc w:val="both"/>
        <w:rPr>
          <w:rFonts w:ascii="Arial" w:hAnsi="Arial" w:cs="Arial"/>
          <w:sz w:val="24"/>
        </w:rPr>
      </w:pPr>
      <w:r w:rsidRPr="00F9091B">
        <w:rPr>
          <w:rFonts w:ascii="Arial" w:hAnsi="Arial" w:cs="Arial"/>
          <w:sz w:val="24"/>
        </w:rPr>
        <w:t>создание условий для</w:t>
      </w:r>
      <w:r w:rsidR="008638A9" w:rsidRPr="00F9091B">
        <w:rPr>
          <w:rFonts w:ascii="Arial" w:hAnsi="Arial" w:cs="Arial"/>
          <w:sz w:val="24"/>
        </w:rPr>
        <w:t xml:space="preserve"> графического описания местоположения границ населенных пунктов муниципальных образований поселений Бессоновского района Пензенской области</w:t>
      </w:r>
      <w:r w:rsidRPr="00F9091B">
        <w:rPr>
          <w:rFonts w:ascii="Arial" w:hAnsi="Arial" w:cs="Arial"/>
          <w:sz w:val="24"/>
        </w:rPr>
        <w:t>.</w:t>
      </w:r>
    </w:p>
    <w:p w:rsidR="008638A9" w:rsidRPr="00F9091B" w:rsidRDefault="008638A9" w:rsidP="00F9091B">
      <w:pPr>
        <w:ind w:firstLine="567"/>
        <w:jc w:val="both"/>
        <w:rPr>
          <w:rFonts w:ascii="Arial" w:hAnsi="Arial" w:cs="Arial"/>
          <w:sz w:val="24"/>
        </w:rPr>
      </w:pPr>
    </w:p>
    <w:p w:rsidR="005E6852" w:rsidRPr="00F9091B" w:rsidRDefault="005E6852" w:rsidP="00F9091B">
      <w:pPr>
        <w:ind w:firstLine="567"/>
        <w:jc w:val="both"/>
        <w:rPr>
          <w:rFonts w:ascii="Arial" w:hAnsi="Arial" w:cs="Arial"/>
          <w:sz w:val="24"/>
        </w:rPr>
      </w:pPr>
      <w:r w:rsidRPr="00F9091B">
        <w:rPr>
          <w:rFonts w:ascii="Arial" w:hAnsi="Arial" w:cs="Arial"/>
          <w:sz w:val="24"/>
        </w:rPr>
        <w:t xml:space="preserve">Достижение указанных целей будет возможно благодаря </w:t>
      </w:r>
      <w:r w:rsidR="00E90375" w:rsidRPr="00F9091B">
        <w:rPr>
          <w:rFonts w:ascii="Arial" w:hAnsi="Arial" w:cs="Arial"/>
          <w:sz w:val="24"/>
        </w:rPr>
        <w:t>решению следующих</w:t>
      </w:r>
      <w:r w:rsidRPr="00F9091B">
        <w:rPr>
          <w:rFonts w:ascii="Arial" w:hAnsi="Arial" w:cs="Arial"/>
          <w:sz w:val="24"/>
        </w:rPr>
        <w:t xml:space="preserve"> задач:</w:t>
      </w:r>
    </w:p>
    <w:p w:rsidR="005E6852" w:rsidRPr="00F9091B" w:rsidRDefault="005E6852" w:rsidP="00F9091B">
      <w:pPr>
        <w:ind w:firstLine="567"/>
        <w:jc w:val="both"/>
        <w:rPr>
          <w:rFonts w:ascii="Arial" w:hAnsi="Arial" w:cs="Arial"/>
          <w:sz w:val="24"/>
        </w:rPr>
      </w:pPr>
      <w:r w:rsidRPr="00F9091B">
        <w:rPr>
          <w:rFonts w:ascii="Arial" w:hAnsi="Arial" w:cs="Arial"/>
          <w:sz w:val="24"/>
        </w:rPr>
        <w:t xml:space="preserve"> обеспечить функционирование деятельности Комитета по управлению муниципальным имуществом администрации Бессоновского района по реализации муниципальной программы; </w:t>
      </w:r>
    </w:p>
    <w:p w:rsidR="005E6852" w:rsidRPr="00F9091B" w:rsidRDefault="005E6852" w:rsidP="00F9091B">
      <w:pPr>
        <w:ind w:firstLine="567"/>
        <w:jc w:val="both"/>
        <w:rPr>
          <w:rFonts w:ascii="Arial" w:hAnsi="Arial" w:cs="Arial"/>
          <w:sz w:val="24"/>
        </w:rPr>
      </w:pPr>
      <w:r w:rsidRPr="00F9091B">
        <w:rPr>
          <w:rFonts w:ascii="Arial" w:hAnsi="Arial" w:cs="Arial"/>
          <w:sz w:val="24"/>
        </w:rPr>
        <w:t>эффективно разместить заказы на поставки товаров, выполнение работ, оказание услуг для муниципальных нужд Бессоновского района Пензенской области в рамках исполнения полномочий поселений;</w:t>
      </w:r>
    </w:p>
    <w:p w:rsidR="005E6852" w:rsidRPr="00F9091B" w:rsidRDefault="005E6852" w:rsidP="00F9091B">
      <w:pPr>
        <w:ind w:firstLine="567"/>
        <w:jc w:val="both"/>
        <w:rPr>
          <w:rFonts w:ascii="Arial" w:hAnsi="Arial" w:cs="Arial"/>
          <w:sz w:val="24"/>
        </w:rPr>
      </w:pPr>
      <w:r w:rsidRPr="00F9091B">
        <w:rPr>
          <w:rFonts w:ascii="Arial" w:hAnsi="Arial" w:cs="Arial"/>
          <w:sz w:val="24"/>
        </w:rPr>
        <w:t xml:space="preserve">повысить эффективность </w:t>
      </w:r>
      <w:r w:rsidR="00E90375" w:rsidRPr="00F9091B">
        <w:rPr>
          <w:rFonts w:ascii="Arial" w:hAnsi="Arial" w:cs="Arial"/>
          <w:sz w:val="24"/>
        </w:rPr>
        <w:t>управления объектами</w:t>
      </w:r>
      <w:r w:rsidRPr="00F9091B">
        <w:rPr>
          <w:rFonts w:ascii="Arial" w:hAnsi="Arial" w:cs="Arial"/>
          <w:sz w:val="24"/>
        </w:rPr>
        <w:t xml:space="preserve"> </w:t>
      </w:r>
      <w:r w:rsidR="00E90375" w:rsidRPr="00F9091B">
        <w:rPr>
          <w:rFonts w:ascii="Arial" w:hAnsi="Arial" w:cs="Arial"/>
          <w:sz w:val="24"/>
        </w:rPr>
        <w:t>имущества, закрепленными</w:t>
      </w:r>
      <w:r w:rsidRPr="00F9091B">
        <w:rPr>
          <w:rFonts w:ascii="Arial" w:hAnsi="Arial" w:cs="Arial"/>
          <w:sz w:val="24"/>
        </w:rPr>
        <w:t xml:space="preserve"> за муниципальными организациями Бессоновского района, а также, составляющими муниципальную казну;</w:t>
      </w:r>
    </w:p>
    <w:p w:rsidR="005E6852" w:rsidRPr="00F9091B" w:rsidRDefault="005E6852" w:rsidP="00F9091B">
      <w:pPr>
        <w:ind w:firstLine="567"/>
        <w:jc w:val="both"/>
        <w:rPr>
          <w:rFonts w:ascii="Arial" w:hAnsi="Arial" w:cs="Arial"/>
          <w:sz w:val="24"/>
        </w:rPr>
      </w:pPr>
      <w:r w:rsidRPr="00F9091B">
        <w:rPr>
          <w:rFonts w:ascii="Arial" w:hAnsi="Arial" w:cs="Arial"/>
          <w:sz w:val="24"/>
        </w:rPr>
        <w:t xml:space="preserve"> повысить эффективность </w:t>
      </w:r>
      <w:r w:rsidR="00E90375" w:rsidRPr="00F9091B">
        <w:rPr>
          <w:rFonts w:ascii="Arial" w:hAnsi="Arial" w:cs="Arial"/>
          <w:sz w:val="24"/>
        </w:rPr>
        <w:t>управления земельными</w:t>
      </w:r>
      <w:r w:rsidRPr="00F9091B">
        <w:rPr>
          <w:rFonts w:ascii="Arial" w:hAnsi="Arial" w:cs="Arial"/>
          <w:sz w:val="24"/>
        </w:rPr>
        <w:t xml:space="preserve"> участками, находящимися в ведении органов местного самоуправления Бессоновского района в том числе путем осуществления Муниципального контроля;</w:t>
      </w:r>
    </w:p>
    <w:p w:rsidR="005E6852" w:rsidRPr="00F9091B" w:rsidRDefault="005E6852" w:rsidP="00F9091B">
      <w:pPr>
        <w:ind w:firstLine="567"/>
        <w:jc w:val="both"/>
        <w:rPr>
          <w:rFonts w:ascii="Arial" w:hAnsi="Arial" w:cs="Arial"/>
          <w:sz w:val="24"/>
        </w:rPr>
      </w:pPr>
      <w:r w:rsidRPr="00F9091B">
        <w:rPr>
          <w:rFonts w:ascii="Arial" w:hAnsi="Arial" w:cs="Arial"/>
          <w:sz w:val="24"/>
        </w:rPr>
        <w:t>обеспечить учет и мониторинг муниципального имущества, находящегося в собственности Бессоновского района Пензенской области.</w:t>
      </w:r>
    </w:p>
    <w:p w:rsidR="005E6852" w:rsidRPr="00F9091B" w:rsidRDefault="005E6852" w:rsidP="00F9091B">
      <w:pPr>
        <w:ind w:firstLine="567"/>
        <w:jc w:val="both"/>
        <w:rPr>
          <w:rFonts w:ascii="Arial" w:hAnsi="Arial" w:cs="Arial"/>
          <w:sz w:val="24"/>
        </w:rPr>
      </w:pPr>
      <w:r w:rsidRPr="00F9091B">
        <w:rPr>
          <w:rFonts w:ascii="Arial" w:hAnsi="Arial" w:cs="Arial"/>
          <w:sz w:val="24"/>
        </w:rPr>
        <w:t>достигнуть оптимального состава и структуры имущества Бессоновского района Пензенской области;</w:t>
      </w:r>
    </w:p>
    <w:p w:rsidR="005E6852" w:rsidRPr="00F9091B" w:rsidRDefault="005E6852" w:rsidP="00F9091B">
      <w:pPr>
        <w:ind w:firstLine="567"/>
        <w:jc w:val="both"/>
        <w:rPr>
          <w:rFonts w:ascii="Arial" w:hAnsi="Arial" w:cs="Arial"/>
          <w:sz w:val="24"/>
        </w:rPr>
      </w:pPr>
      <w:r w:rsidRPr="00F9091B">
        <w:rPr>
          <w:rFonts w:ascii="Arial" w:hAnsi="Arial" w:cs="Arial"/>
          <w:sz w:val="24"/>
        </w:rPr>
        <w:t xml:space="preserve">повысить эффективность </w:t>
      </w:r>
      <w:r w:rsidR="00E90375" w:rsidRPr="00F9091B">
        <w:rPr>
          <w:rFonts w:ascii="Arial" w:hAnsi="Arial" w:cs="Arial"/>
          <w:sz w:val="24"/>
        </w:rPr>
        <w:t>управления объектами</w:t>
      </w:r>
      <w:r w:rsidRPr="00F9091B">
        <w:rPr>
          <w:rFonts w:ascii="Arial" w:hAnsi="Arial" w:cs="Arial"/>
          <w:sz w:val="24"/>
        </w:rPr>
        <w:t xml:space="preserve"> муниципального имущества, не задействованного в обеспечении муниципальных функций и полномочий, при </w:t>
      </w:r>
      <w:r w:rsidR="00E90375" w:rsidRPr="00F9091B">
        <w:rPr>
          <w:rFonts w:ascii="Arial" w:hAnsi="Arial" w:cs="Arial"/>
          <w:sz w:val="24"/>
        </w:rPr>
        <w:t>отчуждении в</w:t>
      </w:r>
      <w:r w:rsidRPr="00F9091B">
        <w:rPr>
          <w:rFonts w:ascii="Arial" w:hAnsi="Arial" w:cs="Arial"/>
          <w:sz w:val="24"/>
        </w:rPr>
        <w:t xml:space="preserve"> коммерческий оборот</w:t>
      </w:r>
      <w:r w:rsidR="00687C29" w:rsidRPr="00F9091B">
        <w:rPr>
          <w:rFonts w:ascii="Arial" w:hAnsi="Arial" w:cs="Arial"/>
          <w:sz w:val="24"/>
        </w:rPr>
        <w:t xml:space="preserve"> в т.ч. в рамках поддержки МСП</w:t>
      </w:r>
      <w:r w:rsidRPr="00F9091B">
        <w:rPr>
          <w:rFonts w:ascii="Arial" w:hAnsi="Arial" w:cs="Arial"/>
          <w:sz w:val="24"/>
        </w:rPr>
        <w:t>;</w:t>
      </w:r>
    </w:p>
    <w:p w:rsidR="005E6852" w:rsidRPr="00F9091B" w:rsidRDefault="005E6852" w:rsidP="00F9091B">
      <w:pPr>
        <w:ind w:firstLine="567"/>
        <w:jc w:val="both"/>
        <w:rPr>
          <w:rFonts w:ascii="Arial" w:hAnsi="Arial" w:cs="Arial"/>
          <w:sz w:val="24"/>
        </w:rPr>
      </w:pPr>
      <w:r w:rsidRPr="00F9091B">
        <w:rPr>
          <w:rFonts w:ascii="Arial" w:hAnsi="Arial" w:cs="Arial"/>
          <w:sz w:val="24"/>
        </w:rPr>
        <w:t>получить в соответствии с действующим законодательством дополнительные доходы в бюджет Бессоновского района за счет продажи ликвидного имущества</w:t>
      </w:r>
      <w:r w:rsidR="00687C29" w:rsidRPr="00F9091B">
        <w:rPr>
          <w:rFonts w:ascii="Arial" w:hAnsi="Arial" w:cs="Arial"/>
          <w:sz w:val="24"/>
        </w:rPr>
        <w:t>,</w:t>
      </w:r>
      <w:r w:rsidRPr="00F9091B">
        <w:rPr>
          <w:rFonts w:ascii="Arial" w:hAnsi="Arial" w:cs="Arial"/>
          <w:sz w:val="24"/>
        </w:rPr>
        <w:t xml:space="preserve"> </w:t>
      </w:r>
      <w:r w:rsidR="00687C29" w:rsidRPr="00F9091B">
        <w:rPr>
          <w:rFonts w:ascii="Arial" w:hAnsi="Arial" w:cs="Arial"/>
          <w:sz w:val="24"/>
        </w:rPr>
        <w:t xml:space="preserve">не задействованного в обеспечении муниципальных функций и полномочий, при </w:t>
      </w:r>
      <w:r w:rsidR="00E90375" w:rsidRPr="00F9091B">
        <w:rPr>
          <w:rFonts w:ascii="Arial" w:hAnsi="Arial" w:cs="Arial"/>
          <w:sz w:val="24"/>
        </w:rPr>
        <w:t>отчуждении в</w:t>
      </w:r>
      <w:r w:rsidR="00687C29" w:rsidRPr="00F9091B">
        <w:rPr>
          <w:rFonts w:ascii="Arial" w:hAnsi="Arial" w:cs="Arial"/>
          <w:sz w:val="24"/>
        </w:rPr>
        <w:t xml:space="preserve"> коммерческий оборот, </w:t>
      </w:r>
      <w:r w:rsidRPr="00F9091B">
        <w:rPr>
          <w:rFonts w:ascii="Arial" w:hAnsi="Arial" w:cs="Arial"/>
          <w:sz w:val="24"/>
        </w:rPr>
        <w:t>способами, обеспечивающими максимальные денежные поступления;</w:t>
      </w:r>
    </w:p>
    <w:p w:rsidR="005E6852" w:rsidRPr="00F9091B" w:rsidRDefault="005E6852" w:rsidP="00F9091B">
      <w:pPr>
        <w:ind w:firstLine="567"/>
        <w:jc w:val="both"/>
        <w:rPr>
          <w:rFonts w:ascii="Arial" w:hAnsi="Arial" w:cs="Arial"/>
          <w:sz w:val="24"/>
        </w:rPr>
      </w:pPr>
      <w:r w:rsidRPr="00F9091B">
        <w:rPr>
          <w:rFonts w:ascii="Arial" w:hAnsi="Arial" w:cs="Arial"/>
          <w:sz w:val="24"/>
        </w:rPr>
        <w:t>снизить расходы по содержанию неиспользуемого имущества, что позволит сократить расходную часть бюджета Бессоновского района;</w:t>
      </w:r>
    </w:p>
    <w:p w:rsidR="005E6852" w:rsidRPr="00F9091B" w:rsidRDefault="005E6852" w:rsidP="00F9091B">
      <w:pPr>
        <w:ind w:firstLine="567"/>
        <w:jc w:val="both"/>
        <w:rPr>
          <w:rFonts w:ascii="Arial" w:hAnsi="Arial" w:cs="Arial"/>
          <w:sz w:val="24"/>
        </w:rPr>
      </w:pPr>
      <w:r w:rsidRPr="00F9091B">
        <w:rPr>
          <w:rFonts w:ascii="Arial" w:hAnsi="Arial" w:cs="Arial"/>
          <w:sz w:val="24"/>
        </w:rPr>
        <w:t>обеспечить администрирование по договорам аренды и купли-продажи объектов муниципального имущества путем внедрения электронного программного комплекса «Управление имуществом»;</w:t>
      </w:r>
    </w:p>
    <w:p w:rsidR="00C36731" w:rsidRPr="00F9091B" w:rsidRDefault="005E6852" w:rsidP="00F9091B">
      <w:pPr>
        <w:ind w:firstLine="567"/>
        <w:jc w:val="both"/>
        <w:rPr>
          <w:rFonts w:ascii="Arial" w:hAnsi="Arial" w:cs="Arial"/>
          <w:sz w:val="24"/>
        </w:rPr>
      </w:pPr>
      <w:r w:rsidRPr="00F9091B">
        <w:rPr>
          <w:rFonts w:ascii="Arial" w:hAnsi="Arial" w:cs="Arial"/>
          <w:sz w:val="24"/>
        </w:rPr>
        <w:t xml:space="preserve">обеспечить потребности </w:t>
      </w:r>
      <w:r w:rsidR="00E90375" w:rsidRPr="00F9091B">
        <w:rPr>
          <w:rFonts w:ascii="Arial" w:hAnsi="Arial" w:cs="Arial"/>
          <w:sz w:val="24"/>
        </w:rPr>
        <w:t>в формировании</w:t>
      </w:r>
      <w:r w:rsidRPr="00F9091B">
        <w:rPr>
          <w:rFonts w:ascii="Arial" w:hAnsi="Arial" w:cs="Arial"/>
          <w:sz w:val="24"/>
        </w:rPr>
        <w:t xml:space="preserve"> земельных участков</w:t>
      </w:r>
      <w:r w:rsidR="00F9091B">
        <w:rPr>
          <w:rFonts w:ascii="Arial" w:hAnsi="Arial" w:cs="Arial"/>
          <w:sz w:val="24"/>
        </w:rPr>
        <w:t xml:space="preserve"> </w:t>
      </w:r>
      <w:r w:rsidRPr="00F9091B">
        <w:rPr>
          <w:rFonts w:ascii="Arial" w:hAnsi="Arial" w:cs="Arial"/>
          <w:sz w:val="24"/>
        </w:rPr>
        <w:t>для предоставления бесплатно в собственность многодетных семей</w:t>
      </w:r>
      <w:r w:rsidR="00B80B7D" w:rsidRPr="00F9091B">
        <w:rPr>
          <w:rFonts w:ascii="Arial" w:hAnsi="Arial" w:cs="Arial"/>
          <w:sz w:val="24"/>
        </w:rPr>
        <w:t xml:space="preserve"> и </w:t>
      </w:r>
      <w:r w:rsidR="00B936C3" w:rsidRPr="00F9091B">
        <w:rPr>
          <w:rFonts w:ascii="Arial" w:hAnsi="Arial" w:cs="Arial"/>
          <w:sz w:val="24"/>
        </w:rPr>
        <w:t>В</w:t>
      </w:r>
      <w:r w:rsidR="00B80B7D" w:rsidRPr="00F9091B">
        <w:rPr>
          <w:rFonts w:ascii="Arial" w:hAnsi="Arial" w:cs="Arial"/>
          <w:sz w:val="24"/>
        </w:rPr>
        <w:t>оеннослужащим</w:t>
      </w:r>
      <w:r w:rsidR="00C36731" w:rsidRPr="00F9091B">
        <w:rPr>
          <w:rFonts w:ascii="Arial" w:hAnsi="Arial" w:cs="Arial"/>
          <w:sz w:val="24"/>
        </w:rPr>
        <w:t>;</w:t>
      </w:r>
    </w:p>
    <w:p w:rsidR="005E6852" w:rsidRPr="00F9091B" w:rsidRDefault="00C36731" w:rsidP="00F9091B">
      <w:pPr>
        <w:ind w:firstLine="567"/>
        <w:jc w:val="both"/>
        <w:rPr>
          <w:rFonts w:ascii="Arial" w:hAnsi="Arial" w:cs="Arial"/>
          <w:sz w:val="24"/>
        </w:rPr>
      </w:pPr>
      <w:r w:rsidRPr="00F9091B">
        <w:rPr>
          <w:rFonts w:ascii="Arial" w:hAnsi="Arial" w:cs="Arial"/>
          <w:sz w:val="24"/>
        </w:rPr>
        <w:t>В целях решения задач, направленных на развитие мелиорации земель сельскохозяйственного назначения к 2028 году планируется ввести в сельскохозяйственный оборот 3</w:t>
      </w:r>
      <w:r w:rsidR="003E58D9" w:rsidRPr="00F9091B">
        <w:rPr>
          <w:rFonts w:ascii="Arial" w:hAnsi="Arial" w:cs="Arial"/>
          <w:sz w:val="24"/>
        </w:rPr>
        <w:t>000</w:t>
      </w:r>
      <w:r w:rsidRPr="00F9091B">
        <w:rPr>
          <w:rFonts w:ascii="Arial" w:hAnsi="Arial" w:cs="Arial"/>
          <w:sz w:val="24"/>
        </w:rPr>
        <w:t xml:space="preserve"> га неиспользуемых земель</w:t>
      </w:r>
      <w:r w:rsidR="005E6852" w:rsidRPr="00F9091B">
        <w:rPr>
          <w:rFonts w:ascii="Arial" w:hAnsi="Arial" w:cs="Arial"/>
          <w:sz w:val="24"/>
        </w:rPr>
        <w:t>.</w:t>
      </w:r>
    </w:p>
    <w:p w:rsidR="008F4BDB" w:rsidRPr="00F9091B" w:rsidRDefault="008F4BDB" w:rsidP="00F9091B">
      <w:pPr>
        <w:ind w:firstLine="567"/>
        <w:jc w:val="both"/>
        <w:rPr>
          <w:rFonts w:ascii="Arial" w:hAnsi="Arial" w:cs="Arial"/>
          <w:sz w:val="24"/>
        </w:rPr>
      </w:pPr>
      <w:r w:rsidRPr="00F9091B">
        <w:rPr>
          <w:rFonts w:ascii="Arial" w:hAnsi="Arial" w:cs="Arial"/>
          <w:sz w:val="24"/>
        </w:rPr>
        <w:t>обеспечить постановку на учет бесхозяйных объектов культурного наследия и регистрации прав в отношении них;</w:t>
      </w:r>
    </w:p>
    <w:p w:rsidR="005E6852" w:rsidRPr="00F9091B" w:rsidRDefault="005E6852" w:rsidP="00F9091B">
      <w:pPr>
        <w:ind w:firstLine="567"/>
        <w:jc w:val="both"/>
        <w:rPr>
          <w:rFonts w:ascii="Arial" w:hAnsi="Arial" w:cs="Arial"/>
          <w:sz w:val="24"/>
        </w:rPr>
      </w:pPr>
    </w:p>
    <w:p w:rsidR="005E6852" w:rsidRPr="00F9091B" w:rsidRDefault="005E6852" w:rsidP="00F9091B">
      <w:pPr>
        <w:ind w:firstLine="567"/>
        <w:jc w:val="center"/>
        <w:outlineLvl w:val="1"/>
        <w:rPr>
          <w:rFonts w:ascii="Arial" w:hAnsi="Arial" w:cs="Arial"/>
          <w:b/>
          <w:kern w:val="32"/>
          <w:sz w:val="30"/>
        </w:rPr>
      </w:pPr>
      <w:r w:rsidRPr="00F9091B">
        <w:rPr>
          <w:rFonts w:ascii="Arial" w:hAnsi="Arial" w:cs="Arial"/>
          <w:b/>
          <w:kern w:val="32"/>
          <w:sz w:val="30"/>
        </w:rPr>
        <w:t>III. Сроки и этапы реализации Муниципальной программы</w:t>
      </w:r>
      <w:r w:rsidR="00F9091B" w:rsidRPr="00F9091B">
        <w:rPr>
          <w:rFonts w:ascii="Arial" w:hAnsi="Arial" w:cs="Arial"/>
          <w:b/>
          <w:kern w:val="32"/>
          <w:sz w:val="30"/>
        </w:rPr>
        <w:t xml:space="preserve"> </w:t>
      </w:r>
      <w:r w:rsidRPr="00F9091B">
        <w:rPr>
          <w:rFonts w:ascii="Arial" w:hAnsi="Arial" w:cs="Arial"/>
          <w:b/>
          <w:kern w:val="32"/>
          <w:sz w:val="30"/>
        </w:rPr>
        <w:t>Муниципальную программу предполагается реализовать в течение 2014 – 202</w:t>
      </w:r>
      <w:r w:rsidR="00DE125E" w:rsidRPr="00F9091B">
        <w:rPr>
          <w:rFonts w:ascii="Arial" w:hAnsi="Arial" w:cs="Arial"/>
          <w:b/>
          <w:kern w:val="32"/>
          <w:sz w:val="30"/>
        </w:rPr>
        <w:t>7</w:t>
      </w:r>
      <w:r w:rsidRPr="00F9091B">
        <w:rPr>
          <w:rFonts w:ascii="Arial" w:hAnsi="Arial" w:cs="Arial"/>
          <w:b/>
          <w:kern w:val="32"/>
          <w:sz w:val="30"/>
        </w:rPr>
        <w:t> годов.</w:t>
      </w:r>
    </w:p>
    <w:p w:rsidR="005E6852" w:rsidRPr="00F9091B" w:rsidRDefault="005E6852" w:rsidP="00F9091B">
      <w:pPr>
        <w:ind w:firstLine="567"/>
        <w:jc w:val="both"/>
        <w:rPr>
          <w:rFonts w:ascii="Arial" w:hAnsi="Arial" w:cs="Arial"/>
          <w:sz w:val="24"/>
        </w:rPr>
      </w:pPr>
    </w:p>
    <w:p w:rsidR="005E6852" w:rsidRPr="00F9091B" w:rsidRDefault="005E6852" w:rsidP="00F9091B">
      <w:pPr>
        <w:ind w:firstLine="567"/>
        <w:jc w:val="center"/>
        <w:outlineLvl w:val="1"/>
        <w:rPr>
          <w:rFonts w:ascii="Arial" w:hAnsi="Arial" w:cs="Arial"/>
          <w:b/>
          <w:kern w:val="32"/>
          <w:sz w:val="30"/>
        </w:rPr>
      </w:pPr>
      <w:r w:rsidRPr="00F9091B">
        <w:rPr>
          <w:rFonts w:ascii="Arial" w:hAnsi="Arial" w:cs="Arial"/>
          <w:b/>
          <w:kern w:val="32"/>
          <w:sz w:val="30"/>
        </w:rPr>
        <w:t>IV. Основные меры правового регулирования, направленные на достижение целевых показателей Муниципальной программы</w:t>
      </w:r>
    </w:p>
    <w:p w:rsidR="005E6852" w:rsidRPr="00F9091B" w:rsidRDefault="005E6852" w:rsidP="00F9091B">
      <w:pPr>
        <w:ind w:firstLine="567"/>
        <w:jc w:val="both"/>
        <w:rPr>
          <w:rFonts w:ascii="Arial" w:hAnsi="Arial" w:cs="Arial"/>
          <w:sz w:val="24"/>
        </w:rPr>
      </w:pPr>
      <w:r w:rsidRPr="00F9091B">
        <w:rPr>
          <w:rFonts w:ascii="Arial" w:hAnsi="Arial" w:cs="Arial"/>
          <w:sz w:val="24"/>
        </w:rPr>
        <w:t>Сведения об основных мерах правового регулирования в сфере реализации Муниципальной программы приведены в приложении № 2.</w:t>
      </w:r>
    </w:p>
    <w:p w:rsidR="005E6852" w:rsidRPr="00F9091B" w:rsidRDefault="005E6852" w:rsidP="00F9091B">
      <w:pPr>
        <w:ind w:firstLine="567"/>
        <w:jc w:val="both"/>
        <w:rPr>
          <w:rFonts w:ascii="Arial" w:hAnsi="Arial" w:cs="Arial"/>
          <w:sz w:val="24"/>
        </w:rPr>
      </w:pPr>
    </w:p>
    <w:p w:rsidR="005E6852" w:rsidRPr="00F9091B" w:rsidRDefault="005E6852" w:rsidP="00F9091B">
      <w:pPr>
        <w:ind w:firstLine="567"/>
        <w:jc w:val="center"/>
        <w:outlineLvl w:val="1"/>
        <w:rPr>
          <w:rFonts w:ascii="Arial" w:hAnsi="Arial" w:cs="Arial"/>
          <w:b/>
          <w:kern w:val="32"/>
          <w:sz w:val="30"/>
        </w:rPr>
      </w:pPr>
      <w:r w:rsidRPr="00F9091B">
        <w:rPr>
          <w:rFonts w:ascii="Arial" w:hAnsi="Arial" w:cs="Arial"/>
          <w:b/>
          <w:kern w:val="32"/>
          <w:sz w:val="30"/>
        </w:rPr>
        <w:t>V. Ресурсное обеспечение реализации Муниципальной программы</w:t>
      </w:r>
    </w:p>
    <w:p w:rsidR="005E6852" w:rsidRPr="00F9091B" w:rsidRDefault="005E6852" w:rsidP="00F9091B">
      <w:pPr>
        <w:ind w:firstLine="567"/>
        <w:jc w:val="both"/>
        <w:rPr>
          <w:rFonts w:ascii="Arial" w:hAnsi="Arial" w:cs="Arial"/>
          <w:sz w:val="24"/>
        </w:rPr>
      </w:pPr>
      <w:r w:rsidRPr="00F9091B">
        <w:rPr>
          <w:rFonts w:ascii="Arial" w:hAnsi="Arial" w:cs="Arial"/>
          <w:sz w:val="24"/>
        </w:rPr>
        <w:t>Объемы финансовых ресурсов, необходимых для реализации Муниципальной программы в разрезе основных мероприятий, приведены в приложении № 5 к Муниципальной программе.</w:t>
      </w:r>
    </w:p>
    <w:p w:rsidR="005E6852" w:rsidRPr="00F9091B" w:rsidRDefault="005E6852" w:rsidP="00F9091B">
      <w:pPr>
        <w:ind w:firstLine="567"/>
        <w:jc w:val="both"/>
        <w:rPr>
          <w:rFonts w:ascii="Arial" w:hAnsi="Arial" w:cs="Arial"/>
          <w:sz w:val="24"/>
        </w:rPr>
      </w:pPr>
      <w:r w:rsidRPr="00F9091B">
        <w:rPr>
          <w:rFonts w:ascii="Arial" w:hAnsi="Arial" w:cs="Arial"/>
          <w:sz w:val="24"/>
        </w:rPr>
        <w:t>Ресурсное обеспечение реализации Муниципальной программы за счет всех источников финансирования приведено в приложении № 3.</w:t>
      </w:r>
    </w:p>
    <w:p w:rsidR="005E6852" w:rsidRPr="00F9091B" w:rsidRDefault="005E6852" w:rsidP="00F9091B">
      <w:pPr>
        <w:ind w:firstLine="567"/>
        <w:jc w:val="both"/>
        <w:rPr>
          <w:rFonts w:ascii="Arial" w:hAnsi="Arial" w:cs="Arial"/>
          <w:sz w:val="24"/>
        </w:rPr>
      </w:pPr>
      <w:r w:rsidRPr="00F9091B">
        <w:rPr>
          <w:rFonts w:ascii="Arial" w:hAnsi="Arial" w:cs="Arial"/>
          <w:sz w:val="24"/>
        </w:rPr>
        <w:t>Ресурсное обеспечение реализации Муниципальной программы за счет средств бюджета Бессоновского района Пензенской области приведено в приложении № 4.</w:t>
      </w:r>
    </w:p>
    <w:p w:rsidR="005E6852" w:rsidRPr="00F9091B" w:rsidRDefault="005E6852" w:rsidP="00F9091B">
      <w:pPr>
        <w:ind w:firstLine="567"/>
        <w:jc w:val="both"/>
        <w:rPr>
          <w:rFonts w:ascii="Arial" w:hAnsi="Arial" w:cs="Arial"/>
          <w:sz w:val="24"/>
        </w:rPr>
      </w:pPr>
      <w:r w:rsidRPr="00F9091B">
        <w:rPr>
          <w:rFonts w:ascii="Arial" w:hAnsi="Arial" w:cs="Arial"/>
          <w:sz w:val="24"/>
        </w:rPr>
        <w:t xml:space="preserve">Перечень мероприятий Муниципальной </w:t>
      </w:r>
      <w:r w:rsidR="00192C3F" w:rsidRPr="00F9091B">
        <w:rPr>
          <w:rFonts w:ascii="Arial" w:hAnsi="Arial" w:cs="Arial"/>
          <w:sz w:val="24"/>
        </w:rPr>
        <w:t>программы, с</w:t>
      </w:r>
      <w:r w:rsidRPr="00F9091B">
        <w:rPr>
          <w:rFonts w:ascii="Arial" w:hAnsi="Arial" w:cs="Arial"/>
          <w:sz w:val="24"/>
        </w:rPr>
        <w:t xml:space="preserve"> указанием наименования мероприятия, исполнителей мероприятия, сроков его исполнения, источников финансирования и показателей результатов мероприятия по годам приведен в приложении № 5. </w:t>
      </w:r>
    </w:p>
    <w:p w:rsidR="005E6852" w:rsidRPr="00F9091B" w:rsidRDefault="005E6852" w:rsidP="00F9091B">
      <w:pPr>
        <w:ind w:firstLine="567"/>
        <w:jc w:val="both"/>
        <w:rPr>
          <w:rFonts w:ascii="Arial" w:hAnsi="Arial" w:cs="Arial"/>
          <w:sz w:val="24"/>
        </w:rPr>
      </w:pPr>
    </w:p>
    <w:p w:rsidR="005E6852" w:rsidRPr="00F9091B" w:rsidRDefault="005E6852" w:rsidP="00F9091B">
      <w:pPr>
        <w:ind w:firstLine="567"/>
        <w:jc w:val="center"/>
        <w:outlineLvl w:val="1"/>
        <w:rPr>
          <w:rFonts w:ascii="Arial" w:hAnsi="Arial" w:cs="Arial"/>
          <w:b/>
          <w:kern w:val="32"/>
          <w:sz w:val="30"/>
        </w:rPr>
      </w:pPr>
      <w:r w:rsidRPr="00F9091B">
        <w:rPr>
          <w:rFonts w:ascii="Arial" w:hAnsi="Arial" w:cs="Arial"/>
          <w:b/>
          <w:kern w:val="32"/>
          <w:sz w:val="30"/>
        </w:rPr>
        <w:t>VI. Анализ рисков реализации Муниципальной программы и меры управления рисками</w:t>
      </w:r>
    </w:p>
    <w:p w:rsidR="005E6852" w:rsidRPr="00F9091B" w:rsidRDefault="005E6852" w:rsidP="00F9091B">
      <w:pPr>
        <w:ind w:firstLine="567"/>
        <w:jc w:val="both"/>
        <w:rPr>
          <w:rFonts w:ascii="Arial" w:hAnsi="Arial" w:cs="Arial"/>
          <w:sz w:val="24"/>
        </w:rPr>
      </w:pPr>
      <w:r w:rsidRPr="00F9091B">
        <w:rPr>
          <w:rFonts w:ascii="Arial" w:hAnsi="Arial" w:cs="Arial"/>
          <w:sz w:val="24"/>
        </w:rPr>
        <w:t xml:space="preserve">Риски реализации Муниципальной программы, при исключении форс-мажорных обстоятельств, оцениваются как минимальные, в числе которых: </w:t>
      </w:r>
    </w:p>
    <w:p w:rsidR="005E6852" w:rsidRPr="00F9091B" w:rsidRDefault="005E6852" w:rsidP="00F9091B">
      <w:pPr>
        <w:ind w:firstLine="567"/>
        <w:jc w:val="both"/>
        <w:rPr>
          <w:rFonts w:ascii="Arial" w:hAnsi="Arial" w:cs="Arial"/>
          <w:sz w:val="24"/>
        </w:rPr>
      </w:pPr>
    </w:p>
    <w:p w:rsidR="004A1EA9" w:rsidRPr="00F9091B" w:rsidRDefault="004A1EA9" w:rsidP="00F9091B">
      <w:pPr>
        <w:ind w:firstLine="567"/>
        <w:jc w:val="both"/>
        <w:rPr>
          <w:rFonts w:ascii="Arial" w:hAnsi="Arial" w:cs="Arial"/>
          <w:sz w:val="24"/>
        </w:rPr>
      </w:pPr>
    </w:p>
    <w:tbl>
      <w:tblPr>
        <w:tblW w:w="5000" w:type="pct"/>
        <w:jc w:val="center"/>
        <w:tblLook w:val="04A0" w:firstRow="1" w:lastRow="0" w:firstColumn="1" w:lastColumn="0" w:noHBand="0" w:noVBand="1"/>
      </w:tblPr>
      <w:tblGrid>
        <w:gridCol w:w="574"/>
        <w:gridCol w:w="3979"/>
        <w:gridCol w:w="5301"/>
      </w:tblGrid>
      <w:tr w:rsidR="005E6852" w:rsidRPr="00F9091B" w:rsidTr="00F9091B">
        <w:trPr>
          <w:jc w:val="center"/>
        </w:trPr>
        <w:tc>
          <w:tcPr>
            <w:tcW w:w="0" w:type="auto"/>
            <w:shd w:val="clear" w:color="auto" w:fill="auto"/>
            <w:vAlign w:val="center"/>
          </w:tcPr>
          <w:p w:rsidR="005E6852" w:rsidRPr="00F9091B" w:rsidRDefault="005E6852" w:rsidP="00F9091B">
            <w:pPr>
              <w:widowControl/>
              <w:jc w:val="both"/>
              <w:rPr>
                <w:rFonts w:ascii="Arial" w:hAnsi="Arial" w:cs="Arial"/>
                <w:sz w:val="24"/>
              </w:rPr>
            </w:pPr>
            <w:r w:rsidRPr="00F9091B">
              <w:rPr>
                <w:rFonts w:ascii="Arial" w:hAnsi="Arial" w:cs="Arial"/>
                <w:sz w:val="24"/>
              </w:rPr>
              <w:t>№ п/п</w:t>
            </w:r>
          </w:p>
        </w:tc>
        <w:tc>
          <w:tcPr>
            <w:tcW w:w="0" w:type="auto"/>
            <w:shd w:val="clear" w:color="auto" w:fill="auto"/>
            <w:vAlign w:val="center"/>
          </w:tcPr>
          <w:p w:rsidR="005E6852" w:rsidRPr="00F9091B" w:rsidRDefault="005E6852" w:rsidP="00F9091B">
            <w:pPr>
              <w:widowControl/>
              <w:jc w:val="both"/>
              <w:rPr>
                <w:rFonts w:ascii="Arial" w:hAnsi="Arial" w:cs="Arial"/>
                <w:sz w:val="24"/>
              </w:rPr>
            </w:pPr>
            <w:r w:rsidRPr="00F9091B">
              <w:rPr>
                <w:rFonts w:ascii="Arial" w:hAnsi="Arial" w:cs="Arial"/>
                <w:sz w:val="24"/>
              </w:rPr>
              <w:t>Описание риска</w:t>
            </w:r>
          </w:p>
        </w:tc>
        <w:tc>
          <w:tcPr>
            <w:tcW w:w="0" w:type="auto"/>
            <w:shd w:val="clear" w:color="auto" w:fill="auto"/>
            <w:vAlign w:val="center"/>
          </w:tcPr>
          <w:p w:rsidR="005E6852" w:rsidRPr="00F9091B" w:rsidRDefault="005E6852" w:rsidP="00F9091B">
            <w:pPr>
              <w:widowControl/>
              <w:jc w:val="both"/>
              <w:rPr>
                <w:rFonts w:ascii="Arial" w:hAnsi="Arial" w:cs="Arial"/>
                <w:sz w:val="24"/>
              </w:rPr>
            </w:pPr>
            <w:r w:rsidRPr="00F9091B">
              <w:rPr>
                <w:rFonts w:ascii="Arial" w:hAnsi="Arial" w:cs="Arial"/>
                <w:sz w:val="24"/>
              </w:rPr>
              <w:t>Меры по преодолению</w:t>
            </w:r>
          </w:p>
        </w:tc>
      </w:tr>
      <w:tr w:rsidR="005E6852" w:rsidRPr="00F9091B" w:rsidTr="00F9091B">
        <w:trPr>
          <w:jc w:val="center"/>
        </w:trPr>
        <w:tc>
          <w:tcPr>
            <w:tcW w:w="0" w:type="auto"/>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1</w:t>
            </w:r>
          </w:p>
        </w:tc>
        <w:tc>
          <w:tcPr>
            <w:tcW w:w="0" w:type="auto"/>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 xml:space="preserve">Несовершенство законодательства в сфере управления имуществом </w:t>
            </w:r>
          </w:p>
        </w:tc>
        <w:tc>
          <w:tcPr>
            <w:tcW w:w="0" w:type="auto"/>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 нормотворческая деятельность в сфере имущественных отношений.</w:t>
            </w:r>
          </w:p>
        </w:tc>
      </w:tr>
      <w:tr w:rsidR="005E6852" w:rsidRPr="00F9091B" w:rsidTr="00F9091B">
        <w:trPr>
          <w:jc w:val="center"/>
        </w:trPr>
        <w:tc>
          <w:tcPr>
            <w:tcW w:w="0" w:type="auto"/>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2</w:t>
            </w:r>
          </w:p>
        </w:tc>
        <w:tc>
          <w:tcPr>
            <w:tcW w:w="0" w:type="auto"/>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Недостаточная эффективность</w:t>
            </w:r>
            <w:r w:rsidR="00F9091B">
              <w:rPr>
                <w:rFonts w:ascii="Arial" w:hAnsi="Arial" w:cs="Arial"/>
                <w:sz w:val="24"/>
              </w:rPr>
              <w:t xml:space="preserve"> </w:t>
            </w:r>
            <w:r w:rsidRPr="00F9091B">
              <w:rPr>
                <w:rFonts w:ascii="Arial" w:hAnsi="Arial" w:cs="Arial"/>
                <w:sz w:val="24"/>
              </w:rPr>
              <w:t>управления муниципальным имуществом</w:t>
            </w:r>
          </w:p>
        </w:tc>
        <w:tc>
          <w:tcPr>
            <w:tcW w:w="0" w:type="auto"/>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 совершенствование методов управления муниципальным имуществом и развитие соответствующей информационной базы;</w:t>
            </w:r>
          </w:p>
          <w:p w:rsidR="005E6852" w:rsidRPr="00F9091B" w:rsidRDefault="005E6852" w:rsidP="00F9091B">
            <w:pPr>
              <w:widowControl/>
              <w:jc w:val="both"/>
              <w:rPr>
                <w:rFonts w:ascii="Arial" w:hAnsi="Arial" w:cs="Arial"/>
                <w:sz w:val="24"/>
              </w:rPr>
            </w:pPr>
            <w:r w:rsidRPr="00F9091B">
              <w:rPr>
                <w:rFonts w:ascii="Arial" w:hAnsi="Arial" w:cs="Arial"/>
                <w:sz w:val="24"/>
              </w:rPr>
              <w:t>- рациональное распределение полномочий и взаимодействия между федеральными, региональными и муниципальными органами власти при управлении имуществом;</w:t>
            </w:r>
            <w:r w:rsidR="00F9091B">
              <w:rPr>
                <w:rFonts w:ascii="Arial" w:hAnsi="Arial" w:cs="Arial"/>
                <w:sz w:val="24"/>
              </w:rPr>
              <w:t xml:space="preserve"> </w:t>
            </w:r>
          </w:p>
          <w:p w:rsidR="005E6852" w:rsidRPr="00F9091B" w:rsidRDefault="005E6852" w:rsidP="00F9091B">
            <w:pPr>
              <w:widowControl/>
              <w:jc w:val="both"/>
              <w:rPr>
                <w:rFonts w:ascii="Arial" w:hAnsi="Arial" w:cs="Arial"/>
                <w:sz w:val="24"/>
              </w:rPr>
            </w:pPr>
            <w:r w:rsidRPr="00F9091B">
              <w:rPr>
                <w:rFonts w:ascii="Arial" w:hAnsi="Arial" w:cs="Arial"/>
                <w:sz w:val="24"/>
              </w:rPr>
              <w:t xml:space="preserve"> - усиление контроля и эффективности использования имущества Бессоновского района Пензенской области и повышение качества управленческих решений.</w:t>
            </w:r>
          </w:p>
        </w:tc>
      </w:tr>
      <w:tr w:rsidR="005E6852" w:rsidRPr="00F9091B" w:rsidTr="00F9091B">
        <w:trPr>
          <w:jc w:val="center"/>
        </w:trPr>
        <w:tc>
          <w:tcPr>
            <w:tcW w:w="0" w:type="auto"/>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3</w:t>
            </w:r>
          </w:p>
        </w:tc>
        <w:tc>
          <w:tcPr>
            <w:tcW w:w="0" w:type="auto"/>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Недостаточное привлечение объектов инвестиций в реальный сектор экономики</w:t>
            </w:r>
          </w:p>
        </w:tc>
        <w:tc>
          <w:tcPr>
            <w:tcW w:w="0" w:type="auto"/>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 xml:space="preserve">- обеспечение приватизации объектов имущества с передачей их новым собственникам, обладающим возможностью и желанием инвестировать в дальнейшее развитие соответствующих </w:t>
            </w:r>
            <w:r w:rsidR="00192C3F" w:rsidRPr="00F9091B">
              <w:rPr>
                <w:rFonts w:ascii="Arial" w:hAnsi="Arial" w:cs="Arial"/>
                <w:sz w:val="24"/>
              </w:rPr>
              <w:t>объектов;</w:t>
            </w:r>
            <w:r w:rsidR="00F9091B">
              <w:rPr>
                <w:rFonts w:ascii="Arial" w:hAnsi="Arial" w:cs="Arial"/>
                <w:sz w:val="24"/>
              </w:rPr>
              <w:t xml:space="preserve"> </w:t>
            </w:r>
            <w:r w:rsidRPr="00F9091B">
              <w:rPr>
                <w:rFonts w:ascii="Arial" w:hAnsi="Arial" w:cs="Arial"/>
                <w:sz w:val="24"/>
              </w:rPr>
              <w:t>- использование приватизации для повышения инвестиционной активности.</w:t>
            </w:r>
            <w:r w:rsidR="00F9091B">
              <w:rPr>
                <w:rFonts w:ascii="Arial" w:hAnsi="Arial" w:cs="Arial"/>
                <w:sz w:val="24"/>
              </w:rPr>
              <w:t xml:space="preserve"> </w:t>
            </w:r>
          </w:p>
        </w:tc>
      </w:tr>
      <w:tr w:rsidR="005E6852" w:rsidRPr="00F9091B" w:rsidTr="00F9091B">
        <w:trPr>
          <w:jc w:val="center"/>
        </w:trPr>
        <w:tc>
          <w:tcPr>
            <w:tcW w:w="0" w:type="auto"/>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4</w:t>
            </w:r>
          </w:p>
        </w:tc>
        <w:tc>
          <w:tcPr>
            <w:tcW w:w="0" w:type="auto"/>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Невыполнение плана поступлений</w:t>
            </w:r>
            <w:r w:rsidR="00F9091B">
              <w:rPr>
                <w:rFonts w:ascii="Arial" w:hAnsi="Arial" w:cs="Arial"/>
                <w:sz w:val="24"/>
              </w:rPr>
              <w:t xml:space="preserve"> </w:t>
            </w:r>
            <w:r w:rsidRPr="00F9091B">
              <w:rPr>
                <w:rFonts w:ascii="Arial" w:hAnsi="Arial" w:cs="Arial"/>
                <w:sz w:val="24"/>
              </w:rPr>
              <w:t>неналоговых доходов в бюджет Бессоновского района Пензенской области от управления и продажи муниципального имущества</w:t>
            </w:r>
            <w:r w:rsidR="00F9091B">
              <w:rPr>
                <w:rFonts w:ascii="Arial" w:hAnsi="Arial" w:cs="Arial"/>
                <w:sz w:val="24"/>
              </w:rPr>
              <w:t xml:space="preserve"> </w:t>
            </w:r>
          </w:p>
        </w:tc>
        <w:tc>
          <w:tcPr>
            <w:tcW w:w="0" w:type="auto"/>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 совершенствование подходов к планированию и администрированию</w:t>
            </w:r>
            <w:r w:rsidR="00F9091B">
              <w:rPr>
                <w:rFonts w:ascii="Arial" w:hAnsi="Arial" w:cs="Arial"/>
                <w:sz w:val="24"/>
              </w:rPr>
              <w:t xml:space="preserve"> </w:t>
            </w:r>
            <w:r w:rsidRPr="00F9091B">
              <w:rPr>
                <w:rFonts w:ascii="Arial" w:hAnsi="Arial" w:cs="Arial"/>
                <w:sz w:val="24"/>
              </w:rPr>
              <w:t>доходных источников бюджета;</w:t>
            </w:r>
            <w:r w:rsidR="00F9091B">
              <w:rPr>
                <w:rFonts w:ascii="Arial" w:hAnsi="Arial" w:cs="Arial"/>
                <w:sz w:val="24"/>
              </w:rPr>
              <w:t xml:space="preserve"> </w:t>
            </w:r>
          </w:p>
          <w:p w:rsidR="005E6852" w:rsidRPr="00F9091B" w:rsidRDefault="005E6852" w:rsidP="00F9091B">
            <w:pPr>
              <w:widowControl/>
              <w:jc w:val="both"/>
              <w:rPr>
                <w:rFonts w:ascii="Arial" w:hAnsi="Arial" w:cs="Arial"/>
                <w:sz w:val="24"/>
              </w:rPr>
            </w:pPr>
            <w:r w:rsidRPr="00F9091B">
              <w:rPr>
                <w:rFonts w:ascii="Arial" w:hAnsi="Arial" w:cs="Arial"/>
                <w:sz w:val="24"/>
              </w:rPr>
              <w:t>- использование приватизации для увеличения доходной части бюджета Бессоновского района Пензенской области.</w:t>
            </w:r>
          </w:p>
        </w:tc>
      </w:tr>
      <w:tr w:rsidR="005E6852" w:rsidRPr="00F9091B" w:rsidTr="00F9091B">
        <w:trPr>
          <w:jc w:val="center"/>
        </w:trPr>
        <w:tc>
          <w:tcPr>
            <w:tcW w:w="0" w:type="auto"/>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5</w:t>
            </w:r>
          </w:p>
        </w:tc>
        <w:tc>
          <w:tcPr>
            <w:tcW w:w="0" w:type="auto"/>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Административный риск в части недостаточной координации и взаимодействия отраслевых органов исполнительной власти</w:t>
            </w:r>
          </w:p>
        </w:tc>
        <w:tc>
          <w:tcPr>
            <w:tcW w:w="0" w:type="auto"/>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 xml:space="preserve"> - четкое распределение полномочий и взаимодействия между органами исполнительной власти;</w:t>
            </w:r>
          </w:p>
          <w:p w:rsidR="005E6852" w:rsidRPr="00F9091B" w:rsidRDefault="005E6852" w:rsidP="00F9091B">
            <w:pPr>
              <w:widowControl/>
              <w:jc w:val="both"/>
              <w:rPr>
                <w:rFonts w:ascii="Arial" w:hAnsi="Arial" w:cs="Arial"/>
                <w:sz w:val="24"/>
              </w:rPr>
            </w:pPr>
            <w:r w:rsidRPr="00F9091B">
              <w:rPr>
                <w:rFonts w:ascii="Arial" w:hAnsi="Arial" w:cs="Arial"/>
                <w:sz w:val="24"/>
              </w:rPr>
              <w:t xml:space="preserve">- регламентирование межведомственного взаимодействия. </w:t>
            </w:r>
          </w:p>
        </w:tc>
      </w:tr>
    </w:tbl>
    <w:p w:rsidR="005E6852" w:rsidRPr="00F9091B" w:rsidRDefault="005E6852" w:rsidP="00F9091B">
      <w:pPr>
        <w:ind w:firstLine="567"/>
        <w:jc w:val="both"/>
        <w:rPr>
          <w:rFonts w:ascii="Arial" w:hAnsi="Arial" w:cs="Arial"/>
          <w:sz w:val="24"/>
        </w:rPr>
      </w:pPr>
    </w:p>
    <w:p w:rsidR="005E6852" w:rsidRPr="00F9091B" w:rsidRDefault="005E6852" w:rsidP="00F9091B">
      <w:pPr>
        <w:ind w:firstLine="567"/>
        <w:jc w:val="both"/>
        <w:rPr>
          <w:rFonts w:ascii="Arial" w:hAnsi="Arial" w:cs="Arial"/>
          <w:sz w:val="24"/>
        </w:rPr>
      </w:pPr>
      <w:r w:rsidRPr="00F9091B">
        <w:rPr>
          <w:rFonts w:ascii="Arial" w:hAnsi="Arial" w:cs="Arial"/>
          <w:sz w:val="24"/>
        </w:rPr>
        <w:t>VII. Оценка планируемой эффективности Муниципальной программы (МП)</w:t>
      </w:r>
    </w:p>
    <w:p w:rsidR="005E6852" w:rsidRPr="00F9091B" w:rsidRDefault="005E6852" w:rsidP="00F9091B">
      <w:pPr>
        <w:ind w:firstLine="567"/>
        <w:jc w:val="both"/>
        <w:rPr>
          <w:rFonts w:ascii="Arial" w:hAnsi="Arial" w:cs="Arial"/>
          <w:sz w:val="24"/>
        </w:rPr>
      </w:pPr>
      <w:r w:rsidRPr="00F9091B">
        <w:rPr>
          <w:rFonts w:ascii="Arial" w:hAnsi="Arial" w:cs="Arial"/>
          <w:sz w:val="24"/>
        </w:rPr>
        <w:t>1. Критерий оценки планируемой эффективности МП</w:t>
      </w:r>
    </w:p>
    <w:p w:rsidR="005E6852" w:rsidRPr="00F9091B" w:rsidRDefault="00F9091B" w:rsidP="00F9091B">
      <w:pPr>
        <w:ind w:firstLine="567"/>
        <w:jc w:val="both"/>
        <w:rPr>
          <w:rFonts w:ascii="Arial" w:hAnsi="Arial" w:cs="Arial"/>
          <w:sz w:val="24"/>
        </w:rPr>
      </w:pPr>
      <w:r>
        <w:rPr>
          <w:rFonts w:ascii="Arial" w:hAnsi="Arial" w:cs="Arial"/>
          <w:sz w:val="24"/>
        </w:rPr>
        <w:t xml:space="preserve"> </w:t>
      </w:r>
      <w:r w:rsidR="005E6852" w:rsidRPr="00F9091B">
        <w:rPr>
          <w:rFonts w:ascii="Arial" w:hAnsi="Arial" w:cs="Arial"/>
          <w:sz w:val="24"/>
        </w:rPr>
        <w:t>1.1. Планируемая эффективность ГП определяется на основе сопоставления</w:t>
      </w:r>
    </w:p>
    <w:p w:rsidR="005E6852" w:rsidRPr="00F9091B" w:rsidRDefault="005E6852" w:rsidP="00F9091B">
      <w:pPr>
        <w:ind w:firstLine="567"/>
        <w:jc w:val="both"/>
        <w:rPr>
          <w:rFonts w:ascii="Arial" w:hAnsi="Arial" w:cs="Arial"/>
          <w:sz w:val="24"/>
        </w:rPr>
      </w:pPr>
      <w:r w:rsidRPr="00F9091B">
        <w:rPr>
          <w:rFonts w:ascii="Arial" w:hAnsi="Arial" w:cs="Arial"/>
          <w:sz w:val="24"/>
        </w:rPr>
        <w:t>планируемого</w:t>
      </w:r>
      <w:r w:rsidR="00F9091B">
        <w:rPr>
          <w:rFonts w:ascii="Arial" w:hAnsi="Arial" w:cs="Arial"/>
          <w:sz w:val="24"/>
        </w:rPr>
        <w:t xml:space="preserve"> </w:t>
      </w:r>
      <w:r w:rsidR="00BC123B" w:rsidRPr="00F9091B">
        <w:rPr>
          <w:rFonts w:ascii="Arial" w:hAnsi="Arial" w:cs="Arial"/>
          <w:sz w:val="24"/>
        </w:rPr>
        <w:t>показателя результативности</w:t>
      </w:r>
      <w:r w:rsidR="00F9091B">
        <w:rPr>
          <w:rFonts w:ascii="Arial" w:hAnsi="Arial" w:cs="Arial"/>
          <w:sz w:val="24"/>
        </w:rPr>
        <w:t xml:space="preserve"> </w:t>
      </w:r>
      <w:r w:rsidRPr="00F9091B">
        <w:rPr>
          <w:rFonts w:ascii="Arial" w:hAnsi="Arial" w:cs="Arial"/>
          <w:sz w:val="24"/>
        </w:rPr>
        <w:t>достижения</w:t>
      </w:r>
      <w:r w:rsidR="00F9091B">
        <w:rPr>
          <w:rFonts w:ascii="Arial" w:hAnsi="Arial" w:cs="Arial"/>
          <w:sz w:val="24"/>
        </w:rPr>
        <w:t xml:space="preserve"> </w:t>
      </w:r>
      <w:r w:rsidRPr="00F9091B">
        <w:rPr>
          <w:rFonts w:ascii="Arial" w:hAnsi="Arial" w:cs="Arial"/>
          <w:sz w:val="24"/>
        </w:rPr>
        <w:t>целей</w:t>
      </w:r>
      <w:r w:rsidR="00F9091B">
        <w:rPr>
          <w:rFonts w:ascii="Arial" w:hAnsi="Arial" w:cs="Arial"/>
          <w:sz w:val="24"/>
        </w:rPr>
        <w:t xml:space="preserve"> </w:t>
      </w:r>
      <w:r w:rsidR="00BC123B" w:rsidRPr="00F9091B">
        <w:rPr>
          <w:rFonts w:ascii="Arial" w:hAnsi="Arial" w:cs="Arial"/>
          <w:sz w:val="24"/>
        </w:rPr>
        <w:t>МП Э</w:t>
      </w:r>
      <w:r w:rsidRPr="00F9091B">
        <w:rPr>
          <w:rFonts w:ascii="Arial" w:hAnsi="Arial" w:cs="Arial"/>
          <w:sz w:val="24"/>
        </w:rPr>
        <w:t xml:space="preserve"> гп</w:t>
      </w:r>
    </w:p>
    <w:p w:rsidR="005E6852" w:rsidRPr="00F9091B" w:rsidRDefault="005E6852" w:rsidP="00F9091B">
      <w:pPr>
        <w:ind w:firstLine="567"/>
        <w:jc w:val="both"/>
        <w:rPr>
          <w:rFonts w:ascii="Arial" w:hAnsi="Arial" w:cs="Arial"/>
          <w:sz w:val="24"/>
        </w:rPr>
      </w:pPr>
      <w:r w:rsidRPr="00F9091B">
        <w:rPr>
          <w:rFonts w:ascii="Arial" w:hAnsi="Arial" w:cs="Arial"/>
          <w:sz w:val="24"/>
        </w:rPr>
        <w:t>и суммарной планируемой результативности входящих в нее подпрограмм Эпп.</w:t>
      </w:r>
    </w:p>
    <w:p w:rsidR="005E6852" w:rsidRPr="00F9091B" w:rsidRDefault="00F9091B" w:rsidP="00F9091B">
      <w:pPr>
        <w:ind w:firstLine="567"/>
        <w:jc w:val="both"/>
        <w:rPr>
          <w:rFonts w:ascii="Arial" w:hAnsi="Arial" w:cs="Arial"/>
          <w:sz w:val="24"/>
        </w:rPr>
      </w:pPr>
      <w:r>
        <w:rPr>
          <w:rFonts w:ascii="Arial" w:hAnsi="Arial" w:cs="Arial"/>
          <w:sz w:val="24"/>
        </w:rPr>
        <w:t xml:space="preserve"> </w:t>
      </w:r>
      <w:r w:rsidR="005E6852" w:rsidRPr="00F9091B">
        <w:rPr>
          <w:rFonts w:ascii="Arial" w:hAnsi="Arial" w:cs="Arial"/>
          <w:sz w:val="24"/>
        </w:rPr>
        <w:t>При этом каждый из показателей должен быть больше 1:</w:t>
      </w:r>
    </w:p>
    <w:p w:rsidR="005E6852" w:rsidRPr="00F9091B" w:rsidRDefault="00F9091B" w:rsidP="00F9091B">
      <w:pPr>
        <w:ind w:firstLine="567"/>
        <w:jc w:val="both"/>
        <w:rPr>
          <w:rFonts w:ascii="Arial" w:hAnsi="Arial" w:cs="Arial"/>
          <w:sz w:val="24"/>
        </w:rPr>
      </w:pPr>
      <w:r>
        <w:rPr>
          <w:rFonts w:ascii="Arial" w:hAnsi="Arial" w:cs="Arial"/>
          <w:sz w:val="24"/>
        </w:rPr>
        <w:t xml:space="preserve"> </w:t>
      </w:r>
      <w:r w:rsidR="005E6852" w:rsidRPr="00F9091B">
        <w:rPr>
          <w:rFonts w:ascii="Arial" w:hAnsi="Arial" w:cs="Arial"/>
          <w:sz w:val="24"/>
        </w:rPr>
        <w:t>Эп = Эпп;</w:t>
      </w:r>
      <w:r>
        <w:rPr>
          <w:rFonts w:ascii="Arial" w:hAnsi="Arial" w:cs="Arial"/>
          <w:sz w:val="24"/>
        </w:rPr>
        <w:t xml:space="preserve"> </w:t>
      </w:r>
      <w:r w:rsidR="005E6852" w:rsidRPr="00F9091B">
        <w:rPr>
          <w:rFonts w:ascii="Arial" w:hAnsi="Arial" w:cs="Arial"/>
          <w:sz w:val="24"/>
        </w:rPr>
        <w:t>(Эмп</w:t>
      </w:r>
      <w:r w:rsidRPr="00F9091B">
        <w:rPr>
          <w:rFonts w:ascii="Arial" w:hAnsi="Arial" w:cs="Arial"/>
          <w:sz w:val="24"/>
        </w:rPr>
        <w:t>,</w:t>
      </w:r>
      <w:r>
        <w:rPr>
          <w:rFonts w:ascii="Arial" w:hAnsi="Arial" w:cs="Arial"/>
          <w:sz w:val="24"/>
        </w:rPr>
        <w:t xml:space="preserve"> </w:t>
      </w:r>
      <w:r w:rsidR="005E6852" w:rsidRPr="00F9091B">
        <w:rPr>
          <w:rFonts w:ascii="Arial" w:hAnsi="Arial" w:cs="Arial"/>
          <w:sz w:val="24"/>
        </w:rPr>
        <w:t>Эпп</w:t>
      </w:r>
      <w:r>
        <w:rPr>
          <w:rFonts w:ascii="Arial" w:hAnsi="Arial" w:cs="Arial"/>
          <w:sz w:val="24"/>
        </w:rPr>
        <w:t xml:space="preserve"> </w:t>
      </w:r>
      <w:r w:rsidR="005E6852" w:rsidRPr="00F9091B">
        <w:rPr>
          <w:rFonts w:ascii="Arial" w:hAnsi="Arial" w:cs="Arial"/>
          <w:sz w:val="24"/>
        </w:rPr>
        <w:t>&gt; 1);</w:t>
      </w:r>
    </w:p>
    <w:p w:rsidR="005E6852" w:rsidRPr="00F9091B" w:rsidRDefault="005E6852" w:rsidP="00F9091B">
      <w:pPr>
        <w:ind w:firstLine="567"/>
        <w:jc w:val="both"/>
        <w:rPr>
          <w:rFonts w:ascii="Arial" w:hAnsi="Arial" w:cs="Arial"/>
          <w:sz w:val="24"/>
        </w:rPr>
      </w:pPr>
      <w:r w:rsidRPr="00F9091B">
        <w:rPr>
          <w:rFonts w:ascii="Arial" w:hAnsi="Arial" w:cs="Arial"/>
          <w:sz w:val="24"/>
        </w:rPr>
        <w:t>где:</w:t>
      </w:r>
    </w:p>
    <w:p w:rsidR="005E6852" w:rsidRPr="00F9091B" w:rsidRDefault="00F9091B" w:rsidP="00F9091B">
      <w:pPr>
        <w:ind w:firstLine="567"/>
        <w:jc w:val="both"/>
        <w:rPr>
          <w:rFonts w:ascii="Arial" w:hAnsi="Arial" w:cs="Arial"/>
          <w:sz w:val="24"/>
        </w:rPr>
      </w:pPr>
      <w:r>
        <w:rPr>
          <w:rFonts w:ascii="Arial" w:hAnsi="Arial" w:cs="Arial"/>
          <w:sz w:val="24"/>
        </w:rPr>
        <w:t xml:space="preserve"> </w:t>
      </w:r>
      <w:r w:rsidR="005E6852" w:rsidRPr="00F9091B">
        <w:rPr>
          <w:rFonts w:ascii="Arial" w:hAnsi="Arial" w:cs="Arial"/>
          <w:sz w:val="24"/>
        </w:rPr>
        <w:t>Эмп</w:t>
      </w:r>
      <w:r>
        <w:rPr>
          <w:rFonts w:ascii="Arial" w:hAnsi="Arial" w:cs="Arial"/>
          <w:sz w:val="24"/>
        </w:rPr>
        <w:t xml:space="preserve"> </w:t>
      </w:r>
      <w:r w:rsidR="005E6852" w:rsidRPr="00F9091B">
        <w:rPr>
          <w:rFonts w:ascii="Arial" w:hAnsi="Arial" w:cs="Arial"/>
          <w:sz w:val="24"/>
        </w:rPr>
        <w:t>- планируемая результативность МП,</w:t>
      </w:r>
    </w:p>
    <w:p w:rsidR="005E6852" w:rsidRPr="00F9091B" w:rsidRDefault="00F9091B" w:rsidP="00F9091B">
      <w:pPr>
        <w:ind w:firstLine="567"/>
        <w:jc w:val="both"/>
        <w:rPr>
          <w:rFonts w:ascii="Arial" w:hAnsi="Arial" w:cs="Arial"/>
          <w:sz w:val="24"/>
        </w:rPr>
      </w:pPr>
      <w:r>
        <w:rPr>
          <w:rFonts w:ascii="Arial" w:hAnsi="Arial" w:cs="Arial"/>
          <w:sz w:val="24"/>
        </w:rPr>
        <w:t xml:space="preserve"> </w:t>
      </w:r>
      <w:r w:rsidR="005E6852" w:rsidRPr="00F9091B">
        <w:rPr>
          <w:rFonts w:ascii="Arial" w:hAnsi="Arial" w:cs="Arial"/>
          <w:sz w:val="24"/>
        </w:rPr>
        <w:t>Эпп -суммарная планируемая результативность входящих в МП подпрограмм.</w:t>
      </w:r>
    </w:p>
    <w:p w:rsidR="005E6852" w:rsidRPr="00F9091B" w:rsidRDefault="005E6852" w:rsidP="00F9091B">
      <w:pPr>
        <w:ind w:firstLine="567"/>
        <w:jc w:val="both"/>
        <w:rPr>
          <w:rFonts w:ascii="Arial" w:hAnsi="Arial" w:cs="Arial"/>
          <w:sz w:val="24"/>
        </w:rPr>
      </w:pPr>
    </w:p>
    <w:p w:rsidR="005E6852" w:rsidRPr="00F9091B" w:rsidRDefault="005E6852" w:rsidP="00F9091B">
      <w:pPr>
        <w:ind w:firstLine="567"/>
        <w:jc w:val="both"/>
        <w:rPr>
          <w:rFonts w:ascii="Arial" w:hAnsi="Arial" w:cs="Arial"/>
          <w:sz w:val="24"/>
        </w:rPr>
      </w:pPr>
      <w:r w:rsidRPr="00F9091B">
        <w:rPr>
          <w:rFonts w:ascii="Arial" w:hAnsi="Arial" w:cs="Arial"/>
          <w:sz w:val="24"/>
        </w:rPr>
        <w:t>2. Расчет планируемых показателей результативности МП</w:t>
      </w:r>
    </w:p>
    <w:p w:rsidR="005E6852" w:rsidRPr="00F9091B" w:rsidRDefault="00F9091B" w:rsidP="00F9091B">
      <w:pPr>
        <w:ind w:firstLine="567"/>
        <w:jc w:val="both"/>
        <w:rPr>
          <w:rFonts w:ascii="Arial" w:hAnsi="Arial" w:cs="Arial"/>
          <w:sz w:val="24"/>
        </w:rPr>
      </w:pPr>
      <w:r>
        <w:rPr>
          <w:rFonts w:ascii="Arial" w:hAnsi="Arial" w:cs="Arial"/>
          <w:sz w:val="24"/>
        </w:rPr>
        <w:t xml:space="preserve"> </w:t>
      </w:r>
      <w:r w:rsidR="005E6852" w:rsidRPr="00F9091B">
        <w:rPr>
          <w:rFonts w:ascii="Arial" w:hAnsi="Arial" w:cs="Arial"/>
          <w:sz w:val="24"/>
        </w:rPr>
        <w:t>2.1. Планируемый</w:t>
      </w:r>
      <w:r>
        <w:rPr>
          <w:rFonts w:ascii="Arial" w:hAnsi="Arial" w:cs="Arial"/>
          <w:sz w:val="24"/>
        </w:rPr>
        <w:t xml:space="preserve"> </w:t>
      </w:r>
      <w:r w:rsidR="005E6852" w:rsidRPr="00F9091B">
        <w:rPr>
          <w:rFonts w:ascii="Arial" w:hAnsi="Arial" w:cs="Arial"/>
          <w:sz w:val="24"/>
        </w:rPr>
        <w:t>показатель</w:t>
      </w:r>
      <w:r>
        <w:rPr>
          <w:rFonts w:ascii="Arial" w:hAnsi="Arial" w:cs="Arial"/>
          <w:sz w:val="24"/>
        </w:rPr>
        <w:t xml:space="preserve"> </w:t>
      </w:r>
      <w:r w:rsidR="005E6852" w:rsidRPr="00F9091B">
        <w:rPr>
          <w:rFonts w:ascii="Arial" w:hAnsi="Arial" w:cs="Arial"/>
          <w:sz w:val="24"/>
        </w:rPr>
        <w:t>результативности</w:t>
      </w:r>
      <w:r>
        <w:rPr>
          <w:rFonts w:ascii="Arial" w:hAnsi="Arial" w:cs="Arial"/>
          <w:sz w:val="24"/>
        </w:rPr>
        <w:t xml:space="preserve"> </w:t>
      </w:r>
      <w:r w:rsidR="005E6852" w:rsidRPr="00F9091B">
        <w:rPr>
          <w:rFonts w:ascii="Arial" w:hAnsi="Arial" w:cs="Arial"/>
          <w:sz w:val="24"/>
        </w:rPr>
        <w:t>МП</w:t>
      </w:r>
      <w:r>
        <w:rPr>
          <w:rFonts w:ascii="Arial" w:hAnsi="Arial" w:cs="Arial"/>
          <w:sz w:val="24"/>
        </w:rPr>
        <w:t xml:space="preserve"> </w:t>
      </w:r>
      <w:r w:rsidR="005E6852" w:rsidRPr="00F9091B">
        <w:rPr>
          <w:rFonts w:ascii="Arial" w:hAnsi="Arial" w:cs="Arial"/>
          <w:sz w:val="24"/>
        </w:rPr>
        <w:t xml:space="preserve">Эмп есть среднеарифметическая величина </w:t>
      </w:r>
      <w:r w:rsidR="00BC123B" w:rsidRPr="00F9091B">
        <w:rPr>
          <w:rFonts w:ascii="Arial" w:hAnsi="Arial" w:cs="Arial"/>
          <w:sz w:val="24"/>
        </w:rPr>
        <w:t>из показателей результативности</w:t>
      </w:r>
      <w:r w:rsidR="005E6852" w:rsidRPr="00F9091B">
        <w:rPr>
          <w:rFonts w:ascii="Arial" w:hAnsi="Arial" w:cs="Arial"/>
          <w:sz w:val="24"/>
        </w:rPr>
        <w:t xml:space="preserve"> </w:t>
      </w:r>
      <w:r w:rsidR="00BC123B" w:rsidRPr="00F9091B">
        <w:rPr>
          <w:rFonts w:ascii="Arial" w:hAnsi="Arial" w:cs="Arial"/>
          <w:sz w:val="24"/>
        </w:rPr>
        <w:t>ее целевых</w:t>
      </w:r>
      <w:r w:rsidR="005E6852" w:rsidRPr="00F9091B">
        <w:rPr>
          <w:rFonts w:ascii="Arial" w:hAnsi="Arial" w:cs="Arial"/>
          <w:sz w:val="24"/>
        </w:rPr>
        <w:t xml:space="preserve"> показателей и рассчитывается следующим образом:</w:t>
      </w:r>
    </w:p>
    <w:p w:rsidR="005E6852" w:rsidRPr="00F9091B" w:rsidRDefault="00F9091B" w:rsidP="00F9091B">
      <w:pPr>
        <w:ind w:firstLine="567"/>
        <w:jc w:val="both"/>
        <w:rPr>
          <w:rFonts w:ascii="Arial" w:hAnsi="Arial" w:cs="Arial"/>
          <w:sz w:val="24"/>
          <w:lang w:val="en-US"/>
        </w:rPr>
      </w:pPr>
      <w:r>
        <w:rPr>
          <w:rFonts w:ascii="Arial" w:hAnsi="Arial" w:cs="Arial"/>
          <w:sz w:val="24"/>
        </w:rPr>
        <w:t xml:space="preserve"> </w:t>
      </w:r>
      <w:r w:rsidR="005E6852" w:rsidRPr="00F9091B">
        <w:rPr>
          <w:rFonts w:ascii="Arial" w:hAnsi="Arial" w:cs="Arial"/>
          <w:sz w:val="24"/>
          <w:lang w:val="en-US"/>
        </w:rPr>
        <w:t>n</w:t>
      </w:r>
    </w:p>
    <w:p w:rsidR="005E6852" w:rsidRPr="00F9091B" w:rsidRDefault="00F9091B" w:rsidP="00F9091B">
      <w:pPr>
        <w:ind w:firstLine="567"/>
        <w:jc w:val="both"/>
        <w:rPr>
          <w:rFonts w:ascii="Arial" w:hAnsi="Arial" w:cs="Arial"/>
          <w:sz w:val="24"/>
          <w:lang w:val="en-US"/>
        </w:rPr>
      </w:pPr>
      <w:r w:rsidRPr="00F9091B">
        <w:rPr>
          <w:rFonts w:ascii="Arial" w:hAnsi="Arial" w:cs="Arial"/>
          <w:sz w:val="24"/>
          <w:lang w:val="en-US"/>
        </w:rPr>
        <w:t xml:space="preserve"> </w:t>
      </w:r>
      <w:r w:rsidR="005E6852" w:rsidRPr="00F9091B">
        <w:rPr>
          <w:rFonts w:ascii="Arial" w:hAnsi="Arial" w:cs="Arial"/>
          <w:sz w:val="24"/>
          <w:lang w:val="en-US"/>
        </w:rPr>
        <w:t xml:space="preserve">SUM </w:t>
      </w:r>
      <w:r w:rsidR="005E6852" w:rsidRPr="00F9091B">
        <w:rPr>
          <w:rFonts w:ascii="Arial" w:hAnsi="Arial" w:cs="Arial"/>
          <w:sz w:val="24"/>
        </w:rPr>
        <w:t>Э</w:t>
      </w:r>
    </w:p>
    <w:p w:rsidR="005E6852" w:rsidRPr="00F9091B" w:rsidRDefault="00F9091B" w:rsidP="00F9091B">
      <w:pPr>
        <w:ind w:firstLine="567"/>
        <w:jc w:val="both"/>
        <w:rPr>
          <w:rFonts w:ascii="Arial" w:hAnsi="Arial" w:cs="Arial"/>
          <w:sz w:val="24"/>
          <w:lang w:val="en-US"/>
        </w:rPr>
      </w:pPr>
      <w:r w:rsidRPr="00F9091B">
        <w:rPr>
          <w:rFonts w:ascii="Arial" w:hAnsi="Arial" w:cs="Arial"/>
          <w:sz w:val="24"/>
          <w:lang w:val="en-US"/>
        </w:rPr>
        <w:t xml:space="preserve"> </w:t>
      </w:r>
      <w:r w:rsidR="005E6852" w:rsidRPr="00F9091B">
        <w:rPr>
          <w:rFonts w:ascii="Arial" w:hAnsi="Arial" w:cs="Arial"/>
          <w:sz w:val="24"/>
          <w:lang w:val="en-US"/>
        </w:rPr>
        <w:t>i=1</w:t>
      </w:r>
      <w:r w:rsidRPr="00F9091B">
        <w:rPr>
          <w:rFonts w:ascii="Arial" w:hAnsi="Arial" w:cs="Arial"/>
          <w:sz w:val="24"/>
          <w:lang w:val="en-US"/>
        </w:rPr>
        <w:t xml:space="preserve"> </w:t>
      </w:r>
      <w:r w:rsidR="005E6852" w:rsidRPr="00F9091B">
        <w:rPr>
          <w:rFonts w:ascii="Arial" w:hAnsi="Arial" w:cs="Arial"/>
          <w:sz w:val="24"/>
        </w:rPr>
        <w:t>МП</w:t>
      </w:r>
      <w:r w:rsidR="005E6852" w:rsidRPr="00F9091B">
        <w:rPr>
          <w:rFonts w:ascii="Arial" w:hAnsi="Arial" w:cs="Arial"/>
          <w:sz w:val="24"/>
          <w:lang w:val="en-US"/>
        </w:rPr>
        <w:t>i</w:t>
      </w:r>
    </w:p>
    <w:p w:rsidR="005E6852" w:rsidRPr="00F9091B" w:rsidRDefault="00F9091B" w:rsidP="00F9091B">
      <w:pPr>
        <w:ind w:firstLine="567"/>
        <w:jc w:val="both"/>
        <w:rPr>
          <w:rFonts w:ascii="Arial" w:hAnsi="Arial" w:cs="Arial"/>
          <w:sz w:val="24"/>
          <w:lang w:val="en-US"/>
        </w:rPr>
      </w:pPr>
      <w:r w:rsidRPr="00F9091B">
        <w:rPr>
          <w:rFonts w:ascii="Arial" w:hAnsi="Arial" w:cs="Arial"/>
          <w:sz w:val="24"/>
          <w:lang w:val="en-US"/>
        </w:rPr>
        <w:t xml:space="preserve"> </w:t>
      </w:r>
      <w:r w:rsidR="005E6852" w:rsidRPr="00F9091B">
        <w:rPr>
          <w:rFonts w:ascii="Arial" w:hAnsi="Arial" w:cs="Arial"/>
          <w:sz w:val="24"/>
        </w:rPr>
        <w:t>Э</w:t>
      </w:r>
      <w:r w:rsidR="005E6852" w:rsidRPr="00F9091B">
        <w:rPr>
          <w:rFonts w:ascii="Arial" w:hAnsi="Arial" w:cs="Arial"/>
          <w:sz w:val="24"/>
          <w:lang w:val="en-US"/>
        </w:rPr>
        <w:t xml:space="preserve"> </w:t>
      </w:r>
      <w:r w:rsidR="005E6852" w:rsidRPr="00F9091B">
        <w:rPr>
          <w:rFonts w:ascii="Arial" w:hAnsi="Arial" w:cs="Arial"/>
          <w:sz w:val="24"/>
        </w:rPr>
        <w:t>мп</w:t>
      </w:r>
      <w:r w:rsidR="005E6852" w:rsidRPr="00F9091B">
        <w:rPr>
          <w:rFonts w:ascii="Arial" w:hAnsi="Arial" w:cs="Arial"/>
          <w:sz w:val="24"/>
          <w:lang w:val="en-US"/>
        </w:rPr>
        <w:t xml:space="preserve"> = ------------ x 100;</w:t>
      </w:r>
    </w:p>
    <w:p w:rsidR="005E6852" w:rsidRPr="00F9091B" w:rsidRDefault="00F9091B" w:rsidP="00F9091B">
      <w:pPr>
        <w:ind w:firstLine="567"/>
        <w:jc w:val="both"/>
        <w:rPr>
          <w:rFonts w:ascii="Arial" w:hAnsi="Arial" w:cs="Arial"/>
          <w:sz w:val="24"/>
        </w:rPr>
      </w:pPr>
      <w:r w:rsidRPr="00F9091B">
        <w:rPr>
          <w:rFonts w:ascii="Arial" w:hAnsi="Arial" w:cs="Arial"/>
          <w:sz w:val="24"/>
          <w:lang w:val="en-US"/>
        </w:rPr>
        <w:t xml:space="preserve"> </w:t>
      </w:r>
      <w:r w:rsidR="005E6852" w:rsidRPr="00F9091B">
        <w:rPr>
          <w:rFonts w:ascii="Arial" w:hAnsi="Arial" w:cs="Arial"/>
          <w:sz w:val="24"/>
        </w:rPr>
        <w:t>n</w:t>
      </w:r>
    </w:p>
    <w:p w:rsidR="005E6852" w:rsidRPr="00F9091B" w:rsidRDefault="005E6852" w:rsidP="00F9091B">
      <w:pPr>
        <w:ind w:firstLine="567"/>
        <w:jc w:val="both"/>
        <w:rPr>
          <w:rFonts w:ascii="Arial" w:hAnsi="Arial" w:cs="Arial"/>
          <w:sz w:val="24"/>
        </w:rPr>
      </w:pPr>
      <w:r w:rsidRPr="00F9091B">
        <w:rPr>
          <w:rFonts w:ascii="Arial" w:hAnsi="Arial" w:cs="Arial"/>
          <w:sz w:val="24"/>
        </w:rPr>
        <w:t>где</w:t>
      </w:r>
    </w:p>
    <w:p w:rsidR="005E6852" w:rsidRPr="00F9091B" w:rsidRDefault="00F9091B" w:rsidP="00F9091B">
      <w:pPr>
        <w:ind w:firstLine="567"/>
        <w:jc w:val="both"/>
        <w:rPr>
          <w:rFonts w:ascii="Arial" w:hAnsi="Arial" w:cs="Arial"/>
          <w:sz w:val="24"/>
        </w:rPr>
      </w:pPr>
      <w:r>
        <w:rPr>
          <w:rFonts w:ascii="Arial" w:hAnsi="Arial" w:cs="Arial"/>
          <w:sz w:val="24"/>
        </w:rPr>
        <w:t xml:space="preserve"> </w:t>
      </w:r>
      <w:r w:rsidR="005E6852" w:rsidRPr="00F9091B">
        <w:rPr>
          <w:rFonts w:ascii="Arial" w:hAnsi="Arial" w:cs="Arial"/>
          <w:sz w:val="24"/>
        </w:rPr>
        <w:t>Эмпi - показатель результативности достижения i-ого целевого показателя</w:t>
      </w:r>
    </w:p>
    <w:p w:rsidR="005E6852" w:rsidRPr="00F9091B" w:rsidRDefault="005E6852" w:rsidP="00F9091B">
      <w:pPr>
        <w:ind w:firstLine="567"/>
        <w:jc w:val="both"/>
        <w:rPr>
          <w:rFonts w:ascii="Arial" w:hAnsi="Arial" w:cs="Arial"/>
          <w:sz w:val="24"/>
        </w:rPr>
      </w:pPr>
      <w:r w:rsidRPr="00F9091B">
        <w:rPr>
          <w:rFonts w:ascii="Arial" w:hAnsi="Arial" w:cs="Arial"/>
          <w:sz w:val="24"/>
        </w:rPr>
        <w:t>МП;</w:t>
      </w:r>
    </w:p>
    <w:p w:rsidR="005E6852" w:rsidRPr="00F9091B" w:rsidRDefault="00F9091B" w:rsidP="00F9091B">
      <w:pPr>
        <w:ind w:firstLine="567"/>
        <w:jc w:val="both"/>
        <w:rPr>
          <w:rFonts w:ascii="Arial" w:hAnsi="Arial" w:cs="Arial"/>
          <w:sz w:val="24"/>
        </w:rPr>
      </w:pPr>
      <w:r>
        <w:rPr>
          <w:rFonts w:ascii="Arial" w:hAnsi="Arial" w:cs="Arial"/>
          <w:sz w:val="24"/>
        </w:rPr>
        <w:t xml:space="preserve"> </w:t>
      </w:r>
      <w:r w:rsidR="005E6852" w:rsidRPr="00F9091B">
        <w:rPr>
          <w:rFonts w:ascii="Arial" w:hAnsi="Arial" w:cs="Arial"/>
          <w:sz w:val="24"/>
        </w:rPr>
        <w:t>n</w:t>
      </w:r>
      <w:r>
        <w:rPr>
          <w:rFonts w:ascii="Arial" w:hAnsi="Arial" w:cs="Arial"/>
          <w:sz w:val="24"/>
        </w:rPr>
        <w:t xml:space="preserve"> </w:t>
      </w:r>
      <w:r w:rsidR="005E6852" w:rsidRPr="00F9091B">
        <w:rPr>
          <w:rFonts w:ascii="Arial" w:hAnsi="Arial" w:cs="Arial"/>
          <w:sz w:val="24"/>
        </w:rPr>
        <w:t>- количество показателей МП.</w:t>
      </w:r>
    </w:p>
    <w:p w:rsidR="005E6852" w:rsidRPr="00F9091B" w:rsidRDefault="005E6852" w:rsidP="00F9091B">
      <w:pPr>
        <w:ind w:firstLine="567"/>
        <w:jc w:val="both"/>
        <w:rPr>
          <w:rFonts w:ascii="Arial" w:hAnsi="Arial" w:cs="Arial"/>
          <w:sz w:val="24"/>
        </w:rPr>
      </w:pPr>
    </w:p>
    <w:p w:rsidR="005E6852" w:rsidRPr="00F9091B" w:rsidRDefault="00F9091B" w:rsidP="00F9091B">
      <w:pPr>
        <w:ind w:firstLine="567"/>
        <w:jc w:val="both"/>
        <w:rPr>
          <w:rFonts w:ascii="Arial" w:hAnsi="Arial" w:cs="Arial"/>
          <w:sz w:val="24"/>
        </w:rPr>
      </w:pPr>
      <w:r>
        <w:rPr>
          <w:rFonts w:ascii="Arial" w:hAnsi="Arial" w:cs="Arial"/>
          <w:sz w:val="24"/>
        </w:rPr>
        <w:t xml:space="preserve"> </w:t>
      </w:r>
      <w:r w:rsidR="005E6852" w:rsidRPr="00F9091B">
        <w:rPr>
          <w:rFonts w:ascii="Arial" w:hAnsi="Arial" w:cs="Arial"/>
          <w:sz w:val="24"/>
        </w:rPr>
        <w:t xml:space="preserve">2.2. Показатель результативности </w:t>
      </w:r>
      <w:r w:rsidR="00BC123B" w:rsidRPr="00F9091B">
        <w:rPr>
          <w:rFonts w:ascii="Arial" w:hAnsi="Arial" w:cs="Arial"/>
          <w:sz w:val="24"/>
        </w:rPr>
        <w:t>достижения i</w:t>
      </w:r>
      <w:r w:rsidR="005E6852" w:rsidRPr="00F9091B">
        <w:rPr>
          <w:rFonts w:ascii="Arial" w:hAnsi="Arial" w:cs="Arial"/>
          <w:sz w:val="24"/>
        </w:rPr>
        <w:t xml:space="preserve">-ого </w:t>
      </w:r>
      <w:r w:rsidR="00BC123B" w:rsidRPr="00F9091B">
        <w:rPr>
          <w:rFonts w:ascii="Arial" w:hAnsi="Arial" w:cs="Arial"/>
          <w:sz w:val="24"/>
        </w:rPr>
        <w:t>целевого показателя</w:t>
      </w:r>
      <w:r w:rsidR="005E6852" w:rsidRPr="00F9091B">
        <w:rPr>
          <w:rFonts w:ascii="Arial" w:hAnsi="Arial" w:cs="Arial"/>
          <w:sz w:val="24"/>
        </w:rPr>
        <w:t xml:space="preserve"> МП Эгпi рассчитывается как отношение планируемого значения i-</w:t>
      </w:r>
      <w:r w:rsidR="00BC123B" w:rsidRPr="00F9091B">
        <w:rPr>
          <w:rFonts w:ascii="Arial" w:hAnsi="Arial" w:cs="Arial"/>
          <w:sz w:val="24"/>
        </w:rPr>
        <w:t>ого целевого</w:t>
      </w:r>
    </w:p>
    <w:p w:rsidR="005E6852" w:rsidRPr="00F9091B" w:rsidRDefault="005E6852" w:rsidP="00F9091B">
      <w:pPr>
        <w:ind w:firstLine="567"/>
        <w:jc w:val="both"/>
        <w:rPr>
          <w:rFonts w:ascii="Arial" w:hAnsi="Arial" w:cs="Arial"/>
          <w:sz w:val="24"/>
        </w:rPr>
      </w:pPr>
      <w:r w:rsidRPr="00F9091B">
        <w:rPr>
          <w:rFonts w:ascii="Arial" w:hAnsi="Arial" w:cs="Arial"/>
          <w:sz w:val="24"/>
        </w:rPr>
        <w:t>показателя МП к значению показателя года, предшествующего плановому:</w:t>
      </w:r>
    </w:p>
    <w:p w:rsidR="005E6852" w:rsidRPr="00F9091B" w:rsidRDefault="00F9091B" w:rsidP="00F9091B">
      <w:pPr>
        <w:ind w:firstLine="567"/>
        <w:jc w:val="both"/>
        <w:rPr>
          <w:rFonts w:ascii="Arial" w:hAnsi="Arial" w:cs="Arial"/>
          <w:sz w:val="24"/>
        </w:rPr>
      </w:pPr>
      <w:r>
        <w:rPr>
          <w:rFonts w:ascii="Arial" w:hAnsi="Arial" w:cs="Arial"/>
          <w:sz w:val="24"/>
        </w:rPr>
        <w:t xml:space="preserve"> </w:t>
      </w:r>
      <w:r w:rsidR="005E6852" w:rsidRPr="00F9091B">
        <w:rPr>
          <w:rFonts w:ascii="Arial" w:hAnsi="Arial" w:cs="Arial"/>
          <w:sz w:val="24"/>
        </w:rPr>
        <w:t>п</w:t>
      </w:r>
    </w:p>
    <w:p w:rsidR="005E6852" w:rsidRPr="00F9091B" w:rsidRDefault="00F9091B" w:rsidP="00F9091B">
      <w:pPr>
        <w:ind w:firstLine="567"/>
        <w:jc w:val="both"/>
        <w:rPr>
          <w:rFonts w:ascii="Arial" w:hAnsi="Arial" w:cs="Arial"/>
          <w:sz w:val="24"/>
        </w:rPr>
      </w:pPr>
      <w:r>
        <w:rPr>
          <w:rFonts w:ascii="Arial" w:hAnsi="Arial" w:cs="Arial"/>
          <w:sz w:val="24"/>
        </w:rPr>
        <w:t xml:space="preserve"> </w:t>
      </w:r>
      <w:r w:rsidR="005E6852" w:rsidRPr="00F9091B">
        <w:rPr>
          <w:rFonts w:ascii="Arial" w:hAnsi="Arial" w:cs="Arial"/>
          <w:sz w:val="24"/>
        </w:rPr>
        <w:t>Ц</w:t>
      </w:r>
    </w:p>
    <w:p w:rsidR="005E6852" w:rsidRPr="00F9091B" w:rsidRDefault="00F9091B" w:rsidP="00F9091B">
      <w:pPr>
        <w:ind w:firstLine="567"/>
        <w:jc w:val="both"/>
        <w:rPr>
          <w:rFonts w:ascii="Arial" w:hAnsi="Arial" w:cs="Arial"/>
          <w:sz w:val="24"/>
        </w:rPr>
      </w:pPr>
      <w:r>
        <w:rPr>
          <w:rFonts w:ascii="Arial" w:hAnsi="Arial" w:cs="Arial"/>
          <w:sz w:val="24"/>
        </w:rPr>
        <w:t xml:space="preserve"> </w:t>
      </w:r>
      <w:r w:rsidR="005E6852" w:rsidRPr="00F9091B">
        <w:rPr>
          <w:rFonts w:ascii="Arial" w:hAnsi="Arial" w:cs="Arial"/>
          <w:sz w:val="24"/>
        </w:rPr>
        <w:t>мпi</w:t>
      </w:r>
    </w:p>
    <w:p w:rsidR="005E6852" w:rsidRPr="00F9091B" w:rsidRDefault="00F9091B" w:rsidP="00F9091B">
      <w:pPr>
        <w:ind w:firstLine="567"/>
        <w:jc w:val="both"/>
        <w:rPr>
          <w:rFonts w:ascii="Arial" w:hAnsi="Arial" w:cs="Arial"/>
          <w:sz w:val="24"/>
        </w:rPr>
      </w:pPr>
      <w:r>
        <w:rPr>
          <w:rFonts w:ascii="Arial" w:hAnsi="Arial" w:cs="Arial"/>
          <w:sz w:val="24"/>
        </w:rPr>
        <w:t xml:space="preserve"> </w:t>
      </w:r>
      <w:r w:rsidR="005E6852" w:rsidRPr="00F9091B">
        <w:rPr>
          <w:rFonts w:ascii="Arial" w:hAnsi="Arial" w:cs="Arial"/>
          <w:sz w:val="24"/>
        </w:rPr>
        <w:t>Э мпi = ---------- x 100%;</w:t>
      </w:r>
    </w:p>
    <w:p w:rsidR="005E6852" w:rsidRPr="00F9091B" w:rsidRDefault="00F9091B" w:rsidP="00F9091B">
      <w:pPr>
        <w:ind w:firstLine="567"/>
        <w:jc w:val="both"/>
        <w:rPr>
          <w:rFonts w:ascii="Arial" w:hAnsi="Arial" w:cs="Arial"/>
          <w:sz w:val="24"/>
        </w:rPr>
      </w:pPr>
      <w:r>
        <w:rPr>
          <w:rFonts w:ascii="Arial" w:hAnsi="Arial" w:cs="Arial"/>
          <w:sz w:val="24"/>
        </w:rPr>
        <w:t xml:space="preserve"> </w:t>
      </w:r>
      <w:r w:rsidR="005E6852" w:rsidRPr="00F9091B">
        <w:rPr>
          <w:rFonts w:ascii="Arial" w:hAnsi="Arial" w:cs="Arial"/>
          <w:sz w:val="24"/>
        </w:rPr>
        <w:t>б</w:t>
      </w:r>
    </w:p>
    <w:p w:rsidR="005E6852" w:rsidRPr="00F9091B" w:rsidRDefault="00F9091B" w:rsidP="00F9091B">
      <w:pPr>
        <w:ind w:firstLine="567"/>
        <w:jc w:val="both"/>
        <w:rPr>
          <w:rFonts w:ascii="Arial" w:hAnsi="Arial" w:cs="Arial"/>
          <w:sz w:val="24"/>
        </w:rPr>
      </w:pPr>
      <w:r>
        <w:rPr>
          <w:rFonts w:ascii="Arial" w:hAnsi="Arial" w:cs="Arial"/>
          <w:sz w:val="24"/>
        </w:rPr>
        <w:t xml:space="preserve"> </w:t>
      </w:r>
      <w:r w:rsidR="005E6852" w:rsidRPr="00F9091B">
        <w:rPr>
          <w:rFonts w:ascii="Arial" w:hAnsi="Arial" w:cs="Arial"/>
          <w:sz w:val="24"/>
        </w:rPr>
        <w:t>Ц</w:t>
      </w:r>
    </w:p>
    <w:p w:rsidR="005E6852" w:rsidRPr="00F9091B" w:rsidRDefault="00F9091B" w:rsidP="00F9091B">
      <w:pPr>
        <w:ind w:firstLine="567"/>
        <w:jc w:val="both"/>
        <w:rPr>
          <w:rFonts w:ascii="Arial" w:hAnsi="Arial" w:cs="Arial"/>
          <w:sz w:val="24"/>
        </w:rPr>
      </w:pPr>
      <w:r>
        <w:rPr>
          <w:rFonts w:ascii="Arial" w:hAnsi="Arial" w:cs="Arial"/>
          <w:sz w:val="24"/>
        </w:rPr>
        <w:t xml:space="preserve"> </w:t>
      </w:r>
      <w:r w:rsidR="005E6852" w:rsidRPr="00F9091B">
        <w:rPr>
          <w:rFonts w:ascii="Arial" w:hAnsi="Arial" w:cs="Arial"/>
          <w:sz w:val="24"/>
        </w:rPr>
        <w:t>мпi</w:t>
      </w:r>
    </w:p>
    <w:p w:rsidR="005E6852" w:rsidRPr="00F9091B" w:rsidRDefault="00F9091B" w:rsidP="00F9091B">
      <w:pPr>
        <w:ind w:firstLine="567"/>
        <w:jc w:val="both"/>
        <w:rPr>
          <w:rFonts w:ascii="Arial" w:hAnsi="Arial" w:cs="Arial"/>
          <w:sz w:val="24"/>
        </w:rPr>
      </w:pPr>
      <w:r>
        <w:rPr>
          <w:rFonts w:ascii="Arial" w:hAnsi="Arial" w:cs="Arial"/>
          <w:sz w:val="24"/>
        </w:rPr>
        <w:t xml:space="preserve"> </w:t>
      </w:r>
      <w:r w:rsidR="005E6852" w:rsidRPr="00F9091B">
        <w:rPr>
          <w:rFonts w:ascii="Arial" w:hAnsi="Arial" w:cs="Arial"/>
          <w:sz w:val="24"/>
        </w:rPr>
        <w:t xml:space="preserve">В случае, если планируемый результат достижения </w:t>
      </w:r>
      <w:r w:rsidR="00BC123B" w:rsidRPr="00F9091B">
        <w:rPr>
          <w:rFonts w:ascii="Arial" w:hAnsi="Arial" w:cs="Arial"/>
          <w:sz w:val="24"/>
        </w:rPr>
        <w:t>целевого показателя</w:t>
      </w:r>
      <w:r w:rsidR="005E6852" w:rsidRPr="00F9091B">
        <w:rPr>
          <w:rFonts w:ascii="Arial" w:hAnsi="Arial" w:cs="Arial"/>
          <w:sz w:val="24"/>
        </w:rPr>
        <w:t xml:space="preserve"> МП предполагает уменьшение значения, то показатель результативности достижения i-ого целевого показателя МП Эмпi </w:t>
      </w:r>
      <w:r w:rsidR="00BC123B" w:rsidRPr="00F9091B">
        <w:rPr>
          <w:rFonts w:ascii="Arial" w:hAnsi="Arial" w:cs="Arial"/>
          <w:sz w:val="24"/>
        </w:rPr>
        <w:t>рассчитывается как</w:t>
      </w:r>
      <w:r w:rsidR="00A804AA" w:rsidRPr="00F9091B">
        <w:rPr>
          <w:rFonts w:ascii="Arial" w:hAnsi="Arial" w:cs="Arial"/>
          <w:sz w:val="24"/>
        </w:rPr>
        <w:t xml:space="preserve"> </w:t>
      </w:r>
      <w:r w:rsidR="005E6852" w:rsidRPr="00F9091B">
        <w:rPr>
          <w:rFonts w:ascii="Arial" w:hAnsi="Arial" w:cs="Arial"/>
          <w:sz w:val="24"/>
        </w:rPr>
        <w:t>отношение</w:t>
      </w:r>
      <w:r>
        <w:rPr>
          <w:rFonts w:ascii="Arial" w:hAnsi="Arial" w:cs="Arial"/>
          <w:sz w:val="24"/>
        </w:rPr>
        <w:t xml:space="preserve"> </w:t>
      </w:r>
      <w:r w:rsidR="005E6852" w:rsidRPr="00F9091B">
        <w:rPr>
          <w:rFonts w:ascii="Arial" w:hAnsi="Arial" w:cs="Arial"/>
          <w:sz w:val="24"/>
        </w:rPr>
        <w:t>значения i-ого показателя в году, предшествующему плановому, к планируемому значению этого целевого показателя</w:t>
      </w:r>
    </w:p>
    <w:p w:rsidR="004A1EA9" w:rsidRPr="00F9091B" w:rsidRDefault="00F9091B" w:rsidP="00F9091B">
      <w:pPr>
        <w:ind w:firstLine="567"/>
        <w:jc w:val="both"/>
        <w:rPr>
          <w:rFonts w:ascii="Arial" w:hAnsi="Arial" w:cs="Arial"/>
          <w:sz w:val="24"/>
        </w:rPr>
      </w:pPr>
      <w:r>
        <w:rPr>
          <w:rFonts w:ascii="Arial" w:hAnsi="Arial" w:cs="Arial"/>
          <w:sz w:val="24"/>
        </w:rPr>
        <w:t xml:space="preserve"> </w:t>
      </w:r>
    </w:p>
    <w:p w:rsidR="004A1EA9" w:rsidRPr="00F9091B" w:rsidRDefault="004A1EA9" w:rsidP="00F9091B">
      <w:pPr>
        <w:ind w:firstLine="567"/>
        <w:jc w:val="both"/>
        <w:rPr>
          <w:rFonts w:ascii="Arial" w:hAnsi="Arial" w:cs="Arial"/>
          <w:sz w:val="24"/>
        </w:rPr>
      </w:pPr>
    </w:p>
    <w:p w:rsidR="004A1EA9" w:rsidRPr="00F9091B" w:rsidRDefault="004A1EA9" w:rsidP="00F9091B">
      <w:pPr>
        <w:ind w:firstLine="567"/>
        <w:jc w:val="both"/>
        <w:rPr>
          <w:rFonts w:ascii="Arial" w:hAnsi="Arial" w:cs="Arial"/>
          <w:sz w:val="24"/>
        </w:rPr>
      </w:pPr>
    </w:p>
    <w:p w:rsidR="004A1EA9" w:rsidRPr="00F9091B" w:rsidRDefault="004A1EA9" w:rsidP="00F9091B">
      <w:pPr>
        <w:ind w:firstLine="567"/>
        <w:jc w:val="both"/>
        <w:rPr>
          <w:rFonts w:ascii="Arial" w:hAnsi="Arial" w:cs="Arial"/>
          <w:sz w:val="24"/>
        </w:rPr>
      </w:pPr>
    </w:p>
    <w:p w:rsidR="005E6852" w:rsidRPr="00F9091B" w:rsidRDefault="00F9091B" w:rsidP="00F9091B">
      <w:pPr>
        <w:ind w:firstLine="567"/>
        <w:jc w:val="both"/>
        <w:rPr>
          <w:rFonts w:ascii="Arial" w:hAnsi="Arial" w:cs="Arial"/>
          <w:sz w:val="24"/>
        </w:rPr>
      </w:pPr>
      <w:r>
        <w:rPr>
          <w:rFonts w:ascii="Arial" w:hAnsi="Arial" w:cs="Arial"/>
          <w:sz w:val="24"/>
        </w:rPr>
        <w:t xml:space="preserve"> </w:t>
      </w:r>
      <w:r w:rsidR="005E6852" w:rsidRPr="00F9091B">
        <w:rPr>
          <w:rFonts w:ascii="Arial" w:hAnsi="Arial" w:cs="Arial"/>
          <w:sz w:val="24"/>
        </w:rPr>
        <w:t>б</w:t>
      </w:r>
    </w:p>
    <w:p w:rsidR="005E6852" w:rsidRPr="00F9091B" w:rsidRDefault="00F9091B" w:rsidP="00F9091B">
      <w:pPr>
        <w:ind w:firstLine="567"/>
        <w:jc w:val="both"/>
        <w:rPr>
          <w:rFonts w:ascii="Arial" w:hAnsi="Arial" w:cs="Arial"/>
          <w:sz w:val="24"/>
        </w:rPr>
      </w:pPr>
      <w:r>
        <w:rPr>
          <w:rFonts w:ascii="Arial" w:hAnsi="Arial" w:cs="Arial"/>
          <w:sz w:val="24"/>
        </w:rPr>
        <w:t xml:space="preserve"> </w:t>
      </w:r>
      <w:r w:rsidR="005E6852" w:rsidRPr="00F9091B">
        <w:rPr>
          <w:rFonts w:ascii="Arial" w:hAnsi="Arial" w:cs="Arial"/>
          <w:sz w:val="24"/>
        </w:rPr>
        <w:t>Ц</w:t>
      </w:r>
    </w:p>
    <w:p w:rsidR="005E6852" w:rsidRPr="00F9091B" w:rsidRDefault="00F9091B" w:rsidP="00F9091B">
      <w:pPr>
        <w:ind w:firstLine="567"/>
        <w:jc w:val="both"/>
        <w:rPr>
          <w:rFonts w:ascii="Arial" w:hAnsi="Arial" w:cs="Arial"/>
          <w:sz w:val="24"/>
        </w:rPr>
      </w:pPr>
      <w:r>
        <w:rPr>
          <w:rFonts w:ascii="Arial" w:hAnsi="Arial" w:cs="Arial"/>
          <w:sz w:val="24"/>
        </w:rPr>
        <w:t xml:space="preserve"> </w:t>
      </w:r>
      <w:r w:rsidR="005E6852" w:rsidRPr="00F9091B">
        <w:rPr>
          <w:rFonts w:ascii="Arial" w:hAnsi="Arial" w:cs="Arial"/>
          <w:sz w:val="24"/>
        </w:rPr>
        <w:t>мпi</w:t>
      </w:r>
    </w:p>
    <w:p w:rsidR="005E6852" w:rsidRPr="00F9091B" w:rsidRDefault="00F9091B" w:rsidP="00F9091B">
      <w:pPr>
        <w:ind w:firstLine="567"/>
        <w:jc w:val="both"/>
        <w:rPr>
          <w:rFonts w:ascii="Arial" w:hAnsi="Arial" w:cs="Arial"/>
          <w:sz w:val="24"/>
        </w:rPr>
      </w:pPr>
      <w:r>
        <w:rPr>
          <w:rFonts w:ascii="Arial" w:hAnsi="Arial" w:cs="Arial"/>
          <w:sz w:val="24"/>
        </w:rPr>
        <w:t xml:space="preserve"> </w:t>
      </w:r>
      <w:r w:rsidR="005E6852" w:rsidRPr="00F9091B">
        <w:rPr>
          <w:rFonts w:ascii="Arial" w:hAnsi="Arial" w:cs="Arial"/>
          <w:sz w:val="24"/>
        </w:rPr>
        <w:t>Э гпi = ---------- x 100%;</w:t>
      </w:r>
    </w:p>
    <w:p w:rsidR="005E6852" w:rsidRPr="00F9091B" w:rsidRDefault="00F9091B" w:rsidP="00F9091B">
      <w:pPr>
        <w:ind w:firstLine="567"/>
        <w:jc w:val="both"/>
        <w:rPr>
          <w:rFonts w:ascii="Arial" w:hAnsi="Arial" w:cs="Arial"/>
          <w:sz w:val="24"/>
        </w:rPr>
      </w:pPr>
      <w:r>
        <w:rPr>
          <w:rFonts w:ascii="Arial" w:hAnsi="Arial" w:cs="Arial"/>
          <w:sz w:val="24"/>
        </w:rPr>
        <w:t xml:space="preserve"> </w:t>
      </w:r>
      <w:r w:rsidR="005E6852" w:rsidRPr="00F9091B">
        <w:rPr>
          <w:rFonts w:ascii="Arial" w:hAnsi="Arial" w:cs="Arial"/>
          <w:sz w:val="24"/>
        </w:rPr>
        <w:t>п</w:t>
      </w:r>
    </w:p>
    <w:p w:rsidR="005E6852" w:rsidRPr="00F9091B" w:rsidRDefault="00F9091B" w:rsidP="00F9091B">
      <w:pPr>
        <w:ind w:firstLine="567"/>
        <w:jc w:val="both"/>
        <w:rPr>
          <w:rFonts w:ascii="Arial" w:hAnsi="Arial" w:cs="Arial"/>
          <w:sz w:val="24"/>
        </w:rPr>
      </w:pPr>
      <w:r>
        <w:rPr>
          <w:rFonts w:ascii="Arial" w:hAnsi="Arial" w:cs="Arial"/>
          <w:sz w:val="24"/>
        </w:rPr>
        <w:t xml:space="preserve"> </w:t>
      </w:r>
      <w:r w:rsidR="005E6852" w:rsidRPr="00F9091B">
        <w:rPr>
          <w:rFonts w:ascii="Arial" w:hAnsi="Arial" w:cs="Arial"/>
          <w:sz w:val="24"/>
        </w:rPr>
        <w:t>Ц</w:t>
      </w:r>
    </w:p>
    <w:p w:rsidR="005E6852" w:rsidRPr="00F9091B" w:rsidRDefault="00F9091B" w:rsidP="00F9091B">
      <w:pPr>
        <w:ind w:firstLine="567"/>
        <w:jc w:val="both"/>
        <w:rPr>
          <w:rFonts w:ascii="Arial" w:hAnsi="Arial" w:cs="Arial"/>
          <w:sz w:val="24"/>
        </w:rPr>
      </w:pPr>
      <w:r>
        <w:rPr>
          <w:rFonts w:ascii="Arial" w:hAnsi="Arial" w:cs="Arial"/>
          <w:sz w:val="24"/>
        </w:rPr>
        <w:t xml:space="preserve"> </w:t>
      </w:r>
      <w:r w:rsidR="005E6852" w:rsidRPr="00F9091B">
        <w:rPr>
          <w:rFonts w:ascii="Arial" w:hAnsi="Arial" w:cs="Arial"/>
          <w:sz w:val="24"/>
        </w:rPr>
        <w:t>мпi</w:t>
      </w:r>
    </w:p>
    <w:p w:rsidR="005E6852" w:rsidRPr="00F9091B" w:rsidRDefault="005E6852" w:rsidP="00F9091B">
      <w:pPr>
        <w:ind w:firstLine="567"/>
        <w:jc w:val="both"/>
        <w:rPr>
          <w:rFonts w:ascii="Arial" w:hAnsi="Arial" w:cs="Arial"/>
          <w:sz w:val="24"/>
        </w:rPr>
      </w:pPr>
      <w:r w:rsidRPr="00F9091B">
        <w:rPr>
          <w:rFonts w:ascii="Arial" w:hAnsi="Arial" w:cs="Arial"/>
          <w:sz w:val="24"/>
        </w:rPr>
        <w:t>где</w:t>
      </w:r>
    </w:p>
    <w:p w:rsidR="005E6852" w:rsidRPr="00F9091B" w:rsidRDefault="00F9091B" w:rsidP="00F9091B">
      <w:pPr>
        <w:ind w:firstLine="567"/>
        <w:jc w:val="both"/>
        <w:rPr>
          <w:rFonts w:ascii="Arial" w:hAnsi="Arial" w:cs="Arial"/>
          <w:sz w:val="24"/>
        </w:rPr>
      </w:pPr>
      <w:r>
        <w:rPr>
          <w:rFonts w:ascii="Arial" w:hAnsi="Arial" w:cs="Arial"/>
          <w:sz w:val="24"/>
        </w:rPr>
        <w:t xml:space="preserve"> </w:t>
      </w:r>
      <w:r w:rsidR="005E6852" w:rsidRPr="00F9091B">
        <w:rPr>
          <w:rFonts w:ascii="Arial" w:hAnsi="Arial" w:cs="Arial"/>
          <w:sz w:val="24"/>
        </w:rPr>
        <w:t>п</w:t>
      </w:r>
    </w:p>
    <w:p w:rsidR="005E6852" w:rsidRPr="00F9091B" w:rsidRDefault="00F9091B" w:rsidP="00F9091B">
      <w:pPr>
        <w:ind w:firstLine="567"/>
        <w:jc w:val="both"/>
        <w:rPr>
          <w:rFonts w:ascii="Arial" w:hAnsi="Arial" w:cs="Arial"/>
          <w:sz w:val="24"/>
        </w:rPr>
      </w:pPr>
      <w:r>
        <w:rPr>
          <w:rFonts w:ascii="Arial" w:hAnsi="Arial" w:cs="Arial"/>
          <w:sz w:val="24"/>
        </w:rPr>
        <w:t xml:space="preserve"> </w:t>
      </w:r>
      <w:r w:rsidR="005E6852" w:rsidRPr="00F9091B">
        <w:rPr>
          <w:rFonts w:ascii="Arial" w:hAnsi="Arial" w:cs="Arial"/>
          <w:sz w:val="24"/>
        </w:rPr>
        <w:t>Ц</w:t>
      </w:r>
      <w:r>
        <w:rPr>
          <w:rFonts w:ascii="Arial" w:hAnsi="Arial" w:cs="Arial"/>
          <w:sz w:val="24"/>
        </w:rPr>
        <w:t xml:space="preserve"> </w:t>
      </w:r>
      <w:r w:rsidR="005E6852" w:rsidRPr="00F9091B">
        <w:rPr>
          <w:rFonts w:ascii="Arial" w:hAnsi="Arial" w:cs="Arial"/>
          <w:sz w:val="24"/>
        </w:rPr>
        <w:t>- планируемое значение i-ого целевого показателя МП,</w:t>
      </w:r>
    </w:p>
    <w:p w:rsidR="005E6852" w:rsidRPr="00F9091B" w:rsidRDefault="00F9091B" w:rsidP="00F9091B">
      <w:pPr>
        <w:ind w:firstLine="567"/>
        <w:jc w:val="both"/>
        <w:rPr>
          <w:rFonts w:ascii="Arial" w:hAnsi="Arial" w:cs="Arial"/>
          <w:sz w:val="24"/>
        </w:rPr>
      </w:pPr>
      <w:r>
        <w:rPr>
          <w:rFonts w:ascii="Arial" w:hAnsi="Arial" w:cs="Arial"/>
          <w:sz w:val="24"/>
        </w:rPr>
        <w:t xml:space="preserve"> </w:t>
      </w:r>
      <w:r w:rsidR="005E6852" w:rsidRPr="00F9091B">
        <w:rPr>
          <w:rFonts w:ascii="Arial" w:hAnsi="Arial" w:cs="Arial"/>
          <w:sz w:val="24"/>
        </w:rPr>
        <w:t>Мпi</w:t>
      </w:r>
    </w:p>
    <w:p w:rsidR="005E6852" w:rsidRPr="00F9091B" w:rsidRDefault="005E6852" w:rsidP="00F9091B">
      <w:pPr>
        <w:ind w:firstLine="567"/>
        <w:jc w:val="both"/>
        <w:rPr>
          <w:rFonts w:ascii="Arial" w:hAnsi="Arial" w:cs="Arial"/>
          <w:sz w:val="24"/>
        </w:rPr>
      </w:pPr>
    </w:p>
    <w:p w:rsidR="005E6852" w:rsidRPr="00F9091B" w:rsidRDefault="00F9091B" w:rsidP="00F9091B">
      <w:pPr>
        <w:ind w:firstLine="567"/>
        <w:jc w:val="both"/>
        <w:rPr>
          <w:rFonts w:ascii="Arial" w:hAnsi="Arial" w:cs="Arial"/>
          <w:sz w:val="24"/>
        </w:rPr>
      </w:pPr>
      <w:r>
        <w:rPr>
          <w:rFonts w:ascii="Arial" w:hAnsi="Arial" w:cs="Arial"/>
          <w:sz w:val="24"/>
        </w:rPr>
        <w:t xml:space="preserve"> </w:t>
      </w:r>
      <w:r w:rsidR="005E6852" w:rsidRPr="00F9091B">
        <w:rPr>
          <w:rFonts w:ascii="Arial" w:hAnsi="Arial" w:cs="Arial"/>
          <w:sz w:val="24"/>
        </w:rPr>
        <w:t>б</w:t>
      </w:r>
    </w:p>
    <w:p w:rsidR="005E6852" w:rsidRPr="00F9091B" w:rsidRDefault="00F9091B" w:rsidP="00F9091B">
      <w:pPr>
        <w:ind w:firstLine="567"/>
        <w:jc w:val="both"/>
        <w:rPr>
          <w:rFonts w:ascii="Arial" w:hAnsi="Arial" w:cs="Arial"/>
          <w:sz w:val="24"/>
        </w:rPr>
      </w:pPr>
      <w:r>
        <w:rPr>
          <w:rFonts w:ascii="Arial" w:hAnsi="Arial" w:cs="Arial"/>
          <w:sz w:val="24"/>
        </w:rPr>
        <w:t xml:space="preserve"> </w:t>
      </w:r>
      <w:r w:rsidR="005E6852" w:rsidRPr="00F9091B">
        <w:rPr>
          <w:rFonts w:ascii="Arial" w:hAnsi="Arial" w:cs="Arial"/>
          <w:sz w:val="24"/>
        </w:rPr>
        <w:t>Ц</w:t>
      </w:r>
      <w:r>
        <w:rPr>
          <w:rFonts w:ascii="Arial" w:hAnsi="Arial" w:cs="Arial"/>
          <w:sz w:val="24"/>
        </w:rPr>
        <w:t xml:space="preserve"> </w:t>
      </w:r>
      <w:r w:rsidR="005E6852" w:rsidRPr="00F9091B">
        <w:rPr>
          <w:rFonts w:ascii="Arial" w:hAnsi="Arial" w:cs="Arial"/>
          <w:sz w:val="24"/>
        </w:rPr>
        <w:t>- значение</w:t>
      </w:r>
      <w:r>
        <w:rPr>
          <w:rFonts w:ascii="Arial" w:hAnsi="Arial" w:cs="Arial"/>
          <w:sz w:val="24"/>
        </w:rPr>
        <w:t xml:space="preserve"> </w:t>
      </w:r>
      <w:r w:rsidR="005E6852" w:rsidRPr="00F9091B">
        <w:rPr>
          <w:rFonts w:ascii="Arial" w:hAnsi="Arial" w:cs="Arial"/>
          <w:sz w:val="24"/>
        </w:rPr>
        <w:t>i-ого</w:t>
      </w:r>
      <w:r>
        <w:rPr>
          <w:rFonts w:ascii="Arial" w:hAnsi="Arial" w:cs="Arial"/>
          <w:sz w:val="24"/>
        </w:rPr>
        <w:t xml:space="preserve"> </w:t>
      </w:r>
      <w:r w:rsidR="00BC123B" w:rsidRPr="00F9091B">
        <w:rPr>
          <w:rFonts w:ascii="Arial" w:hAnsi="Arial" w:cs="Arial"/>
          <w:sz w:val="24"/>
        </w:rPr>
        <w:t>целевого показателя</w:t>
      </w:r>
      <w:r>
        <w:rPr>
          <w:rFonts w:ascii="Arial" w:hAnsi="Arial" w:cs="Arial"/>
          <w:sz w:val="24"/>
        </w:rPr>
        <w:t xml:space="preserve"> </w:t>
      </w:r>
      <w:r w:rsidR="005E6852" w:rsidRPr="00F9091B">
        <w:rPr>
          <w:rFonts w:ascii="Arial" w:hAnsi="Arial" w:cs="Arial"/>
          <w:sz w:val="24"/>
        </w:rPr>
        <w:t>МП</w:t>
      </w:r>
      <w:r>
        <w:rPr>
          <w:rFonts w:ascii="Arial" w:hAnsi="Arial" w:cs="Arial"/>
          <w:sz w:val="24"/>
        </w:rPr>
        <w:t xml:space="preserve"> </w:t>
      </w:r>
      <w:r w:rsidR="005E6852" w:rsidRPr="00F9091B">
        <w:rPr>
          <w:rFonts w:ascii="Arial" w:hAnsi="Arial" w:cs="Arial"/>
          <w:sz w:val="24"/>
        </w:rPr>
        <w:t>в</w:t>
      </w:r>
      <w:r>
        <w:rPr>
          <w:rFonts w:ascii="Arial" w:hAnsi="Arial" w:cs="Arial"/>
          <w:sz w:val="24"/>
        </w:rPr>
        <w:t xml:space="preserve"> </w:t>
      </w:r>
      <w:r w:rsidR="005E6852" w:rsidRPr="00F9091B">
        <w:rPr>
          <w:rFonts w:ascii="Arial" w:hAnsi="Arial" w:cs="Arial"/>
          <w:sz w:val="24"/>
        </w:rPr>
        <w:t>году,</w:t>
      </w:r>
    </w:p>
    <w:p w:rsidR="005E6852" w:rsidRPr="00F9091B" w:rsidRDefault="00F9091B" w:rsidP="00F9091B">
      <w:pPr>
        <w:ind w:firstLine="567"/>
        <w:jc w:val="both"/>
        <w:rPr>
          <w:rFonts w:ascii="Arial" w:hAnsi="Arial" w:cs="Arial"/>
          <w:sz w:val="24"/>
        </w:rPr>
      </w:pPr>
      <w:r>
        <w:rPr>
          <w:rFonts w:ascii="Arial" w:hAnsi="Arial" w:cs="Arial"/>
          <w:sz w:val="24"/>
        </w:rPr>
        <w:t xml:space="preserve"> </w:t>
      </w:r>
      <w:r w:rsidR="005E6852" w:rsidRPr="00F9091B">
        <w:rPr>
          <w:rFonts w:ascii="Arial" w:hAnsi="Arial" w:cs="Arial"/>
          <w:sz w:val="24"/>
        </w:rPr>
        <w:t>мпi</w:t>
      </w:r>
    </w:p>
    <w:p w:rsidR="005E6852" w:rsidRPr="00F9091B" w:rsidRDefault="005E6852" w:rsidP="00F9091B">
      <w:pPr>
        <w:ind w:firstLine="567"/>
        <w:jc w:val="both"/>
        <w:rPr>
          <w:rFonts w:ascii="Arial" w:hAnsi="Arial" w:cs="Arial"/>
          <w:sz w:val="24"/>
        </w:rPr>
      </w:pPr>
      <w:r w:rsidRPr="00F9091B">
        <w:rPr>
          <w:rFonts w:ascii="Arial" w:hAnsi="Arial" w:cs="Arial"/>
          <w:sz w:val="24"/>
        </w:rPr>
        <w:t>предшествующему плановому.</w:t>
      </w:r>
    </w:p>
    <w:p w:rsidR="005E6852" w:rsidRPr="00F9091B" w:rsidRDefault="005E6852" w:rsidP="00F9091B">
      <w:pPr>
        <w:ind w:firstLine="567"/>
        <w:jc w:val="both"/>
        <w:rPr>
          <w:rFonts w:ascii="Arial" w:hAnsi="Arial" w:cs="Arial"/>
          <w:sz w:val="24"/>
        </w:rPr>
      </w:pPr>
      <w:r w:rsidRPr="00F9091B">
        <w:rPr>
          <w:rFonts w:ascii="Arial" w:hAnsi="Arial" w:cs="Arial"/>
          <w:sz w:val="24"/>
        </w:rPr>
        <w:t>При оценке результативности МП в первый год ее реализации плановый показатель сравнивается с фактическим значением года, предшествующего плановому.</w:t>
      </w:r>
    </w:p>
    <w:p w:rsidR="005E6852" w:rsidRPr="00F9091B" w:rsidRDefault="005E6852" w:rsidP="00F9091B">
      <w:pPr>
        <w:ind w:firstLine="567"/>
        <w:jc w:val="both"/>
        <w:rPr>
          <w:rFonts w:ascii="Arial" w:hAnsi="Arial" w:cs="Arial"/>
          <w:sz w:val="24"/>
        </w:rPr>
      </w:pPr>
      <w:r w:rsidRPr="00F9091B">
        <w:rPr>
          <w:rFonts w:ascii="Arial" w:hAnsi="Arial" w:cs="Arial"/>
          <w:sz w:val="24"/>
        </w:rPr>
        <w:t>По второму и последующим годам реализации МП плановый показатель оцениваемого года сравнивается с плановым показателем предшествующего года.</w:t>
      </w:r>
    </w:p>
    <w:p w:rsidR="005E6852" w:rsidRPr="00F9091B" w:rsidRDefault="005E6852" w:rsidP="00F9091B">
      <w:pPr>
        <w:ind w:firstLine="567"/>
        <w:jc w:val="both"/>
        <w:rPr>
          <w:rFonts w:ascii="Arial" w:hAnsi="Arial" w:cs="Arial"/>
          <w:sz w:val="24"/>
        </w:rPr>
      </w:pPr>
      <w:r w:rsidRPr="00F9091B">
        <w:rPr>
          <w:rFonts w:ascii="Arial" w:hAnsi="Arial" w:cs="Arial"/>
          <w:sz w:val="24"/>
        </w:rPr>
        <w:t xml:space="preserve">Планируемая эффективность Муниципальной программы и ее </w:t>
      </w:r>
      <w:r w:rsidR="00BC123B" w:rsidRPr="00F9091B">
        <w:rPr>
          <w:rFonts w:ascii="Arial" w:hAnsi="Arial" w:cs="Arial"/>
          <w:sz w:val="24"/>
        </w:rPr>
        <w:t>подпрограмм, а</w:t>
      </w:r>
      <w:r w:rsidRPr="00F9091B">
        <w:rPr>
          <w:rFonts w:ascii="Arial" w:hAnsi="Arial" w:cs="Arial"/>
          <w:sz w:val="24"/>
        </w:rPr>
        <w:t xml:space="preserve"> так же расчеты планируемой оценки эффективности по годам отражены в приложениях с №6 по №</w:t>
      </w:r>
      <w:r w:rsidR="00BC123B" w:rsidRPr="00F9091B">
        <w:rPr>
          <w:rFonts w:ascii="Arial" w:hAnsi="Arial" w:cs="Arial"/>
          <w:sz w:val="24"/>
        </w:rPr>
        <w:t>12.</w:t>
      </w:r>
    </w:p>
    <w:p w:rsidR="005E6852" w:rsidRPr="00F9091B" w:rsidRDefault="005E6852" w:rsidP="00F9091B">
      <w:pPr>
        <w:ind w:firstLine="567"/>
        <w:jc w:val="both"/>
        <w:rPr>
          <w:rFonts w:ascii="Arial" w:hAnsi="Arial" w:cs="Arial"/>
          <w:sz w:val="24"/>
        </w:rPr>
      </w:pPr>
      <w:bookmarkStart w:id="1" w:name="_Toc301521877"/>
      <w:bookmarkStart w:id="2" w:name="_Toc329252536"/>
      <w:bookmarkStart w:id="3" w:name="_Toc296961580"/>
    </w:p>
    <w:p w:rsidR="00036A6B" w:rsidRPr="00F9091B" w:rsidRDefault="00036A6B" w:rsidP="00F9091B">
      <w:pPr>
        <w:ind w:firstLine="567"/>
        <w:jc w:val="both"/>
        <w:rPr>
          <w:rFonts w:ascii="Arial" w:hAnsi="Arial" w:cs="Arial"/>
          <w:sz w:val="24"/>
        </w:rPr>
      </w:pPr>
      <w:r w:rsidRPr="00F9091B">
        <w:rPr>
          <w:rFonts w:ascii="Arial" w:hAnsi="Arial" w:cs="Arial"/>
          <w:sz w:val="24"/>
        </w:rPr>
        <w:t>Расчет эффективности реализации подпрограмм МП</w:t>
      </w:r>
    </w:p>
    <w:p w:rsidR="00036A6B" w:rsidRPr="00F9091B" w:rsidRDefault="00036A6B" w:rsidP="00F9091B">
      <w:pPr>
        <w:ind w:firstLine="567"/>
        <w:jc w:val="both"/>
        <w:rPr>
          <w:rFonts w:ascii="Arial" w:hAnsi="Arial" w:cs="Arial"/>
          <w:sz w:val="24"/>
        </w:rPr>
      </w:pPr>
      <w:r w:rsidRPr="00F9091B">
        <w:rPr>
          <w:rFonts w:ascii="Arial" w:hAnsi="Arial" w:cs="Arial"/>
          <w:sz w:val="24"/>
        </w:rPr>
        <w:t>Эффективность реализации каждой подпрограммы, входящей в МП, определяется аналогично расчету эффективности МП.</w:t>
      </w:r>
    </w:p>
    <w:p w:rsidR="005E6852" w:rsidRPr="00F9091B" w:rsidRDefault="005E6852" w:rsidP="00F9091B">
      <w:pPr>
        <w:ind w:firstLine="567"/>
        <w:jc w:val="both"/>
        <w:rPr>
          <w:rFonts w:ascii="Arial" w:hAnsi="Arial" w:cs="Arial"/>
          <w:sz w:val="24"/>
        </w:rPr>
      </w:pPr>
    </w:p>
    <w:p w:rsidR="005E6852" w:rsidRPr="00F9091B" w:rsidRDefault="005E6852" w:rsidP="00F9091B">
      <w:pPr>
        <w:ind w:firstLine="567"/>
        <w:jc w:val="both"/>
        <w:rPr>
          <w:rFonts w:ascii="Arial" w:hAnsi="Arial" w:cs="Arial"/>
          <w:sz w:val="24"/>
        </w:rPr>
      </w:pPr>
      <w:r w:rsidRPr="00F9091B">
        <w:rPr>
          <w:rFonts w:ascii="Arial" w:hAnsi="Arial" w:cs="Arial"/>
          <w:sz w:val="24"/>
        </w:rPr>
        <w:t>VIII. Характеристика подпрограмм Муниципальной программы</w:t>
      </w:r>
    </w:p>
    <w:p w:rsidR="005E6852" w:rsidRPr="00F9091B" w:rsidRDefault="005E6852" w:rsidP="00F9091B">
      <w:pPr>
        <w:ind w:firstLine="567"/>
        <w:jc w:val="both"/>
        <w:rPr>
          <w:rFonts w:ascii="Arial" w:hAnsi="Arial" w:cs="Arial"/>
          <w:sz w:val="24"/>
        </w:rPr>
      </w:pPr>
    </w:p>
    <w:p w:rsidR="005E6852" w:rsidRPr="00F9091B" w:rsidRDefault="005E6852" w:rsidP="00F9091B">
      <w:pPr>
        <w:spacing w:before="240" w:after="60"/>
        <w:jc w:val="center"/>
        <w:outlineLvl w:val="0"/>
        <w:rPr>
          <w:rFonts w:ascii="Arial" w:hAnsi="Arial" w:cs="Arial"/>
          <w:b/>
          <w:kern w:val="32"/>
          <w:sz w:val="32"/>
        </w:rPr>
      </w:pPr>
      <w:r w:rsidRPr="00F9091B">
        <w:rPr>
          <w:rFonts w:ascii="Arial" w:hAnsi="Arial" w:cs="Arial"/>
          <w:b/>
          <w:kern w:val="32"/>
          <w:sz w:val="32"/>
        </w:rPr>
        <w:t>ПОДПРОГРАММА 1</w:t>
      </w:r>
      <w:bookmarkEnd w:id="1"/>
      <w:bookmarkEnd w:id="2"/>
      <w:bookmarkEnd w:id="3"/>
      <w:r w:rsidR="00F9091B" w:rsidRPr="00F9091B">
        <w:rPr>
          <w:rFonts w:ascii="Arial" w:hAnsi="Arial" w:cs="Arial"/>
          <w:b/>
          <w:kern w:val="32"/>
          <w:sz w:val="32"/>
        </w:rPr>
        <w:t xml:space="preserve"> </w:t>
      </w:r>
      <w:r w:rsidRPr="00F9091B">
        <w:rPr>
          <w:rFonts w:ascii="Arial" w:hAnsi="Arial" w:cs="Arial"/>
          <w:b/>
          <w:kern w:val="32"/>
          <w:sz w:val="32"/>
        </w:rPr>
        <w:t>«Обеспечение деятельности Комитета по управлению муниципальным имуществом администрации Бессоновского района» Муниципальной программы Бессоновского района «Обеспечение муниципального управления собственностью Бессоновского района Пензенской области»</w:t>
      </w:r>
    </w:p>
    <w:p w:rsidR="00F9091B" w:rsidRPr="00F9091B" w:rsidRDefault="00F9091B" w:rsidP="00F9091B">
      <w:pPr>
        <w:spacing w:before="240" w:after="60"/>
        <w:jc w:val="center"/>
        <w:outlineLvl w:val="0"/>
        <w:rPr>
          <w:rFonts w:ascii="Arial" w:hAnsi="Arial" w:cs="Arial"/>
          <w:b/>
          <w:kern w:val="32"/>
          <w:sz w:val="32"/>
        </w:rPr>
      </w:pPr>
    </w:p>
    <w:p w:rsidR="005E6852" w:rsidRPr="00F9091B" w:rsidRDefault="005E6852" w:rsidP="00F9091B">
      <w:pPr>
        <w:spacing w:before="240" w:after="60"/>
        <w:jc w:val="center"/>
        <w:outlineLvl w:val="0"/>
        <w:rPr>
          <w:rFonts w:ascii="Arial" w:hAnsi="Arial" w:cs="Arial"/>
          <w:b/>
          <w:kern w:val="32"/>
          <w:sz w:val="32"/>
        </w:rPr>
      </w:pPr>
      <w:r w:rsidRPr="00F9091B">
        <w:rPr>
          <w:rFonts w:ascii="Arial" w:hAnsi="Arial" w:cs="Arial"/>
          <w:b/>
          <w:kern w:val="32"/>
          <w:sz w:val="32"/>
        </w:rPr>
        <w:t>ПАСПОРТ</w:t>
      </w:r>
    </w:p>
    <w:p w:rsidR="00F9091B" w:rsidRPr="00F9091B" w:rsidRDefault="00F9091B" w:rsidP="00F9091B">
      <w:pPr>
        <w:ind w:firstLine="567"/>
        <w:jc w:val="both"/>
        <w:rPr>
          <w:rFonts w:ascii="Arial" w:hAnsi="Arial" w:cs="Arial"/>
          <w:sz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42"/>
        <w:gridCol w:w="7712"/>
      </w:tblGrid>
      <w:tr w:rsidR="005E6852" w:rsidRPr="00F9091B" w:rsidTr="00F9091B">
        <w:trPr>
          <w:cantSplit/>
          <w:jc w:val="center"/>
        </w:trPr>
        <w:tc>
          <w:tcPr>
            <w:tcW w:w="1087" w:type="pct"/>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Наименование подпрограммы</w:t>
            </w:r>
          </w:p>
        </w:tc>
        <w:tc>
          <w:tcPr>
            <w:tcW w:w="3913" w:type="pct"/>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«Обеспечение деятельности Комитета по управлению муниципальным имуществом администрации Бессоновского района»</w:t>
            </w:r>
          </w:p>
        </w:tc>
      </w:tr>
      <w:tr w:rsidR="005E6852" w:rsidRPr="00F9091B" w:rsidTr="00F9091B">
        <w:trPr>
          <w:cantSplit/>
          <w:jc w:val="center"/>
        </w:trPr>
        <w:tc>
          <w:tcPr>
            <w:tcW w:w="1087" w:type="pct"/>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Ответственный исполнитель подпрограммы</w:t>
            </w:r>
          </w:p>
        </w:tc>
        <w:tc>
          <w:tcPr>
            <w:tcW w:w="3913" w:type="pct"/>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Комитет по управлению муниципальным имуществом администрации Бессоновского района</w:t>
            </w:r>
          </w:p>
        </w:tc>
      </w:tr>
      <w:tr w:rsidR="005E6852" w:rsidRPr="00F9091B" w:rsidTr="00F9091B">
        <w:trPr>
          <w:cantSplit/>
          <w:jc w:val="center"/>
        </w:trPr>
        <w:tc>
          <w:tcPr>
            <w:tcW w:w="1087" w:type="pct"/>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Соисполнители подпрограммы</w:t>
            </w:r>
          </w:p>
        </w:tc>
        <w:tc>
          <w:tcPr>
            <w:tcW w:w="3913" w:type="pct"/>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w:t>
            </w:r>
          </w:p>
        </w:tc>
      </w:tr>
      <w:tr w:rsidR="005E6852" w:rsidRPr="00F9091B" w:rsidTr="00F9091B">
        <w:trPr>
          <w:cantSplit/>
          <w:jc w:val="center"/>
        </w:trPr>
        <w:tc>
          <w:tcPr>
            <w:tcW w:w="1087" w:type="pct"/>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Цели подпрограммы</w:t>
            </w:r>
          </w:p>
        </w:tc>
        <w:tc>
          <w:tcPr>
            <w:tcW w:w="3913" w:type="pct"/>
            <w:shd w:val="clear" w:color="auto" w:fill="auto"/>
          </w:tcPr>
          <w:p w:rsidR="005E6852" w:rsidRPr="00F9091B" w:rsidRDefault="00472B59" w:rsidP="00F9091B">
            <w:pPr>
              <w:widowControl/>
              <w:jc w:val="both"/>
              <w:rPr>
                <w:rFonts w:ascii="Arial" w:hAnsi="Arial" w:cs="Arial"/>
                <w:sz w:val="24"/>
              </w:rPr>
            </w:pPr>
            <w:r w:rsidRPr="00F9091B">
              <w:rPr>
                <w:rFonts w:ascii="Arial" w:hAnsi="Arial" w:cs="Arial"/>
                <w:sz w:val="24"/>
              </w:rPr>
              <w:t>1.</w:t>
            </w:r>
            <w:r w:rsidR="005E6852" w:rsidRPr="00F9091B">
              <w:rPr>
                <w:rFonts w:ascii="Arial" w:hAnsi="Arial" w:cs="Arial"/>
                <w:sz w:val="24"/>
              </w:rPr>
              <w:t>Обеспечение деятельности Комитета по управлению муниципальным имуществом администрации Бессоновского района по реализации государственной программы.</w:t>
            </w:r>
          </w:p>
          <w:p w:rsidR="00472B59" w:rsidRPr="00F9091B" w:rsidRDefault="00472B59" w:rsidP="00F9091B">
            <w:pPr>
              <w:widowControl/>
              <w:jc w:val="both"/>
              <w:rPr>
                <w:rFonts w:ascii="Arial" w:hAnsi="Arial" w:cs="Arial"/>
                <w:sz w:val="24"/>
              </w:rPr>
            </w:pPr>
            <w:r w:rsidRPr="00F9091B">
              <w:rPr>
                <w:rFonts w:ascii="Arial" w:hAnsi="Arial" w:cs="Arial"/>
                <w:sz w:val="24"/>
              </w:rPr>
              <w:t>2.Исполнение полномочий поселений Бессоновского района Пензенской области по эффективному размещению муниципальных заказов на поставку товаров, выполнение работ, оказание услуг для нужд Бессоновского района Пензенской области</w:t>
            </w:r>
            <w:r w:rsidR="00E96DE8" w:rsidRPr="00F9091B">
              <w:rPr>
                <w:rFonts w:ascii="Arial" w:hAnsi="Arial" w:cs="Arial"/>
                <w:sz w:val="24"/>
              </w:rPr>
              <w:t>.</w:t>
            </w:r>
          </w:p>
          <w:p w:rsidR="00472B59" w:rsidRPr="00F9091B" w:rsidRDefault="00472B59" w:rsidP="00F9091B">
            <w:pPr>
              <w:widowControl/>
              <w:jc w:val="both"/>
              <w:rPr>
                <w:rFonts w:ascii="Arial" w:hAnsi="Arial" w:cs="Arial"/>
                <w:sz w:val="24"/>
              </w:rPr>
            </w:pPr>
          </w:p>
        </w:tc>
      </w:tr>
      <w:tr w:rsidR="005E6852" w:rsidRPr="00F9091B" w:rsidTr="00F9091B">
        <w:trPr>
          <w:jc w:val="center"/>
        </w:trPr>
        <w:tc>
          <w:tcPr>
            <w:tcW w:w="1087" w:type="pct"/>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 xml:space="preserve">Задачи подпрограммы </w:t>
            </w:r>
          </w:p>
        </w:tc>
        <w:tc>
          <w:tcPr>
            <w:tcW w:w="3913" w:type="pct"/>
            <w:shd w:val="clear" w:color="auto" w:fill="auto"/>
          </w:tcPr>
          <w:p w:rsidR="005E6852" w:rsidRPr="00F9091B" w:rsidRDefault="00472B59" w:rsidP="00F9091B">
            <w:pPr>
              <w:widowControl/>
              <w:jc w:val="both"/>
              <w:rPr>
                <w:rFonts w:ascii="Arial" w:hAnsi="Arial" w:cs="Arial"/>
                <w:sz w:val="24"/>
              </w:rPr>
            </w:pPr>
            <w:r w:rsidRPr="00F9091B">
              <w:rPr>
                <w:rFonts w:ascii="Arial" w:hAnsi="Arial" w:cs="Arial"/>
                <w:sz w:val="24"/>
              </w:rPr>
              <w:t>1.</w:t>
            </w:r>
            <w:r w:rsidR="005E6852" w:rsidRPr="00F9091B">
              <w:rPr>
                <w:rFonts w:ascii="Arial" w:hAnsi="Arial" w:cs="Arial"/>
                <w:sz w:val="24"/>
              </w:rPr>
              <w:t>Обеспечение деятельности Комитета по управлению муниципальным имуществом администрации Бессоновского района в сфере регулирования земельных и имущественных отношений.</w:t>
            </w:r>
          </w:p>
          <w:p w:rsidR="00472B59" w:rsidRPr="00F9091B" w:rsidRDefault="00472B59" w:rsidP="00F9091B">
            <w:pPr>
              <w:widowControl/>
              <w:jc w:val="both"/>
              <w:rPr>
                <w:rFonts w:ascii="Arial" w:hAnsi="Arial" w:cs="Arial"/>
                <w:sz w:val="24"/>
              </w:rPr>
            </w:pPr>
            <w:r w:rsidRPr="00F9091B">
              <w:rPr>
                <w:rFonts w:ascii="Arial" w:hAnsi="Arial" w:cs="Arial"/>
                <w:sz w:val="24"/>
              </w:rPr>
              <w:t>2.Эффективное размещение заказов на поставки товаров, выполнение работ, оказание услуг для муниципальных нужд Бессоновского района</w:t>
            </w:r>
            <w:r w:rsidR="00E96DE8" w:rsidRPr="00F9091B">
              <w:rPr>
                <w:rFonts w:ascii="Arial" w:hAnsi="Arial" w:cs="Arial"/>
                <w:sz w:val="24"/>
              </w:rPr>
              <w:t>.</w:t>
            </w:r>
          </w:p>
        </w:tc>
      </w:tr>
      <w:tr w:rsidR="005E6852" w:rsidRPr="00F9091B" w:rsidTr="00F9091B">
        <w:trPr>
          <w:jc w:val="center"/>
        </w:trPr>
        <w:tc>
          <w:tcPr>
            <w:tcW w:w="1087" w:type="pct"/>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Целевые показатели подпрограммы</w:t>
            </w:r>
          </w:p>
        </w:tc>
        <w:tc>
          <w:tcPr>
            <w:tcW w:w="3913" w:type="pct"/>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 xml:space="preserve"> </w:t>
            </w:r>
            <w:r w:rsidR="00472B59" w:rsidRPr="00F9091B">
              <w:rPr>
                <w:rFonts w:ascii="Arial" w:hAnsi="Arial" w:cs="Arial"/>
                <w:sz w:val="24"/>
              </w:rPr>
              <w:t>1.</w:t>
            </w:r>
            <w:r w:rsidRPr="00F9091B">
              <w:rPr>
                <w:rFonts w:ascii="Arial" w:hAnsi="Arial" w:cs="Arial"/>
                <w:sz w:val="24"/>
              </w:rPr>
              <w:t xml:space="preserve">Доля муниципальных служащих и работников, замещающих должности, не отнесенные к должностям муниципальной службы, в Комитете по управлению муниципальной собственностью администрации Бессоновского района, прошедших повышение квалификации в течение последних 3-х </w:t>
            </w:r>
            <w:r w:rsidR="00BC123B" w:rsidRPr="00F9091B">
              <w:rPr>
                <w:rFonts w:ascii="Arial" w:hAnsi="Arial" w:cs="Arial"/>
                <w:sz w:val="24"/>
              </w:rPr>
              <w:t>лет (</w:t>
            </w:r>
            <w:r w:rsidRPr="00F9091B">
              <w:rPr>
                <w:rFonts w:ascii="Arial" w:hAnsi="Arial" w:cs="Arial"/>
                <w:sz w:val="24"/>
              </w:rPr>
              <w:t>%).</w:t>
            </w:r>
          </w:p>
          <w:p w:rsidR="00472B59" w:rsidRPr="00F9091B" w:rsidRDefault="00472B59" w:rsidP="00F9091B">
            <w:pPr>
              <w:widowControl/>
              <w:jc w:val="both"/>
              <w:rPr>
                <w:rFonts w:ascii="Arial" w:hAnsi="Arial" w:cs="Arial"/>
                <w:sz w:val="24"/>
              </w:rPr>
            </w:pPr>
            <w:r w:rsidRPr="00F9091B">
              <w:rPr>
                <w:rFonts w:ascii="Arial" w:hAnsi="Arial" w:cs="Arial"/>
                <w:sz w:val="24"/>
              </w:rPr>
              <w:t xml:space="preserve">2. </w:t>
            </w:r>
            <w:r w:rsidR="00BC123B" w:rsidRPr="00F9091B">
              <w:rPr>
                <w:rFonts w:ascii="Arial" w:hAnsi="Arial" w:cs="Arial"/>
                <w:sz w:val="24"/>
              </w:rPr>
              <w:t>Своевременное и</w:t>
            </w:r>
            <w:r w:rsidRPr="00F9091B">
              <w:rPr>
                <w:rFonts w:ascii="Arial" w:hAnsi="Arial" w:cs="Arial"/>
                <w:sz w:val="24"/>
              </w:rPr>
              <w:t xml:space="preserve"> качественное размещение муниципального заказа. Количество электронных аукционов</w:t>
            </w:r>
          </w:p>
        </w:tc>
      </w:tr>
      <w:tr w:rsidR="005E6852" w:rsidRPr="00F9091B" w:rsidTr="00F9091B">
        <w:trPr>
          <w:cantSplit/>
          <w:jc w:val="center"/>
        </w:trPr>
        <w:tc>
          <w:tcPr>
            <w:tcW w:w="1087" w:type="pct"/>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Сроки и этапы реализации подпрограммы</w:t>
            </w:r>
          </w:p>
        </w:tc>
        <w:tc>
          <w:tcPr>
            <w:tcW w:w="3913" w:type="pct"/>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2014 - 202</w:t>
            </w:r>
            <w:r w:rsidR="00DE125E" w:rsidRPr="00F9091B">
              <w:rPr>
                <w:rFonts w:ascii="Arial" w:hAnsi="Arial" w:cs="Arial"/>
                <w:sz w:val="24"/>
              </w:rPr>
              <w:t>7</w:t>
            </w:r>
            <w:r w:rsidRPr="00F9091B">
              <w:rPr>
                <w:rFonts w:ascii="Arial" w:hAnsi="Arial" w:cs="Arial"/>
                <w:sz w:val="24"/>
              </w:rPr>
              <w:t> годы</w:t>
            </w:r>
          </w:p>
        </w:tc>
      </w:tr>
      <w:tr w:rsidR="005E6852" w:rsidRPr="00F9091B" w:rsidTr="00F9091B">
        <w:trPr>
          <w:cantSplit/>
          <w:jc w:val="center"/>
        </w:trPr>
        <w:tc>
          <w:tcPr>
            <w:tcW w:w="1087" w:type="pct"/>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Объем и источники финансирования подпрограммы (по годам)</w:t>
            </w:r>
          </w:p>
        </w:tc>
        <w:tc>
          <w:tcPr>
            <w:tcW w:w="3913" w:type="pct"/>
            <w:shd w:val="clear" w:color="auto" w:fill="auto"/>
          </w:tcPr>
          <w:p w:rsidR="00154EFA" w:rsidRPr="00F9091B" w:rsidRDefault="00154EFA" w:rsidP="00F9091B">
            <w:pPr>
              <w:widowControl/>
              <w:jc w:val="both"/>
              <w:rPr>
                <w:rFonts w:ascii="Arial" w:hAnsi="Arial" w:cs="Arial"/>
                <w:sz w:val="24"/>
              </w:rPr>
            </w:pPr>
            <w:r w:rsidRPr="00F9091B">
              <w:rPr>
                <w:rFonts w:ascii="Arial" w:hAnsi="Arial" w:cs="Arial"/>
                <w:sz w:val="24"/>
              </w:rPr>
              <w:t>Общий объем финансирования подпрограммы –</w:t>
            </w:r>
            <w:r w:rsidR="00F9091B">
              <w:rPr>
                <w:rFonts w:ascii="Arial" w:hAnsi="Arial" w:cs="Arial"/>
                <w:sz w:val="24"/>
              </w:rPr>
              <w:t xml:space="preserve"> </w:t>
            </w:r>
            <w:r w:rsidR="00AC1516" w:rsidRPr="00F9091B">
              <w:rPr>
                <w:rFonts w:ascii="Arial" w:hAnsi="Arial" w:cs="Arial"/>
                <w:sz w:val="24"/>
              </w:rPr>
              <w:t>92542,5</w:t>
            </w:r>
            <w:r w:rsidR="008372D9" w:rsidRPr="00F9091B">
              <w:rPr>
                <w:rFonts w:ascii="Arial" w:hAnsi="Arial" w:cs="Arial"/>
                <w:sz w:val="24"/>
              </w:rPr>
              <w:t xml:space="preserve"> </w:t>
            </w:r>
            <w:r w:rsidRPr="00F9091B">
              <w:rPr>
                <w:rFonts w:ascii="Arial" w:hAnsi="Arial" w:cs="Arial"/>
                <w:sz w:val="24"/>
              </w:rPr>
              <w:t>тыс. руб.,</w:t>
            </w:r>
          </w:p>
          <w:p w:rsidR="00154EFA" w:rsidRPr="00F9091B" w:rsidRDefault="00154EFA" w:rsidP="00F9091B">
            <w:pPr>
              <w:widowControl/>
              <w:jc w:val="both"/>
              <w:rPr>
                <w:rFonts w:ascii="Arial" w:hAnsi="Arial" w:cs="Arial"/>
                <w:sz w:val="24"/>
              </w:rPr>
            </w:pPr>
          </w:p>
          <w:p w:rsidR="00154EFA" w:rsidRPr="00F9091B" w:rsidRDefault="00154EFA" w:rsidP="00F9091B">
            <w:pPr>
              <w:widowControl/>
              <w:jc w:val="both"/>
              <w:rPr>
                <w:rFonts w:ascii="Arial" w:hAnsi="Arial" w:cs="Arial"/>
                <w:sz w:val="24"/>
              </w:rPr>
            </w:pPr>
            <w:r w:rsidRPr="00F9091B">
              <w:rPr>
                <w:rFonts w:ascii="Arial" w:hAnsi="Arial" w:cs="Arial"/>
                <w:sz w:val="24"/>
              </w:rPr>
              <w:t>Из них</w:t>
            </w:r>
          </w:p>
          <w:p w:rsidR="00534F85" w:rsidRPr="00F9091B" w:rsidRDefault="005E6852" w:rsidP="00F9091B">
            <w:pPr>
              <w:widowControl/>
              <w:jc w:val="both"/>
              <w:rPr>
                <w:rFonts w:ascii="Arial" w:hAnsi="Arial" w:cs="Arial"/>
                <w:sz w:val="24"/>
              </w:rPr>
            </w:pPr>
            <w:r w:rsidRPr="00F9091B">
              <w:rPr>
                <w:rFonts w:ascii="Arial" w:hAnsi="Arial" w:cs="Arial"/>
                <w:sz w:val="24"/>
              </w:rPr>
              <w:t xml:space="preserve"> объем финансирования подпрограммы за счет средств бюджета Бессоновского района Пензенской области –</w:t>
            </w:r>
            <w:r w:rsidR="00F9091B">
              <w:rPr>
                <w:rFonts w:ascii="Arial" w:hAnsi="Arial" w:cs="Arial"/>
                <w:sz w:val="24"/>
              </w:rPr>
              <w:t xml:space="preserve"> </w:t>
            </w:r>
            <w:r w:rsidR="00AC1516" w:rsidRPr="00F9091B">
              <w:rPr>
                <w:rFonts w:ascii="Arial" w:hAnsi="Arial" w:cs="Arial"/>
                <w:sz w:val="24"/>
              </w:rPr>
              <w:t>92542,5</w:t>
            </w:r>
            <w:r w:rsidR="008372D9" w:rsidRPr="00F9091B">
              <w:rPr>
                <w:rFonts w:ascii="Arial" w:hAnsi="Arial" w:cs="Arial"/>
                <w:sz w:val="24"/>
              </w:rPr>
              <w:t xml:space="preserve"> </w:t>
            </w:r>
            <w:r w:rsidR="00534F85" w:rsidRPr="00F9091B">
              <w:rPr>
                <w:rFonts w:ascii="Arial" w:hAnsi="Arial" w:cs="Arial"/>
                <w:sz w:val="24"/>
              </w:rPr>
              <w:t>тыс. руб.,</w:t>
            </w:r>
          </w:p>
          <w:p w:rsidR="00534F85" w:rsidRPr="00F9091B" w:rsidRDefault="00534F85" w:rsidP="00F9091B">
            <w:pPr>
              <w:widowControl/>
              <w:jc w:val="both"/>
              <w:rPr>
                <w:rFonts w:ascii="Arial" w:hAnsi="Arial" w:cs="Arial"/>
                <w:sz w:val="24"/>
              </w:rPr>
            </w:pPr>
            <w:r w:rsidRPr="00F9091B">
              <w:rPr>
                <w:rFonts w:ascii="Arial" w:hAnsi="Arial" w:cs="Arial"/>
                <w:sz w:val="24"/>
              </w:rPr>
              <w:t>из них по годам:</w:t>
            </w:r>
          </w:p>
          <w:tbl>
            <w:tblPr>
              <w:tblW w:w="0" w:type="auto"/>
              <w:tblLook w:val="04A0" w:firstRow="1" w:lastRow="0" w:firstColumn="1" w:lastColumn="0" w:noHBand="0" w:noVBand="1"/>
            </w:tblPr>
            <w:tblGrid>
              <w:gridCol w:w="1111"/>
              <w:gridCol w:w="1084"/>
              <w:gridCol w:w="873"/>
            </w:tblGrid>
            <w:tr w:rsidR="00534F85" w:rsidRPr="00F9091B" w:rsidTr="00F9091B">
              <w:trPr>
                <w:trHeight w:val="268"/>
              </w:trPr>
              <w:tc>
                <w:tcPr>
                  <w:tcW w:w="771" w:type="dxa"/>
                </w:tcPr>
                <w:p w:rsidR="00534F85" w:rsidRPr="00F9091B" w:rsidRDefault="00534F85" w:rsidP="00F9091B">
                  <w:pPr>
                    <w:widowControl/>
                    <w:jc w:val="both"/>
                    <w:rPr>
                      <w:rFonts w:ascii="Arial" w:hAnsi="Arial" w:cs="Arial"/>
                      <w:sz w:val="24"/>
                    </w:rPr>
                  </w:pPr>
                  <w:r w:rsidRPr="00F9091B">
                    <w:rPr>
                      <w:rFonts w:ascii="Arial" w:hAnsi="Arial" w:cs="Arial"/>
                      <w:sz w:val="24"/>
                    </w:rPr>
                    <w:t>2014год</w:t>
                  </w:r>
                </w:p>
              </w:tc>
              <w:tc>
                <w:tcPr>
                  <w:tcW w:w="828" w:type="dxa"/>
                </w:tcPr>
                <w:p w:rsidR="00534F85" w:rsidRPr="00F9091B" w:rsidRDefault="00534F85" w:rsidP="00F9091B">
                  <w:pPr>
                    <w:widowControl/>
                    <w:jc w:val="both"/>
                    <w:rPr>
                      <w:rFonts w:ascii="Arial" w:hAnsi="Arial" w:cs="Arial"/>
                      <w:sz w:val="24"/>
                    </w:rPr>
                  </w:pPr>
                  <w:r w:rsidRPr="00F9091B">
                    <w:rPr>
                      <w:rFonts w:ascii="Arial" w:hAnsi="Arial" w:cs="Arial"/>
                      <w:sz w:val="24"/>
                    </w:rPr>
                    <w:t>4150,8</w:t>
                  </w:r>
                </w:p>
              </w:tc>
              <w:tc>
                <w:tcPr>
                  <w:tcW w:w="873" w:type="dxa"/>
                </w:tcPr>
                <w:p w:rsidR="00534F85" w:rsidRPr="00F9091B" w:rsidRDefault="00534F85" w:rsidP="00F9091B">
                  <w:pPr>
                    <w:widowControl/>
                    <w:jc w:val="both"/>
                    <w:rPr>
                      <w:rFonts w:ascii="Arial" w:hAnsi="Arial" w:cs="Arial"/>
                      <w:sz w:val="24"/>
                    </w:rPr>
                  </w:pPr>
                  <w:r w:rsidRPr="00F9091B">
                    <w:rPr>
                      <w:rFonts w:ascii="Arial" w:hAnsi="Arial" w:cs="Arial"/>
                      <w:sz w:val="24"/>
                    </w:rPr>
                    <w:t>тыс. руб.</w:t>
                  </w:r>
                </w:p>
              </w:tc>
            </w:tr>
            <w:tr w:rsidR="00534F85" w:rsidRPr="00F9091B" w:rsidTr="00F9091B">
              <w:trPr>
                <w:trHeight w:val="255"/>
              </w:trPr>
              <w:tc>
                <w:tcPr>
                  <w:tcW w:w="771" w:type="dxa"/>
                </w:tcPr>
                <w:p w:rsidR="00534F85" w:rsidRPr="00F9091B" w:rsidRDefault="00534F85" w:rsidP="00F9091B">
                  <w:pPr>
                    <w:widowControl/>
                    <w:jc w:val="both"/>
                    <w:rPr>
                      <w:rFonts w:ascii="Arial" w:hAnsi="Arial" w:cs="Arial"/>
                      <w:sz w:val="24"/>
                    </w:rPr>
                  </w:pPr>
                  <w:r w:rsidRPr="00F9091B">
                    <w:rPr>
                      <w:rFonts w:ascii="Arial" w:hAnsi="Arial" w:cs="Arial"/>
                      <w:sz w:val="24"/>
                    </w:rPr>
                    <w:t>2015год</w:t>
                  </w:r>
                </w:p>
              </w:tc>
              <w:tc>
                <w:tcPr>
                  <w:tcW w:w="828" w:type="dxa"/>
                </w:tcPr>
                <w:p w:rsidR="00534F85" w:rsidRPr="00F9091B" w:rsidRDefault="00534F85" w:rsidP="00F9091B">
                  <w:pPr>
                    <w:widowControl/>
                    <w:jc w:val="both"/>
                    <w:rPr>
                      <w:rFonts w:ascii="Arial" w:hAnsi="Arial" w:cs="Arial"/>
                      <w:sz w:val="24"/>
                    </w:rPr>
                  </w:pPr>
                  <w:r w:rsidRPr="00F9091B">
                    <w:rPr>
                      <w:rFonts w:ascii="Arial" w:hAnsi="Arial" w:cs="Arial"/>
                      <w:sz w:val="24"/>
                    </w:rPr>
                    <w:t>3963,1</w:t>
                  </w:r>
                </w:p>
              </w:tc>
              <w:tc>
                <w:tcPr>
                  <w:tcW w:w="873" w:type="dxa"/>
                </w:tcPr>
                <w:p w:rsidR="00534F85" w:rsidRPr="00F9091B" w:rsidRDefault="00534F85" w:rsidP="00F9091B">
                  <w:pPr>
                    <w:widowControl/>
                    <w:jc w:val="both"/>
                    <w:rPr>
                      <w:rFonts w:ascii="Arial" w:hAnsi="Arial" w:cs="Arial"/>
                      <w:sz w:val="24"/>
                    </w:rPr>
                  </w:pPr>
                  <w:r w:rsidRPr="00F9091B">
                    <w:rPr>
                      <w:rFonts w:ascii="Arial" w:hAnsi="Arial" w:cs="Arial"/>
                      <w:sz w:val="24"/>
                    </w:rPr>
                    <w:t>тыс. руб.</w:t>
                  </w:r>
                </w:p>
              </w:tc>
            </w:tr>
            <w:tr w:rsidR="00534F85" w:rsidRPr="00F9091B" w:rsidTr="00F9091B">
              <w:trPr>
                <w:trHeight w:val="255"/>
              </w:trPr>
              <w:tc>
                <w:tcPr>
                  <w:tcW w:w="771" w:type="dxa"/>
                </w:tcPr>
                <w:p w:rsidR="00534F85" w:rsidRPr="00F9091B" w:rsidRDefault="00534F85" w:rsidP="00F9091B">
                  <w:pPr>
                    <w:widowControl/>
                    <w:jc w:val="both"/>
                    <w:rPr>
                      <w:rFonts w:ascii="Arial" w:hAnsi="Arial" w:cs="Arial"/>
                      <w:sz w:val="24"/>
                    </w:rPr>
                  </w:pPr>
                  <w:r w:rsidRPr="00F9091B">
                    <w:rPr>
                      <w:rFonts w:ascii="Arial" w:hAnsi="Arial" w:cs="Arial"/>
                      <w:sz w:val="24"/>
                    </w:rPr>
                    <w:t>2016год</w:t>
                  </w:r>
                </w:p>
              </w:tc>
              <w:tc>
                <w:tcPr>
                  <w:tcW w:w="828" w:type="dxa"/>
                </w:tcPr>
                <w:p w:rsidR="00534F85" w:rsidRPr="00F9091B" w:rsidRDefault="00534F85" w:rsidP="00F9091B">
                  <w:pPr>
                    <w:widowControl/>
                    <w:jc w:val="both"/>
                    <w:rPr>
                      <w:rFonts w:ascii="Arial" w:hAnsi="Arial" w:cs="Arial"/>
                      <w:sz w:val="24"/>
                    </w:rPr>
                  </w:pPr>
                  <w:r w:rsidRPr="00F9091B">
                    <w:rPr>
                      <w:rFonts w:ascii="Arial" w:hAnsi="Arial" w:cs="Arial"/>
                      <w:sz w:val="24"/>
                    </w:rPr>
                    <w:t>4370,5</w:t>
                  </w:r>
                </w:p>
              </w:tc>
              <w:tc>
                <w:tcPr>
                  <w:tcW w:w="873" w:type="dxa"/>
                </w:tcPr>
                <w:p w:rsidR="00534F85" w:rsidRPr="00F9091B" w:rsidRDefault="00534F85" w:rsidP="00F9091B">
                  <w:pPr>
                    <w:widowControl/>
                    <w:jc w:val="both"/>
                    <w:rPr>
                      <w:rFonts w:ascii="Arial" w:hAnsi="Arial" w:cs="Arial"/>
                      <w:sz w:val="24"/>
                    </w:rPr>
                  </w:pPr>
                  <w:r w:rsidRPr="00F9091B">
                    <w:rPr>
                      <w:rFonts w:ascii="Arial" w:hAnsi="Arial" w:cs="Arial"/>
                      <w:sz w:val="24"/>
                    </w:rPr>
                    <w:t>тыс. руб.</w:t>
                  </w:r>
                </w:p>
              </w:tc>
            </w:tr>
            <w:tr w:rsidR="00534F85" w:rsidRPr="00F9091B" w:rsidTr="00F9091B">
              <w:trPr>
                <w:trHeight w:val="255"/>
              </w:trPr>
              <w:tc>
                <w:tcPr>
                  <w:tcW w:w="771" w:type="dxa"/>
                </w:tcPr>
                <w:p w:rsidR="00534F85" w:rsidRPr="00F9091B" w:rsidRDefault="00534F85" w:rsidP="00F9091B">
                  <w:pPr>
                    <w:widowControl/>
                    <w:jc w:val="both"/>
                    <w:rPr>
                      <w:rFonts w:ascii="Arial" w:hAnsi="Arial" w:cs="Arial"/>
                      <w:sz w:val="24"/>
                    </w:rPr>
                  </w:pPr>
                  <w:r w:rsidRPr="00F9091B">
                    <w:rPr>
                      <w:rFonts w:ascii="Arial" w:hAnsi="Arial" w:cs="Arial"/>
                      <w:sz w:val="24"/>
                    </w:rPr>
                    <w:t>2017год</w:t>
                  </w:r>
                </w:p>
              </w:tc>
              <w:tc>
                <w:tcPr>
                  <w:tcW w:w="828" w:type="dxa"/>
                </w:tcPr>
                <w:p w:rsidR="00534F85" w:rsidRPr="00F9091B" w:rsidRDefault="00534F85" w:rsidP="00F9091B">
                  <w:pPr>
                    <w:widowControl/>
                    <w:jc w:val="both"/>
                    <w:rPr>
                      <w:rFonts w:ascii="Arial" w:hAnsi="Arial" w:cs="Arial"/>
                      <w:sz w:val="24"/>
                    </w:rPr>
                  </w:pPr>
                  <w:r w:rsidRPr="00F9091B">
                    <w:rPr>
                      <w:rFonts w:ascii="Arial" w:hAnsi="Arial" w:cs="Arial"/>
                      <w:sz w:val="24"/>
                    </w:rPr>
                    <w:t>4949,5</w:t>
                  </w:r>
                </w:p>
              </w:tc>
              <w:tc>
                <w:tcPr>
                  <w:tcW w:w="873" w:type="dxa"/>
                </w:tcPr>
                <w:p w:rsidR="00534F85" w:rsidRPr="00F9091B" w:rsidRDefault="00534F85" w:rsidP="00F9091B">
                  <w:pPr>
                    <w:widowControl/>
                    <w:jc w:val="both"/>
                    <w:rPr>
                      <w:rFonts w:ascii="Arial" w:hAnsi="Arial" w:cs="Arial"/>
                      <w:sz w:val="24"/>
                    </w:rPr>
                  </w:pPr>
                  <w:r w:rsidRPr="00F9091B">
                    <w:rPr>
                      <w:rFonts w:ascii="Arial" w:hAnsi="Arial" w:cs="Arial"/>
                      <w:sz w:val="24"/>
                    </w:rPr>
                    <w:t>тыс. руб.</w:t>
                  </w:r>
                </w:p>
              </w:tc>
            </w:tr>
            <w:tr w:rsidR="00534F85" w:rsidRPr="00F9091B" w:rsidTr="00F9091B">
              <w:trPr>
                <w:trHeight w:val="255"/>
              </w:trPr>
              <w:tc>
                <w:tcPr>
                  <w:tcW w:w="771" w:type="dxa"/>
                </w:tcPr>
                <w:p w:rsidR="00534F85" w:rsidRPr="00F9091B" w:rsidRDefault="00534F85" w:rsidP="00F9091B">
                  <w:pPr>
                    <w:widowControl/>
                    <w:jc w:val="both"/>
                    <w:rPr>
                      <w:rFonts w:ascii="Arial" w:hAnsi="Arial" w:cs="Arial"/>
                      <w:sz w:val="24"/>
                    </w:rPr>
                  </w:pPr>
                  <w:r w:rsidRPr="00F9091B">
                    <w:rPr>
                      <w:rFonts w:ascii="Arial" w:hAnsi="Arial" w:cs="Arial"/>
                      <w:sz w:val="24"/>
                    </w:rPr>
                    <w:t>2018год</w:t>
                  </w:r>
                </w:p>
              </w:tc>
              <w:tc>
                <w:tcPr>
                  <w:tcW w:w="828" w:type="dxa"/>
                </w:tcPr>
                <w:p w:rsidR="00534F85" w:rsidRPr="00F9091B" w:rsidRDefault="00534F85" w:rsidP="00F9091B">
                  <w:pPr>
                    <w:widowControl/>
                    <w:jc w:val="both"/>
                    <w:rPr>
                      <w:rFonts w:ascii="Arial" w:hAnsi="Arial" w:cs="Arial"/>
                      <w:sz w:val="24"/>
                    </w:rPr>
                  </w:pPr>
                  <w:r w:rsidRPr="00F9091B">
                    <w:rPr>
                      <w:rFonts w:ascii="Arial" w:hAnsi="Arial" w:cs="Arial"/>
                      <w:sz w:val="24"/>
                    </w:rPr>
                    <w:t>5875,4</w:t>
                  </w:r>
                </w:p>
              </w:tc>
              <w:tc>
                <w:tcPr>
                  <w:tcW w:w="873" w:type="dxa"/>
                </w:tcPr>
                <w:p w:rsidR="00534F85" w:rsidRPr="00F9091B" w:rsidRDefault="00534F85" w:rsidP="00F9091B">
                  <w:pPr>
                    <w:widowControl/>
                    <w:jc w:val="both"/>
                    <w:rPr>
                      <w:rFonts w:ascii="Arial" w:hAnsi="Arial" w:cs="Arial"/>
                      <w:sz w:val="24"/>
                    </w:rPr>
                  </w:pPr>
                  <w:r w:rsidRPr="00F9091B">
                    <w:rPr>
                      <w:rFonts w:ascii="Arial" w:hAnsi="Arial" w:cs="Arial"/>
                      <w:sz w:val="24"/>
                    </w:rPr>
                    <w:t>тыс. руб.</w:t>
                  </w:r>
                </w:p>
              </w:tc>
            </w:tr>
            <w:tr w:rsidR="00534F85" w:rsidRPr="00F9091B" w:rsidTr="00F9091B">
              <w:trPr>
                <w:trHeight w:val="255"/>
              </w:trPr>
              <w:tc>
                <w:tcPr>
                  <w:tcW w:w="771" w:type="dxa"/>
                </w:tcPr>
                <w:p w:rsidR="00534F85" w:rsidRPr="00F9091B" w:rsidRDefault="00534F85" w:rsidP="00F9091B">
                  <w:pPr>
                    <w:widowControl/>
                    <w:jc w:val="both"/>
                    <w:rPr>
                      <w:rFonts w:ascii="Arial" w:hAnsi="Arial" w:cs="Arial"/>
                      <w:sz w:val="24"/>
                    </w:rPr>
                  </w:pPr>
                  <w:r w:rsidRPr="00F9091B">
                    <w:rPr>
                      <w:rFonts w:ascii="Arial" w:hAnsi="Arial" w:cs="Arial"/>
                      <w:sz w:val="24"/>
                    </w:rPr>
                    <w:t>2019год</w:t>
                  </w:r>
                </w:p>
              </w:tc>
              <w:tc>
                <w:tcPr>
                  <w:tcW w:w="828" w:type="dxa"/>
                </w:tcPr>
                <w:p w:rsidR="00534F85" w:rsidRPr="00F9091B" w:rsidRDefault="00534F85" w:rsidP="00F9091B">
                  <w:pPr>
                    <w:widowControl/>
                    <w:jc w:val="both"/>
                    <w:rPr>
                      <w:rFonts w:ascii="Arial" w:hAnsi="Arial" w:cs="Arial"/>
                      <w:sz w:val="24"/>
                    </w:rPr>
                  </w:pPr>
                  <w:r w:rsidRPr="00F9091B">
                    <w:rPr>
                      <w:rFonts w:ascii="Arial" w:hAnsi="Arial" w:cs="Arial"/>
                      <w:sz w:val="24"/>
                    </w:rPr>
                    <w:t>5515,3</w:t>
                  </w:r>
                </w:p>
              </w:tc>
              <w:tc>
                <w:tcPr>
                  <w:tcW w:w="873" w:type="dxa"/>
                </w:tcPr>
                <w:p w:rsidR="00534F85" w:rsidRPr="00F9091B" w:rsidRDefault="00534F85" w:rsidP="00F9091B">
                  <w:pPr>
                    <w:widowControl/>
                    <w:jc w:val="both"/>
                    <w:rPr>
                      <w:rFonts w:ascii="Arial" w:hAnsi="Arial" w:cs="Arial"/>
                      <w:sz w:val="24"/>
                    </w:rPr>
                  </w:pPr>
                  <w:r w:rsidRPr="00F9091B">
                    <w:rPr>
                      <w:rFonts w:ascii="Arial" w:hAnsi="Arial" w:cs="Arial"/>
                      <w:sz w:val="24"/>
                    </w:rPr>
                    <w:t>тыс. руб.</w:t>
                  </w:r>
                </w:p>
              </w:tc>
            </w:tr>
            <w:tr w:rsidR="00534F85" w:rsidRPr="00F9091B" w:rsidTr="00F9091B">
              <w:trPr>
                <w:trHeight w:val="255"/>
              </w:trPr>
              <w:tc>
                <w:tcPr>
                  <w:tcW w:w="771" w:type="dxa"/>
                </w:tcPr>
                <w:p w:rsidR="00534F85" w:rsidRPr="00F9091B" w:rsidRDefault="00534F85" w:rsidP="00F9091B">
                  <w:pPr>
                    <w:widowControl/>
                    <w:jc w:val="both"/>
                    <w:rPr>
                      <w:rFonts w:ascii="Arial" w:hAnsi="Arial" w:cs="Arial"/>
                      <w:sz w:val="24"/>
                    </w:rPr>
                  </w:pPr>
                  <w:r w:rsidRPr="00F9091B">
                    <w:rPr>
                      <w:rFonts w:ascii="Arial" w:hAnsi="Arial" w:cs="Arial"/>
                      <w:sz w:val="24"/>
                    </w:rPr>
                    <w:t>2020год</w:t>
                  </w:r>
                </w:p>
              </w:tc>
              <w:tc>
                <w:tcPr>
                  <w:tcW w:w="828" w:type="dxa"/>
                </w:tcPr>
                <w:p w:rsidR="00534F85" w:rsidRPr="00F9091B" w:rsidRDefault="000E37DB" w:rsidP="00F9091B">
                  <w:pPr>
                    <w:widowControl/>
                    <w:jc w:val="both"/>
                    <w:rPr>
                      <w:rFonts w:ascii="Arial" w:hAnsi="Arial" w:cs="Arial"/>
                      <w:sz w:val="24"/>
                    </w:rPr>
                  </w:pPr>
                  <w:r w:rsidRPr="00F9091B">
                    <w:rPr>
                      <w:rFonts w:ascii="Arial" w:hAnsi="Arial" w:cs="Arial"/>
                      <w:sz w:val="24"/>
                    </w:rPr>
                    <w:t>6081,3</w:t>
                  </w:r>
                </w:p>
              </w:tc>
              <w:tc>
                <w:tcPr>
                  <w:tcW w:w="873" w:type="dxa"/>
                </w:tcPr>
                <w:p w:rsidR="00534F85" w:rsidRPr="00F9091B" w:rsidRDefault="00534F85" w:rsidP="00F9091B">
                  <w:pPr>
                    <w:widowControl/>
                    <w:jc w:val="both"/>
                    <w:rPr>
                      <w:rFonts w:ascii="Arial" w:hAnsi="Arial" w:cs="Arial"/>
                      <w:sz w:val="24"/>
                    </w:rPr>
                  </w:pPr>
                  <w:r w:rsidRPr="00F9091B">
                    <w:rPr>
                      <w:rFonts w:ascii="Arial" w:hAnsi="Arial" w:cs="Arial"/>
                      <w:sz w:val="24"/>
                    </w:rPr>
                    <w:t>тыс. руб.</w:t>
                  </w:r>
                </w:p>
              </w:tc>
            </w:tr>
            <w:tr w:rsidR="00534F85" w:rsidRPr="00F9091B" w:rsidTr="00F9091B">
              <w:trPr>
                <w:trHeight w:val="268"/>
              </w:trPr>
              <w:tc>
                <w:tcPr>
                  <w:tcW w:w="771" w:type="dxa"/>
                </w:tcPr>
                <w:p w:rsidR="00534F85" w:rsidRPr="00F9091B" w:rsidRDefault="00534F85" w:rsidP="00F9091B">
                  <w:pPr>
                    <w:widowControl/>
                    <w:jc w:val="both"/>
                    <w:rPr>
                      <w:rFonts w:ascii="Arial" w:hAnsi="Arial" w:cs="Arial"/>
                      <w:sz w:val="24"/>
                    </w:rPr>
                  </w:pPr>
                  <w:r w:rsidRPr="00F9091B">
                    <w:rPr>
                      <w:rFonts w:ascii="Arial" w:hAnsi="Arial" w:cs="Arial"/>
                      <w:sz w:val="24"/>
                    </w:rPr>
                    <w:t>2021год</w:t>
                  </w:r>
                </w:p>
              </w:tc>
              <w:tc>
                <w:tcPr>
                  <w:tcW w:w="828" w:type="dxa"/>
                </w:tcPr>
                <w:p w:rsidR="00534F85" w:rsidRPr="00F9091B" w:rsidRDefault="00885BAB" w:rsidP="00F9091B">
                  <w:pPr>
                    <w:widowControl/>
                    <w:jc w:val="both"/>
                    <w:rPr>
                      <w:rFonts w:ascii="Arial" w:hAnsi="Arial" w:cs="Arial"/>
                      <w:sz w:val="24"/>
                    </w:rPr>
                  </w:pPr>
                  <w:r w:rsidRPr="00F9091B">
                    <w:rPr>
                      <w:rFonts w:ascii="Arial" w:hAnsi="Arial" w:cs="Arial"/>
                      <w:sz w:val="24"/>
                    </w:rPr>
                    <w:t>6118,3</w:t>
                  </w:r>
                </w:p>
              </w:tc>
              <w:tc>
                <w:tcPr>
                  <w:tcW w:w="873" w:type="dxa"/>
                </w:tcPr>
                <w:p w:rsidR="00534F85" w:rsidRPr="00F9091B" w:rsidRDefault="00534F85" w:rsidP="00F9091B">
                  <w:pPr>
                    <w:widowControl/>
                    <w:jc w:val="both"/>
                    <w:rPr>
                      <w:rFonts w:ascii="Arial" w:hAnsi="Arial" w:cs="Arial"/>
                      <w:sz w:val="24"/>
                    </w:rPr>
                  </w:pPr>
                  <w:r w:rsidRPr="00F9091B">
                    <w:rPr>
                      <w:rFonts w:ascii="Arial" w:hAnsi="Arial" w:cs="Arial"/>
                      <w:sz w:val="24"/>
                    </w:rPr>
                    <w:t>тыс. руб.</w:t>
                  </w:r>
                </w:p>
              </w:tc>
            </w:tr>
            <w:tr w:rsidR="00A26441" w:rsidRPr="00F9091B" w:rsidTr="00F9091B">
              <w:trPr>
                <w:trHeight w:val="268"/>
              </w:trPr>
              <w:tc>
                <w:tcPr>
                  <w:tcW w:w="771" w:type="dxa"/>
                </w:tcPr>
                <w:p w:rsidR="00A26441" w:rsidRPr="00F9091B" w:rsidRDefault="00A26441" w:rsidP="00F9091B">
                  <w:pPr>
                    <w:widowControl/>
                    <w:jc w:val="both"/>
                    <w:rPr>
                      <w:rFonts w:ascii="Arial" w:hAnsi="Arial" w:cs="Arial"/>
                      <w:sz w:val="24"/>
                    </w:rPr>
                  </w:pPr>
                  <w:r w:rsidRPr="00F9091B">
                    <w:rPr>
                      <w:rFonts w:ascii="Arial" w:hAnsi="Arial" w:cs="Arial"/>
                      <w:sz w:val="24"/>
                    </w:rPr>
                    <w:t>2022год</w:t>
                  </w:r>
                </w:p>
              </w:tc>
              <w:tc>
                <w:tcPr>
                  <w:tcW w:w="828" w:type="dxa"/>
                </w:tcPr>
                <w:p w:rsidR="00A26441" w:rsidRPr="00F9091B" w:rsidRDefault="00A26441" w:rsidP="00F9091B">
                  <w:pPr>
                    <w:widowControl/>
                    <w:jc w:val="both"/>
                    <w:rPr>
                      <w:rFonts w:ascii="Arial" w:hAnsi="Arial" w:cs="Arial"/>
                      <w:sz w:val="24"/>
                    </w:rPr>
                  </w:pPr>
                  <w:r w:rsidRPr="00F9091B">
                    <w:rPr>
                      <w:rFonts w:ascii="Arial" w:hAnsi="Arial" w:cs="Arial"/>
                      <w:sz w:val="24"/>
                    </w:rPr>
                    <w:t>6419,1</w:t>
                  </w:r>
                </w:p>
              </w:tc>
              <w:tc>
                <w:tcPr>
                  <w:tcW w:w="873" w:type="dxa"/>
                </w:tcPr>
                <w:p w:rsidR="00A26441" w:rsidRPr="00F9091B" w:rsidRDefault="00A26441" w:rsidP="00F9091B">
                  <w:pPr>
                    <w:widowControl/>
                    <w:jc w:val="both"/>
                    <w:rPr>
                      <w:rFonts w:ascii="Arial" w:hAnsi="Arial" w:cs="Arial"/>
                      <w:sz w:val="24"/>
                    </w:rPr>
                  </w:pPr>
                  <w:r w:rsidRPr="00F9091B">
                    <w:rPr>
                      <w:rFonts w:ascii="Arial" w:hAnsi="Arial" w:cs="Arial"/>
                      <w:sz w:val="24"/>
                    </w:rPr>
                    <w:t>тыс. руб.</w:t>
                  </w:r>
                </w:p>
              </w:tc>
            </w:tr>
            <w:tr w:rsidR="00A26441" w:rsidRPr="00F9091B" w:rsidTr="00F9091B">
              <w:trPr>
                <w:trHeight w:val="268"/>
              </w:trPr>
              <w:tc>
                <w:tcPr>
                  <w:tcW w:w="771" w:type="dxa"/>
                </w:tcPr>
                <w:p w:rsidR="00A26441" w:rsidRPr="00F9091B" w:rsidRDefault="00A26441" w:rsidP="00F9091B">
                  <w:pPr>
                    <w:widowControl/>
                    <w:jc w:val="both"/>
                    <w:rPr>
                      <w:rFonts w:ascii="Arial" w:hAnsi="Arial" w:cs="Arial"/>
                      <w:sz w:val="24"/>
                    </w:rPr>
                  </w:pPr>
                  <w:r w:rsidRPr="00F9091B">
                    <w:rPr>
                      <w:rFonts w:ascii="Arial" w:hAnsi="Arial" w:cs="Arial"/>
                      <w:sz w:val="24"/>
                    </w:rPr>
                    <w:t>2023год</w:t>
                  </w:r>
                </w:p>
              </w:tc>
              <w:tc>
                <w:tcPr>
                  <w:tcW w:w="828" w:type="dxa"/>
                </w:tcPr>
                <w:p w:rsidR="00A26441" w:rsidRPr="00F9091B" w:rsidRDefault="003F34C5" w:rsidP="00F9091B">
                  <w:pPr>
                    <w:widowControl/>
                    <w:jc w:val="both"/>
                    <w:rPr>
                      <w:rFonts w:ascii="Arial" w:hAnsi="Arial" w:cs="Arial"/>
                      <w:sz w:val="24"/>
                    </w:rPr>
                  </w:pPr>
                  <w:r w:rsidRPr="00F9091B">
                    <w:rPr>
                      <w:rFonts w:ascii="Arial" w:hAnsi="Arial" w:cs="Arial"/>
                      <w:sz w:val="24"/>
                    </w:rPr>
                    <w:t>7283</w:t>
                  </w:r>
                  <w:r w:rsidR="00A26441" w:rsidRPr="00F9091B">
                    <w:rPr>
                      <w:rFonts w:ascii="Arial" w:hAnsi="Arial" w:cs="Arial"/>
                      <w:sz w:val="24"/>
                    </w:rPr>
                    <w:t>,</w:t>
                  </w:r>
                  <w:r w:rsidRPr="00F9091B">
                    <w:rPr>
                      <w:rFonts w:ascii="Arial" w:hAnsi="Arial" w:cs="Arial"/>
                      <w:sz w:val="24"/>
                    </w:rPr>
                    <w:t>6</w:t>
                  </w:r>
                </w:p>
              </w:tc>
              <w:tc>
                <w:tcPr>
                  <w:tcW w:w="873" w:type="dxa"/>
                </w:tcPr>
                <w:p w:rsidR="00A26441" w:rsidRPr="00F9091B" w:rsidRDefault="00A26441" w:rsidP="00F9091B">
                  <w:pPr>
                    <w:widowControl/>
                    <w:jc w:val="both"/>
                    <w:rPr>
                      <w:rFonts w:ascii="Arial" w:hAnsi="Arial" w:cs="Arial"/>
                      <w:sz w:val="24"/>
                    </w:rPr>
                  </w:pPr>
                  <w:r w:rsidRPr="00F9091B">
                    <w:rPr>
                      <w:rFonts w:ascii="Arial" w:hAnsi="Arial" w:cs="Arial"/>
                      <w:sz w:val="24"/>
                    </w:rPr>
                    <w:t>тыс. руб.</w:t>
                  </w:r>
                </w:p>
              </w:tc>
            </w:tr>
            <w:tr w:rsidR="00A26441" w:rsidRPr="00F9091B" w:rsidTr="00F9091B">
              <w:trPr>
                <w:trHeight w:val="268"/>
              </w:trPr>
              <w:tc>
                <w:tcPr>
                  <w:tcW w:w="771" w:type="dxa"/>
                </w:tcPr>
                <w:p w:rsidR="00A26441" w:rsidRPr="00F9091B" w:rsidRDefault="00A26441" w:rsidP="00F9091B">
                  <w:pPr>
                    <w:widowControl/>
                    <w:jc w:val="both"/>
                    <w:rPr>
                      <w:rFonts w:ascii="Arial" w:hAnsi="Arial" w:cs="Arial"/>
                      <w:sz w:val="24"/>
                    </w:rPr>
                  </w:pPr>
                  <w:r w:rsidRPr="00F9091B">
                    <w:rPr>
                      <w:rFonts w:ascii="Arial" w:hAnsi="Arial" w:cs="Arial"/>
                      <w:sz w:val="24"/>
                    </w:rPr>
                    <w:t>2024год</w:t>
                  </w:r>
                </w:p>
              </w:tc>
              <w:tc>
                <w:tcPr>
                  <w:tcW w:w="828" w:type="dxa"/>
                </w:tcPr>
                <w:p w:rsidR="00A26441" w:rsidRPr="00F9091B" w:rsidRDefault="00AC1516" w:rsidP="00F9091B">
                  <w:pPr>
                    <w:widowControl/>
                    <w:jc w:val="both"/>
                    <w:rPr>
                      <w:rFonts w:ascii="Arial" w:hAnsi="Arial" w:cs="Arial"/>
                      <w:sz w:val="24"/>
                    </w:rPr>
                  </w:pPr>
                  <w:r w:rsidRPr="00F9091B">
                    <w:rPr>
                      <w:rFonts w:ascii="Arial" w:hAnsi="Arial" w:cs="Arial"/>
                      <w:sz w:val="24"/>
                    </w:rPr>
                    <w:t>8328,1</w:t>
                  </w:r>
                </w:p>
              </w:tc>
              <w:tc>
                <w:tcPr>
                  <w:tcW w:w="873" w:type="dxa"/>
                </w:tcPr>
                <w:p w:rsidR="00A26441" w:rsidRPr="00F9091B" w:rsidRDefault="00A26441" w:rsidP="00F9091B">
                  <w:pPr>
                    <w:widowControl/>
                    <w:jc w:val="both"/>
                    <w:rPr>
                      <w:rFonts w:ascii="Arial" w:hAnsi="Arial" w:cs="Arial"/>
                      <w:sz w:val="24"/>
                    </w:rPr>
                  </w:pPr>
                  <w:r w:rsidRPr="00F9091B">
                    <w:rPr>
                      <w:rFonts w:ascii="Arial" w:hAnsi="Arial" w:cs="Arial"/>
                      <w:sz w:val="24"/>
                    </w:rPr>
                    <w:t>тыс. руб.</w:t>
                  </w:r>
                </w:p>
              </w:tc>
            </w:tr>
            <w:tr w:rsidR="00A26441" w:rsidRPr="00F9091B" w:rsidTr="00F9091B">
              <w:trPr>
                <w:trHeight w:val="268"/>
              </w:trPr>
              <w:tc>
                <w:tcPr>
                  <w:tcW w:w="771" w:type="dxa"/>
                </w:tcPr>
                <w:p w:rsidR="00A26441" w:rsidRPr="00F9091B" w:rsidRDefault="00A26441" w:rsidP="00F9091B">
                  <w:pPr>
                    <w:widowControl/>
                    <w:jc w:val="both"/>
                    <w:rPr>
                      <w:rFonts w:ascii="Arial" w:hAnsi="Arial" w:cs="Arial"/>
                      <w:sz w:val="24"/>
                    </w:rPr>
                  </w:pPr>
                  <w:r w:rsidRPr="00F9091B">
                    <w:rPr>
                      <w:rFonts w:ascii="Arial" w:hAnsi="Arial" w:cs="Arial"/>
                      <w:sz w:val="24"/>
                    </w:rPr>
                    <w:t>2025год</w:t>
                  </w:r>
                </w:p>
              </w:tc>
              <w:tc>
                <w:tcPr>
                  <w:tcW w:w="828" w:type="dxa"/>
                </w:tcPr>
                <w:p w:rsidR="00A26441" w:rsidRPr="00F9091B" w:rsidRDefault="00AC1516" w:rsidP="00F9091B">
                  <w:pPr>
                    <w:widowControl/>
                    <w:jc w:val="both"/>
                    <w:rPr>
                      <w:rFonts w:ascii="Arial" w:hAnsi="Arial" w:cs="Arial"/>
                      <w:sz w:val="24"/>
                    </w:rPr>
                  </w:pPr>
                  <w:r w:rsidRPr="00F9091B">
                    <w:rPr>
                      <w:rFonts w:ascii="Arial" w:hAnsi="Arial" w:cs="Arial"/>
                      <w:sz w:val="24"/>
                    </w:rPr>
                    <w:t>9597,7</w:t>
                  </w:r>
                </w:p>
              </w:tc>
              <w:tc>
                <w:tcPr>
                  <w:tcW w:w="873" w:type="dxa"/>
                </w:tcPr>
                <w:p w:rsidR="00A26441" w:rsidRPr="00F9091B" w:rsidRDefault="00A26441" w:rsidP="00F9091B">
                  <w:pPr>
                    <w:widowControl/>
                    <w:jc w:val="both"/>
                    <w:rPr>
                      <w:rFonts w:ascii="Arial" w:hAnsi="Arial" w:cs="Arial"/>
                      <w:sz w:val="24"/>
                    </w:rPr>
                  </w:pPr>
                  <w:r w:rsidRPr="00F9091B">
                    <w:rPr>
                      <w:rFonts w:ascii="Arial" w:hAnsi="Arial" w:cs="Arial"/>
                      <w:sz w:val="24"/>
                    </w:rPr>
                    <w:t>тыс. руб.</w:t>
                  </w:r>
                </w:p>
              </w:tc>
            </w:tr>
            <w:tr w:rsidR="00A26441" w:rsidRPr="00F9091B" w:rsidTr="00F9091B">
              <w:trPr>
                <w:trHeight w:val="268"/>
              </w:trPr>
              <w:tc>
                <w:tcPr>
                  <w:tcW w:w="771" w:type="dxa"/>
                </w:tcPr>
                <w:p w:rsidR="00A26441" w:rsidRPr="00F9091B" w:rsidRDefault="00A26441" w:rsidP="00F9091B">
                  <w:pPr>
                    <w:widowControl/>
                    <w:jc w:val="both"/>
                    <w:rPr>
                      <w:rFonts w:ascii="Arial" w:hAnsi="Arial" w:cs="Arial"/>
                      <w:sz w:val="24"/>
                    </w:rPr>
                  </w:pPr>
                  <w:r w:rsidRPr="00F9091B">
                    <w:rPr>
                      <w:rFonts w:ascii="Arial" w:hAnsi="Arial" w:cs="Arial"/>
                      <w:sz w:val="24"/>
                    </w:rPr>
                    <w:t>2026год</w:t>
                  </w:r>
                </w:p>
              </w:tc>
              <w:tc>
                <w:tcPr>
                  <w:tcW w:w="828" w:type="dxa"/>
                </w:tcPr>
                <w:p w:rsidR="00A26441" w:rsidRPr="00F9091B" w:rsidRDefault="00AC1516" w:rsidP="00F9091B">
                  <w:pPr>
                    <w:widowControl/>
                    <w:jc w:val="both"/>
                    <w:rPr>
                      <w:rFonts w:ascii="Arial" w:hAnsi="Arial" w:cs="Arial"/>
                      <w:sz w:val="24"/>
                    </w:rPr>
                  </w:pPr>
                  <w:r w:rsidRPr="00F9091B">
                    <w:rPr>
                      <w:rFonts w:ascii="Arial" w:hAnsi="Arial" w:cs="Arial"/>
                      <w:sz w:val="24"/>
                    </w:rPr>
                    <w:t>9768,1</w:t>
                  </w:r>
                </w:p>
              </w:tc>
              <w:tc>
                <w:tcPr>
                  <w:tcW w:w="873" w:type="dxa"/>
                </w:tcPr>
                <w:p w:rsidR="00A26441" w:rsidRPr="00F9091B" w:rsidRDefault="00A26441" w:rsidP="00F9091B">
                  <w:pPr>
                    <w:widowControl/>
                    <w:jc w:val="both"/>
                    <w:rPr>
                      <w:rFonts w:ascii="Arial" w:hAnsi="Arial" w:cs="Arial"/>
                      <w:sz w:val="24"/>
                    </w:rPr>
                  </w:pPr>
                  <w:r w:rsidRPr="00F9091B">
                    <w:rPr>
                      <w:rFonts w:ascii="Arial" w:hAnsi="Arial" w:cs="Arial"/>
                      <w:sz w:val="24"/>
                    </w:rPr>
                    <w:t>тыс. руб.</w:t>
                  </w:r>
                </w:p>
              </w:tc>
            </w:tr>
            <w:tr w:rsidR="00A26441" w:rsidRPr="00F9091B" w:rsidTr="00F9091B">
              <w:trPr>
                <w:trHeight w:val="268"/>
              </w:trPr>
              <w:tc>
                <w:tcPr>
                  <w:tcW w:w="771" w:type="dxa"/>
                </w:tcPr>
                <w:p w:rsidR="00A26441" w:rsidRPr="00F9091B" w:rsidRDefault="00A26441" w:rsidP="00F9091B">
                  <w:pPr>
                    <w:widowControl/>
                    <w:jc w:val="both"/>
                    <w:rPr>
                      <w:rFonts w:ascii="Arial" w:hAnsi="Arial" w:cs="Arial"/>
                      <w:sz w:val="24"/>
                    </w:rPr>
                  </w:pPr>
                  <w:r w:rsidRPr="00F9091B">
                    <w:rPr>
                      <w:rFonts w:ascii="Arial" w:hAnsi="Arial" w:cs="Arial"/>
                      <w:sz w:val="24"/>
                    </w:rPr>
                    <w:t>2027год</w:t>
                  </w:r>
                </w:p>
              </w:tc>
              <w:tc>
                <w:tcPr>
                  <w:tcW w:w="828" w:type="dxa"/>
                </w:tcPr>
                <w:p w:rsidR="00A26441" w:rsidRPr="00F9091B" w:rsidRDefault="00AC1516" w:rsidP="00F9091B">
                  <w:pPr>
                    <w:widowControl/>
                    <w:jc w:val="both"/>
                    <w:rPr>
                      <w:rFonts w:ascii="Arial" w:hAnsi="Arial" w:cs="Arial"/>
                      <w:sz w:val="24"/>
                    </w:rPr>
                  </w:pPr>
                  <w:r w:rsidRPr="00F9091B">
                    <w:rPr>
                      <w:rFonts w:ascii="Arial" w:hAnsi="Arial" w:cs="Arial"/>
                      <w:sz w:val="24"/>
                    </w:rPr>
                    <w:t>10121,7</w:t>
                  </w:r>
                </w:p>
              </w:tc>
              <w:tc>
                <w:tcPr>
                  <w:tcW w:w="873" w:type="dxa"/>
                </w:tcPr>
                <w:p w:rsidR="00A26441" w:rsidRPr="00F9091B" w:rsidRDefault="00A26441" w:rsidP="00F9091B">
                  <w:pPr>
                    <w:widowControl/>
                    <w:jc w:val="both"/>
                    <w:rPr>
                      <w:rFonts w:ascii="Arial" w:hAnsi="Arial" w:cs="Arial"/>
                      <w:sz w:val="24"/>
                    </w:rPr>
                  </w:pPr>
                  <w:r w:rsidRPr="00F9091B">
                    <w:rPr>
                      <w:rFonts w:ascii="Arial" w:hAnsi="Arial" w:cs="Arial"/>
                      <w:sz w:val="24"/>
                    </w:rPr>
                    <w:t>тыс. руб.</w:t>
                  </w:r>
                </w:p>
              </w:tc>
            </w:tr>
          </w:tbl>
          <w:p w:rsidR="00057463" w:rsidRPr="00F9091B" w:rsidRDefault="00057463" w:rsidP="00F9091B">
            <w:pPr>
              <w:widowControl/>
              <w:jc w:val="both"/>
              <w:rPr>
                <w:rFonts w:ascii="Arial" w:hAnsi="Arial" w:cs="Arial"/>
                <w:sz w:val="24"/>
              </w:rPr>
            </w:pPr>
          </w:p>
        </w:tc>
      </w:tr>
      <w:tr w:rsidR="005E6852" w:rsidRPr="00F9091B" w:rsidTr="00F9091B">
        <w:trPr>
          <w:cantSplit/>
          <w:jc w:val="center"/>
        </w:trPr>
        <w:tc>
          <w:tcPr>
            <w:tcW w:w="1087" w:type="pct"/>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Ожидаемые результаты реализации муниципальной программы</w:t>
            </w:r>
          </w:p>
        </w:tc>
        <w:tc>
          <w:tcPr>
            <w:tcW w:w="3913" w:type="pct"/>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 xml:space="preserve">1.Доля муниципальных </w:t>
            </w:r>
            <w:r w:rsidR="006B7700" w:rsidRPr="00F9091B">
              <w:rPr>
                <w:rFonts w:ascii="Arial" w:hAnsi="Arial" w:cs="Arial"/>
                <w:sz w:val="24"/>
              </w:rPr>
              <w:t>служащих, прошедших</w:t>
            </w:r>
            <w:r w:rsidRPr="00F9091B">
              <w:rPr>
                <w:rFonts w:ascii="Arial" w:hAnsi="Arial" w:cs="Arial"/>
                <w:sz w:val="24"/>
              </w:rPr>
              <w:t xml:space="preserve"> повышение квалификации в течение последних 3-х </w:t>
            </w:r>
            <w:r w:rsidR="006B7700" w:rsidRPr="00F9091B">
              <w:rPr>
                <w:rFonts w:ascii="Arial" w:hAnsi="Arial" w:cs="Arial"/>
                <w:sz w:val="24"/>
              </w:rPr>
              <w:t>лет -</w:t>
            </w:r>
            <w:r w:rsidRPr="00F9091B">
              <w:rPr>
                <w:rFonts w:ascii="Arial" w:hAnsi="Arial" w:cs="Arial"/>
                <w:sz w:val="24"/>
              </w:rPr>
              <w:t xml:space="preserve"> 100%.</w:t>
            </w:r>
          </w:p>
          <w:p w:rsidR="005E6852" w:rsidRPr="00F9091B" w:rsidRDefault="005E6852" w:rsidP="00F9091B">
            <w:pPr>
              <w:widowControl/>
              <w:jc w:val="both"/>
              <w:rPr>
                <w:rFonts w:ascii="Arial" w:hAnsi="Arial" w:cs="Arial"/>
                <w:sz w:val="24"/>
              </w:rPr>
            </w:pPr>
          </w:p>
        </w:tc>
      </w:tr>
    </w:tbl>
    <w:p w:rsidR="005E6852" w:rsidRPr="00F9091B" w:rsidRDefault="005E6852" w:rsidP="00F9091B">
      <w:pPr>
        <w:ind w:firstLine="567"/>
        <w:jc w:val="both"/>
        <w:rPr>
          <w:rFonts w:ascii="Arial" w:hAnsi="Arial" w:cs="Arial"/>
          <w:sz w:val="24"/>
        </w:rPr>
      </w:pPr>
      <w:r w:rsidRPr="00F9091B">
        <w:rPr>
          <w:rFonts w:ascii="Arial" w:hAnsi="Arial" w:cs="Arial"/>
          <w:sz w:val="24"/>
        </w:rPr>
        <w:t xml:space="preserve">Характеристика сферы реализации подпрограммы, описание основных проблем и обоснование включения в </w:t>
      </w:r>
      <w:r w:rsidR="006B7700" w:rsidRPr="00F9091B">
        <w:rPr>
          <w:rFonts w:ascii="Arial" w:hAnsi="Arial" w:cs="Arial"/>
          <w:sz w:val="24"/>
        </w:rPr>
        <w:t>Муниципальную программу</w:t>
      </w:r>
    </w:p>
    <w:p w:rsidR="004D12ED" w:rsidRPr="00F9091B" w:rsidRDefault="004D12ED" w:rsidP="00F9091B">
      <w:pPr>
        <w:ind w:firstLine="567"/>
        <w:jc w:val="both"/>
        <w:rPr>
          <w:rFonts w:ascii="Arial" w:hAnsi="Arial" w:cs="Arial"/>
          <w:sz w:val="24"/>
        </w:rPr>
      </w:pPr>
      <w:r w:rsidRPr="00F9091B">
        <w:rPr>
          <w:rFonts w:ascii="Arial" w:hAnsi="Arial" w:cs="Arial"/>
          <w:sz w:val="24"/>
        </w:rPr>
        <w:t xml:space="preserve">Цели, задачи, целевые показатели, объемы ассигнований, ожидаемые </w:t>
      </w:r>
      <w:r w:rsidR="006B7700" w:rsidRPr="00F9091B">
        <w:rPr>
          <w:rFonts w:ascii="Arial" w:hAnsi="Arial" w:cs="Arial"/>
          <w:sz w:val="24"/>
        </w:rPr>
        <w:t>результаты подпрограммы</w:t>
      </w:r>
      <w:r w:rsidRPr="00F9091B">
        <w:rPr>
          <w:rFonts w:ascii="Arial" w:hAnsi="Arial" w:cs="Arial"/>
          <w:sz w:val="24"/>
        </w:rPr>
        <w:t xml:space="preserve"> </w:t>
      </w:r>
      <w:r w:rsidR="006B7700" w:rsidRPr="00F9091B">
        <w:rPr>
          <w:rFonts w:ascii="Arial" w:hAnsi="Arial" w:cs="Arial"/>
          <w:sz w:val="24"/>
        </w:rPr>
        <w:t>2. «</w:t>
      </w:r>
      <w:r w:rsidR="00E363E1" w:rsidRPr="00F9091B">
        <w:rPr>
          <w:rFonts w:ascii="Arial" w:hAnsi="Arial" w:cs="Arial"/>
          <w:sz w:val="24"/>
        </w:rPr>
        <w:t xml:space="preserve">Исполнение полномочий поселений по эффективному размещению муниципальных заказов для нужд Бессоновского района Пензенской </w:t>
      </w:r>
      <w:r w:rsidR="006B7700" w:rsidRPr="00F9091B">
        <w:rPr>
          <w:rFonts w:ascii="Arial" w:hAnsi="Arial" w:cs="Arial"/>
          <w:sz w:val="24"/>
        </w:rPr>
        <w:t>области» с</w:t>
      </w:r>
      <w:r w:rsidRPr="00F9091B">
        <w:rPr>
          <w:rFonts w:ascii="Arial" w:hAnsi="Arial" w:cs="Arial"/>
          <w:sz w:val="24"/>
        </w:rPr>
        <w:t xml:space="preserve"> 2015года включены в подпрограмму </w:t>
      </w:r>
      <w:r w:rsidR="006B7700" w:rsidRPr="00F9091B">
        <w:rPr>
          <w:rFonts w:ascii="Arial" w:hAnsi="Arial" w:cs="Arial"/>
          <w:sz w:val="24"/>
        </w:rPr>
        <w:t>1. «</w:t>
      </w:r>
      <w:r w:rsidRPr="00F9091B">
        <w:rPr>
          <w:rFonts w:ascii="Arial" w:hAnsi="Arial" w:cs="Arial"/>
          <w:sz w:val="24"/>
        </w:rPr>
        <w:t>Обеспечение деятельности Комитета по управлению муниципальным имуществом администрации Бессоновского района»;</w:t>
      </w:r>
    </w:p>
    <w:p w:rsidR="005E6852" w:rsidRPr="00F9091B" w:rsidRDefault="005E6852" w:rsidP="00F9091B">
      <w:pPr>
        <w:ind w:firstLine="567"/>
        <w:jc w:val="both"/>
        <w:rPr>
          <w:rFonts w:ascii="Arial" w:hAnsi="Arial" w:cs="Arial"/>
          <w:sz w:val="24"/>
        </w:rPr>
      </w:pPr>
      <w:r w:rsidRPr="00F9091B">
        <w:rPr>
          <w:rFonts w:ascii="Arial" w:hAnsi="Arial" w:cs="Arial"/>
          <w:sz w:val="24"/>
        </w:rPr>
        <w:t>Одной из важнейших стратегических целей политики Бессоновского района в области создания условий устойчивого экономического развития территории является эффективное управление и распоряжение имуществом, являющимся собственностью Бессоновского района, организация процесса приватизации имущества, регулирование имущественных и земельных</w:t>
      </w:r>
      <w:r w:rsidR="00F9091B">
        <w:rPr>
          <w:rFonts w:ascii="Arial" w:hAnsi="Arial" w:cs="Arial"/>
          <w:sz w:val="24"/>
        </w:rPr>
        <w:t xml:space="preserve"> </w:t>
      </w:r>
      <w:r w:rsidRPr="00F9091B">
        <w:rPr>
          <w:rFonts w:ascii="Arial" w:hAnsi="Arial" w:cs="Arial"/>
          <w:sz w:val="24"/>
        </w:rPr>
        <w:t>отношений в пределах полномочий, установленных законами и иными нормативными правовыми актами Российской Федерации, Пензенской области, муниципального образования Бессоновский район.</w:t>
      </w:r>
    </w:p>
    <w:p w:rsidR="005E6852" w:rsidRPr="00F9091B" w:rsidRDefault="005E6852" w:rsidP="00F9091B">
      <w:pPr>
        <w:ind w:firstLine="567"/>
        <w:jc w:val="both"/>
        <w:rPr>
          <w:rFonts w:ascii="Arial" w:hAnsi="Arial" w:cs="Arial"/>
          <w:sz w:val="24"/>
        </w:rPr>
      </w:pPr>
      <w:r w:rsidRPr="00F9091B">
        <w:rPr>
          <w:rFonts w:ascii="Arial" w:hAnsi="Arial" w:cs="Arial"/>
          <w:sz w:val="24"/>
        </w:rPr>
        <w:t xml:space="preserve">Уполномоченным органом исполнительной власти, осуществляющим управление и распоряжение муниципальным имуществом Бессоновского </w:t>
      </w:r>
      <w:r w:rsidR="00D74D37" w:rsidRPr="00F9091B">
        <w:rPr>
          <w:rFonts w:ascii="Arial" w:hAnsi="Arial" w:cs="Arial"/>
          <w:sz w:val="24"/>
        </w:rPr>
        <w:t>района,</w:t>
      </w:r>
      <w:r w:rsidRPr="00F9091B">
        <w:rPr>
          <w:rFonts w:ascii="Arial" w:hAnsi="Arial" w:cs="Arial"/>
          <w:sz w:val="24"/>
        </w:rPr>
        <w:t xml:space="preserve"> является Комитет по управлению муниципальным имуществом администрации Бессоновского района.</w:t>
      </w:r>
    </w:p>
    <w:p w:rsidR="005E6852" w:rsidRPr="00F9091B" w:rsidRDefault="005E6852" w:rsidP="00F9091B">
      <w:pPr>
        <w:ind w:firstLine="567"/>
        <w:jc w:val="both"/>
        <w:rPr>
          <w:rFonts w:ascii="Arial" w:hAnsi="Arial" w:cs="Arial"/>
          <w:sz w:val="24"/>
        </w:rPr>
      </w:pPr>
      <w:r w:rsidRPr="00F9091B">
        <w:rPr>
          <w:rFonts w:ascii="Arial" w:hAnsi="Arial" w:cs="Arial"/>
          <w:sz w:val="24"/>
        </w:rPr>
        <w:t>В соответствии с Положением о комитете по управлению муниципальным имуществом администрации Бессоновского района, утвержденным решением собрания представителей Бессоновского района Пензенской области второго созыва от 16.07.2010г. №370-50/</w:t>
      </w:r>
      <w:r w:rsidR="00D74D37" w:rsidRPr="00F9091B">
        <w:rPr>
          <w:rFonts w:ascii="Arial" w:hAnsi="Arial" w:cs="Arial"/>
          <w:sz w:val="24"/>
        </w:rPr>
        <w:t>2, Комитет</w:t>
      </w:r>
      <w:r w:rsidRPr="00F9091B">
        <w:rPr>
          <w:rFonts w:ascii="Arial" w:hAnsi="Arial" w:cs="Arial"/>
          <w:sz w:val="24"/>
        </w:rPr>
        <w:t xml:space="preserve"> является структурным подразделением администрации Бессоновского района с правами юридического лица. </w:t>
      </w:r>
    </w:p>
    <w:p w:rsidR="005E6852" w:rsidRPr="00F9091B" w:rsidRDefault="005E6852" w:rsidP="00F9091B">
      <w:pPr>
        <w:ind w:firstLine="567"/>
        <w:jc w:val="both"/>
        <w:rPr>
          <w:rFonts w:ascii="Arial" w:hAnsi="Arial" w:cs="Arial"/>
          <w:sz w:val="24"/>
        </w:rPr>
      </w:pPr>
      <w:bookmarkStart w:id="4" w:name="sub_17"/>
      <w:bookmarkStart w:id="5" w:name="sub_15"/>
      <w:r w:rsidRPr="00F9091B">
        <w:rPr>
          <w:rFonts w:ascii="Arial" w:hAnsi="Arial" w:cs="Arial"/>
          <w:sz w:val="24"/>
        </w:rPr>
        <w:t>Комитет в своей деятельности руководствуется законами Российской Федерации, указами Президента Российской Федерации, постановлениями и распоряжениями Правительства Российской Федерации, законами Пензенской области, постановлениями и распоряжениями Правительства Пензенской области, решениями Собрания представителей Бессоновского района, другими муниципальными правовыми актами органов местного самоуправления Бессоновского района.</w:t>
      </w:r>
    </w:p>
    <w:bookmarkEnd w:id="4"/>
    <w:p w:rsidR="005E6852" w:rsidRPr="00F9091B" w:rsidRDefault="005E6852" w:rsidP="00F9091B">
      <w:pPr>
        <w:ind w:firstLine="567"/>
        <w:jc w:val="both"/>
        <w:rPr>
          <w:rFonts w:ascii="Arial" w:hAnsi="Arial" w:cs="Arial"/>
          <w:sz w:val="24"/>
        </w:rPr>
      </w:pPr>
      <w:r w:rsidRPr="00F9091B">
        <w:rPr>
          <w:rFonts w:ascii="Arial" w:hAnsi="Arial" w:cs="Arial"/>
          <w:sz w:val="24"/>
        </w:rPr>
        <w:t xml:space="preserve"> В своей деятельности Комитет подчинен главе администрации Бессоновского района и первому заместителю главы администрации Бессоновского района.</w:t>
      </w:r>
    </w:p>
    <w:p w:rsidR="005E6852" w:rsidRPr="00F9091B" w:rsidRDefault="005E6852" w:rsidP="00F9091B">
      <w:pPr>
        <w:ind w:firstLine="567"/>
        <w:jc w:val="both"/>
        <w:rPr>
          <w:rFonts w:ascii="Arial" w:hAnsi="Arial" w:cs="Arial"/>
          <w:sz w:val="24"/>
        </w:rPr>
      </w:pPr>
      <w:bookmarkStart w:id="6" w:name="sub_18"/>
      <w:r w:rsidRPr="00F9091B">
        <w:rPr>
          <w:rFonts w:ascii="Arial" w:hAnsi="Arial" w:cs="Arial"/>
          <w:sz w:val="24"/>
        </w:rPr>
        <w:t>Комитет является юридическим лицом, имеет имущество на праве оперативного управления, самостоятельный баланс, лицевой счет по бюджетной смете и лицевой счет по учету средств, поступающих во временное распоряжение Комитета, в Финансовом управлении администрации Бессоновского района, круглую печать со своим наименованием и изображением герба Бессоновского района, другие печати и штампы со своим наименованием.</w:t>
      </w:r>
    </w:p>
    <w:p w:rsidR="005E6852" w:rsidRPr="00F9091B" w:rsidRDefault="005E6852" w:rsidP="00F9091B">
      <w:pPr>
        <w:ind w:firstLine="567"/>
        <w:jc w:val="both"/>
        <w:rPr>
          <w:rFonts w:ascii="Arial" w:hAnsi="Arial" w:cs="Arial"/>
          <w:sz w:val="24"/>
        </w:rPr>
      </w:pPr>
      <w:bookmarkStart w:id="7" w:name="sub_111"/>
      <w:bookmarkEnd w:id="6"/>
      <w:r w:rsidRPr="00F9091B">
        <w:rPr>
          <w:rFonts w:ascii="Arial" w:hAnsi="Arial" w:cs="Arial"/>
          <w:sz w:val="24"/>
        </w:rPr>
        <w:t>Работниками Комитета являются муниципальные служащие и работники, замещающие должности, не отнесенные к должностям муниципальной службы Комитета.</w:t>
      </w:r>
    </w:p>
    <w:p w:rsidR="005E6852" w:rsidRPr="00F9091B" w:rsidRDefault="005E6852" w:rsidP="00F9091B">
      <w:pPr>
        <w:ind w:firstLine="567"/>
        <w:jc w:val="both"/>
        <w:rPr>
          <w:rFonts w:ascii="Arial" w:hAnsi="Arial" w:cs="Arial"/>
          <w:sz w:val="24"/>
        </w:rPr>
      </w:pPr>
      <w:bookmarkStart w:id="8" w:name="sub_112"/>
      <w:bookmarkEnd w:id="7"/>
      <w:r w:rsidRPr="00F9091B">
        <w:rPr>
          <w:rFonts w:ascii="Arial" w:hAnsi="Arial" w:cs="Arial"/>
          <w:sz w:val="24"/>
        </w:rPr>
        <w:t xml:space="preserve">Юридический адрес Комитета: Пензенская область, Бессоновский район, с. Бессоновка, ул. Коммунистическая, 2. </w:t>
      </w:r>
    </w:p>
    <w:p w:rsidR="005E6852" w:rsidRPr="00F9091B" w:rsidRDefault="005E6852" w:rsidP="00F9091B">
      <w:pPr>
        <w:ind w:firstLine="567"/>
        <w:jc w:val="both"/>
        <w:rPr>
          <w:rFonts w:ascii="Arial" w:hAnsi="Arial" w:cs="Arial"/>
          <w:sz w:val="24"/>
        </w:rPr>
      </w:pPr>
      <w:bookmarkStart w:id="9" w:name="sub_16"/>
      <w:bookmarkEnd w:id="5"/>
      <w:bookmarkEnd w:id="8"/>
      <w:r w:rsidRPr="00F9091B">
        <w:rPr>
          <w:rFonts w:ascii="Arial" w:hAnsi="Arial" w:cs="Arial"/>
          <w:sz w:val="24"/>
        </w:rPr>
        <w:t>.</w:t>
      </w:r>
      <w:bookmarkEnd w:id="9"/>
      <w:r w:rsidR="00F9091B">
        <w:rPr>
          <w:rFonts w:ascii="Arial" w:hAnsi="Arial" w:cs="Arial"/>
          <w:sz w:val="24"/>
        </w:rPr>
        <w:t xml:space="preserve"> </w:t>
      </w:r>
      <w:r w:rsidRPr="00F9091B">
        <w:rPr>
          <w:rFonts w:ascii="Arial" w:hAnsi="Arial" w:cs="Arial"/>
          <w:sz w:val="24"/>
        </w:rPr>
        <w:t>Целями деятельности Комитета являются:</w:t>
      </w:r>
    </w:p>
    <w:p w:rsidR="005E6852" w:rsidRPr="00F9091B" w:rsidRDefault="005E6852" w:rsidP="00F9091B">
      <w:pPr>
        <w:ind w:firstLine="567"/>
        <w:jc w:val="both"/>
        <w:rPr>
          <w:rFonts w:ascii="Arial" w:hAnsi="Arial" w:cs="Arial"/>
          <w:sz w:val="24"/>
        </w:rPr>
      </w:pPr>
      <w:r w:rsidRPr="00F9091B">
        <w:rPr>
          <w:rFonts w:ascii="Arial" w:hAnsi="Arial" w:cs="Arial"/>
          <w:sz w:val="24"/>
        </w:rPr>
        <w:t>Осуществление от имени муниципального образования Бессоновского района полномочий собственника имущества, являющегося муниципальной собственностью, в рамках его компетенции, установленной Уставом Бессоновского района, решениями Собрания Представителей Бессоновского района Пензенской области, муниципальными правовыми актами.</w:t>
      </w:r>
    </w:p>
    <w:p w:rsidR="005E6852" w:rsidRPr="00F9091B" w:rsidRDefault="005E6852" w:rsidP="00F9091B">
      <w:pPr>
        <w:ind w:firstLine="567"/>
        <w:jc w:val="both"/>
        <w:rPr>
          <w:rFonts w:ascii="Arial" w:hAnsi="Arial" w:cs="Arial"/>
          <w:sz w:val="24"/>
        </w:rPr>
      </w:pPr>
      <w:bookmarkStart w:id="10" w:name="sub_22"/>
      <w:r w:rsidRPr="00F9091B">
        <w:rPr>
          <w:rFonts w:ascii="Arial" w:hAnsi="Arial" w:cs="Arial"/>
          <w:sz w:val="24"/>
        </w:rPr>
        <w:t xml:space="preserve"> Для достижения своих целей Комитет осуществляет следующие функции:</w:t>
      </w:r>
    </w:p>
    <w:p w:rsidR="005E6852" w:rsidRPr="00F9091B" w:rsidRDefault="005E6852" w:rsidP="00F9091B">
      <w:pPr>
        <w:ind w:firstLine="567"/>
        <w:jc w:val="both"/>
        <w:rPr>
          <w:rFonts w:ascii="Arial" w:hAnsi="Arial" w:cs="Arial"/>
          <w:sz w:val="24"/>
        </w:rPr>
      </w:pPr>
      <w:r w:rsidRPr="00F9091B">
        <w:rPr>
          <w:rFonts w:ascii="Arial" w:hAnsi="Arial" w:cs="Arial"/>
          <w:sz w:val="24"/>
        </w:rPr>
        <w:t xml:space="preserve"> Формирует и ведет реестр объектов муниципальной </w:t>
      </w:r>
      <w:r w:rsidR="00D74D37" w:rsidRPr="00F9091B">
        <w:rPr>
          <w:rFonts w:ascii="Arial" w:hAnsi="Arial" w:cs="Arial"/>
          <w:sz w:val="24"/>
        </w:rPr>
        <w:t>собственности Бессоновского</w:t>
      </w:r>
      <w:r w:rsidRPr="00F9091B">
        <w:rPr>
          <w:rFonts w:ascii="Arial" w:hAnsi="Arial" w:cs="Arial"/>
          <w:sz w:val="24"/>
        </w:rPr>
        <w:t xml:space="preserve"> района, готовит перечни объектов, передаваемых в муниципальную собственность Бессоновского района из государственной собственности Пензенской области, федеральной собственности и собственности поселений Бессоновского района;</w:t>
      </w:r>
    </w:p>
    <w:p w:rsidR="005E6852" w:rsidRPr="00F9091B" w:rsidRDefault="005E6852" w:rsidP="00F9091B">
      <w:pPr>
        <w:ind w:firstLine="567"/>
        <w:jc w:val="both"/>
        <w:rPr>
          <w:rFonts w:ascii="Arial" w:hAnsi="Arial" w:cs="Arial"/>
          <w:sz w:val="24"/>
        </w:rPr>
      </w:pPr>
      <w:r w:rsidRPr="00F9091B">
        <w:rPr>
          <w:rFonts w:ascii="Arial" w:hAnsi="Arial" w:cs="Arial"/>
          <w:sz w:val="24"/>
        </w:rPr>
        <w:t xml:space="preserve">Осуществляет подготовку проектов решений Собрания Представителей Бессоновского района Пензенской области, проектов постановлений и распоряжений администрации Бессоновского района по вопросам владения, пользования и распоряжения муниципальным имуществом Бессоновского района в соответствии с порядком управления и распоряжения имуществом, находящимся в муниципальной собственности, определяемым </w:t>
      </w:r>
      <w:r w:rsidR="00D74D37" w:rsidRPr="00F9091B">
        <w:rPr>
          <w:rFonts w:ascii="Arial" w:hAnsi="Arial" w:cs="Arial"/>
          <w:sz w:val="24"/>
        </w:rPr>
        <w:t>Собранием Представителей</w:t>
      </w:r>
      <w:r w:rsidRPr="00F9091B">
        <w:rPr>
          <w:rFonts w:ascii="Arial" w:hAnsi="Arial" w:cs="Arial"/>
          <w:sz w:val="24"/>
        </w:rPr>
        <w:t xml:space="preserve"> Бессоновского района Пензенской области;</w:t>
      </w:r>
    </w:p>
    <w:p w:rsidR="005E6852" w:rsidRPr="00F9091B" w:rsidRDefault="005E6852" w:rsidP="00F9091B">
      <w:pPr>
        <w:ind w:firstLine="567"/>
        <w:jc w:val="both"/>
        <w:rPr>
          <w:rFonts w:ascii="Arial" w:hAnsi="Arial" w:cs="Arial"/>
          <w:sz w:val="24"/>
        </w:rPr>
      </w:pPr>
      <w:r w:rsidRPr="00F9091B">
        <w:rPr>
          <w:rFonts w:ascii="Arial" w:hAnsi="Arial" w:cs="Arial"/>
          <w:sz w:val="24"/>
        </w:rPr>
        <w:t>Осуществляет мероприятия по признанию права муниципальной собственности на бесхозяйные объекты, находящиеся на территории Бессоновского района, в том числе путем обращения в судебные органы с заявлениями о признании права муниципальной собственности на бесхозяйное имущество;</w:t>
      </w:r>
    </w:p>
    <w:p w:rsidR="005E6852" w:rsidRPr="00F9091B" w:rsidRDefault="005E6852" w:rsidP="00F9091B">
      <w:pPr>
        <w:ind w:firstLine="567"/>
        <w:jc w:val="both"/>
        <w:rPr>
          <w:rFonts w:ascii="Arial" w:hAnsi="Arial" w:cs="Arial"/>
          <w:sz w:val="24"/>
        </w:rPr>
      </w:pPr>
      <w:r w:rsidRPr="00F9091B">
        <w:rPr>
          <w:rFonts w:ascii="Arial" w:hAnsi="Arial" w:cs="Arial"/>
          <w:sz w:val="24"/>
        </w:rPr>
        <w:t xml:space="preserve">Принимает в установленном порядке выморочное имущество в муниципальную собственность; </w:t>
      </w:r>
    </w:p>
    <w:p w:rsidR="005E6852" w:rsidRPr="00F9091B" w:rsidRDefault="005E6852" w:rsidP="00F9091B">
      <w:pPr>
        <w:ind w:firstLine="567"/>
        <w:jc w:val="both"/>
        <w:rPr>
          <w:rFonts w:ascii="Arial" w:hAnsi="Arial" w:cs="Arial"/>
          <w:sz w:val="24"/>
        </w:rPr>
      </w:pPr>
      <w:r w:rsidRPr="00F9091B">
        <w:rPr>
          <w:rFonts w:ascii="Arial" w:hAnsi="Arial" w:cs="Arial"/>
          <w:sz w:val="24"/>
        </w:rPr>
        <w:t>Является продавцом земельных участков, государственная собственность на которые не разграничена, или права на заключение договоров аренды;</w:t>
      </w:r>
    </w:p>
    <w:p w:rsidR="005E6852" w:rsidRPr="00F9091B" w:rsidRDefault="005E6852" w:rsidP="00F9091B">
      <w:pPr>
        <w:ind w:firstLine="567"/>
        <w:jc w:val="both"/>
        <w:rPr>
          <w:rFonts w:ascii="Arial" w:hAnsi="Arial" w:cs="Arial"/>
          <w:sz w:val="24"/>
        </w:rPr>
      </w:pPr>
      <w:r w:rsidRPr="00F9091B">
        <w:rPr>
          <w:rFonts w:ascii="Arial" w:hAnsi="Arial" w:cs="Arial"/>
          <w:sz w:val="24"/>
        </w:rPr>
        <w:t>Является арендодателем муниципального имущества Бессоновского района, кроме имущества, закрепленного за муниципальными учреждениями и предприятиями в оперативном управлении и хозяйственном ведении в соответствии с Положением «О порядке управления и распоряжения имуществом, находящимся в муниципальной собственности Бессоновского района», утвержденным решением собрания представителей Бессоновского района Пензенской области второго созыва от 02.07.2010г. №367-48/2.</w:t>
      </w:r>
    </w:p>
    <w:tbl>
      <w:tblPr>
        <w:tblW w:w="5000" w:type="pct"/>
        <w:tblLook w:val="01E0" w:firstRow="1" w:lastRow="1" w:firstColumn="1" w:lastColumn="1" w:noHBand="0" w:noVBand="0"/>
      </w:tblPr>
      <w:tblGrid>
        <w:gridCol w:w="9854"/>
      </w:tblGrid>
      <w:tr w:rsidR="005E6852" w:rsidRPr="00F9091B" w:rsidTr="00F9091B">
        <w:tc>
          <w:tcPr>
            <w:tcW w:w="0" w:type="auto"/>
            <w:vAlign w:val="center"/>
          </w:tcPr>
          <w:p w:rsidR="005E6852" w:rsidRPr="00F9091B" w:rsidRDefault="005E6852" w:rsidP="00F9091B">
            <w:pPr>
              <w:widowControl/>
              <w:jc w:val="both"/>
              <w:rPr>
                <w:rFonts w:ascii="Arial" w:hAnsi="Arial" w:cs="Arial"/>
                <w:sz w:val="24"/>
              </w:rPr>
            </w:pPr>
          </w:p>
        </w:tc>
      </w:tr>
    </w:tbl>
    <w:p w:rsidR="005E6852" w:rsidRPr="00F9091B" w:rsidRDefault="005E6852" w:rsidP="00F9091B">
      <w:pPr>
        <w:ind w:firstLine="567"/>
        <w:jc w:val="both"/>
        <w:rPr>
          <w:rFonts w:ascii="Arial" w:hAnsi="Arial" w:cs="Arial"/>
          <w:sz w:val="24"/>
        </w:rPr>
      </w:pPr>
      <w:r w:rsidRPr="00F9091B">
        <w:rPr>
          <w:rFonts w:ascii="Arial" w:hAnsi="Arial" w:cs="Arial"/>
          <w:sz w:val="24"/>
        </w:rPr>
        <w:t>Ведет учет пользователей муниципального имущества;</w:t>
      </w:r>
    </w:p>
    <w:p w:rsidR="005E6852" w:rsidRPr="00F9091B" w:rsidRDefault="005E6852" w:rsidP="00F9091B">
      <w:pPr>
        <w:ind w:firstLine="567"/>
        <w:jc w:val="both"/>
        <w:rPr>
          <w:rFonts w:ascii="Arial" w:hAnsi="Arial" w:cs="Arial"/>
          <w:sz w:val="24"/>
        </w:rPr>
      </w:pPr>
      <w:r w:rsidRPr="00F9091B">
        <w:rPr>
          <w:rFonts w:ascii="Arial" w:hAnsi="Arial" w:cs="Arial"/>
          <w:sz w:val="24"/>
        </w:rPr>
        <w:t>Защищает имущественные права собственника муниципального имущества Бессоновского района, в том числе в суде, проверяет соответствие законодательству сделок, предметом которых являются объекты муниципальной собственности;</w:t>
      </w:r>
    </w:p>
    <w:p w:rsidR="005E6852" w:rsidRPr="00F9091B" w:rsidRDefault="005E6852" w:rsidP="00F9091B">
      <w:pPr>
        <w:ind w:firstLine="567"/>
        <w:jc w:val="both"/>
        <w:rPr>
          <w:rFonts w:ascii="Arial" w:hAnsi="Arial" w:cs="Arial"/>
          <w:sz w:val="24"/>
        </w:rPr>
      </w:pPr>
      <w:r w:rsidRPr="00F9091B">
        <w:rPr>
          <w:rFonts w:ascii="Arial" w:hAnsi="Arial" w:cs="Arial"/>
          <w:sz w:val="24"/>
        </w:rPr>
        <w:t>Ведет учет и контролирует поступление денежных средств по кодам доходов, администрируемых Комитетом, в том числе по договорам, заключенным администрацией Бессоновского района с 2006 года;</w:t>
      </w:r>
    </w:p>
    <w:p w:rsidR="005E6852" w:rsidRPr="00F9091B" w:rsidRDefault="005E6852" w:rsidP="00F9091B">
      <w:pPr>
        <w:ind w:firstLine="567"/>
        <w:jc w:val="both"/>
        <w:rPr>
          <w:rFonts w:ascii="Arial" w:hAnsi="Arial" w:cs="Arial"/>
          <w:sz w:val="24"/>
        </w:rPr>
      </w:pPr>
      <w:r w:rsidRPr="00F9091B">
        <w:rPr>
          <w:rFonts w:ascii="Arial" w:hAnsi="Arial" w:cs="Arial"/>
          <w:sz w:val="24"/>
        </w:rPr>
        <w:t xml:space="preserve"> Осуществляет контроль за исполнением условий заключенных сделок приватизации муниципального имущества, принимает меры к их расторжению или признанию не действительными в случае невыполнения данных условий;</w:t>
      </w:r>
    </w:p>
    <w:p w:rsidR="005E6852" w:rsidRPr="00F9091B" w:rsidRDefault="005E6852" w:rsidP="00F9091B">
      <w:pPr>
        <w:ind w:firstLine="567"/>
        <w:jc w:val="both"/>
        <w:rPr>
          <w:rFonts w:ascii="Arial" w:hAnsi="Arial" w:cs="Arial"/>
          <w:sz w:val="24"/>
        </w:rPr>
      </w:pPr>
      <w:r w:rsidRPr="00F9091B">
        <w:rPr>
          <w:rFonts w:ascii="Arial" w:hAnsi="Arial" w:cs="Arial"/>
          <w:sz w:val="24"/>
        </w:rPr>
        <w:t xml:space="preserve"> В порядке, установленном решениями Собрания Представителей Бессоновского района Пензенской области, осуществляет в соответствии с законодательством сделки, а также иные мероприятия, связанные с владением, пользованием и распоряжением муниципальной собственностью, созданием, реорганизацией и ликвидацией муниципальных предприятий;</w:t>
      </w:r>
    </w:p>
    <w:p w:rsidR="005E6852" w:rsidRPr="00F9091B" w:rsidRDefault="005E6852" w:rsidP="00F9091B">
      <w:pPr>
        <w:ind w:firstLine="567"/>
        <w:jc w:val="both"/>
        <w:rPr>
          <w:rFonts w:ascii="Arial" w:hAnsi="Arial" w:cs="Arial"/>
          <w:sz w:val="24"/>
        </w:rPr>
      </w:pPr>
      <w:r w:rsidRPr="00F9091B">
        <w:rPr>
          <w:rFonts w:ascii="Arial" w:hAnsi="Arial" w:cs="Arial"/>
          <w:sz w:val="24"/>
        </w:rPr>
        <w:t xml:space="preserve"> Осуществляет прием в соответствии с законодательством земельных участков, расположенных на территории Бессоновского района, в муниципальную собственность;</w:t>
      </w:r>
    </w:p>
    <w:p w:rsidR="005E6852" w:rsidRPr="00F9091B" w:rsidRDefault="005E6852" w:rsidP="00F9091B">
      <w:pPr>
        <w:ind w:firstLine="567"/>
        <w:jc w:val="both"/>
        <w:rPr>
          <w:rFonts w:ascii="Arial" w:hAnsi="Arial" w:cs="Arial"/>
          <w:sz w:val="24"/>
        </w:rPr>
      </w:pPr>
      <w:r w:rsidRPr="00F9091B">
        <w:rPr>
          <w:rFonts w:ascii="Arial" w:hAnsi="Arial" w:cs="Arial"/>
          <w:sz w:val="24"/>
        </w:rPr>
        <w:t xml:space="preserve"> Ведет реестр муниципальных земель Бессоновского района;</w:t>
      </w:r>
    </w:p>
    <w:p w:rsidR="005E6852" w:rsidRPr="00F9091B" w:rsidRDefault="005E6852" w:rsidP="00F9091B">
      <w:pPr>
        <w:ind w:firstLine="567"/>
        <w:jc w:val="both"/>
        <w:rPr>
          <w:rFonts w:ascii="Arial" w:hAnsi="Arial" w:cs="Arial"/>
          <w:sz w:val="24"/>
        </w:rPr>
      </w:pPr>
      <w:r w:rsidRPr="00F9091B">
        <w:rPr>
          <w:rFonts w:ascii="Arial" w:hAnsi="Arial" w:cs="Arial"/>
          <w:sz w:val="24"/>
        </w:rPr>
        <w:t xml:space="preserve"> Осуществляет муниципальный контроль за использованием земель, на которые распространяются полномочия органов местного самоуправления;</w:t>
      </w:r>
    </w:p>
    <w:p w:rsidR="005E6852" w:rsidRPr="00F9091B" w:rsidRDefault="005E6852" w:rsidP="00F9091B">
      <w:pPr>
        <w:ind w:firstLine="567"/>
        <w:jc w:val="both"/>
        <w:rPr>
          <w:rFonts w:ascii="Arial" w:hAnsi="Arial" w:cs="Arial"/>
          <w:sz w:val="24"/>
        </w:rPr>
      </w:pPr>
      <w:r w:rsidRPr="00F9091B">
        <w:rPr>
          <w:rFonts w:ascii="Arial" w:hAnsi="Arial" w:cs="Arial"/>
          <w:sz w:val="24"/>
        </w:rPr>
        <w:t xml:space="preserve"> Осуществляет подготовку проектов постановлений администрации Бессоновского района о предоставлении муниципальных земельных участков во все виды пользования, их продаже, продаже права на заключение договора аренды земельного участка, о резервировании и изъятии земельных участков, на которые распространяются полномочия органов местного самоуправления;</w:t>
      </w:r>
    </w:p>
    <w:p w:rsidR="005E6852" w:rsidRPr="00F9091B" w:rsidRDefault="005E6852" w:rsidP="00F9091B">
      <w:pPr>
        <w:ind w:firstLine="567"/>
        <w:jc w:val="both"/>
        <w:rPr>
          <w:rFonts w:ascii="Arial" w:hAnsi="Arial" w:cs="Arial"/>
          <w:sz w:val="24"/>
        </w:rPr>
      </w:pPr>
      <w:r w:rsidRPr="00F9091B">
        <w:rPr>
          <w:rFonts w:ascii="Arial" w:hAnsi="Arial" w:cs="Arial"/>
          <w:sz w:val="24"/>
        </w:rPr>
        <w:t xml:space="preserve"> На основании постановлений администрации Бессоновского района совершает сделки, предметом которых являются муниципальные земельные участки, на которые распространяются полномочия органов местного самоуправления; </w:t>
      </w:r>
    </w:p>
    <w:p w:rsidR="005E6852" w:rsidRPr="00F9091B" w:rsidRDefault="005E6852" w:rsidP="00F9091B">
      <w:pPr>
        <w:ind w:firstLine="567"/>
        <w:jc w:val="both"/>
        <w:rPr>
          <w:rFonts w:ascii="Arial" w:hAnsi="Arial" w:cs="Arial"/>
          <w:sz w:val="24"/>
        </w:rPr>
      </w:pPr>
      <w:r w:rsidRPr="00F9091B">
        <w:rPr>
          <w:rFonts w:ascii="Arial" w:hAnsi="Arial" w:cs="Arial"/>
          <w:sz w:val="24"/>
        </w:rPr>
        <w:t>Комитет осуществляет мероприятия по формированию земельных участков, расположенных на территории Бессоновского района, государственная собственность на которые не разграничена, на торги (конкурсы, аукционы). Организует и проводит торги по продаже прав на земельные участки.</w:t>
      </w:r>
    </w:p>
    <w:p w:rsidR="005E6852" w:rsidRPr="00F9091B" w:rsidRDefault="005E6852" w:rsidP="00F9091B">
      <w:pPr>
        <w:ind w:firstLine="567"/>
        <w:jc w:val="both"/>
        <w:rPr>
          <w:rFonts w:ascii="Arial" w:hAnsi="Arial" w:cs="Arial"/>
          <w:sz w:val="24"/>
        </w:rPr>
      </w:pPr>
      <w:r w:rsidRPr="00F9091B">
        <w:rPr>
          <w:rFonts w:ascii="Arial" w:hAnsi="Arial" w:cs="Arial"/>
          <w:sz w:val="24"/>
        </w:rPr>
        <w:t>Несет ответственность за целевое использование выделенных в его распоряжение бюджетных средств, достоверность и своевременное представление установленной отчетности и другой информации, связанной с исполнением бюджета, своевременное составление и утверждение сметы доходов и расходов;</w:t>
      </w:r>
    </w:p>
    <w:p w:rsidR="005E6852" w:rsidRPr="00F9091B" w:rsidRDefault="005E6852" w:rsidP="00F9091B">
      <w:pPr>
        <w:ind w:firstLine="567"/>
        <w:jc w:val="both"/>
        <w:rPr>
          <w:rFonts w:ascii="Arial" w:hAnsi="Arial" w:cs="Arial"/>
          <w:sz w:val="24"/>
        </w:rPr>
      </w:pPr>
      <w:r w:rsidRPr="00F9091B">
        <w:rPr>
          <w:rFonts w:ascii="Arial" w:hAnsi="Arial" w:cs="Arial"/>
          <w:sz w:val="24"/>
        </w:rPr>
        <w:t xml:space="preserve"> Выступает муниципальным заказчиком при размещении заказов на поставки товаров, выполнение работ, оказание услуг за счет бюджетных средств;</w:t>
      </w:r>
    </w:p>
    <w:p w:rsidR="005E6852" w:rsidRPr="00F9091B" w:rsidRDefault="005E6852" w:rsidP="00F9091B">
      <w:pPr>
        <w:ind w:firstLine="567"/>
        <w:jc w:val="both"/>
        <w:rPr>
          <w:rFonts w:ascii="Arial" w:hAnsi="Arial" w:cs="Arial"/>
          <w:sz w:val="24"/>
        </w:rPr>
      </w:pPr>
      <w:r w:rsidRPr="00F9091B">
        <w:rPr>
          <w:rFonts w:ascii="Arial" w:hAnsi="Arial" w:cs="Arial"/>
          <w:sz w:val="24"/>
        </w:rPr>
        <w:t xml:space="preserve"> Ведет реестр согласования залоговых сделок в соответствии с порядком управления и распоряжения имуществом, находящимся в муниципальной собственности, определяемым Собранием Представителей Бессоновского района Пензенской области;</w:t>
      </w:r>
    </w:p>
    <w:p w:rsidR="005E6852" w:rsidRPr="00F9091B" w:rsidRDefault="005E6852" w:rsidP="00F9091B">
      <w:pPr>
        <w:ind w:firstLine="567"/>
        <w:jc w:val="both"/>
        <w:rPr>
          <w:rFonts w:ascii="Arial" w:hAnsi="Arial" w:cs="Arial"/>
          <w:sz w:val="24"/>
        </w:rPr>
      </w:pPr>
      <w:r w:rsidRPr="00F9091B">
        <w:rPr>
          <w:rFonts w:ascii="Arial" w:hAnsi="Arial" w:cs="Arial"/>
          <w:sz w:val="24"/>
        </w:rPr>
        <w:t>На основании постановлений администрации Бессоновского района вносит муниципальное имущество, находящееся в муниципальной казне, в качестве вклада в уставные капиталы хозяйственных обществ;</w:t>
      </w:r>
    </w:p>
    <w:p w:rsidR="005E6852" w:rsidRPr="00F9091B" w:rsidRDefault="005E6852" w:rsidP="00F9091B">
      <w:pPr>
        <w:ind w:firstLine="567"/>
        <w:jc w:val="both"/>
        <w:rPr>
          <w:rFonts w:ascii="Arial" w:hAnsi="Arial" w:cs="Arial"/>
          <w:sz w:val="24"/>
        </w:rPr>
      </w:pPr>
      <w:r w:rsidRPr="00F9091B">
        <w:rPr>
          <w:rFonts w:ascii="Arial" w:hAnsi="Arial" w:cs="Arial"/>
          <w:sz w:val="24"/>
        </w:rPr>
        <w:t>Заключает в установленном порядке договоры о передаче недвижимого имущества, являющегося муниципальной собственностью Бессоновского района, в безвозмездное пользование или доверительное управление;</w:t>
      </w:r>
    </w:p>
    <w:p w:rsidR="005E6852" w:rsidRPr="00F9091B" w:rsidRDefault="005E6852" w:rsidP="00F9091B">
      <w:pPr>
        <w:ind w:firstLine="567"/>
        <w:jc w:val="both"/>
        <w:rPr>
          <w:rFonts w:ascii="Arial" w:hAnsi="Arial" w:cs="Arial"/>
          <w:sz w:val="24"/>
        </w:rPr>
      </w:pPr>
      <w:r w:rsidRPr="00F9091B">
        <w:rPr>
          <w:rFonts w:ascii="Arial" w:hAnsi="Arial" w:cs="Arial"/>
          <w:sz w:val="24"/>
        </w:rPr>
        <w:t>На основании постановлений администрации Бессоновского района заключает с муниципальными предприятиями договоры хозяйственного ведения и с муниципальными учреждениями, муниципальными автономными учреждениями договоры оперативного управления;</w:t>
      </w:r>
    </w:p>
    <w:p w:rsidR="005E6852" w:rsidRPr="00F9091B" w:rsidRDefault="005E6852" w:rsidP="00F9091B">
      <w:pPr>
        <w:ind w:firstLine="567"/>
        <w:jc w:val="both"/>
        <w:rPr>
          <w:rFonts w:ascii="Arial" w:hAnsi="Arial" w:cs="Arial"/>
          <w:sz w:val="24"/>
        </w:rPr>
      </w:pPr>
      <w:r w:rsidRPr="00F9091B">
        <w:rPr>
          <w:rFonts w:ascii="Arial" w:hAnsi="Arial" w:cs="Arial"/>
          <w:sz w:val="24"/>
        </w:rPr>
        <w:t>Ежегодно разрабатывает в соответствии с требованиями действующего законодательства о приватизации проект прогнозного плана (программы) приватизации муниципального имущества Бессоновского района на соответствующий год, вносит предложения по проекту плана социально-экономического развития района;</w:t>
      </w:r>
    </w:p>
    <w:p w:rsidR="005E6852" w:rsidRPr="00F9091B" w:rsidRDefault="005E6852" w:rsidP="00F9091B">
      <w:pPr>
        <w:ind w:firstLine="567"/>
        <w:jc w:val="both"/>
        <w:rPr>
          <w:rFonts w:ascii="Arial" w:hAnsi="Arial" w:cs="Arial"/>
          <w:sz w:val="24"/>
        </w:rPr>
      </w:pPr>
      <w:r w:rsidRPr="00F9091B">
        <w:rPr>
          <w:rFonts w:ascii="Arial" w:hAnsi="Arial" w:cs="Arial"/>
          <w:sz w:val="24"/>
        </w:rPr>
        <w:t>Осуществляет мероприятия по приватизации муниципального имущества Бессоновского района в соответствии с прогнозным планом (программой) приватизации муниципального имущества Бессоновского района и заключает сделки по приватизации муниципального имущества Бессоновского района;</w:t>
      </w:r>
    </w:p>
    <w:p w:rsidR="005E6852" w:rsidRPr="00F9091B" w:rsidRDefault="005E6852" w:rsidP="00F9091B">
      <w:pPr>
        <w:ind w:firstLine="567"/>
        <w:jc w:val="both"/>
        <w:rPr>
          <w:rFonts w:ascii="Arial" w:hAnsi="Arial" w:cs="Arial"/>
          <w:sz w:val="24"/>
        </w:rPr>
      </w:pPr>
      <w:r w:rsidRPr="00F9091B">
        <w:rPr>
          <w:rFonts w:ascii="Arial" w:hAnsi="Arial" w:cs="Arial"/>
          <w:sz w:val="24"/>
        </w:rPr>
        <w:t xml:space="preserve"> Является главным администратором закрепленных доходов бюджета Бессоновского района </w:t>
      </w:r>
      <w:r w:rsidR="00D74D37" w:rsidRPr="00F9091B">
        <w:rPr>
          <w:rFonts w:ascii="Arial" w:hAnsi="Arial" w:cs="Arial"/>
          <w:sz w:val="24"/>
        </w:rPr>
        <w:t>и источников</w:t>
      </w:r>
      <w:r w:rsidRPr="00F9091B">
        <w:rPr>
          <w:rFonts w:ascii="Arial" w:hAnsi="Arial" w:cs="Arial"/>
          <w:sz w:val="24"/>
        </w:rPr>
        <w:t xml:space="preserve"> внутреннего финансирования дефицита бюджета района </w:t>
      </w:r>
      <w:r w:rsidR="00D74D37" w:rsidRPr="00F9091B">
        <w:rPr>
          <w:rFonts w:ascii="Arial" w:hAnsi="Arial" w:cs="Arial"/>
          <w:sz w:val="24"/>
        </w:rPr>
        <w:t>в случаях,</w:t>
      </w:r>
      <w:r w:rsidRPr="00F9091B">
        <w:rPr>
          <w:rFonts w:ascii="Arial" w:hAnsi="Arial" w:cs="Arial"/>
          <w:sz w:val="24"/>
        </w:rPr>
        <w:t xml:space="preserve"> установленных бюджетным законодательством.</w:t>
      </w:r>
    </w:p>
    <w:p w:rsidR="005E6852" w:rsidRPr="00F9091B" w:rsidRDefault="005E6852" w:rsidP="00F9091B">
      <w:pPr>
        <w:ind w:firstLine="567"/>
        <w:jc w:val="both"/>
        <w:rPr>
          <w:rFonts w:ascii="Arial" w:hAnsi="Arial" w:cs="Arial"/>
          <w:sz w:val="24"/>
        </w:rPr>
      </w:pPr>
      <w:r w:rsidRPr="00F9091B">
        <w:rPr>
          <w:rFonts w:ascii="Arial" w:hAnsi="Arial" w:cs="Arial"/>
          <w:sz w:val="24"/>
        </w:rPr>
        <w:t xml:space="preserve"> Является главным распорядителем бюджетных средств для подведомственных бюджетополучателей (в настоящее время таких учреждений нет).</w:t>
      </w:r>
    </w:p>
    <w:bookmarkEnd w:id="10"/>
    <w:p w:rsidR="005E6852" w:rsidRPr="00F9091B" w:rsidRDefault="005E6852" w:rsidP="00F9091B">
      <w:pPr>
        <w:ind w:firstLine="567"/>
        <w:jc w:val="both"/>
        <w:rPr>
          <w:rFonts w:ascii="Arial" w:hAnsi="Arial" w:cs="Arial"/>
          <w:sz w:val="24"/>
        </w:rPr>
      </w:pPr>
      <w:r w:rsidRPr="00F9091B">
        <w:rPr>
          <w:rFonts w:ascii="Arial" w:hAnsi="Arial" w:cs="Arial"/>
          <w:sz w:val="24"/>
        </w:rPr>
        <w:t>Необходимость осуществления таких мероприятий</w:t>
      </w:r>
      <w:r w:rsidR="00F9091B">
        <w:rPr>
          <w:rFonts w:ascii="Arial" w:hAnsi="Arial" w:cs="Arial"/>
          <w:sz w:val="24"/>
        </w:rPr>
        <w:t xml:space="preserve"> </w:t>
      </w:r>
      <w:r w:rsidRPr="00F9091B">
        <w:rPr>
          <w:rFonts w:ascii="Arial" w:hAnsi="Arial" w:cs="Arial"/>
          <w:sz w:val="24"/>
        </w:rPr>
        <w:t xml:space="preserve">программными методами обусловлена их комплексностью и взаимосвязанностью, что требует скоординированного выполнения разнородных мероприятий правового, организационного, производственного, технического и образовательного характера. </w:t>
      </w:r>
    </w:p>
    <w:p w:rsidR="005E6852" w:rsidRPr="00F9091B" w:rsidRDefault="005E6852" w:rsidP="00F9091B">
      <w:pPr>
        <w:ind w:firstLine="567"/>
        <w:jc w:val="both"/>
        <w:rPr>
          <w:rFonts w:ascii="Arial" w:hAnsi="Arial" w:cs="Arial"/>
          <w:sz w:val="24"/>
        </w:rPr>
      </w:pPr>
      <w:r w:rsidRPr="00F9091B">
        <w:rPr>
          <w:rFonts w:ascii="Arial" w:hAnsi="Arial" w:cs="Arial"/>
          <w:sz w:val="24"/>
        </w:rPr>
        <w:t>С этой целью</w:t>
      </w:r>
      <w:r w:rsidR="00F9091B">
        <w:rPr>
          <w:rFonts w:ascii="Arial" w:hAnsi="Arial" w:cs="Arial"/>
          <w:sz w:val="24"/>
        </w:rPr>
        <w:t xml:space="preserve"> </w:t>
      </w:r>
      <w:r w:rsidRPr="00F9091B">
        <w:rPr>
          <w:rFonts w:ascii="Arial" w:hAnsi="Arial" w:cs="Arial"/>
          <w:sz w:val="24"/>
        </w:rPr>
        <w:t>разработана подпрограмма</w:t>
      </w:r>
      <w:r w:rsidR="00F9091B">
        <w:rPr>
          <w:rFonts w:ascii="Arial" w:hAnsi="Arial" w:cs="Arial"/>
          <w:sz w:val="24"/>
        </w:rPr>
        <w:t xml:space="preserve"> </w:t>
      </w:r>
      <w:r w:rsidRPr="00F9091B">
        <w:rPr>
          <w:rFonts w:ascii="Arial" w:hAnsi="Arial" w:cs="Arial"/>
          <w:sz w:val="24"/>
        </w:rPr>
        <w:t>«Обеспечение деятельности Комитета по управлению муниципальным имуществом администрации Бессоновского района»</w:t>
      </w:r>
      <w:r w:rsidR="003E183B" w:rsidRPr="00F9091B">
        <w:rPr>
          <w:rFonts w:ascii="Arial" w:hAnsi="Arial" w:cs="Arial"/>
          <w:sz w:val="24"/>
        </w:rPr>
        <w:t xml:space="preserve">. </w:t>
      </w:r>
      <w:r w:rsidRPr="00F9091B">
        <w:rPr>
          <w:rFonts w:ascii="Arial" w:hAnsi="Arial" w:cs="Arial"/>
          <w:sz w:val="24"/>
        </w:rPr>
        <w:t>Подпрограмма включает мероприятия по материальному - денежному и информационному обеспечению деятельности Комитета по управлению муниципальным имуществом администрации Бессоновского района как ответственного исполнителя (муниципального заказчика) Муниципальной программы за счет средств Бюджета Бессоновского района Пензенской области.</w:t>
      </w:r>
    </w:p>
    <w:p w:rsidR="005E6852" w:rsidRPr="00F9091B" w:rsidRDefault="005E6852" w:rsidP="00F9091B">
      <w:pPr>
        <w:ind w:firstLine="567"/>
        <w:jc w:val="both"/>
        <w:rPr>
          <w:rFonts w:ascii="Arial" w:hAnsi="Arial" w:cs="Arial"/>
          <w:sz w:val="24"/>
        </w:rPr>
      </w:pPr>
    </w:p>
    <w:p w:rsidR="001153A9" w:rsidRPr="00F9091B" w:rsidRDefault="001153A9" w:rsidP="00F9091B">
      <w:pPr>
        <w:ind w:firstLine="567"/>
        <w:jc w:val="both"/>
        <w:rPr>
          <w:rFonts w:ascii="Arial" w:hAnsi="Arial" w:cs="Arial"/>
          <w:sz w:val="24"/>
        </w:rPr>
      </w:pPr>
      <w:r w:rsidRPr="00F9091B">
        <w:rPr>
          <w:rFonts w:ascii="Arial" w:hAnsi="Arial" w:cs="Arial"/>
          <w:sz w:val="24"/>
        </w:rPr>
        <w:t>Сроки и этапы реализации подпрограммы 1 Муниципальной программы</w:t>
      </w:r>
    </w:p>
    <w:p w:rsidR="001153A9" w:rsidRPr="00F9091B" w:rsidRDefault="001153A9" w:rsidP="00F9091B">
      <w:pPr>
        <w:ind w:firstLine="567"/>
        <w:jc w:val="both"/>
        <w:rPr>
          <w:rFonts w:ascii="Arial" w:hAnsi="Arial" w:cs="Arial"/>
          <w:sz w:val="24"/>
        </w:rPr>
      </w:pPr>
      <w:r w:rsidRPr="00F9091B">
        <w:rPr>
          <w:rFonts w:ascii="Arial" w:hAnsi="Arial" w:cs="Arial"/>
          <w:sz w:val="24"/>
        </w:rPr>
        <w:t>Подпрограмму 1 Муниципальной программы предполагается реализовать в течение 2014 – 202</w:t>
      </w:r>
      <w:r w:rsidR="007F1FD3" w:rsidRPr="00F9091B">
        <w:rPr>
          <w:rFonts w:ascii="Arial" w:hAnsi="Arial" w:cs="Arial"/>
          <w:sz w:val="24"/>
        </w:rPr>
        <w:t>7</w:t>
      </w:r>
      <w:r w:rsidRPr="00F9091B">
        <w:rPr>
          <w:rFonts w:ascii="Arial" w:hAnsi="Arial" w:cs="Arial"/>
          <w:sz w:val="24"/>
        </w:rPr>
        <w:t> годов.</w:t>
      </w:r>
    </w:p>
    <w:p w:rsidR="001153A9" w:rsidRPr="00F9091B" w:rsidRDefault="001153A9" w:rsidP="00F9091B">
      <w:pPr>
        <w:ind w:firstLine="567"/>
        <w:jc w:val="both"/>
        <w:rPr>
          <w:rFonts w:ascii="Arial" w:hAnsi="Arial" w:cs="Arial"/>
          <w:sz w:val="24"/>
        </w:rPr>
      </w:pPr>
      <w:r w:rsidRPr="00F9091B">
        <w:rPr>
          <w:rFonts w:ascii="Arial" w:hAnsi="Arial" w:cs="Arial"/>
          <w:sz w:val="24"/>
        </w:rPr>
        <w:t>Основные меры правового регулирования, направленные на достижение целевых показателей подпрограммы 1 Муниципальной программы</w:t>
      </w:r>
    </w:p>
    <w:p w:rsidR="001153A9" w:rsidRPr="00F9091B" w:rsidRDefault="001153A9" w:rsidP="00F9091B">
      <w:pPr>
        <w:ind w:firstLine="567"/>
        <w:jc w:val="both"/>
        <w:rPr>
          <w:rFonts w:ascii="Arial" w:hAnsi="Arial" w:cs="Arial"/>
          <w:sz w:val="24"/>
        </w:rPr>
      </w:pPr>
      <w:r w:rsidRPr="00F9091B">
        <w:rPr>
          <w:rFonts w:ascii="Arial" w:hAnsi="Arial" w:cs="Arial"/>
          <w:sz w:val="24"/>
        </w:rPr>
        <w:t>Сведения об основных мерах правового регулирования в сфере реализации подпрограммы 1Муниципальной программы приведены в приложении № 2.</w:t>
      </w:r>
    </w:p>
    <w:p w:rsidR="001153A9" w:rsidRPr="00F9091B" w:rsidRDefault="001153A9" w:rsidP="00F9091B">
      <w:pPr>
        <w:ind w:firstLine="567"/>
        <w:jc w:val="both"/>
        <w:rPr>
          <w:rFonts w:ascii="Arial" w:hAnsi="Arial" w:cs="Arial"/>
          <w:sz w:val="24"/>
        </w:rPr>
      </w:pPr>
    </w:p>
    <w:p w:rsidR="001153A9" w:rsidRPr="00F9091B" w:rsidRDefault="00F9091B" w:rsidP="00F9091B">
      <w:pPr>
        <w:ind w:firstLine="567"/>
        <w:jc w:val="both"/>
        <w:rPr>
          <w:rFonts w:ascii="Arial" w:hAnsi="Arial" w:cs="Arial"/>
          <w:sz w:val="24"/>
        </w:rPr>
      </w:pPr>
      <w:r>
        <w:rPr>
          <w:rFonts w:ascii="Arial" w:hAnsi="Arial" w:cs="Arial"/>
          <w:sz w:val="24"/>
        </w:rPr>
        <w:t xml:space="preserve"> </w:t>
      </w:r>
      <w:r w:rsidR="001153A9" w:rsidRPr="00F9091B">
        <w:rPr>
          <w:rFonts w:ascii="Arial" w:hAnsi="Arial" w:cs="Arial"/>
          <w:sz w:val="24"/>
        </w:rPr>
        <w:t>Ресурсное обеспечение реализации подпрограммы1Муниципальной программы</w:t>
      </w:r>
    </w:p>
    <w:p w:rsidR="001153A9" w:rsidRPr="00F9091B" w:rsidRDefault="001153A9" w:rsidP="00F9091B">
      <w:pPr>
        <w:ind w:firstLine="567"/>
        <w:jc w:val="both"/>
        <w:rPr>
          <w:rFonts w:ascii="Arial" w:hAnsi="Arial" w:cs="Arial"/>
          <w:sz w:val="24"/>
        </w:rPr>
      </w:pPr>
      <w:r w:rsidRPr="00F9091B">
        <w:rPr>
          <w:rFonts w:ascii="Arial" w:hAnsi="Arial" w:cs="Arial"/>
          <w:sz w:val="24"/>
        </w:rPr>
        <w:t>Объемы финансовых ресурсов, необходимых для реализации подпрограммы 1 Муниципальной программы в разрезе основных мероприятий, приведены в приложении № 5 к Муниципальной программе.</w:t>
      </w:r>
    </w:p>
    <w:p w:rsidR="001153A9" w:rsidRPr="00F9091B" w:rsidRDefault="001153A9" w:rsidP="00F9091B">
      <w:pPr>
        <w:ind w:firstLine="567"/>
        <w:jc w:val="both"/>
        <w:rPr>
          <w:rFonts w:ascii="Arial" w:hAnsi="Arial" w:cs="Arial"/>
          <w:sz w:val="24"/>
        </w:rPr>
      </w:pPr>
      <w:r w:rsidRPr="00F9091B">
        <w:rPr>
          <w:rFonts w:ascii="Arial" w:hAnsi="Arial" w:cs="Arial"/>
          <w:sz w:val="24"/>
        </w:rPr>
        <w:t>Ресурсное обеспечение реализации подпрограммы 1 Муниципальной программы за счет всех источников финансирования приведено в приложении № 3.</w:t>
      </w:r>
    </w:p>
    <w:p w:rsidR="001153A9" w:rsidRPr="00F9091B" w:rsidRDefault="001153A9" w:rsidP="00F9091B">
      <w:pPr>
        <w:ind w:firstLine="567"/>
        <w:jc w:val="both"/>
        <w:rPr>
          <w:rFonts w:ascii="Arial" w:hAnsi="Arial" w:cs="Arial"/>
          <w:sz w:val="24"/>
        </w:rPr>
      </w:pPr>
      <w:r w:rsidRPr="00F9091B">
        <w:rPr>
          <w:rFonts w:ascii="Arial" w:hAnsi="Arial" w:cs="Arial"/>
          <w:sz w:val="24"/>
        </w:rPr>
        <w:t>Ресурсное обеспечение реализации подпрограммы 1</w:t>
      </w:r>
      <w:r w:rsidR="00F9091B">
        <w:rPr>
          <w:rFonts w:ascii="Arial" w:hAnsi="Arial" w:cs="Arial"/>
          <w:sz w:val="24"/>
        </w:rPr>
        <w:t xml:space="preserve"> </w:t>
      </w:r>
      <w:r w:rsidRPr="00F9091B">
        <w:rPr>
          <w:rFonts w:ascii="Arial" w:hAnsi="Arial" w:cs="Arial"/>
          <w:sz w:val="24"/>
        </w:rPr>
        <w:t>Муниципальной программы за счет средств бюджета Бессоновского района Пензенской области приведено в приложении № 4.</w:t>
      </w:r>
    </w:p>
    <w:p w:rsidR="001153A9" w:rsidRPr="00F9091B" w:rsidRDefault="001153A9" w:rsidP="00F9091B">
      <w:pPr>
        <w:ind w:firstLine="567"/>
        <w:jc w:val="both"/>
        <w:rPr>
          <w:rFonts w:ascii="Arial" w:hAnsi="Arial" w:cs="Arial"/>
          <w:sz w:val="24"/>
        </w:rPr>
      </w:pPr>
      <w:r w:rsidRPr="00F9091B">
        <w:rPr>
          <w:rFonts w:ascii="Arial" w:hAnsi="Arial" w:cs="Arial"/>
          <w:sz w:val="24"/>
        </w:rPr>
        <w:t xml:space="preserve">Перечень мероприятий подпрограммы 1 Муниципальной </w:t>
      </w:r>
      <w:r w:rsidR="00D74D37" w:rsidRPr="00F9091B">
        <w:rPr>
          <w:rFonts w:ascii="Arial" w:hAnsi="Arial" w:cs="Arial"/>
          <w:sz w:val="24"/>
        </w:rPr>
        <w:t>программы, с</w:t>
      </w:r>
      <w:r w:rsidRPr="00F9091B">
        <w:rPr>
          <w:rFonts w:ascii="Arial" w:hAnsi="Arial" w:cs="Arial"/>
          <w:sz w:val="24"/>
        </w:rPr>
        <w:t xml:space="preserve"> указанием наименования мероприятия, исполнителей мероприятия, сроков его исполнения, источников финансирования и показателей результатов мероприятия по годам приведен в приложении № 5. </w:t>
      </w:r>
    </w:p>
    <w:p w:rsidR="00E96DE8" w:rsidRPr="00F9091B" w:rsidRDefault="00E96DE8" w:rsidP="00F9091B">
      <w:pPr>
        <w:ind w:firstLine="567"/>
        <w:jc w:val="both"/>
        <w:rPr>
          <w:rFonts w:ascii="Arial" w:hAnsi="Arial" w:cs="Arial"/>
          <w:sz w:val="24"/>
        </w:rPr>
      </w:pPr>
    </w:p>
    <w:p w:rsidR="001153A9" w:rsidRPr="00F9091B" w:rsidRDefault="001153A9" w:rsidP="00F9091B">
      <w:pPr>
        <w:ind w:firstLine="567"/>
        <w:jc w:val="both"/>
        <w:rPr>
          <w:rFonts w:ascii="Arial" w:hAnsi="Arial" w:cs="Arial"/>
          <w:sz w:val="24"/>
        </w:rPr>
      </w:pPr>
      <w:r w:rsidRPr="00F9091B">
        <w:rPr>
          <w:rFonts w:ascii="Arial" w:hAnsi="Arial" w:cs="Arial"/>
          <w:sz w:val="24"/>
        </w:rPr>
        <w:t>Анализ рисков реализации подпрограммы 1 Муниципальной программы и меры управления рисками</w:t>
      </w:r>
    </w:p>
    <w:p w:rsidR="001153A9" w:rsidRPr="00F9091B" w:rsidRDefault="001153A9" w:rsidP="00F9091B">
      <w:pPr>
        <w:ind w:firstLine="567"/>
        <w:jc w:val="both"/>
        <w:rPr>
          <w:rFonts w:ascii="Arial" w:hAnsi="Arial" w:cs="Arial"/>
          <w:sz w:val="24"/>
        </w:rPr>
      </w:pPr>
      <w:r w:rsidRPr="00F9091B">
        <w:rPr>
          <w:rFonts w:ascii="Arial" w:hAnsi="Arial" w:cs="Arial"/>
          <w:sz w:val="24"/>
        </w:rPr>
        <w:t xml:space="preserve">Риски реализации подпрограммы Муниципальной программы, при исключении форс-мажорных обстоятельств, оцениваются как минимальные, в числе которых: </w:t>
      </w:r>
    </w:p>
    <w:tbl>
      <w:tblPr>
        <w:tblW w:w="5000" w:type="pct"/>
        <w:jc w:val="center"/>
        <w:tblLook w:val="04A0" w:firstRow="1" w:lastRow="0" w:firstColumn="1" w:lastColumn="0" w:noHBand="0" w:noVBand="1"/>
      </w:tblPr>
      <w:tblGrid>
        <w:gridCol w:w="574"/>
        <w:gridCol w:w="3979"/>
        <w:gridCol w:w="5301"/>
      </w:tblGrid>
      <w:tr w:rsidR="001153A9" w:rsidRPr="00F9091B" w:rsidTr="00F9091B">
        <w:trPr>
          <w:jc w:val="center"/>
        </w:trPr>
        <w:tc>
          <w:tcPr>
            <w:tcW w:w="0" w:type="auto"/>
            <w:shd w:val="clear" w:color="auto" w:fill="auto"/>
            <w:vAlign w:val="center"/>
          </w:tcPr>
          <w:p w:rsidR="001153A9" w:rsidRPr="00F9091B" w:rsidRDefault="001153A9" w:rsidP="00F9091B">
            <w:pPr>
              <w:widowControl/>
              <w:jc w:val="both"/>
              <w:rPr>
                <w:rFonts w:ascii="Arial" w:hAnsi="Arial" w:cs="Arial"/>
                <w:sz w:val="24"/>
              </w:rPr>
            </w:pPr>
            <w:r w:rsidRPr="00F9091B">
              <w:rPr>
                <w:rFonts w:ascii="Arial" w:hAnsi="Arial" w:cs="Arial"/>
                <w:sz w:val="24"/>
              </w:rPr>
              <w:t>№ п/п</w:t>
            </w:r>
          </w:p>
        </w:tc>
        <w:tc>
          <w:tcPr>
            <w:tcW w:w="0" w:type="auto"/>
            <w:shd w:val="clear" w:color="auto" w:fill="auto"/>
            <w:vAlign w:val="center"/>
          </w:tcPr>
          <w:p w:rsidR="001153A9" w:rsidRPr="00F9091B" w:rsidRDefault="001153A9" w:rsidP="00F9091B">
            <w:pPr>
              <w:widowControl/>
              <w:jc w:val="both"/>
              <w:rPr>
                <w:rFonts w:ascii="Arial" w:hAnsi="Arial" w:cs="Arial"/>
                <w:sz w:val="24"/>
              </w:rPr>
            </w:pPr>
            <w:r w:rsidRPr="00F9091B">
              <w:rPr>
                <w:rFonts w:ascii="Arial" w:hAnsi="Arial" w:cs="Arial"/>
                <w:sz w:val="24"/>
              </w:rPr>
              <w:t>Описание риска</w:t>
            </w:r>
          </w:p>
        </w:tc>
        <w:tc>
          <w:tcPr>
            <w:tcW w:w="0" w:type="auto"/>
            <w:shd w:val="clear" w:color="auto" w:fill="auto"/>
            <w:vAlign w:val="center"/>
          </w:tcPr>
          <w:p w:rsidR="001153A9" w:rsidRPr="00F9091B" w:rsidRDefault="001153A9" w:rsidP="00F9091B">
            <w:pPr>
              <w:widowControl/>
              <w:jc w:val="both"/>
              <w:rPr>
                <w:rFonts w:ascii="Arial" w:hAnsi="Arial" w:cs="Arial"/>
                <w:sz w:val="24"/>
              </w:rPr>
            </w:pPr>
            <w:r w:rsidRPr="00F9091B">
              <w:rPr>
                <w:rFonts w:ascii="Arial" w:hAnsi="Arial" w:cs="Arial"/>
                <w:sz w:val="24"/>
              </w:rPr>
              <w:t>Меры по преодолению</w:t>
            </w:r>
          </w:p>
        </w:tc>
      </w:tr>
      <w:tr w:rsidR="001153A9" w:rsidRPr="00F9091B" w:rsidTr="00F9091B">
        <w:trPr>
          <w:jc w:val="center"/>
        </w:trPr>
        <w:tc>
          <w:tcPr>
            <w:tcW w:w="0" w:type="auto"/>
            <w:shd w:val="clear" w:color="auto" w:fill="auto"/>
          </w:tcPr>
          <w:p w:rsidR="001153A9" w:rsidRPr="00F9091B" w:rsidRDefault="001153A9" w:rsidP="00F9091B">
            <w:pPr>
              <w:widowControl/>
              <w:jc w:val="both"/>
              <w:rPr>
                <w:rFonts w:ascii="Arial" w:hAnsi="Arial" w:cs="Arial"/>
                <w:sz w:val="24"/>
              </w:rPr>
            </w:pPr>
            <w:r w:rsidRPr="00F9091B">
              <w:rPr>
                <w:rFonts w:ascii="Arial" w:hAnsi="Arial" w:cs="Arial"/>
                <w:sz w:val="24"/>
              </w:rPr>
              <w:t>1</w:t>
            </w:r>
          </w:p>
        </w:tc>
        <w:tc>
          <w:tcPr>
            <w:tcW w:w="0" w:type="auto"/>
            <w:shd w:val="clear" w:color="auto" w:fill="auto"/>
          </w:tcPr>
          <w:p w:rsidR="001153A9" w:rsidRPr="00F9091B" w:rsidRDefault="001153A9" w:rsidP="00F9091B">
            <w:pPr>
              <w:widowControl/>
              <w:jc w:val="both"/>
              <w:rPr>
                <w:rFonts w:ascii="Arial" w:hAnsi="Arial" w:cs="Arial"/>
                <w:sz w:val="24"/>
              </w:rPr>
            </w:pPr>
            <w:r w:rsidRPr="00F9091B">
              <w:rPr>
                <w:rFonts w:ascii="Arial" w:hAnsi="Arial" w:cs="Arial"/>
                <w:sz w:val="24"/>
              </w:rPr>
              <w:t xml:space="preserve">Несовершенство законодательства в сфере управления имуществом </w:t>
            </w:r>
          </w:p>
        </w:tc>
        <w:tc>
          <w:tcPr>
            <w:tcW w:w="0" w:type="auto"/>
            <w:shd w:val="clear" w:color="auto" w:fill="auto"/>
          </w:tcPr>
          <w:p w:rsidR="001153A9" w:rsidRPr="00F9091B" w:rsidRDefault="001153A9" w:rsidP="00F9091B">
            <w:pPr>
              <w:widowControl/>
              <w:jc w:val="both"/>
              <w:rPr>
                <w:rFonts w:ascii="Arial" w:hAnsi="Arial" w:cs="Arial"/>
                <w:sz w:val="24"/>
              </w:rPr>
            </w:pPr>
            <w:r w:rsidRPr="00F9091B">
              <w:rPr>
                <w:rFonts w:ascii="Arial" w:hAnsi="Arial" w:cs="Arial"/>
                <w:sz w:val="24"/>
              </w:rPr>
              <w:t>- нормотворческая деятельность в сфере имущественных отношений.</w:t>
            </w:r>
          </w:p>
        </w:tc>
      </w:tr>
      <w:tr w:rsidR="001153A9" w:rsidRPr="00F9091B" w:rsidTr="00F9091B">
        <w:trPr>
          <w:jc w:val="center"/>
        </w:trPr>
        <w:tc>
          <w:tcPr>
            <w:tcW w:w="0" w:type="auto"/>
            <w:shd w:val="clear" w:color="auto" w:fill="auto"/>
          </w:tcPr>
          <w:p w:rsidR="001153A9" w:rsidRPr="00F9091B" w:rsidRDefault="001153A9" w:rsidP="00F9091B">
            <w:pPr>
              <w:widowControl/>
              <w:jc w:val="both"/>
              <w:rPr>
                <w:rFonts w:ascii="Arial" w:hAnsi="Arial" w:cs="Arial"/>
                <w:sz w:val="24"/>
              </w:rPr>
            </w:pPr>
            <w:r w:rsidRPr="00F9091B">
              <w:rPr>
                <w:rFonts w:ascii="Arial" w:hAnsi="Arial" w:cs="Arial"/>
                <w:sz w:val="24"/>
              </w:rPr>
              <w:t>2</w:t>
            </w:r>
          </w:p>
        </w:tc>
        <w:tc>
          <w:tcPr>
            <w:tcW w:w="0" w:type="auto"/>
            <w:shd w:val="clear" w:color="auto" w:fill="auto"/>
          </w:tcPr>
          <w:p w:rsidR="001153A9" w:rsidRPr="00F9091B" w:rsidRDefault="001153A9" w:rsidP="00F9091B">
            <w:pPr>
              <w:widowControl/>
              <w:jc w:val="both"/>
              <w:rPr>
                <w:rFonts w:ascii="Arial" w:hAnsi="Arial" w:cs="Arial"/>
                <w:sz w:val="24"/>
              </w:rPr>
            </w:pPr>
            <w:r w:rsidRPr="00F9091B">
              <w:rPr>
                <w:rFonts w:ascii="Arial" w:hAnsi="Arial" w:cs="Arial"/>
                <w:sz w:val="24"/>
              </w:rPr>
              <w:t>Недостаточная эффективность</w:t>
            </w:r>
            <w:r w:rsidR="00F9091B">
              <w:rPr>
                <w:rFonts w:ascii="Arial" w:hAnsi="Arial" w:cs="Arial"/>
                <w:sz w:val="24"/>
              </w:rPr>
              <w:t xml:space="preserve"> </w:t>
            </w:r>
            <w:r w:rsidRPr="00F9091B">
              <w:rPr>
                <w:rFonts w:ascii="Arial" w:hAnsi="Arial" w:cs="Arial"/>
                <w:sz w:val="24"/>
              </w:rPr>
              <w:t>управления муниципальным имуществом</w:t>
            </w:r>
          </w:p>
        </w:tc>
        <w:tc>
          <w:tcPr>
            <w:tcW w:w="0" w:type="auto"/>
            <w:shd w:val="clear" w:color="auto" w:fill="auto"/>
          </w:tcPr>
          <w:p w:rsidR="001153A9" w:rsidRPr="00F9091B" w:rsidRDefault="001153A9" w:rsidP="00F9091B">
            <w:pPr>
              <w:widowControl/>
              <w:jc w:val="both"/>
              <w:rPr>
                <w:rFonts w:ascii="Arial" w:hAnsi="Arial" w:cs="Arial"/>
                <w:sz w:val="24"/>
              </w:rPr>
            </w:pPr>
            <w:r w:rsidRPr="00F9091B">
              <w:rPr>
                <w:rFonts w:ascii="Arial" w:hAnsi="Arial" w:cs="Arial"/>
                <w:sz w:val="24"/>
              </w:rPr>
              <w:t>- совершенствование методов управления муниципальным имуществом и развитие соответствующей информационной базы;</w:t>
            </w:r>
          </w:p>
          <w:p w:rsidR="001153A9" w:rsidRPr="00F9091B" w:rsidRDefault="001153A9" w:rsidP="00F9091B">
            <w:pPr>
              <w:widowControl/>
              <w:jc w:val="both"/>
              <w:rPr>
                <w:rFonts w:ascii="Arial" w:hAnsi="Arial" w:cs="Arial"/>
                <w:sz w:val="24"/>
              </w:rPr>
            </w:pPr>
            <w:r w:rsidRPr="00F9091B">
              <w:rPr>
                <w:rFonts w:ascii="Arial" w:hAnsi="Arial" w:cs="Arial"/>
                <w:sz w:val="24"/>
              </w:rPr>
              <w:t>- рациональное распределение полномочий и взаимодействия между федеральными, региональными и муниципальными органами власти при управлении имуществом;</w:t>
            </w:r>
            <w:r w:rsidR="00F9091B">
              <w:rPr>
                <w:rFonts w:ascii="Arial" w:hAnsi="Arial" w:cs="Arial"/>
                <w:sz w:val="24"/>
              </w:rPr>
              <w:t xml:space="preserve"> </w:t>
            </w:r>
          </w:p>
          <w:p w:rsidR="001153A9" w:rsidRPr="00F9091B" w:rsidRDefault="001153A9" w:rsidP="00F9091B">
            <w:pPr>
              <w:widowControl/>
              <w:jc w:val="both"/>
              <w:rPr>
                <w:rFonts w:ascii="Arial" w:hAnsi="Arial" w:cs="Arial"/>
                <w:sz w:val="24"/>
              </w:rPr>
            </w:pPr>
            <w:r w:rsidRPr="00F9091B">
              <w:rPr>
                <w:rFonts w:ascii="Arial" w:hAnsi="Arial" w:cs="Arial"/>
                <w:sz w:val="24"/>
              </w:rPr>
              <w:t xml:space="preserve"> - усиление контроля и эффективности использования имущества Бессоновского района Пензенской области и повышение качества управленческих решений.</w:t>
            </w:r>
          </w:p>
        </w:tc>
      </w:tr>
      <w:tr w:rsidR="001153A9" w:rsidRPr="00F9091B" w:rsidTr="00F9091B">
        <w:trPr>
          <w:jc w:val="center"/>
        </w:trPr>
        <w:tc>
          <w:tcPr>
            <w:tcW w:w="0" w:type="auto"/>
            <w:shd w:val="clear" w:color="auto" w:fill="auto"/>
          </w:tcPr>
          <w:p w:rsidR="001153A9" w:rsidRPr="00F9091B" w:rsidRDefault="001153A9" w:rsidP="00F9091B">
            <w:pPr>
              <w:widowControl/>
              <w:jc w:val="both"/>
              <w:rPr>
                <w:rFonts w:ascii="Arial" w:hAnsi="Arial" w:cs="Arial"/>
                <w:sz w:val="24"/>
              </w:rPr>
            </w:pPr>
            <w:r w:rsidRPr="00F9091B">
              <w:rPr>
                <w:rFonts w:ascii="Arial" w:hAnsi="Arial" w:cs="Arial"/>
                <w:sz w:val="24"/>
              </w:rPr>
              <w:t>3</w:t>
            </w:r>
          </w:p>
        </w:tc>
        <w:tc>
          <w:tcPr>
            <w:tcW w:w="0" w:type="auto"/>
            <w:shd w:val="clear" w:color="auto" w:fill="auto"/>
          </w:tcPr>
          <w:p w:rsidR="001153A9" w:rsidRPr="00F9091B" w:rsidRDefault="001153A9" w:rsidP="00F9091B">
            <w:pPr>
              <w:widowControl/>
              <w:jc w:val="both"/>
              <w:rPr>
                <w:rFonts w:ascii="Arial" w:hAnsi="Arial" w:cs="Arial"/>
                <w:sz w:val="24"/>
              </w:rPr>
            </w:pPr>
            <w:r w:rsidRPr="00F9091B">
              <w:rPr>
                <w:rFonts w:ascii="Arial" w:hAnsi="Arial" w:cs="Arial"/>
                <w:sz w:val="24"/>
              </w:rPr>
              <w:t>Недостаточное привлечение объектов инвестиций в реальный сектор экономики</w:t>
            </w:r>
          </w:p>
        </w:tc>
        <w:tc>
          <w:tcPr>
            <w:tcW w:w="0" w:type="auto"/>
            <w:shd w:val="clear" w:color="auto" w:fill="auto"/>
          </w:tcPr>
          <w:p w:rsidR="001153A9" w:rsidRPr="00F9091B" w:rsidRDefault="001153A9" w:rsidP="00F9091B">
            <w:pPr>
              <w:widowControl/>
              <w:jc w:val="both"/>
              <w:rPr>
                <w:rFonts w:ascii="Arial" w:hAnsi="Arial" w:cs="Arial"/>
                <w:sz w:val="24"/>
              </w:rPr>
            </w:pPr>
            <w:r w:rsidRPr="00F9091B">
              <w:rPr>
                <w:rFonts w:ascii="Arial" w:hAnsi="Arial" w:cs="Arial"/>
                <w:sz w:val="24"/>
              </w:rPr>
              <w:t xml:space="preserve">- обеспечение приватизации объектов имущества с передачей их новым собственникам, обладающим возможностью и желанием инвестировать в дальнейшее развитие соответствующих </w:t>
            </w:r>
            <w:r w:rsidR="00236FB8" w:rsidRPr="00F9091B">
              <w:rPr>
                <w:rFonts w:ascii="Arial" w:hAnsi="Arial" w:cs="Arial"/>
                <w:sz w:val="24"/>
              </w:rPr>
              <w:t>объектов;</w:t>
            </w:r>
            <w:r w:rsidR="00F9091B">
              <w:rPr>
                <w:rFonts w:ascii="Arial" w:hAnsi="Arial" w:cs="Arial"/>
                <w:sz w:val="24"/>
              </w:rPr>
              <w:t xml:space="preserve"> </w:t>
            </w:r>
            <w:r w:rsidRPr="00F9091B">
              <w:rPr>
                <w:rFonts w:ascii="Arial" w:hAnsi="Arial" w:cs="Arial"/>
                <w:sz w:val="24"/>
              </w:rPr>
              <w:t>- использование приватизации для повышения инвестиционной активности.</w:t>
            </w:r>
            <w:r w:rsidR="00F9091B">
              <w:rPr>
                <w:rFonts w:ascii="Arial" w:hAnsi="Arial" w:cs="Arial"/>
                <w:sz w:val="24"/>
              </w:rPr>
              <w:t xml:space="preserve"> </w:t>
            </w:r>
          </w:p>
        </w:tc>
      </w:tr>
      <w:tr w:rsidR="001153A9" w:rsidRPr="00F9091B" w:rsidTr="00F9091B">
        <w:trPr>
          <w:jc w:val="center"/>
        </w:trPr>
        <w:tc>
          <w:tcPr>
            <w:tcW w:w="0" w:type="auto"/>
            <w:shd w:val="clear" w:color="auto" w:fill="auto"/>
          </w:tcPr>
          <w:p w:rsidR="001153A9" w:rsidRPr="00F9091B" w:rsidRDefault="001153A9" w:rsidP="00F9091B">
            <w:pPr>
              <w:widowControl/>
              <w:jc w:val="both"/>
              <w:rPr>
                <w:rFonts w:ascii="Arial" w:hAnsi="Arial" w:cs="Arial"/>
                <w:sz w:val="24"/>
              </w:rPr>
            </w:pPr>
            <w:r w:rsidRPr="00F9091B">
              <w:rPr>
                <w:rFonts w:ascii="Arial" w:hAnsi="Arial" w:cs="Arial"/>
                <w:sz w:val="24"/>
              </w:rPr>
              <w:t>4</w:t>
            </w:r>
          </w:p>
        </w:tc>
        <w:tc>
          <w:tcPr>
            <w:tcW w:w="0" w:type="auto"/>
            <w:shd w:val="clear" w:color="auto" w:fill="auto"/>
          </w:tcPr>
          <w:p w:rsidR="001153A9" w:rsidRPr="00F9091B" w:rsidRDefault="001153A9" w:rsidP="00F9091B">
            <w:pPr>
              <w:widowControl/>
              <w:jc w:val="both"/>
              <w:rPr>
                <w:rFonts w:ascii="Arial" w:hAnsi="Arial" w:cs="Arial"/>
                <w:sz w:val="24"/>
              </w:rPr>
            </w:pPr>
            <w:r w:rsidRPr="00F9091B">
              <w:rPr>
                <w:rFonts w:ascii="Arial" w:hAnsi="Arial" w:cs="Arial"/>
                <w:sz w:val="24"/>
              </w:rPr>
              <w:t>Невыполнение плана поступлений</w:t>
            </w:r>
            <w:r w:rsidR="00F9091B">
              <w:rPr>
                <w:rFonts w:ascii="Arial" w:hAnsi="Arial" w:cs="Arial"/>
                <w:sz w:val="24"/>
              </w:rPr>
              <w:t xml:space="preserve"> </w:t>
            </w:r>
            <w:r w:rsidRPr="00F9091B">
              <w:rPr>
                <w:rFonts w:ascii="Arial" w:hAnsi="Arial" w:cs="Arial"/>
                <w:sz w:val="24"/>
              </w:rPr>
              <w:t>неналоговых доходов в бюджет Бессоновского района Пензенской области от управления и продажи муниципального имущества</w:t>
            </w:r>
            <w:r w:rsidR="00F9091B">
              <w:rPr>
                <w:rFonts w:ascii="Arial" w:hAnsi="Arial" w:cs="Arial"/>
                <w:sz w:val="24"/>
              </w:rPr>
              <w:t xml:space="preserve"> </w:t>
            </w:r>
          </w:p>
        </w:tc>
        <w:tc>
          <w:tcPr>
            <w:tcW w:w="0" w:type="auto"/>
            <w:shd w:val="clear" w:color="auto" w:fill="auto"/>
          </w:tcPr>
          <w:p w:rsidR="001153A9" w:rsidRPr="00F9091B" w:rsidRDefault="001153A9" w:rsidP="00F9091B">
            <w:pPr>
              <w:widowControl/>
              <w:jc w:val="both"/>
              <w:rPr>
                <w:rFonts w:ascii="Arial" w:hAnsi="Arial" w:cs="Arial"/>
                <w:sz w:val="24"/>
              </w:rPr>
            </w:pPr>
            <w:r w:rsidRPr="00F9091B">
              <w:rPr>
                <w:rFonts w:ascii="Arial" w:hAnsi="Arial" w:cs="Arial"/>
                <w:sz w:val="24"/>
              </w:rPr>
              <w:t>- совершенствование подходов к планированию и администрированию</w:t>
            </w:r>
            <w:r w:rsidR="00F9091B">
              <w:rPr>
                <w:rFonts w:ascii="Arial" w:hAnsi="Arial" w:cs="Arial"/>
                <w:sz w:val="24"/>
              </w:rPr>
              <w:t xml:space="preserve"> </w:t>
            </w:r>
            <w:r w:rsidRPr="00F9091B">
              <w:rPr>
                <w:rFonts w:ascii="Arial" w:hAnsi="Arial" w:cs="Arial"/>
                <w:sz w:val="24"/>
              </w:rPr>
              <w:t>доходных источников бюджета;</w:t>
            </w:r>
            <w:r w:rsidR="00F9091B">
              <w:rPr>
                <w:rFonts w:ascii="Arial" w:hAnsi="Arial" w:cs="Arial"/>
                <w:sz w:val="24"/>
              </w:rPr>
              <w:t xml:space="preserve"> </w:t>
            </w:r>
          </w:p>
          <w:p w:rsidR="001153A9" w:rsidRPr="00F9091B" w:rsidRDefault="001153A9" w:rsidP="00F9091B">
            <w:pPr>
              <w:widowControl/>
              <w:jc w:val="both"/>
              <w:rPr>
                <w:rFonts w:ascii="Arial" w:hAnsi="Arial" w:cs="Arial"/>
                <w:sz w:val="24"/>
              </w:rPr>
            </w:pPr>
            <w:r w:rsidRPr="00F9091B">
              <w:rPr>
                <w:rFonts w:ascii="Arial" w:hAnsi="Arial" w:cs="Arial"/>
                <w:sz w:val="24"/>
              </w:rPr>
              <w:t>- использование приватизации для увеличения доходной части бюджета Бессоновского района Пензенской области.</w:t>
            </w:r>
          </w:p>
        </w:tc>
      </w:tr>
      <w:tr w:rsidR="001153A9" w:rsidRPr="00F9091B" w:rsidTr="00F9091B">
        <w:trPr>
          <w:jc w:val="center"/>
        </w:trPr>
        <w:tc>
          <w:tcPr>
            <w:tcW w:w="0" w:type="auto"/>
            <w:shd w:val="clear" w:color="auto" w:fill="auto"/>
          </w:tcPr>
          <w:p w:rsidR="001153A9" w:rsidRPr="00F9091B" w:rsidRDefault="001153A9" w:rsidP="00F9091B">
            <w:pPr>
              <w:widowControl/>
              <w:jc w:val="both"/>
              <w:rPr>
                <w:rFonts w:ascii="Arial" w:hAnsi="Arial" w:cs="Arial"/>
                <w:sz w:val="24"/>
              </w:rPr>
            </w:pPr>
            <w:r w:rsidRPr="00F9091B">
              <w:rPr>
                <w:rFonts w:ascii="Arial" w:hAnsi="Arial" w:cs="Arial"/>
                <w:sz w:val="24"/>
              </w:rPr>
              <w:t>5</w:t>
            </w:r>
          </w:p>
        </w:tc>
        <w:tc>
          <w:tcPr>
            <w:tcW w:w="0" w:type="auto"/>
            <w:shd w:val="clear" w:color="auto" w:fill="auto"/>
          </w:tcPr>
          <w:p w:rsidR="001153A9" w:rsidRPr="00F9091B" w:rsidRDefault="001153A9" w:rsidP="00F9091B">
            <w:pPr>
              <w:widowControl/>
              <w:jc w:val="both"/>
              <w:rPr>
                <w:rFonts w:ascii="Arial" w:hAnsi="Arial" w:cs="Arial"/>
                <w:sz w:val="24"/>
              </w:rPr>
            </w:pPr>
            <w:r w:rsidRPr="00F9091B">
              <w:rPr>
                <w:rFonts w:ascii="Arial" w:hAnsi="Arial" w:cs="Arial"/>
                <w:sz w:val="24"/>
              </w:rPr>
              <w:t>Административный риск в части недостаточной координации и взаимодействия отраслевых органов исполнительной власти</w:t>
            </w:r>
          </w:p>
        </w:tc>
        <w:tc>
          <w:tcPr>
            <w:tcW w:w="0" w:type="auto"/>
            <w:shd w:val="clear" w:color="auto" w:fill="auto"/>
          </w:tcPr>
          <w:p w:rsidR="001153A9" w:rsidRPr="00F9091B" w:rsidRDefault="001153A9" w:rsidP="00F9091B">
            <w:pPr>
              <w:widowControl/>
              <w:jc w:val="both"/>
              <w:rPr>
                <w:rFonts w:ascii="Arial" w:hAnsi="Arial" w:cs="Arial"/>
                <w:sz w:val="24"/>
              </w:rPr>
            </w:pPr>
            <w:r w:rsidRPr="00F9091B">
              <w:rPr>
                <w:rFonts w:ascii="Arial" w:hAnsi="Arial" w:cs="Arial"/>
                <w:sz w:val="24"/>
              </w:rPr>
              <w:t xml:space="preserve"> - четкое распределение полномочий и взаимодействия между органами исполнительной власти;</w:t>
            </w:r>
          </w:p>
          <w:p w:rsidR="001153A9" w:rsidRPr="00F9091B" w:rsidRDefault="001153A9" w:rsidP="00F9091B">
            <w:pPr>
              <w:widowControl/>
              <w:jc w:val="both"/>
              <w:rPr>
                <w:rFonts w:ascii="Arial" w:hAnsi="Arial" w:cs="Arial"/>
                <w:sz w:val="24"/>
              </w:rPr>
            </w:pPr>
            <w:r w:rsidRPr="00F9091B">
              <w:rPr>
                <w:rFonts w:ascii="Arial" w:hAnsi="Arial" w:cs="Arial"/>
                <w:sz w:val="24"/>
              </w:rPr>
              <w:t xml:space="preserve">- регламентирование межведомственного взаимодействия. </w:t>
            </w:r>
          </w:p>
        </w:tc>
      </w:tr>
    </w:tbl>
    <w:p w:rsidR="001153A9" w:rsidRPr="00F9091B" w:rsidRDefault="001153A9" w:rsidP="00F9091B">
      <w:pPr>
        <w:ind w:firstLine="567"/>
        <w:jc w:val="both"/>
        <w:rPr>
          <w:rFonts w:ascii="Arial" w:hAnsi="Arial" w:cs="Arial"/>
          <w:sz w:val="24"/>
        </w:rPr>
      </w:pPr>
    </w:p>
    <w:p w:rsidR="005E6852" w:rsidRPr="00F9091B" w:rsidRDefault="005E6852" w:rsidP="00F9091B">
      <w:pPr>
        <w:ind w:firstLine="567"/>
        <w:jc w:val="center"/>
        <w:outlineLvl w:val="0"/>
        <w:rPr>
          <w:rFonts w:ascii="Arial" w:hAnsi="Arial" w:cs="Arial"/>
          <w:b/>
          <w:kern w:val="32"/>
          <w:sz w:val="32"/>
        </w:rPr>
      </w:pPr>
      <w:r w:rsidRPr="00F9091B">
        <w:rPr>
          <w:rFonts w:ascii="Arial" w:hAnsi="Arial" w:cs="Arial"/>
          <w:b/>
          <w:kern w:val="32"/>
          <w:sz w:val="32"/>
        </w:rPr>
        <w:t xml:space="preserve">ПОДПРОГРАММА </w:t>
      </w:r>
      <w:r w:rsidR="00725B2D" w:rsidRPr="00F9091B">
        <w:rPr>
          <w:rFonts w:ascii="Arial" w:hAnsi="Arial" w:cs="Arial"/>
          <w:b/>
          <w:kern w:val="32"/>
          <w:sz w:val="32"/>
        </w:rPr>
        <w:t>2</w:t>
      </w:r>
      <w:r w:rsidR="00A726F9" w:rsidRPr="00F9091B">
        <w:rPr>
          <w:rFonts w:ascii="Arial" w:hAnsi="Arial" w:cs="Arial"/>
          <w:b/>
          <w:kern w:val="32"/>
          <w:sz w:val="32"/>
        </w:rPr>
        <w:t xml:space="preserve"> </w:t>
      </w:r>
      <w:r w:rsidRPr="00F9091B">
        <w:rPr>
          <w:rFonts w:ascii="Arial" w:hAnsi="Arial" w:cs="Arial"/>
          <w:b/>
          <w:kern w:val="32"/>
          <w:sz w:val="32"/>
        </w:rPr>
        <w:t>«Управление собственностью Бессоновского района Пензенской области» Муниципальной программы Бессоновского района «Обеспечение муниципального управления собственностью Бессоновского района Пензенской области»</w:t>
      </w:r>
    </w:p>
    <w:p w:rsidR="00F9091B" w:rsidRPr="00F9091B" w:rsidRDefault="00F9091B" w:rsidP="00F9091B">
      <w:pPr>
        <w:ind w:firstLine="567"/>
        <w:jc w:val="center"/>
        <w:outlineLvl w:val="0"/>
        <w:rPr>
          <w:rFonts w:ascii="Arial" w:hAnsi="Arial" w:cs="Arial"/>
          <w:b/>
          <w:kern w:val="32"/>
          <w:sz w:val="32"/>
        </w:rPr>
      </w:pPr>
    </w:p>
    <w:p w:rsidR="005E6852" w:rsidRPr="00F9091B" w:rsidRDefault="005E6852" w:rsidP="00F9091B">
      <w:pPr>
        <w:ind w:firstLine="567"/>
        <w:jc w:val="center"/>
        <w:outlineLvl w:val="0"/>
        <w:rPr>
          <w:rFonts w:ascii="Arial" w:hAnsi="Arial" w:cs="Arial"/>
          <w:b/>
          <w:kern w:val="32"/>
          <w:sz w:val="32"/>
        </w:rPr>
      </w:pPr>
      <w:r w:rsidRPr="00F9091B">
        <w:rPr>
          <w:rFonts w:ascii="Arial" w:hAnsi="Arial" w:cs="Arial"/>
          <w:b/>
          <w:kern w:val="32"/>
          <w:sz w:val="32"/>
        </w:rPr>
        <w:t>ПАСПОРТ</w:t>
      </w:r>
    </w:p>
    <w:p w:rsidR="00F9091B" w:rsidRPr="00F9091B" w:rsidRDefault="00F9091B" w:rsidP="00F9091B">
      <w:pPr>
        <w:ind w:firstLine="567"/>
        <w:jc w:val="both"/>
        <w:rPr>
          <w:rFonts w:ascii="Arial" w:hAnsi="Arial" w:cs="Arial"/>
          <w:sz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30"/>
        <w:gridCol w:w="7724"/>
      </w:tblGrid>
      <w:tr w:rsidR="005E6852" w:rsidRPr="00F9091B" w:rsidTr="00F9091B">
        <w:trPr>
          <w:cantSplit/>
          <w:jc w:val="center"/>
        </w:trPr>
        <w:tc>
          <w:tcPr>
            <w:tcW w:w="1081" w:type="pct"/>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Наименование подпрограммы</w:t>
            </w:r>
          </w:p>
        </w:tc>
        <w:tc>
          <w:tcPr>
            <w:tcW w:w="3919" w:type="pct"/>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«Управление собственностью Бессоновского района Пензенской области»</w:t>
            </w:r>
          </w:p>
        </w:tc>
      </w:tr>
      <w:tr w:rsidR="005E6852" w:rsidRPr="00F9091B" w:rsidTr="00F9091B">
        <w:trPr>
          <w:cantSplit/>
          <w:jc w:val="center"/>
        </w:trPr>
        <w:tc>
          <w:tcPr>
            <w:tcW w:w="1081" w:type="pct"/>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Ответственный исполнитель подпрограммы</w:t>
            </w:r>
          </w:p>
        </w:tc>
        <w:tc>
          <w:tcPr>
            <w:tcW w:w="3919" w:type="pct"/>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Комитет по управлению муниципальным имуществом администрации</w:t>
            </w:r>
            <w:r w:rsidR="00F9091B">
              <w:rPr>
                <w:rFonts w:ascii="Arial" w:hAnsi="Arial" w:cs="Arial"/>
                <w:sz w:val="24"/>
              </w:rPr>
              <w:t xml:space="preserve"> </w:t>
            </w:r>
            <w:r w:rsidRPr="00F9091B">
              <w:rPr>
                <w:rFonts w:ascii="Arial" w:hAnsi="Arial" w:cs="Arial"/>
                <w:sz w:val="24"/>
              </w:rPr>
              <w:t>Бессоновского района</w:t>
            </w:r>
          </w:p>
        </w:tc>
      </w:tr>
      <w:tr w:rsidR="005E6852" w:rsidRPr="00F9091B" w:rsidTr="00F9091B">
        <w:trPr>
          <w:cantSplit/>
          <w:jc w:val="center"/>
        </w:trPr>
        <w:tc>
          <w:tcPr>
            <w:tcW w:w="1081" w:type="pct"/>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Соисполнители подпрограммы</w:t>
            </w:r>
          </w:p>
        </w:tc>
        <w:tc>
          <w:tcPr>
            <w:tcW w:w="3919" w:type="pct"/>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w:t>
            </w:r>
          </w:p>
        </w:tc>
      </w:tr>
      <w:tr w:rsidR="005E6852" w:rsidRPr="00F9091B" w:rsidTr="00F9091B">
        <w:trPr>
          <w:cantSplit/>
          <w:jc w:val="center"/>
        </w:trPr>
        <w:tc>
          <w:tcPr>
            <w:tcW w:w="1081" w:type="pct"/>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Цели подпрограммы</w:t>
            </w:r>
          </w:p>
        </w:tc>
        <w:tc>
          <w:tcPr>
            <w:tcW w:w="3919" w:type="pct"/>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 xml:space="preserve"> Создание условий</w:t>
            </w:r>
            <w:r w:rsidR="00F9091B">
              <w:rPr>
                <w:rFonts w:ascii="Arial" w:hAnsi="Arial" w:cs="Arial"/>
                <w:sz w:val="24"/>
              </w:rPr>
              <w:t xml:space="preserve"> </w:t>
            </w:r>
            <w:r w:rsidRPr="00F9091B">
              <w:rPr>
                <w:rFonts w:ascii="Arial" w:hAnsi="Arial" w:cs="Arial"/>
                <w:sz w:val="24"/>
              </w:rPr>
              <w:t>для эффективного управления собственностью Бессоновского района Пензенской области</w:t>
            </w:r>
            <w:r w:rsidR="004C6464" w:rsidRPr="00F9091B">
              <w:rPr>
                <w:rFonts w:ascii="Arial" w:hAnsi="Arial" w:cs="Arial"/>
                <w:sz w:val="24"/>
              </w:rPr>
              <w:t>;</w:t>
            </w:r>
            <w:r w:rsidRPr="00F9091B">
              <w:rPr>
                <w:rFonts w:ascii="Arial" w:hAnsi="Arial" w:cs="Arial"/>
                <w:sz w:val="24"/>
              </w:rPr>
              <w:t xml:space="preserve"> </w:t>
            </w:r>
          </w:p>
          <w:p w:rsidR="005E6852" w:rsidRPr="00F9091B" w:rsidRDefault="00657FF2" w:rsidP="00F9091B">
            <w:pPr>
              <w:widowControl/>
              <w:jc w:val="both"/>
              <w:rPr>
                <w:rFonts w:ascii="Arial" w:hAnsi="Arial" w:cs="Arial"/>
                <w:sz w:val="24"/>
              </w:rPr>
            </w:pPr>
            <w:r w:rsidRPr="00F9091B">
              <w:rPr>
                <w:rFonts w:ascii="Arial" w:hAnsi="Arial" w:cs="Arial"/>
                <w:sz w:val="24"/>
              </w:rPr>
              <w:t>Создание условий для решения задач, направленных на развитие мелиорации земель сельскохозяйственного назначения.</w:t>
            </w:r>
          </w:p>
        </w:tc>
      </w:tr>
      <w:tr w:rsidR="005E6852" w:rsidRPr="00F9091B" w:rsidTr="00F9091B">
        <w:trPr>
          <w:jc w:val="center"/>
        </w:trPr>
        <w:tc>
          <w:tcPr>
            <w:tcW w:w="1081" w:type="pct"/>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 xml:space="preserve">Задачи подпрограммы </w:t>
            </w:r>
          </w:p>
        </w:tc>
        <w:tc>
          <w:tcPr>
            <w:tcW w:w="3919" w:type="pct"/>
            <w:shd w:val="clear" w:color="auto" w:fill="auto"/>
          </w:tcPr>
          <w:p w:rsidR="00741B0D" w:rsidRPr="00F9091B" w:rsidRDefault="00741B0D" w:rsidP="00F9091B">
            <w:pPr>
              <w:widowControl/>
              <w:jc w:val="both"/>
              <w:rPr>
                <w:rFonts w:ascii="Arial" w:hAnsi="Arial" w:cs="Arial"/>
                <w:sz w:val="24"/>
              </w:rPr>
            </w:pPr>
          </w:p>
          <w:p w:rsidR="00741B0D" w:rsidRPr="00F9091B" w:rsidRDefault="005B3457" w:rsidP="00F9091B">
            <w:pPr>
              <w:widowControl/>
              <w:jc w:val="both"/>
              <w:rPr>
                <w:rFonts w:ascii="Arial" w:hAnsi="Arial" w:cs="Arial"/>
                <w:sz w:val="24"/>
              </w:rPr>
            </w:pPr>
            <w:r w:rsidRPr="00F9091B">
              <w:rPr>
                <w:rFonts w:ascii="Arial" w:hAnsi="Arial" w:cs="Arial"/>
                <w:sz w:val="24"/>
              </w:rPr>
              <w:t>1</w:t>
            </w:r>
            <w:r w:rsidR="00741B0D" w:rsidRPr="00F9091B">
              <w:rPr>
                <w:rFonts w:ascii="Arial" w:hAnsi="Arial" w:cs="Arial"/>
                <w:sz w:val="24"/>
              </w:rPr>
              <w:t xml:space="preserve">.Повышение эффективности управления собственностью Бессоновского района Пензенской области. </w:t>
            </w:r>
          </w:p>
          <w:p w:rsidR="00741B0D" w:rsidRPr="00F9091B" w:rsidRDefault="00741B0D" w:rsidP="00F9091B">
            <w:pPr>
              <w:widowControl/>
              <w:jc w:val="both"/>
              <w:rPr>
                <w:rFonts w:ascii="Arial" w:hAnsi="Arial" w:cs="Arial"/>
                <w:sz w:val="24"/>
              </w:rPr>
            </w:pPr>
            <w:r w:rsidRPr="00F9091B">
              <w:rPr>
                <w:rFonts w:ascii="Arial" w:hAnsi="Arial" w:cs="Arial"/>
                <w:sz w:val="24"/>
              </w:rPr>
              <w:t>В том числе:</w:t>
            </w:r>
          </w:p>
          <w:p w:rsidR="00741B0D" w:rsidRPr="00F9091B" w:rsidRDefault="005B3457" w:rsidP="00F9091B">
            <w:pPr>
              <w:widowControl/>
              <w:jc w:val="both"/>
              <w:rPr>
                <w:rFonts w:ascii="Arial" w:hAnsi="Arial" w:cs="Arial"/>
                <w:sz w:val="24"/>
              </w:rPr>
            </w:pPr>
            <w:r w:rsidRPr="00F9091B">
              <w:rPr>
                <w:rFonts w:ascii="Arial" w:hAnsi="Arial" w:cs="Arial"/>
                <w:sz w:val="24"/>
              </w:rPr>
              <w:t>1</w:t>
            </w:r>
            <w:r w:rsidR="00741B0D" w:rsidRPr="00F9091B">
              <w:rPr>
                <w:rFonts w:ascii="Arial" w:hAnsi="Arial" w:cs="Arial"/>
                <w:sz w:val="24"/>
              </w:rPr>
              <w:t>.1. Содержание и обслуживание казны Бессоновского района Пензенской области.</w:t>
            </w:r>
          </w:p>
          <w:p w:rsidR="00741B0D" w:rsidRPr="00F9091B" w:rsidRDefault="005B3457" w:rsidP="00F9091B">
            <w:pPr>
              <w:widowControl/>
              <w:jc w:val="both"/>
              <w:rPr>
                <w:rFonts w:ascii="Arial" w:hAnsi="Arial" w:cs="Arial"/>
                <w:sz w:val="24"/>
              </w:rPr>
            </w:pPr>
            <w:r w:rsidRPr="00F9091B">
              <w:rPr>
                <w:rFonts w:ascii="Arial" w:hAnsi="Arial" w:cs="Arial"/>
                <w:sz w:val="24"/>
              </w:rPr>
              <w:t>1</w:t>
            </w:r>
            <w:r w:rsidR="00741B0D" w:rsidRPr="00F9091B">
              <w:rPr>
                <w:rFonts w:ascii="Arial" w:hAnsi="Arial" w:cs="Arial"/>
                <w:sz w:val="24"/>
              </w:rPr>
              <w:t>.1.1. Содержание и обслуживание казны Бессоновского района Пензенской области. Проведение независимой оценки технического состояния и рыночной (утилизационной стоимости в целях обоснования списания имущества казны, оплата услуг сторонних организаций, связанных с утилизацией казны.</w:t>
            </w:r>
          </w:p>
          <w:p w:rsidR="00741B0D" w:rsidRPr="00F9091B" w:rsidRDefault="005B3457" w:rsidP="00F9091B">
            <w:pPr>
              <w:widowControl/>
              <w:jc w:val="both"/>
              <w:rPr>
                <w:rFonts w:ascii="Arial" w:hAnsi="Arial" w:cs="Arial"/>
                <w:sz w:val="24"/>
              </w:rPr>
            </w:pPr>
            <w:r w:rsidRPr="00F9091B">
              <w:rPr>
                <w:rFonts w:ascii="Arial" w:hAnsi="Arial" w:cs="Arial"/>
                <w:sz w:val="24"/>
              </w:rPr>
              <w:t>1</w:t>
            </w:r>
            <w:r w:rsidR="00741B0D" w:rsidRPr="00F9091B">
              <w:rPr>
                <w:rFonts w:ascii="Arial" w:hAnsi="Arial" w:cs="Arial"/>
                <w:sz w:val="24"/>
              </w:rPr>
              <w:t>.1.2. Содержание и обслуживание бесхозяйного имущества в период формирования муниципальной собственности.</w:t>
            </w:r>
          </w:p>
          <w:p w:rsidR="00741B0D" w:rsidRPr="00F9091B" w:rsidRDefault="005B3457" w:rsidP="00F9091B">
            <w:pPr>
              <w:widowControl/>
              <w:jc w:val="both"/>
              <w:rPr>
                <w:rFonts w:ascii="Arial" w:hAnsi="Arial" w:cs="Arial"/>
                <w:sz w:val="24"/>
              </w:rPr>
            </w:pPr>
            <w:r w:rsidRPr="00F9091B">
              <w:rPr>
                <w:rFonts w:ascii="Arial" w:hAnsi="Arial" w:cs="Arial"/>
                <w:sz w:val="24"/>
              </w:rPr>
              <w:t>1</w:t>
            </w:r>
            <w:r w:rsidR="00741B0D" w:rsidRPr="00F9091B">
              <w:rPr>
                <w:rFonts w:ascii="Arial" w:hAnsi="Arial" w:cs="Arial"/>
                <w:sz w:val="24"/>
              </w:rPr>
              <w:t xml:space="preserve">.2. Достижение оптимального состава и структуры муниципального имущества. </w:t>
            </w:r>
          </w:p>
          <w:p w:rsidR="00741B0D" w:rsidRPr="00F9091B" w:rsidRDefault="005B3457" w:rsidP="00F9091B">
            <w:pPr>
              <w:widowControl/>
              <w:jc w:val="both"/>
              <w:rPr>
                <w:rFonts w:ascii="Arial" w:hAnsi="Arial" w:cs="Arial"/>
                <w:sz w:val="24"/>
              </w:rPr>
            </w:pPr>
            <w:r w:rsidRPr="00F9091B">
              <w:rPr>
                <w:rFonts w:ascii="Arial" w:hAnsi="Arial" w:cs="Arial"/>
                <w:sz w:val="24"/>
              </w:rPr>
              <w:t>1</w:t>
            </w:r>
            <w:r w:rsidR="00741B0D" w:rsidRPr="00F9091B">
              <w:rPr>
                <w:rFonts w:ascii="Arial" w:hAnsi="Arial" w:cs="Arial"/>
                <w:sz w:val="24"/>
              </w:rPr>
              <w:t>.2.1. Оценка недвижимости, признание прав и регулирование земельных и имущественных отношений по муниципальной собственности Бессоновского района Пензенской области.</w:t>
            </w:r>
          </w:p>
          <w:p w:rsidR="00AC02E4" w:rsidRPr="00F9091B" w:rsidRDefault="00AC02E4" w:rsidP="00F9091B">
            <w:pPr>
              <w:widowControl/>
              <w:jc w:val="both"/>
              <w:rPr>
                <w:rFonts w:ascii="Arial" w:hAnsi="Arial" w:cs="Arial"/>
                <w:sz w:val="24"/>
              </w:rPr>
            </w:pPr>
            <w:r w:rsidRPr="00F9091B">
              <w:rPr>
                <w:rFonts w:ascii="Arial" w:hAnsi="Arial" w:cs="Arial"/>
                <w:sz w:val="24"/>
              </w:rPr>
              <w:t>1.2.2. Обеспечение мероприятий по постановки на учет бесхозяйных объектов культурного наследия и регистрации прав в отношении них.</w:t>
            </w:r>
          </w:p>
          <w:p w:rsidR="00741B0D" w:rsidRPr="00F9091B" w:rsidRDefault="00741B0D" w:rsidP="00F9091B">
            <w:pPr>
              <w:widowControl/>
              <w:jc w:val="both"/>
              <w:rPr>
                <w:rFonts w:ascii="Arial" w:hAnsi="Arial" w:cs="Arial"/>
                <w:sz w:val="24"/>
              </w:rPr>
            </w:pPr>
          </w:p>
          <w:p w:rsidR="00741B0D" w:rsidRPr="00F9091B" w:rsidRDefault="005B3457" w:rsidP="00F9091B">
            <w:pPr>
              <w:widowControl/>
              <w:jc w:val="both"/>
              <w:rPr>
                <w:rFonts w:ascii="Arial" w:hAnsi="Arial" w:cs="Arial"/>
                <w:sz w:val="24"/>
              </w:rPr>
            </w:pPr>
            <w:r w:rsidRPr="00F9091B">
              <w:rPr>
                <w:rFonts w:ascii="Arial" w:hAnsi="Arial" w:cs="Arial"/>
                <w:sz w:val="24"/>
              </w:rPr>
              <w:t>1</w:t>
            </w:r>
            <w:r w:rsidR="00741B0D" w:rsidRPr="00F9091B">
              <w:rPr>
                <w:rFonts w:ascii="Arial" w:hAnsi="Arial" w:cs="Arial"/>
                <w:sz w:val="24"/>
              </w:rPr>
              <w:t>.3. Повышение эффективности управления</w:t>
            </w:r>
            <w:r w:rsidR="00AC02E4" w:rsidRPr="00F9091B">
              <w:rPr>
                <w:rFonts w:ascii="Arial" w:hAnsi="Arial" w:cs="Arial"/>
                <w:sz w:val="24"/>
              </w:rPr>
              <w:t xml:space="preserve"> </w:t>
            </w:r>
            <w:r w:rsidR="00741B0D" w:rsidRPr="00F9091B">
              <w:rPr>
                <w:rFonts w:ascii="Arial" w:hAnsi="Arial" w:cs="Arial"/>
                <w:sz w:val="24"/>
              </w:rPr>
              <w:t xml:space="preserve">объектами муниципального имущества. </w:t>
            </w:r>
          </w:p>
          <w:p w:rsidR="00741B0D" w:rsidRPr="00F9091B" w:rsidRDefault="005B3457" w:rsidP="00F9091B">
            <w:pPr>
              <w:widowControl/>
              <w:jc w:val="both"/>
              <w:rPr>
                <w:rFonts w:ascii="Arial" w:hAnsi="Arial" w:cs="Arial"/>
                <w:sz w:val="24"/>
              </w:rPr>
            </w:pPr>
            <w:r w:rsidRPr="00F9091B">
              <w:rPr>
                <w:rFonts w:ascii="Arial" w:hAnsi="Arial" w:cs="Arial"/>
                <w:sz w:val="24"/>
              </w:rPr>
              <w:t>1</w:t>
            </w:r>
            <w:r w:rsidR="00741B0D" w:rsidRPr="00F9091B">
              <w:rPr>
                <w:rFonts w:ascii="Arial" w:hAnsi="Arial" w:cs="Arial"/>
                <w:sz w:val="24"/>
              </w:rPr>
              <w:t>.3.1. Обеспечение формирования и предоставления земельных участков в аренду и собственность за плату в т. ч. в рамках поддержки МСП.</w:t>
            </w:r>
          </w:p>
          <w:p w:rsidR="00741B0D" w:rsidRPr="00F9091B" w:rsidRDefault="005B3457" w:rsidP="00F9091B">
            <w:pPr>
              <w:widowControl/>
              <w:jc w:val="both"/>
              <w:rPr>
                <w:rFonts w:ascii="Arial" w:hAnsi="Arial" w:cs="Arial"/>
                <w:sz w:val="24"/>
              </w:rPr>
            </w:pPr>
            <w:r w:rsidRPr="00F9091B">
              <w:rPr>
                <w:rFonts w:ascii="Arial" w:hAnsi="Arial" w:cs="Arial"/>
                <w:sz w:val="24"/>
              </w:rPr>
              <w:t>1</w:t>
            </w:r>
            <w:r w:rsidR="00741B0D" w:rsidRPr="00F9091B">
              <w:rPr>
                <w:rFonts w:ascii="Arial" w:hAnsi="Arial" w:cs="Arial"/>
                <w:sz w:val="24"/>
              </w:rPr>
              <w:t>.3.2. Обеспечение формирования</w:t>
            </w:r>
            <w:r w:rsidR="00AC02E4" w:rsidRPr="00F9091B">
              <w:rPr>
                <w:rFonts w:ascii="Arial" w:hAnsi="Arial" w:cs="Arial"/>
                <w:sz w:val="24"/>
              </w:rPr>
              <w:t xml:space="preserve"> </w:t>
            </w:r>
            <w:r w:rsidR="00741B0D" w:rsidRPr="00F9091B">
              <w:rPr>
                <w:rFonts w:ascii="Arial" w:hAnsi="Arial" w:cs="Arial"/>
                <w:sz w:val="24"/>
              </w:rPr>
              <w:t>и предоставления земельных участков многодетным семьям бесплатно (в рамках</w:t>
            </w:r>
            <w:r w:rsidR="00F9091B">
              <w:rPr>
                <w:rFonts w:ascii="Arial" w:hAnsi="Arial" w:cs="Arial"/>
                <w:sz w:val="24"/>
              </w:rPr>
              <w:t xml:space="preserve"> </w:t>
            </w:r>
            <w:r w:rsidR="00741B0D" w:rsidRPr="00F9091B">
              <w:rPr>
                <w:rFonts w:ascii="Arial" w:hAnsi="Arial" w:cs="Arial"/>
                <w:sz w:val="24"/>
              </w:rPr>
              <w:t>исполнения статьи 16 Федерального закона от 14.06.2011г.№138-ФЗ «О содействии развитию жилищного строительства»)</w:t>
            </w:r>
          </w:p>
          <w:p w:rsidR="00741B0D" w:rsidRPr="00F9091B" w:rsidRDefault="005B3457" w:rsidP="00F9091B">
            <w:pPr>
              <w:widowControl/>
              <w:jc w:val="both"/>
              <w:rPr>
                <w:rFonts w:ascii="Arial" w:hAnsi="Arial" w:cs="Arial"/>
                <w:sz w:val="24"/>
              </w:rPr>
            </w:pPr>
            <w:r w:rsidRPr="00F9091B">
              <w:rPr>
                <w:rFonts w:ascii="Arial" w:hAnsi="Arial" w:cs="Arial"/>
                <w:sz w:val="24"/>
              </w:rPr>
              <w:t>1</w:t>
            </w:r>
            <w:r w:rsidR="00741B0D" w:rsidRPr="00F9091B">
              <w:rPr>
                <w:rFonts w:ascii="Arial" w:hAnsi="Arial" w:cs="Arial"/>
                <w:sz w:val="24"/>
              </w:rPr>
              <w:t>.3.3. Обеспечение предоставления в аренду муниципального имущества в т. ч. в рамках поддержки МСП.</w:t>
            </w:r>
          </w:p>
          <w:p w:rsidR="00741B0D" w:rsidRPr="00F9091B" w:rsidRDefault="005B3457" w:rsidP="00F9091B">
            <w:pPr>
              <w:widowControl/>
              <w:jc w:val="both"/>
              <w:rPr>
                <w:rFonts w:ascii="Arial" w:hAnsi="Arial" w:cs="Arial"/>
                <w:sz w:val="24"/>
              </w:rPr>
            </w:pPr>
            <w:r w:rsidRPr="00F9091B">
              <w:rPr>
                <w:rFonts w:ascii="Arial" w:hAnsi="Arial" w:cs="Arial"/>
                <w:sz w:val="24"/>
              </w:rPr>
              <w:t>1</w:t>
            </w:r>
            <w:r w:rsidR="00741B0D" w:rsidRPr="00F9091B">
              <w:rPr>
                <w:rFonts w:ascii="Arial" w:hAnsi="Arial" w:cs="Arial"/>
                <w:sz w:val="24"/>
              </w:rPr>
              <w:t>.3.4 Обеспечение проведения муниципального земельного контроля.</w:t>
            </w:r>
          </w:p>
          <w:p w:rsidR="00741B0D" w:rsidRPr="00F9091B" w:rsidRDefault="005B3457" w:rsidP="00F9091B">
            <w:pPr>
              <w:widowControl/>
              <w:jc w:val="both"/>
              <w:rPr>
                <w:rFonts w:ascii="Arial" w:hAnsi="Arial" w:cs="Arial"/>
                <w:sz w:val="24"/>
              </w:rPr>
            </w:pPr>
            <w:r w:rsidRPr="00F9091B">
              <w:rPr>
                <w:rFonts w:ascii="Arial" w:hAnsi="Arial" w:cs="Arial"/>
                <w:sz w:val="24"/>
              </w:rPr>
              <w:t>1</w:t>
            </w:r>
            <w:r w:rsidR="00741B0D" w:rsidRPr="00F9091B">
              <w:rPr>
                <w:rFonts w:ascii="Arial" w:hAnsi="Arial" w:cs="Arial"/>
                <w:sz w:val="24"/>
              </w:rPr>
              <w:t>.3.5. Оплата взносов на капитальный ремонт общего имущества в многоквартирных домах в части жилых и нежилых помещений, находящихся в муниципальной собственности муниципального образования Бессоновский район Пензенской области.</w:t>
            </w:r>
          </w:p>
          <w:p w:rsidR="00741B0D" w:rsidRPr="00F9091B" w:rsidRDefault="005B3457" w:rsidP="00F9091B">
            <w:pPr>
              <w:widowControl/>
              <w:jc w:val="both"/>
              <w:rPr>
                <w:rFonts w:ascii="Arial" w:hAnsi="Arial" w:cs="Arial"/>
                <w:sz w:val="24"/>
              </w:rPr>
            </w:pPr>
            <w:r w:rsidRPr="00F9091B">
              <w:rPr>
                <w:rFonts w:ascii="Arial" w:hAnsi="Arial" w:cs="Arial"/>
                <w:sz w:val="24"/>
              </w:rPr>
              <w:t>1</w:t>
            </w:r>
            <w:r w:rsidR="00741B0D" w:rsidRPr="00F9091B">
              <w:rPr>
                <w:rFonts w:ascii="Arial" w:hAnsi="Arial" w:cs="Arial"/>
                <w:sz w:val="24"/>
              </w:rPr>
              <w:t>.3.6. Обеспечение постановки на кадастровый учет территориальных зон в рамках исполнения полномочий в сфере градостроительства в соответствии с Федеральным законом от 27.05.2014 №136-ФЗ (с 2016г.).</w:t>
            </w:r>
          </w:p>
          <w:p w:rsidR="00741B0D" w:rsidRPr="00F9091B" w:rsidRDefault="005B3457" w:rsidP="00F9091B">
            <w:pPr>
              <w:widowControl/>
              <w:jc w:val="both"/>
              <w:rPr>
                <w:rFonts w:ascii="Arial" w:hAnsi="Arial" w:cs="Arial"/>
                <w:sz w:val="24"/>
              </w:rPr>
            </w:pPr>
            <w:r w:rsidRPr="00F9091B">
              <w:rPr>
                <w:rFonts w:ascii="Arial" w:hAnsi="Arial" w:cs="Arial"/>
                <w:sz w:val="24"/>
              </w:rPr>
              <w:t>1</w:t>
            </w:r>
            <w:r w:rsidR="00741B0D" w:rsidRPr="00F9091B">
              <w:rPr>
                <w:rFonts w:ascii="Arial" w:hAnsi="Arial" w:cs="Arial"/>
                <w:sz w:val="24"/>
              </w:rPr>
              <w:t>.3.7. Внесение изменений в генеральный план и правила землепользования и застройки муниципальных образований Бессоновского района Пензенской области. Выполнение землеустроительных работ по описанию местоположения границ объектов землеустройства - границ населенных пунктов в целях внесения сведений в ЕГРН.</w:t>
            </w:r>
          </w:p>
          <w:p w:rsidR="00741B0D" w:rsidRPr="00F9091B" w:rsidRDefault="005B3457" w:rsidP="00F9091B">
            <w:pPr>
              <w:widowControl/>
              <w:jc w:val="both"/>
              <w:rPr>
                <w:rFonts w:ascii="Arial" w:hAnsi="Arial" w:cs="Arial"/>
                <w:sz w:val="24"/>
              </w:rPr>
            </w:pPr>
            <w:r w:rsidRPr="00F9091B">
              <w:rPr>
                <w:rFonts w:ascii="Arial" w:hAnsi="Arial" w:cs="Arial"/>
                <w:sz w:val="24"/>
              </w:rPr>
              <w:t>1</w:t>
            </w:r>
            <w:r w:rsidR="00741B0D" w:rsidRPr="00F9091B">
              <w:rPr>
                <w:rFonts w:ascii="Arial" w:hAnsi="Arial" w:cs="Arial"/>
                <w:sz w:val="24"/>
              </w:rPr>
              <w:t>.3.8. Разработка программы комплексного развития социальной инфраструктуры муниципальных образований, входящих в состав Бессоновского муниципального района.</w:t>
            </w:r>
          </w:p>
          <w:p w:rsidR="00741B0D" w:rsidRPr="00F9091B" w:rsidRDefault="005B3457" w:rsidP="00F9091B">
            <w:pPr>
              <w:widowControl/>
              <w:jc w:val="both"/>
              <w:rPr>
                <w:rFonts w:ascii="Arial" w:hAnsi="Arial" w:cs="Arial"/>
                <w:sz w:val="24"/>
              </w:rPr>
            </w:pPr>
            <w:r w:rsidRPr="00F9091B">
              <w:rPr>
                <w:rFonts w:ascii="Arial" w:hAnsi="Arial" w:cs="Arial"/>
                <w:sz w:val="24"/>
              </w:rPr>
              <w:t>1</w:t>
            </w:r>
            <w:r w:rsidR="00741B0D" w:rsidRPr="00F9091B">
              <w:rPr>
                <w:rFonts w:ascii="Arial" w:hAnsi="Arial" w:cs="Arial"/>
                <w:sz w:val="24"/>
              </w:rPr>
              <w:t>.3.9. Разработка программы комплексного развития транспортной инфраструктуры муниципальных образований, входящих в состав Бессоновского муниципального района.</w:t>
            </w:r>
          </w:p>
          <w:p w:rsidR="00741B0D" w:rsidRPr="00F9091B" w:rsidRDefault="005B3457" w:rsidP="00F9091B">
            <w:pPr>
              <w:widowControl/>
              <w:jc w:val="both"/>
              <w:rPr>
                <w:rFonts w:ascii="Arial" w:hAnsi="Arial" w:cs="Arial"/>
                <w:sz w:val="24"/>
              </w:rPr>
            </w:pPr>
            <w:r w:rsidRPr="00F9091B">
              <w:rPr>
                <w:rFonts w:ascii="Arial" w:hAnsi="Arial" w:cs="Arial"/>
                <w:sz w:val="24"/>
              </w:rPr>
              <w:t>1</w:t>
            </w:r>
            <w:r w:rsidR="00741B0D" w:rsidRPr="00F9091B">
              <w:rPr>
                <w:rFonts w:ascii="Arial" w:hAnsi="Arial" w:cs="Arial"/>
                <w:sz w:val="24"/>
              </w:rPr>
              <w:t>.3.10. Подготовка проекта планировки и межевания территории для размещения объектов муниципального и регионального значения.</w:t>
            </w:r>
          </w:p>
          <w:p w:rsidR="00741B0D" w:rsidRPr="00F9091B" w:rsidRDefault="005B3457" w:rsidP="00F9091B">
            <w:pPr>
              <w:widowControl/>
              <w:jc w:val="both"/>
              <w:rPr>
                <w:rFonts w:ascii="Arial" w:hAnsi="Arial" w:cs="Arial"/>
                <w:sz w:val="24"/>
              </w:rPr>
            </w:pPr>
            <w:r w:rsidRPr="00F9091B">
              <w:rPr>
                <w:rFonts w:ascii="Arial" w:hAnsi="Arial" w:cs="Arial"/>
                <w:sz w:val="24"/>
              </w:rPr>
              <w:t>1</w:t>
            </w:r>
            <w:r w:rsidR="00741B0D" w:rsidRPr="00F9091B">
              <w:rPr>
                <w:rFonts w:ascii="Arial" w:hAnsi="Arial" w:cs="Arial"/>
                <w:sz w:val="24"/>
              </w:rPr>
              <w:t>.3.11. Подготовка графического отображения информации, необходимой в сфере оборота недвижимости в отношении объектов, расположенных на территории сельсоветов</w:t>
            </w:r>
            <w:r w:rsidR="00AC02E4" w:rsidRPr="00F9091B">
              <w:rPr>
                <w:rFonts w:ascii="Arial" w:hAnsi="Arial" w:cs="Arial"/>
                <w:sz w:val="24"/>
              </w:rPr>
              <w:t xml:space="preserve"> </w:t>
            </w:r>
            <w:r w:rsidR="00741B0D" w:rsidRPr="00F9091B">
              <w:rPr>
                <w:rFonts w:ascii="Arial" w:hAnsi="Arial" w:cs="Arial"/>
                <w:sz w:val="24"/>
              </w:rPr>
              <w:t>Бессоновского района Пензенской области с указанием земельных участков, находящихся в государственной, муниципальной собственности и не разграниченных земель, а так же смежных с ними земельных участков и объектов недвижимости, расположенных на них.</w:t>
            </w:r>
          </w:p>
          <w:p w:rsidR="00741B0D" w:rsidRPr="00F9091B" w:rsidRDefault="005B3457" w:rsidP="00F9091B">
            <w:pPr>
              <w:widowControl/>
              <w:jc w:val="both"/>
              <w:rPr>
                <w:rFonts w:ascii="Arial" w:hAnsi="Arial" w:cs="Arial"/>
                <w:sz w:val="24"/>
              </w:rPr>
            </w:pPr>
            <w:r w:rsidRPr="00F9091B">
              <w:rPr>
                <w:rFonts w:ascii="Arial" w:hAnsi="Arial" w:cs="Arial"/>
                <w:sz w:val="24"/>
              </w:rPr>
              <w:t>1</w:t>
            </w:r>
            <w:r w:rsidR="00741B0D" w:rsidRPr="00F9091B">
              <w:rPr>
                <w:rFonts w:ascii="Arial" w:hAnsi="Arial" w:cs="Arial"/>
                <w:sz w:val="24"/>
              </w:rPr>
              <w:t>.3.12. Разработка схемы территориального планирования Бессоновского района Пензенской области</w:t>
            </w:r>
          </w:p>
          <w:p w:rsidR="00E14AED" w:rsidRPr="00F9091B" w:rsidRDefault="00E14AED" w:rsidP="00F9091B">
            <w:pPr>
              <w:widowControl/>
              <w:jc w:val="both"/>
              <w:rPr>
                <w:rFonts w:ascii="Arial" w:hAnsi="Arial" w:cs="Arial"/>
                <w:sz w:val="24"/>
              </w:rPr>
            </w:pPr>
            <w:r w:rsidRPr="00F9091B">
              <w:rPr>
                <w:rFonts w:ascii="Arial" w:hAnsi="Arial" w:cs="Arial"/>
                <w:sz w:val="24"/>
              </w:rPr>
              <w:t>1.3.13. Обеспечение формирования и предоставления земельных участков Военнослужащим (в соответствии со статьей 4.1 Закона Пензенской области от 04.03.2015 №2693-ЗПО)</w:t>
            </w:r>
          </w:p>
          <w:p w:rsidR="00E14AED" w:rsidRPr="00F9091B" w:rsidRDefault="00E14AED" w:rsidP="00F9091B">
            <w:pPr>
              <w:widowControl/>
              <w:jc w:val="both"/>
              <w:rPr>
                <w:rFonts w:ascii="Arial" w:hAnsi="Arial" w:cs="Arial"/>
                <w:sz w:val="24"/>
              </w:rPr>
            </w:pPr>
            <w:r w:rsidRPr="00F9091B">
              <w:rPr>
                <w:rFonts w:ascii="Arial" w:hAnsi="Arial" w:cs="Arial"/>
                <w:sz w:val="24"/>
              </w:rPr>
              <w:t>1.3.14. Реализация мероприятий по проведению комплексных кадастровых работ на территории городских агломераций, определенных Стратегией социально- экономического развития Пензенской области на период до 2035 года.</w:t>
            </w:r>
          </w:p>
          <w:p w:rsidR="00E14AED" w:rsidRPr="00F9091B" w:rsidRDefault="00E14AED" w:rsidP="00F9091B">
            <w:pPr>
              <w:widowControl/>
              <w:jc w:val="both"/>
              <w:rPr>
                <w:rFonts w:ascii="Arial" w:hAnsi="Arial" w:cs="Arial"/>
                <w:sz w:val="24"/>
              </w:rPr>
            </w:pPr>
            <w:r w:rsidRPr="00F9091B">
              <w:rPr>
                <w:rFonts w:ascii="Arial" w:hAnsi="Arial" w:cs="Arial"/>
                <w:sz w:val="24"/>
              </w:rPr>
              <w:t>1.3.15. Субсидия на подготовку проектов межевания земельных участков и на проведение комплексных кадастровых работ</w:t>
            </w:r>
          </w:p>
          <w:p w:rsidR="00E61206" w:rsidRPr="00F9091B" w:rsidRDefault="00E61206" w:rsidP="00F9091B">
            <w:pPr>
              <w:widowControl/>
              <w:jc w:val="both"/>
              <w:rPr>
                <w:rFonts w:ascii="Arial" w:hAnsi="Arial" w:cs="Arial"/>
                <w:sz w:val="24"/>
              </w:rPr>
            </w:pPr>
            <w:r w:rsidRPr="00F9091B">
              <w:rPr>
                <w:rFonts w:ascii="Arial" w:hAnsi="Arial" w:cs="Arial"/>
                <w:sz w:val="24"/>
              </w:rPr>
              <w:t>1.3.16. Подготовка графического описания местоположения границ территориальных зон муниципальных образований поселений Бессоновского района Пензенской области</w:t>
            </w:r>
          </w:p>
          <w:p w:rsidR="00E61206" w:rsidRPr="00F9091B" w:rsidRDefault="00E61206" w:rsidP="00F9091B">
            <w:pPr>
              <w:widowControl/>
              <w:jc w:val="both"/>
              <w:rPr>
                <w:rFonts w:ascii="Arial" w:hAnsi="Arial" w:cs="Arial"/>
                <w:sz w:val="24"/>
              </w:rPr>
            </w:pPr>
            <w:r w:rsidRPr="00F9091B">
              <w:rPr>
                <w:rFonts w:ascii="Arial" w:hAnsi="Arial" w:cs="Arial"/>
                <w:sz w:val="24"/>
              </w:rPr>
              <w:t>1.3.17. Подготовка графического описания местоположения границ населенных пунктов муниципальных образований поселений Бессоновского района Пензенской области</w:t>
            </w:r>
          </w:p>
          <w:p w:rsidR="00E14AED" w:rsidRPr="00F9091B" w:rsidRDefault="00E14AED" w:rsidP="00F9091B">
            <w:pPr>
              <w:widowControl/>
              <w:jc w:val="both"/>
              <w:rPr>
                <w:rFonts w:ascii="Arial" w:hAnsi="Arial" w:cs="Arial"/>
                <w:sz w:val="24"/>
              </w:rPr>
            </w:pPr>
          </w:p>
          <w:p w:rsidR="00741B0D" w:rsidRPr="00F9091B" w:rsidRDefault="005B3457" w:rsidP="00F9091B">
            <w:pPr>
              <w:widowControl/>
              <w:jc w:val="both"/>
              <w:rPr>
                <w:rFonts w:ascii="Arial" w:hAnsi="Arial" w:cs="Arial"/>
                <w:sz w:val="24"/>
              </w:rPr>
            </w:pPr>
            <w:r w:rsidRPr="00F9091B">
              <w:rPr>
                <w:rFonts w:ascii="Arial" w:hAnsi="Arial" w:cs="Arial"/>
                <w:sz w:val="24"/>
              </w:rPr>
              <w:t>1</w:t>
            </w:r>
            <w:r w:rsidR="00741B0D" w:rsidRPr="00F9091B">
              <w:rPr>
                <w:rFonts w:ascii="Arial" w:hAnsi="Arial" w:cs="Arial"/>
                <w:sz w:val="24"/>
              </w:rPr>
              <w:t>.4. Повышение эффективности управления объектами муниципального имущества при отчуждении в коммерческий оборот. Организация процесса приватизации в т. ч. в рамках поддержки МСП.</w:t>
            </w:r>
          </w:p>
          <w:p w:rsidR="00741B0D" w:rsidRPr="00F9091B" w:rsidRDefault="005B3457" w:rsidP="00F9091B">
            <w:pPr>
              <w:widowControl/>
              <w:jc w:val="both"/>
              <w:rPr>
                <w:rFonts w:ascii="Arial" w:hAnsi="Arial" w:cs="Arial"/>
                <w:sz w:val="24"/>
              </w:rPr>
            </w:pPr>
            <w:r w:rsidRPr="00F9091B">
              <w:rPr>
                <w:rFonts w:ascii="Arial" w:hAnsi="Arial" w:cs="Arial"/>
                <w:sz w:val="24"/>
              </w:rPr>
              <w:t>1</w:t>
            </w:r>
            <w:r w:rsidR="00741B0D" w:rsidRPr="00F9091B">
              <w:rPr>
                <w:rFonts w:ascii="Arial" w:hAnsi="Arial" w:cs="Arial"/>
                <w:sz w:val="24"/>
              </w:rPr>
              <w:t>.4.1. Обеспечение приватизации и проведение предпродажной подготовки объектов приватизации.</w:t>
            </w:r>
          </w:p>
          <w:p w:rsidR="00741B0D" w:rsidRPr="00F9091B" w:rsidRDefault="005B3457" w:rsidP="00F9091B">
            <w:pPr>
              <w:widowControl/>
              <w:jc w:val="both"/>
              <w:rPr>
                <w:rFonts w:ascii="Arial" w:hAnsi="Arial" w:cs="Arial"/>
                <w:sz w:val="24"/>
              </w:rPr>
            </w:pPr>
            <w:r w:rsidRPr="00F9091B">
              <w:rPr>
                <w:rFonts w:ascii="Arial" w:hAnsi="Arial" w:cs="Arial"/>
                <w:sz w:val="24"/>
              </w:rPr>
              <w:t>2</w:t>
            </w:r>
            <w:r w:rsidR="00741B0D" w:rsidRPr="00F9091B">
              <w:rPr>
                <w:rFonts w:ascii="Arial" w:hAnsi="Arial" w:cs="Arial"/>
                <w:sz w:val="24"/>
              </w:rPr>
              <w:t>.Вовлечение в оборот неиспользуемых земель сельскохозяйственного назначения</w:t>
            </w:r>
          </w:p>
          <w:p w:rsidR="00F172C4" w:rsidRPr="00F9091B" w:rsidRDefault="005B3457" w:rsidP="00F9091B">
            <w:pPr>
              <w:widowControl/>
              <w:jc w:val="both"/>
              <w:rPr>
                <w:rFonts w:ascii="Arial" w:hAnsi="Arial" w:cs="Arial"/>
                <w:sz w:val="24"/>
              </w:rPr>
            </w:pPr>
            <w:r w:rsidRPr="00F9091B">
              <w:rPr>
                <w:rFonts w:ascii="Arial" w:hAnsi="Arial" w:cs="Arial"/>
                <w:sz w:val="24"/>
              </w:rPr>
              <w:t>2</w:t>
            </w:r>
            <w:r w:rsidR="00741B0D" w:rsidRPr="00F9091B">
              <w:rPr>
                <w:rFonts w:ascii="Arial" w:hAnsi="Arial" w:cs="Arial"/>
                <w:sz w:val="24"/>
              </w:rPr>
              <w:t>.1.1. Субсидии на подготовку проектов межевания земельных участков и на проведение кадастровых работ (в рамках государственной программы эффективного вовлечения в оборот земель сельскохозяйственного назначения и развития мелиоративного комплекса РФ, утвержденной Постановлением Правительства РФ от 14.05.2021 №731)</w:t>
            </w:r>
          </w:p>
        </w:tc>
      </w:tr>
      <w:tr w:rsidR="005E6852" w:rsidRPr="00F9091B" w:rsidTr="00F9091B">
        <w:trPr>
          <w:jc w:val="center"/>
        </w:trPr>
        <w:tc>
          <w:tcPr>
            <w:tcW w:w="1081" w:type="pct"/>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Целевые показатели подпрограммы</w:t>
            </w:r>
          </w:p>
        </w:tc>
        <w:tc>
          <w:tcPr>
            <w:tcW w:w="3919" w:type="pct"/>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1. Процент выполнения плана по доходам бюджета Бессоновского района Пензенской области от управления и распоряжения муниципальным имуществом.</w:t>
            </w:r>
            <w:r w:rsidR="00F9091B">
              <w:rPr>
                <w:rFonts w:ascii="Arial" w:hAnsi="Arial" w:cs="Arial"/>
                <w:sz w:val="24"/>
              </w:rPr>
              <w:t xml:space="preserve"> </w:t>
            </w:r>
          </w:p>
          <w:p w:rsidR="005E6852" w:rsidRPr="00F9091B" w:rsidRDefault="005E6852" w:rsidP="00F9091B">
            <w:pPr>
              <w:widowControl/>
              <w:jc w:val="both"/>
              <w:rPr>
                <w:rFonts w:ascii="Arial" w:hAnsi="Arial" w:cs="Arial"/>
                <w:sz w:val="24"/>
              </w:rPr>
            </w:pPr>
            <w:r w:rsidRPr="00F9091B">
              <w:rPr>
                <w:rFonts w:ascii="Arial" w:hAnsi="Arial" w:cs="Arial"/>
                <w:sz w:val="24"/>
              </w:rPr>
              <w:t>2.Доля объектов недвижимого имущества, на которые зарегистрировано право собственности Бессоновского района, в общем количестве объектов недвижимого имущества, учитываемых в реестре муниципального имущества Бессоновского района (%).</w:t>
            </w:r>
          </w:p>
          <w:p w:rsidR="005E6852" w:rsidRPr="00F9091B" w:rsidRDefault="005E6852" w:rsidP="00F9091B">
            <w:pPr>
              <w:widowControl/>
              <w:jc w:val="both"/>
              <w:rPr>
                <w:rFonts w:ascii="Arial" w:hAnsi="Arial" w:cs="Arial"/>
                <w:sz w:val="24"/>
              </w:rPr>
            </w:pPr>
            <w:r w:rsidRPr="00F9091B">
              <w:rPr>
                <w:rFonts w:ascii="Arial" w:hAnsi="Arial" w:cs="Arial"/>
                <w:sz w:val="24"/>
              </w:rPr>
              <w:t xml:space="preserve">3.Доля площадей земельных участков </w:t>
            </w:r>
            <w:r w:rsidR="00470A2C" w:rsidRPr="00F9091B">
              <w:rPr>
                <w:rFonts w:ascii="Arial" w:hAnsi="Arial" w:cs="Arial"/>
                <w:sz w:val="24"/>
              </w:rPr>
              <w:t>под объектами</w:t>
            </w:r>
            <w:r w:rsidRPr="00F9091B">
              <w:rPr>
                <w:rFonts w:ascii="Arial" w:hAnsi="Arial" w:cs="Arial"/>
                <w:sz w:val="24"/>
              </w:rPr>
              <w:t xml:space="preserve"> недвижимого имущества, на которые зарегистрировано право собственности Бессоновского района, в общем количестве площадей земельных участков под объектами недвижимого имущества, учитываемыми в реестре муниципального имущества Бессоновского района (%).</w:t>
            </w:r>
          </w:p>
          <w:p w:rsidR="005E6852" w:rsidRPr="00F9091B" w:rsidRDefault="005E6852" w:rsidP="00F9091B">
            <w:pPr>
              <w:widowControl/>
              <w:jc w:val="both"/>
              <w:rPr>
                <w:rFonts w:ascii="Arial" w:hAnsi="Arial" w:cs="Arial"/>
                <w:sz w:val="24"/>
              </w:rPr>
            </w:pPr>
            <w:r w:rsidRPr="00F9091B">
              <w:rPr>
                <w:rFonts w:ascii="Arial" w:hAnsi="Arial" w:cs="Arial"/>
                <w:sz w:val="24"/>
              </w:rPr>
              <w:t>4.Увеличение поступлений доходов в консолидируемый бюджет Бессоновского района от использования земель в виде арендной платы к уровню предыдущего года (%).</w:t>
            </w:r>
          </w:p>
          <w:p w:rsidR="005E6852" w:rsidRPr="00F9091B" w:rsidRDefault="005E6852" w:rsidP="00F9091B">
            <w:pPr>
              <w:widowControl/>
              <w:jc w:val="both"/>
              <w:rPr>
                <w:rFonts w:ascii="Arial" w:hAnsi="Arial" w:cs="Arial"/>
                <w:sz w:val="24"/>
              </w:rPr>
            </w:pPr>
            <w:r w:rsidRPr="00F9091B">
              <w:rPr>
                <w:rFonts w:ascii="Arial" w:hAnsi="Arial" w:cs="Arial"/>
                <w:sz w:val="24"/>
              </w:rPr>
              <w:t xml:space="preserve">5.Процент </w:t>
            </w:r>
            <w:r w:rsidR="00470A2C" w:rsidRPr="00F9091B">
              <w:rPr>
                <w:rFonts w:ascii="Arial" w:hAnsi="Arial" w:cs="Arial"/>
                <w:sz w:val="24"/>
              </w:rPr>
              <w:t>обеспечения потребности</w:t>
            </w:r>
            <w:r w:rsidRPr="00F9091B">
              <w:rPr>
                <w:rFonts w:ascii="Arial" w:hAnsi="Arial" w:cs="Arial"/>
                <w:sz w:val="24"/>
              </w:rPr>
              <w:t xml:space="preserve"> в</w:t>
            </w:r>
            <w:r w:rsidR="00AC02E4" w:rsidRPr="00F9091B">
              <w:rPr>
                <w:rFonts w:ascii="Arial" w:hAnsi="Arial" w:cs="Arial"/>
                <w:sz w:val="24"/>
              </w:rPr>
              <w:t xml:space="preserve"> </w:t>
            </w:r>
            <w:r w:rsidRPr="00F9091B">
              <w:rPr>
                <w:rFonts w:ascii="Arial" w:hAnsi="Arial" w:cs="Arial"/>
                <w:sz w:val="24"/>
              </w:rPr>
              <w:t>количестве земельных участков</w:t>
            </w:r>
            <w:r w:rsidR="00F9091B">
              <w:rPr>
                <w:rFonts w:ascii="Arial" w:hAnsi="Arial" w:cs="Arial"/>
                <w:sz w:val="24"/>
              </w:rPr>
              <w:t xml:space="preserve"> </w:t>
            </w:r>
            <w:r w:rsidRPr="00F9091B">
              <w:rPr>
                <w:rFonts w:ascii="Arial" w:hAnsi="Arial" w:cs="Arial"/>
                <w:sz w:val="24"/>
              </w:rPr>
              <w:t xml:space="preserve">для предоставления бесплатно в собственность многодетных семей </w:t>
            </w:r>
          </w:p>
          <w:p w:rsidR="005E6852" w:rsidRPr="00F9091B" w:rsidRDefault="005E6852" w:rsidP="00F9091B">
            <w:pPr>
              <w:widowControl/>
              <w:jc w:val="both"/>
              <w:rPr>
                <w:rFonts w:ascii="Arial" w:hAnsi="Arial" w:cs="Arial"/>
                <w:sz w:val="24"/>
              </w:rPr>
            </w:pPr>
          </w:p>
        </w:tc>
      </w:tr>
      <w:tr w:rsidR="005E6852" w:rsidRPr="00F9091B" w:rsidTr="00F9091B">
        <w:trPr>
          <w:cantSplit/>
          <w:jc w:val="center"/>
        </w:trPr>
        <w:tc>
          <w:tcPr>
            <w:tcW w:w="1081" w:type="pct"/>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Сроки и этапы реализации подпрограммы</w:t>
            </w:r>
          </w:p>
        </w:tc>
        <w:tc>
          <w:tcPr>
            <w:tcW w:w="3919" w:type="pct"/>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2014 - 202</w:t>
            </w:r>
            <w:r w:rsidR="00254C5B" w:rsidRPr="00F9091B">
              <w:rPr>
                <w:rFonts w:ascii="Arial" w:hAnsi="Arial" w:cs="Arial"/>
                <w:sz w:val="24"/>
              </w:rPr>
              <w:t>7</w:t>
            </w:r>
            <w:r w:rsidRPr="00F9091B">
              <w:rPr>
                <w:rFonts w:ascii="Arial" w:hAnsi="Arial" w:cs="Arial"/>
                <w:sz w:val="24"/>
              </w:rPr>
              <w:t>годы</w:t>
            </w:r>
          </w:p>
        </w:tc>
      </w:tr>
      <w:tr w:rsidR="005E6852" w:rsidRPr="00F9091B" w:rsidTr="00F9091B">
        <w:trPr>
          <w:cantSplit/>
          <w:jc w:val="center"/>
        </w:trPr>
        <w:tc>
          <w:tcPr>
            <w:tcW w:w="1081" w:type="pct"/>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Объем и источники финансирования подпрограммы (по годам)</w:t>
            </w:r>
          </w:p>
        </w:tc>
        <w:tc>
          <w:tcPr>
            <w:tcW w:w="3919" w:type="pct"/>
            <w:shd w:val="clear" w:color="auto" w:fill="auto"/>
          </w:tcPr>
          <w:p w:rsidR="00A804AA" w:rsidRPr="00F9091B" w:rsidRDefault="00A804AA" w:rsidP="00F9091B">
            <w:pPr>
              <w:widowControl/>
              <w:jc w:val="both"/>
              <w:rPr>
                <w:rFonts w:ascii="Arial" w:hAnsi="Arial" w:cs="Arial"/>
                <w:sz w:val="24"/>
              </w:rPr>
            </w:pPr>
            <w:r w:rsidRPr="00F9091B">
              <w:rPr>
                <w:rFonts w:ascii="Arial" w:hAnsi="Arial" w:cs="Arial"/>
                <w:sz w:val="24"/>
              </w:rPr>
              <w:t>общий объем финансирования подпрограммы –</w:t>
            </w:r>
            <w:r w:rsidR="00C60FDB" w:rsidRPr="00F9091B">
              <w:rPr>
                <w:rFonts w:ascii="Arial" w:hAnsi="Arial" w:cs="Arial"/>
                <w:sz w:val="24"/>
              </w:rPr>
              <w:t>20867,2</w:t>
            </w:r>
            <w:r w:rsidRPr="00F9091B">
              <w:rPr>
                <w:rFonts w:ascii="Arial" w:hAnsi="Arial" w:cs="Arial"/>
                <w:sz w:val="24"/>
              </w:rPr>
              <w:t xml:space="preserve"> тыс. руб., из них по годам:</w:t>
            </w:r>
          </w:p>
          <w:tbl>
            <w:tblPr>
              <w:tblW w:w="0" w:type="auto"/>
              <w:tblLook w:val="04A0" w:firstRow="1" w:lastRow="0" w:firstColumn="1" w:lastColumn="0" w:noHBand="0" w:noVBand="1"/>
            </w:tblPr>
            <w:tblGrid>
              <w:gridCol w:w="1111"/>
              <w:gridCol w:w="951"/>
              <w:gridCol w:w="1143"/>
            </w:tblGrid>
            <w:tr w:rsidR="00A804AA" w:rsidRPr="00F9091B" w:rsidTr="00F9091B">
              <w:trPr>
                <w:trHeight w:val="268"/>
              </w:trPr>
              <w:tc>
                <w:tcPr>
                  <w:tcW w:w="771" w:type="dxa"/>
                </w:tcPr>
                <w:p w:rsidR="00A804AA" w:rsidRPr="00F9091B" w:rsidRDefault="00A804AA" w:rsidP="00F9091B">
                  <w:pPr>
                    <w:widowControl/>
                    <w:jc w:val="both"/>
                    <w:rPr>
                      <w:rFonts w:ascii="Arial" w:hAnsi="Arial" w:cs="Arial"/>
                      <w:sz w:val="24"/>
                    </w:rPr>
                  </w:pPr>
                  <w:r w:rsidRPr="00F9091B">
                    <w:rPr>
                      <w:rFonts w:ascii="Arial" w:hAnsi="Arial" w:cs="Arial"/>
                      <w:sz w:val="24"/>
                    </w:rPr>
                    <w:t>2014год</w:t>
                  </w:r>
                </w:p>
              </w:tc>
              <w:tc>
                <w:tcPr>
                  <w:tcW w:w="855" w:type="dxa"/>
                </w:tcPr>
                <w:p w:rsidR="00A804AA" w:rsidRPr="00F9091B" w:rsidRDefault="00A804AA" w:rsidP="00F9091B">
                  <w:pPr>
                    <w:widowControl/>
                    <w:jc w:val="both"/>
                    <w:rPr>
                      <w:rFonts w:ascii="Arial" w:hAnsi="Arial" w:cs="Arial"/>
                      <w:sz w:val="24"/>
                    </w:rPr>
                  </w:pPr>
                  <w:r w:rsidRPr="00F9091B">
                    <w:rPr>
                      <w:rFonts w:ascii="Arial" w:hAnsi="Arial" w:cs="Arial"/>
                      <w:sz w:val="24"/>
                    </w:rPr>
                    <w:t>825,8</w:t>
                  </w:r>
                </w:p>
              </w:tc>
              <w:tc>
                <w:tcPr>
                  <w:tcW w:w="846" w:type="dxa"/>
                </w:tcPr>
                <w:p w:rsidR="00A804AA" w:rsidRPr="00F9091B" w:rsidRDefault="00A804AA" w:rsidP="00F9091B">
                  <w:pPr>
                    <w:widowControl/>
                    <w:jc w:val="both"/>
                    <w:rPr>
                      <w:rFonts w:ascii="Arial" w:hAnsi="Arial" w:cs="Arial"/>
                      <w:sz w:val="24"/>
                    </w:rPr>
                  </w:pPr>
                  <w:r w:rsidRPr="00F9091B">
                    <w:rPr>
                      <w:rFonts w:ascii="Arial" w:hAnsi="Arial" w:cs="Arial"/>
                      <w:sz w:val="24"/>
                    </w:rPr>
                    <w:t>тыс. руб.</w:t>
                  </w:r>
                </w:p>
              </w:tc>
            </w:tr>
            <w:tr w:rsidR="00A804AA" w:rsidRPr="00F9091B" w:rsidTr="00F9091B">
              <w:trPr>
                <w:trHeight w:val="255"/>
              </w:trPr>
              <w:tc>
                <w:tcPr>
                  <w:tcW w:w="771" w:type="dxa"/>
                </w:tcPr>
                <w:p w:rsidR="00A804AA" w:rsidRPr="00F9091B" w:rsidRDefault="00A804AA" w:rsidP="00F9091B">
                  <w:pPr>
                    <w:widowControl/>
                    <w:jc w:val="both"/>
                    <w:rPr>
                      <w:rFonts w:ascii="Arial" w:hAnsi="Arial" w:cs="Arial"/>
                      <w:sz w:val="24"/>
                    </w:rPr>
                  </w:pPr>
                  <w:r w:rsidRPr="00F9091B">
                    <w:rPr>
                      <w:rFonts w:ascii="Arial" w:hAnsi="Arial" w:cs="Arial"/>
                      <w:sz w:val="24"/>
                    </w:rPr>
                    <w:t>2015год</w:t>
                  </w:r>
                </w:p>
              </w:tc>
              <w:tc>
                <w:tcPr>
                  <w:tcW w:w="855" w:type="dxa"/>
                </w:tcPr>
                <w:p w:rsidR="00A804AA" w:rsidRPr="00F9091B" w:rsidRDefault="00A804AA" w:rsidP="00F9091B">
                  <w:pPr>
                    <w:widowControl/>
                    <w:jc w:val="both"/>
                    <w:rPr>
                      <w:rFonts w:ascii="Arial" w:hAnsi="Arial" w:cs="Arial"/>
                      <w:sz w:val="24"/>
                    </w:rPr>
                  </w:pPr>
                  <w:r w:rsidRPr="00F9091B">
                    <w:rPr>
                      <w:rFonts w:ascii="Arial" w:hAnsi="Arial" w:cs="Arial"/>
                      <w:sz w:val="24"/>
                    </w:rPr>
                    <w:t>915,0</w:t>
                  </w:r>
                </w:p>
              </w:tc>
              <w:tc>
                <w:tcPr>
                  <w:tcW w:w="846" w:type="dxa"/>
                </w:tcPr>
                <w:p w:rsidR="00A804AA" w:rsidRPr="00F9091B" w:rsidRDefault="00A804AA" w:rsidP="00F9091B">
                  <w:pPr>
                    <w:widowControl/>
                    <w:jc w:val="both"/>
                    <w:rPr>
                      <w:rFonts w:ascii="Arial" w:hAnsi="Arial" w:cs="Arial"/>
                      <w:sz w:val="24"/>
                    </w:rPr>
                  </w:pPr>
                  <w:r w:rsidRPr="00F9091B">
                    <w:rPr>
                      <w:rFonts w:ascii="Arial" w:hAnsi="Arial" w:cs="Arial"/>
                      <w:sz w:val="24"/>
                    </w:rPr>
                    <w:t>тыс. руб.</w:t>
                  </w:r>
                </w:p>
              </w:tc>
            </w:tr>
            <w:tr w:rsidR="00A804AA" w:rsidRPr="00F9091B" w:rsidTr="00F9091B">
              <w:trPr>
                <w:trHeight w:val="255"/>
              </w:trPr>
              <w:tc>
                <w:tcPr>
                  <w:tcW w:w="771" w:type="dxa"/>
                </w:tcPr>
                <w:p w:rsidR="00A804AA" w:rsidRPr="00F9091B" w:rsidRDefault="00A804AA" w:rsidP="00F9091B">
                  <w:pPr>
                    <w:widowControl/>
                    <w:jc w:val="both"/>
                    <w:rPr>
                      <w:rFonts w:ascii="Arial" w:hAnsi="Arial" w:cs="Arial"/>
                      <w:sz w:val="24"/>
                    </w:rPr>
                  </w:pPr>
                  <w:r w:rsidRPr="00F9091B">
                    <w:rPr>
                      <w:rFonts w:ascii="Arial" w:hAnsi="Arial" w:cs="Arial"/>
                      <w:sz w:val="24"/>
                    </w:rPr>
                    <w:t>2016год</w:t>
                  </w:r>
                </w:p>
              </w:tc>
              <w:tc>
                <w:tcPr>
                  <w:tcW w:w="855" w:type="dxa"/>
                </w:tcPr>
                <w:p w:rsidR="00A804AA" w:rsidRPr="00F9091B" w:rsidRDefault="00A804AA" w:rsidP="00F9091B">
                  <w:pPr>
                    <w:widowControl/>
                    <w:jc w:val="both"/>
                    <w:rPr>
                      <w:rFonts w:ascii="Arial" w:hAnsi="Arial" w:cs="Arial"/>
                      <w:sz w:val="24"/>
                    </w:rPr>
                  </w:pPr>
                  <w:r w:rsidRPr="00F9091B">
                    <w:rPr>
                      <w:rFonts w:ascii="Arial" w:hAnsi="Arial" w:cs="Arial"/>
                      <w:sz w:val="24"/>
                    </w:rPr>
                    <w:t>911,6</w:t>
                  </w:r>
                </w:p>
              </w:tc>
              <w:tc>
                <w:tcPr>
                  <w:tcW w:w="846" w:type="dxa"/>
                </w:tcPr>
                <w:p w:rsidR="00A804AA" w:rsidRPr="00F9091B" w:rsidRDefault="00A804AA" w:rsidP="00F9091B">
                  <w:pPr>
                    <w:widowControl/>
                    <w:jc w:val="both"/>
                    <w:rPr>
                      <w:rFonts w:ascii="Arial" w:hAnsi="Arial" w:cs="Arial"/>
                      <w:sz w:val="24"/>
                    </w:rPr>
                  </w:pPr>
                  <w:r w:rsidRPr="00F9091B">
                    <w:rPr>
                      <w:rFonts w:ascii="Arial" w:hAnsi="Arial" w:cs="Arial"/>
                      <w:sz w:val="24"/>
                    </w:rPr>
                    <w:t>тыс. руб.</w:t>
                  </w:r>
                </w:p>
              </w:tc>
            </w:tr>
            <w:tr w:rsidR="00A804AA" w:rsidRPr="00F9091B" w:rsidTr="00F9091B">
              <w:trPr>
                <w:trHeight w:val="255"/>
              </w:trPr>
              <w:tc>
                <w:tcPr>
                  <w:tcW w:w="771" w:type="dxa"/>
                </w:tcPr>
                <w:p w:rsidR="00A804AA" w:rsidRPr="00F9091B" w:rsidRDefault="005E052E" w:rsidP="00F9091B">
                  <w:pPr>
                    <w:widowControl/>
                    <w:jc w:val="both"/>
                    <w:rPr>
                      <w:rFonts w:ascii="Arial" w:hAnsi="Arial" w:cs="Arial"/>
                      <w:sz w:val="24"/>
                    </w:rPr>
                  </w:pPr>
                  <w:r w:rsidRPr="00F9091B">
                    <w:rPr>
                      <w:rFonts w:ascii="Arial" w:hAnsi="Arial" w:cs="Arial"/>
                      <w:sz w:val="24"/>
                    </w:rPr>
                    <w:t xml:space="preserve"> </w:t>
                  </w:r>
                  <w:r w:rsidR="00A804AA" w:rsidRPr="00F9091B">
                    <w:rPr>
                      <w:rFonts w:ascii="Arial" w:hAnsi="Arial" w:cs="Arial"/>
                      <w:sz w:val="24"/>
                    </w:rPr>
                    <w:t>2017год</w:t>
                  </w:r>
                </w:p>
              </w:tc>
              <w:tc>
                <w:tcPr>
                  <w:tcW w:w="855" w:type="dxa"/>
                </w:tcPr>
                <w:p w:rsidR="00A804AA" w:rsidRPr="00F9091B" w:rsidRDefault="00A804AA" w:rsidP="00F9091B">
                  <w:pPr>
                    <w:widowControl/>
                    <w:jc w:val="both"/>
                    <w:rPr>
                      <w:rFonts w:ascii="Arial" w:hAnsi="Arial" w:cs="Arial"/>
                      <w:sz w:val="24"/>
                    </w:rPr>
                  </w:pPr>
                  <w:r w:rsidRPr="00F9091B">
                    <w:rPr>
                      <w:rFonts w:ascii="Arial" w:hAnsi="Arial" w:cs="Arial"/>
                      <w:sz w:val="24"/>
                    </w:rPr>
                    <w:t>588,5</w:t>
                  </w:r>
                </w:p>
              </w:tc>
              <w:tc>
                <w:tcPr>
                  <w:tcW w:w="846" w:type="dxa"/>
                </w:tcPr>
                <w:p w:rsidR="00A804AA" w:rsidRPr="00F9091B" w:rsidRDefault="00A804AA" w:rsidP="00F9091B">
                  <w:pPr>
                    <w:widowControl/>
                    <w:jc w:val="both"/>
                    <w:rPr>
                      <w:rFonts w:ascii="Arial" w:hAnsi="Arial" w:cs="Arial"/>
                      <w:sz w:val="24"/>
                    </w:rPr>
                  </w:pPr>
                  <w:r w:rsidRPr="00F9091B">
                    <w:rPr>
                      <w:rFonts w:ascii="Arial" w:hAnsi="Arial" w:cs="Arial"/>
                      <w:sz w:val="24"/>
                    </w:rPr>
                    <w:t>тыс. руб.</w:t>
                  </w:r>
                </w:p>
              </w:tc>
            </w:tr>
            <w:tr w:rsidR="00A804AA" w:rsidRPr="00F9091B" w:rsidTr="00F9091B">
              <w:trPr>
                <w:trHeight w:val="255"/>
              </w:trPr>
              <w:tc>
                <w:tcPr>
                  <w:tcW w:w="771" w:type="dxa"/>
                </w:tcPr>
                <w:p w:rsidR="00A804AA" w:rsidRPr="00F9091B" w:rsidRDefault="00A804AA" w:rsidP="00F9091B">
                  <w:pPr>
                    <w:widowControl/>
                    <w:jc w:val="both"/>
                    <w:rPr>
                      <w:rFonts w:ascii="Arial" w:hAnsi="Arial" w:cs="Arial"/>
                      <w:sz w:val="24"/>
                    </w:rPr>
                  </w:pPr>
                  <w:r w:rsidRPr="00F9091B">
                    <w:rPr>
                      <w:rFonts w:ascii="Arial" w:hAnsi="Arial" w:cs="Arial"/>
                      <w:sz w:val="24"/>
                    </w:rPr>
                    <w:t>2018год</w:t>
                  </w:r>
                </w:p>
              </w:tc>
              <w:tc>
                <w:tcPr>
                  <w:tcW w:w="855" w:type="dxa"/>
                </w:tcPr>
                <w:p w:rsidR="00A804AA" w:rsidRPr="00F9091B" w:rsidRDefault="00A804AA" w:rsidP="00F9091B">
                  <w:pPr>
                    <w:widowControl/>
                    <w:jc w:val="both"/>
                    <w:rPr>
                      <w:rFonts w:ascii="Arial" w:hAnsi="Arial" w:cs="Arial"/>
                      <w:sz w:val="24"/>
                    </w:rPr>
                  </w:pPr>
                  <w:r w:rsidRPr="00F9091B">
                    <w:rPr>
                      <w:rFonts w:ascii="Arial" w:hAnsi="Arial" w:cs="Arial"/>
                      <w:sz w:val="24"/>
                    </w:rPr>
                    <w:t>1137,0</w:t>
                  </w:r>
                </w:p>
              </w:tc>
              <w:tc>
                <w:tcPr>
                  <w:tcW w:w="846" w:type="dxa"/>
                </w:tcPr>
                <w:p w:rsidR="00A804AA" w:rsidRPr="00F9091B" w:rsidRDefault="00A804AA" w:rsidP="00F9091B">
                  <w:pPr>
                    <w:widowControl/>
                    <w:jc w:val="both"/>
                    <w:rPr>
                      <w:rFonts w:ascii="Arial" w:hAnsi="Arial" w:cs="Arial"/>
                      <w:sz w:val="24"/>
                    </w:rPr>
                  </w:pPr>
                  <w:r w:rsidRPr="00F9091B">
                    <w:rPr>
                      <w:rFonts w:ascii="Arial" w:hAnsi="Arial" w:cs="Arial"/>
                      <w:sz w:val="24"/>
                    </w:rPr>
                    <w:t>тыс. руб.</w:t>
                  </w:r>
                </w:p>
              </w:tc>
            </w:tr>
            <w:tr w:rsidR="00A804AA" w:rsidRPr="00F9091B" w:rsidTr="00F9091B">
              <w:trPr>
                <w:trHeight w:val="255"/>
              </w:trPr>
              <w:tc>
                <w:tcPr>
                  <w:tcW w:w="771" w:type="dxa"/>
                </w:tcPr>
                <w:p w:rsidR="00A804AA" w:rsidRPr="00F9091B" w:rsidRDefault="00A804AA" w:rsidP="00F9091B">
                  <w:pPr>
                    <w:widowControl/>
                    <w:jc w:val="both"/>
                    <w:rPr>
                      <w:rFonts w:ascii="Arial" w:hAnsi="Arial" w:cs="Arial"/>
                      <w:sz w:val="24"/>
                    </w:rPr>
                  </w:pPr>
                  <w:r w:rsidRPr="00F9091B">
                    <w:rPr>
                      <w:rFonts w:ascii="Arial" w:hAnsi="Arial" w:cs="Arial"/>
                      <w:sz w:val="24"/>
                    </w:rPr>
                    <w:t>2019год</w:t>
                  </w:r>
                </w:p>
              </w:tc>
              <w:tc>
                <w:tcPr>
                  <w:tcW w:w="855" w:type="dxa"/>
                </w:tcPr>
                <w:p w:rsidR="00A804AA" w:rsidRPr="00F9091B" w:rsidRDefault="00A804AA" w:rsidP="00F9091B">
                  <w:pPr>
                    <w:widowControl/>
                    <w:jc w:val="both"/>
                    <w:rPr>
                      <w:rFonts w:ascii="Arial" w:hAnsi="Arial" w:cs="Arial"/>
                      <w:sz w:val="24"/>
                    </w:rPr>
                  </w:pPr>
                  <w:r w:rsidRPr="00F9091B">
                    <w:rPr>
                      <w:rFonts w:ascii="Arial" w:hAnsi="Arial" w:cs="Arial"/>
                      <w:sz w:val="24"/>
                    </w:rPr>
                    <w:t>3674,3</w:t>
                  </w:r>
                </w:p>
              </w:tc>
              <w:tc>
                <w:tcPr>
                  <w:tcW w:w="846" w:type="dxa"/>
                </w:tcPr>
                <w:p w:rsidR="00A804AA" w:rsidRPr="00F9091B" w:rsidRDefault="00A804AA" w:rsidP="00F9091B">
                  <w:pPr>
                    <w:widowControl/>
                    <w:jc w:val="both"/>
                    <w:rPr>
                      <w:rFonts w:ascii="Arial" w:hAnsi="Arial" w:cs="Arial"/>
                      <w:sz w:val="24"/>
                    </w:rPr>
                  </w:pPr>
                  <w:r w:rsidRPr="00F9091B">
                    <w:rPr>
                      <w:rFonts w:ascii="Arial" w:hAnsi="Arial" w:cs="Arial"/>
                      <w:sz w:val="24"/>
                    </w:rPr>
                    <w:t>тыс. руб.</w:t>
                  </w:r>
                </w:p>
              </w:tc>
            </w:tr>
            <w:tr w:rsidR="00A804AA" w:rsidRPr="00F9091B" w:rsidTr="00F9091B">
              <w:trPr>
                <w:trHeight w:val="255"/>
              </w:trPr>
              <w:tc>
                <w:tcPr>
                  <w:tcW w:w="771" w:type="dxa"/>
                </w:tcPr>
                <w:p w:rsidR="00A804AA" w:rsidRPr="00F9091B" w:rsidRDefault="00A804AA" w:rsidP="00F9091B">
                  <w:pPr>
                    <w:widowControl/>
                    <w:jc w:val="both"/>
                    <w:rPr>
                      <w:rFonts w:ascii="Arial" w:hAnsi="Arial" w:cs="Arial"/>
                      <w:sz w:val="24"/>
                    </w:rPr>
                  </w:pPr>
                  <w:r w:rsidRPr="00F9091B">
                    <w:rPr>
                      <w:rFonts w:ascii="Arial" w:hAnsi="Arial" w:cs="Arial"/>
                      <w:sz w:val="24"/>
                    </w:rPr>
                    <w:t>2020год</w:t>
                  </w:r>
                </w:p>
              </w:tc>
              <w:tc>
                <w:tcPr>
                  <w:tcW w:w="855" w:type="dxa"/>
                </w:tcPr>
                <w:p w:rsidR="00A804AA" w:rsidRPr="00F9091B" w:rsidRDefault="00A804AA" w:rsidP="00F9091B">
                  <w:pPr>
                    <w:widowControl/>
                    <w:jc w:val="both"/>
                    <w:rPr>
                      <w:rFonts w:ascii="Arial" w:hAnsi="Arial" w:cs="Arial"/>
                      <w:sz w:val="24"/>
                    </w:rPr>
                  </w:pPr>
                  <w:r w:rsidRPr="00F9091B">
                    <w:rPr>
                      <w:rFonts w:ascii="Arial" w:hAnsi="Arial" w:cs="Arial"/>
                      <w:sz w:val="24"/>
                    </w:rPr>
                    <w:t>323,0</w:t>
                  </w:r>
                </w:p>
              </w:tc>
              <w:tc>
                <w:tcPr>
                  <w:tcW w:w="846" w:type="dxa"/>
                </w:tcPr>
                <w:p w:rsidR="00A804AA" w:rsidRPr="00F9091B" w:rsidRDefault="00A804AA" w:rsidP="00F9091B">
                  <w:pPr>
                    <w:widowControl/>
                    <w:jc w:val="both"/>
                    <w:rPr>
                      <w:rFonts w:ascii="Arial" w:hAnsi="Arial" w:cs="Arial"/>
                      <w:sz w:val="24"/>
                    </w:rPr>
                  </w:pPr>
                  <w:r w:rsidRPr="00F9091B">
                    <w:rPr>
                      <w:rFonts w:ascii="Arial" w:hAnsi="Arial" w:cs="Arial"/>
                      <w:sz w:val="24"/>
                    </w:rPr>
                    <w:t>тыс. руб.</w:t>
                  </w:r>
                </w:p>
              </w:tc>
            </w:tr>
            <w:tr w:rsidR="00A804AA" w:rsidRPr="00F9091B" w:rsidTr="00F9091B">
              <w:trPr>
                <w:trHeight w:val="268"/>
              </w:trPr>
              <w:tc>
                <w:tcPr>
                  <w:tcW w:w="771" w:type="dxa"/>
                </w:tcPr>
                <w:p w:rsidR="00A804AA" w:rsidRPr="00F9091B" w:rsidRDefault="00A804AA" w:rsidP="00F9091B">
                  <w:pPr>
                    <w:widowControl/>
                    <w:jc w:val="both"/>
                    <w:rPr>
                      <w:rFonts w:ascii="Arial" w:hAnsi="Arial" w:cs="Arial"/>
                      <w:sz w:val="24"/>
                    </w:rPr>
                  </w:pPr>
                  <w:r w:rsidRPr="00F9091B">
                    <w:rPr>
                      <w:rFonts w:ascii="Arial" w:hAnsi="Arial" w:cs="Arial"/>
                      <w:sz w:val="24"/>
                    </w:rPr>
                    <w:t>2021год</w:t>
                  </w:r>
                </w:p>
              </w:tc>
              <w:tc>
                <w:tcPr>
                  <w:tcW w:w="855" w:type="dxa"/>
                </w:tcPr>
                <w:p w:rsidR="00A804AA" w:rsidRPr="00F9091B" w:rsidRDefault="00A804AA" w:rsidP="00F9091B">
                  <w:pPr>
                    <w:widowControl/>
                    <w:jc w:val="both"/>
                    <w:rPr>
                      <w:rFonts w:ascii="Arial" w:hAnsi="Arial" w:cs="Arial"/>
                      <w:sz w:val="24"/>
                    </w:rPr>
                  </w:pPr>
                  <w:r w:rsidRPr="00F9091B">
                    <w:rPr>
                      <w:rFonts w:ascii="Arial" w:hAnsi="Arial" w:cs="Arial"/>
                      <w:sz w:val="24"/>
                    </w:rPr>
                    <w:t>1979,7</w:t>
                  </w:r>
                </w:p>
              </w:tc>
              <w:tc>
                <w:tcPr>
                  <w:tcW w:w="846" w:type="dxa"/>
                </w:tcPr>
                <w:p w:rsidR="00A804AA" w:rsidRPr="00F9091B" w:rsidRDefault="00A804AA" w:rsidP="00F9091B">
                  <w:pPr>
                    <w:widowControl/>
                    <w:jc w:val="both"/>
                    <w:rPr>
                      <w:rFonts w:ascii="Arial" w:hAnsi="Arial" w:cs="Arial"/>
                      <w:sz w:val="24"/>
                    </w:rPr>
                  </w:pPr>
                  <w:r w:rsidRPr="00F9091B">
                    <w:rPr>
                      <w:rFonts w:ascii="Arial" w:hAnsi="Arial" w:cs="Arial"/>
                      <w:sz w:val="24"/>
                    </w:rPr>
                    <w:t>тыс. руб.</w:t>
                  </w:r>
                </w:p>
              </w:tc>
            </w:tr>
            <w:tr w:rsidR="00A804AA" w:rsidRPr="00F9091B" w:rsidTr="00F9091B">
              <w:trPr>
                <w:trHeight w:val="268"/>
              </w:trPr>
              <w:tc>
                <w:tcPr>
                  <w:tcW w:w="771" w:type="dxa"/>
                </w:tcPr>
                <w:p w:rsidR="00A804AA" w:rsidRPr="00F9091B" w:rsidRDefault="00A804AA" w:rsidP="00F9091B">
                  <w:pPr>
                    <w:widowControl/>
                    <w:jc w:val="both"/>
                    <w:rPr>
                      <w:rFonts w:ascii="Arial" w:hAnsi="Arial" w:cs="Arial"/>
                      <w:sz w:val="24"/>
                    </w:rPr>
                  </w:pPr>
                  <w:r w:rsidRPr="00F9091B">
                    <w:rPr>
                      <w:rFonts w:ascii="Arial" w:hAnsi="Arial" w:cs="Arial"/>
                      <w:sz w:val="24"/>
                    </w:rPr>
                    <w:t>2022год</w:t>
                  </w:r>
                </w:p>
              </w:tc>
              <w:tc>
                <w:tcPr>
                  <w:tcW w:w="855" w:type="dxa"/>
                </w:tcPr>
                <w:p w:rsidR="00A804AA" w:rsidRPr="00F9091B" w:rsidRDefault="00A26441" w:rsidP="00F9091B">
                  <w:pPr>
                    <w:widowControl/>
                    <w:jc w:val="both"/>
                    <w:rPr>
                      <w:rFonts w:ascii="Arial" w:hAnsi="Arial" w:cs="Arial"/>
                      <w:sz w:val="24"/>
                    </w:rPr>
                  </w:pPr>
                  <w:r w:rsidRPr="00F9091B">
                    <w:rPr>
                      <w:rFonts w:ascii="Arial" w:hAnsi="Arial" w:cs="Arial"/>
                      <w:sz w:val="24"/>
                    </w:rPr>
                    <w:t>639</w:t>
                  </w:r>
                  <w:r w:rsidR="00E5185A" w:rsidRPr="00F9091B">
                    <w:rPr>
                      <w:rFonts w:ascii="Arial" w:hAnsi="Arial" w:cs="Arial"/>
                      <w:sz w:val="24"/>
                    </w:rPr>
                    <w:t>,</w:t>
                  </w:r>
                  <w:r w:rsidRPr="00F9091B">
                    <w:rPr>
                      <w:rFonts w:ascii="Arial" w:hAnsi="Arial" w:cs="Arial"/>
                      <w:sz w:val="24"/>
                    </w:rPr>
                    <w:t>5</w:t>
                  </w:r>
                </w:p>
              </w:tc>
              <w:tc>
                <w:tcPr>
                  <w:tcW w:w="846" w:type="dxa"/>
                </w:tcPr>
                <w:p w:rsidR="00A804AA" w:rsidRPr="00F9091B" w:rsidRDefault="00A804AA" w:rsidP="00F9091B">
                  <w:pPr>
                    <w:widowControl/>
                    <w:jc w:val="both"/>
                    <w:rPr>
                      <w:rFonts w:ascii="Arial" w:hAnsi="Arial" w:cs="Arial"/>
                      <w:sz w:val="24"/>
                    </w:rPr>
                  </w:pPr>
                  <w:r w:rsidRPr="00F9091B">
                    <w:rPr>
                      <w:rFonts w:ascii="Arial" w:hAnsi="Arial" w:cs="Arial"/>
                      <w:sz w:val="24"/>
                    </w:rPr>
                    <w:t>тыс. руб.</w:t>
                  </w:r>
                </w:p>
              </w:tc>
            </w:tr>
            <w:tr w:rsidR="00A804AA" w:rsidRPr="00F9091B" w:rsidTr="00F9091B">
              <w:trPr>
                <w:trHeight w:val="268"/>
              </w:trPr>
              <w:tc>
                <w:tcPr>
                  <w:tcW w:w="771" w:type="dxa"/>
                </w:tcPr>
                <w:p w:rsidR="00A804AA" w:rsidRPr="00F9091B" w:rsidRDefault="00A804AA" w:rsidP="00F9091B">
                  <w:pPr>
                    <w:widowControl/>
                    <w:jc w:val="both"/>
                    <w:rPr>
                      <w:rFonts w:ascii="Arial" w:hAnsi="Arial" w:cs="Arial"/>
                      <w:sz w:val="24"/>
                    </w:rPr>
                  </w:pPr>
                  <w:r w:rsidRPr="00F9091B">
                    <w:rPr>
                      <w:rFonts w:ascii="Arial" w:hAnsi="Arial" w:cs="Arial"/>
                      <w:sz w:val="24"/>
                    </w:rPr>
                    <w:t>2023год</w:t>
                  </w:r>
                </w:p>
              </w:tc>
              <w:tc>
                <w:tcPr>
                  <w:tcW w:w="855" w:type="dxa"/>
                </w:tcPr>
                <w:p w:rsidR="00A804AA" w:rsidRPr="00F9091B" w:rsidRDefault="005E052E" w:rsidP="00F9091B">
                  <w:pPr>
                    <w:widowControl/>
                    <w:jc w:val="both"/>
                    <w:rPr>
                      <w:rFonts w:ascii="Arial" w:hAnsi="Arial" w:cs="Arial"/>
                      <w:sz w:val="24"/>
                    </w:rPr>
                  </w:pPr>
                  <w:r w:rsidRPr="00F9091B">
                    <w:rPr>
                      <w:rFonts w:ascii="Arial" w:hAnsi="Arial" w:cs="Arial"/>
                      <w:sz w:val="24"/>
                    </w:rPr>
                    <w:t>647</w:t>
                  </w:r>
                  <w:r w:rsidR="00A804AA" w:rsidRPr="00F9091B">
                    <w:rPr>
                      <w:rFonts w:ascii="Arial" w:hAnsi="Arial" w:cs="Arial"/>
                      <w:sz w:val="24"/>
                    </w:rPr>
                    <w:t>,</w:t>
                  </w:r>
                  <w:r w:rsidRPr="00F9091B">
                    <w:rPr>
                      <w:rFonts w:ascii="Arial" w:hAnsi="Arial" w:cs="Arial"/>
                      <w:sz w:val="24"/>
                    </w:rPr>
                    <w:t>2</w:t>
                  </w:r>
                </w:p>
              </w:tc>
              <w:tc>
                <w:tcPr>
                  <w:tcW w:w="846" w:type="dxa"/>
                </w:tcPr>
                <w:p w:rsidR="00A804AA" w:rsidRPr="00F9091B" w:rsidRDefault="00A804AA" w:rsidP="00F9091B">
                  <w:pPr>
                    <w:widowControl/>
                    <w:jc w:val="both"/>
                    <w:rPr>
                      <w:rFonts w:ascii="Arial" w:hAnsi="Arial" w:cs="Arial"/>
                      <w:sz w:val="24"/>
                    </w:rPr>
                  </w:pPr>
                  <w:r w:rsidRPr="00F9091B">
                    <w:rPr>
                      <w:rFonts w:ascii="Arial" w:hAnsi="Arial" w:cs="Arial"/>
                      <w:sz w:val="24"/>
                    </w:rPr>
                    <w:t>тыс.руб.</w:t>
                  </w:r>
                </w:p>
              </w:tc>
            </w:tr>
            <w:tr w:rsidR="00A804AA" w:rsidRPr="00F9091B" w:rsidTr="00F9091B">
              <w:trPr>
                <w:trHeight w:val="268"/>
              </w:trPr>
              <w:tc>
                <w:tcPr>
                  <w:tcW w:w="771" w:type="dxa"/>
                </w:tcPr>
                <w:p w:rsidR="00A804AA" w:rsidRPr="00F9091B" w:rsidRDefault="00A804AA" w:rsidP="00F9091B">
                  <w:pPr>
                    <w:widowControl/>
                    <w:jc w:val="both"/>
                    <w:rPr>
                      <w:rFonts w:ascii="Arial" w:hAnsi="Arial" w:cs="Arial"/>
                      <w:sz w:val="24"/>
                    </w:rPr>
                  </w:pPr>
                  <w:r w:rsidRPr="00F9091B">
                    <w:rPr>
                      <w:rFonts w:ascii="Arial" w:hAnsi="Arial" w:cs="Arial"/>
                      <w:sz w:val="24"/>
                    </w:rPr>
                    <w:t>2024год</w:t>
                  </w:r>
                </w:p>
              </w:tc>
              <w:tc>
                <w:tcPr>
                  <w:tcW w:w="855" w:type="dxa"/>
                </w:tcPr>
                <w:p w:rsidR="00A804AA" w:rsidRPr="00F9091B" w:rsidRDefault="00C60FDB" w:rsidP="00F9091B">
                  <w:pPr>
                    <w:widowControl/>
                    <w:jc w:val="both"/>
                    <w:rPr>
                      <w:rFonts w:ascii="Arial" w:hAnsi="Arial" w:cs="Arial"/>
                      <w:sz w:val="24"/>
                    </w:rPr>
                  </w:pPr>
                  <w:r w:rsidRPr="00F9091B">
                    <w:rPr>
                      <w:rFonts w:ascii="Arial" w:hAnsi="Arial" w:cs="Arial"/>
                      <w:sz w:val="24"/>
                    </w:rPr>
                    <w:t>3383,9</w:t>
                  </w:r>
                </w:p>
              </w:tc>
              <w:tc>
                <w:tcPr>
                  <w:tcW w:w="846" w:type="dxa"/>
                </w:tcPr>
                <w:p w:rsidR="00A804AA" w:rsidRPr="00F9091B" w:rsidRDefault="00A804AA" w:rsidP="00F9091B">
                  <w:pPr>
                    <w:widowControl/>
                    <w:jc w:val="both"/>
                    <w:rPr>
                      <w:rFonts w:ascii="Arial" w:hAnsi="Arial" w:cs="Arial"/>
                      <w:sz w:val="24"/>
                    </w:rPr>
                  </w:pPr>
                  <w:r w:rsidRPr="00F9091B">
                    <w:rPr>
                      <w:rFonts w:ascii="Arial" w:hAnsi="Arial" w:cs="Arial"/>
                      <w:sz w:val="24"/>
                    </w:rPr>
                    <w:t>тыс.руб.</w:t>
                  </w:r>
                </w:p>
              </w:tc>
            </w:tr>
            <w:tr w:rsidR="005757C5" w:rsidRPr="00F9091B" w:rsidTr="00F9091B">
              <w:trPr>
                <w:trHeight w:val="268"/>
              </w:trPr>
              <w:tc>
                <w:tcPr>
                  <w:tcW w:w="771" w:type="dxa"/>
                </w:tcPr>
                <w:p w:rsidR="005757C5" w:rsidRPr="00F9091B" w:rsidRDefault="005757C5" w:rsidP="00F9091B">
                  <w:pPr>
                    <w:widowControl/>
                    <w:jc w:val="both"/>
                    <w:rPr>
                      <w:rFonts w:ascii="Arial" w:hAnsi="Arial" w:cs="Arial"/>
                      <w:sz w:val="24"/>
                    </w:rPr>
                  </w:pPr>
                  <w:r w:rsidRPr="00F9091B">
                    <w:rPr>
                      <w:rFonts w:ascii="Arial" w:hAnsi="Arial" w:cs="Arial"/>
                      <w:sz w:val="24"/>
                    </w:rPr>
                    <w:t>2025год</w:t>
                  </w:r>
                </w:p>
              </w:tc>
              <w:tc>
                <w:tcPr>
                  <w:tcW w:w="855" w:type="dxa"/>
                </w:tcPr>
                <w:p w:rsidR="005757C5" w:rsidRPr="00F9091B" w:rsidRDefault="00C60FDB" w:rsidP="00F9091B">
                  <w:pPr>
                    <w:widowControl/>
                    <w:jc w:val="both"/>
                    <w:rPr>
                      <w:rFonts w:ascii="Arial" w:hAnsi="Arial" w:cs="Arial"/>
                      <w:sz w:val="24"/>
                    </w:rPr>
                  </w:pPr>
                  <w:r w:rsidRPr="00F9091B">
                    <w:rPr>
                      <w:rFonts w:ascii="Arial" w:hAnsi="Arial" w:cs="Arial"/>
                      <w:sz w:val="24"/>
                    </w:rPr>
                    <w:t>3695</w:t>
                  </w:r>
                  <w:r w:rsidR="001367B5" w:rsidRPr="00F9091B">
                    <w:rPr>
                      <w:rFonts w:ascii="Arial" w:hAnsi="Arial" w:cs="Arial"/>
                      <w:sz w:val="24"/>
                    </w:rPr>
                    <w:t>,9</w:t>
                  </w:r>
                </w:p>
              </w:tc>
              <w:tc>
                <w:tcPr>
                  <w:tcW w:w="846" w:type="dxa"/>
                </w:tcPr>
                <w:p w:rsidR="005757C5" w:rsidRPr="00F9091B" w:rsidRDefault="005757C5" w:rsidP="00F9091B">
                  <w:pPr>
                    <w:widowControl/>
                    <w:jc w:val="both"/>
                    <w:rPr>
                      <w:rFonts w:ascii="Arial" w:hAnsi="Arial" w:cs="Arial"/>
                      <w:sz w:val="24"/>
                    </w:rPr>
                  </w:pPr>
                  <w:r w:rsidRPr="00F9091B">
                    <w:rPr>
                      <w:rFonts w:ascii="Arial" w:hAnsi="Arial" w:cs="Arial"/>
                      <w:sz w:val="24"/>
                    </w:rPr>
                    <w:t>тыс.руб.</w:t>
                  </w:r>
                </w:p>
              </w:tc>
            </w:tr>
            <w:tr w:rsidR="005757C5" w:rsidRPr="00F9091B" w:rsidTr="00F9091B">
              <w:trPr>
                <w:trHeight w:val="268"/>
              </w:trPr>
              <w:tc>
                <w:tcPr>
                  <w:tcW w:w="771" w:type="dxa"/>
                </w:tcPr>
                <w:p w:rsidR="005757C5" w:rsidRPr="00F9091B" w:rsidRDefault="005757C5" w:rsidP="00F9091B">
                  <w:pPr>
                    <w:widowControl/>
                    <w:jc w:val="both"/>
                    <w:rPr>
                      <w:rFonts w:ascii="Arial" w:hAnsi="Arial" w:cs="Arial"/>
                      <w:sz w:val="24"/>
                    </w:rPr>
                  </w:pPr>
                  <w:r w:rsidRPr="00F9091B">
                    <w:rPr>
                      <w:rFonts w:ascii="Arial" w:hAnsi="Arial" w:cs="Arial"/>
                      <w:sz w:val="24"/>
                    </w:rPr>
                    <w:t>2026год</w:t>
                  </w:r>
                </w:p>
              </w:tc>
              <w:tc>
                <w:tcPr>
                  <w:tcW w:w="855" w:type="dxa"/>
                </w:tcPr>
                <w:p w:rsidR="005757C5" w:rsidRPr="00F9091B" w:rsidRDefault="00C60FDB" w:rsidP="00F9091B">
                  <w:pPr>
                    <w:widowControl/>
                    <w:jc w:val="both"/>
                    <w:rPr>
                      <w:rFonts w:ascii="Arial" w:hAnsi="Arial" w:cs="Arial"/>
                      <w:sz w:val="24"/>
                    </w:rPr>
                  </w:pPr>
                  <w:r w:rsidRPr="00F9091B">
                    <w:rPr>
                      <w:rFonts w:ascii="Arial" w:hAnsi="Arial" w:cs="Arial"/>
                      <w:sz w:val="24"/>
                    </w:rPr>
                    <w:t>1020,8</w:t>
                  </w:r>
                </w:p>
              </w:tc>
              <w:tc>
                <w:tcPr>
                  <w:tcW w:w="846" w:type="dxa"/>
                </w:tcPr>
                <w:p w:rsidR="005757C5" w:rsidRPr="00F9091B" w:rsidRDefault="005757C5" w:rsidP="00F9091B">
                  <w:pPr>
                    <w:widowControl/>
                    <w:jc w:val="both"/>
                    <w:rPr>
                      <w:rFonts w:ascii="Arial" w:hAnsi="Arial" w:cs="Arial"/>
                      <w:sz w:val="24"/>
                    </w:rPr>
                  </w:pPr>
                  <w:r w:rsidRPr="00F9091B">
                    <w:rPr>
                      <w:rFonts w:ascii="Arial" w:hAnsi="Arial" w:cs="Arial"/>
                      <w:sz w:val="24"/>
                    </w:rPr>
                    <w:t>тыс.руб.</w:t>
                  </w:r>
                </w:p>
              </w:tc>
            </w:tr>
            <w:tr w:rsidR="005757C5" w:rsidRPr="00F9091B" w:rsidTr="00F9091B">
              <w:trPr>
                <w:trHeight w:val="268"/>
              </w:trPr>
              <w:tc>
                <w:tcPr>
                  <w:tcW w:w="771" w:type="dxa"/>
                </w:tcPr>
                <w:p w:rsidR="005757C5" w:rsidRPr="00F9091B" w:rsidRDefault="005757C5" w:rsidP="00F9091B">
                  <w:pPr>
                    <w:widowControl/>
                    <w:jc w:val="both"/>
                    <w:rPr>
                      <w:rFonts w:ascii="Arial" w:hAnsi="Arial" w:cs="Arial"/>
                      <w:sz w:val="24"/>
                    </w:rPr>
                  </w:pPr>
                  <w:r w:rsidRPr="00F9091B">
                    <w:rPr>
                      <w:rFonts w:ascii="Arial" w:hAnsi="Arial" w:cs="Arial"/>
                      <w:sz w:val="24"/>
                    </w:rPr>
                    <w:t>2027год</w:t>
                  </w:r>
                </w:p>
              </w:tc>
              <w:tc>
                <w:tcPr>
                  <w:tcW w:w="855" w:type="dxa"/>
                </w:tcPr>
                <w:p w:rsidR="005757C5" w:rsidRPr="00F9091B" w:rsidRDefault="00C60FDB" w:rsidP="00F9091B">
                  <w:pPr>
                    <w:widowControl/>
                    <w:jc w:val="both"/>
                    <w:rPr>
                      <w:rFonts w:ascii="Arial" w:hAnsi="Arial" w:cs="Arial"/>
                      <w:sz w:val="24"/>
                    </w:rPr>
                  </w:pPr>
                  <w:r w:rsidRPr="00F9091B">
                    <w:rPr>
                      <w:rFonts w:ascii="Arial" w:hAnsi="Arial" w:cs="Arial"/>
                      <w:sz w:val="24"/>
                    </w:rPr>
                    <w:t>1125,0</w:t>
                  </w:r>
                </w:p>
              </w:tc>
              <w:tc>
                <w:tcPr>
                  <w:tcW w:w="846" w:type="dxa"/>
                </w:tcPr>
                <w:p w:rsidR="005757C5" w:rsidRPr="00F9091B" w:rsidRDefault="005757C5" w:rsidP="00F9091B">
                  <w:pPr>
                    <w:widowControl/>
                    <w:jc w:val="both"/>
                    <w:rPr>
                      <w:rFonts w:ascii="Arial" w:hAnsi="Arial" w:cs="Arial"/>
                      <w:sz w:val="24"/>
                    </w:rPr>
                  </w:pPr>
                  <w:r w:rsidRPr="00F9091B">
                    <w:rPr>
                      <w:rFonts w:ascii="Arial" w:hAnsi="Arial" w:cs="Arial"/>
                      <w:sz w:val="24"/>
                    </w:rPr>
                    <w:t>тыс.руб.</w:t>
                  </w:r>
                </w:p>
              </w:tc>
            </w:tr>
          </w:tbl>
          <w:p w:rsidR="00A804AA" w:rsidRPr="00F9091B" w:rsidRDefault="00A804AA" w:rsidP="00F9091B">
            <w:pPr>
              <w:widowControl/>
              <w:jc w:val="both"/>
              <w:rPr>
                <w:rFonts w:ascii="Arial" w:hAnsi="Arial" w:cs="Arial"/>
                <w:sz w:val="24"/>
              </w:rPr>
            </w:pPr>
            <w:r w:rsidRPr="00F9091B">
              <w:rPr>
                <w:rFonts w:ascii="Arial" w:hAnsi="Arial" w:cs="Arial"/>
                <w:sz w:val="24"/>
              </w:rPr>
              <w:t>Из них</w:t>
            </w:r>
          </w:p>
          <w:p w:rsidR="00E25193" w:rsidRPr="00F9091B" w:rsidRDefault="005E6852" w:rsidP="00F9091B">
            <w:pPr>
              <w:widowControl/>
              <w:jc w:val="both"/>
              <w:rPr>
                <w:rFonts w:ascii="Arial" w:hAnsi="Arial" w:cs="Arial"/>
                <w:sz w:val="24"/>
              </w:rPr>
            </w:pPr>
            <w:r w:rsidRPr="00F9091B">
              <w:rPr>
                <w:rFonts w:ascii="Arial" w:hAnsi="Arial" w:cs="Arial"/>
                <w:sz w:val="24"/>
              </w:rPr>
              <w:t>объем финансирования подпрограммы за счет средств бюджета Бессоновского района Пензенской области –</w:t>
            </w:r>
            <w:r w:rsidR="006963DC" w:rsidRPr="00F9091B">
              <w:rPr>
                <w:rFonts w:ascii="Arial" w:hAnsi="Arial" w:cs="Arial"/>
                <w:sz w:val="24"/>
              </w:rPr>
              <w:t>16285,5</w:t>
            </w:r>
            <w:r w:rsidR="00E25193" w:rsidRPr="00F9091B">
              <w:rPr>
                <w:rFonts w:ascii="Arial" w:hAnsi="Arial" w:cs="Arial"/>
                <w:sz w:val="24"/>
              </w:rPr>
              <w:t xml:space="preserve"> тыс. руб., из них по годам:</w:t>
            </w:r>
          </w:p>
          <w:tbl>
            <w:tblPr>
              <w:tblW w:w="0" w:type="auto"/>
              <w:tblLook w:val="04A0" w:firstRow="1" w:lastRow="0" w:firstColumn="1" w:lastColumn="0" w:noHBand="0" w:noVBand="1"/>
            </w:tblPr>
            <w:tblGrid>
              <w:gridCol w:w="1111"/>
              <w:gridCol w:w="951"/>
              <w:gridCol w:w="1143"/>
            </w:tblGrid>
            <w:tr w:rsidR="00E25193" w:rsidRPr="00F9091B" w:rsidTr="00F9091B">
              <w:trPr>
                <w:trHeight w:val="268"/>
              </w:trPr>
              <w:tc>
                <w:tcPr>
                  <w:tcW w:w="771" w:type="dxa"/>
                </w:tcPr>
                <w:p w:rsidR="00E25193" w:rsidRPr="00F9091B" w:rsidRDefault="00E25193" w:rsidP="00F9091B">
                  <w:pPr>
                    <w:widowControl/>
                    <w:jc w:val="both"/>
                    <w:rPr>
                      <w:rFonts w:ascii="Arial" w:hAnsi="Arial" w:cs="Arial"/>
                      <w:sz w:val="24"/>
                    </w:rPr>
                  </w:pPr>
                  <w:r w:rsidRPr="00F9091B">
                    <w:rPr>
                      <w:rFonts w:ascii="Arial" w:hAnsi="Arial" w:cs="Arial"/>
                      <w:sz w:val="24"/>
                    </w:rPr>
                    <w:t>2014год</w:t>
                  </w:r>
                </w:p>
              </w:tc>
              <w:tc>
                <w:tcPr>
                  <w:tcW w:w="855" w:type="dxa"/>
                </w:tcPr>
                <w:p w:rsidR="00E25193" w:rsidRPr="00F9091B" w:rsidRDefault="00E25193" w:rsidP="00F9091B">
                  <w:pPr>
                    <w:widowControl/>
                    <w:jc w:val="both"/>
                    <w:rPr>
                      <w:rFonts w:ascii="Arial" w:hAnsi="Arial" w:cs="Arial"/>
                      <w:sz w:val="24"/>
                    </w:rPr>
                  </w:pPr>
                  <w:r w:rsidRPr="00F9091B">
                    <w:rPr>
                      <w:rFonts w:ascii="Arial" w:hAnsi="Arial" w:cs="Arial"/>
                      <w:sz w:val="24"/>
                    </w:rPr>
                    <w:t>825,8</w:t>
                  </w:r>
                </w:p>
              </w:tc>
              <w:tc>
                <w:tcPr>
                  <w:tcW w:w="846" w:type="dxa"/>
                </w:tcPr>
                <w:p w:rsidR="00E25193" w:rsidRPr="00F9091B" w:rsidRDefault="00E25193" w:rsidP="00F9091B">
                  <w:pPr>
                    <w:widowControl/>
                    <w:jc w:val="both"/>
                    <w:rPr>
                      <w:rFonts w:ascii="Arial" w:hAnsi="Arial" w:cs="Arial"/>
                      <w:sz w:val="24"/>
                    </w:rPr>
                  </w:pPr>
                  <w:r w:rsidRPr="00F9091B">
                    <w:rPr>
                      <w:rFonts w:ascii="Arial" w:hAnsi="Arial" w:cs="Arial"/>
                      <w:sz w:val="24"/>
                    </w:rPr>
                    <w:t>тыс. руб.</w:t>
                  </w:r>
                </w:p>
              </w:tc>
            </w:tr>
            <w:tr w:rsidR="00E25193" w:rsidRPr="00F9091B" w:rsidTr="00F9091B">
              <w:trPr>
                <w:trHeight w:val="255"/>
              </w:trPr>
              <w:tc>
                <w:tcPr>
                  <w:tcW w:w="771" w:type="dxa"/>
                </w:tcPr>
                <w:p w:rsidR="00E25193" w:rsidRPr="00F9091B" w:rsidRDefault="00E25193" w:rsidP="00F9091B">
                  <w:pPr>
                    <w:widowControl/>
                    <w:jc w:val="both"/>
                    <w:rPr>
                      <w:rFonts w:ascii="Arial" w:hAnsi="Arial" w:cs="Arial"/>
                      <w:sz w:val="24"/>
                    </w:rPr>
                  </w:pPr>
                  <w:r w:rsidRPr="00F9091B">
                    <w:rPr>
                      <w:rFonts w:ascii="Arial" w:hAnsi="Arial" w:cs="Arial"/>
                      <w:sz w:val="24"/>
                    </w:rPr>
                    <w:t>2015год</w:t>
                  </w:r>
                </w:p>
              </w:tc>
              <w:tc>
                <w:tcPr>
                  <w:tcW w:w="855" w:type="dxa"/>
                </w:tcPr>
                <w:p w:rsidR="00E25193" w:rsidRPr="00F9091B" w:rsidRDefault="00E25193" w:rsidP="00F9091B">
                  <w:pPr>
                    <w:widowControl/>
                    <w:jc w:val="both"/>
                    <w:rPr>
                      <w:rFonts w:ascii="Arial" w:hAnsi="Arial" w:cs="Arial"/>
                      <w:sz w:val="24"/>
                    </w:rPr>
                  </w:pPr>
                  <w:r w:rsidRPr="00F9091B">
                    <w:rPr>
                      <w:rFonts w:ascii="Arial" w:hAnsi="Arial" w:cs="Arial"/>
                      <w:sz w:val="24"/>
                    </w:rPr>
                    <w:t>915,0</w:t>
                  </w:r>
                </w:p>
              </w:tc>
              <w:tc>
                <w:tcPr>
                  <w:tcW w:w="846" w:type="dxa"/>
                </w:tcPr>
                <w:p w:rsidR="00E25193" w:rsidRPr="00F9091B" w:rsidRDefault="00E25193" w:rsidP="00F9091B">
                  <w:pPr>
                    <w:widowControl/>
                    <w:jc w:val="both"/>
                    <w:rPr>
                      <w:rFonts w:ascii="Arial" w:hAnsi="Arial" w:cs="Arial"/>
                      <w:sz w:val="24"/>
                    </w:rPr>
                  </w:pPr>
                  <w:r w:rsidRPr="00F9091B">
                    <w:rPr>
                      <w:rFonts w:ascii="Arial" w:hAnsi="Arial" w:cs="Arial"/>
                      <w:sz w:val="24"/>
                    </w:rPr>
                    <w:t>тыс. руб.</w:t>
                  </w:r>
                </w:p>
              </w:tc>
            </w:tr>
            <w:tr w:rsidR="00E25193" w:rsidRPr="00F9091B" w:rsidTr="00F9091B">
              <w:trPr>
                <w:trHeight w:val="255"/>
              </w:trPr>
              <w:tc>
                <w:tcPr>
                  <w:tcW w:w="771" w:type="dxa"/>
                </w:tcPr>
                <w:p w:rsidR="00E25193" w:rsidRPr="00F9091B" w:rsidRDefault="00E25193" w:rsidP="00F9091B">
                  <w:pPr>
                    <w:widowControl/>
                    <w:jc w:val="both"/>
                    <w:rPr>
                      <w:rFonts w:ascii="Arial" w:hAnsi="Arial" w:cs="Arial"/>
                      <w:sz w:val="24"/>
                    </w:rPr>
                  </w:pPr>
                  <w:r w:rsidRPr="00F9091B">
                    <w:rPr>
                      <w:rFonts w:ascii="Arial" w:hAnsi="Arial" w:cs="Arial"/>
                      <w:sz w:val="24"/>
                    </w:rPr>
                    <w:t>2016год</w:t>
                  </w:r>
                </w:p>
              </w:tc>
              <w:tc>
                <w:tcPr>
                  <w:tcW w:w="855" w:type="dxa"/>
                </w:tcPr>
                <w:p w:rsidR="00E25193" w:rsidRPr="00F9091B" w:rsidRDefault="00E25193" w:rsidP="00F9091B">
                  <w:pPr>
                    <w:widowControl/>
                    <w:jc w:val="both"/>
                    <w:rPr>
                      <w:rFonts w:ascii="Arial" w:hAnsi="Arial" w:cs="Arial"/>
                      <w:sz w:val="24"/>
                    </w:rPr>
                  </w:pPr>
                  <w:r w:rsidRPr="00F9091B">
                    <w:rPr>
                      <w:rFonts w:ascii="Arial" w:hAnsi="Arial" w:cs="Arial"/>
                      <w:sz w:val="24"/>
                    </w:rPr>
                    <w:t>911,6</w:t>
                  </w:r>
                </w:p>
              </w:tc>
              <w:tc>
                <w:tcPr>
                  <w:tcW w:w="846" w:type="dxa"/>
                </w:tcPr>
                <w:p w:rsidR="00E25193" w:rsidRPr="00F9091B" w:rsidRDefault="00E25193" w:rsidP="00F9091B">
                  <w:pPr>
                    <w:widowControl/>
                    <w:jc w:val="both"/>
                    <w:rPr>
                      <w:rFonts w:ascii="Arial" w:hAnsi="Arial" w:cs="Arial"/>
                      <w:sz w:val="24"/>
                    </w:rPr>
                  </w:pPr>
                  <w:r w:rsidRPr="00F9091B">
                    <w:rPr>
                      <w:rFonts w:ascii="Arial" w:hAnsi="Arial" w:cs="Arial"/>
                      <w:sz w:val="24"/>
                    </w:rPr>
                    <w:t>тыс. руб.</w:t>
                  </w:r>
                </w:p>
              </w:tc>
            </w:tr>
            <w:tr w:rsidR="00E25193" w:rsidRPr="00F9091B" w:rsidTr="00F9091B">
              <w:trPr>
                <w:trHeight w:val="255"/>
              </w:trPr>
              <w:tc>
                <w:tcPr>
                  <w:tcW w:w="771" w:type="dxa"/>
                </w:tcPr>
                <w:p w:rsidR="00E25193" w:rsidRPr="00F9091B" w:rsidRDefault="00E25193" w:rsidP="00F9091B">
                  <w:pPr>
                    <w:widowControl/>
                    <w:jc w:val="both"/>
                    <w:rPr>
                      <w:rFonts w:ascii="Arial" w:hAnsi="Arial" w:cs="Arial"/>
                      <w:sz w:val="24"/>
                    </w:rPr>
                  </w:pPr>
                  <w:r w:rsidRPr="00F9091B">
                    <w:rPr>
                      <w:rFonts w:ascii="Arial" w:hAnsi="Arial" w:cs="Arial"/>
                      <w:sz w:val="24"/>
                    </w:rPr>
                    <w:t>2017год</w:t>
                  </w:r>
                </w:p>
              </w:tc>
              <w:tc>
                <w:tcPr>
                  <w:tcW w:w="855" w:type="dxa"/>
                </w:tcPr>
                <w:p w:rsidR="00E25193" w:rsidRPr="00F9091B" w:rsidRDefault="00E25193" w:rsidP="00F9091B">
                  <w:pPr>
                    <w:widowControl/>
                    <w:jc w:val="both"/>
                    <w:rPr>
                      <w:rFonts w:ascii="Arial" w:hAnsi="Arial" w:cs="Arial"/>
                      <w:sz w:val="24"/>
                    </w:rPr>
                  </w:pPr>
                  <w:r w:rsidRPr="00F9091B">
                    <w:rPr>
                      <w:rFonts w:ascii="Arial" w:hAnsi="Arial" w:cs="Arial"/>
                      <w:sz w:val="24"/>
                    </w:rPr>
                    <w:t>588,5</w:t>
                  </w:r>
                </w:p>
              </w:tc>
              <w:tc>
                <w:tcPr>
                  <w:tcW w:w="846" w:type="dxa"/>
                </w:tcPr>
                <w:p w:rsidR="00E25193" w:rsidRPr="00F9091B" w:rsidRDefault="00E25193" w:rsidP="00F9091B">
                  <w:pPr>
                    <w:widowControl/>
                    <w:jc w:val="both"/>
                    <w:rPr>
                      <w:rFonts w:ascii="Arial" w:hAnsi="Arial" w:cs="Arial"/>
                      <w:sz w:val="24"/>
                    </w:rPr>
                  </w:pPr>
                  <w:r w:rsidRPr="00F9091B">
                    <w:rPr>
                      <w:rFonts w:ascii="Arial" w:hAnsi="Arial" w:cs="Arial"/>
                      <w:sz w:val="24"/>
                    </w:rPr>
                    <w:t>тыс. руб.</w:t>
                  </w:r>
                </w:p>
              </w:tc>
            </w:tr>
            <w:tr w:rsidR="00E25193" w:rsidRPr="00F9091B" w:rsidTr="00F9091B">
              <w:trPr>
                <w:trHeight w:val="255"/>
              </w:trPr>
              <w:tc>
                <w:tcPr>
                  <w:tcW w:w="771" w:type="dxa"/>
                </w:tcPr>
                <w:p w:rsidR="00E25193" w:rsidRPr="00F9091B" w:rsidRDefault="00E25193" w:rsidP="00F9091B">
                  <w:pPr>
                    <w:widowControl/>
                    <w:jc w:val="both"/>
                    <w:rPr>
                      <w:rFonts w:ascii="Arial" w:hAnsi="Arial" w:cs="Arial"/>
                      <w:sz w:val="24"/>
                    </w:rPr>
                  </w:pPr>
                  <w:r w:rsidRPr="00F9091B">
                    <w:rPr>
                      <w:rFonts w:ascii="Arial" w:hAnsi="Arial" w:cs="Arial"/>
                      <w:sz w:val="24"/>
                    </w:rPr>
                    <w:t>2018год</w:t>
                  </w:r>
                </w:p>
              </w:tc>
              <w:tc>
                <w:tcPr>
                  <w:tcW w:w="855" w:type="dxa"/>
                </w:tcPr>
                <w:p w:rsidR="00E25193" w:rsidRPr="00F9091B" w:rsidRDefault="00E25193" w:rsidP="00F9091B">
                  <w:pPr>
                    <w:widowControl/>
                    <w:jc w:val="both"/>
                    <w:rPr>
                      <w:rFonts w:ascii="Arial" w:hAnsi="Arial" w:cs="Arial"/>
                      <w:sz w:val="24"/>
                    </w:rPr>
                  </w:pPr>
                  <w:r w:rsidRPr="00F9091B">
                    <w:rPr>
                      <w:rFonts w:ascii="Arial" w:hAnsi="Arial" w:cs="Arial"/>
                      <w:sz w:val="24"/>
                    </w:rPr>
                    <w:t>1137,0</w:t>
                  </w:r>
                </w:p>
              </w:tc>
              <w:tc>
                <w:tcPr>
                  <w:tcW w:w="846" w:type="dxa"/>
                </w:tcPr>
                <w:p w:rsidR="00E25193" w:rsidRPr="00F9091B" w:rsidRDefault="00E25193" w:rsidP="00F9091B">
                  <w:pPr>
                    <w:widowControl/>
                    <w:jc w:val="both"/>
                    <w:rPr>
                      <w:rFonts w:ascii="Arial" w:hAnsi="Arial" w:cs="Arial"/>
                      <w:sz w:val="24"/>
                    </w:rPr>
                  </w:pPr>
                  <w:r w:rsidRPr="00F9091B">
                    <w:rPr>
                      <w:rFonts w:ascii="Arial" w:hAnsi="Arial" w:cs="Arial"/>
                      <w:sz w:val="24"/>
                    </w:rPr>
                    <w:t>тыс. руб.</w:t>
                  </w:r>
                </w:p>
              </w:tc>
            </w:tr>
            <w:tr w:rsidR="00E25193" w:rsidRPr="00F9091B" w:rsidTr="00F9091B">
              <w:trPr>
                <w:trHeight w:val="255"/>
              </w:trPr>
              <w:tc>
                <w:tcPr>
                  <w:tcW w:w="771" w:type="dxa"/>
                </w:tcPr>
                <w:p w:rsidR="00E25193" w:rsidRPr="00F9091B" w:rsidRDefault="00E25193" w:rsidP="00F9091B">
                  <w:pPr>
                    <w:widowControl/>
                    <w:jc w:val="both"/>
                    <w:rPr>
                      <w:rFonts w:ascii="Arial" w:hAnsi="Arial" w:cs="Arial"/>
                      <w:sz w:val="24"/>
                    </w:rPr>
                  </w:pPr>
                  <w:r w:rsidRPr="00F9091B">
                    <w:rPr>
                      <w:rFonts w:ascii="Arial" w:hAnsi="Arial" w:cs="Arial"/>
                      <w:sz w:val="24"/>
                    </w:rPr>
                    <w:t>2019год</w:t>
                  </w:r>
                </w:p>
              </w:tc>
              <w:tc>
                <w:tcPr>
                  <w:tcW w:w="855" w:type="dxa"/>
                </w:tcPr>
                <w:p w:rsidR="00E25193" w:rsidRPr="00F9091B" w:rsidRDefault="00E25193" w:rsidP="00F9091B">
                  <w:pPr>
                    <w:widowControl/>
                    <w:jc w:val="both"/>
                    <w:rPr>
                      <w:rFonts w:ascii="Arial" w:hAnsi="Arial" w:cs="Arial"/>
                      <w:sz w:val="24"/>
                    </w:rPr>
                  </w:pPr>
                  <w:r w:rsidRPr="00F9091B">
                    <w:rPr>
                      <w:rFonts w:ascii="Arial" w:hAnsi="Arial" w:cs="Arial"/>
                      <w:sz w:val="24"/>
                    </w:rPr>
                    <w:t>3674,3</w:t>
                  </w:r>
                </w:p>
              </w:tc>
              <w:tc>
                <w:tcPr>
                  <w:tcW w:w="846" w:type="dxa"/>
                </w:tcPr>
                <w:p w:rsidR="00E25193" w:rsidRPr="00F9091B" w:rsidRDefault="00E25193" w:rsidP="00F9091B">
                  <w:pPr>
                    <w:widowControl/>
                    <w:jc w:val="both"/>
                    <w:rPr>
                      <w:rFonts w:ascii="Arial" w:hAnsi="Arial" w:cs="Arial"/>
                      <w:sz w:val="24"/>
                    </w:rPr>
                  </w:pPr>
                  <w:r w:rsidRPr="00F9091B">
                    <w:rPr>
                      <w:rFonts w:ascii="Arial" w:hAnsi="Arial" w:cs="Arial"/>
                      <w:sz w:val="24"/>
                    </w:rPr>
                    <w:t>тыс. руб.</w:t>
                  </w:r>
                </w:p>
              </w:tc>
            </w:tr>
            <w:tr w:rsidR="00E25193" w:rsidRPr="00F9091B" w:rsidTr="00F9091B">
              <w:trPr>
                <w:trHeight w:val="255"/>
              </w:trPr>
              <w:tc>
                <w:tcPr>
                  <w:tcW w:w="771" w:type="dxa"/>
                </w:tcPr>
                <w:p w:rsidR="00E25193" w:rsidRPr="00F9091B" w:rsidRDefault="00E25193" w:rsidP="00F9091B">
                  <w:pPr>
                    <w:widowControl/>
                    <w:jc w:val="both"/>
                    <w:rPr>
                      <w:rFonts w:ascii="Arial" w:hAnsi="Arial" w:cs="Arial"/>
                      <w:sz w:val="24"/>
                    </w:rPr>
                  </w:pPr>
                  <w:r w:rsidRPr="00F9091B">
                    <w:rPr>
                      <w:rFonts w:ascii="Arial" w:hAnsi="Arial" w:cs="Arial"/>
                      <w:sz w:val="24"/>
                    </w:rPr>
                    <w:t>2020год</w:t>
                  </w:r>
                </w:p>
              </w:tc>
              <w:tc>
                <w:tcPr>
                  <w:tcW w:w="855" w:type="dxa"/>
                </w:tcPr>
                <w:p w:rsidR="00E25193" w:rsidRPr="00F9091B" w:rsidRDefault="000E37DB" w:rsidP="00F9091B">
                  <w:pPr>
                    <w:widowControl/>
                    <w:jc w:val="both"/>
                    <w:rPr>
                      <w:rFonts w:ascii="Arial" w:hAnsi="Arial" w:cs="Arial"/>
                      <w:sz w:val="24"/>
                    </w:rPr>
                  </w:pPr>
                  <w:r w:rsidRPr="00F9091B">
                    <w:rPr>
                      <w:rFonts w:ascii="Arial" w:hAnsi="Arial" w:cs="Arial"/>
                      <w:sz w:val="24"/>
                    </w:rPr>
                    <w:t>323,0</w:t>
                  </w:r>
                </w:p>
              </w:tc>
              <w:tc>
                <w:tcPr>
                  <w:tcW w:w="846" w:type="dxa"/>
                </w:tcPr>
                <w:p w:rsidR="00E25193" w:rsidRPr="00F9091B" w:rsidRDefault="00E25193" w:rsidP="00F9091B">
                  <w:pPr>
                    <w:widowControl/>
                    <w:jc w:val="both"/>
                    <w:rPr>
                      <w:rFonts w:ascii="Arial" w:hAnsi="Arial" w:cs="Arial"/>
                      <w:sz w:val="24"/>
                    </w:rPr>
                  </w:pPr>
                  <w:r w:rsidRPr="00F9091B">
                    <w:rPr>
                      <w:rFonts w:ascii="Arial" w:hAnsi="Arial" w:cs="Arial"/>
                      <w:sz w:val="24"/>
                    </w:rPr>
                    <w:t>тыс. руб.</w:t>
                  </w:r>
                </w:p>
              </w:tc>
            </w:tr>
            <w:tr w:rsidR="00E25193" w:rsidRPr="00F9091B" w:rsidTr="00F9091B">
              <w:trPr>
                <w:trHeight w:val="268"/>
              </w:trPr>
              <w:tc>
                <w:tcPr>
                  <w:tcW w:w="771" w:type="dxa"/>
                </w:tcPr>
                <w:p w:rsidR="00E25193" w:rsidRPr="00F9091B" w:rsidRDefault="00E25193" w:rsidP="00F9091B">
                  <w:pPr>
                    <w:widowControl/>
                    <w:jc w:val="both"/>
                    <w:rPr>
                      <w:rFonts w:ascii="Arial" w:hAnsi="Arial" w:cs="Arial"/>
                      <w:sz w:val="24"/>
                    </w:rPr>
                  </w:pPr>
                  <w:r w:rsidRPr="00F9091B">
                    <w:rPr>
                      <w:rFonts w:ascii="Arial" w:hAnsi="Arial" w:cs="Arial"/>
                      <w:sz w:val="24"/>
                    </w:rPr>
                    <w:t>2021год</w:t>
                  </w:r>
                </w:p>
              </w:tc>
              <w:tc>
                <w:tcPr>
                  <w:tcW w:w="855" w:type="dxa"/>
                </w:tcPr>
                <w:p w:rsidR="00E25193" w:rsidRPr="00F9091B" w:rsidRDefault="00151B91" w:rsidP="00F9091B">
                  <w:pPr>
                    <w:widowControl/>
                    <w:jc w:val="both"/>
                    <w:rPr>
                      <w:rFonts w:ascii="Arial" w:hAnsi="Arial" w:cs="Arial"/>
                      <w:sz w:val="24"/>
                    </w:rPr>
                  </w:pPr>
                  <w:r w:rsidRPr="00F9091B">
                    <w:rPr>
                      <w:rFonts w:ascii="Arial" w:hAnsi="Arial" w:cs="Arial"/>
                      <w:sz w:val="24"/>
                    </w:rPr>
                    <w:t>1979,7</w:t>
                  </w:r>
                </w:p>
              </w:tc>
              <w:tc>
                <w:tcPr>
                  <w:tcW w:w="846" w:type="dxa"/>
                </w:tcPr>
                <w:p w:rsidR="00E25193" w:rsidRPr="00F9091B" w:rsidRDefault="00E25193" w:rsidP="00F9091B">
                  <w:pPr>
                    <w:widowControl/>
                    <w:jc w:val="both"/>
                    <w:rPr>
                      <w:rFonts w:ascii="Arial" w:hAnsi="Arial" w:cs="Arial"/>
                      <w:sz w:val="24"/>
                    </w:rPr>
                  </w:pPr>
                  <w:r w:rsidRPr="00F9091B">
                    <w:rPr>
                      <w:rFonts w:ascii="Arial" w:hAnsi="Arial" w:cs="Arial"/>
                      <w:sz w:val="24"/>
                    </w:rPr>
                    <w:t>тыс. руб.</w:t>
                  </w:r>
                </w:p>
              </w:tc>
            </w:tr>
            <w:tr w:rsidR="00E25193" w:rsidRPr="00F9091B" w:rsidTr="00F9091B">
              <w:trPr>
                <w:trHeight w:val="268"/>
              </w:trPr>
              <w:tc>
                <w:tcPr>
                  <w:tcW w:w="771" w:type="dxa"/>
                </w:tcPr>
                <w:p w:rsidR="00E25193" w:rsidRPr="00F9091B" w:rsidRDefault="00E25193" w:rsidP="00F9091B">
                  <w:pPr>
                    <w:widowControl/>
                    <w:jc w:val="both"/>
                    <w:rPr>
                      <w:rFonts w:ascii="Arial" w:hAnsi="Arial" w:cs="Arial"/>
                      <w:sz w:val="24"/>
                    </w:rPr>
                  </w:pPr>
                  <w:r w:rsidRPr="00F9091B">
                    <w:rPr>
                      <w:rFonts w:ascii="Arial" w:hAnsi="Arial" w:cs="Arial"/>
                      <w:sz w:val="24"/>
                    </w:rPr>
                    <w:t>2022год</w:t>
                  </w:r>
                </w:p>
              </w:tc>
              <w:tc>
                <w:tcPr>
                  <w:tcW w:w="855" w:type="dxa"/>
                </w:tcPr>
                <w:p w:rsidR="00E25193" w:rsidRPr="00F9091B" w:rsidRDefault="00E5185A" w:rsidP="00F9091B">
                  <w:pPr>
                    <w:widowControl/>
                    <w:jc w:val="both"/>
                    <w:rPr>
                      <w:rFonts w:ascii="Arial" w:hAnsi="Arial" w:cs="Arial"/>
                      <w:sz w:val="24"/>
                    </w:rPr>
                  </w:pPr>
                  <w:r w:rsidRPr="00F9091B">
                    <w:rPr>
                      <w:rFonts w:ascii="Arial" w:hAnsi="Arial" w:cs="Arial"/>
                      <w:sz w:val="24"/>
                    </w:rPr>
                    <w:t>6</w:t>
                  </w:r>
                  <w:r w:rsidR="00A26441" w:rsidRPr="00F9091B">
                    <w:rPr>
                      <w:rFonts w:ascii="Arial" w:hAnsi="Arial" w:cs="Arial"/>
                      <w:sz w:val="24"/>
                    </w:rPr>
                    <w:t>39</w:t>
                  </w:r>
                  <w:r w:rsidRPr="00F9091B">
                    <w:rPr>
                      <w:rFonts w:ascii="Arial" w:hAnsi="Arial" w:cs="Arial"/>
                      <w:sz w:val="24"/>
                    </w:rPr>
                    <w:t>,</w:t>
                  </w:r>
                  <w:r w:rsidR="00A26441" w:rsidRPr="00F9091B">
                    <w:rPr>
                      <w:rFonts w:ascii="Arial" w:hAnsi="Arial" w:cs="Arial"/>
                      <w:sz w:val="24"/>
                    </w:rPr>
                    <w:t>5</w:t>
                  </w:r>
                </w:p>
              </w:tc>
              <w:tc>
                <w:tcPr>
                  <w:tcW w:w="846" w:type="dxa"/>
                </w:tcPr>
                <w:p w:rsidR="00E25193" w:rsidRPr="00F9091B" w:rsidRDefault="00E25193" w:rsidP="00F9091B">
                  <w:pPr>
                    <w:widowControl/>
                    <w:jc w:val="both"/>
                    <w:rPr>
                      <w:rFonts w:ascii="Arial" w:hAnsi="Arial" w:cs="Arial"/>
                      <w:sz w:val="24"/>
                    </w:rPr>
                  </w:pPr>
                  <w:r w:rsidRPr="00F9091B">
                    <w:rPr>
                      <w:rFonts w:ascii="Arial" w:hAnsi="Arial" w:cs="Arial"/>
                      <w:sz w:val="24"/>
                    </w:rPr>
                    <w:t>тыс. руб.</w:t>
                  </w:r>
                </w:p>
              </w:tc>
            </w:tr>
            <w:tr w:rsidR="00AD3B37" w:rsidRPr="00F9091B" w:rsidTr="00F9091B">
              <w:trPr>
                <w:trHeight w:val="268"/>
              </w:trPr>
              <w:tc>
                <w:tcPr>
                  <w:tcW w:w="771" w:type="dxa"/>
                </w:tcPr>
                <w:p w:rsidR="00AD3B37" w:rsidRPr="00F9091B" w:rsidRDefault="00AD3B37" w:rsidP="00F9091B">
                  <w:pPr>
                    <w:widowControl/>
                    <w:jc w:val="both"/>
                    <w:rPr>
                      <w:rFonts w:ascii="Arial" w:hAnsi="Arial" w:cs="Arial"/>
                      <w:sz w:val="24"/>
                    </w:rPr>
                  </w:pPr>
                  <w:r w:rsidRPr="00F9091B">
                    <w:rPr>
                      <w:rFonts w:ascii="Arial" w:hAnsi="Arial" w:cs="Arial"/>
                      <w:sz w:val="24"/>
                    </w:rPr>
                    <w:t>2023год</w:t>
                  </w:r>
                </w:p>
              </w:tc>
              <w:tc>
                <w:tcPr>
                  <w:tcW w:w="855" w:type="dxa"/>
                </w:tcPr>
                <w:p w:rsidR="00AD3B37" w:rsidRPr="00F9091B" w:rsidRDefault="005E052E" w:rsidP="00F9091B">
                  <w:pPr>
                    <w:widowControl/>
                    <w:jc w:val="both"/>
                    <w:rPr>
                      <w:rFonts w:ascii="Arial" w:hAnsi="Arial" w:cs="Arial"/>
                      <w:sz w:val="24"/>
                    </w:rPr>
                  </w:pPr>
                  <w:r w:rsidRPr="00F9091B">
                    <w:rPr>
                      <w:rFonts w:ascii="Arial" w:hAnsi="Arial" w:cs="Arial"/>
                      <w:sz w:val="24"/>
                    </w:rPr>
                    <w:t>647</w:t>
                  </w:r>
                  <w:r w:rsidR="00E5185A" w:rsidRPr="00F9091B">
                    <w:rPr>
                      <w:rFonts w:ascii="Arial" w:hAnsi="Arial" w:cs="Arial"/>
                      <w:sz w:val="24"/>
                    </w:rPr>
                    <w:t>,</w:t>
                  </w:r>
                  <w:r w:rsidRPr="00F9091B">
                    <w:rPr>
                      <w:rFonts w:ascii="Arial" w:hAnsi="Arial" w:cs="Arial"/>
                      <w:sz w:val="24"/>
                    </w:rPr>
                    <w:t>2</w:t>
                  </w:r>
                </w:p>
              </w:tc>
              <w:tc>
                <w:tcPr>
                  <w:tcW w:w="846" w:type="dxa"/>
                </w:tcPr>
                <w:p w:rsidR="00AD3B37" w:rsidRPr="00F9091B" w:rsidRDefault="00AD3B37" w:rsidP="00F9091B">
                  <w:pPr>
                    <w:widowControl/>
                    <w:jc w:val="both"/>
                    <w:rPr>
                      <w:rFonts w:ascii="Arial" w:hAnsi="Arial" w:cs="Arial"/>
                      <w:sz w:val="24"/>
                    </w:rPr>
                  </w:pPr>
                  <w:r w:rsidRPr="00F9091B">
                    <w:rPr>
                      <w:rFonts w:ascii="Arial" w:hAnsi="Arial" w:cs="Arial"/>
                      <w:sz w:val="24"/>
                    </w:rPr>
                    <w:t>тыс.руб.</w:t>
                  </w:r>
                </w:p>
              </w:tc>
            </w:tr>
            <w:tr w:rsidR="00AD3B37" w:rsidRPr="00F9091B" w:rsidTr="00F9091B">
              <w:trPr>
                <w:trHeight w:val="268"/>
              </w:trPr>
              <w:tc>
                <w:tcPr>
                  <w:tcW w:w="771" w:type="dxa"/>
                </w:tcPr>
                <w:p w:rsidR="00AD3B37" w:rsidRPr="00F9091B" w:rsidRDefault="00AD3B37" w:rsidP="00F9091B">
                  <w:pPr>
                    <w:widowControl/>
                    <w:jc w:val="both"/>
                    <w:rPr>
                      <w:rFonts w:ascii="Arial" w:hAnsi="Arial" w:cs="Arial"/>
                      <w:sz w:val="24"/>
                    </w:rPr>
                  </w:pPr>
                  <w:r w:rsidRPr="00F9091B">
                    <w:rPr>
                      <w:rFonts w:ascii="Arial" w:hAnsi="Arial" w:cs="Arial"/>
                      <w:sz w:val="24"/>
                    </w:rPr>
                    <w:t>2024год</w:t>
                  </w:r>
                </w:p>
              </w:tc>
              <w:tc>
                <w:tcPr>
                  <w:tcW w:w="855" w:type="dxa"/>
                </w:tcPr>
                <w:p w:rsidR="00AD3B37" w:rsidRPr="00F9091B" w:rsidRDefault="006963DC" w:rsidP="00F9091B">
                  <w:pPr>
                    <w:widowControl/>
                    <w:jc w:val="both"/>
                    <w:rPr>
                      <w:rFonts w:ascii="Arial" w:hAnsi="Arial" w:cs="Arial"/>
                      <w:sz w:val="24"/>
                    </w:rPr>
                  </w:pPr>
                  <w:r w:rsidRPr="00F9091B">
                    <w:rPr>
                      <w:rFonts w:ascii="Arial" w:hAnsi="Arial" w:cs="Arial"/>
                      <w:sz w:val="24"/>
                    </w:rPr>
                    <w:t>1002,2</w:t>
                  </w:r>
                </w:p>
              </w:tc>
              <w:tc>
                <w:tcPr>
                  <w:tcW w:w="846" w:type="dxa"/>
                </w:tcPr>
                <w:p w:rsidR="00AD3B37" w:rsidRPr="00F9091B" w:rsidRDefault="00AD3B37" w:rsidP="00F9091B">
                  <w:pPr>
                    <w:widowControl/>
                    <w:jc w:val="both"/>
                    <w:rPr>
                      <w:rFonts w:ascii="Arial" w:hAnsi="Arial" w:cs="Arial"/>
                      <w:sz w:val="24"/>
                    </w:rPr>
                  </w:pPr>
                  <w:r w:rsidRPr="00F9091B">
                    <w:rPr>
                      <w:rFonts w:ascii="Arial" w:hAnsi="Arial" w:cs="Arial"/>
                      <w:sz w:val="24"/>
                    </w:rPr>
                    <w:t>тыс.руб.</w:t>
                  </w:r>
                </w:p>
              </w:tc>
            </w:tr>
            <w:tr w:rsidR="000B7650" w:rsidRPr="00F9091B" w:rsidTr="00F9091B">
              <w:trPr>
                <w:trHeight w:val="268"/>
              </w:trPr>
              <w:tc>
                <w:tcPr>
                  <w:tcW w:w="771" w:type="dxa"/>
                </w:tcPr>
                <w:p w:rsidR="000B7650" w:rsidRPr="00F9091B" w:rsidRDefault="000B7650" w:rsidP="00F9091B">
                  <w:pPr>
                    <w:widowControl/>
                    <w:jc w:val="both"/>
                    <w:rPr>
                      <w:rFonts w:ascii="Arial" w:hAnsi="Arial" w:cs="Arial"/>
                      <w:sz w:val="24"/>
                    </w:rPr>
                  </w:pPr>
                  <w:r w:rsidRPr="00F9091B">
                    <w:rPr>
                      <w:rFonts w:ascii="Arial" w:hAnsi="Arial" w:cs="Arial"/>
                      <w:sz w:val="24"/>
                    </w:rPr>
                    <w:t>2025год</w:t>
                  </w:r>
                </w:p>
              </w:tc>
              <w:tc>
                <w:tcPr>
                  <w:tcW w:w="855" w:type="dxa"/>
                </w:tcPr>
                <w:p w:rsidR="000B7650" w:rsidRPr="00F9091B" w:rsidRDefault="006963DC" w:rsidP="00F9091B">
                  <w:pPr>
                    <w:widowControl/>
                    <w:jc w:val="both"/>
                    <w:rPr>
                      <w:rFonts w:ascii="Arial" w:hAnsi="Arial" w:cs="Arial"/>
                      <w:sz w:val="24"/>
                    </w:rPr>
                  </w:pPr>
                  <w:r w:rsidRPr="00F9091B">
                    <w:rPr>
                      <w:rFonts w:ascii="Arial" w:hAnsi="Arial" w:cs="Arial"/>
                      <w:sz w:val="24"/>
                    </w:rPr>
                    <w:t>2595,9</w:t>
                  </w:r>
                </w:p>
              </w:tc>
              <w:tc>
                <w:tcPr>
                  <w:tcW w:w="846" w:type="dxa"/>
                </w:tcPr>
                <w:p w:rsidR="000B7650" w:rsidRPr="00F9091B" w:rsidRDefault="000B7650" w:rsidP="00F9091B">
                  <w:pPr>
                    <w:widowControl/>
                    <w:jc w:val="both"/>
                    <w:rPr>
                      <w:rFonts w:ascii="Arial" w:hAnsi="Arial" w:cs="Arial"/>
                      <w:sz w:val="24"/>
                    </w:rPr>
                  </w:pPr>
                  <w:r w:rsidRPr="00F9091B">
                    <w:rPr>
                      <w:rFonts w:ascii="Arial" w:hAnsi="Arial" w:cs="Arial"/>
                      <w:sz w:val="24"/>
                    </w:rPr>
                    <w:t>тыс.руб.</w:t>
                  </w:r>
                </w:p>
              </w:tc>
            </w:tr>
            <w:tr w:rsidR="000B7650" w:rsidRPr="00F9091B" w:rsidTr="00F9091B">
              <w:trPr>
                <w:trHeight w:val="268"/>
              </w:trPr>
              <w:tc>
                <w:tcPr>
                  <w:tcW w:w="771" w:type="dxa"/>
                </w:tcPr>
                <w:p w:rsidR="000B7650" w:rsidRPr="00F9091B" w:rsidRDefault="000B7650" w:rsidP="00F9091B">
                  <w:pPr>
                    <w:widowControl/>
                    <w:jc w:val="both"/>
                    <w:rPr>
                      <w:rFonts w:ascii="Arial" w:hAnsi="Arial" w:cs="Arial"/>
                      <w:sz w:val="24"/>
                    </w:rPr>
                  </w:pPr>
                  <w:r w:rsidRPr="00F9091B">
                    <w:rPr>
                      <w:rFonts w:ascii="Arial" w:hAnsi="Arial" w:cs="Arial"/>
                      <w:sz w:val="24"/>
                    </w:rPr>
                    <w:t>2026год</w:t>
                  </w:r>
                </w:p>
              </w:tc>
              <w:tc>
                <w:tcPr>
                  <w:tcW w:w="855" w:type="dxa"/>
                </w:tcPr>
                <w:p w:rsidR="000B7650" w:rsidRPr="00F9091B" w:rsidRDefault="006963DC" w:rsidP="00F9091B">
                  <w:pPr>
                    <w:widowControl/>
                    <w:jc w:val="both"/>
                    <w:rPr>
                      <w:rFonts w:ascii="Arial" w:hAnsi="Arial" w:cs="Arial"/>
                      <w:sz w:val="24"/>
                    </w:rPr>
                  </w:pPr>
                  <w:r w:rsidRPr="00F9091B">
                    <w:rPr>
                      <w:rFonts w:ascii="Arial" w:hAnsi="Arial" w:cs="Arial"/>
                      <w:sz w:val="24"/>
                    </w:rPr>
                    <w:t>520,8</w:t>
                  </w:r>
                </w:p>
              </w:tc>
              <w:tc>
                <w:tcPr>
                  <w:tcW w:w="846" w:type="dxa"/>
                </w:tcPr>
                <w:p w:rsidR="000B7650" w:rsidRPr="00F9091B" w:rsidRDefault="000B7650" w:rsidP="00F9091B">
                  <w:pPr>
                    <w:widowControl/>
                    <w:jc w:val="both"/>
                    <w:rPr>
                      <w:rFonts w:ascii="Arial" w:hAnsi="Arial" w:cs="Arial"/>
                      <w:sz w:val="24"/>
                    </w:rPr>
                  </w:pPr>
                  <w:r w:rsidRPr="00F9091B">
                    <w:rPr>
                      <w:rFonts w:ascii="Arial" w:hAnsi="Arial" w:cs="Arial"/>
                      <w:sz w:val="24"/>
                    </w:rPr>
                    <w:t>тыс.руб.</w:t>
                  </w:r>
                </w:p>
              </w:tc>
            </w:tr>
            <w:tr w:rsidR="000B7650" w:rsidRPr="00F9091B" w:rsidTr="00F9091B">
              <w:trPr>
                <w:trHeight w:val="268"/>
              </w:trPr>
              <w:tc>
                <w:tcPr>
                  <w:tcW w:w="771" w:type="dxa"/>
                </w:tcPr>
                <w:p w:rsidR="000B7650" w:rsidRPr="00F9091B" w:rsidRDefault="000B7650" w:rsidP="00F9091B">
                  <w:pPr>
                    <w:widowControl/>
                    <w:jc w:val="both"/>
                    <w:rPr>
                      <w:rFonts w:ascii="Arial" w:hAnsi="Arial" w:cs="Arial"/>
                      <w:sz w:val="24"/>
                    </w:rPr>
                  </w:pPr>
                  <w:r w:rsidRPr="00F9091B">
                    <w:rPr>
                      <w:rFonts w:ascii="Arial" w:hAnsi="Arial" w:cs="Arial"/>
                      <w:sz w:val="24"/>
                    </w:rPr>
                    <w:t>2027год</w:t>
                  </w:r>
                </w:p>
              </w:tc>
              <w:tc>
                <w:tcPr>
                  <w:tcW w:w="855" w:type="dxa"/>
                </w:tcPr>
                <w:p w:rsidR="000B7650" w:rsidRPr="00F9091B" w:rsidRDefault="006963DC" w:rsidP="00F9091B">
                  <w:pPr>
                    <w:widowControl/>
                    <w:jc w:val="both"/>
                    <w:rPr>
                      <w:rFonts w:ascii="Arial" w:hAnsi="Arial" w:cs="Arial"/>
                      <w:sz w:val="24"/>
                    </w:rPr>
                  </w:pPr>
                  <w:r w:rsidRPr="00F9091B">
                    <w:rPr>
                      <w:rFonts w:ascii="Arial" w:hAnsi="Arial" w:cs="Arial"/>
                      <w:sz w:val="24"/>
                    </w:rPr>
                    <w:t>525,0</w:t>
                  </w:r>
                </w:p>
              </w:tc>
              <w:tc>
                <w:tcPr>
                  <w:tcW w:w="846" w:type="dxa"/>
                </w:tcPr>
                <w:p w:rsidR="000B7650" w:rsidRPr="00F9091B" w:rsidRDefault="000B7650" w:rsidP="00F9091B">
                  <w:pPr>
                    <w:widowControl/>
                    <w:jc w:val="both"/>
                    <w:rPr>
                      <w:rFonts w:ascii="Arial" w:hAnsi="Arial" w:cs="Arial"/>
                      <w:sz w:val="24"/>
                    </w:rPr>
                  </w:pPr>
                  <w:r w:rsidRPr="00F9091B">
                    <w:rPr>
                      <w:rFonts w:ascii="Arial" w:hAnsi="Arial" w:cs="Arial"/>
                      <w:sz w:val="24"/>
                    </w:rPr>
                    <w:t>тыс.руб.</w:t>
                  </w:r>
                </w:p>
              </w:tc>
            </w:tr>
          </w:tbl>
          <w:p w:rsidR="00151B91" w:rsidRPr="00F9091B" w:rsidRDefault="00151B91" w:rsidP="00F9091B">
            <w:pPr>
              <w:widowControl/>
              <w:jc w:val="both"/>
              <w:rPr>
                <w:rFonts w:ascii="Arial" w:hAnsi="Arial" w:cs="Arial"/>
                <w:sz w:val="24"/>
              </w:rPr>
            </w:pPr>
            <w:r w:rsidRPr="00F9091B">
              <w:rPr>
                <w:rFonts w:ascii="Arial" w:hAnsi="Arial" w:cs="Arial"/>
                <w:sz w:val="24"/>
              </w:rPr>
              <w:t xml:space="preserve">объем финансирования подпрограммы за счет средств Федерального бюджета – </w:t>
            </w:r>
            <w:r w:rsidR="006963DC" w:rsidRPr="00F9091B">
              <w:rPr>
                <w:rFonts w:ascii="Arial" w:hAnsi="Arial" w:cs="Arial"/>
                <w:sz w:val="24"/>
              </w:rPr>
              <w:t>690,9</w:t>
            </w:r>
            <w:r w:rsidRPr="00F9091B">
              <w:rPr>
                <w:rFonts w:ascii="Arial" w:hAnsi="Arial" w:cs="Arial"/>
                <w:sz w:val="24"/>
              </w:rPr>
              <w:t xml:space="preserve"> тыс. руб., из них по годам:</w:t>
            </w:r>
          </w:p>
          <w:tbl>
            <w:tblPr>
              <w:tblW w:w="0" w:type="auto"/>
              <w:tblLook w:val="04A0" w:firstRow="1" w:lastRow="0" w:firstColumn="1" w:lastColumn="0" w:noHBand="0" w:noVBand="1"/>
            </w:tblPr>
            <w:tblGrid>
              <w:gridCol w:w="1111"/>
              <w:gridCol w:w="855"/>
              <w:gridCol w:w="846"/>
            </w:tblGrid>
            <w:tr w:rsidR="00151B91" w:rsidRPr="00F9091B" w:rsidTr="00F9091B">
              <w:trPr>
                <w:trHeight w:val="312"/>
              </w:trPr>
              <w:tc>
                <w:tcPr>
                  <w:tcW w:w="771" w:type="dxa"/>
                </w:tcPr>
                <w:p w:rsidR="00151B91" w:rsidRPr="00F9091B" w:rsidRDefault="00151B91" w:rsidP="00F9091B">
                  <w:pPr>
                    <w:widowControl/>
                    <w:jc w:val="both"/>
                    <w:rPr>
                      <w:rFonts w:ascii="Arial" w:hAnsi="Arial" w:cs="Arial"/>
                      <w:sz w:val="24"/>
                    </w:rPr>
                  </w:pPr>
                  <w:r w:rsidRPr="00F9091B">
                    <w:rPr>
                      <w:rFonts w:ascii="Arial" w:hAnsi="Arial" w:cs="Arial"/>
                      <w:sz w:val="24"/>
                    </w:rPr>
                    <w:t>202</w:t>
                  </w:r>
                  <w:r w:rsidR="00C054AC" w:rsidRPr="00F9091B">
                    <w:rPr>
                      <w:rFonts w:ascii="Arial" w:hAnsi="Arial" w:cs="Arial"/>
                      <w:sz w:val="24"/>
                    </w:rPr>
                    <w:t>4</w:t>
                  </w:r>
                  <w:r w:rsidRPr="00F9091B">
                    <w:rPr>
                      <w:rFonts w:ascii="Arial" w:hAnsi="Arial" w:cs="Arial"/>
                      <w:sz w:val="24"/>
                    </w:rPr>
                    <w:t>год</w:t>
                  </w:r>
                </w:p>
              </w:tc>
              <w:tc>
                <w:tcPr>
                  <w:tcW w:w="855" w:type="dxa"/>
                </w:tcPr>
                <w:p w:rsidR="00151B91" w:rsidRPr="00F9091B" w:rsidRDefault="006963DC" w:rsidP="00F9091B">
                  <w:pPr>
                    <w:widowControl/>
                    <w:jc w:val="both"/>
                    <w:rPr>
                      <w:rFonts w:ascii="Arial" w:hAnsi="Arial" w:cs="Arial"/>
                      <w:sz w:val="24"/>
                    </w:rPr>
                  </w:pPr>
                  <w:r w:rsidRPr="00F9091B">
                    <w:rPr>
                      <w:rFonts w:ascii="Arial" w:hAnsi="Arial" w:cs="Arial"/>
                      <w:sz w:val="24"/>
                    </w:rPr>
                    <w:t>690,9</w:t>
                  </w:r>
                </w:p>
              </w:tc>
              <w:tc>
                <w:tcPr>
                  <w:tcW w:w="846" w:type="dxa"/>
                </w:tcPr>
                <w:p w:rsidR="00C054AC" w:rsidRPr="00F9091B" w:rsidRDefault="00151B91" w:rsidP="00F9091B">
                  <w:pPr>
                    <w:widowControl/>
                    <w:jc w:val="both"/>
                    <w:rPr>
                      <w:rFonts w:ascii="Arial" w:hAnsi="Arial" w:cs="Arial"/>
                      <w:sz w:val="24"/>
                    </w:rPr>
                  </w:pPr>
                  <w:r w:rsidRPr="00F9091B">
                    <w:rPr>
                      <w:rFonts w:ascii="Arial" w:hAnsi="Arial" w:cs="Arial"/>
                      <w:sz w:val="24"/>
                    </w:rPr>
                    <w:t>тыс. руб.</w:t>
                  </w:r>
                </w:p>
              </w:tc>
            </w:tr>
          </w:tbl>
          <w:p w:rsidR="00C054AC" w:rsidRPr="00F9091B" w:rsidRDefault="00C054AC" w:rsidP="00F9091B">
            <w:pPr>
              <w:widowControl/>
              <w:jc w:val="both"/>
              <w:rPr>
                <w:rFonts w:ascii="Arial" w:hAnsi="Arial" w:cs="Arial"/>
                <w:sz w:val="24"/>
              </w:rPr>
            </w:pPr>
            <w:r w:rsidRPr="00F9091B">
              <w:rPr>
                <w:rFonts w:ascii="Arial" w:hAnsi="Arial" w:cs="Arial"/>
                <w:sz w:val="24"/>
              </w:rPr>
              <w:t xml:space="preserve">объем финансирования подпрограммы за счет средств Областного бюджета – </w:t>
            </w:r>
            <w:r w:rsidR="006963DC" w:rsidRPr="00F9091B">
              <w:rPr>
                <w:rFonts w:ascii="Arial" w:hAnsi="Arial" w:cs="Arial"/>
                <w:sz w:val="24"/>
              </w:rPr>
              <w:t>3890,8</w:t>
            </w:r>
            <w:r w:rsidRPr="00F9091B">
              <w:rPr>
                <w:rFonts w:ascii="Arial" w:hAnsi="Arial" w:cs="Arial"/>
                <w:sz w:val="24"/>
              </w:rPr>
              <w:t xml:space="preserve"> тыс. руб., из них по годам:</w:t>
            </w:r>
          </w:p>
          <w:tbl>
            <w:tblPr>
              <w:tblW w:w="0" w:type="auto"/>
              <w:tblLook w:val="04A0" w:firstRow="1" w:lastRow="0" w:firstColumn="1" w:lastColumn="0" w:noHBand="0" w:noVBand="1"/>
            </w:tblPr>
            <w:tblGrid>
              <w:gridCol w:w="1111"/>
              <w:gridCol w:w="951"/>
              <w:gridCol w:w="846"/>
            </w:tblGrid>
            <w:tr w:rsidR="00C054AC" w:rsidRPr="00F9091B" w:rsidTr="00F9091B">
              <w:trPr>
                <w:trHeight w:val="312"/>
              </w:trPr>
              <w:tc>
                <w:tcPr>
                  <w:tcW w:w="771" w:type="dxa"/>
                </w:tcPr>
                <w:p w:rsidR="00C054AC" w:rsidRPr="00F9091B" w:rsidRDefault="00C054AC" w:rsidP="00F9091B">
                  <w:pPr>
                    <w:widowControl/>
                    <w:jc w:val="both"/>
                    <w:rPr>
                      <w:rFonts w:ascii="Arial" w:hAnsi="Arial" w:cs="Arial"/>
                      <w:sz w:val="24"/>
                    </w:rPr>
                  </w:pPr>
                  <w:r w:rsidRPr="00F9091B">
                    <w:rPr>
                      <w:rFonts w:ascii="Arial" w:hAnsi="Arial" w:cs="Arial"/>
                      <w:sz w:val="24"/>
                    </w:rPr>
                    <w:t>2024год</w:t>
                  </w:r>
                </w:p>
              </w:tc>
              <w:tc>
                <w:tcPr>
                  <w:tcW w:w="855" w:type="dxa"/>
                </w:tcPr>
                <w:p w:rsidR="00C054AC" w:rsidRPr="00F9091B" w:rsidRDefault="006963DC" w:rsidP="00F9091B">
                  <w:pPr>
                    <w:widowControl/>
                    <w:jc w:val="both"/>
                    <w:rPr>
                      <w:rFonts w:ascii="Arial" w:hAnsi="Arial" w:cs="Arial"/>
                      <w:sz w:val="24"/>
                    </w:rPr>
                  </w:pPr>
                  <w:r w:rsidRPr="00F9091B">
                    <w:rPr>
                      <w:rFonts w:ascii="Arial" w:hAnsi="Arial" w:cs="Arial"/>
                      <w:sz w:val="24"/>
                    </w:rPr>
                    <w:t>1690,8</w:t>
                  </w:r>
                </w:p>
              </w:tc>
              <w:tc>
                <w:tcPr>
                  <w:tcW w:w="846" w:type="dxa"/>
                </w:tcPr>
                <w:p w:rsidR="00C054AC" w:rsidRPr="00F9091B" w:rsidRDefault="00C054AC" w:rsidP="00F9091B">
                  <w:pPr>
                    <w:widowControl/>
                    <w:jc w:val="both"/>
                    <w:rPr>
                      <w:rFonts w:ascii="Arial" w:hAnsi="Arial" w:cs="Arial"/>
                      <w:sz w:val="24"/>
                    </w:rPr>
                  </w:pPr>
                  <w:r w:rsidRPr="00F9091B">
                    <w:rPr>
                      <w:rFonts w:ascii="Arial" w:hAnsi="Arial" w:cs="Arial"/>
                      <w:sz w:val="24"/>
                    </w:rPr>
                    <w:t>тыс. руб.</w:t>
                  </w:r>
                </w:p>
              </w:tc>
            </w:tr>
            <w:tr w:rsidR="00C054AC" w:rsidRPr="00F9091B" w:rsidTr="00F9091B">
              <w:trPr>
                <w:trHeight w:val="268"/>
              </w:trPr>
              <w:tc>
                <w:tcPr>
                  <w:tcW w:w="771" w:type="dxa"/>
                </w:tcPr>
                <w:p w:rsidR="00C054AC" w:rsidRPr="00F9091B" w:rsidRDefault="00C054AC" w:rsidP="00F9091B">
                  <w:pPr>
                    <w:widowControl/>
                    <w:jc w:val="both"/>
                    <w:rPr>
                      <w:rFonts w:ascii="Arial" w:hAnsi="Arial" w:cs="Arial"/>
                      <w:sz w:val="24"/>
                    </w:rPr>
                  </w:pPr>
                  <w:r w:rsidRPr="00F9091B">
                    <w:rPr>
                      <w:rFonts w:ascii="Arial" w:hAnsi="Arial" w:cs="Arial"/>
                      <w:sz w:val="24"/>
                    </w:rPr>
                    <w:t>2025год</w:t>
                  </w:r>
                  <w:r w:rsidR="00F9091B">
                    <w:rPr>
                      <w:rFonts w:ascii="Arial" w:hAnsi="Arial" w:cs="Arial"/>
                      <w:sz w:val="24"/>
                    </w:rPr>
                    <w:t xml:space="preserve"> </w:t>
                  </w:r>
                </w:p>
              </w:tc>
              <w:tc>
                <w:tcPr>
                  <w:tcW w:w="855" w:type="dxa"/>
                </w:tcPr>
                <w:p w:rsidR="00C054AC" w:rsidRPr="00F9091B" w:rsidRDefault="006963DC" w:rsidP="00F9091B">
                  <w:pPr>
                    <w:widowControl/>
                    <w:jc w:val="both"/>
                    <w:rPr>
                      <w:rFonts w:ascii="Arial" w:hAnsi="Arial" w:cs="Arial"/>
                      <w:sz w:val="24"/>
                    </w:rPr>
                  </w:pPr>
                  <w:r w:rsidRPr="00F9091B">
                    <w:rPr>
                      <w:rFonts w:ascii="Arial" w:hAnsi="Arial" w:cs="Arial"/>
                      <w:sz w:val="24"/>
                    </w:rPr>
                    <w:t>1100,0</w:t>
                  </w:r>
                </w:p>
              </w:tc>
              <w:tc>
                <w:tcPr>
                  <w:tcW w:w="846" w:type="dxa"/>
                </w:tcPr>
                <w:p w:rsidR="00C054AC" w:rsidRPr="00F9091B" w:rsidRDefault="00C054AC" w:rsidP="00F9091B">
                  <w:pPr>
                    <w:widowControl/>
                    <w:jc w:val="both"/>
                    <w:rPr>
                      <w:rFonts w:ascii="Arial" w:hAnsi="Arial" w:cs="Arial"/>
                      <w:sz w:val="24"/>
                    </w:rPr>
                  </w:pPr>
                  <w:r w:rsidRPr="00F9091B">
                    <w:rPr>
                      <w:rFonts w:ascii="Arial" w:hAnsi="Arial" w:cs="Arial"/>
                      <w:sz w:val="24"/>
                    </w:rPr>
                    <w:t>тыс. руб.</w:t>
                  </w:r>
                </w:p>
              </w:tc>
            </w:tr>
            <w:tr w:rsidR="00E46563" w:rsidRPr="00F9091B" w:rsidTr="00F9091B">
              <w:trPr>
                <w:trHeight w:val="268"/>
              </w:trPr>
              <w:tc>
                <w:tcPr>
                  <w:tcW w:w="771" w:type="dxa"/>
                </w:tcPr>
                <w:p w:rsidR="00E46563" w:rsidRPr="00F9091B" w:rsidRDefault="00E46563" w:rsidP="00F9091B">
                  <w:pPr>
                    <w:widowControl/>
                    <w:jc w:val="both"/>
                    <w:rPr>
                      <w:rFonts w:ascii="Arial" w:hAnsi="Arial" w:cs="Arial"/>
                      <w:sz w:val="24"/>
                    </w:rPr>
                  </w:pPr>
                  <w:r w:rsidRPr="00F9091B">
                    <w:rPr>
                      <w:rFonts w:ascii="Arial" w:hAnsi="Arial" w:cs="Arial"/>
                      <w:sz w:val="24"/>
                    </w:rPr>
                    <w:t>2026год</w:t>
                  </w:r>
                </w:p>
              </w:tc>
              <w:tc>
                <w:tcPr>
                  <w:tcW w:w="855" w:type="dxa"/>
                </w:tcPr>
                <w:p w:rsidR="00E46563" w:rsidRPr="00F9091B" w:rsidRDefault="006963DC" w:rsidP="00F9091B">
                  <w:pPr>
                    <w:widowControl/>
                    <w:jc w:val="both"/>
                    <w:rPr>
                      <w:rFonts w:ascii="Arial" w:hAnsi="Arial" w:cs="Arial"/>
                      <w:sz w:val="24"/>
                    </w:rPr>
                  </w:pPr>
                  <w:r w:rsidRPr="00F9091B">
                    <w:rPr>
                      <w:rFonts w:ascii="Arial" w:hAnsi="Arial" w:cs="Arial"/>
                      <w:sz w:val="24"/>
                    </w:rPr>
                    <w:t>500,0</w:t>
                  </w:r>
                </w:p>
              </w:tc>
              <w:tc>
                <w:tcPr>
                  <w:tcW w:w="846" w:type="dxa"/>
                </w:tcPr>
                <w:p w:rsidR="00E46563" w:rsidRPr="00F9091B" w:rsidRDefault="00E46563" w:rsidP="00F9091B">
                  <w:pPr>
                    <w:widowControl/>
                    <w:jc w:val="both"/>
                    <w:rPr>
                      <w:rFonts w:ascii="Arial" w:hAnsi="Arial" w:cs="Arial"/>
                      <w:sz w:val="24"/>
                    </w:rPr>
                  </w:pPr>
                  <w:r w:rsidRPr="00F9091B">
                    <w:rPr>
                      <w:rFonts w:ascii="Arial" w:hAnsi="Arial" w:cs="Arial"/>
                      <w:sz w:val="24"/>
                    </w:rPr>
                    <w:t>тыс. руб.</w:t>
                  </w:r>
                </w:p>
              </w:tc>
            </w:tr>
            <w:tr w:rsidR="006963DC" w:rsidRPr="00F9091B" w:rsidTr="00F9091B">
              <w:trPr>
                <w:trHeight w:val="268"/>
              </w:trPr>
              <w:tc>
                <w:tcPr>
                  <w:tcW w:w="771" w:type="dxa"/>
                </w:tcPr>
                <w:p w:rsidR="006963DC" w:rsidRPr="00F9091B" w:rsidRDefault="006963DC" w:rsidP="00F9091B">
                  <w:pPr>
                    <w:widowControl/>
                    <w:jc w:val="both"/>
                    <w:rPr>
                      <w:rFonts w:ascii="Arial" w:hAnsi="Arial" w:cs="Arial"/>
                      <w:sz w:val="24"/>
                    </w:rPr>
                  </w:pPr>
                  <w:r w:rsidRPr="00F9091B">
                    <w:rPr>
                      <w:rFonts w:ascii="Arial" w:hAnsi="Arial" w:cs="Arial"/>
                      <w:sz w:val="24"/>
                    </w:rPr>
                    <w:t>2027год</w:t>
                  </w:r>
                </w:p>
              </w:tc>
              <w:tc>
                <w:tcPr>
                  <w:tcW w:w="855" w:type="dxa"/>
                </w:tcPr>
                <w:p w:rsidR="006963DC" w:rsidRPr="00F9091B" w:rsidRDefault="006963DC" w:rsidP="00F9091B">
                  <w:pPr>
                    <w:widowControl/>
                    <w:jc w:val="both"/>
                    <w:rPr>
                      <w:rFonts w:ascii="Arial" w:hAnsi="Arial" w:cs="Arial"/>
                      <w:sz w:val="24"/>
                    </w:rPr>
                  </w:pPr>
                  <w:r w:rsidRPr="00F9091B">
                    <w:rPr>
                      <w:rFonts w:ascii="Arial" w:hAnsi="Arial" w:cs="Arial"/>
                      <w:sz w:val="24"/>
                    </w:rPr>
                    <w:t>600,0</w:t>
                  </w:r>
                </w:p>
              </w:tc>
              <w:tc>
                <w:tcPr>
                  <w:tcW w:w="846" w:type="dxa"/>
                </w:tcPr>
                <w:p w:rsidR="006963DC" w:rsidRPr="00F9091B" w:rsidRDefault="006963DC" w:rsidP="00F9091B">
                  <w:pPr>
                    <w:widowControl/>
                    <w:jc w:val="both"/>
                    <w:rPr>
                      <w:rFonts w:ascii="Arial" w:hAnsi="Arial" w:cs="Arial"/>
                      <w:sz w:val="24"/>
                    </w:rPr>
                  </w:pPr>
                  <w:r w:rsidRPr="00F9091B">
                    <w:rPr>
                      <w:rFonts w:ascii="Arial" w:hAnsi="Arial" w:cs="Arial"/>
                      <w:sz w:val="24"/>
                    </w:rPr>
                    <w:t>тыс. руб.</w:t>
                  </w:r>
                </w:p>
              </w:tc>
            </w:tr>
          </w:tbl>
          <w:p w:rsidR="00151B91" w:rsidRPr="00F9091B" w:rsidRDefault="00151B91" w:rsidP="00F9091B">
            <w:pPr>
              <w:widowControl/>
              <w:jc w:val="both"/>
              <w:rPr>
                <w:rFonts w:ascii="Arial" w:hAnsi="Arial" w:cs="Arial"/>
                <w:sz w:val="24"/>
              </w:rPr>
            </w:pPr>
          </w:p>
        </w:tc>
      </w:tr>
      <w:tr w:rsidR="005E6852" w:rsidRPr="00F9091B" w:rsidTr="00F9091B">
        <w:trPr>
          <w:cantSplit/>
          <w:jc w:val="center"/>
        </w:trPr>
        <w:tc>
          <w:tcPr>
            <w:tcW w:w="1081" w:type="pct"/>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Ожидаемые результаты реализации муниципальной программы</w:t>
            </w:r>
          </w:p>
        </w:tc>
        <w:tc>
          <w:tcPr>
            <w:tcW w:w="3919" w:type="pct"/>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 xml:space="preserve">1.Неменее 100% </w:t>
            </w:r>
            <w:r w:rsidR="00935571" w:rsidRPr="00F9091B">
              <w:rPr>
                <w:rFonts w:ascii="Arial" w:hAnsi="Arial" w:cs="Arial"/>
                <w:sz w:val="24"/>
              </w:rPr>
              <w:t>выполнение годового</w:t>
            </w:r>
            <w:r w:rsidRPr="00F9091B">
              <w:rPr>
                <w:rFonts w:ascii="Arial" w:hAnsi="Arial" w:cs="Arial"/>
                <w:sz w:val="24"/>
              </w:rPr>
              <w:t xml:space="preserve"> плана по доходам бюджета Бессоновского района Пензенской области от управления и распоряжения муниципальным имуществом.</w:t>
            </w:r>
            <w:r w:rsidR="00F9091B">
              <w:rPr>
                <w:rFonts w:ascii="Arial" w:hAnsi="Arial" w:cs="Arial"/>
                <w:sz w:val="24"/>
              </w:rPr>
              <w:t xml:space="preserve"> </w:t>
            </w:r>
          </w:p>
          <w:p w:rsidR="005E6852" w:rsidRPr="00F9091B" w:rsidRDefault="005E6852" w:rsidP="00F9091B">
            <w:pPr>
              <w:widowControl/>
              <w:jc w:val="both"/>
              <w:rPr>
                <w:rFonts w:ascii="Arial" w:hAnsi="Arial" w:cs="Arial"/>
                <w:sz w:val="24"/>
              </w:rPr>
            </w:pPr>
            <w:r w:rsidRPr="00F9091B">
              <w:rPr>
                <w:rFonts w:ascii="Arial" w:hAnsi="Arial" w:cs="Arial"/>
                <w:sz w:val="24"/>
              </w:rPr>
              <w:t>2.Доля объектов недвижимого имущества, на которые зарегистрировано право собственности Бессоновского района, в общем количестве объектов недвижимого имущества, учитываемых в реестре муниципального имущества Бессоновского района к 202</w:t>
            </w:r>
            <w:r w:rsidR="009758E4" w:rsidRPr="00F9091B">
              <w:rPr>
                <w:rFonts w:ascii="Arial" w:hAnsi="Arial" w:cs="Arial"/>
                <w:sz w:val="24"/>
              </w:rPr>
              <w:t>7</w:t>
            </w:r>
            <w:r w:rsidRPr="00F9091B">
              <w:rPr>
                <w:rFonts w:ascii="Arial" w:hAnsi="Arial" w:cs="Arial"/>
                <w:sz w:val="24"/>
              </w:rPr>
              <w:t>году- 100%.</w:t>
            </w:r>
          </w:p>
          <w:p w:rsidR="005E6852" w:rsidRPr="00F9091B" w:rsidRDefault="005E6852" w:rsidP="00F9091B">
            <w:pPr>
              <w:widowControl/>
              <w:jc w:val="both"/>
              <w:rPr>
                <w:rFonts w:ascii="Arial" w:hAnsi="Arial" w:cs="Arial"/>
                <w:sz w:val="24"/>
              </w:rPr>
            </w:pPr>
            <w:r w:rsidRPr="00F9091B">
              <w:rPr>
                <w:rFonts w:ascii="Arial" w:hAnsi="Arial" w:cs="Arial"/>
                <w:sz w:val="24"/>
              </w:rPr>
              <w:t xml:space="preserve">3.Доля площадей земельных участков </w:t>
            </w:r>
            <w:r w:rsidR="00935571" w:rsidRPr="00F9091B">
              <w:rPr>
                <w:rFonts w:ascii="Arial" w:hAnsi="Arial" w:cs="Arial"/>
                <w:sz w:val="24"/>
              </w:rPr>
              <w:t>под объектами</w:t>
            </w:r>
            <w:r w:rsidRPr="00F9091B">
              <w:rPr>
                <w:rFonts w:ascii="Arial" w:hAnsi="Arial" w:cs="Arial"/>
                <w:sz w:val="24"/>
              </w:rPr>
              <w:t xml:space="preserve"> недвижимого имущества, на которые зарегистрировано право собственности Бессоновского района, в общем количестве площадей земельных участков под объектами недвижимого имущества, учитываемыми в реестре муниципального имуще</w:t>
            </w:r>
            <w:r w:rsidR="009C14E6" w:rsidRPr="00F9091B">
              <w:rPr>
                <w:rFonts w:ascii="Arial" w:hAnsi="Arial" w:cs="Arial"/>
                <w:sz w:val="24"/>
              </w:rPr>
              <w:t>ства Бессоновского района к 202</w:t>
            </w:r>
            <w:r w:rsidR="009758E4" w:rsidRPr="00F9091B">
              <w:rPr>
                <w:rFonts w:ascii="Arial" w:hAnsi="Arial" w:cs="Arial"/>
                <w:sz w:val="24"/>
              </w:rPr>
              <w:t>7</w:t>
            </w:r>
            <w:r w:rsidRPr="00F9091B">
              <w:rPr>
                <w:rFonts w:ascii="Arial" w:hAnsi="Arial" w:cs="Arial"/>
                <w:sz w:val="24"/>
              </w:rPr>
              <w:t xml:space="preserve"> году-100%.</w:t>
            </w:r>
          </w:p>
          <w:p w:rsidR="005E6852" w:rsidRPr="00F9091B" w:rsidRDefault="005E6852" w:rsidP="00F9091B">
            <w:pPr>
              <w:widowControl/>
              <w:jc w:val="both"/>
              <w:rPr>
                <w:rFonts w:ascii="Arial" w:hAnsi="Arial" w:cs="Arial"/>
                <w:sz w:val="24"/>
              </w:rPr>
            </w:pPr>
            <w:r w:rsidRPr="00F9091B">
              <w:rPr>
                <w:rFonts w:ascii="Arial" w:hAnsi="Arial" w:cs="Arial"/>
                <w:sz w:val="24"/>
              </w:rPr>
              <w:t>4.Увеличение поступлений доходов в консолидируемый бюджет Бессоновского района от использования земель в виде арендной платы к уровню предыдущего года не менее 1% в год.</w:t>
            </w:r>
          </w:p>
          <w:p w:rsidR="005E6852" w:rsidRPr="00F9091B" w:rsidRDefault="005E6852" w:rsidP="00F9091B">
            <w:pPr>
              <w:widowControl/>
              <w:jc w:val="both"/>
              <w:rPr>
                <w:rFonts w:ascii="Arial" w:hAnsi="Arial" w:cs="Arial"/>
                <w:sz w:val="24"/>
              </w:rPr>
            </w:pPr>
            <w:r w:rsidRPr="00F9091B">
              <w:rPr>
                <w:rFonts w:ascii="Arial" w:hAnsi="Arial" w:cs="Arial"/>
                <w:sz w:val="24"/>
              </w:rPr>
              <w:t xml:space="preserve">5.Полное </w:t>
            </w:r>
            <w:r w:rsidR="00935571" w:rsidRPr="00F9091B">
              <w:rPr>
                <w:rFonts w:ascii="Arial" w:hAnsi="Arial" w:cs="Arial"/>
                <w:sz w:val="24"/>
              </w:rPr>
              <w:t>обеспечение потребности</w:t>
            </w:r>
            <w:r w:rsidRPr="00F9091B">
              <w:rPr>
                <w:rFonts w:ascii="Arial" w:hAnsi="Arial" w:cs="Arial"/>
                <w:sz w:val="24"/>
              </w:rPr>
              <w:t xml:space="preserve"> </w:t>
            </w:r>
            <w:r w:rsidR="00935571" w:rsidRPr="00F9091B">
              <w:rPr>
                <w:rFonts w:ascii="Arial" w:hAnsi="Arial" w:cs="Arial"/>
                <w:sz w:val="24"/>
              </w:rPr>
              <w:t>в количестве</w:t>
            </w:r>
            <w:r w:rsidRPr="00F9091B">
              <w:rPr>
                <w:rFonts w:ascii="Arial" w:hAnsi="Arial" w:cs="Arial"/>
                <w:sz w:val="24"/>
              </w:rPr>
              <w:t xml:space="preserve"> земельных участков</w:t>
            </w:r>
            <w:r w:rsidR="00F9091B">
              <w:rPr>
                <w:rFonts w:ascii="Arial" w:hAnsi="Arial" w:cs="Arial"/>
                <w:sz w:val="24"/>
              </w:rPr>
              <w:t xml:space="preserve"> </w:t>
            </w:r>
            <w:r w:rsidRPr="00F9091B">
              <w:rPr>
                <w:rFonts w:ascii="Arial" w:hAnsi="Arial" w:cs="Arial"/>
                <w:sz w:val="24"/>
              </w:rPr>
              <w:t xml:space="preserve">для предоставления бесплатно в собственность многодетных семей </w:t>
            </w:r>
          </w:p>
          <w:p w:rsidR="005E6852" w:rsidRPr="00F9091B" w:rsidRDefault="005E6852" w:rsidP="00F9091B">
            <w:pPr>
              <w:widowControl/>
              <w:jc w:val="both"/>
              <w:rPr>
                <w:rFonts w:ascii="Arial" w:hAnsi="Arial" w:cs="Arial"/>
                <w:sz w:val="24"/>
              </w:rPr>
            </w:pPr>
          </w:p>
        </w:tc>
      </w:tr>
    </w:tbl>
    <w:p w:rsidR="005E6852" w:rsidRPr="00F9091B" w:rsidRDefault="005E6852" w:rsidP="00F9091B">
      <w:pPr>
        <w:ind w:firstLine="567"/>
        <w:jc w:val="both"/>
        <w:rPr>
          <w:rFonts w:ascii="Arial" w:hAnsi="Arial" w:cs="Arial"/>
          <w:sz w:val="24"/>
        </w:rPr>
      </w:pPr>
      <w:r w:rsidRPr="00F9091B">
        <w:rPr>
          <w:rFonts w:ascii="Arial" w:hAnsi="Arial" w:cs="Arial"/>
          <w:sz w:val="24"/>
        </w:rPr>
        <w:t>Характеристика сферы реализации подпрограммы, описание основных проблем и обоснование включения в Муниципальную программу</w:t>
      </w:r>
    </w:p>
    <w:p w:rsidR="001622BD" w:rsidRPr="00F9091B" w:rsidRDefault="005E6852" w:rsidP="00F9091B">
      <w:pPr>
        <w:ind w:firstLine="567"/>
        <w:jc w:val="both"/>
        <w:rPr>
          <w:rFonts w:ascii="Arial" w:hAnsi="Arial" w:cs="Arial"/>
          <w:sz w:val="24"/>
        </w:rPr>
      </w:pPr>
      <w:r w:rsidRPr="00F9091B">
        <w:rPr>
          <w:rFonts w:ascii="Arial" w:hAnsi="Arial" w:cs="Arial"/>
          <w:sz w:val="24"/>
        </w:rPr>
        <w:t>Организация процесса приватизации имущества Бессоновского района</w:t>
      </w:r>
      <w:r w:rsidR="00910B7A" w:rsidRPr="00F9091B">
        <w:rPr>
          <w:rFonts w:ascii="Arial" w:hAnsi="Arial" w:cs="Arial"/>
          <w:sz w:val="24"/>
        </w:rPr>
        <w:t>,</w:t>
      </w:r>
      <w:r w:rsidR="00F9091B">
        <w:rPr>
          <w:rFonts w:ascii="Arial" w:hAnsi="Arial" w:cs="Arial"/>
          <w:sz w:val="24"/>
        </w:rPr>
        <w:t xml:space="preserve"> </w:t>
      </w:r>
      <w:r w:rsidRPr="00F9091B">
        <w:rPr>
          <w:rFonts w:ascii="Arial" w:hAnsi="Arial" w:cs="Arial"/>
          <w:sz w:val="24"/>
        </w:rPr>
        <w:t>регулирование имущественных и земельных</w:t>
      </w:r>
      <w:r w:rsidR="00F9091B">
        <w:rPr>
          <w:rFonts w:ascii="Arial" w:hAnsi="Arial" w:cs="Arial"/>
          <w:sz w:val="24"/>
        </w:rPr>
        <w:t xml:space="preserve"> </w:t>
      </w:r>
      <w:r w:rsidRPr="00F9091B">
        <w:rPr>
          <w:rFonts w:ascii="Arial" w:hAnsi="Arial" w:cs="Arial"/>
          <w:sz w:val="24"/>
        </w:rPr>
        <w:t>отношений в пределах полномочий, установленных Земельным кодексом РФ от 25.10.2001г.№136-ФЗ (с изменениями и дополнениями), Федеральным законом от 21.12.2001г. №178-ФЗ «О приватизации государственного и муниципального имущества», Приказом Министерства экономического развития РФ от 30.08.2011г.№424 «Об утверждении Порядка ведения органами местного самоуправления реестров муниципального имущества» и иными нормативными правовыми актами Российской Федерации, Пензенской области</w:t>
      </w:r>
      <w:r w:rsidR="00F9091B">
        <w:rPr>
          <w:rFonts w:ascii="Arial" w:hAnsi="Arial" w:cs="Arial"/>
          <w:sz w:val="24"/>
        </w:rPr>
        <w:t xml:space="preserve"> </w:t>
      </w:r>
      <w:r w:rsidRPr="00F9091B">
        <w:rPr>
          <w:rFonts w:ascii="Arial" w:hAnsi="Arial" w:cs="Arial"/>
          <w:sz w:val="24"/>
        </w:rPr>
        <w:t>являются важным звеном в решении задач повышения эффективности управления и распоряжения муниципальным имуществом.</w:t>
      </w:r>
    </w:p>
    <w:p w:rsidR="007F2FEA" w:rsidRPr="00F9091B" w:rsidRDefault="007F2FEA" w:rsidP="00F9091B">
      <w:pPr>
        <w:ind w:firstLine="567"/>
        <w:jc w:val="both"/>
        <w:rPr>
          <w:rFonts w:ascii="Arial" w:hAnsi="Arial" w:cs="Arial"/>
          <w:sz w:val="24"/>
        </w:rPr>
      </w:pPr>
      <w:r w:rsidRPr="00F9091B">
        <w:rPr>
          <w:rFonts w:ascii="Arial" w:hAnsi="Arial" w:cs="Arial"/>
          <w:sz w:val="24"/>
        </w:rPr>
        <w:t>В части земельно-имущественных отношений Комитет по управлению муниципальным имуществом администрации Бессоновского района взаимодействует с филиалом ФГБУ «ФКП Росреестра» по Пензенской области. При принятии оптимальных управленческих решений часто бывает недостаточно изучения и анализа сведений, содержащихся в Едином государственном реестре недвижимости в виде кадастровых планов.</w:t>
      </w:r>
    </w:p>
    <w:p w:rsidR="007F2FEA" w:rsidRPr="00F9091B" w:rsidRDefault="007F2FEA" w:rsidP="00F9091B">
      <w:pPr>
        <w:ind w:firstLine="567"/>
        <w:jc w:val="both"/>
        <w:rPr>
          <w:rFonts w:ascii="Arial" w:hAnsi="Arial" w:cs="Arial"/>
          <w:sz w:val="24"/>
        </w:rPr>
      </w:pPr>
      <w:r w:rsidRPr="00F9091B">
        <w:rPr>
          <w:rFonts w:ascii="Arial" w:hAnsi="Arial" w:cs="Arial"/>
          <w:sz w:val="24"/>
        </w:rPr>
        <w:t>В целях повышения эффективности при решении таких вопросов, в том числе для наполнения базы данных по объектам недвижимости возникает необходимость в Подготовке графического отображения информации (тематической кадастровой карте) в отношении объектов, расположенных на территории сельсоветов Бессоновского района Пензенской области</w:t>
      </w:r>
      <w:r w:rsidR="00D854FB" w:rsidRPr="00F9091B">
        <w:rPr>
          <w:rFonts w:ascii="Arial" w:hAnsi="Arial" w:cs="Arial"/>
          <w:sz w:val="24"/>
        </w:rPr>
        <w:t xml:space="preserve"> с указанием земельных участков, находящихся в государственной, муниципальной собственности и не разграниченных земель, а так же смежных с ними земельных участков и объектов недвижимости, расположенных на них.</w:t>
      </w:r>
      <w:r w:rsidRPr="00F9091B">
        <w:rPr>
          <w:rFonts w:ascii="Arial" w:hAnsi="Arial" w:cs="Arial"/>
          <w:sz w:val="24"/>
        </w:rPr>
        <w:t xml:space="preserve"> </w:t>
      </w:r>
    </w:p>
    <w:p w:rsidR="001622BD" w:rsidRPr="00F9091B" w:rsidRDefault="001622BD" w:rsidP="00F9091B">
      <w:pPr>
        <w:ind w:firstLine="567"/>
        <w:jc w:val="both"/>
        <w:rPr>
          <w:rFonts w:ascii="Arial" w:hAnsi="Arial" w:cs="Arial"/>
          <w:sz w:val="24"/>
        </w:rPr>
      </w:pPr>
      <w:r w:rsidRPr="00F9091B">
        <w:rPr>
          <w:rFonts w:ascii="Arial" w:hAnsi="Arial" w:cs="Arial"/>
          <w:sz w:val="24"/>
        </w:rPr>
        <w:t>Особое внимание должно уделяться муниципальному земельному контролю, осуществляемому в соответствии со статьей 72 Земельного кодекса РФ.</w:t>
      </w:r>
    </w:p>
    <w:p w:rsidR="001622BD" w:rsidRPr="00F9091B" w:rsidRDefault="001622BD" w:rsidP="00F9091B">
      <w:pPr>
        <w:ind w:firstLine="567"/>
        <w:jc w:val="both"/>
        <w:rPr>
          <w:rFonts w:ascii="Arial" w:hAnsi="Arial" w:cs="Arial"/>
          <w:sz w:val="24"/>
        </w:rPr>
      </w:pPr>
      <w:r w:rsidRPr="00F9091B">
        <w:rPr>
          <w:rFonts w:ascii="Arial" w:hAnsi="Arial" w:cs="Arial"/>
          <w:sz w:val="24"/>
        </w:rPr>
        <w:t>Цель проверок -</w:t>
      </w:r>
      <w:r w:rsidR="00F9091B">
        <w:rPr>
          <w:rFonts w:ascii="Arial" w:hAnsi="Arial" w:cs="Arial"/>
          <w:sz w:val="24"/>
        </w:rPr>
        <w:t xml:space="preserve"> </w:t>
      </w:r>
      <w:r w:rsidRPr="00F9091B">
        <w:rPr>
          <w:rFonts w:ascii="Arial" w:hAnsi="Arial" w:cs="Arial"/>
          <w:sz w:val="24"/>
        </w:rPr>
        <w:t>соблюдение земельного</w:t>
      </w:r>
      <w:r w:rsidR="00F9091B">
        <w:rPr>
          <w:rFonts w:ascii="Arial" w:hAnsi="Arial" w:cs="Arial"/>
          <w:sz w:val="24"/>
        </w:rPr>
        <w:t xml:space="preserve"> </w:t>
      </w:r>
      <w:r w:rsidRPr="00F9091B">
        <w:rPr>
          <w:rFonts w:ascii="Arial" w:hAnsi="Arial" w:cs="Arial"/>
          <w:sz w:val="24"/>
        </w:rPr>
        <w:t xml:space="preserve">законодательства, выявление нарушений, в т.ч. по землям сельхозназначения или землям в составе зон сельскохозяйственного использования в поселениях в случаях нецелевого использования земель в соответствии с Письмом Минфина РФ от 01.08.2012г.№03-05-04-02/71 «О необходимости установления органами местного самоуправления повышенной налоговой ставки земельного налога в отношении земельных участков из земель сельхозназначения, не используемых для сельскохозяйственного производства. </w:t>
      </w:r>
    </w:p>
    <w:p w:rsidR="001622BD" w:rsidRPr="00F9091B" w:rsidRDefault="001622BD" w:rsidP="00F9091B">
      <w:pPr>
        <w:ind w:firstLine="567"/>
        <w:jc w:val="both"/>
        <w:rPr>
          <w:rFonts w:ascii="Arial" w:hAnsi="Arial" w:cs="Arial"/>
          <w:sz w:val="24"/>
        </w:rPr>
      </w:pPr>
      <w:r w:rsidRPr="00F9091B">
        <w:rPr>
          <w:rFonts w:ascii="Arial" w:hAnsi="Arial" w:cs="Arial"/>
          <w:sz w:val="24"/>
        </w:rPr>
        <w:t>В целях качественного формирования материалов проверок, проводимых в рамках муниципального земельного контроля, необходимо осуществление обмеров фактического ограждения земельных участков, с отображением на прилагаемой к акту проверки схеме длин сторон указанного ограждения.</w:t>
      </w:r>
    </w:p>
    <w:p w:rsidR="001622BD" w:rsidRPr="00F9091B" w:rsidRDefault="001622BD" w:rsidP="00F9091B">
      <w:pPr>
        <w:ind w:firstLine="567"/>
        <w:jc w:val="both"/>
        <w:rPr>
          <w:rFonts w:ascii="Arial" w:hAnsi="Arial" w:cs="Arial"/>
          <w:sz w:val="24"/>
        </w:rPr>
      </w:pPr>
      <w:r w:rsidRPr="00F9091B">
        <w:rPr>
          <w:rFonts w:ascii="Arial" w:hAnsi="Arial" w:cs="Arial"/>
          <w:sz w:val="24"/>
        </w:rPr>
        <w:t>При соотнесении данных сведений со сведениями о длинах сторон земельного участка, содержащихся в ЕГРН, возможно выявить превышение, что будет свидетельствовать о самовольно занятом дополнительном земельном участке, прилегающем к земельному участку, предоставленному проверяемому лицу.</w:t>
      </w:r>
    </w:p>
    <w:p w:rsidR="001622BD" w:rsidRPr="00F9091B" w:rsidRDefault="001622BD" w:rsidP="00F9091B">
      <w:pPr>
        <w:ind w:firstLine="567"/>
        <w:jc w:val="both"/>
        <w:rPr>
          <w:rFonts w:ascii="Arial" w:hAnsi="Arial" w:cs="Arial"/>
          <w:sz w:val="24"/>
        </w:rPr>
      </w:pPr>
      <w:r w:rsidRPr="00F9091B">
        <w:rPr>
          <w:rFonts w:ascii="Arial" w:hAnsi="Arial" w:cs="Arial"/>
          <w:sz w:val="24"/>
        </w:rPr>
        <w:t xml:space="preserve">При проведении обмеров земельных участков необходимо добиваться минимальной погрешности, с этой целью в работе по осуществлению земельного контроля актуально использование </w:t>
      </w:r>
      <w:r w:rsidR="00C62BEF" w:rsidRPr="00F9091B">
        <w:rPr>
          <w:rFonts w:ascii="Arial" w:hAnsi="Arial" w:cs="Arial"/>
          <w:sz w:val="24"/>
        </w:rPr>
        <w:t>высокоточного GPS</w:t>
      </w:r>
      <w:r w:rsidRPr="00F9091B">
        <w:rPr>
          <w:rFonts w:ascii="Arial" w:hAnsi="Arial" w:cs="Arial"/>
          <w:sz w:val="24"/>
        </w:rPr>
        <w:t xml:space="preserve"> (спутникового геодезического) оборудования. Поэтому в рамках данной подпрограммы предусмотрено осуществление расходов на оплату услуг сторонних организаций, </w:t>
      </w:r>
      <w:r w:rsidR="00741DD7" w:rsidRPr="00F9091B">
        <w:rPr>
          <w:rFonts w:ascii="Arial" w:hAnsi="Arial" w:cs="Arial"/>
          <w:sz w:val="24"/>
        </w:rPr>
        <w:t>привлекаемых к проведению контрольных мероприятий</w:t>
      </w:r>
      <w:r w:rsidRPr="00F9091B">
        <w:rPr>
          <w:rFonts w:ascii="Arial" w:hAnsi="Arial" w:cs="Arial"/>
          <w:sz w:val="24"/>
        </w:rPr>
        <w:t xml:space="preserve"> с применением</w:t>
      </w:r>
      <w:r w:rsidR="00F9091B">
        <w:rPr>
          <w:rFonts w:ascii="Arial" w:hAnsi="Arial" w:cs="Arial"/>
          <w:sz w:val="24"/>
        </w:rPr>
        <w:t xml:space="preserve"> </w:t>
      </w:r>
      <w:r w:rsidRPr="00F9091B">
        <w:rPr>
          <w:rFonts w:ascii="Arial" w:hAnsi="Arial" w:cs="Arial"/>
          <w:sz w:val="24"/>
        </w:rPr>
        <w:t>GPS (спутникового геодезического) оборудования.</w:t>
      </w:r>
    </w:p>
    <w:p w:rsidR="000854FB" w:rsidRPr="00F9091B" w:rsidRDefault="00AD341A" w:rsidP="00F9091B">
      <w:pPr>
        <w:ind w:firstLine="567"/>
        <w:jc w:val="both"/>
        <w:rPr>
          <w:rFonts w:ascii="Arial" w:hAnsi="Arial" w:cs="Arial"/>
          <w:sz w:val="24"/>
        </w:rPr>
      </w:pPr>
      <w:r w:rsidRPr="00F9091B">
        <w:rPr>
          <w:rFonts w:ascii="Arial" w:hAnsi="Arial" w:cs="Arial"/>
          <w:sz w:val="24"/>
        </w:rPr>
        <w:t>Особенности организации и осуществления государственного контроля (надзора), муниципального контроля утверждены Постановлением  Правительства РФ от 10 марта 2022 г. N 336</w:t>
      </w:r>
      <w:r w:rsidRPr="00F9091B">
        <w:rPr>
          <w:rFonts w:ascii="Arial" w:hAnsi="Arial" w:cs="Arial"/>
          <w:sz w:val="24"/>
        </w:rPr>
        <w:br/>
      </w:r>
    </w:p>
    <w:p w:rsidR="00AD341A" w:rsidRPr="00F9091B" w:rsidRDefault="00AD341A" w:rsidP="00F9091B">
      <w:pPr>
        <w:ind w:firstLine="567"/>
        <w:jc w:val="both"/>
        <w:rPr>
          <w:rFonts w:ascii="Arial" w:hAnsi="Arial" w:cs="Arial"/>
          <w:sz w:val="24"/>
        </w:rPr>
      </w:pPr>
      <w:r w:rsidRPr="00F9091B">
        <w:rPr>
          <w:rFonts w:ascii="Arial" w:hAnsi="Arial" w:cs="Arial"/>
          <w:sz w:val="24"/>
        </w:rPr>
        <w:t>В соответствии с пунктом 5.1 распоряжения Правительства Пензенской области от 25.01.2023 №51-</w:t>
      </w:r>
      <w:r w:rsidR="000854FB" w:rsidRPr="00F9091B">
        <w:rPr>
          <w:rFonts w:ascii="Arial" w:hAnsi="Arial" w:cs="Arial"/>
          <w:sz w:val="24"/>
        </w:rPr>
        <w:t xml:space="preserve">Рп «О мерах по сохранению объектов культурного наследия Пензенской области» в </w:t>
      </w:r>
      <w:r w:rsidR="002E5360" w:rsidRPr="00F9091B">
        <w:rPr>
          <w:rFonts w:ascii="Arial" w:hAnsi="Arial" w:cs="Arial"/>
          <w:sz w:val="24"/>
        </w:rPr>
        <w:t xml:space="preserve">данную </w:t>
      </w:r>
      <w:r w:rsidR="000854FB" w:rsidRPr="00F9091B">
        <w:rPr>
          <w:rFonts w:ascii="Arial" w:hAnsi="Arial" w:cs="Arial"/>
          <w:sz w:val="24"/>
        </w:rPr>
        <w:t>программу</w:t>
      </w:r>
      <w:r w:rsidR="002E5360" w:rsidRPr="00F9091B">
        <w:rPr>
          <w:rFonts w:ascii="Arial" w:hAnsi="Arial" w:cs="Arial"/>
          <w:sz w:val="24"/>
        </w:rPr>
        <w:t xml:space="preserve"> включаются задачи по обеспечению мероприятий по постановке на учет бесхозяйных объектов культурного наследия и регистрации прав в отношении них (в случае выявления таких бесхозяйных объектов). </w:t>
      </w:r>
    </w:p>
    <w:p w:rsidR="00F96BD2" w:rsidRPr="00F9091B" w:rsidRDefault="00912090" w:rsidP="00F9091B">
      <w:pPr>
        <w:ind w:firstLine="567"/>
        <w:jc w:val="both"/>
        <w:rPr>
          <w:rFonts w:ascii="Arial" w:hAnsi="Arial" w:cs="Arial"/>
          <w:sz w:val="24"/>
        </w:rPr>
      </w:pPr>
      <w:r w:rsidRPr="00F9091B">
        <w:rPr>
          <w:rFonts w:ascii="Arial" w:hAnsi="Arial" w:cs="Arial"/>
          <w:sz w:val="24"/>
        </w:rPr>
        <w:t>14.05.2021г. постановлением Правительства РФ №731 утверждена Государственная программа эффективного вовлечения в оборот земель сельскохозяйственного назначения и развития мелиоративного комплекса Российской Федерации». В рамках данной программы</w:t>
      </w:r>
      <w:r w:rsidR="00F96BD2" w:rsidRPr="00F9091B">
        <w:rPr>
          <w:rFonts w:ascii="Arial" w:hAnsi="Arial" w:cs="Arial"/>
          <w:sz w:val="24"/>
        </w:rPr>
        <w:t xml:space="preserve"> предусмотрены субсидии из федерального бюджета</w:t>
      </w:r>
      <w:r w:rsidRPr="00F9091B">
        <w:rPr>
          <w:rFonts w:ascii="Arial" w:hAnsi="Arial" w:cs="Arial"/>
          <w:sz w:val="24"/>
        </w:rPr>
        <w:t xml:space="preserve"> в целях софинансирования расходных обязательств, возникающих при реализации мероприятий </w:t>
      </w:r>
      <w:r w:rsidR="00F96BD2" w:rsidRPr="00F9091B">
        <w:rPr>
          <w:rFonts w:ascii="Arial" w:hAnsi="Arial" w:cs="Arial"/>
          <w:sz w:val="24"/>
        </w:rPr>
        <w:t>связанных:</w:t>
      </w:r>
    </w:p>
    <w:p w:rsidR="00F96BD2" w:rsidRPr="00F9091B" w:rsidRDefault="00F96BD2" w:rsidP="00F9091B">
      <w:pPr>
        <w:ind w:firstLine="567"/>
        <w:jc w:val="both"/>
        <w:rPr>
          <w:rFonts w:ascii="Arial" w:hAnsi="Arial" w:cs="Arial"/>
          <w:sz w:val="24"/>
        </w:rPr>
      </w:pPr>
      <w:r w:rsidRPr="00F9091B">
        <w:rPr>
          <w:rFonts w:ascii="Arial" w:hAnsi="Arial" w:cs="Arial"/>
          <w:sz w:val="24"/>
        </w:rPr>
        <w:t xml:space="preserve">- с подготовкой проектов межевания земельных участков, выделяемых в счет невостребованных земельных долей, находящихся в собственности муниципальных образований, </w:t>
      </w:r>
    </w:p>
    <w:p w:rsidR="00F96BD2" w:rsidRPr="00F9091B" w:rsidRDefault="00F96BD2" w:rsidP="00F9091B">
      <w:pPr>
        <w:ind w:firstLine="567"/>
        <w:jc w:val="both"/>
        <w:rPr>
          <w:rFonts w:ascii="Arial" w:hAnsi="Arial" w:cs="Arial"/>
          <w:sz w:val="24"/>
        </w:rPr>
      </w:pPr>
      <w:r w:rsidRPr="00F9091B">
        <w:rPr>
          <w:rFonts w:ascii="Arial" w:hAnsi="Arial" w:cs="Arial"/>
          <w:sz w:val="24"/>
        </w:rPr>
        <w:t>-</w:t>
      </w:r>
      <w:r w:rsidR="00F9091B">
        <w:rPr>
          <w:rFonts w:ascii="Arial" w:hAnsi="Arial" w:cs="Arial"/>
          <w:sz w:val="24"/>
        </w:rPr>
        <w:t xml:space="preserve"> </w:t>
      </w:r>
      <w:r w:rsidRPr="00F9091B">
        <w:rPr>
          <w:rFonts w:ascii="Arial" w:hAnsi="Arial" w:cs="Arial"/>
          <w:sz w:val="24"/>
        </w:rPr>
        <w:t>с проведением кадастровых работ в отношении земельных участков из состава земель сельскохозяйственного назначения, государственная собственность на которые не разграничена</w:t>
      </w:r>
      <w:r w:rsidR="00665B22" w:rsidRPr="00F9091B">
        <w:rPr>
          <w:rFonts w:ascii="Arial" w:hAnsi="Arial" w:cs="Arial"/>
          <w:sz w:val="24"/>
        </w:rPr>
        <w:t xml:space="preserve"> </w:t>
      </w:r>
      <w:r w:rsidRPr="00F9091B">
        <w:rPr>
          <w:rFonts w:ascii="Arial" w:hAnsi="Arial" w:cs="Arial"/>
          <w:sz w:val="24"/>
        </w:rPr>
        <w:t xml:space="preserve">и в отношении которых орган местного самоуправления получает право распоряжения ими после постановки земельных участков на государственный кадастровый учет, </w:t>
      </w:r>
    </w:p>
    <w:p w:rsidR="00F96BD2" w:rsidRPr="00F9091B" w:rsidRDefault="00F96BD2" w:rsidP="00F9091B">
      <w:pPr>
        <w:ind w:firstLine="567"/>
        <w:jc w:val="both"/>
        <w:rPr>
          <w:rFonts w:ascii="Arial" w:hAnsi="Arial" w:cs="Arial"/>
          <w:sz w:val="24"/>
        </w:rPr>
      </w:pPr>
      <w:r w:rsidRPr="00F9091B">
        <w:rPr>
          <w:rFonts w:ascii="Arial" w:hAnsi="Arial" w:cs="Arial"/>
          <w:sz w:val="24"/>
        </w:rPr>
        <w:t>- земельных участков, выделяемых в счет невостребованных земельных долей, находящихся в собственности муниципальных образований</w:t>
      </w:r>
    </w:p>
    <w:p w:rsidR="00C62BEF" w:rsidRPr="00F9091B" w:rsidRDefault="00665B22" w:rsidP="00F9091B">
      <w:pPr>
        <w:ind w:firstLine="567"/>
        <w:jc w:val="both"/>
        <w:rPr>
          <w:rFonts w:ascii="Arial" w:hAnsi="Arial" w:cs="Arial"/>
          <w:sz w:val="24"/>
        </w:rPr>
      </w:pPr>
      <w:r w:rsidRPr="00F9091B">
        <w:rPr>
          <w:rFonts w:ascii="Arial" w:hAnsi="Arial" w:cs="Arial"/>
          <w:sz w:val="24"/>
        </w:rPr>
        <w:t>Для учета таких расходов создан</w:t>
      </w:r>
      <w:r w:rsidR="00741B0D" w:rsidRPr="00F9091B">
        <w:rPr>
          <w:rFonts w:ascii="Arial" w:hAnsi="Arial" w:cs="Arial"/>
          <w:sz w:val="24"/>
        </w:rPr>
        <w:t>о</w:t>
      </w:r>
      <w:r w:rsidRPr="00F9091B">
        <w:rPr>
          <w:rFonts w:ascii="Arial" w:hAnsi="Arial" w:cs="Arial"/>
          <w:sz w:val="24"/>
        </w:rPr>
        <w:t xml:space="preserve"> нов</w:t>
      </w:r>
      <w:r w:rsidR="00741B0D" w:rsidRPr="00F9091B">
        <w:rPr>
          <w:rFonts w:ascii="Arial" w:hAnsi="Arial" w:cs="Arial"/>
          <w:sz w:val="24"/>
        </w:rPr>
        <w:t>ое мероприятие</w:t>
      </w:r>
      <w:r w:rsidRPr="00F9091B">
        <w:rPr>
          <w:rFonts w:ascii="Arial" w:hAnsi="Arial" w:cs="Arial"/>
          <w:sz w:val="24"/>
        </w:rPr>
        <w:t>: «</w:t>
      </w:r>
      <w:r w:rsidR="00741B0D" w:rsidRPr="00F9091B">
        <w:rPr>
          <w:rFonts w:ascii="Arial" w:hAnsi="Arial" w:cs="Arial"/>
          <w:sz w:val="24"/>
        </w:rPr>
        <w:t>Субсидии на п</w:t>
      </w:r>
      <w:r w:rsidR="00912090" w:rsidRPr="00F9091B">
        <w:rPr>
          <w:rFonts w:ascii="Arial" w:hAnsi="Arial" w:cs="Arial"/>
          <w:sz w:val="24"/>
        </w:rPr>
        <w:t>одготовк</w:t>
      </w:r>
      <w:r w:rsidR="00741B0D" w:rsidRPr="00F9091B">
        <w:rPr>
          <w:rFonts w:ascii="Arial" w:hAnsi="Arial" w:cs="Arial"/>
          <w:sz w:val="24"/>
        </w:rPr>
        <w:t>у</w:t>
      </w:r>
      <w:r w:rsidR="00912090" w:rsidRPr="00F9091B">
        <w:rPr>
          <w:rFonts w:ascii="Arial" w:hAnsi="Arial" w:cs="Arial"/>
          <w:sz w:val="24"/>
        </w:rPr>
        <w:t xml:space="preserve"> проектов межевания земельных участков и на проведение кадастровых работ</w:t>
      </w:r>
      <w:r w:rsidRPr="00F9091B">
        <w:rPr>
          <w:rFonts w:ascii="Arial" w:hAnsi="Arial" w:cs="Arial"/>
          <w:sz w:val="24"/>
        </w:rPr>
        <w:t>»</w:t>
      </w:r>
      <w:r w:rsidR="00912090" w:rsidRPr="00F9091B">
        <w:rPr>
          <w:rFonts w:ascii="Arial" w:hAnsi="Arial" w:cs="Arial"/>
          <w:sz w:val="24"/>
        </w:rPr>
        <w:t xml:space="preserve"> </w:t>
      </w:r>
    </w:p>
    <w:p w:rsidR="0047635C" w:rsidRPr="00F9091B" w:rsidRDefault="0047635C" w:rsidP="00F9091B">
      <w:pPr>
        <w:ind w:firstLine="567"/>
        <w:jc w:val="both"/>
        <w:rPr>
          <w:rFonts w:ascii="Arial" w:hAnsi="Arial" w:cs="Arial"/>
          <w:sz w:val="24"/>
        </w:rPr>
      </w:pPr>
    </w:p>
    <w:p w:rsidR="00985A88" w:rsidRPr="00F9091B" w:rsidRDefault="004A4D92" w:rsidP="00F9091B">
      <w:pPr>
        <w:ind w:firstLine="567"/>
        <w:jc w:val="both"/>
        <w:rPr>
          <w:rFonts w:ascii="Arial" w:hAnsi="Arial" w:cs="Arial"/>
          <w:sz w:val="24"/>
        </w:rPr>
      </w:pPr>
      <w:r w:rsidRPr="00F9091B">
        <w:rPr>
          <w:rFonts w:ascii="Arial" w:hAnsi="Arial" w:cs="Arial"/>
          <w:sz w:val="24"/>
        </w:rPr>
        <w:t>С 2024 года</w:t>
      </w:r>
      <w:r w:rsidR="00CE5E86" w:rsidRPr="00F9091B">
        <w:rPr>
          <w:rFonts w:ascii="Arial" w:hAnsi="Arial" w:cs="Arial"/>
          <w:sz w:val="24"/>
        </w:rPr>
        <w:t xml:space="preserve"> в рамках данной подпрограммы за счет субсидий из бюджета Пензенской области</w:t>
      </w:r>
      <w:r w:rsidR="00F9091B">
        <w:rPr>
          <w:rFonts w:ascii="Arial" w:hAnsi="Arial" w:cs="Arial"/>
          <w:sz w:val="24"/>
        </w:rPr>
        <w:t xml:space="preserve"> </w:t>
      </w:r>
      <w:r w:rsidR="00CE5E86" w:rsidRPr="00F9091B">
        <w:rPr>
          <w:rFonts w:ascii="Arial" w:hAnsi="Arial" w:cs="Arial"/>
          <w:sz w:val="24"/>
        </w:rPr>
        <w:t>и РФ запланированы расходы на проведение комплексных кадастровых работ</w:t>
      </w:r>
      <w:r w:rsidR="00906C23" w:rsidRPr="00F9091B">
        <w:rPr>
          <w:rFonts w:ascii="Arial" w:hAnsi="Arial" w:cs="Arial"/>
          <w:sz w:val="24"/>
        </w:rPr>
        <w:t xml:space="preserve"> в соответствии с </w:t>
      </w:r>
      <w:r w:rsidR="00985A88" w:rsidRPr="00F9091B">
        <w:rPr>
          <w:rFonts w:ascii="Arial" w:hAnsi="Arial" w:cs="Arial"/>
          <w:sz w:val="24"/>
        </w:rPr>
        <w:t>Федеральны</w:t>
      </w:r>
      <w:r w:rsidR="00906C23" w:rsidRPr="00F9091B">
        <w:rPr>
          <w:rFonts w:ascii="Arial" w:hAnsi="Arial" w:cs="Arial"/>
          <w:sz w:val="24"/>
        </w:rPr>
        <w:t>м</w:t>
      </w:r>
      <w:r w:rsidR="00985A88" w:rsidRPr="00F9091B">
        <w:rPr>
          <w:rFonts w:ascii="Arial" w:hAnsi="Arial" w:cs="Arial"/>
          <w:sz w:val="24"/>
        </w:rPr>
        <w:t xml:space="preserve"> закон</w:t>
      </w:r>
      <w:r w:rsidR="00906C23" w:rsidRPr="00F9091B">
        <w:rPr>
          <w:rFonts w:ascii="Arial" w:hAnsi="Arial" w:cs="Arial"/>
          <w:sz w:val="24"/>
        </w:rPr>
        <w:t>ом</w:t>
      </w:r>
      <w:r w:rsidR="00985A88" w:rsidRPr="00F9091B">
        <w:rPr>
          <w:rFonts w:ascii="Arial" w:hAnsi="Arial" w:cs="Arial"/>
          <w:sz w:val="24"/>
        </w:rPr>
        <w:t xml:space="preserve"> от 24 июля 2007 г. N 221-ФЗ "О кадастровой деятельности"</w:t>
      </w:r>
    </w:p>
    <w:p w:rsidR="00B94F45" w:rsidRPr="00F9091B" w:rsidRDefault="00B94F45" w:rsidP="00F9091B">
      <w:pPr>
        <w:ind w:firstLine="567"/>
        <w:jc w:val="both"/>
        <w:rPr>
          <w:rFonts w:ascii="Arial" w:hAnsi="Arial" w:cs="Arial"/>
          <w:sz w:val="24"/>
        </w:rPr>
      </w:pPr>
      <w:r w:rsidRPr="00F9091B">
        <w:rPr>
          <w:rFonts w:ascii="Arial" w:hAnsi="Arial" w:cs="Arial"/>
          <w:sz w:val="24"/>
        </w:rPr>
        <w:t>Комплексные кадастровые работы включают в себя такие этапы, как съемка и обследование земельного участка, определение его границ, описание характеристик участка, составление технического плана и учет существующих прав на землю.</w:t>
      </w:r>
    </w:p>
    <w:p w:rsidR="00B94F45" w:rsidRPr="00F9091B" w:rsidRDefault="00B94F45" w:rsidP="00F9091B">
      <w:pPr>
        <w:ind w:firstLine="567"/>
        <w:jc w:val="both"/>
        <w:rPr>
          <w:rFonts w:ascii="Arial" w:hAnsi="Arial" w:cs="Arial"/>
          <w:sz w:val="24"/>
        </w:rPr>
      </w:pPr>
      <w:r w:rsidRPr="00F9091B">
        <w:rPr>
          <w:rFonts w:ascii="Arial" w:hAnsi="Arial" w:cs="Arial"/>
          <w:sz w:val="24"/>
        </w:rPr>
        <w:t>Одним из главных назначений комплексных кадастровых работ является обеспечение прозрачности и надежности информации о земельных участках. Благодаря этим работам возможно установление точных границ участков, а также учет и регистрация правоотношений на них. Это создает условия для устойчивого развития региона, привлечения инвестиций и предоставления земли для различных целей, будь то строительство, сельскохозяйственная или промышленная деятельность.</w:t>
      </w:r>
    </w:p>
    <w:p w:rsidR="008F0FD3" w:rsidRPr="00F9091B" w:rsidRDefault="008F0FD3" w:rsidP="00F9091B">
      <w:pPr>
        <w:ind w:firstLine="567"/>
        <w:jc w:val="both"/>
        <w:rPr>
          <w:rFonts w:ascii="Arial" w:hAnsi="Arial" w:cs="Arial"/>
          <w:sz w:val="24"/>
        </w:rPr>
      </w:pPr>
      <w:r w:rsidRPr="00F9091B">
        <w:rPr>
          <w:rFonts w:ascii="Arial" w:hAnsi="Arial" w:cs="Arial"/>
          <w:sz w:val="24"/>
        </w:rPr>
        <w:t>Целью проведения комплексных кадастровых работ является внесение в ЕГРН точных сведений о местоположении границ объектов (земельных участков, зданий, сооружений), что повышает уровень юридической защиты прав и законных интересов правообладателей объектов, устраняет кадастровые ошибки, допущенные при определении местоположения границ земельных участков, снижает количество земельных споров, а также увеличивает налоговые поступления в бюджеты муниципальных образований в виде земельного налога.</w:t>
      </w:r>
      <w:r w:rsidR="00F4482A" w:rsidRPr="00F9091B">
        <w:rPr>
          <w:rFonts w:ascii="Arial" w:hAnsi="Arial" w:cs="Arial"/>
          <w:sz w:val="24"/>
        </w:rPr>
        <w:t xml:space="preserve"> </w:t>
      </w:r>
      <w:r w:rsidRPr="00F9091B">
        <w:rPr>
          <w:rFonts w:ascii="Arial" w:hAnsi="Arial" w:cs="Arial"/>
          <w:sz w:val="24"/>
        </w:rPr>
        <w:t>В результате выполнения ККР уточняются границы земельных участков, устанавливается или корректируется местоположение на земельных участках зданий, сооружений, объектов незавершенного строительства, а также исправляются имеющиеся реестровые ошибки.</w:t>
      </w:r>
    </w:p>
    <w:p w:rsidR="008F0FD3" w:rsidRPr="00F9091B" w:rsidRDefault="008F0FD3" w:rsidP="00F9091B">
      <w:pPr>
        <w:ind w:firstLine="567"/>
        <w:jc w:val="both"/>
        <w:rPr>
          <w:rFonts w:ascii="Arial" w:hAnsi="Arial" w:cs="Arial"/>
          <w:sz w:val="24"/>
        </w:rPr>
      </w:pPr>
      <w:r w:rsidRPr="00F9091B">
        <w:rPr>
          <w:rFonts w:ascii="Arial" w:hAnsi="Arial" w:cs="Arial"/>
          <w:sz w:val="24"/>
        </w:rPr>
        <w:t>Заказчиком ККР является уполномоченный орган местного самоуправления муниципального района или городского округа.</w:t>
      </w:r>
    </w:p>
    <w:p w:rsidR="008F0FD3" w:rsidRPr="00F9091B" w:rsidRDefault="008F0FD3" w:rsidP="00F9091B">
      <w:pPr>
        <w:ind w:firstLine="567"/>
        <w:jc w:val="both"/>
        <w:rPr>
          <w:rFonts w:ascii="Arial" w:hAnsi="Arial" w:cs="Arial"/>
          <w:sz w:val="24"/>
        </w:rPr>
      </w:pPr>
      <w:r w:rsidRPr="00F9091B">
        <w:rPr>
          <w:rFonts w:ascii="Arial" w:hAnsi="Arial" w:cs="Arial"/>
          <w:sz w:val="24"/>
        </w:rPr>
        <w:t>Проведение комплексных кадастровых работ позволяет сократить количество земельных споров, устранить имеющиеся ошибки. Снижается вероятность возникновения новых ошибок, поскольку одновременно уточняются границы группы земельных участков. При этом согласованием местоположения границ занимается специальная согласительная комиссия, что избавляет собственников делать это в индивидуальном порядке.</w:t>
      </w:r>
    </w:p>
    <w:p w:rsidR="008F0FD3" w:rsidRPr="00F9091B" w:rsidRDefault="008F0FD3" w:rsidP="00F9091B">
      <w:pPr>
        <w:ind w:firstLine="567"/>
        <w:jc w:val="both"/>
        <w:rPr>
          <w:rFonts w:ascii="Arial" w:hAnsi="Arial" w:cs="Arial"/>
          <w:sz w:val="24"/>
        </w:rPr>
      </w:pPr>
    </w:p>
    <w:p w:rsidR="005E6852" w:rsidRPr="00F9091B" w:rsidRDefault="005E6852" w:rsidP="00F9091B">
      <w:pPr>
        <w:ind w:firstLine="567"/>
        <w:jc w:val="both"/>
        <w:rPr>
          <w:rFonts w:ascii="Arial" w:hAnsi="Arial" w:cs="Arial"/>
          <w:sz w:val="24"/>
        </w:rPr>
      </w:pPr>
      <w:r w:rsidRPr="00F9091B">
        <w:rPr>
          <w:rFonts w:ascii="Arial" w:hAnsi="Arial" w:cs="Arial"/>
          <w:sz w:val="24"/>
        </w:rPr>
        <w:t xml:space="preserve">В рамках реализации данной подпрограммы планируется выполнение следующих задач: </w:t>
      </w:r>
    </w:p>
    <w:p w:rsidR="005E6852" w:rsidRPr="00F9091B" w:rsidRDefault="005E6852" w:rsidP="00F9091B">
      <w:pPr>
        <w:ind w:firstLine="567"/>
        <w:jc w:val="both"/>
        <w:rPr>
          <w:rFonts w:ascii="Arial" w:hAnsi="Arial" w:cs="Arial"/>
          <w:sz w:val="24"/>
        </w:rPr>
      </w:pPr>
      <w:r w:rsidRPr="00F9091B">
        <w:rPr>
          <w:rFonts w:ascii="Arial" w:hAnsi="Arial" w:cs="Arial"/>
          <w:sz w:val="24"/>
        </w:rPr>
        <w:t>Выполнение задачи 1.</w:t>
      </w:r>
      <w:r w:rsidR="004C6464" w:rsidRPr="00F9091B">
        <w:rPr>
          <w:rFonts w:ascii="Arial" w:hAnsi="Arial" w:cs="Arial"/>
          <w:sz w:val="24"/>
        </w:rPr>
        <w:t xml:space="preserve"> Повышение эффективности управления собственностью Бессоновского района Пензенской области. </w:t>
      </w:r>
      <w:r w:rsidR="00677F49" w:rsidRPr="00F9091B">
        <w:rPr>
          <w:rFonts w:ascii="Arial" w:hAnsi="Arial" w:cs="Arial"/>
          <w:sz w:val="24"/>
        </w:rPr>
        <w:t>В части с</w:t>
      </w:r>
      <w:r w:rsidRPr="00F9091B">
        <w:rPr>
          <w:rFonts w:ascii="Arial" w:hAnsi="Arial" w:cs="Arial"/>
          <w:sz w:val="24"/>
        </w:rPr>
        <w:t>одержани</w:t>
      </w:r>
      <w:r w:rsidR="00677F49" w:rsidRPr="00F9091B">
        <w:rPr>
          <w:rFonts w:ascii="Arial" w:hAnsi="Arial" w:cs="Arial"/>
          <w:sz w:val="24"/>
        </w:rPr>
        <w:t>я и обслуживания</w:t>
      </w:r>
      <w:r w:rsidRPr="00F9091B">
        <w:rPr>
          <w:rFonts w:ascii="Arial" w:hAnsi="Arial" w:cs="Arial"/>
          <w:sz w:val="24"/>
        </w:rPr>
        <w:t xml:space="preserve"> казны Бессоновского района Пензенской области</w:t>
      </w:r>
      <w:r w:rsidR="00677F49" w:rsidRPr="00F9091B">
        <w:rPr>
          <w:rFonts w:ascii="Arial" w:hAnsi="Arial" w:cs="Arial"/>
          <w:sz w:val="24"/>
        </w:rPr>
        <w:t xml:space="preserve"> предусмотрены следующие м</w:t>
      </w:r>
      <w:r w:rsidRPr="00F9091B">
        <w:rPr>
          <w:rFonts w:ascii="Arial" w:hAnsi="Arial" w:cs="Arial"/>
          <w:sz w:val="24"/>
        </w:rPr>
        <w:t>ероприятия:</w:t>
      </w:r>
    </w:p>
    <w:p w:rsidR="005E6852" w:rsidRPr="00F9091B" w:rsidRDefault="005E6852" w:rsidP="00F9091B">
      <w:pPr>
        <w:ind w:firstLine="567"/>
        <w:jc w:val="both"/>
        <w:rPr>
          <w:rFonts w:ascii="Arial" w:hAnsi="Arial" w:cs="Arial"/>
          <w:sz w:val="24"/>
        </w:rPr>
      </w:pPr>
      <w:r w:rsidRPr="00F9091B">
        <w:rPr>
          <w:rFonts w:ascii="Arial" w:hAnsi="Arial" w:cs="Arial"/>
          <w:sz w:val="24"/>
        </w:rPr>
        <w:t>1.Содержание и обслуживание казны Бессоновского района Пензенской области (Оплата услуг по содержанию и обслуживанию имущества казны</w:t>
      </w:r>
      <w:r w:rsidR="00E363E1" w:rsidRPr="00F9091B">
        <w:rPr>
          <w:rFonts w:ascii="Arial" w:hAnsi="Arial" w:cs="Arial"/>
          <w:sz w:val="24"/>
        </w:rPr>
        <w:t>. Проведение независимой оценки технического состояния и рыночной (утилизационной</w:t>
      </w:r>
      <w:r w:rsidR="00A26E83" w:rsidRPr="00F9091B">
        <w:rPr>
          <w:rFonts w:ascii="Arial" w:hAnsi="Arial" w:cs="Arial"/>
          <w:sz w:val="24"/>
        </w:rPr>
        <w:t>)</w:t>
      </w:r>
      <w:r w:rsidR="00E363E1" w:rsidRPr="00F9091B">
        <w:rPr>
          <w:rFonts w:ascii="Arial" w:hAnsi="Arial" w:cs="Arial"/>
          <w:sz w:val="24"/>
        </w:rPr>
        <w:t xml:space="preserve"> стоимости в целях обоснования списания имущества казны, оплата услуг сторонних организаций</w:t>
      </w:r>
      <w:r w:rsidR="00F9091B" w:rsidRPr="00F9091B">
        <w:rPr>
          <w:rFonts w:ascii="Arial" w:hAnsi="Arial" w:cs="Arial"/>
          <w:sz w:val="24"/>
        </w:rPr>
        <w:t>,</w:t>
      </w:r>
      <w:r w:rsidR="00E363E1" w:rsidRPr="00F9091B">
        <w:rPr>
          <w:rFonts w:ascii="Arial" w:hAnsi="Arial" w:cs="Arial"/>
          <w:sz w:val="24"/>
        </w:rPr>
        <w:t xml:space="preserve"> связанных с утилизацией </w:t>
      </w:r>
      <w:r w:rsidR="00A26E83" w:rsidRPr="00F9091B">
        <w:rPr>
          <w:rFonts w:ascii="Arial" w:hAnsi="Arial" w:cs="Arial"/>
          <w:sz w:val="24"/>
        </w:rPr>
        <w:t xml:space="preserve">имущества </w:t>
      </w:r>
      <w:r w:rsidR="00E363E1" w:rsidRPr="00F9091B">
        <w:rPr>
          <w:rFonts w:ascii="Arial" w:hAnsi="Arial" w:cs="Arial"/>
          <w:sz w:val="24"/>
        </w:rPr>
        <w:t>казны</w:t>
      </w:r>
      <w:r w:rsidRPr="00F9091B">
        <w:rPr>
          <w:rFonts w:ascii="Arial" w:hAnsi="Arial" w:cs="Arial"/>
          <w:sz w:val="24"/>
        </w:rPr>
        <w:t>)</w:t>
      </w:r>
    </w:p>
    <w:p w:rsidR="005E6852" w:rsidRPr="00F9091B" w:rsidRDefault="005E6852" w:rsidP="00F9091B">
      <w:pPr>
        <w:ind w:firstLine="567"/>
        <w:jc w:val="both"/>
        <w:rPr>
          <w:rFonts w:ascii="Arial" w:hAnsi="Arial" w:cs="Arial"/>
          <w:sz w:val="24"/>
        </w:rPr>
      </w:pPr>
      <w:r w:rsidRPr="00F9091B">
        <w:rPr>
          <w:rFonts w:ascii="Arial" w:hAnsi="Arial" w:cs="Arial"/>
          <w:sz w:val="24"/>
        </w:rPr>
        <w:t>2.Содержание бесхозяйного имущества в период признания права муниципальной собственности на него (Оплата работ и услуг по содержанию бесхозяйного имущества в период признания права муниципальной собственности на него).</w:t>
      </w:r>
    </w:p>
    <w:p w:rsidR="005E6852" w:rsidRPr="00F9091B" w:rsidRDefault="00677F49" w:rsidP="00F9091B">
      <w:pPr>
        <w:ind w:firstLine="567"/>
        <w:jc w:val="both"/>
        <w:rPr>
          <w:rFonts w:ascii="Arial" w:hAnsi="Arial" w:cs="Arial"/>
          <w:sz w:val="24"/>
        </w:rPr>
      </w:pPr>
      <w:r w:rsidRPr="00F9091B">
        <w:rPr>
          <w:rFonts w:ascii="Arial" w:hAnsi="Arial" w:cs="Arial"/>
          <w:sz w:val="24"/>
        </w:rPr>
        <w:t>В части д</w:t>
      </w:r>
      <w:r w:rsidR="005E6852" w:rsidRPr="00F9091B">
        <w:rPr>
          <w:rFonts w:ascii="Arial" w:hAnsi="Arial" w:cs="Arial"/>
          <w:sz w:val="24"/>
        </w:rPr>
        <w:t>остижени</w:t>
      </w:r>
      <w:r w:rsidRPr="00F9091B">
        <w:rPr>
          <w:rFonts w:ascii="Arial" w:hAnsi="Arial" w:cs="Arial"/>
          <w:sz w:val="24"/>
        </w:rPr>
        <w:t>я</w:t>
      </w:r>
      <w:r w:rsidR="005E6852" w:rsidRPr="00F9091B">
        <w:rPr>
          <w:rFonts w:ascii="Arial" w:hAnsi="Arial" w:cs="Arial"/>
          <w:sz w:val="24"/>
        </w:rPr>
        <w:t xml:space="preserve"> оптимального состава и структуры муниципального имущества предусм</w:t>
      </w:r>
      <w:r w:rsidRPr="00F9091B">
        <w:rPr>
          <w:rFonts w:ascii="Arial" w:hAnsi="Arial" w:cs="Arial"/>
          <w:sz w:val="24"/>
        </w:rPr>
        <w:t>отрены</w:t>
      </w:r>
      <w:r w:rsidR="005E6852" w:rsidRPr="00F9091B">
        <w:rPr>
          <w:rFonts w:ascii="Arial" w:hAnsi="Arial" w:cs="Arial"/>
          <w:sz w:val="24"/>
        </w:rPr>
        <w:t xml:space="preserve"> следующие мероприятия:</w:t>
      </w:r>
    </w:p>
    <w:p w:rsidR="005E6852" w:rsidRPr="00F9091B" w:rsidRDefault="005E6852" w:rsidP="00F9091B">
      <w:pPr>
        <w:ind w:firstLine="567"/>
        <w:jc w:val="both"/>
        <w:rPr>
          <w:rFonts w:ascii="Arial" w:hAnsi="Arial" w:cs="Arial"/>
          <w:sz w:val="24"/>
        </w:rPr>
      </w:pPr>
      <w:r w:rsidRPr="00F9091B">
        <w:rPr>
          <w:rFonts w:ascii="Arial" w:hAnsi="Arial" w:cs="Arial"/>
          <w:sz w:val="24"/>
        </w:rPr>
        <w:t>1.Оценка недвижимости, признание прав и регулирование земельных и имущественных отношений по муниципальной собственности Бессонов</w:t>
      </w:r>
      <w:r w:rsidR="00693C62" w:rsidRPr="00F9091B">
        <w:rPr>
          <w:rFonts w:ascii="Arial" w:hAnsi="Arial" w:cs="Arial"/>
          <w:sz w:val="24"/>
        </w:rPr>
        <w:t>ского района Пензенской области (</w:t>
      </w:r>
      <w:r w:rsidRPr="00F9091B">
        <w:rPr>
          <w:rFonts w:ascii="Arial" w:hAnsi="Arial" w:cs="Arial"/>
          <w:sz w:val="24"/>
        </w:rPr>
        <w:t>Формирование и предоставление в безвозмездное бессрочное пользование земельных участков, под объекты недвижимости муниципальным организациям Бессоновского района (Проведение кадастровых работ)</w:t>
      </w:r>
      <w:r w:rsidR="00693C62" w:rsidRPr="00F9091B">
        <w:rPr>
          <w:rFonts w:ascii="Arial" w:hAnsi="Arial" w:cs="Arial"/>
          <w:sz w:val="24"/>
        </w:rPr>
        <w:t>,</w:t>
      </w:r>
      <w:r w:rsidRPr="00F9091B">
        <w:rPr>
          <w:rFonts w:ascii="Arial" w:hAnsi="Arial" w:cs="Arial"/>
          <w:sz w:val="24"/>
        </w:rPr>
        <w:t>Формирование и предоставление в безвозмездное бессрочное пользование и (или) в собственность земельных участков</w:t>
      </w:r>
      <w:r w:rsidR="00F9091B">
        <w:rPr>
          <w:rFonts w:ascii="Arial" w:hAnsi="Arial" w:cs="Arial"/>
          <w:sz w:val="24"/>
        </w:rPr>
        <w:t xml:space="preserve"> </w:t>
      </w:r>
      <w:r w:rsidRPr="00F9091B">
        <w:rPr>
          <w:rFonts w:ascii="Arial" w:hAnsi="Arial" w:cs="Arial"/>
          <w:sz w:val="24"/>
        </w:rPr>
        <w:t>для исполнения государственных и муниципальных функций и полномочий Пензенской области и поселений Бессоновского района (Проведение кадастровых работ)</w:t>
      </w:r>
      <w:r w:rsidR="00693C62" w:rsidRPr="00F9091B">
        <w:rPr>
          <w:rFonts w:ascii="Arial" w:hAnsi="Arial" w:cs="Arial"/>
          <w:sz w:val="24"/>
        </w:rPr>
        <w:t>,</w:t>
      </w:r>
      <w:r w:rsidR="00C62BEF" w:rsidRPr="00F9091B">
        <w:rPr>
          <w:rFonts w:ascii="Arial" w:hAnsi="Arial" w:cs="Arial"/>
          <w:sz w:val="24"/>
        </w:rPr>
        <w:t xml:space="preserve"> Подготовка</w:t>
      </w:r>
      <w:r w:rsidRPr="00F9091B">
        <w:rPr>
          <w:rFonts w:ascii="Arial" w:hAnsi="Arial" w:cs="Arial"/>
          <w:sz w:val="24"/>
        </w:rPr>
        <w:t xml:space="preserve"> и регистрация прав собственности Бессоновского района на объекты недвижимого имущества, находящиеся в оперативном управлении, хозяйственном ведении или казне (Оплата услуг БТИ, Оценка </w:t>
      </w:r>
      <w:r w:rsidR="00C62BEF" w:rsidRPr="00F9091B">
        <w:rPr>
          <w:rFonts w:ascii="Arial" w:hAnsi="Arial" w:cs="Arial"/>
          <w:sz w:val="24"/>
        </w:rPr>
        <w:t>выморочного имущества</w:t>
      </w:r>
      <w:r w:rsidRPr="00F9091B">
        <w:rPr>
          <w:rFonts w:ascii="Arial" w:hAnsi="Arial" w:cs="Arial"/>
          <w:sz w:val="24"/>
        </w:rPr>
        <w:t xml:space="preserve"> и имущества, выявленн</w:t>
      </w:r>
      <w:r w:rsidR="00BF0DA0" w:rsidRPr="00F9091B">
        <w:rPr>
          <w:rFonts w:ascii="Arial" w:hAnsi="Arial" w:cs="Arial"/>
          <w:sz w:val="24"/>
        </w:rPr>
        <w:t>ого в результате инвентаризации, проведение внешней экспертизы</w:t>
      </w:r>
      <w:r w:rsidR="00272AE6" w:rsidRPr="00F9091B">
        <w:rPr>
          <w:rFonts w:ascii="Arial" w:hAnsi="Arial" w:cs="Arial"/>
          <w:sz w:val="24"/>
        </w:rPr>
        <w:t xml:space="preserve"> </w:t>
      </w:r>
      <w:r w:rsidR="00BF0DA0" w:rsidRPr="00F9091B">
        <w:rPr>
          <w:rFonts w:ascii="Arial" w:hAnsi="Arial" w:cs="Arial"/>
          <w:sz w:val="24"/>
        </w:rPr>
        <w:t>с целью проверки предоставленных поставщиком (подрядчиком, исполнителем) результатов, предусмотренных контрактом</w:t>
      </w:r>
      <w:r w:rsidR="006F442D" w:rsidRPr="00F9091B">
        <w:rPr>
          <w:rFonts w:ascii="Arial" w:hAnsi="Arial" w:cs="Arial"/>
          <w:sz w:val="24"/>
        </w:rPr>
        <w:t xml:space="preserve"> на приобретение для муниципальных нужд объектов недвижимого имущества</w:t>
      </w:r>
      <w:r w:rsidRPr="00F9091B">
        <w:rPr>
          <w:rFonts w:ascii="Arial" w:hAnsi="Arial" w:cs="Arial"/>
          <w:sz w:val="24"/>
        </w:rPr>
        <w:t>)</w:t>
      </w:r>
      <w:r w:rsidR="00272AE6" w:rsidRPr="00F9091B">
        <w:rPr>
          <w:rFonts w:ascii="Arial" w:hAnsi="Arial" w:cs="Arial"/>
          <w:sz w:val="24"/>
        </w:rPr>
        <w:t>.</w:t>
      </w:r>
    </w:p>
    <w:p w:rsidR="005E6852" w:rsidRPr="00F9091B" w:rsidRDefault="00693C62" w:rsidP="00F9091B">
      <w:pPr>
        <w:ind w:firstLine="567"/>
        <w:jc w:val="both"/>
        <w:rPr>
          <w:rFonts w:ascii="Arial" w:hAnsi="Arial" w:cs="Arial"/>
          <w:sz w:val="24"/>
        </w:rPr>
      </w:pPr>
      <w:r w:rsidRPr="00F9091B">
        <w:rPr>
          <w:rFonts w:ascii="Arial" w:hAnsi="Arial" w:cs="Arial"/>
          <w:sz w:val="24"/>
        </w:rPr>
        <w:t>2</w:t>
      </w:r>
      <w:r w:rsidR="005E6852" w:rsidRPr="00F9091B">
        <w:rPr>
          <w:rFonts w:ascii="Arial" w:hAnsi="Arial" w:cs="Arial"/>
          <w:sz w:val="24"/>
        </w:rPr>
        <w:t>. Исполнение полномочий собственника муниципального</w:t>
      </w:r>
      <w:r w:rsidR="00F9091B">
        <w:rPr>
          <w:rFonts w:ascii="Arial" w:hAnsi="Arial" w:cs="Arial"/>
          <w:sz w:val="24"/>
        </w:rPr>
        <w:t xml:space="preserve"> </w:t>
      </w:r>
      <w:r w:rsidR="005E6852" w:rsidRPr="00F9091B">
        <w:rPr>
          <w:rFonts w:ascii="Arial" w:hAnsi="Arial" w:cs="Arial"/>
          <w:sz w:val="24"/>
        </w:rPr>
        <w:t>имущества в части специализированного жилищного фонда для детей-сирот (взносы в ремонтный фонд)</w:t>
      </w:r>
    </w:p>
    <w:p w:rsidR="005E6852" w:rsidRPr="00F9091B" w:rsidRDefault="00693C62" w:rsidP="00F9091B">
      <w:pPr>
        <w:ind w:firstLine="567"/>
        <w:jc w:val="both"/>
        <w:rPr>
          <w:rFonts w:ascii="Arial" w:hAnsi="Arial" w:cs="Arial"/>
          <w:sz w:val="24"/>
        </w:rPr>
      </w:pPr>
      <w:r w:rsidRPr="00F9091B">
        <w:rPr>
          <w:rFonts w:ascii="Arial" w:hAnsi="Arial" w:cs="Arial"/>
          <w:sz w:val="24"/>
        </w:rPr>
        <w:t>3</w:t>
      </w:r>
      <w:r w:rsidR="00C62BEF" w:rsidRPr="00F9091B">
        <w:rPr>
          <w:rFonts w:ascii="Arial" w:hAnsi="Arial" w:cs="Arial"/>
          <w:sz w:val="24"/>
        </w:rPr>
        <w:t>.Обеспечение</w:t>
      </w:r>
      <w:r w:rsidR="005E6852" w:rsidRPr="00F9091B">
        <w:rPr>
          <w:rFonts w:ascii="Arial" w:hAnsi="Arial" w:cs="Arial"/>
          <w:sz w:val="24"/>
        </w:rPr>
        <w:t xml:space="preserve"> учета и мониторинга муниципального имуществ, нацеленного на сокращение количества объектов недвижимого имущества, право собственности на которые не зарегистрировано.</w:t>
      </w:r>
    </w:p>
    <w:p w:rsidR="005E6852" w:rsidRPr="00F9091B" w:rsidRDefault="00693C62" w:rsidP="00F9091B">
      <w:pPr>
        <w:ind w:firstLine="567"/>
        <w:jc w:val="both"/>
        <w:rPr>
          <w:rFonts w:ascii="Arial" w:hAnsi="Arial" w:cs="Arial"/>
          <w:sz w:val="24"/>
        </w:rPr>
      </w:pPr>
      <w:r w:rsidRPr="00F9091B">
        <w:rPr>
          <w:rFonts w:ascii="Arial" w:hAnsi="Arial" w:cs="Arial"/>
          <w:sz w:val="24"/>
        </w:rPr>
        <w:t>В части п</w:t>
      </w:r>
      <w:r w:rsidR="005E6852" w:rsidRPr="00F9091B">
        <w:rPr>
          <w:rFonts w:ascii="Arial" w:hAnsi="Arial" w:cs="Arial"/>
          <w:sz w:val="24"/>
        </w:rPr>
        <w:t>овышени</w:t>
      </w:r>
      <w:r w:rsidRPr="00F9091B">
        <w:rPr>
          <w:rFonts w:ascii="Arial" w:hAnsi="Arial" w:cs="Arial"/>
          <w:sz w:val="24"/>
        </w:rPr>
        <w:t>я</w:t>
      </w:r>
      <w:r w:rsidR="005E6852" w:rsidRPr="00F9091B">
        <w:rPr>
          <w:rFonts w:ascii="Arial" w:hAnsi="Arial" w:cs="Arial"/>
          <w:sz w:val="24"/>
        </w:rPr>
        <w:t xml:space="preserve"> эффективности управления</w:t>
      </w:r>
      <w:r w:rsidR="00F9091B">
        <w:rPr>
          <w:rFonts w:ascii="Arial" w:hAnsi="Arial" w:cs="Arial"/>
          <w:sz w:val="24"/>
        </w:rPr>
        <w:t xml:space="preserve"> </w:t>
      </w:r>
      <w:r w:rsidR="005E6852" w:rsidRPr="00F9091B">
        <w:rPr>
          <w:rFonts w:ascii="Arial" w:hAnsi="Arial" w:cs="Arial"/>
          <w:sz w:val="24"/>
        </w:rPr>
        <w:t xml:space="preserve">объектами муниципального имущества </w:t>
      </w:r>
      <w:r w:rsidR="0021179F" w:rsidRPr="00F9091B">
        <w:rPr>
          <w:rFonts w:ascii="Arial" w:hAnsi="Arial" w:cs="Arial"/>
          <w:sz w:val="24"/>
        </w:rPr>
        <w:t>п</w:t>
      </w:r>
      <w:r w:rsidR="005E6852" w:rsidRPr="00F9091B">
        <w:rPr>
          <w:rFonts w:ascii="Arial" w:hAnsi="Arial" w:cs="Arial"/>
          <w:sz w:val="24"/>
        </w:rPr>
        <w:t>ланируется обеспечить выполнение плана по доходам от управления и распоряжения имуществом и доходам от продажи земельных участков в результате реализации комплекса мероприятий:</w:t>
      </w:r>
    </w:p>
    <w:p w:rsidR="005E6852" w:rsidRPr="00F9091B" w:rsidRDefault="005E6852" w:rsidP="00F9091B">
      <w:pPr>
        <w:ind w:firstLine="567"/>
        <w:jc w:val="both"/>
        <w:rPr>
          <w:rFonts w:ascii="Arial" w:hAnsi="Arial" w:cs="Arial"/>
          <w:sz w:val="24"/>
        </w:rPr>
      </w:pPr>
      <w:r w:rsidRPr="00F9091B">
        <w:rPr>
          <w:rFonts w:ascii="Arial" w:hAnsi="Arial" w:cs="Arial"/>
          <w:sz w:val="24"/>
        </w:rPr>
        <w:t>1.Обеспечение формирования и предоставления земельных участков в аренду и собственность за плату в соответствии с действующим законодательством</w:t>
      </w:r>
      <w:r w:rsidR="00F9091B">
        <w:rPr>
          <w:rFonts w:ascii="Arial" w:hAnsi="Arial" w:cs="Arial"/>
          <w:sz w:val="24"/>
        </w:rPr>
        <w:t xml:space="preserve"> </w:t>
      </w:r>
      <w:r w:rsidR="002E0D9C" w:rsidRPr="00F9091B">
        <w:rPr>
          <w:rFonts w:ascii="Arial" w:hAnsi="Arial" w:cs="Arial"/>
          <w:sz w:val="24"/>
        </w:rPr>
        <w:t>(</w:t>
      </w:r>
      <w:r w:rsidRPr="00F9091B">
        <w:rPr>
          <w:rFonts w:ascii="Arial" w:hAnsi="Arial" w:cs="Arial"/>
          <w:sz w:val="24"/>
        </w:rPr>
        <w:t>Формирование и предоставление земельных участков, государственная собственность на которые не разграничена и которые расположены в границах межселенных территорий Бессоновского района, а также, находящихся в собственности Бессоновского района, в аренду и (или) собственность (Проведение кадастровых работ); Оценка рыночной стоимости права аренды земельного участка для комплексного жилищного строительства;</w:t>
      </w:r>
      <w:r w:rsidR="00F9091B" w:rsidRPr="00F9091B">
        <w:rPr>
          <w:rFonts w:ascii="Arial" w:hAnsi="Arial" w:cs="Arial"/>
          <w:sz w:val="24"/>
        </w:rPr>
        <w:t>.</w:t>
      </w:r>
      <w:r w:rsidRPr="00F9091B">
        <w:rPr>
          <w:rFonts w:ascii="Arial" w:hAnsi="Arial" w:cs="Arial"/>
          <w:sz w:val="24"/>
        </w:rPr>
        <w:t>Оценка размера арендной платы земельного участка для предоставления в аренду (кроме случаев предоставления гражданам земельных участков для целей, не связанных со строительством (ст.34 Земельного кодекса РФ);Оценка рыночной стоимости земельного участка для предоставления в собственность (кроме случаев предоставления гражданам земельных участков для целей, не связанных со строительством (ст.34 Земельного кодекса РФ);</w:t>
      </w:r>
      <w:r w:rsidR="002E0D9C" w:rsidRPr="00F9091B">
        <w:rPr>
          <w:rFonts w:ascii="Arial" w:hAnsi="Arial" w:cs="Arial"/>
          <w:sz w:val="24"/>
        </w:rPr>
        <w:t xml:space="preserve"> </w:t>
      </w:r>
      <w:r w:rsidRPr="00F9091B">
        <w:rPr>
          <w:rFonts w:ascii="Arial" w:hAnsi="Arial" w:cs="Arial"/>
          <w:sz w:val="24"/>
        </w:rPr>
        <w:t>Публикация в СМИ о проведении</w:t>
      </w:r>
      <w:r w:rsidR="00F9091B">
        <w:rPr>
          <w:rFonts w:ascii="Arial" w:hAnsi="Arial" w:cs="Arial"/>
          <w:sz w:val="24"/>
        </w:rPr>
        <w:t xml:space="preserve"> </w:t>
      </w:r>
      <w:r w:rsidRPr="00F9091B">
        <w:rPr>
          <w:rFonts w:ascii="Arial" w:hAnsi="Arial" w:cs="Arial"/>
          <w:sz w:val="24"/>
        </w:rPr>
        <w:t>аукционов по предоставлению земельных участков в аренду и (или) собственность</w:t>
      </w:r>
      <w:r w:rsidR="00F9091B">
        <w:rPr>
          <w:rFonts w:ascii="Arial" w:hAnsi="Arial" w:cs="Arial"/>
          <w:sz w:val="24"/>
        </w:rPr>
        <w:t xml:space="preserve"> </w:t>
      </w:r>
      <w:r w:rsidRPr="00F9091B">
        <w:rPr>
          <w:rFonts w:ascii="Arial" w:hAnsi="Arial" w:cs="Arial"/>
          <w:sz w:val="24"/>
        </w:rPr>
        <w:t>и</w:t>
      </w:r>
      <w:r w:rsidR="00F9091B">
        <w:rPr>
          <w:rFonts w:ascii="Arial" w:hAnsi="Arial" w:cs="Arial"/>
          <w:sz w:val="24"/>
        </w:rPr>
        <w:t xml:space="preserve"> </w:t>
      </w:r>
      <w:r w:rsidRPr="00F9091B">
        <w:rPr>
          <w:rFonts w:ascii="Arial" w:hAnsi="Arial" w:cs="Arial"/>
          <w:sz w:val="24"/>
        </w:rPr>
        <w:t>о результатах проведения</w:t>
      </w:r>
      <w:r w:rsidR="00F9091B">
        <w:rPr>
          <w:rFonts w:ascii="Arial" w:hAnsi="Arial" w:cs="Arial"/>
          <w:sz w:val="24"/>
        </w:rPr>
        <w:t xml:space="preserve"> </w:t>
      </w:r>
      <w:r w:rsidRPr="00F9091B">
        <w:rPr>
          <w:rFonts w:ascii="Arial" w:hAnsi="Arial" w:cs="Arial"/>
          <w:sz w:val="24"/>
        </w:rPr>
        <w:t>таких аукционов).</w:t>
      </w:r>
    </w:p>
    <w:p w:rsidR="005E6852" w:rsidRPr="00F9091B" w:rsidRDefault="005E6852" w:rsidP="00F9091B">
      <w:pPr>
        <w:ind w:firstLine="567"/>
        <w:jc w:val="both"/>
        <w:rPr>
          <w:rFonts w:ascii="Arial" w:hAnsi="Arial" w:cs="Arial"/>
          <w:sz w:val="24"/>
        </w:rPr>
      </w:pPr>
      <w:r w:rsidRPr="00F9091B">
        <w:rPr>
          <w:rFonts w:ascii="Arial" w:hAnsi="Arial" w:cs="Arial"/>
          <w:sz w:val="24"/>
        </w:rPr>
        <w:t>2.Обеспечение формирования и предоставления земельных участков многодетным семьям бесплатно</w:t>
      </w:r>
      <w:r w:rsidR="002E0D9C" w:rsidRPr="00F9091B">
        <w:rPr>
          <w:rFonts w:ascii="Arial" w:hAnsi="Arial" w:cs="Arial"/>
          <w:sz w:val="24"/>
        </w:rPr>
        <w:t xml:space="preserve"> (</w:t>
      </w:r>
      <w:r w:rsidR="005701AC" w:rsidRPr="00F9091B">
        <w:rPr>
          <w:rFonts w:ascii="Arial" w:hAnsi="Arial" w:cs="Arial"/>
          <w:sz w:val="24"/>
        </w:rPr>
        <w:t>Формирование</w:t>
      </w:r>
      <w:r w:rsidRPr="00F9091B">
        <w:rPr>
          <w:rFonts w:ascii="Arial" w:hAnsi="Arial" w:cs="Arial"/>
          <w:sz w:val="24"/>
        </w:rPr>
        <w:t xml:space="preserve"> земельных участков</w:t>
      </w:r>
      <w:r w:rsidR="00586843" w:rsidRPr="00F9091B">
        <w:rPr>
          <w:rFonts w:ascii="Arial" w:hAnsi="Arial" w:cs="Arial"/>
          <w:sz w:val="24"/>
        </w:rPr>
        <w:t xml:space="preserve"> </w:t>
      </w:r>
      <w:r w:rsidRPr="00F9091B">
        <w:rPr>
          <w:rFonts w:ascii="Arial" w:hAnsi="Arial" w:cs="Arial"/>
          <w:sz w:val="24"/>
        </w:rPr>
        <w:t>для предоставления бесплатно в собственность многодетных семей (в рамках</w:t>
      </w:r>
      <w:r w:rsidR="00586843" w:rsidRPr="00F9091B">
        <w:rPr>
          <w:rFonts w:ascii="Arial" w:hAnsi="Arial" w:cs="Arial"/>
          <w:sz w:val="24"/>
        </w:rPr>
        <w:t xml:space="preserve"> </w:t>
      </w:r>
      <w:r w:rsidRPr="00F9091B">
        <w:rPr>
          <w:rFonts w:ascii="Arial" w:hAnsi="Arial" w:cs="Arial"/>
          <w:sz w:val="24"/>
        </w:rPr>
        <w:t>исполнения статьи 16 Федерального закона от 14.06.2011г.№138-ФЗ «О содействии развитию жилищного строительства»)</w:t>
      </w:r>
    </w:p>
    <w:p w:rsidR="005E6852" w:rsidRPr="00F9091B" w:rsidRDefault="005E6852" w:rsidP="00F9091B">
      <w:pPr>
        <w:ind w:firstLine="567"/>
        <w:jc w:val="both"/>
        <w:rPr>
          <w:rFonts w:ascii="Arial" w:hAnsi="Arial" w:cs="Arial"/>
          <w:sz w:val="24"/>
        </w:rPr>
      </w:pPr>
      <w:r w:rsidRPr="00F9091B">
        <w:rPr>
          <w:rFonts w:ascii="Arial" w:hAnsi="Arial" w:cs="Arial"/>
          <w:sz w:val="24"/>
        </w:rPr>
        <w:t xml:space="preserve"> (Проведение кадастровых работ; Публикация</w:t>
      </w:r>
      <w:r w:rsidR="00F9091B">
        <w:rPr>
          <w:rFonts w:ascii="Arial" w:hAnsi="Arial" w:cs="Arial"/>
          <w:sz w:val="24"/>
        </w:rPr>
        <w:t xml:space="preserve"> </w:t>
      </w:r>
      <w:r w:rsidRPr="00F9091B">
        <w:rPr>
          <w:rFonts w:ascii="Arial" w:hAnsi="Arial" w:cs="Arial"/>
          <w:sz w:val="24"/>
        </w:rPr>
        <w:t xml:space="preserve">о предоставленных земельных участках в газете «Наша газета - Бессоновские известия»). </w:t>
      </w:r>
    </w:p>
    <w:p w:rsidR="005E6852" w:rsidRPr="00F9091B" w:rsidRDefault="005E6852" w:rsidP="00F9091B">
      <w:pPr>
        <w:ind w:firstLine="567"/>
        <w:jc w:val="both"/>
        <w:rPr>
          <w:rFonts w:ascii="Arial" w:hAnsi="Arial" w:cs="Arial"/>
          <w:sz w:val="24"/>
        </w:rPr>
      </w:pPr>
      <w:r w:rsidRPr="00F9091B">
        <w:rPr>
          <w:rFonts w:ascii="Arial" w:hAnsi="Arial" w:cs="Arial"/>
          <w:sz w:val="24"/>
        </w:rPr>
        <w:t>3.Обеспечение предоставления в аренду муниципального имущества</w:t>
      </w:r>
      <w:r w:rsidR="002E0D9C" w:rsidRPr="00F9091B">
        <w:rPr>
          <w:rFonts w:ascii="Arial" w:hAnsi="Arial" w:cs="Arial"/>
          <w:sz w:val="24"/>
        </w:rPr>
        <w:t xml:space="preserve"> (</w:t>
      </w:r>
      <w:r w:rsidRPr="00F9091B">
        <w:rPr>
          <w:rFonts w:ascii="Arial" w:hAnsi="Arial" w:cs="Arial"/>
          <w:sz w:val="24"/>
        </w:rPr>
        <w:t>КУМИ администрации Бессоновского района</w:t>
      </w:r>
      <w:r w:rsidR="00F9091B">
        <w:rPr>
          <w:rFonts w:ascii="Arial" w:hAnsi="Arial" w:cs="Arial"/>
          <w:sz w:val="24"/>
        </w:rPr>
        <w:t xml:space="preserve"> </w:t>
      </w:r>
      <w:r w:rsidRPr="00F9091B">
        <w:rPr>
          <w:rFonts w:ascii="Arial" w:hAnsi="Arial" w:cs="Arial"/>
          <w:sz w:val="24"/>
        </w:rPr>
        <w:t>в соответствии с Положением о порядке управления и распоряжения муниципальным имуществом, находящимся в муниципальной собственности Бессоновского района, утвержденным решением собрания представителей Бессоновского района от 02.07.2010г.№367-48/2,выступает арендодателем</w:t>
      </w:r>
      <w:r w:rsidR="00F9091B">
        <w:rPr>
          <w:rFonts w:ascii="Arial" w:hAnsi="Arial" w:cs="Arial"/>
          <w:sz w:val="24"/>
        </w:rPr>
        <w:t xml:space="preserve"> </w:t>
      </w:r>
      <w:r w:rsidRPr="00F9091B">
        <w:rPr>
          <w:rFonts w:ascii="Arial" w:hAnsi="Arial" w:cs="Arial"/>
          <w:sz w:val="24"/>
        </w:rPr>
        <w:t>муниципального имущества (за исключением имущества муниципальных бюджетных и автономных учреждений, а также имущества муниципальных унитарных предприятий, которым в соответствии с 83фз</w:t>
      </w:r>
      <w:r w:rsidR="00F9091B">
        <w:rPr>
          <w:rFonts w:ascii="Arial" w:hAnsi="Arial" w:cs="Arial"/>
          <w:sz w:val="24"/>
        </w:rPr>
        <w:t xml:space="preserve"> </w:t>
      </w:r>
      <w:r w:rsidRPr="00F9091B">
        <w:rPr>
          <w:rFonts w:ascii="Arial" w:hAnsi="Arial" w:cs="Arial"/>
          <w:sz w:val="24"/>
        </w:rPr>
        <w:t>предоставлено право самостоятельно заключать договора аренды). Предоставление в аренду</w:t>
      </w:r>
      <w:r w:rsidR="00F9091B">
        <w:rPr>
          <w:rFonts w:ascii="Arial" w:hAnsi="Arial" w:cs="Arial"/>
          <w:sz w:val="24"/>
        </w:rPr>
        <w:t xml:space="preserve"> </w:t>
      </w:r>
      <w:r w:rsidRPr="00F9091B">
        <w:rPr>
          <w:rFonts w:ascii="Arial" w:hAnsi="Arial" w:cs="Arial"/>
          <w:sz w:val="24"/>
        </w:rPr>
        <w:t>организуется путем проведения публичных процедур в соответствии с Правилами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w:t>
      </w:r>
      <w:r w:rsidR="00F9091B">
        <w:rPr>
          <w:rFonts w:ascii="Arial" w:hAnsi="Arial" w:cs="Arial"/>
          <w:sz w:val="24"/>
        </w:rPr>
        <w:t xml:space="preserve"> </w:t>
      </w:r>
      <w:r w:rsidRPr="00F9091B">
        <w:rPr>
          <w:rFonts w:ascii="Arial" w:hAnsi="Arial" w:cs="Arial"/>
          <w:sz w:val="24"/>
        </w:rPr>
        <w:t xml:space="preserve">имущества, утвержденными Приказом ФАС России от 10.02.2010г.№67. </w:t>
      </w:r>
    </w:p>
    <w:p w:rsidR="005E6852" w:rsidRPr="00F9091B" w:rsidRDefault="00F9091B" w:rsidP="00F9091B">
      <w:pPr>
        <w:ind w:firstLine="567"/>
        <w:jc w:val="both"/>
        <w:rPr>
          <w:rFonts w:ascii="Arial" w:hAnsi="Arial" w:cs="Arial"/>
          <w:sz w:val="24"/>
        </w:rPr>
      </w:pPr>
      <w:r>
        <w:rPr>
          <w:rFonts w:ascii="Arial" w:hAnsi="Arial" w:cs="Arial"/>
          <w:sz w:val="24"/>
        </w:rPr>
        <w:t xml:space="preserve"> </w:t>
      </w:r>
      <w:r w:rsidR="005E6852" w:rsidRPr="00F9091B">
        <w:rPr>
          <w:rFonts w:ascii="Arial" w:hAnsi="Arial" w:cs="Arial"/>
          <w:sz w:val="24"/>
        </w:rPr>
        <w:t>В соответствии с Федеральным законом от 29.07.1998г. №135-ФЗ «Об оценочной деятельности в РФ» проводится оценка размера арендной платы.</w:t>
      </w:r>
      <w:r>
        <w:rPr>
          <w:rFonts w:ascii="Arial" w:hAnsi="Arial" w:cs="Arial"/>
          <w:sz w:val="24"/>
        </w:rPr>
        <w:t xml:space="preserve"> </w:t>
      </w:r>
      <w:r w:rsidR="005E6852" w:rsidRPr="00F9091B">
        <w:rPr>
          <w:rFonts w:ascii="Arial" w:hAnsi="Arial" w:cs="Arial"/>
          <w:sz w:val="24"/>
        </w:rPr>
        <w:t>В случае, когда имущество предоставляется</w:t>
      </w:r>
      <w:r>
        <w:rPr>
          <w:rFonts w:ascii="Arial" w:hAnsi="Arial" w:cs="Arial"/>
          <w:sz w:val="24"/>
        </w:rPr>
        <w:t xml:space="preserve"> </w:t>
      </w:r>
      <w:r w:rsidR="005E6852" w:rsidRPr="00F9091B">
        <w:rPr>
          <w:rFonts w:ascii="Arial" w:hAnsi="Arial" w:cs="Arial"/>
          <w:sz w:val="24"/>
        </w:rPr>
        <w:t>в аренду без аукциона, размер арендной платы определяется расчетным путем по</w:t>
      </w:r>
      <w:r>
        <w:rPr>
          <w:rFonts w:ascii="Arial" w:hAnsi="Arial" w:cs="Arial"/>
          <w:sz w:val="24"/>
        </w:rPr>
        <w:t xml:space="preserve"> </w:t>
      </w:r>
      <w:r w:rsidR="005E6852" w:rsidRPr="00F9091B">
        <w:rPr>
          <w:rFonts w:ascii="Arial" w:hAnsi="Arial" w:cs="Arial"/>
          <w:sz w:val="24"/>
        </w:rPr>
        <w:t>Методике расчета арендной платы за пользование муниципальным имуществом Бессоновского района, утвержденной решением собрания представителей Бессоновского района от 13.08.2010г. №376-51/2.</w:t>
      </w:r>
      <w:r>
        <w:rPr>
          <w:rFonts w:ascii="Arial" w:hAnsi="Arial" w:cs="Arial"/>
          <w:sz w:val="24"/>
        </w:rPr>
        <w:t xml:space="preserve"> </w:t>
      </w:r>
    </w:p>
    <w:p w:rsidR="005E6852" w:rsidRPr="00F9091B" w:rsidRDefault="005E6852" w:rsidP="00F9091B">
      <w:pPr>
        <w:ind w:firstLine="567"/>
        <w:jc w:val="both"/>
        <w:rPr>
          <w:rFonts w:ascii="Arial" w:hAnsi="Arial" w:cs="Arial"/>
          <w:sz w:val="24"/>
        </w:rPr>
      </w:pPr>
      <w:r w:rsidRPr="00F9091B">
        <w:rPr>
          <w:rFonts w:ascii="Arial" w:hAnsi="Arial" w:cs="Arial"/>
          <w:sz w:val="24"/>
        </w:rPr>
        <w:t>Случаи, когда муниципальное имущество предоставляется без проведения конкурсов или аукционов перечислены в статье 17.1.Федерального закона от 26.07.2006г.№135-ФЗ «О защите конкуренции».</w:t>
      </w:r>
    </w:p>
    <w:p w:rsidR="005E6852" w:rsidRPr="00F9091B" w:rsidRDefault="005E6852" w:rsidP="00F9091B">
      <w:pPr>
        <w:ind w:firstLine="567"/>
        <w:jc w:val="both"/>
        <w:rPr>
          <w:rFonts w:ascii="Arial" w:hAnsi="Arial" w:cs="Arial"/>
          <w:sz w:val="24"/>
        </w:rPr>
      </w:pPr>
      <w:r w:rsidRPr="00F9091B">
        <w:rPr>
          <w:rFonts w:ascii="Arial" w:hAnsi="Arial" w:cs="Arial"/>
          <w:sz w:val="24"/>
        </w:rPr>
        <w:t>(Проведение оценочных работ, публикация</w:t>
      </w:r>
      <w:r w:rsidR="00F9091B">
        <w:rPr>
          <w:rFonts w:ascii="Arial" w:hAnsi="Arial" w:cs="Arial"/>
          <w:sz w:val="24"/>
        </w:rPr>
        <w:t xml:space="preserve"> </w:t>
      </w:r>
      <w:r w:rsidRPr="00F9091B">
        <w:rPr>
          <w:rFonts w:ascii="Arial" w:hAnsi="Arial" w:cs="Arial"/>
          <w:sz w:val="24"/>
        </w:rPr>
        <w:t>информации о проведении конкурсов, аукционов)</w:t>
      </w:r>
    </w:p>
    <w:p w:rsidR="005E6852" w:rsidRPr="00F9091B" w:rsidRDefault="005E6852" w:rsidP="00F9091B">
      <w:pPr>
        <w:ind w:firstLine="567"/>
        <w:jc w:val="both"/>
        <w:rPr>
          <w:rFonts w:ascii="Arial" w:hAnsi="Arial" w:cs="Arial"/>
          <w:sz w:val="24"/>
        </w:rPr>
      </w:pPr>
      <w:r w:rsidRPr="00F9091B">
        <w:rPr>
          <w:rFonts w:ascii="Arial" w:hAnsi="Arial" w:cs="Arial"/>
          <w:sz w:val="24"/>
        </w:rPr>
        <w:t>4.</w:t>
      </w:r>
      <w:r w:rsidR="00910B7A" w:rsidRPr="00F9091B">
        <w:rPr>
          <w:rFonts w:ascii="Arial" w:hAnsi="Arial" w:cs="Arial"/>
          <w:sz w:val="24"/>
        </w:rPr>
        <w:t>Обеспечение проведения м</w:t>
      </w:r>
      <w:r w:rsidRPr="00F9091B">
        <w:rPr>
          <w:rFonts w:ascii="Arial" w:hAnsi="Arial" w:cs="Arial"/>
          <w:sz w:val="24"/>
        </w:rPr>
        <w:t>униципальн</w:t>
      </w:r>
      <w:r w:rsidR="00910B7A" w:rsidRPr="00F9091B">
        <w:rPr>
          <w:rFonts w:ascii="Arial" w:hAnsi="Arial" w:cs="Arial"/>
          <w:sz w:val="24"/>
        </w:rPr>
        <w:t>ого</w:t>
      </w:r>
      <w:r w:rsidRPr="00F9091B">
        <w:rPr>
          <w:rFonts w:ascii="Arial" w:hAnsi="Arial" w:cs="Arial"/>
          <w:sz w:val="24"/>
        </w:rPr>
        <w:t xml:space="preserve"> земельн</w:t>
      </w:r>
      <w:r w:rsidR="00910B7A" w:rsidRPr="00F9091B">
        <w:rPr>
          <w:rFonts w:ascii="Arial" w:hAnsi="Arial" w:cs="Arial"/>
          <w:sz w:val="24"/>
        </w:rPr>
        <w:t>ого</w:t>
      </w:r>
      <w:r w:rsidRPr="00F9091B">
        <w:rPr>
          <w:rFonts w:ascii="Arial" w:hAnsi="Arial" w:cs="Arial"/>
          <w:sz w:val="24"/>
        </w:rPr>
        <w:t xml:space="preserve"> контрол</w:t>
      </w:r>
      <w:r w:rsidR="00910B7A" w:rsidRPr="00F9091B">
        <w:rPr>
          <w:rFonts w:ascii="Arial" w:hAnsi="Arial" w:cs="Arial"/>
          <w:sz w:val="24"/>
        </w:rPr>
        <w:t>я</w:t>
      </w:r>
      <w:r w:rsidR="00F9091B">
        <w:rPr>
          <w:rFonts w:ascii="Arial" w:hAnsi="Arial" w:cs="Arial"/>
          <w:sz w:val="24"/>
        </w:rPr>
        <w:t xml:space="preserve"> </w:t>
      </w:r>
      <w:r w:rsidR="0011624F" w:rsidRPr="00F9091B">
        <w:rPr>
          <w:rFonts w:ascii="Arial" w:hAnsi="Arial" w:cs="Arial"/>
          <w:sz w:val="24"/>
        </w:rPr>
        <w:t>(Оплата услуг сторонних организаций, привлекаемых к проведению контрольных мероприятий с применением</w:t>
      </w:r>
      <w:r w:rsidR="00F9091B">
        <w:rPr>
          <w:rFonts w:ascii="Arial" w:hAnsi="Arial" w:cs="Arial"/>
          <w:sz w:val="24"/>
        </w:rPr>
        <w:t xml:space="preserve"> </w:t>
      </w:r>
      <w:r w:rsidR="0011624F" w:rsidRPr="00F9091B">
        <w:rPr>
          <w:rFonts w:ascii="Arial" w:hAnsi="Arial" w:cs="Arial"/>
          <w:sz w:val="24"/>
        </w:rPr>
        <w:t>GPS (спутникового геодезического) оборудования</w:t>
      </w:r>
      <w:r w:rsidR="00272AE6" w:rsidRPr="00F9091B">
        <w:rPr>
          <w:rFonts w:ascii="Arial" w:hAnsi="Arial" w:cs="Arial"/>
          <w:sz w:val="24"/>
        </w:rPr>
        <w:t>)</w:t>
      </w:r>
      <w:r w:rsidRPr="00F9091B">
        <w:rPr>
          <w:rFonts w:ascii="Arial" w:hAnsi="Arial" w:cs="Arial"/>
          <w:sz w:val="24"/>
        </w:rPr>
        <w:t>.</w:t>
      </w:r>
      <w:r w:rsidR="00F9091B">
        <w:rPr>
          <w:rFonts w:ascii="Arial" w:hAnsi="Arial" w:cs="Arial"/>
          <w:sz w:val="24"/>
        </w:rPr>
        <w:t xml:space="preserve"> </w:t>
      </w:r>
    </w:p>
    <w:p w:rsidR="005E6852" w:rsidRPr="00F9091B" w:rsidRDefault="005E6852" w:rsidP="00F9091B">
      <w:pPr>
        <w:ind w:firstLine="567"/>
        <w:jc w:val="both"/>
        <w:rPr>
          <w:rFonts w:ascii="Arial" w:hAnsi="Arial" w:cs="Arial"/>
          <w:sz w:val="24"/>
        </w:rPr>
      </w:pPr>
      <w:r w:rsidRPr="00F9091B">
        <w:rPr>
          <w:rFonts w:ascii="Arial" w:hAnsi="Arial" w:cs="Arial"/>
          <w:sz w:val="24"/>
        </w:rPr>
        <w:t>5.Оплата взносов на капитальный ремонт общего имущества в многоквартирных домах в части жилых и нежилых помещений, находящихся в муниципальной собственности муниципального образования Бессоновский район.</w:t>
      </w:r>
    </w:p>
    <w:p w:rsidR="005E6852" w:rsidRPr="00F9091B" w:rsidRDefault="005E6852" w:rsidP="00F9091B">
      <w:pPr>
        <w:ind w:firstLine="567"/>
        <w:jc w:val="both"/>
        <w:rPr>
          <w:rFonts w:ascii="Arial" w:hAnsi="Arial" w:cs="Arial"/>
          <w:sz w:val="24"/>
        </w:rPr>
      </w:pPr>
      <w:r w:rsidRPr="00F9091B">
        <w:rPr>
          <w:rFonts w:ascii="Arial" w:hAnsi="Arial" w:cs="Arial"/>
          <w:sz w:val="24"/>
        </w:rPr>
        <w:t>6.Обеспечение постановки на кадастровый учет территориальных зон в рамках исполнения полномочий в сфере градостроительства в соответствии с Федеральным Законом от 27.05.2014г.№136-фз.</w:t>
      </w:r>
    </w:p>
    <w:p w:rsidR="005E6852" w:rsidRPr="00F9091B" w:rsidRDefault="005E6852" w:rsidP="00F9091B">
      <w:pPr>
        <w:ind w:firstLine="567"/>
        <w:jc w:val="both"/>
        <w:rPr>
          <w:rFonts w:ascii="Arial" w:hAnsi="Arial" w:cs="Arial"/>
          <w:sz w:val="24"/>
        </w:rPr>
      </w:pPr>
      <w:r w:rsidRPr="00F9091B">
        <w:rPr>
          <w:rFonts w:ascii="Arial" w:hAnsi="Arial" w:cs="Arial"/>
          <w:sz w:val="24"/>
        </w:rPr>
        <w:t>7.Внесение изменений в генеральный план и правила землепользования и застройки муниципальных образований Бессоновского района Пензенской области.</w:t>
      </w:r>
      <w:r w:rsidR="004A4698" w:rsidRPr="00F9091B">
        <w:rPr>
          <w:rFonts w:ascii="Arial" w:hAnsi="Arial" w:cs="Arial"/>
          <w:sz w:val="24"/>
        </w:rPr>
        <w:t xml:space="preserve"> Выполнение землеустроительных работ по описанию местоположения границ объектов землеустройства</w:t>
      </w:r>
      <w:r w:rsidR="00E363E1" w:rsidRPr="00F9091B">
        <w:rPr>
          <w:rFonts w:ascii="Arial" w:hAnsi="Arial" w:cs="Arial"/>
          <w:sz w:val="24"/>
        </w:rPr>
        <w:t xml:space="preserve"> </w:t>
      </w:r>
      <w:r w:rsidR="004A4698" w:rsidRPr="00F9091B">
        <w:rPr>
          <w:rFonts w:ascii="Arial" w:hAnsi="Arial" w:cs="Arial"/>
          <w:sz w:val="24"/>
        </w:rPr>
        <w:t>- границ населенных пунктов в целях внесения сведений в ЕГРН.</w:t>
      </w:r>
    </w:p>
    <w:p w:rsidR="005E6852" w:rsidRPr="00F9091B" w:rsidRDefault="005E6852" w:rsidP="00F9091B">
      <w:pPr>
        <w:ind w:firstLine="567"/>
        <w:jc w:val="both"/>
        <w:rPr>
          <w:rFonts w:ascii="Arial" w:hAnsi="Arial" w:cs="Arial"/>
          <w:sz w:val="24"/>
        </w:rPr>
      </w:pPr>
      <w:r w:rsidRPr="00F9091B">
        <w:rPr>
          <w:rFonts w:ascii="Arial" w:hAnsi="Arial" w:cs="Arial"/>
          <w:sz w:val="24"/>
        </w:rPr>
        <w:t>8.Разработка программы комплексного развития социальной инфраструктуры муниципальных образований, входящих в состав Бессоновского муниципального района.</w:t>
      </w:r>
    </w:p>
    <w:p w:rsidR="005E6852" w:rsidRPr="00F9091B" w:rsidRDefault="005E6852" w:rsidP="00F9091B">
      <w:pPr>
        <w:ind w:firstLine="567"/>
        <w:jc w:val="both"/>
        <w:rPr>
          <w:rFonts w:ascii="Arial" w:hAnsi="Arial" w:cs="Arial"/>
          <w:sz w:val="24"/>
        </w:rPr>
      </w:pPr>
      <w:r w:rsidRPr="00F9091B">
        <w:rPr>
          <w:rFonts w:ascii="Arial" w:hAnsi="Arial" w:cs="Arial"/>
          <w:sz w:val="24"/>
        </w:rPr>
        <w:t>9.Разработка программы комплексного развития транспортной инфраструктуры муниципальных образований, входящих в состав Бессоновского муниципального района.</w:t>
      </w:r>
    </w:p>
    <w:p w:rsidR="006D306C" w:rsidRPr="00F9091B" w:rsidRDefault="006D306C" w:rsidP="00F9091B">
      <w:pPr>
        <w:ind w:firstLine="567"/>
        <w:jc w:val="both"/>
        <w:rPr>
          <w:rFonts w:ascii="Arial" w:hAnsi="Arial" w:cs="Arial"/>
          <w:sz w:val="24"/>
        </w:rPr>
      </w:pPr>
      <w:r w:rsidRPr="00F9091B">
        <w:rPr>
          <w:rFonts w:ascii="Arial" w:hAnsi="Arial" w:cs="Arial"/>
          <w:sz w:val="24"/>
        </w:rPr>
        <w:t>10.Подготовка проекта планировки и межевания территории для размещения объектов муниципального и регионального значения.</w:t>
      </w:r>
      <w:r w:rsidR="00725B2D" w:rsidRPr="00F9091B">
        <w:rPr>
          <w:rFonts w:ascii="Arial" w:hAnsi="Arial" w:cs="Arial"/>
          <w:sz w:val="24"/>
        </w:rPr>
        <w:t xml:space="preserve"> Объект: Автомобильная дорога «Обход с.Бессоновка»</w:t>
      </w:r>
    </w:p>
    <w:p w:rsidR="005701AC" w:rsidRPr="00F9091B" w:rsidRDefault="005701AC" w:rsidP="00F9091B">
      <w:pPr>
        <w:ind w:firstLine="567"/>
        <w:jc w:val="both"/>
        <w:rPr>
          <w:rFonts w:ascii="Arial" w:hAnsi="Arial" w:cs="Arial"/>
          <w:sz w:val="24"/>
        </w:rPr>
      </w:pPr>
      <w:r w:rsidRPr="00F9091B">
        <w:rPr>
          <w:rFonts w:ascii="Arial" w:hAnsi="Arial" w:cs="Arial"/>
          <w:sz w:val="24"/>
        </w:rPr>
        <w:t>11. Подготовка графического отображения информации, необходимой в сфере оборота недвижимости в отношении объектов, расположенных на территории сельсоветов Бессоновского района Пензенской области с указанием земельных участков, находящихся в государственной, муниципальной собственности и не разграниченных земель, а также смежных с ними земельных участков и объектов недвижимости, расположенных на них.</w:t>
      </w:r>
    </w:p>
    <w:p w:rsidR="006C42D3" w:rsidRPr="00F9091B" w:rsidRDefault="00927D32" w:rsidP="00F9091B">
      <w:pPr>
        <w:ind w:firstLine="567"/>
        <w:jc w:val="both"/>
        <w:rPr>
          <w:rFonts w:ascii="Arial" w:hAnsi="Arial" w:cs="Arial"/>
          <w:sz w:val="24"/>
        </w:rPr>
      </w:pPr>
      <w:r w:rsidRPr="00F9091B">
        <w:rPr>
          <w:rFonts w:ascii="Arial" w:hAnsi="Arial" w:cs="Arial"/>
          <w:sz w:val="24"/>
        </w:rPr>
        <w:t>12.</w:t>
      </w:r>
      <w:r w:rsidR="006C42D3" w:rsidRPr="00F9091B">
        <w:rPr>
          <w:rFonts w:ascii="Arial" w:hAnsi="Arial" w:cs="Arial"/>
          <w:sz w:val="24"/>
        </w:rPr>
        <w:t>Разработка схемы территориального планирования Бессоновского района.</w:t>
      </w:r>
    </w:p>
    <w:p w:rsidR="00927D32" w:rsidRPr="00F9091B" w:rsidRDefault="006C42D3" w:rsidP="00F9091B">
      <w:pPr>
        <w:ind w:firstLine="567"/>
        <w:jc w:val="both"/>
        <w:rPr>
          <w:rFonts w:ascii="Arial" w:hAnsi="Arial" w:cs="Arial"/>
          <w:sz w:val="24"/>
        </w:rPr>
      </w:pPr>
      <w:r w:rsidRPr="00F9091B">
        <w:rPr>
          <w:rFonts w:ascii="Arial" w:hAnsi="Arial" w:cs="Arial"/>
          <w:sz w:val="24"/>
        </w:rPr>
        <w:t>13.</w:t>
      </w:r>
      <w:r w:rsidR="00927D32" w:rsidRPr="00F9091B">
        <w:rPr>
          <w:rFonts w:ascii="Arial" w:hAnsi="Arial" w:cs="Arial"/>
          <w:sz w:val="24"/>
        </w:rPr>
        <w:t>Обеспечение формирования и предоставления земельных участков Военнослужащим в соответствии со статьей 4.1 Закона Пензенской области от 04.03.2015 №2693-ЗПО</w:t>
      </w:r>
    </w:p>
    <w:p w:rsidR="00927D32" w:rsidRPr="00F9091B" w:rsidRDefault="00927D32" w:rsidP="00F9091B">
      <w:pPr>
        <w:ind w:firstLine="567"/>
        <w:jc w:val="both"/>
        <w:rPr>
          <w:rFonts w:ascii="Arial" w:hAnsi="Arial" w:cs="Arial"/>
          <w:sz w:val="24"/>
        </w:rPr>
      </w:pPr>
      <w:r w:rsidRPr="00F9091B">
        <w:rPr>
          <w:rFonts w:ascii="Arial" w:hAnsi="Arial" w:cs="Arial"/>
          <w:sz w:val="24"/>
        </w:rPr>
        <w:t>1</w:t>
      </w:r>
      <w:r w:rsidR="006C42D3" w:rsidRPr="00F9091B">
        <w:rPr>
          <w:rFonts w:ascii="Arial" w:hAnsi="Arial" w:cs="Arial"/>
          <w:sz w:val="24"/>
        </w:rPr>
        <w:t>4</w:t>
      </w:r>
      <w:r w:rsidRPr="00F9091B">
        <w:rPr>
          <w:rFonts w:ascii="Arial" w:hAnsi="Arial" w:cs="Arial"/>
          <w:sz w:val="24"/>
        </w:rPr>
        <w:t>. Реализация мероприятий по проведению комплексных кадастровых работ на территории городских агломераций, определенных Стратегией социально- экономического развития Пензенской области на период до 2035 года.</w:t>
      </w:r>
    </w:p>
    <w:p w:rsidR="00927D32" w:rsidRPr="00F9091B" w:rsidRDefault="00927D32" w:rsidP="00F9091B">
      <w:pPr>
        <w:ind w:firstLine="567"/>
        <w:jc w:val="both"/>
        <w:rPr>
          <w:rFonts w:ascii="Arial" w:hAnsi="Arial" w:cs="Arial"/>
          <w:sz w:val="24"/>
        </w:rPr>
      </w:pPr>
      <w:r w:rsidRPr="00F9091B">
        <w:rPr>
          <w:rFonts w:ascii="Arial" w:hAnsi="Arial" w:cs="Arial"/>
          <w:sz w:val="24"/>
        </w:rPr>
        <w:t>15. Субсидия на подготовку проектов межевания земельных участков и на проведение комплексных кадастровых работ</w:t>
      </w:r>
    </w:p>
    <w:p w:rsidR="00E61206" w:rsidRPr="00F9091B" w:rsidRDefault="00E61206" w:rsidP="00F9091B">
      <w:pPr>
        <w:ind w:firstLine="567"/>
        <w:jc w:val="both"/>
        <w:rPr>
          <w:rFonts w:ascii="Arial" w:hAnsi="Arial" w:cs="Arial"/>
          <w:sz w:val="24"/>
        </w:rPr>
      </w:pPr>
      <w:r w:rsidRPr="00F9091B">
        <w:rPr>
          <w:rFonts w:ascii="Arial" w:hAnsi="Arial" w:cs="Arial"/>
          <w:sz w:val="24"/>
        </w:rPr>
        <w:t>16. Подготовка графического описания местоположения границ территориальных зон муниципальных образований поселений Бессоновского района Пензенской области</w:t>
      </w:r>
    </w:p>
    <w:p w:rsidR="00E61206" w:rsidRPr="00F9091B" w:rsidRDefault="00E61206" w:rsidP="00F9091B">
      <w:pPr>
        <w:ind w:firstLine="567"/>
        <w:jc w:val="both"/>
        <w:rPr>
          <w:rFonts w:ascii="Arial" w:hAnsi="Arial" w:cs="Arial"/>
          <w:sz w:val="24"/>
        </w:rPr>
      </w:pPr>
      <w:r w:rsidRPr="00F9091B">
        <w:rPr>
          <w:rFonts w:ascii="Arial" w:hAnsi="Arial" w:cs="Arial"/>
          <w:sz w:val="24"/>
        </w:rPr>
        <w:t>17. Подготовка графического описания местоположения границ населенных пунктов муниципальных образований поселений Бессоновского района Пензенской области</w:t>
      </w:r>
    </w:p>
    <w:p w:rsidR="00E61206" w:rsidRPr="00F9091B" w:rsidRDefault="00E61206" w:rsidP="00F9091B">
      <w:pPr>
        <w:ind w:firstLine="567"/>
        <w:jc w:val="both"/>
        <w:rPr>
          <w:rFonts w:ascii="Arial" w:hAnsi="Arial" w:cs="Arial"/>
          <w:sz w:val="24"/>
        </w:rPr>
      </w:pPr>
    </w:p>
    <w:p w:rsidR="005E6852" w:rsidRPr="00F9091B" w:rsidRDefault="005701AC" w:rsidP="00F9091B">
      <w:pPr>
        <w:ind w:firstLine="567"/>
        <w:jc w:val="both"/>
        <w:rPr>
          <w:rFonts w:ascii="Arial" w:hAnsi="Arial" w:cs="Arial"/>
          <w:sz w:val="24"/>
        </w:rPr>
      </w:pPr>
      <w:r w:rsidRPr="00F9091B">
        <w:rPr>
          <w:rFonts w:ascii="Arial" w:hAnsi="Arial" w:cs="Arial"/>
          <w:sz w:val="24"/>
        </w:rPr>
        <w:t xml:space="preserve"> </w:t>
      </w:r>
      <w:r w:rsidR="0021179F" w:rsidRPr="00F9091B">
        <w:rPr>
          <w:rFonts w:ascii="Arial" w:hAnsi="Arial" w:cs="Arial"/>
          <w:sz w:val="24"/>
        </w:rPr>
        <w:t>В части повышения</w:t>
      </w:r>
      <w:r w:rsidR="005E6852" w:rsidRPr="00F9091B">
        <w:rPr>
          <w:rFonts w:ascii="Arial" w:hAnsi="Arial" w:cs="Arial"/>
          <w:sz w:val="24"/>
        </w:rPr>
        <w:t xml:space="preserve"> эффективности </w:t>
      </w:r>
      <w:r w:rsidR="00894307" w:rsidRPr="00F9091B">
        <w:rPr>
          <w:rFonts w:ascii="Arial" w:hAnsi="Arial" w:cs="Arial"/>
          <w:sz w:val="24"/>
        </w:rPr>
        <w:t>управления объектами</w:t>
      </w:r>
      <w:r w:rsidR="005E6852" w:rsidRPr="00F9091B">
        <w:rPr>
          <w:rFonts w:ascii="Arial" w:hAnsi="Arial" w:cs="Arial"/>
          <w:sz w:val="24"/>
        </w:rPr>
        <w:t xml:space="preserve"> муниципального имущества при </w:t>
      </w:r>
      <w:r w:rsidR="00894307" w:rsidRPr="00F9091B">
        <w:rPr>
          <w:rFonts w:ascii="Arial" w:hAnsi="Arial" w:cs="Arial"/>
          <w:sz w:val="24"/>
        </w:rPr>
        <w:t>отчуждении в</w:t>
      </w:r>
      <w:r w:rsidR="005E6852" w:rsidRPr="00F9091B">
        <w:rPr>
          <w:rFonts w:ascii="Arial" w:hAnsi="Arial" w:cs="Arial"/>
          <w:sz w:val="24"/>
        </w:rPr>
        <w:t xml:space="preserve"> коммерческий оборот</w:t>
      </w:r>
      <w:r w:rsidR="0021179F" w:rsidRPr="00F9091B">
        <w:rPr>
          <w:rFonts w:ascii="Arial" w:hAnsi="Arial" w:cs="Arial"/>
          <w:sz w:val="24"/>
        </w:rPr>
        <w:t xml:space="preserve"> и организации</w:t>
      </w:r>
      <w:r w:rsidR="005E6852" w:rsidRPr="00F9091B">
        <w:rPr>
          <w:rFonts w:ascii="Arial" w:hAnsi="Arial" w:cs="Arial"/>
          <w:sz w:val="24"/>
        </w:rPr>
        <w:t xml:space="preserve"> процесса приватизации </w:t>
      </w:r>
      <w:r w:rsidR="0021179F" w:rsidRPr="00F9091B">
        <w:rPr>
          <w:rFonts w:ascii="Arial" w:hAnsi="Arial" w:cs="Arial"/>
          <w:sz w:val="24"/>
        </w:rPr>
        <w:t>планируется</w:t>
      </w:r>
      <w:r w:rsidR="00F9091B">
        <w:rPr>
          <w:rFonts w:ascii="Arial" w:hAnsi="Arial" w:cs="Arial"/>
          <w:sz w:val="24"/>
        </w:rPr>
        <w:t xml:space="preserve"> </w:t>
      </w:r>
      <w:r w:rsidR="005E6852" w:rsidRPr="00F9091B">
        <w:rPr>
          <w:rFonts w:ascii="Arial" w:hAnsi="Arial" w:cs="Arial"/>
          <w:sz w:val="24"/>
        </w:rPr>
        <w:t>увеличени</w:t>
      </w:r>
      <w:r w:rsidR="006C42D3" w:rsidRPr="00F9091B">
        <w:rPr>
          <w:rFonts w:ascii="Arial" w:hAnsi="Arial" w:cs="Arial"/>
          <w:sz w:val="24"/>
        </w:rPr>
        <w:t>е</w:t>
      </w:r>
      <w:r w:rsidR="005E6852" w:rsidRPr="00F9091B">
        <w:rPr>
          <w:rFonts w:ascii="Arial" w:hAnsi="Arial" w:cs="Arial"/>
          <w:sz w:val="24"/>
        </w:rPr>
        <w:t xml:space="preserve"> </w:t>
      </w:r>
      <w:r w:rsidR="00894307" w:rsidRPr="00F9091B">
        <w:rPr>
          <w:rFonts w:ascii="Arial" w:hAnsi="Arial" w:cs="Arial"/>
          <w:sz w:val="24"/>
        </w:rPr>
        <w:t>объема доходов от</w:t>
      </w:r>
      <w:r w:rsidR="005E6852" w:rsidRPr="00F9091B">
        <w:rPr>
          <w:rFonts w:ascii="Arial" w:hAnsi="Arial" w:cs="Arial"/>
          <w:sz w:val="24"/>
        </w:rPr>
        <w:t xml:space="preserve"> приватизации и предусматрива</w:t>
      </w:r>
      <w:r w:rsidR="0021179F" w:rsidRPr="00F9091B">
        <w:rPr>
          <w:rFonts w:ascii="Arial" w:hAnsi="Arial" w:cs="Arial"/>
          <w:sz w:val="24"/>
        </w:rPr>
        <w:t>ются</w:t>
      </w:r>
      <w:r w:rsidR="005E6852" w:rsidRPr="00F9091B">
        <w:rPr>
          <w:rFonts w:ascii="Arial" w:hAnsi="Arial" w:cs="Arial"/>
          <w:sz w:val="24"/>
        </w:rPr>
        <w:t xml:space="preserve"> следующие мероприятия:</w:t>
      </w:r>
    </w:p>
    <w:p w:rsidR="005E6852" w:rsidRPr="00F9091B" w:rsidRDefault="00894307" w:rsidP="00F9091B">
      <w:pPr>
        <w:ind w:firstLine="567"/>
        <w:jc w:val="both"/>
        <w:rPr>
          <w:rFonts w:ascii="Arial" w:hAnsi="Arial" w:cs="Arial"/>
          <w:sz w:val="24"/>
        </w:rPr>
      </w:pPr>
      <w:r w:rsidRPr="00F9091B">
        <w:rPr>
          <w:rFonts w:ascii="Arial" w:hAnsi="Arial" w:cs="Arial"/>
          <w:sz w:val="24"/>
        </w:rPr>
        <w:t>1. Разработк</w:t>
      </w:r>
      <w:r w:rsidR="0021179F" w:rsidRPr="00F9091B">
        <w:rPr>
          <w:rFonts w:ascii="Arial" w:hAnsi="Arial" w:cs="Arial"/>
          <w:sz w:val="24"/>
        </w:rPr>
        <w:t>а, внесение изменений и подготовка отчета о выполнении</w:t>
      </w:r>
      <w:r w:rsidR="006C42D3" w:rsidRPr="00F9091B">
        <w:rPr>
          <w:rFonts w:ascii="Arial" w:hAnsi="Arial" w:cs="Arial"/>
          <w:sz w:val="24"/>
        </w:rPr>
        <w:t xml:space="preserve"> </w:t>
      </w:r>
      <w:r w:rsidR="005E6852" w:rsidRPr="00F9091B">
        <w:rPr>
          <w:rFonts w:ascii="Arial" w:hAnsi="Arial" w:cs="Arial"/>
          <w:sz w:val="24"/>
        </w:rPr>
        <w:t xml:space="preserve">прогнозного плана приватизации муниципального имущества Бессоновского района. </w:t>
      </w:r>
    </w:p>
    <w:p w:rsidR="005E6852" w:rsidRPr="00F9091B" w:rsidRDefault="0021179F" w:rsidP="00F9091B">
      <w:pPr>
        <w:ind w:firstLine="567"/>
        <w:jc w:val="both"/>
        <w:rPr>
          <w:rFonts w:ascii="Arial" w:hAnsi="Arial" w:cs="Arial"/>
          <w:sz w:val="24"/>
        </w:rPr>
      </w:pPr>
      <w:r w:rsidRPr="00F9091B">
        <w:rPr>
          <w:rFonts w:ascii="Arial" w:hAnsi="Arial" w:cs="Arial"/>
          <w:sz w:val="24"/>
        </w:rPr>
        <w:t>2</w:t>
      </w:r>
      <w:r w:rsidR="005E6852" w:rsidRPr="00F9091B">
        <w:rPr>
          <w:rFonts w:ascii="Arial" w:hAnsi="Arial" w:cs="Arial"/>
          <w:sz w:val="24"/>
        </w:rPr>
        <w:t>.Обеспечение приватизации и проведение предпродажной подготовки объектов приватизации в соответствии с планом приватизации (Оценка рыночной стоимости приватизируемого имущества; публикация в СМИ</w:t>
      </w:r>
      <w:r w:rsidR="00F9091B">
        <w:rPr>
          <w:rFonts w:ascii="Arial" w:hAnsi="Arial" w:cs="Arial"/>
          <w:sz w:val="24"/>
        </w:rPr>
        <w:t xml:space="preserve"> </w:t>
      </w:r>
      <w:r w:rsidR="005E6852" w:rsidRPr="00F9091B">
        <w:rPr>
          <w:rFonts w:ascii="Arial" w:hAnsi="Arial" w:cs="Arial"/>
          <w:sz w:val="24"/>
        </w:rPr>
        <w:t>информации по аукционам).</w:t>
      </w:r>
    </w:p>
    <w:p w:rsidR="005876E7" w:rsidRPr="00F9091B" w:rsidRDefault="0021179F" w:rsidP="00F9091B">
      <w:pPr>
        <w:ind w:firstLine="567"/>
        <w:jc w:val="both"/>
        <w:rPr>
          <w:rFonts w:ascii="Arial" w:hAnsi="Arial" w:cs="Arial"/>
          <w:sz w:val="24"/>
        </w:rPr>
      </w:pPr>
      <w:r w:rsidRPr="00F9091B">
        <w:rPr>
          <w:rFonts w:ascii="Arial" w:hAnsi="Arial" w:cs="Arial"/>
          <w:sz w:val="24"/>
        </w:rPr>
        <w:t>Выполнение задачи 2. Вовлечение в оборот неиспользуемых земель сельскохозяйственного назначения.</w:t>
      </w:r>
      <w:r w:rsidR="005876E7" w:rsidRPr="00F9091B">
        <w:rPr>
          <w:rFonts w:ascii="Arial" w:hAnsi="Arial" w:cs="Arial"/>
          <w:sz w:val="24"/>
        </w:rPr>
        <w:t xml:space="preserve"> В рамках</w:t>
      </w:r>
      <w:r w:rsidR="00F9091B">
        <w:rPr>
          <w:rFonts w:ascii="Arial" w:hAnsi="Arial" w:cs="Arial"/>
          <w:sz w:val="24"/>
        </w:rPr>
        <w:t xml:space="preserve"> </w:t>
      </w:r>
      <w:r w:rsidR="005876E7" w:rsidRPr="00F9091B">
        <w:rPr>
          <w:rFonts w:ascii="Arial" w:hAnsi="Arial" w:cs="Arial"/>
          <w:sz w:val="24"/>
        </w:rPr>
        <w:t>данной задачи предусмотрено следующее мероприятие: «</w:t>
      </w:r>
      <w:r w:rsidRPr="00F9091B">
        <w:rPr>
          <w:rFonts w:ascii="Arial" w:hAnsi="Arial" w:cs="Arial"/>
          <w:sz w:val="24"/>
        </w:rPr>
        <w:t xml:space="preserve"> Субсидии на подготовку проектов межевания земельных участков и на проведение кадастровых работ</w:t>
      </w:r>
      <w:r w:rsidR="005876E7" w:rsidRPr="00F9091B">
        <w:rPr>
          <w:rFonts w:ascii="Arial" w:hAnsi="Arial" w:cs="Arial"/>
          <w:sz w:val="24"/>
        </w:rPr>
        <w:t>»</w:t>
      </w:r>
      <w:r w:rsidRPr="00F9091B">
        <w:rPr>
          <w:rFonts w:ascii="Arial" w:hAnsi="Arial" w:cs="Arial"/>
          <w:sz w:val="24"/>
        </w:rPr>
        <w:t xml:space="preserve"> </w:t>
      </w:r>
    </w:p>
    <w:p w:rsidR="0021179F" w:rsidRPr="00F9091B" w:rsidRDefault="005876E7" w:rsidP="00F9091B">
      <w:pPr>
        <w:ind w:firstLine="567"/>
        <w:jc w:val="both"/>
        <w:rPr>
          <w:rFonts w:ascii="Arial" w:hAnsi="Arial" w:cs="Arial"/>
          <w:sz w:val="24"/>
        </w:rPr>
      </w:pPr>
      <w:r w:rsidRPr="00F9091B">
        <w:rPr>
          <w:rFonts w:ascii="Arial" w:hAnsi="Arial" w:cs="Arial"/>
          <w:sz w:val="24"/>
        </w:rPr>
        <w:t>В целях решения задач, направленных на развитие мелиорации земель сельскохозяйственного назначения к 2028 году планируется ввести в сельскохозяйственный оборот 3</w:t>
      </w:r>
      <w:r w:rsidR="001145A8" w:rsidRPr="00F9091B">
        <w:rPr>
          <w:rFonts w:ascii="Arial" w:hAnsi="Arial" w:cs="Arial"/>
          <w:sz w:val="24"/>
        </w:rPr>
        <w:t>000</w:t>
      </w:r>
      <w:r w:rsidRPr="00F9091B">
        <w:rPr>
          <w:rFonts w:ascii="Arial" w:hAnsi="Arial" w:cs="Arial"/>
          <w:sz w:val="24"/>
        </w:rPr>
        <w:t xml:space="preserve"> га неиспользуемых земель. </w:t>
      </w:r>
    </w:p>
    <w:p w:rsidR="0021179F" w:rsidRPr="00F9091B" w:rsidRDefault="0021179F" w:rsidP="00F9091B">
      <w:pPr>
        <w:ind w:firstLine="567"/>
        <w:jc w:val="both"/>
        <w:rPr>
          <w:rFonts w:ascii="Arial" w:hAnsi="Arial" w:cs="Arial"/>
          <w:sz w:val="24"/>
        </w:rPr>
      </w:pPr>
    </w:p>
    <w:p w:rsidR="00A36A8A" w:rsidRPr="00F9091B" w:rsidRDefault="00A36A8A" w:rsidP="00F9091B">
      <w:pPr>
        <w:ind w:firstLine="567"/>
        <w:jc w:val="both"/>
        <w:rPr>
          <w:rFonts w:ascii="Arial" w:hAnsi="Arial" w:cs="Arial"/>
          <w:sz w:val="24"/>
        </w:rPr>
      </w:pPr>
      <w:r w:rsidRPr="00F9091B">
        <w:rPr>
          <w:rFonts w:ascii="Arial" w:hAnsi="Arial" w:cs="Arial"/>
          <w:sz w:val="24"/>
        </w:rPr>
        <w:t>Сроки и этапы реализации подпрограммы 2 Муниципальной программы</w:t>
      </w:r>
    </w:p>
    <w:p w:rsidR="00A36A8A" w:rsidRPr="00F9091B" w:rsidRDefault="00A36A8A" w:rsidP="00F9091B">
      <w:pPr>
        <w:ind w:firstLine="567"/>
        <w:jc w:val="both"/>
        <w:rPr>
          <w:rFonts w:ascii="Arial" w:hAnsi="Arial" w:cs="Arial"/>
          <w:sz w:val="24"/>
        </w:rPr>
      </w:pPr>
      <w:r w:rsidRPr="00F9091B">
        <w:rPr>
          <w:rFonts w:ascii="Arial" w:hAnsi="Arial" w:cs="Arial"/>
          <w:sz w:val="24"/>
        </w:rPr>
        <w:t>Подпрограмму</w:t>
      </w:r>
      <w:r w:rsidR="008E1E42" w:rsidRPr="00F9091B">
        <w:rPr>
          <w:rFonts w:ascii="Arial" w:hAnsi="Arial" w:cs="Arial"/>
          <w:sz w:val="24"/>
        </w:rPr>
        <w:t xml:space="preserve"> </w:t>
      </w:r>
      <w:r w:rsidR="00894307" w:rsidRPr="00F9091B">
        <w:rPr>
          <w:rFonts w:ascii="Arial" w:hAnsi="Arial" w:cs="Arial"/>
          <w:sz w:val="24"/>
        </w:rPr>
        <w:t>2 Муниципальной</w:t>
      </w:r>
      <w:r w:rsidRPr="00F9091B">
        <w:rPr>
          <w:rFonts w:ascii="Arial" w:hAnsi="Arial" w:cs="Arial"/>
          <w:sz w:val="24"/>
        </w:rPr>
        <w:t xml:space="preserve"> программы предполагается реализовать в течение 2014 – 202</w:t>
      </w:r>
      <w:r w:rsidR="001B6416" w:rsidRPr="00F9091B">
        <w:rPr>
          <w:rFonts w:ascii="Arial" w:hAnsi="Arial" w:cs="Arial"/>
          <w:sz w:val="24"/>
        </w:rPr>
        <w:t>7</w:t>
      </w:r>
      <w:r w:rsidRPr="00F9091B">
        <w:rPr>
          <w:rFonts w:ascii="Arial" w:hAnsi="Arial" w:cs="Arial"/>
          <w:sz w:val="24"/>
        </w:rPr>
        <w:t> годов.</w:t>
      </w:r>
    </w:p>
    <w:p w:rsidR="004C381C" w:rsidRPr="00F9091B" w:rsidRDefault="004C381C" w:rsidP="00F9091B">
      <w:pPr>
        <w:ind w:firstLine="567"/>
        <w:jc w:val="both"/>
        <w:rPr>
          <w:rFonts w:ascii="Arial" w:hAnsi="Arial" w:cs="Arial"/>
          <w:sz w:val="24"/>
        </w:rPr>
      </w:pPr>
    </w:p>
    <w:p w:rsidR="00A36A8A" w:rsidRPr="00F9091B" w:rsidRDefault="00A36A8A" w:rsidP="00F9091B">
      <w:pPr>
        <w:ind w:firstLine="567"/>
        <w:jc w:val="both"/>
        <w:rPr>
          <w:rFonts w:ascii="Arial" w:hAnsi="Arial" w:cs="Arial"/>
          <w:sz w:val="24"/>
        </w:rPr>
      </w:pPr>
      <w:r w:rsidRPr="00F9091B">
        <w:rPr>
          <w:rFonts w:ascii="Arial" w:hAnsi="Arial" w:cs="Arial"/>
          <w:sz w:val="24"/>
        </w:rPr>
        <w:t>Основные меры правового регулирования, направленные на достижение целевых показателей подпрограммы 2 Муниципальной программы</w:t>
      </w:r>
    </w:p>
    <w:p w:rsidR="00A36A8A" w:rsidRPr="00F9091B" w:rsidRDefault="00A36A8A" w:rsidP="00F9091B">
      <w:pPr>
        <w:ind w:firstLine="567"/>
        <w:jc w:val="both"/>
        <w:rPr>
          <w:rFonts w:ascii="Arial" w:hAnsi="Arial" w:cs="Arial"/>
          <w:sz w:val="24"/>
        </w:rPr>
      </w:pPr>
      <w:r w:rsidRPr="00F9091B">
        <w:rPr>
          <w:rFonts w:ascii="Arial" w:hAnsi="Arial" w:cs="Arial"/>
          <w:sz w:val="24"/>
        </w:rPr>
        <w:t>Сведения об основных мерах правового регулирования в сфере реализации подпрограммы</w:t>
      </w:r>
      <w:r w:rsidR="008E1E42" w:rsidRPr="00F9091B">
        <w:rPr>
          <w:rFonts w:ascii="Arial" w:hAnsi="Arial" w:cs="Arial"/>
          <w:sz w:val="24"/>
        </w:rPr>
        <w:t xml:space="preserve"> 2</w:t>
      </w:r>
      <w:r w:rsidRPr="00F9091B">
        <w:rPr>
          <w:rFonts w:ascii="Arial" w:hAnsi="Arial" w:cs="Arial"/>
          <w:sz w:val="24"/>
        </w:rPr>
        <w:t xml:space="preserve"> Муниципальной программы приведены в приложении № 2.</w:t>
      </w:r>
    </w:p>
    <w:p w:rsidR="00A36A8A" w:rsidRPr="00F9091B" w:rsidRDefault="00A36A8A" w:rsidP="00F9091B">
      <w:pPr>
        <w:ind w:firstLine="567"/>
        <w:jc w:val="both"/>
        <w:rPr>
          <w:rFonts w:ascii="Arial" w:hAnsi="Arial" w:cs="Arial"/>
          <w:sz w:val="24"/>
        </w:rPr>
      </w:pPr>
    </w:p>
    <w:p w:rsidR="00A36A8A" w:rsidRPr="00F9091B" w:rsidRDefault="00F9091B" w:rsidP="00F9091B">
      <w:pPr>
        <w:ind w:firstLine="567"/>
        <w:jc w:val="both"/>
        <w:rPr>
          <w:rFonts w:ascii="Arial" w:hAnsi="Arial" w:cs="Arial"/>
          <w:sz w:val="24"/>
        </w:rPr>
      </w:pPr>
      <w:r>
        <w:rPr>
          <w:rFonts w:ascii="Arial" w:hAnsi="Arial" w:cs="Arial"/>
          <w:sz w:val="24"/>
        </w:rPr>
        <w:t xml:space="preserve"> </w:t>
      </w:r>
      <w:r w:rsidR="00A36A8A" w:rsidRPr="00F9091B">
        <w:rPr>
          <w:rFonts w:ascii="Arial" w:hAnsi="Arial" w:cs="Arial"/>
          <w:sz w:val="24"/>
        </w:rPr>
        <w:t xml:space="preserve">Ресурсное обеспечение реализации </w:t>
      </w:r>
      <w:r w:rsidR="00036A6B" w:rsidRPr="00F9091B">
        <w:rPr>
          <w:rFonts w:ascii="Arial" w:hAnsi="Arial" w:cs="Arial"/>
          <w:sz w:val="24"/>
        </w:rPr>
        <w:t>подпрограммы</w:t>
      </w:r>
      <w:r w:rsidR="008E1E42" w:rsidRPr="00F9091B">
        <w:rPr>
          <w:rFonts w:ascii="Arial" w:hAnsi="Arial" w:cs="Arial"/>
          <w:sz w:val="24"/>
        </w:rPr>
        <w:t xml:space="preserve"> 2 </w:t>
      </w:r>
      <w:r w:rsidR="00A36A8A" w:rsidRPr="00F9091B">
        <w:rPr>
          <w:rFonts w:ascii="Arial" w:hAnsi="Arial" w:cs="Arial"/>
          <w:sz w:val="24"/>
        </w:rPr>
        <w:t>Муниципальной программы</w:t>
      </w:r>
    </w:p>
    <w:p w:rsidR="00A36A8A" w:rsidRPr="00F9091B" w:rsidRDefault="00A36A8A" w:rsidP="00F9091B">
      <w:pPr>
        <w:ind w:firstLine="567"/>
        <w:jc w:val="both"/>
        <w:rPr>
          <w:rFonts w:ascii="Arial" w:hAnsi="Arial" w:cs="Arial"/>
          <w:sz w:val="24"/>
        </w:rPr>
      </w:pPr>
      <w:r w:rsidRPr="00F9091B">
        <w:rPr>
          <w:rFonts w:ascii="Arial" w:hAnsi="Arial" w:cs="Arial"/>
          <w:sz w:val="24"/>
        </w:rPr>
        <w:t xml:space="preserve">Объемы финансовых ресурсов, необходимых для реализации подпрограммы </w:t>
      </w:r>
      <w:r w:rsidR="008E1E42" w:rsidRPr="00F9091B">
        <w:rPr>
          <w:rFonts w:ascii="Arial" w:hAnsi="Arial" w:cs="Arial"/>
          <w:sz w:val="24"/>
        </w:rPr>
        <w:t>2</w:t>
      </w:r>
      <w:r w:rsidRPr="00F9091B">
        <w:rPr>
          <w:rFonts w:ascii="Arial" w:hAnsi="Arial" w:cs="Arial"/>
          <w:sz w:val="24"/>
        </w:rPr>
        <w:t xml:space="preserve"> Муниципальной программы в разрезе основных мероприятий, приведены в приложении № 5 к Муниципальной программе.</w:t>
      </w:r>
    </w:p>
    <w:p w:rsidR="00A36A8A" w:rsidRPr="00F9091B" w:rsidRDefault="00A36A8A" w:rsidP="00F9091B">
      <w:pPr>
        <w:ind w:firstLine="567"/>
        <w:jc w:val="both"/>
        <w:rPr>
          <w:rFonts w:ascii="Arial" w:hAnsi="Arial" w:cs="Arial"/>
          <w:sz w:val="24"/>
        </w:rPr>
      </w:pPr>
      <w:r w:rsidRPr="00F9091B">
        <w:rPr>
          <w:rFonts w:ascii="Arial" w:hAnsi="Arial" w:cs="Arial"/>
          <w:sz w:val="24"/>
        </w:rPr>
        <w:t xml:space="preserve">Ресурсное обеспечение реализации </w:t>
      </w:r>
      <w:r w:rsidR="00036A6B" w:rsidRPr="00F9091B">
        <w:rPr>
          <w:rFonts w:ascii="Arial" w:hAnsi="Arial" w:cs="Arial"/>
          <w:sz w:val="24"/>
        </w:rPr>
        <w:t xml:space="preserve">подпрограммы </w:t>
      </w:r>
      <w:r w:rsidR="008E1E42" w:rsidRPr="00F9091B">
        <w:rPr>
          <w:rFonts w:ascii="Arial" w:hAnsi="Arial" w:cs="Arial"/>
          <w:sz w:val="24"/>
        </w:rPr>
        <w:t>2</w:t>
      </w:r>
      <w:r w:rsidR="00F9091B">
        <w:rPr>
          <w:rFonts w:ascii="Arial" w:hAnsi="Arial" w:cs="Arial"/>
          <w:sz w:val="24"/>
        </w:rPr>
        <w:t xml:space="preserve"> </w:t>
      </w:r>
      <w:r w:rsidRPr="00F9091B">
        <w:rPr>
          <w:rFonts w:ascii="Arial" w:hAnsi="Arial" w:cs="Arial"/>
          <w:sz w:val="24"/>
        </w:rPr>
        <w:t>Муниципальной программы за счет всех источников финансирования приведено в приложении № 3.</w:t>
      </w:r>
    </w:p>
    <w:p w:rsidR="00A36A8A" w:rsidRPr="00F9091B" w:rsidRDefault="00A36A8A" w:rsidP="00F9091B">
      <w:pPr>
        <w:ind w:firstLine="567"/>
        <w:jc w:val="both"/>
        <w:rPr>
          <w:rFonts w:ascii="Arial" w:hAnsi="Arial" w:cs="Arial"/>
          <w:sz w:val="24"/>
        </w:rPr>
      </w:pPr>
      <w:r w:rsidRPr="00F9091B">
        <w:rPr>
          <w:rFonts w:ascii="Arial" w:hAnsi="Arial" w:cs="Arial"/>
          <w:sz w:val="24"/>
        </w:rPr>
        <w:t xml:space="preserve">Ресурсное обеспечение реализации </w:t>
      </w:r>
      <w:r w:rsidR="00036A6B" w:rsidRPr="00F9091B">
        <w:rPr>
          <w:rFonts w:ascii="Arial" w:hAnsi="Arial" w:cs="Arial"/>
          <w:sz w:val="24"/>
        </w:rPr>
        <w:t xml:space="preserve">подпрограммы </w:t>
      </w:r>
      <w:r w:rsidR="008E1E42" w:rsidRPr="00F9091B">
        <w:rPr>
          <w:rFonts w:ascii="Arial" w:hAnsi="Arial" w:cs="Arial"/>
          <w:sz w:val="24"/>
        </w:rPr>
        <w:t>2</w:t>
      </w:r>
      <w:r w:rsidR="00F9091B">
        <w:rPr>
          <w:rFonts w:ascii="Arial" w:hAnsi="Arial" w:cs="Arial"/>
          <w:sz w:val="24"/>
        </w:rPr>
        <w:t xml:space="preserve"> </w:t>
      </w:r>
      <w:r w:rsidRPr="00F9091B">
        <w:rPr>
          <w:rFonts w:ascii="Arial" w:hAnsi="Arial" w:cs="Arial"/>
          <w:sz w:val="24"/>
        </w:rPr>
        <w:t>Муниципальной программы за счет средств бюджета Бессоновского района Пензенской области приведено в приложении № 4.</w:t>
      </w:r>
    </w:p>
    <w:p w:rsidR="00A36A8A" w:rsidRPr="00F9091B" w:rsidRDefault="00A36A8A" w:rsidP="00F9091B">
      <w:pPr>
        <w:ind w:firstLine="567"/>
        <w:jc w:val="both"/>
        <w:rPr>
          <w:rFonts w:ascii="Arial" w:hAnsi="Arial" w:cs="Arial"/>
          <w:sz w:val="24"/>
        </w:rPr>
      </w:pPr>
      <w:r w:rsidRPr="00F9091B">
        <w:rPr>
          <w:rFonts w:ascii="Arial" w:hAnsi="Arial" w:cs="Arial"/>
          <w:sz w:val="24"/>
        </w:rPr>
        <w:t xml:space="preserve">Перечень мероприятий </w:t>
      </w:r>
      <w:r w:rsidR="00036A6B" w:rsidRPr="00F9091B">
        <w:rPr>
          <w:rFonts w:ascii="Arial" w:hAnsi="Arial" w:cs="Arial"/>
          <w:sz w:val="24"/>
        </w:rPr>
        <w:t xml:space="preserve">подпрограммы </w:t>
      </w:r>
      <w:r w:rsidR="008E1E42" w:rsidRPr="00F9091B">
        <w:rPr>
          <w:rFonts w:ascii="Arial" w:hAnsi="Arial" w:cs="Arial"/>
          <w:sz w:val="24"/>
        </w:rPr>
        <w:t>2</w:t>
      </w:r>
      <w:r w:rsidR="00036A6B" w:rsidRPr="00F9091B">
        <w:rPr>
          <w:rFonts w:ascii="Arial" w:hAnsi="Arial" w:cs="Arial"/>
          <w:sz w:val="24"/>
        </w:rPr>
        <w:t xml:space="preserve"> </w:t>
      </w:r>
      <w:r w:rsidRPr="00F9091B">
        <w:rPr>
          <w:rFonts w:ascii="Arial" w:hAnsi="Arial" w:cs="Arial"/>
          <w:sz w:val="24"/>
        </w:rPr>
        <w:t xml:space="preserve">Муниципальной </w:t>
      </w:r>
      <w:r w:rsidR="00894307" w:rsidRPr="00F9091B">
        <w:rPr>
          <w:rFonts w:ascii="Arial" w:hAnsi="Arial" w:cs="Arial"/>
          <w:sz w:val="24"/>
        </w:rPr>
        <w:t>программы, с</w:t>
      </w:r>
      <w:r w:rsidRPr="00F9091B">
        <w:rPr>
          <w:rFonts w:ascii="Arial" w:hAnsi="Arial" w:cs="Arial"/>
          <w:sz w:val="24"/>
        </w:rPr>
        <w:t xml:space="preserve"> указанием наименования мероприятия, исполнителей мероприятия, сроков его исполнения, источников финансирования и показателей результатов мероприятия по годам приведен в приложении № 5. </w:t>
      </w:r>
    </w:p>
    <w:p w:rsidR="00A36A8A" w:rsidRPr="00F9091B" w:rsidRDefault="00A36A8A" w:rsidP="00F9091B">
      <w:pPr>
        <w:ind w:firstLine="567"/>
        <w:jc w:val="both"/>
        <w:rPr>
          <w:rFonts w:ascii="Arial" w:hAnsi="Arial" w:cs="Arial"/>
          <w:sz w:val="24"/>
        </w:rPr>
      </w:pPr>
      <w:r w:rsidRPr="00F9091B">
        <w:rPr>
          <w:rFonts w:ascii="Arial" w:hAnsi="Arial" w:cs="Arial"/>
          <w:sz w:val="24"/>
        </w:rPr>
        <w:t xml:space="preserve">Анализ рисков реализации </w:t>
      </w:r>
      <w:r w:rsidR="00036A6B" w:rsidRPr="00F9091B">
        <w:rPr>
          <w:rFonts w:ascii="Arial" w:hAnsi="Arial" w:cs="Arial"/>
          <w:sz w:val="24"/>
        </w:rPr>
        <w:t xml:space="preserve">подпрограммы </w:t>
      </w:r>
      <w:r w:rsidR="008E1E42" w:rsidRPr="00F9091B">
        <w:rPr>
          <w:rFonts w:ascii="Arial" w:hAnsi="Arial" w:cs="Arial"/>
          <w:sz w:val="24"/>
        </w:rPr>
        <w:t>2</w:t>
      </w:r>
      <w:r w:rsidR="00036A6B" w:rsidRPr="00F9091B">
        <w:rPr>
          <w:rFonts w:ascii="Arial" w:hAnsi="Arial" w:cs="Arial"/>
          <w:sz w:val="24"/>
        </w:rPr>
        <w:t xml:space="preserve"> </w:t>
      </w:r>
      <w:r w:rsidRPr="00F9091B">
        <w:rPr>
          <w:rFonts w:ascii="Arial" w:hAnsi="Arial" w:cs="Arial"/>
          <w:sz w:val="24"/>
        </w:rPr>
        <w:t>Муниципальной программы и меры управления рисками</w:t>
      </w:r>
    </w:p>
    <w:p w:rsidR="00A36A8A" w:rsidRPr="00F9091B" w:rsidRDefault="00A36A8A" w:rsidP="00F9091B">
      <w:pPr>
        <w:ind w:firstLine="567"/>
        <w:jc w:val="both"/>
        <w:rPr>
          <w:rFonts w:ascii="Arial" w:hAnsi="Arial" w:cs="Arial"/>
          <w:sz w:val="24"/>
        </w:rPr>
      </w:pPr>
      <w:r w:rsidRPr="00F9091B">
        <w:rPr>
          <w:rFonts w:ascii="Arial" w:hAnsi="Arial" w:cs="Arial"/>
          <w:sz w:val="24"/>
        </w:rPr>
        <w:t xml:space="preserve">Риски реализации подпрограммы Муниципальной программы, при исключении форс-мажорных обстоятельств, оцениваются как минимальные, в числе которых: </w:t>
      </w:r>
    </w:p>
    <w:tbl>
      <w:tblPr>
        <w:tblW w:w="5000" w:type="pct"/>
        <w:jc w:val="center"/>
        <w:tblLook w:val="04A0" w:firstRow="1" w:lastRow="0" w:firstColumn="1" w:lastColumn="0" w:noHBand="0" w:noVBand="1"/>
      </w:tblPr>
      <w:tblGrid>
        <w:gridCol w:w="574"/>
        <w:gridCol w:w="3979"/>
        <w:gridCol w:w="5301"/>
      </w:tblGrid>
      <w:tr w:rsidR="00A36A8A" w:rsidRPr="00F9091B" w:rsidTr="00F9091B">
        <w:trPr>
          <w:jc w:val="center"/>
        </w:trPr>
        <w:tc>
          <w:tcPr>
            <w:tcW w:w="0" w:type="auto"/>
            <w:shd w:val="clear" w:color="auto" w:fill="auto"/>
            <w:vAlign w:val="center"/>
          </w:tcPr>
          <w:p w:rsidR="00A36A8A" w:rsidRPr="00F9091B" w:rsidRDefault="00A36A8A" w:rsidP="00F9091B">
            <w:pPr>
              <w:widowControl/>
              <w:jc w:val="both"/>
              <w:rPr>
                <w:rFonts w:ascii="Arial" w:hAnsi="Arial" w:cs="Arial"/>
                <w:sz w:val="24"/>
              </w:rPr>
            </w:pPr>
            <w:r w:rsidRPr="00F9091B">
              <w:rPr>
                <w:rFonts w:ascii="Arial" w:hAnsi="Arial" w:cs="Arial"/>
                <w:sz w:val="24"/>
              </w:rPr>
              <w:t>№ п/п</w:t>
            </w:r>
          </w:p>
        </w:tc>
        <w:tc>
          <w:tcPr>
            <w:tcW w:w="0" w:type="auto"/>
            <w:shd w:val="clear" w:color="auto" w:fill="auto"/>
            <w:vAlign w:val="center"/>
          </w:tcPr>
          <w:p w:rsidR="00A36A8A" w:rsidRPr="00F9091B" w:rsidRDefault="00A36A8A" w:rsidP="00F9091B">
            <w:pPr>
              <w:widowControl/>
              <w:jc w:val="both"/>
              <w:rPr>
                <w:rFonts w:ascii="Arial" w:hAnsi="Arial" w:cs="Arial"/>
                <w:sz w:val="24"/>
              </w:rPr>
            </w:pPr>
            <w:r w:rsidRPr="00F9091B">
              <w:rPr>
                <w:rFonts w:ascii="Arial" w:hAnsi="Arial" w:cs="Arial"/>
                <w:sz w:val="24"/>
              </w:rPr>
              <w:t>Описание риска</w:t>
            </w:r>
          </w:p>
        </w:tc>
        <w:tc>
          <w:tcPr>
            <w:tcW w:w="0" w:type="auto"/>
            <w:shd w:val="clear" w:color="auto" w:fill="auto"/>
            <w:vAlign w:val="center"/>
          </w:tcPr>
          <w:p w:rsidR="00A36A8A" w:rsidRPr="00F9091B" w:rsidRDefault="00A36A8A" w:rsidP="00F9091B">
            <w:pPr>
              <w:widowControl/>
              <w:jc w:val="both"/>
              <w:rPr>
                <w:rFonts w:ascii="Arial" w:hAnsi="Arial" w:cs="Arial"/>
                <w:sz w:val="24"/>
              </w:rPr>
            </w:pPr>
            <w:r w:rsidRPr="00F9091B">
              <w:rPr>
                <w:rFonts w:ascii="Arial" w:hAnsi="Arial" w:cs="Arial"/>
                <w:sz w:val="24"/>
              </w:rPr>
              <w:t>Меры по преодолению</w:t>
            </w:r>
          </w:p>
        </w:tc>
      </w:tr>
      <w:tr w:rsidR="00A36A8A" w:rsidRPr="00F9091B" w:rsidTr="00F9091B">
        <w:trPr>
          <w:jc w:val="center"/>
        </w:trPr>
        <w:tc>
          <w:tcPr>
            <w:tcW w:w="0" w:type="auto"/>
            <w:shd w:val="clear" w:color="auto" w:fill="auto"/>
          </w:tcPr>
          <w:p w:rsidR="00A36A8A" w:rsidRPr="00F9091B" w:rsidRDefault="00A36A8A" w:rsidP="00F9091B">
            <w:pPr>
              <w:widowControl/>
              <w:jc w:val="both"/>
              <w:rPr>
                <w:rFonts w:ascii="Arial" w:hAnsi="Arial" w:cs="Arial"/>
                <w:sz w:val="24"/>
              </w:rPr>
            </w:pPr>
            <w:r w:rsidRPr="00F9091B">
              <w:rPr>
                <w:rFonts w:ascii="Arial" w:hAnsi="Arial" w:cs="Arial"/>
                <w:sz w:val="24"/>
              </w:rPr>
              <w:t>1</w:t>
            </w:r>
          </w:p>
        </w:tc>
        <w:tc>
          <w:tcPr>
            <w:tcW w:w="0" w:type="auto"/>
            <w:shd w:val="clear" w:color="auto" w:fill="auto"/>
          </w:tcPr>
          <w:p w:rsidR="00A36A8A" w:rsidRPr="00F9091B" w:rsidRDefault="00A36A8A" w:rsidP="00F9091B">
            <w:pPr>
              <w:widowControl/>
              <w:jc w:val="both"/>
              <w:rPr>
                <w:rFonts w:ascii="Arial" w:hAnsi="Arial" w:cs="Arial"/>
                <w:sz w:val="24"/>
              </w:rPr>
            </w:pPr>
            <w:r w:rsidRPr="00F9091B">
              <w:rPr>
                <w:rFonts w:ascii="Arial" w:hAnsi="Arial" w:cs="Arial"/>
                <w:sz w:val="24"/>
              </w:rPr>
              <w:t xml:space="preserve">Несовершенство законодательства в сфере управления имуществом </w:t>
            </w:r>
          </w:p>
        </w:tc>
        <w:tc>
          <w:tcPr>
            <w:tcW w:w="0" w:type="auto"/>
            <w:shd w:val="clear" w:color="auto" w:fill="auto"/>
          </w:tcPr>
          <w:p w:rsidR="00A36A8A" w:rsidRPr="00F9091B" w:rsidRDefault="00A36A8A" w:rsidP="00F9091B">
            <w:pPr>
              <w:widowControl/>
              <w:jc w:val="both"/>
              <w:rPr>
                <w:rFonts w:ascii="Arial" w:hAnsi="Arial" w:cs="Arial"/>
                <w:sz w:val="24"/>
              </w:rPr>
            </w:pPr>
            <w:r w:rsidRPr="00F9091B">
              <w:rPr>
                <w:rFonts w:ascii="Arial" w:hAnsi="Arial" w:cs="Arial"/>
                <w:sz w:val="24"/>
              </w:rPr>
              <w:t>- нормотворческая деятельность в сфере имущественных отношений.</w:t>
            </w:r>
          </w:p>
        </w:tc>
      </w:tr>
      <w:tr w:rsidR="00A36A8A" w:rsidRPr="00F9091B" w:rsidTr="00F9091B">
        <w:trPr>
          <w:jc w:val="center"/>
        </w:trPr>
        <w:tc>
          <w:tcPr>
            <w:tcW w:w="0" w:type="auto"/>
            <w:shd w:val="clear" w:color="auto" w:fill="auto"/>
          </w:tcPr>
          <w:p w:rsidR="00A36A8A" w:rsidRPr="00F9091B" w:rsidRDefault="00A36A8A" w:rsidP="00F9091B">
            <w:pPr>
              <w:widowControl/>
              <w:jc w:val="both"/>
              <w:rPr>
                <w:rFonts w:ascii="Arial" w:hAnsi="Arial" w:cs="Arial"/>
                <w:sz w:val="24"/>
              </w:rPr>
            </w:pPr>
            <w:r w:rsidRPr="00F9091B">
              <w:rPr>
                <w:rFonts w:ascii="Arial" w:hAnsi="Arial" w:cs="Arial"/>
                <w:sz w:val="24"/>
              </w:rPr>
              <w:t>2</w:t>
            </w:r>
          </w:p>
        </w:tc>
        <w:tc>
          <w:tcPr>
            <w:tcW w:w="0" w:type="auto"/>
            <w:shd w:val="clear" w:color="auto" w:fill="auto"/>
          </w:tcPr>
          <w:p w:rsidR="00A36A8A" w:rsidRPr="00F9091B" w:rsidRDefault="00A36A8A" w:rsidP="00F9091B">
            <w:pPr>
              <w:widowControl/>
              <w:jc w:val="both"/>
              <w:rPr>
                <w:rFonts w:ascii="Arial" w:hAnsi="Arial" w:cs="Arial"/>
                <w:sz w:val="24"/>
              </w:rPr>
            </w:pPr>
            <w:r w:rsidRPr="00F9091B">
              <w:rPr>
                <w:rFonts w:ascii="Arial" w:hAnsi="Arial" w:cs="Arial"/>
                <w:sz w:val="24"/>
              </w:rPr>
              <w:t>Недостаточная эффективность</w:t>
            </w:r>
            <w:r w:rsidR="00F9091B">
              <w:rPr>
                <w:rFonts w:ascii="Arial" w:hAnsi="Arial" w:cs="Arial"/>
                <w:sz w:val="24"/>
              </w:rPr>
              <w:t xml:space="preserve"> </w:t>
            </w:r>
            <w:r w:rsidRPr="00F9091B">
              <w:rPr>
                <w:rFonts w:ascii="Arial" w:hAnsi="Arial" w:cs="Arial"/>
                <w:sz w:val="24"/>
              </w:rPr>
              <w:t>управления муниципальным имуществом</w:t>
            </w:r>
          </w:p>
        </w:tc>
        <w:tc>
          <w:tcPr>
            <w:tcW w:w="0" w:type="auto"/>
            <w:shd w:val="clear" w:color="auto" w:fill="auto"/>
          </w:tcPr>
          <w:p w:rsidR="00A36A8A" w:rsidRPr="00F9091B" w:rsidRDefault="00A36A8A" w:rsidP="00F9091B">
            <w:pPr>
              <w:widowControl/>
              <w:jc w:val="both"/>
              <w:rPr>
                <w:rFonts w:ascii="Arial" w:hAnsi="Arial" w:cs="Arial"/>
                <w:sz w:val="24"/>
              </w:rPr>
            </w:pPr>
            <w:r w:rsidRPr="00F9091B">
              <w:rPr>
                <w:rFonts w:ascii="Arial" w:hAnsi="Arial" w:cs="Arial"/>
                <w:sz w:val="24"/>
              </w:rPr>
              <w:t>- совершенствование методов управления муниципальным имуществом и развитие соответствующей информационной базы;</w:t>
            </w:r>
          </w:p>
          <w:p w:rsidR="00A36A8A" w:rsidRPr="00F9091B" w:rsidRDefault="00A36A8A" w:rsidP="00F9091B">
            <w:pPr>
              <w:widowControl/>
              <w:jc w:val="both"/>
              <w:rPr>
                <w:rFonts w:ascii="Arial" w:hAnsi="Arial" w:cs="Arial"/>
                <w:sz w:val="24"/>
              </w:rPr>
            </w:pPr>
            <w:r w:rsidRPr="00F9091B">
              <w:rPr>
                <w:rFonts w:ascii="Arial" w:hAnsi="Arial" w:cs="Arial"/>
                <w:sz w:val="24"/>
              </w:rPr>
              <w:t>- рациональное распределение полномочий и взаимодействия между федеральными, региональными и муниципальными органами власти при управлении имуществом;</w:t>
            </w:r>
            <w:r w:rsidR="00F9091B">
              <w:rPr>
                <w:rFonts w:ascii="Arial" w:hAnsi="Arial" w:cs="Arial"/>
                <w:sz w:val="24"/>
              </w:rPr>
              <w:t xml:space="preserve"> </w:t>
            </w:r>
          </w:p>
          <w:p w:rsidR="00A36A8A" w:rsidRPr="00F9091B" w:rsidRDefault="00A36A8A" w:rsidP="00F9091B">
            <w:pPr>
              <w:widowControl/>
              <w:jc w:val="both"/>
              <w:rPr>
                <w:rFonts w:ascii="Arial" w:hAnsi="Arial" w:cs="Arial"/>
                <w:sz w:val="24"/>
              </w:rPr>
            </w:pPr>
            <w:r w:rsidRPr="00F9091B">
              <w:rPr>
                <w:rFonts w:ascii="Arial" w:hAnsi="Arial" w:cs="Arial"/>
                <w:sz w:val="24"/>
              </w:rPr>
              <w:t xml:space="preserve"> - усиление контроля и эффективности использования имущества Бессоновского района Пензенской области и повышение качества управленческих решений.</w:t>
            </w:r>
          </w:p>
        </w:tc>
      </w:tr>
      <w:tr w:rsidR="00A36A8A" w:rsidRPr="00F9091B" w:rsidTr="00F9091B">
        <w:trPr>
          <w:jc w:val="center"/>
        </w:trPr>
        <w:tc>
          <w:tcPr>
            <w:tcW w:w="0" w:type="auto"/>
            <w:shd w:val="clear" w:color="auto" w:fill="auto"/>
          </w:tcPr>
          <w:p w:rsidR="00A36A8A" w:rsidRPr="00F9091B" w:rsidRDefault="00A36A8A" w:rsidP="00F9091B">
            <w:pPr>
              <w:widowControl/>
              <w:jc w:val="both"/>
              <w:rPr>
                <w:rFonts w:ascii="Arial" w:hAnsi="Arial" w:cs="Arial"/>
                <w:sz w:val="24"/>
              </w:rPr>
            </w:pPr>
            <w:r w:rsidRPr="00F9091B">
              <w:rPr>
                <w:rFonts w:ascii="Arial" w:hAnsi="Arial" w:cs="Arial"/>
                <w:sz w:val="24"/>
              </w:rPr>
              <w:t>3</w:t>
            </w:r>
          </w:p>
        </w:tc>
        <w:tc>
          <w:tcPr>
            <w:tcW w:w="0" w:type="auto"/>
            <w:shd w:val="clear" w:color="auto" w:fill="auto"/>
          </w:tcPr>
          <w:p w:rsidR="00A36A8A" w:rsidRPr="00F9091B" w:rsidRDefault="00A36A8A" w:rsidP="00F9091B">
            <w:pPr>
              <w:widowControl/>
              <w:jc w:val="both"/>
              <w:rPr>
                <w:rFonts w:ascii="Arial" w:hAnsi="Arial" w:cs="Arial"/>
                <w:sz w:val="24"/>
              </w:rPr>
            </w:pPr>
            <w:r w:rsidRPr="00F9091B">
              <w:rPr>
                <w:rFonts w:ascii="Arial" w:hAnsi="Arial" w:cs="Arial"/>
                <w:sz w:val="24"/>
              </w:rPr>
              <w:t>Недостаточное привлечение объектов инвестиций в реальный сектор экономики</w:t>
            </w:r>
          </w:p>
        </w:tc>
        <w:tc>
          <w:tcPr>
            <w:tcW w:w="0" w:type="auto"/>
            <w:shd w:val="clear" w:color="auto" w:fill="auto"/>
          </w:tcPr>
          <w:p w:rsidR="00A36A8A" w:rsidRPr="00F9091B" w:rsidRDefault="00A36A8A" w:rsidP="00F9091B">
            <w:pPr>
              <w:widowControl/>
              <w:jc w:val="both"/>
              <w:rPr>
                <w:rFonts w:ascii="Arial" w:hAnsi="Arial" w:cs="Arial"/>
                <w:sz w:val="24"/>
              </w:rPr>
            </w:pPr>
            <w:r w:rsidRPr="00F9091B">
              <w:rPr>
                <w:rFonts w:ascii="Arial" w:hAnsi="Arial" w:cs="Arial"/>
                <w:sz w:val="24"/>
              </w:rPr>
              <w:t>- обеспечение приватизации объектов имущества с передачей их новым собственникам, обладающим возможностью и желанием инвестировать в дальнейшее развитие соответствующих объектов;</w:t>
            </w:r>
            <w:r w:rsidR="00F9091B">
              <w:rPr>
                <w:rFonts w:ascii="Arial" w:hAnsi="Arial" w:cs="Arial"/>
                <w:sz w:val="24"/>
              </w:rPr>
              <w:t xml:space="preserve"> </w:t>
            </w:r>
            <w:r w:rsidRPr="00F9091B">
              <w:rPr>
                <w:rFonts w:ascii="Arial" w:hAnsi="Arial" w:cs="Arial"/>
                <w:sz w:val="24"/>
              </w:rPr>
              <w:t>- использование приватизации для повышения инвестиционной активности.</w:t>
            </w:r>
            <w:r w:rsidR="00F9091B">
              <w:rPr>
                <w:rFonts w:ascii="Arial" w:hAnsi="Arial" w:cs="Arial"/>
                <w:sz w:val="24"/>
              </w:rPr>
              <w:t xml:space="preserve"> </w:t>
            </w:r>
          </w:p>
        </w:tc>
      </w:tr>
      <w:tr w:rsidR="00A36A8A" w:rsidRPr="00F9091B" w:rsidTr="00F9091B">
        <w:trPr>
          <w:jc w:val="center"/>
        </w:trPr>
        <w:tc>
          <w:tcPr>
            <w:tcW w:w="0" w:type="auto"/>
            <w:shd w:val="clear" w:color="auto" w:fill="auto"/>
          </w:tcPr>
          <w:p w:rsidR="00A36A8A" w:rsidRPr="00F9091B" w:rsidRDefault="00A36A8A" w:rsidP="00F9091B">
            <w:pPr>
              <w:widowControl/>
              <w:jc w:val="both"/>
              <w:rPr>
                <w:rFonts w:ascii="Arial" w:hAnsi="Arial" w:cs="Arial"/>
                <w:sz w:val="24"/>
              </w:rPr>
            </w:pPr>
            <w:r w:rsidRPr="00F9091B">
              <w:rPr>
                <w:rFonts w:ascii="Arial" w:hAnsi="Arial" w:cs="Arial"/>
                <w:sz w:val="24"/>
              </w:rPr>
              <w:t>4</w:t>
            </w:r>
          </w:p>
        </w:tc>
        <w:tc>
          <w:tcPr>
            <w:tcW w:w="0" w:type="auto"/>
            <w:shd w:val="clear" w:color="auto" w:fill="auto"/>
          </w:tcPr>
          <w:p w:rsidR="00A36A8A" w:rsidRPr="00F9091B" w:rsidRDefault="00A36A8A" w:rsidP="00F9091B">
            <w:pPr>
              <w:widowControl/>
              <w:jc w:val="both"/>
              <w:rPr>
                <w:rFonts w:ascii="Arial" w:hAnsi="Arial" w:cs="Arial"/>
                <w:sz w:val="24"/>
              </w:rPr>
            </w:pPr>
            <w:r w:rsidRPr="00F9091B">
              <w:rPr>
                <w:rFonts w:ascii="Arial" w:hAnsi="Arial" w:cs="Arial"/>
                <w:sz w:val="24"/>
              </w:rPr>
              <w:t>Невыполнение плана поступлений</w:t>
            </w:r>
            <w:r w:rsidR="00F9091B">
              <w:rPr>
                <w:rFonts w:ascii="Arial" w:hAnsi="Arial" w:cs="Arial"/>
                <w:sz w:val="24"/>
              </w:rPr>
              <w:t xml:space="preserve"> </w:t>
            </w:r>
            <w:r w:rsidRPr="00F9091B">
              <w:rPr>
                <w:rFonts w:ascii="Arial" w:hAnsi="Arial" w:cs="Arial"/>
                <w:sz w:val="24"/>
              </w:rPr>
              <w:t>неналоговых доходов в бюджет Бессоновского района Пензенской области от управления и продажи муниципального имущества</w:t>
            </w:r>
            <w:r w:rsidR="00F9091B">
              <w:rPr>
                <w:rFonts w:ascii="Arial" w:hAnsi="Arial" w:cs="Arial"/>
                <w:sz w:val="24"/>
              </w:rPr>
              <w:t xml:space="preserve"> </w:t>
            </w:r>
          </w:p>
        </w:tc>
        <w:tc>
          <w:tcPr>
            <w:tcW w:w="0" w:type="auto"/>
            <w:shd w:val="clear" w:color="auto" w:fill="auto"/>
          </w:tcPr>
          <w:p w:rsidR="00A36A8A" w:rsidRPr="00F9091B" w:rsidRDefault="00A36A8A" w:rsidP="00F9091B">
            <w:pPr>
              <w:widowControl/>
              <w:jc w:val="both"/>
              <w:rPr>
                <w:rFonts w:ascii="Arial" w:hAnsi="Arial" w:cs="Arial"/>
                <w:sz w:val="24"/>
              </w:rPr>
            </w:pPr>
            <w:r w:rsidRPr="00F9091B">
              <w:rPr>
                <w:rFonts w:ascii="Arial" w:hAnsi="Arial" w:cs="Arial"/>
                <w:sz w:val="24"/>
              </w:rPr>
              <w:t>- совершенствование подходов к планированию и администрированию</w:t>
            </w:r>
            <w:r w:rsidR="00F9091B">
              <w:rPr>
                <w:rFonts w:ascii="Arial" w:hAnsi="Arial" w:cs="Arial"/>
                <w:sz w:val="24"/>
              </w:rPr>
              <w:t xml:space="preserve"> </w:t>
            </w:r>
            <w:r w:rsidRPr="00F9091B">
              <w:rPr>
                <w:rFonts w:ascii="Arial" w:hAnsi="Arial" w:cs="Arial"/>
                <w:sz w:val="24"/>
              </w:rPr>
              <w:t>доходных источников бюджета;</w:t>
            </w:r>
            <w:r w:rsidR="00F9091B">
              <w:rPr>
                <w:rFonts w:ascii="Arial" w:hAnsi="Arial" w:cs="Arial"/>
                <w:sz w:val="24"/>
              </w:rPr>
              <w:t xml:space="preserve"> </w:t>
            </w:r>
          </w:p>
          <w:p w:rsidR="00A36A8A" w:rsidRPr="00F9091B" w:rsidRDefault="00A36A8A" w:rsidP="00F9091B">
            <w:pPr>
              <w:widowControl/>
              <w:jc w:val="both"/>
              <w:rPr>
                <w:rFonts w:ascii="Arial" w:hAnsi="Arial" w:cs="Arial"/>
                <w:sz w:val="24"/>
              </w:rPr>
            </w:pPr>
            <w:r w:rsidRPr="00F9091B">
              <w:rPr>
                <w:rFonts w:ascii="Arial" w:hAnsi="Arial" w:cs="Arial"/>
                <w:sz w:val="24"/>
              </w:rPr>
              <w:t>- использование приватизации для увеличения доходной части бюджета Бессоновского района Пензенской области.</w:t>
            </w:r>
          </w:p>
        </w:tc>
      </w:tr>
      <w:tr w:rsidR="00A36A8A" w:rsidRPr="00F9091B" w:rsidTr="00F9091B">
        <w:trPr>
          <w:jc w:val="center"/>
        </w:trPr>
        <w:tc>
          <w:tcPr>
            <w:tcW w:w="0" w:type="auto"/>
            <w:shd w:val="clear" w:color="auto" w:fill="auto"/>
          </w:tcPr>
          <w:p w:rsidR="00A36A8A" w:rsidRPr="00F9091B" w:rsidRDefault="00A36A8A" w:rsidP="00F9091B">
            <w:pPr>
              <w:widowControl/>
              <w:jc w:val="both"/>
              <w:rPr>
                <w:rFonts w:ascii="Arial" w:hAnsi="Arial" w:cs="Arial"/>
                <w:sz w:val="24"/>
              </w:rPr>
            </w:pPr>
            <w:r w:rsidRPr="00F9091B">
              <w:rPr>
                <w:rFonts w:ascii="Arial" w:hAnsi="Arial" w:cs="Arial"/>
                <w:sz w:val="24"/>
              </w:rPr>
              <w:t>5</w:t>
            </w:r>
          </w:p>
        </w:tc>
        <w:tc>
          <w:tcPr>
            <w:tcW w:w="0" w:type="auto"/>
            <w:shd w:val="clear" w:color="auto" w:fill="auto"/>
          </w:tcPr>
          <w:p w:rsidR="00A36A8A" w:rsidRPr="00F9091B" w:rsidRDefault="00A36A8A" w:rsidP="00F9091B">
            <w:pPr>
              <w:widowControl/>
              <w:jc w:val="both"/>
              <w:rPr>
                <w:rFonts w:ascii="Arial" w:hAnsi="Arial" w:cs="Arial"/>
                <w:sz w:val="24"/>
              </w:rPr>
            </w:pPr>
            <w:r w:rsidRPr="00F9091B">
              <w:rPr>
                <w:rFonts w:ascii="Arial" w:hAnsi="Arial" w:cs="Arial"/>
                <w:sz w:val="24"/>
              </w:rPr>
              <w:t>Административный риск в части недостаточной координации и взаимодействия отраслевых органов исполнительной власти</w:t>
            </w:r>
          </w:p>
        </w:tc>
        <w:tc>
          <w:tcPr>
            <w:tcW w:w="0" w:type="auto"/>
            <w:shd w:val="clear" w:color="auto" w:fill="auto"/>
          </w:tcPr>
          <w:p w:rsidR="00A36A8A" w:rsidRPr="00F9091B" w:rsidRDefault="00A36A8A" w:rsidP="00F9091B">
            <w:pPr>
              <w:widowControl/>
              <w:jc w:val="both"/>
              <w:rPr>
                <w:rFonts w:ascii="Arial" w:hAnsi="Arial" w:cs="Arial"/>
                <w:sz w:val="24"/>
              </w:rPr>
            </w:pPr>
            <w:r w:rsidRPr="00F9091B">
              <w:rPr>
                <w:rFonts w:ascii="Arial" w:hAnsi="Arial" w:cs="Arial"/>
                <w:sz w:val="24"/>
              </w:rPr>
              <w:t xml:space="preserve"> - четкое распределение полномочий и взаимодействия между органами исполнительной власти;</w:t>
            </w:r>
          </w:p>
          <w:p w:rsidR="00A36A8A" w:rsidRPr="00F9091B" w:rsidRDefault="00A36A8A" w:rsidP="00F9091B">
            <w:pPr>
              <w:widowControl/>
              <w:jc w:val="both"/>
              <w:rPr>
                <w:rFonts w:ascii="Arial" w:hAnsi="Arial" w:cs="Arial"/>
                <w:sz w:val="24"/>
              </w:rPr>
            </w:pPr>
            <w:r w:rsidRPr="00F9091B">
              <w:rPr>
                <w:rFonts w:ascii="Arial" w:hAnsi="Arial" w:cs="Arial"/>
                <w:sz w:val="24"/>
              </w:rPr>
              <w:t xml:space="preserve">- регламентирование межведомственного взаимодействия. </w:t>
            </w:r>
          </w:p>
        </w:tc>
      </w:tr>
    </w:tbl>
    <w:p w:rsidR="005E6852" w:rsidRPr="00F9091B" w:rsidRDefault="005E6852" w:rsidP="00F9091B">
      <w:pPr>
        <w:ind w:firstLine="567"/>
        <w:jc w:val="both"/>
        <w:rPr>
          <w:rFonts w:ascii="Arial" w:hAnsi="Arial" w:cs="Arial"/>
          <w:sz w:val="24"/>
        </w:rPr>
      </w:pPr>
    </w:p>
    <w:p w:rsidR="005E6852" w:rsidRPr="00F9091B" w:rsidRDefault="005E6852" w:rsidP="00F9091B">
      <w:pPr>
        <w:ind w:firstLine="567"/>
        <w:jc w:val="both"/>
        <w:rPr>
          <w:rFonts w:ascii="Arial" w:hAnsi="Arial" w:cs="Arial"/>
          <w:sz w:val="24"/>
        </w:rPr>
      </w:pPr>
      <w:r w:rsidRPr="00F9091B">
        <w:rPr>
          <w:rFonts w:ascii="Arial" w:hAnsi="Arial" w:cs="Arial"/>
          <w:sz w:val="24"/>
        </w:rPr>
        <w:t>IX. Оценка эффективности реализации Муниципальной программы</w:t>
      </w:r>
    </w:p>
    <w:p w:rsidR="005E6852" w:rsidRPr="00F9091B" w:rsidRDefault="005E6852" w:rsidP="00F9091B">
      <w:pPr>
        <w:ind w:firstLine="567"/>
        <w:jc w:val="both"/>
        <w:rPr>
          <w:rFonts w:ascii="Arial" w:hAnsi="Arial" w:cs="Arial"/>
          <w:sz w:val="24"/>
        </w:rPr>
      </w:pPr>
      <w:r w:rsidRPr="00F9091B">
        <w:rPr>
          <w:rFonts w:ascii="Arial" w:hAnsi="Arial" w:cs="Arial"/>
          <w:sz w:val="24"/>
        </w:rPr>
        <w:t>Эффективность реализации Муниципальной программы и ее подпрограмм определяется по каждому году ее реализации.</w:t>
      </w:r>
    </w:p>
    <w:p w:rsidR="005E6852" w:rsidRPr="00F9091B" w:rsidRDefault="005E6852" w:rsidP="00F9091B">
      <w:pPr>
        <w:ind w:firstLine="567"/>
        <w:jc w:val="both"/>
        <w:rPr>
          <w:rFonts w:ascii="Arial" w:hAnsi="Arial" w:cs="Arial"/>
          <w:sz w:val="24"/>
        </w:rPr>
      </w:pPr>
      <w:r w:rsidRPr="00F9091B">
        <w:rPr>
          <w:rFonts w:ascii="Arial" w:hAnsi="Arial" w:cs="Arial"/>
          <w:sz w:val="24"/>
        </w:rPr>
        <w:t>Расчет эффективности реализации МП</w:t>
      </w:r>
    </w:p>
    <w:p w:rsidR="005E6852" w:rsidRPr="00F9091B" w:rsidRDefault="005E6852" w:rsidP="00F9091B">
      <w:pPr>
        <w:ind w:firstLine="567"/>
        <w:jc w:val="both"/>
        <w:rPr>
          <w:rFonts w:ascii="Arial" w:hAnsi="Arial" w:cs="Arial"/>
          <w:sz w:val="24"/>
        </w:rPr>
      </w:pPr>
      <w:r w:rsidRPr="00F9091B">
        <w:rPr>
          <w:rFonts w:ascii="Arial" w:hAnsi="Arial" w:cs="Arial"/>
          <w:sz w:val="24"/>
        </w:rPr>
        <w:t>Эффективность реализации МП (Егп) определяется на основе сопоставления степени достижения целевых показателей МП (результативности) и полноты использования запланированных средств:</w:t>
      </w:r>
    </w:p>
    <w:p w:rsidR="005E6852" w:rsidRPr="00F9091B" w:rsidRDefault="00F9091B" w:rsidP="00F9091B">
      <w:pPr>
        <w:ind w:firstLine="567"/>
        <w:jc w:val="both"/>
        <w:rPr>
          <w:rFonts w:ascii="Arial" w:hAnsi="Arial" w:cs="Arial"/>
          <w:sz w:val="24"/>
        </w:rPr>
      </w:pPr>
      <w:r>
        <w:rPr>
          <w:rFonts w:ascii="Arial" w:hAnsi="Arial" w:cs="Arial"/>
          <w:sz w:val="24"/>
        </w:rPr>
        <w:t xml:space="preserve"> </w:t>
      </w:r>
      <w:r w:rsidR="005E6852" w:rsidRPr="00F9091B">
        <w:rPr>
          <w:rFonts w:ascii="Arial" w:hAnsi="Arial" w:cs="Arial"/>
          <w:sz w:val="24"/>
        </w:rPr>
        <w:t>R</w:t>
      </w:r>
    </w:p>
    <w:p w:rsidR="005E6852" w:rsidRPr="00F9091B" w:rsidRDefault="00F9091B" w:rsidP="00F9091B">
      <w:pPr>
        <w:ind w:firstLine="567"/>
        <w:jc w:val="both"/>
        <w:rPr>
          <w:rFonts w:ascii="Arial" w:hAnsi="Arial" w:cs="Arial"/>
          <w:sz w:val="24"/>
        </w:rPr>
      </w:pPr>
      <w:r>
        <w:rPr>
          <w:rFonts w:ascii="Arial" w:hAnsi="Arial" w:cs="Arial"/>
          <w:sz w:val="24"/>
        </w:rPr>
        <w:t xml:space="preserve"> </w:t>
      </w:r>
      <w:r w:rsidR="005E6852" w:rsidRPr="00F9091B">
        <w:rPr>
          <w:rFonts w:ascii="Arial" w:hAnsi="Arial" w:cs="Arial"/>
          <w:sz w:val="24"/>
        </w:rPr>
        <w:t>мп</w:t>
      </w:r>
    </w:p>
    <w:p w:rsidR="005E6852" w:rsidRPr="00F9091B" w:rsidRDefault="00F9091B" w:rsidP="00F9091B">
      <w:pPr>
        <w:ind w:firstLine="567"/>
        <w:jc w:val="both"/>
        <w:rPr>
          <w:rFonts w:ascii="Arial" w:hAnsi="Arial" w:cs="Arial"/>
          <w:sz w:val="24"/>
        </w:rPr>
      </w:pPr>
      <w:r>
        <w:rPr>
          <w:rFonts w:ascii="Arial" w:hAnsi="Arial" w:cs="Arial"/>
          <w:sz w:val="24"/>
        </w:rPr>
        <w:t xml:space="preserve"> </w:t>
      </w:r>
      <w:r w:rsidR="005E6852" w:rsidRPr="00F9091B">
        <w:rPr>
          <w:rFonts w:ascii="Arial" w:hAnsi="Arial" w:cs="Arial"/>
          <w:sz w:val="24"/>
        </w:rPr>
        <w:t>Е</w:t>
      </w:r>
      <w:r>
        <w:rPr>
          <w:rFonts w:ascii="Arial" w:hAnsi="Arial" w:cs="Arial"/>
          <w:sz w:val="24"/>
        </w:rPr>
        <w:t xml:space="preserve"> </w:t>
      </w:r>
      <w:r w:rsidR="005E6852" w:rsidRPr="00F9091B">
        <w:rPr>
          <w:rFonts w:ascii="Arial" w:hAnsi="Arial" w:cs="Arial"/>
          <w:sz w:val="24"/>
        </w:rPr>
        <w:t>= ----------;</w:t>
      </w:r>
    </w:p>
    <w:p w:rsidR="005E6852" w:rsidRPr="00F9091B" w:rsidRDefault="00F9091B" w:rsidP="00F9091B">
      <w:pPr>
        <w:ind w:firstLine="567"/>
        <w:jc w:val="both"/>
        <w:rPr>
          <w:rFonts w:ascii="Arial" w:hAnsi="Arial" w:cs="Arial"/>
          <w:sz w:val="24"/>
        </w:rPr>
      </w:pPr>
      <w:r>
        <w:rPr>
          <w:rFonts w:ascii="Arial" w:hAnsi="Arial" w:cs="Arial"/>
          <w:sz w:val="24"/>
        </w:rPr>
        <w:t xml:space="preserve"> </w:t>
      </w:r>
      <w:r w:rsidR="005E6852" w:rsidRPr="00F9091B">
        <w:rPr>
          <w:rFonts w:ascii="Arial" w:hAnsi="Arial" w:cs="Arial"/>
          <w:sz w:val="24"/>
        </w:rPr>
        <w:t>мп</w:t>
      </w:r>
      <w:r>
        <w:rPr>
          <w:rFonts w:ascii="Arial" w:hAnsi="Arial" w:cs="Arial"/>
          <w:sz w:val="24"/>
        </w:rPr>
        <w:t xml:space="preserve"> </w:t>
      </w:r>
      <w:r w:rsidR="005E6852" w:rsidRPr="00F9091B">
        <w:rPr>
          <w:rFonts w:ascii="Arial" w:hAnsi="Arial" w:cs="Arial"/>
          <w:sz w:val="24"/>
        </w:rPr>
        <w:t>d</w:t>
      </w:r>
    </w:p>
    <w:p w:rsidR="005E6852" w:rsidRPr="00F9091B" w:rsidRDefault="00F9091B" w:rsidP="00F9091B">
      <w:pPr>
        <w:ind w:firstLine="567"/>
        <w:jc w:val="both"/>
        <w:rPr>
          <w:rFonts w:ascii="Arial" w:hAnsi="Arial" w:cs="Arial"/>
          <w:sz w:val="24"/>
        </w:rPr>
      </w:pPr>
      <w:r>
        <w:rPr>
          <w:rFonts w:ascii="Arial" w:hAnsi="Arial" w:cs="Arial"/>
          <w:sz w:val="24"/>
        </w:rPr>
        <w:t xml:space="preserve"> </w:t>
      </w:r>
      <w:r w:rsidR="005E6852" w:rsidRPr="00F9091B">
        <w:rPr>
          <w:rFonts w:ascii="Arial" w:hAnsi="Arial" w:cs="Arial"/>
          <w:sz w:val="24"/>
        </w:rPr>
        <w:t>мп</w:t>
      </w:r>
    </w:p>
    <w:p w:rsidR="005E6852" w:rsidRPr="00F9091B" w:rsidRDefault="005E6852" w:rsidP="00F9091B">
      <w:pPr>
        <w:ind w:firstLine="567"/>
        <w:jc w:val="both"/>
        <w:rPr>
          <w:rFonts w:ascii="Arial" w:hAnsi="Arial" w:cs="Arial"/>
          <w:sz w:val="24"/>
        </w:rPr>
      </w:pPr>
      <w:r w:rsidRPr="00F9091B">
        <w:rPr>
          <w:rFonts w:ascii="Arial" w:hAnsi="Arial" w:cs="Arial"/>
          <w:sz w:val="24"/>
        </w:rPr>
        <w:t>где</w:t>
      </w:r>
    </w:p>
    <w:p w:rsidR="005E6852" w:rsidRPr="00F9091B" w:rsidRDefault="00F9091B" w:rsidP="00F9091B">
      <w:pPr>
        <w:ind w:firstLine="567"/>
        <w:jc w:val="both"/>
        <w:rPr>
          <w:rFonts w:ascii="Arial" w:hAnsi="Arial" w:cs="Arial"/>
          <w:sz w:val="24"/>
        </w:rPr>
      </w:pPr>
      <w:r>
        <w:rPr>
          <w:rFonts w:ascii="Arial" w:hAnsi="Arial" w:cs="Arial"/>
          <w:sz w:val="24"/>
        </w:rPr>
        <w:t xml:space="preserve"> </w:t>
      </w:r>
      <w:r w:rsidR="005E6852" w:rsidRPr="00F9091B">
        <w:rPr>
          <w:rFonts w:ascii="Arial" w:hAnsi="Arial" w:cs="Arial"/>
          <w:sz w:val="24"/>
        </w:rPr>
        <w:t>R</w:t>
      </w:r>
      <w:r>
        <w:rPr>
          <w:rFonts w:ascii="Arial" w:hAnsi="Arial" w:cs="Arial"/>
          <w:sz w:val="24"/>
        </w:rPr>
        <w:t xml:space="preserve"> </w:t>
      </w:r>
      <w:r w:rsidR="005E6852" w:rsidRPr="00F9091B">
        <w:rPr>
          <w:rFonts w:ascii="Arial" w:hAnsi="Arial" w:cs="Arial"/>
          <w:sz w:val="24"/>
        </w:rPr>
        <w:t>- степень достижения целевых показателей МП (результативность);</w:t>
      </w:r>
    </w:p>
    <w:p w:rsidR="005E6852" w:rsidRPr="00F9091B" w:rsidRDefault="00F9091B" w:rsidP="00F9091B">
      <w:pPr>
        <w:ind w:firstLine="567"/>
        <w:jc w:val="both"/>
        <w:rPr>
          <w:rFonts w:ascii="Arial" w:hAnsi="Arial" w:cs="Arial"/>
          <w:sz w:val="24"/>
        </w:rPr>
      </w:pPr>
      <w:r>
        <w:rPr>
          <w:rFonts w:ascii="Arial" w:hAnsi="Arial" w:cs="Arial"/>
          <w:sz w:val="24"/>
        </w:rPr>
        <w:t xml:space="preserve"> </w:t>
      </w:r>
      <w:r w:rsidR="005E6852" w:rsidRPr="00F9091B">
        <w:rPr>
          <w:rFonts w:ascii="Arial" w:hAnsi="Arial" w:cs="Arial"/>
          <w:sz w:val="24"/>
        </w:rPr>
        <w:t>мп</w:t>
      </w:r>
    </w:p>
    <w:p w:rsidR="005E6852" w:rsidRPr="00F9091B" w:rsidRDefault="00F9091B" w:rsidP="00F9091B">
      <w:pPr>
        <w:ind w:firstLine="567"/>
        <w:jc w:val="both"/>
        <w:rPr>
          <w:rFonts w:ascii="Arial" w:hAnsi="Arial" w:cs="Arial"/>
          <w:sz w:val="24"/>
        </w:rPr>
      </w:pPr>
      <w:r>
        <w:rPr>
          <w:rFonts w:ascii="Arial" w:hAnsi="Arial" w:cs="Arial"/>
          <w:sz w:val="24"/>
        </w:rPr>
        <w:t xml:space="preserve"> </w:t>
      </w:r>
      <w:r w:rsidR="005E6852" w:rsidRPr="00F9091B">
        <w:rPr>
          <w:rFonts w:ascii="Arial" w:hAnsi="Arial" w:cs="Arial"/>
          <w:sz w:val="24"/>
        </w:rPr>
        <w:t>d</w:t>
      </w:r>
      <w:r>
        <w:rPr>
          <w:rFonts w:ascii="Arial" w:hAnsi="Arial" w:cs="Arial"/>
          <w:sz w:val="24"/>
        </w:rPr>
        <w:t xml:space="preserve"> </w:t>
      </w:r>
      <w:r w:rsidR="005E6852" w:rsidRPr="00F9091B">
        <w:rPr>
          <w:rFonts w:ascii="Arial" w:hAnsi="Arial" w:cs="Arial"/>
          <w:sz w:val="24"/>
        </w:rPr>
        <w:t>- полнота использования запланированных на реализацию МП средств.</w:t>
      </w:r>
    </w:p>
    <w:p w:rsidR="005E6852" w:rsidRPr="00F9091B" w:rsidRDefault="00F9091B" w:rsidP="00F9091B">
      <w:pPr>
        <w:ind w:firstLine="567"/>
        <w:jc w:val="both"/>
        <w:rPr>
          <w:rFonts w:ascii="Arial" w:hAnsi="Arial" w:cs="Arial"/>
          <w:sz w:val="24"/>
        </w:rPr>
      </w:pPr>
      <w:r>
        <w:rPr>
          <w:rFonts w:ascii="Arial" w:hAnsi="Arial" w:cs="Arial"/>
          <w:sz w:val="24"/>
        </w:rPr>
        <w:t xml:space="preserve"> </w:t>
      </w:r>
      <w:r w:rsidR="005E6852" w:rsidRPr="00F9091B">
        <w:rPr>
          <w:rFonts w:ascii="Arial" w:hAnsi="Arial" w:cs="Arial"/>
          <w:sz w:val="24"/>
        </w:rPr>
        <w:t>мп</w:t>
      </w:r>
    </w:p>
    <w:p w:rsidR="005E6852" w:rsidRPr="00F9091B" w:rsidRDefault="005E6852" w:rsidP="00F9091B">
      <w:pPr>
        <w:ind w:firstLine="567"/>
        <w:jc w:val="both"/>
        <w:rPr>
          <w:rFonts w:ascii="Arial" w:hAnsi="Arial" w:cs="Arial"/>
          <w:sz w:val="24"/>
        </w:rPr>
      </w:pPr>
    </w:p>
    <w:p w:rsidR="005E6852" w:rsidRPr="00F9091B" w:rsidRDefault="005E6852" w:rsidP="00F9091B">
      <w:pPr>
        <w:ind w:firstLine="567"/>
        <w:jc w:val="both"/>
        <w:rPr>
          <w:rFonts w:ascii="Arial" w:hAnsi="Arial" w:cs="Arial"/>
          <w:sz w:val="24"/>
        </w:rPr>
      </w:pPr>
      <w:r w:rsidRPr="00F9091B">
        <w:rPr>
          <w:rFonts w:ascii="Arial" w:hAnsi="Arial" w:cs="Arial"/>
          <w:sz w:val="24"/>
        </w:rPr>
        <w:t>Расчет степени достижения целевых показателей МП и полноты использования средств</w:t>
      </w:r>
    </w:p>
    <w:p w:rsidR="005E6852" w:rsidRPr="00F9091B" w:rsidRDefault="005E6852" w:rsidP="00F9091B">
      <w:pPr>
        <w:ind w:firstLine="567"/>
        <w:jc w:val="both"/>
        <w:rPr>
          <w:rFonts w:ascii="Arial" w:hAnsi="Arial" w:cs="Arial"/>
          <w:sz w:val="24"/>
        </w:rPr>
      </w:pPr>
      <w:r w:rsidRPr="00F9091B">
        <w:rPr>
          <w:rFonts w:ascii="Arial" w:hAnsi="Arial" w:cs="Arial"/>
          <w:sz w:val="24"/>
        </w:rPr>
        <w:t>Степень достижения целевых показателей МП определяется как среднеарифметическая величина из показателей результативности по каждому целевому показателю:</w:t>
      </w:r>
    </w:p>
    <w:p w:rsidR="005E6852" w:rsidRPr="00F9091B" w:rsidRDefault="00F9091B" w:rsidP="00F9091B">
      <w:pPr>
        <w:ind w:firstLine="567"/>
        <w:jc w:val="both"/>
        <w:rPr>
          <w:rFonts w:ascii="Arial" w:hAnsi="Arial" w:cs="Arial"/>
          <w:sz w:val="24"/>
          <w:lang w:val="en-US"/>
        </w:rPr>
      </w:pPr>
      <w:r>
        <w:rPr>
          <w:rFonts w:ascii="Arial" w:hAnsi="Arial" w:cs="Arial"/>
          <w:sz w:val="24"/>
        </w:rPr>
        <w:t xml:space="preserve"> </w:t>
      </w:r>
      <w:r w:rsidR="005E6852" w:rsidRPr="00F9091B">
        <w:rPr>
          <w:rFonts w:ascii="Arial" w:hAnsi="Arial" w:cs="Arial"/>
          <w:sz w:val="24"/>
          <w:lang w:val="en-US"/>
        </w:rPr>
        <w:t>n</w:t>
      </w:r>
    </w:p>
    <w:p w:rsidR="005E6852" w:rsidRPr="00F9091B" w:rsidRDefault="00F9091B" w:rsidP="00F9091B">
      <w:pPr>
        <w:ind w:firstLine="567"/>
        <w:jc w:val="both"/>
        <w:rPr>
          <w:rFonts w:ascii="Arial" w:hAnsi="Arial" w:cs="Arial"/>
          <w:sz w:val="24"/>
          <w:lang w:val="en-US"/>
        </w:rPr>
      </w:pPr>
      <w:r w:rsidRPr="00F9091B">
        <w:rPr>
          <w:rFonts w:ascii="Arial" w:hAnsi="Arial" w:cs="Arial"/>
          <w:sz w:val="24"/>
          <w:lang w:val="en-US"/>
        </w:rPr>
        <w:t xml:space="preserve"> </w:t>
      </w:r>
      <w:r w:rsidR="005E6852" w:rsidRPr="00F9091B">
        <w:rPr>
          <w:rFonts w:ascii="Arial" w:hAnsi="Arial" w:cs="Arial"/>
          <w:sz w:val="24"/>
          <w:lang w:val="en-US"/>
        </w:rPr>
        <w:t>SUM R</w:t>
      </w:r>
    </w:p>
    <w:p w:rsidR="005E6852" w:rsidRPr="00F9091B" w:rsidRDefault="00F9091B" w:rsidP="00F9091B">
      <w:pPr>
        <w:ind w:firstLine="567"/>
        <w:jc w:val="both"/>
        <w:rPr>
          <w:rFonts w:ascii="Arial" w:hAnsi="Arial" w:cs="Arial"/>
          <w:sz w:val="24"/>
          <w:lang w:val="en-US"/>
        </w:rPr>
      </w:pPr>
      <w:r w:rsidRPr="00F9091B">
        <w:rPr>
          <w:rFonts w:ascii="Arial" w:hAnsi="Arial" w:cs="Arial"/>
          <w:sz w:val="24"/>
          <w:lang w:val="en-US"/>
        </w:rPr>
        <w:t xml:space="preserve"> </w:t>
      </w:r>
      <w:r w:rsidR="005E6852" w:rsidRPr="00F9091B">
        <w:rPr>
          <w:rFonts w:ascii="Arial" w:hAnsi="Arial" w:cs="Arial"/>
          <w:sz w:val="24"/>
          <w:lang w:val="en-US"/>
        </w:rPr>
        <w:t>i=1</w:t>
      </w:r>
      <w:r w:rsidRPr="00F9091B">
        <w:rPr>
          <w:rFonts w:ascii="Arial" w:hAnsi="Arial" w:cs="Arial"/>
          <w:sz w:val="24"/>
          <w:lang w:val="en-US"/>
        </w:rPr>
        <w:t xml:space="preserve"> </w:t>
      </w:r>
      <w:r w:rsidR="005E6852" w:rsidRPr="00F9091B">
        <w:rPr>
          <w:rFonts w:ascii="Arial" w:hAnsi="Arial" w:cs="Arial"/>
          <w:sz w:val="24"/>
          <w:lang w:val="en-US"/>
        </w:rPr>
        <w:t>i</w:t>
      </w:r>
    </w:p>
    <w:p w:rsidR="005E6852" w:rsidRPr="00F9091B" w:rsidRDefault="00F9091B" w:rsidP="00F9091B">
      <w:pPr>
        <w:ind w:firstLine="567"/>
        <w:jc w:val="both"/>
        <w:rPr>
          <w:rFonts w:ascii="Arial" w:hAnsi="Arial" w:cs="Arial"/>
          <w:sz w:val="24"/>
          <w:lang w:val="en-US"/>
        </w:rPr>
      </w:pPr>
      <w:r w:rsidRPr="00F9091B">
        <w:rPr>
          <w:rFonts w:ascii="Arial" w:hAnsi="Arial" w:cs="Arial"/>
          <w:sz w:val="24"/>
          <w:lang w:val="en-US"/>
        </w:rPr>
        <w:t xml:space="preserve"> </w:t>
      </w:r>
      <w:r w:rsidR="005E6852" w:rsidRPr="00F9091B">
        <w:rPr>
          <w:rFonts w:ascii="Arial" w:hAnsi="Arial" w:cs="Arial"/>
          <w:sz w:val="24"/>
          <w:lang w:val="en-US"/>
        </w:rPr>
        <w:t>R</w:t>
      </w:r>
      <w:r w:rsidRPr="00F9091B">
        <w:rPr>
          <w:rFonts w:ascii="Arial" w:hAnsi="Arial" w:cs="Arial"/>
          <w:sz w:val="24"/>
          <w:lang w:val="en-US"/>
        </w:rPr>
        <w:t xml:space="preserve"> </w:t>
      </w:r>
      <w:r w:rsidR="005E6852" w:rsidRPr="00F9091B">
        <w:rPr>
          <w:rFonts w:ascii="Arial" w:hAnsi="Arial" w:cs="Arial"/>
          <w:sz w:val="24"/>
          <w:lang w:val="en-US"/>
        </w:rPr>
        <w:t>= ---------- x 100;</w:t>
      </w:r>
    </w:p>
    <w:p w:rsidR="005E6852" w:rsidRPr="00F9091B" w:rsidRDefault="00F9091B" w:rsidP="00F9091B">
      <w:pPr>
        <w:ind w:firstLine="567"/>
        <w:jc w:val="both"/>
        <w:rPr>
          <w:rFonts w:ascii="Arial" w:hAnsi="Arial" w:cs="Arial"/>
          <w:sz w:val="24"/>
          <w:lang w:val="en-US"/>
        </w:rPr>
      </w:pPr>
      <w:r w:rsidRPr="00F9091B">
        <w:rPr>
          <w:rFonts w:ascii="Arial" w:hAnsi="Arial" w:cs="Arial"/>
          <w:sz w:val="24"/>
          <w:lang w:val="en-US"/>
        </w:rPr>
        <w:t xml:space="preserve"> </w:t>
      </w:r>
      <w:r w:rsidR="005E6852" w:rsidRPr="00F9091B">
        <w:rPr>
          <w:rFonts w:ascii="Arial" w:hAnsi="Arial" w:cs="Arial"/>
          <w:sz w:val="24"/>
        </w:rPr>
        <w:t>МП</w:t>
      </w:r>
      <w:r w:rsidRPr="00F9091B">
        <w:rPr>
          <w:rFonts w:ascii="Arial" w:hAnsi="Arial" w:cs="Arial"/>
          <w:sz w:val="24"/>
          <w:lang w:val="en-US"/>
        </w:rPr>
        <w:t xml:space="preserve"> </w:t>
      </w:r>
      <w:r w:rsidR="005E6852" w:rsidRPr="00F9091B">
        <w:rPr>
          <w:rFonts w:ascii="Arial" w:hAnsi="Arial" w:cs="Arial"/>
          <w:sz w:val="24"/>
          <w:lang w:val="en-US"/>
        </w:rPr>
        <w:t>n</w:t>
      </w:r>
    </w:p>
    <w:p w:rsidR="005E6852" w:rsidRPr="00F9091B" w:rsidRDefault="005E6852" w:rsidP="00F9091B">
      <w:pPr>
        <w:ind w:firstLine="567"/>
        <w:jc w:val="both"/>
        <w:rPr>
          <w:rFonts w:ascii="Arial" w:hAnsi="Arial" w:cs="Arial"/>
          <w:sz w:val="24"/>
        </w:rPr>
      </w:pPr>
      <w:r w:rsidRPr="00F9091B">
        <w:rPr>
          <w:rFonts w:ascii="Arial" w:hAnsi="Arial" w:cs="Arial"/>
          <w:sz w:val="24"/>
        </w:rPr>
        <w:t>где</w:t>
      </w:r>
    </w:p>
    <w:p w:rsidR="005E6852" w:rsidRPr="00F9091B" w:rsidRDefault="00F9091B" w:rsidP="00F9091B">
      <w:pPr>
        <w:ind w:firstLine="567"/>
        <w:jc w:val="both"/>
        <w:rPr>
          <w:rFonts w:ascii="Arial" w:hAnsi="Arial" w:cs="Arial"/>
          <w:sz w:val="24"/>
        </w:rPr>
      </w:pPr>
      <w:r>
        <w:rPr>
          <w:rFonts w:ascii="Arial" w:hAnsi="Arial" w:cs="Arial"/>
          <w:sz w:val="24"/>
        </w:rPr>
        <w:t xml:space="preserve"> </w:t>
      </w:r>
      <w:r w:rsidR="005E6852" w:rsidRPr="00F9091B">
        <w:rPr>
          <w:rFonts w:ascii="Arial" w:hAnsi="Arial" w:cs="Arial"/>
          <w:sz w:val="24"/>
        </w:rPr>
        <w:t>R</w:t>
      </w:r>
      <w:r>
        <w:rPr>
          <w:rFonts w:ascii="Arial" w:hAnsi="Arial" w:cs="Arial"/>
          <w:sz w:val="24"/>
        </w:rPr>
        <w:t xml:space="preserve"> </w:t>
      </w:r>
      <w:r w:rsidR="005E6852" w:rsidRPr="00F9091B">
        <w:rPr>
          <w:rFonts w:ascii="Arial" w:hAnsi="Arial" w:cs="Arial"/>
          <w:sz w:val="24"/>
        </w:rPr>
        <w:t>- степень достижения i-ого целевого показателя МП,</w:t>
      </w:r>
    </w:p>
    <w:p w:rsidR="005E6852" w:rsidRPr="00F9091B" w:rsidRDefault="00F9091B" w:rsidP="00F9091B">
      <w:pPr>
        <w:ind w:firstLine="567"/>
        <w:jc w:val="both"/>
        <w:rPr>
          <w:rFonts w:ascii="Arial" w:hAnsi="Arial" w:cs="Arial"/>
          <w:sz w:val="24"/>
        </w:rPr>
      </w:pPr>
      <w:r>
        <w:rPr>
          <w:rFonts w:ascii="Arial" w:hAnsi="Arial" w:cs="Arial"/>
          <w:sz w:val="24"/>
        </w:rPr>
        <w:t xml:space="preserve"> </w:t>
      </w:r>
      <w:r w:rsidR="005E6852" w:rsidRPr="00F9091B">
        <w:rPr>
          <w:rFonts w:ascii="Arial" w:hAnsi="Arial" w:cs="Arial"/>
          <w:sz w:val="24"/>
        </w:rPr>
        <w:t>i</w:t>
      </w:r>
    </w:p>
    <w:p w:rsidR="005E6852" w:rsidRPr="00F9091B" w:rsidRDefault="00F9091B" w:rsidP="00F9091B">
      <w:pPr>
        <w:ind w:firstLine="567"/>
        <w:jc w:val="both"/>
        <w:rPr>
          <w:rFonts w:ascii="Arial" w:hAnsi="Arial" w:cs="Arial"/>
          <w:sz w:val="24"/>
        </w:rPr>
      </w:pPr>
      <w:r>
        <w:rPr>
          <w:rFonts w:ascii="Arial" w:hAnsi="Arial" w:cs="Arial"/>
          <w:sz w:val="24"/>
        </w:rPr>
        <w:t xml:space="preserve"> </w:t>
      </w:r>
      <w:r w:rsidR="005E6852" w:rsidRPr="00F9091B">
        <w:rPr>
          <w:rFonts w:ascii="Arial" w:hAnsi="Arial" w:cs="Arial"/>
          <w:sz w:val="24"/>
        </w:rPr>
        <w:t>n - количество показателей МП.</w:t>
      </w:r>
    </w:p>
    <w:p w:rsidR="005E6852" w:rsidRPr="00F9091B" w:rsidRDefault="005E6852" w:rsidP="00F9091B">
      <w:pPr>
        <w:ind w:firstLine="567"/>
        <w:jc w:val="both"/>
        <w:rPr>
          <w:rFonts w:ascii="Arial" w:hAnsi="Arial" w:cs="Arial"/>
          <w:sz w:val="24"/>
        </w:rPr>
      </w:pPr>
    </w:p>
    <w:p w:rsidR="00894307" w:rsidRPr="00F9091B" w:rsidRDefault="00894307" w:rsidP="00F9091B">
      <w:pPr>
        <w:ind w:firstLine="567"/>
        <w:jc w:val="both"/>
        <w:rPr>
          <w:rFonts w:ascii="Arial" w:hAnsi="Arial" w:cs="Arial"/>
          <w:sz w:val="24"/>
        </w:rPr>
      </w:pPr>
    </w:p>
    <w:p w:rsidR="00894307" w:rsidRPr="00F9091B" w:rsidRDefault="00894307" w:rsidP="00F9091B">
      <w:pPr>
        <w:ind w:firstLine="567"/>
        <w:jc w:val="both"/>
        <w:rPr>
          <w:rFonts w:ascii="Arial" w:hAnsi="Arial" w:cs="Arial"/>
          <w:sz w:val="24"/>
        </w:rPr>
      </w:pPr>
    </w:p>
    <w:p w:rsidR="005E6852" w:rsidRPr="00F9091B" w:rsidRDefault="00F9091B" w:rsidP="00F9091B">
      <w:pPr>
        <w:ind w:firstLine="567"/>
        <w:jc w:val="both"/>
        <w:rPr>
          <w:rFonts w:ascii="Arial" w:hAnsi="Arial" w:cs="Arial"/>
          <w:sz w:val="24"/>
        </w:rPr>
      </w:pPr>
      <w:r>
        <w:rPr>
          <w:rFonts w:ascii="Arial" w:hAnsi="Arial" w:cs="Arial"/>
          <w:sz w:val="24"/>
        </w:rPr>
        <w:t xml:space="preserve"> </w:t>
      </w:r>
      <w:r w:rsidR="005E6852" w:rsidRPr="00F9091B">
        <w:rPr>
          <w:rFonts w:ascii="Arial" w:hAnsi="Arial" w:cs="Arial"/>
          <w:sz w:val="24"/>
        </w:rPr>
        <w:t>Расчет результативности достижения i-</w:t>
      </w:r>
      <w:r w:rsidR="00894307" w:rsidRPr="00F9091B">
        <w:rPr>
          <w:rFonts w:ascii="Arial" w:hAnsi="Arial" w:cs="Arial"/>
          <w:sz w:val="24"/>
        </w:rPr>
        <w:t>ого целевого показателя МП</w:t>
      </w:r>
      <w:r w:rsidR="005E6852" w:rsidRPr="00F9091B">
        <w:rPr>
          <w:rFonts w:ascii="Arial" w:hAnsi="Arial" w:cs="Arial"/>
          <w:sz w:val="24"/>
        </w:rPr>
        <w:t xml:space="preserve"> (R i) производится на основе сопоставления фактических величин с плановыми:</w:t>
      </w:r>
    </w:p>
    <w:p w:rsidR="005E6852" w:rsidRPr="00F9091B" w:rsidRDefault="00F9091B" w:rsidP="00F9091B">
      <w:pPr>
        <w:ind w:firstLine="567"/>
        <w:jc w:val="both"/>
        <w:rPr>
          <w:rFonts w:ascii="Arial" w:hAnsi="Arial" w:cs="Arial"/>
          <w:sz w:val="24"/>
        </w:rPr>
      </w:pPr>
      <w:r>
        <w:rPr>
          <w:rFonts w:ascii="Arial" w:hAnsi="Arial" w:cs="Arial"/>
          <w:sz w:val="24"/>
        </w:rPr>
        <w:t xml:space="preserve"> </w:t>
      </w:r>
      <w:r w:rsidR="005E6852" w:rsidRPr="00F9091B">
        <w:rPr>
          <w:rFonts w:ascii="Arial" w:hAnsi="Arial" w:cs="Arial"/>
          <w:sz w:val="24"/>
        </w:rPr>
        <w:t>ф</w:t>
      </w:r>
    </w:p>
    <w:p w:rsidR="005E6852" w:rsidRPr="00F9091B" w:rsidRDefault="00F9091B" w:rsidP="00F9091B">
      <w:pPr>
        <w:ind w:firstLine="567"/>
        <w:jc w:val="both"/>
        <w:rPr>
          <w:rFonts w:ascii="Arial" w:hAnsi="Arial" w:cs="Arial"/>
          <w:sz w:val="24"/>
        </w:rPr>
      </w:pPr>
      <w:r>
        <w:rPr>
          <w:rFonts w:ascii="Arial" w:hAnsi="Arial" w:cs="Arial"/>
          <w:sz w:val="24"/>
        </w:rPr>
        <w:t xml:space="preserve"> </w:t>
      </w:r>
      <w:r w:rsidR="005E6852" w:rsidRPr="00F9091B">
        <w:rPr>
          <w:rFonts w:ascii="Arial" w:hAnsi="Arial" w:cs="Arial"/>
          <w:sz w:val="24"/>
        </w:rPr>
        <w:t>Ц</w:t>
      </w:r>
    </w:p>
    <w:p w:rsidR="005E6852" w:rsidRPr="00F9091B" w:rsidRDefault="00F9091B" w:rsidP="00F9091B">
      <w:pPr>
        <w:ind w:firstLine="567"/>
        <w:jc w:val="both"/>
        <w:rPr>
          <w:rFonts w:ascii="Arial" w:hAnsi="Arial" w:cs="Arial"/>
          <w:sz w:val="24"/>
        </w:rPr>
      </w:pPr>
      <w:r>
        <w:rPr>
          <w:rFonts w:ascii="Arial" w:hAnsi="Arial" w:cs="Arial"/>
          <w:sz w:val="24"/>
        </w:rPr>
        <w:t xml:space="preserve"> </w:t>
      </w:r>
      <w:r w:rsidR="005E6852" w:rsidRPr="00F9091B">
        <w:rPr>
          <w:rFonts w:ascii="Arial" w:hAnsi="Arial" w:cs="Arial"/>
          <w:sz w:val="24"/>
        </w:rPr>
        <w:t>мпi</w:t>
      </w:r>
    </w:p>
    <w:p w:rsidR="005E6852" w:rsidRPr="00F9091B" w:rsidRDefault="00F9091B" w:rsidP="00F9091B">
      <w:pPr>
        <w:ind w:firstLine="567"/>
        <w:jc w:val="both"/>
        <w:rPr>
          <w:rFonts w:ascii="Arial" w:hAnsi="Arial" w:cs="Arial"/>
          <w:sz w:val="24"/>
        </w:rPr>
      </w:pPr>
      <w:r>
        <w:rPr>
          <w:rFonts w:ascii="Arial" w:hAnsi="Arial" w:cs="Arial"/>
          <w:sz w:val="24"/>
        </w:rPr>
        <w:t xml:space="preserve"> </w:t>
      </w:r>
      <w:r w:rsidR="005E6852" w:rsidRPr="00F9091B">
        <w:rPr>
          <w:rFonts w:ascii="Arial" w:hAnsi="Arial" w:cs="Arial"/>
          <w:sz w:val="24"/>
        </w:rPr>
        <w:t>R</w:t>
      </w:r>
      <w:r>
        <w:rPr>
          <w:rFonts w:ascii="Arial" w:hAnsi="Arial" w:cs="Arial"/>
          <w:sz w:val="24"/>
        </w:rPr>
        <w:t xml:space="preserve"> </w:t>
      </w:r>
      <w:r w:rsidR="005E6852" w:rsidRPr="00F9091B">
        <w:rPr>
          <w:rFonts w:ascii="Arial" w:hAnsi="Arial" w:cs="Arial"/>
          <w:sz w:val="24"/>
        </w:rPr>
        <w:t>= ---------- x 100%;</w:t>
      </w:r>
    </w:p>
    <w:p w:rsidR="005E6852" w:rsidRPr="00F9091B" w:rsidRDefault="00F9091B" w:rsidP="00F9091B">
      <w:pPr>
        <w:ind w:firstLine="567"/>
        <w:jc w:val="both"/>
        <w:rPr>
          <w:rFonts w:ascii="Arial" w:hAnsi="Arial" w:cs="Arial"/>
          <w:sz w:val="24"/>
        </w:rPr>
      </w:pPr>
      <w:r>
        <w:rPr>
          <w:rFonts w:ascii="Arial" w:hAnsi="Arial" w:cs="Arial"/>
          <w:sz w:val="24"/>
        </w:rPr>
        <w:t xml:space="preserve"> </w:t>
      </w:r>
      <w:r w:rsidR="005E6852" w:rsidRPr="00F9091B">
        <w:rPr>
          <w:rFonts w:ascii="Arial" w:hAnsi="Arial" w:cs="Arial"/>
          <w:sz w:val="24"/>
        </w:rPr>
        <w:t>i</w:t>
      </w:r>
      <w:r>
        <w:rPr>
          <w:rFonts w:ascii="Arial" w:hAnsi="Arial" w:cs="Arial"/>
          <w:sz w:val="24"/>
        </w:rPr>
        <w:t xml:space="preserve"> </w:t>
      </w:r>
      <w:r w:rsidR="005E6852" w:rsidRPr="00F9091B">
        <w:rPr>
          <w:rFonts w:ascii="Arial" w:hAnsi="Arial" w:cs="Arial"/>
          <w:sz w:val="24"/>
        </w:rPr>
        <w:t>п</w:t>
      </w:r>
    </w:p>
    <w:p w:rsidR="005E6852" w:rsidRPr="00F9091B" w:rsidRDefault="00F9091B" w:rsidP="00F9091B">
      <w:pPr>
        <w:ind w:firstLine="567"/>
        <w:jc w:val="both"/>
        <w:rPr>
          <w:rFonts w:ascii="Arial" w:hAnsi="Arial" w:cs="Arial"/>
          <w:sz w:val="24"/>
        </w:rPr>
      </w:pPr>
      <w:r>
        <w:rPr>
          <w:rFonts w:ascii="Arial" w:hAnsi="Arial" w:cs="Arial"/>
          <w:sz w:val="24"/>
        </w:rPr>
        <w:t xml:space="preserve"> </w:t>
      </w:r>
      <w:r w:rsidR="005E6852" w:rsidRPr="00F9091B">
        <w:rPr>
          <w:rFonts w:ascii="Arial" w:hAnsi="Arial" w:cs="Arial"/>
          <w:sz w:val="24"/>
        </w:rPr>
        <w:t>Ц</w:t>
      </w:r>
    </w:p>
    <w:p w:rsidR="005E6852" w:rsidRPr="00F9091B" w:rsidRDefault="00F9091B" w:rsidP="00F9091B">
      <w:pPr>
        <w:ind w:firstLine="567"/>
        <w:jc w:val="both"/>
        <w:rPr>
          <w:rFonts w:ascii="Arial" w:hAnsi="Arial" w:cs="Arial"/>
          <w:sz w:val="24"/>
        </w:rPr>
      </w:pPr>
      <w:r>
        <w:rPr>
          <w:rFonts w:ascii="Arial" w:hAnsi="Arial" w:cs="Arial"/>
          <w:sz w:val="24"/>
        </w:rPr>
        <w:t xml:space="preserve"> </w:t>
      </w:r>
      <w:r w:rsidR="005E6852" w:rsidRPr="00F9091B">
        <w:rPr>
          <w:rFonts w:ascii="Arial" w:hAnsi="Arial" w:cs="Arial"/>
          <w:sz w:val="24"/>
        </w:rPr>
        <w:t>мпi</w:t>
      </w:r>
    </w:p>
    <w:p w:rsidR="005E6852" w:rsidRPr="00F9091B" w:rsidRDefault="005E6852" w:rsidP="00F9091B">
      <w:pPr>
        <w:ind w:firstLine="567"/>
        <w:jc w:val="both"/>
        <w:rPr>
          <w:rFonts w:ascii="Arial" w:hAnsi="Arial" w:cs="Arial"/>
          <w:sz w:val="24"/>
        </w:rPr>
      </w:pPr>
    </w:p>
    <w:p w:rsidR="005E6852" w:rsidRPr="00F9091B" w:rsidRDefault="00F9091B" w:rsidP="00F9091B">
      <w:pPr>
        <w:ind w:firstLine="567"/>
        <w:jc w:val="both"/>
        <w:rPr>
          <w:rFonts w:ascii="Arial" w:hAnsi="Arial" w:cs="Arial"/>
          <w:sz w:val="24"/>
        </w:rPr>
      </w:pPr>
      <w:r>
        <w:rPr>
          <w:rFonts w:ascii="Arial" w:hAnsi="Arial" w:cs="Arial"/>
          <w:sz w:val="24"/>
        </w:rPr>
        <w:t xml:space="preserve"> </w:t>
      </w:r>
      <w:r w:rsidR="005E6852" w:rsidRPr="00F9091B">
        <w:rPr>
          <w:rFonts w:ascii="Arial" w:hAnsi="Arial" w:cs="Arial"/>
          <w:sz w:val="24"/>
        </w:rPr>
        <w:t xml:space="preserve">В случае, если планируемый </w:t>
      </w:r>
      <w:r w:rsidR="00894307" w:rsidRPr="00F9091B">
        <w:rPr>
          <w:rFonts w:ascii="Arial" w:hAnsi="Arial" w:cs="Arial"/>
          <w:sz w:val="24"/>
        </w:rPr>
        <w:t>результат достижения</w:t>
      </w:r>
      <w:r w:rsidR="005E6852" w:rsidRPr="00F9091B">
        <w:rPr>
          <w:rFonts w:ascii="Arial" w:hAnsi="Arial" w:cs="Arial"/>
          <w:sz w:val="24"/>
        </w:rPr>
        <w:t xml:space="preserve"> целевого показателя МП (Ri) предполагает</w:t>
      </w:r>
      <w:r>
        <w:rPr>
          <w:rFonts w:ascii="Arial" w:hAnsi="Arial" w:cs="Arial"/>
          <w:sz w:val="24"/>
        </w:rPr>
        <w:t xml:space="preserve"> </w:t>
      </w:r>
      <w:r w:rsidR="005E6852" w:rsidRPr="00F9091B">
        <w:rPr>
          <w:rFonts w:ascii="Arial" w:hAnsi="Arial" w:cs="Arial"/>
          <w:sz w:val="24"/>
        </w:rPr>
        <w:t>уменьшение</w:t>
      </w:r>
      <w:r>
        <w:rPr>
          <w:rFonts w:ascii="Arial" w:hAnsi="Arial" w:cs="Arial"/>
          <w:sz w:val="24"/>
        </w:rPr>
        <w:t xml:space="preserve"> </w:t>
      </w:r>
      <w:r w:rsidR="00894307" w:rsidRPr="00F9091B">
        <w:rPr>
          <w:rFonts w:ascii="Arial" w:hAnsi="Arial" w:cs="Arial"/>
          <w:sz w:val="24"/>
        </w:rPr>
        <w:t>значения, то расчет</w:t>
      </w:r>
      <w:r>
        <w:rPr>
          <w:rFonts w:ascii="Arial" w:hAnsi="Arial" w:cs="Arial"/>
          <w:sz w:val="24"/>
        </w:rPr>
        <w:t xml:space="preserve"> </w:t>
      </w:r>
      <w:r w:rsidR="005E6852" w:rsidRPr="00F9091B">
        <w:rPr>
          <w:rFonts w:ascii="Arial" w:hAnsi="Arial" w:cs="Arial"/>
          <w:sz w:val="24"/>
        </w:rPr>
        <w:t xml:space="preserve">результативности </w:t>
      </w:r>
      <w:r w:rsidR="00894307" w:rsidRPr="00F9091B">
        <w:rPr>
          <w:rFonts w:ascii="Arial" w:hAnsi="Arial" w:cs="Arial"/>
          <w:sz w:val="24"/>
        </w:rPr>
        <w:t>достижения i</w:t>
      </w:r>
      <w:r w:rsidR="005E6852" w:rsidRPr="00F9091B">
        <w:rPr>
          <w:rFonts w:ascii="Arial" w:hAnsi="Arial" w:cs="Arial"/>
          <w:sz w:val="24"/>
        </w:rPr>
        <w:t>-</w:t>
      </w:r>
      <w:r w:rsidR="00894307" w:rsidRPr="00F9091B">
        <w:rPr>
          <w:rFonts w:ascii="Arial" w:hAnsi="Arial" w:cs="Arial"/>
          <w:sz w:val="24"/>
        </w:rPr>
        <w:t>ого целевого</w:t>
      </w:r>
      <w:r w:rsidR="005E6852" w:rsidRPr="00F9091B">
        <w:rPr>
          <w:rFonts w:ascii="Arial" w:hAnsi="Arial" w:cs="Arial"/>
          <w:sz w:val="24"/>
        </w:rPr>
        <w:t xml:space="preserve"> </w:t>
      </w:r>
      <w:r w:rsidR="00894307" w:rsidRPr="00F9091B">
        <w:rPr>
          <w:rFonts w:ascii="Arial" w:hAnsi="Arial" w:cs="Arial"/>
          <w:sz w:val="24"/>
        </w:rPr>
        <w:t>показателя МП</w:t>
      </w:r>
      <w:r w:rsidR="005E6852" w:rsidRPr="00F9091B">
        <w:rPr>
          <w:rFonts w:ascii="Arial" w:hAnsi="Arial" w:cs="Arial"/>
          <w:sz w:val="24"/>
        </w:rPr>
        <w:t xml:space="preserve"> (</w:t>
      </w:r>
      <w:r w:rsidR="00894307" w:rsidRPr="00F9091B">
        <w:rPr>
          <w:rFonts w:ascii="Arial" w:hAnsi="Arial" w:cs="Arial"/>
          <w:sz w:val="24"/>
        </w:rPr>
        <w:t>Ri) производится</w:t>
      </w:r>
      <w:r>
        <w:rPr>
          <w:rFonts w:ascii="Arial" w:hAnsi="Arial" w:cs="Arial"/>
          <w:sz w:val="24"/>
        </w:rPr>
        <w:t xml:space="preserve"> </w:t>
      </w:r>
      <w:r w:rsidR="00894307" w:rsidRPr="00F9091B">
        <w:rPr>
          <w:rFonts w:ascii="Arial" w:hAnsi="Arial" w:cs="Arial"/>
          <w:sz w:val="24"/>
        </w:rPr>
        <w:t>на основе</w:t>
      </w:r>
      <w:r w:rsidR="005E6852" w:rsidRPr="00F9091B">
        <w:rPr>
          <w:rFonts w:ascii="Arial" w:hAnsi="Arial" w:cs="Arial"/>
          <w:sz w:val="24"/>
        </w:rPr>
        <w:t xml:space="preserve"> сопоставления плановых величин с фактическими:</w:t>
      </w:r>
    </w:p>
    <w:p w:rsidR="005E6852" w:rsidRPr="00F9091B" w:rsidRDefault="00F9091B" w:rsidP="00F9091B">
      <w:pPr>
        <w:ind w:firstLine="567"/>
        <w:jc w:val="both"/>
        <w:rPr>
          <w:rFonts w:ascii="Arial" w:hAnsi="Arial" w:cs="Arial"/>
          <w:sz w:val="24"/>
        </w:rPr>
      </w:pPr>
      <w:r>
        <w:rPr>
          <w:rFonts w:ascii="Arial" w:hAnsi="Arial" w:cs="Arial"/>
          <w:sz w:val="24"/>
        </w:rPr>
        <w:t xml:space="preserve"> </w:t>
      </w:r>
      <w:r w:rsidR="005E6852" w:rsidRPr="00F9091B">
        <w:rPr>
          <w:rFonts w:ascii="Arial" w:hAnsi="Arial" w:cs="Arial"/>
          <w:sz w:val="24"/>
        </w:rPr>
        <w:t>п</w:t>
      </w:r>
    </w:p>
    <w:p w:rsidR="005E6852" w:rsidRPr="00F9091B" w:rsidRDefault="00F9091B" w:rsidP="00F9091B">
      <w:pPr>
        <w:ind w:firstLine="567"/>
        <w:jc w:val="both"/>
        <w:rPr>
          <w:rFonts w:ascii="Arial" w:hAnsi="Arial" w:cs="Arial"/>
          <w:sz w:val="24"/>
        </w:rPr>
      </w:pPr>
      <w:r>
        <w:rPr>
          <w:rFonts w:ascii="Arial" w:hAnsi="Arial" w:cs="Arial"/>
          <w:sz w:val="24"/>
        </w:rPr>
        <w:t xml:space="preserve"> </w:t>
      </w:r>
      <w:r w:rsidR="005E6852" w:rsidRPr="00F9091B">
        <w:rPr>
          <w:rFonts w:ascii="Arial" w:hAnsi="Arial" w:cs="Arial"/>
          <w:sz w:val="24"/>
        </w:rPr>
        <w:t>Ц</w:t>
      </w:r>
    </w:p>
    <w:p w:rsidR="005E6852" w:rsidRPr="00F9091B" w:rsidRDefault="00F9091B" w:rsidP="00F9091B">
      <w:pPr>
        <w:ind w:firstLine="567"/>
        <w:jc w:val="both"/>
        <w:rPr>
          <w:rFonts w:ascii="Arial" w:hAnsi="Arial" w:cs="Arial"/>
          <w:sz w:val="24"/>
        </w:rPr>
      </w:pPr>
      <w:r>
        <w:rPr>
          <w:rFonts w:ascii="Arial" w:hAnsi="Arial" w:cs="Arial"/>
          <w:sz w:val="24"/>
        </w:rPr>
        <w:t xml:space="preserve"> </w:t>
      </w:r>
      <w:r w:rsidR="005E6852" w:rsidRPr="00F9091B">
        <w:rPr>
          <w:rFonts w:ascii="Arial" w:hAnsi="Arial" w:cs="Arial"/>
          <w:sz w:val="24"/>
        </w:rPr>
        <w:t>мпi</w:t>
      </w:r>
    </w:p>
    <w:p w:rsidR="005E6852" w:rsidRPr="00F9091B" w:rsidRDefault="00F9091B" w:rsidP="00F9091B">
      <w:pPr>
        <w:ind w:firstLine="567"/>
        <w:jc w:val="both"/>
        <w:rPr>
          <w:rFonts w:ascii="Arial" w:hAnsi="Arial" w:cs="Arial"/>
          <w:sz w:val="24"/>
        </w:rPr>
      </w:pPr>
      <w:r>
        <w:rPr>
          <w:rFonts w:ascii="Arial" w:hAnsi="Arial" w:cs="Arial"/>
          <w:sz w:val="24"/>
        </w:rPr>
        <w:t xml:space="preserve"> </w:t>
      </w:r>
      <w:r w:rsidR="005E6852" w:rsidRPr="00F9091B">
        <w:rPr>
          <w:rFonts w:ascii="Arial" w:hAnsi="Arial" w:cs="Arial"/>
          <w:sz w:val="24"/>
        </w:rPr>
        <w:t>R</w:t>
      </w:r>
      <w:r>
        <w:rPr>
          <w:rFonts w:ascii="Arial" w:hAnsi="Arial" w:cs="Arial"/>
          <w:sz w:val="24"/>
        </w:rPr>
        <w:t xml:space="preserve"> </w:t>
      </w:r>
      <w:r w:rsidR="005E6852" w:rsidRPr="00F9091B">
        <w:rPr>
          <w:rFonts w:ascii="Arial" w:hAnsi="Arial" w:cs="Arial"/>
          <w:sz w:val="24"/>
        </w:rPr>
        <w:t>= ---------- x 100%;</w:t>
      </w:r>
    </w:p>
    <w:p w:rsidR="005E6852" w:rsidRPr="00F9091B" w:rsidRDefault="00F9091B" w:rsidP="00F9091B">
      <w:pPr>
        <w:ind w:firstLine="567"/>
        <w:jc w:val="both"/>
        <w:rPr>
          <w:rFonts w:ascii="Arial" w:hAnsi="Arial" w:cs="Arial"/>
          <w:sz w:val="24"/>
        </w:rPr>
      </w:pPr>
      <w:r>
        <w:rPr>
          <w:rFonts w:ascii="Arial" w:hAnsi="Arial" w:cs="Arial"/>
          <w:sz w:val="24"/>
        </w:rPr>
        <w:t xml:space="preserve"> </w:t>
      </w:r>
      <w:r w:rsidR="005E6852" w:rsidRPr="00F9091B">
        <w:rPr>
          <w:rFonts w:ascii="Arial" w:hAnsi="Arial" w:cs="Arial"/>
          <w:sz w:val="24"/>
        </w:rPr>
        <w:t>i</w:t>
      </w:r>
      <w:r>
        <w:rPr>
          <w:rFonts w:ascii="Arial" w:hAnsi="Arial" w:cs="Arial"/>
          <w:sz w:val="24"/>
        </w:rPr>
        <w:t xml:space="preserve"> </w:t>
      </w:r>
      <w:r w:rsidR="005E6852" w:rsidRPr="00F9091B">
        <w:rPr>
          <w:rFonts w:ascii="Arial" w:hAnsi="Arial" w:cs="Arial"/>
          <w:sz w:val="24"/>
        </w:rPr>
        <w:t>ф</w:t>
      </w:r>
    </w:p>
    <w:p w:rsidR="005E6852" w:rsidRPr="00F9091B" w:rsidRDefault="00F9091B" w:rsidP="00F9091B">
      <w:pPr>
        <w:ind w:firstLine="567"/>
        <w:jc w:val="both"/>
        <w:rPr>
          <w:rFonts w:ascii="Arial" w:hAnsi="Arial" w:cs="Arial"/>
          <w:sz w:val="24"/>
        </w:rPr>
      </w:pPr>
      <w:r>
        <w:rPr>
          <w:rFonts w:ascii="Arial" w:hAnsi="Arial" w:cs="Arial"/>
          <w:sz w:val="24"/>
        </w:rPr>
        <w:t xml:space="preserve"> </w:t>
      </w:r>
      <w:r w:rsidR="005E6852" w:rsidRPr="00F9091B">
        <w:rPr>
          <w:rFonts w:ascii="Arial" w:hAnsi="Arial" w:cs="Arial"/>
          <w:sz w:val="24"/>
        </w:rPr>
        <w:t>Ц</w:t>
      </w:r>
    </w:p>
    <w:p w:rsidR="005E6852" w:rsidRPr="00F9091B" w:rsidRDefault="00F9091B" w:rsidP="00F9091B">
      <w:pPr>
        <w:ind w:firstLine="567"/>
        <w:jc w:val="both"/>
        <w:rPr>
          <w:rFonts w:ascii="Arial" w:hAnsi="Arial" w:cs="Arial"/>
          <w:sz w:val="24"/>
        </w:rPr>
      </w:pPr>
      <w:r>
        <w:rPr>
          <w:rFonts w:ascii="Arial" w:hAnsi="Arial" w:cs="Arial"/>
          <w:sz w:val="24"/>
        </w:rPr>
        <w:t xml:space="preserve"> </w:t>
      </w:r>
      <w:r w:rsidR="005E6852" w:rsidRPr="00F9091B">
        <w:rPr>
          <w:rFonts w:ascii="Arial" w:hAnsi="Arial" w:cs="Arial"/>
          <w:sz w:val="24"/>
        </w:rPr>
        <w:t>мпi</w:t>
      </w:r>
    </w:p>
    <w:p w:rsidR="005E6852" w:rsidRPr="00F9091B" w:rsidRDefault="005E6852" w:rsidP="00F9091B">
      <w:pPr>
        <w:ind w:firstLine="567"/>
        <w:jc w:val="both"/>
        <w:rPr>
          <w:rFonts w:ascii="Arial" w:hAnsi="Arial" w:cs="Arial"/>
          <w:sz w:val="24"/>
        </w:rPr>
      </w:pPr>
      <w:r w:rsidRPr="00F9091B">
        <w:rPr>
          <w:rFonts w:ascii="Arial" w:hAnsi="Arial" w:cs="Arial"/>
          <w:sz w:val="24"/>
        </w:rPr>
        <w:t>где</w:t>
      </w:r>
    </w:p>
    <w:p w:rsidR="005E6852" w:rsidRPr="00F9091B" w:rsidRDefault="00F9091B" w:rsidP="00F9091B">
      <w:pPr>
        <w:ind w:firstLine="567"/>
        <w:jc w:val="both"/>
        <w:rPr>
          <w:rFonts w:ascii="Arial" w:hAnsi="Arial" w:cs="Arial"/>
          <w:sz w:val="24"/>
        </w:rPr>
      </w:pPr>
      <w:r>
        <w:rPr>
          <w:rFonts w:ascii="Arial" w:hAnsi="Arial" w:cs="Arial"/>
          <w:sz w:val="24"/>
        </w:rPr>
        <w:t xml:space="preserve"> </w:t>
      </w:r>
      <w:r w:rsidR="005E6852" w:rsidRPr="00F9091B">
        <w:rPr>
          <w:rFonts w:ascii="Arial" w:hAnsi="Arial" w:cs="Arial"/>
          <w:sz w:val="24"/>
        </w:rPr>
        <w:t>ф</w:t>
      </w:r>
    </w:p>
    <w:p w:rsidR="005E6852" w:rsidRPr="00F9091B" w:rsidRDefault="00F9091B" w:rsidP="00F9091B">
      <w:pPr>
        <w:ind w:firstLine="567"/>
        <w:jc w:val="both"/>
        <w:rPr>
          <w:rFonts w:ascii="Arial" w:hAnsi="Arial" w:cs="Arial"/>
          <w:sz w:val="24"/>
        </w:rPr>
      </w:pPr>
      <w:r>
        <w:rPr>
          <w:rFonts w:ascii="Arial" w:hAnsi="Arial" w:cs="Arial"/>
          <w:sz w:val="24"/>
        </w:rPr>
        <w:t xml:space="preserve"> </w:t>
      </w:r>
      <w:r w:rsidR="005E6852" w:rsidRPr="00F9091B">
        <w:rPr>
          <w:rFonts w:ascii="Arial" w:hAnsi="Arial" w:cs="Arial"/>
          <w:sz w:val="24"/>
        </w:rPr>
        <w:t>Ц</w:t>
      </w:r>
      <w:r>
        <w:rPr>
          <w:rFonts w:ascii="Arial" w:hAnsi="Arial" w:cs="Arial"/>
          <w:sz w:val="24"/>
        </w:rPr>
        <w:t xml:space="preserve"> </w:t>
      </w:r>
      <w:r w:rsidR="005E6852" w:rsidRPr="00F9091B">
        <w:rPr>
          <w:rFonts w:ascii="Arial" w:hAnsi="Arial" w:cs="Arial"/>
          <w:sz w:val="24"/>
        </w:rPr>
        <w:t>- фактическое значение i-ого целевого показателя</w:t>
      </w:r>
      <w:r>
        <w:rPr>
          <w:rFonts w:ascii="Arial" w:hAnsi="Arial" w:cs="Arial"/>
          <w:sz w:val="24"/>
        </w:rPr>
        <w:t xml:space="preserve"> </w:t>
      </w:r>
      <w:r w:rsidR="005E6852" w:rsidRPr="00F9091B">
        <w:rPr>
          <w:rFonts w:ascii="Arial" w:hAnsi="Arial" w:cs="Arial"/>
          <w:sz w:val="24"/>
        </w:rPr>
        <w:t>МП в</w:t>
      </w:r>
      <w:r>
        <w:rPr>
          <w:rFonts w:ascii="Arial" w:hAnsi="Arial" w:cs="Arial"/>
          <w:sz w:val="24"/>
        </w:rPr>
        <w:t xml:space="preserve"> </w:t>
      </w:r>
      <w:r w:rsidR="005E6852" w:rsidRPr="00F9091B">
        <w:rPr>
          <w:rFonts w:ascii="Arial" w:hAnsi="Arial" w:cs="Arial"/>
          <w:sz w:val="24"/>
        </w:rPr>
        <w:t>отчетном году,</w:t>
      </w:r>
    </w:p>
    <w:p w:rsidR="005E6852" w:rsidRPr="00F9091B" w:rsidRDefault="00F9091B" w:rsidP="00F9091B">
      <w:pPr>
        <w:ind w:firstLine="567"/>
        <w:jc w:val="both"/>
        <w:rPr>
          <w:rFonts w:ascii="Arial" w:hAnsi="Arial" w:cs="Arial"/>
          <w:sz w:val="24"/>
        </w:rPr>
      </w:pPr>
      <w:r>
        <w:rPr>
          <w:rFonts w:ascii="Arial" w:hAnsi="Arial" w:cs="Arial"/>
          <w:sz w:val="24"/>
        </w:rPr>
        <w:t xml:space="preserve"> </w:t>
      </w:r>
      <w:r w:rsidR="005E6852" w:rsidRPr="00F9091B">
        <w:rPr>
          <w:rFonts w:ascii="Arial" w:hAnsi="Arial" w:cs="Arial"/>
          <w:sz w:val="24"/>
        </w:rPr>
        <w:t>мпi</w:t>
      </w:r>
    </w:p>
    <w:p w:rsidR="005E6852" w:rsidRPr="00F9091B" w:rsidRDefault="00F9091B" w:rsidP="00F9091B">
      <w:pPr>
        <w:ind w:firstLine="567"/>
        <w:jc w:val="both"/>
        <w:rPr>
          <w:rFonts w:ascii="Arial" w:hAnsi="Arial" w:cs="Arial"/>
          <w:sz w:val="24"/>
        </w:rPr>
      </w:pPr>
      <w:r>
        <w:rPr>
          <w:rFonts w:ascii="Arial" w:hAnsi="Arial" w:cs="Arial"/>
          <w:sz w:val="24"/>
        </w:rPr>
        <w:t xml:space="preserve"> </w:t>
      </w:r>
      <w:r w:rsidR="005E6852" w:rsidRPr="00F9091B">
        <w:rPr>
          <w:rFonts w:ascii="Arial" w:hAnsi="Arial" w:cs="Arial"/>
          <w:sz w:val="24"/>
        </w:rPr>
        <w:t>п</w:t>
      </w:r>
    </w:p>
    <w:p w:rsidR="005E6852" w:rsidRPr="00F9091B" w:rsidRDefault="00F9091B" w:rsidP="00F9091B">
      <w:pPr>
        <w:ind w:firstLine="567"/>
        <w:jc w:val="both"/>
        <w:rPr>
          <w:rFonts w:ascii="Arial" w:hAnsi="Arial" w:cs="Arial"/>
          <w:sz w:val="24"/>
        </w:rPr>
      </w:pPr>
      <w:r>
        <w:rPr>
          <w:rFonts w:ascii="Arial" w:hAnsi="Arial" w:cs="Arial"/>
          <w:sz w:val="24"/>
        </w:rPr>
        <w:t xml:space="preserve"> </w:t>
      </w:r>
      <w:r w:rsidR="005E6852" w:rsidRPr="00F9091B">
        <w:rPr>
          <w:rFonts w:ascii="Arial" w:hAnsi="Arial" w:cs="Arial"/>
          <w:sz w:val="24"/>
        </w:rPr>
        <w:t>Ц</w:t>
      </w:r>
      <w:r>
        <w:rPr>
          <w:rFonts w:ascii="Arial" w:hAnsi="Arial" w:cs="Arial"/>
          <w:sz w:val="24"/>
        </w:rPr>
        <w:t xml:space="preserve"> </w:t>
      </w:r>
      <w:r w:rsidR="005E6852" w:rsidRPr="00F9091B">
        <w:rPr>
          <w:rFonts w:ascii="Arial" w:hAnsi="Arial" w:cs="Arial"/>
          <w:sz w:val="24"/>
        </w:rPr>
        <w:t>- плановое значение i-ого целевого показателя МП в отчетном году.</w:t>
      </w:r>
    </w:p>
    <w:p w:rsidR="005E6852" w:rsidRPr="00F9091B" w:rsidRDefault="00F9091B" w:rsidP="00F9091B">
      <w:pPr>
        <w:ind w:firstLine="567"/>
        <w:jc w:val="both"/>
        <w:rPr>
          <w:rFonts w:ascii="Arial" w:hAnsi="Arial" w:cs="Arial"/>
          <w:sz w:val="24"/>
        </w:rPr>
      </w:pPr>
      <w:r>
        <w:rPr>
          <w:rFonts w:ascii="Arial" w:hAnsi="Arial" w:cs="Arial"/>
          <w:sz w:val="24"/>
        </w:rPr>
        <w:t xml:space="preserve"> </w:t>
      </w:r>
      <w:r w:rsidR="005E6852" w:rsidRPr="00F9091B">
        <w:rPr>
          <w:rFonts w:ascii="Arial" w:hAnsi="Arial" w:cs="Arial"/>
          <w:sz w:val="24"/>
        </w:rPr>
        <w:t>мпi</w:t>
      </w:r>
    </w:p>
    <w:p w:rsidR="005E6852" w:rsidRPr="00F9091B" w:rsidRDefault="00F9091B" w:rsidP="00F9091B">
      <w:pPr>
        <w:ind w:firstLine="567"/>
        <w:jc w:val="both"/>
        <w:rPr>
          <w:rFonts w:ascii="Arial" w:hAnsi="Arial" w:cs="Arial"/>
          <w:sz w:val="24"/>
        </w:rPr>
      </w:pPr>
      <w:r>
        <w:rPr>
          <w:rFonts w:ascii="Arial" w:hAnsi="Arial" w:cs="Arial"/>
          <w:sz w:val="24"/>
        </w:rPr>
        <w:t xml:space="preserve"> </w:t>
      </w:r>
    </w:p>
    <w:p w:rsidR="005E6852" w:rsidRPr="00F9091B" w:rsidRDefault="005E6852" w:rsidP="00F9091B">
      <w:pPr>
        <w:ind w:firstLine="567"/>
        <w:jc w:val="both"/>
        <w:rPr>
          <w:rFonts w:ascii="Arial" w:hAnsi="Arial" w:cs="Arial"/>
          <w:sz w:val="24"/>
        </w:rPr>
      </w:pPr>
      <w:r w:rsidRPr="00F9091B">
        <w:rPr>
          <w:rFonts w:ascii="Arial" w:hAnsi="Arial" w:cs="Arial"/>
          <w:sz w:val="24"/>
        </w:rPr>
        <w:t xml:space="preserve"> Показатель полноты использования средств определяется соотношением фактических расходов по МП в отчетном году с плановыми:</w:t>
      </w:r>
    </w:p>
    <w:p w:rsidR="005E6852" w:rsidRPr="00F9091B" w:rsidRDefault="00F9091B" w:rsidP="00F9091B">
      <w:pPr>
        <w:ind w:firstLine="567"/>
        <w:jc w:val="both"/>
        <w:rPr>
          <w:rFonts w:ascii="Arial" w:hAnsi="Arial" w:cs="Arial"/>
          <w:sz w:val="24"/>
        </w:rPr>
      </w:pPr>
      <w:r>
        <w:rPr>
          <w:rFonts w:ascii="Arial" w:hAnsi="Arial" w:cs="Arial"/>
          <w:sz w:val="24"/>
        </w:rPr>
        <w:t xml:space="preserve"> </w:t>
      </w:r>
      <w:r w:rsidR="005E6852" w:rsidRPr="00F9091B">
        <w:rPr>
          <w:rFonts w:ascii="Arial" w:hAnsi="Arial" w:cs="Arial"/>
          <w:sz w:val="24"/>
        </w:rPr>
        <w:t>ф</w:t>
      </w:r>
    </w:p>
    <w:p w:rsidR="005E6852" w:rsidRPr="00F9091B" w:rsidRDefault="00F9091B" w:rsidP="00F9091B">
      <w:pPr>
        <w:ind w:firstLine="567"/>
        <w:jc w:val="both"/>
        <w:rPr>
          <w:rFonts w:ascii="Arial" w:hAnsi="Arial" w:cs="Arial"/>
          <w:sz w:val="24"/>
        </w:rPr>
      </w:pPr>
      <w:r>
        <w:rPr>
          <w:rFonts w:ascii="Arial" w:hAnsi="Arial" w:cs="Arial"/>
          <w:sz w:val="24"/>
        </w:rPr>
        <w:t xml:space="preserve"> </w:t>
      </w:r>
      <w:r w:rsidR="005E6852" w:rsidRPr="00F9091B">
        <w:rPr>
          <w:rFonts w:ascii="Arial" w:hAnsi="Arial" w:cs="Arial"/>
          <w:sz w:val="24"/>
        </w:rPr>
        <w:t>Д</w:t>
      </w:r>
    </w:p>
    <w:p w:rsidR="005E6852" w:rsidRPr="00F9091B" w:rsidRDefault="00F9091B" w:rsidP="00F9091B">
      <w:pPr>
        <w:ind w:firstLine="567"/>
        <w:jc w:val="both"/>
        <w:rPr>
          <w:rFonts w:ascii="Arial" w:hAnsi="Arial" w:cs="Arial"/>
          <w:sz w:val="24"/>
        </w:rPr>
      </w:pPr>
      <w:r>
        <w:rPr>
          <w:rFonts w:ascii="Arial" w:hAnsi="Arial" w:cs="Arial"/>
          <w:sz w:val="24"/>
        </w:rPr>
        <w:t xml:space="preserve"> </w:t>
      </w:r>
      <w:r w:rsidR="005E6852" w:rsidRPr="00F9091B">
        <w:rPr>
          <w:rFonts w:ascii="Arial" w:hAnsi="Arial" w:cs="Arial"/>
          <w:sz w:val="24"/>
        </w:rPr>
        <w:t>мп</w:t>
      </w:r>
    </w:p>
    <w:p w:rsidR="005E6852" w:rsidRPr="00F9091B" w:rsidRDefault="00F9091B" w:rsidP="00F9091B">
      <w:pPr>
        <w:ind w:firstLine="567"/>
        <w:jc w:val="both"/>
        <w:rPr>
          <w:rFonts w:ascii="Arial" w:hAnsi="Arial" w:cs="Arial"/>
          <w:sz w:val="24"/>
        </w:rPr>
      </w:pPr>
      <w:r>
        <w:rPr>
          <w:rFonts w:ascii="Arial" w:hAnsi="Arial" w:cs="Arial"/>
          <w:sz w:val="24"/>
        </w:rPr>
        <w:t xml:space="preserve"> </w:t>
      </w:r>
      <w:r w:rsidR="005E6852" w:rsidRPr="00F9091B">
        <w:rPr>
          <w:rFonts w:ascii="Arial" w:hAnsi="Arial" w:cs="Arial"/>
          <w:sz w:val="24"/>
        </w:rPr>
        <w:t>d</w:t>
      </w:r>
      <w:r>
        <w:rPr>
          <w:rFonts w:ascii="Arial" w:hAnsi="Arial" w:cs="Arial"/>
          <w:sz w:val="24"/>
        </w:rPr>
        <w:t xml:space="preserve"> </w:t>
      </w:r>
      <w:r w:rsidR="005E6852" w:rsidRPr="00F9091B">
        <w:rPr>
          <w:rFonts w:ascii="Arial" w:hAnsi="Arial" w:cs="Arial"/>
          <w:sz w:val="24"/>
        </w:rPr>
        <w:t>= --------- x 100%;</w:t>
      </w:r>
    </w:p>
    <w:p w:rsidR="005E6852" w:rsidRPr="00F9091B" w:rsidRDefault="00F9091B" w:rsidP="00F9091B">
      <w:pPr>
        <w:ind w:firstLine="567"/>
        <w:jc w:val="both"/>
        <w:rPr>
          <w:rFonts w:ascii="Arial" w:hAnsi="Arial" w:cs="Arial"/>
          <w:sz w:val="24"/>
        </w:rPr>
      </w:pPr>
      <w:r>
        <w:rPr>
          <w:rFonts w:ascii="Arial" w:hAnsi="Arial" w:cs="Arial"/>
          <w:sz w:val="24"/>
        </w:rPr>
        <w:t xml:space="preserve"> </w:t>
      </w:r>
      <w:r w:rsidR="005E6852" w:rsidRPr="00F9091B">
        <w:rPr>
          <w:rFonts w:ascii="Arial" w:hAnsi="Arial" w:cs="Arial"/>
          <w:sz w:val="24"/>
        </w:rPr>
        <w:t>мп</w:t>
      </w:r>
      <w:r>
        <w:rPr>
          <w:rFonts w:ascii="Arial" w:hAnsi="Arial" w:cs="Arial"/>
          <w:sz w:val="24"/>
        </w:rPr>
        <w:t xml:space="preserve"> </w:t>
      </w:r>
      <w:r w:rsidR="005E6852" w:rsidRPr="00F9091B">
        <w:rPr>
          <w:rFonts w:ascii="Arial" w:hAnsi="Arial" w:cs="Arial"/>
          <w:sz w:val="24"/>
        </w:rPr>
        <w:t>п</w:t>
      </w:r>
    </w:p>
    <w:p w:rsidR="005E6852" w:rsidRPr="00F9091B" w:rsidRDefault="00F9091B" w:rsidP="00F9091B">
      <w:pPr>
        <w:ind w:firstLine="567"/>
        <w:jc w:val="both"/>
        <w:rPr>
          <w:rFonts w:ascii="Arial" w:hAnsi="Arial" w:cs="Arial"/>
          <w:sz w:val="24"/>
        </w:rPr>
      </w:pPr>
      <w:r>
        <w:rPr>
          <w:rFonts w:ascii="Arial" w:hAnsi="Arial" w:cs="Arial"/>
          <w:sz w:val="24"/>
        </w:rPr>
        <w:t xml:space="preserve"> </w:t>
      </w:r>
      <w:r w:rsidR="005E6852" w:rsidRPr="00F9091B">
        <w:rPr>
          <w:rFonts w:ascii="Arial" w:hAnsi="Arial" w:cs="Arial"/>
          <w:sz w:val="24"/>
        </w:rPr>
        <w:t>Д</w:t>
      </w:r>
    </w:p>
    <w:p w:rsidR="005E6852" w:rsidRPr="00F9091B" w:rsidRDefault="00F9091B" w:rsidP="00F9091B">
      <w:pPr>
        <w:ind w:firstLine="567"/>
        <w:jc w:val="both"/>
        <w:rPr>
          <w:rFonts w:ascii="Arial" w:hAnsi="Arial" w:cs="Arial"/>
          <w:sz w:val="24"/>
        </w:rPr>
      </w:pPr>
      <w:r>
        <w:rPr>
          <w:rFonts w:ascii="Arial" w:hAnsi="Arial" w:cs="Arial"/>
          <w:sz w:val="24"/>
        </w:rPr>
        <w:t xml:space="preserve"> </w:t>
      </w:r>
      <w:r w:rsidR="005E6852" w:rsidRPr="00F9091B">
        <w:rPr>
          <w:rFonts w:ascii="Arial" w:hAnsi="Arial" w:cs="Arial"/>
          <w:sz w:val="24"/>
        </w:rPr>
        <w:t>мп</w:t>
      </w:r>
    </w:p>
    <w:p w:rsidR="005E6852" w:rsidRPr="00F9091B" w:rsidRDefault="005E6852" w:rsidP="00F9091B">
      <w:pPr>
        <w:ind w:firstLine="567"/>
        <w:jc w:val="both"/>
        <w:rPr>
          <w:rFonts w:ascii="Arial" w:hAnsi="Arial" w:cs="Arial"/>
          <w:sz w:val="24"/>
        </w:rPr>
      </w:pPr>
      <w:r w:rsidRPr="00F9091B">
        <w:rPr>
          <w:rFonts w:ascii="Arial" w:hAnsi="Arial" w:cs="Arial"/>
          <w:sz w:val="24"/>
        </w:rPr>
        <w:t>где</w:t>
      </w:r>
    </w:p>
    <w:p w:rsidR="005E6852" w:rsidRPr="00F9091B" w:rsidRDefault="00F9091B" w:rsidP="00F9091B">
      <w:pPr>
        <w:ind w:firstLine="567"/>
        <w:jc w:val="both"/>
        <w:rPr>
          <w:rFonts w:ascii="Arial" w:hAnsi="Arial" w:cs="Arial"/>
          <w:sz w:val="24"/>
        </w:rPr>
      </w:pPr>
      <w:r>
        <w:rPr>
          <w:rFonts w:ascii="Arial" w:hAnsi="Arial" w:cs="Arial"/>
          <w:sz w:val="24"/>
        </w:rPr>
        <w:t xml:space="preserve"> </w:t>
      </w:r>
      <w:r w:rsidR="005E6852" w:rsidRPr="00F9091B">
        <w:rPr>
          <w:rFonts w:ascii="Arial" w:hAnsi="Arial" w:cs="Arial"/>
          <w:sz w:val="24"/>
        </w:rPr>
        <w:t>ф</w:t>
      </w:r>
    </w:p>
    <w:p w:rsidR="005E6852" w:rsidRPr="00F9091B" w:rsidRDefault="00F9091B" w:rsidP="00F9091B">
      <w:pPr>
        <w:ind w:firstLine="567"/>
        <w:jc w:val="both"/>
        <w:rPr>
          <w:rFonts w:ascii="Arial" w:hAnsi="Arial" w:cs="Arial"/>
          <w:sz w:val="24"/>
        </w:rPr>
      </w:pPr>
      <w:r>
        <w:rPr>
          <w:rFonts w:ascii="Arial" w:hAnsi="Arial" w:cs="Arial"/>
          <w:sz w:val="24"/>
        </w:rPr>
        <w:t xml:space="preserve"> </w:t>
      </w:r>
      <w:r w:rsidR="005E6852" w:rsidRPr="00F9091B">
        <w:rPr>
          <w:rFonts w:ascii="Arial" w:hAnsi="Arial" w:cs="Arial"/>
          <w:sz w:val="24"/>
        </w:rPr>
        <w:t>Д</w:t>
      </w:r>
      <w:r>
        <w:rPr>
          <w:rFonts w:ascii="Arial" w:hAnsi="Arial" w:cs="Arial"/>
          <w:sz w:val="24"/>
        </w:rPr>
        <w:t xml:space="preserve"> </w:t>
      </w:r>
      <w:r w:rsidR="005E6852" w:rsidRPr="00F9091B">
        <w:rPr>
          <w:rFonts w:ascii="Arial" w:hAnsi="Arial" w:cs="Arial"/>
          <w:sz w:val="24"/>
        </w:rPr>
        <w:t>- фактические расходы по МП в отчетном году (рублей),</w:t>
      </w:r>
    </w:p>
    <w:p w:rsidR="005E6852" w:rsidRPr="00F9091B" w:rsidRDefault="00F9091B" w:rsidP="00F9091B">
      <w:pPr>
        <w:ind w:firstLine="567"/>
        <w:jc w:val="both"/>
        <w:rPr>
          <w:rFonts w:ascii="Arial" w:hAnsi="Arial" w:cs="Arial"/>
          <w:sz w:val="24"/>
        </w:rPr>
      </w:pPr>
      <w:r>
        <w:rPr>
          <w:rFonts w:ascii="Arial" w:hAnsi="Arial" w:cs="Arial"/>
          <w:sz w:val="24"/>
        </w:rPr>
        <w:t xml:space="preserve"> </w:t>
      </w:r>
      <w:r w:rsidR="005E6852" w:rsidRPr="00F9091B">
        <w:rPr>
          <w:rFonts w:ascii="Arial" w:hAnsi="Arial" w:cs="Arial"/>
          <w:sz w:val="24"/>
        </w:rPr>
        <w:t>мп</w:t>
      </w:r>
    </w:p>
    <w:p w:rsidR="005E6852" w:rsidRPr="00F9091B" w:rsidRDefault="00F9091B" w:rsidP="00F9091B">
      <w:pPr>
        <w:ind w:firstLine="567"/>
        <w:jc w:val="both"/>
        <w:rPr>
          <w:rFonts w:ascii="Arial" w:hAnsi="Arial" w:cs="Arial"/>
          <w:sz w:val="24"/>
        </w:rPr>
      </w:pPr>
      <w:r>
        <w:rPr>
          <w:rFonts w:ascii="Arial" w:hAnsi="Arial" w:cs="Arial"/>
          <w:sz w:val="24"/>
        </w:rPr>
        <w:t xml:space="preserve"> </w:t>
      </w:r>
      <w:r w:rsidR="005E6852" w:rsidRPr="00F9091B">
        <w:rPr>
          <w:rFonts w:ascii="Arial" w:hAnsi="Arial" w:cs="Arial"/>
          <w:sz w:val="24"/>
        </w:rPr>
        <w:t>п</w:t>
      </w:r>
    </w:p>
    <w:p w:rsidR="005E6852" w:rsidRPr="00F9091B" w:rsidRDefault="00F9091B" w:rsidP="00F9091B">
      <w:pPr>
        <w:ind w:firstLine="567"/>
        <w:jc w:val="both"/>
        <w:rPr>
          <w:rFonts w:ascii="Arial" w:hAnsi="Arial" w:cs="Arial"/>
          <w:sz w:val="24"/>
        </w:rPr>
      </w:pPr>
      <w:r>
        <w:rPr>
          <w:rFonts w:ascii="Arial" w:hAnsi="Arial" w:cs="Arial"/>
          <w:sz w:val="24"/>
        </w:rPr>
        <w:t xml:space="preserve"> </w:t>
      </w:r>
      <w:r w:rsidR="005E6852" w:rsidRPr="00F9091B">
        <w:rPr>
          <w:rFonts w:ascii="Arial" w:hAnsi="Arial" w:cs="Arial"/>
          <w:sz w:val="24"/>
        </w:rPr>
        <w:t>Д</w:t>
      </w:r>
      <w:r>
        <w:rPr>
          <w:rFonts w:ascii="Arial" w:hAnsi="Arial" w:cs="Arial"/>
          <w:sz w:val="24"/>
        </w:rPr>
        <w:t xml:space="preserve"> </w:t>
      </w:r>
      <w:r w:rsidR="005E6852" w:rsidRPr="00F9091B">
        <w:rPr>
          <w:rFonts w:ascii="Arial" w:hAnsi="Arial" w:cs="Arial"/>
          <w:sz w:val="24"/>
        </w:rPr>
        <w:t>- плановые расходы на реализацию МП в отчетном году (рублей).</w:t>
      </w:r>
    </w:p>
    <w:p w:rsidR="005E6852" w:rsidRPr="00F9091B" w:rsidRDefault="00F9091B" w:rsidP="00F9091B">
      <w:pPr>
        <w:ind w:firstLine="567"/>
        <w:jc w:val="both"/>
        <w:rPr>
          <w:rFonts w:ascii="Arial" w:hAnsi="Arial" w:cs="Arial"/>
          <w:sz w:val="24"/>
        </w:rPr>
      </w:pPr>
      <w:r>
        <w:rPr>
          <w:rFonts w:ascii="Arial" w:hAnsi="Arial" w:cs="Arial"/>
          <w:sz w:val="24"/>
        </w:rPr>
        <w:t xml:space="preserve"> </w:t>
      </w:r>
      <w:r w:rsidR="005E6852" w:rsidRPr="00F9091B">
        <w:rPr>
          <w:rFonts w:ascii="Arial" w:hAnsi="Arial" w:cs="Arial"/>
          <w:sz w:val="24"/>
        </w:rPr>
        <w:t>мп</w:t>
      </w:r>
    </w:p>
    <w:p w:rsidR="005E6852" w:rsidRPr="00F9091B" w:rsidRDefault="005E6852" w:rsidP="00F9091B">
      <w:pPr>
        <w:ind w:firstLine="567"/>
        <w:jc w:val="both"/>
        <w:rPr>
          <w:rFonts w:ascii="Arial" w:hAnsi="Arial" w:cs="Arial"/>
          <w:sz w:val="24"/>
        </w:rPr>
      </w:pPr>
    </w:p>
    <w:p w:rsidR="005E6852" w:rsidRPr="00F9091B" w:rsidRDefault="005E6852" w:rsidP="00F9091B">
      <w:pPr>
        <w:ind w:firstLine="567"/>
        <w:jc w:val="both"/>
        <w:rPr>
          <w:rFonts w:ascii="Arial" w:hAnsi="Arial" w:cs="Arial"/>
          <w:sz w:val="24"/>
        </w:rPr>
      </w:pPr>
      <w:r w:rsidRPr="00F9091B">
        <w:rPr>
          <w:rFonts w:ascii="Arial" w:hAnsi="Arial" w:cs="Arial"/>
          <w:sz w:val="24"/>
        </w:rPr>
        <w:t>Расчет эффективности реализации подпрограмм МП</w:t>
      </w:r>
    </w:p>
    <w:p w:rsidR="005E6852" w:rsidRPr="00F9091B" w:rsidRDefault="005E6852" w:rsidP="00F9091B">
      <w:pPr>
        <w:ind w:firstLine="567"/>
        <w:jc w:val="both"/>
        <w:rPr>
          <w:rFonts w:ascii="Arial" w:hAnsi="Arial" w:cs="Arial"/>
          <w:sz w:val="24"/>
        </w:rPr>
      </w:pPr>
      <w:r w:rsidRPr="00F9091B">
        <w:rPr>
          <w:rFonts w:ascii="Arial" w:hAnsi="Arial" w:cs="Arial"/>
          <w:sz w:val="24"/>
        </w:rPr>
        <w:t>Эффективность реализации каждой подпрограммы, входящей в МП, определяется аналогично расчету эффективности МП.</w:t>
      </w:r>
    </w:p>
    <w:p w:rsidR="005E6852" w:rsidRPr="00F9091B" w:rsidRDefault="005E6852" w:rsidP="00F9091B">
      <w:pPr>
        <w:ind w:firstLine="567"/>
        <w:jc w:val="both"/>
        <w:rPr>
          <w:rFonts w:ascii="Arial" w:hAnsi="Arial" w:cs="Arial"/>
          <w:sz w:val="24"/>
        </w:rPr>
      </w:pPr>
    </w:p>
    <w:p w:rsidR="0000031D" w:rsidRPr="00F9091B" w:rsidRDefault="0000031D" w:rsidP="00F9091B">
      <w:pPr>
        <w:ind w:firstLine="567"/>
        <w:jc w:val="center"/>
        <w:outlineLvl w:val="1"/>
        <w:rPr>
          <w:rFonts w:ascii="Arial" w:hAnsi="Arial" w:cs="Arial"/>
          <w:b/>
          <w:kern w:val="32"/>
          <w:sz w:val="30"/>
        </w:rPr>
      </w:pPr>
      <w:r w:rsidRPr="00F9091B">
        <w:rPr>
          <w:rFonts w:ascii="Arial" w:hAnsi="Arial" w:cs="Arial"/>
          <w:b/>
          <w:kern w:val="32"/>
          <w:sz w:val="30"/>
        </w:rPr>
        <w:t xml:space="preserve">X. Имущественная поддержка субъектов </w:t>
      </w:r>
      <w:r w:rsidR="00F825A1" w:rsidRPr="00F9091B">
        <w:rPr>
          <w:rFonts w:ascii="Arial" w:hAnsi="Arial" w:cs="Arial"/>
          <w:b/>
          <w:kern w:val="32"/>
          <w:sz w:val="30"/>
        </w:rPr>
        <w:t>малого и среднего предпринимательства</w:t>
      </w:r>
    </w:p>
    <w:p w:rsidR="005934BB" w:rsidRPr="00F9091B" w:rsidRDefault="005934BB" w:rsidP="00F9091B">
      <w:pPr>
        <w:ind w:firstLine="567"/>
        <w:jc w:val="both"/>
        <w:rPr>
          <w:rFonts w:ascii="Arial" w:hAnsi="Arial" w:cs="Arial"/>
          <w:sz w:val="24"/>
        </w:rPr>
      </w:pPr>
    </w:p>
    <w:p w:rsidR="0000031D" w:rsidRPr="00F9091B" w:rsidRDefault="005934BB" w:rsidP="00F9091B">
      <w:pPr>
        <w:ind w:firstLine="567"/>
        <w:jc w:val="both"/>
        <w:rPr>
          <w:rFonts w:ascii="Arial" w:hAnsi="Arial" w:cs="Arial"/>
          <w:sz w:val="24"/>
        </w:rPr>
      </w:pPr>
      <w:r w:rsidRPr="00F9091B">
        <w:rPr>
          <w:rFonts w:ascii="Arial" w:hAnsi="Arial" w:cs="Arial"/>
          <w:sz w:val="24"/>
        </w:rPr>
        <w:t>Данный раздел создан по рекомендации Министерства экономики Пензенской области в</w:t>
      </w:r>
      <w:r w:rsidR="00822680" w:rsidRPr="00F9091B">
        <w:rPr>
          <w:rFonts w:ascii="Arial" w:hAnsi="Arial" w:cs="Arial"/>
          <w:sz w:val="24"/>
        </w:rPr>
        <w:t xml:space="preserve"> целях реализации регионального проекта «Улучшение условий ведения предпринимательской деятельности» в рамках национального проекта «Малое и среднее предпринимательство и поддержка индивидуальной предпринимательской инициативы» в части обеспечения доступа субъектов малого и среднего предпринимательства к предоставляемому на льготных условиях муниципальному имуществу</w:t>
      </w:r>
      <w:r w:rsidR="0072350C" w:rsidRPr="00F9091B">
        <w:rPr>
          <w:rFonts w:ascii="Arial" w:hAnsi="Arial" w:cs="Arial"/>
          <w:sz w:val="24"/>
        </w:rPr>
        <w:t xml:space="preserve"> а так же в соответствии с протоколом совещания АО «Корпорация «МСП» от 18 ноября 2020 года №4-ИП-ВКС</w:t>
      </w:r>
      <w:r w:rsidR="00822680" w:rsidRPr="00F9091B">
        <w:rPr>
          <w:rFonts w:ascii="Arial" w:hAnsi="Arial" w:cs="Arial"/>
          <w:sz w:val="24"/>
        </w:rPr>
        <w:t xml:space="preserve"> </w:t>
      </w:r>
    </w:p>
    <w:p w:rsidR="0000031D" w:rsidRPr="00F9091B" w:rsidRDefault="0000031D" w:rsidP="00F9091B">
      <w:pPr>
        <w:ind w:firstLine="567"/>
        <w:jc w:val="both"/>
        <w:rPr>
          <w:rFonts w:ascii="Arial" w:hAnsi="Arial" w:cs="Arial"/>
          <w:sz w:val="24"/>
        </w:rPr>
      </w:pPr>
      <w:r w:rsidRPr="00F9091B">
        <w:rPr>
          <w:rFonts w:ascii="Arial" w:hAnsi="Arial" w:cs="Arial"/>
          <w:sz w:val="24"/>
        </w:rPr>
        <w:t xml:space="preserve">Для целей </w:t>
      </w:r>
      <w:r w:rsidR="005934BB" w:rsidRPr="00F9091B">
        <w:rPr>
          <w:rFonts w:ascii="Arial" w:hAnsi="Arial" w:cs="Arial"/>
          <w:sz w:val="24"/>
        </w:rPr>
        <w:t>данного</w:t>
      </w:r>
      <w:r w:rsidRPr="00F9091B">
        <w:rPr>
          <w:rFonts w:ascii="Arial" w:hAnsi="Arial" w:cs="Arial"/>
          <w:sz w:val="24"/>
        </w:rPr>
        <w:t xml:space="preserve"> </w:t>
      </w:r>
      <w:r w:rsidR="00894307" w:rsidRPr="00F9091B">
        <w:rPr>
          <w:rFonts w:ascii="Arial" w:hAnsi="Arial" w:cs="Arial"/>
          <w:sz w:val="24"/>
        </w:rPr>
        <w:t>раздела используются</w:t>
      </w:r>
      <w:r w:rsidRPr="00F9091B">
        <w:rPr>
          <w:rFonts w:ascii="Arial" w:hAnsi="Arial" w:cs="Arial"/>
          <w:sz w:val="24"/>
        </w:rPr>
        <w:t xml:space="preserve"> следующие основные понятия:</w:t>
      </w:r>
    </w:p>
    <w:p w:rsidR="0000031D" w:rsidRPr="00F9091B" w:rsidRDefault="0000031D" w:rsidP="00F9091B">
      <w:pPr>
        <w:ind w:firstLine="567"/>
        <w:jc w:val="both"/>
        <w:rPr>
          <w:rFonts w:ascii="Arial" w:hAnsi="Arial" w:cs="Arial"/>
          <w:sz w:val="24"/>
        </w:rPr>
      </w:pPr>
      <w:r w:rsidRPr="00F9091B">
        <w:rPr>
          <w:rFonts w:ascii="Arial" w:hAnsi="Arial" w:cs="Arial"/>
          <w:sz w:val="24"/>
        </w:rPr>
        <w:t>1)</w:t>
      </w:r>
      <w:r w:rsidR="004F523F" w:rsidRPr="00F9091B">
        <w:rPr>
          <w:rFonts w:ascii="Arial" w:hAnsi="Arial" w:cs="Arial"/>
          <w:sz w:val="24"/>
        </w:rPr>
        <w:t xml:space="preserve"> С</w:t>
      </w:r>
      <w:r w:rsidRPr="00F9091B">
        <w:rPr>
          <w:rFonts w:ascii="Arial" w:hAnsi="Arial" w:cs="Arial"/>
          <w:sz w:val="24"/>
        </w:rPr>
        <w:t xml:space="preserve">убъекты малого и среднего предпринимательства </w:t>
      </w:r>
      <w:r w:rsidR="00F825A1" w:rsidRPr="00F9091B">
        <w:rPr>
          <w:rFonts w:ascii="Arial" w:hAnsi="Arial" w:cs="Arial"/>
          <w:sz w:val="24"/>
        </w:rPr>
        <w:t xml:space="preserve">(Далее - МСП) </w:t>
      </w:r>
      <w:r w:rsidRPr="00F9091B">
        <w:rPr>
          <w:rFonts w:ascii="Arial" w:hAnsi="Arial" w:cs="Arial"/>
          <w:sz w:val="24"/>
        </w:rPr>
        <w:t>- хозяйствующие субъекты (юридические лица и индивидуальные предприниматели), отнесенные в соответствии с условиями, установленными Федеральным законом</w:t>
      </w:r>
      <w:r w:rsidR="00F825A1" w:rsidRPr="00F9091B">
        <w:rPr>
          <w:rFonts w:ascii="Arial" w:hAnsi="Arial" w:cs="Arial"/>
          <w:sz w:val="24"/>
        </w:rPr>
        <w:t xml:space="preserve"> от 24 июля 2007 г. N 209-ФЗ</w:t>
      </w:r>
      <w:r w:rsidR="00387F75" w:rsidRPr="00F9091B">
        <w:rPr>
          <w:rFonts w:ascii="Arial" w:hAnsi="Arial" w:cs="Arial"/>
          <w:sz w:val="24"/>
        </w:rPr>
        <w:t xml:space="preserve"> </w:t>
      </w:r>
      <w:r w:rsidR="00F825A1" w:rsidRPr="00F9091B">
        <w:rPr>
          <w:rFonts w:ascii="Arial" w:hAnsi="Arial" w:cs="Arial"/>
          <w:sz w:val="24"/>
        </w:rPr>
        <w:t>"О развитии малого и среднего предпринимательства в Российской Федерации"</w:t>
      </w:r>
      <w:r w:rsidRPr="00F9091B">
        <w:rPr>
          <w:rFonts w:ascii="Arial" w:hAnsi="Arial" w:cs="Arial"/>
          <w:sz w:val="24"/>
        </w:rPr>
        <w:t>, к малым предприятиям, в том числе к микропредприятиям, и средним предприятиям, сведения о которых внесены в единый реестр субъектов малого и среднего предпринимательства;</w:t>
      </w:r>
    </w:p>
    <w:p w:rsidR="00744B3C" w:rsidRPr="00F9091B" w:rsidRDefault="00744B3C" w:rsidP="00F9091B">
      <w:pPr>
        <w:ind w:firstLine="567"/>
        <w:jc w:val="both"/>
        <w:rPr>
          <w:rFonts w:ascii="Arial" w:hAnsi="Arial" w:cs="Arial"/>
          <w:sz w:val="24"/>
        </w:rPr>
      </w:pPr>
      <w:r w:rsidRPr="00F9091B">
        <w:rPr>
          <w:rFonts w:ascii="Arial" w:hAnsi="Arial" w:cs="Arial"/>
          <w:sz w:val="24"/>
        </w:rPr>
        <w:t>2)</w:t>
      </w:r>
      <w:r w:rsidR="004F523F" w:rsidRPr="00F9091B">
        <w:rPr>
          <w:rFonts w:ascii="Arial" w:hAnsi="Arial" w:cs="Arial"/>
          <w:sz w:val="24"/>
        </w:rPr>
        <w:t xml:space="preserve"> </w:t>
      </w:r>
      <w:r w:rsidRPr="00F9091B">
        <w:rPr>
          <w:rFonts w:ascii="Arial" w:hAnsi="Arial" w:cs="Arial"/>
          <w:sz w:val="24"/>
        </w:rPr>
        <w:t>Перечень муниципального имущества, свободного от прав третьих лиц (за исключением имущественных прав субъектов малого и среднего предпринимательства),</w:t>
      </w:r>
      <w:r w:rsidR="00F9091B">
        <w:rPr>
          <w:rFonts w:ascii="Arial" w:hAnsi="Arial" w:cs="Arial"/>
          <w:sz w:val="24"/>
        </w:rPr>
        <w:t xml:space="preserve"> </w:t>
      </w:r>
      <w:r w:rsidRPr="00F9091B">
        <w:rPr>
          <w:rFonts w:ascii="Arial" w:hAnsi="Arial" w:cs="Arial"/>
          <w:sz w:val="24"/>
        </w:rPr>
        <w:t>предусмотрен</w:t>
      </w:r>
      <w:r w:rsidR="004F523F" w:rsidRPr="00F9091B">
        <w:rPr>
          <w:rFonts w:ascii="Arial" w:hAnsi="Arial" w:cs="Arial"/>
          <w:sz w:val="24"/>
        </w:rPr>
        <w:t>ый</w:t>
      </w:r>
      <w:r w:rsidRPr="00F9091B">
        <w:rPr>
          <w:rFonts w:ascii="Arial" w:hAnsi="Arial" w:cs="Arial"/>
          <w:sz w:val="24"/>
        </w:rPr>
        <w:t xml:space="preserve"> ч.4 ст.18</w:t>
      </w:r>
      <w:r w:rsidR="00F9091B">
        <w:rPr>
          <w:rFonts w:ascii="Arial" w:hAnsi="Arial" w:cs="Arial"/>
          <w:sz w:val="24"/>
        </w:rPr>
        <w:t xml:space="preserve"> </w:t>
      </w:r>
      <w:r w:rsidRPr="00F9091B">
        <w:rPr>
          <w:rFonts w:ascii="Arial" w:hAnsi="Arial" w:cs="Arial"/>
          <w:sz w:val="24"/>
        </w:rPr>
        <w:t xml:space="preserve">Федерального закона от 24 июля 2007 г. N 209-ФЗ "О развитии малого и среднего предпринимательства в Российской Федерации" (Далее </w:t>
      </w:r>
      <w:r w:rsidR="001E709C" w:rsidRPr="00F9091B">
        <w:rPr>
          <w:rFonts w:ascii="Arial" w:hAnsi="Arial" w:cs="Arial"/>
          <w:sz w:val="24"/>
        </w:rPr>
        <w:t>–</w:t>
      </w:r>
      <w:r w:rsidRPr="00F9091B">
        <w:rPr>
          <w:rFonts w:ascii="Arial" w:hAnsi="Arial" w:cs="Arial"/>
          <w:sz w:val="24"/>
        </w:rPr>
        <w:t xml:space="preserve"> </w:t>
      </w:r>
      <w:r w:rsidR="001E709C" w:rsidRPr="00F9091B">
        <w:rPr>
          <w:rFonts w:ascii="Arial" w:hAnsi="Arial" w:cs="Arial"/>
          <w:sz w:val="24"/>
        </w:rPr>
        <w:t>«</w:t>
      </w:r>
      <w:r w:rsidRPr="00F9091B">
        <w:rPr>
          <w:rFonts w:ascii="Arial" w:hAnsi="Arial" w:cs="Arial"/>
          <w:sz w:val="24"/>
        </w:rPr>
        <w:t>Перечень</w:t>
      </w:r>
      <w:r w:rsidR="001E709C" w:rsidRPr="00F9091B">
        <w:rPr>
          <w:rFonts w:ascii="Arial" w:hAnsi="Arial" w:cs="Arial"/>
          <w:sz w:val="24"/>
        </w:rPr>
        <w:t>»</w:t>
      </w:r>
      <w:r w:rsidRPr="00F9091B">
        <w:rPr>
          <w:rFonts w:ascii="Arial" w:hAnsi="Arial" w:cs="Arial"/>
          <w:sz w:val="24"/>
        </w:rPr>
        <w:t>) – формируется в соответствии с Правилами формирования, ведения и обязательного опубликования Перечня муниципального имущества Бессоновского района Пензенской области, свободного от прав третьих лиц (за исключением имущественных прав субъектов малого и среднего предпринимательства), утвержденными решением Собрания представителей Бессоновского района</w:t>
      </w:r>
      <w:r w:rsidR="00F9091B">
        <w:rPr>
          <w:rFonts w:ascii="Arial" w:hAnsi="Arial" w:cs="Arial"/>
          <w:sz w:val="24"/>
        </w:rPr>
        <w:t xml:space="preserve"> </w:t>
      </w:r>
      <w:r w:rsidRPr="00F9091B">
        <w:rPr>
          <w:rFonts w:ascii="Arial" w:hAnsi="Arial" w:cs="Arial"/>
          <w:sz w:val="24"/>
        </w:rPr>
        <w:t>Пензенской области</w:t>
      </w:r>
      <w:r w:rsidR="000B5022" w:rsidRPr="00F9091B">
        <w:rPr>
          <w:rFonts w:ascii="Arial" w:hAnsi="Arial" w:cs="Arial"/>
          <w:sz w:val="24"/>
        </w:rPr>
        <w:t xml:space="preserve"> №661-86/3 от 02.03.2017</w:t>
      </w:r>
      <w:r w:rsidRPr="00F9091B">
        <w:rPr>
          <w:rFonts w:ascii="Arial" w:hAnsi="Arial" w:cs="Arial"/>
          <w:sz w:val="24"/>
        </w:rPr>
        <w:t xml:space="preserve"> </w:t>
      </w:r>
    </w:p>
    <w:p w:rsidR="0000031D" w:rsidRPr="00F9091B" w:rsidRDefault="000B5022" w:rsidP="00F9091B">
      <w:pPr>
        <w:ind w:firstLine="567"/>
        <w:jc w:val="both"/>
        <w:rPr>
          <w:rFonts w:ascii="Arial" w:hAnsi="Arial" w:cs="Arial"/>
          <w:sz w:val="24"/>
        </w:rPr>
      </w:pPr>
      <w:r w:rsidRPr="00F9091B">
        <w:rPr>
          <w:rFonts w:ascii="Arial" w:hAnsi="Arial" w:cs="Arial"/>
          <w:sz w:val="24"/>
        </w:rPr>
        <w:t>3</w:t>
      </w:r>
      <w:r w:rsidR="0000031D" w:rsidRPr="00F9091B">
        <w:rPr>
          <w:rFonts w:ascii="Arial" w:hAnsi="Arial" w:cs="Arial"/>
          <w:sz w:val="24"/>
        </w:rPr>
        <w:t xml:space="preserve">) </w:t>
      </w:r>
      <w:r w:rsidR="004F523F" w:rsidRPr="00F9091B">
        <w:rPr>
          <w:rFonts w:ascii="Arial" w:hAnsi="Arial" w:cs="Arial"/>
          <w:sz w:val="24"/>
        </w:rPr>
        <w:t>И</w:t>
      </w:r>
      <w:r w:rsidR="00387F75" w:rsidRPr="00F9091B">
        <w:rPr>
          <w:rFonts w:ascii="Arial" w:hAnsi="Arial" w:cs="Arial"/>
          <w:sz w:val="24"/>
        </w:rPr>
        <w:t xml:space="preserve">мущественная </w:t>
      </w:r>
      <w:r w:rsidR="0000031D" w:rsidRPr="00F9091B">
        <w:rPr>
          <w:rFonts w:ascii="Arial" w:hAnsi="Arial" w:cs="Arial"/>
          <w:sz w:val="24"/>
        </w:rPr>
        <w:t>поддержка субъектов малого и среднего</w:t>
      </w:r>
      <w:r w:rsidR="00F825A1" w:rsidRPr="00F9091B">
        <w:rPr>
          <w:rFonts w:ascii="Arial" w:hAnsi="Arial" w:cs="Arial"/>
          <w:sz w:val="24"/>
        </w:rPr>
        <w:t xml:space="preserve"> предпринимательства (далее</w:t>
      </w:r>
      <w:r w:rsidR="00F9091B">
        <w:rPr>
          <w:rFonts w:ascii="Arial" w:hAnsi="Arial" w:cs="Arial"/>
          <w:sz w:val="24"/>
        </w:rPr>
        <w:t xml:space="preserve"> </w:t>
      </w:r>
      <w:r w:rsidR="0000031D" w:rsidRPr="00F9091B">
        <w:rPr>
          <w:rFonts w:ascii="Arial" w:hAnsi="Arial" w:cs="Arial"/>
          <w:sz w:val="24"/>
        </w:rPr>
        <w:t xml:space="preserve">- </w:t>
      </w:r>
      <w:r w:rsidR="00387F75" w:rsidRPr="00F9091B">
        <w:rPr>
          <w:rFonts w:ascii="Arial" w:hAnsi="Arial" w:cs="Arial"/>
          <w:sz w:val="24"/>
        </w:rPr>
        <w:t xml:space="preserve">имущественная </w:t>
      </w:r>
      <w:r w:rsidR="0000031D" w:rsidRPr="00F9091B">
        <w:rPr>
          <w:rFonts w:ascii="Arial" w:hAnsi="Arial" w:cs="Arial"/>
          <w:sz w:val="24"/>
        </w:rPr>
        <w:t>поддержка) - деятельность орган</w:t>
      </w:r>
      <w:r w:rsidRPr="00F9091B">
        <w:rPr>
          <w:rFonts w:ascii="Arial" w:hAnsi="Arial" w:cs="Arial"/>
          <w:sz w:val="24"/>
        </w:rPr>
        <w:t>а</w:t>
      </w:r>
      <w:r w:rsidR="0000031D" w:rsidRPr="00F9091B">
        <w:rPr>
          <w:rFonts w:ascii="Arial" w:hAnsi="Arial" w:cs="Arial"/>
          <w:sz w:val="24"/>
        </w:rPr>
        <w:t xml:space="preserve"> местного самоуправления</w:t>
      </w:r>
      <w:r w:rsidRPr="00F9091B">
        <w:rPr>
          <w:rFonts w:ascii="Arial" w:hAnsi="Arial" w:cs="Arial"/>
          <w:sz w:val="24"/>
        </w:rPr>
        <w:t xml:space="preserve"> (уполномоченного органа по управлению муниципальным имуществом)</w:t>
      </w:r>
      <w:r w:rsidR="0000031D" w:rsidRPr="00F9091B">
        <w:rPr>
          <w:rFonts w:ascii="Arial" w:hAnsi="Arial" w:cs="Arial"/>
          <w:sz w:val="24"/>
        </w:rPr>
        <w:t>,</w:t>
      </w:r>
      <w:r w:rsidR="00F9091B">
        <w:rPr>
          <w:rFonts w:ascii="Arial" w:hAnsi="Arial" w:cs="Arial"/>
          <w:sz w:val="24"/>
        </w:rPr>
        <w:t xml:space="preserve"> </w:t>
      </w:r>
      <w:r w:rsidR="0000031D" w:rsidRPr="00F9091B">
        <w:rPr>
          <w:rFonts w:ascii="Arial" w:hAnsi="Arial" w:cs="Arial"/>
          <w:sz w:val="24"/>
        </w:rPr>
        <w:t>осуществляемая в целях развития малого и среднего предпринимательства</w:t>
      </w:r>
      <w:r w:rsidRPr="00F9091B">
        <w:rPr>
          <w:rFonts w:ascii="Arial" w:hAnsi="Arial" w:cs="Arial"/>
          <w:sz w:val="24"/>
        </w:rPr>
        <w:t xml:space="preserve"> в Бессоновском районе Пензенской области</w:t>
      </w:r>
      <w:r w:rsidR="00F9091B">
        <w:rPr>
          <w:rFonts w:ascii="Arial" w:hAnsi="Arial" w:cs="Arial"/>
          <w:sz w:val="24"/>
        </w:rPr>
        <w:t xml:space="preserve"> </w:t>
      </w:r>
      <w:r w:rsidR="0000031D" w:rsidRPr="00F9091B">
        <w:rPr>
          <w:rFonts w:ascii="Arial" w:hAnsi="Arial" w:cs="Arial"/>
          <w:sz w:val="24"/>
        </w:rPr>
        <w:t>в соответствии с</w:t>
      </w:r>
      <w:r w:rsidR="00387F75" w:rsidRPr="00F9091B">
        <w:rPr>
          <w:rFonts w:ascii="Arial" w:hAnsi="Arial" w:cs="Arial"/>
          <w:sz w:val="24"/>
        </w:rPr>
        <w:t>о статьей</w:t>
      </w:r>
      <w:r w:rsidR="00DE087C" w:rsidRPr="00F9091B">
        <w:rPr>
          <w:rFonts w:ascii="Arial" w:hAnsi="Arial" w:cs="Arial"/>
          <w:sz w:val="24"/>
        </w:rPr>
        <w:t xml:space="preserve"> </w:t>
      </w:r>
      <w:r w:rsidR="00387F75" w:rsidRPr="00F9091B">
        <w:rPr>
          <w:rFonts w:ascii="Arial" w:hAnsi="Arial" w:cs="Arial"/>
          <w:sz w:val="24"/>
        </w:rPr>
        <w:t>18</w:t>
      </w:r>
      <w:r w:rsidR="00F9091B">
        <w:rPr>
          <w:rFonts w:ascii="Arial" w:hAnsi="Arial" w:cs="Arial"/>
          <w:sz w:val="24"/>
        </w:rPr>
        <w:t xml:space="preserve"> </w:t>
      </w:r>
      <w:r w:rsidR="00387F75" w:rsidRPr="00F9091B">
        <w:rPr>
          <w:rFonts w:ascii="Arial" w:hAnsi="Arial" w:cs="Arial"/>
          <w:sz w:val="24"/>
        </w:rPr>
        <w:t>Федерального закона от 24 июля 2007 г. N 209-ФЗ "О развитии малого и среднего предпринимательства в Российской Федерации"</w:t>
      </w:r>
      <w:r w:rsidR="006126F1" w:rsidRPr="00F9091B">
        <w:rPr>
          <w:rFonts w:ascii="Arial" w:hAnsi="Arial" w:cs="Arial"/>
          <w:sz w:val="24"/>
        </w:rPr>
        <w:t xml:space="preserve">, </w:t>
      </w:r>
      <w:r w:rsidR="00076B78" w:rsidRPr="00F9091B">
        <w:rPr>
          <w:rFonts w:ascii="Arial" w:hAnsi="Arial" w:cs="Arial"/>
          <w:sz w:val="24"/>
        </w:rPr>
        <w:t xml:space="preserve">Порядком и условиями предоставления в аренду земельных участков, включенных в </w:t>
      </w:r>
      <w:r w:rsidR="001E709C" w:rsidRPr="00F9091B">
        <w:rPr>
          <w:rFonts w:ascii="Arial" w:hAnsi="Arial" w:cs="Arial"/>
          <w:sz w:val="24"/>
        </w:rPr>
        <w:t>«</w:t>
      </w:r>
      <w:r w:rsidR="00076B78" w:rsidRPr="00F9091B">
        <w:rPr>
          <w:rFonts w:ascii="Arial" w:hAnsi="Arial" w:cs="Arial"/>
          <w:sz w:val="24"/>
        </w:rPr>
        <w:t>Перечень</w:t>
      </w:r>
      <w:r w:rsidR="001E709C" w:rsidRPr="00F9091B">
        <w:rPr>
          <w:rFonts w:ascii="Arial" w:hAnsi="Arial" w:cs="Arial"/>
          <w:sz w:val="24"/>
        </w:rPr>
        <w:t>»</w:t>
      </w:r>
      <w:r w:rsidR="00E547E9" w:rsidRPr="00F9091B">
        <w:rPr>
          <w:rFonts w:ascii="Arial" w:hAnsi="Arial" w:cs="Arial"/>
          <w:sz w:val="24"/>
        </w:rPr>
        <w:t xml:space="preserve">, установленными гражданским законодательством и земельным законодательством, </w:t>
      </w:r>
      <w:r w:rsidR="006126F1" w:rsidRPr="00F9091B">
        <w:rPr>
          <w:rFonts w:ascii="Arial" w:hAnsi="Arial" w:cs="Arial"/>
          <w:sz w:val="24"/>
        </w:rPr>
        <w:t>Порядком и условиями предоставления в аренду (в т.ч. льготы для субъектов малого и среднего предпринимательства, занимающихся социально значимыми видами деятельности) муниципального имущества, включенного в Перечень</w:t>
      </w:r>
      <w:r w:rsidR="00E547E9" w:rsidRPr="00F9091B">
        <w:rPr>
          <w:rFonts w:ascii="Arial" w:hAnsi="Arial" w:cs="Arial"/>
          <w:sz w:val="24"/>
        </w:rPr>
        <w:t>, утвержденными Решением собрания представителей Бессоновског орайона Пензенской области четвертого созыва от 22.06.2018г. №149-15/4</w:t>
      </w:r>
      <w:r w:rsidR="005934BB" w:rsidRPr="00F9091B">
        <w:rPr>
          <w:rFonts w:ascii="Arial" w:hAnsi="Arial" w:cs="Arial"/>
          <w:sz w:val="24"/>
        </w:rPr>
        <w:t>,</w:t>
      </w:r>
      <w:r w:rsidR="000213FC" w:rsidRPr="00F9091B">
        <w:rPr>
          <w:rFonts w:ascii="Arial" w:hAnsi="Arial" w:cs="Arial"/>
          <w:sz w:val="24"/>
        </w:rPr>
        <w:t xml:space="preserve"> Правилами</w:t>
      </w:r>
      <w:r w:rsidR="00F9091B">
        <w:rPr>
          <w:rFonts w:ascii="Arial" w:hAnsi="Arial" w:cs="Arial"/>
          <w:sz w:val="24"/>
        </w:rPr>
        <w:t xml:space="preserve"> </w:t>
      </w:r>
      <w:r w:rsidR="000213FC" w:rsidRPr="00F9091B">
        <w:rPr>
          <w:rFonts w:ascii="Arial" w:hAnsi="Arial" w:cs="Arial"/>
          <w:sz w:val="24"/>
        </w:rPr>
        <w:t>предоставления льготной арендной ставки, при оказании имущественной поддержки субъектам малого и среднего предпринимательства,утвержденными решением собрания представителей Бессоновского района от 19.06.2017г. N 697-91/3</w:t>
      </w:r>
      <w:r w:rsidR="006126F1" w:rsidRPr="00F9091B">
        <w:rPr>
          <w:rFonts w:ascii="Arial" w:hAnsi="Arial" w:cs="Arial"/>
          <w:sz w:val="24"/>
        </w:rPr>
        <w:t>.</w:t>
      </w:r>
    </w:p>
    <w:p w:rsidR="00387F75" w:rsidRPr="00F9091B" w:rsidRDefault="00387F75" w:rsidP="00F9091B">
      <w:pPr>
        <w:ind w:firstLine="567"/>
        <w:jc w:val="both"/>
        <w:rPr>
          <w:rFonts w:ascii="Arial" w:hAnsi="Arial" w:cs="Arial"/>
          <w:sz w:val="24"/>
        </w:rPr>
      </w:pPr>
      <w:r w:rsidRPr="00F9091B">
        <w:rPr>
          <w:rFonts w:ascii="Arial" w:hAnsi="Arial" w:cs="Arial"/>
          <w:sz w:val="24"/>
        </w:rPr>
        <w:t xml:space="preserve">Оказание имущественной поддержки МСП, а также организациям, образующим инфраструктуру поддержки субъектов малого и среднего предпринимательства (за исключением указанных в статье 15 Федерального закона от 24 июля 2007 г. N 209-ФЗ "О развитии малого и среднего предпринимательства в Российской Федерации" государственных фондов поддержки научной, научно-технической, инновационной деятельности, осуществляющих деятельность в форме государственных учреждений), осуществляется </w:t>
      </w:r>
      <w:r w:rsidR="00DE087C" w:rsidRPr="00F9091B">
        <w:rPr>
          <w:rFonts w:ascii="Arial" w:hAnsi="Arial" w:cs="Arial"/>
          <w:sz w:val="24"/>
        </w:rPr>
        <w:t>уполномоченным органом</w:t>
      </w:r>
      <w:r w:rsidR="00F9091B">
        <w:rPr>
          <w:rFonts w:ascii="Arial" w:hAnsi="Arial" w:cs="Arial"/>
          <w:sz w:val="24"/>
        </w:rPr>
        <w:t xml:space="preserve"> </w:t>
      </w:r>
      <w:r w:rsidRPr="00F9091B">
        <w:rPr>
          <w:rFonts w:ascii="Arial" w:hAnsi="Arial" w:cs="Arial"/>
          <w:sz w:val="24"/>
        </w:rPr>
        <w:t xml:space="preserve">местного самоуправления в виде передачи во владение и (или) в пользование муниципального имущества, в том числе земельных участков (за исключением земельных участков, предназначенных для ведения личного подсобного хозяйства, огородничества, садоводства, индивидуального жилищного строительства), зданий, строений, сооружений, нежилых помещений, оборудования, машин, механизмов, установок, транспортных средств, инвентаря, инструментов, на возмездной основе, безвозмездной основе или на льготных условиях в соответствии с </w:t>
      </w:r>
      <w:r w:rsidR="001D7B43" w:rsidRPr="00F9091B">
        <w:rPr>
          <w:rFonts w:ascii="Arial" w:hAnsi="Arial" w:cs="Arial"/>
          <w:sz w:val="24"/>
        </w:rPr>
        <w:t xml:space="preserve">данной </w:t>
      </w:r>
      <w:r w:rsidRPr="00F9091B">
        <w:rPr>
          <w:rFonts w:ascii="Arial" w:hAnsi="Arial" w:cs="Arial"/>
          <w:sz w:val="24"/>
        </w:rPr>
        <w:t>муниципальн</w:t>
      </w:r>
      <w:r w:rsidR="001D7B43" w:rsidRPr="00F9091B">
        <w:rPr>
          <w:rFonts w:ascii="Arial" w:hAnsi="Arial" w:cs="Arial"/>
          <w:sz w:val="24"/>
        </w:rPr>
        <w:t>ой</w:t>
      </w:r>
      <w:r w:rsidRPr="00F9091B">
        <w:rPr>
          <w:rFonts w:ascii="Arial" w:hAnsi="Arial" w:cs="Arial"/>
          <w:sz w:val="24"/>
        </w:rPr>
        <w:t xml:space="preserve"> программ</w:t>
      </w:r>
      <w:r w:rsidR="001D7B43" w:rsidRPr="00F9091B">
        <w:rPr>
          <w:rFonts w:ascii="Arial" w:hAnsi="Arial" w:cs="Arial"/>
          <w:sz w:val="24"/>
        </w:rPr>
        <w:t>ой</w:t>
      </w:r>
      <w:r w:rsidRPr="00F9091B">
        <w:rPr>
          <w:rFonts w:ascii="Arial" w:hAnsi="Arial" w:cs="Arial"/>
          <w:sz w:val="24"/>
        </w:rPr>
        <w:t xml:space="preserve"> (подпрограм</w:t>
      </w:r>
      <w:r w:rsidR="001D7B43" w:rsidRPr="00F9091B">
        <w:rPr>
          <w:rFonts w:ascii="Arial" w:hAnsi="Arial" w:cs="Arial"/>
          <w:sz w:val="24"/>
        </w:rPr>
        <w:t>мой</w:t>
      </w:r>
      <w:r w:rsidRPr="00F9091B">
        <w:rPr>
          <w:rFonts w:ascii="Arial" w:hAnsi="Arial" w:cs="Arial"/>
          <w:sz w:val="24"/>
        </w:rPr>
        <w:t>). Указанное имущество должно использоваться по целевому назначению.</w:t>
      </w:r>
    </w:p>
    <w:p w:rsidR="00387F75" w:rsidRPr="00F9091B" w:rsidRDefault="006126F1" w:rsidP="00F9091B">
      <w:pPr>
        <w:ind w:firstLine="567"/>
        <w:jc w:val="both"/>
        <w:rPr>
          <w:rFonts w:ascii="Arial" w:hAnsi="Arial" w:cs="Arial"/>
          <w:sz w:val="24"/>
        </w:rPr>
      </w:pPr>
      <w:r w:rsidRPr="00F9091B">
        <w:rPr>
          <w:rFonts w:ascii="Arial" w:hAnsi="Arial" w:cs="Arial"/>
          <w:sz w:val="24"/>
        </w:rPr>
        <w:t>Администрация Бессоновского района</w:t>
      </w:r>
      <w:r w:rsidR="00387F75" w:rsidRPr="00F9091B">
        <w:rPr>
          <w:rFonts w:ascii="Arial" w:hAnsi="Arial" w:cs="Arial"/>
          <w:sz w:val="24"/>
        </w:rPr>
        <w:t xml:space="preserve"> утверждают переч</w:t>
      </w:r>
      <w:r w:rsidRPr="00F9091B">
        <w:rPr>
          <w:rFonts w:ascii="Arial" w:hAnsi="Arial" w:cs="Arial"/>
          <w:sz w:val="24"/>
        </w:rPr>
        <w:t>ень</w:t>
      </w:r>
      <w:r w:rsidR="00387F75" w:rsidRPr="00F9091B">
        <w:rPr>
          <w:rFonts w:ascii="Arial" w:hAnsi="Arial" w:cs="Arial"/>
          <w:sz w:val="24"/>
        </w:rPr>
        <w:t xml:space="preserve"> муниципального имущества,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с ежегодным до 1 ноября текущего года дополнением так</w:t>
      </w:r>
      <w:r w:rsidRPr="00F9091B">
        <w:rPr>
          <w:rFonts w:ascii="Arial" w:hAnsi="Arial" w:cs="Arial"/>
          <w:sz w:val="24"/>
        </w:rPr>
        <w:t>ого</w:t>
      </w:r>
      <w:r w:rsidR="00387F75" w:rsidRPr="00F9091B">
        <w:rPr>
          <w:rFonts w:ascii="Arial" w:hAnsi="Arial" w:cs="Arial"/>
          <w:sz w:val="24"/>
        </w:rPr>
        <w:t xml:space="preserve"> перечн</w:t>
      </w:r>
      <w:r w:rsidRPr="00F9091B">
        <w:rPr>
          <w:rFonts w:ascii="Arial" w:hAnsi="Arial" w:cs="Arial"/>
          <w:sz w:val="24"/>
        </w:rPr>
        <w:t>я</w:t>
      </w:r>
      <w:r w:rsidR="00387F75" w:rsidRPr="00F9091B">
        <w:rPr>
          <w:rFonts w:ascii="Arial" w:hAnsi="Arial" w:cs="Arial"/>
          <w:sz w:val="24"/>
        </w:rPr>
        <w:t xml:space="preserve"> муниципальным имуществом. </w:t>
      </w:r>
      <w:r w:rsidRPr="00F9091B">
        <w:rPr>
          <w:rFonts w:ascii="Arial" w:hAnsi="Arial" w:cs="Arial"/>
          <w:sz w:val="24"/>
        </w:rPr>
        <w:t>М</w:t>
      </w:r>
      <w:r w:rsidR="00387F75" w:rsidRPr="00F9091B">
        <w:rPr>
          <w:rFonts w:ascii="Arial" w:hAnsi="Arial" w:cs="Arial"/>
          <w:sz w:val="24"/>
        </w:rPr>
        <w:t>униципальное имущество, включенное в указан</w:t>
      </w:r>
      <w:r w:rsidRPr="00F9091B">
        <w:rPr>
          <w:rFonts w:ascii="Arial" w:hAnsi="Arial" w:cs="Arial"/>
          <w:sz w:val="24"/>
        </w:rPr>
        <w:t>ый</w:t>
      </w:r>
      <w:r w:rsidR="00387F75" w:rsidRPr="00F9091B">
        <w:rPr>
          <w:rFonts w:ascii="Arial" w:hAnsi="Arial" w:cs="Arial"/>
          <w:sz w:val="24"/>
        </w:rPr>
        <w:t xml:space="preserve"> переч</w:t>
      </w:r>
      <w:r w:rsidRPr="00F9091B">
        <w:rPr>
          <w:rFonts w:ascii="Arial" w:hAnsi="Arial" w:cs="Arial"/>
          <w:sz w:val="24"/>
        </w:rPr>
        <w:t>ень</w:t>
      </w:r>
      <w:r w:rsidR="00387F75" w:rsidRPr="00F9091B">
        <w:rPr>
          <w:rFonts w:ascii="Arial" w:hAnsi="Arial" w:cs="Arial"/>
          <w:sz w:val="24"/>
        </w:rPr>
        <w:t>, используется в целях предоставления его во владение и (или) в пользование на долгосрочной основе (в том числе по льготным ставкам арендной платы)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а также может быть отчуждено на возмездной основе в собственность субъектов малого и среднего предпринимательства в соответствии с Федеральным законом от 22 июля 2008 года N 159-ФЗ "Об особенностях отчуждения 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 и в случаях, указанных в подпунктах 6, 8 и 9 пункта 2 статьи 39.3 Земельного кодекса Российской Федерации. Эт</w:t>
      </w:r>
      <w:r w:rsidR="00D26EF8" w:rsidRPr="00F9091B">
        <w:rPr>
          <w:rFonts w:ascii="Arial" w:hAnsi="Arial" w:cs="Arial"/>
          <w:sz w:val="24"/>
        </w:rPr>
        <w:t>от перечень</w:t>
      </w:r>
      <w:r w:rsidR="00387F75" w:rsidRPr="00F9091B">
        <w:rPr>
          <w:rFonts w:ascii="Arial" w:hAnsi="Arial" w:cs="Arial"/>
          <w:sz w:val="24"/>
        </w:rPr>
        <w:t xml:space="preserve"> подлежат обязательному опубликованию в </w:t>
      </w:r>
      <w:r w:rsidR="00D26EF8" w:rsidRPr="00F9091B">
        <w:rPr>
          <w:rFonts w:ascii="Arial" w:hAnsi="Arial" w:cs="Arial"/>
          <w:sz w:val="24"/>
        </w:rPr>
        <w:t>официальном информационном бюллетене «Вестник Бессоновского района»</w:t>
      </w:r>
      <w:r w:rsidR="00387F75" w:rsidRPr="00F9091B">
        <w:rPr>
          <w:rFonts w:ascii="Arial" w:hAnsi="Arial" w:cs="Arial"/>
          <w:sz w:val="24"/>
        </w:rPr>
        <w:t xml:space="preserve">, а также </w:t>
      </w:r>
      <w:r w:rsidR="006B782E" w:rsidRPr="00F9091B">
        <w:rPr>
          <w:rFonts w:ascii="Arial" w:hAnsi="Arial" w:cs="Arial"/>
          <w:sz w:val="24"/>
        </w:rPr>
        <w:t>размещению на</w:t>
      </w:r>
      <w:r w:rsidR="00D26EF8" w:rsidRPr="00F9091B">
        <w:rPr>
          <w:rFonts w:ascii="Arial" w:hAnsi="Arial" w:cs="Arial"/>
          <w:sz w:val="24"/>
        </w:rPr>
        <w:t xml:space="preserve"> официальном сайте Администрации Бессоновского района в </w:t>
      </w:r>
      <w:r w:rsidR="00387F75" w:rsidRPr="00F9091B">
        <w:rPr>
          <w:rFonts w:ascii="Arial" w:hAnsi="Arial" w:cs="Arial"/>
          <w:sz w:val="24"/>
        </w:rPr>
        <w:t>информационно-телек</w:t>
      </w:r>
      <w:r w:rsidR="00D26EF8" w:rsidRPr="00F9091B">
        <w:rPr>
          <w:rFonts w:ascii="Arial" w:hAnsi="Arial" w:cs="Arial"/>
          <w:sz w:val="24"/>
        </w:rPr>
        <w:t xml:space="preserve">оммуникационной сети "Интернет". </w:t>
      </w:r>
      <w:r w:rsidR="00387F75" w:rsidRPr="00F9091B">
        <w:rPr>
          <w:rFonts w:ascii="Arial" w:hAnsi="Arial" w:cs="Arial"/>
          <w:sz w:val="24"/>
        </w:rPr>
        <w:t>В указанны</w:t>
      </w:r>
      <w:r w:rsidR="00D26EF8" w:rsidRPr="00F9091B">
        <w:rPr>
          <w:rFonts w:ascii="Arial" w:hAnsi="Arial" w:cs="Arial"/>
          <w:sz w:val="24"/>
        </w:rPr>
        <w:t>й</w:t>
      </w:r>
      <w:r w:rsidR="00387F75" w:rsidRPr="00F9091B">
        <w:rPr>
          <w:rFonts w:ascii="Arial" w:hAnsi="Arial" w:cs="Arial"/>
          <w:sz w:val="24"/>
        </w:rPr>
        <w:t xml:space="preserve"> переч</w:t>
      </w:r>
      <w:r w:rsidR="00D26EF8" w:rsidRPr="00F9091B">
        <w:rPr>
          <w:rFonts w:ascii="Arial" w:hAnsi="Arial" w:cs="Arial"/>
          <w:sz w:val="24"/>
        </w:rPr>
        <w:t>ень</w:t>
      </w:r>
      <w:r w:rsidR="00387F75" w:rsidRPr="00F9091B">
        <w:rPr>
          <w:rFonts w:ascii="Arial" w:hAnsi="Arial" w:cs="Arial"/>
          <w:sz w:val="24"/>
        </w:rPr>
        <w:t xml:space="preserve"> не включаются земельные участки, предусмотренные подпунктами 1 - 10, 13 - 15, 18 и 19 пункта 8 статьи 39.11 Земельного кодекса Российской Федерации, за исключением земельных участков, предоставленных в аренду субъектам малого и среднего предпринимательства.</w:t>
      </w:r>
    </w:p>
    <w:p w:rsidR="00387F75" w:rsidRPr="00F9091B" w:rsidRDefault="00387F75" w:rsidP="00F9091B">
      <w:pPr>
        <w:ind w:firstLine="567"/>
        <w:jc w:val="both"/>
        <w:rPr>
          <w:rFonts w:ascii="Arial" w:hAnsi="Arial" w:cs="Arial"/>
          <w:sz w:val="24"/>
        </w:rPr>
      </w:pPr>
      <w:r w:rsidRPr="00F9091B">
        <w:rPr>
          <w:rFonts w:ascii="Arial" w:hAnsi="Arial" w:cs="Arial"/>
          <w:sz w:val="24"/>
        </w:rPr>
        <w:t xml:space="preserve">Запрещается продажа муниципального имущества, включенного в </w:t>
      </w:r>
      <w:r w:rsidR="00E547E9" w:rsidRPr="00F9091B">
        <w:rPr>
          <w:rFonts w:ascii="Arial" w:hAnsi="Arial" w:cs="Arial"/>
          <w:sz w:val="24"/>
        </w:rPr>
        <w:t>«Перечень»</w:t>
      </w:r>
      <w:r w:rsidRPr="00F9091B">
        <w:rPr>
          <w:rFonts w:ascii="Arial" w:hAnsi="Arial" w:cs="Arial"/>
          <w:sz w:val="24"/>
        </w:rPr>
        <w:t>, за исключением возмездного отчуждения такого имущества в собственность субъектов малого и среднего предпринимательства в соответствии с Федеральным законом от 22 июля 2008 года N 159-ФЗ "Об особенностях отчуждения 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 и в случаях, указанных в подпунктах 6, 8 и 9 пункта 2 статьи 39.3 Земельного кодекса Российской Федерации. В отношении указанного имущества запрещаются также переуступка прав пользования им, передача прав пользования им в залог и внесение прав пользования таким имуществом в уставный капитал любых других субъектов хозяйственной деятельности, передача третьим лицам прав и обязанностей по договорам аренды такого имущества (перенаем), передача в субаренду, за исключением предоставления такого имущества в субаренду субъектам малого и среднего предпринимательства организациями, образующими инфраструктуру поддержки субъектов малого и среднего предпринимательства, и в случае, если в субаренду предоставляется имущество, предусмотренное пунктом 14 части 1 статьи 17.1 Федерального закона от 26 июля 2006 года N 135-ФЗ "О защите конкуренции".</w:t>
      </w:r>
    </w:p>
    <w:p w:rsidR="00387F75" w:rsidRPr="00F9091B" w:rsidRDefault="00387F75" w:rsidP="00F9091B">
      <w:pPr>
        <w:ind w:firstLine="567"/>
        <w:jc w:val="both"/>
        <w:rPr>
          <w:rFonts w:ascii="Arial" w:hAnsi="Arial" w:cs="Arial"/>
          <w:sz w:val="24"/>
        </w:rPr>
      </w:pPr>
      <w:r w:rsidRPr="00F9091B">
        <w:rPr>
          <w:rFonts w:ascii="Arial" w:hAnsi="Arial" w:cs="Arial"/>
          <w:sz w:val="24"/>
        </w:rPr>
        <w:t xml:space="preserve">Срок, на который заключаются договоры в отношении имущества, включенного в </w:t>
      </w:r>
      <w:r w:rsidR="00E547E9" w:rsidRPr="00F9091B">
        <w:rPr>
          <w:rFonts w:ascii="Arial" w:hAnsi="Arial" w:cs="Arial"/>
          <w:sz w:val="24"/>
        </w:rPr>
        <w:t>«Перечень»</w:t>
      </w:r>
      <w:r w:rsidRPr="00F9091B">
        <w:rPr>
          <w:rFonts w:ascii="Arial" w:hAnsi="Arial" w:cs="Arial"/>
          <w:sz w:val="24"/>
        </w:rPr>
        <w:t>, должен составлять не менее чем пять лет. Срок договора может быть уменьшен на основании поданного до заключения такого договора заявления лица, приобретающего права владения и (или) пользования. Максимальный срок пред</w:t>
      </w:r>
      <w:r w:rsidR="0046160C" w:rsidRPr="00F9091B">
        <w:rPr>
          <w:rFonts w:ascii="Arial" w:hAnsi="Arial" w:cs="Arial"/>
          <w:sz w:val="24"/>
        </w:rPr>
        <w:t xml:space="preserve">оставления бизнес-инкубаторами </w:t>
      </w:r>
      <w:r w:rsidRPr="00F9091B">
        <w:rPr>
          <w:rFonts w:ascii="Arial" w:hAnsi="Arial" w:cs="Arial"/>
          <w:sz w:val="24"/>
        </w:rPr>
        <w:t>муниципального имущества в аренду (субаренду) субъектам малого и среднего предпринимательства не должен превышать три года.</w:t>
      </w:r>
    </w:p>
    <w:p w:rsidR="0072350C" w:rsidRPr="00F9091B" w:rsidRDefault="0072350C" w:rsidP="00F9091B">
      <w:pPr>
        <w:ind w:firstLine="567"/>
        <w:jc w:val="both"/>
        <w:rPr>
          <w:rFonts w:ascii="Arial" w:hAnsi="Arial" w:cs="Arial"/>
          <w:sz w:val="24"/>
        </w:rPr>
      </w:pPr>
      <w:r w:rsidRPr="00F9091B">
        <w:rPr>
          <w:rFonts w:ascii="Arial" w:hAnsi="Arial" w:cs="Arial"/>
          <w:sz w:val="24"/>
        </w:rPr>
        <w:t>Ежегодное увеличение количества объектов, включенных в перечни муниципального имущества должно предусматриваться не менее чем на 10%.</w:t>
      </w:r>
    </w:p>
    <w:p w:rsidR="00D803D8" w:rsidRPr="00F9091B" w:rsidRDefault="0072350C" w:rsidP="00F9091B">
      <w:pPr>
        <w:ind w:firstLine="567"/>
        <w:jc w:val="both"/>
        <w:rPr>
          <w:rFonts w:ascii="Arial" w:hAnsi="Arial" w:cs="Arial"/>
          <w:sz w:val="24"/>
        </w:rPr>
      </w:pPr>
      <w:r w:rsidRPr="00F9091B">
        <w:rPr>
          <w:rFonts w:ascii="Arial" w:hAnsi="Arial" w:cs="Arial"/>
          <w:sz w:val="24"/>
        </w:rPr>
        <w:t>Ежегодное увеличение доли</w:t>
      </w:r>
      <w:r w:rsidR="00D803D8" w:rsidRPr="00F9091B">
        <w:rPr>
          <w:rFonts w:ascii="Arial" w:hAnsi="Arial" w:cs="Arial"/>
          <w:sz w:val="24"/>
        </w:rPr>
        <w:t xml:space="preserve"> объектов, предоставленных субъектам малого и среднего предпринимательства, самозанятым гражданам из состава перечней имущества</w:t>
      </w:r>
      <w:r w:rsidR="00F9091B">
        <w:rPr>
          <w:rFonts w:ascii="Arial" w:hAnsi="Arial" w:cs="Arial"/>
          <w:sz w:val="24"/>
        </w:rPr>
        <w:t xml:space="preserve"> </w:t>
      </w:r>
      <w:r w:rsidR="00D803D8" w:rsidRPr="00F9091B">
        <w:rPr>
          <w:rFonts w:ascii="Arial" w:hAnsi="Arial" w:cs="Arial"/>
          <w:sz w:val="24"/>
        </w:rPr>
        <w:t>не менее чем на 10%, из которых доля объектов имущества, переданных самозанятым гражданам, должна составлять не менее чем 3%.</w:t>
      </w:r>
    </w:p>
    <w:p w:rsidR="00D803D8" w:rsidRPr="00F9091B" w:rsidRDefault="00D803D8" w:rsidP="00F9091B">
      <w:pPr>
        <w:ind w:firstLine="567"/>
        <w:jc w:val="both"/>
        <w:rPr>
          <w:rFonts w:ascii="Arial" w:hAnsi="Arial" w:cs="Arial"/>
          <w:sz w:val="24"/>
        </w:rPr>
      </w:pPr>
      <w:r w:rsidRPr="00F9091B">
        <w:rPr>
          <w:rFonts w:ascii="Arial" w:hAnsi="Arial" w:cs="Arial"/>
          <w:sz w:val="24"/>
        </w:rPr>
        <w:t xml:space="preserve">Прогнозные планы дополнения и предоставления имущества формируются по формам согласно </w:t>
      </w:r>
      <w:r w:rsidR="00616F4C" w:rsidRPr="00F9091B">
        <w:rPr>
          <w:rFonts w:ascii="Arial" w:hAnsi="Arial" w:cs="Arial"/>
          <w:sz w:val="24"/>
        </w:rPr>
        <w:t>таблицам №1-3</w:t>
      </w:r>
      <w:r w:rsidRPr="00F9091B">
        <w:rPr>
          <w:rFonts w:ascii="Arial" w:hAnsi="Arial" w:cs="Arial"/>
          <w:sz w:val="24"/>
        </w:rPr>
        <w:t>.</w:t>
      </w:r>
    </w:p>
    <w:p w:rsidR="009A2AAF" w:rsidRPr="00F9091B" w:rsidRDefault="009A2AAF" w:rsidP="00F9091B">
      <w:pPr>
        <w:ind w:firstLine="567"/>
        <w:jc w:val="both"/>
        <w:rPr>
          <w:rFonts w:ascii="Arial" w:hAnsi="Arial" w:cs="Arial"/>
          <w:sz w:val="24"/>
        </w:rPr>
      </w:pPr>
    </w:p>
    <w:p w:rsidR="009A2AAF" w:rsidRPr="00F9091B" w:rsidRDefault="009A2AAF" w:rsidP="00F9091B">
      <w:pPr>
        <w:ind w:firstLine="567"/>
        <w:jc w:val="both"/>
        <w:rPr>
          <w:rFonts w:ascii="Arial" w:hAnsi="Arial" w:cs="Arial"/>
          <w:sz w:val="24"/>
        </w:rPr>
      </w:pPr>
    </w:p>
    <w:p w:rsidR="009A2AAF" w:rsidRPr="00F9091B" w:rsidRDefault="009A2AAF" w:rsidP="00F9091B">
      <w:pPr>
        <w:ind w:firstLine="567"/>
        <w:jc w:val="both"/>
        <w:rPr>
          <w:rFonts w:ascii="Arial" w:hAnsi="Arial" w:cs="Arial"/>
          <w:sz w:val="24"/>
        </w:rPr>
        <w:sectPr w:rsidR="009A2AAF" w:rsidRPr="00F9091B" w:rsidSect="002B4379">
          <w:headerReference w:type="even" r:id="rId9"/>
          <w:headerReference w:type="first" r:id="rId10"/>
          <w:footerReference w:type="first" r:id="rId11"/>
          <w:pgSz w:w="11907" w:h="16840" w:code="9"/>
          <w:pgMar w:top="794" w:right="851" w:bottom="284" w:left="1418" w:header="709" w:footer="709" w:gutter="0"/>
          <w:cols w:space="708"/>
          <w:docGrid w:linePitch="381"/>
        </w:sectPr>
      </w:pPr>
    </w:p>
    <w:p w:rsidR="009A2AAF" w:rsidRPr="00F9091B" w:rsidRDefault="009A2AAF" w:rsidP="00F9091B">
      <w:pPr>
        <w:ind w:firstLine="567"/>
        <w:jc w:val="both"/>
        <w:rPr>
          <w:rFonts w:ascii="Arial" w:hAnsi="Arial" w:cs="Arial"/>
          <w:sz w:val="24"/>
        </w:rPr>
      </w:pPr>
      <w:r w:rsidRPr="00F9091B">
        <w:rPr>
          <w:rFonts w:ascii="Arial" w:hAnsi="Arial" w:cs="Arial"/>
          <w:sz w:val="24"/>
        </w:rPr>
        <w:t>Таблица 1</w:t>
      </w:r>
    </w:p>
    <w:p w:rsidR="009A2AAF" w:rsidRPr="00F9091B" w:rsidRDefault="009A2AAF" w:rsidP="00F9091B">
      <w:pPr>
        <w:ind w:firstLine="567"/>
        <w:jc w:val="center"/>
        <w:outlineLvl w:val="0"/>
        <w:rPr>
          <w:rFonts w:ascii="Arial" w:hAnsi="Arial" w:cs="Arial"/>
          <w:b/>
          <w:kern w:val="32"/>
          <w:sz w:val="32"/>
        </w:rPr>
      </w:pPr>
      <w:r w:rsidRPr="00F9091B">
        <w:rPr>
          <w:rFonts w:ascii="Arial" w:hAnsi="Arial" w:cs="Arial"/>
          <w:b/>
          <w:kern w:val="32"/>
          <w:sz w:val="32"/>
        </w:rPr>
        <w:t>Форма прогнозного плана дополнения перечней государственного, муниципального имущества</w:t>
      </w:r>
      <w:r w:rsidR="00665B22" w:rsidRPr="00F9091B">
        <w:rPr>
          <w:rFonts w:ascii="Arial" w:hAnsi="Arial" w:cs="Arial"/>
          <w:b/>
          <w:kern w:val="32"/>
          <w:sz w:val="32"/>
        </w:rPr>
        <w:t xml:space="preserve"> в 20__</w:t>
      </w:r>
      <w:r w:rsidRPr="00F9091B">
        <w:rPr>
          <w:rFonts w:ascii="Arial" w:hAnsi="Arial" w:cs="Arial"/>
          <w:b/>
          <w:kern w:val="32"/>
          <w:sz w:val="32"/>
        </w:rPr>
        <w:t xml:space="preserve"> г.</w:t>
      </w:r>
    </w:p>
    <w:p w:rsidR="00F9091B" w:rsidRPr="00F9091B" w:rsidRDefault="00F9091B" w:rsidP="00F9091B">
      <w:pPr>
        <w:ind w:firstLine="567"/>
        <w:jc w:val="both"/>
        <w:rPr>
          <w:rFonts w:ascii="Arial" w:hAnsi="Arial" w:cs="Arial"/>
          <w:sz w:val="24"/>
        </w:rPr>
      </w:pPr>
    </w:p>
    <w:tbl>
      <w:tblPr>
        <w:tblW w:w="5000" w:type="pct"/>
        <w:jc w:val="center"/>
        <w:tblInd w:w="6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2426"/>
        <w:gridCol w:w="2208"/>
        <w:gridCol w:w="1566"/>
        <w:gridCol w:w="1771"/>
        <w:gridCol w:w="2083"/>
        <w:gridCol w:w="1551"/>
        <w:gridCol w:w="1549"/>
        <w:gridCol w:w="2199"/>
      </w:tblGrid>
      <w:tr w:rsidR="009A2AAF" w:rsidRPr="00F9091B" w:rsidTr="00F9091B">
        <w:trPr>
          <w:jc w:val="center"/>
        </w:trPr>
        <w:tc>
          <w:tcPr>
            <w:tcW w:w="0" w:type="auto"/>
            <w:shd w:val="clear" w:color="auto" w:fill="auto"/>
          </w:tcPr>
          <w:p w:rsidR="009A2AAF" w:rsidRPr="00F9091B" w:rsidRDefault="009A2AAF" w:rsidP="00F9091B">
            <w:pPr>
              <w:widowControl/>
              <w:jc w:val="both"/>
              <w:rPr>
                <w:rFonts w:ascii="Arial" w:hAnsi="Arial" w:cs="Arial"/>
                <w:sz w:val="24"/>
              </w:rPr>
            </w:pPr>
            <w:r w:rsidRPr="00F9091B">
              <w:rPr>
                <w:rFonts w:ascii="Arial" w:hAnsi="Arial" w:cs="Arial"/>
                <w:sz w:val="24"/>
              </w:rPr>
              <w:t>№ п/п</w:t>
            </w:r>
          </w:p>
        </w:tc>
        <w:tc>
          <w:tcPr>
            <w:tcW w:w="0" w:type="auto"/>
            <w:shd w:val="clear" w:color="auto" w:fill="auto"/>
          </w:tcPr>
          <w:p w:rsidR="009A2AAF" w:rsidRPr="00F9091B" w:rsidRDefault="009A2AAF" w:rsidP="00F9091B">
            <w:pPr>
              <w:widowControl/>
              <w:jc w:val="both"/>
              <w:rPr>
                <w:rFonts w:ascii="Arial" w:hAnsi="Arial" w:cs="Arial"/>
                <w:sz w:val="24"/>
              </w:rPr>
            </w:pPr>
            <w:r w:rsidRPr="00F9091B">
              <w:rPr>
                <w:rFonts w:ascii="Arial" w:hAnsi="Arial" w:cs="Arial"/>
                <w:sz w:val="24"/>
              </w:rPr>
              <w:t>Уровень собственности (региональный / муниципальный)</w:t>
            </w:r>
          </w:p>
        </w:tc>
        <w:tc>
          <w:tcPr>
            <w:tcW w:w="0" w:type="auto"/>
            <w:shd w:val="clear" w:color="auto" w:fill="auto"/>
          </w:tcPr>
          <w:p w:rsidR="009A2AAF" w:rsidRPr="00F9091B" w:rsidRDefault="009A2AAF" w:rsidP="00F9091B">
            <w:pPr>
              <w:widowControl/>
              <w:jc w:val="both"/>
              <w:rPr>
                <w:rFonts w:ascii="Arial" w:hAnsi="Arial" w:cs="Arial"/>
                <w:sz w:val="24"/>
              </w:rPr>
            </w:pPr>
            <w:r w:rsidRPr="00F9091B">
              <w:rPr>
                <w:rFonts w:ascii="Arial" w:hAnsi="Arial" w:cs="Arial"/>
                <w:sz w:val="24"/>
              </w:rPr>
              <w:t>ОКТМО для муниципальных образований</w:t>
            </w:r>
          </w:p>
        </w:tc>
        <w:tc>
          <w:tcPr>
            <w:tcW w:w="0" w:type="auto"/>
            <w:shd w:val="clear" w:color="auto" w:fill="auto"/>
          </w:tcPr>
          <w:p w:rsidR="009A2AAF" w:rsidRPr="00F9091B" w:rsidRDefault="009A2AAF" w:rsidP="00F9091B">
            <w:pPr>
              <w:widowControl/>
              <w:jc w:val="both"/>
              <w:rPr>
                <w:rFonts w:ascii="Arial" w:hAnsi="Arial" w:cs="Arial"/>
                <w:sz w:val="24"/>
              </w:rPr>
            </w:pPr>
            <w:r w:rsidRPr="00F9091B">
              <w:rPr>
                <w:rFonts w:ascii="Arial" w:hAnsi="Arial" w:cs="Arial"/>
                <w:sz w:val="24"/>
              </w:rPr>
              <w:t>Вид объекта имущества</w:t>
            </w:r>
          </w:p>
        </w:tc>
        <w:tc>
          <w:tcPr>
            <w:tcW w:w="0" w:type="auto"/>
            <w:shd w:val="clear" w:color="auto" w:fill="auto"/>
          </w:tcPr>
          <w:p w:rsidR="009A2AAF" w:rsidRPr="00F9091B" w:rsidRDefault="009A2AAF" w:rsidP="00F9091B">
            <w:pPr>
              <w:widowControl/>
              <w:jc w:val="both"/>
              <w:rPr>
                <w:rFonts w:ascii="Arial" w:hAnsi="Arial" w:cs="Arial"/>
                <w:sz w:val="24"/>
              </w:rPr>
            </w:pPr>
            <w:r w:rsidRPr="00F9091B">
              <w:rPr>
                <w:rFonts w:ascii="Arial" w:hAnsi="Arial" w:cs="Arial"/>
                <w:sz w:val="24"/>
              </w:rPr>
              <w:t>Адрес объекта имущества**</w:t>
            </w:r>
          </w:p>
          <w:p w:rsidR="009A2AAF" w:rsidRPr="00F9091B" w:rsidRDefault="009A2AAF" w:rsidP="00F9091B">
            <w:pPr>
              <w:widowControl/>
              <w:jc w:val="both"/>
              <w:rPr>
                <w:rFonts w:ascii="Arial" w:hAnsi="Arial" w:cs="Arial"/>
                <w:sz w:val="24"/>
              </w:rPr>
            </w:pPr>
          </w:p>
        </w:tc>
        <w:tc>
          <w:tcPr>
            <w:tcW w:w="0" w:type="auto"/>
            <w:shd w:val="clear" w:color="auto" w:fill="auto"/>
          </w:tcPr>
          <w:p w:rsidR="009A2AAF" w:rsidRPr="00F9091B" w:rsidRDefault="009A2AAF" w:rsidP="00F9091B">
            <w:pPr>
              <w:widowControl/>
              <w:jc w:val="both"/>
              <w:rPr>
                <w:rFonts w:ascii="Arial" w:hAnsi="Arial" w:cs="Arial"/>
                <w:sz w:val="24"/>
              </w:rPr>
            </w:pPr>
            <w:r w:rsidRPr="00F9091B">
              <w:rPr>
                <w:rFonts w:ascii="Arial" w:hAnsi="Arial" w:cs="Arial"/>
                <w:sz w:val="24"/>
              </w:rPr>
              <w:t>Кадастровый номер объекта недвижимости</w:t>
            </w:r>
          </w:p>
        </w:tc>
        <w:tc>
          <w:tcPr>
            <w:tcW w:w="0" w:type="auto"/>
            <w:shd w:val="clear" w:color="auto" w:fill="auto"/>
          </w:tcPr>
          <w:p w:rsidR="009A2AAF" w:rsidRPr="00F9091B" w:rsidRDefault="009A2AAF" w:rsidP="00F9091B">
            <w:pPr>
              <w:widowControl/>
              <w:jc w:val="both"/>
              <w:rPr>
                <w:rFonts w:ascii="Arial" w:hAnsi="Arial" w:cs="Arial"/>
                <w:sz w:val="24"/>
              </w:rPr>
            </w:pPr>
            <w:r w:rsidRPr="00F9091B">
              <w:rPr>
                <w:rFonts w:ascii="Arial" w:hAnsi="Arial" w:cs="Arial"/>
                <w:sz w:val="24"/>
              </w:rPr>
              <w:t>Тип и единицы измерения</w:t>
            </w:r>
          </w:p>
          <w:p w:rsidR="009A2AAF" w:rsidRPr="00F9091B" w:rsidRDefault="009A2AAF" w:rsidP="00F9091B">
            <w:pPr>
              <w:widowControl/>
              <w:jc w:val="both"/>
              <w:rPr>
                <w:rFonts w:ascii="Arial" w:hAnsi="Arial" w:cs="Arial"/>
                <w:sz w:val="24"/>
              </w:rPr>
            </w:pPr>
            <w:r w:rsidRPr="00F9091B">
              <w:rPr>
                <w:rFonts w:ascii="Arial" w:hAnsi="Arial" w:cs="Arial"/>
                <w:sz w:val="24"/>
              </w:rPr>
              <w:t>(площадь, глубина, иное)</w:t>
            </w:r>
          </w:p>
        </w:tc>
        <w:tc>
          <w:tcPr>
            <w:tcW w:w="0" w:type="auto"/>
            <w:shd w:val="clear" w:color="auto" w:fill="auto"/>
          </w:tcPr>
          <w:p w:rsidR="009A2AAF" w:rsidRPr="00F9091B" w:rsidRDefault="009A2AAF" w:rsidP="00F9091B">
            <w:pPr>
              <w:widowControl/>
              <w:jc w:val="both"/>
              <w:rPr>
                <w:rFonts w:ascii="Arial" w:hAnsi="Arial" w:cs="Arial"/>
                <w:sz w:val="24"/>
              </w:rPr>
            </w:pPr>
            <w:r w:rsidRPr="00F9091B">
              <w:rPr>
                <w:rFonts w:ascii="Arial" w:hAnsi="Arial" w:cs="Arial"/>
                <w:sz w:val="24"/>
              </w:rPr>
              <w:t>Значение типа измерения</w:t>
            </w:r>
          </w:p>
        </w:tc>
        <w:tc>
          <w:tcPr>
            <w:tcW w:w="0" w:type="auto"/>
            <w:shd w:val="clear" w:color="auto" w:fill="auto"/>
          </w:tcPr>
          <w:p w:rsidR="009A2AAF" w:rsidRPr="00F9091B" w:rsidRDefault="009A2AAF" w:rsidP="00F9091B">
            <w:pPr>
              <w:widowControl/>
              <w:jc w:val="both"/>
              <w:rPr>
                <w:rFonts w:ascii="Arial" w:hAnsi="Arial" w:cs="Arial"/>
                <w:sz w:val="24"/>
              </w:rPr>
            </w:pPr>
            <w:r w:rsidRPr="00F9091B">
              <w:rPr>
                <w:rFonts w:ascii="Arial" w:hAnsi="Arial" w:cs="Arial"/>
                <w:sz w:val="24"/>
              </w:rPr>
              <w:t>Планируемый срок включения в перечень имущества (квартал)</w:t>
            </w:r>
          </w:p>
        </w:tc>
      </w:tr>
      <w:tr w:rsidR="009A2AAF" w:rsidRPr="00F9091B" w:rsidTr="00F9091B">
        <w:trPr>
          <w:jc w:val="center"/>
        </w:trPr>
        <w:tc>
          <w:tcPr>
            <w:tcW w:w="0" w:type="auto"/>
            <w:shd w:val="clear" w:color="auto" w:fill="auto"/>
          </w:tcPr>
          <w:p w:rsidR="009A2AAF" w:rsidRPr="00F9091B" w:rsidRDefault="009A2AAF" w:rsidP="00F9091B">
            <w:pPr>
              <w:widowControl/>
              <w:jc w:val="both"/>
              <w:rPr>
                <w:rFonts w:ascii="Arial" w:hAnsi="Arial" w:cs="Arial"/>
                <w:sz w:val="24"/>
              </w:rPr>
            </w:pPr>
            <w:r w:rsidRPr="00F9091B">
              <w:rPr>
                <w:rFonts w:ascii="Arial" w:hAnsi="Arial" w:cs="Arial"/>
                <w:sz w:val="24"/>
              </w:rPr>
              <w:t>1</w:t>
            </w:r>
          </w:p>
        </w:tc>
        <w:tc>
          <w:tcPr>
            <w:tcW w:w="0" w:type="auto"/>
            <w:shd w:val="clear" w:color="auto" w:fill="auto"/>
          </w:tcPr>
          <w:p w:rsidR="009A2AAF" w:rsidRPr="00F9091B" w:rsidRDefault="009A2AAF" w:rsidP="00F9091B">
            <w:pPr>
              <w:widowControl/>
              <w:jc w:val="both"/>
              <w:rPr>
                <w:rFonts w:ascii="Arial" w:hAnsi="Arial" w:cs="Arial"/>
                <w:sz w:val="24"/>
              </w:rPr>
            </w:pPr>
            <w:r w:rsidRPr="00F9091B">
              <w:rPr>
                <w:rFonts w:ascii="Arial" w:hAnsi="Arial" w:cs="Arial"/>
                <w:sz w:val="24"/>
              </w:rPr>
              <w:t>2</w:t>
            </w:r>
          </w:p>
        </w:tc>
        <w:tc>
          <w:tcPr>
            <w:tcW w:w="0" w:type="auto"/>
            <w:shd w:val="clear" w:color="auto" w:fill="auto"/>
          </w:tcPr>
          <w:p w:rsidR="009A2AAF" w:rsidRPr="00F9091B" w:rsidRDefault="009A2AAF" w:rsidP="00F9091B">
            <w:pPr>
              <w:widowControl/>
              <w:jc w:val="both"/>
              <w:rPr>
                <w:rFonts w:ascii="Arial" w:hAnsi="Arial" w:cs="Arial"/>
                <w:sz w:val="24"/>
              </w:rPr>
            </w:pPr>
            <w:r w:rsidRPr="00F9091B">
              <w:rPr>
                <w:rFonts w:ascii="Arial" w:hAnsi="Arial" w:cs="Arial"/>
                <w:sz w:val="24"/>
              </w:rPr>
              <w:t>3</w:t>
            </w:r>
          </w:p>
        </w:tc>
        <w:tc>
          <w:tcPr>
            <w:tcW w:w="0" w:type="auto"/>
            <w:shd w:val="clear" w:color="auto" w:fill="auto"/>
          </w:tcPr>
          <w:p w:rsidR="009A2AAF" w:rsidRPr="00F9091B" w:rsidRDefault="009A2AAF" w:rsidP="00F9091B">
            <w:pPr>
              <w:widowControl/>
              <w:jc w:val="both"/>
              <w:rPr>
                <w:rFonts w:ascii="Arial" w:hAnsi="Arial" w:cs="Arial"/>
                <w:sz w:val="24"/>
              </w:rPr>
            </w:pPr>
            <w:r w:rsidRPr="00F9091B">
              <w:rPr>
                <w:rFonts w:ascii="Arial" w:hAnsi="Arial" w:cs="Arial"/>
                <w:sz w:val="24"/>
              </w:rPr>
              <w:t>4</w:t>
            </w:r>
          </w:p>
        </w:tc>
        <w:tc>
          <w:tcPr>
            <w:tcW w:w="0" w:type="auto"/>
            <w:shd w:val="clear" w:color="auto" w:fill="auto"/>
          </w:tcPr>
          <w:p w:rsidR="009A2AAF" w:rsidRPr="00F9091B" w:rsidRDefault="009A2AAF" w:rsidP="00F9091B">
            <w:pPr>
              <w:widowControl/>
              <w:jc w:val="both"/>
              <w:rPr>
                <w:rFonts w:ascii="Arial" w:hAnsi="Arial" w:cs="Arial"/>
                <w:sz w:val="24"/>
              </w:rPr>
            </w:pPr>
            <w:r w:rsidRPr="00F9091B">
              <w:rPr>
                <w:rFonts w:ascii="Arial" w:hAnsi="Arial" w:cs="Arial"/>
                <w:sz w:val="24"/>
              </w:rPr>
              <w:t>5</w:t>
            </w:r>
          </w:p>
        </w:tc>
        <w:tc>
          <w:tcPr>
            <w:tcW w:w="0" w:type="auto"/>
            <w:shd w:val="clear" w:color="auto" w:fill="auto"/>
          </w:tcPr>
          <w:p w:rsidR="009A2AAF" w:rsidRPr="00F9091B" w:rsidRDefault="009A2AAF" w:rsidP="00F9091B">
            <w:pPr>
              <w:widowControl/>
              <w:jc w:val="both"/>
              <w:rPr>
                <w:rFonts w:ascii="Arial" w:hAnsi="Arial" w:cs="Arial"/>
                <w:sz w:val="24"/>
              </w:rPr>
            </w:pPr>
            <w:r w:rsidRPr="00F9091B">
              <w:rPr>
                <w:rFonts w:ascii="Arial" w:hAnsi="Arial" w:cs="Arial"/>
                <w:sz w:val="24"/>
              </w:rPr>
              <w:t>6</w:t>
            </w:r>
          </w:p>
        </w:tc>
        <w:tc>
          <w:tcPr>
            <w:tcW w:w="0" w:type="auto"/>
            <w:shd w:val="clear" w:color="auto" w:fill="auto"/>
          </w:tcPr>
          <w:p w:rsidR="009A2AAF" w:rsidRPr="00F9091B" w:rsidRDefault="009A2AAF" w:rsidP="00F9091B">
            <w:pPr>
              <w:widowControl/>
              <w:jc w:val="both"/>
              <w:rPr>
                <w:rFonts w:ascii="Arial" w:hAnsi="Arial" w:cs="Arial"/>
                <w:sz w:val="24"/>
              </w:rPr>
            </w:pPr>
            <w:r w:rsidRPr="00F9091B">
              <w:rPr>
                <w:rFonts w:ascii="Arial" w:hAnsi="Arial" w:cs="Arial"/>
                <w:sz w:val="24"/>
              </w:rPr>
              <w:t>7</w:t>
            </w:r>
          </w:p>
        </w:tc>
        <w:tc>
          <w:tcPr>
            <w:tcW w:w="0" w:type="auto"/>
            <w:shd w:val="clear" w:color="auto" w:fill="auto"/>
          </w:tcPr>
          <w:p w:rsidR="009A2AAF" w:rsidRPr="00F9091B" w:rsidRDefault="009A2AAF" w:rsidP="00F9091B">
            <w:pPr>
              <w:widowControl/>
              <w:jc w:val="both"/>
              <w:rPr>
                <w:rFonts w:ascii="Arial" w:hAnsi="Arial" w:cs="Arial"/>
                <w:sz w:val="24"/>
              </w:rPr>
            </w:pPr>
            <w:r w:rsidRPr="00F9091B">
              <w:rPr>
                <w:rFonts w:ascii="Arial" w:hAnsi="Arial" w:cs="Arial"/>
                <w:sz w:val="24"/>
              </w:rPr>
              <w:t>8</w:t>
            </w:r>
          </w:p>
        </w:tc>
        <w:tc>
          <w:tcPr>
            <w:tcW w:w="0" w:type="auto"/>
            <w:shd w:val="clear" w:color="auto" w:fill="auto"/>
          </w:tcPr>
          <w:p w:rsidR="009A2AAF" w:rsidRPr="00F9091B" w:rsidRDefault="009A2AAF" w:rsidP="00F9091B">
            <w:pPr>
              <w:widowControl/>
              <w:jc w:val="both"/>
              <w:rPr>
                <w:rFonts w:ascii="Arial" w:hAnsi="Arial" w:cs="Arial"/>
                <w:sz w:val="24"/>
              </w:rPr>
            </w:pPr>
            <w:r w:rsidRPr="00F9091B">
              <w:rPr>
                <w:rFonts w:ascii="Arial" w:hAnsi="Arial" w:cs="Arial"/>
                <w:sz w:val="24"/>
              </w:rPr>
              <w:t>9</w:t>
            </w:r>
          </w:p>
        </w:tc>
      </w:tr>
    </w:tbl>
    <w:p w:rsidR="009A2AAF" w:rsidRPr="00F9091B" w:rsidRDefault="009A2AAF" w:rsidP="00F9091B">
      <w:pPr>
        <w:ind w:firstLine="567"/>
        <w:jc w:val="both"/>
        <w:rPr>
          <w:rFonts w:ascii="Arial" w:hAnsi="Arial" w:cs="Arial"/>
          <w:sz w:val="24"/>
        </w:rPr>
      </w:pPr>
    </w:p>
    <w:p w:rsidR="009A2AAF" w:rsidRPr="00F9091B" w:rsidRDefault="009A2AAF" w:rsidP="00F9091B">
      <w:pPr>
        <w:ind w:firstLine="567"/>
        <w:jc w:val="both"/>
        <w:rPr>
          <w:rFonts w:ascii="Arial" w:hAnsi="Arial" w:cs="Arial"/>
          <w:sz w:val="24"/>
        </w:rPr>
      </w:pPr>
      <w:r w:rsidRPr="00F9091B">
        <w:rPr>
          <w:rFonts w:ascii="Arial" w:hAnsi="Arial" w:cs="Arial"/>
          <w:sz w:val="24"/>
        </w:rPr>
        <w:t>Таблица 2</w:t>
      </w:r>
    </w:p>
    <w:p w:rsidR="009A2AAF" w:rsidRPr="00F9091B" w:rsidRDefault="009A2AAF" w:rsidP="00F9091B">
      <w:pPr>
        <w:ind w:firstLine="567"/>
        <w:jc w:val="center"/>
        <w:outlineLvl w:val="0"/>
        <w:rPr>
          <w:rFonts w:ascii="Arial" w:hAnsi="Arial" w:cs="Arial"/>
          <w:b/>
          <w:kern w:val="32"/>
          <w:sz w:val="32"/>
        </w:rPr>
      </w:pPr>
      <w:r w:rsidRPr="00F9091B">
        <w:rPr>
          <w:rFonts w:ascii="Arial" w:hAnsi="Arial" w:cs="Arial"/>
          <w:b/>
          <w:kern w:val="32"/>
          <w:sz w:val="32"/>
        </w:rPr>
        <w:t>Форма прогнозного плана предоставления объектов, включенного в перечни государственного, муниципального имущества, субъектам МСП, самозанятым гражданам в 20</w:t>
      </w:r>
      <w:r w:rsidR="00665B22" w:rsidRPr="00F9091B">
        <w:rPr>
          <w:rFonts w:ascii="Arial" w:hAnsi="Arial" w:cs="Arial"/>
          <w:b/>
          <w:kern w:val="32"/>
          <w:sz w:val="32"/>
        </w:rPr>
        <w:t>__</w:t>
      </w:r>
      <w:r w:rsidRPr="00F9091B">
        <w:rPr>
          <w:rFonts w:ascii="Arial" w:hAnsi="Arial" w:cs="Arial"/>
          <w:b/>
          <w:kern w:val="32"/>
          <w:sz w:val="32"/>
        </w:rPr>
        <w:t xml:space="preserve"> г.</w:t>
      </w:r>
    </w:p>
    <w:p w:rsidR="009A2AAF" w:rsidRPr="00F9091B" w:rsidRDefault="009A2AAF" w:rsidP="00F9091B">
      <w:pPr>
        <w:ind w:firstLine="567"/>
        <w:jc w:val="both"/>
        <w:rPr>
          <w:rFonts w:ascii="Arial" w:hAnsi="Arial" w:cs="Arial"/>
          <w:sz w:val="24"/>
        </w:rPr>
      </w:pPr>
    </w:p>
    <w:tbl>
      <w:tblPr>
        <w:tblW w:w="5000" w:type="pct"/>
        <w:jc w:val="center"/>
        <w:tblInd w:w="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3"/>
        <w:gridCol w:w="2087"/>
        <w:gridCol w:w="1993"/>
        <w:gridCol w:w="1457"/>
        <w:gridCol w:w="1644"/>
        <w:gridCol w:w="1841"/>
        <w:gridCol w:w="1423"/>
        <w:gridCol w:w="1423"/>
        <w:gridCol w:w="1788"/>
        <w:gridCol w:w="2206"/>
      </w:tblGrid>
      <w:tr w:rsidR="009A2AAF" w:rsidRPr="00F9091B" w:rsidTr="00F9091B">
        <w:trPr>
          <w:jc w:val="center"/>
        </w:trPr>
        <w:tc>
          <w:tcPr>
            <w:tcW w:w="0" w:type="auto"/>
            <w:shd w:val="clear" w:color="auto" w:fill="auto"/>
          </w:tcPr>
          <w:p w:rsidR="009A2AAF" w:rsidRPr="00F9091B" w:rsidRDefault="009A2AAF" w:rsidP="00F9091B">
            <w:pPr>
              <w:widowControl/>
              <w:jc w:val="both"/>
              <w:rPr>
                <w:rFonts w:ascii="Arial" w:hAnsi="Arial" w:cs="Arial"/>
                <w:sz w:val="24"/>
              </w:rPr>
            </w:pPr>
            <w:r w:rsidRPr="00F9091B">
              <w:rPr>
                <w:rFonts w:ascii="Arial" w:hAnsi="Arial" w:cs="Arial"/>
                <w:sz w:val="24"/>
              </w:rPr>
              <w:t>№ п/п</w:t>
            </w:r>
          </w:p>
        </w:tc>
        <w:tc>
          <w:tcPr>
            <w:tcW w:w="0" w:type="auto"/>
            <w:shd w:val="clear" w:color="auto" w:fill="auto"/>
          </w:tcPr>
          <w:p w:rsidR="009A2AAF" w:rsidRPr="00F9091B" w:rsidRDefault="009A2AAF" w:rsidP="00F9091B">
            <w:pPr>
              <w:widowControl/>
              <w:jc w:val="both"/>
              <w:rPr>
                <w:rFonts w:ascii="Arial" w:hAnsi="Arial" w:cs="Arial"/>
                <w:sz w:val="24"/>
              </w:rPr>
            </w:pPr>
            <w:r w:rsidRPr="00F9091B">
              <w:rPr>
                <w:rFonts w:ascii="Arial" w:hAnsi="Arial" w:cs="Arial"/>
                <w:sz w:val="24"/>
              </w:rPr>
              <w:t>Уровень собственности (региональный / муниципальный)</w:t>
            </w:r>
          </w:p>
        </w:tc>
        <w:tc>
          <w:tcPr>
            <w:tcW w:w="0" w:type="auto"/>
            <w:shd w:val="clear" w:color="auto" w:fill="auto"/>
          </w:tcPr>
          <w:p w:rsidR="009A2AAF" w:rsidRPr="00F9091B" w:rsidRDefault="009A2AAF" w:rsidP="00F9091B">
            <w:pPr>
              <w:widowControl/>
              <w:jc w:val="both"/>
              <w:rPr>
                <w:rFonts w:ascii="Arial" w:hAnsi="Arial" w:cs="Arial"/>
                <w:sz w:val="24"/>
              </w:rPr>
            </w:pPr>
            <w:r w:rsidRPr="00F9091B">
              <w:rPr>
                <w:rFonts w:ascii="Arial" w:hAnsi="Arial" w:cs="Arial"/>
                <w:sz w:val="24"/>
              </w:rPr>
              <w:t>ОКТМО для муниципальных образований</w:t>
            </w:r>
          </w:p>
        </w:tc>
        <w:tc>
          <w:tcPr>
            <w:tcW w:w="0" w:type="auto"/>
            <w:shd w:val="clear" w:color="auto" w:fill="auto"/>
          </w:tcPr>
          <w:p w:rsidR="009A2AAF" w:rsidRPr="00F9091B" w:rsidRDefault="009A2AAF" w:rsidP="00F9091B">
            <w:pPr>
              <w:widowControl/>
              <w:jc w:val="both"/>
              <w:rPr>
                <w:rFonts w:ascii="Arial" w:hAnsi="Arial" w:cs="Arial"/>
                <w:sz w:val="24"/>
              </w:rPr>
            </w:pPr>
            <w:r w:rsidRPr="00F9091B">
              <w:rPr>
                <w:rFonts w:ascii="Arial" w:hAnsi="Arial" w:cs="Arial"/>
                <w:sz w:val="24"/>
              </w:rPr>
              <w:t>Вид объекта имущества</w:t>
            </w:r>
          </w:p>
        </w:tc>
        <w:tc>
          <w:tcPr>
            <w:tcW w:w="0" w:type="auto"/>
            <w:shd w:val="clear" w:color="auto" w:fill="auto"/>
          </w:tcPr>
          <w:p w:rsidR="009A2AAF" w:rsidRPr="00F9091B" w:rsidRDefault="009A2AAF" w:rsidP="00F9091B">
            <w:pPr>
              <w:widowControl/>
              <w:jc w:val="both"/>
              <w:rPr>
                <w:rFonts w:ascii="Arial" w:hAnsi="Arial" w:cs="Arial"/>
                <w:sz w:val="24"/>
              </w:rPr>
            </w:pPr>
            <w:r w:rsidRPr="00F9091B">
              <w:rPr>
                <w:rFonts w:ascii="Arial" w:hAnsi="Arial" w:cs="Arial"/>
                <w:sz w:val="24"/>
              </w:rPr>
              <w:t>Адрес объекта имущества**</w:t>
            </w:r>
          </w:p>
          <w:p w:rsidR="009A2AAF" w:rsidRPr="00F9091B" w:rsidRDefault="009A2AAF" w:rsidP="00F9091B">
            <w:pPr>
              <w:widowControl/>
              <w:jc w:val="both"/>
              <w:rPr>
                <w:rFonts w:ascii="Arial" w:hAnsi="Arial" w:cs="Arial"/>
                <w:sz w:val="24"/>
              </w:rPr>
            </w:pPr>
          </w:p>
        </w:tc>
        <w:tc>
          <w:tcPr>
            <w:tcW w:w="0" w:type="auto"/>
            <w:shd w:val="clear" w:color="auto" w:fill="auto"/>
          </w:tcPr>
          <w:p w:rsidR="009A2AAF" w:rsidRPr="00F9091B" w:rsidRDefault="009A2AAF" w:rsidP="00F9091B">
            <w:pPr>
              <w:widowControl/>
              <w:jc w:val="both"/>
              <w:rPr>
                <w:rFonts w:ascii="Arial" w:hAnsi="Arial" w:cs="Arial"/>
                <w:sz w:val="24"/>
              </w:rPr>
            </w:pPr>
            <w:r w:rsidRPr="00F9091B">
              <w:rPr>
                <w:rFonts w:ascii="Arial" w:hAnsi="Arial" w:cs="Arial"/>
                <w:sz w:val="24"/>
              </w:rPr>
              <w:t>Кадастровый номер объекта недвижимости</w:t>
            </w:r>
          </w:p>
        </w:tc>
        <w:tc>
          <w:tcPr>
            <w:tcW w:w="0" w:type="auto"/>
            <w:shd w:val="clear" w:color="auto" w:fill="auto"/>
          </w:tcPr>
          <w:p w:rsidR="009A2AAF" w:rsidRPr="00F9091B" w:rsidRDefault="009A2AAF" w:rsidP="00F9091B">
            <w:pPr>
              <w:widowControl/>
              <w:jc w:val="both"/>
              <w:rPr>
                <w:rFonts w:ascii="Arial" w:hAnsi="Arial" w:cs="Arial"/>
                <w:sz w:val="24"/>
              </w:rPr>
            </w:pPr>
            <w:r w:rsidRPr="00F9091B">
              <w:rPr>
                <w:rFonts w:ascii="Arial" w:hAnsi="Arial" w:cs="Arial"/>
                <w:sz w:val="24"/>
              </w:rPr>
              <w:t>Тип и единицы измерения</w:t>
            </w:r>
          </w:p>
          <w:p w:rsidR="009A2AAF" w:rsidRPr="00F9091B" w:rsidRDefault="009A2AAF" w:rsidP="00F9091B">
            <w:pPr>
              <w:widowControl/>
              <w:jc w:val="both"/>
              <w:rPr>
                <w:rFonts w:ascii="Arial" w:hAnsi="Arial" w:cs="Arial"/>
                <w:sz w:val="24"/>
              </w:rPr>
            </w:pPr>
            <w:r w:rsidRPr="00F9091B">
              <w:rPr>
                <w:rFonts w:ascii="Arial" w:hAnsi="Arial" w:cs="Arial"/>
                <w:sz w:val="24"/>
              </w:rPr>
              <w:t>(площадь, глубина, иное)</w:t>
            </w:r>
          </w:p>
        </w:tc>
        <w:tc>
          <w:tcPr>
            <w:tcW w:w="0" w:type="auto"/>
            <w:shd w:val="clear" w:color="auto" w:fill="auto"/>
          </w:tcPr>
          <w:p w:rsidR="009A2AAF" w:rsidRPr="00F9091B" w:rsidRDefault="009A2AAF" w:rsidP="00F9091B">
            <w:pPr>
              <w:widowControl/>
              <w:jc w:val="both"/>
              <w:rPr>
                <w:rFonts w:ascii="Arial" w:hAnsi="Arial" w:cs="Arial"/>
                <w:sz w:val="24"/>
              </w:rPr>
            </w:pPr>
            <w:r w:rsidRPr="00F9091B">
              <w:rPr>
                <w:rFonts w:ascii="Arial" w:hAnsi="Arial" w:cs="Arial"/>
                <w:sz w:val="24"/>
              </w:rPr>
              <w:t>Значение типа измерения</w:t>
            </w:r>
          </w:p>
        </w:tc>
        <w:tc>
          <w:tcPr>
            <w:tcW w:w="0" w:type="auto"/>
            <w:shd w:val="clear" w:color="auto" w:fill="auto"/>
          </w:tcPr>
          <w:p w:rsidR="009A2AAF" w:rsidRPr="00F9091B" w:rsidRDefault="009A2AAF" w:rsidP="00F9091B">
            <w:pPr>
              <w:widowControl/>
              <w:jc w:val="both"/>
              <w:rPr>
                <w:rFonts w:ascii="Arial" w:hAnsi="Arial" w:cs="Arial"/>
                <w:sz w:val="24"/>
              </w:rPr>
            </w:pPr>
            <w:r w:rsidRPr="00F9091B">
              <w:rPr>
                <w:rFonts w:ascii="Arial" w:hAnsi="Arial" w:cs="Arial"/>
                <w:sz w:val="24"/>
              </w:rPr>
              <w:t>Планируемый срок передачи в аренду (квартал)</w:t>
            </w:r>
          </w:p>
        </w:tc>
        <w:tc>
          <w:tcPr>
            <w:tcW w:w="0" w:type="auto"/>
            <w:shd w:val="clear" w:color="auto" w:fill="auto"/>
          </w:tcPr>
          <w:p w:rsidR="009A2AAF" w:rsidRPr="00F9091B" w:rsidRDefault="009A2AAF" w:rsidP="00F9091B">
            <w:pPr>
              <w:widowControl/>
              <w:jc w:val="both"/>
              <w:rPr>
                <w:rFonts w:ascii="Arial" w:hAnsi="Arial" w:cs="Arial"/>
                <w:sz w:val="24"/>
              </w:rPr>
            </w:pPr>
            <w:r w:rsidRPr="00F9091B">
              <w:rPr>
                <w:rFonts w:ascii="Arial" w:hAnsi="Arial" w:cs="Arial"/>
                <w:sz w:val="24"/>
              </w:rPr>
              <w:t>Планируемый тип правообладателя (субъект МСП / самозанятый)</w:t>
            </w:r>
          </w:p>
        </w:tc>
      </w:tr>
      <w:tr w:rsidR="009A2AAF" w:rsidRPr="00F9091B" w:rsidTr="00F9091B">
        <w:trPr>
          <w:jc w:val="center"/>
        </w:trPr>
        <w:tc>
          <w:tcPr>
            <w:tcW w:w="0" w:type="auto"/>
            <w:shd w:val="clear" w:color="auto" w:fill="auto"/>
          </w:tcPr>
          <w:p w:rsidR="009A2AAF" w:rsidRPr="00F9091B" w:rsidRDefault="009A2AAF" w:rsidP="00F9091B">
            <w:pPr>
              <w:widowControl/>
              <w:jc w:val="both"/>
              <w:rPr>
                <w:rFonts w:ascii="Arial" w:hAnsi="Arial" w:cs="Arial"/>
                <w:sz w:val="24"/>
              </w:rPr>
            </w:pPr>
            <w:r w:rsidRPr="00F9091B">
              <w:rPr>
                <w:rFonts w:ascii="Arial" w:hAnsi="Arial" w:cs="Arial"/>
                <w:sz w:val="24"/>
              </w:rPr>
              <w:t>1</w:t>
            </w:r>
          </w:p>
        </w:tc>
        <w:tc>
          <w:tcPr>
            <w:tcW w:w="0" w:type="auto"/>
            <w:shd w:val="clear" w:color="auto" w:fill="auto"/>
          </w:tcPr>
          <w:p w:rsidR="009A2AAF" w:rsidRPr="00F9091B" w:rsidRDefault="009A2AAF" w:rsidP="00F9091B">
            <w:pPr>
              <w:widowControl/>
              <w:jc w:val="both"/>
              <w:rPr>
                <w:rFonts w:ascii="Arial" w:hAnsi="Arial" w:cs="Arial"/>
                <w:sz w:val="24"/>
              </w:rPr>
            </w:pPr>
            <w:r w:rsidRPr="00F9091B">
              <w:rPr>
                <w:rFonts w:ascii="Arial" w:hAnsi="Arial" w:cs="Arial"/>
                <w:sz w:val="24"/>
              </w:rPr>
              <w:t>2</w:t>
            </w:r>
          </w:p>
        </w:tc>
        <w:tc>
          <w:tcPr>
            <w:tcW w:w="0" w:type="auto"/>
            <w:shd w:val="clear" w:color="auto" w:fill="auto"/>
          </w:tcPr>
          <w:p w:rsidR="009A2AAF" w:rsidRPr="00F9091B" w:rsidRDefault="009A2AAF" w:rsidP="00F9091B">
            <w:pPr>
              <w:widowControl/>
              <w:jc w:val="both"/>
              <w:rPr>
                <w:rFonts w:ascii="Arial" w:hAnsi="Arial" w:cs="Arial"/>
                <w:sz w:val="24"/>
              </w:rPr>
            </w:pPr>
            <w:r w:rsidRPr="00F9091B">
              <w:rPr>
                <w:rFonts w:ascii="Arial" w:hAnsi="Arial" w:cs="Arial"/>
                <w:sz w:val="24"/>
              </w:rPr>
              <w:t>3</w:t>
            </w:r>
          </w:p>
        </w:tc>
        <w:tc>
          <w:tcPr>
            <w:tcW w:w="0" w:type="auto"/>
            <w:shd w:val="clear" w:color="auto" w:fill="auto"/>
          </w:tcPr>
          <w:p w:rsidR="009A2AAF" w:rsidRPr="00F9091B" w:rsidRDefault="009A2AAF" w:rsidP="00F9091B">
            <w:pPr>
              <w:widowControl/>
              <w:jc w:val="both"/>
              <w:rPr>
                <w:rFonts w:ascii="Arial" w:hAnsi="Arial" w:cs="Arial"/>
                <w:sz w:val="24"/>
              </w:rPr>
            </w:pPr>
            <w:r w:rsidRPr="00F9091B">
              <w:rPr>
                <w:rFonts w:ascii="Arial" w:hAnsi="Arial" w:cs="Arial"/>
                <w:sz w:val="24"/>
              </w:rPr>
              <w:t>4</w:t>
            </w:r>
          </w:p>
        </w:tc>
        <w:tc>
          <w:tcPr>
            <w:tcW w:w="0" w:type="auto"/>
            <w:shd w:val="clear" w:color="auto" w:fill="auto"/>
          </w:tcPr>
          <w:p w:rsidR="009A2AAF" w:rsidRPr="00F9091B" w:rsidRDefault="009A2AAF" w:rsidP="00F9091B">
            <w:pPr>
              <w:widowControl/>
              <w:jc w:val="both"/>
              <w:rPr>
                <w:rFonts w:ascii="Arial" w:hAnsi="Arial" w:cs="Arial"/>
                <w:sz w:val="24"/>
              </w:rPr>
            </w:pPr>
            <w:r w:rsidRPr="00F9091B">
              <w:rPr>
                <w:rFonts w:ascii="Arial" w:hAnsi="Arial" w:cs="Arial"/>
                <w:sz w:val="24"/>
              </w:rPr>
              <w:t>5</w:t>
            </w:r>
          </w:p>
        </w:tc>
        <w:tc>
          <w:tcPr>
            <w:tcW w:w="0" w:type="auto"/>
            <w:shd w:val="clear" w:color="auto" w:fill="auto"/>
          </w:tcPr>
          <w:p w:rsidR="009A2AAF" w:rsidRPr="00F9091B" w:rsidRDefault="009A2AAF" w:rsidP="00F9091B">
            <w:pPr>
              <w:widowControl/>
              <w:jc w:val="both"/>
              <w:rPr>
                <w:rFonts w:ascii="Arial" w:hAnsi="Arial" w:cs="Arial"/>
                <w:sz w:val="24"/>
              </w:rPr>
            </w:pPr>
            <w:r w:rsidRPr="00F9091B">
              <w:rPr>
                <w:rFonts w:ascii="Arial" w:hAnsi="Arial" w:cs="Arial"/>
                <w:sz w:val="24"/>
              </w:rPr>
              <w:t>6</w:t>
            </w:r>
          </w:p>
        </w:tc>
        <w:tc>
          <w:tcPr>
            <w:tcW w:w="0" w:type="auto"/>
            <w:shd w:val="clear" w:color="auto" w:fill="auto"/>
          </w:tcPr>
          <w:p w:rsidR="009A2AAF" w:rsidRPr="00F9091B" w:rsidRDefault="009A2AAF" w:rsidP="00F9091B">
            <w:pPr>
              <w:widowControl/>
              <w:jc w:val="both"/>
              <w:rPr>
                <w:rFonts w:ascii="Arial" w:hAnsi="Arial" w:cs="Arial"/>
                <w:sz w:val="24"/>
              </w:rPr>
            </w:pPr>
            <w:r w:rsidRPr="00F9091B">
              <w:rPr>
                <w:rFonts w:ascii="Arial" w:hAnsi="Arial" w:cs="Arial"/>
                <w:sz w:val="24"/>
              </w:rPr>
              <w:t>7</w:t>
            </w:r>
          </w:p>
        </w:tc>
        <w:tc>
          <w:tcPr>
            <w:tcW w:w="0" w:type="auto"/>
            <w:shd w:val="clear" w:color="auto" w:fill="auto"/>
          </w:tcPr>
          <w:p w:rsidR="009A2AAF" w:rsidRPr="00F9091B" w:rsidRDefault="009A2AAF" w:rsidP="00F9091B">
            <w:pPr>
              <w:widowControl/>
              <w:jc w:val="both"/>
              <w:rPr>
                <w:rFonts w:ascii="Arial" w:hAnsi="Arial" w:cs="Arial"/>
                <w:sz w:val="24"/>
              </w:rPr>
            </w:pPr>
            <w:r w:rsidRPr="00F9091B">
              <w:rPr>
                <w:rFonts w:ascii="Arial" w:hAnsi="Arial" w:cs="Arial"/>
                <w:sz w:val="24"/>
              </w:rPr>
              <w:t>8</w:t>
            </w:r>
          </w:p>
        </w:tc>
        <w:tc>
          <w:tcPr>
            <w:tcW w:w="0" w:type="auto"/>
            <w:shd w:val="clear" w:color="auto" w:fill="auto"/>
          </w:tcPr>
          <w:p w:rsidR="009A2AAF" w:rsidRPr="00F9091B" w:rsidRDefault="009A2AAF" w:rsidP="00F9091B">
            <w:pPr>
              <w:widowControl/>
              <w:jc w:val="both"/>
              <w:rPr>
                <w:rFonts w:ascii="Arial" w:hAnsi="Arial" w:cs="Arial"/>
                <w:sz w:val="24"/>
              </w:rPr>
            </w:pPr>
            <w:r w:rsidRPr="00F9091B">
              <w:rPr>
                <w:rFonts w:ascii="Arial" w:hAnsi="Arial" w:cs="Arial"/>
                <w:sz w:val="24"/>
              </w:rPr>
              <w:t>9</w:t>
            </w:r>
          </w:p>
        </w:tc>
        <w:tc>
          <w:tcPr>
            <w:tcW w:w="0" w:type="auto"/>
            <w:shd w:val="clear" w:color="auto" w:fill="auto"/>
          </w:tcPr>
          <w:p w:rsidR="009A2AAF" w:rsidRPr="00F9091B" w:rsidRDefault="009A2AAF" w:rsidP="00F9091B">
            <w:pPr>
              <w:widowControl/>
              <w:jc w:val="both"/>
              <w:rPr>
                <w:rFonts w:ascii="Arial" w:hAnsi="Arial" w:cs="Arial"/>
                <w:sz w:val="24"/>
              </w:rPr>
            </w:pPr>
            <w:r w:rsidRPr="00F9091B">
              <w:rPr>
                <w:rFonts w:ascii="Arial" w:hAnsi="Arial" w:cs="Arial"/>
                <w:sz w:val="24"/>
              </w:rPr>
              <w:t>10</w:t>
            </w:r>
          </w:p>
        </w:tc>
      </w:tr>
    </w:tbl>
    <w:p w:rsidR="009A2AAF" w:rsidRPr="00F9091B" w:rsidRDefault="009A2AAF" w:rsidP="00F9091B">
      <w:pPr>
        <w:ind w:firstLine="567"/>
        <w:jc w:val="both"/>
        <w:rPr>
          <w:rFonts w:ascii="Arial" w:hAnsi="Arial" w:cs="Arial"/>
          <w:sz w:val="24"/>
        </w:rPr>
      </w:pPr>
      <w:r w:rsidRPr="00F9091B">
        <w:rPr>
          <w:rFonts w:ascii="Arial" w:hAnsi="Arial" w:cs="Arial"/>
          <w:sz w:val="24"/>
        </w:rPr>
        <w:t>** Адрес объекта имущества указывается в следующем виде: наименование региона, муниципального района/городского округа, муниципального образования, населенного пункта, элемента улично-дорожной сети, номер дома.</w:t>
      </w:r>
    </w:p>
    <w:p w:rsidR="009A2AAF" w:rsidRPr="00F9091B" w:rsidRDefault="009A2AAF" w:rsidP="00F9091B">
      <w:pPr>
        <w:ind w:firstLine="567"/>
        <w:jc w:val="both"/>
        <w:rPr>
          <w:rFonts w:ascii="Arial" w:hAnsi="Arial" w:cs="Arial"/>
          <w:sz w:val="24"/>
        </w:rPr>
      </w:pPr>
    </w:p>
    <w:p w:rsidR="009A2AAF" w:rsidRPr="00F9091B" w:rsidRDefault="009A2AAF" w:rsidP="00F9091B">
      <w:pPr>
        <w:ind w:firstLine="567"/>
        <w:jc w:val="both"/>
        <w:rPr>
          <w:rFonts w:ascii="Arial" w:eastAsia="Calibri" w:hAnsi="Arial" w:cs="Arial"/>
          <w:sz w:val="24"/>
        </w:rPr>
      </w:pPr>
      <w:r w:rsidRPr="00F9091B">
        <w:rPr>
          <w:rFonts w:ascii="Arial" w:hAnsi="Arial" w:cs="Arial"/>
          <w:sz w:val="24"/>
        </w:rPr>
        <w:t>Таблица 3</w:t>
      </w:r>
    </w:p>
    <w:p w:rsidR="009A2AAF" w:rsidRPr="00F9091B" w:rsidRDefault="009A2AAF" w:rsidP="00F9091B">
      <w:pPr>
        <w:ind w:firstLine="567"/>
        <w:jc w:val="both"/>
        <w:rPr>
          <w:rFonts w:ascii="Arial" w:eastAsia="Calibri" w:hAnsi="Arial" w:cs="Arial"/>
          <w:sz w:val="24"/>
        </w:rPr>
      </w:pPr>
      <w:r w:rsidRPr="00F9091B">
        <w:rPr>
          <w:rFonts w:ascii="Arial" w:eastAsia="Calibri" w:hAnsi="Arial" w:cs="Arial"/>
          <w:sz w:val="24"/>
        </w:rPr>
        <w:t>Расчет показателей, планируемых к установлению в «дорожных картах» органов местного самоуправления, принимаемым в развитие регионального проекта по МСП Бессоновского района по муниципальному имуществу расположенных на территории региона муниципальных образований</w:t>
      </w:r>
    </w:p>
    <w:tbl>
      <w:tblPr>
        <w:tblW w:w="5000" w:type="pct"/>
        <w:jc w:val="center"/>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0"/>
        <w:gridCol w:w="5991"/>
        <w:gridCol w:w="3089"/>
        <w:gridCol w:w="947"/>
        <w:gridCol w:w="947"/>
        <w:gridCol w:w="947"/>
        <w:gridCol w:w="1250"/>
      </w:tblGrid>
      <w:tr w:rsidR="009A2AAF" w:rsidRPr="00F9091B" w:rsidTr="00F9091B">
        <w:trPr>
          <w:jc w:val="center"/>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hideMark/>
          </w:tcPr>
          <w:p w:rsidR="009A2AAF" w:rsidRPr="00F9091B" w:rsidRDefault="009A2AAF" w:rsidP="00F9091B">
            <w:pPr>
              <w:widowControl/>
              <w:jc w:val="both"/>
              <w:rPr>
                <w:rFonts w:ascii="Arial" w:eastAsia="Calibri" w:hAnsi="Arial" w:cs="Arial"/>
                <w:sz w:val="24"/>
              </w:rPr>
            </w:pPr>
            <w:r w:rsidRPr="00F9091B">
              <w:rPr>
                <w:rFonts w:ascii="Arial" w:eastAsia="Calibri" w:hAnsi="Arial" w:cs="Arial"/>
                <w:sz w:val="24"/>
              </w:rPr>
              <w:t>Наименование региона</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hideMark/>
          </w:tcPr>
          <w:p w:rsidR="009A2AAF" w:rsidRPr="00F9091B" w:rsidRDefault="009A2AAF" w:rsidP="00F9091B">
            <w:pPr>
              <w:widowControl/>
              <w:jc w:val="both"/>
              <w:rPr>
                <w:rFonts w:ascii="Arial" w:eastAsia="Calibri" w:hAnsi="Arial" w:cs="Arial"/>
                <w:sz w:val="24"/>
              </w:rPr>
            </w:pPr>
            <w:r w:rsidRPr="00F9091B">
              <w:rPr>
                <w:rFonts w:ascii="Arial" w:eastAsia="Calibri" w:hAnsi="Arial" w:cs="Arial"/>
                <w:sz w:val="24"/>
              </w:rPr>
              <w:t>Наименование муниципального образования*, ОКТМО</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hideMark/>
          </w:tcPr>
          <w:p w:rsidR="009A2AAF" w:rsidRPr="00F9091B" w:rsidRDefault="009A2AAF" w:rsidP="00F9091B">
            <w:pPr>
              <w:widowControl/>
              <w:jc w:val="both"/>
              <w:rPr>
                <w:rFonts w:ascii="Arial" w:eastAsia="Calibri" w:hAnsi="Arial" w:cs="Arial"/>
                <w:sz w:val="24"/>
              </w:rPr>
            </w:pPr>
            <w:r w:rsidRPr="00F9091B">
              <w:rPr>
                <w:rFonts w:ascii="Arial" w:eastAsia="Calibri" w:hAnsi="Arial" w:cs="Arial"/>
                <w:sz w:val="24"/>
              </w:rPr>
              <w:t xml:space="preserve">Наименование показателя </w:t>
            </w:r>
          </w:p>
        </w:tc>
        <w:tc>
          <w:tcPr>
            <w:tcW w:w="0" w:type="auto"/>
            <w:gridSpan w:val="4"/>
            <w:tcBorders>
              <w:top w:val="single" w:sz="4" w:space="0" w:color="auto"/>
              <w:left w:val="single" w:sz="4" w:space="0" w:color="auto"/>
              <w:bottom w:val="single" w:sz="4" w:space="0" w:color="auto"/>
              <w:right w:val="single" w:sz="4" w:space="0" w:color="auto"/>
            </w:tcBorders>
            <w:shd w:val="clear" w:color="auto" w:fill="auto"/>
            <w:hideMark/>
          </w:tcPr>
          <w:p w:rsidR="009A2AAF" w:rsidRPr="00F9091B" w:rsidRDefault="009A2AAF" w:rsidP="00F9091B">
            <w:pPr>
              <w:widowControl/>
              <w:jc w:val="both"/>
              <w:rPr>
                <w:rFonts w:ascii="Arial" w:eastAsia="Calibri" w:hAnsi="Arial" w:cs="Arial"/>
                <w:sz w:val="24"/>
              </w:rPr>
            </w:pPr>
            <w:r w:rsidRPr="00F9091B">
              <w:rPr>
                <w:rFonts w:ascii="Arial" w:eastAsia="Calibri" w:hAnsi="Arial" w:cs="Arial"/>
                <w:sz w:val="24"/>
              </w:rPr>
              <w:t>Планируемое значение показателя</w:t>
            </w:r>
          </w:p>
        </w:tc>
      </w:tr>
      <w:tr w:rsidR="009A2AAF" w:rsidRPr="00F9091B" w:rsidTr="00F9091B">
        <w:trPr>
          <w:jc w:val="center"/>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A2AAF" w:rsidRPr="00F9091B" w:rsidRDefault="009A2AAF" w:rsidP="00F9091B">
            <w:pPr>
              <w:widowControl/>
              <w:jc w:val="both"/>
              <w:rPr>
                <w:rFonts w:ascii="Arial" w:eastAsia="Calibri" w:hAnsi="Arial" w:cs="Arial"/>
                <w:sz w:val="24"/>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A2AAF" w:rsidRPr="00F9091B" w:rsidRDefault="009A2AAF" w:rsidP="00F9091B">
            <w:pPr>
              <w:widowControl/>
              <w:jc w:val="both"/>
              <w:rPr>
                <w:rFonts w:ascii="Arial" w:eastAsia="Calibri" w:hAnsi="Arial" w:cs="Arial"/>
                <w:sz w:val="24"/>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A2AAF" w:rsidRPr="00F9091B" w:rsidRDefault="009A2AAF" w:rsidP="00F9091B">
            <w:pPr>
              <w:widowControl/>
              <w:jc w:val="both"/>
              <w:rPr>
                <w:rFonts w:ascii="Arial" w:eastAsia="Calibri" w:hAnsi="Arial" w:cs="Arial"/>
                <w:sz w:val="24"/>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A2AAF" w:rsidRPr="00F9091B" w:rsidRDefault="009A2AAF" w:rsidP="00F9091B">
            <w:pPr>
              <w:widowControl/>
              <w:jc w:val="both"/>
              <w:rPr>
                <w:rFonts w:ascii="Arial" w:eastAsia="Calibri" w:hAnsi="Arial" w:cs="Arial"/>
                <w:sz w:val="24"/>
              </w:rPr>
            </w:pPr>
            <w:r w:rsidRPr="00F9091B">
              <w:rPr>
                <w:rFonts w:ascii="Arial" w:eastAsia="Calibri" w:hAnsi="Arial" w:cs="Arial"/>
                <w:sz w:val="24"/>
              </w:rPr>
              <w:t>2021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A2AAF" w:rsidRPr="00F9091B" w:rsidRDefault="009A2AAF" w:rsidP="00F9091B">
            <w:pPr>
              <w:widowControl/>
              <w:jc w:val="both"/>
              <w:rPr>
                <w:rFonts w:ascii="Arial" w:eastAsia="Calibri" w:hAnsi="Arial" w:cs="Arial"/>
                <w:sz w:val="24"/>
              </w:rPr>
            </w:pPr>
            <w:r w:rsidRPr="00F9091B">
              <w:rPr>
                <w:rFonts w:ascii="Arial" w:eastAsia="Calibri" w:hAnsi="Arial" w:cs="Arial"/>
                <w:sz w:val="24"/>
              </w:rPr>
              <w:t>2022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A2AAF" w:rsidRPr="00F9091B" w:rsidRDefault="009A2AAF" w:rsidP="00F9091B">
            <w:pPr>
              <w:widowControl/>
              <w:jc w:val="both"/>
              <w:rPr>
                <w:rFonts w:ascii="Arial" w:eastAsia="Calibri" w:hAnsi="Arial" w:cs="Arial"/>
                <w:sz w:val="24"/>
              </w:rPr>
            </w:pPr>
            <w:r w:rsidRPr="00F9091B">
              <w:rPr>
                <w:rFonts w:ascii="Arial" w:eastAsia="Calibri" w:hAnsi="Arial" w:cs="Arial"/>
                <w:sz w:val="24"/>
              </w:rPr>
              <w:t>2023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A2AAF" w:rsidRPr="00F9091B" w:rsidRDefault="009A2AAF" w:rsidP="00F9091B">
            <w:pPr>
              <w:widowControl/>
              <w:jc w:val="both"/>
              <w:rPr>
                <w:rFonts w:ascii="Arial" w:eastAsia="Calibri" w:hAnsi="Arial" w:cs="Arial"/>
                <w:sz w:val="24"/>
              </w:rPr>
            </w:pPr>
            <w:r w:rsidRPr="00F9091B">
              <w:rPr>
                <w:rFonts w:ascii="Arial" w:eastAsia="Calibri" w:hAnsi="Arial" w:cs="Arial"/>
                <w:sz w:val="24"/>
              </w:rPr>
              <w:t>2024</w:t>
            </w:r>
            <w:r w:rsidR="009A62FA" w:rsidRPr="00F9091B">
              <w:rPr>
                <w:rFonts w:ascii="Arial" w:eastAsia="Calibri" w:hAnsi="Arial" w:cs="Arial"/>
                <w:sz w:val="24"/>
              </w:rPr>
              <w:t>…</w:t>
            </w:r>
          </w:p>
        </w:tc>
      </w:tr>
    </w:tbl>
    <w:p w:rsidR="00400E6B" w:rsidRPr="00F9091B" w:rsidRDefault="00F9091B" w:rsidP="00F9091B">
      <w:pPr>
        <w:ind w:firstLine="567"/>
        <w:jc w:val="both"/>
        <w:rPr>
          <w:rFonts w:ascii="Arial" w:eastAsia="Calibri" w:hAnsi="Arial" w:cs="Arial"/>
          <w:sz w:val="24"/>
        </w:rPr>
      </w:pPr>
      <w:r>
        <w:rPr>
          <w:rFonts w:ascii="Arial" w:eastAsia="Calibri" w:hAnsi="Arial" w:cs="Arial"/>
          <w:sz w:val="24"/>
        </w:rPr>
        <w:t xml:space="preserve"> </w:t>
      </w:r>
    </w:p>
    <w:p w:rsidR="009A2AAF" w:rsidRPr="00F9091B" w:rsidRDefault="00F9091B" w:rsidP="00F9091B">
      <w:pPr>
        <w:ind w:firstLine="567"/>
        <w:jc w:val="both"/>
        <w:rPr>
          <w:rFonts w:ascii="Arial" w:eastAsia="Calibri" w:hAnsi="Arial" w:cs="Arial"/>
          <w:sz w:val="24"/>
        </w:rPr>
      </w:pPr>
      <w:r>
        <w:rPr>
          <w:rFonts w:ascii="Arial" w:eastAsia="Calibri" w:hAnsi="Arial" w:cs="Arial"/>
          <w:sz w:val="24"/>
        </w:rPr>
        <w:t xml:space="preserve"> </w:t>
      </w:r>
      <w:r w:rsidR="009A2AAF" w:rsidRPr="00F9091B">
        <w:rPr>
          <w:rFonts w:ascii="Arial" w:eastAsia="Calibri" w:hAnsi="Arial" w:cs="Arial"/>
          <w:sz w:val="24"/>
        </w:rPr>
        <w:t xml:space="preserve">* заполняется в разрезе каждого городского округа, муниципального округа или района и предусматривает совокупное значение показателя с учетом городских и сельских поселений </w:t>
      </w:r>
    </w:p>
    <w:p w:rsidR="009A2AAF" w:rsidRPr="00F9091B" w:rsidRDefault="009A2AAF" w:rsidP="00F9091B">
      <w:pPr>
        <w:ind w:firstLine="567"/>
        <w:jc w:val="both"/>
        <w:rPr>
          <w:rFonts w:ascii="Arial" w:hAnsi="Arial" w:cs="Arial"/>
          <w:sz w:val="24"/>
        </w:rPr>
      </w:pPr>
    </w:p>
    <w:p w:rsidR="005E6852" w:rsidRPr="00F9091B" w:rsidRDefault="005E6852" w:rsidP="00F9091B">
      <w:pPr>
        <w:ind w:firstLine="567"/>
        <w:jc w:val="right"/>
        <w:rPr>
          <w:rFonts w:ascii="Arial" w:hAnsi="Arial" w:cs="Arial"/>
          <w:sz w:val="24"/>
        </w:rPr>
      </w:pPr>
      <w:r w:rsidRPr="00F9091B">
        <w:rPr>
          <w:rFonts w:ascii="Arial" w:hAnsi="Arial" w:cs="Arial"/>
          <w:sz w:val="24"/>
        </w:rPr>
        <w:t>Приложение № 1</w:t>
      </w:r>
    </w:p>
    <w:p w:rsidR="005E6852" w:rsidRPr="00F9091B" w:rsidRDefault="005E6852" w:rsidP="00F9091B">
      <w:pPr>
        <w:ind w:firstLine="567"/>
        <w:jc w:val="both"/>
        <w:rPr>
          <w:rFonts w:ascii="Arial" w:hAnsi="Arial" w:cs="Arial"/>
          <w:sz w:val="24"/>
        </w:rPr>
      </w:pPr>
    </w:p>
    <w:p w:rsidR="005E6852" w:rsidRPr="00F9091B" w:rsidRDefault="005E6852" w:rsidP="00F9091B">
      <w:pPr>
        <w:ind w:firstLine="567"/>
        <w:jc w:val="center"/>
        <w:outlineLvl w:val="0"/>
        <w:rPr>
          <w:rFonts w:ascii="Arial" w:hAnsi="Arial" w:cs="Arial"/>
          <w:b/>
          <w:kern w:val="32"/>
          <w:sz w:val="32"/>
        </w:rPr>
      </w:pPr>
      <w:r w:rsidRPr="00F9091B">
        <w:rPr>
          <w:rFonts w:ascii="Arial" w:hAnsi="Arial" w:cs="Arial"/>
          <w:b/>
          <w:kern w:val="32"/>
          <w:sz w:val="32"/>
        </w:rPr>
        <w:t>ПЕРЕЧЕНЬ</w:t>
      </w:r>
      <w:r w:rsidR="00F9091B" w:rsidRPr="00F9091B">
        <w:rPr>
          <w:rFonts w:ascii="Arial" w:hAnsi="Arial" w:cs="Arial"/>
          <w:b/>
          <w:kern w:val="32"/>
          <w:sz w:val="32"/>
        </w:rPr>
        <w:t xml:space="preserve"> </w:t>
      </w:r>
      <w:r w:rsidRPr="00F9091B">
        <w:rPr>
          <w:rFonts w:ascii="Arial" w:hAnsi="Arial" w:cs="Arial"/>
          <w:b/>
          <w:kern w:val="32"/>
          <w:sz w:val="32"/>
        </w:rPr>
        <w:t>целевых показателей муниципальной программы Бессоновского района Пензенской области</w:t>
      </w:r>
      <w:r w:rsidR="00F9091B" w:rsidRPr="00F9091B">
        <w:rPr>
          <w:rFonts w:ascii="Arial" w:hAnsi="Arial" w:cs="Arial"/>
          <w:b/>
          <w:kern w:val="32"/>
          <w:sz w:val="32"/>
        </w:rPr>
        <w:t xml:space="preserve"> </w:t>
      </w:r>
      <w:r w:rsidRPr="00F9091B">
        <w:rPr>
          <w:rFonts w:ascii="Arial" w:hAnsi="Arial" w:cs="Arial"/>
          <w:b/>
          <w:kern w:val="32"/>
          <w:sz w:val="32"/>
        </w:rPr>
        <w:t>«Обеспечение МУНИЦИПАЛЬНОГО управления собственностью БЕССОНОВСКОГО РАЙОНА</w:t>
      </w:r>
      <w:r w:rsidR="00F9091B" w:rsidRPr="00F9091B">
        <w:rPr>
          <w:rFonts w:ascii="Arial" w:hAnsi="Arial" w:cs="Arial"/>
          <w:b/>
          <w:kern w:val="32"/>
          <w:sz w:val="32"/>
        </w:rPr>
        <w:t xml:space="preserve"> </w:t>
      </w:r>
      <w:r w:rsidRPr="00F9091B">
        <w:rPr>
          <w:rFonts w:ascii="Arial" w:hAnsi="Arial" w:cs="Arial"/>
          <w:b/>
          <w:kern w:val="32"/>
          <w:sz w:val="32"/>
        </w:rPr>
        <w:t>Пензенской области»</w:t>
      </w:r>
    </w:p>
    <w:p w:rsidR="00F9091B" w:rsidRPr="00F9091B" w:rsidRDefault="00F9091B" w:rsidP="00F9091B">
      <w:pPr>
        <w:ind w:firstLine="567"/>
        <w:jc w:val="both"/>
        <w:rPr>
          <w:rFonts w:ascii="Arial" w:hAnsi="Arial" w:cs="Arial"/>
          <w:sz w:val="24"/>
        </w:rPr>
      </w:pPr>
    </w:p>
    <w:tbl>
      <w:tblPr>
        <w:tblW w:w="5000" w:type="pct"/>
        <w:jc w:val="center"/>
        <w:tblLook w:val="0000" w:firstRow="0" w:lastRow="0" w:firstColumn="0" w:lastColumn="0" w:noHBand="0" w:noVBand="0"/>
      </w:tblPr>
      <w:tblGrid>
        <w:gridCol w:w="734"/>
        <w:gridCol w:w="3773"/>
        <w:gridCol w:w="692"/>
        <w:gridCol w:w="750"/>
        <w:gridCol w:w="750"/>
        <w:gridCol w:w="750"/>
        <w:gridCol w:w="750"/>
        <w:gridCol w:w="750"/>
        <w:gridCol w:w="750"/>
        <w:gridCol w:w="750"/>
        <w:gridCol w:w="750"/>
        <w:gridCol w:w="222"/>
        <w:gridCol w:w="750"/>
        <w:gridCol w:w="750"/>
        <w:gridCol w:w="750"/>
        <w:gridCol w:w="750"/>
        <w:gridCol w:w="750"/>
        <w:gridCol w:w="750"/>
      </w:tblGrid>
      <w:tr w:rsidR="007B075C" w:rsidRPr="00F9091B" w:rsidTr="00F9091B">
        <w:trPr>
          <w:jc w:val="center"/>
        </w:trPr>
        <w:tc>
          <w:tcPr>
            <w:tcW w:w="2441" w:type="pct"/>
            <w:gridSpan w:val="2"/>
            <w:tcBorders>
              <w:top w:val="single" w:sz="4" w:space="0" w:color="auto"/>
              <w:left w:val="single" w:sz="4" w:space="0" w:color="auto"/>
              <w:bottom w:val="single" w:sz="4" w:space="0" w:color="auto"/>
              <w:right w:val="single" w:sz="4" w:space="0" w:color="auto"/>
            </w:tcBorders>
            <w:shd w:val="clear" w:color="auto" w:fill="auto"/>
          </w:tcPr>
          <w:p w:rsidR="007B075C" w:rsidRPr="00F9091B" w:rsidRDefault="007B075C" w:rsidP="00F9091B">
            <w:pPr>
              <w:widowControl/>
              <w:jc w:val="both"/>
              <w:rPr>
                <w:rFonts w:ascii="Arial" w:hAnsi="Arial" w:cs="Arial"/>
                <w:sz w:val="24"/>
              </w:rPr>
            </w:pPr>
            <w:r w:rsidRPr="00F9091B">
              <w:rPr>
                <w:rFonts w:ascii="Arial" w:hAnsi="Arial" w:cs="Arial"/>
                <w:sz w:val="24"/>
              </w:rPr>
              <w:t>Ответственный исполнитель</w:t>
            </w:r>
          </w:p>
        </w:tc>
        <w:tc>
          <w:tcPr>
            <w:tcW w:w="2559" w:type="pct"/>
            <w:gridSpan w:val="16"/>
            <w:tcBorders>
              <w:top w:val="single" w:sz="4" w:space="0" w:color="auto"/>
              <w:left w:val="nil"/>
              <w:bottom w:val="single" w:sz="4" w:space="0" w:color="auto"/>
              <w:right w:val="single" w:sz="4" w:space="0" w:color="auto"/>
            </w:tcBorders>
            <w:shd w:val="clear" w:color="auto" w:fill="auto"/>
          </w:tcPr>
          <w:p w:rsidR="007B075C" w:rsidRPr="00F9091B" w:rsidRDefault="007B075C" w:rsidP="00F9091B">
            <w:pPr>
              <w:widowControl/>
              <w:jc w:val="both"/>
              <w:rPr>
                <w:rFonts w:ascii="Arial" w:hAnsi="Arial" w:cs="Arial"/>
                <w:sz w:val="24"/>
              </w:rPr>
            </w:pPr>
            <w:r w:rsidRPr="00F9091B">
              <w:rPr>
                <w:rFonts w:ascii="Arial" w:hAnsi="Arial" w:cs="Arial"/>
                <w:sz w:val="24"/>
              </w:rPr>
              <w:t>Комитет по управлению муниципального имущества администрации Бессоновского района</w:t>
            </w:r>
          </w:p>
        </w:tc>
      </w:tr>
      <w:tr w:rsidR="007B075C" w:rsidRPr="00F9091B" w:rsidTr="00F9091B">
        <w:trPr>
          <w:jc w:val="center"/>
        </w:trPr>
        <w:tc>
          <w:tcPr>
            <w:tcW w:w="163" w:type="pct"/>
            <w:vMerge w:val="restart"/>
            <w:tcBorders>
              <w:top w:val="nil"/>
              <w:left w:val="single" w:sz="4" w:space="0" w:color="auto"/>
              <w:bottom w:val="single" w:sz="4" w:space="0" w:color="auto"/>
              <w:right w:val="single" w:sz="4" w:space="0" w:color="auto"/>
            </w:tcBorders>
            <w:shd w:val="clear" w:color="auto" w:fill="auto"/>
          </w:tcPr>
          <w:p w:rsidR="007B075C" w:rsidRPr="00F9091B" w:rsidRDefault="007B075C" w:rsidP="00F9091B">
            <w:pPr>
              <w:widowControl/>
              <w:jc w:val="both"/>
              <w:rPr>
                <w:rFonts w:ascii="Arial" w:hAnsi="Arial" w:cs="Arial"/>
                <w:sz w:val="24"/>
              </w:rPr>
            </w:pPr>
            <w:r w:rsidRPr="00F9091B">
              <w:rPr>
                <w:rFonts w:ascii="Arial" w:hAnsi="Arial" w:cs="Arial"/>
                <w:sz w:val="24"/>
              </w:rPr>
              <w:t>№пп</w:t>
            </w:r>
          </w:p>
        </w:tc>
        <w:tc>
          <w:tcPr>
            <w:tcW w:w="2278" w:type="pct"/>
            <w:vMerge w:val="restart"/>
            <w:tcBorders>
              <w:top w:val="nil"/>
              <w:left w:val="single" w:sz="4" w:space="0" w:color="auto"/>
              <w:bottom w:val="single" w:sz="4" w:space="0" w:color="auto"/>
              <w:right w:val="single" w:sz="4" w:space="0" w:color="auto"/>
            </w:tcBorders>
            <w:shd w:val="clear" w:color="auto" w:fill="auto"/>
          </w:tcPr>
          <w:p w:rsidR="007B075C" w:rsidRPr="00F9091B" w:rsidRDefault="007B075C" w:rsidP="00F9091B">
            <w:pPr>
              <w:widowControl/>
              <w:jc w:val="both"/>
              <w:rPr>
                <w:rFonts w:ascii="Arial" w:hAnsi="Arial" w:cs="Arial"/>
                <w:sz w:val="24"/>
              </w:rPr>
            </w:pPr>
            <w:r w:rsidRPr="00F9091B">
              <w:rPr>
                <w:rFonts w:ascii="Arial" w:hAnsi="Arial" w:cs="Arial"/>
                <w:sz w:val="24"/>
              </w:rPr>
              <w:t>Наименование целевого показателя</w:t>
            </w:r>
          </w:p>
        </w:tc>
        <w:tc>
          <w:tcPr>
            <w:tcW w:w="179" w:type="pct"/>
            <w:vMerge w:val="restart"/>
            <w:tcBorders>
              <w:top w:val="nil"/>
              <w:left w:val="single" w:sz="4" w:space="0" w:color="auto"/>
              <w:bottom w:val="single" w:sz="4" w:space="0" w:color="auto"/>
              <w:right w:val="single" w:sz="4" w:space="0" w:color="auto"/>
            </w:tcBorders>
            <w:shd w:val="clear" w:color="auto" w:fill="auto"/>
          </w:tcPr>
          <w:p w:rsidR="007B075C" w:rsidRPr="00F9091B" w:rsidRDefault="007B075C" w:rsidP="00F9091B">
            <w:pPr>
              <w:widowControl/>
              <w:jc w:val="both"/>
              <w:rPr>
                <w:rFonts w:ascii="Arial" w:hAnsi="Arial" w:cs="Arial"/>
                <w:sz w:val="24"/>
              </w:rPr>
            </w:pPr>
            <w:r w:rsidRPr="00F9091B">
              <w:rPr>
                <w:rFonts w:ascii="Arial" w:hAnsi="Arial" w:cs="Arial"/>
                <w:sz w:val="24"/>
              </w:rPr>
              <w:t>Ед. изм.</w:t>
            </w:r>
          </w:p>
        </w:tc>
        <w:tc>
          <w:tcPr>
            <w:tcW w:w="2380" w:type="pct"/>
            <w:gridSpan w:val="15"/>
            <w:tcBorders>
              <w:top w:val="single" w:sz="4" w:space="0" w:color="auto"/>
              <w:left w:val="nil"/>
              <w:bottom w:val="single" w:sz="4" w:space="0" w:color="auto"/>
              <w:right w:val="single" w:sz="4" w:space="0" w:color="auto"/>
            </w:tcBorders>
            <w:shd w:val="clear" w:color="auto" w:fill="auto"/>
          </w:tcPr>
          <w:p w:rsidR="007B075C" w:rsidRPr="00F9091B" w:rsidRDefault="007B075C" w:rsidP="00F9091B">
            <w:pPr>
              <w:widowControl/>
              <w:jc w:val="both"/>
              <w:rPr>
                <w:rFonts w:ascii="Arial" w:hAnsi="Arial" w:cs="Arial"/>
                <w:sz w:val="24"/>
              </w:rPr>
            </w:pPr>
            <w:r w:rsidRPr="00F9091B">
              <w:rPr>
                <w:rFonts w:ascii="Arial" w:hAnsi="Arial" w:cs="Arial"/>
                <w:sz w:val="24"/>
              </w:rPr>
              <w:t>Значение целевых показателей</w:t>
            </w:r>
          </w:p>
        </w:tc>
      </w:tr>
      <w:tr w:rsidR="00F9091B" w:rsidRPr="00F9091B" w:rsidTr="00F9091B">
        <w:trPr>
          <w:jc w:val="center"/>
        </w:trPr>
        <w:tc>
          <w:tcPr>
            <w:tcW w:w="163" w:type="pct"/>
            <w:vMerge/>
            <w:tcBorders>
              <w:top w:val="nil"/>
              <w:left w:val="single" w:sz="4" w:space="0" w:color="auto"/>
              <w:bottom w:val="single" w:sz="4" w:space="0" w:color="auto"/>
              <w:right w:val="single" w:sz="4" w:space="0" w:color="auto"/>
            </w:tcBorders>
            <w:vAlign w:val="center"/>
          </w:tcPr>
          <w:p w:rsidR="00254C5B" w:rsidRPr="00F9091B" w:rsidRDefault="00254C5B" w:rsidP="00F9091B">
            <w:pPr>
              <w:widowControl/>
              <w:jc w:val="both"/>
              <w:rPr>
                <w:rFonts w:ascii="Arial" w:hAnsi="Arial" w:cs="Arial"/>
                <w:sz w:val="24"/>
              </w:rPr>
            </w:pPr>
          </w:p>
        </w:tc>
        <w:tc>
          <w:tcPr>
            <w:tcW w:w="2278" w:type="pct"/>
            <w:vMerge/>
            <w:tcBorders>
              <w:top w:val="nil"/>
              <w:left w:val="single" w:sz="4" w:space="0" w:color="auto"/>
              <w:bottom w:val="single" w:sz="4" w:space="0" w:color="auto"/>
              <w:right w:val="single" w:sz="4" w:space="0" w:color="auto"/>
            </w:tcBorders>
            <w:vAlign w:val="center"/>
          </w:tcPr>
          <w:p w:rsidR="00254C5B" w:rsidRPr="00F9091B" w:rsidRDefault="00254C5B" w:rsidP="00F9091B">
            <w:pPr>
              <w:widowControl/>
              <w:jc w:val="both"/>
              <w:rPr>
                <w:rFonts w:ascii="Arial" w:hAnsi="Arial" w:cs="Arial"/>
                <w:sz w:val="24"/>
              </w:rPr>
            </w:pPr>
          </w:p>
        </w:tc>
        <w:tc>
          <w:tcPr>
            <w:tcW w:w="179" w:type="pct"/>
            <w:vMerge/>
            <w:tcBorders>
              <w:top w:val="nil"/>
              <w:left w:val="single" w:sz="4" w:space="0" w:color="auto"/>
              <w:bottom w:val="single" w:sz="4" w:space="0" w:color="auto"/>
              <w:right w:val="single" w:sz="4" w:space="0" w:color="auto"/>
            </w:tcBorders>
            <w:vAlign w:val="center"/>
          </w:tcPr>
          <w:p w:rsidR="00254C5B" w:rsidRPr="00F9091B" w:rsidRDefault="00254C5B" w:rsidP="00F9091B">
            <w:pPr>
              <w:widowControl/>
              <w:jc w:val="both"/>
              <w:rPr>
                <w:rFonts w:ascii="Arial" w:hAnsi="Arial" w:cs="Arial"/>
                <w:sz w:val="24"/>
              </w:rPr>
            </w:pPr>
          </w:p>
        </w:tc>
        <w:tc>
          <w:tcPr>
            <w:tcW w:w="167" w:type="pct"/>
            <w:tcBorders>
              <w:top w:val="nil"/>
              <w:left w:val="nil"/>
              <w:bottom w:val="single" w:sz="4" w:space="0" w:color="auto"/>
              <w:right w:val="single" w:sz="4" w:space="0" w:color="auto"/>
            </w:tcBorders>
            <w:shd w:val="clear" w:color="auto" w:fill="auto"/>
          </w:tcPr>
          <w:p w:rsidR="00254C5B" w:rsidRPr="00F9091B" w:rsidRDefault="00254C5B" w:rsidP="00F9091B">
            <w:pPr>
              <w:widowControl/>
              <w:jc w:val="both"/>
              <w:rPr>
                <w:rFonts w:ascii="Arial" w:hAnsi="Arial" w:cs="Arial"/>
                <w:sz w:val="24"/>
              </w:rPr>
            </w:pPr>
            <w:r w:rsidRPr="00F9091B">
              <w:rPr>
                <w:rFonts w:ascii="Arial" w:hAnsi="Arial" w:cs="Arial"/>
                <w:sz w:val="24"/>
              </w:rPr>
              <w:t xml:space="preserve">2014 </w:t>
            </w:r>
          </w:p>
        </w:tc>
        <w:tc>
          <w:tcPr>
            <w:tcW w:w="167" w:type="pct"/>
            <w:tcBorders>
              <w:top w:val="nil"/>
              <w:left w:val="nil"/>
              <w:bottom w:val="single" w:sz="4" w:space="0" w:color="auto"/>
              <w:right w:val="single" w:sz="4" w:space="0" w:color="auto"/>
            </w:tcBorders>
            <w:shd w:val="clear" w:color="auto" w:fill="auto"/>
          </w:tcPr>
          <w:p w:rsidR="00254C5B" w:rsidRPr="00F9091B" w:rsidRDefault="00254C5B" w:rsidP="00F9091B">
            <w:pPr>
              <w:widowControl/>
              <w:jc w:val="both"/>
              <w:rPr>
                <w:rFonts w:ascii="Arial" w:hAnsi="Arial" w:cs="Arial"/>
                <w:sz w:val="24"/>
              </w:rPr>
            </w:pPr>
            <w:r w:rsidRPr="00F9091B">
              <w:rPr>
                <w:rFonts w:ascii="Arial" w:hAnsi="Arial" w:cs="Arial"/>
                <w:sz w:val="24"/>
              </w:rPr>
              <w:t>2015</w:t>
            </w:r>
          </w:p>
        </w:tc>
        <w:tc>
          <w:tcPr>
            <w:tcW w:w="167" w:type="pct"/>
            <w:tcBorders>
              <w:top w:val="nil"/>
              <w:left w:val="nil"/>
              <w:bottom w:val="single" w:sz="4" w:space="0" w:color="auto"/>
              <w:right w:val="single" w:sz="4" w:space="0" w:color="auto"/>
            </w:tcBorders>
            <w:shd w:val="clear" w:color="auto" w:fill="auto"/>
          </w:tcPr>
          <w:p w:rsidR="00254C5B" w:rsidRPr="00F9091B" w:rsidRDefault="00254C5B" w:rsidP="00F9091B">
            <w:pPr>
              <w:widowControl/>
              <w:jc w:val="both"/>
              <w:rPr>
                <w:rFonts w:ascii="Arial" w:hAnsi="Arial" w:cs="Arial"/>
                <w:sz w:val="24"/>
              </w:rPr>
            </w:pPr>
            <w:r w:rsidRPr="00F9091B">
              <w:rPr>
                <w:rFonts w:ascii="Arial" w:hAnsi="Arial" w:cs="Arial"/>
                <w:sz w:val="24"/>
              </w:rPr>
              <w:t xml:space="preserve">2016 </w:t>
            </w:r>
          </w:p>
        </w:tc>
        <w:tc>
          <w:tcPr>
            <w:tcW w:w="167" w:type="pct"/>
            <w:tcBorders>
              <w:top w:val="nil"/>
              <w:left w:val="nil"/>
              <w:bottom w:val="single" w:sz="4" w:space="0" w:color="auto"/>
              <w:right w:val="single" w:sz="4" w:space="0" w:color="auto"/>
            </w:tcBorders>
            <w:shd w:val="clear" w:color="auto" w:fill="auto"/>
          </w:tcPr>
          <w:p w:rsidR="00254C5B" w:rsidRPr="00F9091B" w:rsidRDefault="00254C5B" w:rsidP="00F9091B">
            <w:pPr>
              <w:widowControl/>
              <w:jc w:val="both"/>
              <w:rPr>
                <w:rFonts w:ascii="Arial" w:hAnsi="Arial" w:cs="Arial"/>
                <w:sz w:val="24"/>
              </w:rPr>
            </w:pPr>
            <w:r w:rsidRPr="00F9091B">
              <w:rPr>
                <w:rFonts w:ascii="Arial" w:hAnsi="Arial" w:cs="Arial"/>
                <w:sz w:val="24"/>
              </w:rPr>
              <w:t>2017</w:t>
            </w:r>
          </w:p>
        </w:tc>
        <w:tc>
          <w:tcPr>
            <w:tcW w:w="167" w:type="pct"/>
            <w:tcBorders>
              <w:top w:val="nil"/>
              <w:left w:val="nil"/>
              <w:bottom w:val="single" w:sz="4" w:space="0" w:color="auto"/>
              <w:right w:val="single" w:sz="4" w:space="0" w:color="auto"/>
            </w:tcBorders>
            <w:shd w:val="clear" w:color="auto" w:fill="auto"/>
          </w:tcPr>
          <w:p w:rsidR="00254C5B" w:rsidRPr="00F9091B" w:rsidRDefault="00254C5B" w:rsidP="00F9091B">
            <w:pPr>
              <w:widowControl/>
              <w:jc w:val="both"/>
              <w:rPr>
                <w:rFonts w:ascii="Arial" w:hAnsi="Arial" w:cs="Arial"/>
                <w:sz w:val="24"/>
              </w:rPr>
            </w:pPr>
            <w:r w:rsidRPr="00F9091B">
              <w:rPr>
                <w:rFonts w:ascii="Arial" w:hAnsi="Arial" w:cs="Arial"/>
                <w:sz w:val="24"/>
              </w:rPr>
              <w:t>2018</w:t>
            </w:r>
          </w:p>
        </w:tc>
        <w:tc>
          <w:tcPr>
            <w:tcW w:w="167" w:type="pct"/>
            <w:tcBorders>
              <w:top w:val="nil"/>
              <w:left w:val="nil"/>
              <w:bottom w:val="single" w:sz="4" w:space="0" w:color="auto"/>
              <w:right w:val="single" w:sz="4" w:space="0" w:color="auto"/>
            </w:tcBorders>
            <w:shd w:val="clear" w:color="auto" w:fill="auto"/>
          </w:tcPr>
          <w:p w:rsidR="00254C5B" w:rsidRPr="00F9091B" w:rsidRDefault="00254C5B" w:rsidP="00F9091B">
            <w:pPr>
              <w:widowControl/>
              <w:jc w:val="both"/>
              <w:rPr>
                <w:rFonts w:ascii="Arial" w:hAnsi="Arial" w:cs="Arial"/>
                <w:sz w:val="24"/>
              </w:rPr>
            </w:pPr>
            <w:r w:rsidRPr="00F9091B">
              <w:rPr>
                <w:rFonts w:ascii="Arial" w:hAnsi="Arial" w:cs="Arial"/>
                <w:sz w:val="24"/>
              </w:rPr>
              <w:t>2019</w:t>
            </w:r>
          </w:p>
        </w:tc>
        <w:tc>
          <w:tcPr>
            <w:tcW w:w="167" w:type="pct"/>
            <w:tcBorders>
              <w:top w:val="nil"/>
              <w:left w:val="nil"/>
              <w:bottom w:val="single" w:sz="4" w:space="0" w:color="auto"/>
              <w:right w:val="single" w:sz="4" w:space="0" w:color="auto"/>
            </w:tcBorders>
            <w:shd w:val="clear" w:color="auto" w:fill="auto"/>
          </w:tcPr>
          <w:p w:rsidR="00254C5B" w:rsidRPr="00F9091B" w:rsidRDefault="00254C5B" w:rsidP="00F9091B">
            <w:pPr>
              <w:widowControl/>
              <w:jc w:val="both"/>
              <w:rPr>
                <w:rFonts w:ascii="Arial" w:hAnsi="Arial" w:cs="Arial"/>
                <w:sz w:val="24"/>
              </w:rPr>
            </w:pPr>
            <w:r w:rsidRPr="00F9091B">
              <w:rPr>
                <w:rFonts w:ascii="Arial" w:hAnsi="Arial" w:cs="Arial"/>
                <w:sz w:val="24"/>
              </w:rPr>
              <w:t>2020</w:t>
            </w:r>
          </w:p>
        </w:tc>
        <w:tc>
          <w:tcPr>
            <w:tcW w:w="167" w:type="pct"/>
            <w:tcBorders>
              <w:top w:val="nil"/>
              <w:left w:val="nil"/>
              <w:bottom w:val="single" w:sz="4" w:space="0" w:color="auto"/>
              <w:right w:val="nil"/>
            </w:tcBorders>
          </w:tcPr>
          <w:p w:rsidR="00254C5B" w:rsidRPr="00F9091B" w:rsidRDefault="00254C5B" w:rsidP="00F9091B">
            <w:pPr>
              <w:widowControl/>
              <w:jc w:val="both"/>
              <w:rPr>
                <w:rFonts w:ascii="Arial" w:hAnsi="Arial" w:cs="Arial"/>
                <w:sz w:val="24"/>
              </w:rPr>
            </w:pPr>
            <w:r w:rsidRPr="00F9091B">
              <w:rPr>
                <w:rFonts w:ascii="Arial" w:hAnsi="Arial" w:cs="Arial"/>
                <w:sz w:val="24"/>
              </w:rPr>
              <w:t>2021</w:t>
            </w:r>
          </w:p>
        </w:tc>
        <w:tc>
          <w:tcPr>
            <w:tcW w:w="49" w:type="pct"/>
            <w:tcBorders>
              <w:top w:val="nil"/>
              <w:left w:val="nil"/>
              <w:bottom w:val="single" w:sz="4" w:space="0" w:color="auto"/>
              <w:right w:val="single" w:sz="4" w:space="0" w:color="auto"/>
            </w:tcBorders>
          </w:tcPr>
          <w:p w:rsidR="00254C5B" w:rsidRPr="00F9091B" w:rsidRDefault="00254C5B" w:rsidP="00F9091B">
            <w:pPr>
              <w:widowControl/>
              <w:jc w:val="both"/>
              <w:rPr>
                <w:rFonts w:ascii="Arial" w:hAnsi="Arial" w:cs="Arial"/>
                <w:sz w:val="24"/>
              </w:rPr>
            </w:pPr>
          </w:p>
        </w:tc>
        <w:tc>
          <w:tcPr>
            <w:tcW w:w="167" w:type="pct"/>
            <w:tcBorders>
              <w:top w:val="nil"/>
              <w:left w:val="nil"/>
              <w:bottom w:val="single" w:sz="4" w:space="0" w:color="auto"/>
              <w:right w:val="single" w:sz="4" w:space="0" w:color="auto"/>
            </w:tcBorders>
          </w:tcPr>
          <w:p w:rsidR="00254C5B" w:rsidRPr="00F9091B" w:rsidRDefault="00254C5B" w:rsidP="00F9091B">
            <w:pPr>
              <w:widowControl/>
              <w:jc w:val="both"/>
              <w:rPr>
                <w:rFonts w:ascii="Arial" w:hAnsi="Arial" w:cs="Arial"/>
                <w:sz w:val="24"/>
              </w:rPr>
            </w:pPr>
            <w:r w:rsidRPr="00F9091B">
              <w:rPr>
                <w:rFonts w:ascii="Arial" w:hAnsi="Arial" w:cs="Arial"/>
                <w:sz w:val="24"/>
              </w:rPr>
              <w:t>2022</w:t>
            </w:r>
          </w:p>
        </w:tc>
        <w:tc>
          <w:tcPr>
            <w:tcW w:w="167" w:type="pct"/>
            <w:tcBorders>
              <w:top w:val="nil"/>
              <w:left w:val="nil"/>
              <w:bottom w:val="single" w:sz="4" w:space="0" w:color="auto"/>
              <w:right w:val="single" w:sz="4" w:space="0" w:color="auto"/>
            </w:tcBorders>
          </w:tcPr>
          <w:p w:rsidR="00254C5B" w:rsidRPr="00F9091B" w:rsidRDefault="00254C5B" w:rsidP="00F9091B">
            <w:pPr>
              <w:widowControl/>
              <w:jc w:val="both"/>
              <w:rPr>
                <w:rFonts w:ascii="Arial" w:hAnsi="Arial" w:cs="Arial"/>
                <w:sz w:val="24"/>
              </w:rPr>
            </w:pPr>
            <w:r w:rsidRPr="00F9091B">
              <w:rPr>
                <w:rFonts w:ascii="Arial" w:hAnsi="Arial" w:cs="Arial"/>
                <w:sz w:val="24"/>
              </w:rPr>
              <w:t>2023</w:t>
            </w:r>
          </w:p>
        </w:tc>
        <w:tc>
          <w:tcPr>
            <w:tcW w:w="167" w:type="pct"/>
            <w:tcBorders>
              <w:top w:val="nil"/>
              <w:left w:val="nil"/>
              <w:bottom w:val="single" w:sz="4" w:space="0" w:color="auto"/>
              <w:right w:val="single" w:sz="4" w:space="0" w:color="auto"/>
            </w:tcBorders>
          </w:tcPr>
          <w:p w:rsidR="00254C5B" w:rsidRPr="00F9091B" w:rsidRDefault="00254C5B" w:rsidP="00F9091B">
            <w:pPr>
              <w:widowControl/>
              <w:jc w:val="both"/>
              <w:rPr>
                <w:rFonts w:ascii="Arial" w:hAnsi="Arial" w:cs="Arial"/>
                <w:sz w:val="24"/>
              </w:rPr>
            </w:pPr>
            <w:r w:rsidRPr="00F9091B">
              <w:rPr>
                <w:rFonts w:ascii="Arial" w:hAnsi="Arial" w:cs="Arial"/>
                <w:sz w:val="24"/>
              </w:rPr>
              <w:t>2024</w:t>
            </w:r>
          </w:p>
        </w:tc>
        <w:tc>
          <w:tcPr>
            <w:tcW w:w="167" w:type="pct"/>
            <w:tcBorders>
              <w:top w:val="nil"/>
              <w:left w:val="nil"/>
              <w:bottom w:val="single" w:sz="4" w:space="0" w:color="auto"/>
              <w:right w:val="single" w:sz="4" w:space="0" w:color="auto"/>
            </w:tcBorders>
          </w:tcPr>
          <w:p w:rsidR="00254C5B" w:rsidRPr="00F9091B" w:rsidRDefault="00254C5B" w:rsidP="00F9091B">
            <w:pPr>
              <w:widowControl/>
              <w:jc w:val="both"/>
              <w:rPr>
                <w:rFonts w:ascii="Arial" w:hAnsi="Arial" w:cs="Arial"/>
                <w:sz w:val="24"/>
              </w:rPr>
            </w:pPr>
            <w:r w:rsidRPr="00F9091B">
              <w:rPr>
                <w:rFonts w:ascii="Arial" w:hAnsi="Arial" w:cs="Arial"/>
                <w:sz w:val="24"/>
              </w:rPr>
              <w:t>2025</w:t>
            </w:r>
          </w:p>
        </w:tc>
        <w:tc>
          <w:tcPr>
            <w:tcW w:w="167" w:type="pct"/>
            <w:tcBorders>
              <w:top w:val="nil"/>
              <w:left w:val="nil"/>
              <w:bottom w:val="single" w:sz="4" w:space="0" w:color="auto"/>
              <w:right w:val="single" w:sz="4" w:space="0" w:color="auto"/>
            </w:tcBorders>
          </w:tcPr>
          <w:p w:rsidR="00254C5B" w:rsidRPr="00F9091B" w:rsidRDefault="00254C5B" w:rsidP="00F9091B">
            <w:pPr>
              <w:widowControl/>
              <w:jc w:val="both"/>
              <w:rPr>
                <w:rFonts w:ascii="Arial" w:hAnsi="Arial" w:cs="Arial"/>
                <w:sz w:val="24"/>
              </w:rPr>
            </w:pPr>
            <w:r w:rsidRPr="00F9091B">
              <w:rPr>
                <w:rFonts w:ascii="Arial" w:hAnsi="Arial" w:cs="Arial"/>
                <w:sz w:val="24"/>
              </w:rPr>
              <w:t>2026</w:t>
            </w:r>
          </w:p>
        </w:tc>
        <w:tc>
          <w:tcPr>
            <w:tcW w:w="167" w:type="pct"/>
            <w:tcBorders>
              <w:top w:val="nil"/>
              <w:left w:val="nil"/>
              <w:bottom w:val="single" w:sz="4" w:space="0" w:color="auto"/>
              <w:right w:val="single" w:sz="4" w:space="0" w:color="auto"/>
            </w:tcBorders>
          </w:tcPr>
          <w:p w:rsidR="00254C5B" w:rsidRPr="00F9091B" w:rsidRDefault="00254C5B" w:rsidP="00F9091B">
            <w:pPr>
              <w:widowControl/>
              <w:jc w:val="both"/>
              <w:rPr>
                <w:rFonts w:ascii="Arial" w:hAnsi="Arial" w:cs="Arial"/>
                <w:sz w:val="24"/>
              </w:rPr>
            </w:pPr>
            <w:r w:rsidRPr="00F9091B">
              <w:rPr>
                <w:rFonts w:ascii="Arial" w:hAnsi="Arial" w:cs="Arial"/>
                <w:sz w:val="24"/>
              </w:rPr>
              <w:t>2027</w:t>
            </w:r>
          </w:p>
        </w:tc>
      </w:tr>
      <w:tr w:rsidR="00254C5B" w:rsidRPr="00F9091B" w:rsidTr="00F9091B">
        <w:trPr>
          <w:jc w:val="center"/>
        </w:trPr>
        <w:tc>
          <w:tcPr>
            <w:tcW w:w="5000" w:type="pct"/>
            <w:gridSpan w:val="18"/>
            <w:tcBorders>
              <w:top w:val="single" w:sz="4" w:space="0" w:color="auto"/>
              <w:left w:val="single" w:sz="4" w:space="0" w:color="auto"/>
              <w:bottom w:val="single" w:sz="4" w:space="0" w:color="auto"/>
              <w:right w:val="single" w:sz="4" w:space="0" w:color="auto"/>
            </w:tcBorders>
            <w:shd w:val="clear" w:color="auto" w:fill="auto"/>
            <w:vAlign w:val="bottom"/>
          </w:tcPr>
          <w:p w:rsidR="00254C5B" w:rsidRPr="00F9091B" w:rsidRDefault="00254C5B" w:rsidP="00F9091B">
            <w:pPr>
              <w:widowControl/>
              <w:jc w:val="both"/>
              <w:rPr>
                <w:rFonts w:ascii="Arial" w:hAnsi="Arial" w:cs="Arial"/>
                <w:sz w:val="24"/>
              </w:rPr>
            </w:pPr>
            <w:r w:rsidRPr="00F9091B">
              <w:rPr>
                <w:rFonts w:ascii="Arial" w:hAnsi="Arial" w:cs="Arial"/>
                <w:sz w:val="24"/>
              </w:rPr>
              <w:t>Государственная программа «Обеспечение муниципального управления собственностью</w:t>
            </w:r>
            <w:r w:rsidR="00F9091B">
              <w:rPr>
                <w:rFonts w:ascii="Arial" w:hAnsi="Arial" w:cs="Arial"/>
                <w:sz w:val="24"/>
              </w:rPr>
              <w:t xml:space="preserve"> </w:t>
            </w:r>
            <w:r w:rsidRPr="00F9091B">
              <w:rPr>
                <w:rFonts w:ascii="Arial" w:hAnsi="Arial" w:cs="Arial"/>
                <w:sz w:val="24"/>
              </w:rPr>
              <w:t>Бессоновского района Пензенской области»</w:t>
            </w:r>
          </w:p>
        </w:tc>
      </w:tr>
      <w:tr w:rsidR="00F9091B" w:rsidRPr="00F9091B" w:rsidTr="00F9091B">
        <w:trPr>
          <w:jc w:val="center"/>
        </w:trPr>
        <w:tc>
          <w:tcPr>
            <w:tcW w:w="163" w:type="pct"/>
            <w:tcBorders>
              <w:top w:val="nil"/>
              <w:left w:val="single" w:sz="4" w:space="0" w:color="auto"/>
              <w:bottom w:val="single" w:sz="4" w:space="0" w:color="auto"/>
              <w:right w:val="single" w:sz="4" w:space="0" w:color="auto"/>
            </w:tcBorders>
            <w:shd w:val="clear" w:color="auto" w:fill="auto"/>
          </w:tcPr>
          <w:p w:rsidR="00254C5B" w:rsidRPr="00F9091B" w:rsidRDefault="00254C5B" w:rsidP="00F9091B">
            <w:pPr>
              <w:widowControl/>
              <w:jc w:val="both"/>
              <w:rPr>
                <w:rFonts w:ascii="Arial" w:hAnsi="Arial" w:cs="Arial"/>
                <w:sz w:val="24"/>
              </w:rPr>
            </w:pPr>
            <w:r w:rsidRPr="00F9091B">
              <w:rPr>
                <w:rFonts w:ascii="Arial" w:hAnsi="Arial" w:cs="Arial"/>
                <w:sz w:val="24"/>
              </w:rPr>
              <w:t>1</w:t>
            </w:r>
          </w:p>
        </w:tc>
        <w:tc>
          <w:tcPr>
            <w:tcW w:w="2278" w:type="pct"/>
            <w:tcBorders>
              <w:top w:val="nil"/>
              <w:left w:val="nil"/>
              <w:bottom w:val="single" w:sz="4" w:space="0" w:color="auto"/>
              <w:right w:val="single" w:sz="4" w:space="0" w:color="auto"/>
            </w:tcBorders>
            <w:shd w:val="clear" w:color="auto" w:fill="auto"/>
          </w:tcPr>
          <w:p w:rsidR="00254C5B" w:rsidRPr="00F9091B" w:rsidRDefault="00254C5B" w:rsidP="00F9091B">
            <w:pPr>
              <w:widowControl/>
              <w:jc w:val="both"/>
              <w:rPr>
                <w:rFonts w:ascii="Arial" w:hAnsi="Arial" w:cs="Arial"/>
                <w:sz w:val="24"/>
              </w:rPr>
            </w:pPr>
            <w:r w:rsidRPr="00F9091B">
              <w:rPr>
                <w:rFonts w:ascii="Arial" w:hAnsi="Arial" w:cs="Arial"/>
                <w:sz w:val="24"/>
              </w:rPr>
              <w:t>1.Доля муниципальных служащих и работников, замещающих должности, не отнесенные к должностям муниципальной службы, в Комитете по управлению муниципальной собственностью администрации Бессоновского района, прошедших повышение квалификации в течение последних 3-х лет</w:t>
            </w:r>
            <w:r w:rsidR="00F9091B">
              <w:rPr>
                <w:rFonts w:ascii="Arial" w:hAnsi="Arial" w:cs="Arial"/>
                <w:sz w:val="24"/>
              </w:rPr>
              <w:t xml:space="preserve"> </w:t>
            </w:r>
            <w:r w:rsidRPr="00F9091B">
              <w:rPr>
                <w:rFonts w:ascii="Arial" w:hAnsi="Arial" w:cs="Arial"/>
                <w:sz w:val="24"/>
              </w:rPr>
              <w:t>(%).</w:t>
            </w:r>
          </w:p>
        </w:tc>
        <w:tc>
          <w:tcPr>
            <w:tcW w:w="179" w:type="pct"/>
            <w:tcBorders>
              <w:top w:val="nil"/>
              <w:left w:val="nil"/>
              <w:bottom w:val="single" w:sz="4" w:space="0" w:color="auto"/>
              <w:right w:val="single" w:sz="4" w:space="0" w:color="auto"/>
            </w:tcBorders>
            <w:shd w:val="clear" w:color="auto" w:fill="auto"/>
          </w:tcPr>
          <w:p w:rsidR="00254C5B" w:rsidRPr="00F9091B" w:rsidRDefault="00254C5B" w:rsidP="00F9091B">
            <w:pPr>
              <w:widowControl/>
              <w:jc w:val="both"/>
              <w:rPr>
                <w:rFonts w:ascii="Arial" w:hAnsi="Arial" w:cs="Arial"/>
                <w:sz w:val="24"/>
              </w:rPr>
            </w:pPr>
            <w:r w:rsidRPr="00F9091B">
              <w:rPr>
                <w:rFonts w:ascii="Arial" w:hAnsi="Arial" w:cs="Arial"/>
                <w:sz w:val="24"/>
              </w:rPr>
              <w:t>%</w:t>
            </w:r>
          </w:p>
        </w:tc>
        <w:tc>
          <w:tcPr>
            <w:tcW w:w="167" w:type="pct"/>
            <w:tcBorders>
              <w:top w:val="nil"/>
              <w:left w:val="nil"/>
              <w:bottom w:val="single" w:sz="4" w:space="0" w:color="auto"/>
              <w:right w:val="single" w:sz="4" w:space="0" w:color="auto"/>
            </w:tcBorders>
            <w:shd w:val="clear" w:color="auto" w:fill="auto"/>
          </w:tcPr>
          <w:p w:rsidR="00254C5B" w:rsidRPr="00F9091B" w:rsidRDefault="00254C5B" w:rsidP="00F9091B">
            <w:pPr>
              <w:widowControl/>
              <w:jc w:val="both"/>
              <w:rPr>
                <w:rFonts w:ascii="Arial" w:hAnsi="Arial" w:cs="Arial"/>
                <w:sz w:val="24"/>
              </w:rPr>
            </w:pPr>
            <w:r w:rsidRPr="00F9091B">
              <w:rPr>
                <w:rFonts w:ascii="Arial" w:hAnsi="Arial" w:cs="Arial"/>
                <w:sz w:val="24"/>
              </w:rPr>
              <w:t>100</w:t>
            </w:r>
          </w:p>
        </w:tc>
        <w:tc>
          <w:tcPr>
            <w:tcW w:w="167" w:type="pct"/>
            <w:tcBorders>
              <w:top w:val="nil"/>
              <w:left w:val="nil"/>
              <w:bottom w:val="single" w:sz="4" w:space="0" w:color="auto"/>
              <w:right w:val="single" w:sz="4" w:space="0" w:color="auto"/>
            </w:tcBorders>
            <w:shd w:val="clear" w:color="auto" w:fill="auto"/>
          </w:tcPr>
          <w:p w:rsidR="00254C5B" w:rsidRPr="00F9091B" w:rsidRDefault="00254C5B" w:rsidP="00F9091B">
            <w:pPr>
              <w:widowControl/>
              <w:jc w:val="both"/>
              <w:rPr>
                <w:rFonts w:ascii="Arial" w:hAnsi="Arial" w:cs="Arial"/>
                <w:sz w:val="24"/>
              </w:rPr>
            </w:pPr>
            <w:r w:rsidRPr="00F9091B">
              <w:rPr>
                <w:rFonts w:ascii="Arial" w:hAnsi="Arial" w:cs="Arial"/>
                <w:sz w:val="24"/>
              </w:rPr>
              <w:t>100</w:t>
            </w:r>
          </w:p>
        </w:tc>
        <w:tc>
          <w:tcPr>
            <w:tcW w:w="167" w:type="pct"/>
            <w:tcBorders>
              <w:top w:val="nil"/>
              <w:left w:val="nil"/>
              <w:bottom w:val="single" w:sz="4" w:space="0" w:color="auto"/>
              <w:right w:val="single" w:sz="4" w:space="0" w:color="auto"/>
            </w:tcBorders>
            <w:shd w:val="clear" w:color="auto" w:fill="auto"/>
          </w:tcPr>
          <w:p w:rsidR="00254C5B" w:rsidRPr="00F9091B" w:rsidRDefault="00254C5B" w:rsidP="00F9091B">
            <w:pPr>
              <w:widowControl/>
              <w:jc w:val="both"/>
              <w:rPr>
                <w:rFonts w:ascii="Arial" w:hAnsi="Arial" w:cs="Arial"/>
                <w:sz w:val="24"/>
              </w:rPr>
            </w:pPr>
            <w:r w:rsidRPr="00F9091B">
              <w:rPr>
                <w:rFonts w:ascii="Arial" w:hAnsi="Arial" w:cs="Arial"/>
                <w:sz w:val="24"/>
              </w:rPr>
              <w:t>100</w:t>
            </w:r>
          </w:p>
        </w:tc>
        <w:tc>
          <w:tcPr>
            <w:tcW w:w="167" w:type="pct"/>
            <w:tcBorders>
              <w:top w:val="nil"/>
              <w:left w:val="nil"/>
              <w:bottom w:val="single" w:sz="4" w:space="0" w:color="auto"/>
              <w:right w:val="single" w:sz="4" w:space="0" w:color="auto"/>
            </w:tcBorders>
            <w:shd w:val="clear" w:color="auto" w:fill="auto"/>
          </w:tcPr>
          <w:p w:rsidR="00254C5B" w:rsidRPr="00F9091B" w:rsidRDefault="00254C5B" w:rsidP="00F9091B">
            <w:pPr>
              <w:widowControl/>
              <w:jc w:val="both"/>
              <w:rPr>
                <w:rFonts w:ascii="Arial" w:hAnsi="Arial" w:cs="Arial"/>
                <w:sz w:val="24"/>
              </w:rPr>
            </w:pPr>
            <w:r w:rsidRPr="00F9091B">
              <w:rPr>
                <w:rFonts w:ascii="Arial" w:hAnsi="Arial" w:cs="Arial"/>
                <w:sz w:val="24"/>
              </w:rPr>
              <w:t>100</w:t>
            </w:r>
          </w:p>
        </w:tc>
        <w:tc>
          <w:tcPr>
            <w:tcW w:w="167" w:type="pct"/>
            <w:tcBorders>
              <w:top w:val="nil"/>
              <w:left w:val="nil"/>
              <w:bottom w:val="single" w:sz="4" w:space="0" w:color="auto"/>
              <w:right w:val="single" w:sz="4" w:space="0" w:color="auto"/>
            </w:tcBorders>
            <w:shd w:val="clear" w:color="auto" w:fill="auto"/>
          </w:tcPr>
          <w:p w:rsidR="00254C5B" w:rsidRPr="00F9091B" w:rsidRDefault="00254C5B" w:rsidP="00F9091B">
            <w:pPr>
              <w:widowControl/>
              <w:jc w:val="both"/>
              <w:rPr>
                <w:rFonts w:ascii="Arial" w:hAnsi="Arial" w:cs="Arial"/>
                <w:sz w:val="24"/>
              </w:rPr>
            </w:pPr>
            <w:r w:rsidRPr="00F9091B">
              <w:rPr>
                <w:rFonts w:ascii="Arial" w:hAnsi="Arial" w:cs="Arial"/>
                <w:sz w:val="24"/>
              </w:rPr>
              <w:t>100</w:t>
            </w:r>
          </w:p>
        </w:tc>
        <w:tc>
          <w:tcPr>
            <w:tcW w:w="167" w:type="pct"/>
            <w:tcBorders>
              <w:top w:val="nil"/>
              <w:left w:val="nil"/>
              <w:bottom w:val="single" w:sz="4" w:space="0" w:color="auto"/>
              <w:right w:val="single" w:sz="4" w:space="0" w:color="auto"/>
            </w:tcBorders>
            <w:shd w:val="clear" w:color="auto" w:fill="auto"/>
          </w:tcPr>
          <w:p w:rsidR="00254C5B" w:rsidRPr="00F9091B" w:rsidRDefault="00254C5B" w:rsidP="00F9091B">
            <w:pPr>
              <w:widowControl/>
              <w:jc w:val="both"/>
              <w:rPr>
                <w:rFonts w:ascii="Arial" w:hAnsi="Arial" w:cs="Arial"/>
                <w:sz w:val="24"/>
              </w:rPr>
            </w:pPr>
            <w:r w:rsidRPr="00F9091B">
              <w:rPr>
                <w:rFonts w:ascii="Arial" w:hAnsi="Arial" w:cs="Arial"/>
                <w:sz w:val="24"/>
              </w:rPr>
              <w:t>100</w:t>
            </w:r>
          </w:p>
        </w:tc>
        <w:tc>
          <w:tcPr>
            <w:tcW w:w="167" w:type="pct"/>
            <w:tcBorders>
              <w:top w:val="nil"/>
              <w:left w:val="nil"/>
              <w:bottom w:val="single" w:sz="4" w:space="0" w:color="auto"/>
              <w:right w:val="single" w:sz="4" w:space="0" w:color="auto"/>
            </w:tcBorders>
            <w:shd w:val="clear" w:color="auto" w:fill="auto"/>
          </w:tcPr>
          <w:p w:rsidR="00254C5B" w:rsidRPr="00F9091B" w:rsidRDefault="00254C5B" w:rsidP="00F9091B">
            <w:pPr>
              <w:widowControl/>
              <w:jc w:val="both"/>
              <w:rPr>
                <w:rFonts w:ascii="Arial" w:hAnsi="Arial" w:cs="Arial"/>
                <w:sz w:val="24"/>
              </w:rPr>
            </w:pPr>
            <w:r w:rsidRPr="00F9091B">
              <w:rPr>
                <w:rFonts w:ascii="Arial" w:hAnsi="Arial" w:cs="Arial"/>
                <w:sz w:val="24"/>
              </w:rPr>
              <w:t>100</w:t>
            </w:r>
          </w:p>
        </w:tc>
        <w:tc>
          <w:tcPr>
            <w:tcW w:w="167" w:type="pct"/>
            <w:tcBorders>
              <w:top w:val="nil"/>
              <w:left w:val="nil"/>
              <w:bottom w:val="single" w:sz="4" w:space="0" w:color="auto"/>
              <w:right w:val="nil"/>
            </w:tcBorders>
          </w:tcPr>
          <w:p w:rsidR="00254C5B" w:rsidRPr="00F9091B" w:rsidRDefault="00254C5B" w:rsidP="00F9091B">
            <w:pPr>
              <w:widowControl/>
              <w:jc w:val="both"/>
              <w:rPr>
                <w:rFonts w:ascii="Arial" w:hAnsi="Arial" w:cs="Arial"/>
                <w:sz w:val="24"/>
              </w:rPr>
            </w:pPr>
            <w:r w:rsidRPr="00F9091B">
              <w:rPr>
                <w:rFonts w:ascii="Arial" w:hAnsi="Arial" w:cs="Arial"/>
                <w:sz w:val="24"/>
              </w:rPr>
              <w:t>100</w:t>
            </w:r>
          </w:p>
        </w:tc>
        <w:tc>
          <w:tcPr>
            <w:tcW w:w="49" w:type="pct"/>
            <w:tcBorders>
              <w:top w:val="nil"/>
              <w:left w:val="nil"/>
              <w:bottom w:val="single" w:sz="4" w:space="0" w:color="auto"/>
              <w:right w:val="single" w:sz="4" w:space="0" w:color="auto"/>
            </w:tcBorders>
          </w:tcPr>
          <w:p w:rsidR="00254C5B" w:rsidRPr="00F9091B" w:rsidRDefault="00254C5B" w:rsidP="00F9091B">
            <w:pPr>
              <w:widowControl/>
              <w:jc w:val="both"/>
              <w:rPr>
                <w:rFonts w:ascii="Arial" w:hAnsi="Arial" w:cs="Arial"/>
                <w:sz w:val="24"/>
              </w:rPr>
            </w:pPr>
          </w:p>
        </w:tc>
        <w:tc>
          <w:tcPr>
            <w:tcW w:w="167" w:type="pct"/>
            <w:tcBorders>
              <w:top w:val="nil"/>
              <w:left w:val="nil"/>
              <w:bottom w:val="single" w:sz="4" w:space="0" w:color="auto"/>
              <w:right w:val="single" w:sz="4" w:space="0" w:color="auto"/>
            </w:tcBorders>
          </w:tcPr>
          <w:p w:rsidR="00254C5B" w:rsidRPr="00F9091B" w:rsidRDefault="00254C5B" w:rsidP="00F9091B">
            <w:pPr>
              <w:widowControl/>
              <w:jc w:val="both"/>
              <w:rPr>
                <w:rFonts w:ascii="Arial" w:hAnsi="Arial" w:cs="Arial"/>
                <w:sz w:val="24"/>
              </w:rPr>
            </w:pPr>
            <w:r w:rsidRPr="00F9091B">
              <w:rPr>
                <w:rFonts w:ascii="Arial" w:hAnsi="Arial" w:cs="Arial"/>
                <w:sz w:val="24"/>
              </w:rPr>
              <w:t>100</w:t>
            </w:r>
          </w:p>
        </w:tc>
        <w:tc>
          <w:tcPr>
            <w:tcW w:w="167" w:type="pct"/>
            <w:tcBorders>
              <w:top w:val="nil"/>
              <w:left w:val="nil"/>
              <w:bottom w:val="single" w:sz="4" w:space="0" w:color="auto"/>
              <w:right w:val="single" w:sz="4" w:space="0" w:color="auto"/>
            </w:tcBorders>
          </w:tcPr>
          <w:p w:rsidR="00254C5B" w:rsidRPr="00F9091B" w:rsidRDefault="00254C5B" w:rsidP="00F9091B">
            <w:pPr>
              <w:widowControl/>
              <w:jc w:val="both"/>
              <w:rPr>
                <w:rFonts w:ascii="Arial" w:hAnsi="Arial" w:cs="Arial"/>
                <w:sz w:val="24"/>
              </w:rPr>
            </w:pPr>
            <w:r w:rsidRPr="00F9091B">
              <w:rPr>
                <w:rFonts w:ascii="Arial" w:hAnsi="Arial" w:cs="Arial"/>
                <w:sz w:val="24"/>
              </w:rPr>
              <w:t>100</w:t>
            </w:r>
          </w:p>
        </w:tc>
        <w:tc>
          <w:tcPr>
            <w:tcW w:w="167" w:type="pct"/>
            <w:tcBorders>
              <w:top w:val="nil"/>
              <w:left w:val="nil"/>
              <w:bottom w:val="single" w:sz="4" w:space="0" w:color="auto"/>
              <w:right w:val="single" w:sz="4" w:space="0" w:color="auto"/>
            </w:tcBorders>
          </w:tcPr>
          <w:p w:rsidR="00254C5B" w:rsidRPr="00F9091B" w:rsidRDefault="00254C5B" w:rsidP="00F9091B">
            <w:pPr>
              <w:widowControl/>
              <w:jc w:val="both"/>
              <w:rPr>
                <w:rFonts w:ascii="Arial" w:hAnsi="Arial" w:cs="Arial"/>
                <w:sz w:val="24"/>
              </w:rPr>
            </w:pPr>
            <w:r w:rsidRPr="00F9091B">
              <w:rPr>
                <w:rFonts w:ascii="Arial" w:hAnsi="Arial" w:cs="Arial"/>
                <w:sz w:val="24"/>
              </w:rPr>
              <w:t>100</w:t>
            </w:r>
          </w:p>
        </w:tc>
        <w:tc>
          <w:tcPr>
            <w:tcW w:w="167" w:type="pct"/>
            <w:tcBorders>
              <w:top w:val="nil"/>
              <w:left w:val="nil"/>
              <w:bottom w:val="single" w:sz="4" w:space="0" w:color="auto"/>
              <w:right w:val="single" w:sz="4" w:space="0" w:color="auto"/>
            </w:tcBorders>
          </w:tcPr>
          <w:p w:rsidR="00254C5B" w:rsidRPr="00F9091B" w:rsidRDefault="00254C5B" w:rsidP="00F9091B">
            <w:pPr>
              <w:widowControl/>
              <w:jc w:val="both"/>
              <w:rPr>
                <w:rFonts w:ascii="Arial" w:hAnsi="Arial" w:cs="Arial"/>
                <w:sz w:val="24"/>
              </w:rPr>
            </w:pPr>
            <w:r w:rsidRPr="00F9091B">
              <w:rPr>
                <w:rFonts w:ascii="Arial" w:hAnsi="Arial" w:cs="Arial"/>
                <w:sz w:val="24"/>
              </w:rPr>
              <w:t>100</w:t>
            </w:r>
          </w:p>
        </w:tc>
        <w:tc>
          <w:tcPr>
            <w:tcW w:w="167" w:type="pct"/>
            <w:tcBorders>
              <w:top w:val="nil"/>
              <w:left w:val="nil"/>
              <w:bottom w:val="single" w:sz="4" w:space="0" w:color="auto"/>
              <w:right w:val="single" w:sz="4" w:space="0" w:color="auto"/>
            </w:tcBorders>
          </w:tcPr>
          <w:p w:rsidR="00254C5B" w:rsidRPr="00F9091B" w:rsidRDefault="00254C5B" w:rsidP="00F9091B">
            <w:pPr>
              <w:widowControl/>
              <w:jc w:val="both"/>
              <w:rPr>
                <w:rFonts w:ascii="Arial" w:hAnsi="Arial" w:cs="Arial"/>
                <w:sz w:val="24"/>
              </w:rPr>
            </w:pPr>
            <w:r w:rsidRPr="00F9091B">
              <w:rPr>
                <w:rFonts w:ascii="Arial" w:hAnsi="Arial" w:cs="Arial"/>
                <w:sz w:val="24"/>
              </w:rPr>
              <w:t>100</w:t>
            </w:r>
          </w:p>
        </w:tc>
        <w:tc>
          <w:tcPr>
            <w:tcW w:w="167" w:type="pct"/>
            <w:tcBorders>
              <w:top w:val="nil"/>
              <w:left w:val="nil"/>
              <w:bottom w:val="single" w:sz="4" w:space="0" w:color="auto"/>
              <w:right w:val="single" w:sz="4" w:space="0" w:color="auto"/>
            </w:tcBorders>
          </w:tcPr>
          <w:p w:rsidR="00254C5B" w:rsidRPr="00F9091B" w:rsidRDefault="00254C5B" w:rsidP="00F9091B">
            <w:pPr>
              <w:widowControl/>
              <w:jc w:val="both"/>
              <w:rPr>
                <w:rFonts w:ascii="Arial" w:hAnsi="Arial" w:cs="Arial"/>
                <w:sz w:val="24"/>
              </w:rPr>
            </w:pPr>
            <w:r w:rsidRPr="00F9091B">
              <w:rPr>
                <w:rFonts w:ascii="Arial" w:hAnsi="Arial" w:cs="Arial"/>
                <w:sz w:val="24"/>
              </w:rPr>
              <w:t>100</w:t>
            </w:r>
          </w:p>
        </w:tc>
      </w:tr>
      <w:tr w:rsidR="00F9091B" w:rsidRPr="00F9091B" w:rsidTr="00F9091B">
        <w:trPr>
          <w:jc w:val="center"/>
        </w:trPr>
        <w:tc>
          <w:tcPr>
            <w:tcW w:w="163" w:type="pct"/>
            <w:tcBorders>
              <w:top w:val="nil"/>
              <w:left w:val="single" w:sz="4" w:space="0" w:color="auto"/>
              <w:bottom w:val="single" w:sz="4" w:space="0" w:color="auto"/>
              <w:right w:val="single" w:sz="4" w:space="0" w:color="auto"/>
            </w:tcBorders>
            <w:shd w:val="clear" w:color="auto" w:fill="auto"/>
          </w:tcPr>
          <w:p w:rsidR="00254C5B" w:rsidRPr="00F9091B" w:rsidRDefault="00254C5B" w:rsidP="00F9091B">
            <w:pPr>
              <w:widowControl/>
              <w:jc w:val="both"/>
              <w:rPr>
                <w:rFonts w:ascii="Arial" w:hAnsi="Arial" w:cs="Arial"/>
                <w:sz w:val="24"/>
              </w:rPr>
            </w:pPr>
            <w:r w:rsidRPr="00F9091B">
              <w:rPr>
                <w:rFonts w:ascii="Arial" w:hAnsi="Arial" w:cs="Arial"/>
                <w:sz w:val="24"/>
              </w:rPr>
              <w:t>2</w:t>
            </w:r>
          </w:p>
        </w:tc>
        <w:tc>
          <w:tcPr>
            <w:tcW w:w="2278" w:type="pct"/>
            <w:tcBorders>
              <w:top w:val="nil"/>
              <w:left w:val="nil"/>
              <w:bottom w:val="single" w:sz="4" w:space="0" w:color="auto"/>
              <w:right w:val="single" w:sz="4" w:space="0" w:color="auto"/>
            </w:tcBorders>
            <w:shd w:val="clear" w:color="auto" w:fill="auto"/>
          </w:tcPr>
          <w:p w:rsidR="00254C5B" w:rsidRPr="00F9091B" w:rsidRDefault="00254C5B" w:rsidP="00F9091B">
            <w:pPr>
              <w:widowControl/>
              <w:jc w:val="both"/>
              <w:rPr>
                <w:rFonts w:ascii="Arial" w:hAnsi="Arial" w:cs="Arial"/>
                <w:sz w:val="24"/>
              </w:rPr>
            </w:pPr>
            <w:r w:rsidRPr="00F9091B">
              <w:rPr>
                <w:rFonts w:ascii="Arial" w:hAnsi="Arial" w:cs="Arial"/>
                <w:sz w:val="24"/>
              </w:rPr>
              <w:t>Своевременное</w:t>
            </w:r>
            <w:r w:rsidR="00F9091B">
              <w:rPr>
                <w:rFonts w:ascii="Arial" w:hAnsi="Arial" w:cs="Arial"/>
                <w:sz w:val="24"/>
              </w:rPr>
              <w:t xml:space="preserve"> </w:t>
            </w:r>
            <w:r w:rsidRPr="00F9091B">
              <w:rPr>
                <w:rFonts w:ascii="Arial" w:hAnsi="Arial" w:cs="Arial"/>
                <w:sz w:val="24"/>
              </w:rPr>
              <w:t>и качественное размещение муниципального заказа. (Количество электронных аукционов)</w:t>
            </w:r>
          </w:p>
        </w:tc>
        <w:tc>
          <w:tcPr>
            <w:tcW w:w="179" w:type="pct"/>
            <w:tcBorders>
              <w:top w:val="nil"/>
              <w:left w:val="nil"/>
              <w:bottom w:val="single" w:sz="4" w:space="0" w:color="auto"/>
              <w:right w:val="single" w:sz="4" w:space="0" w:color="auto"/>
            </w:tcBorders>
            <w:shd w:val="clear" w:color="auto" w:fill="auto"/>
          </w:tcPr>
          <w:p w:rsidR="00254C5B" w:rsidRPr="00F9091B" w:rsidRDefault="00254C5B" w:rsidP="00F9091B">
            <w:pPr>
              <w:widowControl/>
              <w:jc w:val="both"/>
              <w:rPr>
                <w:rFonts w:ascii="Arial" w:hAnsi="Arial" w:cs="Arial"/>
                <w:sz w:val="24"/>
              </w:rPr>
            </w:pPr>
            <w:r w:rsidRPr="00F9091B">
              <w:rPr>
                <w:rFonts w:ascii="Arial" w:hAnsi="Arial" w:cs="Arial"/>
                <w:sz w:val="24"/>
              </w:rPr>
              <w:t>шт</w:t>
            </w:r>
          </w:p>
        </w:tc>
        <w:tc>
          <w:tcPr>
            <w:tcW w:w="167" w:type="pct"/>
            <w:tcBorders>
              <w:top w:val="nil"/>
              <w:left w:val="nil"/>
              <w:bottom w:val="single" w:sz="4" w:space="0" w:color="auto"/>
              <w:right w:val="single" w:sz="4" w:space="0" w:color="auto"/>
            </w:tcBorders>
            <w:shd w:val="clear" w:color="auto" w:fill="auto"/>
          </w:tcPr>
          <w:p w:rsidR="00254C5B" w:rsidRPr="00F9091B" w:rsidRDefault="00254C5B" w:rsidP="00F9091B">
            <w:pPr>
              <w:widowControl/>
              <w:jc w:val="both"/>
              <w:rPr>
                <w:rFonts w:ascii="Arial" w:hAnsi="Arial" w:cs="Arial"/>
                <w:sz w:val="24"/>
              </w:rPr>
            </w:pPr>
            <w:r w:rsidRPr="00F9091B">
              <w:rPr>
                <w:rFonts w:ascii="Arial" w:hAnsi="Arial" w:cs="Arial"/>
                <w:sz w:val="24"/>
              </w:rPr>
              <w:t>68</w:t>
            </w:r>
          </w:p>
        </w:tc>
        <w:tc>
          <w:tcPr>
            <w:tcW w:w="167" w:type="pct"/>
            <w:tcBorders>
              <w:top w:val="nil"/>
              <w:left w:val="nil"/>
              <w:bottom w:val="single" w:sz="4" w:space="0" w:color="auto"/>
              <w:right w:val="single" w:sz="4" w:space="0" w:color="auto"/>
            </w:tcBorders>
            <w:shd w:val="clear" w:color="auto" w:fill="auto"/>
          </w:tcPr>
          <w:p w:rsidR="00254C5B" w:rsidRPr="00F9091B" w:rsidRDefault="00254C5B" w:rsidP="00F9091B">
            <w:pPr>
              <w:widowControl/>
              <w:jc w:val="both"/>
              <w:rPr>
                <w:rFonts w:ascii="Arial" w:hAnsi="Arial" w:cs="Arial"/>
                <w:sz w:val="24"/>
              </w:rPr>
            </w:pPr>
            <w:r w:rsidRPr="00F9091B">
              <w:rPr>
                <w:rFonts w:ascii="Arial" w:hAnsi="Arial" w:cs="Arial"/>
                <w:sz w:val="24"/>
              </w:rPr>
              <w:t>72</w:t>
            </w:r>
          </w:p>
        </w:tc>
        <w:tc>
          <w:tcPr>
            <w:tcW w:w="167" w:type="pct"/>
            <w:tcBorders>
              <w:top w:val="nil"/>
              <w:left w:val="nil"/>
              <w:bottom w:val="single" w:sz="4" w:space="0" w:color="auto"/>
              <w:right w:val="single" w:sz="4" w:space="0" w:color="auto"/>
            </w:tcBorders>
            <w:shd w:val="clear" w:color="auto" w:fill="auto"/>
          </w:tcPr>
          <w:p w:rsidR="00254C5B" w:rsidRPr="00F9091B" w:rsidRDefault="00254C5B" w:rsidP="00F9091B">
            <w:pPr>
              <w:widowControl/>
              <w:jc w:val="both"/>
              <w:rPr>
                <w:rFonts w:ascii="Arial" w:hAnsi="Arial" w:cs="Arial"/>
                <w:sz w:val="24"/>
              </w:rPr>
            </w:pPr>
            <w:r w:rsidRPr="00F9091B">
              <w:rPr>
                <w:rFonts w:ascii="Arial" w:hAnsi="Arial" w:cs="Arial"/>
                <w:sz w:val="24"/>
              </w:rPr>
              <w:t>71</w:t>
            </w:r>
          </w:p>
        </w:tc>
        <w:tc>
          <w:tcPr>
            <w:tcW w:w="167" w:type="pct"/>
            <w:tcBorders>
              <w:top w:val="nil"/>
              <w:left w:val="nil"/>
              <w:bottom w:val="single" w:sz="4" w:space="0" w:color="auto"/>
              <w:right w:val="single" w:sz="4" w:space="0" w:color="auto"/>
            </w:tcBorders>
            <w:shd w:val="clear" w:color="auto" w:fill="auto"/>
          </w:tcPr>
          <w:p w:rsidR="00254C5B" w:rsidRPr="00F9091B" w:rsidRDefault="00254C5B" w:rsidP="00F9091B">
            <w:pPr>
              <w:widowControl/>
              <w:jc w:val="both"/>
              <w:rPr>
                <w:rFonts w:ascii="Arial" w:hAnsi="Arial" w:cs="Arial"/>
                <w:sz w:val="24"/>
              </w:rPr>
            </w:pPr>
            <w:r w:rsidRPr="00F9091B">
              <w:rPr>
                <w:rFonts w:ascii="Arial" w:hAnsi="Arial" w:cs="Arial"/>
                <w:sz w:val="24"/>
              </w:rPr>
              <w:t>83</w:t>
            </w:r>
          </w:p>
        </w:tc>
        <w:tc>
          <w:tcPr>
            <w:tcW w:w="167" w:type="pct"/>
            <w:tcBorders>
              <w:top w:val="nil"/>
              <w:left w:val="nil"/>
              <w:bottom w:val="single" w:sz="4" w:space="0" w:color="auto"/>
              <w:right w:val="single" w:sz="4" w:space="0" w:color="auto"/>
            </w:tcBorders>
            <w:shd w:val="clear" w:color="auto" w:fill="auto"/>
          </w:tcPr>
          <w:p w:rsidR="00254C5B" w:rsidRPr="00F9091B" w:rsidRDefault="00254C5B" w:rsidP="00F9091B">
            <w:pPr>
              <w:widowControl/>
              <w:jc w:val="both"/>
              <w:rPr>
                <w:rFonts w:ascii="Arial" w:hAnsi="Arial" w:cs="Arial"/>
                <w:sz w:val="24"/>
              </w:rPr>
            </w:pPr>
            <w:r w:rsidRPr="00F9091B">
              <w:rPr>
                <w:rFonts w:ascii="Arial" w:hAnsi="Arial" w:cs="Arial"/>
                <w:sz w:val="24"/>
              </w:rPr>
              <w:t>55</w:t>
            </w:r>
          </w:p>
        </w:tc>
        <w:tc>
          <w:tcPr>
            <w:tcW w:w="167" w:type="pct"/>
            <w:tcBorders>
              <w:top w:val="nil"/>
              <w:left w:val="nil"/>
              <w:bottom w:val="single" w:sz="4" w:space="0" w:color="auto"/>
              <w:right w:val="single" w:sz="4" w:space="0" w:color="auto"/>
            </w:tcBorders>
            <w:shd w:val="clear" w:color="auto" w:fill="auto"/>
          </w:tcPr>
          <w:p w:rsidR="00254C5B" w:rsidRPr="00F9091B" w:rsidRDefault="00254C5B" w:rsidP="00F9091B">
            <w:pPr>
              <w:widowControl/>
              <w:jc w:val="both"/>
              <w:rPr>
                <w:rFonts w:ascii="Arial" w:hAnsi="Arial" w:cs="Arial"/>
                <w:sz w:val="24"/>
              </w:rPr>
            </w:pPr>
            <w:r w:rsidRPr="00F9091B">
              <w:rPr>
                <w:rFonts w:ascii="Arial" w:hAnsi="Arial" w:cs="Arial"/>
                <w:sz w:val="24"/>
              </w:rPr>
              <w:t>57</w:t>
            </w:r>
          </w:p>
        </w:tc>
        <w:tc>
          <w:tcPr>
            <w:tcW w:w="167" w:type="pct"/>
            <w:tcBorders>
              <w:top w:val="nil"/>
              <w:left w:val="nil"/>
              <w:bottom w:val="single" w:sz="4" w:space="0" w:color="auto"/>
              <w:right w:val="single" w:sz="4" w:space="0" w:color="auto"/>
            </w:tcBorders>
            <w:shd w:val="clear" w:color="auto" w:fill="auto"/>
          </w:tcPr>
          <w:p w:rsidR="00254C5B" w:rsidRPr="00F9091B" w:rsidRDefault="00254C5B" w:rsidP="00F9091B">
            <w:pPr>
              <w:widowControl/>
              <w:jc w:val="both"/>
              <w:rPr>
                <w:rFonts w:ascii="Arial" w:hAnsi="Arial" w:cs="Arial"/>
                <w:sz w:val="24"/>
              </w:rPr>
            </w:pPr>
            <w:r w:rsidRPr="00F9091B">
              <w:rPr>
                <w:rFonts w:ascii="Arial" w:hAnsi="Arial" w:cs="Arial"/>
                <w:sz w:val="24"/>
              </w:rPr>
              <w:t>53</w:t>
            </w:r>
          </w:p>
        </w:tc>
        <w:tc>
          <w:tcPr>
            <w:tcW w:w="167" w:type="pct"/>
            <w:tcBorders>
              <w:top w:val="nil"/>
              <w:left w:val="nil"/>
              <w:bottom w:val="single" w:sz="4" w:space="0" w:color="auto"/>
              <w:right w:val="nil"/>
            </w:tcBorders>
          </w:tcPr>
          <w:p w:rsidR="00254C5B" w:rsidRPr="00F9091B" w:rsidRDefault="00254C5B" w:rsidP="00F9091B">
            <w:pPr>
              <w:widowControl/>
              <w:jc w:val="both"/>
              <w:rPr>
                <w:rFonts w:ascii="Arial" w:hAnsi="Arial" w:cs="Arial"/>
                <w:sz w:val="24"/>
              </w:rPr>
            </w:pPr>
            <w:r w:rsidRPr="00F9091B">
              <w:rPr>
                <w:rFonts w:ascii="Arial" w:hAnsi="Arial" w:cs="Arial"/>
                <w:sz w:val="24"/>
              </w:rPr>
              <w:t>57</w:t>
            </w:r>
          </w:p>
        </w:tc>
        <w:tc>
          <w:tcPr>
            <w:tcW w:w="49" w:type="pct"/>
            <w:tcBorders>
              <w:top w:val="nil"/>
              <w:left w:val="nil"/>
              <w:bottom w:val="single" w:sz="4" w:space="0" w:color="auto"/>
              <w:right w:val="single" w:sz="4" w:space="0" w:color="auto"/>
            </w:tcBorders>
          </w:tcPr>
          <w:p w:rsidR="00254C5B" w:rsidRPr="00F9091B" w:rsidRDefault="00254C5B" w:rsidP="00F9091B">
            <w:pPr>
              <w:widowControl/>
              <w:jc w:val="both"/>
              <w:rPr>
                <w:rFonts w:ascii="Arial" w:hAnsi="Arial" w:cs="Arial"/>
                <w:sz w:val="24"/>
              </w:rPr>
            </w:pPr>
          </w:p>
        </w:tc>
        <w:tc>
          <w:tcPr>
            <w:tcW w:w="167" w:type="pct"/>
            <w:tcBorders>
              <w:top w:val="nil"/>
              <w:left w:val="nil"/>
              <w:bottom w:val="single" w:sz="4" w:space="0" w:color="auto"/>
              <w:right w:val="single" w:sz="4" w:space="0" w:color="auto"/>
            </w:tcBorders>
          </w:tcPr>
          <w:p w:rsidR="00254C5B" w:rsidRPr="00F9091B" w:rsidRDefault="00E53844" w:rsidP="00F9091B">
            <w:pPr>
              <w:widowControl/>
              <w:jc w:val="both"/>
              <w:rPr>
                <w:rFonts w:ascii="Arial" w:hAnsi="Arial" w:cs="Arial"/>
                <w:sz w:val="24"/>
              </w:rPr>
            </w:pPr>
            <w:r w:rsidRPr="00F9091B">
              <w:rPr>
                <w:rFonts w:ascii="Arial" w:hAnsi="Arial" w:cs="Arial"/>
                <w:sz w:val="24"/>
              </w:rPr>
              <w:t>61</w:t>
            </w:r>
          </w:p>
        </w:tc>
        <w:tc>
          <w:tcPr>
            <w:tcW w:w="167" w:type="pct"/>
            <w:tcBorders>
              <w:top w:val="nil"/>
              <w:left w:val="nil"/>
              <w:bottom w:val="single" w:sz="4" w:space="0" w:color="auto"/>
              <w:right w:val="single" w:sz="4" w:space="0" w:color="auto"/>
            </w:tcBorders>
          </w:tcPr>
          <w:p w:rsidR="00254C5B" w:rsidRPr="00F9091B" w:rsidRDefault="001E695E" w:rsidP="00F9091B">
            <w:pPr>
              <w:widowControl/>
              <w:jc w:val="both"/>
              <w:rPr>
                <w:rFonts w:ascii="Arial" w:hAnsi="Arial" w:cs="Arial"/>
                <w:sz w:val="24"/>
              </w:rPr>
            </w:pPr>
            <w:r w:rsidRPr="00F9091B">
              <w:rPr>
                <w:rFonts w:ascii="Arial" w:hAnsi="Arial" w:cs="Arial"/>
                <w:sz w:val="24"/>
              </w:rPr>
              <w:t>34</w:t>
            </w:r>
          </w:p>
        </w:tc>
        <w:tc>
          <w:tcPr>
            <w:tcW w:w="167" w:type="pct"/>
            <w:tcBorders>
              <w:top w:val="nil"/>
              <w:left w:val="nil"/>
              <w:bottom w:val="single" w:sz="4" w:space="0" w:color="auto"/>
              <w:right w:val="single" w:sz="4" w:space="0" w:color="auto"/>
            </w:tcBorders>
          </w:tcPr>
          <w:p w:rsidR="00254C5B" w:rsidRPr="00F9091B" w:rsidRDefault="005314EC" w:rsidP="00F9091B">
            <w:pPr>
              <w:widowControl/>
              <w:jc w:val="both"/>
              <w:rPr>
                <w:rFonts w:ascii="Arial" w:hAnsi="Arial" w:cs="Arial"/>
                <w:sz w:val="24"/>
              </w:rPr>
            </w:pPr>
            <w:r w:rsidRPr="00F9091B">
              <w:rPr>
                <w:rFonts w:ascii="Arial" w:hAnsi="Arial" w:cs="Arial"/>
                <w:sz w:val="24"/>
              </w:rPr>
              <w:t>41</w:t>
            </w:r>
          </w:p>
        </w:tc>
        <w:tc>
          <w:tcPr>
            <w:tcW w:w="167" w:type="pct"/>
            <w:tcBorders>
              <w:top w:val="nil"/>
              <w:left w:val="nil"/>
              <w:bottom w:val="single" w:sz="4" w:space="0" w:color="auto"/>
              <w:right w:val="single" w:sz="4" w:space="0" w:color="auto"/>
            </w:tcBorders>
          </w:tcPr>
          <w:p w:rsidR="00254C5B" w:rsidRPr="00F9091B" w:rsidRDefault="00254C5B" w:rsidP="00F9091B">
            <w:pPr>
              <w:widowControl/>
              <w:jc w:val="both"/>
              <w:rPr>
                <w:rFonts w:ascii="Arial" w:hAnsi="Arial" w:cs="Arial"/>
                <w:sz w:val="24"/>
              </w:rPr>
            </w:pPr>
            <w:r w:rsidRPr="00F9091B">
              <w:rPr>
                <w:rFonts w:ascii="Arial" w:hAnsi="Arial" w:cs="Arial"/>
                <w:sz w:val="24"/>
              </w:rPr>
              <w:t>55</w:t>
            </w:r>
          </w:p>
        </w:tc>
        <w:tc>
          <w:tcPr>
            <w:tcW w:w="167" w:type="pct"/>
            <w:tcBorders>
              <w:top w:val="nil"/>
              <w:left w:val="nil"/>
              <w:bottom w:val="single" w:sz="4" w:space="0" w:color="auto"/>
              <w:right w:val="single" w:sz="4" w:space="0" w:color="auto"/>
            </w:tcBorders>
          </w:tcPr>
          <w:p w:rsidR="00254C5B" w:rsidRPr="00F9091B" w:rsidRDefault="00254C5B" w:rsidP="00F9091B">
            <w:pPr>
              <w:widowControl/>
              <w:jc w:val="both"/>
              <w:rPr>
                <w:rFonts w:ascii="Arial" w:hAnsi="Arial" w:cs="Arial"/>
                <w:sz w:val="24"/>
              </w:rPr>
            </w:pPr>
            <w:r w:rsidRPr="00F9091B">
              <w:rPr>
                <w:rFonts w:ascii="Arial" w:hAnsi="Arial" w:cs="Arial"/>
                <w:sz w:val="24"/>
              </w:rPr>
              <w:t>55</w:t>
            </w:r>
          </w:p>
        </w:tc>
        <w:tc>
          <w:tcPr>
            <w:tcW w:w="167" w:type="pct"/>
            <w:tcBorders>
              <w:top w:val="nil"/>
              <w:left w:val="nil"/>
              <w:bottom w:val="single" w:sz="4" w:space="0" w:color="auto"/>
              <w:right w:val="single" w:sz="4" w:space="0" w:color="auto"/>
            </w:tcBorders>
          </w:tcPr>
          <w:p w:rsidR="00254C5B" w:rsidRPr="00F9091B" w:rsidRDefault="00254C5B" w:rsidP="00F9091B">
            <w:pPr>
              <w:widowControl/>
              <w:jc w:val="both"/>
              <w:rPr>
                <w:rFonts w:ascii="Arial" w:hAnsi="Arial" w:cs="Arial"/>
                <w:sz w:val="24"/>
              </w:rPr>
            </w:pPr>
            <w:r w:rsidRPr="00F9091B">
              <w:rPr>
                <w:rFonts w:ascii="Arial" w:hAnsi="Arial" w:cs="Arial"/>
                <w:sz w:val="24"/>
              </w:rPr>
              <w:t>55</w:t>
            </w:r>
          </w:p>
        </w:tc>
      </w:tr>
      <w:tr w:rsidR="00F9091B" w:rsidRPr="00F9091B" w:rsidTr="00F9091B">
        <w:trPr>
          <w:jc w:val="center"/>
        </w:trPr>
        <w:tc>
          <w:tcPr>
            <w:tcW w:w="163" w:type="pct"/>
            <w:tcBorders>
              <w:top w:val="nil"/>
              <w:left w:val="single" w:sz="4" w:space="0" w:color="auto"/>
              <w:bottom w:val="single" w:sz="4" w:space="0" w:color="auto"/>
              <w:right w:val="single" w:sz="4" w:space="0" w:color="auto"/>
            </w:tcBorders>
            <w:shd w:val="clear" w:color="auto" w:fill="auto"/>
          </w:tcPr>
          <w:p w:rsidR="00254C5B" w:rsidRPr="00F9091B" w:rsidRDefault="00254C5B" w:rsidP="00F9091B">
            <w:pPr>
              <w:widowControl/>
              <w:jc w:val="both"/>
              <w:rPr>
                <w:rFonts w:ascii="Arial" w:hAnsi="Arial" w:cs="Arial"/>
                <w:sz w:val="24"/>
              </w:rPr>
            </w:pPr>
            <w:r w:rsidRPr="00F9091B">
              <w:rPr>
                <w:rFonts w:ascii="Arial" w:hAnsi="Arial" w:cs="Arial"/>
                <w:sz w:val="24"/>
              </w:rPr>
              <w:t>3</w:t>
            </w:r>
          </w:p>
        </w:tc>
        <w:tc>
          <w:tcPr>
            <w:tcW w:w="2278" w:type="pct"/>
            <w:tcBorders>
              <w:top w:val="nil"/>
              <w:left w:val="nil"/>
              <w:bottom w:val="single" w:sz="4" w:space="0" w:color="auto"/>
              <w:right w:val="single" w:sz="4" w:space="0" w:color="auto"/>
            </w:tcBorders>
            <w:shd w:val="clear" w:color="auto" w:fill="auto"/>
          </w:tcPr>
          <w:p w:rsidR="00254C5B" w:rsidRPr="00F9091B" w:rsidRDefault="00254C5B" w:rsidP="00F9091B">
            <w:pPr>
              <w:widowControl/>
              <w:jc w:val="both"/>
              <w:rPr>
                <w:rFonts w:ascii="Arial" w:hAnsi="Arial" w:cs="Arial"/>
                <w:sz w:val="24"/>
              </w:rPr>
            </w:pPr>
            <w:r w:rsidRPr="00F9091B">
              <w:rPr>
                <w:rFonts w:ascii="Arial" w:hAnsi="Arial" w:cs="Arial"/>
                <w:sz w:val="24"/>
              </w:rPr>
              <w:t>Процент выполнения плана по доходам бюджета Бессоновского района Пензенской области от управления и распоряжения муниципальным имуществом Пензенской области, включая доходы от приватизации</w:t>
            </w:r>
          </w:p>
        </w:tc>
        <w:tc>
          <w:tcPr>
            <w:tcW w:w="179" w:type="pct"/>
            <w:tcBorders>
              <w:top w:val="nil"/>
              <w:left w:val="nil"/>
              <w:bottom w:val="single" w:sz="4" w:space="0" w:color="auto"/>
              <w:right w:val="single" w:sz="4" w:space="0" w:color="auto"/>
            </w:tcBorders>
            <w:shd w:val="clear" w:color="auto" w:fill="auto"/>
          </w:tcPr>
          <w:p w:rsidR="00254C5B" w:rsidRPr="00F9091B" w:rsidRDefault="00254C5B" w:rsidP="00F9091B">
            <w:pPr>
              <w:widowControl/>
              <w:jc w:val="both"/>
              <w:rPr>
                <w:rFonts w:ascii="Arial" w:hAnsi="Arial" w:cs="Arial"/>
                <w:sz w:val="24"/>
              </w:rPr>
            </w:pPr>
            <w:r w:rsidRPr="00F9091B">
              <w:rPr>
                <w:rFonts w:ascii="Arial" w:hAnsi="Arial" w:cs="Arial"/>
                <w:sz w:val="24"/>
              </w:rPr>
              <w:t>%</w:t>
            </w:r>
          </w:p>
        </w:tc>
        <w:tc>
          <w:tcPr>
            <w:tcW w:w="167" w:type="pct"/>
            <w:tcBorders>
              <w:top w:val="nil"/>
              <w:left w:val="nil"/>
              <w:bottom w:val="single" w:sz="4" w:space="0" w:color="auto"/>
              <w:right w:val="single" w:sz="4" w:space="0" w:color="auto"/>
            </w:tcBorders>
            <w:shd w:val="clear" w:color="auto" w:fill="auto"/>
          </w:tcPr>
          <w:p w:rsidR="00254C5B" w:rsidRPr="00F9091B" w:rsidRDefault="00254C5B" w:rsidP="00F9091B">
            <w:pPr>
              <w:widowControl/>
              <w:jc w:val="both"/>
              <w:rPr>
                <w:rFonts w:ascii="Arial" w:hAnsi="Arial" w:cs="Arial"/>
                <w:sz w:val="24"/>
              </w:rPr>
            </w:pPr>
            <w:r w:rsidRPr="00F9091B">
              <w:rPr>
                <w:rFonts w:ascii="Arial" w:hAnsi="Arial" w:cs="Arial"/>
                <w:sz w:val="24"/>
              </w:rPr>
              <w:t>72</w:t>
            </w:r>
          </w:p>
        </w:tc>
        <w:tc>
          <w:tcPr>
            <w:tcW w:w="167" w:type="pct"/>
            <w:tcBorders>
              <w:top w:val="nil"/>
              <w:left w:val="nil"/>
              <w:bottom w:val="single" w:sz="4" w:space="0" w:color="auto"/>
              <w:right w:val="single" w:sz="4" w:space="0" w:color="auto"/>
            </w:tcBorders>
            <w:shd w:val="clear" w:color="auto" w:fill="auto"/>
          </w:tcPr>
          <w:p w:rsidR="00254C5B" w:rsidRPr="00F9091B" w:rsidRDefault="00254C5B" w:rsidP="00F9091B">
            <w:pPr>
              <w:widowControl/>
              <w:jc w:val="both"/>
              <w:rPr>
                <w:rFonts w:ascii="Arial" w:hAnsi="Arial" w:cs="Arial"/>
                <w:sz w:val="24"/>
              </w:rPr>
            </w:pPr>
            <w:r w:rsidRPr="00F9091B">
              <w:rPr>
                <w:rFonts w:ascii="Arial" w:hAnsi="Arial" w:cs="Arial"/>
                <w:sz w:val="24"/>
              </w:rPr>
              <w:t>100</w:t>
            </w:r>
          </w:p>
        </w:tc>
        <w:tc>
          <w:tcPr>
            <w:tcW w:w="167" w:type="pct"/>
            <w:tcBorders>
              <w:top w:val="nil"/>
              <w:left w:val="nil"/>
              <w:bottom w:val="single" w:sz="4" w:space="0" w:color="auto"/>
              <w:right w:val="single" w:sz="4" w:space="0" w:color="auto"/>
            </w:tcBorders>
            <w:shd w:val="clear" w:color="auto" w:fill="auto"/>
          </w:tcPr>
          <w:p w:rsidR="00254C5B" w:rsidRPr="00F9091B" w:rsidRDefault="00254C5B" w:rsidP="00F9091B">
            <w:pPr>
              <w:widowControl/>
              <w:jc w:val="both"/>
              <w:rPr>
                <w:rFonts w:ascii="Arial" w:hAnsi="Arial" w:cs="Arial"/>
                <w:sz w:val="24"/>
              </w:rPr>
            </w:pPr>
            <w:r w:rsidRPr="00F9091B">
              <w:rPr>
                <w:rFonts w:ascii="Arial" w:hAnsi="Arial" w:cs="Arial"/>
                <w:sz w:val="24"/>
              </w:rPr>
              <w:t>100</w:t>
            </w:r>
          </w:p>
        </w:tc>
        <w:tc>
          <w:tcPr>
            <w:tcW w:w="167" w:type="pct"/>
            <w:tcBorders>
              <w:top w:val="nil"/>
              <w:left w:val="nil"/>
              <w:bottom w:val="single" w:sz="4" w:space="0" w:color="auto"/>
              <w:right w:val="single" w:sz="4" w:space="0" w:color="auto"/>
            </w:tcBorders>
            <w:shd w:val="clear" w:color="auto" w:fill="auto"/>
          </w:tcPr>
          <w:p w:rsidR="00254C5B" w:rsidRPr="00F9091B" w:rsidRDefault="00254C5B" w:rsidP="00F9091B">
            <w:pPr>
              <w:widowControl/>
              <w:jc w:val="both"/>
              <w:rPr>
                <w:rFonts w:ascii="Arial" w:hAnsi="Arial" w:cs="Arial"/>
                <w:sz w:val="24"/>
              </w:rPr>
            </w:pPr>
            <w:r w:rsidRPr="00F9091B">
              <w:rPr>
                <w:rFonts w:ascii="Arial" w:hAnsi="Arial" w:cs="Arial"/>
                <w:sz w:val="24"/>
              </w:rPr>
              <w:t>100</w:t>
            </w:r>
          </w:p>
        </w:tc>
        <w:tc>
          <w:tcPr>
            <w:tcW w:w="167" w:type="pct"/>
            <w:tcBorders>
              <w:top w:val="nil"/>
              <w:left w:val="nil"/>
              <w:bottom w:val="single" w:sz="4" w:space="0" w:color="auto"/>
              <w:right w:val="single" w:sz="4" w:space="0" w:color="auto"/>
            </w:tcBorders>
            <w:shd w:val="clear" w:color="auto" w:fill="auto"/>
          </w:tcPr>
          <w:p w:rsidR="00254C5B" w:rsidRPr="00F9091B" w:rsidRDefault="00254C5B" w:rsidP="00F9091B">
            <w:pPr>
              <w:widowControl/>
              <w:jc w:val="both"/>
              <w:rPr>
                <w:rFonts w:ascii="Arial" w:hAnsi="Arial" w:cs="Arial"/>
                <w:sz w:val="24"/>
              </w:rPr>
            </w:pPr>
            <w:r w:rsidRPr="00F9091B">
              <w:rPr>
                <w:rFonts w:ascii="Arial" w:hAnsi="Arial" w:cs="Arial"/>
                <w:sz w:val="24"/>
              </w:rPr>
              <w:t>100</w:t>
            </w:r>
          </w:p>
        </w:tc>
        <w:tc>
          <w:tcPr>
            <w:tcW w:w="167" w:type="pct"/>
            <w:tcBorders>
              <w:top w:val="nil"/>
              <w:left w:val="nil"/>
              <w:bottom w:val="single" w:sz="4" w:space="0" w:color="auto"/>
              <w:right w:val="single" w:sz="4" w:space="0" w:color="auto"/>
            </w:tcBorders>
            <w:shd w:val="clear" w:color="auto" w:fill="auto"/>
          </w:tcPr>
          <w:p w:rsidR="00254C5B" w:rsidRPr="00F9091B" w:rsidRDefault="00254C5B" w:rsidP="00F9091B">
            <w:pPr>
              <w:widowControl/>
              <w:jc w:val="both"/>
              <w:rPr>
                <w:rFonts w:ascii="Arial" w:hAnsi="Arial" w:cs="Arial"/>
                <w:sz w:val="24"/>
              </w:rPr>
            </w:pPr>
            <w:r w:rsidRPr="00F9091B">
              <w:rPr>
                <w:rFonts w:ascii="Arial" w:hAnsi="Arial" w:cs="Arial"/>
                <w:sz w:val="24"/>
              </w:rPr>
              <w:t>100</w:t>
            </w:r>
          </w:p>
        </w:tc>
        <w:tc>
          <w:tcPr>
            <w:tcW w:w="167" w:type="pct"/>
            <w:tcBorders>
              <w:top w:val="nil"/>
              <w:left w:val="nil"/>
              <w:bottom w:val="single" w:sz="4" w:space="0" w:color="auto"/>
              <w:right w:val="single" w:sz="4" w:space="0" w:color="auto"/>
            </w:tcBorders>
            <w:shd w:val="clear" w:color="auto" w:fill="auto"/>
          </w:tcPr>
          <w:p w:rsidR="00254C5B" w:rsidRPr="00F9091B" w:rsidRDefault="00254C5B" w:rsidP="00F9091B">
            <w:pPr>
              <w:widowControl/>
              <w:jc w:val="both"/>
              <w:rPr>
                <w:rFonts w:ascii="Arial" w:hAnsi="Arial" w:cs="Arial"/>
                <w:sz w:val="24"/>
              </w:rPr>
            </w:pPr>
            <w:r w:rsidRPr="00F9091B">
              <w:rPr>
                <w:rFonts w:ascii="Arial" w:hAnsi="Arial" w:cs="Arial"/>
                <w:sz w:val="24"/>
              </w:rPr>
              <w:t>100</w:t>
            </w:r>
          </w:p>
        </w:tc>
        <w:tc>
          <w:tcPr>
            <w:tcW w:w="167" w:type="pct"/>
            <w:tcBorders>
              <w:top w:val="nil"/>
              <w:left w:val="nil"/>
              <w:bottom w:val="single" w:sz="4" w:space="0" w:color="auto"/>
              <w:right w:val="nil"/>
            </w:tcBorders>
          </w:tcPr>
          <w:p w:rsidR="00254C5B" w:rsidRPr="00F9091B" w:rsidRDefault="00254C5B" w:rsidP="00F9091B">
            <w:pPr>
              <w:widowControl/>
              <w:jc w:val="both"/>
              <w:rPr>
                <w:rFonts w:ascii="Arial" w:hAnsi="Arial" w:cs="Arial"/>
                <w:sz w:val="24"/>
              </w:rPr>
            </w:pPr>
            <w:r w:rsidRPr="00F9091B">
              <w:rPr>
                <w:rFonts w:ascii="Arial" w:hAnsi="Arial" w:cs="Arial"/>
                <w:sz w:val="24"/>
              </w:rPr>
              <w:t>100</w:t>
            </w:r>
          </w:p>
        </w:tc>
        <w:tc>
          <w:tcPr>
            <w:tcW w:w="49" w:type="pct"/>
            <w:tcBorders>
              <w:top w:val="nil"/>
              <w:left w:val="nil"/>
              <w:bottom w:val="single" w:sz="4" w:space="0" w:color="auto"/>
              <w:right w:val="single" w:sz="4" w:space="0" w:color="auto"/>
            </w:tcBorders>
          </w:tcPr>
          <w:p w:rsidR="00254C5B" w:rsidRPr="00F9091B" w:rsidRDefault="00254C5B" w:rsidP="00F9091B">
            <w:pPr>
              <w:widowControl/>
              <w:jc w:val="both"/>
              <w:rPr>
                <w:rFonts w:ascii="Arial" w:hAnsi="Arial" w:cs="Arial"/>
                <w:sz w:val="24"/>
              </w:rPr>
            </w:pPr>
          </w:p>
        </w:tc>
        <w:tc>
          <w:tcPr>
            <w:tcW w:w="167" w:type="pct"/>
            <w:tcBorders>
              <w:top w:val="nil"/>
              <w:left w:val="nil"/>
              <w:bottom w:val="single" w:sz="4" w:space="0" w:color="auto"/>
              <w:right w:val="single" w:sz="4" w:space="0" w:color="auto"/>
            </w:tcBorders>
          </w:tcPr>
          <w:p w:rsidR="00254C5B" w:rsidRPr="00F9091B" w:rsidRDefault="00254C5B" w:rsidP="00F9091B">
            <w:pPr>
              <w:widowControl/>
              <w:jc w:val="both"/>
              <w:rPr>
                <w:rFonts w:ascii="Arial" w:hAnsi="Arial" w:cs="Arial"/>
                <w:sz w:val="24"/>
              </w:rPr>
            </w:pPr>
            <w:r w:rsidRPr="00F9091B">
              <w:rPr>
                <w:rFonts w:ascii="Arial" w:hAnsi="Arial" w:cs="Arial"/>
                <w:sz w:val="24"/>
              </w:rPr>
              <w:t>100</w:t>
            </w:r>
          </w:p>
        </w:tc>
        <w:tc>
          <w:tcPr>
            <w:tcW w:w="167" w:type="pct"/>
            <w:tcBorders>
              <w:top w:val="nil"/>
              <w:left w:val="nil"/>
              <w:bottom w:val="single" w:sz="4" w:space="0" w:color="auto"/>
              <w:right w:val="single" w:sz="4" w:space="0" w:color="auto"/>
            </w:tcBorders>
          </w:tcPr>
          <w:p w:rsidR="00254C5B" w:rsidRPr="00F9091B" w:rsidRDefault="003F16E5" w:rsidP="00F9091B">
            <w:pPr>
              <w:widowControl/>
              <w:jc w:val="both"/>
              <w:rPr>
                <w:rFonts w:ascii="Arial" w:hAnsi="Arial" w:cs="Arial"/>
                <w:sz w:val="24"/>
              </w:rPr>
            </w:pPr>
            <w:r w:rsidRPr="00F9091B">
              <w:rPr>
                <w:rFonts w:ascii="Arial" w:hAnsi="Arial" w:cs="Arial"/>
                <w:sz w:val="24"/>
              </w:rPr>
              <w:t>100</w:t>
            </w:r>
          </w:p>
        </w:tc>
        <w:tc>
          <w:tcPr>
            <w:tcW w:w="167" w:type="pct"/>
            <w:tcBorders>
              <w:top w:val="nil"/>
              <w:left w:val="nil"/>
              <w:bottom w:val="single" w:sz="4" w:space="0" w:color="auto"/>
              <w:right w:val="single" w:sz="4" w:space="0" w:color="auto"/>
            </w:tcBorders>
          </w:tcPr>
          <w:p w:rsidR="00254C5B" w:rsidRPr="00F9091B" w:rsidRDefault="00254C5B" w:rsidP="00F9091B">
            <w:pPr>
              <w:widowControl/>
              <w:jc w:val="both"/>
              <w:rPr>
                <w:rFonts w:ascii="Arial" w:hAnsi="Arial" w:cs="Arial"/>
                <w:sz w:val="24"/>
              </w:rPr>
            </w:pPr>
            <w:r w:rsidRPr="00F9091B">
              <w:rPr>
                <w:rFonts w:ascii="Arial" w:hAnsi="Arial" w:cs="Arial"/>
                <w:sz w:val="24"/>
              </w:rPr>
              <w:t>100</w:t>
            </w:r>
          </w:p>
        </w:tc>
        <w:tc>
          <w:tcPr>
            <w:tcW w:w="167" w:type="pct"/>
            <w:tcBorders>
              <w:top w:val="nil"/>
              <w:left w:val="nil"/>
              <w:bottom w:val="single" w:sz="4" w:space="0" w:color="auto"/>
              <w:right w:val="single" w:sz="4" w:space="0" w:color="auto"/>
            </w:tcBorders>
          </w:tcPr>
          <w:p w:rsidR="00254C5B" w:rsidRPr="00F9091B" w:rsidRDefault="0092646A" w:rsidP="00F9091B">
            <w:pPr>
              <w:widowControl/>
              <w:jc w:val="both"/>
              <w:rPr>
                <w:rFonts w:ascii="Arial" w:hAnsi="Arial" w:cs="Arial"/>
                <w:sz w:val="24"/>
              </w:rPr>
            </w:pPr>
            <w:r w:rsidRPr="00F9091B">
              <w:rPr>
                <w:rFonts w:ascii="Arial" w:hAnsi="Arial" w:cs="Arial"/>
                <w:sz w:val="24"/>
              </w:rPr>
              <w:t>100</w:t>
            </w:r>
          </w:p>
        </w:tc>
        <w:tc>
          <w:tcPr>
            <w:tcW w:w="167" w:type="pct"/>
            <w:tcBorders>
              <w:top w:val="nil"/>
              <w:left w:val="nil"/>
              <w:bottom w:val="single" w:sz="4" w:space="0" w:color="auto"/>
              <w:right w:val="single" w:sz="4" w:space="0" w:color="auto"/>
            </w:tcBorders>
          </w:tcPr>
          <w:p w:rsidR="00254C5B" w:rsidRPr="00F9091B" w:rsidRDefault="0092646A" w:rsidP="00F9091B">
            <w:pPr>
              <w:widowControl/>
              <w:jc w:val="both"/>
              <w:rPr>
                <w:rFonts w:ascii="Arial" w:hAnsi="Arial" w:cs="Arial"/>
                <w:sz w:val="24"/>
              </w:rPr>
            </w:pPr>
            <w:r w:rsidRPr="00F9091B">
              <w:rPr>
                <w:rFonts w:ascii="Arial" w:hAnsi="Arial" w:cs="Arial"/>
                <w:sz w:val="24"/>
              </w:rPr>
              <w:t>100</w:t>
            </w:r>
          </w:p>
        </w:tc>
        <w:tc>
          <w:tcPr>
            <w:tcW w:w="167" w:type="pct"/>
            <w:tcBorders>
              <w:top w:val="nil"/>
              <w:left w:val="nil"/>
              <w:bottom w:val="single" w:sz="4" w:space="0" w:color="auto"/>
              <w:right w:val="single" w:sz="4" w:space="0" w:color="auto"/>
            </w:tcBorders>
          </w:tcPr>
          <w:p w:rsidR="00254C5B" w:rsidRPr="00F9091B" w:rsidRDefault="0092646A" w:rsidP="00F9091B">
            <w:pPr>
              <w:widowControl/>
              <w:jc w:val="both"/>
              <w:rPr>
                <w:rFonts w:ascii="Arial" w:hAnsi="Arial" w:cs="Arial"/>
                <w:sz w:val="24"/>
              </w:rPr>
            </w:pPr>
            <w:r w:rsidRPr="00F9091B">
              <w:rPr>
                <w:rFonts w:ascii="Arial" w:hAnsi="Arial" w:cs="Arial"/>
                <w:sz w:val="24"/>
              </w:rPr>
              <w:t>100</w:t>
            </w:r>
          </w:p>
        </w:tc>
      </w:tr>
      <w:tr w:rsidR="00F9091B" w:rsidRPr="00F9091B" w:rsidTr="00F9091B">
        <w:trPr>
          <w:jc w:val="center"/>
        </w:trPr>
        <w:tc>
          <w:tcPr>
            <w:tcW w:w="163" w:type="pct"/>
            <w:tcBorders>
              <w:top w:val="nil"/>
              <w:left w:val="single" w:sz="4" w:space="0" w:color="auto"/>
              <w:bottom w:val="single" w:sz="4" w:space="0" w:color="auto"/>
              <w:right w:val="single" w:sz="4" w:space="0" w:color="auto"/>
            </w:tcBorders>
            <w:shd w:val="clear" w:color="auto" w:fill="auto"/>
          </w:tcPr>
          <w:p w:rsidR="00254C5B" w:rsidRPr="00F9091B" w:rsidRDefault="00254C5B" w:rsidP="00F9091B">
            <w:pPr>
              <w:widowControl/>
              <w:jc w:val="both"/>
              <w:rPr>
                <w:rFonts w:ascii="Arial" w:hAnsi="Arial" w:cs="Arial"/>
                <w:sz w:val="24"/>
              </w:rPr>
            </w:pPr>
            <w:r w:rsidRPr="00F9091B">
              <w:rPr>
                <w:rFonts w:ascii="Arial" w:hAnsi="Arial" w:cs="Arial"/>
                <w:sz w:val="24"/>
              </w:rPr>
              <w:t>4</w:t>
            </w:r>
          </w:p>
        </w:tc>
        <w:tc>
          <w:tcPr>
            <w:tcW w:w="2278" w:type="pct"/>
            <w:tcBorders>
              <w:top w:val="nil"/>
              <w:left w:val="nil"/>
              <w:bottom w:val="single" w:sz="4" w:space="0" w:color="auto"/>
              <w:right w:val="single" w:sz="4" w:space="0" w:color="auto"/>
            </w:tcBorders>
            <w:shd w:val="clear" w:color="auto" w:fill="auto"/>
          </w:tcPr>
          <w:p w:rsidR="00254C5B" w:rsidRPr="00F9091B" w:rsidRDefault="00254C5B" w:rsidP="00F9091B">
            <w:pPr>
              <w:widowControl/>
              <w:jc w:val="both"/>
              <w:rPr>
                <w:rFonts w:ascii="Arial" w:hAnsi="Arial" w:cs="Arial"/>
                <w:sz w:val="24"/>
              </w:rPr>
            </w:pPr>
            <w:r w:rsidRPr="00F9091B">
              <w:rPr>
                <w:rFonts w:ascii="Arial" w:hAnsi="Arial" w:cs="Arial"/>
                <w:sz w:val="24"/>
              </w:rPr>
              <w:t>Доля объектов недвижимого имущества, на которые зарегистрировано право собственности Бессоновского района, в общем количестве объектов недвижимого имущества, учитываемых в реестре муниципального имущества Бессоновского района</w:t>
            </w:r>
          </w:p>
        </w:tc>
        <w:tc>
          <w:tcPr>
            <w:tcW w:w="179" w:type="pct"/>
            <w:tcBorders>
              <w:top w:val="nil"/>
              <w:left w:val="nil"/>
              <w:bottom w:val="single" w:sz="4" w:space="0" w:color="auto"/>
              <w:right w:val="single" w:sz="4" w:space="0" w:color="auto"/>
            </w:tcBorders>
            <w:shd w:val="clear" w:color="auto" w:fill="auto"/>
          </w:tcPr>
          <w:p w:rsidR="00254C5B" w:rsidRPr="00F9091B" w:rsidRDefault="00254C5B" w:rsidP="00F9091B">
            <w:pPr>
              <w:widowControl/>
              <w:jc w:val="both"/>
              <w:rPr>
                <w:rFonts w:ascii="Arial" w:hAnsi="Arial" w:cs="Arial"/>
                <w:sz w:val="24"/>
              </w:rPr>
            </w:pPr>
            <w:r w:rsidRPr="00F9091B">
              <w:rPr>
                <w:rFonts w:ascii="Arial" w:hAnsi="Arial" w:cs="Arial"/>
                <w:sz w:val="24"/>
              </w:rPr>
              <w:t>%</w:t>
            </w:r>
          </w:p>
        </w:tc>
        <w:tc>
          <w:tcPr>
            <w:tcW w:w="167" w:type="pct"/>
            <w:tcBorders>
              <w:top w:val="nil"/>
              <w:left w:val="nil"/>
              <w:bottom w:val="single" w:sz="4" w:space="0" w:color="auto"/>
              <w:right w:val="single" w:sz="4" w:space="0" w:color="auto"/>
            </w:tcBorders>
            <w:shd w:val="clear" w:color="auto" w:fill="auto"/>
          </w:tcPr>
          <w:p w:rsidR="00254C5B" w:rsidRPr="00F9091B" w:rsidRDefault="00254C5B" w:rsidP="00F9091B">
            <w:pPr>
              <w:widowControl/>
              <w:jc w:val="both"/>
              <w:rPr>
                <w:rFonts w:ascii="Arial" w:hAnsi="Arial" w:cs="Arial"/>
                <w:sz w:val="24"/>
              </w:rPr>
            </w:pPr>
            <w:r w:rsidRPr="00F9091B">
              <w:rPr>
                <w:rFonts w:ascii="Arial" w:hAnsi="Arial" w:cs="Arial"/>
                <w:sz w:val="24"/>
              </w:rPr>
              <w:t>80</w:t>
            </w:r>
          </w:p>
        </w:tc>
        <w:tc>
          <w:tcPr>
            <w:tcW w:w="167" w:type="pct"/>
            <w:tcBorders>
              <w:top w:val="nil"/>
              <w:left w:val="nil"/>
              <w:bottom w:val="single" w:sz="4" w:space="0" w:color="auto"/>
              <w:right w:val="single" w:sz="4" w:space="0" w:color="auto"/>
            </w:tcBorders>
            <w:shd w:val="clear" w:color="auto" w:fill="auto"/>
          </w:tcPr>
          <w:p w:rsidR="00254C5B" w:rsidRPr="00F9091B" w:rsidRDefault="00254C5B" w:rsidP="00F9091B">
            <w:pPr>
              <w:widowControl/>
              <w:jc w:val="both"/>
              <w:rPr>
                <w:rFonts w:ascii="Arial" w:hAnsi="Arial" w:cs="Arial"/>
                <w:sz w:val="24"/>
              </w:rPr>
            </w:pPr>
            <w:r w:rsidRPr="00F9091B">
              <w:rPr>
                <w:rFonts w:ascii="Arial" w:hAnsi="Arial" w:cs="Arial"/>
                <w:sz w:val="24"/>
              </w:rPr>
              <w:t>83</w:t>
            </w:r>
          </w:p>
        </w:tc>
        <w:tc>
          <w:tcPr>
            <w:tcW w:w="167" w:type="pct"/>
            <w:tcBorders>
              <w:top w:val="nil"/>
              <w:left w:val="nil"/>
              <w:bottom w:val="single" w:sz="4" w:space="0" w:color="auto"/>
              <w:right w:val="single" w:sz="4" w:space="0" w:color="auto"/>
            </w:tcBorders>
            <w:shd w:val="clear" w:color="auto" w:fill="auto"/>
          </w:tcPr>
          <w:p w:rsidR="00254C5B" w:rsidRPr="00F9091B" w:rsidRDefault="00254C5B" w:rsidP="00F9091B">
            <w:pPr>
              <w:widowControl/>
              <w:jc w:val="both"/>
              <w:rPr>
                <w:rFonts w:ascii="Arial" w:hAnsi="Arial" w:cs="Arial"/>
                <w:sz w:val="24"/>
              </w:rPr>
            </w:pPr>
            <w:r w:rsidRPr="00F9091B">
              <w:rPr>
                <w:rFonts w:ascii="Arial" w:hAnsi="Arial" w:cs="Arial"/>
                <w:sz w:val="24"/>
              </w:rPr>
              <w:t>86</w:t>
            </w:r>
          </w:p>
        </w:tc>
        <w:tc>
          <w:tcPr>
            <w:tcW w:w="167" w:type="pct"/>
            <w:tcBorders>
              <w:top w:val="nil"/>
              <w:left w:val="nil"/>
              <w:bottom w:val="single" w:sz="4" w:space="0" w:color="auto"/>
              <w:right w:val="single" w:sz="4" w:space="0" w:color="auto"/>
            </w:tcBorders>
            <w:shd w:val="clear" w:color="auto" w:fill="auto"/>
          </w:tcPr>
          <w:p w:rsidR="00254C5B" w:rsidRPr="00F9091B" w:rsidRDefault="00254C5B" w:rsidP="00F9091B">
            <w:pPr>
              <w:widowControl/>
              <w:jc w:val="both"/>
              <w:rPr>
                <w:rFonts w:ascii="Arial" w:hAnsi="Arial" w:cs="Arial"/>
                <w:sz w:val="24"/>
              </w:rPr>
            </w:pPr>
            <w:r w:rsidRPr="00F9091B">
              <w:rPr>
                <w:rFonts w:ascii="Arial" w:hAnsi="Arial" w:cs="Arial"/>
                <w:sz w:val="24"/>
              </w:rPr>
              <w:t>89</w:t>
            </w:r>
          </w:p>
        </w:tc>
        <w:tc>
          <w:tcPr>
            <w:tcW w:w="167" w:type="pct"/>
            <w:tcBorders>
              <w:top w:val="nil"/>
              <w:left w:val="nil"/>
              <w:bottom w:val="single" w:sz="4" w:space="0" w:color="auto"/>
              <w:right w:val="single" w:sz="4" w:space="0" w:color="auto"/>
            </w:tcBorders>
            <w:shd w:val="clear" w:color="auto" w:fill="auto"/>
          </w:tcPr>
          <w:p w:rsidR="00254C5B" w:rsidRPr="00F9091B" w:rsidRDefault="00254C5B" w:rsidP="00F9091B">
            <w:pPr>
              <w:widowControl/>
              <w:jc w:val="both"/>
              <w:rPr>
                <w:rFonts w:ascii="Arial" w:hAnsi="Arial" w:cs="Arial"/>
                <w:sz w:val="24"/>
              </w:rPr>
            </w:pPr>
            <w:r w:rsidRPr="00F9091B">
              <w:rPr>
                <w:rFonts w:ascii="Arial" w:hAnsi="Arial" w:cs="Arial"/>
                <w:sz w:val="24"/>
              </w:rPr>
              <w:t>91</w:t>
            </w:r>
          </w:p>
        </w:tc>
        <w:tc>
          <w:tcPr>
            <w:tcW w:w="167" w:type="pct"/>
            <w:tcBorders>
              <w:top w:val="nil"/>
              <w:left w:val="nil"/>
              <w:bottom w:val="single" w:sz="4" w:space="0" w:color="auto"/>
              <w:right w:val="single" w:sz="4" w:space="0" w:color="auto"/>
            </w:tcBorders>
            <w:shd w:val="clear" w:color="auto" w:fill="auto"/>
          </w:tcPr>
          <w:p w:rsidR="00254C5B" w:rsidRPr="00F9091B" w:rsidRDefault="00254C5B" w:rsidP="00F9091B">
            <w:pPr>
              <w:widowControl/>
              <w:jc w:val="both"/>
              <w:rPr>
                <w:rFonts w:ascii="Arial" w:hAnsi="Arial" w:cs="Arial"/>
                <w:sz w:val="24"/>
              </w:rPr>
            </w:pPr>
            <w:r w:rsidRPr="00F9091B">
              <w:rPr>
                <w:rFonts w:ascii="Arial" w:hAnsi="Arial" w:cs="Arial"/>
                <w:sz w:val="24"/>
              </w:rPr>
              <w:t>93</w:t>
            </w:r>
          </w:p>
        </w:tc>
        <w:tc>
          <w:tcPr>
            <w:tcW w:w="167" w:type="pct"/>
            <w:tcBorders>
              <w:top w:val="nil"/>
              <w:left w:val="nil"/>
              <w:bottom w:val="single" w:sz="4" w:space="0" w:color="auto"/>
              <w:right w:val="single" w:sz="4" w:space="0" w:color="auto"/>
            </w:tcBorders>
            <w:shd w:val="clear" w:color="auto" w:fill="auto"/>
          </w:tcPr>
          <w:p w:rsidR="00254C5B" w:rsidRPr="00F9091B" w:rsidRDefault="00254C5B" w:rsidP="00F9091B">
            <w:pPr>
              <w:widowControl/>
              <w:jc w:val="both"/>
              <w:rPr>
                <w:rFonts w:ascii="Arial" w:hAnsi="Arial" w:cs="Arial"/>
                <w:sz w:val="24"/>
              </w:rPr>
            </w:pPr>
            <w:r w:rsidRPr="00F9091B">
              <w:rPr>
                <w:rFonts w:ascii="Arial" w:hAnsi="Arial" w:cs="Arial"/>
                <w:sz w:val="24"/>
              </w:rPr>
              <w:t>94</w:t>
            </w:r>
          </w:p>
        </w:tc>
        <w:tc>
          <w:tcPr>
            <w:tcW w:w="167" w:type="pct"/>
            <w:tcBorders>
              <w:top w:val="nil"/>
              <w:left w:val="nil"/>
              <w:bottom w:val="single" w:sz="4" w:space="0" w:color="auto"/>
              <w:right w:val="nil"/>
            </w:tcBorders>
          </w:tcPr>
          <w:p w:rsidR="00254C5B" w:rsidRPr="00F9091B" w:rsidRDefault="00254C5B" w:rsidP="00F9091B">
            <w:pPr>
              <w:widowControl/>
              <w:jc w:val="both"/>
              <w:rPr>
                <w:rFonts w:ascii="Arial" w:hAnsi="Arial" w:cs="Arial"/>
                <w:sz w:val="24"/>
              </w:rPr>
            </w:pPr>
            <w:r w:rsidRPr="00F9091B">
              <w:rPr>
                <w:rFonts w:ascii="Arial" w:hAnsi="Arial" w:cs="Arial"/>
                <w:sz w:val="24"/>
              </w:rPr>
              <w:t>96</w:t>
            </w:r>
          </w:p>
        </w:tc>
        <w:tc>
          <w:tcPr>
            <w:tcW w:w="49" w:type="pct"/>
            <w:tcBorders>
              <w:top w:val="nil"/>
              <w:left w:val="nil"/>
              <w:bottom w:val="single" w:sz="4" w:space="0" w:color="auto"/>
              <w:right w:val="single" w:sz="4" w:space="0" w:color="auto"/>
            </w:tcBorders>
          </w:tcPr>
          <w:p w:rsidR="00254C5B" w:rsidRPr="00F9091B" w:rsidRDefault="00254C5B" w:rsidP="00F9091B">
            <w:pPr>
              <w:widowControl/>
              <w:jc w:val="both"/>
              <w:rPr>
                <w:rFonts w:ascii="Arial" w:hAnsi="Arial" w:cs="Arial"/>
                <w:sz w:val="24"/>
              </w:rPr>
            </w:pPr>
          </w:p>
        </w:tc>
        <w:tc>
          <w:tcPr>
            <w:tcW w:w="167" w:type="pct"/>
            <w:tcBorders>
              <w:top w:val="nil"/>
              <w:left w:val="nil"/>
              <w:bottom w:val="single" w:sz="4" w:space="0" w:color="auto"/>
              <w:right w:val="single" w:sz="4" w:space="0" w:color="auto"/>
            </w:tcBorders>
          </w:tcPr>
          <w:p w:rsidR="00254C5B" w:rsidRPr="00F9091B" w:rsidRDefault="00254C5B" w:rsidP="00F9091B">
            <w:pPr>
              <w:widowControl/>
              <w:jc w:val="both"/>
              <w:rPr>
                <w:rFonts w:ascii="Arial" w:hAnsi="Arial" w:cs="Arial"/>
                <w:sz w:val="24"/>
              </w:rPr>
            </w:pPr>
            <w:r w:rsidRPr="00F9091B">
              <w:rPr>
                <w:rFonts w:ascii="Arial" w:hAnsi="Arial" w:cs="Arial"/>
                <w:sz w:val="24"/>
              </w:rPr>
              <w:t>97</w:t>
            </w:r>
          </w:p>
        </w:tc>
        <w:tc>
          <w:tcPr>
            <w:tcW w:w="167" w:type="pct"/>
            <w:tcBorders>
              <w:top w:val="nil"/>
              <w:left w:val="nil"/>
              <w:bottom w:val="single" w:sz="4" w:space="0" w:color="auto"/>
              <w:right w:val="single" w:sz="4" w:space="0" w:color="auto"/>
            </w:tcBorders>
          </w:tcPr>
          <w:p w:rsidR="00254C5B" w:rsidRPr="00F9091B" w:rsidRDefault="00254C5B" w:rsidP="00F9091B">
            <w:pPr>
              <w:widowControl/>
              <w:jc w:val="both"/>
              <w:rPr>
                <w:rFonts w:ascii="Arial" w:hAnsi="Arial" w:cs="Arial"/>
                <w:sz w:val="24"/>
              </w:rPr>
            </w:pPr>
            <w:r w:rsidRPr="00F9091B">
              <w:rPr>
                <w:rFonts w:ascii="Arial" w:hAnsi="Arial" w:cs="Arial"/>
                <w:sz w:val="24"/>
              </w:rPr>
              <w:t>9</w:t>
            </w:r>
            <w:r w:rsidR="0092646A" w:rsidRPr="00F9091B">
              <w:rPr>
                <w:rFonts w:ascii="Arial" w:hAnsi="Arial" w:cs="Arial"/>
                <w:sz w:val="24"/>
              </w:rPr>
              <w:t>7</w:t>
            </w:r>
          </w:p>
        </w:tc>
        <w:tc>
          <w:tcPr>
            <w:tcW w:w="167" w:type="pct"/>
            <w:tcBorders>
              <w:top w:val="nil"/>
              <w:left w:val="nil"/>
              <w:bottom w:val="single" w:sz="4" w:space="0" w:color="auto"/>
              <w:right w:val="single" w:sz="4" w:space="0" w:color="auto"/>
            </w:tcBorders>
          </w:tcPr>
          <w:p w:rsidR="00254C5B" w:rsidRPr="00F9091B" w:rsidRDefault="0092646A" w:rsidP="00F9091B">
            <w:pPr>
              <w:widowControl/>
              <w:jc w:val="both"/>
              <w:rPr>
                <w:rFonts w:ascii="Arial" w:hAnsi="Arial" w:cs="Arial"/>
                <w:sz w:val="24"/>
              </w:rPr>
            </w:pPr>
            <w:r w:rsidRPr="00F9091B">
              <w:rPr>
                <w:rFonts w:ascii="Arial" w:hAnsi="Arial" w:cs="Arial"/>
                <w:sz w:val="24"/>
              </w:rPr>
              <w:t>9</w:t>
            </w:r>
            <w:r w:rsidR="00BF097C" w:rsidRPr="00F9091B">
              <w:rPr>
                <w:rFonts w:ascii="Arial" w:hAnsi="Arial" w:cs="Arial"/>
                <w:sz w:val="24"/>
              </w:rPr>
              <w:t>7</w:t>
            </w:r>
          </w:p>
        </w:tc>
        <w:tc>
          <w:tcPr>
            <w:tcW w:w="167" w:type="pct"/>
            <w:tcBorders>
              <w:top w:val="nil"/>
              <w:left w:val="nil"/>
              <w:bottom w:val="single" w:sz="4" w:space="0" w:color="auto"/>
              <w:right w:val="single" w:sz="4" w:space="0" w:color="auto"/>
            </w:tcBorders>
          </w:tcPr>
          <w:p w:rsidR="00254C5B" w:rsidRPr="00F9091B" w:rsidRDefault="0092646A" w:rsidP="00F9091B">
            <w:pPr>
              <w:widowControl/>
              <w:jc w:val="both"/>
              <w:rPr>
                <w:rFonts w:ascii="Arial" w:hAnsi="Arial" w:cs="Arial"/>
                <w:sz w:val="24"/>
              </w:rPr>
            </w:pPr>
            <w:r w:rsidRPr="00F9091B">
              <w:rPr>
                <w:rFonts w:ascii="Arial" w:hAnsi="Arial" w:cs="Arial"/>
                <w:sz w:val="24"/>
              </w:rPr>
              <w:t>98</w:t>
            </w:r>
          </w:p>
        </w:tc>
        <w:tc>
          <w:tcPr>
            <w:tcW w:w="167" w:type="pct"/>
            <w:tcBorders>
              <w:top w:val="nil"/>
              <w:left w:val="nil"/>
              <w:bottom w:val="single" w:sz="4" w:space="0" w:color="auto"/>
              <w:right w:val="single" w:sz="4" w:space="0" w:color="auto"/>
            </w:tcBorders>
          </w:tcPr>
          <w:p w:rsidR="00254C5B" w:rsidRPr="00F9091B" w:rsidRDefault="0092646A" w:rsidP="00F9091B">
            <w:pPr>
              <w:widowControl/>
              <w:jc w:val="both"/>
              <w:rPr>
                <w:rFonts w:ascii="Arial" w:hAnsi="Arial" w:cs="Arial"/>
                <w:sz w:val="24"/>
              </w:rPr>
            </w:pPr>
            <w:r w:rsidRPr="00F9091B">
              <w:rPr>
                <w:rFonts w:ascii="Arial" w:hAnsi="Arial" w:cs="Arial"/>
                <w:sz w:val="24"/>
              </w:rPr>
              <w:t>99</w:t>
            </w:r>
          </w:p>
        </w:tc>
        <w:tc>
          <w:tcPr>
            <w:tcW w:w="167" w:type="pct"/>
            <w:tcBorders>
              <w:top w:val="nil"/>
              <w:left w:val="nil"/>
              <w:bottom w:val="single" w:sz="4" w:space="0" w:color="auto"/>
              <w:right w:val="single" w:sz="4" w:space="0" w:color="auto"/>
            </w:tcBorders>
          </w:tcPr>
          <w:p w:rsidR="00254C5B" w:rsidRPr="00F9091B" w:rsidRDefault="0092646A" w:rsidP="00F9091B">
            <w:pPr>
              <w:widowControl/>
              <w:jc w:val="both"/>
              <w:rPr>
                <w:rFonts w:ascii="Arial" w:hAnsi="Arial" w:cs="Arial"/>
                <w:sz w:val="24"/>
              </w:rPr>
            </w:pPr>
            <w:r w:rsidRPr="00F9091B">
              <w:rPr>
                <w:rFonts w:ascii="Arial" w:hAnsi="Arial" w:cs="Arial"/>
                <w:sz w:val="24"/>
              </w:rPr>
              <w:t>100</w:t>
            </w:r>
          </w:p>
        </w:tc>
      </w:tr>
      <w:tr w:rsidR="00F9091B" w:rsidRPr="00F9091B" w:rsidTr="00F9091B">
        <w:trPr>
          <w:jc w:val="center"/>
        </w:trPr>
        <w:tc>
          <w:tcPr>
            <w:tcW w:w="163" w:type="pct"/>
            <w:tcBorders>
              <w:top w:val="nil"/>
              <w:left w:val="single" w:sz="4" w:space="0" w:color="auto"/>
              <w:bottom w:val="single" w:sz="4" w:space="0" w:color="auto"/>
              <w:right w:val="single" w:sz="4" w:space="0" w:color="auto"/>
            </w:tcBorders>
            <w:shd w:val="clear" w:color="auto" w:fill="auto"/>
          </w:tcPr>
          <w:p w:rsidR="00254C5B" w:rsidRPr="00F9091B" w:rsidRDefault="00254C5B" w:rsidP="00F9091B">
            <w:pPr>
              <w:widowControl/>
              <w:jc w:val="both"/>
              <w:rPr>
                <w:rFonts w:ascii="Arial" w:hAnsi="Arial" w:cs="Arial"/>
                <w:sz w:val="24"/>
              </w:rPr>
            </w:pPr>
            <w:r w:rsidRPr="00F9091B">
              <w:rPr>
                <w:rFonts w:ascii="Arial" w:hAnsi="Arial" w:cs="Arial"/>
                <w:sz w:val="24"/>
              </w:rPr>
              <w:t>5</w:t>
            </w:r>
          </w:p>
        </w:tc>
        <w:tc>
          <w:tcPr>
            <w:tcW w:w="2278" w:type="pct"/>
            <w:tcBorders>
              <w:top w:val="nil"/>
              <w:left w:val="nil"/>
              <w:bottom w:val="single" w:sz="4" w:space="0" w:color="auto"/>
              <w:right w:val="single" w:sz="4" w:space="0" w:color="auto"/>
            </w:tcBorders>
            <w:shd w:val="clear" w:color="auto" w:fill="auto"/>
          </w:tcPr>
          <w:p w:rsidR="00254C5B" w:rsidRPr="00F9091B" w:rsidRDefault="00254C5B" w:rsidP="00F9091B">
            <w:pPr>
              <w:widowControl/>
              <w:jc w:val="both"/>
              <w:rPr>
                <w:rFonts w:ascii="Arial" w:hAnsi="Arial" w:cs="Arial"/>
                <w:sz w:val="24"/>
              </w:rPr>
            </w:pPr>
            <w:r w:rsidRPr="00F9091B">
              <w:rPr>
                <w:rFonts w:ascii="Arial" w:hAnsi="Arial" w:cs="Arial"/>
                <w:sz w:val="24"/>
              </w:rPr>
              <w:t>Доля площадей земельных участков под объектами недвижимого имущества, на которые зарегистрировано право собственности</w:t>
            </w:r>
            <w:r w:rsidR="00F9091B">
              <w:rPr>
                <w:rFonts w:ascii="Arial" w:hAnsi="Arial" w:cs="Arial"/>
                <w:sz w:val="24"/>
              </w:rPr>
              <w:t xml:space="preserve"> </w:t>
            </w:r>
            <w:r w:rsidRPr="00F9091B">
              <w:rPr>
                <w:rFonts w:ascii="Arial" w:hAnsi="Arial" w:cs="Arial"/>
                <w:sz w:val="24"/>
              </w:rPr>
              <w:t>Бессоновского района, в общем количестве площадей земельных участков под объектами недвижимого имущества, учитываемого в реестре муниципального имущества Бессоновского района</w:t>
            </w:r>
          </w:p>
          <w:p w:rsidR="00254C5B" w:rsidRPr="00F9091B" w:rsidRDefault="00254C5B" w:rsidP="00F9091B">
            <w:pPr>
              <w:widowControl/>
              <w:jc w:val="both"/>
              <w:rPr>
                <w:rFonts w:ascii="Arial" w:hAnsi="Arial" w:cs="Arial"/>
                <w:sz w:val="24"/>
              </w:rPr>
            </w:pPr>
          </w:p>
        </w:tc>
        <w:tc>
          <w:tcPr>
            <w:tcW w:w="179" w:type="pct"/>
            <w:tcBorders>
              <w:top w:val="nil"/>
              <w:left w:val="nil"/>
              <w:bottom w:val="single" w:sz="4" w:space="0" w:color="auto"/>
              <w:right w:val="single" w:sz="4" w:space="0" w:color="auto"/>
            </w:tcBorders>
            <w:shd w:val="clear" w:color="auto" w:fill="auto"/>
          </w:tcPr>
          <w:p w:rsidR="00254C5B" w:rsidRPr="00F9091B" w:rsidRDefault="00254C5B" w:rsidP="00F9091B">
            <w:pPr>
              <w:widowControl/>
              <w:jc w:val="both"/>
              <w:rPr>
                <w:rFonts w:ascii="Arial" w:hAnsi="Arial" w:cs="Arial"/>
                <w:sz w:val="24"/>
              </w:rPr>
            </w:pPr>
            <w:r w:rsidRPr="00F9091B">
              <w:rPr>
                <w:rFonts w:ascii="Arial" w:hAnsi="Arial" w:cs="Arial"/>
                <w:sz w:val="24"/>
              </w:rPr>
              <w:t>%</w:t>
            </w:r>
          </w:p>
        </w:tc>
        <w:tc>
          <w:tcPr>
            <w:tcW w:w="167" w:type="pct"/>
            <w:tcBorders>
              <w:top w:val="nil"/>
              <w:left w:val="nil"/>
              <w:bottom w:val="single" w:sz="4" w:space="0" w:color="auto"/>
              <w:right w:val="single" w:sz="4" w:space="0" w:color="auto"/>
            </w:tcBorders>
            <w:shd w:val="clear" w:color="auto" w:fill="auto"/>
          </w:tcPr>
          <w:p w:rsidR="00254C5B" w:rsidRPr="00F9091B" w:rsidRDefault="00254C5B" w:rsidP="00F9091B">
            <w:pPr>
              <w:widowControl/>
              <w:jc w:val="both"/>
              <w:rPr>
                <w:rFonts w:ascii="Arial" w:hAnsi="Arial" w:cs="Arial"/>
                <w:sz w:val="24"/>
              </w:rPr>
            </w:pPr>
            <w:r w:rsidRPr="00F9091B">
              <w:rPr>
                <w:rFonts w:ascii="Arial" w:hAnsi="Arial" w:cs="Arial"/>
                <w:sz w:val="24"/>
              </w:rPr>
              <w:t>60</w:t>
            </w:r>
          </w:p>
        </w:tc>
        <w:tc>
          <w:tcPr>
            <w:tcW w:w="167" w:type="pct"/>
            <w:tcBorders>
              <w:top w:val="nil"/>
              <w:left w:val="nil"/>
              <w:bottom w:val="single" w:sz="4" w:space="0" w:color="auto"/>
              <w:right w:val="single" w:sz="4" w:space="0" w:color="auto"/>
            </w:tcBorders>
            <w:shd w:val="clear" w:color="auto" w:fill="auto"/>
          </w:tcPr>
          <w:p w:rsidR="00254C5B" w:rsidRPr="00F9091B" w:rsidRDefault="00254C5B" w:rsidP="00F9091B">
            <w:pPr>
              <w:widowControl/>
              <w:jc w:val="both"/>
              <w:rPr>
                <w:rFonts w:ascii="Arial" w:hAnsi="Arial" w:cs="Arial"/>
                <w:sz w:val="24"/>
              </w:rPr>
            </w:pPr>
            <w:r w:rsidRPr="00F9091B">
              <w:rPr>
                <w:rFonts w:ascii="Arial" w:hAnsi="Arial" w:cs="Arial"/>
                <w:sz w:val="24"/>
              </w:rPr>
              <w:t>70</w:t>
            </w:r>
          </w:p>
        </w:tc>
        <w:tc>
          <w:tcPr>
            <w:tcW w:w="167" w:type="pct"/>
            <w:tcBorders>
              <w:top w:val="nil"/>
              <w:left w:val="nil"/>
              <w:bottom w:val="single" w:sz="4" w:space="0" w:color="auto"/>
              <w:right w:val="single" w:sz="4" w:space="0" w:color="auto"/>
            </w:tcBorders>
            <w:shd w:val="clear" w:color="auto" w:fill="auto"/>
          </w:tcPr>
          <w:p w:rsidR="00254C5B" w:rsidRPr="00F9091B" w:rsidRDefault="00254C5B" w:rsidP="00F9091B">
            <w:pPr>
              <w:widowControl/>
              <w:jc w:val="both"/>
              <w:rPr>
                <w:rFonts w:ascii="Arial" w:hAnsi="Arial" w:cs="Arial"/>
                <w:sz w:val="24"/>
              </w:rPr>
            </w:pPr>
            <w:r w:rsidRPr="00F9091B">
              <w:rPr>
                <w:rFonts w:ascii="Arial" w:hAnsi="Arial" w:cs="Arial"/>
                <w:sz w:val="24"/>
              </w:rPr>
              <w:t>80</w:t>
            </w:r>
          </w:p>
        </w:tc>
        <w:tc>
          <w:tcPr>
            <w:tcW w:w="167" w:type="pct"/>
            <w:tcBorders>
              <w:top w:val="nil"/>
              <w:left w:val="nil"/>
              <w:bottom w:val="single" w:sz="4" w:space="0" w:color="auto"/>
              <w:right w:val="single" w:sz="4" w:space="0" w:color="auto"/>
            </w:tcBorders>
            <w:shd w:val="clear" w:color="auto" w:fill="auto"/>
          </w:tcPr>
          <w:p w:rsidR="00254C5B" w:rsidRPr="00F9091B" w:rsidRDefault="00254C5B" w:rsidP="00F9091B">
            <w:pPr>
              <w:widowControl/>
              <w:jc w:val="both"/>
              <w:rPr>
                <w:rFonts w:ascii="Arial" w:hAnsi="Arial" w:cs="Arial"/>
                <w:sz w:val="24"/>
              </w:rPr>
            </w:pPr>
            <w:r w:rsidRPr="00F9091B">
              <w:rPr>
                <w:rFonts w:ascii="Arial" w:hAnsi="Arial" w:cs="Arial"/>
                <w:sz w:val="24"/>
              </w:rPr>
              <w:t>85</w:t>
            </w:r>
          </w:p>
        </w:tc>
        <w:tc>
          <w:tcPr>
            <w:tcW w:w="167" w:type="pct"/>
            <w:tcBorders>
              <w:top w:val="nil"/>
              <w:left w:val="nil"/>
              <w:bottom w:val="single" w:sz="4" w:space="0" w:color="auto"/>
              <w:right w:val="single" w:sz="4" w:space="0" w:color="auto"/>
            </w:tcBorders>
            <w:shd w:val="clear" w:color="auto" w:fill="auto"/>
          </w:tcPr>
          <w:p w:rsidR="00254C5B" w:rsidRPr="00F9091B" w:rsidRDefault="00254C5B" w:rsidP="00F9091B">
            <w:pPr>
              <w:widowControl/>
              <w:jc w:val="both"/>
              <w:rPr>
                <w:rFonts w:ascii="Arial" w:hAnsi="Arial" w:cs="Arial"/>
                <w:sz w:val="24"/>
              </w:rPr>
            </w:pPr>
            <w:r w:rsidRPr="00F9091B">
              <w:rPr>
                <w:rFonts w:ascii="Arial" w:hAnsi="Arial" w:cs="Arial"/>
                <w:sz w:val="24"/>
              </w:rPr>
              <w:t>86</w:t>
            </w:r>
          </w:p>
        </w:tc>
        <w:tc>
          <w:tcPr>
            <w:tcW w:w="167" w:type="pct"/>
            <w:tcBorders>
              <w:top w:val="nil"/>
              <w:left w:val="nil"/>
              <w:bottom w:val="single" w:sz="4" w:space="0" w:color="auto"/>
              <w:right w:val="single" w:sz="4" w:space="0" w:color="auto"/>
            </w:tcBorders>
            <w:shd w:val="clear" w:color="auto" w:fill="auto"/>
          </w:tcPr>
          <w:p w:rsidR="00254C5B" w:rsidRPr="00F9091B" w:rsidRDefault="00254C5B" w:rsidP="00F9091B">
            <w:pPr>
              <w:widowControl/>
              <w:jc w:val="both"/>
              <w:rPr>
                <w:rFonts w:ascii="Arial" w:hAnsi="Arial" w:cs="Arial"/>
                <w:sz w:val="24"/>
              </w:rPr>
            </w:pPr>
            <w:r w:rsidRPr="00F9091B">
              <w:rPr>
                <w:rFonts w:ascii="Arial" w:hAnsi="Arial" w:cs="Arial"/>
                <w:sz w:val="24"/>
              </w:rPr>
              <w:t>87</w:t>
            </w:r>
          </w:p>
        </w:tc>
        <w:tc>
          <w:tcPr>
            <w:tcW w:w="167" w:type="pct"/>
            <w:tcBorders>
              <w:top w:val="nil"/>
              <w:left w:val="nil"/>
              <w:bottom w:val="single" w:sz="4" w:space="0" w:color="auto"/>
              <w:right w:val="single" w:sz="4" w:space="0" w:color="auto"/>
            </w:tcBorders>
            <w:shd w:val="clear" w:color="auto" w:fill="auto"/>
          </w:tcPr>
          <w:p w:rsidR="00254C5B" w:rsidRPr="00F9091B" w:rsidRDefault="00254C5B" w:rsidP="00F9091B">
            <w:pPr>
              <w:widowControl/>
              <w:jc w:val="both"/>
              <w:rPr>
                <w:rFonts w:ascii="Arial" w:hAnsi="Arial" w:cs="Arial"/>
                <w:sz w:val="24"/>
              </w:rPr>
            </w:pPr>
            <w:r w:rsidRPr="00F9091B">
              <w:rPr>
                <w:rFonts w:ascii="Arial" w:hAnsi="Arial" w:cs="Arial"/>
                <w:sz w:val="24"/>
              </w:rPr>
              <w:t>89</w:t>
            </w:r>
          </w:p>
        </w:tc>
        <w:tc>
          <w:tcPr>
            <w:tcW w:w="167" w:type="pct"/>
            <w:tcBorders>
              <w:top w:val="nil"/>
              <w:left w:val="nil"/>
              <w:bottom w:val="single" w:sz="4" w:space="0" w:color="auto"/>
              <w:right w:val="nil"/>
            </w:tcBorders>
          </w:tcPr>
          <w:p w:rsidR="00254C5B" w:rsidRPr="00F9091B" w:rsidRDefault="00254C5B" w:rsidP="00F9091B">
            <w:pPr>
              <w:widowControl/>
              <w:jc w:val="both"/>
              <w:rPr>
                <w:rFonts w:ascii="Arial" w:hAnsi="Arial" w:cs="Arial"/>
                <w:sz w:val="24"/>
              </w:rPr>
            </w:pPr>
            <w:r w:rsidRPr="00F9091B">
              <w:rPr>
                <w:rFonts w:ascii="Arial" w:hAnsi="Arial" w:cs="Arial"/>
                <w:sz w:val="24"/>
              </w:rPr>
              <w:t>92</w:t>
            </w:r>
          </w:p>
        </w:tc>
        <w:tc>
          <w:tcPr>
            <w:tcW w:w="49" w:type="pct"/>
            <w:tcBorders>
              <w:top w:val="nil"/>
              <w:left w:val="nil"/>
              <w:bottom w:val="single" w:sz="4" w:space="0" w:color="auto"/>
              <w:right w:val="single" w:sz="4" w:space="0" w:color="auto"/>
            </w:tcBorders>
          </w:tcPr>
          <w:p w:rsidR="00254C5B" w:rsidRPr="00F9091B" w:rsidRDefault="00254C5B" w:rsidP="00F9091B">
            <w:pPr>
              <w:widowControl/>
              <w:jc w:val="both"/>
              <w:rPr>
                <w:rFonts w:ascii="Arial" w:hAnsi="Arial" w:cs="Arial"/>
                <w:sz w:val="24"/>
              </w:rPr>
            </w:pPr>
          </w:p>
        </w:tc>
        <w:tc>
          <w:tcPr>
            <w:tcW w:w="167" w:type="pct"/>
            <w:tcBorders>
              <w:top w:val="nil"/>
              <w:left w:val="nil"/>
              <w:bottom w:val="single" w:sz="4" w:space="0" w:color="auto"/>
              <w:right w:val="single" w:sz="4" w:space="0" w:color="auto"/>
            </w:tcBorders>
          </w:tcPr>
          <w:p w:rsidR="00254C5B" w:rsidRPr="00F9091B" w:rsidRDefault="00254C5B" w:rsidP="00F9091B">
            <w:pPr>
              <w:widowControl/>
              <w:jc w:val="both"/>
              <w:rPr>
                <w:rFonts w:ascii="Arial" w:hAnsi="Arial" w:cs="Arial"/>
                <w:sz w:val="24"/>
              </w:rPr>
            </w:pPr>
            <w:r w:rsidRPr="00F9091B">
              <w:rPr>
                <w:rFonts w:ascii="Arial" w:hAnsi="Arial" w:cs="Arial"/>
                <w:sz w:val="24"/>
              </w:rPr>
              <w:t>9</w:t>
            </w:r>
            <w:r w:rsidR="0092646A" w:rsidRPr="00F9091B">
              <w:rPr>
                <w:rFonts w:ascii="Arial" w:hAnsi="Arial" w:cs="Arial"/>
                <w:sz w:val="24"/>
              </w:rPr>
              <w:t>3</w:t>
            </w:r>
          </w:p>
        </w:tc>
        <w:tc>
          <w:tcPr>
            <w:tcW w:w="167" w:type="pct"/>
            <w:tcBorders>
              <w:top w:val="nil"/>
              <w:left w:val="nil"/>
              <w:bottom w:val="single" w:sz="4" w:space="0" w:color="auto"/>
              <w:right w:val="single" w:sz="4" w:space="0" w:color="auto"/>
            </w:tcBorders>
          </w:tcPr>
          <w:p w:rsidR="00254C5B" w:rsidRPr="00F9091B" w:rsidRDefault="0092646A" w:rsidP="00F9091B">
            <w:pPr>
              <w:widowControl/>
              <w:jc w:val="both"/>
              <w:rPr>
                <w:rFonts w:ascii="Arial" w:hAnsi="Arial" w:cs="Arial"/>
                <w:sz w:val="24"/>
              </w:rPr>
            </w:pPr>
            <w:r w:rsidRPr="00F9091B">
              <w:rPr>
                <w:rFonts w:ascii="Arial" w:hAnsi="Arial" w:cs="Arial"/>
                <w:sz w:val="24"/>
              </w:rPr>
              <w:t>94</w:t>
            </w:r>
          </w:p>
        </w:tc>
        <w:tc>
          <w:tcPr>
            <w:tcW w:w="167" w:type="pct"/>
            <w:tcBorders>
              <w:top w:val="nil"/>
              <w:left w:val="nil"/>
              <w:bottom w:val="single" w:sz="4" w:space="0" w:color="auto"/>
              <w:right w:val="single" w:sz="4" w:space="0" w:color="auto"/>
            </w:tcBorders>
          </w:tcPr>
          <w:p w:rsidR="00254C5B" w:rsidRPr="00F9091B" w:rsidRDefault="0092646A" w:rsidP="00F9091B">
            <w:pPr>
              <w:widowControl/>
              <w:jc w:val="both"/>
              <w:rPr>
                <w:rFonts w:ascii="Arial" w:hAnsi="Arial" w:cs="Arial"/>
                <w:sz w:val="24"/>
              </w:rPr>
            </w:pPr>
            <w:r w:rsidRPr="00F9091B">
              <w:rPr>
                <w:rFonts w:ascii="Arial" w:hAnsi="Arial" w:cs="Arial"/>
                <w:sz w:val="24"/>
              </w:rPr>
              <w:t>9</w:t>
            </w:r>
            <w:r w:rsidR="00BF097C" w:rsidRPr="00F9091B">
              <w:rPr>
                <w:rFonts w:ascii="Arial" w:hAnsi="Arial" w:cs="Arial"/>
                <w:sz w:val="24"/>
              </w:rPr>
              <w:t>4</w:t>
            </w:r>
          </w:p>
        </w:tc>
        <w:tc>
          <w:tcPr>
            <w:tcW w:w="167" w:type="pct"/>
            <w:tcBorders>
              <w:top w:val="nil"/>
              <w:left w:val="nil"/>
              <w:bottom w:val="single" w:sz="4" w:space="0" w:color="auto"/>
              <w:right w:val="single" w:sz="4" w:space="0" w:color="auto"/>
            </w:tcBorders>
          </w:tcPr>
          <w:p w:rsidR="00254C5B" w:rsidRPr="00F9091B" w:rsidRDefault="0092646A" w:rsidP="00F9091B">
            <w:pPr>
              <w:widowControl/>
              <w:jc w:val="both"/>
              <w:rPr>
                <w:rFonts w:ascii="Arial" w:hAnsi="Arial" w:cs="Arial"/>
                <w:sz w:val="24"/>
              </w:rPr>
            </w:pPr>
            <w:r w:rsidRPr="00F9091B">
              <w:rPr>
                <w:rFonts w:ascii="Arial" w:hAnsi="Arial" w:cs="Arial"/>
                <w:sz w:val="24"/>
              </w:rPr>
              <w:t>98</w:t>
            </w:r>
          </w:p>
        </w:tc>
        <w:tc>
          <w:tcPr>
            <w:tcW w:w="167" w:type="pct"/>
            <w:tcBorders>
              <w:top w:val="nil"/>
              <w:left w:val="nil"/>
              <w:bottom w:val="single" w:sz="4" w:space="0" w:color="auto"/>
              <w:right w:val="single" w:sz="4" w:space="0" w:color="auto"/>
            </w:tcBorders>
          </w:tcPr>
          <w:p w:rsidR="00254C5B" w:rsidRPr="00F9091B" w:rsidRDefault="0092646A" w:rsidP="00F9091B">
            <w:pPr>
              <w:widowControl/>
              <w:jc w:val="both"/>
              <w:rPr>
                <w:rFonts w:ascii="Arial" w:hAnsi="Arial" w:cs="Arial"/>
                <w:sz w:val="24"/>
              </w:rPr>
            </w:pPr>
            <w:r w:rsidRPr="00F9091B">
              <w:rPr>
                <w:rFonts w:ascii="Arial" w:hAnsi="Arial" w:cs="Arial"/>
                <w:sz w:val="24"/>
              </w:rPr>
              <w:t>99</w:t>
            </w:r>
          </w:p>
        </w:tc>
        <w:tc>
          <w:tcPr>
            <w:tcW w:w="167" w:type="pct"/>
            <w:tcBorders>
              <w:top w:val="nil"/>
              <w:left w:val="nil"/>
              <w:bottom w:val="single" w:sz="4" w:space="0" w:color="auto"/>
              <w:right w:val="single" w:sz="4" w:space="0" w:color="auto"/>
            </w:tcBorders>
          </w:tcPr>
          <w:p w:rsidR="00254C5B" w:rsidRPr="00F9091B" w:rsidRDefault="0092646A" w:rsidP="00F9091B">
            <w:pPr>
              <w:widowControl/>
              <w:jc w:val="both"/>
              <w:rPr>
                <w:rFonts w:ascii="Arial" w:hAnsi="Arial" w:cs="Arial"/>
                <w:sz w:val="24"/>
              </w:rPr>
            </w:pPr>
            <w:r w:rsidRPr="00F9091B">
              <w:rPr>
                <w:rFonts w:ascii="Arial" w:hAnsi="Arial" w:cs="Arial"/>
                <w:sz w:val="24"/>
              </w:rPr>
              <w:t>100</w:t>
            </w:r>
          </w:p>
        </w:tc>
      </w:tr>
      <w:tr w:rsidR="00F9091B" w:rsidRPr="00F9091B" w:rsidTr="00F9091B">
        <w:trPr>
          <w:jc w:val="center"/>
        </w:trPr>
        <w:tc>
          <w:tcPr>
            <w:tcW w:w="163" w:type="pct"/>
            <w:tcBorders>
              <w:top w:val="single" w:sz="4" w:space="0" w:color="auto"/>
              <w:left w:val="single" w:sz="4" w:space="0" w:color="auto"/>
              <w:bottom w:val="single" w:sz="4" w:space="0" w:color="auto"/>
              <w:right w:val="single" w:sz="4" w:space="0" w:color="auto"/>
            </w:tcBorders>
            <w:shd w:val="clear" w:color="auto" w:fill="auto"/>
          </w:tcPr>
          <w:p w:rsidR="00254C5B" w:rsidRPr="00F9091B" w:rsidRDefault="00254C5B" w:rsidP="00F9091B">
            <w:pPr>
              <w:widowControl/>
              <w:jc w:val="both"/>
              <w:rPr>
                <w:rFonts w:ascii="Arial" w:hAnsi="Arial" w:cs="Arial"/>
                <w:sz w:val="24"/>
              </w:rPr>
            </w:pPr>
            <w:r w:rsidRPr="00F9091B">
              <w:rPr>
                <w:rFonts w:ascii="Arial" w:hAnsi="Arial" w:cs="Arial"/>
                <w:sz w:val="24"/>
              </w:rPr>
              <w:t>6</w:t>
            </w:r>
          </w:p>
        </w:tc>
        <w:tc>
          <w:tcPr>
            <w:tcW w:w="2278" w:type="pct"/>
            <w:tcBorders>
              <w:top w:val="single" w:sz="4" w:space="0" w:color="auto"/>
              <w:left w:val="nil"/>
              <w:bottom w:val="single" w:sz="4" w:space="0" w:color="auto"/>
              <w:right w:val="single" w:sz="4" w:space="0" w:color="auto"/>
            </w:tcBorders>
            <w:shd w:val="clear" w:color="auto" w:fill="auto"/>
          </w:tcPr>
          <w:p w:rsidR="00254C5B" w:rsidRPr="00F9091B" w:rsidRDefault="00254C5B" w:rsidP="00F9091B">
            <w:pPr>
              <w:widowControl/>
              <w:jc w:val="both"/>
              <w:rPr>
                <w:rFonts w:ascii="Arial" w:hAnsi="Arial" w:cs="Arial"/>
                <w:sz w:val="24"/>
              </w:rPr>
            </w:pPr>
            <w:r w:rsidRPr="00F9091B">
              <w:rPr>
                <w:rFonts w:ascii="Arial" w:hAnsi="Arial" w:cs="Arial"/>
                <w:sz w:val="24"/>
              </w:rPr>
              <w:t>Увеличение поступлений доходов в консолидируемый бюджет Бессоновского района от использования земель в виде арендной платы</w:t>
            </w:r>
            <w:r w:rsidR="00F9091B">
              <w:rPr>
                <w:rFonts w:ascii="Arial" w:hAnsi="Arial" w:cs="Arial"/>
                <w:sz w:val="24"/>
              </w:rPr>
              <w:t xml:space="preserve"> </w:t>
            </w:r>
            <w:r w:rsidRPr="00F9091B">
              <w:rPr>
                <w:rFonts w:ascii="Arial" w:hAnsi="Arial" w:cs="Arial"/>
                <w:sz w:val="24"/>
              </w:rPr>
              <w:t>к уровню предыдущего года</w:t>
            </w:r>
          </w:p>
        </w:tc>
        <w:tc>
          <w:tcPr>
            <w:tcW w:w="179" w:type="pct"/>
            <w:tcBorders>
              <w:top w:val="single" w:sz="4" w:space="0" w:color="auto"/>
              <w:left w:val="nil"/>
              <w:bottom w:val="single" w:sz="4" w:space="0" w:color="auto"/>
              <w:right w:val="single" w:sz="4" w:space="0" w:color="auto"/>
            </w:tcBorders>
            <w:shd w:val="clear" w:color="auto" w:fill="auto"/>
          </w:tcPr>
          <w:p w:rsidR="00254C5B" w:rsidRPr="00F9091B" w:rsidRDefault="00254C5B" w:rsidP="00F9091B">
            <w:pPr>
              <w:widowControl/>
              <w:jc w:val="both"/>
              <w:rPr>
                <w:rFonts w:ascii="Arial" w:hAnsi="Arial" w:cs="Arial"/>
                <w:sz w:val="24"/>
              </w:rPr>
            </w:pPr>
            <w:r w:rsidRPr="00F9091B">
              <w:rPr>
                <w:rFonts w:ascii="Arial" w:hAnsi="Arial" w:cs="Arial"/>
                <w:sz w:val="24"/>
              </w:rPr>
              <w:t>%</w:t>
            </w:r>
          </w:p>
        </w:tc>
        <w:tc>
          <w:tcPr>
            <w:tcW w:w="167" w:type="pct"/>
            <w:tcBorders>
              <w:top w:val="single" w:sz="4" w:space="0" w:color="auto"/>
              <w:left w:val="nil"/>
              <w:bottom w:val="single" w:sz="4" w:space="0" w:color="auto"/>
              <w:right w:val="single" w:sz="4" w:space="0" w:color="auto"/>
            </w:tcBorders>
            <w:shd w:val="clear" w:color="auto" w:fill="auto"/>
          </w:tcPr>
          <w:p w:rsidR="00254C5B" w:rsidRPr="00F9091B" w:rsidRDefault="00254C5B" w:rsidP="00F9091B">
            <w:pPr>
              <w:widowControl/>
              <w:jc w:val="both"/>
              <w:rPr>
                <w:rFonts w:ascii="Arial" w:hAnsi="Arial" w:cs="Arial"/>
                <w:sz w:val="24"/>
              </w:rPr>
            </w:pPr>
            <w:r w:rsidRPr="00F9091B">
              <w:rPr>
                <w:rFonts w:ascii="Arial" w:hAnsi="Arial" w:cs="Arial"/>
                <w:sz w:val="24"/>
              </w:rPr>
              <w:t>-32</w:t>
            </w:r>
          </w:p>
        </w:tc>
        <w:tc>
          <w:tcPr>
            <w:tcW w:w="167" w:type="pct"/>
            <w:tcBorders>
              <w:top w:val="single" w:sz="4" w:space="0" w:color="auto"/>
              <w:left w:val="nil"/>
              <w:bottom w:val="single" w:sz="4" w:space="0" w:color="auto"/>
              <w:right w:val="single" w:sz="4" w:space="0" w:color="auto"/>
            </w:tcBorders>
            <w:shd w:val="clear" w:color="auto" w:fill="auto"/>
          </w:tcPr>
          <w:p w:rsidR="00254C5B" w:rsidRPr="00F9091B" w:rsidRDefault="00254C5B" w:rsidP="00F9091B">
            <w:pPr>
              <w:widowControl/>
              <w:jc w:val="both"/>
              <w:rPr>
                <w:rFonts w:ascii="Arial" w:hAnsi="Arial" w:cs="Arial"/>
                <w:sz w:val="24"/>
              </w:rPr>
            </w:pPr>
            <w:r w:rsidRPr="00F9091B">
              <w:rPr>
                <w:rFonts w:ascii="Arial" w:hAnsi="Arial" w:cs="Arial"/>
                <w:sz w:val="24"/>
              </w:rPr>
              <w:t>12,7</w:t>
            </w:r>
          </w:p>
        </w:tc>
        <w:tc>
          <w:tcPr>
            <w:tcW w:w="167" w:type="pct"/>
            <w:tcBorders>
              <w:top w:val="single" w:sz="4" w:space="0" w:color="auto"/>
              <w:left w:val="nil"/>
              <w:bottom w:val="single" w:sz="4" w:space="0" w:color="auto"/>
              <w:right w:val="single" w:sz="4" w:space="0" w:color="auto"/>
            </w:tcBorders>
            <w:shd w:val="clear" w:color="auto" w:fill="auto"/>
          </w:tcPr>
          <w:p w:rsidR="00254C5B" w:rsidRPr="00F9091B" w:rsidRDefault="00254C5B" w:rsidP="00F9091B">
            <w:pPr>
              <w:widowControl/>
              <w:jc w:val="both"/>
              <w:rPr>
                <w:rFonts w:ascii="Arial" w:hAnsi="Arial" w:cs="Arial"/>
                <w:sz w:val="24"/>
              </w:rPr>
            </w:pPr>
            <w:r w:rsidRPr="00F9091B">
              <w:rPr>
                <w:rFonts w:ascii="Arial" w:hAnsi="Arial" w:cs="Arial"/>
                <w:sz w:val="24"/>
              </w:rPr>
              <w:t>17</w:t>
            </w:r>
          </w:p>
        </w:tc>
        <w:tc>
          <w:tcPr>
            <w:tcW w:w="167" w:type="pct"/>
            <w:tcBorders>
              <w:top w:val="single" w:sz="4" w:space="0" w:color="auto"/>
              <w:left w:val="nil"/>
              <w:bottom w:val="single" w:sz="4" w:space="0" w:color="auto"/>
              <w:right w:val="single" w:sz="4" w:space="0" w:color="auto"/>
            </w:tcBorders>
            <w:shd w:val="clear" w:color="auto" w:fill="auto"/>
          </w:tcPr>
          <w:p w:rsidR="00254C5B" w:rsidRPr="00F9091B" w:rsidRDefault="00254C5B" w:rsidP="00F9091B">
            <w:pPr>
              <w:widowControl/>
              <w:jc w:val="both"/>
              <w:rPr>
                <w:rFonts w:ascii="Arial" w:hAnsi="Arial" w:cs="Arial"/>
                <w:sz w:val="24"/>
              </w:rPr>
            </w:pPr>
            <w:r w:rsidRPr="00F9091B">
              <w:rPr>
                <w:rFonts w:ascii="Arial" w:hAnsi="Arial" w:cs="Arial"/>
                <w:sz w:val="24"/>
              </w:rPr>
              <w:t>15</w:t>
            </w:r>
          </w:p>
        </w:tc>
        <w:tc>
          <w:tcPr>
            <w:tcW w:w="167" w:type="pct"/>
            <w:tcBorders>
              <w:top w:val="single" w:sz="4" w:space="0" w:color="auto"/>
              <w:left w:val="nil"/>
              <w:bottom w:val="single" w:sz="4" w:space="0" w:color="auto"/>
              <w:right w:val="single" w:sz="4" w:space="0" w:color="auto"/>
            </w:tcBorders>
            <w:shd w:val="clear" w:color="auto" w:fill="auto"/>
          </w:tcPr>
          <w:p w:rsidR="00254C5B" w:rsidRPr="00F9091B" w:rsidRDefault="00254C5B" w:rsidP="00F9091B">
            <w:pPr>
              <w:widowControl/>
              <w:jc w:val="both"/>
              <w:rPr>
                <w:rFonts w:ascii="Arial" w:hAnsi="Arial" w:cs="Arial"/>
                <w:sz w:val="24"/>
              </w:rPr>
            </w:pPr>
            <w:r w:rsidRPr="00F9091B">
              <w:rPr>
                <w:rFonts w:ascii="Arial" w:hAnsi="Arial" w:cs="Arial"/>
                <w:sz w:val="24"/>
              </w:rPr>
              <w:t>1</w:t>
            </w:r>
          </w:p>
        </w:tc>
        <w:tc>
          <w:tcPr>
            <w:tcW w:w="167" w:type="pct"/>
            <w:tcBorders>
              <w:top w:val="single" w:sz="4" w:space="0" w:color="auto"/>
              <w:left w:val="nil"/>
              <w:bottom w:val="single" w:sz="4" w:space="0" w:color="auto"/>
              <w:right w:val="single" w:sz="4" w:space="0" w:color="auto"/>
            </w:tcBorders>
            <w:shd w:val="clear" w:color="auto" w:fill="auto"/>
          </w:tcPr>
          <w:p w:rsidR="00254C5B" w:rsidRPr="00F9091B" w:rsidRDefault="00254C5B" w:rsidP="00F9091B">
            <w:pPr>
              <w:widowControl/>
              <w:jc w:val="both"/>
              <w:rPr>
                <w:rFonts w:ascii="Arial" w:hAnsi="Arial" w:cs="Arial"/>
                <w:sz w:val="24"/>
              </w:rPr>
            </w:pPr>
            <w:r w:rsidRPr="00F9091B">
              <w:rPr>
                <w:rFonts w:ascii="Arial" w:hAnsi="Arial" w:cs="Arial"/>
                <w:sz w:val="24"/>
              </w:rPr>
              <w:t>13,2</w:t>
            </w:r>
          </w:p>
        </w:tc>
        <w:tc>
          <w:tcPr>
            <w:tcW w:w="167" w:type="pct"/>
            <w:tcBorders>
              <w:top w:val="single" w:sz="4" w:space="0" w:color="auto"/>
              <w:left w:val="nil"/>
              <w:bottom w:val="single" w:sz="4" w:space="0" w:color="auto"/>
              <w:right w:val="single" w:sz="4" w:space="0" w:color="auto"/>
            </w:tcBorders>
            <w:shd w:val="clear" w:color="auto" w:fill="auto"/>
          </w:tcPr>
          <w:p w:rsidR="00254C5B" w:rsidRPr="00F9091B" w:rsidRDefault="00254C5B" w:rsidP="00F9091B">
            <w:pPr>
              <w:widowControl/>
              <w:jc w:val="both"/>
              <w:rPr>
                <w:rFonts w:ascii="Arial" w:hAnsi="Arial" w:cs="Arial"/>
                <w:sz w:val="24"/>
              </w:rPr>
            </w:pPr>
            <w:r w:rsidRPr="00F9091B">
              <w:rPr>
                <w:rFonts w:ascii="Arial" w:hAnsi="Arial" w:cs="Arial"/>
                <w:sz w:val="24"/>
              </w:rPr>
              <w:t>-5</w:t>
            </w:r>
          </w:p>
        </w:tc>
        <w:tc>
          <w:tcPr>
            <w:tcW w:w="167" w:type="pct"/>
            <w:tcBorders>
              <w:top w:val="single" w:sz="4" w:space="0" w:color="auto"/>
              <w:left w:val="nil"/>
              <w:bottom w:val="single" w:sz="4" w:space="0" w:color="auto"/>
              <w:right w:val="nil"/>
            </w:tcBorders>
          </w:tcPr>
          <w:p w:rsidR="00254C5B" w:rsidRPr="00F9091B" w:rsidRDefault="00254C5B" w:rsidP="00F9091B">
            <w:pPr>
              <w:widowControl/>
              <w:jc w:val="both"/>
              <w:rPr>
                <w:rFonts w:ascii="Arial" w:hAnsi="Arial" w:cs="Arial"/>
                <w:sz w:val="24"/>
              </w:rPr>
            </w:pPr>
            <w:r w:rsidRPr="00F9091B">
              <w:rPr>
                <w:rFonts w:ascii="Arial" w:hAnsi="Arial" w:cs="Arial"/>
                <w:sz w:val="24"/>
              </w:rPr>
              <w:t>50</w:t>
            </w:r>
          </w:p>
        </w:tc>
        <w:tc>
          <w:tcPr>
            <w:tcW w:w="49" w:type="pct"/>
            <w:tcBorders>
              <w:top w:val="single" w:sz="4" w:space="0" w:color="auto"/>
              <w:left w:val="nil"/>
              <w:bottom w:val="single" w:sz="4" w:space="0" w:color="auto"/>
              <w:right w:val="single" w:sz="4" w:space="0" w:color="auto"/>
            </w:tcBorders>
          </w:tcPr>
          <w:p w:rsidR="00254C5B" w:rsidRPr="00F9091B" w:rsidRDefault="00254C5B" w:rsidP="00F9091B">
            <w:pPr>
              <w:widowControl/>
              <w:jc w:val="both"/>
              <w:rPr>
                <w:rFonts w:ascii="Arial" w:hAnsi="Arial" w:cs="Arial"/>
                <w:sz w:val="24"/>
              </w:rPr>
            </w:pPr>
          </w:p>
        </w:tc>
        <w:tc>
          <w:tcPr>
            <w:tcW w:w="167" w:type="pct"/>
            <w:tcBorders>
              <w:top w:val="single" w:sz="4" w:space="0" w:color="auto"/>
              <w:left w:val="nil"/>
              <w:bottom w:val="single" w:sz="4" w:space="0" w:color="auto"/>
              <w:right w:val="single" w:sz="4" w:space="0" w:color="auto"/>
            </w:tcBorders>
          </w:tcPr>
          <w:p w:rsidR="00254C5B" w:rsidRPr="00F9091B" w:rsidRDefault="00E53844" w:rsidP="00F9091B">
            <w:pPr>
              <w:widowControl/>
              <w:jc w:val="both"/>
              <w:rPr>
                <w:rFonts w:ascii="Arial" w:hAnsi="Arial" w:cs="Arial"/>
                <w:sz w:val="24"/>
              </w:rPr>
            </w:pPr>
            <w:r w:rsidRPr="00F9091B">
              <w:rPr>
                <w:rFonts w:ascii="Arial" w:hAnsi="Arial" w:cs="Arial"/>
                <w:sz w:val="24"/>
              </w:rPr>
              <w:t>-17</w:t>
            </w:r>
          </w:p>
        </w:tc>
        <w:tc>
          <w:tcPr>
            <w:tcW w:w="167" w:type="pct"/>
            <w:tcBorders>
              <w:top w:val="single" w:sz="4" w:space="0" w:color="auto"/>
              <w:left w:val="nil"/>
              <w:bottom w:val="single" w:sz="4" w:space="0" w:color="auto"/>
              <w:right w:val="single" w:sz="4" w:space="0" w:color="auto"/>
            </w:tcBorders>
          </w:tcPr>
          <w:p w:rsidR="00254C5B" w:rsidRPr="00F9091B" w:rsidRDefault="001E695E" w:rsidP="00F9091B">
            <w:pPr>
              <w:widowControl/>
              <w:jc w:val="both"/>
              <w:rPr>
                <w:rFonts w:ascii="Arial" w:hAnsi="Arial" w:cs="Arial"/>
                <w:sz w:val="24"/>
              </w:rPr>
            </w:pPr>
            <w:r w:rsidRPr="00F9091B">
              <w:rPr>
                <w:rFonts w:ascii="Arial" w:hAnsi="Arial" w:cs="Arial"/>
                <w:sz w:val="24"/>
              </w:rPr>
              <w:t>-23</w:t>
            </w:r>
          </w:p>
        </w:tc>
        <w:tc>
          <w:tcPr>
            <w:tcW w:w="167" w:type="pct"/>
            <w:tcBorders>
              <w:top w:val="single" w:sz="4" w:space="0" w:color="auto"/>
              <w:left w:val="nil"/>
              <w:bottom w:val="single" w:sz="4" w:space="0" w:color="auto"/>
              <w:right w:val="single" w:sz="4" w:space="0" w:color="auto"/>
            </w:tcBorders>
          </w:tcPr>
          <w:p w:rsidR="00254C5B" w:rsidRPr="00F9091B" w:rsidRDefault="000A494D" w:rsidP="00F9091B">
            <w:pPr>
              <w:widowControl/>
              <w:jc w:val="both"/>
              <w:rPr>
                <w:rFonts w:ascii="Arial" w:hAnsi="Arial" w:cs="Arial"/>
                <w:sz w:val="24"/>
              </w:rPr>
            </w:pPr>
            <w:r w:rsidRPr="00F9091B">
              <w:rPr>
                <w:rFonts w:ascii="Arial" w:hAnsi="Arial" w:cs="Arial"/>
                <w:sz w:val="24"/>
              </w:rPr>
              <w:t>24</w:t>
            </w:r>
          </w:p>
        </w:tc>
        <w:tc>
          <w:tcPr>
            <w:tcW w:w="167" w:type="pct"/>
            <w:tcBorders>
              <w:top w:val="single" w:sz="4" w:space="0" w:color="auto"/>
              <w:left w:val="nil"/>
              <w:bottom w:val="single" w:sz="4" w:space="0" w:color="auto"/>
              <w:right w:val="single" w:sz="4" w:space="0" w:color="auto"/>
            </w:tcBorders>
          </w:tcPr>
          <w:p w:rsidR="00254C5B" w:rsidRPr="00F9091B" w:rsidRDefault="0092646A" w:rsidP="00F9091B">
            <w:pPr>
              <w:widowControl/>
              <w:jc w:val="both"/>
              <w:rPr>
                <w:rFonts w:ascii="Arial" w:hAnsi="Arial" w:cs="Arial"/>
                <w:sz w:val="24"/>
              </w:rPr>
            </w:pPr>
            <w:r w:rsidRPr="00F9091B">
              <w:rPr>
                <w:rFonts w:ascii="Arial" w:hAnsi="Arial" w:cs="Arial"/>
                <w:sz w:val="24"/>
              </w:rPr>
              <w:t>1</w:t>
            </w:r>
          </w:p>
        </w:tc>
        <w:tc>
          <w:tcPr>
            <w:tcW w:w="167" w:type="pct"/>
            <w:tcBorders>
              <w:top w:val="single" w:sz="4" w:space="0" w:color="auto"/>
              <w:left w:val="nil"/>
              <w:bottom w:val="single" w:sz="4" w:space="0" w:color="auto"/>
              <w:right w:val="single" w:sz="4" w:space="0" w:color="auto"/>
            </w:tcBorders>
          </w:tcPr>
          <w:p w:rsidR="00254C5B" w:rsidRPr="00F9091B" w:rsidRDefault="0092646A" w:rsidP="00F9091B">
            <w:pPr>
              <w:widowControl/>
              <w:jc w:val="both"/>
              <w:rPr>
                <w:rFonts w:ascii="Arial" w:hAnsi="Arial" w:cs="Arial"/>
                <w:sz w:val="24"/>
              </w:rPr>
            </w:pPr>
            <w:r w:rsidRPr="00F9091B">
              <w:rPr>
                <w:rFonts w:ascii="Arial" w:hAnsi="Arial" w:cs="Arial"/>
                <w:sz w:val="24"/>
              </w:rPr>
              <w:t>1</w:t>
            </w:r>
          </w:p>
        </w:tc>
        <w:tc>
          <w:tcPr>
            <w:tcW w:w="167" w:type="pct"/>
            <w:tcBorders>
              <w:top w:val="single" w:sz="4" w:space="0" w:color="auto"/>
              <w:left w:val="nil"/>
              <w:bottom w:val="single" w:sz="4" w:space="0" w:color="auto"/>
              <w:right w:val="single" w:sz="4" w:space="0" w:color="auto"/>
            </w:tcBorders>
          </w:tcPr>
          <w:p w:rsidR="00254C5B" w:rsidRPr="00F9091B" w:rsidRDefault="0092646A" w:rsidP="00F9091B">
            <w:pPr>
              <w:widowControl/>
              <w:jc w:val="both"/>
              <w:rPr>
                <w:rFonts w:ascii="Arial" w:hAnsi="Arial" w:cs="Arial"/>
                <w:sz w:val="24"/>
              </w:rPr>
            </w:pPr>
            <w:r w:rsidRPr="00F9091B">
              <w:rPr>
                <w:rFonts w:ascii="Arial" w:hAnsi="Arial" w:cs="Arial"/>
                <w:sz w:val="24"/>
              </w:rPr>
              <w:t>1</w:t>
            </w:r>
          </w:p>
        </w:tc>
      </w:tr>
      <w:tr w:rsidR="00F9091B" w:rsidRPr="00F9091B" w:rsidTr="00F9091B">
        <w:trPr>
          <w:jc w:val="center"/>
        </w:trPr>
        <w:tc>
          <w:tcPr>
            <w:tcW w:w="163" w:type="pct"/>
            <w:tcBorders>
              <w:top w:val="nil"/>
              <w:left w:val="single" w:sz="4" w:space="0" w:color="auto"/>
              <w:bottom w:val="single" w:sz="4" w:space="0" w:color="auto"/>
              <w:right w:val="single" w:sz="4" w:space="0" w:color="auto"/>
            </w:tcBorders>
            <w:shd w:val="clear" w:color="auto" w:fill="auto"/>
          </w:tcPr>
          <w:p w:rsidR="00254C5B" w:rsidRPr="00F9091B" w:rsidRDefault="00254C5B" w:rsidP="00F9091B">
            <w:pPr>
              <w:widowControl/>
              <w:jc w:val="both"/>
              <w:rPr>
                <w:rFonts w:ascii="Arial" w:hAnsi="Arial" w:cs="Arial"/>
                <w:sz w:val="24"/>
              </w:rPr>
            </w:pPr>
            <w:r w:rsidRPr="00F9091B">
              <w:rPr>
                <w:rFonts w:ascii="Arial" w:hAnsi="Arial" w:cs="Arial"/>
                <w:sz w:val="24"/>
              </w:rPr>
              <w:t>7</w:t>
            </w:r>
          </w:p>
        </w:tc>
        <w:tc>
          <w:tcPr>
            <w:tcW w:w="2278" w:type="pct"/>
            <w:tcBorders>
              <w:top w:val="nil"/>
              <w:left w:val="nil"/>
              <w:bottom w:val="single" w:sz="4" w:space="0" w:color="auto"/>
              <w:right w:val="single" w:sz="4" w:space="0" w:color="auto"/>
            </w:tcBorders>
            <w:shd w:val="clear" w:color="auto" w:fill="auto"/>
          </w:tcPr>
          <w:p w:rsidR="00254C5B" w:rsidRPr="00F9091B" w:rsidRDefault="00254C5B" w:rsidP="00F9091B">
            <w:pPr>
              <w:widowControl/>
              <w:jc w:val="both"/>
              <w:rPr>
                <w:rFonts w:ascii="Arial" w:hAnsi="Arial" w:cs="Arial"/>
                <w:sz w:val="24"/>
              </w:rPr>
            </w:pPr>
            <w:r w:rsidRPr="00F9091B">
              <w:rPr>
                <w:rFonts w:ascii="Arial" w:hAnsi="Arial" w:cs="Arial"/>
                <w:sz w:val="24"/>
              </w:rPr>
              <w:t>Процент обеспечения потребности в количестве земельных участков для предоставления бесплатно в собственность многодетных семей</w:t>
            </w:r>
          </w:p>
        </w:tc>
        <w:tc>
          <w:tcPr>
            <w:tcW w:w="179" w:type="pct"/>
            <w:tcBorders>
              <w:top w:val="nil"/>
              <w:left w:val="nil"/>
              <w:bottom w:val="single" w:sz="4" w:space="0" w:color="auto"/>
              <w:right w:val="single" w:sz="4" w:space="0" w:color="auto"/>
            </w:tcBorders>
            <w:shd w:val="clear" w:color="auto" w:fill="auto"/>
          </w:tcPr>
          <w:p w:rsidR="00254C5B" w:rsidRPr="00F9091B" w:rsidRDefault="00254C5B" w:rsidP="00F9091B">
            <w:pPr>
              <w:widowControl/>
              <w:jc w:val="both"/>
              <w:rPr>
                <w:rFonts w:ascii="Arial" w:hAnsi="Arial" w:cs="Arial"/>
                <w:sz w:val="24"/>
              </w:rPr>
            </w:pPr>
            <w:r w:rsidRPr="00F9091B">
              <w:rPr>
                <w:rFonts w:ascii="Arial" w:hAnsi="Arial" w:cs="Arial"/>
                <w:sz w:val="24"/>
              </w:rPr>
              <w:t>%</w:t>
            </w:r>
          </w:p>
        </w:tc>
        <w:tc>
          <w:tcPr>
            <w:tcW w:w="167" w:type="pct"/>
            <w:tcBorders>
              <w:top w:val="nil"/>
              <w:left w:val="nil"/>
              <w:bottom w:val="single" w:sz="4" w:space="0" w:color="auto"/>
              <w:right w:val="single" w:sz="4" w:space="0" w:color="auto"/>
            </w:tcBorders>
            <w:shd w:val="clear" w:color="auto" w:fill="auto"/>
          </w:tcPr>
          <w:p w:rsidR="00254C5B" w:rsidRPr="00F9091B" w:rsidRDefault="00254C5B" w:rsidP="00F9091B">
            <w:pPr>
              <w:widowControl/>
              <w:jc w:val="both"/>
              <w:rPr>
                <w:rFonts w:ascii="Arial" w:hAnsi="Arial" w:cs="Arial"/>
                <w:sz w:val="24"/>
              </w:rPr>
            </w:pPr>
            <w:r w:rsidRPr="00F9091B">
              <w:rPr>
                <w:rFonts w:ascii="Arial" w:hAnsi="Arial" w:cs="Arial"/>
                <w:sz w:val="24"/>
              </w:rPr>
              <w:t>59</w:t>
            </w:r>
          </w:p>
        </w:tc>
        <w:tc>
          <w:tcPr>
            <w:tcW w:w="167" w:type="pct"/>
            <w:tcBorders>
              <w:top w:val="nil"/>
              <w:left w:val="nil"/>
              <w:bottom w:val="single" w:sz="4" w:space="0" w:color="auto"/>
              <w:right w:val="single" w:sz="4" w:space="0" w:color="auto"/>
            </w:tcBorders>
            <w:shd w:val="clear" w:color="auto" w:fill="auto"/>
          </w:tcPr>
          <w:p w:rsidR="00254C5B" w:rsidRPr="00F9091B" w:rsidRDefault="00254C5B" w:rsidP="00F9091B">
            <w:pPr>
              <w:widowControl/>
              <w:jc w:val="both"/>
              <w:rPr>
                <w:rFonts w:ascii="Arial" w:hAnsi="Arial" w:cs="Arial"/>
                <w:sz w:val="24"/>
              </w:rPr>
            </w:pPr>
            <w:r w:rsidRPr="00F9091B">
              <w:rPr>
                <w:rFonts w:ascii="Arial" w:hAnsi="Arial" w:cs="Arial"/>
                <w:sz w:val="24"/>
              </w:rPr>
              <w:t>59</w:t>
            </w:r>
          </w:p>
        </w:tc>
        <w:tc>
          <w:tcPr>
            <w:tcW w:w="167" w:type="pct"/>
            <w:tcBorders>
              <w:top w:val="nil"/>
              <w:left w:val="nil"/>
              <w:bottom w:val="single" w:sz="4" w:space="0" w:color="auto"/>
              <w:right w:val="single" w:sz="4" w:space="0" w:color="auto"/>
            </w:tcBorders>
            <w:shd w:val="clear" w:color="auto" w:fill="auto"/>
          </w:tcPr>
          <w:p w:rsidR="00254C5B" w:rsidRPr="00F9091B" w:rsidRDefault="00254C5B" w:rsidP="00F9091B">
            <w:pPr>
              <w:widowControl/>
              <w:jc w:val="both"/>
              <w:rPr>
                <w:rFonts w:ascii="Arial" w:hAnsi="Arial" w:cs="Arial"/>
                <w:sz w:val="24"/>
              </w:rPr>
            </w:pPr>
            <w:r w:rsidRPr="00F9091B">
              <w:rPr>
                <w:rFonts w:ascii="Arial" w:hAnsi="Arial" w:cs="Arial"/>
                <w:sz w:val="24"/>
              </w:rPr>
              <w:t>87</w:t>
            </w:r>
          </w:p>
        </w:tc>
        <w:tc>
          <w:tcPr>
            <w:tcW w:w="167" w:type="pct"/>
            <w:tcBorders>
              <w:top w:val="nil"/>
              <w:left w:val="nil"/>
              <w:bottom w:val="single" w:sz="4" w:space="0" w:color="auto"/>
              <w:right w:val="single" w:sz="4" w:space="0" w:color="auto"/>
            </w:tcBorders>
            <w:shd w:val="clear" w:color="auto" w:fill="auto"/>
          </w:tcPr>
          <w:p w:rsidR="00254C5B" w:rsidRPr="00F9091B" w:rsidRDefault="00254C5B" w:rsidP="00F9091B">
            <w:pPr>
              <w:widowControl/>
              <w:jc w:val="both"/>
              <w:rPr>
                <w:rFonts w:ascii="Arial" w:hAnsi="Arial" w:cs="Arial"/>
                <w:sz w:val="24"/>
              </w:rPr>
            </w:pPr>
            <w:r w:rsidRPr="00F9091B">
              <w:rPr>
                <w:rFonts w:ascii="Arial" w:hAnsi="Arial" w:cs="Arial"/>
                <w:sz w:val="24"/>
              </w:rPr>
              <w:t>87</w:t>
            </w:r>
          </w:p>
        </w:tc>
        <w:tc>
          <w:tcPr>
            <w:tcW w:w="167" w:type="pct"/>
            <w:tcBorders>
              <w:top w:val="nil"/>
              <w:left w:val="nil"/>
              <w:bottom w:val="single" w:sz="4" w:space="0" w:color="auto"/>
              <w:right w:val="single" w:sz="4" w:space="0" w:color="auto"/>
            </w:tcBorders>
            <w:shd w:val="clear" w:color="auto" w:fill="auto"/>
          </w:tcPr>
          <w:p w:rsidR="00254C5B" w:rsidRPr="00F9091B" w:rsidRDefault="00254C5B" w:rsidP="00F9091B">
            <w:pPr>
              <w:widowControl/>
              <w:jc w:val="both"/>
              <w:rPr>
                <w:rFonts w:ascii="Arial" w:hAnsi="Arial" w:cs="Arial"/>
                <w:sz w:val="24"/>
              </w:rPr>
            </w:pPr>
            <w:r w:rsidRPr="00F9091B">
              <w:rPr>
                <w:rFonts w:ascii="Arial" w:hAnsi="Arial" w:cs="Arial"/>
                <w:sz w:val="24"/>
              </w:rPr>
              <w:t>86</w:t>
            </w:r>
          </w:p>
        </w:tc>
        <w:tc>
          <w:tcPr>
            <w:tcW w:w="167" w:type="pct"/>
            <w:tcBorders>
              <w:top w:val="nil"/>
              <w:left w:val="nil"/>
              <w:bottom w:val="single" w:sz="4" w:space="0" w:color="auto"/>
              <w:right w:val="single" w:sz="4" w:space="0" w:color="auto"/>
            </w:tcBorders>
            <w:shd w:val="clear" w:color="auto" w:fill="auto"/>
          </w:tcPr>
          <w:p w:rsidR="00254C5B" w:rsidRPr="00F9091B" w:rsidRDefault="00254C5B" w:rsidP="00F9091B">
            <w:pPr>
              <w:widowControl/>
              <w:jc w:val="both"/>
              <w:rPr>
                <w:rFonts w:ascii="Arial" w:hAnsi="Arial" w:cs="Arial"/>
                <w:sz w:val="24"/>
              </w:rPr>
            </w:pPr>
            <w:r w:rsidRPr="00F9091B">
              <w:rPr>
                <w:rFonts w:ascii="Arial" w:hAnsi="Arial" w:cs="Arial"/>
                <w:sz w:val="24"/>
              </w:rPr>
              <w:t>92</w:t>
            </w:r>
          </w:p>
        </w:tc>
        <w:tc>
          <w:tcPr>
            <w:tcW w:w="167" w:type="pct"/>
            <w:tcBorders>
              <w:top w:val="nil"/>
              <w:left w:val="nil"/>
              <w:bottom w:val="single" w:sz="4" w:space="0" w:color="auto"/>
              <w:right w:val="single" w:sz="4" w:space="0" w:color="auto"/>
            </w:tcBorders>
            <w:shd w:val="clear" w:color="auto" w:fill="auto"/>
          </w:tcPr>
          <w:p w:rsidR="00254C5B" w:rsidRPr="00F9091B" w:rsidRDefault="00254C5B" w:rsidP="00F9091B">
            <w:pPr>
              <w:widowControl/>
              <w:jc w:val="both"/>
              <w:rPr>
                <w:rFonts w:ascii="Arial" w:hAnsi="Arial" w:cs="Arial"/>
                <w:sz w:val="24"/>
              </w:rPr>
            </w:pPr>
            <w:r w:rsidRPr="00F9091B">
              <w:rPr>
                <w:rFonts w:ascii="Arial" w:hAnsi="Arial" w:cs="Arial"/>
                <w:sz w:val="24"/>
              </w:rPr>
              <w:t>92</w:t>
            </w:r>
          </w:p>
        </w:tc>
        <w:tc>
          <w:tcPr>
            <w:tcW w:w="167" w:type="pct"/>
            <w:tcBorders>
              <w:top w:val="nil"/>
              <w:left w:val="nil"/>
              <w:bottom w:val="single" w:sz="4" w:space="0" w:color="auto"/>
              <w:right w:val="nil"/>
            </w:tcBorders>
          </w:tcPr>
          <w:p w:rsidR="00254C5B" w:rsidRPr="00F9091B" w:rsidRDefault="00254C5B" w:rsidP="00F9091B">
            <w:pPr>
              <w:widowControl/>
              <w:jc w:val="both"/>
              <w:rPr>
                <w:rFonts w:ascii="Arial" w:hAnsi="Arial" w:cs="Arial"/>
                <w:sz w:val="24"/>
              </w:rPr>
            </w:pPr>
            <w:r w:rsidRPr="00F9091B">
              <w:rPr>
                <w:rFonts w:ascii="Arial" w:hAnsi="Arial" w:cs="Arial"/>
                <w:sz w:val="24"/>
              </w:rPr>
              <w:t>93</w:t>
            </w:r>
          </w:p>
        </w:tc>
        <w:tc>
          <w:tcPr>
            <w:tcW w:w="49" w:type="pct"/>
            <w:tcBorders>
              <w:top w:val="nil"/>
              <w:left w:val="nil"/>
              <w:bottom w:val="single" w:sz="4" w:space="0" w:color="auto"/>
              <w:right w:val="single" w:sz="4" w:space="0" w:color="auto"/>
            </w:tcBorders>
          </w:tcPr>
          <w:p w:rsidR="00254C5B" w:rsidRPr="00F9091B" w:rsidRDefault="00254C5B" w:rsidP="00F9091B">
            <w:pPr>
              <w:widowControl/>
              <w:jc w:val="both"/>
              <w:rPr>
                <w:rFonts w:ascii="Arial" w:hAnsi="Arial" w:cs="Arial"/>
                <w:sz w:val="24"/>
              </w:rPr>
            </w:pPr>
          </w:p>
        </w:tc>
        <w:tc>
          <w:tcPr>
            <w:tcW w:w="167" w:type="pct"/>
            <w:tcBorders>
              <w:top w:val="nil"/>
              <w:left w:val="nil"/>
              <w:bottom w:val="single" w:sz="4" w:space="0" w:color="auto"/>
              <w:right w:val="single" w:sz="4" w:space="0" w:color="auto"/>
            </w:tcBorders>
          </w:tcPr>
          <w:p w:rsidR="00254C5B" w:rsidRPr="00F9091B" w:rsidRDefault="00254C5B" w:rsidP="00F9091B">
            <w:pPr>
              <w:widowControl/>
              <w:jc w:val="both"/>
              <w:rPr>
                <w:rFonts w:ascii="Arial" w:hAnsi="Arial" w:cs="Arial"/>
                <w:sz w:val="24"/>
              </w:rPr>
            </w:pPr>
            <w:r w:rsidRPr="00F9091B">
              <w:rPr>
                <w:rFonts w:ascii="Arial" w:hAnsi="Arial" w:cs="Arial"/>
                <w:sz w:val="24"/>
              </w:rPr>
              <w:t>9</w:t>
            </w:r>
            <w:r w:rsidR="00E53844" w:rsidRPr="00F9091B">
              <w:rPr>
                <w:rFonts w:ascii="Arial" w:hAnsi="Arial" w:cs="Arial"/>
                <w:sz w:val="24"/>
              </w:rPr>
              <w:t>4</w:t>
            </w:r>
          </w:p>
        </w:tc>
        <w:tc>
          <w:tcPr>
            <w:tcW w:w="167" w:type="pct"/>
            <w:tcBorders>
              <w:top w:val="nil"/>
              <w:left w:val="nil"/>
              <w:bottom w:val="single" w:sz="4" w:space="0" w:color="auto"/>
              <w:right w:val="single" w:sz="4" w:space="0" w:color="auto"/>
            </w:tcBorders>
          </w:tcPr>
          <w:p w:rsidR="00254C5B" w:rsidRPr="00F9091B" w:rsidRDefault="00254C5B" w:rsidP="00F9091B">
            <w:pPr>
              <w:widowControl/>
              <w:jc w:val="both"/>
              <w:rPr>
                <w:rFonts w:ascii="Arial" w:hAnsi="Arial" w:cs="Arial"/>
                <w:sz w:val="24"/>
              </w:rPr>
            </w:pPr>
            <w:r w:rsidRPr="00F9091B">
              <w:rPr>
                <w:rFonts w:ascii="Arial" w:hAnsi="Arial" w:cs="Arial"/>
                <w:sz w:val="24"/>
              </w:rPr>
              <w:t>9</w:t>
            </w:r>
            <w:r w:rsidR="001E695E" w:rsidRPr="00F9091B">
              <w:rPr>
                <w:rFonts w:ascii="Arial" w:hAnsi="Arial" w:cs="Arial"/>
                <w:sz w:val="24"/>
              </w:rPr>
              <w:t>5</w:t>
            </w:r>
          </w:p>
        </w:tc>
        <w:tc>
          <w:tcPr>
            <w:tcW w:w="167" w:type="pct"/>
            <w:tcBorders>
              <w:top w:val="nil"/>
              <w:left w:val="nil"/>
              <w:bottom w:val="single" w:sz="4" w:space="0" w:color="auto"/>
              <w:right w:val="single" w:sz="4" w:space="0" w:color="auto"/>
            </w:tcBorders>
          </w:tcPr>
          <w:p w:rsidR="00254C5B" w:rsidRPr="00F9091B" w:rsidRDefault="0092646A" w:rsidP="00F9091B">
            <w:pPr>
              <w:widowControl/>
              <w:jc w:val="both"/>
              <w:rPr>
                <w:rFonts w:ascii="Arial" w:hAnsi="Arial" w:cs="Arial"/>
                <w:sz w:val="24"/>
              </w:rPr>
            </w:pPr>
            <w:r w:rsidRPr="00F9091B">
              <w:rPr>
                <w:rFonts w:ascii="Arial" w:hAnsi="Arial" w:cs="Arial"/>
                <w:sz w:val="24"/>
              </w:rPr>
              <w:t>9</w:t>
            </w:r>
            <w:r w:rsidR="00BF097C" w:rsidRPr="00F9091B">
              <w:rPr>
                <w:rFonts w:ascii="Arial" w:hAnsi="Arial" w:cs="Arial"/>
                <w:sz w:val="24"/>
              </w:rPr>
              <w:t>5</w:t>
            </w:r>
          </w:p>
        </w:tc>
        <w:tc>
          <w:tcPr>
            <w:tcW w:w="167" w:type="pct"/>
            <w:tcBorders>
              <w:top w:val="nil"/>
              <w:left w:val="nil"/>
              <w:bottom w:val="single" w:sz="4" w:space="0" w:color="auto"/>
              <w:right w:val="single" w:sz="4" w:space="0" w:color="auto"/>
            </w:tcBorders>
          </w:tcPr>
          <w:p w:rsidR="00254C5B" w:rsidRPr="00F9091B" w:rsidRDefault="0092646A" w:rsidP="00F9091B">
            <w:pPr>
              <w:widowControl/>
              <w:jc w:val="both"/>
              <w:rPr>
                <w:rFonts w:ascii="Arial" w:hAnsi="Arial" w:cs="Arial"/>
                <w:sz w:val="24"/>
              </w:rPr>
            </w:pPr>
            <w:r w:rsidRPr="00F9091B">
              <w:rPr>
                <w:rFonts w:ascii="Arial" w:hAnsi="Arial" w:cs="Arial"/>
                <w:sz w:val="24"/>
              </w:rPr>
              <w:t>98</w:t>
            </w:r>
          </w:p>
        </w:tc>
        <w:tc>
          <w:tcPr>
            <w:tcW w:w="167" w:type="pct"/>
            <w:tcBorders>
              <w:top w:val="nil"/>
              <w:left w:val="nil"/>
              <w:bottom w:val="single" w:sz="4" w:space="0" w:color="auto"/>
              <w:right w:val="single" w:sz="4" w:space="0" w:color="auto"/>
            </w:tcBorders>
          </w:tcPr>
          <w:p w:rsidR="00254C5B" w:rsidRPr="00F9091B" w:rsidRDefault="0092646A" w:rsidP="00F9091B">
            <w:pPr>
              <w:widowControl/>
              <w:jc w:val="both"/>
              <w:rPr>
                <w:rFonts w:ascii="Arial" w:hAnsi="Arial" w:cs="Arial"/>
                <w:sz w:val="24"/>
              </w:rPr>
            </w:pPr>
            <w:r w:rsidRPr="00F9091B">
              <w:rPr>
                <w:rFonts w:ascii="Arial" w:hAnsi="Arial" w:cs="Arial"/>
                <w:sz w:val="24"/>
              </w:rPr>
              <w:t>99</w:t>
            </w:r>
          </w:p>
        </w:tc>
        <w:tc>
          <w:tcPr>
            <w:tcW w:w="167" w:type="pct"/>
            <w:tcBorders>
              <w:top w:val="nil"/>
              <w:left w:val="nil"/>
              <w:bottom w:val="single" w:sz="4" w:space="0" w:color="auto"/>
              <w:right w:val="single" w:sz="4" w:space="0" w:color="auto"/>
            </w:tcBorders>
          </w:tcPr>
          <w:p w:rsidR="00254C5B" w:rsidRPr="00F9091B" w:rsidRDefault="0092646A" w:rsidP="00F9091B">
            <w:pPr>
              <w:widowControl/>
              <w:jc w:val="both"/>
              <w:rPr>
                <w:rFonts w:ascii="Arial" w:hAnsi="Arial" w:cs="Arial"/>
                <w:sz w:val="24"/>
              </w:rPr>
            </w:pPr>
            <w:r w:rsidRPr="00F9091B">
              <w:rPr>
                <w:rFonts w:ascii="Arial" w:hAnsi="Arial" w:cs="Arial"/>
                <w:sz w:val="24"/>
              </w:rPr>
              <w:t>100</w:t>
            </w:r>
          </w:p>
        </w:tc>
      </w:tr>
      <w:tr w:rsidR="00254C5B" w:rsidRPr="00F9091B" w:rsidTr="00F9091B">
        <w:trPr>
          <w:jc w:val="center"/>
        </w:trPr>
        <w:tc>
          <w:tcPr>
            <w:tcW w:w="5000" w:type="pct"/>
            <w:gridSpan w:val="18"/>
            <w:tcBorders>
              <w:top w:val="single" w:sz="4" w:space="0" w:color="auto"/>
              <w:left w:val="single" w:sz="4" w:space="0" w:color="auto"/>
              <w:bottom w:val="single" w:sz="4" w:space="0" w:color="auto"/>
              <w:right w:val="single" w:sz="4" w:space="0" w:color="auto"/>
            </w:tcBorders>
            <w:shd w:val="clear" w:color="auto" w:fill="auto"/>
            <w:vAlign w:val="bottom"/>
          </w:tcPr>
          <w:p w:rsidR="00254C5B" w:rsidRPr="00F9091B" w:rsidRDefault="00254C5B" w:rsidP="00F9091B">
            <w:pPr>
              <w:widowControl/>
              <w:jc w:val="both"/>
              <w:rPr>
                <w:rFonts w:ascii="Arial" w:hAnsi="Arial" w:cs="Arial"/>
                <w:sz w:val="24"/>
              </w:rPr>
            </w:pPr>
            <w:r w:rsidRPr="00F9091B">
              <w:rPr>
                <w:rFonts w:ascii="Arial" w:hAnsi="Arial" w:cs="Arial"/>
                <w:sz w:val="24"/>
              </w:rPr>
              <w:t>Подпрограмма 1 «Обеспечение деятельности Комитета по управлению муниципальным имуществом администрации Бессоновского района Пензенской области»</w:t>
            </w:r>
          </w:p>
        </w:tc>
      </w:tr>
      <w:tr w:rsidR="00F9091B" w:rsidRPr="00F9091B" w:rsidTr="00F9091B">
        <w:trPr>
          <w:jc w:val="center"/>
        </w:trPr>
        <w:tc>
          <w:tcPr>
            <w:tcW w:w="163" w:type="pct"/>
            <w:tcBorders>
              <w:top w:val="nil"/>
              <w:left w:val="single" w:sz="4" w:space="0" w:color="auto"/>
              <w:bottom w:val="single" w:sz="4" w:space="0" w:color="auto"/>
              <w:right w:val="single" w:sz="4" w:space="0" w:color="auto"/>
            </w:tcBorders>
            <w:shd w:val="clear" w:color="auto" w:fill="auto"/>
          </w:tcPr>
          <w:p w:rsidR="00254C5B" w:rsidRPr="00F9091B" w:rsidRDefault="00254C5B" w:rsidP="00F9091B">
            <w:pPr>
              <w:widowControl/>
              <w:jc w:val="both"/>
              <w:rPr>
                <w:rFonts w:ascii="Arial" w:hAnsi="Arial" w:cs="Arial"/>
                <w:sz w:val="24"/>
              </w:rPr>
            </w:pPr>
            <w:r w:rsidRPr="00F9091B">
              <w:rPr>
                <w:rFonts w:ascii="Arial" w:hAnsi="Arial" w:cs="Arial"/>
                <w:sz w:val="24"/>
              </w:rPr>
              <w:t>1</w:t>
            </w:r>
          </w:p>
        </w:tc>
        <w:tc>
          <w:tcPr>
            <w:tcW w:w="2278" w:type="pct"/>
            <w:tcBorders>
              <w:top w:val="nil"/>
              <w:left w:val="nil"/>
              <w:bottom w:val="single" w:sz="4" w:space="0" w:color="auto"/>
              <w:right w:val="single" w:sz="4" w:space="0" w:color="auto"/>
            </w:tcBorders>
            <w:shd w:val="clear" w:color="auto" w:fill="auto"/>
          </w:tcPr>
          <w:p w:rsidR="00254C5B" w:rsidRPr="00F9091B" w:rsidRDefault="00254C5B" w:rsidP="00F9091B">
            <w:pPr>
              <w:widowControl/>
              <w:jc w:val="both"/>
              <w:rPr>
                <w:rFonts w:ascii="Arial" w:hAnsi="Arial" w:cs="Arial"/>
                <w:sz w:val="24"/>
              </w:rPr>
            </w:pPr>
            <w:r w:rsidRPr="00F9091B">
              <w:rPr>
                <w:rFonts w:ascii="Arial" w:hAnsi="Arial" w:cs="Arial"/>
                <w:sz w:val="24"/>
              </w:rPr>
              <w:t>Доля муниципальных служащих и работников, замещающих должности, не отнесенные к должностям муниципальной службы в Комитете по управлению муниципальной собственностью администрации Бессоновского района, прошедших повышение квалификации в течение последних 3-х лет</w:t>
            </w:r>
            <w:r w:rsidR="00F9091B">
              <w:rPr>
                <w:rFonts w:ascii="Arial" w:hAnsi="Arial" w:cs="Arial"/>
                <w:sz w:val="24"/>
              </w:rPr>
              <w:t xml:space="preserve"> </w:t>
            </w:r>
          </w:p>
        </w:tc>
        <w:tc>
          <w:tcPr>
            <w:tcW w:w="179" w:type="pct"/>
            <w:tcBorders>
              <w:top w:val="nil"/>
              <w:left w:val="nil"/>
              <w:bottom w:val="single" w:sz="4" w:space="0" w:color="auto"/>
              <w:right w:val="single" w:sz="4" w:space="0" w:color="auto"/>
            </w:tcBorders>
            <w:shd w:val="clear" w:color="auto" w:fill="auto"/>
          </w:tcPr>
          <w:p w:rsidR="00254C5B" w:rsidRPr="00F9091B" w:rsidRDefault="00254C5B" w:rsidP="00F9091B">
            <w:pPr>
              <w:widowControl/>
              <w:jc w:val="both"/>
              <w:rPr>
                <w:rFonts w:ascii="Arial" w:hAnsi="Arial" w:cs="Arial"/>
                <w:sz w:val="24"/>
              </w:rPr>
            </w:pPr>
            <w:r w:rsidRPr="00F9091B">
              <w:rPr>
                <w:rFonts w:ascii="Arial" w:hAnsi="Arial" w:cs="Arial"/>
                <w:sz w:val="24"/>
              </w:rPr>
              <w:t>%</w:t>
            </w:r>
          </w:p>
        </w:tc>
        <w:tc>
          <w:tcPr>
            <w:tcW w:w="167" w:type="pct"/>
            <w:tcBorders>
              <w:top w:val="nil"/>
              <w:left w:val="nil"/>
              <w:bottom w:val="single" w:sz="4" w:space="0" w:color="auto"/>
              <w:right w:val="single" w:sz="4" w:space="0" w:color="auto"/>
            </w:tcBorders>
            <w:shd w:val="clear" w:color="auto" w:fill="auto"/>
          </w:tcPr>
          <w:p w:rsidR="00254C5B" w:rsidRPr="00F9091B" w:rsidRDefault="00254C5B" w:rsidP="00F9091B">
            <w:pPr>
              <w:widowControl/>
              <w:jc w:val="both"/>
              <w:rPr>
                <w:rFonts w:ascii="Arial" w:hAnsi="Arial" w:cs="Arial"/>
                <w:sz w:val="24"/>
              </w:rPr>
            </w:pPr>
            <w:r w:rsidRPr="00F9091B">
              <w:rPr>
                <w:rFonts w:ascii="Arial" w:hAnsi="Arial" w:cs="Arial"/>
                <w:sz w:val="24"/>
              </w:rPr>
              <w:t>100</w:t>
            </w:r>
          </w:p>
        </w:tc>
        <w:tc>
          <w:tcPr>
            <w:tcW w:w="167" w:type="pct"/>
            <w:tcBorders>
              <w:top w:val="nil"/>
              <w:left w:val="nil"/>
              <w:bottom w:val="single" w:sz="4" w:space="0" w:color="auto"/>
              <w:right w:val="single" w:sz="4" w:space="0" w:color="auto"/>
            </w:tcBorders>
            <w:shd w:val="clear" w:color="auto" w:fill="auto"/>
          </w:tcPr>
          <w:p w:rsidR="00254C5B" w:rsidRPr="00F9091B" w:rsidRDefault="00254C5B" w:rsidP="00F9091B">
            <w:pPr>
              <w:widowControl/>
              <w:jc w:val="both"/>
              <w:rPr>
                <w:rFonts w:ascii="Arial" w:hAnsi="Arial" w:cs="Arial"/>
                <w:sz w:val="24"/>
              </w:rPr>
            </w:pPr>
            <w:r w:rsidRPr="00F9091B">
              <w:rPr>
                <w:rFonts w:ascii="Arial" w:hAnsi="Arial" w:cs="Arial"/>
                <w:sz w:val="24"/>
              </w:rPr>
              <w:t>100</w:t>
            </w:r>
          </w:p>
        </w:tc>
        <w:tc>
          <w:tcPr>
            <w:tcW w:w="167" w:type="pct"/>
            <w:tcBorders>
              <w:top w:val="nil"/>
              <w:left w:val="nil"/>
              <w:bottom w:val="single" w:sz="4" w:space="0" w:color="auto"/>
              <w:right w:val="single" w:sz="4" w:space="0" w:color="auto"/>
            </w:tcBorders>
            <w:shd w:val="clear" w:color="auto" w:fill="auto"/>
          </w:tcPr>
          <w:p w:rsidR="00254C5B" w:rsidRPr="00F9091B" w:rsidRDefault="00254C5B" w:rsidP="00F9091B">
            <w:pPr>
              <w:widowControl/>
              <w:jc w:val="both"/>
              <w:rPr>
                <w:rFonts w:ascii="Arial" w:hAnsi="Arial" w:cs="Arial"/>
                <w:sz w:val="24"/>
              </w:rPr>
            </w:pPr>
            <w:r w:rsidRPr="00F9091B">
              <w:rPr>
                <w:rFonts w:ascii="Arial" w:hAnsi="Arial" w:cs="Arial"/>
                <w:sz w:val="24"/>
              </w:rPr>
              <w:t>100</w:t>
            </w:r>
          </w:p>
        </w:tc>
        <w:tc>
          <w:tcPr>
            <w:tcW w:w="167" w:type="pct"/>
            <w:tcBorders>
              <w:top w:val="nil"/>
              <w:left w:val="nil"/>
              <w:bottom w:val="single" w:sz="4" w:space="0" w:color="auto"/>
              <w:right w:val="single" w:sz="4" w:space="0" w:color="auto"/>
            </w:tcBorders>
            <w:shd w:val="clear" w:color="auto" w:fill="auto"/>
          </w:tcPr>
          <w:p w:rsidR="00254C5B" w:rsidRPr="00F9091B" w:rsidRDefault="00254C5B" w:rsidP="00F9091B">
            <w:pPr>
              <w:widowControl/>
              <w:jc w:val="both"/>
              <w:rPr>
                <w:rFonts w:ascii="Arial" w:hAnsi="Arial" w:cs="Arial"/>
                <w:sz w:val="24"/>
              </w:rPr>
            </w:pPr>
            <w:r w:rsidRPr="00F9091B">
              <w:rPr>
                <w:rFonts w:ascii="Arial" w:hAnsi="Arial" w:cs="Arial"/>
                <w:sz w:val="24"/>
              </w:rPr>
              <w:t>100</w:t>
            </w:r>
          </w:p>
        </w:tc>
        <w:tc>
          <w:tcPr>
            <w:tcW w:w="167" w:type="pct"/>
            <w:tcBorders>
              <w:top w:val="nil"/>
              <w:left w:val="nil"/>
              <w:bottom w:val="single" w:sz="4" w:space="0" w:color="auto"/>
              <w:right w:val="single" w:sz="4" w:space="0" w:color="auto"/>
            </w:tcBorders>
            <w:shd w:val="clear" w:color="auto" w:fill="auto"/>
          </w:tcPr>
          <w:p w:rsidR="00254C5B" w:rsidRPr="00F9091B" w:rsidRDefault="00254C5B" w:rsidP="00F9091B">
            <w:pPr>
              <w:widowControl/>
              <w:jc w:val="both"/>
              <w:rPr>
                <w:rFonts w:ascii="Arial" w:hAnsi="Arial" w:cs="Arial"/>
                <w:sz w:val="24"/>
              </w:rPr>
            </w:pPr>
            <w:r w:rsidRPr="00F9091B">
              <w:rPr>
                <w:rFonts w:ascii="Arial" w:hAnsi="Arial" w:cs="Arial"/>
                <w:sz w:val="24"/>
              </w:rPr>
              <w:t>100</w:t>
            </w:r>
          </w:p>
        </w:tc>
        <w:tc>
          <w:tcPr>
            <w:tcW w:w="167" w:type="pct"/>
            <w:tcBorders>
              <w:top w:val="nil"/>
              <w:left w:val="nil"/>
              <w:bottom w:val="single" w:sz="4" w:space="0" w:color="auto"/>
              <w:right w:val="single" w:sz="4" w:space="0" w:color="auto"/>
            </w:tcBorders>
            <w:shd w:val="clear" w:color="auto" w:fill="auto"/>
          </w:tcPr>
          <w:p w:rsidR="00254C5B" w:rsidRPr="00F9091B" w:rsidRDefault="00254C5B" w:rsidP="00F9091B">
            <w:pPr>
              <w:widowControl/>
              <w:jc w:val="both"/>
              <w:rPr>
                <w:rFonts w:ascii="Arial" w:hAnsi="Arial" w:cs="Arial"/>
                <w:sz w:val="24"/>
              </w:rPr>
            </w:pPr>
            <w:r w:rsidRPr="00F9091B">
              <w:rPr>
                <w:rFonts w:ascii="Arial" w:hAnsi="Arial" w:cs="Arial"/>
                <w:sz w:val="24"/>
              </w:rPr>
              <w:t>100</w:t>
            </w:r>
          </w:p>
        </w:tc>
        <w:tc>
          <w:tcPr>
            <w:tcW w:w="167" w:type="pct"/>
            <w:tcBorders>
              <w:top w:val="nil"/>
              <w:left w:val="nil"/>
              <w:bottom w:val="single" w:sz="4" w:space="0" w:color="auto"/>
              <w:right w:val="single" w:sz="4" w:space="0" w:color="auto"/>
            </w:tcBorders>
            <w:shd w:val="clear" w:color="auto" w:fill="auto"/>
          </w:tcPr>
          <w:p w:rsidR="00254C5B" w:rsidRPr="00F9091B" w:rsidRDefault="00254C5B" w:rsidP="00F9091B">
            <w:pPr>
              <w:widowControl/>
              <w:jc w:val="both"/>
              <w:rPr>
                <w:rFonts w:ascii="Arial" w:hAnsi="Arial" w:cs="Arial"/>
                <w:sz w:val="24"/>
              </w:rPr>
            </w:pPr>
            <w:r w:rsidRPr="00F9091B">
              <w:rPr>
                <w:rFonts w:ascii="Arial" w:hAnsi="Arial" w:cs="Arial"/>
                <w:sz w:val="24"/>
              </w:rPr>
              <w:t>100</w:t>
            </w:r>
          </w:p>
        </w:tc>
        <w:tc>
          <w:tcPr>
            <w:tcW w:w="167" w:type="pct"/>
            <w:tcBorders>
              <w:top w:val="nil"/>
              <w:left w:val="nil"/>
              <w:bottom w:val="single" w:sz="4" w:space="0" w:color="auto"/>
              <w:right w:val="nil"/>
            </w:tcBorders>
          </w:tcPr>
          <w:p w:rsidR="00254C5B" w:rsidRPr="00F9091B" w:rsidRDefault="00254C5B" w:rsidP="00F9091B">
            <w:pPr>
              <w:widowControl/>
              <w:jc w:val="both"/>
              <w:rPr>
                <w:rFonts w:ascii="Arial" w:hAnsi="Arial" w:cs="Arial"/>
                <w:sz w:val="24"/>
              </w:rPr>
            </w:pPr>
            <w:r w:rsidRPr="00F9091B">
              <w:rPr>
                <w:rFonts w:ascii="Arial" w:hAnsi="Arial" w:cs="Arial"/>
                <w:sz w:val="24"/>
              </w:rPr>
              <w:t>100</w:t>
            </w:r>
          </w:p>
        </w:tc>
        <w:tc>
          <w:tcPr>
            <w:tcW w:w="49" w:type="pct"/>
            <w:tcBorders>
              <w:top w:val="nil"/>
              <w:left w:val="nil"/>
              <w:bottom w:val="single" w:sz="4" w:space="0" w:color="auto"/>
              <w:right w:val="single" w:sz="4" w:space="0" w:color="auto"/>
            </w:tcBorders>
          </w:tcPr>
          <w:p w:rsidR="00254C5B" w:rsidRPr="00F9091B" w:rsidRDefault="00254C5B" w:rsidP="00F9091B">
            <w:pPr>
              <w:widowControl/>
              <w:jc w:val="both"/>
              <w:rPr>
                <w:rFonts w:ascii="Arial" w:hAnsi="Arial" w:cs="Arial"/>
                <w:sz w:val="24"/>
              </w:rPr>
            </w:pPr>
          </w:p>
        </w:tc>
        <w:tc>
          <w:tcPr>
            <w:tcW w:w="167" w:type="pct"/>
            <w:tcBorders>
              <w:top w:val="nil"/>
              <w:left w:val="nil"/>
              <w:bottom w:val="single" w:sz="4" w:space="0" w:color="auto"/>
              <w:right w:val="single" w:sz="4" w:space="0" w:color="auto"/>
            </w:tcBorders>
          </w:tcPr>
          <w:p w:rsidR="00254C5B" w:rsidRPr="00F9091B" w:rsidRDefault="00254C5B" w:rsidP="00F9091B">
            <w:pPr>
              <w:widowControl/>
              <w:jc w:val="both"/>
              <w:rPr>
                <w:rFonts w:ascii="Arial" w:hAnsi="Arial" w:cs="Arial"/>
                <w:sz w:val="24"/>
              </w:rPr>
            </w:pPr>
            <w:r w:rsidRPr="00F9091B">
              <w:rPr>
                <w:rFonts w:ascii="Arial" w:hAnsi="Arial" w:cs="Arial"/>
                <w:sz w:val="24"/>
              </w:rPr>
              <w:t>100</w:t>
            </w:r>
          </w:p>
        </w:tc>
        <w:tc>
          <w:tcPr>
            <w:tcW w:w="167" w:type="pct"/>
            <w:tcBorders>
              <w:top w:val="nil"/>
              <w:left w:val="nil"/>
              <w:bottom w:val="single" w:sz="4" w:space="0" w:color="auto"/>
              <w:right w:val="single" w:sz="4" w:space="0" w:color="auto"/>
            </w:tcBorders>
          </w:tcPr>
          <w:p w:rsidR="00254C5B" w:rsidRPr="00F9091B" w:rsidRDefault="00254C5B" w:rsidP="00F9091B">
            <w:pPr>
              <w:widowControl/>
              <w:jc w:val="both"/>
              <w:rPr>
                <w:rFonts w:ascii="Arial" w:hAnsi="Arial" w:cs="Arial"/>
                <w:sz w:val="24"/>
              </w:rPr>
            </w:pPr>
            <w:r w:rsidRPr="00F9091B">
              <w:rPr>
                <w:rFonts w:ascii="Arial" w:hAnsi="Arial" w:cs="Arial"/>
                <w:sz w:val="24"/>
              </w:rPr>
              <w:t>100</w:t>
            </w:r>
          </w:p>
        </w:tc>
        <w:tc>
          <w:tcPr>
            <w:tcW w:w="167" w:type="pct"/>
            <w:tcBorders>
              <w:top w:val="nil"/>
              <w:left w:val="nil"/>
              <w:bottom w:val="single" w:sz="4" w:space="0" w:color="auto"/>
              <w:right w:val="single" w:sz="4" w:space="0" w:color="auto"/>
            </w:tcBorders>
          </w:tcPr>
          <w:p w:rsidR="00254C5B" w:rsidRPr="00F9091B" w:rsidRDefault="00254C5B" w:rsidP="00F9091B">
            <w:pPr>
              <w:widowControl/>
              <w:jc w:val="both"/>
              <w:rPr>
                <w:rFonts w:ascii="Arial" w:hAnsi="Arial" w:cs="Arial"/>
                <w:sz w:val="24"/>
              </w:rPr>
            </w:pPr>
            <w:r w:rsidRPr="00F9091B">
              <w:rPr>
                <w:rFonts w:ascii="Arial" w:hAnsi="Arial" w:cs="Arial"/>
                <w:sz w:val="24"/>
              </w:rPr>
              <w:t>100</w:t>
            </w:r>
          </w:p>
        </w:tc>
        <w:tc>
          <w:tcPr>
            <w:tcW w:w="167" w:type="pct"/>
            <w:tcBorders>
              <w:top w:val="nil"/>
              <w:left w:val="nil"/>
              <w:bottom w:val="single" w:sz="4" w:space="0" w:color="auto"/>
              <w:right w:val="single" w:sz="4" w:space="0" w:color="auto"/>
            </w:tcBorders>
          </w:tcPr>
          <w:p w:rsidR="00254C5B" w:rsidRPr="00F9091B" w:rsidRDefault="0092646A" w:rsidP="00F9091B">
            <w:pPr>
              <w:widowControl/>
              <w:jc w:val="both"/>
              <w:rPr>
                <w:rFonts w:ascii="Arial" w:hAnsi="Arial" w:cs="Arial"/>
                <w:sz w:val="24"/>
              </w:rPr>
            </w:pPr>
            <w:r w:rsidRPr="00F9091B">
              <w:rPr>
                <w:rFonts w:ascii="Arial" w:hAnsi="Arial" w:cs="Arial"/>
                <w:sz w:val="24"/>
              </w:rPr>
              <w:t>100</w:t>
            </w:r>
          </w:p>
        </w:tc>
        <w:tc>
          <w:tcPr>
            <w:tcW w:w="167" w:type="pct"/>
            <w:tcBorders>
              <w:top w:val="nil"/>
              <w:left w:val="nil"/>
              <w:bottom w:val="single" w:sz="4" w:space="0" w:color="auto"/>
              <w:right w:val="single" w:sz="4" w:space="0" w:color="auto"/>
            </w:tcBorders>
          </w:tcPr>
          <w:p w:rsidR="00254C5B" w:rsidRPr="00F9091B" w:rsidRDefault="0092646A" w:rsidP="00F9091B">
            <w:pPr>
              <w:widowControl/>
              <w:jc w:val="both"/>
              <w:rPr>
                <w:rFonts w:ascii="Arial" w:hAnsi="Arial" w:cs="Arial"/>
                <w:sz w:val="24"/>
              </w:rPr>
            </w:pPr>
            <w:r w:rsidRPr="00F9091B">
              <w:rPr>
                <w:rFonts w:ascii="Arial" w:hAnsi="Arial" w:cs="Arial"/>
                <w:sz w:val="24"/>
              </w:rPr>
              <w:t>100</w:t>
            </w:r>
          </w:p>
        </w:tc>
        <w:tc>
          <w:tcPr>
            <w:tcW w:w="167" w:type="pct"/>
            <w:tcBorders>
              <w:top w:val="nil"/>
              <w:left w:val="nil"/>
              <w:bottom w:val="single" w:sz="4" w:space="0" w:color="auto"/>
              <w:right w:val="single" w:sz="4" w:space="0" w:color="auto"/>
            </w:tcBorders>
          </w:tcPr>
          <w:p w:rsidR="00254C5B" w:rsidRPr="00F9091B" w:rsidRDefault="0092646A" w:rsidP="00F9091B">
            <w:pPr>
              <w:widowControl/>
              <w:jc w:val="both"/>
              <w:rPr>
                <w:rFonts w:ascii="Arial" w:hAnsi="Arial" w:cs="Arial"/>
                <w:sz w:val="24"/>
              </w:rPr>
            </w:pPr>
            <w:r w:rsidRPr="00F9091B">
              <w:rPr>
                <w:rFonts w:ascii="Arial" w:hAnsi="Arial" w:cs="Arial"/>
                <w:sz w:val="24"/>
              </w:rPr>
              <w:t>100</w:t>
            </w:r>
          </w:p>
        </w:tc>
      </w:tr>
      <w:tr w:rsidR="00F9091B" w:rsidRPr="00F9091B" w:rsidTr="00F9091B">
        <w:trPr>
          <w:jc w:val="center"/>
        </w:trPr>
        <w:tc>
          <w:tcPr>
            <w:tcW w:w="163" w:type="pct"/>
            <w:tcBorders>
              <w:top w:val="nil"/>
              <w:left w:val="single" w:sz="4" w:space="0" w:color="auto"/>
              <w:bottom w:val="single" w:sz="4" w:space="0" w:color="auto"/>
              <w:right w:val="single" w:sz="4" w:space="0" w:color="auto"/>
            </w:tcBorders>
            <w:shd w:val="clear" w:color="auto" w:fill="auto"/>
          </w:tcPr>
          <w:p w:rsidR="00254C5B" w:rsidRPr="00F9091B" w:rsidRDefault="00254C5B" w:rsidP="00F9091B">
            <w:pPr>
              <w:widowControl/>
              <w:jc w:val="both"/>
              <w:rPr>
                <w:rFonts w:ascii="Arial" w:hAnsi="Arial" w:cs="Arial"/>
                <w:sz w:val="24"/>
              </w:rPr>
            </w:pPr>
            <w:r w:rsidRPr="00F9091B">
              <w:rPr>
                <w:rFonts w:ascii="Arial" w:hAnsi="Arial" w:cs="Arial"/>
                <w:sz w:val="24"/>
              </w:rPr>
              <w:t>2</w:t>
            </w:r>
          </w:p>
        </w:tc>
        <w:tc>
          <w:tcPr>
            <w:tcW w:w="2278" w:type="pct"/>
            <w:tcBorders>
              <w:top w:val="nil"/>
              <w:left w:val="nil"/>
              <w:bottom w:val="single" w:sz="4" w:space="0" w:color="auto"/>
              <w:right w:val="single" w:sz="4" w:space="0" w:color="auto"/>
            </w:tcBorders>
            <w:shd w:val="clear" w:color="auto" w:fill="auto"/>
          </w:tcPr>
          <w:p w:rsidR="00254C5B" w:rsidRPr="00F9091B" w:rsidRDefault="00254C5B" w:rsidP="00F9091B">
            <w:pPr>
              <w:widowControl/>
              <w:jc w:val="both"/>
              <w:rPr>
                <w:rFonts w:ascii="Arial" w:hAnsi="Arial" w:cs="Arial"/>
                <w:sz w:val="24"/>
              </w:rPr>
            </w:pPr>
            <w:r w:rsidRPr="00F9091B">
              <w:rPr>
                <w:rFonts w:ascii="Arial" w:hAnsi="Arial" w:cs="Arial"/>
                <w:sz w:val="24"/>
              </w:rPr>
              <w:t>Своевременное</w:t>
            </w:r>
            <w:r w:rsidR="00F9091B">
              <w:rPr>
                <w:rFonts w:ascii="Arial" w:hAnsi="Arial" w:cs="Arial"/>
                <w:sz w:val="24"/>
              </w:rPr>
              <w:t xml:space="preserve"> </w:t>
            </w:r>
            <w:r w:rsidRPr="00F9091B">
              <w:rPr>
                <w:rFonts w:ascii="Arial" w:hAnsi="Arial" w:cs="Arial"/>
                <w:sz w:val="24"/>
              </w:rPr>
              <w:t>и качественное размещение муниципального заказа. (Количество электронных аукционов)</w:t>
            </w:r>
          </w:p>
        </w:tc>
        <w:tc>
          <w:tcPr>
            <w:tcW w:w="179" w:type="pct"/>
            <w:tcBorders>
              <w:top w:val="nil"/>
              <w:left w:val="nil"/>
              <w:bottom w:val="single" w:sz="4" w:space="0" w:color="auto"/>
              <w:right w:val="single" w:sz="4" w:space="0" w:color="auto"/>
            </w:tcBorders>
            <w:shd w:val="clear" w:color="auto" w:fill="auto"/>
          </w:tcPr>
          <w:p w:rsidR="00254C5B" w:rsidRPr="00F9091B" w:rsidRDefault="00254C5B" w:rsidP="00F9091B">
            <w:pPr>
              <w:widowControl/>
              <w:jc w:val="both"/>
              <w:rPr>
                <w:rFonts w:ascii="Arial" w:hAnsi="Arial" w:cs="Arial"/>
                <w:sz w:val="24"/>
              </w:rPr>
            </w:pPr>
            <w:r w:rsidRPr="00F9091B">
              <w:rPr>
                <w:rFonts w:ascii="Arial" w:hAnsi="Arial" w:cs="Arial"/>
                <w:sz w:val="24"/>
              </w:rPr>
              <w:t>шт</w:t>
            </w:r>
          </w:p>
        </w:tc>
        <w:tc>
          <w:tcPr>
            <w:tcW w:w="167" w:type="pct"/>
            <w:tcBorders>
              <w:top w:val="nil"/>
              <w:left w:val="nil"/>
              <w:bottom w:val="single" w:sz="4" w:space="0" w:color="auto"/>
              <w:right w:val="single" w:sz="4" w:space="0" w:color="auto"/>
            </w:tcBorders>
            <w:shd w:val="clear" w:color="auto" w:fill="auto"/>
          </w:tcPr>
          <w:p w:rsidR="00254C5B" w:rsidRPr="00F9091B" w:rsidRDefault="00254C5B" w:rsidP="00F9091B">
            <w:pPr>
              <w:widowControl/>
              <w:jc w:val="both"/>
              <w:rPr>
                <w:rFonts w:ascii="Arial" w:hAnsi="Arial" w:cs="Arial"/>
                <w:sz w:val="24"/>
              </w:rPr>
            </w:pPr>
            <w:r w:rsidRPr="00F9091B">
              <w:rPr>
                <w:rFonts w:ascii="Arial" w:hAnsi="Arial" w:cs="Arial"/>
                <w:sz w:val="24"/>
              </w:rPr>
              <w:t>68</w:t>
            </w:r>
          </w:p>
        </w:tc>
        <w:tc>
          <w:tcPr>
            <w:tcW w:w="167" w:type="pct"/>
            <w:tcBorders>
              <w:top w:val="nil"/>
              <w:left w:val="nil"/>
              <w:bottom w:val="single" w:sz="4" w:space="0" w:color="auto"/>
              <w:right w:val="single" w:sz="4" w:space="0" w:color="auto"/>
            </w:tcBorders>
            <w:shd w:val="clear" w:color="auto" w:fill="auto"/>
          </w:tcPr>
          <w:p w:rsidR="00254C5B" w:rsidRPr="00F9091B" w:rsidRDefault="00254C5B" w:rsidP="00F9091B">
            <w:pPr>
              <w:widowControl/>
              <w:jc w:val="both"/>
              <w:rPr>
                <w:rFonts w:ascii="Arial" w:hAnsi="Arial" w:cs="Arial"/>
                <w:sz w:val="24"/>
              </w:rPr>
            </w:pPr>
            <w:r w:rsidRPr="00F9091B">
              <w:rPr>
                <w:rFonts w:ascii="Arial" w:hAnsi="Arial" w:cs="Arial"/>
                <w:sz w:val="24"/>
              </w:rPr>
              <w:t>72</w:t>
            </w:r>
          </w:p>
        </w:tc>
        <w:tc>
          <w:tcPr>
            <w:tcW w:w="167" w:type="pct"/>
            <w:tcBorders>
              <w:top w:val="nil"/>
              <w:left w:val="nil"/>
              <w:bottom w:val="single" w:sz="4" w:space="0" w:color="auto"/>
              <w:right w:val="single" w:sz="4" w:space="0" w:color="auto"/>
            </w:tcBorders>
            <w:shd w:val="clear" w:color="auto" w:fill="auto"/>
          </w:tcPr>
          <w:p w:rsidR="00254C5B" w:rsidRPr="00F9091B" w:rsidRDefault="00254C5B" w:rsidP="00F9091B">
            <w:pPr>
              <w:widowControl/>
              <w:jc w:val="both"/>
              <w:rPr>
                <w:rFonts w:ascii="Arial" w:hAnsi="Arial" w:cs="Arial"/>
                <w:sz w:val="24"/>
              </w:rPr>
            </w:pPr>
            <w:r w:rsidRPr="00F9091B">
              <w:rPr>
                <w:rFonts w:ascii="Arial" w:hAnsi="Arial" w:cs="Arial"/>
                <w:sz w:val="24"/>
              </w:rPr>
              <w:t>71</w:t>
            </w:r>
          </w:p>
        </w:tc>
        <w:tc>
          <w:tcPr>
            <w:tcW w:w="167" w:type="pct"/>
            <w:tcBorders>
              <w:top w:val="nil"/>
              <w:left w:val="nil"/>
              <w:bottom w:val="single" w:sz="4" w:space="0" w:color="auto"/>
              <w:right w:val="single" w:sz="4" w:space="0" w:color="auto"/>
            </w:tcBorders>
            <w:shd w:val="clear" w:color="auto" w:fill="auto"/>
          </w:tcPr>
          <w:p w:rsidR="00254C5B" w:rsidRPr="00F9091B" w:rsidRDefault="00254C5B" w:rsidP="00F9091B">
            <w:pPr>
              <w:widowControl/>
              <w:jc w:val="both"/>
              <w:rPr>
                <w:rFonts w:ascii="Arial" w:hAnsi="Arial" w:cs="Arial"/>
                <w:sz w:val="24"/>
              </w:rPr>
            </w:pPr>
            <w:r w:rsidRPr="00F9091B">
              <w:rPr>
                <w:rFonts w:ascii="Arial" w:hAnsi="Arial" w:cs="Arial"/>
                <w:sz w:val="24"/>
              </w:rPr>
              <w:t>83</w:t>
            </w:r>
          </w:p>
        </w:tc>
        <w:tc>
          <w:tcPr>
            <w:tcW w:w="167" w:type="pct"/>
            <w:tcBorders>
              <w:top w:val="nil"/>
              <w:left w:val="nil"/>
              <w:bottom w:val="single" w:sz="4" w:space="0" w:color="auto"/>
              <w:right w:val="single" w:sz="4" w:space="0" w:color="auto"/>
            </w:tcBorders>
            <w:shd w:val="clear" w:color="auto" w:fill="auto"/>
          </w:tcPr>
          <w:p w:rsidR="00254C5B" w:rsidRPr="00F9091B" w:rsidRDefault="00254C5B" w:rsidP="00F9091B">
            <w:pPr>
              <w:widowControl/>
              <w:jc w:val="both"/>
              <w:rPr>
                <w:rFonts w:ascii="Arial" w:hAnsi="Arial" w:cs="Arial"/>
                <w:sz w:val="24"/>
              </w:rPr>
            </w:pPr>
            <w:r w:rsidRPr="00F9091B">
              <w:rPr>
                <w:rFonts w:ascii="Arial" w:hAnsi="Arial" w:cs="Arial"/>
                <w:sz w:val="24"/>
              </w:rPr>
              <w:t>55</w:t>
            </w:r>
          </w:p>
        </w:tc>
        <w:tc>
          <w:tcPr>
            <w:tcW w:w="167" w:type="pct"/>
            <w:tcBorders>
              <w:top w:val="nil"/>
              <w:left w:val="nil"/>
              <w:bottom w:val="single" w:sz="4" w:space="0" w:color="auto"/>
              <w:right w:val="single" w:sz="4" w:space="0" w:color="auto"/>
            </w:tcBorders>
            <w:shd w:val="clear" w:color="auto" w:fill="auto"/>
          </w:tcPr>
          <w:p w:rsidR="00254C5B" w:rsidRPr="00F9091B" w:rsidRDefault="00254C5B" w:rsidP="00F9091B">
            <w:pPr>
              <w:widowControl/>
              <w:jc w:val="both"/>
              <w:rPr>
                <w:rFonts w:ascii="Arial" w:hAnsi="Arial" w:cs="Arial"/>
                <w:sz w:val="24"/>
              </w:rPr>
            </w:pPr>
            <w:r w:rsidRPr="00F9091B">
              <w:rPr>
                <w:rFonts w:ascii="Arial" w:hAnsi="Arial" w:cs="Arial"/>
                <w:sz w:val="24"/>
              </w:rPr>
              <w:t>57</w:t>
            </w:r>
          </w:p>
        </w:tc>
        <w:tc>
          <w:tcPr>
            <w:tcW w:w="167" w:type="pct"/>
            <w:tcBorders>
              <w:top w:val="nil"/>
              <w:left w:val="nil"/>
              <w:bottom w:val="single" w:sz="4" w:space="0" w:color="auto"/>
              <w:right w:val="single" w:sz="4" w:space="0" w:color="auto"/>
            </w:tcBorders>
            <w:shd w:val="clear" w:color="auto" w:fill="auto"/>
          </w:tcPr>
          <w:p w:rsidR="00254C5B" w:rsidRPr="00F9091B" w:rsidRDefault="00254C5B" w:rsidP="00F9091B">
            <w:pPr>
              <w:widowControl/>
              <w:jc w:val="both"/>
              <w:rPr>
                <w:rFonts w:ascii="Arial" w:hAnsi="Arial" w:cs="Arial"/>
                <w:sz w:val="24"/>
              </w:rPr>
            </w:pPr>
            <w:r w:rsidRPr="00F9091B">
              <w:rPr>
                <w:rFonts w:ascii="Arial" w:hAnsi="Arial" w:cs="Arial"/>
                <w:sz w:val="24"/>
              </w:rPr>
              <w:t>53</w:t>
            </w:r>
          </w:p>
        </w:tc>
        <w:tc>
          <w:tcPr>
            <w:tcW w:w="167" w:type="pct"/>
            <w:tcBorders>
              <w:top w:val="nil"/>
              <w:left w:val="nil"/>
              <w:bottom w:val="single" w:sz="4" w:space="0" w:color="auto"/>
              <w:right w:val="nil"/>
            </w:tcBorders>
          </w:tcPr>
          <w:p w:rsidR="00254C5B" w:rsidRPr="00F9091B" w:rsidRDefault="00254C5B" w:rsidP="00F9091B">
            <w:pPr>
              <w:widowControl/>
              <w:jc w:val="both"/>
              <w:rPr>
                <w:rFonts w:ascii="Arial" w:hAnsi="Arial" w:cs="Arial"/>
                <w:sz w:val="24"/>
              </w:rPr>
            </w:pPr>
            <w:r w:rsidRPr="00F9091B">
              <w:rPr>
                <w:rFonts w:ascii="Arial" w:hAnsi="Arial" w:cs="Arial"/>
                <w:sz w:val="24"/>
              </w:rPr>
              <w:t>57</w:t>
            </w:r>
          </w:p>
        </w:tc>
        <w:tc>
          <w:tcPr>
            <w:tcW w:w="49" w:type="pct"/>
            <w:tcBorders>
              <w:top w:val="nil"/>
              <w:left w:val="nil"/>
              <w:bottom w:val="single" w:sz="4" w:space="0" w:color="auto"/>
              <w:right w:val="single" w:sz="4" w:space="0" w:color="auto"/>
            </w:tcBorders>
          </w:tcPr>
          <w:p w:rsidR="00254C5B" w:rsidRPr="00F9091B" w:rsidRDefault="00254C5B" w:rsidP="00F9091B">
            <w:pPr>
              <w:widowControl/>
              <w:jc w:val="both"/>
              <w:rPr>
                <w:rFonts w:ascii="Arial" w:hAnsi="Arial" w:cs="Arial"/>
                <w:sz w:val="24"/>
              </w:rPr>
            </w:pPr>
          </w:p>
        </w:tc>
        <w:tc>
          <w:tcPr>
            <w:tcW w:w="167" w:type="pct"/>
            <w:tcBorders>
              <w:top w:val="nil"/>
              <w:left w:val="nil"/>
              <w:bottom w:val="single" w:sz="4" w:space="0" w:color="auto"/>
              <w:right w:val="single" w:sz="4" w:space="0" w:color="auto"/>
            </w:tcBorders>
          </w:tcPr>
          <w:p w:rsidR="00254C5B" w:rsidRPr="00F9091B" w:rsidRDefault="00E53844" w:rsidP="00F9091B">
            <w:pPr>
              <w:widowControl/>
              <w:jc w:val="both"/>
              <w:rPr>
                <w:rFonts w:ascii="Arial" w:hAnsi="Arial" w:cs="Arial"/>
                <w:sz w:val="24"/>
              </w:rPr>
            </w:pPr>
            <w:r w:rsidRPr="00F9091B">
              <w:rPr>
                <w:rFonts w:ascii="Arial" w:hAnsi="Arial" w:cs="Arial"/>
                <w:sz w:val="24"/>
              </w:rPr>
              <w:t>61</w:t>
            </w:r>
          </w:p>
        </w:tc>
        <w:tc>
          <w:tcPr>
            <w:tcW w:w="167" w:type="pct"/>
            <w:tcBorders>
              <w:top w:val="nil"/>
              <w:left w:val="nil"/>
              <w:bottom w:val="single" w:sz="4" w:space="0" w:color="auto"/>
              <w:right w:val="single" w:sz="4" w:space="0" w:color="auto"/>
            </w:tcBorders>
          </w:tcPr>
          <w:p w:rsidR="00254C5B" w:rsidRPr="00F9091B" w:rsidRDefault="001E695E" w:rsidP="00F9091B">
            <w:pPr>
              <w:widowControl/>
              <w:jc w:val="both"/>
              <w:rPr>
                <w:rFonts w:ascii="Arial" w:hAnsi="Arial" w:cs="Arial"/>
                <w:sz w:val="24"/>
              </w:rPr>
            </w:pPr>
            <w:r w:rsidRPr="00F9091B">
              <w:rPr>
                <w:rFonts w:ascii="Arial" w:hAnsi="Arial" w:cs="Arial"/>
                <w:sz w:val="24"/>
              </w:rPr>
              <w:t>34</w:t>
            </w:r>
          </w:p>
        </w:tc>
        <w:tc>
          <w:tcPr>
            <w:tcW w:w="167" w:type="pct"/>
            <w:tcBorders>
              <w:top w:val="nil"/>
              <w:left w:val="nil"/>
              <w:bottom w:val="single" w:sz="4" w:space="0" w:color="auto"/>
              <w:right w:val="single" w:sz="4" w:space="0" w:color="auto"/>
            </w:tcBorders>
          </w:tcPr>
          <w:p w:rsidR="00254C5B" w:rsidRPr="00F9091B" w:rsidRDefault="000A494D" w:rsidP="00F9091B">
            <w:pPr>
              <w:widowControl/>
              <w:jc w:val="both"/>
              <w:rPr>
                <w:rFonts w:ascii="Arial" w:hAnsi="Arial" w:cs="Arial"/>
                <w:sz w:val="24"/>
              </w:rPr>
            </w:pPr>
            <w:r w:rsidRPr="00F9091B">
              <w:rPr>
                <w:rFonts w:ascii="Arial" w:hAnsi="Arial" w:cs="Arial"/>
                <w:sz w:val="24"/>
              </w:rPr>
              <w:t>41</w:t>
            </w:r>
          </w:p>
        </w:tc>
        <w:tc>
          <w:tcPr>
            <w:tcW w:w="167" w:type="pct"/>
            <w:tcBorders>
              <w:top w:val="nil"/>
              <w:left w:val="nil"/>
              <w:bottom w:val="single" w:sz="4" w:space="0" w:color="auto"/>
              <w:right w:val="single" w:sz="4" w:space="0" w:color="auto"/>
            </w:tcBorders>
          </w:tcPr>
          <w:p w:rsidR="00254C5B" w:rsidRPr="00F9091B" w:rsidRDefault="0092646A" w:rsidP="00F9091B">
            <w:pPr>
              <w:widowControl/>
              <w:jc w:val="both"/>
              <w:rPr>
                <w:rFonts w:ascii="Arial" w:hAnsi="Arial" w:cs="Arial"/>
                <w:sz w:val="24"/>
              </w:rPr>
            </w:pPr>
            <w:r w:rsidRPr="00F9091B">
              <w:rPr>
                <w:rFonts w:ascii="Arial" w:hAnsi="Arial" w:cs="Arial"/>
                <w:sz w:val="24"/>
              </w:rPr>
              <w:t>55</w:t>
            </w:r>
          </w:p>
        </w:tc>
        <w:tc>
          <w:tcPr>
            <w:tcW w:w="167" w:type="pct"/>
            <w:tcBorders>
              <w:top w:val="nil"/>
              <w:left w:val="nil"/>
              <w:bottom w:val="single" w:sz="4" w:space="0" w:color="auto"/>
              <w:right w:val="single" w:sz="4" w:space="0" w:color="auto"/>
            </w:tcBorders>
          </w:tcPr>
          <w:p w:rsidR="00254C5B" w:rsidRPr="00F9091B" w:rsidRDefault="0092646A" w:rsidP="00F9091B">
            <w:pPr>
              <w:widowControl/>
              <w:jc w:val="both"/>
              <w:rPr>
                <w:rFonts w:ascii="Arial" w:hAnsi="Arial" w:cs="Arial"/>
                <w:sz w:val="24"/>
              </w:rPr>
            </w:pPr>
            <w:r w:rsidRPr="00F9091B">
              <w:rPr>
                <w:rFonts w:ascii="Arial" w:hAnsi="Arial" w:cs="Arial"/>
                <w:sz w:val="24"/>
              </w:rPr>
              <w:t>55</w:t>
            </w:r>
          </w:p>
        </w:tc>
        <w:tc>
          <w:tcPr>
            <w:tcW w:w="167" w:type="pct"/>
            <w:tcBorders>
              <w:top w:val="nil"/>
              <w:left w:val="nil"/>
              <w:bottom w:val="single" w:sz="4" w:space="0" w:color="auto"/>
              <w:right w:val="single" w:sz="4" w:space="0" w:color="auto"/>
            </w:tcBorders>
          </w:tcPr>
          <w:p w:rsidR="00254C5B" w:rsidRPr="00F9091B" w:rsidRDefault="0092646A" w:rsidP="00F9091B">
            <w:pPr>
              <w:widowControl/>
              <w:jc w:val="both"/>
              <w:rPr>
                <w:rFonts w:ascii="Arial" w:hAnsi="Arial" w:cs="Arial"/>
                <w:sz w:val="24"/>
              </w:rPr>
            </w:pPr>
            <w:r w:rsidRPr="00F9091B">
              <w:rPr>
                <w:rFonts w:ascii="Arial" w:hAnsi="Arial" w:cs="Arial"/>
                <w:sz w:val="24"/>
              </w:rPr>
              <w:t>55</w:t>
            </w:r>
          </w:p>
        </w:tc>
      </w:tr>
      <w:tr w:rsidR="00254C5B" w:rsidRPr="00F9091B" w:rsidTr="00F9091B">
        <w:trPr>
          <w:jc w:val="center"/>
        </w:trPr>
        <w:tc>
          <w:tcPr>
            <w:tcW w:w="5000" w:type="pct"/>
            <w:gridSpan w:val="18"/>
            <w:tcBorders>
              <w:top w:val="single" w:sz="4" w:space="0" w:color="auto"/>
              <w:left w:val="single" w:sz="4" w:space="0" w:color="auto"/>
              <w:bottom w:val="single" w:sz="4" w:space="0" w:color="auto"/>
              <w:right w:val="single" w:sz="4" w:space="0" w:color="auto"/>
            </w:tcBorders>
            <w:shd w:val="clear" w:color="auto" w:fill="auto"/>
          </w:tcPr>
          <w:p w:rsidR="00254C5B" w:rsidRPr="00F9091B" w:rsidRDefault="00254C5B" w:rsidP="00F9091B">
            <w:pPr>
              <w:widowControl/>
              <w:jc w:val="both"/>
              <w:rPr>
                <w:rFonts w:ascii="Arial" w:hAnsi="Arial" w:cs="Arial"/>
                <w:sz w:val="24"/>
              </w:rPr>
            </w:pPr>
            <w:r w:rsidRPr="00F9091B">
              <w:rPr>
                <w:rFonts w:ascii="Arial" w:hAnsi="Arial" w:cs="Arial"/>
                <w:sz w:val="24"/>
              </w:rPr>
              <w:t>Подпрограмма 2</w:t>
            </w:r>
            <w:r w:rsidR="00F9091B">
              <w:rPr>
                <w:rFonts w:ascii="Arial" w:hAnsi="Arial" w:cs="Arial"/>
                <w:sz w:val="24"/>
              </w:rPr>
              <w:t xml:space="preserve"> </w:t>
            </w:r>
            <w:r w:rsidRPr="00F9091B">
              <w:rPr>
                <w:rFonts w:ascii="Arial" w:hAnsi="Arial" w:cs="Arial"/>
                <w:sz w:val="24"/>
              </w:rPr>
              <w:t>«Обеспечение муниципального управления собственностью</w:t>
            </w:r>
            <w:r w:rsidR="00F9091B">
              <w:rPr>
                <w:rFonts w:ascii="Arial" w:hAnsi="Arial" w:cs="Arial"/>
                <w:sz w:val="24"/>
              </w:rPr>
              <w:t xml:space="preserve"> </w:t>
            </w:r>
            <w:r w:rsidRPr="00F9091B">
              <w:rPr>
                <w:rFonts w:ascii="Arial" w:hAnsi="Arial" w:cs="Arial"/>
                <w:sz w:val="24"/>
              </w:rPr>
              <w:t>Бессоновского района Пензенской области»</w:t>
            </w:r>
          </w:p>
        </w:tc>
      </w:tr>
      <w:tr w:rsidR="00F9091B" w:rsidRPr="00F9091B" w:rsidTr="00F9091B">
        <w:trPr>
          <w:jc w:val="center"/>
        </w:trPr>
        <w:tc>
          <w:tcPr>
            <w:tcW w:w="163" w:type="pct"/>
            <w:tcBorders>
              <w:top w:val="single" w:sz="4" w:space="0" w:color="auto"/>
              <w:left w:val="single" w:sz="4" w:space="0" w:color="auto"/>
              <w:bottom w:val="single" w:sz="4" w:space="0" w:color="auto"/>
              <w:right w:val="single" w:sz="4" w:space="0" w:color="auto"/>
            </w:tcBorders>
            <w:shd w:val="clear" w:color="auto" w:fill="auto"/>
          </w:tcPr>
          <w:p w:rsidR="00254C5B" w:rsidRPr="00F9091B" w:rsidRDefault="00254C5B" w:rsidP="00F9091B">
            <w:pPr>
              <w:widowControl/>
              <w:jc w:val="both"/>
              <w:rPr>
                <w:rFonts w:ascii="Arial" w:hAnsi="Arial" w:cs="Arial"/>
                <w:sz w:val="24"/>
              </w:rPr>
            </w:pPr>
            <w:r w:rsidRPr="00F9091B">
              <w:rPr>
                <w:rFonts w:ascii="Arial" w:hAnsi="Arial" w:cs="Arial"/>
                <w:sz w:val="24"/>
              </w:rPr>
              <w:t>1</w:t>
            </w:r>
          </w:p>
        </w:tc>
        <w:tc>
          <w:tcPr>
            <w:tcW w:w="2278" w:type="pct"/>
            <w:tcBorders>
              <w:top w:val="single" w:sz="4" w:space="0" w:color="auto"/>
              <w:left w:val="nil"/>
              <w:bottom w:val="single" w:sz="4" w:space="0" w:color="auto"/>
              <w:right w:val="single" w:sz="4" w:space="0" w:color="auto"/>
            </w:tcBorders>
            <w:shd w:val="clear" w:color="auto" w:fill="auto"/>
          </w:tcPr>
          <w:p w:rsidR="00254C5B" w:rsidRPr="00F9091B" w:rsidRDefault="00254C5B" w:rsidP="00F9091B">
            <w:pPr>
              <w:widowControl/>
              <w:jc w:val="both"/>
              <w:rPr>
                <w:rFonts w:ascii="Arial" w:hAnsi="Arial" w:cs="Arial"/>
                <w:sz w:val="24"/>
              </w:rPr>
            </w:pPr>
            <w:r w:rsidRPr="00F9091B">
              <w:rPr>
                <w:rFonts w:ascii="Arial" w:hAnsi="Arial" w:cs="Arial"/>
                <w:sz w:val="24"/>
              </w:rPr>
              <w:t>Процент выполнения плана по доходам бюджета Бессоновского района Пензенской области от управления и распоряжения муниципальным имуществом Пензенской области, включая доходы от приватизации</w:t>
            </w:r>
          </w:p>
        </w:tc>
        <w:tc>
          <w:tcPr>
            <w:tcW w:w="179" w:type="pct"/>
            <w:tcBorders>
              <w:top w:val="single" w:sz="4" w:space="0" w:color="auto"/>
              <w:left w:val="nil"/>
              <w:bottom w:val="single" w:sz="4" w:space="0" w:color="auto"/>
              <w:right w:val="single" w:sz="4" w:space="0" w:color="auto"/>
            </w:tcBorders>
            <w:shd w:val="clear" w:color="auto" w:fill="auto"/>
          </w:tcPr>
          <w:p w:rsidR="00254C5B" w:rsidRPr="00F9091B" w:rsidRDefault="00254C5B" w:rsidP="00F9091B">
            <w:pPr>
              <w:widowControl/>
              <w:jc w:val="both"/>
              <w:rPr>
                <w:rFonts w:ascii="Arial" w:hAnsi="Arial" w:cs="Arial"/>
                <w:sz w:val="24"/>
              </w:rPr>
            </w:pPr>
            <w:r w:rsidRPr="00F9091B">
              <w:rPr>
                <w:rFonts w:ascii="Arial" w:hAnsi="Arial" w:cs="Arial"/>
                <w:sz w:val="24"/>
              </w:rPr>
              <w:t>%</w:t>
            </w:r>
          </w:p>
        </w:tc>
        <w:tc>
          <w:tcPr>
            <w:tcW w:w="167" w:type="pct"/>
            <w:tcBorders>
              <w:top w:val="single" w:sz="4" w:space="0" w:color="auto"/>
              <w:left w:val="nil"/>
              <w:bottom w:val="single" w:sz="4" w:space="0" w:color="auto"/>
              <w:right w:val="single" w:sz="4" w:space="0" w:color="auto"/>
            </w:tcBorders>
            <w:shd w:val="clear" w:color="auto" w:fill="auto"/>
          </w:tcPr>
          <w:p w:rsidR="00254C5B" w:rsidRPr="00F9091B" w:rsidRDefault="00254C5B" w:rsidP="00F9091B">
            <w:pPr>
              <w:widowControl/>
              <w:jc w:val="both"/>
              <w:rPr>
                <w:rFonts w:ascii="Arial" w:hAnsi="Arial" w:cs="Arial"/>
                <w:sz w:val="24"/>
              </w:rPr>
            </w:pPr>
            <w:r w:rsidRPr="00F9091B">
              <w:rPr>
                <w:rFonts w:ascii="Arial" w:hAnsi="Arial" w:cs="Arial"/>
                <w:sz w:val="24"/>
              </w:rPr>
              <w:t>72</w:t>
            </w:r>
          </w:p>
        </w:tc>
        <w:tc>
          <w:tcPr>
            <w:tcW w:w="167" w:type="pct"/>
            <w:tcBorders>
              <w:top w:val="single" w:sz="4" w:space="0" w:color="auto"/>
              <w:left w:val="nil"/>
              <w:bottom w:val="single" w:sz="4" w:space="0" w:color="auto"/>
              <w:right w:val="single" w:sz="4" w:space="0" w:color="auto"/>
            </w:tcBorders>
            <w:shd w:val="clear" w:color="auto" w:fill="auto"/>
          </w:tcPr>
          <w:p w:rsidR="00254C5B" w:rsidRPr="00F9091B" w:rsidRDefault="00254C5B" w:rsidP="00F9091B">
            <w:pPr>
              <w:widowControl/>
              <w:jc w:val="both"/>
              <w:rPr>
                <w:rFonts w:ascii="Arial" w:hAnsi="Arial" w:cs="Arial"/>
                <w:sz w:val="24"/>
              </w:rPr>
            </w:pPr>
            <w:r w:rsidRPr="00F9091B">
              <w:rPr>
                <w:rFonts w:ascii="Arial" w:hAnsi="Arial" w:cs="Arial"/>
                <w:sz w:val="24"/>
              </w:rPr>
              <w:t>100</w:t>
            </w:r>
          </w:p>
        </w:tc>
        <w:tc>
          <w:tcPr>
            <w:tcW w:w="167" w:type="pct"/>
            <w:tcBorders>
              <w:top w:val="single" w:sz="4" w:space="0" w:color="auto"/>
              <w:left w:val="nil"/>
              <w:bottom w:val="single" w:sz="4" w:space="0" w:color="auto"/>
              <w:right w:val="single" w:sz="4" w:space="0" w:color="auto"/>
            </w:tcBorders>
            <w:shd w:val="clear" w:color="auto" w:fill="auto"/>
          </w:tcPr>
          <w:p w:rsidR="00254C5B" w:rsidRPr="00F9091B" w:rsidRDefault="00254C5B" w:rsidP="00F9091B">
            <w:pPr>
              <w:widowControl/>
              <w:jc w:val="both"/>
              <w:rPr>
                <w:rFonts w:ascii="Arial" w:hAnsi="Arial" w:cs="Arial"/>
                <w:sz w:val="24"/>
              </w:rPr>
            </w:pPr>
            <w:r w:rsidRPr="00F9091B">
              <w:rPr>
                <w:rFonts w:ascii="Arial" w:hAnsi="Arial" w:cs="Arial"/>
                <w:sz w:val="24"/>
              </w:rPr>
              <w:t>100</w:t>
            </w:r>
          </w:p>
        </w:tc>
        <w:tc>
          <w:tcPr>
            <w:tcW w:w="167" w:type="pct"/>
            <w:tcBorders>
              <w:top w:val="single" w:sz="4" w:space="0" w:color="auto"/>
              <w:left w:val="nil"/>
              <w:bottom w:val="single" w:sz="4" w:space="0" w:color="auto"/>
              <w:right w:val="single" w:sz="4" w:space="0" w:color="auto"/>
            </w:tcBorders>
            <w:shd w:val="clear" w:color="auto" w:fill="auto"/>
          </w:tcPr>
          <w:p w:rsidR="00254C5B" w:rsidRPr="00F9091B" w:rsidRDefault="00254C5B" w:rsidP="00F9091B">
            <w:pPr>
              <w:widowControl/>
              <w:jc w:val="both"/>
              <w:rPr>
                <w:rFonts w:ascii="Arial" w:hAnsi="Arial" w:cs="Arial"/>
                <w:sz w:val="24"/>
              </w:rPr>
            </w:pPr>
            <w:r w:rsidRPr="00F9091B">
              <w:rPr>
                <w:rFonts w:ascii="Arial" w:hAnsi="Arial" w:cs="Arial"/>
                <w:sz w:val="24"/>
              </w:rPr>
              <w:t>100</w:t>
            </w:r>
          </w:p>
        </w:tc>
        <w:tc>
          <w:tcPr>
            <w:tcW w:w="167" w:type="pct"/>
            <w:tcBorders>
              <w:top w:val="single" w:sz="4" w:space="0" w:color="auto"/>
              <w:left w:val="nil"/>
              <w:bottom w:val="single" w:sz="4" w:space="0" w:color="auto"/>
              <w:right w:val="single" w:sz="4" w:space="0" w:color="auto"/>
            </w:tcBorders>
            <w:shd w:val="clear" w:color="auto" w:fill="auto"/>
          </w:tcPr>
          <w:p w:rsidR="00254C5B" w:rsidRPr="00F9091B" w:rsidRDefault="00254C5B" w:rsidP="00F9091B">
            <w:pPr>
              <w:widowControl/>
              <w:jc w:val="both"/>
              <w:rPr>
                <w:rFonts w:ascii="Arial" w:hAnsi="Arial" w:cs="Arial"/>
                <w:sz w:val="24"/>
              </w:rPr>
            </w:pPr>
            <w:r w:rsidRPr="00F9091B">
              <w:rPr>
                <w:rFonts w:ascii="Arial" w:hAnsi="Arial" w:cs="Arial"/>
                <w:sz w:val="24"/>
              </w:rPr>
              <w:t>100</w:t>
            </w:r>
          </w:p>
        </w:tc>
        <w:tc>
          <w:tcPr>
            <w:tcW w:w="167" w:type="pct"/>
            <w:tcBorders>
              <w:top w:val="single" w:sz="4" w:space="0" w:color="auto"/>
              <w:left w:val="nil"/>
              <w:bottom w:val="single" w:sz="4" w:space="0" w:color="auto"/>
              <w:right w:val="single" w:sz="4" w:space="0" w:color="auto"/>
            </w:tcBorders>
            <w:shd w:val="clear" w:color="auto" w:fill="auto"/>
          </w:tcPr>
          <w:p w:rsidR="00254C5B" w:rsidRPr="00F9091B" w:rsidRDefault="00254C5B" w:rsidP="00F9091B">
            <w:pPr>
              <w:widowControl/>
              <w:jc w:val="both"/>
              <w:rPr>
                <w:rFonts w:ascii="Arial" w:hAnsi="Arial" w:cs="Arial"/>
                <w:sz w:val="24"/>
              </w:rPr>
            </w:pPr>
            <w:r w:rsidRPr="00F9091B">
              <w:rPr>
                <w:rFonts w:ascii="Arial" w:hAnsi="Arial" w:cs="Arial"/>
                <w:sz w:val="24"/>
              </w:rPr>
              <w:t>100</w:t>
            </w:r>
          </w:p>
        </w:tc>
        <w:tc>
          <w:tcPr>
            <w:tcW w:w="167" w:type="pct"/>
            <w:tcBorders>
              <w:top w:val="single" w:sz="4" w:space="0" w:color="auto"/>
              <w:left w:val="nil"/>
              <w:bottom w:val="single" w:sz="4" w:space="0" w:color="auto"/>
              <w:right w:val="single" w:sz="4" w:space="0" w:color="auto"/>
            </w:tcBorders>
            <w:shd w:val="clear" w:color="auto" w:fill="auto"/>
          </w:tcPr>
          <w:p w:rsidR="00254C5B" w:rsidRPr="00F9091B" w:rsidRDefault="00254C5B" w:rsidP="00F9091B">
            <w:pPr>
              <w:widowControl/>
              <w:jc w:val="both"/>
              <w:rPr>
                <w:rFonts w:ascii="Arial" w:hAnsi="Arial" w:cs="Arial"/>
                <w:sz w:val="24"/>
              </w:rPr>
            </w:pPr>
            <w:r w:rsidRPr="00F9091B">
              <w:rPr>
                <w:rFonts w:ascii="Arial" w:hAnsi="Arial" w:cs="Arial"/>
                <w:sz w:val="24"/>
              </w:rPr>
              <w:t>100</w:t>
            </w:r>
          </w:p>
        </w:tc>
        <w:tc>
          <w:tcPr>
            <w:tcW w:w="215" w:type="pct"/>
            <w:gridSpan w:val="2"/>
            <w:tcBorders>
              <w:top w:val="single" w:sz="4" w:space="0" w:color="auto"/>
              <w:left w:val="nil"/>
              <w:bottom w:val="single" w:sz="4" w:space="0" w:color="auto"/>
              <w:right w:val="single" w:sz="4" w:space="0" w:color="auto"/>
            </w:tcBorders>
          </w:tcPr>
          <w:p w:rsidR="00254C5B" w:rsidRPr="00F9091B" w:rsidRDefault="00254C5B" w:rsidP="00F9091B">
            <w:pPr>
              <w:widowControl/>
              <w:jc w:val="both"/>
              <w:rPr>
                <w:rFonts w:ascii="Arial" w:hAnsi="Arial" w:cs="Arial"/>
                <w:sz w:val="24"/>
              </w:rPr>
            </w:pPr>
            <w:r w:rsidRPr="00F9091B">
              <w:rPr>
                <w:rFonts w:ascii="Arial" w:hAnsi="Arial" w:cs="Arial"/>
                <w:sz w:val="24"/>
              </w:rPr>
              <w:t>100</w:t>
            </w:r>
          </w:p>
        </w:tc>
        <w:tc>
          <w:tcPr>
            <w:tcW w:w="167" w:type="pct"/>
            <w:tcBorders>
              <w:top w:val="single" w:sz="4" w:space="0" w:color="auto"/>
              <w:left w:val="nil"/>
              <w:bottom w:val="single" w:sz="4" w:space="0" w:color="auto"/>
              <w:right w:val="single" w:sz="4" w:space="0" w:color="auto"/>
            </w:tcBorders>
          </w:tcPr>
          <w:p w:rsidR="00254C5B" w:rsidRPr="00F9091B" w:rsidRDefault="00254C5B" w:rsidP="00F9091B">
            <w:pPr>
              <w:widowControl/>
              <w:jc w:val="both"/>
              <w:rPr>
                <w:rFonts w:ascii="Arial" w:hAnsi="Arial" w:cs="Arial"/>
                <w:sz w:val="24"/>
              </w:rPr>
            </w:pPr>
            <w:r w:rsidRPr="00F9091B">
              <w:rPr>
                <w:rFonts w:ascii="Arial" w:hAnsi="Arial" w:cs="Arial"/>
                <w:sz w:val="24"/>
              </w:rPr>
              <w:t>100</w:t>
            </w:r>
          </w:p>
        </w:tc>
        <w:tc>
          <w:tcPr>
            <w:tcW w:w="167" w:type="pct"/>
            <w:tcBorders>
              <w:top w:val="single" w:sz="4" w:space="0" w:color="auto"/>
              <w:left w:val="nil"/>
              <w:bottom w:val="single" w:sz="4" w:space="0" w:color="auto"/>
              <w:right w:val="single" w:sz="4" w:space="0" w:color="auto"/>
            </w:tcBorders>
          </w:tcPr>
          <w:p w:rsidR="00254C5B" w:rsidRPr="00F9091B" w:rsidRDefault="001E695E" w:rsidP="00F9091B">
            <w:pPr>
              <w:widowControl/>
              <w:jc w:val="both"/>
              <w:rPr>
                <w:rFonts w:ascii="Arial" w:hAnsi="Arial" w:cs="Arial"/>
                <w:sz w:val="24"/>
              </w:rPr>
            </w:pPr>
            <w:r w:rsidRPr="00F9091B">
              <w:rPr>
                <w:rFonts w:ascii="Arial" w:hAnsi="Arial" w:cs="Arial"/>
                <w:sz w:val="24"/>
              </w:rPr>
              <w:t>1</w:t>
            </w:r>
            <w:r w:rsidR="003F16E5" w:rsidRPr="00F9091B">
              <w:rPr>
                <w:rFonts w:ascii="Arial" w:hAnsi="Arial" w:cs="Arial"/>
                <w:sz w:val="24"/>
              </w:rPr>
              <w:t>00</w:t>
            </w:r>
          </w:p>
        </w:tc>
        <w:tc>
          <w:tcPr>
            <w:tcW w:w="167" w:type="pct"/>
            <w:tcBorders>
              <w:top w:val="single" w:sz="4" w:space="0" w:color="auto"/>
              <w:left w:val="nil"/>
              <w:bottom w:val="single" w:sz="4" w:space="0" w:color="auto"/>
              <w:right w:val="single" w:sz="4" w:space="0" w:color="auto"/>
            </w:tcBorders>
          </w:tcPr>
          <w:p w:rsidR="00254C5B" w:rsidRPr="00F9091B" w:rsidRDefault="00254C5B" w:rsidP="00F9091B">
            <w:pPr>
              <w:widowControl/>
              <w:jc w:val="both"/>
              <w:rPr>
                <w:rFonts w:ascii="Arial" w:hAnsi="Arial" w:cs="Arial"/>
                <w:sz w:val="24"/>
              </w:rPr>
            </w:pPr>
            <w:r w:rsidRPr="00F9091B">
              <w:rPr>
                <w:rFonts w:ascii="Arial" w:hAnsi="Arial" w:cs="Arial"/>
                <w:sz w:val="24"/>
              </w:rPr>
              <w:t>100</w:t>
            </w:r>
          </w:p>
        </w:tc>
        <w:tc>
          <w:tcPr>
            <w:tcW w:w="167" w:type="pct"/>
            <w:tcBorders>
              <w:top w:val="single" w:sz="4" w:space="0" w:color="auto"/>
              <w:left w:val="nil"/>
              <w:bottom w:val="single" w:sz="4" w:space="0" w:color="auto"/>
              <w:right w:val="single" w:sz="4" w:space="0" w:color="auto"/>
            </w:tcBorders>
          </w:tcPr>
          <w:p w:rsidR="00254C5B" w:rsidRPr="00F9091B" w:rsidRDefault="0092646A" w:rsidP="00F9091B">
            <w:pPr>
              <w:widowControl/>
              <w:jc w:val="both"/>
              <w:rPr>
                <w:rFonts w:ascii="Arial" w:hAnsi="Arial" w:cs="Arial"/>
                <w:sz w:val="24"/>
              </w:rPr>
            </w:pPr>
            <w:r w:rsidRPr="00F9091B">
              <w:rPr>
                <w:rFonts w:ascii="Arial" w:hAnsi="Arial" w:cs="Arial"/>
                <w:sz w:val="24"/>
              </w:rPr>
              <w:t>100</w:t>
            </w:r>
          </w:p>
        </w:tc>
        <w:tc>
          <w:tcPr>
            <w:tcW w:w="167" w:type="pct"/>
            <w:tcBorders>
              <w:top w:val="single" w:sz="4" w:space="0" w:color="auto"/>
              <w:left w:val="nil"/>
              <w:bottom w:val="single" w:sz="4" w:space="0" w:color="auto"/>
              <w:right w:val="single" w:sz="4" w:space="0" w:color="auto"/>
            </w:tcBorders>
          </w:tcPr>
          <w:p w:rsidR="00254C5B" w:rsidRPr="00F9091B" w:rsidRDefault="0092646A" w:rsidP="00F9091B">
            <w:pPr>
              <w:widowControl/>
              <w:jc w:val="both"/>
              <w:rPr>
                <w:rFonts w:ascii="Arial" w:hAnsi="Arial" w:cs="Arial"/>
                <w:sz w:val="24"/>
              </w:rPr>
            </w:pPr>
            <w:r w:rsidRPr="00F9091B">
              <w:rPr>
                <w:rFonts w:ascii="Arial" w:hAnsi="Arial" w:cs="Arial"/>
                <w:sz w:val="24"/>
              </w:rPr>
              <w:t>100</w:t>
            </w:r>
          </w:p>
        </w:tc>
        <w:tc>
          <w:tcPr>
            <w:tcW w:w="167" w:type="pct"/>
            <w:tcBorders>
              <w:top w:val="single" w:sz="4" w:space="0" w:color="auto"/>
              <w:left w:val="nil"/>
              <w:bottom w:val="single" w:sz="4" w:space="0" w:color="auto"/>
              <w:right w:val="single" w:sz="4" w:space="0" w:color="auto"/>
            </w:tcBorders>
          </w:tcPr>
          <w:p w:rsidR="00254C5B" w:rsidRPr="00F9091B" w:rsidRDefault="0092646A" w:rsidP="00F9091B">
            <w:pPr>
              <w:widowControl/>
              <w:jc w:val="both"/>
              <w:rPr>
                <w:rFonts w:ascii="Arial" w:hAnsi="Arial" w:cs="Arial"/>
                <w:sz w:val="24"/>
              </w:rPr>
            </w:pPr>
            <w:r w:rsidRPr="00F9091B">
              <w:rPr>
                <w:rFonts w:ascii="Arial" w:hAnsi="Arial" w:cs="Arial"/>
                <w:sz w:val="24"/>
              </w:rPr>
              <w:t>100</w:t>
            </w:r>
          </w:p>
        </w:tc>
      </w:tr>
      <w:tr w:rsidR="00F9091B" w:rsidRPr="00F9091B" w:rsidTr="00F9091B">
        <w:trPr>
          <w:jc w:val="center"/>
        </w:trPr>
        <w:tc>
          <w:tcPr>
            <w:tcW w:w="163" w:type="pct"/>
            <w:tcBorders>
              <w:top w:val="single" w:sz="4" w:space="0" w:color="auto"/>
              <w:left w:val="single" w:sz="4" w:space="0" w:color="auto"/>
              <w:bottom w:val="single" w:sz="4" w:space="0" w:color="auto"/>
              <w:right w:val="single" w:sz="4" w:space="0" w:color="auto"/>
            </w:tcBorders>
            <w:shd w:val="clear" w:color="auto" w:fill="auto"/>
          </w:tcPr>
          <w:p w:rsidR="00254C5B" w:rsidRPr="00F9091B" w:rsidRDefault="00254C5B" w:rsidP="00F9091B">
            <w:pPr>
              <w:widowControl/>
              <w:jc w:val="both"/>
              <w:rPr>
                <w:rFonts w:ascii="Arial" w:hAnsi="Arial" w:cs="Arial"/>
                <w:sz w:val="24"/>
              </w:rPr>
            </w:pPr>
            <w:r w:rsidRPr="00F9091B">
              <w:rPr>
                <w:rFonts w:ascii="Arial" w:hAnsi="Arial" w:cs="Arial"/>
                <w:sz w:val="24"/>
              </w:rPr>
              <w:t>2</w:t>
            </w:r>
          </w:p>
        </w:tc>
        <w:tc>
          <w:tcPr>
            <w:tcW w:w="2278" w:type="pct"/>
            <w:tcBorders>
              <w:top w:val="single" w:sz="4" w:space="0" w:color="auto"/>
              <w:left w:val="nil"/>
              <w:bottom w:val="single" w:sz="4" w:space="0" w:color="auto"/>
              <w:right w:val="single" w:sz="4" w:space="0" w:color="auto"/>
            </w:tcBorders>
            <w:shd w:val="clear" w:color="auto" w:fill="auto"/>
          </w:tcPr>
          <w:p w:rsidR="00254C5B" w:rsidRPr="00F9091B" w:rsidRDefault="00254C5B" w:rsidP="00F9091B">
            <w:pPr>
              <w:widowControl/>
              <w:jc w:val="both"/>
              <w:rPr>
                <w:rFonts w:ascii="Arial" w:hAnsi="Arial" w:cs="Arial"/>
                <w:sz w:val="24"/>
              </w:rPr>
            </w:pPr>
            <w:r w:rsidRPr="00F9091B">
              <w:rPr>
                <w:rFonts w:ascii="Arial" w:hAnsi="Arial" w:cs="Arial"/>
                <w:sz w:val="24"/>
              </w:rPr>
              <w:t>Доля объектов недвижимого имущества, на которые зарегистрировано право собственности Бессоновского района, в общем количестве объектов недвижимого имущества, учитываемых в реестре муниципального имущества Бессоновского района</w:t>
            </w:r>
          </w:p>
        </w:tc>
        <w:tc>
          <w:tcPr>
            <w:tcW w:w="179" w:type="pct"/>
            <w:tcBorders>
              <w:top w:val="single" w:sz="4" w:space="0" w:color="auto"/>
              <w:left w:val="nil"/>
              <w:bottom w:val="single" w:sz="4" w:space="0" w:color="auto"/>
              <w:right w:val="single" w:sz="4" w:space="0" w:color="auto"/>
            </w:tcBorders>
            <w:shd w:val="clear" w:color="auto" w:fill="auto"/>
          </w:tcPr>
          <w:p w:rsidR="00254C5B" w:rsidRPr="00F9091B" w:rsidRDefault="00254C5B" w:rsidP="00F9091B">
            <w:pPr>
              <w:widowControl/>
              <w:jc w:val="both"/>
              <w:rPr>
                <w:rFonts w:ascii="Arial" w:hAnsi="Arial" w:cs="Arial"/>
                <w:sz w:val="24"/>
              </w:rPr>
            </w:pPr>
            <w:r w:rsidRPr="00F9091B">
              <w:rPr>
                <w:rFonts w:ascii="Arial" w:hAnsi="Arial" w:cs="Arial"/>
                <w:sz w:val="24"/>
              </w:rPr>
              <w:t>%</w:t>
            </w:r>
          </w:p>
        </w:tc>
        <w:tc>
          <w:tcPr>
            <w:tcW w:w="167" w:type="pct"/>
            <w:tcBorders>
              <w:top w:val="single" w:sz="4" w:space="0" w:color="auto"/>
              <w:left w:val="nil"/>
              <w:bottom w:val="single" w:sz="4" w:space="0" w:color="auto"/>
              <w:right w:val="single" w:sz="4" w:space="0" w:color="auto"/>
            </w:tcBorders>
            <w:shd w:val="clear" w:color="auto" w:fill="auto"/>
          </w:tcPr>
          <w:p w:rsidR="00254C5B" w:rsidRPr="00F9091B" w:rsidRDefault="00254C5B" w:rsidP="00F9091B">
            <w:pPr>
              <w:widowControl/>
              <w:jc w:val="both"/>
              <w:rPr>
                <w:rFonts w:ascii="Arial" w:hAnsi="Arial" w:cs="Arial"/>
                <w:sz w:val="24"/>
              </w:rPr>
            </w:pPr>
            <w:r w:rsidRPr="00F9091B">
              <w:rPr>
                <w:rFonts w:ascii="Arial" w:hAnsi="Arial" w:cs="Arial"/>
                <w:sz w:val="24"/>
              </w:rPr>
              <w:t>80</w:t>
            </w:r>
          </w:p>
        </w:tc>
        <w:tc>
          <w:tcPr>
            <w:tcW w:w="167" w:type="pct"/>
            <w:tcBorders>
              <w:top w:val="single" w:sz="4" w:space="0" w:color="auto"/>
              <w:left w:val="nil"/>
              <w:bottom w:val="single" w:sz="4" w:space="0" w:color="auto"/>
              <w:right w:val="single" w:sz="4" w:space="0" w:color="auto"/>
            </w:tcBorders>
            <w:shd w:val="clear" w:color="auto" w:fill="auto"/>
          </w:tcPr>
          <w:p w:rsidR="00254C5B" w:rsidRPr="00F9091B" w:rsidRDefault="00254C5B" w:rsidP="00F9091B">
            <w:pPr>
              <w:widowControl/>
              <w:jc w:val="both"/>
              <w:rPr>
                <w:rFonts w:ascii="Arial" w:hAnsi="Arial" w:cs="Arial"/>
                <w:sz w:val="24"/>
              </w:rPr>
            </w:pPr>
            <w:r w:rsidRPr="00F9091B">
              <w:rPr>
                <w:rFonts w:ascii="Arial" w:hAnsi="Arial" w:cs="Arial"/>
                <w:sz w:val="24"/>
              </w:rPr>
              <w:t>83</w:t>
            </w:r>
          </w:p>
        </w:tc>
        <w:tc>
          <w:tcPr>
            <w:tcW w:w="167" w:type="pct"/>
            <w:tcBorders>
              <w:top w:val="single" w:sz="4" w:space="0" w:color="auto"/>
              <w:left w:val="nil"/>
              <w:bottom w:val="single" w:sz="4" w:space="0" w:color="auto"/>
              <w:right w:val="single" w:sz="4" w:space="0" w:color="auto"/>
            </w:tcBorders>
            <w:shd w:val="clear" w:color="auto" w:fill="auto"/>
          </w:tcPr>
          <w:p w:rsidR="00254C5B" w:rsidRPr="00F9091B" w:rsidRDefault="00254C5B" w:rsidP="00F9091B">
            <w:pPr>
              <w:widowControl/>
              <w:jc w:val="both"/>
              <w:rPr>
                <w:rFonts w:ascii="Arial" w:hAnsi="Arial" w:cs="Arial"/>
                <w:sz w:val="24"/>
              </w:rPr>
            </w:pPr>
            <w:r w:rsidRPr="00F9091B">
              <w:rPr>
                <w:rFonts w:ascii="Arial" w:hAnsi="Arial" w:cs="Arial"/>
                <w:sz w:val="24"/>
              </w:rPr>
              <w:t>86</w:t>
            </w:r>
          </w:p>
        </w:tc>
        <w:tc>
          <w:tcPr>
            <w:tcW w:w="167" w:type="pct"/>
            <w:tcBorders>
              <w:top w:val="single" w:sz="4" w:space="0" w:color="auto"/>
              <w:left w:val="nil"/>
              <w:bottom w:val="single" w:sz="4" w:space="0" w:color="auto"/>
              <w:right w:val="single" w:sz="4" w:space="0" w:color="auto"/>
            </w:tcBorders>
            <w:shd w:val="clear" w:color="auto" w:fill="auto"/>
          </w:tcPr>
          <w:p w:rsidR="00254C5B" w:rsidRPr="00F9091B" w:rsidRDefault="00254C5B" w:rsidP="00F9091B">
            <w:pPr>
              <w:widowControl/>
              <w:jc w:val="both"/>
              <w:rPr>
                <w:rFonts w:ascii="Arial" w:hAnsi="Arial" w:cs="Arial"/>
                <w:sz w:val="24"/>
              </w:rPr>
            </w:pPr>
            <w:r w:rsidRPr="00F9091B">
              <w:rPr>
                <w:rFonts w:ascii="Arial" w:hAnsi="Arial" w:cs="Arial"/>
                <w:sz w:val="24"/>
              </w:rPr>
              <w:t>89</w:t>
            </w:r>
          </w:p>
        </w:tc>
        <w:tc>
          <w:tcPr>
            <w:tcW w:w="167" w:type="pct"/>
            <w:tcBorders>
              <w:top w:val="single" w:sz="4" w:space="0" w:color="auto"/>
              <w:left w:val="nil"/>
              <w:bottom w:val="single" w:sz="4" w:space="0" w:color="auto"/>
              <w:right w:val="single" w:sz="4" w:space="0" w:color="auto"/>
            </w:tcBorders>
            <w:shd w:val="clear" w:color="auto" w:fill="auto"/>
          </w:tcPr>
          <w:p w:rsidR="00254C5B" w:rsidRPr="00F9091B" w:rsidRDefault="00254C5B" w:rsidP="00F9091B">
            <w:pPr>
              <w:widowControl/>
              <w:jc w:val="both"/>
              <w:rPr>
                <w:rFonts w:ascii="Arial" w:hAnsi="Arial" w:cs="Arial"/>
                <w:sz w:val="24"/>
              </w:rPr>
            </w:pPr>
            <w:r w:rsidRPr="00F9091B">
              <w:rPr>
                <w:rFonts w:ascii="Arial" w:hAnsi="Arial" w:cs="Arial"/>
                <w:sz w:val="24"/>
              </w:rPr>
              <w:t>91</w:t>
            </w:r>
          </w:p>
        </w:tc>
        <w:tc>
          <w:tcPr>
            <w:tcW w:w="167" w:type="pct"/>
            <w:tcBorders>
              <w:top w:val="single" w:sz="4" w:space="0" w:color="auto"/>
              <w:left w:val="nil"/>
              <w:bottom w:val="single" w:sz="4" w:space="0" w:color="auto"/>
              <w:right w:val="single" w:sz="4" w:space="0" w:color="auto"/>
            </w:tcBorders>
            <w:shd w:val="clear" w:color="auto" w:fill="auto"/>
          </w:tcPr>
          <w:p w:rsidR="00254C5B" w:rsidRPr="00F9091B" w:rsidRDefault="00254C5B" w:rsidP="00F9091B">
            <w:pPr>
              <w:widowControl/>
              <w:jc w:val="both"/>
              <w:rPr>
                <w:rFonts w:ascii="Arial" w:hAnsi="Arial" w:cs="Arial"/>
                <w:sz w:val="24"/>
              </w:rPr>
            </w:pPr>
            <w:r w:rsidRPr="00F9091B">
              <w:rPr>
                <w:rFonts w:ascii="Arial" w:hAnsi="Arial" w:cs="Arial"/>
                <w:sz w:val="24"/>
              </w:rPr>
              <w:t>93</w:t>
            </w:r>
          </w:p>
        </w:tc>
        <w:tc>
          <w:tcPr>
            <w:tcW w:w="167" w:type="pct"/>
            <w:tcBorders>
              <w:top w:val="single" w:sz="4" w:space="0" w:color="auto"/>
              <w:left w:val="nil"/>
              <w:bottom w:val="single" w:sz="4" w:space="0" w:color="auto"/>
              <w:right w:val="single" w:sz="4" w:space="0" w:color="auto"/>
            </w:tcBorders>
            <w:shd w:val="clear" w:color="auto" w:fill="auto"/>
          </w:tcPr>
          <w:p w:rsidR="00254C5B" w:rsidRPr="00F9091B" w:rsidRDefault="00254C5B" w:rsidP="00F9091B">
            <w:pPr>
              <w:widowControl/>
              <w:jc w:val="both"/>
              <w:rPr>
                <w:rFonts w:ascii="Arial" w:hAnsi="Arial" w:cs="Arial"/>
                <w:sz w:val="24"/>
              </w:rPr>
            </w:pPr>
            <w:r w:rsidRPr="00F9091B">
              <w:rPr>
                <w:rFonts w:ascii="Arial" w:hAnsi="Arial" w:cs="Arial"/>
                <w:sz w:val="24"/>
              </w:rPr>
              <w:t>94</w:t>
            </w:r>
          </w:p>
        </w:tc>
        <w:tc>
          <w:tcPr>
            <w:tcW w:w="167" w:type="pct"/>
            <w:tcBorders>
              <w:top w:val="single" w:sz="4" w:space="0" w:color="auto"/>
              <w:left w:val="nil"/>
              <w:bottom w:val="single" w:sz="4" w:space="0" w:color="auto"/>
              <w:right w:val="nil"/>
            </w:tcBorders>
          </w:tcPr>
          <w:p w:rsidR="00254C5B" w:rsidRPr="00F9091B" w:rsidRDefault="00254C5B" w:rsidP="00F9091B">
            <w:pPr>
              <w:widowControl/>
              <w:jc w:val="both"/>
              <w:rPr>
                <w:rFonts w:ascii="Arial" w:hAnsi="Arial" w:cs="Arial"/>
                <w:sz w:val="24"/>
              </w:rPr>
            </w:pPr>
            <w:r w:rsidRPr="00F9091B">
              <w:rPr>
                <w:rFonts w:ascii="Arial" w:hAnsi="Arial" w:cs="Arial"/>
                <w:sz w:val="24"/>
              </w:rPr>
              <w:t>96</w:t>
            </w:r>
          </w:p>
        </w:tc>
        <w:tc>
          <w:tcPr>
            <w:tcW w:w="49" w:type="pct"/>
            <w:tcBorders>
              <w:top w:val="single" w:sz="4" w:space="0" w:color="auto"/>
              <w:left w:val="nil"/>
              <w:bottom w:val="single" w:sz="4" w:space="0" w:color="auto"/>
              <w:right w:val="single" w:sz="4" w:space="0" w:color="auto"/>
            </w:tcBorders>
          </w:tcPr>
          <w:p w:rsidR="00254C5B" w:rsidRPr="00F9091B" w:rsidRDefault="00254C5B" w:rsidP="00F9091B">
            <w:pPr>
              <w:widowControl/>
              <w:jc w:val="both"/>
              <w:rPr>
                <w:rFonts w:ascii="Arial" w:hAnsi="Arial" w:cs="Arial"/>
                <w:sz w:val="24"/>
              </w:rPr>
            </w:pPr>
          </w:p>
        </w:tc>
        <w:tc>
          <w:tcPr>
            <w:tcW w:w="167" w:type="pct"/>
            <w:tcBorders>
              <w:top w:val="single" w:sz="4" w:space="0" w:color="auto"/>
              <w:left w:val="nil"/>
              <w:bottom w:val="single" w:sz="4" w:space="0" w:color="auto"/>
              <w:right w:val="single" w:sz="4" w:space="0" w:color="auto"/>
            </w:tcBorders>
          </w:tcPr>
          <w:p w:rsidR="00254C5B" w:rsidRPr="00F9091B" w:rsidRDefault="00254C5B" w:rsidP="00F9091B">
            <w:pPr>
              <w:widowControl/>
              <w:jc w:val="both"/>
              <w:rPr>
                <w:rFonts w:ascii="Arial" w:hAnsi="Arial" w:cs="Arial"/>
                <w:sz w:val="24"/>
              </w:rPr>
            </w:pPr>
            <w:r w:rsidRPr="00F9091B">
              <w:rPr>
                <w:rFonts w:ascii="Arial" w:hAnsi="Arial" w:cs="Arial"/>
                <w:sz w:val="24"/>
              </w:rPr>
              <w:t>97</w:t>
            </w:r>
          </w:p>
        </w:tc>
        <w:tc>
          <w:tcPr>
            <w:tcW w:w="167" w:type="pct"/>
            <w:tcBorders>
              <w:top w:val="single" w:sz="4" w:space="0" w:color="auto"/>
              <w:left w:val="nil"/>
              <w:bottom w:val="single" w:sz="4" w:space="0" w:color="auto"/>
              <w:right w:val="single" w:sz="4" w:space="0" w:color="auto"/>
            </w:tcBorders>
          </w:tcPr>
          <w:p w:rsidR="00254C5B" w:rsidRPr="00F9091B" w:rsidRDefault="00254C5B" w:rsidP="00F9091B">
            <w:pPr>
              <w:widowControl/>
              <w:jc w:val="both"/>
              <w:rPr>
                <w:rFonts w:ascii="Arial" w:hAnsi="Arial" w:cs="Arial"/>
                <w:sz w:val="24"/>
              </w:rPr>
            </w:pPr>
            <w:r w:rsidRPr="00F9091B">
              <w:rPr>
                <w:rFonts w:ascii="Arial" w:hAnsi="Arial" w:cs="Arial"/>
                <w:sz w:val="24"/>
              </w:rPr>
              <w:t>9</w:t>
            </w:r>
            <w:r w:rsidR="0092646A" w:rsidRPr="00F9091B">
              <w:rPr>
                <w:rFonts w:ascii="Arial" w:hAnsi="Arial" w:cs="Arial"/>
                <w:sz w:val="24"/>
              </w:rPr>
              <w:t>7</w:t>
            </w:r>
          </w:p>
        </w:tc>
        <w:tc>
          <w:tcPr>
            <w:tcW w:w="167" w:type="pct"/>
            <w:tcBorders>
              <w:top w:val="single" w:sz="4" w:space="0" w:color="auto"/>
              <w:left w:val="nil"/>
              <w:bottom w:val="single" w:sz="4" w:space="0" w:color="auto"/>
              <w:right w:val="single" w:sz="4" w:space="0" w:color="auto"/>
            </w:tcBorders>
          </w:tcPr>
          <w:p w:rsidR="00254C5B" w:rsidRPr="00F9091B" w:rsidRDefault="0092646A" w:rsidP="00F9091B">
            <w:pPr>
              <w:widowControl/>
              <w:jc w:val="both"/>
              <w:rPr>
                <w:rFonts w:ascii="Arial" w:hAnsi="Arial" w:cs="Arial"/>
                <w:sz w:val="24"/>
              </w:rPr>
            </w:pPr>
            <w:r w:rsidRPr="00F9091B">
              <w:rPr>
                <w:rFonts w:ascii="Arial" w:hAnsi="Arial" w:cs="Arial"/>
                <w:sz w:val="24"/>
              </w:rPr>
              <w:t>9</w:t>
            </w:r>
            <w:r w:rsidR="00BF097C" w:rsidRPr="00F9091B">
              <w:rPr>
                <w:rFonts w:ascii="Arial" w:hAnsi="Arial" w:cs="Arial"/>
                <w:sz w:val="24"/>
              </w:rPr>
              <w:t>7</w:t>
            </w:r>
          </w:p>
        </w:tc>
        <w:tc>
          <w:tcPr>
            <w:tcW w:w="167" w:type="pct"/>
            <w:tcBorders>
              <w:top w:val="single" w:sz="4" w:space="0" w:color="auto"/>
              <w:left w:val="nil"/>
              <w:bottom w:val="single" w:sz="4" w:space="0" w:color="auto"/>
              <w:right w:val="single" w:sz="4" w:space="0" w:color="auto"/>
            </w:tcBorders>
          </w:tcPr>
          <w:p w:rsidR="00254C5B" w:rsidRPr="00F9091B" w:rsidRDefault="0092646A" w:rsidP="00F9091B">
            <w:pPr>
              <w:widowControl/>
              <w:jc w:val="both"/>
              <w:rPr>
                <w:rFonts w:ascii="Arial" w:hAnsi="Arial" w:cs="Arial"/>
                <w:sz w:val="24"/>
              </w:rPr>
            </w:pPr>
            <w:r w:rsidRPr="00F9091B">
              <w:rPr>
                <w:rFonts w:ascii="Arial" w:hAnsi="Arial" w:cs="Arial"/>
                <w:sz w:val="24"/>
              </w:rPr>
              <w:t>98</w:t>
            </w:r>
          </w:p>
        </w:tc>
        <w:tc>
          <w:tcPr>
            <w:tcW w:w="167" w:type="pct"/>
            <w:tcBorders>
              <w:top w:val="single" w:sz="4" w:space="0" w:color="auto"/>
              <w:left w:val="nil"/>
              <w:bottom w:val="single" w:sz="4" w:space="0" w:color="auto"/>
              <w:right w:val="single" w:sz="4" w:space="0" w:color="auto"/>
            </w:tcBorders>
          </w:tcPr>
          <w:p w:rsidR="00254C5B" w:rsidRPr="00F9091B" w:rsidRDefault="0092646A" w:rsidP="00F9091B">
            <w:pPr>
              <w:widowControl/>
              <w:jc w:val="both"/>
              <w:rPr>
                <w:rFonts w:ascii="Arial" w:hAnsi="Arial" w:cs="Arial"/>
                <w:sz w:val="24"/>
              </w:rPr>
            </w:pPr>
            <w:r w:rsidRPr="00F9091B">
              <w:rPr>
                <w:rFonts w:ascii="Arial" w:hAnsi="Arial" w:cs="Arial"/>
                <w:sz w:val="24"/>
              </w:rPr>
              <w:t>99</w:t>
            </w:r>
          </w:p>
        </w:tc>
        <w:tc>
          <w:tcPr>
            <w:tcW w:w="167" w:type="pct"/>
            <w:tcBorders>
              <w:top w:val="single" w:sz="4" w:space="0" w:color="auto"/>
              <w:left w:val="nil"/>
              <w:bottom w:val="single" w:sz="4" w:space="0" w:color="auto"/>
              <w:right w:val="single" w:sz="4" w:space="0" w:color="auto"/>
            </w:tcBorders>
          </w:tcPr>
          <w:p w:rsidR="00254C5B" w:rsidRPr="00F9091B" w:rsidRDefault="0092646A" w:rsidP="00F9091B">
            <w:pPr>
              <w:widowControl/>
              <w:jc w:val="both"/>
              <w:rPr>
                <w:rFonts w:ascii="Arial" w:hAnsi="Arial" w:cs="Arial"/>
                <w:sz w:val="24"/>
              </w:rPr>
            </w:pPr>
            <w:r w:rsidRPr="00F9091B">
              <w:rPr>
                <w:rFonts w:ascii="Arial" w:hAnsi="Arial" w:cs="Arial"/>
                <w:sz w:val="24"/>
              </w:rPr>
              <w:t>100</w:t>
            </w:r>
          </w:p>
        </w:tc>
      </w:tr>
      <w:tr w:rsidR="00F9091B" w:rsidRPr="00F9091B" w:rsidTr="00F9091B">
        <w:trPr>
          <w:jc w:val="center"/>
        </w:trPr>
        <w:tc>
          <w:tcPr>
            <w:tcW w:w="163" w:type="pct"/>
            <w:tcBorders>
              <w:top w:val="single" w:sz="4" w:space="0" w:color="auto"/>
              <w:left w:val="single" w:sz="4" w:space="0" w:color="auto"/>
              <w:bottom w:val="single" w:sz="4" w:space="0" w:color="auto"/>
              <w:right w:val="single" w:sz="4" w:space="0" w:color="auto"/>
            </w:tcBorders>
            <w:shd w:val="clear" w:color="auto" w:fill="auto"/>
          </w:tcPr>
          <w:p w:rsidR="00254C5B" w:rsidRPr="00F9091B" w:rsidRDefault="00254C5B" w:rsidP="00F9091B">
            <w:pPr>
              <w:widowControl/>
              <w:jc w:val="both"/>
              <w:rPr>
                <w:rFonts w:ascii="Arial" w:hAnsi="Arial" w:cs="Arial"/>
                <w:sz w:val="24"/>
              </w:rPr>
            </w:pPr>
            <w:r w:rsidRPr="00F9091B">
              <w:rPr>
                <w:rFonts w:ascii="Arial" w:hAnsi="Arial" w:cs="Arial"/>
                <w:sz w:val="24"/>
              </w:rPr>
              <w:t>3</w:t>
            </w:r>
          </w:p>
        </w:tc>
        <w:tc>
          <w:tcPr>
            <w:tcW w:w="2278" w:type="pct"/>
            <w:tcBorders>
              <w:top w:val="single" w:sz="4" w:space="0" w:color="auto"/>
              <w:left w:val="nil"/>
              <w:bottom w:val="single" w:sz="4" w:space="0" w:color="auto"/>
              <w:right w:val="single" w:sz="4" w:space="0" w:color="auto"/>
            </w:tcBorders>
            <w:shd w:val="clear" w:color="auto" w:fill="auto"/>
          </w:tcPr>
          <w:p w:rsidR="00254C5B" w:rsidRPr="00F9091B" w:rsidRDefault="00254C5B" w:rsidP="00F9091B">
            <w:pPr>
              <w:widowControl/>
              <w:jc w:val="both"/>
              <w:rPr>
                <w:rFonts w:ascii="Arial" w:hAnsi="Arial" w:cs="Arial"/>
                <w:sz w:val="24"/>
              </w:rPr>
            </w:pPr>
            <w:r w:rsidRPr="00F9091B">
              <w:rPr>
                <w:rFonts w:ascii="Arial" w:hAnsi="Arial" w:cs="Arial"/>
                <w:sz w:val="24"/>
              </w:rPr>
              <w:t>Доля площадей земельных участков под объектами недвижимого имущества, на которые зарегистрировано право собственности</w:t>
            </w:r>
            <w:r w:rsidR="00F9091B">
              <w:rPr>
                <w:rFonts w:ascii="Arial" w:hAnsi="Arial" w:cs="Arial"/>
                <w:sz w:val="24"/>
              </w:rPr>
              <w:t xml:space="preserve"> </w:t>
            </w:r>
            <w:r w:rsidRPr="00F9091B">
              <w:rPr>
                <w:rFonts w:ascii="Arial" w:hAnsi="Arial" w:cs="Arial"/>
                <w:sz w:val="24"/>
              </w:rPr>
              <w:t>Бессоновского района, в общем количестве площадей земельных участков под объектами недвижимого имущества, учитываемого в реестре муниципального имущества Бессоновского района</w:t>
            </w:r>
          </w:p>
        </w:tc>
        <w:tc>
          <w:tcPr>
            <w:tcW w:w="179" w:type="pct"/>
            <w:tcBorders>
              <w:top w:val="single" w:sz="4" w:space="0" w:color="auto"/>
              <w:left w:val="nil"/>
              <w:bottom w:val="single" w:sz="4" w:space="0" w:color="auto"/>
              <w:right w:val="single" w:sz="4" w:space="0" w:color="auto"/>
            </w:tcBorders>
            <w:shd w:val="clear" w:color="auto" w:fill="auto"/>
          </w:tcPr>
          <w:p w:rsidR="00254C5B" w:rsidRPr="00F9091B" w:rsidRDefault="00254C5B" w:rsidP="00F9091B">
            <w:pPr>
              <w:widowControl/>
              <w:jc w:val="both"/>
              <w:rPr>
                <w:rFonts w:ascii="Arial" w:hAnsi="Arial" w:cs="Arial"/>
                <w:sz w:val="24"/>
              </w:rPr>
            </w:pPr>
            <w:r w:rsidRPr="00F9091B">
              <w:rPr>
                <w:rFonts w:ascii="Arial" w:hAnsi="Arial" w:cs="Arial"/>
                <w:sz w:val="24"/>
              </w:rPr>
              <w:t>%</w:t>
            </w:r>
          </w:p>
        </w:tc>
        <w:tc>
          <w:tcPr>
            <w:tcW w:w="167" w:type="pct"/>
            <w:tcBorders>
              <w:top w:val="single" w:sz="4" w:space="0" w:color="auto"/>
              <w:left w:val="nil"/>
              <w:bottom w:val="single" w:sz="4" w:space="0" w:color="auto"/>
              <w:right w:val="single" w:sz="4" w:space="0" w:color="auto"/>
            </w:tcBorders>
            <w:shd w:val="clear" w:color="auto" w:fill="auto"/>
          </w:tcPr>
          <w:p w:rsidR="00254C5B" w:rsidRPr="00F9091B" w:rsidRDefault="00254C5B" w:rsidP="00F9091B">
            <w:pPr>
              <w:widowControl/>
              <w:jc w:val="both"/>
              <w:rPr>
                <w:rFonts w:ascii="Arial" w:hAnsi="Arial" w:cs="Arial"/>
                <w:sz w:val="24"/>
              </w:rPr>
            </w:pPr>
            <w:r w:rsidRPr="00F9091B">
              <w:rPr>
                <w:rFonts w:ascii="Arial" w:hAnsi="Arial" w:cs="Arial"/>
                <w:sz w:val="24"/>
              </w:rPr>
              <w:t>60</w:t>
            </w:r>
          </w:p>
        </w:tc>
        <w:tc>
          <w:tcPr>
            <w:tcW w:w="167" w:type="pct"/>
            <w:tcBorders>
              <w:top w:val="single" w:sz="4" w:space="0" w:color="auto"/>
              <w:left w:val="nil"/>
              <w:bottom w:val="single" w:sz="4" w:space="0" w:color="auto"/>
              <w:right w:val="single" w:sz="4" w:space="0" w:color="auto"/>
            </w:tcBorders>
            <w:shd w:val="clear" w:color="auto" w:fill="auto"/>
          </w:tcPr>
          <w:p w:rsidR="00254C5B" w:rsidRPr="00F9091B" w:rsidRDefault="00254C5B" w:rsidP="00F9091B">
            <w:pPr>
              <w:widowControl/>
              <w:jc w:val="both"/>
              <w:rPr>
                <w:rFonts w:ascii="Arial" w:hAnsi="Arial" w:cs="Arial"/>
                <w:sz w:val="24"/>
              </w:rPr>
            </w:pPr>
            <w:r w:rsidRPr="00F9091B">
              <w:rPr>
                <w:rFonts w:ascii="Arial" w:hAnsi="Arial" w:cs="Arial"/>
                <w:sz w:val="24"/>
              </w:rPr>
              <w:t>70</w:t>
            </w:r>
          </w:p>
        </w:tc>
        <w:tc>
          <w:tcPr>
            <w:tcW w:w="167" w:type="pct"/>
            <w:tcBorders>
              <w:top w:val="single" w:sz="4" w:space="0" w:color="auto"/>
              <w:left w:val="nil"/>
              <w:bottom w:val="single" w:sz="4" w:space="0" w:color="auto"/>
              <w:right w:val="single" w:sz="4" w:space="0" w:color="auto"/>
            </w:tcBorders>
            <w:shd w:val="clear" w:color="auto" w:fill="auto"/>
          </w:tcPr>
          <w:p w:rsidR="00254C5B" w:rsidRPr="00F9091B" w:rsidRDefault="00254C5B" w:rsidP="00F9091B">
            <w:pPr>
              <w:widowControl/>
              <w:jc w:val="both"/>
              <w:rPr>
                <w:rFonts w:ascii="Arial" w:hAnsi="Arial" w:cs="Arial"/>
                <w:sz w:val="24"/>
              </w:rPr>
            </w:pPr>
            <w:r w:rsidRPr="00F9091B">
              <w:rPr>
                <w:rFonts w:ascii="Arial" w:hAnsi="Arial" w:cs="Arial"/>
                <w:sz w:val="24"/>
              </w:rPr>
              <w:t>80</w:t>
            </w:r>
          </w:p>
        </w:tc>
        <w:tc>
          <w:tcPr>
            <w:tcW w:w="167" w:type="pct"/>
            <w:tcBorders>
              <w:top w:val="single" w:sz="4" w:space="0" w:color="auto"/>
              <w:left w:val="nil"/>
              <w:bottom w:val="single" w:sz="4" w:space="0" w:color="auto"/>
              <w:right w:val="single" w:sz="4" w:space="0" w:color="auto"/>
            </w:tcBorders>
            <w:shd w:val="clear" w:color="auto" w:fill="auto"/>
          </w:tcPr>
          <w:p w:rsidR="00254C5B" w:rsidRPr="00F9091B" w:rsidRDefault="00254C5B" w:rsidP="00F9091B">
            <w:pPr>
              <w:widowControl/>
              <w:jc w:val="both"/>
              <w:rPr>
                <w:rFonts w:ascii="Arial" w:hAnsi="Arial" w:cs="Arial"/>
                <w:sz w:val="24"/>
              </w:rPr>
            </w:pPr>
            <w:r w:rsidRPr="00F9091B">
              <w:rPr>
                <w:rFonts w:ascii="Arial" w:hAnsi="Arial" w:cs="Arial"/>
                <w:sz w:val="24"/>
              </w:rPr>
              <w:t>85</w:t>
            </w:r>
          </w:p>
        </w:tc>
        <w:tc>
          <w:tcPr>
            <w:tcW w:w="167" w:type="pct"/>
            <w:tcBorders>
              <w:top w:val="single" w:sz="4" w:space="0" w:color="auto"/>
              <w:left w:val="nil"/>
              <w:bottom w:val="single" w:sz="4" w:space="0" w:color="auto"/>
              <w:right w:val="single" w:sz="4" w:space="0" w:color="auto"/>
            </w:tcBorders>
            <w:shd w:val="clear" w:color="auto" w:fill="auto"/>
          </w:tcPr>
          <w:p w:rsidR="00254C5B" w:rsidRPr="00F9091B" w:rsidRDefault="00254C5B" w:rsidP="00F9091B">
            <w:pPr>
              <w:widowControl/>
              <w:jc w:val="both"/>
              <w:rPr>
                <w:rFonts w:ascii="Arial" w:hAnsi="Arial" w:cs="Arial"/>
                <w:sz w:val="24"/>
              </w:rPr>
            </w:pPr>
            <w:r w:rsidRPr="00F9091B">
              <w:rPr>
                <w:rFonts w:ascii="Arial" w:hAnsi="Arial" w:cs="Arial"/>
                <w:sz w:val="24"/>
              </w:rPr>
              <w:t>86</w:t>
            </w:r>
          </w:p>
        </w:tc>
        <w:tc>
          <w:tcPr>
            <w:tcW w:w="167" w:type="pct"/>
            <w:tcBorders>
              <w:top w:val="single" w:sz="4" w:space="0" w:color="auto"/>
              <w:left w:val="nil"/>
              <w:bottom w:val="single" w:sz="4" w:space="0" w:color="auto"/>
              <w:right w:val="single" w:sz="4" w:space="0" w:color="auto"/>
            </w:tcBorders>
            <w:shd w:val="clear" w:color="auto" w:fill="auto"/>
          </w:tcPr>
          <w:p w:rsidR="00254C5B" w:rsidRPr="00F9091B" w:rsidRDefault="00254C5B" w:rsidP="00F9091B">
            <w:pPr>
              <w:widowControl/>
              <w:jc w:val="both"/>
              <w:rPr>
                <w:rFonts w:ascii="Arial" w:hAnsi="Arial" w:cs="Arial"/>
                <w:sz w:val="24"/>
              </w:rPr>
            </w:pPr>
            <w:r w:rsidRPr="00F9091B">
              <w:rPr>
                <w:rFonts w:ascii="Arial" w:hAnsi="Arial" w:cs="Arial"/>
                <w:sz w:val="24"/>
              </w:rPr>
              <w:t>87</w:t>
            </w:r>
          </w:p>
        </w:tc>
        <w:tc>
          <w:tcPr>
            <w:tcW w:w="167" w:type="pct"/>
            <w:tcBorders>
              <w:top w:val="single" w:sz="4" w:space="0" w:color="auto"/>
              <w:left w:val="nil"/>
              <w:bottom w:val="single" w:sz="4" w:space="0" w:color="auto"/>
              <w:right w:val="single" w:sz="4" w:space="0" w:color="auto"/>
            </w:tcBorders>
            <w:shd w:val="clear" w:color="auto" w:fill="auto"/>
          </w:tcPr>
          <w:p w:rsidR="00254C5B" w:rsidRPr="00F9091B" w:rsidRDefault="00254C5B" w:rsidP="00F9091B">
            <w:pPr>
              <w:widowControl/>
              <w:jc w:val="both"/>
              <w:rPr>
                <w:rFonts w:ascii="Arial" w:hAnsi="Arial" w:cs="Arial"/>
                <w:sz w:val="24"/>
              </w:rPr>
            </w:pPr>
            <w:r w:rsidRPr="00F9091B">
              <w:rPr>
                <w:rFonts w:ascii="Arial" w:hAnsi="Arial" w:cs="Arial"/>
                <w:sz w:val="24"/>
              </w:rPr>
              <w:t>89</w:t>
            </w:r>
          </w:p>
        </w:tc>
        <w:tc>
          <w:tcPr>
            <w:tcW w:w="167" w:type="pct"/>
            <w:tcBorders>
              <w:top w:val="single" w:sz="4" w:space="0" w:color="auto"/>
              <w:left w:val="nil"/>
              <w:bottom w:val="single" w:sz="4" w:space="0" w:color="auto"/>
              <w:right w:val="nil"/>
            </w:tcBorders>
          </w:tcPr>
          <w:p w:rsidR="00254C5B" w:rsidRPr="00F9091B" w:rsidRDefault="00254C5B" w:rsidP="00F9091B">
            <w:pPr>
              <w:widowControl/>
              <w:jc w:val="both"/>
              <w:rPr>
                <w:rFonts w:ascii="Arial" w:hAnsi="Arial" w:cs="Arial"/>
                <w:sz w:val="24"/>
              </w:rPr>
            </w:pPr>
            <w:r w:rsidRPr="00F9091B">
              <w:rPr>
                <w:rFonts w:ascii="Arial" w:hAnsi="Arial" w:cs="Arial"/>
                <w:sz w:val="24"/>
              </w:rPr>
              <w:t>92</w:t>
            </w:r>
          </w:p>
        </w:tc>
        <w:tc>
          <w:tcPr>
            <w:tcW w:w="49" w:type="pct"/>
            <w:tcBorders>
              <w:top w:val="single" w:sz="4" w:space="0" w:color="auto"/>
              <w:left w:val="nil"/>
              <w:bottom w:val="single" w:sz="4" w:space="0" w:color="auto"/>
              <w:right w:val="single" w:sz="4" w:space="0" w:color="auto"/>
            </w:tcBorders>
          </w:tcPr>
          <w:p w:rsidR="00254C5B" w:rsidRPr="00F9091B" w:rsidRDefault="00254C5B" w:rsidP="00F9091B">
            <w:pPr>
              <w:widowControl/>
              <w:jc w:val="both"/>
              <w:rPr>
                <w:rFonts w:ascii="Arial" w:hAnsi="Arial" w:cs="Arial"/>
                <w:sz w:val="24"/>
              </w:rPr>
            </w:pPr>
          </w:p>
        </w:tc>
        <w:tc>
          <w:tcPr>
            <w:tcW w:w="167" w:type="pct"/>
            <w:tcBorders>
              <w:top w:val="single" w:sz="4" w:space="0" w:color="auto"/>
              <w:left w:val="nil"/>
              <w:bottom w:val="single" w:sz="4" w:space="0" w:color="auto"/>
              <w:right w:val="single" w:sz="4" w:space="0" w:color="auto"/>
            </w:tcBorders>
          </w:tcPr>
          <w:p w:rsidR="00254C5B" w:rsidRPr="00F9091B" w:rsidRDefault="00254C5B" w:rsidP="00F9091B">
            <w:pPr>
              <w:widowControl/>
              <w:jc w:val="both"/>
              <w:rPr>
                <w:rFonts w:ascii="Arial" w:hAnsi="Arial" w:cs="Arial"/>
                <w:sz w:val="24"/>
              </w:rPr>
            </w:pPr>
            <w:r w:rsidRPr="00F9091B">
              <w:rPr>
                <w:rFonts w:ascii="Arial" w:hAnsi="Arial" w:cs="Arial"/>
                <w:sz w:val="24"/>
              </w:rPr>
              <w:t>9</w:t>
            </w:r>
            <w:r w:rsidR="0092646A" w:rsidRPr="00F9091B">
              <w:rPr>
                <w:rFonts w:ascii="Arial" w:hAnsi="Arial" w:cs="Arial"/>
                <w:sz w:val="24"/>
              </w:rPr>
              <w:t>3</w:t>
            </w:r>
          </w:p>
        </w:tc>
        <w:tc>
          <w:tcPr>
            <w:tcW w:w="167" w:type="pct"/>
            <w:tcBorders>
              <w:top w:val="single" w:sz="4" w:space="0" w:color="auto"/>
              <w:left w:val="nil"/>
              <w:bottom w:val="single" w:sz="4" w:space="0" w:color="auto"/>
              <w:right w:val="single" w:sz="4" w:space="0" w:color="auto"/>
            </w:tcBorders>
          </w:tcPr>
          <w:p w:rsidR="00254C5B" w:rsidRPr="00F9091B" w:rsidRDefault="0092646A" w:rsidP="00F9091B">
            <w:pPr>
              <w:widowControl/>
              <w:jc w:val="both"/>
              <w:rPr>
                <w:rFonts w:ascii="Arial" w:hAnsi="Arial" w:cs="Arial"/>
                <w:sz w:val="24"/>
              </w:rPr>
            </w:pPr>
            <w:r w:rsidRPr="00F9091B">
              <w:rPr>
                <w:rFonts w:ascii="Arial" w:hAnsi="Arial" w:cs="Arial"/>
                <w:sz w:val="24"/>
              </w:rPr>
              <w:t>94</w:t>
            </w:r>
          </w:p>
        </w:tc>
        <w:tc>
          <w:tcPr>
            <w:tcW w:w="167" w:type="pct"/>
            <w:tcBorders>
              <w:top w:val="single" w:sz="4" w:space="0" w:color="auto"/>
              <w:left w:val="nil"/>
              <w:bottom w:val="single" w:sz="4" w:space="0" w:color="auto"/>
              <w:right w:val="single" w:sz="4" w:space="0" w:color="auto"/>
            </w:tcBorders>
          </w:tcPr>
          <w:p w:rsidR="00254C5B" w:rsidRPr="00F9091B" w:rsidRDefault="0092646A" w:rsidP="00F9091B">
            <w:pPr>
              <w:widowControl/>
              <w:jc w:val="both"/>
              <w:rPr>
                <w:rFonts w:ascii="Arial" w:hAnsi="Arial" w:cs="Arial"/>
                <w:sz w:val="24"/>
              </w:rPr>
            </w:pPr>
            <w:r w:rsidRPr="00F9091B">
              <w:rPr>
                <w:rFonts w:ascii="Arial" w:hAnsi="Arial" w:cs="Arial"/>
                <w:sz w:val="24"/>
              </w:rPr>
              <w:t>9</w:t>
            </w:r>
            <w:r w:rsidR="00BF097C" w:rsidRPr="00F9091B">
              <w:rPr>
                <w:rFonts w:ascii="Arial" w:hAnsi="Arial" w:cs="Arial"/>
                <w:sz w:val="24"/>
              </w:rPr>
              <w:t>4</w:t>
            </w:r>
          </w:p>
        </w:tc>
        <w:tc>
          <w:tcPr>
            <w:tcW w:w="167" w:type="pct"/>
            <w:tcBorders>
              <w:top w:val="single" w:sz="4" w:space="0" w:color="auto"/>
              <w:left w:val="nil"/>
              <w:bottom w:val="single" w:sz="4" w:space="0" w:color="auto"/>
              <w:right w:val="single" w:sz="4" w:space="0" w:color="auto"/>
            </w:tcBorders>
          </w:tcPr>
          <w:p w:rsidR="00254C5B" w:rsidRPr="00F9091B" w:rsidRDefault="0092646A" w:rsidP="00F9091B">
            <w:pPr>
              <w:widowControl/>
              <w:jc w:val="both"/>
              <w:rPr>
                <w:rFonts w:ascii="Arial" w:hAnsi="Arial" w:cs="Arial"/>
                <w:sz w:val="24"/>
              </w:rPr>
            </w:pPr>
            <w:r w:rsidRPr="00F9091B">
              <w:rPr>
                <w:rFonts w:ascii="Arial" w:hAnsi="Arial" w:cs="Arial"/>
                <w:sz w:val="24"/>
              </w:rPr>
              <w:t>98</w:t>
            </w:r>
          </w:p>
        </w:tc>
        <w:tc>
          <w:tcPr>
            <w:tcW w:w="167" w:type="pct"/>
            <w:tcBorders>
              <w:top w:val="single" w:sz="4" w:space="0" w:color="auto"/>
              <w:left w:val="nil"/>
              <w:bottom w:val="single" w:sz="4" w:space="0" w:color="auto"/>
              <w:right w:val="single" w:sz="4" w:space="0" w:color="auto"/>
            </w:tcBorders>
          </w:tcPr>
          <w:p w:rsidR="00254C5B" w:rsidRPr="00F9091B" w:rsidRDefault="0092646A" w:rsidP="00F9091B">
            <w:pPr>
              <w:widowControl/>
              <w:jc w:val="both"/>
              <w:rPr>
                <w:rFonts w:ascii="Arial" w:hAnsi="Arial" w:cs="Arial"/>
                <w:sz w:val="24"/>
              </w:rPr>
            </w:pPr>
            <w:r w:rsidRPr="00F9091B">
              <w:rPr>
                <w:rFonts w:ascii="Arial" w:hAnsi="Arial" w:cs="Arial"/>
                <w:sz w:val="24"/>
              </w:rPr>
              <w:t>99</w:t>
            </w:r>
          </w:p>
        </w:tc>
        <w:tc>
          <w:tcPr>
            <w:tcW w:w="167" w:type="pct"/>
            <w:tcBorders>
              <w:top w:val="single" w:sz="4" w:space="0" w:color="auto"/>
              <w:left w:val="nil"/>
              <w:bottom w:val="single" w:sz="4" w:space="0" w:color="auto"/>
              <w:right w:val="single" w:sz="4" w:space="0" w:color="auto"/>
            </w:tcBorders>
          </w:tcPr>
          <w:p w:rsidR="00254C5B" w:rsidRPr="00F9091B" w:rsidRDefault="0092646A" w:rsidP="00F9091B">
            <w:pPr>
              <w:widowControl/>
              <w:jc w:val="both"/>
              <w:rPr>
                <w:rFonts w:ascii="Arial" w:hAnsi="Arial" w:cs="Arial"/>
                <w:sz w:val="24"/>
              </w:rPr>
            </w:pPr>
            <w:r w:rsidRPr="00F9091B">
              <w:rPr>
                <w:rFonts w:ascii="Arial" w:hAnsi="Arial" w:cs="Arial"/>
                <w:sz w:val="24"/>
              </w:rPr>
              <w:t>100</w:t>
            </w:r>
          </w:p>
        </w:tc>
      </w:tr>
      <w:tr w:rsidR="00F9091B" w:rsidRPr="00F9091B" w:rsidTr="00F9091B">
        <w:trPr>
          <w:jc w:val="center"/>
        </w:trPr>
        <w:tc>
          <w:tcPr>
            <w:tcW w:w="163" w:type="pct"/>
            <w:tcBorders>
              <w:top w:val="single" w:sz="4" w:space="0" w:color="auto"/>
              <w:left w:val="single" w:sz="4" w:space="0" w:color="auto"/>
              <w:bottom w:val="single" w:sz="4" w:space="0" w:color="auto"/>
              <w:right w:val="single" w:sz="4" w:space="0" w:color="auto"/>
            </w:tcBorders>
            <w:shd w:val="clear" w:color="auto" w:fill="auto"/>
          </w:tcPr>
          <w:p w:rsidR="00254C5B" w:rsidRPr="00F9091B" w:rsidRDefault="00254C5B" w:rsidP="00F9091B">
            <w:pPr>
              <w:widowControl/>
              <w:jc w:val="both"/>
              <w:rPr>
                <w:rFonts w:ascii="Arial" w:hAnsi="Arial" w:cs="Arial"/>
                <w:sz w:val="24"/>
              </w:rPr>
            </w:pPr>
            <w:r w:rsidRPr="00F9091B">
              <w:rPr>
                <w:rFonts w:ascii="Arial" w:hAnsi="Arial" w:cs="Arial"/>
                <w:sz w:val="24"/>
              </w:rPr>
              <w:t>4</w:t>
            </w:r>
          </w:p>
        </w:tc>
        <w:tc>
          <w:tcPr>
            <w:tcW w:w="2278" w:type="pct"/>
            <w:tcBorders>
              <w:top w:val="single" w:sz="4" w:space="0" w:color="auto"/>
              <w:left w:val="nil"/>
              <w:bottom w:val="single" w:sz="4" w:space="0" w:color="auto"/>
              <w:right w:val="single" w:sz="4" w:space="0" w:color="auto"/>
            </w:tcBorders>
            <w:shd w:val="clear" w:color="auto" w:fill="auto"/>
          </w:tcPr>
          <w:p w:rsidR="00254C5B" w:rsidRPr="00F9091B" w:rsidRDefault="00254C5B" w:rsidP="00F9091B">
            <w:pPr>
              <w:widowControl/>
              <w:jc w:val="both"/>
              <w:rPr>
                <w:rFonts w:ascii="Arial" w:hAnsi="Arial" w:cs="Arial"/>
                <w:sz w:val="24"/>
              </w:rPr>
            </w:pPr>
            <w:r w:rsidRPr="00F9091B">
              <w:rPr>
                <w:rFonts w:ascii="Arial" w:hAnsi="Arial" w:cs="Arial"/>
                <w:sz w:val="24"/>
              </w:rPr>
              <w:t>Увеличение поступлений доходов в консолидируемый бюджет Бессоновского района от использования земель в виде арендной платы к уровню предыдущего года</w:t>
            </w:r>
          </w:p>
        </w:tc>
        <w:tc>
          <w:tcPr>
            <w:tcW w:w="179" w:type="pct"/>
            <w:tcBorders>
              <w:top w:val="single" w:sz="4" w:space="0" w:color="auto"/>
              <w:left w:val="nil"/>
              <w:bottom w:val="single" w:sz="4" w:space="0" w:color="auto"/>
              <w:right w:val="single" w:sz="4" w:space="0" w:color="auto"/>
            </w:tcBorders>
            <w:shd w:val="clear" w:color="auto" w:fill="auto"/>
          </w:tcPr>
          <w:p w:rsidR="00254C5B" w:rsidRPr="00F9091B" w:rsidRDefault="00254C5B" w:rsidP="00F9091B">
            <w:pPr>
              <w:widowControl/>
              <w:jc w:val="both"/>
              <w:rPr>
                <w:rFonts w:ascii="Arial" w:hAnsi="Arial" w:cs="Arial"/>
                <w:sz w:val="24"/>
              </w:rPr>
            </w:pPr>
            <w:r w:rsidRPr="00F9091B">
              <w:rPr>
                <w:rFonts w:ascii="Arial" w:hAnsi="Arial" w:cs="Arial"/>
                <w:sz w:val="24"/>
              </w:rPr>
              <w:t>%</w:t>
            </w:r>
          </w:p>
        </w:tc>
        <w:tc>
          <w:tcPr>
            <w:tcW w:w="167" w:type="pct"/>
            <w:tcBorders>
              <w:top w:val="single" w:sz="4" w:space="0" w:color="auto"/>
              <w:left w:val="nil"/>
              <w:bottom w:val="single" w:sz="4" w:space="0" w:color="auto"/>
              <w:right w:val="single" w:sz="4" w:space="0" w:color="auto"/>
            </w:tcBorders>
            <w:shd w:val="clear" w:color="auto" w:fill="auto"/>
          </w:tcPr>
          <w:p w:rsidR="00254C5B" w:rsidRPr="00F9091B" w:rsidRDefault="00254C5B" w:rsidP="00F9091B">
            <w:pPr>
              <w:widowControl/>
              <w:jc w:val="both"/>
              <w:rPr>
                <w:rFonts w:ascii="Arial" w:hAnsi="Arial" w:cs="Arial"/>
                <w:sz w:val="24"/>
              </w:rPr>
            </w:pPr>
            <w:r w:rsidRPr="00F9091B">
              <w:rPr>
                <w:rFonts w:ascii="Arial" w:hAnsi="Arial" w:cs="Arial"/>
                <w:sz w:val="24"/>
              </w:rPr>
              <w:t>-32</w:t>
            </w:r>
          </w:p>
        </w:tc>
        <w:tc>
          <w:tcPr>
            <w:tcW w:w="167" w:type="pct"/>
            <w:tcBorders>
              <w:top w:val="single" w:sz="4" w:space="0" w:color="auto"/>
              <w:left w:val="nil"/>
              <w:bottom w:val="single" w:sz="4" w:space="0" w:color="auto"/>
              <w:right w:val="single" w:sz="4" w:space="0" w:color="auto"/>
            </w:tcBorders>
            <w:shd w:val="clear" w:color="auto" w:fill="auto"/>
          </w:tcPr>
          <w:p w:rsidR="00254C5B" w:rsidRPr="00F9091B" w:rsidRDefault="00254C5B" w:rsidP="00F9091B">
            <w:pPr>
              <w:widowControl/>
              <w:jc w:val="both"/>
              <w:rPr>
                <w:rFonts w:ascii="Arial" w:hAnsi="Arial" w:cs="Arial"/>
                <w:sz w:val="24"/>
              </w:rPr>
            </w:pPr>
            <w:r w:rsidRPr="00F9091B">
              <w:rPr>
                <w:rFonts w:ascii="Arial" w:hAnsi="Arial" w:cs="Arial"/>
                <w:sz w:val="24"/>
              </w:rPr>
              <w:t>12,7</w:t>
            </w:r>
          </w:p>
        </w:tc>
        <w:tc>
          <w:tcPr>
            <w:tcW w:w="167" w:type="pct"/>
            <w:tcBorders>
              <w:top w:val="single" w:sz="4" w:space="0" w:color="auto"/>
              <w:left w:val="nil"/>
              <w:bottom w:val="single" w:sz="4" w:space="0" w:color="auto"/>
              <w:right w:val="single" w:sz="4" w:space="0" w:color="auto"/>
            </w:tcBorders>
            <w:shd w:val="clear" w:color="auto" w:fill="auto"/>
          </w:tcPr>
          <w:p w:rsidR="00254C5B" w:rsidRPr="00F9091B" w:rsidRDefault="00254C5B" w:rsidP="00F9091B">
            <w:pPr>
              <w:widowControl/>
              <w:jc w:val="both"/>
              <w:rPr>
                <w:rFonts w:ascii="Arial" w:hAnsi="Arial" w:cs="Arial"/>
                <w:sz w:val="24"/>
              </w:rPr>
            </w:pPr>
            <w:r w:rsidRPr="00F9091B">
              <w:rPr>
                <w:rFonts w:ascii="Arial" w:hAnsi="Arial" w:cs="Arial"/>
                <w:sz w:val="24"/>
              </w:rPr>
              <w:t>17</w:t>
            </w:r>
          </w:p>
        </w:tc>
        <w:tc>
          <w:tcPr>
            <w:tcW w:w="167" w:type="pct"/>
            <w:tcBorders>
              <w:top w:val="single" w:sz="4" w:space="0" w:color="auto"/>
              <w:left w:val="nil"/>
              <w:bottom w:val="single" w:sz="4" w:space="0" w:color="auto"/>
              <w:right w:val="single" w:sz="4" w:space="0" w:color="auto"/>
            </w:tcBorders>
            <w:shd w:val="clear" w:color="auto" w:fill="auto"/>
          </w:tcPr>
          <w:p w:rsidR="00254C5B" w:rsidRPr="00F9091B" w:rsidRDefault="00254C5B" w:rsidP="00F9091B">
            <w:pPr>
              <w:widowControl/>
              <w:jc w:val="both"/>
              <w:rPr>
                <w:rFonts w:ascii="Arial" w:hAnsi="Arial" w:cs="Arial"/>
                <w:sz w:val="24"/>
              </w:rPr>
            </w:pPr>
            <w:r w:rsidRPr="00F9091B">
              <w:rPr>
                <w:rFonts w:ascii="Arial" w:hAnsi="Arial" w:cs="Arial"/>
                <w:sz w:val="24"/>
              </w:rPr>
              <w:t>15</w:t>
            </w:r>
          </w:p>
        </w:tc>
        <w:tc>
          <w:tcPr>
            <w:tcW w:w="167" w:type="pct"/>
            <w:tcBorders>
              <w:top w:val="single" w:sz="4" w:space="0" w:color="auto"/>
              <w:left w:val="nil"/>
              <w:bottom w:val="single" w:sz="4" w:space="0" w:color="auto"/>
              <w:right w:val="single" w:sz="4" w:space="0" w:color="auto"/>
            </w:tcBorders>
            <w:shd w:val="clear" w:color="auto" w:fill="auto"/>
          </w:tcPr>
          <w:p w:rsidR="00254C5B" w:rsidRPr="00F9091B" w:rsidRDefault="00254C5B" w:rsidP="00F9091B">
            <w:pPr>
              <w:widowControl/>
              <w:jc w:val="both"/>
              <w:rPr>
                <w:rFonts w:ascii="Arial" w:hAnsi="Arial" w:cs="Arial"/>
                <w:sz w:val="24"/>
              </w:rPr>
            </w:pPr>
            <w:r w:rsidRPr="00F9091B">
              <w:rPr>
                <w:rFonts w:ascii="Arial" w:hAnsi="Arial" w:cs="Arial"/>
                <w:sz w:val="24"/>
              </w:rPr>
              <w:t>1</w:t>
            </w:r>
          </w:p>
        </w:tc>
        <w:tc>
          <w:tcPr>
            <w:tcW w:w="167" w:type="pct"/>
            <w:tcBorders>
              <w:top w:val="single" w:sz="4" w:space="0" w:color="auto"/>
              <w:left w:val="nil"/>
              <w:bottom w:val="single" w:sz="4" w:space="0" w:color="auto"/>
              <w:right w:val="single" w:sz="4" w:space="0" w:color="auto"/>
            </w:tcBorders>
            <w:shd w:val="clear" w:color="auto" w:fill="auto"/>
          </w:tcPr>
          <w:p w:rsidR="00254C5B" w:rsidRPr="00F9091B" w:rsidRDefault="00254C5B" w:rsidP="00F9091B">
            <w:pPr>
              <w:widowControl/>
              <w:jc w:val="both"/>
              <w:rPr>
                <w:rFonts w:ascii="Arial" w:hAnsi="Arial" w:cs="Arial"/>
                <w:sz w:val="24"/>
              </w:rPr>
            </w:pPr>
            <w:r w:rsidRPr="00F9091B">
              <w:rPr>
                <w:rFonts w:ascii="Arial" w:hAnsi="Arial" w:cs="Arial"/>
                <w:sz w:val="24"/>
              </w:rPr>
              <w:t>13,2</w:t>
            </w:r>
          </w:p>
        </w:tc>
        <w:tc>
          <w:tcPr>
            <w:tcW w:w="167" w:type="pct"/>
            <w:tcBorders>
              <w:top w:val="single" w:sz="4" w:space="0" w:color="auto"/>
              <w:left w:val="nil"/>
              <w:bottom w:val="single" w:sz="4" w:space="0" w:color="auto"/>
              <w:right w:val="single" w:sz="4" w:space="0" w:color="auto"/>
            </w:tcBorders>
            <w:shd w:val="clear" w:color="auto" w:fill="auto"/>
          </w:tcPr>
          <w:p w:rsidR="00254C5B" w:rsidRPr="00F9091B" w:rsidRDefault="00254C5B" w:rsidP="00F9091B">
            <w:pPr>
              <w:widowControl/>
              <w:jc w:val="both"/>
              <w:rPr>
                <w:rFonts w:ascii="Arial" w:hAnsi="Arial" w:cs="Arial"/>
                <w:sz w:val="24"/>
              </w:rPr>
            </w:pPr>
            <w:r w:rsidRPr="00F9091B">
              <w:rPr>
                <w:rFonts w:ascii="Arial" w:hAnsi="Arial" w:cs="Arial"/>
                <w:sz w:val="24"/>
              </w:rPr>
              <w:t>-5</w:t>
            </w:r>
          </w:p>
        </w:tc>
        <w:tc>
          <w:tcPr>
            <w:tcW w:w="167" w:type="pct"/>
            <w:tcBorders>
              <w:top w:val="single" w:sz="4" w:space="0" w:color="auto"/>
              <w:left w:val="nil"/>
              <w:bottom w:val="single" w:sz="4" w:space="0" w:color="auto"/>
              <w:right w:val="nil"/>
            </w:tcBorders>
          </w:tcPr>
          <w:p w:rsidR="00254C5B" w:rsidRPr="00F9091B" w:rsidRDefault="00254C5B" w:rsidP="00F9091B">
            <w:pPr>
              <w:widowControl/>
              <w:jc w:val="both"/>
              <w:rPr>
                <w:rFonts w:ascii="Arial" w:hAnsi="Arial" w:cs="Arial"/>
                <w:sz w:val="24"/>
              </w:rPr>
            </w:pPr>
            <w:r w:rsidRPr="00F9091B">
              <w:rPr>
                <w:rFonts w:ascii="Arial" w:hAnsi="Arial" w:cs="Arial"/>
                <w:sz w:val="24"/>
              </w:rPr>
              <w:t>50</w:t>
            </w:r>
          </w:p>
        </w:tc>
        <w:tc>
          <w:tcPr>
            <w:tcW w:w="49" w:type="pct"/>
            <w:tcBorders>
              <w:top w:val="single" w:sz="4" w:space="0" w:color="auto"/>
              <w:left w:val="nil"/>
              <w:bottom w:val="single" w:sz="4" w:space="0" w:color="auto"/>
              <w:right w:val="single" w:sz="4" w:space="0" w:color="auto"/>
            </w:tcBorders>
          </w:tcPr>
          <w:p w:rsidR="00254C5B" w:rsidRPr="00F9091B" w:rsidRDefault="00254C5B" w:rsidP="00F9091B">
            <w:pPr>
              <w:widowControl/>
              <w:jc w:val="both"/>
              <w:rPr>
                <w:rFonts w:ascii="Arial" w:hAnsi="Arial" w:cs="Arial"/>
                <w:sz w:val="24"/>
              </w:rPr>
            </w:pPr>
          </w:p>
        </w:tc>
        <w:tc>
          <w:tcPr>
            <w:tcW w:w="167" w:type="pct"/>
            <w:tcBorders>
              <w:top w:val="single" w:sz="4" w:space="0" w:color="auto"/>
              <w:left w:val="nil"/>
              <w:bottom w:val="single" w:sz="4" w:space="0" w:color="auto"/>
              <w:right w:val="single" w:sz="4" w:space="0" w:color="auto"/>
            </w:tcBorders>
          </w:tcPr>
          <w:p w:rsidR="00254C5B" w:rsidRPr="00F9091B" w:rsidRDefault="00E53844" w:rsidP="00F9091B">
            <w:pPr>
              <w:widowControl/>
              <w:jc w:val="both"/>
              <w:rPr>
                <w:rFonts w:ascii="Arial" w:hAnsi="Arial" w:cs="Arial"/>
                <w:sz w:val="24"/>
              </w:rPr>
            </w:pPr>
            <w:r w:rsidRPr="00F9091B">
              <w:rPr>
                <w:rFonts w:ascii="Arial" w:hAnsi="Arial" w:cs="Arial"/>
                <w:sz w:val="24"/>
              </w:rPr>
              <w:t>-17</w:t>
            </w:r>
          </w:p>
        </w:tc>
        <w:tc>
          <w:tcPr>
            <w:tcW w:w="167" w:type="pct"/>
            <w:tcBorders>
              <w:top w:val="single" w:sz="4" w:space="0" w:color="auto"/>
              <w:left w:val="nil"/>
              <w:bottom w:val="single" w:sz="4" w:space="0" w:color="auto"/>
              <w:right w:val="single" w:sz="4" w:space="0" w:color="auto"/>
            </w:tcBorders>
          </w:tcPr>
          <w:p w:rsidR="00254C5B" w:rsidRPr="00F9091B" w:rsidRDefault="001E695E" w:rsidP="00F9091B">
            <w:pPr>
              <w:widowControl/>
              <w:jc w:val="both"/>
              <w:rPr>
                <w:rFonts w:ascii="Arial" w:hAnsi="Arial" w:cs="Arial"/>
                <w:sz w:val="24"/>
              </w:rPr>
            </w:pPr>
            <w:r w:rsidRPr="00F9091B">
              <w:rPr>
                <w:rFonts w:ascii="Arial" w:hAnsi="Arial" w:cs="Arial"/>
                <w:sz w:val="24"/>
              </w:rPr>
              <w:t>-23</w:t>
            </w:r>
          </w:p>
        </w:tc>
        <w:tc>
          <w:tcPr>
            <w:tcW w:w="167" w:type="pct"/>
            <w:tcBorders>
              <w:top w:val="single" w:sz="4" w:space="0" w:color="auto"/>
              <w:left w:val="nil"/>
              <w:bottom w:val="single" w:sz="4" w:space="0" w:color="auto"/>
              <w:right w:val="single" w:sz="4" w:space="0" w:color="auto"/>
            </w:tcBorders>
          </w:tcPr>
          <w:p w:rsidR="00254C5B" w:rsidRPr="00F9091B" w:rsidRDefault="005314EC" w:rsidP="00F9091B">
            <w:pPr>
              <w:widowControl/>
              <w:jc w:val="both"/>
              <w:rPr>
                <w:rFonts w:ascii="Arial" w:hAnsi="Arial" w:cs="Arial"/>
                <w:sz w:val="24"/>
              </w:rPr>
            </w:pPr>
            <w:r w:rsidRPr="00F9091B">
              <w:rPr>
                <w:rFonts w:ascii="Arial" w:hAnsi="Arial" w:cs="Arial"/>
                <w:sz w:val="24"/>
              </w:rPr>
              <w:t>24</w:t>
            </w:r>
          </w:p>
        </w:tc>
        <w:tc>
          <w:tcPr>
            <w:tcW w:w="167" w:type="pct"/>
            <w:tcBorders>
              <w:top w:val="single" w:sz="4" w:space="0" w:color="auto"/>
              <w:left w:val="nil"/>
              <w:bottom w:val="single" w:sz="4" w:space="0" w:color="auto"/>
              <w:right w:val="single" w:sz="4" w:space="0" w:color="auto"/>
            </w:tcBorders>
          </w:tcPr>
          <w:p w:rsidR="00254C5B" w:rsidRPr="00F9091B" w:rsidRDefault="0092646A" w:rsidP="00F9091B">
            <w:pPr>
              <w:widowControl/>
              <w:jc w:val="both"/>
              <w:rPr>
                <w:rFonts w:ascii="Arial" w:hAnsi="Arial" w:cs="Arial"/>
                <w:sz w:val="24"/>
              </w:rPr>
            </w:pPr>
            <w:r w:rsidRPr="00F9091B">
              <w:rPr>
                <w:rFonts w:ascii="Arial" w:hAnsi="Arial" w:cs="Arial"/>
                <w:sz w:val="24"/>
              </w:rPr>
              <w:t>1</w:t>
            </w:r>
          </w:p>
        </w:tc>
        <w:tc>
          <w:tcPr>
            <w:tcW w:w="167" w:type="pct"/>
            <w:tcBorders>
              <w:top w:val="single" w:sz="4" w:space="0" w:color="auto"/>
              <w:left w:val="nil"/>
              <w:bottom w:val="single" w:sz="4" w:space="0" w:color="auto"/>
              <w:right w:val="single" w:sz="4" w:space="0" w:color="auto"/>
            </w:tcBorders>
          </w:tcPr>
          <w:p w:rsidR="00254C5B" w:rsidRPr="00F9091B" w:rsidRDefault="0092646A" w:rsidP="00F9091B">
            <w:pPr>
              <w:widowControl/>
              <w:jc w:val="both"/>
              <w:rPr>
                <w:rFonts w:ascii="Arial" w:hAnsi="Arial" w:cs="Arial"/>
                <w:sz w:val="24"/>
              </w:rPr>
            </w:pPr>
            <w:r w:rsidRPr="00F9091B">
              <w:rPr>
                <w:rFonts w:ascii="Arial" w:hAnsi="Arial" w:cs="Arial"/>
                <w:sz w:val="24"/>
              </w:rPr>
              <w:t>1</w:t>
            </w:r>
          </w:p>
        </w:tc>
        <w:tc>
          <w:tcPr>
            <w:tcW w:w="167" w:type="pct"/>
            <w:tcBorders>
              <w:top w:val="single" w:sz="4" w:space="0" w:color="auto"/>
              <w:left w:val="nil"/>
              <w:bottom w:val="single" w:sz="4" w:space="0" w:color="auto"/>
              <w:right w:val="single" w:sz="4" w:space="0" w:color="auto"/>
            </w:tcBorders>
          </w:tcPr>
          <w:p w:rsidR="00254C5B" w:rsidRPr="00F9091B" w:rsidRDefault="0092646A" w:rsidP="00F9091B">
            <w:pPr>
              <w:widowControl/>
              <w:jc w:val="both"/>
              <w:rPr>
                <w:rFonts w:ascii="Arial" w:hAnsi="Arial" w:cs="Arial"/>
                <w:sz w:val="24"/>
              </w:rPr>
            </w:pPr>
            <w:r w:rsidRPr="00F9091B">
              <w:rPr>
                <w:rFonts w:ascii="Arial" w:hAnsi="Arial" w:cs="Arial"/>
                <w:sz w:val="24"/>
              </w:rPr>
              <w:t>1</w:t>
            </w:r>
          </w:p>
        </w:tc>
      </w:tr>
      <w:tr w:rsidR="00F9091B" w:rsidRPr="00F9091B" w:rsidTr="00F9091B">
        <w:trPr>
          <w:jc w:val="center"/>
        </w:trPr>
        <w:tc>
          <w:tcPr>
            <w:tcW w:w="163" w:type="pct"/>
            <w:tcBorders>
              <w:top w:val="single" w:sz="4" w:space="0" w:color="auto"/>
              <w:left w:val="single" w:sz="4" w:space="0" w:color="auto"/>
              <w:bottom w:val="single" w:sz="4" w:space="0" w:color="auto"/>
              <w:right w:val="single" w:sz="4" w:space="0" w:color="auto"/>
            </w:tcBorders>
            <w:shd w:val="clear" w:color="auto" w:fill="auto"/>
          </w:tcPr>
          <w:p w:rsidR="00254C5B" w:rsidRPr="00F9091B" w:rsidRDefault="00254C5B" w:rsidP="00F9091B">
            <w:pPr>
              <w:widowControl/>
              <w:jc w:val="both"/>
              <w:rPr>
                <w:rFonts w:ascii="Arial" w:hAnsi="Arial" w:cs="Arial"/>
                <w:sz w:val="24"/>
              </w:rPr>
            </w:pPr>
            <w:r w:rsidRPr="00F9091B">
              <w:rPr>
                <w:rFonts w:ascii="Arial" w:hAnsi="Arial" w:cs="Arial"/>
                <w:sz w:val="24"/>
              </w:rPr>
              <w:t>5</w:t>
            </w:r>
          </w:p>
        </w:tc>
        <w:tc>
          <w:tcPr>
            <w:tcW w:w="2278" w:type="pct"/>
            <w:tcBorders>
              <w:top w:val="single" w:sz="4" w:space="0" w:color="auto"/>
              <w:left w:val="nil"/>
              <w:bottom w:val="single" w:sz="4" w:space="0" w:color="auto"/>
              <w:right w:val="single" w:sz="4" w:space="0" w:color="auto"/>
            </w:tcBorders>
            <w:shd w:val="clear" w:color="auto" w:fill="auto"/>
          </w:tcPr>
          <w:p w:rsidR="00254C5B" w:rsidRPr="00F9091B" w:rsidRDefault="00254C5B" w:rsidP="00F9091B">
            <w:pPr>
              <w:widowControl/>
              <w:jc w:val="both"/>
              <w:rPr>
                <w:rFonts w:ascii="Arial" w:hAnsi="Arial" w:cs="Arial"/>
                <w:sz w:val="24"/>
              </w:rPr>
            </w:pPr>
            <w:r w:rsidRPr="00F9091B">
              <w:rPr>
                <w:rFonts w:ascii="Arial" w:hAnsi="Arial" w:cs="Arial"/>
                <w:sz w:val="24"/>
              </w:rPr>
              <w:t>Процент обеспечения потребности в количестве земельных участков для предоставления бесплатно в собственность многодетных семей</w:t>
            </w:r>
          </w:p>
        </w:tc>
        <w:tc>
          <w:tcPr>
            <w:tcW w:w="179" w:type="pct"/>
            <w:tcBorders>
              <w:top w:val="single" w:sz="4" w:space="0" w:color="auto"/>
              <w:left w:val="nil"/>
              <w:bottom w:val="single" w:sz="4" w:space="0" w:color="auto"/>
              <w:right w:val="single" w:sz="4" w:space="0" w:color="auto"/>
            </w:tcBorders>
            <w:shd w:val="clear" w:color="auto" w:fill="auto"/>
          </w:tcPr>
          <w:p w:rsidR="00254C5B" w:rsidRPr="00F9091B" w:rsidRDefault="00254C5B" w:rsidP="00F9091B">
            <w:pPr>
              <w:widowControl/>
              <w:jc w:val="both"/>
              <w:rPr>
                <w:rFonts w:ascii="Arial" w:hAnsi="Arial" w:cs="Arial"/>
                <w:sz w:val="24"/>
              </w:rPr>
            </w:pPr>
            <w:r w:rsidRPr="00F9091B">
              <w:rPr>
                <w:rFonts w:ascii="Arial" w:hAnsi="Arial" w:cs="Arial"/>
                <w:sz w:val="24"/>
              </w:rPr>
              <w:t>%</w:t>
            </w:r>
          </w:p>
        </w:tc>
        <w:tc>
          <w:tcPr>
            <w:tcW w:w="167" w:type="pct"/>
            <w:tcBorders>
              <w:top w:val="single" w:sz="4" w:space="0" w:color="auto"/>
              <w:left w:val="nil"/>
              <w:bottom w:val="single" w:sz="4" w:space="0" w:color="auto"/>
              <w:right w:val="single" w:sz="4" w:space="0" w:color="auto"/>
            </w:tcBorders>
            <w:shd w:val="clear" w:color="auto" w:fill="auto"/>
          </w:tcPr>
          <w:p w:rsidR="00254C5B" w:rsidRPr="00F9091B" w:rsidRDefault="00254C5B" w:rsidP="00F9091B">
            <w:pPr>
              <w:widowControl/>
              <w:jc w:val="both"/>
              <w:rPr>
                <w:rFonts w:ascii="Arial" w:hAnsi="Arial" w:cs="Arial"/>
                <w:sz w:val="24"/>
              </w:rPr>
            </w:pPr>
            <w:r w:rsidRPr="00F9091B">
              <w:rPr>
                <w:rFonts w:ascii="Arial" w:hAnsi="Arial" w:cs="Arial"/>
                <w:sz w:val="24"/>
              </w:rPr>
              <w:t>59</w:t>
            </w:r>
          </w:p>
        </w:tc>
        <w:tc>
          <w:tcPr>
            <w:tcW w:w="167" w:type="pct"/>
            <w:tcBorders>
              <w:top w:val="single" w:sz="4" w:space="0" w:color="auto"/>
              <w:left w:val="nil"/>
              <w:bottom w:val="single" w:sz="4" w:space="0" w:color="auto"/>
              <w:right w:val="single" w:sz="4" w:space="0" w:color="auto"/>
            </w:tcBorders>
            <w:shd w:val="clear" w:color="auto" w:fill="auto"/>
          </w:tcPr>
          <w:p w:rsidR="00254C5B" w:rsidRPr="00F9091B" w:rsidRDefault="00254C5B" w:rsidP="00F9091B">
            <w:pPr>
              <w:widowControl/>
              <w:jc w:val="both"/>
              <w:rPr>
                <w:rFonts w:ascii="Arial" w:hAnsi="Arial" w:cs="Arial"/>
                <w:sz w:val="24"/>
              </w:rPr>
            </w:pPr>
            <w:r w:rsidRPr="00F9091B">
              <w:rPr>
                <w:rFonts w:ascii="Arial" w:hAnsi="Arial" w:cs="Arial"/>
                <w:sz w:val="24"/>
              </w:rPr>
              <w:t>59</w:t>
            </w:r>
          </w:p>
        </w:tc>
        <w:tc>
          <w:tcPr>
            <w:tcW w:w="167" w:type="pct"/>
            <w:tcBorders>
              <w:top w:val="single" w:sz="4" w:space="0" w:color="auto"/>
              <w:left w:val="nil"/>
              <w:bottom w:val="single" w:sz="4" w:space="0" w:color="auto"/>
              <w:right w:val="single" w:sz="4" w:space="0" w:color="auto"/>
            </w:tcBorders>
            <w:shd w:val="clear" w:color="auto" w:fill="auto"/>
          </w:tcPr>
          <w:p w:rsidR="00254C5B" w:rsidRPr="00F9091B" w:rsidRDefault="00254C5B" w:rsidP="00F9091B">
            <w:pPr>
              <w:widowControl/>
              <w:jc w:val="both"/>
              <w:rPr>
                <w:rFonts w:ascii="Arial" w:hAnsi="Arial" w:cs="Arial"/>
                <w:sz w:val="24"/>
              </w:rPr>
            </w:pPr>
            <w:r w:rsidRPr="00F9091B">
              <w:rPr>
                <w:rFonts w:ascii="Arial" w:hAnsi="Arial" w:cs="Arial"/>
                <w:sz w:val="24"/>
              </w:rPr>
              <w:t>87</w:t>
            </w:r>
          </w:p>
        </w:tc>
        <w:tc>
          <w:tcPr>
            <w:tcW w:w="167" w:type="pct"/>
            <w:tcBorders>
              <w:top w:val="single" w:sz="4" w:space="0" w:color="auto"/>
              <w:left w:val="nil"/>
              <w:bottom w:val="single" w:sz="4" w:space="0" w:color="auto"/>
              <w:right w:val="single" w:sz="4" w:space="0" w:color="auto"/>
            </w:tcBorders>
            <w:shd w:val="clear" w:color="auto" w:fill="auto"/>
          </w:tcPr>
          <w:p w:rsidR="00254C5B" w:rsidRPr="00F9091B" w:rsidRDefault="00254C5B" w:rsidP="00F9091B">
            <w:pPr>
              <w:widowControl/>
              <w:jc w:val="both"/>
              <w:rPr>
                <w:rFonts w:ascii="Arial" w:hAnsi="Arial" w:cs="Arial"/>
                <w:sz w:val="24"/>
              </w:rPr>
            </w:pPr>
            <w:r w:rsidRPr="00F9091B">
              <w:rPr>
                <w:rFonts w:ascii="Arial" w:hAnsi="Arial" w:cs="Arial"/>
                <w:sz w:val="24"/>
              </w:rPr>
              <w:t>87</w:t>
            </w:r>
          </w:p>
        </w:tc>
        <w:tc>
          <w:tcPr>
            <w:tcW w:w="167" w:type="pct"/>
            <w:tcBorders>
              <w:top w:val="single" w:sz="4" w:space="0" w:color="auto"/>
              <w:left w:val="nil"/>
              <w:bottom w:val="single" w:sz="4" w:space="0" w:color="auto"/>
              <w:right w:val="single" w:sz="4" w:space="0" w:color="auto"/>
            </w:tcBorders>
            <w:shd w:val="clear" w:color="auto" w:fill="auto"/>
          </w:tcPr>
          <w:p w:rsidR="00254C5B" w:rsidRPr="00F9091B" w:rsidRDefault="00254C5B" w:rsidP="00F9091B">
            <w:pPr>
              <w:widowControl/>
              <w:jc w:val="both"/>
              <w:rPr>
                <w:rFonts w:ascii="Arial" w:hAnsi="Arial" w:cs="Arial"/>
                <w:sz w:val="24"/>
              </w:rPr>
            </w:pPr>
            <w:r w:rsidRPr="00F9091B">
              <w:rPr>
                <w:rFonts w:ascii="Arial" w:hAnsi="Arial" w:cs="Arial"/>
                <w:sz w:val="24"/>
              </w:rPr>
              <w:t>86</w:t>
            </w:r>
          </w:p>
        </w:tc>
        <w:tc>
          <w:tcPr>
            <w:tcW w:w="167" w:type="pct"/>
            <w:tcBorders>
              <w:top w:val="single" w:sz="4" w:space="0" w:color="auto"/>
              <w:left w:val="nil"/>
              <w:bottom w:val="single" w:sz="4" w:space="0" w:color="auto"/>
              <w:right w:val="single" w:sz="4" w:space="0" w:color="auto"/>
            </w:tcBorders>
            <w:shd w:val="clear" w:color="auto" w:fill="auto"/>
          </w:tcPr>
          <w:p w:rsidR="00254C5B" w:rsidRPr="00F9091B" w:rsidRDefault="00254C5B" w:rsidP="00F9091B">
            <w:pPr>
              <w:widowControl/>
              <w:jc w:val="both"/>
              <w:rPr>
                <w:rFonts w:ascii="Arial" w:hAnsi="Arial" w:cs="Arial"/>
                <w:sz w:val="24"/>
              </w:rPr>
            </w:pPr>
            <w:r w:rsidRPr="00F9091B">
              <w:rPr>
                <w:rFonts w:ascii="Arial" w:hAnsi="Arial" w:cs="Arial"/>
                <w:sz w:val="24"/>
              </w:rPr>
              <w:t>92</w:t>
            </w:r>
          </w:p>
        </w:tc>
        <w:tc>
          <w:tcPr>
            <w:tcW w:w="167" w:type="pct"/>
            <w:tcBorders>
              <w:top w:val="single" w:sz="4" w:space="0" w:color="auto"/>
              <w:left w:val="nil"/>
              <w:bottom w:val="single" w:sz="4" w:space="0" w:color="auto"/>
              <w:right w:val="single" w:sz="4" w:space="0" w:color="auto"/>
            </w:tcBorders>
            <w:shd w:val="clear" w:color="auto" w:fill="auto"/>
          </w:tcPr>
          <w:p w:rsidR="00254C5B" w:rsidRPr="00F9091B" w:rsidRDefault="00254C5B" w:rsidP="00F9091B">
            <w:pPr>
              <w:widowControl/>
              <w:jc w:val="both"/>
              <w:rPr>
                <w:rFonts w:ascii="Arial" w:hAnsi="Arial" w:cs="Arial"/>
                <w:sz w:val="24"/>
              </w:rPr>
            </w:pPr>
            <w:r w:rsidRPr="00F9091B">
              <w:rPr>
                <w:rFonts w:ascii="Arial" w:hAnsi="Arial" w:cs="Arial"/>
                <w:sz w:val="24"/>
              </w:rPr>
              <w:t>92</w:t>
            </w:r>
          </w:p>
        </w:tc>
        <w:tc>
          <w:tcPr>
            <w:tcW w:w="167" w:type="pct"/>
            <w:tcBorders>
              <w:top w:val="single" w:sz="4" w:space="0" w:color="auto"/>
              <w:left w:val="nil"/>
              <w:bottom w:val="single" w:sz="4" w:space="0" w:color="auto"/>
              <w:right w:val="nil"/>
            </w:tcBorders>
          </w:tcPr>
          <w:p w:rsidR="00254C5B" w:rsidRPr="00F9091B" w:rsidRDefault="00254C5B" w:rsidP="00F9091B">
            <w:pPr>
              <w:widowControl/>
              <w:jc w:val="both"/>
              <w:rPr>
                <w:rFonts w:ascii="Arial" w:hAnsi="Arial" w:cs="Arial"/>
                <w:sz w:val="24"/>
              </w:rPr>
            </w:pPr>
            <w:r w:rsidRPr="00F9091B">
              <w:rPr>
                <w:rFonts w:ascii="Arial" w:hAnsi="Arial" w:cs="Arial"/>
                <w:sz w:val="24"/>
              </w:rPr>
              <w:t>93</w:t>
            </w:r>
          </w:p>
        </w:tc>
        <w:tc>
          <w:tcPr>
            <w:tcW w:w="49" w:type="pct"/>
            <w:tcBorders>
              <w:top w:val="single" w:sz="4" w:space="0" w:color="auto"/>
              <w:left w:val="nil"/>
              <w:bottom w:val="single" w:sz="4" w:space="0" w:color="auto"/>
              <w:right w:val="single" w:sz="4" w:space="0" w:color="auto"/>
            </w:tcBorders>
          </w:tcPr>
          <w:p w:rsidR="00254C5B" w:rsidRPr="00F9091B" w:rsidRDefault="00254C5B" w:rsidP="00F9091B">
            <w:pPr>
              <w:widowControl/>
              <w:jc w:val="both"/>
              <w:rPr>
                <w:rFonts w:ascii="Arial" w:hAnsi="Arial" w:cs="Arial"/>
                <w:sz w:val="24"/>
              </w:rPr>
            </w:pPr>
          </w:p>
        </w:tc>
        <w:tc>
          <w:tcPr>
            <w:tcW w:w="167" w:type="pct"/>
            <w:tcBorders>
              <w:top w:val="single" w:sz="4" w:space="0" w:color="auto"/>
              <w:left w:val="nil"/>
              <w:bottom w:val="single" w:sz="4" w:space="0" w:color="auto"/>
              <w:right w:val="single" w:sz="4" w:space="0" w:color="auto"/>
            </w:tcBorders>
          </w:tcPr>
          <w:p w:rsidR="00254C5B" w:rsidRPr="00F9091B" w:rsidRDefault="00E53844" w:rsidP="00F9091B">
            <w:pPr>
              <w:widowControl/>
              <w:jc w:val="both"/>
              <w:rPr>
                <w:rFonts w:ascii="Arial" w:hAnsi="Arial" w:cs="Arial"/>
                <w:sz w:val="24"/>
              </w:rPr>
            </w:pPr>
            <w:r w:rsidRPr="00F9091B">
              <w:rPr>
                <w:rFonts w:ascii="Arial" w:hAnsi="Arial" w:cs="Arial"/>
                <w:sz w:val="24"/>
              </w:rPr>
              <w:t>94</w:t>
            </w:r>
          </w:p>
        </w:tc>
        <w:tc>
          <w:tcPr>
            <w:tcW w:w="167" w:type="pct"/>
            <w:tcBorders>
              <w:top w:val="single" w:sz="4" w:space="0" w:color="auto"/>
              <w:left w:val="nil"/>
              <w:bottom w:val="single" w:sz="4" w:space="0" w:color="auto"/>
              <w:right w:val="single" w:sz="4" w:space="0" w:color="auto"/>
            </w:tcBorders>
          </w:tcPr>
          <w:p w:rsidR="00254C5B" w:rsidRPr="00F9091B" w:rsidRDefault="001E695E" w:rsidP="00F9091B">
            <w:pPr>
              <w:widowControl/>
              <w:jc w:val="both"/>
              <w:rPr>
                <w:rFonts w:ascii="Arial" w:hAnsi="Arial" w:cs="Arial"/>
                <w:sz w:val="24"/>
              </w:rPr>
            </w:pPr>
            <w:r w:rsidRPr="00F9091B">
              <w:rPr>
                <w:rFonts w:ascii="Arial" w:hAnsi="Arial" w:cs="Arial"/>
                <w:sz w:val="24"/>
              </w:rPr>
              <w:t>95</w:t>
            </w:r>
          </w:p>
        </w:tc>
        <w:tc>
          <w:tcPr>
            <w:tcW w:w="167" w:type="pct"/>
            <w:tcBorders>
              <w:top w:val="single" w:sz="4" w:space="0" w:color="auto"/>
              <w:left w:val="nil"/>
              <w:bottom w:val="single" w:sz="4" w:space="0" w:color="auto"/>
              <w:right w:val="single" w:sz="4" w:space="0" w:color="auto"/>
            </w:tcBorders>
          </w:tcPr>
          <w:p w:rsidR="00254C5B" w:rsidRPr="00F9091B" w:rsidRDefault="0092646A" w:rsidP="00F9091B">
            <w:pPr>
              <w:widowControl/>
              <w:jc w:val="both"/>
              <w:rPr>
                <w:rFonts w:ascii="Arial" w:hAnsi="Arial" w:cs="Arial"/>
                <w:sz w:val="24"/>
              </w:rPr>
            </w:pPr>
            <w:r w:rsidRPr="00F9091B">
              <w:rPr>
                <w:rFonts w:ascii="Arial" w:hAnsi="Arial" w:cs="Arial"/>
                <w:sz w:val="24"/>
              </w:rPr>
              <w:t>9</w:t>
            </w:r>
            <w:r w:rsidR="00BF097C" w:rsidRPr="00F9091B">
              <w:rPr>
                <w:rFonts w:ascii="Arial" w:hAnsi="Arial" w:cs="Arial"/>
                <w:sz w:val="24"/>
              </w:rPr>
              <w:t>5</w:t>
            </w:r>
          </w:p>
        </w:tc>
        <w:tc>
          <w:tcPr>
            <w:tcW w:w="167" w:type="pct"/>
            <w:tcBorders>
              <w:top w:val="single" w:sz="4" w:space="0" w:color="auto"/>
              <w:left w:val="nil"/>
              <w:bottom w:val="single" w:sz="4" w:space="0" w:color="auto"/>
              <w:right w:val="single" w:sz="4" w:space="0" w:color="auto"/>
            </w:tcBorders>
          </w:tcPr>
          <w:p w:rsidR="00254C5B" w:rsidRPr="00F9091B" w:rsidRDefault="0092646A" w:rsidP="00F9091B">
            <w:pPr>
              <w:widowControl/>
              <w:jc w:val="both"/>
              <w:rPr>
                <w:rFonts w:ascii="Arial" w:hAnsi="Arial" w:cs="Arial"/>
                <w:sz w:val="24"/>
              </w:rPr>
            </w:pPr>
            <w:r w:rsidRPr="00F9091B">
              <w:rPr>
                <w:rFonts w:ascii="Arial" w:hAnsi="Arial" w:cs="Arial"/>
                <w:sz w:val="24"/>
              </w:rPr>
              <w:t>98</w:t>
            </w:r>
          </w:p>
        </w:tc>
        <w:tc>
          <w:tcPr>
            <w:tcW w:w="167" w:type="pct"/>
            <w:tcBorders>
              <w:top w:val="single" w:sz="4" w:space="0" w:color="auto"/>
              <w:left w:val="nil"/>
              <w:bottom w:val="single" w:sz="4" w:space="0" w:color="auto"/>
              <w:right w:val="single" w:sz="4" w:space="0" w:color="auto"/>
            </w:tcBorders>
          </w:tcPr>
          <w:p w:rsidR="00254C5B" w:rsidRPr="00F9091B" w:rsidRDefault="0092646A" w:rsidP="00F9091B">
            <w:pPr>
              <w:widowControl/>
              <w:jc w:val="both"/>
              <w:rPr>
                <w:rFonts w:ascii="Arial" w:hAnsi="Arial" w:cs="Arial"/>
                <w:sz w:val="24"/>
              </w:rPr>
            </w:pPr>
            <w:r w:rsidRPr="00F9091B">
              <w:rPr>
                <w:rFonts w:ascii="Arial" w:hAnsi="Arial" w:cs="Arial"/>
                <w:sz w:val="24"/>
              </w:rPr>
              <w:t>99</w:t>
            </w:r>
          </w:p>
        </w:tc>
        <w:tc>
          <w:tcPr>
            <w:tcW w:w="167" w:type="pct"/>
            <w:tcBorders>
              <w:top w:val="single" w:sz="4" w:space="0" w:color="auto"/>
              <w:left w:val="nil"/>
              <w:bottom w:val="single" w:sz="4" w:space="0" w:color="auto"/>
              <w:right w:val="single" w:sz="4" w:space="0" w:color="auto"/>
            </w:tcBorders>
          </w:tcPr>
          <w:p w:rsidR="00254C5B" w:rsidRPr="00F9091B" w:rsidRDefault="0092646A" w:rsidP="00F9091B">
            <w:pPr>
              <w:widowControl/>
              <w:jc w:val="both"/>
              <w:rPr>
                <w:rFonts w:ascii="Arial" w:hAnsi="Arial" w:cs="Arial"/>
                <w:sz w:val="24"/>
              </w:rPr>
            </w:pPr>
            <w:r w:rsidRPr="00F9091B">
              <w:rPr>
                <w:rFonts w:ascii="Arial" w:hAnsi="Arial" w:cs="Arial"/>
                <w:sz w:val="24"/>
              </w:rPr>
              <w:t>100</w:t>
            </w:r>
          </w:p>
        </w:tc>
      </w:tr>
    </w:tbl>
    <w:p w:rsidR="00F9091B" w:rsidRDefault="00F9091B" w:rsidP="00F9091B">
      <w:pPr>
        <w:ind w:firstLine="567"/>
        <w:jc w:val="both"/>
        <w:rPr>
          <w:rFonts w:ascii="Arial" w:hAnsi="Arial" w:cs="Arial"/>
          <w:sz w:val="24"/>
        </w:rPr>
      </w:pPr>
    </w:p>
    <w:p w:rsidR="005E6852" w:rsidRDefault="005E6852" w:rsidP="00F9091B">
      <w:pPr>
        <w:ind w:firstLine="567"/>
        <w:jc w:val="right"/>
        <w:rPr>
          <w:rFonts w:ascii="Arial" w:hAnsi="Arial" w:cs="Arial"/>
          <w:sz w:val="24"/>
        </w:rPr>
      </w:pPr>
      <w:r w:rsidRPr="00F9091B">
        <w:rPr>
          <w:rFonts w:ascii="Arial" w:hAnsi="Arial" w:cs="Arial"/>
          <w:sz w:val="24"/>
        </w:rPr>
        <w:t>Приложение № 2</w:t>
      </w:r>
    </w:p>
    <w:p w:rsidR="00F9091B" w:rsidRPr="00F9091B" w:rsidRDefault="00F9091B" w:rsidP="00F9091B">
      <w:pPr>
        <w:ind w:firstLine="567"/>
        <w:jc w:val="both"/>
        <w:rPr>
          <w:rFonts w:ascii="Arial" w:hAnsi="Arial" w:cs="Arial"/>
          <w:sz w:val="24"/>
        </w:rPr>
      </w:pPr>
    </w:p>
    <w:p w:rsidR="005E6852" w:rsidRPr="0086598B" w:rsidRDefault="005E6852" w:rsidP="0086598B">
      <w:pPr>
        <w:ind w:firstLine="567"/>
        <w:jc w:val="center"/>
        <w:outlineLvl w:val="0"/>
        <w:rPr>
          <w:rFonts w:ascii="Arial" w:hAnsi="Arial" w:cs="Arial"/>
          <w:b/>
          <w:kern w:val="32"/>
          <w:sz w:val="32"/>
        </w:rPr>
      </w:pPr>
      <w:r w:rsidRPr="0086598B">
        <w:rPr>
          <w:rFonts w:ascii="Arial" w:hAnsi="Arial" w:cs="Arial"/>
          <w:b/>
          <w:kern w:val="32"/>
          <w:sz w:val="32"/>
        </w:rPr>
        <w:t>СВЕДЕНИЯ</w:t>
      </w:r>
      <w:r w:rsidR="00F9091B" w:rsidRPr="0086598B">
        <w:rPr>
          <w:rFonts w:ascii="Arial" w:hAnsi="Arial" w:cs="Arial"/>
          <w:b/>
          <w:kern w:val="32"/>
          <w:sz w:val="32"/>
        </w:rPr>
        <w:t xml:space="preserve"> </w:t>
      </w:r>
      <w:r w:rsidRPr="0086598B">
        <w:rPr>
          <w:rFonts w:ascii="Arial" w:hAnsi="Arial" w:cs="Arial"/>
          <w:b/>
          <w:kern w:val="32"/>
          <w:sz w:val="32"/>
        </w:rPr>
        <w:t>об основных мерах правового регулирования в сфере</w:t>
      </w:r>
      <w:r w:rsidR="00F9091B" w:rsidRPr="0086598B">
        <w:rPr>
          <w:rFonts w:ascii="Arial" w:hAnsi="Arial" w:cs="Arial"/>
          <w:b/>
          <w:kern w:val="32"/>
          <w:sz w:val="32"/>
        </w:rPr>
        <w:t xml:space="preserve"> </w:t>
      </w:r>
      <w:r w:rsidRPr="0086598B">
        <w:rPr>
          <w:rFonts w:ascii="Arial" w:hAnsi="Arial" w:cs="Arial"/>
          <w:b/>
          <w:kern w:val="32"/>
          <w:sz w:val="32"/>
        </w:rPr>
        <w:t>реализации муниципальной программы Бессоновского района Пензенской области</w:t>
      </w:r>
      <w:r w:rsidR="00F9091B" w:rsidRPr="0086598B">
        <w:rPr>
          <w:rFonts w:ascii="Arial" w:hAnsi="Arial" w:cs="Arial"/>
          <w:b/>
          <w:kern w:val="32"/>
          <w:sz w:val="32"/>
        </w:rPr>
        <w:t xml:space="preserve"> </w:t>
      </w:r>
      <w:r w:rsidRPr="0086598B">
        <w:rPr>
          <w:rFonts w:ascii="Arial" w:hAnsi="Arial" w:cs="Arial"/>
          <w:b/>
          <w:kern w:val="32"/>
          <w:sz w:val="32"/>
        </w:rPr>
        <w:t>«Обеспечение МУНИЦИПАЛЬНОГО управления собственностью БЕССОНОВСКОГО РАЙОНА Пензенской области»</w:t>
      </w:r>
    </w:p>
    <w:p w:rsidR="00F9091B" w:rsidRPr="00F9091B" w:rsidRDefault="00F9091B" w:rsidP="00F9091B">
      <w:pPr>
        <w:ind w:firstLine="567"/>
        <w:jc w:val="both"/>
        <w:rPr>
          <w:rFonts w:ascii="Arial" w:hAnsi="Arial" w:cs="Arial"/>
          <w:sz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0"/>
        <w:gridCol w:w="2496"/>
        <w:gridCol w:w="6339"/>
        <w:gridCol w:w="4097"/>
        <w:gridCol w:w="2239"/>
      </w:tblGrid>
      <w:tr w:rsidR="005E6852" w:rsidRPr="00F9091B" w:rsidTr="0086598B">
        <w:trPr>
          <w:jc w:val="center"/>
        </w:trPr>
        <w:tc>
          <w:tcPr>
            <w:tcW w:w="167" w:type="pct"/>
            <w:shd w:val="clear" w:color="auto" w:fill="auto"/>
            <w:vAlign w:val="center"/>
          </w:tcPr>
          <w:p w:rsidR="005E6852" w:rsidRPr="00F9091B" w:rsidRDefault="005E6852" w:rsidP="00F9091B">
            <w:pPr>
              <w:widowControl/>
              <w:jc w:val="both"/>
              <w:rPr>
                <w:rFonts w:ascii="Arial" w:hAnsi="Arial" w:cs="Arial"/>
                <w:sz w:val="24"/>
              </w:rPr>
            </w:pPr>
            <w:r w:rsidRPr="00F9091B">
              <w:rPr>
                <w:rFonts w:ascii="Arial" w:hAnsi="Arial" w:cs="Arial"/>
                <w:sz w:val="24"/>
              </w:rPr>
              <w:t>п</w:t>
            </w:r>
          </w:p>
        </w:tc>
        <w:tc>
          <w:tcPr>
            <w:tcW w:w="801" w:type="pct"/>
            <w:shd w:val="clear" w:color="auto" w:fill="auto"/>
            <w:vAlign w:val="center"/>
          </w:tcPr>
          <w:p w:rsidR="005E6852" w:rsidRPr="00F9091B" w:rsidRDefault="005E6852" w:rsidP="00F9091B">
            <w:pPr>
              <w:widowControl/>
              <w:jc w:val="both"/>
              <w:rPr>
                <w:rFonts w:ascii="Arial" w:hAnsi="Arial" w:cs="Arial"/>
                <w:sz w:val="24"/>
              </w:rPr>
            </w:pPr>
            <w:r w:rsidRPr="00F9091B">
              <w:rPr>
                <w:rFonts w:ascii="Arial" w:hAnsi="Arial" w:cs="Arial"/>
                <w:sz w:val="24"/>
              </w:rPr>
              <w:t>Вид нормативного правового акта</w:t>
            </w:r>
          </w:p>
        </w:tc>
        <w:tc>
          <w:tcPr>
            <w:tcW w:w="2008" w:type="pct"/>
            <w:shd w:val="clear" w:color="auto" w:fill="auto"/>
            <w:vAlign w:val="center"/>
          </w:tcPr>
          <w:p w:rsidR="005E6852" w:rsidRPr="00F9091B" w:rsidRDefault="005E6852" w:rsidP="00F9091B">
            <w:pPr>
              <w:widowControl/>
              <w:jc w:val="both"/>
              <w:rPr>
                <w:rFonts w:ascii="Arial" w:hAnsi="Arial" w:cs="Arial"/>
                <w:sz w:val="24"/>
              </w:rPr>
            </w:pPr>
            <w:r w:rsidRPr="00F9091B">
              <w:rPr>
                <w:rFonts w:ascii="Arial" w:hAnsi="Arial" w:cs="Arial"/>
                <w:sz w:val="24"/>
              </w:rPr>
              <w:t>Основные положения нормативного правового акта</w:t>
            </w:r>
          </w:p>
        </w:tc>
        <w:tc>
          <w:tcPr>
            <w:tcW w:w="1304" w:type="pct"/>
            <w:shd w:val="clear" w:color="auto" w:fill="auto"/>
            <w:vAlign w:val="center"/>
          </w:tcPr>
          <w:p w:rsidR="005E6852" w:rsidRPr="00F9091B" w:rsidRDefault="005E6852" w:rsidP="00F9091B">
            <w:pPr>
              <w:widowControl/>
              <w:jc w:val="both"/>
              <w:rPr>
                <w:rFonts w:ascii="Arial" w:hAnsi="Arial" w:cs="Arial"/>
                <w:sz w:val="24"/>
              </w:rPr>
            </w:pPr>
            <w:r w:rsidRPr="00F9091B">
              <w:rPr>
                <w:rFonts w:ascii="Arial" w:hAnsi="Arial" w:cs="Arial"/>
                <w:sz w:val="24"/>
              </w:rPr>
              <w:t>Наименование исполнительного органа муниципальной власти Бессоновского района Пензенской области, ответственного за подготовку нормативного правового акта</w:t>
            </w:r>
          </w:p>
        </w:tc>
        <w:tc>
          <w:tcPr>
            <w:tcW w:w="720" w:type="pct"/>
            <w:shd w:val="clear" w:color="auto" w:fill="auto"/>
            <w:vAlign w:val="center"/>
          </w:tcPr>
          <w:p w:rsidR="005E6852" w:rsidRPr="00F9091B" w:rsidRDefault="005E6852" w:rsidP="00F9091B">
            <w:pPr>
              <w:widowControl/>
              <w:jc w:val="both"/>
              <w:rPr>
                <w:rFonts w:ascii="Arial" w:hAnsi="Arial" w:cs="Arial"/>
                <w:sz w:val="24"/>
              </w:rPr>
            </w:pPr>
            <w:r w:rsidRPr="00F9091B">
              <w:rPr>
                <w:rFonts w:ascii="Arial" w:hAnsi="Arial" w:cs="Arial"/>
                <w:sz w:val="24"/>
              </w:rPr>
              <w:t>Ожидаемые сроки принятия</w:t>
            </w:r>
          </w:p>
        </w:tc>
      </w:tr>
      <w:tr w:rsidR="005E6852" w:rsidRPr="00F9091B" w:rsidTr="0086598B">
        <w:trPr>
          <w:jc w:val="center"/>
        </w:trPr>
        <w:tc>
          <w:tcPr>
            <w:tcW w:w="167" w:type="pct"/>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1</w:t>
            </w:r>
          </w:p>
        </w:tc>
        <w:tc>
          <w:tcPr>
            <w:tcW w:w="801" w:type="pct"/>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2</w:t>
            </w:r>
          </w:p>
        </w:tc>
        <w:tc>
          <w:tcPr>
            <w:tcW w:w="2008" w:type="pct"/>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3</w:t>
            </w:r>
          </w:p>
        </w:tc>
        <w:tc>
          <w:tcPr>
            <w:tcW w:w="1304" w:type="pct"/>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4</w:t>
            </w:r>
          </w:p>
        </w:tc>
        <w:tc>
          <w:tcPr>
            <w:tcW w:w="720" w:type="pct"/>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5</w:t>
            </w:r>
          </w:p>
        </w:tc>
      </w:tr>
      <w:tr w:rsidR="005E6852" w:rsidRPr="00F9091B" w:rsidTr="0086598B">
        <w:trPr>
          <w:jc w:val="center"/>
        </w:trPr>
        <w:tc>
          <w:tcPr>
            <w:tcW w:w="167" w:type="pct"/>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1.</w:t>
            </w:r>
          </w:p>
        </w:tc>
        <w:tc>
          <w:tcPr>
            <w:tcW w:w="4833" w:type="pct"/>
            <w:gridSpan w:val="4"/>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Подпрограмма 1</w:t>
            </w:r>
            <w:r w:rsidR="00F9091B">
              <w:rPr>
                <w:rFonts w:ascii="Arial" w:hAnsi="Arial" w:cs="Arial"/>
                <w:sz w:val="24"/>
              </w:rPr>
              <w:t xml:space="preserve"> </w:t>
            </w:r>
            <w:r w:rsidRPr="00F9091B">
              <w:rPr>
                <w:rFonts w:ascii="Arial" w:hAnsi="Arial" w:cs="Arial"/>
                <w:sz w:val="24"/>
              </w:rPr>
              <w:t>«Обеспечение деятельности Комитета по управлению муниципальным имуществом администрации Бессоновского района»</w:t>
            </w:r>
          </w:p>
        </w:tc>
      </w:tr>
      <w:tr w:rsidR="005E6852" w:rsidRPr="00F9091B" w:rsidTr="0086598B">
        <w:trPr>
          <w:jc w:val="center"/>
        </w:trPr>
        <w:tc>
          <w:tcPr>
            <w:tcW w:w="167" w:type="pct"/>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1.1.</w:t>
            </w:r>
          </w:p>
        </w:tc>
        <w:tc>
          <w:tcPr>
            <w:tcW w:w="801" w:type="pct"/>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Приказ КУМИ администрации Бессоновского района</w:t>
            </w:r>
          </w:p>
        </w:tc>
        <w:tc>
          <w:tcPr>
            <w:tcW w:w="2008" w:type="pct"/>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Изменения в штатное расписание в связи с оптимизацией структуры аппарата КУМИ</w:t>
            </w:r>
          </w:p>
        </w:tc>
        <w:tc>
          <w:tcPr>
            <w:tcW w:w="1304" w:type="pct"/>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Комитет по управлению муниципальным имуществом администрации Бессоновского района</w:t>
            </w:r>
          </w:p>
        </w:tc>
        <w:tc>
          <w:tcPr>
            <w:tcW w:w="720" w:type="pct"/>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По мере необходимости</w:t>
            </w:r>
          </w:p>
        </w:tc>
      </w:tr>
      <w:tr w:rsidR="005E6852" w:rsidRPr="00F9091B" w:rsidTr="0086598B">
        <w:trPr>
          <w:jc w:val="center"/>
        </w:trPr>
        <w:tc>
          <w:tcPr>
            <w:tcW w:w="167" w:type="pct"/>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1.2.</w:t>
            </w:r>
          </w:p>
        </w:tc>
        <w:tc>
          <w:tcPr>
            <w:tcW w:w="801" w:type="pct"/>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Постановление администрации Бессоновского района</w:t>
            </w:r>
          </w:p>
        </w:tc>
        <w:tc>
          <w:tcPr>
            <w:tcW w:w="2008" w:type="pct"/>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Норматив по электричеству «Об утверждении лимитов потребления ТЭР по организациям и учреждениям, финансируемым из бюджета Бессоновского района Пензенской области, на</w:t>
            </w:r>
            <w:r w:rsidR="00DF279B" w:rsidRPr="00F9091B">
              <w:rPr>
                <w:rFonts w:ascii="Arial" w:hAnsi="Arial" w:cs="Arial"/>
                <w:sz w:val="24"/>
              </w:rPr>
              <w:t xml:space="preserve"> очередной год и плановый период</w:t>
            </w:r>
            <w:r w:rsidRPr="00F9091B">
              <w:rPr>
                <w:rFonts w:ascii="Arial" w:hAnsi="Arial" w:cs="Arial"/>
                <w:sz w:val="24"/>
              </w:rPr>
              <w:t>»</w:t>
            </w:r>
          </w:p>
        </w:tc>
        <w:tc>
          <w:tcPr>
            <w:tcW w:w="1304" w:type="pct"/>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Финансовое управление администрации Ббессоновского района</w:t>
            </w:r>
          </w:p>
        </w:tc>
        <w:tc>
          <w:tcPr>
            <w:tcW w:w="720" w:type="pct"/>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Ежегодно перед составлением проекта бюджета на следующий год</w:t>
            </w:r>
          </w:p>
        </w:tc>
      </w:tr>
      <w:tr w:rsidR="005E6852" w:rsidRPr="00F9091B" w:rsidTr="0086598B">
        <w:trPr>
          <w:jc w:val="center"/>
        </w:trPr>
        <w:tc>
          <w:tcPr>
            <w:tcW w:w="167" w:type="pct"/>
            <w:shd w:val="clear" w:color="auto" w:fill="auto"/>
          </w:tcPr>
          <w:p w:rsidR="005E6852" w:rsidRPr="00F9091B" w:rsidRDefault="005E6852" w:rsidP="00F9091B">
            <w:pPr>
              <w:widowControl/>
              <w:jc w:val="both"/>
              <w:rPr>
                <w:rFonts w:ascii="Arial" w:hAnsi="Arial" w:cs="Arial"/>
                <w:sz w:val="24"/>
              </w:rPr>
            </w:pPr>
          </w:p>
        </w:tc>
        <w:tc>
          <w:tcPr>
            <w:tcW w:w="801" w:type="pct"/>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решение собрания представителей Бессоновского района Пензенской области</w:t>
            </w:r>
          </w:p>
        </w:tc>
        <w:tc>
          <w:tcPr>
            <w:tcW w:w="2008" w:type="pct"/>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Изменения в Решение собрания представителей Бессоновского района от 16.07.2010г.№370-50/2 «О создании Комитета по управлению муниципальным имуществом администрации Бессоновского района»</w:t>
            </w:r>
          </w:p>
        </w:tc>
        <w:tc>
          <w:tcPr>
            <w:tcW w:w="1304" w:type="pct"/>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Комитет по управлению муниципальным имуществом администрации Бессоновского района</w:t>
            </w:r>
          </w:p>
        </w:tc>
        <w:tc>
          <w:tcPr>
            <w:tcW w:w="720" w:type="pct"/>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По мере необходимости</w:t>
            </w:r>
          </w:p>
        </w:tc>
      </w:tr>
      <w:tr w:rsidR="005E6852" w:rsidRPr="00F9091B" w:rsidTr="0086598B">
        <w:trPr>
          <w:jc w:val="center"/>
        </w:trPr>
        <w:tc>
          <w:tcPr>
            <w:tcW w:w="167" w:type="pct"/>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1.</w:t>
            </w:r>
            <w:r w:rsidR="009F438F" w:rsidRPr="00F9091B">
              <w:rPr>
                <w:rFonts w:ascii="Arial" w:hAnsi="Arial" w:cs="Arial"/>
                <w:sz w:val="24"/>
              </w:rPr>
              <w:t>3</w:t>
            </w:r>
            <w:r w:rsidRPr="00F9091B">
              <w:rPr>
                <w:rFonts w:ascii="Arial" w:hAnsi="Arial" w:cs="Arial"/>
                <w:sz w:val="24"/>
              </w:rPr>
              <w:t>.</w:t>
            </w:r>
          </w:p>
        </w:tc>
        <w:tc>
          <w:tcPr>
            <w:tcW w:w="801" w:type="pct"/>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решение собрания представителей Бессоновского района Пензенской области</w:t>
            </w:r>
          </w:p>
        </w:tc>
        <w:tc>
          <w:tcPr>
            <w:tcW w:w="2008" w:type="pct"/>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Изменения в Решение собрания представителей Бессоновского района от 16.07.2010г.№370-50/2 «О создании Комитета по управлению муниципальным имуществом администрации Бессоновского района»</w:t>
            </w:r>
          </w:p>
        </w:tc>
        <w:tc>
          <w:tcPr>
            <w:tcW w:w="1304" w:type="pct"/>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Комитет по управлению муниципальным имуществом администрации Бессоновского района</w:t>
            </w:r>
          </w:p>
        </w:tc>
        <w:tc>
          <w:tcPr>
            <w:tcW w:w="720" w:type="pct"/>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По мере необходимости</w:t>
            </w:r>
          </w:p>
        </w:tc>
      </w:tr>
      <w:tr w:rsidR="005E6852" w:rsidRPr="00F9091B" w:rsidTr="0086598B">
        <w:trPr>
          <w:jc w:val="center"/>
        </w:trPr>
        <w:tc>
          <w:tcPr>
            <w:tcW w:w="167" w:type="pct"/>
            <w:shd w:val="clear" w:color="auto" w:fill="auto"/>
          </w:tcPr>
          <w:p w:rsidR="005E6852" w:rsidRPr="00F9091B" w:rsidRDefault="009F438F" w:rsidP="00F9091B">
            <w:pPr>
              <w:widowControl/>
              <w:jc w:val="both"/>
              <w:rPr>
                <w:rFonts w:ascii="Arial" w:hAnsi="Arial" w:cs="Arial"/>
                <w:sz w:val="24"/>
              </w:rPr>
            </w:pPr>
            <w:r w:rsidRPr="00F9091B">
              <w:rPr>
                <w:rFonts w:ascii="Arial" w:hAnsi="Arial" w:cs="Arial"/>
                <w:sz w:val="24"/>
              </w:rPr>
              <w:t>1.4</w:t>
            </w:r>
            <w:r w:rsidR="005E6852" w:rsidRPr="00F9091B">
              <w:rPr>
                <w:rFonts w:ascii="Arial" w:hAnsi="Arial" w:cs="Arial"/>
                <w:sz w:val="24"/>
              </w:rPr>
              <w:t>.</w:t>
            </w:r>
          </w:p>
        </w:tc>
        <w:tc>
          <w:tcPr>
            <w:tcW w:w="801" w:type="pct"/>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 xml:space="preserve">Решение собрания представителей Бессоновского района Пензенской области </w:t>
            </w:r>
          </w:p>
        </w:tc>
        <w:tc>
          <w:tcPr>
            <w:tcW w:w="2008" w:type="pct"/>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Изменения в Решение собрания представителей Бессоновского района от 26.08.2009 №297-38/2«Об утверждении Порядка формирования, обеспечения размещения, исполнения и контроля за исполнением муниципального заказа в Бессоновском районе</w:t>
            </w:r>
          </w:p>
        </w:tc>
        <w:tc>
          <w:tcPr>
            <w:tcW w:w="1304" w:type="pct"/>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Комитет по управлению муниципальным имуществом администрации Бессоновского района</w:t>
            </w:r>
          </w:p>
        </w:tc>
        <w:tc>
          <w:tcPr>
            <w:tcW w:w="720" w:type="pct"/>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По мере необходимости</w:t>
            </w:r>
          </w:p>
        </w:tc>
      </w:tr>
      <w:tr w:rsidR="005E6852" w:rsidRPr="00F9091B" w:rsidTr="0086598B">
        <w:trPr>
          <w:jc w:val="center"/>
        </w:trPr>
        <w:tc>
          <w:tcPr>
            <w:tcW w:w="167" w:type="pct"/>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1.</w:t>
            </w:r>
            <w:r w:rsidR="009F438F" w:rsidRPr="00F9091B">
              <w:rPr>
                <w:rFonts w:ascii="Arial" w:hAnsi="Arial" w:cs="Arial"/>
                <w:sz w:val="24"/>
              </w:rPr>
              <w:t>5</w:t>
            </w:r>
            <w:r w:rsidRPr="00F9091B">
              <w:rPr>
                <w:rFonts w:ascii="Arial" w:hAnsi="Arial" w:cs="Arial"/>
                <w:sz w:val="24"/>
              </w:rPr>
              <w:t>.</w:t>
            </w:r>
          </w:p>
        </w:tc>
        <w:tc>
          <w:tcPr>
            <w:tcW w:w="801" w:type="pct"/>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Соглашение</w:t>
            </w:r>
          </w:p>
        </w:tc>
        <w:tc>
          <w:tcPr>
            <w:tcW w:w="2008" w:type="pct"/>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«О передачи полномочий поселений»</w:t>
            </w:r>
          </w:p>
        </w:tc>
        <w:tc>
          <w:tcPr>
            <w:tcW w:w="1304" w:type="pct"/>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Комитет по управлению муниципальным имуществом администрации Бессоновского района</w:t>
            </w:r>
          </w:p>
        </w:tc>
        <w:tc>
          <w:tcPr>
            <w:tcW w:w="720" w:type="pct"/>
            <w:shd w:val="clear" w:color="auto" w:fill="auto"/>
          </w:tcPr>
          <w:p w:rsidR="005E6852" w:rsidRPr="00F9091B" w:rsidRDefault="00A94551" w:rsidP="00F9091B">
            <w:pPr>
              <w:widowControl/>
              <w:jc w:val="both"/>
              <w:rPr>
                <w:rFonts w:ascii="Arial" w:hAnsi="Arial" w:cs="Arial"/>
                <w:sz w:val="24"/>
              </w:rPr>
            </w:pPr>
            <w:r w:rsidRPr="00F9091B">
              <w:rPr>
                <w:rFonts w:ascii="Arial" w:hAnsi="Arial" w:cs="Arial"/>
                <w:sz w:val="24"/>
              </w:rPr>
              <w:t>По мере необходимости</w:t>
            </w:r>
          </w:p>
        </w:tc>
      </w:tr>
      <w:tr w:rsidR="005E6852" w:rsidRPr="00F9091B" w:rsidTr="0086598B">
        <w:trPr>
          <w:jc w:val="center"/>
        </w:trPr>
        <w:tc>
          <w:tcPr>
            <w:tcW w:w="5000" w:type="pct"/>
            <w:gridSpan w:val="5"/>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 xml:space="preserve">Подпрограмма </w:t>
            </w:r>
            <w:r w:rsidR="009F438F" w:rsidRPr="00F9091B">
              <w:rPr>
                <w:rFonts w:ascii="Arial" w:hAnsi="Arial" w:cs="Arial"/>
                <w:sz w:val="24"/>
              </w:rPr>
              <w:t>2</w:t>
            </w:r>
            <w:r w:rsidRPr="00F9091B">
              <w:rPr>
                <w:rFonts w:ascii="Arial" w:hAnsi="Arial" w:cs="Arial"/>
                <w:sz w:val="24"/>
              </w:rPr>
              <w:t xml:space="preserve"> «Обеспечение муниципального управления собственностью</w:t>
            </w:r>
            <w:r w:rsidR="00F9091B">
              <w:rPr>
                <w:rFonts w:ascii="Arial" w:hAnsi="Arial" w:cs="Arial"/>
                <w:sz w:val="24"/>
              </w:rPr>
              <w:t xml:space="preserve"> </w:t>
            </w:r>
            <w:r w:rsidRPr="00F9091B">
              <w:rPr>
                <w:rFonts w:ascii="Arial" w:hAnsi="Arial" w:cs="Arial"/>
                <w:sz w:val="24"/>
              </w:rPr>
              <w:t>Бессоновского района Пензенской области»</w:t>
            </w:r>
          </w:p>
        </w:tc>
      </w:tr>
      <w:tr w:rsidR="005E6852" w:rsidRPr="00F9091B" w:rsidTr="0086598B">
        <w:trPr>
          <w:jc w:val="center"/>
        </w:trPr>
        <w:tc>
          <w:tcPr>
            <w:tcW w:w="167" w:type="pct"/>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1.1.</w:t>
            </w:r>
          </w:p>
        </w:tc>
        <w:tc>
          <w:tcPr>
            <w:tcW w:w="801" w:type="pct"/>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Решение собрания представителей Бессоновского района Пензенской области</w:t>
            </w:r>
          </w:p>
        </w:tc>
        <w:tc>
          <w:tcPr>
            <w:tcW w:w="2008" w:type="pct"/>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Изменения в</w:t>
            </w:r>
            <w:r w:rsidR="00F9091B">
              <w:rPr>
                <w:rFonts w:ascii="Arial" w:hAnsi="Arial" w:cs="Arial"/>
                <w:sz w:val="24"/>
              </w:rPr>
              <w:t xml:space="preserve"> </w:t>
            </w:r>
            <w:r w:rsidRPr="00F9091B">
              <w:rPr>
                <w:rFonts w:ascii="Arial" w:hAnsi="Arial" w:cs="Arial"/>
                <w:sz w:val="24"/>
              </w:rPr>
              <w:t>Решение собрания представителей Ббессоновского района от 13.08.2010г. №376-51/2 «Об утверждении «Методики расчета арендной платы за пользование муниципальным имуществом Бессоновского района»</w:t>
            </w:r>
          </w:p>
          <w:p w:rsidR="005E6852" w:rsidRPr="00F9091B" w:rsidRDefault="005E6852" w:rsidP="00F9091B">
            <w:pPr>
              <w:widowControl/>
              <w:jc w:val="both"/>
              <w:rPr>
                <w:rFonts w:ascii="Arial" w:hAnsi="Arial" w:cs="Arial"/>
                <w:sz w:val="24"/>
              </w:rPr>
            </w:pPr>
            <w:r w:rsidRPr="00F9091B">
              <w:rPr>
                <w:rFonts w:ascii="Arial" w:hAnsi="Arial" w:cs="Arial"/>
                <w:sz w:val="24"/>
              </w:rPr>
              <w:t>в части изменения базовых ставок арендной платы и платы за коммерческий наем жилых помещений, на основании прогнозных показателей индекса потребительских цен</w:t>
            </w:r>
          </w:p>
        </w:tc>
        <w:tc>
          <w:tcPr>
            <w:tcW w:w="1304" w:type="pct"/>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Комитет по управлению муниципальным имуществом администрации Бессоновского района</w:t>
            </w:r>
          </w:p>
        </w:tc>
        <w:tc>
          <w:tcPr>
            <w:tcW w:w="720" w:type="pct"/>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 xml:space="preserve">Ежегодно перед составлением проекта бюджета на следующий год </w:t>
            </w:r>
          </w:p>
        </w:tc>
      </w:tr>
      <w:tr w:rsidR="005E6852" w:rsidRPr="00F9091B" w:rsidTr="0086598B">
        <w:trPr>
          <w:jc w:val="center"/>
        </w:trPr>
        <w:tc>
          <w:tcPr>
            <w:tcW w:w="167" w:type="pct"/>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1.2.</w:t>
            </w:r>
          </w:p>
        </w:tc>
        <w:tc>
          <w:tcPr>
            <w:tcW w:w="801" w:type="pct"/>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Решение собрания представителей Бессоновского района Пензенской области</w:t>
            </w:r>
          </w:p>
        </w:tc>
        <w:tc>
          <w:tcPr>
            <w:tcW w:w="2008" w:type="pct"/>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Изменения в</w:t>
            </w:r>
            <w:r w:rsidR="00F9091B">
              <w:rPr>
                <w:rFonts w:ascii="Arial" w:hAnsi="Arial" w:cs="Arial"/>
                <w:sz w:val="24"/>
              </w:rPr>
              <w:t xml:space="preserve"> </w:t>
            </w:r>
            <w:r w:rsidRPr="00F9091B">
              <w:rPr>
                <w:rFonts w:ascii="Arial" w:hAnsi="Arial" w:cs="Arial"/>
                <w:sz w:val="24"/>
              </w:rPr>
              <w:t xml:space="preserve">Решение собрания представителей Бессоновского района от 13.08.2010г. №374-51/2 «Об утверждении Положения </w:t>
            </w:r>
          </w:p>
          <w:p w:rsidR="005E6852" w:rsidRPr="00F9091B" w:rsidRDefault="005E6852" w:rsidP="00F9091B">
            <w:pPr>
              <w:widowControl/>
              <w:jc w:val="both"/>
              <w:rPr>
                <w:rFonts w:ascii="Arial" w:hAnsi="Arial" w:cs="Arial"/>
                <w:sz w:val="24"/>
              </w:rPr>
            </w:pPr>
            <w:r w:rsidRPr="00F9091B">
              <w:rPr>
                <w:rFonts w:ascii="Arial" w:hAnsi="Arial" w:cs="Arial"/>
                <w:sz w:val="24"/>
              </w:rPr>
              <w:t>о порядке использования и предоставления земельных участков, находящихся в ведении органов местного самоуправления Бессоновского района Пензенской области</w:t>
            </w:r>
          </w:p>
        </w:tc>
        <w:tc>
          <w:tcPr>
            <w:tcW w:w="1304" w:type="pct"/>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Комитет по управлению муниципальным имуществом администрации Бессоновского района</w:t>
            </w:r>
          </w:p>
        </w:tc>
        <w:tc>
          <w:tcPr>
            <w:tcW w:w="720" w:type="pct"/>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По мере необходимости</w:t>
            </w:r>
          </w:p>
        </w:tc>
      </w:tr>
      <w:tr w:rsidR="005E6852" w:rsidRPr="00F9091B" w:rsidTr="0086598B">
        <w:trPr>
          <w:jc w:val="center"/>
        </w:trPr>
        <w:tc>
          <w:tcPr>
            <w:tcW w:w="167" w:type="pct"/>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1.3.</w:t>
            </w:r>
          </w:p>
        </w:tc>
        <w:tc>
          <w:tcPr>
            <w:tcW w:w="801" w:type="pct"/>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Решение собрания представителей Бессоновского района Пензенской области</w:t>
            </w:r>
          </w:p>
        </w:tc>
        <w:tc>
          <w:tcPr>
            <w:tcW w:w="2008" w:type="pct"/>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Изменения в Решение собрания представителей Бессоновского района от 02.07.2010г.№360-48/2 «Об утверждении Порядка определения</w:t>
            </w:r>
            <w:r w:rsidR="00F9091B">
              <w:rPr>
                <w:rFonts w:ascii="Arial" w:hAnsi="Arial" w:cs="Arial"/>
                <w:sz w:val="24"/>
              </w:rPr>
              <w:t xml:space="preserve"> </w:t>
            </w:r>
            <w:r w:rsidRPr="00F9091B">
              <w:rPr>
                <w:rFonts w:ascii="Arial" w:hAnsi="Arial" w:cs="Arial"/>
                <w:sz w:val="24"/>
              </w:rPr>
              <w:t>размера, условий и сроков внесения арендной платы за пользование земельными участками, находящимися в собственности Бессоновского района, а также за пользование земельными участками на территории Бессоновского района, государственная собственность на которые не разграничена» с целью индексации ставок арендной платы и приведения в соответствие с Законом Пензенской области от 02.11.2004г.</w:t>
            </w:r>
            <w:r w:rsidR="00F9091B">
              <w:rPr>
                <w:rFonts w:ascii="Arial" w:hAnsi="Arial" w:cs="Arial"/>
                <w:sz w:val="24"/>
              </w:rPr>
              <w:t xml:space="preserve"> </w:t>
            </w:r>
            <w:r w:rsidRPr="00F9091B">
              <w:rPr>
                <w:rFonts w:ascii="Arial" w:hAnsi="Arial" w:cs="Arial"/>
                <w:sz w:val="24"/>
              </w:rPr>
              <w:t>№ 665-ЗПО.</w:t>
            </w:r>
          </w:p>
        </w:tc>
        <w:tc>
          <w:tcPr>
            <w:tcW w:w="1304" w:type="pct"/>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Комитет по управлению муниципальным имуществом администрации Бессоновского района</w:t>
            </w:r>
          </w:p>
        </w:tc>
        <w:tc>
          <w:tcPr>
            <w:tcW w:w="720" w:type="pct"/>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По мере необходимости</w:t>
            </w:r>
          </w:p>
        </w:tc>
      </w:tr>
      <w:tr w:rsidR="005E6852" w:rsidRPr="00F9091B" w:rsidTr="0086598B">
        <w:trPr>
          <w:jc w:val="center"/>
        </w:trPr>
        <w:tc>
          <w:tcPr>
            <w:tcW w:w="167" w:type="pct"/>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1.4.</w:t>
            </w:r>
          </w:p>
        </w:tc>
        <w:tc>
          <w:tcPr>
            <w:tcW w:w="801" w:type="pct"/>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Решение собрания представителей Бессоновского района Пензенской области</w:t>
            </w:r>
          </w:p>
        </w:tc>
        <w:tc>
          <w:tcPr>
            <w:tcW w:w="2008" w:type="pct"/>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О прогнозном плане</w:t>
            </w:r>
            <w:r w:rsidR="00F9091B">
              <w:rPr>
                <w:rFonts w:ascii="Arial" w:hAnsi="Arial" w:cs="Arial"/>
                <w:sz w:val="24"/>
              </w:rPr>
              <w:t xml:space="preserve"> </w:t>
            </w:r>
            <w:r w:rsidRPr="00F9091B">
              <w:rPr>
                <w:rFonts w:ascii="Arial" w:hAnsi="Arial" w:cs="Arial"/>
                <w:sz w:val="24"/>
              </w:rPr>
              <w:t>приватизации муниципального имущества на очередной год и плановый период</w:t>
            </w:r>
          </w:p>
        </w:tc>
        <w:tc>
          <w:tcPr>
            <w:tcW w:w="1304" w:type="pct"/>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Комитет по управлению муниципальным имуществом администрации Бессоновского района</w:t>
            </w:r>
          </w:p>
        </w:tc>
        <w:tc>
          <w:tcPr>
            <w:tcW w:w="720" w:type="pct"/>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ежегодно,</w:t>
            </w:r>
            <w:r w:rsidR="00F9091B">
              <w:rPr>
                <w:rFonts w:ascii="Arial" w:hAnsi="Arial" w:cs="Arial"/>
                <w:sz w:val="24"/>
              </w:rPr>
              <w:t xml:space="preserve"> </w:t>
            </w:r>
            <w:r w:rsidRPr="00F9091B">
              <w:rPr>
                <w:rFonts w:ascii="Arial" w:hAnsi="Arial" w:cs="Arial"/>
                <w:sz w:val="24"/>
              </w:rPr>
              <w:t>внесение изменений в</w:t>
            </w:r>
            <w:r w:rsidR="00F9091B">
              <w:rPr>
                <w:rFonts w:ascii="Arial" w:hAnsi="Arial" w:cs="Arial"/>
                <w:sz w:val="24"/>
              </w:rPr>
              <w:t xml:space="preserve"> </w:t>
            </w:r>
            <w:r w:rsidRPr="00F9091B">
              <w:rPr>
                <w:rFonts w:ascii="Arial" w:hAnsi="Arial" w:cs="Arial"/>
                <w:sz w:val="24"/>
              </w:rPr>
              <w:t>течение года</w:t>
            </w:r>
          </w:p>
        </w:tc>
      </w:tr>
      <w:tr w:rsidR="005E6852" w:rsidRPr="00F9091B" w:rsidTr="0086598B">
        <w:trPr>
          <w:jc w:val="center"/>
        </w:trPr>
        <w:tc>
          <w:tcPr>
            <w:tcW w:w="167" w:type="pct"/>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1.5.</w:t>
            </w:r>
          </w:p>
        </w:tc>
        <w:tc>
          <w:tcPr>
            <w:tcW w:w="801" w:type="pct"/>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Решение собрания представителей Бессоновского района Пензенской области</w:t>
            </w:r>
          </w:p>
        </w:tc>
        <w:tc>
          <w:tcPr>
            <w:tcW w:w="2008" w:type="pct"/>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Об утверждении прогнозного плана</w:t>
            </w:r>
            <w:r w:rsidR="00F9091B">
              <w:rPr>
                <w:rFonts w:ascii="Arial" w:hAnsi="Arial" w:cs="Arial"/>
                <w:sz w:val="24"/>
              </w:rPr>
              <w:t xml:space="preserve"> </w:t>
            </w:r>
            <w:r w:rsidRPr="00F9091B">
              <w:rPr>
                <w:rFonts w:ascii="Arial" w:hAnsi="Arial" w:cs="Arial"/>
                <w:sz w:val="24"/>
              </w:rPr>
              <w:t xml:space="preserve">приватизации муниципального имущества на очередной год и плановый период </w:t>
            </w:r>
          </w:p>
        </w:tc>
        <w:tc>
          <w:tcPr>
            <w:tcW w:w="1304" w:type="pct"/>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Комитет по управлению муниципальным имуществом администрации Бессоновского района</w:t>
            </w:r>
          </w:p>
        </w:tc>
        <w:tc>
          <w:tcPr>
            <w:tcW w:w="720" w:type="pct"/>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ежегодно,</w:t>
            </w:r>
            <w:r w:rsidR="00F9091B">
              <w:rPr>
                <w:rFonts w:ascii="Arial" w:hAnsi="Arial" w:cs="Arial"/>
                <w:sz w:val="24"/>
              </w:rPr>
              <w:t xml:space="preserve"> </w:t>
            </w:r>
            <w:r w:rsidRPr="00F9091B">
              <w:rPr>
                <w:rFonts w:ascii="Arial" w:hAnsi="Arial" w:cs="Arial"/>
                <w:sz w:val="24"/>
              </w:rPr>
              <w:t>внесение изменений в</w:t>
            </w:r>
            <w:r w:rsidR="00F9091B">
              <w:rPr>
                <w:rFonts w:ascii="Arial" w:hAnsi="Arial" w:cs="Arial"/>
                <w:sz w:val="24"/>
              </w:rPr>
              <w:t xml:space="preserve"> </w:t>
            </w:r>
            <w:r w:rsidRPr="00F9091B">
              <w:rPr>
                <w:rFonts w:ascii="Arial" w:hAnsi="Arial" w:cs="Arial"/>
                <w:sz w:val="24"/>
              </w:rPr>
              <w:t>течение года</w:t>
            </w:r>
          </w:p>
        </w:tc>
      </w:tr>
      <w:tr w:rsidR="005E6852" w:rsidRPr="00F9091B" w:rsidTr="0086598B">
        <w:trPr>
          <w:jc w:val="center"/>
        </w:trPr>
        <w:tc>
          <w:tcPr>
            <w:tcW w:w="167" w:type="pct"/>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1.6.</w:t>
            </w:r>
          </w:p>
        </w:tc>
        <w:tc>
          <w:tcPr>
            <w:tcW w:w="801" w:type="pct"/>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Решение собрания представителей Бессоновского района Пензенской области</w:t>
            </w:r>
          </w:p>
        </w:tc>
        <w:tc>
          <w:tcPr>
            <w:tcW w:w="2008" w:type="pct"/>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 xml:space="preserve">Об условиях приватизации муниципального имущества </w:t>
            </w:r>
          </w:p>
        </w:tc>
        <w:tc>
          <w:tcPr>
            <w:tcW w:w="1304" w:type="pct"/>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Комитет по управлению муниципальным имуществом администрации Бессоновского района</w:t>
            </w:r>
          </w:p>
        </w:tc>
        <w:tc>
          <w:tcPr>
            <w:tcW w:w="720" w:type="pct"/>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по мере принятия решения о приватизации</w:t>
            </w:r>
          </w:p>
        </w:tc>
      </w:tr>
      <w:tr w:rsidR="005E6852" w:rsidRPr="00F9091B" w:rsidTr="0086598B">
        <w:trPr>
          <w:jc w:val="center"/>
        </w:trPr>
        <w:tc>
          <w:tcPr>
            <w:tcW w:w="167" w:type="pct"/>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1.8.</w:t>
            </w:r>
          </w:p>
        </w:tc>
        <w:tc>
          <w:tcPr>
            <w:tcW w:w="801" w:type="pct"/>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Решение собрания представителей Бессоновского района Пензенской области</w:t>
            </w:r>
          </w:p>
        </w:tc>
        <w:tc>
          <w:tcPr>
            <w:tcW w:w="2008" w:type="pct"/>
            <w:shd w:val="clear" w:color="auto" w:fill="auto"/>
          </w:tcPr>
          <w:p w:rsidR="005E6852" w:rsidRPr="00F9091B" w:rsidRDefault="005E6852" w:rsidP="0086598B">
            <w:pPr>
              <w:widowControl/>
              <w:jc w:val="both"/>
              <w:rPr>
                <w:rFonts w:ascii="Arial" w:hAnsi="Arial" w:cs="Arial"/>
                <w:sz w:val="24"/>
              </w:rPr>
            </w:pPr>
            <w:r w:rsidRPr="00F9091B">
              <w:rPr>
                <w:rFonts w:ascii="Arial" w:hAnsi="Arial" w:cs="Arial"/>
                <w:sz w:val="24"/>
              </w:rPr>
              <w:t>Изменения в решение собрания представителей Бессоновского района от 02.07.2010г. №367-48/2 «Об утверждении Положения о порядке управления и распоряжения имуществом, находящемся в муниципальной собственности Бессоновского района</w:t>
            </w:r>
          </w:p>
        </w:tc>
        <w:tc>
          <w:tcPr>
            <w:tcW w:w="1304" w:type="pct"/>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Комитет по управлению муниципальным имуществом администрации Бессоновского района</w:t>
            </w:r>
          </w:p>
        </w:tc>
        <w:tc>
          <w:tcPr>
            <w:tcW w:w="720" w:type="pct"/>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По мере необходимости</w:t>
            </w:r>
          </w:p>
        </w:tc>
      </w:tr>
      <w:tr w:rsidR="005E6852" w:rsidRPr="00F9091B" w:rsidTr="0086598B">
        <w:trPr>
          <w:jc w:val="center"/>
        </w:trPr>
        <w:tc>
          <w:tcPr>
            <w:tcW w:w="167" w:type="pct"/>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1.9.</w:t>
            </w:r>
          </w:p>
        </w:tc>
        <w:tc>
          <w:tcPr>
            <w:tcW w:w="801" w:type="pct"/>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Решение собрания представителей Бессоновского района Пензенской области</w:t>
            </w:r>
          </w:p>
        </w:tc>
        <w:tc>
          <w:tcPr>
            <w:tcW w:w="2008" w:type="pct"/>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 xml:space="preserve">Изменения в решение собрания представителей Бессоновского района от от 13.08.2010 г. № 375-51/2 «Об утверждении Положения </w:t>
            </w:r>
            <w:r w:rsidRPr="00F9091B">
              <w:rPr>
                <w:rFonts w:ascii="Arial" w:hAnsi="Arial" w:cs="Arial"/>
                <w:sz w:val="24"/>
              </w:rPr>
              <w:br/>
              <w:t>о порядке закрепления имущества, находящегося в муниципальной собственности Бессоновского района, на праве хозяйственного ведения и оперативного управления</w:t>
            </w:r>
          </w:p>
        </w:tc>
        <w:tc>
          <w:tcPr>
            <w:tcW w:w="1304" w:type="pct"/>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Комитет по управлению муниципальным имуществом администрации Бессоновского района</w:t>
            </w:r>
          </w:p>
        </w:tc>
        <w:tc>
          <w:tcPr>
            <w:tcW w:w="720" w:type="pct"/>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По мере необходимости</w:t>
            </w:r>
          </w:p>
        </w:tc>
      </w:tr>
      <w:tr w:rsidR="005E6852" w:rsidRPr="00F9091B" w:rsidTr="0086598B">
        <w:trPr>
          <w:jc w:val="center"/>
        </w:trPr>
        <w:tc>
          <w:tcPr>
            <w:tcW w:w="167" w:type="pct"/>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1.10.</w:t>
            </w:r>
          </w:p>
        </w:tc>
        <w:tc>
          <w:tcPr>
            <w:tcW w:w="801" w:type="pct"/>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Решение собрания представителей Бессоновского района Пензенской области</w:t>
            </w:r>
          </w:p>
        </w:tc>
        <w:tc>
          <w:tcPr>
            <w:tcW w:w="2008" w:type="pct"/>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Изменения в решение собрания представителей Бессоновского района от 02.07.2010г.№365-48/2 «Об утверждении Положения о муниципальной казне Бессоновского района»</w:t>
            </w:r>
          </w:p>
        </w:tc>
        <w:tc>
          <w:tcPr>
            <w:tcW w:w="1304" w:type="pct"/>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Комитет по управлению муниципальным имуществом администрации Бессоновского района</w:t>
            </w:r>
          </w:p>
        </w:tc>
        <w:tc>
          <w:tcPr>
            <w:tcW w:w="720" w:type="pct"/>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По мере необходимости</w:t>
            </w:r>
          </w:p>
        </w:tc>
      </w:tr>
      <w:tr w:rsidR="005E6852" w:rsidRPr="00F9091B" w:rsidTr="0086598B">
        <w:trPr>
          <w:jc w:val="center"/>
        </w:trPr>
        <w:tc>
          <w:tcPr>
            <w:tcW w:w="167" w:type="pct"/>
            <w:shd w:val="clear" w:color="auto" w:fill="auto"/>
          </w:tcPr>
          <w:p w:rsidR="005E6852" w:rsidRPr="00F9091B" w:rsidRDefault="005E6852" w:rsidP="00F9091B">
            <w:pPr>
              <w:widowControl/>
              <w:jc w:val="both"/>
              <w:rPr>
                <w:rFonts w:ascii="Arial" w:hAnsi="Arial" w:cs="Arial"/>
                <w:sz w:val="24"/>
              </w:rPr>
            </w:pPr>
            <w:bookmarkStart w:id="11" w:name="OLE_LINK1"/>
            <w:r w:rsidRPr="00F9091B">
              <w:rPr>
                <w:rFonts w:ascii="Arial" w:hAnsi="Arial" w:cs="Arial"/>
                <w:sz w:val="24"/>
              </w:rPr>
              <w:t>1.11.</w:t>
            </w:r>
          </w:p>
        </w:tc>
        <w:tc>
          <w:tcPr>
            <w:tcW w:w="801" w:type="pct"/>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Решение собрания представителей Бессоновского района Пензенской области</w:t>
            </w:r>
          </w:p>
        </w:tc>
        <w:tc>
          <w:tcPr>
            <w:tcW w:w="2008" w:type="pct"/>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 xml:space="preserve">Изменения в решение собрания представителей Бессоновского района </w:t>
            </w:r>
            <w:r w:rsidRPr="00F9091B">
              <w:rPr>
                <w:rFonts w:ascii="Arial" w:hAnsi="Arial" w:cs="Arial"/>
                <w:sz w:val="24"/>
              </w:rPr>
              <w:br/>
              <w:t>от 18 сентября 2012 г. N 66-8/3«Об утверждении Положения о порядке</w:t>
            </w:r>
            <w:r w:rsidR="00F9091B">
              <w:rPr>
                <w:rFonts w:ascii="Arial" w:hAnsi="Arial" w:cs="Arial"/>
                <w:sz w:val="24"/>
              </w:rPr>
              <w:t xml:space="preserve"> </w:t>
            </w:r>
            <w:r w:rsidRPr="00F9091B">
              <w:rPr>
                <w:rFonts w:ascii="Arial" w:hAnsi="Arial" w:cs="Arial"/>
                <w:sz w:val="24"/>
              </w:rPr>
              <w:t xml:space="preserve">списания муниципального имущества, находящегося на балансе в оперативном управлении муниципального бюджетного, муниципального казенного и муниципального автономного учреждений </w:t>
            </w:r>
          </w:p>
        </w:tc>
        <w:tc>
          <w:tcPr>
            <w:tcW w:w="1304" w:type="pct"/>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Комитет по управлению муниципальным имуществом администрации Бессоновского района</w:t>
            </w:r>
          </w:p>
        </w:tc>
        <w:tc>
          <w:tcPr>
            <w:tcW w:w="720" w:type="pct"/>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По мере необходимости</w:t>
            </w:r>
          </w:p>
        </w:tc>
      </w:tr>
      <w:bookmarkEnd w:id="11"/>
      <w:tr w:rsidR="005E6852" w:rsidRPr="00F9091B" w:rsidTr="0086598B">
        <w:trPr>
          <w:jc w:val="center"/>
        </w:trPr>
        <w:tc>
          <w:tcPr>
            <w:tcW w:w="167" w:type="pct"/>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1.12.</w:t>
            </w:r>
          </w:p>
        </w:tc>
        <w:tc>
          <w:tcPr>
            <w:tcW w:w="801" w:type="pct"/>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Решение собрания представителей Бессоновского района Пензенской области</w:t>
            </w:r>
          </w:p>
        </w:tc>
        <w:tc>
          <w:tcPr>
            <w:tcW w:w="2008" w:type="pct"/>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Изменения в решение собрания представителей Бессоновского районаот 18 сентября 2012 г. N 68-8/3«Об утверждении Положения</w:t>
            </w:r>
            <w:r w:rsidR="00F9091B">
              <w:rPr>
                <w:rFonts w:ascii="Arial" w:hAnsi="Arial" w:cs="Arial"/>
                <w:sz w:val="24"/>
              </w:rPr>
              <w:t xml:space="preserve"> </w:t>
            </w:r>
            <w:r w:rsidRPr="00F9091B">
              <w:rPr>
                <w:rFonts w:ascii="Arial" w:hAnsi="Arial" w:cs="Arial"/>
                <w:sz w:val="24"/>
              </w:rPr>
              <w:t>о порядке</w:t>
            </w:r>
            <w:r w:rsidR="00F9091B">
              <w:rPr>
                <w:rFonts w:ascii="Arial" w:hAnsi="Arial" w:cs="Arial"/>
                <w:sz w:val="24"/>
              </w:rPr>
              <w:t xml:space="preserve"> </w:t>
            </w:r>
            <w:r w:rsidRPr="00F9091B">
              <w:rPr>
                <w:rFonts w:ascii="Arial" w:hAnsi="Arial" w:cs="Arial"/>
                <w:sz w:val="24"/>
              </w:rPr>
              <w:t>списания муниципального имущества, не закрепленного за муниципальными унитарными предприятиями на праве хозяйственного ведения и муниципальными учреждениями на праве оперативного управления, находящегося в составе муниципальной казны Бессоновского района</w:t>
            </w:r>
          </w:p>
        </w:tc>
        <w:tc>
          <w:tcPr>
            <w:tcW w:w="1304" w:type="pct"/>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Комитет по управлению муниципальным имуществом администрации Бессоновского района</w:t>
            </w:r>
          </w:p>
        </w:tc>
        <w:tc>
          <w:tcPr>
            <w:tcW w:w="720" w:type="pct"/>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По мере необходимости</w:t>
            </w:r>
          </w:p>
        </w:tc>
      </w:tr>
      <w:tr w:rsidR="005E6852" w:rsidRPr="00F9091B" w:rsidTr="0086598B">
        <w:trPr>
          <w:jc w:val="center"/>
        </w:trPr>
        <w:tc>
          <w:tcPr>
            <w:tcW w:w="167" w:type="pct"/>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1.13.</w:t>
            </w:r>
          </w:p>
        </w:tc>
        <w:tc>
          <w:tcPr>
            <w:tcW w:w="801" w:type="pct"/>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Решение собрания представителей Бессоновского района Пензенской области</w:t>
            </w:r>
          </w:p>
        </w:tc>
        <w:tc>
          <w:tcPr>
            <w:tcW w:w="2008" w:type="pct"/>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Изменения в решение собрания представителей Бессоновского района от18 сентября 2012 г. N 67-8/3«Об утверждении Положения о порядке согласования списания муниципального имущества, находящегося на балансе в хозяйственном ведении муниципального унитарного предприятия</w:t>
            </w:r>
          </w:p>
        </w:tc>
        <w:tc>
          <w:tcPr>
            <w:tcW w:w="1304" w:type="pct"/>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Комитет по управлению муниципальным имуществом администрации Бессоновского района</w:t>
            </w:r>
          </w:p>
        </w:tc>
        <w:tc>
          <w:tcPr>
            <w:tcW w:w="720" w:type="pct"/>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По мере необходимости</w:t>
            </w:r>
          </w:p>
        </w:tc>
      </w:tr>
      <w:tr w:rsidR="005E6852" w:rsidRPr="00F9091B" w:rsidTr="0086598B">
        <w:trPr>
          <w:jc w:val="center"/>
        </w:trPr>
        <w:tc>
          <w:tcPr>
            <w:tcW w:w="167" w:type="pct"/>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1.14</w:t>
            </w:r>
          </w:p>
        </w:tc>
        <w:tc>
          <w:tcPr>
            <w:tcW w:w="801" w:type="pct"/>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Постановление администрации Бессоновского района</w:t>
            </w:r>
          </w:p>
        </w:tc>
        <w:tc>
          <w:tcPr>
            <w:tcW w:w="2008" w:type="pct"/>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Изменения в Постановление</w:t>
            </w:r>
            <w:r w:rsidR="00F9091B">
              <w:rPr>
                <w:rFonts w:ascii="Arial" w:hAnsi="Arial" w:cs="Arial"/>
                <w:sz w:val="24"/>
              </w:rPr>
              <w:t xml:space="preserve"> </w:t>
            </w:r>
            <w:r w:rsidRPr="00F9091B">
              <w:rPr>
                <w:rFonts w:ascii="Arial" w:hAnsi="Arial" w:cs="Arial"/>
                <w:sz w:val="24"/>
              </w:rPr>
              <w:t>администрации Бессоновского района Пензенской области от 30.12.2010 г. № 1384 «О порядке отнесения имущества муниципальных бюджетных учреждений Бессоновского района к категории особо ценного движимого имущества»</w:t>
            </w:r>
          </w:p>
        </w:tc>
        <w:tc>
          <w:tcPr>
            <w:tcW w:w="1304" w:type="pct"/>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Комитет по управлению муниципальным имуществом администрации Бессоновского района</w:t>
            </w:r>
          </w:p>
        </w:tc>
        <w:tc>
          <w:tcPr>
            <w:tcW w:w="720" w:type="pct"/>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По мере необходимости</w:t>
            </w:r>
          </w:p>
        </w:tc>
      </w:tr>
      <w:tr w:rsidR="00C360C5" w:rsidRPr="00F9091B" w:rsidTr="0086598B">
        <w:trPr>
          <w:jc w:val="center"/>
        </w:trPr>
        <w:tc>
          <w:tcPr>
            <w:tcW w:w="167" w:type="pct"/>
            <w:shd w:val="clear" w:color="auto" w:fill="auto"/>
          </w:tcPr>
          <w:p w:rsidR="00C360C5" w:rsidRPr="00F9091B" w:rsidRDefault="00C360C5" w:rsidP="00F9091B">
            <w:pPr>
              <w:widowControl/>
              <w:jc w:val="both"/>
              <w:rPr>
                <w:rFonts w:ascii="Arial" w:hAnsi="Arial" w:cs="Arial"/>
                <w:sz w:val="24"/>
              </w:rPr>
            </w:pPr>
            <w:r w:rsidRPr="00F9091B">
              <w:rPr>
                <w:rFonts w:ascii="Arial" w:hAnsi="Arial" w:cs="Arial"/>
                <w:sz w:val="24"/>
              </w:rPr>
              <w:t>1.15</w:t>
            </w:r>
          </w:p>
        </w:tc>
        <w:tc>
          <w:tcPr>
            <w:tcW w:w="801" w:type="pct"/>
            <w:shd w:val="clear" w:color="auto" w:fill="auto"/>
          </w:tcPr>
          <w:p w:rsidR="00C360C5" w:rsidRPr="00F9091B" w:rsidRDefault="00CB5150" w:rsidP="00F9091B">
            <w:pPr>
              <w:widowControl/>
              <w:jc w:val="both"/>
              <w:rPr>
                <w:rFonts w:ascii="Arial" w:hAnsi="Arial" w:cs="Arial"/>
                <w:sz w:val="24"/>
              </w:rPr>
            </w:pPr>
            <w:r w:rsidRPr="00F9091B">
              <w:rPr>
                <w:rFonts w:ascii="Arial" w:hAnsi="Arial" w:cs="Arial"/>
                <w:sz w:val="24"/>
              </w:rPr>
              <w:t>Решение собрания представителей Бессоновского района Пензенской области</w:t>
            </w:r>
          </w:p>
        </w:tc>
        <w:tc>
          <w:tcPr>
            <w:tcW w:w="2008" w:type="pct"/>
            <w:shd w:val="clear" w:color="auto" w:fill="auto"/>
          </w:tcPr>
          <w:p w:rsidR="00C360C5" w:rsidRPr="00F9091B" w:rsidRDefault="00CB5150" w:rsidP="00F9091B">
            <w:pPr>
              <w:widowControl/>
              <w:jc w:val="both"/>
              <w:rPr>
                <w:rFonts w:ascii="Arial" w:hAnsi="Arial" w:cs="Arial"/>
                <w:sz w:val="24"/>
              </w:rPr>
            </w:pPr>
            <w:r w:rsidRPr="00F9091B">
              <w:rPr>
                <w:rFonts w:ascii="Arial" w:hAnsi="Arial" w:cs="Arial"/>
                <w:sz w:val="24"/>
              </w:rPr>
              <w:t>Изменения в решение собрания представителей Бессоновского района от 02.03.2017г. N 661-86/3 «Об утверждении порядка формирования, ведения и обязательного опубликования перечня муниципального имущества, свободного от прав третьих лиц(за исключением имущественных прав субъектов малого и среднего предпринимательства), предусмотренного частью4 статьи 18 Федерального закона «О развитии малого и среднего предпринимательства в Российской Федерации»(с изменениями и дополнениями),</w:t>
            </w:r>
            <w:r w:rsidR="00DC0F3C" w:rsidRPr="00F9091B">
              <w:rPr>
                <w:rFonts w:ascii="Arial" w:hAnsi="Arial" w:cs="Arial"/>
                <w:sz w:val="24"/>
              </w:rPr>
              <w:t xml:space="preserve"> находящегося в муниципальной собственности Бессоновского района Пензенской области»</w:t>
            </w:r>
          </w:p>
        </w:tc>
        <w:tc>
          <w:tcPr>
            <w:tcW w:w="1304" w:type="pct"/>
            <w:shd w:val="clear" w:color="auto" w:fill="auto"/>
          </w:tcPr>
          <w:p w:rsidR="00C360C5" w:rsidRPr="00F9091B" w:rsidRDefault="00C360C5" w:rsidP="00F9091B">
            <w:pPr>
              <w:widowControl/>
              <w:jc w:val="both"/>
              <w:rPr>
                <w:rFonts w:ascii="Arial" w:hAnsi="Arial" w:cs="Arial"/>
                <w:sz w:val="24"/>
              </w:rPr>
            </w:pPr>
            <w:r w:rsidRPr="00F9091B">
              <w:rPr>
                <w:rFonts w:ascii="Arial" w:hAnsi="Arial" w:cs="Arial"/>
                <w:sz w:val="24"/>
              </w:rPr>
              <w:t>Комитет по управлению муниципальным имуществом администрации Бессоновского района</w:t>
            </w:r>
          </w:p>
        </w:tc>
        <w:tc>
          <w:tcPr>
            <w:tcW w:w="720" w:type="pct"/>
            <w:shd w:val="clear" w:color="auto" w:fill="auto"/>
          </w:tcPr>
          <w:p w:rsidR="00C360C5" w:rsidRPr="00F9091B" w:rsidRDefault="00C360C5" w:rsidP="00F9091B">
            <w:pPr>
              <w:widowControl/>
              <w:jc w:val="both"/>
              <w:rPr>
                <w:rFonts w:ascii="Arial" w:hAnsi="Arial" w:cs="Arial"/>
                <w:sz w:val="24"/>
              </w:rPr>
            </w:pPr>
            <w:r w:rsidRPr="00F9091B">
              <w:rPr>
                <w:rFonts w:ascii="Arial" w:hAnsi="Arial" w:cs="Arial"/>
                <w:sz w:val="24"/>
              </w:rPr>
              <w:t>По мере необходимости</w:t>
            </w:r>
          </w:p>
        </w:tc>
      </w:tr>
      <w:tr w:rsidR="00DC0F3C" w:rsidRPr="00F9091B" w:rsidTr="0086598B">
        <w:trPr>
          <w:jc w:val="center"/>
        </w:trPr>
        <w:tc>
          <w:tcPr>
            <w:tcW w:w="167" w:type="pct"/>
            <w:shd w:val="clear" w:color="auto" w:fill="auto"/>
          </w:tcPr>
          <w:p w:rsidR="00DC0F3C" w:rsidRPr="00F9091B" w:rsidRDefault="00DC0F3C" w:rsidP="00F9091B">
            <w:pPr>
              <w:widowControl/>
              <w:jc w:val="both"/>
              <w:rPr>
                <w:rFonts w:ascii="Arial" w:hAnsi="Arial" w:cs="Arial"/>
                <w:sz w:val="24"/>
              </w:rPr>
            </w:pPr>
            <w:r w:rsidRPr="00F9091B">
              <w:rPr>
                <w:rFonts w:ascii="Arial" w:hAnsi="Arial" w:cs="Arial"/>
                <w:sz w:val="24"/>
              </w:rPr>
              <w:t>1.16</w:t>
            </w:r>
          </w:p>
        </w:tc>
        <w:tc>
          <w:tcPr>
            <w:tcW w:w="801" w:type="pct"/>
            <w:shd w:val="clear" w:color="auto" w:fill="auto"/>
          </w:tcPr>
          <w:p w:rsidR="00DC0F3C" w:rsidRPr="00F9091B" w:rsidRDefault="00DC0F3C" w:rsidP="00F9091B">
            <w:pPr>
              <w:widowControl/>
              <w:jc w:val="both"/>
              <w:rPr>
                <w:rFonts w:ascii="Arial" w:hAnsi="Arial" w:cs="Arial"/>
                <w:sz w:val="24"/>
              </w:rPr>
            </w:pPr>
            <w:r w:rsidRPr="00F9091B">
              <w:rPr>
                <w:rFonts w:ascii="Arial" w:hAnsi="Arial" w:cs="Arial"/>
                <w:sz w:val="24"/>
              </w:rPr>
              <w:t>Решение собрания представителей Бессоновского района Пензенской области</w:t>
            </w:r>
          </w:p>
        </w:tc>
        <w:tc>
          <w:tcPr>
            <w:tcW w:w="2008" w:type="pct"/>
            <w:shd w:val="clear" w:color="auto" w:fill="auto"/>
          </w:tcPr>
          <w:p w:rsidR="00DC0F3C" w:rsidRPr="00F9091B" w:rsidRDefault="00DC0F3C" w:rsidP="00F9091B">
            <w:pPr>
              <w:widowControl/>
              <w:jc w:val="both"/>
              <w:rPr>
                <w:rFonts w:ascii="Arial" w:hAnsi="Arial" w:cs="Arial"/>
                <w:sz w:val="24"/>
              </w:rPr>
            </w:pPr>
            <w:r w:rsidRPr="00F9091B">
              <w:rPr>
                <w:rFonts w:ascii="Arial" w:hAnsi="Arial" w:cs="Arial"/>
                <w:sz w:val="24"/>
              </w:rPr>
              <w:t>Изменения в решение собрания представителей Бессоновского района от 22.06.2018г. N 149-15/4 «Об утверждении «Порядка</w:t>
            </w:r>
            <w:r w:rsidR="005D2A35" w:rsidRPr="00F9091B">
              <w:rPr>
                <w:rFonts w:ascii="Arial" w:hAnsi="Arial" w:cs="Arial"/>
                <w:sz w:val="24"/>
              </w:rPr>
              <w:t xml:space="preserve"> и условий предоставления в аренду (в том числе льготы для субъектов малого и среднего предпринимательства, занимающихся социально значимыми</w:t>
            </w:r>
            <w:r w:rsidR="001763C6" w:rsidRPr="00F9091B">
              <w:rPr>
                <w:rFonts w:ascii="Arial" w:hAnsi="Arial" w:cs="Arial"/>
                <w:sz w:val="24"/>
              </w:rPr>
              <w:t xml:space="preserve"> видами деятельности, иными приоритетными видами деятельности) муниципального имущества, включенного в Перечень муниципального имущества, свободного от прав третьих лиц (за исключением имущественных прав субъектом малого и среднего предпринимательства), предусмотренных ч.4 ст.18 Федерального закона от 24.07.2007г. №209-ФЗ «О развитии малого и среднего предпринимательства»</w:t>
            </w:r>
          </w:p>
        </w:tc>
        <w:tc>
          <w:tcPr>
            <w:tcW w:w="1304" w:type="pct"/>
            <w:shd w:val="clear" w:color="auto" w:fill="auto"/>
          </w:tcPr>
          <w:p w:rsidR="00DC0F3C" w:rsidRPr="00F9091B" w:rsidRDefault="00DC0F3C" w:rsidP="00F9091B">
            <w:pPr>
              <w:widowControl/>
              <w:jc w:val="both"/>
              <w:rPr>
                <w:rFonts w:ascii="Arial" w:hAnsi="Arial" w:cs="Arial"/>
                <w:sz w:val="24"/>
              </w:rPr>
            </w:pPr>
            <w:r w:rsidRPr="00F9091B">
              <w:rPr>
                <w:rFonts w:ascii="Arial" w:hAnsi="Arial" w:cs="Arial"/>
                <w:sz w:val="24"/>
              </w:rPr>
              <w:t>Комитет по управлению муниципальным имуществом администрации Бессоновского района</w:t>
            </w:r>
          </w:p>
        </w:tc>
        <w:tc>
          <w:tcPr>
            <w:tcW w:w="720" w:type="pct"/>
            <w:shd w:val="clear" w:color="auto" w:fill="auto"/>
          </w:tcPr>
          <w:p w:rsidR="00DC0F3C" w:rsidRPr="00F9091B" w:rsidRDefault="00DC0F3C" w:rsidP="00F9091B">
            <w:pPr>
              <w:widowControl/>
              <w:jc w:val="both"/>
              <w:rPr>
                <w:rFonts w:ascii="Arial" w:hAnsi="Arial" w:cs="Arial"/>
                <w:sz w:val="24"/>
              </w:rPr>
            </w:pPr>
            <w:r w:rsidRPr="00F9091B">
              <w:rPr>
                <w:rFonts w:ascii="Arial" w:hAnsi="Arial" w:cs="Arial"/>
                <w:sz w:val="24"/>
              </w:rPr>
              <w:t>По мере необходимости</w:t>
            </w:r>
          </w:p>
        </w:tc>
      </w:tr>
      <w:tr w:rsidR="00546811" w:rsidRPr="00F9091B" w:rsidTr="0086598B">
        <w:trPr>
          <w:jc w:val="center"/>
        </w:trPr>
        <w:tc>
          <w:tcPr>
            <w:tcW w:w="167" w:type="pct"/>
            <w:shd w:val="clear" w:color="auto" w:fill="auto"/>
          </w:tcPr>
          <w:p w:rsidR="00546811" w:rsidRPr="00F9091B" w:rsidRDefault="00546811" w:rsidP="00F9091B">
            <w:pPr>
              <w:widowControl/>
              <w:jc w:val="both"/>
              <w:rPr>
                <w:rFonts w:ascii="Arial" w:hAnsi="Arial" w:cs="Arial"/>
                <w:sz w:val="24"/>
              </w:rPr>
            </w:pPr>
            <w:r w:rsidRPr="00F9091B">
              <w:rPr>
                <w:rFonts w:ascii="Arial" w:hAnsi="Arial" w:cs="Arial"/>
                <w:sz w:val="24"/>
              </w:rPr>
              <w:t>1.17</w:t>
            </w:r>
          </w:p>
        </w:tc>
        <w:tc>
          <w:tcPr>
            <w:tcW w:w="801" w:type="pct"/>
            <w:shd w:val="clear" w:color="auto" w:fill="auto"/>
          </w:tcPr>
          <w:p w:rsidR="00546811" w:rsidRPr="00F9091B" w:rsidRDefault="00546811" w:rsidP="00F9091B">
            <w:pPr>
              <w:widowControl/>
              <w:jc w:val="both"/>
              <w:rPr>
                <w:rFonts w:ascii="Arial" w:hAnsi="Arial" w:cs="Arial"/>
                <w:sz w:val="24"/>
              </w:rPr>
            </w:pPr>
            <w:r w:rsidRPr="00F9091B">
              <w:rPr>
                <w:rFonts w:ascii="Arial" w:hAnsi="Arial" w:cs="Arial"/>
                <w:sz w:val="24"/>
              </w:rPr>
              <w:t>Решение собрания представителей Бессоновского района Пензенской области</w:t>
            </w:r>
          </w:p>
        </w:tc>
        <w:tc>
          <w:tcPr>
            <w:tcW w:w="2008" w:type="pct"/>
            <w:shd w:val="clear" w:color="auto" w:fill="auto"/>
          </w:tcPr>
          <w:p w:rsidR="00546811" w:rsidRPr="00F9091B" w:rsidRDefault="00546811" w:rsidP="00F9091B">
            <w:pPr>
              <w:widowControl/>
              <w:jc w:val="both"/>
              <w:rPr>
                <w:rFonts w:ascii="Arial" w:hAnsi="Arial" w:cs="Arial"/>
                <w:sz w:val="24"/>
              </w:rPr>
            </w:pPr>
            <w:r w:rsidRPr="00F9091B">
              <w:rPr>
                <w:rFonts w:ascii="Arial" w:hAnsi="Arial" w:cs="Arial"/>
                <w:sz w:val="24"/>
              </w:rPr>
              <w:t>Изменения в решение собрания представителей Бессоновского района от 19.06.2017г. N 697-91/3 «Об утверждении Правил предоставления льготной арендной ставки, при оказании имущественной поддержки субъектам малого и среднего предпринимательства»</w:t>
            </w:r>
          </w:p>
        </w:tc>
        <w:tc>
          <w:tcPr>
            <w:tcW w:w="1304" w:type="pct"/>
            <w:shd w:val="clear" w:color="auto" w:fill="auto"/>
          </w:tcPr>
          <w:p w:rsidR="00546811" w:rsidRPr="00F9091B" w:rsidRDefault="00546811" w:rsidP="00F9091B">
            <w:pPr>
              <w:widowControl/>
              <w:jc w:val="both"/>
              <w:rPr>
                <w:rFonts w:ascii="Arial" w:hAnsi="Arial" w:cs="Arial"/>
                <w:sz w:val="24"/>
              </w:rPr>
            </w:pPr>
            <w:r w:rsidRPr="00F9091B">
              <w:rPr>
                <w:rFonts w:ascii="Arial" w:hAnsi="Arial" w:cs="Arial"/>
                <w:sz w:val="24"/>
              </w:rPr>
              <w:t>Комитет по управлению муниципальным имуществом администрации Бессоновского района</w:t>
            </w:r>
          </w:p>
        </w:tc>
        <w:tc>
          <w:tcPr>
            <w:tcW w:w="720" w:type="pct"/>
            <w:shd w:val="clear" w:color="auto" w:fill="auto"/>
          </w:tcPr>
          <w:p w:rsidR="00546811" w:rsidRPr="00F9091B" w:rsidRDefault="00546811" w:rsidP="00F9091B">
            <w:pPr>
              <w:widowControl/>
              <w:jc w:val="both"/>
              <w:rPr>
                <w:rFonts w:ascii="Arial" w:hAnsi="Arial" w:cs="Arial"/>
                <w:sz w:val="24"/>
              </w:rPr>
            </w:pPr>
            <w:r w:rsidRPr="00F9091B">
              <w:rPr>
                <w:rFonts w:ascii="Arial" w:hAnsi="Arial" w:cs="Arial"/>
                <w:sz w:val="24"/>
              </w:rPr>
              <w:t>По мере необходимости</w:t>
            </w:r>
          </w:p>
        </w:tc>
      </w:tr>
      <w:tr w:rsidR="00546811" w:rsidRPr="00F9091B" w:rsidTr="0086598B">
        <w:trPr>
          <w:jc w:val="center"/>
        </w:trPr>
        <w:tc>
          <w:tcPr>
            <w:tcW w:w="167" w:type="pct"/>
            <w:shd w:val="clear" w:color="auto" w:fill="auto"/>
          </w:tcPr>
          <w:p w:rsidR="00546811" w:rsidRPr="00F9091B" w:rsidRDefault="00546811" w:rsidP="00F9091B">
            <w:pPr>
              <w:widowControl/>
              <w:jc w:val="both"/>
              <w:rPr>
                <w:rFonts w:ascii="Arial" w:hAnsi="Arial" w:cs="Arial"/>
                <w:sz w:val="24"/>
              </w:rPr>
            </w:pPr>
            <w:r w:rsidRPr="00F9091B">
              <w:rPr>
                <w:rFonts w:ascii="Arial" w:hAnsi="Arial" w:cs="Arial"/>
                <w:sz w:val="24"/>
              </w:rPr>
              <w:t>1.18</w:t>
            </w:r>
          </w:p>
        </w:tc>
        <w:tc>
          <w:tcPr>
            <w:tcW w:w="801" w:type="pct"/>
            <w:shd w:val="clear" w:color="auto" w:fill="auto"/>
          </w:tcPr>
          <w:p w:rsidR="00546811" w:rsidRPr="00F9091B" w:rsidRDefault="00546811" w:rsidP="00F9091B">
            <w:pPr>
              <w:widowControl/>
              <w:jc w:val="both"/>
              <w:rPr>
                <w:rFonts w:ascii="Arial" w:hAnsi="Arial" w:cs="Arial"/>
                <w:sz w:val="24"/>
              </w:rPr>
            </w:pPr>
            <w:r w:rsidRPr="00F9091B">
              <w:rPr>
                <w:rFonts w:ascii="Arial" w:hAnsi="Arial" w:cs="Arial"/>
                <w:sz w:val="24"/>
              </w:rPr>
              <w:t>Постановление администрации Бессоновского района</w:t>
            </w:r>
          </w:p>
        </w:tc>
        <w:tc>
          <w:tcPr>
            <w:tcW w:w="2008" w:type="pct"/>
            <w:shd w:val="clear" w:color="auto" w:fill="auto"/>
          </w:tcPr>
          <w:p w:rsidR="00546811" w:rsidRPr="00F9091B" w:rsidRDefault="00546811" w:rsidP="00F9091B">
            <w:pPr>
              <w:widowControl/>
              <w:jc w:val="both"/>
              <w:rPr>
                <w:rFonts w:ascii="Arial" w:hAnsi="Arial" w:cs="Arial"/>
                <w:sz w:val="24"/>
              </w:rPr>
            </w:pPr>
            <w:r w:rsidRPr="00F9091B">
              <w:rPr>
                <w:rFonts w:ascii="Arial" w:hAnsi="Arial" w:cs="Arial"/>
                <w:sz w:val="24"/>
              </w:rPr>
              <w:t>Изменения в Постановление</w:t>
            </w:r>
            <w:r w:rsidR="00F9091B">
              <w:rPr>
                <w:rFonts w:ascii="Arial" w:hAnsi="Arial" w:cs="Arial"/>
                <w:sz w:val="24"/>
              </w:rPr>
              <w:t xml:space="preserve"> </w:t>
            </w:r>
            <w:r w:rsidRPr="00F9091B">
              <w:rPr>
                <w:rFonts w:ascii="Arial" w:hAnsi="Arial" w:cs="Arial"/>
                <w:sz w:val="24"/>
              </w:rPr>
              <w:t xml:space="preserve">администрации Бессоновского района Пензенской области от </w:t>
            </w:r>
            <w:r w:rsidR="004D2FEB" w:rsidRPr="00F9091B">
              <w:rPr>
                <w:rFonts w:ascii="Arial" w:hAnsi="Arial" w:cs="Arial"/>
                <w:sz w:val="24"/>
              </w:rPr>
              <w:t>19</w:t>
            </w:r>
            <w:r w:rsidRPr="00F9091B">
              <w:rPr>
                <w:rFonts w:ascii="Arial" w:hAnsi="Arial" w:cs="Arial"/>
                <w:sz w:val="24"/>
              </w:rPr>
              <w:t>.</w:t>
            </w:r>
            <w:r w:rsidR="004D2FEB" w:rsidRPr="00F9091B">
              <w:rPr>
                <w:rFonts w:ascii="Arial" w:hAnsi="Arial" w:cs="Arial"/>
                <w:sz w:val="24"/>
              </w:rPr>
              <w:t>03.2019 г. № 265</w:t>
            </w:r>
            <w:r w:rsidRPr="00F9091B">
              <w:rPr>
                <w:rFonts w:ascii="Arial" w:hAnsi="Arial" w:cs="Arial"/>
                <w:sz w:val="24"/>
              </w:rPr>
              <w:t xml:space="preserve"> «</w:t>
            </w:r>
            <w:r w:rsidR="004D2FEB" w:rsidRPr="00F9091B">
              <w:rPr>
                <w:rFonts w:ascii="Arial" w:hAnsi="Arial" w:cs="Arial"/>
                <w:sz w:val="24"/>
              </w:rPr>
              <w:t>Об утверждении Перечня муниципального имущества, свободного от прав третьих лиц (за исключением имущественных прав субъектов малого и среднего предпринимательства), предусмотренных ч.4 ст.18 Федерального закона от 24.07.2007 №209-ФЗ «О развитии малого и среднего предпринимательства</w:t>
            </w:r>
            <w:r w:rsidRPr="00F9091B">
              <w:rPr>
                <w:rFonts w:ascii="Arial" w:hAnsi="Arial" w:cs="Arial"/>
                <w:sz w:val="24"/>
              </w:rPr>
              <w:t>»</w:t>
            </w:r>
          </w:p>
        </w:tc>
        <w:tc>
          <w:tcPr>
            <w:tcW w:w="1304" w:type="pct"/>
            <w:shd w:val="clear" w:color="auto" w:fill="auto"/>
          </w:tcPr>
          <w:p w:rsidR="00546811" w:rsidRPr="00F9091B" w:rsidRDefault="00546811" w:rsidP="00F9091B">
            <w:pPr>
              <w:widowControl/>
              <w:jc w:val="both"/>
              <w:rPr>
                <w:rFonts w:ascii="Arial" w:hAnsi="Arial" w:cs="Arial"/>
                <w:sz w:val="24"/>
              </w:rPr>
            </w:pPr>
            <w:r w:rsidRPr="00F9091B">
              <w:rPr>
                <w:rFonts w:ascii="Arial" w:hAnsi="Arial" w:cs="Arial"/>
                <w:sz w:val="24"/>
              </w:rPr>
              <w:t>Комитет по управлению муниципальным имуществом администрации Бессоновского района</w:t>
            </w:r>
          </w:p>
        </w:tc>
        <w:tc>
          <w:tcPr>
            <w:tcW w:w="720" w:type="pct"/>
            <w:shd w:val="clear" w:color="auto" w:fill="auto"/>
          </w:tcPr>
          <w:p w:rsidR="00546811" w:rsidRPr="00F9091B" w:rsidRDefault="00546811" w:rsidP="00F9091B">
            <w:pPr>
              <w:widowControl/>
              <w:jc w:val="both"/>
              <w:rPr>
                <w:rFonts w:ascii="Arial" w:hAnsi="Arial" w:cs="Arial"/>
                <w:sz w:val="24"/>
              </w:rPr>
            </w:pPr>
            <w:r w:rsidRPr="00F9091B">
              <w:rPr>
                <w:rFonts w:ascii="Arial" w:hAnsi="Arial" w:cs="Arial"/>
                <w:sz w:val="24"/>
              </w:rPr>
              <w:t>По мере необходимости</w:t>
            </w:r>
          </w:p>
        </w:tc>
      </w:tr>
      <w:tr w:rsidR="00546811" w:rsidRPr="00F9091B" w:rsidTr="0086598B">
        <w:trPr>
          <w:jc w:val="center"/>
        </w:trPr>
        <w:tc>
          <w:tcPr>
            <w:tcW w:w="167" w:type="pct"/>
            <w:shd w:val="clear" w:color="auto" w:fill="auto"/>
          </w:tcPr>
          <w:p w:rsidR="00546811" w:rsidRPr="00F9091B" w:rsidRDefault="00546811" w:rsidP="00F9091B">
            <w:pPr>
              <w:widowControl/>
              <w:jc w:val="both"/>
              <w:rPr>
                <w:rFonts w:ascii="Arial" w:hAnsi="Arial" w:cs="Arial"/>
                <w:sz w:val="24"/>
              </w:rPr>
            </w:pPr>
          </w:p>
        </w:tc>
        <w:tc>
          <w:tcPr>
            <w:tcW w:w="801" w:type="pct"/>
            <w:shd w:val="clear" w:color="auto" w:fill="auto"/>
          </w:tcPr>
          <w:p w:rsidR="00546811" w:rsidRPr="00F9091B" w:rsidRDefault="00546811" w:rsidP="00F9091B">
            <w:pPr>
              <w:widowControl/>
              <w:jc w:val="both"/>
              <w:rPr>
                <w:rFonts w:ascii="Arial" w:hAnsi="Arial" w:cs="Arial"/>
                <w:sz w:val="24"/>
              </w:rPr>
            </w:pPr>
          </w:p>
        </w:tc>
        <w:tc>
          <w:tcPr>
            <w:tcW w:w="2008" w:type="pct"/>
            <w:shd w:val="clear" w:color="auto" w:fill="auto"/>
          </w:tcPr>
          <w:p w:rsidR="00546811" w:rsidRPr="00F9091B" w:rsidRDefault="00546811" w:rsidP="00F9091B">
            <w:pPr>
              <w:widowControl/>
              <w:jc w:val="both"/>
              <w:rPr>
                <w:rFonts w:ascii="Arial" w:hAnsi="Arial" w:cs="Arial"/>
                <w:sz w:val="24"/>
              </w:rPr>
            </w:pPr>
          </w:p>
        </w:tc>
        <w:tc>
          <w:tcPr>
            <w:tcW w:w="1304" w:type="pct"/>
            <w:shd w:val="clear" w:color="auto" w:fill="auto"/>
          </w:tcPr>
          <w:p w:rsidR="00546811" w:rsidRPr="00F9091B" w:rsidRDefault="00546811" w:rsidP="00F9091B">
            <w:pPr>
              <w:widowControl/>
              <w:jc w:val="both"/>
              <w:rPr>
                <w:rFonts w:ascii="Arial" w:hAnsi="Arial" w:cs="Arial"/>
                <w:sz w:val="24"/>
              </w:rPr>
            </w:pPr>
          </w:p>
        </w:tc>
        <w:tc>
          <w:tcPr>
            <w:tcW w:w="720" w:type="pct"/>
            <w:shd w:val="clear" w:color="auto" w:fill="auto"/>
          </w:tcPr>
          <w:p w:rsidR="00546811" w:rsidRPr="00F9091B" w:rsidRDefault="00546811" w:rsidP="00F9091B">
            <w:pPr>
              <w:widowControl/>
              <w:jc w:val="both"/>
              <w:rPr>
                <w:rFonts w:ascii="Arial" w:hAnsi="Arial" w:cs="Arial"/>
                <w:sz w:val="24"/>
              </w:rPr>
            </w:pPr>
          </w:p>
        </w:tc>
      </w:tr>
    </w:tbl>
    <w:p w:rsidR="0086598B" w:rsidRDefault="0086598B" w:rsidP="00F9091B">
      <w:pPr>
        <w:ind w:firstLine="567"/>
        <w:jc w:val="both"/>
        <w:rPr>
          <w:rFonts w:ascii="Arial" w:hAnsi="Arial" w:cs="Arial"/>
          <w:sz w:val="24"/>
        </w:rPr>
      </w:pPr>
    </w:p>
    <w:p w:rsidR="005E6852" w:rsidRDefault="005E6852" w:rsidP="0086598B">
      <w:pPr>
        <w:ind w:firstLine="567"/>
        <w:jc w:val="right"/>
        <w:rPr>
          <w:rFonts w:ascii="Arial" w:hAnsi="Arial" w:cs="Arial"/>
          <w:sz w:val="24"/>
        </w:rPr>
      </w:pPr>
      <w:r w:rsidRPr="00F9091B">
        <w:rPr>
          <w:rFonts w:ascii="Arial" w:hAnsi="Arial" w:cs="Arial"/>
          <w:sz w:val="24"/>
        </w:rPr>
        <w:t>Приложение № 3</w:t>
      </w:r>
    </w:p>
    <w:p w:rsidR="0086598B" w:rsidRPr="00F9091B" w:rsidRDefault="0086598B" w:rsidP="00F9091B">
      <w:pPr>
        <w:ind w:firstLine="567"/>
        <w:jc w:val="both"/>
        <w:rPr>
          <w:rFonts w:ascii="Arial" w:hAnsi="Arial" w:cs="Arial"/>
          <w:sz w:val="24"/>
        </w:rPr>
      </w:pPr>
    </w:p>
    <w:tbl>
      <w:tblPr>
        <w:tblW w:w="5000" w:type="pct"/>
        <w:jc w:val="center"/>
        <w:tblInd w:w="93" w:type="dxa"/>
        <w:tblLook w:val="04A0" w:firstRow="1" w:lastRow="0" w:firstColumn="1" w:lastColumn="0" w:noHBand="0" w:noVBand="1"/>
      </w:tblPr>
      <w:tblGrid>
        <w:gridCol w:w="31680"/>
      </w:tblGrid>
      <w:tr w:rsidR="005E6852" w:rsidRPr="00F9091B" w:rsidTr="00F9091B">
        <w:trPr>
          <w:jc w:val="center"/>
        </w:trPr>
        <w:tc>
          <w:tcPr>
            <w:tcW w:w="0" w:type="auto"/>
            <w:tcBorders>
              <w:top w:val="nil"/>
              <w:left w:val="nil"/>
              <w:bottom w:val="nil"/>
              <w:right w:val="nil"/>
            </w:tcBorders>
            <w:shd w:val="clear" w:color="auto" w:fill="auto"/>
            <w:noWrap/>
          </w:tcPr>
          <w:p w:rsidR="005E6852" w:rsidRPr="0086598B" w:rsidRDefault="005E6852" w:rsidP="0086598B">
            <w:pPr>
              <w:widowControl/>
              <w:jc w:val="center"/>
              <w:outlineLvl w:val="0"/>
              <w:rPr>
                <w:rFonts w:ascii="Arial" w:hAnsi="Arial" w:cs="Arial"/>
                <w:b/>
                <w:kern w:val="32"/>
                <w:sz w:val="32"/>
              </w:rPr>
            </w:pPr>
            <w:r w:rsidRPr="0086598B">
              <w:rPr>
                <w:rFonts w:ascii="Arial" w:hAnsi="Arial" w:cs="Arial"/>
                <w:b/>
                <w:kern w:val="32"/>
                <w:sz w:val="32"/>
              </w:rPr>
              <w:t>РЕСУРСНОЕ ОБЕСПЕЧЕНИЕ</w:t>
            </w:r>
            <w:r w:rsidR="0086598B" w:rsidRPr="0086598B">
              <w:rPr>
                <w:rFonts w:ascii="Arial" w:hAnsi="Arial" w:cs="Arial"/>
                <w:b/>
                <w:kern w:val="32"/>
                <w:sz w:val="32"/>
              </w:rPr>
              <w:t xml:space="preserve"> </w:t>
            </w:r>
            <w:r w:rsidRPr="0086598B">
              <w:rPr>
                <w:rFonts w:ascii="Arial" w:hAnsi="Arial" w:cs="Arial"/>
                <w:b/>
                <w:kern w:val="32"/>
                <w:sz w:val="32"/>
              </w:rPr>
              <w:t>реализации муниципальной программы «Обеспечение МУНИЦИПАЛЬНОГО управления собственностью БЕССОНОВСКОГО РАЙОНА Пензенской области» за счет всех источников финансирования</w:t>
            </w:r>
          </w:p>
          <w:p w:rsidR="0086598B" w:rsidRPr="00F9091B" w:rsidRDefault="0086598B" w:rsidP="00F9091B">
            <w:pPr>
              <w:widowControl/>
              <w:jc w:val="both"/>
              <w:rPr>
                <w:rFonts w:ascii="Arial" w:hAnsi="Arial" w:cs="Arial"/>
                <w:sz w:val="24"/>
              </w:rPr>
            </w:pPr>
          </w:p>
          <w:tbl>
            <w:tblPr>
              <w:tblW w:w="5000" w:type="pct"/>
              <w:tblLook w:val="04A0" w:firstRow="1" w:lastRow="0" w:firstColumn="1" w:lastColumn="0" w:noHBand="0" w:noVBand="1"/>
            </w:tblPr>
            <w:tblGrid>
              <w:gridCol w:w="718"/>
              <w:gridCol w:w="2989"/>
              <w:gridCol w:w="3071"/>
              <w:gridCol w:w="3290"/>
              <w:gridCol w:w="1415"/>
              <w:gridCol w:w="1415"/>
              <w:gridCol w:w="1415"/>
              <w:gridCol w:w="1415"/>
              <w:gridCol w:w="1415"/>
              <w:gridCol w:w="1415"/>
              <w:gridCol w:w="1415"/>
              <w:gridCol w:w="1415"/>
              <w:gridCol w:w="1415"/>
              <w:gridCol w:w="1415"/>
              <w:gridCol w:w="1415"/>
              <w:gridCol w:w="1617"/>
              <w:gridCol w:w="1617"/>
              <w:gridCol w:w="1617"/>
              <w:gridCol w:w="13"/>
              <w:gridCol w:w="315"/>
              <w:gridCol w:w="327"/>
              <w:gridCol w:w="315"/>
            </w:tblGrid>
            <w:tr w:rsidR="00D4188A" w:rsidRPr="00F9091B" w:rsidTr="0086598B">
              <w:trPr>
                <w:gridAfter w:val="3"/>
                <w:wAfter w:w="152" w:type="pct"/>
                <w:trHeight w:val="411"/>
              </w:trPr>
              <w:tc>
                <w:tcPr>
                  <w:tcW w:w="107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D4188A" w:rsidRPr="00F9091B" w:rsidRDefault="00D4188A" w:rsidP="00F9091B">
                  <w:pPr>
                    <w:widowControl/>
                    <w:jc w:val="both"/>
                    <w:rPr>
                      <w:rFonts w:ascii="Arial" w:hAnsi="Arial" w:cs="Arial"/>
                      <w:sz w:val="24"/>
                    </w:rPr>
                  </w:pPr>
                  <w:r w:rsidRPr="00F9091B">
                    <w:rPr>
                      <w:rFonts w:ascii="Arial" w:hAnsi="Arial" w:cs="Arial"/>
                      <w:sz w:val="24"/>
                    </w:rPr>
                    <w:t>Ответственный исполнитель муниципальной программы</w:t>
                  </w:r>
                </w:p>
              </w:tc>
              <w:tc>
                <w:tcPr>
                  <w:tcW w:w="3771" w:type="pct"/>
                  <w:gridSpan w:val="16"/>
                  <w:tcBorders>
                    <w:top w:val="single" w:sz="4" w:space="0" w:color="auto"/>
                    <w:left w:val="nil"/>
                    <w:bottom w:val="single" w:sz="4" w:space="0" w:color="auto"/>
                    <w:right w:val="single" w:sz="4" w:space="0" w:color="auto"/>
                  </w:tcBorders>
                  <w:shd w:val="clear" w:color="auto" w:fill="auto"/>
                  <w:vAlign w:val="center"/>
                </w:tcPr>
                <w:p w:rsidR="00D4188A" w:rsidRPr="00F9091B" w:rsidRDefault="00D4188A" w:rsidP="00F9091B">
                  <w:pPr>
                    <w:widowControl/>
                    <w:jc w:val="both"/>
                    <w:rPr>
                      <w:rFonts w:ascii="Arial" w:hAnsi="Arial" w:cs="Arial"/>
                      <w:sz w:val="24"/>
                    </w:rPr>
                  </w:pPr>
                  <w:r w:rsidRPr="00F9091B">
                    <w:rPr>
                      <w:rFonts w:ascii="Arial" w:hAnsi="Arial" w:cs="Arial"/>
                      <w:sz w:val="24"/>
                    </w:rPr>
                    <w:t>Комитет по управлению муниципальным имуществом администрации Бессоновского района</w:t>
                  </w:r>
                </w:p>
              </w:tc>
            </w:tr>
            <w:tr w:rsidR="00D4188A" w:rsidRPr="00F9091B" w:rsidTr="0086598B">
              <w:trPr>
                <w:gridAfter w:val="3"/>
                <w:wAfter w:w="152" w:type="pct"/>
                <w:trHeight w:val="352"/>
              </w:trPr>
              <w:tc>
                <w:tcPr>
                  <w:tcW w:w="114" w:type="pct"/>
                  <w:vMerge w:val="restart"/>
                  <w:tcBorders>
                    <w:top w:val="nil"/>
                    <w:left w:val="single" w:sz="4" w:space="0" w:color="auto"/>
                    <w:bottom w:val="single" w:sz="4" w:space="0" w:color="auto"/>
                    <w:right w:val="single" w:sz="4" w:space="0" w:color="auto"/>
                  </w:tcBorders>
                  <w:shd w:val="clear" w:color="auto" w:fill="auto"/>
                  <w:vAlign w:val="center"/>
                </w:tcPr>
                <w:p w:rsidR="00D4188A" w:rsidRPr="00F9091B" w:rsidRDefault="00D4188A" w:rsidP="00F9091B">
                  <w:pPr>
                    <w:widowControl/>
                    <w:jc w:val="both"/>
                    <w:rPr>
                      <w:rFonts w:ascii="Arial" w:hAnsi="Arial" w:cs="Arial"/>
                      <w:sz w:val="24"/>
                    </w:rPr>
                  </w:pPr>
                  <w:r w:rsidRPr="00F9091B">
                    <w:rPr>
                      <w:rFonts w:ascii="Arial" w:hAnsi="Arial" w:cs="Arial"/>
                      <w:sz w:val="24"/>
                    </w:rPr>
                    <w:t>№ пп</w:t>
                  </w:r>
                </w:p>
              </w:tc>
              <w:tc>
                <w:tcPr>
                  <w:tcW w:w="475" w:type="pct"/>
                  <w:vMerge w:val="restart"/>
                  <w:tcBorders>
                    <w:top w:val="nil"/>
                    <w:left w:val="single" w:sz="4" w:space="0" w:color="auto"/>
                    <w:bottom w:val="single" w:sz="4" w:space="0" w:color="auto"/>
                    <w:right w:val="single" w:sz="4" w:space="0" w:color="auto"/>
                  </w:tcBorders>
                  <w:shd w:val="clear" w:color="auto" w:fill="auto"/>
                  <w:vAlign w:val="center"/>
                </w:tcPr>
                <w:p w:rsidR="00D4188A" w:rsidRPr="00F9091B" w:rsidRDefault="00D4188A" w:rsidP="00F9091B">
                  <w:pPr>
                    <w:widowControl/>
                    <w:jc w:val="both"/>
                    <w:rPr>
                      <w:rFonts w:ascii="Arial" w:hAnsi="Arial" w:cs="Arial"/>
                      <w:sz w:val="24"/>
                    </w:rPr>
                  </w:pPr>
                  <w:r w:rsidRPr="00F9091B">
                    <w:rPr>
                      <w:rFonts w:ascii="Arial" w:hAnsi="Arial" w:cs="Arial"/>
                      <w:sz w:val="24"/>
                    </w:rPr>
                    <w:t>Статус</w:t>
                  </w:r>
                </w:p>
              </w:tc>
              <w:tc>
                <w:tcPr>
                  <w:tcW w:w="488" w:type="pct"/>
                  <w:vMerge w:val="restart"/>
                  <w:tcBorders>
                    <w:top w:val="nil"/>
                    <w:left w:val="single" w:sz="4" w:space="0" w:color="auto"/>
                    <w:bottom w:val="single" w:sz="4" w:space="0" w:color="auto"/>
                    <w:right w:val="single" w:sz="4" w:space="0" w:color="auto"/>
                  </w:tcBorders>
                  <w:shd w:val="clear" w:color="auto" w:fill="auto"/>
                  <w:vAlign w:val="center"/>
                </w:tcPr>
                <w:p w:rsidR="00D4188A" w:rsidRPr="00F9091B" w:rsidRDefault="00D4188A" w:rsidP="00F9091B">
                  <w:pPr>
                    <w:widowControl/>
                    <w:jc w:val="both"/>
                    <w:rPr>
                      <w:rFonts w:ascii="Arial" w:hAnsi="Arial" w:cs="Arial"/>
                      <w:sz w:val="24"/>
                    </w:rPr>
                  </w:pPr>
                  <w:r w:rsidRPr="00F9091B">
                    <w:rPr>
                      <w:rFonts w:ascii="Arial" w:hAnsi="Arial" w:cs="Arial"/>
                      <w:sz w:val="24"/>
                    </w:rPr>
                    <w:t>Наименование муниципальной программы, подпрограммы</w:t>
                  </w:r>
                </w:p>
              </w:tc>
              <w:tc>
                <w:tcPr>
                  <w:tcW w:w="3771" w:type="pct"/>
                  <w:gridSpan w:val="16"/>
                  <w:tcBorders>
                    <w:top w:val="single" w:sz="4" w:space="0" w:color="auto"/>
                    <w:left w:val="nil"/>
                    <w:bottom w:val="single" w:sz="4" w:space="0" w:color="auto"/>
                    <w:right w:val="single" w:sz="4" w:space="0" w:color="auto"/>
                  </w:tcBorders>
                  <w:shd w:val="clear" w:color="auto" w:fill="auto"/>
                  <w:vAlign w:val="center"/>
                </w:tcPr>
                <w:p w:rsidR="00D4188A" w:rsidRPr="00F9091B" w:rsidRDefault="00D4188A" w:rsidP="00F9091B">
                  <w:pPr>
                    <w:widowControl/>
                    <w:jc w:val="both"/>
                    <w:rPr>
                      <w:rFonts w:ascii="Arial" w:hAnsi="Arial" w:cs="Arial"/>
                      <w:sz w:val="24"/>
                    </w:rPr>
                  </w:pPr>
                  <w:r w:rsidRPr="00F9091B">
                    <w:rPr>
                      <w:rFonts w:ascii="Arial" w:hAnsi="Arial" w:cs="Arial"/>
                      <w:sz w:val="24"/>
                    </w:rPr>
                    <w:t>(указать наименование исполнительного органа государственной власти Пензенской области)</w:t>
                  </w:r>
                </w:p>
              </w:tc>
            </w:tr>
            <w:tr w:rsidR="00D4188A" w:rsidRPr="00F9091B" w:rsidTr="0086598B">
              <w:trPr>
                <w:gridAfter w:val="3"/>
                <w:wAfter w:w="152" w:type="pct"/>
                <w:trHeight w:val="318"/>
              </w:trPr>
              <w:tc>
                <w:tcPr>
                  <w:tcW w:w="114" w:type="pct"/>
                  <w:vMerge/>
                  <w:tcBorders>
                    <w:top w:val="nil"/>
                    <w:left w:val="single" w:sz="4" w:space="0" w:color="auto"/>
                    <w:bottom w:val="single" w:sz="4" w:space="0" w:color="auto"/>
                    <w:right w:val="single" w:sz="4" w:space="0" w:color="auto"/>
                  </w:tcBorders>
                  <w:vAlign w:val="center"/>
                </w:tcPr>
                <w:p w:rsidR="00D4188A" w:rsidRPr="00F9091B" w:rsidRDefault="00D4188A" w:rsidP="00F9091B">
                  <w:pPr>
                    <w:widowControl/>
                    <w:jc w:val="both"/>
                    <w:rPr>
                      <w:rFonts w:ascii="Arial" w:hAnsi="Arial" w:cs="Arial"/>
                      <w:sz w:val="24"/>
                    </w:rPr>
                  </w:pPr>
                </w:p>
              </w:tc>
              <w:tc>
                <w:tcPr>
                  <w:tcW w:w="475" w:type="pct"/>
                  <w:vMerge/>
                  <w:tcBorders>
                    <w:top w:val="nil"/>
                    <w:left w:val="single" w:sz="4" w:space="0" w:color="auto"/>
                    <w:bottom w:val="single" w:sz="4" w:space="0" w:color="auto"/>
                    <w:right w:val="single" w:sz="4" w:space="0" w:color="auto"/>
                  </w:tcBorders>
                  <w:vAlign w:val="center"/>
                </w:tcPr>
                <w:p w:rsidR="00D4188A" w:rsidRPr="00F9091B" w:rsidRDefault="00D4188A" w:rsidP="00F9091B">
                  <w:pPr>
                    <w:widowControl/>
                    <w:jc w:val="both"/>
                    <w:rPr>
                      <w:rFonts w:ascii="Arial" w:hAnsi="Arial" w:cs="Arial"/>
                      <w:sz w:val="24"/>
                    </w:rPr>
                  </w:pPr>
                </w:p>
              </w:tc>
              <w:tc>
                <w:tcPr>
                  <w:tcW w:w="488" w:type="pct"/>
                  <w:vMerge/>
                  <w:tcBorders>
                    <w:top w:val="nil"/>
                    <w:left w:val="single" w:sz="4" w:space="0" w:color="auto"/>
                    <w:bottom w:val="single" w:sz="4" w:space="0" w:color="auto"/>
                    <w:right w:val="single" w:sz="4" w:space="0" w:color="auto"/>
                  </w:tcBorders>
                  <w:vAlign w:val="center"/>
                </w:tcPr>
                <w:p w:rsidR="00D4188A" w:rsidRPr="00F9091B" w:rsidRDefault="00D4188A" w:rsidP="00F9091B">
                  <w:pPr>
                    <w:widowControl/>
                    <w:jc w:val="both"/>
                    <w:rPr>
                      <w:rFonts w:ascii="Arial" w:hAnsi="Arial" w:cs="Arial"/>
                      <w:sz w:val="24"/>
                    </w:rPr>
                  </w:pPr>
                </w:p>
              </w:tc>
              <w:tc>
                <w:tcPr>
                  <w:tcW w:w="523" w:type="pct"/>
                  <w:vMerge w:val="restart"/>
                  <w:tcBorders>
                    <w:top w:val="nil"/>
                    <w:left w:val="single" w:sz="4" w:space="0" w:color="auto"/>
                    <w:bottom w:val="single" w:sz="4" w:space="0" w:color="000000"/>
                    <w:right w:val="single" w:sz="4" w:space="0" w:color="auto"/>
                  </w:tcBorders>
                  <w:shd w:val="clear" w:color="auto" w:fill="auto"/>
                  <w:vAlign w:val="center"/>
                </w:tcPr>
                <w:p w:rsidR="00D4188A" w:rsidRPr="00F9091B" w:rsidRDefault="00D4188A" w:rsidP="00F9091B">
                  <w:pPr>
                    <w:widowControl/>
                    <w:jc w:val="both"/>
                    <w:rPr>
                      <w:rFonts w:ascii="Arial" w:hAnsi="Arial" w:cs="Arial"/>
                      <w:sz w:val="24"/>
                    </w:rPr>
                  </w:pPr>
                  <w:r w:rsidRPr="00F9091B">
                    <w:rPr>
                      <w:rFonts w:ascii="Arial" w:hAnsi="Arial" w:cs="Arial"/>
                      <w:sz w:val="24"/>
                    </w:rPr>
                    <w:t>Источник финансирования</w:t>
                  </w:r>
                </w:p>
              </w:tc>
              <w:tc>
                <w:tcPr>
                  <w:tcW w:w="3248" w:type="pct"/>
                  <w:gridSpan w:val="15"/>
                  <w:tcBorders>
                    <w:top w:val="nil"/>
                    <w:left w:val="single" w:sz="4" w:space="0" w:color="auto"/>
                    <w:bottom w:val="single" w:sz="4" w:space="0" w:color="auto"/>
                    <w:right w:val="single" w:sz="4" w:space="0" w:color="auto"/>
                  </w:tcBorders>
                  <w:shd w:val="clear" w:color="auto" w:fill="auto"/>
                  <w:vAlign w:val="center"/>
                </w:tcPr>
                <w:p w:rsidR="00D4188A" w:rsidRPr="00F9091B" w:rsidRDefault="00D4188A" w:rsidP="00F9091B">
                  <w:pPr>
                    <w:widowControl/>
                    <w:jc w:val="both"/>
                    <w:rPr>
                      <w:rFonts w:ascii="Arial" w:hAnsi="Arial" w:cs="Arial"/>
                      <w:sz w:val="24"/>
                    </w:rPr>
                  </w:pPr>
                  <w:r w:rsidRPr="00F9091B">
                    <w:rPr>
                      <w:rFonts w:ascii="Arial" w:hAnsi="Arial" w:cs="Arial"/>
                      <w:sz w:val="24"/>
                    </w:rPr>
                    <w:t>Оценка расходов, тыс. руб.</w:t>
                  </w:r>
                </w:p>
              </w:tc>
            </w:tr>
            <w:tr w:rsidR="00D4188A" w:rsidRPr="00F9091B" w:rsidTr="0086598B">
              <w:trPr>
                <w:gridAfter w:val="4"/>
                <w:wAfter w:w="155" w:type="pct"/>
                <w:trHeight w:val="325"/>
              </w:trPr>
              <w:tc>
                <w:tcPr>
                  <w:tcW w:w="114" w:type="pct"/>
                  <w:vMerge/>
                  <w:tcBorders>
                    <w:top w:val="nil"/>
                    <w:left w:val="single" w:sz="4" w:space="0" w:color="auto"/>
                    <w:bottom w:val="single" w:sz="4" w:space="0" w:color="auto"/>
                    <w:right w:val="single" w:sz="4" w:space="0" w:color="auto"/>
                  </w:tcBorders>
                  <w:vAlign w:val="center"/>
                </w:tcPr>
                <w:p w:rsidR="00D4188A" w:rsidRPr="00F9091B" w:rsidRDefault="00D4188A" w:rsidP="00F9091B">
                  <w:pPr>
                    <w:widowControl/>
                    <w:jc w:val="both"/>
                    <w:rPr>
                      <w:rFonts w:ascii="Arial" w:hAnsi="Arial" w:cs="Arial"/>
                      <w:sz w:val="24"/>
                    </w:rPr>
                  </w:pPr>
                </w:p>
              </w:tc>
              <w:tc>
                <w:tcPr>
                  <w:tcW w:w="475" w:type="pct"/>
                  <w:vMerge/>
                  <w:tcBorders>
                    <w:top w:val="nil"/>
                    <w:left w:val="single" w:sz="4" w:space="0" w:color="auto"/>
                    <w:bottom w:val="single" w:sz="4" w:space="0" w:color="auto"/>
                    <w:right w:val="single" w:sz="4" w:space="0" w:color="auto"/>
                  </w:tcBorders>
                  <w:vAlign w:val="center"/>
                </w:tcPr>
                <w:p w:rsidR="00D4188A" w:rsidRPr="00F9091B" w:rsidRDefault="00D4188A" w:rsidP="00F9091B">
                  <w:pPr>
                    <w:widowControl/>
                    <w:jc w:val="both"/>
                    <w:rPr>
                      <w:rFonts w:ascii="Arial" w:hAnsi="Arial" w:cs="Arial"/>
                      <w:sz w:val="24"/>
                    </w:rPr>
                  </w:pPr>
                </w:p>
              </w:tc>
              <w:tc>
                <w:tcPr>
                  <w:tcW w:w="488" w:type="pct"/>
                  <w:vMerge/>
                  <w:tcBorders>
                    <w:top w:val="nil"/>
                    <w:left w:val="single" w:sz="4" w:space="0" w:color="auto"/>
                    <w:bottom w:val="single" w:sz="4" w:space="0" w:color="auto"/>
                    <w:right w:val="single" w:sz="4" w:space="0" w:color="auto"/>
                  </w:tcBorders>
                  <w:vAlign w:val="center"/>
                </w:tcPr>
                <w:p w:rsidR="00D4188A" w:rsidRPr="00F9091B" w:rsidRDefault="00D4188A" w:rsidP="00F9091B">
                  <w:pPr>
                    <w:widowControl/>
                    <w:jc w:val="both"/>
                    <w:rPr>
                      <w:rFonts w:ascii="Arial" w:hAnsi="Arial" w:cs="Arial"/>
                      <w:sz w:val="24"/>
                    </w:rPr>
                  </w:pPr>
                </w:p>
              </w:tc>
              <w:tc>
                <w:tcPr>
                  <w:tcW w:w="523" w:type="pct"/>
                  <w:vMerge/>
                  <w:tcBorders>
                    <w:top w:val="nil"/>
                    <w:left w:val="single" w:sz="4" w:space="0" w:color="auto"/>
                    <w:bottom w:val="single" w:sz="4" w:space="0" w:color="000000"/>
                    <w:right w:val="single" w:sz="4" w:space="0" w:color="auto"/>
                  </w:tcBorders>
                  <w:vAlign w:val="center"/>
                </w:tcPr>
                <w:p w:rsidR="00D4188A" w:rsidRPr="00F9091B" w:rsidRDefault="00D4188A" w:rsidP="00F9091B">
                  <w:pPr>
                    <w:widowControl/>
                    <w:jc w:val="both"/>
                    <w:rPr>
                      <w:rFonts w:ascii="Arial" w:hAnsi="Arial" w:cs="Arial"/>
                      <w:sz w:val="24"/>
                    </w:rPr>
                  </w:pPr>
                </w:p>
              </w:tc>
              <w:tc>
                <w:tcPr>
                  <w:tcW w:w="225" w:type="pct"/>
                  <w:tcBorders>
                    <w:top w:val="single" w:sz="4" w:space="0" w:color="auto"/>
                    <w:left w:val="single" w:sz="4" w:space="0" w:color="auto"/>
                    <w:bottom w:val="single" w:sz="4" w:space="0" w:color="000000"/>
                    <w:right w:val="single" w:sz="4" w:space="0" w:color="auto"/>
                  </w:tcBorders>
                  <w:vAlign w:val="center"/>
                </w:tcPr>
                <w:p w:rsidR="00D4188A" w:rsidRPr="00F9091B" w:rsidRDefault="00D4188A" w:rsidP="00F9091B">
                  <w:pPr>
                    <w:widowControl/>
                    <w:jc w:val="both"/>
                    <w:rPr>
                      <w:rFonts w:ascii="Arial" w:hAnsi="Arial" w:cs="Arial"/>
                      <w:sz w:val="24"/>
                    </w:rPr>
                  </w:pPr>
                  <w:r w:rsidRPr="00F9091B">
                    <w:rPr>
                      <w:rFonts w:ascii="Arial" w:hAnsi="Arial" w:cs="Arial"/>
                      <w:sz w:val="24"/>
                    </w:rPr>
                    <w:t xml:space="preserve">2014 </w:t>
                  </w:r>
                </w:p>
              </w:tc>
              <w:tc>
                <w:tcPr>
                  <w:tcW w:w="225" w:type="pct"/>
                  <w:tcBorders>
                    <w:top w:val="single" w:sz="4" w:space="0" w:color="auto"/>
                    <w:left w:val="single" w:sz="4" w:space="0" w:color="auto"/>
                    <w:bottom w:val="single" w:sz="4" w:space="0" w:color="000000"/>
                    <w:right w:val="single" w:sz="4" w:space="0" w:color="auto"/>
                  </w:tcBorders>
                  <w:vAlign w:val="center"/>
                </w:tcPr>
                <w:p w:rsidR="00D4188A" w:rsidRPr="00F9091B" w:rsidRDefault="00D4188A" w:rsidP="00F9091B">
                  <w:pPr>
                    <w:widowControl/>
                    <w:jc w:val="both"/>
                    <w:rPr>
                      <w:rFonts w:ascii="Arial" w:hAnsi="Arial" w:cs="Arial"/>
                      <w:sz w:val="24"/>
                    </w:rPr>
                  </w:pPr>
                  <w:r w:rsidRPr="00F9091B">
                    <w:rPr>
                      <w:rFonts w:ascii="Arial" w:hAnsi="Arial" w:cs="Arial"/>
                      <w:sz w:val="24"/>
                    </w:rPr>
                    <w:t xml:space="preserve">2015 </w:t>
                  </w:r>
                </w:p>
              </w:tc>
              <w:tc>
                <w:tcPr>
                  <w:tcW w:w="225" w:type="pct"/>
                  <w:tcBorders>
                    <w:top w:val="single" w:sz="4" w:space="0" w:color="auto"/>
                    <w:left w:val="nil"/>
                    <w:bottom w:val="single" w:sz="4" w:space="0" w:color="auto"/>
                    <w:right w:val="single" w:sz="4" w:space="0" w:color="auto"/>
                  </w:tcBorders>
                  <w:shd w:val="clear" w:color="auto" w:fill="auto"/>
                  <w:vAlign w:val="center"/>
                </w:tcPr>
                <w:p w:rsidR="00D4188A" w:rsidRPr="00F9091B" w:rsidRDefault="00D4188A" w:rsidP="00F9091B">
                  <w:pPr>
                    <w:widowControl/>
                    <w:jc w:val="both"/>
                    <w:rPr>
                      <w:rFonts w:ascii="Arial" w:hAnsi="Arial" w:cs="Arial"/>
                      <w:sz w:val="24"/>
                    </w:rPr>
                  </w:pPr>
                  <w:r w:rsidRPr="00F9091B">
                    <w:rPr>
                      <w:rFonts w:ascii="Arial" w:hAnsi="Arial" w:cs="Arial"/>
                      <w:sz w:val="24"/>
                    </w:rPr>
                    <w:t xml:space="preserve">2016 </w:t>
                  </w:r>
                </w:p>
              </w:tc>
              <w:tc>
                <w:tcPr>
                  <w:tcW w:w="225" w:type="pct"/>
                  <w:tcBorders>
                    <w:top w:val="nil"/>
                    <w:left w:val="nil"/>
                    <w:bottom w:val="single" w:sz="4" w:space="0" w:color="auto"/>
                    <w:right w:val="single" w:sz="4" w:space="0" w:color="auto"/>
                  </w:tcBorders>
                  <w:shd w:val="clear" w:color="auto" w:fill="auto"/>
                  <w:vAlign w:val="center"/>
                </w:tcPr>
                <w:p w:rsidR="00D4188A" w:rsidRPr="00F9091B" w:rsidRDefault="00D4188A" w:rsidP="00F9091B">
                  <w:pPr>
                    <w:widowControl/>
                    <w:jc w:val="both"/>
                    <w:rPr>
                      <w:rFonts w:ascii="Arial" w:hAnsi="Arial" w:cs="Arial"/>
                      <w:sz w:val="24"/>
                    </w:rPr>
                  </w:pPr>
                  <w:r w:rsidRPr="00F9091B">
                    <w:rPr>
                      <w:rFonts w:ascii="Arial" w:hAnsi="Arial" w:cs="Arial"/>
                      <w:sz w:val="24"/>
                    </w:rPr>
                    <w:t>2017</w:t>
                  </w:r>
                </w:p>
              </w:tc>
              <w:tc>
                <w:tcPr>
                  <w:tcW w:w="225" w:type="pct"/>
                  <w:tcBorders>
                    <w:top w:val="nil"/>
                    <w:left w:val="nil"/>
                    <w:bottom w:val="single" w:sz="4" w:space="0" w:color="auto"/>
                    <w:right w:val="single" w:sz="4" w:space="0" w:color="auto"/>
                  </w:tcBorders>
                  <w:shd w:val="clear" w:color="auto" w:fill="auto"/>
                  <w:vAlign w:val="center"/>
                </w:tcPr>
                <w:p w:rsidR="00D4188A" w:rsidRPr="00F9091B" w:rsidRDefault="00D4188A" w:rsidP="00F9091B">
                  <w:pPr>
                    <w:widowControl/>
                    <w:jc w:val="both"/>
                    <w:rPr>
                      <w:rFonts w:ascii="Arial" w:hAnsi="Arial" w:cs="Arial"/>
                      <w:sz w:val="24"/>
                    </w:rPr>
                  </w:pPr>
                  <w:r w:rsidRPr="00F9091B">
                    <w:rPr>
                      <w:rFonts w:ascii="Arial" w:hAnsi="Arial" w:cs="Arial"/>
                      <w:sz w:val="24"/>
                    </w:rPr>
                    <w:t>2018</w:t>
                  </w:r>
                </w:p>
              </w:tc>
              <w:tc>
                <w:tcPr>
                  <w:tcW w:w="225" w:type="pct"/>
                  <w:tcBorders>
                    <w:top w:val="nil"/>
                    <w:left w:val="nil"/>
                    <w:bottom w:val="single" w:sz="4" w:space="0" w:color="auto"/>
                    <w:right w:val="single" w:sz="4" w:space="0" w:color="auto"/>
                  </w:tcBorders>
                  <w:shd w:val="clear" w:color="auto" w:fill="auto"/>
                  <w:vAlign w:val="center"/>
                </w:tcPr>
                <w:p w:rsidR="00D4188A" w:rsidRPr="00F9091B" w:rsidRDefault="00D4188A" w:rsidP="00F9091B">
                  <w:pPr>
                    <w:widowControl/>
                    <w:jc w:val="both"/>
                    <w:rPr>
                      <w:rFonts w:ascii="Arial" w:hAnsi="Arial" w:cs="Arial"/>
                      <w:sz w:val="24"/>
                    </w:rPr>
                  </w:pPr>
                  <w:r w:rsidRPr="00F9091B">
                    <w:rPr>
                      <w:rFonts w:ascii="Arial" w:hAnsi="Arial" w:cs="Arial"/>
                      <w:sz w:val="24"/>
                    </w:rPr>
                    <w:t>2019</w:t>
                  </w:r>
                </w:p>
              </w:tc>
              <w:tc>
                <w:tcPr>
                  <w:tcW w:w="225" w:type="pct"/>
                  <w:tcBorders>
                    <w:top w:val="nil"/>
                    <w:left w:val="nil"/>
                    <w:bottom w:val="single" w:sz="4" w:space="0" w:color="auto"/>
                    <w:right w:val="single" w:sz="4" w:space="0" w:color="auto"/>
                  </w:tcBorders>
                  <w:shd w:val="clear" w:color="auto" w:fill="auto"/>
                  <w:vAlign w:val="center"/>
                </w:tcPr>
                <w:p w:rsidR="00D4188A" w:rsidRPr="00F9091B" w:rsidRDefault="00D4188A" w:rsidP="00F9091B">
                  <w:pPr>
                    <w:widowControl/>
                    <w:jc w:val="both"/>
                    <w:rPr>
                      <w:rFonts w:ascii="Arial" w:hAnsi="Arial" w:cs="Arial"/>
                      <w:sz w:val="24"/>
                    </w:rPr>
                  </w:pPr>
                  <w:r w:rsidRPr="00F9091B">
                    <w:rPr>
                      <w:rFonts w:ascii="Arial" w:hAnsi="Arial" w:cs="Arial"/>
                      <w:sz w:val="24"/>
                    </w:rPr>
                    <w:t>2020</w:t>
                  </w:r>
                </w:p>
              </w:tc>
              <w:tc>
                <w:tcPr>
                  <w:tcW w:w="225" w:type="pct"/>
                  <w:tcBorders>
                    <w:top w:val="nil"/>
                    <w:left w:val="nil"/>
                    <w:bottom w:val="single" w:sz="4" w:space="0" w:color="auto"/>
                    <w:right w:val="single" w:sz="4" w:space="0" w:color="auto"/>
                  </w:tcBorders>
                  <w:shd w:val="clear" w:color="auto" w:fill="auto"/>
                  <w:vAlign w:val="center"/>
                </w:tcPr>
                <w:p w:rsidR="00D4188A" w:rsidRPr="00F9091B" w:rsidRDefault="00D4188A" w:rsidP="00F9091B">
                  <w:pPr>
                    <w:widowControl/>
                    <w:jc w:val="both"/>
                    <w:rPr>
                      <w:rFonts w:ascii="Arial" w:hAnsi="Arial" w:cs="Arial"/>
                      <w:sz w:val="24"/>
                    </w:rPr>
                  </w:pPr>
                  <w:r w:rsidRPr="00F9091B">
                    <w:rPr>
                      <w:rFonts w:ascii="Arial" w:hAnsi="Arial" w:cs="Arial"/>
                      <w:sz w:val="24"/>
                    </w:rPr>
                    <w:t>2021</w:t>
                  </w:r>
                </w:p>
              </w:tc>
              <w:tc>
                <w:tcPr>
                  <w:tcW w:w="225" w:type="pct"/>
                  <w:tcBorders>
                    <w:top w:val="nil"/>
                    <w:left w:val="nil"/>
                    <w:bottom w:val="single" w:sz="4" w:space="0" w:color="auto"/>
                    <w:right w:val="single" w:sz="4" w:space="0" w:color="auto"/>
                  </w:tcBorders>
                  <w:shd w:val="clear" w:color="auto" w:fill="auto"/>
                  <w:vAlign w:val="center"/>
                </w:tcPr>
                <w:p w:rsidR="00D4188A" w:rsidRPr="00F9091B" w:rsidRDefault="00D4188A" w:rsidP="00F9091B">
                  <w:pPr>
                    <w:widowControl/>
                    <w:jc w:val="both"/>
                    <w:rPr>
                      <w:rFonts w:ascii="Arial" w:hAnsi="Arial" w:cs="Arial"/>
                      <w:sz w:val="24"/>
                    </w:rPr>
                  </w:pPr>
                  <w:r w:rsidRPr="00F9091B">
                    <w:rPr>
                      <w:rFonts w:ascii="Arial" w:hAnsi="Arial" w:cs="Arial"/>
                      <w:sz w:val="24"/>
                    </w:rPr>
                    <w:t>2022</w:t>
                  </w:r>
                </w:p>
              </w:tc>
              <w:tc>
                <w:tcPr>
                  <w:tcW w:w="225" w:type="pct"/>
                  <w:tcBorders>
                    <w:top w:val="nil"/>
                    <w:left w:val="nil"/>
                    <w:bottom w:val="single" w:sz="4" w:space="0" w:color="auto"/>
                    <w:right w:val="single" w:sz="4" w:space="0" w:color="auto"/>
                  </w:tcBorders>
                </w:tcPr>
                <w:p w:rsidR="00D4188A" w:rsidRPr="00F9091B" w:rsidRDefault="00D4188A" w:rsidP="00F9091B">
                  <w:pPr>
                    <w:widowControl/>
                    <w:jc w:val="both"/>
                    <w:rPr>
                      <w:rFonts w:ascii="Arial" w:hAnsi="Arial" w:cs="Arial"/>
                      <w:sz w:val="24"/>
                    </w:rPr>
                  </w:pPr>
                  <w:r w:rsidRPr="00F9091B">
                    <w:rPr>
                      <w:rFonts w:ascii="Arial" w:hAnsi="Arial" w:cs="Arial"/>
                      <w:sz w:val="24"/>
                    </w:rPr>
                    <w:t>2023</w:t>
                  </w:r>
                </w:p>
              </w:tc>
              <w:tc>
                <w:tcPr>
                  <w:tcW w:w="225" w:type="pct"/>
                  <w:tcBorders>
                    <w:top w:val="nil"/>
                    <w:left w:val="nil"/>
                    <w:bottom w:val="single" w:sz="4" w:space="0" w:color="auto"/>
                    <w:right w:val="single" w:sz="4" w:space="0" w:color="auto"/>
                  </w:tcBorders>
                </w:tcPr>
                <w:p w:rsidR="00D4188A" w:rsidRPr="00F9091B" w:rsidRDefault="00D4188A" w:rsidP="00F9091B">
                  <w:pPr>
                    <w:widowControl/>
                    <w:jc w:val="both"/>
                    <w:rPr>
                      <w:rFonts w:ascii="Arial" w:hAnsi="Arial" w:cs="Arial"/>
                      <w:sz w:val="24"/>
                    </w:rPr>
                  </w:pPr>
                  <w:r w:rsidRPr="00F9091B">
                    <w:rPr>
                      <w:rFonts w:ascii="Arial" w:hAnsi="Arial" w:cs="Arial"/>
                      <w:sz w:val="24"/>
                    </w:rPr>
                    <w:t>2024</w:t>
                  </w:r>
                </w:p>
              </w:tc>
              <w:tc>
                <w:tcPr>
                  <w:tcW w:w="257" w:type="pct"/>
                  <w:tcBorders>
                    <w:top w:val="nil"/>
                    <w:left w:val="nil"/>
                    <w:bottom w:val="single" w:sz="4" w:space="0" w:color="auto"/>
                    <w:right w:val="single" w:sz="4" w:space="0" w:color="auto"/>
                  </w:tcBorders>
                </w:tcPr>
                <w:p w:rsidR="00D4188A" w:rsidRPr="00F9091B" w:rsidRDefault="00D4188A" w:rsidP="00F9091B">
                  <w:pPr>
                    <w:widowControl/>
                    <w:jc w:val="both"/>
                    <w:rPr>
                      <w:rFonts w:ascii="Arial" w:hAnsi="Arial" w:cs="Arial"/>
                      <w:sz w:val="24"/>
                    </w:rPr>
                  </w:pPr>
                  <w:r w:rsidRPr="00F9091B">
                    <w:rPr>
                      <w:rFonts w:ascii="Arial" w:hAnsi="Arial" w:cs="Arial"/>
                      <w:sz w:val="24"/>
                    </w:rPr>
                    <w:t>2025</w:t>
                  </w:r>
                </w:p>
              </w:tc>
              <w:tc>
                <w:tcPr>
                  <w:tcW w:w="257" w:type="pct"/>
                  <w:tcBorders>
                    <w:top w:val="nil"/>
                    <w:left w:val="nil"/>
                    <w:bottom w:val="single" w:sz="4" w:space="0" w:color="auto"/>
                    <w:right w:val="single" w:sz="4" w:space="0" w:color="auto"/>
                  </w:tcBorders>
                </w:tcPr>
                <w:p w:rsidR="00D4188A" w:rsidRPr="00F9091B" w:rsidRDefault="00D4188A" w:rsidP="00F9091B">
                  <w:pPr>
                    <w:widowControl/>
                    <w:jc w:val="both"/>
                    <w:rPr>
                      <w:rFonts w:ascii="Arial" w:hAnsi="Arial" w:cs="Arial"/>
                      <w:sz w:val="24"/>
                    </w:rPr>
                  </w:pPr>
                  <w:r w:rsidRPr="00F9091B">
                    <w:rPr>
                      <w:rFonts w:ascii="Arial" w:hAnsi="Arial" w:cs="Arial"/>
                      <w:sz w:val="24"/>
                    </w:rPr>
                    <w:t>2026</w:t>
                  </w:r>
                </w:p>
              </w:tc>
              <w:tc>
                <w:tcPr>
                  <w:tcW w:w="257" w:type="pct"/>
                  <w:tcBorders>
                    <w:top w:val="nil"/>
                    <w:left w:val="nil"/>
                    <w:bottom w:val="single" w:sz="4" w:space="0" w:color="auto"/>
                    <w:right w:val="single" w:sz="4" w:space="0" w:color="auto"/>
                  </w:tcBorders>
                </w:tcPr>
                <w:p w:rsidR="00D4188A" w:rsidRPr="00F9091B" w:rsidRDefault="00D4188A" w:rsidP="00F9091B">
                  <w:pPr>
                    <w:widowControl/>
                    <w:jc w:val="both"/>
                    <w:rPr>
                      <w:rFonts w:ascii="Arial" w:hAnsi="Arial" w:cs="Arial"/>
                      <w:sz w:val="24"/>
                    </w:rPr>
                  </w:pPr>
                  <w:r w:rsidRPr="00F9091B">
                    <w:rPr>
                      <w:rFonts w:ascii="Arial" w:hAnsi="Arial" w:cs="Arial"/>
                      <w:sz w:val="24"/>
                    </w:rPr>
                    <w:t>2027</w:t>
                  </w:r>
                </w:p>
              </w:tc>
            </w:tr>
            <w:tr w:rsidR="00D4188A" w:rsidRPr="00F9091B" w:rsidTr="0086598B">
              <w:trPr>
                <w:gridAfter w:val="4"/>
                <w:wAfter w:w="155" w:type="pct"/>
                <w:trHeight w:val="111"/>
              </w:trPr>
              <w:tc>
                <w:tcPr>
                  <w:tcW w:w="114" w:type="pct"/>
                  <w:tcBorders>
                    <w:top w:val="nil"/>
                    <w:left w:val="single" w:sz="4" w:space="0" w:color="auto"/>
                    <w:bottom w:val="single" w:sz="4" w:space="0" w:color="auto"/>
                    <w:right w:val="single" w:sz="4" w:space="0" w:color="auto"/>
                  </w:tcBorders>
                  <w:shd w:val="clear" w:color="auto" w:fill="auto"/>
                  <w:vAlign w:val="center"/>
                </w:tcPr>
                <w:p w:rsidR="00D4188A" w:rsidRPr="00F9091B" w:rsidRDefault="00D4188A" w:rsidP="00F9091B">
                  <w:pPr>
                    <w:widowControl/>
                    <w:jc w:val="both"/>
                    <w:rPr>
                      <w:rFonts w:ascii="Arial" w:hAnsi="Arial" w:cs="Arial"/>
                      <w:sz w:val="24"/>
                    </w:rPr>
                  </w:pPr>
                  <w:r w:rsidRPr="00F9091B">
                    <w:rPr>
                      <w:rFonts w:ascii="Arial" w:hAnsi="Arial" w:cs="Arial"/>
                      <w:sz w:val="24"/>
                    </w:rPr>
                    <w:t>1</w:t>
                  </w:r>
                </w:p>
              </w:tc>
              <w:tc>
                <w:tcPr>
                  <w:tcW w:w="475" w:type="pct"/>
                  <w:tcBorders>
                    <w:top w:val="nil"/>
                    <w:left w:val="nil"/>
                    <w:bottom w:val="single" w:sz="4" w:space="0" w:color="auto"/>
                    <w:right w:val="single" w:sz="4" w:space="0" w:color="auto"/>
                  </w:tcBorders>
                  <w:shd w:val="clear" w:color="auto" w:fill="auto"/>
                  <w:vAlign w:val="center"/>
                </w:tcPr>
                <w:p w:rsidR="00D4188A" w:rsidRPr="00F9091B" w:rsidRDefault="00D4188A" w:rsidP="00F9091B">
                  <w:pPr>
                    <w:widowControl/>
                    <w:jc w:val="both"/>
                    <w:rPr>
                      <w:rFonts w:ascii="Arial" w:hAnsi="Arial" w:cs="Arial"/>
                      <w:sz w:val="24"/>
                    </w:rPr>
                  </w:pPr>
                  <w:r w:rsidRPr="00F9091B">
                    <w:rPr>
                      <w:rFonts w:ascii="Arial" w:hAnsi="Arial" w:cs="Arial"/>
                      <w:sz w:val="24"/>
                    </w:rPr>
                    <w:t>2</w:t>
                  </w:r>
                </w:p>
              </w:tc>
              <w:tc>
                <w:tcPr>
                  <w:tcW w:w="488" w:type="pct"/>
                  <w:tcBorders>
                    <w:top w:val="nil"/>
                    <w:left w:val="nil"/>
                    <w:bottom w:val="single" w:sz="4" w:space="0" w:color="auto"/>
                    <w:right w:val="single" w:sz="4" w:space="0" w:color="auto"/>
                  </w:tcBorders>
                  <w:shd w:val="clear" w:color="auto" w:fill="auto"/>
                  <w:vAlign w:val="center"/>
                </w:tcPr>
                <w:p w:rsidR="00D4188A" w:rsidRPr="00F9091B" w:rsidRDefault="00D4188A" w:rsidP="00F9091B">
                  <w:pPr>
                    <w:widowControl/>
                    <w:jc w:val="both"/>
                    <w:rPr>
                      <w:rFonts w:ascii="Arial" w:hAnsi="Arial" w:cs="Arial"/>
                      <w:sz w:val="24"/>
                    </w:rPr>
                  </w:pPr>
                  <w:r w:rsidRPr="00F9091B">
                    <w:rPr>
                      <w:rFonts w:ascii="Arial" w:hAnsi="Arial" w:cs="Arial"/>
                      <w:sz w:val="24"/>
                    </w:rPr>
                    <w:t>3</w:t>
                  </w:r>
                </w:p>
              </w:tc>
              <w:tc>
                <w:tcPr>
                  <w:tcW w:w="523" w:type="pct"/>
                  <w:tcBorders>
                    <w:top w:val="nil"/>
                    <w:left w:val="nil"/>
                    <w:bottom w:val="single" w:sz="4" w:space="0" w:color="auto"/>
                    <w:right w:val="single" w:sz="4" w:space="0" w:color="auto"/>
                  </w:tcBorders>
                  <w:shd w:val="clear" w:color="auto" w:fill="auto"/>
                  <w:vAlign w:val="center"/>
                </w:tcPr>
                <w:p w:rsidR="00D4188A" w:rsidRPr="00F9091B" w:rsidRDefault="00D4188A" w:rsidP="00F9091B">
                  <w:pPr>
                    <w:widowControl/>
                    <w:jc w:val="both"/>
                    <w:rPr>
                      <w:rFonts w:ascii="Arial" w:hAnsi="Arial" w:cs="Arial"/>
                      <w:sz w:val="24"/>
                    </w:rPr>
                  </w:pPr>
                  <w:r w:rsidRPr="00F9091B">
                    <w:rPr>
                      <w:rFonts w:ascii="Arial" w:hAnsi="Arial" w:cs="Arial"/>
                      <w:sz w:val="24"/>
                    </w:rPr>
                    <w:t>4</w:t>
                  </w:r>
                </w:p>
              </w:tc>
              <w:tc>
                <w:tcPr>
                  <w:tcW w:w="225" w:type="pct"/>
                  <w:tcBorders>
                    <w:top w:val="nil"/>
                    <w:left w:val="nil"/>
                    <w:bottom w:val="single" w:sz="4" w:space="0" w:color="auto"/>
                    <w:right w:val="single" w:sz="4" w:space="0" w:color="auto"/>
                  </w:tcBorders>
                  <w:shd w:val="clear" w:color="auto" w:fill="auto"/>
                  <w:vAlign w:val="center"/>
                </w:tcPr>
                <w:p w:rsidR="00D4188A" w:rsidRPr="00F9091B" w:rsidRDefault="00D4188A" w:rsidP="00F9091B">
                  <w:pPr>
                    <w:widowControl/>
                    <w:jc w:val="both"/>
                    <w:rPr>
                      <w:rFonts w:ascii="Arial" w:hAnsi="Arial" w:cs="Arial"/>
                      <w:sz w:val="24"/>
                    </w:rPr>
                  </w:pPr>
                  <w:r w:rsidRPr="00F9091B">
                    <w:rPr>
                      <w:rFonts w:ascii="Arial" w:hAnsi="Arial" w:cs="Arial"/>
                      <w:sz w:val="24"/>
                    </w:rPr>
                    <w:t>5</w:t>
                  </w:r>
                </w:p>
              </w:tc>
              <w:tc>
                <w:tcPr>
                  <w:tcW w:w="225" w:type="pct"/>
                  <w:tcBorders>
                    <w:top w:val="nil"/>
                    <w:left w:val="nil"/>
                    <w:bottom w:val="single" w:sz="4" w:space="0" w:color="auto"/>
                    <w:right w:val="single" w:sz="4" w:space="0" w:color="auto"/>
                  </w:tcBorders>
                  <w:shd w:val="clear" w:color="auto" w:fill="auto"/>
                  <w:vAlign w:val="center"/>
                </w:tcPr>
                <w:p w:rsidR="00D4188A" w:rsidRPr="00F9091B" w:rsidRDefault="00D4188A" w:rsidP="00F9091B">
                  <w:pPr>
                    <w:widowControl/>
                    <w:jc w:val="both"/>
                    <w:rPr>
                      <w:rFonts w:ascii="Arial" w:hAnsi="Arial" w:cs="Arial"/>
                      <w:sz w:val="24"/>
                    </w:rPr>
                  </w:pPr>
                  <w:r w:rsidRPr="00F9091B">
                    <w:rPr>
                      <w:rFonts w:ascii="Arial" w:hAnsi="Arial" w:cs="Arial"/>
                      <w:sz w:val="24"/>
                    </w:rPr>
                    <w:t>6</w:t>
                  </w:r>
                </w:p>
              </w:tc>
              <w:tc>
                <w:tcPr>
                  <w:tcW w:w="225" w:type="pct"/>
                  <w:tcBorders>
                    <w:top w:val="nil"/>
                    <w:left w:val="nil"/>
                    <w:bottom w:val="single" w:sz="4" w:space="0" w:color="auto"/>
                    <w:right w:val="single" w:sz="4" w:space="0" w:color="auto"/>
                  </w:tcBorders>
                  <w:shd w:val="clear" w:color="auto" w:fill="auto"/>
                  <w:vAlign w:val="center"/>
                </w:tcPr>
                <w:p w:rsidR="00D4188A" w:rsidRPr="00F9091B" w:rsidRDefault="00D4188A" w:rsidP="00F9091B">
                  <w:pPr>
                    <w:widowControl/>
                    <w:jc w:val="both"/>
                    <w:rPr>
                      <w:rFonts w:ascii="Arial" w:hAnsi="Arial" w:cs="Arial"/>
                      <w:sz w:val="24"/>
                    </w:rPr>
                  </w:pPr>
                  <w:r w:rsidRPr="00F9091B">
                    <w:rPr>
                      <w:rFonts w:ascii="Arial" w:hAnsi="Arial" w:cs="Arial"/>
                      <w:sz w:val="24"/>
                    </w:rPr>
                    <w:t>7</w:t>
                  </w:r>
                </w:p>
              </w:tc>
              <w:tc>
                <w:tcPr>
                  <w:tcW w:w="225" w:type="pct"/>
                  <w:tcBorders>
                    <w:top w:val="nil"/>
                    <w:left w:val="nil"/>
                    <w:bottom w:val="single" w:sz="4" w:space="0" w:color="auto"/>
                    <w:right w:val="single" w:sz="4" w:space="0" w:color="auto"/>
                  </w:tcBorders>
                  <w:shd w:val="clear" w:color="auto" w:fill="auto"/>
                  <w:vAlign w:val="center"/>
                </w:tcPr>
                <w:p w:rsidR="00D4188A" w:rsidRPr="00F9091B" w:rsidRDefault="00D4188A" w:rsidP="00F9091B">
                  <w:pPr>
                    <w:widowControl/>
                    <w:jc w:val="both"/>
                    <w:rPr>
                      <w:rFonts w:ascii="Arial" w:hAnsi="Arial" w:cs="Arial"/>
                      <w:sz w:val="24"/>
                    </w:rPr>
                  </w:pPr>
                  <w:r w:rsidRPr="00F9091B">
                    <w:rPr>
                      <w:rFonts w:ascii="Arial" w:hAnsi="Arial" w:cs="Arial"/>
                      <w:sz w:val="24"/>
                    </w:rPr>
                    <w:t>8</w:t>
                  </w:r>
                </w:p>
              </w:tc>
              <w:tc>
                <w:tcPr>
                  <w:tcW w:w="225" w:type="pct"/>
                  <w:tcBorders>
                    <w:top w:val="nil"/>
                    <w:left w:val="nil"/>
                    <w:bottom w:val="single" w:sz="4" w:space="0" w:color="auto"/>
                    <w:right w:val="single" w:sz="4" w:space="0" w:color="auto"/>
                  </w:tcBorders>
                  <w:shd w:val="clear" w:color="auto" w:fill="auto"/>
                  <w:vAlign w:val="center"/>
                </w:tcPr>
                <w:p w:rsidR="00D4188A" w:rsidRPr="00F9091B" w:rsidRDefault="00D4188A" w:rsidP="00F9091B">
                  <w:pPr>
                    <w:widowControl/>
                    <w:jc w:val="both"/>
                    <w:rPr>
                      <w:rFonts w:ascii="Arial" w:hAnsi="Arial" w:cs="Arial"/>
                      <w:sz w:val="24"/>
                    </w:rPr>
                  </w:pPr>
                  <w:r w:rsidRPr="00F9091B">
                    <w:rPr>
                      <w:rFonts w:ascii="Arial" w:hAnsi="Arial" w:cs="Arial"/>
                      <w:sz w:val="24"/>
                    </w:rPr>
                    <w:t>9</w:t>
                  </w:r>
                </w:p>
              </w:tc>
              <w:tc>
                <w:tcPr>
                  <w:tcW w:w="225" w:type="pct"/>
                  <w:tcBorders>
                    <w:top w:val="nil"/>
                    <w:left w:val="nil"/>
                    <w:bottom w:val="single" w:sz="4" w:space="0" w:color="auto"/>
                    <w:right w:val="single" w:sz="4" w:space="0" w:color="auto"/>
                  </w:tcBorders>
                  <w:shd w:val="clear" w:color="auto" w:fill="auto"/>
                  <w:vAlign w:val="center"/>
                </w:tcPr>
                <w:p w:rsidR="00D4188A" w:rsidRPr="00F9091B" w:rsidRDefault="00D4188A" w:rsidP="00F9091B">
                  <w:pPr>
                    <w:widowControl/>
                    <w:jc w:val="both"/>
                    <w:rPr>
                      <w:rFonts w:ascii="Arial" w:hAnsi="Arial" w:cs="Arial"/>
                      <w:sz w:val="24"/>
                    </w:rPr>
                  </w:pPr>
                  <w:r w:rsidRPr="00F9091B">
                    <w:rPr>
                      <w:rFonts w:ascii="Arial" w:hAnsi="Arial" w:cs="Arial"/>
                      <w:sz w:val="24"/>
                    </w:rPr>
                    <w:t>10</w:t>
                  </w:r>
                </w:p>
              </w:tc>
              <w:tc>
                <w:tcPr>
                  <w:tcW w:w="225" w:type="pct"/>
                  <w:tcBorders>
                    <w:top w:val="nil"/>
                    <w:left w:val="nil"/>
                    <w:bottom w:val="single" w:sz="4" w:space="0" w:color="auto"/>
                    <w:right w:val="single" w:sz="4" w:space="0" w:color="auto"/>
                  </w:tcBorders>
                  <w:shd w:val="clear" w:color="auto" w:fill="auto"/>
                  <w:vAlign w:val="center"/>
                </w:tcPr>
                <w:p w:rsidR="00D4188A" w:rsidRPr="00F9091B" w:rsidRDefault="00D4188A" w:rsidP="00F9091B">
                  <w:pPr>
                    <w:widowControl/>
                    <w:jc w:val="both"/>
                    <w:rPr>
                      <w:rFonts w:ascii="Arial" w:hAnsi="Arial" w:cs="Arial"/>
                      <w:sz w:val="24"/>
                    </w:rPr>
                  </w:pPr>
                  <w:r w:rsidRPr="00F9091B">
                    <w:rPr>
                      <w:rFonts w:ascii="Arial" w:hAnsi="Arial" w:cs="Arial"/>
                      <w:sz w:val="24"/>
                    </w:rPr>
                    <w:t>11</w:t>
                  </w:r>
                </w:p>
              </w:tc>
              <w:tc>
                <w:tcPr>
                  <w:tcW w:w="225" w:type="pct"/>
                  <w:tcBorders>
                    <w:top w:val="nil"/>
                    <w:left w:val="nil"/>
                    <w:bottom w:val="single" w:sz="4" w:space="0" w:color="auto"/>
                    <w:right w:val="single" w:sz="4" w:space="0" w:color="auto"/>
                  </w:tcBorders>
                  <w:shd w:val="clear" w:color="auto" w:fill="auto"/>
                  <w:vAlign w:val="center"/>
                </w:tcPr>
                <w:p w:rsidR="00D4188A" w:rsidRPr="00F9091B" w:rsidRDefault="00D4188A" w:rsidP="00F9091B">
                  <w:pPr>
                    <w:widowControl/>
                    <w:jc w:val="both"/>
                    <w:rPr>
                      <w:rFonts w:ascii="Arial" w:hAnsi="Arial" w:cs="Arial"/>
                      <w:sz w:val="24"/>
                    </w:rPr>
                  </w:pPr>
                  <w:r w:rsidRPr="00F9091B">
                    <w:rPr>
                      <w:rFonts w:ascii="Arial" w:hAnsi="Arial" w:cs="Arial"/>
                      <w:sz w:val="24"/>
                    </w:rPr>
                    <w:t>12</w:t>
                  </w:r>
                </w:p>
              </w:tc>
              <w:tc>
                <w:tcPr>
                  <w:tcW w:w="225" w:type="pct"/>
                  <w:tcBorders>
                    <w:top w:val="nil"/>
                    <w:left w:val="nil"/>
                    <w:bottom w:val="single" w:sz="4" w:space="0" w:color="auto"/>
                    <w:right w:val="single" w:sz="4" w:space="0" w:color="auto"/>
                  </w:tcBorders>
                  <w:shd w:val="clear" w:color="auto" w:fill="auto"/>
                  <w:vAlign w:val="center"/>
                </w:tcPr>
                <w:p w:rsidR="00D4188A" w:rsidRPr="00F9091B" w:rsidRDefault="00D4188A" w:rsidP="00F9091B">
                  <w:pPr>
                    <w:widowControl/>
                    <w:jc w:val="both"/>
                    <w:rPr>
                      <w:rFonts w:ascii="Arial" w:hAnsi="Arial" w:cs="Arial"/>
                      <w:sz w:val="24"/>
                    </w:rPr>
                  </w:pPr>
                  <w:r w:rsidRPr="00F9091B">
                    <w:rPr>
                      <w:rFonts w:ascii="Arial" w:hAnsi="Arial" w:cs="Arial"/>
                      <w:sz w:val="24"/>
                    </w:rPr>
                    <w:t>13</w:t>
                  </w:r>
                </w:p>
              </w:tc>
              <w:tc>
                <w:tcPr>
                  <w:tcW w:w="225" w:type="pct"/>
                  <w:tcBorders>
                    <w:top w:val="nil"/>
                    <w:left w:val="nil"/>
                    <w:bottom w:val="single" w:sz="4" w:space="0" w:color="auto"/>
                    <w:right w:val="single" w:sz="4" w:space="0" w:color="auto"/>
                  </w:tcBorders>
                </w:tcPr>
                <w:p w:rsidR="00D4188A" w:rsidRPr="00F9091B" w:rsidRDefault="00D4188A" w:rsidP="00F9091B">
                  <w:pPr>
                    <w:widowControl/>
                    <w:jc w:val="both"/>
                    <w:rPr>
                      <w:rFonts w:ascii="Arial" w:hAnsi="Arial" w:cs="Arial"/>
                      <w:sz w:val="24"/>
                    </w:rPr>
                  </w:pPr>
                  <w:r w:rsidRPr="00F9091B">
                    <w:rPr>
                      <w:rFonts w:ascii="Arial" w:hAnsi="Arial" w:cs="Arial"/>
                      <w:sz w:val="24"/>
                    </w:rPr>
                    <w:t>14</w:t>
                  </w:r>
                </w:p>
              </w:tc>
              <w:tc>
                <w:tcPr>
                  <w:tcW w:w="225" w:type="pct"/>
                  <w:tcBorders>
                    <w:top w:val="nil"/>
                    <w:left w:val="nil"/>
                    <w:bottom w:val="single" w:sz="4" w:space="0" w:color="auto"/>
                    <w:right w:val="single" w:sz="4" w:space="0" w:color="auto"/>
                  </w:tcBorders>
                </w:tcPr>
                <w:p w:rsidR="00D4188A" w:rsidRPr="00F9091B" w:rsidRDefault="00D4188A" w:rsidP="00F9091B">
                  <w:pPr>
                    <w:widowControl/>
                    <w:jc w:val="both"/>
                    <w:rPr>
                      <w:rFonts w:ascii="Arial" w:hAnsi="Arial" w:cs="Arial"/>
                      <w:sz w:val="24"/>
                    </w:rPr>
                  </w:pPr>
                  <w:r w:rsidRPr="00F9091B">
                    <w:rPr>
                      <w:rFonts w:ascii="Arial" w:hAnsi="Arial" w:cs="Arial"/>
                      <w:sz w:val="24"/>
                    </w:rPr>
                    <w:t>15</w:t>
                  </w:r>
                </w:p>
              </w:tc>
              <w:tc>
                <w:tcPr>
                  <w:tcW w:w="257" w:type="pct"/>
                  <w:tcBorders>
                    <w:top w:val="nil"/>
                    <w:left w:val="nil"/>
                    <w:bottom w:val="single" w:sz="4" w:space="0" w:color="auto"/>
                    <w:right w:val="single" w:sz="4" w:space="0" w:color="auto"/>
                  </w:tcBorders>
                </w:tcPr>
                <w:p w:rsidR="00D4188A" w:rsidRPr="00F9091B" w:rsidRDefault="00D4188A" w:rsidP="00F9091B">
                  <w:pPr>
                    <w:widowControl/>
                    <w:jc w:val="both"/>
                    <w:rPr>
                      <w:rFonts w:ascii="Arial" w:hAnsi="Arial" w:cs="Arial"/>
                      <w:sz w:val="24"/>
                    </w:rPr>
                  </w:pPr>
                  <w:r w:rsidRPr="00F9091B">
                    <w:rPr>
                      <w:rFonts w:ascii="Arial" w:hAnsi="Arial" w:cs="Arial"/>
                      <w:sz w:val="24"/>
                    </w:rPr>
                    <w:t>16</w:t>
                  </w:r>
                </w:p>
              </w:tc>
              <w:tc>
                <w:tcPr>
                  <w:tcW w:w="257" w:type="pct"/>
                  <w:tcBorders>
                    <w:top w:val="nil"/>
                    <w:left w:val="nil"/>
                    <w:bottom w:val="single" w:sz="4" w:space="0" w:color="auto"/>
                    <w:right w:val="single" w:sz="4" w:space="0" w:color="auto"/>
                  </w:tcBorders>
                </w:tcPr>
                <w:p w:rsidR="00D4188A" w:rsidRPr="00F9091B" w:rsidRDefault="00D4188A" w:rsidP="00F9091B">
                  <w:pPr>
                    <w:widowControl/>
                    <w:jc w:val="both"/>
                    <w:rPr>
                      <w:rFonts w:ascii="Arial" w:hAnsi="Arial" w:cs="Arial"/>
                      <w:sz w:val="24"/>
                    </w:rPr>
                  </w:pPr>
                  <w:r w:rsidRPr="00F9091B">
                    <w:rPr>
                      <w:rFonts w:ascii="Arial" w:hAnsi="Arial" w:cs="Arial"/>
                      <w:sz w:val="24"/>
                    </w:rPr>
                    <w:t>17</w:t>
                  </w:r>
                </w:p>
              </w:tc>
              <w:tc>
                <w:tcPr>
                  <w:tcW w:w="257" w:type="pct"/>
                  <w:tcBorders>
                    <w:top w:val="nil"/>
                    <w:left w:val="nil"/>
                    <w:bottom w:val="single" w:sz="4" w:space="0" w:color="auto"/>
                    <w:right w:val="single" w:sz="4" w:space="0" w:color="auto"/>
                  </w:tcBorders>
                </w:tcPr>
                <w:p w:rsidR="00D4188A" w:rsidRPr="00F9091B" w:rsidRDefault="00D4188A" w:rsidP="00F9091B">
                  <w:pPr>
                    <w:widowControl/>
                    <w:jc w:val="both"/>
                    <w:rPr>
                      <w:rFonts w:ascii="Arial" w:hAnsi="Arial" w:cs="Arial"/>
                      <w:sz w:val="24"/>
                    </w:rPr>
                  </w:pPr>
                  <w:r w:rsidRPr="00F9091B">
                    <w:rPr>
                      <w:rFonts w:ascii="Arial" w:hAnsi="Arial" w:cs="Arial"/>
                      <w:sz w:val="24"/>
                    </w:rPr>
                    <w:t>18</w:t>
                  </w:r>
                </w:p>
              </w:tc>
            </w:tr>
            <w:tr w:rsidR="006A4EC3" w:rsidRPr="00F9091B" w:rsidTr="0086598B">
              <w:trPr>
                <w:gridAfter w:val="4"/>
                <w:wAfter w:w="155" w:type="pct"/>
                <w:trHeight w:val="176"/>
              </w:trPr>
              <w:tc>
                <w:tcPr>
                  <w:tcW w:w="114" w:type="pct"/>
                  <w:vMerge w:val="restart"/>
                  <w:tcBorders>
                    <w:top w:val="nil"/>
                    <w:left w:val="single" w:sz="4" w:space="0" w:color="auto"/>
                    <w:bottom w:val="single" w:sz="4" w:space="0" w:color="auto"/>
                    <w:right w:val="single" w:sz="4" w:space="0" w:color="auto"/>
                  </w:tcBorders>
                  <w:shd w:val="clear" w:color="auto" w:fill="auto"/>
                </w:tcPr>
                <w:p w:rsidR="006A4EC3" w:rsidRPr="00F9091B" w:rsidRDefault="006A4EC3" w:rsidP="00F9091B">
                  <w:pPr>
                    <w:widowControl/>
                    <w:jc w:val="both"/>
                    <w:rPr>
                      <w:rFonts w:ascii="Arial" w:hAnsi="Arial" w:cs="Arial"/>
                      <w:sz w:val="24"/>
                    </w:rPr>
                  </w:pPr>
                  <w:r w:rsidRPr="00F9091B">
                    <w:rPr>
                      <w:rFonts w:ascii="Arial" w:hAnsi="Arial" w:cs="Arial"/>
                      <w:sz w:val="24"/>
                    </w:rPr>
                    <w:t>1</w:t>
                  </w:r>
                </w:p>
              </w:tc>
              <w:tc>
                <w:tcPr>
                  <w:tcW w:w="475" w:type="pct"/>
                  <w:vMerge w:val="restart"/>
                  <w:tcBorders>
                    <w:top w:val="nil"/>
                    <w:left w:val="single" w:sz="4" w:space="0" w:color="auto"/>
                    <w:bottom w:val="single" w:sz="4" w:space="0" w:color="auto"/>
                    <w:right w:val="single" w:sz="4" w:space="0" w:color="auto"/>
                  </w:tcBorders>
                  <w:shd w:val="clear" w:color="auto" w:fill="auto"/>
                </w:tcPr>
                <w:p w:rsidR="006A4EC3" w:rsidRPr="00F9091B" w:rsidRDefault="006A4EC3" w:rsidP="00F9091B">
                  <w:pPr>
                    <w:widowControl/>
                    <w:jc w:val="both"/>
                    <w:rPr>
                      <w:rFonts w:ascii="Arial" w:hAnsi="Arial" w:cs="Arial"/>
                      <w:sz w:val="24"/>
                    </w:rPr>
                  </w:pPr>
                  <w:r w:rsidRPr="00F9091B">
                    <w:rPr>
                      <w:rFonts w:ascii="Arial" w:hAnsi="Arial" w:cs="Arial"/>
                      <w:sz w:val="24"/>
                    </w:rPr>
                    <w:t>Муниципальная программа</w:t>
                  </w:r>
                </w:p>
              </w:tc>
              <w:tc>
                <w:tcPr>
                  <w:tcW w:w="488" w:type="pct"/>
                  <w:vMerge w:val="restart"/>
                  <w:tcBorders>
                    <w:top w:val="nil"/>
                    <w:left w:val="single" w:sz="4" w:space="0" w:color="auto"/>
                    <w:bottom w:val="single" w:sz="4" w:space="0" w:color="auto"/>
                    <w:right w:val="single" w:sz="4" w:space="0" w:color="auto"/>
                  </w:tcBorders>
                  <w:shd w:val="clear" w:color="auto" w:fill="auto"/>
                </w:tcPr>
                <w:p w:rsidR="006A4EC3" w:rsidRPr="00F9091B" w:rsidRDefault="006A4EC3" w:rsidP="00F9091B">
                  <w:pPr>
                    <w:widowControl/>
                    <w:jc w:val="both"/>
                    <w:rPr>
                      <w:rFonts w:ascii="Arial" w:hAnsi="Arial" w:cs="Arial"/>
                      <w:sz w:val="24"/>
                    </w:rPr>
                  </w:pPr>
                  <w:r w:rsidRPr="00F9091B">
                    <w:rPr>
                      <w:rFonts w:ascii="Arial" w:hAnsi="Arial" w:cs="Arial"/>
                      <w:sz w:val="24"/>
                    </w:rPr>
                    <w:t>«Обеспечение муниципального</w:t>
                  </w:r>
                  <w:r w:rsidR="00F9091B">
                    <w:rPr>
                      <w:rFonts w:ascii="Arial" w:hAnsi="Arial" w:cs="Arial"/>
                      <w:sz w:val="24"/>
                    </w:rPr>
                    <w:t xml:space="preserve"> </w:t>
                  </w:r>
                  <w:r w:rsidRPr="00F9091B">
                    <w:rPr>
                      <w:rFonts w:ascii="Arial" w:hAnsi="Arial" w:cs="Arial"/>
                      <w:sz w:val="24"/>
                    </w:rPr>
                    <w:t>управления собственностью Бессоновского района Пензенской области»</w:t>
                  </w:r>
                </w:p>
              </w:tc>
              <w:tc>
                <w:tcPr>
                  <w:tcW w:w="523" w:type="pct"/>
                  <w:tcBorders>
                    <w:top w:val="nil"/>
                    <w:left w:val="nil"/>
                    <w:bottom w:val="single" w:sz="4" w:space="0" w:color="auto"/>
                    <w:right w:val="single" w:sz="4" w:space="0" w:color="auto"/>
                  </w:tcBorders>
                  <w:shd w:val="clear" w:color="auto" w:fill="auto"/>
                </w:tcPr>
                <w:p w:rsidR="006A4EC3" w:rsidRPr="00F9091B" w:rsidRDefault="006A4EC3" w:rsidP="00F9091B">
                  <w:pPr>
                    <w:widowControl/>
                    <w:jc w:val="both"/>
                    <w:rPr>
                      <w:rFonts w:ascii="Arial" w:hAnsi="Arial" w:cs="Arial"/>
                      <w:sz w:val="24"/>
                    </w:rPr>
                  </w:pPr>
                  <w:r w:rsidRPr="00F9091B">
                    <w:rPr>
                      <w:rFonts w:ascii="Arial" w:hAnsi="Arial" w:cs="Arial"/>
                      <w:sz w:val="24"/>
                    </w:rPr>
                    <w:t>всего</w:t>
                  </w:r>
                </w:p>
              </w:tc>
              <w:tc>
                <w:tcPr>
                  <w:tcW w:w="225" w:type="pct"/>
                  <w:tcBorders>
                    <w:top w:val="nil"/>
                    <w:left w:val="nil"/>
                    <w:bottom w:val="single" w:sz="4" w:space="0" w:color="auto"/>
                    <w:right w:val="single" w:sz="4" w:space="0" w:color="auto"/>
                  </w:tcBorders>
                  <w:shd w:val="clear" w:color="auto" w:fill="auto"/>
                </w:tcPr>
                <w:p w:rsidR="006A4EC3" w:rsidRPr="00F9091B" w:rsidRDefault="006A4EC3" w:rsidP="00F9091B">
                  <w:pPr>
                    <w:widowControl/>
                    <w:jc w:val="both"/>
                    <w:rPr>
                      <w:rFonts w:ascii="Arial" w:hAnsi="Arial" w:cs="Arial"/>
                      <w:sz w:val="24"/>
                    </w:rPr>
                  </w:pPr>
                  <w:r w:rsidRPr="00F9091B">
                    <w:rPr>
                      <w:rFonts w:ascii="Arial" w:hAnsi="Arial" w:cs="Arial"/>
                      <w:sz w:val="24"/>
                    </w:rPr>
                    <w:t>4976,6</w:t>
                  </w:r>
                </w:p>
              </w:tc>
              <w:tc>
                <w:tcPr>
                  <w:tcW w:w="225" w:type="pct"/>
                  <w:tcBorders>
                    <w:top w:val="nil"/>
                    <w:left w:val="nil"/>
                    <w:bottom w:val="single" w:sz="4" w:space="0" w:color="auto"/>
                    <w:right w:val="single" w:sz="4" w:space="0" w:color="auto"/>
                  </w:tcBorders>
                  <w:shd w:val="clear" w:color="auto" w:fill="auto"/>
                </w:tcPr>
                <w:p w:rsidR="006A4EC3" w:rsidRPr="00F9091B" w:rsidRDefault="006A4EC3" w:rsidP="00F9091B">
                  <w:pPr>
                    <w:widowControl/>
                    <w:jc w:val="both"/>
                    <w:rPr>
                      <w:rFonts w:ascii="Arial" w:hAnsi="Arial" w:cs="Arial"/>
                      <w:sz w:val="24"/>
                    </w:rPr>
                  </w:pPr>
                  <w:r w:rsidRPr="00F9091B">
                    <w:rPr>
                      <w:rFonts w:ascii="Arial" w:hAnsi="Arial" w:cs="Arial"/>
                      <w:sz w:val="24"/>
                    </w:rPr>
                    <w:t>4878,1</w:t>
                  </w:r>
                </w:p>
              </w:tc>
              <w:tc>
                <w:tcPr>
                  <w:tcW w:w="225" w:type="pct"/>
                  <w:tcBorders>
                    <w:top w:val="nil"/>
                    <w:left w:val="nil"/>
                    <w:bottom w:val="single" w:sz="4" w:space="0" w:color="auto"/>
                    <w:right w:val="single" w:sz="4" w:space="0" w:color="auto"/>
                  </w:tcBorders>
                  <w:shd w:val="clear" w:color="auto" w:fill="auto"/>
                </w:tcPr>
                <w:p w:rsidR="006A4EC3" w:rsidRPr="00F9091B" w:rsidRDefault="006A4EC3" w:rsidP="00F9091B">
                  <w:pPr>
                    <w:widowControl/>
                    <w:jc w:val="both"/>
                    <w:rPr>
                      <w:rFonts w:ascii="Arial" w:hAnsi="Arial" w:cs="Arial"/>
                      <w:sz w:val="24"/>
                    </w:rPr>
                  </w:pPr>
                  <w:r w:rsidRPr="00F9091B">
                    <w:rPr>
                      <w:rFonts w:ascii="Arial" w:hAnsi="Arial" w:cs="Arial"/>
                      <w:sz w:val="24"/>
                    </w:rPr>
                    <w:t>5282,1</w:t>
                  </w:r>
                </w:p>
              </w:tc>
              <w:tc>
                <w:tcPr>
                  <w:tcW w:w="225" w:type="pct"/>
                  <w:tcBorders>
                    <w:top w:val="nil"/>
                    <w:left w:val="nil"/>
                    <w:bottom w:val="single" w:sz="4" w:space="0" w:color="auto"/>
                    <w:right w:val="single" w:sz="4" w:space="0" w:color="auto"/>
                  </w:tcBorders>
                  <w:shd w:val="clear" w:color="auto" w:fill="auto"/>
                </w:tcPr>
                <w:p w:rsidR="006A4EC3" w:rsidRPr="00F9091B" w:rsidRDefault="006A4EC3" w:rsidP="00F9091B">
                  <w:pPr>
                    <w:widowControl/>
                    <w:jc w:val="both"/>
                    <w:rPr>
                      <w:rFonts w:ascii="Arial" w:hAnsi="Arial" w:cs="Arial"/>
                      <w:sz w:val="24"/>
                    </w:rPr>
                  </w:pPr>
                  <w:r w:rsidRPr="00F9091B">
                    <w:rPr>
                      <w:rFonts w:ascii="Arial" w:hAnsi="Arial" w:cs="Arial"/>
                      <w:sz w:val="24"/>
                    </w:rPr>
                    <w:t>5538</w:t>
                  </w:r>
                </w:p>
              </w:tc>
              <w:tc>
                <w:tcPr>
                  <w:tcW w:w="225" w:type="pct"/>
                  <w:tcBorders>
                    <w:top w:val="nil"/>
                    <w:left w:val="nil"/>
                    <w:bottom w:val="single" w:sz="4" w:space="0" w:color="auto"/>
                    <w:right w:val="single" w:sz="4" w:space="0" w:color="auto"/>
                  </w:tcBorders>
                  <w:shd w:val="clear" w:color="auto" w:fill="auto"/>
                </w:tcPr>
                <w:p w:rsidR="006A4EC3" w:rsidRPr="00F9091B" w:rsidRDefault="006A4EC3" w:rsidP="00F9091B">
                  <w:pPr>
                    <w:widowControl/>
                    <w:jc w:val="both"/>
                    <w:rPr>
                      <w:rFonts w:ascii="Arial" w:hAnsi="Arial" w:cs="Arial"/>
                      <w:sz w:val="24"/>
                    </w:rPr>
                  </w:pPr>
                  <w:r w:rsidRPr="00F9091B">
                    <w:rPr>
                      <w:rFonts w:ascii="Arial" w:hAnsi="Arial" w:cs="Arial"/>
                      <w:sz w:val="24"/>
                    </w:rPr>
                    <w:t>7012,4</w:t>
                  </w:r>
                </w:p>
              </w:tc>
              <w:tc>
                <w:tcPr>
                  <w:tcW w:w="225" w:type="pct"/>
                  <w:tcBorders>
                    <w:top w:val="nil"/>
                    <w:left w:val="nil"/>
                    <w:bottom w:val="single" w:sz="4" w:space="0" w:color="auto"/>
                    <w:right w:val="single" w:sz="4" w:space="0" w:color="auto"/>
                  </w:tcBorders>
                  <w:shd w:val="clear" w:color="auto" w:fill="auto"/>
                </w:tcPr>
                <w:p w:rsidR="006A4EC3" w:rsidRPr="00F9091B" w:rsidRDefault="006A4EC3" w:rsidP="00F9091B">
                  <w:pPr>
                    <w:widowControl/>
                    <w:jc w:val="both"/>
                    <w:rPr>
                      <w:rFonts w:ascii="Arial" w:hAnsi="Arial" w:cs="Arial"/>
                      <w:sz w:val="24"/>
                    </w:rPr>
                  </w:pPr>
                  <w:r w:rsidRPr="00F9091B">
                    <w:rPr>
                      <w:rFonts w:ascii="Arial" w:hAnsi="Arial" w:cs="Arial"/>
                      <w:sz w:val="24"/>
                    </w:rPr>
                    <w:t>9189,6</w:t>
                  </w:r>
                </w:p>
              </w:tc>
              <w:tc>
                <w:tcPr>
                  <w:tcW w:w="225" w:type="pct"/>
                  <w:tcBorders>
                    <w:top w:val="nil"/>
                    <w:left w:val="nil"/>
                    <w:bottom w:val="single" w:sz="4" w:space="0" w:color="auto"/>
                    <w:right w:val="single" w:sz="4" w:space="0" w:color="auto"/>
                  </w:tcBorders>
                  <w:shd w:val="clear" w:color="auto" w:fill="auto"/>
                </w:tcPr>
                <w:p w:rsidR="006A4EC3" w:rsidRPr="00F9091B" w:rsidRDefault="006A4EC3" w:rsidP="00F9091B">
                  <w:pPr>
                    <w:widowControl/>
                    <w:jc w:val="both"/>
                    <w:rPr>
                      <w:rFonts w:ascii="Arial" w:hAnsi="Arial" w:cs="Arial"/>
                      <w:sz w:val="24"/>
                    </w:rPr>
                  </w:pPr>
                  <w:r w:rsidRPr="00F9091B">
                    <w:rPr>
                      <w:rFonts w:ascii="Arial" w:hAnsi="Arial" w:cs="Arial"/>
                      <w:sz w:val="24"/>
                    </w:rPr>
                    <w:t>6404,3</w:t>
                  </w:r>
                </w:p>
              </w:tc>
              <w:tc>
                <w:tcPr>
                  <w:tcW w:w="225" w:type="pct"/>
                  <w:tcBorders>
                    <w:top w:val="nil"/>
                    <w:left w:val="nil"/>
                    <w:bottom w:val="single" w:sz="4" w:space="0" w:color="auto"/>
                    <w:right w:val="single" w:sz="4" w:space="0" w:color="auto"/>
                  </w:tcBorders>
                  <w:shd w:val="clear" w:color="auto" w:fill="auto"/>
                </w:tcPr>
                <w:p w:rsidR="006A4EC3" w:rsidRPr="00F9091B" w:rsidRDefault="006A4EC3" w:rsidP="00F9091B">
                  <w:pPr>
                    <w:widowControl/>
                    <w:jc w:val="both"/>
                    <w:rPr>
                      <w:rFonts w:ascii="Arial" w:hAnsi="Arial" w:cs="Arial"/>
                      <w:sz w:val="24"/>
                    </w:rPr>
                  </w:pPr>
                  <w:r w:rsidRPr="00F9091B">
                    <w:rPr>
                      <w:rFonts w:ascii="Arial" w:hAnsi="Arial" w:cs="Arial"/>
                      <w:sz w:val="24"/>
                    </w:rPr>
                    <w:t>8098</w:t>
                  </w:r>
                </w:p>
              </w:tc>
              <w:tc>
                <w:tcPr>
                  <w:tcW w:w="225" w:type="pct"/>
                  <w:tcBorders>
                    <w:top w:val="nil"/>
                    <w:left w:val="nil"/>
                    <w:bottom w:val="single" w:sz="4" w:space="0" w:color="auto"/>
                    <w:right w:val="single" w:sz="4" w:space="0" w:color="auto"/>
                  </w:tcBorders>
                  <w:shd w:val="clear" w:color="auto" w:fill="auto"/>
                </w:tcPr>
                <w:p w:rsidR="006A4EC3" w:rsidRPr="00F9091B" w:rsidRDefault="006A4EC3" w:rsidP="00F9091B">
                  <w:pPr>
                    <w:widowControl/>
                    <w:jc w:val="both"/>
                    <w:rPr>
                      <w:rFonts w:ascii="Arial" w:hAnsi="Arial" w:cs="Arial"/>
                      <w:sz w:val="24"/>
                    </w:rPr>
                  </w:pPr>
                  <w:r w:rsidRPr="00F9091B">
                    <w:rPr>
                      <w:rFonts w:ascii="Arial" w:hAnsi="Arial" w:cs="Arial"/>
                      <w:sz w:val="24"/>
                    </w:rPr>
                    <w:t>7058,6</w:t>
                  </w:r>
                </w:p>
              </w:tc>
              <w:tc>
                <w:tcPr>
                  <w:tcW w:w="225" w:type="pct"/>
                  <w:tcBorders>
                    <w:top w:val="nil"/>
                    <w:left w:val="nil"/>
                    <w:bottom w:val="single" w:sz="4" w:space="0" w:color="auto"/>
                    <w:right w:val="single" w:sz="4" w:space="0" w:color="auto"/>
                  </w:tcBorders>
                </w:tcPr>
                <w:p w:rsidR="006A4EC3" w:rsidRPr="00F9091B" w:rsidRDefault="0065414C" w:rsidP="00F9091B">
                  <w:pPr>
                    <w:widowControl/>
                    <w:jc w:val="both"/>
                    <w:rPr>
                      <w:rFonts w:ascii="Arial" w:hAnsi="Arial" w:cs="Arial"/>
                      <w:sz w:val="24"/>
                    </w:rPr>
                  </w:pPr>
                  <w:r w:rsidRPr="00F9091B">
                    <w:rPr>
                      <w:rFonts w:ascii="Arial" w:hAnsi="Arial" w:cs="Arial"/>
                      <w:sz w:val="24"/>
                    </w:rPr>
                    <w:t>7930,8</w:t>
                  </w:r>
                </w:p>
              </w:tc>
              <w:tc>
                <w:tcPr>
                  <w:tcW w:w="225" w:type="pct"/>
                  <w:tcBorders>
                    <w:top w:val="nil"/>
                    <w:left w:val="nil"/>
                    <w:bottom w:val="single" w:sz="4" w:space="0" w:color="auto"/>
                    <w:right w:val="single" w:sz="4" w:space="0" w:color="auto"/>
                  </w:tcBorders>
                </w:tcPr>
                <w:p w:rsidR="006A4EC3" w:rsidRPr="00F9091B" w:rsidRDefault="00A25CDF" w:rsidP="00F9091B">
                  <w:pPr>
                    <w:widowControl/>
                    <w:jc w:val="both"/>
                    <w:rPr>
                      <w:rFonts w:ascii="Arial" w:hAnsi="Arial" w:cs="Arial"/>
                      <w:sz w:val="24"/>
                    </w:rPr>
                  </w:pPr>
                  <w:r w:rsidRPr="00F9091B">
                    <w:rPr>
                      <w:rFonts w:ascii="Arial" w:hAnsi="Arial" w:cs="Arial"/>
                      <w:sz w:val="24"/>
                    </w:rPr>
                    <w:t>11712</w:t>
                  </w:r>
                </w:p>
              </w:tc>
              <w:tc>
                <w:tcPr>
                  <w:tcW w:w="257" w:type="pct"/>
                  <w:tcBorders>
                    <w:top w:val="nil"/>
                    <w:left w:val="nil"/>
                    <w:bottom w:val="single" w:sz="4" w:space="0" w:color="auto"/>
                    <w:right w:val="single" w:sz="4" w:space="0" w:color="auto"/>
                  </w:tcBorders>
                </w:tcPr>
                <w:p w:rsidR="006A4EC3" w:rsidRPr="00F9091B" w:rsidRDefault="00A25CDF" w:rsidP="00F9091B">
                  <w:pPr>
                    <w:widowControl/>
                    <w:jc w:val="both"/>
                    <w:rPr>
                      <w:rFonts w:ascii="Arial" w:hAnsi="Arial" w:cs="Arial"/>
                      <w:sz w:val="24"/>
                    </w:rPr>
                  </w:pPr>
                  <w:r w:rsidRPr="00F9091B">
                    <w:rPr>
                      <w:rFonts w:ascii="Arial" w:hAnsi="Arial" w:cs="Arial"/>
                      <w:sz w:val="24"/>
                    </w:rPr>
                    <w:t>13293,6</w:t>
                  </w:r>
                </w:p>
              </w:tc>
              <w:tc>
                <w:tcPr>
                  <w:tcW w:w="257" w:type="pct"/>
                  <w:tcBorders>
                    <w:top w:val="nil"/>
                    <w:left w:val="nil"/>
                    <w:bottom w:val="single" w:sz="4" w:space="0" w:color="auto"/>
                    <w:right w:val="single" w:sz="4" w:space="0" w:color="auto"/>
                  </w:tcBorders>
                </w:tcPr>
                <w:p w:rsidR="006A4EC3" w:rsidRPr="00F9091B" w:rsidRDefault="00A25CDF" w:rsidP="00F9091B">
                  <w:pPr>
                    <w:widowControl/>
                    <w:jc w:val="both"/>
                    <w:rPr>
                      <w:rFonts w:ascii="Arial" w:hAnsi="Arial" w:cs="Arial"/>
                      <w:sz w:val="24"/>
                    </w:rPr>
                  </w:pPr>
                  <w:r w:rsidRPr="00F9091B">
                    <w:rPr>
                      <w:rFonts w:ascii="Arial" w:hAnsi="Arial" w:cs="Arial"/>
                      <w:sz w:val="24"/>
                    </w:rPr>
                    <w:t>10788,9</w:t>
                  </w:r>
                </w:p>
              </w:tc>
              <w:tc>
                <w:tcPr>
                  <w:tcW w:w="257" w:type="pct"/>
                  <w:tcBorders>
                    <w:top w:val="nil"/>
                    <w:left w:val="nil"/>
                    <w:bottom w:val="single" w:sz="4" w:space="0" w:color="auto"/>
                    <w:right w:val="single" w:sz="4" w:space="0" w:color="auto"/>
                  </w:tcBorders>
                </w:tcPr>
                <w:p w:rsidR="006A4EC3" w:rsidRPr="00F9091B" w:rsidRDefault="00A25CDF" w:rsidP="00F9091B">
                  <w:pPr>
                    <w:widowControl/>
                    <w:jc w:val="both"/>
                    <w:rPr>
                      <w:rFonts w:ascii="Arial" w:hAnsi="Arial" w:cs="Arial"/>
                      <w:sz w:val="24"/>
                    </w:rPr>
                  </w:pPr>
                  <w:r w:rsidRPr="00F9091B">
                    <w:rPr>
                      <w:rFonts w:ascii="Arial" w:hAnsi="Arial" w:cs="Arial"/>
                      <w:sz w:val="24"/>
                    </w:rPr>
                    <w:t>11246</w:t>
                  </w:r>
                  <w:r w:rsidR="00711A7B" w:rsidRPr="00F9091B">
                    <w:rPr>
                      <w:rFonts w:ascii="Arial" w:hAnsi="Arial" w:cs="Arial"/>
                      <w:sz w:val="24"/>
                    </w:rPr>
                    <w:t>,</w:t>
                  </w:r>
                  <w:r w:rsidRPr="00F9091B">
                    <w:rPr>
                      <w:rFonts w:ascii="Arial" w:hAnsi="Arial" w:cs="Arial"/>
                      <w:sz w:val="24"/>
                    </w:rPr>
                    <w:t>7</w:t>
                  </w:r>
                </w:p>
              </w:tc>
            </w:tr>
            <w:tr w:rsidR="006A4EC3" w:rsidRPr="00F9091B" w:rsidTr="0086598B">
              <w:trPr>
                <w:gridAfter w:val="4"/>
                <w:wAfter w:w="155" w:type="pct"/>
                <w:trHeight w:val="127"/>
              </w:trPr>
              <w:tc>
                <w:tcPr>
                  <w:tcW w:w="114" w:type="pct"/>
                  <w:vMerge/>
                  <w:tcBorders>
                    <w:top w:val="nil"/>
                    <w:left w:val="single" w:sz="4" w:space="0" w:color="auto"/>
                    <w:bottom w:val="single" w:sz="4" w:space="0" w:color="auto"/>
                    <w:right w:val="single" w:sz="4" w:space="0" w:color="auto"/>
                  </w:tcBorders>
                  <w:vAlign w:val="center"/>
                </w:tcPr>
                <w:p w:rsidR="006A4EC3" w:rsidRPr="00F9091B" w:rsidRDefault="006A4EC3" w:rsidP="00F9091B">
                  <w:pPr>
                    <w:widowControl/>
                    <w:jc w:val="both"/>
                    <w:rPr>
                      <w:rFonts w:ascii="Arial" w:hAnsi="Arial" w:cs="Arial"/>
                      <w:sz w:val="24"/>
                    </w:rPr>
                  </w:pPr>
                </w:p>
              </w:tc>
              <w:tc>
                <w:tcPr>
                  <w:tcW w:w="475" w:type="pct"/>
                  <w:vMerge/>
                  <w:tcBorders>
                    <w:top w:val="nil"/>
                    <w:left w:val="single" w:sz="4" w:space="0" w:color="auto"/>
                    <w:bottom w:val="single" w:sz="4" w:space="0" w:color="auto"/>
                    <w:right w:val="single" w:sz="4" w:space="0" w:color="auto"/>
                  </w:tcBorders>
                  <w:vAlign w:val="center"/>
                </w:tcPr>
                <w:p w:rsidR="006A4EC3" w:rsidRPr="00F9091B" w:rsidRDefault="006A4EC3" w:rsidP="00F9091B">
                  <w:pPr>
                    <w:widowControl/>
                    <w:jc w:val="both"/>
                    <w:rPr>
                      <w:rFonts w:ascii="Arial" w:hAnsi="Arial" w:cs="Arial"/>
                      <w:sz w:val="24"/>
                    </w:rPr>
                  </w:pPr>
                </w:p>
              </w:tc>
              <w:tc>
                <w:tcPr>
                  <w:tcW w:w="488" w:type="pct"/>
                  <w:vMerge/>
                  <w:tcBorders>
                    <w:top w:val="nil"/>
                    <w:left w:val="single" w:sz="4" w:space="0" w:color="auto"/>
                    <w:bottom w:val="single" w:sz="4" w:space="0" w:color="auto"/>
                    <w:right w:val="single" w:sz="4" w:space="0" w:color="auto"/>
                  </w:tcBorders>
                  <w:vAlign w:val="center"/>
                </w:tcPr>
                <w:p w:rsidR="006A4EC3" w:rsidRPr="00F9091B" w:rsidRDefault="006A4EC3" w:rsidP="00F9091B">
                  <w:pPr>
                    <w:widowControl/>
                    <w:jc w:val="both"/>
                    <w:rPr>
                      <w:rFonts w:ascii="Arial" w:hAnsi="Arial" w:cs="Arial"/>
                      <w:sz w:val="24"/>
                    </w:rPr>
                  </w:pPr>
                </w:p>
              </w:tc>
              <w:tc>
                <w:tcPr>
                  <w:tcW w:w="523" w:type="pct"/>
                  <w:tcBorders>
                    <w:top w:val="nil"/>
                    <w:left w:val="nil"/>
                    <w:bottom w:val="single" w:sz="4" w:space="0" w:color="auto"/>
                    <w:right w:val="single" w:sz="4" w:space="0" w:color="auto"/>
                  </w:tcBorders>
                  <w:shd w:val="clear" w:color="auto" w:fill="auto"/>
                </w:tcPr>
                <w:p w:rsidR="006A4EC3" w:rsidRPr="00F9091B" w:rsidRDefault="006A4EC3" w:rsidP="00F9091B">
                  <w:pPr>
                    <w:widowControl/>
                    <w:jc w:val="both"/>
                    <w:rPr>
                      <w:rFonts w:ascii="Arial" w:hAnsi="Arial" w:cs="Arial"/>
                      <w:sz w:val="24"/>
                    </w:rPr>
                  </w:pPr>
                  <w:r w:rsidRPr="00F9091B">
                    <w:rPr>
                      <w:rFonts w:ascii="Arial" w:hAnsi="Arial" w:cs="Arial"/>
                      <w:sz w:val="24"/>
                    </w:rPr>
                    <w:t>бюджет Пензенской области</w:t>
                  </w:r>
                </w:p>
              </w:tc>
              <w:tc>
                <w:tcPr>
                  <w:tcW w:w="225" w:type="pct"/>
                  <w:tcBorders>
                    <w:top w:val="nil"/>
                    <w:left w:val="nil"/>
                    <w:bottom w:val="single" w:sz="4" w:space="0" w:color="auto"/>
                    <w:right w:val="single" w:sz="4" w:space="0" w:color="auto"/>
                  </w:tcBorders>
                  <w:shd w:val="clear" w:color="auto" w:fill="auto"/>
                </w:tcPr>
                <w:p w:rsidR="006A4EC3" w:rsidRPr="00F9091B" w:rsidRDefault="006A4EC3" w:rsidP="00F9091B">
                  <w:pPr>
                    <w:widowControl/>
                    <w:jc w:val="both"/>
                    <w:rPr>
                      <w:rFonts w:ascii="Arial" w:hAnsi="Arial" w:cs="Arial"/>
                      <w:sz w:val="24"/>
                    </w:rPr>
                  </w:pPr>
                  <w:r w:rsidRPr="00F9091B">
                    <w:rPr>
                      <w:rFonts w:ascii="Arial" w:hAnsi="Arial" w:cs="Arial"/>
                      <w:sz w:val="24"/>
                    </w:rPr>
                    <w:t>-</w:t>
                  </w:r>
                </w:p>
              </w:tc>
              <w:tc>
                <w:tcPr>
                  <w:tcW w:w="225" w:type="pct"/>
                  <w:tcBorders>
                    <w:top w:val="nil"/>
                    <w:left w:val="nil"/>
                    <w:bottom w:val="single" w:sz="4" w:space="0" w:color="auto"/>
                    <w:right w:val="single" w:sz="4" w:space="0" w:color="auto"/>
                  </w:tcBorders>
                  <w:shd w:val="clear" w:color="auto" w:fill="auto"/>
                </w:tcPr>
                <w:p w:rsidR="006A4EC3" w:rsidRPr="00F9091B" w:rsidRDefault="006A4EC3" w:rsidP="00F9091B">
                  <w:pPr>
                    <w:widowControl/>
                    <w:jc w:val="both"/>
                    <w:rPr>
                      <w:rFonts w:ascii="Arial" w:hAnsi="Arial" w:cs="Arial"/>
                      <w:sz w:val="24"/>
                    </w:rPr>
                  </w:pPr>
                  <w:r w:rsidRPr="00F9091B">
                    <w:rPr>
                      <w:rFonts w:ascii="Arial" w:hAnsi="Arial" w:cs="Arial"/>
                      <w:sz w:val="24"/>
                    </w:rPr>
                    <w:t>-</w:t>
                  </w:r>
                </w:p>
              </w:tc>
              <w:tc>
                <w:tcPr>
                  <w:tcW w:w="225" w:type="pct"/>
                  <w:tcBorders>
                    <w:top w:val="nil"/>
                    <w:left w:val="nil"/>
                    <w:bottom w:val="single" w:sz="4" w:space="0" w:color="auto"/>
                    <w:right w:val="single" w:sz="4" w:space="0" w:color="auto"/>
                  </w:tcBorders>
                  <w:shd w:val="clear" w:color="auto" w:fill="auto"/>
                </w:tcPr>
                <w:p w:rsidR="006A4EC3" w:rsidRPr="00F9091B" w:rsidRDefault="006A4EC3" w:rsidP="00F9091B">
                  <w:pPr>
                    <w:widowControl/>
                    <w:jc w:val="both"/>
                    <w:rPr>
                      <w:rFonts w:ascii="Arial" w:hAnsi="Arial" w:cs="Arial"/>
                      <w:sz w:val="24"/>
                    </w:rPr>
                  </w:pPr>
                  <w:r w:rsidRPr="00F9091B">
                    <w:rPr>
                      <w:rFonts w:ascii="Arial" w:hAnsi="Arial" w:cs="Arial"/>
                      <w:sz w:val="24"/>
                    </w:rPr>
                    <w:t>-</w:t>
                  </w:r>
                </w:p>
              </w:tc>
              <w:tc>
                <w:tcPr>
                  <w:tcW w:w="225" w:type="pct"/>
                  <w:tcBorders>
                    <w:top w:val="nil"/>
                    <w:left w:val="nil"/>
                    <w:bottom w:val="single" w:sz="4" w:space="0" w:color="auto"/>
                    <w:right w:val="single" w:sz="4" w:space="0" w:color="auto"/>
                  </w:tcBorders>
                  <w:shd w:val="clear" w:color="auto" w:fill="auto"/>
                </w:tcPr>
                <w:p w:rsidR="006A4EC3" w:rsidRPr="00F9091B" w:rsidRDefault="006A4EC3" w:rsidP="00F9091B">
                  <w:pPr>
                    <w:widowControl/>
                    <w:jc w:val="both"/>
                    <w:rPr>
                      <w:rFonts w:ascii="Arial" w:hAnsi="Arial" w:cs="Arial"/>
                      <w:sz w:val="24"/>
                    </w:rPr>
                  </w:pPr>
                  <w:r w:rsidRPr="00F9091B">
                    <w:rPr>
                      <w:rFonts w:ascii="Arial" w:hAnsi="Arial" w:cs="Arial"/>
                      <w:sz w:val="24"/>
                    </w:rPr>
                    <w:t>-</w:t>
                  </w:r>
                </w:p>
              </w:tc>
              <w:tc>
                <w:tcPr>
                  <w:tcW w:w="225" w:type="pct"/>
                  <w:tcBorders>
                    <w:top w:val="nil"/>
                    <w:left w:val="nil"/>
                    <w:bottom w:val="single" w:sz="4" w:space="0" w:color="auto"/>
                    <w:right w:val="single" w:sz="4" w:space="0" w:color="auto"/>
                  </w:tcBorders>
                  <w:shd w:val="clear" w:color="auto" w:fill="auto"/>
                </w:tcPr>
                <w:p w:rsidR="006A4EC3" w:rsidRPr="00F9091B" w:rsidRDefault="006A4EC3" w:rsidP="00F9091B">
                  <w:pPr>
                    <w:widowControl/>
                    <w:jc w:val="both"/>
                    <w:rPr>
                      <w:rFonts w:ascii="Arial" w:hAnsi="Arial" w:cs="Arial"/>
                      <w:sz w:val="24"/>
                    </w:rPr>
                  </w:pPr>
                  <w:r w:rsidRPr="00F9091B">
                    <w:rPr>
                      <w:rFonts w:ascii="Arial" w:hAnsi="Arial" w:cs="Arial"/>
                      <w:sz w:val="24"/>
                    </w:rPr>
                    <w:t>-</w:t>
                  </w:r>
                </w:p>
              </w:tc>
              <w:tc>
                <w:tcPr>
                  <w:tcW w:w="225" w:type="pct"/>
                  <w:tcBorders>
                    <w:top w:val="nil"/>
                    <w:left w:val="nil"/>
                    <w:bottom w:val="single" w:sz="4" w:space="0" w:color="auto"/>
                    <w:right w:val="single" w:sz="4" w:space="0" w:color="auto"/>
                  </w:tcBorders>
                  <w:shd w:val="clear" w:color="auto" w:fill="auto"/>
                </w:tcPr>
                <w:p w:rsidR="006A4EC3" w:rsidRPr="00F9091B" w:rsidRDefault="006A4EC3" w:rsidP="00F9091B">
                  <w:pPr>
                    <w:widowControl/>
                    <w:jc w:val="both"/>
                    <w:rPr>
                      <w:rFonts w:ascii="Arial" w:hAnsi="Arial" w:cs="Arial"/>
                      <w:sz w:val="24"/>
                    </w:rPr>
                  </w:pPr>
                  <w:r w:rsidRPr="00F9091B">
                    <w:rPr>
                      <w:rFonts w:ascii="Arial" w:hAnsi="Arial" w:cs="Arial"/>
                      <w:sz w:val="24"/>
                    </w:rPr>
                    <w:t>-</w:t>
                  </w:r>
                </w:p>
              </w:tc>
              <w:tc>
                <w:tcPr>
                  <w:tcW w:w="225" w:type="pct"/>
                  <w:tcBorders>
                    <w:top w:val="nil"/>
                    <w:left w:val="nil"/>
                    <w:bottom w:val="single" w:sz="4" w:space="0" w:color="auto"/>
                    <w:right w:val="single" w:sz="4" w:space="0" w:color="auto"/>
                  </w:tcBorders>
                  <w:shd w:val="clear" w:color="auto" w:fill="auto"/>
                </w:tcPr>
                <w:p w:rsidR="006A4EC3" w:rsidRPr="00F9091B" w:rsidRDefault="006A4EC3" w:rsidP="00F9091B">
                  <w:pPr>
                    <w:widowControl/>
                    <w:jc w:val="both"/>
                    <w:rPr>
                      <w:rFonts w:ascii="Arial" w:hAnsi="Arial" w:cs="Arial"/>
                      <w:sz w:val="24"/>
                    </w:rPr>
                  </w:pPr>
                  <w:r w:rsidRPr="00F9091B">
                    <w:rPr>
                      <w:rFonts w:ascii="Arial" w:hAnsi="Arial" w:cs="Arial"/>
                      <w:sz w:val="24"/>
                    </w:rPr>
                    <w:t>-</w:t>
                  </w:r>
                </w:p>
              </w:tc>
              <w:tc>
                <w:tcPr>
                  <w:tcW w:w="225" w:type="pct"/>
                  <w:tcBorders>
                    <w:top w:val="nil"/>
                    <w:left w:val="nil"/>
                    <w:bottom w:val="single" w:sz="4" w:space="0" w:color="auto"/>
                    <w:right w:val="single" w:sz="4" w:space="0" w:color="auto"/>
                  </w:tcBorders>
                  <w:shd w:val="clear" w:color="auto" w:fill="auto"/>
                </w:tcPr>
                <w:p w:rsidR="006A4EC3" w:rsidRPr="00F9091B" w:rsidRDefault="006A4EC3" w:rsidP="00F9091B">
                  <w:pPr>
                    <w:widowControl/>
                    <w:jc w:val="both"/>
                    <w:rPr>
                      <w:rFonts w:ascii="Arial" w:hAnsi="Arial" w:cs="Arial"/>
                      <w:sz w:val="24"/>
                    </w:rPr>
                  </w:pPr>
                  <w:r w:rsidRPr="00F9091B">
                    <w:rPr>
                      <w:rFonts w:ascii="Arial" w:hAnsi="Arial" w:cs="Arial"/>
                      <w:sz w:val="24"/>
                    </w:rPr>
                    <w:t>-</w:t>
                  </w:r>
                </w:p>
              </w:tc>
              <w:tc>
                <w:tcPr>
                  <w:tcW w:w="225" w:type="pct"/>
                  <w:tcBorders>
                    <w:top w:val="nil"/>
                    <w:left w:val="nil"/>
                    <w:bottom w:val="single" w:sz="4" w:space="0" w:color="auto"/>
                    <w:right w:val="single" w:sz="4" w:space="0" w:color="auto"/>
                  </w:tcBorders>
                  <w:shd w:val="clear" w:color="auto" w:fill="auto"/>
                </w:tcPr>
                <w:p w:rsidR="006A4EC3" w:rsidRPr="00F9091B" w:rsidRDefault="006A4EC3" w:rsidP="00F9091B">
                  <w:pPr>
                    <w:widowControl/>
                    <w:jc w:val="both"/>
                    <w:rPr>
                      <w:rFonts w:ascii="Arial" w:hAnsi="Arial" w:cs="Arial"/>
                      <w:sz w:val="24"/>
                    </w:rPr>
                  </w:pPr>
                  <w:r w:rsidRPr="00F9091B">
                    <w:rPr>
                      <w:rFonts w:ascii="Arial" w:hAnsi="Arial" w:cs="Arial"/>
                      <w:sz w:val="24"/>
                    </w:rPr>
                    <w:t>-</w:t>
                  </w:r>
                </w:p>
              </w:tc>
              <w:tc>
                <w:tcPr>
                  <w:tcW w:w="225" w:type="pct"/>
                  <w:tcBorders>
                    <w:top w:val="nil"/>
                    <w:left w:val="nil"/>
                    <w:bottom w:val="single" w:sz="4" w:space="0" w:color="auto"/>
                    <w:right w:val="single" w:sz="4" w:space="0" w:color="auto"/>
                  </w:tcBorders>
                </w:tcPr>
                <w:p w:rsidR="006A4EC3" w:rsidRPr="00F9091B" w:rsidRDefault="006A4EC3" w:rsidP="00F9091B">
                  <w:pPr>
                    <w:widowControl/>
                    <w:jc w:val="both"/>
                    <w:rPr>
                      <w:rFonts w:ascii="Arial" w:hAnsi="Arial" w:cs="Arial"/>
                      <w:sz w:val="24"/>
                    </w:rPr>
                  </w:pPr>
                  <w:r w:rsidRPr="00F9091B">
                    <w:rPr>
                      <w:rFonts w:ascii="Arial" w:hAnsi="Arial" w:cs="Arial"/>
                      <w:sz w:val="24"/>
                    </w:rPr>
                    <w:t>-</w:t>
                  </w:r>
                </w:p>
              </w:tc>
              <w:tc>
                <w:tcPr>
                  <w:tcW w:w="225" w:type="pct"/>
                  <w:tcBorders>
                    <w:top w:val="nil"/>
                    <w:left w:val="nil"/>
                    <w:bottom w:val="single" w:sz="4" w:space="0" w:color="auto"/>
                    <w:right w:val="single" w:sz="4" w:space="0" w:color="auto"/>
                  </w:tcBorders>
                </w:tcPr>
                <w:p w:rsidR="006A4EC3" w:rsidRPr="00F9091B" w:rsidRDefault="00985A87" w:rsidP="00F9091B">
                  <w:pPr>
                    <w:widowControl/>
                    <w:jc w:val="both"/>
                    <w:rPr>
                      <w:rFonts w:ascii="Arial" w:hAnsi="Arial" w:cs="Arial"/>
                      <w:sz w:val="24"/>
                    </w:rPr>
                  </w:pPr>
                  <w:r w:rsidRPr="00F9091B">
                    <w:rPr>
                      <w:rFonts w:ascii="Arial" w:hAnsi="Arial" w:cs="Arial"/>
                      <w:sz w:val="24"/>
                    </w:rPr>
                    <w:t>1</w:t>
                  </w:r>
                  <w:r w:rsidR="00A25CDF" w:rsidRPr="00F9091B">
                    <w:rPr>
                      <w:rFonts w:ascii="Arial" w:hAnsi="Arial" w:cs="Arial"/>
                      <w:sz w:val="24"/>
                    </w:rPr>
                    <w:t>690</w:t>
                  </w:r>
                  <w:r w:rsidR="003A17D2" w:rsidRPr="00F9091B">
                    <w:rPr>
                      <w:rFonts w:ascii="Arial" w:hAnsi="Arial" w:cs="Arial"/>
                      <w:sz w:val="24"/>
                    </w:rPr>
                    <w:t>,</w:t>
                  </w:r>
                  <w:r w:rsidR="00A25CDF" w:rsidRPr="00F9091B">
                    <w:rPr>
                      <w:rFonts w:ascii="Arial" w:hAnsi="Arial" w:cs="Arial"/>
                      <w:sz w:val="24"/>
                    </w:rPr>
                    <w:t>8</w:t>
                  </w:r>
                </w:p>
              </w:tc>
              <w:tc>
                <w:tcPr>
                  <w:tcW w:w="257" w:type="pct"/>
                  <w:tcBorders>
                    <w:top w:val="nil"/>
                    <w:left w:val="nil"/>
                    <w:bottom w:val="single" w:sz="4" w:space="0" w:color="auto"/>
                    <w:right w:val="single" w:sz="4" w:space="0" w:color="auto"/>
                  </w:tcBorders>
                </w:tcPr>
                <w:p w:rsidR="006A4EC3" w:rsidRPr="00F9091B" w:rsidRDefault="00A25CDF" w:rsidP="00F9091B">
                  <w:pPr>
                    <w:widowControl/>
                    <w:jc w:val="both"/>
                    <w:rPr>
                      <w:rFonts w:ascii="Arial" w:hAnsi="Arial" w:cs="Arial"/>
                      <w:sz w:val="24"/>
                    </w:rPr>
                  </w:pPr>
                  <w:r w:rsidRPr="00F9091B">
                    <w:rPr>
                      <w:rFonts w:ascii="Arial" w:hAnsi="Arial" w:cs="Arial"/>
                      <w:sz w:val="24"/>
                    </w:rPr>
                    <w:t>1100</w:t>
                  </w:r>
                </w:p>
              </w:tc>
              <w:tc>
                <w:tcPr>
                  <w:tcW w:w="257" w:type="pct"/>
                  <w:tcBorders>
                    <w:top w:val="nil"/>
                    <w:left w:val="nil"/>
                    <w:bottom w:val="single" w:sz="4" w:space="0" w:color="auto"/>
                    <w:right w:val="single" w:sz="4" w:space="0" w:color="auto"/>
                  </w:tcBorders>
                </w:tcPr>
                <w:p w:rsidR="006A4EC3" w:rsidRPr="00F9091B" w:rsidRDefault="00A25CDF" w:rsidP="00F9091B">
                  <w:pPr>
                    <w:widowControl/>
                    <w:jc w:val="both"/>
                    <w:rPr>
                      <w:rFonts w:ascii="Arial" w:hAnsi="Arial" w:cs="Arial"/>
                      <w:sz w:val="24"/>
                    </w:rPr>
                  </w:pPr>
                  <w:r w:rsidRPr="00F9091B">
                    <w:rPr>
                      <w:rFonts w:ascii="Arial" w:hAnsi="Arial" w:cs="Arial"/>
                      <w:sz w:val="24"/>
                    </w:rPr>
                    <w:t>500</w:t>
                  </w:r>
                </w:p>
              </w:tc>
              <w:tc>
                <w:tcPr>
                  <w:tcW w:w="257" w:type="pct"/>
                  <w:tcBorders>
                    <w:top w:val="nil"/>
                    <w:left w:val="nil"/>
                    <w:bottom w:val="single" w:sz="4" w:space="0" w:color="auto"/>
                    <w:right w:val="single" w:sz="4" w:space="0" w:color="auto"/>
                  </w:tcBorders>
                </w:tcPr>
                <w:p w:rsidR="006A4EC3" w:rsidRPr="00F9091B" w:rsidRDefault="00A25CDF" w:rsidP="00F9091B">
                  <w:pPr>
                    <w:widowControl/>
                    <w:jc w:val="both"/>
                    <w:rPr>
                      <w:rFonts w:ascii="Arial" w:hAnsi="Arial" w:cs="Arial"/>
                      <w:sz w:val="24"/>
                    </w:rPr>
                  </w:pPr>
                  <w:r w:rsidRPr="00F9091B">
                    <w:rPr>
                      <w:rFonts w:ascii="Arial" w:hAnsi="Arial" w:cs="Arial"/>
                      <w:sz w:val="24"/>
                    </w:rPr>
                    <w:t>600</w:t>
                  </w:r>
                </w:p>
              </w:tc>
            </w:tr>
            <w:tr w:rsidR="006A4EC3" w:rsidRPr="00F9091B" w:rsidTr="0086598B">
              <w:trPr>
                <w:gridAfter w:val="4"/>
                <w:wAfter w:w="155" w:type="pct"/>
                <w:trHeight w:val="219"/>
              </w:trPr>
              <w:tc>
                <w:tcPr>
                  <w:tcW w:w="114" w:type="pct"/>
                  <w:vMerge/>
                  <w:tcBorders>
                    <w:top w:val="nil"/>
                    <w:left w:val="single" w:sz="4" w:space="0" w:color="auto"/>
                    <w:bottom w:val="single" w:sz="4" w:space="0" w:color="auto"/>
                    <w:right w:val="single" w:sz="4" w:space="0" w:color="auto"/>
                  </w:tcBorders>
                  <w:vAlign w:val="center"/>
                </w:tcPr>
                <w:p w:rsidR="006A4EC3" w:rsidRPr="00F9091B" w:rsidRDefault="006A4EC3" w:rsidP="00F9091B">
                  <w:pPr>
                    <w:widowControl/>
                    <w:jc w:val="both"/>
                    <w:rPr>
                      <w:rFonts w:ascii="Arial" w:hAnsi="Arial" w:cs="Arial"/>
                      <w:sz w:val="24"/>
                    </w:rPr>
                  </w:pPr>
                </w:p>
              </w:tc>
              <w:tc>
                <w:tcPr>
                  <w:tcW w:w="475" w:type="pct"/>
                  <w:vMerge/>
                  <w:tcBorders>
                    <w:top w:val="nil"/>
                    <w:left w:val="single" w:sz="4" w:space="0" w:color="auto"/>
                    <w:bottom w:val="single" w:sz="4" w:space="0" w:color="auto"/>
                    <w:right w:val="single" w:sz="4" w:space="0" w:color="auto"/>
                  </w:tcBorders>
                  <w:vAlign w:val="center"/>
                </w:tcPr>
                <w:p w:rsidR="006A4EC3" w:rsidRPr="00F9091B" w:rsidRDefault="006A4EC3" w:rsidP="00F9091B">
                  <w:pPr>
                    <w:widowControl/>
                    <w:jc w:val="both"/>
                    <w:rPr>
                      <w:rFonts w:ascii="Arial" w:hAnsi="Arial" w:cs="Arial"/>
                      <w:sz w:val="24"/>
                    </w:rPr>
                  </w:pPr>
                </w:p>
              </w:tc>
              <w:tc>
                <w:tcPr>
                  <w:tcW w:w="488" w:type="pct"/>
                  <w:vMerge/>
                  <w:tcBorders>
                    <w:top w:val="nil"/>
                    <w:left w:val="single" w:sz="4" w:space="0" w:color="auto"/>
                    <w:bottom w:val="single" w:sz="4" w:space="0" w:color="auto"/>
                    <w:right w:val="single" w:sz="4" w:space="0" w:color="auto"/>
                  </w:tcBorders>
                  <w:vAlign w:val="center"/>
                </w:tcPr>
                <w:p w:rsidR="006A4EC3" w:rsidRPr="00F9091B" w:rsidRDefault="006A4EC3" w:rsidP="00F9091B">
                  <w:pPr>
                    <w:widowControl/>
                    <w:jc w:val="both"/>
                    <w:rPr>
                      <w:rFonts w:ascii="Arial" w:hAnsi="Arial" w:cs="Arial"/>
                      <w:sz w:val="24"/>
                    </w:rPr>
                  </w:pPr>
                </w:p>
              </w:tc>
              <w:tc>
                <w:tcPr>
                  <w:tcW w:w="523" w:type="pct"/>
                  <w:tcBorders>
                    <w:top w:val="nil"/>
                    <w:left w:val="nil"/>
                    <w:bottom w:val="single" w:sz="4" w:space="0" w:color="auto"/>
                    <w:right w:val="single" w:sz="4" w:space="0" w:color="auto"/>
                  </w:tcBorders>
                  <w:shd w:val="clear" w:color="auto" w:fill="auto"/>
                </w:tcPr>
                <w:p w:rsidR="006A4EC3" w:rsidRPr="00F9091B" w:rsidRDefault="006A4EC3" w:rsidP="00F9091B">
                  <w:pPr>
                    <w:widowControl/>
                    <w:jc w:val="both"/>
                    <w:rPr>
                      <w:rFonts w:ascii="Arial" w:hAnsi="Arial" w:cs="Arial"/>
                      <w:sz w:val="24"/>
                    </w:rPr>
                  </w:pPr>
                  <w:r w:rsidRPr="00F9091B">
                    <w:rPr>
                      <w:rFonts w:ascii="Arial" w:hAnsi="Arial" w:cs="Arial"/>
                      <w:sz w:val="24"/>
                    </w:rPr>
                    <w:t>в том числе межбюджетные трансферты из федерального бюджета</w:t>
                  </w:r>
                </w:p>
              </w:tc>
              <w:tc>
                <w:tcPr>
                  <w:tcW w:w="225" w:type="pct"/>
                  <w:tcBorders>
                    <w:top w:val="nil"/>
                    <w:left w:val="nil"/>
                    <w:bottom w:val="single" w:sz="4" w:space="0" w:color="auto"/>
                    <w:right w:val="single" w:sz="4" w:space="0" w:color="auto"/>
                  </w:tcBorders>
                  <w:shd w:val="clear" w:color="auto" w:fill="auto"/>
                  <w:vAlign w:val="center"/>
                </w:tcPr>
                <w:p w:rsidR="006A4EC3" w:rsidRPr="00F9091B" w:rsidRDefault="006A4EC3" w:rsidP="00F9091B">
                  <w:pPr>
                    <w:widowControl/>
                    <w:jc w:val="both"/>
                    <w:rPr>
                      <w:rFonts w:ascii="Arial" w:hAnsi="Arial" w:cs="Arial"/>
                      <w:sz w:val="24"/>
                    </w:rPr>
                  </w:pPr>
                  <w:r w:rsidRPr="00F9091B">
                    <w:rPr>
                      <w:rFonts w:ascii="Arial" w:hAnsi="Arial" w:cs="Arial"/>
                      <w:sz w:val="24"/>
                    </w:rPr>
                    <w:t>–</w:t>
                  </w:r>
                </w:p>
              </w:tc>
              <w:tc>
                <w:tcPr>
                  <w:tcW w:w="225" w:type="pct"/>
                  <w:tcBorders>
                    <w:top w:val="nil"/>
                    <w:left w:val="nil"/>
                    <w:bottom w:val="single" w:sz="4" w:space="0" w:color="auto"/>
                    <w:right w:val="single" w:sz="4" w:space="0" w:color="auto"/>
                  </w:tcBorders>
                  <w:shd w:val="clear" w:color="auto" w:fill="auto"/>
                  <w:vAlign w:val="center"/>
                </w:tcPr>
                <w:p w:rsidR="006A4EC3" w:rsidRPr="00F9091B" w:rsidRDefault="006A4EC3" w:rsidP="00F9091B">
                  <w:pPr>
                    <w:widowControl/>
                    <w:jc w:val="both"/>
                    <w:rPr>
                      <w:rFonts w:ascii="Arial" w:hAnsi="Arial" w:cs="Arial"/>
                      <w:sz w:val="24"/>
                    </w:rPr>
                  </w:pPr>
                  <w:r w:rsidRPr="00F9091B">
                    <w:rPr>
                      <w:rFonts w:ascii="Arial" w:hAnsi="Arial" w:cs="Arial"/>
                      <w:sz w:val="24"/>
                    </w:rPr>
                    <w:t>–</w:t>
                  </w:r>
                </w:p>
              </w:tc>
              <w:tc>
                <w:tcPr>
                  <w:tcW w:w="225" w:type="pct"/>
                  <w:tcBorders>
                    <w:top w:val="nil"/>
                    <w:left w:val="nil"/>
                    <w:bottom w:val="single" w:sz="4" w:space="0" w:color="auto"/>
                    <w:right w:val="single" w:sz="4" w:space="0" w:color="auto"/>
                  </w:tcBorders>
                  <w:shd w:val="clear" w:color="auto" w:fill="auto"/>
                  <w:vAlign w:val="center"/>
                </w:tcPr>
                <w:p w:rsidR="006A4EC3" w:rsidRPr="00F9091B" w:rsidRDefault="006A4EC3" w:rsidP="00F9091B">
                  <w:pPr>
                    <w:widowControl/>
                    <w:jc w:val="both"/>
                    <w:rPr>
                      <w:rFonts w:ascii="Arial" w:hAnsi="Arial" w:cs="Arial"/>
                      <w:sz w:val="24"/>
                    </w:rPr>
                  </w:pPr>
                  <w:r w:rsidRPr="00F9091B">
                    <w:rPr>
                      <w:rFonts w:ascii="Arial" w:hAnsi="Arial" w:cs="Arial"/>
                      <w:sz w:val="24"/>
                    </w:rPr>
                    <w:t>-</w:t>
                  </w:r>
                </w:p>
              </w:tc>
              <w:tc>
                <w:tcPr>
                  <w:tcW w:w="225" w:type="pct"/>
                  <w:tcBorders>
                    <w:top w:val="nil"/>
                    <w:left w:val="nil"/>
                    <w:bottom w:val="single" w:sz="4" w:space="0" w:color="auto"/>
                    <w:right w:val="single" w:sz="4" w:space="0" w:color="auto"/>
                  </w:tcBorders>
                  <w:shd w:val="clear" w:color="auto" w:fill="auto"/>
                  <w:vAlign w:val="center"/>
                </w:tcPr>
                <w:p w:rsidR="006A4EC3" w:rsidRPr="00F9091B" w:rsidRDefault="006A4EC3" w:rsidP="00F9091B">
                  <w:pPr>
                    <w:widowControl/>
                    <w:jc w:val="both"/>
                    <w:rPr>
                      <w:rFonts w:ascii="Arial" w:hAnsi="Arial" w:cs="Arial"/>
                      <w:sz w:val="24"/>
                    </w:rPr>
                  </w:pPr>
                  <w:r w:rsidRPr="00F9091B">
                    <w:rPr>
                      <w:rFonts w:ascii="Arial" w:hAnsi="Arial" w:cs="Arial"/>
                      <w:sz w:val="24"/>
                    </w:rPr>
                    <w:t>-</w:t>
                  </w:r>
                </w:p>
              </w:tc>
              <w:tc>
                <w:tcPr>
                  <w:tcW w:w="225" w:type="pct"/>
                  <w:tcBorders>
                    <w:top w:val="nil"/>
                    <w:left w:val="nil"/>
                    <w:bottom w:val="single" w:sz="4" w:space="0" w:color="auto"/>
                    <w:right w:val="single" w:sz="4" w:space="0" w:color="auto"/>
                  </w:tcBorders>
                  <w:shd w:val="clear" w:color="auto" w:fill="auto"/>
                  <w:vAlign w:val="center"/>
                </w:tcPr>
                <w:p w:rsidR="006A4EC3" w:rsidRPr="00F9091B" w:rsidRDefault="006A4EC3" w:rsidP="00F9091B">
                  <w:pPr>
                    <w:widowControl/>
                    <w:jc w:val="both"/>
                    <w:rPr>
                      <w:rFonts w:ascii="Arial" w:hAnsi="Arial" w:cs="Arial"/>
                      <w:sz w:val="24"/>
                    </w:rPr>
                  </w:pPr>
                  <w:r w:rsidRPr="00F9091B">
                    <w:rPr>
                      <w:rFonts w:ascii="Arial" w:hAnsi="Arial" w:cs="Arial"/>
                      <w:sz w:val="24"/>
                    </w:rPr>
                    <w:t>-</w:t>
                  </w:r>
                </w:p>
              </w:tc>
              <w:tc>
                <w:tcPr>
                  <w:tcW w:w="225" w:type="pct"/>
                  <w:tcBorders>
                    <w:top w:val="nil"/>
                    <w:left w:val="nil"/>
                    <w:bottom w:val="single" w:sz="4" w:space="0" w:color="auto"/>
                    <w:right w:val="single" w:sz="4" w:space="0" w:color="auto"/>
                  </w:tcBorders>
                  <w:shd w:val="clear" w:color="auto" w:fill="auto"/>
                  <w:vAlign w:val="center"/>
                </w:tcPr>
                <w:p w:rsidR="006A4EC3" w:rsidRPr="00F9091B" w:rsidRDefault="006A4EC3" w:rsidP="00F9091B">
                  <w:pPr>
                    <w:widowControl/>
                    <w:jc w:val="both"/>
                    <w:rPr>
                      <w:rFonts w:ascii="Arial" w:hAnsi="Arial" w:cs="Arial"/>
                      <w:sz w:val="24"/>
                    </w:rPr>
                  </w:pPr>
                  <w:r w:rsidRPr="00F9091B">
                    <w:rPr>
                      <w:rFonts w:ascii="Arial" w:hAnsi="Arial" w:cs="Arial"/>
                      <w:sz w:val="24"/>
                    </w:rPr>
                    <w:t>-</w:t>
                  </w:r>
                </w:p>
              </w:tc>
              <w:tc>
                <w:tcPr>
                  <w:tcW w:w="225" w:type="pct"/>
                  <w:tcBorders>
                    <w:top w:val="nil"/>
                    <w:left w:val="nil"/>
                    <w:bottom w:val="single" w:sz="4" w:space="0" w:color="auto"/>
                    <w:right w:val="single" w:sz="4" w:space="0" w:color="auto"/>
                  </w:tcBorders>
                  <w:shd w:val="clear" w:color="auto" w:fill="auto"/>
                  <w:vAlign w:val="center"/>
                </w:tcPr>
                <w:p w:rsidR="006A4EC3" w:rsidRPr="00F9091B" w:rsidRDefault="006A4EC3" w:rsidP="00F9091B">
                  <w:pPr>
                    <w:widowControl/>
                    <w:jc w:val="both"/>
                    <w:rPr>
                      <w:rFonts w:ascii="Arial" w:hAnsi="Arial" w:cs="Arial"/>
                      <w:sz w:val="24"/>
                    </w:rPr>
                  </w:pPr>
                  <w:r w:rsidRPr="00F9091B">
                    <w:rPr>
                      <w:rFonts w:ascii="Arial" w:hAnsi="Arial" w:cs="Arial"/>
                      <w:sz w:val="24"/>
                    </w:rPr>
                    <w:t>-</w:t>
                  </w:r>
                </w:p>
              </w:tc>
              <w:tc>
                <w:tcPr>
                  <w:tcW w:w="225" w:type="pct"/>
                  <w:tcBorders>
                    <w:top w:val="nil"/>
                    <w:left w:val="nil"/>
                    <w:bottom w:val="single" w:sz="4" w:space="0" w:color="auto"/>
                    <w:right w:val="single" w:sz="4" w:space="0" w:color="auto"/>
                  </w:tcBorders>
                  <w:shd w:val="clear" w:color="auto" w:fill="auto"/>
                  <w:vAlign w:val="center"/>
                </w:tcPr>
                <w:p w:rsidR="006A4EC3" w:rsidRPr="00F9091B" w:rsidRDefault="006A4EC3" w:rsidP="00F9091B">
                  <w:pPr>
                    <w:widowControl/>
                    <w:jc w:val="both"/>
                    <w:rPr>
                      <w:rFonts w:ascii="Arial" w:hAnsi="Arial" w:cs="Arial"/>
                      <w:sz w:val="24"/>
                    </w:rPr>
                  </w:pPr>
                  <w:r w:rsidRPr="00F9091B">
                    <w:rPr>
                      <w:rFonts w:ascii="Arial" w:hAnsi="Arial" w:cs="Arial"/>
                      <w:sz w:val="24"/>
                    </w:rPr>
                    <w:t>-</w:t>
                  </w:r>
                </w:p>
              </w:tc>
              <w:tc>
                <w:tcPr>
                  <w:tcW w:w="225" w:type="pct"/>
                  <w:tcBorders>
                    <w:top w:val="nil"/>
                    <w:left w:val="nil"/>
                    <w:bottom w:val="single" w:sz="4" w:space="0" w:color="auto"/>
                    <w:right w:val="single" w:sz="4" w:space="0" w:color="auto"/>
                  </w:tcBorders>
                  <w:shd w:val="clear" w:color="auto" w:fill="auto"/>
                  <w:vAlign w:val="center"/>
                </w:tcPr>
                <w:p w:rsidR="006A4EC3" w:rsidRPr="00F9091B" w:rsidRDefault="0065414C" w:rsidP="00F9091B">
                  <w:pPr>
                    <w:widowControl/>
                    <w:jc w:val="both"/>
                    <w:rPr>
                      <w:rFonts w:ascii="Arial" w:hAnsi="Arial" w:cs="Arial"/>
                      <w:sz w:val="24"/>
                    </w:rPr>
                  </w:pPr>
                  <w:r w:rsidRPr="00F9091B">
                    <w:rPr>
                      <w:rFonts w:ascii="Arial" w:hAnsi="Arial" w:cs="Arial"/>
                      <w:sz w:val="24"/>
                    </w:rPr>
                    <w:t>-</w:t>
                  </w:r>
                </w:p>
              </w:tc>
              <w:tc>
                <w:tcPr>
                  <w:tcW w:w="225" w:type="pct"/>
                  <w:tcBorders>
                    <w:top w:val="nil"/>
                    <w:left w:val="nil"/>
                    <w:bottom w:val="single" w:sz="4" w:space="0" w:color="auto"/>
                    <w:right w:val="single" w:sz="4" w:space="0" w:color="auto"/>
                  </w:tcBorders>
                </w:tcPr>
                <w:p w:rsidR="006A4EC3" w:rsidRPr="00F9091B" w:rsidRDefault="0065414C" w:rsidP="00F9091B">
                  <w:pPr>
                    <w:widowControl/>
                    <w:jc w:val="both"/>
                    <w:rPr>
                      <w:rFonts w:ascii="Arial" w:hAnsi="Arial" w:cs="Arial"/>
                      <w:sz w:val="24"/>
                    </w:rPr>
                  </w:pPr>
                  <w:r w:rsidRPr="00F9091B">
                    <w:rPr>
                      <w:rFonts w:ascii="Arial" w:hAnsi="Arial" w:cs="Arial"/>
                      <w:sz w:val="24"/>
                    </w:rPr>
                    <w:t>-</w:t>
                  </w:r>
                </w:p>
              </w:tc>
              <w:tc>
                <w:tcPr>
                  <w:tcW w:w="225" w:type="pct"/>
                  <w:tcBorders>
                    <w:top w:val="nil"/>
                    <w:left w:val="nil"/>
                    <w:bottom w:val="single" w:sz="4" w:space="0" w:color="auto"/>
                    <w:right w:val="single" w:sz="4" w:space="0" w:color="auto"/>
                  </w:tcBorders>
                </w:tcPr>
                <w:p w:rsidR="006A4EC3" w:rsidRPr="00F9091B" w:rsidRDefault="00A25CDF" w:rsidP="00F9091B">
                  <w:pPr>
                    <w:widowControl/>
                    <w:jc w:val="both"/>
                    <w:rPr>
                      <w:rFonts w:ascii="Arial" w:hAnsi="Arial" w:cs="Arial"/>
                      <w:sz w:val="24"/>
                    </w:rPr>
                  </w:pPr>
                  <w:r w:rsidRPr="00F9091B">
                    <w:rPr>
                      <w:rFonts w:ascii="Arial" w:hAnsi="Arial" w:cs="Arial"/>
                      <w:sz w:val="24"/>
                    </w:rPr>
                    <w:t>690</w:t>
                  </w:r>
                  <w:r w:rsidR="00985A87" w:rsidRPr="00F9091B">
                    <w:rPr>
                      <w:rFonts w:ascii="Arial" w:hAnsi="Arial" w:cs="Arial"/>
                      <w:sz w:val="24"/>
                    </w:rPr>
                    <w:t>,</w:t>
                  </w:r>
                  <w:r w:rsidRPr="00F9091B">
                    <w:rPr>
                      <w:rFonts w:ascii="Arial" w:hAnsi="Arial" w:cs="Arial"/>
                      <w:sz w:val="24"/>
                    </w:rPr>
                    <w:t>9</w:t>
                  </w:r>
                </w:p>
              </w:tc>
              <w:tc>
                <w:tcPr>
                  <w:tcW w:w="257" w:type="pct"/>
                  <w:tcBorders>
                    <w:top w:val="nil"/>
                    <w:left w:val="nil"/>
                    <w:bottom w:val="single" w:sz="4" w:space="0" w:color="auto"/>
                    <w:right w:val="single" w:sz="4" w:space="0" w:color="auto"/>
                  </w:tcBorders>
                </w:tcPr>
                <w:p w:rsidR="006A4EC3" w:rsidRPr="00F9091B" w:rsidRDefault="006A4EC3" w:rsidP="00F9091B">
                  <w:pPr>
                    <w:widowControl/>
                    <w:jc w:val="both"/>
                    <w:rPr>
                      <w:rFonts w:ascii="Arial" w:hAnsi="Arial" w:cs="Arial"/>
                      <w:sz w:val="24"/>
                    </w:rPr>
                  </w:pPr>
                </w:p>
              </w:tc>
              <w:tc>
                <w:tcPr>
                  <w:tcW w:w="257" w:type="pct"/>
                  <w:tcBorders>
                    <w:top w:val="nil"/>
                    <w:left w:val="nil"/>
                    <w:bottom w:val="single" w:sz="4" w:space="0" w:color="auto"/>
                    <w:right w:val="single" w:sz="4" w:space="0" w:color="auto"/>
                  </w:tcBorders>
                </w:tcPr>
                <w:p w:rsidR="006A4EC3" w:rsidRPr="00F9091B" w:rsidRDefault="006A4EC3" w:rsidP="00F9091B">
                  <w:pPr>
                    <w:widowControl/>
                    <w:jc w:val="both"/>
                    <w:rPr>
                      <w:rFonts w:ascii="Arial" w:hAnsi="Arial" w:cs="Arial"/>
                      <w:sz w:val="24"/>
                    </w:rPr>
                  </w:pPr>
                </w:p>
              </w:tc>
              <w:tc>
                <w:tcPr>
                  <w:tcW w:w="257" w:type="pct"/>
                  <w:tcBorders>
                    <w:top w:val="nil"/>
                    <w:left w:val="nil"/>
                    <w:bottom w:val="single" w:sz="4" w:space="0" w:color="auto"/>
                    <w:right w:val="single" w:sz="4" w:space="0" w:color="auto"/>
                  </w:tcBorders>
                </w:tcPr>
                <w:p w:rsidR="006A4EC3" w:rsidRPr="00F9091B" w:rsidRDefault="006A4EC3" w:rsidP="00F9091B">
                  <w:pPr>
                    <w:widowControl/>
                    <w:jc w:val="both"/>
                    <w:rPr>
                      <w:rFonts w:ascii="Arial" w:hAnsi="Arial" w:cs="Arial"/>
                      <w:sz w:val="24"/>
                    </w:rPr>
                  </w:pPr>
                  <w:r w:rsidRPr="00F9091B">
                    <w:rPr>
                      <w:rFonts w:ascii="Arial" w:hAnsi="Arial" w:cs="Arial"/>
                      <w:sz w:val="24"/>
                    </w:rPr>
                    <w:t>-</w:t>
                  </w:r>
                </w:p>
              </w:tc>
            </w:tr>
            <w:tr w:rsidR="006A4EC3" w:rsidRPr="00F9091B" w:rsidTr="0086598B">
              <w:trPr>
                <w:gridAfter w:val="4"/>
                <w:wAfter w:w="155" w:type="pct"/>
                <w:trHeight w:val="148"/>
              </w:trPr>
              <w:tc>
                <w:tcPr>
                  <w:tcW w:w="114" w:type="pct"/>
                  <w:vMerge/>
                  <w:tcBorders>
                    <w:top w:val="nil"/>
                    <w:left w:val="single" w:sz="4" w:space="0" w:color="auto"/>
                    <w:bottom w:val="single" w:sz="4" w:space="0" w:color="auto"/>
                    <w:right w:val="single" w:sz="4" w:space="0" w:color="auto"/>
                  </w:tcBorders>
                  <w:vAlign w:val="center"/>
                </w:tcPr>
                <w:p w:rsidR="006A4EC3" w:rsidRPr="00F9091B" w:rsidRDefault="006A4EC3" w:rsidP="00F9091B">
                  <w:pPr>
                    <w:widowControl/>
                    <w:jc w:val="both"/>
                    <w:rPr>
                      <w:rFonts w:ascii="Arial" w:hAnsi="Arial" w:cs="Arial"/>
                      <w:sz w:val="24"/>
                    </w:rPr>
                  </w:pPr>
                </w:p>
              </w:tc>
              <w:tc>
                <w:tcPr>
                  <w:tcW w:w="475" w:type="pct"/>
                  <w:vMerge/>
                  <w:tcBorders>
                    <w:top w:val="nil"/>
                    <w:left w:val="single" w:sz="4" w:space="0" w:color="auto"/>
                    <w:bottom w:val="single" w:sz="4" w:space="0" w:color="auto"/>
                    <w:right w:val="single" w:sz="4" w:space="0" w:color="auto"/>
                  </w:tcBorders>
                  <w:vAlign w:val="center"/>
                </w:tcPr>
                <w:p w:rsidR="006A4EC3" w:rsidRPr="00F9091B" w:rsidRDefault="006A4EC3" w:rsidP="00F9091B">
                  <w:pPr>
                    <w:widowControl/>
                    <w:jc w:val="both"/>
                    <w:rPr>
                      <w:rFonts w:ascii="Arial" w:hAnsi="Arial" w:cs="Arial"/>
                      <w:sz w:val="24"/>
                    </w:rPr>
                  </w:pPr>
                </w:p>
              </w:tc>
              <w:tc>
                <w:tcPr>
                  <w:tcW w:w="488" w:type="pct"/>
                  <w:vMerge/>
                  <w:tcBorders>
                    <w:top w:val="nil"/>
                    <w:left w:val="single" w:sz="4" w:space="0" w:color="auto"/>
                    <w:bottom w:val="single" w:sz="4" w:space="0" w:color="auto"/>
                    <w:right w:val="single" w:sz="4" w:space="0" w:color="auto"/>
                  </w:tcBorders>
                  <w:vAlign w:val="center"/>
                </w:tcPr>
                <w:p w:rsidR="006A4EC3" w:rsidRPr="00F9091B" w:rsidRDefault="006A4EC3" w:rsidP="00F9091B">
                  <w:pPr>
                    <w:widowControl/>
                    <w:jc w:val="both"/>
                    <w:rPr>
                      <w:rFonts w:ascii="Arial" w:hAnsi="Arial" w:cs="Arial"/>
                      <w:sz w:val="24"/>
                    </w:rPr>
                  </w:pPr>
                </w:p>
              </w:tc>
              <w:tc>
                <w:tcPr>
                  <w:tcW w:w="523" w:type="pct"/>
                  <w:tcBorders>
                    <w:top w:val="nil"/>
                    <w:left w:val="nil"/>
                    <w:bottom w:val="single" w:sz="4" w:space="0" w:color="auto"/>
                    <w:right w:val="single" w:sz="4" w:space="0" w:color="auto"/>
                  </w:tcBorders>
                  <w:shd w:val="clear" w:color="auto" w:fill="auto"/>
                </w:tcPr>
                <w:p w:rsidR="006A4EC3" w:rsidRPr="00F9091B" w:rsidRDefault="006A4EC3" w:rsidP="00F9091B">
                  <w:pPr>
                    <w:widowControl/>
                    <w:jc w:val="both"/>
                    <w:rPr>
                      <w:rFonts w:ascii="Arial" w:hAnsi="Arial" w:cs="Arial"/>
                      <w:sz w:val="24"/>
                    </w:rPr>
                  </w:pPr>
                  <w:r w:rsidRPr="00F9091B">
                    <w:rPr>
                      <w:rFonts w:ascii="Arial" w:hAnsi="Arial" w:cs="Arial"/>
                      <w:sz w:val="24"/>
                    </w:rPr>
                    <w:t>Пензенский территориальный фонд обязательного медицинского страхования</w:t>
                  </w:r>
                </w:p>
              </w:tc>
              <w:tc>
                <w:tcPr>
                  <w:tcW w:w="225" w:type="pct"/>
                  <w:tcBorders>
                    <w:top w:val="nil"/>
                    <w:left w:val="nil"/>
                    <w:bottom w:val="single" w:sz="4" w:space="0" w:color="auto"/>
                    <w:right w:val="single" w:sz="4" w:space="0" w:color="auto"/>
                  </w:tcBorders>
                  <w:shd w:val="clear" w:color="auto" w:fill="auto"/>
                  <w:vAlign w:val="center"/>
                </w:tcPr>
                <w:p w:rsidR="006A4EC3" w:rsidRPr="00F9091B" w:rsidRDefault="006A4EC3" w:rsidP="00F9091B">
                  <w:pPr>
                    <w:widowControl/>
                    <w:jc w:val="both"/>
                    <w:rPr>
                      <w:rFonts w:ascii="Arial" w:hAnsi="Arial" w:cs="Arial"/>
                      <w:sz w:val="24"/>
                    </w:rPr>
                  </w:pPr>
                  <w:r w:rsidRPr="00F9091B">
                    <w:rPr>
                      <w:rFonts w:ascii="Arial" w:hAnsi="Arial" w:cs="Arial"/>
                      <w:sz w:val="24"/>
                    </w:rPr>
                    <w:t>-</w:t>
                  </w:r>
                </w:p>
              </w:tc>
              <w:tc>
                <w:tcPr>
                  <w:tcW w:w="225" w:type="pct"/>
                  <w:tcBorders>
                    <w:top w:val="nil"/>
                    <w:left w:val="nil"/>
                    <w:bottom w:val="single" w:sz="4" w:space="0" w:color="auto"/>
                    <w:right w:val="single" w:sz="4" w:space="0" w:color="auto"/>
                  </w:tcBorders>
                  <w:shd w:val="clear" w:color="auto" w:fill="auto"/>
                  <w:vAlign w:val="center"/>
                </w:tcPr>
                <w:p w:rsidR="006A4EC3" w:rsidRPr="00F9091B" w:rsidRDefault="006A4EC3" w:rsidP="00F9091B">
                  <w:pPr>
                    <w:widowControl/>
                    <w:jc w:val="both"/>
                    <w:rPr>
                      <w:rFonts w:ascii="Arial" w:hAnsi="Arial" w:cs="Arial"/>
                      <w:sz w:val="24"/>
                    </w:rPr>
                  </w:pPr>
                  <w:r w:rsidRPr="00F9091B">
                    <w:rPr>
                      <w:rFonts w:ascii="Arial" w:hAnsi="Arial" w:cs="Arial"/>
                      <w:sz w:val="24"/>
                    </w:rPr>
                    <w:t>–</w:t>
                  </w:r>
                </w:p>
              </w:tc>
              <w:tc>
                <w:tcPr>
                  <w:tcW w:w="225" w:type="pct"/>
                  <w:tcBorders>
                    <w:top w:val="nil"/>
                    <w:left w:val="nil"/>
                    <w:bottom w:val="single" w:sz="4" w:space="0" w:color="auto"/>
                    <w:right w:val="single" w:sz="4" w:space="0" w:color="auto"/>
                  </w:tcBorders>
                  <w:shd w:val="clear" w:color="auto" w:fill="auto"/>
                  <w:vAlign w:val="center"/>
                </w:tcPr>
                <w:p w:rsidR="006A4EC3" w:rsidRPr="00F9091B" w:rsidRDefault="006A4EC3" w:rsidP="00F9091B">
                  <w:pPr>
                    <w:widowControl/>
                    <w:jc w:val="both"/>
                    <w:rPr>
                      <w:rFonts w:ascii="Arial" w:hAnsi="Arial" w:cs="Arial"/>
                      <w:sz w:val="24"/>
                    </w:rPr>
                  </w:pPr>
                  <w:r w:rsidRPr="00F9091B">
                    <w:rPr>
                      <w:rFonts w:ascii="Arial" w:hAnsi="Arial" w:cs="Arial"/>
                      <w:sz w:val="24"/>
                    </w:rPr>
                    <w:t>-</w:t>
                  </w:r>
                </w:p>
              </w:tc>
              <w:tc>
                <w:tcPr>
                  <w:tcW w:w="225" w:type="pct"/>
                  <w:tcBorders>
                    <w:top w:val="nil"/>
                    <w:left w:val="nil"/>
                    <w:bottom w:val="single" w:sz="4" w:space="0" w:color="auto"/>
                    <w:right w:val="single" w:sz="4" w:space="0" w:color="auto"/>
                  </w:tcBorders>
                  <w:shd w:val="clear" w:color="auto" w:fill="auto"/>
                  <w:vAlign w:val="center"/>
                </w:tcPr>
                <w:p w:rsidR="006A4EC3" w:rsidRPr="00F9091B" w:rsidRDefault="006A4EC3" w:rsidP="00F9091B">
                  <w:pPr>
                    <w:widowControl/>
                    <w:jc w:val="both"/>
                    <w:rPr>
                      <w:rFonts w:ascii="Arial" w:hAnsi="Arial" w:cs="Arial"/>
                      <w:sz w:val="24"/>
                    </w:rPr>
                  </w:pPr>
                  <w:r w:rsidRPr="00F9091B">
                    <w:rPr>
                      <w:rFonts w:ascii="Arial" w:hAnsi="Arial" w:cs="Arial"/>
                      <w:sz w:val="24"/>
                    </w:rPr>
                    <w:t>-</w:t>
                  </w:r>
                </w:p>
              </w:tc>
              <w:tc>
                <w:tcPr>
                  <w:tcW w:w="225" w:type="pct"/>
                  <w:tcBorders>
                    <w:top w:val="nil"/>
                    <w:left w:val="nil"/>
                    <w:bottom w:val="single" w:sz="4" w:space="0" w:color="auto"/>
                    <w:right w:val="single" w:sz="4" w:space="0" w:color="auto"/>
                  </w:tcBorders>
                  <w:shd w:val="clear" w:color="auto" w:fill="auto"/>
                  <w:vAlign w:val="center"/>
                </w:tcPr>
                <w:p w:rsidR="006A4EC3" w:rsidRPr="00F9091B" w:rsidRDefault="006A4EC3" w:rsidP="00F9091B">
                  <w:pPr>
                    <w:widowControl/>
                    <w:jc w:val="both"/>
                    <w:rPr>
                      <w:rFonts w:ascii="Arial" w:hAnsi="Arial" w:cs="Arial"/>
                      <w:sz w:val="24"/>
                    </w:rPr>
                  </w:pPr>
                  <w:r w:rsidRPr="00F9091B">
                    <w:rPr>
                      <w:rFonts w:ascii="Arial" w:hAnsi="Arial" w:cs="Arial"/>
                      <w:sz w:val="24"/>
                    </w:rPr>
                    <w:t>-</w:t>
                  </w:r>
                </w:p>
              </w:tc>
              <w:tc>
                <w:tcPr>
                  <w:tcW w:w="225" w:type="pct"/>
                  <w:tcBorders>
                    <w:top w:val="nil"/>
                    <w:left w:val="nil"/>
                    <w:bottom w:val="single" w:sz="4" w:space="0" w:color="auto"/>
                    <w:right w:val="single" w:sz="4" w:space="0" w:color="auto"/>
                  </w:tcBorders>
                  <w:shd w:val="clear" w:color="auto" w:fill="auto"/>
                  <w:vAlign w:val="center"/>
                </w:tcPr>
                <w:p w:rsidR="006A4EC3" w:rsidRPr="00F9091B" w:rsidRDefault="006A4EC3" w:rsidP="00F9091B">
                  <w:pPr>
                    <w:widowControl/>
                    <w:jc w:val="both"/>
                    <w:rPr>
                      <w:rFonts w:ascii="Arial" w:hAnsi="Arial" w:cs="Arial"/>
                      <w:sz w:val="24"/>
                    </w:rPr>
                  </w:pPr>
                  <w:r w:rsidRPr="00F9091B">
                    <w:rPr>
                      <w:rFonts w:ascii="Arial" w:hAnsi="Arial" w:cs="Arial"/>
                      <w:sz w:val="24"/>
                    </w:rPr>
                    <w:t>-</w:t>
                  </w:r>
                </w:p>
              </w:tc>
              <w:tc>
                <w:tcPr>
                  <w:tcW w:w="225" w:type="pct"/>
                  <w:tcBorders>
                    <w:top w:val="nil"/>
                    <w:left w:val="nil"/>
                    <w:bottom w:val="single" w:sz="4" w:space="0" w:color="auto"/>
                    <w:right w:val="single" w:sz="4" w:space="0" w:color="auto"/>
                  </w:tcBorders>
                  <w:shd w:val="clear" w:color="auto" w:fill="auto"/>
                  <w:vAlign w:val="center"/>
                </w:tcPr>
                <w:p w:rsidR="006A4EC3" w:rsidRPr="00F9091B" w:rsidRDefault="006A4EC3" w:rsidP="00F9091B">
                  <w:pPr>
                    <w:widowControl/>
                    <w:jc w:val="both"/>
                    <w:rPr>
                      <w:rFonts w:ascii="Arial" w:hAnsi="Arial" w:cs="Arial"/>
                      <w:sz w:val="24"/>
                    </w:rPr>
                  </w:pPr>
                  <w:r w:rsidRPr="00F9091B">
                    <w:rPr>
                      <w:rFonts w:ascii="Arial" w:hAnsi="Arial" w:cs="Arial"/>
                      <w:sz w:val="24"/>
                    </w:rPr>
                    <w:t>-</w:t>
                  </w:r>
                </w:p>
              </w:tc>
              <w:tc>
                <w:tcPr>
                  <w:tcW w:w="225" w:type="pct"/>
                  <w:tcBorders>
                    <w:top w:val="nil"/>
                    <w:left w:val="nil"/>
                    <w:bottom w:val="single" w:sz="4" w:space="0" w:color="auto"/>
                    <w:right w:val="single" w:sz="4" w:space="0" w:color="auto"/>
                  </w:tcBorders>
                  <w:shd w:val="clear" w:color="auto" w:fill="auto"/>
                  <w:vAlign w:val="center"/>
                </w:tcPr>
                <w:p w:rsidR="006A4EC3" w:rsidRPr="00F9091B" w:rsidRDefault="006A4EC3" w:rsidP="00F9091B">
                  <w:pPr>
                    <w:widowControl/>
                    <w:jc w:val="both"/>
                    <w:rPr>
                      <w:rFonts w:ascii="Arial" w:hAnsi="Arial" w:cs="Arial"/>
                      <w:sz w:val="24"/>
                    </w:rPr>
                  </w:pPr>
                  <w:r w:rsidRPr="00F9091B">
                    <w:rPr>
                      <w:rFonts w:ascii="Arial" w:hAnsi="Arial" w:cs="Arial"/>
                      <w:sz w:val="24"/>
                    </w:rPr>
                    <w:t>-</w:t>
                  </w:r>
                </w:p>
              </w:tc>
              <w:tc>
                <w:tcPr>
                  <w:tcW w:w="225" w:type="pct"/>
                  <w:tcBorders>
                    <w:top w:val="nil"/>
                    <w:left w:val="nil"/>
                    <w:bottom w:val="single" w:sz="4" w:space="0" w:color="auto"/>
                    <w:right w:val="single" w:sz="4" w:space="0" w:color="auto"/>
                  </w:tcBorders>
                  <w:shd w:val="clear" w:color="auto" w:fill="auto"/>
                  <w:vAlign w:val="center"/>
                </w:tcPr>
                <w:p w:rsidR="006A4EC3" w:rsidRPr="00F9091B" w:rsidRDefault="006A4EC3" w:rsidP="00F9091B">
                  <w:pPr>
                    <w:widowControl/>
                    <w:jc w:val="both"/>
                    <w:rPr>
                      <w:rFonts w:ascii="Arial" w:hAnsi="Arial" w:cs="Arial"/>
                      <w:sz w:val="24"/>
                    </w:rPr>
                  </w:pPr>
                  <w:r w:rsidRPr="00F9091B">
                    <w:rPr>
                      <w:rFonts w:ascii="Arial" w:hAnsi="Arial" w:cs="Arial"/>
                      <w:sz w:val="24"/>
                    </w:rPr>
                    <w:t>-</w:t>
                  </w:r>
                </w:p>
              </w:tc>
              <w:tc>
                <w:tcPr>
                  <w:tcW w:w="225" w:type="pct"/>
                  <w:tcBorders>
                    <w:top w:val="nil"/>
                    <w:left w:val="nil"/>
                    <w:bottom w:val="single" w:sz="4" w:space="0" w:color="auto"/>
                    <w:right w:val="single" w:sz="4" w:space="0" w:color="auto"/>
                  </w:tcBorders>
                </w:tcPr>
                <w:p w:rsidR="006A4EC3" w:rsidRPr="00F9091B" w:rsidRDefault="006A4EC3" w:rsidP="00F9091B">
                  <w:pPr>
                    <w:widowControl/>
                    <w:jc w:val="both"/>
                    <w:rPr>
                      <w:rFonts w:ascii="Arial" w:hAnsi="Arial" w:cs="Arial"/>
                      <w:sz w:val="24"/>
                    </w:rPr>
                  </w:pPr>
                  <w:r w:rsidRPr="00F9091B">
                    <w:rPr>
                      <w:rFonts w:ascii="Arial" w:hAnsi="Arial" w:cs="Arial"/>
                      <w:sz w:val="24"/>
                    </w:rPr>
                    <w:t>-</w:t>
                  </w:r>
                </w:p>
              </w:tc>
              <w:tc>
                <w:tcPr>
                  <w:tcW w:w="225" w:type="pct"/>
                  <w:tcBorders>
                    <w:top w:val="nil"/>
                    <w:left w:val="nil"/>
                    <w:bottom w:val="single" w:sz="4" w:space="0" w:color="auto"/>
                    <w:right w:val="single" w:sz="4" w:space="0" w:color="auto"/>
                  </w:tcBorders>
                </w:tcPr>
                <w:p w:rsidR="006A4EC3" w:rsidRPr="00F9091B" w:rsidRDefault="006A4EC3" w:rsidP="00F9091B">
                  <w:pPr>
                    <w:widowControl/>
                    <w:jc w:val="both"/>
                    <w:rPr>
                      <w:rFonts w:ascii="Arial" w:hAnsi="Arial" w:cs="Arial"/>
                      <w:sz w:val="24"/>
                    </w:rPr>
                  </w:pPr>
                  <w:r w:rsidRPr="00F9091B">
                    <w:rPr>
                      <w:rFonts w:ascii="Arial" w:hAnsi="Arial" w:cs="Arial"/>
                      <w:sz w:val="24"/>
                    </w:rPr>
                    <w:t>-</w:t>
                  </w:r>
                </w:p>
              </w:tc>
              <w:tc>
                <w:tcPr>
                  <w:tcW w:w="257" w:type="pct"/>
                  <w:tcBorders>
                    <w:top w:val="nil"/>
                    <w:left w:val="nil"/>
                    <w:bottom w:val="single" w:sz="4" w:space="0" w:color="auto"/>
                    <w:right w:val="single" w:sz="4" w:space="0" w:color="auto"/>
                  </w:tcBorders>
                </w:tcPr>
                <w:p w:rsidR="006A4EC3" w:rsidRPr="00F9091B" w:rsidRDefault="006A4EC3" w:rsidP="00F9091B">
                  <w:pPr>
                    <w:widowControl/>
                    <w:jc w:val="both"/>
                    <w:rPr>
                      <w:rFonts w:ascii="Arial" w:hAnsi="Arial" w:cs="Arial"/>
                      <w:sz w:val="24"/>
                    </w:rPr>
                  </w:pPr>
                  <w:r w:rsidRPr="00F9091B">
                    <w:rPr>
                      <w:rFonts w:ascii="Arial" w:hAnsi="Arial" w:cs="Arial"/>
                      <w:sz w:val="24"/>
                    </w:rPr>
                    <w:t>--</w:t>
                  </w:r>
                </w:p>
              </w:tc>
              <w:tc>
                <w:tcPr>
                  <w:tcW w:w="257" w:type="pct"/>
                  <w:tcBorders>
                    <w:top w:val="nil"/>
                    <w:left w:val="nil"/>
                    <w:bottom w:val="single" w:sz="4" w:space="0" w:color="auto"/>
                    <w:right w:val="single" w:sz="4" w:space="0" w:color="auto"/>
                  </w:tcBorders>
                </w:tcPr>
                <w:p w:rsidR="006A4EC3" w:rsidRPr="00F9091B" w:rsidRDefault="006A4EC3" w:rsidP="00F9091B">
                  <w:pPr>
                    <w:widowControl/>
                    <w:jc w:val="both"/>
                    <w:rPr>
                      <w:rFonts w:ascii="Arial" w:hAnsi="Arial" w:cs="Arial"/>
                      <w:sz w:val="24"/>
                    </w:rPr>
                  </w:pPr>
                  <w:r w:rsidRPr="00F9091B">
                    <w:rPr>
                      <w:rFonts w:ascii="Arial" w:hAnsi="Arial" w:cs="Arial"/>
                      <w:sz w:val="24"/>
                    </w:rPr>
                    <w:t>--</w:t>
                  </w:r>
                </w:p>
              </w:tc>
              <w:tc>
                <w:tcPr>
                  <w:tcW w:w="257" w:type="pct"/>
                  <w:tcBorders>
                    <w:top w:val="nil"/>
                    <w:left w:val="nil"/>
                    <w:bottom w:val="single" w:sz="4" w:space="0" w:color="auto"/>
                    <w:right w:val="single" w:sz="4" w:space="0" w:color="auto"/>
                  </w:tcBorders>
                </w:tcPr>
                <w:p w:rsidR="006A4EC3" w:rsidRPr="00F9091B" w:rsidRDefault="006A4EC3" w:rsidP="00F9091B">
                  <w:pPr>
                    <w:widowControl/>
                    <w:jc w:val="both"/>
                    <w:rPr>
                      <w:rFonts w:ascii="Arial" w:hAnsi="Arial" w:cs="Arial"/>
                      <w:sz w:val="24"/>
                    </w:rPr>
                  </w:pPr>
                  <w:r w:rsidRPr="00F9091B">
                    <w:rPr>
                      <w:rFonts w:ascii="Arial" w:hAnsi="Arial" w:cs="Arial"/>
                      <w:sz w:val="24"/>
                    </w:rPr>
                    <w:t>-</w:t>
                  </w:r>
                </w:p>
              </w:tc>
            </w:tr>
            <w:tr w:rsidR="006A4EC3" w:rsidRPr="00F9091B" w:rsidTr="0086598B">
              <w:trPr>
                <w:gridAfter w:val="4"/>
                <w:wAfter w:w="155" w:type="pct"/>
                <w:trHeight w:val="90"/>
              </w:trPr>
              <w:tc>
                <w:tcPr>
                  <w:tcW w:w="114" w:type="pct"/>
                  <w:vMerge/>
                  <w:tcBorders>
                    <w:top w:val="nil"/>
                    <w:left w:val="single" w:sz="4" w:space="0" w:color="auto"/>
                    <w:bottom w:val="single" w:sz="4" w:space="0" w:color="auto"/>
                    <w:right w:val="single" w:sz="4" w:space="0" w:color="auto"/>
                  </w:tcBorders>
                  <w:vAlign w:val="center"/>
                </w:tcPr>
                <w:p w:rsidR="006A4EC3" w:rsidRPr="00F9091B" w:rsidRDefault="006A4EC3" w:rsidP="00F9091B">
                  <w:pPr>
                    <w:widowControl/>
                    <w:jc w:val="both"/>
                    <w:rPr>
                      <w:rFonts w:ascii="Arial" w:hAnsi="Arial" w:cs="Arial"/>
                      <w:sz w:val="24"/>
                    </w:rPr>
                  </w:pPr>
                </w:p>
              </w:tc>
              <w:tc>
                <w:tcPr>
                  <w:tcW w:w="475" w:type="pct"/>
                  <w:vMerge/>
                  <w:tcBorders>
                    <w:top w:val="nil"/>
                    <w:left w:val="single" w:sz="4" w:space="0" w:color="auto"/>
                    <w:bottom w:val="single" w:sz="4" w:space="0" w:color="auto"/>
                    <w:right w:val="single" w:sz="4" w:space="0" w:color="auto"/>
                  </w:tcBorders>
                  <w:vAlign w:val="center"/>
                </w:tcPr>
                <w:p w:rsidR="006A4EC3" w:rsidRPr="00F9091B" w:rsidRDefault="006A4EC3" w:rsidP="00F9091B">
                  <w:pPr>
                    <w:widowControl/>
                    <w:jc w:val="both"/>
                    <w:rPr>
                      <w:rFonts w:ascii="Arial" w:hAnsi="Arial" w:cs="Arial"/>
                      <w:sz w:val="24"/>
                    </w:rPr>
                  </w:pPr>
                </w:p>
              </w:tc>
              <w:tc>
                <w:tcPr>
                  <w:tcW w:w="488" w:type="pct"/>
                  <w:vMerge/>
                  <w:tcBorders>
                    <w:top w:val="nil"/>
                    <w:left w:val="single" w:sz="4" w:space="0" w:color="auto"/>
                    <w:bottom w:val="single" w:sz="4" w:space="0" w:color="auto"/>
                    <w:right w:val="single" w:sz="4" w:space="0" w:color="auto"/>
                  </w:tcBorders>
                  <w:vAlign w:val="center"/>
                </w:tcPr>
                <w:p w:rsidR="006A4EC3" w:rsidRPr="00F9091B" w:rsidRDefault="006A4EC3" w:rsidP="00F9091B">
                  <w:pPr>
                    <w:widowControl/>
                    <w:jc w:val="both"/>
                    <w:rPr>
                      <w:rFonts w:ascii="Arial" w:hAnsi="Arial" w:cs="Arial"/>
                      <w:sz w:val="24"/>
                    </w:rPr>
                  </w:pPr>
                </w:p>
              </w:tc>
              <w:tc>
                <w:tcPr>
                  <w:tcW w:w="523" w:type="pct"/>
                  <w:tcBorders>
                    <w:top w:val="nil"/>
                    <w:left w:val="nil"/>
                    <w:bottom w:val="single" w:sz="4" w:space="0" w:color="auto"/>
                    <w:right w:val="single" w:sz="4" w:space="0" w:color="auto"/>
                  </w:tcBorders>
                  <w:shd w:val="clear" w:color="auto" w:fill="auto"/>
                </w:tcPr>
                <w:p w:rsidR="006A4EC3" w:rsidRPr="00F9091B" w:rsidRDefault="006A4EC3" w:rsidP="00F9091B">
                  <w:pPr>
                    <w:widowControl/>
                    <w:jc w:val="both"/>
                    <w:rPr>
                      <w:rFonts w:ascii="Arial" w:hAnsi="Arial" w:cs="Arial"/>
                      <w:sz w:val="24"/>
                    </w:rPr>
                  </w:pPr>
                  <w:r w:rsidRPr="00F9091B">
                    <w:rPr>
                      <w:rFonts w:ascii="Arial" w:hAnsi="Arial" w:cs="Arial"/>
                      <w:sz w:val="24"/>
                    </w:rPr>
                    <w:t>бюджеты муниципальных образований Пензенской области</w:t>
                  </w:r>
                </w:p>
              </w:tc>
              <w:tc>
                <w:tcPr>
                  <w:tcW w:w="225" w:type="pct"/>
                  <w:tcBorders>
                    <w:top w:val="nil"/>
                    <w:left w:val="nil"/>
                    <w:bottom w:val="single" w:sz="4" w:space="0" w:color="auto"/>
                    <w:right w:val="single" w:sz="4" w:space="0" w:color="auto"/>
                  </w:tcBorders>
                  <w:shd w:val="clear" w:color="auto" w:fill="auto"/>
                </w:tcPr>
                <w:p w:rsidR="006A4EC3" w:rsidRPr="00F9091B" w:rsidRDefault="006A4EC3" w:rsidP="00F9091B">
                  <w:pPr>
                    <w:widowControl/>
                    <w:jc w:val="both"/>
                    <w:rPr>
                      <w:rFonts w:ascii="Arial" w:hAnsi="Arial" w:cs="Arial"/>
                      <w:sz w:val="24"/>
                    </w:rPr>
                  </w:pPr>
                  <w:r w:rsidRPr="00F9091B">
                    <w:rPr>
                      <w:rFonts w:ascii="Arial" w:hAnsi="Arial" w:cs="Arial"/>
                      <w:sz w:val="24"/>
                    </w:rPr>
                    <w:t>4976,6</w:t>
                  </w:r>
                </w:p>
              </w:tc>
              <w:tc>
                <w:tcPr>
                  <w:tcW w:w="225" w:type="pct"/>
                  <w:tcBorders>
                    <w:top w:val="nil"/>
                    <w:left w:val="nil"/>
                    <w:bottom w:val="single" w:sz="4" w:space="0" w:color="auto"/>
                    <w:right w:val="single" w:sz="4" w:space="0" w:color="auto"/>
                  </w:tcBorders>
                  <w:shd w:val="clear" w:color="auto" w:fill="auto"/>
                </w:tcPr>
                <w:p w:rsidR="006A4EC3" w:rsidRPr="00F9091B" w:rsidRDefault="006A4EC3" w:rsidP="00F9091B">
                  <w:pPr>
                    <w:widowControl/>
                    <w:jc w:val="both"/>
                    <w:rPr>
                      <w:rFonts w:ascii="Arial" w:hAnsi="Arial" w:cs="Arial"/>
                      <w:sz w:val="24"/>
                    </w:rPr>
                  </w:pPr>
                  <w:r w:rsidRPr="00F9091B">
                    <w:rPr>
                      <w:rFonts w:ascii="Arial" w:hAnsi="Arial" w:cs="Arial"/>
                      <w:sz w:val="24"/>
                    </w:rPr>
                    <w:t>4878,1</w:t>
                  </w:r>
                </w:p>
              </w:tc>
              <w:tc>
                <w:tcPr>
                  <w:tcW w:w="225" w:type="pct"/>
                  <w:tcBorders>
                    <w:top w:val="nil"/>
                    <w:left w:val="nil"/>
                    <w:bottom w:val="single" w:sz="4" w:space="0" w:color="auto"/>
                    <w:right w:val="single" w:sz="4" w:space="0" w:color="auto"/>
                  </w:tcBorders>
                  <w:shd w:val="clear" w:color="auto" w:fill="auto"/>
                </w:tcPr>
                <w:p w:rsidR="006A4EC3" w:rsidRPr="00F9091B" w:rsidRDefault="006A4EC3" w:rsidP="00F9091B">
                  <w:pPr>
                    <w:widowControl/>
                    <w:jc w:val="both"/>
                    <w:rPr>
                      <w:rFonts w:ascii="Arial" w:hAnsi="Arial" w:cs="Arial"/>
                      <w:sz w:val="24"/>
                    </w:rPr>
                  </w:pPr>
                  <w:r w:rsidRPr="00F9091B">
                    <w:rPr>
                      <w:rFonts w:ascii="Arial" w:hAnsi="Arial" w:cs="Arial"/>
                      <w:sz w:val="24"/>
                    </w:rPr>
                    <w:t>5282,1</w:t>
                  </w:r>
                </w:p>
              </w:tc>
              <w:tc>
                <w:tcPr>
                  <w:tcW w:w="225" w:type="pct"/>
                  <w:tcBorders>
                    <w:top w:val="nil"/>
                    <w:left w:val="nil"/>
                    <w:bottom w:val="single" w:sz="4" w:space="0" w:color="auto"/>
                    <w:right w:val="single" w:sz="4" w:space="0" w:color="auto"/>
                  </w:tcBorders>
                  <w:shd w:val="clear" w:color="auto" w:fill="auto"/>
                </w:tcPr>
                <w:p w:rsidR="006A4EC3" w:rsidRPr="00F9091B" w:rsidRDefault="006A4EC3" w:rsidP="00F9091B">
                  <w:pPr>
                    <w:widowControl/>
                    <w:jc w:val="both"/>
                    <w:rPr>
                      <w:rFonts w:ascii="Arial" w:hAnsi="Arial" w:cs="Arial"/>
                      <w:sz w:val="24"/>
                    </w:rPr>
                  </w:pPr>
                  <w:r w:rsidRPr="00F9091B">
                    <w:rPr>
                      <w:rFonts w:ascii="Arial" w:hAnsi="Arial" w:cs="Arial"/>
                      <w:sz w:val="24"/>
                    </w:rPr>
                    <w:t>5538</w:t>
                  </w:r>
                </w:p>
              </w:tc>
              <w:tc>
                <w:tcPr>
                  <w:tcW w:w="225" w:type="pct"/>
                  <w:tcBorders>
                    <w:top w:val="nil"/>
                    <w:left w:val="nil"/>
                    <w:bottom w:val="single" w:sz="4" w:space="0" w:color="auto"/>
                    <w:right w:val="single" w:sz="4" w:space="0" w:color="auto"/>
                  </w:tcBorders>
                  <w:shd w:val="clear" w:color="auto" w:fill="auto"/>
                </w:tcPr>
                <w:p w:rsidR="006A4EC3" w:rsidRPr="00F9091B" w:rsidRDefault="006A4EC3" w:rsidP="00F9091B">
                  <w:pPr>
                    <w:widowControl/>
                    <w:jc w:val="both"/>
                    <w:rPr>
                      <w:rFonts w:ascii="Arial" w:hAnsi="Arial" w:cs="Arial"/>
                      <w:sz w:val="24"/>
                    </w:rPr>
                  </w:pPr>
                  <w:r w:rsidRPr="00F9091B">
                    <w:rPr>
                      <w:rFonts w:ascii="Arial" w:hAnsi="Arial" w:cs="Arial"/>
                      <w:sz w:val="24"/>
                    </w:rPr>
                    <w:t>7012,4</w:t>
                  </w:r>
                </w:p>
              </w:tc>
              <w:tc>
                <w:tcPr>
                  <w:tcW w:w="225" w:type="pct"/>
                  <w:tcBorders>
                    <w:top w:val="nil"/>
                    <w:left w:val="nil"/>
                    <w:bottom w:val="single" w:sz="4" w:space="0" w:color="auto"/>
                    <w:right w:val="single" w:sz="4" w:space="0" w:color="auto"/>
                  </w:tcBorders>
                  <w:shd w:val="clear" w:color="auto" w:fill="auto"/>
                </w:tcPr>
                <w:p w:rsidR="006A4EC3" w:rsidRPr="00F9091B" w:rsidRDefault="006A4EC3" w:rsidP="00F9091B">
                  <w:pPr>
                    <w:widowControl/>
                    <w:jc w:val="both"/>
                    <w:rPr>
                      <w:rFonts w:ascii="Arial" w:hAnsi="Arial" w:cs="Arial"/>
                      <w:sz w:val="24"/>
                    </w:rPr>
                  </w:pPr>
                  <w:r w:rsidRPr="00F9091B">
                    <w:rPr>
                      <w:rFonts w:ascii="Arial" w:hAnsi="Arial" w:cs="Arial"/>
                      <w:sz w:val="24"/>
                    </w:rPr>
                    <w:t>9189,6</w:t>
                  </w:r>
                </w:p>
              </w:tc>
              <w:tc>
                <w:tcPr>
                  <w:tcW w:w="225" w:type="pct"/>
                  <w:tcBorders>
                    <w:top w:val="nil"/>
                    <w:left w:val="nil"/>
                    <w:bottom w:val="single" w:sz="4" w:space="0" w:color="auto"/>
                    <w:right w:val="single" w:sz="4" w:space="0" w:color="auto"/>
                  </w:tcBorders>
                  <w:shd w:val="clear" w:color="auto" w:fill="auto"/>
                </w:tcPr>
                <w:p w:rsidR="006A4EC3" w:rsidRPr="00F9091B" w:rsidRDefault="006A4EC3" w:rsidP="00F9091B">
                  <w:pPr>
                    <w:widowControl/>
                    <w:jc w:val="both"/>
                    <w:rPr>
                      <w:rFonts w:ascii="Arial" w:hAnsi="Arial" w:cs="Arial"/>
                      <w:sz w:val="24"/>
                    </w:rPr>
                  </w:pPr>
                  <w:r w:rsidRPr="00F9091B">
                    <w:rPr>
                      <w:rFonts w:ascii="Arial" w:hAnsi="Arial" w:cs="Arial"/>
                      <w:sz w:val="24"/>
                    </w:rPr>
                    <w:t>6404,3</w:t>
                  </w:r>
                </w:p>
              </w:tc>
              <w:tc>
                <w:tcPr>
                  <w:tcW w:w="225" w:type="pct"/>
                  <w:tcBorders>
                    <w:top w:val="nil"/>
                    <w:left w:val="nil"/>
                    <w:bottom w:val="single" w:sz="4" w:space="0" w:color="auto"/>
                    <w:right w:val="single" w:sz="4" w:space="0" w:color="auto"/>
                  </w:tcBorders>
                  <w:shd w:val="clear" w:color="auto" w:fill="auto"/>
                </w:tcPr>
                <w:p w:rsidR="006A4EC3" w:rsidRPr="00F9091B" w:rsidRDefault="006A4EC3" w:rsidP="00F9091B">
                  <w:pPr>
                    <w:widowControl/>
                    <w:jc w:val="both"/>
                    <w:rPr>
                      <w:rFonts w:ascii="Arial" w:hAnsi="Arial" w:cs="Arial"/>
                      <w:sz w:val="24"/>
                    </w:rPr>
                  </w:pPr>
                  <w:r w:rsidRPr="00F9091B">
                    <w:rPr>
                      <w:rFonts w:ascii="Arial" w:hAnsi="Arial" w:cs="Arial"/>
                      <w:sz w:val="24"/>
                    </w:rPr>
                    <w:t>8098</w:t>
                  </w:r>
                </w:p>
              </w:tc>
              <w:tc>
                <w:tcPr>
                  <w:tcW w:w="225" w:type="pct"/>
                  <w:tcBorders>
                    <w:top w:val="nil"/>
                    <w:left w:val="nil"/>
                    <w:bottom w:val="single" w:sz="4" w:space="0" w:color="auto"/>
                    <w:right w:val="single" w:sz="4" w:space="0" w:color="auto"/>
                  </w:tcBorders>
                  <w:shd w:val="clear" w:color="auto" w:fill="auto"/>
                </w:tcPr>
                <w:p w:rsidR="006A4EC3" w:rsidRPr="00F9091B" w:rsidRDefault="006A4EC3" w:rsidP="00F9091B">
                  <w:pPr>
                    <w:widowControl/>
                    <w:jc w:val="both"/>
                    <w:rPr>
                      <w:rFonts w:ascii="Arial" w:hAnsi="Arial" w:cs="Arial"/>
                      <w:sz w:val="24"/>
                    </w:rPr>
                  </w:pPr>
                  <w:r w:rsidRPr="00F9091B">
                    <w:rPr>
                      <w:rFonts w:ascii="Arial" w:hAnsi="Arial" w:cs="Arial"/>
                      <w:sz w:val="24"/>
                    </w:rPr>
                    <w:t>7058,6</w:t>
                  </w:r>
                </w:p>
              </w:tc>
              <w:tc>
                <w:tcPr>
                  <w:tcW w:w="225" w:type="pct"/>
                  <w:tcBorders>
                    <w:top w:val="nil"/>
                    <w:left w:val="nil"/>
                    <w:bottom w:val="single" w:sz="4" w:space="0" w:color="auto"/>
                    <w:right w:val="single" w:sz="4" w:space="0" w:color="auto"/>
                  </w:tcBorders>
                </w:tcPr>
                <w:p w:rsidR="006A4EC3" w:rsidRPr="00F9091B" w:rsidRDefault="0065414C" w:rsidP="00F9091B">
                  <w:pPr>
                    <w:widowControl/>
                    <w:jc w:val="both"/>
                    <w:rPr>
                      <w:rFonts w:ascii="Arial" w:hAnsi="Arial" w:cs="Arial"/>
                      <w:sz w:val="24"/>
                    </w:rPr>
                  </w:pPr>
                  <w:r w:rsidRPr="00F9091B">
                    <w:rPr>
                      <w:rFonts w:ascii="Arial" w:hAnsi="Arial" w:cs="Arial"/>
                      <w:sz w:val="24"/>
                    </w:rPr>
                    <w:t>7930,8</w:t>
                  </w:r>
                </w:p>
              </w:tc>
              <w:tc>
                <w:tcPr>
                  <w:tcW w:w="225" w:type="pct"/>
                  <w:tcBorders>
                    <w:top w:val="nil"/>
                    <w:left w:val="nil"/>
                    <w:bottom w:val="single" w:sz="4" w:space="0" w:color="auto"/>
                    <w:right w:val="single" w:sz="4" w:space="0" w:color="auto"/>
                  </w:tcBorders>
                </w:tcPr>
                <w:p w:rsidR="006A4EC3" w:rsidRPr="00F9091B" w:rsidRDefault="003A17D2" w:rsidP="00F9091B">
                  <w:pPr>
                    <w:widowControl/>
                    <w:jc w:val="both"/>
                    <w:rPr>
                      <w:rFonts w:ascii="Arial" w:hAnsi="Arial" w:cs="Arial"/>
                      <w:sz w:val="24"/>
                    </w:rPr>
                  </w:pPr>
                  <w:r w:rsidRPr="00F9091B">
                    <w:rPr>
                      <w:rFonts w:ascii="Arial" w:hAnsi="Arial" w:cs="Arial"/>
                      <w:sz w:val="24"/>
                    </w:rPr>
                    <w:t>9</w:t>
                  </w:r>
                  <w:r w:rsidR="00A25CDF" w:rsidRPr="00F9091B">
                    <w:rPr>
                      <w:rFonts w:ascii="Arial" w:hAnsi="Arial" w:cs="Arial"/>
                      <w:sz w:val="24"/>
                    </w:rPr>
                    <w:t>330</w:t>
                  </w:r>
                  <w:r w:rsidRPr="00F9091B">
                    <w:rPr>
                      <w:rFonts w:ascii="Arial" w:hAnsi="Arial" w:cs="Arial"/>
                      <w:sz w:val="24"/>
                    </w:rPr>
                    <w:t>,</w:t>
                  </w:r>
                  <w:r w:rsidR="00A25CDF" w:rsidRPr="00F9091B">
                    <w:rPr>
                      <w:rFonts w:ascii="Arial" w:hAnsi="Arial" w:cs="Arial"/>
                      <w:sz w:val="24"/>
                    </w:rPr>
                    <w:t>3</w:t>
                  </w:r>
                </w:p>
              </w:tc>
              <w:tc>
                <w:tcPr>
                  <w:tcW w:w="257" w:type="pct"/>
                  <w:tcBorders>
                    <w:top w:val="nil"/>
                    <w:left w:val="nil"/>
                    <w:bottom w:val="single" w:sz="4" w:space="0" w:color="auto"/>
                    <w:right w:val="single" w:sz="4" w:space="0" w:color="auto"/>
                  </w:tcBorders>
                </w:tcPr>
                <w:p w:rsidR="006A4EC3" w:rsidRPr="00F9091B" w:rsidRDefault="005427F0" w:rsidP="00F9091B">
                  <w:pPr>
                    <w:widowControl/>
                    <w:jc w:val="both"/>
                    <w:rPr>
                      <w:rFonts w:ascii="Arial" w:hAnsi="Arial" w:cs="Arial"/>
                      <w:sz w:val="24"/>
                    </w:rPr>
                  </w:pPr>
                  <w:r w:rsidRPr="00F9091B">
                    <w:rPr>
                      <w:rFonts w:ascii="Arial" w:hAnsi="Arial" w:cs="Arial"/>
                      <w:sz w:val="24"/>
                    </w:rPr>
                    <w:t>12193</w:t>
                  </w:r>
                  <w:r w:rsidR="00985A87" w:rsidRPr="00F9091B">
                    <w:rPr>
                      <w:rFonts w:ascii="Arial" w:hAnsi="Arial" w:cs="Arial"/>
                      <w:sz w:val="24"/>
                    </w:rPr>
                    <w:t>,</w:t>
                  </w:r>
                  <w:r w:rsidRPr="00F9091B">
                    <w:rPr>
                      <w:rFonts w:ascii="Arial" w:hAnsi="Arial" w:cs="Arial"/>
                      <w:sz w:val="24"/>
                    </w:rPr>
                    <w:t>6</w:t>
                  </w:r>
                </w:p>
              </w:tc>
              <w:tc>
                <w:tcPr>
                  <w:tcW w:w="257" w:type="pct"/>
                  <w:tcBorders>
                    <w:top w:val="nil"/>
                    <w:left w:val="nil"/>
                    <w:bottom w:val="single" w:sz="4" w:space="0" w:color="auto"/>
                    <w:right w:val="single" w:sz="4" w:space="0" w:color="auto"/>
                  </w:tcBorders>
                </w:tcPr>
                <w:p w:rsidR="006A4EC3" w:rsidRPr="00F9091B" w:rsidRDefault="005427F0" w:rsidP="00F9091B">
                  <w:pPr>
                    <w:widowControl/>
                    <w:jc w:val="both"/>
                    <w:rPr>
                      <w:rFonts w:ascii="Arial" w:hAnsi="Arial" w:cs="Arial"/>
                      <w:sz w:val="24"/>
                    </w:rPr>
                  </w:pPr>
                  <w:r w:rsidRPr="00F9091B">
                    <w:rPr>
                      <w:rFonts w:ascii="Arial" w:hAnsi="Arial" w:cs="Arial"/>
                      <w:sz w:val="24"/>
                    </w:rPr>
                    <w:t>10288</w:t>
                  </w:r>
                  <w:r w:rsidR="00985A87" w:rsidRPr="00F9091B">
                    <w:rPr>
                      <w:rFonts w:ascii="Arial" w:hAnsi="Arial" w:cs="Arial"/>
                      <w:sz w:val="24"/>
                    </w:rPr>
                    <w:t>,</w:t>
                  </w:r>
                  <w:r w:rsidRPr="00F9091B">
                    <w:rPr>
                      <w:rFonts w:ascii="Arial" w:hAnsi="Arial" w:cs="Arial"/>
                      <w:sz w:val="24"/>
                    </w:rPr>
                    <w:t>9</w:t>
                  </w:r>
                </w:p>
              </w:tc>
              <w:tc>
                <w:tcPr>
                  <w:tcW w:w="257" w:type="pct"/>
                  <w:tcBorders>
                    <w:top w:val="nil"/>
                    <w:left w:val="nil"/>
                    <w:bottom w:val="single" w:sz="4" w:space="0" w:color="auto"/>
                    <w:right w:val="single" w:sz="4" w:space="0" w:color="auto"/>
                  </w:tcBorders>
                </w:tcPr>
                <w:p w:rsidR="006A4EC3" w:rsidRPr="00F9091B" w:rsidRDefault="005427F0" w:rsidP="00F9091B">
                  <w:pPr>
                    <w:widowControl/>
                    <w:jc w:val="both"/>
                    <w:rPr>
                      <w:rFonts w:ascii="Arial" w:hAnsi="Arial" w:cs="Arial"/>
                      <w:sz w:val="24"/>
                    </w:rPr>
                  </w:pPr>
                  <w:r w:rsidRPr="00F9091B">
                    <w:rPr>
                      <w:rFonts w:ascii="Arial" w:hAnsi="Arial" w:cs="Arial"/>
                      <w:sz w:val="24"/>
                    </w:rPr>
                    <w:t>10646</w:t>
                  </w:r>
                  <w:r w:rsidR="00711A7B" w:rsidRPr="00F9091B">
                    <w:rPr>
                      <w:rFonts w:ascii="Arial" w:hAnsi="Arial" w:cs="Arial"/>
                      <w:sz w:val="24"/>
                    </w:rPr>
                    <w:t>,</w:t>
                  </w:r>
                  <w:r w:rsidRPr="00F9091B">
                    <w:rPr>
                      <w:rFonts w:ascii="Arial" w:hAnsi="Arial" w:cs="Arial"/>
                      <w:sz w:val="24"/>
                    </w:rPr>
                    <w:t>7</w:t>
                  </w:r>
                </w:p>
              </w:tc>
            </w:tr>
            <w:tr w:rsidR="006A4EC3" w:rsidRPr="00F9091B" w:rsidTr="0086598B">
              <w:trPr>
                <w:gridAfter w:val="4"/>
                <w:wAfter w:w="155" w:type="pct"/>
                <w:trHeight w:val="388"/>
              </w:trPr>
              <w:tc>
                <w:tcPr>
                  <w:tcW w:w="114" w:type="pct"/>
                  <w:vMerge/>
                  <w:tcBorders>
                    <w:top w:val="nil"/>
                    <w:left w:val="single" w:sz="4" w:space="0" w:color="auto"/>
                    <w:bottom w:val="single" w:sz="4" w:space="0" w:color="auto"/>
                    <w:right w:val="single" w:sz="4" w:space="0" w:color="auto"/>
                  </w:tcBorders>
                  <w:vAlign w:val="center"/>
                </w:tcPr>
                <w:p w:rsidR="006A4EC3" w:rsidRPr="00F9091B" w:rsidRDefault="006A4EC3" w:rsidP="00F9091B">
                  <w:pPr>
                    <w:widowControl/>
                    <w:jc w:val="both"/>
                    <w:rPr>
                      <w:rFonts w:ascii="Arial" w:hAnsi="Arial" w:cs="Arial"/>
                      <w:sz w:val="24"/>
                    </w:rPr>
                  </w:pPr>
                </w:p>
              </w:tc>
              <w:tc>
                <w:tcPr>
                  <w:tcW w:w="475" w:type="pct"/>
                  <w:vMerge/>
                  <w:tcBorders>
                    <w:top w:val="nil"/>
                    <w:left w:val="single" w:sz="4" w:space="0" w:color="auto"/>
                    <w:bottom w:val="single" w:sz="4" w:space="0" w:color="auto"/>
                    <w:right w:val="single" w:sz="4" w:space="0" w:color="auto"/>
                  </w:tcBorders>
                  <w:vAlign w:val="center"/>
                </w:tcPr>
                <w:p w:rsidR="006A4EC3" w:rsidRPr="00F9091B" w:rsidRDefault="006A4EC3" w:rsidP="00F9091B">
                  <w:pPr>
                    <w:widowControl/>
                    <w:jc w:val="both"/>
                    <w:rPr>
                      <w:rFonts w:ascii="Arial" w:hAnsi="Arial" w:cs="Arial"/>
                      <w:sz w:val="24"/>
                    </w:rPr>
                  </w:pPr>
                </w:p>
              </w:tc>
              <w:tc>
                <w:tcPr>
                  <w:tcW w:w="488" w:type="pct"/>
                  <w:vMerge/>
                  <w:tcBorders>
                    <w:top w:val="nil"/>
                    <w:left w:val="single" w:sz="4" w:space="0" w:color="auto"/>
                    <w:bottom w:val="single" w:sz="4" w:space="0" w:color="auto"/>
                    <w:right w:val="single" w:sz="4" w:space="0" w:color="auto"/>
                  </w:tcBorders>
                  <w:vAlign w:val="center"/>
                </w:tcPr>
                <w:p w:rsidR="006A4EC3" w:rsidRPr="00F9091B" w:rsidRDefault="006A4EC3" w:rsidP="00F9091B">
                  <w:pPr>
                    <w:widowControl/>
                    <w:jc w:val="both"/>
                    <w:rPr>
                      <w:rFonts w:ascii="Arial" w:hAnsi="Arial" w:cs="Arial"/>
                      <w:sz w:val="24"/>
                    </w:rPr>
                  </w:pPr>
                </w:p>
              </w:tc>
              <w:tc>
                <w:tcPr>
                  <w:tcW w:w="523" w:type="pct"/>
                  <w:tcBorders>
                    <w:top w:val="nil"/>
                    <w:left w:val="nil"/>
                    <w:bottom w:val="single" w:sz="4" w:space="0" w:color="auto"/>
                    <w:right w:val="single" w:sz="4" w:space="0" w:color="auto"/>
                  </w:tcBorders>
                  <w:shd w:val="clear" w:color="auto" w:fill="auto"/>
                </w:tcPr>
                <w:p w:rsidR="006A4EC3" w:rsidRPr="00F9091B" w:rsidRDefault="006A4EC3" w:rsidP="0086598B">
                  <w:pPr>
                    <w:widowControl/>
                    <w:jc w:val="both"/>
                    <w:rPr>
                      <w:rFonts w:ascii="Arial" w:hAnsi="Arial" w:cs="Arial"/>
                      <w:sz w:val="24"/>
                    </w:rPr>
                  </w:pPr>
                  <w:r w:rsidRPr="00F9091B">
                    <w:rPr>
                      <w:rFonts w:ascii="Arial" w:hAnsi="Arial" w:cs="Arial"/>
                      <w:sz w:val="24"/>
                    </w:rPr>
                    <w:t>иные источники</w:t>
                  </w:r>
                </w:p>
              </w:tc>
              <w:tc>
                <w:tcPr>
                  <w:tcW w:w="225" w:type="pct"/>
                  <w:tcBorders>
                    <w:top w:val="nil"/>
                    <w:left w:val="nil"/>
                    <w:bottom w:val="single" w:sz="4" w:space="0" w:color="auto"/>
                    <w:right w:val="single" w:sz="4" w:space="0" w:color="auto"/>
                  </w:tcBorders>
                  <w:shd w:val="clear" w:color="auto" w:fill="auto"/>
                  <w:vAlign w:val="center"/>
                </w:tcPr>
                <w:p w:rsidR="006A4EC3" w:rsidRPr="00F9091B" w:rsidRDefault="006A4EC3" w:rsidP="00F9091B">
                  <w:pPr>
                    <w:widowControl/>
                    <w:jc w:val="both"/>
                    <w:rPr>
                      <w:rFonts w:ascii="Arial" w:hAnsi="Arial" w:cs="Arial"/>
                      <w:sz w:val="24"/>
                    </w:rPr>
                  </w:pPr>
                  <w:r w:rsidRPr="00F9091B">
                    <w:rPr>
                      <w:rFonts w:ascii="Arial" w:hAnsi="Arial" w:cs="Arial"/>
                      <w:sz w:val="24"/>
                    </w:rPr>
                    <w:t>-</w:t>
                  </w:r>
                </w:p>
              </w:tc>
              <w:tc>
                <w:tcPr>
                  <w:tcW w:w="225" w:type="pct"/>
                  <w:tcBorders>
                    <w:top w:val="nil"/>
                    <w:left w:val="nil"/>
                    <w:bottom w:val="single" w:sz="4" w:space="0" w:color="auto"/>
                    <w:right w:val="single" w:sz="4" w:space="0" w:color="auto"/>
                  </w:tcBorders>
                  <w:shd w:val="clear" w:color="auto" w:fill="auto"/>
                  <w:vAlign w:val="center"/>
                </w:tcPr>
                <w:p w:rsidR="006A4EC3" w:rsidRPr="00F9091B" w:rsidRDefault="006A4EC3" w:rsidP="00F9091B">
                  <w:pPr>
                    <w:widowControl/>
                    <w:jc w:val="both"/>
                    <w:rPr>
                      <w:rFonts w:ascii="Arial" w:hAnsi="Arial" w:cs="Arial"/>
                      <w:sz w:val="24"/>
                    </w:rPr>
                  </w:pPr>
                  <w:r w:rsidRPr="00F9091B">
                    <w:rPr>
                      <w:rFonts w:ascii="Arial" w:hAnsi="Arial" w:cs="Arial"/>
                      <w:sz w:val="24"/>
                    </w:rPr>
                    <w:t>-</w:t>
                  </w:r>
                </w:p>
              </w:tc>
              <w:tc>
                <w:tcPr>
                  <w:tcW w:w="225" w:type="pct"/>
                  <w:tcBorders>
                    <w:top w:val="nil"/>
                    <w:left w:val="nil"/>
                    <w:bottom w:val="single" w:sz="4" w:space="0" w:color="auto"/>
                    <w:right w:val="single" w:sz="4" w:space="0" w:color="auto"/>
                  </w:tcBorders>
                  <w:shd w:val="clear" w:color="auto" w:fill="auto"/>
                  <w:vAlign w:val="center"/>
                </w:tcPr>
                <w:p w:rsidR="006A4EC3" w:rsidRPr="00F9091B" w:rsidRDefault="006A4EC3" w:rsidP="00F9091B">
                  <w:pPr>
                    <w:widowControl/>
                    <w:jc w:val="both"/>
                    <w:rPr>
                      <w:rFonts w:ascii="Arial" w:hAnsi="Arial" w:cs="Arial"/>
                      <w:sz w:val="24"/>
                    </w:rPr>
                  </w:pPr>
                  <w:r w:rsidRPr="00F9091B">
                    <w:rPr>
                      <w:rFonts w:ascii="Arial" w:hAnsi="Arial" w:cs="Arial"/>
                      <w:sz w:val="24"/>
                    </w:rPr>
                    <w:t>-</w:t>
                  </w:r>
                </w:p>
              </w:tc>
              <w:tc>
                <w:tcPr>
                  <w:tcW w:w="225" w:type="pct"/>
                  <w:tcBorders>
                    <w:top w:val="nil"/>
                    <w:left w:val="nil"/>
                    <w:bottom w:val="single" w:sz="4" w:space="0" w:color="auto"/>
                    <w:right w:val="single" w:sz="4" w:space="0" w:color="auto"/>
                  </w:tcBorders>
                  <w:shd w:val="clear" w:color="auto" w:fill="auto"/>
                  <w:vAlign w:val="center"/>
                </w:tcPr>
                <w:p w:rsidR="006A4EC3" w:rsidRPr="00F9091B" w:rsidRDefault="006A4EC3" w:rsidP="00F9091B">
                  <w:pPr>
                    <w:widowControl/>
                    <w:jc w:val="both"/>
                    <w:rPr>
                      <w:rFonts w:ascii="Arial" w:hAnsi="Arial" w:cs="Arial"/>
                      <w:sz w:val="24"/>
                    </w:rPr>
                  </w:pPr>
                  <w:r w:rsidRPr="00F9091B">
                    <w:rPr>
                      <w:rFonts w:ascii="Arial" w:hAnsi="Arial" w:cs="Arial"/>
                      <w:sz w:val="24"/>
                    </w:rPr>
                    <w:t>-</w:t>
                  </w:r>
                </w:p>
              </w:tc>
              <w:tc>
                <w:tcPr>
                  <w:tcW w:w="225" w:type="pct"/>
                  <w:tcBorders>
                    <w:top w:val="nil"/>
                    <w:left w:val="nil"/>
                    <w:bottom w:val="single" w:sz="4" w:space="0" w:color="auto"/>
                    <w:right w:val="single" w:sz="4" w:space="0" w:color="auto"/>
                  </w:tcBorders>
                  <w:shd w:val="clear" w:color="auto" w:fill="auto"/>
                  <w:vAlign w:val="center"/>
                </w:tcPr>
                <w:p w:rsidR="006A4EC3" w:rsidRPr="00F9091B" w:rsidRDefault="006A4EC3" w:rsidP="00F9091B">
                  <w:pPr>
                    <w:widowControl/>
                    <w:jc w:val="both"/>
                    <w:rPr>
                      <w:rFonts w:ascii="Arial" w:hAnsi="Arial" w:cs="Arial"/>
                      <w:sz w:val="24"/>
                    </w:rPr>
                  </w:pPr>
                  <w:r w:rsidRPr="00F9091B">
                    <w:rPr>
                      <w:rFonts w:ascii="Arial" w:hAnsi="Arial" w:cs="Arial"/>
                      <w:sz w:val="24"/>
                    </w:rPr>
                    <w:t>-</w:t>
                  </w:r>
                </w:p>
              </w:tc>
              <w:tc>
                <w:tcPr>
                  <w:tcW w:w="225" w:type="pct"/>
                  <w:tcBorders>
                    <w:top w:val="nil"/>
                    <w:left w:val="nil"/>
                    <w:bottom w:val="single" w:sz="4" w:space="0" w:color="auto"/>
                    <w:right w:val="single" w:sz="4" w:space="0" w:color="auto"/>
                  </w:tcBorders>
                  <w:shd w:val="clear" w:color="auto" w:fill="auto"/>
                  <w:vAlign w:val="center"/>
                </w:tcPr>
                <w:p w:rsidR="006A4EC3" w:rsidRPr="00F9091B" w:rsidRDefault="006A4EC3" w:rsidP="00F9091B">
                  <w:pPr>
                    <w:widowControl/>
                    <w:jc w:val="both"/>
                    <w:rPr>
                      <w:rFonts w:ascii="Arial" w:hAnsi="Arial" w:cs="Arial"/>
                      <w:sz w:val="24"/>
                    </w:rPr>
                  </w:pPr>
                  <w:r w:rsidRPr="00F9091B">
                    <w:rPr>
                      <w:rFonts w:ascii="Arial" w:hAnsi="Arial" w:cs="Arial"/>
                      <w:sz w:val="24"/>
                    </w:rPr>
                    <w:t>-</w:t>
                  </w:r>
                </w:p>
              </w:tc>
              <w:tc>
                <w:tcPr>
                  <w:tcW w:w="225" w:type="pct"/>
                  <w:tcBorders>
                    <w:top w:val="nil"/>
                    <w:left w:val="nil"/>
                    <w:bottom w:val="single" w:sz="4" w:space="0" w:color="auto"/>
                    <w:right w:val="single" w:sz="4" w:space="0" w:color="auto"/>
                  </w:tcBorders>
                  <w:shd w:val="clear" w:color="auto" w:fill="auto"/>
                  <w:vAlign w:val="center"/>
                </w:tcPr>
                <w:p w:rsidR="006A4EC3" w:rsidRPr="00F9091B" w:rsidRDefault="006A4EC3" w:rsidP="00F9091B">
                  <w:pPr>
                    <w:widowControl/>
                    <w:jc w:val="both"/>
                    <w:rPr>
                      <w:rFonts w:ascii="Arial" w:hAnsi="Arial" w:cs="Arial"/>
                      <w:sz w:val="24"/>
                    </w:rPr>
                  </w:pPr>
                  <w:r w:rsidRPr="00F9091B">
                    <w:rPr>
                      <w:rFonts w:ascii="Arial" w:hAnsi="Arial" w:cs="Arial"/>
                      <w:sz w:val="24"/>
                    </w:rPr>
                    <w:t>-</w:t>
                  </w:r>
                </w:p>
              </w:tc>
              <w:tc>
                <w:tcPr>
                  <w:tcW w:w="225" w:type="pct"/>
                  <w:tcBorders>
                    <w:top w:val="nil"/>
                    <w:left w:val="nil"/>
                    <w:bottom w:val="single" w:sz="4" w:space="0" w:color="auto"/>
                    <w:right w:val="single" w:sz="4" w:space="0" w:color="auto"/>
                  </w:tcBorders>
                  <w:shd w:val="clear" w:color="auto" w:fill="auto"/>
                  <w:vAlign w:val="center"/>
                </w:tcPr>
                <w:p w:rsidR="006A4EC3" w:rsidRPr="00F9091B" w:rsidRDefault="006A4EC3" w:rsidP="00F9091B">
                  <w:pPr>
                    <w:widowControl/>
                    <w:jc w:val="both"/>
                    <w:rPr>
                      <w:rFonts w:ascii="Arial" w:hAnsi="Arial" w:cs="Arial"/>
                      <w:sz w:val="24"/>
                    </w:rPr>
                  </w:pPr>
                  <w:r w:rsidRPr="00F9091B">
                    <w:rPr>
                      <w:rFonts w:ascii="Arial" w:hAnsi="Arial" w:cs="Arial"/>
                      <w:sz w:val="24"/>
                    </w:rPr>
                    <w:t>-</w:t>
                  </w:r>
                </w:p>
              </w:tc>
              <w:tc>
                <w:tcPr>
                  <w:tcW w:w="225" w:type="pct"/>
                  <w:tcBorders>
                    <w:top w:val="nil"/>
                    <w:left w:val="nil"/>
                    <w:bottom w:val="single" w:sz="4" w:space="0" w:color="auto"/>
                    <w:right w:val="single" w:sz="4" w:space="0" w:color="auto"/>
                  </w:tcBorders>
                  <w:shd w:val="clear" w:color="auto" w:fill="auto"/>
                  <w:vAlign w:val="center"/>
                </w:tcPr>
                <w:p w:rsidR="006A4EC3" w:rsidRPr="00F9091B" w:rsidRDefault="006A4EC3" w:rsidP="00F9091B">
                  <w:pPr>
                    <w:widowControl/>
                    <w:jc w:val="both"/>
                    <w:rPr>
                      <w:rFonts w:ascii="Arial" w:hAnsi="Arial" w:cs="Arial"/>
                      <w:sz w:val="24"/>
                    </w:rPr>
                  </w:pPr>
                  <w:r w:rsidRPr="00F9091B">
                    <w:rPr>
                      <w:rFonts w:ascii="Arial" w:hAnsi="Arial" w:cs="Arial"/>
                      <w:sz w:val="24"/>
                    </w:rPr>
                    <w:t>-</w:t>
                  </w:r>
                </w:p>
              </w:tc>
              <w:tc>
                <w:tcPr>
                  <w:tcW w:w="225" w:type="pct"/>
                  <w:tcBorders>
                    <w:top w:val="nil"/>
                    <w:left w:val="nil"/>
                    <w:bottom w:val="single" w:sz="4" w:space="0" w:color="auto"/>
                    <w:right w:val="single" w:sz="4" w:space="0" w:color="auto"/>
                  </w:tcBorders>
                </w:tcPr>
                <w:p w:rsidR="006A4EC3" w:rsidRPr="00F9091B" w:rsidRDefault="006A4EC3" w:rsidP="00F9091B">
                  <w:pPr>
                    <w:widowControl/>
                    <w:jc w:val="both"/>
                    <w:rPr>
                      <w:rFonts w:ascii="Arial" w:hAnsi="Arial" w:cs="Arial"/>
                      <w:sz w:val="24"/>
                    </w:rPr>
                  </w:pPr>
                  <w:r w:rsidRPr="00F9091B">
                    <w:rPr>
                      <w:rFonts w:ascii="Arial" w:hAnsi="Arial" w:cs="Arial"/>
                      <w:sz w:val="24"/>
                    </w:rPr>
                    <w:t>-</w:t>
                  </w:r>
                </w:p>
              </w:tc>
              <w:tc>
                <w:tcPr>
                  <w:tcW w:w="225" w:type="pct"/>
                  <w:tcBorders>
                    <w:top w:val="nil"/>
                    <w:left w:val="nil"/>
                    <w:bottom w:val="single" w:sz="4" w:space="0" w:color="auto"/>
                    <w:right w:val="single" w:sz="4" w:space="0" w:color="auto"/>
                  </w:tcBorders>
                </w:tcPr>
                <w:p w:rsidR="006A4EC3" w:rsidRPr="00F9091B" w:rsidRDefault="006A4EC3" w:rsidP="00F9091B">
                  <w:pPr>
                    <w:widowControl/>
                    <w:jc w:val="both"/>
                    <w:rPr>
                      <w:rFonts w:ascii="Arial" w:hAnsi="Arial" w:cs="Arial"/>
                      <w:sz w:val="24"/>
                    </w:rPr>
                  </w:pPr>
                  <w:r w:rsidRPr="00F9091B">
                    <w:rPr>
                      <w:rFonts w:ascii="Arial" w:hAnsi="Arial" w:cs="Arial"/>
                      <w:sz w:val="24"/>
                    </w:rPr>
                    <w:t>-</w:t>
                  </w:r>
                </w:p>
              </w:tc>
              <w:tc>
                <w:tcPr>
                  <w:tcW w:w="257" w:type="pct"/>
                  <w:tcBorders>
                    <w:top w:val="nil"/>
                    <w:left w:val="nil"/>
                    <w:bottom w:val="single" w:sz="4" w:space="0" w:color="auto"/>
                    <w:right w:val="single" w:sz="4" w:space="0" w:color="auto"/>
                  </w:tcBorders>
                </w:tcPr>
                <w:p w:rsidR="006A4EC3" w:rsidRPr="00F9091B" w:rsidRDefault="006A4EC3" w:rsidP="00F9091B">
                  <w:pPr>
                    <w:widowControl/>
                    <w:jc w:val="both"/>
                    <w:rPr>
                      <w:rFonts w:ascii="Arial" w:hAnsi="Arial" w:cs="Arial"/>
                      <w:sz w:val="24"/>
                    </w:rPr>
                  </w:pPr>
                  <w:r w:rsidRPr="00F9091B">
                    <w:rPr>
                      <w:rFonts w:ascii="Arial" w:hAnsi="Arial" w:cs="Arial"/>
                      <w:sz w:val="24"/>
                    </w:rPr>
                    <w:t>-</w:t>
                  </w:r>
                </w:p>
              </w:tc>
              <w:tc>
                <w:tcPr>
                  <w:tcW w:w="257" w:type="pct"/>
                  <w:tcBorders>
                    <w:top w:val="nil"/>
                    <w:left w:val="nil"/>
                    <w:bottom w:val="single" w:sz="4" w:space="0" w:color="auto"/>
                    <w:right w:val="single" w:sz="4" w:space="0" w:color="auto"/>
                  </w:tcBorders>
                </w:tcPr>
                <w:p w:rsidR="006A4EC3" w:rsidRPr="00F9091B" w:rsidRDefault="006A4EC3" w:rsidP="00F9091B">
                  <w:pPr>
                    <w:widowControl/>
                    <w:jc w:val="both"/>
                    <w:rPr>
                      <w:rFonts w:ascii="Arial" w:hAnsi="Arial" w:cs="Arial"/>
                      <w:sz w:val="24"/>
                    </w:rPr>
                  </w:pPr>
                  <w:r w:rsidRPr="00F9091B">
                    <w:rPr>
                      <w:rFonts w:ascii="Arial" w:hAnsi="Arial" w:cs="Arial"/>
                      <w:sz w:val="24"/>
                    </w:rPr>
                    <w:t>-</w:t>
                  </w:r>
                </w:p>
              </w:tc>
              <w:tc>
                <w:tcPr>
                  <w:tcW w:w="257" w:type="pct"/>
                  <w:tcBorders>
                    <w:top w:val="nil"/>
                    <w:left w:val="nil"/>
                    <w:bottom w:val="single" w:sz="4" w:space="0" w:color="auto"/>
                    <w:right w:val="single" w:sz="4" w:space="0" w:color="auto"/>
                  </w:tcBorders>
                </w:tcPr>
                <w:p w:rsidR="006A4EC3" w:rsidRPr="00F9091B" w:rsidRDefault="006A4EC3" w:rsidP="00F9091B">
                  <w:pPr>
                    <w:widowControl/>
                    <w:jc w:val="both"/>
                    <w:rPr>
                      <w:rFonts w:ascii="Arial" w:hAnsi="Arial" w:cs="Arial"/>
                      <w:sz w:val="24"/>
                    </w:rPr>
                  </w:pPr>
                  <w:r w:rsidRPr="00F9091B">
                    <w:rPr>
                      <w:rFonts w:ascii="Arial" w:hAnsi="Arial" w:cs="Arial"/>
                      <w:sz w:val="24"/>
                    </w:rPr>
                    <w:t>-</w:t>
                  </w:r>
                </w:p>
              </w:tc>
            </w:tr>
            <w:tr w:rsidR="006A4EC3" w:rsidRPr="00F9091B" w:rsidTr="0086598B">
              <w:trPr>
                <w:trHeight w:val="150"/>
              </w:trPr>
              <w:tc>
                <w:tcPr>
                  <w:tcW w:w="114" w:type="pct"/>
                  <w:vMerge w:val="restart"/>
                  <w:tcBorders>
                    <w:top w:val="nil"/>
                    <w:left w:val="single" w:sz="4" w:space="0" w:color="auto"/>
                    <w:bottom w:val="single" w:sz="4" w:space="0" w:color="auto"/>
                    <w:right w:val="single" w:sz="4" w:space="0" w:color="auto"/>
                  </w:tcBorders>
                  <w:shd w:val="clear" w:color="auto" w:fill="auto"/>
                </w:tcPr>
                <w:p w:rsidR="006A4EC3" w:rsidRPr="00F9091B" w:rsidRDefault="006A4EC3" w:rsidP="00F9091B">
                  <w:pPr>
                    <w:widowControl/>
                    <w:jc w:val="both"/>
                    <w:rPr>
                      <w:rFonts w:ascii="Arial" w:hAnsi="Arial" w:cs="Arial"/>
                      <w:sz w:val="24"/>
                    </w:rPr>
                  </w:pPr>
                  <w:r w:rsidRPr="00F9091B">
                    <w:rPr>
                      <w:rFonts w:ascii="Arial" w:hAnsi="Arial" w:cs="Arial"/>
                      <w:sz w:val="24"/>
                    </w:rPr>
                    <w:t>2</w:t>
                  </w:r>
                </w:p>
              </w:tc>
              <w:tc>
                <w:tcPr>
                  <w:tcW w:w="475" w:type="pct"/>
                  <w:vMerge w:val="restart"/>
                  <w:tcBorders>
                    <w:top w:val="nil"/>
                    <w:left w:val="single" w:sz="4" w:space="0" w:color="auto"/>
                    <w:bottom w:val="single" w:sz="4" w:space="0" w:color="auto"/>
                    <w:right w:val="single" w:sz="4" w:space="0" w:color="auto"/>
                  </w:tcBorders>
                  <w:shd w:val="clear" w:color="auto" w:fill="auto"/>
                </w:tcPr>
                <w:p w:rsidR="006A4EC3" w:rsidRPr="00F9091B" w:rsidRDefault="006A4EC3" w:rsidP="00F9091B">
                  <w:pPr>
                    <w:widowControl/>
                    <w:jc w:val="both"/>
                    <w:rPr>
                      <w:rFonts w:ascii="Arial" w:hAnsi="Arial" w:cs="Arial"/>
                      <w:sz w:val="24"/>
                    </w:rPr>
                  </w:pPr>
                  <w:r w:rsidRPr="00F9091B">
                    <w:rPr>
                      <w:rFonts w:ascii="Arial" w:hAnsi="Arial" w:cs="Arial"/>
                      <w:sz w:val="24"/>
                    </w:rPr>
                    <w:t xml:space="preserve">Подпрограмма 1 </w:t>
                  </w:r>
                </w:p>
              </w:tc>
              <w:tc>
                <w:tcPr>
                  <w:tcW w:w="488" w:type="pct"/>
                  <w:vMerge w:val="restart"/>
                  <w:tcBorders>
                    <w:top w:val="nil"/>
                    <w:left w:val="single" w:sz="4" w:space="0" w:color="auto"/>
                    <w:bottom w:val="single" w:sz="4" w:space="0" w:color="auto"/>
                    <w:right w:val="single" w:sz="4" w:space="0" w:color="auto"/>
                  </w:tcBorders>
                  <w:shd w:val="clear" w:color="auto" w:fill="auto"/>
                </w:tcPr>
                <w:p w:rsidR="006A4EC3" w:rsidRPr="00F9091B" w:rsidRDefault="006A4EC3" w:rsidP="00F9091B">
                  <w:pPr>
                    <w:widowControl/>
                    <w:jc w:val="both"/>
                    <w:rPr>
                      <w:rFonts w:ascii="Arial" w:hAnsi="Arial" w:cs="Arial"/>
                      <w:sz w:val="24"/>
                    </w:rPr>
                  </w:pPr>
                  <w:r w:rsidRPr="00F9091B">
                    <w:rPr>
                      <w:rFonts w:ascii="Arial" w:hAnsi="Arial" w:cs="Arial"/>
                      <w:sz w:val="24"/>
                    </w:rPr>
                    <w:t>«Обеспечение деятельности Комитета по управлению муниципальным имуществом администрации Бессоновского района»</w:t>
                  </w:r>
                </w:p>
              </w:tc>
              <w:tc>
                <w:tcPr>
                  <w:tcW w:w="523" w:type="pct"/>
                  <w:tcBorders>
                    <w:top w:val="nil"/>
                    <w:left w:val="nil"/>
                    <w:bottom w:val="single" w:sz="4" w:space="0" w:color="auto"/>
                    <w:right w:val="single" w:sz="4" w:space="0" w:color="auto"/>
                  </w:tcBorders>
                  <w:shd w:val="clear" w:color="auto" w:fill="auto"/>
                </w:tcPr>
                <w:p w:rsidR="006A4EC3" w:rsidRPr="00F9091B" w:rsidRDefault="006A4EC3" w:rsidP="00F9091B">
                  <w:pPr>
                    <w:widowControl/>
                    <w:jc w:val="both"/>
                    <w:rPr>
                      <w:rFonts w:ascii="Arial" w:hAnsi="Arial" w:cs="Arial"/>
                      <w:sz w:val="24"/>
                    </w:rPr>
                  </w:pPr>
                  <w:r w:rsidRPr="00F9091B">
                    <w:rPr>
                      <w:rFonts w:ascii="Arial" w:hAnsi="Arial" w:cs="Arial"/>
                      <w:sz w:val="24"/>
                    </w:rPr>
                    <w:t>всего</w:t>
                  </w:r>
                </w:p>
              </w:tc>
              <w:tc>
                <w:tcPr>
                  <w:tcW w:w="225" w:type="pct"/>
                  <w:tcBorders>
                    <w:top w:val="nil"/>
                    <w:left w:val="nil"/>
                    <w:bottom w:val="single" w:sz="4" w:space="0" w:color="auto"/>
                    <w:right w:val="single" w:sz="4" w:space="0" w:color="auto"/>
                  </w:tcBorders>
                  <w:shd w:val="clear" w:color="auto" w:fill="auto"/>
                </w:tcPr>
                <w:p w:rsidR="006A4EC3" w:rsidRPr="00F9091B" w:rsidRDefault="006A4EC3" w:rsidP="00F9091B">
                  <w:pPr>
                    <w:widowControl/>
                    <w:jc w:val="both"/>
                    <w:rPr>
                      <w:rFonts w:ascii="Arial" w:hAnsi="Arial" w:cs="Arial"/>
                      <w:sz w:val="24"/>
                    </w:rPr>
                  </w:pPr>
                  <w:r w:rsidRPr="00F9091B">
                    <w:rPr>
                      <w:rFonts w:ascii="Arial" w:hAnsi="Arial" w:cs="Arial"/>
                      <w:sz w:val="24"/>
                    </w:rPr>
                    <w:t>4150,8</w:t>
                  </w:r>
                </w:p>
              </w:tc>
              <w:tc>
                <w:tcPr>
                  <w:tcW w:w="225" w:type="pct"/>
                  <w:tcBorders>
                    <w:top w:val="nil"/>
                    <w:left w:val="nil"/>
                    <w:bottom w:val="single" w:sz="4" w:space="0" w:color="auto"/>
                    <w:right w:val="single" w:sz="4" w:space="0" w:color="auto"/>
                  </w:tcBorders>
                  <w:shd w:val="clear" w:color="auto" w:fill="auto"/>
                </w:tcPr>
                <w:p w:rsidR="006A4EC3" w:rsidRPr="00F9091B" w:rsidRDefault="006A4EC3" w:rsidP="00F9091B">
                  <w:pPr>
                    <w:widowControl/>
                    <w:jc w:val="both"/>
                    <w:rPr>
                      <w:rFonts w:ascii="Arial" w:hAnsi="Arial" w:cs="Arial"/>
                      <w:sz w:val="24"/>
                    </w:rPr>
                  </w:pPr>
                  <w:r w:rsidRPr="00F9091B">
                    <w:rPr>
                      <w:rFonts w:ascii="Arial" w:hAnsi="Arial" w:cs="Arial"/>
                      <w:sz w:val="24"/>
                    </w:rPr>
                    <w:t>3963,1</w:t>
                  </w:r>
                </w:p>
              </w:tc>
              <w:tc>
                <w:tcPr>
                  <w:tcW w:w="225" w:type="pct"/>
                  <w:tcBorders>
                    <w:top w:val="nil"/>
                    <w:left w:val="nil"/>
                    <w:bottom w:val="single" w:sz="4" w:space="0" w:color="auto"/>
                    <w:right w:val="single" w:sz="4" w:space="0" w:color="auto"/>
                  </w:tcBorders>
                  <w:shd w:val="clear" w:color="auto" w:fill="auto"/>
                </w:tcPr>
                <w:p w:rsidR="006A4EC3" w:rsidRPr="00F9091B" w:rsidRDefault="006A4EC3" w:rsidP="00F9091B">
                  <w:pPr>
                    <w:widowControl/>
                    <w:jc w:val="both"/>
                    <w:rPr>
                      <w:rFonts w:ascii="Arial" w:hAnsi="Arial" w:cs="Arial"/>
                      <w:sz w:val="24"/>
                    </w:rPr>
                  </w:pPr>
                  <w:r w:rsidRPr="00F9091B">
                    <w:rPr>
                      <w:rFonts w:ascii="Arial" w:hAnsi="Arial" w:cs="Arial"/>
                      <w:sz w:val="24"/>
                    </w:rPr>
                    <w:t>4370,5</w:t>
                  </w:r>
                </w:p>
              </w:tc>
              <w:tc>
                <w:tcPr>
                  <w:tcW w:w="225" w:type="pct"/>
                  <w:tcBorders>
                    <w:top w:val="nil"/>
                    <w:left w:val="nil"/>
                    <w:bottom w:val="single" w:sz="4" w:space="0" w:color="auto"/>
                    <w:right w:val="single" w:sz="4" w:space="0" w:color="auto"/>
                  </w:tcBorders>
                  <w:shd w:val="clear" w:color="auto" w:fill="auto"/>
                </w:tcPr>
                <w:p w:rsidR="006A4EC3" w:rsidRPr="00F9091B" w:rsidRDefault="006A4EC3" w:rsidP="00F9091B">
                  <w:pPr>
                    <w:widowControl/>
                    <w:jc w:val="both"/>
                    <w:rPr>
                      <w:rFonts w:ascii="Arial" w:hAnsi="Arial" w:cs="Arial"/>
                      <w:sz w:val="24"/>
                    </w:rPr>
                  </w:pPr>
                  <w:r w:rsidRPr="00F9091B">
                    <w:rPr>
                      <w:rFonts w:ascii="Arial" w:hAnsi="Arial" w:cs="Arial"/>
                      <w:sz w:val="24"/>
                    </w:rPr>
                    <w:t>4949,5</w:t>
                  </w:r>
                </w:p>
              </w:tc>
              <w:tc>
                <w:tcPr>
                  <w:tcW w:w="225" w:type="pct"/>
                  <w:tcBorders>
                    <w:top w:val="nil"/>
                    <w:left w:val="nil"/>
                    <w:bottom w:val="single" w:sz="4" w:space="0" w:color="auto"/>
                    <w:right w:val="single" w:sz="4" w:space="0" w:color="auto"/>
                  </w:tcBorders>
                  <w:shd w:val="clear" w:color="auto" w:fill="auto"/>
                </w:tcPr>
                <w:p w:rsidR="006A4EC3" w:rsidRPr="00F9091B" w:rsidRDefault="006A4EC3" w:rsidP="00F9091B">
                  <w:pPr>
                    <w:widowControl/>
                    <w:jc w:val="both"/>
                    <w:rPr>
                      <w:rFonts w:ascii="Arial" w:hAnsi="Arial" w:cs="Arial"/>
                      <w:sz w:val="24"/>
                    </w:rPr>
                  </w:pPr>
                  <w:r w:rsidRPr="00F9091B">
                    <w:rPr>
                      <w:rFonts w:ascii="Arial" w:hAnsi="Arial" w:cs="Arial"/>
                      <w:sz w:val="24"/>
                    </w:rPr>
                    <w:t>5875,4</w:t>
                  </w:r>
                </w:p>
              </w:tc>
              <w:tc>
                <w:tcPr>
                  <w:tcW w:w="225" w:type="pct"/>
                  <w:tcBorders>
                    <w:top w:val="nil"/>
                    <w:left w:val="nil"/>
                    <w:bottom w:val="single" w:sz="4" w:space="0" w:color="auto"/>
                    <w:right w:val="single" w:sz="4" w:space="0" w:color="auto"/>
                  </w:tcBorders>
                  <w:shd w:val="clear" w:color="auto" w:fill="auto"/>
                </w:tcPr>
                <w:p w:rsidR="006A4EC3" w:rsidRPr="00F9091B" w:rsidRDefault="006A4EC3" w:rsidP="00F9091B">
                  <w:pPr>
                    <w:widowControl/>
                    <w:jc w:val="both"/>
                    <w:rPr>
                      <w:rFonts w:ascii="Arial" w:hAnsi="Arial" w:cs="Arial"/>
                      <w:sz w:val="24"/>
                    </w:rPr>
                  </w:pPr>
                  <w:r w:rsidRPr="00F9091B">
                    <w:rPr>
                      <w:rFonts w:ascii="Arial" w:hAnsi="Arial" w:cs="Arial"/>
                      <w:sz w:val="24"/>
                    </w:rPr>
                    <w:t>5515,3</w:t>
                  </w:r>
                </w:p>
              </w:tc>
              <w:tc>
                <w:tcPr>
                  <w:tcW w:w="225" w:type="pct"/>
                  <w:tcBorders>
                    <w:top w:val="nil"/>
                    <w:left w:val="nil"/>
                    <w:bottom w:val="single" w:sz="4" w:space="0" w:color="auto"/>
                    <w:right w:val="single" w:sz="4" w:space="0" w:color="auto"/>
                  </w:tcBorders>
                  <w:shd w:val="clear" w:color="auto" w:fill="auto"/>
                </w:tcPr>
                <w:p w:rsidR="006A4EC3" w:rsidRPr="00F9091B" w:rsidRDefault="006A4EC3" w:rsidP="00F9091B">
                  <w:pPr>
                    <w:widowControl/>
                    <w:jc w:val="both"/>
                    <w:rPr>
                      <w:rFonts w:ascii="Arial" w:hAnsi="Arial" w:cs="Arial"/>
                      <w:sz w:val="24"/>
                    </w:rPr>
                  </w:pPr>
                  <w:r w:rsidRPr="00F9091B">
                    <w:rPr>
                      <w:rFonts w:ascii="Arial" w:hAnsi="Arial" w:cs="Arial"/>
                      <w:sz w:val="24"/>
                    </w:rPr>
                    <w:t>6081,3</w:t>
                  </w:r>
                </w:p>
              </w:tc>
              <w:tc>
                <w:tcPr>
                  <w:tcW w:w="225" w:type="pct"/>
                  <w:tcBorders>
                    <w:top w:val="nil"/>
                    <w:left w:val="nil"/>
                    <w:bottom w:val="single" w:sz="4" w:space="0" w:color="auto"/>
                    <w:right w:val="single" w:sz="4" w:space="0" w:color="auto"/>
                  </w:tcBorders>
                  <w:shd w:val="clear" w:color="auto" w:fill="auto"/>
                </w:tcPr>
                <w:p w:rsidR="006A4EC3" w:rsidRPr="00F9091B" w:rsidRDefault="006A4EC3" w:rsidP="00F9091B">
                  <w:pPr>
                    <w:widowControl/>
                    <w:jc w:val="both"/>
                    <w:rPr>
                      <w:rFonts w:ascii="Arial" w:hAnsi="Arial" w:cs="Arial"/>
                      <w:sz w:val="24"/>
                    </w:rPr>
                  </w:pPr>
                  <w:r w:rsidRPr="00F9091B">
                    <w:rPr>
                      <w:rFonts w:ascii="Arial" w:hAnsi="Arial" w:cs="Arial"/>
                      <w:sz w:val="24"/>
                    </w:rPr>
                    <w:t>6118,3</w:t>
                  </w:r>
                </w:p>
              </w:tc>
              <w:tc>
                <w:tcPr>
                  <w:tcW w:w="225" w:type="pct"/>
                  <w:tcBorders>
                    <w:top w:val="nil"/>
                    <w:left w:val="nil"/>
                    <w:bottom w:val="single" w:sz="4" w:space="0" w:color="auto"/>
                    <w:right w:val="single" w:sz="4" w:space="0" w:color="auto"/>
                  </w:tcBorders>
                  <w:shd w:val="clear" w:color="auto" w:fill="auto"/>
                </w:tcPr>
                <w:p w:rsidR="006A4EC3" w:rsidRPr="00F9091B" w:rsidRDefault="006A4EC3" w:rsidP="00F9091B">
                  <w:pPr>
                    <w:widowControl/>
                    <w:jc w:val="both"/>
                    <w:rPr>
                      <w:rFonts w:ascii="Arial" w:hAnsi="Arial" w:cs="Arial"/>
                      <w:sz w:val="24"/>
                    </w:rPr>
                  </w:pPr>
                  <w:r w:rsidRPr="00F9091B">
                    <w:rPr>
                      <w:rFonts w:ascii="Arial" w:hAnsi="Arial" w:cs="Arial"/>
                      <w:sz w:val="24"/>
                    </w:rPr>
                    <w:t>6419,1</w:t>
                  </w:r>
                </w:p>
              </w:tc>
              <w:tc>
                <w:tcPr>
                  <w:tcW w:w="225" w:type="pct"/>
                  <w:tcBorders>
                    <w:top w:val="single" w:sz="4" w:space="0" w:color="auto"/>
                    <w:left w:val="single" w:sz="4" w:space="0" w:color="auto"/>
                    <w:bottom w:val="single" w:sz="4" w:space="0" w:color="auto"/>
                    <w:right w:val="single" w:sz="4" w:space="0" w:color="auto"/>
                  </w:tcBorders>
                </w:tcPr>
                <w:p w:rsidR="006A4EC3" w:rsidRPr="00F9091B" w:rsidRDefault="0065414C" w:rsidP="00F9091B">
                  <w:pPr>
                    <w:widowControl/>
                    <w:jc w:val="both"/>
                    <w:rPr>
                      <w:rFonts w:ascii="Arial" w:hAnsi="Arial" w:cs="Arial"/>
                      <w:sz w:val="24"/>
                    </w:rPr>
                  </w:pPr>
                  <w:r w:rsidRPr="00F9091B">
                    <w:rPr>
                      <w:rFonts w:ascii="Arial" w:hAnsi="Arial" w:cs="Arial"/>
                      <w:sz w:val="24"/>
                    </w:rPr>
                    <w:t>7283,6</w:t>
                  </w:r>
                </w:p>
              </w:tc>
              <w:tc>
                <w:tcPr>
                  <w:tcW w:w="225" w:type="pct"/>
                  <w:tcBorders>
                    <w:top w:val="single" w:sz="4" w:space="0" w:color="auto"/>
                    <w:left w:val="single" w:sz="4" w:space="0" w:color="auto"/>
                    <w:bottom w:val="single" w:sz="4" w:space="0" w:color="auto"/>
                    <w:right w:val="single" w:sz="4" w:space="0" w:color="auto"/>
                  </w:tcBorders>
                </w:tcPr>
                <w:p w:rsidR="006A4EC3" w:rsidRPr="00F9091B" w:rsidRDefault="00B42A8A" w:rsidP="00F9091B">
                  <w:pPr>
                    <w:widowControl/>
                    <w:jc w:val="both"/>
                    <w:rPr>
                      <w:rFonts w:ascii="Arial" w:hAnsi="Arial" w:cs="Arial"/>
                      <w:sz w:val="24"/>
                    </w:rPr>
                  </w:pPr>
                  <w:r w:rsidRPr="00F9091B">
                    <w:rPr>
                      <w:rFonts w:ascii="Arial" w:hAnsi="Arial" w:cs="Arial"/>
                      <w:sz w:val="24"/>
                    </w:rPr>
                    <w:t>8328</w:t>
                  </w:r>
                  <w:r w:rsidR="00474DAE" w:rsidRPr="00F9091B">
                    <w:rPr>
                      <w:rFonts w:ascii="Arial" w:hAnsi="Arial" w:cs="Arial"/>
                      <w:sz w:val="24"/>
                    </w:rPr>
                    <w:t>,</w:t>
                  </w:r>
                  <w:r w:rsidRPr="00F9091B">
                    <w:rPr>
                      <w:rFonts w:ascii="Arial" w:hAnsi="Arial" w:cs="Arial"/>
                      <w:sz w:val="24"/>
                    </w:rPr>
                    <w:t>1</w:t>
                  </w:r>
                </w:p>
              </w:tc>
              <w:tc>
                <w:tcPr>
                  <w:tcW w:w="257" w:type="pct"/>
                  <w:tcBorders>
                    <w:left w:val="single" w:sz="4" w:space="0" w:color="auto"/>
                    <w:right w:val="single" w:sz="4" w:space="0" w:color="auto"/>
                  </w:tcBorders>
                </w:tcPr>
                <w:p w:rsidR="006A4EC3" w:rsidRPr="00F9091B" w:rsidRDefault="00B42A8A" w:rsidP="00F9091B">
                  <w:pPr>
                    <w:widowControl/>
                    <w:jc w:val="both"/>
                    <w:rPr>
                      <w:rFonts w:ascii="Arial" w:hAnsi="Arial" w:cs="Arial"/>
                      <w:sz w:val="24"/>
                    </w:rPr>
                  </w:pPr>
                  <w:r w:rsidRPr="00F9091B">
                    <w:rPr>
                      <w:rFonts w:ascii="Arial" w:hAnsi="Arial" w:cs="Arial"/>
                      <w:sz w:val="24"/>
                    </w:rPr>
                    <w:t>9597</w:t>
                  </w:r>
                  <w:r w:rsidR="00474DAE" w:rsidRPr="00F9091B">
                    <w:rPr>
                      <w:rFonts w:ascii="Arial" w:hAnsi="Arial" w:cs="Arial"/>
                      <w:sz w:val="24"/>
                    </w:rPr>
                    <w:t>,</w:t>
                  </w:r>
                  <w:r w:rsidRPr="00F9091B">
                    <w:rPr>
                      <w:rFonts w:ascii="Arial" w:hAnsi="Arial" w:cs="Arial"/>
                      <w:sz w:val="24"/>
                    </w:rPr>
                    <w:t>7</w:t>
                  </w:r>
                </w:p>
              </w:tc>
              <w:tc>
                <w:tcPr>
                  <w:tcW w:w="257" w:type="pct"/>
                  <w:tcBorders>
                    <w:left w:val="single" w:sz="4" w:space="0" w:color="auto"/>
                    <w:right w:val="single" w:sz="4" w:space="0" w:color="auto"/>
                  </w:tcBorders>
                </w:tcPr>
                <w:p w:rsidR="006A4EC3" w:rsidRPr="00F9091B" w:rsidRDefault="00B42A8A" w:rsidP="00F9091B">
                  <w:pPr>
                    <w:widowControl/>
                    <w:jc w:val="both"/>
                    <w:rPr>
                      <w:rFonts w:ascii="Arial" w:hAnsi="Arial" w:cs="Arial"/>
                      <w:sz w:val="24"/>
                    </w:rPr>
                  </w:pPr>
                  <w:r w:rsidRPr="00F9091B">
                    <w:rPr>
                      <w:rFonts w:ascii="Arial" w:hAnsi="Arial" w:cs="Arial"/>
                      <w:sz w:val="24"/>
                    </w:rPr>
                    <w:t>9768</w:t>
                  </w:r>
                  <w:r w:rsidR="00711A7B" w:rsidRPr="00F9091B">
                    <w:rPr>
                      <w:rFonts w:ascii="Arial" w:hAnsi="Arial" w:cs="Arial"/>
                      <w:sz w:val="24"/>
                    </w:rPr>
                    <w:t>,</w:t>
                  </w:r>
                  <w:r w:rsidRPr="00F9091B">
                    <w:rPr>
                      <w:rFonts w:ascii="Arial" w:hAnsi="Arial" w:cs="Arial"/>
                      <w:sz w:val="24"/>
                    </w:rPr>
                    <w:t>1</w:t>
                  </w:r>
                </w:p>
              </w:tc>
              <w:tc>
                <w:tcPr>
                  <w:tcW w:w="257" w:type="pct"/>
                  <w:tcBorders>
                    <w:left w:val="single" w:sz="4" w:space="0" w:color="auto"/>
                    <w:right w:val="single" w:sz="4" w:space="0" w:color="auto"/>
                  </w:tcBorders>
                </w:tcPr>
                <w:p w:rsidR="006A4EC3" w:rsidRPr="00F9091B" w:rsidRDefault="00B42A8A" w:rsidP="00F9091B">
                  <w:pPr>
                    <w:widowControl/>
                    <w:jc w:val="both"/>
                    <w:rPr>
                      <w:rFonts w:ascii="Arial" w:hAnsi="Arial" w:cs="Arial"/>
                      <w:sz w:val="24"/>
                    </w:rPr>
                  </w:pPr>
                  <w:r w:rsidRPr="00F9091B">
                    <w:rPr>
                      <w:rFonts w:ascii="Arial" w:hAnsi="Arial" w:cs="Arial"/>
                      <w:sz w:val="24"/>
                    </w:rPr>
                    <w:t>10121</w:t>
                  </w:r>
                  <w:r w:rsidR="00711A7B" w:rsidRPr="00F9091B">
                    <w:rPr>
                      <w:rFonts w:ascii="Arial" w:hAnsi="Arial" w:cs="Arial"/>
                      <w:sz w:val="24"/>
                    </w:rPr>
                    <w:t>,</w:t>
                  </w:r>
                  <w:r w:rsidRPr="00F9091B">
                    <w:rPr>
                      <w:rFonts w:ascii="Arial" w:hAnsi="Arial" w:cs="Arial"/>
                      <w:sz w:val="24"/>
                    </w:rPr>
                    <w:t>7</w:t>
                  </w:r>
                </w:p>
              </w:tc>
              <w:tc>
                <w:tcPr>
                  <w:tcW w:w="52" w:type="pct"/>
                  <w:gridSpan w:val="2"/>
                  <w:tcBorders>
                    <w:left w:val="single" w:sz="4" w:space="0" w:color="auto"/>
                  </w:tcBorders>
                </w:tcPr>
                <w:p w:rsidR="006A4EC3" w:rsidRPr="00F9091B" w:rsidRDefault="006A4EC3" w:rsidP="00F9091B">
                  <w:pPr>
                    <w:widowControl/>
                    <w:jc w:val="both"/>
                    <w:rPr>
                      <w:rFonts w:ascii="Arial" w:hAnsi="Arial" w:cs="Arial"/>
                      <w:sz w:val="24"/>
                    </w:rPr>
                  </w:pPr>
                </w:p>
              </w:tc>
              <w:tc>
                <w:tcPr>
                  <w:tcW w:w="52" w:type="pct"/>
                </w:tcPr>
                <w:p w:rsidR="006A4EC3" w:rsidRPr="00F9091B" w:rsidRDefault="006A4EC3" w:rsidP="00F9091B">
                  <w:pPr>
                    <w:widowControl/>
                    <w:jc w:val="both"/>
                    <w:rPr>
                      <w:rFonts w:ascii="Arial" w:hAnsi="Arial" w:cs="Arial"/>
                      <w:sz w:val="24"/>
                    </w:rPr>
                  </w:pPr>
                </w:p>
              </w:tc>
              <w:tc>
                <w:tcPr>
                  <w:tcW w:w="52" w:type="pct"/>
                </w:tcPr>
                <w:p w:rsidR="006A4EC3" w:rsidRPr="00F9091B" w:rsidRDefault="006A4EC3" w:rsidP="00F9091B">
                  <w:pPr>
                    <w:widowControl/>
                    <w:jc w:val="both"/>
                    <w:rPr>
                      <w:rFonts w:ascii="Arial" w:hAnsi="Arial" w:cs="Arial"/>
                      <w:sz w:val="24"/>
                    </w:rPr>
                  </w:pPr>
                </w:p>
              </w:tc>
            </w:tr>
            <w:tr w:rsidR="006A4EC3" w:rsidRPr="00F9091B" w:rsidTr="0086598B">
              <w:trPr>
                <w:gridAfter w:val="4"/>
                <w:wAfter w:w="155" w:type="pct"/>
                <w:trHeight w:val="140"/>
              </w:trPr>
              <w:tc>
                <w:tcPr>
                  <w:tcW w:w="114" w:type="pct"/>
                  <w:vMerge/>
                  <w:tcBorders>
                    <w:top w:val="nil"/>
                    <w:left w:val="single" w:sz="4" w:space="0" w:color="auto"/>
                    <w:bottom w:val="single" w:sz="4" w:space="0" w:color="auto"/>
                    <w:right w:val="single" w:sz="4" w:space="0" w:color="auto"/>
                  </w:tcBorders>
                  <w:vAlign w:val="center"/>
                </w:tcPr>
                <w:p w:rsidR="006A4EC3" w:rsidRPr="00F9091B" w:rsidRDefault="006A4EC3" w:rsidP="00F9091B">
                  <w:pPr>
                    <w:widowControl/>
                    <w:jc w:val="both"/>
                    <w:rPr>
                      <w:rFonts w:ascii="Arial" w:hAnsi="Arial" w:cs="Arial"/>
                      <w:sz w:val="24"/>
                    </w:rPr>
                  </w:pPr>
                </w:p>
              </w:tc>
              <w:tc>
                <w:tcPr>
                  <w:tcW w:w="475" w:type="pct"/>
                  <w:vMerge/>
                  <w:tcBorders>
                    <w:top w:val="nil"/>
                    <w:left w:val="single" w:sz="4" w:space="0" w:color="auto"/>
                    <w:bottom w:val="single" w:sz="4" w:space="0" w:color="auto"/>
                    <w:right w:val="single" w:sz="4" w:space="0" w:color="auto"/>
                  </w:tcBorders>
                  <w:vAlign w:val="center"/>
                </w:tcPr>
                <w:p w:rsidR="006A4EC3" w:rsidRPr="00F9091B" w:rsidRDefault="006A4EC3" w:rsidP="00F9091B">
                  <w:pPr>
                    <w:widowControl/>
                    <w:jc w:val="both"/>
                    <w:rPr>
                      <w:rFonts w:ascii="Arial" w:hAnsi="Arial" w:cs="Arial"/>
                      <w:sz w:val="24"/>
                    </w:rPr>
                  </w:pPr>
                </w:p>
              </w:tc>
              <w:tc>
                <w:tcPr>
                  <w:tcW w:w="488" w:type="pct"/>
                  <w:vMerge/>
                  <w:tcBorders>
                    <w:top w:val="nil"/>
                    <w:left w:val="single" w:sz="4" w:space="0" w:color="auto"/>
                    <w:bottom w:val="single" w:sz="4" w:space="0" w:color="auto"/>
                    <w:right w:val="single" w:sz="4" w:space="0" w:color="auto"/>
                  </w:tcBorders>
                  <w:vAlign w:val="center"/>
                </w:tcPr>
                <w:p w:rsidR="006A4EC3" w:rsidRPr="00F9091B" w:rsidRDefault="006A4EC3" w:rsidP="00F9091B">
                  <w:pPr>
                    <w:widowControl/>
                    <w:jc w:val="both"/>
                    <w:rPr>
                      <w:rFonts w:ascii="Arial" w:hAnsi="Arial" w:cs="Arial"/>
                      <w:sz w:val="24"/>
                    </w:rPr>
                  </w:pPr>
                </w:p>
              </w:tc>
              <w:tc>
                <w:tcPr>
                  <w:tcW w:w="523" w:type="pct"/>
                  <w:tcBorders>
                    <w:top w:val="nil"/>
                    <w:left w:val="nil"/>
                    <w:bottom w:val="single" w:sz="4" w:space="0" w:color="auto"/>
                    <w:right w:val="single" w:sz="4" w:space="0" w:color="auto"/>
                  </w:tcBorders>
                  <w:shd w:val="clear" w:color="auto" w:fill="auto"/>
                </w:tcPr>
                <w:p w:rsidR="006A4EC3" w:rsidRPr="00F9091B" w:rsidRDefault="006A4EC3" w:rsidP="00F9091B">
                  <w:pPr>
                    <w:widowControl/>
                    <w:jc w:val="both"/>
                    <w:rPr>
                      <w:rFonts w:ascii="Arial" w:hAnsi="Arial" w:cs="Arial"/>
                      <w:sz w:val="24"/>
                    </w:rPr>
                  </w:pPr>
                  <w:r w:rsidRPr="00F9091B">
                    <w:rPr>
                      <w:rFonts w:ascii="Arial" w:hAnsi="Arial" w:cs="Arial"/>
                      <w:sz w:val="24"/>
                    </w:rPr>
                    <w:t>бюджет Пензенской области</w:t>
                  </w:r>
                </w:p>
              </w:tc>
              <w:tc>
                <w:tcPr>
                  <w:tcW w:w="225" w:type="pct"/>
                  <w:tcBorders>
                    <w:top w:val="nil"/>
                    <w:left w:val="nil"/>
                    <w:bottom w:val="single" w:sz="4" w:space="0" w:color="auto"/>
                    <w:right w:val="single" w:sz="4" w:space="0" w:color="auto"/>
                  </w:tcBorders>
                  <w:shd w:val="clear" w:color="auto" w:fill="auto"/>
                </w:tcPr>
                <w:p w:rsidR="006A4EC3" w:rsidRPr="00F9091B" w:rsidRDefault="006A4EC3" w:rsidP="00F9091B">
                  <w:pPr>
                    <w:widowControl/>
                    <w:jc w:val="both"/>
                    <w:rPr>
                      <w:rFonts w:ascii="Arial" w:hAnsi="Arial" w:cs="Arial"/>
                      <w:sz w:val="24"/>
                    </w:rPr>
                  </w:pPr>
                  <w:r w:rsidRPr="00F9091B">
                    <w:rPr>
                      <w:rFonts w:ascii="Arial" w:hAnsi="Arial" w:cs="Arial"/>
                      <w:sz w:val="24"/>
                    </w:rPr>
                    <w:t>-</w:t>
                  </w:r>
                </w:p>
              </w:tc>
              <w:tc>
                <w:tcPr>
                  <w:tcW w:w="225" w:type="pct"/>
                  <w:tcBorders>
                    <w:top w:val="nil"/>
                    <w:left w:val="nil"/>
                    <w:bottom w:val="single" w:sz="4" w:space="0" w:color="auto"/>
                    <w:right w:val="single" w:sz="4" w:space="0" w:color="auto"/>
                  </w:tcBorders>
                  <w:shd w:val="clear" w:color="auto" w:fill="auto"/>
                </w:tcPr>
                <w:p w:rsidR="006A4EC3" w:rsidRPr="00F9091B" w:rsidRDefault="006A4EC3" w:rsidP="00F9091B">
                  <w:pPr>
                    <w:widowControl/>
                    <w:jc w:val="both"/>
                    <w:rPr>
                      <w:rFonts w:ascii="Arial" w:hAnsi="Arial" w:cs="Arial"/>
                      <w:sz w:val="24"/>
                    </w:rPr>
                  </w:pPr>
                  <w:r w:rsidRPr="00F9091B">
                    <w:rPr>
                      <w:rFonts w:ascii="Arial" w:hAnsi="Arial" w:cs="Arial"/>
                      <w:sz w:val="24"/>
                    </w:rPr>
                    <w:t>-</w:t>
                  </w:r>
                </w:p>
              </w:tc>
              <w:tc>
                <w:tcPr>
                  <w:tcW w:w="225" w:type="pct"/>
                  <w:tcBorders>
                    <w:top w:val="nil"/>
                    <w:left w:val="nil"/>
                    <w:bottom w:val="single" w:sz="4" w:space="0" w:color="auto"/>
                    <w:right w:val="single" w:sz="4" w:space="0" w:color="auto"/>
                  </w:tcBorders>
                  <w:shd w:val="clear" w:color="auto" w:fill="auto"/>
                </w:tcPr>
                <w:p w:rsidR="006A4EC3" w:rsidRPr="00F9091B" w:rsidRDefault="006A4EC3" w:rsidP="00F9091B">
                  <w:pPr>
                    <w:widowControl/>
                    <w:jc w:val="both"/>
                    <w:rPr>
                      <w:rFonts w:ascii="Arial" w:hAnsi="Arial" w:cs="Arial"/>
                      <w:sz w:val="24"/>
                    </w:rPr>
                  </w:pPr>
                  <w:r w:rsidRPr="00F9091B">
                    <w:rPr>
                      <w:rFonts w:ascii="Arial" w:hAnsi="Arial" w:cs="Arial"/>
                      <w:sz w:val="24"/>
                    </w:rPr>
                    <w:t>-</w:t>
                  </w:r>
                </w:p>
              </w:tc>
              <w:tc>
                <w:tcPr>
                  <w:tcW w:w="225" w:type="pct"/>
                  <w:tcBorders>
                    <w:top w:val="nil"/>
                    <w:left w:val="nil"/>
                    <w:bottom w:val="single" w:sz="4" w:space="0" w:color="auto"/>
                    <w:right w:val="single" w:sz="4" w:space="0" w:color="auto"/>
                  </w:tcBorders>
                  <w:shd w:val="clear" w:color="auto" w:fill="auto"/>
                </w:tcPr>
                <w:p w:rsidR="006A4EC3" w:rsidRPr="00F9091B" w:rsidRDefault="006A4EC3" w:rsidP="00F9091B">
                  <w:pPr>
                    <w:widowControl/>
                    <w:jc w:val="both"/>
                    <w:rPr>
                      <w:rFonts w:ascii="Arial" w:hAnsi="Arial" w:cs="Arial"/>
                      <w:sz w:val="24"/>
                    </w:rPr>
                  </w:pPr>
                  <w:r w:rsidRPr="00F9091B">
                    <w:rPr>
                      <w:rFonts w:ascii="Arial" w:hAnsi="Arial" w:cs="Arial"/>
                      <w:sz w:val="24"/>
                    </w:rPr>
                    <w:t>-</w:t>
                  </w:r>
                </w:p>
              </w:tc>
              <w:tc>
                <w:tcPr>
                  <w:tcW w:w="225" w:type="pct"/>
                  <w:tcBorders>
                    <w:top w:val="nil"/>
                    <w:left w:val="nil"/>
                    <w:bottom w:val="single" w:sz="4" w:space="0" w:color="auto"/>
                    <w:right w:val="single" w:sz="4" w:space="0" w:color="auto"/>
                  </w:tcBorders>
                  <w:shd w:val="clear" w:color="auto" w:fill="auto"/>
                </w:tcPr>
                <w:p w:rsidR="006A4EC3" w:rsidRPr="00F9091B" w:rsidRDefault="006A4EC3" w:rsidP="00F9091B">
                  <w:pPr>
                    <w:widowControl/>
                    <w:jc w:val="both"/>
                    <w:rPr>
                      <w:rFonts w:ascii="Arial" w:hAnsi="Arial" w:cs="Arial"/>
                      <w:sz w:val="24"/>
                    </w:rPr>
                  </w:pPr>
                  <w:r w:rsidRPr="00F9091B">
                    <w:rPr>
                      <w:rFonts w:ascii="Arial" w:hAnsi="Arial" w:cs="Arial"/>
                      <w:sz w:val="24"/>
                    </w:rPr>
                    <w:t>-</w:t>
                  </w:r>
                </w:p>
              </w:tc>
              <w:tc>
                <w:tcPr>
                  <w:tcW w:w="225" w:type="pct"/>
                  <w:tcBorders>
                    <w:top w:val="nil"/>
                    <w:left w:val="nil"/>
                    <w:bottom w:val="single" w:sz="4" w:space="0" w:color="auto"/>
                    <w:right w:val="single" w:sz="4" w:space="0" w:color="auto"/>
                  </w:tcBorders>
                  <w:shd w:val="clear" w:color="auto" w:fill="auto"/>
                </w:tcPr>
                <w:p w:rsidR="006A4EC3" w:rsidRPr="00F9091B" w:rsidRDefault="006A4EC3" w:rsidP="00F9091B">
                  <w:pPr>
                    <w:widowControl/>
                    <w:jc w:val="both"/>
                    <w:rPr>
                      <w:rFonts w:ascii="Arial" w:hAnsi="Arial" w:cs="Arial"/>
                      <w:sz w:val="24"/>
                    </w:rPr>
                  </w:pPr>
                  <w:r w:rsidRPr="00F9091B">
                    <w:rPr>
                      <w:rFonts w:ascii="Arial" w:hAnsi="Arial" w:cs="Arial"/>
                      <w:sz w:val="24"/>
                    </w:rPr>
                    <w:t>-</w:t>
                  </w:r>
                </w:p>
              </w:tc>
              <w:tc>
                <w:tcPr>
                  <w:tcW w:w="225" w:type="pct"/>
                  <w:tcBorders>
                    <w:top w:val="nil"/>
                    <w:left w:val="nil"/>
                    <w:bottom w:val="single" w:sz="4" w:space="0" w:color="auto"/>
                    <w:right w:val="single" w:sz="4" w:space="0" w:color="auto"/>
                  </w:tcBorders>
                  <w:shd w:val="clear" w:color="auto" w:fill="auto"/>
                </w:tcPr>
                <w:p w:rsidR="006A4EC3" w:rsidRPr="00F9091B" w:rsidRDefault="006A4EC3" w:rsidP="00F9091B">
                  <w:pPr>
                    <w:widowControl/>
                    <w:jc w:val="both"/>
                    <w:rPr>
                      <w:rFonts w:ascii="Arial" w:hAnsi="Arial" w:cs="Arial"/>
                      <w:sz w:val="24"/>
                    </w:rPr>
                  </w:pPr>
                  <w:r w:rsidRPr="00F9091B">
                    <w:rPr>
                      <w:rFonts w:ascii="Arial" w:hAnsi="Arial" w:cs="Arial"/>
                      <w:sz w:val="24"/>
                    </w:rPr>
                    <w:t>-</w:t>
                  </w:r>
                </w:p>
              </w:tc>
              <w:tc>
                <w:tcPr>
                  <w:tcW w:w="225" w:type="pct"/>
                  <w:tcBorders>
                    <w:top w:val="nil"/>
                    <w:left w:val="nil"/>
                    <w:bottom w:val="single" w:sz="4" w:space="0" w:color="auto"/>
                    <w:right w:val="single" w:sz="4" w:space="0" w:color="auto"/>
                  </w:tcBorders>
                  <w:shd w:val="clear" w:color="auto" w:fill="auto"/>
                </w:tcPr>
                <w:p w:rsidR="006A4EC3" w:rsidRPr="00F9091B" w:rsidRDefault="006A4EC3" w:rsidP="00F9091B">
                  <w:pPr>
                    <w:widowControl/>
                    <w:jc w:val="both"/>
                    <w:rPr>
                      <w:rFonts w:ascii="Arial" w:hAnsi="Arial" w:cs="Arial"/>
                      <w:sz w:val="24"/>
                    </w:rPr>
                  </w:pPr>
                  <w:r w:rsidRPr="00F9091B">
                    <w:rPr>
                      <w:rFonts w:ascii="Arial" w:hAnsi="Arial" w:cs="Arial"/>
                      <w:sz w:val="24"/>
                    </w:rPr>
                    <w:t>-</w:t>
                  </w:r>
                </w:p>
              </w:tc>
              <w:tc>
                <w:tcPr>
                  <w:tcW w:w="225" w:type="pct"/>
                  <w:tcBorders>
                    <w:top w:val="nil"/>
                    <w:left w:val="nil"/>
                    <w:bottom w:val="single" w:sz="4" w:space="0" w:color="auto"/>
                    <w:right w:val="single" w:sz="4" w:space="0" w:color="auto"/>
                  </w:tcBorders>
                  <w:shd w:val="clear" w:color="auto" w:fill="auto"/>
                </w:tcPr>
                <w:p w:rsidR="006A4EC3" w:rsidRPr="00F9091B" w:rsidRDefault="006A4EC3" w:rsidP="00F9091B">
                  <w:pPr>
                    <w:widowControl/>
                    <w:jc w:val="both"/>
                    <w:rPr>
                      <w:rFonts w:ascii="Arial" w:hAnsi="Arial" w:cs="Arial"/>
                      <w:sz w:val="24"/>
                    </w:rPr>
                  </w:pPr>
                  <w:r w:rsidRPr="00F9091B">
                    <w:rPr>
                      <w:rFonts w:ascii="Arial" w:hAnsi="Arial" w:cs="Arial"/>
                      <w:sz w:val="24"/>
                    </w:rPr>
                    <w:t>-</w:t>
                  </w:r>
                </w:p>
              </w:tc>
              <w:tc>
                <w:tcPr>
                  <w:tcW w:w="225" w:type="pct"/>
                  <w:tcBorders>
                    <w:top w:val="single" w:sz="4" w:space="0" w:color="auto"/>
                    <w:left w:val="nil"/>
                    <w:bottom w:val="single" w:sz="4" w:space="0" w:color="auto"/>
                    <w:right w:val="single" w:sz="4" w:space="0" w:color="auto"/>
                  </w:tcBorders>
                </w:tcPr>
                <w:p w:rsidR="006A4EC3" w:rsidRPr="00F9091B" w:rsidRDefault="006A4EC3" w:rsidP="00F9091B">
                  <w:pPr>
                    <w:widowControl/>
                    <w:jc w:val="both"/>
                    <w:rPr>
                      <w:rFonts w:ascii="Arial" w:hAnsi="Arial" w:cs="Arial"/>
                      <w:sz w:val="24"/>
                    </w:rPr>
                  </w:pPr>
                  <w:r w:rsidRPr="00F9091B">
                    <w:rPr>
                      <w:rFonts w:ascii="Arial" w:hAnsi="Arial" w:cs="Arial"/>
                      <w:sz w:val="24"/>
                    </w:rPr>
                    <w:t>-</w:t>
                  </w:r>
                </w:p>
              </w:tc>
              <w:tc>
                <w:tcPr>
                  <w:tcW w:w="225" w:type="pct"/>
                  <w:tcBorders>
                    <w:top w:val="single" w:sz="4" w:space="0" w:color="auto"/>
                    <w:left w:val="nil"/>
                    <w:bottom w:val="single" w:sz="4" w:space="0" w:color="auto"/>
                    <w:right w:val="single" w:sz="4" w:space="0" w:color="auto"/>
                  </w:tcBorders>
                </w:tcPr>
                <w:p w:rsidR="006A4EC3" w:rsidRPr="00F9091B" w:rsidRDefault="006A4EC3" w:rsidP="00F9091B">
                  <w:pPr>
                    <w:widowControl/>
                    <w:jc w:val="both"/>
                    <w:rPr>
                      <w:rFonts w:ascii="Arial" w:hAnsi="Arial" w:cs="Arial"/>
                      <w:sz w:val="24"/>
                    </w:rPr>
                  </w:pPr>
                  <w:r w:rsidRPr="00F9091B">
                    <w:rPr>
                      <w:rFonts w:ascii="Arial" w:hAnsi="Arial" w:cs="Arial"/>
                      <w:sz w:val="24"/>
                    </w:rPr>
                    <w:t>-</w:t>
                  </w:r>
                </w:p>
              </w:tc>
              <w:tc>
                <w:tcPr>
                  <w:tcW w:w="257" w:type="pct"/>
                  <w:tcBorders>
                    <w:top w:val="single" w:sz="4" w:space="0" w:color="auto"/>
                    <w:left w:val="nil"/>
                    <w:bottom w:val="single" w:sz="4" w:space="0" w:color="auto"/>
                    <w:right w:val="single" w:sz="4" w:space="0" w:color="auto"/>
                  </w:tcBorders>
                </w:tcPr>
                <w:p w:rsidR="006A4EC3" w:rsidRPr="00F9091B" w:rsidRDefault="006A4EC3" w:rsidP="00F9091B">
                  <w:pPr>
                    <w:widowControl/>
                    <w:jc w:val="both"/>
                    <w:rPr>
                      <w:rFonts w:ascii="Arial" w:hAnsi="Arial" w:cs="Arial"/>
                      <w:sz w:val="24"/>
                    </w:rPr>
                  </w:pPr>
                  <w:r w:rsidRPr="00F9091B">
                    <w:rPr>
                      <w:rFonts w:ascii="Arial" w:hAnsi="Arial" w:cs="Arial"/>
                      <w:sz w:val="24"/>
                    </w:rPr>
                    <w:t>-</w:t>
                  </w:r>
                </w:p>
              </w:tc>
              <w:tc>
                <w:tcPr>
                  <w:tcW w:w="257" w:type="pct"/>
                  <w:tcBorders>
                    <w:top w:val="single" w:sz="4" w:space="0" w:color="auto"/>
                    <w:left w:val="nil"/>
                    <w:bottom w:val="single" w:sz="4" w:space="0" w:color="auto"/>
                    <w:right w:val="single" w:sz="4" w:space="0" w:color="auto"/>
                  </w:tcBorders>
                </w:tcPr>
                <w:p w:rsidR="006A4EC3" w:rsidRPr="00F9091B" w:rsidRDefault="006A4EC3" w:rsidP="00F9091B">
                  <w:pPr>
                    <w:widowControl/>
                    <w:jc w:val="both"/>
                    <w:rPr>
                      <w:rFonts w:ascii="Arial" w:hAnsi="Arial" w:cs="Arial"/>
                      <w:sz w:val="24"/>
                    </w:rPr>
                  </w:pPr>
                  <w:r w:rsidRPr="00F9091B">
                    <w:rPr>
                      <w:rFonts w:ascii="Arial" w:hAnsi="Arial" w:cs="Arial"/>
                      <w:sz w:val="24"/>
                    </w:rPr>
                    <w:t>-</w:t>
                  </w:r>
                </w:p>
              </w:tc>
              <w:tc>
                <w:tcPr>
                  <w:tcW w:w="257" w:type="pct"/>
                  <w:tcBorders>
                    <w:top w:val="single" w:sz="4" w:space="0" w:color="auto"/>
                    <w:left w:val="nil"/>
                    <w:bottom w:val="single" w:sz="4" w:space="0" w:color="auto"/>
                    <w:right w:val="single" w:sz="4" w:space="0" w:color="auto"/>
                  </w:tcBorders>
                </w:tcPr>
                <w:p w:rsidR="006A4EC3" w:rsidRPr="00F9091B" w:rsidRDefault="006A4EC3" w:rsidP="00F9091B">
                  <w:pPr>
                    <w:widowControl/>
                    <w:jc w:val="both"/>
                    <w:rPr>
                      <w:rFonts w:ascii="Arial" w:hAnsi="Arial" w:cs="Arial"/>
                      <w:sz w:val="24"/>
                    </w:rPr>
                  </w:pPr>
                  <w:r w:rsidRPr="00F9091B">
                    <w:rPr>
                      <w:rFonts w:ascii="Arial" w:hAnsi="Arial" w:cs="Arial"/>
                      <w:sz w:val="24"/>
                    </w:rPr>
                    <w:t>-</w:t>
                  </w:r>
                </w:p>
              </w:tc>
            </w:tr>
            <w:tr w:rsidR="006A4EC3" w:rsidRPr="00F9091B" w:rsidTr="0086598B">
              <w:trPr>
                <w:gridAfter w:val="4"/>
                <w:wAfter w:w="155" w:type="pct"/>
                <w:trHeight w:val="209"/>
              </w:trPr>
              <w:tc>
                <w:tcPr>
                  <w:tcW w:w="114" w:type="pct"/>
                  <w:vMerge/>
                  <w:tcBorders>
                    <w:top w:val="nil"/>
                    <w:left w:val="single" w:sz="4" w:space="0" w:color="auto"/>
                    <w:bottom w:val="single" w:sz="4" w:space="0" w:color="auto"/>
                    <w:right w:val="single" w:sz="4" w:space="0" w:color="auto"/>
                  </w:tcBorders>
                  <w:vAlign w:val="center"/>
                </w:tcPr>
                <w:p w:rsidR="006A4EC3" w:rsidRPr="00F9091B" w:rsidRDefault="006A4EC3" w:rsidP="00F9091B">
                  <w:pPr>
                    <w:widowControl/>
                    <w:jc w:val="both"/>
                    <w:rPr>
                      <w:rFonts w:ascii="Arial" w:hAnsi="Arial" w:cs="Arial"/>
                      <w:sz w:val="24"/>
                    </w:rPr>
                  </w:pPr>
                </w:p>
              </w:tc>
              <w:tc>
                <w:tcPr>
                  <w:tcW w:w="475" w:type="pct"/>
                  <w:vMerge/>
                  <w:tcBorders>
                    <w:top w:val="nil"/>
                    <w:left w:val="single" w:sz="4" w:space="0" w:color="auto"/>
                    <w:bottom w:val="single" w:sz="4" w:space="0" w:color="auto"/>
                    <w:right w:val="single" w:sz="4" w:space="0" w:color="auto"/>
                  </w:tcBorders>
                  <w:vAlign w:val="center"/>
                </w:tcPr>
                <w:p w:rsidR="006A4EC3" w:rsidRPr="00F9091B" w:rsidRDefault="006A4EC3" w:rsidP="00F9091B">
                  <w:pPr>
                    <w:widowControl/>
                    <w:jc w:val="both"/>
                    <w:rPr>
                      <w:rFonts w:ascii="Arial" w:hAnsi="Arial" w:cs="Arial"/>
                      <w:sz w:val="24"/>
                    </w:rPr>
                  </w:pPr>
                </w:p>
              </w:tc>
              <w:tc>
                <w:tcPr>
                  <w:tcW w:w="488" w:type="pct"/>
                  <w:vMerge/>
                  <w:tcBorders>
                    <w:top w:val="nil"/>
                    <w:left w:val="single" w:sz="4" w:space="0" w:color="auto"/>
                    <w:bottom w:val="single" w:sz="4" w:space="0" w:color="auto"/>
                    <w:right w:val="single" w:sz="4" w:space="0" w:color="auto"/>
                  </w:tcBorders>
                  <w:vAlign w:val="center"/>
                </w:tcPr>
                <w:p w:rsidR="006A4EC3" w:rsidRPr="00F9091B" w:rsidRDefault="006A4EC3" w:rsidP="00F9091B">
                  <w:pPr>
                    <w:widowControl/>
                    <w:jc w:val="both"/>
                    <w:rPr>
                      <w:rFonts w:ascii="Arial" w:hAnsi="Arial" w:cs="Arial"/>
                      <w:sz w:val="24"/>
                    </w:rPr>
                  </w:pPr>
                </w:p>
              </w:tc>
              <w:tc>
                <w:tcPr>
                  <w:tcW w:w="523" w:type="pct"/>
                  <w:tcBorders>
                    <w:top w:val="nil"/>
                    <w:left w:val="nil"/>
                    <w:bottom w:val="single" w:sz="4" w:space="0" w:color="auto"/>
                    <w:right w:val="single" w:sz="4" w:space="0" w:color="auto"/>
                  </w:tcBorders>
                  <w:shd w:val="clear" w:color="auto" w:fill="auto"/>
                </w:tcPr>
                <w:p w:rsidR="006A4EC3" w:rsidRPr="00F9091B" w:rsidRDefault="006A4EC3" w:rsidP="00F9091B">
                  <w:pPr>
                    <w:widowControl/>
                    <w:jc w:val="both"/>
                    <w:rPr>
                      <w:rFonts w:ascii="Arial" w:hAnsi="Arial" w:cs="Arial"/>
                      <w:sz w:val="24"/>
                    </w:rPr>
                  </w:pPr>
                  <w:r w:rsidRPr="00F9091B">
                    <w:rPr>
                      <w:rFonts w:ascii="Arial" w:hAnsi="Arial" w:cs="Arial"/>
                      <w:sz w:val="24"/>
                    </w:rPr>
                    <w:t>в том числе межбюджетные трансферты из федерального бюджета</w:t>
                  </w:r>
                </w:p>
              </w:tc>
              <w:tc>
                <w:tcPr>
                  <w:tcW w:w="225" w:type="pct"/>
                  <w:tcBorders>
                    <w:top w:val="nil"/>
                    <w:left w:val="nil"/>
                    <w:bottom w:val="single" w:sz="4" w:space="0" w:color="auto"/>
                    <w:right w:val="single" w:sz="4" w:space="0" w:color="auto"/>
                  </w:tcBorders>
                  <w:shd w:val="clear" w:color="auto" w:fill="auto"/>
                  <w:vAlign w:val="center"/>
                </w:tcPr>
                <w:p w:rsidR="006A4EC3" w:rsidRPr="00F9091B" w:rsidRDefault="006A4EC3" w:rsidP="00F9091B">
                  <w:pPr>
                    <w:widowControl/>
                    <w:jc w:val="both"/>
                    <w:rPr>
                      <w:rFonts w:ascii="Arial" w:hAnsi="Arial" w:cs="Arial"/>
                      <w:sz w:val="24"/>
                    </w:rPr>
                  </w:pPr>
                  <w:r w:rsidRPr="00F9091B">
                    <w:rPr>
                      <w:rFonts w:ascii="Arial" w:hAnsi="Arial" w:cs="Arial"/>
                      <w:sz w:val="24"/>
                    </w:rPr>
                    <w:t>–</w:t>
                  </w:r>
                </w:p>
              </w:tc>
              <w:tc>
                <w:tcPr>
                  <w:tcW w:w="225" w:type="pct"/>
                  <w:tcBorders>
                    <w:top w:val="nil"/>
                    <w:left w:val="nil"/>
                    <w:bottom w:val="single" w:sz="4" w:space="0" w:color="auto"/>
                    <w:right w:val="single" w:sz="4" w:space="0" w:color="auto"/>
                  </w:tcBorders>
                  <w:shd w:val="clear" w:color="auto" w:fill="auto"/>
                  <w:vAlign w:val="center"/>
                </w:tcPr>
                <w:p w:rsidR="006A4EC3" w:rsidRPr="00F9091B" w:rsidRDefault="006A4EC3" w:rsidP="00F9091B">
                  <w:pPr>
                    <w:widowControl/>
                    <w:jc w:val="both"/>
                    <w:rPr>
                      <w:rFonts w:ascii="Arial" w:hAnsi="Arial" w:cs="Arial"/>
                      <w:sz w:val="24"/>
                    </w:rPr>
                  </w:pPr>
                  <w:r w:rsidRPr="00F9091B">
                    <w:rPr>
                      <w:rFonts w:ascii="Arial" w:hAnsi="Arial" w:cs="Arial"/>
                      <w:sz w:val="24"/>
                    </w:rPr>
                    <w:t>–</w:t>
                  </w:r>
                </w:p>
              </w:tc>
              <w:tc>
                <w:tcPr>
                  <w:tcW w:w="225" w:type="pct"/>
                  <w:tcBorders>
                    <w:top w:val="nil"/>
                    <w:left w:val="nil"/>
                    <w:bottom w:val="single" w:sz="4" w:space="0" w:color="auto"/>
                    <w:right w:val="single" w:sz="4" w:space="0" w:color="auto"/>
                  </w:tcBorders>
                  <w:shd w:val="clear" w:color="auto" w:fill="auto"/>
                  <w:vAlign w:val="center"/>
                </w:tcPr>
                <w:p w:rsidR="006A4EC3" w:rsidRPr="00F9091B" w:rsidRDefault="006A4EC3" w:rsidP="00F9091B">
                  <w:pPr>
                    <w:widowControl/>
                    <w:jc w:val="both"/>
                    <w:rPr>
                      <w:rFonts w:ascii="Arial" w:hAnsi="Arial" w:cs="Arial"/>
                      <w:sz w:val="24"/>
                    </w:rPr>
                  </w:pPr>
                  <w:r w:rsidRPr="00F9091B">
                    <w:rPr>
                      <w:rFonts w:ascii="Arial" w:hAnsi="Arial" w:cs="Arial"/>
                      <w:sz w:val="24"/>
                    </w:rPr>
                    <w:t>-</w:t>
                  </w:r>
                </w:p>
              </w:tc>
              <w:tc>
                <w:tcPr>
                  <w:tcW w:w="225" w:type="pct"/>
                  <w:tcBorders>
                    <w:top w:val="nil"/>
                    <w:left w:val="nil"/>
                    <w:bottom w:val="single" w:sz="4" w:space="0" w:color="auto"/>
                    <w:right w:val="single" w:sz="4" w:space="0" w:color="auto"/>
                  </w:tcBorders>
                  <w:shd w:val="clear" w:color="auto" w:fill="auto"/>
                  <w:vAlign w:val="center"/>
                </w:tcPr>
                <w:p w:rsidR="006A4EC3" w:rsidRPr="00F9091B" w:rsidRDefault="006A4EC3" w:rsidP="00F9091B">
                  <w:pPr>
                    <w:widowControl/>
                    <w:jc w:val="both"/>
                    <w:rPr>
                      <w:rFonts w:ascii="Arial" w:hAnsi="Arial" w:cs="Arial"/>
                      <w:sz w:val="24"/>
                    </w:rPr>
                  </w:pPr>
                  <w:r w:rsidRPr="00F9091B">
                    <w:rPr>
                      <w:rFonts w:ascii="Arial" w:hAnsi="Arial" w:cs="Arial"/>
                      <w:sz w:val="24"/>
                    </w:rPr>
                    <w:t>-</w:t>
                  </w:r>
                </w:p>
              </w:tc>
              <w:tc>
                <w:tcPr>
                  <w:tcW w:w="225" w:type="pct"/>
                  <w:tcBorders>
                    <w:top w:val="nil"/>
                    <w:left w:val="nil"/>
                    <w:bottom w:val="single" w:sz="4" w:space="0" w:color="auto"/>
                    <w:right w:val="single" w:sz="4" w:space="0" w:color="auto"/>
                  </w:tcBorders>
                  <w:shd w:val="clear" w:color="auto" w:fill="auto"/>
                  <w:vAlign w:val="center"/>
                </w:tcPr>
                <w:p w:rsidR="006A4EC3" w:rsidRPr="00F9091B" w:rsidRDefault="006A4EC3" w:rsidP="00F9091B">
                  <w:pPr>
                    <w:widowControl/>
                    <w:jc w:val="both"/>
                    <w:rPr>
                      <w:rFonts w:ascii="Arial" w:hAnsi="Arial" w:cs="Arial"/>
                      <w:sz w:val="24"/>
                    </w:rPr>
                  </w:pPr>
                  <w:r w:rsidRPr="00F9091B">
                    <w:rPr>
                      <w:rFonts w:ascii="Arial" w:hAnsi="Arial" w:cs="Arial"/>
                      <w:sz w:val="24"/>
                    </w:rPr>
                    <w:t>-</w:t>
                  </w:r>
                </w:p>
              </w:tc>
              <w:tc>
                <w:tcPr>
                  <w:tcW w:w="225" w:type="pct"/>
                  <w:tcBorders>
                    <w:top w:val="nil"/>
                    <w:left w:val="nil"/>
                    <w:bottom w:val="single" w:sz="4" w:space="0" w:color="auto"/>
                    <w:right w:val="single" w:sz="4" w:space="0" w:color="auto"/>
                  </w:tcBorders>
                  <w:shd w:val="clear" w:color="auto" w:fill="auto"/>
                  <w:vAlign w:val="center"/>
                </w:tcPr>
                <w:p w:rsidR="006A4EC3" w:rsidRPr="00F9091B" w:rsidRDefault="006A4EC3" w:rsidP="00F9091B">
                  <w:pPr>
                    <w:widowControl/>
                    <w:jc w:val="both"/>
                    <w:rPr>
                      <w:rFonts w:ascii="Arial" w:hAnsi="Arial" w:cs="Arial"/>
                      <w:sz w:val="24"/>
                    </w:rPr>
                  </w:pPr>
                  <w:r w:rsidRPr="00F9091B">
                    <w:rPr>
                      <w:rFonts w:ascii="Arial" w:hAnsi="Arial" w:cs="Arial"/>
                      <w:sz w:val="24"/>
                    </w:rPr>
                    <w:t>-</w:t>
                  </w:r>
                </w:p>
              </w:tc>
              <w:tc>
                <w:tcPr>
                  <w:tcW w:w="225" w:type="pct"/>
                  <w:tcBorders>
                    <w:top w:val="nil"/>
                    <w:left w:val="nil"/>
                    <w:bottom w:val="single" w:sz="4" w:space="0" w:color="auto"/>
                    <w:right w:val="single" w:sz="4" w:space="0" w:color="auto"/>
                  </w:tcBorders>
                  <w:shd w:val="clear" w:color="auto" w:fill="auto"/>
                  <w:vAlign w:val="center"/>
                </w:tcPr>
                <w:p w:rsidR="006A4EC3" w:rsidRPr="00F9091B" w:rsidRDefault="006A4EC3" w:rsidP="00F9091B">
                  <w:pPr>
                    <w:widowControl/>
                    <w:jc w:val="both"/>
                    <w:rPr>
                      <w:rFonts w:ascii="Arial" w:hAnsi="Arial" w:cs="Arial"/>
                      <w:sz w:val="24"/>
                    </w:rPr>
                  </w:pPr>
                  <w:r w:rsidRPr="00F9091B">
                    <w:rPr>
                      <w:rFonts w:ascii="Arial" w:hAnsi="Arial" w:cs="Arial"/>
                      <w:sz w:val="24"/>
                    </w:rPr>
                    <w:t>-</w:t>
                  </w:r>
                </w:p>
              </w:tc>
              <w:tc>
                <w:tcPr>
                  <w:tcW w:w="225" w:type="pct"/>
                  <w:tcBorders>
                    <w:top w:val="nil"/>
                    <w:left w:val="nil"/>
                    <w:bottom w:val="single" w:sz="4" w:space="0" w:color="auto"/>
                    <w:right w:val="single" w:sz="4" w:space="0" w:color="auto"/>
                  </w:tcBorders>
                  <w:shd w:val="clear" w:color="auto" w:fill="auto"/>
                  <w:vAlign w:val="center"/>
                </w:tcPr>
                <w:p w:rsidR="006A4EC3" w:rsidRPr="00F9091B" w:rsidRDefault="006A4EC3" w:rsidP="00F9091B">
                  <w:pPr>
                    <w:widowControl/>
                    <w:jc w:val="both"/>
                    <w:rPr>
                      <w:rFonts w:ascii="Arial" w:hAnsi="Arial" w:cs="Arial"/>
                      <w:sz w:val="24"/>
                    </w:rPr>
                  </w:pPr>
                  <w:r w:rsidRPr="00F9091B">
                    <w:rPr>
                      <w:rFonts w:ascii="Arial" w:hAnsi="Arial" w:cs="Arial"/>
                      <w:sz w:val="24"/>
                    </w:rPr>
                    <w:t>-</w:t>
                  </w:r>
                </w:p>
              </w:tc>
              <w:tc>
                <w:tcPr>
                  <w:tcW w:w="225" w:type="pct"/>
                  <w:tcBorders>
                    <w:top w:val="nil"/>
                    <w:left w:val="nil"/>
                    <w:bottom w:val="single" w:sz="4" w:space="0" w:color="auto"/>
                    <w:right w:val="single" w:sz="4" w:space="0" w:color="auto"/>
                  </w:tcBorders>
                  <w:shd w:val="clear" w:color="auto" w:fill="auto"/>
                  <w:vAlign w:val="center"/>
                </w:tcPr>
                <w:p w:rsidR="006A4EC3" w:rsidRPr="00F9091B" w:rsidRDefault="006A4EC3" w:rsidP="00F9091B">
                  <w:pPr>
                    <w:widowControl/>
                    <w:jc w:val="both"/>
                    <w:rPr>
                      <w:rFonts w:ascii="Arial" w:hAnsi="Arial" w:cs="Arial"/>
                      <w:sz w:val="24"/>
                    </w:rPr>
                  </w:pPr>
                  <w:r w:rsidRPr="00F9091B">
                    <w:rPr>
                      <w:rFonts w:ascii="Arial" w:hAnsi="Arial" w:cs="Arial"/>
                      <w:sz w:val="24"/>
                    </w:rPr>
                    <w:t>-</w:t>
                  </w:r>
                </w:p>
              </w:tc>
              <w:tc>
                <w:tcPr>
                  <w:tcW w:w="225" w:type="pct"/>
                  <w:tcBorders>
                    <w:top w:val="nil"/>
                    <w:left w:val="nil"/>
                    <w:bottom w:val="single" w:sz="4" w:space="0" w:color="auto"/>
                    <w:right w:val="single" w:sz="4" w:space="0" w:color="auto"/>
                  </w:tcBorders>
                </w:tcPr>
                <w:p w:rsidR="006A4EC3" w:rsidRPr="00F9091B" w:rsidRDefault="006A4EC3" w:rsidP="00F9091B">
                  <w:pPr>
                    <w:widowControl/>
                    <w:jc w:val="both"/>
                    <w:rPr>
                      <w:rFonts w:ascii="Arial" w:hAnsi="Arial" w:cs="Arial"/>
                      <w:sz w:val="24"/>
                    </w:rPr>
                  </w:pPr>
                  <w:r w:rsidRPr="00F9091B">
                    <w:rPr>
                      <w:rFonts w:ascii="Arial" w:hAnsi="Arial" w:cs="Arial"/>
                      <w:sz w:val="24"/>
                    </w:rPr>
                    <w:t>-</w:t>
                  </w:r>
                </w:p>
              </w:tc>
              <w:tc>
                <w:tcPr>
                  <w:tcW w:w="225" w:type="pct"/>
                  <w:tcBorders>
                    <w:top w:val="nil"/>
                    <w:left w:val="nil"/>
                    <w:bottom w:val="single" w:sz="4" w:space="0" w:color="auto"/>
                    <w:right w:val="single" w:sz="4" w:space="0" w:color="auto"/>
                  </w:tcBorders>
                </w:tcPr>
                <w:p w:rsidR="006A4EC3" w:rsidRPr="00F9091B" w:rsidRDefault="006A4EC3" w:rsidP="00F9091B">
                  <w:pPr>
                    <w:widowControl/>
                    <w:jc w:val="both"/>
                    <w:rPr>
                      <w:rFonts w:ascii="Arial" w:hAnsi="Arial" w:cs="Arial"/>
                      <w:sz w:val="24"/>
                    </w:rPr>
                  </w:pPr>
                  <w:r w:rsidRPr="00F9091B">
                    <w:rPr>
                      <w:rFonts w:ascii="Arial" w:hAnsi="Arial" w:cs="Arial"/>
                      <w:sz w:val="24"/>
                    </w:rPr>
                    <w:t>-</w:t>
                  </w:r>
                </w:p>
              </w:tc>
              <w:tc>
                <w:tcPr>
                  <w:tcW w:w="257" w:type="pct"/>
                  <w:tcBorders>
                    <w:top w:val="nil"/>
                    <w:left w:val="nil"/>
                    <w:bottom w:val="single" w:sz="4" w:space="0" w:color="auto"/>
                    <w:right w:val="single" w:sz="4" w:space="0" w:color="auto"/>
                  </w:tcBorders>
                </w:tcPr>
                <w:p w:rsidR="006A4EC3" w:rsidRPr="00F9091B" w:rsidRDefault="006A4EC3" w:rsidP="00F9091B">
                  <w:pPr>
                    <w:widowControl/>
                    <w:jc w:val="both"/>
                    <w:rPr>
                      <w:rFonts w:ascii="Arial" w:hAnsi="Arial" w:cs="Arial"/>
                      <w:sz w:val="24"/>
                    </w:rPr>
                  </w:pPr>
                  <w:r w:rsidRPr="00F9091B">
                    <w:rPr>
                      <w:rFonts w:ascii="Arial" w:hAnsi="Arial" w:cs="Arial"/>
                      <w:sz w:val="24"/>
                    </w:rPr>
                    <w:t>-</w:t>
                  </w:r>
                </w:p>
              </w:tc>
              <w:tc>
                <w:tcPr>
                  <w:tcW w:w="257" w:type="pct"/>
                  <w:tcBorders>
                    <w:top w:val="nil"/>
                    <w:left w:val="nil"/>
                    <w:bottom w:val="single" w:sz="4" w:space="0" w:color="auto"/>
                    <w:right w:val="single" w:sz="4" w:space="0" w:color="auto"/>
                  </w:tcBorders>
                </w:tcPr>
                <w:p w:rsidR="006A4EC3" w:rsidRPr="00F9091B" w:rsidRDefault="006A4EC3" w:rsidP="00F9091B">
                  <w:pPr>
                    <w:widowControl/>
                    <w:jc w:val="both"/>
                    <w:rPr>
                      <w:rFonts w:ascii="Arial" w:hAnsi="Arial" w:cs="Arial"/>
                      <w:sz w:val="24"/>
                    </w:rPr>
                  </w:pPr>
                  <w:r w:rsidRPr="00F9091B">
                    <w:rPr>
                      <w:rFonts w:ascii="Arial" w:hAnsi="Arial" w:cs="Arial"/>
                      <w:sz w:val="24"/>
                    </w:rPr>
                    <w:t>-</w:t>
                  </w:r>
                </w:p>
              </w:tc>
              <w:tc>
                <w:tcPr>
                  <w:tcW w:w="257" w:type="pct"/>
                  <w:tcBorders>
                    <w:top w:val="nil"/>
                    <w:left w:val="nil"/>
                    <w:bottom w:val="single" w:sz="4" w:space="0" w:color="auto"/>
                    <w:right w:val="single" w:sz="4" w:space="0" w:color="auto"/>
                  </w:tcBorders>
                </w:tcPr>
                <w:p w:rsidR="006A4EC3" w:rsidRPr="00F9091B" w:rsidRDefault="006A4EC3" w:rsidP="00F9091B">
                  <w:pPr>
                    <w:widowControl/>
                    <w:jc w:val="both"/>
                    <w:rPr>
                      <w:rFonts w:ascii="Arial" w:hAnsi="Arial" w:cs="Arial"/>
                      <w:sz w:val="24"/>
                    </w:rPr>
                  </w:pPr>
                  <w:r w:rsidRPr="00F9091B">
                    <w:rPr>
                      <w:rFonts w:ascii="Arial" w:hAnsi="Arial" w:cs="Arial"/>
                      <w:sz w:val="24"/>
                    </w:rPr>
                    <w:t>-</w:t>
                  </w:r>
                </w:p>
              </w:tc>
            </w:tr>
            <w:tr w:rsidR="006A4EC3" w:rsidRPr="00F9091B" w:rsidTr="0086598B">
              <w:trPr>
                <w:gridAfter w:val="4"/>
                <w:wAfter w:w="155" w:type="pct"/>
                <w:trHeight w:val="138"/>
              </w:trPr>
              <w:tc>
                <w:tcPr>
                  <w:tcW w:w="114" w:type="pct"/>
                  <w:vMerge/>
                  <w:tcBorders>
                    <w:top w:val="nil"/>
                    <w:left w:val="single" w:sz="4" w:space="0" w:color="auto"/>
                    <w:bottom w:val="single" w:sz="4" w:space="0" w:color="auto"/>
                    <w:right w:val="single" w:sz="4" w:space="0" w:color="auto"/>
                  </w:tcBorders>
                  <w:vAlign w:val="center"/>
                </w:tcPr>
                <w:p w:rsidR="006A4EC3" w:rsidRPr="00F9091B" w:rsidRDefault="006A4EC3" w:rsidP="00F9091B">
                  <w:pPr>
                    <w:widowControl/>
                    <w:jc w:val="both"/>
                    <w:rPr>
                      <w:rFonts w:ascii="Arial" w:hAnsi="Arial" w:cs="Arial"/>
                      <w:sz w:val="24"/>
                    </w:rPr>
                  </w:pPr>
                </w:p>
              </w:tc>
              <w:tc>
                <w:tcPr>
                  <w:tcW w:w="475" w:type="pct"/>
                  <w:vMerge/>
                  <w:tcBorders>
                    <w:top w:val="nil"/>
                    <w:left w:val="single" w:sz="4" w:space="0" w:color="auto"/>
                    <w:bottom w:val="single" w:sz="4" w:space="0" w:color="auto"/>
                    <w:right w:val="single" w:sz="4" w:space="0" w:color="auto"/>
                  </w:tcBorders>
                  <w:vAlign w:val="center"/>
                </w:tcPr>
                <w:p w:rsidR="006A4EC3" w:rsidRPr="00F9091B" w:rsidRDefault="006A4EC3" w:rsidP="00F9091B">
                  <w:pPr>
                    <w:widowControl/>
                    <w:jc w:val="both"/>
                    <w:rPr>
                      <w:rFonts w:ascii="Arial" w:hAnsi="Arial" w:cs="Arial"/>
                      <w:sz w:val="24"/>
                    </w:rPr>
                  </w:pPr>
                </w:p>
              </w:tc>
              <w:tc>
                <w:tcPr>
                  <w:tcW w:w="488" w:type="pct"/>
                  <w:vMerge/>
                  <w:tcBorders>
                    <w:top w:val="nil"/>
                    <w:left w:val="single" w:sz="4" w:space="0" w:color="auto"/>
                    <w:bottom w:val="single" w:sz="4" w:space="0" w:color="auto"/>
                    <w:right w:val="single" w:sz="4" w:space="0" w:color="auto"/>
                  </w:tcBorders>
                  <w:vAlign w:val="center"/>
                </w:tcPr>
                <w:p w:rsidR="006A4EC3" w:rsidRPr="00F9091B" w:rsidRDefault="006A4EC3" w:rsidP="00F9091B">
                  <w:pPr>
                    <w:widowControl/>
                    <w:jc w:val="both"/>
                    <w:rPr>
                      <w:rFonts w:ascii="Arial" w:hAnsi="Arial" w:cs="Arial"/>
                      <w:sz w:val="24"/>
                    </w:rPr>
                  </w:pPr>
                </w:p>
              </w:tc>
              <w:tc>
                <w:tcPr>
                  <w:tcW w:w="523" w:type="pct"/>
                  <w:tcBorders>
                    <w:top w:val="nil"/>
                    <w:left w:val="nil"/>
                    <w:bottom w:val="single" w:sz="4" w:space="0" w:color="auto"/>
                    <w:right w:val="single" w:sz="4" w:space="0" w:color="auto"/>
                  </w:tcBorders>
                  <w:shd w:val="clear" w:color="auto" w:fill="auto"/>
                </w:tcPr>
                <w:p w:rsidR="006A4EC3" w:rsidRPr="00F9091B" w:rsidRDefault="006A4EC3" w:rsidP="00F9091B">
                  <w:pPr>
                    <w:widowControl/>
                    <w:jc w:val="both"/>
                    <w:rPr>
                      <w:rFonts w:ascii="Arial" w:hAnsi="Arial" w:cs="Arial"/>
                      <w:sz w:val="24"/>
                    </w:rPr>
                  </w:pPr>
                  <w:r w:rsidRPr="00F9091B">
                    <w:rPr>
                      <w:rFonts w:ascii="Arial" w:hAnsi="Arial" w:cs="Arial"/>
                      <w:sz w:val="24"/>
                    </w:rPr>
                    <w:t>Пензенский территориальный фонд обязательного медицинского страхования</w:t>
                  </w:r>
                </w:p>
              </w:tc>
              <w:tc>
                <w:tcPr>
                  <w:tcW w:w="225" w:type="pct"/>
                  <w:tcBorders>
                    <w:top w:val="nil"/>
                    <w:left w:val="nil"/>
                    <w:bottom w:val="single" w:sz="4" w:space="0" w:color="auto"/>
                    <w:right w:val="single" w:sz="4" w:space="0" w:color="auto"/>
                  </w:tcBorders>
                  <w:shd w:val="clear" w:color="auto" w:fill="auto"/>
                  <w:vAlign w:val="center"/>
                </w:tcPr>
                <w:p w:rsidR="006A4EC3" w:rsidRPr="00F9091B" w:rsidRDefault="006A4EC3" w:rsidP="00F9091B">
                  <w:pPr>
                    <w:widowControl/>
                    <w:jc w:val="both"/>
                    <w:rPr>
                      <w:rFonts w:ascii="Arial" w:hAnsi="Arial" w:cs="Arial"/>
                      <w:sz w:val="24"/>
                    </w:rPr>
                  </w:pPr>
                  <w:r w:rsidRPr="00F9091B">
                    <w:rPr>
                      <w:rFonts w:ascii="Arial" w:hAnsi="Arial" w:cs="Arial"/>
                      <w:sz w:val="24"/>
                    </w:rPr>
                    <w:t>–</w:t>
                  </w:r>
                </w:p>
              </w:tc>
              <w:tc>
                <w:tcPr>
                  <w:tcW w:w="225" w:type="pct"/>
                  <w:tcBorders>
                    <w:top w:val="nil"/>
                    <w:left w:val="nil"/>
                    <w:bottom w:val="single" w:sz="4" w:space="0" w:color="auto"/>
                    <w:right w:val="single" w:sz="4" w:space="0" w:color="auto"/>
                  </w:tcBorders>
                  <w:shd w:val="clear" w:color="auto" w:fill="auto"/>
                  <w:vAlign w:val="center"/>
                </w:tcPr>
                <w:p w:rsidR="006A4EC3" w:rsidRPr="00F9091B" w:rsidRDefault="006A4EC3" w:rsidP="00F9091B">
                  <w:pPr>
                    <w:widowControl/>
                    <w:jc w:val="both"/>
                    <w:rPr>
                      <w:rFonts w:ascii="Arial" w:hAnsi="Arial" w:cs="Arial"/>
                      <w:sz w:val="24"/>
                    </w:rPr>
                  </w:pPr>
                  <w:r w:rsidRPr="00F9091B">
                    <w:rPr>
                      <w:rFonts w:ascii="Arial" w:hAnsi="Arial" w:cs="Arial"/>
                      <w:sz w:val="24"/>
                    </w:rPr>
                    <w:t>–</w:t>
                  </w:r>
                </w:p>
              </w:tc>
              <w:tc>
                <w:tcPr>
                  <w:tcW w:w="225" w:type="pct"/>
                  <w:tcBorders>
                    <w:top w:val="nil"/>
                    <w:left w:val="nil"/>
                    <w:bottom w:val="single" w:sz="4" w:space="0" w:color="auto"/>
                    <w:right w:val="single" w:sz="4" w:space="0" w:color="auto"/>
                  </w:tcBorders>
                  <w:shd w:val="clear" w:color="auto" w:fill="auto"/>
                  <w:vAlign w:val="center"/>
                </w:tcPr>
                <w:p w:rsidR="006A4EC3" w:rsidRPr="00F9091B" w:rsidRDefault="006A4EC3" w:rsidP="00F9091B">
                  <w:pPr>
                    <w:widowControl/>
                    <w:jc w:val="both"/>
                    <w:rPr>
                      <w:rFonts w:ascii="Arial" w:hAnsi="Arial" w:cs="Arial"/>
                      <w:sz w:val="24"/>
                    </w:rPr>
                  </w:pPr>
                  <w:r w:rsidRPr="00F9091B">
                    <w:rPr>
                      <w:rFonts w:ascii="Arial" w:hAnsi="Arial" w:cs="Arial"/>
                      <w:sz w:val="24"/>
                    </w:rPr>
                    <w:t>-</w:t>
                  </w:r>
                </w:p>
              </w:tc>
              <w:tc>
                <w:tcPr>
                  <w:tcW w:w="225" w:type="pct"/>
                  <w:tcBorders>
                    <w:top w:val="nil"/>
                    <w:left w:val="nil"/>
                    <w:bottom w:val="single" w:sz="4" w:space="0" w:color="auto"/>
                    <w:right w:val="single" w:sz="4" w:space="0" w:color="auto"/>
                  </w:tcBorders>
                  <w:shd w:val="clear" w:color="auto" w:fill="auto"/>
                  <w:vAlign w:val="center"/>
                </w:tcPr>
                <w:p w:rsidR="006A4EC3" w:rsidRPr="00F9091B" w:rsidRDefault="006A4EC3" w:rsidP="00F9091B">
                  <w:pPr>
                    <w:widowControl/>
                    <w:jc w:val="both"/>
                    <w:rPr>
                      <w:rFonts w:ascii="Arial" w:hAnsi="Arial" w:cs="Arial"/>
                      <w:sz w:val="24"/>
                    </w:rPr>
                  </w:pPr>
                  <w:r w:rsidRPr="00F9091B">
                    <w:rPr>
                      <w:rFonts w:ascii="Arial" w:hAnsi="Arial" w:cs="Arial"/>
                      <w:sz w:val="24"/>
                    </w:rPr>
                    <w:t>-</w:t>
                  </w:r>
                </w:p>
              </w:tc>
              <w:tc>
                <w:tcPr>
                  <w:tcW w:w="225" w:type="pct"/>
                  <w:tcBorders>
                    <w:top w:val="nil"/>
                    <w:left w:val="nil"/>
                    <w:bottom w:val="single" w:sz="4" w:space="0" w:color="auto"/>
                    <w:right w:val="single" w:sz="4" w:space="0" w:color="auto"/>
                  </w:tcBorders>
                  <w:shd w:val="clear" w:color="auto" w:fill="auto"/>
                  <w:vAlign w:val="center"/>
                </w:tcPr>
                <w:p w:rsidR="006A4EC3" w:rsidRPr="00F9091B" w:rsidRDefault="006A4EC3" w:rsidP="00F9091B">
                  <w:pPr>
                    <w:widowControl/>
                    <w:jc w:val="both"/>
                    <w:rPr>
                      <w:rFonts w:ascii="Arial" w:hAnsi="Arial" w:cs="Arial"/>
                      <w:sz w:val="24"/>
                    </w:rPr>
                  </w:pPr>
                  <w:r w:rsidRPr="00F9091B">
                    <w:rPr>
                      <w:rFonts w:ascii="Arial" w:hAnsi="Arial" w:cs="Arial"/>
                      <w:sz w:val="24"/>
                    </w:rPr>
                    <w:t>-</w:t>
                  </w:r>
                </w:p>
              </w:tc>
              <w:tc>
                <w:tcPr>
                  <w:tcW w:w="225" w:type="pct"/>
                  <w:tcBorders>
                    <w:top w:val="nil"/>
                    <w:left w:val="nil"/>
                    <w:bottom w:val="single" w:sz="4" w:space="0" w:color="auto"/>
                    <w:right w:val="single" w:sz="4" w:space="0" w:color="auto"/>
                  </w:tcBorders>
                  <w:shd w:val="clear" w:color="auto" w:fill="auto"/>
                  <w:vAlign w:val="center"/>
                </w:tcPr>
                <w:p w:rsidR="006A4EC3" w:rsidRPr="00F9091B" w:rsidRDefault="006A4EC3" w:rsidP="00F9091B">
                  <w:pPr>
                    <w:widowControl/>
                    <w:jc w:val="both"/>
                    <w:rPr>
                      <w:rFonts w:ascii="Arial" w:hAnsi="Arial" w:cs="Arial"/>
                      <w:sz w:val="24"/>
                    </w:rPr>
                  </w:pPr>
                  <w:r w:rsidRPr="00F9091B">
                    <w:rPr>
                      <w:rFonts w:ascii="Arial" w:hAnsi="Arial" w:cs="Arial"/>
                      <w:sz w:val="24"/>
                    </w:rPr>
                    <w:t>-</w:t>
                  </w:r>
                </w:p>
              </w:tc>
              <w:tc>
                <w:tcPr>
                  <w:tcW w:w="225" w:type="pct"/>
                  <w:tcBorders>
                    <w:top w:val="nil"/>
                    <w:left w:val="nil"/>
                    <w:bottom w:val="single" w:sz="4" w:space="0" w:color="auto"/>
                    <w:right w:val="single" w:sz="4" w:space="0" w:color="auto"/>
                  </w:tcBorders>
                  <w:shd w:val="clear" w:color="auto" w:fill="auto"/>
                  <w:vAlign w:val="center"/>
                </w:tcPr>
                <w:p w:rsidR="006A4EC3" w:rsidRPr="00F9091B" w:rsidRDefault="006A4EC3" w:rsidP="00F9091B">
                  <w:pPr>
                    <w:widowControl/>
                    <w:jc w:val="both"/>
                    <w:rPr>
                      <w:rFonts w:ascii="Arial" w:hAnsi="Arial" w:cs="Arial"/>
                      <w:sz w:val="24"/>
                    </w:rPr>
                  </w:pPr>
                  <w:r w:rsidRPr="00F9091B">
                    <w:rPr>
                      <w:rFonts w:ascii="Arial" w:hAnsi="Arial" w:cs="Arial"/>
                      <w:sz w:val="24"/>
                    </w:rPr>
                    <w:t>-</w:t>
                  </w:r>
                </w:p>
              </w:tc>
              <w:tc>
                <w:tcPr>
                  <w:tcW w:w="225" w:type="pct"/>
                  <w:tcBorders>
                    <w:top w:val="nil"/>
                    <w:left w:val="nil"/>
                    <w:bottom w:val="single" w:sz="4" w:space="0" w:color="auto"/>
                    <w:right w:val="single" w:sz="4" w:space="0" w:color="auto"/>
                  </w:tcBorders>
                  <w:shd w:val="clear" w:color="auto" w:fill="auto"/>
                  <w:vAlign w:val="center"/>
                </w:tcPr>
                <w:p w:rsidR="006A4EC3" w:rsidRPr="00F9091B" w:rsidRDefault="006A4EC3" w:rsidP="00F9091B">
                  <w:pPr>
                    <w:widowControl/>
                    <w:jc w:val="both"/>
                    <w:rPr>
                      <w:rFonts w:ascii="Arial" w:hAnsi="Arial" w:cs="Arial"/>
                      <w:sz w:val="24"/>
                    </w:rPr>
                  </w:pPr>
                  <w:r w:rsidRPr="00F9091B">
                    <w:rPr>
                      <w:rFonts w:ascii="Arial" w:hAnsi="Arial" w:cs="Arial"/>
                      <w:sz w:val="24"/>
                    </w:rPr>
                    <w:t>-</w:t>
                  </w:r>
                </w:p>
              </w:tc>
              <w:tc>
                <w:tcPr>
                  <w:tcW w:w="225" w:type="pct"/>
                  <w:tcBorders>
                    <w:top w:val="nil"/>
                    <w:left w:val="nil"/>
                    <w:bottom w:val="single" w:sz="4" w:space="0" w:color="auto"/>
                    <w:right w:val="single" w:sz="4" w:space="0" w:color="auto"/>
                  </w:tcBorders>
                  <w:shd w:val="clear" w:color="auto" w:fill="auto"/>
                  <w:vAlign w:val="center"/>
                </w:tcPr>
                <w:p w:rsidR="006A4EC3" w:rsidRPr="00F9091B" w:rsidRDefault="006A4EC3" w:rsidP="00F9091B">
                  <w:pPr>
                    <w:widowControl/>
                    <w:jc w:val="both"/>
                    <w:rPr>
                      <w:rFonts w:ascii="Arial" w:hAnsi="Arial" w:cs="Arial"/>
                      <w:sz w:val="24"/>
                    </w:rPr>
                  </w:pPr>
                  <w:r w:rsidRPr="00F9091B">
                    <w:rPr>
                      <w:rFonts w:ascii="Arial" w:hAnsi="Arial" w:cs="Arial"/>
                      <w:sz w:val="24"/>
                    </w:rPr>
                    <w:t>-</w:t>
                  </w:r>
                </w:p>
              </w:tc>
              <w:tc>
                <w:tcPr>
                  <w:tcW w:w="225" w:type="pct"/>
                  <w:tcBorders>
                    <w:top w:val="nil"/>
                    <w:left w:val="nil"/>
                    <w:bottom w:val="single" w:sz="4" w:space="0" w:color="auto"/>
                    <w:right w:val="single" w:sz="4" w:space="0" w:color="auto"/>
                  </w:tcBorders>
                </w:tcPr>
                <w:p w:rsidR="006A4EC3" w:rsidRPr="00F9091B" w:rsidRDefault="006A4EC3" w:rsidP="00F9091B">
                  <w:pPr>
                    <w:widowControl/>
                    <w:jc w:val="both"/>
                    <w:rPr>
                      <w:rFonts w:ascii="Arial" w:hAnsi="Arial" w:cs="Arial"/>
                      <w:sz w:val="24"/>
                    </w:rPr>
                  </w:pPr>
                  <w:r w:rsidRPr="00F9091B">
                    <w:rPr>
                      <w:rFonts w:ascii="Arial" w:hAnsi="Arial" w:cs="Arial"/>
                      <w:sz w:val="24"/>
                    </w:rPr>
                    <w:t>-</w:t>
                  </w:r>
                </w:p>
              </w:tc>
              <w:tc>
                <w:tcPr>
                  <w:tcW w:w="225" w:type="pct"/>
                  <w:tcBorders>
                    <w:top w:val="nil"/>
                    <w:left w:val="nil"/>
                    <w:bottom w:val="single" w:sz="4" w:space="0" w:color="auto"/>
                    <w:right w:val="single" w:sz="4" w:space="0" w:color="auto"/>
                  </w:tcBorders>
                </w:tcPr>
                <w:p w:rsidR="006A4EC3" w:rsidRPr="00F9091B" w:rsidRDefault="006A4EC3" w:rsidP="00F9091B">
                  <w:pPr>
                    <w:widowControl/>
                    <w:jc w:val="both"/>
                    <w:rPr>
                      <w:rFonts w:ascii="Arial" w:hAnsi="Arial" w:cs="Arial"/>
                      <w:sz w:val="24"/>
                    </w:rPr>
                  </w:pPr>
                  <w:r w:rsidRPr="00F9091B">
                    <w:rPr>
                      <w:rFonts w:ascii="Arial" w:hAnsi="Arial" w:cs="Arial"/>
                      <w:sz w:val="24"/>
                    </w:rPr>
                    <w:t>-</w:t>
                  </w:r>
                </w:p>
              </w:tc>
              <w:tc>
                <w:tcPr>
                  <w:tcW w:w="257" w:type="pct"/>
                  <w:tcBorders>
                    <w:top w:val="nil"/>
                    <w:left w:val="nil"/>
                    <w:bottom w:val="single" w:sz="4" w:space="0" w:color="auto"/>
                    <w:right w:val="single" w:sz="4" w:space="0" w:color="auto"/>
                  </w:tcBorders>
                </w:tcPr>
                <w:p w:rsidR="006A4EC3" w:rsidRPr="00F9091B" w:rsidRDefault="006A4EC3" w:rsidP="00F9091B">
                  <w:pPr>
                    <w:widowControl/>
                    <w:jc w:val="both"/>
                    <w:rPr>
                      <w:rFonts w:ascii="Arial" w:hAnsi="Arial" w:cs="Arial"/>
                      <w:sz w:val="24"/>
                    </w:rPr>
                  </w:pPr>
                  <w:r w:rsidRPr="00F9091B">
                    <w:rPr>
                      <w:rFonts w:ascii="Arial" w:hAnsi="Arial" w:cs="Arial"/>
                      <w:sz w:val="24"/>
                    </w:rPr>
                    <w:t>-</w:t>
                  </w:r>
                </w:p>
              </w:tc>
              <w:tc>
                <w:tcPr>
                  <w:tcW w:w="257" w:type="pct"/>
                  <w:tcBorders>
                    <w:top w:val="nil"/>
                    <w:left w:val="nil"/>
                    <w:bottom w:val="single" w:sz="4" w:space="0" w:color="auto"/>
                    <w:right w:val="single" w:sz="4" w:space="0" w:color="auto"/>
                  </w:tcBorders>
                </w:tcPr>
                <w:p w:rsidR="006A4EC3" w:rsidRPr="00F9091B" w:rsidRDefault="006A4EC3" w:rsidP="00F9091B">
                  <w:pPr>
                    <w:widowControl/>
                    <w:jc w:val="both"/>
                    <w:rPr>
                      <w:rFonts w:ascii="Arial" w:hAnsi="Arial" w:cs="Arial"/>
                      <w:sz w:val="24"/>
                    </w:rPr>
                  </w:pPr>
                  <w:r w:rsidRPr="00F9091B">
                    <w:rPr>
                      <w:rFonts w:ascii="Arial" w:hAnsi="Arial" w:cs="Arial"/>
                      <w:sz w:val="24"/>
                    </w:rPr>
                    <w:t>-</w:t>
                  </w:r>
                </w:p>
              </w:tc>
              <w:tc>
                <w:tcPr>
                  <w:tcW w:w="257" w:type="pct"/>
                  <w:tcBorders>
                    <w:top w:val="nil"/>
                    <w:left w:val="nil"/>
                    <w:bottom w:val="single" w:sz="4" w:space="0" w:color="auto"/>
                    <w:right w:val="single" w:sz="4" w:space="0" w:color="auto"/>
                  </w:tcBorders>
                </w:tcPr>
                <w:p w:rsidR="006A4EC3" w:rsidRPr="00F9091B" w:rsidRDefault="006A4EC3" w:rsidP="00F9091B">
                  <w:pPr>
                    <w:widowControl/>
                    <w:jc w:val="both"/>
                    <w:rPr>
                      <w:rFonts w:ascii="Arial" w:hAnsi="Arial" w:cs="Arial"/>
                      <w:sz w:val="24"/>
                    </w:rPr>
                  </w:pPr>
                  <w:r w:rsidRPr="00F9091B">
                    <w:rPr>
                      <w:rFonts w:ascii="Arial" w:hAnsi="Arial" w:cs="Arial"/>
                      <w:sz w:val="24"/>
                    </w:rPr>
                    <w:t>-</w:t>
                  </w:r>
                </w:p>
              </w:tc>
            </w:tr>
            <w:tr w:rsidR="00612604" w:rsidRPr="00F9091B" w:rsidTr="0086598B">
              <w:trPr>
                <w:gridAfter w:val="4"/>
                <w:wAfter w:w="155" w:type="pct"/>
                <w:trHeight w:val="250"/>
              </w:trPr>
              <w:tc>
                <w:tcPr>
                  <w:tcW w:w="114" w:type="pct"/>
                  <w:vMerge/>
                  <w:tcBorders>
                    <w:top w:val="nil"/>
                    <w:left w:val="single" w:sz="4" w:space="0" w:color="auto"/>
                    <w:bottom w:val="single" w:sz="4" w:space="0" w:color="auto"/>
                    <w:right w:val="single" w:sz="4" w:space="0" w:color="auto"/>
                  </w:tcBorders>
                  <w:vAlign w:val="center"/>
                </w:tcPr>
                <w:p w:rsidR="00612604" w:rsidRPr="00F9091B" w:rsidRDefault="00612604" w:rsidP="00F9091B">
                  <w:pPr>
                    <w:widowControl/>
                    <w:jc w:val="both"/>
                    <w:rPr>
                      <w:rFonts w:ascii="Arial" w:hAnsi="Arial" w:cs="Arial"/>
                      <w:sz w:val="24"/>
                    </w:rPr>
                  </w:pPr>
                </w:p>
              </w:tc>
              <w:tc>
                <w:tcPr>
                  <w:tcW w:w="475" w:type="pct"/>
                  <w:vMerge/>
                  <w:tcBorders>
                    <w:top w:val="nil"/>
                    <w:left w:val="single" w:sz="4" w:space="0" w:color="auto"/>
                    <w:bottom w:val="single" w:sz="4" w:space="0" w:color="auto"/>
                    <w:right w:val="single" w:sz="4" w:space="0" w:color="auto"/>
                  </w:tcBorders>
                  <w:vAlign w:val="center"/>
                </w:tcPr>
                <w:p w:rsidR="00612604" w:rsidRPr="00F9091B" w:rsidRDefault="00612604" w:rsidP="00F9091B">
                  <w:pPr>
                    <w:widowControl/>
                    <w:jc w:val="both"/>
                    <w:rPr>
                      <w:rFonts w:ascii="Arial" w:hAnsi="Arial" w:cs="Arial"/>
                      <w:sz w:val="24"/>
                    </w:rPr>
                  </w:pPr>
                </w:p>
              </w:tc>
              <w:tc>
                <w:tcPr>
                  <w:tcW w:w="488" w:type="pct"/>
                  <w:vMerge/>
                  <w:tcBorders>
                    <w:top w:val="nil"/>
                    <w:left w:val="single" w:sz="4" w:space="0" w:color="auto"/>
                    <w:bottom w:val="single" w:sz="4" w:space="0" w:color="auto"/>
                    <w:right w:val="single" w:sz="4" w:space="0" w:color="auto"/>
                  </w:tcBorders>
                  <w:vAlign w:val="center"/>
                </w:tcPr>
                <w:p w:rsidR="00612604" w:rsidRPr="00F9091B" w:rsidRDefault="00612604" w:rsidP="00F9091B">
                  <w:pPr>
                    <w:widowControl/>
                    <w:jc w:val="both"/>
                    <w:rPr>
                      <w:rFonts w:ascii="Arial" w:hAnsi="Arial" w:cs="Arial"/>
                      <w:sz w:val="24"/>
                    </w:rPr>
                  </w:pPr>
                </w:p>
              </w:tc>
              <w:tc>
                <w:tcPr>
                  <w:tcW w:w="523" w:type="pct"/>
                  <w:tcBorders>
                    <w:top w:val="nil"/>
                    <w:left w:val="nil"/>
                    <w:bottom w:val="single" w:sz="4" w:space="0" w:color="auto"/>
                    <w:right w:val="single" w:sz="4" w:space="0" w:color="auto"/>
                  </w:tcBorders>
                  <w:shd w:val="clear" w:color="auto" w:fill="auto"/>
                </w:tcPr>
                <w:p w:rsidR="00612604" w:rsidRPr="00F9091B" w:rsidRDefault="00612604" w:rsidP="00F9091B">
                  <w:pPr>
                    <w:widowControl/>
                    <w:jc w:val="both"/>
                    <w:rPr>
                      <w:rFonts w:ascii="Arial" w:hAnsi="Arial" w:cs="Arial"/>
                      <w:sz w:val="24"/>
                    </w:rPr>
                  </w:pPr>
                  <w:r w:rsidRPr="00F9091B">
                    <w:rPr>
                      <w:rFonts w:ascii="Arial" w:hAnsi="Arial" w:cs="Arial"/>
                      <w:sz w:val="24"/>
                    </w:rPr>
                    <w:t>бюджеты муниципальных образований Пензенской области</w:t>
                  </w:r>
                </w:p>
              </w:tc>
              <w:tc>
                <w:tcPr>
                  <w:tcW w:w="225" w:type="pct"/>
                  <w:tcBorders>
                    <w:top w:val="nil"/>
                    <w:left w:val="nil"/>
                    <w:bottom w:val="single" w:sz="4" w:space="0" w:color="auto"/>
                    <w:right w:val="single" w:sz="4" w:space="0" w:color="auto"/>
                  </w:tcBorders>
                  <w:shd w:val="clear" w:color="auto" w:fill="auto"/>
                </w:tcPr>
                <w:p w:rsidR="00612604" w:rsidRPr="00F9091B" w:rsidRDefault="00612604" w:rsidP="00F9091B">
                  <w:pPr>
                    <w:widowControl/>
                    <w:jc w:val="both"/>
                    <w:rPr>
                      <w:rFonts w:ascii="Arial" w:hAnsi="Arial" w:cs="Arial"/>
                      <w:sz w:val="24"/>
                    </w:rPr>
                  </w:pPr>
                  <w:r w:rsidRPr="00F9091B">
                    <w:rPr>
                      <w:rFonts w:ascii="Arial" w:hAnsi="Arial" w:cs="Arial"/>
                      <w:sz w:val="24"/>
                    </w:rPr>
                    <w:t>4150,8</w:t>
                  </w:r>
                </w:p>
              </w:tc>
              <w:tc>
                <w:tcPr>
                  <w:tcW w:w="225" w:type="pct"/>
                  <w:tcBorders>
                    <w:top w:val="nil"/>
                    <w:left w:val="nil"/>
                    <w:bottom w:val="single" w:sz="4" w:space="0" w:color="auto"/>
                    <w:right w:val="single" w:sz="4" w:space="0" w:color="auto"/>
                  </w:tcBorders>
                  <w:shd w:val="clear" w:color="auto" w:fill="auto"/>
                </w:tcPr>
                <w:p w:rsidR="00612604" w:rsidRPr="00F9091B" w:rsidRDefault="00612604" w:rsidP="00F9091B">
                  <w:pPr>
                    <w:widowControl/>
                    <w:jc w:val="both"/>
                    <w:rPr>
                      <w:rFonts w:ascii="Arial" w:hAnsi="Arial" w:cs="Arial"/>
                      <w:sz w:val="24"/>
                    </w:rPr>
                  </w:pPr>
                  <w:r w:rsidRPr="00F9091B">
                    <w:rPr>
                      <w:rFonts w:ascii="Arial" w:hAnsi="Arial" w:cs="Arial"/>
                      <w:sz w:val="24"/>
                    </w:rPr>
                    <w:t>3963,1</w:t>
                  </w:r>
                </w:p>
              </w:tc>
              <w:tc>
                <w:tcPr>
                  <w:tcW w:w="225" w:type="pct"/>
                  <w:tcBorders>
                    <w:top w:val="nil"/>
                    <w:left w:val="nil"/>
                    <w:bottom w:val="single" w:sz="4" w:space="0" w:color="auto"/>
                    <w:right w:val="single" w:sz="4" w:space="0" w:color="auto"/>
                  </w:tcBorders>
                  <w:shd w:val="clear" w:color="auto" w:fill="auto"/>
                </w:tcPr>
                <w:p w:rsidR="00612604" w:rsidRPr="00F9091B" w:rsidRDefault="00612604" w:rsidP="00F9091B">
                  <w:pPr>
                    <w:widowControl/>
                    <w:jc w:val="both"/>
                    <w:rPr>
                      <w:rFonts w:ascii="Arial" w:hAnsi="Arial" w:cs="Arial"/>
                      <w:sz w:val="24"/>
                    </w:rPr>
                  </w:pPr>
                  <w:r w:rsidRPr="00F9091B">
                    <w:rPr>
                      <w:rFonts w:ascii="Arial" w:hAnsi="Arial" w:cs="Arial"/>
                      <w:sz w:val="24"/>
                    </w:rPr>
                    <w:t>4370,5</w:t>
                  </w:r>
                </w:p>
              </w:tc>
              <w:tc>
                <w:tcPr>
                  <w:tcW w:w="225" w:type="pct"/>
                  <w:tcBorders>
                    <w:top w:val="nil"/>
                    <w:left w:val="nil"/>
                    <w:bottom w:val="single" w:sz="4" w:space="0" w:color="auto"/>
                    <w:right w:val="single" w:sz="4" w:space="0" w:color="auto"/>
                  </w:tcBorders>
                  <w:shd w:val="clear" w:color="auto" w:fill="auto"/>
                </w:tcPr>
                <w:p w:rsidR="00612604" w:rsidRPr="00F9091B" w:rsidRDefault="00612604" w:rsidP="00F9091B">
                  <w:pPr>
                    <w:widowControl/>
                    <w:jc w:val="both"/>
                    <w:rPr>
                      <w:rFonts w:ascii="Arial" w:hAnsi="Arial" w:cs="Arial"/>
                      <w:sz w:val="24"/>
                    </w:rPr>
                  </w:pPr>
                  <w:r w:rsidRPr="00F9091B">
                    <w:rPr>
                      <w:rFonts w:ascii="Arial" w:hAnsi="Arial" w:cs="Arial"/>
                      <w:sz w:val="24"/>
                    </w:rPr>
                    <w:t>4949,5</w:t>
                  </w:r>
                </w:p>
              </w:tc>
              <w:tc>
                <w:tcPr>
                  <w:tcW w:w="225" w:type="pct"/>
                  <w:tcBorders>
                    <w:top w:val="nil"/>
                    <w:left w:val="nil"/>
                    <w:bottom w:val="single" w:sz="4" w:space="0" w:color="auto"/>
                    <w:right w:val="single" w:sz="4" w:space="0" w:color="auto"/>
                  </w:tcBorders>
                  <w:shd w:val="clear" w:color="auto" w:fill="auto"/>
                </w:tcPr>
                <w:p w:rsidR="00612604" w:rsidRPr="00F9091B" w:rsidRDefault="00612604" w:rsidP="00F9091B">
                  <w:pPr>
                    <w:widowControl/>
                    <w:jc w:val="both"/>
                    <w:rPr>
                      <w:rFonts w:ascii="Arial" w:hAnsi="Arial" w:cs="Arial"/>
                      <w:sz w:val="24"/>
                    </w:rPr>
                  </w:pPr>
                  <w:r w:rsidRPr="00F9091B">
                    <w:rPr>
                      <w:rFonts w:ascii="Arial" w:hAnsi="Arial" w:cs="Arial"/>
                      <w:sz w:val="24"/>
                    </w:rPr>
                    <w:t>5875,4</w:t>
                  </w:r>
                </w:p>
              </w:tc>
              <w:tc>
                <w:tcPr>
                  <w:tcW w:w="225" w:type="pct"/>
                  <w:tcBorders>
                    <w:top w:val="nil"/>
                    <w:left w:val="nil"/>
                    <w:bottom w:val="single" w:sz="4" w:space="0" w:color="auto"/>
                    <w:right w:val="single" w:sz="4" w:space="0" w:color="auto"/>
                  </w:tcBorders>
                  <w:shd w:val="clear" w:color="auto" w:fill="auto"/>
                </w:tcPr>
                <w:p w:rsidR="00612604" w:rsidRPr="00F9091B" w:rsidRDefault="00612604" w:rsidP="00F9091B">
                  <w:pPr>
                    <w:widowControl/>
                    <w:jc w:val="both"/>
                    <w:rPr>
                      <w:rFonts w:ascii="Arial" w:hAnsi="Arial" w:cs="Arial"/>
                      <w:sz w:val="24"/>
                    </w:rPr>
                  </w:pPr>
                  <w:r w:rsidRPr="00F9091B">
                    <w:rPr>
                      <w:rFonts w:ascii="Arial" w:hAnsi="Arial" w:cs="Arial"/>
                      <w:sz w:val="24"/>
                    </w:rPr>
                    <w:t>5515,3</w:t>
                  </w:r>
                </w:p>
              </w:tc>
              <w:tc>
                <w:tcPr>
                  <w:tcW w:w="225" w:type="pct"/>
                  <w:tcBorders>
                    <w:top w:val="nil"/>
                    <w:left w:val="nil"/>
                    <w:bottom w:val="single" w:sz="4" w:space="0" w:color="auto"/>
                    <w:right w:val="single" w:sz="4" w:space="0" w:color="auto"/>
                  </w:tcBorders>
                  <w:shd w:val="clear" w:color="auto" w:fill="auto"/>
                </w:tcPr>
                <w:p w:rsidR="00612604" w:rsidRPr="00F9091B" w:rsidRDefault="00612604" w:rsidP="00F9091B">
                  <w:pPr>
                    <w:widowControl/>
                    <w:jc w:val="both"/>
                    <w:rPr>
                      <w:rFonts w:ascii="Arial" w:hAnsi="Arial" w:cs="Arial"/>
                      <w:sz w:val="24"/>
                    </w:rPr>
                  </w:pPr>
                  <w:r w:rsidRPr="00F9091B">
                    <w:rPr>
                      <w:rFonts w:ascii="Arial" w:hAnsi="Arial" w:cs="Arial"/>
                      <w:sz w:val="24"/>
                    </w:rPr>
                    <w:t>6081,3</w:t>
                  </w:r>
                </w:p>
              </w:tc>
              <w:tc>
                <w:tcPr>
                  <w:tcW w:w="225" w:type="pct"/>
                  <w:tcBorders>
                    <w:top w:val="nil"/>
                    <w:left w:val="nil"/>
                    <w:bottom w:val="single" w:sz="4" w:space="0" w:color="auto"/>
                    <w:right w:val="single" w:sz="4" w:space="0" w:color="auto"/>
                  </w:tcBorders>
                  <w:shd w:val="clear" w:color="auto" w:fill="auto"/>
                </w:tcPr>
                <w:p w:rsidR="00612604" w:rsidRPr="00F9091B" w:rsidRDefault="00612604" w:rsidP="00F9091B">
                  <w:pPr>
                    <w:widowControl/>
                    <w:jc w:val="both"/>
                    <w:rPr>
                      <w:rFonts w:ascii="Arial" w:hAnsi="Arial" w:cs="Arial"/>
                      <w:sz w:val="24"/>
                    </w:rPr>
                  </w:pPr>
                  <w:r w:rsidRPr="00F9091B">
                    <w:rPr>
                      <w:rFonts w:ascii="Arial" w:hAnsi="Arial" w:cs="Arial"/>
                      <w:sz w:val="24"/>
                    </w:rPr>
                    <w:t>6118,3</w:t>
                  </w:r>
                </w:p>
              </w:tc>
              <w:tc>
                <w:tcPr>
                  <w:tcW w:w="225" w:type="pct"/>
                  <w:tcBorders>
                    <w:top w:val="nil"/>
                    <w:left w:val="nil"/>
                    <w:bottom w:val="single" w:sz="4" w:space="0" w:color="auto"/>
                    <w:right w:val="single" w:sz="4" w:space="0" w:color="auto"/>
                  </w:tcBorders>
                  <w:shd w:val="clear" w:color="auto" w:fill="auto"/>
                </w:tcPr>
                <w:p w:rsidR="00612604" w:rsidRPr="00F9091B" w:rsidRDefault="00612604" w:rsidP="00F9091B">
                  <w:pPr>
                    <w:widowControl/>
                    <w:jc w:val="both"/>
                    <w:rPr>
                      <w:rFonts w:ascii="Arial" w:hAnsi="Arial" w:cs="Arial"/>
                      <w:sz w:val="24"/>
                    </w:rPr>
                  </w:pPr>
                  <w:r w:rsidRPr="00F9091B">
                    <w:rPr>
                      <w:rFonts w:ascii="Arial" w:hAnsi="Arial" w:cs="Arial"/>
                      <w:sz w:val="24"/>
                    </w:rPr>
                    <w:t>6419,1</w:t>
                  </w:r>
                </w:p>
              </w:tc>
              <w:tc>
                <w:tcPr>
                  <w:tcW w:w="225" w:type="pct"/>
                  <w:tcBorders>
                    <w:top w:val="single" w:sz="4" w:space="0" w:color="auto"/>
                    <w:left w:val="single" w:sz="4" w:space="0" w:color="auto"/>
                    <w:bottom w:val="single" w:sz="4" w:space="0" w:color="auto"/>
                    <w:right w:val="single" w:sz="4" w:space="0" w:color="auto"/>
                  </w:tcBorders>
                </w:tcPr>
                <w:p w:rsidR="00612604" w:rsidRPr="00F9091B" w:rsidRDefault="00612604" w:rsidP="00F9091B">
                  <w:pPr>
                    <w:widowControl/>
                    <w:jc w:val="both"/>
                    <w:rPr>
                      <w:rFonts w:ascii="Arial" w:hAnsi="Arial" w:cs="Arial"/>
                      <w:sz w:val="24"/>
                    </w:rPr>
                  </w:pPr>
                  <w:r w:rsidRPr="00F9091B">
                    <w:rPr>
                      <w:rFonts w:ascii="Arial" w:hAnsi="Arial" w:cs="Arial"/>
                      <w:sz w:val="24"/>
                    </w:rPr>
                    <w:t>7283,6</w:t>
                  </w:r>
                </w:p>
              </w:tc>
              <w:tc>
                <w:tcPr>
                  <w:tcW w:w="225" w:type="pct"/>
                  <w:tcBorders>
                    <w:top w:val="single" w:sz="4" w:space="0" w:color="auto"/>
                    <w:left w:val="single" w:sz="4" w:space="0" w:color="auto"/>
                    <w:bottom w:val="single" w:sz="4" w:space="0" w:color="auto"/>
                    <w:right w:val="single" w:sz="4" w:space="0" w:color="auto"/>
                  </w:tcBorders>
                </w:tcPr>
                <w:p w:rsidR="00612604" w:rsidRPr="00F9091B" w:rsidRDefault="00612604" w:rsidP="00F9091B">
                  <w:pPr>
                    <w:widowControl/>
                    <w:jc w:val="both"/>
                    <w:rPr>
                      <w:rFonts w:ascii="Arial" w:hAnsi="Arial" w:cs="Arial"/>
                      <w:sz w:val="24"/>
                    </w:rPr>
                  </w:pPr>
                  <w:r w:rsidRPr="00F9091B">
                    <w:rPr>
                      <w:rFonts w:ascii="Arial" w:hAnsi="Arial" w:cs="Arial"/>
                      <w:sz w:val="24"/>
                    </w:rPr>
                    <w:t>8328,1</w:t>
                  </w:r>
                </w:p>
              </w:tc>
              <w:tc>
                <w:tcPr>
                  <w:tcW w:w="257" w:type="pct"/>
                  <w:tcBorders>
                    <w:left w:val="single" w:sz="4" w:space="0" w:color="auto"/>
                    <w:right w:val="single" w:sz="4" w:space="0" w:color="auto"/>
                  </w:tcBorders>
                </w:tcPr>
                <w:p w:rsidR="00612604" w:rsidRPr="00F9091B" w:rsidRDefault="00612604" w:rsidP="00F9091B">
                  <w:pPr>
                    <w:widowControl/>
                    <w:jc w:val="both"/>
                    <w:rPr>
                      <w:rFonts w:ascii="Arial" w:hAnsi="Arial" w:cs="Arial"/>
                      <w:sz w:val="24"/>
                    </w:rPr>
                  </w:pPr>
                  <w:r w:rsidRPr="00F9091B">
                    <w:rPr>
                      <w:rFonts w:ascii="Arial" w:hAnsi="Arial" w:cs="Arial"/>
                      <w:sz w:val="24"/>
                    </w:rPr>
                    <w:t>9597,7</w:t>
                  </w:r>
                </w:p>
              </w:tc>
              <w:tc>
                <w:tcPr>
                  <w:tcW w:w="257" w:type="pct"/>
                  <w:tcBorders>
                    <w:left w:val="single" w:sz="4" w:space="0" w:color="auto"/>
                    <w:right w:val="single" w:sz="4" w:space="0" w:color="auto"/>
                  </w:tcBorders>
                </w:tcPr>
                <w:p w:rsidR="00612604" w:rsidRPr="00F9091B" w:rsidRDefault="00612604" w:rsidP="00F9091B">
                  <w:pPr>
                    <w:widowControl/>
                    <w:jc w:val="both"/>
                    <w:rPr>
                      <w:rFonts w:ascii="Arial" w:hAnsi="Arial" w:cs="Arial"/>
                      <w:sz w:val="24"/>
                    </w:rPr>
                  </w:pPr>
                  <w:r w:rsidRPr="00F9091B">
                    <w:rPr>
                      <w:rFonts w:ascii="Arial" w:hAnsi="Arial" w:cs="Arial"/>
                      <w:sz w:val="24"/>
                    </w:rPr>
                    <w:t>9768,1</w:t>
                  </w:r>
                </w:p>
              </w:tc>
              <w:tc>
                <w:tcPr>
                  <w:tcW w:w="257" w:type="pct"/>
                  <w:tcBorders>
                    <w:left w:val="single" w:sz="4" w:space="0" w:color="auto"/>
                    <w:right w:val="single" w:sz="4" w:space="0" w:color="auto"/>
                  </w:tcBorders>
                </w:tcPr>
                <w:p w:rsidR="00612604" w:rsidRPr="00F9091B" w:rsidRDefault="00612604" w:rsidP="00F9091B">
                  <w:pPr>
                    <w:widowControl/>
                    <w:jc w:val="both"/>
                    <w:rPr>
                      <w:rFonts w:ascii="Arial" w:hAnsi="Arial" w:cs="Arial"/>
                      <w:sz w:val="24"/>
                    </w:rPr>
                  </w:pPr>
                  <w:r w:rsidRPr="00F9091B">
                    <w:rPr>
                      <w:rFonts w:ascii="Arial" w:hAnsi="Arial" w:cs="Arial"/>
                      <w:sz w:val="24"/>
                    </w:rPr>
                    <w:t>10121,7</w:t>
                  </w:r>
                </w:p>
              </w:tc>
            </w:tr>
            <w:tr w:rsidR="00D4188A" w:rsidRPr="00F9091B" w:rsidTr="0086598B">
              <w:trPr>
                <w:gridAfter w:val="4"/>
                <w:wAfter w:w="155" w:type="pct"/>
                <w:trHeight w:val="90"/>
              </w:trPr>
              <w:tc>
                <w:tcPr>
                  <w:tcW w:w="114" w:type="pct"/>
                  <w:vMerge/>
                  <w:tcBorders>
                    <w:top w:val="nil"/>
                    <w:left w:val="single" w:sz="4" w:space="0" w:color="auto"/>
                    <w:bottom w:val="single" w:sz="4" w:space="0" w:color="auto"/>
                    <w:right w:val="single" w:sz="4" w:space="0" w:color="auto"/>
                  </w:tcBorders>
                  <w:vAlign w:val="center"/>
                </w:tcPr>
                <w:p w:rsidR="00D4188A" w:rsidRPr="00F9091B" w:rsidRDefault="00D4188A" w:rsidP="00F9091B">
                  <w:pPr>
                    <w:widowControl/>
                    <w:jc w:val="both"/>
                    <w:rPr>
                      <w:rFonts w:ascii="Arial" w:hAnsi="Arial" w:cs="Arial"/>
                      <w:sz w:val="24"/>
                    </w:rPr>
                  </w:pPr>
                </w:p>
              </w:tc>
              <w:tc>
                <w:tcPr>
                  <w:tcW w:w="475" w:type="pct"/>
                  <w:vMerge/>
                  <w:tcBorders>
                    <w:top w:val="nil"/>
                    <w:left w:val="single" w:sz="4" w:space="0" w:color="auto"/>
                    <w:bottom w:val="single" w:sz="4" w:space="0" w:color="auto"/>
                    <w:right w:val="single" w:sz="4" w:space="0" w:color="auto"/>
                  </w:tcBorders>
                  <w:vAlign w:val="center"/>
                </w:tcPr>
                <w:p w:rsidR="00D4188A" w:rsidRPr="00F9091B" w:rsidRDefault="00D4188A" w:rsidP="00F9091B">
                  <w:pPr>
                    <w:widowControl/>
                    <w:jc w:val="both"/>
                    <w:rPr>
                      <w:rFonts w:ascii="Arial" w:hAnsi="Arial" w:cs="Arial"/>
                      <w:sz w:val="24"/>
                    </w:rPr>
                  </w:pPr>
                </w:p>
              </w:tc>
              <w:tc>
                <w:tcPr>
                  <w:tcW w:w="488" w:type="pct"/>
                  <w:vMerge/>
                  <w:tcBorders>
                    <w:top w:val="nil"/>
                    <w:left w:val="single" w:sz="4" w:space="0" w:color="auto"/>
                    <w:bottom w:val="single" w:sz="4" w:space="0" w:color="auto"/>
                    <w:right w:val="single" w:sz="4" w:space="0" w:color="auto"/>
                  </w:tcBorders>
                  <w:vAlign w:val="center"/>
                </w:tcPr>
                <w:p w:rsidR="00D4188A" w:rsidRPr="00F9091B" w:rsidRDefault="00D4188A" w:rsidP="00F9091B">
                  <w:pPr>
                    <w:widowControl/>
                    <w:jc w:val="both"/>
                    <w:rPr>
                      <w:rFonts w:ascii="Arial" w:hAnsi="Arial" w:cs="Arial"/>
                      <w:sz w:val="24"/>
                    </w:rPr>
                  </w:pPr>
                </w:p>
              </w:tc>
              <w:tc>
                <w:tcPr>
                  <w:tcW w:w="523" w:type="pct"/>
                  <w:tcBorders>
                    <w:top w:val="nil"/>
                    <w:left w:val="nil"/>
                    <w:bottom w:val="single" w:sz="4" w:space="0" w:color="auto"/>
                    <w:right w:val="single" w:sz="4" w:space="0" w:color="auto"/>
                  </w:tcBorders>
                  <w:shd w:val="clear" w:color="auto" w:fill="auto"/>
                </w:tcPr>
                <w:p w:rsidR="00D4188A" w:rsidRPr="00F9091B" w:rsidRDefault="00D4188A" w:rsidP="00F9091B">
                  <w:pPr>
                    <w:widowControl/>
                    <w:jc w:val="both"/>
                    <w:rPr>
                      <w:rFonts w:ascii="Arial" w:hAnsi="Arial" w:cs="Arial"/>
                      <w:sz w:val="24"/>
                    </w:rPr>
                  </w:pPr>
                  <w:r w:rsidRPr="00F9091B">
                    <w:rPr>
                      <w:rFonts w:ascii="Arial" w:hAnsi="Arial" w:cs="Arial"/>
                      <w:sz w:val="24"/>
                    </w:rPr>
                    <w:t>иные источники</w:t>
                  </w:r>
                </w:p>
              </w:tc>
              <w:tc>
                <w:tcPr>
                  <w:tcW w:w="225" w:type="pct"/>
                  <w:tcBorders>
                    <w:top w:val="nil"/>
                    <w:left w:val="nil"/>
                    <w:bottom w:val="single" w:sz="4" w:space="0" w:color="auto"/>
                    <w:right w:val="single" w:sz="4" w:space="0" w:color="auto"/>
                  </w:tcBorders>
                  <w:shd w:val="clear" w:color="auto" w:fill="auto"/>
                  <w:vAlign w:val="center"/>
                </w:tcPr>
                <w:p w:rsidR="00D4188A" w:rsidRPr="00F9091B" w:rsidRDefault="00D4188A" w:rsidP="00F9091B">
                  <w:pPr>
                    <w:widowControl/>
                    <w:jc w:val="both"/>
                    <w:rPr>
                      <w:rFonts w:ascii="Arial" w:hAnsi="Arial" w:cs="Arial"/>
                      <w:sz w:val="24"/>
                    </w:rPr>
                  </w:pPr>
                  <w:r w:rsidRPr="00F9091B">
                    <w:rPr>
                      <w:rFonts w:ascii="Arial" w:hAnsi="Arial" w:cs="Arial"/>
                      <w:sz w:val="24"/>
                    </w:rPr>
                    <w:t>-</w:t>
                  </w:r>
                </w:p>
              </w:tc>
              <w:tc>
                <w:tcPr>
                  <w:tcW w:w="225" w:type="pct"/>
                  <w:tcBorders>
                    <w:top w:val="nil"/>
                    <w:left w:val="nil"/>
                    <w:bottom w:val="single" w:sz="4" w:space="0" w:color="auto"/>
                    <w:right w:val="single" w:sz="4" w:space="0" w:color="auto"/>
                  </w:tcBorders>
                  <w:shd w:val="clear" w:color="auto" w:fill="auto"/>
                  <w:vAlign w:val="center"/>
                </w:tcPr>
                <w:p w:rsidR="00D4188A" w:rsidRPr="00F9091B" w:rsidRDefault="00D4188A" w:rsidP="00F9091B">
                  <w:pPr>
                    <w:widowControl/>
                    <w:jc w:val="both"/>
                    <w:rPr>
                      <w:rFonts w:ascii="Arial" w:hAnsi="Arial" w:cs="Arial"/>
                      <w:sz w:val="24"/>
                    </w:rPr>
                  </w:pPr>
                  <w:r w:rsidRPr="00F9091B">
                    <w:rPr>
                      <w:rFonts w:ascii="Arial" w:hAnsi="Arial" w:cs="Arial"/>
                      <w:sz w:val="24"/>
                    </w:rPr>
                    <w:t>-</w:t>
                  </w:r>
                </w:p>
              </w:tc>
              <w:tc>
                <w:tcPr>
                  <w:tcW w:w="225" w:type="pct"/>
                  <w:tcBorders>
                    <w:top w:val="nil"/>
                    <w:left w:val="nil"/>
                    <w:bottom w:val="single" w:sz="4" w:space="0" w:color="auto"/>
                    <w:right w:val="single" w:sz="4" w:space="0" w:color="auto"/>
                  </w:tcBorders>
                  <w:shd w:val="clear" w:color="auto" w:fill="auto"/>
                  <w:vAlign w:val="center"/>
                </w:tcPr>
                <w:p w:rsidR="00D4188A" w:rsidRPr="00F9091B" w:rsidRDefault="00D4188A" w:rsidP="00F9091B">
                  <w:pPr>
                    <w:widowControl/>
                    <w:jc w:val="both"/>
                    <w:rPr>
                      <w:rFonts w:ascii="Arial" w:hAnsi="Arial" w:cs="Arial"/>
                      <w:sz w:val="24"/>
                    </w:rPr>
                  </w:pPr>
                  <w:r w:rsidRPr="00F9091B">
                    <w:rPr>
                      <w:rFonts w:ascii="Arial" w:hAnsi="Arial" w:cs="Arial"/>
                      <w:sz w:val="24"/>
                    </w:rPr>
                    <w:t>-</w:t>
                  </w:r>
                </w:p>
              </w:tc>
              <w:tc>
                <w:tcPr>
                  <w:tcW w:w="225" w:type="pct"/>
                  <w:tcBorders>
                    <w:top w:val="nil"/>
                    <w:left w:val="nil"/>
                    <w:bottom w:val="single" w:sz="4" w:space="0" w:color="auto"/>
                    <w:right w:val="single" w:sz="4" w:space="0" w:color="auto"/>
                  </w:tcBorders>
                  <w:shd w:val="clear" w:color="auto" w:fill="auto"/>
                  <w:vAlign w:val="center"/>
                </w:tcPr>
                <w:p w:rsidR="00D4188A" w:rsidRPr="00F9091B" w:rsidRDefault="00D4188A" w:rsidP="00F9091B">
                  <w:pPr>
                    <w:widowControl/>
                    <w:jc w:val="both"/>
                    <w:rPr>
                      <w:rFonts w:ascii="Arial" w:hAnsi="Arial" w:cs="Arial"/>
                      <w:sz w:val="24"/>
                    </w:rPr>
                  </w:pPr>
                  <w:r w:rsidRPr="00F9091B">
                    <w:rPr>
                      <w:rFonts w:ascii="Arial" w:hAnsi="Arial" w:cs="Arial"/>
                      <w:sz w:val="24"/>
                    </w:rPr>
                    <w:t>-</w:t>
                  </w:r>
                </w:p>
              </w:tc>
              <w:tc>
                <w:tcPr>
                  <w:tcW w:w="225" w:type="pct"/>
                  <w:tcBorders>
                    <w:top w:val="nil"/>
                    <w:left w:val="nil"/>
                    <w:bottom w:val="single" w:sz="4" w:space="0" w:color="auto"/>
                    <w:right w:val="single" w:sz="4" w:space="0" w:color="auto"/>
                  </w:tcBorders>
                  <w:shd w:val="clear" w:color="auto" w:fill="auto"/>
                  <w:vAlign w:val="center"/>
                </w:tcPr>
                <w:p w:rsidR="00D4188A" w:rsidRPr="00F9091B" w:rsidRDefault="00D4188A" w:rsidP="00F9091B">
                  <w:pPr>
                    <w:widowControl/>
                    <w:jc w:val="both"/>
                    <w:rPr>
                      <w:rFonts w:ascii="Arial" w:hAnsi="Arial" w:cs="Arial"/>
                      <w:sz w:val="24"/>
                    </w:rPr>
                  </w:pPr>
                  <w:r w:rsidRPr="00F9091B">
                    <w:rPr>
                      <w:rFonts w:ascii="Arial" w:hAnsi="Arial" w:cs="Arial"/>
                      <w:sz w:val="24"/>
                    </w:rPr>
                    <w:t>-</w:t>
                  </w:r>
                </w:p>
              </w:tc>
              <w:tc>
                <w:tcPr>
                  <w:tcW w:w="225" w:type="pct"/>
                  <w:tcBorders>
                    <w:top w:val="nil"/>
                    <w:left w:val="nil"/>
                    <w:bottom w:val="single" w:sz="4" w:space="0" w:color="auto"/>
                    <w:right w:val="single" w:sz="4" w:space="0" w:color="auto"/>
                  </w:tcBorders>
                  <w:shd w:val="clear" w:color="auto" w:fill="auto"/>
                  <w:vAlign w:val="center"/>
                </w:tcPr>
                <w:p w:rsidR="00D4188A" w:rsidRPr="00F9091B" w:rsidRDefault="00D4188A" w:rsidP="00F9091B">
                  <w:pPr>
                    <w:widowControl/>
                    <w:jc w:val="both"/>
                    <w:rPr>
                      <w:rFonts w:ascii="Arial" w:hAnsi="Arial" w:cs="Arial"/>
                      <w:sz w:val="24"/>
                    </w:rPr>
                  </w:pPr>
                  <w:r w:rsidRPr="00F9091B">
                    <w:rPr>
                      <w:rFonts w:ascii="Arial" w:hAnsi="Arial" w:cs="Arial"/>
                      <w:sz w:val="24"/>
                    </w:rPr>
                    <w:t>-</w:t>
                  </w:r>
                </w:p>
              </w:tc>
              <w:tc>
                <w:tcPr>
                  <w:tcW w:w="225" w:type="pct"/>
                  <w:tcBorders>
                    <w:top w:val="nil"/>
                    <w:left w:val="nil"/>
                    <w:bottom w:val="single" w:sz="4" w:space="0" w:color="auto"/>
                    <w:right w:val="single" w:sz="4" w:space="0" w:color="auto"/>
                  </w:tcBorders>
                  <w:shd w:val="clear" w:color="auto" w:fill="auto"/>
                  <w:vAlign w:val="center"/>
                </w:tcPr>
                <w:p w:rsidR="00D4188A" w:rsidRPr="00F9091B" w:rsidRDefault="00D4188A" w:rsidP="00F9091B">
                  <w:pPr>
                    <w:widowControl/>
                    <w:jc w:val="both"/>
                    <w:rPr>
                      <w:rFonts w:ascii="Arial" w:hAnsi="Arial" w:cs="Arial"/>
                      <w:sz w:val="24"/>
                    </w:rPr>
                  </w:pPr>
                  <w:r w:rsidRPr="00F9091B">
                    <w:rPr>
                      <w:rFonts w:ascii="Arial" w:hAnsi="Arial" w:cs="Arial"/>
                      <w:sz w:val="24"/>
                    </w:rPr>
                    <w:t>-</w:t>
                  </w:r>
                </w:p>
              </w:tc>
              <w:tc>
                <w:tcPr>
                  <w:tcW w:w="225" w:type="pct"/>
                  <w:tcBorders>
                    <w:top w:val="nil"/>
                    <w:left w:val="nil"/>
                    <w:bottom w:val="single" w:sz="4" w:space="0" w:color="auto"/>
                    <w:right w:val="single" w:sz="4" w:space="0" w:color="auto"/>
                  </w:tcBorders>
                  <w:shd w:val="clear" w:color="auto" w:fill="auto"/>
                  <w:vAlign w:val="center"/>
                </w:tcPr>
                <w:p w:rsidR="00D4188A" w:rsidRPr="00F9091B" w:rsidRDefault="00D4188A" w:rsidP="00F9091B">
                  <w:pPr>
                    <w:widowControl/>
                    <w:jc w:val="both"/>
                    <w:rPr>
                      <w:rFonts w:ascii="Arial" w:hAnsi="Arial" w:cs="Arial"/>
                      <w:sz w:val="24"/>
                    </w:rPr>
                  </w:pPr>
                  <w:r w:rsidRPr="00F9091B">
                    <w:rPr>
                      <w:rFonts w:ascii="Arial" w:hAnsi="Arial" w:cs="Arial"/>
                      <w:sz w:val="24"/>
                    </w:rPr>
                    <w:t>-</w:t>
                  </w:r>
                </w:p>
              </w:tc>
              <w:tc>
                <w:tcPr>
                  <w:tcW w:w="225" w:type="pct"/>
                  <w:tcBorders>
                    <w:top w:val="nil"/>
                    <w:left w:val="nil"/>
                    <w:bottom w:val="single" w:sz="4" w:space="0" w:color="auto"/>
                    <w:right w:val="single" w:sz="4" w:space="0" w:color="auto"/>
                  </w:tcBorders>
                  <w:shd w:val="clear" w:color="auto" w:fill="auto"/>
                  <w:vAlign w:val="center"/>
                </w:tcPr>
                <w:p w:rsidR="00D4188A" w:rsidRPr="00F9091B" w:rsidRDefault="00D4188A" w:rsidP="00F9091B">
                  <w:pPr>
                    <w:widowControl/>
                    <w:jc w:val="both"/>
                    <w:rPr>
                      <w:rFonts w:ascii="Arial" w:hAnsi="Arial" w:cs="Arial"/>
                      <w:sz w:val="24"/>
                    </w:rPr>
                  </w:pPr>
                  <w:r w:rsidRPr="00F9091B">
                    <w:rPr>
                      <w:rFonts w:ascii="Arial" w:hAnsi="Arial" w:cs="Arial"/>
                      <w:sz w:val="24"/>
                    </w:rPr>
                    <w:t>-</w:t>
                  </w:r>
                </w:p>
              </w:tc>
              <w:tc>
                <w:tcPr>
                  <w:tcW w:w="225" w:type="pct"/>
                  <w:tcBorders>
                    <w:top w:val="nil"/>
                    <w:left w:val="nil"/>
                    <w:bottom w:val="single" w:sz="4" w:space="0" w:color="auto"/>
                    <w:right w:val="single" w:sz="4" w:space="0" w:color="auto"/>
                  </w:tcBorders>
                </w:tcPr>
                <w:p w:rsidR="00D4188A" w:rsidRPr="00F9091B" w:rsidRDefault="00D4188A" w:rsidP="00F9091B">
                  <w:pPr>
                    <w:widowControl/>
                    <w:jc w:val="both"/>
                    <w:rPr>
                      <w:rFonts w:ascii="Arial" w:hAnsi="Arial" w:cs="Arial"/>
                      <w:sz w:val="24"/>
                    </w:rPr>
                  </w:pPr>
                  <w:r w:rsidRPr="00F9091B">
                    <w:rPr>
                      <w:rFonts w:ascii="Arial" w:hAnsi="Arial" w:cs="Arial"/>
                      <w:sz w:val="24"/>
                    </w:rPr>
                    <w:t>-</w:t>
                  </w:r>
                </w:p>
              </w:tc>
              <w:tc>
                <w:tcPr>
                  <w:tcW w:w="225" w:type="pct"/>
                  <w:tcBorders>
                    <w:top w:val="nil"/>
                    <w:left w:val="nil"/>
                    <w:bottom w:val="single" w:sz="4" w:space="0" w:color="auto"/>
                    <w:right w:val="single" w:sz="4" w:space="0" w:color="auto"/>
                  </w:tcBorders>
                </w:tcPr>
                <w:p w:rsidR="00D4188A" w:rsidRPr="00F9091B" w:rsidRDefault="00D4188A" w:rsidP="00F9091B">
                  <w:pPr>
                    <w:widowControl/>
                    <w:jc w:val="both"/>
                    <w:rPr>
                      <w:rFonts w:ascii="Arial" w:hAnsi="Arial" w:cs="Arial"/>
                      <w:sz w:val="24"/>
                    </w:rPr>
                  </w:pPr>
                  <w:r w:rsidRPr="00F9091B">
                    <w:rPr>
                      <w:rFonts w:ascii="Arial" w:hAnsi="Arial" w:cs="Arial"/>
                      <w:sz w:val="24"/>
                    </w:rPr>
                    <w:t>-</w:t>
                  </w:r>
                </w:p>
              </w:tc>
              <w:tc>
                <w:tcPr>
                  <w:tcW w:w="257" w:type="pct"/>
                  <w:tcBorders>
                    <w:top w:val="single" w:sz="4" w:space="0" w:color="auto"/>
                    <w:left w:val="nil"/>
                    <w:bottom w:val="single" w:sz="4" w:space="0" w:color="auto"/>
                    <w:right w:val="single" w:sz="4" w:space="0" w:color="auto"/>
                  </w:tcBorders>
                </w:tcPr>
                <w:p w:rsidR="00D4188A" w:rsidRPr="00F9091B" w:rsidRDefault="00D4188A" w:rsidP="00F9091B">
                  <w:pPr>
                    <w:widowControl/>
                    <w:jc w:val="both"/>
                    <w:rPr>
                      <w:rFonts w:ascii="Arial" w:hAnsi="Arial" w:cs="Arial"/>
                      <w:sz w:val="24"/>
                    </w:rPr>
                  </w:pPr>
                  <w:r w:rsidRPr="00F9091B">
                    <w:rPr>
                      <w:rFonts w:ascii="Arial" w:hAnsi="Arial" w:cs="Arial"/>
                      <w:sz w:val="24"/>
                    </w:rPr>
                    <w:t>-</w:t>
                  </w:r>
                </w:p>
              </w:tc>
              <w:tc>
                <w:tcPr>
                  <w:tcW w:w="257" w:type="pct"/>
                  <w:tcBorders>
                    <w:top w:val="single" w:sz="4" w:space="0" w:color="auto"/>
                    <w:left w:val="nil"/>
                    <w:bottom w:val="single" w:sz="4" w:space="0" w:color="auto"/>
                    <w:right w:val="single" w:sz="4" w:space="0" w:color="auto"/>
                  </w:tcBorders>
                </w:tcPr>
                <w:p w:rsidR="00D4188A" w:rsidRPr="00F9091B" w:rsidRDefault="00D4188A" w:rsidP="00F9091B">
                  <w:pPr>
                    <w:widowControl/>
                    <w:jc w:val="both"/>
                    <w:rPr>
                      <w:rFonts w:ascii="Arial" w:hAnsi="Arial" w:cs="Arial"/>
                      <w:sz w:val="24"/>
                    </w:rPr>
                  </w:pPr>
                  <w:r w:rsidRPr="00F9091B">
                    <w:rPr>
                      <w:rFonts w:ascii="Arial" w:hAnsi="Arial" w:cs="Arial"/>
                      <w:sz w:val="24"/>
                    </w:rPr>
                    <w:t>-</w:t>
                  </w:r>
                </w:p>
              </w:tc>
              <w:tc>
                <w:tcPr>
                  <w:tcW w:w="257" w:type="pct"/>
                  <w:tcBorders>
                    <w:top w:val="single" w:sz="4" w:space="0" w:color="auto"/>
                    <w:left w:val="nil"/>
                    <w:bottom w:val="single" w:sz="4" w:space="0" w:color="auto"/>
                    <w:right w:val="single" w:sz="4" w:space="0" w:color="auto"/>
                  </w:tcBorders>
                </w:tcPr>
                <w:p w:rsidR="00D4188A" w:rsidRPr="00F9091B" w:rsidRDefault="00D4188A" w:rsidP="00F9091B">
                  <w:pPr>
                    <w:widowControl/>
                    <w:jc w:val="both"/>
                    <w:rPr>
                      <w:rFonts w:ascii="Arial" w:hAnsi="Arial" w:cs="Arial"/>
                      <w:sz w:val="24"/>
                    </w:rPr>
                  </w:pPr>
                  <w:r w:rsidRPr="00F9091B">
                    <w:rPr>
                      <w:rFonts w:ascii="Arial" w:hAnsi="Arial" w:cs="Arial"/>
                      <w:sz w:val="24"/>
                    </w:rPr>
                    <w:t>-</w:t>
                  </w:r>
                </w:p>
              </w:tc>
            </w:tr>
            <w:tr w:rsidR="00D4188A" w:rsidRPr="00F9091B" w:rsidTr="0086598B">
              <w:trPr>
                <w:gridAfter w:val="4"/>
                <w:wAfter w:w="155" w:type="pct"/>
                <w:trHeight w:val="88"/>
              </w:trPr>
              <w:tc>
                <w:tcPr>
                  <w:tcW w:w="114" w:type="pct"/>
                  <w:vMerge w:val="restart"/>
                  <w:tcBorders>
                    <w:top w:val="single" w:sz="4" w:space="0" w:color="auto"/>
                    <w:left w:val="single" w:sz="4" w:space="0" w:color="auto"/>
                    <w:bottom w:val="single" w:sz="4" w:space="0" w:color="auto"/>
                    <w:right w:val="single" w:sz="4" w:space="0" w:color="auto"/>
                  </w:tcBorders>
                  <w:shd w:val="clear" w:color="auto" w:fill="auto"/>
                </w:tcPr>
                <w:p w:rsidR="00D4188A" w:rsidRPr="00F9091B" w:rsidRDefault="00D4188A" w:rsidP="00F9091B">
                  <w:pPr>
                    <w:widowControl/>
                    <w:jc w:val="both"/>
                    <w:rPr>
                      <w:rFonts w:ascii="Arial" w:hAnsi="Arial" w:cs="Arial"/>
                      <w:sz w:val="24"/>
                    </w:rPr>
                  </w:pPr>
                  <w:r w:rsidRPr="00F9091B">
                    <w:rPr>
                      <w:rFonts w:ascii="Arial" w:hAnsi="Arial" w:cs="Arial"/>
                      <w:sz w:val="24"/>
                    </w:rPr>
                    <w:t>3</w:t>
                  </w:r>
                </w:p>
              </w:tc>
              <w:tc>
                <w:tcPr>
                  <w:tcW w:w="475" w:type="pct"/>
                  <w:vMerge w:val="restart"/>
                  <w:tcBorders>
                    <w:top w:val="single" w:sz="4" w:space="0" w:color="auto"/>
                    <w:left w:val="single" w:sz="4" w:space="0" w:color="auto"/>
                    <w:bottom w:val="single" w:sz="4" w:space="0" w:color="auto"/>
                    <w:right w:val="single" w:sz="4" w:space="0" w:color="auto"/>
                  </w:tcBorders>
                  <w:shd w:val="clear" w:color="auto" w:fill="auto"/>
                </w:tcPr>
                <w:p w:rsidR="00D4188A" w:rsidRPr="00F9091B" w:rsidRDefault="00D4188A" w:rsidP="00F9091B">
                  <w:pPr>
                    <w:widowControl/>
                    <w:jc w:val="both"/>
                    <w:rPr>
                      <w:rFonts w:ascii="Arial" w:hAnsi="Arial" w:cs="Arial"/>
                      <w:sz w:val="24"/>
                    </w:rPr>
                  </w:pPr>
                  <w:r w:rsidRPr="00F9091B">
                    <w:rPr>
                      <w:rFonts w:ascii="Arial" w:hAnsi="Arial" w:cs="Arial"/>
                      <w:sz w:val="24"/>
                    </w:rPr>
                    <w:t xml:space="preserve">Подпрограмма 2 </w:t>
                  </w:r>
                </w:p>
              </w:tc>
              <w:tc>
                <w:tcPr>
                  <w:tcW w:w="488" w:type="pct"/>
                  <w:vMerge w:val="restart"/>
                  <w:tcBorders>
                    <w:top w:val="single" w:sz="4" w:space="0" w:color="auto"/>
                    <w:left w:val="single" w:sz="4" w:space="0" w:color="auto"/>
                    <w:bottom w:val="single" w:sz="4" w:space="0" w:color="auto"/>
                    <w:right w:val="single" w:sz="4" w:space="0" w:color="auto"/>
                  </w:tcBorders>
                  <w:shd w:val="clear" w:color="auto" w:fill="auto"/>
                </w:tcPr>
                <w:p w:rsidR="00D4188A" w:rsidRPr="00F9091B" w:rsidRDefault="00D4188A" w:rsidP="00F9091B">
                  <w:pPr>
                    <w:widowControl/>
                    <w:jc w:val="both"/>
                    <w:rPr>
                      <w:rFonts w:ascii="Arial" w:hAnsi="Arial" w:cs="Arial"/>
                      <w:sz w:val="24"/>
                    </w:rPr>
                  </w:pPr>
                  <w:r w:rsidRPr="00F9091B">
                    <w:rPr>
                      <w:rFonts w:ascii="Arial" w:hAnsi="Arial" w:cs="Arial"/>
                      <w:sz w:val="24"/>
                    </w:rPr>
                    <w:t>«Управление собственностью</w:t>
                  </w:r>
                  <w:r w:rsidR="00F9091B">
                    <w:rPr>
                      <w:rFonts w:ascii="Arial" w:hAnsi="Arial" w:cs="Arial"/>
                      <w:sz w:val="24"/>
                    </w:rPr>
                    <w:t xml:space="preserve"> </w:t>
                  </w:r>
                  <w:r w:rsidRPr="00F9091B">
                    <w:rPr>
                      <w:rFonts w:ascii="Arial" w:hAnsi="Arial" w:cs="Arial"/>
                      <w:sz w:val="24"/>
                    </w:rPr>
                    <w:t>Бессоновского района Пензенской области »</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D4188A" w:rsidRPr="00F9091B" w:rsidRDefault="00D4188A" w:rsidP="00F9091B">
                  <w:pPr>
                    <w:widowControl/>
                    <w:jc w:val="both"/>
                    <w:rPr>
                      <w:rFonts w:ascii="Arial" w:hAnsi="Arial" w:cs="Arial"/>
                      <w:sz w:val="24"/>
                    </w:rPr>
                  </w:pPr>
                  <w:r w:rsidRPr="00F9091B">
                    <w:rPr>
                      <w:rFonts w:ascii="Arial" w:hAnsi="Arial" w:cs="Arial"/>
                      <w:sz w:val="24"/>
                    </w:rPr>
                    <w:t>всего</w:t>
                  </w:r>
                </w:p>
              </w:tc>
              <w:tc>
                <w:tcPr>
                  <w:tcW w:w="225" w:type="pct"/>
                  <w:tcBorders>
                    <w:top w:val="single" w:sz="4" w:space="0" w:color="auto"/>
                    <w:left w:val="single" w:sz="4" w:space="0" w:color="auto"/>
                    <w:bottom w:val="single" w:sz="4" w:space="0" w:color="auto"/>
                    <w:right w:val="single" w:sz="4" w:space="0" w:color="auto"/>
                  </w:tcBorders>
                  <w:shd w:val="clear" w:color="auto" w:fill="auto"/>
                </w:tcPr>
                <w:p w:rsidR="00D4188A" w:rsidRPr="00F9091B" w:rsidRDefault="00D4188A" w:rsidP="00F9091B">
                  <w:pPr>
                    <w:widowControl/>
                    <w:jc w:val="both"/>
                    <w:rPr>
                      <w:rFonts w:ascii="Arial" w:hAnsi="Arial" w:cs="Arial"/>
                      <w:sz w:val="24"/>
                    </w:rPr>
                  </w:pPr>
                  <w:r w:rsidRPr="00F9091B">
                    <w:rPr>
                      <w:rFonts w:ascii="Arial" w:hAnsi="Arial" w:cs="Arial"/>
                      <w:sz w:val="24"/>
                    </w:rPr>
                    <w:t>825,8</w:t>
                  </w:r>
                </w:p>
              </w:tc>
              <w:tc>
                <w:tcPr>
                  <w:tcW w:w="225" w:type="pct"/>
                  <w:tcBorders>
                    <w:top w:val="single" w:sz="4" w:space="0" w:color="auto"/>
                    <w:left w:val="single" w:sz="4" w:space="0" w:color="auto"/>
                    <w:bottom w:val="single" w:sz="4" w:space="0" w:color="auto"/>
                    <w:right w:val="single" w:sz="4" w:space="0" w:color="auto"/>
                  </w:tcBorders>
                  <w:shd w:val="clear" w:color="auto" w:fill="auto"/>
                </w:tcPr>
                <w:p w:rsidR="00D4188A" w:rsidRPr="00F9091B" w:rsidRDefault="00D4188A" w:rsidP="00F9091B">
                  <w:pPr>
                    <w:widowControl/>
                    <w:jc w:val="both"/>
                    <w:rPr>
                      <w:rFonts w:ascii="Arial" w:hAnsi="Arial" w:cs="Arial"/>
                      <w:sz w:val="24"/>
                    </w:rPr>
                  </w:pPr>
                  <w:r w:rsidRPr="00F9091B">
                    <w:rPr>
                      <w:rFonts w:ascii="Arial" w:hAnsi="Arial" w:cs="Arial"/>
                      <w:sz w:val="24"/>
                    </w:rPr>
                    <w:t>915</w:t>
                  </w:r>
                </w:p>
              </w:tc>
              <w:tc>
                <w:tcPr>
                  <w:tcW w:w="225" w:type="pct"/>
                  <w:tcBorders>
                    <w:top w:val="single" w:sz="4" w:space="0" w:color="auto"/>
                    <w:left w:val="single" w:sz="4" w:space="0" w:color="auto"/>
                    <w:bottom w:val="single" w:sz="4" w:space="0" w:color="auto"/>
                    <w:right w:val="single" w:sz="4" w:space="0" w:color="auto"/>
                  </w:tcBorders>
                  <w:shd w:val="clear" w:color="auto" w:fill="auto"/>
                </w:tcPr>
                <w:p w:rsidR="00D4188A" w:rsidRPr="00F9091B" w:rsidRDefault="00D4188A" w:rsidP="00F9091B">
                  <w:pPr>
                    <w:widowControl/>
                    <w:jc w:val="both"/>
                    <w:rPr>
                      <w:rFonts w:ascii="Arial" w:hAnsi="Arial" w:cs="Arial"/>
                      <w:sz w:val="24"/>
                    </w:rPr>
                  </w:pPr>
                  <w:r w:rsidRPr="00F9091B">
                    <w:rPr>
                      <w:rFonts w:ascii="Arial" w:hAnsi="Arial" w:cs="Arial"/>
                      <w:sz w:val="24"/>
                    </w:rPr>
                    <w:t>911,6</w:t>
                  </w:r>
                </w:p>
              </w:tc>
              <w:tc>
                <w:tcPr>
                  <w:tcW w:w="225" w:type="pct"/>
                  <w:tcBorders>
                    <w:top w:val="single" w:sz="4" w:space="0" w:color="auto"/>
                    <w:left w:val="single" w:sz="4" w:space="0" w:color="auto"/>
                    <w:bottom w:val="single" w:sz="4" w:space="0" w:color="auto"/>
                    <w:right w:val="single" w:sz="4" w:space="0" w:color="auto"/>
                  </w:tcBorders>
                  <w:shd w:val="clear" w:color="auto" w:fill="auto"/>
                </w:tcPr>
                <w:p w:rsidR="00D4188A" w:rsidRPr="00F9091B" w:rsidRDefault="00D4188A" w:rsidP="00F9091B">
                  <w:pPr>
                    <w:widowControl/>
                    <w:jc w:val="both"/>
                    <w:rPr>
                      <w:rFonts w:ascii="Arial" w:hAnsi="Arial" w:cs="Arial"/>
                      <w:sz w:val="24"/>
                    </w:rPr>
                  </w:pPr>
                  <w:r w:rsidRPr="00F9091B">
                    <w:rPr>
                      <w:rFonts w:ascii="Arial" w:hAnsi="Arial" w:cs="Arial"/>
                      <w:sz w:val="24"/>
                    </w:rPr>
                    <w:t>588,5</w:t>
                  </w:r>
                </w:p>
              </w:tc>
              <w:tc>
                <w:tcPr>
                  <w:tcW w:w="225" w:type="pct"/>
                  <w:tcBorders>
                    <w:top w:val="single" w:sz="4" w:space="0" w:color="auto"/>
                    <w:left w:val="single" w:sz="4" w:space="0" w:color="auto"/>
                    <w:bottom w:val="single" w:sz="4" w:space="0" w:color="auto"/>
                    <w:right w:val="single" w:sz="4" w:space="0" w:color="auto"/>
                  </w:tcBorders>
                  <w:shd w:val="clear" w:color="auto" w:fill="auto"/>
                </w:tcPr>
                <w:p w:rsidR="00D4188A" w:rsidRPr="00F9091B" w:rsidRDefault="00D4188A" w:rsidP="00F9091B">
                  <w:pPr>
                    <w:widowControl/>
                    <w:jc w:val="both"/>
                    <w:rPr>
                      <w:rFonts w:ascii="Arial" w:hAnsi="Arial" w:cs="Arial"/>
                      <w:sz w:val="24"/>
                    </w:rPr>
                  </w:pPr>
                  <w:r w:rsidRPr="00F9091B">
                    <w:rPr>
                      <w:rFonts w:ascii="Arial" w:hAnsi="Arial" w:cs="Arial"/>
                      <w:sz w:val="24"/>
                    </w:rPr>
                    <w:t>1137</w:t>
                  </w:r>
                </w:p>
              </w:tc>
              <w:tc>
                <w:tcPr>
                  <w:tcW w:w="225" w:type="pct"/>
                  <w:tcBorders>
                    <w:top w:val="single" w:sz="4" w:space="0" w:color="auto"/>
                    <w:left w:val="single" w:sz="4" w:space="0" w:color="auto"/>
                    <w:bottom w:val="single" w:sz="4" w:space="0" w:color="auto"/>
                    <w:right w:val="single" w:sz="4" w:space="0" w:color="auto"/>
                  </w:tcBorders>
                  <w:shd w:val="clear" w:color="auto" w:fill="auto"/>
                </w:tcPr>
                <w:p w:rsidR="00D4188A" w:rsidRPr="00F9091B" w:rsidRDefault="00D4188A" w:rsidP="00F9091B">
                  <w:pPr>
                    <w:widowControl/>
                    <w:jc w:val="both"/>
                    <w:rPr>
                      <w:rFonts w:ascii="Arial" w:hAnsi="Arial" w:cs="Arial"/>
                      <w:sz w:val="24"/>
                    </w:rPr>
                  </w:pPr>
                  <w:r w:rsidRPr="00F9091B">
                    <w:rPr>
                      <w:rFonts w:ascii="Arial" w:hAnsi="Arial" w:cs="Arial"/>
                      <w:sz w:val="24"/>
                    </w:rPr>
                    <w:t>3674,3</w:t>
                  </w:r>
                </w:p>
              </w:tc>
              <w:tc>
                <w:tcPr>
                  <w:tcW w:w="225" w:type="pct"/>
                  <w:tcBorders>
                    <w:top w:val="single" w:sz="4" w:space="0" w:color="auto"/>
                    <w:left w:val="single" w:sz="4" w:space="0" w:color="auto"/>
                    <w:bottom w:val="single" w:sz="4" w:space="0" w:color="auto"/>
                    <w:right w:val="single" w:sz="4" w:space="0" w:color="auto"/>
                  </w:tcBorders>
                  <w:shd w:val="clear" w:color="auto" w:fill="auto"/>
                </w:tcPr>
                <w:p w:rsidR="00D4188A" w:rsidRPr="00F9091B" w:rsidRDefault="00D4188A" w:rsidP="00F9091B">
                  <w:pPr>
                    <w:widowControl/>
                    <w:jc w:val="both"/>
                    <w:rPr>
                      <w:rFonts w:ascii="Arial" w:hAnsi="Arial" w:cs="Arial"/>
                      <w:sz w:val="24"/>
                    </w:rPr>
                  </w:pPr>
                  <w:r w:rsidRPr="00F9091B">
                    <w:rPr>
                      <w:rFonts w:ascii="Arial" w:hAnsi="Arial" w:cs="Arial"/>
                      <w:sz w:val="24"/>
                    </w:rPr>
                    <w:t>323,0</w:t>
                  </w:r>
                </w:p>
              </w:tc>
              <w:tc>
                <w:tcPr>
                  <w:tcW w:w="225" w:type="pct"/>
                  <w:tcBorders>
                    <w:top w:val="single" w:sz="4" w:space="0" w:color="auto"/>
                    <w:left w:val="single" w:sz="4" w:space="0" w:color="auto"/>
                    <w:bottom w:val="single" w:sz="4" w:space="0" w:color="auto"/>
                    <w:right w:val="single" w:sz="4" w:space="0" w:color="auto"/>
                  </w:tcBorders>
                  <w:shd w:val="clear" w:color="auto" w:fill="auto"/>
                </w:tcPr>
                <w:p w:rsidR="00D4188A" w:rsidRPr="00F9091B" w:rsidRDefault="00D4188A" w:rsidP="00F9091B">
                  <w:pPr>
                    <w:widowControl/>
                    <w:jc w:val="both"/>
                    <w:rPr>
                      <w:rFonts w:ascii="Arial" w:hAnsi="Arial" w:cs="Arial"/>
                      <w:sz w:val="24"/>
                    </w:rPr>
                  </w:pPr>
                  <w:r w:rsidRPr="00F9091B">
                    <w:rPr>
                      <w:rFonts w:ascii="Arial" w:hAnsi="Arial" w:cs="Arial"/>
                      <w:sz w:val="24"/>
                    </w:rPr>
                    <w:t>1979,7</w:t>
                  </w:r>
                </w:p>
              </w:tc>
              <w:tc>
                <w:tcPr>
                  <w:tcW w:w="225" w:type="pct"/>
                  <w:tcBorders>
                    <w:top w:val="single" w:sz="4" w:space="0" w:color="auto"/>
                    <w:left w:val="single" w:sz="4" w:space="0" w:color="auto"/>
                    <w:bottom w:val="single" w:sz="4" w:space="0" w:color="auto"/>
                    <w:right w:val="single" w:sz="4" w:space="0" w:color="auto"/>
                  </w:tcBorders>
                  <w:shd w:val="clear" w:color="auto" w:fill="auto"/>
                </w:tcPr>
                <w:p w:rsidR="00D4188A" w:rsidRPr="00F9091B" w:rsidRDefault="00D4188A" w:rsidP="00F9091B">
                  <w:pPr>
                    <w:widowControl/>
                    <w:jc w:val="both"/>
                    <w:rPr>
                      <w:rFonts w:ascii="Arial" w:hAnsi="Arial" w:cs="Arial"/>
                      <w:sz w:val="24"/>
                    </w:rPr>
                  </w:pPr>
                  <w:r w:rsidRPr="00F9091B">
                    <w:rPr>
                      <w:rFonts w:ascii="Arial" w:hAnsi="Arial" w:cs="Arial"/>
                      <w:sz w:val="24"/>
                    </w:rPr>
                    <w:t>6</w:t>
                  </w:r>
                  <w:r w:rsidR="0083741A" w:rsidRPr="00F9091B">
                    <w:rPr>
                      <w:rFonts w:ascii="Arial" w:hAnsi="Arial" w:cs="Arial"/>
                      <w:sz w:val="24"/>
                    </w:rPr>
                    <w:t>39</w:t>
                  </w:r>
                  <w:r w:rsidRPr="00F9091B">
                    <w:rPr>
                      <w:rFonts w:ascii="Arial" w:hAnsi="Arial" w:cs="Arial"/>
                      <w:sz w:val="24"/>
                    </w:rPr>
                    <w:t>,</w:t>
                  </w:r>
                  <w:r w:rsidR="0083741A" w:rsidRPr="00F9091B">
                    <w:rPr>
                      <w:rFonts w:ascii="Arial" w:hAnsi="Arial" w:cs="Arial"/>
                      <w:sz w:val="24"/>
                    </w:rPr>
                    <w:t>5</w:t>
                  </w:r>
                </w:p>
                <w:p w:rsidR="00D4188A" w:rsidRPr="00F9091B" w:rsidRDefault="00D4188A" w:rsidP="00F9091B">
                  <w:pPr>
                    <w:widowControl/>
                    <w:jc w:val="both"/>
                    <w:rPr>
                      <w:rFonts w:ascii="Arial" w:hAnsi="Arial" w:cs="Arial"/>
                      <w:sz w:val="24"/>
                    </w:rPr>
                  </w:pPr>
                </w:p>
              </w:tc>
              <w:tc>
                <w:tcPr>
                  <w:tcW w:w="225" w:type="pct"/>
                  <w:tcBorders>
                    <w:top w:val="single" w:sz="4" w:space="0" w:color="auto"/>
                    <w:left w:val="single" w:sz="4" w:space="0" w:color="auto"/>
                    <w:bottom w:val="single" w:sz="4" w:space="0" w:color="auto"/>
                    <w:right w:val="single" w:sz="4" w:space="0" w:color="auto"/>
                  </w:tcBorders>
                </w:tcPr>
                <w:p w:rsidR="00D4188A" w:rsidRPr="00F9091B" w:rsidRDefault="0065414C" w:rsidP="00F9091B">
                  <w:pPr>
                    <w:widowControl/>
                    <w:jc w:val="both"/>
                    <w:rPr>
                      <w:rFonts w:ascii="Arial" w:hAnsi="Arial" w:cs="Arial"/>
                      <w:sz w:val="24"/>
                    </w:rPr>
                  </w:pPr>
                  <w:r w:rsidRPr="00F9091B">
                    <w:rPr>
                      <w:rFonts w:ascii="Arial" w:hAnsi="Arial" w:cs="Arial"/>
                      <w:sz w:val="24"/>
                    </w:rPr>
                    <w:t>647</w:t>
                  </w:r>
                  <w:r w:rsidR="00EE3DAA" w:rsidRPr="00F9091B">
                    <w:rPr>
                      <w:rFonts w:ascii="Arial" w:hAnsi="Arial" w:cs="Arial"/>
                      <w:sz w:val="24"/>
                    </w:rPr>
                    <w:t>,2</w:t>
                  </w:r>
                </w:p>
              </w:tc>
              <w:tc>
                <w:tcPr>
                  <w:tcW w:w="225" w:type="pct"/>
                  <w:tcBorders>
                    <w:top w:val="single" w:sz="4" w:space="0" w:color="auto"/>
                    <w:left w:val="single" w:sz="4" w:space="0" w:color="auto"/>
                    <w:bottom w:val="single" w:sz="4" w:space="0" w:color="auto"/>
                    <w:right w:val="single" w:sz="4" w:space="0" w:color="auto"/>
                  </w:tcBorders>
                </w:tcPr>
                <w:p w:rsidR="00D4188A" w:rsidRPr="00F9091B" w:rsidRDefault="00B42A8A" w:rsidP="00F9091B">
                  <w:pPr>
                    <w:widowControl/>
                    <w:jc w:val="both"/>
                    <w:rPr>
                      <w:rFonts w:ascii="Arial" w:hAnsi="Arial" w:cs="Arial"/>
                      <w:sz w:val="24"/>
                    </w:rPr>
                  </w:pPr>
                  <w:r w:rsidRPr="00F9091B">
                    <w:rPr>
                      <w:rFonts w:ascii="Arial" w:hAnsi="Arial" w:cs="Arial"/>
                      <w:sz w:val="24"/>
                    </w:rPr>
                    <w:t>3383</w:t>
                  </w:r>
                  <w:r w:rsidR="00590292" w:rsidRPr="00F9091B">
                    <w:rPr>
                      <w:rFonts w:ascii="Arial" w:hAnsi="Arial" w:cs="Arial"/>
                      <w:sz w:val="24"/>
                    </w:rPr>
                    <w:t>,9</w:t>
                  </w:r>
                </w:p>
              </w:tc>
              <w:tc>
                <w:tcPr>
                  <w:tcW w:w="257" w:type="pct"/>
                  <w:tcBorders>
                    <w:top w:val="single" w:sz="4" w:space="0" w:color="auto"/>
                    <w:left w:val="single" w:sz="4" w:space="0" w:color="auto"/>
                    <w:bottom w:val="single" w:sz="4" w:space="0" w:color="auto"/>
                    <w:right w:val="single" w:sz="4" w:space="0" w:color="auto"/>
                  </w:tcBorders>
                </w:tcPr>
                <w:p w:rsidR="00D4188A" w:rsidRPr="00F9091B" w:rsidRDefault="00B42A8A" w:rsidP="00F9091B">
                  <w:pPr>
                    <w:widowControl/>
                    <w:jc w:val="both"/>
                    <w:rPr>
                      <w:rFonts w:ascii="Arial" w:hAnsi="Arial" w:cs="Arial"/>
                      <w:sz w:val="24"/>
                    </w:rPr>
                  </w:pPr>
                  <w:r w:rsidRPr="00F9091B">
                    <w:rPr>
                      <w:rFonts w:ascii="Arial" w:hAnsi="Arial" w:cs="Arial"/>
                      <w:sz w:val="24"/>
                    </w:rPr>
                    <w:t>3695</w:t>
                  </w:r>
                  <w:r w:rsidR="003A17D2" w:rsidRPr="00F9091B">
                    <w:rPr>
                      <w:rFonts w:ascii="Arial" w:hAnsi="Arial" w:cs="Arial"/>
                      <w:sz w:val="24"/>
                    </w:rPr>
                    <w:t>,</w:t>
                  </w:r>
                  <w:r w:rsidRPr="00F9091B">
                    <w:rPr>
                      <w:rFonts w:ascii="Arial" w:hAnsi="Arial" w:cs="Arial"/>
                      <w:sz w:val="24"/>
                    </w:rPr>
                    <w:t>9</w:t>
                  </w:r>
                </w:p>
              </w:tc>
              <w:tc>
                <w:tcPr>
                  <w:tcW w:w="257" w:type="pct"/>
                  <w:tcBorders>
                    <w:top w:val="single" w:sz="4" w:space="0" w:color="auto"/>
                    <w:left w:val="single" w:sz="4" w:space="0" w:color="auto"/>
                    <w:bottom w:val="single" w:sz="4" w:space="0" w:color="auto"/>
                    <w:right w:val="single" w:sz="4" w:space="0" w:color="auto"/>
                  </w:tcBorders>
                </w:tcPr>
                <w:p w:rsidR="00D4188A" w:rsidRPr="00F9091B" w:rsidRDefault="00473DEC" w:rsidP="00F9091B">
                  <w:pPr>
                    <w:widowControl/>
                    <w:jc w:val="both"/>
                    <w:rPr>
                      <w:rFonts w:ascii="Arial" w:hAnsi="Arial" w:cs="Arial"/>
                      <w:sz w:val="24"/>
                    </w:rPr>
                  </w:pPr>
                  <w:r w:rsidRPr="00F9091B">
                    <w:rPr>
                      <w:rFonts w:ascii="Arial" w:hAnsi="Arial" w:cs="Arial"/>
                      <w:sz w:val="24"/>
                    </w:rPr>
                    <w:t>1020</w:t>
                  </w:r>
                  <w:r w:rsidR="003A17D2" w:rsidRPr="00F9091B">
                    <w:rPr>
                      <w:rFonts w:ascii="Arial" w:hAnsi="Arial" w:cs="Arial"/>
                      <w:sz w:val="24"/>
                    </w:rPr>
                    <w:t>,</w:t>
                  </w:r>
                  <w:r w:rsidR="00612604" w:rsidRPr="00F9091B">
                    <w:rPr>
                      <w:rFonts w:ascii="Arial" w:hAnsi="Arial" w:cs="Arial"/>
                      <w:sz w:val="24"/>
                    </w:rPr>
                    <w:t>8</w:t>
                  </w:r>
                </w:p>
              </w:tc>
              <w:tc>
                <w:tcPr>
                  <w:tcW w:w="257" w:type="pct"/>
                  <w:tcBorders>
                    <w:top w:val="single" w:sz="4" w:space="0" w:color="auto"/>
                    <w:left w:val="single" w:sz="4" w:space="0" w:color="auto"/>
                    <w:bottom w:val="single" w:sz="4" w:space="0" w:color="auto"/>
                    <w:right w:val="single" w:sz="4" w:space="0" w:color="auto"/>
                  </w:tcBorders>
                </w:tcPr>
                <w:p w:rsidR="00D4188A" w:rsidRPr="00F9091B" w:rsidRDefault="00612604" w:rsidP="00F9091B">
                  <w:pPr>
                    <w:widowControl/>
                    <w:jc w:val="both"/>
                    <w:rPr>
                      <w:rFonts w:ascii="Arial" w:hAnsi="Arial" w:cs="Arial"/>
                      <w:sz w:val="24"/>
                    </w:rPr>
                  </w:pPr>
                  <w:r w:rsidRPr="00F9091B">
                    <w:rPr>
                      <w:rFonts w:ascii="Arial" w:hAnsi="Arial" w:cs="Arial"/>
                      <w:sz w:val="24"/>
                    </w:rPr>
                    <w:t>1125</w:t>
                  </w:r>
                </w:p>
              </w:tc>
            </w:tr>
            <w:tr w:rsidR="00473DEC" w:rsidRPr="00F9091B" w:rsidTr="0086598B">
              <w:trPr>
                <w:gridAfter w:val="4"/>
                <w:wAfter w:w="155" w:type="pct"/>
                <w:trHeight w:val="137"/>
              </w:trPr>
              <w:tc>
                <w:tcPr>
                  <w:tcW w:w="114" w:type="pct"/>
                  <w:vMerge/>
                  <w:tcBorders>
                    <w:top w:val="single" w:sz="4" w:space="0" w:color="auto"/>
                    <w:left w:val="single" w:sz="4" w:space="0" w:color="auto"/>
                    <w:bottom w:val="single" w:sz="4" w:space="0" w:color="auto"/>
                    <w:right w:val="single" w:sz="4" w:space="0" w:color="auto"/>
                  </w:tcBorders>
                  <w:vAlign w:val="center"/>
                </w:tcPr>
                <w:p w:rsidR="00473DEC" w:rsidRPr="00F9091B" w:rsidRDefault="00473DEC" w:rsidP="00F9091B">
                  <w:pPr>
                    <w:widowControl/>
                    <w:jc w:val="both"/>
                    <w:rPr>
                      <w:rFonts w:ascii="Arial" w:hAnsi="Arial" w:cs="Arial"/>
                      <w:sz w:val="24"/>
                    </w:rPr>
                  </w:pPr>
                </w:p>
              </w:tc>
              <w:tc>
                <w:tcPr>
                  <w:tcW w:w="475" w:type="pct"/>
                  <w:vMerge/>
                  <w:tcBorders>
                    <w:top w:val="single" w:sz="4" w:space="0" w:color="auto"/>
                    <w:left w:val="single" w:sz="4" w:space="0" w:color="auto"/>
                    <w:bottom w:val="single" w:sz="4" w:space="0" w:color="auto"/>
                    <w:right w:val="single" w:sz="4" w:space="0" w:color="auto"/>
                  </w:tcBorders>
                  <w:vAlign w:val="center"/>
                </w:tcPr>
                <w:p w:rsidR="00473DEC" w:rsidRPr="00F9091B" w:rsidRDefault="00473DEC" w:rsidP="00F9091B">
                  <w:pPr>
                    <w:widowControl/>
                    <w:jc w:val="both"/>
                    <w:rPr>
                      <w:rFonts w:ascii="Arial" w:hAnsi="Arial" w:cs="Arial"/>
                      <w:sz w:val="24"/>
                    </w:rPr>
                  </w:pPr>
                </w:p>
              </w:tc>
              <w:tc>
                <w:tcPr>
                  <w:tcW w:w="488" w:type="pct"/>
                  <w:vMerge/>
                  <w:tcBorders>
                    <w:top w:val="single" w:sz="4" w:space="0" w:color="auto"/>
                    <w:left w:val="single" w:sz="4" w:space="0" w:color="auto"/>
                    <w:bottom w:val="single" w:sz="4" w:space="0" w:color="auto"/>
                    <w:right w:val="single" w:sz="4" w:space="0" w:color="auto"/>
                  </w:tcBorders>
                  <w:vAlign w:val="center"/>
                </w:tcPr>
                <w:p w:rsidR="00473DEC" w:rsidRPr="00F9091B" w:rsidRDefault="00473DEC" w:rsidP="00F9091B">
                  <w:pPr>
                    <w:widowControl/>
                    <w:jc w:val="both"/>
                    <w:rPr>
                      <w:rFonts w:ascii="Arial" w:hAnsi="Arial" w:cs="Arial"/>
                      <w:sz w:val="24"/>
                    </w:rPr>
                  </w:pPr>
                </w:p>
              </w:tc>
              <w:tc>
                <w:tcPr>
                  <w:tcW w:w="523" w:type="pct"/>
                  <w:tcBorders>
                    <w:top w:val="nil"/>
                    <w:left w:val="single" w:sz="4" w:space="0" w:color="auto"/>
                    <w:bottom w:val="single" w:sz="4" w:space="0" w:color="auto"/>
                    <w:right w:val="single" w:sz="4" w:space="0" w:color="auto"/>
                  </w:tcBorders>
                  <w:shd w:val="clear" w:color="auto" w:fill="auto"/>
                </w:tcPr>
                <w:p w:rsidR="00473DEC" w:rsidRPr="00F9091B" w:rsidRDefault="00473DEC" w:rsidP="00F9091B">
                  <w:pPr>
                    <w:widowControl/>
                    <w:jc w:val="both"/>
                    <w:rPr>
                      <w:rFonts w:ascii="Arial" w:hAnsi="Arial" w:cs="Arial"/>
                      <w:sz w:val="24"/>
                    </w:rPr>
                  </w:pPr>
                  <w:r w:rsidRPr="00F9091B">
                    <w:rPr>
                      <w:rFonts w:ascii="Arial" w:hAnsi="Arial" w:cs="Arial"/>
                      <w:sz w:val="24"/>
                    </w:rPr>
                    <w:t>бюджет Пензенской области</w:t>
                  </w:r>
                </w:p>
              </w:tc>
              <w:tc>
                <w:tcPr>
                  <w:tcW w:w="225" w:type="pct"/>
                  <w:tcBorders>
                    <w:top w:val="nil"/>
                    <w:left w:val="single" w:sz="4" w:space="0" w:color="auto"/>
                    <w:bottom w:val="single" w:sz="4" w:space="0" w:color="auto"/>
                    <w:right w:val="single" w:sz="4" w:space="0" w:color="auto"/>
                  </w:tcBorders>
                  <w:shd w:val="clear" w:color="auto" w:fill="auto"/>
                </w:tcPr>
                <w:p w:rsidR="00473DEC" w:rsidRPr="00F9091B" w:rsidRDefault="00473DEC" w:rsidP="00F9091B">
                  <w:pPr>
                    <w:widowControl/>
                    <w:jc w:val="both"/>
                    <w:rPr>
                      <w:rFonts w:ascii="Arial" w:hAnsi="Arial" w:cs="Arial"/>
                      <w:sz w:val="24"/>
                    </w:rPr>
                  </w:pPr>
                </w:p>
              </w:tc>
              <w:tc>
                <w:tcPr>
                  <w:tcW w:w="225" w:type="pct"/>
                  <w:tcBorders>
                    <w:top w:val="nil"/>
                    <w:left w:val="single" w:sz="4" w:space="0" w:color="auto"/>
                    <w:bottom w:val="single" w:sz="4" w:space="0" w:color="auto"/>
                    <w:right w:val="single" w:sz="4" w:space="0" w:color="auto"/>
                  </w:tcBorders>
                  <w:shd w:val="clear" w:color="auto" w:fill="auto"/>
                </w:tcPr>
                <w:p w:rsidR="00473DEC" w:rsidRPr="00F9091B" w:rsidRDefault="00473DEC" w:rsidP="00F9091B">
                  <w:pPr>
                    <w:widowControl/>
                    <w:jc w:val="both"/>
                    <w:rPr>
                      <w:rFonts w:ascii="Arial" w:hAnsi="Arial" w:cs="Arial"/>
                      <w:sz w:val="24"/>
                    </w:rPr>
                  </w:pPr>
                  <w:r w:rsidRPr="00F9091B">
                    <w:rPr>
                      <w:rFonts w:ascii="Arial" w:hAnsi="Arial" w:cs="Arial"/>
                      <w:sz w:val="24"/>
                    </w:rPr>
                    <w:t>-</w:t>
                  </w:r>
                </w:p>
              </w:tc>
              <w:tc>
                <w:tcPr>
                  <w:tcW w:w="225" w:type="pct"/>
                  <w:tcBorders>
                    <w:top w:val="single" w:sz="4" w:space="0" w:color="auto"/>
                    <w:left w:val="nil"/>
                    <w:bottom w:val="single" w:sz="4" w:space="0" w:color="auto"/>
                    <w:right w:val="single" w:sz="4" w:space="0" w:color="auto"/>
                  </w:tcBorders>
                  <w:shd w:val="clear" w:color="auto" w:fill="auto"/>
                </w:tcPr>
                <w:p w:rsidR="00473DEC" w:rsidRPr="00F9091B" w:rsidRDefault="00473DEC" w:rsidP="00F9091B">
                  <w:pPr>
                    <w:widowControl/>
                    <w:jc w:val="both"/>
                    <w:rPr>
                      <w:rFonts w:ascii="Arial" w:hAnsi="Arial" w:cs="Arial"/>
                      <w:sz w:val="24"/>
                    </w:rPr>
                  </w:pPr>
                  <w:r w:rsidRPr="00F9091B">
                    <w:rPr>
                      <w:rFonts w:ascii="Arial" w:hAnsi="Arial" w:cs="Arial"/>
                      <w:sz w:val="24"/>
                    </w:rPr>
                    <w:t>-</w:t>
                  </w:r>
                </w:p>
              </w:tc>
              <w:tc>
                <w:tcPr>
                  <w:tcW w:w="225" w:type="pct"/>
                  <w:tcBorders>
                    <w:top w:val="single" w:sz="4" w:space="0" w:color="auto"/>
                    <w:left w:val="nil"/>
                    <w:bottom w:val="single" w:sz="4" w:space="0" w:color="auto"/>
                    <w:right w:val="single" w:sz="4" w:space="0" w:color="auto"/>
                  </w:tcBorders>
                  <w:shd w:val="clear" w:color="auto" w:fill="auto"/>
                </w:tcPr>
                <w:p w:rsidR="00473DEC" w:rsidRPr="00F9091B" w:rsidRDefault="00473DEC" w:rsidP="00F9091B">
                  <w:pPr>
                    <w:widowControl/>
                    <w:jc w:val="both"/>
                    <w:rPr>
                      <w:rFonts w:ascii="Arial" w:hAnsi="Arial" w:cs="Arial"/>
                      <w:sz w:val="24"/>
                    </w:rPr>
                  </w:pPr>
                  <w:r w:rsidRPr="00F9091B">
                    <w:rPr>
                      <w:rFonts w:ascii="Arial" w:hAnsi="Arial" w:cs="Arial"/>
                      <w:sz w:val="24"/>
                    </w:rPr>
                    <w:t>-</w:t>
                  </w:r>
                </w:p>
              </w:tc>
              <w:tc>
                <w:tcPr>
                  <w:tcW w:w="225" w:type="pct"/>
                  <w:tcBorders>
                    <w:top w:val="single" w:sz="4" w:space="0" w:color="auto"/>
                    <w:left w:val="nil"/>
                    <w:bottom w:val="single" w:sz="4" w:space="0" w:color="auto"/>
                    <w:right w:val="single" w:sz="4" w:space="0" w:color="auto"/>
                  </w:tcBorders>
                  <w:shd w:val="clear" w:color="auto" w:fill="auto"/>
                </w:tcPr>
                <w:p w:rsidR="00473DEC" w:rsidRPr="00F9091B" w:rsidRDefault="00473DEC" w:rsidP="00F9091B">
                  <w:pPr>
                    <w:widowControl/>
                    <w:jc w:val="both"/>
                    <w:rPr>
                      <w:rFonts w:ascii="Arial" w:hAnsi="Arial" w:cs="Arial"/>
                      <w:sz w:val="24"/>
                    </w:rPr>
                  </w:pPr>
                  <w:r w:rsidRPr="00F9091B">
                    <w:rPr>
                      <w:rFonts w:ascii="Arial" w:hAnsi="Arial" w:cs="Arial"/>
                      <w:sz w:val="24"/>
                    </w:rPr>
                    <w:t>-</w:t>
                  </w:r>
                </w:p>
              </w:tc>
              <w:tc>
                <w:tcPr>
                  <w:tcW w:w="225" w:type="pct"/>
                  <w:tcBorders>
                    <w:top w:val="single" w:sz="4" w:space="0" w:color="auto"/>
                    <w:left w:val="nil"/>
                    <w:bottom w:val="single" w:sz="4" w:space="0" w:color="auto"/>
                    <w:right w:val="single" w:sz="4" w:space="0" w:color="auto"/>
                  </w:tcBorders>
                  <w:shd w:val="clear" w:color="auto" w:fill="auto"/>
                </w:tcPr>
                <w:p w:rsidR="00473DEC" w:rsidRPr="00F9091B" w:rsidRDefault="00473DEC" w:rsidP="00F9091B">
                  <w:pPr>
                    <w:widowControl/>
                    <w:jc w:val="both"/>
                    <w:rPr>
                      <w:rFonts w:ascii="Arial" w:hAnsi="Arial" w:cs="Arial"/>
                      <w:sz w:val="24"/>
                    </w:rPr>
                  </w:pPr>
                  <w:r w:rsidRPr="00F9091B">
                    <w:rPr>
                      <w:rFonts w:ascii="Arial" w:hAnsi="Arial" w:cs="Arial"/>
                      <w:sz w:val="24"/>
                    </w:rPr>
                    <w:t>-</w:t>
                  </w:r>
                </w:p>
              </w:tc>
              <w:tc>
                <w:tcPr>
                  <w:tcW w:w="225" w:type="pct"/>
                  <w:tcBorders>
                    <w:top w:val="single" w:sz="4" w:space="0" w:color="auto"/>
                    <w:left w:val="nil"/>
                    <w:bottom w:val="single" w:sz="4" w:space="0" w:color="auto"/>
                    <w:right w:val="single" w:sz="4" w:space="0" w:color="auto"/>
                  </w:tcBorders>
                  <w:shd w:val="clear" w:color="auto" w:fill="auto"/>
                </w:tcPr>
                <w:p w:rsidR="00473DEC" w:rsidRPr="00F9091B" w:rsidRDefault="00473DEC" w:rsidP="00F9091B">
                  <w:pPr>
                    <w:widowControl/>
                    <w:jc w:val="both"/>
                    <w:rPr>
                      <w:rFonts w:ascii="Arial" w:hAnsi="Arial" w:cs="Arial"/>
                      <w:sz w:val="24"/>
                    </w:rPr>
                  </w:pPr>
                  <w:r w:rsidRPr="00F9091B">
                    <w:rPr>
                      <w:rFonts w:ascii="Arial" w:hAnsi="Arial" w:cs="Arial"/>
                      <w:sz w:val="24"/>
                    </w:rPr>
                    <w:t>-</w:t>
                  </w:r>
                </w:p>
              </w:tc>
              <w:tc>
                <w:tcPr>
                  <w:tcW w:w="225" w:type="pct"/>
                  <w:tcBorders>
                    <w:top w:val="single" w:sz="4" w:space="0" w:color="auto"/>
                    <w:left w:val="nil"/>
                    <w:bottom w:val="single" w:sz="4" w:space="0" w:color="auto"/>
                    <w:right w:val="single" w:sz="4" w:space="0" w:color="auto"/>
                  </w:tcBorders>
                  <w:shd w:val="clear" w:color="auto" w:fill="auto"/>
                </w:tcPr>
                <w:p w:rsidR="00473DEC" w:rsidRPr="00F9091B" w:rsidRDefault="00473DEC" w:rsidP="00F9091B">
                  <w:pPr>
                    <w:widowControl/>
                    <w:jc w:val="both"/>
                    <w:rPr>
                      <w:rFonts w:ascii="Arial" w:hAnsi="Arial" w:cs="Arial"/>
                      <w:sz w:val="24"/>
                    </w:rPr>
                  </w:pPr>
                  <w:r w:rsidRPr="00F9091B">
                    <w:rPr>
                      <w:rFonts w:ascii="Arial" w:hAnsi="Arial" w:cs="Arial"/>
                      <w:sz w:val="24"/>
                    </w:rPr>
                    <w:t>-</w:t>
                  </w:r>
                </w:p>
              </w:tc>
              <w:tc>
                <w:tcPr>
                  <w:tcW w:w="225" w:type="pct"/>
                  <w:tcBorders>
                    <w:top w:val="single" w:sz="4" w:space="0" w:color="auto"/>
                    <w:left w:val="nil"/>
                    <w:bottom w:val="single" w:sz="4" w:space="0" w:color="auto"/>
                    <w:right w:val="single" w:sz="4" w:space="0" w:color="auto"/>
                  </w:tcBorders>
                  <w:shd w:val="clear" w:color="auto" w:fill="auto"/>
                </w:tcPr>
                <w:p w:rsidR="00473DEC" w:rsidRPr="00F9091B" w:rsidRDefault="00473DEC" w:rsidP="00F9091B">
                  <w:pPr>
                    <w:widowControl/>
                    <w:jc w:val="both"/>
                    <w:rPr>
                      <w:rFonts w:ascii="Arial" w:hAnsi="Arial" w:cs="Arial"/>
                      <w:sz w:val="24"/>
                    </w:rPr>
                  </w:pPr>
                  <w:r w:rsidRPr="00F9091B">
                    <w:rPr>
                      <w:rFonts w:ascii="Arial" w:hAnsi="Arial" w:cs="Arial"/>
                      <w:sz w:val="24"/>
                    </w:rPr>
                    <w:t>-</w:t>
                  </w:r>
                </w:p>
              </w:tc>
              <w:tc>
                <w:tcPr>
                  <w:tcW w:w="225" w:type="pct"/>
                  <w:tcBorders>
                    <w:top w:val="single" w:sz="4" w:space="0" w:color="auto"/>
                    <w:left w:val="nil"/>
                    <w:bottom w:val="single" w:sz="4" w:space="0" w:color="auto"/>
                    <w:right w:val="single" w:sz="4" w:space="0" w:color="auto"/>
                  </w:tcBorders>
                </w:tcPr>
                <w:p w:rsidR="00473DEC" w:rsidRPr="00F9091B" w:rsidRDefault="00473DEC" w:rsidP="00F9091B">
                  <w:pPr>
                    <w:widowControl/>
                    <w:jc w:val="both"/>
                    <w:rPr>
                      <w:rFonts w:ascii="Arial" w:hAnsi="Arial" w:cs="Arial"/>
                      <w:sz w:val="24"/>
                    </w:rPr>
                  </w:pPr>
                  <w:r w:rsidRPr="00F9091B">
                    <w:rPr>
                      <w:rFonts w:ascii="Arial" w:hAnsi="Arial" w:cs="Arial"/>
                      <w:sz w:val="24"/>
                    </w:rPr>
                    <w:t>-</w:t>
                  </w:r>
                </w:p>
              </w:tc>
              <w:tc>
                <w:tcPr>
                  <w:tcW w:w="225" w:type="pct"/>
                  <w:tcBorders>
                    <w:top w:val="nil"/>
                    <w:left w:val="nil"/>
                    <w:bottom w:val="single" w:sz="4" w:space="0" w:color="auto"/>
                    <w:right w:val="single" w:sz="4" w:space="0" w:color="auto"/>
                  </w:tcBorders>
                </w:tcPr>
                <w:p w:rsidR="00473DEC" w:rsidRPr="00F9091B" w:rsidRDefault="00473DEC" w:rsidP="00F9091B">
                  <w:pPr>
                    <w:widowControl/>
                    <w:jc w:val="both"/>
                    <w:rPr>
                      <w:rFonts w:ascii="Arial" w:hAnsi="Arial" w:cs="Arial"/>
                      <w:sz w:val="24"/>
                    </w:rPr>
                  </w:pPr>
                  <w:r w:rsidRPr="00F9091B">
                    <w:rPr>
                      <w:rFonts w:ascii="Arial" w:hAnsi="Arial" w:cs="Arial"/>
                      <w:sz w:val="24"/>
                    </w:rPr>
                    <w:t>1690,8</w:t>
                  </w:r>
                </w:p>
              </w:tc>
              <w:tc>
                <w:tcPr>
                  <w:tcW w:w="257" w:type="pct"/>
                  <w:tcBorders>
                    <w:top w:val="nil"/>
                    <w:left w:val="nil"/>
                    <w:bottom w:val="single" w:sz="4" w:space="0" w:color="auto"/>
                    <w:right w:val="single" w:sz="4" w:space="0" w:color="auto"/>
                  </w:tcBorders>
                </w:tcPr>
                <w:p w:rsidR="00473DEC" w:rsidRPr="00F9091B" w:rsidRDefault="00473DEC" w:rsidP="00F9091B">
                  <w:pPr>
                    <w:widowControl/>
                    <w:jc w:val="both"/>
                    <w:rPr>
                      <w:rFonts w:ascii="Arial" w:hAnsi="Arial" w:cs="Arial"/>
                      <w:sz w:val="24"/>
                    </w:rPr>
                  </w:pPr>
                  <w:r w:rsidRPr="00F9091B">
                    <w:rPr>
                      <w:rFonts w:ascii="Arial" w:hAnsi="Arial" w:cs="Arial"/>
                      <w:sz w:val="24"/>
                    </w:rPr>
                    <w:t>1100</w:t>
                  </w:r>
                </w:p>
              </w:tc>
              <w:tc>
                <w:tcPr>
                  <w:tcW w:w="257" w:type="pct"/>
                  <w:tcBorders>
                    <w:top w:val="nil"/>
                    <w:left w:val="nil"/>
                    <w:bottom w:val="single" w:sz="4" w:space="0" w:color="auto"/>
                    <w:right w:val="single" w:sz="4" w:space="0" w:color="auto"/>
                  </w:tcBorders>
                </w:tcPr>
                <w:p w:rsidR="00473DEC" w:rsidRPr="00F9091B" w:rsidRDefault="00473DEC" w:rsidP="00F9091B">
                  <w:pPr>
                    <w:widowControl/>
                    <w:jc w:val="both"/>
                    <w:rPr>
                      <w:rFonts w:ascii="Arial" w:hAnsi="Arial" w:cs="Arial"/>
                      <w:sz w:val="24"/>
                    </w:rPr>
                  </w:pPr>
                  <w:r w:rsidRPr="00F9091B">
                    <w:rPr>
                      <w:rFonts w:ascii="Arial" w:hAnsi="Arial" w:cs="Arial"/>
                      <w:sz w:val="24"/>
                    </w:rPr>
                    <w:t>500</w:t>
                  </w:r>
                </w:p>
              </w:tc>
              <w:tc>
                <w:tcPr>
                  <w:tcW w:w="257" w:type="pct"/>
                  <w:tcBorders>
                    <w:top w:val="nil"/>
                    <w:left w:val="nil"/>
                    <w:bottom w:val="single" w:sz="4" w:space="0" w:color="auto"/>
                    <w:right w:val="single" w:sz="4" w:space="0" w:color="auto"/>
                  </w:tcBorders>
                </w:tcPr>
                <w:p w:rsidR="00473DEC" w:rsidRPr="00F9091B" w:rsidRDefault="00473DEC" w:rsidP="00F9091B">
                  <w:pPr>
                    <w:widowControl/>
                    <w:jc w:val="both"/>
                    <w:rPr>
                      <w:rFonts w:ascii="Arial" w:hAnsi="Arial" w:cs="Arial"/>
                      <w:sz w:val="24"/>
                    </w:rPr>
                  </w:pPr>
                  <w:r w:rsidRPr="00F9091B">
                    <w:rPr>
                      <w:rFonts w:ascii="Arial" w:hAnsi="Arial" w:cs="Arial"/>
                      <w:sz w:val="24"/>
                    </w:rPr>
                    <w:t>600</w:t>
                  </w:r>
                </w:p>
              </w:tc>
            </w:tr>
            <w:tr w:rsidR="00473DEC" w:rsidRPr="00F9091B" w:rsidTr="0086598B">
              <w:trPr>
                <w:gridAfter w:val="4"/>
                <w:wAfter w:w="155" w:type="pct"/>
                <w:trHeight w:val="224"/>
              </w:trPr>
              <w:tc>
                <w:tcPr>
                  <w:tcW w:w="114" w:type="pct"/>
                  <w:vMerge/>
                  <w:tcBorders>
                    <w:top w:val="single" w:sz="4" w:space="0" w:color="auto"/>
                    <w:left w:val="single" w:sz="4" w:space="0" w:color="auto"/>
                    <w:bottom w:val="single" w:sz="4" w:space="0" w:color="auto"/>
                    <w:right w:val="single" w:sz="4" w:space="0" w:color="auto"/>
                  </w:tcBorders>
                  <w:vAlign w:val="center"/>
                </w:tcPr>
                <w:p w:rsidR="00473DEC" w:rsidRPr="00F9091B" w:rsidRDefault="00473DEC" w:rsidP="00F9091B">
                  <w:pPr>
                    <w:widowControl/>
                    <w:jc w:val="both"/>
                    <w:rPr>
                      <w:rFonts w:ascii="Arial" w:hAnsi="Arial" w:cs="Arial"/>
                      <w:sz w:val="24"/>
                    </w:rPr>
                  </w:pPr>
                </w:p>
              </w:tc>
              <w:tc>
                <w:tcPr>
                  <w:tcW w:w="475" w:type="pct"/>
                  <w:vMerge/>
                  <w:tcBorders>
                    <w:top w:val="single" w:sz="4" w:space="0" w:color="auto"/>
                    <w:left w:val="single" w:sz="4" w:space="0" w:color="auto"/>
                    <w:bottom w:val="single" w:sz="4" w:space="0" w:color="auto"/>
                    <w:right w:val="single" w:sz="4" w:space="0" w:color="auto"/>
                  </w:tcBorders>
                  <w:vAlign w:val="center"/>
                </w:tcPr>
                <w:p w:rsidR="00473DEC" w:rsidRPr="00F9091B" w:rsidRDefault="00473DEC" w:rsidP="00F9091B">
                  <w:pPr>
                    <w:widowControl/>
                    <w:jc w:val="both"/>
                    <w:rPr>
                      <w:rFonts w:ascii="Arial" w:hAnsi="Arial" w:cs="Arial"/>
                      <w:sz w:val="24"/>
                    </w:rPr>
                  </w:pPr>
                </w:p>
              </w:tc>
              <w:tc>
                <w:tcPr>
                  <w:tcW w:w="488" w:type="pct"/>
                  <w:vMerge/>
                  <w:tcBorders>
                    <w:top w:val="single" w:sz="4" w:space="0" w:color="auto"/>
                    <w:left w:val="single" w:sz="4" w:space="0" w:color="auto"/>
                    <w:bottom w:val="single" w:sz="4" w:space="0" w:color="auto"/>
                    <w:right w:val="single" w:sz="4" w:space="0" w:color="auto"/>
                  </w:tcBorders>
                  <w:vAlign w:val="center"/>
                </w:tcPr>
                <w:p w:rsidR="00473DEC" w:rsidRPr="00F9091B" w:rsidRDefault="00473DEC" w:rsidP="00F9091B">
                  <w:pPr>
                    <w:widowControl/>
                    <w:jc w:val="both"/>
                    <w:rPr>
                      <w:rFonts w:ascii="Arial" w:hAnsi="Arial" w:cs="Arial"/>
                      <w:sz w:val="24"/>
                    </w:rPr>
                  </w:pPr>
                </w:p>
              </w:tc>
              <w:tc>
                <w:tcPr>
                  <w:tcW w:w="523" w:type="pct"/>
                  <w:tcBorders>
                    <w:top w:val="nil"/>
                    <w:left w:val="single" w:sz="4" w:space="0" w:color="auto"/>
                    <w:bottom w:val="single" w:sz="4" w:space="0" w:color="auto"/>
                    <w:right w:val="single" w:sz="4" w:space="0" w:color="auto"/>
                  </w:tcBorders>
                  <w:shd w:val="clear" w:color="auto" w:fill="auto"/>
                </w:tcPr>
                <w:p w:rsidR="00473DEC" w:rsidRPr="00F9091B" w:rsidRDefault="00473DEC" w:rsidP="00F9091B">
                  <w:pPr>
                    <w:widowControl/>
                    <w:jc w:val="both"/>
                    <w:rPr>
                      <w:rFonts w:ascii="Arial" w:hAnsi="Arial" w:cs="Arial"/>
                      <w:sz w:val="24"/>
                    </w:rPr>
                  </w:pPr>
                  <w:r w:rsidRPr="00F9091B">
                    <w:rPr>
                      <w:rFonts w:ascii="Arial" w:hAnsi="Arial" w:cs="Arial"/>
                      <w:sz w:val="24"/>
                    </w:rPr>
                    <w:t>в том числе межбюджетные трансферты из федерального бюджета</w:t>
                  </w:r>
                </w:p>
              </w:tc>
              <w:tc>
                <w:tcPr>
                  <w:tcW w:w="225" w:type="pct"/>
                  <w:tcBorders>
                    <w:top w:val="nil"/>
                    <w:left w:val="single" w:sz="4" w:space="0" w:color="auto"/>
                    <w:bottom w:val="single" w:sz="4" w:space="0" w:color="auto"/>
                    <w:right w:val="single" w:sz="4" w:space="0" w:color="auto"/>
                  </w:tcBorders>
                  <w:shd w:val="clear" w:color="auto" w:fill="auto"/>
                  <w:vAlign w:val="center"/>
                </w:tcPr>
                <w:p w:rsidR="00473DEC" w:rsidRPr="00F9091B" w:rsidRDefault="00473DEC" w:rsidP="00F9091B">
                  <w:pPr>
                    <w:widowControl/>
                    <w:jc w:val="both"/>
                    <w:rPr>
                      <w:rFonts w:ascii="Arial" w:hAnsi="Arial" w:cs="Arial"/>
                      <w:sz w:val="24"/>
                    </w:rPr>
                  </w:pPr>
                </w:p>
              </w:tc>
              <w:tc>
                <w:tcPr>
                  <w:tcW w:w="225" w:type="pct"/>
                  <w:tcBorders>
                    <w:top w:val="nil"/>
                    <w:left w:val="single" w:sz="4" w:space="0" w:color="auto"/>
                    <w:bottom w:val="single" w:sz="4" w:space="0" w:color="auto"/>
                    <w:right w:val="single" w:sz="4" w:space="0" w:color="auto"/>
                  </w:tcBorders>
                  <w:shd w:val="clear" w:color="auto" w:fill="auto"/>
                  <w:vAlign w:val="center"/>
                </w:tcPr>
                <w:p w:rsidR="00473DEC" w:rsidRPr="00F9091B" w:rsidRDefault="00473DEC" w:rsidP="00F9091B">
                  <w:pPr>
                    <w:widowControl/>
                    <w:jc w:val="both"/>
                    <w:rPr>
                      <w:rFonts w:ascii="Arial" w:hAnsi="Arial" w:cs="Arial"/>
                      <w:sz w:val="24"/>
                    </w:rPr>
                  </w:pPr>
                  <w:r w:rsidRPr="00F9091B">
                    <w:rPr>
                      <w:rFonts w:ascii="Arial" w:hAnsi="Arial" w:cs="Arial"/>
                      <w:sz w:val="24"/>
                    </w:rPr>
                    <w:t>-</w:t>
                  </w:r>
                </w:p>
              </w:tc>
              <w:tc>
                <w:tcPr>
                  <w:tcW w:w="225" w:type="pct"/>
                  <w:tcBorders>
                    <w:top w:val="nil"/>
                    <w:left w:val="nil"/>
                    <w:bottom w:val="single" w:sz="4" w:space="0" w:color="auto"/>
                    <w:right w:val="single" w:sz="4" w:space="0" w:color="auto"/>
                  </w:tcBorders>
                  <w:shd w:val="clear" w:color="auto" w:fill="auto"/>
                  <w:vAlign w:val="center"/>
                </w:tcPr>
                <w:p w:rsidR="00473DEC" w:rsidRPr="00F9091B" w:rsidRDefault="00473DEC" w:rsidP="00F9091B">
                  <w:pPr>
                    <w:widowControl/>
                    <w:jc w:val="both"/>
                    <w:rPr>
                      <w:rFonts w:ascii="Arial" w:hAnsi="Arial" w:cs="Arial"/>
                      <w:sz w:val="24"/>
                    </w:rPr>
                  </w:pPr>
                  <w:r w:rsidRPr="00F9091B">
                    <w:rPr>
                      <w:rFonts w:ascii="Arial" w:hAnsi="Arial" w:cs="Arial"/>
                      <w:sz w:val="24"/>
                    </w:rPr>
                    <w:t>-</w:t>
                  </w:r>
                </w:p>
              </w:tc>
              <w:tc>
                <w:tcPr>
                  <w:tcW w:w="225" w:type="pct"/>
                  <w:tcBorders>
                    <w:top w:val="nil"/>
                    <w:left w:val="nil"/>
                    <w:bottom w:val="single" w:sz="4" w:space="0" w:color="auto"/>
                    <w:right w:val="single" w:sz="4" w:space="0" w:color="auto"/>
                  </w:tcBorders>
                  <w:shd w:val="clear" w:color="auto" w:fill="auto"/>
                  <w:vAlign w:val="center"/>
                </w:tcPr>
                <w:p w:rsidR="00473DEC" w:rsidRPr="00F9091B" w:rsidRDefault="00473DEC" w:rsidP="00F9091B">
                  <w:pPr>
                    <w:widowControl/>
                    <w:jc w:val="both"/>
                    <w:rPr>
                      <w:rFonts w:ascii="Arial" w:hAnsi="Arial" w:cs="Arial"/>
                      <w:sz w:val="24"/>
                    </w:rPr>
                  </w:pPr>
                  <w:r w:rsidRPr="00F9091B">
                    <w:rPr>
                      <w:rFonts w:ascii="Arial" w:hAnsi="Arial" w:cs="Arial"/>
                      <w:sz w:val="24"/>
                    </w:rPr>
                    <w:t>-</w:t>
                  </w:r>
                </w:p>
              </w:tc>
              <w:tc>
                <w:tcPr>
                  <w:tcW w:w="225" w:type="pct"/>
                  <w:tcBorders>
                    <w:top w:val="nil"/>
                    <w:left w:val="nil"/>
                    <w:bottom w:val="single" w:sz="4" w:space="0" w:color="auto"/>
                    <w:right w:val="single" w:sz="4" w:space="0" w:color="auto"/>
                  </w:tcBorders>
                  <w:shd w:val="clear" w:color="auto" w:fill="auto"/>
                  <w:vAlign w:val="center"/>
                </w:tcPr>
                <w:p w:rsidR="00473DEC" w:rsidRPr="00F9091B" w:rsidRDefault="00473DEC" w:rsidP="00F9091B">
                  <w:pPr>
                    <w:widowControl/>
                    <w:jc w:val="both"/>
                    <w:rPr>
                      <w:rFonts w:ascii="Arial" w:hAnsi="Arial" w:cs="Arial"/>
                      <w:sz w:val="24"/>
                    </w:rPr>
                  </w:pPr>
                  <w:r w:rsidRPr="00F9091B">
                    <w:rPr>
                      <w:rFonts w:ascii="Arial" w:hAnsi="Arial" w:cs="Arial"/>
                      <w:sz w:val="24"/>
                    </w:rPr>
                    <w:t>-</w:t>
                  </w:r>
                </w:p>
              </w:tc>
              <w:tc>
                <w:tcPr>
                  <w:tcW w:w="225" w:type="pct"/>
                  <w:tcBorders>
                    <w:top w:val="nil"/>
                    <w:left w:val="nil"/>
                    <w:bottom w:val="single" w:sz="4" w:space="0" w:color="auto"/>
                    <w:right w:val="single" w:sz="4" w:space="0" w:color="auto"/>
                  </w:tcBorders>
                  <w:shd w:val="clear" w:color="auto" w:fill="auto"/>
                  <w:vAlign w:val="center"/>
                </w:tcPr>
                <w:p w:rsidR="00473DEC" w:rsidRPr="00F9091B" w:rsidRDefault="00473DEC" w:rsidP="00F9091B">
                  <w:pPr>
                    <w:widowControl/>
                    <w:jc w:val="both"/>
                    <w:rPr>
                      <w:rFonts w:ascii="Arial" w:hAnsi="Arial" w:cs="Arial"/>
                      <w:sz w:val="24"/>
                    </w:rPr>
                  </w:pPr>
                  <w:r w:rsidRPr="00F9091B">
                    <w:rPr>
                      <w:rFonts w:ascii="Arial" w:hAnsi="Arial" w:cs="Arial"/>
                      <w:sz w:val="24"/>
                    </w:rPr>
                    <w:t>-</w:t>
                  </w:r>
                </w:p>
              </w:tc>
              <w:tc>
                <w:tcPr>
                  <w:tcW w:w="225" w:type="pct"/>
                  <w:tcBorders>
                    <w:top w:val="nil"/>
                    <w:left w:val="nil"/>
                    <w:bottom w:val="single" w:sz="4" w:space="0" w:color="auto"/>
                    <w:right w:val="single" w:sz="4" w:space="0" w:color="auto"/>
                  </w:tcBorders>
                  <w:shd w:val="clear" w:color="auto" w:fill="auto"/>
                  <w:vAlign w:val="center"/>
                </w:tcPr>
                <w:p w:rsidR="00473DEC" w:rsidRPr="00F9091B" w:rsidRDefault="00473DEC" w:rsidP="00F9091B">
                  <w:pPr>
                    <w:widowControl/>
                    <w:jc w:val="both"/>
                    <w:rPr>
                      <w:rFonts w:ascii="Arial" w:hAnsi="Arial" w:cs="Arial"/>
                      <w:sz w:val="24"/>
                    </w:rPr>
                  </w:pPr>
                  <w:r w:rsidRPr="00F9091B">
                    <w:rPr>
                      <w:rFonts w:ascii="Arial" w:hAnsi="Arial" w:cs="Arial"/>
                      <w:sz w:val="24"/>
                    </w:rPr>
                    <w:t>-</w:t>
                  </w:r>
                </w:p>
              </w:tc>
              <w:tc>
                <w:tcPr>
                  <w:tcW w:w="225" w:type="pct"/>
                  <w:tcBorders>
                    <w:top w:val="nil"/>
                    <w:left w:val="nil"/>
                    <w:bottom w:val="single" w:sz="4" w:space="0" w:color="auto"/>
                    <w:right w:val="single" w:sz="4" w:space="0" w:color="auto"/>
                  </w:tcBorders>
                  <w:shd w:val="clear" w:color="auto" w:fill="auto"/>
                  <w:vAlign w:val="center"/>
                </w:tcPr>
                <w:p w:rsidR="00473DEC" w:rsidRPr="00F9091B" w:rsidRDefault="00473DEC" w:rsidP="00F9091B">
                  <w:pPr>
                    <w:widowControl/>
                    <w:jc w:val="both"/>
                    <w:rPr>
                      <w:rFonts w:ascii="Arial" w:hAnsi="Arial" w:cs="Arial"/>
                      <w:sz w:val="24"/>
                    </w:rPr>
                  </w:pPr>
                  <w:r w:rsidRPr="00F9091B">
                    <w:rPr>
                      <w:rFonts w:ascii="Arial" w:hAnsi="Arial" w:cs="Arial"/>
                      <w:sz w:val="24"/>
                    </w:rPr>
                    <w:t>-</w:t>
                  </w:r>
                </w:p>
              </w:tc>
              <w:tc>
                <w:tcPr>
                  <w:tcW w:w="225" w:type="pct"/>
                  <w:tcBorders>
                    <w:top w:val="nil"/>
                    <w:left w:val="nil"/>
                    <w:bottom w:val="single" w:sz="4" w:space="0" w:color="auto"/>
                    <w:right w:val="single" w:sz="4" w:space="0" w:color="auto"/>
                  </w:tcBorders>
                  <w:shd w:val="clear" w:color="auto" w:fill="auto"/>
                  <w:vAlign w:val="center"/>
                </w:tcPr>
                <w:p w:rsidR="00473DEC" w:rsidRPr="00F9091B" w:rsidRDefault="00473DEC" w:rsidP="00F9091B">
                  <w:pPr>
                    <w:widowControl/>
                    <w:jc w:val="both"/>
                    <w:rPr>
                      <w:rFonts w:ascii="Arial" w:hAnsi="Arial" w:cs="Arial"/>
                      <w:sz w:val="24"/>
                    </w:rPr>
                  </w:pPr>
                  <w:r w:rsidRPr="00F9091B">
                    <w:rPr>
                      <w:rFonts w:ascii="Arial" w:hAnsi="Arial" w:cs="Arial"/>
                      <w:sz w:val="24"/>
                    </w:rPr>
                    <w:t>0,0</w:t>
                  </w:r>
                </w:p>
              </w:tc>
              <w:tc>
                <w:tcPr>
                  <w:tcW w:w="225" w:type="pct"/>
                  <w:tcBorders>
                    <w:top w:val="nil"/>
                    <w:left w:val="nil"/>
                    <w:bottom w:val="single" w:sz="4" w:space="0" w:color="auto"/>
                    <w:right w:val="single" w:sz="4" w:space="0" w:color="auto"/>
                  </w:tcBorders>
                </w:tcPr>
                <w:p w:rsidR="00473DEC" w:rsidRPr="00F9091B" w:rsidRDefault="00473DEC" w:rsidP="00F9091B">
                  <w:pPr>
                    <w:widowControl/>
                    <w:jc w:val="both"/>
                    <w:rPr>
                      <w:rFonts w:ascii="Arial" w:hAnsi="Arial" w:cs="Arial"/>
                      <w:sz w:val="24"/>
                    </w:rPr>
                  </w:pPr>
                  <w:r w:rsidRPr="00F9091B">
                    <w:rPr>
                      <w:rFonts w:ascii="Arial" w:hAnsi="Arial" w:cs="Arial"/>
                      <w:sz w:val="24"/>
                    </w:rPr>
                    <w:t>0,0</w:t>
                  </w:r>
                </w:p>
              </w:tc>
              <w:tc>
                <w:tcPr>
                  <w:tcW w:w="225" w:type="pct"/>
                  <w:tcBorders>
                    <w:top w:val="nil"/>
                    <w:left w:val="nil"/>
                    <w:bottom w:val="single" w:sz="4" w:space="0" w:color="auto"/>
                    <w:right w:val="single" w:sz="4" w:space="0" w:color="auto"/>
                  </w:tcBorders>
                </w:tcPr>
                <w:p w:rsidR="00473DEC" w:rsidRPr="00F9091B" w:rsidRDefault="00473DEC" w:rsidP="00F9091B">
                  <w:pPr>
                    <w:widowControl/>
                    <w:jc w:val="both"/>
                    <w:rPr>
                      <w:rFonts w:ascii="Arial" w:hAnsi="Arial" w:cs="Arial"/>
                      <w:sz w:val="24"/>
                    </w:rPr>
                  </w:pPr>
                  <w:r w:rsidRPr="00F9091B">
                    <w:rPr>
                      <w:rFonts w:ascii="Arial" w:hAnsi="Arial" w:cs="Arial"/>
                      <w:sz w:val="24"/>
                    </w:rPr>
                    <w:t>690,9</w:t>
                  </w:r>
                </w:p>
              </w:tc>
              <w:tc>
                <w:tcPr>
                  <w:tcW w:w="257" w:type="pct"/>
                  <w:tcBorders>
                    <w:top w:val="nil"/>
                    <w:left w:val="nil"/>
                    <w:bottom w:val="single" w:sz="4" w:space="0" w:color="auto"/>
                    <w:right w:val="single" w:sz="4" w:space="0" w:color="auto"/>
                  </w:tcBorders>
                </w:tcPr>
                <w:p w:rsidR="00473DEC" w:rsidRPr="00F9091B" w:rsidRDefault="00473DEC" w:rsidP="00F9091B">
                  <w:pPr>
                    <w:widowControl/>
                    <w:jc w:val="both"/>
                    <w:rPr>
                      <w:rFonts w:ascii="Arial" w:hAnsi="Arial" w:cs="Arial"/>
                      <w:sz w:val="24"/>
                    </w:rPr>
                  </w:pPr>
                </w:p>
              </w:tc>
              <w:tc>
                <w:tcPr>
                  <w:tcW w:w="257" w:type="pct"/>
                  <w:tcBorders>
                    <w:top w:val="nil"/>
                    <w:left w:val="nil"/>
                    <w:bottom w:val="single" w:sz="4" w:space="0" w:color="auto"/>
                    <w:right w:val="single" w:sz="4" w:space="0" w:color="auto"/>
                  </w:tcBorders>
                </w:tcPr>
                <w:p w:rsidR="00473DEC" w:rsidRPr="00F9091B" w:rsidRDefault="00473DEC" w:rsidP="00F9091B">
                  <w:pPr>
                    <w:widowControl/>
                    <w:jc w:val="both"/>
                    <w:rPr>
                      <w:rFonts w:ascii="Arial" w:hAnsi="Arial" w:cs="Arial"/>
                      <w:sz w:val="24"/>
                    </w:rPr>
                  </w:pPr>
                </w:p>
              </w:tc>
              <w:tc>
                <w:tcPr>
                  <w:tcW w:w="257" w:type="pct"/>
                  <w:tcBorders>
                    <w:top w:val="nil"/>
                    <w:left w:val="nil"/>
                    <w:bottom w:val="single" w:sz="4" w:space="0" w:color="auto"/>
                    <w:right w:val="single" w:sz="4" w:space="0" w:color="auto"/>
                  </w:tcBorders>
                </w:tcPr>
                <w:p w:rsidR="00473DEC" w:rsidRPr="00F9091B" w:rsidRDefault="00473DEC" w:rsidP="00F9091B">
                  <w:pPr>
                    <w:widowControl/>
                    <w:jc w:val="both"/>
                    <w:rPr>
                      <w:rFonts w:ascii="Arial" w:hAnsi="Arial" w:cs="Arial"/>
                      <w:sz w:val="24"/>
                    </w:rPr>
                  </w:pPr>
                  <w:r w:rsidRPr="00F9091B">
                    <w:rPr>
                      <w:rFonts w:ascii="Arial" w:hAnsi="Arial" w:cs="Arial"/>
                      <w:sz w:val="24"/>
                    </w:rPr>
                    <w:t>-</w:t>
                  </w:r>
                </w:p>
              </w:tc>
            </w:tr>
            <w:tr w:rsidR="00D4188A" w:rsidRPr="00F9091B" w:rsidTr="0086598B">
              <w:trPr>
                <w:gridAfter w:val="4"/>
                <w:wAfter w:w="155" w:type="pct"/>
                <w:trHeight w:val="137"/>
              </w:trPr>
              <w:tc>
                <w:tcPr>
                  <w:tcW w:w="114" w:type="pct"/>
                  <w:vMerge/>
                  <w:tcBorders>
                    <w:top w:val="single" w:sz="4" w:space="0" w:color="auto"/>
                    <w:left w:val="single" w:sz="4" w:space="0" w:color="auto"/>
                    <w:bottom w:val="single" w:sz="4" w:space="0" w:color="auto"/>
                    <w:right w:val="single" w:sz="4" w:space="0" w:color="auto"/>
                  </w:tcBorders>
                  <w:vAlign w:val="center"/>
                </w:tcPr>
                <w:p w:rsidR="00D4188A" w:rsidRPr="00F9091B" w:rsidRDefault="00D4188A" w:rsidP="00F9091B">
                  <w:pPr>
                    <w:widowControl/>
                    <w:jc w:val="both"/>
                    <w:rPr>
                      <w:rFonts w:ascii="Arial" w:hAnsi="Arial" w:cs="Arial"/>
                      <w:sz w:val="24"/>
                    </w:rPr>
                  </w:pPr>
                </w:p>
              </w:tc>
              <w:tc>
                <w:tcPr>
                  <w:tcW w:w="475" w:type="pct"/>
                  <w:vMerge/>
                  <w:tcBorders>
                    <w:top w:val="single" w:sz="4" w:space="0" w:color="auto"/>
                    <w:left w:val="single" w:sz="4" w:space="0" w:color="auto"/>
                    <w:bottom w:val="single" w:sz="4" w:space="0" w:color="auto"/>
                    <w:right w:val="single" w:sz="4" w:space="0" w:color="auto"/>
                  </w:tcBorders>
                  <w:vAlign w:val="center"/>
                </w:tcPr>
                <w:p w:rsidR="00D4188A" w:rsidRPr="00F9091B" w:rsidRDefault="00D4188A" w:rsidP="00F9091B">
                  <w:pPr>
                    <w:widowControl/>
                    <w:jc w:val="both"/>
                    <w:rPr>
                      <w:rFonts w:ascii="Arial" w:hAnsi="Arial" w:cs="Arial"/>
                      <w:sz w:val="24"/>
                    </w:rPr>
                  </w:pPr>
                </w:p>
              </w:tc>
              <w:tc>
                <w:tcPr>
                  <w:tcW w:w="488" w:type="pct"/>
                  <w:vMerge/>
                  <w:tcBorders>
                    <w:top w:val="single" w:sz="4" w:space="0" w:color="auto"/>
                    <w:left w:val="single" w:sz="4" w:space="0" w:color="auto"/>
                    <w:bottom w:val="single" w:sz="4" w:space="0" w:color="auto"/>
                    <w:right w:val="single" w:sz="4" w:space="0" w:color="auto"/>
                  </w:tcBorders>
                  <w:vAlign w:val="center"/>
                </w:tcPr>
                <w:p w:rsidR="00D4188A" w:rsidRPr="00F9091B" w:rsidRDefault="00D4188A" w:rsidP="00F9091B">
                  <w:pPr>
                    <w:widowControl/>
                    <w:jc w:val="both"/>
                    <w:rPr>
                      <w:rFonts w:ascii="Arial" w:hAnsi="Arial" w:cs="Arial"/>
                      <w:sz w:val="24"/>
                    </w:rPr>
                  </w:pPr>
                </w:p>
              </w:tc>
              <w:tc>
                <w:tcPr>
                  <w:tcW w:w="523" w:type="pct"/>
                  <w:tcBorders>
                    <w:top w:val="nil"/>
                    <w:left w:val="single" w:sz="4" w:space="0" w:color="auto"/>
                    <w:bottom w:val="single" w:sz="4" w:space="0" w:color="auto"/>
                    <w:right w:val="single" w:sz="4" w:space="0" w:color="auto"/>
                  </w:tcBorders>
                  <w:shd w:val="clear" w:color="auto" w:fill="auto"/>
                </w:tcPr>
                <w:p w:rsidR="00D4188A" w:rsidRPr="00F9091B" w:rsidRDefault="00D4188A" w:rsidP="00F9091B">
                  <w:pPr>
                    <w:widowControl/>
                    <w:jc w:val="both"/>
                    <w:rPr>
                      <w:rFonts w:ascii="Arial" w:hAnsi="Arial" w:cs="Arial"/>
                      <w:sz w:val="24"/>
                    </w:rPr>
                  </w:pPr>
                  <w:r w:rsidRPr="00F9091B">
                    <w:rPr>
                      <w:rFonts w:ascii="Arial" w:hAnsi="Arial" w:cs="Arial"/>
                      <w:sz w:val="24"/>
                    </w:rPr>
                    <w:t>Пензенский территориальный фонд обязательного медицинского страхования</w:t>
                  </w:r>
                </w:p>
              </w:tc>
              <w:tc>
                <w:tcPr>
                  <w:tcW w:w="225" w:type="pct"/>
                  <w:tcBorders>
                    <w:top w:val="nil"/>
                    <w:left w:val="single" w:sz="4" w:space="0" w:color="auto"/>
                    <w:bottom w:val="single" w:sz="4" w:space="0" w:color="auto"/>
                    <w:right w:val="single" w:sz="4" w:space="0" w:color="auto"/>
                  </w:tcBorders>
                  <w:shd w:val="clear" w:color="auto" w:fill="auto"/>
                  <w:vAlign w:val="center"/>
                </w:tcPr>
                <w:p w:rsidR="00D4188A" w:rsidRPr="00F9091B" w:rsidRDefault="00D4188A" w:rsidP="00F9091B">
                  <w:pPr>
                    <w:widowControl/>
                    <w:jc w:val="both"/>
                    <w:rPr>
                      <w:rFonts w:ascii="Arial" w:hAnsi="Arial" w:cs="Arial"/>
                      <w:sz w:val="24"/>
                    </w:rPr>
                  </w:pPr>
                </w:p>
              </w:tc>
              <w:tc>
                <w:tcPr>
                  <w:tcW w:w="225" w:type="pct"/>
                  <w:tcBorders>
                    <w:top w:val="nil"/>
                    <w:left w:val="single" w:sz="4" w:space="0" w:color="auto"/>
                    <w:bottom w:val="single" w:sz="4" w:space="0" w:color="auto"/>
                    <w:right w:val="single" w:sz="4" w:space="0" w:color="auto"/>
                  </w:tcBorders>
                  <w:shd w:val="clear" w:color="auto" w:fill="auto"/>
                  <w:vAlign w:val="center"/>
                </w:tcPr>
                <w:p w:rsidR="00D4188A" w:rsidRPr="00F9091B" w:rsidRDefault="00D4188A" w:rsidP="00F9091B">
                  <w:pPr>
                    <w:widowControl/>
                    <w:jc w:val="both"/>
                    <w:rPr>
                      <w:rFonts w:ascii="Arial" w:hAnsi="Arial" w:cs="Arial"/>
                      <w:sz w:val="24"/>
                    </w:rPr>
                  </w:pPr>
                  <w:r w:rsidRPr="00F9091B">
                    <w:rPr>
                      <w:rFonts w:ascii="Arial" w:hAnsi="Arial" w:cs="Arial"/>
                      <w:sz w:val="24"/>
                    </w:rPr>
                    <w:t>-</w:t>
                  </w:r>
                </w:p>
              </w:tc>
              <w:tc>
                <w:tcPr>
                  <w:tcW w:w="225" w:type="pct"/>
                  <w:tcBorders>
                    <w:top w:val="nil"/>
                    <w:left w:val="nil"/>
                    <w:bottom w:val="single" w:sz="4" w:space="0" w:color="auto"/>
                    <w:right w:val="single" w:sz="4" w:space="0" w:color="auto"/>
                  </w:tcBorders>
                  <w:shd w:val="clear" w:color="auto" w:fill="auto"/>
                  <w:vAlign w:val="center"/>
                </w:tcPr>
                <w:p w:rsidR="00D4188A" w:rsidRPr="00F9091B" w:rsidRDefault="00D4188A" w:rsidP="00F9091B">
                  <w:pPr>
                    <w:widowControl/>
                    <w:jc w:val="both"/>
                    <w:rPr>
                      <w:rFonts w:ascii="Arial" w:hAnsi="Arial" w:cs="Arial"/>
                      <w:sz w:val="24"/>
                    </w:rPr>
                  </w:pPr>
                  <w:r w:rsidRPr="00F9091B">
                    <w:rPr>
                      <w:rFonts w:ascii="Arial" w:hAnsi="Arial" w:cs="Arial"/>
                      <w:sz w:val="24"/>
                    </w:rPr>
                    <w:t>-</w:t>
                  </w:r>
                </w:p>
              </w:tc>
              <w:tc>
                <w:tcPr>
                  <w:tcW w:w="225" w:type="pct"/>
                  <w:tcBorders>
                    <w:top w:val="nil"/>
                    <w:left w:val="nil"/>
                    <w:bottom w:val="single" w:sz="4" w:space="0" w:color="auto"/>
                    <w:right w:val="single" w:sz="4" w:space="0" w:color="auto"/>
                  </w:tcBorders>
                  <w:shd w:val="clear" w:color="auto" w:fill="auto"/>
                  <w:vAlign w:val="center"/>
                </w:tcPr>
                <w:p w:rsidR="00D4188A" w:rsidRPr="00F9091B" w:rsidRDefault="00D4188A" w:rsidP="00F9091B">
                  <w:pPr>
                    <w:widowControl/>
                    <w:jc w:val="both"/>
                    <w:rPr>
                      <w:rFonts w:ascii="Arial" w:hAnsi="Arial" w:cs="Arial"/>
                      <w:sz w:val="24"/>
                    </w:rPr>
                  </w:pPr>
                  <w:r w:rsidRPr="00F9091B">
                    <w:rPr>
                      <w:rFonts w:ascii="Arial" w:hAnsi="Arial" w:cs="Arial"/>
                      <w:sz w:val="24"/>
                    </w:rPr>
                    <w:t>-</w:t>
                  </w:r>
                </w:p>
              </w:tc>
              <w:tc>
                <w:tcPr>
                  <w:tcW w:w="225" w:type="pct"/>
                  <w:tcBorders>
                    <w:top w:val="nil"/>
                    <w:left w:val="nil"/>
                    <w:bottom w:val="single" w:sz="4" w:space="0" w:color="auto"/>
                    <w:right w:val="single" w:sz="4" w:space="0" w:color="auto"/>
                  </w:tcBorders>
                  <w:shd w:val="clear" w:color="auto" w:fill="auto"/>
                  <w:vAlign w:val="center"/>
                </w:tcPr>
                <w:p w:rsidR="00D4188A" w:rsidRPr="00F9091B" w:rsidRDefault="00D4188A" w:rsidP="00F9091B">
                  <w:pPr>
                    <w:widowControl/>
                    <w:jc w:val="both"/>
                    <w:rPr>
                      <w:rFonts w:ascii="Arial" w:hAnsi="Arial" w:cs="Arial"/>
                      <w:sz w:val="24"/>
                    </w:rPr>
                  </w:pPr>
                  <w:r w:rsidRPr="00F9091B">
                    <w:rPr>
                      <w:rFonts w:ascii="Arial" w:hAnsi="Arial" w:cs="Arial"/>
                      <w:sz w:val="24"/>
                    </w:rPr>
                    <w:t>-</w:t>
                  </w:r>
                </w:p>
              </w:tc>
              <w:tc>
                <w:tcPr>
                  <w:tcW w:w="225" w:type="pct"/>
                  <w:tcBorders>
                    <w:top w:val="nil"/>
                    <w:left w:val="nil"/>
                    <w:bottom w:val="single" w:sz="4" w:space="0" w:color="auto"/>
                    <w:right w:val="single" w:sz="4" w:space="0" w:color="auto"/>
                  </w:tcBorders>
                  <w:shd w:val="clear" w:color="auto" w:fill="auto"/>
                  <w:vAlign w:val="center"/>
                </w:tcPr>
                <w:p w:rsidR="00D4188A" w:rsidRPr="00F9091B" w:rsidRDefault="00D4188A" w:rsidP="00F9091B">
                  <w:pPr>
                    <w:widowControl/>
                    <w:jc w:val="both"/>
                    <w:rPr>
                      <w:rFonts w:ascii="Arial" w:hAnsi="Arial" w:cs="Arial"/>
                      <w:sz w:val="24"/>
                    </w:rPr>
                  </w:pPr>
                  <w:r w:rsidRPr="00F9091B">
                    <w:rPr>
                      <w:rFonts w:ascii="Arial" w:hAnsi="Arial" w:cs="Arial"/>
                      <w:sz w:val="24"/>
                    </w:rPr>
                    <w:t>-</w:t>
                  </w:r>
                </w:p>
              </w:tc>
              <w:tc>
                <w:tcPr>
                  <w:tcW w:w="225" w:type="pct"/>
                  <w:tcBorders>
                    <w:top w:val="nil"/>
                    <w:left w:val="nil"/>
                    <w:bottom w:val="single" w:sz="4" w:space="0" w:color="auto"/>
                    <w:right w:val="single" w:sz="4" w:space="0" w:color="auto"/>
                  </w:tcBorders>
                  <w:shd w:val="clear" w:color="auto" w:fill="auto"/>
                  <w:vAlign w:val="center"/>
                </w:tcPr>
                <w:p w:rsidR="00D4188A" w:rsidRPr="00F9091B" w:rsidRDefault="00D4188A" w:rsidP="00F9091B">
                  <w:pPr>
                    <w:widowControl/>
                    <w:jc w:val="both"/>
                    <w:rPr>
                      <w:rFonts w:ascii="Arial" w:hAnsi="Arial" w:cs="Arial"/>
                      <w:sz w:val="24"/>
                    </w:rPr>
                  </w:pPr>
                  <w:r w:rsidRPr="00F9091B">
                    <w:rPr>
                      <w:rFonts w:ascii="Arial" w:hAnsi="Arial" w:cs="Arial"/>
                      <w:sz w:val="24"/>
                    </w:rPr>
                    <w:t>-</w:t>
                  </w:r>
                </w:p>
              </w:tc>
              <w:tc>
                <w:tcPr>
                  <w:tcW w:w="225" w:type="pct"/>
                  <w:tcBorders>
                    <w:top w:val="nil"/>
                    <w:left w:val="nil"/>
                    <w:bottom w:val="single" w:sz="4" w:space="0" w:color="auto"/>
                    <w:right w:val="single" w:sz="4" w:space="0" w:color="auto"/>
                  </w:tcBorders>
                  <w:shd w:val="clear" w:color="auto" w:fill="auto"/>
                  <w:vAlign w:val="center"/>
                </w:tcPr>
                <w:p w:rsidR="00D4188A" w:rsidRPr="00F9091B" w:rsidRDefault="00D4188A" w:rsidP="00F9091B">
                  <w:pPr>
                    <w:widowControl/>
                    <w:jc w:val="both"/>
                    <w:rPr>
                      <w:rFonts w:ascii="Arial" w:hAnsi="Arial" w:cs="Arial"/>
                      <w:sz w:val="24"/>
                    </w:rPr>
                  </w:pPr>
                  <w:r w:rsidRPr="00F9091B">
                    <w:rPr>
                      <w:rFonts w:ascii="Arial" w:hAnsi="Arial" w:cs="Arial"/>
                      <w:sz w:val="24"/>
                    </w:rPr>
                    <w:t>-</w:t>
                  </w:r>
                </w:p>
              </w:tc>
              <w:tc>
                <w:tcPr>
                  <w:tcW w:w="225" w:type="pct"/>
                  <w:tcBorders>
                    <w:top w:val="nil"/>
                    <w:left w:val="nil"/>
                    <w:bottom w:val="single" w:sz="4" w:space="0" w:color="auto"/>
                    <w:right w:val="single" w:sz="4" w:space="0" w:color="auto"/>
                  </w:tcBorders>
                  <w:shd w:val="clear" w:color="auto" w:fill="auto"/>
                  <w:vAlign w:val="center"/>
                </w:tcPr>
                <w:p w:rsidR="00D4188A" w:rsidRPr="00F9091B" w:rsidRDefault="00D4188A" w:rsidP="00F9091B">
                  <w:pPr>
                    <w:widowControl/>
                    <w:jc w:val="both"/>
                    <w:rPr>
                      <w:rFonts w:ascii="Arial" w:hAnsi="Arial" w:cs="Arial"/>
                      <w:sz w:val="24"/>
                    </w:rPr>
                  </w:pPr>
                  <w:r w:rsidRPr="00F9091B">
                    <w:rPr>
                      <w:rFonts w:ascii="Arial" w:hAnsi="Arial" w:cs="Arial"/>
                      <w:sz w:val="24"/>
                    </w:rPr>
                    <w:t>-</w:t>
                  </w:r>
                </w:p>
              </w:tc>
              <w:tc>
                <w:tcPr>
                  <w:tcW w:w="225" w:type="pct"/>
                  <w:tcBorders>
                    <w:top w:val="nil"/>
                    <w:left w:val="nil"/>
                    <w:bottom w:val="single" w:sz="4" w:space="0" w:color="auto"/>
                    <w:right w:val="single" w:sz="4" w:space="0" w:color="auto"/>
                  </w:tcBorders>
                </w:tcPr>
                <w:p w:rsidR="00D4188A" w:rsidRPr="00F9091B" w:rsidRDefault="00D4188A" w:rsidP="00F9091B">
                  <w:pPr>
                    <w:widowControl/>
                    <w:jc w:val="both"/>
                    <w:rPr>
                      <w:rFonts w:ascii="Arial" w:hAnsi="Arial" w:cs="Arial"/>
                      <w:sz w:val="24"/>
                    </w:rPr>
                  </w:pPr>
                  <w:r w:rsidRPr="00F9091B">
                    <w:rPr>
                      <w:rFonts w:ascii="Arial" w:hAnsi="Arial" w:cs="Arial"/>
                      <w:sz w:val="24"/>
                    </w:rPr>
                    <w:t>-</w:t>
                  </w:r>
                </w:p>
              </w:tc>
              <w:tc>
                <w:tcPr>
                  <w:tcW w:w="225" w:type="pct"/>
                  <w:tcBorders>
                    <w:top w:val="nil"/>
                    <w:left w:val="nil"/>
                    <w:bottom w:val="single" w:sz="4" w:space="0" w:color="auto"/>
                    <w:right w:val="single" w:sz="4" w:space="0" w:color="auto"/>
                  </w:tcBorders>
                </w:tcPr>
                <w:p w:rsidR="00D4188A" w:rsidRPr="00F9091B" w:rsidRDefault="00D4188A" w:rsidP="00F9091B">
                  <w:pPr>
                    <w:widowControl/>
                    <w:jc w:val="both"/>
                    <w:rPr>
                      <w:rFonts w:ascii="Arial" w:hAnsi="Arial" w:cs="Arial"/>
                      <w:sz w:val="24"/>
                    </w:rPr>
                  </w:pPr>
                  <w:r w:rsidRPr="00F9091B">
                    <w:rPr>
                      <w:rFonts w:ascii="Arial" w:hAnsi="Arial" w:cs="Arial"/>
                      <w:sz w:val="24"/>
                    </w:rPr>
                    <w:t>-</w:t>
                  </w:r>
                </w:p>
              </w:tc>
              <w:tc>
                <w:tcPr>
                  <w:tcW w:w="257" w:type="pct"/>
                  <w:tcBorders>
                    <w:top w:val="nil"/>
                    <w:left w:val="nil"/>
                    <w:bottom w:val="single" w:sz="4" w:space="0" w:color="auto"/>
                    <w:right w:val="single" w:sz="4" w:space="0" w:color="auto"/>
                  </w:tcBorders>
                </w:tcPr>
                <w:p w:rsidR="00D4188A" w:rsidRPr="00F9091B" w:rsidRDefault="00D4188A" w:rsidP="00F9091B">
                  <w:pPr>
                    <w:widowControl/>
                    <w:jc w:val="both"/>
                    <w:rPr>
                      <w:rFonts w:ascii="Arial" w:hAnsi="Arial" w:cs="Arial"/>
                      <w:sz w:val="24"/>
                    </w:rPr>
                  </w:pPr>
                  <w:r w:rsidRPr="00F9091B">
                    <w:rPr>
                      <w:rFonts w:ascii="Arial" w:hAnsi="Arial" w:cs="Arial"/>
                      <w:sz w:val="24"/>
                    </w:rPr>
                    <w:t>-</w:t>
                  </w:r>
                </w:p>
              </w:tc>
              <w:tc>
                <w:tcPr>
                  <w:tcW w:w="257" w:type="pct"/>
                  <w:tcBorders>
                    <w:top w:val="nil"/>
                    <w:left w:val="nil"/>
                    <w:bottom w:val="single" w:sz="4" w:space="0" w:color="auto"/>
                    <w:right w:val="single" w:sz="4" w:space="0" w:color="auto"/>
                  </w:tcBorders>
                </w:tcPr>
                <w:p w:rsidR="00D4188A" w:rsidRPr="00F9091B" w:rsidRDefault="00D4188A" w:rsidP="00F9091B">
                  <w:pPr>
                    <w:widowControl/>
                    <w:jc w:val="both"/>
                    <w:rPr>
                      <w:rFonts w:ascii="Arial" w:hAnsi="Arial" w:cs="Arial"/>
                      <w:sz w:val="24"/>
                    </w:rPr>
                  </w:pPr>
                  <w:r w:rsidRPr="00F9091B">
                    <w:rPr>
                      <w:rFonts w:ascii="Arial" w:hAnsi="Arial" w:cs="Arial"/>
                      <w:sz w:val="24"/>
                    </w:rPr>
                    <w:t>-</w:t>
                  </w:r>
                </w:p>
              </w:tc>
              <w:tc>
                <w:tcPr>
                  <w:tcW w:w="257" w:type="pct"/>
                  <w:tcBorders>
                    <w:top w:val="nil"/>
                    <w:left w:val="nil"/>
                    <w:bottom w:val="single" w:sz="4" w:space="0" w:color="auto"/>
                    <w:right w:val="single" w:sz="4" w:space="0" w:color="auto"/>
                  </w:tcBorders>
                </w:tcPr>
                <w:p w:rsidR="00D4188A" w:rsidRPr="00F9091B" w:rsidRDefault="00D4188A" w:rsidP="00F9091B">
                  <w:pPr>
                    <w:widowControl/>
                    <w:jc w:val="both"/>
                    <w:rPr>
                      <w:rFonts w:ascii="Arial" w:hAnsi="Arial" w:cs="Arial"/>
                      <w:sz w:val="24"/>
                    </w:rPr>
                  </w:pPr>
                  <w:r w:rsidRPr="00F9091B">
                    <w:rPr>
                      <w:rFonts w:ascii="Arial" w:hAnsi="Arial" w:cs="Arial"/>
                      <w:sz w:val="24"/>
                    </w:rPr>
                    <w:t>-</w:t>
                  </w:r>
                </w:p>
              </w:tc>
            </w:tr>
            <w:tr w:rsidR="00D4188A" w:rsidRPr="00F9091B" w:rsidTr="0086598B">
              <w:trPr>
                <w:gridAfter w:val="4"/>
                <w:wAfter w:w="155" w:type="pct"/>
                <w:trHeight w:val="232"/>
              </w:trPr>
              <w:tc>
                <w:tcPr>
                  <w:tcW w:w="114" w:type="pct"/>
                  <w:vMerge/>
                  <w:tcBorders>
                    <w:top w:val="single" w:sz="4" w:space="0" w:color="auto"/>
                    <w:left w:val="single" w:sz="4" w:space="0" w:color="auto"/>
                    <w:bottom w:val="single" w:sz="4" w:space="0" w:color="auto"/>
                    <w:right w:val="single" w:sz="4" w:space="0" w:color="auto"/>
                  </w:tcBorders>
                  <w:vAlign w:val="center"/>
                </w:tcPr>
                <w:p w:rsidR="00D4188A" w:rsidRPr="00F9091B" w:rsidRDefault="00D4188A" w:rsidP="00F9091B">
                  <w:pPr>
                    <w:widowControl/>
                    <w:jc w:val="both"/>
                    <w:rPr>
                      <w:rFonts w:ascii="Arial" w:hAnsi="Arial" w:cs="Arial"/>
                      <w:sz w:val="24"/>
                    </w:rPr>
                  </w:pPr>
                </w:p>
              </w:tc>
              <w:tc>
                <w:tcPr>
                  <w:tcW w:w="475" w:type="pct"/>
                  <w:vMerge/>
                  <w:tcBorders>
                    <w:top w:val="single" w:sz="4" w:space="0" w:color="auto"/>
                    <w:left w:val="single" w:sz="4" w:space="0" w:color="auto"/>
                    <w:bottom w:val="single" w:sz="4" w:space="0" w:color="auto"/>
                    <w:right w:val="single" w:sz="4" w:space="0" w:color="auto"/>
                  </w:tcBorders>
                  <w:vAlign w:val="center"/>
                </w:tcPr>
                <w:p w:rsidR="00D4188A" w:rsidRPr="00F9091B" w:rsidRDefault="00D4188A" w:rsidP="00F9091B">
                  <w:pPr>
                    <w:widowControl/>
                    <w:jc w:val="both"/>
                    <w:rPr>
                      <w:rFonts w:ascii="Arial" w:hAnsi="Arial" w:cs="Arial"/>
                      <w:sz w:val="24"/>
                    </w:rPr>
                  </w:pPr>
                </w:p>
              </w:tc>
              <w:tc>
                <w:tcPr>
                  <w:tcW w:w="488" w:type="pct"/>
                  <w:vMerge/>
                  <w:tcBorders>
                    <w:top w:val="single" w:sz="4" w:space="0" w:color="auto"/>
                    <w:left w:val="single" w:sz="4" w:space="0" w:color="auto"/>
                    <w:bottom w:val="single" w:sz="4" w:space="0" w:color="auto"/>
                    <w:right w:val="single" w:sz="4" w:space="0" w:color="auto"/>
                  </w:tcBorders>
                  <w:vAlign w:val="center"/>
                </w:tcPr>
                <w:p w:rsidR="00D4188A" w:rsidRPr="00F9091B" w:rsidRDefault="00D4188A" w:rsidP="00F9091B">
                  <w:pPr>
                    <w:widowControl/>
                    <w:jc w:val="both"/>
                    <w:rPr>
                      <w:rFonts w:ascii="Arial" w:hAnsi="Arial" w:cs="Arial"/>
                      <w:sz w:val="24"/>
                    </w:rPr>
                  </w:pPr>
                </w:p>
              </w:tc>
              <w:tc>
                <w:tcPr>
                  <w:tcW w:w="523" w:type="pct"/>
                  <w:tcBorders>
                    <w:top w:val="nil"/>
                    <w:left w:val="single" w:sz="4" w:space="0" w:color="auto"/>
                    <w:bottom w:val="single" w:sz="4" w:space="0" w:color="auto"/>
                    <w:right w:val="single" w:sz="4" w:space="0" w:color="auto"/>
                  </w:tcBorders>
                  <w:shd w:val="clear" w:color="auto" w:fill="auto"/>
                </w:tcPr>
                <w:p w:rsidR="00D4188A" w:rsidRPr="00F9091B" w:rsidRDefault="00D4188A" w:rsidP="00F9091B">
                  <w:pPr>
                    <w:widowControl/>
                    <w:jc w:val="both"/>
                    <w:rPr>
                      <w:rFonts w:ascii="Arial" w:hAnsi="Arial" w:cs="Arial"/>
                      <w:sz w:val="24"/>
                    </w:rPr>
                  </w:pPr>
                  <w:r w:rsidRPr="00F9091B">
                    <w:rPr>
                      <w:rFonts w:ascii="Arial" w:hAnsi="Arial" w:cs="Arial"/>
                      <w:sz w:val="24"/>
                    </w:rPr>
                    <w:t>бюджеты муниципальных образований Пензенской области</w:t>
                  </w:r>
                </w:p>
              </w:tc>
              <w:tc>
                <w:tcPr>
                  <w:tcW w:w="225" w:type="pct"/>
                  <w:tcBorders>
                    <w:top w:val="nil"/>
                    <w:left w:val="single" w:sz="4" w:space="0" w:color="auto"/>
                    <w:bottom w:val="single" w:sz="4" w:space="0" w:color="auto"/>
                    <w:right w:val="single" w:sz="4" w:space="0" w:color="auto"/>
                  </w:tcBorders>
                  <w:shd w:val="clear" w:color="auto" w:fill="auto"/>
                </w:tcPr>
                <w:p w:rsidR="00D4188A" w:rsidRPr="00F9091B" w:rsidRDefault="00D4188A" w:rsidP="00F9091B">
                  <w:pPr>
                    <w:widowControl/>
                    <w:jc w:val="both"/>
                    <w:rPr>
                      <w:rFonts w:ascii="Arial" w:hAnsi="Arial" w:cs="Arial"/>
                      <w:sz w:val="24"/>
                    </w:rPr>
                  </w:pPr>
                  <w:r w:rsidRPr="00F9091B">
                    <w:rPr>
                      <w:rFonts w:ascii="Arial" w:hAnsi="Arial" w:cs="Arial"/>
                      <w:sz w:val="24"/>
                    </w:rPr>
                    <w:t>825,8</w:t>
                  </w:r>
                </w:p>
              </w:tc>
              <w:tc>
                <w:tcPr>
                  <w:tcW w:w="225" w:type="pct"/>
                  <w:tcBorders>
                    <w:top w:val="nil"/>
                    <w:left w:val="single" w:sz="4" w:space="0" w:color="auto"/>
                    <w:bottom w:val="single" w:sz="4" w:space="0" w:color="auto"/>
                    <w:right w:val="single" w:sz="4" w:space="0" w:color="auto"/>
                  </w:tcBorders>
                  <w:shd w:val="clear" w:color="auto" w:fill="auto"/>
                </w:tcPr>
                <w:p w:rsidR="00D4188A" w:rsidRPr="00F9091B" w:rsidRDefault="00D4188A" w:rsidP="00F9091B">
                  <w:pPr>
                    <w:widowControl/>
                    <w:jc w:val="both"/>
                    <w:rPr>
                      <w:rFonts w:ascii="Arial" w:hAnsi="Arial" w:cs="Arial"/>
                      <w:sz w:val="24"/>
                    </w:rPr>
                  </w:pPr>
                  <w:r w:rsidRPr="00F9091B">
                    <w:rPr>
                      <w:rFonts w:ascii="Arial" w:hAnsi="Arial" w:cs="Arial"/>
                      <w:sz w:val="24"/>
                    </w:rPr>
                    <w:t>915</w:t>
                  </w:r>
                </w:p>
              </w:tc>
              <w:tc>
                <w:tcPr>
                  <w:tcW w:w="225" w:type="pct"/>
                  <w:tcBorders>
                    <w:top w:val="nil"/>
                    <w:left w:val="nil"/>
                    <w:bottom w:val="single" w:sz="4" w:space="0" w:color="auto"/>
                    <w:right w:val="single" w:sz="4" w:space="0" w:color="auto"/>
                  </w:tcBorders>
                  <w:shd w:val="clear" w:color="auto" w:fill="auto"/>
                </w:tcPr>
                <w:p w:rsidR="00D4188A" w:rsidRPr="00F9091B" w:rsidRDefault="00D4188A" w:rsidP="00F9091B">
                  <w:pPr>
                    <w:widowControl/>
                    <w:jc w:val="both"/>
                    <w:rPr>
                      <w:rFonts w:ascii="Arial" w:hAnsi="Arial" w:cs="Arial"/>
                      <w:sz w:val="24"/>
                    </w:rPr>
                  </w:pPr>
                  <w:r w:rsidRPr="00F9091B">
                    <w:rPr>
                      <w:rFonts w:ascii="Arial" w:hAnsi="Arial" w:cs="Arial"/>
                      <w:sz w:val="24"/>
                    </w:rPr>
                    <w:t>911,6</w:t>
                  </w:r>
                </w:p>
              </w:tc>
              <w:tc>
                <w:tcPr>
                  <w:tcW w:w="225" w:type="pct"/>
                  <w:tcBorders>
                    <w:top w:val="nil"/>
                    <w:left w:val="nil"/>
                    <w:bottom w:val="single" w:sz="4" w:space="0" w:color="auto"/>
                    <w:right w:val="single" w:sz="4" w:space="0" w:color="auto"/>
                  </w:tcBorders>
                  <w:shd w:val="clear" w:color="auto" w:fill="auto"/>
                </w:tcPr>
                <w:p w:rsidR="00D4188A" w:rsidRPr="00F9091B" w:rsidRDefault="00D4188A" w:rsidP="00F9091B">
                  <w:pPr>
                    <w:widowControl/>
                    <w:jc w:val="both"/>
                    <w:rPr>
                      <w:rFonts w:ascii="Arial" w:hAnsi="Arial" w:cs="Arial"/>
                      <w:sz w:val="24"/>
                    </w:rPr>
                  </w:pPr>
                  <w:r w:rsidRPr="00F9091B">
                    <w:rPr>
                      <w:rFonts w:ascii="Arial" w:hAnsi="Arial" w:cs="Arial"/>
                      <w:sz w:val="24"/>
                    </w:rPr>
                    <w:t>588,5</w:t>
                  </w:r>
                </w:p>
              </w:tc>
              <w:tc>
                <w:tcPr>
                  <w:tcW w:w="225" w:type="pct"/>
                  <w:tcBorders>
                    <w:top w:val="nil"/>
                    <w:left w:val="nil"/>
                    <w:bottom w:val="single" w:sz="4" w:space="0" w:color="auto"/>
                    <w:right w:val="single" w:sz="4" w:space="0" w:color="auto"/>
                  </w:tcBorders>
                  <w:shd w:val="clear" w:color="auto" w:fill="auto"/>
                </w:tcPr>
                <w:p w:rsidR="00D4188A" w:rsidRPr="00F9091B" w:rsidRDefault="00D4188A" w:rsidP="00F9091B">
                  <w:pPr>
                    <w:widowControl/>
                    <w:jc w:val="both"/>
                    <w:rPr>
                      <w:rFonts w:ascii="Arial" w:hAnsi="Arial" w:cs="Arial"/>
                      <w:sz w:val="24"/>
                    </w:rPr>
                  </w:pPr>
                  <w:r w:rsidRPr="00F9091B">
                    <w:rPr>
                      <w:rFonts w:ascii="Arial" w:hAnsi="Arial" w:cs="Arial"/>
                      <w:sz w:val="24"/>
                    </w:rPr>
                    <w:t>1137</w:t>
                  </w:r>
                </w:p>
              </w:tc>
              <w:tc>
                <w:tcPr>
                  <w:tcW w:w="225" w:type="pct"/>
                  <w:tcBorders>
                    <w:top w:val="nil"/>
                    <w:left w:val="nil"/>
                    <w:bottom w:val="single" w:sz="4" w:space="0" w:color="auto"/>
                    <w:right w:val="single" w:sz="4" w:space="0" w:color="auto"/>
                  </w:tcBorders>
                  <w:shd w:val="clear" w:color="auto" w:fill="auto"/>
                </w:tcPr>
                <w:p w:rsidR="00D4188A" w:rsidRPr="00F9091B" w:rsidRDefault="00D4188A" w:rsidP="00F9091B">
                  <w:pPr>
                    <w:widowControl/>
                    <w:jc w:val="both"/>
                    <w:rPr>
                      <w:rFonts w:ascii="Arial" w:hAnsi="Arial" w:cs="Arial"/>
                      <w:sz w:val="24"/>
                    </w:rPr>
                  </w:pPr>
                  <w:r w:rsidRPr="00F9091B">
                    <w:rPr>
                      <w:rFonts w:ascii="Arial" w:hAnsi="Arial" w:cs="Arial"/>
                      <w:sz w:val="24"/>
                    </w:rPr>
                    <w:t>3674,3</w:t>
                  </w:r>
                </w:p>
              </w:tc>
              <w:tc>
                <w:tcPr>
                  <w:tcW w:w="225" w:type="pct"/>
                  <w:tcBorders>
                    <w:top w:val="nil"/>
                    <w:left w:val="nil"/>
                    <w:bottom w:val="single" w:sz="4" w:space="0" w:color="auto"/>
                    <w:right w:val="single" w:sz="4" w:space="0" w:color="auto"/>
                  </w:tcBorders>
                  <w:shd w:val="clear" w:color="auto" w:fill="auto"/>
                </w:tcPr>
                <w:p w:rsidR="00D4188A" w:rsidRPr="00F9091B" w:rsidRDefault="00D4188A" w:rsidP="00F9091B">
                  <w:pPr>
                    <w:widowControl/>
                    <w:jc w:val="both"/>
                    <w:rPr>
                      <w:rFonts w:ascii="Arial" w:hAnsi="Arial" w:cs="Arial"/>
                      <w:sz w:val="24"/>
                    </w:rPr>
                  </w:pPr>
                  <w:r w:rsidRPr="00F9091B">
                    <w:rPr>
                      <w:rFonts w:ascii="Arial" w:hAnsi="Arial" w:cs="Arial"/>
                      <w:sz w:val="24"/>
                    </w:rPr>
                    <w:t>323</w:t>
                  </w:r>
                </w:p>
              </w:tc>
              <w:tc>
                <w:tcPr>
                  <w:tcW w:w="225" w:type="pct"/>
                  <w:tcBorders>
                    <w:top w:val="nil"/>
                    <w:left w:val="nil"/>
                    <w:bottom w:val="single" w:sz="4" w:space="0" w:color="auto"/>
                    <w:right w:val="single" w:sz="4" w:space="0" w:color="auto"/>
                  </w:tcBorders>
                  <w:shd w:val="clear" w:color="auto" w:fill="auto"/>
                </w:tcPr>
                <w:p w:rsidR="00D4188A" w:rsidRPr="00F9091B" w:rsidRDefault="00D4188A" w:rsidP="00F9091B">
                  <w:pPr>
                    <w:widowControl/>
                    <w:jc w:val="both"/>
                    <w:rPr>
                      <w:rFonts w:ascii="Arial" w:hAnsi="Arial" w:cs="Arial"/>
                      <w:sz w:val="24"/>
                    </w:rPr>
                  </w:pPr>
                  <w:r w:rsidRPr="00F9091B">
                    <w:rPr>
                      <w:rFonts w:ascii="Arial" w:hAnsi="Arial" w:cs="Arial"/>
                      <w:sz w:val="24"/>
                    </w:rPr>
                    <w:t>1979,7</w:t>
                  </w:r>
                </w:p>
              </w:tc>
              <w:tc>
                <w:tcPr>
                  <w:tcW w:w="225" w:type="pct"/>
                  <w:tcBorders>
                    <w:top w:val="nil"/>
                    <w:left w:val="nil"/>
                    <w:bottom w:val="single" w:sz="4" w:space="0" w:color="auto"/>
                    <w:right w:val="single" w:sz="4" w:space="0" w:color="auto"/>
                  </w:tcBorders>
                  <w:shd w:val="clear" w:color="auto" w:fill="auto"/>
                </w:tcPr>
                <w:p w:rsidR="00D4188A" w:rsidRPr="00F9091B" w:rsidRDefault="00D4188A" w:rsidP="00F9091B">
                  <w:pPr>
                    <w:widowControl/>
                    <w:jc w:val="both"/>
                    <w:rPr>
                      <w:rFonts w:ascii="Arial" w:hAnsi="Arial" w:cs="Arial"/>
                      <w:sz w:val="24"/>
                    </w:rPr>
                  </w:pPr>
                  <w:r w:rsidRPr="00F9091B">
                    <w:rPr>
                      <w:rFonts w:ascii="Arial" w:hAnsi="Arial" w:cs="Arial"/>
                      <w:sz w:val="24"/>
                    </w:rPr>
                    <w:t>6</w:t>
                  </w:r>
                  <w:r w:rsidR="0083741A" w:rsidRPr="00F9091B">
                    <w:rPr>
                      <w:rFonts w:ascii="Arial" w:hAnsi="Arial" w:cs="Arial"/>
                      <w:sz w:val="24"/>
                    </w:rPr>
                    <w:t>39</w:t>
                  </w:r>
                  <w:r w:rsidRPr="00F9091B">
                    <w:rPr>
                      <w:rFonts w:ascii="Arial" w:hAnsi="Arial" w:cs="Arial"/>
                      <w:sz w:val="24"/>
                    </w:rPr>
                    <w:t>,</w:t>
                  </w:r>
                  <w:r w:rsidR="0083741A" w:rsidRPr="00F9091B">
                    <w:rPr>
                      <w:rFonts w:ascii="Arial" w:hAnsi="Arial" w:cs="Arial"/>
                      <w:sz w:val="24"/>
                    </w:rPr>
                    <w:t>5</w:t>
                  </w:r>
                </w:p>
              </w:tc>
              <w:tc>
                <w:tcPr>
                  <w:tcW w:w="225" w:type="pct"/>
                  <w:tcBorders>
                    <w:top w:val="nil"/>
                    <w:left w:val="nil"/>
                    <w:bottom w:val="single" w:sz="4" w:space="0" w:color="auto"/>
                    <w:right w:val="single" w:sz="4" w:space="0" w:color="auto"/>
                  </w:tcBorders>
                </w:tcPr>
                <w:p w:rsidR="00D4188A" w:rsidRPr="00F9091B" w:rsidRDefault="0065414C" w:rsidP="00F9091B">
                  <w:pPr>
                    <w:widowControl/>
                    <w:jc w:val="both"/>
                    <w:rPr>
                      <w:rFonts w:ascii="Arial" w:hAnsi="Arial" w:cs="Arial"/>
                      <w:sz w:val="24"/>
                    </w:rPr>
                  </w:pPr>
                  <w:r w:rsidRPr="00F9091B">
                    <w:rPr>
                      <w:rFonts w:ascii="Arial" w:hAnsi="Arial" w:cs="Arial"/>
                      <w:sz w:val="24"/>
                    </w:rPr>
                    <w:t>647</w:t>
                  </w:r>
                  <w:r w:rsidR="00EE3DAA" w:rsidRPr="00F9091B">
                    <w:rPr>
                      <w:rFonts w:ascii="Arial" w:hAnsi="Arial" w:cs="Arial"/>
                      <w:sz w:val="24"/>
                    </w:rPr>
                    <w:t>,2</w:t>
                  </w:r>
                </w:p>
              </w:tc>
              <w:tc>
                <w:tcPr>
                  <w:tcW w:w="225" w:type="pct"/>
                  <w:tcBorders>
                    <w:top w:val="nil"/>
                    <w:left w:val="nil"/>
                    <w:bottom w:val="single" w:sz="4" w:space="0" w:color="auto"/>
                    <w:right w:val="single" w:sz="4" w:space="0" w:color="auto"/>
                  </w:tcBorders>
                </w:tcPr>
                <w:p w:rsidR="00D4188A" w:rsidRPr="00F9091B" w:rsidRDefault="00590292" w:rsidP="00F9091B">
                  <w:pPr>
                    <w:widowControl/>
                    <w:jc w:val="both"/>
                    <w:rPr>
                      <w:rFonts w:ascii="Arial" w:hAnsi="Arial" w:cs="Arial"/>
                      <w:sz w:val="24"/>
                    </w:rPr>
                  </w:pPr>
                  <w:r w:rsidRPr="00F9091B">
                    <w:rPr>
                      <w:rFonts w:ascii="Arial" w:hAnsi="Arial" w:cs="Arial"/>
                      <w:sz w:val="24"/>
                    </w:rPr>
                    <w:t>1</w:t>
                  </w:r>
                  <w:r w:rsidR="00473DEC" w:rsidRPr="00F9091B">
                    <w:rPr>
                      <w:rFonts w:ascii="Arial" w:hAnsi="Arial" w:cs="Arial"/>
                      <w:sz w:val="24"/>
                    </w:rPr>
                    <w:t>002</w:t>
                  </w:r>
                  <w:r w:rsidRPr="00F9091B">
                    <w:rPr>
                      <w:rFonts w:ascii="Arial" w:hAnsi="Arial" w:cs="Arial"/>
                      <w:sz w:val="24"/>
                    </w:rPr>
                    <w:t>,2</w:t>
                  </w:r>
                </w:p>
              </w:tc>
              <w:tc>
                <w:tcPr>
                  <w:tcW w:w="257" w:type="pct"/>
                  <w:tcBorders>
                    <w:top w:val="nil"/>
                    <w:left w:val="nil"/>
                    <w:bottom w:val="single" w:sz="4" w:space="0" w:color="auto"/>
                    <w:right w:val="single" w:sz="4" w:space="0" w:color="auto"/>
                  </w:tcBorders>
                </w:tcPr>
                <w:p w:rsidR="00D4188A" w:rsidRPr="00F9091B" w:rsidRDefault="00473DEC" w:rsidP="00F9091B">
                  <w:pPr>
                    <w:widowControl/>
                    <w:jc w:val="both"/>
                    <w:rPr>
                      <w:rFonts w:ascii="Arial" w:hAnsi="Arial" w:cs="Arial"/>
                      <w:sz w:val="24"/>
                    </w:rPr>
                  </w:pPr>
                  <w:r w:rsidRPr="00F9091B">
                    <w:rPr>
                      <w:rFonts w:ascii="Arial" w:hAnsi="Arial" w:cs="Arial"/>
                      <w:sz w:val="24"/>
                    </w:rPr>
                    <w:t>2595,9</w:t>
                  </w:r>
                </w:p>
              </w:tc>
              <w:tc>
                <w:tcPr>
                  <w:tcW w:w="257" w:type="pct"/>
                  <w:tcBorders>
                    <w:top w:val="nil"/>
                    <w:left w:val="nil"/>
                    <w:bottom w:val="single" w:sz="4" w:space="0" w:color="auto"/>
                    <w:right w:val="single" w:sz="4" w:space="0" w:color="auto"/>
                  </w:tcBorders>
                </w:tcPr>
                <w:p w:rsidR="00D4188A" w:rsidRPr="00F9091B" w:rsidRDefault="00612604" w:rsidP="00F9091B">
                  <w:pPr>
                    <w:widowControl/>
                    <w:jc w:val="both"/>
                    <w:rPr>
                      <w:rFonts w:ascii="Arial" w:hAnsi="Arial" w:cs="Arial"/>
                      <w:sz w:val="24"/>
                    </w:rPr>
                  </w:pPr>
                  <w:r w:rsidRPr="00F9091B">
                    <w:rPr>
                      <w:rFonts w:ascii="Arial" w:hAnsi="Arial" w:cs="Arial"/>
                      <w:sz w:val="24"/>
                    </w:rPr>
                    <w:t>520</w:t>
                  </w:r>
                  <w:r w:rsidR="00473DEC" w:rsidRPr="00F9091B">
                    <w:rPr>
                      <w:rFonts w:ascii="Arial" w:hAnsi="Arial" w:cs="Arial"/>
                      <w:sz w:val="24"/>
                    </w:rPr>
                    <w:t>,</w:t>
                  </w:r>
                  <w:r w:rsidRPr="00F9091B">
                    <w:rPr>
                      <w:rFonts w:ascii="Arial" w:hAnsi="Arial" w:cs="Arial"/>
                      <w:sz w:val="24"/>
                    </w:rPr>
                    <w:t>8</w:t>
                  </w:r>
                </w:p>
              </w:tc>
              <w:tc>
                <w:tcPr>
                  <w:tcW w:w="257" w:type="pct"/>
                  <w:tcBorders>
                    <w:top w:val="nil"/>
                    <w:left w:val="nil"/>
                    <w:bottom w:val="single" w:sz="4" w:space="0" w:color="auto"/>
                    <w:right w:val="single" w:sz="4" w:space="0" w:color="auto"/>
                  </w:tcBorders>
                </w:tcPr>
                <w:p w:rsidR="00D4188A" w:rsidRPr="00F9091B" w:rsidRDefault="00711A7B" w:rsidP="00F9091B">
                  <w:pPr>
                    <w:widowControl/>
                    <w:jc w:val="both"/>
                    <w:rPr>
                      <w:rFonts w:ascii="Arial" w:hAnsi="Arial" w:cs="Arial"/>
                      <w:sz w:val="24"/>
                    </w:rPr>
                  </w:pPr>
                  <w:r w:rsidRPr="00F9091B">
                    <w:rPr>
                      <w:rFonts w:ascii="Arial" w:hAnsi="Arial" w:cs="Arial"/>
                      <w:sz w:val="24"/>
                    </w:rPr>
                    <w:t>5</w:t>
                  </w:r>
                  <w:r w:rsidR="00612604" w:rsidRPr="00F9091B">
                    <w:rPr>
                      <w:rFonts w:ascii="Arial" w:hAnsi="Arial" w:cs="Arial"/>
                      <w:sz w:val="24"/>
                    </w:rPr>
                    <w:t>25</w:t>
                  </w:r>
                </w:p>
              </w:tc>
            </w:tr>
            <w:tr w:rsidR="00D4188A" w:rsidRPr="00F9091B" w:rsidTr="0086598B">
              <w:trPr>
                <w:gridAfter w:val="4"/>
                <w:wAfter w:w="155" w:type="pct"/>
                <w:trHeight w:val="73"/>
              </w:trPr>
              <w:tc>
                <w:tcPr>
                  <w:tcW w:w="114" w:type="pct"/>
                  <w:vMerge/>
                  <w:tcBorders>
                    <w:top w:val="single" w:sz="4" w:space="0" w:color="auto"/>
                    <w:left w:val="single" w:sz="4" w:space="0" w:color="auto"/>
                    <w:bottom w:val="single" w:sz="4" w:space="0" w:color="auto"/>
                    <w:right w:val="single" w:sz="4" w:space="0" w:color="auto"/>
                  </w:tcBorders>
                  <w:vAlign w:val="center"/>
                </w:tcPr>
                <w:p w:rsidR="00D4188A" w:rsidRPr="00F9091B" w:rsidRDefault="00D4188A" w:rsidP="00F9091B">
                  <w:pPr>
                    <w:widowControl/>
                    <w:jc w:val="both"/>
                    <w:rPr>
                      <w:rFonts w:ascii="Arial" w:hAnsi="Arial" w:cs="Arial"/>
                      <w:sz w:val="24"/>
                    </w:rPr>
                  </w:pPr>
                </w:p>
              </w:tc>
              <w:tc>
                <w:tcPr>
                  <w:tcW w:w="475" w:type="pct"/>
                  <w:vMerge/>
                  <w:tcBorders>
                    <w:top w:val="single" w:sz="4" w:space="0" w:color="auto"/>
                    <w:left w:val="single" w:sz="4" w:space="0" w:color="auto"/>
                    <w:bottom w:val="single" w:sz="4" w:space="0" w:color="auto"/>
                    <w:right w:val="single" w:sz="4" w:space="0" w:color="auto"/>
                  </w:tcBorders>
                  <w:vAlign w:val="center"/>
                </w:tcPr>
                <w:p w:rsidR="00D4188A" w:rsidRPr="00F9091B" w:rsidRDefault="00D4188A" w:rsidP="00F9091B">
                  <w:pPr>
                    <w:widowControl/>
                    <w:jc w:val="both"/>
                    <w:rPr>
                      <w:rFonts w:ascii="Arial" w:hAnsi="Arial" w:cs="Arial"/>
                      <w:sz w:val="24"/>
                    </w:rPr>
                  </w:pPr>
                </w:p>
              </w:tc>
              <w:tc>
                <w:tcPr>
                  <w:tcW w:w="488" w:type="pct"/>
                  <w:vMerge/>
                  <w:tcBorders>
                    <w:top w:val="single" w:sz="4" w:space="0" w:color="auto"/>
                    <w:left w:val="single" w:sz="4" w:space="0" w:color="auto"/>
                    <w:bottom w:val="single" w:sz="4" w:space="0" w:color="auto"/>
                    <w:right w:val="single" w:sz="4" w:space="0" w:color="auto"/>
                  </w:tcBorders>
                  <w:vAlign w:val="center"/>
                </w:tcPr>
                <w:p w:rsidR="00D4188A" w:rsidRPr="00F9091B" w:rsidRDefault="00D4188A" w:rsidP="00F9091B">
                  <w:pPr>
                    <w:widowControl/>
                    <w:jc w:val="both"/>
                    <w:rPr>
                      <w:rFonts w:ascii="Arial" w:hAnsi="Arial" w:cs="Arial"/>
                      <w:sz w:val="24"/>
                    </w:rPr>
                  </w:pPr>
                </w:p>
              </w:tc>
              <w:tc>
                <w:tcPr>
                  <w:tcW w:w="523" w:type="pct"/>
                  <w:tcBorders>
                    <w:top w:val="nil"/>
                    <w:left w:val="single" w:sz="4" w:space="0" w:color="auto"/>
                    <w:bottom w:val="single" w:sz="4" w:space="0" w:color="auto"/>
                    <w:right w:val="single" w:sz="4" w:space="0" w:color="auto"/>
                  </w:tcBorders>
                  <w:shd w:val="clear" w:color="auto" w:fill="auto"/>
                </w:tcPr>
                <w:p w:rsidR="00D4188A" w:rsidRPr="00F9091B" w:rsidRDefault="00D4188A" w:rsidP="00F9091B">
                  <w:pPr>
                    <w:widowControl/>
                    <w:jc w:val="both"/>
                    <w:rPr>
                      <w:rFonts w:ascii="Arial" w:hAnsi="Arial" w:cs="Arial"/>
                      <w:sz w:val="24"/>
                    </w:rPr>
                  </w:pPr>
                  <w:r w:rsidRPr="00F9091B">
                    <w:rPr>
                      <w:rFonts w:ascii="Arial" w:hAnsi="Arial" w:cs="Arial"/>
                      <w:sz w:val="24"/>
                    </w:rPr>
                    <w:t>иные источники</w:t>
                  </w:r>
                </w:p>
              </w:tc>
              <w:tc>
                <w:tcPr>
                  <w:tcW w:w="225" w:type="pct"/>
                  <w:tcBorders>
                    <w:top w:val="nil"/>
                    <w:left w:val="single" w:sz="4" w:space="0" w:color="auto"/>
                    <w:bottom w:val="single" w:sz="4" w:space="0" w:color="auto"/>
                    <w:right w:val="single" w:sz="4" w:space="0" w:color="auto"/>
                  </w:tcBorders>
                  <w:shd w:val="clear" w:color="auto" w:fill="auto"/>
                </w:tcPr>
                <w:p w:rsidR="00D4188A" w:rsidRPr="00F9091B" w:rsidRDefault="00D4188A" w:rsidP="00F9091B">
                  <w:pPr>
                    <w:widowControl/>
                    <w:jc w:val="both"/>
                    <w:rPr>
                      <w:rFonts w:ascii="Arial" w:hAnsi="Arial" w:cs="Arial"/>
                      <w:sz w:val="24"/>
                    </w:rPr>
                  </w:pPr>
                </w:p>
              </w:tc>
              <w:tc>
                <w:tcPr>
                  <w:tcW w:w="225" w:type="pct"/>
                  <w:tcBorders>
                    <w:top w:val="nil"/>
                    <w:left w:val="single" w:sz="4" w:space="0" w:color="auto"/>
                    <w:bottom w:val="single" w:sz="4" w:space="0" w:color="auto"/>
                    <w:right w:val="single" w:sz="4" w:space="0" w:color="auto"/>
                  </w:tcBorders>
                  <w:shd w:val="clear" w:color="auto" w:fill="auto"/>
                </w:tcPr>
                <w:p w:rsidR="00D4188A" w:rsidRPr="00F9091B" w:rsidRDefault="00D4188A" w:rsidP="00F9091B">
                  <w:pPr>
                    <w:widowControl/>
                    <w:jc w:val="both"/>
                    <w:rPr>
                      <w:rFonts w:ascii="Arial" w:hAnsi="Arial" w:cs="Arial"/>
                      <w:sz w:val="24"/>
                    </w:rPr>
                  </w:pPr>
                </w:p>
              </w:tc>
              <w:tc>
                <w:tcPr>
                  <w:tcW w:w="225" w:type="pct"/>
                  <w:tcBorders>
                    <w:top w:val="nil"/>
                    <w:left w:val="nil"/>
                    <w:bottom w:val="single" w:sz="4" w:space="0" w:color="auto"/>
                    <w:right w:val="single" w:sz="4" w:space="0" w:color="auto"/>
                  </w:tcBorders>
                  <w:shd w:val="clear" w:color="auto" w:fill="auto"/>
                  <w:vAlign w:val="center"/>
                </w:tcPr>
                <w:p w:rsidR="00D4188A" w:rsidRPr="00F9091B" w:rsidRDefault="00D4188A" w:rsidP="00F9091B">
                  <w:pPr>
                    <w:widowControl/>
                    <w:jc w:val="both"/>
                    <w:rPr>
                      <w:rFonts w:ascii="Arial" w:hAnsi="Arial" w:cs="Arial"/>
                      <w:sz w:val="24"/>
                    </w:rPr>
                  </w:pPr>
                  <w:r w:rsidRPr="00F9091B">
                    <w:rPr>
                      <w:rFonts w:ascii="Arial" w:hAnsi="Arial" w:cs="Arial"/>
                      <w:sz w:val="24"/>
                    </w:rPr>
                    <w:t>–</w:t>
                  </w:r>
                </w:p>
              </w:tc>
              <w:tc>
                <w:tcPr>
                  <w:tcW w:w="225" w:type="pct"/>
                  <w:tcBorders>
                    <w:top w:val="nil"/>
                    <w:left w:val="nil"/>
                    <w:bottom w:val="single" w:sz="4" w:space="0" w:color="auto"/>
                    <w:right w:val="single" w:sz="4" w:space="0" w:color="auto"/>
                  </w:tcBorders>
                  <w:shd w:val="clear" w:color="auto" w:fill="auto"/>
                  <w:vAlign w:val="center"/>
                </w:tcPr>
                <w:p w:rsidR="00D4188A" w:rsidRPr="00F9091B" w:rsidRDefault="00D4188A" w:rsidP="00F9091B">
                  <w:pPr>
                    <w:widowControl/>
                    <w:jc w:val="both"/>
                    <w:rPr>
                      <w:rFonts w:ascii="Arial" w:hAnsi="Arial" w:cs="Arial"/>
                      <w:sz w:val="24"/>
                    </w:rPr>
                  </w:pPr>
                  <w:r w:rsidRPr="00F9091B">
                    <w:rPr>
                      <w:rFonts w:ascii="Arial" w:hAnsi="Arial" w:cs="Arial"/>
                      <w:sz w:val="24"/>
                    </w:rPr>
                    <w:t>–</w:t>
                  </w:r>
                </w:p>
              </w:tc>
              <w:tc>
                <w:tcPr>
                  <w:tcW w:w="225" w:type="pct"/>
                  <w:tcBorders>
                    <w:top w:val="nil"/>
                    <w:left w:val="nil"/>
                    <w:bottom w:val="single" w:sz="4" w:space="0" w:color="auto"/>
                    <w:right w:val="single" w:sz="4" w:space="0" w:color="auto"/>
                  </w:tcBorders>
                  <w:shd w:val="clear" w:color="auto" w:fill="auto"/>
                  <w:vAlign w:val="center"/>
                </w:tcPr>
                <w:p w:rsidR="00D4188A" w:rsidRPr="00F9091B" w:rsidRDefault="00D4188A" w:rsidP="00F9091B">
                  <w:pPr>
                    <w:widowControl/>
                    <w:jc w:val="both"/>
                    <w:rPr>
                      <w:rFonts w:ascii="Arial" w:hAnsi="Arial" w:cs="Arial"/>
                      <w:sz w:val="24"/>
                    </w:rPr>
                  </w:pPr>
                  <w:r w:rsidRPr="00F9091B">
                    <w:rPr>
                      <w:rFonts w:ascii="Arial" w:hAnsi="Arial" w:cs="Arial"/>
                      <w:sz w:val="24"/>
                    </w:rPr>
                    <w:t>-</w:t>
                  </w:r>
                </w:p>
              </w:tc>
              <w:tc>
                <w:tcPr>
                  <w:tcW w:w="225" w:type="pct"/>
                  <w:tcBorders>
                    <w:top w:val="nil"/>
                    <w:left w:val="nil"/>
                    <w:bottom w:val="single" w:sz="4" w:space="0" w:color="auto"/>
                    <w:right w:val="single" w:sz="4" w:space="0" w:color="auto"/>
                  </w:tcBorders>
                  <w:shd w:val="clear" w:color="auto" w:fill="auto"/>
                  <w:vAlign w:val="center"/>
                </w:tcPr>
                <w:p w:rsidR="00D4188A" w:rsidRPr="00F9091B" w:rsidRDefault="00D4188A" w:rsidP="00F9091B">
                  <w:pPr>
                    <w:widowControl/>
                    <w:jc w:val="both"/>
                    <w:rPr>
                      <w:rFonts w:ascii="Arial" w:hAnsi="Arial" w:cs="Arial"/>
                      <w:sz w:val="24"/>
                    </w:rPr>
                  </w:pPr>
                  <w:r w:rsidRPr="00F9091B">
                    <w:rPr>
                      <w:rFonts w:ascii="Arial" w:hAnsi="Arial" w:cs="Arial"/>
                      <w:sz w:val="24"/>
                    </w:rPr>
                    <w:t>--</w:t>
                  </w:r>
                </w:p>
              </w:tc>
              <w:tc>
                <w:tcPr>
                  <w:tcW w:w="225" w:type="pct"/>
                  <w:tcBorders>
                    <w:top w:val="nil"/>
                    <w:left w:val="nil"/>
                    <w:bottom w:val="single" w:sz="4" w:space="0" w:color="auto"/>
                    <w:right w:val="single" w:sz="4" w:space="0" w:color="auto"/>
                  </w:tcBorders>
                  <w:shd w:val="clear" w:color="auto" w:fill="auto"/>
                  <w:vAlign w:val="center"/>
                </w:tcPr>
                <w:p w:rsidR="00D4188A" w:rsidRPr="00F9091B" w:rsidRDefault="00D4188A" w:rsidP="00F9091B">
                  <w:pPr>
                    <w:widowControl/>
                    <w:jc w:val="both"/>
                    <w:rPr>
                      <w:rFonts w:ascii="Arial" w:hAnsi="Arial" w:cs="Arial"/>
                      <w:sz w:val="24"/>
                    </w:rPr>
                  </w:pPr>
                  <w:r w:rsidRPr="00F9091B">
                    <w:rPr>
                      <w:rFonts w:ascii="Arial" w:hAnsi="Arial" w:cs="Arial"/>
                      <w:sz w:val="24"/>
                    </w:rPr>
                    <w:t>-</w:t>
                  </w:r>
                </w:p>
              </w:tc>
              <w:tc>
                <w:tcPr>
                  <w:tcW w:w="225" w:type="pct"/>
                  <w:tcBorders>
                    <w:top w:val="nil"/>
                    <w:left w:val="nil"/>
                    <w:bottom w:val="single" w:sz="4" w:space="0" w:color="auto"/>
                    <w:right w:val="single" w:sz="4" w:space="0" w:color="auto"/>
                  </w:tcBorders>
                  <w:shd w:val="clear" w:color="auto" w:fill="auto"/>
                  <w:vAlign w:val="center"/>
                </w:tcPr>
                <w:p w:rsidR="00D4188A" w:rsidRPr="00F9091B" w:rsidRDefault="00D4188A" w:rsidP="00F9091B">
                  <w:pPr>
                    <w:widowControl/>
                    <w:jc w:val="both"/>
                    <w:rPr>
                      <w:rFonts w:ascii="Arial" w:hAnsi="Arial" w:cs="Arial"/>
                      <w:sz w:val="24"/>
                    </w:rPr>
                  </w:pPr>
                  <w:r w:rsidRPr="00F9091B">
                    <w:rPr>
                      <w:rFonts w:ascii="Arial" w:hAnsi="Arial" w:cs="Arial"/>
                      <w:sz w:val="24"/>
                    </w:rPr>
                    <w:t>-</w:t>
                  </w:r>
                </w:p>
              </w:tc>
              <w:tc>
                <w:tcPr>
                  <w:tcW w:w="225" w:type="pct"/>
                  <w:tcBorders>
                    <w:top w:val="nil"/>
                    <w:left w:val="nil"/>
                    <w:bottom w:val="single" w:sz="4" w:space="0" w:color="auto"/>
                    <w:right w:val="single" w:sz="4" w:space="0" w:color="auto"/>
                  </w:tcBorders>
                  <w:shd w:val="clear" w:color="auto" w:fill="auto"/>
                  <w:vAlign w:val="center"/>
                </w:tcPr>
                <w:p w:rsidR="00D4188A" w:rsidRPr="00F9091B" w:rsidRDefault="00D4188A" w:rsidP="00F9091B">
                  <w:pPr>
                    <w:widowControl/>
                    <w:jc w:val="both"/>
                    <w:rPr>
                      <w:rFonts w:ascii="Arial" w:hAnsi="Arial" w:cs="Arial"/>
                      <w:sz w:val="24"/>
                    </w:rPr>
                  </w:pPr>
                  <w:r w:rsidRPr="00F9091B">
                    <w:rPr>
                      <w:rFonts w:ascii="Arial" w:hAnsi="Arial" w:cs="Arial"/>
                      <w:sz w:val="24"/>
                    </w:rPr>
                    <w:t>-</w:t>
                  </w:r>
                </w:p>
              </w:tc>
              <w:tc>
                <w:tcPr>
                  <w:tcW w:w="225" w:type="pct"/>
                  <w:tcBorders>
                    <w:top w:val="nil"/>
                    <w:left w:val="nil"/>
                    <w:bottom w:val="single" w:sz="4" w:space="0" w:color="auto"/>
                    <w:right w:val="single" w:sz="4" w:space="0" w:color="auto"/>
                  </w:tcBorders>
                </w:tcPr>
                <w:p w:rsidR="00D4188A" w:rsidRPr="00F9091B" w:rsidRDefault="00D4188A" w:rsidP="00F9091B">
                  <w:pPr>
                    <w:widowControl/>
                    <w:jc w:val="both"/>
                    <w:rPr>
                      <w:rFonts w:ascii="Arial" w:hAnsi="Arial" w:cs="Arial"/>
                      <w:sz w:val="24"/>
                    </w:rPr>
                  </w:pPr>
                  <w:r w:rsidRPr="00F9091B">
                    <w:rPr>
                      <w:rFonts w:ascii="Arial" w:hAnsi="Arial" w:cs="Arial"/>
                      <w:sz w:val="24"/>
                    </w:rPr>
                    <w:t>-</w:t>
                  </w:r>
                </w:p>
              </w:tc>
              <w:tc>
                <w:tcPr>
                  <w:tcW w:w="225" w:type="pct"/>
                  <w:tcBorders>
                    <w:top w:val="nil"/>
                    <w:left w:val="nil"/>
                    <w:bottom w:val="single" w:sz="4" w:space="0" w:color="auto"/>
                    <w:right w:val="single" w:sz="4" w:space="0" w:color="auto"/>
                  </w:tcBorders>
                </w:tcPr>
                <w:p w:rsidR="00D4188A" w:rsidRPr="00F9091B" w:rsidRDefault="00D4188A" w:rsidP="00F9091B">
                  <w:pPr>
                    <w:widowControl/>
                    <w:jc w:val="both"/>
                    <w:rPr>
                      <w:rFonts w:ascii="Arial" w:hAnsi="Arial" w:cs="Arial"/>
                      <w:sz w:val="24"/>
                    </w:rPr>
                  </w:pPr>
                  <w:r w:rsidRPr="00F9091B">
                    <w:rPr>
                      <w:rFonts w:ascii="Arial" w:hAnsi="Arial" w:cs="Arial"/>
                      <w:sz w:val="24"/>
                    </w:rPr>
                    <w:t>-</w:t>
                  </w:r>
                </w:p>
              </w:tc>
              <w:tc>
                <w:tcPr>
                  <w:tcW w:w="257" w:type="pct"/>
                  <w:tcBorders>
                    <w:top w:val="nil"/>
                    <w:left w:val="nil"/>
                    <w:bottom w:val="single" w:sz="4" w:space="0" w:color="auto"/>
                    <w:right w:val="single" w:sz="4" w:space="0" w:color="auto"/>
                  </w:tcBorders>
                </w:tcPr>
                <w:p w:rsidR="00D4188A" w:rsidRPr="00F9091B" w:rsidRDefault="004B0A1B" w:rsidP="00F9091B">
                  <w:pPr>
                    <w:widowControl/>
                    <w:jc w:val="both"/>
                    <w:rPr>
                      <w:rFonts w:ascii="Arial" w:hAnsi="Arial" w:cs="Arial"/>
                      <w:sz w:val="24"/>
                    </w:rPr>
                  </w:pPr>
                  <w:r w:rsidRPr="00F9091B">
                    <w:rPr>
                      <w:rFonts w:ascii="Arial" w:hAnsi="Arial" w:cs="Arial"/>
                      <w:sz w:val="24"/>
                    </w:rPr>
                    <w:t>-</w:t>
                  </w:r>
                </w:p>
              </w:tc>
              <w:tc>
                <w:tcPr>
                  <w:tcW w:w="257" w:type="pct"/>
                  <w:tcBorders>
                    <w:top w:val="nil"/>
                    <w:left w:val="nil"/>
                    <w:bottom w:val="single" w:sz="4" w:space="0" w:color="auto"/>
                    <w:right w:val="single" w:sz="4" w:space="0" w:color="auto"/>
                  </w:tcBorders>
                </w:tcPr>
                <w:p w:rsidR="00D4188A" w:rsidRPr="00F9091B" w:rsidRDefault="004B0A1B" w:rsidP="00F9091B">
                  <w:pPr>
                    <w:widowControl/>
                    <w:jc w:val="both"/>
                    <w:rPr>
                      <w:rFonts w:ascii="Arial" w:hAnsi="Arial" w:cs="Arial"/>
                      <w:sz w:val="24"/>
                    </w:rPr>
                  </w:pPr>
                  <w:r w:rsidRPr="00F9091B">
                    <w:rPr>
                      <w:rFonts w:ascii="Arial" w:hAnsi="Arial" w:cs="Arial"/>
                      <w:sz w:val="24"/>
                    </w:rPr>
                    <w:t>-</w:t>
                  </w:r>
                </w:p>
              </w:tc>
              <w:tc>
                <w:tcPr>
                  <w:tcW w:w="257" w:type="pct"/>
                  <w:tcBorders>
                    <w:top w:val="nil"/>
                    <w:left w:val="nil"/>
                    <w:bottom w:val="single" w:sz="4" w:space="0" w:color="auto"/>
                    <w:right w:val="single" w:sz="4" w:space="0" w:color="auto"/>
                  </w:tcBorders>
                </w:tcPr>
                <w:p w:rsidR="00D4188A" w:rsidRPr="00F9091B" w:rsidRDefault="004B0A1B" w:rsidP="00F9091B">
                  <w:pPr>
                    <w:widowControl/>
                    <w:jc w:val="both"/>
                    <w:rPr>
                      <w:rFonts w:ascii="Arial" w:hAnsi="Arial" w:cs="Arial"/>
                      <w:sz w:val="24"/>
                    </w:rPr>
                  </w:pPr>
                  <w:r w:rsidRPr="00F9091B">
                    <w:rPr>
                      <w:rFonts w:ascii="Arial" w:hAnsi="Arial" w:cs="Arial"/>
                      <w:sz w:val="24"/>
                    </w:rPr>
                    <w:t>-</w:t>
                  </w:r>
                </w:p>
              </w:tc>
            </w:tr>
          </w:tbl>
          <w:p w:rsidR="005E6852" w:rsidRPr="00F9091B" w:rsidRDefault="005E6852" w:rsidP="00F9091B">
            <w:pPr>
              <w:widowControl/>
              <w:jc w:val="both"/>
              <w:rPr>
                <w:rFonts w:ascii="Arial" w:hAnsi="Arial" w:cs="Arial"/>
                <w:sz w:val="24"/>
              </w:rPr>
            </w:pPr>
          </w:p>
          <w:p w:rsidR="005E6852" w:rsidRPr="00F9091B" w:rsidRDefault="005E6852" w:rsidP="00F9091B">
            <w:pPr>
              <w:widowControl/>
              <w:jc w:val="both"/>
              <w:rPr>
                <w:rFonts w:ascii="Arial" w:hAnsi="Arial" w:cs="Arial"/>
                <w:sz w:val="24"/>
              </w:rPr>
            </w:pPr>
          </w:p>
        </w:tc>
      </w:tr>
    </w:tbl>
    <w:p w:rsidR="009F438F" w:rsidRPr="00F9091B" w:rsidRDefault="009F438F" w:rsidP="00F9091B">
      <w:pPr>
        <w:ind w:firstLine="567"/>
        <w:jc w:val="both"/>
        <w:rPr>
          <w:rFonts w:ascii="Arial" w:hAnsi="Arial" w:cs="Arial"/>
          <w:sz w:val="24"/>
        </w:rPr>
      </w:pPr>
    </w:p>
    <w:p w:rsidR="005E6852" w:rsidRPr="00F9091B" w:rsidRDefault="005E6852" w:rsidP="0086598B">
      <w:pPr>
        <w:ind w:firstLine="567"/>
        <w:jc w:val="right"/>
        <w:rPr>
          <w:rFonts w:ascii="Arial" w:hAnsi="Arial" w:cs="Arial"/>
          <w:sz w:val="24"/>
        </w:rPr>
      </w:pPr>
      <w:r w:rsidRPr="00F9091B">
        <w:rPr>
          <w:rFonts w:ascii="Arial" w:hAnsi="Arial" w:cs="Arial"/>
          <w:sz w:val="24"/>
        </w:rPr>
        <w:t>Приложение № 4</w:t>
      </w:r>
    </w:p>
    <w:p w:rsidR="005E6852" w:rsidRPr="00F9091B" w:rsidRDefault="005E6852" w:rsidP="00F9091B">
      <w:pPr>
        <w:ind w:firstLine="567"/>
        <w:jc w:val="both"/>
        <w:rPr>
          <w:rFonts w:ascii="Arial" w:hAnsi="Arial" w:cs="Arial"/>
          <w:sz w:val="24"/>
        </w:rPr>
      </w:pPr>
    </w:p>
    <w:p w:rsidR="005E6852" w:rsidRPr="0086598B" w:rsidRDefault="005E6852" w:rsidP="0086598B">
      <w:pPr>
        <w:ind w:firstLine="567"/>
        <w:jc w:val="center"/>
        <w:outlineLvl w:val="0"/>
        <w:rPr>
          <w:rFonts w:ascii="Arial" w:hAnsi="Arial" w:cs="Arial"/>
          <w:b/>
          <w:kern w:val="32"/>
          <w:sz w:val="32"/>
        </w:rPr>
      </w:pPr>
      <w:r w:rsidRPr="0086598B">
        <w:rPr>
          <w:rFonts w:ascii="Arial" w:hAnsi="Arial" w:cs="Arial"/>
          <w:b/>
          <w:kern w:val="32"/>
          <w:sz w:val="32"/>
        </w:rPr>
        <w:t>РЕСУРСНОЕ ОБЕСПЕЧЕНИЕ</w:t>
      </w:r>
      <w:r w:rsidR="0086598B" w:rsidRPr="0086598B">
        <w:rPr>
          <w:rFonts w:ascii="Arial" w:hAnsi="Arial" w:cs="Arial"/>
          <w:b/>
          <w:kern w:val="32"/>
          <w:sz w:val="32"/>
        </w:rPr>
        <w:t xml:space="preserve"> </w:t>
      </w:r>
      <w:r w:rsidRPr="0086598B">
        <w:rPr>
          <w:rFonts w:ascii="Arial" w:hAnsi="Arial" w:cs="Arial"/>
          <w:b/>
          <w:kern w:val="32"/>
          <w:sz w:val="32"/>
        </w:rPr>
        <w:t>реализации муниципальной программы «Обеспечение МУНИЦИПАЛЬНОГО управления собственностью БЕССОНОВСКОГО РАЙОНА Пензенской области» за счет средств бюджета Бессоновского района Пензенской области</w:t>
      </w:r>
    </w:p>
    <w:p w:rsidR="0086598B" w:rsidRPr="00F9091B" w:rsidRDefault="0086598B" w:rsidP="00F9091B">
      <w:pPr>
        <w:ind w:firstLine="567"/>
        <w:jc w:val="both"/>
        <w:rPr>
          <w:rFonts w:ascii="Arial" w:hAnsi="Arial" w:cs="Arial"/>
          <w:sz w:val="24"/>
        </w:rPr>
      </w:pPr>
    </w:p>
    <w:tbl>
      <w:tblPr>
        <w:tblW w:w="5000" w:type="pct"/>
        <w:jc w:val="center"/>
        <w:tblLook w:val="04A0" w:firstRow="1" w:lastRow="0" w:firstColumn="1" w:lastColumn="0" w:noHBand="0" w:noVBand="1"/>
      </w:tblPr>
      <w:tblGrid>
        <w:gridCol w:w="476"/>
        <w:gridCol w:w="1999"/>
        <w:gridCol w:w="2055"/>
        <w:gridCol w:w="2038"/>
        <w:gridCol w:w="837"/>
        <w:gridCol w:w="550"/>
        <w:gridCol w:w="550"/>
        <w:gridCol w:w="2152"/>
        <w:gridCol w:w="1084"/>
        <w:gridCol w:w="951"/>
        <w:gridCol w:w="951"/>
        <w:gridCol w:w="951"/>
        <w:gridCol w:w="951"/>
        <w:gridCol w:w="951"/>
        <w:gridCol w:w="951"/>
        <w:gridCol w:w="951"/>
        <w:gridCol w:w="951"/>
        <w:gridCol w:w="951"/>
        <w:gridCol w:w="951"/>
        <w:gridCol w:w="951"/>
        <w:gridCol w:w="1084"/>
        <w:gridCol w:w="1084"/>
        <w:gridCol w:w="1084"/>
      </w:tblGrid>
      <w:tr w:rsidR="0074148C" w:rsidRPr="00F9091B" w:rsidTr="0086598B">
        <w:trPr>
          <w:jc w:val="center"/>
        </w:trPr>
        <w:tc>
          <w:tcPr>
            <w:tcW w:w="893" w:type="pct"/>
            <w:gridSpan w:val="3"/>
            <w:tcBorders>
              <w:top w:val="single" w:sz="4" w:space="0" w:color="auto"/>
              <w:left w:val="single" w:sz="4" w:space="0" w:color="auto"/>
              <w:bottom w:val="single" w:sz="4" w:space="0" w:color="auto"/>
              <w:right w:val="single" w:sz="4" w:space="0" w:color="auto"/>
            </w:tcBorders>
            <w:vAlign w:val="center"/>
          </w:tcPr>
          <w:p w:rsidR="00F30175" w:rsidRPr="00F9091B" w:rsidRDefault="00F30175" w:rsidP="00F9091B">
            <w:pPr>
              <w:widowControl/>
              <w:jc w:val="both"/>
              <w:rPr>
                <w:rFonts w:ascii="Arial" w:hAnsi="Arial" w:cs="Arial"/>
                <w:sz w:val="24"/>
              </w:rPr>
            </w:pPr>
            <w:r w:rsidRPr="00F9091B">
              <w:rPr>
                <w:rFonts w:ascii="Arial" w:hAnsi="Arial" w:cs="Arial"/>
                <w:sz w:val="24"/>
              </w:rPr>
              <w:t>Ответственный исполнитель государственной программы</w:t>
            </w:r>
          </w:p>
        </w:tc>
        <w:tc>
          <w:tcPr>
            <w:tcW w:w="4107" w:type="pct"/>
            <w:gridSpan w:val="20"/>
            <w:tcBorders>
              <w:top w:val="single" w:sz="4" w:space="0" w:color="auto"/>
              <w:left w:val="nil"/>
              <w:bottom w:val="single" w:sz="4" w:space="0" w:color="auto"/>
              <w:right w:val="single" w:sz="4" w:space="0" w:color="auto"/>
            </w:tcBorders>
            <w:shd w:val="clear" w:color="auto" w:fill="auto"/>
            <w:vAlign w:val="center"/>
          </w:tcPr>
          <w:p w:rsidR="00F30175" w:rsidRPr="00F9091B" w:rsidRDefault="00F30175" w:rsidP="00F9091B">
            <w:pPr>
              <w:widowControl/>
              <w:jc w:val="both"/>
              <w:rPr>
                <w:rFonts w:ascii="Arial" w:hAnsi="Arial" w:cs="Arial"/>
                <w:sz w:val="24"/>
              </w:rPr>
            </w:pPr>
            <w:r w:rsidRPr="00F9091B">
              <w:rPr>
                <w:rFonts w:ascii="Arial" w:hAnsi="Arial" w:cs="Arial"/>
                <w:sz w:val="24"/>
              </w:rPr>
              <w:t>Комитет по управлению муниципальным имуществом администрации Бессоновского района</w:t>
            </w:r>
          </w:p>
        </w:tc>
      </w:tr>
      <w:tr w:rsidR="0074148C" w:rsidRPr="00F9091B" w:rsidTr="0086598B">
        <w:trPr>
          <w:jc w:val="center"/>
        </w:trPr>
        <w:tc>
          <w:tcPr>
            <w:tcW w:w="94" w:type="pct"/>
            <w:vMerge w:val="restart"/>
            <w:tcBorders>
              <w:top w:val="nil"/>
              <w:left w:val="single" w:sz="4" w:space="0" w:color="auto"/>
              <w:bottom w:val="single" w:sz="4" w:space="0" w:color="auto"/>
              <w:right w:val="single" w:sz="4" w:space="0" w:color="auto"/>
            </w:tcBorders>
            <w:shd w:val="clear" w:color="auto" w:fill="auto"/>
            <w:vAlign w:val="center"/>
          </w:tcPr>
          <w:p w:rsidR="00F30175" w:rsidRPr="00F9091B" w:rsidRDefault="00F30175" w:rsidP="00F9091B">
            <w:pPr>
              <w:widowControl/>
              <w:jc w:val="both"/>
              <w:rPr>
                <w:rFonts w:ascii="Arial" w:hAnsi="Arial" w:cs="Arial"/>
                <w:sz w:val="24"/>
              </w:rPr>
            </w:pPr>
            <w:r w:rsidRPr="00F9091B">
              <w:rPr>
                <w:rFonts w:ascii="Arial" w:hAnsi="Arial" w:cs="Arial"/>
                <w:sz w:val="24"/>
              </w:rPr>
              <w:t xml:space="preserve"> № </w:t>
            </w:r>
          </w:p>
          <w:p w:rsidR="00F30175" w:rsidRPr="00F9091B" w:rsidRDefault="00F30175" w:rsidP="00F9091B">
            <w:pPr>
              <w:widowControl/>
              <w:jc w:val="both"/>
              <w:rPr>
                <w:rFonts w:ascii="Arial" w:hAnsi="Arial" w:cs="Arial"/>
                <w:sz w:val="24"/>
              </w:rPr>
            </w:pPr>
            <w:r w:rsidRPr="00F9091B">
              <w:rPr>
                <w:rFonts w:ascii="Arial" w:hAnsi="Arial" w:cs="Arial"/>
                <w:sz w:val="24"/>
              </w:rPr>
              <w:t>пп</w:t>
            </w:r>
          </w:p>
        </w:tc>
        <w:tc>
          <w:tcPr>
            <w:tcW w:w="394" w:type="pct"/>
            <w:vMerge w:val="restart"/>
            <w:tcBorders>
              <w:top w:val="nil"/>
              <w:left w:val="single" w:sz="4" w:space="0" w:color="auto"/>
              <w:bottom w:val="single" w:sz="4" w:space="0" w:color="auto"/>
              <w:right w:val="single" w:sz="4" w:space="0" w:color="auto"/>
            </w:tcBorders>
            <w:shd w:val="clear" w:color="auto" w:fill="auto"/>
            <w:vAlign w:val="center"/>
          </w:tcPr>
          <w:p w:rsidR="00F30175" w:rsidRPr="00F9091B" w:rsidRDefault="00F30175" w:rsidP="00F9091B">
            <w:pPr>
              <w:widowControl/>
              <w:jc w:val="both"/>
              <w:rPr>
                <w:rFonts w:ascii="Arial" w:hAnsi="Arial" w:cs="Arial"/>
                <w:sz w:val="24"/>
              </w:rPr>
            </w:pPr>
            <w:r w:rsidRPr="00F9091B">
              <w:rPr>
                <w:rFonts w:ascii="Arial" w:hAnsi="Arial" w:cs="Arial"/>
                <w:sz w:val="24"/>
              </w:rPr>
              <w:t>Статус</w:t>
            </w:r>
          </w:p>
        </w:tc>
        <w:tc>
          <w:tcPr>
            <w:tcW w:w="405" w:type="pct"/>
            <w:vMerge w:val="restart"/>
            <w:tcBorders>
              <w:top w:val="nil"/>
              <w:left w:val="single" w:sz="4" w:space="0" w:color="auto"/>
              <w:bottom w:val="single" w:sz="4" w:space="0" w:color="auto"/>
              <w:right w:val="single" w:sz="4" w:space="0" w:color="auto"/>
            </w:tcBorders>
            <w:shd w:val="clear" w:color="auto" w:fill="auto"/>
            <w:vAlign w:val="center"/>
          </w:tcPr>
          <w:p w:rsidR="00F30175" w:rsidRPr="00F9091B" w:rsidRDefault="00F30175" w:rsidP="00F9091B">
            <w:pPr>
              <w:widowControl/>
              <w:jc w:val="both"/>
              <w:rPr>
                <w:rFonts w:ascii="Arial" w:hAnsi="Arial" w:cs="Arial"/>
                <w:sz w:val="24"/>
              </w:rPr>
            </w:pPr>
            <w:r w:rsidRPr="00F9091B">
              <w:rPr>
                <w:rFonts w:ascii="Arial" w:hAnsi="Arial" w:cs="Arial"/>
                <w:sz w:val="24"/>
              </w:rPr>
              <w:t>Наименование муниципальной программы,</w:t>
            </w:r>
            <w:r w:rsidR="00F9091B">
              <w:rPr>
                <w:rFonts w:ascii="Arial" w:hAnsi="Arial" w:cs="Arial"/>
                <w:sz w:val="24"/>
              </w:rPr>
              <w:t xml:space="preserve"> </w:t>
            </w:r>
            <w:r w:rsidRPr="00F9091B">
              <w:rPr>
                <w:rFonts w:ascii="Arial" w:hAnsi="Arial" w:cs="Arial"/>
                <w:sz w:val="24"/>
              </w:rPr>
              <w:t>подпрограммы</w:t>
            </w:r>
            <w:r w:rsidR="00F9091B">
              <w:rPr>
                <w:rFonts w:ascii="Arial" w:hAnsi="Arial" w:cs="Arial"/>
                <w:sz w:val="24"/>
              </w:rPr>
              <w:t xml:space="preserve"> </w:t>
            </w:r>
          </w:p>
        </w:tc>
        <w:tc>
          <w:tcPr>
            <w:tcW w:w="399" w:type="pct"/>
            <w:vMerge w:val="restart"/>
            <w:tcBorders>
              <w:top w:val="nil"/>
              <w:left w:val="single" w:sz="4" w:space="0" w:color="auto"/>
              <w:bottom w:val="single" w:sz="4" w:space="0" w:color="auto"/>
              <w:right w:val="single" w:sz="4" w:space="0" w:color="auto"/>
            </w:tcBorders>
            <w:shd w:val="clear" w:color="auto" w:fill="auto"/>
            <w:vAlign w:val="center"/>
          </w:tcPr>
          <w:p w:rsidR="00F30175" w:rsidRPr="00F9091B" w:rsidRDefault="00F30175" w:rsidP="00F9091B">
            <w:pPr>
              <w:widowControl/>
              <w:jc w:val="both"/>
              <w:rPr>
                <w:rFonts w:ascii="Arial" w:hAnsi="Arial" w:cs="Arial"/>
                <w:sz w:val="24"/>
              </w:rPr>
            </w:pPr>
            <w:r w:rsidRPr="00F9091B">
              <w:rPr>
                <w:rFonts w:ascii="Arial" w:hAnsi="Arial" w:cs="Arial"/>
                <w:sz w:val="24"/>
              </w:rPr>
              <w:t>Ответственный исполнитель, соисполнитель подпрограммы, ДЦП</w:t>
            </w:r>
          </w:p>
        </w:tc>
        <w:tc>
          <w:tcPr>
            <w:tcW w:w="1017" w:type="pct"/>
            <w:gridSpan w:val="5"/>
            <w:tcBorders>
              <w:top w:val="single" w:sz="4" w:space="0" w:color="auto"/>
              <w:left w:val="single" w:sz="4" w:space="0" w:color="auto"/>
              <w:bottom w:val="single" w:sz="4" w:space="0" w:color="auto"/>
              <w:right w:val="single" w:sz="4" w:space="0" w:color="auto"/>
            </w:tcBorders>
            <w:shd w:val="clear" w:color="auto" w:fill="auto"/>
            <w:vAlign w:val="center"/>
          </w:tcPr>
          <w:p w:rsidR="00F30175" w:rsidRPr="00F9091B" w:rsidRDefault="00F30175" w:rsidP="00F9091B">
            <w:pPr>
              <w:widowControl/>
              <w:jc w:val="both"/>
              <w:rPr>
                <w:rFonts w:ascii="Arial" w:hAnsi="Arial" w:cs="Arial"/>
                <w:sz w:val="24"/>
              </w:rPr>
            </w:pPr>
            <w:r w:rsidRPr="00F9091B">
              <w:rPr>
                <w:rFonts w:ascii="Arial" w:hAnsi="Arial" w:cs="Arial"/>
                <w:sz w:val="24"/>
              </w:rPr>
              <w:t xml:space="preserve">Код бюджетной классификации </w:t>
            </w:r>
          </w:p>
        </w:tc>
        <w:tc>
          <w:tcPr>
            <w:tcW w:w="2691" w:type="pct"/>
            <w:gridSpan w:val="14"/>
            <w:tcBorders>
              <w:top w:val="single" w:sz="4" w:space="0" w:color="auto"/>
              <w:left w:val="single" w:sz="4" w:space="0" w:color="auto"/>
              <w:bottom w:val="single" w:sz="4" w:space="0" w:color="auto"/>
              <w:right w:val="single" w:sz="4" w:space="0" w:color="auto"/>
            </w:tcBorders>
            <w:shd w:val="clear" w:color="auto" w:fill="auto"/>
            <w:vAlign w:val="center"/>
          </w:tcPr>
          <w:p w:rsidR="00F30175" w:rsidRPr="00F9091B" w:rsidRDefault="00F30175" w:rsidP="00F9091B">
            <w:pPr>
              <w:widowControl/>
              <w:jc w:val="both"/>
              <w:rPr>
                <w:rFonts w:ascii="Arial" w:hAnsi="Arial" w:cs="Arial"/>
                <w:sz w:val="24"/>
              </w:rPr>
            </w:pPr>
            <w:r w:rsidRPr="00F9091B">
              <w:rPr>
                <w:rFonts w:ascii="Arial" w:hAnsi="Arial" w:cs="Arial"/>
                <w:sz w:val="24"/>
              </w:rPr>
              <w:t>Расходы бюджета Бессоновского района Пензенской области, тыс. руб.</w:t>
            </w:r>
          </w:p>
        </w:tc>
      </w:tr>
      <w:tr w:rsidR="0086598B" w:rsidRPr="00F9091B" w:rsidTr="0086598B">
        <w:trPr>
          <w:jc w:val="center"/>
        </w:trPr>
        <w:tc>
          <w:tcPr>
            <w:tcW w:w="94" w:type="pct"/>
            <w:vMerge/>
            <w:tcBorders>
              <w:top w:val="nil"/>
              <w:left w:val="single" w:sz="4" w:space="0" w:color="auto"/>
              <w:bottom w:val="single" w:sz="4" w:space="0" w:color="auto"/>
              <w:right w:val="single" w:sz="4" w:space="0" w:color="auto"/>
            </w:tcBorders>
            <w:vAlign w:val="center"/>
          </w:tcPr>
          <w:p w:rsidR="00F30175" w:rsidRPr="00F9091B" w:rsidRDefault="00F30175" w:rsidP="00F9091B">
            <w:pPr>
              <w:widowControl/>
              <w:jc w:val="both"/>
              <w:rPr>
                <w:rFonts w:ascii="Arial" w:hAnsi="Arial" w:cs="Arial"/>
                <w:sz w:val="24"/>
              </w:rPr>
            </w:pPr>
          </w:p>
        </w:tc>
        <w:tc>
          <w:tcPr>
            <w:tcW w:w="394" w:type="pct"/>
            <w:vMerge/>
            <w:tcBorders>
              <w:top w:val="nil"/>
              <w:left w:val="single" w:sz="4" w:space="0" w:color="auto"/>
              <w:bottom w:val="single" w:sz="4" w:space="0" w:color="auto"/>
              <w:right w:val="single" w:sz="4" w:space="0" w:color="auto"/>
            </w:tcBorders>
            <w:vAlign w:val="center"/>
          </w:tcPr>
          <w:p w:rsidR="00F30175" w:rsidRPr="00F9091B" w:rsidRDefault="00F30175" w:rsidP="00F9091B">
            <w:pPr>
              <w:widowControl/>
              <w:jc w:val="both"/>
              <w:rPr>
                <w:rFonts w:ascii="Arial" w:hAnsi="Arial" w:cs="Arial"/>
                <w:sz w:val="24"/>
              </w:rPr>
            </w:pPr>
          </w:p>
        </w:tc>
        <w:tc>
          <w:tcPr>
            <w:tcW w:w="405" w:type="pct"/>
            <w:vMerge/>
            <w:tcBorders>
              <w:top w:val="nil"/>
              <w:left w:val="single" w:sz="4" w:space="0" w:color="auto"/>
              <w:bottom w:val="single" w:sz="4" w:space="0" w:color="auto"/>
              <w:right w:val="single" w:sz="4" w:space="0" w:color="auto"/>
            </w:tcBorders>
            <w:vAlign w:val="center"/>
          </w:tcPr>
          <w:p w:rsidR="00F30175" w:rsidRPr="00F9091B" w:rsidRDefault="00F30175" w:rsidP="00F9091B">
            <w:pPr>
              <w:widowControl/>
              <w:jc w:val="both"/>
              <w:rPr>
                <w:rFonts w:ascii="Arial" w:hAnsi="Arial" w:cs="Arial"/>
                <w:sz w:val="24"/>
              </w:rPr>
            </w:pPr>
          </w:p>
        </w:tc>
        <w:tc>
          <w:tcPr>
            <w:tcW w:w="399" w:type="pct"/>
            <w:vMerge/>
            <w:tcBorders>
              <w:top w:val="nil"/>
              <w:left w:val="single" w:sz="4" w:space="0" w:color="auto"/>
              <w:bottom w:val="single" w:sz="4" w:space="0" w:color="auto"/>
              <w:right w:val="single" w:sz="4" w:space="0" w:color="auto"/>
            </w:tcBorders>
            <w:vAlign w:val="center"/>
          </w:tcPr>
          <w:p w:rsidR="00F30175" w:rsidRPr="00F9091B" w:rsidRDefault="00F30175" w:rsidP="00F9091B">
            <w:pPr>
              <w:widowControl/>
              <w:jc w:val="both"/>
              <w:rPr>
                <w:rFonts w:ascii="Arial" w:hAnsi="Arial" w:cs="Arial"/>
                <w:sz w:val="24"/>
              </w:rPr>
            </w:pPr>
          </w:p>
        </w:tc>
        <w:tc>
          <w:tcPr>
            <w:tcW w:w="165" w:type="pct"/>
            <w:tcBorders>
              <w:top w:val="nil"/>
              <w:left w:val="nil"/>
              <w:bottom w:val="single" w:sz="4" w:space="0" w:color="auto"/>
              <w:right w:val="single" w:sz="4" w:space="0" w:color="auto"/>
            </w:tcBorders>
            <w:shd w:val="clear" w:color="auto" w:fill="auto"/>
            <w:vAlign w:val="center"/>
          </w:tcPr>
          <w:p w:rsidR="00F30175" w:rsidRPr="00F9091B" w:rsidRDefault="00F30175" w:rsidP="00F9091B">
            <w:pPr>
              <w:widowControl/>
              <w:jc w:val="both"/>
              <w:rPr>
                <w:rFonts w:ascii="Arial" w:hAnsi="Arial" w:cs="Arial"/>
                <w:sz w:val="24"/>
              </w:rPr>
            </w:pPr>
            <w:r w:rsidRPr="00F9091B">
              <w:rPr>
                <w:rFonts w:ascii="Arial" w:hAnsi="Arial" w:cs="Arial"/>
                <w:sz w:val="24"/>
              </w:rPr>
              <w:t>ГРБС</w:t>
            </w:r>
          </w:p>
        </w:tc>
        <w:tc>
          <w:tcPr>
            <w:tcW w:w="108" w:type="pct"/>
            <w:tcBorders>
              <w:top w:val="nil"/>
              <w:left w:val="nil"/>
              <w:bottom w:val="single" w:sz="4" w:space="0" w:color="auto"/>
              <w:right w:val="single" w:sz="4" w:space="0" w:color="auto"/>
            </w:tcBorders>
            <w:shd w:val="clear" w:color="auto" w:fill="auto"/>
            <w:vAlign w:val="center"/>
          </w:tcPr>
          <w:p w:rsidR="00F30175" w:rsidRPr="00F9091B" w:rsidRDefault="00F30175" w:rsidP="00F9091B">
            <w:pPr>
              <w:widowControl/>
              <w:jc w:val="both"/>
              <w:rPr>
                <w:rFonts w:ascii="Arial" w:hAnsi="Arial" w:cs="Arial"/>
                <w:sz w:val="24"/>
              </w:rPr>
            </w:pPr>
            <w:r w:rsidRPr="00F9091B">
              <w:rPr>
                <w:rFonts w:ascii="Arial" w:hAnsi="Arial" w:cs="Arial"/>
                <w:sz w:val="24"/>
              </w:rPr>
              <w:t>Рз</w:t>
            </w:r>
          </w:p>
        </w:tc>
        <w:tc>
          <w:tcPr>
            <w:tcW w:w="108" w:type="pct"/>
            <w:tcBorders>
              <w:top w:val="nil"/>
              <w:left w:val="nil"/>
              <w:bottom w:val="single" w:sz="4" w:space="0" w:color="auto"/>
              <w:right w:val="single" w:sz="4" w:space="0" w:color="auto"/>
            </w:tcBorders>
            <w:shd w:val="clear" w:color="auto" w:fill="auto"/>
            <w:vAlign w:val="center"/>
          </w:tcPr>
          <w:p w:rsidR="00F30175" w:rsidRPr="00F9091B" w:rsidRDefault="00F30175" w:rsidP="00F9091B">
            <w:pPr>
              <w:widowControl/>
              <w:jc w:val="both"/>
              <w:rPr>
                <w:rFonts w:ascii="Arial" w:hAnsi="Arial" w:cs="Arial"/>
                <w:sz w:val="24"/>
              </w:rPr>
            </w:pPr>
            <w:r w:rsidRPr="00F9091B">
              <w:rPr>
                <w:rFonts w:ascii="Arial" w:hAnsi="Arial" w:cs="Arial"/>
                <w:sz w:val="24"/>
              </w:rPr>
              <w:t>Пр</w:t>
            </w:r>
          </w:p>
        </w:tc>
        <w:tc>
          <w:tcPr>
            <w:tcW w:w="423" w:type="pct"/>
            <w:tcBorders>
              <w:top w:val="nil"/>
              <w:left w:val="nil"/>
              <w:bottom w:val="single" w:sz="4" w:space="0" w:color="auto"/>
              <w:right w:val="single" w:sz="4" w:space="0" w:color="auto"/>
            </w:tcBorders>
            <w:shd w:val="clear" w:color="auto" w:fill="auto"/>
            <w:vAlign w:val="center"/>
          </w:tcPr>
          <w:p w:rsidR="00F30175" w:rsidRPr="00F9091B" w:rsidRDefault="00F30175" w:rsidP="00F9091B">
            <w:pPr>
              <w:widowControl/>
              <w:jc w:val="both"/>
              <w:rPr>
                <w:rFonts w:ascii="Arial" w:hAnsi="Arial" w:cs="Arial"/>
                <w:sz w:val="24"/>
              </w:rPr>
            </w:pPr>
            <w:r w:rsidRPr="00F9091B">
              <w:rPr>
                <w:rFonts w:ascii="Arial" w:hAnsi="Arial" w:cs="Arial"/>
                <w:sz w:val="24"/>
              </w:rPr>
              <w:t>ЦС</w:t>
            </w:r>
          </w:p>
        </w:tc>
        <w:tc>
          <w:tcPr>
            <w:tcW w:w="213" w:type="pct"/>
            <w:tcBorders>
              <w:top w:val="nil"/>
              <w:left w:val="nil"/>
              <w:bottom w:val="single" w:sz="4" w:space="0" w:color="auto"/>
              <w:right w:val="single" w:sz="4" w:space="0" w:color="auto"/>
            </w:tcBorders>
            <w:shd w:val="clear" w:color="auto" w:fill="auto"/>
            <w:vAlign w:val="center"/>
          </w:tcPr>
          <w:p w:rsidR="00F30175" w:rsidRPr="00F9091B" w:rsidRDefault="00F30175" w:rsidP="00F9091B">
            <w:pPr>
              <w:widowControl/>
              <w:jc w:val="both"/>
              <w:rPr>
                <w:rFonts w:ascii="Arial" w:hAnsi="Arial" w:cs="Arial"/>
                <w:sz w:val="24"/>
              </w:rPr>
            </w:pPr>
            <w:r w:rsidRPr="00F9091B">
              <w:rPr>
                <w:rFonts w:ascii="Arial" w:hAnsi="Arial" w:cs="Arial"/>
                <w:sz w:val="24"/>
              </w:rPr>
              <w:t>ВР</w:t>
            </w:r>
          </w:p>
        </w:tc>
        <w:tc>
          <w:tcPr>
            <w:tcW w:w="187" w:type="pct"/>
            <w:tcBorders>
              <w:top w:val="nil"/>
              <w:left w:val="nil"/>
              <w:bottom w:val="single" w:sz="4" w:space="0" w:color="auto"/>
              <w:right w:val="single" w:sz="4" w:space="0" w:color="auto"/>
            </w:tcBorders>
            <w:shd w:val="clear" w:color="auto" w:fill="E7E6E6"/>
            <w:vAlign w:val="center"/>
          </w:tcPr>
          <w:p w:rsidR="00F30175" w:rsidRPr="00F9091B" w:rsidRDefault="00F30175" w:rsidP="00F9091B">
            <w:pPr>
              <w:widowControl/>
              <w:jc w:val="both"/>
              <w:rPr>
                <w:rFonts w:ascii="Arial" w:hAnsi="Arial" w:cs="Arial"/>
                <w:sz w:val="24"/>
              </w:rPr>
            </w:pPr>
            <w:r w:rsidRPr="00F9091B">
              <w:rPr>
                <w:rFonts w:ascii="Arial" w:hAnsi="Arial" w:cs="Arial"/>
                <w:sz w:val="24"/>
              </w:rPr>
              <w:t xml:space="preserve">2014 </w:t>
            </w:r>
          </w:p>
        </w:tc>
        <w:tc>
          <w:tcPr>
            <w:tcW w:w="187" w:type="pct"/>
            <w:tcBorders>
              <w:top w:val="nil"/>
              <w:left w:val="nil"/>
              <w:bottom w:val="single" w:sz="4" w:space="0" w:color="auto"/>
              <w:right w:val="single" w:sz="4" w:space="0" w:color="auto"/>
            </w:tcBorders>
            <w:shd w:val="clear" w:color="auto" w:fill="E7E6E6"/>
            <w:vAlign w:val="center"/>
          </w:tcPr>
          <w:p w:rsidR="00F30175" w:rsidRPr="00F9091B" w:rsidRDefault="00F30175" w:rsidP="00F9091B">
            <w:pPr>
              <w:widowControl/>
              <w:jc w:val="both"/>
              <w:rPr>
                <w:rFonts w:ascii="Arial" w:hAnsi="Arial" w:cs="Arial"/>
                <w:sz w:val="24"/>
              </w:rPr>
            </w:pPr>
            <w:r w:rsidRPr="00F9091B">
              <w:rPr>
                <w:rFonts w:ascii="Arial" w:hAnsi="Arial" w:cs="Arial"/>
                <w:sz w:val="24"/>
              </w:rPr>
              <w:t xml:space="preserve">2015 </w:t>
            </w:r>
          </w:p>
        </w:tc>
        <w:tc>
          <w:tcPr>
            <w:tcW w:w="187" w:type="pct"/>
            <w:tcBorders>
              <w:top w:val="nil"/>
              <w:left w:val="nil"/>
              <w:bottom w:val="single" w:sz="4" w:space="0" w:color="auto"/>
              <w:right w:val="single" w:sz="4" w:space="0" w:color="auto"/>
            </w:tcBorders>
            <w:shd w:val="clear" w:color="auto" w:fill="E7E6E6"/>
            <w:vAlign w:val="center"/>
          </w:tcPr>
          <w:p w:rsidR="00F30175" w:rsidRPr="00F9091B" w:rsidRDefault="00F30175" w:rsidP="00F9091B">
            <w:pPr>
              <w:widowControl/>
              <w:jc w:val="both"/>
              <w:rPr>
                <w:rFonts w:ascii="Arial" w:hAnsi="Arial" w:cs="Arial"/>
                <w:sz w:val="24"/>
              </w:rPr>
            </w:pPr>
            <w:r w:rsidRPr="00F9091B">
              <w:rPr>
                <w:rFonts w:ascii="Arial" w:hAnsi="Arial" w:cs="Arial"/>
                <w:sz w:val="24"/>
              </w:rPr>
              <w:t>2016</w:t>
            </w:r>
          </w:p>
        </w:tc>
        <w:tc>
          <w:tcPr>
            <w:tcW w:w="187" w:type="pct"/>
            <w:tcBorders>
              <w:top w:val="nil"/>
              <w:left w:val="nil"/>
              <w:bottom w:val="single" w:sz="4" w:space="0" w:color="auto"/>
              <w:right w:val="single" w:sz="4" w:space="0" w:color="auto"/>
            </w:tcBorders>
            <w:shd w:val="clear" w:color="auto" w:fill="E7E6E6"/>
            <w:vAlign w:val="center"/>
          </w:tcPr>
          <w:p w:rsidR="00F30175" w:rsidRPr="00F9091B" w:rsidRDefault="00F30175" w:rsidP="00F9091B">
            <w:pPr>
              <w:widowControl/>
              <w:jc w:val="both"/>
              <w:rPr>
                <w:rFonts w:ascii="Arial" w:hAnsi="Arial" w:cs="Arial"/>
                <w:sz w:val="24"/>
              </w:rPr>
            </w:pPr>
            <w:r w:rsidRPr="00F9091B">
              <w:rPr>
                <w:rFonts w:ascii="Arial" w:hAnsi="Arial" w:cs="Arial"/>
                <w:sz w:val="24"/>
              </w:rPr>
              <w:t>2017</w:t>
            </w:r>
          </w:p>
        </w:tc>
        <w:tc>
          <w:tcPr>
            <w:tcW w:w="187" w:type="pct"/>
            <w:tcBorders>
              <w:top w:val="nil"/>
              <w:left w:val="nil"/>
              <w:bottom w:val="single" w:sz="4" w:space="0" w:color="auto"/>
              <w:right w:val="single" w:sz="4" w:space="0" w:color="auto"/>
            </w:tcBorders>
            <w:shd w:val="clear" w:color="auto" w:fill="E7E6E6"/>
            <w:vAlign w:val="center"/>
          </w:tcPr>
          <w:p w:rsidR="00F30175" w:rsidRPr="00F9091B" w:rsidRDefault="00F30175" w:rsidP="00F9091B">
            <w:pPr>
              <w:widowControl/>
              <w:jc w:val="both"/>
              <w:rPr>
                <w:rFonts w:ascii="Arial" w:hAnsi="Arial" w:cs="Arial"/>
                <w:sz w:val="24"/>
              </w:rPr>
            </w:pPr>
            <w:r w:rsidRPr="00F9091B">
              <w:rPr>
                <w:rFonts w:ascii="Arial" w:hAnsi="Arial" w:cs="Arial"/>
                <w:sz w:val="24"/>
              </w:rPr>
              <w:t>2018</w:t>
            </w:r>
          </w:p>
        </w:tc>
        <w:tc>
          <w:tcPr>
            <w:tcW w:w="187" w:type="pct"/>
            <w:tcBorders>
              <w:top w:val="nil"/>
              <w:left w:val="nil"/>
              <w:bottom w:val="single" w:sz="4" w:space="0" w:color="auto"/>
              <w:right w:val="single" w:sz="4" w:space="0" w:color="auto"/>
            </w:tcBorders>
            <w:shd w:val="clear" w:color="auto" w:fill="E7E6E6"/>
            <w:vAlign w:val="center"/>
          </w:tcPr>
          <w:p w:rsidR="00F30175" w:rsidRPr="00F9091B" w:rsidRDefault="00F30175" w:rsidP="00F9091B">
            <w:pPr>
              <w:widowControl/>
              <w:jc w:val="both"/>
              <w:rPr>
                <w:rFonts w:ascii="Arial" w:hAnsi="Arial" w:cs="Arial"/>
                <w:sz w:val="24"/>
              </w:rPr>
            </w:pPr>
            <w:r w:rsidRPr="00F9091B">
              <w:rPr>
                <w:rFonts w:ascii="Arial" w:hAnsi="Arial" w:cs="Arial"/>
                <w:sz w:val="24"/>
              </w:rPr>
              <w:t>2019</w:t>
            </w:r>
          </w:p>
        </w:tc>
        <w:tc>
          <w:tcPr>
            <w:tcW w:w="187" w:type="pct"/>
            <w:tcBorders>
              <w:top w:val="nil"/>
              <w:left w:val="nil"/>
              <w:bottom w:val="single" w:sz="4" w:space="0" w:color="auto"/>
              <w:right w:val="single" w:sz="4" w:space="0" w:color="auto"/>
            </w:tcBorders>
            <w:shd w:val="clear" w:color="auto" w:fill="E7E6E6"/>
            <w:vAlign w:val="center"/>
          </w:tcPr>
          <w:p w:rsidR="00F30175" w:rsidRPr="00F9091B" w:rsidRDefault="00F30175" w:rsidP="00F9091B">
            <w:pPr>
              <w:widowControl/>
              <w:jc w:val="both"/>
              <w:rPr>
                <w:rFonts w:ascii="Arial" w:hAnsi="Arial" w:cs="Arial"/>
                <w:sz w:val="24"/>
              </w:rPr>
            </w:pPr>
            <w:r w:rsidRPr="00F9091B">
              <w:rPr>
                <w:rFonts w:ascii="Arial" w:hAnsi="Arial" w:cs="Arial"/>
                <w:sz w:val="24"/>
              </w:rPr>
              <w:t>2020</w:t>
            </w:r>
          </w:p>
        </w:tc>
        <w:tc>
          <w:tcPr>
            <w:tcW w:w="187" w:type="pct"/>
            <w:tcBorders>
              <w:top w:val="nil"/>
              <w:left w:val="nil"/>
              <w:bottom w:val="single" w:sz="4" w:space="0" w:color="auto"/>
              <w:right w:val="single" w:sz="4" w:space="0" w:color="auto"/>
            </w:tcBorders>
            <w:shd w:val="clear" w:color="auto" w:fill="E7E6E6"/>
            <w:vAlign w:val="center"/>
          </w:tcPr>
          <w:p w:rsidR="00F30175" w:rsidRPr="00F9091B" w:rsidRDefault="00F30175" w:rsidP="00F9091B">
            <w:pPr>
              <w:widowControl/>
              <w:jc w:val="both"/>
              <w:rPr>
                <w:rFonts w:ascii="Arial" w:hAnsi="Arial" w:cs="Arial"/>
                <w:sz w:val="24"/>
              </w:rPr>
            </w:pPr>
            <w:r w:rsidRPr="00F9091B">
              <w:rPr>
                <w:rFonts w:ascii="Arial" w:hAnsi="Arial" w:cs="Arial"/>
                <w:sz w:val="24"/>
              </w:rPr>
              <w:t>2021</w:t>
            </w:r>
          </w:p>
        </w:tc>
        <w:tc>
          <w:tcPr>
            <w:tcW w:w="187" w:type="pct"/>
            <w:tcBorders>
              <w:top w:val="nil"/>
              <w:left w:val="nil"/>
              <w:bottom w:val="single" w:sz="4" w:space="0" w:color="auto"/>
              <w:right w:val="single" w:sz="4" w:space="0" w:color="auto"/>
            </w:tcBorders>
            <w:shd w:val="clear" w:color="auto" w:fill="E7E6E6"/>
            <w:vAlign w:val="center"/>
          </w:tcPr>
          <w:p w:rsidR="00F30175" w:rsidRPr="00F9091B" w:rsidRDefault="00F30175" w:rsidP="00F9091B">
            <w:pPr>
              <w:widowControl/>
              <w:jc w:val="both"/>
              <w:rPr>
                <w:rFonts w:ascii="Arial" w:hAnsi="Arial" w:cs="Arial"/>
                <w:sz w:val="24"/>
              </w:rPr>
            </w:pPr>
            <w:r w:rsidRPr="00F9091B">
              <w:rPr>
                <w:rFonts w:ascii="Arial" w:hAnsi="Arial" w:cs="Arial"/>
                <w:sz w:val="24"/>
              </w:rPr>
              <w:t>2022</w:t>
            </w:r>
          </w:p>
        </w:tc>
        <w:tc>
          <w:tcPr>
            <w:tcW w:w="187" w:type="pct"/>
            <w:tcBorders>
              <w:top w:val="nil"/>
              <w:left w:val="single" w:sz="4" w:space="0" w:color="auto"/>
              <w:bottom w:val="single" w:sz="4" w:space="0" w:color="auto"/>
              <w:right w:val="single" w:sz="4" w:space="0" w:color="auto"/>
            </w:tcBorders>
            <w:shd w:val="clear" w:color="auto" w:fill="E7E6E6"/>
          </w:tcPr>
          <w:p w:rsidR="00F30175" w:rsidRPr="00F9091B" w:rsidRDefault="00F30175" w:rsidP="00F9091B">
            <w:pPr>
              <w:widowControl/>
              <w:jc w:val="both"/>
              <w:rPr>
                <w:rFonts w:ascii="Arial" w:hAnsi="Arial" w:cs="Arial"/>
                <w:sz w:val="24"/>
              </w:rPr>
            </w:pPr>
            <w:r w:rsidRPr="00F9091B">
              <w:rPr>
                <w:rFonts w:ascii="Arial" w:hAnsi="Arial" w:cs="Arial"/>
                <w:sz w:val="24"/>
              </w:rPr>
              <w:t>2023</w:t>
            </w:r>
          </w:p>
        </w:tc>
        <w:tc>
          <w:tcPr>
            <w:tcW w:w="187" w:type="pct"/>
            <w:tcBorders>
              <w:top w:val="nil"/>
              <w:left w:val="nil"/>
              <w:bottom w:val="single" w:sz="4" w:space="0" w:color="auto"/>
              <w:right w:val="single" w:sz="4" w:space="0" w:color="auto"/>
            </w:tcBorders>
            <w:shd w:val="clear" w:color="auto" w:fill="BDD6EE"/>
          </w:tcPr>
          <w:p w:rsidR="00F30175" w:rsidRPr="00F9091B" w:rsidRDefault="00F30175" w:rsidP="00F9091B">
            <w:pPr>
              <w:widowControl/>
              <w:jc w:val="both"/>
              <w:rPr>
                <w:rFonts w:ascii="Arial" w:hAnsi="Arial" w:cs="Arial"/>
                <w:sz w:val="24"/>
              </w:rPr>
            </w:pPr>
            <w:r w:rsidRPr="00F9091B">
              <w:rPr>
                <w:rFonts w:ascii="Arial" w:hAnsi="Arial" w:cs="Arial"/>
                <w:sz w:val="24"/>
              </w:rPr>
              <w:t>2024</w:t>
            </w:r>
          </w:p>
        </w:tc>
        <w:tc>
          <w:tcPr>
            <w:tcW w:w="213" w:type="pct"/>
            <w:tcBorders>
              <w:top w:val="nil"/>
              <w:left w:val="nil"/>
              <w:bottom w:val="single" w:sz="4" w:space="0" w:color="auto"/>
              <w:right w:val="single" w:sz="4" w:space="0" w:color="auto"/>
            </w:tcBorders>
            <w:shd w:val="clear" w:color="auto" w:fill="BDD6EE"/>
          </w:tcPr>
          <w:p w:rsidR="00F30175" w:rsidRPr="00F9091B" w:rsidRDefault="00F30175" w:rsidP="00F9091B">
            <w:pPr>
              <w:widowControl/>
              <w:jc w:val="both"/>
              <w:rPr>
                <w:rFonts w:ascii="Arial" w:hAnsi="Arial" w:cs="Arial"/>
                <w:sz w:val="24"/>
              </w:rPr>
            </w:pPr>
            <w:r w:rsidRPr="00F9091B">
              <w:rPr>
                <w:rFonts w:ascii="Arial" w:hAnsi="Arial" w:cs="Arial"/>
                <w:sz w:val="24"/>
              </w:rPr>
              <w:t>2025</w:t>
            </w:r>
          </w:p>
        </w:tc>
        <w:tc>
          <w:tcPr>
            <w:tcW w:w="213" w:type="pct"/>
            <w:tcBorders>
              <w:top w:val="nil"/>
              <w:left w:val="nil"/>
              <w:bottom w:val="single" w:sz="4" w:space="0" w:color="auto"/>
              <w:right w:val="single" w:sz="4" w:space="0" w:color="auto"/>
            </w:tcBorders>
            <w:shd w:val="clear" w:color="auto" w:fill="BDD6EE"/>
          </w:tcPr>
          <w:p w:rsidR="00F30175" w:rsidRPr="00F9091B" w:rsidRDefault="00F30175" w:rsidP="00F9091B">
            <w:pPr>
              <w:widowControl/>
              <w:jc w:val="both"/>
              <w:rPr>
                <w:rFonts w:ascii="Arial" w:hAnsi="Arial" w:cs="Arial"/>
                <w:sz w:val="24"/>
              </w:rPr>
            </w:pPr>
            <w:r w:rsidRPr="00F9091B">
              <w:rPr>
                <w:rFonts w:ascii="Arial" w:hAnsi="Arial" w:cs="Arial"/>
                <w:sz w:val="24"/>
              </w:rPr>
              <w:t>2026</w:t>
            </w:r>
          </w:p>
        </w:tc>
        <w:tc>
          <w:tcPr>
            <w:tcW w:w="213" w:type="pct"/>
            <w:tcBorders>
              <w:top w:val="nil"/>
              <w:left w:val="nil"/>
              <w:bottom w:val="single" w:sz="4" w:space="0" w:color="auto"/>
              <w:right w:val="single" w:sz="4" w:space="0" w:color="auto"/>
            </w:tcBorders>
            <w:shd w:val="clear" w:color="auto" w:fill="BDD6EE"/>
          </w:tcPr>
          <w:p w:rsidR="00F30175" w:rsidRPr="00F9091B" w:rsidRDefault="00F30175" w:rsidP="00F9091B">
            <w:pPr>
              <w:widowControl/>
              <w:jc w:val="both"/>
              <w:rPr>
                <w:rFonts w:ascii="Arial" w:hAnsi="Arial" w:cs="Arial"/>
                <w:sz w:val="24"/>
              </w:rPr>
            </w:pPr>
            <w:r w:rsidRPr="00F9091B">
              <w:rPr>
                <w:rFonts w:ascii="Arial" w:hAnsi="Arial" w:cs="Arial"/>
                <w:sz w:val="24"/>
              </w:rPr>
              <w:t>2027</w:t>
            </w:r>
          </w:p>
        </w:tc>
      </w:tr>
      <w:tr w:rsidR="0086598B" w:rsidRPr="00F9091B" w:rsidTr="0086598B">
        <w:trPr>
          <w:jc w:val="center"/>
        </w:trPr>
        <w:tc>
          <w:tcPr>
            <w:tcW w:w="94" w:type="pct"/>
            <w:tcBorders>
              <w:top w:val="nil"/>
              <w:left w:val="single" w:sz="4" w:space="0" w:color="auto"/>
              <w:bottom w:val="single" w:sz="4" w:space="0" w:color="auto"/>
              <w:right w:val="single" w:sz="4" w:space="0" w:color="auto"/>
            </w:tcBorders>
            <w:shd w:val="clear" w:color="auto" w:fill="auto"/>
            <w:vAlign w:val="center"/>
          </w:tcPr>
          <w:p w:rsidR="00F30175" w:rsidRPr="00F9091B" w:rsidRDefault="00F30175" w:rsidP="00F9091B">
            <w:pPr>
              <w:widowControl/>
              <w:jc w:val="both"/>
              <w:rPr>
                <w:rFonts w:ascii="Arial" w:hAnsi="Arial" w:cs="Arial"/>
                <w:sz w:val="24"/>
              </w:rPr>
            </w:pPr>
            <w:r w:rsidRPr="00F9091B">
              <w:rPr>
                <w:rFonts w:ascii="Arial" w:hAnsi="Arial" w:cs="Arial"/>
                <w:sz w:val="24"/>
              </w:rPr>
              <w:t>1</w:t>
            </w:r>
          </w:p>
        </w:tc>
        <w:tc>
          <w:tcPr>
            <w:tcW w:w="394" w:type="pct"/>
            <w:tcBorders>
              <w:top w:val="nil"/>
              <w:left w:val="nil"/>
              <w:bottom w:val="single" w:sz="4" w:space="0" w:color="auto"/>
              <w:right w:val="single" w:sz="4" w:space="0" w:color="auto"/>
            </w:tcBorders>
            <w:shd w:val="clear" w:color="auto" w:fill="auto"/>
            <w:vAlign w:val="center"/>
          </w:tcPr>
          <w:p w:rsidR="00F30175" w:rsidRPr="00F9091B" w:rsidRDefault="00F30175" w:rsidP="00F9091B">
            <w:pPr>
              <w:widowControl/>
              <w:jc w:val="both"/>
              <w:rPr>
                <w:rFonts w:ascii="Arial" w:hAnsi="Arial" w:cs="Arial"/>
                <w:sz w:val="24"/>
              </w:rPr>
            </w:pPr>
            <w:r w:rsidRPr="00F9091B">
              <w:rPr>
                <w:rFonts w:ascii="Arial" w:hAnsi="Arial" w:cs="Arial"/>
                <w:sz w:val="24"/>
              </w:rPr>
              <w:t>2</w:t>
            </w:r>
          </w:p>
        </w:tc>
        <w:tc>
          <w:tcPr>
            <w:tcW w:w="405" w:type="pct"/>
            <w:tcBorders>
              <w:top w:val="nil"/>
              <w:left w:val="nil"/>
              <w:bottom w:val="single" w:sz="4" w:space="0" w:color="auto"/>
              <w:right w:val="single" w:sz="4" w:space="0" w:color="auto"/>
            </w:tcBorders>
            <w:shd w:val="clear" w:color="auto" w:fill="auto"/>
            <w:vAlign w:val="center"/>
          </w:tcPr>
          <w:p w:rsidR="00F30175" w:rsidRPr="00F9091B" w:rsidRDefault="00F30175" w:rsidP="00F9091B">
            <w:pPr>
              <w:widowControl/>
              <w:jc w:val="both"/>
              <w:rPr>
                <w:rFonts w:ascii="Arial" w:hAnsi="Arial" w:cs="Arial"/>
                <w:sz w:val="24"/>
              </w:rPr>
            </w:pPr>
            <w:r w:rsidRPr="00F9091B">
              <w:rPr>
                <w:rFonts w:ascii="Arial" w:hAnsi="Arial" w:cs="Arial"/>
                <w:sz w:val="24"/>
              </w:rPr>
              <w:t>3</w:t>
            </w:r>
          </w:p>
        </w:tc>
        <w:tc>
          <w:tcPr>
            <w:tcW w:w="399" w:type="pct"/>
            <w:tcBorders>
              <w:top w:val="nil"/>
              <w:left w:val="nil"/>
              <w:bottom w:val="single" w:sz="4" w:space="0" w:color="auto"/>
              <w:right w:val="single" w:sz="4" w:space="0" w:color="auto"/>
            </w:tcBorders>
            <w:shd w:val="clear" w:color="auto" w:fill="auto"/>
            <w:vAlign w:val="center"/>
          </w:tcPr>
          <w:p w:rsidR="00F30175" w:rsidRPr="00F9091B" w:rsidRDefault="00F30175" w:rsidP="00F9091B">
            <w:pPr>
              <w:widowControl/>
              <w:jc w:val="both"/>
              <w:rPr>
                <w:rFonts w:ascii="Arial" w:hAnsi="Arial" w:cs="Arial"/>
                <w:sz w:val="24"/>
              </w:rPr>
            </w:pPr>
            <w:r w:rsidRPr="00F9091B">
              <w:rPr>
                <w:rFonts w:ascii="Arial" w:hAnsi="Arial" w:cs="Arial"/>
                <w:sz w:val="24"/>
              </w:rPr>
              <w:t>4</w:t>
            </w:r>
          </w:p>
        </w:tc>
        <w:tc>
          <w:tcPr>
            <w:tcW w:w="165" w:type="pct"/>
            <w:tcBorders>
              <w:top w:val="nil"/>
              <w:left w:val="nil"/>
              <w:bottom w:val="single" w:sz="4" w:space="0" w:color="auto"/>
              <w:right w:val="single" w:sz="4" w:space="0" w:color="auto"/>
            </w:tcBorders>
            <w:shd w:val="clear" w:color="auto" w:fill="auto"/>
            <w:vAlign w:val="center"/>
          </w:tcPr>
          <w:p w:rsidR="00F30175" w:rsidRPr="00F9091B" w:rsidRDefault="00F30175" w:rsidP="00F9091B">
            <w:pPr>
              <w:widowControl/>
              <w:jc w:val="both"/>
              <w:rPr>
                <w:rFonts w:ascii="Arial" w:hAnsi="Arial" w:cs="Arial"/>
                <w:sz w:val="24"/>
              </w:rPr>
            </w:pPr>
            <w:r w:rsidRPr="00F9091B">
              <w:rPr>
                <w:rFonts w:ascii="Arial" w:hAnsi="Arial" w:cs="Arial"/>
                <w:sz w:val="24"/>
              </w:rPr>
              <w:t>5</w:t>
            </w:r>
          </w:p>
        </w:tc>
        <w:tc>
          <w:tcPr>
            <w:tcW w:w="108" w:type="pct"/>
            <w:tcBorders>
              <w:top w:val="nil"/>
              <w:left w:val="nil"/>
              <w:bottom w:val="single" w:sz="4" w:space="0" w:color="auto"/>
              <w:right w:val="single" w:sz="4" w:space="0" w:color="auto"/>
            </w:tcBorders>
            <w:shd w:val="clear" w:color="auto" w:fill="auto"/>
            <w:vAlign w:val="center"/>
          </w:tcPr>
          <w:p w:rsidR="00F30175" w:rsidRPr="00F9091B" w:rsidRDefault="00F30175" w:rsidP="00F9091B">
            <w:pPr>
              <w:widowControl/>
              <w:jc w:val="both"/>
              <w:rPr>
                <w:rFonts w:ascii="Arial" w:hAnsi="Arial" w:cs="Arial"/>
                <w:sz w:val="24"/>
              </w:rPr>
            </w:pPr>
            <w:r w:rsidRPr="00F9091B">
              <w:rPr>
                <w:rFonts w:ascii="Arial" w:hAnsi="Arial" w:cs="Arial"/>
                <w:sz w:val="24"/>
              </w:rPr>
              <w:t>6</w:t>
            </w:r>
          </w:p>
        </w:tc>
        <w:tc>
          <w:tcPr>
            <w:tcW w:w="108" w:type="pct"/>
            <w:tcBorders>
              <w:top w:val="nil"/>
              <w:left w:val="nil"/>
              <w:bottom w:val="single" w:sz="4" w:space="0" w:color="auto"/>
              <w:right w:val="single" w:sz="4" w:space="0" w:color="auto"/>
            </w:tcBorders>
            <w:shd w:val="clear" w:color="auto" w:fill="auto"/>
            <w:vAlign w:val="center"/>
          </w:tcPr>
          <w:p w:rsidR="00F30175" w:rsidRPr="00F9091B" w:rsidRDefault="00F30175" w:rsidP="00F9091B">
            <w:pPr>
              <w:widowControl/>
              <w:jc w:val="both"/>
              <w:rPr>
                <w:rFonts w:ascii="Arial" w:hAnsi="Arial" w:cs="Arial"/>
                <w:sz w:val="24"/>
              </w:rPr>
            </w:pPr>
            <w:r w:rsidRPr="00F9091B">
              <w:rPr>
                <w:rFonts w:ascii="Arial" w:hAnsi="Arial" w:cs="Arial"/>
                <w:sz w:val="24"/>
              </w:rPr>
              <w:t>7</w:t>
            </w:r>
          </w:p>
        </w:tc>
        <w:tc>
          <w:tcPr>
            <w:tcW w:w="423" w:type="pct"/>
            <w:tcBorders>
              <w:top w:val="nil"/>
              <w:left w:val="nil"/>
              <w:bottom w:val="single" w:sz="4" w:space="0" w:color="auto"/>
              <w:right w:val="single" w:sz="4" w:space="0" w:color="auto"/>
            </w:tcBorders>
            <w:shd w:val="clear" w:color="auto" w:fill="auto"/>
            <w:vAlign w:val="center"/>
          </w:tcPr>
          <w:p w:rsidR="00F30175" w:rsidRPr="00F9091B" w:rsidRDefault="00F30175" w:rsidP="00F9091B">
            <w:pPr>
              <w:widowControl/>
              <w:jc w:val="both"/>
              <w:rPr>
                <w:rFonts w:ascii="Arial" w:hAnsi="Arial" w:cs="Arial"/>
                <w:sz w:val="24"/>
              </w:rPr>
            </w:pPr>
            <w:r w:rsidRPr="00F9091B">
              <w:rPr>
                <w:rFonts w:ascii="Arial" w:hAnsi="Arial" w:cs="Arial"/>
                <w:sz w:val="24"/>
              </w:rPr>
              <w:t>8</w:t>
            </w:r>
          </w:p>
        </w:tc>
        <w:tc>
          <w:tcPr>
            <w:tcW w:w="213" w:type="pct"/>
            <w:tcBorders>
              <w:top w:val="nil"/>
              <w:left w:val="nil"/>
              <w:bottom w:val="single" w:sz="4" w:space="0" w:color="auto"/>
              <w:right w:val="single" w:sz="4" w:space="0" w:color="auto"/>
            </w:tcBorders>
            <w:shd w:val="clear" w:color="auto" w:fill="auto"/>
            <w:vAlign w:val="center"/>
          </w:tcPr>
          <w:p w:rsidR="00F30175" w:rsidRPr="00F9091B" w:rsidRDefault="00F30175" w:rsidP="00F9091B">
            <w:pPr>
              <w:widowControl/>
              <w:jc w:val="both"/>
              <w:rPr>
                <w:rFonts w:ascii="Arial" w:hAnsi="Arial" w:cs="Arial"/>
                <w:sz w:val="24"/>
              </w:rPr>
            </w:pPr>
            <w:r w:rsidRPr="00F9091B">
              <w:rPr>
                <w:rFonts w:ascii="Arial" w:hAnsi="Arial" w:cs="Arial"/>
                <w:sz w:val="24"/>
              </w:rPr>
              <w:t>9</w:t>
            </w:r>
          </w:p>
        </w:tc>
        <w:tc>
          <w:tcPr>
            <w:tcW w:w="187" w:type="pct"/>
            <w:tcBorders>
              <w:top w:val="nil"/>
              <w:left w:val="nil"/>
              <w:bottom w:val="single" w:sz="4" w:space="0" w:color="auto"/>
              <w:right w:val="single" w:sz="4" w:space="0" w:color="auto"/>
            </w:tcBorders>
            <w:shd w:val="clear" w:color="auto" w:fill="E7E6E6"/>
            <w:vAlign w:val="center"/>
          </w:tcPr>
          <w:p w:rsidR="00F30175" w:rsidRPr="00F9091B" w:rsidRDefault="00F30175" w:rsidP="00F9091B">
            <w:pPr>
              <w:widowControl/>
              <w:jc w:val="both"/>
              <w:rPr>
                <w:rFonts w:ascii="Arial" w:hAnsi="Arial" w:cs="Arial"/>
                <w:sz w:val="24"/>
              </w:rPr>
            </w:pPr>
            <w:r w:rsidRPr="00F9091B">
              <w:rPr>
                <w:rFonts w:ascii="Arial" w:hAnsi="Arial" w:cs="Arial"/>
                <w:sz w:val="24"/>
              </w:rPr>
              <w:t>10</w:t>
            </w:r>
          </w:p>
        </w:tc>
        <w:tc>
          <w:tcPr>
            <w:tcW w:w="187" w:type="pct"/>
            <w:tcBorders>
              <w:top w:val="nil"/>
              <w:left w:val="nil"/>
              <w:bottom w:val="single" w:sz="4" w:space="0" w:color="auto"/>
              <w:right w:val="single" w:sz="4" w:space="0" w:color="auto"/>
            </w:tcBorders>
            <w:shd w:val="clear" w:color="auto" w:fill="E7E6E6"/>
            <w:vAlign w:val="center"/>
          </w:tcPr>
          <w:p w:rsidR="00F30175" w:rsidRPr="00F9091B" w:rsidRDefault="00F30175" w:rsidP="00F9091B">
            <w:pPr>
              <w:widowControl/>
              <w:jc w:val="both"/>
              <w:rPr>
                <w:rFonts w:ascii="Arial" w:hAnsi="Arial" w:cs="Arial"/>
                <w:sz w:val="24"/>
              </w:rPr>
            </w:pPr>
            <w:r w:rsidRPr="00F9091B">
              <w:rPr>
                <w:rFonts w:ascii="Arial" w:hAnsi="Arial" w:cs="Arial"/>
                <w:sz w:val="24"/>
              </w:rPr>
              <w:t>11</w:t>
            </w:r>
          </w:p>
        </w:tc>
        <w:tc>
          <w:tcPr>
            <w:tcW w:w="187" w:type="pct"/>
            <w:tcBorders>
              <w:top w:val="nil"/>
              <w:left w:val="nil"/>
              <w:bottom w:val="single" w:sz="4" w:space="0" w:color="auto"/>
              <w:right w:val="single" w:sz="4" w:space="0" w:color="auto"/>
            </w:tcBorders>
            <w:shd w:val="clear" w:color="auto" w:fill="E7E6E6"/>
            <w:vAlign w:val="center"/>
          </w:tcPr>
          <w:p w:rsidR="00F30175" w:rsidRPr="00F9091B" w:rsidRDefault="00F30175" w:rsidP="00F9091B">
            <w:pPr>
              <w:widowControl/>
              <w:jc w:val="both"/>
              <w:rPr>
                <w:rFonts w:ascii="Arial" w:hAnsi="Arial" w:cs="Arial"/>
                <w:sz w:val="24"/>
              </w:rPr>
            </w:pPr>
            <w:r w:rsidRPr="00F9091B">
              <w:rPr>
                <w:rFonts w:ascii="Arial" w:hAnsi="Arial" w:cs="Arial"/>
                <w:sz w:val="24"/>
              </w:rPr>
              <w:t>12</w:t>
            </w:r>
          </w:p>
        </w:tc>
        <w:tc>
          <w:tcPr>
            <w:tcW w:w="187" w:type="pct"/>
            <w:tcBorders>
              <w:top w:val="nil"/>
              <w:left w:val="nil"/>
              <w:bottom w:val="single" w:sz="4" w:space="0" w:color="auto"/>
              <w:right w:val="single" w:sz="4" w:space="0" w:color="auto"/>
            </w:tcBorders>
            <w:shd w:val="clear" w:color="auto" w:fill="E7E6E6"/>
            <w:vAlign w:val="center"/>
          </w:tcPr>
          <w:p w:rsidR="00F30175" w:rsidRPr="00F9091B" w:rsidRDefault="00F30175" w:rsidP="00F9091B">
            <w:pPr>
              <w:widowControl/>
              <w:jc w:val="both"/>
              <w:rPr>
                <w:rFonts w:ascii="Arial" w:hAnsi="Arial" w:cs="Arial"/>
                <w:sz w:val="24"/>
              </w:rPr>
            </w:pPr>
            <w:r w:rsidRPr="00F9091B">
              <w:rPr>
                <w:rFonts w:ascii="Arial" w:hAnsi="Arial" w:cs="Arial"/>
                <w:sz w:val="24"/>
              </w:rPr>
              <w:t>13</w:t>
            </w:r>
          </w:p>
        </w:tc>
        <w:tc>
          <w:tcPr>
            <w:tcW w:w="187" w:type="pct"/>
            <w:tcBorders>
              <w:top w:val="nil"/>
              <w:left w:val="nil"/>
              <w:bottom w:val="single" w:sz="4" w:space="0" w:color="auto"/>
              <w:right w:val="single" w:sz="4" w:space="0" w:color="auto"/>
            </w:tcBorders>
            <w:shd w:val="clear" w:color="auto" w:fill="E7E6E6"/>
            <w:vAlign w:val="center"/>
          </w:tcPr>
          <w:p w:rsidR="00F30175" w:rsidRPr="00F9091B" w:rsidRDefault="00F30175" w:rsidP="00F9091B">
            <w:pPr>
              <w:widowControl/>
              <w:jc w:val="both"/>
              <w:rPr>
                <w:rFonts w:ascii="Arial" w:hAnsi="Arial" w:cs="Arial"/>
                <w:sz w:val="24"/>
              </w:rPr>
            </w:pPr>
            <w:r w:rsidRPr="00F9091B">
              <w:rPr>
                <w:rFonts w:ascii="Arial" w:hAnsi="Arial" w:cs="Arial"/>
                <w:sz w:val="24"/>
              </w:rPr>
              <w:t>14</w:t>
            </w:r>
          </w:p>
        </w:tc>
        <w:tc>
          <w:tcPr>
            <w:tcW w:w="187" w:type="pct"/>
            <w:tcBorders>
              <w:top w:val="nil"/>
              <w:left w:val="nil"/>
              <w:bottom w:val="single" w:sz="4" w:space="0" w:color="auto"/>
              <w:right w:val="single" w:sz="4" w:space="0" w:color="auto"/>
            </w:tcBorders>
            <w:shd w:val="clear" w:color="auto" w:fill="E7E6E6"/>
            <w:vAlign w:val="center"/>
          </w:tcPr>
          <w:p w:rsidR="00F30175" w:rsidRPr="00F9091B" w:rsidRDefault="00F30175" w:rsidP="00F9091B">
            <w:pPr>
              <w:widowControl/>
              <w:jc w:val="both"/>
              <w:rPr>
                <w:rFonts w:ascii="Arial" w:hAnsi="Arial" w:cs="Arial"/>
                <w:sz w:val="24"/>
              </w:rPr>
            </w:pPr>
            <w:r w:rsidRPr="00F9091B">
              <w:rPr>
                <w:rFonts w:ascii="Arial" w:hAnsi="Arial" w:cs="Arial"/>
                <w:sz w:val="24"/>
              </w:rPr>
              <w:t>15</w:t>
            </w:r>
          </w:p>
        </w:tc>
        <w:tc>
          <w:tcPr>
            <w:tcW w:w="187" w:type="pct"/>
            <w:tcBorders>
              <w:top w:val="nil"/>
              <w:left w:val="nil"/>
              <w:bottom w:val="single" w:sz="4" w:space="0" w:color="auto"/>
              <w:right w:val="single" w:sz="4" w:space="0" w:color="auto"/>
            </w:tcBorders>
            <w:shd w:val="clear" w:color="auto" w:fill="E7E6E6"/>
            <w:vAlign w:val="center"/>
          </w:tcPr>
          <w:p w:rsidR="00F30175" w:rsidRPr="00F9091B" w:rsidRDefault="00F30175" w:rsidP="00F9091B">
            <w:pPr>
              <w:widowControl/>
              <w:jc w:val="both"/>
              <w:rPr>
                <w:rFonts w:ascii="Arial" w:hAnsi="Arial" w:cs="Arial"/>
                <w:sz w:val="24"/>
              </w:rPr>
            </w:pPr>
            <w:r w:rsidRPr="00F9091B">
              <w:rPr>
                <w:rFonts w:ascii="Arial" w:hAnsi="Arial" w:cs="Arial"/>
                <w:sz w:val="24"/>
              </w:rPr>
              <w:t>16</w:t>
            </w:r>
          </w:p>
        </w:tc>
        <w:tc>
          <w:tcPr>
            <w:tcW w:w="187" w:type="pct"/>
            <w:tcBorders>
              <w:top w:val="nil"/>
              <w:left w:val="nil"/>
              <w:bottom w:val="single" w:sz="4" w:space="0" w:color="auto"/>
              <w:right w:val="single" w:sz="4" w:space="0" w:color="auto"/>
            </w:tcBorders>
            <w:shd w:val="clear" w:color="auto" w:fill="E7E6E6"/>
            <w:vAlign w:val="center"/>
          </w:tcPr>
          <w:p w:rsidR="00F30175" w:rsidRPr="00F9091B" w:rsidRDefault="00F30175" w:rsidP="00F9091B">
            <w:pPr>
              <w:widowControl/>
              <w:jc w:val="both"/>
              <w:rPr>
                <w:rFonts w:ascii="Arial" w:hAnsi="Arial" w:cs="Arial"/>
                <w:sz w:val="24"/>
              </w:rPr>
            </w:pPr>
            <w:r w:rsidRPr="00F9091B">
              <w:rPr>
                <w:rFonts w:ascii="Arial" w:hAnsi="Arial" w:cs="Arial"/>
                <w:sz w:val="24"/>
              </w:rPr>
              <w:t>17</w:t>
            </w:r>
          </w:p>
        </w:tc>
        <w:tc>
          <w:tcPr>
            <w:tcW w:w="187" w:type="pct"/>
            <w:tcBorders>
              <w:top w:val="single" w:sz="4" w:space="0" w:color="auto"/>
              <w:left w:val="nil"/>
              <w:bottom w:val="single" w:sz="4" w:space="0" w:color="auto"/>
              <w:right w:val="single" w:sz="4" w:space="0" w:color="auto"/>
            </w:tcBorders>
            <w:shd w:val="clear" w:color="auto" w:fill="E7E6E6"/>
            <w:vAlign w:val="center"/>
          </w:tcPr>
          <w:p w:rsidR="00F30175" w:rsidRPr="00F9091B" w:rsidRDefault="00F30175" w:rsidP="00F9091B">
            <w:pPr>
              <w:widowControl/>
              <w:jc w:val="both"/>
              <w:rPr>
                <w:rFonts w:ascii="Arial" w:hAnsi="Arial" w:cs="Arial"/>
                <w:sz w:val="24"/>
              </w:rPr>
            </w:pPr>
            <w:r w:rsidRPr="00F9091B">
              <w:rPr>
                <w:rFonts w:ascii="Arial" w:hAnsi="Arial" w:cs="Arial"/>
                <w:sz w:val="24"/>
              </w:rPr>
              <w:t>18</w:t>
            </w:r>
          </w:p>
        </w:tc>
        <w:tc>
          <w:tcPr>
            <w:tcW w:w="187" w:type="pct"/>
            <w:tcBorders>
              <w:top w:val="nil"/>
              <w:left w:val="single" w:sz="4" w:space="0" w:color="auto"/>
              <w:bottom w:val="single" w:sz="4" w:space="0" w:color="auto"/>
              <w:right w:val="single" w:sz="4" w:space="0" w:color="auto"/>
            </w:tcBorders>
            <w:shd w:val="clear" w:color="auto" w:fill="E7E6E6"/>
          </w:tcPr>
          <w:p w:rsidR="00F30175" w:rsidRPr="00F9091B" w:rsidRDefault="00F30175" w:rsidP="00F9091B">
            <w:pPr>
              <w:widowControl/>
              <w:jc w:val="both"/>
              <w:rPr>
                <w:rFonts w:ascii="Arial" w:hAnsi="Arial" w:cs="Arial"/>
                <w:sz w:val="24"/>
              </w:rPr>
            </w:pPr>
            <w:r w:rsidRPr="00F9091B">
              <w:rPr>
                <w:rFonts w:ascii="Arial" w:hAnsi="Arial" w:cs="Arial"/>
                <w:sz w:val="24"/>
              </w:rPr>
              <w:t>19</w:t>
            </w:r>
          </w:p>
        </w:tc>
        <w:tc>
          <w:tcPr>
            <w:tcW w:w="187" w:type="pct"/>
            <w:tcBorders>
              <w:top w:val="nil"/>
              <w:left w:val="nil"/>
              <w:bottom w:val="single" w:sz="4" w:space="0" w:color="auto"/>
              <w:right w:val="single" w:sz="4" w:space="0" w:color="auto"/>
            </w:tcBorders>
            <w:shd w:val="clear" w:color="auto" w:fill="BDD6EE"/>
          </w:tcPr>
          <w:p w:rsidR="00F30175" w:rsidRPr="00F9091B" w:rsidRDefault="00F30175" w:rsidP="00F9091B">
            <w:pPr>
              <w:widowControl/>
              <w:jc w:val="both"/>
              <w:rPr>
                <w:rFonts w:ascii="Arial" w:hAnsi="Arial" w:cs="Arial"/>
                <w:sz w:val="24"/>
              </w:rPr>
            </w:pPr>
            <w:r w:rsidRPr="00F9091B">
              <w:rPr>
                <w:rFonts w:ascii="Arial" w:hAnsi="Arial" w:cs="Arial"/>
                <w:sz w:val="24"/>
              </w:rPr>
              <w:t>20</w:t>
            </w:r>
          </w:p>
        </w:tc>
        <w:tc>
          <w:tcPr>
            <w:tcW w:w="213" w:type="pct"/>
            <w:tcBorders>
              <w:top w:val="nil"/>
              <w:left w:val="nil"/>
              <w:bottom w:val="single" w:sz="4" w:space="0" w:color="auto"/>
              <w:right w:val="single" w:sz="4" w:space="0" w:color="auto"/>
            </w:tcBorders>
            <w:shd w:val="clear" w:color="auto" w:fill="BDD6EE"/>
          </w:tcPr>
          <w:p w:rsidR="00F30175" w:rsidRPr="00F9091B" w:rsidRDefault="00F30175" w:rsidP="00F9091B">
            <w:pPr>
              <w:widowControl/>
              <w:jc w:val="both"/>
              <w:rPr>
                <w:rFonts w:ascii="Arial" w:hAnsi="Arial" w:cs="Arial"/>
                <w:sz w:val="24"/>
              </w:rPr>
            </w:pPr>
            <w:r w:rsidRPr="00F9091B">
              <w:rPr>
                <w:rFonts w:ascii="Arial" w:hAnsi="Arial" w:cs="Arial"/>
                <w:sz w:val="24"/>
              </w:rPr>
              <w:t>21</w:t>
            </w:r>
          </w:p>
        </w:tc>
        <w:tc>
          <w:tcPr>
            <w:tcW w:w="213" w:type="pct"/>
            <w:tcBorders>
              <w:top w:val="nil"/>
              <w:left w:val="nil"/>
              <w:bottom w:val="single" w:sz="4" w:space="0" w:color="auto"/>
              <w:right w:val="single" w:sz="4" w:space="0" w:color="auto"/>
            </w:tcBorders>
            <w:shd w:val="clear" w:color="auto" w:fill="BDD6EE"/>
          </w:tcPr>
          <w:p w:rsidR="00F30175" w:rsidRPr="00F9091B" w:rsidRDefault="00F30175" w:rsidP="00F9091B">
            <w:pPr>
              <w:widowControl/>
              <w:jc w:val="both"/>
              <w:rPr>
                <w:rFonts w:ascii="Arial" w:hAnsi="Arial" w:cs="Arial"/>
                <w:sz w:val="24"/>
              </w:rPr>
            </w:pPr>
            <w:r w:rsidRPr="00F9091B">
              <w:rPr>
                <w:rFonts w:ascii="Arial" w:hAnsi="Arial" w:cs="Arial"/>
                <w:sz w:val="24"/>
              </w:rPr>
              <w:t>22</w:t>
            </w:r>
          </w:p>
        </w:tc>
        <w:tc>
          <w:tcPr>
            <w:tcW w:w="213" w:type="pct"/>
            <w:tcBorders>
              <w:top w:val="nil"/>
              <w:left w:val="nil"/>
              <w:bottom w:val="single" w:sz="4" w:space="0" w:color="auto"/>
              <w:right w:val="single" w:sz="4" w:space="0" w:color="auto"/>
            </w:tcBorders>
            <w:shd w:val="clear" w:color="auto" w:fill="BDD6EE"/>
          </w:tcPr>
          <w:p w:rsidR="00F30175" w:rsidRPr="00F9091B" w:rsidRDefault="00F30175" w:rsidP="00F9091B">
            <w:pPr>
              <w:widowControl/>
              <w:jc w:val="both"/>
              <w:rPr>
                <w:rFonts w:ascii="Arial" w:hAnsi="Arial" w:cs="Arial"/>
                <w:sz w:val="24"/>
              </w:rPr>
            </w:pPr>
            <w:r w:rsidRPr="00F9091B">
              <w:rPr>
                <w:rFonts w:ascii="Arial" w:hAnsi="Arial" w:cs="Arial"/>
                <w:sz w:val="24"/>
              </w:rPr>
              <w:t>23</w:t>
            </w:r>
          </w:p>
        </w:tc>
      </w:tr>
      <w:tr w:rsidR="0086598B" w:rsidRPr="00F9091B" w:rsidTr="0086598B">
        <w:trPr>
          <w:jc w:val="center"/>
        </w:trPr>
        <w:tc>
          <w:tcPr>
            <w:tcW w:w="94" w:type="pct"/>
            <w:vMerge w:val="restart"/>
            <w:tcBorders>
              <w:top w:val="nil"/>
              <w:left w:val="single" w:sz="4" w:space="0" w:color="auto"/>
              <w:bottom w:val="single" w:sz="4" w:space="0" w:color="auto"/>
              <w:right w:val="single" w:sz="4" w:space="0" w:color="auto"/>
            </w:tcBorders>
            <w:shd w:val="clear" w:color="auto" w:fill="auto"/>
          </w:tcPr>
          <w:p w:rsidR="00EE02E0" w:rsidRPr="00F9091B" w:rsidRDefault="00EE02E0" w:rsidP="00F9091B">
            <w:pPr>
              <w:widowControl/>
              <w:jc w:val="both"/>
              <w:rPr>
                <w:rFonts w:ascii="Arial" w:hAnsi="Arial" w:cs="Arial"/>
                <w:sz w:val="24"/>
              </w:rPr>
            </w:pPr>
            <w:r w:rsidRPr="00F9091B">
              <w:rPr>
                <w:rFonts w:ascii="Arial" w:hAnsi="Arial" w:cs="Arial"/>
                <w:sz w:val="24"/>
              </w:rPr>
              <w:t> </w:t>
            </w:r>
          </w:p>
        </w:tc>
        <w:tc>
          <w:tcPr>
            <w:tcW w:w="394" w:type="pct"/>
            <w:vMerge w:val="restart"/>
            <w:tcBorders>
              <w:top w:val="nil"/>
              <w:left w:val="single" w:sz="4" w:space="0" w:color="auto"/>
              <w:bottom w:val="single" w:sz="4" w:space="0" w:color="auto"/>
              <w:right w:val="single" w:sz="4" w:space="0" w:color="auto"/>
            </w:tcBorders>
            <w:shd w:val="clear" w:color="auto" w:fill="auto"/>
          </w:tcPr>
          <w:p w:rsidR="00EE02E0" w:rsidRPr="00F9091B" w:rsidRDefault="00EE02E0" w:rsidP="00F9091B">
            <w:pPr>
              <w:widowControl/>
              <w:jc w:val="both"/>
              <w:rPr>
                <w:rFonts w:ascii="Arial" w:hAnsi="Arial" w:cs="Arial"/>
                <w:sz w:val="24"/>
              </w:rPr>
            </w:pPr>
            <w:r w:rsidRPr="00F9091B">
              <w:rPr>
                <w:rFonts w:ascii="Arial" w:hAnsi="Arial" w:cs="Arial"/>
                <w:sz w:val="24"/>
              </w:rPr>
              <w:t>Муниципальная программа</w:t>
            </w:r>
          </w:p>
        </w:tc>
        <w:tc>
          <w:tcPr>
            <w:tcW w:w="405" w:type="pct"/>
            <w:vMerge w:val="restart"/>
            <w:tcBorders>
              <w:top w:val="nil"/>
              <w:left w:val="single" w:sz="4" w:space="0" w:color="auto"/>
              <w:bottom w:val="single" w:sz="4" w:space="0" w:color="auto"/>
              <w:right w:val="single" w:sz="4" w:space="0" w:color="auto"/>
            </w:tcBorders>
            <w:shd w:val="clear" w:color="auto" w:fill="auto"/>
          </w:tcPr>
          <w:p w:rsidR="00EE02E0" w:rsidRPr="00F9091B" w:rsidRDefault="00EE02E0" w:rsidP="00F9091B">
            <w:pPr>
              <w:widowControl/>
              <w:jc w:val="both"/>
              <w:rPr>
                <w:rFonts w:ascii="Arial" w:hAnsi="Arial" w:cs="Arial"/>
                <w:sz w:val="24"/>
              </w:rPr>
            </w:pPr>
            <w:r w:rsidRPr="00F9091B">
              <w:rPr>
                <w:rFonts w:ascii="Arial" w:hAnsi="Arial" w:cs="Arial"/>
                <w:sz w:val="24"/>
              </w:rPr>
              <w:t>«Обеспечение муниципального управления собственностью Бессоновского района Пензенской области»</w:t>
            </w:r>
          </w:p>
        </w:tc>
        <w:tc>
          <w:tcPr>
            <w:tcW w:w="399" w:type="pct"/>
            <w:tcBorders>
              <w:top w:val="nil"/>
              <w:left w:val="nil"/>
              <w:bottom w:val="single" w:sz="4" w:space="0" w:color="auto"/>
              <w:right w:val="single" w:sz="4" w:space="0" w:color="auto"/>
            </w:tcBorders>
            <w:shd w:val="clear" w:color="auto" w:fill="auto"/>
          </w:tcPr>
          <w:p w:rsidR="00EE02E0" w:rsidRPr="00F9091B" w:rsidRDefault="00EE02E0" w:rsidP="00F9091B">
            <w:pPr>
              <w:widowControl/>
              <w:jc w:val="both"/>
              <w:rPr>
                <w:rFonts w:ascii="Arial" w:hAnsi="Arial" w:cs="Arial"/>
                <w:sz w:val="24"/>
              </w:rPr>
            </w:pPr>
            <w:r w:rsidRPr="00F9091B">
              <w:rPr>
                <w:rFonts w:ascii="Arial" w:hAnsi="Arial" w:cs="Arial"/>
                <w:sz w:val="24"/>
              </w:rPr>
              <w:t>Всего</w:t>
            </w:r>
          </w:p>
        </w:tc>
        <w:tc>
          <w:tcPr>
            <w:tcW w:w="165" w:type="pct"/>
            <w:tcBorders>
              <w:top w:val="nil"/>
              <w:left w:val="nil"/>
              <w:bottom w:val="single" w:sz="4" w:space="0" w:color="auto"/>
              <w:right w:val="single" w:sz="4" w:space="0" w:color="auto"/>
            </w:tcBorders>
            <w:shd w:val="clear" w:color="auto" w:fill="auto"/>
          </w:tcPr>
          <w:p w:rsidR="00EE02E0" w:rsidRPr="00F9091B" w:rsidRDefault="00EE02E0" w:rsidP="00F9091B">
            <w:pPr>
              <w:widowControl/>
              <w:jc w:val="both"/>
              <w:rPr>
                <w:rFonts w:ascii="Arial" w:hAnsi="Arial" w:cs="Arial"/>
                <w:sz w:val="24"/>
              </w:rPr>
            </w:pPr>
            <w:r w:rsidRPr="00F9091B">
              <w:rPr>
                <w:rFonts w:ascii="Arial" w:hAnsi="Arial" w:cs="Arial"/>
                <w:sz w:val="24"/>
              </w:rPr>
              <w:t>Х</w:t>
            </w:r>
          </w:p>
        </w:tc>
        <w:tc>
          <w:tcPr>
            <w:tcW w:w="108" w:type="pct"/>
            <w:tcBorders>
              <w:top w:val="nil"/>
              <w:left w:val="nil"/>
              <w:bottom w:val="single" w:sz="4" w:space="0" w:color="auto"/>
              <w:right w:val="single" w:sz="4" w:space="0" w:color="auto"/>
            </w:tcBorders>
            <w:shd w:val="clear" w:color="auto" w:fill="auto"/>
          </w:tcPr>
          <w:p w:rsidR="00EE02E0" w:rsidRPr="00F9091B" w:rsidRDefault="00EE02E0" w:rsidP="00F9091B">
            <w:pPr>
              <w:widowControl/>
              <w:jc w:val="both"/>
              <w:rPr>
                <w:rFonts w:ascii="Arial" w:hAnsi="Arial" w:cs="Arial"/>
                <w:sz w:val="24"/>
              </w:rPr>
            </w:pPr>
            <w:r w:rsidRPr="00F9091B">
              <w:rPr>
                <w:rFonts w:ascii="Arial" w:hAnsi="Arial" w:cs="Arial"/>
                <w:sz w:val="24"/>
              </w:rPr>
              <w:t>Х</w:t>
            </w:r>
          </w:p>
        </w:tc>
        <w:tc>
          <w:tcPr>
            <w:tcW w:w="108" w:type="pct"/>
            <w:tcBorders>
              <w:top w:val="nil"/>
              <w:left w:val="nil"/>
              <w:bottom w:val="single" w:sz="4" w:space="0" w:color="auto"/>
              <w:right w:val="single" w:sz="4" w:space="0" w:color="auto"/>
            </w:tcBorders>
            <w:shd w:val="clear" w:color="auto" w:fill="auto"/>
          </w:tcPr>
          <w:p w:rsidR="00EE02E0" w:rsidRPr="00F9091B" w:rsidRDefault="00EE02E0" w:rsidP="00F9091B">
            <w:pPr>
              <w:widowControl/>
              <w:jc w:val="both"/>
              <w:rPr>
                <w:rFonts w:ascii="Arial" w:hAnsi="Arial" w:cs="Arial"/>
                <w:sz w:val="24"/>
              </w:rPr>
            </w:pPr>
            <w:r w:rsidRPr="00F9091B">
              <w:rPr>
                <w:rFonts w:ascii="Arial" w:hAnsi="Arial" w:cs="Arial"/>
                <w:sz w:val="24"/>
              </w:rPr>
              <w:t>Х</w:t>
            </w:r>
          </w:p>
        </w:tc>
        <w:tc>
          <w:tcPr>
            <w:tcW w:w="423" w:type="pct"/>
            <w:tcBorders>
              <w:top w:val="nil"/>
              <w:left w:val="nil"/>
              <w:bottom w:val="single" w:sz="4" w:space="0" w:color="auto"/>
              <w:right w:val="single" w:sz="4" w:space="0" w:color="auto"/>
            </w:tcBorders>
            <w:shd w:val="clear" w:color="auto" w:fill="auto"/>
          </w:tcPr>
          <w:p w:rsidR="00EE02E0" w:rsidRPr="00F9091B" w:rsidRDefault="00EE02E0" w:rsidP="00F9091B">
            <w:pPr>
              <w:widowControl/>
              <w:jc w:val="both"/>
              <w:rPr>
                <w:rFonts w:ascii="Arial" w:hAnsi="Arial" w:cs="Arial"/>
                <w:sz w:val="24"/>
              </w:rPr>
            </w:pPr>
            <w:r w:rsidRPr="00F9091B">
              <w:rPr>
                <w:rFonts w:ascii="Arial" w:hAnsi="Arial" w:cs="Arial"/>
                <w:sz w:val="24"/>
              </w:rPr>
              <w:t>Х</w:t>
            </w:r>
          </w:p>
        </w:tc>
        <w:tc>
          <w:tcPr>
            <w:tcW w:w="213" w:type="pct"/>
            <w:tcBorders>
              <w:top w:val="nil"/>
              <w:left w:val="nil"/>
              <w:bottom w:val="single" w:sz="4" w:space="0" w:color="auto"/>
              <w:right w:val="single" w:sz="4" w:space="0" w:color="auto"/>
            </w:tcBorders>
            <w:shd w:val="clear" w:color="auto" w:fill="auto"/>
          </w:tcPr>
          <w:p w:rsidR="00EE02E0" w:rsidRPr="00F9091B" w:rsidRDefault="00EE02E0" w:rsidP="00F9091B">
            <w:pPr>
              <w:widowControl/>
              <w:jc w:val="both"/>
              <w:rPr>
                <w:rFonts w:ascii="Arial" w:hAnsi="Arial" w:cs="Arial"/>
                <w:sz w:val="24"/>
              </w:rPr>
            </w:pPr>
            <w:r w:rsidRPr="00F9091B">
              <w:rPr>
                <w:rFonts w:ascii="Arial" w:hAnsi="Arial" w:cs="Arial"/>
                <w:sz w:val="24"/>
              </w:rPr>
              <w:t>Х</w:t>
            </w:r>
          </w:p>
        </w:tc>
        <w:tc>
          <w:tcPr>
            <w:tcW w:w="187" w:type="pct"/>
            <w:tcBorders>
              <w:top w:val="nil"/>
              <w:left w:val="nil"/>
              <w:bottom w:val="single" w:sz="4" w:space="0" w:color="auto"/>
              <w:right w:val="single" w:sz="4" w:space="0" w:color="auto"/>
            </w:tcBorders>
            <w:shd w:val="clear" w:color="auto" w:fill="E7E6E6"/>
          </w:tcPr>
          <w:p w:rsidR="00EE02E0" w:rsidRPr="00F9091B" w:rsidRDefault="00EE02E0" w:rsidP="00F9091B">
            <w:pPr>
              <w:widowControl/>
              <w:jc w:val="both"/>
              <w:rPr>
                <w:rFonts w:ascii="Arial" w:hAnsi="Arial" w:cs="Arial"/>
                <w:sz w:val="24"/>
              </w:rPr>
            </w:pPr>
            <w:r w:rsidRPr="00F9091B">
              <w:rPr>
                <w:rFonts w:ascii="Arial" w:hAnsi="Arial" w:cs="Arial"/>
                <w:sz w:val="24"/>
              </w:rPr>
              <w:t>4976,6</w:t>
            </w:r>
          </w:p>
        </w:tc>
        <w:tc>
          <w:tcPr>
            <w:tcW w:w="187" w:type="pct"/>
            <w:tcBorders>
              <w:top w:val="nil"/>
              <w:left w:val="nil"/>
              <w:bottom w:val="single" w:sz="4" w:space="0" w:color="auto"/>
              <w:right w:val="single" w:sz="4" w:space="0" w:color="auto"/>
            </w:tcBorders>
            <w:shd w:val="clear" w:color="auto" w:fill="E7E6E6"/>
          </w:tcPr>
          <w:p w:rsidR="00EE02E0" w:rsidRPr="00F9091B" w:rsidRDefault="00EE02E0" w:rsidP="00F9091B">
            <w:pPr>
              <w:widowControl/>
              <w:jc w:val="both"/>
              <w:rPr>
                <w:rFonts w:ascii="Arial" w:hAnsi="Arial" w:cs="Arial"/>
                <w:sz w:val="24"/>
              </w:rPr>
            </w:pPr>
            <w:r w:rsidRPr="00F9091B">
              <w:rPr>
                <w:rFonts w:ascii="Arial" w:hAnsi="Arial" w:cs="Arial"/>
                <w:sz w:val="24"/>
              </w:rPr>
              <w:t>4878,1</w:t>
            </w:r>
          </w:p>
        </w:tc>
        <w:tc>
          <w:tcPr>
            <w:tcW w:w="187" w:type="pct"/>
            <w:tcBorders>
              <w:top w:val="nil"/>
              <w:left w:val="nil"/>
              <w:bottom w:val="single" w:sz="4" w:space="0" w:color="auto"/>
              <w:right w:val="single" w:sz="4" w:space="0" w:color="auto"/>
            </w:tcBorders>
            <w:shd w:val="clear" w:color="auto" w:fill="E7E6E6"/>
          </w:tcPr>
          <w:p w:rsidR="00EE02E0" w:rsidRPr="00F9091B" w:rsidRDefault="00EE02E0" w:rsidP="00F9091B">
            <w:pPr>
              <w:widowControl/>
              <w:jc w:val="both"/>
              <w:rPr>
                <w:rFonts w:ascii="Arial" w:hAnsi="Arial" w:cs="Arial"/>
                <w:sz w:val="24"/>
              </w:rPr>
            </w:pPr>
            <w:r w:rsidRPr="00F9091B">
              <w:rPr>
                <w:rFonts w:ascii="Arial" w:hAnsi="Arial" w:cs="Arial"/>
                <w:sz w:val="24"/>
              </w:rPr>
              <w:t>5282,1</w:t>
            </w:r>
          </w:p>
        </w:tc>
        <w:tc>
          <w:tcPr>
            <w:tcW w:w="187" w:type="pct"/>
            <w:tcBorders>
              <w:top w:val="nil"/>
              <w:left w:val="nil"/>
              <w:bottom w:val="single" w:sz="4" w:space="0" w:color="auto"/>
              <w:right w:val="single" w:sz="4" w:space="0" w:color="auto"/>
            </w:tcBorders>
            <w:shd w:val="clear" w:color="auto" w:fill="E7E6E6"/>
          </w:tcPr>
          <w:p w:rsidR="00EE02E0" w:rsidRPr="00F9091B" w:rsidRDefault="00EE02E0" w:rsidP="00F9091B">
            <w:pPr>
              <w:widowControl/>
              <w:jc w:val="both"/>
              <w:rPr>
                <w:rFonts w:ascii="Arial" w:hAnsi="Arial" w:cs="Arial"/>
                <w:sz w:val="24"/>
              </w:rPr>
            </w:pPr>
            <w:r w:rsidRPr="00F9091B">
              <w:rPr>
                <w:rFonts w:ascii="Arial" w:hAnsi="Arial" w:cs="Arial"/>
                <w:sz w:val="24"/>
              </w:rPr>
              <w:t>5538</w:t>
            </w:r>
          </w:p>
        </w:tc>
        <w:tc>
          <w:tcPr>
            <w:tcW w:w="187" w:type="pct"/>
            <w:tcBorders>
              <w:top w:val="nil"/>
              <w:left w:val="nil"/>
              <w:bottom w:val="single" w:sz="4" w:space="0" w:color="auto"/>
              <w:right w:val="single" w:sz="4" w:space="0" w:color="auto"/>
            </w:tcBorders>
            <w:shd w:val="clear" w:color="auto" w:fill="E7E6E6"/>
          </w:tcPr>
          <w:p w:rsidR="00EE02E0" w:rsidRPr="00F9091B" w:rsidRDefault="00EE02E0" w:rsidP="00F9091B">
            <w:pPr>
              <w:widowControl/>
              <w:jc w:val="both"/>
              <w:rPr>
                <w:rFonts w:ascii="Arial" w:hAnsi="Arial" w:cs="Arial"/>
                <w:sz w:val="24"/>
              </w:rPr>
            </w:pPr>
            <w:r w:rsidRPr="00F9091B">
              <w:rPr>
                <w:rFonts w:ascii="Arial" w:hAnsi="Arial" w:cs="Arial"/>
                <w:sz w:val="24"/>
              </w:rPr>
              <w:t>7012,4</w:t>
            </w:r>
          </w:p>
        </w:tc>
        <w:tc>
          <w:tcPr>
            <w:tcW w:w="187" w:type="pct"/>
            <w:tcBorders>
              <w:top w:val="nil"/>
              <w:left w:val="nil"/>
              <w:bottom w:val="single" w:sz="4" w:space="0" w:color="auto"/>
              <w:right w:val="single" w:sz="4" w:space="0" w:color="auto"/>
            </w:tcBorders>
            <w:shd w:val="clear" w:color="auto" w:fill="E7E6E6"/>
          </w:tcPr>
          <w:p w:rsidR="00EE02E0" w:rsidRPr="00F9091B" w:rsidRDefault="00EE02E0" w:rsidP="00F9091B">
            <w:pPr>
              <w:widowControl/>
              <w:jc w:val="both"/>
              <w:rPr>
                <w:rFonts w:ascii="Arial" w:hAnsi="Arial" w:cs="Arial"/>
                <w:sz w:val="24"/>
              </w:rPr>
            </w:pPr>
            <w:r w:rsidRPr="00F9091B">
              <w:rPr>
                <w:rFonts w:ascii="Arial" w:hAnsi="Arial" w:cs="Arial"/>
                <w:sz w:val="24"/>
              </w:rPr>
              <w:t>9189,6</w:t>
            </w:r>
          </w:p>
        </w:tc>
        <w:tc>
          <w:tcPr>
            <w:tcW w:w="187" w:type="pct"/>
            <w:tcBorders>
              <w:top w:val="nil"/>
              <w:left w:val="nil"/>
              <w:bottom w:val="single" w:sz="4" w:space="0" w:color="auto"/>
              <w:right w:val="single" w:sz="4" w:space="0" w:color="auto"/>
            </w:tcBorders>
            <w:shd w:val="clear" w:color="auto" w:fill="E7E6E6"/>
          </w:tcPr>
          <w:p w:rsidR="00EE02E0" w:rsidRPr="00F9091B" w:rsidRDefault="00EE02E0" w:rsidP="00F9091B">
            <w:pPr>
              <w:widowControl/>
              <w:jc w:val="both"/>
              <w:rPr>
                <w:rFonts w:ascii="Arial" w:hAnsi="Arial" w:cs="Arial"/>
                <w:sz w:val="24"/>
              </w:rPr>
            </w:pPr>
            <w:r w:rsidRPr="00F9091B">
              <w:rPr>
                <w:rFonts w:ascii="Arial" w:hAnsi="Arial" w:cs="Arial"/>
                <w:sz w:val="24"/>
              </w:rPr>
              <w:t>6404,3</w:t>
            </w:r>
          </w:p>
        </w:tc>
        <w:tc>
          <w:tcPr>
            <w:tcW w:w="187" w:type="pct"/>
            <w:tcBorders>
              <w:top w:val="nil"/>
              <w:left w:val="nil"/>
              <w:bottom w:val="single" w:sz="4" w:space="0" w:color="auto"/>
              <w:right w:val="single" w:sz="4" w:space="0" w:color="auto"/>
            </w:tcBorders>
            <w:shd w:val="clear" w:color="auto" w:fill="E7E6E6"/>
          </w:tcPr>
          <w:p w:rsidR="00EE02E0" w:rsidRPr="00F9091B" w:rsidRDefault="00EE02E0" w:rsidP="00F9091B">
            <w:pPr>
              <w:widowControl/>
              <w:jc w:val="both"/>
              <w:rPr>
                <w:rFonts w:ascii="Arial" w:hAnsi="Arial" w:cs="Arial"/>
                <w:sz w:val="24"/>
              </w:rPr>
            </w:pPr>
            <w:r w:rsidRPr="00F9091B">
              <w:rPr>
                <w:rFonts w:ascii="Arial" w:hAnsi="Arial" w:cs="Arial"/>
                <w:sz w:val="24"/>
              </w:rPr>
              <w:t>8098</w:t>
            </w:r>
          </w:p>
          <w:p w:rsidR="00EE02E0" w:rsidRPr="00F9091B" w:rsidRDefault="00EE02E0" w:rsidP="00F9091B">
            <w:pPr>
              <w:widowControl/>
              <w:jc w:val="both"/>
              <w:rPr>
                <w:rFonts w:ascii="Arial" w:hAnsi="Arial" w:cs="Arial"/>
                <w:sz w:val="24"/>
              </w:rPr>
            </w:pPr>
          </w:p>
        </w:tc>
        <w:tc>
          <w:tcPr>
            <w:tcW w:w="187" w:type="pct"/>
            <w:tcBorders>
              <w:top w:val="single" w:sz="4" w:space="0" w:color="auto"/>
              <w:left w:val="nil"/>
              <w:bottom w:val="single" w:sz="4" w:space="0" w:color="auto"/>
              <w:right w:val="single" w:sz="4" w:space="0" w:color="auto"/>
            </w:tcBorders>
            <w:shd w:val="clear" w:color="auto" w:fill="E7E6E6"/>
          </w:tcPr>
          <w:p w:rsidR="00EE02E0" w:rsidRPr="00F9091B" w:rsidRDefault="00EE02E0" w:rsidP="00F9091B">
            <w:pPr>
              <w:widowControl/>
              <w:jc w:val="both"/>
              <w:rPr>
                <w:rFonts w:ascii="Arial" w:hAnsi="Arial" w:cs="Arial"/>
                <w:sz w:val="24"/>
              </w:rPr>
            </w:pPr>
            <w:r w:rsidRPr="00F9091B">
              <w:rPr>
                <w:rFonts w:ascii="Arial" w:hAnsi="Arial" w:cs="Arial"/>
                <w:sz w:val="24"/>
              </w:rPr>
              <w:t>7058,6</w:t>
            </w:r>
          </w:p>
        </w:tc>
        <w:tc>
          <w:tcPr>
            <w:tcW w:w="187" w:type="pct"/>
            <w:tcBorders>
              <w:top w:val="nil"/>
              <w:left w:val="single" w:sz="4" w:space="0" w:color="auto"/>
              <w:bottom w:val="single" w:sz="4" w:space="0" w:color="auto"/>
              <w:right w:val="single" w:sz="4" w:space="0" w:color="auto"/>
            </w:tcBorders>
            <w:shd w:val="clear" w:color="auto" w:fill="E7E6E6"/>
          </w:tcPr>
          <w:p w:rsidR="00EE02E0" w:rsidRPr="00F9091B" w:rsidRDefault="00EE02E0" w:rsidP="00F9091B">
            <w:pPr>
              <w:widowControl/>
              <w:jc w:val="both"/>
              <w:rPr>
                <w:rFonts w:ascii="Arial" w:hAnsi="Arial" w:cs="Arial"/>
                <w:sz w:val="24"/>
              </w:rPr>
            </w:pPr>
            <w:r w:rsidRPr="00F9091B">
              <w:rPr>
                <w:rFonts w:ascii="Arial" w:hAnsi="Arial" w:cs="Arial"/>
                <w:sz w:val="24"/>
              </w:rPr>
              <w:t>7930,8</w:t>
            </w:r>
          </w:p>
        </w:tc>
        <w:tc>
          <w:tcPr>
            <w:tcW w:w="187" w:type="pct"/>
            <w:tcBorders>
              <w:top w:val="nil"/>
              <w:left w:val="nil"/>
              <w:bottom w:val="single" w:sz="4" w:space="0" w:color="auto"/>
              <w:right w:val="single" w:sz="4" w:space="0" w:color="auto"/>
            </w:tcBorders>
            <w:shd w:val="clear" w:color="auto" w:fill="BDD6EE"/>
          </w:tcPr>
          <w:p w:rsidR="00EE02E0" w:rsidRPr="00F9091B" w:rsidRDefault="00EE02E0" w:rsidP="00F9091B">
            <w:pPr>
              <w:widowControl/>
              <w:jc w:val="both"/>
              <w:rPr>
                <w:rFonts w:ascii="Arial" w:hAnsi="Arial" w:cs="Arial"/>
                <w:sz w:val="24"/>
              </w:rPr>
            </w:pPr>
            <w:r w:rsidRPr="00F9091B">
              <w:rPr>
                <w:rFonts w:ascii="Arial" w:hAnsi="Arial" w:cs="Arial"/>
                <w:sz w:val="24"/>
              </w:rPr>
              <w:t>11712</w:t>
            </w:r>
          </w:p>
        </w:tc>
        <w:tc>
          <w:tcPr>
            <w:tcW w:w="213" w:type="pct"/>
            <w:tcBorders>
              <w:top w:val="nil"/>
              <w:left w:val="nil"/>
              <w:bottom w:val="single" w:sz="4" w:space="0" w:color="auto"/>
              <w:right w:val="single" w:sz="4" w:space="0" w:color="auto"/>
            </w:tcBorders>
            <w:shd w:val="clear" w:color="auto" w:fill="BDD6EE"/>
          </w:tcPr>
          <w:p w:rsidR="00EE02E0" w:rsidRPr="00F9091B" w:rsidRDefault="00EE02E0" w:rsidP="00F9091B">
            <w:pPr>
              <w:widowControl/>
              <w:jc w:val="both"/>
              <w:rPr>
                <w:rFonts w:ascii="Arial" w:hAnsi="Arial" w:cs="Arial"/>
                <w:sz w:val="24"/>
              </w:rPr>
            </w:pPr>
            <w:r w:rsidRPr="00F9091B">
              <w:rPr>
                <w:rFonts w:ascii="Arial" w:hAnsi="Arial" w:cs="Arial"/>
                <w:sz w:val="24"/>
              </w:rPr>
              <w:t>13293,6</w:t>
            </w:r>
          </w:p>
        </w:tc>
        <w:tc>
          <w:tcPr>
            <w:tcW w:w="213" w:type="pct"/>
            <w:tcBorders>
              <w:top w:val="nil"/>
              <w:left w:val="nil"/>
              <w:bottom w:val="single" w:sz="4" w:space="0" w:color="auto"/>
              <w:right w:val="single" w:sz="4" w:space="0" w:color="auto"/>
            </w:tcBorders>
            <w:shd w:val="clear" w:color="auto" w:fill="BDD6EE"/>
          </w:tcPr>
          <w:p w:rsidR="00EE02E0" w:rsidRPr="00F9091B" w:rsidRDefault="00EE02E0" w:rsidP="00F9091B">
            <w:pPr>
              <w:widowControl/>
              <w:jc w:val="both"/>
              <w:rPr>
                <w:rFonts w:ascii="Arial" w:hAnsi="Arial" w:cs="Arial"/>
                <w:sz w:val="24"/>
              </w:rPr>
            </w:pPr>
            <w:r w:rsidRPr="00F9091B">
              <w:rPr>
                <w:rFonts w:ascii="Arial" w:hAnsi="Arial" w:cs="Arial"/>
                <w:sz w:val="24"/>
              </w:rPr>
              <w:t>10788,9</w:t>
            </w:r>
          </w:p>
        </w:tc>
        <w:tc>
          <w:tcPr>
            <w:tcW w:w="213" w:type="pct"/>
            <w:tcBorders>
              <w:top w:val="nil"/>
              <w:left w:val="nil"/>
              <w:bottom w:val="single" w:sz="4" w:space="0" w:color="auto"/>
              <w:right w:val="single" w:sz="4" w:space="0" w:color="auto"/>
            </w:tcBorders>
            <w:shd w:val="clear" w:color="auto" w:fill="BDD6EE"/>
          </w:tcPr>
          <w:p w:rsidR="00EE02E0" w:rsidRPr="00F9091B" w:rsidRDefault="00EE02E0" w:rsidP="00F9091B">
            <w:pPr>
              <w:widowControl/>
              <w:jc w:val="both"/>
              <w:rPr>
                <w:rFonts w:ascii="Arial" w:hAnsi="Arial" w:cs="Arial"/>
                <w:sz w:val="24"/>
              </w:rPr>
            </w:pPr>
            <w:r w:rsidRPr="00F9091B">
              <w:rPr>
                <w:rFonts w:ascii="Arial" w:hAnsi="Arial" w:cs="Arial"/>
                <w:sz w:val="24"/>
              </w:rPr>
              <w:t>11246,7</w:t>
            </w:r>
          </w:p>
        </w:tc>
      </w:tr>
      <w:tr w:rsidR="0086598B" w:rsidRPr="00F9091B" w:rsidTr="0086598B">
        <w:trPr>
          <w:jc w:val="center"/>
        </w:trPr>
        <w:tc>
          <w:tcPr>
            <w:tcW w:w="94" w:type="pct"/>
            <w:vMerge/>
            <w:tcBorders>
              <w:top w:val="nil"/>
              <w:left w:val="single" w:sz="4" w:space="0" w:color="auto"/>
              <w:bottom w:val="single" w:sz="4" w:space="0" w:color="auto"/>
              <w:right w:val="single" w:sz="4" w:space="0" w:color="auto"/>
            </w:tcBorders>
            <w:vAlign w:val="center"/>
          </w:tcPr>
          <w:p w:rsidR="00EE02E0" w:rsidRPr="00F9091B" w:rsidRDefault="00EE02E0" w:rsidP="00F9091B">
            <w:pPr>
              <w:widowControl/>
              <w:jc w:val="both"/>
              <w:rPr>
                <w:rFonts w:ascii="Arial" w:hAnsi="Arial" w:cs="Arial"/>
                <w:sz w:val="24"/>
              </w:rPr>
            </w:pPr>
          </w:p>
        </w:tc>
        <w:tc>
          <w:tcPr>
            <w:tcW w:w="394" w:type="pct"/>
            <w:vMerge/>
            <w:tcBorders>
              <w:top w:val="nil"/>
              <w:left w:val="single" w:sz="4" w:space="0" w:color="auto"/>
              <w:bottom w:val="single" w:sz="4" w:space="0" w:color="auto"/>
              <w:right w:val="single" w:sz="4" w:space="0" w:color="auto"/>
            </w:tcBorders>
            <w:vAlign w:val="center"/>
          </w:tcPr>
          <w:p w:rsidR="00EE02E0" w:rsidRPr="00F9091B" w:rsidRDefault="00EE02E0" w:rsidP="00F9091B">
            <w:pPr>
              <w:widowControl/>
              <w:jc w:val="both"/>
              <w:rPr>
                <w:rFonts w:ascii="Arial" w:hAnsi="Arial" w:cs="Arial"/>
                <w:sz w:val="24"/>
              </w:rPr>
            </w:pPr>
          </w:p>
        </w:tc>
        <w:tc>
          <w:tcPr>
            <w:tcW w:w="405" w:type="pct"/>
            <w:vMerge/>
            <w:tcBorders>
              <w:top w:val="nil"/>
              <w:left w:val="single" w:sz="4" w:space="0" w:color="auto"/>
              <w:bottom w:val="single" w:sz="4" w:space="0" w:color="auto"/>
              <w:right w:val="single" w:sz="4" w:space="0" w:color="auto"/>
            </w:tcBorders>
            <w:vAlign w:val="center"/>
          </w:tcPr>
          <w:p w:rsidR="00EE02E0" w:rsidRPr="00F9091B" w:rsidRDefault="00EE02E0" w:rsidP="00F9091B">
            <w:pPr>
              <w:widowControl/>
              <w:jc w:val="both"/>
              <w:rPr>
                <w:rFonts w:ascii="Arial" w:hAnsi="Arial" w:cs="Arial"/>
                <w:sz w:val="24"/>
              </w:rPr>
            </w:pPr>
          </w:p>
        </w:tc>
        <w:tc>
          <w:tcPr>
            <w:tcW w:w="399" w:type="pct"/>
            <w:tcBorders>
              <w:top w:val="nil"/>
              <w:left w:val="nil"/>
              <w:bottom w:val="single" w:sz="4" w:space="0" w:color="auto"/>
              <w:right w:val="single" w:sz="4" w:space="0" w:color="auto"/>
            </w:tcBorders>
            <w:shd w:val="clear" w:color="auto" w:fill="auto"/>
          </w:tcPr>
          <w:p w:rsidR="00EE02E0" w:rsidRPr="00F9091B" w:rsidRDefault="00EE02E0" w:rsidP="00F9091B">
            <w:pPr>
              <w:widowControl/>
              <w:jc w:val="both"/>
              <w:rPr>
                <w:rFonts w:ascii="Arial" w:hAnsi="Arial" w:cs="Arial"/>
                <w:sz w:val="24"/>
              </w:rPr>
            </w:pPr>
          </w:p>
        </w:tc>
        <w:tc>
          <w:tcPr>
            <w:tcW w:w="165" w:type="pct"/>
            <w:tcBorders>
              <w:top w:val="nil"/>
              <w:left w:val="nil"/>
              <w:bottom w:val="single" w:sz="4" w:space="0" w:color="auto"/>
              <w:right w:val="single" w:sz="4" w:space="0" w:color="auto"/>
            </w:tcBorders>
            <w:shd w:val="clear" w:color="auto" w:fill="auto"/>
          </w:tcPr>
          <w:p w:rsidR="00EE02E0" w:rsidRPr="00F9091B" w:rsidRDefault="00EE02E0" w:rsidP="00F9091B">
            <w:pPr>
              <w:widowControl/>
              <w:jc w:val="both"/>
              <w:rPr>
                <w:rFonts w:ascii="Arial" w:hAnsi="Arial" w:cs="Arial"/>
                <w:sz w:val="24"/>
              </w:rPr>
            </w:pPr>
            <w:r w:rsidRPr="00F9091B">
              <w:rPr>
                <w:rFonts w:ascii="Arial" w:hAnsi="Arial" w:cs="Arial"/>
                <w:sz w:val="24"/>
              </w:rPr>
              <w:t>966</w:t>
            </w:r>
          </w:p>
        </w:tc>
        <w:tc>
          <w:tcPr>
            <w:tcW w:w="108" w:type="pct"/>
            <w:tcBorders>
              <w:top w:val="nil"/>
              <w:left w:val="nil"/>
              <w:bottom w:val="single" w:sz="4" w:space="0" w:color="auto"/>
              <w:right w:val="single" w:sz="4" w:space="0" w:color="auto"/>
            </w:tcBorders>
            <w:shd w:val="clear" w:color="auto" w:fill="auto"/>
          </w:tcPr>
          <w:p w:rsidR="00EE02E0" w:rsidRPr="00F9091B" w:rsidRDefault="00EE02E0" w:rsidP="00F9091B">
            <w:pPr>
              <w:widowControl/>
              <w:jc w:val="both"/>
              <w:rPr>
                <w:rFonts w:ascii="Arial" w:hAnsi="Arial" w:cs="Arial"/>
                <w:sz w:val="24"/>
              </w:rPr>
            </w:pPr>
            <w:r w:rsidRPr="00F9091B">
              <w:rPr>
                <w:rFonts w:ascii="Arial" w:hAnsi="Arial" w:cs="Arial"/>
                <w:sz w:val="24"/>
              </w:rPr>
              <w:t>Х</w:t>
            </w:r>
          </w:p>
        </w:tc>
        <w:tc>
          <w:tcPr>
            <w:tcW w:w="108" w:type="pct"/>
            <w:tcBorders>
              <w:top w:val="nil"/>
              <w:left w:val="nil"/>
              <w:bottom w:val="single" w:sz="4" w:space="0" w:color="auto"/>
              <w:right w:val="single" w:sz="4" w:space="0" w:color="auto"/>
            </w:tcBorders>
            <w:shd w:val="clear" w:color="auto" w:fill="auto"/>
          </w:tcPr>
          <w:p w:rsidR="00EE02E0" w:rsidRPr="00F9091B" w:rsidRDefault="00EE02E0" w:rsidP="00F9091B">
            <w:pPr>
              <w:widowControl/>
              <w:jc w:val="both"/>
              <w:rPr>
                <w:rFonts w:ascii="Arial" w:hAnsi="Arial" w:cs="Arial"/>
                <w:sz w:val="24"/>
              </w:rPr>
            </w:pPr>
            <w:r w:rsidRPr="00F9091B">
              <w:rPr>
                <w:rFonts w:ascii="Arial" w:hAnsi="Arial" w:cs="Arial"/>
                <w:sz w:val="24"/>
              </w:rPr>
              <w:t>Х</w:t>
            </w:r>
          </w:p>
        </w:tc>
        <w:tc>
          <w:tcPr>
            <w:tcW w:w="423" w:type="pct"/>
            <w:tcBorders>
              <w:top w:val="nil"/>
              <w:left w:val="nil"/>
              <w:bottom w:val="single" w:sz="4" w:space="0" w:color="auto"/>
              <w:right w:val="single" w:sz="4" w:space="0" w:color="auto"/>
            </w:tcBorders>
            <w:shd w:val="clear" w:color="auto" w:fill="auto"/>
          </w:tcPr>
          <w:p w:rsidR="00EE02E0" w:rsidRPr="00F9091B" w:rsidRDefault="00EE02E0" w:rsidP="00F9091B">
            <w:pPr>
              <w:widowControl/>
              <w:jc w:val="both"/>
              <w:rPr>
                <w:rFonts w:ascii="Arial" w:hAnsi="Arial" w:cs="Arial"/>
                <w:sz w:val="24"/>
              </w:rPr>
            </w:pPr>
            <w:r w:rsidRPr="00F9091B">
              <w:rPr>
                <w:rFonts w:ascii="Arial" w:hAnsi="Arial" w:cs="Arial"/>
                <w:sz w:val="24"/>
              </w:rPr>
              <w:t>Х</w:t>
            </w:r>
          </w:p>
        </w:tc>
        <w:tc>
          <w:tcPr>
            <w:tcW w:w="213" w:type="pct"/>
            <w:tcBorders>
              <w:top w:val="nil"/>
              <w:left w:val="nil"/>
              <w:bottom w:val="single" w:sz="4" w:space="0" w:color="auto"/>
              <w:right w:val="single" w:sz="4" w:space="0" w:color="auto"/>
            </w:tcBorders>
            <w:shd w:val="clear" w:color="auto" w:fill="auto"/>
          </w:tcPr>
          <w:p w:rsidR="00EE02E0" w:rsidRPr="00F9091B" w:rsidRDefault="00EE02E0" w:rsidP="00F9091B">
            <w:pPr>
              <w:widowControl/>
              <w:jc w:val="both"/>
              <w:rPr>
                <w:rFonts w:ascii="Arial" w:hAnsi="Arial" w:cs="Arial"/>
                <w:sz w:val="24"/>
              </w:rPr>
            </w:pPr>
            <w:r w:rsidRPr="00F9091B">
              <w:rPr>
                <w:rFonts w:ascii="Arial" w:hAnsi="Arial" w:cs="Arial"/>
                <w:sz w:val="24"/>
              </w:rPr>
              <w:t>Х</w:t>
            </w:r>
          </w:p>
        </w:tc>
        <w:tc>
          <w:tcPr>
            <w:tcW w:w="187" w:type="pct"/>
            <w:tcBorders>
              <w:top w:val="nil"/>
              <w:left w:val="nil"/>
              <w:bottom w:val="single" w:sz="4" w:space="0" w:color="auto"/>
              <w:right w:val="single" w:sz="4" w:space="0" w:color="auto"/>
            </w:tcBorders>
            <w:shd w:val="clear" w:color="auto" w:fill="E7E6E6"/>
          </w:tcPr>
          <w:p w:rsidR="00EE02E0" w:rsidRPr="00F9091B" w:rsidRDefault="00EE02E0" w:rsidP="00F9091B">
            <w:pPr>
              <w:widowControl/>
              <w:jc w:val="both"/>
              <w:rPr>
                <w:rFonts w:ascii="Arial" w:hAnsi="Arial" w:cs="Arial"/>
                <w:sz w:val="24"/>
              </w:rPr>
            </w:pPr>
            <w:r w:rsidRPr="00F9091B">
              <w:rPr>
                <w:rFonts w:ascii="Arial" w:hAnsi="Arial" w:cs="Arial"/>
                <w:sz w:val="24"/>
              </w:rPr>
              <w:t>4976,6</w:t>
            </w:r>
          </w:p>
        </w:tc>
        <w:tc>
          <w:tcPr>
            <w:tcW w:w="187" w:type="pct"/>
            <w:tcBorders>
              <w:top w:val="nil"/>
              <w:left w:val="nil"/>
              <w:bottom w:val="single" w:sz="4" w:space="0" w:color="auto"/>
              <w:right w:val="single" w:sz="4" w:space="0" w:color="auto"/>
            </w:tcBorders>
            <w:shd w:val="clear" w:color="auto" w:fill="E7E6E6"/>
          </w:tcPr>
          <w:p w:rsidR="00EE02E0" w:rsidRPr="00F9091B" w:rsidRDefault="00EE02E0" w:rsidP="00F9091B">
            <w:pPr>
              <w:widowControl/>
              <w:jc w:val="both"/>
              <w:rPr>
                <w:rFonts w:ascii="Arial" w:hAnsi="Arial" w:cs="Arial"/>
                <w:sz w:val="24"/>
              </w:rPr>
            </w:pPr>
            <w:r w:rsidRPr="00F9091B">
              <w:rPr>
                <w:rFonts w:ascii="Arial" w:hAnsi="Arial" w:cs="Arial"/>
                <w:sz w:val="24"/>
              </w:rPr>
              <w:t>4878,1</w:t>
            </w:r>
          </w:p>
        </w:tc>
        <w:tc>
          <w:tcPr>
            <w:tcW w:w="187" w:type="pct"/>
            <w:tcBorders>
              <w:top w:val="nil"/>
              <w:left w:val="nil"/>
              <w:bottom w:val="single" w:sz="4" w:space="0" w:color="auto"/>
              <w:right w:val="single" w:sz="4" w:space="0" w:color="auto"/>
            </w:tcBorders>
            <w:shd w:val="clear" w:color="auto" w:fill="E7E6E6"/>
          </w:tcPr>
          <w:p w:rsidR="00EE02E0" w:rsidRPr="00F9091B" w:rsidRDefault="00EE02E0" w:rsidP="00F9091B">
            <w:pPr>
              <w:widowControl/>
              <w:jc w:val="both"/>
              <w:rPr>
                <w:rFonts w:ascii="Arial" w:hAnsi="Arial" w:cs="Arial"/>
                <w:sz w:val="24"/>
              </w:rPr>
            </w:pPr>
            <w:r w:rsidRPr="00F9091B">
              <w:rPr>
                <w:rFonts w:ascii="Arial" w:hAnsi="Arial" w:cs="Arial"/>
                <w:sz w:val="24"/>
              </w:rPr>
              <w:t>5282,1</w:t>
            </w:r>
          </w:p>
        </w:tc>
        <w:tc>
          <w:tcPr>
            <w:tcW w:w="187" w:type="pct"/>
            <w:tcBorders>
              <w:top w:val="nil"/>
              <w:left w:val="nil"/>
              <w:bottom w:val="single" w:sz="4" w:space="0" w:color="auto"/>
              <w:right w:val="single" w:sz="4" w:space="0" w:color="auto"/>
            </w:tcBorders>
            <w:shd w:val="clear" w:color="auto" w:fill="E7E6E6"/>
          </w:tcPr>
          <w:p w:rsidR="00EE02E0" w:rsidRPr="00F9091B" w:rsidRDefault="00EE02E0" w:rsidP="00F9091B">
            <w:pPr>
              <w:widowControl/>
              <w:jc w:val="both"/>
              <w:rPr>
                <w:rFonts w:ascii="Arial" w:hAnsi="Arial" w:cs="Arial"/>
                <w:sz w:val="24"/>
              </w:rPr>
            </w:pPr>
            <w:r w:rsidRPr="00F9091B">
              <w:rPr>
                <w:rFonts w:ascii="Arial" w:hAnsi="Arial" w:cs="Arial"/>
                <w:sz w:val="24"/>
              </w:rPr>
              <w:t>5538</w:t>
            </w:r>
          </w:p>
        </w:tc>
        <w:tc>
          <w:tcPr>
            <w:tcW w:w="187" w:type="pct"/>
            <w:tcBorders>
              <w:top w:val="nil"/>
              <w:left w:val="nil"/>
              <w:bottom w:val="single" w:sz="4" w:space="0" w:color="auto"/>
              <w:right w:val="single" w:sz="4" w:space="0" w:color="auto"/>
            </w:tcBorders>
            <w:shd w:val="clear" w:color="auto" w:fill="E7E6E6"/>
          </w:tcPr>
          <w:p w:rsidR="00EE02E0" w:rsidRPr="00F9091B" w:rsidRDefault="00EE02E0" w:rsidP="00F9091B">
            <w:pPr>
              <w:widowControl/>
              <w:jc w:val="both"/>
              <w:rPr>
                <w:rFonts w:ascii="Arial" w:hAnsi="Arial" w:cs="Arial"/>
                <w:sz w:val="24"/>
              </w:rPr>
            </w:pPr>
            <w:r w:rsidRPr="00F9091B">
              <w:rPr>
                <w:rFonts w:ascii="Arial" w:hAnsi="Arial" w:cs="Arial"/>
                <w:sz w:val="24"/>
              </w:rPr>
              <w:t>7012,4</w:t>
            </w:r>
          </w:p>
        </w:tc>
        <w:tc>
          <w:tcPr>
            <w:tcW w:w="187" w:type="pct"/>
            <w:tcBorders>
              <w:top w:val="nil"/>
              <w:left w:val="nil"/>
              <w:bottom w:val="single" w:sz="4" w:space="0" w:color="auto"/>
              <w:right w:val="single" w:sz="4" w:space="0" w:color="auto"/>
            </w:tcBorders>
            <w:shd w:val="clear" w:color="auto" w:fill="E7E6E6"/>
          </w:tcPr>
          <w:p w:rsidR="00EE02E0" w:rsidRPr="00F9091B" w:rsidRDefault="00EE02E0" w:rsidP="00F9091B">
            <w:pPr>
              <w:widowControl/>
              <w:jc w:val="both"/>
              <w:rPr>
                <w:rFonts w:ascii="Arial" w:hAnsi="Arial" w:cs="Arial"/>
                <w:sz w:val="24"/>
              </w:rPr>
            </w:pPr>
            <w:r w:rsidRPr="00F9091B">
              <w:rPr>
                <w:rFonts w:ascii="Arial" w:hAnsi="Arial" w:cs="Arial"/>
                <w:sz w:val="24"/>
              </w:rPr>
              <w:t>9189,6</w:t>
            </w:r>
          </w:p>
        </w:tc>
        <w:tc>
          <w:tcPr>
            <w:tcW w:w="187" w:type="pct"/>
            <w:tcBorders>
              <w:top w:val="nil"/>
              <w:left w:val="nil"/>
              <w:bottom w:val="single" w:sz="4" w:space="0" w:color="auto"/>
              <w:right w:val="single" w:sz="4" w:space="0" w:color="auto"/>
            </w:tcBorders>
            <w:shd w:val="clear" w:color="auto" w:fill="E7E6E6"/>
          </w:tcPr>
          <w:p w:rsidR="00EE02E0" w:rsidRPr="00F9091B" w:rsidRDefault="00EE02E0" w:rsidP="00F9091B">
            <w:pPr>
              <w:widowControl/>
              <w:jc w:val="both"/>
              <w:rPr>
                <w:rFonts w:ascii="Arial" w:hAnsi="Arial" w:cs="Arial"/>
                <w:sz w:val="24"/>
              </w:rPr>
            </w:pPr>
            <w:r w:rsidRPr="00F9091B">
              <w:rPr>
                <w:rFonts w:ascii="Arial" w:hAnsi="Arial" w:cs="Arial"/>
                <w:sz w:val="24"/>
              </w:rPr>
              <w:t>6404,3</w:t>
            </w:r>
          </w:p>
        </w:tc>
        <w:tc>
          <w:tcPr>
            <w:tcW w:w="187" w:type="pct"/>
            <w:tcBorders>
              <w:top w:val="nil"/>
              <w:left w:val="nil"/>
              <w:bottom w:val="single" w:sz="4" w:space="0" w:color="auto"/>
              <w:right w:val="single" w:sz="4" w:space="0" w:color="auto"/>
            </w:tcBorders>
            <w:shd w:val="clear" w:color="auto" w:fill="E7E6E6"/>
          </w:tcPr>
          <w:p w:rsidR="00EE02E0" w:rsidRPr="00F9091B" w:rsidRDefault="00EE02E0" w:rsidP="00F9091B">
            <w:pPr>
              <w:widowControl/>
              <w:jc w:val="both"/>
              <w:rPr>
                <w:rFonts w:ascii="Arial" w:hAnsi="Arial" w:cs="Arial"/>
                <w:sz w:val="24"/>
              </w:rPr>
            </w:pPr>
            <w:r w:rsidRPr="00F9091B">
              <w:rPr>
                <w:rFonts w:ascii="Arial" w:hAnsi="Arial" w:cs="Arial"/>
                <w:sz w:val="24"/>
              </w:rPr>
              <w:t>8098</w:t>
            </w:r>
          </w:p>
        </w:tc>
        <w:tc>
          <w:tcPr>
            <w:tcW w:w="187" w:type="pct"/>
            <w:tcBorders>
              <w:top w:val="single" w:sz="4" w:space="0" w:color="auto"/>
              <w:left w:val="nil"/>
              <w:bottom w:val="single" w:sz="4" w:space="0" w:color="auto"/>
              <w:right w:val="single" w:sz="4" w:space="0" w:color="auto"/>
            </w:tcBorders>
            <w:shd w:val="clear" w:color="auto" w:fill="E7E6E6"/>
          </w:tcPr>
          <w:p w:rsidR="00EE02E0" w:rsidRPr="00F9091B" w:rsidRDefault="00EE02E0" w:rsidP="00F9091B">
            <w:pPr>
              <w:widowControl/>
              <w:jc w:val="both"/>
              <w:rPr>
                <w:rFonts w:ascii="Arial" w:hAnsi="Arial" w:cs="Arial"/>
                <w:sz w:val="24"/>
              </w:rPr>
            </w:pPr>
            <w:r w:rsidRPr="00F9091B">
              <w:rPr>
                <w:rFonts w:ascii="Arial" w:hAnsi="Arial" w:cs="Arial"/>
                <w:sz w:val="24"/>
              </w:rPr>
              <w:t>7058,6</w:t>
            </w:r>
          </w:p>
        </w:tc>
        <w:tc>
          <w:tcPr>
            <w:tcW w:w="187" w:type="pct"/>
            <w:tcBorders>
              <w:top w:val="nil"/>
              <w:left w:val="single" w:sz="4" w:space="0" w:color="auto"/>
              <w:bottom w:val="single" w:sz="4" w:space="0" w:color="auto"/>
              <w:right w:val="single" w:sz="4" w:space="0" w:color="auto"/>
            </w:tcBorders>
            <w:shd w:val="clear" w:color="auto" w:fill="E7E6E6"/>
          </w:tcPr>
          <w:p w:rsidR="00EE02E0" w:rsidRPr="00F9091B" w:rsidRDefault="00EE02E0" w:rsidP="00F9091B">
            <w:pPr>
              <w:widowControl/>
              <w:jc w:val="both"/>
              <w:rPr>
                <w:rFonts w:ascii="Arial" w:hAnsi="Arial" w:cs="Arial"/>
                <w:sz w:val="24"/>
              </w:rPr>
            </w:pPr>
            <w:r w:rsidRPr="00F9091B">
              <w:rPr>
                <w:rFonts w:ascii="Arial" w:hAnsi="Arial" w:cs="Arial"/>
                <w:sz w:val="24"/>
              </w:rPr>
              <w:t>7930,8</w:t>
            </w:r>
          </w:p>
        </w:tc>
        <w:tc>
          <w:tcPr>
            <w:tcW w:w="187" w:type="pct"/>
            <w:tcBorders>
              <w:top w:val="nil"/>
              <w:left w:val="nil"/>
              <w:bottom w:val="single" w:sz="4" w:space="0" w:color="auto"/>
              <w:right w:val="single" w:sz="4" w:space="0" w:color="auto"/>
            </w:tcBorders>
            <w:shd w:val="clear" w:color="auto" w:fill="BDD6EE"/>
          </w:tcPr>
          <w:p w:rsidR="00EE02E0" w:rsidRPr="00F9091B" w:rsidRDefault="00EE02E0" w:rsidP="00F9091B">
            <w:pPr>
              <w:widowControl/>
              <w:jc w:val="both"/>
              <w:rPr>
                <w:rFonts w:ascii="Arial" w:hAnsi="Arial" w:cs="Arial"/>
                <w:sz w:val="24"/>
              </w:rPr>
            </w:pPr>
            <w:r w:rsidRPr="00F9091B">
              <w:rPr>
                <w:rFonts w:ascii="Arial" w:hAnsi="Arial" w:cs="Arial"/>
                <w:sz w:val="24"/>
              </w:rPr>
              <w:t>11712</w:t>
            </w:r>
          </w:p>
        </w:tc>
        <w:tc>
          <w:tcPr>
            <w:tcW w:w="213" w:type="pct"/>
            <w:tcBorders>
              <w:top w:val="nil"/>
              <w:left w:val="nil"/>
              <w:bottom w:val="single" w:sz="4" w:space="0" w:color="auto"/>
              <w:right w:val="single" w:sz="4" w:space="0" w:color="auto"/>
            </w:tcBorders>
            <w:shd w:val="clear" w:color="auto" w:fill="BDD6EE"/>
          </w:tcPr>
          <w:p w:rsidR="00EE02E0" w:rsidRPr="00F9091B" w:rsidRDefault="00EE02E0" w:rsidP="00F9091B">
            <w:pPr>
              <w:widowControl/>
              <w:jc w:val="both"/>
              <w:rPr>
                <w:rFonts w:ascii="Arial" w:hAnsi="Arial" w:cs="Arial"/>
                <w:sz w:val="24"/>
              </w:rPr>
            </w:pPr>
            <w:r w:rsidRPr="00F9091B">
              <w:rPr>
                <w:rFonts w:ascii="Arial" w:hAnsi="Arial" w:cs="Arial"/>
                <w:sz w:val="24"/>
              </w:rPr>
              <w:t>13293,6</w:t>
            </w:r>
          </w:p>
        </w:tc>
        <w:tc>
          <w:tcPr>
            <w:tcW w:w="213" w:type="pct"/>
            <w:tcBorders>
              <w:top w:val="nil"/>
              <w:left w:val="nil"/>
              <w:bottom w:val="single" w:sz="4" w:space="0" w:color="auto"/>
              <w:right w:val="single" w:sz="4" w:space="0" w:color="auto"/>
            </w:tcBorders>
            <w:shd w:val="clear" w:color="auto" w:fill="BDD6EE"/>
          </w:tcPr>
          <w:p w:rsidR="00EE02E0" w:rsidRPr="00F9091B" w:rsidRDefault="00EE02E0" w:rsidP="00F9091B">
            <w:pPr>
              <w:widowControl/>
              <w:jc w:val="both"/>
              <w:rPr>
                <w:rFonts w:ascii="Arial" w:hAnsi="Arial" w:cs="Arial"/>
                <w:sz w:val="24"/>
              </w:rPr>
            </w:pPr>
            <w:r w:rsidRPr="00F9091B">
              <w:rPr>
                <w:rFonts w:ascii="Arial" w:hAnsi="Arial" w:cs="Arial"/>
                <w:sz w:val="24"/>
              </w:rPr>
              <w:t>10788,9</w:t>
            </w:r>
          </w:p>
        </w:tc>
        <w:tc>
          <w:tcPr>
            <w:tcW w:w="213" w:type="pct"/>
            <w:tcBorders>
              <w:top w:val="nil"/>
              <w:left w:val="nil"/>
              <w:bottom w:val="single" w:sz="4" w:space="0" w:color="auto"/>
              <w:right w:val="single" w:sz="4" w:space="0" w:color="auto"/>
            </w:tcBorders>
            <w:shd w:val="clear" w:color="auto" w:fill="BDD6EE"/>
          </w:tcPr>
          <w:p w:rsidR="00EE02E0" w:rsidRPr="00F9091B" w:rsidRDefault="00EE02E0" w:rsidP="00F9091B">
            <w:pPr>
              <w:widowControl/>
              <w:jc w:val="both"/>
              <w:rPr>
                <w:rFonts w:ascii="Arial" w:hAnsi="Arial" w:cs="Arial"/>
                <w:sz w:val="24"/>
              </w:rPr>
            </w:pPr>
            <w:r w:rsidRPr="00F9091B">
              <w:rPr>
                <w:rFonts w:ascii="Arial" w:hAnsi="Arial" w:cs="Arial"/>
                <w:sz w:val="24"/>
              </w:rPr>
              <w:t>11246,7</w:t>
            </w:r>
          </w:p>
        </w:tc>
      </w:tr>
      <w:tr w:rsidR="0086598B" w:rsidRPr="00F9091B" w:rsidTr="0086598B">
        <w:trPr>
          <w:jc w:val="center"/>
        </w:trPr>
        <w:tc>
          <w:tcPr>
            <w:tcW w:w="94" w:type="pct"/>
            <w:vMerge w:val="restart"/>
            <w:tcBorders>
              <w:top w:val="nil"/>
              <w:left w:val="single" w:sz="4" w:space="0" w:color="auto"/>
              <w:right w:val="single" w:sz="4" w:space="0" w:color="auto"/>
            </w:tcBorders>
            <w:shd w:val="clear" w:color="auto" w:fill="auto"/>
          </w:tcPr>
          <w:p w:rsidR="00EE02E0" w:rsidRPr="00F9091B" w:rsidRDefault="00EE02E0" w:rsidP="00F9091B">
            <w:pPr>
              <w:widowControl/>
              <w:jc w:val="both"/>
              <w:rPr>
                <w:rFonts w:ascii="Arial" w:hAnsi="Arial" w:cs="Arial"/>
                <w:sz w:val="24"/>
              </w:rPr>
            </w:pPr>
            <w:r w:rsidRPr="00F9091B">
              <w:rPr>
                <w:rFonts w:ascii="Arial" w:hAnsi="Arial" w:cs="Arial"/>
                <w:sz w:val="24"/>
              </w:rPr>
              <w:t>1</w:t>
            </w:r>
          </w:p>
        </w:tc>
        <w:tc>
          <w:tcPr>
            <w:tcW w:w="394" w:type="pct"/>
            <w:vMerge w:val="restart"/>
            <w:tcBorders>
              <w:top w:val="single" w:sz="4" w:space="0" w:color="auto"/>
              <w:left w:val="single" w:sz="4" w:space="0" w:color="auto"/>
              <w:right w:val="single" w:sz="4" w:space="0" w:color="auto"/>
            </w:tcBorders>
            <w:shd w:val="clear" w:color="auto" w:fill="auto"/>
          </w:tcPr>
          <w:p w:rsidR="00EE02E0" w:rsidRPr="00F9091B" w:rsidRDefault="00EE02E0" w:rsidP="00F9091B">
            <w:pPr>
              <w:widowControl/>
              <w:jc w:val="both"/>
              <w:rPr>
                <w:rFonts w:ascii="Arial" w:hAnsi="Arial" w:cs="Arial"/>
                <w:sz w:val="24"/>
              </w:rPr>
            </w:pPr>
            <w:r w:rsidRPr="00F9091B">
              <w:rPr>
                <w:rFonts w:ascii="Arial" w:hAnsi="Arial" w:cs="Arial"/>
                <w:sz w:val="24"/>
              </w:rPr>
              <w:t>Подпрограмма 1</w:t>
            </w:r>
          </w:p>
        </w:tc>
        <w:tc>
          <w:tcPr>
            <w:tcW w:w="405" w:type="pct"/>
            <w:vMerge w:val="restart"/>
            <w:tcBorders>
              <w:top w:val="single" w:sz="4" w:space="0" w:color="auto"/>
              <w:left w:val="single" w:sz="4" w:space="0" w:color="auto"/>
              <w:right w:val="single" w:sz="4" w:space="0" w:color="auto"/>
            </w:tcBorders>
            <w:shd w:val="clear" w:color="auto" w:fill="auto"/>
          </w:tcPr>
          <w:p w:rsidR="00EE02E0" w:rsidRPr="00F9091B" w:rsidRDefault="00EE02E0" w:rsidP="00F9091B">
            <w:pPr>
              <w:widowControl/>
              <w:jc w:val="both"/>
              <w:rPr>
                <w:rFonts w:ascii="Arial" w:hAnsi="Arial" w:cs="Arial"/>
                <w:sz w:val="24"/>
              </w:rPr>
            </w:pPr>
            <w:r w:rsidRPr="00F9091B">
              <w:rPr>
                <w:rFonts w:ascii="Arial" w:hAnsi="Arial" w:cs="Arial"/>
                <w:sz w:val="24"/>
              </w:rPr>
              <w:t>«Обеспечение деятельности Комитета по управлению муниципальным имуществом администрации Бессоновского района Пензенской области»</w:t>
            </w:r>
          </w:p>
        </w:tc>
        <w:tc>
          <w:tcPr>
            <w:tcW w:w="399" w:type="pct"/>
            <w:tcBorders>
              <w:top w:val="single" w:sz="4" w:space="0" w:color="auto"/>
              <w:left w:val="nil"/>
              <w:bottom w:val="single" w:sz="4" w:space="0" w:color="auto"/>
              <w:right w:val="single" w:sz="4" w:space="0" w:color="auto"/>
            </w:tcBorders>
            <w:shd w:val="clear" w:color="auto" w:fill="auto"/>
          </w:tcPr>
          <w:p w:rsidR="00EE02E0" w:rsidRPr="00F9091B" w:rsidRDefault="00EE02E0" w:rsidP="00F9091B">
            <w:pPr>
              <w:widowControl/>
              <w:jc w:val="both"/>
              <w:rPr>
                <w:rFonts w:ascii="Arial" w:hAnsi="Arial" w:cs="Arial"/>
                <w:sz w:val="24"/>
              </w:rPr>
            </w:pPr>
            <w:r w:rsidRPr="00F9091B">
              <w:rPr>
                <w:rFonts w:ascii="Arial" w:hAnsi="Arial" w:cs="Arial"/>
                <w:sz w:val="24"/>
              </w:rPr>
              <w:t>Всего</w:t>
            </w:r>
          </w:p>
        </w:tc>
        <w:tc>
          <w:tcPr>
            <w:tcW w:w="165" w:type="pct"/>
            <w:tcBorders>
              <w:top w:val="nil"/>
              <w:left w:val="nil"/>
              <w:bottom w:val="single" w:sz="4" w:space="0" w:color="auto"/>
              <w:right w:val="single" w:sz="4" w:space="0" w:color="auto"/>
            </w:tcBorders>
            <w:shd w:val="clear" w:color="auto" w:fill="auto"/>
          </w:tcPr>
          <w:p w:rsidR="00EE02E0" w:rsidRPr="00F9091B" w:rsidRDefault="00EE02E0" w:rsidP="00F9091B">
            <w:pPr>
              <w:widowControl/>
              <w:jc w:val="both"/>
              <w:rPr>
                <w:rFonts w:ascii="Arial" w:hAnsi="Arial" w:cs="Arial"/>
                <w:sz w:val="24"/>
              </w:rPr>
            </w:pPr>
            <w:r w:rsidRPr="00F9091B">
              <w:rPr>
                <w:rFonts w:ascii="Arial" w:hAnsi="Arial" w:cs="Arial"/>
                <w:sz w:val="24"/>
              </w:rPr>
              <w:t>Х</w:t>
            </w:r>
          </w:p>
        </w:tc>
        <w:tc>
          <w:tcPr>
            <w:tcW w:w="108" w:type="pct"/>
            <w:tcBorders>
              <w:top w:val="nil"/>
              <w:left w:val="nil"/>
              <w:bottom w:val="single" w:sz="4" w:space="0" w:color="auto"/>
              <w:right w:val="single" w:sz="4" w:space="0" w:color="auto"/>
            </w:tcBorders>
            <w:shd w:val="clear" w:color="auto" w:fill="auto"/>
          </w:tcPr>
          <w:p w:rsidR="00EE02E0" w:rsidRPr="00F9091B" w:rsidRDefault="00EE02E0" w:rsidP="00F9091B">
            <w:pPr>
              <w:widowControl/>
              <w:jc w:val="both"/>
              <w:rPr>
                <w:rFonts w:ascii="Arial" w:hAnsi="Arial" w:cs="Arial"/>
                <w:sz w:val="24"/>
              </w:rPr>
            </w:pPr>
            <w:r w:rsidRPr="00F9091B">
              <w:rPr>
                <w:rFonts w:ascii="Arial" w:hAnsi="Arial" w:cs="Arial"/>
                <w:sz w:val="24"/>
              </w:rPr>
              <w:t>Х</w:t>
            </w:r>
          </w:p>
        </w:tc>
        <w:tc>
          <w:tcPr>
            <w:tcW w:w="108" w:type="pct"/>
            <w:tcBorders>
              <w:top w:val="nil"/>
              <w:left w:val="nil"/>
              <w:bottom w:val="single" w:sz="4" w:space="0" w:color="auto"/>
              <w:right w:val="single" w:sz="4" w:space="0" w:color="auto"/>
            </w:tcBorders>
            <w:shd w:val="clear" w:color="auto" w:fill="auto"/>
          </w:tcPr>
          <w:p w:rsidR="00EE02E0" w:rsidRPr="00F9091B" w:rsidRDefault="00EE02E0" w:rsidP="00F9091B">
            <w:pPr>
              <w:widowControl/>
              <w:jc w:val="both"/>
              <w:rPr>
                <w:rFonts w:ascii="Arial" w:hAnsi="Arial" w:cs="Arial"/>
                <w:sz w:val="24"/>
              </w:rPr>
            </w:pPr>
            <w:r w:rsidRPr="00F9091B">
              <w:rPr>
                <w:rFonts w:ascii="Arial" w:hAnsi="Arial" w:cs="Arial"/>
                <w:sz w:val="24"/>
              </w:rPr>
              <w:t>Х</w:t>
            </w:r>
          </w:p>
        </w:tc>
        <w:tc>
          <w:tcPr>
            <w:tcW w:w="423" w:type="pct"/>
            <w:tcBorders>
              <w:top w:val="nil"/>
              <w:left w:val="nil"/>
              <w:bottom w:val="single" w:sz="4" w:space="0" w:color="auto"/>
              <w:right w:val="single" w:sz="4" w:space="0" w:color="auto"/>
            </w:tcBorders>
            <w:shd w:val="clear" w:color="auto" w:fill="auto"/>
          </w:tcPr>
          <w:p w:rsidR="00EE02E0" w:rsidRPr="00F9091B" w:rsidRDefault="00EE02E0" w:rsidP="00F9091B">
            <w:pPr>
              <w:widowControl/>
              <w:jc w:val="both"/>
              <w:rPr>
                <w:rFonts w:ascii="Arial" w:hAnsi="Arial" w:cs="Arial"/>
                <w:sz w:val="24"/>
              </w:rPr>
            </w:pPr>
            <w:r w:rsidRPr="00F9091B">
              <w:rPr>
                <w:rFonts w:ascii="Arial" w:hAnsi="Arial" w:cs="Arial"/>
                <w:sz w:val="24"/>
              </w:rPr>
              <w:t>Х</w:t>
            </w:r>
          </w:p>
        </w:tc>
        <w:tc>
          <w:tcPr>
            <w:tcW w:w="213" w:type="pct"/>
            <w:tcBorders>
              <w:top w:val="nil"/>
              <w:left w:val="nil"/>
              <w:bottom w:val="single" w:sz="4" w:space="0" w:color="auto"/>
              <w:right w:val="single" w:sz="4" w:space="0" w:color="auto"/>
            </w:tcBorders>
            <w:shd w:val="clear" w:color="auto" w:fill="auto"/>
          </w:tcPr>
          <w:p w:rsidR="00EE02E0" w:rsidRPr="00F9091B" w:rsidRDefault="00EE02E0" w:rsidP="00F9091B">
            <w:pPr>
              <w:widowControl/>
              <w:jc w:val="both"/>
              <w:rPr>
                <w:rFonts w:ascii="Arial" w:hAnsi="Arial" w:cs="Arial"/>
                <w:sz w:val="24"/>
              </w:rPr>
            </w:pPr>
            <w:r w:rsidRPr="00F9091B">
              <w:rPr>
                <w:rFonts w:ascii="Arial" w:hAnsi="Arial" w:cs="Arial"/>
                <w:sz w:val="24"/>
              </w:rPr>
              <w:t>Х</w:t>
            </w:r>
          </w:p>
        </w:tc>
        <w:tc>
          <w:tcPr>
            <w:tcW w:w="187" w:type="pct"/>
            <w:tcBorders>
              <w:top w:val="nil"/>
              <w:left w:val="nil"/>
              <w:bottom w:val="single" w:sz="4" w:space="0" w:color="auto"/>
              <w:right w:val="single" w:sz="4" w:space="0" w:color="auto"/>
            </w:tcBorders>
            <w:shd w:val="clear" w:color="auto" w:fill="E7E6E6"/>
          </w:tcPr>
          <w:p w:rsidR="00EE02E0" w:rsidRPr="00F9091B" w:rsidRDefault="00EE02E0" w:rsidP="00F9091B">
            <w:pPr>
              <w:widowControl/>
              <w:jc w:val="both"/>
              <w:rPr>
                <w:rFonts w:ascii="Arial" w:hAnsi="Arial" w:cs="Arial"/>
                <w:sz w:val="24"/>
              </w:rPr>
            </w:pPr>
            <w:r w:rsidRPr="00F9091B">
              <w:rPr>
                <w:rFonts w:ascii="Arial" w:hAnsi="Arial" w:cs="Arial"/>
                <w:sz w:val="24"/>
              </w:rPr>
              <w:t>4150,8</w:t>
            </w:r>
          </w:p>
        </w:tc>
        <w:tc>
          <w:tcPr>
            <w:tcW w:w="187" w:type="pct"/>
            <w:tcBorders>
              <w:top w:val="nil"/>
              <w:left w:val="nil"/>
              <w:bottom w:val="single" w:sz="4" w:space="0" w:color="auto"/>
              <w:right w:val="single" w:sz="4" w:space="0" w:color="auto"/>
            </w:tcBorders>
            <w:shd w:val="clear" w:color="auto" w:fill="E7E6E6"/>
          </w:tcPr>
          <w:p w:rsidR="00EE02E0" w:rsidRPr="00F9091B" w:rsidRDefault="00EE02E0" w:rsidP="00F9091B">
            <w:pPr>
              <w:widowControl/>
              <w:jc w:val="both"/>
              <w:rPr>
                <w:rFonts w:ascii="Arial" w:hAnsi="Arial" w:cs="Arial"/>
                <w:sz w:val="24"/>
              </w:rPr>
            </w:pPr>
            <w:r w:rsidRPr="00F9091B">
              <w:rPr>
                <w:rFonts w:ascii="Arial" w:hAnsi="Arial" w:cs="Arial"/>
                <w:sz w:val="24"/>
              </w:rPr>
              <w:t>3963,1</w:t>
            </w:r>
          </w:p>
        </w:tc>
        <w:tc>
          <w:tcPr>
            <w:tcW w:w="187" w:type="pct"/>
            <w:tcBorders>
              <w:top w:val="nil"/>
              <w:left w:val="nil"/>
              <w:bottom w:val="single" w:sz="4" w:space="0" w:color="auto"/>
              <w:right w:val="single" w:sz="4" w:space="0" w:color="auto"/>
            </w:tcBorders>
            <w:shd w:val="clear" w:color="auto" w:fill="E7E6E6"/>
          </w:tcPr>
          <w:p w:rsidR="00EE02E0" w:rsidRPr="00F9091B" w:rsidRDefault="00EE02E0" w:rsidP="00F9091B">
            <w:pPr>
              <w:widowControl/>
              <w:jc w:val="both"/>
              <w:rPr>
                <w:rFonts w:ascii="Arial" w:hAnsi="Arial" w:cs="Arial"/>
                <w:sz w:val="24"/>
              </w:rPr>
            </w:pPr>
            <w:r w:rsidRPr="00F9091B">
              <w:rPr>
                <w:rFonts w:ascii="Arial" w:hAnsi="Arial" w:cs="Arial"/>
                <w:sz w:val="24"/>
              </w:rPr>
              <w:t>4370,5</w:t>
            </w:r>
          </w:p>
        </w:tc>
        <w:tc>
          <w:tcPr>
            <w:tcW w:w="187" w:type="pct"/>
            <w:tcBorders>
              <w:top w:val="nil"/>
              <w:left w:val="nil"/>
              <w:bottom w:val="single" w:sz="4" w:space="0" w:color="auto"/>
              <w:right w:val="single" w:sz="4" w:space="0" w:color="auto"/>
            </w:tcBorders>
            <w:shd w:val="clear" w:color="auto" w:fill="E7E6E6"/>
          </w:tcPr>
          <w:p w:rsidR="00EE02E0" w:rsidRPr="00F9091B" w:rsidRDefault="00EE02E0" w:rsidP="00F9091B">
            <w:pPr>
              <w:widowControl/>
              <w:jc w:val="both"/>
              <w:rPr>
                <w:rFonts w:ascii="Arial" w:hAnsi="Arial" w:cs="Arial"/>
                <w:sz w:val="24"/>
              </w:rPr>
            </w:pPr>
            <w:r w:rsidRPr="00F9091B">
              <w:rPr>
                <w:rFonts w:ascii="Arial" w:hAnsi="Arial" w:cs="Arial"/>
                <w:sz w:val="24"/>
              </w:rPr>
              <w:t>4949,5</w:t>
            </w:r>
          </w:p>
        </w:tc>
        <w:tc>
          <w:tcPr>
            <w:tcW w:w="187" w:type="pct"/>
            <w:tcBorders>
              <w:top w:val="nil"/>
              <w:left w:val="nil"/>
              <w:bottom w:val="single" w:sz="4" w:space="0" w:color="auto"/>
              <w:right w:val="single" w:sz="4" w:space="0" w:color="auto"/>
            </w:tcBorders>
            <w:shd w:val="clear" w:color="auto" w:fill="E7E6E6"/>
          </w:tcPr>
          <w:p w:rsidR="00EE02E0" w:rsidRPr="00F9091B" w:rsidRDefault="00EE02E0" w:rsidP="00F9091B">
            <w:pPr>
              <w:widowControl/>
              <w:jc w:val="both"/>
              <w:rPr>
                <w:rFonts w:ascii="Arial" w:hAnsi="Arial" w:cs="Arial"/>
                <w:sz w:val="24"/>
              </w:rPr>
            </w:pPr>
            <w:r w:rsidRPr="00F9091B">
              <w:rPr>
                <w:rFonts w:ascii="Arial" w:hAnsi="Arial" w:cs="Arial"/>
                <w:sz w:val="24"/>
              </w:rPr>
              <w:t>5875,4</w:t>
            </w:r>
          </w:p>
        </w:tc>
        <w:tc>
          <w:tcPr>
            <w:tcW w:w="187" w:type="pct"/>
            <w:tcBorders>
              <w:top w:val="nil"/>
              <w:left w:val="nil"/>
              <w:bottom w:val="single" w:sz="4" w:space="0" w:color="auto"/>
              <w:right w:val="single" w:sz="4" w:space="0" w:color="auto"/>
            </w:tcBorders>
            <w:shd w:val="clear" w:color="auto" w:fill="E7E6E6"/>
          </w:tcPr>
          <w:p w:rsidR="00EE02E0" w:rsidRPr="00F9091B" w:rsidRDefault="00EE02E0" w:rsidP="00F9091B">
            <w:pPr>
              <w:widowControl/>
              <w:jc w:val="both"/>
              <w:rPr>
                <w:rFonts w:ascii="Arial" w:hAnsi="Arial" w:cs="Arial"/>
                <w:sz w:val="24"/>
              </w:rPr>
            </w:pPr>
            <w:r w:rsidRPr="00F9091B">
              <w:rPr>
                <w:rFonts w:ascii="Arial" w:hAnsi="Arial" w:cs="Arial"/>
                <w:sz w:val="24"/>
              </w:rPr>
              <w:t>5515,3</w:t>
            </w:r>
          </w:p>
        </w:tc>
        <w:tc>
          <w:tcPr>
            <w:tcW w:w="187" w:type="pct"/>
            <w:tcBorders>
              <w:top w:val="nil"/>
              <w:left w:val="nil"/>
              <w:bottom w:val="single" w:sz="4" w:space="0" w:color="auto"/>
              <w:right w:val="single" w:sz="4" w:space="0" w:color="auto"/>
            </w:tcBorders>
            <w:shd w:val="clear" w:color="auto" w:fill="E7E6E6"/>
          </w:tcPr>
          <w:p w:rsidR="00EE02E0" w:rsidRPr="00F9091B" w:rsidRDefault="00EE02E0" w:rsidP="00F9091B">
            <w:pPr>
              <w:widowControl/>
              <w:jc w:val="both"/>
              <w:rPr>
                <w:rFonts w:ascii="Arial" w:hAnsi="Arial" w:cs="Arial"/>
                <w:sz w:val="24"/>
              </w:rPr>
            </w:pPr>
            <w:r w:rsidRPr="00F9091B">
              <w:rPr>
                <w:rFonts w:ascii="Arial" w:hAnsi="Arial" w:cs="Arial"/>
                <w:sz w:val="24"/>
              </w:rPr>
              <w:t>6081,3</w:t>
            </w:r>
          </w:p>
        </w:tc>
        <w:tc>
          <w:tcPr>
            <w:tcW w:w="187" w:type="pct"/>
            <w:tcBorders>
              <w:top w:val="nil"/>
              <w:left w:val="nil"/>
              <w:bottom w:val="single" w:sz="4" w:space="0" w:color="auto"/>
              <w:right w:val="single" w:sz="4" w:space="0" w:color="auto"/>
            </w:tcBorders>
            <w:shd w:val="clear" w:color="auto" w:fill="E7E6E6"/>
          </w:tcPr>
          <w:p w:rsidR="00EE02E0" w:rsidRPr="00F9091B" w:rsidRDefault="00EE02E0" w:rsidP="00F9091B">
            <w:pPr>
              <w:widowControl/>
              <w:jc w:val="both"/>
              <w:rPr>
                <w:rFonts w:ascii="Arial" w:hAnsi="Arial" w:cs="Arial"/>
                <w:sz w:val="24"/>
              </w:rPr>
            </w:pPr>
            <w:r w:rsidRPr="00F9091B">
              <w:rPr>
                <w:rFonts w:ascii="Arial" w:hAnsi="Arial" w:cs="Arial"/>
                <w:sz w:val="24"/>
              </w:rPr>
              <w:t>6118,3</w:t>
            </w:r>
          </w:p>
        </w:tc>
        <w:tc>
          <w:tcPr>
            <w:tcW w:w="187" w:type="pct"/>
            <w:tcBorders>
              <w:top w:val="single" w:sz="4" w:space="0" w:color="auto"/>
              <w:left w:val="nil"/>
              <w:bottom w:val="single" w:sz="4" w:space="0" w:color="auto"/>
              <w:right w:val="single" w:sz="4" w:space="0" w:color="auto"/>
            </w:tcBorders>
            <w:shd w:val="clear" w:color="auto" w:fill="E7E6E6"/>
          </w:tcPr>
          <w:p w:rsidR="00EE02E0" w:rsidRPr="00F9091B" w:rsidRDefault="00EE02E0" w:rsidP="00F9091B">
            <w:pPr>
              <w:widowControl/>
              <w:jc w:val="both"/>
              <w:rPr>
                <w:rFonts w:ascii="Arial" w:hAnsi="Arial" w:cs="Arial"/>
                <w:sz w:val="24"/>
              </w:rPr>
            </w:pPr>
            <w:r w:rsidRPr="00F9091B">
              <w:rPr>
                <w:rFonts w:ascii="Arial" w:hAnsi="Arial" w:cs="Arial"/>
                <w:sz w:val="24"/>
              </w:rPr>
              <w:t>6419,1</w:t>
            </w:r>
          </w:p>
        </w:tc>
        <w:tc>
          <w:tcPr>
            <w:tcW w:w="187" w:type="pct"/>
            <w:tcBorders>
              <w:top w:val="nil"/>
              <w:left w:val="single" w:sz="4" w:space="0" w:color="auto"/>
              <w:bottom w:val="single" w:sz="4" w:space="0" w:color="auto"/>
              <w:right w:val="single" w:sz="4" w:space="0" w:color="auto"/>
            </w:tcBorders>
            <w:shd w:val="clear" w:color="auto" w:fill="E7E6E6"/>
          </w:tcPr>
          <w:p w:rsidR="00EE02E0" w:rsidRPr="00F9091B" w:rsidRDefault="00EE02E0" w:rsidP="00F9091B">
            <w:pPr>
              <w:widowControl/>
              <w:jc w:val="both"/>
              <w:rPr>
                <w:rFonts w:ascii="Arial" w:hAnsi="Arial" w:cs="Arial"/>
                <w:sz w:val="24"/>
              </w:rPr>
            </w:pPr>
            <w:r w:rsidRPr="00F9091B">
              <w:rPr>
                <w:rFonts w:ascii="Arial" w:hAnsi="Arial" w:cs="Arial"/>
                <w:sz w:val="24"/>
              </w:rPr>
              <w:t>7283,6</w:t>
            </w:r>
          </w:p>
        </w:tc>
        <w:tc>
          <w:tcPr>
            <w:tcW w:w="187" w:type="pct"/>
            <w:tcBorders>
              <w:top w:val="single" w:sz="4" w:space="0" w:color="auto"/>
              <w:left w:val="single" w:sz="4" w:space="0" w:color="auto"/>
              <w:bottom w:val="single" w:sz="4" w:space="0" w:color="auto"/>
              <w:right w:val="single" w:sz="4" w:space="0" w:color="auto"/>
            </w:tcBorders>
            <w:shd w:val="clear" w:color="auto" w:fill="BDD6EE"/>
          </w:tcPr>
          <w:p w:rsidR="00EE02E0" w:rsidRPr="00F9091B" w:rsidRDefault="00EE02E0" w:rsidP="00F9091B">
            <w:pPr>
              <w:widowControl/>
              <w:jc w:val="both"/>
              <w:rPr>
                <w:rFonts w:ascii="Arial" w:hAnsi="Arial" w:cs="Arial"/>
                <w:sz w:val="24"/>
              </w:rPr>
            </w:pPr>
            <w:r w:rsidRPr="00F9091B">
              <w:rPr>
                <w:rFonts w:ascii="Arial" w:hAnsi="Arial" w:cs="Arial"/>
                <w:sz w:val="24"/>
              </w:rPr>
              <w:t>8328,1</w:t>
            </w:r>
          </w:p>
        </w:tc>
        <w:tc>
          <w:tcPr>
            <w:tcW w:w="213" w:type="pct"/>
            <w:tcBorders>
              <w:left w:val="single" w:sz="4" w:space="0" w:color="auto"/>
              <w:right w:val="single" w:sz="4" w:space="0" w:color="auto"/>
            </w:tcBorders>
            <w:shd w:val="clear" w:color="auto" w:fill="BDD6EE"/>
          </w:tcPr>
          <w:p w:rsidR="00EE02E0" w:rsidRPr="00F9091B" w:rsidRDefault="00EE02E0" w:rsidP="00F9091B">
            <w:pPr>
              <w:widowControl/>
              <w:jc w:val="both"/>
              <w:rPr>
                <w:rFonts w:ascii="Arial" w:hAnsi="Arial" w:cs="Arial"/>
                <w:sz w:val="24"/>
              </w:rPr>
            </w:pPr>
            <w:r w:rsidRPr="00F9091B">
              <w:rPr>
                <w:rFonts w:ascii="Arial" w:hAnsi="Arial" w:cs="Arial"/>
                <w:sz w:val="24"/>
              </w:rPr>
              <w:t>9597,7</w:t>
            </w:r>
          </w:p>
        </w:tc>
        <w:tc>
          <w:tcPr>
            <w:tcW w:w="213" w:type="pct"/>
            <w:tcBorders>
              <w:left w:val="single" w:sz="4" w:space="0" w:color="auto"/>
              <w:right w:val="single" w:sz="4" w:space="0" w:color="auto"/>
            </w:tcBorders>
            <w:shd w:val="clear" w:color="auto" w:fill="BDD6EE"/>
          </w:tcPr>
          <w:p w:rsidR="00EE02E0" w:rsidRPr="00F9091B" w:rsidRDefault="00EE02E0" w:rsidP="00F9091B">
            <w:pPr>
              <w:widowControl/>
              <w:jc w:val="both"/>
              <w:rPr>
                <w:rFonts w:ascii="Arial" w:hAnsi="Arial" w:cs="Arial"/>
                <w:sz w:val="24"/>
              </w:rPr>
            </w:pPr>
            <w:r w:rsidRPr="00F9091B">
              <w:rPr>
                <w:rFonts w:ascii="Arial" w:hAnsi="Arial" w:cs="Arial"/>
                <w:sz w:val="24"/>
              </w:rPr>
              <w:t>9768,1</w:t>
            </w:r>
          </w:p>
        </w:tc>
        <w:tc>
          <w:tcPr>
            <w:tcW w:w="213" w:type="pct"/>
            <w:tcBorders>
              <w:left w:val="single" w:sz="4" w:space="0" w:color="auto"/>
              <w:right w:val="single" w:sz="4" w:space="0" w:color="auto"/>
            </w:tcBorders>
            <w:shd w:val="clear" w:color="auto" w:fill="BDD6EE"/>
          </w:tcPr>
          <w:p w:rsidR="00EE02E0" w:rsidRPr="00F9091B" w:rsidRDefault="00EE02E0" w:rsidP="00F9091B">
            <w:pPr>
              <w:widowControl/>
              <w:jc w:val="both"/>
              <w:rPr>
                <w:rFonts w:ascii="Arial" w:hAnsi="Arial" w:cs="Arial"/>
                <w:sz w:val="24"/>
              </w:rPr>
            </w:pPr>
            <w:r w:rsidRPr="00F9091B">
              <w:rPr>
                <w:rFonts w:ascii="Arial" w:hAnsi="Arial" w:cs="Arial"/>
                <w:sz w:val="24"/>
              </w:rPr>
              <w:t>10121,7</w:t>
            </w:r>
          </w:p>
        </w:tc>
      </w:tr>
      <w:tr w:rsidR="0086598B" w:rsidRPr="00F9091B" w:rsidTr="0086598B">
        <w:trPr>
          <w:jc w:val="center"/>
        </w:trPr>
        <w:tc>
          <w:tcPr>
            <w:tcW w:w="94" w:type="pct"/>
            <w:vMerge/>
            <w:tcBorders>
              <w:left w:val="single" w:sz="4" w:space="0" w:color="auto"/>
              <w:right w:val="single" w:sz="4" w:space="0" w:color="auto"/>
            </w:tcBorders>
            <w:vAlign w:val="center"/>
          </w:tcPr>
          <w:p w:rsidR="00EE02E0" w:rsidRPr="00F9091B" w:rsidRDefault="00EE02E0" w:rsidP="00F9091B">
            <w:pPr>
              <w:widowControl/>
              <w:jc w:val="both"/>
              <w:rPr>
                <w:rFonts w:ascii="Arial" w:hAnsi="Arial" w:cs="Arial"/>
                <w:sz w:val="24"/>
              </w:rPr>
            </w:pPr>
          </w:p>
        </w:tc>
        <w:tc>
          <w:tcPr>
            <w:tcW w:w="394" w:type="pct"/>
            <w:vMerge/>
            <w:tcBorders>
              <w:left w:val="single" w:sz="4" w:space="0" w:color="auto"/>
              <w:right w:val="single" w:sz="4" w:space="0" w:color="auto"/>
            </w:tcBorders>
            <w:vAlign w:val="center"/>
          </w:tcPr>
          <w:p w:rsidR="00EE02E0" w:rsidRPr="00F9091B" w:rsidRDefault="00EE02E0" w:rsidP="00F9091B">
            <w:pPr>
              <w:widowControl/>
              <w:jc w:val="both"/>
              <w:rPr>
                <w:rFonts w:ascii="Arial" w:hAnsi="Arial" w:cs="Arial"/>
                <w:sz w:val="24"/>
              </w:rPr>
            </w:pPr>
          </w:p>
        </w:tc>
        <w:tc>
          <w:tcPr>
            <w:tcW w:w="405" w:type="pct"/>
            <w:vMerge/>
            <w:tcBorders>
              <w:left w:val="single" w:sz="4" w:space="0" w:color="auto"/>
              <w:right w:val="single" w:sz="4" w:space="0" w:color="auto"/>
            </w:tcBorders>
            <w:vAlign w:val="center"/>
          </w:tcPr>
          <w:p w:rsidR="00EE02E0" w:rsidRPr="00F9091B" w:rsidRDefault="00EE02E0" w:rsidP="00F9091B">
            <w:pPr>
              <w:widowControl/>
              <w:jc w:val="both"/>
              <w:rPr>
                <w:rFonts w:ascii="Arial" w:hAnsi="Arial" w:cs="Arial"/>
                <w:sz w:val="24"/>
              </w:rPr>
            </w:pPr>
          </w:p>
        </w:tc>
        <w:tc>
          <w:tcPr>
            <w:tcW w:w="399" w:type="pct"/>
            <w:vMerge w:val="restart"/>
            <w:tcBorders>
              <w:top w:val="single" w:sz="4" w:space="0" w:color="auto"/>
              <w:left w:val="nil"/>
              <w:right w:val="single" w:sz="4" w:space="0" w:color="auto"/>
            </w:tcBorders>
            <w:shd w:val="clear" w:color="auto" w:fill="auto"/>
          </w:tcPr>
          <w:p w:rsidR="00EE02E0" w:rsidRPr="00F9091B" w:rsidRDefault="00EE02E0" w:rsidP="00F9091B">
            <w:pPr>
              <w:widowControl/>
              <w:jc w:val="both"/>
              <w:rPr>
                <w:rFonts w:ascii="Arial" w:hAnsi="Arial" w:cs="Arial"/>
                <w:sz w:val="24"/>
              </w:rPr>
            </w:pPr>
            <w:r w:rsidRPr="00F9091B">
              <w:rPr>
                <w:rFonts w:ascii="Arial" w:hAnsi="Arial" w:cs="Arial"/>
                <w:sz w:val="24"/>
              </w:rPr>
              <w:t>Комитет по управлению муниципальным имуществом администрации Бессоновского района</w:t>
            </w:r>
          </w:p>
        </w:tc>
        <w:tc>
          <w:tcPr>
            <w:tcW w:w="165" w:type="pct"/>
            <w:tcBorders>
              <w:top w:val="nil"/>
              <w:left w:val="nil"/>
              <w:bottom w:val="single" w:sz="4" w:space="0" w:color="auto"/>
              <w:right w:val="single" w:sz="4" w:space="0" w:color="auto"/>
            </w:tcBorders>
            <w:shd w:val="clear" w:color="auto" w:fill="auto"/>
          </w:tcPr>
          <w:p w:rsidR="00EE02E0" w:rsidRPr="00F9091B" w:rsidRDefault="00EE02E0" w:rsidP="00F9091B">
            <w:pPr>
              <w:widowControl/>
              <w:jc w:val="both"/>
              <w:rPr>
                <w:rFonts w:ascii="Arial" w:hAnsi="Arial" w:cs="Arial"/>
                <w:sz w:val="24"/>
              </w:rPr>
            </w:pPr>
            <w:r w:rsidRPr="00F9091B">
              <w:rPr>
                <w:rFonts w:ascii="Arial" w:hAnsi="Arial" w:cs="Arial"/>
                <w:sz w:val="24"/>
              </w:rPr>
              <w:t>966</w:t>
            </w:r>
          </w:p>
        </w:tc>
        <w:tc>
          <w:tcPr>
            <w:tcW w:w="108" w:type="pct"/>
            <w:tcBorders>
              <w:top w:val="nil"/>
              <w:left w:val="nil"/>
              <w:bottom w:val="single" w:sz="4" w:space="0" w:color="auto"/>
              <w:right w:val="single" w:sz="4" w:space="0" w:color="auto"/>
            </w:tcBorders>
            <w:shd w:val="clear" w:color="auto" w:fill="auto"/>
          </w:tcPr>
          <w:p w:rsidR="00EE02E0" w:rsidRPr="00F9091B" w:rsidRDefault="00EE02E0" w:rsidP="00F9091B">
            <w:pPr>
              <w:widowControl/>
              <w:jc w:val="both"/>
              <w:rPr>
                <w:rFonts w:ascii="Arial" w:hAnsi="Arial" w:cs="Arial"/>
                <w:sz w:val="24"/>
              </w:rPr>
            </w:pPr>
            <w:r w:rsidRPr="00F9091B">
              <w:rPr>
                <w:rFonts w:ascii="Arial" w:hAnsi="Arial" w:cs="Arial"/>
                <w:sz w:val="24"/>
              </w:rPr>
              <w:t>Х</w:t>
            </w:r>
          </w:p>
        </w:tc>
        <w:tc>
          <w:tcPr>
            <w:tcW w:w="108" w:type="pct"/>
            <w:tcBorders>
              <w:top w:val="nil"/>
              <w:left w:val="nil"/>
              <w:bottom w:val="single" w:sz="4" w:space="0" w:color="auto"/>
              <w:right w:val="single" w:sz="4" w:space="0" w:color="auto"/>
            </w:tcBorders>
            <w:shd w:val="clear" w:color="auto" w:fill="auto"/>
          </w:tcPr>
          <w:p w:rsidR="00EE02E0" w:rsidRPr="00F9091B" w:rsidRDefault="00EE02E0" w:rsidP="00F9091B">
            <w:pPr>
              <w:widowControl/>
              <w:jc w:val="both"/>
              <w:rPr>
                <w:rFonts w:ascii="Arial" w:hAnsi="Arial" w:cs="Arial"/>
                <w:sz w:val="24"/>
              </w:rPr>
            </w:pPr>
            <w:r w:rsidRPr="00F9091B">
              <w:rPr>
                <w:rFonts w:ascii="Arial" w:hAnsi="Arial" w:cs="Arial"/>
                <w:sz w:val="24"/>
              </w:rPr>
              <w:t>Х</w:t>
            </w:r>
          </w:p>
        </w:tc>
        <w:tc>
          <w:tcPr>
            <w:tcW w:w="423" w:type="pct"/>
            <w:tcBorders>
              <w:top w:val="nil"/>
              <w:left w:val="nil"/>
              <w:bottom w:val="single" w:sz="4" w:space="0" w:color="auto"/>
              <w:right w:val="single" w:sz="4" w:space="0" w:color="auto"/>
            </w:tcBorders>
            <w:shd w:val="clear" w:color="auto" w:fill="auto"/>
          </w:tcPr>
          <w:p w:rsidR="00EE02E0" w:rsidRPr="00F9091B" w:rsidRDefault="00EE02E0" w:rsidP="00F9091B">
            <w:pPr>
              <w:widowControl/>
              <w:jc w:val="both"/>
              <w:rPr>
                <w:rFonts w:ascii="Arial" w:hAnsi="Arial" w:cs="Arial"/>
                <w:sz w:val="24"/>
              </w:rPr>
            </w:pPr>
            <w:r w:rsidRPr="00F9091B">
              <w:rPr>
                <w:rFonts w:ascii="Arial" w:hAnsi="Arial" w:cs="Arial"/>
                <w:sz w:val="24"/>
              </w:rPr>
              <w:t>Х</w:t>
            </w:r>
          </w:p>
        </w:tc>
        <w:tc>
          <w:tcPr>
            <w:tcW w:w="213" w:type="pct"/>
            <w:tcBorders>
              <w:top w:val="nil"/>
              <w:left w:val="nil"/>
              <w:bottom w:val="single" w:sz="4" w:space="0" w:color="auto"/>
              <w:right w:val="single" w:sz="4" w:space="0" w:color="auto"/>
            </w:tcBorders>
            <w:shd w:val="clear" w:color="auto" w:fill="auto"/>
          </w:tcPr>
          <w:p w:rsidR="00EE02E0" w:rsidRPr="00F9091B" w:rsidRDefault="00EE02E0" w:rsidP="00F9091B">
            <w:pPr>
              <w:widowControl/>
              <w:jc w:val="both"/>
              <w:rPr>
                <w:rFonts w:ascii="Arial" w:hAnsi="Arial" w:cs="Arial"/>
                <w:sz w:val="24"/>
              </w:rPr>
            </w:pPr>
            <w:r w:rsidRPr="00F9091B">
              <w:rPr>
                <w:rFonts w:ascii="Arial" w:hAnsi="Arial" w:cs="Arial"/>
                <w:sz w:val="24"/>
              </w:rPr>
              <w:t>Х</w:t>
            </w:r>
          </w:p>
        </w:tc>
        <w:tc>
          <w:tcPr>
            <w:tcW w:w="187" w:type="pct"/>
            <w:tcBorders>
              <w:top w:val="nil"/>
              <w:left w:val="nil"/>
              <w:bottom w:val="single" w:sz="4" w:space="0" w:color="auto"/>
              <w:right w:val="single" w:sz="4" w:space="0" w:color="auto"/>
            </w:tcBorders>
            <w:shd w:val="clear" w:color="auto" w:fill="E7E6E6"/>
            <w:noWrap/>
          </w:tcPr>
          <w:p w:rsidR="00EE02E0" w:rsidRPr="00F9091B" w:rsidRDefault="00EE02E0" w:rsidP="00F9091B">
            <w:pPr>
              <w:widowControl/>
              <w:jc w:val="both"/>
              <w:rPr>
                <w:rFonts w:ascii="Arial" w:hAnsi="Arial" w:cs="Arial"/>
                <w:sz w:val="24"/>
              </w:rPr>
            </w:pPr>
            <w:r w:rsidRPr="00F9091B">
              <w:rPr>
                <w:rFonts w:ascii="Arial" w:hAnsi="Arial" w:cs="Arial"/>
                <w:sz w:val="24"/>
              </w:rPr>
              <w:t>4150,8</w:t>
            </w:r>
          </w:p>
        </w:tc>
        <w:tc>
          <w:tcPr>
            <w:tcW w:w="187" w:type="pct"/>
            <w:tcBorders>
              <w:top w:val="nil"/>
              <w:left w:val="nil"/>
              <w:bottom w:val="single" w:sz="4" w:space="0" w:color="auto"/>
              <w:right w:val="single" w:sz="4" w:space="0" w:color="auto"/>
            </w:tcBorders>
            <w:shd w:val="clear" w:color="auto" w:fill="E7E6E6"/>
            <w:noWrap/>
          </w:tcPr>
          <w:p w:rsidR="00EE02E0" w:rsidRPr="00F9091B" w:rsidRDefault="00EE02E0" w:rsidP="00F9091B">
            <w:pPr>
              <w:widowControl/>
              <w:jc w:val="both"/>
              <w:rPr>
                <w:rFonts w:ascii="Arial" w:hAnsi="Arial" w:cs="Arial"/>
                <w:sz w:val="24"/>
              </w:rPr>
            </w:pPr>
            <w:r w:rsidRPr="00F9091B">
              <w:rPr>
                <w:rFonts w:ascii="Arial" w:hAnsi="Arial" w:cs="Arial"/>
                <w:sz w:val="24"/>
              </w:rPr>
              <w:t>3963,1</w:t>
            </w:r>
          </w:p>
        </w:tc>
        <w:tc>
          <w:tcPr>
            <w:tcW w:w="187" w:type="pct"/>
            <w:tcBorders>
              <w:top w:val="nil"/>
              <w:left w:val="nil"/>
              <w:bottom w:val="single" w:sz="4" w:space="0" w:color="auto"/>
              <w:right w:val="single" w:sz="4" w:space="0" w:color="auto"/>
            </w:tcBorders>
            <w:shd w:val="clear" w:color="auto" w:fill="E7E6E6"/>
            <w:noWrap/>
          </w:tcPr>
          <w:p w:rsidR="00EE02E0" w:rsidRPr="00F9091B" w:rsidRDefault="00EE02E0" w:rsidP="00F9091B">
            <w:pPr>
              <w:widowControl/>
              <w:jc w:val="both"/>
              <w:rPr>
                <w:rFonts w:ascii="Arial" w:hAnsi="Arial" w:cs="Arial"/>
                <w:sz w:val="24"/>
              </w:rPr>
            </w:pPr>
            <w:r w:rsidRPr="00F9091B">
              <w:rPr>
                <w:rFonts w:ascii="Arial" w:hAnsi="Arial" w:cs="Arial"/>
                <w:sz w:val="24"/>
              </w:rPr>
              <w:t>4370,5</w:t>
            </w:r>
          </w:p>
        </w:tc>
        <w:tc>
          <w:tcPr>
            <w:tcW w:w="187" w:type="pct"/>
            <w:tcBorders>
              <w:top w:val="nil"/>
              <w:left w:val="nil"/>
              <w:bottom w:val="single" w:sz="4" w:space="0" w:color="auto"/>
              <w:right w:val="single" w:sz="4" w:space="0" w:color="auto"/>
            </w:tcBorders>
            <w:shd w:val="clear" w:color="auto" w:fill="E7E6E6"/>
          </w:tcPr>
          <w:p w:rsidR="00EE02E0" w:rsidRPr="00F9091B" w:rsidRDefault="00EE02E0" w:rsidP="00F9091B">
            <w:pPr>
              <w:widowControl/>
              <w:jc w:val="both"/>
              <w:rPr>
                <w:rFonts w:ascii="Arial" w:hAnsi="Arial" w:cs="Arial"/>
                <w:sz w:val="24"/>
              </w:rPr>
            </w:pPr>
            <w:r w:rsidRPr="00F9091B">
              <w:rPr>
                <w:rFonts w:ascii="Arial" w:hAnsi="Arial" w:cs="Arial"/>
                <w:sz w:val="24"/>
              </w:rPr>
              <w:t>4949,5</w:t>
            </w:r>
          </w:p>
        </w:tc>
        <w:tc>
          <w:tcPr>
            <w:tcW w:w="187" w:type="pct"/>
            <w:tcBorders>
              <w:top w:val="nil"/>
              <w:left w:val="nil"/>
              <w:bottom w:val="single" w:sz="4" w:space="0" w:color="auto"/>
              <w:right w:val="single" w:sz="4" w:space="0" w:color="auto"/>
            </w:tcBorders>
            <w:shd w:val="clear" w:color="auto" w:fill="E7E6E6"/>
          </w:tcPr>
          <w:p w:rsidR="00EE02E0" w:rsidRPr="00F9091B" w:rsidRDefault="00EE02E0" w:rsidP="00F9091B">
            <w:pPr>
              <w:widowControl/>
              <w:jc w:val="both"/>
              <w:rPr>
                <w:rFonts w:ascii="Arial" w:hAnsi="Arial" w:cs="Arial"/>
                <w:sz w:val="24"/>
              </w:rPr>
            </w:pPr>
            <w:r w:rsidRPr="00F9091B">
              <w:rPr>
                <w:rFonts w:ascii="Arial" w:hAnsi="Arial" w:cs="Arial"/>
                <w:sz w:val="24"/>
              </w:rPr>
              <w:t>5875,4</w:t>
            </w:r>
          </w:p>
        </w:tc>
        <w:tc>
          <w:tcPr>
            <w:tcW w:w="187" w:type="pct"/>
            <w:tcBorders>
              <w:top w:val="nil"/>
              <w:left w:val="nil"/>
              <w:bottom w:val="single" w:sz="4" w:space="0" w:color="auto"/>
              <w:right w:val="single" w:sz="4" w:space="0" w:color="auto"/>
            </w:tcBorders>
            <w:shd w:val="clear" w:color="auto" w:fill="E7E6E6"/>
          </w:tcPr>
          <w:p w:rsidR="00EE02E0" w:rsidRPr="00F9091B" w:rsidRDefault="00EE02E0" w:rsidP="00F9091B">
            <w:pPr>
              <w:widowControl/>
              <w:jc w:val="both"/>
              <w:rPr>
                <w:rFonts w:ascii="Arial" w:hAnsi="Arial" w:cs="Arial"/>
                <w:sz w:val="24"/>
              </w:rPr>
            </w:pPr>
            <w:r w:rsidRPr="00F9091B">
              <w:rPr>
                <w:rFonts w:ascii="Arial" w:hAnsi="Arial" w:cs="Arial"/>
                <w:sz w:val="24"/>
              </w:rPr>
              <w:t>5515,3</w:t>
            </w:r>
          </w:p>
        </w:tc>
        <w:tc>
          <w:tcPr>
            <w:tcW w:w="187" w:type="pct"/>
            <w:tcBorders>
              <w:top w:val="nil"/>
              <w:left w:val="nil"/>
              <w:bottom w:val="single" w:sz="4" w:space="0" w:color="auto"/>
              <w:right w:val="single" w:sz="4" w:space="0" w:color="auto"/>
            </w:tcBorders>
            <w:shd w:val="clear" w:color="auto" w:fill="E7E6E6"/>
          </w:tcPr>
          <w:p w:rsidR="00EE02E0" w:rsidRPr="00F9091B" w:rsidRDefault="00EE02E0" w:rsidP="00F9091B">
            <w:pPr>
              <w:widowControl/>
              <w:jc w:val="both"/>
              <w:rPr>
                <w:rFonts w:ascii="Arial" w:hAnsi="Arial" w:cs="Arial"/>
                <w:sz w:val="24"/>
              </w:rPr>
            </w:pPr>
            <w:r w:rsidRPr="00F9091B">
              <w:rPr>
                <w:rFonts w:ascii="Arial" w:hAnsi="Arial" w:cs="Arial"/>
                <w:sz w:val="24"/>
              </w:rPr>
              <w:t>6081,3</w:t>
            </w:r>
          </w:p>
        </w:tc>
        <w:tc>
          <w:tcPr>
            <w:tcW w:w="187" w:type="pct"/>
            <w:tcBorders>
              <w:top w:val="nil"/>
              <w:left w:val="nil"/>
              <w:bottom w:val="single" w:sz="4" w:space="0" w:color="auto"/>
              <w:right w:val="single" w:sz="4" w:space="0" w:color="auto"/>
            </w:tcBorders>
            <w:shd w:val="clear" w:color="auto" w:fill="E7E6E6"/>
          </w:tcPr>
          <w:p w:rsidR="00EE02E0" w:rsidRPr="00F9091B" w:rsidRDefault="00EE02E0" w:rsidP="00F9091B">
            <w:pPr>
              <w:widowControl/>
              <w:jc w:val="both"/>
              <w:rPr>
                <w:rFonts w:ascii="Arial" w:hAnsi="Arial" w:cs="Arial"/>
                <w:sz w:val="24"/>
              </w:rPr>
            </w:pPr>
            <w:r w:rsidRPr="00F9091B">
              <w:rPr>
                <w:rFonts w:ascii="Arial" w:hAnsi="Arial" w:cs="Arial"/>
                <w:sz w:val="24"/>
              </w:rPr>
              <w:t>6118,3</w:t>
            </w:r>
          </w:p>
        </w:tc>
        <w:tc>
          <w:tcPr>
            <w:tcW w:w="187" w:type="pct"/>
            <w:tcBorders>
              <w:top w:val="single" w:sz="4" w:space="0" w:color="auto"/>
              <w:left w:val="nil"/>
              <w:bottom w:val="single" w:sz="4" w:space="0" w:color="auto"/>
              <w:right w:val="single" w:sz="4" w:space="0" w:color="auto"/>
            </w:tcBorders>
            <w:shd w:val="clear" w:color="auto" w:fill="E7E6E6"/>
          </w:tcPr>
          <w:p w:rsidR="00EE02E0" w:rsidRPr="00F9091B" w:rsidRDefault="00EE02E0" w:rsidP="00F9091B">
            <w:pPr>
              <w:widowControl/>
              <w:jc w:val="both"/>
              <w:rPr>
                <w:rFonts w:ascii="Arial" w:hAnsi="Arial" w:cs="Arial"/>
                <w:sz w:val="24"/>
              </w:rPr>
            </w:pPr>
            <w:r w:rsidRPr="00F9091B">
              <w:rPr>
                <w:rFonts w:ascii="Arial" w:hAnsi="Arial" w:cs="Arial"/>
                <w:sz w:val="24"/>
              </w:rPr>
              <w:t>6419,1</w:t>
            </w:r>
          </w:p>
        </w:tc>
        <w:tc>
          <w:tcPr>
            <w:tcW w:w="187" w:type="pct"/>
            <w:tcBorders>
              <w:top w:val="nil"/>
              <w:left w:val="single" w:sz="4" w:space="0" w:color="auto"/>
              <w:bottom w:val="single" w:sz="4" w:space="0" w:color="auto"/>
              <w:right w:val="single" w:sz="4" w:space="0" w:color="auto"/>
            </w:tcBorders>
            <w:shd w:val="clear" w:color="auto" w:fill="E7E6E6"/>
          </w:tcPr>
          <w:p w:rsidR="00EE02E0" w:rsidRPr="00F9091B" w:rsidRDefault="00EE02E0" w:rsidP="00F9091B">
            <w:pPr>
              <w:widowControl/>
              <w:jc w:val="both"/>
              <w:rPr>
                <w:rFonts w:ascii="Arial" w:hAnsi="Arial" w:cs="Arial"/>
                <w:sz w:val="24"/>
              </w:rPr>
            </w:pPr>
            <w:r w:rsidRPr="00F9091B">
              <w:rPr>
                <w:rFonts w:ascii="Arial" w:hAnsi="Arial" w:cs="Arial"/>
                <w:sz w:val="24"/>
              </w:rPr>
              <w:t>7283,6</w:t>
            </w:r>
          </w:p>
        </w:tc>
        <w:tc>
          <w:tcPr>
            <w:tcW w:w="187" w:type="pct"/>
            <w:tcBorders>
              <w:top w:val="single" w:sz="4" w:space="0" w:color="auto"/>
              <w:left w:val="single" w:sz="4" w:space="0" w:color="auto"/>
              <w:bottom w:val="single" w:sz="4" w:space="0" w:color="auto"/>
              <w:right w:val="single" w:sz="4" w:space="0" w:color="auto"/>
            </w:tcBorders>
            <w:shd w:val="clear" w:color="auto" w:fill="BDD6EE"/>
          </w:tcPr>
          <w:p w:rsidR="00EE02E0" w:rsidRPr="00F9091B" w:rsidRDefault="00EE02E0" w:rsidP="00F9091B">
            <w:pPr>
              <w:widowControl/>
              <w:jc w:val="both"/>
              <w:rPr>
                <w:rFonts w:ascii="Arial" w:hAnsi="Arial" w:cs="Arial"/>
                <w:sz w:val="24"/>
              </w:rPr>
            </w:pPr>
            <w:r w:rsidRPr="00F9091B">
              <w:rPr>
                <w:rFonts w:ascii="Arial" w:hAnsi="Arial" w:cs="Arial"/>
                <w:sz w:val="24"/>
              </w:rPr>
              <w:t>8328,1</w:t>
            </w:r>
          </w:p>
        </w:tc>
        <w:tc>
          <w:tcPr>
            <w:tcW w:w="213" w:type="pct"/>
            <w:tcBorders>
              <w:left w:val="single" w:sz="4" w:space="0" w:color="auto"/>
              <w:right w:val="single" w:sz="4" w:space="0" w:color="auto"/>
            </w:tcBorders>
            <w:shd w:val="clear" w:color="auto" w:fill="BDD6EE"/>
          </w:tcPr>
          <w:p w:rsidR="00EE02E0" w:rsidRPr="00F9091B" w:rsidRDefault="00EE02E0" w:rsidP="00F9091B">
            <w:pPr>
              <w:widowControl/>
              <w:jc w:val="both"/>
              <w:rPr>
                <w:rFonts w:ascii="Arial" w:hAnsi="Arial" w:cs="Arial"/>
                <w:sz w:val="24"/>
              </w:rPr>
            </w:pPr>
            <w:r w:rsidRPr="00F9091B">
              <w:rPr>
                <w:rFonts w:ascii="Arial" w:hAnsi="Arial" w:cs="Arial"/>
                <w:sz w:val="24"/>
              </w:rPr>
              <w:t>9597,7</w:t>
            </w:r>
          </w:p>
        </w:tc>
        <w:tc>
          <w:tcPr>
            <w:tcW w:w="213" w:type="pct"/>
            <w:tcBorders>
              <w:left w:val="single" w:sz="4" w:space="0" w:color="auto"/>
              <w:right w:val="single" w:sz="4" w:space="0" w:color="auto"/>
            </w:tcBorders>
            <w:shd w:val="clear" w:color="auto" w:fill="BDD6EE"/>
          </w:tcPr>
          <w:p w:rsidR="00EE02E0" w:rsidRPr="00F9091B" w:rsidRDefault="00EE02E0" w:rsidP="00F9091B">
            <w:pPr>
              <w:widowControl/>
              <w:jc w:val="both"/>
              <w:rPr>
                <w:rFonts w:ascii="Arial" w:hAnsi="Arial" w:cs="Arial"/>
                <w:sz w:val="24"/>
              </w:rPr>
            </w:pPr>
            <w:r w:rsidRPr="00F9091B">
              <w:rPr>
                <w:rFonts w:ascii="Arial" w:hAnsi="Arial" w:cs="Arial"/>
                <w:sz w:val="24"/>
              </w:rPr>
              <w:t>9768,1</w:t>
            </w:r>
          </w:p>
        </w:tc>
        <w:tc>
          <w:tcPr>
            <w:tcW w:w="213" w:type="pct"/>
            <w:tcBorders>
              <w:left w:val="single" w:sz="4" w:space="0" w:color="auto"/>
              <w:right w:val="single" w:sz="4" w:space="0" w:color="auto"/>
            </w:tcBorders>
            <w:shd w:val="clear" w:color="auto" w:fill="BDD6EE"/>
          </w:tcPr>
          <w:p w:rsidR="00EE02E0" w:rsidRPr="00F9091B" w:rsidRDefault="00EE02E0" w:rsidP="00F9091B">
            <w:pPr>
              <w:widowControl/>
              <w:jc w:val="both"/>
              <w:rPr>
                <w:rFonts w:ascii="Arial" w:hAnsi="Arial" w:cs="Arial"/>
                <w:sz w:val="24"/>
              </w:rPr>
            </w:pPr>
            <w:r w:rsidRPr="00F9091B">
              <w:rPr>
                <w:rFonts w:ascii="Arial" w:hAnsi="Arial" w:cs="Arial"/>
                <w:sz w:val="24"/>
              </w:rPr>
              <w:t>10121,7</w:t>
            </w:r>
          </w:p>
        </w:tc>
      </w:tr>
      <w:tr w:rsidR="0086598B" w:rsidRPr="00F9091B" w:rsidTr="0086598B">
        <w:trPr>
          <w:jc w:val="center"/>
        </w:trPr>
        <w:tc>
          <w:tcPr>
            <w:tcW w:w="94" w:type="pct"/>
            <w:tcBorders>
              <w:left w:val="single" w:sz="4" w:space="0" w:color="auto"/>
              <w:right w:val="single" w:sz="4" w:space="0" w:color="auto"/>
            </w:tcBorders>
            <w:shd w:val="clear" w:color="auto" w:fill="auto"/>
          </w:tcPr>
          <w:p w:rsidR="00C86264" w:rsidRPr="00F9091B" w:rsidRDefault="00C86264" w:rsidP="00F9091B">
            <w:pPr>
              <w:widowControl/>
              <w:jc w:val="both"/>
              <w:rPr>
                <w:rFonts w:ascii="Arial" w:hAnsi="Arial" w:cs="Arial"/>
                <w:sz w:val="24"/>
              </w:rPr>
            </w:pPr>
          </w:p>
        </w:tc>
        <w:tc>
          <w:tcPr>
            <w:tcW w:w="394" w:type="pct"/>
            <w:tcBorders>
              <w:left w:val="single" w:sz="4" w:space="0" w:color="auto"/>
              <w:right w:val="single" w:sz="4" w:space="0" w:color="auto"/>
            </w:tcBorders>
            <w:shd w:val="clear" w:color="auto" w:fill="auto"/>
          </w:tcPr>
          <w:p w:rsidR="00C86264" w:rsidRPr="00F9091B" w:rsidRDefault="00C86264" w:rsidP="00F9091B">
            <w:pPr>
              <w:widowControl/>
              <w:jc w:val="both"/>
              <w:rPr>
                <w:rFonts w:ascii="Arial" w:hAnsi="Arial" w:cs="Arial"/>
                <w:sz w:val="24"/>
              </w:rPr>
            </w:pPr>
          </w:p>
        </w:tc>
        <w:tc>
          <w:tcPr>
            <w:tcW w:w="405" w:type="pct"/>
            <w:tcBorders>
              <w:left w:val="single" w:sz="4" w:space="0" w:color="auto"/>
              <w:right w:val="single" w:sz="4" w:space="0" w:color="auto"/>
            </w:tcBorders>
            <w:shd w:val="clear" w:color="auto" w:fill="auto"/>
          </w:tcPr>
          <w:p w:rsidR="00C86264" w:rsidRPr="00F9091B" w:rsidRDefault="00C86264" w:rsidP="00F9091B">
            <w:pPr>
              <w:widowControl/>
              <w:jc w:val="both"/>
              <w:rPr>
                <w:rFonts w:ascii="Arial" w:hAnsi="Arial" w:cs="Arial"/>
                <w:sz w:val="24"/>
              </w:rPr>
            </w:pPr>
          </w:p>
        </w:tc>
        <w:tc>
          <w:tcPr>
            <w:tcW w:w="399" w:type="pct"/>
            <w:vMerge/>
            <w:tcBorders>
              <w:left w:val="single" w:sz="4" w:space="0" w:color="auto"/>
              <w:right w:val="single" w:sz="4" w:space="0" w:color="auto"/>
            </w:tcBorders>
            <w:shd w:val="clear" w:color="auto" w:fill="auto"/>
          </w:tcPr>
          <w:p w:rsidR="00C86264" w:rsidRPr="00F9091B" w:rsidRDefault="00C86264" w:rsidP="00F9091B">
            <w:pPr>
              <w:widowControl/>
              <w:jc w:val="both"/>
              <w:rPr>
                <w:rFonts w:ascii="Arial" w:hAnsi="Arial" w:cs="Arial"/>
                <w:sz w:val="24"/>
              </w:rPr>
            </w:pPr>
          </w:p>
        </w:tc>
        <w:tc>
          <w:tcPr>
            <w:tcW w:w="165" w:type="pct"/>
            <w:tcBorders>
              <w:top w:val="single" w:sz="4" w:space="0" w:color="auto"/>
              <w:left w:val="single" w:sz="4" w:space="0" w:color="auto"/>
              <w:bottom w:val="single" w:sz="4" w:space="0" w:color="auto"/>
              <w:right w:val="single" w:sz="4" w:space="0" w:color="auto"/>
            </w:tcBorders>
            <w:shd w:val="clear" w:color="auto" w:fill="auto"/>
          </w:tcPr>
          <w:p w:rsidR="00C86264" w:rsidRPr="00F9091B" w:rsidRDefault="00C86264" w:rsidP="00F9091B">
            <w:pPr>
              <w:widowControl/>
              <w:jc w:val="both"/>
              <w:rPr>
                <w:rFonts w:ascii="Arial" w:hAnsi="Arial" w:cs="Arial"/>
                <w:sz w:val="24"/>
              </w:rPr>
            </w:pPr>
            <w:r w:rsidRPr="00F9091B">
              <w:rPr>
                <w:rFonts w:ascii="Arial" w:hAnsi="Arial" w:cs="Arial"/>
                <w:sz w:val="24"/>
              </w:rPr>
              <w:t>966</w:t>
            </w:r>
          </w:p>
        </w:tc>
        <w:tc>
          <w:tcPr>
            <w:tcW w:w="108" w:type="pct"/>
            <w:tcBorders>
              <w:top w:val="single" w:sz="4" w:space="0" w:color="auto"/>
              <w:left w:val="single" w:sz="4" w:space="0" w:color="auto"/>
              <w:bottom w:val="single" w:sz="4" w:space="0" w:color="auto"/>
              <w:right w:val="single" w:sz="4" w:space="0" w:color="auto"/>
            </w:tcBorders>
            <w:shd w:val="clear" w:color="auto" w:fill="auto"/>
          </w:tcPr>
          <w:p w:rsidR="00C86264" w:rsidRPr="00F9091B" w:rsidRDefault="00C86264" w:rsidP="00F9091B">
            <w:pPr>
              <w:widowControl/>
              <w:jc w:val="both"/>
              <w:rPr>
                <w:rFonts w:ascii="Arial" w:hAnsi="Arial" w:cs="Arial"/>
                <w:sz w:val="24"/>
              </w:rPr>
            </w:pPr>
            <w:r w:rsidRPr="00F9091B">
              <w:rPr>
                <w:rFonts w:ascii="Arial" w:hAnsi="Arial" w:cs="Arial"/>
                <w:sz w:val="24"/>
              </w:rPr>
              <w:t>01</w:t>
            </w:r>
          </w:p>
        </w:tc>
        <w:tc>
          <w:tcPr>
            <w:tcW w:w="108" w:type="pct"/>
            <w:tcBorders>
              <w:top w:val="single" w:sz="4" w:space="0" w:color="auto"/>
              <w:left w:val="single" w:sz="4" w:space="0" w:color="auto"/>
              <w:bottom w:val="single" w:sz="4" w:space="0" w:color="auto"/>
              <w:right w:val="single" w:sz="4" w:space="0" w:color="auto"/>
            </w:tcBorders>
            <w:shd w:val="clear" w:color="auto" w:fill="auto"/>
          </w:tcPr>
          <w:p w:rsidR="00C86264" w:rsidRPr="00F9091B" w:rsidRDefault="00C86264" w:rsidP="00F9091B">
            <w:pPr>
              <w:widowControl/>
              <w:jc w:val="both"/>
              <w:rPr>
                <w:rFonts w:ascii="Arial" w:hAnsi="Arial" w:cs="Arial"/>
                <w:sz w:val="24"/>
              </w:rPr>
            </w:pPr>
            <w:r w:rsidRPr="00F9091B">
              <w:rPr>
                <w:rFonts w:ascii="Arial" w:hAnsi="Arial" w:cs="Arial"/>
                <w:sz w:val="24"/>
              </w:rPr>
              <w:t>13</w:t>
            </w:r>
          </w:p>
        </w:tc>
        <w:tc>
          <w:tcPr>
            <w:tcW w:w="423" w:type="pct"/>
            <w:tcBorders>
              <w:top w:val="single" w:sz="4" w:space="0" w:color="auto"/>
              <w:left w:val="single" w:sz="4" w:space="0" w:color="auto"/>
              <w:bottom w:val="single" w:sz="4" w:space="0" w:color="auto"/>
              <w:right w:val="single" w:sz="4" w:space="0" w:color="auto"/>
            </w:tcBorders>
            <w:shd w:val="clear" w:color="auto" w:fill="auto"/>
          </w:tcPr>
          <w:p w:rsidR="00C86264" w:rsidRPr="00F9091B" w:rsidRDefault="00C86264" w:rsidP="00F9091B">
            <w:pPr>
              <w:widowControl/>
              <w:jc w:val="both"/>
              <w:rPr>
                <w:rFonts w:ascii="Arial" w:hAnsi="Arial" w:cs="Arial"/>
                <w:sz w:val="24"/>
              </w:rPr>
            </w:pPr>
            <w:r w:rsidRPr="00F9091B">
              <w:rPr>
                <w:rFonts w:ascii="Arial" w:hAnsi="Arial" w:cs="Arial"/>
                <w:sz w:val="24"/>
              </w:rPr>
              <w:t>0210/</w:t>
            </w:r>
            <w:r w:rsidR="00F9091B">
              <w:rPr>
                <w:rFonts w:ascii="Arial" w:hAnsi="Arial" w:cs="Arial"/>
                <w:sz w:val="24"/>
              </w:rPr>
              <w:t xml:space="preserve"> </w:t>
            </w:r>
            <w:r w:rsidRPr="00F9091B">
              <w:rPr>
                <w:rFonts w:ascii="Arial" w:hAnsi="Arial" w:cs="Arial"/>
                <w:sz w:val="24"/>
              </w:rPr>
              <w:t>0710102100</w:t>
            </w:r>
          </w:p>
        </w:tc>
        <w:tc>
          <w:tcPr>
            <w:tcW w:w="213" w:type="pct"/>
            <w:tcBorders>
              <w:top w:val="single" w:sz="4" w:space="0" w:color="auto"/>
              <w:left w:val="single" w:sz="4" w:space="0" w:color="auto"/>
              <w:bottom w:val="single" w:sz="4" w:space="0" w:color="auto"/>
              <w:right w:val="single" w:sz="4" w:space="0" w:color="auto"/>
            </w:tcBorders>
            <w:shd w:val="clear" w:color="auto" w:fill="auto"/>
          </w:tcPr>
          <w:p w:rsidR="00C86264" w:rsidRPr="00F9091B" w:rsidRDefault="00C86264" w:rsidP="00F9091B">
            <w:pPr>
              <w:widowControl/>
              <w:jc w:val="both"/>
              <w:rPr>
                <w:rFonts w:ascii="Arial" w:hAnsi="Arial" w:cs="Arial"/>
                <w:sz w:val="24"/>
              </w:rPr>
            </w:pPr>
            <w:r w:rsidRPr="00F9091B">
              <w:rPr>
                <w:rFonts w:ascii="Arial" w:hAnsi="Arial" w:cs="Arial"/>
                <w:sz w:val="24"/>
              </w:rPr>
              <w:t>121</w:t>
            </w:r>
          </w:p>
        </w:tc>
        <w:tc>
          <w:tcPr>
            <w:tcW w:w="187" w:type="pct"/>
            <w:tcBorders>
              <w:top w:val="single" w:sz="4" w:space="0" w:color="auto"/>
              <w:left w:val="single" w:sz="4" w:space="0" w:color="auto"/>
              <w:bottom w:val="single" w:sz="4" w:space="0" w:color="auto"/>
              <w:right w:val="single" w:sz="4" w:space="0" w:color="auto"/>
            </w:tcBorders>
            <w:shd w:val="clear" w:color="auto" w:fill="E7E6E6"/>
          </w:tcPr>
          <w:p w:rsidR="00C86264" w:rsidRPr="00F9091B" w:rsidRDefault="00C86264" w:rsidP="00F9091B">
            <w:pPr>
              <w:widowControl/>
              <w:jc w:val="both"/>
              <w:rPr>
                <w:rFonts w:ascii="Arial" w:hAnsi="Arial" w:cs="Arial"/>
                <w:sz w:val="24"/>
              </w:rPr>
            </w:pPr>
            <w:r w:rsidRPr="00F9091B">
              <w:rPr>
                <w:rFonts w:ascii="Arial" w:hAnsi="Arial" w:cs="Arial"/>
                <w:sz w:val="24"/>
              </w:rPr>
              <w:t>3465,8</w:t>
            </w:r>
          </w:p>
        </w:tc>
        <w:tc>
          <w:tcPr>
            <w:tcW w:w="187" w:type="pct"/>
            <w:tcBorders>
              <w:top w:val="single" w:sz="4" w:space="0" w:color="auto"/>
              <w:left w:val="single" w:sz="4" w:space="0" w:color="auto"/>
              <w:bottom w:val="single" w:sz="4" w:space="0" w:color="auto"/>
              <w:right w:val="single" w:sz="4" w:space="0" w:color="auto"/>
            </w:tcBorders>
            <w:shd w:val="clear" w:color="auto" w:fill="E7E6E6"/>
          </w:tcPr>
          <w:p w:rsidR="00C86264" w:rsidRPr="00F9091B" w:rsidRDefault="00C86264" w:rsidP="00F9091B">
            <w:pPr>
              <w:widowControl/>
              <w:jc w:val="both"/>
              <w:rPr>
                <w:rFonts w:ascii="Arial" w:hAnsi="Arial" w:cs="Arial"/>
                <w:sz w:val="24"/>
              </w:rPr>
            </w:pPr>
            <w:r w:rsidRPr="00F9091B">
              <w:rPr>
                <w:rFonts w:ascii="Arial" w:hAnsi="Arial" w:cs="Arial"/>
                <w:sz w:val="24"/>
              </w:rPr>
              <w:t>2987,8</w:t>
            </w:r>
          </w:p>
        </w:tc>
        <w:tc>
          <w:tcPr>
            <w:tcW w:w="187" w:type="pct"/>
            <w:tcBorders>
              <w:top w:val="single" w:sz="4" w:space="0" w:color="auto"/>
              <w:left w:val="single" w:sz="4" w:space="0" w:color="auto"/>
              <w:bottom w:val="single" w:sz="4" w:space="0" w:color="auto"/>
              <w:right w:val="single" w:sz="4" w:space="0" w:color="auto"/>
            </w:tcBorders>
            <w:shd w:val="clear" w:color="auto" w:fill="E7E6E6"/>
          </w:tcPr>
          <w:p w:rsidR="00C86264" w:rsidRPr="00F9091B" w:rsidRDefault="00C86264" w:rsidP="00F9091B">
            <w:pPr>
              <w:widowControl/>
              <w:jc w:val="both"/>
              <w:rPr>
                <w:rFonts w:ascii="Arial" w:hAnsi="Arial" w:cs="Arial"/>
                <w:sz w:val="24"/>
              </w:rPr>
            </w:pPr>
            <w:r w:rsidRPr="00F9091B">
              <w:rPr>
                <w:rFonts w:ascii="Arial" w:hAnsi="Arial" w:cs="Arial"/>
                <w:sz w:val="24"/>
              </w:rPr>
              <w:t>2644,4</w:t>
            </w:r>
          </w:p>
        </w:tc>
        <w:tc>
          <w:tcPr>
            <w:tcW w:w="187" w:type="pct"/>
            <w:tcBorders>
              <w:top w:val="single" w:sz="4" w:space="0" w:color="auto"/>
              <w:left w:val="single" w:sz="4" w:space="0" w:color="auto"/>
              <w:bottom w:val="single" w:sz="4" w:space="0" w:color="auto"/>
              <w:right w:val="single" w:sz="4" w:space="0" w:color="auto"/>
            </w:tcBorders>
            <w:shd w:val="clear" w:color="auto" w:fill="E7E6E6"/>
          </w:tcPr>
          <w:p w:rsidR="00C86264" w:rsidRPr="00F9091B" w:rsidRDefault="00C86264" w:rsidP="00F9091B">
            <w:pPr>
              <w:widowControl/>
              <w:jc w:val="both"/>
              <w:rPr>
                <w:rFonts w:ascii="Arial" w:hAnsi="Arial" w:cs="Arial"/>
                <w:sz w:val="24"/>
              </w:rPr>
            </w:pPr>
            <w:r w:rsidRPr="00F9091B">
              <w:rPr>
                <w:rFonts w:ascii="Arial" w:hAnsi="Arial" w:cs="Arial"/>
                <w:sz w:val="24"/>
              </w:rPr>
              <w:t>3120,9</w:t>
            </w:r>
          </w:p>
        </w:tc>
        <w:tc>
          <w:tcPr>
            <w:tcW w:w="187" w:type="pct"/>
            <w:tcBorders>
              <w:top w:val="single" w:sz="4" w:space="0" w:color="auto"/>
              <w:left w:val="single" w:sz="4" w:space="0" w:color="auto"/>
              <w:bottom w:val="single" w:sz="4" w:space="0" w:color="auto"/>
              <w:right w:val="single" w:sz="4" w:space="0" w:color="auto"/>
            </w:tcBorders>
            <w:shd w:val="clear" w:color="auto" w:fill="E7E6E6"/>
          </w:tcPr>
          <w:p w:rsidR="00C86264" w:rsidRPr="00F9091B" w:rsidRDefault="00C86264" w:rsidP="00F9091B">
            <w:pPr>
              <w:widowControl/>
              <w:jc w:val="both"/>
              <w:rPr>
                <w:rFonts w:ascii="Arial" w:hAnsi="Arial" w:cs="Arial"/>
                <w:sz w:val="24"/>
              </w:rPr>
            </w:pPr>
            <w:r w:rsidRPr="00F9091B">
              <w:rPr>
                <w:rFonts w:ascii="Arial" w:hAnsi="Arial" w:cs="Arial"/>
                <w:sz w:val="24"/>
              </w:rPr>
              <w:t>2983,2</w:t>
            </w:r>
          </w:p>
        </w:tc>
        <w:tc>
          <w:tcPr>
            <w:tcW w:w="187" w:type="pct"/>
            <w:tcBorders>
              <w:top w:val="single" w:sz="4" w:space="0" w:color="auto"/>
              <w:left w:val="single" w:sz="4" w:space="0" w:color="auto"/>
              <w:bottom w:val="single" w:sz="4" w:space="0" w:color="auto"/>
              <w:right w:val="single" w:sz="4" w:space="0" w:color="auto"/>
            </w:tcBorders>
            <w:shd w:val="clear" w:color="auto" w:fill="E7E6E6"/>
          </w:tcPr>
          <w:p w:rsidR="00C86264" w:rsidRPr="00F9091B" w:rsidRDefault="00C86264" w:rsidP="00F9091B">
            <w:pPr>
              <w:widowControl/>
              <w:jc w:val="both"/>
              <w:rPr>
                <w:rFonts w:ascii="Arial" w:hAnsi="Arial" w:cs="Arial"/>
                <w:sz w:val="24"/>
              </w:rPr>
            </w:pPr>
            <w:r w:rsidRPr="00F9091B">
              <w:rPr>
                <w:rFonts w:ascii="Arial" w:hAnsi="Arial" w:cs="Arial"/>
                <w:sz w:val="24"/>
              </w:rPr>
              <w:t>3342,6</w:t>
            </w:r>
          </w:p>
        </w:tc>
        <w:tc>
          <w:tcPr>
            <w:tcW w:w="187" w:type="pct"/>
            <w:tcBorders>
              <w:top w:val="single" w:sz="4" w:space="0" w:color="auto"/>
              <w:left w:val="single" w:sz="4" w:space="0" w:color="auto"/>
              <w:bottom w:val="single" w:sz="4" w:space="0" w:color="auto"/>
              <w:right w:val="single" w:sz="4" w:space="0" w:color="auto"/>
            </w:tcBorders>
            <w:shd w:val="clear" w:color="auto" w:fill="E7E6E6"/>
          </w:tcPr>
          <w:p w:rsidR="00C86264" w:rsidRPr="00F9091B" w:rsidRDefault="00C86264" w:rsidP="00F9091B">
            <w:pPr>
              <w:widowControl/>
              <w:jc w:val="both"/>
              <w:rPr>
                <w:rFonts w:ascii="Arial" w:hAnsi="Arial" w:cs="Arial"/>
                <w:sz w:val="24"/>
              </w:rPr>
            </w:pPr>
            <w:r w:rsidRPr="00F9091B">
              <w:rPr>
                <w:rFonts w:ascii="Arial" w:hAnsi="Arial" w:cs="Arial"/>
                <w:sz w:val="24"/>
              </w:rPr>
              <w:t>3629,4</w:t>
            </w:r>
          </w:p>
        </w:tc>
        <w:tc>
          <w:tcPr>
            <w:tcW w:w="187" w:type="pct"/>
            <w:tcBorders>
              <w:top w:val="single" w:sz="4" w:space="0" w:color="auto"/>
              <w:left w:val="single" w:sz="4" w:space="0" w:color="auto"/>
              <w:bottom w:val="single" w:sz="4" w:space="0" w:color="auto"/>
              <w:right w:val="single" w:sz="4" w:space="0" w:color="auto"/>
            </w:tcBorders>
            <w:shd w:val="clear" w:color="auto" w:fill="E7E6E6"/>
          </w:tcPr>
          <w:p w:rsidR="00C86264" w:rsidRPr="00F9091B" w:rsidRDefault="00C86264" w:rsidP="00F9091B">
            <w:pPr>
              <w:widowControl/>
              <w:jc w:val="both"/>
              <w:rPr>
                <w:rFonts w:ascii="Arial" w:hAnsi="Arial" w:cs="Arial"/>
                <w:sz w:val="24"/>
              </w:rPr>
            </w:pPr>
            <w:r w:rsidRPr="00F9091B">
              <w:rPr>
                <w:rFonts w:ascii="Arial" w:hAnsi="Arial" w:cs="Arial"/>
                <w:sz w:val="24"/>
              </w:rPr>
              <w:t>3724,4</w:t>
            </w:r>
          </w:p>
        </w:tc>
        <w:tc>
          <w:tcPr>
            <w:tcW w:w="187" w:type="pct"/>
            <w:tcBorders>
              <w:top w:val="single" w:sz="4" w:space="0" w:color="auto"/>
              <w:left w:val="single" w:sz="4" w:space="0" w:color="auto"/>
              <w:bottom w:val="single" w:sz="4" w:space="0" w:color="auto"/>
              <w:right w:val="single" w:sz="4" w:space="0" w:color="auto"/>
            </w:tcBorders>
            <w:shd w:val="clear" w:color="auto" w:fill="E7E6E6"/>
          </w:tcPr>
          <w:p w:rsidR="00C86264" w:rsidRPr="00F9091B" w:rsidRDefault="0074111C" w:rsidP="00F9091B">
            <w:pPr>
              <w:widowControl/>
              <w:jc w:val="both"/>
              <w:rPr>
                <w:rFonts w:ascii="Arial" w:hAnsi="Arial" w:cs="Arial"/>
                <w:sz w:val="24"/>
              </w:rPr>
            </w:pPr>
            <w:r w:rsidRPr="00F9091B">
              <w:rPr>
                <w:rFonts w:ascii="Arial" w:hAnsi="Arial" w:cs="Arial"/>
                <w:sz w:val="24"/>
              </w:rPr>
              <w:t>3978,7</w:t>
            </w:r>
          </w:p>
        </w:tc>
        <w:tc>
          <w:tcPr>
            <w:tcW w:w="187" w:type="pct"/>
            <w:tcBorders>
              <w:top w:val="single" w:sz="4" w:space="0" w:color="auto"/>
              <w:left w:val="single" w:sz="4" w:space="0" w:color="auto"/>
              <w:bottom w:val="single" w:sz="4" w:space="0" w:color="auto"/>
              <w:right w:val="single" w:sz="4" w:space="0" w:color="auto"/>
            </w:tcBorders>
            <w:shd w:val="clear" w:color="auto" w:fill="E7E6E6"/>
          </w:tcPr>
          <w:p w:rsidR="00C86264" w:rsidRPr="00F9091B" w:rsidRDefault="008C2F81" w:rsidP="00F9091B">
            <w:pPr>
              <w:widowControl/>
              <w:jc w:val="both"/>
              <w:rPr>
                <w:rFonts w:ascii="Arial" w:hAnsi="Arial" w:cs="Arial"/>
                <w:sz w:val="24"/>
              </w:rPr>
            </w:pPr>
            <w:r w:rsidRPr="00F9091B">
              <w:rPr>
                <w:rFonts w:ascii="Arial" w:hAnsi="Arial" w:cs="Arial"/>
                <w:sz w:val="24"/>
              </w:rPr>
              <w:t>4362,7</w:t>
            </w:r>
          </w:p>
        </w:tc>
        <w:tc>
          <w:tcPr>
            <w:tcW w:w="187" w:type="pct"/>
            <w:tcBorders>
              <w:top w:val="single" w:sz="4" w:space="0" w:color="auto"/>
              <w:left w:val="single" w:sz="4" w:space="0" w:color="auto"/>
              <w:bottom w:val="single" w:sz="4" w:space="0" w:color="auto"/>
              <w:right w:val="single" w:sz="4" w:space="0" w:color="auto"/>
            </w:tcBorders>
            <w:shd w:val="clear" w:color="auto" w:fill="BDD6EE"/>
          </w:tcPr>
          <w:p w:rsidR="00C86264" w:rsidRPr="00F9091B" w:rsidRDefault="00EF13CE" w:rsidP="00F9091B">
            <w:pPr>
              <w:widowControl/>
              <w:jc w:val="both"/>
              <w:rPr>
                <w:rFonts w:ascii="Arial" w:hAnsi="Arial" w:cs="Arial"/>
                <w:sz w:val="24"/>
              </w:rPr>
            </w:pPr>
            <w:r w:rsidRPr="00F9091B">
              <w:rPr>
                <w:rFonts w:ascii="Arial" w:hAnsi="Arial" w:cs="Arial"/>
                <w:sz w:val="24"/>
              </w:rPr>
              <w:t>5143.8</w:t>
            </w:r>
          </w:p>
        </w:tc>
        <w:tc>
          <w:tcPr>
            <w:tcW w:w="213" w:type="pct"/>
            <w:tcBorders>
              <w:top w:val="single" w:sz="4" w:space="0" w:color="auto"/>
              <w:left w:val="single" w:sz="4" w:space="0" w:color="auto"/>
              <w:bottom w:val="single" w:sz="4" w:space="0" w:color="auto"/>
              <w:right w:val="single" w:sz="4" w:space="0" w:color="auto"/>
            </w:tcBorders>
            <w:shd w:val="clear" w:color="auto" w:fill="BDD6EE"/>
          </w:tcPr>
          <w:p w:rsidR="00C86264" w:rsidRPr="00F9091B" w:rsidRDefault="00943334" w:rsidP="00F9091B">
            <w:pPr>
              <w:widowControl/>
              <w:jc w:val="both"/>
              <w:rPr>
                <w:rFonts w:ascii="Arial" w:hAnsi="Arial" w:cs="Arial"/>
                <w:sz w:val="24"/>
              </w:rPr>
            </w:pPr>
            <w:r w:rsidRPr="00F9091B">
              <w:rPr>
                <w:rFonts w:ascii="Arial" w:hAnsi="Arial" w:cs="Arial"/>
                <w:sz w:val="24"/>
              </w:rPr>
              <w:t>5</w:t>
            </w:r>
            <w:r w:rsidR="00EE02E0" w:rsidRPr="00F9091B">
              <w:rPr>
                <w:rFonts w:ascii="Arial" w:hAnsi="Arial" w:cs="Arial"/>
                <w:sz w:val="24"/>
              </w:rPr>
              <w:t>802</w:t>
            </w:r>
            <w:r w:rsidRPr="00F9091B">
              <w:rPr>
                <w:rFonts w:ascii="Arial" w:hAnsi="Arial" w:cs="Arial"/>
                <w:sz w:val="24"/>
              </w:rPr>
              <w:t>,</w:t>
            </w:r>
            <w:r w:rsidR="00EE02E0" w:rsidRPr="00F9091B">
              <w:rPr>
                <w:rFonts w:ascii="Arial" w:hAnsi="Arial" w:cs="Arial"/>
                <w:sz w:val="24"/>
              </w:rPr>
              <w:t>8</w:t>
            </w:r>
          </w:p>
        </w:tc>
        <w:tc>
          <w:tcPr>
            <w:tcW w:w="213" w:type="pct"/>
            <w:tcBorders>
              <w:top w:val="single" w:sz="4" w:space="0" w:color="auto"/>
              <w:left w:val="single" w:sz="4" w:space="0" w:color="auto"/>
              <w:bottom w:val="single" w:sz="4" w:space="0" w:color="auto"/>
              <w:right w:val="single" w:sz="4" w:space="0" w:color="auto"/>
            </w:tcBorders>
            <w:shd w:val="clear" w:color="auto" w:fill="BDD6EE"/>
          </w:tcPr>
          <w:p w:rsidR="00C86264" w:rsidRPr="00F9091B" w:rsidRDefault="00EE02E0" w:rsidP="00F9091B">
            <w:pPr>
              <w:widowControl/>
              <w:jc w:val="both"/>
              <w:rPr>
                <w:rFonts w:ascii="Arial" w:hAnsi="Arial" w:cs="Arial"/>
                <w:sz w:val="24"/>
              </w:rPr>
            </w:pPr>
            <w:r w:rsidRPr="00F9091B">
              <w:rPr>
                <w:rFonts w:ascii="Arial" w:hAnsi="Arial" w:cs="Arial"/>
                <w:sz w:val="24"/>
              </w:rPr>
              <w:t>6056</w:t>
            </w:r>
            <w:r w:rsidR="00943334" w:rsidRPr="00F9091B">
              <w:rPr>
                <w:rFonts w:ascii="Arial" w:hAnsi="Arial" w:cs="Arial"/>
                <w:sz w:val="24"/>
              </w:rPr>
              <w:t>,</w:t>
            </w:r>
            <w:r w:rsidRPr="00F9091B">
              <w:rPr>
                <w:rFonts w:ascii="Arial" w:hAnsi="Arial" w:cs="Arial"/>
                <w:sz w:val="24"/>
              </w:rPr>
              <w:t>5</w:t>
            </w:r>
          </w:p>
        </w:tc>
        <w:tc>
          <w:tcPr>
            <w:tcW w:w="213" w:type="pct"/>
            <w:tcBorders>
              <w:top w:val="single" w:sz="4" w:space="0" w:color="auto"/>
              <w:left w:val="single" w:sz="4" w:space="0" w:color="auto"/>
              <w:bottom w:val="single" w:sz="4" w:space="0" w:color="auto"/>
              <w:right w:val="single" w:sz="4" w:space="0" w:color="auto"/>
            </w:tcBorders>
            <w:shd w:val="clear" w:color="auto" w:fill="BDD6EE"/>
          </w:tcPr>
          <w:p w:rsidR="00C86264" w:rsidRPr="00F9091B" w:rsidRDefault="00EE02E0" w:rsidP="00F9091B">
            <w:pPr>
              <w:widowControl/>
              <w:jc w:val="both"/>
              <w:rPr>
                <w:rFonts w:ascii="Arial" w:hAnsi="Arial" w:cs="Arial"/>
                <w:sz w:val="24"/>
              </w:rPr>
            </w:pPr>
            <w:r w:rsidRPr="00F9091B">
              <w:rPr>
                <w:rFonts w:ascii="Arial" w:hAnsi="Arial" w:cs="Arial"/>
                <w:sz w:val="24"/>
              </w:rPr>
              <w:t>6298</w:t>
            </w:r>
            <w:r w:rsidR="00943334" w:rsidRPr="00F9091B">
              <w:rPr>
                <w:rFonts w:ascii="Arial" w:hAnsi="Arial" w:cs="Arial"/>
                <w:sz w:val="24"/>
              </w:rPr>
              <w:t>,7</w:t>
            </w:r>
          </w:p>
        </w:tc>
      </w:tr>
      <w:tr w:rsidR="0086598B" w:rsidRPr="00F9091B" w:rsidTr="0086598B">
        <w:trPr>
          <w:jc w:val="center"/>
        </w:trPr>
        <w:tc>
          <w:tcPr>
            <w:tcW w:w="94" w:type="pct"/>
            <w:tcBorders>
              <w:left w:val="single" w:sz="4" w:space="0" w:color="auto"/>
              <w:right w:val="single" w:sz="4" w:space="0" w:color="auto"/>
            </w:tcBorders>
            <w:shd w:val="clear" w:color="auto" w:fill="auto"/>
          </w:tcPr>
          <w:p w:rsidR="00C86264" w:rsidRPr="00F9091B" w:rsidRDefault="00C86264" w:rsidP="00F9091B">
            <w:pPr>
              <w:widowControl/>
              <w:jc w:val="both"/>
              <w:rPr>
                <w:rFonts w:ascii="Arial" w:hAnsi="Arial" w:cs="Arial"/>
                <w:sz w:val="24"/>
              </w:rPr>
            </w:pPr>
          </w:p>
        </w:tc>
        <w:tc>
          <w:tcPr>
            <w:tcW w:w="394" w:type="pct"/>
            <w:tcBorders>
              <w:left w:val="single" w:sz="4" w:space="0" w:color="auto"/>
              <w:right w:val="single" w:sz="4" w:space="0" w:color="auto"/>
            </w:tcBorders>
            <w:shd w:val="clear" w:color="auto" w:fill="auto"/>
          </w:tcPr>
          <w:p w:rsidR="00C86264" w:rsidRPr="00F9091B" w:rsidRDefault="00C86264" w:rsidP="00F9091B">
            <w:pPr>
              <w:widowControl/>
              <w:jc w:val="both"/>
              <w:rPr>
                <w:rFonts w:ascii="Arial" w:hAnsi="Arial" w:cs="Arial"/>
                <w:sz w:val="24"/>
              </w:rPr>
            </w:pPr>
          </w:p>
        </w:tc>
        <w:tc>
          <w:tcPr>
            <w:tcW w:w="405" w:type="pct"/>
            <w:tcBorders>
              <w:left w:val="single" w:sz="4" w:space="0" w:color="auto"/>
              <w:right w:val="single" w:sz="4" w:space="0" w:color="auto"/>
            </w:tcBorders>
            <w:shd w:val="clear" w:color="auto" w:fill="auto"/>
          </w:tcPr>
          <w:p w:rsidR="00C86264" w:rsidRPr="00F9091B" w:rsidRDefault="00C86264" w:rsidP="00F9091B">
            <w:pPr>
              <w:widowControl/>
              <w:jc w:val="both"/>
              <w:rPr>
                <w:rFonts w:ascii="Arial" w:hAnsi="Arial" w:cs="Arial"/>
                <w:sz w:val="24"/>
              </w:rPr>
            </w:pPr>
          </w:p>
        </w:tc>
        <w:tc>
          <w:tcPr>
            <w:tcW w:w="399" w:type="pct"/>
            <w:vMerge/>
            <w:tcBorders>
              <w:left w:val="single" w:sz="4" w:space="0" w:color="auto"/>
              <w:right w:val="single" w:sz="4" w:space="0" w:color="auto"/>
            </w:tcBorders>
            <w:shd w:val="clear" w:color="auto" w:fill="auto"/>
          </w:tcPr>
          <w:p w:rsidR="00C86264" w:rsidRPr="00F9091B" w:rsidRDefault="00C86264" w:rsidP="00F9091B">
            <w:pPr>
              <w:widowControl/>
              <w:jc w:val="both"/>
              <w:rPr>
                <w:rFonts w:ascii="Arial" w:hAnsi="Arial" w:cs="Arial"/>
                <w:sz w:val="24"/>
              </w:rPr>
            </w:pPr>
          </w:p>
        </w:tc>
        <w:tc>
          <w:tcPr>
            <w:tcW w:w="165" w:type="pct"/>
            <w:tcBorders>
              <w:top w:val="single" w:sz="4" w:space="0" w:color="auto"/>
              <w:left w:val="single" w:sz="4" w:space="0" w:color="auto"/>
              <w:bottom w:val="single" w:sz="4" w:space="0" w:color="auto"/>
              <w:right w:val="single" w:sz="4" w:space="0" w:color="auto"/>
            </w:tcBorders>
            <w:shd w:val="clear" w:color="auto" w:fill="auto"/>
          </w:tcPr>
          <w:p w:rsidR="00C86264" w:rsidRPr="00F9091B" w:rsidRDefault="00C86264" w:rsidP="00F9091B">
            <w:pPr>
              <w:widowControl/>
              <w:jc w:val="both"/>
              <w:rPr>
                <w:rFonts w:ascii="Arial" w:hAnsi="Arial" w:cs="Arial"/>
                <w:sz w:val="24"/>
              </w:rPr>
            </w:pPr>
            <w:r w:rsidRPr="00F9091B">
              <w:rPr>
                <w:rFonts w:ascii="Arial" w:hAnsi="Arial" w:cs="Arial"/>
                <w:sz w:val="24"/>
              </w:rPr>
              <w:t>966</w:t>
            </w:r>
          </w:p>
        </w:tc>
        <w:tc>
          <w:tcPr>
            <w:tcW w:w="108" w:type="pct"/>
            <w:tcBorders>
              <w:top w:val="single" w:sz="4" w:space="0" w:color="auto"/>
              <w:left w:val="single" w:sz="4" w:space="0" w:color="auto"/>
              <w:bottom w:val="single" w:sz="4" w:space="0" w:color="auto"/>
              <w:right w:val="single" w:sz="4" w:space="0" w:color="auto"/>
            </w:tcBorders>
            <w:shd w:val="clear" w:color="auto" w:fill="auto"/>
          </w:tcPr>
          <w:p w:rsidR="00C86264" w:rsidRPr="00F9091B" w:rsidRDefault="00C86264" w:rsidP="00F9091B">
            <w:pPr>
              <w:widowControl/>
              <w:jc w:val="both"/>
              <w:rPr>
                <w:rFonts w:ascii="Arial" w:hAnsi="Arial" w:cs="Arial"/>
                <w:sz w:val="24"/>
              </w:rPr>
            </w:pPr>
            <w:r w:rsidRPr="00F9091B">
              <w:rPr>
                <w:rFonts w:ascii="Arial" w:hAnsi="Arial" w:cs="Arial"/>
                <w:sz w:val="24"/>
              </w:rPr>
              <w:t>01</w:t>
            </w:r>
          </w:p>
        </w:tc>
        <w:tc>
          <w:tcPr>
            <w:tcW w:w="108" w:type="pct"/>
            <w:tcBorders>
              <w:top w:val="single" w:sz="4" w:space="0" w:color="auto"/>
              <w:left w:val="single" w:sz="4" w:space="0" w:color="auto"/>
              <w:bottom w:val="single" w:sz="4" w:space="0" w:color="auto"/>
              <w:right w:val="single" w:sz="4" w:space="0" w:color="auto"/>
            </w:tcBorders>
            <w:shd w:val="clear" w:color="auto" w:fill="auto"/>
          </w:tcPr>
          <w:p w:rsidR="00C86264" w:rsidRPr="00F9091B" w:rsidRDefault="00C86264" w:rsidP="00F9091B">
            <w:pPr>
              <w:widowControl/>
              <w:jc w:val="both"/>
              <w:rPr>
                <w:rFonts w:ascii="Arial" w:hAnsi="Arial" w:cs="Arial"/>
                <w:sz w:val="24"/>
              </w:rPr>
            </w:pPr>
            <w:r w:rsidRPr="00F9091B">
              <w:rPr>
                <w:rFonts w:ascii="Arial" w:hAnsi="Arial" w:cs="Arial"/>
                <w:sz w:val="24"/>
              </w:rPr>
              <w:t>13</w:t>
            </w:r>
          </w:p>
        </w:tc>
        <w:tc>
          <w:tcPr>
            <w:tcW w:w="423" w:type="pct"/>
            <w:tcBorders>
              <w:top w:val="single" w:sz="4" w:space="0" w:color="auto"/>
              <w:left w:val="single" w:sz="4" w:space="0" w:color="auto"/>
              <w:bottom w:val="single" w:sz="4" w:space="0" w:color="auto"/>
              <w:right w:val="single" w:sz="4" w:space="0" w:color="auto"/>
            </w:tcBorders>
            <w:shd w:val="clear" w:color="auto" w:fill="auto"/>
          </w:tcPr>
          <w:p w:rsidR="00C86264" w:rsidRPr="00F9091B" w:rsidRDefault="00C86264" w:rsidP="00F9091B">
            <w:pPr>
              <w:widowControl/>
              <w:jc w:val="both"/>
              <w:rPr>
                <w:rFonts w:ascii="Arial" w:hAnsi="Arial" w:cs="Arial"/>
                <w:sz w:val="24"/>
              </w:rPr>
            </w:pPr>
            <w:r w:rsidRPr="00F9091B">
              <w:rPr>
                <w:rFonts w:ascii="Arial" w:hAnsi="Arial" w:cs="Arial"/>
                <w:sz w:val="24"/>
              </w:rPr>
              <w:t>0710210/ 0710102100</w:t>
            </w:r>
          </w:p>
        </w:tc>
        <w:tc>
          <w:tcPr>
            <w:tcW w:w="213" w:type="pct"/>
            <w:tcBorders>
              <w:top w:val="single" w:sz="4" w:space="0" w:color="auto"/>
              <w:left w:val="single" w:sz="4" w:space="0" w:color="auto"/>
              <w:bottom w:val="single" w:sz="4" w:space="0" w:color="auto"/>
              <w:right w:val="single" w:sz="4" w:space="0" w:color="auto"/>
            </w:tcBorders>
            <w:shd w:val="clear" w:color="auto" w:fill="auto"/>
          </w:tcPr>
          <w:p w:rsidR="00C86264" w:rsidRPr="00F9091B" w:rsidRDefault="00C86264" w:rsidP="00F9091B">
            <w:pPr>
              <w:widowControl/>
              <w:jc w:val="both"/>
              <w:rPr>
                <w:rFonts w:ascii="Arial" w:hAnsi="Arial" w:cs="Arial"/>
                <w:sz w:val="24"/>
              </w:rPr>
            </w:pPr>
            <w:r w:rsidRPr="00F9091B">
              <w:rPr>
                <w:rFonts w:ascii="Arial" w:hAnsi="Arial" w:cs="Arial"/>
                <w:sz w:val="24"/>
              </w:rPr>
              <w:t>122</w:t>
            </w:r>
          </w:p>
        </w:tc>
        <w:tc>
          <w:tcPr>
            <w:tcW w:w="187" w:type="pct"/>
            <w:tcBorders>
              <w:top w:val="single" w:sz="4" w:space="0" w:color="auto"/>
              <w:left w:val="single" w:sz="4" w:space="0" w:color="auto"/>
              <w:bottom w:val="single" w:sz="4" w:space="0" w:color="auto"/>
              <w:right w:val="single" w:sz="4" w:space="0" w:color="auto"/>
            </w:tcBorders>
            <w:shd w:val="clear" w:color="auto" w:fill="E7E6E6"/>
          </w:tcPr>
          <w:p w:rsidR="00C86264" w:rsidRPr="00F9091B" w:rsidRDefault="00C86264" w:rsidP="00F9091B">
            <w:pPr>
              <w:widowControl/>
              <w:jc w:val="both"/>
              <w:rPr>
                <w:rFonts w:ascii="Arial" w:hAnsi="Arial" w:cs="Arial"/>
                <w:sz w:val="24"/>
              </w:rPr>
            </w:pPr>
            <w:r w:rsidRPr="00F9091B">
              <w:rPr>
                <w:rFonts w:ascii="Arial" w:hAnsi="Arial" w:cs="Arial"/>
                <w:sz w:val="24"/>
              </w:rPr>
              <w:t>279,9</w:t>
            </w:r>
          </w:p>
        </w:tc>
        <w:tc>
          <w:tcPr>
            <w:tcW w:w="187" w:type="pct"/>
            <w:tcBorders>
              <w:top w:val="single" w:sz="4" w:space="0" w:color="auto"/>
              <w:left w:val="single" w:sz="4" w:space="0" w:color="auto"/>
              <w:bottom w:val="single" w:sz="4" w:space="0" w:color="auto"/>
              <w:right w:val="single" w:sz="4" w:space="0" w:color="auto"/>
            </w:tcBorders>
            <w:shd w:val="clear" w:color="auto" w:fill="E7E6E6"/>
          </w:tcPr>
          <w:p w:rsidR="00C86264" w:rsidRPr="00F9091B" w:rsidRDefault="00C86264" w:rsidP="00F9091B">
            <w:pPr>
              <w:widowControl/>
              <w:jc w:val="both"/>
              <w:rPr>
                <w:rFonts w:ascii="Arial" w:hAnsi="Arial" w:cs="Arial"/>
                <w:sz w:val="24"/>
              </w:rPr>
            </w:pPr>
            <w:r w:rsidRPr="00F9091B">
              <w:rPr>
                <w:rFonts w:ascii="Arial" w:hAnsi="Arial" w:cs="Arial"/>
                <w:sz w:val="24"/>
              </w:rPr>
              <w:t>295,7</w:t>
            </w:r>
          </w:p>
        </w:tc>
        <w:tc>
          <w:tcPr>
            <w:tcW w:w="187" w:type="pct"/>
            <w:tcBorders>
              <w:top w:val="single" w:sz="4" w:space="0" w:color="auto"/>
              <w:left w:val="single" w:sz="4" w:space="0" w:color="auto"/>
              <w:bottom w:val="single" w:sz="4" w:space="0" w:color="auto"/>
              <w:right w:val="single" w:sz="4" w:space="0" w:color="auto"/>
            </w:tcBorders>
            <w:shd w:val="clear" w:color="auto" w:fill="E7E6E6"/>
          </w:tcPr>
          <w:p w:rsidR="00C86264" w:rsidRPr="00F9091B" w:rsidRDefault="00C86264" w:rsidP="00F9091B">
            <w:pPr>
              <w:widowControl/>
              <w:jc w:val="both"/>
              <w:rPr>
                <w:rFonts w:ascii="Arial" w:hAnsi="Arial" w:cs="Arial"/>
                <w:sz w:val="24"/>
              </w:rPr>
            </w:pPr>
            <w:r w:rsidRPr="00F9091B">
              <w:rPr>
                <w:rFonts w:ascii="Arial" w:hAnsi="Arial" w:cs="Arial"/>
                <w:sz w:val="24"/>
              </w:rPr>
              <w:t>241,5</w:t>
            </w:r>
          </w:p>
        </w:tc>
        <w:tc>
          <w:tcPr>
            <w:tcW w:w="187" w:type="pct"/>
            <w:tcBorders>
              <w:top w:val="single" w:sz="4" w:space="0" w:color="auto"/>
              <w:left w:val="single" w:sz="4" w:space="0" w:color="auto"/>
              <w:bottom w:val="single" w:sz="4" w:space="0" w:color="auto"/>
              <w:right w:val="single" w:sz="4" w:space="0" w:color="auto"/>
            </w:tcBorders>
            <w:shd w:val="clear" w:color="auto" w:fill="E7E6E6"/>
          </w:tcPr>
          <w:p w:rsidR="00C86264" w:rsidRPr="00F9091B" w:rsidRDefault="00C86264" w:rsidP="00F9091B">
            <w:pPr>
              <w:widowControl/>
              <w:jc w:val="both"/>
              <w:rPr>
                <w:rFonts w:ascii="Arial" w:hAnsi="Arial" w:cs="Arial"/>
                <w:sz w:val="24"/>
              </w:rPr>
            </w:pPr>
            <w:r w:rsidRPr="00F9091B">
              <w:rPr>
                <w:rFonts w:ascii="Arial" w:hAnsi="Arial" w:cs="Arial"/>
                <w:sz w:val="24"/>
              </w:rPr>
              <w:t>247,6</w:t>
            </w:r>
          </w:p>
        </w:tc>
        <w:tc>
          <w:tcPr>
            <w:tcW w:w="187" w:type="pct"/>
            <w:tcBorders>
              <w:top w:val="single" w:sz="4" w:space="0" w:color="auto"/>
              <w:left w:val="single" w:sz="4" w:space="0" w:color="auto"/>
              <w:bottom w:val="single" w:sz="4" w:space="0" w:color="auto"/>
              <w:right w:val="single" w:sz="4" w:space="0" w:color="auto"/>
            </w:tcBorders>
            <w:shd w:val="clear" w:color="auto" w:fill="E7E6E6"/>
          </w:tcPr>
          <w:p w:rsidR="00C86264" w:rsidRPr="00F9091B" w:rsidRDefault="00C86264" w:rsidP="00F9091B">
            <w:pPr>
              <w:widowControl/>
              <w:jc w:val="both"/>
              <w:rPr>
                <w:rFonts w:ascii="Arial" w:hAnsi="Arial" w:cs="Arial"/>
                <w:sz w:val="24"/>
              </w:rPr>
            </w:pPr>
            <w:r w:rsidRPr="00F9091B">
              <w:rPr>
                <w:rFonts w:ascii="Arial" w:hAnsi="Arial" w:cs="Arial"/>
                <w:sz w:val="24"/>
              </w:rPr>
              <w:t>209,3</w:t>
            </w:r>
          </w:p>
        </w:tc>
        <w:tc>
          <w:tcPr>
            <w:tcW w:w="187" w:type="pct"/>
            <w:tcBorders>
              <w:top w:val="single" w:sz="4" w:space="0" w:color="auto"/>
              <w:left w:val="single" w:sz="4" w:space="0" w:color="auto"/>
              <w:bottom w:val="single" w:sz="4" w:space="0" w:color="auto"/>
              <w:right w:val="single" w:sz="4" w:space="0" w:color="auto"/>
            </w:tcBorders>
            <w:shd w:val="clear" w:color="auto" w:fill="E7E6E6"/>
          </w:tcPr>
          <w:p w:rsidR="00C86264" w:rsidRPr="00F9091B" w:rsidRDefault="00C86264" w:rsidP="00F9091B">
            <w:pPr>
              <w:widowControl/>
              <w:jc w:val="both"/>
              <w:rPr>
                <w:rFonts w:ascii="Arial" w:hAnsi="Arial" w:cs="Arial"/>
                <w:sz w:val="24"/>
              </w:rPr>
            </w:pPr>
            <w:r w:rsidRPr="00F9091B">
              <w:rPr>
                <w:rFonts w:ascii="Arial" w:hAnsi="Arial" w:cs="Arial"/>
                <w:sz w:val="24"/>
              </w:rPr>
              <w:t>250,3</w:t>
            </w:r>
          </w:p>
        </w:tc>
        <w:tc>
          <w:tcPr>
            <w:tcW w:w="187" w:type="pct"/>
            <w:tcBorders>
              <w:top w:val="single" w:sz="4" w:space="0" w:color="auto"/>
              <w:left w:val="single" w:sz="4" w:space="0" w:color="auto"/>
              <w:bottom w:val="single" w:sz="4" w:space="0" w:color="auto"/>
              <w:right w:val="single" w:sz="4" w:space="0" w:color="auto"/>
            </w:tcBorders>
            <w:shd w:val="clear" w:color="auto" w:fill="E7E6E6"/>
          </w:tcPr>
          <w:p w:rsidR="00C86264" w:rsidRPr="00F9091B" w:rsidRDefault="00C86264" w:rsidP="00F9091B">
            <w:pPr>
              <w:widowControl/>
              <w:jc w:val="both"/>
              <w:rPr>
                <w:rFonts w:ascii="Arial" w:hAnsi="Arial" w:cs="Arial"/>
                <w:sz w:val="24"/>
              </w:rPr>
            </w:pPr>
            <w:r w:rsidRPr="00F9091B">
              <w:rPr>
                <w:rFonts w:ascii="Arial" w:hAnsi="Arial" w:cs="Arial"/>
                <w:sz w:val="24"/>
              </w:rPr>
              <w:t>320,7</w:t>
            </w:r>
          </w:p>
        </w:tc>
        <w:tc>
          <w:tcPr>
            <w:tcW w:w="187" w:type="pct"/>
            <w:tcBorders>
              <w:top w:val="single" w:sz="4" w:space="0" w:color="auto"/>
              <w:left w:val="single" w:sz="4" w:space="0" w:color="auto"/>
              <w:bottom w:val="single" w:sz="4" w:space="0" w:color="auto"/>
              <w:right w:val="single" w:sz="4" w:space="0" w:color="auto"/>
            </w:tcBorders>
            <w:shd w:val="clear" w:color="auto" w:fill="E7E6E6"/>
          </w:tcPr>
          <w:p w:rsidR="00C86264" w:rsidRPr="00F9091B" w:rsidRDefault="00C86264" w:rsidP="00F9091B">
            <w:pPr>
              <w:widowControl/>
              <w:jc w:val="both"/>
              <w:rPr>
                <w:rFonts w:ascii="Arial" w:hAnsi="Arial" w:cs="Arial"/>
                <w:sz w:val="24"/>
              </w:rPr>
            </w:pPr>
            <w:r w:rsidRPr="00F9091B">
              <w:rPr>
                <w:rFonts w:ascii="Arial" w:hAnsi="Arial" w:cs="Arial"/>
                <w:sz w:val="24"/>
              </w:rPr>
              <w:t>333,7</w:t>
            </w:r>
          </w:p>
        </w:tc>
        <w:tc>
          <w:tcPr>
            <w:tcW w:w="187" w:type="pct"/>
            <w:tcBorders>
              <w:top w:val="single" w:sz="4" w:space="0" w:color="auto"/>
              <w:left w:val="single" w:sz="4" w:space="0" w:color="auto"/>
              <w:bottom w:val="single" w:sz="4" w:space="0" w:color="auto"/>
              <w:right w:val="single" w:sz="4" w:space="0" w:color="auto"/>
            </w:tcBorders>
            <w:shd w:val="clear" w:color="auto" w:fill="E7E6E6"/>
          </w:tcPr>
          <w:p w:rsidR="00C86264" w:rsidRPr="00F9091B" w:rsidRDefault="0074111C" w:rsidP="00F9091B">
            <w:pPr>
              <w:widowControl/>
              <w:jc w:val="both"/>
              <w:rPr>
                <w:rFonts w:ascii="Arial" w:hAnsi="Arial" w:cs="Arial"/>
                <w:sz w:val="24"/>
              </w:rPr>
            </w:pPr>
            <w:r w:rsidRPr="00F9091B">
              <w:rPr>
                <w:rFonts w:ascii="Arial" w:hAnsi="Arial" w:cs="Arial"/>
                <w:sz w:val="24"/>
              </w:rPr>
              <w:t>347,1</w:t>
            </w:r>
          </w:p>
        </w:tc>
        <w:tc>
          <w:tcPr>
            <w:tcW w:w="187" w:type="pct"/>
            <w:tcBorders>
              <w:top w:val="single" w:sz="4" w:space="0" w:color="auto"/>
              <w:left w:val="single" w:sz="4" w:space="0" w:color="auto"/>
              <w:bottom w:val="single" w:sz="4" w:space="0" w:color="auto"/>
              <w:right w:val="single" w:sz="4" w:space="0" w:color="auto"/>
            </w:tcBorders>
            <w:shd w:val="clear" w:color="auto" w:fill="E7E6E6"/>
          </w:tcPr>
          <w:p w:rsidR="00C86264" w:rsidRPr="00F9091B" w:rsidRDefault="008C2F81" w:rsidP="00F9091B">
            <w:pPr>
              <w:widowControl/>
              <w:jc w:val="both"/>
              <w:rPr>
                <w:rFonts w:ascii="Arial" w:hAnsi="Arial" w:cs="Arial"/>
                <w:sz w:val="24"/>
              </w:rPr>
            </w:pPr>
            <w:r w:rsidRPr="00F9091B">
              <w:rPr>
                <w:rFonts w:ascii="Arial" w:hAnsi="Arial" w:cs="Arial"/>
                <w:sz w:val="24"/>
              </w:rPr>
              <w:t>522,4</w:t>
            </w:r>
          </w:p>
        </w:tc>
        <w:tc>
          <w:tcPr>
            <w:tcW w:w="187" w:type="pct"/>
            <w:tcBorders>
              <w:top w:val="single" w:sz="4" w:space="0" w:color="auto"/>
              <w:left w:val="single" w:sz="4" w:space="0" w:color="auto"/>
              <w:bottom w:val="single" w:sz="4" w:space="0" w:color="auto"/>
              <w:right w:val="single" w:sz="4" w:space="0" w:color="auto"/>
            </w:tcBorders>
            <w:shd w:val="clear" w:color="auto" w:fill="BDD6EE"/>
          </w:tcPr>
          <w:p w:rsidR="00C86264" w:rsidRPr="00F9091B" w:rsidRDefault="00EE02E0" w:rsidP="00F9091B">
            <w:pPr>
              <w:widowControl/>
              <w:jc w:val="both"/>
              <w:rPr>
                <w:rFonts w:ascii="Arial" w:hAnsi="Arial" w:cs="Arial"/>
                <w:sz w:val="24"/>
              </w:rPr>
            </w:pPr>
            <w:r w:rsidRPr="00F9091B">
              <w:rPr>
                <w:rFonts w:ascii="Arial" w:hAnsi="Arial" w:cs="Arial"/>
                <w:sz w:val="24"/>
              </w:rPr>
              <w:t>655</w:t>
            </w:r>
            <w:r w:rsidR="00943334" w:rsidRPr="00F9091B">
              <w:rPr>
                <w:rFonts w:ascii="Arial" w:hAnsi="Arial" w:cs="Arial"/>
                <w:sz w:val="24"/>
              </w:rPr>
              <w:t>,</w:t>
            </w:r>
            <w:r w:rsidRPr="00F9091B">
              <w:rPr>
                <w:rFonts w:ascii="Arial" w:hAnsi="Arial" w:cs="Arial"/>
                <w:sz w:val="24"/>
              </w:rPr>
              <w:t>6</w:t>
            </w:r>
          </w:p>
        </w:tc>
        <w:tc>
          <w:tcPr>
            <w:tcW w:w="213" w:type="pct"/>
            <w:tcBorders>
              <w:top w:val="single" w:sz="4" w:space="0" w:color="auto"/>
              <w:left w:val="single" w:sz="4" w:space="0" w:color="auto"/>
              <w:bottom w:val="single" w:sz="4" w:space="0" w:color="auto"/>
              <w:right w:val="single" w:sz="4" w:space="0" w:color="auto"/>
            </w:tcBorders>
            <w:shd w:val="clear" w:color="auto" w:fill="BDD6EE"/>
          </w:tcPr>
          <w:p w:rsidR="00C86264" w:rsidRPr="00F9091B" w:rsidRDefault="00EE02E0" w:rsidP="00F9091B">
            <w:pPr>
              <w:widowControl/>
              <w:jc w:val="both"/>
              <w:rPr>
                <w:rFonts w:ascii="Arial" w:hAnsi="Arial" w:cs="Arial"/>
                <w:sz w:val="24"/>
              </w:rPr>
            </w:pPr>
            <w:r w:rsidRPr="00F9091B">
              <w:rPr>
                <w:rFonts w:ascii="Arial" w:hAnsi="Arial" w:cs="Arial"/>
                <w:sz w:val="24"/>
              </w:rPr>
              <w:t>704,6</w:t>
            </w:r>
          </w:p>
        </w:tc>
        <w:tc>
          <w:tcPr>
            <w:tcW w:w="213" w:type="pct"/>
            <w:tcBorders>
              <w:top w:val="single" w:sz="4" w:space="0" w:color="auto"/>
              <w:left w:val="single" w:sz="4" w:space="0" w:color="auto"/>
              <w:bottom w:val="single" w:sz="4" w:space="0" w:color="auto"/>
              <w:right w:val="single" w:sz="4" w:space="0" w:color="auto"/>
            </w:tcBorders>
            <w:shd w:val="clear" w:color="auto" w:fill="BDD6EE"/>
          </w:tcPr>
          <w:p w:rsidR="00C86264" w:rsidRPr="00F9091B" w:rsidRDefault="00EE02E0" w:rsidP="00F9091B">
            <w:pPr>
              <w:widowControl/>
              <w:jc w:val="both"/>
              <w:rPr>
                <w:rFonts w:ascii="Arial" w:hAnsi="Arial" w:cs="Arial"/>
                <w:sz w:val="24"/>
              </w:rPr>
            </w:pPr>
            <w:r w:rsidRPr="00F9091B">
              <w:rPr>
                <w:rFonts w:ascii="Arial" w:hAnsi="Arial" w:cs="Arial"/>
                <w:sz w:val="24"/>
              </w:rPr>
              <w:t>735</w:t>
            </w:r>
            <w:r w:rsidR="00943334" w:rsidRPr="00F9091B">
              <w:rPr>
                <w:rFonts w:ascii="Arial" w:hAnsi="Arial" w:cs="Arial"/>
                <w:sz w:val="24"/>
              </w:rPr>
              <w:t>,</w:t>
            </w:r>
            <w:r w:rsidRPr="00F9091B">
              <w:rPr>
                <w:rFonts w:ascii="Arial" w:hAnsi="Arial" w:cs="Arial"/>
                <w:sz w:val="24"/>
              </w:rPr>
              <w:t>4</w:t>
            </w:r>
          </w:p>
        </w:tc>
        <w:tc>
          <w:tcPr>
            <w:tcW w:w="213" w:type="pct"/>
            <w:tcBorders>
              <w:top w:val="single" w:sz="4" w:space="0" w:color="auto"/>
              <w:left w:val="single" w:sz="4" w:space="0" w:color="auto"/>
              <w:bottom w:val="single" w:sz="4" w:space="0" w:color="auto"/>
              <w:right w:val="single" w:sz="4" w:space="0" w:color="auto"/>
            </w:tcBorders>
            <w:shd w:val="clear" w:color="auto" w:fill="BDD6EE"/>
          </w:tcPr>
          <w:p w:rsidR="00C86264" w:rsidRPr="00F9091B" w:rsidRDefault="00EE02E0" w:rsidP="00F9091B">
            <w:pPr>
              <w:widowControl/>
              <w:jc w:val="both"/>
              <w:rPr>
                <w:rFonts w:ascii="Arial" w:hAnsi="Arial" w:cs="Arial"/>
                <w:sz w:val="24"/>
              </w:rPr>
            </w:pPr>
            <w:r w:rsidRPr="00F9091B">
              <w:rPr>
                <w:rFonts w:ascii="Arial" w:hAnsi="Arial" w:cs="Arial"/>
                <w:sz w:val="24"/>
              </w:rPr>
              <w:t>764</w:t>
            </w:r>
            <w:r w:rsidR="00943334" w:rsidRPr="00F9091B">
              <w:rPr>
                <w:rFonts w:ascii="Arial" w:hAnsi="Arial" w:cs="Arial"/>
                <w:sz w:val="24"/>
              </w:rPr>
              <w:t>,</w:t>
            </w:r>
            <w:r w:rsidRPr="00F9091B">
              <w:rPr>
                <w:rFonts w:ascii="Arial" w:hAnsi="Arial" w:cs="Arial"/>
                <w:sz w:val="24"/>
              </w:rPr>
              <w:t>8</w:t>
            </w:r>
          </w:p>
        </w:tc>
      </w:tr>
      <w:tr w:rsidR="0086598B" w:rsidRPr="00F9091B" w:rsidTr="0086598B">
        <w:trPr>
          <w:jc w:val="center"/>
        </w:trPr>
        <w:tc>
          <w:tcPr>
            <w:tcW w:w="94" w:type="pct"/>
            <w:tcBorders>
              <w:left w:val="single" w:sz="4" w:space="0" w:color="auto"/>
              <w:right w:val="single" w:sz="4" w:space="0" w:color="auto"/>
            </w:tcBorders>
            <w:shd w:val="clear" w:color="auto" w:fill="auto"/>
          </w:tcPr>
          <w:p w:rsidR="00C86264" w:rsidRPr="00F9091B" w:rsidRDefault="00C86264" w:rsidP="00F9091B">
            <w:pPr>
              <w:widowControl/>
              <w:jc w:val="both"/>
              <w:rPr>
                <w:rFonts w:ascii="Arial" w:hAnsi="Arial" w:cs="Arial"/>
                <w:sz w:val="24"/>
              </w:rPr>
            </w:pPr>
          </w:p>
        </w:tc>
        <w:tc>
          <w:tcPr>
            <w:tcW w:w="394" w:type="pct"/>
            <w:tcBorders>
              <w:left w:val="single" w:sz="4" w:space="0" w:color="auto"/>
              <w:right w:val="single" w:sz="4" w:space="0" w:color="auto"/>
            </w:tcBorders>
            <w:shd w:val="clear" w:color="auto" w:fill="auto"/>
          </w:tcPr>
          <w:p w:rsidR="00C86264" w:rsidRPr="00F9091B" w:rsidRDefault="00C86264" w:rsidP="00F9091B">
            <w:pPr>
              <w:widowControl/>
              <w:jc w:val="both"/>
              <w:rPr>
                <w:rFonts w:ascii="Arial" w:hAnsi="Arial" w:cs="Arial"/>
                <w:sz w:val="24"/>
              </w:rPr>
            </w:pPr>
          </w:p>
        </w:tc>
        <w:tc>
          <w:tcPr>
            <w:tcW w:w="405" w:type="pct"/>
            <w:tcBorders>
              <w:left w:val="single" w:sz="4" w:space="0" w:color="auto"/>
              <w:right w:val="single" w:sz="4" w:space="0" w:color="auto"/>
            </w:tcBorders>
            <w:shd w:val="clear" w:color="auto" w:fill="auto"/>
          </w:tcPr>
          <w:p w:rsidR="00C86264" w:rsidRPr="00F9091B" w:rsidRDefault="00C86264" w:rsidP="00F9091B">
            <w:pPr>
              <w:widowControl/>
              <w:jc w:val="both"/>
              <w:rPr>
                <w:rFonts w:ascii="Arial" w:hAnsi="Arial" w:cs="Arial"/>
                <w:sz w:val="24"/>
              </w:rPr>
            </w:pPr>
          </w:p>
        </w:tc>
        <w:tc>
          <w:tcPr>
            <w:tcW w:w="399" w:type="pct"/>
            <w:vMerge/>
            <w:tcBorders>
              <w:left w:val="single" w:sz="4" w:space="0" w:color="auto"/>
              <w:right w:val="single" w:sz="4" w:space="0" w:color="auto"/>
            </w:tcBorders>
            <w:shd w:val="clear" w:color="auto" w:fill="auto"/>
          </w:tcPr>
          <w:p w:rsidR="00C86264" w:rsidRPr="00F9091B" w:rsidRDefault="00C86264" w:rsidP="00F9091B">
            <w:pPr>
              <w:widowControl/>
              <w:jc w:val="both"/>
              <w:rPr>
                <w:rFonts w:ascii="Arial" w:hAnsi="Arial" w:cs="Arial"/>
                <w:sz w:val="24"/>
              </w:rPr>
            </w:pPr>
          </w:p>
        </w:tc>
        <w:tc>
          <w:tcPr>
            <w:tcW w:w="165" w:type="pct"/>
            <w:tcBorders>
              <w:top w:val="single" w:sz="4" w:space="0" w:color="auto"/>
              <w:left w:val="single" w:sz="4" w:space="0" w:color="auto"/>
              <w:bottom w:val="single" w:sz="4" w:space="0" w:color="auto"/>
              <w:right w:val="single" w:sz="4" w:space="0" w:color="auto"/>
            </w:tcBorders>
            <w:shd w:val="clear" w:color="auto" w:fill="auto"/>
          </w:tcPr>
          <w:p w:rsidR="00C86264" w:rsidRPr="00F9091B" w:rsidRDefault="00C86264" w:rsidP="00F9091B">
            <w:pPr>
              <w:widowControl/>
              <w:jc w:val="both"/>
              <w:rPr>
                <w:rFonts w:ascii="Arial" w:hAnsi="Arial" w:cs="Arial"/>
                <w:sz w:val="24"/>
              </w:rPr>
            </w:pPr>
            <w:r w:rsidRPr="00F9091B">
              <w:rPr>
                <w:rFonts w:ascii="Arial" w:hAnsi="Arial" w:cs="Arial"/>
                <w:sz w:val="24"/>
              </w:rPr>
              <w:t>966</w:t>
            </w:r>
          </w:p>
        </w:tc>
        <w:tc>
          <w:tcPr>
            <w:tcW w:w="108" w:type="pct"/>
            <w:tcBorders>
              <w:top w:val="single" w:sz="4" w:space="0" w:color="auto"/>
              <w:left w:val="single" w:sz="4" w:space="0" w:color="auto"/>
              <w:bottom w:val="single" w:sz="4" w:space="0" w:color="auto"/>
              <w:right w:val="single" w:sz="4" w:space="0" w:color="auto"/>
            </w:tcBorders>
            <w:shd w:val="clear" w:color="auto" w:fill="auto"/>
          </w:tcPr>
          <w:p w:rsidR="00C86264" w:rsidRPr="00F9091B" w:rsidRDefault="00C86264" w:rsidP="00F9091B">
            <w:pPr>
              <w:widowControl/>
              <w:jc w:val="both"/>
              <w:rPr>
                <w:rFonts w:ascii="Arial" w:hAnsi="Arial" w:cs="Arial"/>
                <w:sz w:val="24"/>
              </w:rPr>
            </w:pPr>
            <w:r w:rsidRPr="00F9091B">
              <w:rPr>
                <w:rFonts w:ascii="Arial" w:hAnsi="Arial" w:cs="Arial"/>
                <w:sz w:val="24"/>
              </w:rPr>
              <w:t>01</w:t>
            </w:r>
          </w:p>
        </w:tc>
        <w:tc>
          <w:tcPr>
            <w:tcW w:w="108" w:type="pct"/>
            <w:tcBorders>
              <w:top w:val="single" w:sz="4" w:space="0" w:color="auto"/>
              <w:left w:val="single" w:sz="4" w:space="0" w:color="auto"/>
              <w:bottom w:val="single" w:sz="4" w:space="0" w:color="auto"/>
              <w:right w:val="single" w:sz="4" w:space="0" w:color="auto"/>
            </w:tcBorders>
            <w:shd w:val="clear" w:color="auto" w:fill="auto"/>
          </w:tcPr>
          <w:p w:rsidR="00C86264" w:rsidRPr="00F9091B" w:rsidRDefault="00C86264" w:rsidP="00F9091B">
            <w:pPr>
              <w:widowControl/>
              <w:jc w:val="both"/>
              <w:rPr>
                <w:rFonts w:ascii="Arial" w:hAnsi="Arial" w:cs="Arial"/>
                <w:sz w:val="24"/>
              </w:rPr>
            </w:pPr>
            <w:r w:rsidRPr="00F9091B">
              <w:rPr>
                <w:rFonts w:ascii="Arial" w:hAnsi="Arial" w:cs="Arial"/>
                <w:sz w:val="24"/>
              </w:rPr>
              <w:t>13</w:t>
            </w:r>
          </w:p>
        </w:tc>
        <w:tc>
          <w:tcPr>
            <w:tcW w:w="423" w:type="pct"/>
            <w:tcBorders>
              <w:top w:val="single" w:sz="4" w:space="0" w:color="auto"/>
              <w:left w:val="single" w:sz="4" w:space="0" w:color="auto"/>
              <w:bottom w:val="single" w:sz="4" w:space="0" w:color="auto"/>
              <w:right w:val="single" w:sz="4" w:space="0" w:color="auto"/>
            </w:tcBorders>
            <w:shd w:val="clear" w:color="auto" w:fill="auto"/>
          </w:tcPr>
          <w:p w:rsidR="00C86264" w:rsidRPr="00F9091B" w:rsidRDefault="00C86264" w:rsidP="00F9091B">
            <w:pPr>
              <w:widowControl/>
              <w:jc w:val="both"/>
              <w:rPr>
                <w:rFonts w:ascii="Arial" w:hAnsi="Arial" w:cs="Arial"/>
                <w:sz w:val="24"/>
              </w:rPr>
            </w:pPr>
            <w:r w:rsidRPr="00F9091B">
              <w:rPr>
                <w:rFonts w:ascii="Arial" w:hAnsi="Arial" w:cs="Arial"/>
                <w:sz w:val="24"/>
              </w:rPr>
              <w:t>0710102100</w:t>
            </w:r>
          </w:p>
        </w:tc>
        <w:tc>
          <w:tcPr>
            <w:tcW w:w="213" w:type="pct"/>
            <w:tcBorders>
              <w:top w:val="single" w:sz="4" w:space="0" w:color="auto"/>
              <w:left w:val="single" w:sz="4" w:space="0" w:color="auto"/>
              <w:bottom w:val="single" w:sz="4" w:space="0" w:color="auto"/>
              <w:right w:val="single" w:sz="4" w:space="0" w:color="auto"/>
            </w:tcBorders>
            <w:shd w:val="clear" w:color="auto" w:fill="auto"/>
          </w:tcPr>
          <w:p w:rsidR="00C86264" w:rsidRPr="00F9091B" w:rsidRDefault="00C86264" w:rsidP="00F9091B">
            <w:pPr>
              <w:widowControl/>
              <w:jc w:val="both"/>
              <w:rPr>
                <w:rFonts w:ascii="Arial" w:hAnsi="Arial" w:cs="Arial"/>
                <w:sz w:val="24"/>
              </w:rPr>
            </w:pPr>
            <w:r w:rsidRPr="00F9091B">
              <w:rPr>
                <w:rFonts w:ascii="Arial" w:hAnsi="Arial" w:cs="Arial"/>
                <w:sz w:val="24"/>
              </w:rPr>
              <w:t>129</w:t>
            </w:r>
          </w:p>
        </w:tc>
        <w:tc>
          <w:tcPr>
            <w:tcW w:w="187" w:type="pct"/>
            <w:tcBorders>
              <w:top w:val="single" w:sz="4" w:space="0" w:color="auto"/>
              <w:left w:val="single" w:sz="4" w:space="0" w:color="auto"/>
              <w:bottom w:val="single" w:sz="4" w:space="0" w:color="auto"/>
              <w:right w:val="single" w:sz="4" w:space="0" w:color="auto"/>
            </w:tcBorders>
            <w:shd w:val="clear" w:color="auto" w:fill="E7E6E6"/>
          </w:tcPr>
          <w:p w:rsidR="00C86264" w:rsidRPr="00F9091B" w:rsidRDefault="00C86264" w:rsidP="00F9091B">
            <w:pPr>
              <w:widowControl/>
              <w:jc w:val="both"/>
              <w:rPr>
                <w:rFonts w:ascii="Arial" w:hAnsi="Arial" w:cs="Arial"/>
                <w:sz w:val="24"/>
              </w:rPr>
            </w:pPr>
            <w:r w:rsidRPr="00F9091B">
              <w:rPr>
                <w:rFonts w:ascii="Arial" w:hAnsi="Arial" w:cs="Arial"/>
                <w:sz w:val="24"/>
              </w:rPr>
              <w:t>-</w:t>
            </w:r>
          </w:p>
        </w:tc>
        <w:tc>
          <w:tcPr>
            <w:tcW w:w="187" w:type="pct"/>
            <w:tcBorders>
              <w:top w:val="single" w:sz="4" w:space="0" w:color="auto"/>
              <w:left w:val="single" w:sz="4" w:space="0" w:color="auto"/>
              <w:bottom w:val="single" w:sz="4" w:space="0" w:color="auto"/>
              <w:right w:val="single" w:sz="4" w:space="0" w:color="auto"/>
            </w:tcBorders>
            <w:shd w:val="clear" w:color="auto" w:fill="E7E6E6"/>
          </w:tcPr>
          <w:p w:rsidR="00C86264" w:rsidRPr="00F9091B" w:rsidRDefault="00C86264" w:rsidP="00F9091B">
            <w:pPr>
              <w:widowControl/>
              <w:jc w:val="both"/>
              <w:rPr>
                <w:rFonts w:ascii="Arial" w:hAnsi="Arial" w:cs="Arial"/>
                <w:sz w:val="24"/>
              </w:rPr>
            </w:pPr>
            <w:r w:rsidRPr="00F9091B">
              <w:rPr>
                <w:rFonts w:ascii="Arial" w:hAnsi="Arial" w:cs="Arial"/>
                <w:sz w:val="24"/>
              </w:rPr>
              <w:t>-</w:t>
            </w:r>
          </w:p>
        </w:tc>
        <w:tc>
          <w:tcPr>
            <w:tcW w:w="187" w:type="pct"/>
            <w:tcBorders>
              <w:top w:val="single" w:sz="4" w:space="0" w:color="auto"/>
              <w:left w:val="single" w:sz="4" w:space="0" w:color="auto"/>
              <w:bottom w:val="single" w:sz="4" w:space="0" w:color="auto"/>
              <w:right w:val="single" w:sz="4" w:space="0" w:color="auto"/>
            </w:tcBorders>
            <w:shd w:val="clear" w:color="auto" w:fill="E7E6E6"/>
          </w:tcPr>
          <w:p w:rsidR="00C86264" w:rsidRPr="00F9091B" w:rsidRDefault="00C86264" w:rsidP="00F9091B">
            <w:pPr>
              <w:widowControl/>
              <w:jc w:val="both"/>
              <w:rPr>
                <w:rFonts w:ascii="Arial" w:hAnsi="Arial" w:cs="Arial"/>
                <w:sz w:val="24"/>
              </w:rPr>
            </w:pPr>
            <w:r w:rsidRPr="00F9091B">
              <w:rPr>
                <w:rFonts w:ascii="Arial" w:hAnsi="Arial" w:cs="Arial"/>
                <w:sz w:val="24"/>
              </w:rPr>
              <w:t>907,5</w:t>
            </w:r>
          </w:p>
        </w:tc>
        <w:tc>
          <w:tcPr>
            <w:tcW w:w="187" w:type="pct"/>
            <w:tcBorders>
              <w:top w:val="single" w:sz="4" w:space="0" w:color="auto"/>
              <w:left w:val="single" w:sz="4" w:space="0" w:color="auto"/>
              <w:bottom w:val="single" w:sz="4" w:space="0" w:color="auto"/>
              <w:right w:val="single" w:sz="4" w:space="0" w:color="auto"/>
            </w:tcBorders>
            <w:shd w:val="clear" w:color="auto" w:fill="E7E6E6"/>
          </w:tcPr>
          <w:p w:rsidR="00C86264" w:rsidRPr="00F9091B" w:rsidRDefault="00C86264" w:rsidP="00F9091B">
            <w:pPr>
              <w:widowControl/>
              <w:jc w:val="both"/>
              <w:rPr>
                <w:rFonts w:ascii="Arial" w:hAnsi="Arial" w:cs="Arial"/>
                <w:sz w:val="24"/>
              </w:rPr>
            </w:pPr>
            <w:r w:rsidRPr="00F9091B">
              <w:rPr>
                <w:rFonts w:ascii="Arial" w:hAnsi="Arial" w:cs="Arial"/>
                <w:sz w:val="24"/>
              </w:rPr>
              <w:t>962,2</w:t>
            </w:r>
          </w:p>
        </w:tc>
        <w:tc>
          <w:tcPr>
            <w:tcW w:w="187" w:type="pct"/>
            <w:tcBorders>
              <w:top w:val="single" w:sz="4" w:space="0" w:color="auto"/>
              <w:left w:val="single" w:sz="4" w:space="0" w:color="auto"/>
              <w:bottom w:val="single" w:sz="4" w:space="0" w:color="auto"/>
              <w:right w:val="single" w:sz="4" w:space="0" w:color="auto"/>
            </w:tcBorders>
            <w:shd w:val="clear" w:color="auto" w:fill="E7E6E6"/>
          </w:tcPr>
          <w:p w:rsidR="00C86264" w:rsidRPr="00F9091B" w:rsidRDefault="00C86264" w:rsidP="00F9091B">
            <w:pPr>
              <w:widowControl/>
              <w:jc w:val="both"/>
              <w:rPr>
                <w:rFonts w:ascii="Arial" w:hAnsi="Arial" w:cs="Arial"/>
                <w:sz w:val="24"/>
              </w:rPr>
            </w:pPr>
            <w:r w:rsidRPr="00F9091B">
              <w:rPr>
                <w:rFonts w:ascii="Arial" w:hAnsi="Arial" w:cs="Arial"/>
                <w:sz w:val="24"/>
              </w:rPr>
              <w:t>946,4</w:t>
            </w:r>
          </w:p>
        </w:tc>
        <w:tc>
          <w:tcPr>
            <w:tcW w:w="187" w:type="pct"/>
            <w:tcBorders>
              <w:top w:val="single" w:sz="4" w:space="0" w:color="auto"/>
              <w:left w:val="single" w:sz="4" w:space="0" w:color="auto"/>
              <w:bottom w:val="single" w:sz="4" w:space="0" w:color="auto"/>
              <w:right w:val="single" w:sz="4" w:space="0" w:color="auto"/>
            </w:tcBorders>
            <w:shd w:val="clear" w:color="auto" w:fill="E7E6E6"/>
          </w:tcPr>
          <w:p w:rsidR="00C86264" w:rsidRPr="00F9091B" w:rsidRDefault="00C86264" w:rsidP="00F9091B">
            <w:pPr>
              <w:widowControl/>
              <w:jc w:val="both"/>
              <w:rPr>
                <w:rFonts w:ascii="Arial" w:hAnsi="Arial" w:cs="Arial"/>
                <w:sz w:val="24"/>
              </w:rPr>
            </w:pPr>
            <w:r w:rsidRPr="00F9091B">
              <w:rPr>
                <w:rFonts w:ascii="Arial" w:hAnsi="Arial" w:cs="Arial"/>
                <w:sz w:val="24"/>
              </w:rPr>
              <w:t>1070,1</w:t>
            </w:r>
          </w:p>
        </w:tc>
        <w:tc>
          <w:tcPr>
            <w:tcW w:w="187" w:type="pct"/>
            <w:tcBorders>
              <w:top w:val="single" w:sz="4" w:space="0" w:color="auto"/>
              <w:left w:val="single" w:sz="4" w:space="0" w:color="auto"/>
              <w:bottom w:val="single" w:sz="4" w:space="0" w:color="auto"/>
              <w:right w:val="single" w:sz="4" w:space="0" w:color="auto"/>
            </w:tcBorders>
            <w:shd w:val="clear" w:color="auto" w:fill="E7E6E6"/>
          </w:tcPr>
          <w:p w:rsidR="00C86264" w:rsidRPr="00F9091B" w:rsidRDefault="00C86264" w:rsidP="00F9091B">
            <w:pPr>
              <w:widowControl/>
              <w:jc w:val="both"/>
              <w:rPr>
                <w:rFonts w:ascii="Arial" w:hAnsi="Arial" w:cs="Arial"/>
                <w:sz w:val="24"/>
              </w:rPr>
            </w:pPr>
            <w:r w:rsidRPr="00F9091B">
              <w:rPr>
                <w:rFonts w:ascii="Arial" w:hAnsi="Arial" w:cs="Arial"/>
                <w:sz w:val="24"/>
              </w:rPr>
              <w:t>1173,2</w:t>
            </w:r>
          </w:p>
        </w:tc>
        <w:tc>
          <w:tcPr>
            <w:tcW w:w="187" w:type="pct"/>
            <w:tcBorders>
              <w:top w:val="single" w:sz="4" w:space="0" w:color="auto"/>
              <w:left w:val="single" w:sz="4" w:space="0" w:color="auto"/>
              <w:bottom w:val="single" w:sz="4" w:space="0" w:color="auto"/>
              <w:right w:val="single" w:sz="4" w:space="0" w:color="auto"/>
            </w:tcBorders>
            <w:shd w:val="clear" w:color="auto" w:fill="E7E6E6"/>
          </w:tcPr>
          <w:p w:rsidR="00C86264" w:rsidRPr="00F9091B" w:rsidRDefault="00C86264" w:rsidP="00F9091B">
            <w:pPr>
              <w:widowControl/>
              <w:jc w:val="both"/>
              <w:rPr>
                <w:rFonts w:ascii="Arial" w:hAnsi="Arial" w:cs="Arial"/>
                <w:sz w:val="24"/>
              </w:rPr>
            </w:pPr>
            <w:r w:rsidRPr="00F9091B">
              <w:rPr>
                <w:rFonts w:ascii="Arial" w:hAnsi="Arial" w:cs="Arial"/>
                <w:sz w:val="24"/>
              </w:rPr>
              <w:t>1209,1</w:t>
            </w:r>
          </w:p>
        </w:tc>
        <w:tc>
          <w:tcPr>
            <w:tcW w:w="187" w:type="pct"/>
            <w:tcBorders>
              <w:top w:val="single" w:sz="4" w:space="0" w:color="auto"/>
              <w:left w:val="single" w:sz="4" w:space="0" w:color="auto"/>
              <w:bottom w:val="single" w:sz="4" w:space="0" w:color="auto"/>
              <w:right w:val="single" w:sz="4" w:space="0" w:color="auto"/>
            </w:tcBorders>
            <w:shd w:val="clear" w:color="auto" w:fill="E7E6E6"/>
          </w:tcPr>
          <w:p w:rsidR="00C86264" w:rsidRPr="00F9091B" w:rsidRDefault="0074111C" w:rsidP="00F9091B">
            <w:pPr>
              <w:widowControl/>
              <w:jc w:val="both"/>
              <w:rPr>
                <w:rFonts w:ascii="Arial" w:hAnsi="Arial" w:cs="Arial"/>
                <w:sz w:val="24"/>
              </w:rPr>
            </w:pPr>
            <w:r w:rsidRPr="00F9091B">
              <w:rPr>
                <w:rFonts w:ascii="Arial" w:hAnsi="Arial" w:cs="Arial"/>
                <w:sz w:val="24"/>
              </w:rPr>
              <w:t>1286,2</w:t>
            </w:r>
          </w:p>
        </w:tc>
        <w:tc>
          <w:tcPr>
            <w:tcW w:w="187" w:type="pct"/>
            <w:tcBorders>
              <w:top w:val="single" w:sz="4" w:space="0" w:color="auto"/>
              <w:left w:val="single" w:sz="4" w:space="0" w:color="auto"/>
              <w:bottom w:val="single" w:sz="4" w:space="0" w:color="auto"/>
              <w:right w:val="single" w:sz="4" w:space="0" w:color="auto"/>
            </w:tcBorders>
            <w:shd w:val="clear" w:color="auto" w:fill="E7E6E6"/>
          </w:tcPr>
          <w:p w:rsidR="00C86264" w:rsidRPr="00F9091B" w:rsidRDefault="008C2F81" w:rsidP="00F9091B">
            <w:pPr>
              <w:widowControl/>
              <w:jc w:val="both"/>
              <w:rPr>
                <w:rFonts w:ascii="Arial" w:hAnsi="Arial" w:cs="Arial"/>
                <w:sz w:val="24"/>
              </w:rPr>
            </w:pPr>
            <w:r w:rsidRPr="00F9091B">
              <w:rPr>
                <w:rFonts w:ascii="Arial" w:hAnsi="Arial" w:cs="Arial"/>
                <w:sz w:val="24"/>
              </w:rPr>
              <w:t>1458,3</w:t>
            </w:r>
          </w:p>
        </w:tc>
        <w:tc>
          <w:tcPr>
            <w:tcW w:w="187" w:type="pct"/>
            <w:tcBorders>
              <w:top w:val="single" w:sz="4" w:space="0" w:color="auto"/>
              <w:left w:val="single" w:sz="4" w:space="0" w:color="auto"/>
              <w:bottom w:val="single" w:sz="4" w:space="0" w:color="auto"/>
              <w:right w:val="single" w:sz="4" w:space="0" w:color="auto"/>
            </w:tcBorders>
            <w:shd w:val="clear" w:color="auto" w:fill="BDD6EE"/>
          </w:tcPr>
          <w:p w:rsidR="00C86264" w:rsidRPr="00F9091B" w:rsidRDefault="00EF13CE" w:rsidP="00F9091B">
            <w:pPr>
              <w:widowControl/>
              <w:jc w:val="both"/>
              <w:rPr>
                <w:rFonts w:ascii="Arial" w:hAnsi="Arial" w:cs="Arial"/>
                <w:sz w:val="24"/>
              </w:rPr>
            </w:pPr>
            <w:r w:rsidRPr="00F9091B">
              <w:rPr>
                <w:rFonts w:ascii="Arial" w:hAnsi="Arial" w:cs="Arial"/>
                <w:sz w:val="24"/>
              </w:rPr>
              <w:t>1734.3</w:t>
            </w:r>
          </w:p>
        </w:tc>
        <w:tc>
          <w:tcPr>
            <w:tcW w:w="213" w:type="pct"/>
            <w:tcBorders>
              <w:top w:val="single" w:sz="4" w:space="0" w:color="auto"/>
              <w:left w:val="single" w:sz="4" w:space="0" w:color="auto"/>
              <w:bottom w:val="single" w:sz="4" w:space="0" w:color="auto"/>
              <w:right w:val="single" w:sz="4" w:space="0" w:color="auto"/>
            </w:tcBorders>
            <w:shd w:val="clear" w:color="auto" w:fill="BDD6EE"/>
          </w:tcPr>
          <w:p w:rsidR="00C86264" w:rsidRPr="00F9091B" w:rsidRDefault="00EF13CE" w:rsidP="00F9091B">
            <w:pPr>
              <w:widowControl/>
              <w:jc w:val="both"/>
              <w:rPr>
                <w:rFonts w:ascii="Arial" w:hAnsi="Arial" w:cs="Arial"/>
                <w:sz w:val="24"/>
              </w:rPr>
            </w:pPr>
            <w:r w:rsidRPr="00F9091B">
              <w:rPr>
                <w:rFonts w:ascii="Arial" w:hAnsi="Arial" w:cs="Arial"/>
                <w:sz w:val="24"/>
              </w:rPr>
              <w:t>1965.3</w:t>
            </w:r>
          </w:p>
        </w:tc>
        <w:tc>
          <w:tcPr>
            <w:tcW w:w="213" w:type="pct"/>
            <w:tcBorders>
              <w:top w:val="single" w:sz="4" w:space="0" w:color="auto"/>
              <w:left w:val="single" w:sz="4" w:space="0" w:color="auto"/>
              <w:bottom w:val="single" w:sz="4" w:space="0" w:color="auto"/>
              <w:right w:val="single" w:sz="4" w:space="0" w:color="auto"/>
            </w:tcBorders>
            <w:shd w:val="clear" w:color="auto" w:fill="BDD6EE"/>
          </w:tcPr>
          <w:p w:rsidR="00C86264" w:rsidRPr="00F9091B" w:rsidRDefault="00EF13CE" w:rsidP="00F9091B">
            <w:pPr>
              <w:widowControl/>
              <w:jc w:val="both"/>
              <w:rPr>
                <w:rFonts w:ascii="Arial" w:hAnsi="Arial" w:cs="Arial"/>
                <w:sz w:val="24"/>
              </w:rPr>
            </w:pPr>
            <w:r w:rsidRPr="00F9091B">
              <w:rPr>
                <w:rFonts w:ascii="Arial" w:hAnsi="Arial" w:cs="Arial"/>
                <w:sz w:val="24"/>
              </w:rPr>
              <w:t>2133.2</w:t>
            </w:r>
          </w:p>
        </w:tc>
        <w:tc>
          <w:tcPr>
            <w:tcW w:w="213" w:type="pct"/>
            <w:tcBorders>
              <w:top w:val="single" w:sz="4" w:space="0" w:color="auto"/>
              <w:left w:val="single" w:sz="4" w:space="0" w:color="auto"/>
              <w:bottom w:val="single" w:sz="4" w:space="0" w:color="auto"/>
              <w:right w:val="single" w:sz="4" w:space="0" w:color="auto"/>
            </w:tcBorders>
            <w:shd w:val="clear" w:color="auto" w:fill="BDD6EE"/>
          </w:tcPr>
          <w:p w:rsidR="00C86264" w:rsidRPr="00F9091B" w:rsidRDefault="00EF13CE" w:rsidP="00F9091B">
            <w:pPr>
              <w:widowControl/>
              <w:jc w:val="both"/>
              <w:rPr>
                <w:rFonts w:ascii="Arial" w:hAnsi="Arial" w:cs="Arial"/>
                <w:sz w:val="24"/>
              </w:rPr>
            </w:pPr>
            <w:r w:rsidRPr="00F9091B">
              <w:rPr>
                <w:rFonts w:ascii="Arial" w:hAnsi="Arial" w:cs="Arial"/>
                <w:sz w:val="24"/>
              </w:rPr>
              <w:t>16897</w:t>
            </w:r>
          </w:p>
        </w:tc>
      </w:tr>
      <w:tr w:rsidR="0086598B" w:rsidRPr="00F9091B" w:rsidTr="0086598B">
        <w:trPr>
          <w:jc w:val="center"/>
        </w:trPr>
        <w:tc>
          <w:tcPr>
            <w:tcW w:w="94" w:type="pct"/>
            <w:tcBorders>
              <w:left w:val="single" w:sz="4" w:space="0" w:color="auto"/>
              <w:right w:val="single" w:sz="4" w:space="0" w:color="auto"/>
            </w:tcBorders>
            <w:shd w:val="clear" w:color="auto" w:fill="auto"/>
          </w:tcPr>
          <w:p w:rsidR="00C86264" w:rsidRPr="00F9091B" w:rsidRDefault="00C86264" w:rsidP="00F9091B">
            <w:pPr>
              <w:widowControl/>
              <w:jc w:val="both"/>
              <w:rPr>
                <w:rFonts w:ascii="Arial" w:hAnsi="Arial" w:cs="Arial"/>
                <w:sz w:val="24"/>
              </w:rPr>
            </w:pPr>
          </w:p>
        </w:tc>
        <w:tc>
          <w:tcPr>
            <w:tcW w:w="394" w:type="pct"/>
            <w:tcBorders>
              <w:left w:val="single" w:sz="4" w:space="0" w:color="auto"/>
              <w:right w:val="single" w:sz="4" w:space="0" w:color="auto"/>
            </w:tcBorders>
            <w:shd w:val="clear" w:color="auto" w:fill="auto"/>
          </w:tcPr>
          <w:p w:rsidR="00C86264" w:rsidRPr="00F9091B" w:rsidRDefault="00C86264" w:rsidP="00F9091B">
            <w:pPr>
              <w:widowControl/>
              <w:jc w:val="both"/>
              <w:rPr>
                <w:rFonts w:ascii="Arial" w:hAnsi="Arial" w:cs="Arial"/>
                <w:sz w:val="24"/>
              </w:rPr>
            </w:pPr>
          </w:p>
        </w:tc>
        <w:tc>
          <w:tcPr>
            <w:tcW w:w="405" w:type="pct"/>
            <w:tcBorders>
              <w:left w:val="single" w:sz="4" w:space="0" w:color="auto"/>
              <w:right w:val="single" w:sz="4" w:space="0" w:color="auto"/>
            </w:tcBorders>
            <w:shd w:val="clear" w:color="auto" w:fill="auto"/>
          </w:tcPr>
          <w:p w:rsidR="00C86264" w:rsidRPr="00F9091B" w:rsidRDefault="00C86264" w:rsidP="00F9091B">
            <w:pPr>
              <w:widowControl/>
              <w:jc w:val="both"/>
              <w:rPr>
                <w:rFonts w:ascii="Arial" w:hAnsi="Arial" w:cs="Arial"/>
                <w:sz w:val="24"/>
              </w:rPr>
            </w:pPr>
          </w:p>
        </w:tc>
        <w:tc>
          <w:tcPr>
            <w:tcW w:w="399" w:type="pct"/>
            <w:vMerge/>
            <w:tcBorders>
              <w:left w:val="single" w:sz="4" w:space="0" w:color="auto"/>
              <w:right w:val="single" w:sz="4" w:space="0" w:color="auto"/>
            </w:tcBorders>
            <w:shd w:val="clear" w:color="auto" w:fill="auto"/>
          </w:tcPr>
          <w:p w:rsidR="00C86264" w:rsidRPr="00F9091B" w:rsidRDefault="00C86264" w:rsidP="00F9091B">
            <w:pPr>
              <w:widowControl/>
              <w:jc w:val="both"/>
              <w:rPr>
                <w:rFonts w:ascii="Arial" w:hAnsi="Arial" w:cs="Arial"/>
                <w:sz w:val="24"/>
              </w:rPr>
            </w:pPr>
          </w:p>
        </w:tc>
        <w:tc>
          <w:tcPr>
            <w:tcW w:w="165" w:type="pct"/>
            <w:tcBorders>
              <w:top w:val="single" w:sz="4" w:space="0" w:color="auto"/>
              <w:left w:val="single" w:sz="4" w:space="0" w:color="auto"/>
              <w:bottom w:val="single" w:sz="4" w:space="0" w:color="auto"/>
              <w:right w:val="single" w:sz="4" w:space="0" w:color="auto"/>
            </w:tcBorders>
            <w:shd w:val="clear" w:color="auto" w:fill="auto"/>
          </w:tcPr>
          <w:p w:rsidR="00C86264" w:rsidRPr="00F9091B" w:rsidRDefault="00C86264" w:rsidP="00F9091B">
            <w:pPr>
              <w:widowControl/>
              <w:jc w:val="both"/>
              <w:rPr>
                <w:rFonts w:ascii="Arial" w:hAnsi="Arial" w:cs="Arial"/>
                <w:sz w:val="24"/>
              </w:rPr>
            </w:pPr>
            <w:r w:rsidRPr="00F9091B">
              <w:rPr>
                <w:rFonts w:ascii="Arial" w:hAnsi="Arial" w:cs="Arial"/>
                <w:sz w:val="24"/>
              </w:rPr>
              <w:t>966</w:t>
            </w:r>
          </w:p>
        </w:tc>
        <w:tc>
          <w:tcPr>
            <w:tcW w:w="108" w:type="pct"/>
            <w:tcBorders>
              <w:top w:val="single" w:sz="4" w:space="0" w:color="auto"/>
              <w:left w:val="single" w:sz="4" w:space="0" w:color="auto"/>
              <w:bottom w:val="single" w:sz="4" w:space="0" w:color="auto"/>
              <w:right w:val="single" w:sz="4" w:space="0" w:color="auto"/>
            </w:tcBorders>
            <w:shd w:val="clear" w:color="auto" w:fill="auto"/>
          </w:tcPr>
          <w:p w:rsidR="00C86264" w:rsidRPr="00F9091B" w:rsidRDefault="00C86264" w:rsidP="00F9091B">
            <w:pPr>
              <w:widowControl/>
              <w:jc w:val="both"/>
              <w:rPr>
                <w:rFonts w:ascii="Arial" w:hAnsi="Arial" w:cs="Arial"/>
                <w:sz w:val="24"/>
              </w:rPr>
            </w:pPr>
            <w:r w:rsidRPr="00F9091B">
              <w:rPr>
                <w:rFonts w:ascii="Arial" w:hAnsi="Arial" w:cs="Arial"/>
                <w:sz w:val="24"/>
              </w:rPr>
              <w:t>01</w:t>
            </w:r>
          </w:p>
        </w:tc>
        <w:tc>
          <w:tcPr>
            <w:tcW w:w="108" w:type="pct"/>
            <w:tcBorders>
              <w:top w:val="single" w:sz="4" w:space="0" w:color="auto"/>
              <w:left w:val="single" w:sz="4" w:space="0" w:color="auto"/>
              <w:bottom w:val="single" w:sz="4" w:space="0" w:color="auto"/>
              <w:right w:val="single" w:sz="4" w:space="0" w:color="auto"/>
            </w:tcBorders>
            <w:shd w:val="clear" w:color="auto" w:fill="auto"/>
          </w:tcPr>
          <w:p w:rsidR="00C86264" w:rsidRPr="00F9091B" w:rsidRDefault="00C86264" w:rsidP="00F9091B">
            <w:pPr>
              <w:widowControl/>
              <w:jc w:val="both"/>
              <w:rPr>
                <w:rFonts w:ascii="Arial" w:hAnsi="Arial" w:cs="Arial"/>
                <w:sz w:val="24"/>
              </w:rPr>
            </w:pPr>
            <w:r w:rsidRPr="00F9091B">
              <w:rPr>
                <w:rFonts w:ascii="Arial" w:hAnsi="Arial" w:cs="Arial"/>
                <w:sz w:val="24"/>
              </w:rPr>
              <w:t>13</w:t>
            </w:r>
          </w:p>
        </w:tc>
        <w:tc>
          <w:tcPr>
            <w:tcW w:w="423" w:type="pct"/>
            <w:tcBorders>
              <w:top w:val="single" w:sz="4" w:space="0" w:color="auto"/>
              <w:left w:val="single" w:sz="4" w:space="0" w:color="auto"/>
              <w:bottom w:val="single" w:sz="4" w:space="0" w:color="auto"/>
              <w:right w:val="single" w:sz="4" w:space="0" w:color="auto"/>
            </w:tcBorders>
            <w:shd w:val="clear" w:color="auto" w:fill="auto"/>
          </w:tcPr>
          <w:p w:rsidR="00C86264" w:rsidRPr="00F9091B" w:rsidRDefault="00C86264" w:rsidP="00F9091B">
            <w:pPr>
              <w:widowControl/>
              <w:jc w:val="both"/>
              <w:rPr>
                <w:rFonts w:ascii="Arial" w:hAnsi="Arial" w:cs="Arial"/>
                <w:sz w:val="24"/>
              </w:rPr>
            </w:pPr>
            <w:r w:rsidRPr="00F9091B">
              <w:rPr>
                <w:rFonts w:ascii="Arial" w:hAnsi="Arial" w:cs="Arial"/>
                <w:sz w:val="24"/>
              </w:rPr>
              <w:t>0710220/</w:t>
            </w:r>
            <w:r w:rsidRPr="00F9091B">
              <w:rPr>
                <w:rFonts w:ascii="Arial" w:hAnsi="Arial" w:cs="Arial"/>
                <w:sz w:val="24"/>
              </w:rPr>
              <w:tab/>
              <w:t>0710102200</w:t>
            </w:r>
          </w:p>
        </w:tc>
        <w:tc>
          <w:tcPr>
            <w:tcW w:w="213" w:type="pct"/>
            <w:tcBorders>
              <w:top w:val="single" w:sz="4" w:space="0" w:color="auto"/>
              <w:left w:val="single" w:sz="4" w:space="0" w:color="auto"/>
              <w:bottom w:val="single" w:sz="4" w:space="0" w:color="auto"/>
              <w:right w:val="single" w:sz="4" w:space="0" w:color="auto"/>
            </w:tcBorders>
            <w:shd w:val="clear" w:color="auto" w:fill="auto"/>
          </w:tcPr>
          <w:p w:rsidR="00C86264" w:rsidRPr="00F9091B" w:rsidRDefault="00C86264" w:rsidP="00F9091B">
            <w:pPr>
              <w:widowControl/>
              <w:jc w:val="both"/>
              <w:rPr>
                <w:rFonts w:ascii="Arial" w:hAnsi="Arial" w:cs="Arial"/>
                <w:sz w:val="24"/>
              </w:rPr>
            </w:pPr>
            <w:r w:rsidRPr="00F9091B">
              <w:rPr>
                <w:rFonts w:ascii="Arial" w:hAnsi="Arial" w:cs="Arial"/>
                <w:sz w:val="24"/>
              </w:rPr>
              <w:t>242/</w:t>
            </w:r>
          </w:p>
          <w:p w:rsidR="00C86264" w:rsidRPr="00F9091B" w:rsidRDefault="00C86264" w:rsidP="00F9091B">
            <w:pPr>
              <w:widowControl/>
              <w:jc w:val="both"/>
              <w:rPr>
                <w:rFonts w:ascii="Arial" w:hAnsi="Arial" w:cs="Arial"/>
                <w:sz w:val="24"/>
              </w:rPr>
            </w:pPr>
            <w:r w:rsidRPr="00F9091B">
              <w:rPr>
                <w:rFonts w:ascii="Arial" w:hAnsi="Arial" w:cs="Arial"/>
                <w:sz w:val="24"/>
              </w:rPr>
              <w:t>244/247</w:t>
            </w:r>
          </w:p>
        </w:tc>
        <w:tc>
          <w:tcPr>
            <w:tcW w:w="187" w:type="pct"/>
            <w:tcBorders>
              <w:top w:val="single" w:sz="4" w:space="0" w:color="auto"/>
              <w:left w:val="single" w:sz="4" w:space="0" w:color="auto"/>
              <w:bottom w:val="single" w:sz="4" w:space="0" w:color="auto"/>
              <w:right w:val="single" w:sz="4" w:space="0" w:color="auto"/>
            </w:tcBorders>
            <w:shd w:val="clear" w:color="auto" w:fill="E7E6E6"/>
          </w:tcPr>
          <w:p w:rsidR="00C86264" w:rsidRPr="00F9091B" w:rsidRDefault="00C86264" w:rsidP="00F9091B">
            <w:pPr>
              <w:widowControl/>
              <w:jc w:val="both"/>
              <w:rPr>
                <w:rFonts w:ascii="Arial" w:hAnsi="Arial" w:cs="Arial"/>
                <w:sz w:val="24"/>
              </w:rPr>
            </w:pPr>
            <w:r w:rsidRPr="00F9091B">
              <w:rPr>
                <w:rFonts w:ascii="Arial" w:hAnsi="Arial" w:cs="Arial"/>
                <w:sz w:val="24"/>
              </w:rPr>
              <w:t>363,7</w:t>
            </w:r>
          </w:p>
        </w:tc>
        <w:tc>
          <w:tcPr>
            <w:tcW w:w="187" w:type="pct"/>
            <w:tcBorders>
              <w:top w:val="single" w:sz="4" w:space="0" w:color="auto"/>
              <w:left w:val="single" w:sz="4" w:space="0" w:color="auto"/>
              <w:bottom w:val="single" w:sz="4" w:space="0" w:color="auto"/>
              <w:right w:val="single" w:sz="4" w:space="0" w:color="auto"/>
            </w:tcBorders>
            <w:shd w:val="clear" w:color="auto" w:fill="E7E6E6"/>
          </w:tcPr>
          <w:p w:rsidR="00C86264" w:rsidRPr="00F9091B" w:rsidRDefault="00C86264" w:rsidP="00F9091B">
            <w:pPr>
              <w:widowControl/>
              <w:jc w:val="both"/>
              <w:rPr>
                <w:rFonts w:ascii="Arial" w:hAnsi="Arial" w:cs="Arial"/>
                <w:sz w:val="24"/>
              </w:rPr>
            </w:pPr>
            <w:r w:rsidRPr="00F9091B">
              <w:rPr>
                <w:rFonts w:ascii="Arial" w:hAnsi="Arial" w:cs="Arial"/>
                <w:sz w:val="24"/>
              </w:rPr>
              <w:t>630,2</w:t>
            </w:r>
          </w:p>
        </w:tc>
        <w:tc>
          <w:tcPr>
            <w:tcW w:w="187" w:type="pct"/>
            <w:tcBorders>
              <w:top w:val="single" w:sz="4" w:space="0" w:color="auto"/>
              <w:left w:val="single" w:sz="4" w:space="0" w:color="auto"/>
              <w:bottom w:val="single" w:sz="4" w:space="0" w:color="auto"/>
              <w:right w:val="single" w:sz="4" w:space="0" w:color="auto"/>
            </w:tcBorders>
            <w:shd w:val="clear" w:color="auto" w:fill="E7E6E6"/>
          </w:tcPr>
          <w:p w:rsidR="00C86264" w:rsidRPr="00F9091B" w:rsidRDefault="00C86264" w:rsidP="00F9091B">
            <w:pPr>
              <w:widowControl/>
              <w:jc w:val="both"/>
              <w:rPr>
                <w:rFonts w:ascii="Arial" w:hAnsi="Arial" w:cs="Arial"/>
                <w:sz w:val="24"/>
              </w:rPr>
            </w:pPr>
            <w:r w:rsidRPr="00F9091B">
              <w:rPr>
                <w:rFonts w:ascii="Arial" w:hAnsi="Arial" w:cs="Arial"/>
                <w:sz w:val="24"/>
              </w:rPr>
              <w:t>516,5</w:t>
            </w:r>
          </w:p>
        </w:tc>
        <w:tc>
          <w:tcPr>
            <w:tcW w:w="187" w:type="pct"/>
            <w:tcBorders>
              <w:top w:val="single" w:sz="4" w:space="0" w:color="auto"/>
              <w:left w:val="single" w:sz="4" w:space="0" w:color="auto"/>
              <w:bottom w:val="single" w:sz="4" w:space="0" w:color="auto"/>
              <w:right w:val="single" w:sz="4" w:space="0" w:color="auto"/>
            </w:tcBorders>
            <w:shd w:val="clear" w:color="auto" w:fill="E7E6E6"/>
          </w:tcPr>
          <w:p w:rsidR="00C86264" w:rsidRPr="00F9091B" w:rsidRDefault="00C86264" w:rsidP="00F9091B">
            <w:pPr>
              <w:widowControl/>
              <w:jc w:val="both"/>
              <w:rPr>
                <w:rFonts w:ascii="Arial" w:hAnsi="Arial" w:cs="Arial"/>
                <w:sz w:val="24"/>
              </w:rPr>
            </w:pPr>
            <w:r w:rsidRPr="00F9091B">
              <w:rPr>
                <w:rFonts w:ascii="Arial" w:hAnsi="Arial" w:cs="Arial"/>
                <w:sz w:val="24"/>
              </w:rPr>
              <w:t>570,3</w:t>
            </w:r>
          </w:p>
        </w:tc>
        <w:tc>
          <w:tcPr>
            <w:tcW w:w="187" w:type="pct"/>
            <w:tcBorders>
              <w:top w:val="single" w:sz="4" w:space="0" w:color="auto"/>
              <w:left w:val="single" w:sz="4" w:space="0" w:color="auto"/>
              <w:bottom w:val="single" w:sz="4" w:space="0" w:color="auto"/>
              <w:right w:val="single" w:sz="4" w:space="0" w:color="auto"/>
            </w:tcBorders>
            <w:shd w:val="clear" w:color="auto" w:fill="E7E6E6"/>
          </w:tcPr>
          <w:p w:rsidR="00C86264" w:rsidRPr="00F9091B" w:rsidRDefault="00C86264" w:rsidP="00F9091B">
            <w:pPr>
              <w:widowControl/>
              <w:jc w:val="both"/>
              <w:rPr>
                <w:rFonts w:ascii="Arial" w:hAnsi="Arial" w:cs="Arial"/>
                <w:sz w:val="24"/>
              </w:rPr>
            </w:pPr>
            <w:r w:rsidRPr="00F9091B">
              <w:rPr>
                <w:rFonts w:ascii="Arial" w:hAnsi="Arial" w:cs="Arial"/>
                <w:sz w:val="24"/>
              </w:rPr>
              <w:t>1692,3</w:t>
            </w:r>
          </w:p>
        </w:tc>
        <w:tc>
          <w:tcPr>
            <w:tcW w:w="187" w:type="pct"/>
            <w:tcBorders>
              <w:top w:val="single" w:sz="4" w:space="0" w:color="auto"/>
              <w:left w:val="single" w:sz="4" w:space="0" w:color="auto"/>
              <w:bottom w:val="single" w:sz="4" w:space="0" w:color="auto"/>
              <w:right w:val="single" w:sz="4" w:space="0" w:color="auto"/>
            </w:tcBorders>
            <w:shd w:val="clear" w:color="auto" w:fill="E7E6E6"/>
          </w:tcPr>
          <w:p w:rsidR="00C86264" w:rsidRPr="00F9091B" w:rsidRDefault="00C86264" w:rsidP="00F9091B">
            <w:pPr>
              <w:widowControl/>
              <w:jc w:val="both"/>
              <w:rPr>
                <w:rFonts w:ascii="Arial" w:hAnsi="Arial" w:cs="Arial"/>
                <w:sz w:val="24"/>
              </w:rPr>
            </w:pPr>
            <w:r w:rsidRPr="00F9091B">
              <w:rPr>
                <w:rFonts w:ascii="Arial" w:hAnsi="Arial" w:cs="Arial"/>
                <w:sz w:val="24"/>
              </w:rPr>
              <w:t>807,3</w:t>
            </w:r>
          </w:p>
        </w:tc>
        <w:tc>
          <w:tcPr>
            <w:tcW w:w="187" w:type="pct"/>
            <w:tcBorders>
              <w:top w:val="single" w:sz="4" w:space="0" w:color="auto"/>
              <w:left w:val="single" w:sz="4" w:space="0" w:color="auto"/>
              <w:bottom w:val="single" w:sz="4" w:space="0" w:color="auto"/>
              <w:right w:val="single" w:sz="4" w:space="0" w:color="auto"/>
            </w:tcBorders>
            <w:shd w:val="clear" w:color="auto" w:fill="E7E6E6"/>
          </w:tcPr>
          <w:p w:rsidR="00C86264" w:rsidRPr="00F9091B" w:rsidRDefault="00C86264" w:rsidP="00F9091B">
            <w:pPr>
              <w:widowControl/>
              <w:jc w:val="both"/>
              <w:rPr>
                <w:rFonts w:ascii="Arial" w:hAnsi="Arial" w:cs="Arial"/>
                <w:sz w:val="24"/>
              </w:rPr>
            </w:pPr>
            <w:r w:rsidRPr="00F9091B">
              <w:rPr>
                <w:rFonts w:ascii="Arial" w:hAnsi="Arial" w:cs="Arial"/>
                <w:sz w:val="24"/>
              </w:rPr>
              <w:t>912,8</w:t>
            </w:r>
          </w:p>
        </w:tc>
        <w:tc>
          <w:tcPr>
            <w:tcW w:w="187" w:type="pct"/>
            <w:tcBorders>
              <w:top w:val="single" w:sz="4" w:space="0" w:color="auto"/>
              <w:left w:val="single" w:sz="4" w:space="0" w:color="auto"/>
              <w:bottom w:val="single" w:sz="4" w:space="0" w:color="auto"/>
              <w:right w:val="single" w:sz="4" w:space="0" w:color="auto"/>
            </w:tcBorders>
            <w:shd w:val="clear" w:color="auto" w:fill="E7E6E6"/>
          </w:tcPr>
          <w:p w:rsidR="00C86264" w:rsidRPr="00F9091B" w:rsidRDefault="00C86264" w:rsidP="00F9091B">
            <w:pPr>
              <w:widowControl/>
              <w:jc w:val="both"/>
              <w:rPr>
                <w:rFonts w:ascii="Arial" w:hAnsi="Arial" w:cs="Arial"/>
                <w:sz w:val="24"/>
              </w:rPr>
            </w:pPr>
            <w:r w:rsidRPr="00F9091B">
              <w:rPr>
                <w:rFonts w:ascii="Arial" w:hAnsi="Arial" w:cs="Arial"/>
                <w:sz w:val="24"/>
              </w:rPr>
              <w:t>806,4</w:t>
            </w:r>
          </w:p>
        </w:tc>
        <w:tc>
          <w:tcPr>
            <w:tcW w:w="187" w:type="pct"/>
            <w:tcBorders>
              <w:top w:val="single" w:sz="4" w:space="0" w:color="auto"/>
              <w:left w:val="single" w:sz="4" w:space="0" w:color="auto"/>
              <w:bottom w:val="single" w:sz="4" w:space="0" w:color="auto"/>
              <w:right w:val="single" w:sz="4" w:space="0" w:color="auto"/>
            </w:tcBorders>
            <w:shd w:val="clear" w:color="auto" w:fill="E7E6E6"/>
          </w:tcPr>
          <w:p w:rsidR="00C86264" w:rsidRPr="00F9091B" w:rsidRDefault="0074111C" w:rsidP="00F9091B">
            <w:pPr>
              <w:widowControl/>
              <w:jc w:val="both"/>
              <w:rPr>
                <w:rFonts w:ascii="Arial" w:hAnsi="Arial" w:cs="Arial"/>
                <w:sz w:val="24"/>
              </w:rPr>
            </w:pPr>
            <w:r w:rsidRPr="00F9091B">
              <w:rPr>
                <w:rFonts w:ascii="Arial" w:hAnsi="Arial" w:cs="Arial"/>
                <w:sz w:val="24"/>
              </w:rPr>
              <w:t>762,9</w:t>
            </w:r>
          </w:p>
        </w:tc>
        <w:tc>
          <w:tcPr>
            <w:tcW w:w="187" w:type="pct"/>
            <w:tcBorders>
              <w:top w:val="single" w:sz="4" w:space="0" w:color="auto"/>
              <w:left w:val="single" w:sz="4" w:space="0" w:color="auto"/>
              <w:bottom w:val="single" w:sz="4" w:space="0" w:color="auto"/>
              <w:right w:val="single" w:sz="4" w:space="0" w:color="auto"/>
            </w:tcBorders>
            <w:shd w:val="clear" w:color="auto" w:fill="E7E6E6"/>
          </w:tcPr>
          <w:p w:rsidR="00C86264" w:rsidRPr="00F9091B" w:rsidRDefault="008C2F81" w:rsidP="00F9091B">
            <w:pPr>
              <w:widowControl/>
              <w:jc w:val="both"/>
              <w:rPr>
                <w:rFonts w:ascii="Arial" w:hAnsi="Arial" w:cs="Arial"/>
                <w:sz w:val="24"/>
              </w:rPr>
            </w:pPr>
            <w:r w:rsidRPr="00F9091B">
              <w:rPr>
                <w:rFonts w:ascii="Arial" w:hAnsi="Arial" w:cs="Arial"/>
                <w:sz w:val="24"/>
              </w:rPr>
              <w:t>892</w:t>
            </w:r>
          </w:p>
        </w:tc>
        <w:tc>
          <w:tcPr>
            <w:tcW w:w="187" w:type="pct"/>
            <w:tcBorders>
              <w:top w:val="single" w:sz="4" w:space="0" w:color="auto"/>
              <w:left w:val="single" w:sz="4" w:space="0" w:color="auto"/>
              <w:bottom w:val="single" w:sz="4" w:space="0" w:color="auto"/>
              <w:right w:val="single" w:sz="4" w:space="0" w:color="auto"/>
            </w:tcBorders>
            <w:shd w:val="clear" w:color="auto" w:fill="BDD6EE"/>
          </w:tcPr>
          <w:p w:rsidR="00C86264" w:rsidRPr="00F9091B" w:rsidRDefault="00DD691D" w:rsidP="00F9091B">
            <w:pPr>
              <w:widowControl/>
              <w:jc w:val="both"/>
              <w:rPr>
                <w:rFonts w:ascii="Arial" w:hAnsi="Arial" w:cs="Arial"/>
                <w:sz w:val="24"/>
              </w:rPr>
            </w:pPr>
            <w:r w:rsidRPr="00F9091B">
              <w:rPr>
                <w:rFonts w:ascii="Arial" w:hAnsi="Arial" w:cs="Arial"/>
                <w:sz w:val="24"/>
              </w:rPr>
              <w:t>746</w:t>
            </w:r>
            <w:r w:rsidR="00E7597B" w:rsidRPr="00F9091B">
              <w:rPr>
                <w:rFonts w:ascii="Arial" w:hAnsi="Arial" w:cs="Arial"/>
                <w:sz w:val="24"/>
              </w:rPr>
              <w:t>,</w:t>
            </w:r>
            <w:r w:rsidRPr="00F9091B">
              <w:rPr>
                <w:rFonts w:ascii="Arial" w:hAnsi="Arial" w:cs="Arial"/>
                <w:sz w:val="24"/>
              </w:rPr>
              <w:t>0</w:t>
            </w:r>
          </w:p>
        </w:tc>
        <w:tc>
          <w:tcPr>
            <w:tcW w:w="213" w:type="pct"/>
            <w:tcBorders>
              <w:top w:val="single" w:sz="4" w:space="0" w:color="auto"/>
              <w:left w:val="single" w:sz="4" w:space="0" w:color="auto"/>
              <w:bottom w:val="single" w:sz="4" w:space="0" w:color="auto"/>
              <w:right w:val="single" w:sz="4" w:space="0" w:color="auto"/>
            </w:tcBorders>
            <w:shd w:val="clear" w:color="auto" w:fill="BDD6EE"/>
          </w:tcPr>
          <w:p w:rsidR="00C86264" w:rsidRPr="00F9091B" w:rsidRDefault="00DD691D" w:rsidP="00F9091B">
            <w:pPr>
              <w:widowControl/>
              <w:jc w:val="both"/>
              <w:rPr>
                <w:rFonts w:ascii="Arial" w:hAnsi="Arial" w:cs="Arial"/>
                <w:sz w:val="24"/>
              </w:rPr>
            </w:pPr>
            <w:r w:rsidRPr="00F9091B">
              <w:rPr>
                <w:rFonts w:ascii="Arial" w:hAnsi="Arial" w:cs="Arial"/>
                <w:sz w:val="24"/>
              </w:rPr>
              <w:t>1070</w:t>
            </w:r>
          </w:p>
        </w:tc>
        <w:tc>
          <w:tcPr>
            <w:tcW w:w="213" w:type="pct"/>
            <w:tcBorders>
              <w:top w:val="single" w:sz="4" w:space="0" w:color="auto"/>
              <w:left w:val="single" w:sz="4" w:space="0" w:color="auto"/>
              <w:bottom w:val="single" w:sz="4" w:space="0" w:color="auto"/>
              <w:right w:val="single" w:sz="4" w:space="0" w:color="auto"/>
            </w:tcBorders>
            <w:shd w:val="clear" w:color="auto" w:fill="BDD6EE"/>
          </w:tcPr>
          <w:p w:rsidR="00C86264" w:rsidRPr="00F9091B" w:rsidRDefault="00DD691D" w:rsidP="00F9091B">
            <w:pPr>
              <w:widowControl/>
              <w:jc w:val="both"/>
              <w:rPr>
                <w:rFonts w:ascii="Arial" w:hAnsi="Arial" w:cs="Arial"/>
                <w:sz w:val="24"/>
              </w:rPr>
            </w:pPr>
            <w:r w:rsidRPr="00F9091B">
              <w:rPr>
                <w:rFonts w:ascii="Arial" w:hAnsi="Arial" w:cs="Arial"/>
                <w:sz w:val="24"/>
              </w:rPr>
              <w:t>870</w:t>
            </w:r>
          </w:p>
        </w:tc>
        <w:tc>
          <w:tcPr>
            <w:tcW w:w="213" w:type="pct"/>
            <w:tcBorders>
              <w:top w:val="single" w:sz="4" w:space="0" w:color="auto"/>
              <w:left w:val="single" w:sz="4" w:space="0" w:color="auto"/>
              <w:bottom w:val="single" w:sz="4" w:space="0" w:color="auto"/>
              <w:right w:val="single" w:sz="4" w:space="0" w:color="auto"/>
            </w:tcBorders>
            <w:shd w:val="clear" w:color="auto" w:fill="BDD6EE"/>
          </w:tcPr>
          <w:p w:rsidR="00C86264" w:rsidRPr="00F9091B" w:rsidRDefault="00DD691D" w:rsidP="00F9091B">
            <w:pPr>
              <w:widowControl/>
              <w:jc w:val="both"/>
              <w:rPr>
                <w:rFonts w:ascii="Arial" w:hAnsi="Arial" w:cs="Arial"/>
                <w:sz w:val="24"/>
              </w:rPr>
            </w:pPr>
            <w:r w:rsidRPr="00F9091B">
              <w:rPr>
                <w:rFonts w:ascii="Arial" w:hAnsi="Arial" w:cs="Arial"/>
                <w:sz w:val="24"/>
              </w:rPr>
              <w:t>870</w:t>
            </w:r>
          </w:p>
        </w:tc>
      </w:tr>
      <w:tr w:rsidR="0086598B" w:rsidRPr="00F9091B" w:rsidTr="0086598B">
        <w:trPr>
          <w:jc w:val="center"/>
        </w:trPr>
        <w:tc>
          <w:tcPr>
            <w:tcW w:w="94" w:type="pct"/>
            <w:tcBorders>
              <w:left w:val="single" w:sz="4" w:space="0" w:color="auto"/>
              <w:right w:val="single" w:sz="4" w:space="0" w:color="auto"/>
            </w:tcBorders>
            <w:shd w:val="clear" w:color="auto" w:fill="auto"/>
          </w:tcPr>
          <w:p w:rsidR="00C86264" w:rsidRPr="00F9091B" w:rsidRDefault="00C86264" w:rsidP="00F9091B">
            <w:pPr>
              <w:widowControl/>
              <w:jc w:val="both"/>
              <w:rPr>
                <w:rFonts w:ascii="Arial" w:hAnsi="Arial" w:cs="Arial"/>
                <w:sz w:val="24"/>
              </w:rPr>
            </w:pPr>
          </w:p>
        </w:tc>
        <w:tc>
          <w:tcPr>
            <w:tcW w:w="394" w:type="pct"/>
            <w:tcBorders>
              <w:left w:val="single" w:sz="4" w:space="0" w:color="auto"/>
              <w:right w:val="single" w:sz="4" w:space="0" w:color="auto"/>
            </w:tcBorders>
            <w:shd w:val="clear" w:color="auto" w:fill="auto"/>
          </w:tcPr>
          <w:p w:rsidR="00C86264" w:rsidRPr="00F9091B" w:rsidRDefault="00C86264" w:rsidP="00F9091B">
            <w:pPr>
              <w:widowControl/>
              <w:jc w:val="both"/>
              <w:rPr>
                <w:rFonts w:ascii="Arial" w:hAnsi="Arial" w:cs="Arial"/>
                <w:sz w:val="24"/>
              </w:rPr>
            </w:pPr>
          </w:p>
        </w:tc>
        <w:tc>
          <w:tcPr>
            <w:tcW w:w="405" w:type="pct"/>
            <w:tcBorders>
              <w:left w:val="single" w:sz="4" w:space="0" w:color="auto"/>
              <w:right w:val="single" w:sz="4" w:space="0" w:color="auto"/>
            </w:tcBorders>
            <w:shd w:val="clear" w:color="auto" w:fill="auto"/>
          </w:tcPr>
          <w:p w:rsidR="00C86264" w:rsidRPr="00F9091B" w:rsidRDefault="00C86264" w:rsidP="00F9091B">
            <w:pPr>
              <w:widowControl/>
              <w:jc w:val="both"/>
              <w:rPr>
                <w:rFonts w:ascii="Arial" w:hAnsi="Arial" w:cs="Arial"/>
                <w:sz w:val="24"/>
              </w:rPr>
            </w:pPr>
          </w:p>
        </w:tc>
        <w:tc>
          <w:tcPr>
            <w:tcW w:w="399" w:type="pct"/>
            <w:vMerge/>
            <w:tcBorders>
              <w:left w:val="single" w:sz="4" w:space="0" w:color="auto"/>
              <w:right w:val="single" w:sz="4" w:space="0" w:color="auto"/>
            </w:tcBorders>
            <w:shd w:val="clear" w:color="auto" w:fill="auto"/>
          </w:tcPr>
          <w:p w:rsidR="00C86264" w:rsidRPr="00F9091B" w:rsidRDefault="00C86264" w:rsidP="00F9091B">
            <w:pPr>
              <w:widowControl/>
              <w:jc w:val="both"/>
              <w:rPr>
                <w:rFonts w:ascii="Arial" w:hAnsi="Arial" w:cs="Arial"/>
                <w:sz w:val="24"/>
              </w:rPr>
            </w:pPr>
          </w:p>
        </w:tc>
        <w:tc>
          <w:tcPr>
            <w:tcW w:w="165" w:type="pct"/>
            <w:tcBorders>
              <w:top w:val="single" w:sz="4" w:space="0" w:color="auto"/>
              <w:left w:val="single" w:sz="4" w:space="0" w:color="auto"/>
              <w:bottom w:val="single" w:sz="4" w:space="0" w:color="auto"/>
              <w:right w:val="single" w:sz="4" w:space="0" w:color="auto"/>
            </w:tcBorders>
            <w:shd w:val="clear" w:color="auto" w:fill="auto"/>
          </w:tcPr>
          <w:p w:rsidR="00C86264" w:rsidRPr="00F9091B" w:rsidRDefault="00C86264" w:rsidP="00F9091B">
            <w:pPr>
              <w:widowControl/>
              <w:jc w:val="both"/>
              <w:rPr>
                <w:rFonts w:ascii="Arial" w:hAnsi="Arial" w:cs="Arial"/>
                <w:sz w:val="24"/>
              </w:rPr>
            </w:pPr>
            <w:r w:rsidRPr="00F9091B">
              <w:rPr>
                <w:rFonts w:ascii="Arial" w:hAnsi="Arial" w:cs="Arial"/>
                <w:sz w:val="24"/>
              </w:rPr>
              <w:t>966</w:t>
            </w:r>
          </w:p>
        </w:tc>
        <w:tc>
          <w:tcPr>
            <w:tcW w:w="108" w:type="pct"/>
            <w:tcBorders>
              <w:top w:val="single" w:sz="4" w:space="0" w:color="auto"/>
              <w:left w:val="single" w:sz="4" w:space="0" w:color="auto"/>
              <w:bottom w:val="single" w:sz="4" w:space="0" w:color="auto"/>
              <w:right w:val="single" w:sz="4" w:space="0" w:color="auto"/>
            </w:tcBorders>
            <w:shd w:val="clear" w:color="auto" w:fill="auto"/>
          </w:tcPr>
          <w:p w:rsidR="00C86264" w:rsidRPr="00F9091B" w:rsidRDefault="00C86264" w:rsidP="00F9091B">
            <w:pPr>
              <w:widowControl/>
              <w:jc w:val="both"/>
              <w:rPr>
                <w:rFonts w:ascii="Arial" w:hAnsi="Arial" w:cs="Arial"/>
                <w:sz w:val="24"/>
              </w:rPr>
            </w:pPr>
            <w:r w:rsidRPr="00F9091B">
              <w:rPr>
                <w:rFonts w:ascii="Arial" w:hAnsi="Arial" w:cs="Arial"/>
                <w:sz w:val="24"/>
              </w:rPr>
              <w:t>01</w:t>
            </w:r>
          </w:p>
        </w:tc>
        <w:tc>
          <w:tcPr>
            <w:tcW w:w="108" w:type="pct"/>
            <w:tcBorders>
              <w:top w:val="single" w:sz="4" w:space="0" w:color="auto"/>
              <w:left w:val="single" w:sz="4" w:space="0" w:color="auto"/>
              <w:bottom w:val="single" w:sz="4" w:space="0" w:color="auto"/>
              <w:right w:val="single" w:sz="4" w:space="0" w:color="auto"/>
            </w:tcBorders>
            <w:shd w:val="clear" w:color="auto" w:fill="auto"/>
          </w:tcPr>
          <w:p w:rsidR="00C86264" w:rsidRPr="00F9091B" w:rsidRDefault="00C86264" w:rsidP="00F9091B">
            <w:pPr>
              <w:widowControl/>
              <w:jc w:val="both"/>
              <w:rPr>
                <w:rFonts w:ascii="Arial" w:hAnsi="Arial" w:cs="Arial"/>
                <w:sz w:val="24"/>
              </w:rPr>
            </w:pPr>
            <w:r w:rsidRPr="00F9091B">
              <w:rPr>
                <w:rFonts w:ascii="Arial" w:hAnsi="Arial" w:cs="Arial"/>
                <w:sz w:val="24"/>
              </w:rPr>
              <w:t>13</w:t>
            </w:r>
          </w:p>
        </w:tc>
        <w:tc>
          <w:tcPr>
            <w:tcW w:w="423" w:type="pct"/>
            <w:tcBorders>
              <w:top w:val="single" w:sz="4" w:space="0" w:color="auto"/>
              <w:left w:val="single" w:sz="4" w:space="0" w:color="auto"/>
              <w:bottom w:val="single" w:sz="4" w:space="0" w:color="auto"/>
              <w:right w:val="single" w:sz="4" w:space="0" w:color="auto"/>
            </w:tcBorders>
            <w:shd w:val="clear" w:color="auto" w:fill="auto"/>
          </w:tcPr>
          <w:p w:rsidR="00C86264" w:rsidRPr="00F9091B" w:rsidRDefault="00C86264" w:rsidP="00F9091B">
            <w:pPr>
              <w:widowControl/>
              <w:jc w:val="both"/>
              <w:rPr>
                <w:rFonts w:ascii="Arial" w:hAnsi="Arial" w:cs="Arial"/>
                <w:sz w:val="24"/>
              </w:rPr>
            </w:pPr>
            <w:r w:rsidRPr="00F9091B">
              <w:rPr>
                <w:rFonts w:ascii="Arial" w:hAnsi="Arial" w:cs="Arial"/>
                <w:sz w:val="24"/>
              </w:rPr>
              <w:t>0710220/</w:t>
            </w:r>
          </w:p>
          <w:p w:rsidR="00C86264" w:rsidRPr="00F9091B" w:rsidRDefault="00C86264" w:rsidP="00F9091B">
            <w:pPr>
              <w:widowControl/>
              <w:jc w:val="both"/>
              <w:rPr>
                <w:rFonts w:ascii="Arial" w:hAnsi="Arial" w:cs="Arial"/>
                <w:sz w:val="24"/>
              </w:rPr>
            </w:pPr>
            <w:r w:rsidRPr="00F9091B">
              <w:rPr>
                <w:rFonts w:ascii="Arial" w:hAnsi="Arial" w:cs="Arial"/>
                <w:sz w:val="24"/>
              </w:rPr>
              <w:t>0710102200</w:t>
            </w:r>
          </w:p>
        </w:tc>
        <w:tc>
          <w:tcPr>
            <w:tcW w:w="213" w:type="pct"/>
            <w:tcBorders>
              <w:top w:val="single" w:sz="4" w:space="0" w:color="auto"/>
              <w:left w:val="single" w:sz="4" w:space="0" w:color="auto"/>
              <w:bottom w:val="single" w:sz="4" w:space="0" w:color="auto"/>
              <w:right w:val="single" w:sz="4" w:space="0" w:color="auto"/>
            </w:tcBorders>
            <w:shd w:val="clear" w:color="auto" w:fill="auto"/>
          </w:tcPr>
          <w:p w:rsidR="00C86264" w:rsidRPr="00F9091B" w:rsidRDefault="00C86264" w:rsidP="00F9091B">
            <w:pPr>
              <w:widowControl/>
              <w:jc w:val="both"/>
              <w:rPr>
                <w:rFonts w:ascii="Arial" w:hAnsi="Arial" w:cs="Arial"/>
                <w:sz w:val="24"/>
              </w:rPr>
            </w:pPr>
            <w:r w:rsidRPr="00F9091B">
              <w:rPr>
                <w:rFonts w:ascii="Arial" w:hAnsi="Arial" w:cs="Arial"/>
                <w:sz w:val="24"/>
              </w:rPr>
              <w:t>851</w:t>
            </w:r>
          </w:p>
        </w:tc>
        <w:tc>
          <w:tcPr>
            <w:tcW w:w="187" w:type="pct"/>
            <w:tcBorders>
              <w:top w:val="single" w:sz="4" w:space="0" w:color="auto"/>
              <w:left w:val="single" w:sz="4" w:space="0" w:color="auto"/>
              <w:bottom w:val="single" w:sz="4" w:space="0" w:color="auto"/>
              <w:right w:val="single" w:sz="4" w:space="0" w:color="auto"/>
            </w:tcBorders>
            <w:shd w:val="clear" w:color="auto" w:fill="E7E6E6"/>
          </w:tcPr>
          <w:p w:rsidR="00C86264" w:rsidRPr="00F9091B" w:rsidRDefault="00C86264" w:rsidP="00F9091B">
            <w:pPr>
              <w:widowControl/>
              <w:jc w:val="both"/>
              <w:rPr>
                <w:rFonts w:ascii="Arial" w:hAnsi="Arial" w:cs="Arial"/>
                <w:sz w:val="24"/>
              </w:rPr>
            </w:pPr>
            <w:r w:rsidRPr="00F9091B">
              <w:rPr>
                <w:rFonts w:ascii="Arial" w:hAnsi="Arial" w:cs="Arial"/>
                <w:sz w:val="24"/>
              </w:rPr>
              <w:t>14,5</w:t>
            </w:r>
          </w:p>
        </w:tc>
        <w:tc>
          <w:tcPr>
            <w:tcW w:w="187" w:type="pct"/>
            <w:tcBorders>
              <w:top w:val="single" w:sz="4" w:space="0" w:color="auto"/>
              <w:left w:val="single" w:sz="4" w:space="0" w:color="auto"/>
              <w:bottom w:val="single" w:sz="4" w:space="0" w:color="auto"/>
              <w:right w:val="single" w:sz="4" w:space="0" w:color="auto"/>
            </w:tcBorders>
            <w:shd w:val="clear" w:color="auto" w:fill="E7E6E6"/>
          </w:tcPr>
          <w:p w:rsidR="00C86264" w:rsidRPr="00F9091B" w:rsidRDefault="00C86264" w:rsidP="00F9091B">
            <w:pPr>
              <w:widowControl/>
              <w:jc w:val="both"/>
              <w:rPr>
                <w:rFonts w:ascii="Arial" w:hAnsi="Arial" w:cs="Arial"/>
                <w:sz w:val="24"/>
              </w:rPr>
            </w:pPr>
            <w:r w:rsidRPr="00F9091B">
              <w:rPr>
                <w:rFonts w:ascii="Arial" w:hAnsi="Arial" w:cs="Arial"/>
                <w:sz w:val="24"/>
              </w:rPr>
              <w:t>20,6</w:t>
            </w:r>
          </w:p>
        </w:tc>
        <w:tc>
          <w:tcPr>
            <w:tcW w:w="187" w:type="pct"/>
            <w:tcBorders>
              <w:top w:val="single" w:sz="4" w:space="0" w:color="auto"/>
              <w:left w:val="single" w:sz="4" w:space="0" w:color="auto"/>
              <w:bottom w:val="single" w:sz="4" w:space="0" w:color="auto"/>
              <w:right w:val="single" w:sz="4" w:space="0" w:color="auto"/>
            </w:tcBorders>
            <w:shd w:val="clear" w:color="auto" w:fill="E7E6E6"/>
          </w:tcPr>
          <w:p w:rsidR="00C86264" w:rsidRPr="00F9091B" w:rsidRDefault="00C86264" w:rsidP="00F9091B">
            <w:pPr>
              <w:widowControl/>
              <w:jc w:val="both"/>
              <w:rPr>
                <w:rFonts w:ascii="Arial" w:hAnsi="Arial" w:cs="Arial"/>
                <w:sz w:val="24"/>
              </w:rPr>
            </w:pPr>
            <w:r w:rsidRPr="00F9091B">
              <w:rPr>
                <w:rFonts w:ascii="Arial" w:hAnsi="Arial" w:cs="Arial"/>
                <w:sz w:val="24"/>
              </w:rPr>
              <w:t>31,2</w:t>
            </w:r>
          </w:p>
        </w:tc>
        <w:tc>
          <w:tcPr>
            <w:tcW w:w="187" w:type="pct"/>
            <w:tcBorders>
              <w:top w:val="single" w:sz="4" w:space="0" w:color="auto"/>
              <w:left w:val="single" w:sz="4" w:space="0" w:color="auto"/>
              <w:bottom w:val="single" w:sz="4" w:space="0" w:color="auto"/>
              <w:right w:val="single" w:sz="4" w:space="0" w:color="auto"/>
            </w:tcBorders>
            <w:shd w:val="clear" w:color="auto" w:fill="E7E6E6"/>
          </w:tcPr>
          <w:p w:rsidR="00C86264" w:rsidRPr="00F9091B" w:rsidRDefault="00C86264" w:rsidP="00F9091B">
            <w:pPr>
              <w:widowControl/>
              <w:jc w:val="both"/>
              <w:rPr>
                <w:rFonts w:ascii="Arial" w:hAnsi="Arial" w:cs="Arial"/>
                <w:sz w:val="24"/>
              </w:rPr>
            </w:pPr>
            <w:r w:rsidRPr="00F9091B">
              <w:rPr>
                <w:rFonts w:ascii="Arial" w:hAnsi="Arial" w:cs="Arial"/>
                <w:sz w:val="24"/>
              </w:rPr>
              <w:t>23,5</w:t>
            </w:r>
          </w:p>
        </w:tc>
        <w:tc>
          <w:tcPr>
            <w:tcW w:w="187" w:type="pct"/>
            <w:tcBorders>
              <w:top w:val="single" w:sz="4" w:space="0" w:color="auto"/>
              <w:left w:val="single" w:sz="4" w:space="0" w:color="auto"/>
              <w:bottom w:val="single" w:sz="4" w:space="0" w:color="auto"/>
              <w:right w:val="single" w:sz="4" w:space="0" w:color="auto"/>
            </w:tcBorders>
            <w:shd w:val="clear" w:color="auto" w:fill="E7E6E6"/>
          </w:tcPr>
          <w:p w:rsidR="00C86264" w:rsidRPr="00F9091B" w:rsidRDefault="00C86264" w:rsidP="00F9091B">
            <w:pPr>
              <w:widowControl/>
              <w:jc w:val="both"/>
              <w:rPr>
                <w:rFonts w:ascii="Arial" w:hAnsi="Arial" w:cs="Arial"/>
                <w:sz w:val="24"/>
              </w:rPr>
            </w:pPr>
            <w:r w:rsidRPr="00F9091B">
              <w:rPr>
                <w:rFonts w:ascii="Arial" w:hAnsi="Arial" w:cs="Arial"/>
                <w:sz w:val="24"/>
              </w:rPr>
              <w:t>18,2</w:t>
            </w:r>
          </w:p>
        </w:tc>
        <w:tc>
          <w:tcPr>
            <w:tcW w:w="187" w:type="pct"/>
            <w:tcBorders>
              <w:top w:val="single" w:sz="4" w:space="0" w:color="auto"/>
              <w:left w:val="single" w:sz="4" w:space="0" w:color="auto"/>
              <w:bottom w:val="single" w:sz="4" w:space="0" w:color="auto"/>
              <w:right w:val="single" w:sz="4" w:space="0" w:color="auto"/>
            </w:tcBorders>
            <w:shd w:val="clear" w:color="auto" w:fill="E7E6E6"/>
          </w:tcPr>
          <w:p w:rsidR="00C86264" w:rsidRPr="00F9091B" w:rsidRDefault="00C86264" w:rsidP="00F9091B">
            <w:pPr>
              <w:widowControl/>
              <w:jc w:val="both"/>
              <w:rPr>
                <w:rFonts w:ascii="Arial" w:hAnsi="Arial" w:cs="Arial"/>
                <w:sz w:val="24"/>
              </w:rPr>
            </w:pPr>
            <w:r w:rsidRPr="00F9091B">
              <w:rPr>
                <w:rFonts w:ascii="Arial" w:hAnsi="Arial" w:cs="Arial"/>
                <w:sz w:val="24"/>
              </w:rPr>
              <w:t>19,9</w:t>
            </w:r>
          </w:p>
        </w:tc>
        <w:tc>
          <w:tcPr>
            <w:tcW w:w="187" w:type="pct"/>
            <w:tcBorders>
              <w:top w:val="single" w:sz="4" w:space="0" w:color="auto"/>
              <w:left w:val="single" w:sz="4" w:space="0" w:color="auto"/>
              <w:bottom w:val="single" w:sz="4" w:space="0" w:color="auto"/>
              <w:right w:val="single" w:sz="4" w:space="0" w:color="auto"/>
            </w:tcBorders>
            <w:shd w:val="clear" w:color="auto" w:fill="E7E6E6"/>
          </w:tcPr>
          <w:p w:rsidR="00C86264" w:rsidRPr="00F9091B" w:rsidRDefault="00C86264" w:rsidP="00F9091B">
            <w:pPr>
              <w:widowControl/>
              <w:jc w:val="both"/>
              <w:rPr>
                <w:rFonts w:ascii="Arial" w:hAnsi="Arial" w:cs="Arial"/>
                <w:sz w:val="24"/>
              </w:rPr>
            </w:pPr>
            <w:r w:rsidRPr="00F9091B">
              <w:rPr>
                <w:rFonts w:ascii="Arial" w:hAnsi="Arial" w:cs="Arial"/>
                <w:sz w:val="24"/>
              </w:rPr>
              <w:t>20,2</w:t>
            </w:r>
          </w:p>
        </w:tc>
        <w:tc>
          <w:tcPr>
            <w:tcW w:w="187" w:type="pct"/>
            <w:tcBorders>
              <w:top w:val="single" w:sz="4" w:space="0" w:color="auto"/>
              <w:left w:val="single" w:sz="4" w:space="0" w:color="auto"/>
              <w:bottom w:val="single" w:sz="4" w:space="0" w:color="auto"/>
              <w:right w:val="single" w:sz="4" w:space="0" w:color="auto"/>
            </w:tcBorders>
            <w:shd w:val="clear" w:color="auto" w:fill="E7E6E6"/>
          </w:tcPr>
          <w:p w:rsidR="00C86264" w:rsidRPr="00F9091B" w:rsidRDefault="00C86264" w:rsidP="00F9091B">
            <w:pPr>
              <w:widowControl/>
              <w:jc w:val="both"/>
              <w:rPr>
                <w:rFonts w:ascii="Arial" w:hAnsi="Arial" w:cs="Arial"/>
                <w:sz w:val="24"/>
              </w:rPr>
            </w:pPr>
            <w:r w:rsidRPr="00F9091B">
              <w:rPr>
                <w:rFonts w:ascii="Arial" w:hAnsi="Arial" w:cs="Arial"/>
                <w:sz w:val="24"/>
              </w:rPr>
              <w:t>19,7</w:t>
            </w:r>
          </w:p>
        </w:tc>
        <w:tc>
          <w:tcPr>
            <w:tcW w:w="187" w:type="pct"/>
            <w:tcBorders>
              <w:top w:val="single" w:sz="4" w:space="0" w:color="auto"/>
              <w:left w:val="single" w:sz="4" w:space="0" w:color="auto"/>
              <w:bottom w:val="single" w:sz="4" w:space="0" w:color="auto"/>
              <w:right w:val="single" w:sz="4" w:space="0" w:color="auto"/>
            </w:tcBorders>
            <w:shd w:val="clear" w:color="auto" w:fill="E7E6E6"/>
          </w:tcPr>
          <w:p w:rsidR="00C86264" w:rsidRPr="00F9091B" w:rsidRDefault="00C86264" w:rsidP="00F9091B">
            <w:pPr>
              <w:widowControl/>
              <w:jc w:val="both"/>
              <w:rPr>
                <w:rFonts w:ascii="Arial" w:hAnsi="Arial" w:cs="Arial"/>
                <w:sz w:val="24"/>
              </w:rPr>
            </w:pPr>
            <w:r w:rsidRPr="00F9091B">
              <w:rPr>
                <w:rFonts w:ascii="Arial" w:hAnsi="Arial" w:cs="Arial"/>
                <w:sz w:val="24"/>
              </w:rPr>
              <w:t>21</w:t>
            </w:r>
          </w:p>
        </w:tc>
        <w:tc>
          <w:tcPr>
            <w:tcW w:w="187" w:type="pct"/>
            <w:tcBorders>
              <w:top w:val="single" w:sz="4" w:space="0" w:color="auto"/>
              <w:left w:val="single" w:sz="4" w:space="0" w:color="auto"/>
              <w:bottom w:val="single" w:sz="4" w:space="0" w:color="auto"/>
              <w:right w:val="single" w:sz="4" w:space="0" w:color="auto"/>
            </w:tcBorders>
            <w:shd w:val="clear" w:color="auto" w:fill="E7E6E6"/>
          </w:tcPr>
          <w:p w:rsidR="00C86264" w:rsidRPr="00F9091B" w:rsidRDefault="008C2F81" w:rsidP="00F9091B">
            <w:pPr>
              <w:widowControl/>
              <w:jc w:val="both"/>
              <w:rPr>
                <w:rFonts w:ascii="Arial" w:hAnsi="Arial" w:cs="Arial"/>
                <w:sz w:val="24"/>
              </w:rPr>
            </w:pPr>
            <w:r w:rsidRPr="00F9091B">
              <w:rPr>
                <w:rFonts w:ascii="Arial" w:hAnsi="Arial" w:cs="Arial"/>
                <w:sz w:val="24"/>
              </w:rPr>
              <w:t>23,2</w:t>
            </w:r>
          </w:p>
        </w:tc>
        <w:tc>
          <w:tcPr>
            <w:tcW w:w="187" w:type="pct"/>
            <w:tcBorders>
              <w:top w:val="single" w:sz="4" w:space="0" w:color="auto"/>
              <w:left w:val="single" w:sz="4" w:space="0" w:color="auto"/>
              <w:bottom w:val="single" w:sz="4" w:space="0" w:color="auto"/>
              <w:right w:val="single" w:sz="4" w:space="0" w:color="auto"/>
            </w:tcBorders>
            <w:shd w:val="clear" w:color="auto" w:fill="BDD6EE"/>
          </w:tcPr>
          <w:p w:rsidR="00C86264" w:rsidRPr="00F9091B" w:rsidRDefault="00E7597B" w:rsidP="00F9091B">
            <w:pPr>
              <w:widowControl/>
              <w:jc w:val="both"/>
              <w:rPr>
                <w:rFonts w:ascii="Arial" w:hAnsi="Arial" w:cs="Arial"/>
                <w:sz w:val="24"/>
              </w:rPr>
            </w:pPr>
            <w:r w:rsidRPr="00F9091B">
              <w:rPr>
                <w:rFonts w:ascii="Arial" w:hAnsi="Arial" w:cs="Arial"/>
                <w:sz w:val="24"/>
              </w:rPr>
              <w:t>23,4</w:t>
            </w:r>
          </w:p>
        </w:tc>
        <w:tc>
          <w:tcPr>
            <w:tcW w:w="213" w:type="pct"/>
            <w:tcBorders>
              <w:top w:val="single" w:sz="4" w:space="0" w:color="auto"/>
              <w:left w:val="single" w:sz="4" w:space="0" w:color="auto"/>
              <w:bottom w:val="single" w:sz="4" w:space="0" w:color="auto"/>
              <w:right w:val="single" w:sz="4" w:space="0" w:color="auto"/>
            </w:tcBorders>
            <w:shd w:val="clear" w:color="auto" w:fill="BDD6EE"/>
          </w:tcPr>
          <w:p w:rsidR="00C86264" w:rsidRPr="00F9091B" w:rsidRDefault="00DD691D" w:rsidP="00F9091B">
            <w:pPr>
              <w:widowControl/>
              <w:jc w:val="both"/>
              <w:rPr>
                <w:rFonts w:ascii="Arial" w:hAnsi="Arial" w:cs="Arial"/>
                <w:sz w:val="24"/>
              </w:rPr>
            </w:pPr>
            <w:r w:rsidRPr="00F9091B">
              <w:rPr>
                <w:rFonts w:ascii="Arial" w:hAnsi="Arial" w:cs="Arial"/>
                <w:sz w:val="24"/>
              </w:rPr>
              <w:t>30</w:t>
            </w:r>
          </w:p>
        </w:tc>
        <w:tc>
          <w:tcPr>
            <w:tcW w:w="213" w:type="pct"/>
            <w:tcBorders>
              <w:top w:val="single" w:sz="4" w:space="0" w:color="auto"/>
              <w:left w:val="single" w:sz="4" w:space="0" w:color="auto"/>
              <w:bottom w:val="single" w:sz="4" w:space="0" w:color="auto"/>
              <w:right w:val="single" w:sz="4" w:space="0" w:color="auto"/>
            </w:tcBorders>
            <w:shd w:val="clear" w:color="auto" w:fill="BDD6EE"/>
          </w:tcPr>
          <w:p w:rsidR="00C86264" w:rsidRPr="00F9091B" w:rsidRDefault="00DD691D" w:rsidP="00F9091B">
            <w:pPr>
              <w:widowControl/>
              <w:jc w:val="both"/>
              <w:rPr>
                <w:rFonts w:ascii="Arial" w:hAnsi="Arial" w:cs="Arial"/>
                <w:sz w:val="24"/>
              </w:rPr>
            </w:pPr>
            <w:r w:rsidRPr="00F9091B">
              <w:rPr>
                <w:rFonts w:ascii="Arial" w:hAnsi="Arial" w:cs="Arial"/>
                <w:sz w:val="24"/>
              </w:rPr>
              <w:t>30</w:t>
            </w:r>
          </w:p>
        </w:tc>
        <w:tc>
          <w:tcPr>
            <w:tcW w:w="213" w:type="pct"/>
            <w:tcBorders>
              <w:top w:val="single" w:sz="4" w:space="0" w:color="auto"/>
              <w:left w:val="single" w:sz="4" w:space="0" w:color="auto"/>
              <w:bottom w:val="single" w:sz="4" w:space="0" w:color="auto"/>
              <w:right w:val="single" w:sz="4" w:space="0" w:color="auto"/>
            </w:tcBorders>
            <w:shd w:val="clear" w:color="auto" w:fill="BDD6EE"/>
          </w:tcPr>
          <w:p w:rsidR="00C86264" w:rsidRPr="00F9091B" w:rsidRDefault="00DD691D" w:rsidP="00F9091B">
            <w:pPr>
              <w:widowControl/>
              <w:jc w:val="both"/>
              <w:rPr>
                <w:rFonts w:ascii="Arial" w:hAnsi="Arial" w:cs="Arial"/>
                <w:sz w:val="24"/>
              </w:rPr>
            </w:pPr>
            <w:r w:rsidRPr="00F9091B">
              <w:rPr>
                <w:rFonts w:ascii="Arial" w:hAnsi="Arial" w:cs="Arial"/>
                <w:sz w:val="24"/>
              </w:rPr>
              <w:t>30</w:t>
            </w:r>
          </w:p>
        </w:tc>
      </w:tr>
      <w:tr w:rsidR="0086598B" w:rsidRPr="00F9091B" w:rsidTr="0086598B">
        <w:trPr>
          <w:jc w:val="center"/>
        </w:trPr>
        <w:tc>
          <w:tcPr>
            <w:tcW w:w="94" w:type="pct"/>
            <w:tcBorders>
              <w:left w:val="single" w:sz="4" w:space="0" w:color="auto"/>
              <w:right w:val="single" w:sz="4" w:space="0" w:color="auto"/>
            </w:tcBorders>
            <w:shd w:val="clear" w:color="auto" w:fill="auto"/>
          </w:tcPr>
          <w:p w:rsidR="00C86264" w:rsidRPr="00F9091B" w:rsidRDefault="00C86264" w:rsidP="00F9091B">
            <w:pPr>
              <w:widowControl/>
              <w:jc w:val="both"/>
              <w:rPr>
                <w:rFonts w:ascii="Arial" w:hAnsi="Arial" w:cs="Arial"/>
                <w:sz w:val="24"/>
              </w:rPr>
            </w:pPr>
          </w:p>
        </w:tc>
        <w:tc>
          <w:tcPr>
            <w:tcW w:w="394" w:type="pct"/>
            <w:tcBorders>
              <w:left w:val="single" w:sz="4" w:space="0" w:color="auto"/>
              <w:right w:val="single" w:sz="4" w:space="0" w:color="auto"/>
            </w:tcBorders>
            <w:shd w:val="clear" w:color="auto" w:fill="auto"/>
          </w:tcPr>
          <w:p w:rsidR="00C86264" w:rsidRPr="00F9091B" w:rsidRDefault="00C86264" w:rsidP="00F9091B">
            <w:pPr>
              <w:widowControl/>
              <w:jc w:val="both"/>
              <w:rPr>
                <w:rFonts w:ascii="Arial" w:hAnsi="Arial" w:cs="Arial"/>
                <w:sz w:val="24"/>
              </w:rPr>
            </w:pPr>
          </w:p>
        </w:tc>
        <w:tc>
          <w:tcPr>
            <w:tcW w:w="405" w:type="pct"/>
            <w:tcBorders>
              <w:left w:val="single" w:sz="4" w:space="0" w:color="auto"/>
              <w:right w:val="single" w:sz="4" w:space="0" w:color="auto"/>
            </w:tcBorders>
            <w:shd w:val="clear" w:color="auto" w:fill="auto"/>
          </w:tcPr>
          <w:p w:rsidR="00C86264" w:rsidRPr="00F9091B" w:rsidRDefault="00C86264" w:rsidP="00F9091B">
            <w:pPr>
              <w:widowControl/>
              <w:jc w:val="both"/>
              <w:rPr>
                <w:rFonts w:ascii="Arial" w:hAnsi="Arial" w:cs="Arial"/>
                <w:sz w:val="24"/>
              </w:rPr>
            </w:pPr>
          </w:p>
        </w:tc>
        <w:tc>
          <w:tcPr>
            <w:tcW w:w="399" w:type="pct"/>
            <w:vMerge/>
            <w:tcBorders>
              <w:left w:val="single" w:sz="4" w:space="0" w:color="auto"/>
              <w:right w:val="single" w:sz="4" w:space="0" w:color="auto"/>
            </w:tcBorders>
            <w:shd w:val="clear" w:color="auto" w:fill="auto"/>
          </w:tcPr>
          <w:p w:rsidR="00C86264" w:rsidRPr="00F9091B" w:rsidRDefault="00C86264" w:rsidP="00F9091B">
            <w:pPr>
              <w:widowControl/>
              <w:jc w:val="both"/>
              <w:rPr>
                <w:rFonts w:ascii="Arial" w:hAnsi="Arial" w:cs="Arial"/>
                <w:sz w:val="24"/>
              </w:rPr>
            </w:pPr>
          </w:p>
        </w:tc>
        <w:tc>
          <w:tcPr>
            <w:tcW w:w="165" w:type="pct"/>
            <w:tcBorders>
              <w:top w:val="single" w:sz="4" w:space="0" w:color="auto"/>
              <w:left w:val="single" w:sz="4" w:space="0" w:color="auto"/>
              <w:bottom w:val="single" w:sz="4" w:space="0" w:color="auto"/>
              <w:right w:val="single" w:sz="4" w:space="0" w:color="auto"/>
            </w:tcBorders>
            <w:shd w:val="clear" w:color="auto" w:fill="auto"/>
          </w:tcPr>
          <w:p w:rsidR="00C86264" w:rsidRPr="00F9091B" w:rsidRDefault="00C86264" w:rsidP="00F9091B">
            <w:pPr>
              <w:widowControl/>
              <w:jc w:val="both"/>
              <w:rPr>
                <w:rFonts w:ascii="Arial" w:hAnsi="Arial" w:cs="Arial"/>
                <w:sz w:val="24"/>
              </w:rPr>
            </w:pPr>
            <w:r w:rsidRPr="00F9091B">
              <w:rPr>
                <w:rFonts w:ascii="Arial" w:hAnsi="Arial" w:cs="Arial"/>
                <w:sz w:val="24"/>
              </w:rPr>
              <w:t>966</w:t>
            </w:r>
          </w:p>
        </w:tc>
        <w:tc>
          <w:tcPr>
            <w:tcW w:w="108" w:type="pct"/>
            <w:tcBorders>
              <w:top w:val="single" w:sz="4" w:space="0" w:color="auto"/>
              <w:left w:val="single" w:sz="4" w:space="0" w:color="auto"/>
              <w:bottom w:val="single" w:sz="4" w:space="0" w:color="auto"/>
              <w:right w:val="single" w:sz="4" w:space="0" w:color="auto"/>
            </w:tcBorders>
            <w:shd w:val="clear" w:color="auto" w:fill="auto"/>
          </w:tcPr>
          <w:p w:rsidR="00C86264" w:rsidRPr="00F9091B" w:rsidRDefault="00C86264" w:rsidP="00F9091B">
            <w:pPr>
              <w:widowControl/>
              <w:jc w:val="both"/>
              <w:rPr>
                <w:rFonts w:ascii="Arial" w:hAnsi="Arial" w:cs="Arial"/>
                <w:sz w:val="24"/>
              </w:rPr>
            </w:pPr>
            <w:r w:rsidRPr="00F9091B">
              <w:rPr>
                <w:rFonts w:ascii="Arial" w:hAnsi="Arial" w:cs="Arial"/>
                <w:sz w:val="24"/>
              </w:rPr>
              <w:t>01</w:t>
            </w:r>
          </w:p>
        </w:tc>
        <w:tc>
          <w:tcPr>
            <w:tcW w:w="108" w:type="pct"/>
            <w:tcBorders>
              <w:top w:val="single" w:sz="4" w:space="0" w:color="auto"/>
              <w:left w:val="single" w:sz="4" w:space="0" w:color="auto"/>
              <w:bottom w:val="single" w:sz="4" w:space="0" w:color="auto"/>
              <w:right w:val="single" w:sz="4" w:space="0" w:color="auto"/>
            </w:tcBorders>
            <w:shd w:val="clear" w:color="auto" w:fill="auto"/>
          </w:tcPr>
          <w:p w:rsidR="00C86264" w:rsidRPr="00F9091B" w:rsidRDefault="00C86264" w:rsidP="00F9091B">
            <w:pPr>
              <w:widowControl/>
              <w:jc w:val="both"/>
              <w:rPr>
                <w:rFonts w:ascii="Arial" w:hAnsi="Arial" w:cs="Arial"/>
                <w:sz w:val="24"/>
              </w:rPr>
            </w:pPr>
            <w:r w:rsidRPr="00F9091B">
              <w:rPr>
                <w:rFonts w:ascii="Arial" w:hAnsi="Arial" w:cs="Arial"/>
                <w:sz w:val="24"/>
              </w:rPr>
              <w:t>13</w:t>
            </w:r>
          </w:p>
        </w:tc>
        <w:tc>
          <w:tcPr>
            <w:tcW w:w="423" w:type="pct"/>
            <w:tcBorders>
              <w:top w:val="single" w:sz="4" w:space="0" w:color="auto"/>
              <w:left w:val="single" w:sz="4" w:space="0" w:color="auto"/>
              <w:bottom w:val="single" w:sz="4" w:space="0" w:color="auto"/>
              <w:right w:val="single" w:sz="4" w:space="0" w:color="auto"/>
            </w:tcBorders>
            <w:shd w:val="clear" w:color="auto" w:fill="auto"/>
          </w:tcPr>
          <w:p w:rsidR="00C86264" w:rsidRPr="00F9091B" w:rsidRDefault="00C86264" w:rsidP="00F9091B">
            <w:pPr>
              <w:widowControl/>
              <w:jc w:val="both"/>
              <w:rPr>
                <w:rFonts w:ascii="Arial" w:hAnsi="Arial" w:cs="Arial"/>
                <w:sz w:val="24"/>
              </w:rPr>
            </w:pPr>
            <w:r w:rsidRPr="00F9091B">
              <w:rPr>
                <w:rFonts w:ascii="Arial" w:hAnsi="Arial" w:cs="Arial"/>
                <w:sz w:val="24"/>
              </w:rPr>
              <w:t>0710220/</w:t>
            </w:r>
          </w:p>
          <w:p w:rsidR="00C86264" w:rsidRPr="00F9091B" w:rsidRDefault="00C86264" w:rsidP="00F9091B">
            <w:pPr>
              <w:widowControl/>
              <w:jc w:val="both"/>
              <w:rPr>
                <w:rFonts w:ascii="Arial" w:hAnsi="Arial" w:cs="Arial"/>
                <w:sz w:val="24"/>
              </w:rPr>
            </w:pPr>
            <w:r w:rsidRPr="00F9091B">
              <w:rPr>
                <w:rFonts w:ascii="Arial" w:hAnsi="Arial" w:cs="Arial"/>
                <w:sz w:val="24"/>
              </w:rPr>
              <w:t>0710102200</w:t>
            </w:r>
          </w:p>
        </w:tc>
        <w:tc>
          <w:tcPr>
            <w:tcW w:w="213" w:type="pct"/>
            <w:tcBorders>
              <w:top w:val="single" w:sz="4" w:space="0" w:color="auto"/>
              <w:left w:val="single" w:sz="4" w:space="0" w:color="auto"/>
              <w:bottom w:val="single" w:sz="4" w:space="0" w:color="auto"/>
              <w:right w:val="single" w:sz="4" w:space="0" w:color="auto"/>
            </w:tcBorders>
            <w:shd w:val="clear" w:color="auto" w:fill="auto"/>
          </w:tcPr>
          <w:p w:rsidR="00C86264" w:rsidRPr="00F9091B" w:rsidRDefault="00C86264" w:rsidP="00F9091B">
            <w:pPr>
              <w:widowControl/>
              <w:jc w:val="both"/>
              <w:rPr>
                <w:rFonts w:ascii="Arial" w:hAnsi="Arial" w:cs="Arial"/>
                <w:sz w:val="24"/>
              </w:rPr>
            </w:pPr>
            <w:r w:rsidRPr="00F9091B">
              <w:rPr>
                <w:rFonts w:ascii="Arial" w:hAnsi="Arial" w:cs="Arial"/>
                <w:sz w:val="24"/>
              </w:rPr>
              <w:t>852</w:t>
            </w:r>
          </w:p>
        </w:tc>
        <w:tc>
          <w:tcPr>
            <w:tcW w:w="187" w:type="pct"/>
            <w:tcBorders>
              <w:top w:val="single" w:sz="4" w:space="0" w:color="auto"/>
              <w:left w:val="single" w:sz="4" w:space="0" w:color="auto"/>
              <w:bottom w:val="single" w:sz="4" w:space="0" w:color="auto"/>
              <w:right w:val="single" w:sz="4" w:space="0" w:color="auto"/>
            </w:tcBorders>
            <w:shd w:val="clear" w:color="auto" w:fill="E7E6E6"/>
          </w:tcPr>
          <w:p w:rsidR="00C86264" w:rsidRPr="00F9091B" w:rsidRDefault="00C86264" w:rsidP="00F9091B">
            <w:pPr>
              <w:widowControl/>
              <w:jc w:val="both"/>
              <w:rPr>
                <w:rFonts w:ascii="Arial" w:hAnsi="Arial" w:cs="Arial"/>
                <w:sz w:val="24"/>
              </w:rPr>
            </w:pPr>
            <w:r w:rsidRPr="00F9091B">
              <w:rPr>
                <w:rFonts w:ascii="Arial" w:hAnsi="Arial" w:cs="Arial"/>
                <w:sz w:val="24"/>
              </w:rPr>
              <w:t>2,3</w:t>
            </w:r>
          </w:p>
        </w:tc>
        <w:tc>
          <w:tcPr>
            <w:tcW w:w="187" w:type="pct"/>
            <w:tcBorders>
              <w:top w:val="single" w:sz="4" w:space="0" w:color="auto"/>
              <w:left w:val="single" w:sz="4" w:space="0" w:color="auto"/>
              <w:bottom w:val="single" w:sz="4" w:space="0" w:color="auto"/>
              <w:right w:val="single" w:sz="4" w:space="0" w:color="auto"/>
            </w:tcBorders>
            <w:shd w:val="clear" w:color="auto" w:fill="E7E6E6"/>
          </w:tcPr>
          <w:p w:rsidR="00C86264" w:rsidRPr="00F9091B" w:rsidRDefault="00C86264" w:rsidP="00F9091B">
            <w:pPr>
              <w:widowControl/>
              <w:jc w:val="both"/>
              <w:rPr>
                <w:rFonts w:ascii="Arial" w:hAnsi="Arial" w:cs="Arial"/>
                <w:sz w:val="24"/>
              </w:rPr>
            </w:pPr>
            <w:r w:rsidRPr="00F9091B">
              <w:rPr>
                <w:rFonts w:ascii="Arial" w:hAnsi="Arial" w:cs="Arial"/>
                <w:sz w:val="24"/>
              </w:rPr>
              <w:t>2,1</w:t>
            </w:r>
          </w:p>
        </w:tc>
        <w:tc>
          <w:tcPr>
            <w:tcW w:w="187" w:type="pct"/>
            <w:tcBorders>
              <w:top w:val="single" w:sz="4" w:space="0" w:color="auto"/>
              <w:left w:val="single" w:sz="4" w:space="0" w:color="auto"/>
              <w:bottom w:val="single" w:sz="4" w:space="0" w:color="auto"/>
              <w:right w:val="single" w:sz="4" w:space="0" w:color="auto"/>
            </w:tcBorders>
            <w:shd w:val="clear" w:color="auto" w:fill="E7E6E6"/>
          </w:tcPr>
          <w:p w:rsidR="00C86264" w:rsidRPr="00F9091B" w:rsidRDefault="00C86264" w:rsidP="00F9091B">
            <w:pPr>
              <w:widowControl/>
              <w:jc w:val="both"/>
              <w:rPr>
                <w:rFonts w:ascii="Arial" w:hAnsi="Arial" w:cs="Arial"/>
                <w:sz w:val="24"/>
              </w:rPr>
            </w:pPr>
            <w:r w:rsidRPr="00F9091B">
              <w:rPr>
                <w:rFonts w:ascii="Arial" w:hAnsi="Arial" w:cs="Arial"/>
                <w:sz w:val="24"/>
              </w:rPr>
              <w:t>0,6</w:t>
            </w:r>
          </w:p>
        </w:tc>
        <w:tc>
          <w:tcPr>
            <w:tcW w:w="187" w:type="pct"/>
            <w:tcBorders>
              <w:top w:val="single" w:sz="4" w:space="0" w:color="auto"/>
              <w:left w:val="single" w:sz="4" w:space="0" w:color="auto"/>
              <w:bottom w:val="single" w:sz="4" w:space="0" w:color="auto"/>
              <w:right w:val="single" w:sz="4" w:space="0" w:color="auto"/>
            </w:tcBorders>
            <w:shd w:val="clear" w:color="auto" w:fill="E7E6E6"/>
          </w:tcPr>
          <w:p w:rsidR="00C86264" w:rsidRPr="00F9091B" w:rsidRDefault="00C86264" w:rsidP="00F9091B">
            <w:pPr>
              <w:widowControl/>
              <w:jc w:val="both"/>
              <w:rPr>
                <w:rFonts w:ascii="Arial" w:hAnsi="Arial" w:cs="Arial"/>
                <w:sz w:val="24"/>
              </w:rPr>
            </w:pPr>
            <w:r w:rsidRPr="00F9091B">
              <w:rPr>
                <w:rFonts w:ascii="Arial" w:hAnsi="Arial" w:cs="Arial"/>
                <w:sz w:val="24"/>
              </w:rPr>
              <w:t>-</w:t>
            </w:r>
          </w:p>
        </w:tc>
        <w:tc>
          <w:tcPr>
            <w:tcW w:w="187" w:type="pct"/>
            <w:tcBorders>
              <w:top w:val="single" w:sz="4" w:space="0" w:color="auto"/>
              <w:left w:val="single" w:sz="4" w:space="0" w:color="auto"/>
              <w:bottom w:val="single" w:sz="4" w:space="0" w:color="auto"/>
              <w:right w:val="single" w:sz="4" w:space="0" w:color="auto"/>
            </w:tcBorders>
            <w:shd w:val="clear" w:color="auto" w:fill="E7E6E6"/>
          </w:tcPr>
          <w:p w:rsidR="00C86264" w:rsidRPr="00F9091B" w:rsidRDefault="00C86264" w:rsidP="00F9091B">
            <w:pPr>
              <w:widowControl/>
              <w:jc w:val="both"/>
              <w:rPr>
                <w:rFonts w:ascii="Arial" w:hAnsi="Arial" w:cs="Arial"/>
                <w:sz w:val="24"/>
              </w:rPr>
            </w:pPr>
            <w:r w:rsidRPr="00F9091B">
              <w:rPr>
                <w:rFonts w:ascii="Arial" w:hAnsi="Arial" w:cs="Arial"/>
                <w:sz w:val="24"/>
              </w:rPr>
              <w:t>-</w:t>
            </w:r>
          </w:p>
        </w:tc>
        <w:tc>
          <w:tcPr>
            <w:tcW w:w="187" w:type="pct"/>
            <w:tcBorders>
              <w:top w:val="single" w:sz="4" w:space="0" w:color="auto"/>
              <w:left w:val="single" w:sz="4" w:space="0" w:color="auto"/>
              <w:bottom w:val="single" w:sz="4" w:space="0" w:color="auto"/>
              <w:right w:val="single" w:sz="4" w:space="0" w:color="auto"/>
            </w:tcBorders>
            <w:shd w:val="clear" w:color="auto" w:fill="E7E6E6"/>
          </w:tcPr>
          <w:p w:rsidR="00C86264" w:rsidRPr="00F9091B" w:rsidRDefault="00C86264" w:rsidP="00F9091B">
            <w:pPr>
              <w:widowControl/>
              <w:jc w:val="both"/>
              <w:rPr>
                <w:rFonts w:ascii="Arial" w:hAnsi="Arial" w:cs="Arial"/>
                <w:sz w:val="24"/>
              </w:rPr>
            </w:pPr>
            <w:r w:rsidRPr="00F9091B">
              <w:rPr>
                <w:rFonts w:ascii="Arial" w:hAnsi="Arial" w:cs="Arial"/>
                <w:sz w:val="24"/>
              </w:rPr>
              <w:t>-</w:t>
            </w:r>
          </w:p>
        </w:tc>
        <w:tc>
          <w:tcPr>
            <w:tcW w:w="187" w:type="pct"/>
            <w:tcBorders>
              <w:top w:val="single" w:sz="4" w:space="0" w:color="auto"/>
              <w:left w:val="single" w:sz="4" w:space="0" w:color="auto"/>
              <w:bottom w:val="single" w:sz="4" w:space="0" w:color="auto"/>
              <w:right w:val="single" w:sz="4" w:space="0" w:color="auto"/>
            </w:tcBorders>
            <w:shd w:val="clear" w:color="auto" w:fill="E7E6E6"/>
          </w:tcPr>
          <w:p w:rsidR="00C86264" w:rsidRPr="00F9091B" w:rsidRDefault="00C86264" w:rsidP="00F9091B">
            <w:pPr>
              <w:widowControl/>
              <w:jc w:val="both"/>
              <w:rPr>
                <w:rFonts w:ascii="Arial" w:hAnsi="Arial" w:cs="Arial"/>
                <w:sz w:val="24"/>
              </w:rPr>
            </w:pPr>
            <w:r w:rsidRPr="00F9091B">
              <w:rPr>
                <w:rFonts w:ascii="Arial" w:hAnsi="Arial" w:cs="Arial"/>
                <w:sz w:val="24"/>
              </w:rPr>
              <w:t>-</w:t>
            </w:r>
          </w:p>
        </w:tc>
        <w:tc>
          <w:tcPr>
            <w:tcW w:w="187" w:type="pct"/>
            <w:tcBorders>
              <w:top w:val="single" w:sz="4" w:space="0" w:color="auto"/>
              <w:left w:val="single" w:sz="4" w:space="0" w:color="auto"/>
              <w:bottom w:val="single" w:sz="4" w:space="0" w:color="auto"/>
              <w:right w:val="single" w:sz="4" w:space="0" w:color="auto"/>
            </w:tcBorders>
            <w:shd w:val="clear" w:color="auto" w:fill="E7E6E6"/>
          </w:tcPr>
          <w:p w:rsidR="00C86264" w:rsidRPr="00F9091B" w:rsidRDefault="00C86264" w:rsidP="00F9091B">
            <w:pPr>
              <w:widowControl/>
              <w:jc w:val="both"/>
              <w:rPr>
                <w:rFonts w:ascii="Arial" w:hAnsi="Arial" w:cs="Arial"/>
                <w:sz w:val="24"/>
              </w:rPr>
            </w:pPr>
            <w:r w:rsidRPr="00F9091B">
              <w:rPr>
                <w:rFonts w:ascii="Arial" w:hAnsi="Arial" w:cs="Arial"/>
                <w:sz w:val="24"/>
              </w:rPr>
              <w:t>-</w:t>
            </w:r>
          </w:p>
        </w:tc>
        <w:tc>
          <w:tcPr>
            <w:tcW w:w="187" w:type="pct"/>
            <w:tcBorders>
              <w:top w:val="single" w:sz="4" w:space="0" w:color="auto"/>
              <w:left w:val="single" w:sz="4" w:space="0" w:color="auto"/>
              <w:bottom w:val="single" w:sz="4" w:space="0" w:color="auto"/>
              <w:right w:val="single" w:sz="4" w:space="0" w:color="auto"/>
            </w:tcBorders>
            <w:shd w:val="clear" w:color="auto" w:fill="E7E6E6"/>
          </w:tcPr>
          <w:p w:rsidR="00C86264" w:rsidRPr="00F9091B" w:rsidRDefault="00C86264" w:rsidP="00F9091B">
            <w:pPr>
              <w:widowControl/>
              <w:jc w:val="both"/>
              <w:rPr>
                <w:rFonts w:ascii="Arial" w:hAnsi="Arial" w:cs="Arial"/>
                <w:sz w:val="24"/>
              </w:rPr>
            </w:pPr>
            <w:r w:rsidRPr="00F9091B">
              <w:rPr>
                <w:rFonts w:ascii="Arial" w:hAnsi="Arial" w:cs="Arial"/>
                <w:sz w:val="24"/>
              </w:rPr>
              <w:t>-</w:t>
            </w:r>
          </w:p>
        </w:tc>
        <w:tc>
          <w:tcPr>
            <w:tcW w:w="187" w:type="pct"/>
            <w:tcBorders>
              <w:top w:val="single" w:sz="4" w:space="0" w:color="auto"/>
              <w:left w:val="single" w:sz="4" w:space="0" w:color="auto"/>
              <w:bottom w:val="single" w:sz="4" w:space="0" w:color="auto"/>
              <w:right w:val="single" w:sz="4" w:space="0" w:color="auto"/>
            </w:tcBorders>
            <w:shd w:val="clear" w:color="auto" w:fill="E7E6E6"/>
          </w:tcPr>
          <w:p w:rsidR="00C86264" w:rsidRPr="00F9091B" w:rsidRDefault="00C86264" w:rsidP="00F9091B">
            <w:pPr>
              <w:widowControl/>
              <w:jc w:val="both"/>
              <w:rPr>
                <w:rFonts w:ascii="Arial" w:hAnsi="Arial" w:cs="Arial"/>
                <w:sz w:val="24"/>
              </w:rPr>
            </w:pPr>
            <w:r w:rsidRPr="00F9091B">
              <w:rPr>
                <w:rFonts w:ascii="Arial" w:hAnsi="Arial" w:cs="Arial"/>
                <w:sz w:val="24"/>
              </w:rPr>
              <w:t>-</w:t>
            </w:r>
          </w:p>
        </w:tc>
        <w:tc>
          <w:tcPr>
            <w:tcW w:w="187" w:type="pct"/>
            <w:tcBorders>
              <w:top w:val="single" w:sz="4" w:space="0" w:color="auto"/>
              <w:left w:val="single" w:sz="4" w:space="0" w:color="auto"/>
              <w:bottom w:val="single" w:sz="4" w:space="0" w:color="auto"/>
              <w:right w:val="single" w:sz="4" w:space="0" w:color="auto"/>
            </w:tcBorders>
            <w:shd w:val="clear" w:color="auto" w:fill="BDD6EE"/>
          </w:tcPr>
          <w:p w:rsidR="00C86264" w:rsidRPr="00F9091B" w:rsidRDefault="00C86264" w:rsidP="00F9091B">
            <w:pPr>
              <w:widowControl/>
              <w:jc w:val="both"/>
              <w:rPr>
                <w:rFonts w:ascii="Arial" w:hAnsi="Arial" w:cs="Arial"/>
                <w:sz w:val="24"/>
              </w:rPr>
            </w:pPr>
            <w:r w:rsidRPr="00F9091B">
              <w:rPr>
                <w:rFonts w:ascii="Arial" w:hAnsi="Arial" w:cs="Arial"/>
                <w:sz w:val="24"/>
              </w:rPr>
              <w:t>-</w:t>
            </w:r>
          </w:p>
        </w:tc>
        <w:tc>
          <w:tcPr>
            <w:tcW w:w="213" w:type="pct"/>
            <w:tcBorders>
              <w:top w:val="single" w:sz="4" w:space="0" w:color="auto"/>
              <w:left w:val="single" w:sz="4" w:space="0" w:color="auto"/>
              <w:bottom w:val="single" w:sz="4" w:space="0" w:color="auto"/>
              <w:right w:val="single" w:sz="4" w:space="0" w:color="auto"/>
            </w:tcBorders>
            <w:shd w:val="clear" w:color="auto" w:fill="BDD6EE"/>
          </w:tcPr>
          <w:p w:rsidR="00C86264" w:rsidRPr="00F9091B" w:rsidRDefault="00C86264" w:rsidP="00F9091B">
            <w:pPr>
              <w:widowControl/>
              <w:jc w:val="both"/>
              <w:rPr>
                <w:rFonts w:ascii="Arial" w:hAnsi="Arial" w:cs="Arial"/>
                <w:sz w:val="24"/>
              </w:rPr>
            </w:pPr>
            <w:r w:rsidRPr="00F9091B">
              <w:rPr>
                <w:rFonts w:ascii="Arial" w:hAnsi="Arial" w:cs="Arial"/>
                <w:sz w:val="24"/>
              </w:rPr>
              <w:t>-</w:t>
            </w:r>
          </w:p>
        </w:tc>
        <w:tc>
          <w:tcPr>
            <w:tcW w:w="213" w:type="pct"/>
            <w:tcBorders>
              <w:top w:val="single" w:sz="4" w:space="0" w:color="auto"/>
              <w:left w:val="single" w:sz="4" w:space="0" w:color="auto"/>
              <w:bottom w:val="single" w:sz="4" w:space="0" w:color="auto"/>
              <w:right w:val="single" w:sz="4" w:space="0" w:color="auto"/>
            </w:tcBorders>
            <w:shd w:val="clear" w:color="auto" w:fill="BDD6EE"/>
          </w:tcPr>
          <w:p w:rsidR="00C86264" w:rsidRPr="00F9091B" w:rsidRDefault="00C86264" w:rsidP="00F9091B">
            <w:pPr>
              <w:widowControl/>
              <w:jc w:val="both"/>
              <w:rPr>
                <w:rFonts w:ascii="Arial" w:hAnsi="Arial" w:cs="Arial"/>
                <w:sz w:val="24"/>
              </w:rPr>
            </w:pPr>
            <w:r w:rsidRPr="00F9091B">
              <w:rPr>
                <w:rFonts w:ascii="Arial" w:hAnsi="Arial" w:cs="Arial"/>
                <w:sz w:val="24"/>
              </w:rPr>
              <w:t>-</w:t>
            </w:r>
          </w:p>
        </w:tc>
        <w:tc>
          <w:tcPr>
            <w:tcW w:w="213" w:type="pct"/>
            <w:tcBorders>
              <w:top w:val="single" w:sz="4" w:space="0" w:color="auto"/>
              <w:left w:val="single" w:sz="4" w:space="0" w:color="auto"/>
              <w:bottom w:val="single" w:sz="4" w:space="0" w:color="auto"/>
              <w:right w:val="single" w:sz="4" w:space="0" w:color="auto"/>
            </w:tcBorders>
            <w:shd w:val="clear" w:color="auto" w:fill="BDD6EE"/>
          </w:tcPr>
          <w:p w:rsidR="00C86264" w:rsidRPr="00F9091B" w:rsidRDefault="00C86264" w:rsidP="00F9091B">
            <w:pPr>
              <w:widowControl/>
              <w:jc w:val="both"/>
              <w:rPr>
                <w:rFonts w:ascii="Arial" w:hAnsi="Arial" w:cs="Arial"/>
                <w:sz w:val="24"/>
              </w:rPr>
            </w:pPr>
            <w:r w:rsidRPr="00F9091B">
              <w:rPr>
                <w:rFonts w:ascii="Arial" w:hAnsi="Arial" w:cs="Arial"/>
                <w:sz w:val="24"/>
              </w:rPr>
              <w:t>-</w:t>
            </w:r>
          </w:p>
        </w:tc>
      </w:tr>
      <w:tr w:rsidR="0086598B" w:rsidRPr="00F9091B" w:rsidTr="0086598B">
        <w:trPr>
          <w:jc w:val="center"/>
        </w:trPr>
        <w:tc>
          <w:tcPr>
            <w:tcW w:w="94" w:type="pct"/>
            <w:tcBorders>
              <w:left w:val="single" w:sz="4" w:space="0" w:color="auto"/>
              <w:right w:val="single" w:sz="4" w:space="0" w:color="auto"/>
            </w:tcBorders>
            <w:shd w:val="clear" w:color="auto" w:fill="auto"/>
          </w:tcPr>
          <w:p w:rsidR="00C86264" w:rsidRPr="00F9091B" w:rsidRDefault="00C86264" w:rsidP="00F9091B">
            <w:pPr>
              <w:widowControl/>
              <w:jc w:val="both"/>
              <w:rPr>
                <w:rFonts w:ascii="Arial" w:hAnsi="Arial" w:cs="Arial"/>
                <w:sz w:val="24"/>
              </w:rPr>
            </w:pPr>
          </w:p>
        </w:tc>
        <w:tc>
          <w:tcPr>
            <w:tcW w:w="394" w:type="pct"/>
            <w:tcBorders>
              <w:left w:val="single" w:sz="4" w:space="0" w:color="auto"/>
              <w:right w:val="single" w:sz="4" w:space="0" w:color="auto"/>
            </w:tcBorders>
            <w:shd w:val="clear" w:color="auto" w:fill="auto"/>
          </w:tcPr>
          <w:p w:rsidR="00C86264" w:rsidRPr="00F9091B" w:rsidRDefault="00C86264" w:rsidP="00F9091B">
            <w:pPr>
              <w:widowControl/>
              <w:jc w:val="both"/>
              <w:rPr>
                <w:rFonts w:ascii="Arial" w:hAnsi="Arial" w:cs="Arial"/>
                <w:sz w:val="24"/>
              </w:rPr>
            </w:pPr>
          </w:p>
        </w:tc>
        <w:tc>
          <w:tcPr>
            <w:tcW w:w="405" w:type="pct"/>
            <w:tcBorders>
              <w:left w:val="single" w:sz="4" w:space="0" w:color="auto"/>
              <w:right w:val="single" w:sz="4" w:space="0" w:color="auto"/>
            </w:tcBorders>
            <w:shd w:val="clear" w:color="auto" w:fill="auto"/>
          </w:tcPr>
          <w:p w:rsidR="00C86264" w:rsidRPr="00F9091B" w:rsidRDefault="00C86264" w:rsidP="00F9091B">
            <w:pPr>
              <w:widowControl/>
              <w:jc w:val="both"/>
              <w:rPr>
                <w:rFonts w:ascii="Arial" w:hAnsi="Arial" w:cs="Arial"/>
                <w:sz w:val="24"/>
              </w:rPr>
            </w:pPr>
          </w:p>
        </w:tc>
        <w:tc>
          <w:tcPr>
            <w:tcW w:w="399" w:type="pct"/>
            <w:vMerge/>
            <w:tcBorders>
              <w:left w:val="single" w:sz="4" w:space="0" w:color="auto"/>
              <w:right w:val="single" w:sz="4" w:space="0" w:color="auto"/>
            </w:tcBorders>
            <w:shd w:val="clear" w:color="auto" w:fill="auto"/>
          </w:tcPr>
          <w:p w:rsidR="00C86264" w:rsidRPr="00F9091B" w:rsidRDefault="00C86264" w:rsidP="00F9091B">
            <w:pPr>
              <w:widowControl/>
              <w:jc w:val="both"/>
              <w:rPr>
                <w:rFonts w:ascii="Arial" w:hAnsi="Arial" w:cs="Arial"/>
                <w:sz w:val="24"/>
              </w:rPr>
            </w:pPr>
          </w:p>
        </w:tc>
        <w:tc>
          <w:tcPr>
            <w:tcW w:w="165" w:type="pct"/>
            <w:tcBorders>
              <w:top w:val="single" w:sz="4" w:space="0" w:color="auto"/>
              <w:left w:val="single" w:sz="4" w:space="0" w:color="auto"/>
              <w:bottom w:val="single" w:sz="4" w:space="0" w:color="auto"/>
              <w:right w:val="single" w:sz="4" w:space="0" w:color="auto"/>
            </w:tcBorders>
            <w:shd w:val="clear" w:color="auto" w:fill="auto"/>
          </w:tcPr>
          <w:p w:rsidR="00C86264" w:rsidRPr="00F9091B" w:rsidRDefault="00C86264" w:rsidP="00F9091B">
            <w:pPr>
              <w:widowControl/>
              <w:jc w:val="both"/>
              <w:rPr>
                <w:rFonts w:ascii="Arial" w:hAnsi="Arial" w:cs="Arial"/>
                <w:sz w:val="24"/>
              </w:rPr>
            </w:pPr>
            <w:r w:rsidRPr="00F9091B">
              <w:rPr>
                <w:rFonts w:ascii="Arial" w:hAnsi="Arial" w:cs="Arial"/>
                <w:sz w:val="24"/>
              </w:rPr>
              <w:t>966</w:t>
            </w:r>
          </w:p>
        </w:tc>
        <w:tc>
          <w:tcPr>
            <w:tcW w:w="108" w:type="pct"/>
            <w:tcBorders>
              <w:top w:val="single" w:sz="4" w:space="0" w:color="auto"/>
              <w:left w:val="single" w:sz="4" w:space="0" w:color="auto"/>
              <w:bottom w:val="single" w:sz="4" w:space="0" w:color="auto"/>
              <w:right w:val="single" w:sz="4" w:space="0" w:color="auto"/>
            </w:tcBorders>
            <w:shd w:val="clear" w:color="auto" w:fill="auto"/>
          </w:tcPr>
          <w:p w:rsidR="00C86264" w:rsidRPr="00F9091B" w:rsidRDefault="00C86264" w:rsidP="00F9091B">
            <w:pPr>
              <w:widowControl/>
              <w:jc w:val="both"/>
              <w:rPr>
                <w:rFonts w:ascii="Arial" w:hAnsi="Arial" w:cs="Arial"/>
                <w:sz w:val="24"/>
              </w:rPr>
            </w:pPr>
            <w:r w:rsidRPr="00F9091B">
              <w:rPr>
                <w:rFonts w:ascii="Arial" w:hAnsi="Arial" w:cs="Arial"/>
                <w:sz w:val="24"/>
              </w:rPr>
              <w:t>01</w:t>
            </w:r>
          </w:p>
        </w:tc>
        <w:tc>
          <w:tcPr>
            <w:tcW w:w="108" w:type="pct"/>
            <w:tcBorders>
              <w:top w:val="single" w:sz="4" w:space="0" w:color="auto"/>
              <w:left w:val="single" w:sz="4" w:space="0" w:color="auto"/>
              <w:bottom w:val="single" w:sz="4" w:space="0" w:color="auto"/>
              <w:right w:val="single" w:sz="4" w:space="0" w:color="auto"/>
            </w:tcBorders>
            <w:shd w:val="clear" w:color="auto" w:fill="auto"/>
          </w:tcPr>
          <w:p w:rsidR="00C86264" w:rsidRPr="00F9091B" w:rsidRDefault="00C86264" w:rsidP="00F9091B">
            <w:pPr>
              <w:widowControl/>
              <w:jc w:val="both"/>
              <w:rPr>
                <w:rFonts w:ascii="Arial" w:hAnsi="Arial" w:cs="Arial"/>
                <w:sz w:val="24"/>
              </w:rPr>
            </w:pPr>
            <w:r w:rsidRPr="00F9091B">
              <w:rPr>
                <w:rFonts w:ascii="Arial" w:hAnsi="Arial" w:cs="Arial"/>
                <w:sz w:val="24"/>
              </w:rPr>
              <w:t>13</w:t>
            </w:r>
          </w:p>
        </w:tc>
        <w:tc>
          <w:tcPr>
            <w:tcW w:w="423" w:type="pct"/>
            <w:tcBorders>
              <w:top w:val="single" w:sz="4" w:space="0" w:color="auto"/>
              <w:left w:val="single" w:sz="4" w:space="0" w:color="auto"/>
              <w:bottom w:val="single" w:sz="4" w:space="0" w:color="auto"/>
              <w:right w:val="single" w:sz="4" w:space="0" w:color="auto"/>
            </w:tcBorders>
            <w:shd w:val="clear" w:color="auto" w:fill="auto"/>
          </w:tcPr>
          <w:p w:rsidR="00C86264" w:rsidRPr="00F9091B" w:rsidRDefault="00C86264" w:rsidP="00F9091B">
            <w:pPr>
              <w:widowControl/>
              <w:jc w:val="both"/>
              <w:rPr>
                <w:rFonts w:ascii="Arial" w:hAnsi="Arial" w:cs="Arial"/>
                <w:sz w:val="24"/>
              </w:rPr>
            </w:pPr>
            <w:r w:rsidRPr="00F9091B">
              <w:rPr>
                <w:rFonts w:ascii="Arial" w:hAnsi="Arial" w:cs="Arial"/>
                <w:sz w:val="24"/>
              </w:rPr>
              <w:t>0710220/</w:t>
            </w:r>
          </w:p>
          <w:p w:rsidR="00C86264" w:rsidRPr="00F9091B" w:rsidRDefault="00C86264" w:rsidP="00F9091B">
            <w:pPr>
              <w:widowControl/>
              <w:jc w:val="both"/>
              <w:rPr>
                <w:rFonts w:ascii="Arial" w:hAnsi="Arial" w:cs="Arial"/>
                <w:sz w:val="24"/>
              </w:rPr>
            </w:pPr>
            <w:r w:rsidRPr="00F9091B">
              <w:rPr>
                <w:rFonts w:ascii="Arial" w:hAnsi="Arial" w:cs="Arial"/>
                <w:sz w:val="24"/>
              </w:rPr>
              <w:t>0710102200</w:t>
            </w:r>
          </w:p>
        </w:tc>
        <w:tc>
          <w:tcPr>
            <w:tcW w:w="213" w:type="pct"/>
            <w:tcBorders>
              <w:top w:val="single" w:sz="4" w:space="0" w:color="auto"/>
              <w:left w:val="single" w:sz="4" w:space="0" w:color="auto"/>
              <w:bottom w:val="single" w:sz="4" w:space="0" w:color="auto"/>
              <w:right w:val="single" w:sz="4" w:space="0" w:color="auto"/>
            </w:tcBorders>
            <w:shd w:val="clear" w:color="auto" w:fill="auto"/>
          </w:tcPr>
          <w:p w:rsidR="00C86264" w:rsidRPr="00F9091B" w:rsidRDefault="00C86264" w:rsidP="00F9091B">
            <w:pPr>
              <w:widowControl/>
              <w:jc w:val="both"/>
              <w:rPr>
                <w:rFonts w:ascii="Arial" w:hAnsi="Arial" w:cs="Arial"/>
                <w:sz w:val="24"/>
              </w:rPr>
            </w:pPr>
            <w:r w:rsidRPr="00F9091B">
              <w:rPr>
                <w:rFonts w:ascii="Arial" w:hAnsi="Arial" w:cs="Arial"/>
                <w:sz w:val="24"/>
              </w:rPr>
              <w:t>853</w:t>
            </w:r>
          </w:p>
        </w:tc>
        <w:tc>
          <w:tcPr>
            <w:tcW w:w="187" w:type="pct"/>
            <w:tcBorders>
              <w:top w:val="single" w:sz="4" w:space="0" w:color="auto"/>
              <w:left w:val="single" w:sz="4" w:space="0" w:color="auto"/>
              <w:bottom w:val="single" w:sz="4" w:space="0" w:color="auto"/>
              <w:right w:val="single" w:sz="4" w:space="0" w:color="auto"/>
            </w:tcBorders>
            <w:shd w:val="clear" w:color="auto" w:fill="E7E6E6"/>
          </w:tcPr>
          <w:p w:rsidR="00C86264" w:rsidRPr="00F9091B" w:rsidRDefault="00C86264" w:rsidP="00F9091B">
            <w:pPr>
              <w:widowControl/>
              <w:jc w:val="both"/>
              <w:rPr>
                <w:rFonts w:ascii="Arial" w:hAnsi="Arial" w:cs="Arial"/>
                <w:sz w:val="24"/>
              </w:rPr>
            </w:pPr>
            <w:r w:rsidRPr="00F9091B">
              <w:rPr>
                <w:rFonts w:ascii="Arial" w:hAnsi="Arial" w:cs="Arial"/>
                <w:sz w:val="24"/>
              </w:rPr>
              <w:t>-</w:t>
            </w:r>
          </w:p>
        </w:tc>
        <w:tc>
          <w:tcPr>
            <w:tcW w:w="187" w:type="pct"/>
            <w:tcBorders>
              <w:top w:val="single" w:sz="4" w:space="0" w:color="auto"/>
              <w:left w:val="single" w:sz="4" w:space="0" w:color="auto"/>
              <w:bottom w:val="single" w:sz="4" w:space="0" w:color="auto"/>
              <w:right w:val="single" w:sz="4" w:space="0" w:color="auto"/>
            </w:tcBorders>
            <w:shd w:val="clear" w:color="auto" w:fill="E7E6E6"/>
          </w:tcPr>
          <w:p w:rsidR="00C86264" w:rsidRPr="00F9091B" w:rsidRDefault="00C86264" w:rsidP="00F9091B">
            <w:pPr>
              <w:widowControl/>
              <w:jc w:val="both"/>
              <w:rPr>
                <w:rFonts w:ascii="Arial" w:hAnsi="Arial" w:cs="Arial"/>
                <w:sz w:val="24"/>
              </w:rPr>
            </w:pPr>
            <w:r w:rsidRPr="00F9091B">
              <w:rPr>
                <w:rFonts w:ascii="Arial" w:hAnsi="Arial" w:cs="Arial"/>
                <w:sz w:val="24"/>
              </w:rPr>
              <w:t>1,7</w:t>
            </w:r>
          </w:p>
        </w:tc>
        <w:tc>
          <w:tcPr>
            <w:tcW w:w="187" w:type="pct"/>
            <w:tcBorders>
              <w:top w:val="single" w:sz="4" w:space="0" w:color="auto"/>
              <w:left w:val="single" w:sz="4" w:space="0" w:color="auto"/>
              <w:bottom w:val="single" w:sz="4" w:space="0" w:color="auto"/>
              <w:right w:val="single" w:sz="4" w:space="0" w:color="auto"/>
            </w:tcBorders>
            <w:shd w:val="clear" w:color="auto" w:fill="E7E6E6"/>
          </w:tcPr>
          <w:p w:rsidR="00C86264" w:rsidRPr="00F9091B" w:rsidRDefault="00C86264" w:rsidP="00F9091B">
            <w:pPr>
              <w:widowControl/>
              <w:jc w:val="both"/>
              <w:rPr>
                <w:rFonts w:ascii="Arial" w:hAnsi="Arial" w:cs="Arial"/>
                <w:sz w:val="24"/>
              </w:rPr>
            </w:pPr>
            <w:r w:rsidRPr="00F9091B">
              <w:rPr>
                <w:rFonts w:ascii="Arial" w:hAnsi="Arial" w:cs="Arial"/>
                <w:sz w:val="24"/>
              </w:rPr>
              <w:t>3,8</w:t>
            </w:r>
          </w:p>
        </w:tc>
        <w:tc>
          <w:tcPr>
            <w:tcW w:w="187" w:type="pct"/>
            <w:tcBorders>
              <w:top w:val="single" w:sz="4" w:space="0" w:color="auto"/>
              <w:left w:val="single" w:sz="4" w:space="0" w:color="auto"/>
              <w:bottom w:val="single" w:sz="4" w:space="0" w:color="auto"/>
              <w:right w:val="single" w:sz="4" w:space="0" w:color="auto"/>
            </w:tcBorders>
            <w:shd w:val="clear" w:color="auto" w:fill="E7E6E6"/>
          </w:tcPr>
          <w:p w:rsidR="00C86264" w:rsidRPr="00F9091B" w:rsidRDefault="00C86264" w:rsidP="00F9091B">
            <w:pPr>
              <w:widowControl/>
              <w:jc w:val="both"/>
              <w:rPr>
                <w:rFonts w:ascii="Arial" w:hAnsi="Arial" w:cs="Arial"/>
                <w:sz w:val="24"/>
              </w:rPr>
            </w:pPr>
            <w:r w:rsidRPr="00F9091B">
              <w:rPr>
                <w:rFonts w:ascii="Arial" w:hAnsi="Arial" w:cs="Arial"/>
                <w:sz w:val="24"/>
              </w:rPr>
              <w:t>-</w:t>
            </w:r>
          </w:p>
        </w:tc>
        <w:tc>
          <w:tcPr>
            <w:tcW w:w="187" w:type="pct"/>
            <w:tcBorders>
              <w:top w:val="single" w:sz="4" w:space="0" w:color="auto"/>
              <w:left w:val="single" w:sz="4" w:space="0" w:color="auto"/>
              <w:bottom w:val="single" w:sz="4" w:space="0" w:color="auto"/>
              <w:right w:val="single" w:sz="4" w:space="0" w:color="auto"/>
            </w:tcBorders>
            <w:shd w:val="clear" w:color="auto" w:fill="E7E6E6"/>
          </w:tcPr>
          <w:p w:rsidR="00C86264" w:rsidRPr="00F9091B" w:rsidRDefault="00C86264" w:rsidP="00F9091B">
            <w:pPr>
              <w:widowControl/>
              <w:jc w:val="both"/>
              <w:rPr>
                <w:rFonts w:ascii="Arial" w:hAnsi="Arial" w:cs="Arial"/>
                <w:sz w:val="24"/>
              </w:rPr>
            </w:pPr>
            <w:r w:rsidRPr="00F9091B">
              <w:rPr>
                <w:rFonts w:ascii="Arial" w:hAnsi="Arial" w:cs="Arial"/>
                <w:sz w:val="24"/>
              </w:rPr>
              <w:t>1,0</w:t>
            </w:r>
          </w:p>
        </w:tc>
        <w:tc>
          <w:tcPr>
            <w:tcW w:w="187" w:type="pct"/>
            <w:tcBorders>
              <w:top w:val="single" w:sz="4" w:space="0" w:color="auto"/>
              <w:left w:val="single" w:sz="4" w:space="0" w:color="auto"/>
              <w:bottom w:val="single" w:sz="4" w:space="0" w:color="auto"/>
              <w:right w:val="single" w:sz="4" w:space="0" w:color="auto"/>
            </w:tcBorders>
            <w:shd w:val="clear" w:color="auto" w:fill="E7E6E6"/>
          </w:tcPr>
          <w:p w:rsidR="00C86264" w:rsidRPr="00F9091B" w:rsidRDefault="00C86264" w:rsidP="00F9091B">
            <w:pPr>
              <w:widowControl/>
              <w:jc w:val="both"/>
              <w:rPr>
                <w:rFonts w:ascii="Arial" w:hAnsi="Arial" w:cs="Arial"/>
                <w:sz w:val="24"/>
              </w:rPr>
            </w:pPr>
            <w:r w:rsidRPr="00F9091B">
              <w:rPr>
                <w:rFonts w:ascii="Arial" w:hAnsi="Arial" w:cs="Arial"/>
                <w:sz w:val="24"/>
              </w:rPr>
              <w:t>0,1</w:t>
            </w:r>
          </w:p>
        </w:tc>
        <w:tc>
          <w:tcPr>
            <w:tcW w:w="187" w:type="pct"/>
            <w:tcBorders>
              <w:top w:val="single" w:sz="4" w:space="0" w:color="auto"/>
              <w:left w:val="single" w:sz="4" w:space="0" w:color="auto"/>
              <w:bottom w:val="single" w:sz="4" w:space="0" w:color="auto"/>
              <w:right w:val="single" w:sz="4" w:space="0" w:color="auto"/>
            </w:tcBorders>
            <w:shd w:val="clear" w:color="auto" w:fill="E7E6E6"/>
          </w:tcPr>
          <w:p w:rsidR="00C86264" w:rsidRPr="00F9091B" w:rsidRDefault="00C86264" w:rsidP="00F9091B">
            <w:pPr>
              <w:widowControl/>
              <w:jc w:val="both"/>
              <w:rPr>
                <w:rFonts w:ascii="Arial" w:hAnsi="Arial" w:cs="Arial"/>
                <w:sz w:val="24"/>
              </w:rPr>
            </w:pPr>
            <w:r w:rsidRPr="00F9091B">
              <w:rPr>
                <w:rFonts w:ascii="Arial" w:hAnsi="Arial" w:cs="Arial"/>
                <w:sz w:val="24"/>
              </w:rPr>
              <w:t>-</w:t>
            </w:r>
          </w:p>
        </w:tc>
        <w:tc>
          <w:tcPr>
            <w:tcW w:w="187" w:type="pct"/>
            <w:tcBorders>
              <w:top w:val="single" w:sz="4" w:space="0" w:color="auto"/>
              <w:left w:val="single" w:sz="4" w:space="0" w:color="auto"/>
              <w:bottom w:val="single" w:sz="4" w:space="0" w:color="auto"/>
              <w:right w:val="single" w:sz="4" w:space="0" w:color="auto"/>
            </w:tcBorders>
            <w:shd w:val="clear" w:color="auto" w:fill="E7E6E6"/>
          </w:tcPr>
          <w:p w:rsidR="00C86264" w:rsidRPr="00F9091B" w:rsidRDefault="00C86264" w:rsidP="00F9091B">
            <w:pPr>
              <w:widowControl/>
              <w:jc w:val="both"/>
              <w:rPr>
                <w:rFonts w:ascii="Arial" w:hAnsi="Arial" w:cs="Arial"/>
                <w:sz w:val="24"/>
              </w:rPr>
            </w:pPr>
            <w:r w:rsidRPr="00F9091B">
              <w:rPr>
                <w:rFonts w:ascii="Arial" w:hAnsi="Arial" w:cs="Arial"/>
                <w:sz w:val="24"/>
              </w:rPr>
              <w:t>-</w:t>
            </w:r>
          </w:p>
        </w:tc>
        <w:tc>
          <w:tcPr>
            <w:tcW w:w="187" w:type="pct"/>
            <w:tcBorders>
              <w:top w:val="single" w:sz="4" w:space="0" w:color="auto"/>
              <w:left w:val="single" w:sz="4" w:space="0" w:color="auto"/>
              <w:bottom w:val="single" w:sz="4" w:space="0" w:color="auto"/>
              <w:right w:val="single" w:sz="4" w:space="0" w:color="auto"/>
            </w:tcBorders>
            <w:shd w:val="clear" w:color="auto" w:fill="E7E6E6"/>
          </w:tcPr>
          <w:p w:rsidR="00C86264" w:rsidRPr="00F9091B" w:rsidRDefault="00C86264" w:rsidP="00F9091B">
            <w:pPr>
              <w:widowControl/>
              <w:jc w:val="both"/>
              <w:rPr>
                <w:rFonts w:ascii="Arial" w:hAnsi="Arial" w:cs="Arial"/>
                <w:sz w:val="24"/>
              </w:rPr>
            </w:pPr>
            <w:r w:rsidRPr="00F9091B">
              <w:rPr>
                <w:rFonts w:ascii="Arial" w:hAnsi="Arial" w:cs="Arial"/>
                <w:sz w:val="24"/>
              </w:rPr>
              <w:t>-</w:t>
            </w:r>
          </w:p>
        </w:tc>
        <w:tc>
          <w:tcPr>
            <w:tcW w:w="187" w:type="pct"/>
            <w:tcBorders>
              <w:top w:val="single" w:sz="4" w:space="0" w:color="auto"/>
              <w:left w:val="single" w:sz="4" w:space="0" w:color="auto"/>
              <w:bottom w:val="single" w:sz="4" w:space="0" w:color="auto"/>
              <w:right w:val="single" w:sz="4" w:space="0" w:color="auto"/>
            </w:tcBorders>
            <w:shd w:val="clear" w:color="auto" w:fill="E7E6E6"/>
          </w:tcPr>
          <w:p w:rsidR="00C86264" w:rsidRPr="00F9091B" w:rsidRDefault="00C86264" w:rsidP="00F9091B">
            <w:pPr>
              <w:widowControl/>
              <w:jc w:val="both"/>
              <w:rPr>
                <w:rFonts w:ascii="Arial" w:hAnsi="Arial" w:cs="Arial"/>
                <w:sz w:val="24"/>
              </w:rPr>
            </w:pPr>
            <w:r w:rsidRPr="00F9091B">
              <w:rPr>
                <w:rFonts w:ascii="Arial" w:hAnsi="Arial" w:cs="Arial"/>
                <w:sz w:val="24"/>
              </w:rPr>
              <w:t>-</w:t>
            </w:r>
          </w:p>
        </w:tc>
        <w:tc>
          <w:tcPr>
            <w:tcW w:w="187" w:type="pct"/>
            <w:tcBorders>
              <w:top w:val="single" w:sz="4" w:space="0" w:color="auto"/>
              <w:left w:val="single" w:sz="4" w:space="0" w:color="auto"/>
              <w:bottom w:val="single" w:sz="4" w:space="0" w:color="auto"/>
              <w:right w:val="single" w:sz="4" w:space="0" w:color="auto"/>
            </w:tcBorders>
            <w:shd w:val="clear" w:color="auto" w:fill="BDD6EE"/>
          </w:tcPr>
          <w:p w:rsidR="00C86264" w:rsidRPr="00F9091B" w:rsidRDefault="00C86264" w:rsidP="00F9091B">
            <w:pPr>
              <w:widowControl/>
              <w:jc w:val="both"/>
              <w:rPr>
                <w:rFonts w:ascii="Arial" w:hAnsi="Arial" w:cs="Arial"/>
                <w:sz w:val="24"/>
              </w:rPr>
            </w:pPr>
            <w:r w:rsidRPr="00F9091B">
              <w:rPr>
                <w:rFonts w:ascii="Arial" w:hAnsi="Arial" w:cs="Arial"/>
                <w:sz w:val="24"/>
              </w:rPr>
              <w:t>-</w:t>
            </w:r>
          </w:p>
        </w:tc>
        <w:tc>
          <w:tcPr>
            <w:tcW w:w="213" w:type="pct"/>
            <w:tcBorders>
              <w:top w:val="single" w:sz="4" w:space="0" w:color="auto"/>
              <w:left w:val="single" w:sz="4" w:space="0" w:color="auto"/>
              <w:bottom w:val="single" w:sz="4" w:space="0" w:color="auto"/>
              <w:right w:val="single" w:sz="4" w:space="0" w:color="auto"/>
            </w:tcBorders>
            <w:shd w:val="clear" w:color="auto" w:fill="BDD6EE"/>
          </w:tcPr>
          <w:p w:rsidR="00C86264" w:rsidRPr="00F9091B" w:rsidRDefault="00C86264" w:rsidP="00F9091B">
            <w:pPr>
              <w:widowControl/>
              <w:jc w:val="both"/>
              <w:rPr>
                <w:rFonts w:ascii="Arial" w:hAnsi="Arial" w:cs="Arial"/>
                <w:sz w:val="24"/>
              </w:rPr>
            </w:pPr>
            <w:r w:rsidRPr="00F9091B">
              <w:rPr>
                <w:rFonts w:ascii="Arial" w:hAnsi="Arial" w:cs="Arial"/>
                <w:sz w:val="24"/>
              </w:rPr>
              <w:t>-</w:t>
            </w:r>
          </w:p>
        </w:tc>
        <w:tc>
          <w:tcPr>
            <w:tcW w:w="213" w:type="pct"/>
            <w:tcBorders>
              <w:top w:val="single" w:sz="4" w:space="0" w:color="auto"/>
              <w:left w:val="single" w:sz="4" w:space="0" w:color="auto"/>
              <w:bottom w:val="single" w:sz="4" w:space="0" w:color="auto"/>
              <w:right w:val="single" w:sz="4" w:space="0" w:color="auto"/>
            </w:tcBorders>
            <w:shd w:val="clear" w:color="auto" w:fill="BDD6EE"/>
          </w:tcPr>
          <w:p w:rsidR="00C86264" w:rsidRPr="00F9091B" w:rsidRDefault="00C86264" w:rsidP="00F9091B">
            <w:pPr>
              <w:widowControl/>
              <w:jc w:val="both"/>
              <w:rPr>
                <w:rFonts w:ascii="Arial" w:hAnsi="Arial" w:cs="Arial"/>
                <w:sz w:val="24"/>
              </w:rPr>
            </w:pPr>
            <w:r w:rsidRPr="00F9091B">
              <w:rPr>
                <w:rFonts w:ascii="Arial" w:hAnsi="Arial" w:cs="Arial"/>
                <w:sz w:val="24"/>
              </w:rPr>
              <w:t>-</w:t>
            </w:r>
          </w:p>
        </w:tc>
        <w:tc>
          <w:tcPr>
            <w:tcW w:w="213" w:type="pct"/>
            <w:tcBorders>
              <w:top w:val="single" w:sz="4" w:space="0" w:color="auto"/>
              <w:left w:val="single" w:sz="4" w:space="0" w:color="auto"/>
              <w:bottom w:val="single" w:sz="4" w:space="0" w:color="auto"/>
              <w:right w:val="single" w:sz="4" w:space="0" w:color="auto"/>
            </w:tcBorders>
            <w:shd w:val="clear" w:color="auto" w:fill="BDD6EE"/>
          </w:tcPr>
          <w:p w:rsidR="00C86264" w:rsidRPr="00F9091B" w:rsidRDefault="00C86264" w:rsidP="00F9091B">
            <w:pPr>
              <w:widowControl/>
              <w:jc w:val="both"/>
              <w:rPr>
                <w:rFonts w:ascii="Arial" w:hAnsi="Arial" w:cs="Arial"/>
                <w:sz w:val="24"/>
              </w:rPr>
            </w:pPr>
            <w:r w:rsidRPr="00F9091B">
              <w:rPr>
                <w:rFonts w:ascii="Arial" w:hAnsi="Arial" w:cs="Arial"/>
                <w:sz w:val="24"/>
              </w:rPr>
              <w:t>-</w:t>
            </w:r>
          </w:p>
        </w:tc>
      </w:tr>
      <w:tr w:rsidR="0086598B" w:rsidRPr="00F9091B" w:rsidTr="0086598B">
        <w:trPr>
          <w:jc w:val="center"/>
        </w:trPr>
        <w:tc>
          <w:tcPr>
            <w:tcW w:w="94" w:type="pct"/>
            <w:tcBorders>
              <w:left w:val="single" w:sz="4" w:space="0" w:color="auto"/>
              <w:right w:val="single" w:sz="4" w:space="0" w:color="auto"/>
            </w:tcBorders>
            <w:shd w:val="clear" w:color="auto" w:fill="auto"/>
          </w:tcPr>
          <w:p w:rsidR="00C86264" w:rsidRPr="00F9091B" w:rsidRDefault="00C86264" w:rsidP="00F9091B">
            <w:pPr>
              <w:widowControl/>
              <w:jc w:val="both"/>
              <w:rPr>
                <w:rFonts w:ascii="Arial" w:hAnsi="Arial" w:cs="Arial"/>
                <w:sz w:val="24"/>
              </w:rPr>
            </w:pPr>
          </w:p>
        </w:tc>
        <w:tc>
          <w:tcPr>
            <w:tcW w:w="394" w:type="pct"/>
            <w:tcBorders>
              <w:left w:val="single" w:sz="4" w:space="0" w:color="auto"/>
              <w:right w:val="single" w:sz="4" w:space="0" w:color="auto"/>
            </w:tcBorders>
            <w:shd w:val="clear" w:color="auto" w:fill="auto"/>
          </w:tcPr>
          <w:p w:rsidR="00C86264" w:rsidRPr="00F9091B" w:rsidRDefault="00C86264" w:rsidP="00F9091B">
            <w:pPr>
              <w:widowControl/>
              <w:jc w:val="both"/>
              <w:rPr>
                <w:rFonts w:ascii="Arial" w:hAnsi="Arial" w:cs="Arial"/>
                <w:sz w:val="24"/>
              </w:rPr>
            </w:pPr>
          </w:p>
        </w:tc>
        <w:tc>
          <w:tcPr>
            <w:tcW w:w="405" w:type="pct"/>
            <w:tcBorders>
              <w:left w:val="single" w:sz="4" w:space="0" w:color="auto"/>
              <w:right w:val="single" w:sz="4" w:space="0" w:color="auto"/>
            </w:tcBorders>
            <w:shd w:val="clear" w:color="auto" w:fill="auto"/>
          </w:tcPr>
          <w:p w:rsidR="00C86264" w:rsidRPr="00F9091B" w:rsidRDefault="00C86264" w:rsidP="00F9091B">
            <w:pPr>
              <w:widowControl/>
              <w:jc w:val="both"/>
              <w:rPr>
                <w:rFonts w:ascii="Arial" w:hAnsi="Arial" w:cs="Arial"/>
                <w:sz w:val="24"/>
              </w:rPr>
            </w:pPr>
          </w:p>
        </w:tc>
        <w:tc>
          <w:tcPr>
            <w:tcW w:w="399" w:type="pct"/>
            <w:vMerge/>
            <w:tcBorders>
              <w:left w:val="single" w:sz="4" w:space="0" w:color="auto"/>
              <w:right w:val="single" w:sz="4" w:space="0" w:color="auto"/>
            </w:tcBorders>
            <w:shd w:val="clear" w:color="auto" w:fill="auto"/>
          </w:tcPr>
          <w:p w:rsidR="00C86264" w:rsidRPr="00F9091B" w:rsidRDefault="00C86264" w:rsidP="00F9091B">
            <w:pPr>
              <w:widowControl/>
              <w:jc w:val="both"/>
              <w:rPr>
                <w:rFonts w:ascii="Arial" w:hAnsi="Arial" w:cs="Arial"/>
                <w:sz w:val="24"/>
              </w:rPr>
            </w:pPr>
          </w:p>
        </w:tc>
        <w:tc>
          <w:tcPr>
            <w:tcW w:w="165" w:type="pct"/>
            <w:tcBorders>
              <w:top w:val="single" w:sz="4" w:space="0" w:color="auto"/>
              <w:left w:val="single" w:sz="4" w:space="0" w:color="auto"/>
              <w:bottom w:val="single" w:sz="4" w:space="0" w:color="auto"/>
              <w:right w:val="single" w:sz="4" w:space="0" w:color="auto"/>
            </w:tcBorders>
            <w:shd w:val="clear" w:color="auto" w:fill="auto"/>
          </w:tcPr>
          <w:p w:rsidR="00C86264" w:rsidRPr="00F9091B" w:rsidRDefault="00C86264" w:rsidP="00F9091B">
            <w:pPr>
              <w:widowControl/>
              <w:jc w:val="both"/>
              <w:rPr>
                <w:rFonts w:ascii="Arial" w:hAnsi="Arial" w:cs="Arial"/>
                <w:sz w:val="24"/>
              </w:rPr>
            </w:pPr>
            <w:r w:rsidRPr="00F9091B">
              <w:rPr>
                <w:rFonts w:ascii="Arial" w:hAnsi="Arial" w:cs="Arial"/>
                <w:sz w:val="24"/>
              </w:rPr>
              <w:t>966</w:t>
            </w:r>
          </w:p>
        </w:tc>
        <w:tc>
          <w:tcPr>
            <w:tcW w:w="108" w:type="pct"/>
            <w:tcBorders>
              <w:top w:val="single" w:sz="4" w:space="0" w:color="auto"/>
              <w:left w:val="single" w:sz="4" w:space="0" w:color="auto"/>
              <w:bottom w:val="single" w:sz="4" w:space="0" w:color="auto"/>
              <w:right w:val="single" w:sz="4" w:space="0" w:color="auto"/>
            </w:tcBorders>
            <w:shd w:val="clear" w:color="auto" w:fill="auto"/>
          </w:tcPr>
          <w:p w:rsidR="00C86264" w:rsidRPr="00F9091B" w:rsidRDefault="00C86264" w:rsidP="00F9091B">
            <w:pPr>
              <w:widowControl/>
              <w:jc w:val="both"/>
              <w:rPr>
                <w:rFonts w:ascii="Arial" w:hAnsi="Arial" w:cs="Arial"/>
                <w:sz w:val="24"/>
              </w:rPr>
            </w:pPr>
            <w:r w:rsidRPr="00F9091B">
              <w:rPr>
                <w:rFonts w:ascii="Arial" w:hAnsi="Arial" w:cs="Arial"/>
                <w:sz w:val="24"/>
              </w:rPr>
              <w:t>01</w:t>
            </w:r>
          </w:p>
        </w:tc>
        <w:tc>
          <w:tcPr>
            <w:tcW w:w="108" w:type="pct"/>
            <w:tcBorders>
              <w:top w:val="single" w:sz="4" w:space="0" w:color="auto"/>
              <w:left w:val="single" w:sz="4" w:space="0" w:color="auto"/>
              <w:bottom w:val="single" w:sz="4" w:space="0" w:color="auto"/>
              <w:right w:val="single" w:sz="4" w:space="0" w:color="auto"/>
            </w:tcBorders>
            <w:shd w:val="clear" w:color="auto" w:fill="auto"/>
          </w:tcPr>
          <w:p w:rsidR="00C86264" w:rsidRPr="00F9091B" w:rsidRDefault="00C86264" w:rsidP="00F9091B">
            <w:pPr>
              <w:widowControl/>
              <w:jc w:val="both"/>
              <w:rPr>
                <w:rFonts w:ascii="Arial" w:hAnsi="Arial" w:cs="Arial"/>
                <w:sz w:val="24"/>
              </w:rPr>
            </w:pPr>
            <w:r w:rsidRPr="00F9091B">
              <w:rPr>
                <w:rFonts w:ascii="Arial" w:hAnsi="Arial" w:cs="Arial"/>
                <w:sz w:val="24"/>
              </w:rPr>
              <w:t>13</w:t>
            </w:r>
          </w:p>
        </w:tc>
        <w:tc>
          <w:tcPr>
            <w:tcW w:w="423" w:type="pct"/>
            <w:tcBorders>
              <w:top w:val="single" w:sz="4" w:space="0" w:color="auto"/>
              <w:left w:val="single" w:sz="4" w:space="0" w:color="auto"/>
              <w:bottom w:val="single" w:sz="4" w:space="0" w:color="auto"/>
              <w:right w:val="single" w:sz="4" w:space="0" w:color="auto"/>
            </w:tcBorders>
            <w:shd w:val="clear" w:color="auto" w:fill="auto"/>
          </w:tcPr>
          <w:p w:rsidR="00C86264" w:rsidRPr="00F9091B" w:rsidRDefault="00C86264" w:rsidP="00F9091B">
            <w:pPr>
              <w:widowControl/>
              <w:jc w:val="both"/>
              <w:rPr>
                <w:rFonts w:ascii="Arial" w:hAnsi="Arial" w:cs="Arial"/>
                <w:sz w:val="24"/>
              </w:rPr>
            </w:pPr>
            <w:r w:rsidRPr="00F9091B">
              <w:rPr>
                <w:rFonts w:ascii="Arial" w:hAnsi="Arial" w:cs="Arial"/>
                <w:sz w:val="24"/>
              </w:rPr>
              <w:t>0720220/0718002</w:t>
            </w:r>
          </w:p>
          <w:p w:rsidR="00C86264" w:rsidRPr="00F9091B" w:rsidRDefault="00C86264" w:rsidP="00F9091B">
            <w:pPr>
              <w:widowControl/>
              <w:jc w:val="both"/>
              <w:rPr>
                <w:rFonts w:ascii="Arial" w:hAnsi="Arial" w:cs="Arial"/>
                <w:sz w:val="24"/>
              </w:rPr>
            </w:pPr>
            <w:r w:rsidRPr="00F9091B">
              <w:rPr>
                <w:rFonts w:ascii="Arial" w:hAnsi="Arial" w:cs="Arial"/>
                <w:sz w:val="24"/>
              </w:rPr>
              <w:t>0710180020</w:t>
            </w:r>
          </w:p>
        </w:tc>
        <w:tc>
          <w:tcPr>
            <w:tcW w:w="213" w:type="pct"/>
            <w:tcBorders>
              <w:top w:val="single" w:sz="4" w:space="0" w:color="auto"/>
              <w:left w:val="single" w:sz="4" w:space="0" w:color="auto"/>
              <w:bottom w:val="single" w:sz="4" w:space="0" w:color="auto"/>
              <w:right w:val="single" w:sz="4" w:space="0" w:color="auto"/>
            </w:tcBorders>
            <w:shd w:val="clear" w:color="auto" w:fill="auto"/>
          </w:tcPr>
          <w:p w:rsidR="00C86264" w:rsidRPr="00F9091B" w:rsidRDefault="00C86264" w:rsidP="00F9091B">
            <w:pPr>
              <w:widowControl/>
              <w:jc w:val="both"/>
              <w:rPr>
                <w:rFonts w:ascii="Arial" w:hAnsi="Arial" w:cs="Arial"/>
                <w:sz w:val="24"/>
              </w:rPr>
            </w:pPr>
            <w:r w:rsidRPr="00F9091B">
              <w:rPr>
                <w:rFonts w:ascii="Arial" w:hAnsi="Arial" w:cs="Arial"/>
                <w:sz w:val="24"/>
              </w:rPr>
              <w:t>244</w:t>
            </w:r>
          </w:p>
        </w:tc>
        <w:tc>
          <w:tcPr>
            <w:tcW w:w="187" w:type="pct"/>
            <w:tcBorders>
              <w:top w:val="single" w:sz="4" w:space="0" w:color="auto"/>
              <w:left w:val="single" w:sz="4" w:space="0" w:color="auto"/>
              <w:bottom w:val="single" w:sz="4" w:space="0" w:color="auto"/>
              <w:right w:val="single" w:sz="4" w:space="0" w:color="auto"/>
            </w:tcBorders>
            <w:shd w:val="clear" w:color="auto" w:fill="E7E6E6"/>
          </w:tcPr>
          <w:p w:rsidR="00C86264" w:rsidRPr="00F9091B" w:rsidRDefault="00C86264" w:rsidP="00F9091B">
            <w:pPr>
              <w:widowControl/>
              <w:jc w:val="both"/>
              <w:rPr>
                <w:rFonts w:ascii="Arial" w:hAnsi="Arial" w:cs="Arial"/>
                <w:sz w:val="24"/>
              </w:rPr>
            </w:pPr>
            <w:r w:rsidRPr="00F9091B">
              <w:rPr>
                <w:rFonts w:ascii="Arial" w:hAnsi="Arial" w:cs="Arial"/>
                <w:sz w:val="24"/>
              </w:rPr>
              <w:t>25</w:t>
            </w:r>
          </w:p>
        </w:tc>
        <w:tc>
          <w:tcPr>
            <w:tcW w:w="187" w:type="pct"/>
            <w:tcBorders>
              <w:top w:val="single" w:sz="4" w:space="0" w:color="auto"/>
              <w:left w:val="single" w:sz="4" w:space="0" w:color="auto"/>
              <w:bottom w:val="single" w:sz="4" w:space="0" w:color="auto"/>
              <w:right w:val="single" w:sz="4" w:space="0" w:color="auto"/>
            </w:tcBorders>
            <w:shd w:val="clear" w:color="auto" w:fill="E7E6E6"/>
          </w:tcPr>
          <w:p w:rsidR="00C86264" w:rsidRPr="00F9091B" w:rsidRDefault="00C86264" w:rsidP="00F9091B">
            <w:pPr>
              <w:widowControl/>
              <w:jc w:val="both"/>
              <w:rPr>
                <w:rFonts w:ascii="Arial" w:hAnsi="Arial" w:cs="Arial"/>
                <w:sz w:val="24"/>
              </w:rPr>
            </w:pPr>
            <w:r w:rsidRPr="00F9091B">
              <w:rPr>
                <w:rFonts w:ascii="Arial" w:hAnsi="Arial" w:cs="Arial"/>
                <w:sz w:val="24"/>
              </w:rPr>
              <w:t>25</w:t>
            </w:r>
          </w:p>
        </w:tc>
        <w:tc>
          <w:tcPr>
            <w:tcW w:w="187" w:type="pct"/>
            <w:tcBorders>
              <w:top w:val="single" w:sz="4" w:space="0" w:color="auto"/>
              <w:left w:val="single" w:sz="4" w:space="0" w:color="auto"/>
              <w:bottom w:val="single" w:sz="4" w:space="0" w:color="auto"/>
              <w:right w:val="single" w:sz="4" w:space="0" w:color="auto"/>
            </w:tcBorders>
            <w:shd w:val="clear" w:color="auto" w:fill="E7E6E6"/>
          </w:tcPr>
          <w:p w:rsidR="00C86264" w:rsidRPr="00F9091B" w:rsidRDefault="00C86264" w:rsidP="00F9091B">
            <w:pPr>
              <w:widowControl/>
              <w:jc w:val="both"/>
              <w:rPr>
                <w:rFonts w:ascii="Arial" w:hAnsi="Arial" w:cs="Arial"/>
                <w:sz w:val="24"/>
              </w:rPr>
            </w:pPr>
            <w:r w:rsidRPr="00F9091B">
              <w:rPr>
                <w:rFonts w:ascii="Arial" w:hAnsi="Arial" w:cs="Arial"/>
                <w:sz w:val="24"/>
              </w:rPr>
              <w:t>25</w:t>
            </w:r>
          </w:p>
        </w:tc>
        <w:tc>
          <w:tcPr>
            <w:tcW w:w="187" w:type="pct"/>
            <w:tcBorders>
              <w:top w:val="single" w:sz="4" w:space="0" w:color="auto"/>
              <w:left w:val="single" w:sz="4" w:space="0" w:color="auto"/>
              <w:bottom w:val="single" w:sz="4" w:space="0" w:color="auto"/>
              <w:right w:val="single" w:sz="4" w:space="0" w:color="auto"/>
            </w:tcBorders>
            <w:shd w:val="clear" w:color="auto" w:fill="E7E6E6"/>
          </w:tcPr>
          <w:p w:rsidR="00C86264" w:rsidRPr="00F9091B" w:rsidRDefault="00C86264" w:rsidP="00F9091B">
            <w:pPr>
              <w:widowControl/>
              <w:jc w:val="both"/>
              <w:rPr>
                <w:rFonts w:ascii="Arial" w:hAnsi="Arial" w:cs="Arial"/>
                <w:sz w:val="24"/>
              </w:rPr>
            </w:pPr>
            <w:r w:rsidRPr="00F9091B">
              <w:rPr>
                <w:rFonts w:ascii="Arial" w:hAnsi="Arial" w:cs="Arial"/>
                <w:sz w:val="24"/>
              </w:rPr>
              <w:t>25</w:t>
            </w:r>
          </w:p>
        </w:tc>
        <w:tc>
          <w:tcPr>
            <w:tcW w:w="187" w:type="pct"/>
            <w:tcBorders>
              <w:top w:val="single" w:sz="4" w:space="0" w:color="auto"/>
              <w:left w:val="single" w:sz="4" w:space="0" w:color="auto"/>
              <w:bottom w:val="single" w:sz="4" w:space="0" w:color="auto"/>
              <w:right w:val="single" w:sz="4" w:space="0" w:color="auto"/>
            </w:tcBorders>
            <w:shd w:val="clear" w:color="auto" w:fill="E7E6E6"/>
          </w:tcPr>
          <w:p w:rsidR="00C86264" w:rsidRPr="00F9091B" w:rsidRDefault="00C86264" w:rsidP="00F9091B">
            <w:pPr>
              <w:widowControl/>
              <w:jc w:val="both"/>
              <w:rPr>
                <w:rFonts w:ascii="Arial" w:hAnsi="Arial" w:cs="Arial"/>
                <w:sz w:val="24"/>
              </w:rPr>
            </w:pPr>
            <w:r w:rsidRPr="00F9091B">
              <w:rPr>
                <w:rFonts w:ascii="Arial" w:hAnsi="Arial" w:cs="Arial"/>
                <w:sz w:val="24"/>
              </w:rPr>
              <w:t>25</w:t>
            </w:r>
          </w:p>
        </w:tc>
        <w:tc>
          <w:tcPr>
            <w:tcW w:w="187" w:type="pct"/>
            <w:tcBorders>
              <w:top w:val="single" w:sz="4" w:space="0" w:color="auto"/>
              <w:left w:val="single" w:sz="4" w:space="0" w:color="auto"/>
              <w:bottom w:val="single" w:sz="4" w:space="0" w:color="auto"/>
              <w:right w:val="single" w:sz="4" w:space="0" w:color="auto"/>
            </w:tcBorders>
            <w:shd w:val="clear" w:color="auto" w:fill="E7E6E6"/>
          </w:tcPr>
          <w:p w:rsidR="00C86264" w:rsidRPr="00F9091B" w:rsidRDefault="00C86264" w:rsidP="00F9091B">
            <w:pPr>
              <w:widowControl/>
              <w:jc w:val="both"/>
              <w:rPr>
                <w:rFonts w:ascii="Arial" w:hAnsi="Arial" w:cs="Arial"/>
                <w:sz w:val="24"/>
              </w:rPr>
            </w:pPr>
            <w:r w:rsidRPr="00F9091B">
              <w:rPr>
                <w:rFonts w:ascii="Arial" w:hAnsi="Arial" w:cs="Arial"/>
                <w:sz w:val="24"/>
              </w:rPr>
              <w:t>25</w:t>
            </w:r>
          </w:p>
        </w:tc>
        <w:tc>
          <w:tcPr>
            <w:tcW w:w="187" w:type="pct"/>
            <w:tcBorders>
              <w:top w:val="single" w:sz="4" w:space="0" w:color="auto"/>
              <w:left w:val="single" w:sz="4" w:space="0" w:color="auto"/>
              <w:bottom w:val="single" w:sz="4" w:space="0" w:color="auto"/>
              <w:right w:val="single" w:sz="4" w:space="0" w:color="auto"/>
            </w:tcBorders>
            <w:shd w:val="clear" w:color="auto" w:fill="E7E6E6"/>
          </w:tcPr>
          <w:p w:rsidR="00C86264" w:rsidRPr="00F9091B" w:rsidRDefault="00C86264" w:rsidP="00F9091B">
            <w:pPr>
              <w:widowControl/>
              <w:jc w:val="both"/>
              <w:rPr>
                <w:rFonts w:ascii="Arial" w:hAnsi="Arial" w:cs="Arial"/>
                <w:sz w:val="24"/>
              </w:rPr>
            </w:pPr>
            <w:r w:rsidRPr="00F9091B">
              <w:rPr>
                <w:rFonts w:ascii="Arial" w:hAnsi="Arial" w:cs="Arial"/>
                <w:sz w:val="24"/>
              </w:rPr>
              <w:t>25</w:t>
            </w:r>
          </w:p>
        </w:tc>
        <w:tc>
          <w:tcPr>
            <w:tcW w:w="187" w:type="pct"/>
            <w:tcBorders>
              <w:top w:val="single" w:sz="4" w:space="0" w:color="auto"/>
              <w:left w:val="single" w:sz="4" w:space="0" w:color="auto"/>
              <w:bottom w:val="single" w:sz="4" w:space="0" w:color="auto"/>
              <w:right w:val="single" w:sz="4" w:space="0" w:color="auto"/>
            </w:tcBorders>
            <w:shd w:val="clear" w:color="auto" w:fill="E7E6E6"/>
          </w:tcPr>
          <w:p w:rsidR="00C86264" w:rsidRPr="00F9091B" w:rsidRDefault="00C86264" w:rsidP="00F9091B">
            <w:pPr>
              <w:widowControl/>
              <w:jc w:val="both"/>
              <w:rPr>
                <w:rFonts w:ascii="Arial" w:hAnsi="Arial" w:cs="Arial"/>
                <w:sz w:val="24"/>
              </w:rPr>
            </w:pPr>
            <w:r w:rsidRPr="00F9091B">
              <w:rPr>
                <w:rFonts w:ascii="Arial" w:hAnsi="Arial" w:cs="Arial"/>
                <w:sz w:val="24"/>
              </w:rPr>
              <w:t>25</w:t>
            </w:r>
          </w:p>
        </w:tc>
        <w:tc>
          <w:tcPr>
            <w:tcW w:w="187" w:type="pct"/>
            <w:tcBorders>
              <w:top w:val="single" w:sz="4" w:space="0" w:color="auto"/>
              <w:left w:val="single" w:sz="4" w:space="0" w:color="auto"/>
              <w:bottom w:val="single" w:sz="4" w:space="0" w:color="auto"/>
              <w:right w:val="single" w:sz="4" w:space="0" w:color="auto"/>
            </w:tcBorders>
            <w:shd w:val="clear" w:color="auto" w:fill="E7E6E6"/>
          </w:tcPr>
          <w:p w:rsidR="00C86264" w:rsidRPr="00F9091B" w:rsidRDefault="00C86264" w:rsidP="00F9091B">
            <w:pPr>
              <w:widowControl/>
              <w:jc w:val="both"/>
              <w:rPr>
                <w:rFonts w:ascii="Arial" w:hAnsi="Arial" w:cs="Arial"/>
                <w:sz w:val="24"/>
              </w:rPr>
            </w:pPr>
            <w:r w:rsidRPr="00F9091B">
              <w:rPr>
                <w:rFonts w:ascii="Arial" w:hAnsi="Arial" w:cs="Arial"/>
                <w:sz w:val="24"/>
              </w:rPr>
              <w:t>25</w:t>
            </w:r>
          </w:p>
        </w:tc>
        <w:tc>
          <w:tcPr>
            <w:tcW w:w="187" w:type="pct"/>
            <w:tcBorders>
              <w:top w:val="single" w:sz="4" w:space="0" w:color="auto"/>
              <w:left w:val="single" w:sz="4" w:space="0" w:color="auto"/>
              <w:bottom w:val="single" w:sz="4" w:space="0" w:color="auto"/>
              <w:right w:val="single" w:sz="4" w:space="0" w:color="auto"/>
            </w:tcBorders>
            <w:shd w:val="clear" w:color="auto" w:fill="E7E6E6"/>
          </w:tcPr>
          <w:p w:rsidR="00C86264" w:rsidRPr="00F9091B" w:rsidRDefault="00C86264" w:rsidP="00F9091B">
            <w:pPr>
              <w:widowControl/>
              <w:jc w:val="both"/>
              <w:rPr>
                <w:rFonts w:ascii="Arial" w:hAnsi="Arial" w:cs="Arial"/>
                <w:sz w:val="24"/>
              </w:rPr>
            </w:pPr>
            <w:r w:rsidRPr="00F9091B">
              <w:rPr>
                <w:rFonts w:ascii="Arial" w:hAnsi="Arial" w:cs="Arial"/>
                <w:sz w:val="24"/>
              </w:rPr>
              <w:t>25</w:t>
            </w:r>
          </w:p>
        </w:tc>
        <w:tc>
          <w:tcPr>
            <w:tcW w:w="187" w:type="pct"/>
            <w:tcBorders>
              <w:top w:val="single" w:sz="4" w:space="0" w:color="auto"/>
              <w:left w:val="single" w:sz="4" w:space="0" w:color="auto"/>
              <w:bottom w:val="single" w:sz="4" w:space="0" w:color="auto"/>
              <w:right w:val="single" w:sz="4" w:space="0" w:color="auto"/>
            </w:tcBorders>
            <w:shd w:val="clear" w:color="auto" w:fill="BDD6EE"/>
          </w:tcPr>
          <w:p w:rsidR="00C86264" w:rsidRPr="00F9091B" w:rsidRDefault="00C86264" w:rsidP="00F9091B">
            <w:pPr>
              <w:widowControl/>
              <w:jc w:val="both"/>
              <w:rPr>
                <w:rFonts w:ascii="Arial" w:hAnsi="Arial" w:cs="Arial"/>
                <w:sz w:val="24"/>
              </w:rPr>
            </w:pPr>
            <w:r w:rsidRPr="00F9091B">
              <w:rPr>
                <w:rFonts w:ascii="Arial" w:hAnsi="Arial" w:cs="Arial"/>
                <w:sz w:val="24"/>
              </w:rPr>
              <w:t>25</w:t>
            </w:r>
          </w:p>
        </w:tc>
        <w:tc>
          <w:tcPr>
            <w:tcW w:w="213" w:type="pct"/>
            <w:tcBorders>
              <w:top w:val="single" w:sz="4" w:space="0" w:color="auto"/>
              <w:left w:val="single" w:sz="4" w:space="0" w:color="auto"/>
              <w:bottom w:val="single" w:sz="4" w:space="0" w:color="auto"/>
              <w:right w:val="single" w:sz="4" w:space="0" w:color="auto"/>
            </w:tcBorders>
            <w:shd w:val="clear" w:color="auto" w:fill="BDD6EE"/>
          </w:tcPr>
          <w:p w:rsidR="00C86264" w:rsidRPr="00F9091B" w:rsidRDefault="00C86264" w:rsidP="00F9091B">
            <w:pPr>
              <w:widowControl/>
              <w:jc w:val="both"/>
              <w:rPr>
                <w:rFonts w:ascii="Arial" w:hAnsi="Arial" w:cs="Arial"/>
                <w:sz w:val="24"/>
              </w:rPr>
            </w:pPr>
            <w:r w:rsidRPr="00F9091B">
              <w:rPr>
                <w:rFonts w:ascii="Arial" w:hAnsi="Arial" w:cs="Arial"/>
                <w:sz w:val="24"/>
              </w:rPr>
              <w:t>25</w:t>
            </w:r>
          </w:p>
        </w:tc>
        <w:tc>
          <w:tcPr>
            <w:tcW w:w="213" w:type="pct"/>
            <w:tcBorders>
              <w:top w:val="single" w:sz="4" w:space="0" w:color="auto"/>
              <w:left w:val="single" w:sz="4" w:space="0" w:color="auto"/>
              <w:bottom w:val="single" w:sz="4" w:space="0" w:color="auto"/>
              <w:right w:val="single" w:sz="4" w:space="0" w:color="auto"/>
            </w:tcBorders>
            <w:shd w:val="clear" w:color="auto" w:fill="BDD6EE"/>
          </w:tcPr>
          <w:p w:rsidR="00C86264" w:rsidRPr="00F9091B" w:rsidRDefault="00C86264" w:rsidP="00F9091B">
            <w:pPr>
              <w:widowControl/>
              <w:jc w:val="both"/>
              <w:rPr>
                <w:rFonts w:ascii="Arial" w:hAnsi="Arial" w:cs="Arial"/>
                <w:sz w:val="24"/>
              </w:rPr>
            </w:pPr>
            <w:r w:rsidRPr="00F9091B">
              <w:rPr>
                <w:rFonts w:ascii="Arial" w:hAnsi="Arial" w:cs="Arial"/>
                <w:sz w:val="24"/>
              </w:rPr>
              <w:t>25</w:t>
            </w:r>
          </w:p>
        </w:tc>
        <w:tc>
          <w:tcPr>
            <w:tcW w:w="213" w:type="pct"/>
            <w:tcBorders>
              <w:top w:val="single" w:sz="4" w:space="0" w:color="auto"/>
              <w:left w:val="single" w:sz="4" w:space="0" w:color="auto"/>
              <w:bottom w:val="single" w:sz="4" w:space="0" w:color="auto"/>
              <w:right w:val="single" w:sz="4" w:space="0" w:color="auto"/>
            </w:tcBorders>
            <w:shd w:val="clear" w:color="auto" w:fill="BDD6EE"/>
          </w:tcPr>
          <w:p w:rsidR="00C86264" w:rsidRPr="00F9091B" w:rsidRDefault="00C86264" w:rsidP="00F9091B">
            <w:pPr>
              <w:widowControl/>
              <w:jc w:val="both"/>
              <w:rPr>
                <w:rFonts w:ascii="Arial" w:hAnsi="Arial" w:cs="Arial"/>
                <w:sz w:val="24"/>
              </w:rPr>
            </w:pPr>
            <w:r w:rsidRPr="00F9091B">
              <w:rPr>
                <w:rFonts w:ascii="Arial" w:hAnsi="Arial" w:cs="Arial"/>
                <w:sz w:val="24"/>
              </w:rPr>
              <w:t>25</w:t>
            </w:r>
          </w:p>
        </w:tc>
      </w:tr>
      <w:tr w:rsidR="0086598B" w:rsidRPr="00F9091B" w:rsidTr="0086598B">
        <w:trPr>
          <w:jc w:val="center"/>
        </w:trPr>
        <w:tc>
          <w:tcPr>
            <w:tcW w:w="94" w:type="pct"/>
            <w:tcBorders>
              <w:left w:val="single" w:sz="4" w:space="0" w:color="auto"/>
              <w:bottom w:val="single" w:sz="4" w:space="0" w:color="auto"/>
              <w:right w:val="single" w:sz="4" w:space="0" w:color="auto"/>
            </w:tcBorders>
            <w:shd w:val="clear" w:color="auto" w:fill="auto"/>
          </w:tcPr>
          <w:p w:rsidR="00C86264" w:rsidRPr="00F9091B" w:rsidRDefault="00C86264" w:rsidP="00F9091B">
            <w:pPr>
              <w:widowControl/>
              <w:jc w:val="both"/>
              <w:rPr>
                <w:rFonts w:ascii="Arial" w:hAnsi="Arial" w:cs="Arial"/>
                <w:sz w:val="24"/>
              </w:rPr>
            </w:pPr>
          </w:p>
        </w:tc>
        <w:tc>
          <w:tcPr>
            <w:tcW w:w="394" w:type="pct"/>
            <w:tcBorders>
              <w:left w:val="single" w:sz="4" w:space="0" w:color="auto"/>
              <w:bottom w:val="single" w:sz="4" w:space="0" w:color="auto"/>
              <w:right w:val="single" w:sz="4" w:space="0" w:color="auto"/>
            </w:tcBorders>
            <w:shd w:val="clear" w:color="auto" w:fill="auto"/>
          </w:tcPr>
          <w:p w:rsidR="00C86264" w:rsidRPr="00F9091B" w:rsidRDefault="00C86264" w:rsidP="00F9091B">
            <w:pPr>
              <w:widowControl/>
              <w:jc w:val="both"/>
              <w:rPr>
                <w:rFonts w:ascii="Arial" w:hAnsi="Arial" w:cs="Arial"/>
                <w:sz w:val="24"/>
              </w:rPr>
            </w:pPr>
          </w:p>
        </w:tc>
        <w:tc>
          <w:tcPr>
            <w:tcW w:w="405" w:type="pct"/>
            <w:tcBorders>
              <w:left w:val="single" w:sz="4" w:space="0" w:color="auto"/>
              <w:bottom w:val="single" w:sz="4" w:space="0" w:color="auto"/>
              <w:right w:val="single" w:sz="4" w:space="0" w:color="auto"/>
            </w:tcBorders>
            <w:shd w:val="clear" w:color="auto" w:fill="auto"/>
          </w:tcPr>
          <w:p w:rsidR="00C86264" w:rsidRPr="00F9091B" w:rsidRDefault="00C86264" w:rsidP="00F9091B">
            <w:pPr>
              <w:widowControl/>
              <w:jc w:val="both"/>
              <w:rPr>
                <w:rFonts w:ascii="Arial" w:hAnsi="Arial" w:cs="Arial"/>
                <w:sz w:val="24"/>
              </w:rPr>
            </w:pPr>
          </w:p>
        </w:tc>
        <w:tc>
          <w:tcPr>
            <w:tcW w:w="399" w:type="pct"/>
            <w:vMerge/>
            <w:tcBorders>
              <w:left w:val="single" w:sz="4" w:space="0" w:color="auto"/>
              <w:bottom w:val="single" w:sz="4" w:space="0" w:color="auto"/>
              <w:right w:val="single" w:sz="4" w:space="0" w:color="auto"/>
            </w:tcBorders>
            <w:shd w:val="clear" w:color="auto" w:fill="auto"/>
          </w:tcPr>
          <w:p w:rsidR="00C86264" w:rsidRPr="00F9091B" w:rsidRDefault="00C86264" w:rsidP="00F9091B">
            <w:pPr>
              <w:widowControl/>
              <w:jc w:val="both"/>
              <w:rPr>
                <w:rFonts w:ascii="Arial" w:hAnsi="Arial" w:cs="Arial"/>
                <w:sz w:val="24"/>
              </w:rPr>
            </w:pPr>
          </w:p>
        </w:tc>
        <w:tc>
          <w:tcPr>
            <w:tcW w:w="165" w:type="pct"/>
            <w:tcBorders>
              <w:top w:val="single" w:sz="4" w:space="0" w:color="auto"/>
              <w:left w:val="single" w:sz="4" w:space="0" w:color="auto"/>
              <w:bottom w:val="single" w:sz="4" w:space="0" w:color="auto"/>
              <w:right w:val="single" w:sz="4" w:space="0" w:color="auto"/>
            </w:tcBorders>
            <w:shd w:val="clear" w:color="auto" w:fill="auto"/>
          </w:tcPr>
          <w:p w:rsidR="00C86264" w:rsidRPr="00F9091B" w:rsidRDefault="00C86264" w:rsidP="00F9091B">
            <w:pPr>
              <w:widowControl/>
              <w:jc w:val="both"/>
              <w:rPr>
                <w:rFonts w:ascii="Arial" w:hAnsi="Arial" w:cs="Arial"/>
                <w:sz w:val="24"/>
              </w:rPr>
            </w:pPr>
          </w:p>
        </w:tc>
        <w:tc>
          <w:tcPr>
            <w:tcW w:w="108" w:type="pct"/>
            <w:tcBorders>
              <w:top w:val="single" w:sz="4" w:space="0" w:color="auto"/>
              <w:left w:val="single" w:sz="4" w:space="0" w:color="auto"/>
              <w:bottom w:val="single" w:sz="4" w:space="0" w:color="auto"/>
              <w:right w:val="single" w:sz="4" w:space="0" w:color="auto"/>
            </w:tcBorders>
            <w:shd w:val="clear" w:color="auto" w:fill="auto"/>
          </w:tcPr>
          <w:p w:rsidR="00C86264" w:rsidRPr="00F9091B" w:rsidRDefault="00C86264" w:rsidP="00F9091B">
            <w:pPr>
              <w:widowControl/>
              <w:jc w:val="both"/>
              <w:rPr>
                <w:rFonts w:ascii="Arial" w:hAnsi="Arial" w:cs="Arial"/>
                <w:sz w:val="24"/>
              </w:rPr>
            </w:pPr>
          </w:p>
        </w:tc>
        <w:tc>
          <w:tcPr>
            <w:tcW w:w="108" w:type="pct"/>
            <w:tcBorders>
              <w:top w:val="single" w:sz="4" w:space="0" w:color="auto"/>
              <w:left w:val="single" w:sz="4" w:space="0" w:color="auto"/>
              <w:bottom w:val="single" w:sz="4" w:space="0" w:color="auto"/>
              <w:right w:val="single" w:sz="4" w:space="0" w:color="auto"/>
            </w:tcBorders>
            <w:shd w:val="clear" w:color="auto" w:fill="auto"/>
          </w:tcPr>
          <w:p w:rsidR="00C86264" w:rsidRPr="00F9091B" w:rsidRDefault="00C86264" w:rsidP="00F9091B">
            <w:pPr>
              <w:widowControl/>
              <w:jc w:val="both"/>
              <w:rPr>
                <w:rFonts w:ascii="Arial" w:hAnsi="Arial" w:cs="Arial"/>
                <w:sz w:val="24"/>
              </w:rPr>
            </w:pPr>
          </w:p>
        </w:tc>
        <w:tc>
          <w:tcPr>
            <w:tcW w:w="423" w:type="pct"/>
            <w:tcBorders>
              <w:top w:val="single" w:sz="4" w:space="0" w:color="auto"/>
              <w:left w:val="single" w:sz="4" w:space="0" w:color="auto"/>
              <w:bottom w:val="single" w:sz="4" w:space="0" w:color="auto"/>
              <w:right w:val="single" w:sz="4" w:space="0" w:color="auto"/>
            </w:tcBorders>
            <w:shd w:val="clear" w:color="auto" w:fill="auto"/>
          </w:tcPr>
          <w:p w:rsidR="00C86264" w:rsidRPr="00F9091B" w:rsidRDefault="00C86264" w:rsidP="00F9091B">
            <w:pPr>
              <w:widowControl/>
              <w:jc w:val="both"/>
              <w:rPr>
                <w:rFonts w:ascii="Arial" w:hAnsi="Arial" w:cs="Arial"/>
                <w:sz w:val="24"/>
              </w:rPr>
            </w:pPr>
          </w:p>
        </w:tc>
        <w:tc>
          <w:tcPr>
            <w:tcW w:w="213" w:type="pct"/>
            <w:tcBorders>
              <w:top w:val="single" w:sz="4" w:space="0" w:color="auto"/>
              <w:left w:val="single" w:sz="4" w:space="0" w:color="auto"/>
              <w:bottom w:val="single" w:sz="4" w:space="0" w:color="auto"/>
              <w:right w:val="single" w:sz="4" w:space="0" w:color="auto"/>
            </w:tcBorders>
            <w:shd w:val="clear" w:color="auto" w:fill="auto"/>
          </w:tcPr>
          <w:p w:rsidR="00C86264" w:rsidRPr="00F9091B" w:rsidRDefault="00C86264" w:rsidP="00F9091B">
            <w:pPr>
              <w:widowControl/>
              <w:jc w:val="both"/>
              <w:rPr>
                <w:rFonts w:ascii="Arial" w:hAnsi="Arial" w:cs="Arial"/>
                <w:sz w:val="24"/>
              </w:rPr>
            </w:pPr>
          </w:p>
        </w:tc>
        <w:tc>
          <w:tcPr>
            <w:tcW w:w="187" w:type="pct"/>
            <w:tcBorders>
              <w:top w:val="single" w:sz="4" w:space="0" w:color="auto"/>
              <w:left w:val="single" w:sz="4" w:space="0" w:color="auto"/>
              <w:bottom w:val="single" w:sz="4" w:space="0" w:color="auto"/>
              <w:right w:val="single" w:sz="4" w:space="0" w:color="auto"/>
            </w:tcBorders>
            <w:shd w:val="clear" w:color="auto" w:fill="E7E6E6"/>
          </w:tcPr>
          <w:p w:rsidR="00C86264" w:rsidRPr="00F9091B" w:rsidRDefault="00C86264" w:rsidP="00F9091B">
            <w:pPr>
              <w:widowControl/>
              <w:jc w:val="both"/>
              <w:rPr>
                <w:rFonts w:ascii="Arial" w:hAnsi="Arial" w:cs="Arial"/>
                <w:sz w:val="24"/>
              </w:rPr>
            </w:pPr>
          </w:p>
        </w:tc>
        <w:tc>
          <w:tcPr>
            <w:tcW w:w="187" w:type="pct"/>
            <w:tcBorders>
              <w:top w:val="single" w:sz="4" w:space="0" w:color="auto"/>
              <w:left w:val="single" w:sz="4" w:space="0" w:color="auto"/>
              <w:bottom w:val="single" w:sz="4" w:space="0" w:color="auto"/>
              <w:right w:val="single" w:sz="4" w:space="0" w:color="auto"/>
            </w:tcBorders>
            <w:shd w:val="clear" w:color="auto" w:fill="E7E6E6"/>
          </w:tcPr>
          <w:p w:rsidR="00C86264" w:rsidRPr="00F9091B" w:rsidRDefault="00C86264" w:rsidP="00F9091B">
            <w:pPr>
              <w:widowControl/>
              <w:jc w:val="both"/>
              <w:rPr>
                <w:rFonts w:ascii="Arial" w:hAnsi="Arial" w:cs="Arial"/>
                <w:sz w:val="24"/>
              </w:rPr>
            </w:pPr>
          </w:p>
        </w:tc>
        <w:tc>
          <w:tcPr>
            <w:tcW w:w="187" w:type="pct"/>
            <w:tcBorders>
              <w:top w:val="single" w:sz="4" w:space="0" w:color="auto"/>
              <w:left w:val="single" w:sz="4" w:space="0" w:color="auto"/>
              <w:bottom w:val="single" w:sz="4" w:space="0" w:color="auto"/>
              <w:right w:val="single" w:sz="4" w:space="0" w:color="auto"/>
            </w:tcBorders>
            <w:shd w:val="clear" w:color="auto" w:fill="E7E6E6"/>
          </w:tcPr>
          <w:p w:rsidR="00C86264" w:rsidRPr="00F9091B" w:rsidRDefault="00C86264" w:rsidP="00F9091B">
            <w:pPr>
              <w:widowControl/>
              <w:jc w:val="both"/>
              <w:rPr>
                <w:rFonts w:ascii="Arial" w:hAnsi="Arial" w:cs="Arial"/>
                <w:sz w:val="24"/>
              </w:rPr>
            </w:pPr>
          </w:p>
        </w:tc>
        <w:tc>
          <w:tcPr>
            <w:tcW w:w="187" w:type="pct"/>
            <w:tcBorders>
              <w:top w:val="single" w:sz="4" w:space="0" w:color="auto"/>
              <w:left w:val="single" w:sz="4" w:space="0" w:color="auto"/>
              <w:bottom w:val="single" w:sz="4" w:space="0" w:color="auto"/>
              <w:right w:val="single" w:sz="4" w:space="0" w:color="auto"/>
            </w:tcBorders>
            <w:shd w:val="clear" w:color="auto" w:fill="E7E6E6"/>
          </w:tcPr>
          <w:p w:rsidR="00C86264" w:rsidRPr="00F9091B" w:rsidRDefault="00C86264" w:rsidP="00F9091B">
            <w:pPr>
              <w:widowControl/>
              <w:jc w:val="both"/>
              <w:rPr>
                <w:rFonts w:ascii="Arial" w:hAnsi="Arial" w:cs="Arial"/>
                <w:sz w:val="24"/>
              </w:rPr>
            </w:pPr>
          </w:p>
        </w:tc>
        <w:tc>
          <w:tcPr>
            <w:tcW w:w="187" w:type="pct"/>
            <w:tcBorders>
              <w:top w:val="single" w:sz="4" w:space="0" w:color="auto"/>
              <w:left w:val="single" w:sz="4" w:space="0" w:color="auto"/>
              <w:bottom w:val="single" w:sz="4" w:space="0" w:color="auto"/>
              <w:right w:val="single" w:sz="4" w:space="0" w:color="auto"/>
            </w:tcBorders>
            <w:shd w:val="clear" w:color="auto" w:fill="E7E6E6"/>
          </w:tcPr>
          <w:p w:rsidR="00C86264" w:rsidRPr="00F9091B" w:rsidRDefault="00C86264" w:rsidP="00F9091B">
            <w:pPr>
              <w:widowControl/>
              <w:jc w:val="both"/>
              <w:rPr>
                <w:rFonts w:ascii="Arial" w:hAnsi="Arial" w:cs="Arial"/>
                <w:sz w:val="24"/>
              </w:rPr>
            </w:pPr>
          </w:p>
        </w:tc>
        <w:tc>
          <w:tcPr>
            <w:tcW w:w="187" w:type="pct"/>
            <w:tcBorders>
              <w:top w:val="single" w:sz="4" w:space="0" w:color="auto"/>
              <w:left w:val="single" w:sz="4" w:space="0" w:color="auto"/>
              <w:bottom w:val="single" w:sz="4" w:space="0" w:color="auto"/>
              <w:right w:val="single" w:sz="4" w:space="0" w:color="auto"/>
            </w:tcBorders>
            <w:shd w:val="clear" w:color="auto" w:fill="E7E6E6"/>
          </w:tcPr>
          <w:p w:rsidR="00C86264" w:rsidRPr="00F9091B" w:rsidRDefault="00C86264" w:rsidP="00F9091B">
            <w:pPr>
              <w:widowControl/>
              <w:jc w:val="both"/>
              <w:rPr>
                <w:rFonts w:ascii="Arial" w:hAnsi="Arial" w:cs="Arial"/>
                <w:sz w:val="24"/>
              </w:rPr>
            </w:pPr>
          </w:p>
        </w:tc>
        <w:tc>
          <w:tcPr>
            <w:tcW w:w="187" w:type="pct"/>
            <w:tcBorders>
              <w:top w:val="single" w:sz="4" w:space="0" w:color="auto"/>
              <w:left w:val="single" w:sz="4" w:space="0" w:color="auto"/>
              <w:bottom w:val="single" w:sz="4" w:space="0" w:color="auto"/>
              <w:right w:val="single" w:sz="4" w:space="0" w:color="auto"/>
            </w:tcBorders>
            <w:shd w:val="clear" w:color="auto" w:fill="E7E6E6"/>
          </w:tcPr>
          <w:p w:rsidR="00C86264" w:rsidRPr="00F9091B" w:rsidRDefault="00C86264" w:rsidP="00F9091B">
            <w:pPr>
              <w:widowControl/>
              <w:jc w:val="both"/>
              <w:rPr>
                <w:rFonts w:ascii="Arial" w:hAnsi="Arial" w:cs="Arial"/>
                <w:sz w:val="24"/>
              </w:rPr>
            </w:pPr>
          </w:p>
        </w:tc>
        <w:tc>
          <w:tcPr>
            <w:tcW w:w="187" w:type="pct"/>
            <w:tcBorders>
              <w:top w:val="single" w:sz="4" w:space="0" w:color="auto"/>
              <w:left w:val="single" w:sz="4" w:space="0" w:color="auto"/>
              <w:bottom w:val="single" w:sz="4" w:space="0" w:color="auto"/>
              <w:right w:val="single" w:sz="4" w:space="0" w:color="auto"/>
            </w:tcBorders>
            <w:shd w:val="clear" w:color="auto" w:fill="E7E6E6"/>
          </w:tcPr>
          <w:p w:rsidR="00C86264" w:rsidRPr="00F9091B" w:rsidRDefault="00C86264" w:rsidP="00F9091B">
            <w:pPr>
              <w:widowControl/>
              <w:jc w:val="both"/>
              <w:rPr>
                <w:rFonts w:ascii="Arial" w:hAnsi="Arial" w:cs="Arial"/>
                <w:sz w:val="24"/>
              </w:rPr>
            </w:pPr>
          </w:p>
        </w:tc>
        <w:tc>
          <w:tcPr>
            <w:tcW w:w="187" w:type="pct"/>
            <w:tcBorders>
              <w:top w:val="single" w:sz="4" w:space="0" w:color="auto"/>
              <w:left w:val="single" w:sz="4" w:space="0" w:color="auto"/>
              <w:bottom w:val="single" w:sz="4" w:space="0" w:color="auto"/>
              <w:right w:val="single" w:sz="4" w:space="0" w:color="auto"/>
            </w:tcBorders>
            <w:shd w:val="clear" w:color="auto" w:fill="E7E6E6"/>
          </w:tcPr>
          <w:p w:rsidR="00C86264" w:rsidRPr="00F9091B" w:rsidRDefault="00C86264" w:rsidP="00F9091B">
            <w:pPr>
              <w:widowControl/>
              <w:jc w:val="both"/>
              <w:rPr>
                <w:rFonts w:ascii="Arial" w:hAnsi="Arial" w:cs="Arial"/>
                <w:sz w:val="24"/>
              </w:rPr>
            </w:pPr>
          </w:p>
        </w:tc>
        <w:tc>
          <w:tcPr>
            <w:tcW w:w="187" w:type="pct"/>
            <w:tcBorders>
              <w:top w:val="single" w:sz="4" w:space="0" w:color="auto"/>
              <w:left w:val="single" w:sz="4" w:space="0" w:color="auto"/>
              <w:bottom w:val="single" w:sz="4" w:space="0" w:color="auto"/>
              <w:right w:val="single" w:sz="4" w:space="0" w:color="auto"/>
            </w:tcBorders>
            <w:shd w:val="clear" w:color="auto" w:fill="E7E6E6"/>
          </w:tcPr>
          <w:p w:rsidR="00C86264" w:rsidRPr="00F9091B" w:rsidRDefault="00C86264" w:rsidP="00F9091B">
            <w:pPr>
              <w:widowControl/>
              <w:jc w:val="both"/>
              <w:rPr>
                <w:rFonts w:ascii="Arial" w:hAnsi="Arial" w:cs="Arial"/>
                <w:sz w:val="24"/>
              </w:rPr>
            </w:pPr>
          </w:p>
        </w:tc>
        <w:tc>
          <w:tcPr>
            <w:tcW w:w="187" w:type="pct"/>
            <w:tcBorders>
              <w:top w:val="single" w:sz="4" w:space="0" w:color="auto"/>
              <w:left w:val="single" w:sz="4" w:space="0" w:color="auto"/>
              <w:bottom w:val="single" w:sz="4" w:space="0" w:color="auto"/>
              <w:right w:val="single" w:sz="4" w:space="0" w:color="auto"/>
            </w:tcBorders>
            <w:shd w:val="clear" w:color="auto" w:fill="BDD6EE"/>
          </w:tcPr>
          <w:p w:rsidR="00C86264" w:rsidRPr="00F9091B" w:rsidRDefault="00C86264" w:rsidP="00F9091B">
            <w:pPr>
              <w:widowControl/>
              <w:jc w:val="both"/>
              <w:rPr>
                <w:rFonts w:ascii="Arial" w:hAnsi="Arial" w:cs="Arial"/>
                <w:sz w:val="24"/>
              </w:rPr>
            </w:pPr>
          </w:p>
        </w:tc>
        <w:tc>
          <w:tcPr>
            <w:tcW w:w="213" w:type="pct"/>
            <w:tcBorders>
              <w:top w:val="single" w:sz="4" w:space="0" w:color="auto"/>
              <w:left w:val="single" w:sz="4" w:space="0" w:color="auto"/>
              <w:bottom w:val="single" w:sz="4" w:space="0" w:color="auto"/>
              <w:right w:val="single" w:sz="4" w:space="0" w:color="auto"/>
            </w:tcBorders>
            <w:shd w:val="clear" w:color="auto" w:fill="BDD6EE"/>
          </w:tcPr>
          <w:p w:rsidR="00C86264" w:rsidRPr="00F9091B" w:rsidRDefault="00C86264" w:rsidP="00F9091B">
            <w:pPr>
              <w:widowControl/>
              <w:jc w:val="both"/>
              <w:rPr>
                <w:rFonts w:ascii="Arial" w:hAnsi="Arial" w:cs="Arial"/>
                <w:sz w:val="24"/>
              </w:rPr>
            </w:pPr>
          </w:p>
        </w:tc>
        <w:tc>
          <w:tcPr>
            <w:tcW w:w="213" w:type="pct"/>
            <w:tcBorders>
              <w:top w:val="single" w:sz="4" w:space="0" w:color="auto"/>
              <w:left w:val="single" w:sz="4" w:space="0" w:color="auto"/>
              <w:bottom w:val="single" w:sz="4" w:space="0" w:color="auto"/>
              <w:right w:val="single" w:sz="4" w:space="0" w:color="auto"/>
            </w:tcBorders>
            <w:shd w:val="clear" w:color="auto" w:fill="BDD6EE"/>
          </w:tcPr>
          <w:p w:rsidR="00C86264" w:rsidRPr="00F9091B" w:rsidRDefault="00C86264" w:rsidP="00F9091B">
            <w:pPr>
              <w:widowControl/>
              <w:jc w:val="both"/>
              <w:rPr>
                <w:rFonts w:ascii="Arial" w:hAnsi="Arial" w:cs="Arial"/>
                <w:sz w:val="24"/>
              </w:rPr>
            </w:pPr>
          </w:p>
        </w:tc>
        <w:tc>
          <w:tcPr>
            <w:tcW w:w="213" w:type="pct"/>
            <w:tcBorders>
              <w:top w:val="single" w:sz="4" w:space="0" w:color="auto"/>
              <w:left w:val="single" w:sz="4" w:space="0" w:color="auto"/>
              <w:bottom w:val="single" w:sz="4" w:space="0" w:color="auto"/>
              <w:right w:val="single" w:sz="4" w:space="0" w:color="auto"/>
            </w:tcBorders>
            <w:shd w:val="clear" w:color="auto" w:fill="BDD6EE"/>
          </w:tcPr>
          <w:p w:rsidR="00C86264" w:rsidRPr="00F9091B" w:rsidRDefault="00C86264" w:rsidP="00F9091B">
            <w:pPr>
              <w:widowControl/>
              <w:jc w:val="both"/>
              <w:rPr>
                <w:rFonts w:ascii="Arial" w:hAnsi="Arial" w:cs="Arial"/>
                <w:sz w:val="24"/>
              </w:rPr>
            </w:pPr>
          </w:p>
        </w:tc>
      </w:tr>
      <w:tr w:rsidR="0086598B" w:rsidRPr="00F9091B" w:rsidTr="0086598B">
        <w:trPr>
          <w:cantSplit/>
          <w:jc w:val="center"/>
        </w:trPr>
        <w:tc>
          <w:tcPr>
            <w:tcW w:w="94" w:type="pct"/>
            <w:vMerge w:val="restart"/>
            <w:tcBorders>
              <w:top w:val="single" w:sz="4" w:space="0" w:color="auto"/>
              <w:left w:val="single" w:sz="4" w:space="0" w:color="auto"/>
              <w:bottom w:val="single" w:sz="4" w:space="0" w:color="auto"/>
              <w:right w:val="single" w:sz="4" w:space="0" w:color="auto"/>
            </w:tcBorders>
          </w:tcPr>
          <w:p w:rsidR="002830A0" w:rsidRPr="00F9091B" w:rsidRDefault="002830A0" w:rsidP="00F9091B">
            <w:pPr>
              <w:widowControl/>
              <w:jc w:val="both"/>
              <w:rPr>
                <w:rFonts w:ascii="Arial" w:hAnsi="Arial" w:cs="Arial"/>
                <w:sz w:val="24"/>
              </w:rPr>
            </w:pPr>
            <w:r w:rsidRPr="00F9091B">
              <w:rPr>
                <w:rFonts w:ascii="Arial" w:hAnsi="Arial" w:cs="Arial"/>
                <w:sz w:val="24"/>
              </w:rPr>
              <w:t>2</w:t>
            </w:r>
          </w:p>
        </w:tc>
        <w:tc>
          <w:tcPr>
            <w:tcW w:w="394" w:type="pct"/>
            <w:vMerge w:val="restart"/>
            <w:tcBorders>
              <w:top w:val="single" w:sz="4" w:space="0" w:color="auto"/>
              <w:left w:val="single" w:sz="4" w:space="0" w:color="auto"/>
              <w:bottom w:val="single" w:sz="4" w:space="0" w:color="auto"/>
              <w:right w:val="single" w:sz="4" w:space="0" w:color="auto"/>
            </w:tcBorders>
          </w:tcPr>
          <w:p w:rsidR="002830A0" w:rsidRPr="00F9091B" w:rsidRDefault="002830A0" w:rsidP="00F9091B">
            <w:pPr>
              <w:widowControl/>
              <w:jc w:val="both"/>
              <w:rPr>
                <w:rFonts w:ascii="Arial" w:hAnsi="Arial" w:cs="Arial"/>
                <w:sz w:val="24"/>
              </w:rPr>
            </w:pPr>
            <w:r w:rsidRPr="00F9091B">
              <w:rPr>
                <w:rFonts w:ascii="Arial" w:hAnsi="Arial" w:cs="Arial"/>
                <w:sz w:val="24"/>
              </w:rPr>
              <w:t>Подпрограмма 2</w:t>
            </w:r>
          </w:p>
        </w:tc>
        <w:tc>
          <w:tcPr>
            <w:tcW w:w="405" w:type="pct"/>
            <w:vMerge w:val="restart"/>
            <w:tcBorders>
              <w:top w:val="single" w:sz="4" w:space="0" w:color="auto"/>
              <w:left w:val="single" w:sz="4" w:space="0" w:color="auto"/>
              <w:bottom w:val="single" w:sz="4" w:space="0" w:color="auto"/>
              <w:right w:val="single" w:sz="4" w:space="0" w:color="auto"/>
            </w:tcBorders>
          </w:tcPr>
          <w:p w:rsidR="002830A0" w:rsidRPr="00F9091B" w:rsidRDefault="002830A0" w:rsidP="00F9091B">
            <w:pPr>
              <w:widowControl/>
              <w:jc w:val="both"/>
              <w:rPr>
                <w:rFonts w:ascii="Arial" w:hAnsi="Arial" w:cs="Arial"/>
                <w:sz w:val="24"/>
              </w:rPr>
            </w:pPr>
            <w:r w:rsidRPr="00F9091B">
              <w:rPr>
                <w:rFonts w:ascii="Arial" w:hAnsi="Arial" w:cs="Arial"/>
                <w:sz w:val="24"/>
              </w:rPr>
              <w:t>«Управление собственностью</w:t>
            </w:r>
            <w:r w:rsidR="00F9091B">
              <w:rPr>
                <w:rFonts w:ascii="Arial" w:hAnsi="Arial" w:cs="Arial"/>
                <w:sz w:val="24"/>
              </w:rPr>
              <w:t xml:space="preserve"> </w:t>
            </w:r>
            <w:r w:rsidRPr="00F9091B">
              <w:rPr>
                <w:rFonts w:ascii="Arial" w:hAnsi="Arial" w:cs="Arial"/>
                <w:sz w:val="24"/>
              </w:rPr>
              <w:t>Бессоновского района Пензенской области»</w:t>
            </w:r>
          </w:p>
        </w:tc>
        <w:tc>
          <w:tcPr>
            <w:tcW w:w="399" w:type="pct"/>
            <w:tcBorders>
              <w:top w:val="single" w:sz="4" w:space="0" w:color="auto"/>
              <w:left w:val="nil"/>
              <w:bottom w:val="single" w:sz="4" w:space="0" w:color="auto"/>
              <w:right w:val="single" w:sz="4" w:space="0" w:color="auto"/>
            </w:tcBorders>
            <w:shd w:val="clear" w:color="auto" w:fill="auto"/>
          </w:tcPr>
          <w:p w:rsidR="002830A0" w:rsidRPr="00F9091B" w:rsidRDefault="002830A0" w:rsidP="00F9091B">
            <w:pPr>
              <w:widowControl/>
              <w:jc w:val="both"/>
              <w:rPr>
                <w:rFonts w:ascii="Arial" w:hAnsi="Arial" w:cs="Arial"/>
                <w:sz w:val="24"/>
              </w:rPr>
            </w:pPr>
            <w:r w:rsidRPr="00F9091B">
              <w:rPr>
                <w:rFonts w:ascii="Arial" w:hAnsi="Arial" w:cs="Arial"/>
                <w:sz w:val="24"/>
              </w:rPr>
              <w:t>Всего</w:t>
            </w:r>
          </w:p>
        </w:tc>
        <w:tc>
          <w:tcPr>
            <w:tcW w:w="165" w:type="pct"/>
            <w:tcBorders>
              <w:top w:val="single" w:sz="4" w:space="0" w:color="auto"/>
              <w:left w:val="nil"/>
              <w:bottom w:val="single" w:sz="4" w:space="0" w:color="auto"/>
              <w:right w:val="single" w:sz="4" w:space="0" w:color="auto"/>
            </w:tcBorders>
            <w:shd w:val="clear" w:color="auto" w:fill="auto"/>
          </w:tcPr>
          <w:p w:rsidR="002830A0" w:rsidRPr="00F9091B" w:rsidRDefault="002830A0" w:rsidP="00F9091B">
            <w:pPr>
              <w:widowControl/>
              <w:jc w:val="both"/>
              <w:rPr>
                <w:rFonts w:ascii="Arial" w:hAnsi="Arial" w:cs="Arial"/>
                <w:sz w:val="24"/>
              </w:rPr>
            </w:pPr>
            <w:r w:rsidRPr="00F9091B">
              <w:rPr>
                <w:rFonts w:ascii="Arial" w:hAnsi="Arial" w:cs="Arial"/>
                <w:sz w:val="24"/>
              </w:rPr>
              <w:t>Х</w:t>
            </w:r>
          </w:p>
        </w:tc>
        <w:tc>
          <w:tcPr>
            <w:tcW w:w="108" w:type="pct"/>
            <w:tcBorders>
              <w:top w:val="single" w:sz="4" w:space="0" w:color="auto"/>
              <w:left w:val="nil"/>
              <w:bottom w:val="single" w:sz="4" w:space="0" w:color="auto"/>
              <w:right w:val="single" w:sz="4" w:space="0" w:color="auto"/>
            </w:tcBorders>
            <w:shd w:val="clear" w:color="auto" w:fill="auto"/>
          </w:tcPr>
          <w:p w:rsidR="002830A0" w:rsidRPr="00F9091B" w:rsidRDefault="002830A0" w:rsidP="00F9091B">
            <w:pPr>
              <w:widowControl/>
              <w:jc w:val="both"/>
              <w:rPr>
                <w:rFonts w:ascii="Arial" w:hAnsi="Arial" w:cs="Arial"/>
                <w:sz w:val="24"/>
              </w:rPr>
            </w:pPr>
            <w:r w:rsidRPr="00F9091B">
              <w:rPr>
                <w:rFonts w:ascii="Arial" w:hAnsi="Arial" w:cs="Arial"/>
                <w:sz w:val="24"/>
              </w:rPr>
              <w:t>Х</w:t>
            </w:r>
          </w:p>
        </w:tc>
        <w:tc>
          <w:tcPr>
            <w:tcW w:w="108" w:type="pct"/>
            <w:tcBorders>
              <w:top w:val="single" w:sz="4" w:space="0" w:color="auto"/>
              <w:left w:val="nil"/>
              <w:bottom w:val="single" w:sz="4" w:space="0" w:color="auto"/>
              <w:right w:val="single" w:sz="4" w:space="0" w:color="auto"/>
            </w:tcBorders>
            <w:shd w:val="clear" w:color="auto" w:fill="auto"/>
          </w:tcPr>
          <w:p w:rsidR="002830A0" w:rsidRPr="00F9091B" w:rsidRDefault="002830A0" w:rsidP="00F9091B">
            <w:pPr>
              <w:widowControl/>
              <w:jc w:val="both"/>
              <w:rPr>
                <w:rFonts w:ascii="Arial" w:hAnsi="Arial" w:cs="Arial"/>
                <w:sz w:val="24"/>
              </w:rPr>
            </w:pPr>
            <w:r w:rsidRPr="00F9091B">
              <w:rPr>
                <w:rFonts w:ascii="Arial" w:hAnsi="Arial" w:cs="Arial"/>
                <w:sz w:val="24"/>
              </w:rPr>
              <w:t>Х</w:t>
            </w:r>
          </w:p>
        </w:tc>
        <w:tc>
          <w:tcPr>
            <w:tcW w:w="423" w:type="pct"/>
            <w:tcBorders>
              <w:top w:val="single" w:sz="4" w:space="0" w:color="auto"/>
              <w:left w:val="nil"/>
              <w:bottom w:val="single" w:sz="4" w:space="0" w:color="auto"/>
              <w:right w:val="single" w:sz="4" w:space="0" w:color="auto"/>
            </w:tcBorders>
            <w:shd w:val="clear" w:color="auto" w:fill="auto"/>
          </w:tcPr>
          <w:p w:rsidR="002830A0" w:rsidRPr="00F9091B" w:rsidRDefault="002830A0" w:rsidP="00F9091B">
            <w:pPr>
              <w:widowControl/>
              <w:jc w:val="both"/>
              <w:rPr>
                <w:rFonts w:ascii="Arial" w:hAnsi="Arial" w:cs="Arial"/>
                <w:sz w:val="24"/>
              </w:rPr>
            </w:pPr>
            <w:r w:rsidRPr="00F9091B">
              <w:rPr>
                <w:rFonts w:ascii="Arial" w:hAnsi="Arial" w:cs="Arial"/>
                <w:sz w:val="24"/>
              </w:rPr>
              <w:t>Х</w:t>
            </w:r>
          </w:p>
        </w:tc>
        <w:tc>
          <w:tcPr>
            <w:tcW w:w="213" w:type="pct"/>
            <w:tcBorders>
              <w:top w:val="single" w:sz="4" w:space="0" w:color="auto"/>
              <w:left w:val="nil"/>
              <w:bottom w:val="single" w:sz="4" w:space="0" w:color="auto"/>
              <w:right w:val="single" w:sz="4" w:space="0" w:color="auto"/>
            </w:tcBorders>
            <w:shd w:val="clear" w:color="auto" w:fill="auto"/>
          </w:tcPr>
          <w:p w:rsidR="002830A0" w:rsidRPr="00F9091B" w:rsidRDefault="002830A0" w:rsidP="00F9091B">
            <w:pPr>
              <w:widowControl/>
              <w:jc w:val="both"/>
              <w:rPr>
                <w:rFonts w:ascii="Arial" w:hAnsi="Arial" w:cs="Arial"/>
                <w:sz w:val="24"/>
              </w:rPr>
            </w:pPr>
            <w:r w:rsidRPr="00F9091B">
              <w:rPr>
                <w:rFonts w:ascii="Arial" w:hAnsi="Arial" w:cs="Arial"/>
                <w:sz w:val="24"/>
              </w:rPr>
              <w:t>Х</w:t>
            </w:r>
          </w:p>
        </w:tc>
        <w:tc>
          <w:tcPr>
            <w:tcW w:w="187" w:type="pct"/>
            <w:tcBorders>
              <w:top w:val="single" w:sz="4" w:space="0" w:color="auto"/>
              <w:left w:val="single" w:sz="4" w:space="0" w:color="auto"/>
              <w:bottom w:val="single" w:sz="4" w:space="0" w:color="auto"/>
              <w:right w:val="single" w:sz="4" w:space="0" w:color="auto"/>
            </w:tcBorders>
            <w:shd w:val="clear" w:color="auto" w:fill="E7E6E6"/>
          </w:tcPr>
          <w:p w:rsidR="002830A0" w:rsidRPr="00F9091B" w:rsidRDefault="002830A0" w:rsidP="00F9091B">
            <w:pPr>
              <w:widowControl/>
              <w:jc w:val="both"/>
              <w:rPr>
                <w:rFonts w:ascii="Arial" w:hAnsi="Arial" w:cs="Arial"/>
                <w:sz w:val="24"/>
              </w:rPr>
            </w:pPr>
            <w:r w:rsidRPr="00F9091B">
              <w:rPr>
                <w:rFonts w:ascii="Arial" w:hAnsi="Arial" w:cs="Arial"/>
                <w:sz w:val="24"/>
              </w:rPr>
              <w:t>825,8</w:t>
            </w:r>
          </w:p>
        </w:tc>
        <w:tc>
          <w:tcPr>
            <w:tcW w:w="187" w:type="pct"/>
            <w:tcBorders>
              <w:top w:val="single" w:sz="4" w:space="0" w:color="auto"/>
              <w:left w:val="single" w:sz="4" w:space="0" w:color="auto"/>
              <w:bottom w:val="single" w:sz="4" w:space="0" w:color="auto"/>
              <w:right w:val="single" w:sz="4" w:space="0" w:color="auto"/>
            </w:tcBorders>
            <w:shd w:val="clear" w:color="auto" w:fill="E7E6E6"/>
          </w:tcPr>
          <w:p w:rsidR="002830A0" w:rsidRPr="00F9091B" w:rsidRDefault="002830A0" w:rsidP="00F9091B">
            <w:pPr>
              <w:widowControl/>
              <w:jc w:val="both"/>
              <w:rPr>
                <w:rFonts w:ascii="Arial" w:hAnsi="Arial" w:cs="Arial"/>
                <w:sz w:val="24"/>
              </w:rPr>
            </w:pPr>
            <w:r w:rsidRPr="00F9091B">
              <w:rPr>
                <w:rFonts w:ascii="Arial" w:hAnsi="Arial" w:cs="Arial"/>
                <w:sz w:val="24"/>
              </w:rPr>
              <w:t>915</w:t>
            </w:r>
          </w:p>
        </w:tc>
        <w:tc>
          <w:tcPr>
            <w:tcW w:w="187" w:type="pct"/>
            <w:tcBorders>
              <w:top w:val="single" w:sz="4" w:space="0" w:color="auto"/>
              <w:left w:val="single" w:sz="4" w:space="0" w:color="auto"/>
              <w:bottom w:val="single" w:sz="4" w:space="0" w:color="auto"/>
              <w:right w:val="single" w:sz="4" w:space="0" w:color="auto"/>
            </w:tcBorders>
            <w:shd w:val="clear" w:color="auto" w:fill="E7E6E6"/>
          </w:tcPr>
          <w:p w:rsidR="002830A0" w:rsidRPr="00F9091B" w:rsidRDefault="002830A0" w:rsidP="00F9091B">
            <w:pPr>
              <w:widowControl/>
              <w:jc w:val="both"/>
              <w:rPr>
                <w:rFonts w:ascii="Arial" w:hAnsi="Arial" w:cs="Arial"/>
                <w:sz w:val="24"/>
              </w:rPr>
            </w:pPr>
            <w:r w:rsidRPr="00F9091B">
              <w:rPr>
                <w:rFonts w:ascii="Arial" w:hAnsi="Arial" w:cs="Arial"/>
                <w:sz w:val="24"/>
              </w:rPr>
              <w:t>911,6</w:t>
            </w:r>
          </w:p>
        </w:tc>
        <w:tc>
          <w:tcPr>
            <w:tcW w:w="187" w:type="pct"/>
            <w:tcBorders>
              <w:top w:val="single" w:sz="4" w:space="0" w:color="auto"/>
              <w:left w:val="single" w:sz="4" w:space="0" w:color="auto"/>
              <w:bottom w:val="single" w:sz="4" w:space="0" w:color="auto"/>
              <w:right w:val="single" w:sz="4" w:space="0" w:color="auto"/>
            </w:tcBorders>
            <w:shd w:val="clear" w:color="auto" w:fill="E7E6E6"/>
          </w:tcPr>
          <w:p w:rsidR="002830A0" w:rsidRPr="00F9091B" w:rsidRDefault="002830A0" w:rsidP="00F9091B">
            <w:pPr>
              <w:widowControl/>
              <w:jc w:val="both"/>
              <w:rPr>
                <w:rFonts w:ascii="Arial" w:hAnsi="Arial" w:cs="Arial"/>
                <w:sz w:val="24"/>
              </w:rPr>
            </w:pPr>
            <w:r w:rsidRPr="00F9091B">
              <w:rPr>
                <w:rFonts w:ascii="Arial" w:hAnsi="Arial" w:cs="Arial"/>
                <w:sz w:val="24"/>
              </w:rPr>
              <w:t>588,5</w:t>
            </w:r>
          </w:p>
        </w:tc>
        <w:tc>
          <w:tcPr>
            <w:tcW w:w="187" w:type="pct"/>
            <w:tcBorders>
              <w:top w:val="single" w:sz="4" w:space="0" w:color="auto"/>
              <w:left w:val="single" w:sz="4" w:space="0" w:color="auto"/>
              <w:bottom w:val="single" w:sz="4" w:space="0" w:color="auto"/>
              <w:right w:val="single" w:sz="4" w:space="0" w:color="auto"/>
            </w:tcBorders>
            <w:shd w:val="clear" w:color="auto" w:fill="E7E6E6"/>
          </w:tcPr>
          <w:p w:rsidR="002830A0" w:rsidRPr="00F9091B" w:rsidRDefault="002830A0" w:rsidP="00F9091B">
            <w:pPr>
              <w:widowControl/>
              <w:jc w:val="both"/>
              <w:rPr>
                <w:rFonts w:ascii="Arial" w:hAnsi="Arial" w:cs="Arial"/>
                <w:sz w:val="24"/>
              </w:rPr>
            </w:pPr>
            <w:r w:rsidRPr="00F9091B">
              <w:rPr>
                <w:rFonts w:ascii="Arial" w:hAnsi="Arial" w:cs="Arial"/>
                <w:sz w:val="24"/>
              </w:rPr>
              <w:t>1137</w:t>
            </w:r>
          </w:p>
        </w:tc>
        <w:tc>
          <w:tcPr>
            <w:tcW w:w="187" w:type="pct"/>
            <w:tcBorders>
              <w:top w:val="single" w:sz="4" w:space="0" w:color="auto"/>
              <w:left w:val="single" w:sz="4" w:space="0" w:color="auto"/>
              <w:bottom w:val="single" w:sz="4" w:space="0" w:color="auto"/>
              <w:right w:val="single" w:sz="4" w:space="0" w:color="auto"/>
            </w:tcBorders>
            <w:shd w:val="clear" w:color="auto" w:fill="E7E6E6"/>
          </w:tcPr>
          <w:p w:rsidR="002830A0" w:rsidRPr="00F9091B" w:rsidRDefault="002830A0" w:rsidP="00F9091B">
            <w:pPr>
              <w:widowControl/>
              <w:jc w:val="both"/>
              <w:rPr>
                <w:rFonts w:ascii="Arial" w:hAnsi="Arial" w:cs="Arial"/>
                <w:sz w:val="24"/>
              </w:rPr>
            </w:pPr>
            <w:r w:rsidRPr="00F9091B">
              <w:rPr>
                <w:rFonts w:ascii="Arial" w:hAnsi="Arial" w:cs="Arial"/>
                <w:sz w:val="24"/>
              </w:rPr>
              <w:t>3674,3</w:t>
            </w:r>
          </w:p>
        </w:tc>
        <w:tc>
          <w:tcPr>
            <w:tcW w:w="187" w:type="pct"/>
            <w:tcBorders>
              <w:top w:val="single" w:sz="4" w:space="0" w:color="auto"/>
              <w:left w:val="single" w:sz="4" w:space="0" w:color="auto"/>
              <w:bottom w:val="single" w:sz="4" w:space="0" w:color="auto"/>
              <w:right w:val="single" w:sz="4" w:space="0" w:color="auto"/>
            </w:tcBorders>
            <w:shd w:val="clear" w:color="auto" w:fill="E7E6E6"/>
          </w:tcPr>
          <w:p w:rsidR="002830A0" w:rsidRPr="00F9091B" w:rsidRDefault="002830A0" w:rsidP="00F9091B">
            <w:pPr>
              <w:widowControl/>
              <w:jc w:val="both"/>
              <w:rPr>
                <w:rFonts w:ascii="Arial" w:hAnsi="Arial" w:cs="Arial"/>
                <w:sz w:val="24"/>
              </w:rPr>
            </w:pPr>
            <w:r w:rsidRPr="00F9091B">
              <w:rPr>
                <w:rFonts w:ascii="Arial" w:hAnsi="Arial" w:cs="Arial"/>
                <w:sz w:val="24"/>
              </w:rPr>
              <w:t>323</w:t>
            </w:r>
          </w:p>
        </w:tc>
        <w:tc>
          <w:tcPr>
            <w:tcW w:w="187" w:type="pct"/>
            <w:tcBorders>
              <w:top w:val="single" w:sz="4" w:space="0" w:color="auto"/>
              <w:left w:val="single" w:sz="4" w:space="0" w:color="auto"/>
              <w:bottom w:val="single" w:sz="4" w:space="0" w:color="auto"/>
              <w:right w:val="single" w:sz="4" w:space="0" w:color="auto"/>
            </w:tcBorders>
            <w:shd w:val="clear" w:color="auto" w:fill="E7E6E6"/>
          </w:tcPr>
          <w:p w:rsidR="002830A0" w:rsidRPr="00F9091B" w:rsidRDefault="002830A0" w:rsidP="00F9091B">
            <w:pPr>
              <w:widowControl/>
              <w:jc w:val="both"/>
              <w:rPr>
                <w:rFonts w:ascii="Arial" w:hAnsi="Arial" w:cs="Arial"/>
                <w:sz w:val="24"/>
              </w:rPr>
            </w:pPr>
            <w:r w:rsidRPr="00F9091B">
              <w:rPr>
                <w:rFonts w:ascii="Arial" w:hAnsi="Arial" w:cs="Arial"/>
                <w:sz w:val="24"/>
              </w:rPr>
              <w:t>1979,7</w:t>
            </w:r>
          </w:p>
        </w:tc>
        <w:tc>
          <w:tcPr>
            <w:tcW w:w="187" w:type="pct"/>
            <w:tcBorders>
              <w:top w:val="single" w:sz="4" w:space="0" w:color="auto"/>
              <w:left w:val="single" w:sz="4" w:space="0" w:color="auto"/>
              <w:bottom w:val="single" w:sz="4" w:space="0" w:color="auto"/>
              <w:right w:val="single" w:sz="4" w:space="0" w:color="auto"/>
            </w:tcBorders>
            <w:shd w:val="clear" w:color="auto" w:fill="E7E6E6"/>
          </w:tcPr>
          <w:p w:rsidR="002830A0" w:rsidRPr="00F9091B" w:rsidRDefault="002830A0" w:rsidP="00F9091B">
            <w:pPr>
              <w:widowControl/>
              <w:jc w:val="both"/>
              <w:rPr>
                <w:rFonts w:ascii="Arial" w:hAnsi="Arial" w:cs="Arial"/>
                <w:sz w:val="24"/>
              </w:rPr>
            </w:pPr>
            <w:r w:rsidRPr="00F9091B">
              <w:rPr>
                <w:rFonts w:ascii="Arial" w:hAnsi="Arial" w:cs="Arial"/>
                <w:sz w:val="24"/>
              </w:rPr>
              <w:t>639,5</w:t>
            </w:r>
          </w:p>
        </w:tc>
        <w:tc>
          <w:tcPr>
            <w:tcW w:w="187" w:type="pct"/>
            <w:tcBorders>
              <w:top w:val="single" w:sz="4" w:space="0" w:color="auto"/>
              <w:left w:val="single" w:sz="4" w:space="0" w:color="auto"/>
              <w:bottom w:val="single" w:sz="4" w:space="0" w:color="auto"/>
              <w:right w:val="single" w:sz="4" w:space="0" w:color="auto"/>
            </w:tcBorders>
            <w:shd w:val="clear" w:color="auto" w:fill="E7E6E6"/>
          </w:tcPr>
          <w:p w:rsidR="002830A0" w:rsidRPr="00F9091B" w:rsidRDefault="002830A0" w:rsidP="00F9091B">
            <w:pPr>
              <w:widowControl/>
              <w:jc w:val="both"/>
              <w:rPr>
                <w:rFonts w:ascii="Arial" w:hAnsi="Arial" w:cs="Arial"/>
                <w:sz w:val="24"/>
              </w:rPr>
            </w:pPr>
            <w:r w:rsidRPr="00F9091B">
              <w:rPr>
                <w:rFonts w:ascii="Arial" w:hAnsi="Arial" w:cs="Arial"/>
                <w:sz w:val="24"/>
              </w:rPr>
              <w:t>647,2</w:t>
            </w:r>
          </w:p>
        </w:tc>
        <w:tc>
          <w:tcPr>
            <w:tcW w:w="187" w:type="pct"/>
            <w:tcBorders>
              <w:top w:val="single" w:sz="4" w:space="0" w:color="auto"/>
              <w:left w:val="single" w:sz="4" w:space="0" w:color="auto"/>
              <w:bottom w:val="single" w:sz="4" w:space="0" w:color="auto"/>
              <w:right w:val="single" w:sz="4" w:space="0" w:color="auto"/>
            </w:tcBorders>
            <w:shd w:val="clear" w:color="auto" w:fill="BDD6EE"/>
          </w:tcPr>
          <w:p w:rsidR="002830A0" w:rsidRPr="00F9091B" w:rsidRDefault="002830A0" w:rsidP="00F9091B">
            <w:pPr>
              <w:widowControl/>
              <w:jc w:val="both"/>
              <w:rPr>
                <w:rFonts w:ascii="Arial" w:hAnsi="Arial" w:cs="Arial"/>
                <w:sz w:val="24"/>
              </w:rPr>
            </w:pPr>
            <w:r w:rsidRPr="00F9091B">
              <w:rPr>
                <w:rFonts w:ascii="Arial" w:hAnsi="Arial" w:cs="Arial"/>
                <w:sz w:val="24"/>
              </w:rPr>
              <w:t>3383,9</w:t>
            </w:r>
          </w:p>
        </w:tc>
        <w:tc>
          <w:tcPr>
            <w:tcW w:w="213" w:type="pct"/>
            <w:tcBorders>
              <w:top w:val="single" w:sz="4" w:space="0" w:color="auto"/>
              <w:left w:val="single" w:sz="4" w:space="0" w:color="auto"/>
              <w:bottom w:val="single" w:sz="4" w:space="0" w:color="auto"/>
              <w:right w:val="single" w:sz="4" w:space="0" w:color="auto"/>
            </w:tcBorders>
            <w:shd w:val="clear" w:color="auto" w:fill="BDD6EE"/>
          </w:tcPr>
          <w:p w:rsidR="002830A0" w:rsidRPr="00F9091B" w:rsidRDefault="002830A0" w:rsidP="00F9091B">
            <w:pPr>
              <w:widowControl/>
              <w:jc w:val="both"/>
              <w:rPr>
                <w:rFonts w:ascii="Arial" w:hAnsi="Arial" w:cs="Arial"/>
                <w:sz w:val="24"/>
              </w:rPr>
            </w:pPr>
            <w:r w:rsidRPr="00F9091B">
              <w:rPr>
                <w:rFonts w:ascii="Arial" w:hAnsi="Arial" w:cs="Arial"/>
                <w:sz w:val="24"/>
              </w:rPr>
              <w:t>3695,9</w:t>
            </w:r>
          </w:p>
        </w:tc>
        <w:tc>
          <w:tcPr>
            <w:tcW w:w="213" w:type="pct"/>
            <w:tcBorders>
              <w:top w:val="single" w:sz="4" w:space="0" w:color="auto"/>
              <w:left w:val="single" w:sz="4" w:space="0" w:color="auto"/>
              <w:bottom w:val="single" w:sz="4" w:space="0" w:color="auto"/>
              <w:right w:val="single" w:sz="4" w:space="0" w:color="auto"/>
            </w:tcBorders>
            <w:shd w:val="clear" w:color="auto" w:fill="BDD6EE"/>
          </w:tcPr>
          <w:p w:rsidR="002830A0" w:rsidRPr="00F9091B" w:rsidRDefault="002830A0" w:rsidP="00F9091B">
            <w:pPr>
              <w:widowControl/>
              <w:jc w:val="both"/>
              <w:rPr>
                <w:rFonts w:ascii="Arial" w:hAnsi="Arial" w:cs="Arial"/>
                <w:sz w:val="24"/>
              </w:rPr>
            </w:pPr>
            <w:r w:rsidRPr="00F9091B">
              <w:rPr>
                <w:rFonts w:ascii="Arial" w:hAnsi="Arial" w:cs="Arial"/>
                <w:sz w:val="24"/>
              </w:rPr>
              <w:t>1020,8</w:t>
            </w:r>
          </w:p>
        </w:tc>
        <w:tc>
          <w:tcPr>
            <w:tcW w:w="213" w:type="pct"/>
            <w:tcBorders>
              <w:top w:val="single" w:sz="4" w:space="0" w:color="auto"/>
              <w:left w:val="single" w:sz="4" w:space="0" w:color="auto"/>
              <w:bottom w:val="single" w:sz="4" w:space="0" w:color="auto"/>
              <w:right w:val="single" w:sz="4" w:space="0" w:color="auto"/>
            </w:tcBorders>
            <w:shd w:val="clear" w:color="auto" w:fill="BDD6EE"/>
          </w:tcPr>
          <w:p w:rsidR="002830A0" w:rsidRPr="00F9091B" w:rsidRDefault="002830A0" w:rsidP="00F9091B">
            <w:pPr>
              <w:widowControl/>
              <w:jc w:val="both"/>
              <w:rPr>
                <w:rFonts w:ascii="Arial" w:hAnsi="Arial" w:cs="Arial"/>
                <w:sz w:val="24"/>
              </w:rPr>
            </w:pPr>
            <w:r w:rsidRPr="00F9091B">
              <w:rPr>
                <w:rFonts w:ascii="Arial" w:hAnsi="Arial" w:cs="Arial"/>
                <w:sz w:val="24"/>
              </w:rPr>
              <w:t>1125</w:t>
            </w:r>
          </w:p>
        </w:tc>
      </w:tr>
      <w:tr w:rsidR="0086598B" w:rsidRPr="00F9091B" w:rsidTr="0086598B">
        <w:trPr>
          <w:cantSplit/>
          <w:jc w:val="center"/>
        </w:trPr>
        <w:tc>
          <w:tcPr>
            <w:tcW w:w="94" w:type="pct"/>
            <w:vMerge/>
            <w:tcBorders>
              <w:left w:val="single" w:sz="4" w:space="0" w:color="auto"/>
              <w:bottom w:val="single" w:sz="4" w:space="0" w:color="auto"/>
              <w:right w:val="single" w:sz="4" w:space="0" w:color="auto"/>
            </w:tcBorders>
          </w:tcPr>
          <w:p w:rsidR="002830A0" w:rsidRPr="00F9091B" w:rsidRDefault="002830A0" w:rsidP="00F9091B">
            <w:pPr>
              <w:widowControl/>
              <w:jc w:val="both"/>
              <w:rPr>
                <w:rFonts w:ascii="Arial" w:hAnsi="Arial" w:cs="Arial"/>
                <w:sz w:val="24"/>
              </w:rPr>
            </w:pPr>
          </w:p>
        </w:tc>
        <w:tc>
          <w:tcPr>
            <w:tcW w:w="394" w:type="pct"/>
            <w:vMerge/>
            <w:tcBorders>
              <w:left w:val="single" w:sz="4" w:space="0" w:color="auto"/>
              <w:bottom w:val="single" w:sz="4" w:space="0" w:color="auto"/>
              <w:right w:val="single" w:sz="4" w:space="0" w:color="auto"/>
            </w:tcBorders>
          </w:tcPr>
          <w:p w:rsidR="002830A0" w:rsidRPr="00F9091B" w:rsidRDefault="002830A0" w:rsidP="00F9091B">
            <w:pPr>
              <w:widowControl/>
              <w:jc w:val="both"/>
              <w:rPr>
                <w:rFonts w:ascii="Arial" w:hAnsi="Arial" w:cs="Arial"/>
                <w:sz w:val="24"/>
              </w:rPr>
            </w:pPr>
          </w:p>
        </w:tc>
        <w:tc>
          <w:tcPr>
            <w:tcW w:w="405" w:type="pct"/>
            <w:vMerge/>
            <w:tcBorders>
              <w:left w:val="single" w:sz="4" w:space="0" w:color="auto"/>
              <w:bottom w:val="single" w:sz="4" w:space="0" w:color="auto"/>
              <w:right w:val="single" w:sz="4" w:space="0" w:color="auto"/>
            </w:tcBorders>
          </w:tcPr>
          <w:p w:rsidR="002830A0" w:rsidRPr="00F9091B" w:rsidRDefault="002830A0" w:rsidP="00F9091B">
            <w:pPr>
              <w:widowControl/>
              <w:jc w:val="both"/>
              <w:rPr>
                <w:rFonts w:ascii="Arial" w:hAnsi="Arial" w:cs="Arial"/>
                <w:sz w:val="24"/>
              </w:rPr>
            </w:pPr>
          </w:p>
        </w:tc>
        <w:tc>
          <w:tcPr>
            <w:tcW w:w="399" w:type="pct"/>
            <w:vMerge w:val="restart"/>
            <w:tcBorders>
              <w:top w:val="single" w:sz="4" w:space="0" w:color="auto"/>
              <w:left w:val="nil"/>
              <w:bottom w:val="single" w:sz="4" w:space="0" w:color="auto"/>
              <w:right w:val="single" w:sz="4" w:space="0" w:color="auto"/>
            </w:tcBorders>
            <w:shd w:val="clear" w:color="auto" w:fill="auto"/>
          </w:tcPr>
          <w:p w:rsidR="002830A0" w:rsidRPr="00F9091B" w:rsidRDefault="002830A0" w:rsidP="00F9091B">
            <w:pPr>
              <w:widowControl/>
              <w:jc w:val="both"/>
              <w:rPr>
                <w:rFonts w:ascii="Arial" w:hAnsi="Arial" w:cs="Arial"/>
                <w:sz w:val="24"/>
              </w:rPr>
            </w:pPr>
            <w:r w:rsidRPr="00F9091B">
              <w:rPr>
                <w:rFonts w:ascii="Arial" w:hAnsi="Arial" w:cs="Arial"/>
                <w:sz w:val="24"/>
              </w:rPr>
              <w:t>Комитет по управлению муниципальным имуществом администрации Бессоновского района</w:t>
            </w:r>
          </w:p>
        </w:tc>
        <w:tc>
          <w:tcPr>
            <w:tcW w:w="165" w:type="pct"/>
            <w:tcBorders>
              <w:top w:val="single" w:sz="4" w:space="0" w:color="auto"/>
              <w:left w:val="nil"/>
              <w:bottom w:val="single" w:sz="4" w:space="0" w:color="auto"/>
              <w:right w:val="single" w:sz="4" w:space="0" w:color="auto"/>
            </w:tcBorders>
            <w:shd w:val="clear" w:color="auto" w:fill="auto"/>
          </w:tcPr>
          <w:p w:rsidR="002830A0" w:rsidRPr="00F9091B" w:rsidRDefault="002830A0" w:rsidP="00F9091B">
            <w:pPr>
              <w:widowControl/>
              <w:jc w:val="both"/>
              <w:rPr>
                <w:rFonts w:ascii="Arial" w:hAnsi="Arial" w:cs="Arial"/>
                <w:sz w:val="24"/>
              </w:rPr>
            </w:pPr>
            <w:r w:rsidRPr="00F9091B">
              <w:rPr>
                <w:rFonts w:ascii="Arial" w:hAnsi="Arial" w:cs="Arial"/>
                <w:sz w:val="24"/>
              </w:rPr>
              <w:t>966</w:t>
            </w:r>
          </w:p>
        </w:tc>
        <w:tc>
          <w:tcPr>
            <w:tcW w:w="108" w:type="pct"/>
            <w:tcBorders>
              <w:top w:val="single" w:sz="4" w:space="0" w:color="auto"/>
              <w:left w:val="nil"/>
              <w:bottom w:val="single" w:sz="4" w:space="0" w:color="auto"/>
              <w:right w:val="single" w:sz="4" w:space="0" w:color="auto"/>
            </w:tcBorders>
            <w:shd w:val="clear" w:color="auto" w:fill="auto"/>
          </w:tcPr>
          <w:p w:rsidR="002830A0" w:rsidRPr="00F9091B" w:rsidRDefault="002830A0" w:rsidP="00F9091B">
            <w:pPr>
              <w:widowControl/>
              <w:jc w:val="both"/>
              <w:rPr>
                <w:rFonts w:ascii="Arial" w:hAnsi="Arial" w:cs="Arial"/>
                <w:sz w:val="24"/>
              </w:rPr>
            </w:pPr>
            <w:r w:rsidRPr="00F9091B">
              <w:rPr>
                <w:rFonts w:ascii="Arial" w:hAnsi="Arial" w:cs="Arial"/>
                <w:sz w:val="24"/>
              </w:rPr>
              <w:t>Х</w:t>
            </w:r>
          </w:p>
        </w:tc>
        <w:tc>
          <w:tcPr>
            <w:tcW w:w="108" w:type="pct"/>
            <w:tcBorders>
              <w:top w:val="single" w:sz="4" w:space="0" w:color="auto"/>
              <w:left w:val="nil"/>
              <w:bottom w:val="single" w:sz="4" w:space="0" w:color="auto"/>
              <w:right w:val="single" w:sz="4" w:space="0" w:color="auto"/>
            </w:tcBorders>
            <w:shd w:val="clear" w:color="auto" w:fill="auto"/>
          </w:tcPr>
          <w:p w:rsidR="002830A0" w:rsidRPr="00F9091B" w:rsidRDefault="002830A0" w:rsidP="00F9091B">
            <w:pPr>
              <w:widowControl/>
              <w:jc w:val="both"/>
              <w:rPr>
                <w:rFonts w:ascii="Arial" w:hAnsi="Arial" w:cs="Arial"/>
                <w:sz w:val="24"/>
              </w:rPr>
            </w:pPr>
            <w:r w:rsidRPr="00F9091B">
              <w:rPr>
                <w:rFonts w:ascii="Arial" w:hAnsi="Arial" w:cs="Arial"/>
                <w:sz w:val="24"/>
              </w:rPr>
              <w:t>Х</w:t>
            </w:r>
          </w:p>
        </w:tc>
        <w:tc>
          <w:tcPr>
            <w:tcW w:w="423" w:type="pct"/>
            <w:tcBorders>
              <w:top w:val="single" w:sz="4" w:space="0" w:color="auto"/>
              <w:left w:val="nil"/>
              <w:bottom w:val="single" w:sz="4" w:space="0" w:color="auto"/>
              <w:right w:val="single" w:sz="4" w:space="0" w:color="auto"/>
            </w:tcBorders>
            <w:shd w:val="clear" w:color="auto" w:fill="auto"/>
          </w:tcPr>
          <w:p w:rsidR="002830A0" w:rsidRPr="00F9091B" w:rsidRDefault="002830A0" w:rsidP="00F9091B">
            <w:pPr>
              <w:widowControl/>
              <w:jc w:val="both"/>
              <w:rPr>
                <w:rFonts w:ascii="Arial" w:hAnsi="Arial" w:cs="Arial"/>
                <w:sz w:val="24"/>
              </w:rPr>
            </w:pPr>
            <w:r w:rsidRPr="00F9091B">
              <w:rPr>
                <w:rFonts w:ascii="Arial" w:hAnsi="Arial" w:cs="Arial"/>
                <w:sz w:val="24"/>
              </w:rPr>
              <w:t>Х</w:t>
            </w:r>
          </w:p>
        </w:tc>
        <w:tc>
          <w:tcPr>
            <w:tcW w:w="213" w:type="pct"/>
            <w:tcBorders>
              <w:top w:val="single" w:sz="4" w:space="0" w:color="auto"/>
              <w:left w:val="nil"/>
              <w:bottom w:val="single" w:sz="4" w:space="0" w:color="auto"/>
              <w:right w:val="single" w:sz="4" w:space="0" w:color="auto"/>
            </w:tcBorders>
            <w:shd w:val="clear" w:color="auto" w:fill="auto"/>
          </w:tcPr>
          <w:p w:rsidR="002830A0" w:rsidRPr="00F9091B" w:rsidRDefault="002830A0" w:rsidP="00F9091B">
            <w:pPr>
              <w:widowControl/>
              <w:jc w:val="both"/>
              <w:rPr>
                <w:rFonts w:ascii="Arial" w:hAnsi="Arial" w:cs="Arial"/>
                <w:sz w:val="24"/>
              </w:rPr>
            </w:pPr>
            <w:r w:rsidRPr="00F9091B">
              <w:rPr>
                <w:rFonts w:ascii="Arial" w:hAnsi="Arial" w:cs="Arial"/>
                <w:sz w:val="24"/>
              </w:rPr>
              <w:t>Х</w:t>
            </w:r>
          </w:p>
        </w:tc>
        <w:tc>
          <w:tcPr>
            <w:tcW w:w="187" w:type="pct"/>
            <w:tcBorders>
              <w:top w:val="single" w:sz="4" w:space="0" w:color="auto"/>
              <w:left w:val="single" w:sz="4" w:space="0" w:color="auto"/>
              <w:bottom w:val="single" w:sz="4" w:space="0" w:color="auto"/>
              <w:right w:val="single" w:sz="4" w:space="0" w:color="auto"/>
            </w:tcBorders>
            <w:shd w:val="clear" w:color="auto" w:fill="E7E6E6"/>
          </w:tcPr>
          <w:p w:rsidR="002830A0" w:rsidRPr="00F9091B" w:rsidRDefault="002830A0" w:rsidP="00F9091B">
            <w:pPr>
              <w:widowControl/>
              <w:jc w:val="both"/>
              <w:rPr>
                <w:rFonts w:ascii="Arial" w:hAnsi="Arial" w:cs="Arial"/>
                <w:sz w:val="24"/>
              </w:rPr>
            </w:pPr>
            <w:r w:rsidRPr="00F9091B">
              <w:rPr>
                <w:rFonts w:ascii="Arial" w:hAnsi="Arial" w:cs="Arial"/>
                <w:sz w:val="24"/>
              </w:rPr>
              <w:t>825,8</w:t>
            </w:r>
          </w:p>
        </w:tc>
        <w:tc>
          <w:tcPr>
            <w:tcW w:w="187" w:type="pct"/>
            <w:tcBorders>
              <w:top w:val="single" w:sz="4" w:space="0" w:color="auto"/>
              <w:left w:val="single" w:sz="4" w:space="0" w:color="auto"/>
              <w:bottom w:val="single" w:sz="4" w:space="0" w:color="auto"/>
              <w:right w:val="single" w:sz="4" w:space="0" w:color="auto"/>
            </w:tcBorders>
            <w:shd w:val="clear" w:color="auto" w:fill="E7E6E6"/>
          </w:tcPr>
          <w:p w:rsidR="002830A0" w:rsidRPr="00F9091B" w:rsidRDefault="002830A0" w:rsidP="00F9091B">
            <w:pPr>
              <w:widowControl/>
              <w:jc w:val="both"/>
              <w:rPr>
                <w:rFonts w:ascii="Arial" w:hAnsi="Arial" w:cs="Arial"/>
                <w:sz w:val="24"/>
              </w:rPr>
            </w:pPr>
            <w:r w:rsidRPr="00F9091B">
              <w:rPr>
                <w:rFonts w:ascii="Arial" w:hAnsi="Arial" w:cs="Arial"/>
                <w:sz w:val="24"/>
              </w:rPr>
              <w:t>915</w:t>
            </w:r>
          </w:p>
        </w:tc>
        <w:tc>
          <w:tcPr>
            <w:tcW w:w="187" w:type="pct"/>
            <w:tcBorders>
              <w:top w:val="single" w:sz="4" w:space="0" w:color="auto"/>
              <w:left w:val="single" w:sz="4" w:space="0" w:color="auto"/>
              <w:bottom w:val="single" w:sz="4" w:space="0" w:color="auto"/>
              <w:right w:val="single" w:sz="4" w:space="0" w:color="auto"/>
            </w:tcBorders>
            <w:shd w:val="clear" w:color="auto" w:fill="E7E6E6"/>
          </w:tcPr>
          <w:p w:rsidR="002830A0" w:rsidRPr="00F9091B" w:rsidRDefault="002830A0" w:rsidP="00F9091B">
            <w:pPr>
              <w:widowControl/>
              <w:jc w:val="both"/>
              <w:rPr>
                <w:rFonts w:ascii="Arial" w:hAnsi="Arial" w:cs="Arial"/>
                <w:sz w:val="24"/>
              </w:rPr>
            </w:pPr>
            <w:r w:rsidRPr="00F9091B">
              <w:rPr>
                <w:rFonts w:ascii="Arial" w:hAnsi="Arial" w:cs="Arial"/>
                <w:sz w:val="24"/>
              </w:rPr>
              <w:t>911,6</w:t>
            </w:r>
          </w:p>
        </w:tc>
        <w:tc>
          <w:tcPr>
            <w:tcW w:w="187" w:type="pct"/>
            <w:tcBorders>
              <w:top w:val="single" w:sz="4" w:space="0" w:color="auto"/>
              <w:left w:val="single" w:sz="4" w:space="0" w:color="auto"/>
              <w:bottom w:val="single" w:sz="4" w:space="0" w:color="auto"/>
              <w:right w:val="single" w:sz="4" w:space="0" w:color="auto"/>
            </w:tcBorders>
            <w:shd w:val="clear" w:color="auto" w:fill="E7E6E6"/>
          </w:tcPr>
          <w:p w:rsidR="002830A0" w:rsidRPr="00F9091B" w:rsidRDefault="002830A0" w:rsidP="00F9091B">
            <w:pPr>
              <w:widowControl/>
              <w:jc w:val="both"/>
              <w:rPr>
                <w:rFonts w:ascii="Arial" w:hAnsi="Arial" w:cs="Arial"/>
                <w:sz w:val="24"/>
              </w:rPr>
            </w:pPr>
            <w:r w:rsidRPr="00F9091B">
              <w:rPr>
                <w:rFonts w:ascii="Arial" w:hAnsi="Arial" w:cs="Arial"/>
                <w:sz w:val="24"/>
              </w:rPr>
              <w:t>588,5</w:t>
            </w:r>
          </w:p>
        </w:tc>
        <w:tc>
          <w:tcPr>
            <w:tcW w:w="187" w:type="pct"/>
            <w:tcBorders>
              <w:top w:val="single" w:sz="4" w:space="0" w:color="auto"/>
              <w:left w:val="single" w:sz="4" w:space="0" w:color="auto"/>
              <w:bottom w:val="single" w:sz="4" w:space="0" w:color="auto"/>
              <w:right w:val="single" w:sz="4" w:space="0" w:color="auto"/>
            </w:tcBorders>
            <w:shd w:val="clear" w:color="auto" w:fill="E7E6E6"/>
          </w:tcPr>
          <w:p w:rsidR="002830A0" w:rsidRPr="00F9091B" w:rsidRDefault="002830A0" w:rsidP="00F9091B">
            <w:pPr>
              <w:widowControl/>
              <w:jc w:val="both"/>
              <w:rPr>
                <w:rFonts w:ascii="Arial" w:hAnsi="Arial" w:cs="Arial"/>
                <w:sz w:val="24"/>
              </w:rPr>
            </w:pPr>
            <w:r w:rsidRPr="00F9091B">
              <w:rPr>
                <w:rFonts w:ascii="Arial" w:hAnsi="Arial" w:cs="Arial"/>
                <w:sz w:val="24"/>
              </w:rPr>
              <w:t>1137</w:t>
            </w:r>
          </w:p>
        </w:tc>
        <w:tc>
          <w:tcPr>
            <w:tcW w:w="187" w:type="pct"/>
            <w:tcBorders>
              <w:top w:val="single" w:sz="4" w:space="0" w:color="auto"/>
              <w:left w:val="single" w:sz="4" w:space="0" w:color="auto"/>
              <w:bottom w:val="single" w:sz="4" w:space="0" w:color="auto"/>
              <w:right w:val="single" w:sz="4" w:space="0" w:color="auto"/>
            </w:tcBorders>
            <w:shd w:val="clear" w:color="auto" w:fill="E7E6E6"/>
          </w:tcPr>
          <w:p w:rsidR="002830A0" w:rsidRPr="00F9091B" w:rsidRDefault="002830A0" w:rsidP="00F9091B">
            <w:pPr>
              <w:widowControl/>
              <w:jc w:val="both"/>
              <w:rPr>
                <w:rFonts w:ascii="Arial" w:hAnsi="Arial" w:cs="Arial"/>
                <w:sz w:val="24"/>
              </w:rPr>
            </w:pPr>
            <w:r w:rsidRPr="00F9091B">
              <w:rPr>
                <w:rFonts w:ascii="Arial" w:hAnsi="Arial" w:cs="Arial"/>
                <w:sz w:val="24"/>
              </w:rPr>
              <w:t>3674,3</w:t>
            </w:r>
          </w:p>
        </w:tc>
        <w:tc>
          <w:tcPr>
            <w:tcW w:w="187" w:type="pct"/>
            <w:tcBorders>
              <w:top w:val="single" w:sz="4" w:space="0" w:color="auto"/>
              <w:left w:val="single" w:sz="4" w:space="0" w:color="auto"/>
              <w:bottom w:val="single" w:sz="4" w:space="0" w:color="auto"/>
              <w:right w:val="single" w:sz="4" w:space="0" w:color="auto"/>
            </w:tcBorders>
            <w:shd w:val="clear" w:color="auto" w:fill="E7E6E6"/>
          </w:tcPr>
          <w:p w:rsidR="002830A0" w:rsidRPr="00F9091B" w:rsidRDefault="002830A0" w:rsidP="00F9091B">
            <w:pPr>
              <w:widowControl/>
              <w:jc w:val="both"/>
              <w:rPr>
                <w:rFonts w:ascii="Arial" w:hAnsi="Arial" w:cs="Arial"/>
                <w:sz w:val="24"/>
              </w:rPr>
            </w:pPr>
            <w:r w:rsidRPr="00F9091B">
              <w:rPr>
                <w:rFonts w:ascii="Arial" w:hAnsi="Arial" w:cs="Arial"/>
                <w:sz w:val="24"/>
              </w:rPr>
              <w:t>323</w:t>
            </w:r>
          </w:p>
        </w:tc>
        <w:tc>
          <w:tcPr>
            <w:tcW w:w="187" w:type="pct"/>
            <w:tcBorders>
              <w:top w:val="single" w:sz="4" w:space="0" w:color="auto"/>
              <w:left w:val="single" w:sz="4" w:space="0" w:color="auto"/>
              <w:bottom w:val="single" w:sz="4" w:space="0" w:color="auto"/>
              <w:right w:val="single" w:sz="4" w:space="0" w:color="auto"/>
            </w:tcBorders>
            <w:shd w:val="clear" w:color="auto" w:fill="E7E6E6"/>
          </w:tcPr>
          <w:p w:rsidR="002830A0" w:rsidRPr="00F9091B" w:rsidRDefault="002830A0" w:rsidP="00F9091B">
            <w:pPr>
              <w:widowControl/>
              <w:jc w:val="both"/>
              <w:rPr>
                <w:rFonts w:ascii="Arial" w:hAnsi="Arial" w:cs="Arial"/>
                <w:sz w:val="24"/>
              </w:rPr>
            </w:pPr>
            <w:r w:rsidRPr="00F9091B">
              <w:rPr>
                <w:rFonts w:ascii="Arial" w:hAnsi="Arial" w:cs="Arial"/>
                <w:sz w:val="24"/>
              </w:rPr>
              <w:t>1979,7</w:t>
            </w:r>
          </w:p>
        </w:tc>
        <w:tc>
          <w:tcPr>
            <w:tcW w:w="187" w:type="pct"/>
            <w:tcBorders>
              <w:top w:val="single" w:sz="4" w:space="0" w:color="auto"/>
              <w:left w:val="single" w:sz="4" w:space="0" w:color="auto"/>
              <w:bottom w:val="single" w:sz="4" w:space="0" w:color="auto"/>
              <w:right w:val="single" w:sz="4" w:space="0" w:color="auto"/>
            </w:tcBorders>
            <w:shd w:val="clear" w:color="auto" w:fill="E7E6E6"/>
          </w:tcPr>
          <w:p w:rsidR="002830A0" w:rsidRPr="00F9091B" w:rsidRDefault="002830A0" w:rsidP="00F9091B">
            <w:pPr>
              <w:widowControl/>
              <w:jc w:val="both"/>
              <w:rPr>
                <w:rFonts w:ascii="Arial" w:hAnsi="Arial" w:cs="Arial"/>
                <w:sz w:val="24"/>
              </w:rPr>
            </w:pPr>
            <w:r w:rsidRPr="00F9091B">
              <w:rPr>
                <w:rFonts w:ascii="Arial" w:hAnsi="Arial" w:cs="Arial"/>
                <w:sz w:val="24"/>
              </w:rPr>
              <w:t>639,5</w:t>
            </w:r>
          </w:p>
        </w:tc>
        <w:tc>
          <w:tcPr>
            <w:tcW w:w="187" w:type="pct"/>
            <w:tcBorders>
              <w:top w:val="single" w:sz="4" w:space="0" w:color="auto"/>
              <w:left w:val="single" w:sz="4" w:space="0" w:color="auto"/>
              <w:bottom w:val="single" w:sz="4" w:space="0" w:color="auto"/>
              <w:right w:val="single" w:sz="4" w:space="0" w:color="auto"/>
            </w:tcBorders>
            <w:shd w:val="clear" w:color="auto" w:fill="E7E6E6"/>
          </w:tcPr>
          <w:p w:rsidR="002830A0" w:rsidRPr="00F9091B" w:rsidRDefault="002830A0" w:rsidP="00F9091B">
            <w:pPr>
              <w:widowControl/>
              <w:jc w:val="both"/>
              <w:rPr>
                <w:rFonts w:ascii="Arial" w:hAnsi="Arial" w:cs="Arial"/>
                <w:sz w:val="24"/>
              </w:rPr>
            </w:pPr>
            <w:r w:rsidRPr="00F9091B">
              <w:rPr>
                <w:rFonts w:ascii="Arial" w:hAnsi="Arial" w:cs="Arial"/>
                <w:sz w:val="24"/>
              </w:rPr>
              <w:t>647,2</w:t>
            </w:r>
          </w:p>
        </w:tc>
        <w:tc>
          <w:tcPr>
            <w:tcW w:w="187" w:type="pct"/>
            <w:tcBorders>
              <w:top w:val="single" w:sz="4" w:space="0" w:color="auto"/>
              <w:left w:val="single" w:sz="4" w:space="0" w:color="auto"/>
              <w:bottom w:val="single" w:sz="4" w:space="0" w:color="auto"/>
              <w:right w:val="single" w:sz="4" w:space="0" w:color="auto"/>
            </w:tcBorders>
            <w:shd w:val="clear" w:color="auto" w:fill="BDD6EE"/>
          </w:tcPr>
          <w:p w:rsidR="002830A0" w:rsidRPr="00F9091B" w:rsidRDefault="002830A0" w:rsidP="00F9091B">
            <w:pPr>
              <w:widowControl/>
              <w:jc w:val="both"/>
              <w:rPr>
                <w:rFonts w:ascii="Arial" w:hAnsi="Arial" w:cs="Arial"/>
                <w:sz w:val="24"/>
              </w:rPr>
            </w:pPr>
            <w:r w:rsidRPr="00F9091B">
              <w:rPr>
                <w:rFonts w:ascii="Arial" w:hAnsi="Arial" w:cs="Arial"/>
                <w:sz w:val="24"/>
              </w:rPr>
              <w:t>3383,9</w:t>
            </w:r>
          </w:p>
        </w:tc>
        <w:tc>
          <w:tcPr>
            <w:tcW w:w="213" w:type="pct"/>
            <w:tcBorders>
              <w:top w:val="single" w:sz="4" w:space="0" w:color="auto"/>
              <w:left w:val="single" w:sz="4" w:space="0" w:color="auto"/>
              <w:bottom w:val="single" w:sz="4" w:space="0" w:color="auto"/>
              <w:right w:val="single" w:sz="4" w:space="0" w:color="auto"/>
            </w:tcBorders>
            <w:shd w:val="clear" w:color="auto" w:fill="BDD6EE"/>
          </w:tcPr>
          <w:p w:rsidR="002830A0" w:rsidRPr="00F9091B" w:rsidRDefault="002830A0" w:rsidP="00F9091B">
            <w:pPr>
              <w:widowControl/>
              <w:jc w:val="both"/>
              <w:rPr>
                <w:rFonts w:ascii="Arial" w:hAnsi="Arial" w:cs="Arial"/>
                <w:sz w:val="24"/>
              </w:rPr>
            </w:pPr>
            <w:r w:rsidRPr="00F9091B">
              <w:rPr>
                <w:rFonts w:ascii="Arial" w:hAnsi="Arial" w:cs="Arial"/>
                <w:sz w:val="24"/>
              </w:rPr>
              <w:t>3695,9</w:t>
            </w:r>
          </w:p>
        </w:tc>
        <w:tc>
          <w:tcPr>
            <w:tcW w:w="213" w:type="pct"/>
            <w:tcBorders>
              <w:top w:val="single" w:sz="4" w:space="0" w:color="auto"/>
              <w:left w:val="single" w:sz="4" w:space="0" w:color="auto"/>
              <w:bottom w:val="single" w:sz="4" w:space="0" w:color="auto"/>
              <w:right w:val="single" w:sz="4" w:space="0" w:color="auto"/>
            </w:tcBorders>
            <w:shd w:val="clear" w:color="auto" w:fill="BDD6EE"/>
          </w:tcPr>
          <w:p w:rsidR="002830A0" w:rsidRPr="00F9091B" w:rsidRDefault="002830A0" w:rsidP="00F9091B">
            <w:pPr>
              <w:widowControl/>
              <w:jc w:val="both"/>
              <w:rPr>
                <w:rFonts w:ascii="Arial" w:hAnsi="Arial" w:cs="Arial"/>
                <w:sz w:val="24"/>
              </w:rPr>
            </w:pPr>
            <w:r w:rsidRPr="00F9091B">
              <w:rPr>
                <w:rFonts w:ascii="Arial" w:hAnsi="Arial" w:cs="Arial"/>
                <w:sz w:val="24"/>
              </w:rPr>
              <w:t>1020,8</w:t>
            </w:r>
          </w:p>
        </w:tc>
        <w:tc>
          <w:tcPr>
            <w:tcW w:w="213" w:type="pct"/>
            <w:tcBorders>
              <w:top w:val="single" w:sz="4" w:space="0" w:color="auto"/>
              <w:left w:val="single" w:sz="4" w:space="0" w:color="auto"/>
              <w:bottom w:val="single" w:sz="4" w:space="0" w:color="auto"/>
              <w:right w:val="single" w:sz="4" w:space="0" w:color="auto"/>
            </w:tcBorders>
            <w:shd w:val="clear" w:color="auto" w:fill="BDD6EE"/>
          </w:tcPr>
          <w:p w:rsidR="002830A0" w:rsidRPr="00F9091B" w:rsidRDefault="002830A0" w:rsidP="00F9091B">
            <w:pPr>
              <w:widowControl/>
              <w:jc w:val="both"/>
              <w:rPr>
                <w:rFonts w:ascii="Arial" w:hAnsi="Arial" w:cs="Arial"/>
                <w:sz w:val="24"/>
              </w:rPr>
            </w:pPr>
            <w:r w:rsidRPr="00F9091B">
              <w:rPr>
                <w:rFonts w:ascii="Arial" w:hAnsi="Arial" w:cs="Arial"/>
                <w:sz w:val="24"/>
              </w:rPr>
              <w:t>1125</w:t>
            </w:r>
          </w:p>
        </w:tc>
      </w:tr>
      <w:tr w:rsidR="0086598B" w:rsidRPr="00F9091B" w:rsidTr="0086598B">
        <w:trPr>
          <w:cantSplit/>
          <w:jc w:val="center"/>
        </w:trPr>
        <w:tc>
          <w:tcPr>
            <w:tcW w:w="94" w:type="pct"/>
            <w:vMerge/>
            <w:tcBorders>
              <w:left w:val="single" w:sz="4" w:space="0" w:color="auto"/>
              <w:bottom w:val="single" w:sz="4" w:space="0" w:color="auto"/>
              <w:right w:val="single" w:sz="4" w:space="0" w:color="auto"/>
            </w:tcBorders>
          </w:tcPr>
          <w:p w:rsidR="00F30175" w:rsidRPr="00F9091B" w:rsidRDefault="00F30175" w:rsidP="00F9091B">
            <w:pPr>
              <w:widowControl/>
              <w:jc w:val="both"/>
              <w:rPr>
                <w:rFonts w:ascii="Arial" w:hAnsi="Arial" w:cs="Arial"/>
                <w:sz w:val="24"/>
              </w:rPr>
            </w:pPr>
          </w:p>
        </w:tc>
        <w:tc>
          <w:tcPr>
            <w:tcW w:w="394" w:type="pct"/>
            <w:vMerge/>
            <w:tcBorders>
              <w:left w:val="single" w:sz="4" w:space="0" w:color="auto"/>
              <w:bottom w:val="single" w:sz="4" w:space="0" w:color="auto"/>
              <w:right w:val="single" w:sz="4" w:space="0" w:color="auto"/>
            </w:tcBorders>
          </w:tcPr>
          <w:p w:rsidR="00F30175" w:rsidRPr="00F9091B" w:rsidRDefault="00F30175" w:rsidP="00F9091B">
            <w:pPr>
              <w:widowControl/>
              <w:jc w:val="both"/>
              <w:rPr>
                <w:rFonts w:ascii="Arial" w:hAnsi="Arial" w:cs="Arial"/>
                <w:sz w:val="24"/>
              </w:rPr>
            </w:pPr>
          </w:p>
        </w:tc>
        <w:tc>
          <w:tcPr>
            <w:tcW w:w="405" w:type="pct"/>
            <w:vMerge/>
            <w:tcBorders>
              <w:left w:val="single" w:sz="4" w:space="0" w:color="auto"/>
              <w:bottom w:val="single" w:sz="4" w:space="0" w:color="auto"/>
              <w:right w:val="single" w:sz="4" w:space="0" w:color="auto"/>
            </w:tcBorders>
          </w:tcPr>
          <w:p w:rsidR="00F30175" w:rsidRPr="00F9091B" w:rsidRDefault="00F30175" w:rsidP="00F9091B">
            <w:pPr>
              <w:widowControl/>
              <w:jc w:val="both"/>
              <w:rPr>
                <w:rFonts w:ascii="Arial" w:hAnsi="Arial" w:cs="Arial"/>
                <w:sz w:val="24"/>
              </w:rPr>
            </w:pPr>
          </w:p>
        </w:tc>
        <w:tc>
          <w:tcPr>
            <w:tcW w:w="399" w:type="pct"/>
            <w:vMerge/>
            <w:tcBorders>
              <w:left w:val="nil"/>
              <w:bottom w:val="single" w:sz="4" w:space="0" w:color="auto"/>
              <w:right w:val="single" w:sz="4" w:space="0" w:color="auto"/>
            </w:tcBorders>
            <w:shd w:val="clear" w:color="auto" w:fill="auto"/>
          </w:tcPr>
          <w:p w:rsidR="00F30175" w:rsidRPr="00F9091B" w:rsidRDefault="00F30175" w:rsidP="00F9091B">
            <w:pPr>
              <w:widowControl/>
              <w:jc w:val="both"/>
              <w:rPr>
                <w:rFonts w:ascii="Arial" w:hAnsi="Arial" w:cs="Arial"/>
                <w:sz w:val="24"/>
              </w:rPr>
            </w:pPr>
          </w:p>
        </w:tc>
        <w:tc>
          <w:tcPr>
            <w:tcW w:w="165" w:type="pct"/>
            <w:tcBorders>
              <w:left w:val="nil"/>
              <w:bottom w:val="single" w:sz="4" w:space="0" w:color="auto"/>
              <w:right w:val="single" w:sz="4" w:space="0" w:color="auto"/>
            </w:tcBorders>
            <w:shd w:val="clear" w:color="auto" w:fill="auto"/>
          </w:tcPr>
          <w:p w:rsidR="00F30175" w:rsidRPr="00F9091B" w:rsidRDefault="00F30175" w:rsidP="00F9091B">
            <w:pPr>
              <w:widowControl/>
              <w:jc w:val="both"/>
              <w:rPr>
                <w:rFonts w:ascii="Arial" w:hAnsi="Arial" w:cs="Arial"/>
                <w:sz w:val="24"/>
              </w:rPr>
            </w:pPr>
          </w:p>
        </w:tc>
        <w:tc>
          <w:tcPr>
            <w:tcW w:w="108" w:type="pct"/>
            <w:tcBorders>
              <w:top w:val="single" w:sz="4" w:space="0" w:color="auto"/>
              <w:left w:val="nil"/>
              <w:bottom w:val="single" w:sz="4" w:space="0" w:color="auto"/>
              <w:right w:val="single" w:sz="4" w:space="0" w:color="auto"/>
            </w:tcBorders>
            <w:shd w:val="clear" w:color="auto" w:fill="auto"/>
          </w:tcPr>
          <w:p w:rsidR="00F30175" w:rsidRPr="00F9091B" w:rsidRDefault="00F30175" w:rsidP="00F9091B">
            <w:pPr>
              <w:widowControl/>
              <w:jc w:val="both"/>
              <w:rPr>
                <w:rFonts w:ascii="Arial" w:hAnsi="Arial" w:cs="Arial"/>
                <w:sz w:val="24"/>
              </w:rPr>
            </w:pPr>
            <w:r w:rsidRPr="00F9091B">
              <w:rPr>
                <w:rFonts w:ascii="Arial" w:hAnsi="Arial" w:cs="Arial"/>
                <w:sz w:val="24"/>
              </w:rPr>
              <w:t>04</w:t>
            </w:r>
          </w:p>
        </w:tc>
        <w:tc>
          <w:tcPr>
            <w:tcW w:w="108" w:type="pct"/>
            <w:tcBorders>
              <w:top w:val="single" w:sz="4" w:space="0" w:color="auto"/>
              <w:left w:val="nil"/>
              <w:bottom w:val="single" w:sz="4" w:space="0" w:color="auto"/>
              <w:right w:val="single" w:sz="4" w:space="0" w:color="auto"/>
            </w:tcBorders>
            <w:shd w:val="clear" w:color="auto" w:fill="auto"/>
          </w:tcPr>
          <w:p w:rsidR="00F30175" w:rsidRPr="00F9091B" w:rsidRDefault="00F30175" w:rsidP="00F9091B">
            <w:pPr>
              <w:widowControl/>
              <w:jc w:val="both"/>
              <w:rPr>
                <w:rFonts w:ascii="Arial" w:hAnsi="Arial" w:cs="Arial"/>
                <w:sz w:val="24"/>
              </w:rPr>
            </w:pPr>
            <w:r w:rsidRPr="00F9091B">
              <w:rPr>
                <w:rFonts w:ascii="Arial" w:hAnsi="Arial" w:cs="Arial"/>
                <w:sz w:val="24"/>
              </w:rPr>
              <w:t>05</w:t>
            </w:r>
          </w:p>
        </w:tc>
        <w:tc>
          <w:tcPr>
            <w:tcW w:w="423" w:type="pct"/>
            <w:tcBorders>
              <w:top w:val="single" w:sz="4" w:space="0" w:color="auto"/>
              <w:left w:val="nil"/>
              <w:bottom w:val="single" w:sz="4" w:space="0" w:color="auto"/>
              <w:right w:val="single" w:sz="4" w:space="0" w:color="auto"/>
            </w:tcBorders>
            <w:shd w:val="clear" w:color="auto" w:fill="auto"/>
          </w:tcPr>
          <w:p w:rsidR="00F30175" w:rsidRPr="00F9091B" w:rsidRDefault="00F30175" w:rsidP="00F9091B">
            <w:pPr>
              <w:widowControl/>
              <w:jc w:val="both"/>
              <w:rPr>
                <w:rFonts w:ascii="Arial" w:hAnsi="Arial" w:cs="Arial"/>
                <w:sz w:val="24"/>
              </w:rPr>
            </w:pPr>
            <w:r w:rsidRPr="00F9091B">
              <w:rPr>
                <w:rFonts w:ascii="Arial" w:hAnsi="Arial" w:cs="Arial"/>
                <w:sz w:val="24"/>
              </w:rPr>
              <w:t>07201L5990</w:t>
            </w:r>
          </w:p>
        </w:tc>
        <w:tc>
          <w:tcPr>
            <w:tcW w:w="213" w:type="pct"/>
            <w:tcBorders>
              <w:top w:val="single" w:sz="4" w:space="0" w:color="auto"/>
              <w:left w:val="nil"/>
              <w:bottom w:val="single" w:sz="4" w:space="0" w:color="auto"/>
              <w:right w:val="single" w:sz="4" w:space="0" w:color="auto"/>
            </w:tcBorders>
            <w:shd w:val="clear" w:color="auto" w:fill="auto"/>
          </w:tcPr>
          <w:p w:rsidR="00F30175" w:rsidRPr="00F9091B" w:rsidRDefault="00F30175" w:rsidP="00F9091B">
            <w:pPr>
              <w:widowControl/>
              <w:jc w:val="both"/>
              <w:rPr>
                <w:rFonts w:ascii="Arial" w:hAnsi="Arial" w:cs="Arial"/>
                <w:sz w:val="24"/>
              </w:rPr>
            </w:pPr>
            <w:r w:rsidRPr="00F9091B">
              <w:rPr>
                <w:rFonts w:ascii="Arial" w:hAnsi="Arial" w:cs="Arial"/>
                <w:sz w:val="24"/>
              </w:rPr>
              <w:t>244</w:t>
            </w:r>
          </w:p>
        </w:tc>
        <w:tc>
          <w:tcPr>
            <w:tcW w:w="187" w:type="pct"/>
            <w:tcBorders>
              <w:top w:val="single" w:sz="4" w:space="0" w:color="auto"/>
              <w:left w:val="single" w:sz="4" w:space="0" w:color="auto"/>
              <w:bottom w:val="single" w:sz="4" w:space="0" w:color="auto"/>
              <w:right w:val="single" w:sz="4" w:space="0" w:color="auto"/>
            </w:tcBorders>
            <w:shd w:val="clear" w:color="auto" w:fill="E7E6E6"/>
          </w:tcPr>
          <w:p w:rsidR="00F30175" w:rsidRPr="00F9091B" w:rsidRDefault="001B2E6A" w:rsidP="00F9091B">
            <w:pPr>
              <w:widowControl/>
              <w:jc w:val="both"/>
              <w:rPr>
                <w:rFonts w:ascii="Arial" w:hAnsi="Arial" w:cs="Arial"/>
                <w:sz w:val="24"/>
              </w:rPr>
            </w:pPr>
            <w:r w:rsidRPr="00F9091B">
              <w:rPr>
                <w:rFonts w:ascii="Arial" w:hAnsi="Arial" w:cs="Arial"/>
                <w:sz w:val="24"/>
              </w:rPr>
              <w:t>-</w:t>
            </w:r>
          </w:p>
        </w:tc>
        <w:tc>
          <w:tcPr>
            <w:tcW w:w="187" w:type="pct"/>
            <w:tcBorders>
              <w:top w:val="single" w:sz="4" w:space="0" w:color="auto"/>
              <w:left w:val="single" w:sz="4" w:space="0" w:color="auto"/>
              <w:bottom w:val="single" w:sz="4" w:space="0" w:color="auto"/>
              <w:right w:val="single" w:sz="4" w:space="0" w:color="auto"/>
            </w:tcBorders>
            <w:shd w:val="clear" w:color="auto" w:fill="E7E6E6"/>
          </w:tcPr>
          <w:p w:rsidR="00F30175" w:rsidRPr="00F9091B" w:rsidRDefault="001B2E6A" w:rsidP="00F9091B">
            <w:pPr>
              <w:widowControl/>
              <w:jc w:val="both"/>
              <w:rPr>
                <w:rFonts w:ascii="Arial" w:hAnsi="Arial" w:cs="Arial"/>
                <w:sz w:val="24"/>
              </w:rPr>
            </w:pPr>
            <w:r w:rsidRPr="00F9091B">
              <w:rPr>
                <w:rFonts w:ascii="Arial" w:hAnsi="Arial" w:cs="Arial"/>
                <w:sz w:val="24"/>
              </w:rPr>
              <w:t>-</w:t>
            </w:r>
          </w:p>
        </w:tc>
        <w:tc>
          <w:tcPr>
            <w:tcW w:w="187" w:type="pct"/>
            <w:tcBorders>
              <w:top w:val="single" w:sz="4" w:space="0" w:color="auto"/>
              <w:left w:val="single" w:sz="4" w:space="0" w:color="auto"/>
              <w:bottom w:val="single" w:sz="4" w:space="0" w:color="auto"/>
              <w:right w:val="single" w:sz="4" w:space="0" w:color="auto"/>
            </w:tcBorders>
            <w:shd w:val="clear" w:color="auto" w:fill="E7E6E6"/>
          </w:tcPr>
          <w:p w:rsidR="00F30175" w:rsidRPr="00F9091B" w:rsidRDefault="001B2E6A" w:rsidP="00F9091B">
            <w:pPr>
              <w:widowControl/>
              <w:jc w:val="both"/>
              <w:rPr>
                <w:rFonts w:ascii="Arial" w:hAnsi="Arial" w:cs="Arial"/>
                <w:sz w:val="24"/>
              </w:rPr>
            </w:pPr>
            <w:r w:rsidRPr="00F9091B">
              <w:rPr>
                <w:rFonts w:ascii="Arial" w:hAnsi="Arial" w:cs="Arial"/>
                <w:sz w:val="24"/>
              </w:rPr>
              <w:t>-</w:t>
            </w:r>
          </w:p>
        </w:tc>
        <w:tc>
          <w:tcPr>
            <w:tcW w:w="187" w:type="pct"/>
            <w:tcBorders>
              <w:top w:val="single" w:sz="4" w:space="0" w:color="auto"/>
              <w:left w:val="single" w:sz="4" w:space="0" w:color="auto"/>
              <w:bottom w:val="single" w:sz="4" w:space="0" w:color="auto"/>
              <w:right w:val="single" w:sz="4" w:space="0" w:color="auto"/>
            </w:tcBorders>
            <w:shd w:val="clear" w:color="auto" w:fill="E7E6E6"/>
          </w:tcPr>
          <w:p w:rsidR="00F30175" w:rsidRPr="00F9091B" w:rsidRDefault="001B2E6A" w:rsidP="00F9091B">
            <w:pPr>
              <w:widowControl/>
              <w:jc w:val="both"/>
              <w:rPr>
                <w:rFonts w:ascii="Arial" w:hAnsi="Arial" w:cs="Arial"/>
                <w:sz w:val="24"/>
              </w:rPr>
            </w:pPr>
            <w:r w:rsidRPr="00F9091B">
              <w:rPr>
                <w:rFonts w:ascii="Arial" w:hAnsi="Arial" w:cs="Arial"/>
                <w:sz w:val="24"/>
              </w:rPr>
              <w:t>-</w:t>
            </w:r>
          </w:p>
        </w:tc>
        <w:tc>
          <w:tcPr>
            <w:tcW w:w="187" w:type="pct"/>
            <w:tcBorders>
              <w:top w:val="single" w:sz="4" w:space="0" w:color="auto"/>
              <w:left w:val="single" w:sz="4" w:space="0" w:color="auto"/>
              <w:bottom w:val="single" w:sz="4" w:space="0" w:color="auto"/>
              <w:right w:val="single" w:sz="4" w:space="0" w:color="auto"/>
            </w:tcBorders>
            <w:shd w:val="clear" w:color="auto" w:fill="E7E6E6"/>
          </w:tcPr>
          <w:p w:rsidR="00F30175" w:rsidRPr="00F9091B" w:rsidRDefault="001B2E6A" w:rsidP="00F9091B">
            <w:pPr>
              <w:widowControl/>
              <w:jc w:val="both"/>
              <w:rPr>
                <w:rFonts w:ascii="Arial" w:hAnsi="Arial" w:cs="Arial"/>
                <w:sz w:val="24"/>
              </w:rPr>
            </w:pPr>
            <w:r w:rsidRPr="00F9091B">
              <w:rPr>
                <w:rFonts w:ascii="Arial" w:hAnsi="Arial" w:cs="Arial"/>
                <w:sz w:val="24"/>
              </w:rPr>
              <w:t>-</w:t>
            </w:r>
          </w:p>
        </w:tc>
        <w:tc>
          <w:tcPr>
            <w:tcW w:w="187" w:type="pct"/>
            <w:tcBorders>
              <w:top w:val="single" w:sz="4" w:space="0" w:color="auto"/>
              <w:left w:val="single" w:sz="4" w:space="0" w:color="auto"/>
              <w:bottom w:val="single" w:sz="4" w:space="0" w:color="auto"/>
              <w:right w:val="single" w:sz="4" w:space="0" w:color="auto"/>
            </w:tcBorders>
            <w:shd w:val="clear" w:color="auto" w:fill="E7E6E6"/>
          </w:tcPr>
          <w:p w:rsidR="00F30175" w:rsidRPr="00F9091B" w:rsidRDefault="001B2E6A" w:rsidP="00F9091B">
            <w:pPr>
              <w:widowControl/>
              <w:jc w:val="both"/>
              <w:rPr>
                <w:rFonts w:ascii="Arial" w:hAnsi="Arial" w:cs="Arial"/>
                <w:sz w:val="24"/>
              </w:rPr>
            </w:pPr>
            <w:r w:rsidRPr="00F9091B">
              <w:rPr>
                <w:rFonts w:ascii="Arial" w:hAnsi="Arial" w:cs="Arial"/>
                <w:sz w:val="24"/>
              </w:rPr>
              <w:t>-</w:t>
            </w:r>
          </w:p>
        </w:tc>
        <w:tc>
          <w:tcPr>
            <w:tcW w:w="187" w:type="pct"/>
            <w:tcBorders>
              <w:top w:val="single" w:sz="4" w:space="0" w:color="auto"/>
              <w:left w:val="single" w:sz="4" w:space="0" w:color="auto"/>
              <w:bottom w:val="single" w:sz="4" w:space="0" w:color="auto"/>
              <w:right w:val="single" w:sz="4" w:space="0" w:color="auto"/>
            </w:tcBorders>
            <w:shd w:val="clear" w:color="auto" w:fill="E7E6E6"/>
          </w:tcPr>
          <w:p w:rsidR="00F30175" w:rsidRPr="00F9091B" w:rsidRDefault="001B2E6A" w:rsidP="00F9091B">
            <w:pPr>
              <w:widowControl/>
              <w:jc w:val="both"/>
              <w:rPr>
                <w:rFonts w:ascii="Arial" w:hAnsi="Arial" w:cs="Arial"/>
                <w:sz w:val="24"/>
              </w:rPr>
            </w:pPr>
            <w:r w:rsidRPr="00F9091B">
              <w:rPr>
                <w:rFonts w:ascii="Arial" w:hAnsi="Arial" w:cs="Arial"/>
                <w:sz w:val="24"/>
              </w:rPr>
              <w:t>-</w:t>
            </w:r>
          </w:p>
        </w:tc>
        <w:tc>
          <w:tcPr>
            <w:tcW w:w="187" w:type="pct"/>
            <w:tcBorders>
              <w:top w:val="single" w:sz="4" w:space="0" w:color="auto"/>
              <w:left w:val="single" w:sz="4" w:space="0" w:color="auto"/>
              <w:bottom w:val="single" w:sz="4" w:space="0" w:color="auto"/>
              <w:right w:val="single" w:sz="4" w:space="0" w:color="auto"/>
            </w:tcBorders>
            <w:shd w:val="clear" w:color="auto" w:fill="E7E6E6"/>
          </w:tcPr>
          <w:p w:rsidR="00F30175" w:rsidRPr="00F9091B" w:rsidRDefault="001B2E6A" w:rsidP="00F9091B">
            <w:pPr>
              <w:widowControl/>
              <w:jc w:val="both"/>
              <w:rPr>
                <w:rFonts w:ascii="Arial" w:hAnsi="Arial" w:cs="Arial"/>
                <w:sz w:val="24"/>
              </w:rPr>
            </w:pPr>
            <w:r w:rsidRPr="00F9091B">
              <w:rPr>
                <w:rFonts w:ascii="Arial" w:hAnsi="Arial" w:cs="Arial"/>
                <w:sz w:val="24"/>
              </w:rPr>
              <w:t>-</w:t>
            </w:r>
          </w:p>
        </w:tc>
        <w:tc>
          <w:tcPr>
            <w:tcW w:w="187" w:type="pct"/>
            <w:tcBorders>
              <w:top w:val="single" w:sz="4" w:space="0" w:color="auto"/>
              <w:left w:val="single" w:sz="4" w:space="0" w:color="auto"/>
              <w:bottom w:val="single" w:sz="4" w:space="0" w:color="auto"/>
              <w:right w:val="single" w:sz="4" w:space="0" w:color="auto"/>
            </w:tcBorders>
            <w:shd w:val="clear" w:color="auto" w:fill="E7E6E6"/>
          </w:tcPr>
          <w:p w:rsidR="00F30175" w:rsidRPr="00F9091B" w:rsidRDefault="0074111C" w:rsidP="00F9091B">
            <w:pPr>
              <w:widowControl/>
              <w:jc w:val="both"/>
              <w:rPr>
                <w:rFonts w:ascii="Arial" w:hAnsi="Arial" w:cs="Arial"/>
                <w:sz w:val="24"/>
              </w:rPr>
            </w:pPr>
            <w:r w:rsidRPr="00F9091B">
              <w:rPr>
                <w:rFonts w:ascii="Arial" w:hAnsi="Arial" w:cs="Arial"/>
                <w:sz w:val="24"/>
              </w:rPr>
              <w:t>-</w:t>
            </w:r>
          </w:p>
        </w:tc>
        <w:tc>
          <w:tcPr>
            <w:tcW w:w="187" w:type="pct"/>
            <w:tcBorders>
              <w:top w:val="single" w:sz="4" w:space="0" w:color="auto"/>
              <w:left w:val="single" w:sz="4" w:space="0" w:color="auto"/>
              <w:bottom w:val="single" w:sz="4" w:space="0" w:color="auto"/>
              <w:right w:val="single" w:sz="4" w:space="0" w:color="auto"/>
            </w:tcBorders>
            <w:shd w:val="clear" w:color="auto" w:fill="E7E6E6"/>
          </w:tcPr>
          <w:p w:rsidR="00F30175" w:rsidRPr="00F9091B" w:rsidRDefault="0074111C" w:rsidP="00F9091B">
            <w:pPr>
              <w:widowControl/>
              <w:jc w:val="both"/>
              <w:rPr>
                <w:rFonts w:ascii="Arial" w:hAnsi="Arial" w:cs="Arial"/>
                <w:sz w:val="24"/>
              </w:rPr>
            </w:pPr>
            <w:r w:rsidRPr="00F9091B">
              <w:rPr>
                <w:rFonts w:ascii="Arial" w:hAnsi="Arial" w:cs="Arial"/>
                <w:sz w:val="24"/>
              </w:rPr>
              <w:t>-</w:t>
            </w:r>
          </w:p>
        </w:tc>
        <w:tc>
          <w:tcPr>
            <w:tcW w:w="187" w:type="pct"/>
            <w:tcBorders>
              <w:top w:val="single" w:sz="4" w:space="0" w:color="auto"/>
              <w:left w:val="single" w:sz="4" w:space="0" w:color="auto"/>
              <w:bottom w:val="single" w:sz="4" w:space="0" w:color="auto"/>
              <w:right w:val="single" w:sz="4" w:space="0" w:color="auto"/>
            </w:tcBorders>
            <w:shd w:val="clear" w:color="auto" w:fill="BDD6EE"/>
          </w:tcPr>
          <w:p w:rsidR="00F30175" w:rsidRPr="00F9091B" w:rsidRDefault="00F30175" w:rsidP="00F9091B">
            <w:pPr>
              <w:widowControl/>
              <w:jc w:val="both"/>
              <w:rPr>
                <w:rFonts w:ascii="Arial" w:hAnsi="Arial" w:cs="Arial"/>
                <w:sz w:val="24"/>
              </w:rPr>
            </w:pPr>
          </w:p>
        </w:tc>
        <w:tc>
          <w:tcPr>
            <w:tcW w:w="213" w:type="pct"/>
            <w:tcBorders>
              <w:top w:val="single" w:sz="4" w:space="0" w:color="auto"/>
              <w:left w:val="single" w:sz="4" w:space="0" w:color="auto"/>
              <w:bottom w:val="single" w:sz="4" w:space="0" w:color="auto"/>
              <w:right w:val="single" w:sz="4" w:space="0" w:color="auto"/>
            </w:tcBorders>
            <w:shd w:val="clear" w:color="auto" w:fill="BDD6EE"/>
          </w:tcPr>
          <w:p w:rsidR="00F30175" w:rsidRPr="00F9091B" w:rsidRDefault="00F30175" w:rsidP="00F9091B">
            <w:pPr>
              <w:widowControl/>
              <w:jc w:val="both"/>
              <w:rPr>
                <w:rFonts w:ascii="Arial" w:hAnsi="Arial" w:cs="Arial"/>
                <w:sz w:val="24"/>
              </w:rPr>
            </w:pPr>
          </w:p>
        </w:tc>
        <w:tc>
          <w:tcPr>
            <w:tcW w:w="213" w:type="pct"/>
            <w:tcBorders>
              <w:top w:val="single" w:sz="4" w:space="0" w:color="auto"/>
              <w:left w:val="single" w:sz="4" w:space="0" w:color="auto"/>
              <w:bottom w:val="single" w:sz="4" w:space="0" w:color="auto"/>
              <w:right w:val="single" w:sz="4" w:space="0" w:color="auto"/>
            </w:tcBorders>
            <w:shd w:val="clear" w:color="auto" w:fill="BDD6EE"/>
          </w:tcPr>
          <w:p w:rsidR="00F30175" w:rsidRPr="00F9091B" w:rsidRDefault="001B2E6A" w:rsidP="00F9091B">
            <w:pPr>
              <w:widowControl/>
              <w:jc w:val="both"/>
              <w:rPr>
                <w:rFonts w:ascii="Arial" w:hAnsi="Arial" w:cs="Arial"/>
                <w:sz w:val="24"/>
              </w:rPr>
            </w:pPr>
            <w:r w:rsidRPr="00F9091B">
              <w:rPr>
                <w:rFonts w:ascii="Arial" w:hAnsi="Arial" w:cs="Arial"/>
                <w:sz w:val="24"/>
              </w:rPr>
              <w:t>-</w:t>
            </w:r>
          </w:p>
        </w:tc>
        <w:tc>
          <w:tcPr>
            <w:tcW w:w="213" w:type="pct"/>
            <w:tcBorders>
              <w:top w:val="single" w:sz="4" w:space="0" w:color="auto"/>
              <w:left w:val="single" w:sz="4" w:space="0" w:color="auto"/>
              <w:bottom w:val="single" w:sz="4" w:space="0" w:color="auto"/>
              <w:right w:val="single" w:sz="4" w:space="0" w:color="auto"/>
            </w:tcBorders>
            <w:shd w:val="clear" w:color="auto" w:fill="BDD6EE"/>
          </w:tcPr>
          <w:p w:rsidR="00F30175" w:rsidRPr="00F9091B" w:rsidRDefault="001B2E6A" w:rsidP="00F9091B">
            <w:pPr>
              <w:widowControl/>
              <w:jc w:val="both"/>
              <w:rPr>
                <w:rFonts w:ascii="Arial" w:hAnsi="Arial" w:cs="Arial"/>
                <w:sz w:val="24"/>
              </w:rPr>
            </w:pPr>
            <w:r w:rsidRPr="00F9091B">
              <w:rPr>
                <w:rFonts w:ascii="Arial" w:hAnsi="Arial" w:cs="Arial"/>
                <w:sz w:val="24"/>
              </w:rPr>
              <w:t>-</w:t>
            </w:r>
          </w:p>
        </w:tc>
      </w:tr>
      <w:tr w:rsidR="0086598B" w:rsidRPr="00F9091B" w:rsidTr="0086598B">
        <w:trPr>
          <w:cantSplit/>
          <w:jc w:val="center"/>
        </w:trPr>
        <w:tc>
          <w:tcPr>
            <w:tcW w:w="94" w:type="pct"/>
            <w:vMerge/>
            <w:tcBorders>
              <w:left w:val="single" w:sz="4" w:space="0" w:color="auto"/>
              <w:bottom w:val="single" w:sz="4" w:space="0" w:color="auto"/>
              <w:right w:val="single" w:sz="4" w:space="0" w:color="auto"/>
            </w:tcBorders>
          </w:tcPr>
          <w:p w:rsidR="00F30175" w:rsidRPr="00F9091B" w:rsidRDefault="00F30175" w:rsidP="00F9091B">
            <w:pPr>
              <w:widowControl/>
              <w:jc w:val="both"/>
              <w:rPr>
                <w:rFonts w:ascii="Arial" w:hAnsi="Arial" w:cs="Arial"/>
                <w:sz w:val="24"/>
              </w:rPr>
            </w:pPr>
          </w:p>
        </w:tc>
        <w:tc>
          <w:tcPr>
            <w:tcW w:w="394" w:type="pct"/>
            <w:vMerge/>
            <w:tcBorders>
              <w:left w:val="single" w:sz="4" w:space="0" w:color="auto"/>
              <w:bottom w:val="single" w:sz="4" w:space="0" w:color="auto"/>
              <w:right w:val="single" w:sz="4" w:space="0" w:color="auto"/>
            </w:tcBorders>
          </w:tcPr>
          <w:p w:rsidR="00F30175" w:rsidRPr="00F9091B" w:rsidRDefault="00F30175" w:rsidP="00F9091B">
            <w:pPr>
              <w:widowControl/>
              <w:jc w:val="both"/>
              <w:rPr>
                <w:rFonts w:ascii="Arial" w:hAnsi="Arial" w:cs="Arial"/>
                <w:sz w:val="24"/>
              </w:rPr>
            </w:pPr>
          </w:p>
        </w:tc>
        <w:tc>
          <w:tcPr>
            <w:tcW w:w="405" w:type="pct"/>
            <w:vMerge/>
            <w:tcBorders>
              <w:left w:val="single" w:sz="4" w:space="0" w:color="auto"/>
              <w:bottom w:val="single" w:sz="4" w:space="0" w:color="auto"/>
              <w:right w:val="single" w:sz="4" w:space="0" w:color="auto"/>
            </w:tcBorders>
          </w:tcPr>
          <w:p w:rsidR="00F30175" w:rsidRPr="00F9091B" w:rsidRDefault="00F30175" w:rsidP="00F9091B">
            <w:pPr>
              <w:widowControl/>
              <w:jc w:val="both"/>
              <w:rPr>
                <w:rFonts w:ascii="Arial" w:hAnsi="Arial" w:cs="Arial"/>
                <w:sz w:val="24"/>
              </w:rPr>
            </w:pPr>
          </w:p>
        </w:tc>
        <w:tc>
          <w:tcPr>
            <w:tcW w:w="399" w:type="pct"/>
            <w:vMerge/>
            <w:tcBorders>
              <w:left w:val="nil"/>
              <w:bottom w:val="single" w:sz="4" w:space="0" w:color="auto"/>
              <w:right w:val="single" w:sz="4" w:space="0" w:color="auto"/>
            </w:tcBorders>
            <w:shd w:val="clear" w:color="auto" w:fill="auto"/>
          </w:tcPr>
          <w:p w:rsidR="00F30175" w:rsidRPr="00F9091B" w:rsidRDefault="00F30175" w:rsidP="00F9091B">
            <w:pPr>
              <w:widowControl/>
              <w:jc w:val="both"/>
              <w:rPr>
                <w:rFonts w:ascii="Arial" w:hAnsi="Arial" w:cs="Arial"/>
                <w:sz w:val="24"/>
              </w:rPr>
            </w:pPr>
          </w:p>
        </w:tc>
        <w:tc>
          <w:tcPr>
            <w:tcW w:w="165" w:type="pct"/>
            <w:tcBorders>
              <w:left w:val="nil"/>
              <w:bottom w:val="single" w:sz="4" w:space="0" w:color="auto"/>
              <w:right w:val="single" w:sz="4" w:space="0" w:color="auto"/>
            </w:tcBorders>
            <w:shd w:val="clear" w:color="auto" w:fill="auto"/>
          </w:tcPr>
          <w:p w:rsidR="00F30175" w:rsidRPr="00F9091B" w:rsidRDefault="00F30175" w:rsidP="00F9091B">
            <w:pPr>
              <w:widowControl/>
              <w:jc w:val="both"/>
              <w:rPr>
                <w:rFonts w:ascii="Arial" w:hAnsi="Arial" w:cs="Arial"/>
                <w:sz w:val="24"/>
              </w:rPr>
            </w:pPr>
          </w:p>
        </w:tc>
        <w:tc>
          <w:tcPr>
            <w:tcW w:w="108" w:type="pct"/>
            <w:tcBorders>
              <w:top w:val="single" w:sz="4" w:space="0" w:color="auto"/>
              <w:left w:val="nil"/>
              <w:bottom w:val="single" w:sz="4" w:space="0" w:color="auto"/>
              <w:right w:val="single" w:sz="4" w:space="0" w:color="auto"/>
            </w:tcBorders>
            <w:shd w:val="clear" w:color="auto" w:fill="auto"/>
          </w:tcPr>
          <w:p w:rsidR="00F30175" w:rsidRPr="00F9091B" w:rsidRDefault="00F30175" w:rsidP="00F9091B">
            <w:pPr>
              <w:widowControl/>
              <w:jc w:val="both"/>
              <w:rPr>
                <w:rFonts w:ascii="Arial" w:hAnsi="Arial" w:cs="Arial"/>
                <w:sz w:val="24"/>
              </w:rPr>
            </w:pPr>
            <w:r w:rsidRPr="00F9091B">
              <w:rPr>
                <w:rFonts w:ascii="Arial" w:hAnsi="Arial" w:cs="Arial"/>
                <w:sz w:val="24"/>
              </w:rPr>
              <w:t>04</w:t>
            </w:r>
          </w:p>
        </w:tc>
        <w:tc>
          <w:tcPr>
            <w:tcW w:w="108" w:type="pct"/>
            <w:tcBorders>
              <w:top w:val="single" w:sz="4" w:space="0" w:color="auto"/>
              <w:left w:val="nil"/>
              <w:bottom w:val="single" w:sz="4" w:space="0" w:color="auto"/>
              <w:right w:val="single" w:sz="4" w:space="0" w:color="auto"/>
            </w:tcBorders>
            <w:shd w:val="clear" w:color="auto" w:fill="auto"/>
          </w:tcPr>
          <w:p w:rsidR="00F30175" w:rsidRPr="00F9091B" w:rsidRDefault="00F30175" w:rsidP="00F9091B">
            <w:pPr>
              <w:widowControl/>
              <w:jc w:val="both"/>
              <w:rPr>
                <w:rFonts w:ascii="Arial" w:hAnsi="Arial" w:cs="Arial"/>
                <w:sz w:val="24"/>
              </w:rPr>
            </w:pPr>
            <w:r w:rsidRPr="00F9091B">
              <w:rPr>
                <w:rFonts w:ascii="Arial" w:hAnsi="Arial" w:cs="Arial"/>
                <w:sz w:val="24"/>
              </w:rPr>
              <w:t>05</w:t>
            </w:r>
          </w:p>
        </w:tc>
        <w:tc>
          <w:tcPr>
            <w:tcW w:w="423" w:type="pct"/>
            <w:tcBorders>
              <w:top w:val="single" w:sz="4" w:space="0" w:color="auto"/>
              <w:left w:val="nil"/>
              <w:bottom w:val="single" w:sz="4" w:space="0" w:color="auto"/>
              <w:right w:val="single" w:sz="4" w:space="0" w:color="auto"/>
            </w:tcBorders>
            <w:shd w:val="clear" w:color="auto" w:fill="auto"/>
          </w:tcPr>
          <w:p w:rsidR="00F30175" w:rsidRPr="00F9091B" w:rsidRDefault="00F30175" w:rsidP="00F9091B">
            <w:pPr>
              <w:widowControl/>
              <w:jc w:val="both"/>
              <w:rPr>
                <w:rFonts w:ascii="Arial" w:hAnsi="Arial" w:cs="Arial"/>
                <w:sz w:val="24"/>
              </w:rPr>
            </w:pPr>
            <w:r w:rsidRPr="00F9091B">
              <w:rPr>
                <w:rFonts w:ascii="Arial" w:hAnsi="Arial" w:cs="Arial"/>
                <w:sz w:val="24"/>
              </w:rPr>
              <w:t>07201L5990</w:t>
            </w:r>
          </w:p>
        </w:tc>
        <w:tc>
          <w:tcPr>
            <w:tcW w:w="213" w:type="pct"/>
            <w:tcBorders>
              <w:top w:val="single" w:sz="4" w:space="0" w:color="auto"/>
              <w:left w:val="nil"/>
              <w:bottom w:val="single" w:sz="4" w:space="0" w:color="auto"/>
              <w:right w:val="single" w:sz="4" w:space="0" w:color="auto"/>
            </w:tcBorders>
            <w:shd w:val="clear" w:color="auto" w:fill="auto"/>
          </w:tcPr>
          <w:p w:rsidR="00F30175" w:rsidRPr="00F9091B" w:rsidRDefault="00F30175" w:rsidP="00F9091B">
            <w:pPr>
              <w:widowControl/>
              <w:jc w:val="both"/>
              <w:rPr>
                <w:rFonts w:ascii="Arial" w:hAnsi="Arial" w:cs="Arial"/>
                <w:sz w:val="24"/>
              </w:rPr>
            </w:pPr>
            <w:r w:rsidRPr="00F9091B">
              <w:rPr>
                <w:rFonts w:ascii="Arial" w:hAnsi="Arial" w:cs="Arial"/>
                <w:sz w:val="24"/>
              </w:rPr>
              <w:t>244</w:t>
            </w:r>
          </w:p>
        </w:tc>
        <w:tc>
          <w:tcPr>
            <w:tcW w:w="187" w:type="pct"/>
            <w:tcBorders>
              <w:top w:val="single" w:sz="4" w:space="0" w:color="auto"/>
              <w:left w:val="single" w:sz="4" w:space="0" w:color="auto"/>
              <w:bottom w:val="single" w:sz="4" w:space="0" w:color="auto"/>
              <w:right w:val="single" w:sz="4" w:space="0" w:color="auto"/>
            </w:tcBorders>
            <w:shd w:val="clear" w:color="auto" w:fill="E7E6E6"/>
          </w:tcPr>
          <w:p w:rsidR="00F30175" w:rsidRPr="00F9091B" w:rsidRDefault="00F30175" w:rsidP="00F9091B">
            <w:pPr>
              <w:widowControl/>
              <w:jc w:val="both"/>
              <w:rPr>
                <w:rFonts w:ascii="Arial" w:hAnsi="Arial" w:cs="Arial"/>
                <w:sz w:val="24"/>
              </w:rPr>
            </w:pPr>
            <w:r w:rsidRPr="00F9091B">
              <w:rPr>
                <w:rFonts w:ascii="Arial" w:hAnsi="Arial" w:cs="Arial"/>
                <w:sz w:val="24"/>
              </w:rPr>
              <w:t>-</w:t>
            </w:r>
          </w:p>
        </w:tc>
        <w:tc>
          <w:tcPr>
            <w:tcW w:w="187" w:type="pct"/>
            <w:tcBorders>
              <w:top w:val="single" w:sz="4" w:space="0" w:color="auto"/>
              <w:left w:val="single" w:sz="4" w:space="0" w:color="auto"/>
              <w:bottom w:val="single" w:sz="4" w:space="0" w:color="auto"/>
              <w:right w:val="single" w:sz="4" w:space="0" w:color="auto"/>
            </w:tcBorders>
            <w:shd w:val="clear" w:color="auto" w:fill="E7E6E6"/>
          </w:tcPr>
          <w:p w:rsidR="00F30175" w:rsidRPr="00F9091B" w:rsidRDefault="00F30175" w:rsidP="00F9091B">
            <w:pPr>
              <w:widowControl/>
              <w:jc w:val="both"/>
              <w:rPr>
                <w:rFonts w:ascii="Arial" w:hAnsi="Arial" w:cs="Arial"/>
                <w:sz w:val="24"/>
              </w:rPr>
            </w:pPr>
            <w:r w:rsidRPr="00F9091B">
              <w:rPr>
                <w:rFonts w:ascii="Arial" w:hAnsi="Arial" w:cs="Arial"/>
                <w:sz w:val="24"/>
              </w:rPr>
              <w:t>-</w:t>
            </w:r>
          </w:p>
        </w:tc>
        <w:tc>
          <w:tcPr>
            <w:tcW w:w="187" w:type="pct"/>
            <w:tcBorders>
              <w:top w:val="single" w:sz="4" w:space="0" w:color="auto"/>
              <w:left w:val="single" w:sz="4" w:space="0" w:color="auto"/>
              <w:bottom w:val="single" w:sz="4" w:space="0" w:color="auto"/>
              <w:right w:val="single" w:sz="4" w:space="0" w:color="auto"/>
            </w:tcBorders>
            <w:shd w:val="clear" w:color="auto" w:fill="E7E6E6"/>
          </w:tcPr>
          <w:p w:rsidR="00F30175" w:rsidRPr="00F9091B" w:rsidRDefault="00F30175" w:rsidP="00F9091B">
            <w:pPr>
              <w:widowControl/>
              <w:jc w:val="both"/>
              <w:rPr>
                <w:rFonts w:ascii="Arial" w:hAnsi="Arial" w:cs="Arial"/>
                <w:sz w:val="24"/>
              </w:rPr>
            </w:pPr>
            <w:r w:rsidRPr="00F9091B">
              <w:rPr>
                <w:rFonts w:ascii="Arial" w:hAnsi="Arial" w:cs="Arial"/>
                <w:sz w:val="24"/>
              </w:rPr>
              <w:t>-</w:t>
            </w:r>
          </w:p>
        </w:tc>
        <w:tc>
          <w:tcPr>
            <w:tcW w:w="187" w:type="pct"/>
            <w:tcBorders>
              <w:top w:val="single" w:sz="4" w:space="0" w:color="auto"/>
              <w:left w:val="single" w:sz="4" w:space="0" w:color="auto"/>
              <w:bottom w:val="single" w:sz="4" w:space="0" w:color="auto"/>
              <w:right w:val="single" w:sz="4" w:space="0" w:color="auto"/>
            </w:tcBorders>
            <w:shd w:val="clear" w:color="auto" w:fill="E7E6E6"/>
          </w:tcPr>
          <w:p w:rsidR="00F30175" w:rsidRPr="00F9091B" w:rsidRDefault="00F30175" w:rsidP="00F9091B">
            <w:pPr>
              <w:widowControl/>
              <w:jc w:val="both"/>
              <w:rPr>
                <w:rFonts w:ascii="Arial" w:hAnsi="Arial" w:cs="Arial"/>
                <w:sz w:val="24"/>
              </w:rPr>
            </w:pPr>
            <w:r w:rsidRPr="00F9091B">
              <w:rPr>
                <w:rFonts w:ascii="Arial" w:hAnsi="Arial" w:cs="Arial"/>
                <w:sz w:val="24"/>
              </w:rPr>
              <w:t>-</w:t>
            </w:r>
          </w:p>
        </w:tc>
        <w:tc>
          <w:tcPr>
            <w:tcW w:w="187" w:type="pct"/>
            <w:tcBorders>
              <w:top w:val="single" w:sz="4" w:space="0" w:color="auto"/>
              <w:left w:val="single" w:sz="4" w:space="0" w:color="auto"/>
              <w:bottom w:val="single" w:sz="4" w:space="0" w:color="auto"/>
              <w:right w:val="single" w:sz="4" w:space="0" w:color="auto"/>
            </w:tcBorders>
            <w:shd w:val="clear" w:color="auto" w:fill="E7E6E6"/>
          </w:tcPr>
          <w:p w:rsidR="00F30175" w:rsidRPr="00F9091B" w:rsidRDefault="00F30175" w:rsidP="00F9091B">
            <w:pPr>
              <w:widowControl/>
              <w:jc w:val="both"/>
              <w:rPr>
                <w:rFonts w:ascii="Arial" w:hAnsi="Arial" w:cs="Arial"/>
                <w:sz w:val="24"/>
              </w:rPr>
            </w:pPr>
            <w:r w:rsidRPr="00F9091B">
              <w:rPr>
                <w:rFonts w:ascii="Arial" w:hAnsi="Arial" w:cs="Arial"/>
                <w:sz w:val="24"/>
              </w:rPr>
              <w:t>-</w:t>
            </w:r>
          </w:p>
        </w:tc>
        <w:tc>
          <w:tcPr>
            <w:tcW w:w="187" w:type="pct"/>
            <w:tcBorders>
              <w:top w:val="single" w:sz="4" w:space="0" w:color="auto"/>
              <w:left w:val="single" w:sz="4" w:space="0" w:color="auto"/>
              <w:bottom w:val="single" w:sz="4" w:space="0" w:color="auto"/>
              <w:right w:val="single" w:sz="4" w:space="0" w:color="auto"/>
            </w:tcBorders>
            <w:shd w:val="clear" w:color="auto" w:fill="E7E6E6"/>
          </w:tcPr>
          <w:p w:rsidR="00F30175" w:rsidRPr="00F9091B" w:rsidRDefault="00F30175" w:rsidP="00F9091B">
            <w:pPr>
              <w:widowControl/>
              <w:jc w:val="both"/>
              <w:rPr>
                <w:rFonts w:ascii="Arial" w:hAnsi="Arial" w:cs="Arial"/>
                <w:sz w:val="24"/>
              </w:rPr>
            </w:pPr>
            <w:r w:rsidRPr="00F9091B">
              <w:rPr>
                <w:rFonts w:ascii="Arial" w:hAnsi="Arial" w:cs="Arial"/>
                <w:sz w:val="24"/>
              </w:rPr>
              <w:t>-</w:t>
            </w:r>
          </w:p>
        </w:tc>
        <w:tc>
          <w:tcPr>
            <w:tcW w:w="187" w:type="pct"/>
            <w:tcBorders>
              <w:top w:val="single" w:sz="4" w:space="0" w:color="auto"/>
              <w:left w:val="single" w:sz="4" w:space="0" w:color="auto"/>
              <w:bottom w:val="single" w:sz="4" w:space="0" w:color="auto"/>
              <w:right w:val="single" w:sz="4" w:space="0" w:color="auto"/>
            </w:tcBorders>
            <w:shd w:val="clear" w:color="auto" w:fill="E7E6E6"/>
          </w:tcPr>
          <w:p w:rsidR="00F30175" w:rsidRPr="00F9091B" w:rsidRDefault="00F30175" w:rsidP="00F9091B">
            <w:pPr>
              <w:widowControl/>
              <w:jc w:val="both"/>
              <w:rPr>
                <w:rFonts w:ascii="Arial" w:hAnsi="Arial" w:cs="Arial"/>
                <w:sz w:val="24"/>
              </w:rPr>
            </w:pPr>
            <w:r w:rsidRPr="00F9091B">
              <w:rPr>
                <w:rFonts w:ascii="Arial" w:hAnsi="Arial" w:cs="Arial"/>
                <w:sz w:val="24"/>
              </w:rPr>
              <w:t>-</w:t>
            </w:r>
          </w:p>
        </w:tc>
        <w:tc>
          <w:tcPr>
            <w:tcW w:w="187" w:type="pct"/>
            <w:tcBorders>
              <w:top w:val="single" w:sz="4" w:space="0" w:color="auto"/>
              <w:left w:val="single" w:sz="4" w:space="0" w:color="auto"/>
              <w:bottom w:val="single" w:sz="4" w:space="0" w:color="auto"/>
              <w:right w:val="single" w:sz="4" w:space="0" w:color="auto"/>
            </w:tcBorders>
            <w:shd w:val="clear" w:color="auto" w:fill="E7E6E6"/>
          </w:tcPr>
          <w:p w:rsidR="00F30175" w:rsidRPr="00F9091B" w:rsidRDefault="00F30175" w:rsidP="00F9091B">
            <w:pPr>
              <w:widowControl/>
              <w:jc w:val="both"/>
              <w:rPr>
                <w:rFonts w:ascii="Arial" w:hAnsi="Arial" w:cs="Arial"/>
                <w:sz w:val="24"/>
              </w:rPr>
            </w:pPr>
            <w:r w:rsidRPr="00F9091B">
              <w:rPr>
                <w:rFonts w:ascii="Arial" w:hAnsi="Arial" w:cs="Arial"/>
                <w:sz w:val="24"/>
              </w:rPr>
              <w:t>-</w:t>
            </w:r>
          </w:p>
        </w:tc>
        <w:tc>
          <w:tcPr>
            <w:tcW w:w="187" w:type="pct"/>
            <w:tcBorders>
              <w:top w:val="single" w:sz="4" w:space="0" w:color="auto"/>
              <w:left w:val="single" w:sz="4" w:space="0" w:color="auto"/>
              <w:bottom w:val="single" w:sz="4" w:space="0" w:color="auto"/>
              <w:right w:val="single" w:sz="4" w:space="0" w:color="auto"/>
            </w:tcBorders>
            <w:shd w:val="clear" w:color="auto" w:fill="E7E6E6"/>
          </w:tcPr>
          <w:p w:rsidR="00F30175" w:rsidRPr="00F9091B" w:rsidRDefault="0074111C" w:rsidP="00F9091B">
            <w:pPr>
              <w:widowControl/>
              <w:jc w:val="both"/>
              <w:rPr>
                <w:rFonts w:ascii="Arial" w:hAnsi="Arial" w:cs="Arial"/>
                <w:sz w:val="24"/>
              </w:rPr>
            </w:pPr>
            <w:r w:rsidRPr="00F9091B">
              <w:rPr>
                <w:rFonts w:ascii="Arial" w:hAnsi="Arial" w:cs="Arial"/>
                <w:sz w:val="24"/>
              </w:rPr>
              <w:t>-</w:t>
            </w:r>
          </w:p>
        </w:tc>
        <w:tc>
          <w:tcPr>
            <w:tcW w:w="187" w:type="pct"/>
            <w:tcBorders>
              <w:top w:val="single" w:sz="4" w:space="0" w:color="auto"/>
              <w:left w:val="single" w:sz="4" w:space="0" w:color="auto"/>
              <w:bottom w:val="single" w:sz="4" w:space="0" w:color="auto"/>
              <w:right w:val="single" w:sz="4" w:space="0" w:color="auto"/>
            </w:tcBorders>
            <w:shd w:val="clear" w:color="auto" w:fill="E7E6E6"/>
          </w:tcPr>
          <w:p w:rsidR="00F30175" w:rsidRPr="00F9091B" w:rsidRDefault="0074111C" w:rsidP="00F9091B">
            <w:pPr>
              <w:widowControl/>
              <w:jc w:val="both"/>
              <w:rPr>
                <w:rFonts w:ascii="Arial" w:hAnsi="Arial" w:cs="Arial"/>
                <w:sz w:val="24"/>
              </w:rPr>
            </w:pPr>
            <w:r w:rsidRPr="00F9091B">
              <w:rPr>
                <w:rFonts w:ascii="Arial" w:hAnsi="Arial" w:cs="Arial"/>
                <w:sz w:val="24"/>
              </w:rPr>
              <w:t>-</w:t>
            </w:r>
          </w:p>
        </w:tc>
        <w:tc>
          <w:tcPr>
            <w:tcW w:w="187" w:type="pct"/>
            <w:tcBorders>
              <w:top w:val="single" w:sz="4" w:space="0" w:color="auto"/>
              <w:left w:val="single" w:sz="4" w:space="0" w:color="auto"/>
              <w:bottom w:val="single" w:sz="4" w:space="0" w:color="auto"/>
              <w:right w:val="single" w:sz="4" w:space="0" w:color="auto"/>
            </w:tcBorders>
            <w:shd w:val="clear" w:color="auto" w:fill="BDD6EE"/>
          </w:tcPr>
          <w:p w:rsidR="00F30175" w:rsidRPr="00F9091B" w:rsidRDefault="00F30175" w:rsidP="00F9091B">
            <w:pPr>
              <w:widowControl/>
              <w:jc w:val="both"/>
              <w:rPr>
                <w:rFonts w:ascii="Arial" w:hAnsi="Arial" w:cs="Arial"/>
                <w:sz w:val="24"/>
              </w:rPr>
            </w:pPr>
          </w:p>
        </w:tc>
        <w:tc>
          <w:tcPr>
            <w:tcW w:w="213" w:type="pct"/>
            <w:tcBorders>
              <w:top w:val="single" w:sz="4" w:space="0" w:color="auto"/>
              <w:left w:val="single" w:sz="4" w:space="0" w:color="auto"/>
              <w:bottom w:val="single" w:sz="4" w:space="0" w:color="auto"/>
              <w:right w:val="single" w:sz="4" w:space="0" w:color="auto"/>
            </w:tcBorders>
            <w:shd w:val="clear" w:color="auto" w:fill="BDD6EE"/>
          </w:tcPr>
          <w:p w:rsidR="00F30175" w:rsidRPr="00F9091B" w:rsidRDefault="00F30175" w:rsidP="00F9091B">
            <w:pPr>
              <w:widowControl/>
              <w:jc w:val="both"/>
              <w:rPr>
                <w:rFonts w:ascii="Arial" w:hAnsi="Arial" w:cs="Arial"/>
                <w:sz w:val="24"/>
              </w:rPr>
            </w:pPr>
          </w:p>
        </w:tc>
        <w:tc>
          <w:tcPr>
            <w:tcW w:w="213" w:type="pct"/>
            <w:tcBorders>
              <w:top w:val="single" w:sz="4" w:space="0" w:color="auto"/>
              <w:left w:val="single" w:sz="4" w:space="0" w:color="auto"/>
              <w:bottom w:val="single" w:sz="4" w:space="0" w:color="auto"/>
              <w:right w:val="single" w:sz="4" w:space="0" w:color="auto"/>
            </w:tcBorders>
            <w:shd w:val="clear" w:color="auto" w:fill="BDD6EE"/>
          </w:tcPr>
          <w:p w:rsidR="00F30175" w:rsidRPr="00F9091B" w:rsidRDefault="001B2E6A" w:rsidP="00F9091B">
            <w:pPr>
              <w:widowControl/>
              <w:jc w:val="both"/>
              <w:rPr>
                <w:rFonts w:ascii="Arial" w:hAnsi="Arial" w:cs="Arial"/>
                <w:sz w:val="24"/>
              </w:rPr>
            </w:pPr>
            <w:r w:rsidRPr="00F9091B">
              <w:rPr>
                <w:rFonts w:ascii="Arial" w:hAnsi="Arial" w:cs="Arial"/>
                <w:sz w:val="24"/>
              </w:rPr>
              <w:t>-</w:t>
            </w:r>
          </w:p>
        </w:tc>
        <w:tc>
          <w:tcPr>
            <w:tcW w:w="213" w:type="pct"/>
            <w:tcBorders>
              <w:top w:val="single" w:sz="4" w:space="0" w:color="auto"/>
              <w:left w:val="single" w:sz="4" w:space="0" w:color="auto"/>
              <w:bottom w:val="single" w:sz="4" w:space="0" w:color="auto"/>
              <w:right w:val="single" w:sz="4" w:space="0" w:color="auto"/>
            </w:tcBorders>
            <w:shd w:val="clear" w:color="auto" w:fill="BDD6EE"/>
          </w:tcPr>
          <w:p w:rsidR="00F30175" w:rsidRPr="00F9091B" w:rsidRDefault="001B2E6A" w:rsidP="00F9091B">
            <w:pPr>
              <w:widowControl/>
              <w:jc w:val="both"/>
              <w:rPr>
                <w:rFonts w:ascii="Arial" w:hAnsi="Arial" w:cs="Arial"/>
                <w:sz w:val="24"/>
              </w:rPr>
            </w:pPr>
            <w:r w:rsidRPr="00F9091B">
              <w:rPr>
                <w:rFonts w:ascii="Arial" w:hAnsi="Arial" w:cs="Arial"/>
                <w:sz w:val="24"/>
              </w:rPr>
              <w:t>-</w:t>
            </w:r>
          </w:p>
        </w:tc>
      </w:tr>
      <w:tr w:rsidR="0086598B" w:rsidRPr="00F9091B" w:rsidTr="0086598B">
        <w:trPr>
          <w:cantSplit/>
          <w:jc w:val="center"/>
        </w:trPr>
        <w:tc>
          <w:tcPr>
            <w:tcW w:w="94" w:type="pct"/>
            <w:vMerge/>
            <w:tcBorders>
              <w:left w:val="single" w:sz="4" w:space="0" w:color="auto"/>
              <w:bottom w:val="single" w:sz="4" w:space="0" w:color="auto"/>
              <w:right w:val="single" w:sz="4" w:space="0" w:color="auto"/>
            </w:tcBorders>
          </w:tcPr>
          <w:p w:rsidR="00F30175" w:rsidRPr="00F9091B" w:rsidRDefault="00F30175" w:rsidP="00F9091B">
            <w:pPr>
              <w:widowControl/>
              <w:jc w:val="both"/>
              <w:rPr>
                <w:rFonts w:ascii="Arial" w:hAnsi="Arial" w:cs="Arial"/>
                <w:sz w:val="24"/>
              </w:rPr>
            </w:pPr>
          </w:p>
        </w:tc>
        <w:tc>
          <w:tcPr>
            <w:tcW w:w="394" w:type="pct"/>
            <w:vMerge/>
            <w:tcBorders>
              <w:left w:val="single" w:sz="4" w:space="0" w:color="auto"/>
              <w:bottom w:val="single" w:sz="4" w:space="0" w:color="auto"/>
              <w:right w:val="single" w:sz="4" w:space="0" w:color="auto"/>
            </w:tcBorders>
          </w:tcPr>
          <w:p w:rsidR="00F30175" w:rsidRPr="00F9091B" w:rsidRDefault="00F30175" w:rsidP="00F9091B">
            <w:pPr>
              <w:widowControl/>
              <w:jc w:val="both"/>
              <w:rPr>
                <w:rFonts w:ascii="Arial" w:hAnsi="Arial" w:cs="Arial"/>
                <w:sz w:val="24"/>
              </w:rPr>
            </w:pPr>
          </w:p>
        </w:tc>
        <w:tc>
          <w:tcPr>
            <w:tcW w:w="405" w:type="pct"/>
            <w:vMerge/>
            <w:tcBorders>
              <w:left w:val="single" w:sz="4" w:space="0" w:color="auto"/>
              <w:bottom w:val="single" w:sz="4" w:space="0" w:color="auto"/>
              <w:right w:val="single" w:sz="4" w:space="0" w:color="auto"/>
            </w:tcBorders>
          </w:tcPr>
          <w:p w:rsidR="00F30175" w:rsidRPr="00F9091B" w:rsidRDefault="00F30175" w:rsidP="00F9091B">
            <w:pPr>
              <w:widowControl/>
              <w:jc w:val="both"/>
              <w:rPr>
                <w:rFonts w:ascii="Arial" w:hAnsi="Arial" w:cs="Arial"/>
                <w:sz w:val="24"/>
              </w:rPr>
            </w:pPr>
          </w:p>
        </w:tc>
        <w:tc>
          <w:tcPr>
            <w:tcW w:w="399" w:type="pct"/>
            <w:vMerge/>
            <w:tcBorders>
              <w:left w:val="nil"/>
              <w:bottom w:val="single" w:sz="4" w:space="0" w:color="auto"/>
              <w:right w:val="single" w:sz="4" w:space="0" w:color="auto"/>
            </w:tcBorders>
            <w:shd w:val="clear" w:color="auto" w:fill="auto"/>
          </w:tcPr>
          <w:p w:rsidR="00F30175" w:rsidRPr="00F9091B" w:rsidRDefault="00F30175" w:rsidP="00F9091B">
            <w:pPr>
              <w:widowControl/>
              <w:jc w:val="both"/>
              <w:rPr>
                <w:rFonts w:ascii="Arial" w:hAnsi="Arial" w:cs="Arial"/>
                <w:sz w:val="24"/>
              </w:rPr>
            </w:pPr>
          </w:p>
        </w:tc>
        <w:tc>
          <w:tcPr>
            <w:tcW w:w="165" w:type="pct"/>
            <w:tcBorders>
              <w:left w:val="nil"/>
              <w:bottom w:val="single" w:sz="4" w:space="0" w:color="auto"/>
              <w:right w:val="single" w:sz="4" w:space="0" w:color="auto"/>
            </w:tcBorders>
            <w:shd w:val="clear" w:color="auto" w:fill="auto"/>
          </w:tcPr>
          <w:p w:rsidR="00F30175" w:rsidRPr="00F9091B" w:rsidRDefault="00F30175" w:rsidP="00F9091B">
            <w:pPr>
              <w:widowControl/>
              <w:jc w:val="both"/>
              <w:rPr>
                <w:rFonts w:ascii="Arial" w:hAnsi="Arial" w:cs="Arial"/>
                <w:sz w:val="24"/>
              </w:rPr>
            </w:pPr>
          </w:p>
        </w:tc>
        <w:tc>
          <w:tcPr>
            <w:tcW w:w="108" w:type="pct"/>
            <w:tcBorders>
              <w:top w:val="single" w:sz="4" w:space="0" w:color="auto"/>
              <w:left w:val="nil"/>
              <w:bottom w:val="single" w:sz="4" w:space="0" w:color="auto"/>
              <w:right w:val="single" w:sz="4" w:space="0" w:color="auto"/>
            </w:tcBorders>
            <w:shd w:val="clear" w:color="auto" w:fill="auto"/>
          </w:tcPr>
          <w:p w:rsidR="00F30175" w:rsidRPr="00F9091B" w:rsidRDefault="00F30175" w:rsidP="00F9091B">
            <w:pPr>
              <w:widowControl/>
              <w:jc w:val="both"/>
              <w:rPr>
                <w:rFonts w:ascii="Arial" w:hAnsi="Arial" w:cs="Arial"/>
                <w:sz w:val="24"/>
              </w:rPr>
            </w:pPr>
            <w:r w:rsidRPr="00F9091B">
              <w:rPr>
                <w:rFonts w:ascii="Arial" w:hAnsi="Arial" w:cs="Arial"/>
                <w:sz w:val="24"/>
              </w:rPr>
              <w:t>04</w:t>
            </w:r>
          </w:p>
        </w:tc>
        <w:tc>
          <w:tcPr>
            <w:tcW w:w="108" w:type="pct"/>
            <w:tcBorders>
              <w:top w:val="single" w:sz="4" w:space="0" w:color="auto"/>
              <w:left w:val="nil"/>
              <w:bottom w:val="single" w:sz="4" w:space="0" w:color="auto"/>
              <w:right w:val="single" w:sz="4" w:space="0" w:color="auto"/>
            </w:tcBorders>
            <w:shd w:val="clear" w:color="auto" w:fill="auto"/>
          </w:tcPr>
          <w:p w:rsidR="00F30175" w:rsidRPr="00F9091B" w:rsidRDefault="00F30175" w:rsidP="00F9091B">
            <w:pPr>
              <w:widowControl/>
              <w:jc w:val="both"/>
              <w:rPr>
                <w:rFonts w:ascii="Arial" w:hAnsi="Arial" w:cs="Arial"/>
                <w:sz w:val="24"/>
              </w:rPr>
            </w:pPr>
            <w:r w:rsidRPr="00F9091B">
              <w:rPr>
                <w:rFonts w:ascii="Arial" w:hAnsi="Arial" w:cs="Arial"/>
                <w:sz w:val="24"/>
              </w:rPr>
              <w:t>12</w:t>
            </w:r>
          </w:p>
        </w:tc>
        <w:tc>
          <w:tcPr>
            <w:tcW w:w="423" w:type="pct"/>
            <w:tcBorders>
              <w:top w:val="single" w:sz="4" w:space="0" w:color="auto"/>
              <w:left w:val="nil"/>
              <w:bottom w:val="single" w:sz="4" w:space="0" w:color="auto"/>
              <w:right w:val="single" w:sz="4" w:space="0" w:color="auto"/>
            </w:tcBorders>
            <w:shd w:val="clear" w:color="auto" w:fill="auto"/>
          </w:tcPr>
          <w:p w:rsidR="00F30175" w:rsidRPr="00F9091B" w:rsidRDefault="00F30175" w:rsidP="00F9091B">
            <w:pPr>
              <w:widowControl/>
              <w:jc w:val="both"/>
              <w:rPr>
                <w:rFonts w:ascii="Arial" w:hAnsi="Arial" w:cs="Arial"/>
                <w:sz w:val="24"/>
              </w:rPr>
            </w:pPr>
            <w:r w:rsidRPr="00F9091B">
              <w:rPr>
                <w:rFonts w:ascii="Arial" w:hAnsi="Arial" w:cs="Arial"/>
                <w:sz w:val="24"/>
              </w:rPr>
              <w:t>0720120310</w:t>
            </w:r>
          </w:p>
        </w:tc>
        <w:tc>
          <w:tcPr>
            <w:tcW w:w="213" w:type="pct"/>
            <w:tcBorders>
              <w:top w:val="single" w:sz="4" w:space="0" w:color="auto"/>
              <w:left w:val="nil"/>
              <w:bottom w:val="single" w:sz="4" w:space="0" w:color="auto"/>
              <w:right w:val="single" w:sz="4" w:space="0" w:color="auto"/>
            </w:tcBorders>
            <w:shd w:val="clear" w:color="auto" w:fill="auto"/>
          </w:tcPr>
          <w:p w:rsidR="00F30175" w:rsidRPr="00F9091B" w:rsidRDefault="00F30175" w:rsidP="00F9091B">
            <w:pPr>
              <w:widowControl/>
              <w:jc w:val="both"/>
              <w:rPr>
                <w:rFonts w:ascii="Arial" w:hAnsi="Arial" w:cs="Arial"/>
                <w:sz w:val="24"/>
              </w:rPr>
            </w:pPr>
            <w:r w:rsidRPr="00F9091B">
              <w:rPr>
                <w:rFonts w:ascii="Arial" w:hAnsi="Arial" w:cs="Arial"/>
                <w:sz w:val="24"/>
              </w:rPr>
              <w:t>244</w:t>
            </w:r>
          </w:p>
        </w:tc>
        <w:tc>
          <w:tcPr>
            <w:tcW w:w="187" w:type="pct"/>
            <w:tcBorders>
              <w:top w:val="single" w:sz="4" w:space="0" w:color="auto"/>
              <w:left w:val="single" w:sz="4" w:space="0" w:color="auto"/>
              <w:bottom w:val="single" w:sz="4" w:space="0" w:color="auto"/>
              <w:right w:val="single" w:sz="4" w:space="0" w:color="auto"/>
            </w:tcBorders>
            <w:shd w:val="clear" w:color="auto" w:fill="E7E6E6"/>
          </w:tcPr>
          <w:p w:rsidR="00F30175" w:rsidRPr="00F9091B" w:rsidRDefault="00F30175" w:rsidP="00F9091B">
            <w:pPr>
              <w:widowControl/>
              <w:jc w:val="both"/>
              <w:rPr>
                <w:rFonts w:ascii="Arial" w:hAnsi="Arial" w:cs="Arial"/>
                <w:sz w:val="24"/>
              </w:rPr>
            </w:pPr>
            <w:r w:rsidRPr="00F9091B">
              <w:rPr>
                <w:rFonts w:ascii="Arial" w:hAnsi="Arial" w:cs="Arial"/>
                <w:sz w:val="24"/>
              </w:rPr>
              <w:t>-</w:t>
            </w:r>
          </w:p>
        </w:tc>
        <w:tc>
          <w:tcPr>
            <w:tcW w:w="187" w:type="pct"/>
            <w:tcBorders>
              <w:top w:val="single" w:sz="4" w:space="0" w:color="auto"/>
              <w:left w:val="single" w:sz="4" w:space="0" w:color="auto"/>
              <w:bottom w:val="single" w:sz="4" w:space="0" w:color="auto"/>
              <w:right w:val="single" w:sz="4" w:space="0" w:color="auto"/>
            </w:tcBorders>
            <w:shd w:val="clear" w:color="auto" w:fill="E7E6E6"/>
          </w:tcPr>
          <w:p w:rsidR="00F30175" w:rsidRPr="00F9091B" w:rsidRDefault="00F30175" w:rsidP="00F9091B">
            <w:pPr>
              <w:widowControl/>
              <w:jc w:val="both"/>
              <w:rPr>
                <w:rFonts w:ascii="Arial" w:hAnsi="Arial" w:cs="Arial"/>
                <w:sz w:val="24"/>
              </w:rPr>
            </w:pPr>
            <w:r w:rsidRPr="00F9091B">
              <w:rPr>
                <w:rFonts w:ascii="Arial" w:hAnsi="Arial" w:cs="Arial"/>
                <w:sz w:val="24"/>
              </w:rPr>
              <w:t>-</w:t>
            </w:r>
          </w:p>
        </w:tc>
        <w:tc>
          <w:tcPr>
            <w:tcW w:w="187" w:type="pct"/>
            <w:tcBorders>
              <w:top w:val="single" w:sz="4" w:space="0" w:color="auto"/>
              <w:left w:val="single" w:sz="4" w:space="0" w:color="auto"/>
              <w:bottom w:val="single" w:sz="4" w:space="0" w:color="auto"/>
              <w:right w:val="single" w:sz="4" w:space="0" w:color="auto"/>
            </w:tcBorders>
            <w:shd w:val="clear" w:color="auto" w:fill="E7E6E6"/>
          </w:tcPr>
          <w:p w:rsidR="00F30175" w:rsidRPr="00F9091B" w:rsidRDefault="00F30175" w:rsidP="00F9091B">
            <w:pPr>
              <w:widowControl/>
              <w:jc w:val="both"/>
              <w:rPr>
                <w:rFonts w:ascii="Arial" w:hAnsi="Arial" w:cs="Arial"/>
                <w:sz w:val="24"/>
              </w:rPr>
            </w:pPr>
            <w:r w:rsidRPr="00F9091B">
              <w:rPr>
                <w:rFonts w:ascii="Arial" w:hAnsi="Arial" w:cs="Arial"/>
                <w:sz w:val="24"/>
              </w:rPr>
              <w:t>-</w:t>
            </w:r>
          </w:p>
        </w:tc>
        <w:tc>
          <w:tcPr>
            <w:tcW w:w="187" w:type="pct"/>
            <w:tcBorders>
              <w:top w:val="single" w:sz="4" w:space="0" w:color="auto"/>
              <w:left w:val="single" w:sz="4" w:space="0" w:color="auto"/>
              <w:bottom w:val="single" w:sz="4" w:space="0" w:color="auto"/>
              <w:right w:val="single" w:sz="4" w:space="0" w:color="auto"/>
            </w:tcBorders>
            <w:shd w:val="clear" w:color="auto" w:fill="E7E6E6"/>
          </w:tcPr>
          <w:p w:rsidR="00F30175" w:rsidRPr="00F9091B" w:rsidRDefault="00F30175" w:rsidP="00F9091B">
            <w:pPr>
              <w:widowControl/>
              <w:jc w:val="both"/>
              <w:rPr>
                <w:rFonts w:ascii="Arial" w:hAnsi="Arial" w:cs="Arial"/>
                <w:sz w:val="24"/>
              </w:rPr>
            </w:pPr>
            <w:r w:rsidRPr="00F9091B">
              <w:rPr>
                <w:rFonts w:ascii="Arial" w:hAnsi="Arial" w:cs="Arial"/>
                <w:sz w:val="24"/>
              </w:rPr>
              <w:t>-</w:t>
            </w:r>
          </w:p>
        </w:tc>
        <w:tc>
          <w:tcPr>
            <w:tcW w:w="187" w:type="pct"/>
            <w:tcBorders>
              <w:top w:val="single" w:sz="4" w:space="0" w:color="auto"/>
              <w:left w:val="single" w:sz="4" w:space="0" w:color="auto"/>
              <w:bottom w:val="single" w:sz="4" w:space="0" w:color="auto"/>
              <w:right w:val="single" w:sz="4" w:space="0" w:color="auto"/>
            </w:tcBorders>
            <w:shd w:val="clear" w:color="auto" w:fill="E7E6E6"/>
          </w:tcPr>
          <w:p w:rsidR="00F30175" w:rsidRPr="00F9091B" w:rsidRDefault="00F30175" w:rsidP="00F9091B">
            <w:pPr>
              <w:widowControl/>
              <w:jc w:val="both"/>
              <w:rPr>
                <w:rFonts w:ascii="Arial" w:hAnsi="Arial" w:cs="Arial"/>
                <w:sz w:val="24"/>
              </w:rPr>
            </w:pPr>
            <w:r w:rsidRPr="00F9091B">
              <w:rPr>
                <w:rFonts w:ascii="Arial" w:hAnsi="Arial" w:cs="Arial"/>
                <w:sz w:val="24"/>
              </w:rPr>
              <w:t>11,5</w:t>
            </w:r>
          </w:p>
        </w:tc>
        <w:tc>
          <w:tcPr>
            <w:tcW w:w="187" w:type="pct"/>
            <w:tcBorders>
              <w:top w:val="single" w:sz="4" w:space="0" w:color="auto"/>
              <w:left w:val="single" w:sz="4" w:space="0" w:color="auto"/>
              <w:bottom w:val="single" w:sz="4" w:space="0" w:color="auto"/>
              <w:right w:val="single" w:sz="4" w:space="0" w:color="auto"/>
            </w:tcBorders>
            <w:shd w:val="clear" w:color="auto" w:fill="E7E6E6"/>
          </w:tcPr>
          <w:p w:rsidR="00F30175" w:rsidRPr="00F9091B" w:rsidRDefault="00F30175" w:rsidP="00F9091B">
            <w:pPr>
              <w:widowControl/>
              <w:jc w:val="both"/>
              <w:rPr>
                <w:rFonts w:ascii="Arial" w:hAnsi="Arial" w:cs="Arial"/>
                <w:sz w:val="24"/>
              </w:rPr>
            </w:pPr>
            <w:r w:rsidRPr="00F9091B">
              <w:rPr>
                <w:rFonts w:ascii="Arial" w:hAnsi="Arial" w:cs="Arial"/>
                <w:sz w:val="24"/>
              </w:rPr>
              <w:t>4</w:t>
            </w:r>
          </w:p>
        </w:tc>
        <w:tc>
          <w:tcPr>
            <w:tcW w:w="187" w:type="pct"/>
            <w:tcBorders>
              <w:top w:val="single" w:sz="4" w:space="0" w:color="auto"/>
              <w:left w:val="single" w:sz="4" w:space="0" w:color="auto"/>
              <w:bottom w:val="single" w:sz="4" w:space="0" w:color="auto"/>
              <w:right w:val="single" w:sz="4" w:space="0" w:color="auto"/>
            </w:tcBorders>
            <w:shd w:val="clear" w:color="auto" w:fill="E7E6E6"/>
          </w:tcPr>
          <w:p w:rsidR="00F30175" w:rsidRPr="00F9091B" w:rsidRDefault="00F30175" w:rsidP="00F9091B">
            <w:pPr>
              <w:widowControl/>
              <w:jc w:val="both"/>
              <w:rPr>
                <w:rFonts w:ascii="Arial" w:hAnsi="Arial" w:cs="Arial"/>
                <w:sz w:val="24"/>
              </w:rPr>
            </w:pPr>
            <w:r w:rsidRPr="00F9091B">
              <w:rPr>
                <w:rFonts w:ascii="Arial" w:hAnsi="Arial" w:cs="Arial"/>
                <w:sz w:val="24"/>
              </w:rPr>
              <w:t>4</w:t>
            </w:r>
          </w:p>
        </w:tc>
        <w:tc>
          <w:tcPr>
            <w:tcW w:w="187" w:type="pct"/>
            <w:tcBorders>
              <w:top w:val="single" w:sz="4" w:space="0" w:color="auto"/>
              <w:left w:val="single" w:sz="4" w:space="0" w:color="auto"/>
              <w:bottom w:val="single" w:sz="4" w:space="0" w:color="auto"/>
              <w:right w:val="single" w:sz="4" w:space="0" w:color="auto"/>
            </w:tcBorders>
            <w:shd w:val="clear" w:color="auto" w:fill="E7E6E6"/>
          </w:tcPr>
          <w:p w:rsidR="00F30175" w:rsidRPr="00F9091B" w:rsidRDefault="00F30175" w:rsidP="00F9091B">
            <w:pPr>
              <w:widowControl/>
              <w:jc w:val="both"/>
              <w:rPr>
                <w:rFonts w:ascii="Arial" w:hAnsi="Arial" w:cs="Arial"/>
                <w:sz w:val="24"/>
              </w:rPr>
            </w:pPr>
            <w:r w:rsidRPr="00F9091B">
              <w:rPr>
                <w:rFonts w:ascii="Arial" w:hAnsi="Arial" w:cs="Arial"/>
                <w:sz w:val="24"/>
              </w:rPr>
              <w:t>3</w:t>
            </w:r>
          </w:p>
        </w:tc>
        <w:tc>
          <w:tcPr>
            <w:tcW w:w="187" w:type="pct"/>
            <w:tcBorders>
              <w:top w:val="single" w:sz="4" w:space="0" w:color="auto"/>
              <w:left w:val="single" w:sz="4" w:space="0" w:color="auto"/>
              <w:bottom w:val="single" w:sz="4" w:space="0" w:color="auto"/>
              <w:right w:val="single" w:sz="4" w:space="0" w:color="auto"/>
            </w:tcBorders>
            <w:shd w:val="clear" w:color="auto" w:fill="E7E6E6"/>
          </w:tcPr>
          <w:p w:rsidR="00F30175" w:rsidRPr="00F9091B" w:rsidRDefault="0074111C" w:rsidP="00F9091B">
            <w:pPr>
              <w:widowControl/>
              <w:jc w:val="both"/>
              <w:rPr>
                <w:rFonts w:ascii="Arial" w:hAnsi="Arial" w:cs="Arial"/>
                <w:sz w:val="24"/>
              </w:rPr>
            </w:pPr>
            <w:r w:rsidRPr="00F9091B">
              <w:rPr>
                <w:rFonts w:ascii="Arial" w:hAnsi="Arial" w:cs="Arial"/>
                <w:sz w:val="24"/>
              </w:rPr>
              <w:t>-</w:t>
            </w:r>
          </w:p>
        </w:tc>
        <w:tc>
          <w:tcPr>
            <w:tcW w:w="187" w:type="pct"/>
            <w:tcBorders>
              <w:top w:val="single" w:sz="4" w:space="0" w:color="auto"/>
              <w:left w:val="single" w:sz="4" w:space="0" w:color="auto"/>
              <w:bottom w:val="single" w:sz="4" w:space="0" w:color="auto"/>
              <w:right w:val="single" w:sz="4" w:space="0" w:color="auto"/>
            </w:tcBorders>
            <w:shd w:val="clear" w:color="auto" w:fill="E7E6E6"/>
          </w:tcPr>
          <w:p w:rsidR="00F30175" w:rsidRPr="00F9091B" w:rsidRDefault="008C2F81" w:rsidP="00F9091B">
            <w:pPr>
              <w:widowControl/>
              <w:jc w:val="both"/>
              <w:rPr>
                <w:rFonts w:ascii="Arial" w:hAnsi="Arial" w:cs="Arial"/>
                <w:sz w:val="24"/>
              </w:rPr>
            </w:pPr>
            <w:r w:rsidRPr="00F9091B">
              <w:rPr>
                <w:rFonts w:ascii="Arial" w:hAnsi="Arial" w:cs="Arial"/>
                <w:sz w:val="24"/>
              </w:rPr>
              <w:t>0</w:t>
            </w:r>
          </w:p>
        </w:tc>
        <w:tc>
          <w:tcPr>
            <w:tcW w:w="187" w:type="pct"/>
            <w:tcBorders>
              <w:top w:val="single" w:sz="4" w:space="0" w:color="auto"/>
              <w:left w:val="single" w:sz="4" w:space="0" w:color="auto"/>
              <w:bottom w:val="single" w:sz="4" w:space="0" w:color="auto"/>
              <w:right w:val="single" w:sz="4" w:space="0" w:color="auto"/>
            </w:tcBorders>
            <w:shd w:val="clear" w:color="auto" w:fill="BDD6EE"/>
          </w:tcPr>
          <w:p w:rsidR="00F30175" w:rsidRPr="00F9091B" w:rsidRDefault="002830A0" w:rsidP="00F9091B">
            <w:pPr>
              <w:widowControl/>
              <w:jc w:val="both"/>
              <w:rPr>
                <w:rFonts w:ascii="Arial" w:hAnsi="Arial" w:cs="Arial"/>
                <w:sz w:val="24"/>
              </w:rPr>
            </w:pPr>
            <w:r w:rsidRPr="00F9091B">
              <w:rPr>
                <w:rFonts w:ascii="Arial" w:hAnsi="Arial" w:cs="Arial"/>
                <w:sz w:val="24"/>
              </w:rPr>
              <w:t>14</w:t>
            </w:r>
          </w:p>
        </w:tc>
        <w:tc>
          <w:tcPr>
            <w:tcW w:w="213" w:type="pct"/>
            <w:tcBorders>
              <w:top w:val="single" w:sz="4" w:space="0" w:color="auto"/>
              <w:left w:val="single" w:sz="4" w:space="0" w:color="auto"/>
              <w:bottom w:val="single" w:sz="4" w:space="0" w:color="auto"/>
              <w:right w:val="single" w:sz="4" w:space="0" w:color="auto"/>
            </w:tcBorders>
            <w:shd w:val="clear" w:color="auto" w:fill="BDD6EE"/>
          </w:tcPr>
          <w:p w:rsidR="00F30175" w:rsidRPr="00F9091B" w:rsidRDefault="002830A0" w:rsidP="00F9091B">
            <w:pPr>
              <w:widowControl/>
              <w:jc w:val="both"/>
              <w:rPr>
                <w:rFonts w:ascii="Arial" w:hAnsi="Arial" w:cs="Arial"/>
                <w:sz w:val="24"/>
              </w:rPr>
            </w:pPr>
            <w:r w:rsidRPr="00F9091B">
              <w:rPr>
                <w:rFonts w:ascii="Arial" w:hAnsi="Arial" w:cs="Arial"/>
                <w:sz w:val="24"/>
              </w:rPr>
              <w:t>43</w:t>
            </w:r>
            <w:r w:rsidR="00943334" w:rsidRPr="00F9091B">
              <w:rPr>
                <w:rFonts w:ascii="Arial" w:hAnsi="Arial" w:cs="Arial"/>
                <w:sz w:val="24"/>
              </w:rPr>
              <w:t>0</w:t>
            </w:r>
          </w:p>
        </w:tc>
        <w:tc>
          <w:tcPr>
            <w:tcW w:w="213" w:type="pct"/>
            <w:tcBorders>
              <w:top w:val="single" w:sz="4" w:space="0" w:color="auto"/>
              <w:left w:val="single" w:sz="4" w:space="0" w:color="auto"/>
              <w:bottom w:val="single" w:sz="4" w:space="0" w:color="auto"/>
              <w:right w:val="single" w:sz="4" w:space="0" w:color="auto"/>
            </w:tcBorders>
            <w:shd w:val="clear" w:color="auto" w:fill="BDD6EE"/>
          </w:tcPr>
          <w:p w:rsidR="00F30175" w:rsidRPr="00F9091B" w:rsidRDefault="002830A0" w:rsidP="00F9091B">
            <w:pPr>
              <w:widowControl/>
              <w:jc w:val="both"/>
              <w:rPr>
                <w:rFonts w:ascii="Arial" w:hAnsi="Arial" w:cs="Arial"/>
                <w:sz w:val="24"/>
              </w:rPr>
            </w:pPr>
            <w:r w:rsidRPr="00F9091B">
              <w:rPr>
                <w:rFonts w:ascii="Arial" w:hAnsi="Arial" w:cs="Arial"/>
                <w:sz w:val="24"/>
              </w:rPr>
              <w:t>30</w:t>
            </w:r>
          </w:p>
        </w:tc>
        <w:tc>
          <w:tcPr>
            <w:tcW w:w="213" w:type="pct"/>
            <w:tcBorders>
              <w:top w:val="single" w:sz="4" w:space="0" w:color="auto"/>
              <w:left w:val="single" w:sz="4" w:space="0" w:color="auto"/>
              <w:bottom w:val="single" w:sz="4" w:space="0" w:color="auto"/>
              <w:right w:val="single" w:sz="4" w:space="0" w:color="auto"/>
            </w:tcBorders>
            <w:shd w:val="clear" w:color="auto" w:fill="BDD6EE"/>
          </w:tcPr>
          <w:p w:rsidR="00F30175" w:rsidRPr="00F9091B" w:rsidRDefault="002830A0" w:rsidP="00F9091B">
            <w:pPr>
              <w:widowControl/>
              <w:jc w:val="both"/>
              <w:rPr>
                <w:rFonts w:ascii="Arial" w:hAnsi="Arial" w:cs="Arial"/>
                <w:sz w:val="24"/>
              </w:rPr>
            </w:pPr>
            <w:r w:rsidRPr="00F9091B">
              <w:rPr>
                <w:rFonts w:ascii="Arial" w:hAnsi="Arial" w:cs="Arial"/>
                <w:sz w:val="24"/>
              </w:rPr>
              <w:t>30</w:t>
            </w:r>
          </w:p>
        </w:tc>
      </w:tr>
      <w:tr w:rsidR="0086598B" w:rsidRPr="00F9091B" w:rsidTr="0086598B">
        <w:trPr>
          <w:cantSplit/>
          <w:jc w:val="center"/>
        </w:trPr>
        <w:tc>
          <w:tcPr>
            <w:tcW w:w="94" w:type="pct"/>
            <w:vMerge/>
            <w:tcBorders>
              <w:left w:val="single" w:sz="4" w:space="0" w:color="auto"/>
              <w:bottom w:val="single" w:sz="4" w:space="0" w:color="auto"/>
              <w:right w:val="single" w:sz="4" w:space="0" w:color="auto"/>
            </w:tcBorders>
          </w:tcPr>
          <w:p w:rsidR="00F30175" w:rsidRPr="00F9091B" w:rsidRDefault="00F30175" w:rsidP="00F9091B">
            <w:pPr>
              <w:widowControl/>
              <w:jc w:val="both"/>
              <w:rPr>
                <w:rFonts w:ascii="Arial" w:hAnsi="Arial" w:cs="Arial"/>
                <w:sz w:val="24"/>
              </w:rPr>
            </w:pPr>
          </w:p>
        </w:tc>
        <w:tc>
          <w:tcPr>
            <w:tcW w:w="394" w:type="pct"/>
            <w:vMerge/>
            <w:tcBorders>
              <w:left w:val="single" w:sz="4" w:space="0" w:color="auto"/>
              <w:bottom w:val="single" w:sz="4" w:space="0" w:color="auto"/>
              <w:right w:val="single" w:sz="4" w:space="0" w:color="auto"/>
            </w:tcBorders>
          </w:tcPr>
          <w:p w:rsidR="00F30175" w:rsidRPr="00F9091B" w:rsidRDefault="00F30175" w:rsidP="00F9091B">
            <w:pPr>
              <w:widowControl/>
              <w:jc w:val="both"/>
              <w:rPr>
                <w:rFonts w:ascii="Arial" w:hAnsi="Arial" w:cs="Arial"/>
                <w:sz w:val="24"/>
              </w:rPr>
            </w:pPr>
          </w:p>
        </w:tc>
        <w:tc>
          <w:tcPr>
            <w:tcW w:w="405" w:type="pct"/>
            <w:vMerge/>
            <w:tcBorders>
              <w:left w:val="single" w:sz="4" w:space="0" w:color="auto"/>
              <w:bottom w:val="single" w:sz="4" w:space="0" w:color="auto"/>
              <w:right w:val="single" w:sz="4" w:space="0" w:color="auto"/>
            </w:tcBorders>
          </w:tcPr>
          <w:p w:rsidR="00F30175" w:rsidRPr="00F9091B" w:rsidRDefault="00F30175" w:rsidP="00F9091B">
            <w:pPr>
              <w:widowControl/>
              <w:jc w:val="both"/>
              <w:rPr>
                <w:rFonts w:ascii="Arial" w:hAnsi="Arial" w:cs="Arial"/>
                <w:sz w:val="24"/>
              </w:rPr>
            </w:pPr>
          </w:p>
        </w:tc>
        <w:tc>
          <w:tcPr>
            <w:tcW w:w="399" w:type="pct"/>
            <w:vMerge/>
            <w:tcBorders>
              <w:left w:val="nil"/>
              <w:bottom w:val="single" w:sz="4" w:space="0" w:color="auto"/>
              <w:right w:val="single" w:sz="4" w:space="0" w:color="auto"/>
            </w:tcBorders>
            <w:shd w:val="clear" w:color="auto" w:fill="auto"/>
          </w:tcPr>
          <w:p w:rsidR="00F30175" w:rsidRPr="00F9091B" w:rsidRDefault="00F30175" w:rsidP="00F9091B">
            <w:pPr>
              <w:widowControl/>
              <w:jc w:val="both"/>
              <w:rPr>
                <w:rFonts w:ascii="Arial" w:hAnsi="Arial" w:cs="Arial"/>
                <w:sz w:val="24"/>
              </w:rPr>
            </w:pPr>
          </w:p>
        </w:tc>
        <w:tc>
          <w:tcPr>
            <w:tcW w:w="165" w:type="pct"/>
            <w:tcBorders>
              <w:left w:val="nil"/>
              <w:bottom w:val="single" w:sz="4" w:space="0" w:color="auto"/>
              <w:right w:val="single" w:sz="4" w:space="0" w:color="auto"/>
            </w:tcBorders>
            <w:shd w:val="clear" w:color="auto" w:fill="auto"/>
          </w:tcPr>
          <w:p w:rsidR="00F30175" w:rsidRPr="00F9091B" w:rsidRDefault="00F30175" w:rsidP="00F9091B">
            <w:pPr>
              <w:widowControl/>
              <w:jc w:val="both"/>
              <w:rPr>
                <w:rFonts w:ascii="Arial" w:hAnsi="Arial" w:cs="Arial"/>
                <w:sz w:val="24"/>
              </w:rPr>
            </w:pPr>
          </w:p>
        </w:tc>
        <w:tc>
          <w:tcPr>
            <w:tcW w:w="108" w:type="pct"/>
            <w:tcBorders>
              <w:top w:val="single" w:sz="4" w:space="0" w:color="auto"/>
              <w:left w:val="nil"/>
              <w:bottom w:val="single" w:sz="4" w:space="0" w:color="auto"/>
              <w:right w:val="single" w:sz="4" w:space="0" w:color="auto"/>
            </w:tcBorders>
            <w:shd w:val="clear" w:color="auto" w:fill="auto"/>
          </w:tcPr>
          <w:p w:rsidR="00F30175" w:rsidRPr="00F9091B" w:rsidRDefault="00F30175" w:rsidP="00F9091B">
            <w:pPr>
              <w:widowControl/>
              <w:jc w:val="both"/>
              <w:rPr>
                <w:rFonts w:ascii="Arial" w:hAnsi="Arial" w:cs="Arial"/>
                <w:sz w:val="24"/>
              </w:rPr>
            </w:pPr>
            <w:r w:rsidRPr="00F9091B">
              <w:rPr>
                <w:rFonts w:ascii="Arial" w:hAnsi="Arial" w:cs="Arial"/>
                <w:sz w:val="24"/>
              </w:rPr>
              <w:t>04</w:t>
            </w:r>
          </w:p>
        </w:tc>
        <w:tc>
          <w:tcPr>
            <w:tcW w:w="108" w:type="pct"/>
            <w:tcBorders>
              <w:top w:val="single" w:sz="4" w:space="0" w:color="auto"/>
              <w:left w:val="nil"/>
              <w:bottom w:val="single" w:sz="4" w:space="0" w:color="auto"/>
              <w:right w:val="single" w:sz="4" w:space="0" w:color="auto"/>
            </w:tcBorders>
            <w:shd w:val="clear" w:color="auto" w:fill="auto"/>
          </w:tcPr>
          <w:p w:rsidR="00F30175" w:rsidRPr="00F9091B" w:rsidRDefault="00F30175" w:rsidP="00F9091B">
            <w:pPr>
              <w:widowControl/>
              <w:jc w:val="both"/>
              <w:rPr>
                <w:rFonts w:ascii="Arial" w:hAnsi="Arial" w:cs="Arial"/>
                <w:sz w:val="24"/>
              </w:rPr>
            </w:pPr>
            <w:r w:rsidRPr="00F9091B">
              <w:rPr>
                <w:rFonts w:ascii="Arial" w:hAnsi="Arial" w:cs="Arial"/>
                <w:sz w:val="24"/>
              </w:rPr>
              <w:t>12</w:t>
            </w:r>
          </w:p>
        </w:tc>
        <w:tc>
          <w:tcPr>
            <w:tcW w:w="423" w:type="pct"/>
            <w:tcBorders>
              <w:top w:val="single" w:sz="4" w:space="0" w:color="auto"/>
              <w:left w:val="nil"/>
              <w:bottom w:val="single" w:sz="4" w:space="0" w:color="auto"/>
              <w:right w:val="single" w:sz="4" w:space="0" w:color="auto"/>
            </w:tcBorders>
            <w:shd w:val="clear" w:color="auto" w:fill="auto"/>
          </w:tcPr>
          <w:p w:rsidR="00F30175" w:rsidRPr="00F9091B" w:rsidRDefault="00F30175" w:rsidP="00F9091B">
            <w:pPr>
              <w:widowControl/>
              <w:jc w:val="both"/>
              <w:rPr>
                <w:rFonts w:ascii="Arial" w:hAnsi="Arial" w:cs="Arial"/>
                <w:sz w:val="24"/>
              </w:rPr>
            </w:pPr>
            <w:r w:rsidRPr="00F9091B">
              <w:rPr>
                <w:rFonts w:ascii="Arial" w:hAnsi="Arial" w:cs="Arial"/>
                <w:sz w:val="24"/>
              </w:rPr>
              <w:t>0720120320</w:t>
            </w:r>
          </w:p>
        </w:tc>
        <w:tc>
          <w:tcPr>
            <w:tcW w:w="213" w:type="pct"/>
            <w:tcBorders>
              <w:top w:val="single" w:sz="4" w:space="0" w:color="auto"/>
              <w:left w:val="nil"/>
              <w:bottom w:val="single" w:sz="4" w:space="0" w:color="auto"/>
              <w:right w:val="single" w:sz="4" w:space="0" w:color="auto"/>
            </w:tcBorders>
            <w:shd w:val="clear" w:color="auto" w:fill="auto"/>
          </w:tcPr>
          <w:p w:rsidR="00F30175" w:rsidRPr="00F9091B" w:rsidRDefault="00F30175" w:rsidP="00F9091B">
            <w:pPr>
              <w:widowControl/>
              <w:jc w:val="both"/>
              <w:rPr>
                <w:rFonts w:ascii="Arial" w:hAnsi="Arial" w:cs="Arial"/>
                <w:sz w:val="24"/>
              </w:rPr>
            </w:pPr>
            <w:r w:rsidRPr="00F9091B">
              <w:rPr>
                <w:rFonts w:ascii="Arial" w:hAnsi="Arial" w:cs="Arial"/>
                <w:sz w:val="24"/>
              </w:rPr>
              <w:t>244</w:t>
            </w:r>
          </w:p>
        </w:tc>
        <w:tc>
          <w:tcPr>
            <w:tcW w:w="187" w:type="pct"/>
            <w:tcBorders>
              <w:top w:val="single" w:sz="4" w:space="0" w:color="auto"/>
              <w:left w:val="single" w:sz="4" w:space="0" w:color="auto"/>
              <w:bottom w:val="single" w:sz="4" w:space="0" w:color="auto"/>
              <w:right w:val="single" w:sz="4" w:space="0" w:color="auto"/>
            </w:tcBorders>
            <w:shd w:val="clear" w:color="auto" w:fill="E7E6E6"/>
          </w:tcPr>
          <w:p w:rsidR="00F30175" w:rsidRPr="00F9091B" w:rsidRDefault="00F30175" w:rsidP="00F9091B">
            <w:pPr>
              <w:widowControl/>
              <w:jc w:val="both"/>
              <w:rPr>
                <w:rFonts w:ascii="Arial" w:hAnsi="Arial" w:cs="Arial"/>
                <w:sz w:val="24"/>
              </w:rPr>
            </w:pPr>
            <w:r w:rsidRPr="00F9091B">
              <w:rPr>
                <w:rFonts w:ascii="Arial" w:hAnsi="Arial" w:cs="Arial"/>
                <w:sz w:val="24"/>
              </w:rPr>
              <w:t>-</w:t>
            </w:r>
          </w:p>
        </w:tc>
        <w:tc>
          <w:tcPr>
            <w:tcW w:w="187" w:type="pct"/>
            <w:tcBorders>
              <w:top w:val="single" w:sz="4" w:space="0" w:color="auto"/>
              <w:left w:val="single" w:sz="4" w:space="0" w:color="auto"/>
              <w:bottom w:val="single" w:sz="4" w:space="0" w:color="auto"/>
              <w:right w:val="single" w:sz="4" w:space="0" w:color="auto"/>
            </w:tcBorders>
            <w:shd w:val="clear" w:color="auto" w:fill="E7E6E6"/>
          </w:tcPr>
          <w:p w:rsidR="00F30175" w:rsidRPr="00F9091B" w:rsidRDefault="00F30175" w:rsidP="00F9091B">
            <w:pPr>
              <w:widowControl/>
              <w:jc w:val="both"/>
              <w:rPr>
                <w:rFonts w:ascii="Arial" w:hAnsi="Arial" w:cs="Arial"/>
                <w:sz w:val="24"/>
              </w:rPr>
            </w:pPr>
            <w:r w:rsidRPr="00F9091B">
              <w:rPr>
                <w:rFonts w:ascii="Arial" w:hAnsi="Arial" w:cs="Arial"/>
                <w:sz w:val="24"/>
              </w:rPr>
              <w:t>-</w:t>
            </w:r>
          </w:p>
        </w:tc>
        <w:tc>
          <w:tcPr>
            <w:tcW w:w="187" w:type="pct"/>
            <w:tcBorders>
              <w:top w:val="single" w:sz="4" w:space="0" w:color="auto"/>
              <w:left w:val="single" w:sz="4" w:space="0" w:color="auto"/>
              <w:bottom w:val="single" w:sz="4" w:space="0" w:color="auto"/>
              <w:right w:val="single" w:sz="4" w:space="0" w:color="auto"/>
            </w:tcBorders>
            <w:shd w:val="clear" w:color="auto" w:fill="E7E6E6"/>
          </w:tcPr>
          <w:p w:rsidR="00F30175" w:rsidRPr="00F9091B" w:rsidRDefault="00F30175" w:rsidP="00F9091B">
            <w:pPr>
              <w:widowControl/>
              <w:jc w:val="both"/>
              <w:rPr>
                <w:rFonts w:ascii="Arial" w:hAnsi="Arial" w:cs="Arial"/>
                <w:sz w:val="24"/>
              </w:rPr>
            </w:pPr>
            <w:r w:rsidRPr="00F9091B">
              <w:rPr>
                <w:rFonts w:ascii="Arial" w:hAnsi="Arial" w:cs="Arial"/>
                <w:sz w:val="24"/>
              </w:rPr>
              <w:t>190,5</w:t>
            </w:r>
          </w:p>
        </w:tc>
        <w:tc>
          <w:tcPr>
            <w:tcW w:w="187" w:type="pct"/>
            <w:tcBorders>
              <w:top w:val="single" w:sz="4" w:space="0" w:color="auto"/>
              <w:left w:val="single" w:sz="4" w:space="0" w:color="auto"/>
              <w:bottom w:val="single" w:sz="4" w:space="0" w:color="auto"/>
              <w:right w:val="single" w:sz="4" w:space="0" w:color="auto"/>
            </w:tcBorders>
            <w:shd w:val="clear" w:color="auto" w:fill="E7E6E6"/>
          </w:tcPr>
          <w:p w:rsidR="00F30175" w:rsidRPr="00F9091B" w:rsidRDefault="00F30175" w:rsidP="00F9091B">
            <w:pPr>
              <w:widowControl/>
              <w:jc w:val="both"/>
              <w:rPr>
                <w:rFonts w:ascii="Arial" w:hAnsi="Arial" w:cs="Arial"/>
                <w:sz w:val="24"/>
              </w:rPr>
            </w:pPr>
            <w:r w:rsidRPr="00F9091B">
              <w:rPr>
                <w:rFonts w:ascii="Arial" w:hAnsi="Arial" w:cs="Arial"/>
                <w:sz w:val="24"/>
              </w:rPr>
              <w:t>97,7</w:t>
            </w:r>
          </w:p>
        </w:tc>
        <w:tc>
          <w:tcPr>
            <w:tcW w:w="187" w:type="pct"/>
            <w:tcBorders>
              <w:top w:val="single" w:sz="4" w:space="0" w:color="auto"/>
              <w:left w:val="single" w:sz="4" w:space="0" w:color="auto"/>
              <w:bottom w:val="single" w:sz="4" w:space="0" w:color="auto"/>
              <w:right w:val="single" w:sz="4" w:space="0" w:color="auto"/>
            </w:tcBorders>
            <w:shd w:val="clear" w:color="auto" w:fill="E7E6E6"/>
          </w:tcPr>
          <w:p w:rsidR="00F30175" w:rsidRPr="00F9091B" w:rsidRDefault="00F30175" w:rsidP="00F9091B">
            <w:pPr>
              <w:widowControl/>
              <w:jc w:val="both"/>
              <w:rPr>
                <w:rFonts w:ascii="Arial" w:hAnsi="Arial" w:cs="Arial"/>
                <w:sz w:val="24"/>
              </w:rPr>
            </w:pPr>
            <w:r w:rsidRPr="00F9091B">
              <w:rPr>
                <w:rFonts w:ascii="Arial" w:hAnsi="Arial" w:cs="Arial"/>
                <w:sz w:val="24"/>
              </w:rPr>
              <w:t>-</w:t>
            </w:r>
          </w:p>
        </w:tc>
        <w:tc>
          <w:tcPr>
            <w:tcW w:w="187" w:type="pct"/>
            <w:tcBorders>
              <w:top w:val="single" w:sz="4" w:space="0" w:color="auto"/>
              <w:left w:val="single" w:sz="4" w:space="0" w:color="auto"/>
              <w:bottom w:val="single" w:sz="4" w:space="0" w:color="auto"/>
              <w:right w:val="single" w:sz="4" w:space="0" w:color="auto"/>
            </w:tcBorders>
            <w:shd w:val="clear" w:color="auto" w:fill="E7E6E6"/>
          </w:tcPr>
          <w:p w:rsidR="00F30175" w:rsidRPr="00F9091B" w:rsidRDefault="00F30175" w:rsidP="00F9091B">
            <w:pPr>
              <w:widowControl/>
              <w:jc w:val="both"/>
              <w:rPr>
                <w:rFonts w:ascii="Arial" w:hAnsi="Arial" w:cs="Arial"/>
                <w:sz w:val="24"/>
              </w:rPr>
            </w:pPr>
            <w:r w:rsidRPr="00F9091B">
              <w:rPr>
                <w:rFonts w:ascii="Arial" w:hAnsi="Arial" w:cs="Arial"/>
                <w:sz w:val="24"/>
              </w:rPr>
              <w:t>-</w:t>
            </w:r>
          </w:p>
        </w:tc>
        <w:tc>
          <w:tcPr>
            <w:tcW w:w="187" w:type="pct"/>
            <w:tcBorders>
              <w:top w:val="single" w:sz="4" w:space="0" w:color="auto"/>
              <w:left w:val="single" w:sz="4" w:space="0" w:color="auto"/>
              <w:bottom w:val="single" w:sz="4" w:space="0" w:color="auto"/>
              <w:right w:val="single" w:sz="4" w:space="0" w:color="auto"/>
            </w:tcBorders>
            <w:shd w:val="clear" w:color="auto" w:fill="E7E6E6"/>
          </w:tcPr>
          <w:p w:rsidR="00F30175" w:rsidRPr="00F9091B" w:rsidRDefault="00F30175" w:rsidP="00F9091B">
            <w:pPr>
              <w:widowControl/>
              <w:jc w:val="both"/>
              <w:rPr>
                <w:rFonts w:ascii="Arial" w:hAnsi="Arial" w:cs="Arial"/>
                <w:sz w:val="24"/>
              </w:rPr>
            </w:pPr>
            <w:r w:rsidRPr="00F9091B">
              <w:rPr>
                <w:rFonts w:ascii="Arial" w:hAnsi="Arial" w:cs="Arial"/>
                <w:sz w:val="24"/>
              </w:rPr>
              <w:t>-</w:t>
            </w:r>
          </w:p>
        </w:tc>
        <w:tc>
          <w:tcPr>
            <w:tcW w:w="187" w:type="pct"/>
            <w:tcBorders>
              <w:top w:val="single" w:sz="4" w:space="0" w:color="auto"/>
              <w:left w:val="single" w:sz="4" w:space="0" w:color="auto"/>
              <w:bottom w:val="single" w:sz="4" w:space="0" w:color="auto"/>
              <w:right w:val="single" w:sz="4" w:space="0" w:color="auto"/>
            </w:tcBorders>
            <w:shd w:val="clear" w:color="auto" w:fill="E7E6E6"/>
          </w:tcPr>
          <w:p w:rsidR="00F30175" w:rsidRPr="00F9091B" w:rsidRDefault="00F30175" w:rsidP="00F9091B">
            <w:pPr>
              <w:widowControl/>
              <w:jc w:val="both"/>
              <w:rPr>
                <w:rFonts w:ascii="Arial" w:hAnsi="Arial" w:cs="Arial"/>
                <w:sz w:val="24"/>
              </w:rPr>
            </w:pPr>
            <w:r w:rsidRPr="00F9091B">
              <w:rPr>
                <w:rFonts w:ascii="Arial" w:hAnsi="Arial" w:cs="Arial"/>
                <w:sz w:val="24"/>
              </w:rPr>
              <w:t>-</w:t>
            </w:r>
          </w:p>
        </w:tc>
        <w:tc>
          <w:tcPr>
            <w:tcW w:w="187" w:type="pct"/>
            <w:tcBorders>
              <w:top w:val="single" w:sz="4" w:space="0" w:color="auto"/>
              <w:left w:val="single" w:sz="4" w:space="0" w:color="auto"/>
              <w:bottom w:val="single" w:sz="4" w:space="0" w:color="auto"/>
              <w:right w:val="single" w:sz="4" w:space="0" w:color="auto"/>
            </w:tcBorders>
            <w:shd w:val="clear" w:color="auto" w:fill="E7E6E6"/>
          </w:tcPr>
          <w:p w:rsidR="00F30175" w:rsidRPr="00F9091B" w:rsidRDefault="0074111C" w:rsidP="00F9091B">
            <w:pPr>
              <w:widowControl/>
              <w:jc w:val="both"/>
              <w:rPr>
                <w:rFonts w:ascii="Arial" w:hAnsi="Arial" w:cs="Arial"/>
                <w:sz w:val="24"/>
              </w:rPr>
            </w:pPr>
            <w:r w:rsidRPr="00F9091B">
              <w:rPr>
                <w:rFonts w:ascii="Arial" w:hAnsi="Arial" w:cs="Arial"/>
                <w:sz w:val="24"/>
              </w:rPr>
              <w:t>-</w:t>
            </w:r>
          </w:p>
        </w:tc>
        <w:tc>
          <w:tcPr>
            <w:tcW w:w="187" w:type="pct"/>
            <w:tcBorders>
              <w:top w:val="single" w:sz="4" w:space="0" w:color="auto"/>
              <w:left w:val="single" w:sz="4" w:space="0" w:color="auto"/>
              <w:bottom w:val="single" w:sz="4" w:space="0" w:color="auto"/>
              <w:right w:val="single" w:sz="4" w:space="0" w:color="auto"/>
            </w:tcBorders>
            <w:shd w:val="clear" w:color="auto" w:fill="E7E6E6"/>
          </w:tcPr>
          <w:p w:rsidR="00F30175" w:rsidRPr="00F9091B" w:rsidRDefault="0074111C" w:rsidP="00F9091B">
            <w:pPr>
              <w:widowControl/>
              <w:jc w:val="both"/>
              <w:rPr>
                <w:rFonts w:ascii="Arial" w:hAnsi="Arial" w:cs="Arial"/>
                <w:sz w:val="24"/>
              </w:rPr>
            </w:pPr>
            <w:r w:rsidRPr="00F9091B">
              <w:rPr>
                <w:rFonts w:ascii="Arial" w:hAnsi="Arial" w:cs="Arial"/>
                <w:sz w:val="24"/>
              </w:rPr>
              <w:t>-</w:t>
            </w:r>
          </w:p>
        </w:tc>
        <w:tc>
          <w:tcPr>
            <w:tcW w:w="187" w:type="pct"/>
            <w:tcBorders>
              <w:top w:val="single" w:sz="4" w:space="0" w:color="auto"/>
              <w:left w:val="single" w:sz="4" w:space="0" w:color="auto"/>
              <w:bottom w:val="single" w:sz="4" w:space="0" w:color="auto"/>
              <w:right w:val="single" w:sz="4" w:space="0" w:color="auto"/>
            </w:tcBorders>
            <w:shd w:val="clear" w:color="auto" w:fill="BDD6EE"/>
          </w:tcPr>
          <w:p w:rsidR="00F30175" w:rsidRPr="00F9091B" w:rsidRDefault="00041F95" w:rsidP="00F9091B">
            <w:pPr>
              <w:widowControl/>
              <w:jc w:val="both"/>
              <w:rPr>
                <w:rFonts w:ascii="Arial" w:hAnsi="Arial" w:cs="Arial"/>
                <w:sz w:val="24"/>
              </w:rPr>
            </w:pPr>
            <w:r w:rsidRPr="00F9091B">
              <w:rPr>
                <w:rFonts w:ascii="Arial" w:hAnsi="Arial" w:cs="Arial"/>
                <w:sz w:val="24"/>
              </w:rPr>
              <w:t>0</w:t>
            </w:r>
          </w:p>
        </w:tc>
        <w:tc>
          <w:tcPr>
            <w:tcW w:w="213" w:type="pct"/>
            <w:tcBorders>
              <w:top w:val="single" w:sz="4" w:space="0" w:color="auto"/>
              <w:left w:val="single" w:sz="4" w:space="0" w:color="auto"/>
              <w:bottom w:val="single" w:sz="4" w:space="0" w:color="auto"/>
              <w:right w:val="single" w:sz="4" w:space="0" w:color="auto"/>
            </w:tcBorders>
            <w:shd w:val="clear" w:color="auto" w:fill="BDD6EE"/>
          </w:tcPr>
          <w:p w:rsidR="00F30175" w:rsidRPr="00F9091B" w:rsidRDefault="002830A0" w:rsidP="00F9091B">
            <w:pPr>
              <w:widowControl/>
              <w:jc w:val="both"/>
              <w:rPr>
                <w:rFonts w:ascii="Arial" w:hAnsi="Arial" w:cs="Arial"/>
                <w:sz w:val="24"/>
              </w:rPr>
            </w:pPr>
            <w:r w:rsidRPr="00F9091B">
              <w:rPr>
                <w:rFonts w:ascii="Arial" w:hAnsi="Arial" w:cs="Arial"/>
                <w:sz w:val="24"/>
              </w:rPr>
              <w:t>20</w:t>
            </w:r>
          </w:p>
        </w:tc>
        <w:tc>
          <w:tcPr>
            <w:tcW w:w="213" w:type="pct"/>
            <w:tcBorders>
              <w:top w:val="single" w:sz="4" w:space="0" w:color="auto"/>
              <w:left w:val="single" w:sz="4" w:space="0" w:color="auto"/>
              <w:bottom w:val="single" w:sz="4" w:space="0" w:color="auto"/>
              <w:right w:val="single" w:sz="4" w:space="0" w:color="auto"/>
            </w:tcBorders>
            <w:shd w:val="clear" w:color="auto" w:fill="BDD6EE"/>
          </w:tcPr>
          <w:p w:rsidR="00F30175" w:rsidRPr="00F9091B" w:rsidRDefault="002830A0" w:rsidP="00F9091B">
            <w:pPr>
              <w:widowControl/>
              <w:jc w:val="both"/>
              <w:rPr>
                <w:rFonts w:ascii="Arial" w:hAnsi="Arial" w:cs="Arial"/>
                <w:sz w:val="24"/>
              </w:rPr>
            </w:pPr>
            <w:r w:rsidRPr="00F9091B">
              <w:rPr>
                <w:rFonts w:ascii="Arial" w:hAnsi="Arial" w:cs="Arial"/>
                <w:sz w:val="24"/>
              </w:rPr>
              <w:t>20</w:t>
            </w:r>
          </w:p>
        </w:tc>
        <w:tc>
          <w:tcPr>
            <w:tcW w:w="213" w:type="pct"/>
            <w:tcBorders>
              <w:top w:val="single" w:sz="4" w:space="0" w:color="auto"/>
              <w:left w:val="single" w:sz="4" w:space="0" w:color="auto"/>
              <w:bottom w:val="single" w:sz="4" w:space="0" w:color="auto"/>
              <w:right w:val="single" w:sz="4" w:space="0" w:color="auto"/>
            </w:tcBorders>
            <w:shd w:val="clear" w:color="auto" w:fill="BDD6EE"/>
          </w:tcPr>
          <w:p w:rsidR="00F30175" w:rsidRPr="00F9091B" w:rsidRDefault="002830A0" w:rsidP="00F9091B">
            <w:pPr>
              <w:widowControl/>
              <w:jc w:val="both"/>
              <w:rPr>
                <w:rFonts w:ascii="Arial" w:hAnsi="Arial" w:cs="Arial"/>
                <w:sz w:val="24"/>
              </w:rPr>
            </w:pPr>
            <w:r w:rsidRPr="00F9091B">
              <w:rPr>
                <w:rFonts w:ascii="Arial" w:hAnsi="Arial" w:cs="Arial"/>
                <w:sz w:val="24"/>
              </w:rPr>
              <w:t>20</w:t>
            </w:r>
          </w:p>
        </w:tc>
      </w:tr>
      <w:tr w:rsidR="0086598B" w:rsidRPr="00F9091B" w:rsidTr="0086598B">
        <w:trPr>
          <w:cantSplit/>
          <w:jc w:val="center"/>
        </w:trPr>
        <w:tc>
          <w:tcPr>
            <w:tcW w:w="94" w:type="pct"/>
            <w:vMerge/>
            <w:tcBorders>
              <w:left w:val="single" w:sz="4" w:space="0" w:color="auto"/>
              <w:bottom w:val="single" w:sz="4" w:space="0" w:color="auto"/>
              <w:right w:val="single" w:sz="4" w:space="0" w:color="auto"/>
            </w:tcBorders>
          </w:tcPr>
          <w:p w:rsidR="00F30175" w:rsidRPr="00F9091B" w:rsidRDefault="00F30175" w:rsidP="00F9091B">
            <w:pPr>
              <w:widowControl/>
              <w:jc w:val="both"/>
              <w:rPr>
                <w:rFonts w:ascii="Arial" w:hAnsi="Arial" w:cs="Arial"/>
                <w:sz w:val="24"/>
              </w:rPr>
            </w:pPr>
          </w:p>
        </w:tc>
        <w:tc>
          <w:tcPr>
            <w:tcW w:w="394" w:type="pct"/>
            <w:vMerge/>
            <w:tcBorders>
              <w:left w:val="single" w:sz="4" w:space="0" w:color="auto"/>
              <w:bottom w:val="single" w:sz="4" w:space="0" w:color="auto"/>
              <w:right w:val="single" w:sz="4" w:space="0" w:color="auto"/>
            </w:tcBorders>
          </w:tcPr>
          <w:p w:rsidR="00F30175" w:rsidRPr="00F9091B" w:rsidRDefault="00F30175" w:rsidP="00F9091B">
            <w:pPr>
              <w:widowControl/>
              <w:jc w:val="both"/>
              <w:rPr>
                <w:rFonts w:ascii="Arial" w:hAnsi="Arial" w:cs="Arial"/>
                <w:sz w:val="24"/>
              </w:rPr>
            </w:pPr>
          </w:p>
        </w:tc>
        <w:tc>
          <w:tcPr>
            <w:tcW w:w="405" w:type="pct"/>
            <w:vMerge/>
            <w:tcBorders>
              <w:left w:val="single" w:sz="4" w:space="0" w:color="auto"/>
              <w:bottom w:val="single" w:sz="4" w:space="0" w:color="auto"/>
              <w:right w:val="single" w:sz="4" w:space="0" w:color="auto"/>
            </w:tcBorders>
          </w:tcPr>
          <w:p w:rsidR="00F30175" w:rsidRPr="00F9091B" w:rsidRDefault="00F30175" w:rsidP="00F9091B">
            <w:pPr>
              <w:widowControl/>
              <w:jc w:val="both"/>
              <w:rPr>
                <w:rFonts w:ascii="Arial" w:hAnsi="Arial" w:cs="Arial"/>
                <w:sz w:val="24"/>
              </w:rPr>
            </w:pPr>
          </w:p>
        </w:tc>
        <w:tc>
          <w:tcPr>
            <w:tcW w:w="399" w:type="pct"/>
            <w:vMerge/>
            <w:tcBorders>
              <w:left w:val="nil"/>
              <w:bottom w:val="single" w:sz="4" w:space="0" w:color="auto"/>
              <w:right w:val="single" w:sz="4" w:space="0" w:color="auto"/>
            </w:tcBorders>
            <w:shd w:val="clear" w:color="auto" w:fill="auto"/>
          </w:tcPr>
          <w:p w:rsidR="00F30175" w:rsidRPr="00F9091B" w:rsidRDefault="00F30175" w:rsidP="00F9091B">
            <w:pPr>
              <w:widowControl/>
              <w:jc w:val="both"/>
              <w:rPr>
                <w:rFonts w:ascii="Arial" w:hAnsi="Arial" w:cs="Arial"/>
                <w:sz w:val="24"/>
              </w:rPr>
            </w:pPr>
          </w:p>
        </w:tc>
        <w:tc>
          <w:tcPr>
            <w:tcW w:w="165" w:type="pct"/>
            <w:tcBorders>
              <w:left w:val="nil"/>
              <w:bottom w:val="single" w:sz="4" w:space="0" w:color="auto"/>
              <w:right w:val="single" w:sz="4" w:space="0" w:color="auto"/>
            </w:tcBorders>
            <w:shd w:val="clear" w:color="auto" w:fill="auto"/>
          </w:tcPr>
          <w:p w:rsidR="00F30175" w:rsidRPr="00F9091B" w:rsidRDefault="00F30175" w:rsidP="00F9091B">
            <w:pPr>
              <w:widowControl/>
              <w:jc w:val="both"/>
              <w:rPr>
                <w:rFonts w:ascii="Arial" w:hAnsi="Arial" w:cs="Arial"/>
                <w:sz w:val="24"/>
              </w:rPr>
            </w:pPr>
          </w:p>
        </w:tc>
        <w:tc>
          <w:tcPr>
            <w:tcW w:w="108" w:type="pct"/>
            <w:tcBorders>
              <w:top w:val="single" w:sz="4" w:space="0" w:color="auto"/>
              <w:left w:val="nil"/>
              <w:bottom w:val="single" w:sz="4" w:space="0" w:color="auto"/>
              <w:right w:val="single" w:sz="4" w:space="0" w:color="auto"/>
            </w:tcBorders>
            <w:shd w:val="clear" w:color="auto" w:fill="auto"/>
          </w:tcPr>
          <w:p w:rsidR="00F30175" w:rsidRPr="00F9091B" w:rsidRDefault="00F30175" w:rsidP="00F9091B">
            <w:pPr>
              <w:widowControl/>
              <w:jc w:val="both"/>
              <w:rPr>
                <w:rFonts w:ascii="Arial" w:hAnsi="Arial" w:cs="Arial"/>
                <w:sz w:val="24"/>
              </w:rPr>
            </w:pPr>
            <w:r w:rsidRPr="00F9091B">
              <w:rPr>
                <w:rFonts w:ascii="Arial" w:hAnsi="Arial" w:cs="Arial"/>
                <w:sz w:val="24"/>
              </w:rPr>
              <w:t>04</w:t>
            </w:r>
          </w:p>
        </w:tc>
        <w:tc>
          <w:tcPr>
            <w:tcW w:w="108" w:type="pct"/>
            <w:tcBorders>
              <w:top w:val="single" w:sz="4" w:space="0" w:color="auto"/>
              <w:left w:val="nil"/>
              <w:bottom w:val="single" w:sz="4" w:space="0" w:color="auto"/>
              <w:right w:val="single" w:sz="4" w:space="0" w:color="auto"/>
            </w:tcBorders>
            <w:shd w:val="clear" w:color="auto" w:fill="auto"/>
          </w:tcPr>
          <w:p w:rsidR="00F30175" w:rsidRPr="00F9091B" w:rsidRDefault="00F30175" w:rsidP="00F9091B">
            <w:pPr>
              <w:widowControl/>
              <w:jc w:val="both"/>
              <w:rPr>
                <w:rFonts w:ascii="Arial" w:hAnsi="Arial" w:cs="Arial"/>
                <w:sz w:val="24"/>
              </w:rPr>
            </w:pPr>
            <w:r w:rsidRPr="00F9091B">
              <w:rPr>
                <w:rFonts w:ascii="Arial" w:hAnsi="Arial" w:cs="Arial"/>
                <w:sz w:val="24"/>
              </w:rPr>
              <w:t>12</w:t>
            </w:r>
          </w:p>
        </w:tc>
        <w:tc>
          <w:tcPr>
            <w:tcW w:w="423" w:type="pct"/>
            <w:tcBorders>
              <w:top w:val="single" w:sz="4" w:space="0" w:color="auto"/>
              <w:left w:val="nil"/>
              <w:bottom w:val="single" w:sz="4" w:space="0" w:color="auto"/>
              <w:right w:val="single" w:sz="4" w:space="0" w:color="auto"/>
            </w:tcBorders>
            <w:shd w:val="clear" w:color="auto" w:fill="auto"/>
          </w:tcPr>
          <w:p w:rsidR="00F30175" w:rsidRPr="00F9091B" w:rsidRDefault="00F30175" w:rsidP="00F9091B">
            <w:pPr>
              <w:widowControl/>
              <w:jc w:val="both"/>
              <w:rPr>
                <w:rFonts w:ascii="Arial" w:hAnsi="Arial" w:cs="Arial"/>
                <w:sz w:val="24"/>
              </w:rPr>
            </w:pPr>
            <w:r w:rsidRPr="00F9091B">
              <w:rPr>
                <w:rFonts w:ascii="Arial" w:hAnsi="Arial" w:cs="Arial"/>
                <w:sz w:val="24"/>
              </w:rPr>
              <w:t>0720120400</w:t>
            </w:r>
          </w:p>
        </w:tc>
        <w:tc>
          <w:tcPr>
            <w:tcW w:w="213" w:type="pct"/>
            <w:tcBorders>
              <w:top w:val="single" w:sz="4" w:space="0" w:color="auto"/>
              <w:left w:val="nil"/>
              <w:bottom w:val="single" w:sz="4" w:space="0" w:color="auto"/>
              <w:right w:val="single" w:sz="4" w:space="0" w:color="auto"/>
            </w:tcBorders>
            <w:shd w:val="clear" w:color="auto" w:fill="auto"/>
          </w:tcPr>
          <w:p w:rsidR="00F30175" w:rsidRPr="00F9091B" w:rsidRDefault="00F30175" w:rsidP="00F9091B">
            <w:pPr>
              <w:widowControl/>
              <w:jc w:val="both"/>
              <w:rPr>
                <w:rFonts w:ascii="Arial" w:hAnsi="Arial" w:cs="Arial"/>
                <w:sz w:val="24"/>
              </w:rPr>
            </w:pPr>
            <w:r w:rsidRPr="00F9091B">
              <w:rPr>
                <w:rFonts w:ascii="Arial" w:hAnsi="Arial" w:cs="Arial"/>
                <w:sz w:val="24"/>
              </w:rPr>
              <w:t>244</w:t>
            </w:r>
          </w:p>
        </w:tc>
        <w:tc>
          <w:tcPr>
            <w:tcW w:w="187" w:type="pct"/>
            <w:tcBorders>
              <w:top w:val="single" w:sz="4" w:space="0" w:color="auto"/>
              <w:left w:val="single" w:sz="4" w:space="0" w:color="auto"/>
              <w:bottom w:val="single" w:sz="4" w:space="0" w:color="auto"/>
              <w:right w:val="single" w:sz="4" w:space="0" w:color="auto"/>
            </w:tcBorders>
            <w:shd w:val="clear" w:color="auto" w:fill="E7E6E6"/>
          </w:tcPr>
          <w:p w:rsidR="00F30175" w:rsidRPr="00F9091B" w:rsidRDefault="00F30175" w:rsidP="00F9091B">
            <w:pPr>
              <w:widowControl/>
              <w:jc w:val="both"/>
              <w:rPr>
                <w:rFonts w:ascii="Arial" w:hAnsi="Arial" w:cs="Arial"/>
                <w:sz w:val="24"/>
              </w:rPr>
            </w:pPr>
            <w:r w:rsidRPr="00F9091B">
              <w:rPr>
                <w:rFonts w:ascii="Arial" w:hAnsi="Arial" w:cs="Arial"/>
                <w:sz w:val="24"/>
              </w:rPr>
              <w:t>-</w:t>
            </w:r>
          </w:p>
        </w:tc>
        <w:tc>
          <w:tcPr>
            <w:tcW w:w="187" w:type="pct"/>
            <w:tcBorders>
              <w:top w:val="single" w:sz="4" w:space="0" w:color="auto"/>
              <w:left w:val="single" w:sz="4" w:space="0" w:color="auto"/>
              <w:bottom w:val="single" w:sz="4" w:space="0" w:color="auto"/>
              <w:right w:val="single" w:sz="4" w:space="0" w:color="auto"/>
            </w:tcBorders>
            <w:shd w:val="clear" w:color="auto" w:fill="E7E6E6"/>
          </w:tcPr>
          <w:p w:rsidR="00F30175" w:rsidRPr="00F9091B" w:rsidRDefault="00F30175" w:rsidP="00F9091B">
            <w:pPr>
              <w:widowControl/>
              <w:jc w:val="both"/>
              <w:rPr>
                <w:rFonts w:ascii="Arial" w:hAnsi="Arial" w:cs="Arial"/>
                <w:sz w:val="24"/>
              </w:rPr>
            </w:pPr>
            <w:r w:rsidRPr="00F9091B">
              <w:rPr>
                <w:rFonts w:ascii="Arial" w:hAnsi="Arial" w:cs="Arial"/>
                <w:sz w:val="24"/>
              </w:rPr>
              <w:t>-</w:t>
            </w:r>
          </w:p>
        </w:tc>
        <w:tc>
          <w:tcPr>
            <w:tcW w:w="187" w:type="pct"/>
            <w:tcBorders>
              <w:top w:val="single" w:sz="4" w:space="0" w:color="auto"/>
              <w:left w:val="single" w:sz="4" w:space="0" w:color="auto"/>
              <w:bottom w:val="single" w:sz="4" w:space="0" w:color="auto"/>
              <w:right w:val="single" w:sz="4" w:space="0" w:color="auto"/>
            </w:tcBorders>
            <w:shd w:val="clear" w:color="auto" w:fill="E7E6E6"/>
          </w:tcPr>
          <w:p w:rsidR="00F30175" w:rsidRPr="00F9091B" w:rsidRDefault="00F30175" w:rsidP="00F9091B">
            <w:pPr>
              <w:widowControl/>
              <w:jc w:val="both"/>
              <w:rPr>
                <w:rFonts w:ascii="Arial" w:hAnsi="Arial" w:cs="Arial"/>
                <w:sz w:val="24"/>
              </w:rPr>
            </w:pPr>
            <w:r w:rsidRPr="00F9091B">
              <w:rPr>
                <w:rFonts w:ascii="Arial" w:hAnsi="Arial" w:cs="Arial"/>
                <w:sz w:val="24"/>
              </w:rPr>
              <w:t>-</w:t>
            </w:r>
          </w:p>
        </w:tc>
        <w:tc>
          <w:tcPr>
            <w:tcW w:w="187" w:type="pct"/>
            <w:tcBorders>
              <w:top w:val="single" w:sz="4" w:space="0" w:color="auto"/>
              <w:left w:val="single" w:sz="4" w:space="0" w:color="auto"/>
              <w:bottom w:val="single" w:sz="4" w:space="0" w:color="auto"/>
              <w:right w:val="single" w:sz="4" w:space="0" w:color="auto"/>
            </w:tcBorders>
            <w:shd w:val="clear" w:color="auto" w:fill="E7E6E6"/>
          </w:tcPr>
          <w:p w:rsidR="00F30175" w:rsidRPr="00F9091B" w:rsidRDefault="00F30175" w:rsidP="00F9091B">
            <w:pPr>
              <w:widowControl/>
              <w:jc w:val="both"/>
              <w:rPr>
                <w:rFonts w:ascii="Arial" w:hAnsi="Arial" w:cs="Arial"/>
                <w:sz w:val="24"/>
              </w:rPr>
            </w:pPr>
            <w:r w:rsidRPr="00F9091B">
              <w:rPr>
                <w:rFonts w:ascii="Arial" w:hAnsi="Arial" w:cs="Arial"/>
                <w:sz w:val="24"/>
              </w:rPr>
              <w:t>-</w:t>
            </w:r>
          </w:p>
        </w:tc>
        <w:tc>
          <w:tcPr>
            <w:tcW w:w="187" w:type="pct"/>
            <w:tcBorders>
              <w:top w:val="single" w:sz="4" w:space="0" w:color="auto"/>
              <w:left w:val="single" w:sz="4" w:space="0" w:color="auto"/>
              <w:bottom w:val="single" w:sz="4" w:space="0" w:color="auto"/>
              <w:right w:val="single" w:sz="4" w:space="0" w:color="auto"/>
            </w:tcBorders>
            <w:shd w:val="clear" w:color="auto" w:fill="E7E6E6"/>
          </w:tcPr>
          <w:p w:rsidR="00F30175" w:rsidRPr="00F9091B" w:rsidRDefault="00F30175" w:rsidP="00F9091B">
            <w:pPr>
              <w:widowControl/>
              <w:jc w:val="both"/>
              <w:rPr>
                <w:rFonts w:ascii="Arial" w:hAnsi="Arial" w:cs="Arial"/>
                <w:sz w:val="24"/>
              </w:rPr>
            </w:pPr>
            <w:r w:rsidRPr="00F9091B">
              <w:rPr>
                <w:rFonts w:ascii="Arial" w:hAnsi="Arial" w:cs="Arial"/>
                <w:sz w:val="24"/>
              </w:rPr>
              <w:t>-</w:t>
            </w:r>
          </w:p>
        </w:tc>
        <w:tc>
          <w:tcPr>
            <w:tcW w:w="187" w:type="pct"/>
            <w:tcBorders>
              <w:top w:val="single" w:sz="4" w:space="0" w:color="auto"/>
              <w:left w:val="single" w:sz="4" w:space="0" w:color="auto"/>
              <w:bottom w:val="single" w:sz="4" w:space="0" w:color="auto"/>
              <w:right w:val="single" w:sz="4" w:space="0" w:color="auto"/>
            </w:tcBorders>
            <w:shd w:val="clear" w:color="auto" w:fill="E7E6E6"/>
          </w:tcPr>
          <w:p w:rsidR="00F30175" w:rsidRPr="00F9091B" w:rsidRDefault="00F30175" w:rsidP="00F9091B">
            <w:pPr>
              <w:widowControl/>
              <w:jc w:val="both"/>
              <w:rPr>
                <w:rFonts w:ascii="Arial" w:hAnsi="Arial" w:cs="Arial"/>
                <w:sz w:val="24"/>
              </w:rPr>
            </w:pPr>
            <w:r w:rsidRPr="00F9091B">
              <w:rPr>
                <w:rFonts w:ascii="Arial" w:hAnsi="Arial" w:cs="Arial"/>
                <w:sz w:val="24"/>
              </w:rPr>
              <w:t>5</w:t>
            </w:r>
          </w:p>
        </w:tc>
        <w:tc>
          <w:tcPr>
            <w:tcW w:w="187" w:type="pct"/>
            <w:tcBorders>
              <w:top w:val="single" w:sz="4" w:space="0" w:color="auto"/>
              <w:left w:val="single" w:sz="4" w:space="0" w:color="auto"/>
              <w:bottom w:val="single" w:sz="4" w:space="0" w:color="auto"/>
              <w:right w:val="single" w:sz="4" w:space="0" w:color="auto"/>
            </w:tcBorders>
            <w:shd w:val="clear" w:color="auto" w:fill="E7E6E6"/>
          </w:tcPr>
          <w:p w:rsidR="00F30175" w:rsidRPr="00F9091B" w:rsidRDefault="00F30175" w:rsidP="00F9091B">
            <w:pPr>
              <w:widowControl/>
              <w:jc w:val="both"/>
              <w:rPr>
                <w:rFonts w:ascii="Arial" w:hAnsi="Arial" w:cs="Arial"/>
                <w:sz w:val="24"/>
              </w:rPr>
            </w:pPr>
            <w:r w:rsidRPr="00F9091B">
              <w:rPr>
                <w:rFonts w:ascii="Arial" w:hAnsi="Arial" w:cs="Arial"/>
                <w:sz w:val="24"/>
              </w:rPr>
              <w:t>10</w:t>
            </w:r>
          </w:p>
        </w:tc>
        <w:tc>
          <w:tcPr>
            <w:tcW w:w="187" w:type="pct"/>
            <w:tcBorders>
              <w:top w:val="single" w:sz="4" w:space="0" w:color="auto"/>
              <w:left w:val="single" w:sz="4" w:space="0" w:color="auto"/>
              <w:bottom w:val="single" w:sz="4" w:space="0" w:color="auto"/>
              <w:right w:val="single" w:sz="4" w:space="0" w:color="auto"/>
            </w:tcBorders>
            <w:shd w:val="clear" w:color="auto" w:fill="E7E6E6"/>
          </w:tcPr>
          <w:p w:rsidR="00F30175" w:rsidRPr="00F9091B" w:rsidRDefault="00F30175" w:rsidP="00F9091B">
            <w:pPr>
              <w:widowControl/>
              <w:jc w:val="both"/>
              <w:rPr>
                <w:rFonts w:ascii="Arial" w:hAnsi="Arial" w:cs="Arial"/>
                <w:sz w:val="24"/>
              </w:rPr>
            </w:pPr>
            <w:r w:rsidRPr="00F9091B">
              <w:rPr>
                <w:rFonts w:ascii="Arial" w:hAnsi="Arial" w:cs="Arial"/>
                <w:sz w:val="24"/>
              </w:rPr>
              <w:t>7,5</w:t>
            </w:r>
          </w:p>
        </w:tc>
        <w:tc>
          <w:tcPr>
            <w:tcW w:w="187" w:type="pct"/>
            <w:tcBorders>
              <w:top w:val="single" w:sz="4" w:space="0" w:color="auto"/>
              <w:left w:val="single" w:sz="4" w:space="0" w:color="auto"/>
              <w:bottom w:val="single" w:sz="4" w:space="0" w:color="auto"/>
              <w:right w:val="single" w:sz="4" w:space="0" w:color="auto"/>
            </w:tcBorders>
            <w:shd w:val="clear" w:color="auto" w:fill="E7E6E6"/>
          </w:tcPr>
          <w:p w:rsidR="00F30175" w:rsidRPr="00F9091B" w:rsidRDefault="0074111C" w:rsidP="00F9091B">
            <w:pPr>
              <w:widowControl/>
              <w:jc w:val="both"/>
              <w:rPr>
                <w:rFonts w:ascii="Arial" w:hAnsi="Arial" w:cs="Arial"/>
                <w:sz w:val="24"/>
              </w:rPr>
            </w:pPr>
            <w:r w:rsidRPr="00F9091B">
              <w:rPr>
                <w:rFonts w:ascii="Arial" w:hAnsi="Arial" w:cs="Arial"/>
                <w:sz w:val="24"/>
              </w:rPr>
              <w:t>2,5</w:t>
            </w:r>
          </w:p>
        </w:tc>
        <w:tc>
          <w:tcPr>
            <w:tcW w:w="187" w:type="pct"/>
            <w:tcBorders>
              <w:top w:val="single" w:sz="4" w:space="0" w:color="auto"/>
              <w:left w:val="single" w:sz="4" w:space="0" w:color="auto"/>
              <w:bottom w:val="single" w:sz="4" w:space="0" w:color="auto"/>
              <w:right w:val="single" w:sz="4" w:space="0" w:color="auto"/>
            </w:tcBorders>
            <w:shd w:val="clear" w:color="auto" w:fill="E7E6E6"/>
          </w:tcPr>
          <w:p w:rsidR="00F30175" w:rsidRPr="00F9091B" w:rsidRDefault="008C2F81" w:rsidP="00F9091B">
            <w:pPr>
              <w:widowControl/>
              <w:jc w:val="both"/>
              <w:rPr>
                <w:rFonts w:ascii="Arial" w:hAnsi="Arial" w:cs="Arial"/>
                <w:sz w:val="24"/>
              </w:rPr>
            </w:pPr>
            <w:r w:rsidRPr="00F9091B">
              <w:rPr>
                <w:rFonts w:ascii="Arial" w:hAnsi="Arial" w:cs="Arial"/>
                <w:sz w:val="24"/>
              </w:rPr>
              <w:t>4</w:t>
            </w:r>
          </w:p>
        </w:tc>
        <w:tc>
          <w:tcPr>
            <w:tcW w:w="187" w:type="pct"/>
            <w:tcBorders>
              <w:top w:val="single" w:sz="4" w:space="0" w:color="auto"/>
              <w:left w:val="single" w:sz="4" w:space="0" w:color="auto"/>
              <w:bottom w:val="single" w:sz="4" w:space="0" w:color="auto"/>
              <w:right w:val="single" w:sz="4" w:space="0" w:color="auto"/>
            </w:tcBorders>
            <w:shd w:val="clear" w:color="auto" w:fill="BDD6EE"/>
          </w:tcPr>
          <w:p w:rsidR="00F30175" w:rsidRPr="00F9091B" w:rsidRDefault="002830A0" w:rsidP="00F9091B">
            <w:pPr>
              <w:widowControl/>
              <w:jc w:val="both"/>
              <w:rPr>
                <w:rFonts w:ascii="Arial" w:hAnsi="Arial" w:cs="Arial"/>
                <w:sz w:val="24"/>
              </w:rPr>
            </w:pPr>
            <w:r w:rsidRPr="00F9091B">
              <w:rPr>
                <w:rFonts w:ascii="Arial" w:hAnsi="Arial" w:cs="Arial"/>
                <w:sz w:val="24"/>
              </w:rPr>
              <w:t>0</w:t>
            </w:r>
          </w:p>
        </w:tc>
        <w:tc>
          <w:tcPr>
            <w:tcW w:w="213" w:type="pct"/>
            <w:tcBorders>
              <w:top w:val="single" w:sz="4" w:space="0" w:color="auto"/>
              <w:left w:val="single" w:sz="4" w:space="0" w:color="auto"/>
              <w:bottom w:val="single" w:sz="4" w:space="0" w:color="auto"/>
              <w:right w:val="single" w:sz="4" w:space="0" w:color="auto"/>
            </w:tcBorders>
            <w:shd w:val="clear" w:color="auto" w:fill="BDD6EE"/>
          </w:tcPr>
          <w:p w:rsidR="00F30175" w:rsidRPr="00F9091B" w:rsidRDefault="002830A0" w:rsidP="00F9091B">
            <w:pPr>
              <w:widowControl/>
              <w:jc w:val="both"/>
              <w:rPr>
                <w:rFonts w:ascii="Arial" w:hAnsi="Arial" w:cs="Arial"/>
                <w:sz w:val="24"/>
              </w:rPr>
            </w:pPr>
            <w:r w:rsidRPr="00F9091B">
              <w:rPr>
                <w:rFonts w:ascii="Arial" w:hAnsi="Arial" w:cs="Arial"/>
                <w:sz w:val="24"/>
              </w:rPr>
              <w:t>30</w:t>
            </w:r>
          </w:p>
        </w:tc>
        <w:tc>
          <w:tcPr>
            <w:tcW w:w="213" w:type="pct"/>
            <w:tcBorders>
              <w:top w:val="single" w:sz="4" w:space="0" w:color="auto"/>
              <w:left w:val="single" w:sz="4" w:space="0" w:color="auto"/>
              <w:bottom w:val="single" w:sz="4" w:space="0" w:color="auto"/>
              <w:right w:val="single" w:sz="4" w:space="0" w:color="auto"/>
            </w:tcBorders>
            <w:shd w:val="clear" w:color="auto" w:fill="BDD6EE"/>
          </w:tcPr>
          <w:p w:rsidR="00F30175" w:rsidRPr="00F9091B" w:rsidRDefault="00943334" w:rsidP="00F9091B">
            <w:pPr>
              <w:widowControl/>
              <w:jc w:val="both"/>
              <w:rPr>
                <w:rFonts w:ascii="Arial" w:hAnsi="Arial" w:cs="Arial"/>
                <w:sz w:val="24"/>
              </w:rPr>
            </w:pPr>
            <w:r w:rsidRPr="00F9091B">
              <w:rPr>
                <w:rFonts w:ascii="Arial" w:hAnsi="Arial" w:cs="Arial"/>
                <w:sz w:val="24"/>
              </w:rPr>
              <w:t>20</w:t>
            </w:r>
          </w:p>
        </w:tc>
        <w:tc>
          <w:tcPr>
            <w:tcW w:w="213" w:type="pct"/>
            <w:tcBorders>
              <w:top w:val="single" w:sz="4" w:space="0" w:color="auto"/>
              <w:left w:val="single" w:sz="4" w:space="0" w:color="auto"/>
              <w:bottom w:val="single" w:sz="4" w:space="0" w:color="auto"/>
              <w:right w:val="single" w:sz="4" w:space="0" w:color="auto"/>
            </w:tcBorders>
            <w:shd w:val="clear" w:color="auto" w:fill="BDD6EE"/>
          </w:tcPr>
          <w:p w:rsidR="00F30175" w:rsidRPr="00F9091B" w:rsidRDefault="00943334" w:rsidP="00F9091B">
            <w:pPr>
              <w:widowControl/>
              <w:jc w:val="both"/>
              <w:rPr>
                <w:rFonts w:ascii="Arial" w:hAnsi="Arial" w:cs="Arial"/>
                <w:sz w:val="24"/>
              </w:rPr>
            </w:pPr>
            <w:r w:rsidRPr="00F9091B">
              <w:rPr>
                <w:rFonts w:ascii="Arial" w:hAnsi="Arial" w:cs="Arial"/>
                <w:sz w:val="24"/>
              </w:rPr>
              <w:t>20</w:t>
            </w:r>
          </w:p>
        </w:tc>
      </w:tr>
      <w:tr w:rsidR="0086598B" w:rsidRPr="00F9091B" w:rsidTr="0086598B">
        <w:trPr>
          <w:cantSplit/>
          <w:jc w:val="center"/>
        </w:trPr>
        <w:tc>
          <w:tcPr>
            <w:tcW w:w="94" w:type="pct"/>
            <w:vMerge/>
            <w:tcBorders>
              <w:left w:val="single" w:sz="4" w:space="0" w:color="auto"/>
              <w:bottom w:val="single" w:sz="4" w:space="0" w:color="auto"/>
              <w:right w:val="single" w:sz="4" w:space="0" w:color="auto"/>
            </w:tcBorders>
          </w:tcPr>
          <w:p w:rsidR="00F30175" w:rsidRPr="00F9091B" w:rsidRDefault="00F30175" w:rsidP="00F9091B">
            <w:pPr>
              <w:widowControl/>
              <w:jc w:val="both"/>
              <w:rPr>
                <w:rFonts w:ascii="Arial" w:hAnsi="Arial" w:cs="Arial"/>
                <w:sz w:val="24"/>
              </w:rPr>
            </w:pPr>
          </w:p>
        </w:tc>
        <w:tc>
          <w:tcPr>
            <w:tcW w:w="394" w:type="pct"/>
            <w:vMerge/>
            <w:tcBorders>
              <w:left w:val="single" w:sz="4" w:space="0" w:color="auto"/>
              <w:bottom w:val="single" w:sz="4" w:space="0" w:color="auto"/>
              <w:right w:val="single" w:sz="4" w:space="0" w:color="auto"/>
            </w:tcBorders>
          </w:tcPr>
          <w:p w:rsidR="00F30175" w:rsidRPr="00F9091B" w:rsidRDefault="00F30175" w:rsidP="00F9091B">
            <w:pPr>
              <w:widowControl/>
              <w:jc w:val="both"/>
              <w:rPr>
                <w:rFonts w:ascii="Arial" w:hAnsi="Arial" w:cs="Arial"/>
                <w:sz w:val="24"/>
              </w:rPr>
            </w:pPr>
          </w:p>
        </w:tc>
        <w:tc>
          <w:tcPr>
            <w:tcW w:w="405" w:type="pct"/>
            <w:vMerge/>
            <w:tcBorders>
              <w:left w:val="single" w:sz="4" w:space="0" w:color="auto"/>
              <w:bottom w:val="single" w:sz="4" w:space="0" w:color="auto"/>
              <w:right w:val="single" w:sz="4" w:space="0" w:color="auto"/>
            </w:tcBorders>
          </w:tcPr>
          <w:p w:rsidR="00F30175" w:rsidRPr="00F9091B" w:rsidRDefault="00F30175" w:rsidP="00F9091B">
            <w:pPr>
              <w:widowControl/>
              <w:jc w:val="both"/>
              <w:rPr>
                <w:rFonts w:ascii="Arial" w:hAnsi="Arial" w:cs="Arial"/>
                <w:sz w:val="24"/>
              </w:rPr>
            </w:pPr>
          </w:p>
        </w:tc>
        <w:tc>
          <w:tcPr>
            <w:tcW w:w="399" w:type="pct"/>
            <w:vMerge/>
            <w:tcBorders>
              <w:left w:val="nil"/>
              <w:bottom w:val="single" w:sz="4" w:space="0" w:color="auto"/>
              <w:right w:val="single" w:sz="4" w:space="0" w:color="auto"/>
            </w:tcBorders>
            <w:shd w:val="clear" w:color="auto" w:fill="auto"/>
          </w:tcPr>
          <w:p w:rsidR="00F30175" w:rsidRPr="00F9091B" w:rsidRDefault="00F30175" w:rsidP="00F9091B">
            <w:pPr>
              <w:widowControl/>
              <w:jc w:val="both"/>
              <w:rPr>
                <w:rFonts w:ascii="Arial" w:hAnsi="Arial" w:cs="Arial"/>
                <w:sz w:val="24"/>
              </w:rPr>
            </w:pPr>
          </w:p>
        </w:tc>
        <w:tc>
          <w:tcPr>
            <w:tcW w:w="165" w:type="pct"/>
            <w:tcBorders>
              <w:left w:val="nil"/>
              <w:bottom w:val="single" w:sz="4" w:space="0" w:color="auto"/>
              <w:right w:val="single" w:sz="4" w:space="0" w:color="auto"/>
            </w:tcBorders>
            <w:shd w:val="clear" w:color="auto" w:fill="auto"/>
          </w:tcPr>
          <w:p w:rsidR="00F30175" w:rsidRPr="00F9091B" w:rsidRDefault="00F30175" w:rsidP="00F9091B">
            <w:pPr>
              <w:widowControl/>
              <w:jc w:val="both"/>
              <w:rPr>
                <w:rFonts w:ascii="Arial" w:hAnsi="Arial" w:cs="Arial"/>
                <w:sz w:val="24"/>
              </w:rPr>
            </w:pPr>
          </w:p>
        </w:tc>
        <w:tc>
          <w:tcPr>
            <w:tcW w:w="108" w:type="pct"/>
            <w:tcBorders>
              <w:top w:val="single" w:sz="4" w:space="0" w:color="auto"/>
              <w:left w:val="nil"/>
              <w:bottom w:val="single" w:sz="4" w:space="0" w:color="auto"/>
              <w:right w:val="single" w:sz="4" w:space="0" w:color="auto"/>
            </w:tcBorders>
            <w:shd w:val="clear" w:color="auto" w:fill="auto"/>
          </w:tcPr>
          <w:p w:rsidR="0074148C" w:rsidRPr="00F9091B" w:rsidRDefault="0074148C" w:rsidP="00F9091B">
            <w:pPr>
              <w:widowControl/>
              <w:jc w:val="both"/>
              <w:rPr>
                <w:rFonts w:ascii="Arial" w:hAnsi="Arial" w:cs="Arial"/>
                <w:sz w:val="24"/>
              </w:rPr>
            </w:pPr>
            <w:r w:rsidRPr="00F9091B">
              <w:rPr>
                <w:rFonts w:ascii="Arial" w:hAnsi="Arial" w:cs="Arial"/>
                <w:sz w:val="24"/>
              </w:rPr>
              <w:t>01/</w:t>
            </w:r>
          </w:p>
          <w:p w:rsidR="00F30175" w:rsidRPr="00F9091B" w:rsidRDefault="00F30175" w:rsidP="00F9091B">
            <w:pPr>
              <w:widowControl/>
              <w:jc w:val="both"/>
              <w:rPr>
                <w:rFonts w:ascii="Arial" w:hAnsi="Arial" w:cs="Arial"/>
                <w:sz w:val="24"/>
              </w:rPr>
            </w:pPr>
            <w:r w:rsidRPr="00F9091B">
              <w:rPr>
                <w:rFonts w:ascii="Arial" w:hAnsi="Arial" w:cs="Arial"/>
                <w:sz w:val="24"/>
              </w:rPr>
              <w:t>04</w:t>
            </w:r>
          </w:p>
        </w:tc>
        <w:tc>
          <w:tcPr>
            <w:tcW w:w="108" w:type="pct"/>
            <w:tcBorders>
              <w:top w:val="single" w:sz="4" w:space="0" w:color="auto"/>
              <w:left w:val="nil"/>
              <w:bottom w:val="single" w:sz="4" w:space="0" w:color="auto"/>
              <w:right w:val="single" w:sz="4" w:space="0" w:color="auto"/>
            </w:tcBorders>
            <w:shd w:val="clear" w:color="auto" w:fill="auto"/>
          </w:tcPr>
          <w:p w:rsidR="0074148C" w:rsidRPr="00F9091B" w:rsidRDefault="0074148C" w:rsidP="00F9091B">
            <w:pPr>
              <w:widowControl/>
              <w:jc w:val="both"/>
              <w:rPr>
                <w:rFonts w:ascii="Arial" w:hAnsi="Arial" w:cs="Arial"/>
                <w:sz w:val="24"/>
              </w:rPr>
            </w:pPr>
            <w:r w:rsidRPr="00F9091B">
              <w:rPr>
                <w:rFonts w:ascii="Arial" w:hAnsi="Arial" w:cs="Arial"/>
                <w:sz w:val="24"/>
              </w:rPr>
              <w:t>13/</w:t>
            </w:r>
          </w:p>
          <w:p w:rsidR="00F30175" w:rsidRPr="00F9091B" w:rsidRDefault="00F30175" w:rsidP="00F9091B">
            <w:pPr>
              <w:widowControl/>
              <w:jc w:val="both"/>
              <w:rPr>
                <w:rFonts w:ascii="Arial" w:hAnsi="Arial" w:cs="Arial"/>
                <w:sz w:val="24"/>
              </w:rPr>
            </w:pPr>
            <w:r w:rsidRPr="00F9091B">
              <w:rPr>
                <w:rFonts w:ascii="Arial" w:hAnsi="Arial" w:cs="Arial"/>
                <w:sz w:val="24"/>
              </w:rPr>
              <w:t>12</w:t>
            </w:r>
          </w:p>
        </w:tc>
        <w:tc>
          <w:tcPr>
            <w:tcW w:w="423" w:type="pct"/>
            <w:tcBorders>
              <w:top w:val="single" w:sz="4" w:space="0" w:color="auto"/>
              <w:left w:val="nil"/>
              <w:bottom w:val="single" w:sz="4" w:space="0" w:color="auto"/>
              <w:right w:val="single" w:sz="4" w:space="0" w:color="auto"/>
            </w:tcBorders>
            <w:shd w:val="clear" w:color="auto" w:fill="auto"/>
          </w:tcPr>
          <w:p w:rsidR="0074148C" w:rsidRPr="00F9091B" w:rsidRDefault="0074148C" w:rsidP="00F9091B">
            <w:pPr>
              <w:widowControl/>
              <w:jc w:val="both"/>
              <w:rPr>
                <w:rFonts w:ascii="Arial" w:hAnsi="Arial" w:cs="Arial"/>
                <w:sz w:val="24"/>
              </w:rPr>
            </w:pPr>
            <w:r w:rsidRPr="00F9091B">
              <w:rPr>
                <w:rFonts w:ascii="Arial" w:hAnsi="Arial" w:cs="Arial"/>
                <w:sz w:val="24"/>
              </w:rPr>
              <w:t>0732041/</w:t>
            </w:r>
          </w:p>
          <w:p w:rsidR="00FA2D73" w:rsidRPr="00F9091B" w:rsidRDefault="00FA2D73" w:rsidP="00F9091B">
            <w:pPr>
              <w:widowControl/>
              <w:jc w:val="both"/>
              <w:rPr>
                <w:rFonts w:ascii="Arial" w:hAnsi="Arial" w:cs="Arial"/>
                <w:sz w:val="24"/>
              </w:rPr>
            </w:pPr>
            <w:r w:rsidRPr="00F9091B">
              <w:rPr>
                <w:rFonts w:ascii="Arial" w:hAnsi="Arial" w:cs="Arial"/>
                <w:sz w:val="24"/>
              </w:rPr>
              <w:t>0722041/</w:t>
            </w:r>
          </w:p>
          <w:p w:rsidR="00F30175" w:rsidRPr="00F9091B" w:rsidRDefault="00F30175" w:rsidP="00F9091B">
            <w:pPr>
              <w:widowControl/>
              <w:jc w:val="both"/>
              <w:rPr>
                <w:rFonts w:ascii="Arial" w:hAnsi="Arial" w:cs="Arial"/>
                <w:sz w:val="24"/>
              </w:rPr>
            </w:pPr>
            <w:r w:rsidRPr="00F9091B">
              <w:rPr>
                <w:rFonts w:ascii="Arial" w:hAnsi="Arial" w:cs="Arial"/>
                <w:sz w:val="24"/>
              </w:rPr>
              <w:t>0720120410</w:t>
            </w:r>
          </w:p>
        </w:tc>
        <w:tc>
          <w:tcPr>
            <w:tcW w:w="213" w:type="pct"/>
            <w:tcBorders>
              <w:top w:val="single" w:sz="4" w:space="0" w:color="auto"/>
              <w:left w:val="nil"/>
              <w:bottom w:val="single" w:sz="4" w:space="0" w:color="auto"/>
              <w:right w:val="single" w:sz="4" w:space="0" w:color="auto"/>
            </w:tcBorders>
            <w:shd w:val="clear" w:color="auto" w:fill="auto"/>
          </w:tcPr>
          <w:p w:rsidR="00F30175" w:rsidRPr="00F9091B" w:rsidRDefault="00F30175" w:rsidP="00F9091B">
            <w:pPr>
              <w:widowControl/>
              <w:jc w:val="both"/>
              <w:rPr>
                <w:rFonts w:ascii="Arial" w:hAnsi="Arial" w:cs="Arial"/>
                <w:sz w:val="24"/>
              </w:rPr>
            </w:pPr>
            <w:r w:rsidRPr="00F9091B">
              <w:rPr>
                <w:rFonts w:ascii="Arial" w:hAnsi="Arial" w:cs="Arial"/>
                <w:sz w:val="24"/>
              </w:rPr>
              <w:t>244</w:t>
            </w:r>
          </w:p>
        </w:tc>
        <w:tc>
          <w:tcPr>
            <w:tcW w:w="187" w:type="pct"/>
            <w:tcBorders>
              <w:top w:val="single" w:sz="4" w:space="0" w:color="auto"/>
              <w:left w:val="single" w:sz="4" w:space="0" w:color="auto"/>
              <w:bottom w:val="single" w:sz="4" w:space="0" w:color="auto"/>
              <w:right w:val="single" w:sz="4" w:space="0" w:color="auto"/>
            </w:tcBorders>
            <w:shd w:val="clear" w:color="auto" w:fill="E7E6E6"/>
          </w:tcPr>
          <w:p w:rsidR="00F30175" w:rsidRPr="00F9091B" w:rsidRDefault="0074148C" w:rsidP="00F9091B">
            <w:pPr>
              <w:widowControl/>
              <w:jc w:val="both"/>
              <w:rPr>
                <w:rFonts w:ascii="Arial" w:hAnsi="Arial" w:cs="Arial"/>
                <w:sz w:val="24"/>
              </w:rPr>
            </w:pPr>
            <w:r w:rsidRPr="00F9091B">
              <w:rPr>
                <w:rFonts w:ascii="Arial" w:hAnsi="Arial" w:cs="Arial"/>
                <w:sz w:val="24"/>
              </w:rPr>
              <w:t>63,2</w:t>
            </w:r>
          </w:p>
        </w:tc>
        <w:tc>
          <w:tcPr>
            <w:tcW w:w="187" w:type="pct"/>
            <w:tcBorders>
              <w:top w:val="single" w:sz="4" w:space="0" w:color="auto"/>
              <w:left w:val="single" w:sz="4" w:space="0" w:color="auto"/>
              <w:bottom w:val="single" w:sz="4" w:space="0" w:color="auto"/>
              <w:right w:val="single" w:sz="4" w:space="0" w:color="auto"/>
            </w:tcBorders>
            <w:shd w:val="clear" w:color="auto" w:fill="E7E6E6"/>
          </w:tcPr>
          <w:p w:rsidR="00F30175" w:rsidRPr="00F9091B" w:rsidRDefault="00FA2D73" w:rsidP="00F9091B">
            <w:pPr>
              <w:widowControl/>
              <w:jc w:val="both"/>
              <w:rPr>
                <w:rFonts w:ascii="Arial" w:hAnsi="Arial" w:cs="Arial"/>
                <w:sz w:val="24"/>
              </w:rPr>
            </w:pPr>
            <w:r w:rsidRPr="00F9091B">
              <w:rPr>
                <w:rFonts w:ascii="Arial" w:hAnsi="Arial" w:cs="Arial"/>
                <w:sz w:val="24"/>
              </w:rPr>
              <w:t>56,9</w:t>
            </w:r>
          </w:p>
        </w:tc>
        <w:tc>
          <w:tcPr>
            <w:tcW w:w="187" w:type="pct"/>
            <w:tcBorders>
              <w:top w:val="single" w:sz="4" w:space="0" w:color="auto"/>
              <w:left w:val="single" w:sz="4" w:space="0" w:color="auto"/>
              <w:bottom w:val="single" w:sz="4" w:space="0" w:color="auto"/>
              <w:right w:val="single" w:sz="4" w:space="0" w:color="auto"/>
            </w:tcBorders>
            <w:shd w:val="clear" w:color="auto" w:fill="E7E6E6"/>
          </w:tcPr>
          <w:p w:rsidR="00F30175" w:rsidRPr="00F9091B" w:rsidRDefault="00F30175" w:rsidP="00F9091B">
            <w:pPr>
              <w:widowControl/>
              <w:jc w:val="both"/>
              <w:rPr>
                <w:rFonts w:ascii="Arial" w:hAnsi="Arial" w:cs="Arial"/>
                <w:sz w:val="24"/>
              </w:rPr>
            </w:pPr>
            <w:r w:rsidRPr="00F9091B">
              <w:rPr>
                <w:rFonts w:ascii="Arial" w:hAnsi="Arial" w:cs="Arial"/>
                <w:sz w:val="24"/>
              </w:rPr>
              <w:t>71,7</w:t>
            </w:r>
          </w:p>
        </w:tc>
        <w:tc>
          <w:tcPr>
            <w:tcW w:w="187" w:type="pct"/>
            <w:tcBorders>
              <w:top w:val="single" w:sz="4" w:space="0" w:color="auto"/>
              <w:left w:val="single" w:sz="4" w:space="0" w:color="auto"/>
              <w:bottom w:val="single" w:sz="4" w:space="0" w:color="auto"/>
              <w:right w:val="single" w:sz="4" w:space="0" w:color="auto"/>
            </w:tcBorders>
            <w:shd w:val="clear" w:color="auto" w:fill="E7E6E6"/>
          </w:tcPr>
          <w:p w:rsidR="00F30175" w:rsidRPr="00F9091B" w:rsidRDefault="00F30175" w:rsidP="00F9091B">
            <w:pPr>
              <w:widowControl/>
              <w:jc w:val="both"/>
              <w:rPr>
                <w:rFonts w:ascii="Arial" w:hAnsi="Arial" w:cs="Arial"/>
                <w:sz w:val="24"/>
              </w:rPr>
            </w:pPr>
            <w:r w:rsidRPr="00F9091B">
              <w:rPr>
                <w:rFonts w:ascii="Arial" w:hAnsi="Arial" w:cs="Arial"/>
                <w:sz w:val="24"/>
              </w:rPr>
              <w:t>23</w:t>
            </w:r>
          </w:p>
        </w:tc>
        <w:tc>
          <w:tcPr>
            <w:tcW w:w="187" w:type="pct"/>
            <w:tcBorders>
              <w:top w:val="single" w:sz="4" w:space="0" w:color="auto"/>
              <w:left w:val="single" w:sz="4" w:space="0" w:color="auto"/>
              <w:bottom w:val="single" w:sz="4" w:space="0" w:color="auto"/>
              <w:right w:val="single" w:sz="4" w:space="0" w:color="auto"/>
            </w:tcBorders>
            <w:shd w:val="clear" w:color="auto" w:fill="E7E6E6"/>
          </w:tcPr>
          <w:p w:rsidR="00F30175" w:rsidRPr="00F9091B" w:rsidRDefault="00F30175" w:rsidP="00F9091B">
            <w:pPr>
              <w:widowControl/>
              <w:jc w:val="both"/>
              <w:rPr>
                <w:rFonts w:ascii="Arial" w:hAnsi="Arial" w:cs="Arial"/>
                <w:sz w:val="24"/>
              </w:rPr>
            </w:pPr>
            <w:r w:rsidRPr="00F9091B">
              <w:rPr>
                <w:rFonts w:ascii="Arial" w:hAnsi="Arial" w:cs="Arial"/>
                <w:sz w:val="24"/>
              </w:rPr>
              <w:t>193</w:t>
            </w:r>
          </w:p>
        </w:tc>
        <w:tc>
          <w:tcPr>
            <w:tcW w:w="187" w:type="pct"/>
            <w:tcBorders>
              <w:top w:val="single" w:sz="4" w:space="0" w:color="auto"/>
              <w:left w:val="single" w:sz="4" w:space="0" w:color="auto"/>
              <w:bottom w:val="single" w:sz="4" w:space="0" w:color="auto"/>
              <w:right w:val="single" w:sz="4" w:space="0" w:color="auto"/>
            </w:tcBorders>
            <w:shd w:val="clear" w:color="auto" w:fill="E7E6E6"/>
          </w:tcPr>
          <w:p w:rsidR="00F30175" w:rsidRPr="00F9091B" w:rsidRDefault="00F30175" w:rsidP="00F9091B">
            <w:pPr>
              <w:widowControl/>
              <w:jc w:val="both"/>
              <w:rPr>
                <w:rFonts w:ascii="Arial" w:hAnsi="Arial" w:cs="Arial"/>
                <w:sz w:val="24"/>
              </w:rPr>
            </w:pPr>
            <w:r w:rsidRPr="00F9091B">
              <w:rPr>
                <w:rFonts w:ascii="Arial" w:hAnsi="Arial" w:cs="Arial"/>
                <w:sz w:val="24"/>
              </w:rPr>
              <w:t>8</w:t>
            </w:r>
          </w:p>
        </w:tc>
        <w:tc>
          <w:tcPr>
            <w:tcW w:w="187" w:type="pct"/>
            <w:tcBorders>
              <w:top w:val="single" w:sz="4" w:space="0" w:color="auto"/>
              <w:left w:val="single" w:sz="4" w:space="0" w:color="auto"/>
              <w:bottom w:val="single" w:sz="4" w:space="0" w:color="auto"/>
              <w:right w:val="single" w:sz="4" w:space="0" w:color="auto"/>
            </w:tcBorders>
            <w:shd w:val="clear" w:color="auto" w:fill="E7E6E6"/>
          </w:tcPr>
          <w:p w:rsidR="00F30175" w:rsidRPr="00F9091B" w:rsidRDefault="00F30175" w:rsidP="00F9091B">
            <w:pPr>
              <w:widowControl/>
              <w:jc w:val="both"/>
              <w:rPr>
                <w:rFonts w:ascii="Arial" w:hAnsi="Arial" w:cs="Arial"/>
                <w:sz w:val="24"/>
              </w:rPr>
            </w:pPr>
            <w:r w:rsidRPr="00F9091B">
              <w:rPr>
                <w:rFonts w:ascii="Arial" w:hAnsi="Arial" w:cs="Arial"/>
                <w:sz w:val="24"/>
              </w:rPr>
              <w:t>84</w:t>
            </w:r>
          </w:p>
        </w:tc>
        <w:tc>
          <w:tcPr>
            <w:tcW w:w="187" w:type="pct"/>
            <w:tcBorders>
              <w:top w:val="single" w:sz="4" w:space="0" w:color="auto"/>
              <w:left w:val="single" w:sz="4" w:space="0" w:color="auto"/>
              <w:bottom w:val="single" w:sz="4" w:space="0" w:color="auto"/>
              <w:right w:val="single" w:sz="4" w:space="0" w:color="auto"/>
            </w:tcBorders>
            <w:shd w:val="clear" w:color="auto" w:fill="E7E6E6"/>
          </w:tcPr>
          <w:p w:rsidR="00F30175" w:rsidRPr="00F9091B" w:rsidRDefault="00F30175" w:rsidP="00F9091B">
            <w:pPr>
              <w:widowControl/>
              <w:jc w:val="both"/>
              <w:rPr>
                <w:rFonts w:ascii="Arial" w:hAnsi="Arial" w:cs="Arial"/>
                <w:sz w:val="24"/>
              </w:rPr>
            </w:pPr>
            <w:r w:rsidRPr="00F9091B">
              <w:rPr>
                <w:rFonts w:ascii="Arial" w:hAnsi="Arial" w:cs="Arial"/>
                <w:sz w:val="24"/>
              </w:rPr>
              <w:t>61</w:t>
            </w:r>
          </w:p>
        </w:tc>
        <w:tc>
          <w:tcPr>
            <w:tcW w:w="187" w:type="pct"/>
            <w:tcBorders>
              <w:top w:val="single" w:sz="4" w:space="0" w:color="auto"/>
              <w:left w:val="single" w:sz="4" w:space="0" w:color="auto"/>
              <w:bottom w:val="single" w:sz="4" w:space="0" w:color="auto"/>
              <w:right w:val="single" w:sz="4" w:space="0" w:color="auto"/>
            </w:tcBorders>
            <w:shd w:val="clear" w:color="auto" w:fill="E7E6E6"/>
          </w:tcPr>
          <w:p w:rsidR="00F30175" w:rsidRPr="00F9091B" w:rsidRDefault="0074111C" w:rsidP="00F9091B">
            <w:pPr>
              <w:widowControl/>
              <w:jc w:val="both"/>
              <w:rPr>
                <w:rFonts w:ascii="Arial" w:hAnsi="Arial" w:cs="Arial"/>
                <w:sz w:val="24"/>
              </w:rPr>
            </w:pPr>
            <w:r w:rsidRPr="00F9091B">
              <w:rPr>
                <w:rFonts w:ascii="Arial" w:hAnsi="Arial" w:cs="Arial"/>
                <w:sz w:val="24"/>
              </w:rPr>
              <w:t>47</w:t>
            </w:r>
          </w:p>
        </w:tc>
        <w:tc>
          <w:tcPr>
            <w:tcW w:w="187" w:type="pct"/>
            <w:tcBorders>
              <w:top w:val="single" w:sz="4" w:space="0" w:color="auto"/>
              <w:left w:val="single" w:sz="4" w:space="0" w:color="auto"/>
              <w:bottom w:val="single" w:sz="4" w:space="0" w:color="auto"/>
              <w:right w:val="single" w:sz="4" w:space="0" w:color="auto"/>
            </w:tcBorders>
            <w:shd w:val="clear" w:color="auto" w:fill="E7E6E6"/>
          </w:tcPr>
          <w:p w:rsidR="00F30175" w:rsidRPr="00F9091B" w:rsidRDefault="008C2F81" w:rsidP="00F9091B">
            <w:pPr>
              <w:widowControl/>
              <w:jc w:val="both"/>
              <w:rPr>
                <w:rFonts w:ascii="Arial" w:hAnsi="Arial" w:cs="Arial"/>
                <w:sz w:val="24"/>
              </w:rPr>
            </w:pPr>
            <w:r w:rsidRPr="00F9091B">
              <w:rPr>
                <w:rFonts w:ascii="Arial" w:hAnsi="Arial" w:cs="Arial"/>
                <w:sz w:val="24"/>
              </w:rPr>
              <w:t>145</w:t>
            </w:r>
          </w:p>
        </w:tc>
        <w:tc>
          <w:tcPr>
            <w:tcW w:w="187" w:type="pct"/>
            <w:tcBorders>
              <w:top w:val="single" w:sz="4" w:space="0" w:color="auto"/>
              <w:left w:val="single" w:sz="4" w:space="0" w:color="auto"/>
              <w:bottom w:val="single" w:sz="4" w:space="0" w:color="auto"/>
              <w:right w:val="single" w:sz="4" w:space="0" w:color="auto"/>
            </w:tcBorders>
            <w:shd w:val="clear" w:color="auto" w:fill="BDD6EE"/>
          </w:tcPr>
          <w:p w:rsidR="00F30175" w:rsidRPr="00F9091B" w:rsidRDefault="002830A0" w:rsidP="00F9091B">
            <w:pPr>
              <w:widowControl/>
              <w:jc w:val="both"/>
              <w:rPr>
                <w:rFonts w:ascii="Arial" w:hAnsi="Arial" w:cs="Arial"/>
                <w:sz w:val="24"/>
              </w:rPr>
            </w:pPr>
            <w:r w:rsidRPr="00F9091B">
              <w:rPr>
                <w:rFonts w:ascii="Arial" w:hAnsi="Arial" w:cs="Arial"/>
                <w:sz w:val="24"/>
              </w:rPr>
              <w:t>44</w:t>
            </w:r>
          </w:p>
        </w:tc>
        <w:tc>
          <w:tcPr>
            <w:tcW w:w="213" w:type="pct"/>
            <w:tcBorders>
              <w:top w:val="single" w:sz="4" w:space="0" w:color="auto"/>
              <w:left w:val="single" w:sz="4" w:space="0" w:color="auto"/>
              <w:bottom w:val="single" w:sz="4" w:space="0" w:color="auto"/>
              <w:right w:val="single" w:sz="4" w:space="0" w:color="auto"/>
            </w:tcBorders>
            <w:shd w:val="clear" w:color="auto" w:fill="BDD6EE"/>
          </w:tcPr>
          <w:p w:rsidR="00F30175" w:rsidRPr="00F9091B" w:rsidRDefault="002830A0" w:rsidP="00F9091B">
            <w:pPr>
              <w:widowControl/>
              <w:jc w:val="both"/>
              <w:rPr>
                <w:rFonts w:ascii="Arial" w:hAnsi="Arial" w:cs="Arial"/>
                <w:sz w:val="24"/>
              </w:rPr>
            </w:pPr>
            <w:r w:rsidRPr="00F9091B">
              <w:rPr>
                <w:rFonts w:ascii="Arial" w:hAnsi="Arial" w:cs="Arial"/>
                <w:sz w:val="24"/>
              </w:rPr>
              <w:t>100</w:t>
            </w:r>
          </w:p>
        </w:tc>
        <w:tc>
          <w:tcPr>
            <w:tcW w:w="213" w:type="pct"/>
            <w:tcBorders>
              <w:top w:val="single" w:sz="4" w:space="0" w:color="auto"/>
              <w:left w:val="single" w:sz="4" w:space="0" w:color="auto"/>
              <w:bottom w:val="single" w:sz="4" w:space="0" w:color="auto"/>
              <w:right w:val="single" w:sz="4" w:space="0" w:color="auto"/>
            </w:tcBorders>
            <w:shd w:val="clear" w:color="auto" w:fill="BDD6EE"/>
          </w:tcPr>
          <w:p w:rsidR="00F30175" w:rsidRPr="00F9091B" w:rsidRDefault="002830A0" w:rsidP="00F9091B">
            <w:pPr>
              <w:widowControl/>
              <w:jc w:val="both"/>
              <w:rPr>
                <w:rFonts w:ascii="Arial" w:hAnsi="Arial" w:cs="Arial"/>
                <w:sz w:val="24"/>
              </w:rPr>
            </w:pPr>
            <w:r w:rsidRPr="00F9091B">
              <w:rPr>
                <w:rFonts w:ascii="Arial" w:hAnsi="Arial" w:cs="Arial"/>
                <w:sz w:val="24"/>
              </w:rPr>
              <w:t>10</w:t>
            </w:r>
            <w:r w:rsidR="00943334" w:rsidRPr="00F9091B">
              <w:rPr>
                <w:rFonts w:ascii="Arial" w:hAnsi="Arial" w:cs="Arial"/>
                <w:sz w:val="24"/>
              </w:rPr>
              <w:t>0</w:t>
            </w:r>
          </w:p>
        </w:tc>
        <w:tc>
          <w:tcPr>
            <w:tcW w:w="213" w:type="pct"/>
            <w:tcBorders>
              <w:top w:val="single" w:sz="4" w:space="0" w:color="auto"/>
              <w:left w:val="single" w:sz="4" w:space="0" w:color="auto"/>
              <w:bottom w:val="single" w:sz="4" w:space="0" w:color="auto"/>
              <w:right w:val="single" w:sz="4" w:space="0" w:color="auto"/>
            </w:tcBorders>
            <w:shd w:val="clear" w:color="auto" w:fill="BDD6EE"/>
          </w:tcPr>
          <w:p w:rsidR="00F30175" w:rsidRPr="00F9091B" w:rsidRDefault="00943334" w:rsidP="00F9091B">
            <w:pPr>
              <w:widowControl/>
              <w:jc w:val="both"/>
              <w:rPr>
                <w:rFonts w:ascii="Arial" w:hAnsi="Arial" w:cs="Arial"/>
                <w:sz w:val="24"/>
              </w:rPr>
            </w:pPr>
            <w:r w:rsidRPr="00F9091B">
              <w:rPr>
                <w:rFonts w:ascii="Arial" w:hAnsi="Arial" w:cs="Arial"/>
                <w:sz w:val="24"/>
              </w:rPr>
              <w:t>1</w:t>
            </w:r>
            <w:r w:rsidR="002830A0" w:rsidRPr="00F9091B">
              <w:rPr>
                <w:rFonts w:ascii="Arial" w:hAnsi="Arial" w:cs="Arial"/>
                <w:sz w:val="24"/>
              </w:rPr>
              <w:t>0</w:t>
            </w:r>
            <w:r w:rsidRPr="00F9091B">
              <w:rPr>
                <w:rFonts w:ascii="Arial" w:hAnsi="Arial" w:cs="Arial"/>
                <w:sz w:val="24"/>
              </w:rPr>
              <w:t>0</w:t>
            </w:r>
          </w:p>
        </w:tc>
      </w:tr>
      <w:tr w:rsidR="0086598B" w:rsidRPr="00F9091B" w:rsidTr="0086598B">
        <w:trPr>
          <w:cantSplit/>
          <w:jc w:val="center"/>
        </w:trPr>
        <w:tc>
          <w:tcPr>
            <w:tcW w:w="94" w:type="pct"/>
            <w:vMerge/>
            <w:tcBorders>
              <w:left w:val="single" w:sz="4" w:space="0" w:color="auto"/>
              <w:bottom w:val="single" w:sz="4" w:space="0" w:color="auto"/>
              <w:right w:val="single" w:sz="4" w:space="0" w:color="auto"/>
            </w:tcBorders>
          </w:tcPr>
          <w:p w:rsidR="00F30175" w:rsidRPr="00F9091B" w:rsidRDefault="00F30175" w:rsidP="00F9091B">
            <w:pPr>
              <w:widowControl/>
              <w:jc w:val="both"/>
              <w:rPr>
                <w:rFonts w:ascii="Arial" w:hAnsi="Arial" w:cs="Arial"/>
                <w:sz w:val="24"/>
              </w:rPr>
            </w:pPr>
          </w:p>
        </w:tc>
        <w:tc>
          <w:tcPr>
            <w:tcW w:w="394" w:type="pct"/>
            <w:vMerge/>
            <w:tcBorders>
              <w:left w:val="single" w:sz="4" w:space="0" w:color="auto"/>
              <w:bottom w:val="single" w:sz="4" w:space="0" w:color="auto"/>
              <w:right w:val="single" w:sz="4" w:space="0" w:color="auto"/>
            </w:tcBorders>
          </w:tcPr>
          <w:p w:rsidR="00F30175" w:rsidRPr="00F9091B" w:rsidRDefault="00F30175" w:rsidP="00F9091B">
            <w:pPr>
              <w:widowControl/>
              <w:jc w:val="both"/>
              <w:rPr>
                <w:rFonts w:ascii="Arial" w:hAnsi="Arial" w:cs="Arial"/>
                <w:sz w:val="24"/>
              </w:rPr>
            </w:pPr>
          </w:p>
        </w:tc>
        <w:tc>
          <w:tcPr>
            <w:tcW w:w="405" w:type="pct"/>
            <w:vMerge/>
            <w:tcBorders>
              <w:left w:val="single" w:sz="4" w:space="0" w:color="auto"/>
              <w:bottom w:val="single" w:sz="4" w:space="0" w:color="auto"/>
              <w:right w:val="single" w:sz="4" w:space="0" w:color="auto"/>
            </w:tcBorders>
          </w:tcPr>
          <w:p w:rsidR="00F30175" w:rsidRPr="00F9091B" w:rsidRDefault="00F30175" w:rsidP="00F9091B">
            <w:pPr>
              <w:widowControl/>
              <w:jc w:val="both"/>
              <w:rPr>
                <w:rFonts w:ascii="Arial" w:hAnsi="Arial" w:cs="Arial"/>
                <w:sz w:val="24"/>
              </w:rPr>
            </w:pPr>
          </w:p>
        </w:tc>
        <w:tc>
          <w:tcPr>
            <w:tcW w:w="399" w:type="pct"/>
            <w:vMerge/>
            <w:tcBorders>
              <w:left w:val="nil"/>
              <w:bottom w:val="single" w:sz="4" w:space="0" w:color="auto"/>
              <w:right w:val="single" w:sz="4" w:space="0" w:color="auto"/>
            </w:tcBorders>
            <w:shd w:val="clear" w:color="auto" w:fill="auto"/>
          </w:tcPr>
          <w:p w:rsidR="00F30175" w:rsidRPr="00F9091B" w:rsidRDefault="00F30175" w:rsidP="00F9091B">
            <w:pPr>
              <w:widowControl/>
              <w:jc w:val="both"/>
              <w:rPr>
                <w:rFonts w:ascii="Arial" w:hAnsi="Arial" w:cs="Arial"/>
                <w:sz w:val="24"/>
              </w:rPr>
            </w:pPr>
          </w:p>
        </w:tc>
        <w:tc>
          <w:tcPr>
            <w:tcW w:w="165" w:type="pct"/>
            <w:tcBorders>
              <w:left w:val="nil"/>
              <w:bottom w:val="single" w:sz="4" w:space="0" w:color="auto"/>
              <w:right w:val="single" w:sz="4" w:space="0" w:color="auto"/>
            </w:tcBorders>
            <w:shd w:val="clear" w:color="auto" w:fill="auto"/>
          </w:tcPr>
          <w:p w:rsidR="00F30175" w:rsidRPr="00F9091B" w:rsidRDefault="00F30175" w:rsidP="00F9091B">
            <w:pPr>
              <w:widowControl/>
              <w:jc w:val="both"/>
              <w:rPr>
                <w:rFonts w:ascii="Arial" w:hAnsi="Arial" w:cs="Arial"/>
                <w:sz w:val="24"/>
              </w:rPr>
            </w:pPr>
          </w:p>
        </w:tc>
        <w:tc>
          <w:tcPr>
            <w:tcW w:w="108" w:type="pct"/>
            <w:tcBorders>
              <w:top w:val="single" w:sz="4" w:space="0" w:color="auto"/>
              <w:left w:val="nil"/>
              <w:bottom w:val="single" w:sz="4" w:space="0" w:color="auto"/>
              <w:right w:val="single" w:sz="4" w:space="0" w:color="auto"/>
            </w:tcBorders>
            <w:shd w:val="clear" w:color="auto" w:fill="auto"/>
          </w:tcPr>
          <w:p w:rsidR="0074148C" w:rsidRPr="00F9091B" w:rsidRDefault="0074148C" w:rsidP="00F9091B">
            <w:pPr>
              <w:widowControl/>
              <w:jc w:val="both"/>
              <w:rPr>
                <w:rFonts w:ascii="Arial" w:hAnsi="Arial" w:cs="Arial"/>
                <w:sz w:val="24"/>
              </w:rPr>
            </w:pPr>
            <w:r w:rsidRPr="00F9091B">
              <w:rPr>
                <w:rFonts w:ascii="Arial" w:hAnsi="Arial" w:cs="Arial"/>
                <w:sz w:val="24"/>
              </w:rPr>
              <w:t>01/</w:t>
            </w:r>
          </w:p>
          <w:p w:rsidR="00F30175" w:rsidRPr="00F9091B" w:rsidRDefault="00F30175" w:rsidP="00F9091B">
            <w:pPr>
              <w:widowControl/>
              <w:jc w:val="both"/>
              <w:rPr>
                <w:rFonts w:ascii="Arial" w:hAnsi="Arial" w:cs="Arial"/>
                <w:sz w:val="24"/>
              </w:rPr>
            </w:pPr>
            <w:r w:rsidRPr="00F9091B">
              <w:rPr>
                <w:rFonts w:ascii="Arial" w:hAnsi="Arial" w:cs="Arial"/>
                <w:sz w:val="24"/>
              </w:rPr>
              <w:t>04</w:t>
            </w:r>
          </w:p>
        </w:tc>
        <w:tc>
          <w:tcPr>
            <w:tcW w:w="108" w:type="pct"/>
            <w:tcBorders>
              <w:top w:val="single" w:sz="4" w:space="0" w:color="auto"/>
              <w:left w:val="nil"/>
              <w:bottom w:val="single" w:sz="4" w:space="0" w:color="auto"/>
              <w:right w:val="single" w:sz="4" w:space="0" w:color="auto"/>
            </w:tcBorders>
            <w:shd w:val="clear" w:color="auto" w:fill="auto"/>
          </w:tcPr>
          <w:p w:rsidR="0074148C" w:rsidRPr="00F9091B" w:rsidRDefault="0074148C" w:rsidP="00F9091B">
            <w:pPr>
              <w:widowControl/>
              <w:jc w:val="both"/>
              <w:rPr>
                <w:rFonts w:ascii="Arial" w:hAnsi="Arial" w:cs="Arial"/>
                <w:sz w:val="24"/>
              </w:rPr>
            </w:pPr>
            <w:r w:rsidRPr="00F9091B">
              <w:rPr>
                <w:rFonts w:ascii="Arial" w:hAnsi="Arial" w:cs="Arial"/>
                <w:sz w:val="24"/>
              </w:rPr>
              <w:t>13/</w:t>
            </w:r>
          </w:p>
          <w:p w:rsidR="00F30175" w:rsidRPr="00F9091B" w:rsidRDefault="00F30175" w:rsidP="00F9091B">
            <w:pPr>
              <w:widowControl/>
              <w:jc w:val="both"/>
              <w:rPr>
                <w:rFonts w:ascii="Arial" w:hAnsi="Arial" w:cs="Arial"/>
                <w:sz w:val="24"/>
              </w:rPr>
            </w:pPr>
            <w:r w:rsidRPr="00F9091B">
              <w:rPr>
                <w:rFonts w:ascii="Arial" w:hAnsi="Arial" w:cs="Arial"/>
                <w:sz w:val="24"/>
              </w:rPr>
              <w:t>12</w:t>
            </w:r>
          </w:p>
        </w:tc>
        <w:tc>
          <w:tcPr>
            <w:tcW w:w="423" w:type="pct"/>
            <w:tcBorders>
              <w:top w:val="single" w:sz="4" w:space="0" w:color="auto"/>
              <w:left w:val="nil"/>
              <w:bottom w:val="single" w:sz="4" w:space="0" w:color="auto"/>
              <w:right w:val="single" w:sz="4" w:space="0" w:color="auto"/>
            </w:tcBorders>
            <w:shd w:val="clear" w:color="auto" w:fill="auto"/>
          </w:tcPr>
          <w:p w:rsidR="0074148C" w:rsidRPr="00F9091B" w:rsidRDefault="0074148C" w:rsidP="00F9091B">
            <w:pPr>
              <w:widowControl/>
              <w:jc w:val="both"/>
              <w:rPr>
                <w:rFonts w:ascii="Arial" w:hAnsi="Arial" w:cs="Arial"/>
                <w:sz w:val="24"/>
              </w:rPr>
            </w:pPr>
            <w:r w:rsidRPr="00F9091B">
              <w:rPr>
                <w:rFonts w:ascii="Arial" w:hAnsi="Arial" w:cs="Arial"/>
                <w:sz w:val="24"/>
              </w:rPr>
              <w:t>0732042/</w:t>
            </w:r>
          </w:p>
          <w:p w:rsidR="00FA2D73" w:rsidRPr="00F9091B" w:rsidRDefault="00FA2D73" w:rsidP="00F9091B">
            <w:pPr>
              <w:widowControl/>
              <w:jc w:val="both"/>
              <w:rPr>
                <w:rFonts w:ascii="Arial" w:hAnsi="Arial" w:cs="Arial"/>
                <w:sz w:val="24"/>
              </w:rPr>
            </w:pPr>
            <w:r w:rsidRPr="00F9091B">
              <w:rPr>
                <w:rFonts w:ascii="Arial" w:hAnsi="Arial" w:cs="Arial"/>
                <w:sz w:val="24"/>
              </w:rPr>
              <w:t>0722042/</w:t>
            </w:r>
          </w:p>
          <w:p w:rsidR="00F30175" w:rsidRPr="00F9091B" w:rsidRDefault="00F30175" w:rsidP="00F9091B">
            <w:pPr>
              <w:widowControl/>
              <w:jc w:val="both"/>
              <w:rPr>
                <w:rFonts w:ascii="Arial" w:hAnsi="Arial" w:cs="Arial"/>
                <w:sz w:val="24"/>
              </w:rPr>
            </w:pPr>
            <w:r w:rsidRPr="00F9091B">
              <w:rPr>
                <w:rFonts w:ascii="Arial" w:hAnsi="Arial" w:cs="Arial"/>
                <w:sz w:val="24"/>
              </w:rPr>
              <w:t>0720120420</w:t>
            </w:r>
          </w:p>
        </w:tc>
        <w:tc>
          <w:tcPr>
            <w:tcW w:w="213" w:type="pct"/>
            <w:tcBorders>
              <w:top w:val="single" w:sz="4" w:space="0" w:color="auto"/>
              <w:left w:val="nil"/>
              <w:bottom w:val="single" w:sz="4" w:space="0" w:color="auto"/>
              <w:right w:val="single" w:sz="4" w:space="0" w:color="auto"/>
            </w:tcBorders>
            <w:shd w:val="clear" w:color="auto" w:fill="auto"/>
          </w:tcPr>
          <w:p w:rsidR="00F30175" w:rsidRPr="00F9091B" w:rsidRDefault="00F30175" w:rsidP="00F9091B">
            <w:pPr>
              <w:widowControl/>
              <w:jc w:val="both"/>
              <w:rPr>
                <w:rFonts w:ascii="Arial" w:hAnsi="Arial" w:cs="Arial"/>
                <w:sz w:val="24"/>
              </w:rPr>
            </w:pPr>
            <w:r w:rsidRPr="00F9091B">
              <w:rPr>
                <w:rFonts w:ascii="Arial" w:hAnsi="Arial" w:cs="Arial"/>
                <w:sz w:val="24"/>
              </w:rPr>
              <w:t>244</w:t>
            </w:r>
          </w:p>
        </w:tc>
        <w:tc>
          <w:tcPr>
            <w:tcW w:w="187" w:type="pct"/>
            <w:tcBorders>
              <w:top w:val="single" w:sz="4" w:space="0" w:color="auto"/>
              <w:left w:val="single" w:sz="4" w:space="0" w:color="auto"/>
              <w:bottom w:val="single" w:sz="4" w:space="0" w:color="auto"/>
              <w:right w:val="single" w:sz="4" w:space="0" w:color="auto"/>
            </w:tcBorders>
            <w:shd w:val="clear" w:color="auto" w:fill="E7E6E6"/>
          </w:tcPr>
          <w:p w:rsidR="00F30175" w:rsidRPr="00F9091B" w:rsidRDefault="0074148C" w:rsidP="00F9091B">
            <w:pPr>
              <w:widowControl/>
              <w:jc w:val="both"/>
              <w:rPr>
                <w:rFonts w:ascii="Arial" w:hAnsi="Arial" w:cs="Arial"/>
                <w:sz w:val="24"/>
              </w:rPr>
            </w:pPr>
            <w:r w:rsidRPr="00F9091B">
              <w:rPr>
                <w:rFonts w:ascii="Arial" w:hAnsi="Arial" w:cs="Arial"/>
                <w:sz w:val="24"/>
              </w:rPr>
              <w:t>439,1</w:t>
            </w:r>
          </w:p>
        </w:tc>
        <w:tc>
          <w:tcPr>
            <w:tcW w:w="187" w:type="pct"/>
            <w:tcBorders>
              <w:top w:val="single" w:sz="4" w:space="0" w:color="auto"/>
              <w:left w:val="single" w:sz="4" w:space="0" w:color="auto"/>
              <w:bottom w:val="single" w:sz="4" w:space="0" w:color="auto"/>
              <w:right w:val="single" w:sz="4" w:space="0" w:color="auto"/>
            </w:tcBorders>
            <w:shd w:val="clear" w:color="auto" w:fill="E7E6E6"/>
          </w:tcPr>
          <w:p w:rsidR="00F30175" w:rsidRPr="00F9091B" w:rsidRDefault="00FA2D73" w:rsidP="00F9091B">
            <w:pPr>
              <w:widowControl/>
              <w:jc w:val="both"/>
              <w:rPr>
                <w:rFonts w:ascii="Arial" w:hAnsi="Arial" w:cs="Arial"/>
                <w:sz w:val="24"/>
              </w:rPr>
            </w:pPr>
            <w:r w:rsidRPr="00F9091B">
              <w:rPr>
                <w:rFonts w:ascii="Arial" w:hAnsi="Arial" w:cs="Arial"/>
                <w:sz w:val="24"/>
              </w:rPr>
              <w:t>639</w:t>
            </w:r>
          </w:p>
        </w:tc>
        <w:tc>
          <w:tcPr>
            <w:tcW w:w="187" w:type="pct"/>
            <w:tcBorders>
              <w:top w:val="single" w:sz="4" w:space="0" w:color="auto"/>
              <w:left w:val="single" w:sz="4" w:space="0" w:color="auto"/>
              <w:bottom w:val="single" w:sz="4" w:space="0" w:color="auto"/>
              <w:right w:val="single" w:sz="4" w:space="0" w:color="auto"/>
            </w:tcBorders>
            <w:shd w:val="clear" w:color="auto" w:fill="E7E6E6"/>
          </w:tcPr>
          <w:p w:rsidR="00F30175" w:rsidRPr="00F9091B" w:rsidRDefault="00F30175" w:rsidP="00F9091B">
            <w:pPr>
              <w:widowControl/>
              <w:jc w:val="both"/>
              <w:rPr>
                <w:rFonts w:ascii="Arial" w:hAnsi="Arial" w:cs="Arial"/>
                <w:sz w:val="24"/>
              </w:rPr>
            </w:pPr>
            <w:r w:rsidRPr="00F9091B">
              <w:rPr>
                <w:rFonts w:ascii="Arial" w:hAnsi="Arial" w:cs="Arial"/>
                <w:sz w:val="24"/>
              </w:rPr>
              <w:t>317,1</w:t>
            </w:r>
          </w:p>
        </w:tc>
        <w:tc>
          <w:tcPr>
            <w:tcW w:w="187" w:type="pct"/>
            <w:tcBorders>
              <w:top w:val="single" w:sz="4" w:space="0" w:color="auto"/>
              <w:left w:val="single" w:sz="4" w:space="0" w:color="auto"/>
              <w:bottom w:val="single" w:sz="4" w:space="0" w:color="auto"/>
              <w:right w:val="single" w:sz="4" w:space="0" w:color="auto"/>
            </w:tcBorders>
            <w:shd w:val="clear" w:color="auto" w:fill="E7E6E6"/>
          </w:tcPr>
          <w:p w:rsidR="00F30175" w:rsidRPr="00F9091B" w:rsidRDefault="00F30175" w:rsidP="00F9091B">
            <w:pPr>
              <w:widowControl/>
              <w:jc w:val="both"/>
              <w:rPr>
                <w:rFonts w:ascii="Arial" w:hAnsi="Arial" w:cs="Arial"/>
                <w:sz w:val="24"/>
              </w:rPr>
            </w:pPr>
            <w:r w:rsidRPr="00F9091B">
              <w:rPr>
                <w:rFonts w:ascii="Arial" w:hAnsi="Arial" w:cs="Arial"/>
                <w:sz w:val="24"/>
              </w:rPr>
              <w:t>287,0</w:t>
            </w:r>
          </w:p>
        </w:tc>
        <w:tc>
          <w:tcPr>
            <w:tcW w:w="187" w:type="pct"/>
            <w:tcBorders>
              <w:top w:val="single" w:sz="4" w:space="0" w:color="auto"/>
              <w:left w:val="single" w:sz="4" w:space="0" w:color="auto"/>
              <w:bottom w:val="single" w:sz="4" w:space="0" w:color="auto"/>
              <w:right w:val="single" w:sz="4" w:space="0" w:color="auto"/>
            </w:tcBorders>
            <w:shd w:val="clear" w:color="auto" w:fill="E7E6E6"/>
          </w:tcPr>
          <w:p w:rsidR="00F30175" w:rsidRPr="00F9091B" w:rsidRDefault="00F30175" w:rsidP="00F9091B">
            <w:pPr>
              <w:widowControl/>
              <w:jc w:val="both"/>
              <w:rPr>
                <w:rFonts w:ascii="Arial" w:hAnsi="Arial" w:cs="Arial"/>
                <w:sz w:val="24"/>
              </w:rPr>
            </w:pPr>
            <w:r w:rsidRPr="00F9091B">
              <w:rPr>
                <w:rFonts w:ascii="Arial" w:hAnsi="Arial" w:cs="Arial"/>
                <w:sz w:val="24"/>
              </w:rPr>
              <w:t>316,3</w:t>
            </w:r>
          </w:p>
        </w:tc>
        <w:tc>
          <w:tcPr>
            <w:tcW w:w="187" w:type="pct"/>
            <w:tcBorders>
              <w:top w:val="single" w:sz="4" w:space="0" w:color="auto"/>
              <w:left w:val="single" w:sz="4" w:space="0" w:color="auto"/>
              <w:bottom w:val="single" w:sz="4" w:space="0" w:color="auto"/>
              <w:right w:val="single" w:sz="4" w:space="0" w:color="auto"/>
            </w:tcBorders>
            <w:shd w:val="clear" w:color="auto" w:fill="E7E6E6"/>
          </w:tcPr>
          <w:p w:rsidR="00F30175" w:rsidRPr="00F9091B" w:rsidRDefault="00F30175" w:rsidP="00F9091B">
            <w:pPr>
              <w:widowControl/>
              <w:jc w:val="both"/>
              <w:rPr>
                <w:rFonts w:ascii="Arial" w:hAnsi="Arial" w:cs="Arial"/>
                <w:sz w:val="24"/>
              </w:rPr>
            </w:pPr>
            <w:r w:rsidRPr="00F9091B">
              <w:rPr>
                <w:rFonts w:ascii="Arial" w:hAnsi="Arial" w:cs="Arial"/>
                <w:sz w:val="24"/>
              </w:rPr>
              <w:t>280,7</w:t>
            </w:r>
          </w:p>
        </w:tc>
        <w:tc>
          <w:tcPr>
            <w:tcW w:w="187" w:type="pct"/>
            <w:tcBorders>
              <w:top w:val="single" w:sz="4" w:space="0" w:color="auto"/>
              <w:left w:val="single" w:sz="4" w:space="0" w:color="auto"/>
              <w:bottom w:val="single" w:sz="4" w:space="0" w:color="auto"/>
              <w:right w:val="single" w:sz="4" w:space="0" w:color="auto"/>
            </w:tcBorders>
            <w:shd w:val="clear" w:color="auto" w:fill="E7E6E6"/>
          </w:tcPr>
          <w:p w:rsidR="00F30175" w:rsidRPr="00F9091B" w:rsidRDefault="00F30175" w:rsidP="00F9091B">
            <w:pPr>
              <w:widowControl/>
              <w:jc w:val="both"/>
              <w:rPr>
                <w:rFonts w:ascii="Arial" w:hAnsi="Arial" w:cs="Arial"/>
                <w:sz w:val="24"/>
              </w:rPr>
            </w:pPr>
            <w:r w:rsidRPr="00F9091B">
              <w:rPr>
                <w:rFonts w:ascii="Arial" w:hAnsi="Arial" w:cs="Arial"/>
                <w:sz w:val="24"/>
              </w:rPr>
              <w:t>128</w:t>
            </w:r>
          </w:p>
        </w:tc>
        <w:tc>
          <w:tcPr>
            <w:tcW w:w="187" w:type="pct"/>
            <w:tcBorders>
              <w:top w:val="single" w:sz="4" w:space="0" w:color="auto"/>
              <w:left w:val="single" w:sz="4" w:space="0" w:color="auto"/>
              <w:bottom w:val="single" w:sz="4" w:space="0" w:color="auto"/>
              <w:right w:val="single" w:sz="4" w:space="0" w:color="auto"/>
            </w:tcBorders>
            <w:shd w:val="clear" w:color="auto" w:fill="E7E6E6"/>
          </w:tcPr>
          <w:p w:rsidR="00F30175" w:rsidRPr="00F9091B" w:rsidRDefault="00F30175" w:rsidP="00F9091B">
            <w:pPr>
              <w:widowControl/>
              <w:jc w:val="both"/>
              <w:rPr>
                <w:rFonts w:ascii="Arial" w:hAnsi="Arial" w:cs="Arial"/>
                <w:sz w:val="24"/>
              </w:rPr>
            </w:pPr>
            <w:r w:rsidRPr="00F9091B">
              <w:rPr>
                <w:rFonts w:ascii="Arial" w:hAnsi="Arial" w:cs="Arial"/>
                <w:sz w:val="24"/>
              </w:rPr>
              <w:t>184</w:t>
            </w:r>
          </w:p>
        </w:tc>
        <w:tc>
          <w:tcPr>
            <w:tcW w:w="187" w:type="pct"/>
            <w:tcBorders>
              <w:top w:val="single" w:sz="4" w:space="0" w:color="auto"/>
              <w:left w:val="single" w:sz="4" w:space="0" w:color="auto"/>
              <w:bottom w:val="single" w:sz="4" w:space="0" w:color="auto"/>
              <w:right w:val="single" w:sz="4" w:space="0" w:color="auto"/>
            </w:tcBorders>
            <w:shd w:val="clear" w:color="auto" w:fill="E7E6E6"/>
          </w:tcPr>
          <w:p w:rsidR="00F30175" w:rsidRPr="00F9091B" w:rsidRDefault="0074111C" w:rsidP="00F9091B">
            <w:pPr>
              <w:widowControl/>
              <w:jc w:val="both"/>
              <w:rPr>
                <w:rFonts w:ascii="Arial" w:hAnsi="Arial" w:cs="Arial"/>
                <w:sz w:val="24"/>
              </w:rPr>
            </w:pPr>
            <w:r w:rsidRPr="00F9091B">
              <w:rPr>
                <w:rFonts w:ascii="Arial" w:hAnsi="Arial" w:cs="Arial"/>
                <w:sz w:val="24"/>
              </w:rPr>
              <w:t>280</w:t>
            </w:r>
          </w:p>
        </w:tc>
        <w:tc>
          <w:tcPr>
            <w:tcW w:w="187" w:type="pct"/>
            <w:tcBorders>
              <w:top w:val="single" w:sz="4" w:space="0" w:color="auto"/>
              <w:left w:val="single" w:sz="4" w:space="0" w:color="auto"/>
              <w:bottom w:val="single" w:sz="4" w:space="0" w:color="auto"/>
              <w:right w:val="single" w:sz="4" w:space="0" w:color="auto"/>
            </w:tcBorders>
            <w:shd w:val="clear" w:color="auto" w:fill="E7E6E6"/>
          </w:tcPr>
          <w:p w:rsidR="00F30175" w:rsidRPr="00F9091B" w:rsidRDefault="008C2F81" w:rsidP="00F9091B">
            <w:pPr>
              <w:widowControl/>
              <w:jc w:val="both"/>
              <w:rPr>
                <w:rFonts w:ascii="Arial" w:hAnsi="Arial" w:cs="Arial"/>
                <w:sz w:val="24"/>
              </w:rPr>
            </w:pPr>
            <w:r w:rsidRPr="00F9091B">
              <w:rPr>
                <w:rFonts w:ascii="Arial" w:hAnsi="Arial" w:cs="Arial"/>
                <w:sz w:val="24"/>
              </w:rPr>
              <w:t>308</w:t>
            </w:r>
          </w:p>
        </w:tc>
        <w:tc>
          <w:tcPr>
            <w:tcW w:w="187" w:type="pct"/>
            <w:tcBorders>
              <w:top w:val="single" w:sz="4" w:space="0" w:color="auto"/>
              <w:left w:val="single" w:sz="4" w:space="0" w:color="auto"/>
              <w:bottom w:val="single" w:sz="4" w:space="0" w:color="auto"/>
              <w:right w:val="single" w:sz="4" w:space="0" w:color="auto"/>
            </w:tcBorders>
            <w:shd w:val="clear" w:color="auto" w:fill="BDD6EE"/>
          </w:tcPr>
          <w:p w:rsidR="00F30175" w:rsidRPr="00F9091B" w:rsidRDefault="002830A0" w:rsidP="00F9091B">
            <w:pPr>
              <w:widowControl/>
              <w:jc w:val="both"/>
              <w:rPr>
                <w:rFonts w:ascii="Arial" w:hAnsi="Arial" w:cs="Arial"/>
                <w:sz w:val="24"/>
              </w:rPr>
            </w:pPr>
            <w:r w:rsidRPr="00F9091B">
              <w:rPr>
                <w:rFonts w:ascii="Arial" w:hAnsi="Arial" w:cs="Arial"/>
                <w:sz w:val="24"/>
              </w:rPr>
              <w:t>105</w:t>
            </w:r>
          </w:p>
        </w:tc>
        <w:tc>
          <w:tcPr>
            <w:tcW w:w="213" w:type="pct"/>
            <w:tcBorders>
              <w:top w:val="single" w:sz="4" w:space="0" w:color="auto"/>
              <w:left w:val="single" w:sz="4" w:space="0" w:color="auto"/>
              <w:bottom w:val="single" w:sz="4" w:space="0" w:color="auto"/>
              <w:right w:val="single" w:sz="4" w:space="0" w:color="auto"/>
            </w:tcBorders>
            <w:shd w:val="clear" w:color="auto" w:fill="BDD6EE"/>
          </w:tcPr>
          <w:p w:rsidR="00F30175" w:rsidRPr="00F9091B" w:rsidRDefault="002830A0" w:rsidP="00F9091B">
            <w:pPr>
              <w:widowControl/>
              <w:jc w:val="both"/>
              <w:rPr>
                <w:rFonts w:ascii="Arial" w:hAnsi="Arial" w:cs="Arial"/>
                <w:sz w:val="24"/>
              </w:rPr>
            </w:pPr>
            <w:r w:rsidRPr="00F9091B">
              <w:rPr>
                <w:rFonts w:ascii="Arial" w:hAnsi="Arial" w:cs="Arial"/>
                <w:sz w:val="24"/>
              </w:rPr>
              <w:t>220</w:t>
            </w:r>
          </w:p>
        </w:tc>
        <w:tc>
          <w:tcPr>
            <w:tcW w:w="213" w:type="pct"/>
            <w:tcBorders>
              <w:top w:val="single" w:sz="4" w:space="0" w:color="auto"/>
              <w:left w:val="single" w:sz="4" w:space="0" w:color="auto"/>
              <w:bottom w:val="single" w:sz="4" w:space="0" w:color="auto"/>
              <w:right w:val="single" w:sz="4" w:space="0" w:color="auto"/>
            </w:tcBorders>
            <w:shd w:val="clear" w:color="auto" w:fill="BDD6EE"/>
          </w:tcPr>
          <w:p w:rsidR="00F30175" w:rsidRPr="00F9091B" w:rsidRDefault="00943334" w:rsidP="00F9091B">
            <w:pPr>
              <w:widowControl/>
              <w:jc w:val="both"/>
              <w:rPr>
                <w:rFonts w:ascii="Arial" w:hAnsi="Arial" w:cs="Arial"/>
                <w:sz w:val="24"/>
              </w:rPr>
            </w:pPr>
            <w:r w:rsidRPr="00F9091B">
              <w:rPr>
                <w:rFonts w:ascii="Arial" w:hAnsi="Arial" w:cs="Arial"/>
                <w:sz w:val="24"/>
              </w:rPr>
              <w:t>200</w:t>
            </w:r>
          </w:p>
        </w:tc>
        <w:tc>
          <w:tcPr>
            <w:tcW w:w="213" w:type="pct"/>
            <w:tcBorders>
              <w:top w:val="single" w:sz="4" w:space="0" w:color="auto"/>
              <w:left w:val="single" w:sz="4" w:space="0" w:color="auto"/>
              <w:bottom w:val="single" w:sz="4" w:space="0" w:color="auto"/>
              <w:right w:val="single" w:sz="4" w:space="0" w:color="auto"/>
            </w:tcBorders>
            <w:shd w:val="clear" w:color="auto" w:fill="BDD6EE"/>
          </w:tcPr>
          <w:p w:rsidR="00F30175" w:rsidRPr="00F9091B" w:rsidRDefault="00943334" w:rsidP="00F9091B">
            <w:pPr>
              <w:widowControl/>
              <w:jc w:val="both"/>
              <w:rPr>
                <w:rFonts w:ascii="Arial" w:hAnsi="Arial" w:cs="Arial"/>
                <w:sz w:val="24"/>
              </w:rPr>
            </w:pPr>
            <w:r w:rsidRPr="00F9091B">
              <w:rPr>
                <w:rFonts w:ascii="Arial" w:hAnsi="Arial" w:cs="Arial"/>
                <w:sz w:val="24"/>
              </w:rPr>
              <w:t>200</w:t>
            </w:r>
          </w:p>
        </w:tc>
      </w:tr>
      <w:tr w:rsidR="0086598B" w:rsidRPr="00F9091B" w:rsidTr="0086598B">
        <w:trPr>
          <w:cantSplit/>
          <w:jc w:val="center"/>
        </w:trPr>
        <w:tc>
          <w:tcPr>
            <w:tcW w:w="94" w:type="pct"/>
            <w:vMerge/>
            <w:tcBorders>
              <w:left w:val="single" w:sz="4" w:space="0" w:color="auto"/>
              <w:bottom w:val="single" w:sz="4" w:space="0" w:color="auto"/>
              <w:right w:val="single" w:sz="4" w:space="0" w:color="auto"/>
            </w:tcBorders>
          </w:tcPr>
          <w:p w:rsidR="00F30175" w:rsidRPr="00F9091B" w:rsidRDefault="00F30175" w:rsidP="00F9091B">
            <w:pPr>
              <w:widowControl/>
              <w:jc w:val="both"/>
              <w:rPr>
                <w:rFonts w:ascii="Arial" w:hAnsi="Arial" w:cs="Arial"/>
                <w:sz w:val="24"/>
              </w:rPr>
            </w:pPr>
          </w:p>
        </w:tc>
        <w:tc>
          <w:tcPr>
            <w:tcW w:w="394" w:type="pct"/>
            <w:vMerge/>
            <w:tcBorders>
              <w:left w:val="single" w:sz="4" w:space="0" w:color="auto"/>
              <w:bottom w:val="single" w:sz="4" w:space="0" w:color="auto"/>
              <w:right w:val="single" w:sz="4" w:space="0" w:color="auto"/>
            </w:tcBorders>
          </w:tcPr>
          <w:p w:rsidR="00F30175" w:rsidRPr="00F9091B" w:rsidRDefault="00F30175" w:rsidP="00F9091B">
            <w:pPr>
              <w:widowControl/>
              <w:jc w:val="both"/>
              <w:rPr>
                <w:rFonts w:ascii="Arial" w:hAnsi="Arial" w:cs="Arial"/>
                <w:sz w:val="24"/>
              </w:rPr>
            </w:pPr>
          </w:p>
        </w:tc>
        <w:tc>
          <w:tcPr>
            <w:tcW w:w="405" w:type="pct"/>
            <w:vMerge/>
            <w:tcBorders>
              <w:left w:val="single" w:sz="4" w:space="0" w:color="auto"/>
              <w:bottom w:val="single" w:sz="4" w:space="0" w:color="auto"/>
              <w:right w:val="single" w:sz="4" w:space="0" w:color="auto"/>
            </w:tcBorders>
          </w:tcPr>
          <w:p w:rsidR="00F30175" w:rsidRPr="00F9091B" w:rsidRDefault="00F30175" w:rsidP="00F9091B">
            <w:pPr>
              <w:widowControl/>
              <w:jc w:val="both"/>
              <w:rPr>
                <w:rFonts w:ascii="Arial" w:hAnsi="Arial" w:cs="Arial"/>
                <w:sz w:val="24"/>
              </w:rPr>
            </w:pPr>
          </w:p>
        </w:tc>
        <w:tc>
          <w:tcPr>
            <w:tcW w:w="399" w:type="pct"/>
            <w:vMerge/>
            <w:tcBorders>
              <w:left w:val="nil"/>
              <w:bottom w:val="single" w:sz="4" w:space="0" w:color="auto"/>
              <w:right w:val="single" w:sz="4" w:space="0" w:color="auto"/>
            </w:tcBorders>
            <w:shd w:val="clear" w:color="auto" w:fill="auto"/>
          </w:tcPr>
          <w:p w:rsidR="00F30175" w:rsidRPr="00F9091B" w:rsidRDefault="00F30175" w:rsidP="00F9091B">
            <w:pPr>
              <w:widowControl/>
              <w:jc w:val="both"/>
              <w:rPr>
                <w:rFonts w:ascii="Arial" w:hAnsi="Arial" w:cs="Arial"/>
                <w:sz w:val="24"/>
              </w:rPr>
            </w:pPr>
          </w:p>
        </w:tc>
        <w:tc>
          <w:tcPr>
            <w:tcW w:w="165" w:type="pct"/>
            <w:tcBorders>
              <w:left w:val="nil"/>
              <w:bottom w:val="single" w:sz="4" w:space="0" w:color="auto"/>
              <w:right w:val="single" w:sz="4" w:space="0" w:color="auto"/>
            </w:tcBorders>
            <w:shd w:val="clear" w:color="auto" w:fill="auto"/>
          </w:tcPr>
          <w:p w:rsidR="00F30175" w:rsidRPr="00F9091B" w:rsidRDefault="00F30175" w:rsidP="00F9091B">
            <w:pPr>
              <w:widowControl/>
              <w:jc w:val="both"/>
              <w:rPr>
                <w:rFonts w:ascii="Arial" w:hAnsi="Arial" w:cs="Arial"/>
                <w:sz w:val="24"/>
              </w:rPr>
            </w:pPr>
          </w:p>
        </w:tc>
        <w:tc>
          <w:tcPr>
            <w:tcW w:w="108" w:type="pct"/>
            <w:tcBorders>
              <w:top w:val="single" w:sz="4" w:space="0" w:color="auto"/>
              <w:left w:val="nil"/>
              <w:bottom w:val="single" w:sz="4" w:space="0" w:color="auto"/>
              <w:right w:val="single" w:sz="4" w:space="0" w:color="auto"/>
            </w:tcBorders>
            <w:shd w:val="clear" w:color="auto" w:fill="auto"/>
          </w:tcPr>
          <w:p w:rsidR="0074148C" w:rsidRPr="00F9091B" w:rsidRDefault="0074148C" w:rsidP="00F9091B">
            <w:pPr>
              <w:widowControl/>
              <w:jc w:val="both"/>
              <w:rPr>
                <w:rFonts w:ascii="Arial" w:hAnsi="Arial" w:cs="Arial"/>
                <w:sz w:val="24"/>
              </w:rPr>
            </w:pPr>
            <w:r w:rsidRPr="00F9091B">
              <w:rPr>
                <w:rFonts w:ascii="Arial" w:hAnsi="Arial" w:cs="Arial"/>
                <w:sz w:val="24"/>
              </w:rPr>
              <w:t>01/</w:t>
            </w:r>
          </w:p>
          <w:p w:rsidR="00F30175" w:rsidRPr="00F9091B" w:rsidRDefault="00F30175" w:rsidP="00F9091B">
            <w:pPr>
              <w:widowControl/>
              <w:jc w:val="both"/>
              <w:rPr>
                <w:rFonts w:ascii="Arial" w:hAnsi="Arial" w:cs="Arial"/>
                <w:sz w:val="24"/>
              </w:rPr>
            </w:pPr>
            <w:r w:rsidRPr="00F9091B">
              <w:rPr>
                <w:rFonts w:ascii="Arial" w:hAnsi="Arial" w:cs="Arial"/>
                <w:sz w:val="24"/>
              </w:rPr>
              <w:t>04</w:t>
            </w:r>
          </w:p>
        </w:tc>
        <w:tc>
          <w:tcPr>
            <w:tcW w:w="108" w:type="pct"/>
            <w:tcBorders>
              <w:top w:val="single" w:sz="4" w:space="0" w:color="auto"/>
              <w:left w:val="nil"/>
              <w:bottom w:val="single" w:sz="4" w:space="0" w:color="auto"/>
              <w:right w:val="single" w:sz="4" w:space="0" w:color="auto"/>
            </w:tcBorders>
            <w:shd w:val="clear" w:color="auto" w:fill="auto"/>
          </w:tcPr>
          <w:p w:rsidR="0074148C" w:rsidRPr="00F9091B" w:rsidRDefault="0074148C" w:rsidP="00F9091B">
            <w:pPr>
              <w:widowControl/>
              <w:jc w:val="both"/>
              <w:rPr>
                <w:rFonts w:ascii="Arial" w:hAnsi="Arial" w:cs="Arial"/>
                <w:sz w:val="24"/>
              </w:rPr>
            </w:pPr>
            <w:r w:rsidRPr="00F9091B">
              <w:rPr>
                <w:rFonts w:ascii="Arial" w:hAnsi="Arial" w:cs="Arial"/>
                <w:sz w:val="24"/>
              </w:rPr>
              <w:t>13/</w:t>
            </w:r>
          </w:p>
          <w:p w:rsidR="00F30175" w:rsidRPr="00F9091B" w:rsidRDefault="00F30175" w:rsidP="00F9091B">
            <w:pPr>
              <w:widowControl/>
              <w:jc w:val="both"/>
              <w:rPr>
                <w:rFonts w:ascii="Arial" w:hAnsi="Arial" w:cs="Arial"/>
                <w:sz w:val="24"/>
              </w:rPr>
            </w:pPr>
            <w:r w:rsidRPr="00F9091B">
              <w:rPr>
                <w:rFonts w:ascii="Arial" w:hAnsi="Arial" w:cs="Arial"/>
                <w:sz w:val="24"/>
              </w:rPr>
              <w:t>12</w:t>
            </w:r>
          </w:p>
        </w:tc>
        <w:tc>
          <w:tcPr>
            <w:tcW w:w="423" w:type="pct"/>
            <w:tcBorders>
              <w:top w:val="single" w:sz="4" w:space="0" w:color="auto"/>
              <w:left w:val="nil"/>
              <w:bottom w:val="single" w:sz="4" w:space="0" w:color="auto"/>
              <w:right w:val="single" w:sz="4" w:space="0" w:color="auto"/>
            </w:tcBorders>
            <w:shd w:val="clear" w:color="auto" w:fill="auto"/>
          </w:tcPr>
          <w:p w:rsidR="0074148C" w:rsidRPr="00F9091B" w:rsidRDefault="0074148C" w:rsidP="00F9091B">
            <w:pPr>
              <w:widowControl/>
              <w:jc w:val="both"/>
              <w:rPr>
                <w:rFonts w:ascii="Arial" w:hAnsi="Arial" w:cs="Arial"/>
                <w:sz w:val="24"/>
              </w:rPr>
            </w:pPr>
            <w:r w:rsidRPr="00F9091B">
              <w:rPr>
                <w:rFonts w:ascii="Arial" w:hAnsi="Arial" w:cs="Arial"/>
                <w:sz w:val="24"/>
              </w:rPr>
              <w:t>0732043/</w:t>
            </w:r>
          </w:p>
          <w:p w:rsidR="00FA2D73" w:rsidRPr="00F9091B" w:rsidRDefault="00FA2D73" w:rsidP="00F9091B">
            <w:pPr>
              <w:widowControl/>
              <w:jc w:val="both"/>
              <w:rPr>
                <w:rFonts w:ascii="Arial" w:hAnsi="Arial" w:cs="Arial"/>
                <w:sz w:val="24"/>
              </w:rPr>
            </w:pPr>
            <w:r w:rsidRPr="00F9091B">
              <w:rPr>
                <w:rFonts w:ascii="Arial" w:hAnsi="Arial" w:cs="Arial"/>
                <w:sz w:val="24"/>
              </w:rPr>
              <w:t>0722043/</w:t>
            </w:r>
          </w:p>
          <w:p w:rsidR="00F30175" w:rsidRPr="00F9091B" w:rsidRDefault="00F30175" w:rsidP="00F9091B">
            <w:pPr>
              <w:widowControl/>
              <w:jc w:val="both"/>
              <w:rPr>
                <w:rFonts w:ascii="Arial" w:hAnsi="Arial" w:cs="Arial"/>
                <w:sz w:val="24"/>
              </w:rPr>
            </w:pPr>
            <w:r w:rsidRPr="00F9091B">
              <w:rPr>
                <w:rFonts w:ascii="Arial" w:hAnsi="Arial" w:cs="Arial"/>
                <w:sz w:val="24"/>
              </w:rPr>
              <w:t>0720120430</w:t>
            </w:r>
          </w:p>
        </w:tc>
        <w:tc>
          <w:tcPr>
            <w:tcW w:w="213" w:type="pct"/>
            <w:tcBorders>
              <w:top w:val="single" w:sz="4" w:space="0" w:color="auto"/>
              <w:left w:val="nil"/>
              <w:bottom w:val="single" w:sz="4" w:space="0" w:color="auto"/>
              <w:right w:val="single" w:sz="4" w:space="0" w:color="auto"/>
            </w:tcBorders>
            <w:shd w:val="clear" w:color="auto" w:fill="auto"/>
          </w:tcPr>
          <w:p w:rsidR="00F30175" w:rsidRPr="00F9091B" w:rsidRDefault="00F30175" w:rsidP="00F9091B">
            <w:pPr>
              <w:widowControl/>
              <w:jc w:val="both"/>
              <w:rPr>
                <w:rFonts w:ascii="Arial" w:hAnsi="Arial" w:cs="Arial"/>
                <w:sz w:val="24"/>
              </w:rPr>
            </w:pPr>
            <w:r w:rsidRPr="00F9091B">
              <w:rPr>
                <w:rFonts w:ascii="Arial" w:hAnsi="Arial" w:cs="Arial"/>
                <w:sz w:val="24"/>
              </w:rPr>
              <w:t>244</w:t>
            </w:r>
          </w:p>
        </w:tc>
        <w:tc>
          <w:tcPr>
            <w:tcW w:w="187" w:type="pct"/>
            <w:tcBorders>
              <w:top w:val="single" w:sz="4" w:space="0" w:color="auto"/>
              <w:left w:val="single" w:sz="4" w:space="0" w:color="auto"/>
              <w:bottom w:val="single" w:sz="4" w:space="0" w:color="auto"/>
              <w:right w:val="single" w:sz="4" w:space="0" w:color="auto"/>
            </w:tcBorders>
            <w:shd w:val="clear" w:color="auto" w:fill="E7E6E6"/>
          </w:tcPr>
          <w:p w:rsidR="00F30175" w:rsidRPr="00F9091B" w:rsidRDefault="0074148C" w:rsidP="00F9091B">
            <w:pPr>
              <w:widowControl/>
              <w:jc w:val="both"/>
              <w:rPr>
                <w:rFonts w:ascii="Arial" w:hAnsi="Arial" w:cs="Arial"/>
                <w:sz w:val="24"/>
              </w:rPr>
            </w:pPr>
            <w:r w:rsidRPr="00F9091B">
              <w:rPr>
                <w:rFonts w:ascii="Arial" w:hAnsi="Arial" w:cs="Arial"/>
                <w:sz w:val="24"/>
              </w:rPr>
              <w:t>305,5</w:t>
            </w:r>
          </w:p>
        </w:tc>
        <w:tc>
          <w:tcPr>
            <w:tcW w:w="187" w:type="pct"/>
            <w:tcBorders>
              <w:top w:val="single" w:sz="4" w:space="0" w:color="auto"/>
              <w:left w:val="single" w:sz="4" w:space="0" w:color="auto"/>
              <w:bottom w:val="single" w:sz="4" w:space="0" w:color="auto"/>
              <w:right w:val="single" w:sz="4" w:space="0" w:color="auto"/>
            </w:tcBorders>
            <w:shd w:val="clear" w:color="auto" w:fill="E7E6E6"/>
          </w:tcPr>
          <w:p w:rsidR="00F30175" w:rsidRPr="00F9091B" w:rsidRDefault="00FA2D73" w:rsidP="00F9091B">
            <w:pPr>
              <w:widowControl/>
              <w:jc w:val="both"/>
              <w:rPr>
                <w:rFonts w:ascii="Arial" w:hAnsi="Arial" w:cs="Arial"/>
                <w:sz w:val="24"/>
              </w:rPr>
            </w:pPr>
            <w:r w:rsidRPr="00F9091B">
              <w:rPr>
                <w:rFonts w:ascii="Arial" w:hAnsi="Arial" w:cs="Arial"/>
                <w:sz w:val="24"/>
              </w:rPr>
              <w:t>168,1</w:t>
            </w:r>
          </w:p>
        </w:tc>
        <w:tc>
          <w:tcPr>
            <w:tcW w:w="187" w:type="pct"/>
            <w:tcBorders>
              <w:top w:val="single" w:sz="4" w:space="0" w:color="auto"/>
              <w:left w:val="single" w:sz="4" w:space="0" w:color="auto"/>
              <w:bottom w:val="single" w:sz="4" w:space="0" w:color="auto"/>
              <w:right w:val="single" w:sz="4" w:space="0" w:color="auto"/>
            </w:tcBorders>
            <w:shd w:val="clear" w:color="auto" w:fill="E7E6E6"/>
          </w:tcPr>
          <w:p w:rsidR="00F30175" w:rsidRPr="00F9091B" w:rsidRDefault="00F30175" w:rsidP="00F9091B">
            <w:pPr>
              <w:widowControl/>
              <w:jc w:val="both"/>
              <w:rPr>
                <w:rFonts w:ascii="Arial" w:hAnsi="Arial" w:cs="Arial"/>
                <w:sz w:val="24"/>
              </w:rPr>
            </w:pPr>
            <w:r w:rsidRPr="00F9091B">
              <w:rPr>
                <w:rFonts w:ascii="Arial" w:hAnsi="Arial" w:cs="Arial"/>
                <w:sz w:val="24"/>
              </w:rPr>
              <w:t>-</w:t>
            </w:r>
          </w:p>
        </w:tc>
        <w:tc>
          <w:tcPr>
            <w:tcW w:w="187" w:type="pct"/>
            <w:tcBorders>
              <w:top w:val="single" w:sz="4" w:space="0" w:color="auto"/>
              <w:left w:val="single" w:sz="4" w:space="0" w:color="auto"/>
              <w:bottom w:val="single" w:sz="4" w:space="0" w:color="auto"/>
              <w:right w:val="single" w:sz="4" w:space="0" w:color="auto"/>
            </w:tcBorders>
            <w:shd w:val="clear" w:color="auto" w:fill="E7E6E6"/>
          </w:tcPr>
          <w:p w:rsidR="00F30175" w:rsidRPr="00F9091B" w:rsidRDefault="00F30175" w:rsidP="00F9091B">
            <w:pPr>
              <w:widowControl/>
              <w:jc w:val="both"/>
              <w:rPr>
                <w:rFonts w:ascii="Arial" w:hAnsi="Arial" w:cs="Arial"/>
                <w:sz w:val="24"/>
              </w:rPr>
            </w:pPr>
            <w:r w:rsidRPr="00F9091B">
              <w:rPr>
                <w:rFonts w:ascii="Arial" w:hAnsi="Arial" w:cs="Arial"/>
                <w:sz w:val="24"/>
              </w:rPr>
              <w:t>-</w:t>
            </w:r>
          </w:p>
        </w:tc>
        <w:tc>
          <w:tcPr>
            <w:tcW w:w="187" w:type="pct"/>
            <w:tcBorders>
              <w:top w:val="single" w:sz="4" w:space="0" w:color="auto"/>
              <w:left w:val="single" w:sz="4" w:space="0" w:color="auto"/>
              <w:bottom w:val="single" w:sz="4" w:space="0" w:color="auto"/>
              <w:right w:val="single" w:sz="4" w:space="0" w:color="auto"/>
            </w:tcBorders>
            <w:shd w:val="clear" w:color="auto" w:fill="E7E6E6"/>
          </w:tcPr>
          <w:p w:rsidR="00F30175" w:rsidRPr="00F9091B" w:rsidRDefault="00F30175" w:rsidP="00F9091B">
            <w:pPr>
              <w:widowControl/>
              <w:jc w:val="both"/>
              <w:rPr>
                <w:rFonts w:ascii="Arial" w:hAnsi="Arial" w:cs="Arial"/>
                <w:sz w:val="24"/>
              </w:rPr>
            </w:pPr>
            <w:r w:rsidRPr="00F9091B">
              <w:rPr>
                <w:rFonts w:ascii="Arial" w:hAnsi="Arial" w:cs="Arial"/>
                <w:sz w:val="24"/>
              </w:rPr>
              <w:t>99,0</w:t>
            </w:r>
          </w:p>
        </w:tc>
        <w:tc>
          <w:tcPr>
            <w:tcW w:w="187" w:type="pct"/>
            <w:tcBorders>
              <w:top w:val="single" w:sz="4" w:space="0" w:color="auto"/>
              <w:left w:val="single" w:sz="4" w:space="0" w:color="auto"/>
              <w:bottom w:val="single" w:sz="4" w:space="0" w:color="auto"/>
              <w:right w:val="single" w:sz="4" w:space="0" w:color="auto"/>
            </w:tcBorders>
            <w:shd w:val="clear" w:color="auto" w:fill="E7E6E6"/>
          </w:tcPr>
          <w:p w:rsidR="00F30175" w:rsidRPr="00F9091B" w:rsidRDefault="00F30175" w:rsidP="00F9091B">
            <w:pPr>
              <w:widowControl/>
              <w:jc w:val="both"/>
              <w:rPr>
                <w:rFonts w:ascii="Arial" w:hAnsi="Arial" w:cs="Arial"/>
                <w:sz w:val="24"/>
              </w:rPr>
            </w:pPr>
            <w:r w:rsidRPr="00F9091B">
              <w:rPr>
                <w:rFonts w:ascii="Arial" w:hAnsi="Arial" w:cs="Arial"/>
                <w:sz w:val="24"/>
              </w:rPr>
              <w:t>33</w:t>
            </w:r>
          </w:p>
        </w:tc>
        <w:tc>
          <w:tcPr>
            <w:tcW w:w="187" w:type="pct"/>
            <w:tcBorders>
              <w:top w:val="single" w:sz="4" w:space="0" w:color="auto"/>
              <w:left w:val="single" w:sz="4" w:space="0" w:color="auto"/>
              <w:bottom w:val="single" w:sz="4" w:space="0" w:color="auto"/>
              <w:right w:val="single" w:sz="4" w:space="0" w:color="auto"/>
            </w:tcBorders>
            <w:shd w:val="clear" w:color="auto" w:fill="E7E6E6"/>
          </w:tcPr>
          <w:p w:rsidR="00F30175" w:rsidRPr="00F9091B" w:rsidRDefault="00F30175" w:rsidP="00F9091B">
            <w:pPr>
              <w:widowControl/>
              <w:jc w:val="both"/>
              <w:rPr>
                <w:rFonts w:ascii="Arial" w:hAnsi="Arial" w:cs="Arial"/>
                <w:sz w:val="24"/>
              </w:rPr>
            </w:pPr>
            <w:r w:rsidRPr="00F9091B">
              <w:rPr>
                <w:rFonts w:ascii="Arial" w:hAnsi="Arial" w:cs="Arial"/>
                <w:sz w:val="24"/>
              </w:rPr>
              <w:t>8</w:t>
            </w:r>
          </w:p>
        </w:tc>
        <w:tc>
          <w:tcPr>
            <w:tcW w:w="187" w:type="pct"/>
            <w:tcBorders>
              <w:top w:val="single" w:sz="4" w:space="0" w:color="auto"/>
              <w:left w:val="single" w:sz="4" w:space="0" w:color="auto"/>
              <w:bottom w:val="single" w:sz="4" w:space="0" w:color="auto"/>
              <w:right w:val="single" w:sz="4" w:space="0" w:color="auto"/>
            </w:tcBorders>
            <w:shd w:val="clear" w:color="auto" w:fill="E7E6E6"/>
          </w:tcPr>
          <w:p w:rsidR="00F30175" w:rsidRPr="00F9091B" w:rsidRDefault="00F30175" w:rsidP="00F9091B">
            <w:pPr>
              <w:widowControl/>
              <w:jc w:val="both"/>
              <w:rPr>
                <w:rFonts w:ascii="Arial" w:hAnsi="Arial" w:cs="Arial"/>
                <w:sz w:val="24"/>
              </w:rPr>
            </w:pPr>
            <w:r w:rsidRPr="00F9091B">
              <w:rPr>
                <w:rFonts w:ascii="Arial" w:hAnsi="Arial" w:cs="Arial"/>
                <w:sz w:val="24"/>
              </w:rPr>
              <w:t>4</w:t>
            </w:r>
          </w:p>
        </w:tc>
        <w:tc>
          <w:tcPr>
            <w:tcW w:w="187" w:type="pct"/>
            <w:tcBorders>
              <w:top w:val="single" w:sz="4" w:space="0" w:color="auto"/>
              <w:left w:val="single" w:sz="4" w:space="0" w:color="auto"/>
              <w:bottom w:val="single" w:sz="4" w:space="0" w:color="auto"/>
              <w:right w:val="single" w:sz="4" w:space="0" w:color="auto"/>
            </w:tcBorders>
            <w:shd w:val="clear" w:color="auto" w:fill="E7E6E6"/>
          </w:tcPr>
          <w:p w:rsidR="00F30175" w:rsidRPr="00F9091B" w:rsidRDefault="0074111C" w:rsidP="00F9091B">
            <w:pPr>
              <w:widowControl/>
              <w:jc w:val="both"/>
              <w:rPr>
                <w:rFonts w:ascii="Arial" w:hAnsi="Arial" w:cs="Arial"/>
                <w:sz w:val="24"/>
              </w:rPr>
            </w:pPr>
            <w:r w:rsidRPr="00F9091B">
              <w:rPr>
                <w:rFonts w:ascii="Arial" w:hAnsi="Arial" w:cs="Arial"/>
                <w:sz w:val="24"/>
              </w:rPr>
              <w:t>66</w:t>
            </w:r>
          </w:p>
        </w:tc>
        <w:tc>
          <w:tcPr>
            <w:tcW w:w="187" w:type="pct"/>
            <w:tcBorders>
              <w:top w:val="single" w:sz="4" w:space="0" w:color="auto"/>
              <w:left w:val="single" w:sz="4" w:space="0" w:color="auto"/>
              <w:bottom w:val="single" w:sz="4" w:space="0" w:color="auto"/>
              <w:right w:val="single" w:sz="4" w:space="0" w:color="auto"/>
            </w:tcBorders>
            <w:shd w:val="clear" w:color="auto" w:fill="E7E6E6"/>
          </w:tcPr>
          <w:p w:rsidR="00F30175" w:rsidRPr="00F9091B" w:rsidRDefault="008C2F81" w:rsidP="00F9091B">
            <w:pPr>
              <w:widowControl/>
              <w:jc w:val="both"/>
              <w:rPr>
                <w:rFonts w:ascii="Arial" w:hAnsi="Arial" w:cs="Arial"/>
                <w:sz w:val="24"/>
              </w:rPr>
            </w:pPr>
            <w:r w:rsidRPr="00F9091B">
              <w:rPr>
                <w:rFonts w:ascii="Arial" w:hAnsi="Arial" w:cs="Arial"/>
                <w:sz w:val="24"/>
              </w:rPr>
              <w:t>5</w:t>
            </w:r>
          </w:p>
        </w:tc>
        <w:tc>
          <w:tcPr>
            <w:tcW w:w="187" w:type="pct"/>
            <w:tcBorders>
              <w:top w:val="single" w:sz="4" w:space="0" w:color="auto"/>
              <w:left w:val="single" w:sz="4" w:space="0" w:color="auto"/>
              <w:bottom w:val="single" w:sz="4" w:space="0" w:color="auto"/>
              <w:right w:val="single" w:sz="4" w:space="0" w:color="auto"/>
            </w:tcBorders>
            <w:shd w:val="clear" w:color="auto" w:fill="BDD6EE"/>
          </w:tcPr>
          <w:p w:rsidR="00F30175" w:rsidRPr="00F9091B" w:rsidRDefault="002830A0" w:rsidP="00F9091B">
            <w:pPr>
              <w:widowControl/>
              <w:jc w:val="both"/>
              <w:rPr>
                <w:rFonts w:ascii="Arial" w:hAnsi="Arial" w:cs="Arial"/>
                <w:sz w:val="24"/>
              </w:rPr>
            </w:pPr>
            <w:r w:rsidRPr="00F9091B">
              <w:rPr>
                <w:rFonts w:ascii="Arial" w:hAnsi="Arial" w:cs="Arial"/>
                <w:sz w:val="24"/>
              </w:rPr>
              <w:t>0</w:t>
            </w:r>
          </w:p>
        </w:tc>
        <w:tc>
          <w:tcPr>
            <w:tcW w:w="213" w:type="pct"/>
            <w:tcBorders>
              <w:top w:val="single" w:sz="4" w:space="0" w:color="auto"/>
              <w:left w:val="single" w:sz="4" w:space="0" w:color="auto"/>
              <w:bottom w:val="single" w:sz="4" w:space="0" w:color="auto"/>
              <w:right w:val="single" w:sz="4" w:space="0" w:color="auto"/>
            </w:tcBorders>
            <w:shd w:val="clear" w:color="auto" w:fill="BDD6EE"/>
          </w:tcPr>
          <w:p w:rsidR="00F30175" w:rsidRPr="00F9091B" w:rsidRDefault="002830A0" w:rsidP="00F9091B">
            <w:pPr>
              <w:widowControl/>
              <w:jc w:val="both"/>
              <w:rPr>
                <w:rFonts w:ascii="Arial" w:hAnsi="Arial" w:cs="Arial"/>
                <w:sz w:val="24"/>
              </w:rPr>
            </w:pPr>
            <w:r w:rsidRPr="00F9091B">
              <w:rPr>
                <w:rFonts w:ascii="Arial" w:hAnsi="Arial" w:cs="Arial"/>
                <w:sz w:val="24"/>
              </w:rPr>
              <w:t>20</w:t>
            </w:r>
          </w:p>
        </w:tc>
        <w:tc>
          <w:tcPr>
            <w:tcW w:w="213" w:type="pct"/>
            <w:tcBorders>
              <w:top w:val="single" w:sz="4" w:space="0" w:color="auto"/>
              <w:left w:val="single" w:sz="4" w:space="0" w:color="auto"/>
              <w:bottom w:val="single" w:sz="4" w:space="0" w:color="auto"/>
              <w:right w:val="single" w:sz="4" w:space="0" w:color="auto"/>
            </w:tcBorders>
            <w:shd w:val="clear" w:color="auto" w:fill="BDD6EE"/>
          </w:tcPr>
          <w:p w:rsidR="00F30175" w:rsidRPr="00F9091B" w:rsidRDefault="00943334" w:rsidP="00F9091B">
            <w:pPr>
              <w:widowControl/>
              <w:jc w:val="both"/>
              <w:rPr>
                <w:rFonts w:ascii="Arial" w:hAnsi="Arial" w:cs="Arial"/>
                <w:sz w:val="24"/>
              </w:rPr>
            </w:pPr>
            <w:r w:rsidRPr="00F9091B">
              <w:rPr>
                <w:rFonts w:ascii="Arial" w:hAnsi="Arial" w:cs="Arial"/>
                <w:sz w:val="24"/>
              </w:rPr>
              <w:t>10</w:t>
            </w:r>
          </w:p>
        </w:tc>
        <w:tc>
          <w:tcPr>
            <w:tcW w:w="213" w:type="pct"/>
            <w:tcBorders>
              <w:top w:val="single" w:sz="4" w:space="0" w:color="auto"/>
              <w:left w:val="single" w:sz="4" w:space="0" w:color="auto"/>
              <w:bottom w:val="single" w:sz="4" w:space="0" w:color="auto"/>
              <w:right w:val="single" w:sz="4" w:space="0" w:color="auto"/>
            </w:tcBorders>
            <w:shd w:val="clear" w:color="auto" w:fill="BDD6EE"/>
          </w:tcPr>
          <w:p w:rsidR="00F30175" w:rsidRPr="00F9091B" w:rsidRDefault="00943334" w:rsidP="00F9091B">
            <w:pPr>
              <w:widowControl/>
              <w:jc w:val="both"/>
              <w:rPr>
                <w:rFonts w:ascii="Arial" w:hAnsi="Arial" w:cs="Arial"/>
                <w:sz w:val="24"/>
              </w:rPr>
            </w:pPr>
            <w:r w:rsidRPr="00F9091B">
              <w:rPr>
                <w:rFonts w:ascii="Arial" w:hAnsi="Arial" w:cs="Arial"/>
                <w:sz w:val="24"/>
              </w:rPr>
              <w:t>10</w:t>
            </w:r>
          </w:p>
        </w:tc>
      </w:tr>
      <w:tr w:rsidR="0086598B" w:rsidRPr="00F9091B" w:rsidTr="0086598B">
        <w:trPr>
          <w:cantSplit/>
          <w:jc w:val="center"/>
        </w:trPr>
        <w:tc>
          <w:tcPr>
            <w:tcW w:w="94" w:type="pct"/>
            <w:vMerge/>
            <w:tcBorders>
              <w:left w:val="single" w:sz="4" w:space="0" w:color="auto"/>
              <w:bottom w:val="single" w:sz="4" w:space="0" w:color="auto"/>
              <w:right w:val="single" w:sz="4" w:space="0" w:color="auto"/>
            </w:tcBorders>
          </w:tcPr>
          <w:p w:rsidR="00F30175" w:rsidRPr="00F9091B" w:rsidRDefault="00F30175" w:rsidP="00F9091B">
            <w:pPr>
              <w:widowControl/>
              <w:jc w:val="both"/>
              <w:rPr>
                <w:rFonts w:ascii="Arial" w:hAnsi="Arial" w:cs="Arial"/>
                <w:sz w:val="24"/>
              </w:rPr>
            </w:pPr>
          </w:p>
        </w:tc>
        <w:tc>
          <w:tcPr>
            <w:tcW w:w="394" w:type="pct"/>
            <w:vMerge/>
            <w:tcBorders>
              <w:left w:val="single" w:sz="4" w:space="0" w:color="auto"/>
              <w:bottom w:val="single" w:sz="4" w:space="0" w:color="auto"/>
              <w:right w:val="single" w:sz="4" w:space="0" w:color="auto"/>
            </w:tcBorders>
          </w:tcPr>
          <w:p w:rsidR="00F30175" w:rsidRPr="00F9091B" w:rsidRDefault="00F30175" w:rsidP="00F9091B">
            <w:pPr>
              <w:widowControl/>
              <w:jc w:val="both"/>
              <w:rPr>
                <w:rFonts w:ascii="Arial" w:hAnsi="Arial" w:cs="Arial"/>
                <w:sz w:val="24"/>
              </w:rPr>
            </w:pPr>
          </w:p>
        </w:tc>
        <w:tc>
          <w:tcPr>
            <w:tcW w:w="405" w:type="pct"/>
            <w:vMerge/>
            <w:tcBorders>
              <w:left w:val="single" w:sz="4" w:space="0" w:color="auto"/>
              <w:bottom w:val="single" w:sz="4" w:space="0" w:color="auto"/>
              <w:right w:val="single" w:sz="4" w:space="0" w:color="auto"/>
            </w:tcBorders>
          </w:tcPr>
          <w:p w:rsidR="00F30175" w:rsidRPr="00F9091B" w:rsidRDefault="00F30175" w:rsidP="00F9091B">
            <w:pPr>
              <w:widowControl/>
              <w:jc w:val="both"/>
              <w:rPr>
                <w:rFonts w:ascii="Arial" w:hAnsi="Arial" w:cs="Arial"/>
                <w:sz w:val="24"/>
              </w:rPr>
            </w:pPr>
          </w:p>
        </w:tc>
        <w:tc>
          <w:tcPr>
            <w:tcW w:w="399" w:type="pct"/>
            <w:vMerge/>
            <w:tcBorders>
              <w:left w:val="nil"/>
              <w:bottom w:val="single" w:sz="4" w:space="0" w:color="auto"/>
              <w:right w:val="single" w:sz="4" w:space="0" w:color="auto"/>
            </w:tcBorders>
            <w:shd w:val="clear" w:color="auto" w:fill="auto"/>
          </w:tcPr>
          <w:p w:rsidR="00F30175" w:rsidRPr="00F9091B" w:rsidRDefault="00F30175" w:rsidP="00F9091B">
            <w:pPr>
              <w:widowControl/>
              <w:jc w:val="both"/>
              <w:rPr>
                <w:rFonts w:ascii="Arial" w:hAnsi="Arial" w:cs="Arial"/>
                <w:sz w:val="24"/>
              </w:rPr>
            </w:pPr>
          </w:p>
        </w:tc>
        <w:tc>
          <w:tcPr>
            <w:tcW w:w="165" w:type="pct"/>
            <w:tcBorders>
              <w:left w:val="nil"/>
              <w:bottom w:val="single" w:sz="4" w:space="0" w:color="auto"/>
              <w:right w:val="single" w:sz="4" w:space="0" w:color="auto"/>
            </w:tcBorders>
            <w:shd w:val="clear" w:color="auto" w:fill="auto"/>
          </w:tcPr>
          <w:p w:rsidR="00F30175" w:rsidRPr="00F9091B" w:rsidRDefault="00F30175" w:rsidP="00F9091B">
            <w:pPr>
              <w:widowControl/>
              <w:jc w:val="both"/>
              <w:rPr>
                <w:rFonts w:ascii="Arial" w:hAnsi="Arial" w:cs="Arial"/>
                <w:sz w:val="24"/>
              </w:rPr>
            </w:pPr>
          </w:p>
        </w:tc>
        <w:tc>
          <w:tcPr>
            <w:tcW w:w="108" w:type="pct"/>
            <w:tcBorders>
              <w:top w:val="single" w:sz="4" w:space="0" w:color="auto"/>
              <w:left w:val="nil"/>
              <w:bottom w:val="single" w:sz="4" w:space="0" w:color="auto"/>
              <w:right w:val="single" w:sz="4" w:space="0" w:color="auto"/>
            </w:tcBorders>
            <w:shd w:val="clear" w:color="auto" w:fill="auto"/>
          </w:tcPr>
          <w:p w:rsidR="00F30175" w:rsidRPr="00F9091B" w:rsidRDefault="00F30175" w:rsidP="00F9091B">
            <w:pPr>
              <w:widowControl/>
              <w:jc w:val="both"/>
              <w:rPr>
                <w:rFonts w:ascii="Arial" w:hAnsi="Arial" w:cs="Arial"/>
                <w:sz w:val="24"/>
              </w:rPr>
            </w:pPr>
            <w:r w:rsidRPr="00F9091B">
              <w:rPr>
                <w:rFonts w:ascii="Arial" w:hAnsi="Arial" w:cs="Arial"/>
                <w:sz w:val="24"/>
              </w:rPr>
              <w:t>04</w:t>
            </w:r>
          </w:p>
        </w:tc>
        <w:tc>
          <w:tcPr>
            <w:tcW w:w="108" w:type="pct"/>
            <w:tcBorders>
              <w:top w:val="single" w:sz="4" w:space="0" w:color="auto"/>
              <w:left w:val="nil"/>
              <w:bottom w:val="single" w:sz="4" w:space="0" w:color="auto"/>
              <w:right w:val="single" w:sz="4" w:space="0" w:color="auto"/>
            </w:tcBorders>
            <w:shd w:val="clear" w:color="auto" w:fill="auto"/>
          </w:tcPr>
          <w:p w:rsidR="00F30175" w:rsidRPr="00F9091B" w:rsidRDefault="00F30175" w:rsidP="00F9091B">
            <w:pPr>
              <w:widowControl/>
              <w:jc w:val="both"/>
              <w:rPr>
                <w:rFonts w:ascii="Arial" w:hAnsi="Arial" w:cs="Arial"/>
                <w:sz w:val="24"/>
              </w:rPr>
            </w:pPr>
            <w:r w:rsidRPr="00F9091B">
              <w:rPr>
                <w:rFonts w:ascii="Arial" w:hAnsi="Arial" w:cs="Arial"/>
                <w:sz w:val="24"/>
              </w:rPr>
              <w:t>12</w:t>
            </w:r>
          </w:p>
        </w:tc>
        <w:tc>
          <w:tcPr>
            <w:tcW w:w="423" w:type="pct"/>
            <w:tcBorders>
              <w:top w:val="single" w:sz="4" w:space="0" w:color="auto"/>
              <w:left w:val="nil"/>
              <w:bottom w:val="single" w:sz="4" w:space="0" w:color="auto"/>
              <w:right w:val="single" w:sz="4" w:space="0" w:color="auto"/>
            </w:tcBorders>
            <w:shd w:val="clear" w:color="auto" w:fill="auto"/>
          </w:tcPr>
          <w:p w:rsidR="00F30175" w:rsidRPr="00F9091B" w:rsidRDefault="00F30175" w:rsidP="00F9091B">
            <w:pPr>
              <w:widowControl/>
              <w:jc w:val="both"/>
              <w:rPr>
                <w:rFonts w:ascii="Arial" w:hAnsi="Arial" w:cs="Arial"/>
                <w:sz w:val="24"/>
              </w:rPr>
            </w:pPr>
            <w:r w:rsidRPr="00F9091B">
              <w:rPr>
                <w:rFonts w:ascii="Arial" w:hAnsi="Arial" w:cs="Arial"/>
                <w:sz w:val="24"/>
              </w:rPr>
              <w:t>0720120440</w:t>
            </w:r>
          </w:p>
        </w:tc>
        <w:tc>
          <w:tcPr>
            <w:tcW w:w="213" w:type="pct"/>
            <w:tcBorders>
              <w:top w:val="single" w:sz="4" w:space="0" w:color="auto"/>
              <w:left w:val="nil"/>
              <w:bottom w:val="single" w:sz="4" w:space="0" w:color="auto"/>
              <w:right w:val="single" w:sz="4" w:space="0" w:color="auto"/>
            </w:tcBorders>
            <w:shd w:val="clear" w:color="auto" w:fill="auto"/>
          </w:tcPr>
          <w:p w:rsidR="00F30175" w:rsidRPr="00F9091B" w:rsidRDefault="00F30175" w:rsidP="00F9091B">
            <w:pPr>
              <w:widowControl/>
              <w:jc w:val="both"/>
              <w:rPr>
                <w:rFonts w:ascii="Arial" w:hAnsi="Arial" w:cs="Arial"/>
                <w:sz w:val="24"/>
              </w:rPr>
            </w:pPr>
            <w:r w:rsidRPr="00F9091B">
              <w:rPr>
                <w:rFonts w:ascii="Arial" w:hAnsi="Arial" w:cs="Arial"/>
                <w:sz w:val="24"/>
              </w:rPr>
              <w:t>244</w:t>
            </w:r>
          </w:p>
        </w:tc>
        <w:tc>
          <w:tcPr>
            <w:tcW w:w="187" w:type="pct"/>
            <w:tcBorders>
              <w:top w:val="single" w:sz="4" w:space="0" w:color="auto"/>
              <w:left w:val="single" w:sz="4" w:space="0" w:color="auto"/>
              <w:bottom w:val="single" w:sz="4" w:space="0" w:color="auto"/>
              <w:right w:val="single" w:sz="4" w:space="0" w:color="auto"/>
            </w:tcBorders>
            <w:shd w:val="clear" w:color="auto" w:fill="E7E6E6"/>
          </w:tcPr>
          <w:p w:rsidR="00F30175" w:rsidRPr="00F9091B" w:rsidRDefault="00F30175" w:rsidP="00F9091B">
            <w:pPr>
              <w:widowControl/>
              <w:jc w:val="both"/>
              <w:rPr>
                <w:rFonts w:ascii="Arial" w:hAnsi="Arial" w:cs="Arial"/>
                <w:sz w:val="24"/>
              </w:rPr>
            </w:pPr>
            <w:r w:rsidRPr="00F9091B">
              <w:rPr>
                <w:rFonts w:ascii="Arial" w:hAnsi="Arial" w:cs="Arial"/>
                <w:sz w:val="24"/>
              </w:rPr>
              <w:t>-</w:t>
            </w:r>
          </w:p>
        </w:tc>
        <w:tc>
          <w:tcPr>
            <w:tcW w:w="187" w:type="pct"/>
            <w:tcBorders>
              <w:top w:val="single" w:sz="4" w:space="0" w:color="auto"/>
              <w:left w:val="single" w:sz="4" w:space="0" w:color="auto"/>
              <w:bottom w:val="single" w:sz="4" w:space="0" w:color="auto"/>
              <w:right w:val="single" w:sz="4" w:space="0" w:color="auto"/>
            </w:tcBorders>
            <w:shd w:val="clear" w:color="auto" w:fill="E7E6E6"/>
          </w:tcPr>
          <w:p w:rsidR="00F30175" w:rsidRPr="00F9091B" w:rsidRDefault="00F30175" w:rsidP="00F9091B">
            <w:pPr>
              <w:widowControl/>
              <w:jc w:val="both"/>
              <w:rPr>
                <w:rFonts w:ascii="Arial" w:hAnsi="Arial" w:cs="Arial"/>
                <w:sz w:val="24"/>
              </w:rPr>
            </w:pPr>
            <w:r w:rsidRPr="00F9091B">
              <w:rPr>
                <w:rFonts w:ascii="Arial" w:hAnsi="Arial" w:cs="Arial"/>
                <w:sz w:val="24"/>
              </w:rPr>
              <w:t>-</w:t>
            </w:r>
          </w:p>
        </w:tc>
        <w:tc>
          <w:tcPr>
            <w:tcW w:w="187" w:type="pct"/>
            <w:tcBorders>
              <w:top w:val="single" w:sz="4" w:space="0" w:color="auto"/>
              <w:left w:val="single" w:sz="4" w:space="0" w:color="auto"/>
              <w:bottom w:val="single" w:sz="4" w:space="0" w:color="auto"/>
              <w:right w:val="single" w:sz="4" w:space="0" w:color="auto"/>
            </w:tcBorders>
            <w:shd w:val="clear" w:color="auto" w:fill="E7E6E6"/>
          </w:tcPr>
          <w:p w:rsidR="00F30175" w:rsidRPr="00F9091B" w:rsidRDefault="00F30175" w:rsidP="00F9091B">
            <w:pPr>
              <w:widowControl/>
              <w:jc w:val="both"/>
              <w:rPr>
                <w:rFonts w:ascii="Arial" w:hAnsi="Arial" w:cs="Arial"/>
                <w:sz w:val="24"/>
              </w:rPr>
            </w:pPr>
            <w:r w:rsidRPr="00F9091B">
              <w:rPr>
                <w:rFonts w:ascii="Arial" w:hAnsi="Arial" w:cs="Arial"/>
                <w:sz w:val="24"/>
              </w:rPr>
              <w:t>-</w:t>
            </w:r>
          </w:p>
        </w:tc>
        <w:tc>
          <w:tcPr>
            <w:tcW w:w="187" w:type="pct"/>
            <w:tcBorders>
              <w:top w:val="single" w:sz="4" w:space="0" w:color="auto"/>
              <w:left w:val="single" w:sz="4" w:space="0" w:color="auto"/>
              <w:bottom w:val="single" w:sz="4" w:space="0" w:color="auto"/>
              <w:right w:val="single" w:sz="4" w:space="0" w:color="auto"/>
            </w:tcBorders>
            <w:shd w:val="clear" w:color="auto" w:fill="E7E6E6"/>
          </w:tcPr>
          <w:p w:rsidR="00F30175" w:rsidRPr="00F9091B" w:rsidRDefault="00F30175" w:rsidP="00F9091B">
            <w:pPr>
              <w:widowControl/>
              <w:jc w:val="both"/>
              <w:rPr>
                <w:rFonts w:ascii="Arial" w:hAnsi="Arial" w:cs="Arial"/>
                <w:sz w:val="24"/>
              </w:rPr>
            </w:pPr>
            <w:r w:rsidRPr="00F9091B">
              <w:rPr>
                <w:rFonts w:ascii="Arial" w:hAnsi="Arial" w:cs="Arial"/>
                <w:sz w:val="24"/>
              </w:rPr>
              <w:t>-</w:t>
            </w:r>
          </w:p>
        </w:tc>
        <w:tc>
          <w:tcPr>
            <w:tcW w:w="187" w:type="pct"/>
            <w:tcBorders>
              <w:top w:val="single" w:sz="4" w:space="0" w:color="auto"/>
              <w:left w:val="single" w:sz="4" w:space="0" w:color="auto"/>
              <w:bottom w:val="single" w:sz="4" w:space="0" w:color="auto"/>
              <w:right w:val="single" w:sz="4" w:space="0" w:color="auto"/>
            </w:tcBorders>
            <w:shd w:val="clear" w:color="auto" w:fill="E7E6E6"/>
          </w:tcPr>
          <w:p w:rsidR="00F30175" w:rsidRPr="00F9091B" w:rsidRDefault="00F30175" w:rsidP="00F9091B">
            <w:pPr>
              <w:widowControl/>
              <w:jc w:val="both"/>
              <w:rPr>
                <w:rFonts w:ascii="Arial" w:hAnsi="Arial" w:cs="Arial"/>
                <w:sz w:val="24"/>
              </w:rPr>
            </w:pPr>
            <w:r w:rsidRPr="00F9091B">
              <w:rPr>
                <w:rFonts w:ascii="Arial" w:hAnsi="Arial" w:cs="Arial"/>
                <w:sz w:val="24"/>
              </w:rPr>
              <w:t>-</w:t>
            </w:r>
          </w:p>
        </w:tc>
        <w:tc>
          <w:tcPr>
            <w:tcW w:w="187" w:type="pct"/>
            <w:tcBorders>
              <w:top w:val="single" w:sz="4" w:space="0" w:color="auto"/>
              <w:left w:val="single" w:sz="4" w:space="0" w:color="auto"/>
              <w:bottom w:val="single" w:sz="4" w:space="0" w:color="auto"/>
              <w:right w:val="single" w:sz="4" w:space="0" w:color="auto"/>
            </w:tcBorders>
            <w:shd w:val="clear" w:color="auto" w:fill="E7E6E6"/>
          </w:tcPr>
          <w:p w:rsidR="00F30175" w:rsidRPr="00F9091B" w:rsidRDefault="00F30175" w:rsidP="00F9091B">
            <w:pPr>
              <w:widowControl/>
              <w:jc w:val="both"/>
              <w:rPr>
                <w:rFonts w:ascii="Arial" w:hAnsi="Arial" w:cs="Arial"/>
                <w:sz w:val="24"/>
              </w:rPr>
            </w:pPr>
            <w:r w:rsidRPr="00F9091B">
              <w:rPr>
                <w:rFonts w:ascii="Arial" w:hAnsi="Arial" w:cs="Arial"/>
                <w:sz w:val="24"/>
              </w:rPr>
              <w:t>-</w:t>
            </w:r>
          </w:p>
        </w:tc>
        <w:tc>
          <w:tcPr>
            <w:tcW w:w="187" w:type="pct"/>
            <w:tcBorders>
              <w:top w:val="single" w:sz="4" w:space="0" w:color="auto"/>
              <w:left w:val="single" w:sz="4" w:space="0" w:color="auto"/>
              <w:bottom w:val="single" w:sz="4" w:space="0" w:color="auto"/>
              <w:right w:val="single" w:sz="4" w:space="0" w:color="auto"/>
            </w:tcBorders>
            <w:shd w:val="clear" w:color="auto" w:fill="E7E6E6"/>
          </w:tcPr>
          <w:p w:rsidR="00F30175" w:rsidRPr="00F9091B" w:rsidRDefault="00F30175" w:rsidP="00F9091B">
            <w:pPr>
              <w:widowControl/>
              <w:jc w:val="both"/>
              <w:rPr>
                <w:rFonts w:ascii="Arial" w:hAnsi="Arial" w:cs="Arial"/>
                <w:sz w:val="24"/>
              </w:rPr>
            </w:pPr>
            <w:r w:rsidRPr="00F9091B">
              <w:rPr>
                <w:rFonts w:ascii="Arial" w:hAnsi="Arial" w:cs="Arial"/>
                <w:sz w:val="24"/>
              </w:rPr>
              <w:t>-</w:t>
            </w:r>
          </w:p>
        </w:tc>
        <w:tc>
          <w:tcPr>
            <w:tcW w:w="187" w:type="pct"/>
            <w:tcBorders>
              <w:top w:val="single" w:sz="4" w:space="0" w:color="auto"/>
              <w:left w:val="single" w:sz="4" w:space="0" w:color="auto"/>
              <w:bottom w:val="single" w:sz="4" w:space="0" w:color="auto"/>
              <w:right w:val="single" w:sz="4" w:space="0" w:color="auto"/>
            </w:tcBorders>
            <w:shd w:val="clear" w:color="auto" w:fill="E7E6E6"/>
          </w:tcPr>
          <w:p w:rsidR="00F30175" w:rsidRPr="00F9091B" w:rsidRDefault="00F30175" w:rsidP="00F9091B">
            <w:pPr>
              <w:widowControl/>
              <w:jc w:val="both"/>
              <w:rPr>
                <w:rFonts w:ascii="Arial" w:hAnsi="Arial" w:cs="Arial"/>
                <w:sz w:val="24"/>
              </w:rPr>
            </w:pPr>
            <w:r w:rsidRPr="00F9091B">
              <w:rPr>
                <w:rFonts w:ascii="Arial" w:hAnsi="Arial" w:cs="Arial"/>
                <w:sz w:val="24"/>
              </w:rPr>
              <w:t>-</w:t>
            </w:r>
          </w:p>
        </w:tc>
        <w:tc>
          <w:tcPr>
            <w:tcW w:w="187" w:type="pct"/>
            <w:tcBorders>
              <w:top w:val="single" w:sz="4" w:space="0" w:color="auto"/>
              <w:left w:val="single" w:sz="4" w:space="0" w:color="auto"/>
              <w:bottom w:val="single" w:sz="4" w:space="0" w:color="auto"/>
              <w:right w:val="single" w:sz="4" w:space="0" w:color="auto"/>
            </w:tcBorders>
            <w:shd w:val="clear" w:color="auto" w:fill="E7E6E6"/>
          </w:tcPr>
          <w:p w:rsidR="00F30175" w:rsidRPr="00F9091B" w:rsidRDefault="001B2E6A" w:rsidP="00F9091B">
            <w:pPr>
              <w:widowControl/>
              <w:jc w:val="both"/>
              <w:rPr>
                <w:rFonts w:ascii="Arial" w:hAnsi="Arial" w:cs="Arial"/>
                <w:sz w:val="24"/>
              </w:rPr>
            </w:pPr>
            <w:r w:rsidRPr="00F9091B">
              <w:rPr>
                <w:rFonts w:ascii="Arial" w:hAnsi="Arial" w:cs="Arial"/>
                <w:sz w:val="24"/>
              </w:rPr>
              <w:t>4</w:t>
            </w:r>
          </w:p>
        </w:tc>
        <w:tc>
          <w:tcPr>
            <w:tcW w:w="187" w:type="pct"/>
            <w:tcBorders>
              <w:top w:val="single" w:sz="4" w:space="0" w:color="auto"/>
              <w:left w:val="single" w:sz="4" w:space="0" w:color="auto"/>
              <w:bottom w:val="single" w:sz="4" w:space="0" w:color="auto"/>
              <w:right w:val="single" w:sz="4" w:space="0" w:color="auto"/>
            </w:tcBorders>
            <w:shd w:val="clear" w:color="auto" w:fill="E7E6E6"/>
          </w:tcPr>
          <w:p w:rsidR="00F30175" w:rsidRPr="00F9091B" w:rsidRDefault="00F30175" w:rsidP="00F9091B">
            <w:pPr>
              <w:widowControl/>
              <w:jc w:val="both"/>
              <w:rPr>
                <w:rFonts w:ascii="Arial" w:hAnsi="Arial" w:cs="Arial"/>
                <w:sz w:val="24"/>
              </w:rPr>
            </w:pPr>
          </w:p>
        </w:tc>
        <w:tc>
          <w:tcPr>
            <w:tcW w:w="187" w:type="pct"/>
            <w:tcBorders>
              <w:top w:val="single" w:sz="4" w:space="0" w:color="auto"/>
              <w:left w:val="single" w:sz="4" w:space="0" w:color="auto"/>
              <w:bottom w:val="single" w:sz="4" w:space="0" w:color="auto"/>
              <w:right w:val="single" w:sz="4" w:space="0" w:color="auto"/>
            </w:tcBorders>
            <w:shd w:val="clear" w:color="auto" w:fill="BDD6EE"/>
          </w:tcPr>
          <w:p w:rsidR="00F30175" w:rsidRPr="00F9091B" w:rsidRDefault="002830A0" w:rsidP="00F9091B">
            <w:pPr>
              <w:widowControl/>
              <w:jc w:val="both"/>
              <w:rPr>
                <w:rFonts w:ascii="Arial" w:hAnsi="Arial" w:cs="Arial"/>
                <w:sz w:val="24"/>
              </w:rPr>
            </w:pPr>
            <w:r w:rsidRPr="00F9091B">
              <w:rPr>
                <w:rFonts w:ascii="Arial" w:hAnsi="Arial" w:cs="Arial"/>
                <w:sz w:val="24"/>
              </w:rPr>
              <w:t>0</w:t>
            </w:r>
          </w:p>
        </w:tc>
        <w:tc>
          <w:tcPr>
            <w:tcW w:w="213" w:type="pct"/>
            <w:tcBorders>
              <w:top w:val="single" w:sz="4" w:space="0" w:color="auto"/>
              <w:left w:val="single" w:sz="4" w:space="0" w:color="auto"/>
              <w:bottom w:val="single" w:sz="4" w:space="0" w:color="auto"/>
              <w:right w:val="single" w:sz="4" w:space="0" w:color="auto"/>
            </w:tcBorders>
            <w:shd w:val="clear" w:color="auto" w:fill="BDD6EE"/>
          </w:tcPr>
          <w:p w:rsidR="00F30175" w:rsidRPr="00F9091B" w:rsidRDefault="00943334" w:rsidP="00F9091B">
            <w:pPr>
              <w:widowControl/>
              <w:jc w:val="both"/>
              <w:rPr>
                <w:rFonts w:ascii="Arial" w:hAnsi="Arial" w:cs="Arial"/>
                <w:sz w:val="24"/>
              </w:rPr>
            </w:pPr>
            <w:r w:rsidRPr="00F9091B">
              <w:rPr>
                <w:rFonts w:ascii="Arial" w:hAnsi="Arial" w:cs="Arial"/>
                <w:sz w:val="24"/>
              </w:rPr>
              <w:t>10</w:t>
            </w:r>
          </w:p>
        </w:tc>
        <w:tc>
          <w:tcPr>
            <w:tcW w:w="213" w:type="pct"/>
            <w:tcBorders>
              <w:top w:val="single" w:sz="4" w:space="0" w:color="auto"/>
              <w:left w:val="single" w:sz="4" w:space="0" w:color="auto"/>
              <w:bottom w:val="single" w:sz="4" w:space="0" w:color="auto"/>
              <w:right w:val="single" w:sz="4" w:space="0" w:color="auto"/>
            </w:tcBorders>
            <w:shd w:val="clear" w:color="auto" w:fill="BDD6EE"/>
          </w:tcPr>
          <w:p w:rsidR="00F30175" w:rsidRPr="00F9091B" w:rsidRDefault="00943334" w:rsidP="00F9091B">
            <w:pPr>
              <w:widowControl/>
              <w:jc w:val="both"/>
              <w:rPr>
                <w:rFonts w:ascii="Arial" w:hAnsi="Arial" w:cs="Arial"/>
                <w:sz w:val="24"/>
              </w:rPr>
            </w:pPr>
            <w:r w:rsidRPr="00F9091B">
              <w:rPr>
                <w:rFonts w:ascii="Arial" w:hAnsi="Arial" w:cs="Arial"/>
                <w:sz w:val="24"/>
              </w:rPr>
              <w:t>10</w:t>
            </w:r>
          </w:p>
        </w:tc>
        <w:tc>
          <w:tcPr>
            <w:tcW w:w="213" w:type="pct"/>
            <w:tcBorders>
              <w:top w:val="single" w:sz="4" w:space="0" w:color="auto"/>
              <w:left w:val="single" w:sz="4" w:space="0" w:color="auto"/>
              <w:bottom w:val="single" w:sz="4" w:space="0" w:color="auto"/>
              <w:right w:val="single" w:sz="4" w:space="0" w:color="auto"/>
            </w:tcBorders>
            <w:shd w:val="clear" w:color="auto" w:fill="BDD6EE"/>
          </w:tcPr>
          <w:p w:rsidR="00F30175" w:rsidRPr="00F9091B" w:rsidRDefault="00943334" w:rsidP="00F9091B">
            <w:pPr>
              <w:widowControl/>
              <w:jc w:val="both"/>
              <w:rPr>
                <w:rFonts w:ascii="Arial" w:hAnsi="Arial" w:cs="Arial"/>
                <w:sz w:val="24"/>
              </w:rPr>
            </w:pPr>
            <w:r w:rsidRPr="00F9091B">
              <w:rPr>
                <w:rFonts w:ascii="Arial" w:hAnsi="Arial" w:cs="Arial"/>
                <w:sz w:val="24"/>
              </w:rPr>
              <w:t>10</w:t>
            </w:r>
          </w:p>
        </w:tc>
      </w:tr>
      <w:tr w:rsidR="0086598B" w:rsidRPr="00F9091B" w:rsidTr="0086598B">
        <w:trPr>
          <w:cantSplit/>
          <w:jc w:val="center"/>
        </w:trPr>
        <w:tc>
          <w:tcPr>
            <w:tcW w:w="94" w:type="pct"/>
            <w:vMerge/>
            <w:tcBorders>
              <w:left w:val="single" w:sz="4" w:space="0" w:color="auto"/>
              <w:bottom w:val="single" w:sz="4" w:space="0" w:color="auto"/>
              <w:right w:val="single" w:sz="4" w:space="0" w:color="auto"/>
            </w:tcBorders>
          </w:tcPr>
          <w:p w:rsidR="00F30175" w:rsidRPr="00F9091B" w:rsidRDefault="00F30175" w:rsidP="00F9091B">
            <w:pPr>
              <w:widowControl/>
              <w:jc w:val="both"/>
              <w:rPr>
                <w:rFonts w:ascii="Arial" w:hAnsi="Arial" w:cs="Arial"/>
                <w:sz w:val="24"/>
              </w:rPr>
            </w:pPr>
          </w:p>
        </w:tc>
        <w:tc>
          <w:tcPr>
            <w:tcW w:w="394" w:type="pct"/>
            <w:vMerge/>
            <w:tcBorders>
              <w:left w:val="single" w:sz="4" w:space="0" w:color="auto"/>
              <w:bottom w:val="single" w:sz="4" w:space="0" w:color="auto"/>
              <w:right w:val="single" w:sz="4" w:space="0" w:color="auto"/>
            </w:tcBorders>
          </w:tcPr>
          <w:p w:rsidR="00F30175" w:rsidRPr="00F9091B" w:rsidRDefault="00F30175" w:rsidP="00F9091B">
            <w:pPr>
              <w:widowControl/>
              <w:jc w:val="both"/>
              <w:rPr>
                <w:rFonts w:ascii="Arial" w:hAnsi="Arial" w:cs="Arial"/>
                <w:sz w:val="24"/>
              </w:rPr>
            </w:pPr>
          </w:p>
        </w:tc>
        <w:tc>
          <w:tcPr>
            <w:tcW w:w="405" w:type="pct"/>
            <w:vMerge/>
            <w:tcBorders>
              <w:left w:val="single" w:sz="4" w:space="0" w:color="auto"/>
              <w:bottom w:val="single" w:sz="4" w:space="0" w:color="auto"/>
              <w:right w:val="single" w:sz="4" w:space="0" w:color="auto"/>
            </w:tcBorders>
          </w:tcPr>
          <w:p w:rsidR="00F30175" w:rsidRPr="00F9091B" w:rsidRDefault="00F30175" w:rsidP="00F9091B">
            <w:pPr>
              <w:widowControl/>
              <w:jc w:val="both"/>
              <w:rPr>
                <w:rFonts w:ascii="Arial" w:hAnsi="Arial" w:cs="Arial"/>
                <w:sz w:val="24"/>
              </w:rPr>
            </w:pPr>
          </w:p>
        </w:tc>
        <w:tc>
          <w:tcPr>
            <w:tcW w:w="399" w:type="pct"/>
            <w:vMerge/>
            <w:tcBorders>
              <w:left w:val="nil"/>
              <w:bottom w:val="single" w:sz="4" w:space="0" w:color="auto"/>
              <w:right w:val="single" w:sz="4" w:space="0" w:color="auto"/>
            </w:tcBorders>
            <w:shd w:val="clear" w:color="auto" w:fill="auto"/>
          </w:tcPr>
          <w:p w:rsidR="00F30175" w:rsidRPr="00F9091B" w:rsidRDefault="00F30175" w:rsidP="00F9091B">
            <w:pPr>
              <w:widowControl/>
              <w:jc w:val="both"/>
              <w:rPr>
                <w:rFonts w:ascii="Arial" w:hAnsi="Arial" w:cs="Arial"/>
                <w:sz w:val="24"/>
              </w:rPr>
            </w:pPr>
          </w:p>
        </w:tc>
        <w:tc>
          <w:tcPr>
            <w:tcW w:w="165" w:type="pct"/>
            <w:tcBorders>
              <w:left w:val="nil"/>
              <w:bottom w:val="single" w:sz="4" w:space="0" w:color="auto"/>
              <w:right w:val="single" w:sz="4" w:space="0" w:color="auto"/>
            </w:tcBorders>
            <w:shd w:val="clear" w:color="auto" w:fill="auto"/>
          </w:tcPr>
          <w:p w:rsidR="00F30175" w:rsidRPr="00F9091B" w:rsidRDefault="00F30175" w:rsidP="00F9091B">
            <w:pPr>
              <w:widowControl/>
              <w:jc w:val="both"/>
              <w:rPr>
                <w:rFonts w:ascii="Arial" w:hAnsi="Arial" w:cs="Arial"/>
                <w:sz w:val="24"/>
              </w:rPr>
            </w:pPr>
          </w:p>
        </w:tc>
        <w:tc>
          <w:tcPr>
            <w:tcW w:w="108" w:type="pct"/>
            <w:tcBorders>
              <w:top w:val="single" w:sz="4" w:space="0" w:color="auto"/>
              <w:left w:val="nil"/>
              <w:bottom w:val="single" w:sz="4" w:space="0" w:color="auto"/>
              <w:right w:val="single" w:sz="4" w:space="0" w:color="auto"/>
            </w:tcBorders>
            <w:shd w:val="clear" w:color="auto" w:fill="auto"/>
          </w:tcPr>
          <w:p w:rsidR="00FA2D73" w:rsidRPr="00F9091B" w:rsidRDefault="00FA2D73" w:rsidP="00F9091B">
            <w:pPr>
              <w:widowControl/>
              <w:jc w:val="both"/>
              <w:rPr>
                <w:rFonts w:ascii="Arial" w:hAnsi="Arial" w:cs="Arial"/>
                <w:sz w:val="24"/>
              </w:rPr>
            </w:pPr>
            <w:r w:rsidRPr="00F9091B">
              <w:rPr>
                <w:rFonts w:ascii="Arial" w:hAnsi="Arial" w:cs="Arial"/>
                <w:sz w:val="24"/>
              </w:rPr>
              <w:t>01/</w:t>
            </w:r>
          </w:p>
          <w:p w:rsidR="00F30175" w:rsidRPr="00F9091B" w:rsidRDefault="00F30175" w:rsidP="00F9091B">
            <w:pPr>
              <w:widowControl/>
              <w:jc w:val="both"/>
              <w:rPr>
                <w:rFonts w:ascii="Arial" w:hAnsi="Arial" w:cs="Arial"/>
                <w:sz w:val="24"/>
              </w:rPr>
            </w:pPr>
            <w:r w:rsidRPr="00F9091B">
              <w:rPr>
                <w:rFonts w:ascii="Arial" w:hAnsi="Arial" w:cs="Arial"/>
                <w:sz w:val="24"/>
              </w:rPr>
              <w:t>04</w:t>
            </w:r>
          </w:p>
        </w:tc>
        <w:tc>
          <w:tcPr>
            <w:tcW w:w="108" w:type="pct"/>
            <w:tcBorders>
              <w:top w:val="single" w:sz="4" w:space="0" w:color="auto"/>
              <w:left w:val="nil"/>
              <w:bottom w:val="single" w:sz="4" w:space="0" w:color="auto"/>
              <w:right w:val="single" w:sz="4" w:space="0" w:color="auto"/>
            </w:tcBorders>
            <w:shd w:val="clear" w:color="auto" w:fill="auto"/>
          </w:tcPr>
          <w:p w:rsidR="00FA2D73" w:rsidRPr="00F9091B" w:rsidRDefault="00FA2D73" w:rsidP="00F9091B">
            <w:pPr>
              <w:widowControl/>
              <w:jc w:val="both"/>
              <w:rPr>
                <w:rFonts w:ascii="Arial" w:hAnsi="Arial" w:cs="Arial"/>
                <w:sz w:val="24"/>
              </w:rPr>
            </w:pPr>
            <w:r w:rsidRPr="00F9091B">
              <w:rPr>
                <w:rFonts w:ascii="Arial" w:hAnsi="Arial" w:cs="Arial"/>
                <w:sz w:val="24"/>
              </w:rPr>
              <w:t>13/</w:t>
            </w:r>
          </w:p>
          <w:p w:rsidR="00F30175" w:rsidRPr="00F9091B" w:rsidRDefault="00F30175" w:rsidP="00F9091B">
            <w:pPr>
              <w:widowControl/>
              <w:jc w:val="both"/>
              <w:rPr>
                <w:rFonts w:ascii="Arial" w:hAnsi="Arial" w:cs="Arial"/>
                <w:sz w:val="24"/>
              </w:rPr>
            </w:pPr>
            <w:r w:rsidRPr="00F9091B">
              <w:rPr>
                <w:rFonts w:ascii="Arial" w:hAnsi="Arial" w:cs="Arial"/>
                <w:sz w:val="24"/>
              </w:rPr>
              <w:t>12</w:t>
            </w:r>
          </w:p>
        </w:tc>
        <w:tc>
          <w:tcPr>
            <w:tcW w:w="423" w:type="pct"/>
            <w:tcBorders>
              <w:top w:val="single" w:sz="4" w:space="0" w:color="auto"/>
              <w:left w:val="nil"/>
              <w:bottom w:val="single" w:sz="4" w:space="0" w:color="auto"/>
              <w:right w:val="single" w:sz="4" w:space="0" w:color="auto"/>
            </w:tcBorders>
            <w:shd w:val="clear" w:color="auto" w:fill="auto"/>
          </w:tcPr>
          <w:p w:rsidR="00FA2D73" w:rsidRPr="00F9091B" w:rsidRDefault="00FA2D73" w:rsidP="00F9091B">
            <w:pPr>
              <w:widowControl/>
              <w:jc w:val="both"/>
              <w:rPr>
                <w:rFonts w:ascii="Arial" w:hAnsi="Arial" w:cs="Arial"/>
                <w:sz w:val="24"/>
              </w:rPr>
            </w:pPr>
            <w:r w:rsidRPr="00F9091B">
              <w:rPr>
                <w:rFonts w:ascii="Arial" w:hAnsi="Arial" w:cs="Arial"/>
                <w:sz w:val="24"/>
              </w:rPr>
              <w:t>0732045/</w:t>
            </w:r>
          </w:p>
          <w:p w:rsidR="00FA2D73" w:rsidRPr="00F9091B" w:rsidRDefault="00FA2D73" w:rsidP="00F9091B">
            <w:pPr>
              <w:widowControl/>
              <w:jc w:val="both"/>
              <w:rPr>
                <w:rFonts w:ascii="Arial" w:hAnsi="Arial" w:cs="Arial"/>
                <w:sz w:val="24"/>
              </w:rPr>
            </w:pPr>
            <w:r w:rsidRPr="00F9091B">
              <w:rPr>
                <w:rFonts w:ascii="Arial" w:hAnsi="Arial" w:cs="Arial"/>
                <w:sz w:val="24"/>
              </w:rPr>
              <w:t>0722045/</w:t>
            </w:r>
          </w:p>
          <w:p w:rsidR="00F30175" w:rsidRPr="00F9091B" w:rsidRDefault="00F30175" w:rsidP="00F9091B">
            <w:pPr>
              <w:widowControl/>
              <w:jc w:val="both"/>
              <w:rPr>
                <w:rFonts w:ascii="Arial" w:hAnsi="Arial" w:cs="Arial"/>
                <w:sz w:val="24"/>
              </w:rPr>
            </w:pPr>
            <w:r w:rsidRPr="00F9091B">
              <w:rPr>
                <w:rFonts w:ascii="Arial" w:hAnsi="Arial" w:cs="Arial"/>
                <w:sz w:val="24"/>
              </w:rPr>
              <w:t>0720120450</w:t>
            </w:r>
          </w:p>
        </w:tc>
        <w:tc>
          <w:tcPr>
            <w:tcW w:w="213" w:type="pct"/>
            <w:tcBorders>
              <w:top w:val="single" w:sz="4" w:space="0" w:color="auto"/>
              <w:left w:val="nil"/>
              <w:bottom w:val="single" w:sz="4" w:space="0" w:color="auto"/>
              <w:right w:val="single" w:sz="4" w:space="0" w:color="auto"/>
            </w:tcBorders>
            <w:shd w:val="clear" w:color="auto" w:fill="auto"/>
          </w:tcPr>
          <w:p w:rsidR="00F30175" w:rsidRPr="00F9091B" w:rsidRDefault="00F30175" w:rsidP="00F9091B">
            <w:pPr>
              <w:widowControl/>
              <w:jc w:val="both"/>
              <w:rPr>
                <w:rFonts w:ascii="Arial" w:hAnsi="Arial" w:cs="Arial"/>
                <w:sz w:val="24"/>
              </w:rPr>
            </w:pPr>
            <w:r w:rsidRPr="00F9091B">
              <w:rPr>
                <w:rFonts w:ascii="Arial" w:hAnsi="Arial" w:cs="Arial"/>
                <w:sz w:val="24"/>
              </w:rPr>
              <w:t>244</w:t>
            </w:r>
          </w:p>
        </w:tc>
        <w:tc>
          <w:tcPr>
            <w:tcW w:w="187" w:type="pct"/>
            <w:tcBorders>
              <w:top w:val="single" w:sz="4" w:space="0" w:color="auto"/>
              <w:left w:val="single" w:sz="4" w:space="0" w:color="auto"/>
              <w:bottom w:val="single" w:sz="4" w:space="0" w:color="auto"/>
              <w:right w:val="single" w:sz="4" w:space="0" w:color="auto"/>
            </w:tcBorders>
            <w:shd w:val="clear" w:color="auto" w:fill="E7E6E6"/>
          </w:tcPr>
          <w:p w:rsidR="00F30175" w:rsidRPr="00F9091B" w:rsidRDefault="00FA2D73" w:rsidP="00F9091B">
            <w:pPr>
              <w:widowControl/>
              <w:jc w:val="both"/>
              <w:rPr>
                <w:rFonts w:ascii="Arial" w:hAnsi="Arial" w:cs="Arial"/>
                <w:sz w:val="24"/>
              </w:rPr>
            </w:pPr>
            <w:r w:rsidRPr="00F9091B">
              <w:rPr>
                <w:rFonts w:ascii="Arial" w:hAnsi="Arial" w:cs="Arial"/>
                <w:sz w:val="24"/>
              </w:rPr>
              <w:t>18</w:t>
            </w:r>
          </w:p>
        </w:tc>
        <w:tc>
          <w:tcPr>
            <w:tcW w:w="187" w:type="pct"/>
            <w:tcBorders>
              <w:top w:val="single" w:sz="4" w:space="0" w:color="auto"/>
              <w:left w:val="single" w:sz="4" w:space="0" w:color="auto"/>
              <w:bottom w:val="single" w:sz="4" w:space="0" w:color="auto"/>
              <w:right w:val="single" w:sz="4" w:space="0" w:color="auto"/>
            </w:tcBorders>
            <w:shd w:val="clear" w:color="auto" w:fill="E7E6E6"/>
          </w:tcPr>
          <w:p w:rsidR="00F30175" w:rsidRPr="00F9091B" w:rsidRDefault="00FA2D73" w:rsidP="00F9091B">
            <w:pPr>
              <w:widowControl/>
              <w:jc w:val="both"/>
              <w:rPr>
                <w:rFonts w:ascii="Arial" w:hAnsi="Arial" w:cs="Arial"/>
                <w:sz w:val="24"/>
              </w:rPr>
            </w:pPr>
            <w:r w:rsidRPr="00F9091B">
              <w:rPr>
                <w:rFonts w:ascii="Arial" w:hAnsi="Arial" w:cs="Arial"/>
                <w:sz w:val="24"/>
              </w:rPr>
              <w:t>29,7</w:t>
            </w:r>
          </w:p>
        </w:tc>
        <w:tc>
          <w:tcPr>
            <w:tcW w:w="187" w:type="pct"/>
            <w:tcBorders>
              <w:top w:val="single" w:sz="4" w:space="0" w:color="auto"/>
              <w:left w:val="single" w:sz="4" w:space="0" w:color="auto"/>
              <w:bottom w:val="single" w:sz="4" w:space="0" w:color="auto"/>
              <w:right w:val="single" w:sz="4" w:space="0" w:color="auto"/>
            </w:tcBorders>
            <w:shd w:val="clear" w:color="auto" w:fill="E7E6E6"/>
          </w:tcPr>
          <w:p w:rsidR="00F30175" w:rsidRPr="00F9091B" w:rsidRDefault="00F30175" w:rsidP="00F9091B">
            <w:pPr>
              <w:widowControl/>
              <w:jc w:val="both"/>
              <w:rPr>
                <w:rFonts w:ascii="Arial" w:hAnsi="Arial" w:cs="Arial"/>
                <w:sz w:val="24"/>
              </w:rPr>
            </w:pPr>
            <w:r w:rsidRPr="00F9091B">
              <w:rPr>
                <w:rFonts w:ascii="Arial" w:hAnsi="Arial" w:cs="Arial"/>
                <w:sz w:val="24"/>
              </w:rPr>
              <w:t>43,8</w:t>
            </w:r>
          </w:p>
        </w:tc>
        <w:tc>
          <w:tcPr>
            <w:tcW w:w="187" w:type="pct"/>
            <w:tcBorders>
              <w:top w:val="single" w:sz="4" w:space="0" w:color="auto"/>
              <w:left w:val="single" w:sz="4" w:space="0" w:color="auto"/>
              <w:bottom w:val="single" w:sz="4" w:space="0" w:color="auto"/>
              <w:right w:val="single" w:sz="4" w:space="0" w:color="auto"/>
            </w:tcBorders>
            <w:shd w:val="clear" w:color="auto" w:fill="E7E6E6"/>
          </w:tcPr>
          <w:p w:rsidR="00F30175" w:rsidRPr="00F9091B" w:rsidRDefault="00F30175" w:rsidP="00F9091B">
            <w:pPr>
              <w:widowControl/>
              <w:jc w:val="both"/>
              <w:rPr>
                <w:rFonts w:ascii="Arial" w:hAnsi="Arial" w:cs="Arial"/>
                <w:sz w:val="24"/>
              </w:rPr>
            </w:pPr>
            <w:r w:rsidRPr="00F9091B">
              <w:rPr>
                <w:rFonts w:ascii="Arial" w:hAnsi="Arial" w:cs="Arial"/>
                <w:sz w:val="24"/>
              </w:rPr>
              <w:t>27,6</w:t>
            </w:r>
          </w:p>
        </w:tc>
        <w:tc>
          <w:tcPr>
            <w:tcW w:w="187" w:type="pct"/>
            <w:tcBorders>
              <w:top w:val="single" w:sz="4" w:space="0" w:color="auto"/>
              <w:left w:val="single" w:sz="4" w:space="0" w:color="auto"/>
              <w:bottom w:val="single" w:sz="4" w:space="0" w:color="auto"/>
              <w:right w:val="single" w:sz="4" w:space="0" w:color="auto"/>
            </w:tcBorders>
            <w:shd w:val="clear" w:color="auto" w:fill="E7E6E6"/>
          </w:tcPr>
          <w:p w:rsidR="00F30175" w:rsidRPr="00F9091B" w:rsidRDefault="00F30175" w:rsidP="00F9091B">
            <w:pPr>
              <w:widowControl/>
              <w:jc w:val="both"/>
              <w:rPr>
                <w:rFonts w:ascii="Arial" w:hAnsi="Arial" w:cs="Arial"/>
                <w:sz w:val="24"/>
              </w:rPr>
            </w:pPr>
            <w:r w:rsidRPr="00F9091B">
              <w:rPr>
                <w:rFonts w:ascii="Arial" w:hAnsi="Arial" w:cs="Arial"/>
                <w:sz w:val="24"/>
              </w:rPr>
              <w:t>8,8</w:t>
            </w:r>
          </w:p>
        </w:tc>
        <w:tc>
          <w:tcPr>
            <w:tcW w:w="187" w:type="pct"/>
            <w:tcBorders>
              <w:top w:val="single" w:sz="4" w:space="0" w:color="auto"/>
              <w:left w:val="single" w:sz="4" w:space="0" w:color="auto"/>
              <w:bottom w:val="single" w:sz="4" w:space="0" w:color="auto"/>
              <w:right w:val="single" w:sz="4" w:space="0" w:color="auto"/>
            </w:tcBorders>
            <w:shd w:val="clear" w:color="auto" w:fill="E7E6E6"/>
          </w:tcPr>
          <w:p w:rsidR="00F30175" w:rsidRPr="00F9091B" w:rsidRDefault="00F30175" w:rsidP="00F9091B">
            <w:pPr>
              <w:widowControl/>
              <w:jc w:val="both"/>
              <w:rPr>
                <w:rFonts w:ascii="Arial" w:hAnsi="Arial" w:cs="Arial"/>
                <w:sz w:val="24"/>
              </w:rPr>
            </w:pPr>
            <w:r w:rsidRPr="00F9091B">
              <w:rPr>
                <w:rFonts w:ascii="Arial" w:hAnsi="Arial" w:cs="Arial"/>
                <w:sz w:val="24"/>
              </w:rPr>
              <w:t>11,4</w:t>
            </w:r>
          </w:p>
        </w:tc>
        <w:tc>
          <w:tcPr>
            <w:tcW w:w="187" w:type="pct"/>
            <w:tcBorders>
              <w:top w:val="single" w:sz="4" w:space="0" w:color="auto"/>
              <w:left w:val="single" w:sz="4" w:space="0" w:color="auto"/>
              <w:bottom w:val="single" w:sz="4" w:space="0" w:color="auto"/>
              <w:right w:val="single" w:sz="4" w:space="0" w:color="auto"/>
            </w:tcBorders>
            <w:shd w:val="clear" w:color="auto" w:fill="E7E6E6"/>
          </w:tcPr>
          <w:p w:rsidR="00F30175" w:rsidRPr="00F9091B" w:rsidRDefault="00F30175" w:rsidP="00F9091B">
            <w:pPr>
              <w:widowControl/>
              <w:jc w:val="both"/>
              <w:rPr>
                <w:rFonts w:ascii="Arial" w:hAnsi="Arial" w:cs="Arial"/>
                <w:sz w:val="24"/>
              </w:rPr>
            </w:pPr>
            <w:r w:rsidRPr="00F9091B">
              <w:rPr>
                <w:rFonts w:ascii="Arial" w:hAnsi="Arial" w:cs="Arial"/>
                <w:sz w:val="24"/>
              </w:rPr>
              <w:t>11,2</w:t>
            </w:r>
          </w:p>
        </w:tc>
        <w:tc>
          <w:tcPr>
            <w:tcW w:w="187" w:type="pct"/>
            <w:tcBorders>
              <w:top w:val="single" w:sz="4" w:space="0" w:color="auto"/>
              <w:left w:val="single" w:sz="4" w:space="0" w:color="auto"/>
              <w:bottom w:val="single" w:sz="4" w:space="0" w:color="auto"/>
              <w:right w:val="single" w:sz="4" w:space="0" w:color="auto"/>
            </w:tcBorders>
            <w:shd w:val="clear" w:color="auto" w:fill="E7E6E6"/>
          </w:tcPr>
          <w:p w:rsidR="00F30175" w:rsidRPr="00F9091B" w:rsidRDefault="00F30175" w:rsidP="00F9091B">
            <w:pPr>
              <w:widowControl/>
              <w:jc w:val="both"/>
              <w:rPr>
                <w:rFonts w:ascii="Arial" w:hAnsi="Arial" w:cs="Arial"/>
                <w:sz w:val="24"/>
              </w:rPr>
            </w:pPr>
            <w:r w:rsidRPr="00F9091B">
              <w:rPr>
                <w:rFonts w:ascii="Arial" w:hAnsi="Arial" w:cs="Arial"/>
                <w:sz w:val="24"/>
              </w:rPr>
              <w:t>-</w:t>
            </w:r>
          </w:p>
        </w:tc>
        <w:tc>
          <w:tcPr>
            <w:tcW w:w="187" w:type="pct"/>
            <w:tcBorders>
              <w:top w:val="single" w:sz="4" w:space="0" w:color="auto"/>
              <w:left w:val="single" w:sz="4" w:space="0" w:color="auto"/>
              <w:bottom w:val="single" w:sz="4" w:space="0" w:color="auto"/>
              <w:right w:val="single" w:sz="4" w:space="0" w:color="auto"/>
            </w:tcBorders>
            <w:shd w:val="clear" w:color="auto" w:fill="E7E6E6"/>
          </w:tcPr>
          <w:p w:rsidR="00F30175" w:rsidRPr="00F9091B" w:rsidRDefault="0074111C" w:rsidP="00F9091B">
            <w:pPr>
              <w:widowControl/>
              <w:jc w:val="both"/>
              <w:rPr>
                <w:rFonts w:ascii="Arial" w:hAnsi="Arial" w:cs="Arial"/>
                <w:sz w:val="24"/>
              </w:rPr>
            </w:pPr>
            <w:r w:rsidRPr="00F9091B">
              <w:rPr>
                <w:rFonts w:ascii="Arial" w:hAnsi="Arial" w:cs="Arial"/>
                <w:sz w:val="24"/>
              </w:rPr>
              <w:t>5</w:t>
            </w:r>
          </w:p>
        </w:tc>
        <w:tc>
          <w:tcPr>
            <w:tcW w:w="187" w:type="pct"/>
            <w:tcBorders>
              <w:top w:val="single" w:sz="4" w:space="0" w:color="auto"/>
              <w:left w:val="single" w:sz="4" w:space="0" w:color="auto"/>
              <w:bottom w:val="single" w:sz="4" w:space="0" w:color="auto"/>
              <w:right w:val="single" w:sz="4" w:space="0" w:color="auto"/>
            </w:tcBorders>
            <w:shd w:val="clear" w:color="auto" w:fill="E7E6E6"/>
          </w:tcPr>
          <w:p w:rsidR="00F30175" w:rsidRPr="00F9091B" w:rsidRDefault="00F30175" w:rsidP="00F9091B">
            <w:pPr>
              <w:widowControl/>
              <w:jc w:val="both"/>
              <w:rPr>
                <w:rFonts w:ascii="Arial" w:hAnsi="Arial" w:cs="Arial"/>
                <w:sz w:val="24"/>
              </w:rPr>
            </w:pPr>
          </w:p>
        </w:tc>
        <w:tc>
          <w:tcPr>
            <w:tcW w:w="187" w:type="pct"/>
            <w:tcBorders>
              <w:top w:val="single" w:sz="4" w:space="0" w:color="auto"/>
              <w:left w:val="single" w:sz="4" w:space="0" w:color="auto"/>
              <w:bottom w:val="single" w:sz="4" w:space="0" w:color="auto"/>
              <w:right w:val="single" w:sz="4" w:space="0" w:color="auto"/>
            </w:tcBorders>
            <w:shd w:val="clear" w:color="auto" w:fill="BDD6EE"/>
          </w:tcPr>
          <w:p w:rsidR="00F30175" w:rsidRPr="00F9091B" w:rsidRDefault="002830A0" w:rsidP="00F9091B">
            <w:pPr>
              <w:widowControl/>
              <w:jc w:val="both"/>
              <w:rPr>
                <w:rFonts w:ascii="Arial" w:hAnsi="Arial" w:cs="Arial"/>
                <w:sz w:val="24"/>
              </w:rPr>
            </w:pPr>
            <w:r w:rsidRPr="00F9091B">
              <w:rPr>
                <w:rFonts w:ascii="Arial" w:hAnsi="Arial" w:cs="Arial"/>
                <w:sz w:val="24"/>
              </w:rPr>
              <w:t>0</w:t>
            </w:r>
          </w:p>
        </w:tc>
        <w:tc>
          <w:tcPr>
            <w:tcW w:w="213" w:type="pct"/>
            <w:tcBorders>
              <w:top w:val="single" w:sz="4" w:space="0" w:color="auto"/>
              <w:left w:val="single" w:sz="4" w:space="0" w:color="auto"/>
              <w:bottom w:val="single" w:sz="4" w:space="0" w:color="auto"/>
              <w:right w:val="single" w:sz="4" w:space="0" w:color="auto"/>
            </w:tcBorders>
            <w:shd w:val="clear" w:color="auto" w:fill="BDD6EE"/>
          </w:tcPr>
          <w:p w:rsidR="00F30175" w:rsidRPr="00F9091B" w:rsidRDefault="00932440" w:rsidP="00F9091B">
            <w:pPr>
              <w:widowControl/>
              <w:jc w:val="both"/>
              <w:rPr>
                <w:rFonts w:ascii="Arial" w:hAnsi="Arial" w:cs="Arial"/>
                <w:sz w:val="24"/>
              </w:rPr>
            </w:pPr>
            <w:r w:rsidRPr="00F9091B">
              <w:rPr>
                <w:rFonts w:ascii="Arial" w:hAnsi="Arial" w:cs="Arial"/>
                <w:sz w:val="24"/>
              </w:rPr>
              <w:t>10</w:t>
            </w:r>
          </w:p>
        </w:tc>
        <w:tc>
          <w:tcPr>
            <w:tcW w:w="213" w:type="pct"/>
            <w:tcBorders>
              <w:top w:val="single" w:sz="4" w:space="0" w:color="auto"/>
              <w:left w:val="single" w:sz="4" w:space="0" w:color="auto"/>
              <w:bottom w:val="single" w:sz="4" w:space="0" w:color="auto"/>
              <w:right w:val="single" w:sz="4" w:space="0" w:color="auto"/>
            </w:tcBorders>
            <w:shd w:val="clear" w:color="auto" w:fill="BDD6EE"/>
          </w:tcPr>
          <w:p w:rsidR="00F30175" w:rsidRPr="00F9091B" w:rsidRDefault="00932440" w:rsidP="00F9091B">
            <w:pPr>
              <w:widowControl/>
              <w:jc w:val="both"/>
              <w:rPr>
                <w:rFonts w:ascii="Arial" w:hAnsi="Arial" w:cs="Arial"/>
                <w:sz w:val="24"/>
              </w:rPr>
            </w:pPr>
            <w:r w:rsidRPr="00F9091B">
              <w:rPr>
                <w:rFonts w:ascii="Arial" w:hAnsi="Arial" w:cs="Arial"/>
                <w:sz w:val="24"/>
              </w:rPr>
              <w:t>10</w:t>
            </w:r>
          </w:p>
        </w:tc>
        <w:tc>
          <w:tcPr>
            <w:tcW w:w="213" w:type="pct"/>
            <w:tcBorders>
              <w:top w:val="single" w:sz="4" w:space="0" w:color="auto"/>
              <w:left w:val="single" w:sz="4" w:space="0" w:color="auto"/>
              <w:bottom w:val="single" w:sz="4" w:space="0" w:color="auto"/>
              <w:right w:val="single" w:sz="4" w:space="0" w:color="auto"/>
            </w:tcBorders>
            <w:shd w:val="clear" w:color="auto" w:fill="BDD6EE"/>
          </w:tcPr>
          <w:p w:rsidR="00F30175" w:rsidRPr="00F9091B" w:rsidRDefault="00932440" w:rsidP="00F9091B">
            <w:pPr>
              <w:widowControl/>
              <w:jc w:val="both"/>
              <w:rPr>
                <w:rFonts w:ascii="Arial" w:hAnsi="Arial" w:cs="Arial"/>
                <w:sz w:val="24"/>
              </w:rPr>
            </w:pPr>
            <w:r w:rsidRPr="00F9091B">
              <w:rPr>
                <w:rFonts w:ascii="Arial" w:hAnsi="Arial" w:cs="Arial"/>
                <w:sz w:val="24"/>
              </w:rPr>
              <w:t>10</w:t>
            </w:r>
          </w:p>
        </w:tc>
      </w:tr>
      <w:tr w:rsidR="0086598B" w:rsidRPr="00F9091B" w:rsidTr="0086598B">
        <w:trPr>
          <w:cantSplit/>
          <w:jc w:val="center"/>
        </w:trPr>
        <w:tc>
          <w:tcPr>
            <w:tcW w:w="94" w:type="pct"/>
            <w:vMerge/>
            <w:tcBorders>
              <w:left w:val="single" w:sz="4" w:space="0" w:color="auto"/>
              <w:bottom w:val="single" w:sz="4" w:space="0" w:color="auto"/>
              <w:right w:val="single" w:sz="4" w:space="0" w:color="auto"/>
            </w:tcBorders>
          </w:tcPr>
          <w:p w:rsidR="00F30175" w:rsidRPr="00F9091B" w:rsidRDefault="00F30175" w:rsidP="00F9091B">
            <w:pPr>
              <w:widowControl/>
              <w:jc w:val="both"/>
              <w:rPr>
                <w:rFonts w:ascii="Arial" w:hAnsi="Arial" w:cs="Arial"/>
                <w:sz w:val="24"/>
              </w:rPr>
            </w:pPr>
          </w:p>
        </w:tc>
        <w:tc>
          <w:tcPr>
            <w:tcW w:w="394" w:type="pct"/>
            <w:vMerge/>
            <w:tcBorders>
              <w:left w:val="single" w:sz="4" w:space="0" w:color="auto"/>
              <w:bottom w:val="single" w:sz="4" w:space="0" w:color="auto"/>
              <w:right w:val="single" w:sz="4" w:space="0" w:color="auto"/>
            </w:tcBorders>
          </w:tcPr>
          <w:p w:rsidR="00F30175" w:rsidRPr="00F9091B" w:rsidRDefault="00F30175" w:rsidP="00F9091B">
            <w:pPr>
              <w:widowControl/>
              <w:jc w:val="both"/>
              <w:rPr>
                <w:rFonts w:ascii="Arial" w:hAnsi="Arial" w:cs="Arial"/>
                <w:sz w:val="24"/>
              </w:rPr>
            </w:pPr>
          </w:p>
        </w:tc>
        <w:tc>
          <w:tcPr>
            <w:tcW w:w="405" w:type="pct"/>
            <w:vMerge/>
            <w:tcBorders>
              <w:left w:val="single" w:sz="4" w:space="0" w:color="auto"/>
              <w:bottom w:val="single" w:sz="4" w:space="0" w:color="auto"/>
              <w:right w:val="single" w:sz="4" w:space="0" w:color="auto"/>
            </w:tcBorders>
          </w:tcPr>
          <w:p w:rsidR="00F30175" w:rsidRPr="00F9091B" w:rsidRDefault="00F30175" w:rsidP="00F9091B">
            <w:pPr>
              <w:widowControl/>
              <w:jc w:val="both"/>
              <w:rPr>
                <w:rFonts w:ascii="Arial" w:hAnsi="Arial" w:cs="Arial"/>
                <w:sz w:val="24"/>
              </w:rPr>
            </w:pPr>
          </w:p>
        </w:tc>
        <w:tc>
          <w:tcPr>
            <w:tcW w:w="399" w:type="pct"/>
            <w:vMerge/>
            <w:tcBorders>
              <w:left w:val="nil"/>
              <w:bottom w:val="single" w:sz="4" w:space="0" w:color="auto"/>
              <w:right w:val="single" w:sz="4" w:space="0" w:color="auto"/>
            </w:tcBorders>
            <w:shd w:val="clear" w:color="auto" w:fill="auto"/>
          </w:tcPr>
          <w:p w:rsidR="00F30175" w:rsidRPr="00F9091B" w:rsidRDefault="00F30175" w:rsidP="00F9091B">
            <w:pPr>
              <w:widowControl/>
              <w:jc w:val="both"/>
              <w:rPr>
                <w:rFonts w:ascii="Arial" w:hAnsi="Arial" w:cs="Arial"/>
                <w:sz w:val="24"/>
              </w:rPr>
            </w:pPr>
          </w:p>
        </w:tc>
        <w:tc>
          <w:tcPr>
            <w:tcW w:w="165" w:type="pct"/>
            <w:tcBorders>
              <w:left w:val="nil"/>
              <w:bottom w:val="single" w:sz="4" w:space="0" w:color="auto"/>
              <w:right w:val="single" w:sz="4" w:space="0" w:color="auto"/>
            </w:tcBorders>
            <w:shd w:val="clear" w:color="auto" w:fill="auto"/>
          </w:tcPr>
          <w:p w:rsidR="00F30175" w:rsidRPr="00F9091B" w:rsidRDefault="00F30175" w:rsidP="00F9091B">
            <w:pPr>
              <w:widowControl/>
              <w:jc w:val="both"/>
              <w:rPr>
                <w:rFonts w:ascii="Arial" w:hAnsi="Arial" w:cs="Arial"/>
                <w:sz w:val="24"/>
              </w:rPr>
            </w:pPr>
          </w:p>
        </w:tc>
        <w:tc>
          <w:tcPr>
            <w:tcW w:w="108" w:type="pct"/>
            <w:tcBorders>
              <w:top w:val="single" w:sz="4" w:space="0" w:color="auto"/>
              <w:left w:val="nil"/>
              <w:bottom w:val="single" w:sz="4" w:space="0" w:color="auto"/>
              <w:right w:val="single" w:sz="4" w:space="0" w:color="auto"/>
            </w:tcBorders>
            <w:shd w:val="clear" w:color="auto" w:fill="auto"/>
          </w:tcPr>
          <w:p w:rsidR="00F30175" w:rsidRPr="00F9091B" w:rsidRDefault="00F30175" w:rsidP="00F9091B">
            <w:pPr>
              <w:widowControl/>
              <w:jc w:val="both"/>
              <w:rPr>
                <w:rFonts w:ascii="Arial" w:hAnsi="Arial" w:cs="Arial"/>
                <w:sz w:val="24"/>
              </w:rPr>
            </w:pPr>
            <w:r w:rsidRPr="00F9091B">
              <w:rPr>
                <w:rFonts w:ascii="Arial" w:hAnsi="Arial" w:cs="Arial"/>
                <w:sz w:val="24"/>
              </w:rPr>
              <w:t>04</w:t>
            </w:r>
          </w:p>
        </w:tc>
        <w:tc>
          <w:tcPr>
            <w:tcW w:w="108" w:type="pct"/>
            <w:tcBorders>
              <w:top w:val="single" w:sz="4" w:space="0" w:color="auto"/>
              <w:left w:val="nil"/>
              <w:bottom w:val="single" w:sz="4" w:space="0" w:color="auto"/>
              <w:right w:val="single" w:sz="4" w:space="0" w:color="auto"/>
            </w:tcBorders>
            <w:shd w:val="clear" w:color="auto" w:fill="auto"/>
          </w:tcPr>
          <w:p w:rsidR="00F30175" w:rsidRPr="00F9091B" w:rsidRDefault="00F30175" w:rsidP="00F9091B">
            <w:pPr>
              <w:widowControl/>
              <w:jc w:val="both"/>
              <w:rPr>
                <w:rFonts w:ascii="Arial" w:hAnsi="Arial" w:cs="Arial"/>
                <w:sz w:val="24"/>
              </w:rPr>
            </w:pPr>
            <w:r w:rsidRPr="00F9091B">
              <w:rPr>
                <w:rFonts w:ascii="Arial" w:hAnsi="Arial" w:cs="Arial"/>
                <w:sz w:val="24"/>
              </w:rPr>
              <w:t>12</w:t>
            </w:r>
          </w:p>
        </w:tc>
        <w:tc>
          <w:tcPr>
            <w:tcW w:w="423" w:type="pct"/>
            <w:tcBorders>
              <w:top w:val="single" w:sz="4" w:space="0" w:color="auto"/>
              <w:left w:val="nil"/>
              <w:bottom w:val="single" w:sz="4" w:space="0" w:color="auto"/>
              <w:right w:val="single" w:sz="4" w:space="0" w:color="auto"/>
            </w:tcBorders>
            <w:shd w:val="clear" w:color="auto" w:fill="auto"/>
          </w:tcPr>
          <w:p w:rsidR="00F30175" w:rsidRPr="00F9091B" w:rsidRDefault="00F30175" w:rsidP="00F9091B">
            <w:pPr>
              <w:widowControl/>
              <w:jc w:val="both"/>
              <w:rPr>
                <w:rFonts w:ascii="Arial" w:hAnsi="Arial" w:cs="Arial"/>
                <w:sz w:val="24"/>
              </w:rPr>
            </w:pPr>
            <w:r w:rsidRPr="00F9091B">
              <w:rPr>
                <w:rFonts w:ascii="Arial" w:hAnsi="Arial" w:cs="Arial"/>
                <w:sz w:val="24"/>
              </w:rPr>
              <w:t>0720120470</w:t>
            </w:r>
          </w:p>
        </w:tc>
        <w:tc>
          <w:tcPr>
            <w:tcW w:w="213" w:type="pct"/>
            <w:tcBorders>
              <w:top w:val="single" w:sz="4" w:space="0" w:color="auto"/>
              <w:left w:val="nil"/>
              <w:bottom w:val="single" w:sz="4" w:space="0" w:color="auto"/>
              <w:right w:val="single" w:sz="4" w:space="0" w:color="auto"/>
            </w:tcBorders>
            <w:shd w:val="clear" w:color="auto" w:fill="auto"/>
          </w:tcPr>
          <w:p w:rsidR="00F30175" w:rsidRPr="00F9091B" w:rsidRDefault="00F30175" w:rsidP="00F9091B">
            <w:pPr>
              <w:widowControl/>
              <w:jc w:val="both"/>
              <w:rPr>
                <w:rFonts w:ascii="Arial" w:hAnsi="Arial" w:cs="Arial"/>
                <w:sz w:val="24"/>
              </w:rPr>
            </w:pPr>
            <w:r w:rsidRPr="00F9091B">
              <w:rPr>
                <w:rFonts w:ascii="Arial" w:hAnsi="Arial" w:cs="Arial"/>
                <w:sz w:val="24"/>
              </w:rPr>
              <w:t>244</w:t>
            </w:r>
          </w:p>
        </w:tc>
        <w:tc>
          <w:tcPr>
            <w:tcW w:w="187" w:type="pct"/>
            <w:tcBorders>
              <w:top w:val="single" w:sz="4" w:space="0" w:color="auto"/>
              <w:left w:val="single" w:sz="4" w:space="0" w:color="auto"/>
              <w:bottom w:val="single" w:sz="4" w:space="0" w:color="auto"/>
              <w:right w:val="single" w:sz="4" w:space="0" w:color="auto"/>
            </w:tcBorders>
            <w:shd w:val="clear" w:color="auto" w:fill="E7E6E6"/>
          </w:tcPr>
          <w:p w:rsidR="00F30175" w:rsidRPr="00F9091B" w:rsidRDefault="00F30175" w:rsidP="00F9091B">
            <w:pPr>
              <w:widowControl/>
              <w:jc w:val="both"/>
              <w:rPr>
                <w:rFonts w:ascii="Arial" w:hAnsi="Arial" w:cs="Arial"/>
                <w:sz w:val="24"/>
              </w:rPr>
            </w:pPr>
            <w:r w:rsidRPr="00F9091B">
              <w:rPr>
                <w:rFonts w:ascii="Arial" w:hAnsi="Arial" w:cs="Arial"/>
                <w:sz w:val="24"/>
              </w:rPr>
              <w:t>-</w:t>
            </w:r>
          </w:p>
        </w:tc>
        <w:tc>
          <w:tcPr>
            <w:tcW w:w="187" w:type="pct"/>
            <w:tcBorders>
              <w:top w:val="single" w:sz="4" w:space="0" w:color="auto"/>
              <w:left w:val="single" w:sz="4" w:space="0" w:color="auto"/>
              <w:bottom w:val="single" w:sz="4" w:space="0" w:color="auto"/>
              <w:right w:val="single" w:sz="4" w:space="0" w:color="auto"/>
            </w:tcBorders>
            <w:shd w:val="clear" w:color="auto" w:fill="E7E6E6"/>
          </w:tcPr>
          <w:p w:rsidR="00F30175" w:rsidRPr="00F9091B" w:rsidRDefault="00F30175" w:rsidP="00F9091B">
            <w:pPr>
              <w:widowControl/>
              <w:jc w:val="both"/>
              <w:rPr>
                <w:rFonts w:ascii="Arial" w:hAnsi="Arial" w:cs="Arial"/>
                <w:sz w:val="24"/>
              </w:rPr>
            </w:pPr>
            <w:r w:rsidRPr="00F9091B">
              <w:rPr>
                <w:rFonts w:ascii="Arial" w:hAnsi="Arial" w:cs="Arial"/>
                <w:sz w:val="24"/>
              </w:rPr>
              <w:t>-</w:t>
            </w:r>
          </w:p>
        </w:tc>
        <w:tc>
          <w:tcPr>
            <w:tcW w:w="187" w:type="pct"/>
            <w:tcBorders>
              <w:top w:val="single" w:sz="4" w:space="0" w:color="auto"/>
              <w:left w:val="single" w:sz="4" w:space="0" w:color="auto"/>
              <w:bottom w:val="single" w:sz="4" w:space="0" w:color="auto"/>
              <w:right w:val="single" w:sz="4" w:space="0" w:color="auto"/>
            </w:tcBorders>
            <w:shd w:val="clear" w:color="auto" w:fill="E7E6E6"/>
          </w:tcPr>
          <w:p w:rsidR="00F30175" w:rsidRPr="00F9091B" w:rsidRDefault="00F30175" w:rsidP="00F9091B">
            <w:pPr>
              <w:widowControl/>
              <w:jc w:val="both"/>
              <w:rPr>
                <w:rFonts w:ascii="Arial" w:hAnsi="Arial" w:cs="Arial"/>
                <w:sz w:val="24"/>
              </w:rPr>
            </w:pPr>
            <w:r w:rsidRPr="00F9091B">
              <w:rPr>
                <w:rFonts w:ascii="Arial" w:hAnsi="Arial" w:cs="Arial"/>
                <w:sz w:val="24"/>
              </w:rPr>
              <w:t>-</w:t>
            </w:r>
          </w:p>
        </w:tc>
        <w:tc>
          <w:tcPr>
            <w:tcW w:w="187" w:type="pct"/>
            <w:tcBorders>
              <w:top w:val="single" w:sz="4" w:space="0" w:color="auto"/>
              <w:left w:val="single" w:sz="4" w:space="0" w:color="auto"/>
              <w:bottom w:val="single" w:sz="4" w:space="0" w:color="auto"/>
              <w:right w:val="single" w:sz="4" w:space="0" w:color="auto"/>
            </w:tcBorders>
            <w:shd w:val="clear" w:color="auto" w:fill="E7E6E6"/>
          </w:tcPr>
          <w:p w:rsidR="00F30175" w:rsidRPr="00F9091B" w:rsidRDefault="00F30175" w:rsidP="00F9091B">
            <w:pPr>
              <w:widowControl/>
              <w:jc w:val="both"/>
              <w:rPr>
                <w:rFonts w:ascii="Arial" w:hAnsi="Arial" w:cs="Arial"/>
                <w:sz w:val="24"/>
              </w:rPr>
            </w:pPr>
            <w:r w:rsidRPr="00F9091B">
              <w:rPr>
                <w:rFonts w:ascii="Arial" w:hAnsi="Arial" w:cs="Arial"/>
                <w:sz w:val="24"/>
              </w:rPr>
              <w:t>-</w:t>
            </w:r>
          </w:p>
        </w:tc>
        <w:tc>
          <w:tcPr>
            <w:tcW w:w="187" w:type="pct"/>
            <w:tcBorders>
              <w:top w:val="single" w:sz="4" w:space="0" w:color="auto"/>
              <w:left w:val="single" w:sz="4" w:space="0" w:color="auto"/>
              <w:bottom w:val="single" w:sz="4" w:space="0" w:color="auto"/>
              <w:right w:val="single" w:sz="4" w:space="0" w:color="auto"/>
            </w:tcBorders>
            <w:shd w:val="clear" w:color="auto" w:fill="E7E6E6"/>
          </w:tcPr>
          <w:p w:rsidR="00F30175" w:rsidRPr="00F9091B" w:rsidRDefault="00F30175" w:rsidP="00F9091B">
            <w:pPr>
              <w:widowControl/>
              <w:jc w:val="both"/>
              <w:rPr>
                <w:rFonts w:ascii="Arial" w:hAnsi="Arial" w:cs="Arial"/>
                <w:sz w:val="24"/>
              </w:rPr>
            </w:pPr>
            <w:r w:rsidRPr="00F9091B">
              <w:rPr>
                <w:rFonts w:ascii="Arial" w:hAnsi="Arial" w:cs="Arial"/>
                <w:sz w:val="24"/>
              </w:rPr>
              <w:t>414,5</w:t>
            </w:r>
          </w:p>
        </w:tc>
        <w:tc>
          <w:tcPr>
            <w:tcW w:w="187" w:type="pct"/>
            <w:tcBorders>
              <w:top w:val="single" w:sz="4" w:space="0" w:color="auto"/>
              <w:left w:val="single" w:sz="4" w:space="0" w:color="auto"/>
              <w:bottom w:val="single" w:sz="4" w:space="0" w:color="auto"/>
              <w:right w:val="single" w:sz="4" w:space="0" w:color="auto"/>
            </w:tcBorders>
            <w:shd w:val="clear" w:color="auto" w:fill="E7E6E6"/>
          </w:tcPr>
          <w:p w:rsidR="00F30175" w:rsidRPr="00F9091B" w:rsidRDefault="00F30175" w:rsidP="00F9091B">
            <w:pPr>
              <w:widowControl/>
              <w:jc w:val="both"/>
              <w:rPr>
                <w:rFonts w:ascii="Arial" w:hAnsi="Arial" w:cs="Arial"/>
                <w:sz w:val="24"/>
              </w:rPr>
            </w:pPr>
            <w:r w:rsidRPr="00F9091B">
              <w:rPr>
                <w:rFonts w:ascii="Arial" w:hAnsi="Arial" w:cs="Arial"/>
                <w:sz w:val="24"/>
              </w:rPr>
              <w:t>2345,8</w:t>
            </w:r>
          </w:p>
        </w:tc>
        <w:tc>
          <w:tcPr>
            <w:tcW w:w="187" w:type="pct"/>
            <w:tcBorders>
              <w:top w:val="single" w:sz="4" w:space="0" w:color="auto"/>
              <w:left w:val="single" w:sz="4" w:space="0" w:color="auto"/>
              <w:bottom w:val="single" w:sz="4" w:space="0" w:color="auto"/>
              <w:right w:val="single" w:sz="4" w:space="0" w:color="auto"/>
            </w:tcBorders>
            <w:shd w:val="clear" w:color="auto" w:fill="E7E6E6"/>
          </w:tcPr>
          <w:p w:rsidR="00F30175" w:rsidRPr="00F9091B" w:rsidRDefault="00F30175" w:rsidP="00F9091B">
            <w:pPr>
              <w:widowControl/>
              <w:jc w:val="both"/>
              <w:rPr>
                <w:rFonts w:ascii="Arial" w:hAnsi="Arial" w:cs="Arial"/>
                <w:sz w:val="24"/>
              </w:rPr>
            </w:pPr>
          </w:p>
        </w:tc>
        <w:tc>
          <w:tcPr>
            <w:tcW w:w="187" w:type="pct"/>
            <w:tcBorders>
              <w:top w:val="single" w:sz="4" w:space="0" w:color="auto"/>
              <w:left w:val="single" w:sz="4" w:space="0" w:color="auto"/>
              <w:bottom w:val="single" w:sz="4" w:space="0" w:color="auto"/>
              <w:right w:val="single" w:sz="4" w:space="0" w:color="auto"/>
            </w:tcBorders>
            <w:shd w:val="clear" w:color="auto" w:fill="E7E6E6"/>
          </w:tcPr>
          <w:p w:rsidR="00F30175" w:rsidRPr="00F9091B" w:rsidRDefault="00F30175" w:rsidP="00F9091B">
            <w:pPr>
              <w:widowControl/>
              <w:jc w:val="both"/>
              <w:rPr>
                <w:rFonts w:ascii="Arial" w:hAnsi="Arial" w:cs="Arial"/>
                <w:sz w:val="24"/>
              </w:rPr>
            </w:pPr>
            <w:r w:rsidRPr="00F9091B">
              <w:rPr>
                <w:rFonts w:ascii="Arial" w:hAnsi="Arial" w:cs="Arial"/>
                <w:sz w:val="24"/>
              </w:rPr>
              <w:t>223,6</w:t>
            </w:r>
          </w:p>
        </w:tc>
        <w:tc>
          <w:tcPr>
            <w:tcW w:w="187" w:type="pct"/>
            <w:tcBorders>
              <w:top w:val="single" w:sz="4" w:space="0" w:color="auto"/>
              <w:left w:val="single" w:sz="4" w:space="0" w:color="auto"/>
              <w:bottom w:val="single" w:sz="4" w:space="0" w:color="auto"/>
              <w:right w:val="single" w:sz="4" w:space="0" w:color="auto"/>
            </w:tcBorders>
            <w:shd w:val="clear" w:color="auto" w:fill="E7E6E6"/>
          </w:tcPr>
          <w:p w:rsidR="00F30175" w:rsidRPr="00F9091B" w:rsidRDefault="0074111C" w:rsidP="00F9091B">
            <w:pPr>
              <w:widowControl/>
              <w:jc w:val="both"/>
              <w:rPr>
                <w:rFonts w:ascii="Arial" w:hAnsi="Arial" w:cs="Arial"/>
                <w:sz w:val="24"/>
              </w:rPr>
            </w:pPr>
            <w:r w:rsidRPr="00F9091B">
              <w:rPr>
                <w:rFonts w:ascii="Arial" w:hAnsi="Arial" w:cs="Arial"/>
                <w:sz w:val="24"/>
              </w:rPr>
              <w:t>-</w:t>
            </w:r>
          </w:p>
        </w:tc>
        <w:tc>
          <w:tcPr>
            <w:tcW w:w="187" w:type="pct"/>
            <w:tcBorders>
              <w:top w:val="single" w:sz="4" w:space="0" w:color="auto"/>
              <w:left w:val="single" w:sz="4" w:space="0" w:color="auto"/>
              <w:bottom w:val="single" w:sz="4" w:space="0" w:color="auto"/>
              <w:right w:val="single" w:sz="4" w:space="0" w:color="auto"/>
            </w:tcBorders>
            <w:shd w:val="clear" w:color="auto" w:fill="E7E6E6"/>
          </w:tcPr>
          <w:p w:rsidR="00F30175" w:rsidRPr="00F9091B" w:rsidRDefault="001B2E6A" w:rsidP="00F9091B">
            <w:pPr>
              <w:widowControl/>
              <w:jc w:val="both"/>
              <w:rPr>
                <w:rFonts w:ascii="Arial" w:hAnsi="Arial" w:cs="Arial"/>
                <w:sz w:val="24"/>
              </w:rPr>
            </w:pPr>
            <w:r w:rsidRPr="00F9091B">
              <w:rPr>
                <w:rFonts w:ascii="Arial" w:hAnsi="Arial" w:cs="Arial"/>
                <w:sz w:val="24"/>
              </w:rPr>
              <w:t>-</w:t>
            </w:r>
          </w:p>
        </w:tc>
        <w:tc>
          <w:tcPr>
            <w:tcW w:w="187" w:type="pct"/>
            <w:tcBorders>
              <w:top w:val="single" w:sz="4" w:space="0" w:color="auto"/>
              <w:left w:val="single" w:sz="4" w:space="0" w:color="auto"/>
              <w:bottom w:val="single" w:sz="4" w:space="0" w:color="auto"/>
              <w:right w:val="single" w:sz="4" w:space="0" w:color="auto"/>
            </w:tcBorders>
            <w:shd w:val="clear" w:color="auto" w:fill="BDD6EE"/>
          </w:tcPr>
          <w:p w:rsidR="00F30175" w:rsidRPr="00F9091B" w:rsidRDefault="001B2E6A" w:rsidP="00F9091B">
            <w:pPr>
              <w:widowControl/>
              <w:jc w:val="both"/>
              <w:rPr>
                <w:rFonts w:ascii="Arial" w:hAnsi="Arial" w:cs="Arial"/>
                <w:sz w:val="24"/>
              </w:rPr>
            </w:pPr>
            <w:r w:rsidRPr="00F9091B">
              <w:rPr>
                <w:rFonts w:ascii="Arial" w:hAnsi="Arial" w:cs="Arial"/>
                <w:sz w:val="24"/>
              </w:rPr>
              <w:t>-</w:t>
            </w:r>
          </w:p>
        </w:tc>
        <w:tc>
          <w:tcPr>
            <w:tcW w:w="213" w:type="pct"/>
            <w:tcBorders>
              <w:top w:val="single" w:sz="4" w:space="0" w:color="auto"/>
              <w:left w:val="single" w:sz="4" w:space="0" w:color="auto"/>
              <w:bottom w:val="single" w:sz="4" w:space="0" w:color="auto"/>
              <w:right w:val="single" w:sz="4" w:space="0" w:color="auto"/>
            </w:tcBorders>
            <w:shd w:val="clear" w:color="auto" w:fill="BDD6EE"/>
          </w:tcPr>
          <w:p w:rsidR="00F30175" w:rsidRPr="00F9091B" w:rsidRDefault="001B2E6A" w:rsidP="00F9091B">
            <w:pPr>
              <w:widowControl/>
              <w:jc w:val="both"/>
              <w:rPr>
                <w:rFonts w:ascii="Arial" w:hAnsi="Arial" w:cs="Arial"/>
                <w:sz w:val="24"/>
              </w:rPr>
            </w:pPr>
            <w:r w:rsidRPr="00F9091B">
              <w:rPr>
                <w:rFonts w:ascii="Arial" w:hAnsi="Arial" w:cs="Arial"/>
                <w:sz w:val="24"/>
              </w:rPr>
              <w:t>-</w:t>
            </w:r>
          </w:p>
        </w:tc>
        <w:tc>
          <w:tcPr>
            <w:tcW w:w="213" w:type="pct"/>
            <w:tcBorders>
              <w:top w:val="single" w:sz="4" w:space="0" w:color="auto"/>
              <w:left w:val="single" w:sz="4" w:space="0" w:color="auto"/>
              <w:bottom w:val="single" w:sz="4" w:space="0" w:color="auto"/>
              <w:right w:val="single" w:sz="4" w:space="0" w:color="auto"/>
            </w:tcBorders>
            <w:shd w:val="clear" w:color="auto" w:fill="BDD6EE"/>
          </w:tcPr>
          <w:p w:rsidR="00F30175" w:rsidRPr="00F9091B" w:rsidRDefault="001B2E6A" w:rsidP="00F9091B">
            <w:pPr>
              <w:widowControl/>
              <w:jc w:val="both"/>
              <w:rPr>
                <w:rFonts w:ascii="Arial" w:hAnsi="Arial" w:cs="Arial"/>
                <w:sz w:val="24"/>
              </w:rPr>
            </w:pPr>
            <w:r w:rsidRPr="00F9091B">
              <w:rPr>
                <w:rFonts w:ascii="Arial" w:hAnsi="Arial" w:cs="Arial"/>
                <w:sz w:val="24"/>
              </w:rPr>
              <w:t>-</w:t>
            </w:r>
          </w:p>
        </w:tc>
        <w:tc>
          <w:tcPr>
            <w:tcW w:w="213" w:type="pct"/>
            <w:tcBorders>
              <w:top w:val="single" w:sz="4" w:space="0" w:color="auto"/>
              <w:left w:val="single" w:sz="4" w:space="0" w:color="auto"/>
              <w:bottom w:val="single" w:sz="4" w:space="0" w:color="auto"/>
              <w:right w:val="single" w:sz="4" w:space="0" w:color="auto"/>
            </w:tcBorders>
            <w:shd w:val="clear" w:color="auto" w:fill="BDD6EE"/>
          </w:tcPr>
          <w:p w:rsidR="00F30175" w:rsidRPr="00F9091B" w:rsidRDefault="001B2E6A" w:rsidP="00F9091B">
            <w:pPr>
              <w:widowControl/>
              <w:jc w:val="both"/>
              <w:rPr>
                <w:rFonts w:ascii="Arial" w:hAnsi="Arial" w:cs="Arial"/>
                <w:sz w:val="24"/>
              </w:rPr>
            </w:pPr>
            <w:r w:rsidRPr="00F9091B">
              <w:rPr>
                <w:rFonts w:ascii="Arial" w:hAnsi="Arial" w:cs="Arial"/>
                <w:sz w:val="24"/>
              </w:rPr>
              <w:t>-</w:t>
            </w:r>
          </w:p>
        </w:tc>
      </w:tr>
      <w:tr w:rsidR="0086598B" w:rsidRPr="00F9091B" w:rsidTr="0086598B">
        <w:trPr>
          <w:cantSplit/>
          <w:jc w:val="center"/>
        </w:trPr>
        <w:tc>
          <w:tcPr>
            <w:tcW w:w="94" w:type="pct"/>
            <w:vMerge/>
            <w:tcBorders>
              <w:left w:val="single" w:sz="4" w:space="0" w:color="auto"/>
              <w:bottom w:val="single" w:sz="4" w:space="0" w:color="auto"/>
              <w:right w:val="single" w:sz="4" w:space="0" w:color="auto"/>
            </w:tcBorders>
          </w:tcPr>
          <w:p w:rsidR="00F30175" w:rsidRPr="00F9091B" w:rsidRDefault="00F30175" w:rsidP="00F9091B">
            <w:pPr>
              <w:widowControl/>
              <w:jc w:val="both"/>
              <w:rPr>
                <w:rFonts w:ascii="Arial" w:hAnsi="Arial" w:cs="Arial"/>
                <w:sz w:val="24"/>
              </w:rPr>
            </w:pPr>
          </w:p>
        </w:tc>
        <w:tc>
          <w:tcPr>
            <w:tcW w:w="394" w:type="pct"/>
            <w:vMerge/>
            <w:tcBorders>
              <w:left w:val="single" w:sz="4" w:space="0" w:color="auto"/>
              <w:bottom w:val="single" w:sz="4" w:space="0" w:color="auto"/>
              <w:right w:val="single" w:sz="4" w:space="0" w:color="auto"/>
            </w:tcBorders>
          </w:tcPr>
          <w:p w:rsidR="00F30175" w:rsidRPr="00F9091B" w:rsidRDefault="00F30175" w:rsidP="00F9091B">
            <w:pPr>
              <w:widowControl/>
              <w:jc w:val="both"/>
              <w:rPr>
                <w:rFonts w:ascii="Arial" w:hAnsi="Arial" w:cs="Arial"/>
                <w:sz w:val="24"/>
              </w:rPr>
            </w:pPr>
          </w:p>
        </w:tc>
        <w:tc>
          <w:tcPr>
            <w:tcW w:w="405" w:type="pct"/>
            <w:vMerge/>
            <w:tcBorders>
              <w:left w:val="single" w:sz="4" w:space="0" w:color="auto"/>
              <w:bottom w:val="single" w:sz="4" w:space="0" w:color="auto"/>
              <w:right w:val="single" w:sz="4" w:space="0" w:color="auto"/>
            </w:tcBorders>
          </w:tcPr>
          <w:p w:rsidR="00F30175" w:rsidRPr="00F9091B" w:rsidRDefault="00F30175" w:rsidP="00F9091B">
            <w:pPr>
              <w:widowControl/>
              <w:jc w:val="both"/>
              <w:rPr>
                <w:rFonts w:ascii="Arial" w:hAnsi="Arial" w:cs="Arial"/>
                <w:sz w:val="24"/>
              </w:rPr>
            </w:pPr>
          </w:p>
        </w:tc>
        <w:tc>
          <w:tcPr>
            <w:tcW w:w="399" w:type="pct"/>
            <w:vMerge/>
            <w:tcBorders>
              <w:left w:val="nil"/>
              <w:bottom w:val="single" w:sz="4" w:space="0" w:color="auto"/>
              <w:right w:val="single" w:sz="4" w:space="0" w:color="auto"/>
            </w:tcBorders>
            <w:shd w:val="clear" w:color="auto" w:fill="auto"/>
          </w:tcPr>
          <w:p w:rsidR="00F30175" w:rsidRPr="00F9091B" w:rsidRDefault="00F30175" w:rsidP="00F9091B">
            <w:pPr>
              <w:widowControl/>
              <w:jc w:val="both"/>
              <w:rPr>
                <w:rFonts w:ascii="Arial" w:hAnsi="Arial" w:cs="Arial"/>
                <w:sz w:val="24"/>
              </w:rPr>
            </w:pPr>
          </w:p>
        </w:tc>
        <w:tc>
          <w:tcPr>
            <w:tcW w:w="165" w:type="pct"/>
            <w:tcBorders>
              <w:left w:val="nil"/>
              <w:bottom w:val="single" w:sz="4" w:space="0" w:color="auto"/>
              <w:right w:val="single" w:sz="4" w:space="0" w:color="auto"/>
            </w:tcBorders>
            <w:shd w:val="clear" w:color="auto" w:fill="auto"/>
          </w:tcPr>
          <w:p w:rsidR="00F30175" w:rsidRPr="00F9091B" w:rsidRDefault="00F30175" w:rsidP="00F9091B">
            <w:pPr>
              <w:widowControl/>
              <w:jc w:val="both"/>
              <w:rPr>
                <w:rFonts w:ascii="Arial" w:hAnsi="Arial" w:cs="Arial"/>
                <w:sz w:val="24"/>
              </w:rPr>
            </w:pPr>
          </w:p>
        </w:tc>
        <w:tc>
          <w:tcPr>
            <w:tcW w:w="108" w:type="pct"/>
            <w:tcBorders>
              <w:top w:val="single" w:sz="4" w:space="0" w:color="auto"/>
              <w:left w:val="nil"/>
              <w:bottom w:val="single" w:sz="4" w:space="0" w:color="auto"/>
              <w:right w:val="single" w:sz="4" w:space="0" w:color="auto"/>
            </w:tcBorders>
            <w:shd w:val="clear" w:color="auto" w:fill="auto"/>
          </w:tcPr>
          <w:p w:rsidR="00F30175" w:rsidRPr="00F9091B" w:rsidRDefault="00F30175" w:rsidP="00F9091B">
            <w:pPr>
              <w:widowControl/>
              <w:jc w:val="both"/>
              <w:rPr>
                <w:rFonts w:ascii="Arial" w:hAnsi="Arial" w:cs="Arial"/>
                <w:sz w:val="24"/>
              </w:rPr>
            </w:pPr>
            <w:r w:rsidRPr="00F9091B">
              <w:rPr>
                <w:rFonts w:ascii="Arial" w:hAnsi="Arial" w:cs="Arial"/>
                <w:sz w:val="24"/>
              </w:rPr>
              <w:t>04</w:t>
            </w:r>
          </w:p>
        </w:tc>
        <w:tc>
          <w:tcPr>
            <w:tcW w:w="108" w:type="pct"/>
            <w:tcBorders>
              <w:top w:val="single" w:sz="4" w:space="0" w:color="auto"/>
              <w:left w:val="nil"/>
              <w:bottom w:val="single" w:sz="4" w:space="0" w:color="auto"/>
              <w:right w:val="single" w:sz="4" w:space="0" w:color="auto"/>
            </w:tcBorders>
            <w:shd w:val="clear" w:color="auto" w:fill="auto"/>
          </w:tcPr>
          <w:p w:rsidR="00F30175" w:rsidRPr="00F9091B" w:rsidRDefault="00F30175" w:rsidP="00F9091B">
            <w:pPr>
              <w:widowControl/>
              <w:jc w:val="both"/>
              <w:rPr>
                <w:rFonts w:ascii="Arial" w:hAnsi="Arial" w:cs="Arial"/>
                <w:sz w:val="24"/>
              </w:rPr>
            </w:pPr>
            <w:r w:rsidRPr="00F9091B">
              <w:rPr>
                <w:rFonts w:ascii="Arial" w:hAnsi="Arial" w:cs="Arial"/>
                <w:sz w:val="24"/>
              </w:rPr>
              <w:t>12</w:t>
            </w:r>
          </w:p>
        </w:tc>
        <w:tc>
          <w:tcPr>
            <w:tcW w:w="423" w:type="pct"/>
            <w:tcBorders>
              <w:top w:val="single" w:sz="4" w:space="0" w:color="auto"/>
              <w:left w:val="nil"/>
              <w:bottom w:val="single" w:sz="4" w:space="0" w:color="auto"/>
              <w:right w:val="single" w:sz="4" w:space="0" w:color="auto"/>
            </w:tcBorders>
            <w:shd w:val="clear" w:color="auto" w:fill="auto"/>
          </w:tcPr>
          <w:p w:rsidR="00F30175" w:rsidRPr="00F9091B" w:rsidRDefault="00F30175" w:rsidP="00F9091B">
            <w:pPr>
              <w:widowControl/>
              <w:jc w:val="both"/>
              <w:rPr>
                <w:rFonts w:ascii="Arial" w:hAnsi="Arial" w:cs="Arial"/>
                <w:sz w:val="24"/>
              </w:rPr>
            </w:pPr>
            <w:r w:rsidRPr="00F9091B">
              <w:rPr>
                <w:rFonts w:ascii="Arial" w:hAnsi="Arial" w:cs="Arial"/>
                <w:sz w:val="24"/>
              </w:rPr>
              <w:t>0720120480</w:t>
            </w:r>
          </w:p>
        </w:tc>
        <w:tc>
          <w:tcPr>
            <w:tcW w:w="213" w:type="pct"/>
            <w:tcBorders>
              <w:top w:val="single" w:sz="4" w:space="0" w:color="auto"/>
              <w:left w:val="nil"/>
              <w:bottom w:val="single" w:sz="4" w:space="0" w:color="auto"/>
              <w:right w:val="single" w:sz="4" w:space="0" w:color="auto"/>
            </w:tcBorders>
            <w:shd w:val="clear" w:color="auto" w:fill="auto"/>
          </w:tcPr>
          <w:p w:rsidR="00F30175" w:rsidRPr="00F9091B" w:rsidRDefault="00F30175" w:rsidP="00F9091B">
            <w:pPr>
              <w:widowControl/>
              <w:jc w:val="both"/>
              <w:rPr>
                <w:rFonts w:ascii="Arial" w:hAnsi="Arial" w:cs="Arial"/>
                <w:sz w:val="24"/>
              </w:rPr>
            </w:pPr>
            <w:r w:rsidRPr="00F9091B">
              <w:rPr>
                <w:rFonts w:ascii="Arial" w:hAnsi="Arial" w:cs="Arial"/>
                <w:sz w:val="24"/>
              </w:rPr>
              <w:t>244/241</w:t>
            </w:r>
          </w:p>
        </w:tc>
        <w:tc>
          <w:tcPr>
            <w:tcW w:w="187" w:type="pct"/>
            <w:tcBorders>
              <w:top w:val="single" w:sz="4" w:space="0" w:color="auto"/>
              <w:left w:val="single" w:sz="4" w:space="0" w:color="auto"/>
              <w:bottom w:val="single" w:sz="4" w:space="0" w:color="auto"/>
              <w:right w:val="single" w:sz="4" w:space="0" w:color="auto"/>
            </w:tcBorders>
            <w:shd w:val="clear" w:color="auto" w:fill="E7E6E6"/>
          </w:tcPr>
          <w:p w:rsidR="00F30175" w:rsidRPr="00F9091B" w:rsidRDefault="00F30175" w:rsidP="00F9091B">
            <w:pPr>
              <w:widowControl/>
              <w:jc w:val="both"/>
              <w:rPr>
                <w:rFonts w:ascii="Arial" w:hAnsi="Arial" w:cs="Arial"/>
                <w:sz w:val="24"/>
              </w:rPr>
            </w:pPr>
            <w:r w:rsidRPr="00F9091B">
              <w:rPr>
                <w:rFonts w:ascii="Arial" w:hAnsi="Arial" w:cs="Arial"/>
                <w:sz w:val="24"/>
              </w:rPr>
              <w:t>-</w:t>
            </w:r>
          </w:p>
        </w:tc>
        <w:tc>
          <w:tcPr>
            <w:tcW w:w="187" w:type="pct"/>
            <w:tcBorders>
              <w:top w:val="single" w:sz="4" w:space="0" w:color="auto"/>
              <w:left w:val="single" w:sz="4" w:space="0" w:color="auto"/>
              <w:bottom w:val="single" w:sz="4" w:space="0" w:color="auto"/>
              <w:right w:val="single" w:sz="4" w:space="0" w:color="auto"/>
            </w:tcBorders>
            <w:shd w:val="clear" w:color="auto" w:fill="E7E6E6"/>
          </w:tcPr>
          <w:p w:rsidR="00F30175" w:rsidRPr="00F9091B" w:rsidRDefault="00F30175" w:rsidP="00F9091B">
            <w:pPr>
              <w:widowControl/>
              <w:jc w:val="both"/>
              <w:rPr>
                <w:rFonts w:ascii="Arial" w:hAnsi="Arial" w:cs="Arial"/>
                <w:sz w:val="24"/>
              </w:rPr>
            </w:pPr>
            <w:r w:rsidRPr="00F9091B">
              <w:rPr>
                <w:rFonts w:ascii="Arial" w:hAnsi="Arial" w:cs="Arial"/>
                <w:sz w:val="24"/>
              </w:rPr>
              <w:t>-</w:t>
            </w:r>
          </w:p>
        </w:tc>
        <w:tc>
          <w:tcPr>
            <w:tcW w:w="187" w:type="pct"/>
            <w:tcBorders>
              <w:top w:val="single" w:sz="4" w:space="0" w:color="auto"/>
              <w:left w:val="single" w:sz="4" w:space="0" w:color="auto"/>
              <w:bottom w:val="single" w:sz="4" w:space="0" w:color="auto"/>
              <w:right w:val="single" w:sz="4" w:space="0" w:color="auto"/>
            </w:tcBorders>
            <w:shd w:val="clear" w:color="auto" w:fill="E7E6E6"/>
          </w:tcPr>
          <w:p w:rsidR="00F30175" w:rsidRPr="00F9091B" w:rsidRDefault="00F30175" w:rsidP="00F9091B">
            <w:pPr>
              <w:widowControl/>
              <w:jc w:val="both"/>
              <w:rPr>
                <w:rFonts w:ascii="Arial" w:hAnsi="Arial" w:cs="Arial"/>
                <w:sz w:val="24"/>
              </w:rPr>
            </w:pPr>
            <w:r w:rsidRPr="00F9091B">
              <w:rPr>
                <w:rFonts w:ascii="Arial" w:hAnsi="Arial" w:cs="Arial"/>
                <w:sz w:val="24"/>
              </w:rPr>
              <w:t>-</w:t>
            </w:r>
          </w:p>
        </w:tc>
        <w:tc>
          <w:tcPr>
            <w:tcW w:w="187" w:type="pct"/>
            <w:tcBorders>
              <w:top w:val="single" w:sz="4" w:space="0" w:color="auto"/>
              <w:left w:val="single" w:sz="4" w:space="0" w:color="auto"/>
              <w:bottom w:val="single" w:sz="4" w:space="0" w:color="auto"/>
              <w:right w:val="single" w:sz="4" w:space="0" w:color="auto"/>
            </w:tcBorders>
            <w:shd w:val="clear" w:color="auto" w:fill="E7E6E6"/>
          </w:tcPr>
          <w:p w:rsidR="00F30175" w:rsidRPr="00F9091B" w:rsidRDefault="00F30175" w:rsidP="00F9091B">
            <w:pPr>
              <w:widowControl/>
              <w:jc w:val="both"/>
              <w:rPr>
                <w:rFonts w:ascii="Arial" w:hAnsi="Arial" w:cs="Arial"/>
                <w:sz w:val="24"/>
              </w:rPr>
            </w:pPr>
            <w:r w:rsidRPr="00F9091B">
              <w:rPr>
                <w:rFonts w:ascii="Arial" w:hAnsi="Arial" w:cs="Arial"/>
                <w:sz w:val="24"/>
              </w:rPr>
              <w:t>-</w:t>
            </w:r>
          </w:p>
        </w:tc>
        <w:tc>
          <w:tcPr>
            <w:tcW w:w="187" w:type="pct"/>
            <w:tcBorders>
              <w:top w:val="single" w:sz="4" w:space="0" w:color="auto"/>
              <w:left w:val="single" w:sz="4" w:space="0" w:color="auto"/>
              <w:bottom w:val="single" w:sz="4" w:space="0" w:color="auto"/>
              <w:right w:val="single" w:sz="4" w:space="0" w:color="auto"/>
            </w:tcBorders>
            <w:shd w:val="clear" w:color="auto" w:fill="E7E6E6"/>
          </w:tcPr>
          <w:p w:rsidR="00F30175" w:rsidRPr="00F9091B" w:rsidRDefault="00F30175" w:rsidP="00F9091B">
            <w:pPr>
              <w:widowControl/>
              <w:jc w:val="both"/>
              <w:rPr>
                <w:rFonts w:ascii="Arial" w:hAnsi="Arial" w:cs="Arial"/>
                <w:sz w:val="24"/>
              </w:rPr>
            </w:pPr>
            <w:r w:rsidRPr="00F9091B">
              <w:rPr>
                <w:rFonts w:ascii="Arial" w:hAnsi="Arial" w:cs="Arial"/>
                <w:sz w:val="24"/>
              </w:rPr>
              <w:t>-</w:t>
            </w:r>
          </w:p>
        </w:tc>
        <w:tc>
          <w:tcPr>
            <w:tcW w:w="187" w:type="pct"/>
            <w:tcBorders>
              <w:top w:val="single" w:sz="4" w:space="0" w:color="auto"/>
              <w:left w:val="single" w:sz="4" w:space="0" w:color="auto"/>
              <w:bottom w:val="single" w:sz="4" w:space="0" w:color="auto"/>
              <w:right w:val="single" w:sz="4" w:space="0" w:color="auto"/>
            </w:tcBorders>
            <w:shd w:val="clear" w:color="auto" w:fill="E7E6E6"/>
          </w:tcPr>
          <w:p w:rsidR="00F30175" w:rsidRPr="00F9091B" w:rsidRDefault="00F30175" w:rsidP="00F9091B">
            <w:pPr>
              <w:widowControl/>
              <w:jc w:val="both"/>
              <w:rPr>
                <w:rFonts w:ascii="Arial" w:hAnsi="Arial" w:cs="Arial"/>
                <w:sz w:val="24"/>
              </w:rPr>
            </w:pPr>
            <w:r w:rsidRPr="00F9091B">
              <w:rPr>
                <w:rFonts w:ascii="Arial" w:hAnsi="Arial" w:cs="Arial"/>
                <w:sz w:val="24"/>
              </w:rPr>
              <w:t>-</w:t>
            </w:r>
          </w:p>
        </w:tc>
        <w:tc>
          <w:tcPr>
            <w:tcW w:w="187" w:type="pct"/>
            <w:tcBorders>
              <w:top w:val="single" w:sz="4" w:space="0" w:color="auto"/>
              <w:left w:val="single" w:sz="4" w:space="0" w:color="auto"/>
              <w:bottom w:val="single" w:sz="4" w:space="0" w:color="auto"/>
              <w:right w:val="single" w:sz="4" w:space="0" w:color="auto"/>
            </w:tcBorders>
            <w:shd w:val="clear" w:color="auto" w:fill="E7E6E6"/>
          </w:tcPr>
          <w:p w:rsidR="00F30175" w:rsidRPr="00F9091B" w:rsidRDefault="00F30175" w:rsidP="00F9091B">
            <w:pPr>
              <w:widowControl/>
              <w:jc w:val="both"/>
              <w:rPr>
                <w:rFonts w:ascii="Arial" w:hAnsi="Arial" w:cs="Arial"/>
                <w:sz w:val="24"/>
              </w:rPr>
            </w:pPr>
          </w:p>
        </w:tc>
        <w:tc>
          <w:tcPr>
            <w:tcW w:w="187" w:type="pct"/>
            <w:tcBorders>
              <w:top w:val="single" w:sz="4" w:space="0" w:color="auto"/>
              <w:left w:val="single" w:sz="4" w:space="0" w:color="auto"/>
              <w:bottom w:val="single" w:sz="4" w:space="0" w:color="auto"/>
              <w:right w:val="single" w:sz="4" w:space="0" w:color="auto"/>
            </w:tcBorders>
            <w:shd w:val="clear" w:color="auto" w:fill="E7E6E6"/>
          </w:tcPr>
          <w:p w:rsidR="00F30175" w:rsidRPr="00F9091B" w:rsidRDefault="00F30175" w:rsidP="00F9091B">
            <w:pPr>
              <w:widowControl/>
              <w:jc w:val="both"/>
              <w:rPr>
                <w:rFonts w:ascii="Arial" w:hAnsi="Arial" w:cs="Arial"/>
                <w:sz w:val="24"/>
              </w:rPr>
            </w:pPr>
            <w:r w:rsidRPr="00F9091B">
              <w:rPr>
                <w:rFonts w:ascii="Arial" w:hAnsi="Arial" w:cs="Arial"/>
                <w:sz w:val="24"/>
              </w:rPr>
              <w:t>1480</w:t>
            </w:r>
          </w:p>
        </w:tc>
        <w:tc>
          <w:tcPr>
            <w:tcW w:w="187" w:type="pct"/>
            <w:tcBorders>
              <w:top w:val="single" w:sz="4" w:space="0" w:color="auto"/>
              <w:left w:val="single" w:sz="4" w:space="0" w:color="auto"/>
              <w:bottom w:val="single" w:sz="4" w:space="0" w:color="auto"/>
              <w:right w:val="single" w:sz="4" w:space="0" w:color="auto"/>
            </w:tcBorders>
            <w:shd w:val="clear" w:color="auto" w:fill="E7E6E6"/>
          </w:tcPr>
          <w:p w:rsidR="00F30175" w:rsidRPr="00F9091B" w:rsidRDefault="00F30175" w:rsidP="00F9091B">
            <w:pPr>
              <w:widowControl/>
              <w:jc w:val="both"/>
              <w:rPr>
                <w:rFonts w:ascii="Arial" w:hAnsi="Arial" w:cs="Arial"/>
                <w:sz w:val="24"/>
              </w:rPr>
            </w:pPr>
            <w:r w:rsidRPr="00F9091B">
              <w:rPr>
                <w:rFonts w:ascii="Arial" w:hAnsi="Arial" w:cs="Arial"/>
                <w:sz w:val="24"/>
              </w:rPr>
              <w:t>-</w:t>
            </w:r>
          </w:p>
        </w:tc>
        <w:tc>
          <w:tcPr>
            <w:tcW w:w="187" w:type="pct"/>
            <w:tcBorders>
              <w:top w:val="single" w:sz="4" w:space="0" w:color="auto"/>
              <w:left w:val="single" w:sz="4" w:space="0" w:color="auto"/>
              <w:bottom w:val="single" w:sz="4" w:space="0" w:color="auto"/>
              <w:right w:val="single" w:sz="4" w:space="0" w:color="auto"/>
            </w:tcBorders>
            <w:shd w:val="clear" w:color="auto" w:fill="E7E6E6"/>
          </w:tcPr>
          <w:p w:rsidR="00F30175" w:rsidRPr="00F9091B" w:rsidRDefault="00F30175" w:rsidP="00F9091B">
            <w:pPr>
              <w:widowControl/>
              <w:jc w:val="both"/>
              <w:rPr>
                <w:rFonts w:ascii="Arial" w:hAnsi="Arial" w:cs="Arial"/>
                <w:sz w:val="24"/>
              </w:rPr>
            </w:pPr>
            <w:r w:rsidRPr="00F9091B">
              <w:rPr>
                <w:rFonts w:ascii="Arial" w:hAnsi="Arial" w:cs="Arial"/>
                <w:sz w:val="24"/>
              </w:rPr>
              <w:t>-</w:t>
            </w:r>
          </w:p>
        </w:tc>
        <w:tc>
          <w:tcPr>
            <w:tcW w:w="187" w:type="pct"/>
            <w:tcBorders>
              <w:top w:val="single" w:sz="4" w:space="0" w:color="auto"/>
              <w:left w:val="single" w:sz="4" w:space="0" w:color="auto"/>
              <w:bottom w:val="single" w:sz="4" w:space="0" w:color="auto"/>
              <w:right w:val="single" w:sz="4" w:space="0" w:color="auto"/>
            </w:tcBorders>
            <w:shd w:val="clear" w:color="auto" w:fill="BDD6EE"/>
          </w:tcPr>
          <w:p w:rsidR="00F30175" w:rsidRPr="00F9091B" w:rsidRDefault="00F30175" w:rsidP="00F9091B">
            <w:pPr>
              <w:widowControl/>
              <w:jc w:val="both"/>
              <w:rPr>
                <w:rFonts w:ascii="Arial" w:hAnsi="Arial" w:cs="Arial"/>
                <w:sz w:val="24"/>
              </w:rPr>
            </w:pPr>
            <w:r w:rsidRPr="00F9091B">
              <w:rPr>
                <w:rFonts w:ascii="Arial" w:hAnsi="Arial" w:cs="Arial"/>
                <w:sz w:val="24"/>
              </w:rPr>
              <w:t>-</w:t>
            </w:r>
          </w:p>
        </w:tc>
        <w:tc>
          <w:tcPr>
            <w:tcW w:w="213" w:type="pct"/>
            <w:tcBorders>
              <w:top w:val="single" w:sz="4" w:space="0" w:color="auto"/>
              <w:left w:val="single" w:sz="4" w:space="0" w:color="auto"/>
              <w:bottom w:val="single" w:sz="4" w:space="0" w:color="auto"/>
              <w:right w:val="single" w:sz="4" w:space="0" w:color="auto"/>
            </w:tcBorders>
            <w:shd w:val="clear" w:color="auto" w:fill="BDD6EE"/>
          </w:tcPr>
          <w:p w:rsidR="00F30175" w:rsidRPr="00F9091B" w:rsidRDefault="001B2E6A" w:rsidP="00F9091B">
            <w:pPr>
              <w:widowControl/>
              <w:jc w:val="both"/>
              <w:rPr>
                <w:rFonts w:ascii="Arial" w:hAnsi="Arial" w:cs="Arial"/>
                <w:sz w:val="24"/>
              </w:rPr>
            </w:pPr>
            <w:r w:rsidRPr="00F9091B">
              <w:rPr>
                <w:rFonts w:ascii="Arial" w:hAnsi="Arial" w:cs="Arial"/>
                <w:sz w:val="24"/>
              </w:rPr>
              <w:t>-</w:t>
            </w:r>
          </w:p>
        </w:tc>
        <w:tc>
          <w:tcPr>
            <w:tcW w:w="213" w:type="pct"/>
            <w:tcBorders>
              <w:top w:val="single" w:sz="4" w:space="0" w:color="auto"/>
              <w:left w:val="single" w:sz="4" w:space="0" w:color="auto"/>
              <w:bottom w:val="single" w:sz="4" w:space="0" w:color="auto"/>
              <w:right w:val="single" w:sz="4" w:space="0" w:color="auto"/>
            </w:tcBorders>
            <w:shd w:val="clear" w:color="auto" w:fill="BDD6EE"/>
          </w:tcPr>
          <w:p w:rsidR="00F30175" w:rsidRPr="00F9091B" w:rsidRDefault="001B2E6A" w:rsidP="00F9091B">
            <w:pPr>
              <w:widowControl/>
              <w:jc w:val="both"/>
              <w:rPr>
                <w:rFonts w:ascii="Arial" w:hAnsi="Arial" w:cs="Arial"/>
                <w:sz w:val="24"/>
              </w:rPr>
            </w:pPr>
            <w:r w:rsidRPr="00F9091B">
              <w:rPr>
                <w:rFonts w:ascii="Arial" w:hAnsi="Arial" w:cs="Arial"/>
                <w:sz w:val="24"/>
              </w:rPr>
              <w:t>-</w:t>
            </w:r>
          </w:p>
        </w:tc>
        <w:tc>
          <w:tcPr>
            <w:tcW w:w="213" w:type="pct"/>
            <w:tcBorders>
              <w:top w:val="single" w:sz="4" w:space="0" w:color="auto"/>
              <w:left w:val="single" w:sz="4" w:space="0" w:color="auto"/>
              <w:bottom w:val="single" w:sz="4" w:space="0" w:color="auto"/>
              <w:right w:val="single" w:sz="4" w:space="0" w:color="auto"/>
            </w:tcBorders>
            <w:shd w:val="clear" w:color="auto" w:fill="BDD6EE"/>
          </w:tcPr>
          <w:p w:rsidR="00F30175" w:rsidRPr="00F9091B" w:rsidRDefault="001B2E6A" w:rsidP="00F9091B">
            <w:pPr>
              <w:widowControl/>
              <w:jc w:val="both"/>
              <w:rPr>
                <w:rFonts w:ascii="Arial" w:hAnsi="Arial" w:cs="Arial"/>
                <w:sz w:val="24"/>
              </w:rPr>
            </w:pPr>
            <w:r w:rsidRPr="00F9091B">
              <w:rPr>
                <w:rFonts w:ascii="Arial" w:hAnsi="Arial" w:cs="Arial"/>
                <w:sz w:val="24"/>
              </w:rPr>
              <w:t>-</w:t>
            </w:r>
          </w:p>
        </w:tc>
      </w:tr>
      <w:tr w:rsidR="0086598B" w:rsidRPr="00F9091B" w:rsidTr="0086598B">
        <w:trPr>
          <w:cantSplit/>
          <w:jc w:val="center"/>
        </w:trPr>
        <w:tc>
          <w:tcPr>
            <w:tcW w:w="94" w:type="pct"/>
            <w:vMerge/>
            <w:tcBorders>
              <w:left w:val="single" w:sz="4" w:space="0" w:color="auto"/>
              <w:bottom w:val="single" w:sz="4" w:space="0" w:color="auto"/>
              <w:right w:val="single" w:sz="4" w:space="0" w:color="auto"/>
            </w:tcBorders>
          </w:tcPr>
          <w:p w:rsidR="00F30175" w:rsidRPr="00F9091B" w:rsidRDefault="00F30175" w:rsidP="00F9091B">
            <w:pPr>
              <w:widowControl/>
              <w:jc w:val="both"/>
              <w:rPr>
                <w:rFonts w:ascii="Arial" w:hAnsi="Arial" w:cs="Arial"/>
                <w:sz w:val="24"/>
              </w:rPr>
            </w:pPr>
          </w:p>
        </w:tc>
        <w:tc>
          <w:tcPr>
            <w:tcW w:w="394" w:type="pct"/>
            <w:vMerge/>
            <w:tcBorders>
              <w:left w:val="single" w:sz="4" w:space="0" w:color="auto"/>
              <w:bottom w:val="single" w:sz="4" w:space="0" w:color="auto"/>
              <w:right w:val="single" w:sz="4" w:space="0" w:color="auto"/>
            </w:tcBorders>
          </w:tcPr>
          <w:p w:rsidR="00F30175" w:rsidRPr="00F9091B" w:rsidRDefault="00F30175" w:rsidP="00F9091B">
            <w:pPr>
              <w:widowControl/>
              <w:jc w:val="both"/>
              <w:rPr>
                <w:rFonts w:ascii="Arial" w:hAnsi="Arial" w:cs="Arial"/>
                <w:sz w:val="24"/>
              </w:rPr>
            </w:pPr>
          </w:p>
        </w:tc>
        <w:tc>
          <w:tcPr>
            <w:tcW w:w="405" w:type="pct"/>
            <w:vMerge/>
            <w:tcBorders>
              <w:left w:val="single" w:sz="4" w:space="0" w:color="auto"/>
              <w:bottom w:val="single" w:sz="4" w:space="0" w:color="auto"/>
              <w:right w:val="single" w:sz="4" w:space="0" w:color="auto"/>
            </w:tcBorders>
          </w:tcPr>
          <w:p w:rsidR="00F30175" w:rsidRPr="00F9091B" w:rsidRDefault="00F30175" w:rsidP="00F9091B">
            <w:pPr>
              <w:widowControl/>
              <w:jc w:val="both"/>
              <w:rPr>
                <w:rFonts w:ascii="Arial" w:hAnsi="Arial" w:cs="Arial"/>
                <w:sz w:val="24"/>
              </w:rPr>
            </w:pPr>
          </w:p>
        </w:tc>
        <w:tc>
          <w:tcPr>
            <w:tcW w:w="399" w:type="pct"/>
            <w:vMerge/>
            <w:tcBorders>
              <w:left w:val="nil"/>
              <w:bottom w:val="single" w:sz="4" w:space="0" w:color="auto"/>
              <w:right w:val="single" w:sz="4" w:space="0" w:color="auto"/>
            </w:tcBorders>
            <w:shd w:val="clear" w:color="auto" w:fill="auto"/>
          </w:tcPr>
          <w:p w:rsidR="00F30175" w:rsidRPr="00F9091B" w:rsidRDefault="00F30175" w:rsidP="00F9091B">
            <w:pPr>
              <w:widowControl/>
              <w:jc w:val="both"/>
              <w:rPr>
                <w:rFonts w:ascii="Arial" w:hAnsi="Arial" w:cs="Arial"/>
                <w:sz w:val="24"/>
              </w:rPr>
            </w:pPr>
          </w:p>
        </w:tc>
        <w:tc>
          <w:tcPr>
            <w:tcW w:w="165" w:type="pct"/>
            <w:tcBorders>
              <w:left w:val="nil"/>
              <w:bottom w:val="single" w:sz="4" w:space="0" w:color="auto"/>
              <w:right w:val="single" w:sz="4" w:space="0" w:color="auto"/>
            </w:tcBorders>
            <w:shd w:val="clear" w:color="auto" w:fill="auto"/>
          </w:tcPr>
          <w:p w:rsidR="00F30175" w:rsidRPr="00F9091B" w:rsidRDefault="00F30175" w:rsidP="00F9091B">
            <w:pPr>
              <w:widowControl/>
              <w:jc w:val="both"/>
              <w:rPr>
                <w:rFonts w:ascii="Arial" w:hAnsi="Arial" w:cs="Arial"/>
                <w:sz w:val="24"/>
              </w:rPr>
            </w:pPr>
          </w:p>
        </w:tc>
        <w:tc>
          <w:tcPr>
            <w:tcW w:w="108" w:type="pct"/>
            <w:tcBorders>
              <w:top w:val="single" w:sz="4" w:space="0" w:color="auto"/>
              <w:left w:val="nil"/>
              <w:bottom w:val="single" w:sz="4" w:space="0" w:color="auto"/>
              <w:right w:val="single" w:sz="4" w:space="0" w:color="auto"/>
            </w:tcBorders>
            <w:shd w:val="clear" w:color="auto" w:fill="auto"/>
          </w:tcPr>
          <w:p w:rsidR="00F30175" w:rsidRPr="00F9091B" w:rsidRDefault="00F30175" w:rsidP="00F9091B">
            <w:pPr>
              <w:widowControl/>
              <w:jc w:val="both"/>
              <w:rPr>
                <w:rFonts w:ascii="Arial" w:hAnsi="Arial" w:cs="Arial"/>
                <w:sz w:val="24"/>
              </w:rPr>
            </w:pPr>
            <w:r w:rsidRPr="00F9091B">
              <w:rPr>
                <w:rFonts w:ascii="Arial" w:hAnsi="Arial" w:cs="Arial"/>
                <w:sz w:val="24"/>
              </w:rPr>
              <w:t>04</w:t>
            </w:r>
          </w:p>
        </w:tc>
        <w:tc>
          <w:tcPr>
            <w:tcW w:w="108" w:type="pct"/>
            <w:tcBorders>
              <w:top w:val="single" w:sz="4" w:space="0" w:color="auto"/>
              <w:left w:val="nil"/>
              <w:bottom w:val="single" w:sz="4" w:space="0" w:color="auto"/>
              <w:right w:val="single" w:sz="4" w:space="0" w:color="auto"/>
            </w:tcBorders>
            <w:shd w:val="clear" w:color="auto" w:fill="auto"/>
          </w:tcPr>
          <w:p w:rsidR="00F30175" w:rsidRPr="00F9091B" w:rsidRDefault="00F30175" w:rsidP="00F9091B">
            <w:pPr>
              <w:widowControl/>
              <w:jc w:val="both"/>
              <w:rPr>
                <w:rFonts w:ascii="Arial" w:hAnsi="Arial" w:cs="Arial"/>
                <w:sz w:val="24"/>
              </w:rPr>
            </w:pPr>
            <w:r w:rsidRPr="00F9091B">
              <w:rPr>
                <w:rFonts w:ascii="Arial" w:hAnsi="Arial" w:cs="Arial"/>
                <w:sz w:val="24"/>
              </w:rPr>
              <w:t>12</w:t>
            </w:r>
          </w:p>
        </w:tc>
        <w:tc>
          <w:tcPr>
            <w:tcW w:w="423" w:type="pct"/>
            <w:tcBorders>
              <w:top w:val="single" w:sz="4" w:space="0" w:color="auto"/>
              <w:left w:val="nil"/>
              <w:bottom w:val="single" w:sz="4" w:space="0" w:color="auto"/>
              <w:right w:val="single" w:sz="4" w:space="0" w:color="auto"/>
            </w:tcBorders>
            <w:shd w:val="clear" w:color="auto" w:fill="auto"/>
          </w:tcPr>
          <w:p w:rsidR="00F30175" w:rsidRPr="00F9091B" w:rsidRDefault="00F30175" w:rsidP="00F9091B">
            <w:pPr>
              <w:widowControl/>
              <w:jc w:val="both"/>
              <w:rPr>
                <w:rFonts w:ascii="Arial" w:hAnsi="Arial" w:cs="Arial"/>
                <w:sz w:val="24"/>
              </w:rPr>
            </w:pPr>
            <w:r w:rsidRPr="00F9091B">
              <w:rPr>
                <w:rFonts w:ascii="Arial" w:hAnsi="Arial" w:cs="Arial"/>
                <w:sz w:val="24"/>
              </w:rPr>
              <w:t>0720120490</w:t>
            </w:r>
          </w:p>
        </w:tc>
        <w:tc>
          <w:tcPr>
            <w:tcW w:w="213" w:type="pct"/>
            <w:tcBorders>
              <w:top w:val="single" w:sz="4" w:space="0" w:color="auto"/>
              <w:left w:val="nil"/>
              <w:bottom w:val="single" w:sz="4" w:space="0" w:color="auto"/>
              <w:right w:val="single" w:sz="4" w:space="0" w:color="auto"/>
            </w:tcBorders>
            <w:shd w:val="clear" w:color="auto" w:fill="auto"/>
          </w:tcPr>
          <w:p w:rsidR="00F30175" w:rsidRPr="00F9091B" w:rsidRDefault="00F30175" w:rsidP="00F9091B">
            <w:pPr>
              <w:widowControl/>
              <w:jc w:val="both"/>
              <w:rPr>
                <w:rFonts w:ascii="Arial" w:hAnsi="Arial" w:cs="Arial"/>
                <w:sz w:val="24"/>
              </w:rPr>
            </w:pPr>
            <w:r w:rsidRPr="00F9091B">
              <w:rPr>
                <w:rFonts w:ascii="Arial" w:hAnsi="Arial" w:cs="Arial"/>
                <w:sz w:val="24"/>
              </w:rPr>
              <w:t>244</w:t>
            </w:r>
          </w:p>
        </w:tc>
        <w:tc>
          <w:tcPr>
            <w:tcW w:w="187" w:type="pct"/>
            <w:tcBorders>
              <w:top w:val="single" w:sz="4" w:space="0" w:color="auto"/>
              <w:left w:val="single" w:sz="4" w:space="0" w:color="auto"/>
              <w:bottom w:val="single" w:sz="4" w:space="0" w:color="auto"/>
              <w:right w:val="single" w:sz="4" w:space="0" w:color="auto"/>
            </w:tcBorders>
            <w:shd w:val="clear" w:color="auto" w:fill="E7E6E6"/>
          </w:tcPr>
          <w:p w:rsidR="00F30175" w:rsidRPr="00F9091B" w:rsidRDefault="00F30175" w:rsidP="00F9091B">
            <w:pPr>
              <w:widowControl/>
              <w:jc w:val="both"/>
              <w:rPr>
                <w:rFonts w:ascii="Arial" w:hAnsi="Arial" w:cs="Arial"/>
                <w:sz w:val="24"/>
              </w:rPr>
            </w:pPr>
            <w:r w:rsidRPr="00F9091B">
              <w:rPr>
                <w:rFonts w:ascii="Arial" w:hAnsi="Arial" w:cs="Arial"/>
                <w:sz w:val="24"/>
              </w:rPr>
              <w:t>-</w:t>
            </w:r>
          </w:p>
        </w:tc>
        <w:tc>
          <w:tcPr>
            <w:tcW w:w="187" w:type="pct"/>
            <w:tcBorders>
              <w:top w:val="single" w:sz="4" w:space="0" w:color="auto"/>
              <w:left w:val="single" w:sz="4" w:space="0" w:color="auto"/>
              <w:bottom w:val="single" w:sz="4" w:space="0" w:color="auto"/>
              <w:right w:val="single" w:sz="4" w:space="0" w:color="auto"/>
            </w:tcBorders>
            <w:shd w:val="clear" w:color="auto" w:fill="E7E6E6"/>
          </w:tcPr>
          <w:p w:rsidR="00F30175" w:rsidRPr="00F9091B" w:rsidRDefault="00F30175" w:rsidP="00F9091B">
            <w:pPr>
              <w:widowControl/>
              <w:jc w:val="both"/>
              <w:rPr>
                <w:rFonts w:ascii="Arial" w:hAnsi="Arial" w:cs="Arial"/>
                <w:sz w:val="24"/>
              </w:rPr>
            </w:pPr>
            <w:r w:rsidRPr="00F9091B">
              <w:rPr>
                <w:rFonts w:ascii="Arial" w:hAnsi="Arial" w:cs="Arial"/>
                <w:sz w:val="24"/>
              </w:rPr>
              <w:t>-</w:t>
            </w:r>
          </w:p>
        </w:tc>
        <w:tc>
          <w:tcPr>
            <w:tcW w:w="187" w:type="pct"/>
            <w:tcBorders>
              <w:top w:val="single" w:sz="4" w:space="0" w:color="auto"/>
              <w:left w:val="single" w:sz="4" w:space="0" w:color="auto"/>
              <w:bottom w:val="single" w:sz="4" w:space="0" w:color="auto"/>
              <w:right w:val="single" w:sz="4" w:space="0" w:color="auto"/>
            </w:tcBorders>
            <w:shd w:val="clear" w:color="auto" w:fill="E7E6E6"/>
          </w:tcPr>
          <w:p w:rsidR="00F30175" w:rsidRPr="00F9091B" w:rsidRDefault="00F30175" w:rsidP="00F9091B">
            <w:pPr>
              <w:widowControl/>
              <w:jc w:val="both"/>
              <w:rPr>
                <w:rFonts w:ascii="Arial" w:hAnsi="Arial" w:cs="Arial"/>
                <w:sz w:val="24"/>
              </w:rPr>
            </w:pPr>
            <w:r w:rsidRPr="00F9091B">
              <w:rPr>
                <w:rFonts w:ascii="Arial" w:hAnsi="Arial" w:cs="Arial"/>
                <w:sz w:val="24"/>
              </w:rPr>
              <w:t>149</w:t>
            </w:r>
          </w:p>
        </w:tc>
        <w:tc>
          <w:tcPr>
            <w:tcW w:w="187" w:type="pct"/>
            <w:tcBorders>
              <w:top w:val="single" w:sz="4" w:space="0" w:color="auto"/>
              <w:left w:val="single" w:sz="4" w:space="0" w:color="auto"/>
              <w:bottom w:val="single" w:sz="4" w:space="0" w:color="auto"/>
              <w:right w:val="single" w:sz="4" w:space="0" w:color="auto"/>
            </w:tcBorders>
            <w:shd w:val="clear" w:color="auto" w:fill="E7E6E6"/>
          </w:tcPr>
          <w:p w:rsidR="00F30175" w:rsidRPr="00F9091B" w:rsidRDefault="00F30175" w:rsidP="00F9091B">
            <w:pPr>
              <w:widowControl/>
              <w:jc w:val="both"/>
              <w:rPr>
                <w:rFonts w:ascii="Arial" w:hAnsi="Arial" w:cs="Arial"/>
                <w:sz w:val="24"/>
              </w:rPr>
            </w:pPr>
            <w:r w:rsidRPr="00F9091B">
              <w:rPr>
                <w:rFonts w:ascii="Arial" w:hAnsi="Arial" w:cs="Arial"/>
                <w:sz w:val="24"/>
              </w:rPr>
              <w:t>101,5</w:t>
            </w:r>
          </w:p>
        </w:tc>
        <w:tc>
          <w:tcPr>
            <w:tcW w:w="187" w:type="pct"/>
            <w:tcBorders>
              <w:top w:val="single" w:sz="4" w:space="0" w:color="auto"/>
              <w:left w:val="single" w:sz="4" w:space="0" w:color="auto"/>
              <w:bottom w:val="single" w:sz="4" w:space="0" w:color="auto"/>
              <w:right w:val="single" w:sz="4" w:space="0" w:color="auto"/>
            </w:tcBorders>
            <w:shd w:val="clear" w:color="auto" w:fill="E7E6E6"/>
          </w:tcPr>
          <w:p w:rsidR="00F30175" w:rsidRPr="00F9091B" w:rsidRDefault="00F30175" w:rsidP="00F9091B">
            <w:pPr>
              <w:widowControl/>
              <w:jc w:val="both"/>
              <w:rPr>
                <w:rFonts w:ascii="Arial" w:hAnsi="Arial" w:cs="Arial"/>
                <w:sz w:val="24"/>
              </w:rPr>
            </w:pPr>
            <w:r w:rsidRPr="00F9091B">
              <w:rPr>
                <w:rFonts w:ascii="Arial" w:hAnsi="Arial" w:cs="Arial"/>
                <w:sz w:val="24"/>
              </w:rPr>
              <w:t>49,4</w:t>
            </w:r>
          </w:p>
        </w:tc>
        <w:tc>
          <w:tcPr>
            <w:tcW w:w="187" w:type="pct"/>
            <w:tcBorders>
              <w:top w:val="single" w:sz="4" w:space="0" w:color="auto"/>
              <w:left w:val="single" w:sz="4" w:space="0" w:color="auto"/>
              <w:bottom w:val="single" w:sz="4" w:space="0" w:color="auto"/>
              <w:right w:val="single" w:sz="4" w:space="0" w:color="auto"/>
            </w:tcBorders>
            <w:shd w:val="clear" w:color="auto" w:fill="E7E6E6"/>
          </w:tcPr>
          <w:p w:rsidR="00F30175" w:rsidRPr="00F9091B" w:rsidRDefault="00F30175" w:rsidP="00F9091B">
            <w:pPr>
              <w:widowControl/>
              <w:jc w:val="both"/>
              <w:rPr>
                <w:rFonts w:ascii="Arial" w:hAnsi="Arial" w:cs="Arial"/>
                <w:sz w:val="24"/>
              </w:rPr>
            </w:pPr>
            <w:r w:rsidRPr="00F9091B">
              <w:rPr>
                <w:rFonts w:ascii="Arial" w:hAnsi="Arial" w:cs="Arial"/>
                <w:sz w:val="24"/>
              </w:rPr>
              <w:t>-</w:t>
            </w:r>
          </w:p>
        </w:tc>
        <w:tc>
          <w:tcPr>
            <w:tcW w:w="187" w:type="pct"/>
            <w:tcBorders>
              <w:top w:val="single" w:sz="4" w:space="0" w:color="auto"/>
              <w:left w:val="single" w:sz="4" w:space="0" w:color="auto"/>
              <w:bottom w:val="single" w:sz="4" w:space="0" w:color="auto"/>
              <w:right w:val="single" w:sz="4" w:space="0" w:color="auto"/>
            </w:tcBorders>
            <w:shd w:val="clear" w:color="auto" w:fill="E7E6E6"/>
          </w:tcPr>
          <w:p w:rsidR="00F30175" w:rsidRPr="00F9091B" w:rsidRDefault="00F30175" w:rsidP="00F9091B">
            <w:pPr>
              <w:widowControl/>
              <w:jc w:val="both"/>
              <w:rPr>
                <w:rFonts w:ascii="Arial" w:hAnsi="Arial" w:cs="Arial"/>
                <w:sz w:val="24"/>
              </w:rPr>
            </w:pPr>
            <w:r w:rsidRPr="00F9091B">
              <w:rPr>
                <w:rFonts w:ascii="Arial" w:hAnsi="Arial" w:cs="Arial"/>
                <w:sz w:val="24"/>
              </w:rPr>
              <w:t>10</w:t>
            </w:r>
          </w:p>
        </w:tc>
        <w:tc>
          <w:tcPr>
            <w:tcW w:w="187" w:type="pct"/>
            <w:tcBorders>
              <w:top w:val="single" w:sz="4" w:space="0" w:color="auto"/>
              <w:left w:val="single" w:sz="4" w:space="0" w:color="auto"/>
              <w:bottom w:val="single" w:sz="4" w:space="0" w:color="auto"/>
              <w:right w:val="single" w:sz="4" w:space="0" w:color="auto"/>
            </w:tcBorders>
            <w:shd w:val="clear" w:color="auto" w:fill="E7E6E6"/>
          </w:tcPr>
          <w:p w:rsidR="00F30175" w:rsidRPr="00F9091B" w:rsidRDefault="00F30175" w:rsidP="00F9091B">
            <w:pPr>
              <w:widowControl/>
              <w:jc w:val="both"/>
              <w:rPr>
                <w:rFonts w:ascii="Arial" w:hAnsi="Arial" w:cs="Arial"/>
                <w:sz w:val="24"/>
              </w:rPr>
            </w:pPr>
            <w:r w:rsidRPr="00F9091B">
              <w:rPr>
                <w:rFonts w:ascii="Arial" w:hAnsi="Arial" w:cs="Arial"/>
                <w:sz w:val="24"/>
              </w:rPr>
              <w:t>5</w:t>
            </w:r>
          </w:p>
        </w:tc>
        <w:tc>
          <w:tcPr>
            <w:tcW w:w="187" w:type="pct"/>
            <w:tcBorders>
              <w:top w:val="single" w:sz="4" w:space="0" w:color="auto"/>
              <w:left w:val="single" w:sz="4" w:space="0" w:color="auto"/>
              <w:bottom w:val="single" w:sz="4" w:space="0" w:color="auto"/>
              <w:right w:val="single" w:sz="4" w:space="0" w:color="auto"/>
            </w:tcBorders>
            <w:shd w:val="clear" w:color="auto" w:fill="E7E6E6"/>
          </w:tcPr>
          <w:p w:rsidR="00F30175" w:rsidRPr="00F9091B" w:rsidRDefault="0074111C" w:rsidP="00F9091B">
            <w:pPr>
              <w:widowControl/>
              <w:jc w:val="both"/>
              <w:rPr>
                <w:rFonts w:ascii="Arial" w:hAnsi="Arial" w:cs="Arial"/>
                <w:sz w:val="24"/>
              </w:rPr>
            </w:pPr>
            <w:r w:rsidRPr="00F9091B">
              <w:rPr>
                <w:rFonts w:ascii="Arial" w:hAnsi="Arial" w:cs="Arial"/>
                <w:sz w:val="24"/>
              </w:rPr>
              <w:t>89,9</w:t>
            </w:r>
          </w:p>
        </w:tc>
        <w:tc>
          <w:tcPr>
            <w:tcW w:w="187" w:type="pct"/>
            <w:tcBorders>
              <w:top w:val="single" w:sz="4" w:space="0" w:color="auto"/>
              <w:left w:val="single" w:sz="4" w:space="0" w:color="auto"/>
              <w:bottom w:val="single" w:sz="4" w:space="0" w:color="auto"/>
              <w:right w:val="single" w:sz="4" w:space="0" w:color="auto"/>
            </w:tcBorders>
            <w:shd w:val="clear" w:color="auto" w:fill="E7E6E6"/>
          </w:tcPr>
          <w:p w:rsidR="00F30175" w:rsidRPr="00F9091B" w:rsidRDefault="00F30175" w:rsidP="00F9091B">
            <w:pPr>
              <w:widowControl/>
              <w:jc w:val="both"/>
              <w:rPr>
                <w:rFonts w:ascii="Arial" w:hAnsi="Arial" w:cs="Arial"/>
                <w:sz w:val="24"/>
              </w:rPr>
            </w:pPr>
          </w:p>
        </w:tc>
        <w:tc>
          <w:tcPr>
            <w:tcW w:w="187" w:type="pct"/>
            <w:tcBorders>
              <w:top w:val="single" w:sz="4" w:space="0" w:color="auto"/>
              <w:left w:val="single" w:sz="4" w:space="0" w:color="auto"/>
              <w:bottom w:val="single" w:sz="4" w:space="0" w:color="auto"/>
              <w:right w:val="single" w:sz="4" w:space="0" w:color="auto"/>
            </w:tcBorders>
            <w:shd w:val="clear" w:color="auto" w:fill="BDD6EE"/>
          </w:tcPr>
          <w:p w:rsidR="00F30175" w:rsidRPr="00F9091B" w:rsidRDefault="002830A0" w:rsidP="00F9091B">
            <w:pPr>
              <w:widowControl/>
              <w:jc w:val="both"/>
              <w:rPr>
                <w:rFonts w:ascii="Arial" w:hAnsi="Arial" w:cs="Arial"/>
                <w:sz w:val="24"/>
              </w:rPr>
            </w:pPr>
            <w:r w:rsidRPr="00F9091B">
              <w:rPr>
                <w:rFonts w:ascii="Arial" w:hAnsi="Arial" w:cs="Arial"/>
                <w:sz w:val="24"/>
              </w:rPr>
              <w:t>0</w:t>
            </w:r>
          </w:p>
        </w:tc>
        <w:tc>
          <w:tcPr>
            <w:tcW w:w="213" w:type="pct"/>
            <w:tcBorders>
              <w:top w:val="single" w:sz="4" w:space="0" w:color="auto"/>
              <w:left w:val="single" w:sz="4" w:space="0" w:color="auto"/>
              <w:bottom w:val="single" w:sz="4" w:space="0" w:color="auto"/>
              <w:right w:val="single" w:sz="4" w:space="0" w:color="auto"/>
            </w:tcBorders>
            <w:shd w:val="clear" w:color="auto" w:fill="BDD6EE"/>
          </w:tcPr>
          <w:p w:rsidR="00F30175" w:rsidRPr="00F9091B" w:rsidRDefault="002830A0" w:rsidP="00F9091B">
            <w:pPr>
              <w:widowControl/>
              <w:jc w:val="both"/>
              <w:rPr>
                <w:rFonts w:ascii="Arial" w:hAnsi="Arial" w:cs="Arial"/>
                <w:sz w:val="24"/>
              </w:rPr>
            </w:pPr>
            <w:r w:rsidRPr="00F9091B">
              <w:rPr>
                <w:rFonts w:ascii="Arial" w:hAnsi="Arial" w:cs="Arial"/>
                <w:sz w:val="24"/>
              </w:rPr>
              <w:t>210</w:t>
            </w:r>
          </w:p>
        </w:tc>
        <w:tc>
          <w:tcPr>
            <w:tcW w:w="213" w:type="pct"/>
            <w:tcBorders>
              <w:top w:val="single" w:sz="4" w:space="0" w:color="auto"/>
              <w:left w:val="single" w:sz="4" w:space="0" w:color="auto"/>
              <w:bottom w:val="single" w:sz="4" w:space="0" w:color="auto"/>
              <w:right w:val="single" w:sz="4" w:space="0" w:color="auto"/>
            </w:tcBorders>
            <w:shd w:val="clear" w:color="auto" w:fill="BDD6EE"/>
          </w:tcPr>
          <w:p w:rsidR="00F30175" w:rsidRPr="00F9091B" w:rsidRDefault="001B2E6A" w:rsidP="00F9091B">
            <w:pPr>
              <w:widowControl/>
              <w:jc w:val="both"/>
              <w:rPr>
                <w:rFonts w:ascii="Arial" w:hAnsi="Arial" w:cs="Arial"/>
                <w:sz w:val="24"/>
              </w:rPr>
            </w:pPr>
            <w:r w:rsidRPr="00F9091B">
              <w:rPr>
                <w:rFonts w:ascii="Arial" w:hAnsi="Arial" w:cs="Arial"/>
                <w:sz w:val="24"/>
              </w:rPr>
              <w:t>-</w:t>
            </w:r>
          </w:p>
        </w:tc>
        <w:tc>
          <w:tcPr>
            <w:tcW w:w="213" w:type="pct"/>
            <w:tcBorders>
              <w:top w:val="single" w:sz="4" w:space="0" w:color="auto"/>
              <w:left w:val="single" w:sz="4" w:space="0" w:color="auto"/>
              <w:bottom w:val="single" w:sz="4" w:space="0" w:color="auto"/>
              <w:right w:val="single" w:sz="4" w:space="0" w:color="auto"/>
            </w:tcBorders>
            <w:shd w:val="clear" w:color="auto" w:fill="BDD6EE"/>
          </w:tcPr>
          <w:p w:rsidR="00F30175" w:rsidRPr="00F9091B" w:rsidRDefault="001B2E6A" w:rsidP="00F9091B">
            <w:pPr>
              <w:widowControl/>
              <w:jc w:val="both"/>
              <w:rPr>
                <w:rFonts w:ascii="Arial" w:hAnsi="Arial" w:cs="Arial"/>
                <w:sz w:val="24"/>
              </w:rPr>
            </w:pPr>
            <w:r w:rsidRPr="00F9091B">
              <w:rPr>
                <w:rFonts w:ascii="Arial" w:hAnsi="Arial" w:cs="Arial"/>
                <w:sz w:val="24"/>
              </w:rPr>
              <w:t>-</w:t>
            </w:r>
          </w:p>
        </w:tc>
      </w:tr>
      <w:tr w:rsidR="0086598B" w:rsidRPr="00F9091B" w:rsidTr="0086598B">
        <w:trPr>
          <w:cantSplit/>
          <w:jc w:val="center"/>
        </w:trPr>
        <w:tc>
          <w:tcPr>
            <w:tcW w:w="94" w:type="pct"/>
            <w:vMerge/>
            <w:tcBorders>
              <w:left w:val="single" w:sz="4" w:space="0" w:color="auto"/>
              <w:bottom w:val="single" w:sz="4" w:space="0" w:color="auto"/>
              <w:right w:val="single" w:sz="4" w:space="0" w:color="auto"/>
            </w:tcBorders>
          </w:tcPr>
          <w:p w:rsidR="00F30175" w:rsidRPr="00F9091B" w:rsidRDefault="00F30175" w:rsidP="00F9091B">
            <w:pPr>
              <w:widowControl/>
              <w:jc w:val="both"/>
              <w:rPr>
                <w:rFonts w:ascii="Arial" w:hAnsi="Arial" w:cs="Arial"/>
                <w:sz w:val="24"/>
              </w:rPr>
            </w:pPr>
          </w:p>
        </w:tc>
        <w:tc>
          <w:tcPr>
            <w:tcW w:w="394" w:type="pct"/>
            <w:vMerge/>
            <w:tcBorders>
              <w:left w:val="single" w:sz="4" w:space="0" w:color="auto"/>
              <w:bottom w:val="single" w:sz="4" w:space="0" w:color="auto"/>
              <w:right w:val="single" w:sz="4" w:space="0" w:color="auto"/>
            </w:tcBorders>
          </w:tcPr>
          <w:p w:rsidR="00F30175" w:rsidRPr="00F9091B" w:rsidRDefault="00F30175" w:rsidP="00F9091B">
            <w:pPr>
              <w:widowControl/>
              <w:jc w:val="both"/>
              <w:rPr>
                <w:rFonts w:ascii="Arial" w:hAnsi="Arial" w:cs="Arial"/>
                <w:sz w:val="24"/>
              </w:rPr>
            </w:pPr>
          </w:p>
        </w:tc>
        <w:tc>
          <w:tcPr>
            <w:tcW w:w="405" w:type="pct"/>
            <w:vMerge/>
            <w:tcBorders>
              <w:left w:val="single" w:sz="4" w:space="0" w:color="auto"/>
              <w:bottom w:val="single" w:sz="4" w:space="0" w:color="auto"/>
              <w:right w:val="single" w:sz="4" w:space="0" w:color="auto"/>
            </w:tcBorders>
          </w:tcPr>
          <w:p w:rsidR="00F30175" w:rsidRPr="00F9091B" w:rsidRDefault="00F30175" w:rsidP="00F9091B">
            <w:pPr>
              <w:widowControl/>
              <w:jc w:val="both"/>
              <w:rPr>
                <w:rFonts w:ascii="Arial" w:hAnsi="Arial" w:cs="Arial"/>
                <w:sz w:val="24"/>
              </w:rPr>
            </w:pPr>
          </w:p>
        </w:tc>
        <w:tc>
          <w:tcPr>
            <w:tcW w:w="399" w:type="pct"/>
            <w:vMerge/>
            <w:tcBorders>
              <w:left w:val="nil"/>
              <w:bottom w:val="single" w:sz="4" w:space="0" w:color="auto"/>
              <w:right w:val="single" w:sz="4" w:space="0" w:color="auto"/>
            </w:tcBorders>
            <w:shd w:val="clear" w:color="auto" w:fill="auto"/>
          </w:tcPr>
          <w:p w:rsidR="00F30175" w:rsidRPr="00F9091B" w:rsidRDefault="00F30175" w:rsidP="00F9091B">
            <w:pPr>
              <w:widowControl/>
              <w:jc w:val="both"/>
              <w:rPr>
                <w:rFonts w:ascii="Arial" w:hAnsi="Arial" w:cs="Arial"/>
                <w:sz w:val="24"/>
              </w:rPr>
            </w:pPr>
          </w:p>
        </w:tc>
        <w:tc>
          <w:tcPr>
            <w:tcW w:w="165" w:type="pct"/>
            <w:tcBorders>
              <w:left w:val="nil"/>
              <w:bottom w:val="single" w:sz="4" w:space="0" w:color="auto"/>
              <w:right w:val="single" w:sz="4" w:space="0" w:color="auto"/>
            </w:tcBorders>
            <w:shd w:val="clear" w:color="auto" w:fill="auto"/>
          </w:tcPr>
          <w:p w:rsidR="00F30175" w:rsidRPr="00F9091B" w:rsidRDefault="00F30175" w:rsidP="00F9091B">
            <w:pPr>
              <w:widowControl/>
              <w:jc w:val="both"/>
              <w:rPr>
                <w:rFonts w:ascii="Arial" w:hAnsi="Arial" w:cs="Arial"/>
                <w:sz w:val="24"/>
              </w:rPr>
            </w:pPr>
          </w:p>
        </w:tc>
        <w:tc>
          <w:tcPr>
            <w:tcW w:w="108" w:type="pct"/>
            <w:tcBorders>
              <w:top w:val="single" w:sz="4" w:space="0" w:color="auto"/>
              <w:left w:val="nil"/>
              <w:bottom w:val="single" w:sz="4" w:space="0" w:color="auto"/>
              <w:right w:val="single" w:sz="4" w:space="0" w:color="auto"/>
            </w:tcBorders>
            <w:shd w:val="clear" w:color="auto" w:fill="auto"/>
          </w:tcPr>
          <w:p w:rsidR="00F30175" w:rsidRPr="00F9091B" w:rsidRDefault="00F30175" w:rsidP="00F9091B">
            <w:pPr>
              <w:widowControl/>
              <w:jc w:val="both"/>
              <w:rPr>
                <w:rFonts w:ascii="Arial" w:hAnsi="Arial" w:cs="Arial"/>
                <w:sz w:val="24"/>
              </w:rPr>
            </w:pPr>
            <w:r w:rsidRPr="00F9091B">
              <w:rPr>
                <w:rFonts w:ascii="Arial" w:hAnsi="Arial" w:cs="Arial"/>
                <w:sz w:val="24"/>
              </w:rPr>
              <w:t>04</w:t>
            </w:r>
          </w:p>
        </w:tc>
        <w:tc>
          <w:tcPr>
            <w:tcW w:w="108" w:type="pct"/>
            <w:tcBorders>
              <w:top w:val="single" w:sz="4" w:space="0" w:color="auto"/>
              <w:left w:val="nil"/>
              <w:bottom w:val="single" w:sz="4" w:space="0" w:color="auto"/>
              <w:right w:val="single" w:sz="4" w:space="0" w:color="auto"/>
            </w:tcBorders>
            <w:shd w:val="clear" w:color="auto" w:fill="auto"/>
          </w:tcPr>
          <w:p w:rsidR="00F30175" w:rsidRPr="00F9091B" w:rsidRDefault="00F30175" w:rsidP="00F9091B">
            <w:pPr>
              <w:widowControl/>
              <w:jc w:val="both"/>
              <w:rPr>
                <w:rFonts w:ascii="Arial" w:hAnsi="Arial" w:cs="Arial"/>
                <w:sz w:val="24"/>
              </w:rPr>
            </w:pPr>
            <w:r w:rsidRPr="00F9091B">
              <w:rPr>
                <w:rFonts w:ascii="Arial" w:hAnsi="Arial" w:cs="Arial"/>
                <w:sz w:val="24"/>
              </w:rPr>
              <w:t>12</w:t>
            </w:r>
          </w:p>
        </w:tc>
        <w:tc>
          <w:tcPr>
            <w:tcW w:w="423" w:type="pct"/>
            <w:tcBorders>
              <w:top w:val="single" w:sz="4" w:space="0" w:color="auto"/>
              <w:left w:val="nil"/>
              <w:bottom w:val="single" w:sz="4" w:space="0" w:color="auto"/>
              <w:right w:val="single" w:sz="4" w:space="0" w:color="auto"/>
            </w:tcBorders>
            <w:shd w:val="clear" w:color="auto" w:fill="auto"/>
          </w:tcPr>
          <w:p w:rsidR="00F30175" w:rsidRPr="00F9091B" w:rsidRDefault="00F30175" w:rsidP="00F9091B">
            <w:pPr>
              <w:widowControl/>
              <w:jc w:val="both"/>
              <w:rPr>
                <w:rFonts w:ascii="Arial" w:hAnsi="Arial" w:cs="Arial"/>
                <w:sz w:val="24"/>
              </w:rPr>
            </w:pPr>
            <w:r w:rsidRPr="00F9091B">
              <w:rPr>
                <w:rFonts w:ascii="Arial" w:hAnsi="Arial" w:cs="Arial"/>
                <w:sz w:val="24"/>
              </w:rPr>
              <w:t>0720120500</w:t>
            </w:r>
          </w:p>
        </w:tc>
        <w:tc>
          <w:tcPr>
            <w:tcW w:w="213" w:type="pct"/>
            <w:tcBorders>
              <w:top w:val="single" w:sz="4" w:space="0" w:color="auto"/>
              <w:left w:val="nil"/>
              <w:bottom w:val="single" w:sz="4" w:space="0" w:color="auto"/>
              <w:right w:val="single" w:sz="4" w:space="0" w:color="auto"/>
            </w:tcBorders>
            <w:shd w:val="clear" w:color="auto" w:fill="auto"/>
          </w:tcPr>
          <w:p w:rsidR="00F30175" w:rsidRPr="00F9091B" w:rsidRDefault="00F30175" w:rsidP="00F9091B">
            <w:pPr>
              <w:widowControl/>
              <w:jc w:val="both"/>
              <w:rPr>
                <w:rFonts w:ascii="Arial" w:hAnsi="Arial" w:cs="Arial"/>
                <w:sz w:val="24"/>
              </w:rPr>
            </w:pPr>
            <w:r w:rsidRPr="00F9091B">
              <w:rPr>
                <w:rFonts w:ascii="Arial" w:hAnsi="Arial" w:cs="Arial"/>
                <w:sz w:val="24"/>
              </w:rPr>
              <w:t>244</w:t>
            </w:r>
          </w:p>
        </w:tc>
        <w:tc>
          <w:tcPr>
            <w:tcW w:w="187" w:type="pct"/>
            <w:tcBorders>
              <w:top w:val="single" w:sz="4" w:space="0" w:color="auto"/>
              <w:left w:val="single" w:sz="4" w:space="0" w:color="auto"/>
              <w:bottom w:val="single" w:sz="4" w:space="0" w:color="auto"/>
              <w:right w:val="single" w:sz="4" w:space="0" w:color="auto"/>
            </w:tcBorders>
            <w:shd w:val="clear" w:color="auto" w:fill="E7E6E6"/>
          </w:tcPr>
          <w:p w:rsidR="00F30175" w:rsidRPr="00F9091B" w:rsidRDefault="00F30175" w:rsidP="00F9091B">
            <w:pPr>
              <w:widowControl/>
              <w:jc w:val="both"/>
              <w:rPr>
                <w:rFonts w:ascii="Arial" w:hAnsi="Arial" w:cs="Arial"/>
                <w:sz w:val="24"/>
              </w:rPr>
            </w:pPr>
          </w:p>
        </w:tc>
        <w:tc>
          <w:tcPr>
            <w:tcW w:w="187" w:type="pct"/>
            <w:tcBorders>
              <w:top w:val="single" w:sz="4" w:space="0" w:color="auto"/>
              <w:left w:val="single" w:sz="4" w:space="0" w:color="auto"/>
              <w:bottom w:val="single" w:sz="4" w:space="0" w:color="auto"/>
              <w:right w:val="single" w:sz="4" w:space="0" w:color="auto"/>
            </w:tcBorders>
            <w:shd w:val="clear" w:color="auto" w:fill="E7E6E6"/>
          </w:tcPr>
          <w:p w:rsidR="00F30175" w:rsidRPr="00F9091B" w:rsidRDefault="00F30175" w:rsidP="00F9091B">
            <w:pPr>
              <w:widowControl/>
              <w:jc w:val="both"/>
              <w:rPr>
                <w:rFonts w:ascii="Arial" w:hAnsi="Arial" w:cs="Arial"/>
                <w:sz w:val="24"/>
              </w:rPr>
            </w:pPr>
          </w:p>
        </w:tc>
        <w:tc>
          <w:tcPr>
            <w:tcW w:w="187" w:type="pct"/>
            <w:tcBorders>
              <w:top w:val="single" w:sz="4" w:space="0" w:color="auto"/>
              <w:left w:val="single" w:sz="4" w:space="0" w:color="auto"/>
              <w:bottom w:val="single" w:sz="4" w:space="0" w:color="auto"/>
              <w:right w:val="single" w:sz="4" w:space="0" w:color="auto"/>
            </w:tcBorders>
            <w:shd w:val="clear" w:color="auto" w:fill="E7E6E6"/>
          </w:tcPr>
          <w:p w:rsidR="00F30175" w:rsidRPr="00F9091B" w:rsidRDefault="00F30175" w:rsidP="00F9091B">
            <w:pPr>
              <w:widowControl/>
              <w:jc w:val="both"/>
              <w:rPr>
                <w:rFonts w:ascii="Arial" w:hAnsi="Arial" w:cs="Arial"/>
                <w:sz w:val="24"/>
              </w:rPr>
            </w:pPr>
          </w:p>
        </w:tc>
        <w:tc>
          <w:tcPr>
            <w:tcW w:w="187" w:type="pct"/>
            <w:tcBorders>
              <w:top w:val="single" w:sz="4" w:space="0" w:color="auto"/>
              <w:left w:val="single" w:sz="4" w:space="0" w:color="auto"/>
              <w:bottom w:val="single" w:sz="4" w:space="0" w:color="auto"/>
              <w:right w:val="single" w:sz="4" w:space="0" w:color="auto"/>
            </w:tcBorders>
            <w:shd w:val="clear" w:color="auto" w:fill="E7E6E6"/>
          </w:tcPr>
          <w:p w:rsidR="00F30175" w:rsidRPr="00F9091B" w:rsidRDefault="00F30175" w:rsidP="00F9091B">
            <w:pPr>
              <w:widowControl/>
              <w:jc w:val="both"/>
              <w:rPr>
                <w:rFonts w:ascii="Arial" w:hAnsi="Arial" w:cs="Arial"/>
                <w:sz w:val="24"/>
              </w:rPr>
            </w:pPr>
          </w:p>
        </w:tc>
        <w:tc>
          <w:tcPr>
            <w:tcW w:w="187" w:type="pct"/>
            <w:tcBorders>
              <w:top w:val="single" w:sz="4" w:space="0" w:color="auto"/>
              <w:left w:val="single" w:sz="4" w:space="0" w:color="auto"/>
              <w:bottom w:val="single" w:sz="4" w:space="0" w:color="auto"/>
              <w:right w:val="single" w:sz="4" w:space="0" w:color="auto"/>
            </w:tcBorders>
            <w:shd w:val="clear" w:color="auto" w:fill="E7E6E6"/>
          </w:tcPr>
          <w:p w:rsidR="00F30175" w:rsidRPr="00F9091B" w:rsidRDefault="00F30175" w:rsidP="00F9091B">
            <w:pPr>
              <w:widowControl/>
              <w:jc w:val="both"/>
              <w:rPr>
                <w:rFonts w:ascii="Arial" w:hAnsi="Arial" w:cs="Arial"/>
                <w:sz w:val="24"/>
              </w:rPr>
            </w:pPr>
          </w:p>
        </w:tc>
        <w:tc>
          <w:tcPr>
            <w:tcW w:w="187" w:type="pct"/>
            <w:tcBorders>
              <w:top w:val="single" w:sz="4" w:space="0" w:color="auto"/>
              <w:left w:val="single" w:sz="4" w:space="0" w:color="auto"/>
              <w:bottom w:val="single" w:sz="4" w:space="0" w:color="auto"/>
              <w:right w:val="single" w:sz="4" w:space="0" w:color="auto"/>
            </w:tcBorders>
            <w:shd w:val="clear" w:color="auto" w:fill="E7E6E6"/>
          </w:tcPr>
          <w:p w:rsidR="00F30175" w:rsidRPr="00F9091B" w:rsidRDefault="00F30175" w:rsidP="00F9091B">
            <w:pPr>
              <w:widowControl/>
              <w:jc w:val="both"/>
              <w:rPr>
                <w:rFonts w:ascii="Arial" w:hAnsi="Arial" w:cs="Arial"/>
                <w:sz w:val="24"/>
              </w:rPr>
            </w:pPr>
          </w:p>
        </w:tc>
        <w:tc>
          <w:tcPr>
            <w:tcW w:w="187" w:type="pct"/>
            <w:tcBorders>
              <w:top w:val="single" w:sz="4" w:space="0" w:color="auto"/>
              <w:left w:val="single" w:sz="4" w:space="0" w:color="auto"/>
              <w:bottom w:val="single" w:sz="4" w:space="0" w:color="auto"/>
              <w:right w:val="single" w:sz="4" w:space="0" w:color="auto"/>
            </w:tcBorders>
            <w:shd w:val="clear" w:color="auto" w:fill="E7E6E6"/>
          </w:tcPr>
          <w:p w:rsidR="00F30175" w:rsidRPr="00F9091B" w:rsidRDefault="00F30175" w:rsidP="00F9091B">
            <w:pPr>
              <w:widowControl/>
              <w:jc w:val="both"/>
              <w:rPr>
                <w:rFonts w:ascii="Arial" w:hAnsi="Arial" w:cs="Arial"/>
                <w:sz w:val="24"/>
              </w:rPr>
            </w:pPr>
          </w:p>
        </w:tc>
        <w:tc>
          <w:tcPr>
            <w:tcW w:w="187" w:type="pct"/>
            <w:tcBorders>
              <w:top w:val="single" w:sz="4" w:space="0" w:color="auto"/>
              <w:left w:val="single" w:sz="4" w:space="0" w:color="auto"/>
              <w:bottom w:val="single" w:sz="4" w:space="0" w:color="auto"/>
              <w:right w:val="single" w:sz="4" w:space="0" w:color="auto"/>
            </w:tcBorders>
            <w:shd w:val="clear" w:color="auto" w:fill="E7E6E6"/>
          </w:tcPr>
          <w:p w:rsidR="00F30175" w:rsidRPr="00F9091B" w:rsidRDefault="00F30175" w:rsidP="00F9091B">
            <w:pPr>
              <w:widowControl/>
              <w:jc w:val="both"/>
              <w:rPr>
                <w:rFonts w:ascii="Arial" w:hAnsi="Arial" w:cs="Arial"/>
                <w:sz w:val="24"/>
              </w:rPr>
            </w:pPr>
          </w:p>
        </w:tc>
        <w:tc>
          <w:tcPr>
            <w:tcW w:w="187" w:type="pct"/>
            <w:tcBorders>
              <w:top w:val="single" w:sz="4" w:space="0" w:color="auto"/>
              <w:left w:val="single" w:sz="4" w:space="0" w:color="auto"/>
              <w:bottom w:val="single" w:sz="4" w:space="0" w:color="auto"/>
              <w:right w:val="single" w:sz="4" w:space="0" w:color="auto"/>
            </w:tcBorders>
            <w:shd w:val="clear" w:color="auto" w:fill="E7E6E6"/>
          </w:tcPr>
          <w:p w:rsidR="00F30175" w:rsidRPr="00F9091B" w:rsidRDefault="0074111C" w:rsidP="00F9091B">
            <w:pPr>
              <w:widowControl/>
              <w:jc w:val="both"/>
              <w:rPr>
                <w:rFonts w:ascii="Arial" w:hAnsi="Arial" w:cs="Arial"/>
                <w:sz w:val="24"/>
              </w:rPr>
            </w:pPr>
            <w:r w:rsidRPr="00F9091B">
              <w:rPr>
                <w:rFonts w:ascii="Arial" w:hAnsi="Arial" w:cs="Arial"/>
                <w:sz w:val="24"/>
              </w:rPr>
              <w:t>5</w:t>
            </w:r>
          </w:p>
        </w:tc>
        <w:tc>
          <w:tcPr>
            <w:tcW w:w="187" w:type="pct"/>
            <w:tcBorders>
              <w:top w:val="single" w:sz="4" w:space="0" w:color="auto"/>
              <w:left w:val="single" w:sz="4" w:space="0" w:color="auto"/>
              <w:bottom w:val="single" w:sz="4" w:space="0" w:color="auto"/>
              <w:right w:val="single" w:sz="4" w:space="0" w:color="auto"/>
            </w:tcBorders>
            <w:shd w:val="clear" w:color="auto" w:fill="E7E6E6"/>
          </w:tcPr>
          <w:p w:rsidR="00F30175" w:rsidRPr="00F9091B" w:rsidRDefault="00F30175" w:rsidP="00F9091B">
            <w:pPr>
              <w:widowControl/>
              <w:jc w:val="both"/>
              <w:rPr>
                <w:rFonts w:ascii="Arial" w:hAnsi="Arial" w:cs="Arial"/>
                <w:sz w:val="24"/>
              </w:rPr>
            </w:pPr>
          </w:p>
        </w:tc>
        <w:tc>
          <w:tcPr>
            <w:tcW w:w="187" w:type="pct"/>
            <w:tcBorders>
              <w:top w:val="single" w:sz="4" w:space="0" w:color="auto"/>
              <w:left w:val="single" w:sz="4" w:space="0" w:color="auto"/>
              <w:bottom w:val="single" w:sz="4" w:space="0" w:color="auto"/>
              <w:right w:val="single" w:sz="4" w:space="0" w:color="auto"/>
            </w:tcBorders>
            <w:shd w:val="clear" w:color="auto" w:fill="BDD6EE"/>
          </w:tcPr>
          <w:p w:rsidR="00F30175" w:rsidRPr="00F9091B" w:rsidRDefault="00F30175" w:rsidP="00F9091B">
            <w:pPr>
              <w:widowControl/>
              <w:jc w:val="both"/>
              <w:rPr>
                <w:rFonts w:ascii="Arial" w:hAnsi="Arial" w:cs="Arial"/>
                <w:sz w:val="24"/>
              </w:rPr>
            </w:pPr>
          </w:p>
        </w:tc>
        <w:tc>
          <w:tcPr>
            <w:tcW w:w="213" w:type="pct"/>
            <w:tcBorders>
              <w:top w:val="single" w:sz="4" w:space="0" w:color="auto"/>
              <w:left w:val="single" w:sz="4" w:space="0" w:color="auto"/>
              <w:bottom w:val="single" w:sz="4" w:space="0" w:color="auto"/>
              <w:right w:val="single" w:sz="4" w:space="0" w:color="auto"/>
            </w:tcBorders>
            <w:shd w:val="clear" w:color="auto" w:fill="BDD6EE"/>
          </w:tcPr>
          <w:p w:rsidR="00F30175" w:rsidRPr="00F9091B" w:rsidRDefault="001B2E6A" w:rsidP="00F9091B">
            <w:pPr>
              <w:widowControl/>
              <w:jc w:val="both"/>
              <w:rPr>
                <w:rFonts w:ascii="Arial" w:hAnsi="Arial" w:cs="Arial"/>
                <w:sz w:val="24"/>
              </w:rPr>
            </w:pPr>
            <w:r w:rsidRPr="00F9091B">
              <w:rPr>
                <w:rFonts w:ascii="Arial" w:hAnsi="Arial" w:cs="Arial"/>
                <w:sz w:val="24"/>
              </w:rPr>
              <w:t>-</w:t>
            </w:r>
          </w:p>
        </w:tc>
        <w:tc>
          <w:tcPr>
            <w:tcW w:w="213" w:type="pct"/>
            <w:tcBorders>
              <w:top w:val="single" w:sz="4" w:space="0" w:color="auto"/>
              <w:left w:val="single" w:sz="4" w:space="0" w:color="auto"/>
              <w:bottom w:val="single" w:sz="4" w:space="0" w:color="auto"/>
              <w:right w:val="single" w:sz="4" w:space="0" w:color="auto"/>
            </w:tcBorders>
            <w:shd w:val="clear" w:color="auto" w:fill="BDD6EE"/>
          </w:tcPr>
          <w:p w:rsidR="00F30175" w:rsidRPr="00F9091B" w:rsidRDefault="001B2E6A" w:rsidP="00F9091B">
            <w:pPr>
              <w:widowControl/>
              <w:jc w:val="both"/>
              <w:rPr>
                <w:rFonts w:ascii="Arial" w:hAnsi="Arial" w:cs="Arial"/>
                <w:sz w:val="24"/>
              </w:rPr>
            </w:pPr>
            <w:r w:rsidRPr="00F9091B">
              <w:rPr>
                <w:rFonts w:ascii="Arial" w:hAnsi="Arial" w:cs="Arial"/>
                <w:sz w:val="24"/>
              </w:rPr>
              <w:t>-</w:t>
            </w:r>
          </w:p>
        </w:tc>
        <w:tc>
          <w:tcPr>
            <w:tcW w:w="213" w:type="pct"/>
            <w:tcBorders>
              <w:top w:val="single" w:sz="4" w:space="0" w:color="auto"/>
              <w:left w:val="single" w:sz="4" w:space="0" w:color="auto"/>
              <w:bottom w:val="single" w:sz="4" w:space="0" w:color="auto"/>
              <w:right w:val="single" w:sz="4" w:space="0" w:color="auto"/>
            </w:tcBorders>
            <w:shd w:val="clear" w:color="auto" w:fill="BDD6EE"/>
          </w:tcPr>
          <w:p w:rsidR="00F30175" w:rsidRPr="00F9091B" w:rsidRDefault="001B2E6A" w:rsidP="00F9091B">
            <w:pPr>
              <w:widowControl/>
              <w:jc w:val="both"/>
              <w:rPr>
                <w:rFonts w:ascii="Arial" w:hAnsi="Arial" w:cs="Arial"/>
                <w:sz w:val="24"/>
              </w:rPr>
            </w:pPr>
            <w:r w:rsidRPr="00F9091B">
              <w:rPr>
                <w:rFonts w:ascii="Arial" w:hAnsi="Arial" w:cs="Arial"/>
                <w:sz w:val="24"/>
              </w:rPr>
              <w:t>-</w:t>
            </w:r>
          </w:p>
        </w:tc>
      </w:tr>
      <w:tr w:rsidR="0086598B" w:rsidRPr="00F9091B" w:rsidTr="0086598B">
        <w:trPr>
          <w:cantSplit/>
          <w:jc w:val="center"/>
        </w:trPr>
        <w:tc>
          <w:tcPr>
            <w:tcW w:w="94" w:type="pct"/>
            <w:vMerge/>
            <w:tcBorders>
              <w:left w:val="single" w:sz="4" w:space="0" w:color="auto"/>
              <w:bottom w:val="single" w:sz="4" w:space="0" w:color="auto"/>
              <w:right w:val="single" w:sz="4" w:space="0" w:color="auto"/>
            </w:tcBorders>
          </w:tcPr>
          <w:p w:rsidR="00F30175" w:rsidRPr="00F9091B" w:rsidRDefault="00F30175" w:rsidP="00F9091B">
            <w:pPr>
              <w:widowControl/>
              <w:jc w:val="both"/>
              <w:rPr>
                <w:rFonts w:ascii="Arial" w:hAnsi="Arial" w:cs="Arial"/>
                <w:sz w:val="24"/>
              </w:rPr>
            </w:pPr>
          </w:p>
        </w:tc>
        <w:tc>
          <w:tcPr>
            <w:tcW w:w="394" w:type="pct"/>
            <w:vMerge/>
            <w:tcBorders>
              <w:left w:val="single" w:sz="4" w:space="0" w:color="auto"/>
              <w:bottom w:val="single" w:sz="4" w:space="0" w:color="auto"/>
              <w:right w:val="single" w:sz="4" w:space="0" w:color="auto"/>
            </w:tcBorders>
          </w:tcPr>
          <w:p w:rsidR="00F30175" w:rsidRPr="00F9091B" w:rsidRDefault="00F30175" w:rsidP="00F9091B">
            <w:pPr>
              <w:widowControl/>
              <w:jc w:val="both"/>
              <w:rPr>
                <w:rFonts w:ascii="Arial" w:hAnsi="Arial" w:cs="Arial"/>
                <w:sz w:val="24"/>
              </w:rPr>
            </w:pPr>
          </w:p>
        </w:tc>
        <w:tc>
          <w:tcPr>
            <w:tcW w:w="405" w:type="pct"/>
            <w:vMerge/>
            <w:tcBorders>
              <w:left w:val="single" w:sz="4" w:space="0" w:color="auto"/>
              <w:bottom w:val="single" w:sz="4" w:space="0" w:color="auto"/>
              <w:right w:val="single" w:sz="4" w:space="0" w:color="auto"/>
            </w:tcBorders>
          </w:tcPr>
          <w:p w:rsidR="00F30175" w:rsidRPr="00F9091B" w:rsidRDefault="00F30175" w:rsidP="00F9091B">
            <w:pPr>
              <w:widowControl/>
              <w:jc w:val="both"/>
              <w:rPr>
                <w:rFonts w:ascii="Arial" w:hAnsi="Arial" w:cs="Arial"/>
                <w:sz w:val="24"/>
              </w:rPr>
            </w:pPr>
          </w:p>
        </w:tc>
        <w:tc>
          <w:tcPr>
            <w:tcW w:w="399" w:type="pct"/>
            <w:vMerge/>
            <w:tcBorders>
              <w:left w:val="nil"/>
              <w:bottom w:val="single" w:sz="4" w:space="0" w:color="auto"/>
              <w:right w:val="single" w:sz="4" w:space="0" w:color="auto"/>
            </w:tcBorders>
            <w:shd w:val="clear" w:color="auto" w:fill="auto"/>
          </w:tcPr>
          <w:p w:rsidR="00F30175" w:rsidRPr="00F9091B" w:rsidRDefault="00F30175" w:rsidP="00F9091B">
            <w:pPr>
              <w:widowControl/>
              <w:jc w:val="both"/>
              <w:rPr>
                <w:rFonts w:ascii="Arial" w:hAnsi="Arial" w:cs="Arial"/>
                <w:sz w:val="24"/>
              </w:rPr>
            </w:pPr>
          </w:p>
        </w:tc>
        <w:tc>
          <w:tcPr>
            <w:tcW w:w="165" w:type="pct"/>
            <w:tcBorders>
              <w:left w:val="nil"/>
              <w:bottom w:val="single" w:sz="4" w:space="0" w:color="auto"/>
              <w:right w:val="single" w:sz="4" w:space="0" w:color="auto"/>
            </w:tcBorders>
            <w:shd w:val="clear" w:color="auto" w:fill="auto"/>
          </w:tcPr>
          <w:p w:rsidR="00F30175" w:rsidRPr="00F9091B" w:rsidRDefault="00F30175" w:rsidP="00F9091B">
            <w:pPr>
              <w:widowControl/>
              <w:jc w:val="both"/>
              <w:rPr>
                <w:rFonts w:ascii="Arial" w:hAnsi="Arial" w:cs="Arial"/>
                <w:sz w:val="24"/>
              </w:rPr>
            </w:pPr>
          </w:p>
        </w:tc>
        <w:tc>
          <w:tcPr>
            <w:tcW w:w="108" w:type="pct"/>
            <w:tcBorders>
              <w:top w:val="single" w:sz="4" w:space="0" w:color="auto"/>
              <w:left w:val="nil"/>
              <w:bottom w:val="single" w:sz="4" w:space="0" w:color="auto"/>
              <w:right w:val="single" w:sz="4" w:space="0" w:color="auto"/>
            </w:tcBorders>
            <w:shd w:val="clear" w:color="auto" w:fill="auto"/>
          </w:tcPr>
          <w:p w:rsidR="00F30175" w:rsidRPr="00F9091B" w:rsidRDefault="00F30175" w:rsidP="00F9091B">
            <w:pPr>
              <w:widowControl/>
              <w:jc w:val="both"/>
              <w:rPr>
                <w:rFonts w:ascii="Arial" w:hAnsi="Arial" w:cs="Arial"/>
                <w:sz w:val="24"/>
              </w:rPr>
            </w:pPr>
            <w:r w:rsidRPr="00F9091B">
              <w:rPr>
                <w:rFonts w:ascii="Arial" w:hAnsi="Arial" w:cs="Arial"/>
                <w:sz w:val="24"/>
              </w:rPr>
              <w:t>04</w:t>
            </w:r>
          </w:p>
        </w:tc>
        <w:tc>
          <w:tcPr>
            <w:tcW w:w="108" w:type="pct"/>
            <w:tcBorders>
              <w:top w:val="single" w:sz="4" w:space="0" w:color="auto"/>
              <w:left w:val="nil"/>
              <w:bottom w:val="single" w:sz="4" w:space="0" w:color="auto"/>
              <w:right w:val="single" w:sz="4" w:space="0" w:color="auto"/>
            </w:tcBorders>
            <w:shd w:val="clear" w:color="auto" w:fill="auto"/>
          </w:tcPr>
          <w:p w:rsidR="00F30175" w:rsidRPr="00F9091B" w:rsidRDefault="00F30175" w:rsidP="00F9091B">
            <w:pPr>
              <w:widowControl/>
              <w:jc w:val="both"/>
              <w:rPr>
                <w:rFonts w:ascii="Arial" w:hAnsi="Arial" w:cs="Arial"/>
                <w:sz w:val="24"/>
              </w:rPr>
            </w:pPr>
            <w:r w:rsidRPr="00F9091B">
              <w:rPr>
                <w:rFonts w:ascii="Arial" w:hAnsi="Arial" w:cs="Arial"/>
                <w:sz w:val="24"/>
              </w:rPr>
              <w:t>12</w:t>
            </w:r>
          </w:p>
        </w:tc>
        <w:tc>
          <w:tcPr>
            <w:tcW w:w="423" w:type="pct"/>
            <w:tcBorders>
              <w:top w:val="single" w:sz="4" w:space="0" w:color="auto"/>
              <w:left w:val="nil"/>
              <w:bottom w:val="single" w:sz="4" w:space="0" w:color="auto"/>
              <w:right w:val="single" w:sz="4" w:space="0" w:color="auto"/>
            </w:tcBorders>
            <w:shd w:val="clear" w:color="auto" w:fill="auto"/>
          </w:tcPr>
          <w:p w:rsidR="00F30175" w:rsidRPr="00F9091B" w:rsidRDefault="00F30175" w:rsidP="00F9091B">
            <w:pPr>
              <w:widowControl/>
              <w:jc w:val="both"/>
              <w:rPr>
                <w:rFonts w:ascii="Arial" w:hAnsi="Arial" w:cs="Arial"/>
                <w:sz w:val="24"/>
              </w:rPr>
            </w:pPr>
            <w:r w:rsidRPr="00F9091B">
              <w:rPr>
                <w:rFonts w:ascii="Arial" w:hAnsi="Arial" w:cs="Arial"/>
                <w:sz w:val="24"/>
              </w:rPr>
              <w:t>0720120510</w:t>
            </w:r>
          </w:p>
        </w:tc>
        <w:tc>
          <w:tcPr>
            <w:tcW w:w="213" w:type="pct"/>
            <w:tcBorders>
              <w:top w:val="single" w:sz="4" w:space="0" w:color="auto"/>
              <w:left w:val="nil"/>
              <w:bottom w:val="single" w:sz="4" w:space="0" w:color="auto"/>
              <w:right w:val="single" w:sz="4" w:space="0" w:color="auto"/>
            </w:tcBorders>
            <w:shd w:val="clear" w:color="auto" w:fill="auto"/>
          </w:tcPr>
          <w:p w:rsidR="00F30175" w:rsidRPr="00F9091B" w:rsidRDefault="00F30175" w:rsidP="00F9091B">
            <w:pPr>
              <w:widowControl/>
              <w:jc w:val="both"/>
              <w:rPr>
                <w:rFonts w:ascii="Arial" w:hAnsi="Arial" w:cs="Arial"/>
                <w:sz w:val="24"/>
              </w:rPr>
            </w:pPr>
            <w:r w:rsidRPr="00F9091B">
              <w:rPr>
                <w:rFonts w:ascii="Arial" w:hAnsi="Arial" w:cs="Arial"/>
                <w:sz w:val="24"/>
              </w:rPr>
              <w:t>244</w:t>
            </w:r>
          </w:p>
        </w:tc>
        <w:tc>
          <w:tcPr>
            <w:tcW w:w="187" w:type="pct"/>
            <w:tcBorders>
              <w:top w:val="single" w:sz="4" w:space="0" w:color="auto"/>
              <w:left w:val="single" w:sz="4" w:space="0" w:color="auto"/>
              <w:bottom w:val="single" w:sz="4" w:space="0" w:color="auto"/>
              <w:right w:val="single" w:sz="4" w:space="0" w:color="auto"/>
            </w:tcBorders>
            <w:shd w:val="clear" w:color="auto" w:fill="E7E6E6"/>
          </w:tcPr>
          <w:p w:rsidR="00F30175" w:rsidRPr="00F9091B" w:rsidRDefault="00F30175" w:rsidP="00F9091B">
            <w:pPr>
              <w:widowControl/>
              <w:jc w:val="both"/>
              <w:rPr>
                <w:rFonts w:ascii="Arial" w:hAnsi="Arial" w:cs="Arial"/>
                <w:sz w:val="24"/>
              </w:rPr>
            </w:pPr>
            <w:r w:rsidRPr="00F9091B">
              <w:rPr>
                <w:rFonts w:ascii="Arial" w:hAnsi="Arial" w:cs="Arial"/>
                <w:sz w:val="24"/>
              </w:rPr>
              <w:t>-</w:t>
            </w:r>
          </w:p>
        </w:tc>
        <w:tc>
          <w:tcPr>
            <w:tcW w:w="187" w:type="pct"/>
            <w:tcBorders>
              <w:top w:val="single" w:sz="4" w:space="0" w:color="auto"/>
              <w:left w:val="single" w:sz="4" w:space="0" w:color="auto"/>
              <w:bottom w:val="single" w:sz="4" w:space="0" w:color="auto"/>
              <w:right w:val="single" w:sz="4" w:space="0" w:color="auto"/>
            </w:tcBorders>
            <w:shd w:val="clear" w:color="auto" w:fill="E7E6E6"/>
          </w:tcPr>
          <w:p w:rsidR="00F30175" w:rsidRPr="00F9091B" w:rsidRDefault="00F30175" w:rsidP="00F9091B">
            <w:pPr>
              <w:widowControl/>
              <w:jc w:val="both"/>
              <w:rPr>
                <w:rFonts w:ascii="Arial" w:hAnsi="Arial" w:cs="Arial"/>
                <w:sz w:val="24"/>
              </w:rPr>
            </w:pPr>
            <w:r w:rsidRPr="00F9091B">
              <w:rPr>
                <w:rFonts w:ascii="Arial" w:hAnsi="Arial" w:cs="Arial"/>
                <w:sz w:val="24"/>
              </w:rPr>
              <w:t>-</w:t>
            </w:r>
          </w:p>
        </w:tc>
        <w:tc>
          <w:tcPr>
            <w:tcW w:w="187" w:type="pct"/>
            <w:tcBorders>
              <w:top w:val="single" w:sz="4" w:space="0" w:color="auto"/>
              <w:left w:val="single" w:sz="4" w:space="0" w:color="auto"/>
              <w:bottom w:val="single" w:sz="4" w:space="0" w:color="auto"/>
              <w:right w:val="single" w:sz="4" w:space="0" w:color="auto"/>
            </w:tcBorders>
            <w:shd w:val="clear" w:color="auto" w:fill="E7E6E6"/>
          </w:tcPr>
          <w:p w:rsidR="00F30175" w:rsidRPr="00F9091B" w:rsidRDefault="00F30175" w:rsidP="00F9091B">
            <w:pPr>
              <w:widowControl/>
              <w:jc w:val="both"/>
              <w:rPr>
                <w:rFonts w:ascii="Arial" w:hAnsi="Arial" w:cs="Arial"/>
                <w:sz w:val="24"/>
              </w:rPr>
            </w:pPr>
            <w:r w:rsidRPr="00F9091B">
              <w:rPr>
                <w:rFonts w:ascii="Arial" w:hAnsi="Arial" w:cs="Arial"/>
                <w:sz w:val="24"/>
              </w:rPr>
              <w:t>50</w:t>
            </w:r>
          </w:p>
        </w:tc>
        <w:tc>
          <w:tcPr>
            <w:tcW w:w="187" w:type="pct"/>
            <w:tcBorders>
              <w:top w:val="single" w:sz="4" w:space="0" w:color="auto"/>
              <w:left w:val="single" w:sz="4" w:space="0" w:color="auto"/>
              <w:bottom w:val="single" w:sz="4" w:space="0" w:color="auto"/>
              <w:right w:val="single" w:sz="4" w:space="0" w:color="auto"/>
            </w:tcBorders>
            <w:shd w:val="clear" w:color="auto" w:fill="E7E6E6"/>
          </w:tcPr>
          <w:p w:rsidR="00F30175" w:rsidRPr="00F9091B" w:rsidRDefault="00F30175" w:rsidP="00F9091B">
            <w:pPr>
              <w:widowControl/>
              <w:jc w:val="both"/>
              <w:rPr>
                <w:rFonts w:ascii="Arial" w:hAnsi="Arial" w:cs="Arial"/>
                <w:sz w:val="24"/>
              </w:rPr>
            </w:pPr>
            <w:r w:rsidRPr="00F9091B">
              <w:rPr>
                <w:rFonts w:ascii="Arial" w:hAnsi="Arial" w:cs="Arial"/>
                <w:sz w:val="24"/>
              </w:rPr>
              <w:t>-</w:t>
            </w:r>
          </w:p>
        </w:tc>
        <w:tc>
          <w:tcPr>
            <w:tcW w:w="187" w:type="pct"/>
            <w:tcBorders>
              <w:top w:val="single" w:sz="4" w:space="0" w:color="auto"/>
              <w:left w:val="single" w:sz="4" w:space="0" w:color="auto"/>
              <w:bottom w:val="single" w:sz="4" w:space="0" w:color="auto"/>
              <w:right w:val="single" w:sz="4" w:space="0" w:color="auto"/>
            </w:tcBorders>
            <w:shd w:val="clear" w:color="auto" w:fill="E7E6E6"/>
          </w:tcPr>
          <w:p w:rsidR="00F30175" w:rsidRPr="00F9091B" w:rsidRDefault="00F30175" w:rsidP="00F9091B">
            <w:pPr>
              <w:widowControl/>
              <w:jc w:val="both"/>
              <w:rPr>
                <w:rFonts w:ascii="Arial" w:hAnsi="Arial" w:cs="Arial"/>
                <w:sz w:val="24"/>
              </w:rPr>
            </w:pPr>
            <w:r w:rsidRPr="00F9091B">
              <w:rPr>
                <w:rFonts w:ascii="Arial" w:hAnsi="Arial" w:cs="Arial"/>
                <w:sz w:val="24"/>
              </w:rPr>
              <w:t>-</w:t>
            </w:r>
          </w:p>
        </w:tc>
        <w:tc>
          <w:tcPr>
            <w:tcW w:w="187" w:type="pct"/>
            <w:tcBorders>
              <w:top w:val="single" w:sz="4" w:space="0" w:color="auto"/>
              <w:left w:val="single" w:sz="4" w:space="0" w:color="auto"/>
              <w:bottom w:val="single" w:sz="4" w:space="0" w:color="auto"/>
              <w:right w:val="single" w:sz="4" w:space="0" w:color="auto"/>
            </w:tcBorders>
            <w:shd w:val="clear" w:color="auto" w:fill="E7E6E6"/>
          </w:tcPr>
          <w:p w:rsidR="00F30175" w:rsidRPr="00F9091B" w:rsidRDefault="00F30175" w:rsidP="00F9091B">
            <w:pPr>
              <w:widowControl/>
              <w:jc w:val="both"/>
              <w:rPr>
                <w:rFonts w:ascii="Arial" w:hAnsi="Arial" w:cs="Arial"/>
                <w:sz w:val="24"/>
              </w:rPr>
            </w:pPr>
            <w:r w:rsidRPr="00F9091B">
              <w:rPr>
                <w:rFonts w:ascii="Arial" w:hAnsi="Arial" w:cs="Arial"/>
                <w:sz w:val="24"/>
              </w:rPr>
              <w:t>-</w:t>
            </w:r>
          </w:p>
        </w:tc>
        <w:tc>
          <w:tcPr>
            <w:tcW w:w="187" w:type="pct"/>
            <w:tcBorders>
              <w:top w:val="single" w:sz="4" w:space="0" w:color="auto"/>
              <w:left w:val="single" w:sz="4" w:space="0" w:color="auto"/>
              <w:bottom w:val="single" w:sz="4" w:space="0" w:color="auto"/>
              <w:right w:val="single" w:sz="4" w:space="0" w:color="auto"/>
            </w:tcBorders>
            <w:shd w:val="clear" w:color="auto" w:fill="E7E6E6"/>
          </w:tcPr>
          <w:p w:rsidR="00F30175" w:rsidRPr="00F9091B" w:rsidRDefault="00F30175" w:rsidP="00F9091B">
            <w:pPr>
              <w:widowControl/>
              <w:jc w:val="both"/>
              <w:rPr>
                <w:rFonts w:ascii="Arial" w:hAnsi="Arial" w:cs="Arial"/>
                <w:sz w:val="24"/>
              </w:rPr>
            </w:pPr>
            <w:r w:rsidRPr="00F9091B">
              <w:rPr>
                <w:rFonts w:ascii="Arial" w:hAnsi="Arial" w:cs="Arial"/>
                <w:sz w:val="24"/>
              </w:rPr>
              <w:t>-</w:t>
            </w:r>
          </w:p>
        </w:tc>
        <w:tc>
          <w:tcPr>
            <w:tcW w:w="187" w:type="pct"/>
            <w:tcBorders>
              <w:top w:val="single" w:sz="4" w:space="0" w:color="auto"/>
              <w:left w:val="single" w:sz="4" w:space="0" w:color="auto"/>
              <w:bottom w:val="single" w:sz="4" w:space="0" w:color="auto"/>
              <w:right w:val="single" w:sz="4" w:space="0" w:color="auto"/>
            </w:tcBorders>
            <w:shd w:val="clear" w:color="auto" w:fill="E7E6E6"/>
          </w:tcPr>
          <w:p w:rsidR="00F30175" w:rsidRPr="00F9091B" w:rsidRDefault="00F30175" w:rsidP="00F9091B">
            <w:pPr>
              <w:widowControl/>
              <w:jc w:val="both"/>
              <w:rPr>
                <w:rFonts w:ascii="Arial" w:hAnsi="Arial" w:cs="Arial"/>
                <w:sz w:val="24"/>
              </w:rPr>
            </w:pPr>
            <w:r w:rsidRPr="00F9091B">
              <w:rPr>
                <w:rFonts w:ascii="Arial" w:hAnsi="Arial" w:cs="Arial"/>
                <w:sz w:val="24"/>
              </w:rPr>
              <w:t>-</w:t>
            </w:r>
          </w:p>
        </w:tc>
        <w:tc>
          <w:tcPr>
            <w:tcW w:w="187" w:type="pct"/>
            <w:tcBorders>
              <w:top w:val="single" w:sz="4" w:space="0" w:color="auto"/>
              <w:left w:val="single" w:sz="4" w:space="0" w:color="auto"/>
              <w:bottom w:val="single" w:sz="4" w:space="0" w:color="auto"/>
              <w:right w:val="single" w:sz="4" w:space="0" w:color="auto"/>
            </w:tcBorders>
            <w:shd w:val="clear" w:color="auto" w:fill="E7E6E6"/>
          </w:tcPr>
          <w:p w:rsidR="00F30175" w:rsidRPr="00F9091B" w:rsidRDefault="00F30175" w:rsidP="00F9091B">
            <w:pPr>
              <w:widowControl/>
              <w:jc w:val="both"/>
              <w:rPr>
                <w:rFonts w:ascii="Arial" w:hAnsi="Arial" w:cs="Arial"/>
                <w:sz w:val="24"/>
              </w:rPr>
            </w:pPr>
            <w:r w:rsidRPr="00F9091B">
              <w:rPr>
                <w:rFonts w:ascii="Arial" w:hAnsi="Arial" w:cs="Arial"/>
                <w:sz w:val="24"/>
              </w:rPr>
              <w:t>-</w:t>
            </w:r>
          </w:p>
        </w:tc>
        <w:tc>
          <w:tcPr>
            <w:tcW w:w="187" w:type="pct"/>
            <w:tcBorders>
              <w:top w:val="single" w:sz="4" w:space="0" w:color="auto"/>
              <w:left w:val="single" w:sz="4" w:space="0" w:color="auto"/>
              <w:bottom w:val="single" w:sz="4" w:space="0" w:color="auto"/>
              <w:right w:val="single" w:sz="4" w:space="0" w:color="auto"/>
            </w:tcBorders>
            <w:shd w:val="clear" w:color="auto" w:fill="E7E6E6"/>
          </w:tcPr>
          <w:p w:rsidR="00F30175" w:rsidRPr="00F9091B" w:rsidRDefault="00F30175" w:rsidP="00F9091B">
            <w:pPr>
              <w:widowControl/>
              <w:jc w:val="both"/>
              <w:rPr>
                <w:rFonts w:ascii="Arial" w:hAnsi="Arial" w:cs="Arial"/>
                <w:sz w:val="24"/>
              </w:rPr>
            </w:pPr>
            <w:r w:rsidRPr="00F9091B">
              <w:rPr>
                <w:rFonts w:ascii="Arial" w:hAnsi="Arial" w:cs="Arial"/>
                <w:sz w:val="24"/>
              </w:rPr>
              <w:t>-</w:t>
            </w:r>
          </w:p>
        </w:tc>
        <w:tc>
          <w:tcPr>
            <w:tcW w:w="187" w:type="pct"/>
            <w:tcBorders>
              <w:top w:val="single" w:sz="4" w:space="0" w:color="auto"/>
              <w:left w:val="single" w:sz="4" w:space="0" w:color="auto"/>
              <w:bottom w:val="single" w:sz="4" w:space="0" w:color="auto"/>
              <w:right w:val="single" w:sz="4" w:space="0" w:color="auto"/>
            </w:tcBorders>
            <w:shd w:val="clear" w:color="auto" w:fill="BDD6EE"/>
          </w:tcPr>
          <w:p w:rsidR="00F30175" w:rsidRPr="00F9091B" w:rsidRDefault="00F30175" w:rsidP="00F9091B">
            <w:pPr>
              <w:widowControl/>
              <w:jc w:val="both"/>
              <w:rPr>
                <w:rFonts w:ascii="Arial" w:hAnsi="Arial" w:cs="Arial"/>
                <w:sz w:val="24"/>
              </w:rPr>
            </w:pPr>
            <w:r w:rsidRPr="00F9091B">
              <w:rPr>
                <w:rFonts w:ascii="Arial" w:hAnsi="Arial" w:cs="Arial"/>
                <w:sz w:val="24"/>
              </w:rPr>
              <w:t>-</w:t>
            </w:r>
          </w:p>
        </w:tc>
        <w:tc>
          <w:tcPr>
            <w:tcW w:w="213" w:type="pct"/>
            <w:tcBorders>
              <w:top w:val="single" w:sz="4" w:space="0" w:color="auto"/>
              <w:left w:val="single" w:sz="4" w:space="0" w:color="auto"/>
              <w:bottom w:val="single" w:sz="4" w:space="0" w:color="auto"/>
              <w:right w:val="single" w:sz="4" w:space="0" w:color="auto"/>
            </w:tcBorders>
            <w:shd w:val="clear" w:color="auto" w:fill="BDD6EE"/>
          </w:tcPr>
          <w:p w:rsidR="00F30175" w:rsidRPr="00F9091B" w:rsidRDefault="001B2E6A" w:rsidP="00F9091B">
            <w:pPr>
              <w:widowControl/>
              <w:jc w:val="both"/>
              <w:rPr>
                <w:rFonts w:ascii="Arial" w:hAnsi="Arial" w:cs="Arial"/>
                <w:sz w:val="24"/>
              </w:rPr>
            </w:pPr>
            <w:r w:rsidRPr="00F9091B">
              <w:rPr>
                <w:rFonts w:ascii="Arial" w:hAnsi="Arial" w:cs="Arial"/>
                <w:sz w:val="24"/>
              </w:rPr>
              <w:t>-</w:t>
            </w:r>
          </w:p>
        </w:tc>
        <w:tc>
          <w:tcPr>
            <w:tcW w:w="213" w:type="pct"/>
            <w:tcBorders>
              <w:top w:val="single" w:sz="4" w:space="0" w:color="auto"/>
              <w:left w:val="single" w:sz="4" w:space="0" w:color="auto"/>
              <w:bottom w:val="single" w:sz="4" w:space="0" w:color="auto"/>
              <w:right w:val="single" w:sz="4" w:space="0" w:color="auto"/>
            </w:tcBorders>
            <w:shd w:val="clear" w:color="auto" w:fill="BDD6EE"/>
          </w:tcPr>
          <w:p w:rsidR="00F30175" w:rsidRPr="00F9091B" w:rsidRDefault="001B2E6A" w:rsidP="00F9091B">
            <w:pPr>
              <w:widowControl/>
              <w:jc w:val="both"/>
              <w:rPr>
                <w:rFonts w:ascii="Arial" w:hAnsi="Arial" w:cs="Arial"/>
                <w:sz w:val="24"/>
              </w:rPr>
            </w:pPr>
            <w:r w:rsidRPr="00F9091B">
              <w:rPr>
                <w:rFonts w:ascii="Arial" w:hAnsi="Arial" w:cs="Arial"/>
                <w:sz w:val="24"/>
              </w:rPr>
              <w:t>-</w:t>
            </w:r>
          </w:p>
        </w:tc>
        <w:tc>
          <w:tcPr>
            <w:tcW w:w="213" w:type="pct"/>
            <w:tcBorders>
              <w:top w:val="single" w:sz="4" w:space="0" w:color="auto"/>
              <w:left w:val="single" w:sz="4" w:space="0" w:color="auto"/>
              <w:bottom w:val="single" w:sz="4" w:space="0" w:color="auto"/>
              <w:right w:val="single" w:sz="4" w:space="0" w:color="auto"/>
            </w:tcBorders>
            <w:shd w:val="clear" w:color="auto" w:fill="BDD6EE"/>
          </w:tcPr>
          <w:p w:rsidR="00F30175" w:rsidRPr="00F9091B" w:rsidRDefault="001B2E6A" w:rsidP="00F9091B">
            <w:pPr>
              <w:widowControl/>
              <w:jc w:val="both"/>
              <w:rPr>
                <w:rFonts w:ascii="Arial" w:hAnsi="Arial" w:cs="Arial"/>
                <w:sz w:val="24"/>
              </w:rPr>
            </w:pPr>
            <w:r w:rsidRPr="00F9091B">
              <w:rPr>
                <w:rFonts w:ascii="Arial" w:hAnsi="Arial" w:cs="Arial"/>
                <w:sz w:val="24"/>
              </w:rPr>
              <w:t>-</w:t>
            </w:r>
          </w:p>
        </w:tc>
      </w:tr>
      <w:tr w:rsidR="0086598B" w:rsidRPr="00F9091B" w:rsidTr="0086598B">
        <w:trPr>
          <w:cantSplit/>
          <w:jc w:val="center"/>
        </w:trPr>
        <w:tc>
          <w:tcPr>
            <w:tcW w:w="94" w:type="pct"/>
            <w:vMerge/>
            <w:tcBorders>
              <w:left w:val="single" w:sz="4" w:space="0" w:color="auto"/>
              <w:bottom w:val="single" w:sz="4" w:space="0" w:color="auto"/>
              <w:right w:val="single" w:sz="4" w:space="0" w:color="auto"/>
            </w:tcBorders>
          </w:tcPr>
          <w:p w:rsidR="00F30175" w:rsidRPr="00F9091B" w:rsidRDefault="00F30175" w:rsidP="00F9091B">
            <w:pPr>
              <w:widowControl/>
              <w:jc w:val="both"/>
              <w:rPr>
                <w:rFonts w:ascii="Arial" w:hAnsi="Arial" w:cs="Arial"/>
                <w:sz w:val="24"/>
              </w:rPr>
            </w:pPr>
          </w:p>
        </w:tc>
        <w:tc>
          <w:tcPr>
            <w:tcW w:w="394" w:type="pct"/>
            <w:vMerge/>
            <w:tcBorders>
              <w:left w:val="single" w:sz="4" w:space="0" w:color="auto"/>
              <w:bottom w:val="single" w:sz="4" w:space="0" w:color="auto"/>
              <w:right w:val="single" w:sz="4" w:space="0" w:color="auto"/>
            </w:tcBorders>
          </w:tcPr>
          <w:p w:rsidR="00F30175" w:rsidRPr="00F9091B" w:rsidRDefault="00F30175" w:rsidP="00F9091B">
            <w:pPr>
              <w:widowControl/>
              <w:jc w:val="both"/>
              <w:rPr>
                <w:rFonts w:ascii="Arial" w:hAnsi="Arial" w:cs="Arial"/>
                <w:sz w:val="24"/>
              </w:rPr>
            </w:pPr>
          </w:p>
        </w:tc>
        <w:tc>
          <w:tcPr>
            <w:tcW w:w="405" w:type="pct"/>
            <w:vMerge/>
            <w:tcBorders>
              <w:left w:val="single" w:sz="4" w:space="0" w:color="auto"/>
              <w:bottom w:val="single" w:sz="4" w:space="0" w:color="auto"/>
              <w:right w:val="single" w:sz="4" w:space="0" w:color="auto"/>
            </w:tcBorders>
          </w:tcPr>
          <w:p w:rsidR="00F30175" w:rsidRPr="00F9091B" w:rsidRDefault="00F30175" w:rsidP="00F9091B">
            <w:pPr>
              <w:widowControl/>
              <w:jc w:val="both"/>
              <w:rPr>
                <w:rFonts w:ascii="Arial" w:hAnsi="Arial" w:cs="Arial"/>
                <w:sz w:val="24"/>
              </w:rPr>
            </w:pPr>
          </w:p>
        </w:tc>
        <w:tc>
          <w:tcPr>
            <w:tcW w:w="399" w:type="pct"/>
            <w:vMerge/>
            <w:tcBorders>
              <w:left w:val="nil"/>
              <w:bottom w:val="single" w:sz="4" w:space="0" w:color="auto"/>
              <w:right w:val="single" w:sz="4" w:space="0" w:color="auto"/>
            </w:tcBorders>
            <w:shd w:val="clear" w:color="auto" w:fill="auto"/>
          </w:tcPr>
          <w:p w:rsidR="00F30175" w:rsidRPr="00F9091B" w:rsidRDefault="00F30175" w:rsidP="00F9091B">
            <w:pPr>
              <w:widowControl/>
              <w:jc w:val="both"/>
              <w:rPr>
                <w:rFonts w:ascii="Arial" w:hAnsi="Arial" w:cs="Arial"/>
                <w:sz w:val="24"/>
              </w:rPr>
            </w:pPr>
          </w:p>
        </w:tc>
        <w:tc>
          <w:tcPr>
            <w:tcW w:w="165" w:type="pct"/>
            <w:tcBorders>
              <w:left w:val="nil"/>
              <w:bottom w:val="single" w:sz="4" w:space="0" w:color="auto"/>
              <w:right w:val="single" w:sz="4" w:space="0" w:color="auto"/>
            </w:tcBorders>
            <w:shd w:val="clear" w:color="auto" w:fill="auto"/>
          </w:tcPr>
          <w:p w:rsidR="00F30175" w:rsidRPr="00F9091B" w:rsidRDefault="00F30175" w:rsidP="00F9091B">
            <w:pPr>
              <w:widowControl/>
              <w:jc w:val="both"/>
              <w:rPr>
                <w:rFonts w:ascii="Arial" w:hAnsi="Arial" w:cs="Arial"/>
                <w:sz w:val="24"/>
              </w:rPr>
            </w:pPr>
          </w:p>
        </w:tc>
        <w:tc>
          <w:tcPr>
            <w:tcW w:w="108" w:type="pct"/>
            <w:tcBorders>
              <w:top w:val="single" w:sz="4" w:space="0" w:color="auto"/>
              <w:left w:val="nil"/>
              <w:bottom w:val="single" w:sz="4" w:space="0" w:color="auto"/>
              <w:right w:val="single" w:sz="4" w:space="0" w:color="auto"/>
            </w:tcBorders>
            <w:shd w:val="clear" w:color="auto" w:fill="auto"/>
          </w:tcPr>
          <w:p w:rsidR="00F30175" w:rsidRPr="00F9091B" w:rsidRDefault="00F30175" w:rsidP="00F9091B">
            <w:pPr>
              <w:widowControl/>
              <w:jc w:val="both"/>
              <w:rPr>
                <w:rFonts w:ascii="Arial" w:hAnsi="Arial" w:cs="Arial"/>
                <w:sz w:val="24"/>
              </w:rPr>
            </w:pPr>
            <w:r w:rsidRPr="00F9091B">
              <w:rPr>
                <w:rFonts w:ascii="Arial" w:hAnsi="Arial" w:cs="Arial"/>
                <w:sz w:val="24"/>
              </w:rPr>
              <w:t>04</w:t>
            </w:r>
          </w:p>
        </w:tc>
        <w:tc>
          <w:tcPr>
            <w:tcW w:w="108" w:type="pct"/>
            <w:tcBorders>
              <w:top w:val="single" w:sz="4" w:space="0" w:color="auto"/>
              <w:left w:val="nil"/>
              <w:bottom w:val="single" w:sz="4" w:space="0" w:color="auto"/>
              <w:right w:val="single" w:sz="4" w:space="0" w:color="auto"/>
            </w:tcBorders>
            <w:shd w:val="clear" w:color="auto" w:fill="auto"/>
          </w:tcPr>
          <w:p w:rsidR="00F30175" w:rsidRPr="00F9091B" w:rsidRDefault="00F30175" w:rsidP="00F9091B">
            <w:pPr>
              <w:widowControl/>
              <w:jc w:val="both"/>
              <w:rPr>
                <w:rFonts w:ascii="Arial" w:hAnsi="Arial" w:cs="Arial"/>
                <w:sz w:val="24"/>
              </w:rPr>
            </w:pPr>
            <w:r w:rsidRPr="00F9091B">
              <w:rPr>
                <w:rFonts w:ascii="Arial" w:hAnsi="Arial" w:cs="Arial"/>
                <w:sz w:val="24"/>
              </w:rPr>
              <w:t>12</w:t>
            </w:r>
          </w:p>
        </w:tc>
        <w:tc>
          <w:tcPr>
            <w:tcW w:w="423" w:type="pct"/>
            <w:tcBorders>
              <w:top w:val="single" w:sz="4" w:space="0" w:color="auto"/>
              <w:left w:val="nil"/>
              <w:bottom w:val="single" w:sz="4" w:space="0" w:color="auto"/>
              <w:right w:val="single" w:sz="4" w:space="0" w:color="auto"/>
            </w:tcBorders>
            <w:shd w:val="clear" w:color="auto" w:fill="auto"/>
          </w:tcPr>
          <w:p w:rsidR="00F30175" w:rsidRPr="00F9091B" w:rsidRDefault="00F30175" w:rsidP="00F9091B">
            <w:pPr>
              <w:widowControl/>
              <w:jc w:val="both"/>
              <w:rPr>
                <w:rFonts w:ascii="Arial" w:hAnsi="Arial" w:cs="Arial"/>
                <w:sz w:val="24"/>
              </w:rPr>
            </w:pPr>
            <w:r w:rsidRPr="00F9091B">
              <w:rPr>
                <w:rFonts w:ascii="Arial" w:hAnsi="Arial" w:cs="Arial"/>
                <w:sz w:val="24"/>
              </w:rPr>
              <w:t>0720120520</w:t>
            </w:r>
          </w:p>
        </w:tc>
        <w:tc>
          <w:tcPr>
            <w:tcW w:w="213" w:type="pct"/>
            <w:tcBorders>
              <w:top w:val="single" w:sz="4" w:space="0" w:color="auto"/>
              <w:left w:val="nil"/>
              <w:bottom w:val="single" w:sz="4" w:space="0" w:color="auto"/>
              <w:right w:val="single" w:sz="4" w:space="0" w:color="auto"/>
            </w:tcBorders>
            <w:shd w:val="clear" w:color="auto" w:fill="auto"/>
          </w:tcPr>
          <w:p w:rsidR="00F30175" w:rsidRPr="00F9091B" w:rsidRDefault="00F30175" w:rsidP="00F9091B">
            <w:pPr>
              <w:widowControl/>
              <w:jc w:val="both"/>
              <w:rPr>
                <w:rFonts w:ascii="Arial" w:hAnsi="Arial" w:cs="Arial"/>
                <w:sz w:val="24"/>
              </w:rPr>
            </w:pPr>
            <w:r w:rsidRPr="00F9091B">
              <w:rPr>
                <w:rFonts w:ascii="Arial" w:hAnsi="Arial" w:cs="Arial"/>
                <w:sz w:val="24"/>
              </w:rPr>
              <w:t>244</w:t>
            </w:r>
          </w:p>
        </w:tc>
        <w:tc>
          <w:tcPr>
            <w:tcW w:w="187" w:type="pct"/>
            <w:tcBorders>
              <w:top w:val="single" w:sz="4" w:space="0" w:color="auto"/>
              <w:left w:val="single" w:sz="4" w:space="0" w:color="auto"/>
              <w:bottom w:val="single" w:sz="4" w:space="0" w:color="auto"/>
              <w:right w:val="single" w:sz="4" w:space="0" w:color="auto"/>
            </w:tcBorders>
            <w:shd w:val="clear" w:color="auto" w:fill="E7E6E6"/>
          </w:tcPr>
          <w:p w:rsidR="00F30175" w:rsidRPr="00F9091B" w:rsidRDefault="00F30175" w:rsidP="00F9091B">
            <w:pPr>
              <w:widowControl/>
              <w:jc w:val="both"/>
              <w:rPr>
                <w:rFonts w:ascii="Arial" w:hAnsi="Arial" w:cs="Arial"/>
                <w:sz w:val="24"/>
              </w:rPr>
            </w:pPr>
            <w:r w:rsidRPr="00F9091B">
              <w:rPr>
                <w:rFonts w:ascii="Arial" w:hAnsi="Arial" w:cs="Arial"/>
                <w:sz w:val="24"/>
              </w:rPr>
              <w:t>-</w:t>
            </w:r>
          </w:p>
        </w:tc>
        <w:tc>
          <w:tcPr>
            <w:tcW w:w="187" w:type="pct"/>
            <w:tcBorders>
              <w:top w:val="single" w:sz="4" w:space="0" w:color="auto"/>
              <w:left w:val="single" w:sz="4" w:space="0" w:color="auto"/>
              <w:bottom w:val="single" w:sz="4" w:space="0" w:color="auto"/>
              <w:right w:val="single" w:sz="4" w:space="0" w:color="auto"/>
            </w:tcBorders>
            <w:shd w:val="clear" w:color="auto" w:fill="E7E6E6"/>
          </w:tcPr>
          <w:p w:rsidR="00F30175" w:rsidRPr="00F9091B" w:rsidRDefault="00F30175" w:rsidP="00F9091B">
            <w:pPr>
              <w:widowControl/>
              <w:jc w:val="both"/>
              <w:rPr>
                <w:rFonts w:ascii="Arial" w:hAnsi="Arial" w:cs="Arial"/>
                <w:sz w:val="24"/>
              </w:rPr>
            </w:pPr>
            <w:r w:rsidRPr="00F9091B">
              <w:rPr>
                <w:rFonts w:ascii="Arial" w:hAnsi="Arial" w:cs="Arial"/>
                <w:sz w:val="24"/>
              </w:rPr>
              <w:t>-</w:t>
            </w:r>
          </w:p>
        </w:tc>
        <w:tc>
          <w:tcPr>
            <w:tcW w:w="187" w:type="pct"/>
            <w:tcBorders>
              <w:top w:val="single" w:sz="4" w:space="0" w:color="auto"/>
              <w:left w:val="single" w:sz="4" w:space="0" w:color="auto"/>
              <w:bottom w:val="single" w:sz="4" w:space="0" w:color="auto"/>
              <w:right w:val="single" w:sz="4" w:space="0" w:color="auto"/>
            </w:tcBorders>
            <w:shd w:val="clear" w:color="auto" w:fill="E7E6E6"/>
          </w:tcPr>
          <w:p w:rsidR="00F30175" w:rsidRPr="00F9091B" w:rsidRDefault="00F30175" w:rsidP="00F9091B">
            <w:pPr>
              <w:widowControl/>
              <w:jc w:val="both"/>
              <w:rPr>
                <w:rFonts w:ascii="Arial" w:hAnsi="Arial" w:cs="Arial"/>
                <w:sz w:val="24"/>
              </w:rPr>
            </w:pPr>
            <w:r w:rsidRPr="00F9091B">
              <w:rPr>
                <w:rFonts w:ascii="Arial" w:hAnsi="Arial" w:cs="Arial"/>
                <w:sz w:val="24"/>
              </w:rPr>
              <w:t>50</w:t>
            </w:r>
          </w:p>
        </w:tc>
        <w:tc>
          <w:tcPr>
            <w:tcW w:w="187" w:type="pct"/>
            <w:tcBorders>
              <w:top w:val="single" w:sz="4" w:space="0" w:color="auto"/>
              <w:left w:val="single" w:sz="4" w:space="0" w:color="auto"/>
              <w:bottom w:val="single" w:sz="4" w:space="0" w:color="auto"/>
              <w:right w:val="single" w:sz="4" w:space="0" w:color="auto"/>
            </w:tcBorders>
            <w:shd w:val="clear" w:color="auto" w:fill="E7E6E6"/>
          </w:tcPr>
          <w:p w:rsidR="00F30175" w:rsidRPr="00F9091B" w:rsidRDefault="00F30175" w:rsidP="00F9091B">
            <w:pPr>
              <w:widowControl/>
              <w:jc w:val="both"/>
              <w:rPr>
                <w:rFonts w:ascii="Arial" w:hAnsi="Arial" w:cs="Arial"/>
                <w:sz w:val="24"/>
              </w:rPr>
            </w:pPr>
            <w:r w:rsidRPr="00F9091B">
              <w:rPr>
                <w:rFonts w:ascii="Arial" w:hAnsi="Arial" w:cs="Arial"/>
                <w:sz w:val="24"/>
              </w:rPr>
              <w:t>-</w:t>
            </w:r>
          </w:p>
        </w:tc>
        <w:tc>
          <w:tcPr>
            <w:tcW w:w="187" w:type="pct"/>
            <w:tcBorders>
              <w:top w:val="single" w:sz="4" w:space="0" w:color="auto"/>
              <w:left w:val="single" w:sz="4" w:space="0" w:color="auto"/>
              <w:bottom w:val="single" w:sz="4" w:space="0" w:color="auto"/>
              <w:right w:val="single" w:sz="4" w:space="0" w:color="auto"/>
            </w:tcBorders>
            <w:shd w:val="clear" w:color="auto" w:fill="E7E6E6"/>
          </w:tcPr>
          <w:p w:rsidR="00F30175" w:rsidRPr="00F9091B" w:rsidRDefault="00F30175" w:rsidP="00F9091B">
            <w:pPr>
              <w:widowControl/>
              <w:jc w:val="both"/>
              <w:rPr>
                <w:rFonts w:ascii="Arial" w:hAnsi="Arial" w:cs="Arial"/>
                <w:sz w:val="24"/>
              </w:rPr>
            </w:pPr>
            <w:r w:rsidRPr="00F9091B">
              <w:rPr>
                <w:rFonts w:ascii="Arial" w:hAnsi="Arial" w:cs="Arial"/>
                <w:sz w:val="24"/>
              </w:rPr>
              <w:t>-</w:t>
            </w:r>
          </w:p>
        </w:tc>
        <w:tc>
          <w:tcPr>
            <w:tcW w:w="187" w:type="pct"/>
            <w:tcBorders>
              <w:top w:val="single" w:sz="4" w:space="0" w:color="auto"/>
              <w:left w:val="single" w:sz="4" w:space="0" w:color="auto"/>
              <w:bottom w:val="single" w:sz="4" w:space="0" w:color="auto"/>
              <w:right w:val="single" w:sz="4" w:space="0" w:color="auto"/>
            </w:tcBorders>
            <w:shd w:val="clear" w:color="auto" w:fill="E7E6E6"/>
          </w:tcPr>
          <w:p w:rsidR="00F30175" w:rsidRPr="00F9091B" w:rsidRDefault="00F30175" w:rsidP="00F9091B">
            <w:pPr>
              <w:widowControl/>
              <w:jc w:val="both"/>
              <w:rPr>
                <w:rFonts w:ascii="Arial" w:hAnsi="Arial" w:cs="Arial"/>
                <w:sz w:val="24"/>
              </w:rPr>
            </w:pPr>
            <w:r w:rsidRPr="00F9091B">
              <w:rPr>
                <w:rFonts w:ascii="Arial" w:hAnsi="Arial" w:cs="Arial"/>
                <w:sz w:val="24"/>
              </w:rPr>
              <w:t>-</w:t>
            </w:r>
          </w:p>
        </w:tc>
        <w:tc>
          <w:tcPr>
            <w:tcW w:w="187" w:type="pct"/>
            <w:tcBorders>
              <w:top w:val="single" w:sz="4" w:space="0" w:color="auto"/>
              <w:left w:val="single" w:sz="4" w:space="0" w:color="auto"/>
              <w:bottom w:val="single" w:sz="4" w:space="0" w:color="auto"/>
              <w:right w:val="single" w:sz="4" w:space="0" w:color="auto"/>
            </w:tcBorders>
            <w:shd w:val="clear" w:color="auto" w:fill="E7E6E6"/>
          </w:tcPr>
          <w:p w:rsidR="00F30175" w:rsidRPr="00F9091B" w:rsidRDefault="00F30175" w:rsidP="00F9091B">
            <w:pPr>
              <w:widowControl/>
              <w:jc w:val="both"/>
              <w:rPr>
                <w:rFonts w:ascii="Arial" w:hAnsi="Arial" w:cs="Arial"/>
                <w:sz w:val="24"/>
              </w:rPr>
            </w:pPr>
            <w:r w:rsidRPr="00F9091B">
              <w:rPr>
                <w:rFonts w:ascii="Arial" w:hAnsi="Arial" w:cs="Arial"/>
                <w:sz w:val="24"/>
              </w:rPr>
              <w:t>-</w:t>
            </w:r>
          </w:p>
        </w:tc>
        <w:tc>
          <w:tcPr>
            <w:tcW w:w="187" w:type="pct"/>
            <w:tcBorders>
              <w:top w:val="single" w:sz="4" w:space="0" w:color="auto"/>
              <w:left w:val="single" w:sz="4" w:space="0" w:color="auto"/>
              <w:bottom w:val="single" w:sz="4" w:space="0" w:color="auto"/>
              <w:right w:val="single" w:sz="4" w:space="0" w:color="auto"/>
            </w:tcBorders>
            <w:shd w:val="clear" w:color="auto" w:fill="E7E6E6"/>
          </w:tcPr>
          <w:p w:rsidR="00F30175" w:rsidRPr="00F9091B" w:rsidRDefault="00F30175" w:rsidP="00F9091B">
            <w:pPr>
              <w:widowControl/>
              <w:jc w:val="both"/>
              <w:rPr>
                <w:rFonts w:ascii="Arial" w:hAnsi="Arial" w:cs="Arial"/>
                <w:sz w:val="24"/>
              </w:rPr>
            </w:pPr>
            <w:r w:rsidRPr="00F9091B">
              <w:rPr>
                <w:rFonts w:ascii="Arial" w:hAnsi="Arial" w:cs="Arial"/>
                <w:sz w:val="24"/>
              </w:rPr>
              <w:t>-</w:t>
            </w:r>
          </w:p>
        </w:tc>
        <w:tc>
          <w:tcPr>
            <w:tcW w:w="187" w:type="pct"/>
            <w:tcBorders>
              <w:top w:val="single" w:sz="4" w:space="0" w:color="auto"/>
              <w:left w:val="single" w:sz="4" w:space="0" w:color="auto"/>
              <w:bottom w:val="single" w:sz="4" w:space="0" w:color="auto"/>
              <w:right w:val="single" w:sz="4" w:space="0" w:color="auto"/>
            </w:tcBorders>
            <w:shd w:val="clear" w:color="auto" w:fill="E7E6E6"/>
          </w:tcPr>
          <w:p w:rsidR="00F30175" w:rsidRPr="00F9091B" w:rsidRDefault="00F30175" w:rsidP="00F9091B">
            <w:pPr>
              <w:widowControl/>
              <w:jc w:val="both"/>
              <w:rPr>
                <w:rFonts w:ascii="Arial" w:hAnsi="Arial" w:cs="Arial"/>
                <w:sz w:val="24"/>
              </w:rPr>
            </w:pPr>
            <w:r w:rsidRPr="00F9091B">
              <w:rPr>
                <w:rFonts w:ascii="Arial" w:hAnsi="Arial" w:cs="Arial"/>
                <w:sz w:val="24"/>
              </w:rPr>
              <w:t>-</w:t>
            </w:r>
          </w:p>
        </w:tc>
        <w:tc>
          <w:tcPr>
            <w:tcW w:w="187" w:type="pct"/>
            <w:tcBorders>
              <w:top w:val="single" w:sz="4" w:space="0" w:color="auto"/>
              <w:left w:val="single" w:sz="4" w:space="0" w:color="auto"/>
              <w:bottom w:val="single" w:sz="4" w:space="0" w:color="auto"/>
              <w:right w:val="single" w:sz="4" w:space="0" w:color="auto"/>
            </w:tcBorders>
            <w:shd w:val="clear" w:color="auto" w:fill="E7E6E6"/>
          </w:tcPr>
          <w:p w:rsidR="00F30175" w:rsidRPr="00F9091B" w:rsidRDefault="00F30175" w:rsidP="00F9091B">
            <w:pPr>
              <w:widowControl/>
              <w:jc w:val="both"/>
              <w:rPr>
                <w:rFonts w:ascii="Arial" w:hAnsi="Arial" w:cs="Arial"/>
                <w:sz w:val="24"/>
              </w:rPr>
            </w:pPr>
            <w:r w:rsidRPr="00F9091B">
              <w:rPr>
                <w:rFonts w:ascii="Arial" w:hAnsi="Arial" w:cs="Arial"/>
                <w:sz w:val="24"/>
              </w:rPr>
              <w:t>-</w:t>
            </w:r>
          </w:p>
        </w:tc>
        <w:tc>
          <w:tcPr>
            <w:tcW w:w="187" w:type="pct"/>
            <w:tcBorders>
              <w:top w:val="single" w:sz="4" w:space="0" w:color="auto"/>
              <w:left w:val="single" w:sz="4" w:space="0" w:color="auto"/>
              <w:bottom w:val="single" w:sz="4" w:space="0" w:color="auto"/>
              <w:right w:val="single" w:sz="4" w:space="0" w:color="auto"/>
            </w:tcBorders>
            <w:shd w:val="clear" w:color="auto" w:fill="BDD6EE"/>
          </w:tcPr>
          <w:p w:rsidR="00F30175" w:rsidRPr="00F9091B" w:rsidRDefault="00F30175" w:rsidP="00F9091B">
            <w:pPr>
              <w:widowControl/>
              <w:jc w:val="both"/>
              <w:rPr>
                <w:rFonts w:ascii="Arial" w:hAnsi="Arial" w:cs="Arial"/>
                <w:sz w:val="24"/>
              </w:rPr>
            </w:pPr>
            <w:r w:rsidRPr="00F9091B">
              <w:rPr>
                <w:rFonts w:ascii="Arial" w:hAnsi="Arial" w:cs="Arial"/>
                <w:sz w:val="24"/>
              </w:rPr>
              <w:t>-</w:t>
            </w:r>
          </w:p>
        </w:tc>
        <w:tc>
          <w:tcPr>
            <w:tcW w:w="213" w:type="pct"/>
            <w:tcBorders>
              <w:top w:val="single" w:sz="4" w:space="0" w:color="auto"/>
              <w:left w:val="single" w:sz="4" w:space="0" w:color="auto"/>
              <w:bottom w:val="single" w:sz="4" w:space="0" w:color="auto"/>
              <w:right w:val="single" w:sz="4" w:space="0" w:color="auto"/>
            </w:tcBorders>
            <w:shd w:val="clear" w:color="auto" w:fill="BDD6EE"/>
          </w:tcPr>
          <w:p w:rsidR="00F30175" w:rsidRPr="00F9091B" w:rsidRDefault="001B2E6A" w:rsidP="00F9091B">
            <w:pPr>
              <w:widowControl/>
              <w:jc w:val="both"/>
              <w:rPr>
                <w:rFonts w:ascii="Arial" w:hAnsi="Arial" w:cs="Arial"/>
                <w:sz w:val="24"/>
              </w:rPr>
            </w:pPr>
            <w:r w:rsidRPr="00F9091B">
              <w:rPr>
                <w:rFonts w:ascii="Arial" w:hAnsi="Arial" w:cs="Arial"/>
                <w:sz w:val="24"/>
              </w:rPr>
              <w:t>-</w:t>
            </w:r>
          </w:p>
        </w:tc>
        <w:tc>
          <w:tcPr>
            <w:tcW w:w="213" w:type="pct"/>
            <w:tcBorders>
              <w:top w:val="single" w:sz="4" w:space="0" w:color="auto"/>
              <w:left w:val="single" w:sz="4" w:space="0" w:color="auto"/>
              <w:bottom w:val="single" w:sz="4" w:space="0" w:color="auto"/>
              <w:right w:val="single" w:sz="4" w:space="0" w:color="auto"/>
            </w:tcBorders>
            <w:shd w:val="clear" w:color="auto" w:fill="BDD6EE"/>
          </w:tcPr>
          <w:p w:rsidR="00F30175" w:rsidRPr="00F9091B" w:rsidRDefault="001B2E6A" w:rsidP="00F9091B">
            <w:pPr>
              <w:widowControl/>
              <w:jc w:val="both"/>
              <w:rPr>
                <w:rFonts w:ascii="Arial" w:hAnsi="Arial" w:cs="Arial"/>
                <w:sz w:val="24"/>
              </w:rPr>
            </w:pPr>
            <w:r w:rsidRPr="00F9091B">
              <w:rPr>
                <w:rFonts w:ascii="Arial" w:hAnsi="Arial" w:cs="Arial"/>
                <w:sz w:val="24"/>
              </w:rPr>
              <w:t>-</w:t>
            </w:r>
          </w:p>
        </w:tc>
        <w:tc>
          <w:tcPr>
            <w:tcW w:w="213" w:type="pct"/>
            <w:tcBorders>
              <w:top w:val="single" w:sz="4" w:space="0" w:color="auto"/>
              <w:left w:val="single" w:sz="4" w:space="0" w:color="auto"/>
              <w:bottom w:val="single" w:sz="4" w:space="0" w:color="auto"/>
              <w:right w:val="single" w:sz="4" w:space="0" w:color="auto"/>
            </w:tcBorders>
            <w:shd w:val="clear" w:color="auto" w:fill="BDD6EE"/>
          </w:tcPr>
          <w:p w:rsidR="00F30175" w:rsidRPr="00F9091B" w:rsidRDefault="001B2E6A" w:rsidP="00F9091B">
            <w:pPr>
              <w:widowControl/>
              <w:jc w:val="both"/>
              <w:rPr>
                <w:rFonts w:ascii="Arial" w:hAnsi="Arial" w:cs="Arial"/>
                <w:sz w:val="24"/>
              </w:rPr>
            </w:pPr>
            <w:r w:rsidRPr="00F9091B">
              <w:rPr>
                <w:rFonts w:ascii="Arial" w:hAnsi="Arial" w:cs="Arial"/>
                <w:sz w:val="24"/>
              </w:rPr>
              <w:t>-</w:t>
            </w:r>
          </w:p>
        </w:tc>
      </w:tr>
      <w:tr w:rsidR="0086598B" w:rsidRPr="00F9091B" w:rsidTr="0086598B">
        <w:trPr>
          <w:cantSplit/>
          <w:jc w:val="center"/>
        </w:trPr>
        <w:tc>
          <w:tcPr>
            <w:tcW w:w="94" w:type="pct"/>
            <w:vMerge/>
            <w:tcBorders>
              <w:left w:val="single" w:sz="4" w:space="0" w:color="auto"/>
              <w:bottom w:val="single" w:sz="4" w:space="0" w:color="auto"/>
              <w:right w:val="single" w:sz="4" w:space="0" w:color="auto"/>
            </w:tcBorders>
          </w:tcPr>
          <w:p w:rsidR="00F30175" w:rsidRPr="00F9091B" w:rsidRDefault="00F30175" w:rsidP="00F9091B">
            <w:pPr>
              <w:widowControl/>
              <w:jc w:val="both"/>
              <w:rPr>
                <w:rFonts w:ascii="Arial" w:hAnsi="Arial" w:cs="Arial"/>
                <w:sz w:val="24"/>
              </w:rPr>
            </w:pPr>
          </w:p>
        </w:tc>
        <w:tc>
          <w:tcPr>
            <w:tcW w:w="394" w:type="pct"/>
            <w:vMerge/>
            <w:tcBorders>
              <w:left w:val="single" w:sz="4" w:space="0" w:color="auto"/>
              <w:bottom w:val="single" w:sz="4" w:space="0" w:color="auto"/>
              <w:right w:val="single" w:sz="4" w:space="0" w:color="auto"/>
            </w:tcBorders>
          </w:tcPr>
          <w:p w:rsidR="00F30175" w:rsidRPr="00F9091B" w:rsidRDefault="00F30175" w:rsidP="00F9091B">
            <w:pPr>
              <w:widowControl/>
              <w:jc w:val="both"/>
              <w:rPr>
                <w:rFonts w:ascii="Arial" w:hAnsi="Arial" w:cs="Arial"/>
                <w:sz w:val="24"/>
              </w:rPr>
            </w:pPr>
          </w:p>
        </w:tc>
        <w:tc>
          <w:tcPr>
            <w:tcW w:w="405" w:type="pct"/>
            <w:vMerge/>
            <w:tcBorders>
              <w:left w:val="single" w:sz="4" w:space="0" w:color="auto"/>
              <w:bottom w:val="single" w:sz="4" w:space="0" w:color="auto"/>
              <w:right w:val="single" w:sz="4" w:space="0" w:color="auto"/>
            </w:tcBorders>
          </w:tcPr>
          <w:p w:rsidR="00F30175" w:rsidRPr="00F9091B" w:rsidRDefault="00F30175" w:rsidP="00F9091B">
            <w:pPr>
              <w:widowControl/>
              <w:jc w:val="both"/>
              <w:rPr>
                <w:rFonts w:ascii="Arial" w:hAnsi="Arial" w:cs="Arial"/>
                <w:sz w:val="24"/>
              </w:rPr>
            </w:pPr>
          </w:p>
        </w:tc>
        <w:tc>
          <w:tcPr>
            <w:tcW w:w="399" w:type="pct"/>
            <w:vMerge/>
            <w:tcBorders>
              <w:left w:val="nil"/>
              <w:bottom w:val="single" w:sz="4" w:space="0" w:color="auto"/>
              <w:right w:val="single" w:sz="4" w:space="0" w:color="auto"/>
            </w:tcBorders>
            <w:shd w:val="clear" w:color="auto" w:fill="auto"/>
          </w:tcPr>
          <w:p w:rsidR="00F30175" w:rsidRPr="00F9091B" w:rsidRDefault="00F30175" w:rsidP="00F9091B">
            <w:pPr>
              <w:widowControl/>
              <w:jc w:val="both"/>
              <w:rPr>
                <w:rFonts w:ascii="Arial" w:hAnsi="Arial" w:cs="Arial"/>
                <w:sz w:val="24"/>
              </w:rPr>
            </w:pPr>
          </w:p>
        </w:tc>
        <w:tc>
          <w:tcPr>
            <w:tcW w:w="165" w:type="pct"/>
            <w:tcBorders>
              <w:left w:val="nil"/>
              <w:bottom w:val="single" w:sz="4" w:space="0" w:color="auto"/>
              <w:right w:val="single" w:sz="4" w:space="0" w:color="auto"/>
            </w:tcBorders>
            <w:shd w:val="clear" w:color="auto" w:fill="auto"/>
          </w:tcPr>
          <w:p w:rsidR="00F30175" w:rsidRPr="00F9091B" w:rsidRDefault="00F30175" w:rsidP="00F9091B">
            <w:pPr>
              <w:widowControl/>
              <w:jc w:val="both"/>
              <w:rPr>
                <w:rFonts w:ascii="Arial" w:hAnsi="Arial" w:cs="Arial"/>
                <w:sz w:val="24"/>
              </w:rPr>
            </w:pPr>
          </w:p>
        </w:tc>
        <w:tc>
          <w:tcPr>
            <w:tcW w:w="108" w:type="pct"/>
            <w:tcBorders>
              <w:top w:val="single" w:sz="4" w:space="0" w:color="auto"/>
              <w:left w:val="nil"/>
              <w:bottom w:val="single" w:sz="4" w:space="0" w:color="auto"/>
              <w:right w:val="single" w:sz="4" w:space="0" w:color="auto"/>
            </w:tcBorders>
            <w:shd w:val="clear" w:color="auto" w:fill="auto"/>
          </w:tcPr>
          <w:p w:rsidR="00F30175" w:rsidRPr="00F9091B" w:rsidRDefault="00F30175" w:rsidP="00F9091B">
            <w:pPr>
              <w:widowControl/>
              <w:jc w:val="both"/>
              <w:rPr>
                <w:rFonts w:ascii="Arial" w:hAnsi="Arial" w:cs="Arial"/>
                <w:sz w:val="24"/>
              </w:rPr>
            </w:pPr>
            <w:r w:rsidRPr="00F9091B">
              <w:rPr>
                <w:rFonts w:ascii="Arial" w:hAnsi="Arial" w:cs="Arial"/>
                <w:sz w:val="24"/>
              </w:rPr>
              <w:t>04</w:t>
            </w:r>
          </w:p>
        </w:tc>
        <w:tc>
          <w:tcPr>
            <w:tcW w:w="108" w:type="pct"/>
            <w:tcBorders>
              <w:top w:val="single" w:sz="4" w:space="0" w:color="auto"/>
              <w:left w:val="nil"/>
              <w:bottom w:val="single" w:sz="4" w:space="0" w:color="auto"/>
              <w:right w:val="single" w:sz="4" w:space="0" w:color="auto"/>
            </w:tcBorders>
            <w:shd w:val="clear" w:color="auto" w:fill="auto"/>
          </w:tcPr>
          <w:p w:rsidR="00F30175" w:rsidRPr="00F9091B" w:rsidRDefault="00F30175" w:rsidP="00F9091B">
            <w:pPr>
              <w:widowControl/>
              <w:jc w:val="both"/>
              <w:rPr>
                <w:rFonts w:ascii="Arial" w:hAnsi="Arial" w:cs="Arial"/>
                <w:sz w:val="24"/>
              </w:rPr>
            </w:pPr>
            <w:r w:rsidRPr="00F9091B">
              <w:rPr>
                <w:rFonts w:ascii="Arial" w:hAnsi="Arial" w:cs="Arial"/>
                <w:sz w:val="24"/>
              </w:rPr>
              <w:t>12</w:t>
            </w:r>
          </w:p>
        </w:tc>
        <w:tc>
          <w:tcPr>
            <w:tcW w:w="423" w:type="pct"/>
            <w:tcBorders>
              <w:top w:val="single" w:sz="4" w:space="0" w:color="auto"/>
              <w:left w:val="nil"/>
              <w:bottom w:val="single" w:sz="4" w:space="0" w:color="auto"/>
              <w:right w:val="single" w:sz="4" w:space="0" w:color="auto"/>
            </w:tcBorders>
            <w:shd w:val="clear" w:color="auto" w:fill="auto"/>
          </w:tcPr>
          <w:p w:rsidR="00F30175" w:rsidRPr="00F9091B" w:rsidRDefault="00F30175" w:rsidP="00F9091B">
            <w:pPr>
              <w:widowControl/>
              <w:jc w:val="both"/>
              <w:rPr>
                <w:rFonts w:ascii="Arial" w:hAnsi="Arial" w:cs="Arial"/>
                <w:sz w:val="24"/>
              </w:rPr>
            </w:pPr>
            <w:r w:rsidRPr="00F9091B">
              <w:rPr>
                <w:rFonts w:ascii="Arial" w:hAnsi="Arial" w:cs="Arial"/>
                <w:sz w:val="24"/>
              </w:rPr>
              <w:t>0720120530</w:t>
            </w:r>
          </w:p>
        </w:tc>
        <w:tc>
          <w:tcPr>
            <w:tcW w:w="213" w:type="pct"/>
            <w:tcBorders>
              <w:top w:val="single" w:sz="4" w:space="0" w:color="auto"/>
              <w:left w:val="nil"/>
              <w:bottom w:val="single" w:sz="4" w:space="0" w:color="auto"/>
              <w:right w:val="single" w:sz="4" w:space="0" w:color="auto"/>
            </w:tcBorders>
            <w:shd w:val="clear" w:color="auto" w:fill="auto"/>
          </w:tcPr>
          <w:p w:rsidR="00F30175" w:rsidRPr="00F9091B" w:rsidRDefault="00F30175" w:rsidP="00F9091B">
            <w:pPr>
              <w:widowControl/>
              <w:jc w:val="both"/>
              <w:rPr>
                <w:rFonts w:ascii="Arial" w:hAnsi="Arial" w:cs="Arial"/>
                <w:sz w:val="24"/>
              </w:rPr>
            </w:pPr>
            <w:r w:rsidRPr="00F9091B">
              <w:rPr>
                <w:rFonts w:ascii="Arial" w:hAnsi="Arial" w:cs="Arial"/>
                <w:sz w:val="24"/>
              </w:rPr>
              <w:t>244</w:t>
            </w:r>
          </w:p>
        </w:tc>
        <w:tc>
          <w:tcPr>
            <w:tcW w:w="187" w:type="pct"/>
            <w:tcBorders>
              <w:top w:val="single" w:sz="4" w:space="0" w:color="auto"/>
              <w:left w:val="single" w:sz="4" w:space="0" w:color="auto"/>
              <w:bottom w:val="single" w:sz="4" w:space="0" w:color="auto"/>
              <w:right w:val="single" w:sz="4" w:space="0" w:color="auto"/>
            </w:tcBorders>
            <w:shd w:val="clear" w:color="auto" w:fill="E7E6E6"/>
          </w:tcPr>
          <w:p w:rsidR="00F30175" w:rsidRPr="00F9091B" w:rsidRDefault="00F30175" w:rsidP="00F9091B">
            <w:pPr>
              <w:widowControl/>
              <w:jc w:val="both"/>
              <w:rPr>
                <w:rFonts w:ascii="Arial" w:hAnsi="Arial" w:cs="Arial"/>
                <w:sz w:val="24"/>
              </w:rPr>
            </w:pPr>
            <w:r w:rsidRPr="00F9091B">
              <w:rPr>
                <w:rFonts w:ascii="Arial" w:hAnsi="Arial" w:cs="Arial"/>
                <w:sz w:val="24"/>
              </w:rPr>
              <w:t>-</w:t>
            </w:r>
          </w:p>
        </w:tc>
        <w:tc>
          <w:tcPr>
            <w:tcW w:w="187" w:type="pct"/>
            <w:tcBorders>
              <w:top w:val="single" w:sz="4" w:space="0" w:color="auto"/>
              <w:left w:val="single" w:sz="4" w:space="0" w:color="auto"/>
              <w:bottom w:val="single" w:sz="4" w:space="0" w:color="auto"/>
              <w:right w:val="single" w:sz="4" w:space="0" w:color="auto"/>
            </w:tcBorders>
            <w:shd w:val="clear" w:color="auto" w:fill="E7E6E6"/>
          </w:tcPr>
          <w:p w:rsidR="00F30175" w:rsidRPr="00F9091B" w:rsidRDefault="00F30175" w:rsidP="00F9091B">
            <w:pPr>
              <w:widowControl/>
              <w:jc w:val="both"/>
              <w:rPr>
                <w:rFonts w:ascii="Arial" w:hAnsi="Arial" w:cs="Arial"/>
                <w:sz w:val="24"/>
              </w:rPr>
            </w:pPr>
            <w:r w:rsidRPr="00F9091B">
              <w:rPr>
                <w:rFonts w:ascii="Arial" w:hAnsi="Arial" w:cs="Arial"/>
                <w:sz w:val="24"/>
              </w:rPr>
              <w:t>-</w:t>
            </w:r>
          </w:p>
        </w:tc>
        <w:tc>
          <w:tcPr>
            <w:tcW w:w="187" w:type="pct"/>
            <w:tcBorders>
              <w:top w:val="single" w:sz="4" w:space="0" w:color="auto"/>
              <w:left w:val="single" w:sz="4" w:space="0" w:color="auto"/>
              <w:bottom w:val="single" w:sz="4" w:space="0" w:color="auto"/>
              <w:right w:val="single" w:sz="4" w:space="0" w:color="auto"/>
            </w:tcBorders>
            <w:shd w:val="clear" w:color="auto" w:fill="E7E6E6"/>
          </w:tcPr>
          <w:p w:rsidR="00F30175" w:rsidRPr="00F9091B" w:rsidRDefault="00F30175" w:rsidP="00F9091B">
            <w:pPr>
              <w:widowControl/>
              <w:jc w:val="both"/>
              <w:rPr>
                <w:rFonts w:ascii="Arial" w:hAnsi="Arial" w:cs="Arial"/>
                <w:sz w:val="24"/>
              </w:rPr>
            </w:pPr>
            <w:r w:rsidRPr="00F9091B">
              <w:rPr>
                <w:rFonts w:ascii="Arial" w:hAnsi="Arial" w:cs="Arial"/>
                <w:sz w:val="24"/>
              </w:rPr>
              <w:t>-</w:t>
            </w:r>
          </w:p>
        </w:tc>
        <w:tc>
          <w:tcPr>
            <w:tcW w:w="187" w:type="pct"/>
            <w:tcBorders>
              <w:top w:val="single" w:sz="4" w:space="0" w:color="auto"/>
              <w:left w:val="single" w:sz="4" w:space="0" w:color="auto"/>
              <w:bottom w:val="single" w:sz="4" w:space="0" w:color="auto"/>
              <w:right w:val="single" w:sz="4" w:space="0" w:color="auto"/>
            </w:tcBorders>
            <w:shd w:val="clear" w:color="auto" w:fill="E7E6E6"/>
          </w:tcPr>
          <w:p w:rsidR="00F30175" w:rsidRPr="00F9091B" w:rsidRDefault="00F30175" w:rsidP="00F9091B">
            <w:pPr>
              <w:widowControl/>
              <w:jc w:val="both"/>
              <w:rPr>
                <w:rFonts w:ascii="Arial" w:hAnsi="Arial" w:cs="Arial"/>
                <w:sz w:val="24"/>
              </w:rPr>
            </w:pPr>
            <w:r w:rsidRPr="00F9091B">
              <w:rPr>
                <w:rFonts w:ascii="Arial" w:hAnsi="Arial" w:cs="Arial"/>
                <w:sz w:val="24"/>
              </w:rPr>
              <w:t>-</w:t>
            </w:r>
          </w:p>
        </w:tc>
        <w:tc>
          <w:tcPr>
            <w:tcW w:w="187" w:type="pct"/>
            <w:tcBorders>
              <w:top w:val="single" w:sz="4" w:space="0" w:color="auto"/>
              <w:left w:val="single" w:sz="4" w:space="0" w:color="auto"/>
              <w:bottom w:val="single" w:sz="4" w:space="0" w:color="auto"/>
              <w:right w:val="single" w:sz="4" w:space="0" w:color="auto"/>
            </w:tcBorders>
            <w:shd w:val="clear" w:color="auto" w:fill="E7E6E6"/>
          </w:tcPr>
          <w:p w:rsidR="00F30175" w:rsidRPr="00F9091B" w:rsidRDefault="00F30175" w:rsidP="00F9091B">
            <w:pPr>
              <w:widowControl/>
              <w:jc w:val="both"/>
              <w:rPr>
                <w:rFonts w:ascii="Arial" w:hAnsi="Arial" w:cs="Arial"/>
                <w:sz w:val="24"/>
              </w:rPr>
            </w:pPr>
            <w:r w:rsidRPr="00F9091B">
              <w:rPr>
                <w:rFonts w:ascii="Arial" w:hAnsi="Arial" w:cs="Arial"/>
                <w:sz w:val="24"/>
              </w:rPr>
              <w:t>-</w:t>
            </w:r>
          </w:p>
        </w:tc>
        <w:tc>
          <w:tcPr>
            <w:tcW w:w="187" w:type="pct"/>
            <w:tcBorders>
              <w:top w:val="single" w:sz="4" w:space="0" w:color="auto"/>
              <w:left w:val="single" w:sz="4" w:space="0" w:color="auto"/>
              <w:bottom w:val="single" w:sz="4" w:space="0" w:color="auto"/>
              <w:right w:val="single" w:sz="4" w:space="0" w:color="auto"/>
            </w:tcBorders>
            <w:shd w:val="clear" w:color="auto" w:fill="E7E6E6"/>
          </w:tcPr>
          <w:p w:rsidR="00F30175" w:rsidRPr="00F9091B" w:rsidRDefault="00F30175" w:rsidP="00F9091B">
            <w:pPr>
              <w:widowControl/>
              <w:jc w:val="both"/>
              <w:rPr>
                <w:rFonts w:ascii="Arial" w:hAnsi="Arial" w:cs="Arial"/>
                <w:sz w:val="24"/>
              </w:rPr>
            </w:pPr>
            <w:r w:rsidRPr="00F9091B">
              <w:rPr>
                <w:rFonts w:ascii="Arial" w:hAnsi="Arial" w:cs="Arial"/>
                <w:sz w:val="24"/>
              </w:rPr>
              <w:t>940</w:t>
            </w:r>
          </w:p>
        </w:tc>
        <w:tc>
          <w:tcPr>
            <w:tcW w:w="187" w:type="pct"/>
            <w:tcBorders>
              <w:top w:val="single" w:sz="4" w:space="0" w:color="auto"/>
              <w:left w:val="single" w:sz="4" w:space="0" w:color="auto"/>
              <w:bottom w:val="single" w:sz="4" w:space="0" w:color="auto"/>
              <w:right w:val="single" w:sz="4" w:space="0" w:color="auto"/>
            </w:tcBorders>
            <w:shd w:val="clear" w:color="auto" w:fill="E7E6E6"/>
          </w:tcPr>
          <w:p w:rsidR="00F30175" w:rsidRPr="00F9091B" w:rsidRDefault="00F30175" w:rsidP="00F9091B">
            <w:pPr>
              <w:widowControl/>
              <w:jc w:val="both"/>
              <w:rPr>
                <w:rFonts w:ascii="Arial" w:hAnsi="Arial" w:cs="Arial"/>
                <w:sz w:val="24"/>
              </w:rPr>
            </w:pPr>
            <w:r w:rsidRPr="00F9091B">
              <w:rPr>
                <w:rFonts w:ascii="Arial" w:hAnsi="Arial" w:cs="Arial"/>
                <w:sz w:val="24"/>
              </w:rPr>
              <w:t>-</w:t>
            </w:r>
          </w:p>
        </w:tc>
        <w:tc>
          <w:tcPr>
            <w:tcW w:w="187" w:type="pct"/>
            <w:tcBorders>
              <w:top w:val="single" w:sz="4" w:space="0" w:color="auto"/>
              <w:left w:val="single" w:sz="4" w:space="0" w:color="auto"/>
              <w:bottom w:val="single" w:sz="4" w:space="0" w:color="auto"/>
              <w:right w:val="single" w:sz="4" w:space="0" w:color="auto"/>
            </w:tcBorders>
            <w:shd w:val="clear" w:color="auto" w:fill="E7E6E6"/>
          </w:tcPr>
          <w:p w:rsidR="00F30175" w:rsidRPr="00F9091B" w:rsidRDefault="00F30175" w:rsidP="00F9091B">
            <w:pPr>
              <w:widowControl/>
              <w:jc w:val="both"/>
              <w:rPr>
                <w:rFonts w:ascii="Arial" w:hAnsi="Arial" w:cs="Arial"/>
                <w:sz w:val="24"/>
              </w:rPr>
            </w:pPr>
            <w:r w:rsidRPr="00F9091B">
              <w:rPr>
                <w:rFonts w:ascii="Arial" w:hAnsi="Arial" w:cs="Arial"/>
                <w:sz w:val="24"/>
              </w:rPr>
              <w:t>-</w:t>
            </w:r>
          </w:p>
        </w:tc>
        <w:tc>
          <w:tcPr>
            <w:tcW w:w="187" w:type="pct"/>
            <w:tcBorders>
              <w:top w:val="single" w:sz="4" w:space="0" w:color="auto"/>
              <w:left w:val="single" w:sz="4" w:space="0" w:color="auto"/>
              <w:bottom w:val="single" w:sz="4" w:space="0" w:color="auto"/>
              <w:right w:val="single" w:sz="4" w:space="0" w:color="auto"/>
            </w:tcBorders>
            <w:shd w:val="clear" w:color="auto" w:fill="E7E6E6"/>
          </w:tcPr>
          <w:p w:rsidR="00F30175" w:rsidRPr="00F9091B" w:rsidRDefault="00F30175" w:rsidP="00F9091B">
            <w:pPr>
              <w:widowControl/>
              <w:jc w:val="both"/>
              <w:rPr>
                <w:rFonts w:ascii="Arial" w:hAnsi="Arial" w:cs="Arial"/>
                <w:sz w:val="24"/>
              </w:rPr>
            </w:pPr>
            <w:r w:rsidRPr="00F9091B">
              <w:rPr>
                <w:rFonts w:ascii="Arial" w:hAnsi="Arial" w:cs="Arial"/>
                <w:sz w:val="24"/>
              </w:rPr>
              <w:t>-</w:t>
            </w:r>
          </w:p>
        </w:tc>
        <w:tc>
          <w:tcPr>
            <w:tcW w:w="187" w:type="pct"/>
            <w:tcBorders>
              <w:top w:val="single" w:sz="4" w:space="0" w:color="auto"/>
              <w:left w:val="single" w:sz="4" w:space="0" w:color="auto"/>
              <w:bottom w:val="single" w:sz="4" w:space="0" w:color="auto"/>
              <w:right w:val="single" w:sz="4" w:space="0" w:color="auto"/>
            </w:tcBorders>
            <w:shd w:val="clear" w:color="auto" w:fill="E7E6E6"/>
          </w:tcPr>
          <w:p w:rsidR="00F30175" w:rsidRPr="00F9091B" w:rsidRDefault="00F30175" w:rsidP="00F9091B">
            <w:pPr>
              <w:widowControl/>
              <w:jc w:val="both"/>
              <w:rPr>
                <w:rFonts w:ascii="Arial" w:hAnsi="Arial" w:cs="Arial"/>
                <w:sz w:val="24"/>
              </w:rPr>
            </w:pPr>
            <w:r w:rsidRPr="00F9091B">
              <w:rPr>
                <w:rFonts w:ascii="Arial" w:hAnsi="Arial" w:cs="Arial"/>
                <w:sz w:val="24"/>
              </w:rPr>
              <w:t>-</w:t>
            </w:r>
          </w:p>
        </w:tc>
        <w:tc>
          <w:tcPr>
            <w:tcW w:w="187" w:type="pct"/>
            <w:tcBorders>
              <w:top w:val="single" w:sz="4" w:space="0" w:color="auto"/>
              <w:left w:val="single" w:sz="4" w:space="0" w:color="auto"/>
              <w:bottom w:val="single" w:sz="4" w:space="0" w:color="auto"/>
              <w:right w:val="single" w:sz="4" w:space="0" w:color="auto"/>
            </w:tcBorders>
            <w:shd w:val="clear" w:color="auto" w:fill="BDD6EE"/>
          </w:tcPr>
          <w:p w:rsidR="00F30175" w:rsidRPr="00F9091B" w:rsidRDefault="00F30175" w:rsidP="00F9091B">
            <w:pPr>
              <w:widowControl/>
              <w:jc w:val="both"/>
              <w:rPr>
                <w:rFonts w:ascii="Arial" w:hAnsi="Arial" w:cs="Arial"/>
                <w:sz w:val="24"/>
              </w:rPr>
            </w:pPr>
            <w:r w:rsidRPr="00F9091B">
              <w:rPr>
                <w:rFonts w:ascii="Arial" w:hAnsi="Arial" w:cs="Arial"/>
                <w:sz w:val="24"/>
              </w:rPr>
              <w:t>-</w:t>
            </w:r>
          </w:p>
        </w:tc>
        <w:tc>
          <w:tcPr>
            <w:tcW w:w="213" w:type="pct"/>
            <w:tcBorders>
              <w:top w:val="single" w:sz="4" w:space="0" w:color="auto"/>
              <w:left w:val="single" w:sz="4" w:space="0" w:color="auto"/>
              <w:bottom w:val="single" w:sz="4" w:space="0" w:color="auto"/>
              <w:right w:val="single" w:sz="4" w:space="0" w:color="auto"/>
            </w:tcBorders>
            <w:shd w:val="clear" w:color="auto" w:fill="BDD6EE"/>
          </w:tcPr>
          <w:p w:rsidR="00F30175" w:rsidRPr="00F9091B" w:rsidRDefault="001B2E6A" w:rsidP="00F9091B">
            <w:pPr>
              <w:widowControl/>
              <w:jc w:val="both"/>
              <w:rPr>
                <w:rFonts w:ascii="Arial" w:hAnsi="Arial" w:cs="Arial"/>
                <w:sz w:val="24"/>
              </w:rPr>
            </w:pPr>
            <w:r w:rsidRPr="00F9091B">
              <w:rPr>
                <w:rFonts w:ascii="Arial" w:hAnsi="Arial" w:cs="Arial"/>
                <w:sz w:val="24"/>
              </w:rPr>
              <w:t>-</w:t>
            </w:r>
          </w:p>
        </w:tc>
        <w:tc>
          <w:tcPr>
            <w:tcW w:w="213" w:type="pct"/>
            <w:tcBorders>
              <w:top w:val="single" w:sz="4" w:space="0" w:color="auto"/>
              <w:left w:val="single" w:sz="4" w:space="0" w:color="auto"/>
              <w:bottom w:val="single" w:sz="4" w:space="0" w:color="auto"/>
              <w:right w:val="single" w:sz="4" w:space="0" w:color="auto"/>
            </w:tcBorders>
            <w:shd w:val="clear" w:color="auto" w:fill="BDD6EE"/>
          </w:tcPr>
          <w:p w:rsidR="00F30175" w:rsidRPr="00F9091B" w:rsidRDefault="001B2E6A" w:rsidP="00F9091B">
            <w:pPr>
              <w:widowControl/>
              <w:jc w:val="both"/>
              <w:rPr>
                <w:rFonts w:ascii="Arial" w:hAnsi="Arial" w:cs="Arial"/>
                <w:sz w:val="24"/>
              </w:rPr>
            </w:pPr>
            <w:r w:rsidRPr="00F9091B">
              <w:rPr>
                <w:rFonts w:ascii="Arial" w:hAnsi="Arial" w:cs="Arial"/>
                <w:sz w:val="24"/>
              </w:rPr>
              <w:t>-</w:t>
            </w:r>
          </w:p>
        </w:tc>
        <w:tc>
          <w:tcPr>
            <w:tcW w:w="213" w:type="pct"/>
            <w:tcBorders>
              <w:top w:val="single" w:sz="4" w:space="0" w:color="auto"/>
              <w:left w:val="single" w:sz="4" w:space="0" w:color="auto"/>
              <w:bottom w:val="single" w:sz="4" w:space="0" w:color="auto"/>
              <w:right w:val="single" w:sz="4" w:space="0" w:color="auto"/>
            </w:tcBorders>
            <w:shd w:val="clear" w:color="auto" w:fill="BDD6EE"/>
          </w:tcPr>
          <w:p w:rsidR="00F30175" w:rsidRPr="00F9091B" w:rsidRDefault="001B2E6A" w:rsidP="00F9091B">
            <w:pPr>
              <w:widowControl/>
              <w:jc w:val="both"/>
              <w:rPr>
                <w:rFonts w:ascii="Arial" w:hAnsi="Arial" w:cs="Arial"/>
                <w:sz w:val="24"/>
              </w:rPr>
            </w:pPr>
            <w:r w:rsidRPr="00F9091B">
              <w:rPr>
                <w:rFonts w:ascii="Arial" w:hAnsi="Arial" w:cs="Arial"/>
                <w:sz w:val="24"/>
              </w:rPr>
              <w:t>-</w:t>
            </w:r>
          </w:p>
        </w:tc>
      </w:tr>
      <w:tr w:rsidR="0086598B" w:rsidRPr="00F9091B" w:rsidTr="0086598B">
        <w:trPr>
          <w:cantSplit/>
          <w:jc w:val="center"/>
        </w:trPr>
        <w:tc>
          <w:tcPr>
            <w:tcW w:w="94" w:type="pct"/>
            <w:vMerge/>
            <w:tcBorders>
              <w:left w:val="single" w:sz="4" w:space="0" w:color="auto"/>
              <w:bottom w:val="single" w:sz="4" w:space="0" w:color="auto"/>
              <w:right w:val="single" w:sz="4" w:space="0" w:color="auto"/>
            </w:tcBorders>
          </w:tcPr>
          <w:p w:rsidR="00F30175" w:rsidRPr="00F9091B" w:rsidRDefault="00F30175" w:rsidP="00F9091B">
            <w:pPr>
              <w:widowControl/>
              <w:jc w:val="both"/>
              <w:rPr>
                <w:rFonts w:ascii="Arial" w:hAnsi="Arial" w:cs="Arial"/>
                <w:sz w:val="24"/>
              </w:rPr>
            </w:pPr>
          </w:p>
        </w:tc>
        <w:tc>
          <w:tcPr>
            <w:tcW w:w="394" w:type="pct"/>
            <w:vMerge/>
            <w:tcBorders>
              <w:left w:val="single" w:sz="4" w:space="0" w:color="auto"/>
              <w:bottom w:val="single" w:sz="4" w:space="0" w:color="auto"/>
              <w:right w:val="single" w:sz="4" w:space="0" w:color="auto"/>
            </w:tcBorders>
          </w:tcPr>
          <w:p w:rsidR="00F30175" w:rsidRPr="00F9091B" w:rsidRDefault="00F30175" w:rsidP="00F9091B">
            <w:pPr>
              <w:widowControl/>
              <w:jc w:val="both"/>
              <w:rPr>
                <w:rFonts w:ascii="Arial" w:hAnsi="Arial" w:cs="Arial"/>
                <w:sz w:val="24"/>
              </w:rPr>
            </w:pPr>
          </w:p>
        </w:tc>
        <w:tc>
          <w:tcPr>
            <w:tcW w:w="405" w:type="pct"/>
            <w:vMerge/>
            <w:tcBorders>
              <w:left w:val="single" w:sz="4" w:space="0" w:color="auto"/>
              <w:bottom w:val="single" w:sz="4" w:space="0" w:color="auto"/>
              <w:right w:val="single" w:sz="4" w:space="0" w:color="auto"/>
            </w:tcBorders>
          </w:tcPr>
          <w:p w:rsidR="00F30175" w:rsidRPr="00F9091B" w:rsidRDefault="00F30175" w:rsidP="00F9091B">
            <w:pPr>
              <w:widowControl/>
              <w:jc w:val="both"/>
              <w:rPr>
                <w:rFonts w:ascii="Arial" w:hAnsi="Arial" w:cs="Arial"/>
                <w:sz w:val="24"/>
              </w:rPr>
            </w:pPr>
          </w:p>
        </w:tc>
        <w:tc>
          <w:tcPr>
            <w:tcW w:w="399" w:type="pct"/>
            <w:vMerge/>
            <w:tcBorders>
              <w:left w:val="nil"/>
              <w:bottom w:val="single" w:sz="4" w:space="0" w:color="auto"/>
              <w:right w:val="single" w:sz="4" w:space="0" w:color="auto"/>
            </w:tcBorders>
            <w:shd w:val="clear" w:color="auto" w:fill="auto"/>
          </w:tcPr>
          <w:p w:rsidR="00F30175" w:rsidRPr="00F9091B" w:rsidRDefault="00F30175" w:rsidP="00F9091B">
            <w:pPr>
              <w:widowControl/>
              <w:jc w:val="both"/>
              <w:rPr>
                <w:rFonts w:ascii="Arial" w:hAnsi="Arial" w:cs="Arial"/>
                <w:sz w:val="24"/>
              </w:rPr>
            </w:pPr>
          </w:p>
        </w:tc>
        <w:tc>
          <w:tcPr>
            <w:tcW w:w="165" w:type="pct"/>
            <w:tcBorders>
              <w:left w:val="nil"/>
              <w:bottom w:val="single" w:sz="4" w:space="0" w:color="auto"/>
              <w:right w:val="single" w:sz="4" w:space="0" w:color="auto"/>
            </w:tcBorders>
            <w:shd w:val="clear" w:color="auto" w:fill="auto"/>
          </w:tcPr>
          <w:p w:rsidR="00F30175" w:rsidRPr="00F9091B" w:rsidRDefault="00F30175" w:rsidP="00F9091B">
            <w:pPr>
              <w:widowControl/>
              <w:jc w:val="both"/>
              <w:rPr>
                <w:rFonts w:ascii="Arial" w:hAnsi="Arial" w:cs="Arial"/>
                <w:sz w:val="24"/>
              </w:rPr>
            </w:pPr>
          </w:p>
        </w:tc>
        <w:tc>
          <w:tcPr>
            <w:tcW w:w="108" w:type="pct"/>
            <w:tcBorders>
              <w:top w:val="single" w:sz="4" w:space="0" w:color="auto"/>
              <w:left w:val="nil"/>
              <w:bottom w:val="single" w:sz="4" w:space="0" w:color="auto"/>
              <w:right w:val="single" w:sz="4" w:space="0" w:color="auto"/>
            </w:tcBorders>
            <w:shd w:val="clear" w:color="auto" w:fill="auto"/>
          </w:tcPr>
          <w:p w:rsidR="00F30175" w:rsidRPr="00F9091B" w:rsidRDefault="00F30175" w:rsidP="00F9091B">
            <w:pPr>
              <w:widowControl/>
              <w:jc w:val="both"/>
              <w:rPr>
                <w:rFonts w:ascii="Arial" w:hAnsi="Arial" w:cs="Arial"/>
                <w:sz w:val="24"/>
              </w:rPr>
            </w:pPr>
            <w:r w:rsidRPr="00F9091B">
              <w:rPr>
                <w:rFonts w:ascii="Arial" w:hAnsi="Arial" w:cs="Arial"/>
                <w:sz w:val="24"/>
              </w:rPr>
              <w:t>04</w:t>
            </w:r>
          </w:p>
        </w:tc>
        <w:tc>
          <w:tcPr>
            <w:tcW w:w="108" w:type="pct"/>
            <w:tcBorders>
              <w:top w:val="single" w:sz="4" w:space="0" w:color="auto"/>
              <w:left w:val="nil"/>
              <w:bottom w:val="single" w:sz="4" w:space="0" w:color="auto"/>
              <w:right w:val="single" w:sz="4" w:space="0" w:color="auto"/>
            </w:tcBorders>
            <w:shd w:val="clear" w:color="auto" w:fill="auto"/>
          </w:tcPr>
          <w:p w:rsidR="00F30175" w:rsidRPr="00F9091B" w:rsidRDefault="00F30175" w:rsidP="00F9091B">
            <w:pPr>
              <w:widowControl/>
              <w:jc w:val="both"/>
              <w:rPr>
                <w:rFonts w:ascii="Arial" w:hAnsi="Arial" w:cs="Arial"/>
                <w:sz w:val="24"/>
              </w:rPr>
            </w:pPr>
            <w:r w:rsidRPr="00F9091B">
              <w:rPr>
                <w:rFonts w:ascii="Arial" w:hAnsi="Arial" w:cs="Arial"/>
                <w:sz w:val="24"/>
              </w:rPr>
              <w:t>12</w:t>
            </w:r>
          </w:p>
        </w:tc>
        <w:tc>
          <w:tcPr>
            <w:tcW w:w="423" w:type="pct"/>
            <w:tcBorders>
              <w:top w:val="single" w:sz="4" w:space="0" w:color="auto"/>
              <w:left w:val="nil"/>
              <w:bottom w:val="single" w:sz="4" w:space="0" w:color="auto"/>
              <w:right w:val="single" w:sz="4" w:space="0" w:color="auto"/>
            </w:tcBorders>
            <w:shd w:val="clear" w:color="auto" w:fill="auto"/>
          </w:tcPr>
          <w:p w:rsidR="00F30175" w:rsidRPr="00F9091B" w:rsidRDefault="00F30175" w:rsidP="00F9091B">
            <w:pPr>
              <w:widowControl/>
              <w:jc w:val="both"/>
              <w:rPr>
                <w:rFonts w:ascii="Arial" w:hAnsi="Arial" w:cs="Arial"/>
                <w:sz w:val="24"/>
              </w:rPr>
            </w:pPr>
            <w:r w:rsidRPr="00F9091B">
              <w:rPr>
                <w:rFonts w:ascii="Arial" w:hAnsi="Arial" w:cs="Arial"/>
                <w:sz w:val="24"/>
              </w:rPr>
              <w:t>0720120540</w:t>
            </w:r>
          </w:p>
        </w:tc>
        <w:tc>
          <w:tcPr>
            <w:tcW w:w="213" w:type="pct"/>
            <w:tcBorders>
              <w:top w:val="single" w:sz="4" w:space="0" w:color="auto"/>
              <w:left w:val="nil"/>
              <w:bottom w:val="single" w:sz="4" w:space="0" w:color="auto"/>
              <w:right w:val="single" w:sz="4" w:space="0" w:color="auto"/>
            </w:tcBorders>
            <w:shd w:val="clear" w:color="auto" w:fill="auto"/>
          </w:tcPr>
          <w:p w:rsidR="00F30175" w:rsidRPr="00F9091B" w:rsidRDefault="00F30175" w:rsidP="00F9091B">
            <w:pPr>
              <w:widowControl/>
              <w:jc w:val="both"/>
              <w:rPr>
                <w:rFonts w:ascii="Arial" w:hAnsi="Arial" w:cs="Arial"/>
                <w:sz w:val="24"/>
              </w:rPr>
            </w:pPr>
            <w:r w:rsidRPr="00F9091B">
              <w:rPr>
                <w:rFonts w:ascii="Arial" w:hAnsi="Arial" w:cs="Arial"/>
                <w:sz w:val="24"/>
              </w:rPr>
              <w:t>244</w:t>
            </w:r>
          </w:p>
        </w:tc>
        <w:tc>
          <w:tcPr>
            <w:tcW w:w="187" w:type="pct"/>
            <w:tcBorders>
              <w:top w:val="single" w:sz="4" w:space="0" w:color="auto"/>
              <w:left w:val="single" w:sz="4" w:space="0" w:color="auto"/>
              <w:bottom w:val="single" w:sz="4" w:space="0" w:color="auto"/>
              <w:right w:val="single" w:sz="4" w:space="0" w:color="auto"/>
            </w:tcBorders>
            <w:shd w:val="clear" w:color="auto" w:fill="E7E6E6"/>
          </w:tcPr>
          <w:p w:rsidR="00F30175" w:rsidRPr="00F9091B" w:rsidRDefault="00F30175" w:rsidP="00F9091B">
            <w:pPr>
              <w:widowControl/>
              <w:jc w:val="both"/>
              <w:rPr>
                <w:rFonts w:ascii="Arial" w:hAnsi="Arial" w:cs="Arial"/>
                <w:sz w:val="24"/>
              </w:rPr>
            </w:pPr>
            <w:r w:rsidRPr="00F9091B">
              <w:rPr>
                <w:rFonts w:ascii="Arial" w:hAnsi="Arial" w:cs="Arial"/>
                <w:sz w:val="24"/>
              </w:rPr>
              <w:t>-</w:t>
            </w:r>
          </w:p>
        </w:tc>
        <w:tc>
          <w:tcPr>
            <w:tcW w:w="187" w:type="pct"/>
            <w:tcBorders>
              <w:top w:val="single" w:sz="4" w:space="0" w:color="auto"/>
              <w:left w:val="single" w:sz="4" w:space="0" w:color="auto"/>
              <w:bottom w:val="single" w:sz="4" w:space="0" w:color="auto"/>
              <w:right w:val="single" w:sz="4" w:space="0" w:color="auto"/>
            </w:tcBorders>
            <w:shd w:val="clear" w:color="auto" w:fill="E7E6E6"/>
          </w:tcPr>
          <w:p w:rsidR="00F30175" w:rsidRPr="00F9091B" w:rsidRDefault="00F30175" w:rsidP="00F9091B">
            <w:pPr>
              <w:widowControl/>
              <w:jc w:val="both"/>
              <w:rPr>
                <w:rFonts w:ascii="Arial" w:hAnsi="Arial" w:cs="Arial"/>
                <w:sz w:val="24"/>
              </w:rPr>
            </w:pPr>
            <w:r w:rsidRPr="00F9091B">
              <w:rPr>
                <w:rFonts w:ascii="Arial" w:hAnsi="Arial" w:cs="Arial"/>
                <w:sz w:val="24"/>
              </w:rPr>
              <w:t>-</w:t>
            </w:r>
          </w:p>
        </w:tc>
        <w:tc>
          <w:tcPr>
            <w:tcW w:w="187" w:type="pct"/>
            <w:tcBorders>
              <w:top w:val="single" w:sz="4" w:space="0" w:color="auto"/>
              <w:left w:val="single" w:sz="4" w:space="0" w:color="auto"/>
              <w:bottom w:val="single" w:sz="4" w:space="0" w:color="auto"/>
              <w:right w:val="single" w:sz="4" w:space="0" w:color="auto"/>
            </w:tcBorders>
            <w:shd w:val="clear" w:color="auto" w:fill="E7E6E6"/>
          </w:tcPr>
          <w:p w:rsidR="00F30175" w:rsidRPr="00F9091B" w:rsidRDefault="00F30175" w:rsidP="00F9091B">
            <w:pPr>
              <w:widowControl/>
              <w:jc w:val="both"/>
              <w:rPr>
                <w:rFonts w:ascii="Arial" w:hAnsi="Arial" w:cs="Arial"/>
                <w:sz w:val="24"/>
              </w:rPr>
            </w:pPr>
            <w:r w:rsidRPr="00F9091B">
              <w:rPr>
                <w:rFonts w:ascii="Arial" w:hAnsi="Arial" w:cs="Arial"/>
                <w:sz w:val="24"/>
              </w:rPr>
              <w:t>-</w:t>
            </w:r>
          </w:p>
        </w:tc>
        <w:tc>
          <w:tcPr>
            <w:tcW w:w="187" w:type="pct"/>
            <w:tcBorders>
              <w:top w:val="single" w:sz="4" w:space="0" w:color="auto"/>
              <w:left w:val="single" w:sz="4" w:space="0" w:color="auto"/>
              <w:bottom w:val="single" w:sz="4" w:space="0" w:color="auto"/>
              <w:right w:val="single" w:sz="4" w:space="0" w:color="auto"/>
            </w:tcBorders>
            <w:shd w:val="clear" w:color="auto" w:fill="E7E6E6"/>
          </w:tcPr>
          <w:p w:rsidR="00F30175" w:rsidRPr="00F9091B" w:rsidRDefault="00F30175" w:rsidP="00F9091B">
            <w:pPr>
              <w:widowControl/>
              <w:jc w:val="both"/>
              <w:rPr>
                <w:rFonts w:ascii="Arial" w:hAnsi="Arial" w:cs="Arial"/>
                <w:sz w:val="24"/>
              </w:rPr>
            </w:pPr>
            <w:r w:rsidRPr="00F9091B">
              <w:rPr>
                <w:rFonts w:ascii="Arial" w:hAnsi="Arial" w:cs="Arial"/>
                <w:sz w:val="24"/>
              </w:rPr>
              <w:t>-</w:t>
            </w:r>
          </w:p>
        </w:tc>
        <w:tc>
          <w:tcPr>
            <w:tcW w:w="187" w:type="pct"/>
            <w:tcBorders>
              <w:top w:val="single" w:sz="4" w:space="0" w:color="auto"/>
              <w:left w:val="single" w:sz="4" w:space="0" w:color="auto"/>
              <w:bottom w:val="single" w:sz="4" w:space="0" w:color="auto"/>
              <w:right w:val="single" w:sz="4" w:space="0" w:color="auto"/>
            </w:tcBorders>
            <w:shd w:val="clear" w:color="auto" w:fill="E7E6E6"/>
          </w:tcPr>
          <w:p w:rsidR="00F30175" w:rsidRPr="00F9091B" w:rsidRDefault="00F30175" w:rsidP="00F9091B">
            <w:pPr>
              <w:widowControl/>
              <w:jc w:val="both"/>
              <w:rPr>
                <w:rFonts w:ascii="Arial" w:hAnsi="Arial" w:cs="Arial"/>
                <w:sz w:val="24"/>
              </w:rPr>
            </w:pPr>
            <w:r w:rsidRPr="00F9091B">
              <w:rPr>
                <w:rFonts w:ascii="Arial" w:hAnsi="Arial" w:cs="Arial"/>
                <w:sz w:val="24"/>
              </w:rPr>
              <w:t>-</w:t>
            </w:r>
          </w:p>
        </w:tc>
        <w:tc>
          <w:tcPr>
            <w:tcW w:w="187" w:type="pct"/>
            <w:tcBorders>
              <w:top w:val="single" w:sz="4" w:space="0" w:color="auto"/>
              <w:left w:val="single" w:sz="4" w:space="0" w:color="auto"/>
              <w:bottom w:val="single" w:sz="4" w:space="0" w:color="auto"/>
              <w:right w:val="single" w:sz="4" w:space="0" w:color="auto"/>
            </w:tcBorders>
            <w:shd w:val="clear" w:color="auto" w:fill="E7E6E6"/>
          </w:tcPr>
          <w:p w:rsidR="00F30175" w:rsidRPr="00F9091B" w:rsidRDefault="00F30175" w:rsidP="00F9091B">
            <w:pPr>
              <w:widowControl/>
              <w:jc w:val="both"/>
              <w:rPr>
                <w:rFonts w:ascii="Arial" w:hAnsi="Arial" w:cs="Arial"/>
                <w:sz w:val="24"/>
              </w:rPr>
            </w:pPr>
            <w:r w:rsidRPr="00F9091B">
              <w:rPr>
                <w:rFonts w:ascii="Arial" w:hAnsi="Arial" w:cs="Arial"/>
                <w:sz w:val="24"/>
              </w:rPr>
              <w:t>-</w:t>
            </w:r>
          </w:p>
        </w:tc>
        <w:tc>
          <w:tcPr>
            <w:tcW w:w="187" w:type="pct"/>
            <w:tcBorders>
              <w:top w:val="single" w:sz="4" w:space="0" w:color="auto"/>
              <w:left w:val="single" w:sz="4" w:space="0" w:color="auto"/>
              <w:bottom w:val="single" w:sz="4" w:space="0" w:color="auto"/>
              <w:right w:val="single" w:sz="4" w:space="0" w:color="auto"/>
            </w:tcBorders>
            <w:shd w:val="clear" w:color="auto" w:fill="E7E6E6"/>
          </w:tcPr>
          <w:p w:rsidR="00F30175" w:rsidRPr="00F9091B" w:rsidRDefault="00F30175" w:rsidP="00F9091B">
            <w:pPr>
              <w:widowControl/>
              <w:jc w:val="both"/>
              <w:rPr>
                <w:rFonts w:ascii="Arial" w:hAnsi="Arial" w:cs="Arial"/>
                <w:sz w:val="24"/>
              </w:rPr>
            </w:pPr>
            <w:r w:rsidRPr="00F9091B">
              <w:rPr>
                <w:rFonts w:ascii="Arial" w:hAnsi="Arial" w:cs="Arial"/>
                <w:sz w:val="24"/>
              </w:rPr>
              <w:t>60,1</w:t>
            </w:r>
          </w:p>
        </w:tc>
        <w:tc>
          <w:tcPr>
            <w:tcW w:w="187" w:type="pct"/>
            <w:tcBorders>
              <w:top w:val="single" w:sz="4" w:space="0" w:color="auto"/>
              <w:left w:val="single" w:sz="4" w:space="0" w:color="auto"/>
              <w:bottom w:val="single" w:sz="4" w:space="0" w:color="auto"/>
              <w:right w:val="single" w:sz="4" w:space="0" w:color="auto"/>
            </w:tcBorders>
            <w:shd w:val="clear" w:color="auto" w:fill="E7E6E6"/>
          </w:tcPr>
          <w:p w:rsidR="00F30175" w:rsidRPr="00F9091B" w:rsidRDefault="00F30175" w:rsidP="00F9091B">
            <w:pPr>
              <w:widowControl/>
              <w:jc w:val="both"/>
              <w:rPr>
                <w:rFonts w:ascii="Arial" w:hAnsi="Arial" w:cs="Arial"/>
                <w:sz w:val="24"/>
              </w:rPr>
            </w:pPr>
          </w:p>
        </w:tc>
        <w:tc>
          <w:tcPr>
            <w:tcW w:w="187" w:type="pct"/>
            <w:tcBorders>
              <w:top w:val="single" w:sz="4" w:space="0" w:color="auto"/>
              <w:left w:val="single" w:sz="4" w:space="0" w:color="auto"/>
              <w:bottom w:val="single" w:sz="4" w:space="0" w:color="auto"/>
              <w:right w:val="single" w:sz="4" w:space="0" w:color="auto"/>
            </w:tcBorders>
            <w:shd w:val="clear" w:color="auto" w:fill="E7E6E6"/>
          </w:tcPr>
          <w:p w:rsidR="00F30175" w:rsidRPr="00F9091B" w:rsidRDefault="00F30175" w:rsidP="00F9091B">
            <w:pPr>
              <w:widowControl/>
              <w:jc w:val="both"/>
              <w:rPr>
                <w:rFonts w:ascii="Arial" w:hAnsi="Arial" w:cs="Arial"/>
                <w:sz w:val="24"/>
              </w:rPr>
            </w:pPr>
            <w:r w:rsidRPr="00F9091B">
              <w:rPr>
                <w:rFonts w:ascii="Arial" w:hAnsi="Arial" w:cs="Arial"/>
                <w:sz w:val="24"/>
              </w:rPr>
              <w:t>-</w:t>
            </w:r>
          </w:p>
        </w:tc>
        <w:tc>
          <w:tcPr>
            <w:tcW w:w="187" w:type="pct"/>
            <w:tcBorders>
              <w:top w:val="single" w:sz="4" w:space="0" w:color="auto"/>
              <w:left w:val="single" w:sz="4" w:space="0" w:color="auto"/>
              <w:bottom w:val="single" w:sz="4" w:space="0" w:color="auto"/>
              <w:right w:val="single" w:sz="4" w:space="0" w:color="auto"/>
            </w:tcBorders>
            <w:shd w:val="clear" w:color="auto" w:fill="E7E6E6"/>
          </w:tcPr>
          <w:p w:rsidR="00F30175" w:rsidRPr="00F9091B" w:rsidRDefault="00F30175" w:rsidP="00F9091B">
            <w:pPr>
              <w:widowControl/>
              <w:jc w:val="both"/>
              <w:rPr>
                <w:rFonts w:ascii="Arial" w:hAnsi="Arial" w:cs="Arial"/>
                <w:sz w:val="24"/>
              </w:rPr>
            </w:pPr>
            <w:r w:rsidRPr="00F9091B">
              <w:rPr>
                <w:rFonts w:ascii="Arial" w:hAnsi="Arial" w:cs="Arial"/>
                <w:sz w:val="24"/>
              </w:rPr>
              <w:t>-</w:t>
            </w:r>
          </w:p>
        </w:tc>
        <w:tc>
          <w:tcPr>
            <w:tcW w:w="187" w:type="pct"/>
            <w:tcBorders>
              <w:top w:val="single" w:sz="4" w:space="0" w:color="auto"/>
              <w:left w:val="single" w:sz="4" w:space="0" w:color="auto"/>
              <w:bottom w:val="single" w:sz="4" w:space="0" w:color="auto"/>
              <w:right w:val="single" w:sz="4" w:space="0" w:color="auto"/>
            </w:tcBorders>
            <w:shd w:val="clear" w:color="auto" w:fill="BDD6EE"/>
          </w:tcPr>
          <w:p w:rsidR="00F30175" w:rsidRPr="00F9091B" w:rsidRDefault="00F30175" w:rsidP="00F9091B">
            <w:pPr>
              <w:widowControl/>
              <w:jc w:val="both"/>
              <w:rPr>
                <w:rFonts w:ascii="Arial" w:hAnsi="Arial" w:cs="Arial"/>
                <w:sz w:val="24"/>
              </w:rPr>
            </w:pPr>
            <w:r w:rsidRPr="00F9091B">
              <w:rPr>
                <w:rFonts w:ascii="Arial" w:hAnsi="Arial" w:cs="Arial"/>
                <w:sz w:val="24"/>
              </w:rPr>
              <w:t>-</w:t>
            </w:r>
          </w:p>
        </w:tc>
        <w:tc>
          <w:tcPr>
            <w:tcW w:w="213" w:type="pct"/>
            <w:tcBorders>
              <w:top w:val="single" w:sz="4" w:space="0" w:color="auto"/>
              <w:left w:val="single" w:sz="4" w:space="0" w:color="auto"/>
              <w:bottom w:val="single" w:sz="4" w:space="0" w:color="auto"/>
              <w:right w:val="single" w:sz="4" w:space="0" w:color="auto"/>
            </w:tcBorders>
            <w:shd w:val="clear" w:color="auto" w:fill="BDD6EE"/>
          </w:tcPr>
          <w:p w:rsidR="00F30175" w:rsidRPr="00F9091B" w:rsidRDefault="001B2E6A" w:rsidP="00F9091B">
            <w:pPr>
              <w:widowControl/>
              <w:jc w:val="both"/>
              <w:rPr>
                <w:rFonts w:ascii="Arial" w:hAnsi="Arial" w:cs="Arial"/>
                <w:sz w:val="24"/>
              </w:rPr>
            </w:pPr>
            <w:r w:rsidRPr="00F9091B">
              <w:rPr>
                <w:rFonts w:ascii="Arial" w:hAnsi="Arial" w:cs="Arial"/>
                <w:sz w:val="24"/>
              </w:rPr>
              <w:t>-</w:t>
            </w:r>
          </w:p>
        </w:tc>
        <w:tc>
          <w:tcPr>
            <w:tcW w:w="213" w:type="pct"/>
            <w:tcBorders>
              <w:top w:val="single" w:sz="4" w:space="0" w:color="auto"/>
              <w:left w:val="single" w:sz="4" w:space="0" w:color="auto"/>
              <w:bottom w:val="single" w:sz="4" w:space="0" w:color="auto"/>
              <w:right w:val="single" w:sz="4" w:space="0" w:color="auto"/>
            </w:tcBorders>
            <w:shd w:val="clear" w:color="auto" w:fill="BDD6EE"/>
          </w:tcPr>
          <w:p w:rsidR="00F30175" w:rsidRPr="00F9091B" w:rsidRDefault="001B2E6A" w:rsidP="00F9091B">
            <w:pPr>
              <w:widowControl/>
              <w:jc w:val="both"/>
              <w:rPr>
                <w:rFonts w:ascii="Arial" w:hAnsi="Arial" w:cs="Arial"/>
                <w:sz w:val="24"/>
              </w:rPr>
            </w:pPr>
            <w:r w:rsidRPr="00F9091B">
              <w:rPr>
                <w:rFonts w:ascii="Arial" w:hAnsi="Arial" w:cs="Arial"/>
                <w:sz w:val="24"/>
              </w:rPr>
              <w:t>-</w:t>
            </w:r>
          </w:p>
        </w:tc>
        <w:tc>
          <w:tcPr>
            <w:tcW w:w="213" w:type="pct"/>
            <w:tcBorders>
              <w:top w:val="single" w:sz="4" w:space="0" w:color="auto"/>
              <w:left w:val="single" w:sz="4" w:space="0" w:color="auto"/>
              <w:bottom w:val="single" w:sz="4" w:space="0" w:color="auto"/>
              <w:right w:val="single" w:sz="4" w:space="0" w:color="auto"/>
            </w:tcBorders>
            <w:shd w:val="clear" w:color="auto" w:fill="BDD6EE"/>
          </w:tcPr>
          <w:p w:rsidR="00F30175" w:rsidRPr="00F9091B" w:rsidRDefault="001B2E6A" w:rsidP="00F9091B">
            <w:pPr>
              <w:widowControl/>
              <w:jc w:val="both"/>
              <w:rPr>
                <w:rFonts w:ascii="Arial" w:hAnsi="Arial" w:cs="Arial"/>
                <w:sz w:val="24"/>
              </w:rPr>
            </w:pPr>
            <w:r w:rsidRPr="00F9091B">
              <w:rPr>
                <w:rFonts w:ascii="Arial" w:hAnsi="Arial" w:cs="Arial"/>
                <w:sz w:val="24"/>
              </w:rPr>
              <w:t>-</w:t>
            </w:r>
          </w:p>
        </w:tc>
      </w:tr>
      <w:tr w:rsidR="0086598B" w:rsidRPr="00F9091B" w:rsidTr="0086598B">
        <w:trPr>
          <w:cantSplit/>
          <w:jc w:val="center"/>
        </w:trPr>
        <w:tc>
          <w:tcPr>
            <w:tcW w:w="94" w:type="pct"/>
            <w:vMerge/>
            <w:tcBorders>
              <w:left w:val="single" w:sz="4" w:space="0" w:color="auto"/>
              <w:bottom w:val="single" w:sz="4" w:space="0" w:color="auto"/>
              <w:right w:val="single" w:sz="4" w:space="0" w:color="auto"/>
            </w:tcBorders>
          </w:tcPr>
          <w:p w:rsidR="00F30175" w:rsidRPr="00F9091B" w:rsidRDefault="00F30175" w:rsidP="00F9091B">
            <w:pPr>
              <w:widowControl/>
              <w:jc w:val="both"/>
              <w:rPr>
                <w:rFonts w:ascii="Arial" w:hAnsi="Arial" w:cs="Arial"/>
                <w:sz w:val="24"/>
              </w:rPr>
            </w:pPr>
          </w:p>
        </w:tc>
        <w:tc>
          <w:tcPr>
            <w:tcW w:w="394" w:type="pct"/>
            <w:vMerge/>
            <w:tcBorders>
              <w:left w:val="single" w:sz="4" w:space="0" w:color="auto"/>
              <w:bottom w:val="single" w:sz="4" w:space="0" w:color="auto"/>
              <w:right w:val="single" w:sz="4" w:space="0" w:color="auto"/>
            </w:tcBorders>
          </w:tcPr>
          <w:p w:rsidR="00F30175" w:rsidRPr="00F9091B" w:rsidRDefault="00F30175" w:rsidP="00F9091B">
            <w:pPr>
              <w:widowControl/>
              <w:jc w:val="both"/>
              <w:rPr>
                <w:rFonts w:ascii="Arial" w:hAnsi="Arial" w:cs="Arial"/>
                <w:sz w:val="24"/>
              </w:rPr>
            </w:pPr>
          </w:p>
        </w:tc>
        <w:tc>
          <w:tcPr>
            <w:tcW w:w="405" w:type="pct"/>
            <w:vMerge/>
            <w:tcBorders>
              <w:left w:val="single" w:sz="4" w:space="0" w:color="auto"/>
              <w:bottom w:val="single" w:sz="4" w:space="0" w:color="auto"/>
              <w:right w:val="single" w:sz="4" w:space="0" w:color="auto"/>
            </w:tcBorders>
          </w:tcPr>
          <w:p w:rsidR="00F30175" w:rsidRPr="00F9091B" w:rsidRDefault="00F30175" w:rsidP="00F9091B">
            <w:pPr>
              <w:widowControl/>
              <w:jc w:val="both"/>
              <w:rPr>
                <w:rFonts w:ascii="Arial" w:hAnsi="Arial" w:cs="Arial"/>
                <w:sz w:val="24"/>
              </w:rPr>
            </w:pPr>
          </w:p>
        </w:tc>
        <w:tc>
          <w:tcPr>
            <w:tcW w:w="399" w:type="pct"/>
            <w:vMerge/>
            <w:tcBorders>
              <w:left w:val="nil"/>
              <w:bottom w:val="single" w:sz="4" w:space="0" w:color="auto"/>
              <w:right w:val="single" w:sz="4" w:space="0" w:color="auto"/>
            </w:tcBorders>
            <w:shd w:val="clear" w:color="auto" w:fill="auto"/>
          </w:tcPr>
          <w:p w:rsidR="00F30175" w:rsidRPr="00F9091B" w:rsidRDefault="00F30175" w:rsidP="00F9091B">
            <w:pPr>
              <w:widowControl/>
              <w:jc w:val="both"/>
              <w:rPr>
                <w:rFonts w:ascii="Arial" w:hAnsi="Arial" w:cs="Arial"/>
                <w:sz w:val="24"/>
              </w:rPr>
            </w:pPr>
          </w:p>
        </w:tc>
        <w:tc>
          <w:tcPr>
            <w:tcW w:w="165" w:type="pct"/>
            <w:tcBorders>
              <w:left w:val="nil"/>
              <w:bottom w:val="single" w:sz="4" w:space="0" w:color="auto"/>
              <w:right w:val="single" w:sz="4" w:space="0" w:color="auto"/>
            </w:tcBorders>
            <w:shd w:val="clear" w:color="auto" w:fill="auto"/>
          </w:tcPr>
          <w:p w:rsidR="00F30175" w:rsidRPr="00F9091B" w:rsidRDefault="00F30175" w:rsidP="00F9091B">
            <w:pPr>
              <w:widowControl/>
              <w:jc w:val="both"/>
              <w:rPr>
                <w:rFonts w:ascii="Arial" w:hAnsi="Arial" w:cs="Arial"/>
                <w:sz w:val="24"/>
              </w:rPr>
            </w:pPr>
          </w:p>
        </w:tc>
        <w:tc>
          <w:tcPr>
            <w:tcW w:w="108" w:type="pct"/>
            <w:tcBorders>
              <w:top w:val="single" w:sz="4" w:space="0" w:color="auto"/>
              <w:left w:val="nil"/>
              <w:bottom w:val="single" w:sz="4" w:space="0" w:color="auto"/>
              <w:right w:val="single" w:sz="4" w:space="0" w:color="auto"/>
            </w:tcBorders>
            <w:shd w:val="clear" w:color="auto" w:fill="auto"/>
          </w:tcPr>
          <w:p w:rsidR="00F30175" w:rsidRPr="00F9091B" w:rsidRDefault="00F30175" w:rsidP="00F9091B">
            <w:pPr>
              <w:widowControl/>
              <w:jc w:val="both"/>
              <w:rPr>
                <w:rFonts w:ascii="Arial" w:hAnsi="Arial" w:cs="Arial"/>
                <w:sz w:val="24"/>
              </w:rPr>
            </w:pPr>
            <w:r w:rsidRPr="00F9091B">
              <w:rPr>
                <w:rFonts w:ascii="Arial" w:hAnsi="Arial" w:cs="Arial"/>
                <w:sz w:val="24"/>
              </w:rPr>
              <w:t>04</w:t>
            </w:r>
          </w:p>
        </w:tc>
        <w:tc>
          <w:tcPr>
            <w:tcW w:w="108" w:type="pct"/>
            <w:tcBorders>
              <w:top w:val="single" w:sz="4" w:space="0" w:color="auto"/>
              <w:left w:val="nil"/>
              <w:bottom w:val="single" w:sz="4" w:space="0" w:color="auto"/>
              <w:right w:val="single" w:sz="4" w:space="0" w:color="auto"/>
            </w:tcBorders>
            <w:shd w:val="clear" w:color="auto" w:fill="auto"/>
          </w:tcPr>
          <w:p w:rsidR="00F30175" w:rsidRPr="00F9091B" w:rsidRDefault="00F30175" w:rsidP="00F9091B">
            <w:pPr>
              <w:widowControl/>
              <w:jc w:val="both"/>
              <w:rPr>
                <w:rFonts w:ascii="Arial" w:hAnsi="Arial" w:cs="Arial"/>
                <w:sz w:val="24"/>
              </w:rPr>
            </w:pPr>
            <w:r w:rsidRPr="00F9091B">
              <w:rPr>
                <w:rFonts w:ascii="Arial" w:hAnsi="Arial" w:cs="Arial"/>
                <w:sz w:val="24"/>
              </w:rPr>
              <w:t>12</w:t>
            </w:r>
          </w:p>
        </w:tc>
        <w:tc>
          <w:tcPr>
            <w:tcW w:w="423" w:type="pct"/>
            <w:tcBorders>
              <w:top w:val="single" w:sz="4" w:space="0" w:color="auto"/>
              <w:left w:val="nil"/>
              <w:bottom w:val="single" w:sz="4" w:space="0" w:color="auto"/>
              <w:right w:val="single" w:sz="4" w:space="0" w:color="auto"/>
            </w:tcBorders>
            <w:shd w:val="clear" w:color="auto" w:fill="auto"/>
          </w:tcPr>
          <w:p w:rsidR="00F30175" w:rsidRPr="00F9091B" w:rsidRDefault="00F30175" w:rsidP="00F9091B">
            <w:pPr>
              <w:widowControl/>
              <w:jc w:val="both"/>
              <w:rPr>
                <w:rFonts w:ascii="Arial" w:hAnsi="Arial" w:cs="Arial"/>
                <w:sz w:val="24"/>
              </w:rPr>
            </w:pPr>
            <w:r w:rsidRPr="00F9091B">
              <w:rPr>
                <w:rFonts w:ascii="Arial" w:hAnsi="Arial" w:cs="Arial"/>
                <w:sz w:val="24"/>
              </w:rPr>
              <w:t>0720120550</w:t>
            </w:r>
          </w:p>
        </w:tc>
        <w:tc>
          <w:tcPr>
            <w:tcW w:w="213" w:type="pct"/>
            <w:tcBorders>
              <w:top w:val="single" w:sz="4" w:space="0" w:color="auto"/>
              <w:left w:val="nil"/>
              <w:bottom w:val="single" w:sz="4" w:space="0" w:color="auto"/>
              <w:right w:val="single" w:sz="4" w:space="0" w:color="auto"/>
            </w:tcBorders>
            <w:shd w:val="clear" w:color="auto" w:fill="auto"/>
          </w:tcPr>
          <w:p w:rsidR="00F30175" w:rsidRPr="00F9091B" w:rsidRDefault="00F30175" w:rsidP="00F9091B">
            <w:pPr>
              <w:widowControl/>
              <w:jc w:val="both"/>
              <w:rPr>
                <w:rFonts w:ascii="Arial" w:hAnsi="Arial" w:cs="Arial"/>
                <w:sz w:val="24"/>
              </w:rPr>
            </w:pPr>
            <w:r w:rsidRPr="00F9091B">
              <w:rPr>
                <w:rFonts w:ascii="Arial" w:hAnsi="Arial" w:cs="Arial"/>
                <w:sz w:val="24"/>
              </w:rPr>
              <w:t>244</w:t>
            </w:r>
          </w:p>
        </w:tc>
        <w:tc>
          <w:tcPr>
            <w:tcW w:w="187" w:type="pct"/>
            <w:tcBorders>
              <w:top w:val="single" w:sz="4" w:space="0" w:color="auto"/>
              <w:left w:val="single" w:sz="4" w:space="0" w:color="auto"/>
              <w:bottom w:val="single" w:sz="4" w:space="0" w:color="auto"/>
              <w:right w:val="single" w:sz="4" w:space="0" w:color="auto"/>
            </w:tcBorders>
            <w:shd w:val="clear" w:color="auto" w:fill="E7E6E6"/>
          </w:tcPr>
          <w:p w:rsidR="00F30175" w:rsidRPr="00F9091B" w:rsidRDefault="00F30175" w:rsidP="00F9091B">
            <w:pPr>
              <w:widowControl/>
              <w:jc w:val="both"/>
              <w:rPr>
                <w:rFonts w:ascii="Arial" w:hAnsi="Arial" w:cs="Arial"/>
                <w:sz w:val="24"/>
              </w:rPr>
            </w:pPr>
          </w:p>
        </w:tc>
        <w:tc>
          <w:tcPr>
            <w:tcW w:w="187" w:type="pct"/>
            <w:tcBorders>
              <w:top w:val="single" w:sz="4" w:space="0" w:color="auto"/>
              <w:left w:val="single" w:sz="4" w:space="0" w:color="auto"/>
              <w:bottom w:val="single" w:sz="4" w:space="0" w:color="auto"/>
              <w:right w:val="single" w:sz="4" w:space="0" w:color="auto"/>
            </w:tcBorders>
            <w:shd w:val="clear" w:color="auto" w:fill="E7E6E6"/>
          </w:tcPr>
          <w:p w:rsidR="00F30175" w:rsidRPr="00F9091B" w:rsidRDefault="00F30175" w:rsidP="00F9091B">
            <w:pPr>
              <w:widowControl/>
              <w:jc w:val="both"/>
              <w:rPr>
                <w:rFonts w:ascii="Arial" w:hAnsi="Arial" w:cs="Arial"/>
                <w:sz w:val="24"/>
              </w:rPr>
            </w:pPr>
          </w:p>
        </w:tc>
        <w:tc>
          <w:tcPr>
            <w:tcW w:w="187" w:type="pct"/>
            <w:tcBorders>
              <w:top w:val="single" w:sz="4" w:space="0" w:color="auto"/>
              <w:left w:val="single" w:sz="4" w:space="0" w:color="auto"/>
              <w:bottom w:val="single" w:sz="4" w:space="0" w:color="auto"/>
              <w:right w:val="single" w:sz="4" w:space="0" w:color="auto"/>
            </w:tcBorders>
            <w:shd w:val="clear" w:color="auto" w:fill="E7E6E6"/>
          </w:tcPr>
          <w:p w:rsidR="00F30175" w:rsidRPr="00F9091B" w:rsidRDefault="00F30175" w:rsidP="00F9091B">
            <w:pPr>
              <w:widowControl/>
              <w:jc w:val="both"/>
              <w:rPr>
                <w:rFonts w:ascii="Arial" w:hAnsi="Arial" w:cs="Arial"/>
                <w:sz w:val="24"/>
              </w:rPr>
            </w:pPr>
          </w:p>
        </w:tc>
        <w:tc>
          <w:tcPr>
            <w:tcW w:w="187" w:type="pct"/>
            <w:tcBorders>
              <w:top w:val="single" w:sz="4" w:space="0" w:color="auto"/>
              <w:left w:val="single" w:sz="4" w:space="0" w:color="auto"/>
              <w:bottom w:val="single" w:sz="4" w:space="0" w:color="auto"/>
              <w:right w:val="single" w:sz="4" w:space="0" w:color="auto"/>
            </w:tcBorders>
            <w:shd w:val="clear" w:color="auto" w:fill="E7E6E6"/>
          </w:tcPr>
          <w:p w:rsidR="00F30175" w:rsidRPr="00F9091B" w:rsidRDefault="00F30175" w:rsidP="00F9091B">
            <w:pPr>
              <w:widowControl/>
              <w:jc w:val="both"/>
              <w:rPr>
                <w:rFonts w:ascii="Arial" w:hAnsi="Arial" w:cs="Arial"/>
                <w:sz w:val="24"/>
              </w:rPr>
            </w:pPr>
          </w:p>
        </w:tc>
        <w:tc>
          <w:tcPr>
            <w:tcW w:w="187" w:type="pct"/>
            <w:tcBorders>
              <w:top w:val="single" w:sz="4" w:space="0" w:color="auto"/>
              <w:left w:val="single" w:sz="4" w:space="0" w:color="auto"/>
              <w:bottom w:val="single" w:sz="4" w:space="0" w:color="auto"/>
              <w:right w:val="single" w:sz="4" w:space="0" w:color="auto"/>
            </w:tcBorders>
            <w:shd w:val="clear" w:color="auto" w:fill="E7E6E6"/>
          </w:tcPr>
          <w:p w:rsidR="00F30175" w:rsidRPr="00F9091B" w:rsidRDefault="00F30175" w:rsidP="00F9091B">
            <w:pPr>
              <w:widowControl/>
              <w:jc w:val="both"/>
              <w:rPr>
                <w:rFonts w:ascii="Arial" w:hAnsi="Arial" w:cs="Arial"/>
                <w:sz w:val="24"/>
              </w:rPr>
            </w:pPr>
          </w:p>
        </w:tc>
        <w:tc>
          <w:tcPr>
            <w:tcW w:w="187" w:type="pct"/>
            <w:tcBorders>
              <w:top w:val="single" w:sz="4" w:space="0" w:color="auto"/>
              <w:left w:val="single" w:sz="4" w:space="0" w:color="auto"/>
              <w:bottom w:val="single" w:sz="4" w:space="0" w:color="auto"/>
              <w:right w:val="single" w:sz="4" w:space="0" w:color="auto"/>
            </w:tcBorders>
            <w:shd w:val="clear" w:color="auto" w:fill="E7E6E6"/>
          </w:tcPr>
          <w:p w:rsidR="00F30175" w:rsidRPr="00F9091B" w:rsidRDefault="00F30175" w:rsidP="00F9091B">
            <w:pPr>
              <w:widowControl/>
              <w:jc w:val="both"/>
              <w:rPr>
                <w:rFonts w:ascii="Arial" w:hAnsi="Arial" w:cs="Arial"/>
                <w:sz w:val="24"/>
              </w:rPr>
            </w:pPr>
          </w:p>
        </w:tc>
        <w:tc>
          <w:tcPr>
            <w:tcW w:w="187" w:type="pct"/>
            <w:tcBorders>
              <w:top w:val="single" w:sz="4" w:space="0" w:color="auto"/>
              <w:left w:val="single" w:sz="4" w:space="0" w:color="auto"/>
              <w:bottom w:val="single" w:sz="4" w:space="0" w:color="auto"/>
              <w:right w:val="single" w:sz="4" w:space="0" w:color="auto"/>
            </w:tcBorders>
            <w:shd w:val="clear" w:color="auto" w:fill="E7E6E6"/>
          </w:tcPr>
          <w:p w:rsidR="00F30175" w:rsidRPr="00F9091B" w:rsidRDefault="00F30175" w:rsidP="00F9091B">
            <w:pPr>
              <w:widowControl/>
              <w:jc w:val="both"/>
              <w:rPr>
                <w:rFonts w:ascii="Arial" w:hAnsi="Arial" w:cs="Arial"/>
                <w:sz w:val="24"/>
              </w:rPr>
            </w:pPr>
          </w:p>
        </w:tc>
        <w:tc>
          <w:tcPr>
            <w:tcW w:w="187" w:type="pct"/>
            <w:tcBorders>
              <w:top w:val="single" w:sz="4" w:space="0" w:color="auto"/>
              <w:left w:val="single" w:sz="4" w:space="0" w:color="auto"/>
              <w:bottom w:val="single" w:sz="4" w:space="0" w:color="auto"/>
              <w:right w:val="single" w:sz="4" w:space="0" w:color="auto"/>
            </w:tcBorders>
            <w:shd w:val="clear" w:color="auto" w:fill="E7E6E6"/>
          </w:tcPr>
          <w:p w:rsidR="00F30175" w:rsidRPr="00F9091B" w:rsidRDefault="00F30175" w:rsidP="00F9091B">
            <w:pPr>
              <w:widowControl/>
              <w:jc w:val="both"/>
              <w:rPr>
                <w:rFonts w:ascii="Arial" w:hAnsi="Arial" w:cs="Arial"/>
                <w:sz w:val="24"/>
              </w:rPr>
            </w:pPr>
          </w:p>
        </w:tc>
        <w:tc>
          <w:tcPr>
            <w:tcW w:w="187" w:type="pct"/>
            <w:tcBorders>
              <w:top w:val="single" w:sz="4" w:space="0" w:color="auto"/>
              <w:left w:val="single" w:sz="4" w:space="0" w:color="auto"/>
              <w:bottom w:val="single" w:sz="4" w:space="0" w:color="auto"/>
              <w:right w:val="single" w:sz="4" w:space="0" w:color="auto"/>
            </w:tcBorders>
            <w:shd w:val="clear" w:color="auto" w:fill="E7E6E6"/>
          </w:tcPr>
          <w:p w:rsidR="00F30175" w:rsidRPr="00F9091B" w:rsidRDefault="00F30175" w:rsidP="00F9091B">
            <w:pPr>
              <w:widowControl/>
              <w:jc w:val="both"/>
              <w:rPr>
                <w:rFonts w:ascii="Arial" w:hAnsi="Arial" w:cs="Arial"/>
                <w:sz w:val="24"/>
              </w:rPr>
            </w:pPr>
            <w:r w:rsidRPr="00F9091B">
              <w:rPr>
                <w:rFonts w:ascii="Arial" w:hAnsi="Arial" w:cs="Arial"/>
                <w:sz w:val="24"/>
              </w:rPr>
              <w:t>81</w:t>
            </w:r>
          </w:p>
        </w:tc>
        <w:tc>
          <w:tcPr>
            <w:tcW w:w="187" w:type="pct"/>
            <w:tcBorders>
              <w:top w:val="single" w:sz="4" w:space="0" w:color="auto"/>
              <w:left w:val="single" w:sz="4" w:space="0" w:color="auto"/>
              <w:bottom w:val="single" w:sz="4" w:space="0" w:color="auto"/>
              <w:right w:val="single" w:sz="4" w:space="0" w:color="auto"/>
            </w:tcBorders>
            <w:shd w:val="clear" w:color="auto" w:fill="E7E6E6"/>
          </w:tcPr>
          <w:p w:rsidR="00F30175" w:rsidRPr="00F9091B" w:rsidRDefault="008C2F81" w:rsidP="00F9091B">
            <w:pPr>
              <w:widowControl/>
              <w:jc w:val="both"/>
              <w:rPr>
                <w:rFonts w:ascii="Arial" w:hAnsi="Arial" w:cs="Arial"/>
                <w:sz w:val="24"/>
              </w:rPr>
            </w:pPr>
            <w:r w:rsidRPr="00F9091B">
              <w:rPr>
                <w:rFonts w:ascii="Arial" w:hAnsi="Arial" w:cs="Arial"/>
                <w:sz w:val="24"/>
              </w:rPr>
              <w:t>98,9</w:t>
            </w:r>
          </w:p>
        </w:tc>
        <w:tc>
          <w:tcPr>
            <w:tcW w:w="187" w:type="pct"/>
            <w:tcBorders>
              <w:top w:val="single" w:sz="4" w:space="0" w:color="auto"/>
              <w:left w:val="single" w:sz="4" w:space="0" w:color="auto"/>
              <w:bottom w:val="single" w:sz="4" w:space="0" w:color="auto"/>
              <w:right w:val="single" w:sz="4" w:space="0" w:color="auto"/>
            </w:tcBorders>
            <w:shd w:val="clear" w:color="auto" w:fill="BDD6EE"/>
          </w:tcPr>
          <w:p w:rsidR="00F30175" w:rsidRPr="00F9091B" w:rsidRDefault="002830A0" w:rsidP="00F9091B">
            <w:pPr>
              <w:widowControl/>
              <w:jc w:val="both"/>
              <w:rPr>
                <w:rFonts w:ascii="Arial" w:hAnsi="Arial" w:cs="Arial"/>
                <w:sz w:val="24"/>
              </w:rPr>
            </w:pPr>
            <w:r w:rsidRPr="00F9091B">
              <w:rPr>
                <w:rFonts w:ascii="Arial" w:hAnsi="Arial" w:cs="Arial"/>
                <w:sz w:val="24"/>
              </w:rPr>
              <w:t>487,9</w:t>
            </w:r>
          </w:p>
        </w:tc>
        <w:tc>
          <w:tcPr>
            <w:tcW w:w="213" w:type="pct"/>
            <w:tcBorders>
              <w:top w:val="single" w:sz="4" w:space="0" w:color="auto"/>
              <w:left w:val="single" w:sz="4" w:space="0" w:color="auto"/>
              <w:bottom w:val="single" w:sz="4" w:space="0" w:color="auto"/>
              <w:right w:val="single" w:sz="4" w:space="0" w:color="auto"/>
            </w:tcBorders>
            <w:shd w:val="clear" w:color="auto" w:fill="BDD6EE"/>
          </w:tcPr>
          <w:p w:rsidR="00F30175" w:rsidRPr="00F9091B" w:rsidRDefault="002830A0" w:rsidP="00F9091B">
            <w:pPr>
              <w:widowControl/>
              <w:jc w:val="both"/>
              <w:rPr>
                <w:rFonts w:ascii="Arial" w:hAnsi="Arial" w:cs="Arial"/>
                <w:sz w:val="24"/>
              </w:rPr>
            </w:pPr>
            <w:r w:rsidRPr="00F9091B">
              <w:rPr>
                <w:rFonts w:ascii="Arial" w:hAnsi="Arial" w:cs="Arial"/>
                <w:sz w:val="24"/>
              </w:rPr>
              <w:t>1000</w:t>
            </w:r>
          </w:p>
        </w:tc>
        <w:tc>
          <w:tcPr>
            <w:tcW w:w="213" w:type="pct"/>
            <w:tcBorders>
              <w:top w:val="single" w:sz="4" w:space="0" w:color="auto"/>
              <w:left w:val="single" w:sz="4" w:space="0" w:color="auto"/>
              <w:bottom w:val="single" w:sz="4" w:space="0" w:color="auto"/>
              <w:right w:val="single" w:sz="4" w:space="0" w:color="auto"/>
            </w:tcBorders>
            <w:shd w:val="clear" w:color="auto" w:fill="BDD6EE"/>
          </w:tcPr>
          <w:p w:rsidR="00F30175" w:rsidRPr="00F9091B" w:rsidRDefault="001B2E6A" w:rsidP="00F9091B">
            <w:pPr>
              <w:widowControl/>
              <w:jc w:val="both"/>
              <w:rPr>
                <w:rFonts w:ascii="Arial" w:hAnsi="Arial" w:cs="Arial"/>
                <w:sz w:val="24"/>
              </w:rPr>
            </w:pPr>
            <w:r w:rsidRPr="00F9091B">
              <w:rPr>
                <w:rFonts w:ascii="Arial" w:hAnsi="Arial" w:cs="Arial"/>
                <w:sz w:val="24"/>
              </w:rPr>
              <w:t>-</w:t>
            </w:r>
          </w:p>
        </w:tc>
        <w:tc>
          <w:tcPr>
            <w:tcW w:w="213" w:type="pct"/>
            <w:tcBorders>
              <w:top w:val="single" w:sz="4" w:space="0" w:color="auto"/>
              <w:left w:val="single" w:sz="4" w:space="0" w:color="auto"/>
              <w:bottom w:val="single" w:sz="4" w:space="0" w:color="auto"/>
              <w:right w:val="single" w:sz="4" w:space="0" w:color="auto"/>
            </w:tcBorders>
            <w:shd w:val="clear" w:color="auto" w:fill="BDD6EE"/>
          </w:tcPr>
          <w:p w:rsidR="00F30175" w:rsidRPr="00F9091B" w:rsidRDefault="001B2E6A" w:rsidP="00F9091B">
            <w:pPr>
              <w:widowControl/>
              <w:jc w:val="both"/>
              <w:rPr>
                <w:rFonts w:ascii="Arial" w:hAnsi="Arial" w:cs="Arial"/>
                <w:sz w:val="24"/>
              </w:rPr>
            </w:pPr>
            <w:r w:rsidRPr="00F9091B">
              <w:rPr>
                <w:rFonts w:ascii="Arial" w:hAnsi="Arial" w:cs="Arial"/>
                <w:sz w:val="24"/>
              </w:rPr>
              <w:t>-</w:t>
            </w:r>
          </w:p>
        </w:tc>
      </w:tr>
      <w:tr w:rsidR="0086598B" w:rsidRPr="00F9091B" w:rsidTr="0086598B">
        <w:trPr>
          <w:cantSplit/>
          <w:jc w:val="center"/>
        </w:trPr>
        <w:tc>
          <w:tcPr>
            <w:tcW w:w="94" w:type="pct"/>
            <w:vMerge/>
            <w:tcBorders>
              <w:left w:val="single" w:sz="4" w:space="0" w:color="auto"/>
              <w:bottom w:val="single" w:sz="4" w:space="0" w:color="auto"/>
              <w:right w:val="single" w:sz="4" w:space="0" w:color="auto"/>
            </w:tcBorders>
          </w:tcPr>
          <w:p w:rsidR="00932440" w:rsidRPr="00F9091B" w:rsidRDefault="00932440" w:rsidP="00F9091B">
            <w:pPr>
              <w:widowControl/>
              <w:jc w:val="both"/>
              <w:rPr>
                <w:rFonts w:ascii="Arial" w:hAnsi="Arial" w:cs="Arial"/>
                <w:sz w:val="24"/>
              </w:rPr>
            </w:pPr>
          </w:p>
        </w:tc>
        <w:tc>
          <w:tcPr>
            <w:tcW w:w="394" w:type="pct"/>
            <w:vMerge/>
            <w:tcBorders>
              <w:left w:val="single" w:sz="4" w:space="0" w:color="auto"/>
              <w:bottom w:val="single" w:sz="4" w:space="0" w:color="auto"/>
              <w:right w:val="single" w:sz="4" w:space="0" w:color="auto"/>
            </w:tcBorders>
          </w:tcPr>
          <w:p w:rsidR="00932440" w:rsidRPr="00F9091B" w:rsidRDefault="00932440" w:rsidP="00F9091B">
            <w:pPr>
              <w:widowControl/>
              <w:jc w:val="both"/>
              <w:rPr>
                <w:rFonts w:ascii="Arial" w:hAnsi="Arial" w:cs="Arial"/>
                <w:sz w:val="24"/>
              </w:rPr>
            </w:pPr>
          </w:p>
        </w:tc>
        <w:tc>
          <w:tcPr>
            <w:tcW w:w="405" w:type="pct"/>
            <w:vMerge/>
            <w:tcBorders>
              <w:left w:val="single" w:sz="4" w:space="0" w:color="auto"/>
              <w:bottom w:val="single" w:sz="4" w:space="0" w:color="auto"/>
              <w:right w:val="single" w:sz="4" w:space="0" w:color="auto"/>
            </w:tcBorders>
          </w:tcPr>
          <w:p w:rsidR="00932440" w:rsidRPr="00F9091B" w:rsidRDefault="00932440" w:rsidP="00F9091B">
            <w:pPr>
              <w:widowControl/>
              <w:jc w:val="both"/>
              <w:rPr>
                <w:rFonts w:ascii="Arial" w:hAnsi="Arial" w:cs="Arial"/>
                <w:sz w:val="24"/>
              </w:rPr>
            </w:pPr>
          </w:p>
        </w:tc>
        <w:tc>
          <w:tcPr>
            <w:tcW w:w="399" w:type="pct"/>
            <w:vMerge/>
            <w:tcBorders>
              <w:left w:val="nil"/>
              <w:bottom w:val="single" w:sz="4" w:space="0" w:color="auto"/>
              <w:right w:val="single" w:sz="4" w:space="0" w:color="auto"/>
            </w:tcBorders>
            <w:shd w:val="clear" w:color="auto" w:fill="auto"/>
          </w:tcPr>
          <w:p w:rsidR="00932440" w:rsidRPr="00F9091B" w:rsidRDefault="00932440" w:rsidP="00F9091B">
            <w:pPr>
              <w:widowControl/>
              <w:jc w:val="both"/>
              <w:rPr>
                <w:rFonts w:ascii="Arial" w:hAnsi="Arial" w:cs="Arial"/>
                <w:sz w:val="24"/>
              </w:rPr>
            </w:pPr>
          </w:p>
        </w:tc>
        <w:tc>
          <w:tcPr>
            <w:tcW w:w="165" w:type="pct"/>
            <w:tcBorders>
              <w:left w:val="nil"/>
              <w:bottom w:val="single" w:sz="4" w:space="0" w:color="auto"/>
              <w:right w:val="single" w:sz="4" w:space="0" w:color="auto"/>
            </w:tcBorders>
            <w:shd w:val="clear" w:color="auto" w:fill="auto"/>
          </w:tcPr>
          <w:p w:rsidR="00932440" w:rsidRPr="00F9091B" w:rsidRDefault="00932440" w:rsidP="00F9091B">
            <w:pPr>
              <w:widowControl/>
              <w:jc w:val="both"/>
              <w:rPr>
                <w:rFonts w:ascii="Arial" w:hAnsi="Arial" w:cs="Arial"/>
                <w:sz w:val="24"/>
              </w:rPr>
            </w:pPr>
          </w:p>
        </w:tc>
        <w:tc>
          <w:tcPr>
            <w:tcW w:w="108" w:type="pct"/>
            <w:tcBorders>
              <w:top w:val="single" w:sz="4" w:space="0" w:color="auto"/>
              <w:left w:val="nil"/>
              <w:bottom w:val="single" w:sz="4" w:space="0" w:color="auto"/>
              <w:right w:val="single" w:sz="4" w:space="0" w:color="auto"/>
            </w:tcBorders>
            <w:shd w:val="clear" w:color="auto" w:fill="auto"/>
          </w:tcPr>
          <w:p w:rsidR="00932440" w:rsidRPr="00F9091B" w:rsidRDefault="00932440" w:rsidP="00F9091B">
            <w:pPr>
              <w:widowControl/>
              <w:jc w:val="both"/>
              <w:rPr>
                <w:rFonts w:ascii="Arial" w:hAnsi="Arial" w:cs="Arial"/>
                <w:sz w:val="24"/>
              </w:rPr>
            </w:pPr>
            <w:r w:rsidRPr="00F9091B">
              <w:rPr>
                <w:rFonts w:ascii="Arial" w:hAnsi="Arial" w:cs="Arial"/>
                <w:sz w:val="24"/>
              </w:rPr>
              <w:t>04</w:t>
            </w:r>
          </w:p>
        </w:tc>
        <w:tc>
          <w:tcPr>
            <w:tcW w:w="108" w:type="pct"/>
            <w:tcBorders>
              <w:top w:val="single" w:sz="4" w:space="0" w:color="auto"/>
              <w:left w:val="nil"/>
              <w:bottom w:val="single" w:sz="4" w:space="0" w:color="auto"/>
              <w:right w:val="single" w:sz="4" w:space="0" w:color="auto"/>
            </w:tcBorders>
            <w:shd w:val="clear" w:color="auto" w:fill="auto"/>
          </w:tcPr>
          <w:p w:rsidR="00932440" w:rsidRPr="00F9091B" w:rsidRDefault="00932440" w:rsidP="00F9091B">
            <w:pPr>
              <w:widowControl/>
              <w:jc w:val="both"/>
              <w:rPr>
                <w:rFonts w:ascii="Arial" w:hAnsi="Arial" w:cs="Arial"/>
                <w:sz w:val="24"/>
              </w:rPr>
            </w:pPr>
            <w:r w:rsidRPr="00F9091B">
              <w:rPr>
                <w:rFonts w:ascii="Arial" w:hAnsi="Arial" w:cs="Arial"/>
                <w:sz w:val="24"/>
              </w:rPr>
              <w:t>12</w:t>
            </w:r>
          </w:p>
        </w:tc>
        <w:tc>
          <w:tcPr>
            <w:tcW w:w="423" w:type="pct"/>
            <w:tcBorders>
              <w:top w:val="single" w:sz="4" w:space="0" w:color="auto"/>
              <w:left w:val="nil"/>
              <w:bottom w:val="single" w:sz="4" w:space="0" w:color="auto"/>
              <w:right w:val="single" w:sz="4" w:space="0" w:color="auto"/>
            </w:tcBorders>
            <w:shd w:val="clear" w:color="auto" w:fill="auto"/>
          </w:tcPr>
          <w:p w:rsidR="00932440" w:rsidRPr="00F9091B" w:rsidRDefault="00932440" w:rsidP="00F9091B">
            <w:pPr>
              <w:widowControl/>
              <w:jc w:val="both"/>
              <w:rPr>
                <w:rFonts w:ascii="Arial" w:hAnsi="Arial" w:cs="Arial"/>
                <w:sz w:val="24"/>
              </w:rPr>
            </w:pPr>
            <w:r w:rsidRPr="00F9091B">
              <w:rPr>
                <w:rFonts w:ascii="Arial" w:hAnsi="Arial" w:cs="Arial"/>
                <w:sz w:val="24"/>
              </w:rPr>
              <w:t>0720120560</w:t>
            </w:r>
          </w:p>
        </w:tc>
        <w:tc>
          <w:tcPr>
            <w:tcW w:w="213" w:type="pct"/>
            <w:tcBorders>
              <w:top w:val="single" w:sz="4" w:space="0" w:color="auto"/>
              <w:left w:val="nil"/>
              <w:bottom w:val="single" w:sz="4" w:space="0" w:color="auto"/>
              <w:right w:val="single" w:sz="4" w:space="0" w:color="auto"/>
            </w:tcBorders>
            <w:shd w:val="clear" w:color="auto" w:fill="auto"/>
          </w:tcPr>
          <w:p w:rsidR="00932440" w:rsidRPr="00F9091B" w:rsidRDefault="00932440" w:rsidP="00F9091B">
            <w:pPr>
              <w:widowControl/>
              <w:jc w:val="both"/>
              <w:rPr>
                <w:rFonts w:ascii="Arial" w:hAnsi="Arial" w:cs="Arial"/>
                <w:sz w:val="24"/>
              </w:rPr>
            </w:pPr>
            <w:r w:rsidRPr="00F9091B">
              <w:rPr>
                <w:rFonts w:ascii="Arial" w:hAnsi="Arial" w:cs="Arial"/>
                <w:sz w:val="24"/>
              </w:rPr>
              <w:t>244</w:t>
            </w:r>
          </w:p>
        </w:tc>
        <w:tc>
          <w:tcPr>
            <w:tcW w:w="187" w:type="pct"/>
            <w:tcBorders>
              <w:top w:val="single" w:sz="4" w:space="0" w:color="auto"/>
              <w:left w:val="single" w:sz="4" w:space="0" w:color="auto"/>
              <w:bottom w:val="single" w:sz="4" w:space="0" w:color="auto"/>
              <w:right w:val="single" w:sz="4" w:space="0" w:color="auto"/>
            </w:tcBorders>
            <w:shd w:val="clear" w:color="auto" w:fill="E7E6E6"/>
          </w:tcPr>
          <w:p w:rsidR="00932440" w:rsidRPr="00F9091B" w:rsidRDefault="00932440" w:rsidP="00F9091B">
            <w:pPr>
              <w:widowControl/>
              <w:jc w:val="both"/>
              <w:rPr>
                <w:rFonts w:ascii="Arial" w:hAnsi="Arial" w:cs="Arial"/>
                <w:sz w:val="24"/>
              </w:rPr>
            </w:pPr>
          </w:p>
        </w:tc>
        <w:tc>
          <w:tcPr>
            <w:tcW w:w="187" w:type="pct"/>
            <w:tcBorders>
              <w:top w:val="single" w:sz="4" w:space="0" w:color="auto"/>
              <w:left w:val="single" w:sz="4" w:space="0" w:color="auto"/>
              <w:bottom w:val="single" w:sz="4" w:space="0" w:color="auto"/>
              <w:right w:val="single" w:sz="4" w:space="0" w:color="auto"/>
            </w:tcBorders>
            <w:shd w:val="clear" w:color="auto" w:fill="E7E6E6"/>
          </w:tcPr>
          <w:p w:rsidR="00932440" w:rsidRPr="00F9091B" w:rsidRDefault="00932440" w:rsidP="00F9091B">
            <w:pPr>
              <w:widowControl/>
              <w:jc w:val="both"/>
              <w:rPr>
                <w:rFonts w:ascii="Arial" w:hAnsi="Arial" w:cs="Arial"/>
                <w:sz w:val="24"/>
              </w:rPr>
            </w:pPr>
          </w:p>
        </w:tc>
        <w:tc>
          <w:tcPr>
            <w:tcW w:w="187" w:type="pct"/>
            <w:tcBorders>
              <w:top w:val="single" w:sz="4" w:space="0" w:color="auto"/>
              <w:left w:val="single" w:sz="4" w:space="0" w:color="auto"/>
              <w:bottom w:val="single" w:sz="4" w:space="0" w:color="auto"/>
              <w:right w:val="single" w:sz="4" w:space="0" w:color="auto"/>
            </w:tcBorders>
            <w:shd w:val="clear" w:color="auto" w:fill="E7E6E6"/>
          </w:tcPr>
          <w:p w:rsidR="00932440" w:rsidRPr="00F9091B" w:rsidRDefault="00932440" w:rsidP="00F9091B">
            <w:pPr>
              <w:widowControl/>
              <w:jc w:val="both"/>
              <w:rPr>
                <w:rFonts w:ascii="Arial" w:hAnsi="Arial" w:cs="Arial"/>
                <w:sz w:val="24"/>
              </w:rPr>
            </w:pPr>
          </w:p>
        </w:tc>
        <w:tc>
          <w:tcPr>
            <w:tcW w:w="187" w:type="pct"/>
            <w:tcBorders>
              <w:top w:val="single" w:sz="4" w:space="0" w:color="auto"/>
              <w:left w:val="single" w:sz="4" w:space="0" w:color="auto"/>
              <w:bottom w:val="single" w:sz="4" w:space="0" w:color="auto"/>
              <w:right w:val="single" w:sz="4" w:space="0" w:color="auto"/>
            </w:tcBorders>
            <w:shd w:val="clear" w:color="auto" w:fill="E7E6E6"/>
          </w:tcPr>
          <w:p w:rsidR="00932440" w:rsidRPr="00F9091B" w:rsidRDefault="00932440" w:rsidP="00F9091B">
            <w:pPr>
              <w:widowControl/>
              <w:jc w:val="both"/>
              <w:rPr>
                <w:rFonts w:ascii="Arial" w:hAnsi="Arial" w:cs="Arial"/>
                <w:sz w:val="24"/>
              </w:rPr>
            </w:pPr>
          </w:p>
        </w:tc>
        <w:tc>
          <w:tcPr>
            <w:tcW w:w="187" w:type="pct"/>
            <w:tcBorders>
              <w:top w:val="single" w:sz="4" w:space="0" w:color="auto"/>
              <w:left w:val="single" w:sz="4" w:space="0" w:color="auto"/>
              <w:bottom w:val="single" w:sz="4" w:space="0" w:color="auto"/>
              <w:right w:val="single" w:sz="4" w:space="0" w:color="auto"/>
            </w:tcBorders>
            <w:shd w:val="clear" w:color="auto" w:fill="E7E6E6"/>
          </w:tcPr>
          <w:p w:rsidR="00932440" w:rsidRPr="00F9091B" w:rsidRDefault="00932440" w:rsidP="00F9091B">
            <w:pPr>
              <w:widowControl/>
              <w:jc w:val="both"/>
              <w:rPr>
                <w:rFonts w:ascii="Arial" w:hAnsi="Arial" w:cs="Arial"/>
                <w:sz w:val="24"/>
              </w:rPr>
            </w:pPr>
          </w:p>
        </w:tc>
        <w:tc>
          <w:tcPr>
            <w:tcW w:w="187" w:type="pct"/>
            <w:tcBorders>
              <w:top w:val="single" w:sz="4" w:space="0" w:color="auto"/>
              <w:left w:val="single" w:sz="4" w:space="0" w:color="auto"/>
              <w:bottom w:val="single" w:sz="4" w:space="0" w:color="auto"/>
              <w:right w:val="single" w:sz="4" w:space="0" w:color="auto"/>
            </w:tcBorders>
            <w:shd w:val="clear" w:color="auto" w:fill="E7E6E6"/>
          </w:tcPr>
          <w:p w:rsidR="00932440" w:rsidRPr="00F9091B" w:rsidRDefault="00932440" w:rsidP="00F9091B">
            <w:pPr>
              <w:widowControl/>
              <w:jc w:val="both"/>
              <w:rPr>
                <w:rFonts w:ascii="Arial" w:hAnsi="Arial" w:cs="Arial"/>
                <w:sz w:val="24"/>
              </w:rPr>
            </w:pPr>
          </w:p>
        </w:tc>
        <w:tc>
          <w:tcPr>
            <w:tcW w:w="187" w:type="pct"/>
            <w:tcBorders>
              <w:top w:val="single" w:sz="4" w:space="0" w:color="auto"/>
              <w:left w:val="single" w:sz="4" w:space="0" w:color="auto"/>
              <w:bottom w:val="single" w:sz="4" w:space="0" w:color="auto"/>
              <w:right w:val="single" w:sz="4" w:space="0" w:color="auto"/>
            </w:tcBorders>
            <w:shd w:val="clear" w:color="auto" w:fill="E7E6E6"/>
          </w:tcPr>
          <w:p w:rsidR="00932440" w:rsidRPr="00F9091B" w:rsidRDefault="00932440" w:rsidP="00F9091B">
            <w:pPr>
              <w:widowControl/>
              <w:jc w:val="both"/>
              <w:rPr>
                <w:rFonts w:ascii="Arial" w:hAnsi="Arial" w:cs="Arial"/>
                <w:sz w:val="24"/>
              </w:rPr>
            </w:pPr>
          </w:p>
        </w:tc>
        <w:tc>
          <w:tcPr>
            <w:tcW w:w="187" w:type="pct"/>
            <w:tcBorders>
              <w:top w:val="single" w:sz="4" w:space="0" w:color="auto"/>
              <w:left w:val="single" w:sz="4" w:space="0" w:color="auto"/>
              <w:bottom w:val="single" w:sz="4" w:space="0" w:color="auto"/>
              <w:right w:val="single" w:sz="4" w:space="0" w:color="auto"/>
            </w:tcBorders>
            <w:shd w:val="clear" w:color="auto" w:fill="E7E6E6"/>
          </w:tcPr>
          <w:p w:rsidR="00932440" w:rsidRPr="00F9091B" w:rsidRDefault="00932440" w:rsidP="00F9091B">
            <w:pPr>
              <w:widowControl/>
              <w:jc w:val="both"/>
              <w:rPr>
                <w:rFonts w:ascii="Arial" w:hAnsi="Arial" w:cs="Arial"/>
                <w:sz w:val="24"/>
              </w:rPr>
            </w:pPr>
          </w:p>
        </w:tc>
        <w:tc>
          <w:tcPr>
            <w:tcW w:w="187" w:type="pct"/>
            <w:tcBorders>
              <w:top w:val="single" w:sz="4" w:space="0" w:color="auto"/>
              <w:left w:val="single" w:sz="4" w:space="0" w:color="auto"/>
              <w:bottom w:val="single" w:sz="4" w:space="0" w:color="auto"/>
              <w:right w:val="single" w:sz="4" w:space="0" w:color="auto"/>
            </w:tcBorders>
            <w:shd w:val="clear" w:color="auto" w:fill="E7E6E6"/>
          </w:tcPr>
          <w:p w:rsidR="00932440" w:rsidRPr="00F9091B" w:rsidRDefault="00932440" w:rsidP="00F9091B">
            <w:pPr>
              <w:widowControl/>
              <w:jc w:val="both"/>
              <w:rPr>
                <w:rFonts w:ascii="Arial" w:hAnsi="Arial" w:cs="Arial"/>
                <w:sz w:val="24"/>
              </w:rPr>
            </w:pPr>
          </w:p>
        </w:tc>
        <w:tc>
          <w:tcPr>
            <w:tcW w:w="187" w:type="pct"/>
            <w:tcBorders>
              <w:top w:val="single" w:sz="4" w:space="0" w:color="auto"/>
              <w:left w:val="single" w:sz="4" w:space="0" w:color="auto"/>
              <w:bottom w:val="single" w:sz="4" w:space="0" w:color="auto"/>
              <w:right w:val="single" w:sz="4" w:space="0" w:color="auto"/>
            </w:tcBorders>
            <w:shd w:val="clear" w:color="auto" w:fill="E7E6E6"/>
          </w:tcPr>
          <w:p w:rsidR="00932440" w:rsidRPr="00F9091B" w:rsidRDefault="00932440" w:rsidP="00F9091B">
            <w:pPr>
              <w:widowControl/>
              <w:jc w:val="both"/>
              <w:rPr>
                <w:rFonts w:ascii="Arial" w:hAnsi="Arial" w:cs="Arial"/>
                <w:sz w:val="24"/>
              </w:rPr>
            </w:pPr>
          </w:p>
        </w:tc>
        <w:tc>
          <w:tcPr>
            <w:tcW w:w="187" w:type="pct"/>
            <w:tcBorders>
              <w:top w:val="single" w:sz="4" w:space="0" w:color="auto"/>
              <w:left w:val="single" w:sz="4" w:space="0" w:color="auto"/>
              <w:bottom w:val="single" w:sz="4" w:space="0" w:color="auto"/>
              <w:right w:val="single" w:sz="4" w:space="0" w:color="auto"/>
            </w:tcBorders>
            <w:shd w:val="clear" w:color="auto" w:fill="BDD6EE"/>
          </w:tcPr>
          <w:p w:rsidR="00932440" w:rsidRPr="00F9091B" w:rsidRDefault="00932440" w:rsidP="00F9091B">
            <w:pPr>
              <w:widowControl/>
              <w:jc w:val="both"/>
              <w:rPr>
                <w:rFonts w:ascii="Arial" w:hAnsi="Arial" w:cs="Arial"/>
                <w:sz w:val="24"/>
              </w:rPr>
            </w:pPr>
            <w:r w:rsidRPr="00F9091B">
              <w:rPr>
                <w:rFonts w:ascii="Arial" w:hAnsi="Arial" w:cs="Arial"/>
                <w:sz w:val="24"/>
              </w:rPr>
              <w:t>30</w:t>
            </w:r>
          </w:p>
        </w:tc>
        <w:tc>
          <w:tcPr>
            <w:tcW w:w="213" w:type="pct"/>
            <w:tcBorders>
              <w:top w:val="single" w:sz="4" w:space="0" w:color="auto"/>
              <w:left w:val="single" w:sz="4" w:space="0" w:color="auto"/>
              <w:bottom w:val="single" w:sz="4" w:space="0" w:color="auto"/>
              <w:right w:val="single" w:sz="4" w:space="0" w:color="auto"/>
            </w:tcBorders>
            <w:shd w:val="clear" w:color="auto" w:fill="BDD6EE"/>
          </w:tcPr>
          <w:p w:rsidR="00932440" w:rsidRPr="00F9091B" w:rsidRDefault="002830A0" w:rsidP="00F9091B">
            <w:pPr>
              <w:widowControl/>
              <w:jc w:val="both"/>
              <w:rPr>
                <w:rFonts w:ascii="Arial" w:hAnsi="Arial" w:cs="Arial"/>
                <w:sz w:val="24"/>
              </w:rPr>
            </w:pPr>
            <w:r w:rsidRPr="00F9091B">
              <w:rPr>
                <w:rFonts w:ascii="Arial" w:hAnsi="Arial" w:cs="Arial"/>
                <w:sz w:val="24"/>
              </w:rPr>
              <w:t>100</w:t>
            </w:r>
          </w:p>
        </w:tc>
        <w:tc>
          <w:tcPr>
            <w:tcW w:w="213" w:type="pct"/>
            <w:tcBorders>
              <w:top w:val="single" w:sz="4" w:space="0" w:color="auto"/>
              <w:left w:val="single" w:sz="4" w:space="0" w:color="auto"/>
              <w:bottom w:val="single" w:sz="4" w:space="0" w:color="auto"/>
              <w:right w:val="single" w:sz="4" w:space="0" w:color="auto"/>
            </w:tcBorders>
            <w:shd w:val="clear" w:color="auto" w:fill="BDD6EE"/>
          </w:tcPr>
          <w:p w:rsidR="00932440" w:rsidRPr="00F9091B" w:rsidRDefault="002830A0" w:rsidP="00F9091B">
            <w:pPr>
              <w:widowControl/>
              <w:jc w:val="both"/>
              <w:rPr>
                <w:rFonts w:ascii="Arial" w:hAnsi="Arial" w:cs="Arial"/>
                <w:sz w:val="24"/>
              </w:rPr>
            </w:pPr>
            <w:r w:rsidRPr="00F9091B">
              <w:rPr>
                <w:rFonts w:ascii="Arial" w:hAnsi="Arial" w:cs="Arial"/>
                <w:sz w:val="24"/>
              </w:rPr>
              <w:t>0</w:t>
            </w:r>
          </w:p>
        </w:tc>
        <w:tc>
          <w:tcPr>
            <w:tcW w:w="213" w:type="pct"/>
            <w:tcBorders>
              <w:top w:val="single" w:sz="4" w:space="0" w:color="auto"/>
              <w:left w:val="single" w:sz="4" w:space="0" w:color="auto"/>
              <w:bottom w:val="single" w:sz="4" w:space="0" w:color="auto"/>
              <w:right w:val="single" w:sz="4" w:space="0" w:color="auto"/>
            </w:tcBorders>
            <w:shd w:val="clear" w:color="auto" w:fill="BDD6EE"/>
          </w:tcPr>
          <w:p w:rsidR="00932440" w:rsidRPr="00F9091B" w:rsidRDefault="002830A0" w:rsidP="00F9091B">
            <w:pPr>
              <w:widowControl/>
              <w:jc w:val="both"/>
              <w:rPr>
                <w:rFonts w:ascii="Arial" w:hAnsi="Arial" w:cs="Arial"/>
                <w:sz w:val="24"/>
              </w:rPr>
            </w:pPr>
            <w:r w:rsidRPr="00F9091B">
              <w:rPr>
                <w:rFonts w:ascii="Arial" w:hAnsi="Arial" w:cs="Arial"/>
                <w:sz w:val="24"/>
              </w:rPr>
              <w:t>0</w:t>
            </w:r>
          </w:p>
        </w:tc>
      </w:tr>
      <w:tr w:rsidR="0086598B" w:rsidRPr="00F9091B" w:rsidTr="0086598B">
        <w:trPr>
          <w:cantSplit/>
          <w:jc w:val="center"/>
        </w:trPr>
        <w:tc>
          <w:tcPr>
            <w:tcW w:w="94" w:type="pct"/>
            <w:vMerge/>
            <w:tcBorders>
              <w:left w:val="single" w:sz="4" w:space="0" w:color="auto"/>
              <w:bottom w:val="single" w:sz="4" w:space="0" w:color="auto"/>
              <w:right w:val="single" w:sz="4" w:space="0" w:color="auto"/>
            </w:tcBorders>
          </w:tcPr>
          <w:p w:rsidR="00041F95" w:rsidRPr="00F9091B" w:rsidRDefault="00041F95" w:rsidP="00F9091B">
            <w:pPr>
              <w:widowControl/>
              <w:jc w:val="both"/>
              <w:rPr>
                <w:rFonts w:ascii="Arial" w:hAnsi="Arial" w:cs="Arial"/>
                <w:sz w:val="24"/>
              </w:rPr>
            </w:pPr>
          </w:p>
        </w:tc>
        <w:tc>
          <w:tcPr>
            <w:tcW w:w="394" w:type="pct"/>
            <w:vMerge/>
            <w:tcBorders>
              <w:left w:val="single" w:sz="4" w:space="0" w:color="auto"/>
              <w:bottom w:val="single" w:sz="4" w:space="0" w:color="auto"/>
              <w:right w:val="single" w:sz="4" w:space="0" w:color="auto"/>
            </w:tcBorders>
          </w:tcPr>
          <w:p w:rsidR="00041F95" w:rsidRPr="00F9091B" w:rsidRDefault="00041F95" w:rsidP="00F9091B">
            <w:pPr>
              <w:widowControl/>
              <w:jc w:val="both"/>
              <w:rPr>
                <w:rFonts w:ascii="Arial" w:hAnsi="Arial" w:cs="Arial"/>
                <w:sz w:val="24"/>
              </w:rPr>
            </w:pPr>
          </w:p>
        </w:tc>
        <w:tc>
          <w:tcPr>
            <w:tcW w:w="405" w:type="pct"/>
            <w:vMerge/>
            <w:tcBorders>
              <w:left w:val="single" w:sz="4" w:space="0" w:color="auto"/>
              <w:bottom w:val="single" w:sz="4" w:space="0" w:color="auto"/>
              <w:right w:val="single" w:sz="4" w:space="0" w:color="auto"/>
            </w:tcBorders>
          </w:tcPr>
          <w:p w:rsidR="00041F95" w:rsidRPr="00F9091B" w:rsidRDefault="00041F95" w:rsidP="00F9091B">
            <w:pPr>
              <w:widowControl/>
              <w:jc w:val="both"/>
              <w:rPr>
                <w:rFonts w:ascii="Arial" w:hAnsi="Arial" w:cs="Arial"/>
                <w:sz w:val="24"/>
              </w:rPr>
            </w:pPr>
          </w:p>
        </w:tc>
        <w:tc>
          <w:tcPr>
            <w:tcW w:w="399" w:type="pct"/>
            <w:vMerge/>
            <w:tcBorders>
              <w:left w:val="nil"/>
              <w:bottom w:val="single" w:sz="4" w:space="0" w:color="auto"/>
              <w:right w:val="single" w:sz="4" w:space="0" w:color="auto"/>
            </w:tcBorders>
            <w:shd w:val="clear" w:color="auto" w:fill="auto"/>
          </w:tcPr>
          <w:p w:rsidR="00041F95" w:rsidRPr="00F9091B" w:rsidRDefault="00041F95" w:rsidP="00F9091B">
            <w:pPr>
              <w:widowControl/>
              <w:jc w:val="both"/>
              <w:rPr>
                <w:rFonts w:ascii="Arial" w:hAnsi="Arial" w:cs="Arial"/>
                <w:sz w:val="24"/>
              </w:rPr>
            </w:pPr>
          </w:p>
        </w:tc>
        <w:tc>
          <w:tcPr>
            <w:tcW w:w="165" w:type="pct"/>
            <w:tcBorders>
              <w:left w:val="nil"/>
              <w:bottom w:val="single" w:sz="4" w:space="0" w:color="auto"/>
              <w:right w:val="single" w:sz="4" w:space="0" w:color="auto"/>
            </w:tcBorders>
            <w:shd w:val="clear" w:color="auto" w:fill="auto"/>
          </w:tcPr>
          <w:p w:rsidR="00041F95" w:rsidRPr="00F9091B" w:rsidRDefault="00041F95" w:rsidP="00F9091B">
            <w:pPr>
              <w:widowControl/>
              <w:jc w:val="both"/>
              <w:rPr>
                <w:rFonts w:ascii="Arial" w:hAnsi="Arial" w:cs="Arial"/>
                <w:sz w:val="24"/>
              </w:rPr>
            </w:pPr>
          </w:p>
        </w:tc>
        <w:tc>
          <w:tcPr>
            <w:tcW w:w="108" w:type="pct"/>
            <w:tcBorders>
              <w:top w:val="single" w:sz="4" w:space="0" w:color="auto"/>
              <w:left w:val="nil"/>
              <w:bottom w:val="single" w:sz="4" w:space="0" w:color="auto"/>
              <w:right w:val="single" w:sz="4" w:space="0" w:color="auto"/>
            </w:tcBorders>
            <w:shd w:val="clear" w:color="auto" w:fill="auto"/>
          </w:tcPr>
          <w:p w:rsidR="00041F95" w:rsidRPr="00F9091B" w:rsidRDefault="00041F95" w:rsidP="00F9091B">
            <w:pPr>
              <w:widowControl/>
              <w:jc w:val="both"/>
              <w:rPr>
                <w:rFonts w:ascii="Arial" w:hAnsi="Arial" w:cs="Arial"/>
                <w:sz w:val="24"/>
              </w:rPr>
            </w:pPr>
            <w:r w:rsidRPr="00F9091B">
              <w:rPr>
                <w:rFonts w:ascii="Arial" w:hAnsi="Arial" w:cs="Arial"/>
                <w:sz w:val="24"/>
              </w:rPr>
              <w:t>04</w:t>
            </w:r>
          </w:p>
        </w:tc>
        <w:tc>
          <w:tcPr>
            <w:tcW w:w="108" w:type="pct"/>
            <w:tcBorders>
              <w:top w:val="single" w:sz="4" w:space="0" w:color="auto"/>
              <w:left w:val="nil"/>
              <w:bottom w:val="single" w:sz="4" w:space="0" w:color="auto"/>
              <w:right w:val="single" w:sz="4" w:space="0" w:color="auto"/>
            </w:tcBorders>
            <w:shd w:val="clear" w:color="auto" w:fill="auto"/>
          </w:tcPr>
          <w:p w:rsidR="00041F95" w:rsidRPr="00F9091B" w:rsidRDefault="00041F95" w:rsidP="00F9091B">
            <w:pPr>
              <w:widowControl/>
              <w:jc w:val="both"/>
              <w:rPr>
                <w:rFonts w:ascii="Arial" w:hAnsi="Arial" w:cs="Arial"/>
                <w:sz w:val="24"/>
              </w:rPr>
            </w:pPr>
            <w:r w:rsidRPr="00F9091B">
              <w:rPr>
                <w:rFonts w:ascii="Arial" w:hAnsi="Arial" w:cs="Arial"/>
                <w:sz w:val="24"/>
              </w:rPr>
              <w:t>12</w:t>
            </w:r>
          </w:p>
        </w:tc>
        <w:tc>
          <w:tcPr>
            <w:tcW w:w="423" w:type="pct"/>
            <w:tcBorders>
              <w:top w:val="single" w:sz="4" w:space="0" w:color="auto"/>
              <w:left w:val="nil"/>
              <w:bottom w:val="single" w:sz="4" w:space="0" w:color="auto"/>
              <w:right w:val="single" w:sz="4" w:space="0" w:color="auto"/>
            </w:tcBorders>
            <w:shd w:val="clear" w:color="auto" w:fill="auto"/>
          </w:tcPr>
          <w:p w:rsidR="00041F95" w:rsidRPr="00F9091B" w:rsidRDefault="00041F95" w:rsidP="00F9091B">
            <w:pPr>
              <w:widowControl/>
              <w:jc w:val="both"/>
              <w:rPr>
                <w:rFonts w:ascii="Arial" w:hAnsi="Arial" w:cs="Arial"/>
                <w:sz w:val="24"/>
              </w:rPr>
            </w:pPr>
            <w:r w:rsidRPr="00F9091B">
              <w:rPr>
                <w:rFonts w:ascii="Arial" w:hAnsi="Arial" w:cs="Arial"/>
                <w:sz w:val="24"/>
              </w:rPr>
              <w:t>0720120570</w:t>
            </w:r>
          </w:p>
        </w:tc>
        <w:tc>
          <w:tcPr>
            <w:tcW w:w="213" w:type="pct"/>
            <w:tcBorders>
              <w:top w:val="single" w:sz="4" w:space="0" w:color="auto"/>
              <w:left w:val="nil"/>
              <w:bottom w:val="single" w:sz="4" w:space="0" w:color="auto"/>
              <w:right w:val="single" w:sz="4" w:space="0" w:color="auto"/>
            </w:tcBorders>
            <w:shd w:val="clear" w:color="auto" w:fill="auto"/>
          </w:tcPr>
          <w:p w:rsidR="00041F95" w:rsidRPr="00F9091B" w:rsidRDefault="00041F95" w:rsidP="00F9091B">
            <w:pPr>
              <w:widowControl/>
              <w:jc w:val="both"/>
              <w:rPr>
                <w:rFonts w:ascii="Arial" w:hAnsi="Arial" w:cs="Arial"/>
                <w:sz w:val="24"/>
              </w:rPr>
            </w:pPr>
            <w:r w:rsidRPr="00F9091B">
              <w:rPr>
                <w:rFonts w:ascii="Arial" w:hAnsi="Arial" w:cs="Arial"/>
                <w:sz w:val="24"/>
              </w:rPr>
              <w:t>244</w:t>
            </w:r>
          </w:p>
        </w:tc>
        <w:tc>
          <w:tcPr>
            <w:tcW w:w="187" w:type="pct"/>
            <w:tcBorders>
              <w:top w:val="single" w:sz="4" w:space="0" w:color="auto"/>
              <w:left w:val="single" w:sz="4" w:space="0" w:color="auto"/>
              <w:bottom w:val="single" w:sz="4" w:space="0" w:color="auto"/>
              <w:right w:val="single" w:sz="4" w:space="0" w:color="auto"/>
            </w:tcBorders>
            <w:shd w:val="clear" w:color="auto" w:fill="E7E6E6"/>
          </w:tcPr>
          <w:p w:rsidR="00041F95" w:rsidRPr="00F9091B" w:rsidRDefault="00041F95" w:rsidP="00F9091B">
            <w:pPr>
              <w:widowControl/>
              <w:jc w:val="both"/>
              <w:rPr>
                <w:rFonts w:ascii="Arial" w:hAnsi="Arial" w:cs="Arial"/>
                <w:sz w:val="24"/>
              </w:rPr>
            </w:pPr>
          </w:p>
        </w:tc>
        <w:tc>
          <w:tcPr>
            <w:tcW w:w="187" w:type="pct"/>
            <w:tcBorders>
              <w:top w:val="single" w:sz="4" w:space="0" w:color="auto"/>
              <w:left w:val="single" w:sz="4" w:space="0" w:color="auto"/>
              <w:bottom w:val="single" w:sz="4" w:space="0" w:color="auto"/>
              <w:right w:val="single" w:sz="4" w:space="0" w:color="auto"/>
            </w:tcBorders>
            <w:shd w:val="clear" w:color="auto" w:fill="E7E6E6"/>
          </w:tcPr>
          <w:p w:rsidR="00041F95" w:rsidRPr="00F9091B" w:rsidRDefault="00041F95" w:rsidP="00F9091B">
            <w:pPr>
              <w:widowControl/>
              <w:jc w:val="both"/>
              <w:rPr>
                <w:rFonts w:ascii="Arial" w:hAnsi="Arial" w:cs="Arial"/>
                <w:sz w:val="24"/>
              </w:rPr>
            </w:pPr>
          </w:p>
        </w:tc>
        <w:tc>
          <w:tcPr>
            <w:tcW w:w="187" w:type="pct"/>
            <w:tcBorders>
              <w:top w:val="single" w:sz="4" w:space="0" w:color="auto"/>
              <w:left w:val="single" w:sz="4" w:space="0" w:color="auto"/>
              <w:bottom w:val="single" w:sz="4" w:space="0" w:color="auto"/>
              <w:right w:val="single" w:sz="4" w:space="0" w:color="auto"/>
            </w:tcBorders>
            <w:shd w:val="clear" w:color="auto" w:fill="E7E6E6"/>
          </w:tcPr>
          <w:p w:rsidR="00041F95" w:rsidRPr="00F9091B" w:rsidRDefault="00041F95" w:rsidP="00F9091B">
            <w:pPr>
              <w:widowControl/>
              <w:jc w:val="both"/>
              <w:rPr>
                <w:rFonts w:ascii="Arial" w:hAnsi="Arial" w:cs="Arial"/>
                <w:sz w:val="24"/>
              </w:rPr>
            </w:pPr>
          </w:p>
        </w:tc>
        <w:tc>
          <w:tcPr>
            <w:tcW w:w="187" w:type="pct"/>
            <w:tcBorders>
              <w:top w:val="single" w:sz="4" w:space="0" w:color="auto"/>
              <w:left w:val="single" w:sz="4" w:space="0" w:color="auto"/>
              <w:bottom w:val="single" w:sz="4" w:space="0" w:color="auto"/>
              <w:right w:val="single" w:sz="4" w:space="0" w:color="auto"/>
            </w:tcBorders>
            <w:shd w:val="clear" w:color="auto" w:fill="E7E6E6"/>
          </w:tcPr>
          <w:p w:rsidR="00041F95" w:rsidRPr="00F9091B" w:rsidRDefault="00041F95" w:rsidP="00F9091B">
            <w:pPr>
              <w:widowControl/>
              <w:jc w:val="both"/>
              <w:rPr>
                <w:rFonts w:ascii="Arial" w:hAnsi="Arial" w:cs="Arial"/>
                <w:sz w:val="24"/>
              </w:rPr>
            </w:pPr>
          </w:p>
        </w:tc>
        <w:tc>
          <w:tcPr>
            <w:tcW w:w="187" w:type="pct"/>
            <w:tcBorders>
              <w:top w:val="single" w:sz="4" w:space="0" w:color="auto"/>
              <w:left w:val="single" w:sz="4" w:space="0" w:color="auto"/>
              <w:bottom w:val="single" w:sz="4" w:space="0" w:color="auto"/>
              <w:right w:val="single" w:sz="4" w:space="0" w:color="auto"/>
            </w:tcBorders>
            <w:shd w:val="clear" w:color="auto" w:fill="E7E6E6"/>
          </w:tcPr>
          <w:p w:rsidR="00041F95" w:rsidRPr="00F9091B" w:rsidRDefault="00041F95" w:rsidP="00F9091B">
            <w:pPr>
              <w:widowControl/>
              <w:jc w:val="both"/>
              <w:rPr>
                <w:rFonts w:ascii="Arial" w:hAnsi="Arial" w:cs="Arial"/>
                <w:sz w:val="24"/>
              </w:rPr>
            </w:pPr>
          </w:p>
        </w:tc>
        <w:tc>
          <w:tcPr>
            <w:tcW w:w="187" w:type="pct"/>
            <w:tcBorders>
              <w:top w:val="single" w:sz="4" w:space="0" w:color="auto"/>
              <w:left w:val="single" w:sz="4" w:space="0" w:color="auto"/>
              <w:bottom w:val="single" w:sz="4" w:space="0" w:color="auto"/>
              <w:right w:val="single" w:sz="4" w:space="0" w:color="auto"/>
            </w:tcBorders>
            <w:shd w:val="clear" w:color="auto" w:fill="E7E6E6"/>
          </w:tcPr>
          <w:p w:rsidR="00041F95" w:rsidRPr="00F9091B" w:rsidRDefault="00041F95" w:rsidP="00F9091B">
            <w:pPr>
              <w:widowControl/>
              <w:jc w:val="both"/>
              <w:rPr>
                <w:rFonts w:ascii="Arial" w:hAnsi="Arial" w:cs="Arial"/>
                <w:sz w:val="24"/>
              </w:rPr>
            </w:pPr>
          </w:p>
        </w:tc>
        <w:tc>
          <w:tcPr>
            <w:tcW w:w="187" w:type="pct"/>
            <w:tcBorders>
              <w:top w:val="single" w:sz="4" w:space="0" w:color="auto"/>
              <w:left w:val="single" w:sz="4" w:space="0" w:color="auto"/>
              <w:bottom w:val="single" w:sz="4" w:space="0" w:color="auto"/>
              <w:right w:val="single" w:sz="4" w:space="0" w:color="auto"/>
            </w:tcBorders>
            <w:shd w:val="clear" w:color="auto" w:fill="E7E6E6"/>
          </w:tcPr>
          <w:p w:rsidR="00041F95" w:rsidRPr="00F9091B" w:rsidRDefault="00041F95" w:rsidP="00F9091B">
            <w:pPr>
              <w:widowControl/>
              <w:jc w:val="both"/>
              <w:rPr>
                <w:rFonts w:ascii="Arial" w:hAnsi="Arial" w:cs="Arial"/>
                <w:sz w:val="24"/>
              </w:rPr>
            </w:pPr>
          </w:p>
        </w:tc>
        <w:tc>
          <w:tcPr>
            <w:tcW w:w="187" w:type="pct"/>
            <w:tcBorders>
              <w:top w:val="single" w:sz="4" w:space="0" w:color="auto"/>
              <w:left w:val="single" w:sz="4" w:space="0" w:color="auto"/>
              <w:bottom w:val="single" w:sz="4" w:space="0" w:color="auto"/>
              <w:right w:val="single" w:sz="4" w:space="0" w:color="auto"/>
            </w:tcBorders>
            <w:shd w:val="clear" w:color="auto" w:fill="E7E6E6"/>
          </w:tcPr>
          <w:p w:rsidR="00041F95" w:rsidRPr="00F9091B" w:rsidRDefault="00041F95" w:rsidP="00F9091B">
            <w:pPr>
              <w:widowControl/>
              <w:jc w:val="both"/>
              <w:rPr>
                <w:rFonts w:ascii="Arial" w:hAnsi="Arial" w:cs="Arial"/>
                <w:sz w:val="24"/>
              </w:rPr>
            </w:pPr>
          </w:p>
        </w:tc>
        <w:tc>
          <w:tcPr>
            <w:tcW w:w="187" w:type="pct"/>
            <w:tcBorders>
              <w:top w:val="single" w:sz="4" w:space="0" w:color="auto"/>
              <w:left w:val="single" w:sz="4" w:space="0" w:color="auto"/>
              <w:bottom w:val="single" w:sz="4" w:space="0" w:color="auto"/>
              <w:right w:val="single" w:sz="4" w:space="0" w:color="auto"/>
            </w:tcBorders>
            <w:shd w:val="clear" w:color="auto" w:fill="E7E6E6"/>
          </w:tcPr>
          <w:p w:rsidR="00041F95" w:rsidRPr="00F9091B" w:rsidRDefault="00041F95" w:rsidP="00F9091B">
            <w:pPr>
              <w:widowControl/>
              <w:jc w:val="both"/>
              <w:rPr>
                <w:rFonts w:ascii="Arial" w:hAnsi="Arial" w:cs="Arial"/>
                <w:sz w:val="24"/>
              </w:rPr>
            </w:pPr>
          </w:p>
        </w:tc>
        <w:tc>
          <w:tcPr>
            <w:tcW w:w="187" w:type="pct"/>
            <w:tcBorders>
              <w:top w:val="single" w:sz="4" w:space="0" w:color="auto"/>
              <w:left w:val="single" w:sz="4" w:space="0" w:color="auto"/>
              <w:bottom w:val="single" w:sz="4" w:space="0" w:color="auto"/>
              <w:right w:val="single" w:sz="4" w:space="0" w:color="auto"/>
            </w:tcBorders>
            <w:shd w:val="clear" w:color="auto" w:fill="E7E6E6"/>
          </w:tcPr>
          <w:p w:rsidR="00041F95" w:rsidRPr="00F9091B" w:rsidRDefault="00041F95" w:rsidP="00F9091B">
            <w:pPr>
              <w:widowControl/>
              <w:jc w:val="both"/>
              <w:rPr>
                <w:rFonts w:ascii="Arial" w:hAnsi="Arial" w:cs="Arial"/>
                <w:sz w:val="24"/>
              </w:rPr>
            </w:pPr>
          </w:p>
        </w:tc>
        <w:tc>
          <w:tcPr>
            <w:tcW w:w="187" w:type="pct"/>
            <w:tcBorders>
              <w:top w:val="single" w:sz="4" w:space="0" w:color="auto"/>
              <w:left w:val="single" w:sz="4" w:space="0" w:color="auto"/>
              <w:bottom w:val="single" w:sz="4" w:space="0" w:color="auto"/>
              <w:right w:val="single" w:sz="4" w:space="0" w:color="auto"/>
            </w:tcBorders>
            <w:shd w:val="clear" w:color="auto" w:fill="BDD6EE"/>
          </w:tcPr>
          <w:p w:rsidR="00041F95" w:rsidRPr="00F9091B" w:rsidRDefault="002830A0" w:rsidP="00F9091B">
            <w:pPr>
              <w:widowControl/>
              <w:jc w:val="both"/>
              <w:rPr>
                <w:rFonts w:ascii="Arial" w:hAnsi="Arial" w:cs="Arial"/>
                <w:sz w:val="24"/>
              </w:rPr>
            </w:pPr>
            <w:r w:rsidRPr="00F9091B">
              <w:rPr>
                <w:rFonts w:ascii="Arial" w:hAnsi="Arial" w:cs="Arial"/>
                <w:sz w:val="24"/>
              </w:rPr>
              <w:t>108,7</w:t>
            </w:r>
          </w:p>
        </w:tc>
        <w:tc>
          <w:tcPr>
            <w:tcW w:w="213" w:type="pct"/>
            <w:tcBorders>
              <w:top w:val="single" w:sz="4" w:space="0" w:color="auto"/>
              <w:left w:val="single" w:sz="4" w:space="0" w:color="auto"/>
              <w:bottom w:val="single" w:sz="4" w:space="0" w:color="auto"/>
              <w:right w:val="single" w:sz="4" w:space="0" w:color="auto"/>
            </w:tcBorders>
            <w:shd w:val="clear" w:color="auto" w:fill="BDD6EE"/>
          </w:tcPr>
          <w:p w:rsidR="00041F95" w:rsidRPr="00F9091B" w:rsidRDefault="002830A0" w:rsidP="00F9091B">
            <w:pPr>
              <w:widowControl/>
              <w:jc w:val="both"/>
              <w:rPr>
                <w:rFonts w:ascii="Arial" w:hAnsi="Arial" w:cs="Arial"/>
                <w:sz w:val="24"/>
              </w:rPr>
            </w:pPr>
            <w:r w:rsidRPr="00F9091B">
              <w:rPr>
                <w:rFonts w:ascii="Arial" w:hAnsi="Arial" w:cs="Arial"/>
                <w:sz w:val="24"/>
              </w:rPr>
              <w:t>200</w:t>
            </w:r>
          </w:p>
        </w:tc>
        <w:tc>
          <w:tcPr>
            <w:tcW w:w="213" w:type="pct"/>
            <w:tcBorders>
              <w:top w:val="single" w:sz="4" w:space="0" w:color="auto"/>
              <w:left w:val="single" w:sz="4" w:space="0" w:color="auto"/>
              <w:bottom w:val="single" w:sz="4" w:space="0" w:color="auto"/>
              <w:right w:val="single" w:sz="4" w:space="0" w:color="auto"/>
            </w:tcBorders>
            <w:shd w:val="clear" w:color="auto" w:fill="BDD6EE"/>
          </w:tcPr>
          <w:p w:rsidR="00041F95" w:rsidRPr="00F9091B" w:rsidRDefault="002830A0" w:rsidP="00F9091B">
            <w:pPr>
              <w:widowControl/>
              <w:jc w:val="both"/>
              <w:rPr>
                <w:rFonts w:ascii="Arial" w:hAnsi="Arial" w:cs="Arial"/>
                <w:sz w:val="24"/>
              </w:rPr>
            </w:pPr>
            <w:r w:rsidRPr="00F9091B">
              <w:rPr>
                <w:rFonts w:ascii="Arial" w:hAnsi="Arial" w:cs="Arial"/>
                <w:sz w:val="24"/>
              </w:rPr>
              <w:t>0</w:t>
            </w:r>
          </w:p>
        </w:tc>
        <w:tc>
          <w:tcPr>
            <w:tcW w:w="213" w:type="pct"/>
            <w:tcBorders>
              <w:top w:val="single" w:sz="4" w:space="0" w:color="auto"/>
              <w:left w:val="single" w:sz="4" w:space="0" w:color="auto"/>
              <w:bottom w:val="single" w:sz="4" w:space="0" w:color="auto"/>
              <w:right w:val="single" w:sz="4" w:space="0" w:color="auto"/>
            </w:tcBorders>
            <w:shd w:val="clear" w:color="auto" w:fill="BDD6EE"/>
          </w:tcPr>
          <w:p w:rsidR="00041F95" w:rsidRPr="00F9091B" w:rsidRDefault="002830A0" w:rsidP="00F9091B">
            <w:pPr>
              <w:widowControl/>
              <w:jc w:val="both"/>
              <w:rPr>
                <w:rFonts w:ascii="Arial" w:hAnsi="Arial" w:cs="Arial"/>
                <w:sz w:val="24"/>
              </w:rPr>
            </w:pPr>
            <w:r w:rsidRPr="00F9091B">
              <w:rPr>
                <w:rFonts w:ascii="Arial" w:hAnsi="Arial" w:cs="Arial"/>
                <w:sz w:val="24"/>
              </w:rPr>
              <w:t>0</w:t>
            </w:r>
          </w:p>
        </w:tc>
      </w:tr>
      <w:tr w:rsidR="0086598B" w:rsidRPr="00F9091B" w:rsidTr="0086598B">
        <w:trPr>
          <w:cantSplit/>
          <w:jc w:val="center"/>
        </w:trPr>
        <w:tc>
          <w:tcPr>
            <w:tcW w:w="94" w:type="pct"/>
            <w:vMerge/>
            <w:tcBorders>
              <w:left w:val="single" w:sz="4" w:space="0" w:color="auto"/>
              <w:bottom w:val="single" w:sz="4" w:space="0" w:color="auto"/>
              <w:right w:val="single" w:sz="4" w:space="0" w:color="auto"/>
            </w:tcBorders>
          </w:tcPr>
          <w:p w:rsidR="00041F95" w:rsidRPr="00F9091B" w:rsidRDefault="00041F95" w:rsidP="00F9091B">
            <w:pPr>
              <w:widowControl/>
              <w:jc w:val="both"/>
              <w:rPr>
                <w:rFonts w:ascii="Arial" w:hAnsi="Arial" w:cs="Arial"/>
                <w:sz w:val="24"/>
              </w:rPr>
            </w:pPr>
          </w:p>
        </w:tc>
        <w:tc>
          <w:tcPr>
            <w:tcW w:w="394" w:type="pct"/>
            <w:vMerge/>
            <w:tcBorders>
              <w:left w:val="single" w:sz="4" w:space="0" w:color="auto"/>
              <w:bottom w:val="single" w:sz="4" w:space="0" w:color="auto"/>
              <w:right w:val="single" w:sz="4" w:space="0" w:color="auto"/>
            </w:tcBorders>
          </w:tcPr>
          <w:p w:rsidR="00041F95" w:rsidRPr="00F9091B" w:rsidRDefault="00041F95" w:rsidP="00F9091B">
            <w:pPr>
              <w:widowControl/>
              <w:jc w:val="both"/>
              <w:rPr>
                <w:rFonts w:ascii="Arial" w:hAnsi="Arial" w:cs="Arial"/>
                <w:sz w:val="24"/>
              </w:rPr>
            </w:pPr>
          </w:p>
        </w:tc>
        <w:tc>
          <w:tcPr>
            <w:tcW w:w="405" w:type="pct"/>
            <w:vMerge/>
            <w:tcBorders>
              <w:left w:val="single" w:sz="4" w:space="0" w:color="auto"/>
              <w:bottom w:val="single" w:sz="4" w:space="0" w:color="auto"/>
              <w:right w:val="single" w:sz="4" w:space="0" w:color="auto"/>
            </w:tcBorders>
          </w:tcPr>
          <w:p w:rsidR="00041F95" w:rsidRPr="00F9091B" w:rsidRDefault="00041F95" w:rsidP="00F9091B">
            <w:pPr>
              <w:widowControl/>
              <w:jc w:val="both"/>
              <w:rPr>
                <w:rFonts w:ascii="Arial" w:hAnsi="Arial" w:cs="Arial"/>
                <w:sz w:val="24"/>
              </w:rPr>
            </w:pPr>
          </w:p>
        </w:tc>
        <w:tc>
          <w:tcPr>
            <w:tcW w:w="399" w:type="pct"/>
            <w:vMerge/>
            <w:tcBorders>
              <w:left w:val="nil"/>
              <w:bottom w:val="single" w:sz="4" w:space="0" w:color="auto"/>
              <w:right w:val="single" w:sz="4" w:space="0" w:color="auto"/>
            </w:tcBorders>
            <w:shd w:val="clear" w:color="auto" w:fill="auto"/>
          </w:tcPr>
          <w:p w:rsidR="00041F95" w:rsidRPr="00F9091B" w:rsidRDefault="00041F95" w:rsidP="00F9091B">
            <w:pPr>
              <w:widowControl/>
              <w:jc w:val="both"/>
              <w:rPr>
                <w:rFonts w:ascii="Arial" w:hAnsi="Arial" w:cs="Arial"/>
                <w:sz w:val="24"/>
              </w:rPr>
            </w:pPr>
          </w:p>
        </w:tc>
        <w:tc>
          <w:tcPr>
            <w:tcW w:w="165" w:type="pct"/>
            <w:tcBorders>
              <w:left w:val="nil"/>
              <w:bottom w:val="single" w:sz="4" w:space="0" w:color="auto"/>
              <w:right w:val="single" w:sz="4" w:space="0" w:color="auto"/>
            </w:tcBorders>
            <w:shd w:val="clear" w:color="auto" w:fill="auto"/>
          </w:tcPr>
          <w:p w:rsidR="00041F95" w:rsidRPr="00F9091B" w:rsidRDefault="00041F95" w:rsidP="00F9091B">
            <w:pPr>
              <w:widowControl/>
              <w:jc w:val="both"/>
              <w:rPr>
                <w:rFonts w:ascii="Arial" w:hAnsi="Arial" w:cs="Arial"/>
                <w:sz w:val="24"/>
              </w:rPr>
            </w:pPr>
          </w:p>
        </w:tc>
        <w:tc>
          <w:tcPr>
            <w:tcW w:w="108" w:type="pct"/>
            <w:tcBorders>
              <w:top w:val="single" w:sz="4" w:space="0" w:color="auto"/>
              <w:left w:val="nil"/>
              <w:bottom w:val="single" w:sz="4" w:space="0" w:color="auto"/>
              <w:right w:val="single" w:sz="4" w:space="0" w:color="auto"/>
            </w:tcBorders>
            <w:shd w:val="clear" w:color="auto" w:fill="auto"/>
          </w:tcPr>
          <w:p w:rsidR="00041F95" w:rsidRPr="00F9091B" w:rsidRDefault="00041F95" w:rsidP="00F9091B">
            <w:pPr>
              <w:widowControl/>
              <w:jc w:val="both"/>
              <w:rPr>
                <w:rFonts w:ascii="Arial" w:hAnsi="Arial" w:cs="Arial"/>
                <w:sz w:val="24"/>
              </w:rPr>
            </w:pPr>
            <w:r w:rsidRPr="00F9091B">
              <w:rPr>
                <w:rFonts w:ascii="Arial" w:hAnsi="Arial" w:cs="Arial"/>
                <w:sz w:val="24"/>
              </w:rPr>
              <w:t>04</w:t>
            </w:r>
          </w:p>
        </w:tc>
        <w:tc>
          <w:tcPr>
            <w:tcW w:w="108" w:type="pct"/>
            <w:tcBorders>
              <w:top w:val="single" w:sz="4" w:space="0" w:color="auto"/>
              <w:left w:val="nil"/>
              <w:bottom w:val="single" w:sz="4" w:space="0" w:color="auto"/>
              <w:right w:val="single" w:sz="4" w:space="0" w:color="auto"/>
            </w:tcBorders>
            <w:shd w:val="clear" w:color="auto" w:fill="auto"/>
          </w:tcPr>
          <w:p w:rsidR="00041F95" w:rsidRPr="00F9091B" w:rsidRDefault="00041F95" w:rsidP="00F9091B">
            <w:pPr>
              <w:widowControl/>
              <w:jc w:val="both"/>
              <w:rPr>
                <w:rFonts w:ascii="Arial" w:hAnsi="Arial" w:cs="Arial"/>
                <w:sz w:val="24"/>
              </w:rPr>
            </w:pPr>
            <w:r w:rsidRPr="00F9091B">
              <w:rPr>
                <w:rFonts w:ascii="Arial" w:hAnsi="Arial" w:cs="Arial"/>
                <w:sz w:val="24"/>
              </w:rPr>
              <w:t>12</w:t>
            </w:r>
          </w:p>
        </w:tc>
        <w:tc>
          <w:tcPr>
            <w:tcW w:w="423" w:type="pct"/>
            <w:tcBorders>
              <w:top w:val="single" w:sz="4" w:space="0" w:color="auto"/>
              <w:left w:val="nil"/>
              <w:bottom w:val="single" w:sz="4" w:space="0" w:color="auto"/>
              <w:right w:val="single" w:sz="4" w:space="0" w:color="auto"/>
            </w:tcBorders>
            <w:shd w:val="clear" w:color="auto" w:fill="auto"/>
          </w:tcPr>
          <w:p w:rsidR="00041F95" w:rsidRPr="00F9091B" w:rsidRDefault="00041F95" w:rsidP="00F9091B">
            <w:pPr>
              <w:widowControl/>
              <w:jc w:val="both"/>
              <w:rPr>
                <w:rFonts w:ascii="Arial" w:hAnsi="Arial" w:cs="Arial"/>
                <w:sz w:val="24"/>
              </w:rPr>
            </w:pPr>
            <w:r w:rsidRPr="00F9091B">
              <w:rPr>
                <w:rFonts w:ascii="Arial" w:hAnsi="Arial" w:cs="Arial"/>
                <w:sz w:val="24"/>
              </w:rPr>
              <w:t>0720120580</w:t>
            </w:r>
          </w:p>
        </w:tc>
        <w:tc>
          <w:tcPr>
            <w:tcW w:w="213" w:type="pct"/>
            <w:tcBorders>
              <w:top w:val="single" w:sz="4" w:space="0" w:color="auto"/>
              <w:left w:val="nil"/>
              <w:bottom w:val="single" w:sz="4" w:space="0" w:color="auto"/>
              <w:right w:val="single" w:sz="4" w:space="0" w:color="auto"/>
            </w:tcBorders>
            <w:shd w:val="clear" w:color="auto" w:fill="auto"/>
          </w:tcPr>
          <w:p w:rsidR="00041F95" w:rsidRPr="00F9091B" w:rsidRDefault="00041F95" w:rsidP="00F9091B">
            <w:pPr>
              <w:widowControl/>
              <w:jc w:val="both"/>
              <w:rPr>
                <w:rFonts w:ascii="Arial" w:hAnsi="Arial" w:cs="Arial"/>
                <w:sz w:val="24"/>
              </w:rPr>
            </w:pPr>
            <w:r w:rsidRPr="00F9091B">
              <w:rPr>
                <w:rFonts w:ascii="Arial" w:hAnsi="Arial" w:cs="Arial"/>
                <w:sz w:val="24"/>
              </w:rPr>
              <w:t>244</w:t>
            </w:r>
          </w:p>
        </w:tc>
        <w:tc>
          <w:tcPr>
            <w:tcW w:w="187" w:type="pct"/>
            <w:tcBorders>
              <w:top w:val="single" w:sz="4" w:space="0" w:color="auto"/>
              <w:left w:val="single" w:sz="4" w:space="0" w:color="auto"/>
              <w:bottom w:val="single" w:sz="4" w:space="0" w:color="auto"/>
              <w:right w:val="single" w:sz="4" w:space="0" w:color="auto"/>
            </w:tcBorders>
            <w:shd w:val="clear" w:color="auto" w:fill="E7E6E6"/>
          </w:tcPr>
          <w:p w:rsidR="00041F95" w:rsidRPr="00F9091B" w:rsidRDefault="00041F95" w:rsidP="00F9091B">
            <w:pPr>
              <w:widowControl/>
              <w:jc w:val="both"/>
              <w:rPr>
                <w:rFonts w:ascii="Arial" w:hAnsi="Arial" w:cs="Arial"/>
                <w:sz w:val="24"/>
              </w:rPr>
            </w:pPr>
          </w:p>
        </w:tc>
        <w:tc>
          <w:tcPr>
            <w:tcW w:w="187" w:type="pct"/>
            <w:tcBorders>
              <w:top w:val="single" w:sz="4" w:space="0" w:color="auto"/>
              <w:left w:val="single" w:sz="4" w:space="0" w:color="auto"/>
              <w:bottom w:val="single" w:sz="4" w:space="0" w:color="auto"/>
              <w:right w:val="single" w:sz="4" w:space="0" w:color="auto"/>
            </w:tcBorders>
            <w:shd w:val="clear" w:color="auto" w:fill="E7E6E6"/>
          </w:tcPr>
          <w:p w:rsidR="00041F95" w:rsidRPr="00F9091B" w:rsidRDefault="00041F95" w:rsidP="00F9091B">
            <w:pPr>
              <w:widowControl/>
              <w:jc w:val="both"/>
              <w:rPr>
                <w:rFonts w:ascii="Arial" w:hAnsi="Arial" w:cs="Arial"/>
                <w:sz w:val="24"/>
              </w:rPr>
            </w:pPr>
          </w:p>
        </w:tc>
        <w:tc>
          <w:tcPr>
            <w:tcW w:w="187" w:type="pct"/>
            <w:tcBorders>
              <w:top w:val="single" w:sz="4" w:space="0" w:color="auto"/>
              <w:left w:val="single" w:sz="4" w:space="0" w:color="auto"/>
              <w:bottom w:val="single" w:sz="4" w:space="0" w:color="auto"/>
              <w:right w:val="single" w:sz="4" w:space="0" w:color="auto"/>
            </w:tcBorders>
            <w:shd w:val="clear" w:color="auto" w:fill="E7E6E6"/>
          </w:tcPr>
          <w:p w:rsidR="00041F95" w:rsidRPr="00F9091B" w:rsidRDefault="00041F95" w:rsidP="00F9091B">
            <w:pPr>
              <w:widowControl/>
              <w:jc w:val="both"/>
              <w:rPr>
                <w:rFonts w:ascii="Arial" w:hAnsi="Arial" w:cs="Arial"/>
                <w:sz w:val="24"/>
              </w:rPr>
            </w:pPr>
          </w:p>
        </w:tc>
        <w:tc>
          <w:tcPr>
            <w:tcW w:w="187" w:type="pct"/>
            <w:tcBorders>
              <w:top w:val="single" w:sz="4" w:space="0" w:color="auto"/>
              <w:left w:val="single" w:sz="4" w:space="0" w:color="auto"/>
              <w:bottom w:val="single" w:sz="4" w:space="0" w:color="auto"/>
              <w:right w:val="single" w:sz="4" w:space="0" w:color="auto"/>
            </w:tcBorders>
            <w:shd w:val="clear" w:color="auto" w:fill="E7E6E6"/>
          </w:tcPr>
          <w:p w:rsidR="00041F95" w:rsidRPr="00F9091B" w:rsidRDefault="00041F95" w:rsidP="00F9091B">
            <w:pPr>
              <w:widowControl/>
              <w:jc w:val="both"/>
              <w:rPr>
                <w:rFonts w:ascii="Arial" w:hAnsi="Arial" w:cs="Arial"/>
                <w:sz w:val="24"/>
              </w:rPr>
            </w:pPr>
          </w:p>
        </w:tc>
        <w:tc>
          <w:tcPr>
            <w:tcW w:w="187" w:type="pct"/>
            <w:tcBorders>
              <w:top w:val="single" w:sz="4" w:space="0" w:color="auto"/>
              <w:left w:val="single" w:sz="4" w:space="0" w:color="auto"/>
              <w:bottom w:val="single" w:sz="4" w:space="0" w:color="auto"/>
              <w:right w:val="single" w:sz="4" w:space="0" w:color="auto"/>
            </w:tcBorders>
            <w:shd w:val="clear" w:color="auto" w:fill="E7E6E6"/>
          </w:tcPr>
          <w:p w:rsidR="00041F95" w:rsidRPr="00F9091B" w:rsidRDefault="00041F95" w:rsidP="00F9091B">
            <w:pPr>
              <w:widowControl/>
              <w:jc w:val="both"/>
              <w:rPr>
                <w:rFonts w:ascii="Arial" w:hAnsi="Arial" w:cs="Arial"/>
                <w:sz w:val="24"/>
              </w:rPr>
            </w:pPr>
          </w:p>
        </w:tc>
        <w:tc>
          <w:tcPr>
            <w:tcW w:w="187" w:type="pct"/>
            <w:tcBorders>
              <w:top w:val="single" w:sz="4" w:space="0" w:color="auto"/>
              <w:left w:val="single" w:sz="4" w:space="0" w:color="auto"/>
              <w:bottom w:val="single" w:sz="4" w:space="0" w:color="auto"/>
              <w:right w:val="single" w:sz="4" w:space="0" w:color="auto"/>
            </w:tcBorders>
            <w:shd w:val="clear" w:color="auto" w:fill="E7E6E6"/>
          </w:tcPr>
          <w:p w:rsidR="00041F95" w:rsidRPr="00F9091B" w:rsidRDefault="00041F95" w:rsidP="00F9091B">
            <w:pPr>
              <w:widowControl/>
              <w:jc w:val="both"/>
              <w:rPr>
                <w:rFonts w:ascii="Arial" w:hAnsi="Arial" w:cs="Arial"/>
                <w:sz w:val="24"/>
              </w:rPr>
            </w:pPr>
          </w:p>
        </w:tc>
        <w:tc>
          <w:tcPr>
            <w:tcW w:w="187" w:type="pct"/>
            <w:tcBorders>
              <w:top w:val="single" w:sz="4" w:space="0" w:color="auto"/>
              <w:left w:val="single" w:sz="4" w:space="0" w:color="auto"/>
              <w:bottom w:val="single" w:sz="4" w:space="0" w:color="auto"/>
              <w:right w:val="single" w:sz="4" w:space="0" w:color="auto"/>
            </w:tcBorders>
            <w:shd w:val="clear" w:color="auto" w:fill="E7E6E6"/>
          </w:tcPr>
          <w:p w:rsidR="00041F95" w:rsidRPr="00F9091B" w:rsidRDefault="00041F95" w:rsidP="00F9091B">
            <w:pPr>
              <w:widowControl/>
              <w:jc w:val="both"/>
              <w:rPr>
                <w:rFonts w:ascii="Arial" w:hAnsi="Arial" w:cs="Arial"/>
                <w:sz w:val="24"/>
              </w:rPr>
            </w:pPr>
          </w:p>
        </w:tc>
        <w:tc>
          <w:tcPr>
            <w:tcW w:w="187" w:type="pct"/>
            <w:tcBorders>
              <w:top w:val="single" w:sz="4" w:space="0" w:color="auto"/>
              <w:left w:val="single" w:sz="4" w:space="0" w:color="auto"/>
              <w:bottom w:val="single" w:sz="4" w:space="0" w:color="auto"/>
              <w:right w:val="single" w:sz="4" w:space="0" w:color="auto"/>
            </w:tcBorders>
            <w:shd w:val="clear" w:color="auto" w:fill="E7E6E6"/>
          </w:tcPr>
          <w:p w:rsidR="00041F95" w:rsidRPr="00F9091B" w:rsidRDefault="00041F95" w:rsidP="00F9091B">
            <w:pPr>
              <w:widowControl/>
              <w:jc w:val="both"/>
              <w:rPr>
                <w:rFonts w:ascii="Arial" w:hAnsi="Arial" w:cs="Arial"/>
                <w:sz w:val="24"/>
              </w:rPr>
            </w:pPr>
          </w:p>
        </w:tc>
        <w:tc>
          <w:tcPr>
            <w:tcW w:w="187" w:type="pct"/>
            <w:tcBorders>
              <w:top w:val="single" w:sz="4" w:space="0" w:color="auto"/>
              <w:left w:val="single" w:sz="4" w:space="0" w:color="auto"/>
              <w:bottom w:val="single" w:sz="4" w:space="0" w:color="auto"/>
              <w:right w:val="single" w:sz="4" w:space="0" w:color="auto"/>
            </w:tcBorders>
            <w:shd w:val="clear" w:color="auto" w:fill="E7E6E6"/>
          </w:tcPr>
          <w:p w:rsidR="00041F95" w:rsidRPr="00F9091B" w:rsidRDefault="00041F95" w:rsidP="00F9091B">
            <w:pPr>
              <w:widowControl/>
              <w:jc w:val="both"/>
              <w:rPr>
                <w:rFonts w:ascii="Arial" w:hAnsi="Arial" w:cs="Arial"/>
                <w:sz w:val="24"/>
              </w:rPr>
            </w:pPr>
          </w:p>
        </w:tc>
        <w:tc>
          <w:tcPr>
            <w:tcW w:w="187" w:type="pct"/>
            <w:tcBorders>
              <w:top w:val="single" w:sz="4" w:space="0" w:color="auto"/>
              <w:left w:val="single" w:sz="4" w:space="0" w:color="auto"/>
              <w:bottom w:val="single" w:sz="4" w:space="0" w:color="auto"/>
              <w:right w:val="single" w:sz="4" w:space="0" w:color="auto"/>
            </w:tcBorders>
            <w:shd w:val="clear" w:color="auto" w:fill="E7E6E6"/>
          </w:tcPr>
          <w:p w:rsidR="00041F95" w:rsidRPr="00F9091B" w:rsidRDefault="00041F95" w:rsidP="00F9091B">
            <w:pPr>
              <w:widowControl/>
              <w:jc w:val="both"/>
              <w:rPr>
                <w:rFonts w:ascii="Arial" w:hAnsi="Arial" w:cs="Arial"/>
                <w:sz w:val="24"/>
              </w:rPr>
            </w:pPr>
          </w:p>
        </w:tc>
        <w:tc>
          <w:tcPr>
            <w:tcW w:w="187" w:type="pct"/>
            <w:tcBorders>
              <w:top w:val="single" w:sz="4" w:space="0" w:color="auto"/>
              <w:left w:val="single" w:sz="4" w:space="0" w:color="auto"/>
              <w:bottom w:val="single" w:sz="4" w:space="0" w:color="auto"/>
              <w:right w:val="single" w:sz="4" w:space="0" w:color="auto"/>
            </w:tcBorders>
            <w:shd w:val="clear" w:color="auto" w:fill="BDD6EE"/>
          </w:tcPr>
          <w:p w:rsidR="00041F95" w:rsidRPr="00F9091B" w:rsidRDefault="002830A0" w:rsidP="00F9091B">
            <w:pPr>
              <w:widowControl/>
              <w:jc w:val="both"/>
              <w:rPr>
                <w:rFonts w:ascii="Arial" w:hAnsi="Arial" w:cs="Arial"/>
                <w:sz w:val="24"/>
              </w:rPr>
            </w:pPr>
            <w:r w:rsidRPr="00F9091B">
              <w:rPr>
                <w:rFonts w:ascii="Arial" w:hAnsi="Arial" w:cs="Arial"/>
                <w:sz w:val="24"/>
              </w:rPr>
              <w:t>41,6</w:t>
            </w:r>
          </w:p>
        </w:tc>
        <w:tc>
          <w:tcPr>
            <w:tcW w:w="213" w:type="pct"/>
            <w:tcBorders>
              <w:top w:val="single" w:sz="4" w:space="0" w:color="auto"/>
              <w:left w:val="single" w:sz="4" w:space="0" w:color="auto"/>
              <w:bottom w:val="single" w:sz="4" w:space="0" w:color="auto"/>
              <w:right w:val="single" w:sz="4" w:space="0" w:color="auto"/>
            </w:tcBorders>
            <w:shd w:val="clear" w:color="auto" w:fill="BDD6EE"/>
          </w:tcPr>
          <w:p w:rsidR="00041F95" w:rsidRPr="00F9091B" w:rsidRDefault="002830A0" w:rsidP="00F9091B">
            <w:pPr>
              <w:widowControl/>
              <w:jc w:val="both"/>
              <w:rPr>
                <w:rFonts w:ascii="Arial" w:hAnsi="Arial" w:cs="Arial"/>
                <w:sz w:val="24"/>
              </w:rPr>
            </w:pPr>
            <w:r w:rsidRPr="00F9091B">
              <w:rPr>
                <w:rFonts w:ascii="Arial" w:hAnsi="Arial" w:cs="Arial"/>
                <w:sz w:val="24"/>
              </w:rPr>
              <w:t>100</w:t>
            </w:r>
          </w:p>
        </w:tc>
        <w:tc>
          <w:tcPr>
            <w:tcW w:w="213" w:type="pct"/>
            <w:tcBorders>
              <w:top w:val="single" w:sz="4" w:space="0" w:color="auto"/>
              <w:left w:val="single" w:sz="4" w:space="0" w:color="auto"/>
              <w:bottom w:val="single" w:sz="4" w:space="0" w:color="auto"/>
              <w:right w:val="single" w:sz="4" w:space="0" w:color="auto"/>
            </w:tcBorders>
            <w:shd w:val="clear" w:color="auto" w:fill="BDD6EE"/>
          </w:tcPr>
          <w:p w:rsidR="00041F95" w:rsidRPr="00F9091B" w:rsidRDefault="00041F95" w:rsidP="00F9091B">
            <w:pPr>
              <w:widowControl/>
              <w:jc w:val="both"/>
              <w:rPr>
                <w:rFonts w:ascii="Arial" w:hAnsi="Arial" w:cs="Arial"/>
                <w:sz w:val="24"/>
              </w:rPr>
            </w:pPr>
          </w:p>
        </w:tc>
        <w:tc>
          <w:tcPr>
            <w:tcW w:w="213" w:type="pct"/>
            <w:tcBorders>
              <w:top w:val="single" w:sz="4" w:space="0" w:color="auto"/>
              <w:left w:val="single" w:sz="4" w:space="0" w:color="auto"/>
              <w:bottom w:val="single" w:sz="4" w:space="0" w:color="auto"/>
              <w:right w:val="single" w:sz="4" w:space="0" w:color="auto"/>
            </w:tcBorders>
            <w:shd w:val="clear" w:color="auto" w:fill="BDD6EE"/>
          </w:tcPr>
          <w:p w:rsidR="00041F95" w:rsidRPr="00F9091B" w:rsidRDefault="00041F95" w:rsidP="00F9091B">
            <w:pPr>
              <w:widowControl/>
              <w:jc w:val="both"/>
              <w:rPr>
                <w:rFonts w:ascii="Arial" w:hAnsi="Arial" w:cs="Arial"/>
                <w:sz w:val="24"/>
              </w:rPr>
            </w:pPr>
          </w:p>
        </w:tc>
      </w:tr>
      <w:tr w:rsidR="0086598B" w:rsidRPr="00F9091B" w:rsidTr="0086598B">
        <w:trPr>
          <w:cantSplit/>
          <w:jc w:val="center"/>
        </w:trPr>
        <w:tc>
          <w:tcPr>
            <w:tcW w:w="94" w:type="pct"/>
            <w:vMerge/>
            <w:tcBorders>
              <w:left w:val="single" w:sz="4" w:space="0" w:color="auto"/>
              <w:bottom w:val="single" w:sz="4" w:space="0" w:color="auto"/>
              <w:right w:val="single" w:sz="4" w:space="0" w:color="auto"/>
            </w:tcBorders>
          </w:tcPr>
          <w:p w:rsidR="00932440" w:rsidRPr="00F9091B" w:rsidRDefault="00932440" w:rsidP="00F9091B">
            <w:pPr>
              <w:widowControl/>
              <w:jc w:val="both"/>
              <w:rPr>
                <w:rFonts w:ascii="Arial" w:hAnsi="Arial" w:cs="Arial"/>
                <w:sz w:val="24"/>
              </w:rPr>
            </w:pPr>
          </w:p>
        </w:tc>
        <w:tc>
          <w:tcPr>
            <w:tcW w:w="394" w:type="pct"/>
            <w:vMerge/>
            <w:tcBorders>
              <w:left w:val="single" w:sz="4" w:space="0" w:color="auto"/>
              <w:bottom w:val="single" w:sz="4" w:space="0" w:color="auto"/>
              <w:right w:val="single" w:sz="4" w:space="0" w:color="auto"/>
            </w:tcBorders>
          </w:tcPr>
          <w:p w:rsidR="00932440" w:rsidRPr="00F9091B" w:rsidRDefault="00932440" w:rsidP="00F9091B">
            <w:pPr>
              <w:widowControl/>
              <w:jc w:val="both"/>
              <w:rPr>
                <w:rFonts w:ascii="Arial" w:hAnsi="Arial" w:cs="Arial"/>
                <w:sz w:val="24"/>
              </w:rPr>
            </w:pPr>
          </w:p>
        </w:tc>
        <w:tc>
          <w:tcPr>
            <w:tcW w:w="405" w:type="pct"/>
            <w:vMerge/>
            <w:tcBorders>
              <w:left w:val="single" w:sz="4" w:space="0" w:color="auto"/>
              <w:bottom w:val="single" w:sz="4" w:space="0" w:color="auto"/>
              <w:right w:val="single" w:sz="4" w:space="0" w:color="auto"/>
            </w:tcBorders>
          </w:tcPr>
          <w:p w:rsidR="00932440" w:rsidRPr="00F9091B" w:rsidRDefault="00932440" w:rsidP="00F9091B">
            <w:pPr>
              <w:widowControl/>
              <w:jc w:val="both"/>
              <w:rPr>
                <w:rFonts w:ascii="Arial" w:hAnsi="Arial" w:cs="Arial"/>
                <w:sz w:val="24"/>
              </w:rPr>
            </w:pPr>
          </w:p>
        </w:tc>
        <w:tc>
          <w:tcPr>
            <w:tcW w:w="399" w:type="pct"/>
            <w:vMerge/>
            <w:tcBorders>
              <w:left w:val="nil"/>
              <w:bottom w:val="single" w:sz="4" w:space="0" w:color="auto"/>
              <w:right w:val="single" w:sz="4" w:space="0" w:color="auto"/>
            </w:tcBorders>
            <w:shd w:val="clear" w:color="auto" w:fill="auto"/>
          </w:tcPr>
          <w:p w:rsidR="00932440" w:rsidRPr="00F9091B" w:rsidRDefault="00932440" w:rsidP="00F9091B">
            <w:pPr>
              <w:widowControl/>
              <w:jc w:val="both"/>
              <w:rPr>
                <w:rFonts w:ascii="Arial" w:hAnsi="Arial" w:cs="Arial"/>
                <w:sz w:val="24"/>
              </w:rPr>
            </w:pPr>
          </w:p>
        </w:tc>
        <w:tc>
          <w:tcPr>
            <w:tcW w:w="165" w:type="pct"/>
            <w:tcBorders>
              <w:left w:val="nil"/>
              <w:bottom w:val="single" w:sz="4" w:space="0" w:color="auto"/>
              <w:right w:val="single" w:sz="4" w:space="0" w:color="auto"/>
            </w:tcBorders>
            <w:shd w:val="clear" w:color="auto" w:fill="auto"/>
          </w:tcPr>
          <w:p w:rsidR="00932440" w:rsidRPr="00F9091B" w:rsidRDefault="00932440" w:rsidP="00F9091B">
            <w:pPr>
              <w:widowControl/>
              <w:jc w:val="both"/>
              <w:rPr>
                <w:rFonts w:ascii="Arial" w:hAnsi="Arial" w:cs="Arial"/>
                <w:sz w:val="24"/>
              </w:rPr>
            </w:pPr>
          </w:p>
        </w:tc>
        <w:tc>
          <w:tcPr>
            <w:tcW w:w="108" w:type="pct"/>
            <w:tcBorders>
              <w:top w:val="single" w:sz="4" w:space="0" w:color="auto"/>
              <w:left w:val="nil"/>
              <w:bottom w:val="single" w:sz="4" w:space="0" w:color="auto"/>
              <w:right w:val="single" w:sz="4" w:space="0" w:color="auto"/>
            </w:tcBorders>
            <w:shd w:val="clear" w:color="auto" w:fill="auto"/>
          </w:tcPr>
          <w:p w:rsidR="00932440" w:rsidRPr="00F9091B" w:rsidRDefault="00932440" w:rsidP="00F9091B">
            <w:pPr>
              <w:widowControl/>
              <w:jc w:val="both"/>
              <w:rPr>
                <w:rFonts w:ascii="Arial" w:hAnsi="Arial" w:cs="Arial"/>
                <w:sz w:val="24"/>
              </w:rPr>
            </w:pPr>
            <w:r w:rsidRPr="00F9091B">
              <w:rPr>
                <w:rFonts w:ascii="Arial" w:hAnsi="Arial" w:cs="Arial"/>
                <w:sz w:val="24"/>
              </w:rPr>
              <w:t>04</w:t>
            </w:r>
          </w:p>
        </w:tc>
        <w:tc>
          <w:tcPr>
            <w:tcW w:w="108" w:type="pct"/>
            <w:tcBorders>
              <w:top w:val="single" w:sz="4" w:space="0" w:color="auto"/>
              <w:left w:val="nil"/>
              <w:bottom w:val="single" w:sz="4" w:space="0" w:color="auto"/>
              <w:right w:val="single" w:sz="4" w:space="0" w:color="auto"/>
            </w:tcBorders>
            <w:shd w:val="clear" w:color="auto" w:fill="auto"/>
          </w:tcPr>
          <w:p w:rsidR="00932440" w:rsidRPr="00F9091B" w:rsidRDefault="00932440" w:rsidP="00F9091B">
            <w:pPr>
              <w:widowControl/>
              <w:jc w:val="both"/>
              <w:rPr>
                <w:rFonts w:ascii="Arial" w:hAnsi="Arial" w:cs="Arial"/>
                <w:sz w:val="24"/>
              </w:rPr>
            </w:pPr>
            <w:r w:rsidRPr="00F9091B">
              <w:rPr>
                <w:rFonts w:ascii="Arial" w:hAnsi="Arial" w:cs="Arial"/>
                <w:sz w:val="24"/>
              </w:rPr>
              <w:t>12</w:t>
            </w:r>
          </w:p>
        </w:tc>
        <w:tc>
          <w:tcPr>
            <w:tcW w:w="423" w:type="pct"/>
            <w:tcBorders>
              <w:top w:val="single" w:sz="4" w:space="0" w:color="auto"/>
              <w:left w:val="nil"/>
              <w:bottom w:val="single" w:sz="4" w:space="0" w:color="auto"/>
              <w:right w:val="single" w:sz="4" w:space="0" w:color="auto"/>
            </w:tcBorders>
            <w:shd w:val="clear" w:color="auto" w:fill="auto"/>
          </w:tcPr>
          <w:p w:rsidR="00932440" w:rsidRPr="00F9091B" w:rsidRDefault="00932440" w:rsidP="00F9091B">
            <w:pPr>
              <w:widowControl/>
              <w:jc w:val="both"/>
              <w:rPr>
                <w:rFonts w:ascii="Arial" w:hAnsi="Arial" w:cs="Arial"/>
                <w:sz w:val="24"/>
              </w:rPr>
            </w:pPr>
            <w:r w:rsidRPr="00F9091B">
              <w:rPr>
                <w:rFonts w:ascii="Arial" w:hAnsi="Arial" w:cs="Arial"/>
                <w:sz w:val="24"/>
              </w:rPr>
              <w:t>07201</w:t>
            </w:r>
            <w:r w:rsidR="003A1F42" w:rsidRPr="00F9091B">
              <w:rPr>
                <w:rFonts w:ascii="Arial" w:hAnsi="Arial" w:cs="Arial"/>
                <w:sz w:val="24"/>
              </w:rPr>
              <w:t>S</w:t>
            </w:r>
            <w:r w:rsidRPr="00F9091B">
              <w:rPr>
                <w:rFonts w:ascii="Arial" w:hAnsi="Arial" w:cs="Arial"/>
                <w:sz w:val="24"/>
              </w:rPr>
              <w:t xml:space="preserve">1630 </w:t>
            </w:r>
          </w:p>
          <w:p w:rsidR="00932440" w:rsidRPr="00F9091B" w:rsidRDefault="00932440" w:rsidP="00F9091B">
            <w:pPr>
              <w:widowControl/>
              <w:jc w:val="both"/>
              <w:rPr>
                <w:rFonts w:ascii="Arial" w:hAnsi="Arial" w:cs="Arial"/>
                <w:sz w:val="24"/>
              </w:rPr>
            </w:pPr>
            <w:r w:rsidRPr="00F9091B">
              <w:rPr>
                <w:rFonts w:ascii="Arial" w:hAnsi="Arial" w:cs="Arial"/>
                <w:sz w:val="24"/>
              </w:rPr>
              <w:t>Областной бюджет</w:t>
            </w:r>
          </w:p>
        </w:tc>
        <w:tc>
          <w:tcPr>
            <w:tcW w:w="213" w:type="pct"/>
            <w:tcBorders>
              <w:top w:val="single" w:sz="4" w:space="0" w:color="auto"/>
              <w:left w:val="nil"/>
              <w:bottom w:val="single" w:sz="4" w:space="0" w:color="auto"/>
              <w:right w:val="single" w:sz="4" w:space="0" w:color="auto"/>
            </w:tcBorders>
            <w:shd w:val="clear" w:color="auto" w:fill="auto"/>
          </w:tcPr>
          <w:p w:rsidR="00932440" w:rsidRPr="00F9091B" w:rsidRDefault="00932440" w:rsidP="00F9091B">
            <w:pPr>
              <w:widowControl/>
              <w:jc w:val="both"/>
              <w:rPr>
                <w:rFonts w:ascii="Arial" w:hAnsi="Arial" w:cs="Arial"/>
                <w:sz w:val="24"/>
              </w:rPr>
            </w:pPr>
            <w:r w:rsidRPr="00F9091B">
              <w:rPr>
                <w:rFonts w:ascii="Arial" w:hAnsi="Arial" w:cs="Arial"/>
                <w:sz w:val="24"/>
              </w:rPr>
              <w:t>244</w:t>
            </w:r>
          </w:p>
        </w:tc>
        <w:tc>
          <w:tcPr>
            <w:tcW w:w="187" w:type="pct"/>
            <w:tcBorders>
              <w:top w:val="single" w:sz="4" w:space="0" w:color="auto"/>
              <w:left w:val="single" w:sz="4" w:space="0" w:color="auto"/>
              <w:bottom w:val="single" w:sz="4" w:space="0" w:color="auto"/>
              <w:right w:val="single" w:sz="4" w:space="0" w:color="auto"/>
            </w:tcBorders>
            <w:shd w:val="clear" w:color="auto" w:fill="E7E6E6"/>
          </w:tcPr>
          <w:p w:rsidR="00932440" w:rsidRPr="00F9091B" w:rsidRDefault="00932440" w:rsidP="00F9091B">
            <w:pPr>
              <w:widowControl/>
              <w:jc w:val="both"/>
              <w:rPr>
                <w:rFonts w:ascii="Arial" w:hAnsi="Arial" w:cs="Arial"/>
                <w:sz w:val="24"/>
              </w:rPr>
            </w:pPr>
          </w:p>
        </w:tc>
        <w:tc>
          <w:tcPr>
            <w:tcW w:w="187" w:type="pct"/>
            <w:tcBorders>
              <w:top w:val="single" w:sz="4" w:space="0" w:color="auto"/>
              <w:left w:val="single" w:sz="4" w:space="0" w:color="auto"/>
              <w:bottom w:val="single" w:sz="4" w:space="0" w:color="auto"/>
              <w:right w:val="single" w:sz="4" w:space="0" w:color="auto"/>
            </w:tcBorders>
            <w:shd w:val="clear" w:color="auto" w:fill="E7E6E6"/>
          </w:tcPr>
          <w:p w:rsidR="00932440" w:rsidRPr="00F9091B" w:rsidRDefault="00932440" w:rsidP="00F9091B">
            <w:pPr>
              <w:widowControl/>
              <w:jc w:val="both"/>
              <w:rPr>
                <w:rFonts w:ascii="Arial" w:hAnsi="Arial" w:cs="Arial"/>
                <w:sz w:val="24"/>
              </w:rPr>
            </w:pPr>
          </w:p>
        </w:tc>
        <w:tc>
          <w:tcPr>
            <w:tcW w:w="187" w:type="pct"/>
            <w:tcBorders>
              <w:top w:val="single" w:sz="4" w:space="0" w:color="auto"/>
              <w:left w:val="single" w:sz="4" w:space="0" w:color="auto"/>
              <w:bottom w:val="single" w:sz="4" w:space="0" w:color="auto"/>
              <w:right w:val="single" w:sz="4" w:space="0" w:color="auto"/>
            </w:tcBorders>
            <w:shd w:val="clear" w:color="auto" w:fill="E7E6E6"/>
          </w:tcPr>
          <w:p w:rsidR="00932440" w:rsidRPr="00F9091B" w:rsidRDefault="00932440" w:rsidP="00F9091B">
            <w:pPr>
              <w:widowControl/>
              <w:jc w:val="both"/>
              <w:rPr>
                <w:rFonts w:ascii="Arial" w:hAnsi="Arial" w:cs="Arial"/>
                <w:sz w:val="24"/>
              </w:rPr>
            </w:pPr>
          </w:p>
        </w:tc>
        <w:tc>
          <w:tcPr>
            <w:tcW w:w="187" w:type="pct"/>
            <w:tcBorders>
              <w:top w:val="single" w:sz="4" w:space="0" w:color="auto"/>
              <w:left w:val="single" w:sz="4" w:space="0" w:color="auto"/>
              <w:bottom w:val="single" w:sz="4" w:space="0" w:color="auto"/>
              <w:right w:val="single" w:sz="4" w:space="0" w:color="auto"/>
            </w:tcBorders>
            <w:shd w:val="clear" w:color="auto" w:fill="E7E6E6"/>
          </w:tcPr>
          <w:p w:rsidR="00932440" w:rsidRPr="00F9091B" w:rsidRDefault="00932440" w:rsidP="00F9091B">
            <w:pPr>
              <w:widowControl/>
              <w:jc w:val="both"/>
              <w:rPr>
                <w:rFonts w:ascii="Arial" w:hAnsi="Arial" w:cs="Arial"/>
                <w:sz w:val="24"/>
              </w:rPr>
            </w:pPr>
          </w:p>
        </w:tc>
        <w:tc>
          <w:tcPr>
            <w:tcW w:w="187" w:type="pct"/>
            <w:tcBorders>
              <w:top w:val="single" w:sz="4" w:space="0" w:color="auto"/>
              <w:left w:val="single" w:sz="4" w:space="0" w:color="auto"/>
              <w:bottom w:val="single" w:sz="4" w:space="0" w:color="auto"/>
              <w:right w:val="single" w:sz="4" w:space="0" w:color="auto"/>
            </w:tcBorders>
            <w:shd w:val="clear" w:color="auto" w:fill="E7E6E6"/>
          </w:tcPr>
          <w:p w:rsidR="00932440" w:rsidRPr="00F9091B" w:rsidRDefault="00932440" w:rsidP="00F9091B">
            <w:pPr>
              <w:widowControl/>
              <w:jc w:val="both"/>
              <w:rPr>
                <w:rFonts w:ascii="Arial" w:hAnsi="Arial" w:cs="Arial"/>
                <w:sz w:val="24"/>
              </w:rPr>
            </w:pPr>
          </w:p>
        </w:tc>
        <w:tc>
          <w:tcPr>
            <w:tcW w:w="187" w:type="pct"/>
            <w:tcBorders>
              <w:top w:val="single" w:sz="4" w:space="0" w:color="auto"/>
              <w:left w:val="single" w:sz="4" w:space="0" w:color="auto"/>
              <w:bottom w:val="single" w:sz="4" w:space="0" w:color="auto"/>
              <w:right w:val="single" w:sz="4" w:space="0" w:color="auto"/>
            </w:tcBorders>
            <w:shd w:val="clear" w:color="auto" w:fill="E7E6E6"/>
          </w:tcPr>
          <w:p w:rsidR="00932440" w:rsidRPr="00F9091B" w:rsidRDefault="00932440" w:rsidP="00F9091B">
            <w:pPr>
              <w:widowControl/>
              <w:jc w:val="both"/>
              <w:rPr>
                <w:rFonts w:ascii="Arial" w:hAnsi="Arial" w:cs="Arial"/>
                <w:sz w:val="24"/>
              </w:rPr>
            </w:pPr>
          </w:p>
        </w:tc>
        <w:tc>
          <w:tcPr>
            <w:tcW w:w="187" w:type="pct"/>
            <w:tcBorders>
              <w:top w:val="single" w:sz="4" w:space="0" w:color="auto"/>
              <w:left w:val="single" w:sz="4" w:space="0" w:color="auto"/>
              <w:bottom w:val="single" w:sz="4" w:space="0" w:color="auto"/>
              <w:right w:val="single" w:sz="4" w:space="0" w:color="auto"/>
            </w:tcBorders>
            <w:shd w:val="clear" w:color="auto" w:fill="E7E6E6"/>
          </w:tcPr>
          <w:p w:rsidR="00932440" w:rsidRPr="00F9091B" w:rsidRDefault="00932440" w:rsidP="00F9091B">
            <w:pPr>
              <w:widowControl/>
              <w:jc w:val="both"/>
              <w:rPr>
                <w:rFonts w:ascii="Arial" w:hAnsi="Arial" w:cs="Arial"/>
                <w:sz w:val="24"/>
              </w:rPr>
            </w:pPr>
          </w:p>
        </w:tc>
        <w:tc>
          <w:tcPr>
            <w:tcW w:w="187" w:type="pct"/>
            <w:tcBorders>
              <w:top w:val="single" w:sz="4" w:space="0" w:color="auto"/>
              <w:left w:val="single" w:sz="4" w:space="0" w:color="auto"/>
              <w:bottom w:val="single" w:sz="4" w:space="0" w:color="auto"/>
              <w:right w:val="single" w:sz="4" w:space="0" w:color="auto"/>
            </w:tcBorders>
            <w:shd w:val="clear" w:color="auto" w:fill="E7E6E6"/>
          </w:tcPr>
          <w:p w:rsidR="00932440" w:rsidRPr="00F9091B" w:rsidRDefault="00932440" w:rsidP="00F9091B">
            <w:pPr>
              <w:widowControl/>
              <w:jc w:val="both"/>
              <w:rPr>
                <w:rFonts w:ascii="Arial" w:hAnsi="Arial" w:cs="Arial"/>
                <w:sz w:val="24"/>
              </w:rPr>
            </w:pPr>
          </w:p>
        </w:tc>
        <w:tc>
          <w:tcPr>
            <w:tcW w:w="187" w:type="pct"/>
            <w:tcBorders>
              <w:top w:val="single" w:sz="4" w:space="0" w:color="auto"/>
              <w:left w:val="single" w:sz="4" w:space="0" w:color="auto"/>
              <w:bottom w:val="single" w:sz="4" w:space="0" w:color="auto"/>
              <w:right w:val="single" w:sz="4" w:space="0" w:color="auto"/>
            </w:tcBorders>
            <w:shd w:val="clear" w:color="auto" w:fill="E7E6E6"/>
          </w:tcPr>
          <w:p w:rsidR="00932440" w:rsidRPr="00F9091B" w:rsidRDefault="00932440" w:rsidP="00F9091B">
            <w:pPr>
              <w:widowControl/>
              <w:jc w:val="both"/>
              <w:rPr>
                <w:rFonts w:ascii="Arial" w:hAnsi="Arial" w:cs="Arial"/>
                <w:sz w:val="24"/>
              </w:rPr>
            </w:pPr>
          </w:p>
        </w:tc>
        <w:tc>
          <w:tcPr>
            <w:tcW w:w="187" w:type="pct"/>
            <w:tcBorders>
              <w:top w:val="single" w:sz="4" w:space="0" w:color="auto"/>
              <w:left w:val="single" w:sz="4" w:space="0" w:color="auto"/>
              <w:bottom w:val="single" w:sz="4" w:space="0" w:color="auto"/>
              <w:right w:val="single" w:sz="4" w:space="0" w:color="auto"/>
            </w:tcBorders>
            <w:shd w:val="clear" w:color="auto" w:fill="E7E6E6"/>
          </w:tcPr>
          <w:p w:rsidR="00932440" w:rsidRPr="00F9091B" w:rsidRDefault="00932440" w:rsidP="00F9091B">
            <w:pPr>
              <w:widowControl/>
              <w:jc w:val="both"/>
              <w:rPr>
                <w:rFonts w:ascii="Arial" w:hAnsi="Arial" w:cs="Arial"/>
                <w:sz w:val="24"/>
              </w:rPr>
            </w:pPr>
          </w:p>
        </w:tc>
        <w:tc>
          <w:tcPr>
            <w:tcW w:w="187" w:type="pct"/>
            <w:tcBorders>
              <w:top w:val="single" w:sz="4" w:space="0" w:color="auto"/>
              <w:left w:val="single" w:sz="4" w:space="0" w:color="auto"/>
              <w:bottom w:val="single" w:sz="4" w:space="0" w:color="auto"/>
              <w:right w:val="single" w:sz="4" w:space="0" w:color="auto"/>
            </w:tcBorders>
            <w:shd w:val="clear" w:color="auto" w:fill="BDD6EE"/>
          </w:tcPr>
          <w:p w:rsidR="00932440" w:rsidRPr="00F9091B" w:rsidRDefault="003A1F42" w:rsidP="00F9091B">
            <w:pPr>
              <w:widowControl/>
              <w:jc w:val="both"/>
              <w:rPr>
                <w:rFonts w:ascii="Arial" w:hAnsi="Arial" w:cs="Arial"/>
                <w:sz w:val="24"/>
              </w:rPr>
            </w:pPr>
            <w:r w:rsidRPr="00F9091B">
              <w:rPr>
                <w:rFonts w:ascii="Arial" w:hAnsi="Arial" w:cs="Arial"/>
                <w:sz w:val="24"/>
              </w:rPr>
              <w:t>1595,0</w:t>
            </w:r>
          </w:p>
        </w:tc>
        <w:tc>
          <w:tcPr>
            <w:tcW w:w="213" w:type="pct"/>
            <w:tcBorders>
              <w:top w:val="single" w:sz="4" w:space="0" w:color="auto"/>
              <w:left w:val="single" w:sz="4" w:space="0" w:color="auto"/>
              <w:bottom w:val="single" w:sz="4" w:space="0" w:color="auto"/>
              <w:right w:val="single" w:sz="4" w:space="0" w:color="auto"/>
            </w:tcBorders>
            <w:shd w:val="clear" w:color="auto" w:fill="BDD6EE"/>
          </w:tcPr>
          <w:p w:rsidR="00932440" w:rsidRPr="00F9091B" w:rsidRDefault="002830A0" w:rsidP="00F9091B">
            <w:pPr>
              <w:widowControl/>
              <w:jc w:val="both"/>
              <w:rPr>
                <w:rFonts w:ascii="Arial" w:hAnsi="Arial" w:cs="Arial"/>
                <w:sz w:val="24"/>
              </w:rPr>
            </w:pPr>
            <w:r w:rsidRPr="00F9091B">
              <w:rPr>
                <w:rFonts w:ascii="Arial" w:hAnsi="Arial" w:cs="Arial"/>
                <w:sz w:val="24"/>
              </w:rPr>
              <w:t>1100</w:t>
            </w:r>
          </w:p>
        </w:tc>
        <w:tc>
          <w:tcPr>
            <w:tcW w:w="213" w:type="pct"/>
            <w:tcBorders>
              <w:top w:val="single" w:sz="4" w:space="0" w:color="auto"/>
              <w:left w:val="single" w:sz="4" w:space="0" w:color="auto"/>
              <w:bottom w:val="single" w:sz="4" w:space="0" w:color="auto"/>
              <w:right w:val="single" w:sz="4" w:space="0" w:color="auto"/>
            </w:tcBorders>
            <w:shd w:val="clear" w:color="auto" w:fill="BDD6EE"/>
          </w:tcPr>
          <w:p w:rsidR="00932440" w:rsidRPr="00F9091B" w:rsidRDefault="002830A0" w:rsidP="00F9091B">
            <w:pPr>
              <w:widowControl/>
              <w:jc w:val="both"/>
              <w:rPr>
                <w:rFonts w:ascii="Arial" w:hAnsi="Arial" w:cs="Arial"/>
                <w:sz w:val="24"/>
              </w:rPr>
            </w:pPr>
            <w:r w:rsidRPr="00F9091B">
              <w:rPr>
                <w:rFonts w:ascii="Arial" w:hAnsi="Arial" w:cs="Arial"/>
                <w:sz w:val="24"/>
              </w:rPr>
              <w:t>500</w:t>
            </w:r>
          </w:p>
        </w:tc>
        <w:tc>
          <w:tcPr>
            <w:tcW w:w="213" w:type="pct"/>
            <w:tcBorders>
              <w:top w:val="single" w:sz="4" w:space="0" w:color="auto"/>
              <w:left w:val="single" w:sz="4" w:space="0" w:color="auto"/>
              <w:bottom w:val="single" w:sz="4" w:space="0" w:color="auto"/>
              <w:right w:val="single" w:sz="4" w:space="0" w:color="auto"/>
            </w:tcBorders>
            <w:shd w:val="clear" w:color="auto" w:fill="BDD6EE"/>
          </w:tcPr>
          <w:p w:rsidR="00932440" w:rsidRPr="00F9091B" w:rsidRDefault="002830A0" w:rsidP="00F9091B">
            <w:pPr>
              <w:widowControl/>
              <w:jc w:val="both"/>
              <w:rPr>
                <w:rFonts w:ascii="Arial" w:hAnsi="Arial" w:cs="Arial"/>
                <w:sz w:val="24"/>
              </w:rPr>
            </w:pPr>
            <w:r w:rsidRPr="00F9091B">
              <w:rPr>
                <w:rFonts w:ascii="Arial" w:hAnsi="Arial" w:cs="Arial"/>
                <w:sz w:val="24"/>
              </w:rPr>
              <w:t>600</w:t>
            </w:r>
          </w:p>
        </w:tc>
      </w:tr>
      <w:tr w:rsidR="0086598B" w:rsidRPr="00F9091B" w:rsidTr="0086598B">
        <w:trPr>
          <w:cantSplit/>
          <w:jc w:val="center"/>
        </w:trPr>
        <w:tc>
          <w:tcPr>
            <w:tcW w:w="94" w:type="pct"/>
            <w:vMerge/>
            <w:tcBorders>
              <w:left w:val="single" w:sz="4" w:space="0" w:color="auto"/>
              <w:bottom w:val="single" w:sz="4" w:space="0" w:color="auto"/>
              <w:right w:val="single" w:sz="4" w:space="0" w:color="auto"/>
            </w:tcBorders>
          </w:tcPr>
          <w:p w:rsidR="003A1F42" w:rsidRPr="00F9091B" w:rsidRDefault="003A1F42" w:rsidP="00F9091B">
            <w:pPr>
              <w:widowControl/>
              <w:jc w:val="both"/>
              <w:rPr>
                <w:rFonts w:ascii="Arial" w:hAnsi="Arial" w:cs="Arial"/>
                <w:sz w:val="24"/>
              </w:rPr>
            </w:pPr>
          </w:p>
        </w:tc>
        <w:tc>
          <w:tcPr>
            <w:tcW w:w="394" w:type="pct"/>
            <w:vMerge/>
            <w:tcBorders>
              <w:left w:val="single" w:sz="4" w:space="0" w:color="auto"/>
              <w:bottom w:val="single" w:sz="4" w:space="0" w:color="auto"/>
              <w:right w:val="single" w:sz="4" w:space="0" w:color="auto"/>
            </w:tcBorders>
          </w:tcPr>
          <w:p w:rsidR="003A1F42" w:rsidRPr="00F9091B" w:rsidRDefault="003A1F42" w:rsidP="00F9091B">
            <w:pPr>
              <w:widowControl/>
              <w:jc w:val="both"/>
              <w:rPr>
                <w:rFonts w:ascii="Arial" w:hAnsi="Arial" w:cs="Arial"/>
                <w:sz w:val="24"/>
              </w:rPr>
            </w:pPr>
          </w:p>
        </w:tc>
        <w:tc>
          <w:tcPr>
            <w:tcW w:w="405" w:type="pct"/>
            <w:vMerge/>
            <w:tcBorders>
              <w:left w:val="single" w:sz="4" w:space="0" w:color="auto"/>
              <w:bottom w:val="single" w:sz="4" w:space="0" w:color="auto"/>
              <w:right w:val="single" w:sz="4" w:space="0" w:color="auto"/>
            </w:tcBorders>
          </w:tcPr>
          <w:p w:rsidR="003A1F42" w:rsidRPr="00F9091B" w:rsidRDefault="003A1F42" w:rsidP="00F9091B">
            <w:pPr>
              <w:widowControl/>
              <w:jc w:val="both"/>
              <w:rPr>
                <w:rFonts w:ascii="Arial" w:hAnsi="Arial" w:cs="Arial"/>
                <w:sz w:val="24"/>
              </w:rPr>
            </w:pPr>
          </w:p>
        </w:tc>
        <w:tc>
          <w:tcPr>
            <w:tcW w:w="399" w:type="pct"/>
            <w:vMerge/>
            <w:tcBorders>
              <w:left w:val="nil"/>
              <w:bottom w:val="single" w:sz="4" w:space="0" w:color="auto"/>
              <w:right w:val="single" w:sz="4" w:space="0" w:color="auto"/>
            </w:tcBorders>
            <w:shd w:val="clear" w:color="auto" w:fill="auto"/>
          </w:tcPr>
          <w:p w:rsidR="003A1F42" w:rsidRPr="00F9091B" w:rsidRDefault="003A1F42" w:rsidP="00F9091B">
            <w:pPr>
              <w:widowControl/>
              <w:jc w:val="both"/>
              <w:rPr>
                <w:rFonts w:ascii="Arial" w:hAnsi="Arial" w:cs="Arial"/>
                <w:sz w:val="24"/>
              </w:rPr>
            </w:pPr>
          </w:p>
        </w:tc>
        <w:tc>
          <w:tcPr>
            <w:tcW w:w="165" w:type="pct"/>
            <w:tcBorders>
              <w:left w:val="nil"/>
              <w:bottom w:val="single" w:sz="4" w:space="0" w:color="auto"/>
              <w:right w:val="single" w:sz="4" w:space="0" w:color="auto"/>
            </w:tcBorders>
            <w:shd w:val="clear" w:color="auto" w:fill="auto"/>
          </w:tcPr>
          <w:p w:rsidR="003A1F42" w:rsidRPr="00F9091B" w:rsidRDefault="003A1F42" w:rsidP="00F9091B">
            <w:pPr>
              <w:widowControl/>
              <w:jc w:val="both"/>
              <w:rPr>
                <w:rFonts w:ascii="Arial" w:hAnsi="Arial" w:cs="Arial"/>
                <w:sz w:val="24"/>
              </w:rPr>
            </w:pPr>
          </w:p>
        </w:tc>
        <w:tc>
          <w:tcPr>
            <w:tcW w:w="108" w:type="pct"/>
            <w:tcBorders>
              <w:top w:val="single" w:sz="4" w:space="0" w:color="auto"/>
              <w:left w:val="nil"/>
              <w:bottom w:val="single" w:sz="4" w:space="0" w:color="auto"/>
              <w:right w:val="single" w:sz="4" w:space="0" w:color="auto"/>
            </w:tcBorders>
            <w:shd w:val="clear" w:color="auto" w:fill="auto"/>
          </w:tcPr>
          <w:p w:rsidR="003A1F42" w:rsidRPr="00F9091B" w:rsidRDefault="003A1F42" w:rsidP="00F9091B">
            <w:pPr>
              <w:widowControl/>
              <w:jc w:val="both"/>
              <w:rPr>
                <w:rFonts w:ascii="Arial" w:hAnsi="Arial" w:cs="Arial"/>
                <w:sz w:val="24"/>
              </w:rPr>
            </w:pPr>
            <w:r w:rsidRPr="00F9091B">
              <w:rPr>
                <w:rFonts w:ascii="Arial" w:hAnsi="Arial" w:cs="Arial"/>
                <w:sz w:val="24"/>
              </w:rPr>
              <w:t>04</w:t>
            </w:r>
          </w:p>
        </w:tc>
        <w:tc>
          <w:tcPr>
            <w:tcW w:w="108" w:type="pct"/>
            <w:tcBorders>
              <w:top w:val="single" w:sz="4" w:space="0" w:color="auto"/>
              <w:left w:val="nil"/>
              <w:bottom w:val="single" w:sz="4" w:space="0" w:color="auto"/>
              <w:right w:val="single" w:sz="4" w:space="0" w:color="auto"/>
            </w:tcBorders>
            <w:shd w:val="clear" w:color="auto" w:fill="auto"/>
          </w:tcPr>
          <w:p w:rsidR="003A1F42" w:rsidRPr="00F9091B" w:rsidRDefault="003A1F42" w:rsidP="00F9091B">
            <w:pPr>
              <w:widowControl/>
              <w:jc w:val="both"/>
              <w:rPr>
                <w:rFonts w:ascii="Arial" w:hAnsi="Arial" w:cs="Arial"/>
                <w:sz w:val="24"/>
              </w:rPr>
            </w:pPr>
            <w:r w:rsidRPr="00F9091B">
              <w:rPr>
                <w:rFonts w:ascii="Arial" w:hAnsi="Arial" w:cs="Arial"/>
                <w:sz w:val="24"/>
              </w:rPr>
              <w:t>12</w:t>
            </w:r>
          </w:p>
        </w:tc>
        <w:tc>
          <w:tcPr>
            <w:tcW w:w="423" w:type="pct"/>
            <w:tcBorders>
              <w:top w:val="single" w:sz="4" w:space="0" w:color="auto"/>
              <w:left w:val="nil"/>
              <w:bottom w:val="single" w:sz="4" w:space="0" w:color="auto"/>
              <w:right w:val="single" w:sz="4" w:space="0" w:color="auto"/>
            </w:tcBorders>
            <w:shd w:val="clear" w:color="auto" w:fill="auto"/>
          </w:tcPr>
          <w:p w:rsidR="003A1F42" w:rsidRPr="00F9091B" w:rsidRDefault="003A1F42" w:rsidP="00F9091B">
            <w:pPr>
              <w:widowControl/>
              <w:jc w:val="both"/>
              <w:rPr>
                <w:rFonts w:ascii="Arial" w:hAnsi="Arial" w:cs="Arial"/>
                <w:sz w:val="24"/>
              </w:rPr>
            </w:pPr>
            <w:r w:rsidRPr="00F9091B">
              <w:rPr>
                <w:rFonts w:ascii="Arial" w:hAnsi="Arial" w:cs="Arial"/>
                <w:sz w:val="24"/>
              </w:rPr>
              <w:t xml:space="preserve">07201S1630 </w:t>
            </w:r>
          </w:p>
          <w:p w:rsidR="003A1F42" w:rsidRPr="00F9091B" w:rsidRDefault="003A1F42" w:rsidP="00F9091B">
            <w:pPr>
              <w:widowControl/>
              <w:jc w:val="both"/>
              <w:rPr>
                <w:rFonts w:ascii="Arial" w:hAnsi="Arial" w:cs="Arial"/>
                <w:sz w:val="24"/>
              </w:rPr>
            </w:pPr>
            <w:r w:rsidRPr="00F9091B">
              <w:rPr>
                <w:rFonts w:ascii="Arial" w:hAnsi="Arial" w:cs="Arial"/>
                <w:sz w:val="24"/>
              </w:rPr>
              <w:t>Район. бюджет</w:t>
            </w:r>
          </w:p>
        </w:tc>
        <w:tc>
          <w:tcPr>
            <w:tcW w:w="213" w:type="pct"/>
            <w:tcBorders>
              <w:top w:val="single" w:sz="4" w:space="0" w:color="auto"/>
              <w:left w:val="nil"/>
              <w:bottom w:val="single" w:sz="4" w:space="0" w:color="auto"/>
              <w:right w:val="single" w:sz="4" w:space="0" w:color="auto"/>
            </w:tcBorders>
            <w:shd w:val="clear" w:color="auto" w:fill="auto"/>
          </w:tcPr>
          <w:p w:rsidR="003A1F42" w:rsidRPr="00F9091B" w:rsidRDefault="003A1F42" w:rsidP="00F9091B">
            <w:pPr>
              <w:widowControl/>
              <w:jc w:val="both"/>
              <w:rPr>
                <w:rFonts w:ascii="Arial" w:hAnsi="Arial" w:cs="Arial"/>
                <w:sz w:val="24"/>
              </w:rPr>
            </w:pPr>
          </w:p>
        </w:tc>
        <w:tc>
          <w:tcPr>
            <w:tcW w:w="187" w:type="pct"/>
            <w:tcBorders>
              <w:top w:val="single" w:sz="4" w:space="0" w:color="auto"/>
              <w:left w:val="single" w:sz="4" w:space="0" w:color="auto"/>
              <w:bottom w:val="single" w:sz="4" w:space="0" w:color="auto"/>
              <w:right w:val="single" w:sz="4" w:space="0" w:color="auto"/>
            </w:tcBorders>
            <w:shd w:val="clear" w:color="auto" w:fill="E7E6E6"/>
          </w:tcPr>
          <w:p w:rsidR="003A1F42" w:rsidRPr="00F9091B" w:rsidRDefault="003A1F42" w:rsidP="00F9091B">
            <w:pPr>
              <w:widowControl/>
              <w:jc w:val="both"/>
              <w:rPr>
                <w:rFonts w:ascii="Arial" w:hAnsi="Arial" w:cs="Arial"/>
                <w:sz w:val="24"/>
              </w:rPr>
            </w:pPr>
          </w:p>
        </w:tc>
        <w:tc>
          <w:tcPr>
            <w:tcW w:w="187" w:type="pct"/>
            <w:tcBorders>
              <w:top w:val="single" w:sz="4" w:space="0" w:color="auto"/>
              <w:left w:val="single" w:sz="4" w:space="0" w:color="auto"/>
              <w:bottom w:val="single" w:sz="4" w:space="0" w:color="auto"/>
              <w:right w:val="single" w:sz="4" w:space="0" w:color="auto"/>
            </w:tcBorders>
            <w:shd w:val="clear" w:color="auto" w:fill="E7E6E6"/>
          </w:tcPr>
          <w:p w:rsidR="003A1F42" w:rsidRPr="00F9091B" w:rsidRDefault="003A1F42" w:rsidP="00F9091B">
            <w:pPr>
              <w:widowControl/>
              <w:jc w:val="both"/>
              <w:rPr>
                <w:rFonts w:ascii="Arial" w:hAnsi="Arial" w:cs="Arial"/>
                <w:sz w:val="24"/>
              </w:rPr>
            </w:pPr>
          </w:p>
        </w:tc>
        <w:tc>
          <w:tcPr>
            <w:tcW w:w="187" w:type="pct"/>
            <w:tcBorders>
              <w:top w:val="single" w:sz="4" w:space="0" w:color="auto"/>
              <w:left w:val="single" w:sz="4" w:space="0" w:color="auto"/>
              <w:bottom w:val="single" w:sz="4" w:space="0" w:color="auto"/>
              <w:right w:val="single" w:sz="4" w:space="0" w:color="auto"/>
            </w:tcBorders>
            <w:shd w:val="clear" w:color="auto" w:fill="E7E6E6"/>
          </w:tcPr>
          <w:p w:rsidR="003A1F42" w:rsidRPr="00F9091B" w:rsidRDefault="003A1F42" w:rsidP="00F9091B">
            <w:pPr>
              <w:widowControl/>
              <w:jc w:val="both"/>
              <w:rPr>
                <w:rFonts w:ascii="Arial" w:hAnsi="Arial" w:cs="Arial"/>
                <w:sz w:val="24"/>
              </w:rPr>
            </w:pPr>
          </w:p>
        </w:tc>
        <w:tc>
          <w:tcPr>
            <w:tcW w:w="187" w:type="pct"/>
            <w:tcBorders>
              <w:top w:val="single" w:sz="4" w:space="0" w:color="auto"/>
              <w:left w:val="single" w:sz="4" w:space="0" w:color="auto"/>
              <w:bottom w:val="single" w:sz="4" w:space="0" w:color="auto"/>
              <w:right w:val="single" w:sz="4" w:space="0" w:color="auto"/>
            </w:tcBorders>
            <w:shd w:val="clear" w:color="auto" w:fill="E7E6E6"/>
          </w:tcPr>
          <w:p w:rsidR="003A1F42" w:rsidRPr="00F9091B" w:rsidRDefault="003A1F42" w:rsidP="00F9091B">
            <w:pPr>
              <w:widowControl/>
              <w:jc w:val="both"/>
              <w:rPr>
                <w:rFonts w:ascii="Arial" w:hAnsi="Arial" w:cs="Arial"/>
                <w:sz w:val="24"/>
              </w:rPr>
            </w:pPr>
          </w:p>
        </w:tc>
        <w:tc>
          <w:tcPr>
            <w:tcW w:w="187" w:type="pct"/>
            <w:tcBorders>
              <w:top w:val="single" w:sz="4" w:space="0" w:color="auto"/>
              <w:left w:val="single" w:sz="4" w:space="0" w:color="auto"/>
              <w:bottom w:val="single" w:sz="4" w:space="0" w:color="auto"/>
              <w:right w:val="single" w:sz="4" w:space="0" w:color="auto"/>
            </w:tcBorders>
            <w:shd w:val="clear" w:color="auto" w:fill="E7E6E6"/>
          </w:tcPr>
          <w:p w:rsidR="003A1F42" w:rsidRPr="00F9091B" w:rsidRDefault="003A1F42" w:rsidP="00F9091B">
            <w:pPr>
              <w:widowControl/>
              <w:jc w:val="both"/>
              <w:rPr>
                <w:rFonts w:ascii="Arial" w:hAnsi="Arial" w:cs="Arial"/>
                <w:sz w:val="24"/>
              </w:rPr>
            </w:pPr>
          </w:p>
        </w:tc>
        <w:tc>
          <w:tcPr>
            <w:tcW w:w="187" w:type="pct"/>
            <w:tcBorders>
              <w:top w:val="single" w:sz="4" w:space="0" w:color="auto"/>
              <w:left w:val="single" w:sz="4" w:space="0" w:color="auto"/>
              <w:bottom w:val="single" w:sz="4" w:space="0" w:color="auto"/>
              <w:right w:val="single" w:sz="4" w:space="0" w:color="auto"/>
            </w:tcBorders>
            <w:shd w:val="clear" w:color="auto" w:fill="E7E6E6"/>
          </w:tcPr>
          <w:p w:rsidR="003A1F42" w:rsidRPr="00F9091B" w:rsidRDefault="003A1F42" w:rsidP="00F9091B">
            <w:pPr>
              <w:widowControl/>
              <w:jc w:val="both"/>
              <w:rPr>
                <w:rFonts w:ascii="Arial" w:hAnsi="Arial" w:cs="Arial"/>
                <w:sz w:val="24"/>
              </w:rPr>
            </w:pPr>
          </w:p>
        </w:tc>
        <w:tc>
          <w:tcPr>
            <w:tcW w:w="187" w:type="pct"/>
            <w:tcBorders>
              <w:top w:val="single" w:sz="4" w:space="0" w:color="auto"/>
              <w:left w:val="single" w:sz="4" w:space="0" w:color="auto"/>
              <w:bottom w:val="single" w:sz="4" w:space="0" w:color="auto"/>
              <w:right w:val="single" w:sz="4" w:space="0" w:color="auto"/>
            </w:tcBorders>
            <w:shd w:val="clear" w:color="auto" w:fill="E7E6E6"/>
          </w:tcPr>
          <w:p w:rsidR="003A1F42" w:rsidRPr="00F9091B" w:rsidRDefault="003A1F42" w:rsidP="00F9091B">
            <w:pPr>
              <w:widowControl/>
              <w:jc w:val="both"/>
              <w:rPr>
                <w:rFonts w:ascii="Arial" w:hAnsi="Arial" w:cs="Arial"/>
                <w:sz w:val="24"/>
              </w:rPr>
            </w:pPr>
          </w:p>
        </w:tc>
        <w:tc>
          <w:tcPr>
            <w:tcW w:w="187" w:type="pct"/>
            <w:tcBorders>
              <w:top w:val="single" w:sz="4" w:space="0" w:color="auto"/>
              <w:left w:val="single" w:sz="4" w:space="0" w:color="auto"/>
              <w:bottom w:val="single" w:sz="4" w:space="0" w:color="auto"/>
              <w:right w:val="single" w:sz="4" w:space="0" w:color="auto"/>
            </w:tcBorders>
            <w:shd w:val="clear" w:color="auto" w:fill="E7E6E6"/>
          </w:tcPr>
          <w:p w:rsidR="003A1F42" w:rsidRPr="00F9091B" w:rsidRDefault="003A1F42" w:rsidP="00F9091B">
            <w:pPr>
              <w:widowControl/>
              <w:jc w:val="both"/>
              <w:rPr>
                <w:rFonts w:ascii="Arial" w:hAnsi="Arial" w:cs="Arial"/>
                <w:sz w:val="24"/>
              </w:rPr>
            </w:pPr>
          </w:p>
        </w:tc>
        <w:tc>
          <w:tcPr>
            <w:tcW w:w="187" w:type="pct"/>
            <w:tcBorders>
              <w:top w:val="single" w:sz="4" w:space="0" w:color="auto"/>
              <w:left w:val="single" w:sz="4" w:space="0" w:color="auto"/>
              <w:bottom w:val="single" w:sz="4" w:space="0" w:color="auto"/>
              <w:right w:val="single" w:sz="4" w:space="0" w:color="auto"/>
            </w:tcBorders>
            <w:shd w:val="clear" w:color="auto" w:fill="E7E6E6"/>
          </w:tcPr>
          <w:p w:rsidR="003A1F42" w:rsidRPr="00F9091B" w:rsidRDefault="003A1F42" w:rsidP="00F9091B">
            <w:pPr>
              <w:widowControl/>
              <w:jc w:val="both"/>
              <w:rPr>
                <w:rFonts w:ascii="Arial" w:hAnsi="Arial" w:cs="Arial"/>
                <w:sz w:val="24"/>
              </w:rPr>
            </w:pPr>
          </w:p>
        </w:tc>
        <w:tc>
          <w:tcPr>
            <w:tcW w:w="187" w:type="pct"/>
            <w:tcBorders>
              <w:top w:val="single" w:sz="4" w:space="0" w:color="auto"/>
              <w:left w:val="single" w:sz="4" w:space="0" w:color="auto"/>
              <w:bottom w:val="single" w:sz="4" w:space="0" w:color="auto"/>
              <w:right w:val="single" w:sz="4" w:space="0" w:color="auto"/>
            </w:tcBorders>
            <w:shd w:val="clear" w:color="auto" w:fill="E7E6E6"/>
          </w:tcPr>
          <w:p w:rsidR="003A1F42" w:rsidRPr="00F9091B" w:rsidRDefault="003A1F42" w:rsidP="00F9091B">
            <w:pPr>
              <w:widowControl/>
              <w:jc w:val="both"/>
              <w:rPr>
                <w:rFonts w:ascii="Arial" w:hAnsi="Arial" w:cs="Arial"/>
                <w:sz w:val="24"/>
              </w:rPr>
            </w:pPr>
          </w:p>
        </w:tc>
        <w:tc>
          <w:tcPr>
            <w:tcW w:w="187" w:type="pct"/>
            <w:tcBorders>
              <w:top w:val="single" w:sz="4" w:space="0" w:color="auto"/>
              <w:left w:val="single" w:sz="4" w:space="0" w:color="auto"/>
              <w:bottom w:val="single" w:sz="4" w:space="0" w:color="auto"/>
              <w:right w:val="single" w:sz="4" w:space="0" w:color="auto"/>
            </w:tcBorders>
            <w:shd w:val="clear" w:color="auto" w:fill="BDD6EE"/>
          </w:tcPr>
          <w:p w:rsidR="003A1F42" w:rsidRPr="00F9091B" w:rsidRDefault="003A1F42" w:rsidP="00F9091B">
            <w:pPr>
              <w:widowControl/>
              <w:jc w:val="both"/>
              <w:rPr>
                <w:rFonts w:ascii="Arial" w:hAnsi="Arial" w:cs="Arial"/>
                <w:sz w:val="24"/>
              </w:rPr>
            </w:pPr>
            <w:r w:rsidRPr="00F9091B">
              <w:rPr>
                <w:rFonts w:ascii="Arial" w:hAnsi="Arial" w:cs="Arial"/>
                <w:sz w:val="24"/>
              </w:rPr>
              <w:t>66,</w:t>
            </w:r>
            <w:r w:rsidR="00F01799" w:rsidRPr="00F9091B">
              <w:rPr>
                <w:rFonts w:ascii="Arial" w:hAnsi="Arial" w:cs="Arial"/>
                <w:sz w:val="24"/>
              </w:rPr>
              <w:t>5</w:t>
            </w:r>
          </w:p>
        </w:tc>
        <w:tc>
          <w:tcPr>
            <w:tcW w:w="213" w:type="pct"/>
            <w:tcBorders>
              <w:top w:val="single" w:sz="4" w:space="0" w:color="auto"/>
              <w:left w:val="single" w:sz="4" w:space="0" w:color="auto"/>
              <w:bottom w:val="single" w:sz="4" w:space="0" w:color="auto"/>
              <w:right w:val="single" w:sz="4" w:space="0" w:color="auto"/>
            </w:tcBorders>
            <w:shd w:val="clear" w:color="auto" w:fill="BDD6EE"/>
          </w:tcPr>
          <w:p w:rsidR="003A1F42" w:rsidRPr="00F9091B" w:rsidRDefault="002830A0" w:rsidP="00F9091B">
            <w:pPr>
              <w:widowControl/>
              <w:jc w:val="both"/>
              <w:rPr>
                <w:rFonts w:ascii="Arial" w:hAnsi="Arial" w:cs="Arial"/>
                <w:sz w:val="24"/>
              </w:rPr>
            </w:pPr>
            <w:r w:rsidRPr="00F9091B">
              <w:rPr>
                <w:rFonts w:ascii="Arial" w:hAnsi="Arial" w:cs="Arial"/>
                <w:sz w:val="24"/>
              </w:rPr>
              <w:t>45,9</w:t>
            </w:r>
          </w:p>
        </w:tc>
        <w:tc>
          <w:tcPr>
            <w:tcW w:w="213" w:type="pct"/>
            <w:tcBorders>
              <w:top w:val="single" w:sz="4" w:space="0" w:color="auto"/>
              <w:left w:val="single" w:sz="4" w:space="0" w:color="auto"/>
              <w:bottom w:val="single" w:sz="4" w:space="0" w:color="auto"/>
              <w:right w:val="single" w:sz="4" w:space="0" w:color="auto"/>
            </w:tcBorders>
            <w:shd w:val="clear" w:color="auto" w:fill="BDD6EE"/>
          </w:tcPr>
          <w:p w:rsidR="003A1F42" w:rsidRPr="00F9091B" w:rsidRDefault="002830A0" w:rsidP="00F9091B">
            <w:pPr>
              <w:widowControl/>
              <w:jc w:val="both"/>
              <w:rPr>
                <w:rFonts w:ascii="Arial" w:hAnsi="Arial" w:cs="Arial"/>
                <w:sz w:val="24"/>
              </w:rPr>
            </w:pPr>
            <w:r w:rsidRPr="00F9091B">
              <w:rPr>
                <w:rFonts w:ascii="Arial" w:hAnsi="Arial" w:cs="Arial"/>
                <w:sz w:val="24"/>
              </w:rPr>
              <w:t>20,8</w:t>
            </w:r>
          </w:p>
        </w:tc>
        <w:tc>
          <w:tcPr>
            <w:tcW w:w="213" w:type="pct"/>
            <w:tcBorders>
              <w:top w:val="single" w:sz="4" w:space="0" w:color="auto"/>
              <w:left w:val="single" w:sz="4" w:space="0" w:color="auto"/>
              <w:bottom w:val="single" w:sz="4" w:space="0" w:color="auto"/>
              <w:right w:val="single" w:sz="4" w:space="0" w:color="auto"/>
            </w:tcBorders>
            <w:shd w:val="clear" w:color="auto" w:fill="BDD6EE"/>
          </w:tcPr>
          <w:p w:rsidR="003A1F42" w:rsidRPr="00F9091B" w:rsidRDefault="002830A0" w:rsidP="00F9091B">
            <w:pPr>
              <w:widowControl/>
              <w:jc w:val="both"/>
              <w:rPr>
                <w:rFonts w:ascii="Arial" w:hAnsi="Arial" w:cs="Arial"/>
                <w:sz w:val="24"/>
              </w:rPr>
            </w:pPr>
            <w:r w:rsidRPr="00F9091B">
              <w:rPr>
                <w:rFonts w:ascii="Arial" w:hAnsi="Arial" w:cs="Arial"/>
                <w:sz w:val="24"/>
              </w:rPr>
              <w:t>25</w:t>
            </w:r>
          </w:p>
        </w:tc>
      </w:tr>
      <w:tr w:rsidR="0086598B" w:rsidRPr="00F9091B" w:rsidTr="0086598B">
        <w:trPr>
          <w:cantSplit/>
          <w:jc w:val="center"/>
        </w:trPr>
        <w:tc>
          <w:tcPr>
            <w:tcW w:w="94" w:type="pct"/>
            <w:vMerge/>
            <w:tcBorders>
              <w:left w:val="single" w:sz="4" w:space="0" w:color="auto"/>
              <w:bottom w:val="single" w:sz="4" w:space="0" w:color="auto"/>
              <w:right w:val="single" w:sz="4" w:space="0" w:color="auto"/>
            </w:tcBorders>
          </w:tcPr>
          <w:p w:rsidR="00932440" w:rsidRPr="00F9091B" w:rsidRDefault="00932440" w:rsidP="00F9091B">
            <w:pPr>
              <w:widowControl/>
              <w:jc w:val="both"/>
              <w:rPr>
                <w:rFonts w:ascii="Arial" w:hAnsi="Arial" w:cs="Arial"/>
                <w:sz w:val="24"/>
              </w:rPr>
            </w:pPr>
          </w:p>
        </w:tc>
        <w:tc>
          <w:tcPr>
            <w:tcW w:w="394" w:type="pct"/>
            <w:vMerge/>
            <w:tcBorders>
              <w:left w:val="single" w:sz="4" w:space="0" w:color="auto"/>
              <w:bottom w:val="single" w:sz="4" w:space="0" w:color="auto"/>
              <w:right w:val="single" w:sz="4" w:space="0" w:color="auto"/>
            </w:tcBorders>
          </w:tcPr>
          <w:p w:rsidR="00932440" w:rsidRPr="00F9091B" w:rsidRDefault="00932440" w:rsidP="00F9091B">
            <w:pPr>
              <w:widowControl/>
              <w:jc w:val="both"/>
              <w:rPr>
                <w:rFonts w:ascii="Arial" w:hAnsi="Arial" w:cs="Arial"/>
                <w:sz w:val="24"/>
              </w:rPr>
            </w:pPr>
          </w:p>
        </w:tc>
        <w:tc>
          <w:tcPr>
            <w:tcW w:w="405" w:type="pct"/>
            <w:vMerge/>
            <w:tcBorders>
              <w:left w:val="single" w:sz="4" w:space="0" w:color="auto"/>
              <w:bottom w:val="single" w:sz="4" w:space="0" w:color="auto"/>
              <w:right w:val="single" w:sz="4" w:space="0" w:color="auto"/>
            </w:tcBorders>
          </w:tcPr>
          <w:p w:rsidR="00932440" w:rsidRPr="00F9091B" w:rsidRDefault="00932440" w:rsidP="00F9091B">
            <w:pPr>
              <w:widowControl/>
              <w:jc w:val="both"/>
              <w:rPr>
                <w:rFonts w:ascii="Arial" w:hAnsi="Arial" w:cs="Arial"/>
                <w:sz w:val="24"/>
              </w:rPr>
            </w:pPr>
          </w:p>
        </w:tc>
        <w:tc>
          <w:tcPr>
            <w:tcW w:w="399" w:type="pct"/>
            <w:vMerge/>
            <w:tcBorders>
              <w:left w:val="nil"/>
              <w:bottom w:val="single" w:sz="4" w:space="0" w:color="auto"/>
              <w:right w:val="single" w:sz="4" w:space="0" w:color="auto"/>
            </w:tcBorders>
            <w:shd w:val="clear" w:color="auto" w:fill="auto"/>
          </w:tcPr>
          <w:p w:rsidR="00932440" w:rsidRPr="00F9091B" w:rsidRDefault="00932440" w:rsidP="00F9091B">
            <w:pPr>
              <w:widowControl/>
              <w:jc w:val="both"/>
              <w:rPr>
                <w:rFonts w:ascii="Arial" w:hAnsi="Arial" w:cs="Arial"/>
                <w:sz w:val="24"/>
              </w:rPr>
            </w:pPr>
          </w:p>
        </w:tc>
        <w:tc>
          <w:tcPr>
            <w:tcW w:w="165" w:type="pct"/>
            <w:tcBorders>
              <w:left w:val="nil"/>
              <w:bottom w:val="single" w:sz="4" w:space="0" w:color="auto"/>
              <w:right w:val="single" w:sz="4" w:space="0" w:color="auto"/>
            </w:tcBorders>
            <w:shd w:val="clear" w:color="auto" w:fill="auto"/>
          </w:tcPr>
          <w:p w:rsidR="00932440" w:rsidRPr="00F9091B" w:rsidRDefault="00932440" w:rsidP="00F9091B">
            <w:pPr>
              <w:widowControl/>
              <w:jc w:val="both"/>
              <w:rPr>
                <w:rFonts w:ascii="Arial" w:hAnsi="Arial" w:cs="Arial"/>
                <w:sz w:val="24"/>
              </w:rPr>
            </w:pPr>
          </w:p>
        </w:tc>
        <w:tc>
          <w:tcPr>
            <w:tcW w:w="108" w:type="pct"/>
            <w:tcBorders>
              <w:top w:val="single" w:sz="4" w:space="0" w:color="auto"/>
              <w:left w:val="nil"/>
              <w:bottom w:val="single" w:sz="4" w:space="0" w:color="auto"/>
              <w:right w:val="single" w:sz="4" w:space="0" w:color="auto"/>
            </w:tcBorders>
            <w:shd w:val="clear" w:color="auto" w:fill="auto"/>
          </w:tcPr>
          <w:p w:rsidR="00932440" w:rsidRPr="00F9091B" w:rsidRDefault="00932440" w:rsidP="00F9091B">
            <w:pPr>
              <w:widowControl/>
              <w:jc w:val="both"/>
              <w:rPr>
                <w:rFonts w:ascii="Arial" w:hAnsi="Arial" w:cs="Arial"/>
                <w:sz w:val="24"/>
              </w:rPr>
            </w:pPr>
            <w:r w:rsidRPr="00F9091B">
              <w:rPr>
                <w:rFonts w:ascii="Arial" w:hAnsi="Arial" w:cs="Arial"/>
                <w:sz w:val="24"/>
              </w:rPr>
              <w:t>04</w:t>
            </w:r>
          </w:p>
        </w:tc>
        <w:tc>
          <w:tcPr>
            <w:tcW w:w="108" w:type="pct"/>
            <w:tcBorders>
              <w:top w:val="single" w:sz="4" w:space="0" w:color="auto"/>
              <w:left w:val="nil"/>
              <w:bottom w:val="single" w:sz="4" w:space="0" w:color="auto"/>
              <w:right w:val="single" w:sz="4" w:space="0" w:color="auto"/>
            </w:tcBorders>
            <w:shd w:val="clear" w:color="auto" w:fill="auto"/>
          </w:tcPr>
          <w:p w:rsidR="00932440" w:rsidRPr="00F9091B" w:rsidRDefault="00932440" w:rsidP="00F9091B">
            <w:pPr>
              <w:widowControl/>
              <w:jc w:val="both"/>
              <w:rPr>
                <w:rFonts w:ascii="Arial" w:hAnsi="Arial" w:cs="Arial"/>
                <w:sz w:val="24"/>
              </w:rPr>
            </w:pPr>
            <w:r w:rsidRPr="00F9091B">
              <w:rPr>
                <w:rFonts w:ascii="Arial" w:hAnsi="Arial" w:cs="Arial"/>
                <w:sz w:val="24"/>
              </w:rPr>
              <w:t>12</w:t>
            </w:r>
          </w:p>
        </w:tc>
        <w:tc>
          <w:tcPr>
            <w:tcW w:w="423" w:type="pct"/>
            <w:tcBorders>
              <w:top w:val="single" w:sz="4" w:space="0" w:color="auto"/>
              <w:left w:val="nil"/>
              <w:bottom w:val="single" w:sz="4" w:space="0" w:color="auto"/>
              <w:right w:val="single" w:sz="4" w:space="0" w:color="auto"/>
            </w:tcBorders>
            <w:shd w:val="clear" w:color="auto" w:fill="auto"/>
          </w:tcPr>
          <w:p w:rsidR="00932440" w:rsidRPr="00F9091B" w:rsidRDefault="00932440" w:rsidP="00F9091B">
            <w:pPr>
              <w:widowControl/>
              <w:jc w:val="both"/>
              <w:rPr>
                <w:rFonts w:ascii="Arial" w:hAnsi="Arial" w:cs="Arial"/>
                <w:sz w:val="24"/>
              </w:rPr>
            </w:pPr>
            <w:r w:rsidRPr="00F9091B">
              <w:rPr>
                <w:rFonts w:ascii="Arial" w:hAnsi="Arial" w:cs="Arial"/>
                <w:sz w:val="24"/>
              </w:rPr>
              <w:t>07201</w:t>
            </w:r>
            <w:r w:rsidR="003A1F42" w:rsidRPr="00F9091B">
              <w:rPr>
                <w:rFonts w:ascii="Arial" w:hAnsi="Arial" w:cs="Arial"/>
                <w:sz w:val="24"/>
              </w:rPr>
              <w:t>L</w:t>
            </w:r>
            <w:r w:rsidRPr="00F9091B">
              <w:rPr>
                <w:rFonts w:ascii="Arial" w:hAnsi="Arial" w:cs="Arial"/>
                <w:sz w:val="24"/>
              </w:rPr>
              <w:t>5110</w:t>
            </w:r>
          </w:p>
          <w:p w:rsidR="00932440" w:rsidRPr="00F9091B" w:rsidRDefault="00932440" w:rsidP="00F9091B">
            <w:pPr>
              <w:widowControl/>
              <w:jc w:val="both"/>
              <w:rPr>
                <w:rFonts w:ascii="Arial" w:hAnsi="Arial" w:cs="Arial"/>
                <w:sz w:val="24"/>
              </w:rPr>
            </w:pPr>
            <w:r w:rsidRPr="00F9091B">
              <w:rPr>
                <w:rFonts w:ascii="Arial" w:hAnsi="Arial" w:cs="Arial"/>
                <w:sz w:val="24"/>
              </w:rPr>
              <w:t>Федеральный бюджет</w:t>
            </w:r>
          </w:p>
        </w:tc>
        <w:tc>
          <w:tcPr>
            <w:tcW w:w="213" w:type="pct"/>
            <w:tcBorders>
              <w:top w:val="single" w:sz="4" w:space="0" w:color="auto"/>
              <w:left w:val="nil"/>
              <w:bottom w:val="single" w:sz="4" w:space="0" w:color="auto"/>
              <w:right w:val="single" w:sz="4" w:space="0" w:color="auto"/>
            </w:tcBorders>
            <w:shd w:val="clear" w:color="auto" w:fill="auto"/>
          </w:tcPr>
          <w:p w:rsidR="00932440" w:rsidRPr="00F9091B" w:rsidRDefault="00932440" w:rsidP="00F9091B">
            <w:pPr>
              <w:widowControl/>
              <w:jc w:val="both"/>
              <w:rPr>
                <w:rFonts w:ascii="Arial" w:hAnsi="Arial" w:cs="Arial"/>
                <w:sz w:val="24"/>
              </w:rPr>
            </w:pPr>
            <w:r w:rsidRPr="00F9091B">
              <w:rPr>
                <w:rFonts w:ascii="Arial" w:hAnsi="Arial" w:cs="Arial"/>
                <w:sz w:val="24"/>
              </w:rPr>
              <w:t>244</w:t>
            </w:r>
          </w:p>
        </w:tc>
        <w:tc>
          <w:tcPr>
            <w:tcW w:w="187" w:type="pct"/>
            <w:tcBorders>
              <w:top w:val="single" w:sz="4" w:space="0" w:color="auto"/>
              <w:left w:val="single" w:sz="4" w:space="0" w:color="auto"/>
              <w:bottom w:val="single" w:sz="4" w:space="0" w:color="auto"/>
              <w:right w:val="single" w:sz="4" w:space="0" w:color="auto"/>
            </w:tcBorders>
            <w:shd w:val="clear" w:color="auto" w:fill="E7E6E6"/>
          </w:tcPr>
          <w:p w:rsidR="00932440" w:rsidRPr="00F9091B" w:rsidRDefault="00932440" w:rsidP="00F9091B">
            <w:pPr>
              <w:widowControl/>
              <w:jc w:val="both"/>
              <w:rPr>
                <w:rFonts w:ascii="Arial" w:hAnsi="Arial" w:cs="Arial"/>
                <w:sz w:val="24"/>
              </w:rPr>
            </w:pPr>
          </w:p>
        </w:tc>
        <w:tc>
          <w:tcPr>
            <w:tcW w:w="187" w:type="pct"/>
            <w:tcBorders>
              <w:top w:val="single" w:sz="4" w:space="0" w:color="auto"/>
              <w:left w:val="single" w:sz="4" w:space="0" w:color="auto"/>
              <w:bottom w:val="single" w:sz="4" w:space="0" w:color="auto"/>
              <w:right w:val="single" w:sz="4" w:space="0" w:color="auto"/>
            </w:tcBorders>
            <w:shd w:val="clear" w:color="auto" w:fill="E7E6E6"/>
          </w:tcPr>
          <w:p w:rsidR="00932440" w:rsidRPr="00F9091B" w:rsidRDefault="00932440" w:rsidP="00F9091B">
            <w:pPr>
              <w:widowControl/>
              <w:jc w:val="both"/>
              <w:rPr>
                <w:rFonts w:ascii="Arial" w:hAnsi="Arial" w:cs="Arial"/>
                <w:sz w:val="24"/>
              </w:rPr>
            </w:pPr>
          </w:p>
        </w:tc>
        <w:tc>
          <w:tcPr>
            <w:tcW w:w="187" w:type="pct"/>
            <w:tcBorders>
              <w:top w:val="single" w:sz="4" w:space="0" w:color="auto"/>
              <w:left w:val="single" w:sz="4" w:space="0" w:color="auto"/>
              <w:bottom w:val="single" w:sz="4" w:space="0" w:color="auto"/>
              <w:right w:val="single" w:sz="4" w:space="0" w:color="auto"/>
            </w:tcBorders>
            <w:shd w:val="clear" w:color="auto" w:fill="E7E6E6"/>
          </w:tcPr>
          <w:p w:rsidR="00932440" w:rsidRPr="00F9091B" w:rsidRDefault="00932440" w:rsidP="00F9091B">
            <w:pPr>
              <w:widowControl/>
              <w:jc w:val="both"/>
              <w:rPr>
                <w:rFonts w:ascii="Arial" w:hAnsi="Arial" w:cs="Arial"/>
                <w:sz w:val="24"/>
              </w:rPr>
            </w:pPr>
          </w:p>
        </w:tc>
        <w:tc>
          <w:tcPr>
            <w:tcW w:w="187" w:type="pct"/>
            <w:tcBorders>
              <w:top w:val="single" w:sz="4" w:space="0" w:color="auto"/>
              <w:left w:val="single" w:sz="4" w:space="0" w:color="auto"/>
              <w:bottom w:val="single" w:sz="4" w:space="0" w:color="auto"/>
              <w:right w:val="single" w:sz="4" w:space="0" w:color="auto"/>
            </w:tcBorders>
            <w:shd w:val="clear" w:color="auto" w:fill="E7E6E6"/>
          </w:tcPr>
          <w:p w:rsidR="00932440" w:rsidRPr="00F9091B" w:rsidRDefault="00932440" w:rsidP="00F9091B">
            <w:pPr>
              <w:widowControl/>
              <w:jc w:val="both"/>
              <w:rPr>
                <w:rFonts w:ascii="Arial" w:hAnsi="Arial" w:cs="Arial"/>
                <w:sz w:val="24"/>
              </w:rPr>
            </w:pPr>
          </w:p>
        </w:tc>
        <w:tc>
          <w:tcPr>
            <w:tcW w:w="187" w:type="pct"/>
            <w:tcBorders>
              <w:top w:val="single" w:sz="4" w:space="0" w:color="auto"/>
              <w:left w:val="single" w:sz="4" w:space="0" w:color="auto"/>
              <w:bottom w:val="single" w:sz="4" w:space="0" w:color="auto"/>
              <w:right w:val="single" w:sz="4" w:space="0" w:color="auto"/>
            </w:tcBorders>
            <w:shd w:val="clear" w:color="auto" w:fill="E7E6E6"/>
          </w:tcPr>
          <w:p w:rsidR="00932440" w:rsidRPr="00F9091B" w:rsidRDefault="00932440" w:rsidP="00F9091B">
            <w:pPr>
              <w:widowControl/>
              <w:jc w:val="both"/>
              <w:rPr>
                <w:rFonts w:ascii="Arial" w:hAnsi="Arial" w:cs="Arial"/>
                <w:sz w:val="24"/>
              </w:rPr>
            </w:pPr>
          </w:p>
        </w:tc>
        <w:tc>
          <w:tcPr>
            <w:tcW w:w="187" w:type="pct"/>
            <w:tcBorders>
              <w:top w:val="single" w:sz="4" w:space="0" w:color="auto"/>
              <w:left w:val="single" w:sz="4" w:space="0" w:color="auto"/>
              <w:bottom w:val="single" w:sz="4" w:space="0" w:color="auto"/>
              <w:right w:val="single" w:sz="4" w:space="0" w:color="auto"/>
            </w:tcBorders>
            <w:shd w:val="clear" w:color="auto" w:fill="E7E6E6"/>
          </w:tcPr>
          <w:p w:rsidR="00932440" w:rsidRPr="00F9091B" w:rsidRDefault="00932440" w:rsidP="00F9091B">
            <w:pPr>
              <w:widowControl/>
              <w:jc w:val="both"/>
              <w:rPr>
                <w:rFonts w:ascii="Arial" w:hAnsi="Arial" w:cs="Arial"/>
                <w:sz w:val="24"/>
              </w:rPr>
            </w:pPr>
          </w:p>
        </w:tc>
        <w:tc>
          <w:tcPr>
            <w:tcW w:w="187" w:type="pct"/>
            <w:tcBorders>
              <w:top w:val="single" w:sz="4" w:space="0" w:color="auto"/>
              <w:left w:val="single" w:sz="4" w:space="0" w:color="auto"/>
              <w:bottom w:val="single" w:sz="4" w:space="0" w:color="auto"/>
              <w:right w:val="single" w:sz="4" w:space="0" w:color="auto"/>
            </w:tcBorders>
            <w:shd w:val="clear" w:color="auto" w:fill="E7E6E6"/>
          </w:tcPr>
          <w:p w:rsidR="00932440" w:rsidRPr="00F9091B" w:rsidRDefault="00932440" w:rsidP="00F9091B">
            <w:pPr>
              <w:widowControl/>
              <w:jc w:val="both"/>
              <w:rPr>
                <w:rFonts w:ascii="Arial" w:hAnsi="Arial" w:cs="Arial"/>
                <w:sz w:val="24"/>
              </w:rPr>
            </w:pPr>
          </w:p>
        </w:tc>
        <w:tc>
          <w:tcPr>
            <w:tcW w:w="187" w:type="pct"/>
            <w:tcBorders>
              <w:top w:val="single" w:sz="4" w:space="0" w:color="auto"/>
              <w:left w:val="single" w:sz="4" w:space="0" w:color="auto"/>
              <w:bottom w:val="single" w:sz="4" w:space="0" w:color="auto"/>
              <w:right w:val="single" w:sz="4" w:space="0" w:color="auto"/>
            </w:tcBorders>
            <w:shd w:val="clear" w:color="auto" w:fill="E7E6E6"/>
          </w:tcPr>
          <w:p w:rsidR="00932440" w:rsidRPr="00F9091B" w:rsidRDefault="00932440" w:rsidP="00F9091B">
            <w:pPr>
              <w:widowControl/>
              <w:jc w:val="both"/>
              <w:rPr>
                <w:rFonts w:ascii="Arial" w:hAnsi="Arial" w:cs="Arial"/>
                <w:sz w:val="24"/>
              </w:rPr>
            </w:pPr>
          </w:p>
        </w:tc>
        <w:tc>
          <w:tcPr>
            <w:tcW w:w="187" w:type="pct"/>
            <w:tcBorders>
              <w:top w:val="single" w:sz="4" w:space="0" w:color="auto"/>
              <w:left w:val="single" w:sz="4" w:space="0" w:color="auto"/>
              <w:bottom w:val="single" w:sz="4" w:space="0" w:color="auto"/>
              <w:right w:val="single" w:sz="4" w:space="0" w:color="auto"/>
            </w:tcBorders>
            <w:shd w:val="clear" w:color="auto" w:fill="E7E6E6"/>
          </w:tcPr>
          <w:p w:rsidR="00932440" w:rsidRPr="00F9091B" w:rsidRDefault="00932440" w:rsidP="00F9091B">
            <w:pPr>
              <w:widowControl/>
              <w:jc w:val="both"/>
              <w:rPr>
                <w:rFonts w:ascii="Arial" w:hAnsi="Arial" w:cs="Arial"/>
                <w:sz w:val="24"/>
              </w:rPr>
            </w:pPr>
          </w:p>
        </w:tc>
        <w:tc>
          <w:tcPr>
            <w:tcW w:w="187" w:type="pct"/>
            <w:tcBorders>
              <w:top w:val="single" w:sz="4" w:space="0" w:color="auto"/>
              <w:left w:val="single" w:sz="4" w:space="0" w:color="auto"/>
              <w:bottom w:val="single" w:sz="4" w:space="0" w:color="auto"/>
              <w:right w:val="single" w:sz="4" w:space="0" w:color="auto"/>
            </w:tcBorders>
            <w:shd w:val="clear" w:color="auto" w:fill="E7E6E6"/>
          </w:tcPr>
          <w:p w:rsidR="00932440" w:rsidRPr="00F9091B" w:rsidRDefault="00932440" w:rsidP="00F9091B">
            <w:pPr>
              <w:widowControl/>
              <w:jc w:val="both"/>
              <w:rPr>
                <w:rFonts w:ascii="Arial" w:hAnsi="Arial" w:cs="Arial"/>
                <w:sz w:val="24"/>
              </w:rPr>
            </w:pPr>
          </w:p>
        </w:tc>
        <w:tc>
          <w:tcPr>
            <w:tcW w:w="187" w:type="pct"/>
            <w:tcBorders>
              <w:top w:val="single" w:sz="4" w:space="0" w:color="auto"/>
              <w:left w:val="single" w:sz="4" w:space="0" w:color="auto"/>
              <w:bottom w:val="single" w:sz="4" w:space="0" w:color="auto"/>
              <w:right w:val="single" w:sz="4" w:space="0" w:color="auto"/>
            </w:tcBorders>
            <w:shd w:val="clear" w:color="auto" w:fill="BDD6EE"/>
          </w:tcPr>
          <w:p w:rsidR="00932440" w:rsidRPr="00F9091B" w:rsidRDefault="002C6282" w:rsidP="00F9091B">
            <w:pPr>
              <w:widowControl/>
              <w:jc w:val="both"/>
              <w:rPr>
                <w:rFonts w:ascii="Arial" w:hAnsi="Arial" w:cs="Arial"/>
                <w:sz w:val="24"/>
              </w:rPr>
            </w:pPr>
            <w:r w:rsidRPr="00F9091B">
              <w:rPr>
                <w:rFonts w:ascii="Arial" w:hAnsi="Arial" w:cs="Arial"/>
                <w:sz w:val="24"/>
              </w:rPr>
              <w:t>690,9</w:t>
            </w:r>
          </w:p>
        </w:tc>
        <w:tc>
          <w:tcPr>
            <w:tcW w:w="213" w:type="pct"/>
            <w:tcBorders>
              <w:top w:val="single" w:sz="4" w:space="0" w:color="auto"/>
              <w:left w:val="single" w:sz="4" w:space="0" w:color="auto"/>
              <w:bottom w:val="single" w:sz="4" w:space="0" w:color="auto"/>
              <w:right w:val="single" w:sz="4" w:space="0" w:color="auto"/>
            </w:tcBorders>
            <w:shd w:val="clear" w:color="auto" w:fill="BDD6EE"/>
          </w:tcPr>
          <w:p w:rsidR="00932440" w:rsidRPr="00F9091B" w:rsidRDefault="00932440" w:rsidP="00F9091B">
            <w:pPr>
              <w:widowControl/>
              <w:jc w:val="both"/>
              <w:rPr>
                <w:rFonts w:ascii="Arial" w:hAnsi="Arial" w:cs="Arial"/>
                <w:sz w:val="24"/>
              </w:rPr>
            </w:pPr>
          </w:p>
        </w:tc>
        <w:tc>
          <w:tcPr>
            <w:tcW w:w="213" w:type="pct"/>
            <w:tcBorders>
              <w:top w:val="single" w:sz="4" w:space="0" w:color="auto"/>
              <w:left w:val="single" w:sz="4" w:space="0" w:color="auto"/>
              <w:bottom w:val="single" w:sz="4" w:space="0" w:color="auto"/>
              <w:right w:val="single" w:sz="4" w:space="0" w:color="auto"/>
            </w:tcBorders>
            <w:shd w:val="clear" w:color="auto" w:fill="BDD6EE"/>
          </w:tcPr>
          <w:p w:rsidR="00932440" w:rsidRPr="00F9091B" w:rsidRDefault="00932440" w:rsidP="00F9091B">
            <w:pPr>
              <w:widowControl/>
              <w:jc w:val="both"/>
              <w:rPr>
                <w:rFonts w:ascii="Arial" w:hAnsi="Arial" w:cs="Arial"/>
                <w:sz w:val="24"/>
              </w:rPr>
            </w:pPr>
          </w:p>
        </w:tc>
        <w:tc>
          <w:tcPr>
            <w:tcW w:w="213" w:type="pct"/>
            <w:tcBorders>
              <w:top w:val="single" w:sz="4" w:space="0" w:color="auto"/>
              <w:left w:val="single" w:sz="4" w:space="0" w:color="auto"/>
              <w:bottom w:val="single" w:sz="4" w:space="0" w:color="auto"/>
              <w:right w:val="single" w:sz="4" w:space="0" w:color="auto"/>
            </w:tcBorders>
            <w:shd w:val="clear" w:color="auto" w:fill="BDD6EE"/>
          </w:tcPr>
          <w:p w:rsidR="00932440" w:rsidRPr="00F9091B" w:rsidRDefault="00932440" w:rsidP="00F9091B">
            <w:pPr>
              <w:widowControl/>
              <w:jc w:val="both"/>
              <w:rPr>
                <w:rFonts w:ascii="Arial" w:hAnsi="Arial" w:cs="Arial"/>
                <w:sz w:val="24"/>
              </w:rPr>
            </w:pPr>
            <w:r w:rsidRPr="00F9091B">
              <w:rPr>
                <w:rFonts w:ascii="Arial" w:hAnsi="Arial" w:cs="Arial"/>
                <w:sz w:val="24"/>
              </w:rPr>
              <w:t>-</w:t>
            </w:r>
          </w:p>
        </w:tc>
      </w:tr>
      <w:tr w:rsidR="0086598B" w:rsidRPr="00F9091B" w:rsidTr="0086598B">
        <w:trPr>
          <w:cantSplit/>
          <w:jc w:val="center"/>
        </w:trPr>
        <w:tc>
          <w:tcPr>
            <w:tcW w:w="94" w:type="pct"/>
            <w:vMerge/>
            <w:tcBorders>
              <w:left w:val="single" w:sz="4" w:space="0" w:color="auto"/>
              <w:bottom w:val="single" w:sz="4" w:space="0" w:color="auto"/>
              <w:right w:val="single" w:sz="4" w:space="0" w:color="auto"/>
            </w:tcBorders>
          </w:tcPr>
          <w:p w:rsidR="00932440" w:rsidRPr="00F9091B" w:rsidRDefault="00932440" w:rsidP="00F9091B">
            <w:pPr>
              <w:widowControl/>
              <w:jc w:val="both"/>
              <w:rPr>
                <w:rFonts w:ascii="Arial" w:hAnsi="Arial" w:cs="Arial"/>
                <w:sz w:val="24"/>
              </w:rPr>
            </w:pPr>
          </w:p>
        </w:tc>
        <w:tc>
          <w:tcPr>
            <w:tcW w:w="394" w:type="pct"/>
            <w:vMerge/>
            <w:tcBorders>
              <w:left w:val="single" w:sz="4" w:space="0" w:color="auto"/>
              <w:bottom w:val="single" w:sz="4" w:space="0" w:color="auto"/>
              <w:right w:val="single" w:sz="4" w:space="0" w:color="auto"/>
            </w:tcBorders>
          </w:tcPr>
          <w:p w:rsidR="00932440" w:rsidRPr="00F9091B" w:rsidRDefault="00932440" w:rsidP="00F9091B">
            <w:pPr>
              <w:widowControl/>
              <w:jc w:val="both"/>
              <w:rPr>
                <w:rFonts w:ascii="Arial" w:hAnsi="Arial" w:cs="Arial"/>
                <w:sz w:val="24"/>
              </w:rPr>
            </w:pPr>
          </w:p>
        </w:tc>
        <w:tc>
          <w:tcPr>
            <w:tcW w:w="405" w:type="pct"/>
            <w:vMerge/>
            <w:tcBorders>
              <w:left w:val="single" w:sz="4" w:space="0" w:color="auto"/>
              <w:bottom w:val="single" w:sz="4" w:space="0" w:color="auto"/>
              <w:right w:val="single" w:sz="4" w:space="0" w:color="auto"/>
            </w:tcBorders>
          </w:tcPr>
          <w:p w:rsidR="00932440" w:rsidRPr="00F9091B" w:rsidRDefault="00932440" w:rsidP="00F9091B">
            <w:pPr>
              <w:widowControl/>
              <w:jc w:val="both"/>
              <w:rPr>
                <w:rFonts w:ascii="Arial" w:hAnsi="Arial" w:cs="Arial"/>
                <w:sz w:val="24"/>
              </w:rPr>
            </w:pPr>
          </w:p>
        </w:tc>
        <w:tc>
          <w:tcPr>
            <w:tcW w:w="399" w:type="pct"/>
            <w:vMerge/>
            <w:tcBorders>
              <w:left w:val="nil"/>
              <w:bottom w:val="single" w:sz="4" w:space="0" w:color="auto"/>
              <w:right w:val="single" w:sz="4" w:space="0" w:color="auto"/>
            </w:tcBorders>
            <w:shd w:val="clear" w:color="auto" w:fill="auto"/>
          </w:tcPr>
          <w:p w:rsidR="00932440" w:rsidRPr="00F9091B" w:rsidRDefault="00932440" w:rsidP="00F9091B">
            <w:pPr>
              <w:widowControl/>
              <w:jc w:val="both"/>
              <w:rPr>
                <w:rFonts w:ascii="Arial" w:hAnsi="Arial" w:cs="Arial"/>
                <w:sz w:val="24"/>
              </w:rPr>
            </w:pPr>
          </w:p>
        </w:tc>
        <w:tc>
          <w:tcPr>
            <w:tcW w:w="165" w:type="pct"/>
            <w:tcBorders>
              <w:left w:val="nil"/>
              <w:bottom w:val="single" w:sz="4" w:space="0" w:color="auto"/>
              <w:right w:val="single" w:sz="4" w:space="0" w:color="auto"/>
            </w:tcBorders>
            <w:shd w:val="clear" w:color="auto" w:fill="auto"/>
          </w:tcPr>
          <w:p w:rsidR="00932440" w:rsidRPr="00F9091B" w:rsidRDefault="00932440" w:rsidP="00F9091B">
            <w:pPr>
              <w:widowControl/>
              <w:jc w:val="both"/>
              <w:rPr>
                <w:rFonts w:ascii="Arial" w:hAnsi="Arial" w:cs="Arial"/>
                <w:sz w:val="24"/>
              </w:rPr>
            </w:pPr>
          </w:p>
        </w:tc>
        <w:tc>
          <w:tcPr>
            <w:tcW w:w="108" w:type="pct"/>
            <w:tcBorders>
              <w:top w:val="single" w:sz="4" w:space="0" w:color="auto"/>
              <w:left w:val="nil"/>
              <w:bottom w:val="single" w:sz="4" w:space="0" w:color="auto"/>
              <w:right w:val="single" w:sz="4" w:space="0" w:color="auto"/>
            </w:tcBorders>
            <w:shd w:val="clear" w:color="auto" w:fill="auto"/>
          </w:tcPr>
          <w:p w:rsidR="00932440" w:rsidRPr="00F9091B" w:rsidRDefault="00932440" w:rsidP="00F9091B">
            <w:pPr>
              <w:widowControl/>
              <w:jc w:val="both"/>
              <w:rPr>
                <w:rFonts w:ascii="Arial" w:hAnsi="Arial" w:cs="Arial"/>
                <w:sz w:val="24"/>
              </w:rPr>
            </w:pPr>
            <w:r w:rsidRPr="00F9091B">
              <w:rPr>
                <w:rFonts w:ascii="Arial" w:hAnsi="Arial" w:cs="Arial"/>
                <w:sz w:val="24"/>
              </w:rPr>
              <w:t>04</w:t>
            </w:r>
          </w:p>
        </w:tc>
        <w:tc>
          <w:tcPr>
            <w:tcW w:w="108" w:type="pct"/>
            <w:tcBorders>
              <w:top w:val="single" w:sz="4" w:space="0" w:color="auto"/>
              <w:left w:val="nil"/>
              <w:bottom w:val="single" w:sz="4" w:space="0" w:color="auto"/>
              <w:right w:val="single" w:sz="4" w:space="0" w:color="auto"/>
            </w:tcBorders>
            <w:shd w:val="clear" w:color="auto" w:fill="auto"/>
          </w:tcPr>
          <w:p w:rsidR="00932440" w:rsidRPr="00F9091B" w:rsidRDefault="00932440" w:rsidP="00F9091B">
            <w:pPr>
              <w:widowControl/>
              <w:jc w:val="both"/>
              <w:rPr>
                <w:rFonts w:ascii="Arial" w:hAnsi="Arial" w:cs="Arial"/>
                <w:sz w:val="24"/>
              </w:rPr>
            </w:pPr>
            <w:r w:rsidRPr="00F9091B">
              <w:rPr>
                <w:rFonts w:ascii="Arial" w:hAnsi="Arial" w:cs="Arial"/>
                <w:sz w:val="24"/>
              </w:rPr>
              <w:t>12</w:t>
            </w:r>
          </w:p>
        </w:tc>
        <w:tc>
          <w:tcPr>
            <w:tcW w:w="423" w:type="pct"/>
            <w:tcBorders>
              <w:top w:val="single" w:sz="4" w:space="0" w:color="auto"/>
              <w:left w:val="nil"/>
              <w:bottom w:val="single" w:sz="4" w:space="0" w:color="auto"/>
              <w:right w:val="single" w:sz="4" w:space="0" w:color="auto"/>
            </w:tcBorders>
            <w:shd w:val="clear" w:color="auto" w:fill="auto"/>
          </w:tcPr>
          <w:p w:rsidR="00932440" w:rsidRPr="00F9091B" w:rsidRDefault="00932440" w:rsidP="00F9091B">
            <w:pPr>
              <w:widowControl/>
              <w:jc w:val="both"/>
              <w:rPr>
                <w:rFonts w:ascii="Arial" w:hAnsi="Arial" w:cs="Arial"/>
                <w:sz w:val="24"/>
              </w:rPr>
            </w:pPr>
            <w:r w:rsidRPr="00F9091B">
              <w:rPr>
                <w:rFonts w:ascii="Arial" w:hAnsi="Arial" w:cs="Arial"/>
                <w:sz w:val="24"/>
              </w:rPr>
              <w:t>07201</w:t>
            </w:r>
            <w:r w:rsidR="003A1F42" w:rsidRPr="00F9091B">
              <w:rPr>
                <w:rFonts w:ascii="Arial" w:hAnsi="Arial" w:cs="Arial"/>
                <w:sz w:val="24"/>
              </w:rPr>
              <w:t>L</w:t>
            </w:r>
            <w:r w:rsidRPr="00F9091B">
              <w:rPr>
                <w:rFonts w:ascii="Arial" w:hAnsi="Arial" w:cs="Arial"/>
                <w:sz w:val="24"/>
              </w:rPr>
              <w:t>5110</w:t>
            </w:r>
          </w:p>
          <w:p w:rsidR="00932440" w:rsidRPr="00F9091B" w:rsidRDefault="00932440" w:rsidP="00F9091B">
            <w:pPr>
              <w:widowControl/>
              <w:jc w:val="both"/>
              <w:rPr>
                <w:rFonts w:ascii="Arial" w:hAnsi="Arial" w:cs="Arial"/>
                <w:sz w:val="24"/>
              </w:rPr>
            </w:pPr>
            <w:r w:rsidRPr="00F9091B">
              <w:rPr>
                <w:rFonts w:ascii="Arial" w:hAnsi="Arial" w:cs="Arial"/>
                <w:sz w:val="24"/>
              </w:rPr>
              <w:t>Областной бюджет</w:t>
            </w:r>
          </w:p>
        </w:tc>
        <w:tc>
          <w:tcPr>
            <w:tcW w:w="213" w:type="pct"/>
            <w:tcBorders>
              <w:top w:val="single" w:sz="4" w:space="0" w:color="auto"/>
              <w:left w:val="nil"/>
              <w:bottom w:val="single" w:sz="4" w:space="0" w:color="auto"/>
              <w:right w:val="single" w:sz="4" w:space="0" w:color="auto"/>
            </w:tcBorders>
            <w:shd w:val="clear" w:color="auto" w:fill="auto"/>
          </w:tcPr>
          <w:p w:rsidR="00932440" w:rsidRPr="00F9091B" w:rsidRDefault="00932440" w:rsidP="00F9091B">
            <w:pPr>
              <w:widowControl/>
              <w:jc w:val="both"/>
              <w:rPr>
                <w:rFonts w:ascii="Arial" w:hAnsi="Arial" w:cs="Arial"/>
                <w:sz w:val="24"/>
              </w:rPr>
            </w:pPr>
            <w:r w:rsidRPr="00F9091B">
              <w:rPr>
                <w:rFonts w:ascii="Arial" w:hAnsi="Arial" w:cs="Arial"/>
                <w:sz w:val="24"/>
              </w:rPr>
              <w:t>244</w:t>
            </w:r>
          </w:p>
        </w:tc>
        <w:tc>
          <w:tcPr>
            <w:tcW w:w="187" w:type="pct"/>
            <w:tcBorders>
              <w:top w:val="single" w:sz="4" w:space="0" w:color="auto"/>
              <w:left w:val="single" w:sz="4" w:space="0" w:color="auto"/>
              <w:bottom w:val="single" w:sz="4" w:space="0" w:color="auto"/>
              <w:right w:val="single" w:sz="4" w:space="0" w:color="auto"/>
            </w:tcBorders>
            <w:shd w:val="clear" w:color="auto" w:fill="E7E6E6"/>
          </w:tcPr>
          <w:p w:rsidR="00932440" w:rsidRPr="00F9091B" w:rsidRDefault="00932440" w:rsidP="00F9091B">
            <w:pPr>
              <w:widowControl/>
              <w:jc w:val="both"/>
              <w:rPr>
                <w:rFonts w:ascii="Arial" w:hAnsi="Arial" w:cs="Arial"/>
                <w:sz w:val="24"/>
              </w:rPr>
            </w:pPr>
          </w:p>
        </w:tc>
        <w:tc>
          <w:tcPr>
            <w:tcW w:w="187" w:type="pct"/>
            <w:tcBorders>
              <w:top w:val="single" w:sz="4" w:space="0" w:color="auto"/>
              <w:left w:val="single" w:sz="4" w:space="0" w:color="auto"/>
              <w:bottom w:val="single" w:sz="4" w:space="0" w:color="auto"/>
              <w:right w:val="single" w:sz="4" w:space="0" w:color="auto"/>
            </w:tcBorders>
            <w:shd w:val="clear" w:color="auto" w:fill="E7E6E6"/>
          </w:tcPr>
          <w:p w:rsidR="00932440" w:rsidRPr="00F9091B" w:rsidRDefault="00932440" w:rsidP="00F9091B">
            <w:pPr>
              <w:widowControl/>
              <w:jc w:val="both"/>
              <w:rPr>
                <w:rFonts w:ascii="Arial" w:hAnsi="Arial" w:cs="Arial"/>
                <w:sz w:val="24"/>
              </w:rPr>
            </w:pPr>
          </w:p>
        </w:tc>
        <w:tc>
          <w:tcPr>
            <w:tcW w:w="187" w:type="pct"/>
            <w:tcBorders>
              <w:top w:val="single" w:sz="4" w:space="0" w:color="auto"/>
              <w:left w:val="single" w:sz="4" w:space="0" w:color="auto"/>
              <w:bottom w:val="single" w:sz="4" w:space="0" w:color="auto"/>
              <w:right w:val="single" w:sz="4" w:space="0" w:color="auto"/>
            </w:tcBorders>
            <w:shd w:val="clear" w:color="auto" w:fill="E7E6E6"/>
          </w:tcPr>
          <w:p w:rsidR="00932440" w:rsidRPr="00F9091B" w:rsidRDefault="00932440" w:rsidP="00F9091B">
            <w:pPr>
              <w:widowControl/>
              <w:jc w:val="both"/>
              <w:rPr>
                <w:rFonts w:ascii="Arial" w:hAnsi="Arial" w:cs="Arial"/>
                <w:sz w:val="24"/>
              </w:rPr>
            </w:pPr>
          </w:p>
        </w:tc>
        <w:tc>
          <w:tcPr>
            <w:tcW w:w="187" w:type="pct"/>
            <w:tcBorders>
              <w:top w:val="single" w:sz="4" w:space="0" w:color="auto"/>
              <w:left w:val="single" w:sz="4" w:space="0" w:color="auto"/>
              <w:bottom w:val="single" w:sz="4" w:space="0" w:color="auto"/>
              <w:right w:val="single" w:sz="4" w:space="0" w:color="auto"/>
            </w:tcBorders>
            <w:shd w:val="clear" w:color="auto" w:fill="E7E6E6"/>
          </w:tcPr>
          <w:p w:rsidR="00932440" w:rsidRPr="00F9091B" w:rsidRDefault="00932440" w:rsidP="00F9091B">
            <w:pPr>
              <w:widowControl/>
              <w:jc w:val="both"/>
              <w:rPr>
                <w:rFonts w:ascii="Arial" w:hAnsi="Arial" w:cs="Arial"/>
                <w:sz w:val="24"/>
              </w:rPr>
            </w:pPr>
          </w:p>
        </w:tc>
        <w:tc>
          <w:tcPr>
            <w:tcW w:w="187" w:type="pct"/>
            <w:tcBorders>
              <w:top w:val="single" w:sz="4" w:space="0" w:color="auto"/>
              <w:left w:val="single" w:sz="4" w:space="0" w:color="auto"/>
              <w:bottom w:val="single" w:sz="4" w:space="0" w:color="auto"/>
              <w:right w:val="single" w:sz="4" w:space="0" w:color="auto"/>
            </w:tcBorders>
            <w:shd w:val="clear" w:color="auto" w:fill="E7E6E6"/>
          </w:tcPr>
          <w:p w:rsidR="00932440" w:rsidRPr="00F9091B" w:rsidRDefault="00932440" w:rsidP="00F9091B">
            <w:pPr>
              <w:widowControl/>
              <w:jc w:val="both"/>
              <w:rPr>
                <w:rFonts w:ascii="Arial" w:hAnsi="Arial" w:cs="Arial"/>
                <w:sz w:val="24"/>
              </w:rPr>
            </w:pPr>
          </w:p>
        </w:tc>
        <w:tc>
          <w:tcPr>
            <w:tcW w:w="187" w:type="pct"/>
            <w:tcBorders>
              <w:top w:val="single" w:sz="4" w:space="0" w:color="auto"/>
              <w:left w:val="single" w:sz="4" w:space="0" w:color="auto"/>
              <w:bottom w:val="single" w:sz="4" w:space="0" w:color="auto"/>
              <w:right w:val="single" w:sz="4" w:space="0" w:color="auto"/>
            </w:tcBorders>
            <w:shd w:val="clear" w:color="auto" w:fill="E7E6E6"/>
          </w:tcPr>
          <w:p w:rsidR="00932440" w:rsidRPr="00F9091B" w:rsidRDefault="00932440" w:rsidP="00F9091B">
            <w:pPr>
              <w:widowControl/>
              <w:jc w:val="both"/>
              <w:rPr>
                <w:rFonts w:ascii="Arial" w:hAnsi="Arial" w:cs="Arial"/>
                <w:sz w:val="24"/>
              </w:rPr>
            </w:pPr>
          </w:p>
        </w:tc>
        <w:tc>
          <w:tcPr>
            <w:tcW w:w="187" w:type="pct"/>
            <w:tcBorders>
              <w:top w:val="single" w:sz="4" w:space="0" w:color="auto"/>
              <w:left w:val="single" w:sz="4" w:space="0" w:color="auto"/>
              <w:bottom w:val="single" w:sz="4" w:space="0" w:color="auto"/>
              <w:right w:val="single" w:sz="4" w:space="0" w:color="auto"/>
            </w:tcBorders>
            <w:shd w:val="clear" w:color="auto" w:fill="E7E6E6"/>
          </w:tcPr>
          <w:p w:rsidR="00932440" w:rsidRPr="00F9091B" w:rsidRDefault="00932440" w:rsidP="00F9091B">
            <w:pPr>
              <w:widowControl/>
              <w:jc w:val="both"/>
              <w:rPr>
                <w:rFonts w:ascii="Arial" w:hAnsi="Arial" w:cs="Arial"/>
                <w:sz w:val="24"/>
              </w:rPr>
            </w:pPr>
          </w:p>
        </w:tc>
        <w:tc>
          <w:tcPr>
            <w:tcW w:w="187" w:type="pct"/>
            <w:tcBorders>
              <w:top w:val="single" w:sz="4" w:space="0" w:color="auto"/>
              <w:left w:val="single" w:sz="4" w:space="0" w:color="auto"/>
              <w:bottom w:val="single" w:sz="4" w:space="0" w:color="auto"/>
              <w:right w:val="single" w:sz="4" w:space="0" w:color="auto"/>
            </w:tcBorders>
            <w:shd w:val="clear" w:color="auto" w:fill="E7E6E6"/>
          </w:tcPr>
          <w:p w:rsidR="00932440" w:rsidRPr="00F9091B" w:rsidRDefault="00932440" w:rsidP="00F9091B">
            <w:pPr>
              <w:widowControl/>
              <w:jc w:val="both"/>
              <w:rPr>
                <w:rFonts w:ascii="Arial" w:hAnsi="Arial" w:cs="Arial"/>
                <w:sz w:val="24"/>
              </w:rPr>
            </w:pPr>
          </w:p>
        </w:tc>
        <w:tc>
          <w:tcPr>
            <w:tcW w:w="187" w:type="pct"/>
            <w:tcBorders>
              <w:top w:val="single" w:sz="4" w:space="0" w:color="auto"/>
              <w:left w:val="single" w:sz="4" w:space="0" w:color="auto"/>
              <w:bottom w:val="single" w:sz="4" w:space="0" w:color="auto"/>
              <w:right w:val="single" w:sz="4" w:space="0" w:color="auto"/>
            </w:tcBorders>
            <w:shd w:val="clear" w:color="auto" w:fill="E7E6E6"/>
          </w:tcPr>
          <w:p w:rsidR="00932440" w:rsidRPr="00F9091B" w:rsidRDefault="00932440" w:rsidP="00F9091B">
            <w:pPr>
              <w:widowControl/>
              <w:jc w:val="both"/>
              <w:rPr>
                <w:rFonts w:ascii="Arial" w:hAnsi="Arial" w:cs="Arial"/>
                <w:sz w:val="24"/>
              </w:rPr>
            </w:pPr>
          </w:p>
        </w:tc>
        <w:tc>
          <w:tcPr>
            <w:tcW w:w="187" w:type="pct"/>
            <w:tcBorders>
              <w:top w:val="single" w:sz="4" w:space="0" w:color="auto"/>
              <w:left w:val="single" w:sz="4" w:space="0" w:color="auto"/>
              <w:bottom w:val="single" w:sz="4" w:space="0" w:color="auto"/>
              <w:right w:val="single" w:sz="4" w:space="0" w:color="auto"/>
            </w:tcBorders>
            <w:shd w:val="clear" w:color="auto" w:fill="E7E6E6"/>
          </w:tcPr>
          <w:p w:rsidR="00932440" w:rsidRPr="00F9091B" w:rsidRDefault="00932440" w:rsidP="00F9091B">
            <w:pPr>
              <w:widowControl/>
              <w:jc w:val="both"/>
              <w:rPr>
                <w:rFonts w:ascii="Arial" w:hAnsi="Arial" w:cs="Arial"/>
                <w:sz w:val="24"/>
              </w:rPr>
            </w:pPr>
          </w:p>
        </w:tc>
        <w:tc>
          <w:tcPr>
            <w:tcW w:w="187" w:type="pct"/>
            <w:tcBorders>
              <w:top w:val="single" w:sz="4" w:space="0" w:color="auto"/>
              <w:left w:val="single" w:sz="4" w:space="0" w:color="auto"/>
              <w:bottom w:val="single" w:sz="4" w:space="0" w:color="auto"/>
              <w:right w:val="single" w:sz="4" w:space="0" w:color="auto"/>
            </w:tcBorders>
            <w:shd w:val="clear" w:color="auto" w:fill="BDD6EE"/>
          </w:tcPr>
          <w:p w:rsidR="00932440" w:rsidRPr="00F9091B" w:rsidRDefault="002C6282" w:rsidP="00F9091B">
            <w:pPr>
              <w:widowControl/>
              <w:jc w:val="both"/>
              <w:rPr>
                <w:rFonts w:ascii="Arial" w:hAnsi="Arial" w:cs="Arial"/>
                <w:sz w:val="24"/>
              </w:rPr>
            </w:pPr>
            <w:r w:rsidRPr="00F9091B">
              <w:rPr>
                <w:rFonts w:ascii="Arial" w:hAnsi="Arial" w:cs="Arial"/>
                <w:sz w:val="24"/>
              </w:rPr>
              <w:t>95</w:t>
            </w:r>
            <w:r w:rsidR="00932440" w:rsidRPr="00F9091B">
              <w:rPr>
                <w:rFonts w:ascii="Arial" w:hAnsi="Arial" w:cs="Arial"/>
                <w:sz w:val="24"/>
              </w:rPr>
              <w:t>,</w:t>
            </w:r>
            <w:r w:rsidR="00EF13CE" w:rsidRPr="00F9091B">
              <w:rPr>
                <w:rFonts w:ascii="Arial" w:hAnsi="Arial" w:cs="Arial"/>
                <w:sz w:val="24"/>
              </w:rPr>
              <w:t>8</w:t>
            </w:r>
          </w:p>
        </w:tc>
        <w:tc>
          <w:tcPr>
            <w:tcW w:w="213" w:type="pct"/>
            <w:tcBorders>
              <w:top w:val="single" w:sz="4" w:space="0" w:color="auto"/>
              <w:left w:val="single" w:sz="4" w:space="0" w:color="auto"/>
              <w:bottom w:val="single" w:sz="4" w:space="0" w:color="auto"/>
              <w:right w:val="single" w:sz="4" w:space="0" w:color="auto"/>
            </w:tcBorders>
            <w:shd w:val="clear" w:color="auto" w:fill="BDD6EE"/>
          </w:tcPr>
          <w:p w:rsidR="00932440" w:rsidRPr="00F9091B" w:rsidRDefault="00932440" w:rsidP="00F9091B">
            <w:pPr>
              <w:widowControl/>
              <w:jc w:val="both"/>
              <w:rPr>
                <w:rFonts w:ascii="Arial" w:hAnsi="Arial" w:cs="Arial"/>
                <w:sz w:val="24"/>
              </w:rPr>
            </w:pPr>
          </w:p>
        </w:tc>
        <w:tc>
          <w:tcPr>
            <w:tcW w:w="213" w:type="pct"/>
            <w:tcBorders>
              <w:top w:val="single" w:sz="4" w:space="0" w:color="auto"/>
              <w:left w:val="single" w:sz="4" w:space="0" w:color="auto"/>
              <w:bottom w:val="single" w:sz="4" w:space="0" w:color="auto"/>
              <w:right w:val="single" w:sz="4" w:space="0" w:color="auto"/>
            </w:tcBorders>
            <w:shd w:val="clear" w:color="auto" w:fill="BDD6EE"/>
          </w:tcPr>
          <w:p w:rsidR="00932440" w:rsidRPr="00F9091B" w:rsidRDefault="00932440" w:rsidP="00F9091B">
            <w:pPr>
              <w:widowControl/>
              <w:jc w:val="both"/>
              <w:rPr>
                <w:rFonts w:ascii="Arial" w:hAnsi="Arial" w:cs="Arial"/>
                <w:sz w:val="24"/>
              </w:rPr>
            </w:pPr>
          </w:p>
        </w:tc>
        <w:tc>
          <w:tcPr>
            <w:tcW w:w="213" w:type="pct"/>
            <w:tcBorders>
              <w:top w:val="single" w:sz="4" w:space="0" w:color="auto"/>
              <w:left w:val="single" w:sz="4" w:space="0" w:color="auto"/>
              <w:bottom w:val="single" w:sz="4" w:space="0" w:color="auto"/>
              <w:right w:val="single" w:sz="4" w:space="0" w:color="auto"/>
            </w:tcBorders>
            <w:shd w:val="clear" w:color="auto" w:fill="BDD6EE"/>
          </w:tcPr>
          <w:p w:rsidR="00932440" w:rsidRPr="00F9091B" w:rsidRDefault="00932440" w:rsidP="00F9091B">
            <w:pPr>
              <w:widowControl/>
              <w:jc w:val="both"/>
              <w:rPr>
                <w:rFonts w:ascii="Arial" w:hAnsi="Arial" w:cs="Arial"/>
                <w:sz w:val="24"/>
              </w:rPr>
            </w:pPr>
            <w:r w:rsidRPr="00F9091B">
              <w:rPr>
                <w:rFonts w:ascii="Arial" w:hAnsi="Arial" w:cs="Arial"/>
                <w:sz w:val="24"/>
              </w:rPr>
              <w:t>-</w:t>
            </w:r>
          </w:p>
        </w:tc>
      </w:tr>
      <w:tr w:rsidR="0086598B" w:rsidRPr="00F9091B" w:rsidTr="0086598B">
        <w:trPr>
          <w:cantSplit/>
          <w:jc w:val="center"/>
        </w:trPr>
        <w:tc>
          <w:tcPr>
            <w:tcW w:w="94" w:type="pct"/>
            <w:vMerge/>
            <w:tcBorders>
              <w:left w:val="single" w:sz="4" w:space="0" w:color="auto"/>
              <w:bottom w:val="single" w:sz="4" w:space="0" w:color="auto"/>
              <w:right w:val="single" w:sz="4" w:space="0" w:color="auto"/>
            </w:tcBorders>
          </w:tcPr>
          <w:p w:rsidR="00F30175" w:rsidRPr="00F9091B" w:rsidRDefault="00F30175" w:rsidP="00F9091B">
            <w:pPr>
              <w:widowControl/>
              <w:jc w:val="both"/>
              <w:rPr>
                <w:rFonts w:ascii="Arial" w:hAnsi="Arial" w:cs="Arial"/>
                <w:sz w:val="24"/>
              </w:rPr>
            </w:pPr>
          </w:p>
        </w:tc>
        <w:tc>
          <w:tcPr>
            <w:tcW w:w="394" w:type="pct"/>
            <w:vMerge/>
            <w:tcBorders>
              <w:left w:val="single" w:sz="4" w:space="0" w:color="auto"/>
              <w:bottom w:val="single" w:sz="4" w:space="0" w:color="auto"/>
              <w:right w:val="single" w:sz="4" w:space="0" w:color="auto"/>
            </w:tcBorders>
          </w:tcPr>
          <w:p w:rsidR="00F30175" w:rsidRPr="00F9091B" w:rsidRDefault="00F30175" w:rsidP="00F9091B">
            <w:pPr>
              <w:widowControl/>
              <w:jc w:val="both"/>
              <w:rPr>
                <w:rFonts w:ascii="Arial" w:hAnsi="Arial" w:cs="Arial"/>
                <w:sz w:val="24"/>
              </w:rPr>
            </w:pPr>
          </w:p>
        </w:tc>
        <w:tc>
          <w:tcPr>
            <w:tcW w:w="405" w:type="pct"/>
            <w:vMerge/>
            <w:tcBorders>
              <w:left w:val="single" w:sz="4" w:space="0" w:color="auto"/>
              <w:bottom w:val="single" w:sz="4" w:space="0" w:color="auto"/>
              <w:right w:val="single" w:sz="4" w:space="0" w:color="auto"/>
            </w:tcBorders>
          </w:tcPr>
          <w:p w:rsidR="00F30175" w:rsidRPr="00F9091B" w:rsidRDefault="00F30175" w:rsidP="00F9091B">
            <w:pPr>
              <w:widowControl/>
              <w:jc w:val="both"/>
              <w:rPr>
                <w:rFonts w:ascii="Arial" w:hAnsi="Arial" w:cs="Arial"/>
                <w:sz w:val="24"/>
              </w:rPr>
            </w:pPr>
          </w:p>
        </w:tc>
        <w:tc>
          <w:tcPr>
            <w:tcW w:w="399" w:type="pct"/>
            <w:vMerge/>
            <w:tcBorders>
              <w:left w:val="nil"/>
              <w:bottom w:val="single" w:sz="4" w:space="0" w:color="auto"/>
              <w:right w:val="single" w:sz="4" w:space="0" w:color="auto"/>
            </w:tcBorders>
            <w:shd w:val="clear" w:color="auto" w:fill="auto"/>
          </w:tcPr>
          <w:p w:rsidR="00F30175" w:rsidRPr="00F9091B" w:rsidRDefault="00F30175" w:rsidP="00F9091B">
            <w:pPr>
              <w:widowControl/>
              <w:jc w:val="both"/>
              <w:rPr>
                <w:rFonts w:ascii="Arial" w:hAnsi="Arial" w:cs="Arial"/>
                <w:sz w:val="24"/>
              </w:rPr>
            </w:pPr>
          </w:p>
        </w:tc>
        <w:tc>
          <w:tcPr>
            <w:tcW w:w="165" w:type="pct"/>
            <w:tcBorders>
              <w:left w:val="nil"/>
              <w:bottom w:val="single" w:sz="4" w:space="0" w:color="auto"/>
              <w:right w:val="single" w:sz="4" w:space="0" w:color="auto"/>
            </w:tcBorders>
            <w:shd w:val="clear" w:color="auto" w:fill="auto"/>
          </w:tcPr>
          <w:p w:rsidR="00F30175" w:rsidRPr="00F9091B" w:rsidRDefault="00F30175" w:rsidP="00F9091B">
            <w:pPr>
              <w:widowControl/>
              <w:jc w:val="both"/>
              <w:rPr>
                <w:rFonts w:ascii="Arial" w:hAnsi="Arial" w:cs="Arial"/>
                <w:sz w:val="24"/>
              </w:rPr>
            </w:pPr>
          </w:p>
        </w:tc>
        <w:tc>
          <w:tcPr>
            <w:tcW w:w="108" w:type="pct"/>
            <w:tcBorders>
              <w:top w:val="single" w:sz="4" w:space="0" w:color="auto"/>
              <w:left w:val="nil"/>
              <w:bottom w:val="single" w:sz="4" w:space="0" w:color="auto"/>
              <w:right w:val="single" w:sz="4" w:space="0" w:color="auto"/>
            </w:tcBorders>
            <w:shd w:val="clear" w:color="auto" w:fill="auto"/>
          </w:tcPr>
          <w:p w:rsidR="00F30175" w:rsidRPr="00F9091B" w:rsidRDefault="00F30175" w:rsidP="00F9091B">
            <w:pPr>
              <w:widowControl/>
              <w:jc w:val="both"/>
              <w:rPr>
                <w:rFonts w:ascii="Arial" w:hAnsi="Arial" w:cs="Arial"/>
                <w:sz w:val="24"/>
              </w:rPr>
            </w:pPr>
            <w:r w:rsidRPr="00F9091B">
              <w:rPr>
                <w:rFonts w:ascii="Arial" w:hAnsi="Arial" w:cs="Arial"/>
                <w:sz w:val="24"/>
              </w:rPr>
              <w:t>05</w:t>
            </w:r>
          </w:p>
        </w:tc>
        <w:tc>
          <w:tcPr>
            <w:tcW w:w="108" w:type="pct"/>
            <w:tcBorders>
              <w:top w:val="single" w:sz="4" w:space="0" w:color="auto"/>
              <w:left w:val="nil"/>
              <w:bottom w:val="single" w:sz="4" w:space="0" w:color="auto"/>
              <w:right w:val="single" w:sz="4" w:space="0" w:color="auto"/>
            </w:tcBorders>
            <w:shd w:val="clear" w:color="auto" w:fill="auto"/>
          </w:tcPr>
          <w:p w:rsidR="00F30175" w:rsidRPr="00F9091B" w:rsidRDefault="00F30175" w:rsidP="00F9091B">
            <w:pPr>
              <w:widowControl/>
              <w:jc w:val="both"/>
              <w:rPr>
                <w:rFonts w:ascii="Arial" w:hAnsi="Arial" w:cs="Arial"/>
                <w:sz w:val="24"/>
              </w:rPr>
            </w:pPr>
            <w:r w:rsidRPr="00F9091B">
              <w:rPr>
                <w:rFonts w:ascii="Arial" w:hAnsi="Arial" w:cs="Arial"/>
                <w:sz w:val="24"/>
              </w:rPr>
              <w:t>01</w:t>
            </w:r>
          </w:p>
        </w:tc>
        <w:tc>
          <w:tcPr>
            <w:tcW w:w="423" w:type="pct"/>
            <w:tcBorders>
              <w:top w:val="single" w:sz="4" w:space="0" w:color="auto"/>
              <w:left w:val="nil"/>
              <w:bottom w:val="single" w:sz="4" w:space="0" w:color="auto"/>
              <w:right w:val="single" w:sz="4" w:space="0" w:color="auto"/>
            </w:tcBorders>
            <w:shd w:val="clear" w:color="auto" w:fill="auto"/>
          </w:tcPr>
          <w:p w:rsidR="00F30175" w:rsidRPr="00F9091B" w:rsidRDefault="00F30175" w:rsidP="00F9091B">
            <w:pPr>
              <w:widowControl/>
              <w:jc w:val="both"/>
              <w:rPr>
                <w:rFonts w:ascii="Arial" w:hAnsi="Arial" w:cs="Arial"/>
                <w:sz w:val="24"/>
              </w:rPr>
            </w:pPr>
            <w:r w:rsidRPr="00F9091B">
              <w:rPr>
                <w:rFonts w:ascii="Arial" w:hAnsi="Arial" w:cs="Arial"/>
                <w:sz w:val="24"/>
              </w:rPr>
              <w:t>0720120460</w:t>
            </w:r>
          </w:p>
        </w:tc>
        <w:tc>
          <w:tcPr>
            <w:tcW w:w="213" w:type="pct"/>
            <w:tcBorders>
              <w:top w:val="single" w:sz="4" w:space="0" w:color="auto"/>
              <w:left w:val="nil"/>
              <w:bottom w:val="single" w:sz="4" w:space="0" w:color="auto"/>
              <w:right w:val="single" w:sz="4" w:space="0" w:color="auto"/>
            </w:tcBorders>
            <w:shd w:val="clear" w:color="auto" w:fill="auto"/>
          </w:tcPr>
          <w:p w:rsidR="00F30175" w:rsidRPr="00F9091B" w:rsidRDefault="00F30175" w:rsidP="00F9091B">
            <w:pPr>
              <w:widowControl/>
              <w:jc w:val="both"/>
              <w:rPr>
                <w:rFonts w:ascii="Arial" w:hAnsi="Arial" w:cs="Arial"/>
                <w:sz w:val="24"/>
              </w:rPr>
            </w:pPr>
            <w:r w:rsidRPr="00F9091B">
              <w:rPr>
                <w:rFonts w:ascii="Arial" w:hAnsi="Arial" w:cs="Arial"/>
                <w:sz w:val="24"/>
              </w:rPr>
              <w:t>244</w:t>
            </w:r>
            <w:r w:rsidR="00FA2D73" w:rsidRPr="00F9091B">
              <w:rPr>
                <w:rFonts w:ascii="Arial" w:hAnsi="Arial" w:cs="Arial"/>
                <w:sz w:val="24"/>
              </w:rPr>
              <w:t>/853</w:t>
            </w:r>
          </w:p>
        </w:tc>
        <w:tc>
          <w:tcPr>
            <w:tcW w:w="187" w:type="pct"/>
            <w:tcBorders>
              <w:top w:val="single" w:sz="4" w:space="0" w:color="auto"/>
              <w:left w:val="single" w:sz="4" w:space="0" w:color="auto"/>
              <w:bottom w:val="single" w:sz="4" w:space="0" w:color="auto"/>
              <w:right w:val="single" w:sz="4" w:space="0" w:color="auto"/>
            </w:tcBorders>
            <w:shd w:val="clear" w:color="auto" w:fill="E7E6E6"/>
          </w:tcPr>
          <w:p w:rsidR="00F30175" w:rsidRPr="00F9091B" w:rsidRDefault="00F30175" w:rsidP="00F9091B">
            <w:pPr>
              <w:widowControl/>
              <w:jc w:val="both"/>
              <w:rPr>
                <w:rFonts w:ascii="Arial" w:hAnsi="Arial" w:cs="Arial"/>
                <w:sz w:val="24"/>
              </w:rPr>
            </w:pPr>
            <w:r w:rsidRPr="00F9091B">
              <w:rPr>
                <w:rFonts w:ascii="Arial" w:hAnsi="Arial" w:cs="Arial"/>
                <w:sz w:val="24"/>
              </w:rPr>
              <w:t>-</w:t>
            </w:r>
          </w:p>
        </w:tc>
        <w:tc>
          <w:tcPr>
            <w:tcW w:w="187" w:type="pct"/>
            <w:tcBorders>
              <w:top w:val="single" w:sz="4" w:space="0" w:color="auto"/>
              <w:left w:val="single" w:sz="4" w:space="0" w:color="auto"/>
              <w:bottom w:val="single" w:sz="4" w:space="0" w:color="auto"/>
              <w:right w:val="single" w:sz="4" w:space="0" w:color="auto"/>
            </w:tcBorders>
            <w:shd w:val="clear" w:color="auto" w:fill="E7E6E6"/>
          </w:tcPr>
          <w:p w:rsidR="00F30175" w:rsidRPr="00F9091B" w:rsidRDefault="00FA2D73" w:rsidP="00F9091B">
            <w:pPr>
              <w:widowControl/>
              <w:jc w:val="both"/>
              <w:rPr>
                <w:rFonts w:ascii="Arial" w:hAnsi="Arial" w:cs="Arial"/>
                <w:sz w:val="24"/>
              </w:rPr>
            </w:pPr>
            <w:r w:rsidRPr="00F9091B">
              <w:rPr>
                <w:rFonts w:ascii="Arial" w:hAnsi="Arial" w:cs="Arial"/>
                <w:sz w:val="24"/>
              </w:rPr>
              <w:t>21,3</w:t>
            </w:r>
          </w:p>
        </w:tc>
        <w:tc>
          <w:tcPr>
            <w:tcW w:w="187" w:type="pct"/>
            <w:tcBorders>
              <w:top w:val="single" w:sz="4" w:space="0" w:color="auto"/>
              <w:left w:val="single" w:sz="4" w:space="0" w:color="auto"/>
              <w:bottom w:val="single" w:sz="4" w:space="0" w:color="auto"/>
              <w:right w:val="single" w:sz="4" w:space="0" w:color="auto"/>
            </w:tcBorders>
            <w:shd w:val="clear" w:color="auto" w:fill="E7E6E6"/>
          </w:tcPr>
          <w:p w:rsidR="00F30175" w:rsidRPr="00F9091B" w:rsidRDefault="00F30175" w:rsidP="00F9091B">
            <w:pPr>
              <w:widowControl/>
              <w:jc w:val="both"/>
              <w:rPr>
                <w:rFonts w:ascii="Arial" w:hAnsi="Arial" w:cs="Arial"/>
                <w:sz w:val="24"/>
              </w:rPr>
            </w:pPr>
            <w:r w:rsidRPr="00F9091B">
              <w:rPr>
                <w:rFonts w:ascii="Arial" w:hAnsi="Arial" w:cs="Arial"/>
                <w:sz w:val="24"/>
              </w:rPr>
              <w:t>39,</w:t>
            </w:r>
            <w:r w:rsidR="00FA2D73" w:rsidRPr="00F9091B">
              <w:rPr>
                <w:rFonts w:ascii="Arial" w:hAnsi="Arial" w:cs="Arial"/>
                <w:sz w:val="24"/>
              </w:rPr>
              <w:t>4</w:t>
            </w:r>
          </w:p>
        </w:tc>
        <w:tc>
          <w:tcPr>
            <w:tcW w:w="187" w:type="pct"/>
            <w:tcBorders>
              <w:top w:val="single" w:sz="4" w:space="0" w:color="auto"/>
              <w:left w:val="single" w:sz="4" w:space="0" w:color="auto"/>
              <w:bottom w:val="single" w:sz="4" w:space="0" w:color="auto"/>
              <w:right w:val="single" w:sz="4" w:space="0" w:color="auto"/>
            </w:tcBorders>
            <w:shd w:val="clear" w:color="auto" w:fill="E7E6E6"/>
          </w:tcPr>
          <w:p w:rsidR="00F30175" w:rsidRPr="00F9091B" w:rsidRDefault="00F30175" w:rsidP="00F9091B">
            <w:pPr>
              <w:widowControl/>
              <w:jc w:val="both"/>
              <w:rPr>
                <w:rFonts w:ascii="Arial" w:hAnsi="Arial" w:cs="Arial"/>
                <w:sz w:val="24"/>
              </w:rPr>
            </w:pPr>
            <w:r w:rsidRPr="00F9091B">
              <w:rPr>
                <w:rFonts w:ascii="Arial" w:hAnsi="Arial" w:cs="Arial"/>
                <w:sz w:val="24"/>
              </w:rPr>
              <w:t>51,</w:t>
            </w:r>
            <w:r w:rsidR="00FA2D73" w:rsidRPr="00F9091B">
              <w:rPr>
                <w:rFonts w:ascii="Arial" w:hAnsi="Arial" w:cs="Arial"/>
                <w:sz w:val="24"/>
              </w:rPr>
              <w:t>7</w:t>
            </w:r>
          </w:p>
        </w:tc>
        <w:tc>
          <w:tcPr>
            <w:tcW w:w="187" w:type="pct"/>
            <w:tcBorders>
              <w:top w:val="single" w:sz="4" w:space="0" w:color="auto"/>
              <w:left w:val="single" w:sz="4" w:space="0" w:color="auto"/>
              <w:bottom w:val="single" w:sz="4" w:space="0" w:color="auto"/>
              <w:right w:val="single" w:sz="4" w:space="0" w:color="auto"/>
            </w:tcBorders>
            <w:shd w:val="clear" w:color="auto" w:fill="E7E6E6"/>
          </w:tcPr>
          <w:p w:rsidR="00F30175" w:rsidRPr="00F9091B" w:rsidRDefault="00F30175" w:rsidP="00F9091B">
            <w:pPr>
              <w:widowControl/>
              <w:jc w:val="both"/>
              <w:rPr>
                <w:rFonts w:ascii="Arial" w:hAnsi="Arial" w:cs="Arial"/>
                <w:sz w:val="24"/>
              </w:rPr>
            </w:pPr>
            <w:r w:rsidRPr="00F9091B">
              <w:rPr>
                <w:rFonts w:ascii="Arial" w:hAnsi="Arial" w:cs="Arial"/>
                <w:sz w:val="24"/>
              </w:rPr>
              <w:t>44,5</w:t>
            </w:r>
          </w:p>
        </w:tc>
        <w:tc>
          <w:tcPr>
            <w:tcW w:w="187" w:type="pct"/>
            <w:tcBorders>
              <w:top w:val="single" w:sz="4" w:space="0" w:color="auto"/>
              <w:left w:val="single" w:sz="4" w:space="0" w:color="auto"/>
              <w:bottom w:val="single" w:sz="4" w:space="0" w:color="auto"/>
              <w:right w:val="single" w:sz="4" w:space="0" w:color="auto"/>
            </w:tcBorders>
            <w:shd w:val="clear" w:color="auto" w:fill="E7E6E6"/>
          </w:tcPr>
          <w:p w:rsidR="00F30175" w:rsidRPr="00F9091B" w:rsidRDefault="00F30175" w:rsidP="00F9091B">
            <w:pPr>
              <w:widowControl/>
              <w:jc w:val="both"/>
              <w:rPr>
                <w:rFonts w:ascii="Arial" w:hAnsi="Arial" w:cs="Arial"/>
                <w:sz w:val="24"/>
              </w:rPr>
            </w:pPr>
            <w:r w:rsidRPr="00F9091B">
              <w:rPr>
                <w:rFonts w:ascii="Arial" w:hAnsi="Arial" w:cs="Arial"/>
                <w:sz w:val="24"/>
              </w:rPr>
              <w:t>46,</w:t>
            </w:r>
            <w:r w:rsidR="00FA2D73" w:rsidRPr="00F9091B">
              <w:rPr>
                <w:rFonts w:ascii="Arial" w:hAnsi="Arial" w:cs="Arial"/>
                <w:sz w:val="24"/>
              </w:rPr>
              <w:t>4</w:t>
            </w:r>
          </w:p>
        </w:tc>
        <w:tc>
          <w:tcPr>
            <w:tcW w:w="187" w:type="pct"/>
            <w:tcBorders>
              <w:top w:val="single" w:sz="4" w:space="0" w:color="auto"/>
              <w:left w:val="single" w:sz="4" w:space="0" w:color="auto"/>
              <w:bottom w:val="single" w:sz="4" w:space="0" w:color="auto"/>
              <w:right w:val="single" w:sz="4" w:space="0" w:color="auto"/>
            </w:tcBorders>
            <w:shd w:val="clear" w:color="auto" w:fill="E7E6E6"/>
          </w:tcPr>
          <w:p w:rsidR="00F30175" w:rsidRPr="00F9091B" w:rsidRDefault="00F30175" w:rsidP="00F9091B">
            <w:pPr>
              <w:widowControl/>
              <w:jc w:val="both"/>
              <w:rPr>
                <w:rFonts w:ascii="Arial" w:hAnsi="Arial" w:cs="Arial"/>
                <w:sz w:val="24"/>
              </w:rPr>
            </w:pPr>
            <w:r w:rsidRPr="00F9091B">
              <w:rPr>
                <w:rFonts w:ascii="Arial" w:hAnsi="Arial" w:cs="Arial"/>
                <w:sz w:val="24"/>
              </w:rPr>
              <w:t>7,7</w:t>
            </w:r>
          </w:p>
        </w:tc>
        <w:tc>
          <w:tcPr>
            <w:tcW w:w="187" w:type="pct"/>
            <w:tcBorders>
              <w:top w:val="single" w:sz="4" w:space="0" w:color="auto"/>
              <w:left w:val="single" w:sz="4" w:space="0" w:color="auto"/>
              <w:bottom w:val="single" w:sz="4" w:space="0" w:color="auto"/>
              <w:right w:val="single" w:sz="4" w:space="0" w:color="auto"/>
            </w:tcBorders>
            <w:shd w:val="clear" w:color="auto" w:fill="E7E6E6"/>
          </w:tcPr>
          <w:p w:rsidR="00F30175" w:rsidRPr="00F9091B" w:rsidRDefault="00F30175" w:rsidP="00F9091B">
            <w:pPr>
              <w:widowControl/>
              <w:jc w:val="both"/>
              <w:rPr>
                <w:rFonts w:ascii="Arial" w:hAnsi="Arial" w:cs="Arial"/>
                <w:sz w:val="24"/>
              </w:rPr>
            </w:pPr>
            <w:r w:rsidRPr="00F9091B">
              <w:rPr>
                <w:rFonts w:ascii="Arial" w:hAnsi="Arial" w:cs="Arial"/>
                <w:sz w:val="24"/>
              </w:rPr>
              <w:t>11,6</w:t>
            </w:r>
          </w:p>
        </w:tc>
        <w:tc>
          <w:tcPr>
            <w:tcW w:w="187" w:type="pct"/>
            <w:tcBorders>
              <w:top w:val="single" w:sz="4" w:space="0" w:color="auto"/>
              <w:left w:val="single" w:sz="4" w:space="0" w:color="auto"/>
              <w:bottom w:val="single" w:sz="4" w:space="0" w:color="auto"/>
              <w:right w:val="single" w:sz="4" w:space="0" w:color="auto"/>
            </w:tcBorders>
            <w:shd w:val="clear" w:color="auto" w:fill="E7E6E6"/>
          </w:tcPr>
          <w:p w:rsidR="00F30175" w:rsidRPr="00F9091B" w:rsidRDefault="0075391A" w:rsidP="00F9091B">
            <w:pPr>
              <w:widowControl/>
              <w:jc w:val="both"/>
              <w:rPr>
                <w:rFonts w:ascii="Arial" w:hAnsi="Arial" w:cs="Arial"/>
                <w:sz w:val="24"/>
              </w:rPr>
            </w:pPr>
            <w:r w:rsidRPr="00F9091B">
              <w:rPr>
                <w:rFonts w:ascii="Arial" w:hAnsi="Arial" w:cs="Arial"/>
                <w:sz w:val="24"/>
              </w:rPr>
              <w:t>59,1</w:t>
            </w:r>
          </w:p>
        </w:tc>
        <w:tc>
          <w:tcPr>
            <w:tcW w:w="187" w:type="pct"/>
            <w:tcBorders>
              <w:top w:val="single" w:sz="4" w:space="0" w:color="auto"/>
              <w:left w:val="single" w:sz="4" w:space="0" w:color="auto"/>
              <w:bottom w:val="single" w:sz="4" w:space="0" w:color="auto"/>
              <w:right w:val="single" w:sz="4" w:space="0" w:color="auto"/>
            </w:tcBorders>
            <w:shd w:val="clear" w:color="auto" w:fill="E7E6E6"/>
          </w:tcPr>
          <w:p w:rsidR="00F30175" w:rsidRPr="00F9091B" w:rsidRDefault="008C2F81" w:rsidP="00F9091B">
            <w:pPr>
              <w:widowControl/>
              <w:jc w:val="both"/>
              <w:rPr>
                <w:rFonts w:ascii="Arial" w:hAnsi="Arial" w:cs="Arial"/>
                <w:sz w:val="24"/>
              </w:rPr>
            </w:pPr>
            <w:r w:rsidRPr="00F9091B">
              <w:rPr>
                <w:rFonts w:ascii="Arial" w:hAnsi="Arial" w:cs="Arial"/>
                <w:sz w:val="24"/>
              </w:rPr>
              <w:t>86,3</w:t>
            </w:r>
          </w:p>
        </w:tc>
        <w:tc>
          <w:tcPr>
            <w:tcW w:w="187" w:type="pct"/>
            <w:tcBorders>
              <w:top w:val="single" w:sz="4" w:space="0" w:color="auto"/>
              <w:left w:val="single" w:sz="4" w:space="0" w:color="auto"/>
              <w:bottom w:val="single" w:sz="4" w:space="0" w:color="auto"/>
              <w:right w:val="single" w:sz="4" w:space="0" w:color="auto"/>
            </w:tcBorders>
            <w:shd w:val="clear" w:color="auto" w:fill="BDD6EE"/>
          </w:tcPr>
          <w:p w:rsidR="00F30175" w:rsidRPr="00F9091B" w:rsidRDefault="002C6282" w:rsidP="00F9091B">
            <w:pPr>
              <w:widowControl/>
              <w:jc w:val="both"/>
              <w:rPr>
                <w:rFonts w:ascii="Arial" w:hAnsi="Arial" w:cs="Arial"/>
                <w:sz w:val="24"/>
              </w:rPr>
            </w:pPr>
            <w:r w:rsidRPr="00F9091B">
              <w:rPr>
                <w:rFonts w:ascii="Arial" w:hAnsi="Arial" w:cs="Arial"/>
                <w:sz w:val="24"/>
              </w:rPr>
              <w:t>104,5</w:t>
            </w:r>
          </w:p>
        </w:tc>
        <w:tc>
          <w:tcPr>
            <w:tcW w:w="213" w:type="pct"/>
            <w:tcBorders>
              <w:top w:val="single" w:sz="4" w:space="0" w:color="auto"/>
              <w:left w:val="single" w:sz="4" w:space="0" w:color="auto"/>
              <w:bottom w:val="single" w:sz="4" w:space="0" w:color="auto"/>
              <w:right w:val="single" w:sz="4" w:space="0" w:color="auto"/>
            </w:tcBorders>
            <w:shd w:val="clear" w:color="auto" w:fill="BDD6EE"/>
          </w:tcPr>
          <w:p w:rsidR="00F30175" w:rsidRPr="00F9091B" w:rsidRDefault="00932440" w:rsidP="00F9091B">
            <w:pPr>
              <w:widowControl/>
              <w:jc w:val="both"/>
              <w:rPr>
                <w:rFonts w:ascii="Arial" w:hAnsi="Arial" w:cs="Arial"/>
                <w:sz w:val="24"/>
              </w:rPr>
            </w:pPr>
            <w:r w:rsidRPr="00F9091B">
              <w:rPr>
                <w:rFonts w:ascii="Arial" w:hAnsi="Arial" w:cs="Arial"/>
                <w:sz w:val="24"/>
              </w:rPr>
              <w:t>100</w:t>
            </w:r>
          </w:p>
        </w:tc>
        <w:tc>
          <w:tcPr>
            <w:tcW w:w="213" w:type="pct"/>
            <w:tcBorders>
              <w:top w:val="single" w:sz="4" w:space="0" w:color="auto"/>
              <w:left w:val="single" w:sz="4" w:space="0" w:color="auto"/>
              <w:bottom w:val="single" w:sz="4" w:space="0" w:color="auto"/>
              <w:right w:val="single" w:sz="4" w:space="0" w:color="auto"/>
            </w:tcBorders>
            <w:shd w:val="clear" w:color="auto" w:fill="BDD6EE"/>
          </w:tcPr>
          <w:p w:rsidR="00F30175" w:rsidRPr="00F9091B" w:rsidRDefault="00932440" w:rsidP="00F9091B">
            <w:pPr>
              <w:widowControl/>
              <w:jc w:val="both"/>
              <w:rPr>
                <w:rFonts w:ascii="Arial" w:hAnsi="Arial" w:cs="Arial"/>
                <w:sz w:val="24"/>
              </w:rPr>
            </w:pPr>
            <w:r w:rsidRPr="00F9091B">
              <w:rPr>
                <w:rFonts w:ascii="Arial" w:hAnsi="Arial" w:cs="Arial"/>
                <w:sz w:val="24"/>
              </w:rPr>
              <w:t>100</w:t>
            </w:r>
          </w:p>
        </w:tc>
        <w:tc>
          <w:tcPr>
            <w:tcW w:w="213" w:type="pct"/>
            <w:tcBorders>
              <w:top w:val="single" w:sz="4" w:space="0" w:color="auto"/>
              <w:left w:val="single" w:sz="4" w:space="0" w:color="auto"/>
              <w:bottom w:val="single" w:sz="4" w:space="0" w:color="auto"/>
              <w:right w:val="single" w:sz="4" w:space="0" w:color="auto"/>
            </w:tcBorders>
            <w:shd w:val="clear" w:color="auto" w:fill="BDD6EE"/>
          </w:tcPr>
          <w:p w:rsidR="00F30175" w:rsidRPr="00F9091B" w:rsidRDefault="00932440" w:rsidP="00F9091B">
            <w:pPr>
              <w:widowControl/>
              <w:jc w:val="both"/>
              <w:rPr>
                <w:rFonts w:ascii="Arial" w:hAnsi="Arial" w:cs="Arial"/>
                <w:sz w:val="24"/>
              </w:rPr>
            </w:pPr>
            <w:r w:rsidRPr="00F9091B">
              <w:rPr>
                <w:rFonts w:ascii="Arial" w:hAnsi="Arial" w:cs="Arial"/>
                <w:sz w:val="24"/>
              </w:rPr>
              <w:t>100</w:t>
            </w:r>
          </w:p>
        </w:tc>
      </w:tr>
    </w:tbl>
    <w:p w:rsidR="0086598B" w:rsidRDefault="0086598B" w:rsidP="00F9091B">
      <w:pPr>
        <w:ind w:firstLine="567"/>
        <w:jc w:val="both"/>
        <w:rPr>
          <w:rFonts w:ascii="Arial" w:hAnsi="Arial" w:cs="Arial"/>
          <w:sz w:val="24"/>
        </w:rPr>
      </w:pPr>
    </w:p>
    <w:p w:rsidR="005E6852" w:rsidRDefault="005E6852" w:rsidP="0086598B">
      <w:pPr>
        <w:ind w:firstLine="567"/>
        <w:jc w:val="right"/>
        <w:rPr>
          <w:rFonts w:ascii="Arial" w:hAnsi="Arial" w:cs="Arial"/>
          <w:sz w:val="24"/>
        </w:rPr>
      </w:pPr>
      <w:r w:rsidRPr="00F9091B">
        <w:rPr>
          <w:rFonts w:ascii="Arial" w:hAnsi="Arial" w:cs="Arial"/>
          <w:sz w:val="24"/>
        </w:rPr>
        <w:t>Приложение № 5</w:t>
      </w:r>
    </w:p>
    <w:p w:rsidR="0086598B" w:rsidRPr="00F9091B" w:rsidRDefault="0086598B" w:rsidP="00F9091B">
      <w:pPr>
        <w:ind w:firstLine="567"/>
        <w:jc w:val="both"/>
        <w:rPr>
          <w:rFonts w:ascii="Arial" w:hAnsi="Arial" w:cs="Arial"/>
          <w:sz w:val="24"/>
        </w:rPr>
      </w:pPr>
    </w:p>
    <w:p w:rsidR="005E6852" w:rsidRPr="0086598B" w:rsidRDefault="005E6852" w:rsidP="0086598B">
      <w:pPr>
        <w:ind w:firstLine="567"/>
        <w:jc w:val="center"/>
        <w:outlineLvl w:val="0"/>
        <w:rPr>
          <w:rFonts w:ascii="Arial" w:hAnsi="Arial" w:cs="Arial"/>
          <w:b/>
          <w:kern w:val="32"/>
          <w:sz w:val="32"/>
        </w:rPr>
      </w:pPr>
      <w:r w:rsidRPr="0086598B">
        <w:rPr>
          <w:rFonts w:ascii="Arial" w:hAnsi="Arial" w:cs="Arial"/>
          <w:b/>
          <w:kern w:val="32"/>
          <w:sz w:val="32"/>
        </w:rPr>
        <w:t>ПЕРЕЧЕНЬ МЕРОПРИЯТИЙ</w:t>
      </w:r>
      <w:r w:rsidR="0086598B" w:rsidRPr="0086598B">
        <w:rPr>
          <w:rFonts w:ascii="Arial" w:hAnsi="Arial" w:cs="Arial"/>
          <w:b/>
          <w:kern w:val="32"/>
          <w:sz w:val="32"/>
        </w:rPr>
        <w:t xml:space="preserve"> </w:t>
      </w:r>
      <w:r w:rsidRPr="0086598B">
        <w:rPr>
          <w:rFonts w:ascii="Arial" w:hAnsi="Arial" w:cs="Arial"/>
          <w:b/>
          <w:kern w:val="32"/>
          <w:sz w:val="32"/>
        </w:rPr>
        <w:t>муниципальной программы «Обеспечение муниципального управления собственностью Бессоновского района Пензенской области»</w:t>
      </w:r>
    </w:p>
    <w:p w:rsidR="0086598B" w:rsidRPr="00F9091B" w:rsidRDefault="0086598B" w:rsidP="00F9091B">
      <w:pPr>
        <w:ind w:firstLine="567"/>
        <w:jc w:val="both"/>
        <w:rPr>
          <w:rFonts w:ascii="Arial" w:hAnsi="Arial" w:cs="Arial"/>
          <w:sz w:val="24"/>
        </w:rPr>
      </w:pPr>
    </w:p>
    <w:tbl>
      <w:tblPr>
        <w:tblW w:w="5000" w:type="pct"/>
        <w:jc w:val="center"/>
        <w:tblLook w:val="04A0" w:firstRow="1" w:lastRow="0" w:firstColumn="1" w:lastColumn="0" w:noHBand="0" w:noVBand="1"/>
      </w:tblPr>
      <w:tblGrid>
        <w:gridCol w:w="884"/>
        <w:gridCol w:w="2038"/>
        <w:gridCol w:w="1105"/>
        <w:gridCol w:w="933"/>
        <w:gridCol w:w="505"/>
        <w:gridCol w:w="512"/>
        <w:gridCol w:w="512"/>
        <w:gridCol w:w="513"/>
        <w:gridCol w:w="360"/>
        <w:gridCol w:w="364"/>
        <w:gridCol w:w="362"/>
        <w:gridCol w:w="629"/>
        <w:gridCol w:w="534"/>
        <w:gridCol w:w="295"/>
        <w:gridCol w:w="455"/>
        <w:gridCol w:w="496"/>
        <w:gridCol w:w="434"/>
        <w:gridCol w:w="438"/>
        <w:gridCol w:w="438"/>
        <w:gridCol w:w="1993"/>
        <w:gridCol w:w="380"/>
        <w:gridCol w:w="380"/>
        <w:gridCol w:w="380"/>
        <w:gridCol w:w="385"/>
        <w:gridCol w:w="385"/>
        <w:gridCol w:w="2038"/>
        <w:gridCol w:w="1968"/>
        <w:gridCol w:w="222"/>
        <w:gridCol w:w="222"/>
        <w:gridCol w:w="222"/>
        <w:gridCol w:w="222"/>
        <w:gridCol w:w="222"/>
        <w:gridCol w:w="222"/>
        <w:gridCol w:w="283"/>
      </w:tblGrid>
      <w:tr w:rsidR="0086598B" w:rsidRPr="00F9091B" w:rsidTr="0086598B">
        <w:trPr>
          <w:gridAfter w:val="7"/>
          <w:wAfter w:w="354" w:type="pct"/>
          <w:jc w:val="center"/>
        </w:trPr>
        <w:tc>
          <w:tcPr>
            <w:tcW w:w="196"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E6852" w:rsidRPr="00F9091B" w:rsidRDefault="005E6852" w:rsidP="00F9091B">
            <w:pPr>
              <w:widowControl/>
              <w:jc w:val="both"/>
              <w:rPr>
                <w:rFonts w:ascii="Arial" w:hAnsi="Arial" w:cs="Arial"/>
                <w:sz w:val="24"/>
              </w:rPr>
            </w:pPr>
            <w:r w:rsidRPr="00F9091B">
              <w:rPr>
                <w:rFonts w:ascii="Arial" w:hAnsi="Arial" w:cs="Arial"/>
                <w:sz w:val="24"/>
              </w:rPr>
              <w:t>№ пп</w:t>
            </w:r>
          </w:p>
        </w:tc>
        <w:tc>
          <w:tcPr>
            <w:tcW w:w="495"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E6852" w:rsidRPr="00F9091B" w:rsidRDefault="005E6852" w:rsidP="00F9091B">
            <w:pPr>
              <w:widowControl/>
              <w:jc w:val="both"/>
              <w:rPr>
                <w:rFonts w:ascii="Arial" w:hAnsi="Arial" w:cs="Arial"/>
                <w:sz w:val="24"/>
              </w:rPr>
            </w:pPr>
            <w:r w:rsidRPr="00F9091B">
              <w:rPr>
                <w:rFonts w:ascii="Arial" w:hAnsi="Arial" w:cs="Arial"/>
                <w:sz w:val="24"/>
              </w:rPr>
              <w:t>Наименование мероприятия</w:t>
            </w:r>
          </w:p>
        </w:tc>
        <w:tc>
          <w:tcPr>
            <w:tcW w:w="630" w:type="pct"/>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E6852" w:rsidRPr="00F9091B" w:rsidRDefault="005E6852" w:rsidP="00F9091B">
            <w:pPr>
              <w:widowControl/>
              <w:jc w:val="both"/>
              <w:rPr>
                <w:rFonts w:ascii="Arial" w:hAnsi="Arial" w:cs="Arial"/>
                <w:sz w:val="24"/>
              </w:rPr>
            </w:pPr>
            <w:r w:rsidRPr="00F9091B">
              <w:rPr>
                <w:rFonts w:ascii="Arial" w:hAnsi="Arial" w:cs="Arial"/>
                <w:sz w:val="24"/>
              </w:rPr>
              <w:t>Исполнители</w:t>
            </w:r>
          </w:p>
        </w:tc>
        <w:tc>
          <w:tcPr>
            <w:tcW w:w="348" w:type="pct"/>
            <w:gridSpan w:val="3"/>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5E6852" w:rsidRPr="00F9091B" w:rsidRDefault="005E6852" w:rsidP="00F9091B">
            <w:pPr>
              <w:widowControl/>
              <w:jc w:val="both"/>
              <w:rPr>
                <w:rFonts w:ascii="Arial" w:hAnsi="Arial" w:cs="Arial"/>
                <w:sz w:val="24"/>
              </w:rPr>
            </w:pPr>
            <w:r w:rsidRPr="00F9091B">
              <w:rPr>
                <w:rFonts w:ascii="Arial" w:hAnsi="Arial" w:cs="Arial"/>
                <w:sz w:val="24"/>
              </w:rPr>
              <w:t>Срок исполнения (год)</w:t>
            </w:r>
          </w:p>
        </w:tc>
        <w:tc>
          <w:tcPr>
            <w:tcW w:w="2027" w:type="pct"/>
            <w:gridSpan w:val="17"/>
            <w:tcBorders>
              <w:top w:val="single" w:sz="4" w:space="0" w:color="auto"/>
              <w:left w:val="nil"/>
              <w:bottom w:val="single" w:sz="4" w:space="0" w:color="auto"/>
              <w:right w:val="single" w:sz="4" w:space="0" w:color="auto"/>
            </w:tcBorders>
            <w:shd w:val="clear" w:color="auto" w:fill="auto"/>
            <w:vAlign w:val="center"/>
          </w:tcPr>
          <w:p w:rsidR="005E6852" w:rsidRPr="00F9091B" w:rsidRDefault="005E6852" w:rsidP="00F9091B">
            <w:pPr>
              <w:widowControl/>
              <w:jc w:val="both"/>
              <w:rPr>
                <w:rFonts w:ascii="Arial" w:hAnsi="Arial" w:cs="Arial"/>
                <w:sz w:val="24"/>
              </w:rPr>
            </w:pPr>
            <w:r w:rsidRPr="00F9091B">
              <w:rPr>
                <w:rFonts w:ascii="Arial" w:hAnsi="Arial" w:cs="Arial"/>
                <w:sz w:val="24"/>
              </w:rPr>
              <w:t>Объем финансирования, тыс. руб.</w:t>
            </w:r>
          </w:p>
        </w:tc>
        <w:tc>
          <w:tcPr>
            <w:tcW w:w="505"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E6852" w:rsidRPr="00F9091B" w:rsidRDefault="005E6852" w:rsidP="00F9091B">
            <w:pPr>
              <w:widowControl/>
              <w:jc w:val="both"/>
              <w:rPr>
                <w:rFonts w:ascii="Arial" w:hAnsi="Arial" w:cs="Arial"/>
                <w:sz w:val="24"/>
              </w:rPr>
            </w:pPr>
            <w:r w:rsidRPr="00F9091B">
              <w:rPr>
                <w:rFonts w:ascii="Arial" w:hAnsi="Arial" w:cs="Arial"/>
                <w:sz w:val="24"/>
              </w:rPr>
              <w:t>Показатели результата мероприятия по годам</w:t>
            </w:r>
          </w:p>
        </w:tc>
        <w:tc>
          <w:tcPr>
            <w:tcW w:w="445" w:type="pct"/>
            <w:vMerge w:val="restart"/>
            <w:tcBorders>
              <w:top w:val="single" w:sz="4" w:space="0" w:color="auto"/>
              <w:left w:val="single" w:sz="4" w:space="0" w:color="auto"/>
              <w:right w:val="single" w:sz="4" w:space="0" w:color="auto"/>
            </w:tcBorders>
          </w:tcPr>
          <w:p w:rsidR="005E6852" w:rsidRPr="00F9091B" w:rsidRDefault="005E6852" w:rsidP="00F9091B">
            <w:pPr>
              <w:widowControl/>
              <w:jc w:val="both"/>
              <w:rPr>
                <w:rFonts w:ascii="Arial" w:hAnsi="Arial" w:cs="Arial"/>
                <w:sz w:val="24"/>
              </w:rPr>
            </w:pPr>
            <w:r w:rsidRPr="00F9091B">
              <w:rPr>
                <w:rFonts w:ascii="Arial" w:hAnsi="Arial" w:cs="Arial"/>
                <w:sz w:val="24"/>
              </w:rPr>
              <w:t>Связь с показателем муниципальной программы (1)</w:t>
            </w:r>
          </w:p>
        </w:tc>
      </w:tr>
      <w:tr w:rsidR="0086598B" w:rsidRPr="00F9091B" w:rsidTr="0086598B">
        <w:trPr>
          <w:gridAfter w:val="7"/>
          <w:wAfter w:w="354" w:type="pct"/>
          <w:jc w:val="center"/>
        </w:trPr>
        <w:tc>
          <w:tcPr>
            <w:tcW w:w="196" w:type="pct"/>
            <w:vMerge/>
            <w:tcBorders>
              <w:top w:val="single" w:sz="4" w:space="0" w:color="auto"/>
              <w:left w:val="single" w:sz="4" w:space="0" w:color="auto"/>
              <w:bottom w:val="single" w:sz="4" w:space="0" w:color="auto"/>
              <w:right w:val="single" w:sz="4" w:space="0" w:color="auto"/>
            </w:tcBorders>
            <w:vAlign w:val="center"/>
          </w:tcPr>
          <w:p w:rsidR="005E6852" w:rsidRPr="00F9091B" w:rsidRDefault="005E6852" w:rsidP="00F9091B">
            <w:pPr>
              <w:widowControl/>
              <w:jc w:val="both"/>
              <w:rPr>
                <w:rFonts w:ascii="Arial" w:hAnsi="Arial" w:cs="Arial"/>
                <w:sz w:val="24"/>
              </w:rPr>
            </w:pPr>
          </w:p>
        </w:tc>
        <w:tc>
          <w:tcPr>
            <w:tcW w:w="495" w:type="pct"/>
            <w:vMerge/>
            <w:tcBorders>
              <w:top w:val="single" w:sz="4" w:space="0" w:color="auto"/>
              <w:left w:val="single" w:sz="4" w:space="0" w:color="auto"/>
              <w:bottom w:val="single" w:sz="4" w:space="0" w:color="auto"/>
              <w:right w:val="single" w:sz="4" w:space="0" w:color="auto"/>
            </w:tcBorders>
            <w:vAlign w:val="center"/>
          </w:tcPr>
          <w:p w:rsidR="005E6852" w:rsidRPr="00F9091B" w:rsidRDefault="005E6852" w:rsidP="00F9091B">
            <w:pPr>
              <w:widowControl/>
              <w:jc w:val="both"/>
              <w:rPr>
                <w:rFonts w:ascii="Arial" w:hAnsi="Arial" w:cs="Arial"/>
                <w:sz w:val="24"/>
              </w:rPr>
            </w:pPr>
          </w:p>
        </w:tc>
        <w:tc>
          <w:tcPr>
            <w:tcW w:w="630" w:type="pct"/>
            <w:gridSpan w:val="3"/>
            <w:vMerge/>
            <w:tcBorders>
              <w:top w:val="single" w:sz="4" w:space="0" w:color="auto"/>
              <w:left w:val="single" w:sz="4" w:space="0" w:color="auto"/>
              <w:bottom w:val="single" w:sz="4" w:space="0" w:color="auto"/>
              <w:right w:val="single" w:sz="4" w:space="0" w:color="auto"/>
            </w:tcBorders>
            <w:vAlign w:val="center"/>
          </w:tcPr>
          <w:p w:rsidR="005E6852" w:rsidRPr="00F9091B" w:rsidRDefault="005E6852" w:rsidP="00F9091B">
            <w:pPr>
              <w:widowControl/>
              <w:jc w:val="both"/>
              <w:rPr>
                <w:rFonts w:ascii="Arial" w:hAnsi="Arial" w:cs="Arial"/>
                <w:sz w:val="24"/>
              </w:rPr>
            </w:pPr>
          </w:p>
        </w:tc>
        <w:tc>
          <w:tcPr>
            <w:tcW w:w="348" w:type="pct"/>
            <w:gridSpan w:val="3"/>
            <w:vMerge/>
            <w:tcBorders>
              <w:top w:val="single" w:sz="4" w:space="0" w:color="auto"/>
              <w:left w:val="single" w:sz="4" w:space="0" w:color="auto"/>
              <w:bottom w:val="single" w:sz="4" w:space="0" w:color="000000"/>
              <w:right w:val="single" w:sz="4" w:space="0" w:color="auto"/>
            </w:tcBorders>
            <w:vAlign w:val="center"/>
          </w:tcPr>
          <w:p w:rsidR="005E6852" w:rsidRPr="00F9091B" w:rsidRDefault="005E6852" w:rsidP="00F9091B">
            <w:pPr>
              <w:widowControl/>
              <w:jc w:val="both"/>
              <w:rPr>
                <w:rFonts w:ascii="Arial" w:hAnsi="Arial" w:cs="Arial"/>
                <w:sz w:val="24"/>
              </w:rPr>
            </w:pPr>
          </w:p>
        </w:tc>
        <w:tc>
          <w:tcPr>
            <w:tcW w:w="241" w:type="pct"/>
            <w:gridSpan w:val="3"/>
            <w:tcBorders>
              <w:top w:val="nil"/>
              <w:left w:val="nil"/>
              <w:bottom w:val="single" w:sz="4" w:space="0" w:color="auto"/>
              <w:right w:val="single" w:sz="4" w:space="0" w:color="auto"/>
            </w:tcBorders>
            <w:shd w:val="clear" w:color="auto" w:fill="auto"/>
            <w:vAlign w:val="center"/>
          </w:tcPr>
          <w:p w:rsidR="005E6852" w:rsidRPr="00F9091B" w:rsidRDefault="005E6852" w:rsidP="00F9091B">
            <w:pPr>
              <w:widowControl/>
              <w:jc w:val="both"/>
              <w:rPr>
                <w:rFonts w:ascii="Arial" w:hAnsi="Arial" w:cs="Arial"/>
                <w:sz w:val="24"/>
              </w:rPr>
            </w:pPr>
            <w:r w:rsidRPr="00F9091B">
              <w:rPr>
                <w:rFonts w:ascii="Arial" w:hAnsi="Arial" w:cs="Arial"/>
                <w:sz w:val="24"/>
              </w:rPr>
              <w:t>всего</w:t>
            </w:r>
          </w:p>
        </w:tc>
        <w:tc>
          <w:tcPr>
            <w:tcW w:w="445" w:type="pct"/>
            <w:gridSpan w:val="4"/>
            <w:tcBorders>
              <w:top w:val="nil"/>
              <w:left w:val="nil"/>
              <w:bottom w:val="single" w:sz="4" w:space="0" w:color="auto"/>
              <w:right w:val="single" w:sz="4" w:space="0" w:color="auto"/>
            </w:tcBorders>
            <w:shd w:val="clear" w:color="auto" w:fill="auto"/>
            <w:vAlign w:val="center"/>
          </w:tcPr>
          <w:p w:rsidR="005E6852" w:rsidRPr="00F9091B" w:rsidRDefault="005E6852" w:rsidP="00F9091B">
            <w:pPr>
              <w:widowControl/>
              <w:jc w:val="both"/>
              <w:rPr>
                <w:rFonts w:ascii="Arial" w:hAnsi="Arial" w:cs="Arial"/>
                <w:sz w:val="24"/>
              </w:rPr>
            </w:pPr>
            <w:r w:rsidRPr="00F9091B">
              <w:rPr>
                <w:rFonts w:ascii="Arial" w:hAnsi="Arial" w:cs="Arial"/>
                <w:sz w:val="24"/>
              </w:rPr>
              <w:t>бюджет Пензенской области</w:t>
            </w:r>
            <w:r w:rsidR="00F9091B">
              <w:rPr>
                <w:rFonts w:ascii="Arial" w:hAnsi="Arial" w:cs="Arial"/>
                <w:sz w:val="24"/>
              </w:rPr>
              <w:t xml:space="preserve"> </w:t>
            </w:r>
          </w:p>
        </w:tc>
        <w:tc>
          <w:tcPr>
            <w:tcW w:w="413" w:type="pct"/>
            <w:gridSpan w:val="4"/>
            <w:tcBorders>
              <w:top w:val="nil"/>
              <w:left w:val="nil"/>
              <w:bottom w:val="single" w:sz="4" w:space="0" w:color="auto"/>
              <w:right w:val="single" w:sz="4" w:space="0" w:color="auto"/>
            </w:tcBorders>
            <w:shd w:val="clear" w:color="auto" w:fill="auto"/>
            <w:vAlign w:val="center"/>
          </w:tcPr>
          <w:p w:rsidR="005E6852" w:rsidRPr="00F9091B" w:rsidRDefault="005E6852" w:rsidP="00F9091B">
            <w:pPr>
              <w:widowControl/>
              <w:jc w:val="both"/>
              <w:rPr>
                <w:rFonts w:ascii="Arial" w:hAnsi="Arial" w:cs="Arial"/>
                <w:sz w:val="24"/>
              </w:rPr>
            </w:pPr>
            <w:r w:rsidRPr="00F9091B">
              <w:rPr>
                <w:rFonts w:ascii="Arial" w:hAnsi="Arial" w:cs="Arial"/>
                <w:sz w:val="24"/>
              </w:rPr>
              <w:t>федеральный бюджет</w:t>
            </w:r>
          </w:p>
        </w:tc>
        <w:tc>
          <w:tcPr>
            <w:tcW w:w="496" w:type="pct"/>
            <w:tcBorders>
              <w:top w:val="nil"/>
              <w:left w:val="nil"/>
              <w:bottom w:val="single" w:sz="4" w:space="0" w:color="auto"/>
              <w:right w:val="single" w:sz="4" w:space="0" w:color="auto"/>
            </w:tcBorders>
            <w:shd w:val="clear" w:color="auto" w:fill="auto"/>
            <w:vAlign w:val="center"/>
          </w:tcPr>
          <w:p w:rsidR="005E6852" w:rsidRPr="00F9091B" w:rsidRDefault="005E6852" w:rsidP="00F9091B">
            <w:pPr>
              <w:widowControl/>
              <w:jc w:val="both"/>
              <w:rPr>
                <w:rFonts w:ascii="Arial" w:hAnsi="Arial" w:cs="Arial"/>
                <w:sz w:val="24"/>
              </w:rPr>
            </w:pPr>
            <w:r w:rsidRPr="00F9091B">
              <w:rPr>
                <w:rFonts w:ascii="Arial" w:hAnsi="Arial" w:cs="Arial"/>
                <w:sz w:val="24"/>
              </w:rPr>
              <w:t>бюджеты муниципальных образований</w:t>
            </w:r>
          </w:p>
        </w:tc>
        <w:tc>
          <w:tcPr>
            <w:tcW w:w="432" w:type="pct"/>
            <w:gridSpan w:val="5"/>
            <w:tcBorders>
              <w:top w:val="nil"/>
              <w:left w:val="nil"/>
              <w:bottom w:val="single" w:sz="4" w:space="0" w:color="auto"/>
              <w:right w:val="single" w:sz="4" w:space="0" w:color="auto"/>
            </w:tcBorders>
            <w:shd w:val="clear" w:color="auto" w:fill="auto"/>
            <w:vAlign w:val="center"/>
          </w:tcPr>
          <w:p w:rsidR="005E6852" w:rsidRPr="00F9091B" w:rsidRDefault="005E6852" w:rsidP="00F9091B">
            <w:pPr>
              <w:widowControl/>
              <w:jc w:val="both"/>
              <w:rPr>
                <w:rFonts w:ascii="Arial" w:hAnsi="Arial" w:cs="Arial"/>
                <w:sz w:val="24"/>
              </w:rPr>
            </w:pPr>
            <w:r w:rsidRPr="00F9091B">
              <w:rPr>
                <w:rFonts w:ascii="Arial" w:hAnsi="Arial" w:cs="Arial"/>
                <w:sz w:val="24"/>
              </w:rPr>
              <w:t>внебюджетные средства</w:t>
            </w:r>
          </w:p>
        </w:tc>
        <w:tc>
          <w:tcPr>
            <w:tcW w:w="505" w:type="pct"/>
            <w:vMerge/>
            <w:tcBorders>
              <w:top w:val="single" w:sz="4" w:space="0" w:color="auto"/>
              <w:left w:val="single" w:sz="4" w:space="0" w:color="auto"/>
              <w:bottom w:val="single" w:sz="4" w:space="0" w:color="auto"/>
              <w:right w:val="single" w:sz="4" w:space="0" w:color="auto"/>
            </w:tcBorders>
            <w:shd w:val="clear" w:color="auto" w:fill="auto"/>
            <w:vAlign w:val="center"/>
          </w:tcPr>
          <w:p w:rsidR="005E6852" w:rsidRPr="00F9091B" w:rsidRDefault="005E6852" w:rsidP="00F9091B">
            <w:pPr>
              <w:widowControl/>
              <w:jc w:val="both"/>
              <w:rPr>
                <w:rFonts w:ascii="Arial" w:hAnsi="Arial" w:cs="Arial"/>
                <w:sz w:val="24"/>
              </w:rPr>
            </w:pPr>
          </w:p>
        </w:tc>
        <w:tc>
          <w:tcPr>
            <w:tcW w:w="445" w:type="pct"/>
            <w:vMerge/>
            <w:tcBorders>
              <w:left w:val="single" w:sz="4" w:space="0" w:color="auto"/>
              <w:bottom w:val="single" w:sz="4" w:space="0" w:color="auto"/>
              <w:right w:val="single" w:sz="4" w:space="0" w:color="auto"/>
            </w:tcBorders>
          </w:tcPr>
          <w:p w:rsidR="005E6852" w:rsidRPr="00F9091B" w:rsidRDefault="005E6852" w:rsidP="00F9091B">
            <w:pPr>
              <w:widowControl/>
              <w:jc w:val="both"/>
              <w:rPr>
                <w:rFonts w:ascii="Arial" w:hAnsi="Arial" w:cs="Arial"/>
                <w:sz w:val="24"/>
              </w:rPr>
            </w:pPr>
          </w:p>
        </w:tc>
      </w:tr>
      <w:tr w:rsidR="0086598B" w:rsidRPr="00F9091B" w:rsidTr="0086598B">
        <w:trPr>
          <w:gridAfter w:val="7"/>
          <w:wAfter w:w="354" w:type="pct"/>
          <w:jc w:val="center"/>
        </w:trPr>
        <w:tc>
          <w:tcPr>
            <w:tcW w:w="196" w:type="pct"/>
            <w:tcBorders>
              <w:top w:val="nil"/>
              <w:left w:val="single" w:sz="4" w:space="0" w:color="auto"/>
              <w:bottom w:val="single" w:sz="4" w:space="0" w:color="auto"/>
              <w:right w:val="single" w:sz="4" w:space="0" w:color="auto"/>
            </w:tcBorders>
            <w:shd w:val="clear" w:color="auto" w:fill="auto"/>
            <w:vAlign w:val="center"/>
          </w:tcPr>
          <w:p w:rsidR="005E6852" w:rsidRPr="00F9091B" w:rsidRDefault="005E6852" w:rsidP="00F9091B">
            <w:pPr>
              <w:widowControl/>
              <w:jc w:val="both"/>
              <w:rPr>
                <w:rFonts w:ascii="Arial" w:hAnsi="Arial" w:cs="Arial"/>
                <w:sz w:val="24"/>
              </w:rPr>
            </w:pPr>
            <w:r w:rsidRPr="00F9091B">
              <w:rPr>
                <w:rFonts w:ascii="Arial" w:hAnsi="Arial" w:cs="Arial"/>
                <w:sz w:val="24"/>
              </w:rPr>
              <w:t>1</w:t>
            </w:r>
          </w:p>
        </w:tc>
        <w:tc>
          <w:tcPr>
            <w:tcW w:w="495" w:type="pct"/>
            <w:tcBorders>
              <w:top w:val="nil"/>
              <w:left w:val="nil"/>
              <w:bottom w:val="single" w:sz="4" w:space="0" w:color="auto"/>
              <w:right w:val="single" w:sz="4" w:space="0" w:color="auto"/>
            </w:tcBorders>
            <w:shd w:val="clear" w:color="auto" w:fill="auto"/>
            <w:vAlign w:val="center"/>
          </w:tcPr>
          <w:p w:rsidR="005E6852" w:rsidRPr="00F9091B" w:rsidRDefault="005E6852" w:rsidP="00F9091B">
            <w:pPr>
              <w:widowControl/>
              <w:jc w:val="both"/>
              <w:rPr>
                <w:rFonts w:ascii="Arial" w:hAnsi="Arial" w:cs="Arial"/>
                <w:sz w:val="24"/>
              </w:rPr>
            </w:pPr>
            <w:r w:rsidRPr="00F9091B">
              <w:rPr>
                <w:rFonts w:ascii="Arial" w:hAnsi="Arial" w:cs="Arial"/>
                <w:sz w:val="24"/>
              </w:rPr>
              <w:t>2</w:t>
            </w:r>
          </w:p>
        </w:tc>
        <w:tc>
          <w:tcPr>
            <w:tcW w:w="630" w:type="pct"/>
            <w:gridSpan w:val="3"/>
            <w:tcBorders>
              <w:top w:val="nil"/>
              <w:left w:val="nil"/>
              <w:bottom w:val="single" w:sz="4" w:space="0" w:color="auto"/>
              <w:right w:val="single" w:sz="4" w:space="0" w:color="auto"/>
            </w:tcBorders>
            <w:shd w:val="clear" w:color="auto" w:fill="auto"/>
            <w:vAlign w:val="center"/>
          </w:tcPr>
          <w:p w:rsidR="005E6852" w:rsidRPr="00F9091B" w:rsidRDefault="005E6852" w:rsidP="00F9091B">
            <w:pPr>
              <w:widowControl/>
              <w:jc w:val="both"/>
              <w:rPr>
                <w:rFonts w:ascii="Arial" w:hAnsi="Arial" w:cs="Arial"/>
                <w:sz w:val="24"/>
              </w:rPr>
            </w:pPr>
            <w:r w:rsidRPr="00F9091B">
              <w:rPr>
                <w:rFonts w:ascii="Arial" w:hAnsi="Arial" w:cs="Arial"/>
                <w:sz w:val="24"/>
              </w:rPr>
              <w:t>3</w:t>
            </w:r>
          </w:p>
        </w:tc>
        <w:tc>
          <w:tcPr>
            <w:tcW w:w="348" w:type="pct"/>
            <w:gridSpan w:val="3"/>
            <w:tcBorders>
              <w:top w:val="nil"/>
              <w:left w:val="nil"/>
              <w:bottom w:val="single" w:sz="4" w:space="0" w:color="auto"/>
              <w:right w:val="single" w:sz="4" w:space="0" w:color="auto"/>
            </w:tcBorders>
            <w:shd w:val="clear" w:color="auto" w:fill="auto"/>
            <w:vAlign w:val="center"/>
          </w:tcPr>
          <w:p w:rsidR="005E6852" w:rsidRPr="00F9091B" w:rsidRDefault="005E6852" w:rsidP="00F9091B">
            <w:pPr>
              <w:widowControl/>
              <w:jc w:val="both"/>
              <w:rPr>
                <w:rFonts w:ascii="Arial" w:hAnsi="Arial" w:cs="Arial"/>
                <w:sz w:val="24"/>
              </w:rPr>
            </w:pPr>
            <w:r w:rsidRPr="00F9091B">
              <w:rPr>
                <w:rFonts w:ascii="Arial" w:hAnsi="Arial" w:cs="Arial"/>
                <w:sz w:val="24"/>
              </w:rPr>
              <w:t>4</w:t>
            </w:r>
          </w:p>
        </w:tc>
        <w:tc>
          <w:tcPr>
            <w:tcW w:w="241" w:type="pct"/>
            <w:gridSpan w:val="3"/>
            <w:tcBorders>
              <w:top w:val="nil"/>
              <w:left w:val="nil"/>
              <w:bottom w:val="single" w:sz="4" w:space="0" w:color="auto"/>
              <w:right w:val="single" w:sz="4" w:space="0" w:color="auto"/>
            </w:tcBorders>
            <w:shd w:val="clear" w:color="auto" w:fill="auto"/>
            <w:vAlign w:val="center"/>
          </w:tcPr>
          <w:p w:rsidR="005E6852" w:rsidRPr="00F9091B" w:rsidRDefault="005E6852" w:rsidP="00F9091B">
            <w:pPr>
              <w:widowControl/>
              <w:jc w:val="both"/>
              <w:rPr>
                <w:rFonts w:ascii="Arial" w:hAnsi="Arial" w:cs="Arial"/>
                <w:sz w:val="24"/>
              </w:rPr>
            </w:pPr>
            <w:r w:rsidRPr="00F9091B">
              <w:rPr>
                <w:rFonts w:ascii="Arial" w:hAnsi="Arial" w:cs="Arial"/>
                <w:sz w:val="24"/>
              </w:rPr>
              <w:t>5</w:t>
            </w:r>
          </w:p>
        </w:tc>
        <w:tc>
          <w:tcPr>
            <w:tcW w:w="445" w:type="pct"/>
            <w:gridSpan w:val="4"/>
            <w:tcBorders>
              <w:top w:val="nil"/>
              <w:left w:val="nil"/>
              <w:bottom w:val="single" w:sz="4" w:space="0" w:color="auto"/>
              <w:right w:val="single" w:sz="4" w:space="0" w:color="auto"/>
            </w:tcBorders>
            <w:shd w:val="clear" w:color="auto" w:fill="auto"/>
            <w:vAlign w:val="center"/>
          </w:tcPr>
          <w:p w:rsidR="005E6852" w:rsidRPr="00F9091B" w:rsidRDefault="005E6852" w:rsidP="00F9091B">
            <w:pPr>
              <w:widowControl/>
              <w:jc w:val="both"/>
              <w:rPr>
                <w:rFonts w:ascii="Arial" w:hAnsi="Arial" w:cs="Arial"/>
                <w:sz w:val="24"/>
              </w:rPr>
            </w:pPr>
            <w:r w:rsidRPr="00F9091B">
              <w:rPr>
                <w:rFonts w:ascii="Arial" w:hAnsi="Arial" w:cs="Arial"/>
                <w:sz w:val="24"/>
              </w:rPr>
              <w:t>6</w:t>
            </w:r>
          </w:p>
        </w:tc>
        <w:tc>
          <w:tcPr>
            <w:tcW w:w="413" w:type="pct"/>
            <w:gridSpan w:val="4"/>
            <w:tcBorders>
              <w:top w:val="nil"/>
              <w:left w:val="nil"/>
              <w:bottom w:val="single" w:sz="4" w:space="0" w:color="auto"/>
              <w:right w:val="single" w:sz="4" w:space="0" w:color="auto"/>
            </w:tcBorders>
            <w:shd w:val="clear" w:color="auto" w:fill="auto"/>
            <w:vAlign w:val="center"/>
          </w:tcPr>
          <w:p w:rsidR="005E6852" w:rsidRPr="00F9091B" w:rsidRDefault="005E6852" w:rsidP="00F9091B">
            <w:pPr>
              <w:widowControl/>
              <w:jc w:val="both"/>
              <w:rPr>
                <w:rFonts w:ascii="Arial" w:hAnsi="Arial" w:cs="Arial"/>
                <w:sz w:val="24"/>
              </w:rPr>
            </w:pPr>
            <w:r w:rsidRPr="00F9091B">
              <w:rPr>
                <w:rFonts w:ascii="Arial" w:hAnsi="Arial" w:cs="Arial"/>
                <w:sz w:val="24"/>
              </w:rPr>
              <w:t>7</w:t>
            </w:r>
          </w:p>
        </w:tc>
        <w:tc>
          <w:tcPr>
            <w:tcW w:w="496" w:type="pct"/>
            <w:tcBorders>
              <w:top w:val="nil"/>
              <w:left w:val="nil"/>
              <w:bottom w:val="single" w:sz="4" w:space="0" w:color="auto"/>
              <w:right w:val="single" w:sz="4" w:space="0" w:color="auto"/>
            </w:tcBorders>
            <w:shd w:val="clear" w:color="auto" w:fill="auto"/>
            <w:vAlign w:val="center"/>
          </w:tcPr>
          <w:p w:rsidR="005E6852" w:rsidRPr="00F9091B" w:rsidRDefault="005E6852" w:rsidP="00F9091B">
            <w:pPr>
              <w:widowControl/>
              <w:jc w:val="both"/>
              <w:rPr>
                <w:rFonts w:ascii="Arial" w:hAnsi="Arial" w:cs="Arial"/>
                <w:sz w:val="24"/>
              </w:rPr>
            </w:pPr>
            <w:r w:rsidRPr="00F9091B">
              <w:rPr>
                <w:rFonts w:ascii="Arial" w:hAnsi="Arial" w:cs="Arial"/>
                <w:sz w:val="24"/>
              </w:rPr>
              <w:t>8</w:t>
            </w:r>
          </w:p>
        </w:tc>
        <w:tc>
          <w:tcPr>
            <w:tcW w:w="432" w:type="pct"/>
            <w:gridSpan w:val="5"/>
            <w:tcBorders>
              <w:top w:val="nil"/>
              <w:left w:val="nil"/>
              <w:bottom w:val="single" w:sz="4" w:space="0" w:color="auto"/>
              <w:right w:val="single" w:sz="4" w:space="0" w:color="auto"/>
            </w:tcBorders>
            <w:shd w:val="clear" w:color="auto" w:fill="auto"/>
            <w:vAlign w:val="center"/>
          </w:tcPr>
          <w:p w:rsidR="005E6852" w:rsidRPr="00F9091B" w:rsidRDefault="005E6852" w:rsidP="00F9091B">
            <w:pPr>
              <w:widowControl/>
              <w:jc w:val="both"/>
              <w:rPr>
                <w:rFonts w:ascii="Arial" w:hAnsi="Arial" w:cs="Arial"/>
                <w:sz w:val="24"/>
              </w:rPr>
            </w:pPr>
            <w:r w:rsidRPr="00F9091B">
              <w:rPr>
                <w:rFonts w:ascii="Arial" w:hAnsi="Arial" w:cs="Arial"/>
                <w:sz w:val="24"/>
              </w:rPr>
              <w:t>9</w:t>
            </w:r>
          </w:p>
        </w:tc>
        <w:tc>
          <w:tcPr>
            <w:tcW w:w="505" w:type="pct"/>
            <w:tcBorders>
              <w:top w:val="nil"/>
              <w:left w:val="nil"/>
              <w:bottom w:val="single" w:sz="4" w:space="0" w:color="auto"/>
              <w:right w:val="single" w:sz="4" w:space="0" w:color="auto"/>
            </w:tcBorders>
            <w:shd w:val="clear" w:color="auto" w:fill="auto"/>
            <w:vAlign w:val="center"/>
          </w:tcPr>
          <w:p w:rsidR="005E6852" w:rsidRPr="00F9091B" w:rsidRDefault="005E6852" w:rsidP="00F9091B">
            <w:pPr>
              <w:widowControl/>
              <w:jc w:val="both"/>
              <w:rPr>
                <w:rFonts w:ascii="Arial" w:hAnsi="Arial" w:cs="Arial"/>
                <w:sz w:val="24"/>
              </w:rPr>
            </w:pPr>
            <w:r w:rsidRPr="00F9091B">
              <w:rPr>
                <w:rFonts w:ascii="Arial" w:hAnsi="Arial" w:cs="Arial"/>
                <w:sz w:val="24"/>
              </w:rPr>
              <w:t>10</w:t>
            </w:r>
          </w:p>
        </w:tc>
        <w:tc>
          <w:tcPr>
            <w:tcW w:w="445" w:type="pct"/>
            <w:tcBorders>
              <w:top w:val="nil"/>
              <w:left w:val="nil"/>
              <w:bottom w:val="single" w:sz="4" w:space="0" w:color="auto"/>
              <w:right w:val="single" w:sz="4" w:space="0" w:color="auto"/>
            </w:tcBorders>
          </w:tcPr>
          <w:p w:rsidR="005E6852" w:rsidRPr="00F9091B" w:rsidRDefault="005E6852" w:rsidP="00F9091B">
            <w:pPr>
              <w:widowControl/>
              <w:jc w:val="both"/>
              <w:rPr>
                <w:rFonts w:ascii="Arial" w:hAnsi="Arial" w:cs="Arial"/>
                <w:sz w:val="24"/>
              </w:rPr>
            </w:pPr>
            <w:r w:rsidRPr="00F9091B">
              <w:rPr>
                <w:rFonts w:ascii="Arial" w:hAnsi="Arial" w:cs="Arial"/>
                <w:sz w:val="24"/>
              </w:rPr>
              <w:t>11</w:t>
            </w:r>
          </w:p>
        </w:tc>
      </w:tr>
      <w:tr w:rsidR="005E6852" w:rsidRPr="00F9091B" w:rsidTr="0086598B">
        <w:trPr>
          <w:gridAfter w:val="7"/>
          <w:wAfter w:w="354" w:type="pct"/>
          <w:jc w:val="center"/>
        </w:trPr>
        <w:tc>
          <w:tcPr>
            <w:tcW w:w="4200" w:type="pct"/>
            <w:gridSpan w:val="26"/>
            <w:tcBorders>
              <w:top w:val="single" w:sz="4" w:space="0" w:color="auto"/>
              <w:left w:val="single" w:sz="4" w:space="0" w:color="auto"/>
              <w:bottom w:val="single" w:sz="4" w:space="0" w:color="auto"/>
              <w:right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Подпрограмма 1 «Обеспечение деятельности Комитета по управлению муниципальным имуществом администрации Бессоновского района»</w:t>
            </w:r>
          </w:p>
        </w:tc>
        <w:tc>
          <w:tcPr>
            <w:tcW w:w="445" w:type="pct"/>
            <w:tcBorders>
              <w:top w:val="single" w:sz="4" w:space="0" w:color="auto"/>
              <w:left w:val="single" w:sz="4" w:space="0" w:color="auto"/>
              <w:bottom w:val="single" w:sz="4" w:space="0" w:color="auto"/>
              <w:right w:val="single" w:sz="4" w:space="0" w:color="000000"/>
            </w:tcBorders>
          </w:tcPr>
          <w:p w:rsidR="005E6852" w:rsidRPr="00F9091B" w:rsidRDefault="005E6852" w:rsidP="00F9091B">
            <w:pPr>
              <w:widowControl/>
              <w:jc w:val="both"/>
              <w:rPr>
                <w:rFonts w:ascii="Arial" w:hAnsi="Arial" w:cs="Arial"/>
                <w:sz w:val="24"/>
              </w:rPr>
            </w:pPr>
          </w:p>
        </w:tc>
      </w:tr>
      <w:tr w:rsidR="005E6852" w:rsidRPr="00F9091B" w:rsidTr="0086598B">
        <w:trPr>
          <w:gridAfter w:val="7"/>
          <w:wAfter w:w="354" w:type="pct"/>
          <w:jc w:val="center"/>
        </w:trPr>
        <w:tc>
          <w:tcPr>
            <w:tcW w:w="4200" w:type="pct"/>
            <w:gridSpan w:val="26"/>
            <w:tcBorders>
              <w:top w:val="single" w:sz="4" w:space="0" w:color="auto"/>
              <w:left w:val="single" w:sz="4" w:space="0" w:color="auto"/>
              <w:bottom w:val="single" w:sz="4" w:space="0" w:color="auto"/>
              <w:right w:val="single" w:sz="4" w:space="0" w:color="auto"/>
            </w:tcBorders>
            <w:shd w:val="clear" w:color="auto" w:fill="auto"/>
            <w:vAlign w:val="center"/>
          </w:tcPr>
          <w:p w:rsidR="005E6852" w:rsidRPr="00F9091B" w:rsidRDefault="005E6852" w:rsidP="00F9091B">
            <w:pPr>
              <w:widowControl/>
              <w:jc w:val="both"/>
              <w:rPr>
                <w:rFonts w:ascii="Arial" w:hAnsi="Arial" w:cs="Arial"/>
                <w:sz w:val="24"/>
              </w:rPr>
            </w:pPr>
            <w:r w:rsidRPr="00F9091B">
              <w:rPr>
                <w:rFonts w:ascii="Arial" w:hAnsi="Arial" w:cs="Arial"/>
                <w:sz w:val="24"/>
              </w:rPr>
              <w:t>Цель 1: Создание условий для эффективного обеспечения деятельности Комитета по управлению муниципальным имуществом администрации Бессоновского района.</w:t>
            </w:r>
          </w:p>
        </w:tc>
        <w:tc>
          <w:tcPr>
            <w:tcW w:w="445" w:type="pct"/>
            <w:tcBorders>
              <w:top w:val="single" w:sz="4" w:space="0" w:color="auto"/>
              <w:left w:val="single" w:sz="4" w:space="0" w:color="auto"/>
              <w:bottom w:val="single" w:sz="4" w:space="0" w:color="auto"/>
              <w:right w:val="single" w:sz="4" w:space="0" w:color="auto"/>
            </w:tcBorders>
          </w:tcPr>
          <w:p w:rsidR="005E6852" w:rsidRPr="00F9091B" w:rsidRDefault="005E6852" w:rsidP="00F9091B">
            <w:pPr>
              <w:widowControl/>
              <w:jc w:val="both"/>
              <w:rPr>
                <w:rFonts w:ascii="Arial" w:hAnsi="Arial" w:cs="Arial"/>
                <w:sz w:val="24"/>
              </w:rPr>
            </w:pPr>
          </w:p>
        </w:tc>
      </w:tr>
      <w:tr w:rsidR="005E6852" w:rsidRPr="00F9091B" w:rsidTr="0086598B">
        <w:trPr>
          <w:gridAfter w:val="7"/>
          <w:wAfter w:w="354" w:type="pct"/>
          <w:jc w:val="center"/>
        </w:trPr>
        <w:tc>
          <w:tcPr>
            <w:tcW w:w="4200" w:type="pct"/>
            <w:gridSpan w:val="26"/>
            <w:tcBorders>
              <w:top w:val="single" w:sz="4" w:space="0" w:color="auto"/>
              <w:left w:val="single" w:sz="4" w:space="0" w:color="auto"/>
              <w:bottom w:val="single" w:sz="4" w:space="0" w:color="auto"/>
              <w:right w:val="single" w:sz="4" w:space="0" w:color="auto"/>
            </w:tcBorders>
            <w:shd w:val="clear" w:color="auto" w:fill="auto"/>
            <w:vAlign w:val="center"/>
          </w:tcPr>
          <w:p w:rsidR="005E6852" w:rsidRPr="00F9091B" w:rsidRDefault="005E6852" w:rsidP="00F9091B">
            <w:pPr>
              <w:widowControl/>
              <w:jc w:val="both"/>
              <w:rPr>
                <w:rFonts w:ascii="Arial" w:hAnsi="Arial" w:cs="Arial"/>
                <w:sz w:val="24"/>
              </w:rPr>
            </w:pPr>
            <w:r w:rsidRPr="00F9091B">
              <w:rPr>
                <w:rFonts w:ascii="Arial" w:hAnsi="Arial" w:cs="Arial"/>
                <w:sz w:val="24"/>
              </w:rPr>
              <w:t xml:space="preserve">Задача 1: Обеспечение деятельности Комитета по управлению муниципальным имуществом администрации Бессоновского района в сфере регулирования земельных и имущественных отношений. </w:t>
            </w:r>
          </w:p>
        </w:tc>
        <w:tc>
          <w:tcPr>
            <w:tcW w:w="445" w:type="pct"/>
            <w:tcBorders>
              <w:top w:val="single" w:sz="4" w:space="0" w:color="auto"/>
              <w:left w:val="single" w:sz="4" w:space="0" w:color="auto"/>
              <w:bottom w:val="single" w:sz="4" w:space="0" w:color="auto"/>
              <w:right w:val="single" w:sz="4" w:space="0" w:color="auto"/>
            </w:tcBorders>
          </w:tcPr>
          <w:p w:rsidR="005E6852" w:rsidRPr="00F9091B" w:rsidRDefault="005E6852" w:rsidP="00F9091B">
            <w:pPr>
              <w:widowControl/>
              <w:jc w:val="both"/>
              <w:rPr>
                <w:rFonts w:ascii="Arial" w:hAnsi="Arial" w:cs="Arial"/>
                <w:sz w:val="24"/>
              </w:rPr>
            </w:pPr>
          </w:p>
        </w:tc>
      </w:tr>
      <w:tr w:rsidR="005E6852" w:rsidRPr="00F9091B" w:rsidTr="0086598B">
        <w:trPr>
          <w:gridAfter w:val="7"/>
          <w:wAfter w:w="354" w:type="pct"/>
          <w:jc w:val="center"/>
        </w:trPr>
        <w:tc>
          <w:tcPr>
            <w:tcW w:w="4200" w:type="pct"/>
            <w:gridSpan w:val="26"/>
            <w:tcBorders>
              <w:top w:val="single" w:sz="4" w:space="0" w:color="auto"/>
              <w:left w:val="single" w:sz="4" w:space="0" w:color="auto"/>
              <w:bottom w:val="single" w:sz="4" w:space="0" w:color="auto"/>
              <w:right w:val="single" w:sz="4" w:space="0" w:color="auto"/>
            </w:tcBorders>
            <w:shd w:val="clear" w:color="auto" w:fill="auto"/>
            <w:vAlign w:val="center"/>
          </w:tcPr>
          <w:p w:rsidR="005E6852" w:rsidRPr="00F9091B" w:rsidRDefault="005E6852" w:rsidP="00F9091B">
            <w:pPr>
              <w:widowControl/>
              <w:jc w:val="both"/>
              <w:rPr>
                <w:rFonts w:ascii="Arial" w:hAnsi="Arial" w:cs="Arial"/>
                <w:sz w:val="24"/>
              </w:rPr>
            </w:pPr>
            <w:r w:rsidRPr="00F9091B">
              <w:rPr>
                <w:rFonts w:ascii="Arial" w:hAnsi="Arial" w:cs="Arial"/>
                <w:sz w:val="24"/>
              </w:rPr>
              <w:t>Основное мероприятие «Обеспечение деятельности аппарата Комитета по управлению муниципальным имуществом администрации Бессоновского района</w:t>
            </w:r>
          </w:p>
        </w:tc>
        <w:tc>
          <w:tcPr>
            <w:tcW w:w="445" w:type="pct"/>
            <w:tcBorders>
              <w:top w:val="single" w:sz="4" w:space="0" w:color="auto"/>
              <w:left w:val="single" w:sz="4" w:space="0" w:color="auto"/>
              <w:bottom w:val="single" w:sz="4" w:space="0" w:color="auto"/>
              <w:right w:val="single" w:sz="4" w:space="0" w:color="auto"/>
            </w:tcBorders>
          </w:tcPr>
          <w:p w:rsidR="005E6852" w:rsidRPr="00F9091B" w:rsidRDefault="005E6852" w:rsidP="00F9091B">
            <w:pPr>
              <w:widowControl/>
              <w:jc w:val="both"/>
              <w:rPr>
                <w:rFonts w:ascii="Arial" w:hAnsi="Arial" w:cs="Arial"/>
                <w:sz w:val="24"/>
              </w:rPr>
            </w:pPr>
          </w:p>
        </w:tc>
      </w:tr>
      <w:tr w:rsidR="0086598B" w:rsidRPr="00F9091B" w:rsidTr="0086598B">
        <w:trPr>
          <w:gridAfter w:val="7"/>
          <w:wAfter w:w="354" w:type="pct"/>
          <w:jc w:val="center"/>
        </w:trPr>
        <w:tc>
          <w:tcPr>
            <w:tcW w:w="196" w:type="pct"/>
            <w:vMerge w:val="restart"/>
            <w:tcBorders>
              <w:top w:val="single" w:sz="4" w:space="0" w:color="auto"/>
              <w:left w:val="single" w:sz="4" w:space="0" w:color="auto"/>
              <w:right w:val="single" w:sz="4" w:space="0" w:color="auto"/>
            </w:tcBorders>
            <w:shd w:val="clear" w:color="auto" w:fill="auto"/>
          </w:tcPr>
          <w:p w:rsidR="00031212" w:rsidRPr="00F9091B" w:rsidRDefault="00031212" w:rsidP="00F9091B">
            <w:pPr>
              <w:widowControl/>
              <w:jc w:val="both"/>
              <w:rPr>
                <w:rFonts w:ascii="Arial" w:hAnsi="Arial" w:cs="Arial"/>
                <w:sz w:val="24"/>
              </w:rPr>
            </w:pPr>
            <w:r w:rsidRPr="00F9091B">
              <w:rPr>
                <w:rFonts w:ascii="Arial" w:hAnsi="Arial" w:cs="Arial"/>
                <w:sz w:val="24"/>
              </w:rPr>
              <w:t>1.1.1</w:t>
            </w:r>
          </w:p>
        </w:tc>
        <w:tc>
          <w:tcPr>
            <w:tcW w:w="495" w:type="pct"/>
            <w:vMerge w:val="restart"/>
            <w:tcBorders>
              <w:top w:val="single" w:sz="4" w:space="0" w:color="auto"/>
              <w:left w:val="single" w:sz="4" w:space="0" w:color="auto"/>
              <w:right w:val="single" w:sz="4" w:space="0" w:color="auto"/>
            </w:tcBorders>
            <w:shd w:val="clear" w:color="auto" w:fill="auto"/>
          </w:tcPr>
          <w:p w:rsidR="00031212" w:rsidRPr="00F9091B" w:rsidRDefault="00031212" w:rsidP="00F9091B">
            <w:pPr>
              <w:widowControl/>
              <w:jc w:val="both"/>
              <w:rPr>
                <w:rFonts w:ascii="Arial" w:hAnsi="Arial" w:cs="Arial"/>
                <w:sz w:val="24"/>
              </w:rPr>
            </w:pPr>
            <w:r w:rsidRPr="00F9091B">
              <w:rPr>
                <w:rFonts w:ascii="Arial" w:hAnsi="Arial" w:cs="Arial"/>
                <w:sz w:val="24"/>
              </w:rPr>
              <w:t>Обеспечение деятельности Комитета по управлению муниципальным имуществом администрации Бессоновского района</w:t>
            </w:r>
          </w:p>
        </w:tc>
        <w:tc>
          <w:tcPr>
            <w:tcW w:w="630" w:type="pct"/>
            <w:gridSpan w:val="3"/>
            <w:vMerge w:val="restart"/>
            <w:tcBorders>
              <w:top w:val="single" w:sz="4" w:space="0" w:color="auto"/>
              <w:left w:val="single" w:sz="4" w:space="0" w:color="auto"/>
              <w:right w:val="single" w:sz="4" w:space="0" w:color="auto"/>
            </w:tcBorders>
            <w:shd w:val="clear" w:color="auto" w:fill="auto"/>
          </w:tcPr>
          <w:p w:rsidR="00031212" w:rsidRPr="00F9091B" w:rsidRDefault="00031212" w:rsidP="00F9091B">
            <w:pPr>
              <w:widowControl/>
              <w:jc w:val="both"/>
              <w:rPr>
                <w:rFonts w:ascii="Arial" w:hAnsi="Arial" w:cs="Arial"/>
                <w:sz w:val="24"/>
              </w:rPr>
            </w:pPr>
            <w:r w:rsidRPr="00F9091B">
              <w:rPr>
                <w:rFonts w:ascii="Arial" w:hAnsi="Arial" w:cs="Arial"/>
                <w:sz w:val="24"/>
              </w:rPr>
              <w:t>Комитет по управлению муниципальным имуществом администрации Бессоновского района</w:t>
            </w:r>
          </w:p>
          <w:p w:rsidR="00031212" w:rsidRPr="00F9091B" w:rsidRDefault="00031212" w:rsidP="00F9091B">
            <w:pPr>
              <w:widowControl/>
              <w:jc w:val="both"/>
              <w:rPr>
                <w:rFonts w:ascii="Arial" w:hAnsi="Arial" w:cs="Arial"/>
                <w:sz w:val="24"/>
              </w:rPr>
            </w:pPr>
          </w:p>
        </w:tc>
        <w:tc>
          <w:tcPr>
            <w:tcW w:w="348" w:type="pct"/>
            <w:gridSpan w:val="3"/>
            <w:tcBorders>
              <w:top w:val="single" w:sz="4" w:space="0" w:color="auto"/>
              <w:left w:val="single" w:sz="4" w:space="0" w:color="auto"/>
              <w:bottom w:val="single" w:sz="4" w:space="0" w:color="auto"/>
              <w:right w:val="single" w:sz="4" w:space="0" w:color="auto"/>
            </w:tcBorders>
            <w:shd w:val="clear" w:color="auto" w:fill="auto"/>
          </w:tcPr>
          <w:p w:rsidR="00031212" w:rsidRPr="00F9091B" w:rsidRDefault="00031212" w:rsidP="00F9091B">
            <w:pPr>
              <w:widowControl/>
              <w:jc w:val="both"/>
              <w:rPr>
                <w:rFonts w:ascii="Arial" w:hAnsi="Arial" w:cs="Arial"/>
                <w:sz w:val="24"/>
              </w:rPr>
            </w:pPr>
            <w:r w:rsidRPr="00F9091B">
              <w:rPr>
                <w:rFonts w:ascii="Arial" w:hAnsi="Arial" w:cs="Arial"/>
                <w:sz w:val="24"/>
              </w:rPr>
              <w:t>Итого</w:t>
            </w:r>
          </w:p>
        </w:tc>
        <w:tc>
          <w:tcPr>
            <w:tcW w:w="241" w:type="pct"/>
            <w:gridSpan w:val="3"/>
            <w:tcBorders>
              <w:top w:val="single" w:sz="4" w:space="0" w:color="auto"/>
              <w:left w:val="single" w:sz="4" w:space="0" w:color="auto"/>
              <w:bottom w:val="single" w:sz="4" w:space="0" w:color="auto"/>
              <w:right w:val="single" w:sz="4" w:space="0" w:color="auto"/>
            </w:tcBorders>
            <w:shd w:val="clear" w:color="auto" w:fill="auto"/>
          </w:tcPr>
          <w:p w:rsidR="00031212" w:rsidRPr="00F9091B" w:rsidRDefault="008C3B8A" w:rsidP="00F9091B">
            <w:pPr>
              <w:widowControl/>
              <w:jc w:val="both"/>
              <w:rPr>
                <w:rFonts w:ascii="Arial" w:hAnsi="Arial" w:cs="Arial"/>
                <w:sz w:val="24"/>
              </w:rPr>
            </w:pPr>
            <w:r w:rsidRPr="00F9091B">
              <w:rPr>
                <w:rFonts w:ascii="Arial" w:hAnsi="Arial" w:cs="Arial"/>
                <w:sz w:val="24"/>
              </w:rPr>
              <w:t>92542,5</w:t>
            </w:r>
          </w:p>
        </w:tc>
        <w:tc>
          <w:tcPr>
            <w:tcW w:w="445" w:type="pct"/>
            <w:gridSpan w:val="4"/>
            <w:tcBorders>
              <w:top w:val="single" w:sz="4" w:space="0" w:color="auto"/>
              <w:left w:val="single" w:sz="4" w:space="0" w:color="auto"/>
              <w:bottom w:val="single" w:sz="4" w:space="0" w:color="auto"/>
              <w:right w:val="single" w:sz="4" w:space="0" w:color="auto"/>
            </w:tcBorders>
            <w:shd w:val="clear" w:color="auto" w:fill="auto"/>
          </w:tcPr>
          <w:p w:rsidR="00031212" w:rsidRPr="00F9091B" w:rsidRDefault="00031212" w:rsidP="00F9091B">
            <w:pPr>
              <w:widowControl/>
              <w:jc w:val="both"/>
              <w:rPr>
                <w:rFonts w:ascii="Arial" w:hAnsi="Arial" w:cs="Arial"/>
                <w:sz w:val="24"/>
              </w:rPr>
            </w:pPr>
            <w:r w:rsidRPr="00F9091B">
              <w:rPr>
                <w:rFonts w:ascii="Arial" w:hAnsi="Arial" w:cs="Arial"/>
                <w:sz w:val="24"/>
              </w:rPr>
              <w:t>-</w:t>
            </w:r>
          </w:p>
        </w:tc>
        <w:tc>
          <w:tcPr>
            <w:tcW w:w="413" w:type="pct"/>
            <w:gridSpan w:val="4"/>
            <w:tcBorders>
              <w:top w:val="single" w:sz="4" w:space="0" w:color="auto"/>
              <w:left w:val="single" w:sz="4" w:space="0" w:color="auto"/>
              <w:bottom w:val="single" w:sz="4" w:space="0" w:color="auto"/>
              <w:right w:val="single" w:sz="4" w:space="0" w:color="auto"/>
            </w:tcBorders>
            <w:shd w:val="clear" w:color="auto" w:fill="auto"/>
          </w:tcPr>
          <w:p w:rsidR="00031212" w:rsidRPr="00F9091B" w:rsidRDefault="00031212" w:rsidP="00F9091B">
            <w:pPr>
              <w:widowControl/>
              <w:jc w:val="both"/>
              <w:rPr>
                <w:rFonts w:ascii="Arial" w:hAnsi="Arial" w:cs="Arial"/>
                <w:sz w:val="24"/>
              </w:rPr>
            </w:pPr>
            <w:r w:rsidRPr="00F9091B">
              <w:rPr>
                <w:rFonts w:ascii="Arial" w:hAnsi="Arial" w:cs="Arial"/>
                <w:sz w:val="24"/>
              </w:rPr>
              <w:t>-</w:t>
            </w:r>
          </w:p>
        </w:tc>
        <w:tc>
          <w:tcPr>
            <w:tcW w:w="496" w:type="pct"/>
            <w:tcBorders>
              <w:top w:val="single" w:sz="4" w:space="0" w:color="auto"/>
              <w:left w:val="single" w:sz="4" w:space="0" w:color="auto"/>
              <w:bottom w:val="single" w:sz="4" w:space="0" w:color="auto"/>
              <w:right w:val="single" w:sz="4" w:space="0" w:color="auto"/>
            </w:tcBorders>
            <w:shd w:val="clear" w:color="auto" w:fill="auto"/>
          </w:tcPr>
          <w:p w:rsidR="00031212" w:rsidRPr="00F9091B" w:rsidRDefault="008C3B8A" w:rsidP="00F9091B">
            <w:pPr>
              <w:widowControl/>
              <w:jc w:val="both"/>
              <w:rPr>
                <w:rFonts w:ascii="Arial" w:hAnsi="Arial" w:cs="Arial"/>
                <w:sz w:val="24"/>
              </w:rPr>
            </w:pPr>
            <w:r w:rsidRPr="00F9091B">
              <w:rPr>
                <w:rFonts w:ascii="Arial" w:hAnsi="Arial" w:cs="Arial"/>
                <w:sz w:val="24"/>
              </w:rPr>
              <w:t>92542,5</w:t>
            </w:r>
          </w:p>
        </w:tc>
        <w:tc>
          <w:tcPr>
            <w:tcW w:w="432" w:type="pct"/>
            <w:gridSpan w:val="5"/>
            <w:tcBorders>
              <w:top w:val="single" w:sz="4" w:space="0" w:color="auto"/>
              <w:left w:val="single" w:sz="4" w:space="0" w:color="auto"/>
              <w:bottom w:val="single" w:sz="4" w:space="0" w:color="auto"/>
              <w:right w:val="single" w:sz="4" w:space="0" w:color="auto"/>
            </w:tcBorders>
            <w:shd w:val="clear" w:color="auto" w:fill="auto"/>
          </w:tcPr>
          <w:p w:rsidR="00031212" w:rsidRPr="00F9091B" w:rsidRDefault="00031212" w:rsidP="00F9091B">
            <w:pPr>
              <w:widowControl/>
              <w:jc w:val="both"/>
              <w:rPr>
                <w:rFonts w:ascii="Arial" w:hAnsi="Arial" w:cs="Arial"/>
                <w:sz w:val="24"/>
              </w:rPr>
            </w:pPr>
            <w:r w:rsidRPr="00F9091B">
              <w:rPr>
                <w:rFonts w:ascii="Arial" w:hAnsi="Arial" w:cs="Arial"/>
                <w:sz w:val="24"/>
              </w:rPr>
              <w:t>-</w:t>
            </w:r>
          </w:p>
        </w:tc>
        <w:tc>
          <w:tcPr>
            <w:tcW w:w="505" w:type="pct"/>
            <w:vMerge w:val="restart"/>
            <w:tcBorders>
              <w:top w:val="single" w:sz="4" w:space="0" w:color="auto"/>
              <w:left w:val="single" w:sz="4" w:space="0" w:color="auto"/>
              <w:right w:val="single" w:sz="4" w:space="0" w:color="auto"/>
            </w:tcBorders>
            <w:shd w:val="clear" w:color="auto" w:fill="auto"/>
          </w:tcPr>
          <w:p w:rsidR="00031212" w:rsidRPr="00F9091B" w:rsidRDefault="00031212" w:rsidP="00F9091B">
            <w:pPr>
              <w:widowControl/>
              <w:jc w:val="both"/>
              <w:rPr>
                <w:rFonts w:ascii="Arial" w:hAnsi="Arial" w:cs="Arial"/>
                <w:sz w:val="24"/>
              </w:rPr>
            </w:pPr>
            <w:r w:rsidRPr="00F9091B">
              <w:rPr>
                <w:rFonts w:ascii="Arial" w:hAnsi="Arial" w:cs="Arial"/>
                <w:sz w:val="24"/>
              </w:rPr>
              <w:t>Содержание аппарата</w:t>
            </w:r>
            <w:r w:rsidR="00F9091B">
              <w:rPr>
                <w:rFonts w:ascii="Arial" w:hAnsi="Arial" w:cs="Arial"/>
                <w:sz w:val="24"/>
              </w:rPr>
              <w:t xml:space="preserve"> </w:t>
            </w:r>
            <w:r w:rsidRPr="00F9091B">
              <w:rPr>
                <w:rFonts w:ascii="Arial" w:hAnsi="Arial" w:cs="Arial"/>
                <w:sz w:val="24"/>
              </w:rPr>
              <w:t>Комитета по управлению муниципальным имуществом администрации Бессоновского района</w:t>
            </w:r>
          </w:p>
        </w:tc>
        <w:tc>
          <w:tcPr>
            <w:tcW w:w="445" w:type="pct"/>
            <w:tcBorders>
              <w:top w:val="single" w:sz="4" w:space="0" w:color="auto"/>
              <w:left w:val="single" w:sz="4" w:space="0" w:color="auto"/>
              <w:right w:val="single" w:sz="4" w:space="0" w:color="auto"/>
            </w:tcBorders>
          </w:tcPr>
          <w:p w:rsidR="00031212" w:rsidRPr="00F9091B" w:rsidRDefault="00031212" w:rsidP="00F9091B">
            <w:pPr>
              <w:widowControl/>
              <w:jc w:val="both"/>
              <w:rPr>
                <w:rFonts w:ascii="Arial" w:hAnsi="Arial" w:cs="Arial"/>
                <w:sz w:val="24"/>
              </w:rPr>
            </w:pPr>
          </w:p>
        </w:tc>
      </w:tr>
      <w:tr w:rsidR="0086598B" w:rsidRPr="00F9091B" w:rsidTr="0086598B">
        <w:trPr>
          <w:gridAfter w:val="7"/>
          <w:wAfter w:w="354" w:type="pct"/>
          <w:jc w:val="center"/>
        </w:trPr>
        <w:tc>
          <w:tcPr>
            <w:tcW w:w="196" w:type="pct"/>
            <w:vMerge/>
            <w:tcBorders>
              <w:left w:val="single" w:sz="4" w:space="0" w:color="auto"/>
              <w:right w:val="single" w:sz="4" w:space="0" w:color="auto"/>
            </w:tcBorders>
            <w:shd w:val="clear" w:color="auto" w:fill="auto"/>
          </w:tcPr>
          <w:p w:rsidR="00031212" w:rsidRPr="00F9091B" w:rsidRDefault="00031212" w:rsidP="00F9091B">
            <w:pPr>
              <w:widowControl/>
              <w:jc w:val="both"/>
              <w:rPr>
                <w:rFonts w:ascii="Arial" w:hAnsi="Arial" w:cs="Arial"/>
                <w:sz w:val="24"/>
              </w:rPr>
            </w:pPr>
          </w:p>
        </w:tc>
        <w:tc>
          <w:tcPr>
            <w:tcW w:w="495" w:type="pct"/>
            <w:vMerge/>
            <w:tcBorders>
              <w:left w:val="single" w:sz="4" w:space="0" w:color="auto"/>
              <w:right w:val="single" w:sz="4" w:space="0" w:color="auto"/>
            </w:tcBorders>
            <w:shd w:val="clear" w:color="auto" w:fill="auto"/>
          </w:tcPr>
          <w:p w:rsidR="00031212" w:rsidRPr="00F9091B" w:rsidRDefault="00031212" w:rsidP="00F9091B">
            <w:pPr>
              <w:widowControl/>
              <w:jc w:val="both"/>
              <w:rPr>
                <w:rFonts w:ascii="Arial" w:hAnsi="Arial" w:cs="Arial"/>
                <w:sz w:val="24"/>
              </w:rPr>
            </w:pPr>
          </w:p>
        </w:tc>
        <w:tc>
          <w:tcPr>
            <w:tcW w:w="630" w:type="pct"/>
            <w:gridSpan w:val="3"/>
            <w:vMerge/>
            <w:tcBorders>
              <w:left w:val="single" w:sz="4" w:space="0" w:color="auto"/>
              <w:right w:val="single" w:sz="4" w:space="0" w:color="auto"/>
            </w:tcBorders>
            <w:shd w:val="clear" w:color="auto" w:fill="auto"/>
          </w:tcPr>
          <w:p w:rsidR="00031212" w:rsidRPr="00F9091B" w:rsidRDefault="00031212" w:rsidP="00F9091B">
            <w:pPr>
              <w:widowControl/>
              <w:jc w:val="both"/>
              <w:rPr>
                <w:rFonts w:ascii="Arial" w:hAnsi="Arial" w:cs="Arial"/>
                <w:sz w:val="24"/>
              </w:rPr>
            </w:pPr>
          </w:p>
        </w:tc>
        <w:tc>
          <w:tcPr>
            <w:tcW w:w="348" w:type="pct"/>
            <w:gridSpan w:val="3"/>
            <w:tcBorders>
              <w:top w:val="single" w:sz="4" w:space="0" w:color="auto"/>
              <w:left w:val="single" w:sz="4" w:space="0" w:color="auto"/>
              <w:bottom w:val="single" w:sz="4" w:space="0" w:color="auto"/>
              <w:right w:val="single" w:sz="4" w:space="0" w:color="auto"/>
            </w:tcBorders>
            <w:shd w:val="clear" w:color="auto" w:fill="auto"/>
          </w:tcPr>
          <w:p w:rsidR="00031212" w:rsidRPr="00F9091B" w:rsidRDefault="00031212" w:rsidP="00F9091B">
            <w:pPr>
              <w:widowControl/>
              <w:jc w:val="both"/>
              <w:rPr>
                <w:rFonts w:ascii="Arial" w:hAnsi="Arial" w:cs="Arial"/>
                <w:sz w:val="24"/>
              </w:rPr>
            </w:pPr>
            <w:r w:rsidRPr="00F9091B">
              <w:rPr>
                <w:rFonts w:ascii="Arial" w:hAnsi="Arial" w:cs="Arial"/>
                <w:sz w:val="24"/>
              </w:rPr>
              <w:t>2014</w:t>
            </w:r>
          </w:p>
        </w:tc>
        <w:tc>
          <w:tcPr>
            <w:tcW w:w="241" w:type="pct"/>
            <w:gridSpan w:val="3"/>
            <w:tcBorders>
              <w:top w:val="single" w:sz="4" w:space="0" w:color="auto"/>
              <w:left w:val="single" w:sz="4" w:space="0" w:color="auto"/>
              <w:bottom w:val="single" w:sz="4" w:space="0" w:color="auto"/>
              <w:right w:val="single" w:sz="4" w:space="0" w:color="auto"/>
            </w:tcBorders>
            <w:shd w:val="clear" w:color="auto" w:fill="E7E6E6"/>
          </w:tcPr>
          <w:p w:rsidR="00031212" w:rsidRPr="00F9091B" w:rsidRDefault="00031212" w:rsidP="00F9091B">
            <w:pPr>
              <w:widowControl/>
              <w:jc w:val="both"/>
              <w:rPr>
                <w:rFonts w:ascii="Arial" w:hAnsi="Arial" w:cs="Arial"/>
                <w:sz w:val="24"/>
              </w:rPr>
            </w:pPr>
            <w:r w:rsidRPr="00F9091B">
              <w:rPr>
                <w:rFonts w:ascii="Arial" w:hAnsi="Arial" w:cs="Arial"/>
                <w:sz w:val="24"/>
              </w:rPr>
              <w:t>4125,8</w:t>
            </w:r>
          </w:p>
        </w:tc>
        <w:tc>
          <w:tcPr>
            <w:tcW w:w="445" w:type="pct"/>
            <w:gridSpan w:val="4"/>
            <w:tcBorders>
              <w:top w:val="single" w:sz="4" w:space="0" w:color="auto"/>
              <w:left w:val="single" w:sz="4" w:space="0" w:color="auto"/>
              <w:bottom w:val="single" w:sz="4" w:space="0" w:color="auto"/>
              <w:right w:val="single" w:sz="4" w:space="0" w:color="auto"/>
            </w:tcBorders>
            <w:shd w:val="clear" w:color="auto" w:fill="auto"/>
          </w:tcPr>
          <w:p w:rsidR="00031212" w:rsidRPr="00F9091B" w:rsidRDefault="00031212" w:rsidP="00F9091B">
            <w:pPr>
              <w:widowControl/>
              <w:jc w:val="both"/>
              <w:rPr>
                <w:rFonts w:ascii="Arial" w:hAnsi="Arial" w:cs="Arial"/>
                <w:sz w:val="24"/>
              </w:rPr>
            </w:pPr>
            <w:r w:rsidRPr="00F9091B">
              <w:rPr>
                <w:rFonts w:ascii="Arial" w:hAnsi="Arial" w:cs="Arial"/>
                <w:sz w:val="24"/>
              </w:rPr>
              <w:t>-</w:t>
            </w:r>
          </w:p>
        </w:tc>
        <w:tc>
          <w:tcPr>
            <w:tcW w:w="413" w:type="pct"/>
            <w:gridSpan w:val="4"/>
            <w:tcBorders>
              <w:top w:val="single" w:sz="4" w:space="0" w:color="auto"/>
              <w:left w:val="single" w:sz="4" w:space="0" w:color="auto"/>
              <w:bottom w:val="single" w:sz="4" w:space="0" w:color="auto"/>
              <w:right w:val="single" w:sz="4" w:space="0" w:color="auto"/>
            </w:tcBorders>
            <w:shd w:val="clear" w:color="auto" w:fill="auto"/>
          </w:tcPr>
          <w:p w:rsidR="00031212" w:rsidRPr="00F9091B" w:rsidRDefault="00031212" w:rsidP="00F9091B">
            <w:pPr>
              <w:widowControl/>
              <w:jc w:val="both"/>
              <w:rPr>
                <w:rFonts w:ascii="Arial" w:hAnsi="Arial" w:cs="Arial"/>
                <w:sz w:val="24"/>
              </w:rPr>
            </w:pPr>
            <w:r w:rsidRPr="00F9091B">
              <w:rPr>
                <w:rFonts w:ascii="Arial" w:hAnsi="Arial" w:cs="Arial"/>
                <w:sz w:val="24"/>
              </w:rPr>
              <w:t>-</w:t>
            </w:r>
          </w:p>
        </w:tc>
        <w:tc>
          <w:tcPr>
            <w:tcW w:w="496" w:type="pct"/>
            <w:tcBorders>
              <w:top w:val="single" w:sz="4" w:space="0" w:color="auto"/>
              <w:left w:val="single" w:sz="4" w:space="0" w:color="auto"/>
              <w:bottom w:val="single" w:sz="4" w:space="0" w:color="auto"/>
              <w:right w:val="single" w:sz="4" w:space="0" w:color="auto"/>
            </w:tcBorders>
            <w:shd w:val="clear" w:color="auto" w:fill="auto"/>
          </w:tcPr>
          <w:p w:rsidR="00031212" w:rsidRPr="00F9091B" w:rsidRDefault="00031212" w:rsidP="00F9091B">
            <w:pPr>
              <w:widowControl/>
              <w:jc w:val="both"/>
              <w:rPr>
                <w:rFonts w:ascii="Arial" w:hAnsi="Arial" w:cs="Arial"/>
                <w:sz w:val="24"/>
              </w:rPr>
            </w:pPr>
            <w:r w:rsidRPr="00F9091B">
              <w:rPr>
                <w:rFonts w:ascii="Arial" w:hAnsi="Arial" w:cs="Arial"/>
                <w:sz w:val="24"/>
              </w:rPr>
              <w:t>4125,8</w:t>
            </w:r>
          </w:p>
        </w:tc>
        <w:tc>
          <w:tcPr>
            <w:tcW w:w="432" w:type="pct"/>
            <w:gridSpan w:val="5"/>
            <w:tcBorders>
              <w:top w:val="single" w:sz="4" w:space="0" w:color="auto"/>
              <w:left w:val="single" w:sz="4" w:space="0" w:color="auto"/>
              <w:bottom w:val="single" w:sz="4" w:space="0" w:color="auto"/>
              <w:right w:val="single" w:sz="4" w:space="0" w:color="auto"/>
            </w:tcBorders>
            <w:shd w:val="clear" w:color="auto" w:fill="auto"/>
          </w:tcPr>
          <w:p w:rsidR="00031212" w:rsidRPr="00F9091B" w:rsidRDefault="00031212" w:rsidP="00F9091B">
            <w:pPr>
              <w:widowControl/>
              <w:jc w:val="both"/>
              <w:rPr>
                <w:rFonts w:ascii="Arial" w:hAnsi="Arial" w:cs="Arial"/>
                <w:sz w:val="24"/>
              </w:rPr>
            </w:pPr>
            <w:r w:rsidRPr="00F9091B">
              <w:rPr>
                <w:rFonts w:ascii="Arial" w:hAnsi="Arial" w:cs="Arial"/>
                <w:sz w:val="24"/>
              </w:rPr>
              <w:t>-</w:t>
            </w:r>
          </w:p>
        </w:tc>
        <w:tc>
          <w:tcPr>
            <w:tcW w:w="505" w:type="pct"/>
            <w:vMerge/>
            <w:tcBorders>
              <w:left w:val="single" w:sz="4" w:space="0" w:color="auto"/>
              <w:right w:val="single" w:sz="4" w:space="0" w:color="auto"/>
            </w:tcBorders>
            <w:shd w:val="clear" w:color="auto" w:fill="auto"/>
          </w:tcPr>
          <w:p w:rsidR="00031212" w:rsidRPr="00F9091B" w:rsidRDefault="00031212" w:rsidP="00F9091B">
            <w:pPr>
              <w:widowControl/>
              <w:jc w:val="both"/>
              <w:rPr>
                <w:rFonts w:ascii="Arial" w:hAnsi="Arial" w:cs="Arial"/>
                <w:sz w:val="24"/>
              </w:rPr>
            </w:pPr>
          </w:p>
        </w:tc>
        <w:tc>
          <w:tcPr>
            <w:tcW w:w="445" w:type="pct"/>
            <w:tcBorders>
              <w:left w:val="single" w:sz="4" w:space="0" w:color="auto"/>
              <w:right w:val="single" w:sz="4" w:space="0" w:color="auto"/>
            </w:tcBorders>
          </w:tcPr>
          <w:p w:rsidR="00031212" w:rsidRPr="00F9091B" w:rsidRDefault="00031212" w:rsidP="00F9091B">
            <w:pPr>
              <w:widowControl/>
              <w:jc w:val="both"/>
              <w:rPr>
                <w:rFonts w:ascii="Arial" w:hAnsi="Arial" w:cs="Arial"/>
                <w:sz w:val="24"/>
              </w:rPr>
            </w:pPr>
          </w:p>
        </w:tc>
      </w:tr>
      <w:tr w:rsidR="0086598B" w:rsidRPr="00F9091B" w:rsidTr="0086598B">
        <w:trPr>
          <w:gridAfter w:val="7"/>
          <w:wAfter w:w="354" w:type="pct"/>
          <w:jc w:val="center"/>
        </w:trPr>
        <w:tc>
          <w:tcPr>
            <w:tcW w:w="196" w:type="pct"/>
            <w:vMerge/>
            <w:tcBorders>
              <w:left w:val="single" w:sz="4" w:space="0" w:color="auto"/>
              <w:right w:val="single" w:sz="4" w:space="0" w:color="auto"/>
            </w:tcBorders>
            <w:shd w:val="clear" w:color="auto" w:fill="auto"/>
          </w:tcPr>
          <w:p w:rsidR="00031212" w:rsidRPr="00F9091B" w:rsidRDefault="00031212" w:rsidP="00F9091B">
            <w:pPr>
              <w:widowControl/>
              <w:jc w:val="both"/>
              <w:rPr>
                <w:rFonts w:ascii="Arial" w:hAnsi="Arial" w:cs="Arial"/>
                <w:sz w:val="24"/>
              </w:rPr>
            </w:pPr>
          </w:p>
        </w:tc>
        <w:tc>
          <w:tcPr>
            <w:tcW w:w="495" w:type="pct"/>
            <w:vMerge/>
            <w:tcBorders>
              <w:left w:val="single" w:sz="4" w:space="0" w:color="auto"/>
              <w:right w:val="single" w:sz="4" w:space="0" w:color="auto"/>
            </w:tcBorders>
            <w:shd w:val="clear" w:color="auto" w:fill="auto"/>
          </w:tcPr>
          <w:p w:rsidR="00031212" w:rsidRPr="00F9091B" w:rsidRDefault="00031212" w:rsidP="00F9091B">
            <w:pPr>
              <w:widowControl/>
              <w:jc w:val="both"/>
              <w:rPr>
                <w:rFonts w:ascii="Arial" w:hAnsi="Arial" w:cs="Arial"/>
                <w:sz w:val="24"/>
              </w:rPr>
            </w:pPr>
          </w:p>
        </w:tc>
        <w:tc>
          <w:tcPr>
            <w:tcW w:w="630" w:type="pct"/>
            <w:gridSpan w:val="3"/>
            <w:vMerge/>
            <w:tcBorders>
              <w:left w:val="single" w:sz="4" w:space="0" w:color="auto"/>
              <w:right w:val="single" w:sz="4" w:space="0" w:color="auto"/>
            </w:tcBorders>
            <w:shd w:val="clear" w:color="auto" w:fill="auto"/>
          </w:tcPr>
          <w:p w:rsidR="00031212" w:rsidRPr="00F9091B" w:rsidRDefault="00031212" w:rsidP="00F9091B">
            <w:pPr>
              <w:widowControl/>
              <w:jc w:val="both"/>
              <w:rPr>
                <w:rFonts w:ascii="Arial" w:hAnsi="Arial" w:cs="Arial"/>
                <w:sz w:val="24"/>
              </w:rPr>
            </w:pPr>
          </w:p>
        </w:tc>
        <w:tc>
          <w:tcPr>
            <w:tcW w:w="348" w:type="pct"/>
            <w:gridSpan w:val="3"/>
            <w:tcBorders>
              <w:top w:val="single" w:sz="4" w:space="0" w:color="auto"/>
              <w:left w:val="single" w:sz="4" w:space="0" w:color="auto"/>
              <w:bottom w:val="single" w:sz="4" w:space="0" w:color="auto"/>
              <w:right w:val="single" w:sz="4" w:space="0" w:color="auto"/>
            </w:tcBorders>
            <w:shd w:val="clear" w:color="auto" w:fill="auto"/>
          </w:tcPr>
          <w:p w:rsidR="00031212" w:rsidRPr="00F9091B" w:rsidRDefault="00031212" w:rsidP="00F9091B">
            <w:pPr>
              <w:widowControl/>
              <w:jc w:val="both"/>
              <w:rPr>
                <w:rFonts w:ascii="Arial" w:hAnsi="Arial" w:cs="Arial"/>
                <w:sz w:val="24"/>
              </w:rPr>
            </w:pPr>
            <w:r w:rsidRPr="00F9091B">
              <w:rPr>
                <w:rFonts w:ascii="Arial" w:hAnsi="Arial" w:cs="Arial"/>
                <w:sz w:val="24"/>
              </w:rPr>
              <w:t>2015</w:t>
            </w:r>
          </w:p>
        </w:tc>
        <w:tc>
          <w:tcPr>
            <w:tcW w:w="241" w:type="pct"/>
            <w:gridSpan w:val="3"/>
            <w:tcBorders>
              <w:top w:val="single" w:sz="4" w:space="0" w:color="auto"/>
              <w:left w:val="single" w:sz="4" w:space="0" w:color="auto"/>
              <w:bottom w:val="single" w:sz="4" w:space="0" w:color="auto"/>
              <w:right w:val="single" w:sz="4" w:space="0" w:color="auto"/>
            </w:tcBorders>
            <w:shd w:val="clear" w:color="auto" w:fill="E7E6E6"/>
          </w:tcPr>
          <w:p w:rsidR="00031212" w:rsidRPr="00F9091B" w:rsidRDefault="00031212" w:rsidP="00F9091B">
            <w:pPr>
              <w:widowControl/>
              <w:jc w:val="both"/>
              <w:rPr>
                <w:rFonts w:ascii="Arial" w:hAnsi="Arial" w:cs="Arial"/>
                <w:sz w:val="24"/>
              </w:rPr>
            </w:pPr>
            <w:r w:rsidRPr="00F9091B">
              <w:rPr>
                <w:rFonts w:ascii="Arial" w:hAnsi="Arial" w:cs="Arial"/>
                <w:sz w:val="24"/>
              </w:rPr>
              <w:t>3963,1</w:t>
            </w:r>
          </w:p>
        </w:tc>
        <w:tc>
          <w:tcPr>
            <w:tcW w:w="445" w:type="pct"/>
            <w:gridSpan w:val="4"/>
            <w:tcBorders>
              <w:top w:val="single" w:sz="4" w:space="0" w:color="auto"/>
              <w:left w:val="single" w:sz="4" w:space="0" w:color="auto"/>
              <w:bottom w:val="single" w:sz="4" w:space="0" w:color="auto"/>
              <w:right w:val="single" w:sz="4" w:space="0" w:color="auto"/>
            </w:tcBorders>
            <w:shd w:val="clear" w:color="auto" w:fill="auto"/>
          </w:tcPr>
          <w:p w:rsidR="00031212" w:rsidRPr="00F9091B" w:rsidRDefault="00031212" w:rsidP="00F9091B">
            <w:pPr>
              <w:widowControl/>
              <w:jc w:val="both"/>
              <w:rPr>
                <w:rFonts w:ascii="Arial" w:hAnsi="Arial" w:cs="Arial"/>
                <w:sz w:val="24"/>
              </w:rPr>
            </w:pPr>
            <w:r w:rsidRPr="00F9091B">
              <w:rPr>
                <w:rFonts w:ascii="Arial" w:hAnsi="Arial" w:cs="Arial"/>
                <w:sz w:val="24"/>
              </w:rPr>
              <w:t>-</w:t>
            </w:r>
          </w:p>
        </w:tc>
        <w:tc>
          <w:tcPr>
            <w:tcW w:w="413" w:type="pct"/>
            <w:gridSpan w:val="4"/>
            <w:tcBorders>
              <w:top w:val="single" w:sz="4" w:space="0" w:color="auto"/>
              <w:left w:val="single" w:sz="4" w:space="0" w:color="auto"/>
              <w:bottom w:val="single" w:sz="4" w:space="0" w:color="auto"/>
              <w:right w:val="single" w:sz="4" w:space="0" w:color="auto"/>
            </w:tcBorders>
            <w:shd w:val="clear" w:color="auto" w:fill="auto"/>
          </w:tcPr>
          <w:p w:rsidR="00031212" w:rsidRPr="00F9091B" w:rsidRDefault="00031212" w:rsidP="00F9091B">
            <w:pPr>
              <w:widowControl/>
              <w:jc w:val="both"/>
              <w:rPr>
                <w:rFonts w:ascii="Arial" w:hAnsi="Arial" w:cs="Arial"/>
                <w:sz w:val="24"/>
              </w:rPr>
            </w:pPr>
            <w:r w:rsidRPr="00F9091B">
              <w:rPr>
                <w:rFonts w:ascii="Arial" w:hAnsi="Arial" w:cs="Arial"/>
                <w:sz w:val="24"/>
              </w:rPr>
              <w:t>-</w:t>
            </w:r>
          </w:p>
        </w:tc>
        <w:tc>
          <w:tcPr>
            <w:tcW w:w="496" w:type="pct"/>
            <w:tcBorders>
              <w:top w:val="single" w:sz="4" w:space="0" w:color="auto"/>
              <w:left w:val="single" w:sz="4" w:space="0" w:color="auto"/>
              <w:bottom w:val="single" w:sz="4" w:space="0" w:color="auto"/>
              <w:right w:val="single" w:sz="4" w:space="0" w:color="auto"/>
            </w:tcBorders>
            <w:shd w:val="clear" w:color="auto" w:fill="auto"/>
          </w:tcPr>
          <w:p w:rsidR="00031212" w:rsidRPr="00F9091B" w:rsidRDefault="00031212" w:rsidP="00F9091B">
            <w:pPr>
              <w:widowControl/>
              <w:jc w:val="both"/>
              <w:rPr>
                <w:rFonts w:ascii="Arial" w:hAnsi="Arial" w:cs="Arial"/>
                <w:sz w:val="24"/>
              </w:rPr>
            </w:pPr>
            <w:r w:rsidRPr="00F9091B">
              <w:rPr>
                <w:rFonts w:ascii="Arial" w:hAnsi="Arial" w:cs="Arial"/>
                <w:sz w:val="24"/>
              </w:rPr>
              <w:t>3963,1</w:t>
            </w:r>
          </w:p>
        </w:tc>
        <w:tc>
          <w:tcPr>
            <w:tcW w:w="432" w:type="pct"/>
            <w:gridSpan w:val="5"/>
            <w:tcBorders>
              <w:top w:val="single" w:sz="4" w:space="0" w:color="auto"/>
              <w:left w:val="single" w:sz="4" w:space="0" w:color="auto"/>
              <w:bottom w:val="single" w:sz="4" w:space="0" w:color="auto"/>
              <w:right w:val="single" w:sz="4" w:space="0" w:color="auto"/>
            </w:tcBorders>
            <w:shd w:val="clear" w:color="auto" w:fill="auto"/>
          </w:tcPr>
          <w:p w:rsidR="00031212" w:rsidRPr="00F9091B" w:rsidRDefault="00031212" w:rsidP="00F9091B">
            <w:pPr>
              <w:widowControl/>
              <w:jc w:val="both"/>
              <w:rPr>
                <w:rFonts w:ascii="Arial" w:hAnsi="Arial" w:cs="Arial"/>
                <w:sz w:val="24"/>
              </w:rPr>
            </w:pPr>
            <w:r w:rsidRPr="00F9091B">
              <w:rPr>
                <w:rFonts w:ascii="Arial" w:hAnsi="Arial" w:cs="Arial"/>
                <w:sz w:val="24"/>
              </w:rPr>
              <w:t>-</w:t>
            </w:r>
          </w:p>
        </w:tc>
        <w:tc>
          <w:tcPr>
            <w:tcW w:w="505" w:type="pct"/>
            <w:vMerge/>
            <w:tcBorders>
              <w:left w:val="single" w:sz="4" w:space="0" w:color="auto"/>
              <w:right w:val="single" w:sz="4" w:space="0" w:color="auto"/>
            </w:tcBorders>
            <w:shd w:val="clear" w:color="auto" w:fill="auto"/>
          </w:tcPr>
          <w:p w:rsidR="00031212" w:rsidRPr="00F9091B" w:rsidRDefault="00031212" w:rsidP="00F9091B">
            <w:pPr>
              <w:widowControl/>
              <w:jc w:val="both"/>
              <w:rPr>
                <w:rFonts w:ascii="Arial" w:hAnsi="Arial" w:cs="Arial"/>
                <w:sz w:val="24"/>
              </w:rPr>
            </w:pPr>
          </w:p>
        </w:tc>
        <w:tc>
          <w:tcPr>
            <w:tcW w:w="445" w:type="pct"/>
            <w:tcBorders>
              <w:left w:val="single" w:sz="4" w:space="0" w:color="auto"/>
              <w:right w:val="single" w:sz="4" w:space="0" w:color="auto"/>
            </w:tcBorders>
          </w:tcPr>
          <w:p w:rsidR="00031212" w:rsidRPr="00F9091B" w:rsidRDefault="00031212" w:rsidP="00F9091B">
            <w:pPr>
              <w:widowControl/>
              <w:jc w:val="both"/>
              <w:rPr>
                <w:rFonts w:ascii="Arial" w:hAnsi="Arial" w:cs="Arial"/>
                <w:sz w:val="24"/>
              </w:rPr>
            </w:pPr>
            <w:r w:rsidRPr="00F9091B">
              <w:rPr>
                <w:rFonts w:ascii="Arial" w:hAnsi="Arial" w:cs="Arial"/>
                <w:sz w:val="24"/>
              </w:rPr>
              <w:t>1,2</w:t>
            </w:r>
          </w:p>
        </w:tc>
      </w:tr>
      <w:tr w:rsidR="0086598B" w:rsidRPr="00F9091B" w:rsidTr="0086598B">
        <w:trPr>
          <w:gridAfter w:val="7"/>
          <w:wAfter w:w="354" w:type="pct"/>
          <w:jc w:val="center"/>
        </w:trPr>
        <w:tc>
          <w:tcPr>
            <w:tcW w:w="196" w:type="pct"/>
            <w:vMerge/>
            <w:tcBorders>
              <w:left w:val="single" w:sz="4" w:space="0" w:color="auto"/>
              <w:right w:val="single" w:sz="4" w:space="0" w:color="auto"/>
            </w:tcBorders>
            <w:shd w:val="clear" w:color="auto" w:fill="FFFF00"/>
            <w:vAlign w:val="center"/>
          </w:tcPr>
          <w:p w:rsidR="00031212" w:rsidRPr="00F9091B" w:rsidRDefault="00031212" w:rsidP="00F9091B">
            <w:pPr>
              <w:widowControl/>
              <w:jc w:val="both"/>
              <w:rPr>
                <w:rFonts w:ascii="Arial" w:hAnsi="Arial" w:cs="Arial"/>
                <w:sz w:val="24"/>
              </w:rPr>
            </w:pPr>
          </w:p>
        </w:tc>
        <w:tc>
          <w:tcPr>
            <w:tcW w:w="495" w:type="pct"/>
            <w:vMerge/>
            <w:tcBorders>
              <w:left w:val="single" w:sz="4" w:space="0" w:color="auto"/>
              <w:right w:val="single" w:sz="4" w:space="0" w:color="auto"/>
            </w:tcBorders>
            <w:shd w:val="clear" w:color="auto" w:fill="FFFF00"/>
          </w:tcPr>
          <w:p w:rsidR="00031212" w:rsidRPr="00F9091B" w:rsidRDefault="00031212" w:rsidP="00F9091B">
            <w:pPr>
              <w:widowControl/>
              <w:jc w:val="both"/>
              <w:rPr>
                <w:rFonts w:ascii="Arial" w:hAnsi="Arial" w:cs="Arial"/>
                <w:sz w:val="24"/>
              </w:rPr>
            </w:pPr>
          </w:p>
        </w:tc>
        <w:tc>
          <w:tcPr>
            <w:tcW w:w="630" w:type="pct"/>
            <w:gridSpan w:val="3"/>
            <w:vMerge/>
            <w:tcBorders>
              <w:left w:val="single" w:sz="4" w:space="0" w:color="auto"/>
              <w:right w:val="single" w:sz="4" w:space="0" w:color="auto"/>
            </w:tcBorders>
            <w:shd w:val="clear" w:color="auto" w:fill="FFFF00"/>
            <w:vAlign w:val="center"/>
          </w:tcPr>
          <w:p w:rsidR="00031212" w:rsidRPr="00F9091B" w:rsidRDefault="00031212" w:rsidP="00F9091B">
            <w:pPr>
              <w:widowControl/>
              <w:jc w:val="both"/>
              <w:rPr>
                <w:rFonts w:ascii="Arial" w:hAnsi="Arial" w:cs="Arial"/>
                <w:sz w:val="24"/>
              </w:rPr>
            </w:pPr>
          </w:p>
        </w:tc>
        <w:tc>
          <w:tcPr>
            <w:tcW w:w="348" w:type="pct"/>
            <w:gridSpan w:val="3"/>
            <w:tcBorders>
              <w:top w:val="single" w:sz="4" w:space="0" w:color="auto"/>
              <w:left w:val="single" w:sz="4" w:space="0" w:color="auto"/>
              <w:bottom w:val="single" w:sz="4" w:space="0" w:color="auto"/>
              <w:right w:val="single" w:sz="4" w:space="0" w:color="auto"/>
            </w:tcBorders>
            <w:shd w:val="clear" w:color="auto" w:fill="auto"/>
          </w:tcPr>
          <w:p w:rsidR="00031212" w:rsidRPr="00F9091B" w:rsidRDefault="00031212" w:rsidP="00F9091B">
            <w:pPr>
              <w:widowControl/>
              <w:jc w:val="both"/>
              <w:rPr>
                <w:rFonts w:ascii="Arial" w:hAnsi="Arial" w:cs="Arial"/>
                <w:sz w:val="24"/>
              </w:rPr>
            </w:pPr>
            <w:r w:rsidRPr="00F9091B">
              <w:rPr>
                <w:rFonts w:ascii="Arial" w:hAnsi="Arial" w:cs="Arial"/>
                <w:sz w:val="24"/>
              </w:rPr>
              <w:t>2016</w:t>
            </w:r>
          </w:p>
        </w:tc>
        <w:tc>
          <w:tcPr>
            <w:tcW w:w="241" w:type="pct"/>
            <w:gridSpan w:val="3"/>
            <w:tcBorders>
              <w:top w:val="single" w:sz="4" w:space="0" w:color="auto"/>
              <w:left w:val="single" w:sz="4" w:space="0" w:color="auto"/>
              <w:bottom w:val="single" w:sz="4" w:space="0" w:color="auto"/>
              <w:right w:val="single" w:sz="4" w:space="0" w:color="auto"/>
            </w:tcBorders>
            <w:shd w:val="clear" w:color="auto" w:fill="E7E6E6"/>
          </w:tcPr>
          <w:p w:rsidR="00031212" w:rsidRPr="00F9091B" w:rsidRDefault="00031212" w:rsidP="00F9091B">
            <w:pPr>
              <w:widowControl/>
              <w:jc w:val="both"/>
              <w:rPr>
                <w:rFonts w:ascii="Arial" w:hAnsi="Arial" w:cs="Arial"/>
                <w:sz w:val="24"/>
              </w:rPr>
            </w:pPr>
            <w:r w:rsidRPr="00F9091B">
              <w:rPr>
                <w:rFonts w:ascii="Arial" w:hAnsi="Arial" w:cs="Arial"/>
                <w:sz w:val="24"/>
              </w:rPr>
              <w:t>4370,5</w:t>
            </w:r>
          </w:p>
        </w:tc>
        <w:tc>
          <w:tcPr>
            <w:tcW w:w="445" w:type="pct"/>
            <w:gridSpan w:val="4"/>
            <w:tcBorders>
              <w:top w:val="single" w:sz="4" w:space="0" w:color="auto"/>
              <w:left w:val="single" w:sz="4" w:space="0" w:color="auto"/>
              <w:bottom w:val="single" w:sz="4" w:space="0" w:color="auto"/>
              <w:right w:val="single" w:sz="4" w:space="0" w:color="auto"/>
            </w:tcBorders>
            <w:shd w:val="clear" w:color="auto" w:fill="auto"/>
          </w:tcPr>
          <w:p w:rsidR="00031212" w:rsidRPr="00F9091B" w:rsidRDefault="00031212" w:rsidP="00F9091B">
            <w:pPr>
              <w:widowControl/>
              <w:jc w:val="both"/>
              <w:rPr>
                <w:rFonts w:ascii="Arial" w:hAnsi="Arial" w:cs="Arial"/>
                <w:sz w:val="24"/>
              </w:rPr>
            </w:pPr>
            <w:r w:rsidRPr="00F9091B">
              <w:rPr>
                <w:rFonts w:ascii="Arial" w:hAnsi="Arial" w:cs="Arial"/>
                <w:sz w:val="24"/>
              </w:rPr>
              <w:t>-</w:t>
            </w:r>
          </w:p>
        </w:tc>
        <w:tc>
          <w:tcPr>
            <w:tcW w:w="413" w:type="pct"/>
            <w:gridSpan w:val="4"/>
            <w:tcBorders>
              <w:top w:val="single" w:sz="4" w:space="0" w:color="auto"/>
              <w:left w:val="single" w:sz="4" w:space="0" w:color="auto"/>
              <w:bottom w:val="single" w:sz="4" w:space="0" w:color="auto"/>
              <w:right w:val="single" w:sz="4" w:space="0" w:color="auto"/>
            </w:tcBorders>
            <w:shd w:val="clear" w:color="auto" w:fill="auto"/>
          </w:tcPr>
          <w:p w:rsidR="00031212" w:rsidRPr="00F9091B" w:rsidRDefault="00031212" w:rsidP="00F9091B">
            <w:pPr>
              <w:widowControl/>
              <w:jc w:val="both"/>
              <w:rPr>
                <w:rFonts w:ascii="Arial" w:hAnsi="Arial" w:cs="Arial"/>
                <w:sz w:val="24"/>
              </w:rPr>
            </w:pPr>
            <w:r w:rsidRPr="00F9091B">
              <w:rPr>
                <w:rFonts w:ascii="Arial" w:hAnsi="Arial" w:cs="Arial"/>
                <w:sz w:val="24"/>
              </w:rPr>
              <w:t>-</w:t>
            </w:r>
          </w:p>
        </w:tc>
        <w:tc>
          <w:tcPr>
            <w:tcW w:w="496" w:type="pct"/>
            <w:tcBorders>
              <w:top w:val="single" w:sz="4" w:space="0" w:color="auto"/>
              <w:left w:val="single" w:sz="4" w:space="0" w:color="auto"/>
              <w:bottom w:val="single" w:sz="4" w:space="0" w:color="auto"/>
              <w:right w:val="single" w:sz="4" w:space="0" w:color="auto"/>
            </w:tcBorders>
            <w:shd w:val="clear" w:color="auto" w:fill="auto"/>
          </w:tcPr>
          <w:p w:rsidR="00031212" w:rsidRPr="00F9091B" w:rsidRDefault="00031212" w:rsidP="00F9091B">
            <w:pPr>
              <w:widowControl/>
              <w:jc w:val="both"/>
              <w:rPr>
                <w:rFonts w:ascii="Arial" w:hAnsi="Arial" w:cs="Arial"/>
                <w:sz w:val="24"/>
              </w:rPr>
            </w:pPr>
            <w:r w:rsidRPr="00F9091B">
              <w:rPr>
                <w:rFonts w:ascii="Arial" w:hAnsi="Arial" w:cs="Arial"/>
                <w:sz w:val="24"/>
              </w:rPr>
              <w:t>4370,5</w:t>
            </w:r>
          </w:p>
        </w:tc>
        <w:tc>
          <w:tcPr>
            <w:tcW w:w="432" w:type="pct"/>
            <w:gridSpan w:val="5"/>
            <w:tcBorders>
              <w:top w:val="single" w:sz="4" w:space="0" w:color="auto"/>
              <w:left w:val="single" w:sz="4" w:space="0" w:color="auto"/>
              <w:bottom w:val="single" w:sz="4" w:space="0" w:color="auto"/>
              <w:right w:val="single" w:sz="4" w:space="0" w:color="auto"/>
            </w:tcBorders>
            <w:shd w:val="clear" w:color="auto" w:fill="auto"/>
          </w:tcPr>
          <w:p w:rsidR="00031212" w:rsidRPr="00F9091B" w:rsidRDefault="00031212" w:rsidP="00F9091B">
            <w:pPr>
              <w:widowControl/>
              <w:jc w:val="both"/>
              <w:rPr>
                <w:rFonts w:ascii="Arial" w:hAnsi="Arial" w:cs="Arial"/>
                <w:sz w:val="24"/>
              </w:rPr>
            </w:pPr>
            <w:r w:rsidRPr="00F9091B">
              <w:rPr>
                <w:rFonts w:ascii="Arial" w:hAnsi="Arial" w:cs="Arial"/>
                <w:sz w:val="24"/>
              </w:rPr>
              <w:t>-</w:t>
            </w:r>
          </w:p>
        </w:tc>
        <w:tc>
          <w:tcPr>
            <w:tcW w:w="505" w:type="pct"/>
            <w:vMerge/>
            <w:tcBorders>
              <w:left w:val="single" w:sz="4" w:space="0" w:color="auto"/>
              <w:right w:val="single" w:sz="4" w:space="0" w:color="auto"/>
            </w:tcBorders>
            <w:shd w:val="clear" w:color="auto" w:fill="auto"/>
            <w:vAlign w:val="center"/>
          </w:tcPr>
          <w:p w:rsidR="00031212" w:rsidRPr="00F9091B" w:rsidRDefault="00031212" w:rsidP="00F9091B">
            <w:pPr>
              <w:widowControl/>
              <w:jc w:val="both"/>
              <w:rPr>
                <w:rFonts w:ascii="Arial" w:hAnsi="Arial" w:cs="Arial"/>
                <w:sz w:val="24"/>
              </w:rPr>
            </w:pPr>
          </w:p>
        </w:tc>
        <w:tc>
          <w:tcPr>
            <w:tcW w:w="445" w:type="pct"/>
            <w:tcBorders>
              <w:left w:val="single" w:sz="4" w:space="0" w:color="auto"/>
              <w:right w:val="single" w:sz="4" w:space="0" w:color="auto"/>
            </w:tcBorders>
          </w:tcPr>
          <w:p w:rsidR="00031212" w:rsidRPr="00F9091B" w:rsidRDefault="00031212" w:rsidP="00F9091B">
            <w:pPr>
              <w:widowControl/>
              <w:jc w:val="both"/>
              <w:rPr>
                <w:rFonts w:ascii="Arial" w:hAnsi="Arial" w:cs="Arial"/>
                <w:sz w:val="24"/>
              </w:rPr>
            </w:pPr>
          </w:p>
        </w:tc>
      </w:tr>
      <w:tr w:rsidR="0086598B" w:rsidRPr="00F9091B" w:rsidTr="0086598B">
        <w:trPr>
          <w:gridAfter w:val="7"/>
          <w:wAfter w:w="354" w:type="pct"/>
          <w:jc w:val="center"/>
        </w:trPr>
        <w:tc>
          <w:tcPr>
            <w:tcW w:w="196" w:type="pct"/>
            <w:vMerge/>
            <w:tcBorders>
              <w:left w:val="single" w:sz="4" w:space="0" w:color="auto"/>
              <w:right w:val="single" w:sz="4" w:space="0" w:color="auto"/>
            </w:tcBorders>
            <w:shd w:val="clear" w:color="auto" w:fill="FFFF00"/>
            <w:vAlign w:val="center"/>
          </w:tcPr>
          <w:p w:rsidR="00031212" w:rsidRPr="00F9091B" w:rsidRDefault="00031212" w:rsidP="00F9091B">
            <w:pPr>
              <w:widowControl/>
              <w:jc w:val="both"/>
              <w:rPr>
                <w:rFonts w:ascii="Arial" w:hAnsi="Arial" w:cs="Arial"/>
                <w:sz w:val="24"/>
              </w:rPr>
            </w:pPr>
          </w:p>
        </w:tc>
        <w:tc>
          <w:tcPr>
            <w:tcW w:w="495" w:type="pct"/>
            <w:vMerge/>
            <w:tcBorders>
              <w:left w:val="single" w:sz="4" w:space="0" w:color="auto"/>
              <w:right w:val="single" w:sz="4" w:space="0" w:color="auto"/>
            </w:tcBorders>
            <w:shd w:val="clear" w:color="auto" w:fill="FFFF00"/>
          </w:tcPr>
          <w:p w:rsidR="00031212" w:rsidRPr="00F9091B" w:rsidRDefault="00031212" w:rsidP="00F9091B">
            <w:pPr>
              <w:widowControl/>
              <w:jc w:val="both"/>
              <w:rPr>
                <w:rFonts w:ascii="Arial" w:hAnsi="Arial" w:cs="Arial"/>
                <w:sz w:val="24"/>
              </w:rPr>
            </w:pPr>
          </w:p>
        </w:tc>
        <w:tc>
          <w:tcPr>
            <w:tcW w:w="630" w:type="pct"/>
            <w:gridSpan w:val="3"/>
            <w:vMerge/>
            <w:tcBorders>
              <w:left w:val="single" w:sz="4" w:space="0" w:color="auto"/>
              <w:right w:val="single" w:sz="4" w:space="0" w:color="auto"/>
            </w:tcBorders>
            <w:shd w:val="clear" w:color="auto" w:fill="FFFF00"/>
            <w:vAlign w:val="center"/>
          </w:tcPr>
          <w:p w:rsidR="00031212" w:rsidRPr="00F9091B" w:rsidRDefault="00031212" w:rsidP="00F9091B">
            <w:pPr>
              <w:widowControl/>
              <w:jc w:val="both"/>
              <w:rPr>
                <w:rFonts w:ascii="Arial" w:hAnsi="Arial" w:cs="Arial"/>
                <w:sz w:val="24"/>
              </w:rPr>
            </w:pPr>
          </w:p>
        </w:tc>
        <w:tc>
          <w:tcPr>
            <w:tcW w:w="348" w:type="pct"/>
            <w:gridSpan w:val="3"/>
            <w:tcBorders>
              <w:top w:val="single" w:sz="4" w:space="0" w:color="auto"/>
              <w:left w:val="single" w:sz="4" w:space="0" w:color="auto"/>
              <w:bottom w:val="single" w:sz="4" w:space="0" w:color="auto"/>
              <w:right w:val="single" w:sz="4" w:space="0" w:color="auto"/>
            </w:tcBorders>
            <w:shd w:val="clear" w:color="auto" w:fill="auto"/>
          </w:tcPr>
          <w:p w:rsidR="00031212" w:rsidRPr="00F9091B" w:rsidRDefault="00031212" w:rsidP="00F9091B">
            <w:pPr>
              <w:widowControl/>
              <w:jc w:val="both"/>
              <w:rPr>
                <w:rFonts w:ascii="Arial" w:hAnsi="Arial" w:cs="Arial"/>
                <w:sz w:val="24"/>
              </w:rPr>
            </w:pPr>
            <w:r w:rsidRPr="00F9091B">
              <w:rPr>
                <w:rFonts w:ascii="Arial" w:hAnsi="Arial" w:cs="Arial"/>
                <w:sz w:val="24"/>
              </w:rPr>
              <w:t>2017</w:t>
            </w:r>
          </w:p>
        </w:tc>
        <w:tc>
          <w:tcPr>
            <w:tcW w:w="241" w:type="pct"/>
            <w:gridSpan w:val="3"/>
            <w:tcBorders>
              <w:top w:val="single" w:sz="4" w:space="0" w:color="auto"/>
              <w:left w:val="single" w:sz="4" w:space="0" w:color="auto"/>
              <w:bottom w:val="single" w:sz="4" w:space="0" w:color="auto"/>
              <w:right w:val="single" w:sz="4" w:space="0" w:color="auto"/>
            </w:tcBorders>
            <w:shd w:val="clear" w:color="auto" w:fill="E7E6E6"/>
          </w:tcPr>
          <w:p w:rsidR="00031212" w:rsidRPr="00F9091B" w:rsidRDefault="00031212" w:rsidP="00F9091B">
            <w:pPr>
              <w:widowControl/>
              <w:jc w:val="both"/>
              <w:rPr>
                <w:rFonts w:ascii="Arial" w:hAnsi="Arial" w:cs="Arial"/>
                <w:sz w:val="24"/>
              </w:rPr>
            </w:pPr>
            <w:r w:rsidRPr="00F9091B">
              <w:rPr>
                <w:rFonts w:ascii="Arial" w:hAnsi="Arial" w:cs="Arial"/>
                <w:sz w:val="24"/>
              </w:rPr>
              <w:t>4949,5</w:t>
            </w:r>
          </w:p>
        </w:tc>
        <w:tc>
          <w:tcPr>
            <w:tcW w:w="445" w:type="pct"/>
            <w:gridSpan w:val="4"/>
            <w:tcBorders>
              <w:top w:val="single" w:sz="4" w:space="0" w:color="auto"/>
              <w:left w:val="single" w:sz="4" w:space="0" w:color="auto"/>
              <w:bottom w:val="single" w:sz="4" w:space="0" w:color="auto"/>
              <w:right w:val="single" w:sz="4" w:space="0" w:color="auto"/>
            </w:tcBorders>
            <w:shd w:val="clear" w:color="auto" w:fill="auto"/>
          </w:tcPr>
          <w:p w:rsidR="00031212" w:rsidRPr="00F9091B" w:rsidRDefault="00031212" w:rsidP="00F9091B">
            <w:pPr>
              <w:widowControl/>
              <w:jc w:val="both"/>
              <w:rPr>
                <w:rFonts w:ascii="Arial" w:hAnsi="Arial" w:cs="Arial"/>
                <w:sz w:val="24"/>
              </w:rPr>
            </w:pPr>
            <w:r w:rsidRPr="00F9091B">
              <w:rPr>
                <w:rFonts w:ascii="Arial" w:hAnsi="Arial" w:cs="Arial"/>
                <w:sz w:val="24"/>
              </w:rPr>
              <w:t>-</w:t>
            </w:r>
          </w:p>
        </w:tc>
        <w:tc>
          <w:tcPr>
            <w:tcW w:w="413" w:type="pct"/>
            <w:gridSpan w:val="4"/>
            <w:tcBorders>
              <w:top w:val="single" w:sz="4" w:space="0" w:color="auto"/>
              <w:left w:val="single" w:sz="4" w:space="0" w:color="auto"/>
              <w:bottom w:val="single" w:sz="4" w:space="0" w:color="auto"/>
              <w:right w:val="single" w:sz="4" w:space="0" w:color="auto"/>
            </w:tcBorders>
            <w:shd w:val="clear" w:color="auto" w:fill="auto"/>
          </w:tcPr>
          <w:p w:rsidR="00031212" w:rsidRPr="00F9091B" w:rsidRDefault="00031212" w:rsidP="00F9091B">
            <w:pPr>
              <w:widowControl/>
              <w:jc w:val="both"/>
              <w:rPr>
                <w:rFonts w:ascii="Arial" w:hAnsi="Arial" w:cs="Arial"/>
                <w:sz w:val="24"/>
              </w:rPr>
            </w:pPr>
            <w:r w:rsidRPr="00F9091B">
              <w:rPr>
                <w:rFonts w:ascii="Arial" w:hAnsi="Arial" w:cs="Arial"/>
                <w:sz w:val="24"/>
              </w:rPr>
              <w:t>-</w:t>
            </w:r>
          </w:p>
        </w:tc>
        <w:tc>
          <w:tcPr>
            <w:tcW w:w="496" w:type="pct"/>
            <w:tcBorders>
              <w:top w:val="single" w:sz="4" w:space="0" w:color="auto"/>
              <w:left w:val="single" w:sz="4" w:space="0" w:color="auto"/>
              <w:bottom w:val="single" w:sz="4" w:space="0" w:color="auto"/>
              <w:right w:val="single" w:sz="4" w:space="0" w:color="auto"/>
            </w:tcBorders>
            <w:shd w:val="clear" w:color="auto" w:fill="auto"/>
          </w:tcPr>
          <w:p w:rsidR="00031212" w:rsidRPr="00F9091B" w:rsidRDefault="00031212" w:rsidP="00F9091B">
            <w:pPr>
              <w:widowControl/>
              <w:jc w:val="both"/>
              <w:rPr>
                <w:rFonts w:ascii="Arial" w:hAnsi="Arial" w:cs="Arial"/>
                <w:sz w:val="24"/>
              </w:rPr>
            </w:pPr>
            <w:r w:rsidRPr="00F9091B">
              <w:rPr>
                <w:rFonts w:ascii="Arial" w:hAnsi="Arial" w:cs="Arial"/>
                <w:sz w:val="24"/>
              </w:rPr>
              <w:t>4949,5</w:t>
            </w:r>
          </w:p>
        </w:tc>
        <w:tc>
          <w:tcPr>
            <w:tcW w:w="432" w:type="pct"/>
            <w:gridSpan w:val="5"/>
            <w:tcBorders>
              <w:top w:val="single" w:sz="4" w:space="0" w:color="auto"/>
              <w:left w:val="single" w:sz="4" w:space="0" w:color="auto"/>
              <w:bottom w:val="single" w:sz="4" w:space="0" w:color="auto"/>
              <w:right w:val="single" w:sz="4" w:space="0" w:color="auto"/>
            </w:tcBorders>
            <w:shd w:val="clear" w:color="auto" w:fill="auto"/>
          </w:tcPr>
          <w:p w:rsidR="00031212" w:rsidRPr="00F9091B" w:rsidRDefault="00031212" w:rsidP="00F9091B">
            <w:pPr>
              <w:widowControl/>
              <w:jc w:val="both"/>
              <w:rPr>
                <w:rFonts w:ascii="Arial" w:hAnsi="Arial" w:cs="Arial"/>
                <w:sz w:val="24"/>
              </w:rPr>
            </w:pPr>
            <w:r w:rsidRPr="00F9091B">
              <w:rPr>
                <w:rFonts w:ascii="Arial" w:hAnsi="Arial" w:cs="Arial"/>
                <w:sz w:val="24"/>
              </w:rPr>
              <w:t>-</w:t>
            </w:r>
          </w:p>
        </w:tc>
        <w:tc>
          <w:tcPr>
            <w:tcW w:w="505" w:type="pct"/>
            <w:vMerge/>
            <w:tcBorders>
              <w:left w:val="single" w:sz="4" w:space="0" w:color="auto"/>
              <w:right w:val="single" w:sz="4" w:space="0" w:color="auto"/>
            </w:tcBorders>
            <w:shd w:val="clear" w:color="auto" w:fill="auto"/>
            <w:vAlign w:val="center"/>
          </w:tcPr>
          <w:p w:rsidR="00031212" w:rsidRPr="00F9091B" w:rsidRDefault="00031212" w:rsidP="00F9091B">
            <w:pPr>
              <w:widowControl/>
              <w:jc w:val="both"/>
              <w:rPr>
                <w:rFonts w:ascii="Arial" w:hAnsi="Arial" w:cs="Arial"/>
                <w:sz w:val="24"/>
              </w:rPr>
            </w:pPr>
          </w:p>
        </w:tc>
        <w:tc>
          <w:tcPr>
            <w:tcW w:w="445" w:type="pct"/>
            <w:tcBorders>
              <w:left w:val="single" w:sz="4" w:space="0" w:color="auto"/>
              <w:right w:val="single" w:sz="4" w:space="0" w:color="auto"/>
            </w:tcBorders>
          </w:tcPr>
          <w:p w:rsidR="00031212" w:rsidRPr="00F9091B" w:rsidRDefault="00031212" w:rsidP="00F9091B">
            <w:pPr>
              <w:widowControl/>
              <w:jc w:val="both"/>
              <w:rPr>
                <w:rFonts w:ascii="Arial" w:hAnsi="Arial" w:cs="Arial"/>
                <w:sz w:val="24"/>
              </w:rPr>
            </w:pPr>
          </w:p>
        </w:tc>
      </w:tr>
      <w:tr w:rsidR="0086598B" w:rsidRPr="00F9091B" w:rsidTr="0086598B">
        <w:trPr>
          <w:gridAfter w:val="7"/>
          <w:wAfter w:w="354" w:type="pct"/>
          <w:jc w:val="center"/>
        </w:trPr>
        <w:tc>
          <w:tcPr>
            <w:tcW w:w="196" w:type="pct"/>
            <w:vMerge/>
            <w:tcBorders>
              <w:left w:val="single" w:sz="4" w:space="0" w:color="auto"/>
              <w:right w:val="single" w:sz="4" w:space="0" w:color="auto"/>
            </w:tcBorders>
            <w:shd w:val="clear" w:color="auto" w:fill="FFFF00"/>
            <w:vAlign w:val="center"/>
          </w:tcPr>
          <w:p w:rsidR="00031212" w:rsidRPr="00F9091B" w:rsidRDefault="00031212" w:rsidP="00F9091B">
            <w:pPr>
              <w:widowControl/>
              <w:jc w:val="both"/>
              <w:rPr>
                <w:rFonts w:ascii="Arial" w:hAnsi="Arial" w:cs="Arial"/>
                <w:sz w:val="24"/>
              </w:rPr>
            </w:pPr>
          </w:p>
        </w:tc>
        <w:tc>
          <w:tcPr>
            <w:tcW w:w="495" w:type="pct"/>
            <w:vMerge/>
            <w:tcBorders>
              <w:left w:val="single" w:sz="4" w:space="0" w:color="auto"/>
              <w:right w:val="single" w:sz="4" w:space="0" w:color="auto"/>
            </w:tcBorders>
            <w:shd w:val="clear" w:color="auto" w:fill="FFFF00"/>
          </w:tcPr>
          <w:p w:rsidR="00031212" w:rsidRPr="00F9091B" w:rsidRDefault="00031212" w:rsidP="00F9091B">
            <w:pPr>
              <w:widowControl/>
              <w:jc w:val="both"/>
              <w:rPr>
                <w:rFonts w:ascii="Arial" w:hAnsi="Arial" w:cs="Arial"/>
                <w:sz w:val="24"/>
              </w:rPr>
            </w:pPr>
          </w:p>
        </w:tc>
        <w:tc>
          <w:tcPr>
            <w:tcW w:w="630" w:type="pct"/>
            <w:gridSpan w:val="3"/>
            <w:vMerge/>
            <w:tcBorders>
              <w:left w:val="single" w:sz="4" w:space="0" w:color="auto"/>
              <w:right w:val="single" w:sz="4" w:space="0" w:color="auto"/>
            </w:tcBorders>
            <w:shd w:val="clear" w:color="auto" w:fill="FFFF00"/>
            <w:vAlign w:val="center"/>
          </w:tcPr>
          <w:p w:rsidR="00031212" w:rsidRPr="00F9091B" w:rsidRDefault="00031212" w:rsidP="00F9091B">
            <w:pPr>
              <w:widowControl/>
              <w:jc w:val="both"/>
              <w:rPr>
                <w:rFonts w:ascii="Arial" w:hAnsi="Arial" w:cs="Arial"/>
                <w:sz w:val="24"/>
              </w:rPr>
            </w:pPr>
          </w:p>
        </w:tc>
        <w:tc>
          <w:tcPr>
            <w:tcW w:w="348" w:type="pct"/>
            <w:gridSpan w:val="3"/>
            <w:tcBorders>
              <w:top w:val="single" w:sz="4" w:space="0" w:color="auto"/>
              <w:left w:val="single" w:sz="4" w:space="0" w:color="auto"/>
              <w:bottom w:val="single" w:sz="4" w:space="0" w:color="auto"/>
              <w:right w:val="single" w:sz="4" w:space="0" w:color="auto"/>
            </w:tcBorders>
            <w:shd w:val="clear" w:color="auto" w:fill="auto"/>
          </w:tcPr>
          <w:p w:rsidR="00031212" w:rsidRPr="00F9091B" w:rsidRDefault="00031212" w:rsidP="00F9091B">
            <w:pPr>
              <w:widowControl/>
              <w:jc w:val="both"/>
              <w:rPr>
                <w:rFonts w:ascii="Arial" w:hAnsi="Arial" w:cs="Arial"/>
                <w:sz w:val="24"/>
              </w:rPr>
            </w:pPr>
            <w:r w:rsidRPr="00F9091B">
              <w:rPr>
                <w:rFonts w:ascii="Arial" w:hAnsi="Arial" w:cs="Arial"/>
                <w:sz w:val="24"/>
              </w:rPr>
              <w:t>2018</w:t>
            </w:r>
          </w:p>
        </w:tc>
        <w:tc>
          <w:tcPr>
            <w:tcW w:w="241" w:type="pct"/>
            <w:gridSpan w:val="3"/>
            <w:tcBorders>
              <w:top w:val="single" w:sz="4" w:space="0" w:color="auto"/>
              <w:left w:val="single" w:sz="4" w:space="0" w:color="auto"/>
              <w:bottom w:val="single" w:sz="4" w:space="0" w:color="auto"/>
              <w:right w:val="single" w:sz="4" w:space="0" w:color="auto"/>
            </w:tcBorders>
            <w:shd w:val="clear" w:color="auto" w:fill="E7E6E6"/>
          </w:tcPr>
          <w:p w:rsidR="00031212" w:rsidRPr="00F9091B" w:rsidRDefault="00031212" w:rsidP="00F9091B">
            <w:pPr>
              <w:widowControl/>
              <w:jc w:val="both"/>
              <w:rPr>
                <w:rFonts w:ascii="Arial" w:hAnsi="Arial" w:cs="Arial"/>
                <w:sz w:val="24"/>
              </w:rPr>
            </w:pPr>
            <w:r w:rsidRPr="00F9091B">
              <w:rPr>
                <w:rFonts w:ascii="Arial" w:hAnsi="Arial" w:cs="Arial"/>
                <w:sz w:val="24"/>
              </w:rPr>
              <w:t>5875,4</w:t>
            </w:r>
          </w:p>
        </w:tc>
        <w:tc>
          <w:tcPr>
            <w:tcW w:w="445" w:type="pct"/>
            <w:gridSpan w:val="4"/>
            <w:tcBorders>
              <w:top w:val="single" w:sz="4" w:space="0" w:color="auto"/>
              <w:left w:val="single" w:sz="4" w:space="0" w:color="auto"/>
              <w:bottom w:val="single" w:sz="4" w:space="0" w:color="auto"/>
              <w:right w:val="single" w:sz="4" w:space="0" w:color="auto"/>
            </w:tcBorders>
            <w:shd w:val="clear" w:color="auto" w:fill="auto"/>
          </w:tcPr>
          <w:p w:rsidR="00031212" w:rsidRPr="00F9091B" w:rsidRDefault="00031212" w:rsidP="00F9091B">
            <w:pPr>
              <w:widowControl/>
              <w:jc w:val="both"/>
              <w:rPr>
                <w:rFonts w:ascii="Arial" w:hAnsi="Arial" w:cs="Arial"/>
                <w:sz w:val="24"/>
              </w:rPr>
            </w:pPr>
            <w:r w:rsidRPr="00F9091B">
              <w:rPr>
                <w:rFonts w:ascii="Arial" w:hAnsi="Arial" w:cs="Arial"/>
                <w:sz w:val="24"/>
              </w:rPr>
              <w:t>-</w:t>
            </w:r>
          </w:p>
        </w:tc>
        <w:tc>
          <w:tcPr>
            <w:tcW w:w="413" w:type="pct"/>
            <w:gridSpan w:val="4"/>
            <w:tcBorders>
              <w:top w:val="single" w:sz="4" w:space="0" w:color="auto"/>
              <w:left w:val="single" w:sz="4" w:space="0" w:color="auto"/>
              <w:bottom w:val="single" w:sz="4" w:space="0" w:color="auto"/>
              <w:right w:val="single" w:sz="4" w:space="0" w:color="auto"/>
            </w:tcBorders>
            <w:shd w:val="clear" w:color="auto" w:fill="auto"/>
          </w:tcPr>
          <w:p w:rsidR="00031212" w:rsidRPr="00F9091B" w:rsidRDefault="00031212" w:rsidP="00F9091B">
            <w:pPr>
              <w:widowControl/>
              <w:jc w:val="both"/>
              <w:rPr>
                <w:rFonts w:ascii="Arial" w:hAnsi="Arial" w:cs="Arial"/>
                <w:sz w:val="24"/>
              </w:rPr>
            </w:pPr>
            <w:r w:rsidRPr="00F9091B">
              <w:rPr>
                <w:rFonts w:ascii="Arial" w:hAnsi="Arial" w:cs="Arial"/>
                <w:sz w:val="24"/>
              </w:rPr>
              <w:t>-</w:t>
            </w:r>
          </w:p>
        </w:tc>
        <w:tc>
          <w:tcPr>
            <w:tcW w:w="496" w:type="pct"/>
            <w:tcBorders>
              <w:top w:val="single" w:sz="4" w:space="0" w:color="auto"/>
              <w:left w:val="single" w:sz="4" w:space="0" w:color="auto"/>
              <w:bottom w:val="single" w:sz="4" w:space="0" w:color="auto"/>
              <w:right w:val="single" w:sz="4" w:space="0" w:color="auto"/>
            </w:tcBorders>
            <w:shd w:val="clear" w:color="auto" w:fill="auto"/>
          </w:tcPr>
          <w:p w:rsidR="00031212" w:rsidRPr="00F9091B" w:rsidRDefault="00031212" w:rsidP="00F9091B">
            <w:pPr>
              <w:widowControl/>
              <w:jc w:val="both"/>
              <w:rPr>
                <w:rFonts w:ascii="Arial" w:hAnsi="Arial" w:cs="Arial"/>
                <w:sz w:val="24"/>
              </w:rPr>
            </w:pPr>
            <w:r w:rsidRPr="00F9091B">
              <w:rPr>
                <w:rFonts w:ascii="Arial" w:hAnsi="Arial" w:cs="Arial"/>
                <w:sz w:val="24"/>
              </w:rPr>
              <w:t>5875,4</w:t>
            </w:r>
          </w:p>
        </w:tc>
        <w:tc>
          <w:tcPr>
            <w:tcW w:w="432" w:type="pct"/>
            <w:gridSpan w:val="5"/>
            <w:tcBorders>
              <w:top w:val="single" w:sz="4" w:space="0" w:color="auto"/>
              <w:left w:val="single" w:sz="4" w:space="0" w:color="auto"/>
              <w:bottom w:val="single" w:sz="4" w:space="0" w:color="auto"/>
              <w:right w:val="single" w:sz="4" w:space="0" w:color="auto"/>
            </w:tcBorders>
            <w:shd w:val="clear" w:color="auto" w:fill="auto"/>
          </w:tcPr>
          <w:p w:rsidR="00031212" w:rsidRPr="00F9091B" w:rsidRDefault="00031212" w:rsidP="00F9091B">
            <w:pPr>
              <w:widowControl/>
              <w:jc w:val="both"/>
              <w:rPr>
                <w:rFonts w:ascii="Arial" w:hAnsi="Arial" w:cs="Arial"/>
                <w:sz w:val="24"/>
              </w:rPr>
            </w:pPr>
            <w:r w:rsidRPr="00F9091B">
              <w:rPr>
                <w:rFonts w:ascii="Arial" w:hAnsi="Arial" w:cs="Arial"/>
                <w:sz w:val="24"/>
              </w:rPr>
              <w:t>-</w:t>
            </w:r>
          </w:p>
        </w:tc>
        <w:tc>
          <w:tcPr>
            <w:tcW w:w="505" w:type="pct"/>
            <w:vMerge/>
            <w:tcBorders>
              <w:left w:val="single" w:sz="4" w:space="0" w:color="auto"/>
              <w:right w:val="single" w:sz="4" w:space="0" w:color="auto"/>
            </w:tcBorders>
            <w:shd w:val="clear" w:color="auto" w:fill="auto"/>
            <w:vAlign w:val="center"/>
          </w:tcPr>
          <w:p w:rsidR="00031212" w:rsidRPr="00F9091B" w:rsidRDefault="00031212" w:rsidP="00F9091B">
            <w:pPr>
              <w:widowControl/>
              <w:jc w:val="both"/>
              <w:rPr>
                <w:rFonts w:ascii="Arial" w:hAnsi="Arial" w:cs="Arial"/>
                <w:sz w:val="24"/>
              </w:rPr>
            </w:pPr>
          </w:p>
        </w:tc>
        <w:tc>
          <w:tcPr>
            <w:tcW w:w="445" w:type="pct"/>
            <w:tcBorders>
              <w:left w:val="single" w:sz="4" w:space="0" w:color="auto"/>
              <w:right w:val="single" w:sz="4" w:space="0" w:color="auto"/>
            </w:tcBorders>
          </w:tcPr>
          <w:p w:rsidR="00031212" w:rsidRPr="00F9091B" w:rsidRDefault="00031212" w:rsidP="00F9091B">
            <w:pPr>
              <w:widowControl/>
              <w:jc w:val="both"/>
              <w:rPr>
                <w:rFonts w:ascii="Arial" w:hAnsi="Arial" w:cs="Arial"/>
                <w:sz w:val="24"/>
              </w:rPr>
            </w:pPr>
          </w:p>
        </w:tc>
      </w:tr>
      <w:tr w:rsidR="0086598B" w:rsidRPr="00F9091B" w:rsidTr="0086598B">
        <w:trPr>
          <w:gridAfter w:val="7"/>
          <w:wAfter w:w="354" w:type="pct"/>
          <w:jc w:val="center"/>
        </w:trPr>
        <w:tc>
          <w:tcPr>
            <w:tcW w:w="196" w:type="pct"/>
            <w:vMerge/>
            <w:tcBorders>
              <w:left w:val="single" w:sz="4" w:space="0" w:color="auto"/>
              <w:right w:val="single" w:sz="4" w:space="0" w:color="auto"/>
            </w:tcBorders>
            <w:shd w:val="clear" w:color="auto" w:fill="FFFF00"/>
            <w:vAlign w:val="center"/>
          </w:tcPr>
          <w:p w:rsidR="00031212" w:rsidRPr="00F9091B" w:rsidRDefault="00031212" w:rsidP="00F9091B">
            <w:pPr>
              <w:widowControl/>
              <w:jc w:val="both"/>
              <w:rPr>
                <w:rFonts w:ascii="Arial" w:hAnsi="Arial" w:cs="Arial"/>
                <w:sz w:val="24"/>
              </w:rPr>
            </w:pPr>
          </w:p>
        </w:tc>
        <w:tc>
          <w:tcPr>
            <w:tcW w:w="495" w:type="pct"/>
            <w:vMerge/>
            <w:tcBorders>
              <w:left w:val="single" w:sz="4" w:space="0" w:color="auto"/>
              <w:right w:val="single" w:sz="4" w:space="0" w:color="auto"/>
            </w:tcBorders>
            <w:shd w:val="clear" w:color="auto" w:fill="FFFF00"/>
          </w:tcPr>
          <w:p w:rsidR="00031212" w:rsidRPr="00F9091B" w:rsidRDefault="00031212" w:rsidP="00F9091B">
            <w:pPr>
              <w:widowControl/>
              <w:jc w:val="both"/>
              <w:rPr>
                <w:rFonts w:ascii="Arial" w:hAnsi="Arial" w:cs="Arial"/>
                <w:sz w:val="24"/>
              </w:rPr>
            </w:pPr>
          </w:p>
        </w:tc>
        <w:tc>
          <w:tcPr>
            <w:tcW w:w="630" w:type="pct"/>
            <w:gridSpan w:val="3"/>
            <w:vMerge/>
            <w:tcBorders>
              <w:left w:val="single" w:sz="4" w:space="0" w:color="auto"/>
              <w:right w:val="single" w:sz="4" w:space="0" w:color="auto"/>
            </w:tcBorders>
            <w:shd w:val="clear" w:color="auto" w:fill="FFFF00"/>
            <w:vAlign w:val="center"/>
          </w:tcPr>
          <w:p w:rsidR="00031212" w:rsidRPr="00F9091B" w:rsidRDefault="00031212" w:rsidP="00F9091B">
            <w:pPr>
              <w:widowControl/>
              <w:jc w:val="both"/>
              <w:rPr>
                <w:rFonts w:ascii="Arial" w:hAnsi="Arial" w:cs="Arial"/>
                <w:sz w:val="24"/>
              </w:rPr>
            </w:pPr>
          </w:p>
        </w:tc>
        <w:tc>
          <w:tcPr>
            <w:tcW w:w="348" w:type="pct"/>
            <w:gridSpan w:val="3"/>
            <w:tcBorders>
              <w:top w:val="single" w:sz="4" w:space="0" w:color="auto"/>
              <w:left w:val="single" w:sz="4" w:space="0" w:color="auto"/>
              <w:bottom w:val="single" w:sz="4" w:space="0" w:color="auto"/>
              <w:right w:val="single" w:sz="4" w:space="0" w:color="auto"/>
            </w:tcBorders>
            <w:shd w:val="clear" w:color="auto" w:fill="auto"/>
          </w:tcPr>
          <w:p w:rsidR="00031212" w:rsidRPr="00F9091B" w:rsidRDefault="00031212" w:rsidP="00F9091B">
            <w:pPr>
              <w:widowControl/>
              <w:jc w:val="both"/>
              <w:rPr>
                <w:rFonts w:ascii="Arial" w:hAnsi="Arial" w:cs="Arial"/>
                <w:sz w:val="24"/>
              </w:rPr>
            </w:pPr>
            <w:r w:rsidRPr="00F9091B">
              <w:rPr>
                <w:rFonts w:ascii="Arial" w:hAnsi="Arial" w:cs="Arial"/>
                <w:sz w:val="24"/>
              </w:rPr>
              <w:t>2019</w:t>
            </w:r>
          </w:p>
        </w:tc>
        <w:tc>
          <w:tcPr>
            <w:tcW w:w="241" w:type="pct"/>
            <w:gridSpan w:val="3"/>
            <w:tcBorders>
              <w:top w:val="single" w:sz="4" w:space="0" w:color="auto"/>
              <w:left w:val="single" w:sz="4" w:space="0" w:color="auto"/>
              <w:bottom w:val="single" w:sz="4" w:space="0" w:color="auto"/>
              <w:right w:val="single" w:sz="4" w:space="0" w:color="auto"/>
            </w:tcBorders>
            <w:shd w:val="clear" w:color="auto" w:fill="E7E6E6"/>
          </w:tcPr>
          <w:p w:rsidR="00031212" w:rsidRPr="00F9091B" w:rsidRDefault="00031212" w:rsidP="00F9091B">
            <w:pPr>
              <w:widowControl/>
              <w:jc w:val="both"/>
              <w:rPr>
                <w:rFonts w:ascii="Arial" w:hAnsi="Arial" w:cs="Arial"/>
                <w:sz w:val="24"/>
              </w:rPr>
            </w:pPr>
            <w:r w:rsidRPr="00F9091B">
              <w:rPr>
                <w:rFonts w:ascii="Arial" w:hAnsi="Arial" w:cs="Arial"/>
                <w:sz w:val="24"/>
              </w:rPr>
              <w:t>5515,3</w:t>
            </w:r>
          </w:p>
        </w:tc>
        <w:tc>
          <w:tcPr>
            <w:tcW w:w="445" w:type="pct"/>
            <w:gridSpan w:val="4"/>
            <w:tcBorders>
              <w:top w:val="single" w:sz="4" w:space="0" w:color="auto"/>
              <w:left w:val="single" w:sz="4" w:space="0" w:color="auto"/>
              <w:bottom w:val="single" w:sz="4" w:space="0" w:color="auto"/>
              <w:right w:val="single" w:sz="4" w:space="0" w:color="auto"/>
            </w:tcBorders>
            <w:shd w:val="clear" w:color="auto" w:fill="auto"/>
          </w:tcPr>
          <w:p w:rsidR="00031212" w:rsidRPr="00F9091B" w:rsidRDefault="00031212" w:rsidP="00F9091B">
            <w:pPr>
              <w:widowControl/>
              <w:jc w:val="both"/>
              <w:rPr>
                <w:rFonts w:ascii="Arial" w:hAnsi="Arial" w:cs="Arial"/>
                <w:sz w:val="24"/>
              </w:rPr>
            </w:pPr>
            <w:r w:rsidRPr="00F9091B">
              <w:rPr>
                <w:rFonts w:ascii="Arial" w:hAnsi="Arial" w:cs="Arial"/>
                <w:sz w:val="24"/>
              </w:rPr>
              <w:t>-</w:t>
            </w:r>
          </w:p>
        </w:tc>
        <w:tc>
          <w:tcPr>
            <w:tcW w:w="413" w:type="pct"/>
            <w:gridSpan w:val="4"/>
            <w:tcBorders>
              <w:top w:val="single" w:sz="4" w:space="0" w:color="auto"/>
              <w:left w:val="single" w:sz="4" w:space="0" w:color="auto"/>
              <w:bottom w:val="single" w:sz="4" w:space="0" w:color="auto"/>
              <w:right w:val="single" w:sz="4" w:space="0" w:color="auto"/>
            </w:tcBorders>
            <w:shd w:val="clear" w:color="auto" w:fill="auto"/>
          </w:tcPr>
          <w:p w:rsidR="00031212" w:rsidRPr="00F9091B" w:rsidRDefault="00031212" w:rsidP="00F9091B">
            <w:pPr>
              <w:widowControl/>
              <w:jc w:val="both"/>
              <w:rPr>
                <w:rFonts w:ascii="Arial" w:hAnsi="Arial" w:cs="Arial"/>
                <w:sz w:val="24"/>
              </w:rPr>
            </w:pPr>
            <w:r w:rsidRPr="00F9091B">
              <w:rPr>
                <w:rFonts w:ascii="Arial" w:hAnsi="Arial" w:cs="Arial"/>
                <w:sz w:val="24"/>
              </w:rPr>
              <w:t>-</w:t>
            </w:r>
          </w:p>
        </w:tc>
        <w:tc>
          <w:tcPr>
            <w:tcW w:w="496" w:type="pct"/>
            <w:tcBorders>
              <w:top w:val="single" w:sz="4" w:space="0" w:color="auto"/>
              <w:left w:val="single" w:sz="4" w:space="0" w:color="auto"/>
              <w:bottom w:val="single" w:sz="4" w:space="0" w:color="auto"/>
              <w:right w:val="single" w:sz="4" w:space="0" w:color="auto"/>
            </w:tcBorders>
            <w:shd w:val="clear" w:color="auto" w:fill="auto"/>
          </w:tcPr>
          <w:p w:rsidR="00031212" w:rsidRPr="00F9091B" w:rsidRDefault="00031212" w:rsidP="00F9091B">
            <w:pPr>
              <w:widowControl/>
              <w:jc w:val="both"/>
              <w:rPr>
                <w:rFonts w:ascii="Arial" w:hAnsi="Arial" w:cs="Arial"/>
                <w:sz w:val="24"/>
              </w:rPr>
            </w:pPr>
            <w:r w:rsidRPr="00F9091B">
              <w:rPr>
                <w:rFonts w:ascii="Arial" w:hAnsi="Arial" w:cs="Arial"/>
                <w:sz w:val="24"/>
              </w:rPr>
              <w:t>5515,3</w:t>
            </w:r>
          </w:p>
        </w:tc>
        <w:tc>
          <w:tcPr>
            <w:tcW w:w="432" w:type="pct"/>
            <w:gridSpan w:val="5"/>
            <w:tcBorders>
              <w:top w:val="single" w:sz="4" w:space="0" w:color="auto"/>
              <w:left w:val="single" w:sz="4" w:space="0" w:color="auto"/>
              <w:bottom w:val="single" w:sz="4" w:space="0" w:color="auto"/>
              <w:right w:val="single" w:sz="4" w:space="0" w:color="auto"/>
            </w:tcBorders>
            <w:shd w:val="clear" w:color="auto" w:fill="auto"/>
          </w:tcPr>
          <w:p w:rsidR="00031212" w:rsidRPr="00F9091B" w:rsidRDefault="00031212" w:rsidP="00F9091B">
            <w:pPr>
              <w:widowControl/>
              <w:jc w:val="both"/>
              <w:rPr>
                <w:rFonts w:ascii="Arial" w:hAnsi="Arial" w:cs="Arial"/>
                <w:sz w:val="24"/>
              </w:rPr>
            </w:pPr>
            <w:r w:rsidRPr="00F9091B">
              <w:rPr>
                <w:rFonts w:ascii="Arial" w:hAnsi="Arial" w:cs="Arial"/>
                <w:sz w:val="24"/>
              </w:rPr>
              <w:t>-</w:t>
            </w:r>
          </w:p>
        </w:tc>
        <w:tc>
          <w:tcPr>
            <w:tcW w:w="505" w:type="pct"/>
            <w:vMerge/>
            <w:tcBorders>
              <w:left w:val="single" w:sz="4" w:space="0" w:color="auto"/>
              <w:right w:val="single" w:sz="4" w:space="0" w:color="auto"/>
            </w:tcBorders>
            <w:shd w:val="clear" w:color="auto" w:fill="auto"/>
            <w:vAlign w:val="center"/>
          </w:tcPr>
          <w:p w:rsidR="00031212" w:rsidRPr="00F9091B" w:rsidRDefault="00031212" w:rsidP="00F9091B">
            <w:pPr>
              <w:widowControl/>
              <w:jc w:val="both"/>
              <w:rPr>
                <w:rFonts w:ascii="Arial" w:hAnsi="Arial" w:cs="Arial"/>
                <w:sz w:val="24"/>
              </w:rPr>
            </w:pPr>
          </w:p>
        </w:tc>
        <w:tc>
          <w:tcPr>
            <w:tcW w:w="445" w:type="pct"/>
            <w:tcBorders>
              <w:left w:val="single" w:sz="4" w:space="0" w:color="auto"/>
              <w:right w:val="single" w:sz="4" w:space="0" w:color="auto"/>
            </w:tcBorders>
          </w:tcPr>
          <w:p w:rsidR="00031212" w:rsidRPr="00F9091B" w:rsidRDefault="00031212" w:rsidP="00F9091B">
            <w:pPr>
              <w:widowControl/>
              <w:jc w:val="both"/>
              <w:rPr>
                <w:rFonts w:ascii="Arial" w:hAnsi="Arial" w:cs="Arial"/>
                <w:sz w:val="24"/>
              </w:rPr>
            </w:pPr>
          </w:p>
        </w:tc>
      </w:tr>
      <w:tr w:rsidR="0086598B" w:rsidRPr="00F9091B" w:rsidTr="0086598B">
        <w:trPr>
          <w:gridAfter w:val="7"/>
          <w:wAfter w:w="354" w:type="pct"/>
          <w:jc w:val="center"/>
        </w:trPr>
        <w:tc>
          <w:tcPr>
            <w:tcW w:w="196" w:type="pct"/>
            <w:vMerge/>
            <w:tcBorders>
              <w:left w:val="single" w:sz="4" w:space="0" w:color="auto"/>
              <w:right w:val="single" w:sz="4" w:space="0" w:color="auto"/>
            </w:tcBorders>
            <w:shd w:val="clear" w:color="auto" w:fill="FFFF00"/>
            <w:vAlign w:val="center"/>
          </w:tcPr>
          <w:p w:rsidR="00031212" w:rsidRPr="00F9091B" w:rsidRDefault="00031212" w:rsidP="00F9091B">
            <w:pPr>
              <w:widowControl/>
              <w:jc w:val="both"/>
              <w:rPr>
                <w:rFonts w:ascii="Arial" w:hAnsi="Arial" w:cs="Arial"/>
                <w:sz w:val="24"/>
              </w:rPr>
            </w:pPr>
          </w:p>
        </w:tc>
        <w:tc>
          <w:tcPr>
            <w:tcW w:w="495" w:type="pct"/>
            <w:vMerge/>
            <w:tcBorders>
              <w:left w:val="single" w:sz="4" w:space="0" w:color="auto"/>
              <w:right w:val="single" w:sz="4" w:space="0" w:color="auto"/>
            </w:tcBorders>
            <w:shd w:val="clear" w:color="auto" w:fill="FFFF00"/>
          </w:tcPr>
          <w:p w:rsidR="00031212" w:rsidRPr="00F9091B" w:rsidRDefault="00031212" w:rsidP="00F9091B">
            <w:pPr>
              <w:widowControl/>
              <w:jc w:val="both"/>
              <w:rPr>
                <w:rFonts w:ascii="Arial" w:hAnsi="Arial" w:cs="Arial"/>
                <w:sz w:val="24"/>
              </w:rPr>
            </w:pPr>
          </w:p>
        </w:tc>
        <w:tc>
          <w:tcPr>
            <w:tcW w:w="630" w:type="pct"/>
            <w:gridSpan w:val="3"/>
            <w:vMerge/>
            <w:tcBorders>
              <w:left w:val="single" w:sz="4" w:space="0" w:color="auto"/>
              <w:right w:val="single" w:sz="4" w:space="0" w:color="auto"/>
            </w:tcBorders>
            <w:shd w:val="clear" w:color="auto" w:fill="FFFF00"/>
            <w:vAlign w:val="center"/>
          </w:tcPr>
          <w:p w:rsidR="00031212" w:rsidRPr="00F9091B" w:rsidRDefault="00031212" w:rsidP="00F9091B">
            <w:pPr>
              <w:widowControl/>
              <w:jc w:val="both"/>
              <w:rPr>
                <w:rFonts w:ascii="Arial" w:hAnsi="Arial" w:cs="Arial"/>
                <w:sz w:val="24"/>
              </w:rPr>
            </w:pPr>
          </w:p>
        </w:tc>
        <w:tc>
          <w:tcPr>
            <w:tcW w:w="348" w:type="pct"/>
            <w:gridSpan w:val="3"/>
            <w:tcBorders>
              <w:top w:val="single" w:sz="4" w:space="0" w:color="auto"/>
              <w:left w:val="single" w:sz="4" w:space="0" w:color="auto"/>
              <w:bottom w:val="single" w:sz="4" w:space="0" w:color="auto"/>
              <w:right w:val="single" w:sz="4" w:space="0" w:color="auto"/>
            </w:tcBorders>
            <w:shd w:val="clear" w:color="auto" w:fill="auto"/>
          </w:tcPr>
          <w:p w:rsidR="00031212" w:rsidRPr="00F9091B" w:rsidRDefault="00031212" w:rsidP="00F9091B">
            <w:pPr>
              <w:widowControl/>
              <w:jc w:val="both"/>
              <w:rPr>
                <w:rFonts w:ascii="Arial" w:hAnsi="Arial" w:cs="Arial"/>
                <w:sz w:val="24"/>
              </w:rPr>
            </w:pPr>
            <w:r w:rsidRPr="00F9091B">
              <w:rPr>
                <w:rFonts w:ascii="Arial" w:hAnsi="Arial" w:cs="Arial"/>
                <w:sz w:val="24"/>
              </w:rPr>
              <w:t>2020</w:t>
            </w:r>
          </w:p>
        </w:tc>
        <w:tc>
          <w:tcPr>
            <w:tcW w:w="241" w:type="pct"/>
            <w:gridSpan w:val="3"/>
            <w:tcBorders>
              <w:top w:val="single" w:sz="4" w:space="0" w:color="auto"/>
              <w:left w:val="single" w:sz="4" w:space="0" w:color="auto"/>
              <w:bottom w:val="single" w:sz="4" w:space="0" w:color="auto"/>
              <w:right w:val="single" w:sz="4" w:space="0" w:color="auto"/>
            </w:tcBorders>
            <w:shd w:val="clear" w:color="auto" w:fill="E7E6E6"/>
          </w:tcPr>
          <w:p w:rsidR="00031212" w:rsidRPr="00F9091B" w:rsidRDefault="00031212" w:rsidP="00F9091B">
            <w:pPr>
              <w:widowControl/>
              <w:jc w:val="both"/>
              <w:rPr>
                <w:rFonts w:ascii="Arial" w:hAnsi="Arial" w:cs="Arial"/>
                <w:sz w:val="24"/>
              </w:rPr>
            </w:pPr>
            <w:r w:rsidRPr="00F9091B">
              <w:rPr>
                <w:rFonts w:ascii="Arial" w:hAnsi="Arial" w:cs="Arial"/>
                <w:sz w:val="24"/>
              </w:rPr>
              <w:t>6081,3</w:t>
            </w:r>
          </w:p>
        </w:tc>
        <w:tc>
          <w:tcPr>
            <w:tcW w:w="445" w:type="pct"/>
            <w:gridSpan w:val="4"/>
            <w:tcBorders>
              <w:top w:val="single" w:sz="4" w:space="0" w:color="auto"/>
              <w:left w:val="single" w:sz="4" w:space="0" w:color="auto"/>
              <w:bottom w:val="single" w:sz="4" w:space="0" w:color="auto"/>
              <w:right w:val="single" w:sz="4" w:space="0" w:color="auto"/>
            </w:tcBorders>
            <w:shd w:val="clear" w:color="auto" w:fill="auto"/>
          </w:tcPr>
          <w:p w:rsidR="00031212" w:rsidRPr="00F9091B" w:rsidRDefault="00031212" w:rsidP="00F9091B">
            <w:pPr>
              <w:widowControl/>
              <w:jc w:val="both"/>
              <w:rPr>
                <w:rFonts w:ascii="Arial" w:hAnsi="Arial" w:cs="Arial"/>
                <w:sz w:val="24"/>
              </w:rPr>
            </w:pPr>
            <w:r w:rsidRPr="00F9091B">
              <w:rPr>
                <w:rFonts w:ascii="Arial" w:hAnsi="Arial" w:cs="Arial"/>
                <w:sz w:val="24"/>
              </w:rPr>
              <w:t>-</w:t>
            </w:r>
          </w:p>
        </w:tc>
        <w:tc>
          <w:tcPr>
            <w:tcW w:w="413" w:type="pct"/>
            <w:gridSpan w:val="4"/>
            <w:tcBorders>
              <w:top w:val="single" w:sz="4" w:space="0" w:color="auto"/>
              <w:left w:val="single" w:sz="4" w:space="0" w:color="auto"/>
              <w:bottom w:val="single" w:sz="4" w:space="0" w:color="auto"/>
              <w:right w:val="single" w:sz="4" w:space="0" w:color="auto"/>
            </w:tcBorders>
            <w:shd w:val="clear" w:color="auto" w:fill="auto"/>
          </w:tcPr>
          <w:p w:rsidR="00031212" w:rsidRPr="00F9091B" w:rsidRDefault="00031212" w:rsidP="00F9091B">
            <w:pPr>
              <w:widowControl/>
              <w:jc w:val="both"/>
              <w:rPr>
                <w:rFonts w:ascii="Arial" w:hAnsi="Arial" w:cs="Arial"/>
                <w:sz w:val="24"/>
              </w:rPr>
            </w:pPr>
            <w:r w:rsidRPr="00F9091B">
              <w:rPr>
                <w:rFonts w:ascii="Arial" w:hAnsi="Arial" w:cs="Arial"/>
                <w:sz w:val="24"/>
              </w:rPr>
              <w:t>-</w:t>
            </w:r>
          </w:p>
        </w:tc>
        <w:tc>
          <w:tcPr>
            <w:tcW w:w="496" w:type="pct"/>
            <w:tcBorders>
              <w:top w:val="single" w:sz="4" w:space="0" w:color="auto"/>
              <w:left w:val="single" w:sz="4" w:space="0" w:color="auto"/>
              <w:bottom w:val="single" w:sz="4" w:space="0" w:color="auto"/>
              <w:right w:val="single" w:sz="4" w:space="0" w:color="auto"/>
            </w:tcBorders>
            <w:shd w:val="clear" w:color="auto" w:fill="auto"/>
          </w:tcPr>
          <w:p w:rsidR="00031212" w:rsidRPr="00F9091B" w:rsidRDefault="00031212" w:rsidP="00F9091B">
            <w:pPr>
              <w:widowControl/>
              <w:jc w:val="both"/>
              <w:rPr>
                <w:rFonts w:ascii="Arial" w:hAnsi="Arial" w:cs="Arial"/>
                <w:sz w:val="24"/>
              </w:rPr>
            </w:pPr>
            <w:r w:rsidRPr="00F9091B">
              <w:rPr>
                <w:rFonts w:ascii="Arial" w:hAnsi="Arial" w:cs="Arial"/>
                <w:sz w:val="24"/>
              </w:rPr>
              <w:t>6081,3</w:t>
            </w:r>
          </w:p>
        </w:tc>
        <w:tc>
          <w:tcPr>
            <w:tcW w:w="432" w:type="pct"/>
            <w:gridSpan w:val="5"/>
            <w:tcBorders>
              <w:top w:val="single" w:sz="4" w:space="0" w:color="auto"/>
              <w:left w:val="single" w:sz="4" w:space="0" w:color="auto"/>
              <w:bottom w:val="single" w:sz="4" w:space="0" w:color="auto"/>
              <w:right w:val="single" w:sz="4" w:space="0" w:color="auto"/>
            </w:tcBorders>
            <w:shd w:val="clear" w:color="auto" w:fill="auto"/>
          </w:tcPr>
          <w:p w:rsidR="00031212" w:rsidRPr="00F9091B" w:rsidRDefault="00031212" w:rsidP="00F9091B">
            <w:pPr>
              <w:widowControl/>
              <w:jc w:val="both"/>
              <w:rPr>
                <w:rFonts w:ascii="Arial" w:hAnsi="Arial" w:cs="Arial"/>
                <w:sz w:val="24"/>
              </w:rPr>
            </w:pPr>
            <w:r w:rsidRPr="00F9091B">
              <w:rPr>
                <w:rFonts w:ascii="Arial" w:hAnsi="Arial" w:cs="Arial"/>
                <w:sz w:val="24"/>
              </w:rPr>
              <w:t>-</w:t>
            </w:r>
          </w:p>
        </w:tc>
        <w:tc>
          <w:tcPr>
            <w:tcW w:w="505" w:type="pct"/>
            <w:vMerge/>
            <w:tcBorders>
              <w:left w:val="single" w:sz="4" w:space="0" w:color="auto"/>
              <w:right w:val="single" w:sz="4" w:space="0" w:color="auto"/>
            </w:tcBorders>
            <w:shd w:val="clear" w:color="auto" w:fill="auto"/>
            <w:vAlign w:val="center"/>
          </w:tcPr>
          <w:p w:rsidR="00031212" w:rsidRPr="00F9091B" w:rsidRDefault="00031212" w:rsidP="00F9091B">
            <w:pPr>
              <w:widowControl/>
              <w:jc w:val="both"/>
              <w:rPr>
                <w:rFonts w:ascii="Arial" w:hAnsi="Arial" w:cs="Arial"/>
                <w:sz w:val="24"/>
              </w:rPr>
            </w:pPr>
          </w:p>
        </w:tc>
        <w:tc>
          <w:tcPr>
            <w:tcW w:w="445" w:type="pct"/>
            <w:vMerge w:val="restart"/>
            <w:tcBorders>
              <w:left w:val="single" w:sz="4" w:space="0" w:color="auto"/>
              <w:right w:val="single" w:sz="4" w:space="0" w:color="auto"/>
            </w:tcBorders>
          </w:tcPr>
          <w:p w:rsidR="00031212" w:rsidRPr="00F9091B" w:rsidRDefault="00031212" w:rsidP="00F9091B">
            <w:pPr>
              <w:widowControl/>
              <w:jc w:val="both"/>
              <w:rPr>
                <w:rFonts w:ascii="Arial" w:hAnsi="Arial" w:cs="Arial"/>
                <w:sz w:val="24"/>
              </w:rPr>
            </w:pPr>
          </w:p>
        </w:tc>
      </w:tr>
      <w:tr w:rsidR="0086598B" w:rsidRPr="00F9091B" w:rsidTr="0086598B">
        <w:trPr>
          <w:gridAfter w:val="7"/>
          <w:wAfter w:w="354" w:type="pct"/>
          <w:jc w:val="center"/>
        </w:trPr>
        <w:tc>
          <w:tcPr>
            <w:tcW w:w="196" w:type="pct"/>
            <w:vMerge/>
            <w:tcBorders>
              <w:left w:val="single" w:sz="4" w:space="0" w:color="auto"/>
              <w:right w:val="single" w:sz="4" w:space="0" w:color="auto"/>
            </w:tcBorders>
            <w:shd w:val="clear" w:color="auto" w:fill="FFFF00"/>
            <w:vAlign w:val="center"/>
          </w:tcPr>
          <w:p w:rsidR="00031212" w:rsidRPr="00F9091B" w:rsidRDefault="00031212" w:rsidP="00F9091B">
            <w:pPr>
              <w:widowControl/>
              <w:jc w:val="both"/>
              <w:rPr>
                <w:rFonts w:ascii="Arial" w:hAnsi="Arial" w:cs="Arial"/>
                <w:sz w:val="24"/>
              </w:rPr>
            </w:pPr>
          </w:p>
        </w:tc>
        <w:tc>
          <w:tcPr>
            <w:tcW w:w="495" w:type="pct"/>
            <w:vMerge/>
            <w:tcBorders>
              <w:left w:val="single" w:sz="4" w:space="0" w:color="auto"/>
              <w:right w:val="single" w:sz="4" w:space="0" w:color="auto"/>
            </w:tcBorders>
            <w:shd w:val="clear" w:color="auto" w:fill="FFFF00"/>
          </w:tcPr>
          <w:p w:rsidR="00031212" w:rsidRPr="00F9091B" w:rsidRDefault="00031212" w:rsidP="00F9091B">
            <w:pPr>
              <w:widowControl/>
              <w:jc w:val="both"/>
              <w:rPr>
                <w:rFonts w:ascii="Arial" w:hAnsi="Arial" w:cs="Arial"/>
                <w:sz w:val="24"/>
              </w:rPr>
            </w:pPr>
          </w:p>
        </w:tc>
        <w:tc>
          <w:tcPr>
            <w:tcW w:w="630" w:type="pct"/>
            <w:gridSpan w:val="3"/>
            <w:vMerge/>
            <w:tcBorders>
              <w:left w:val="single" w:sz="4" w:space="0" w:color="auto"/>
              <w:right w:val="single" w:sz="4" w:space="0" w:color="auto"/>
            </w:tcBorders>
            <w:shd w:val="clear" w:color="auto" w:fill="FFFF00"/>
            <w:vAlign w:val="center"/>
          </w:tcPr>
          <w:p w:rsidR="00031212" w:rsidRPr="00F9091B" w:rsidRDefault="00031212" w:rsidP="00F9091B">
            <w:pPr>
              <w:widowControl/>
              <w:jc w:val="both"/>
              <w:rPr>
                <w:rFonts w:ascii="Arial" w:hAnsi="Arial" w:cs="Arial"/>
                <w:sz w:val="24"/>
              </w:rPr>
            </w:pPr>
          </w:p>
        </w:tc>
        <w:tc>
          <w:tcPr>
            <w:tcW w:w="348" w:type="pct"/>
            <w:gridSpan w:val="3"/>
            <w:tcBorders>
              <w:top w:val="single" w:sz="4" w:space="0" w:color="auto"/>
              <w:left w:val="single" w:sz="4" w:space="0" w:color="auto"/>
              <w:bottom w:val="single" w:sz="4" w:space="0" w:color="auto"/>
              <w:right w:val="single" w:sz="4" w:space="0" w:color="auto"/>
            </w:tcBorders>
            <w:shd w:val="clear" w:color="auto" w:fill="auto"/>
          </w:tcPr>
          <w:p w:rsidR="00031212" w:rsidRPr="00F9091B" w:rsidRDefault="00031212" w:rsidP="00F9091B">
            <w:pPr>
              <w:widowControl/>
              <w:jc w:val="both"/>
              <w:rPr>
                <w:rFonts w:ascii="Arial" w:hAnsi="Arial" w:cs="Arial"/>
                <w:sz w:val="24"/>
              </w:rPr>
            </w:pPr>
            <w:r w:rsidRPr="00F9091B">
              <w:rPr>
                <w:rFonts w:ascii="Arial" w:hAnsi="Arial" w:cs="Arial"/>
                <w:sz w:val="24"/>
              </w:rPr>
              <w:t>2021</w:t>
            </w:r>
          </w:p>
        </w:tc>
        <w:tc>
          <w:tcPr>
            <w:tcW w:w="241" w:type="pct"/>
            <w:gridSpan w:val="3"/>
            <w:tcBorders>
              <w:top w:val="single" w:sz="4" w:space="0" w:color="auto"/>
              <w:left w:val="single" w:sz="4" w:space="0" w:color="auto"/>
              <w:bottom w:val="single" w:sz="4" w:space="0" w:color="auto"/>
              <w:right w:val="single" w:sz="4" w:space="0" w:color="auto"/>
            </w:tcBorders>
            <w:shd w:val="clear" w:color="auto" w:fill="E7E6E6"/>
          </w:tcPr>
          <w:p w:rsidR="00031212" w:rsidRPr="00F9091B" w:rsidRDefault="00031212" w:rsidP="00F9091B">
            <w:pPr>
              <w:widowControl/>
              <w:jc w:val="both"/>
              <w:rPr>
                <w:rFonts w:ascii="Arial" w:hAnsi="Arial" w:cs="Arial"/>
                <w:sz w:val="24"/>
              </w:rPr>
            </w:pPr>
            <w:r w:rsidRPr="00F9091B">
              <w:rPr>
                <w:rFonts w:ascii="Arial" w:hAnsi="Arial" w:cs="Arial"/>
                <w:sz w:val="24"/>
              </w:rPr>
              <w:t>6118,3</w:t>
            </w:r>
          </w:p>
        </w:tc>
        <w:tc>
          <w:tcPr>
            <w:tcW w:w="445" w:type="pct"/>
            <w:gridSpan w:val="4"/>
            <w:tcBorders>
              <w:top w:val="single" w:sz="4" w:space="0" w:color="auto"/>
              <w:left w:val="single" w:sz="4" w:space="0" w:color="auto"/>
              <w:bottom w:val="single" w:sz="4" w:space="0" w:color="auto"/>
              <w:right w:val="single" w:sz="4" w:space="0" w:color="auto"/>
            </w:tcBorders>
            <w:shd w:val="clear" w:color="auto" w:fill="auto"/>
          </w:tcPr>
          <w:p w:rsidR="00031212" w:rsidRPr="00F9091B" w:rsidRDefault="00031212" w:rsidP="00F9091B">
            <w:pPr>
              <w:widowControl/>
              <w:jc w:val="both"/>
              <w:rPr>
                <w:rFonts w:ascii="Arial" w:hAnsi="Arial" w:cs="Arial"/>
                <w:sz w:val="24"/>
              </w:rPr>
            </w:pPr>
            <w:r w:rsidRPr="00F9091B">
              <w:rPr>
                <w:rFonts w:ascii="Arial" w:hAnsi="Arial" w:cs="Arial"/>
                <w:sz w:val="24"/>
              </w:rPr>
              <w:t>-</w:t>
            </w:r>
          </w:p>
        </w:tc>
        <w:tc>
          <w:tcPr>
            <w:tcW w:w="413" w:type="pct"/>
            <w:gridSpan w:val="4"/>
            <w:tcBorders>
              <w:top w:val="single" w:sz="4" w:space="0" w:color="auto"/>
              <w:left w:val="single" w:sz="4" w:space="0" w:color="auto"/>
              <w:bottom w:val="single" w:sz="4" w:space="0" w:color="auto"/>
              <w:right w:val="single" w:sz="4" w:space="0" w:color="auto"/>
            </w:tcBorders>
            <w:shd w:val="clear" w:color="auto" w:fill="auto"/>
          </w:tcPr>
          <w:p w:rsidR="00031212" w:rsidRPr="00F9091B" w:rsidRDefault="00031212" w:rsidP="00F9091B">
            <w:pPr>
              <w:widowControl/>
              <w:jc w:val="both"/>
              <w:rPr>
                <w:rFonts w:ascii="Arial" w:hAnsi="Arial" w:cs="Arial"/>
                <w:sz w:val="24"/>
              </w:rPr>
            </w:pPr>
            <w:r w:rsidRPr="00F9091B">
              <w:rPr>
                <w:rFonts w:ascii="Arial" w:hAnsi="Arial" w:cs="Arial"/>
                <w:sz w:val="24"/>
              </w:rPr>
              <w:t>-</w:t>
            </w:r>
          </w:p>
        </w:tc>
        <w:tc>
          <w:tcPr>
            <w:tcW w:w="496" w:type="pct"/>
            <w:tcBorders>
              <w:top w:val="single" w:sz="4" w:space="0" w:color="auto"/>
              <w:left w:val="single" w:sz="4" w:space="0" w:color="auto"/>
              <w:bottom w:val="single" w:sz="4" w:space="0" w:color="auto"/>
              <w:right w:val="single" w:sz="4" w:space="0" w:color="auto"/>
            </w:tcBorders>
            <w:shd w:val="clear" w:color="auto" w:fill="auto"/>
          </w:tcPr>
          <w:p w:rsidR="00031212" w:rsidRPr="00F9091B" w:rsidRDefault="00031212" w:rsidP="00F9091B">
            <w:pPr>
              <w:widowControl/>
              <w:jc w:val="both"/>
              <w:rPr>
                <w:rFonts w:ascii="Arial" w:hAnsi="Arial" w:cs="Arial"/>
                <w:sz w:val="24"/>
              </w:rPr>
            </w:pPr>
            <w:r w:rsidRPr="00F9091B">
              <w:rPr>
                <w:rFonts w:ascii="Arial" w:hAnsi="Arial" w:cs="Arial"/>
                <w:sz w:val="24"/>
              </w:rPr>
              <w:t>6118,3</w:t>
            </w:r>
          </w:p>
        </w:tc>
        <w:tc>
          <w:tcPr>
            <w:tcW w:w="432" w:type="pct"/>
            <w:gridSpan w:val="5"/>
            <w:tcBorders>
              <w:top w:val="single" w:sz="4" w:space="0" w:color="auto"/>
              <w:left w:val="single" w:sz="4" w:space="0" w:color="auto"/>
              <w:bottom w:val="single" w:sz="4" w:space="0" w:color="auto"/>
              <w:right w:val="single" w:sz="4" w:space="0" w:color="auto"/>
            </w:tcBorders>
            <w:shd w:val="clear" w:color="auto" w:fill="auto"/>
          </w:tcPr>
          <w:p w:rsidR="00031212" w:rsidRPr="00F9091B" w:rsidRDefault="00031212" w:rsidP="00F9091B">
            <w:pPr>
              <w:widowControl/>
              <w:jc w:val="both"/>
              <w:rPr>
                <w:rFonts w:ascii="Arial" w:hAnsi="Arial" w:cs="Arial"/>
                <w:sz w:val="24"/>
              </w:rPr>
            </w:pPr>
            <w:r w:rsidRPr="00F9091B">
              <w:rPr>
                <w:rFonts w:ascii="Arial" w:hAnsi="Arial" w:cs="Arial"/>
                <w:sz w:val="24"/>
              </w:rPr>
              <w:t>-</w:t>
            </w:r>
          </w:p>
        </w:tc>
        <w:tc>
          <w:tcPr>
            <w:tcW w:w="505" w:type="pct"/>
            <w:vMerge/>
            <w:tcBorders>
              <w:left w:val="single" w:sz="4" w:space="0" w:color="auto"/>
              <w:right w:val="single" w:sz="4" w:space="0" w:color="auto"/>
            </w:tcBorders>
            <w:shd w:val="clear" w:color="auto" w:fill="auto"/>
            <w:vAlign w:val="center"/>
          </w:tcPr>
          <w:p w:rsidR="00031212" w:rsidRPr="00F9091B" w:rsidRDefault="00031212" w:rsidP="00F9091B">
            <w:pPr>
              <w:widowControl/>
              <w:jc w:val="both"/>
              <w:rPr>
                <w:rFonts w:ascii="Arial" w:hAnsi="Arial" w:cs="Arial"/>
                <w:sz w:val="24"/>
              </w:rPr>
            </w:pPr>
          </w:p>
        </w:tc>
        <w:tc>
          <w:tcPr>
            <w:tcW w:w="445" w:type="pct"/>
            <w:vMerge/>
            <w:tcBorders>
              <w:left w:val="single" w:sz="4" w:space="0" w:color="auto"/>
              <w:right w:val="single" w:sz="4" w:space="0" w:color="auto"/>
            </w:tcBorders>
          </w:tcPr>
          <w:p w:rsidR="00031212" w:rsidRPr="00F9091B" w:rsidRDefault="00031212" w:rsidP="00F9091B">
            <w:pPr>
              <w:widowControl/>
              <w:jc w:val="both"/>
              <w:rPr>
                <w:rFonts w:ascii="Arial" w:hAnsi="Arial" w:cs="Arial"/>
                <w:sz w:val="24"/>
              </w:rPr>
            </w:pPr>
          </w:p>
        </w:tc>
      </w:tr>
      <w:tr w:rsidR="0086598B" w:rsidRPr="00F9091B" w:rsidTr="0086598B">
        <w:trPr>
          <w:gridAfter w:val="7"/>
          <w:wAfter w:w="354" w:type="pct"/>
          <w:jc w:val="center"/>
        </w:trPr>
        <w:tc>
          <w:tcPr>
            <w:tcW w:w="196" w:type="pct"/>
            <w:vMerge/>
            <w:tcBorders>
              <w:left w:val="single" w:sz="4" w:space="0" w:color="auto"/>
              <w:right w:val="single" w:sz="4" w:space="0" w:color="auto"/>
            </w:tcBorders>
            <w:shd w:val="clear" w:color="auto" w:fill="FFFF00"/>
            <w:vAlign w:val="center"/>
          </w:tcPr>
          <w:p w:rsidR="00DA1AA9" w:rsidRPr="00F9091B" w:rsidRDefault="00DA1AA9" w:rsidP="00F9091B">
            <w:pPr>
              <w:widowControl/>
              <w:jc w:val="both"/>
              <w:rPr>
                <w:rFonts w:ascii="Arial" w:hAnsi="Arial" w:cs="Arial"/>
                <w:sz w:val="24"/>
              </w:rPr>
            </w:pPr>
          </w:p>
        </w:tc>
        <w:tc>
          <w:tcPr>
            <w:tcW w:w="495" w:type="pct"/>
            <w:vMerge/>
            <w:tcBorders>
              <w:left w:val="single" w:sz="4" w:space="0" w:color="auto"/>
              <w:right w:val="single" w:sz="4" w:space="0" w:color="auto"/>
            </w:tcBorders>
            <w:shd w:val="clear" w:color="auto" w:fill="FFFF00"/>
          </w:tcPr>
          <w:p w:rsidR="00DA1AA9" w:rsidRPr="00F9091B" w:rsidRDefault="00DA1AA9" w:rsidP="00F9091B">
            <w:pPr>
              <w:widowControl/>
              <w:jc w:val="both"/>
              <w:rPr>
                <w:rFonts w:ascii="Arial" w:hAnsi="Arial" w:cs="Arial"/>
                <w:sz w:val="24"/>
              </w:rPr>
            </w:pPr>
          </w:p>
        </w:tc>
        <w:tc>
          <w:tcPr>
            <w:tcW w:w="630" w:type="pct"/>
            <w:gridSpan w:val="3"/>
            <w:vMerge/>
            <w:tcBorders>
              <w:left w:val="single" w:sz="4" w:space="0" w:color="auto"/>
              <w:right w:val="single" w:sz="4" w:space="0" w:color="auto"/>
            </w:tcBorders>
            <w:shd w:val="clear" w:color="auto" w:fill="FFFF00"/>
            <w:vAlign w:val="center"/>
          </w:tcPr>
          <w:p w:rsidR="00DA1AA9" w:rsidRPr="00F9091B" w:rsidRDefault="00DA1AA9" w:rsidP="00F9091B">
            <w:pPr>
              <w:widowControl/>
              <w:jc w:val="both"/>
              <w:rPr>
                <w:rFonts w:ascii="Arial" w:hAnsi="Arial" w:cs="Arial"/>
                <w:sz w:val="24"/>
              </w:rPr>
            </w:pPr>
          </w:p>
        </w:tc>
        <w:tc>
          <w:tcPr>
            <w:tcW w:w="348" w:type="pct"/>
            <w:gridSpan w:val="3"/>
            <w:tcBorders>
              <w:top w:val="single" w:sz="4" w:space="0" w:color="auto"/>
              <w:left w:val="single" w:sz="4" w:space="0" w:color="auto"/>
              <w:bottom w:val="single" w:sz="4" w:space="0" w:color="auto"/>
              <w:right w:val="single" w:sz="4" w:space="0" w:color="auto"/>
            </w:tcBorders>
            <w:shd w:val="clear" w:color="auto" w:fill="auto"/>
          </w:tcPr>
          <w:p w:rsidR="00DA1AA9" w:rsidRPr="00F9091B" w:rsidRDefault="00DA1AA9" w:rsidP="00F9091B">
            <w:pPr>
              <w:widowControl/>
              <w:jc w:val="both"/>
              <w:rPr>
                <w:rFonts w:ascii="Arial" w:hAnsi="Arial" w:cs="Arial"/>
                <w:sz w:val="24"/>
              </w:rPr>
            </w:pPr>
            <w:r w:rsidRPr="00F9091B">
              <w:rPr>
                <w:rFonts w:ascii="Arial" w:hAnsi="Arial" w:cs="Arial"/>
                <w:sz w:val="24"/>
              </w:rPr>
              <w:t>2022</w:t>
            </w:r>
          </w:p>
        </w:tc>
        <w:tc>
          <w:tcPr>
            <w:tcW w:w="241" w:type="pct"/>
            <w:gridSpan w:val="3"/>
            <w:tcBorders>
              <w:top w:val="single" w:sz="4" w:space="0" w:color="auto"/>
              <w:left w:val="single" w:sz="4" w:space="0" w:color="auto"/>
              <w:bottom w:val="single" w:sz="4" w:space="0" w:color="auto"/>
              <w:right w:val="single" w:sz="4" w:space="0" w:color="auto"/>
            </w:tcBorders>
            <w:shd w:val="clear" w:color="auto" w:fill="E7E6E6"/>
          </w:tcPr>
          <w:p w:rsidR="00DA1AA9" w:rsidRPr="00F9091B" w:rsidRDefault="00DA1AA9" w:rsidP="00F9091B">
            <w:pPr>
              <w:widowControl/>
              <w:jc w:val="both"/>
              <w:rPr>
                <w:rFonts w:ascii="Arial" w:hAnsi="Arial" w:cs="Arial"/>
                <w:sz w:val="24"/>
              </w:rPr>
            </w:pPr>
            <w:r w:rsidRPr="00F9091B">
              <w:rPr>
                <w:rFonts w:ascii="Arial" w:hAnsi="Arial" w:cs="Arial"/>
                <w:sz w:val="24"/>
              </w:rPr>
              <w:t>6419,1</w:t>
            </w:r>
          </w:p>
        </w:tc>
        <w:tc>
          <w:tcPr>
            <w:tcW w:w="445" w:type="pct"/>
            <w:gridSpan w:val="4"/>
            <w:tcBorders>
              <w:top w:val="single" w:sz="4" w:space="0" w:color="auto"/>
              <w:left w:val="single" w:sz="4" w:space="0" w:color="auto"/>
              <w:bottom w:val="single" w:sz="4" w:space="0" w:color="auto"/>
              <w:right w:val="single" w:sz="4" w:space="0" w:color="auto"/>
            </w:tcBorders>
            <w:shd w:val="clear" w:color="auto" w:fill="auto"/>
          </w:tcPr>
          <w:p w:rsidR="00DA1AA9" w:rsidRPr="00F9091B" w:rsidRDefault="00DA1AA9" w:rsidP="00F9091B">
            <w:pPr>
              <w:widowControl/>
              <w:jc w:val="both"/>
              <w:rPr>
                <w:rFonts w:ascii="Arial" w:hAnsi="Arial" w:cs="Arial"/>
                <w:sz w:val="24"/>
              </w:rPr>
            </w:pPr>
            <w:r w:rsidRPr="00F9091B">
              <w:rPr>
                <w:rFonts w:ascii="Arial" w:hAnsi="Arial" w:cs="Arial"/>
                <w:sz w:val="24"/>
              </w:rPr>
              <w:t>-</w:t>
            </w:r>
          </w:p>
        </w:tc>
        <w:tc>
          <w:tcPr>
            <w:tcW w:w="413" w:type="pct"/>
            <w:gridSpan w:val="4"/>
            <w:tcBorders>
              <w:top w:val="single" w:sz="4" w:space="0" w:color="auto"/>
              <w:left w:val="single" w:sz="4" w:space="0" w:color="auto"/>
              <w:bottom w:val="single" w:sz="4" w:space="0" w:color="auto"/>
              <w:right w:val="single" w:sz="4" w:space="0" w:color="auto"/>
            </w:tcBorders>
            <w:shd w:val="clear" w:color="auto" w:fill="auto"/>
          </w:tcPr>
          <w:p w:rsidR="00DA1AA9" w:rsidRPr="00F9091B" w:rsidRDefault="00DA1AA9" w:rsidP="00F9091B">
            <w:pPr>
              <w:widowControl/>
              <w:jc w:val="both"/>
              <w:rPr>
                <w:rFonts w:ascii="Arial" w:hAnsi="Arial" w:cs="Arial"/>
                <w:sz w:val="24"/>
              </w:rPr>
            </w:pPr>
            <w:r w:rsidRPr="00F9091B">
              <w:rPr>
                <w:rFonts w:ascii="Arial" w:hAnsi="Arial" w:cs="Arial"/>
                <w:sz w:val="24"/>
              </w:rPr>
              <w:t>-</w:t>
            </w:r>
          </w:p>
        </w:tc>
        <w:tc>
          <w:tcPr>
            <w:tcW w:w="496" w:type="pct"/>
            <w:tcBorders>
              <w:top w:val="single" w:sz="4" w:space="0" w:color="auto"/>
              <w:left w:val="single" w:sz="4" w:space="0" w:color="auto"/>
              <w:bottom w:val="single" w:sz="4" w:space="0" w:color="auto"/>
              <w:right w:val="single" w:sz="4" w:space="0" w:color="auto"/>
            </w:tcBorders>
            <w:shd w:val="clear" w:color="auto" w:fill="auto"/>
          </w:tcPr>
          <w:p w:rsidR="00DA1AA9" w:rsidRPr="00F9091B" w:rsidRDefault="00DA1AA9" w:rsidP="00F9091B">
            <w:pPr>
              <w:widowControl/>
              <w:jc w:val="both"/>
              <w:rPr>
                <w:rFonts w:ascii="Arial" w:hAnsi="Arial" w:cs="Arial"/>
                <w:sz w:val="24"/>
              </w:rPr>
            </w:pPr>
            <w:r w:rsidRPr="00F9091B">
              <w:rPr>
                <w:rFonts w:ascii="Arial" w:hAnsi="Arial" w:cs="Arial"/>
                <w:sz w:val="24"/>
              </w:rPr>
              <w:t>6419,1</w:t>
            </w:r>
          </w:p>
        </w:tc>
        <w:tc>
          <w:tcPr>
            <w:tcW w:w="432" w:type="pct"/>
            <w:gridSpan w:val="5"/>
            <w:tcBorders>
              <w:top w:val="single" w:sz="4" w:space="0" w:color="auto"/>
              <w:left w:val="single" w:sz="4" w:space="0" w:color="auto"/>
              <w:bottom w:val="single" w:sz="4" w:space="0" w:color="auto"/>
              <w:right w:val="single" w:sz="4" w:space="0" w:color="auto"/>
            </w:tcBorders>
            <w:shd w:val="clear" w:color="auto" w:fill="auto"/>
          </w:tcPr>
          <w:p w:rsidR="00DA1AA9" w:rsidRPr="00F9091B" w:rsidRDefault="00DA1AA9" w:rsidP="00F9091B">
            <w:pPr>
              <w:widowControl/>
              <w:jc w:val="both"/>
              <w:rPr>
                <w:rFonts w:ascii="Arial" w:hAnsi="Arial" w:cs="Arial"/>
                <w:sz w:val="24"/>
              </w:rPr>
            </w:pPr>
            <w:r w:rsidRPr="00F9091B">
              <w:rPr>
                <w:rFonts w:ascii="Arial" w:hAnsi="Arial" w:cs="Arial"/>
                <w:sz w:val="24"/>
              </w:rPr>
              <w:t>-</w:t>
            </w:r>
          </w:p>
        </w:tc>
        <w:tc>
          <w:tcPr>
            <w:tcW w:w="505" w:type="pct"/>
            <w:vMerge/>
            <w:tcBorders>
              <w:left w:val="single" w:sz="4" w:space="0" w:color="auto"/>
              <w:right w:val="single" w:sz="4" w:space="0" w:color="auto"/>
            </w:tcBorders>
            <w:shd w:val="clear" w:color="auto" w:fill="auto"/>
            <w:vAlign w:val="center"/>
          </w:tcPr>
          <w:p w:rsidR="00DA1AA9" w:rsidRPr="00F9091B" w:rsidRDefault="00DA1AA9" w:rsidP="00F9091B">
            <w:pPr>
              <w:widowControl/>
              <w:jc w:val="both"/>
              <w:rPr>
                <w:rFonts w:ascii="Arial" w:hAnsi="Arial" w:cs="Arial"/>
                <w:sz w:val="24"/>
              </w:rPr>
            </w:pPr>
          </w:p>
        </w:tc>
        <w:tc>
          <w:tcPr>
            <w:tcW w:w="445" w:type="pct"/>
            <w:vMerge/>
            <w:tcBorders>
              <w:left w:val="single" w:sz="4" w:space="0" w:color="auto"/>
              <w:right w:val="single" w:sz="4" w:space="0" w:color="auto"/>
            </w:tcBorders>
          </w:tcPr>
          <w:p w:rsidR="00DA1AA9" w:rsidRPr="00F9091B" w:rsidRDefault="00DA1AA9" w:rsidP="00F9091B">
            <w:pPr>
              <w:widowControl/>
              <w:jc w:val="both"/>
              <w:rPr>
                <w:rFonts w:ascii="Arial" w:hAnsi="Arial" w:cs="Arial"/>
                <w:sz w:val="24"/>
              </w:rPr>
            </w:pPr>
          </w:p>
        </w:tc>
      </w:tr>
      <w:tr w:rsidR="0086598B" w:rsidRPr="00F9091B" w:rsidTr="0086598B">
        <w:trPr>
          <w:gridAfter w:val="7"/>
          <w:wAfter w:w="354" w:type="pct"/>
          <w:jc w:val="center"/>
        </w:trPr>
        <w:tc>
          <w:tcPr>
            <w:tcW w:w="196" w:type="pct"/>
            <w:vMerge/>
            <w:tcBorders>
              <w:left w:val="single" w:sz="4" w:space="0" w:color="auto"/>
              <w:right w:val="single" w:sz="4" w:space="0" w:color="auto"/>
            </w:tcBorders>
            <w:shd w:val="clear" w:color="auto" w:fill="FFFF00"/>
            <w:vAlign w:val="center"/>
          </w:tcPr>
          <w:p w:rsidR="00995984" w:rsidRPr="00F9091B" w:rsidRDefault="00995984" w:rsidP="00F9091B">
            <w:pPr>
              <w:widowControl/>
              <w:jc w:val="both"/>
              <w:rPr>
                <w:rFonts w:ascii="Arial" w:hAnsi="Arial" w:cs="Arial"/>
                <w:sz w:val="24"/>
              </w:rPr>
            </w:pPr>
          </w:p>
        </w:tc>
        <w:tc>
          <w:tcPr>
            <w:tcW w:w="495" w:type="pct"/>
            <w:vMerge/>
            <w:tcBorders>
              <w:left w:val="single" w:sz="4" w:space="0" w:color="auto"/>
              <w:right w:val="single" w:sz="4" w:space="0" w:color="auto"/>
            </w:tcBorders>
            <w:shd w:val="clear" w:color="auto" w:fill="FFFF00"/>
          </w:tcPr>
          <w:p w:rsidR="00995984" w:rsidRPr="00F9091B" w:rsidRDefault="00995984" w:rsidP="00F9091B">
            <w:pPr>
              <w:widowControl/>
              <w:jc w:val="both"/>
              <w:rPr>
                <w:rFonts w:ascii="Arial" w:hAnsi="Arial" w:cs="Arial"/>
                <w:sz w:val="24"/>
              </w:rPr>
            </w:pPr>
          </w:p>
        </w:tc>
        <w:tc>
          <w:tcPr>
            <w:tcW w:w="630" w:type="pct"/>
            <w:gridSpan w:val="3"/>
            <w:vMerge/>
            <w:tcBorders>
              <w:left w:val="single" w:sz="4" w:space="0" w:color="auto"/>
              <w:right w:val="single" w:sz="4" w:space="0" w:color="auto"/>
            </w:tcBorders>
            <w:shd w:val="clear" w:color="auto" w:fill="FFFF00"/>
            <w:vAlign w:val="center"/>
          </w:tcPr>
          <w:p w:rsidR="00995984" w:rsidRPr="00F9091B" w:rsidRDefault="00995984" w:rsidP="00F9091B">
            <w:pPr>
              <w:widowControl/>
              <w:jc w:val="both"/>
              <w:rPr>
                <w:rFonts w:ascii="Arial" w:hAnsi="Arial" w:cs="Arial"/>
                <w:sz w:val="24"/>
              </w:rPr>
            </w:pPr>
          </w:p>
        </w:tc>
        <w:tc>
          <w:tcPr>
            <w:tcW w:w="348" w:type="pct"/>
            <w:gridSpan w:val="3"/>
            <w:tcBorders>
              <w:top w:val="single" w:sz="4" w:space="0" w:color="auto"/>
              <w:left w:val="single" w:sz="4" w:space="0" w:color="auto"/>
              <w:bottom w:val="single" w:sz="4" w:space="0" w:color="auto"/>
              <w:right w:val="single" w:sz="4" w:space="0" w:color="auto"/>
            </w:tcBorders>
            <w:shd w:val="clear" w:color="auto" w:fill="auto"/>
          </w:tcPr>
          <w:p w:rsidR="00995984" w:rsidRPr="00F9091B" w:rsidRDefault="00995984" w:rsidP="00F9091B">
            <w:pPr>
              <w:widowControl/>
              <w:jc w:val="both"/>
              <w:rPr>
                <w:rFonts w:ascii="Arial" w:hAnsi="Arial" w:cs="Arial"/>
                <w:sz w:val="24"/>
              </w:rPr>
            </w:pPr>
            <w:r w:rsidRPr="00F9091B">
              <w:rPr>
                <w:rFonts w:ascii="Arial" w:hAnsi="Arial" w:cs="Arial"/>
                <w:sz w:val="24"/>
              </w:rPr>
              <w:t>2023</w:t>
            </w:r>
          </w:p>
        </w:tc>
        <w:tc>
          <w:tcPr>
            <w:tcW w:w="241" w:type="pct"/>
            <w:gridSpan w:val="3"/>
            <w:tcBorders>
              <w:top w:val="single" w:sz="4" w:space="0" w:color="auto"/>
              <w:left w:val="single" w:sz="4" w:space="0" w:color="auto"/>
              <w:bottom w:val="single" w:sz="4" w:space="0" w:color="auto"/>
              <w:right w:val="single" w:sz="4" w:space="0" w:color="auto"/>
            </w:tcBorders>
            <w:shd w:val="clear" w:color="auto" w:fill="E7E6E6"/>
          </w:tcPr>
          <w:p w:rsidR="00995984" w:rsidRPr="00F9091B" w:rsidRDefault="00995984" w:rsidP="00F9091B">
            <w:pPr>
              <w:widowControl/>
              <w:jc w:val="both"/>
              <w:rPr>
                <w:rFonts w:ascii="Arial" w:hAnsi="Arial" w:cs="Arial"/>
                <w:sz w:val="24"/>
              </w:rPr>
            </w:pPr>
            <w:r w:rsidRPr="00F9091B">
              <w:rPr>
                <w:rFonts w:ascii="Arial" w:hAnsi="Arial" w:cs="Arial"/>
                <w:sz w:val="24"/>
              </w:rPr>
              <w:t>7283,6</w:t>
            </w:r>
          </w:p>
        </w:tc>
        <w:tc>
          <w:tcPr>
            <w:tcW w:w="445" w:type="pct"/>
            <w:gridSpan w:val="4"/>
            <w:tcBorders>
              <w:top w:val="single" w:sz="4" w:space="0" w:color="auto"/>
              <w:left w:val="single" w:sz="4" w:space="0" w:color="auto"/>
              <w:bottom w:val="single" w:sz="4" w:space="0" w:color="auto"/>
              <w:right w:val="single" w:sz="4" w:space="0" w:color="auto"/>
            </w:tcBorders>
            <w:shd w:val="clear" w:color="auto" w:fill="auto"/>
          </w:tcPr>
          <w:p w:rsidR="00995984" w:rsidRPr="00F9091B" w:rsidRDefault="00995984" w:rsidP="00F9091B">
            <w:pPr>
              <w:widowControl/>
              <w:jc w:val="both"/>
              <w:rPr>
                <w:rFonts w:ascii="Arial" w:hAnsi="Arial" w:cs="Arial"/>
                <w:sz w:val="24"/>
              </w:rPr>
            </w:pPr>
            <w:r w:rsidRPr="00F9091B">
              <w:rPr>
                <w:rFonts w:ascii="Arial" w:hAnsi="Arial" w:cs="Arial"/>
                <w:sz w:val="24"/>
              </w:rPr>
              <w:t>-</w:t>
            </w:r>
          </w:p>
        </w:tc>
        <w:tc>
          <w:tcPr>
            <w:tcW w:w="413" w:type="pct"/>
            <w:gridSpan w:val="4"/>
            <w:tcBorders>
              <w:top w:val="single" w:sz="4" w:space="0" w:color="auto"/>
              <w:left w:val="single" w:sz="4" w:space="0" w:color="auto"/>
              <w:bottom w:val="single" w:sz="4" w:space="0" w:color="auto"/>
              <w:right w:val="single" w:sz="4" w:space="0" w:color="auto"/>
            </w:tcBorders>
            <w:shd w:val="clear" w:color="auto" w:fill="auto"/>
          </w:tcPr>
          <w:p w:rsidR="00995984" w:rsidRPr="00F9091B" w:rsidRDefault="00995984" w:rsidP="00F9091B">
            <w:pPr>
              <w:widowControl/>
              <w:jc w:val="both"/>
              <w:rPr>
                <w:rFonts w:ascii="Arial" w:hAnsi="Arial" w:cs="Arial"/>
                <w:sz w:val="24"/>
              </w:rPr>
            </w:pPr>
            <w:r w:rsidRPr="00F9091B">
              <w:rPr>
                <w:rFonts w:ascii="Arial" w:hAnsi="Arial" w:cs="Arial"/>
                <w:sz w:val="24"/>
              </w:rPr>
              <w:t>-</w:t>
            </w:r>
          </w:p>
        </w:tc>
        <w:tc>
          <w:tcPr>
            <w:tcW w:w="496" w:type="pct"/>
            <w:tcBorders>
              <w:top w:val="single" w:sz="4" w:space="0" w:color="auto"/>
              <w:left w:val="single" w:sz="4" w:space="0" w:color="auto"/>
              <w:bottom w:val="single" w:sz="4" w:space="0" w:color="auto"/>
              <w:right w:val="single" w:sz="4" w:space="0" w:color="auto"/>
            </w:tcBorders>
            <w:shd w:val="clear" w:color="auto" w:fill="auto"/>
          </w:tcPr>
          <w:p w:rsidR="00995984" w:rsidRPr="00F9091B" w:rsidRDefault="00995984" w:rsidP="00F9091B">
            <w:pPr>
              <w:widowControl/>
              <w:jc w:val="both"/>
              <w:rPr>
                <w:rFonts w:ascii="Arial" w:hAnsi="Arial" w:cs="Arial"/>
                <w:sz w:val="24"/>
              </w:rPr>
            </w:pPr>
            <w:r w:rsidRPr="00F9091B">
              <w:rPr>
                <w:rFonts w:ascii="Arial" w:hAnsi="Arial" w:cs="Arial"/>
                <w:sz w:val="24"/>
              </w:rPr>
              <w:t>7283,6</w:t>
            </w:r>
          </w:p>
        </w:tc>
        <w:tc>
          <w:tcPr>
            <w:tcW w:w="432" w:type="pct"/>
            <w:gridSpan w:val="5"/>
            <w:tcBorders>
              <w:top w:val="single" w:sz="4" w:space="0" w:color="auto"/>
              <w:left w:val="single" w:sz="4" w:space="0" w:color="auto"/>
              <w:bottom w:val="single" w:sz="4" w:space="0" w:color="auto"/>
              <w:right w:val="single" w:sz="4" w:space="0" w:color="auto"/>
            </w:tcBorders>
            <w:shd w:val="clear" w:color="auto" w:fill="auto"/>
          </w:tcPr>
          <w:p w:rsidR="00995984" w:rsidRPr="00F9091B" w:rsidRDefault="00995984" w:rsidP="00F9091B">
            <w:pPr>
              <w:widowControl/>
              <w:jc w:val="both"/>
              <w:rPr>
                <w:rFonts w:ascii="Arial" w:hAnsi="Arial" w:cs="Arial"/>
                <w:sz w:val="24"/>
              </w:rPr>
            </w:pPr>
            <w:r w:rsidRPr="00F9091B">
              <w:rPr>
                <w:rFonts w:ascii="Arial" w:hAnsi="Arial" w:cs="Arial"/>
                <w:sz w:val="24"/>
              </w:rPr>
              <w:t>-</w:t>
            </w:r>
          </w:p>
        </w:tc>
        <w:tc>
          <w:tcPr>
            <w:tcW w:w="505" w:type="pct"/>
            <w:tcBorders>
              <w:left w:val="single" w:sz="4" w:space="0" w:color="auto"/>
              <w:right w:val="single" w:sz="4" w:space="0" w:color="auto"/>
            </w:tcBorders>
            <w:shd w:val="clear" w:color="auto" w:fill="auto"/>
            <w:vAlign w:val="center"/>
          </w:tcPr>
          <w:p w:rsidR="00995984" w:rsidRPr="00F9091B" w:rsidRDefault="00995984" w:rsidP="00F9091B">
            <w:pPr>
              <w:widowControl/>
              <w:jc w:val="both"/>
              <w:rPr>
                <w:rFonts w:ascii="Arial" w:hAnsi="Arial" w:cs="Arial"/>
                <w:sz w:val="24"/>
              </w:rPr>
            </w:pPr>
          </w:p>
        </w:tc>
        <w:tc>
          <w:tcPr>
            <w:tcW w:w="445" w:type="pct"/>
            <w:tcBorders>
              <w:left w:val="single" w:sz="4" w:space="0" w:color="auto"/>
              <w:right w:val="single" w:sz="4" w:space="0" w:color="auto"/>
            </w:tcBorders>
          </w:tcPr>
          <w:p w:rsidR="00995984" w:rsidRPr="00F9091B" w:rsidRDefault="00995984" w:rsidP="00F9091B">
            <w:pPr>
              <w:widowControl/>
              <w:jc w:val="both"/>
              <w:rPr>
                <w:rFonts w:ascii="Arial" w:hAnsi="Arial" w:cs="Arial"/>
                <w:sz w:val="24"/>
              </w:rPr>
            </w:pPr>
          </w:p>
        </w:tc>
      </w:tr>
      <w:tr w:rsidR="0086598B" w:rsidRPr="00F9091B" w:rsidTr="0086598B">
        <w:trPr>
          <w:gridAfter w:val="7"/>
          <w:wAfter w:w="354" w:type="pct"/>
          <w:jc w:val="center"/>
        </w:trPr>
        <w:tc>
          <w:tcPr>
            <w:tcW w:w="196" w:type="pct"/>
            <w:vMerge/>
            <w:tcBorders>
              <w:left w:val="single" w:sz="4" w:space="0" w:color="auto"/>
              <w:right w:val="single" w:sz="4" w:space="0" w:color="auto"/>
            </w:tcBorders>
            <w:shd w:val="clear" w:color="auto" w:fill="FFFF00"/>
            <w:vAlign w:val="center"/>
          </w:tcPr>
          <w:p w:rsidR="008C3B8A" w:rsidRPr="00F9091B" w:rsidRDefault="008C3B8A" w:rsidP="00F9091B">
            <w:pPr>
              <w:widowControl/>
              <w:jc w:val="both"/>
              <w:rPr>
                <w:rFonts w:ascii="Arial" w:hAnsi="Arial" w:cs="Arial"/>
                <w:sz w:val="24"/>
              </w:rPr>
            </w:pPr>
          </w:p>
        </w:tc>
        <w:tc>
          <w:tcPr>
            <w:tcW w:w="495" w:type="pct"/>
            <w:vMerge/>
            <w:tcBorders>
              <w:left w:val="single" w:sz="4" w:space="0" w:color="auto"/>
              <w:right w:val="single" w:sz="4" w:space="0" w:color="auto"/>
            </w:tcBorders>
            <w:shd w:val="clear" w:color="auto" w:fill="FFFF00"/>
          </w:tcPr>
          <w:p w:rsidR="008C3B8A" w:rsidRPr="00F9091B" w:rsidRDefault="008C3B8A" w:rsidP="00F9091B">
            <w:pPr>
              <w:widowControl/>
              <w:jc w:val="both"/>
              <w:rPr>
                <w:rFonts w:ascii="Arial" w:hAnsi="Arial" w:cs="Arial"/>
                <w:sz w:val="24"/>
              </w:rPr>
            </w:pPr>
          </w:p>
        </w:tc>
        <w:tc>
          <w:tcPr>
            <w:tcW w:w="630" w:type="pct"/>
            <w:gridSpan w:val="3"/>
            <w:vMerge/>
            <w:tcBorders>
              <w:left w:val="single" w:sz="4" w:space="0" w:color="auto"/>
              <w:right w:val="single" w:sz="4" w:space="0" w:color="auto"/>
            </w:tcBorders>
            <w:shd w:val="clear" w:color="auto" w:fill="FFFF00"/>
            <w:vAlign w:val="center"/>
          </w:tcPr>
          <w:p w:rsidR="008C3B8A" w:rsidRPr="00F9091B" w:rsidRDefault="008C3B8A" w:rsidP="00F9091B">
            <w:pPr>
              <w:widowControl/>
              <w:jc w:val="both"/>
              <w:rPr>
                <w:rFonts w:ascii="Arial" w:hAnsi="Arial" w:cs="Arial"/>
                <w:sz w:val="24"/>
              </w:rPr>
            </w:pPr>
          </w:p>
        </w:tc>
        <w:tc>
          <w:tcPr>
            <w:tcW w:w="348" w:type="pct"/>
            <w:gridSpan w:val="3"/>
            <w:tcBorders>
              <w:top w:val="single" w:sz="4" w:space="0" w:color="auto"/>
              <w:left w:val="single" w:sz="4" w:space="0" w:color="auto"/>
              <w:bottom w:val="single" w:sz="4" w:space="0" w:color="auto"/>
              <w:right w:val="single" w:sz="4" w:space="0" w:color="auto"/>
            </w:tcBorders>
            <w:shd w:val="clear" w:color="auto" w:fill="auto"/>
          </w:tcPr>
          <w:p w:rsidR="008C3B8A" w:rsidRPr="00F9091B" w:rsidRDefault="008C3B8A" w:rsidP="00F9091B">
            <w:pPr>
              <w:widowControl/>
              <w:jc w:val="both"/>
              <w:rPr>
                <w:rFonts w:ascii="Arial" w:hAnsi="Arial" w:cs="Arial"/>
                <w:sz w:val="24"/>
              </w:rPr>
            </w:pPr>
            <w:r w:rsidRPr="00F9091B">
              <w:rPr>
                <w:rFonts w:ascii="Arial" w:hAnsi="Arial" w:cs="Arial"/>
                <w:sz w:val="24"/>
              </w:rPr>
              <w:t>2024</w:t>
            </w:r>
          </w:p>
        </w:tc>
        <w:tc>
          <w:tcPr>
            <w:tcW w:w="241" w:type="pct"/>
            <w:gridSpan w:val="3"/>
            <w:tcBorders>
              <w:top w:val="single" w:sz="4" w:space="0" w:color="auto"/>
              <w:left w:val="single" w:sz="4" w:space="0" w:color="auto"/>
              <w:bottom w:val="single" w:sz="4" w:space="0" w:color="auto"/>
              <w:right w:val="single" w:sz="4" w:space="0" w:color="auto"/>
            </w:tcBorders>
            <w:shd w:val="clear" w:color="auto" w:fill="E7E6E6"/>
          </w:tcPr>
          <w:p w:rsidR="008C3B8A" w:rsidRPr="00F9091B" w:rsidRDefault="008C3B8A" w:rsidP="00F9091B">
            <w:pPr>
              <w:widowControl/>
              <w:jc w:val="both"/>
              <w:rPr>
                <w:rFonts w:ascii="Arial" w:hAnsi="Arial" w:cs="Arial"/>
                <w:sz w:val="24"/>
              </w:rPr>
            </w:pPr>
            <w:r w:rsidRPr="00F9091B">
              <w:rPr>
                <w:rFonts w:ascii="Arial" w:hAnsi="Arial" w:cs="Arial"/>
                <w:sz w:val="24"/>
              </w:rPr>
              <w:t>8328,1</w:t>
            </w:r>
          </w:p>
        </w:tc>
        <w:tc>
          <w:tcPr>
            <w:tcW w:w="445" w:type="pct"/>
            <w:gridSpan w:val="4"/>
            <w:tcBorders>
              <w:top w:val="single" w:sz="4" w:space="0" w:color="auto"/>
              <w:left w:val="single" w:sz="4" w:space="0" w:color="auto"/>
              <w:bottom w:val="single" w:sz="4" w:space="0" w:color="auto"/>
              <w:right w:val="single" w:sz="4" w:space="0" w:color="auto"/>
            </w:tcBorders>
            <w:shd w:val="clear" w:color="auto" w:fill="auto"/>
          </w:tcPr>
          <w:p w:rsidR="008C3B8A" w:rsidRPr="00F9091B" w:rsidRDefault="008C3B8A" w:rsidP="00F9091B">
            <w:pPr>
              <w:widowControl/>
              <w:jc w:val="both"/>
              <w:rPr>
                <w:rFonts w:ascii="Arial" w:hAnsi="Arial" w:cs="Arial"/>
                <w:sz w:val="24"/>
              </w:rPr>
            </w:pPr>
            <w:r w:rsidRPr="00F9091B">
              <w:rPr>
                <w:rFonts w:ascii="Arial" w:hAnsi="Arial" w:cs="Arial"/>
                <w:sz w:val="24"/>
              </w:rPr>
              <w:t>-</w:t>
            </w:r>
          </w:p>
        </w:tc>
        <w:tc>
          <w:tcPr>
            <w:tcW w:w="413" w:type="pct"/>
            <w:gridSpan w:val="4"/>
            <w:tcBorders>
              <w:top w:val="single" w:sz="4" w:space="0" w:color="auto"/>
              <w:left w:val="single" w:sz="4" w:space="0" w:color="auto"/>
              <w:bottom w:val="single" w:sz="4" w:space="0" w:color="auto"/>
              <w:right w:val="single" w:sz="4" w:space="0" w:color="auto"/>
            </w:tcBorders>
            <w:shd w:val="clear" w:color="auto" w:fill="auto"/>
          </w:tcPr>
          <w:p w:rsidR="008C3B8A" w:rsidRPr="00F9091B" w:rsidRDefault="008C3B8A" w:rsidP="00F9091B">
            <w:pPr>
              <w:widowControl/>
              <w:jc w:val="both"/>
              <w:rPr>
                <w:rFonts w:ascii="Arial" w:hAnsi="Arial" w:cs="Arial"/>
                <w:sz w:val="24"/>
              </w:rPr>
            </w:pPr>
            <w:r w:rsidRPr="00F9091B">
              <w:rPr>
                <w:rFonts w:ascii="Arial" w:hAnsi="Arial" w:cs="Arial"/>
                <w:sz w:val="24"/>
              </w:rPr>
              <w:t>-</w:t>
            </w:r>
          </w:p>
        </w:tc>
        <w:tc>
          <w:tcPr>
            <w:tcW w:w="496" w:type="pct"/>
            <w:tcBorders>
              <w:top w:val="single" w:sz="4" w:space="0" w:color="auto"/>
              <w:left w:val="single" w:sz="4" w:space="0" w:color="auto"/>
              <w:bottom w:val="single" w:sz="4" w:space="0" w:color="auto"/>
              <w:right w:val="single" w:sz="4" w:space="0" w:color="auto"/>
            </w:tcBorders>
            <w:shd w:val="clear" w:color="auto" w:fill="auto"/>
          </w:tcPr>
          <w:p w:rsidR="008C3B8A" w:rsidRPr="00F9091B" w:rsidRDefault="008C3B8A" w:rsidP="00F9091B">
            <w:pPr>
              <w:widowControl/>
              <w:jc w:val="both"/>
              <w:rPr>
                <w:rFonts w:ascii="Arial" w:hAnsi="Arial" w:cs="Arial"/>
                <w:sz w:val="24"/>
              </w:rPr>
            </w:pPr>
            <w:r w:rsidRPr="00F9091B">
              <w:rPr>
                <w:rFonts w:ascii="Arial" w:hAnsi="Arial" w:cs="Arial"/>
                <w:sz w:val="24"/>
              </w:rPr>
              <w:t>8328,1</w:t>
            </w:r>
          </w:p>
        </w:tc>
        <w:tc>
          <w:tcPr>
            <w:tcW w:w="432" w:type="pct"/>
            <w:gridSpan w:val="5"/>
            <w:tcBorders>
              <w:top w:val="single" w:sz="4" w:space="0" w:color="auto"/>
              <w:left w:val="single" w:sz="4" w:space="0" w:color="auto"/>
              <w:bottom w:val="single" w:sz="4" w:space="0" w:color="auto"/>
              <w:right w:val="single" w:sz="4" w:space="0" w:color="auto"/>
            </w:tcBorders>
            <w:shd w:val="clear" w:color="auto" w:fill="auto"/>
          </w:tcPr>
          <w:p w:rsidR="008C3B8A" w:rsidRPr="00F9091B" w:rsidRDefault="008C3B8A" w:rsidP="00F9091B">
            <w:pPr>
              <w:widowControl/>
              <w:jc w:val="both"/>
              <w:rPr>
                <w:rFonts w:ascii="Arial" w:hAnsi="Arial" w:cs="Arial"/>
                <w:sz w:val="24"/>
              </w:rPr>
            </w:pPr>
            <w:r w:rsidRPr="00F9091B">
              <w:rPr>
                <w:rFonts w:ascii="Arial" w:hAnsi="Arial" w:cs="Arial"/>
                <w:sz w:val="24"/>
              </w:rPr>
              <w:t>-</w:t>
            </w:r>
          </w:p>
        </w:tc>
        <w:tc>
          <w:tcPr>
            <w:tcW w:w="505" w:type="pct"/>
            <w:tcBorders>
              <w:left w:val="single" w:sz="4" w:space="0" w:color="auto"/>
              <w:right w:val="single" w:sz="4" w:space="0" w:color="auto"/>
            </w:tcBorders>
            <w:shd w:val="clear" w:color="auto" w:fill="auto"/>
            <w:vAlign w:val="center"/>
          </w:tcPr>
          <w:p w:rsidR="008C3B8A" w:rsidRPr="00F9091B" w:rsidRDefault="008C3B8A" w:rsidP="00F9091B">
            <w:pPr>
              <w:widowControl/>
              <w:jc w:val="both"/>
              <w:rPr>
                <w:rFonts w:ascii="Arial" w:hAnsi="Arial" w:cs="Arial"/>
                <w:sz w:val="24"/>
              </w:rPr>
            </w:pPr>
          </w:p>
        </w:tc>
        <w:tc>
          <w:tcPr>
            <w:tcW w:w="445" w:type="pct"/>
            <w:tcBorders>
              <w:left w:val="single" w:sz="4" w:space="0" w:color="auto"/>
              <w:right w:val="single" w:sz="4" w:space="0" w:color="auto"/>
            </w:tcBorders>
          </w:tcPr>
          <w:p w:rsidR="008C3B8A" w:rsidRPr="00F9091B" w:rsidRDefault="008C3B8A" w:rsidP="00F9091B">
            <w:pPr>
              <w:widowControl/>
              <w:jc w:val="both"/>
              <w:rPr>
                <w:rFonts w:ascii="Arial" w:hAnsi="Arial" w:cs="Arial"/>
                <w:sz w:val="24"/>
              </w:rPr>
            </w:pPr>
          </w:p>
        </w:tc>
      </w:tr>
      <w:tr w:rsidR="0086598B" w:rsidRPr="00F9091B" w:rsidTr="0086598B">
        <w:trPr>
          <w:gridAfter w:val="7"/>
          <w:wAfter w:w="354" w:type="pct"/>
          <w:jc w:val="center"/>
        </w:trPr>
        <w:tc>
          <w:tcPr>
            <w:tcW w:w="196" w:type="pct"/>
            <w:vMerge/>
            <w:tcBorders>
              <w:left w:val="single" w:sz="4" w:space="0" w:color="auto"/>
              <w:right w:val="single" w:sz="4" w:space="0" w:color="auto"/>
            </w:tcBorders>
            <w:shd w:val="clear" w:color="auto" w:fill="FFFF00"/>
            <w:vAlign w:val="center"/>
          </w:tcPr>
          <w:p w:rsidR="008C3B8A" w:rsidRPr="00F9091B" w:rsidRDefault="008C3B8A" w:rsidP="00F9091B">
            <w:pPr>
              <w:widowControl/>
              <w:jc w:val="both"/>
              <w:rPr>
                <w:rFonts w:ascii="Arial" w:hAnsi="Arial" w:cs="Arial"/>
                <w:sz w:val="24"/>
              </w:rPr>
            </w:pPr>
          </w:p>
        </w:tc>
        <w:tc>
          <w:tcPr>
            <w:tcW w:w="495" w:type="pct"/>
            <w:vMerge/>
            <w:tcBorders>
              <w:left w:val="single" w:sz="4" w:space="0" w:color="auto"/>
              <w:right w:val="single" w:sz="4" w:space="0" w:color="auto"/>
            </w:tcBorders>
            <w:shd w:val="clear" w:color="auto" w:fill="FFFF00"/>
          </w:tcPr>
          <w:p w:rsidR="008C3B8A" w:rsidRPr="00F9091B" w:rsidRDefault="008C3B8A" w:rsidP="00F9091B">
            <w:pPr>
              <w:widowControl/>
              <w:jc w:val="both"/>
              <w:rPr>
                <w:rFonts w:ascii="Arial" w:hAnsi="Arial" w:cs="Arial"/>
                <w:sz w:val="24"/>
              </w:rPr>
            </w:pPr>
          </w:p>
        </w:tc>
        <w:tc>
          <w:tcPr>
            <w:tcW w:w="630" w:type="pct"/>
            <w:gridSpan w:val="3"/>
            <w:vMerge/>
            <w:tcBorders>
              <w:left w:val="single" w:sz="4" w:space="0" w:color="auto"/>
              <w:right w:val="single" w:sz="4" w:space="0" w:color="auto"/>
            </w:tcBorders>
            <w:shd w:val="clear" w:color="auto" w:fill="FFFF00"/>
            <w:vAlign w:val="center"/>
          </w:tcPr>
          <w:p w:rsidR="008C3B8A" w:rsidRPr="00F9091B" w:rsidRDefault="008C3B8A" w:rsidP="00F9091B">
            <w:pPr>
              <w:widowControl/>
              <w:jc w:val="both"/>
              <w:rPr>
                <w:rFonts w:ascii="Arial" w:hAnsi="Arial" w:cs="Arial"/>
                <w:sz w:val="24"/>
              </w:rPr>
            </w:pPr>
          </w:p>
        </w:tc>
        <w:tc>
          <w:tcPr>
            <w:tcW w:w="348" w:type="pct"/>
            <w:gridSpan w:val="3"/>
            <w:tcBorders>
              <w:top w:val="single" w:sz="4" w:space="0" w:color="auto"/>
              <w:left w:val="single" w:sz="4" w:space="0" w:color="auto"/>
              <w:bottom w:val="single" w:sz="4" w:space="0" w:color="auto"/>
              <w:right w:val="single" w:sz="4" w:space="0" w:color="auto"/>
            </w:tcBorders>
            <w:shd w:val="clear" w:color="auto" w:fill="auto"/>
          </w:tcPr>
          <w:p w:rsidR="008C3B8A" w:rsidRPr="00F9091B" w:rsidRDefault="008C3B8A" w:rsidP="00F9091B">
            <w:pPr>
              <w:widowControl/>
              <w:jc w:val="both"/>
              <w:rPr>
                <w:rFonts w:ascii="Arial" w:hAnsi="Arial" w:cs="Arial"/>
                <w:sz w:val="24"/>
              </w:rPr>
            </w:pPr>
            <w:r w:rsidRPr="00F9091B">
              <w:rPr>
                <w:rFonts w:ascii="Arial" w:hAnsi="Arial" w:cs="Arial"/>
                <w:sz w:val="24"/>
              </w:rPr>
              <w:t>2025</w:t>
            </w:r>
          </w:p>
        </w:tc>
        <w:tc>
          <w:tcPr>
            <w:tcW w:w="241" w:type="pct"/>
            <w:gridSpan w:val="3"/>
            <w:tcBorders>
              <w:top w:val="single" w:sz="4" w:space="0" w:color="auto"/>
              <w:left w:val="single" w:sz="4" w:space="0" w:color="auto"/>
              <w:bottom w:val="single" w:sz="4" w:space="0" w:color="auto"/>
              <w:right w:val="single" w:sz="4" w:space="0" w:color="auto"/>
            </w:tcBorders>
            <w:shd w:val="clear" w:color="auto" w:fill="BDD6EE"/>
          </w:tcPr>
          <w:p w:rsidR="008C3B8A" w:rsidRPr="00F9091B" w:rsidRDefault="008C3B8A" w:rsidP="00F9091B">
            <w:pPr>
              <w:widowControl/>
              <w:jc w:val="both"/>
              <w:rPr>
                <w:rFonts w:ascii="Arial" w:hAnsi="Arial" w:cs="Arial"/>
                <w:sz w:val="24"/>
              </w:rPr>
            </w:pPr>
            <w:r w:rsidRPr="00F9091B">
              <w:rPr>
                <w:rFonts w:ascii="Arial" w:hAnsi="Arial" w:cs="Arial"/>
                <w:sz w:val="24"/>
              </w:rPr>
              <w:t>9597,7</w:t>
            </w:r>
          </w:p>
        </w:tc>
        <w:tc>
          <w:tcPr>
            <w:tcW w:w="445" w:type="pct"/>
            <w:gridSpan w:val="4"/>
            <w:tcBorders>
              <w:top w:val="single" w:sz="4" w:space="0" w:color="auto"/>
              <w:left w:val="single" w:sz="4" w:space="0" w:color="auto"/>
              <w:bottom w:val="single" w:sz="4" w:space="0" w:color="auto"/>
              <w:right w:val="single" w:sz="4" w:space="0" w:color="auto"/>
            </w:tcBorders>
            <w:shd w:val="clear" w:color="auto" w:fill="auto"/>
          </w:tcPr>
          <w:p w:rsidR="008C3B8A" w:rsidRPr="00F9091B" w:rsidRDefault="008C3B8A" w:rsidP="00F9091B">
            <w:pPr>
              <w:widowControl/>
              <w:jc w:val="both"/>
              <w:rPr>
                <w:rFonts w:ascii="Arial" w:hAnsi="Arial" w:cs="Arial"/>
                <w:sz w:val="24"/>
              </w:rPr>
            </w:pPr>
            <w:r w:rsidRPr="00F9091B">
              <w:rPr>
                <w:rFonts w:ascii="Arial" w:hAnsi="Arial" w:cs="Arial"/>
                <w:sz w:val="24"/>
              </w:rPr>
              <w:t>-</w:t>
            </w:r>
          </w:p>
        </w:tc>
        <w:tc>
          <w:tcPr>
            <w:tcW w:w="413" w:type="pct"/>
            <w:gridSpan w:val="4"/>
            <w:tcBorders>
              <w:top w:val="single" w:sz="4" w:space="0" w:color="auto"/>
              <w:left w:val="single" w:sz="4" w:space="0" w:color="auto"/>
              <w:bottom w:val="single" w:sz="4" w:space="0" w:color="auto"/>
              <w:right w:val="single" w:sz="4" w:space="0" w:color="auto"/>
            </w:tcBorders>
            <w:shd w:val="clear" w:color="auto" w:fill="auto"/>
          </w:tcPr>
          <w:p w:rsidR="008C3B8A" w:rsidRPr="00F9091B" w:rsidRDefault="008C3B8A" w:rsidP="00F9091B">
            <w:pPr>
              <w:widowControl/>
              <w:jc w:val="both"/>
              <w:rPr>
                <w:rFonts w:ascii="Arial" w:hAnsi="Arial" w:cs="Arial"/>
                <w:sz w:val="24"/>
              </w:rPr>
            </w:pPr>
            <w:r w:rsidRPr="00F9091B">
              <w:rPr>
                <w:rFonts w:ascii="Arial" w:hAnsi="Arial" w:cs="Arial"/>
                <w:sz w:val="24"/>
              </w:rPr>
              <w:t>-</w:t>
            </w:r>
          </w:p>
        </w:tc>
        <w:tc>
          <w:tcPr>
            <w:tcW w:w="496" w:type="pct"/>
            <w:tcBorders>
              <w:top w:val="single" w:sz="4" w:space="0" w:color="auto"/>
              <w:left w:val="single" w:sz="4" w:space="0" w:color="auto"/>
              <w:bottom w:val="single" w:sz="4" w:space="0" w:color="auto"/>
              <w:right w:val="single" w:sz="4" w:space="0" w:color="auto"/>
            </w:tcBorders>
            <w:shd w:val="clear" w:color="auto" w:fill="auto"/>
          </w:tcPr>
          <w:p w:rsidR="008C3B8A" w:rsidRPr="00F9091B" w:rsidRDefault="008C3B8A" w:rsidP="00F9091B">
            <w:pPr>
              <w:widowControl/>
              <w:jc w:val="both"/>
              <w:rPr>
                <w:rFonts w:ascii="Arial" w:hAnsi="Arial" w:cs="Arial"/>
                <w:sz w:val="24"/>
              </w:rPr>
            </w:pPr>
            <w:r w:rsidRPr="00F9091B">
              <w:rPr>
                <w:rFonts w:ascii="Arial" w:hAnsi="Arial" w:cs="Arial"/>
                <w:sz w:val="24"/>
              </w:rPr>
              <w:t>9597,7</w:t>
            </w:r>
          </w:p>
        </w:tc>
        <w:tc>
          <w:tcPr>
            <w:tcW w:w="432" w:type="pct"/>
            <w:gridSpan w:val="5"/>
            <w:tcBorders>
              <w:top w:val="single" w:sz="4" w:space="0" w:color="auto"/>
              <w:left w:val="single" w:sz="4" w:space="0" w:color="auto"/>
              <w:bottom w:val="single" w:sz="4" w:space="0" w:color="auto"/>
              <w:right w:val="single" w:sz="4" w:space="0" w:color="auto"/>
            </w:tcBorders>
            <w:shd w:val="clear" w:color="auto" w:fill="auto"/>
          </w:tcPr>
          <w:p w:rsidR="008C3B8A" w:rsidRPr="00F9091B" w:rsidRDefault="008C3B8A" w:rsidP="00F9091B">
            <w:pPr>
              <w:widowControl/>
              <w:jc w:val="both"/>
              <w:rPr>
                <w:rFonts w:ascii="Arial" w:hAnsi="Arial" w:cs="Arial"/>
                <w:sz w:val="24"/>
              </w:rPr>
            </w:pPr>
            <w:r w:rsidRPr="00F9091B">
              <w:rPr>
                <w:rFonts w:ascii="Arial" w:hAnsi="Arial" w:cs="Arial"/>
                <w:sz w:val="24"/>
              </w:rPr>
              <w:t>-</w:t>
            </w:r>
          </w:p>
        </w:tc>
        <w:tc>
          <w:tcPr>
            <w:tcW w:w="505" w:type="pct"/>
            <w:tcBorders>
              <w:left w:val="single" w:sz="4" w:space="0" w:color="auto"/>
              <w:right w:val="single" w:sz="4" w:space="0" w:color="auto"/>
            </w:tcBorders>
            <w:shd w:val="clear" w:color="auto" w:fill="auto"/>
            <w:vAlign w:val="center"/>
          </w:tcPr>
          <w:p w:rsidR="008C3B8A" w:rsidRPr="00F9091B" w:rsidRDefault="008C3B8A" w:rsidP="00F9091B">
            <w:pPr>
              <w:widowControl/>
              <w:jc w:val="both"/>
              <w:rPr>
                <w:rFonts w:ascii="Arial" w:hAnsi="Arial" w:cs="Arial"/>
                <w:sz w:val="24"/>
              </w:rPr>
            </w:pPr>
          </w:p>
        </w:tc>
        <w:tc>
          <w:tcPr>
            <w:tcW w:w="445" w:type="pct"/>
            <w:tcBorders>
              <w:left w:val="single" w:sz="4" w:space="0" w:color="auto"/>
              <w:right w:val="single" w:sz="4" w:space="0" w:color="auto"/>
            </w:tcBorders>
          </w:tcPr>
          <w:p w:rsidR="008C3B8A" w:rsidRPr="00F9091B" w:rsidRDefault="008C3B8A" w:rsidP="00F9091B">
            <w:pPr>
              <w:widowControl/>
              <w:jc w:val="both"/>
              <w:rPr>
                <w:rFonts w:ascii="Arial" w:hAnsi="Arial" w:cs="Arial"/>
                <w:sz w:val="24"/>
              </w:rPr>
            </w:pPr>
          </w:p>
        </w:tc>
      </w:tr>
      <w:tr w:rsidR="0086598B" w:rsidRPr="00F9091B" w:rsidTr="0086598B">
        <w:trPr>
          <w:gridAfter w:val="7"/>
          <w:wAfter w:w="354" w:type="pct"/>
          <w:jc w:val="center"/>
        </w:trPr>
        <w:tc>
          <w:tcPr>
            <w:tcW w:w="196" w:type="pct"/>
            <w:vMerge/>
            <w:tcBorders>
              <w:left w:val="single" w:sz="4" w:space="0" w:color="auto"/>
              <w:right w:val="single" w:sz="4" w:space="0" w:color="auto"/>
            </w:tcBorders>
            <w:shd w:val="clear" w:color="auto" w:fill="FFFF00"/>
            <w:vAlign w:val="center"/>
          </w:tcPr>
          <w:p w:rsidR="008C3B8A" w:rsidRPr="00F9091B" w:rsidRDefault="008C3B8A" w:rsidP="00F9091B">
            <w:pPr>
              <w:widowControl/>
              <w:jc w:val="both"/>
              <w:rPr>
                <w:rFonts w:ascii="Arial" w:hAnsi="Arial" w:cs="Arial"/>
                <w:sz w:val="24"/>
              </w:rPr>
            </w:pPr>
          </w:p>
        </w:tc>
        <w:tc>
          <w:tcPr>
            <w:tcW w:w="495" w:type="pct"/>
            <w:vMerge/>
            <w:tcBorders>
              <w:left w:val="single" w:sz="4" w:space="0" w:color="auto"/>
              <w:right w:val="single" w:sz="4" w:space="0" w:color="auto"/>
            </w:tcBorders>
            <w:shd w:val="clear" w:color="auto" w:fill="FFFF00"/>
          </w:tcPr>
          <w:p w:rsidR="008C3B8A" w:rsidRPr="00F9091B" w:rsidRDefault="008C3B8A" w:rsidP="00F9091B">
            <w:pPr>
              <w:widowControl/>
              <w:jc w:val="both"/>
              <w:rPr>
                <w:rFonts w:ascii="Arial" w:hAnsi="Arial" w:cs="Arial"/>
                <w:sz w:val="24"/>
              </w:rPr>
            </w:pPr>
          </w:p>
        </w:tc>
        <w:tc>
          <w:tcPr>
            <w:tcW w:w="630" w:type="pct"/>
            <w:gridSpan w:val="3"/>
            <w:vMerge/>
            <w:tcBorders>
              <w:left w:val="single" w:sz="4" w:space="0" w:color="auto"/>
              <w:right w:val="single" w:sz="4" w:space="0" w:color="auto"/>
            </w:tcBorders>
            <w:shd w:val="clear" w:color="auto" w:fill="FFFF00"/>
            <w:vAlign w:val="center"/>
          </w:tcPr>
          <w:p w:rsidR="008C3B8A" w:rsidRPr="00F9091B" w:rsidRDefault="008C3B8A" w:rsidP="00F9091B">
            <w:pPr>
              <w:widowControl/>
              <w:jc w:val="both"/>
              <w:rPr>
                <w:rFonts w:ascii="Arial" w:hAnsi="Arial" w:cs="Arial"/>
                <w:sz w:val="24"/>
              </w:rPr>
            </w:pPr>
          </w:p>
        </w:tc>
        <w:tc>
          <w:tcPr>
            <w:tcW w:w="348" w:type="pct"/>
            <w:gridSpan w:val="3"/>
            <w:tcBorders>
              <w:top w:val="single" w:sz="4" w:space="0" w:color="auto"/>
              <w:left w:val="single" w:sz="4" w:space="0" w:color="auto"/>
              <w:bottom w:val="single" w:sz="4" w:space="0" w:color="auto"/>
              <w:right w:val="single" w:sz="4" w:space="0" w:color="auto"/>
            </w:tcBorders>
            <w:shd w:val="clear" w:color="auto" w:fill="auto"/>
          </w:tcPr>
          <w:p w:rsidR="008C3B8A" w:rsidRPr="00F9091B" w:rsidRDefault="008C3B8A" w:rsidP="00F9091B">
            <w:pPr>
              <w:widowControl/>
              <w:jc w:val="both"/>
              <w:rPr>
                <w:rFonts w:ascii="Arial" w:hAnsi="Arial" w:cs="Arial"/>
                <w:sz w:val="24"/>
              </w:rPr>
            </w:pPr>
            <w:r w:rsidRPr="00F9091B">
              <w:rPr>
                <w:rFonts w:ascii="Arial" w:hAnsi="Arial" w:cs="Arial"/>
                <w:sz w:val="24"/>
              </w:rPr>
              <w:t>2026</w:t>
            </w:r>
          </w:p>
        </w:tc>
        <w:tc>
          <w:tcPr>
            <w:tcW w:w="241" w:type="pct"/>
            <w:gridSpan w:val="3"/>
            <w:tcBorders>
              <w:top w:val="single" w:sz="4" w:space="0" w:color="auto"/>
              <w:left w:val="single" w:sz="4" w:space="0" w:color="auto"/>
              <w:bottom w:val="single" w:sz="4" w:space="0" w:color="auto"/>
              <w:right w:val="single" w:sz="4" w:space="0" w:color="auto"/>
            </w:tcBorders>
            <w:shd w:val="clear" w:color="auto" w:fill="BDD6EE"/>
          </w:tcPr>
          <w:p w:rsidR="008C3B8A" w:rsidRPr="00F9091B" w:rsidRDefault="008C3B8A" w:rsidP="00F9091B">
            <w:pPr>
              <w:widowControl/>
              <w:jc w:val="both"/>
              <w:rPr>
                <w:rFonts w:ascii="Arial" w:hAnsi="Arial" w:cs="Arial"/>
                <w:sz w:val="24"/>
              </w:rPr>
            </w:pPr>
            <w:r w:rsidRPr="00F9091B">
              <w:rPr>
                <w:rFonts w:ascii="Arial" w:hAnsi="Arial" w:cs="Arial"/>
                <w:sz w:val="24"/>
              </w:rPr>
              <w:t>9768,1</w:t>
            </w:r>
          </w:p>
        </w:tc>
        <w:tc>
          <w:tcPr>
            <w:tcW w:w="445" w:type="pct"/>
            <w:gridSpan w:val="4"/>
            <w:tcBorders>
              <w:top w:val="single" w:sz="4" w:space="0" w:color="auto"/>
              <w:left w:val="single" w:sz="4" w:space="0" w:color="auto"/>
              <w:bottom w:val="single" w:sz="4" w:space="0" w:color="auto"/>
              <w:right w:val="single" w:sz="4" w:space="0" w:color="auto"/>
            </w:tcBorders>
            <w:shd w:val="clear" w:color="auto" w:fill="auto"/>
          </w:tcPr>
          <w:p w:rsidR="008C3B8A" w:rsidRPr="00F9091B" w:rsidRDefault="008C3B8A" w:rsidP="00F9091B">
            <w:pPr>
              <w:widowControl/>
              <w:jc w:val="both"/>
              <w:rPr>
                <w:rFonts w:ascii="Arial" w:hAnsi="Arial" w:cs="Arial"/>
                <w:sz w:val="24"/>
              </w:rPr>
            </w:pPr>
            <w:r w:rsidRPr="00F9091B">
              <w:rPr>
                <w:rFonts w:ascii="Arial" w:hAnsi="Arial" w:cs="Arial"/>
                <w:sz w:val="24"/>
              </w:rPr>
              <w:t>-</w:t>
            </w:r>
          </w:p>
        </w:tc>
        <w:tc>
          <w:tcPr>
            <w:tcW w:w="413" w:type="pct"/>
            <w:gridSpan w:val="4"/>
            <w:tcBorders>
              <w:top w:val="single" w:sz="4" w:space="0" w:color="auto"/>
              <w:left w:val="single" w:sz="4" w:space="0" w:color="auto"/>
              <w:bottom w:val="single" w:sz="4" w:space="0" w:color="auto"/>
              <w:right w:val="single" w:sz="4" w:space="0" w:color="auto"/>
            </w:tcBorders>
            <w:shd w:val="clear" w:color="auto" w:fill="auto"/>
          </w:tcPr>
          <w:p w:rsidR="008C3B8A" w:rsidRPr="00F9091B" w:rsidRDefault="008C3B8A" w:rsidP="00F9091B">
            <w:pPr>
              <w:widowControl/>
              <w:jc w:val="both"/>
              <w:rPr>
                <w:rFonts w:ascii="Arial" w:hAnsi="Arial" w:cs="Arial"/>
                <w:sz w:val="24"/>
              </w:rPr>
            </w:pPr>
            <w:r w:rsidRPr="00F9091B">
              <w:rPr>
                <w:rFonts w:ascii="Arial" w:hAnsi="Arial" w:cs="Arial"/>
                <w:sz w:val="24"/>
              </w:rPr>
              <w:t>-</w:t>
            </w:r>
          </w:p>
        </w:tc>
        <w:tc>
          <w:tcPr>
            <w:tcW w:w="496" w:type="pct"/>
            <w:tcBorders>
              <w:top w:val="single" w:sz="4" w:space="0" w:color="auto"/>
              <w:left w:val="single" w:sz="4" w:space="0" w:color="auto"/>
              <w:bottom w:val="single" w:sz="4" w:space="0" w:color="auto"/>
              <w:right w:val="single" w:sz="4" w:space="0" w:color="auto"/>
            </w:tcBorders>
            <w:shd w:val="clear" w:color="auto" w:fill="auto"/>
          </w:tcPr>
          <w:p w:rsidR="008C3B8A" w:rsidRPr="00F9091B" w:rsidRDefault="008C3B8A" w:rsidP="00F9091B">
            <w:pPr>
              <w:widowControl/>
              <w:jc w:val="both"/>
              <w:rPr>
                <w:rFonts w:ascii="Arial" w:hAnsi="Arial" w:cs="Arial"/>
                <w:sz w:val="24"/>
              </w:rPr>
            </w:pPr>
            <w:r w:rsidRPr="00F9091B">
              <w:rPr>
                <w:rFonts w:ascii="Arial" w:hAnsi="Arial" w:cs="Arial"/>
                <w:sz w:val="24"/>
              </w:rPr>
              <w:t>9768,1</w:t>
            </w:r>
          </w:p>
        </w:tc>
        <w:tc>
          <w:tcPr>
            <w:tcW w:w="432" w:type="pct"/>
            <w:gridSpan w:val="5"/>
            <w:tcBorders>
              <w:top w:val="single" w:sz="4" w:space="0" w:color="auto"/>
              <w:left w:val="single" w:sz="4" w:space="0" w:color="auto"/>
              <w:bottom w:val="single" w:sz="4" w:space="0" w:color="auto"/>
              <w:right w:val="single" w:sz="4" w:space="0" w:color="auto"/>
            </w:tcBorders>
            <w:shd w:val="clear" w:color="auto" w:fill="auto"/>
          </w:tcPr>
          <w:p w:rsidR="008C3B8A" w:rsidRPr="00F9091B" w:rsidRDefault="008C3B8A" w:rsidP="00F9091B">
            <w:pPr>
              <w:widowControl/>
              <w:jc w:val="both"/>
              <w:rPr>
                <w:rFonts w:ascii="Arial" w:hAnsi="Arial" w:cs="Arial"/>
                <w:sz w:val="24"/>
              </w:rPr>
            </w:pPr>
            <w:r w:rsidRPr="00F9091B">
              <w:rPr>
                <w:rFonts w:ascii="Arial" w:hAnsi="Arial" w:cs="Arial"/>
                <w:sz w:val="24"/>
              </w:rPr>
              <w:t>-</w:t>
            </w:r>
          </w:p>
        </w:tc>
        <w:tc>
          <w:tcPr>
            <w:tcW w:w="505" w:type="pct"/>
            <w:tcBorders>
              <w:left w:val="single" w:sz="4" w:space="0" w:color="auto"/>
              <w:right w:val="single" w:sz="4" w:space="0" w:color="auto"/>
            </w:tcBorders>
            <w:shd w:val="clear" w:color="auto" w:fill="auto"/>
            <w:vAlign w:val="center"/>
          </w:tcPr>
          <w:p w:rsidR="008C3B8A" w:rsidRPr="00F9091B" w:rsidRDefault="008C3B8A" w:rsidP="00F9091B">
            <w:pPr>
              <w:widowControl/>
              <w:jc w:val="both"/>
              <w:rPr>
                <w:rFonts w:ascii="Arial" w:hAnsi="Arial" w:cs="Arial"/>
                <w:sz w:val="24"/>
              </w:rPr>
            </w:pPr>
          </w:p>
        </w:tc>
        <w:tc>
          <w:tcPr>
            <w:tcW w:w="445" w:type="pct"/>
            <w:tcBorders>
              <w:left w:val="single" w:sz="4" w:space="0" w:color="auto"/>
              <w:right w:val="single" w:sz="4" w:space="0" w:color="auto"/>
            </w:tcBorders>
          </w:tcPr>
          <w:p w:rsidR="008C3B8A" w:rsidRPr="00F9091B" w:rsidRDefault="008C3B8A" w:rsidP="00F9091B">
            <w:pPr>
              <w:widowControl/>
              <w:jc w:val="both"/>
              <w:rPr>
                <w:rFonts w:ascii="Arial" w:hAnsi="Arial" w:cs="Arial"/>
                <w:sz w:val="24"/>
              </w:rPr>
            </w:pPr>
          </w:p>
        </w:tc>
      </w:tr>
      <w:tr w:rsidR="0086598B" w:rsidRPr="00F9091B" w:rsidTr="0086598B">
        <w:trPr>
          <w:gridAfter w:val="7"/>
          <w:wAfter w:w="354" w:type="pct"/>
          <w:jc w:val="center"/>
        </w:trPr>
        <w:tc>
          <w:tcPr>
            <w:tcW w:w="196" w:type="pct"/>
            <w:vMerge/>
            <w:tcBorders>
              <w:left w:val="single" w:sz="4" w:space="0" w:color="auto"/>
              <w:right w:val="single" w:sz="4" w:space="0" w:color="auto"/>
            </w:tcBorders>
            <w:shd w:val="clear" w:color="auto" w:fill="FFFF00"/>
            <w:vAlign w:val="center"/>
          </w:tcPr>
          <w:p w:rsidR="008C3B8A" w:rsidRPr="00F9091B" w:rsidRDefault="008C3B8A" w:rsidP="00F9091B">
            <w:pPr>
              <w:widowControl/>
              <w:jc w:val="both"/>
              <w:rPr>
                <w:rFonts w:ascii="Arial" w:hAnsi="Arial" w:cs="Arial"/>
                <w:sz w:val="24"/>
              </w:rPr>
            </w:pPr>
          </w:p>
        </w:tc>
        <w:tc>
          <w:tcPr>
            <w:tcW w:w="495" w:type="pct"/>
            <w:vMerge/>
            <w:tcBorders>
              <w:left w:val="single" w:sz="4" w:space="0" w:color="auto"/>
              <w:right w:val="single" w:sz="4" w:space="0" w:color="auto"/>
            </w:tcBorders>
            <w:shd w:val="clear" w:color="auto" w:fill="FFFF00"/>
          </w:tcPr>
          <w:p w:rsidR="008C3B8A" w:rsidRPr="00F9091B" w:rsidRDefault="008C3B8A" w:rsidP="00F9091B">
            <w:pPr>
              <w:widowControl/>
              <w:jc w:val="both"/>
              <w:rPr>
                <w:rFonts w:ascii="Arial" w:hAnsi="Arial" w:cs="Arial"/>
                <w:sz w:val="24"/>
              </w:rPr>
            </w:pPr>
          </w:p>
        </w:tc>
        <w:tc>
          <w:tcPr>
            <w:tcW w:w="630" w:type="pct"/>
            <w:gridSpan w:val="3"/>
            <w:vMerge/>
            <w:tcBorders>
              <w:left w:val="single" w:sz="4" w:space="0" w:color="auto"/>
              <w:right w:val="single" w:sz="4" w:space="0" w:color="auto"/>
            </w:tcBorders>
            <w:shd w:val="clear" w:color="auto" w:fill="FFFF00"/>
            <w:vAlign w:val="center"/>
          </w:tcPr>
          <w:p w:rsidR="008C3B8A" w:rsidRPr="00F9091B" w:rsidRDefault="008C3B8A" w:rsidP="00F9091B">
            <w:pPr>
              <w:widowControl/>
              <w:jc w:val="both"/>
              <w:rPr>
                <w:rFonts w:ascii="Arial" w:hAnsi="Arial" w:cs="Arial"/>
                <w:sz w:val="24"/>
              </w:rPr>
            </w:pPr>
          </w:p>
        </w:tc>
        <w:tc>
          <w:tcPr>
            <w:tcW w:w="348" w:type="pct"/>
            <w:gridSpan w:val="3"/>
            <w:tcBorders>
              <w:top w:val="single" w:sz="4" w:space="0" w:color="auto"/>
              <w:left w:val="single" w:sz="4" w:space="0" w:color="auto"/>
              <w:bottom w:val="single" w:sz="4" w:space="0" w:color="auto"/>
              <w:right w:val="single" w:sz="4" w:space="0" w:color="auto"/>
            </w:tcBorders>
            <w:shd w:val="clear" w:color="auto" w:fill="auto"/>
          </w:tcPr>
          <w:p w:rsidR="008C3B8A" w:rsidRPr="00F9091B" w:rsidRDefault="008C3B8A" w:rsidP="00F9091B">
            <w:pPr>
              <w:widowControl/>
              <w:jc w:val="both"/>
              <w:rPr>
                <w:rFonts w:ascii="Arial" w:hAnsi="Arial" w:cs="Arial"/>
                <w:sz w:val="24"/>
              </w:rPr>
            </w:pPr>
            <w:r w:rsidRPr="00F9091B">
              <w:rPr>
                <w:rFonts w:ascii="Arial" w:hAnsi="Arial" w:cs="Arial"/>
                <w:sz w:val="24"/>
              </w:rPr>
              <w:t>2027</w:t>
            </w:r>
          </w:p>
        </w:tc>
        <w:tc>
          <w:tcPr>
            <w:tcW w:w="241" w:type="pct"/>
            <w:gridSpan w:val="3"/>
            <w:tcBorders>
              <w:top w:val="single" w:sz="4" w:space="0" w:color="auto"/>
              <w:left w:val="single" w:sz="4" w:space="0" w:color="auto"/>
              <w:bottom w:val="single" w:sz="4" w:space="0" w:color="auto"/>
              <w:right w:val="single" w:sz="4" w:space="0" w:color="auto"/>
            </w:tcBorders>
            <w:shd w:val="clear" w:color="auto" w:fill="BDD6EE"/>
          </w:tcPr>
          <w:p w:rsidR="008C3B8A" w:rsidRPr="00F9091B" w:rsidRDefault="008C3B8A" w:rsidP="00F9091B">
            <w:pPr>
              <w:widowControl/>
              <w:jc w:val="both"/>
              <w:rPr>
                <w:rFonts w:ascii="Arial" w:hAnsi="Arial" w:cs="Arial"/>
                <w:sz w:val="24"/>
              </w:rPr>
            </w:pPr>
            <w:r w:rsidRPr="00F9091B">
              <w:rPr>
                <w:rFonts w:ascii="Arial" w:hAnsi="Arial" w:cs="Arial"/>
                <w:sz w:val="24"/>
              </w:rPr>
              <w:t>10121,7</w:t>
            </w:r>
          </w:p>
        </w:tc>
        <w:tc>
          <w:tcPr>
            <w:tcW w:w="445" w:type="pct"/>
            <w:gridSpan w:val="4"/>
            <w:tcBorders>
              <w:top w:val="single" w:sz="4" w:space="0" w:color="auto"/>
              <w:left w:val="single" w:sz="4" w:space="0" w:color="auto"/>
              <w:bottom w:val="single" w:sz="4" w:space="0" w:color="auto"/>
              <w:right w:val="single" w:sz="4" w:space="0" w:color="auto"/>
            </w:tcBorders>
            <w:shd w:val="clear" w:color="auto" w:fill="auto"/>
          </w:tcPr>
          <w:p w:rsidR="008C3B8A" w:rsidRPr="00F9091B" w:rsidRDefault="008C3B8A" w:rsidP="00F9091B">
            <w:pPr>
              <w:widowControl/>
              <w:jc w:val="both"/>
              <w:rPr>
                <w:rFonts w:ascii="Arial" w:hAnsi="Arial" w:cs="Arial"/>
                <w:sz w:val="24"/>
              </w:rPr>
            </w:pPr>
            <w:r w:rsidRPr="00F9091B">
              <w:rPr>
                <w:rFonts w:ascii="Arial" w:hAnsi="Arial" w:cs="Arial"/>
                <w:sz w:val="24"/>
              </w:rPr>
              <w:t>-</w:t>
            </w:r>
          </w:p>
        </w:tc>
        <w:tc>
          <w:tcPr>
            <w:tcW w:w="413" w:type="pct"/>
            <w:gridSpan w:val="4"/>
            <w:tcBorders>
              <w:top w:val="single" w:sz="4" w:space="0" w:color="auto"/>
              <w:left w:val="single" w:sz="4" w:space="0" w:color="auto"/>
              <w:bottom w:val="single" w:sz="4" w:space="0" w:color="auto"/>
              <w:right w:val="single" w:sz="4" w:space="0" w:color="auto"/>
            </w:tcBorders>
            <w:shd w:val="clear" w:color="auto" w:fill="auto"/>
          </w:tcPr>
          <w:p w:rsidR="008C3B8A" w:rsidRPr="00F9091B" w:rsidRDefault="008C3B8A" w:rsidP="00F9091B">
            <w:pPr>
              <w:widowControl/>
              <w:jc w:val="both"/>
              <w:rPr>
                <w:rFonts w:ascii="Arial" w:hAnsi="Arial" w:cs="Arial"/>
                <w:sz w:val="24"/>
              </w:rPr>
            </w:pPr>
            <w:r w:rsidRPr="00F9091B">
              <w:rPr>
                <w:rFonts w:ascii="Arial" w:hAnsi="Arial" w:cs="Arial"/>
                <w:sz w:val="24"/>
              </w:rPr>
              <w:t>-</w:t>
            </w:r>
          </w:p>
        </w:tc>
        <w:tc>
          <w:tcPr>
            <w:tcW w:w="496" w:type="pct"/>
            <w:tcBorders>
              <w:top w:val="single" w:sz="4" w:space="0" w:color="auto"/>
              <w:left w:val="single" w:sz="4" w:space="0" w:color="auto"/>
              <w:bottom w:val="single" w:sz="4" w:space="0" w:color="auto"/>
              <w:right w:val="single" w:sz="4" w:space="0" w:color="auto"/>
            </w:tcBorders>
            <w:shd w:val="clear" w:color="auto" w:fill="auto"/>
          </w:tcPr>
          <w:p w:rsidR="008C3B8A" w:rsidRPr="00F9091B" w:rsidRDefault="008C3B8A" w:rsidP="00F9091B">
            <w:pPr>
              <w:widowControl/>
              <w:jc w:val="both"/>
              <w:rPr>
                <w:rFonts w:ascii="Arial" w:hAnsi="Arial" w:cs="Arial"/>
                <w:sz w:val="24"/>
              </w:rPr>
            </w:pPr>
            <w:r w:rsidRPr="00F9091B">
              <w:rPr>
                <w:rFonts w:ascii="Arial" w:hAnsi="Arial" w:cs="Arial"/>
                <w:sz w:val="24"/>
              </w:rPr>
              <w:t>10121,7</w:t>
            </w:r>
          </w:p>
        </w:tc>
        <w:tc>
          <w:tcPr>
            <w:tcW w:w="432" w:type="pct"/>
            <w:gridSpan w:val="5"/>
            <w:tcBorders>
              <w:top w:val="single" w:sz="4" w:space="0" w:color="auto"/>
              <w:left w:val="single" w:sz="4" w:space="0" w:color="auto"/>
              <w:bottom w:val="single" w:sz="4" w:space="0" w:color="auto"/>
              <w:right w:val="single" w:sz="4" w:space="0" w:color="auto"/>
            </w:tcBorders>
            <w:shd w:val="clear" w:color="auto" w:fill="auto"/>
          </w:tcPr>
          <w:p w:rsidR="008C3B8A" w:rsidRPr="00F9091B" w:rsidRDefault="008C3B8A" w:rsidP="00F9091B">
            <w:pPr>
              <w:widowControl/>
              <w:jc w:val="both"/>
              <w:rPr>
                <w:rFonts w:ascii="Arial" w:hAnsi="Arial" w:cs="Arial"/>
                <w:sz w:val="24"/>
              </w:rPr>
            </w:pPr>
            <w:r w:rsidRPr="00F9091B">
              <w:rPr>
                <w:rFonts w:ascii="Arial" w:hAnsi="Arial" w:cs="Arial"/>
                <w:sz w:val="24"/>
              </w:rPr>
              <w:t>-</w:t>
            </w:r>
          </w:p>
        </w:tc>
        <w:tc>
          <w:tcPr>
            <w:tcW w:w="505" w:type="pct"/>
            <w:tcBorders>
              <w:left w:val="single" w:sz="4" w:space="0" w:color="auto"/>
              <w:right w:val="single" w:sz="4" w:space="0" w:color="auto"/>
            </w:tcBorders>
            <w:shd w:val="clear" w:color="auto" w:fill="auto"/>
            <w:vAlign w:val="center"/>
          </w:tcPr>
          <w:p w:rsidR="008C3B8A" w:rsidRPr="00F9091B" w:rsidRDefault="008C3B8A" w:rsidP="00F9091B">
            <w:pPr>
              <w:widowControl/>
              <w:jc w:val="both"/>
              <w:rPr>
                <w:rFonts w:ascii="Arial" w:hAnsi="Arial" w:cs="Arial"/>
                <w:sz w:val="24"/>
              </w:rPr>
            </w:pPr>
          </w:p>
        </w:tc>
        <w:tc>
          <w:tcPr>
            <w:tcW w:w="445" w:type="pct"/>
            <w:tcBorders>
              <w:left w:val="single" w:sz="4" w:space="0" w:color="auto"/>
              <w:right w:val="single" w:sz="4" w:space="0" w:color="auto"/>
            </w:tcBorders>
          </w:tcPr>
          <w:p w:rsidR="008C3B8A" w:rsidRPr="00F9091B" w:rsidRDefault="008C3B8A" w:rsidP="00F9091B">
            <w:pPr>
              <w:widowControl/>
              <w:jc w:val="both"/>
              <w:rPr>
                <w:rFonts w:ascii="Arial" w:hAnsi="Arial" w:cs="Arial"/>
                <w:sz w:val="24"/>
              </w:rPr>
            </w:pPr>
          </w:p>
        </w:tc>
      </w:tr>
      <w:tr w:rsidR="003852D5" w:rsidRPr="00F9091B" w:rsidTr="0086598B">
        <w:trPr>
          <w:gridAfter w:val="7"/>
          <w:wAfter w:w="354" w:type="pct"/>
          <w:jc w:val="center"/>
        </w:trPr>
        <w:tc>
          <w:tcPr>
            <w:tcW w:w="4200" w:type="pct"/>
            <w:gridSpan w:val="26"/>
            <w:tcBorders>
              <w:top w:val="single" w:sz="4" w:space="0" w:color="auto"/>
              <w:left w:val="single" w:sz="4" w:space="0" w:color="auto"/>
              <w:bottom w:val="single" w:sz="4" w:space="0" w:color="auto"/>
              <w:right w:val="single" w:sz="4" w:space="0" w:color="auto"/>
            </w:tcBorders>
            <w:shd w:val="clear" w:color="auto" w:fill="auto"/>
            <w:vAlign w:val="center"/>
          </w:tcPr>
          <w:p w:rsidR="003852D5" w:rsidRPr="00F9091B" w:rsidRDefault="003852D5" w:rsidP="00F9091B">
            <w:pPr>
              <w:widowControl/>
              <w:jc w:val="both"/>
              <w:rPr>
                <w:rFonts w:ascii="Arial" w:hAnsi="Arial" w:cs="Arial"/>
                <w:sz w:val="24"/>
              </w:rPr>
            </w:pPr>
            <w:r w:rsidRPr="00F9091B">
              <w:rPr>
                <w:rFonts w:ascii="Arial" w:hAnsi="Arial" w:cs="Arial"/>
                <w:sz w:val="24"/>
              </w:rPr>
              <w:t xml:space="preserve">Цель </w:t>
            </w:r>
            <w:r w:rsidR="00B52BB1" w:rsidRPr="00F9091B">
              <w:rPr>
                <w:rFonts w:ascii="Arial" w:hAnsi="Arial" w:cs="Arial"/>
                <w:sz w:val="24"/>
              </w:rPr>
              <w:t>2</w:t>
            </w:r>
            <w:r w:rsidRPr="00F9091B">
              <w:rPr>
                <w:rFonts w:ascii="Arial" w:hAnsi="Arial" w:cs="Arial"/>
                <w:sz w:val="24"/>
              </w:rPr>
              <w:t>: Создание условий для эффективного исполнения полномочий поселений</w:t>
            </w:r>
            <w:r w:rsidR="00F9091B">
              <w:rPr>
                <w:rFonts w:ascii="Arial" w:hAnsi="Arial" w:cs="Arial"/>
                <w:sz w:val="24"/>
              </w:rPr>
              <w:t xml:space="preserve"> </w:t>
            </w:r>
            <w:r w:rsidRPr="00F9091B">
              <w:rPr>
                <w:rFonts w:ascii="Arial" w:hAnsi="Arial" w:cs="Arial"/>
                <w:sz w:val="24"/>
              </w:rPr>
              <w:t>размещению муниципальных заказов для нужд Бессоновского района Пензенской области»</w:t>
            </w:r>
          </w:p>
        </w:tc>
        <w:tc>
          <w:tcPr>
            <w:tcW w:w="445" w:type="pct"/>
            <w:tcBorders>
              <w:top w:val="single" w:sz="4" w:space="0" w:color="auto"/>
              <w:left w:val="single" w:sz="4" w:space="0" w:color="auto"/>
              <w:bottom w:val="single" w:sz="4" w:space="0" w:color="auto"/>
              <w:right w:val="single" w:sz="4" w:space="0" w:color="auto"/>
            </w:tcBorders>
          </w:tcPr>
          <w:p w:rsidR="003852D5" w:rsidRPr="00F9091B" w:rsidRDefault="003852D5" w:rsidP="00F9091B">
            <w:pPr>
              <w:widowControl/>
              <w:jc w:val="both"/>
              <w:rPr>
                <w:rFonts w:ascii="Arial" w:hAnsi="Arial" w:cs="Arial"/>
                <w:sz w:val="24"/>
              </w:rPr>
            </w:pPr>
          </w:p>
        </w:tc>
      </w:tr>
      <w:tr w:rsidR="003852D5" w:rsidRPr="00F9091B" w:rsidTr="0086598B">
        <w:trPr>
          <w:gridAfter w:val="7"/>
          <w:wAfter w:w="354" w:type="pct"/>
          <w:jc w:val="center"/>
        </w:trPr>
        <w:tc>
          <w:tcPr>
            <w:tcW w:w="4200" w:type="pct"/>
            <w:gridSpan w:val="26"/>
            <w:tcBorders>
              <w:top w:val="single" w:sz="4" w:space="0" w:color="auto"/>
              <w:left w:val="single" w:sz="4" w:space="0" w:color="auto"/>
              <w:bottom w:val="single" w:sz="4" w:space="0" w:color="auto"/>
              <w:right w:val="single" w:sz="4" w:space="0" w:color="auto"/>
            </w:tcBorders>
            <w:shd w:val="clear" w:color="auto" w:fill="auto"/>
            <w:vAlign w:val="center"/>
          </w:tcPr>
          <w:p w:rsidR="003852D5" w:rsidRPr="00F9091B" w:rsidRDefault="003852D5" w:rsidP="00F9091B">
            <w:pPr>
              <w:widowControl/>
              <w:jc w:val="both"/>
              <w:rPr>
                <w:rFonts w:ascii="Arial" w:hAnsi="Arial" w:cs="Arial"/>
                <w:sz w:val="24"/>
              </w:rPr>
            </w:pPr>
            <w:r w:rsidRPr="00F9091B">
              <w:rPr>
                <w:rFonts w:ascii="Arial" w:hAnsi="Arial" w:cs="Arial"/>
                <w:sz w:val="24"/>
              </w:rPr>
              <w:t xml:space="preserve">Задача </w:t>
            </w:r>
            <w:r w:rsidR="00B52BB1" w:rsidRPr="00F9091B">
              <w:rPr>
                <w:rFonts w:ascii="Arial" w:hAnsi="Arial" w:cs="Arial"/>
                <w:sz w:val="24"/>
              </w:rPr>
              <w:t>2</w:t>
            </w:r>
            <w:r w:rsidRPr="00F9091B">
              <w:rPr>
                <w:rFonts w:ascii="Arial" w:hAnsi="Arial" w:cs="Arial"/>
                <w:sz w:val="24"/>
              </w:rPr>
              <w:t>.1: Испол</w:t>
            </w:r>
            <w:r w:rsidR="00281B96" w:rsidRPr="00F9091B">
              <w:rPr>
                <w:rFonts w:ascii="Arial" w:hAnsi="Arial" w:cs="Arial"/>
                <w:sz w:val="24"/>
              </w:rPr>
              <w:t>н</w:t>
            </w:r>
            <w:r w:rsidRPr="00F9091B">
              <w:rPr>
                <w:rFonts w:ascii="Arial" w:hAnsi="Arial" w:cs="Arial"/>
                <w:sz w:val="24"/>
              </w:rPr>
              <w:t>ение полномочий поселений по эффективному размещению заказов на поставки товаров, выполнение работ, оказание услуг для муниципальных нужд Бессоновского района</w:t>
            </w:r>
          </w:p>
          <w:p w:rsidR="003852D5" w:rsidRPr="00F9091B" w:rsidRDefault="003852D5" w:rsidP="00F9091B">
            <w:pPr>
              <w:widowControl/>
              <w:jc w:val="both"/>
              <w:rPr>
                <w:rFonts w:ascii="Arial" w:hAnsi="Arial" w:cs="Arial"/>
                <w:sz w:val="24"/>
              </w:rPr>
            </w:pPr>
          </w:p>
        </w:tc>
        <w:tc>
          <w:tcPr>
            <w:tcW w:w="445" w:type="pct"/>
            <w:tcBorders>
              <w:top w:val="single" w:sz="4" w:space="0" w:color="auto"/>
              <w:left w:val="single" w:sz="4" w:space="0" w:color="auto"/>
              <w:bottom w:val="single" w:sz="4" w:space="0" w:color="auto"/>
              <w:right w:val="single" w:sz="4" w:space="0" w:color="auto"/>
            </w:tcBorders>
          </w:tcPr>
          <w:p w:rsidR="003852D5" w:rsidRPr="00F9091B" w:rsidRDefault="003852D5" w:rsidP="00F9091B">
            <w:pPr>
              <w:widowControl/>
              <w:jc w:val="both"/>
              <w:rPr>
                <w:rFonts w:ascii="Arial" w:hAnsi="Arial" w:cs="Arial"/>
                <w:sz w:val="24"/>
              </w:rPr>
            </w:pPr>
          </w:p>
        </w:tc>
      </w:tr>
      <w:tr w:rsidR="0086598B" w:rsidRPr="00F9091B" w:rsidTr="0086598B">
        <w:trPr>
          <w:gridAfter w:val="7"/>
          <w:wAfter w:w="354" w:type="pct"/>
          <w:jc w:val="center"/>
        </w:trPr>
        <w:tc>
          <w:tcPr>
            <w:tcW w:w="196" w:type="pct"/>
            <w:vMerge w:val="restart"/>
            <w:tcBorders>
              <w:top w:val="single" w:sz="4" w:space="0" w:color="auto"/>
              <w:left w:val="single" w:sz="4" w:space="0" w:color="auto"/>
              <w:right w:val="single" w:sz="4" w:space="0" w:color="auto"/>
            </w:tcBorders>
            <w:vAlign w:val="center"/>
          </w:tcPr>
          <w:p w:rsidR="003852D5" w:rsidRPr="00F9091B" w:rsidRDefault="003852D5" w:rsidP="00F9091B">
            <w:pPr>
              <w:widowControl/>
              <w:jc w:val="both"/>
              <w:rPr>
                <w:rFonts w:ascii="Arial" w:hAnsi="Arial" w:cs="Arial"/>
                <w:sz w:val="24"/>
              </w:rPr>
            </w:pPr>
            <w:r w:rsidRPr="00F9091B">
              <w:rPr>
                <w:rFonts w:ascii="Arial" w:hAnsi="Arial" w:cs="Arial"/>
                <w:sz w:val="24"/>
              </w:rPr>
              <w:t>2.1.1.</w:t>
            </w:r>
          </w:p>
        </w:tc>
        <w:tc>
          <w:tcPr>
            <w:tcW w:w="495" w:type="pct"/>
            <w:vMerge w:val="restart"/>
            <w:tcBorders>
              <w:top w:val="single" w:sz="4" w:space="0" w:color="auto"/>
              <w:left w:val="single" w:sz="4" w:space="0" w:color="auto"/>
              <w:right w:val="single" w:sz="4" w:space="0" w:color="auto"/>
            </w:tcBorders>
          </w:tcPr>
          <w:p w:rsidR="003852D5" w:rsidRPr="00F9091B" w:rsidRDefault="003852D5" w:rsidP="00F9091B">
            <w:pPr>
              <w:widowControl/>
              <w:jc w:val="both"/>
              <w:rPr>
                <w:rFonts w:ascii="Arial" w:hAnsi="Arial" w:cs="Arial"/>
                <w:sz w:val="24"/>
              </w:rPr>
            </w:pPr>
            <w:r w:rsidRPr="00F9091B">
              <w:rPr>
                <w:rFonts w:ascii="Arial" w:hAnsi="Arial" w:cs="Arial"/>
                <w:sz w:val="24"/>
              </w:rPr>
              <w:t xml:space="preserve">Исполнение полномочий поселений по эффективному размещению муниципальных заказов для нужд Бессоновского района Пензенской области </w:t>
            </w:r>
          </w:p>
        </w:tc>
        <w:tc>
          <w:tcPr>
            <w:tcW w:w="474" w:type="pct"/>
            <w:gridSpan w:val="2"/>
            <w:vMerge w:val="restart"/>
            <w:tcBorders>
              <w:top w:val="single" w:sz="4" w:space="0" w:color="auto"/>
              <w:left w:val="single" w:sz="4" w:space="0" w:color="auto"/>
              <w:right w:val="single" w:sz="4" w:space="0" w:color="auto"/>
            </w:tcBorders>
            <w:vAlign w:val="center"/>
          </w:tcPr>
          <w:p w:rsidR="003852D5" w:rsidRPr="00F9091B" w:rsidRDefault="003852D5" w:rsidP="00F9091B">
            <w:pPr>
              <w:widowControl/>
              <w:jc w:val="both"/>
              <w:rPr>
                <w:rFonts w:ascii="Arial" w:hAnsi="Arial" w:cs="Arial"/>
                <w:sz w:val="24"/>
              </w:rPr>
            </w:pPr>
            <w:r w:rsidRPr="00F9091B">
              <w:rPr>
                <w:rFonts w:ascii="Arial" w:hAnsi="Arial" w:cs="Arial"/>
                <w:sz w:val="24"/>
              </w:rPr>
              <w:t>Комитет по управлению муниципальным имуществом администрации Бессоновского района</w:t>
            </w:r>
          </w:p>
        </w:tc>
        <w:tc>
          <w:tcPr>
            <w:tcW w:w="504" w:type="pct"/>
            <w:gridSpan w:val="4"/>
            <w:tcBorders>
              <w:top w:val="single" w:sz="4" w:space="0" w:color="auto"/>
              <w:left w:val="single" w:sz="4" w:space="0" w:color="auto"/>
              <w:bottom w:val="single" w:sz="4" w:space="0" w:color="auto"/>
              <w:right w:val="single" w:sz="4" w:space="0" w:color="auto"/>
            </w:tcBorders>
            <w:vAlign w:val="center"/>
          </w:tcPr>
          <w:p w:rsidR="003852D5" w:rsidRPr="00F9091B" w:rsidRDefault="003852D5" w:rsidP="00F9091B">
            <w:pPr>
              <w:widowControl/>
              <w:jc w:val="both"/>
              <w:rPr>
                <w:rFonts w:ascii="Arial" w:hAnsi="Arial" w:cs="Arial"/>
                <w:sz w:val="24"/>
              </w:rPr>
            </w:pPr>
            <w:r w:rsidRPr="00F9091B">
              <w:rPr>
                <w:rFonts w:ascii="Arial" w:hAnsi="Arial" w:cs="Arial"/>
                <w:sz w:val="24"/>
              </w:rPr>
              <w:t>Итого</w:t>
            </w:r>
          </w:p>
        </w:tc>
        <w:tc>
          <w:tcPr>
            <w:tcW w:w="241" w:type="pct"/>
            <w:gridSpan w:val="3"/>
            <w:tcBorders>
              <w:top w:val="single" w:sz="4" w:space="0" w:color="auto"/>
              <w:left w:val="single" w:sz="4" w:space="0" w:color="auto"/>
              <w:bottom w:val="single" w:sz="4" w:space="0" w:color="auto"/>
              <w:right w:val="single" w:sz="4" w:space="0" w:color="auto"/>
            </w:tcBorders>
            <w:vAlign w:val="center"/>
          </w:tcPr>
          <w:p w:rsidR="003852D5" w:rsidRPr="00F9091B" w:rsidRDefault="003852D5" w:rsidP="00F9091B">
            <w:pPr>
              <w:widowControl/>
              <w:jc w:val="both"/>
              <w:rPr>
                <w:rFonts w:ascii="Arial" w:hAnsi="Arial" w:cs="Arial"/>
                <w:sz w:val="24"/>
              </w:rPr>
            </w:pPr>
            <w:r w:rsidRPr="00F9091B">
              <w:rPr>
                <w:rFonts w:ascii="Arial" w:hAnsi="Arial" w:cs="Arial"/>
                <w:sz w:val="24"/>
              </w:rPr>
              <w:t>25</w:t>
            </w:r>
          </w:p>
        </w:tc>
        <w:tc>
          <w:tcPr>
            <w:tcW w:w="343"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3852D5" w:rsidRPr="00F9091B" w:rsidRDefault="003852D5" w:rsidP="00F9091B">
            <w:pPr>
              <w:widowControl/>
              <w:jc w:val="both"/>
              <w:rPr>
                <w:rFonts w:ascii="Arial" w:hAnsi="Arial" w:cs="Arial"/>
                <w:sz w:val="24"/>
              </w:rPr>
            </w:pPr>
            <w:r w:rsidRPr="00F9091B">
              <w:rPr>
                <w:rFonts w:ascii="Arial" w:hAnsi="Arial" w:cs="Arial"/>
                <w:sz w:val="24"/>
              </w:rPr>
              <w:t>-</w:t>
            </w:r>
          </w:p>
        </w:tc>
        <w:tc>
          <w:tcPr>
            <w:tcW w:w="414"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3852D5" w:rsidRPr="00F9091B" w:rsidRDefault="003852D5" w:rsidP="00F9091B">
            <w:pPr>
              <w:widowControl/>
              <w:jc w:val="both"/>
              <w:rPr>
                <w:rFonts w:ascii="Arial" w:hAnsi="Arial" w:cs="Arial"/>
                <w:sz w:val="24"/>
              </w:rPr>
            </w:pPr>
            <w:r w:rsidRPr="00F9091B">
              <w:rPr>
                <w:rFonts w:ascii="Arial" w:hAnsi="Arial" w:cs="Arial"/>
                <w:sz w:val="24"/>
              </w:rPr>
              <w:t>-</w:t>
            </w:r>
          </w:p>
        </w:tc>
        <w:tc>
          <w:tcPr>
            <w:tcW w:w="5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3852D5" w:rsidRPr="00F9091B" w:rsidRDefault="003852D5" w:rsidP="00F9091B">
            <w:pPr>
              <w:widowControl/>
              <w:jc w:val="both"/>
              <w:rPr>
                <w:rFonts w:ascii="Arial" w:hAnsi="Arial" w:cs="Arial"/>
                <w:sz w:val="24"/>
              </w:rPr>
            </w:pPr>
            <w:r w:rsidRPr="00F9091B">
              <w:rPr>
                <w:rFonts w:ascii="Arial" w:hAnsi="Arial" w:cs="Arial"/>
                <w:sz w:val="24"/>
              </w:rPr>
              <w:t>25</w:t>
            </w:r>
          </w:p>
        </w:tc>
        <w:tc>
          <w:tcPr>
            <w:tcW w:w="345"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3852D5" w:rsidRPr="00F9091B" w:rsidRDefault="003852D5" w:rsidP="00F9091B">
            <w:pPr>
              <w:widowControl/>
              <w:jc w:val="both"/>
              <w:rPr>
                <w:rFonts w:ascii="Arial" w:hAnsi="Arial" w:cs="Arial"/>
                <w:sz w:val="24"/>
              </w:rPr>
            </w:pPr>
            <w:r w:rsidRPr="00F9091B">
              <w:rPr>
                <w:rFonts w:ascii="Arial" w:hAnsi="Arial" w:cs="Arial"/>
                <w:sz w:val="24"/>
              </w:rPr>
              <w:t>-</w:t>
            </w:r>
          </w:p>
        </w:tc>
        <w:tc>
          <w:tcPr>
            <w:tcW w:w="592" w:type="pct"/>
            <w:gridSpan w:val="2"/>
            <w:vMerge w:val="restart"/>
            <w:tcBorders>
              <w:top w:val="single" w:sz="4" w:space="0" w:color="auto"/>
              <w:left w:val="single" w:sz="4" w:space="0" w:color="auto"/>
              <w:right w:val="single" w:sz="4" w:space="0" w:color="auto"/>
            </w:tcBorders>
            <w:shd w:val="clear" w:color="auto" w:fill="auto"/>
          </w:tcPr>
          <w:p w:rsidR="003852D5" w:rsidRPr="00F9091B" w:rsidRDefault="003852D5" w:rsidP="00F9091B">
            <w:pPr>
              <w:widowControl/>
              <w:jc w:val="both"/>
              <w:rPr>
                <w:rFonts w:ascii="Arial" w:hAnsi="Arial" w:cs="Arial"/>
                <w:sz w:val="24"/>
              </w:rPr>
            </w:pPr>
            <w:r w:rsidRPr="00F9091B">
              <w:rPr>
                <w:rFonts w:ascii="Arial" w:hAnsi="Arial" w:cs="Arial"/>
                <w:sz w:val="24"/>
              </w:rPr>
              <w:t>Повышение квалификации,</w:t>
            </w:r>
            <w:r w:rsidR="00463CB0" w:rsidRPr="00F9091B">
              <w:rPr>
                <w:rFonts w:ascii="Arial" w:hAnsi="Arial" w:cs="Arial"/>
                <w:sz w:val="24"/>
              </w:rPr>
              <w:t xml:space="preserve"> </w:t>
            </w:r>
            <w:r w:rsidRPr="00F9091B">
              <w:rPr>
                <w:rFonts w:ascii="Arial" w:hAnsi="Arial" w:cs="Arial"/>
                <w:sz w:val="24"/>
              </w:rPr>
              <w:t xml:space="preserve">приобретение </w:t>
            </w:r>
            <w:r w:rsidR="00463CB0" w:rsidRPr="00F9091B">
              <w:rPr>
                <w:rFonts w:ascii="Arial" w:hAnsi="Arial" w:cs="Arial"/>
                <w:sz w:val="24"/>
              </w:rPr>
              <w:t xml:space="preserve">основных средств и </w:t>
            </w:r>
            <w:r w:rsidRPr="00F9091B">
              <w:rPr>
                <w:rFonts w:ascii="Arial" w:hAnsi="Arial" w:cs="Arial"/>
                <w:sz w:val="24"/>
              </w:rPr>
              <w:t>материальных запасов для обеспечения деятельности специалиста по размещению заказов для муниципальных нужд за счет субвенции поселений</w:t>
            </w:r>
            <w:r w:rsidR="00F9091B">
              <w:rPr>
                <w:rFonts w:ascii="Arial" w:hAnsi="Arial" w:cs="Arial"/>
                <w:sz w:val="24"/>
              </w:rPr>
              <w:t xml:space="preserve"> </w:t>
            </w:r>
          </w:p>
        </w:tc>
        <w:tc>
          <w:tcPr>
            <w:tcW w:w="445" w:type="pct"/>
            <w:tcBorders>
              <w:top w:val="single" w:sz="4" w:space="0" w:color="auto"/>
              <w:left w:val="single" w:sz="4" w:space="0" w:color="auto"/>
              <w:right w:val="single" w:sz="4" w:space="0" w:color="auto"/>
            </w:tcBorders>
          </w:tcPr>
          <w:p w:rsidR="003852D5" w:rsidRPr="00F9091B" w:rsidRDefault="00F7443C" w:rsidP="00F9091B">
            <w:pPr>
              <w:widowControl/>
              <w:jc w:val="both"/>
              <w:rPr>
                <w:rFonts w:ascii="Arial" w:hAnsi="Arial" w:cs="Arial"/>
                <w:sz w:val="24"/>
              </w:rPr>
            </w:pPr>
            <w:r w:rsidRPr="00F9091B">
              <w:rPr>
                <w:rFonts w:ascii="Arial" w:hAnsi="Arial" w:cs="Arial"/>
                <w:sz w:val="24"/>
              </w:rPr>
              <w:t>1,</w:t>
            </w:r>
            <w:r w:rsidR="003852D5" w:rsidRPr="00F9091B">
              <w:rPr>
                <w:rFonts w:ascii="Arial" w:hAnsi="Arial" w:cs="Arial"/>
                <w:sz w:val="24"/>
              </w:rPr>
              <w:t>2</w:t>
            </w:r>
          </w:p>
        </w:tc>
      </w:tr>
      <w:tr w:rsidR="0086598B" w:rsidRPr="00F9091B" w:rsidTr="0086598B">
        <w:trPr>
          <w:gridAfter w:val="7"/>
          <w:wAfter w:w="354" w:type="pct"/>
          <w:jc w:val="center"/>
        </w:trPr>
        <w:tc>
          <w:tcPr>
            <w:tcW w:w="196" w:type="pct"/>
            <w:vMerge/>
            <w:tcBorders>
              <w:left w:val="single" w:sz="4" w:space="0" w:color="auto"/>
              <w:right w:val="single" w:sz="4" w:space="0" w:color="auto"/>
            </w:tcBorders>
            <w:vAlign w:val="center"/>
          </w:tcPr>
          <w:p w:rsidR="003852D5" w:rsidRPr="00F9091B" w:rsidRDefault="003852D5" w:rsidP="00F9091B">
            <w:pPr>
              <w:widowControl/>
              <w:jc w:val="both"/>
              <w:rPr>
                <w:rFonts w:ascii="Arial" w:hAnsi="Arial" w:cs="Arial"/>
                <w:sz w:val="24"/>
              </w:rPr>
            </w:pPr>
          </w:p>
        </w:tc>
        <w:tc>
          <w:tcPr>
            <w:tcW w:w="495" w:type="pct"/>
            <w:vMerge/>
            <w:tcBorders>
              <w:left w:val="single" w:sz="4" w:space="0" w:color="auto"/>
              <w:right w:val="single" w:sz="4" w:space="0" w:color="auto"/>
            </w:tcBorders>
            <w:vAlign w:val="center"/>
          </w:tcPr>
          <w:p w:rsidR="003852D5" w:rsidRPr="00F9091B" w:rsidRDefault="003852D5" w:rsidP="00F9091B">
            <w:pPr>
              <w:widowControl/>
              <w:jc w:val="both"/>
              <w:rPr>
                <w:rFonts w:ascii="Arial" w:hAnsi="Arial" w:cs="Arial"/>
                <w:sz w:val="24"/>
              </w:rPr>
            </w:pPr>
          </w:p>
        </w:tc>
        <w:tc>
          <w:tcPr>
            <w:tcW w:w="474" w:type="pct"/>
            <w:gridSpan w:val="2"/>
            <w:vMerge/>
            <w:tcBorders>
              <w:left w:val="single" w:sz="4" w:space="0" w:color="auto"/>
              <w:right w:val="single" w:sz="4" w:space="0" w:color="auto"/>
            </w:tcBorders>
            <w:vAlign w:val="center"/>
          </w:tcPr>
          <w:p w:rsidR="003852D5" w:rsidRPr="00F9091B" w:rsidRDefault="003852D5" w:rsidP="00F9091B">
            <w:pPr>
              <w:widowControl/>
              <w:jc w:val="both"/>
              <w:rPr>
                <w:rFonts w:ascii="Arial" w:hAnsi="Arial" w:cs="Arial"/>
                <w:sz w:val="24"/>
              </w:rPr>
            </w:pPr>
          </w:p>
        </w:tc>
        <w:tc>
          <w:tcPr>
            <w:tcW w:w="504" w:type="pct"/>
            <w:gridSpan w:val="4"/>
            <w:tcBorders>
              <w:top w:val="single" w:sz="4" w:space="0" w:color="auto"/>
              <w:left w:val="single" w:sz="4" w:space="0" w:color="auto"/>
              <w:right w:val="single" w:sz="4" w:space="0" w:color="auto"/>
            </w:tcBorders>
            <w:vAlign w:val="center"/>
          </w:tcPr>
          <w:p w:rsidR="003852D5" w:rsidRPr="00F9091B" w:rsidRDefault="003852D5" w:rsidP="00F9091B">
            <w:pPr>
              <w:widowControl/>
              <w:jc w:val="both"/>
              <w:rPr>
                <w:rFonts w:ascii="Arial" w:hAnsi="Arial" w:cs="Arial"/>
                <w:sz w:val="24"/>
              </w:rPr>
            </w:pPr>
            <w:r w:rsidRPr="00F9091B">
              <w:rPr>
                <w:rFonts w:ascii="Arial" w:hAnsi="Arial" w:cs="Arial"/>
                <w:sz w:val="24"/>
              </w:rPr>
              <w:t>2014</w:t>
            </w:r>
          </w:p>
        </w:tc>
        <w:tc>
          <w:tcPr>
            <w:tcW w:w="241" w:type="pct"/>
            <w:gridSpan w:val="3"/>
            <w:tcBorders>
              <w:top w:val="single" w:sz="4" w:space="0" w:color="auto"/>
              <w:left w:val="single" w:sz="4" w:space="0" w:color="auto"/>
              <w:right w:val="single" w:sz="4" w:space="0" w:color="auto"/>
            </w:tcBorders>
            <w:vAlign w:val="center"/>
          </w:tcPr>
          <w:p w:rsidR="003852D5" w:rsidRPr="00F9091B" w:rsidRDefault="003852D5" w:rsidP="00F9091B">
            <w:pPr>
              <w:widowControl/>
              <w:jc w:val="both"/>
              <w:rPr>
                <w:rFonts w:ascii="Arial" w:hAnsi="Arial" w:cs="Arial"/>
                <w:sz w:val="24"/>
              </w:rPr>
            </w:pPr>
            <w:r w:rsidRPr="00F9091B">
              <w:rPr>
                <w:rFonts w:ascii="Arial" w:hAnsi="Arial" w:cs="Arial"/>
                <w:sz w:val="24"/>
              </w:rPr>
              <w:t>25</w:t>
            </w:r>
          </w:p>
        </w:tc>
        <w:tc>
          <w:tcPr>
            <w:tcW w:w="343" w:type="pct"/>
            <w:gridSpan w:val="3"/>
            <w:tcBorders>
              <w:top w:val="single" w:sz="4" w:space="0" w:color="auto"/>
              <w:left w:val="single" w:sz="4" w:space="0" w:color="auto"/>
              <w:right w:val="single" w:sz="4" w:space="0" w:color="auto"/>
            </w:tcBorders>
            <w:shd w:val="clear" w:color="auto" w:fill="auto"/>
            <w:vAlign w:val="center"/>
          </w:tcPr>
          <w:p w:rsidR="003852D5" w:rsidRPr="00F9091B" w:rsidRDefault="003852D5" w:rsidP="00F9091B">
            <w:pPr>
              <w:widowControl/>
              <w:jc w:val="both"/>
              <w:rPr>
                <w:rFonts w:ascii="Arial" w:hAnsi="Arial" w:cs="Arial"/>
                <w:sz w:val="24"/>
              </w:rPr>
            </w:pPr>
            <w:r w:rsidRPr="00F9091B">
              <w:rPr>
                <w:rFonts w:ascii="Arial" w:hAnsi="Arial" w:cs="Arial"/>
                <w:sz w:val="24"/>
              </w:rPr>
              <w:t>-</w:t>
            </w:r>
          </w:p>
        </w:tc>
        <w:tc>
          <w:tcPr>
            <w:tcW w:w="414" w:type="pct"/>
            <w:gridSpan w:val="4"/>
            <w:tcBorders>
              <w:top w:val="single" w:sz="4" w:space="0" w:color="auto"/>
              <w:left w:val="single" w:sz="4" w:space="0" w:color="auto"/>
              <w:right w:val="single" w:sz="4" w:space="0" w:color="auto"/>
            </w:tcBorders>
            <w:shd w:val="clear" w:color="auto" w:fill="auto"/>
            <w:vAlign w:val="center"/>
          </w:tcPr>
          <w:p w:rsidR="003852D5" w:rsidRPr="00F9091B" w:rsidRDefault="003852D5" w:rsidP="00F9091B">
            <w:pPr>
              <w:widowControl/>
              <w:jc w:val="both"/>
              <w:rPr>
                <w:rFonts w:ascii="Arial" w:hAnsi="Arial" w:cs="Arial"/>
                <w:sz w:val="24"/>
              </w:rPr>
            </w:pPr>
            <w:r w:rsidRPr="00F9091B">
              <w:rPr>
                <w:rFonts w:ascii="Arial" w:hAnsi="Arial" w:cs="Arial"/>
                <w:sz w:val="24"/>
              </w:rPr>
              <w:t>-</w:t>
            </w:r>
          </w:p>
        </w:tc>
        <w:tc>
          <w:tcPr>
            <w:tcW w:w="597" w:type="pct"/>
            <w:gridSpan w:val="2"/>
            <w:tcBorders>
              <w:top w:val="single" w:sz="4" w:space="0" w:color="auto"/>
              <w:left w:val="single" w:sz="4" w:space="0" w:color="auto"/>
              <w:right w:val="single" w:sz="4" w:space="0" w:color="auto"/>
            </w:tcBorders>
            <w:shd w:val="clear" w:color="auto" w:fill="auto"/>
            <w:vAlign w:val="center"/>
          </w:tcPr>
          <w:p w:rsidR="003852D5" w:rsidRPr="00F9091B" w:rsidRDefault="003852D5" w:rsidP="00F9091B">
            <w:pPr>
              <w:widowControl/>
              <w:jc w:val="both"/>
              <w:rPr>
                <w:rFonts w:ascii="Arial" w:hAnsi="Arial" w:cs="Arial"/>
                <w:sz w:val="24"/>
              </w:rPr>
            </w:pPr>
            <w:r w:rsidRPr="00F9091B">
              <w:rPr>
                <w:rFonts w:ascii="Arial" w:hAnsi="Arial" w:cs="Arial"/>
                <w:sz w:val="24"/>
              </w:rPr>
              <w:t>25</w:t>
            </w:r>
          </w:p>
        </w:tc>
        <w:tc>
          <w:tcPr>
            <w:tcW w:w="345" w:type="pct"/>
            <w:gridSpan w:val="4"/>
            <w:tcBorders>
              <w:top w:val="single" w:sz="4" w:space="0" w:color="auto"/>
              <w:left w:val="single" w:sz="4" w:space="0" w:color="auto"/>
              <w:right w:val="single" w:sz="4" w:space="0" w:color="auto"/>
            </w:tcBorders>
            <w:shd w:val="clear" w:color="auto" w:fill="auto"/>
            <w:vAlign w:val="center"/>
          </w:tcPr>
          <w:p w:rsidR="003852D5" w:rsidRPr="00F9091B" w:rsidRDefault="003852D5" w:rsidP="00F9091B">
            <w:pPr>
              <w:widowControl/>
              <w:jc w:val="both"/>
              <w:rPr>
                <w:rFonts w:ascii="Arial" w:hAnsi="Arial" w:cs="Arial"/>
                <w:sz w:val="24"/>
              </w:rPr>
            </w:pPr>
            <w:r w:rsidRPr="00F9091B">
              <w:rPr>
                <w:rFonts w:ascii="Arial" w:hAnsi="Arial" w:cs="Arial"/>
                <w:sz w:val="24"/>
              </w:rPr>
              <w:t>-</w:t>
            </w:r>
          </w:p>
        </w:tc>
        <w:tc>
          <w:tcPr>
            <w:tcW w:w="592" w:type="pct"/>
            <w:gridSpan w:val="2"/>
            <w:vMerge/>
            <w:tcBorders>
              <w:left w:val="single" w:sz="4" w:space="0" w:color="auto"/>
              <w:right w:val="single" w:sz="4" w:space="0" w:color="auto"/>
            </w:tcBorders>
            <w:shd w:val="clear" w:color="auto" w:fill="auto"/>
            <w:vAlign w:val="center"/>
          </w:tcPr>
          <w:p w:rsidR="003852D5" w:rsidRPr="00F9091B" w:rsidRDefault="003852D5" w:rsidP="00F9091B">
            <w:pPr>
              <w:widowControl/>
              <w:jc w:val="both"/>
              <w:rPr>
                <w:rFonts w:ascii="Arial" w:hAnsi="Arial" w:cs="Arial"/>
                <w:sz w:val="24"/>
              </w:rPr>
            </w:pPr>
          </w:p>
        </w:tc>
        <w:tc>
          <w:tcPr>
            <w:tcW w:w="445" w:type="pct"/>
            <w:tcBorders>
              <w:left w:val="single" w:sz="4" w:space="0" w:color="auto"/>
              <w:right w:val="single" w:sz="4" w:space="0" w:color="auto"/>
            </w:tcBorders>
          </w:tcPr>
          <w:p w:rsidR="003852D5" w:rsidRPr="00F9091B" w:rsidRDefault="003852D5" w:rsidP="00F9091B">
            <w:pPr>
              <w:widowControl/>
              <w:jc w:val="both"/>
              <w:rPr>
                <w:rFonts w:ascii="Arial" w:hAnsi="Arial" w:cs="Arial"/>
                <w:sz w:val="24"/>
              </w:rPr>
            </w:pPr>
          </w:p>
        </w:tc>
      </w:tr>
      <w:tr w:rsidR="003852D5" w:rsidRPr="00F9091B" w:rsidTr="0086598B">
        <w:trPr>
          <w:gridAfter w:val="7"/>
          <w:wAfter w:w="354" w:type="pct"/>
          <w:jc w:val="center"/>
        </w:trPr>
        <w:tc>
          <w:tcPr>
            <w:tcW w:w="4200" w:type="pct"/>
            <w:gridSpan w:val="26"/>
            <w:tcBorders>
              <w:top w:val="single" w:sz="4" w:space="0" w:color="auto"/>
              <w:left w:val="single" w:sz="4" w:space="0" w:color="auto"/>
              <w:bottom w:val="single" w:sz="4" w:space="0" w:color="auto"/>
              <w:right w:val="single" w:sz="4" w:space="0" w:color="auto"/>
            </w:tcBorders>
            <w:shd w:val="clear" w:color="auto" w:fill="auto"/>
            <w:vAlign w:val="center"/>
          </w:tcPr>
          <w:p w:rsidR="003852D5" w:rsidRPr="00F9091B" w:rsidRDefault="003852D5" w:rsidP="00F9091B">
            <w:pPr>
              <w:widowControl/>
              <w:jc w:val="both"/>
              <w:rPr>
                <w:rFonts w:ascii="Arial" w:hAnsi="Arial" w:cs="Arial"/>
                <w:sz w:val="24"/>
              </w:rPr>
            </w:pPr>
            <w:r w:rsidRPr="00F9091B">
              <w:rPr>
                <w:rFonts w:ascii="Arial" w:hAnsi="Arial" w:cs="Arial"/>
                <w:sz w:val="24"/>
              </w:rPr>
              <w:t xml:space="preserve">Подпрограмма </w:t>
            </w:r>
            <w:r w:rsidR="00B52BB1" w:rsidRPr="00F9091B">
              <w:rPr>
                <w:rFonts w:ascii="Arial" w:hAnsi="Arial" w:cs="Arial"/>
                <w:sz w:val="24"/>
              </w:rPr>
              <w:t>2</w:t>
            </w:r>
            <w:r w:rsidR="00F9091B">
              <w:rPr>
                <w:rFonts w:ascii="Arial" w:hAnsi="Arial" w:cs="Arial"/>
                <w:sz w:val="24"/>
              </w:rPr>
              <w:t xml:space="preserve"> </w:t>
            </w:r>
            <w:r w:rsidRPr="00F9091B">
              <w:rPr>
                <w:rFonts w:ascii="Arial" w:hAnsi="Arial" w:cs="Arial"/>
                <w:sz w:val="24"/>
              </w:rPr>
              <w:t>«Управление собственностью</w:t>
            </w:r>
            <w:r w:rsidR="00F9091B">
              <w:rPr>
                <w:rFonts w:ascii="Arial" w:hAnsi="Arial" w:cs="Arial"/>
                <w:sz w:val="24"/>
              </w:rPr>
              <w:t xml:space="preserve"> </w:t>
            </w:r>
            <w:r w:rsidRPr="00F9091B">
              <w:rPr>
                <w:rFonts w:ascii="Arial" w:hAnsi="Arial" w:cs="Arial"/>
                <w:sz w:val="24"/>
              </w:rPr>
              <w:t>Бессоновского района Пензенской области»</w:t>
            </w:r>
          </w:p>
        </w:tc>
        <w:tc>
          <w:tcPr>
            <w:tcW w:w="445" w:type="pct"/>
            <w:tcBorders>
              <w:top w:val="single" w:sz="4" w:space="0" w:color="auto"/>
              <w:left w:val="single" w:sz="4" w:space="0" w:color="auto"/>
              <w:bottom w:val="single" w:sz="4" w:space="0" w:color="auto"/>
              <w:right w:val="single" w:sz="4" w:space="0" w:color="auto"/>
            </w:tcBorders>
          </w:tcPr>
          <w:p w:rsidR="003852D5" w:rsidRPr="00F9091B" w:rsidRDefault="003852D5" w:rsidP="00F9091B">
            <w:pPr>
              <w:widowControl/>
              <w:jc w:val="both"/>
              <w:rPr>
                <w:rFonts w:ascii="Arial" w:hAnsi="Arial" w:cs="Arial"/>
                <w:sz w:val="24"/>
              </w:rPr>
            </w:pPr>
          </w:p>
        </w:tc>
      </w:tr>
      <w:tr w:rsidR="003852D5" w:rsidRPr="00F9091B" w:rsidTr="0086598B">
        <w:trPr>
          <w:gridAfter w:val="7"/>
          <w:wAfter w:w="354" w:type="pct"/>
          <w:jc w:val="center"/>
        </w:trPr>
        <w:tc>
          <w:tcPr>
            <w:tcW w:w="4200" w:type="pct"/>
            <w:gridSpan w:val="26"/>
            <w:tcBorders>
              <w:top w:val="single" w:sz="4" w:space="0" w:color="auto"/>
              <w:left w:val="single" w:sz="4" w:space="0" w:color="auto"/>
              <w:bottom w:val="single" w:sz="4" w:space="0" w:color="auto"/>
              <w:right w:val="single" w:sz="4" w:space="0" w:color="auto"/>
            </w:tcBorders>
            <w:shd w:val="clear" w:color="auto" w:fill="auto"/>
            <w:vAlign w:val="center"/>
          </w:tcPr>
          <w:p w:rsidR="003852D5" w:rsidRPr="00F9091B" w:rsidRDefault="003852D5" w:rsidP="00F9091B">
            <w:pPr>
              <w:widowControl/>
              <w:jc w:val="both"/>
              <w:rPr>
                <w:rFonts w:ascii="Arial" w:hAnsi="Arial" w:cs="Arial"/>
                <w:sz w:val="24"/>
              </w:rPr>
            </w:pPr>
            <w:r w:rsidRPr="00F9091B">
              <w:rPr>
                <w:rFonts w:ascii="Arial" w:hAnsi="Arial" w:cs="Arial"/>
                <w:sz w:val="24"/>
              </w:rPr>
              <w:t>Цель 1: Создание условий для эффективного управления собственностью Бессоновского района Пензенской области.</w:t>
            </w:r>
          </w:p>
        </w:tc>
        <w:tc>
          <w:tcPr>
            <w:tcW w:w="445" w:type="pct"/>
            <w:tcBorders>
              <w:top w:val="single" w:sz="4" w:space="0" w:color="auto"/>
              <w:left w:val="single" w:sz="4" w:space="0" w:color="auto"/>
              <w:bottom w:val="single" w:sz="4" w:space="0" w:color="auto"/>
              <w:right w:val="single" w:sz="4" w:space="0" w:color="auto"/>
            </w:tcBorders>
          </w:tcPr>
          <w:p w:rsidR="003852D5" w:rsidRPr="00F9091B" w:rsidRDefault="003852D5" w:rsidP="00F9091B">
            <w:pPr>
              <w:widowControl/>
              <w:jc w:val="both"/>
              <w:rPr>
                <w:rFonts w:ascii="Arial" w:hAnsi="Arial" w:cs="Arial"/>
                <w:sz w:val="24"/>
              </w:rPr>
            </w:pPr>
          </w:p>
        </w:tc>
      </w:tr>
      <w:tr w:rsidR="003852D5" w:rsidRPr="00F9091B" w:rsidTr="0086598B">
        <w:trPr>
          <w:gridAfter w:val="7"/>
          <w:wAfter w:w="354" w:type="pct"/>
          <w:jc w:val="center"/>
        </w:trPr>
        <w:tc>
          <w:tcPr>
            <w:tcW w:w="4200" w:type="pct"/>
            <w:gridSpan w:val="26"/>
            <w:tcBorders>
              <w:top w:val="single" w:sz="4" w:space="0" w:color="auto"/>
              <w:left w:val="single" w:sz="4" w:space="0" w:color="auto"/>
              <w:bottom w:val="single" w:sz="4" w:space="0" w:color="auto"/>
              <w:right w:val="single" w:sz="4" w:space="0" w:color="auto"/>
            </w:tcBorders>
            <w:shd w:val="clear" w:color="auto" w:fill="auto"/>
            <w:vAlign w:val="center"/>
          </w:tcPr>
          <w:p w:rsidR="003852D5" w:rsidRPr="00F9091B" w:rsidRDefault="003852D5" w:rsidP="00F9091B">
            <w:pPr>
              <w:widowControl/>
              <w:jc w:val="both"/>
              <w:rPr>
                <w:rFonts w:ascii="Arial" w:hAnsi="Arial" w:cs="Arial"/>
                <w:sz w:val="24"/>
              </w:rPr>
            </w:pPr>
            <w:r w:rsidRPr="00F9091B">
              <w:rPr>
                <w:rFonts w:ascii="Arial" w:hAnsi="Arial" w:cs="Arial"/>
                <w:sz w:val="24"/>
              </w:rPr>
              <w:t>Основное мероприятие «Оптимизация, управление и распоряжение имуществом, находящимся в собственности Бессоновского района Пензенской области»</w:t>
            </w:r>
          </w:p>
        </w:tc>
        <w:tc>
          <w:tcPr>
            <w:tcW w:w="445" w:type="pct"/>
            <w:tcBorders>
              <w:top w:val="single" w:sz="4" w:space="0" w:color="auto"/>
              <w:left w:val="single" w:sz="4" w:space="0" w:color="auto"/>
              <w:bottom w:val="single" w:sz="4" w:space="0" w:color="auto"/>
              <w:right w:val="single" w:sz="4" w:space="0" w:color="auto"/>
            </w:tcBorders>
          </w:tcPr>
          <w:p w:rsidR="003852D5" w:rsidRPr="00F9091B" w:rsidRDefault="003852D5" w:rsidP="00F9091B">
            <w:pPr>
              <w:widowControl/>
              <w:jc w:val="both"/>
              <w:rPr>
                <w:rFonts w:ascii="Arial" w:hAnsi="Arial" w:cs="Arial"/>
                <w:sz w:val="24"/>
              </w:rPr>
            </w:pPr>
          </w:p>
        </w:tc>
      </w:tr>
      <w:tr w:rsidR="003852D5" w:rsidRPr="00F9091B" w:rsidTr="0086598B">
        <w:trPr>
          <w:gridAfter w:val="7"/>
          <w:wAfter w:w="354" w:type="pct"/>
          <w:jc w:val="center"/>
        </w:trPr>
        <w:tc>
          <w:tcPr>
            <w:tcW w:w="4200" w:type="pct"/>
            <w:gridSpan w:val="26"/>
            <w:tcBorders>
              <w:top w:val="single" w:sz="4" w:space="0" w:color="auto"/>
              <w:left w:val="single" w:sz="4" w:space="0" w:color="auto"/>
              <w:bottom w:val="single" w:sz="4" w:space="0" w:color="auto"/>
              <w:right w:val="single" w:sz="4" w:space="0" w:color="auto"/>
            </w:tcBorders>
            <w:shd w:val="clear" w:color="auto" w:fill="auto"/>
            <w:vAlign w:val="center"/>
          </w:tcPr>
          <w:p w:rsidR="003852D5" w:rsidRPr="00F9091B" w:rsidRDefault="003852D5" w:rsidP="00F9091B">
            <w:pPr>
              <w:widowControl/>
              <w:jc w:val="both"/>
              <w:rPr>
                <w:rFonts w:ascii="Arial" w:hAnsi="Arial" w:cs="Arial"/>
                <w:sz w:val="24"/>
              </w:rPr>
            </w:pPr>
            <w:r w:rsidRPr="00F9091B">
              <w:rPr>
                <w:rFonts w:ascii="Arial" w:hAnsi="Arial" w:cs="Arial"/>
                <w:sz w:val="24"/>
              </w:rPr>
              <w:t>Задача 1: Повышение эффективности управления</w:t>
            </w:r>
            <w:r w:rsidR="00F9091B">
              <w:rPr>
                <w:rFonts w:ascii="Arial" w:hAnsi="Arial" w:cs="Arial"/>
                <w:sz w:val="24"/>
              </w:rPr>
              <w:t xml:space="preserve"> </w:t>
            </w:r>
            <w:r w:rsidRPr="00F9091B">
              <w:rPr>
                <w:rFonts w:ascii="Arial" w:hAnsi="Arial" w:cs="Arial"/>
                <w:sz w:val="24"/>
              </w:rPr>
              <w:t>собственностью Бессоновского района Пензенской области.</w:t>
            </w:r>
            <w:r w:rsidR="00F9091B">
              <w:rPr>
                <w:rFonts w:ascii="Arial" w:hAnsi="Arial" w:cs="Arial"/>
                <w:sz w:val="24"/>
              </w:rPr>
              <w:t xml:space="preserve"> </w:t>
            </w:r>
            <w:r w:rsidRPr="00F9091B">
              <w:rPr>
                <w:rFonts w:ascii="Arial" w:hAnsi="Arial" w:cs="Arial"/>
                <w:sz w:val="24"/>
              </w:rPr>
              <w:t>Содержание и обслуживание казны Бессоновского района Пензенской области</w:t>
            </w:r>
          </w:p>
        </w:tc>
        <w:tc>
          <w:tcPr>
            <w:tcW w:w="445" w:type="pct"/>
            <w:tcBorders>
              <w:top w:val="single" w:sz="4" w:space="0" w:color="auto"/>
              <w:left w:val="single" w:sz="4" w:space="0" w:color="auto"/>
              <w:bottom w:val="single" w:sz="4" w:space="0" w:color="auto"/>
              <w:right w:val="single" w:sz="4" w:space="0" w:color="auto"/>
            </w:tcBorders>
          </w:tcPr>
          <w:p w:rsidR="003852D5" w:rsidRPr="00F9091B" w:rsidRDefault="003852D5" w:rsidP="00F9091B">
            <w:pPr>
              <w:widowControl/>
              <w:jc w:val="both"/>
              <w:rPr>
                <w:rFonts w:ascii="Arial" w:hAnsi="Arial" w:cs="Arial"/>
                <w:sz w:val="24"/>
              </w:rPr>
            </w:pPr>
          </w:p>
        </w:tc>
      </w:tr>
      <w:tr w:rsidR="0086598B" w:rsidRPr="00F9091B" w:rsidTr="0086598B">
        <w:trPr>
          <w:gridAfter w:val="7"/>
          <w:wAfter w:w="354" w:type="pct"/>
          <w:jc w:val="center"/>
        </w:trPr>
        <w:tc>
          <w:tcPr>
            <w:tcW w:w="196" w:type="pct"/>
            <w:vMerge w:val="restart"/>
            <w:tcBorders>
              <w:top w:val="single" w:sz="4" w:space="0" w:color="auto"/>
              <w:left w:val="single" w:sz="4" w:space="0" w:color="auto"/>
              <w:right w:val="single" w:sz="4" w:space="0" w:color="auto"/>
            </w:tcBorders>
            <w:shd w:val="clear" w:color="auto" w:fill="auto"/>
          </w:tcPr>
          <w:p w:rsidR="001109E8" w:rsidRPr="00F9091B" w:rsidRDefault="001109E8" w:rsidP="00F9091B">
            <w:pPr>
              <w:widowControl/>
              <w:jc w:val="both"/>
              <w:rPr>
                <w:rFonts w:ascii="Arial" w:hAnsi="Arial" w:cs="Arial"/>
                <w:sz w:val="24"/>
              </w:rPr>
            </w:pPr>
            <w:r w:rsidRPr="00F9091B">
              <w:rPr>
                <w:rFonts w:ascii="Arial" w:hAnsi="Arial" w:cs="Arial"/>
                <w:sz w:val="24"/>
              </w:rPr>
              <w:t>2.1.1</w:t>
            </w:r>
          </w:p>
        </w:tc>
        <w:tc>
          <w:tcPr>
            <w:tcW w:w="752" w:type="pct"/>
            <w:gridSpan w:val="2"/>
            <w:vMerge w:val="restart"/>
            <w:tcBorders>
              <w:top w:val="single" w:sz="4" w:space="0" w:color="auto"/>
              <w:left w:val="single" w:sz="4" w:space="0" w:color="auto"/>
              <w:right w:val="single" w:sz="4" w:space="0" w:color="auto"/>
            </w:tcBorders>
            <w:shd w:val="clear" w:color="auto" w:fill="auto"/>
          </w:tcPr>
          <w:p w:rsidR="001109E8" w:rsidRPr="00F9091B" w:rsidRDefault="001109E8" w:rsidP="00F9091B">
            <w:pPr>
              <w:widowControl/>
              <w:jc w:val="both"/>
              <w:rPr>
                <w:rFonts w:ascii="Arial" w:hAnsi="Arial" w:cs="Arial"/>
                <w:sz w:val="24"/>
              </w:rPr>
            </w:pPr>
            <w:r w:rsidRPr="00F9091B">
              <w:rPr>
                <w:rFonts w:ascii="Arial" w:hAnsi="Arial" w:cs="Arial"/>
                <w:sz w:val="24"/>
              </w:rPr>
              <w:t xml:space="preserve">Содержание и обслуживание казны Бессоновского района Пензенской области </w:t>
            </w:r>
          </w:p>
          <w:p w:rsidR="006B7F7B" w:rsidRPr="00F9091B" w:rsidRDefault="006B7F7B" w:rsidP="00F9091B">
            <w:pPr>
              <w:widowControl/>
              <w:jc w:val="both"/>
              <w:rPr>
                <w:rFonts w:ascii="Arial" w:hAnsi="Arial" w:cs="Arial"/>
                <w:sz w:val="24"/>
              </w:rPr>
            </w:pPr>
            <w:r w:rsidRPr="00F9091B">
              <w:rPr>
                <w:rFonts w:ascii="Arial" w:hAnsi="Arial" w:cs="Arial"/>
                <w:sz w:val="24"/>
              </w:rPr>
              <w:t>КЦСР 0720120310</w:t>
            </w:r>
          </w:p>
        </w:tc>
        <w:tc>
          <w:tcPr>
            <w:tcW w:w="604" w:type="pct"/>
            <w:gridSpan w:val="4"/>
            <w:vMerge w:val="restart"/>
            <w:tcBorders>
              <w:top w:val="single" w:sz="4" w:space="0" w:color="auto"/>
              <w:left w:val="single" w:sz="4" w:space="0" w:color="auto"/>
              <w:right w:val="single" w:sz="4" w:space="0" w:color="auto"/>
            </w:tcBorders>
            <w:shd w:val="clear" w:color="auto" w:fill="auto"/>
          </w:tcPr>
          <w:p w:rsidR="001109E8" w:rsidRPr="00F9091B" w:rsidRDefault="001109E8" w:rsidP="00F9091B">
            <w:pPr>
              <w:widowControl/>
              <w:jc w:val="both"/>
              <w:rPr>
                <w:rFonts w:ascii="Arial" w:hAnsi="Arial" w:cs="Arial"/>
                <w:sz w:val="24"/>
              </w:rPr>
            </w:pPr>
            <w:r w:rsidRPr="00F9091B">
              <w:rPr>
                <w:rFonts w:ascii="Arial" w:hAnsi="Arial" w:cs="Arial"/>
                <w:sz w:val="24"/>
              </w:rPr>
              <w:t>Комитет по управлению муниципальным имуществом администрации Бессоновского района</w:t>
            </w:r>
          </w:p>
        </w:tc>
        <w:tc>
          <w:tcPr>
            <w:tcW w:w="277" w:type="pct"/>
            <w:gridSpan w:val="3"/>
            <w:tcBorders>
              <w:top w:val="single" w:sz="4" w:space="0" w:color="auto"/>
              <w:left w:val="single" w:sz="4" w:space="0" w:color="auto"/>
              <w:bottom w:val="single" w:sz="4" w:space="0" w:color="auto"/>
              <w:right w:val="single" w:sz="4" w:space="0" w:color="auto"/>
            </w:tcBorders>
            <w:shd w:val="clear" w:color="auto" w:fill="auto"/>
          </w:tcPr>
          <w:p w:rsidR="001109E8" w:rsidRPr="00F9091B" w:rsidRDefault="001109E8" w:rsidP="00F9091B">
            <w:pPr>
              <w:widowControl/>
              <w:jc w:val="both"/>
              <w:rPr>
                <w:rFonts w:ascii="Arial" w:hAnsi="Arial" w:cs="Arial"/>
                <w:sz w:val="24"/>
              </w:rPr>
            </w:pPr>
            <w:r w:rsidRPr="00F9091B">
              <w:rPr>
                <w:rFonts w:ascii="Arial" w:hAnsi="Arial" w:cs="Arial"/>
                <w:sz w:val="24"/>
              </w:rPr>
              <w:t>Итого</w:t>
            </w:r>
          </w:p>
        </w:tc>
        <w:tc>
          <w:tcPr>
            <w:tcW w:w="337" w:type="pct"/>
            <w:gridSpan w:val="3"/>
            <w:tcBorders>
              <w:top w:val="single" w:sz="4" w:space="0" w:color="auto"/>
              <w:left w:val="single" w:sz="4" w:space="0" w:color="auto"/>
              <w:bottom w:val="single" w:sz="4" w:space="0" w:color="auto"/>
              <w:right w:val="single" w:sz="4" w:space="0" w:color="auto"/>
            </w:tcBorders>
            <w:shd w:val="clear" w:color="auto" w:fill="auto"/>
          </w:tcPr>
          <w:p w:rsidR="001109E8" w:rsidRPr="00F9091B" w:rsidRDefault="008C3B8A" w:rsidP="00F9091B">
            <w:pPr>
              <w:widowControl/>
              <w:jc w:val="both"/>
              <w:rPr>
                <w:rFonts w:ascii="Arial" w:hAnsi="Arial" w:cs="Arial"/>
                <w:sz w:val="24"/>
              </w:rPr>
            </w:pPr>
            <w:r w:rsidRPr="00F9091B">
              <w:rPr>
                <w:rFonts w:ascii="Arial" w:hAnsi="Arial" w:cs="Arial"/>
                <w:sz w:val="24"/>
              </w:rPr>
              <w:t>526</w:t>
            </w:r>
            <w:r w:rsidR="006B7F7B" w:rsidRPr="00F9091B">
              <w:rPr>
                <w:rFonts w:ascii="Arial" w:hAnsi="Arial" w:cs="Arial"/>
                <w:sz w:val="24"/>
              </w:rPr>
              <w:t>,5</w:t>
            </w:r>
          </w:p>
        </w:tc>
        <w:tc>
          <w:tcPr>
            <w:tcW w:w="399" w:type="pct"/>
            <w:gridSpan w:val="4"/>
            <w:tcBorders>
              <w:top w:val="single" w:sz="4" w:space="0" w:color="auto"/>
              <w:left w:val="single" w:sz="4" w:space="0" w:color="auto"/>
              <w:bottom w:val="single" w:sz="4" w:space="0" w:color="auto"/>
              <w:right w:val="single" w:sz="4" w:space="0" w:color="auto"/>
            </w:tcBorders>
            <w:shd w:val="clear" w:color="auto" w:fill="auto"/>
          </w:tcPr>
          <w:p w:rsidR="001109E8" w:rsidRPr="00F9091B" w:rsidRDefault="001109E8" w:rsidP="00F9091B">
            <w:pPr>
              <w:widowControl/>
              <w:jc w:val="both"/>
              <w:rPr>
                <w:rFonts w:ascii="Arial" w:hAnsi="Arial" w:cs="Arial"/>
                <w:sz w:val="24"/>
              </w:rPr>
            </w:pPr>
            <w:r w:rsidRPr="00F9091B">
              <w:rPr>
                <w:rFonts w:ascii="Arial" w:hAnsi="Arial" w:cs="Arial"/>
                <w:sz w:val="24"/>
              </w:rPr>
              <w:t>–</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tcPr>
          <w:p w:rsidR="001109E8" w:rsidRPr="00F9091B" w:rsidRDefault="001109E8" w:rsidP="00F9091B">
            <w:pPr>
              <w:widowControl/>
              <w:jc w:val="both"/>
              <w:rPr>
                <w:rFonts w:ascii="Arial" w:hAnsi="Arial" w:cs="Arial"/>
                <w:sz w:val="24"/>
              </w:rPr>
            </w:pPr>
            <w:r w:rsidRPr="00F9091B">
              <w:rPr>
                <w:rFonts w:ascii="Arial" w:hAnsi="Arial" w:cs="Arial"/>
                <w:sz w:val="24"/>
              </w:rPr>
              <w:t>–</w:t>
            </w:r>
          </w:p>
        </w:tc>
        <w:tc>
          <w:tcPr>
            <w:tcW w:w="496" w:type="pct"/>
            <w:tcBorders>
              <w:top w:val="single" w:sz="4" w:space="0" w:color="auto"/>
              <w:left w:val="single" w:sz="4" w:space="0" w:color="auto"/>
              <w:bottom w:val="single" w:sz="4" w:space="0" w:color="auto"/>
              <w:right w:val="single" w:sz="4" w:space="0" w:color="auto"/>
            </w:tcBorders>
            <w:shd w:val="clear" w:color="auto" w:fill="auto"/>
          </w:tcPr>
          <w:p w:rsidR="001109E8" w:rsidRPr="00F9091B" w:rsidRDefault="008C3B8A" w:rsidP="00F9091B">
            <w:pPr>
              <w:widowControl/>
              <w:jc w:val="both"/>
              <w:rPr>
                <w:rFonts w:ascii="Arial" w:hAnsi="Arial" w:cs="Arial"/>
                <w:sz w:val="24"/>
              </w:rPr>
            </w:pPr>
            <w:r w:rsidRPr="00F9091B">
              <w:rPr>
                <w:rFonts w:ascii="Arial" w:hAnsi="Arial" w:cs="Arial"/>
                <w:sz w:val="24"/>
              </w:rPr>
              <w:t>526,5</w:t>
            </w:r>
          </w:p>
        </w:tc>
        <w:tc>
          <w:tcPr>
            <w:tcW w:w="258" w:type="pct"/>
            <w:gridSpan w:val="3"/>
            <w:tcBorders>
              <w:top w:val="single" w:sz="4" w:space="0" w:color="auto"/>
              <w:left w:val="single" w:sz="4" w:space="0" w:color="auto"/>
              <w:bottom w:val="single" w:sz="4" w:space="0" w:color="auto"/>
              <w:right w:val="single" w:sz="4" w:space="0" w:color="auto"/>
            </w:tcBorders>
            <w:shd w:val="clear" w:color="auto" w:fill="auto"/>
          </w:tcPr>
          <w:p w:rsidR="001109E8" w:rsidRPr="00F9091B" w:rsidRDefault="001109E8" w:rsidP="00F9091B">
            <w:pPr>
              <w:widowControl/>
              <w:jc w:val="both"/>
              <w:rPr>
                <w:rFonts w:ascii="Arial" w:hAnsi="Arial" w:cs="Arial"/>
                <w:sz w:val="24"/>
              </w:rPr>
            </w:pPr>
            <w:r w:rsidRPr="00F9091B">
              <w:rPr>
                <w:rFonts w:ascii="Arial" w:hAnsi="Arial" w:cs="Arial"/>
                <w:sz w:val="24"/>
              </w:rPr>
              <w:t>–</w:t>
            </w:r>
          </w:p>
        </w:tc>
        <w:tc>
          <w:tcPr>
            <w:tcW w:w="679" w:type="pct"/>
            <w:gridSpan w:val="3"/>
            <w:vMerge w:val="restart"/>
            <w:tcBorders>
              <w:top w:val="single" w:sz="4" w:space="0" w:color="auto"/>
              <w:left w:val="single" w:sz="4" w:space="0" w:color="auto"/>
              <w:right w:val="single" w:sz="4" w:space="0" w:color="auto"/>
            </w:tcBorders>
            <w:shd w:val="clear" w:color="auto" w:fill="auto"/>
          </w:tcPr>
          <w:p w:rsidR="001109E8" w:rsidRPr="00F9091B" w:rsidRDefault="001109E8" w:rsidP="00F9091B">
            <w:pPr>
              <w:widowControl/>
              <w:jc w:val="both"/>
              <w:rPr>
                <w:rFonts w:ascii="Arial" w:hAnsi="Arial" w:cs="Arial"/>
                <w:sz w:val="24"/>
              </w:rPr>
            </w:pPr>
            <w:r w:rsidRPr="00F9091B">
              <w:rPr>
                <w:rFonts w:ascii="Arial" w:hAnsi="Arial" w:cs="Arial"/>
                <w:sz w:val="24"/>
              </w:rPr>
              <w:t>Оплата услуг по содержанию и обслуживанию казны. Проведение независимой оценки технического состояния и рыночной (утилизационной стоимости в целях обоснования списания имущества казны, оплата услуг сторонних организаций</w:t>
            </w:r>
            <w:r w:rsidR="00F9091B" w:rsidRPr="00F9091B">
              <w:rPr>
                <w:rFonts w:ascii="Arial" w:hAnsi="Arial" w:cs="Arial"/>
                <w:sz w:val="24"/>
              </w:rPr>
              <w:t>,</w:t>
            </w:r>
            <w:r w:rsidRPr="00F9091B">
              <w:rPr>
                <w:rFonts w:ascii="Arial" w:hAnsi="Arial" w:cs="Arial"/>
                <w:sz w:val="24"/>
              </w:rPr>
              <w:t xml:space="preserve"> связанных с утилизацией казны</w:t>
            </w:r>
          </w:p>
        </w:tc>
        <w:tc>
          <w:tcPr>
            <w:tcW w:w="445" w:type="pct"/>
            <w:tcBorders>
              <w:top w:val="single" w:sz="4" w:space="0" w:color="auto"/>
              <w:left w:val="single" w:sz="4" w:space="0" w:color="auto"/>
              <w:right w:val="single" w:sz="4" w:space="0" w:color="auto"/>
            </w:tcBorders>
          </w:tcPr>
          <w:p w:rsidR="001109E8" w:rsidRPr="00F9091B" w:rsidRDefault="001109E8" w:rsidP="00F9091B">
            <w:pPr>
              <w:widowControl/>
              <w:jc w:val="both"/>
              <w:rPr>
                <w:rFonts w:ascii="Arial" w:hAnsi="Arial" w:cs="Arial"/>
                <w:sz w:val="24"/>
              </w:rPr>
            </w:pPr>
          </w:p>
        </w:tc>
      </w:tr>
      <w:tr w:rsidR="0086598B" w:rsidRPr="00F9091B" w:rsidTr="0086598B">
        <w:trPr>
          <w:gridAfter w:val="7"/>
          <w:wAfter w:w="354" w:type="pct"/>
          <w:jc w:val="center"/>
        </w:trPr>
        <w:tc>
          <w:tcPr>
            <w:tcW w:w="196" w:type="pct"/>
            <w:vMerge/>
            <w:tcBorders>
              <w:left w:val="single" w:sz="4" w:space="0" w:color="auto"/>
              <w:right w:val="single" w:sz="4" w:space="0" w:color="auto"/>
            </w:tcBorders>
            <w:shd w:val="clear" w:color="auto" w:fill="auto"/>
            <w:vAlign w:val="center"/>
          </w:tcPr>
          <w:p w:rsidR="001109E8" w:rsidRPr="00F9091B" w:rsidRDefault="001109E8" w:rsidP="00F9091B">
            <w:pPr>
              <w:widowControl/>
              <w:jc w:val="both"/>
              <w:rPr>
                <w:rFonts w:ascii="Arial" w:hAnsi="Arial" w:cs="Arial"/>
                <w:sz w:val="24"/>
              </w:rPr>
            </w:pPr>
          </w:p>
        </w:tc>
        <w:tc>
          <w:tcPr>
            <w:tcW w:w="752" w:type="pct"/>
            <w:gridSpan w:val="2"/>
            <w:vMerge/>
            <w:tcBorders>
              <w:left w:val="single" w:sz="4" w:space="0" w:color="auto"/>
              <w:right w:val="single" w:sz="4" w:space="0" w:color="auto"/>
            </w:tcBorders>
            <w:shd w:val="clear" w:color="auto" w:fill="auto"/>
            <w:vAlign w:val="center"/>
          </w:tcPr>
          <w:p w:rsidR="001109E8" w:rsidRPr="00F9091B" w:rsidRDefault="001109E8" w:rsidP="00F9091B">
            <w:pPr>
              <w:widowControl/>
              <w:jc w:val="both"/>
              <w:rPr>
                <w:rFonts w:ascii="Arial" w:hAnsi="Arial" w:cs="Arial"/>
                <w:sz w:val="24"/>
              </w:rPr>
            </w:pPr>
          </w:p>
        </w:tc>
        <w:tc>
          <w:tcPr>
            <w:tcW w:w="604" w:type="pct"/>
            <w:gridSpan w:val="4"/>
            <w:vMerge/>
            <w:tcBorders>
              <w:left w:val="single" w:sz="4" w:space="0" w:color="auto"/>
              <w:right w:val="single" w:sz="4" w:space="0" w:color="auto"/>
            </w:tcBorders>
            <w:shd w:val="clear" w:color="auto" w:fill="auto"/>
            <w:vAlign w:val="center"/>
          </w:tcPr>
          <w:p w:rsidR="001109E8" w:rsidRPr="00F9091B" w:rsidRDefault="001109E8" w:rsidP="00F9091B">
            <w:pPr>
              <w:widowControl/>
              <w:jc w:val="both"/>
              <w:rPr>
                <w:rFonts w:ascii="Arial" w:hAnsi="Arial" w:cs="Arial"/>
                <w:sz w:val="24"/>
              </w:rPr>
            </w:pPr>
          </w:p>
        </w:tc>
        <w:tc>
          <w:tcPr>
            <w:tcW w:w="277" w:type="pct"/>
            <w:gridSpan w:val="3"/>
            <w:tcBorders>
              <w:top w:val="single" w:sz="4" w:space="0" w:color="auto"/>
              <w:left w:val="single" w:sz="4" w:space="0" w:color="auto"/>
              <w:bottom w:val="single" w:sz="4" w:space="0" w:color="auto"/>
              <w:right w:val="single" w:sz="4" w:space="0" w:color="auto"/>
            </w:tcBorders>
            <w:shd w:val="clear" w:color="auto" w:fill="auto"/>
          </w:tcPr>
          <w:p w:rsidR="001109E8" w:rsidRPr="00F9091B" w:rsidRDefault="001109E8" w:rsidP="00F9091B">
            <w:pPr>
              <w:widowControl/>
              <w:jc w:val="both"/>
              <w:rPr>
                <w:rFonts w:ascii="Arial" w:hAnsi="Arial" w:cs="Arial"/>
                <w:sz w:val="24"/>
              </w:rPr>
            </w:pPr>
            <w:r w:rsidRPr="00F9091B">
              <w:rPr>
                <w:rFonts w:ascii="Arial" w:hAnsi="Arial" w:cs="Arial"/>
                <w:sz w:val="24"/>
              </w:rPr>
              <w:t>2014</w:t>
            </w:r>
          </w:p>
        </w:tc>
        <w:tc>
          <w:tcPr>
            <w:tcW w:w="337" w:type="pct"/>
            <w:gridSpan w:val="3"/>
            <w:tcBorders>
              <w:top w:val="single" w:sz="4" w:space="0" w:color="auto"/>
              <w:left w:val="single" w:sz="4" w:space="0" w:color="auto"/>
              <w:bottom w:val="single" w:sz="4" w:space="0" w:color="auto"/>
              <w:right w:val="single" w:sz="4" w:space="0" w:color="auto"/>
            </w:tcBorders>
            <w:shd w:val="clear" w:color="auto" w:fill="auto"/>
          </w:tcPr>
          <w:p w:rsidR="001109E8" w:rsidRPr="00F9091B" w:rsidRDefault="001109E8" w:rsidP="00F9091B">
            <w:pPr>
              <w:widowControl/>
              <w:jc w:val="both"/>
              <w:rPr>
                <w:rFonts w:ascii="Arial" w:hAnsi="Arial" w:cs="Arial"/>
                <w:sz w:val="24"/>
              </w:rPr>
            </w:pPr>
            <w:r w:rsidRPr="00F9091B">
              <w:rPr>
                <w:rFonts w:ascii="Arial" w:hAnsi="Arial" w:cs="Arial"/>
                <w:sz w:val="24"/>
              </w:rPr>
              <w:t>-</w:t>
            </w:r>
          </w:p>
        </w:tc>
        <w:tc>
          <w:tcPr>
            <w:tcW w:w="399" w:type="pct"/>
            <w:gridSpan w:val="4"/>
            <w:tcBorders>
              <w:top w:val="single" w:sz="4" w:space="0" w:color="auto"/>
              <w:left w:val="single" w:sz="4" w:space="0" w:color="auto"/>
              <w:bottom w:val="single" w:sz="4" w:space="0" w:color="auto"/>
              <w:right w:val="single" w:sz="4" w:space="0" w:color="auto"/>
            </w:tcBorders>
            <w:shd w:val="clear" w:color="auto" w:fill="auto"/>
          </w:tcPr>
          <w:p w:rsidR="001109E8" w:rsidRPr="00F9091B" w:rsidRDefault="001109E8" w:rsidP="00F9091B">
            <w:pPr>
              <w:widowControl/>
              <w:jc w:val="both"/>
              <w:rPr>
                <w:rFonts w:ascii="Arial" w:hAnsi="Arial" w:cs="Arial"/>
                <w:sz w:val="24"/>
              </w:rPr>
            </w:pPr>
            <w:r w:rsidRPr="00F9091B">
              <w:rPr>
                <w:rFonts w:ascii="Arial" w:hAnsi="Arial" w:cs="Arial"/>
                <w:sz w:val="24"/>
              </w:rPr>
              <w:t>–</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tcPr>
          <w:p w:rsidR="001109E8" w:rsidRPr="00F9091B" w:rsidRDefault="001109E8" w:rsidP="00F9091B">
            <w:pPr>
              <w:widowControl/>
              <w:jc w:val="both"/>
              <w:rPr>
                <w:rFonts w:ascii="Arial" w:hAnsi="Arial" w:cs="Arial"/>
                <w:sz w:val="24"/>
              </w:rPr>
            </w:pPr>
            <w:r w:rsidRPr="00F9091B">
              <w:rPr>
                <w:rFonts w:ascii="Arial" w:hAnsi="Arial" w:cs="Arial"/>
                <w:sz w:val="24"/>
              </w:rPr>
              <w:t>–</w:t>
            </w:r>
          </w:p>
        </w:tc>
        <w:tc>
          <w:tcPr>
            <w:tcW w:w="496" w:type="pct"/>
            <w:tcBorders>
              <w:top w:val="single" w:sz="4" w:space="0" w:color="auto"/>
              <w:left w:val="single" w:sz="4" w:space="0" w:color="auto"/>
              <w:bottom w:val="single" w:sz="4" w:space="0" w:color="auto"/>
              <w:right w:val="single" w:sz="4" w:space="0" w:color="auto"/>
            </w:tcBorders>
            <w:shd w:val="clear" w:color="auto" w:fill="auto"/>
          </w:tcPr>
          <w:p w:rsidR="001109E8" w:rsidRPr="00F9091B" w:rsidRDefault="001109E8" w:rsidP="00F9091B">
            <w:pPr>
              <w:widowControl/>
              <w:jc w:val="both"/>
              <w:rPr>
                <w:rFonts w:ascii="Arial" w:hAnsi="Arial" w:cs="Arial"/>
                <w:sz w:val="24"/>
              </w:rPr>
            </w:pPr>
            <w:r w:rsidRPr="00F9091B">
              <w:rPr>
                <w:rFonts w:ascii="Arial" w:hAnsi="Arial" w:cs="Arial"/>
                <w:sz w:val="24"/>
              </w:rPr>
              <w:t>-</w:t>
            </w:r>
          </w:p>
        </w:tc>
        <w:tc>
          <w:tcPr>
            <w:tcW w:w="258" w:type="pct"/>
            <w:gridSpan w:val="3"/>
            <w:tcBorders>
              <w:top w:val="single" w:sz="4" w:space="0" w:color="auto"/>
              <w:left w:val="single" w:sz="4" w:space="0" w:color="auto"/>
              <w:bottom w:val="single" w:sz="4" w:space="0" w:color="auto"/>
              <w:right w:val="single" w:sz="4" w:space="0" w:color="auto"/>
            </w:tcBorders>
            <w:shd w:val="clear" w:color="auto" w:fill="auto"/>
          </w:tcPr>
          <w:p w:rsidR="001109E8" w:rsidRPr="00F9091B" w:rsidRDefault="001109E8" w:rsidP="00F9091B">
            <w:pPr>
              <w:widowControl/>
              <w:jc w:val="both"/>
              <w:rPr>
                <w:rFonts w:ascii="Arial" w:hAnsi="Arial" w:cs="Arial"/>
                <w:sz w:val="24"/>
              </w:rPr>
            </w:pPr>
            <w:r w:rsidRPr="00F9091B">
              <w:rPr>
                <w:rFonts w:ascii="Arial" w:hAnsi="Arial" w:cs="Arial"/>
                <w:sz w:val="24"/>
              </w:rPr>
              <w:t>–</w:t>
            </w:r>
          </w:p>
        </w:tc>
        <w:tc>
          <w:tcPr>
            <w:tcW w:w="679" w:type="pct"/>
            <w:gridSpan w:val="3"/>
            <w:vMerge/>
            <w:tcBorders>
              <w:left w:val="single" w:sz="4" w:space="0" w:color="auto"/>
              <w:right w:val="single" w:sz="4" w:space="0" w:color="auto"/>
            </w:tcBorders>
            <w:shd w:val="clear" w:color="auto" w:fill="auto"/>
          </w:tcPr>
          <w:p w:rsidR="001109E8" w:rsidRPr="00F9091B" w:rsidRDefault="001109E8" w:rsidP="00F9091B">
            <w:pPr>
              <w:widowControl/>
              <w:jc w:val="both"/>
              <w:rPr>
                <w:rFonts w:ascii="Arial" w:hAnsi="Arial" w:cs="Arial"/>
                <w:sz w:val="24"/>
              </w:rPr>
            </w:pPr>
          </w:p>
        </w:tc>
        <w:tc>
          <w:tcPr>
            <w:tcW w:w="445" w:type="pct"/>
            <w:tcBorders>
              <w:left w:val="single" w:sz="4" w:space="0" w:color="auto"/>
              <w:right w:val="single" w:sz="4" w:space="0" w:color="auto"/>
            </w:tcBorders>
          </w:tcPr>
          <w:p w:rsidR="001109E8" w:rsidRPr="00F9091B" w:rsidRDefault="001109E8" w:rsidP="00F9091B">
            <w:pPr>
              <w:widowControl/>
              <w:jc w:val="both"/>
              <w:rPr>
                <w:rFonts w:ascii="Arial" w:hAnsi="Arial" w:cs="Arial"/>
                <w:sz w:val="24"/>
              </w:rPr>
            </w:pPr>
          </w:p>
        </w:tc>
      </w:tr>
      <w:tr w:rsidR="0086598B" w:rsidRPr="00F9091B" w:rsidTr="0086598B">
        <w:trPr>
          <w:gridAfter w:val="7"/>
          <w:wAfter w:w="354" w:type="pct"/>
          <w:jc w:val="center"/>
        </w:trPr>
        <w:tc>
          <w:tcPr>
            <w:tcW w:w="196" w:type="pct"/>
            <w:vMerge/>
            <w:tcBorders>
              <w:left w:val="single" w:sz="4" w:space="0" w:color="auto"/>
              <w:right w:val="single" w:sz="4" w:space="0" w:color="auto"/>
            </w:tcBorders>
            <w:shd w:val="clear" w:color="auto" w:fill="auto"/>
            <w:vAlign w:val="center"/>
          </w:tcPr>
          <w:p w:rsidR="001109E8" w:rsidRPr="00F9091B" w:rsidRDefault="001109E8" w:rsidP="00F9091B">
            <w:pPr>
              <w:widowControl/>
              <w:jc w:val="both"/>
              <w:rPr>
                <w:rFonts w:ascii="Arial" w:hAnsi="Arial" w:cs="Arial"/>
                <w:sz w:val="24"/>
              </w:rPr>
            </w:pPr>
          </w:p>
        </w:tc>
        <w:tc>
          <w:tcPr>
            <w:tcW w:w="752" w:type="pct"/>
            <w:gridSpan w:val="2"/>
            <w:vMerge/>
            <w:tcBorders>
              <w:left w:val="single" w:sz="4" w:space="0" w:color="auto"/>
              <w:right w:val="single" w:sz="4" w:space="0" w:color="auto"/>
            </w:tcBorders>
            <w:shd w:val="clear" w:color="auto" w:fill="auto"/>
            <w:vAlign w:val="center"/>
          </w:tcPr>
          <w:p w:rsidR="001109E8" w:rsidRPr="00F9091B" w:rsidRDefault="001109E8" w:rsidP="00F9091B">
            <w:pPr>
              <w:widowControl/>
              <w:jc w:val="both"/>
              <w:rPr>
                <w:rFonts w:ascii="Arial" w:hAnsi="Arial" w:cs="Arial"/>
                <w:sz w:val="24"/>
              </w:rPr>
            </w:pPr>
          </w:p>
        </w:tc>
        <w:tc>
          <w:tcPr>
            <w:tcW w:w="604" w:type="pct"/>
            <w:gridSpan w:val="4"/>
            <w:vMerge/>
            <w:tcBorders>
              <w:left w:val="single" w:sz="4" w:space="0" w:color="auto"/>
              <w:right w:val="single" w:sz="4" w:space="0" w:color="auto"/>
            </w:tcBorders>
            <w:shd w:val="clear" w:color="auto" w:fill="auto"/>
            <w:vAlign w:val="center"/>
          </w:tcPr>
          <w:p w:rsidR="001109E8" w:rsidRPr="00F9091B" w:rsidRDefault="001109E8" w:rsidP="00F9091B">
            <w:pPr>
              <w:widowControl/>
              <w:jc w:val="both"/>
              <w:rPr>
                <w:rFonts w:ascii="Arial" w:hAnsi="Arial" w:cs="Arial"/>
                <w:sz w:val="24"/>
              </w:rPr>
            </w:pPr>
          </w:p>
        </w:tc>
        <w:tc>
          <w:tcPr>
            <w:tcW w:w="277" w:type="pct"/>
            <w:gridSpan w:val="3"/>
            <w:tcBorders>
              <w:top w:val="single" w:sz="4" w:space="0" w:color="auto"/>
              <w:left w:val="single" w:sz="4" w:space="0" w:color="auto"/>
              <w:bottom w:val="single" w:sz="4" w:space="0" w:color="auto"/>
              <w:right w:val="single" w:sz="4" w:space="0" w:color="auto"/>
            </w:tcBorders>
            <w:shd w:val="clear" w:color="auto" w:fill="auto"/>
          </w:tcPr>
          <w:p w:rsidR="001109E8" w:rsidRPr="00F9091B" w:rsidRDefault="001109E8" w:rsidP="00F9091B">
            <w:pPr>
              <w:widowControl/>
              <w:jc w:val="both"/>
              <w:rPr>
                <w:rFonts w:ascii="Arial" w:hAnsi="Arial" w:cs="Arial"/>
                <w:sz w:val="24"/>
              </w:rPr>
            </w:pPr>
            <w:r w:rsidRPr="00F9091B">
              <w:rPr>
                <w:rFonts w:ascii="Arial" w:hAnsi="Arial" w:cs="Arial"/>
                <w:sz w:val="24"/>
              </w:rPr>
              <w:t>2015</w:t>
            </w:r>
          </w:p>
        </w:tc>
        <w:tc>
          <w:tcPr>
            <w:tcW w:w="337" w:type="pct"/>
            <w:gridSpan w:val="3"/>
            <w:tcBorders>
              <w:top w:val="single" w:sz="4" w:space="0" w:color="auto"/>
              <w:left w:val="single" w:sz="4" w:space="0" w:color="auto"/>
              <w:bottom w:val="single" w:sz="4" w:space="0" w:color="auto"/>
              <w:right w:val="single" w:sz="4" w:space="0" w:color="auto"/>
            </w:tcBorders>
            <w:shd w:val="clear" w:color="auto" w:fill="auto"/>
          </w:tcPr>
          <w:p w:rsidR="001109E8" w:rsidRPr="00F9091B" w:rsidRDefault="001109E8" w:rsidP="00F9091B">
            <w:pPr>
              <w:widowControl/>
              <w:jc w:val="both"/>
              <w:rPr>
                <w:rFonts w:ascii="Arial" w:hAnsi="Arial" w:cs="Arial"/>
                <w:sz w:val="24"/>
              </w:rPr>
            </w:pPr>
            <w:r w:rsidRPr="00F9091B">
              <w:rPr>
                <w:rFonts w:ascii="Arial" w:hAnsi="Arial" w:cs="Arial"/>
                <w:sz w:val="24"/>
              </w:rPr>
              <w:t>0</w:t>
            </w:r>
          </w:p>
        </w:tc>
        <w:tc>
          <w:tcPr>
            <w:tcW w:w="399" w:type="pct"/>
            <w:gridSpan w:val="4"/>
            <w:tcBorders>
              <w:top w:val="single" w:sz="4" w:space="0" w:color="auto"/>
              <w:left w:val="single" w:sz="4" w:space="0" w:color="auto"/>
              <w:bottom w:val="single" w:sz="4" w:space="0" w:color="auto"/>
              <w:right w:val="single" w:sz="4" w:space="0" w:color="auto"/>
            </w:tcBorders>
            <w:shd w:val="clear" w:color="auto" w:fill="auto"/>
          </w:tcPr>
          <w:p w:rsidR="001109E8" w:rsidRPr="00F9091B" w:rsidRDefault="001109E8" w:rsidP="00F9091B">
            <w:pPr>
              <w:widowControl/>
              <w:jc w:val="both"/>
              <w:rPr>
                <w:rFonts w:ascii="Arial" w:hAnsi="Arial" w:cs="Arial"/>
                <w:sz w:val="24"/>
              </w:rPr>
            </w:pPr>
            <w:r w:rsidRPr="00F9091B">
              <w:rPr>
                <w:rFonts w:ascii="Arial" w:hAnsi="Arial" w:cs="Arial"/>
                <w:sz w:val="24"/>
              </w:rPr>
              <w:t>–</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tcPr>
          <w:p w:rsidR="001109E8" w:rsidRPr="00F9091B" w:rsidRDefault="001109E8" w:rsidP="00F9091B">
            <w:pPr>
              <w:widowControl/>
              <w:jc w:val="both"/>
              <w:rPr>
                <w:rFonts w:ascii="Arial" w:hAnsi="Arial" w:cs="Arial"/>
                <w:sz w:val="24"/>
              </w:rPr>
            </w:pPr>
            <w:r w:rsidRPr="00F9091B">
              <w:rPr>
                <w:rFonts w:ascii="Arial" w:hAnsi="Arial" w:cs="Arial"/>
                <w:sz w:val="24"/>
              </w:rPr>
              <w:t>–</w:t>
            </w:r>
          </w:p>
        </w:tc>
        <w:tc>
          <w:tcPr>
            <w:tcW w:w="496" w:type="pct"/>
            <w:tcBorders>
              <w:top w:val="single" w:sz="4" w:space="0" w:color="auto"/>
              <w:left w:val="single" w:sz="4" w:space="0" w:color="auto"/>
              <w:bottom w:val="single" w:sz="4" w:space="0" w:color="auto"/>
              <w:right w:val="single" w:sz="4" w:space="0" w:color="auto"/>
            </w:tcBorders>
            <w:shd w:val="clear" w:color="auto" w:fill="auto"/>
          </w:tcPr>
          <w:p w:rsidR="001109E8" w:rsidRPr="00F9091B" w:rsidRDefault="001109E8" w:rsidP="00F9091B">
            <w:pPr>
              <w:widowControl/>
              <w:jc w:val="both"/>
              <w:rPr>
                <w:rFonts w:ascii="Arial" w:hAnsi="Arial" w:cs="Arial"/>
                <w:sz w:val="24"/>
              </w:rPr>
            </w:pPr>
            <w:r w:rsidRPr="00F9091B">
              <w:rPr>
                <w:rFonts w:ascii="Arial" w:hAnsi="Arial" w:cs="Arial"/>
                <w:sz w:val="24"/>
              </w:rPr>
              <w:t>0</w:t>
            </w:r>
          </w:p>
        </w:tc>
        <w:tc>
          <w:tcPr>
            <w:tcW w:w="258" w:type="pct"/>
            <w:gridSpan w:val="3"/>
            <w:tcBorders>
              <w:top w:val="single" w:sz="4" w:space="0" w:color="auto"/>
              <w:left w:val="single" w:sz="4" w:space="0" w:color="auto"/>
              <w:bottom w:val="single" w:sz="4" w:space="0" w:color="auto"/>
              <w:right w:val="single" w:sz="4" w:space="0" w:color="auto"/>
            </w:tcBorders>
            <w:shd w:val="clear" w:color="auto" w:fill="auto"/>
          </w:tcPr>
          <w:p w:rsidR="001109E8" w:rsidRPr="00F9091B" w:rsidRDefault="001109E8" w:rsidP="00F9091B">
            <w:pPr>
              <w:widowControl/>
              <w:jc w:val="both"/>
              <w:rPr>
                <w:rFonts w:ascii="Arial" w:hAnsi="Arial" w:cs="Arial"/>
                <w:sz w:val="24"/>
              </w:rPr>
            </w:pPr>
            <w:r w:rsidRPr="00F9091B">
              <w:rPr>
                <w:rFonts w:ascii="Arial" w:hAnsi="Arial" w:cs="Arial"/>
                <w:sz w:val="24"/>
              </w:rPr>
              <w:t>–</w:t>
            </w:r>
          </w:p>
        </w:tc>
        <w:tc>
          <w:tcPr>
            <w:tcW w:w="679" w:type="pct"/>
            <w:gridSpan w:val="3"/>
            <w:vMerge/>
            <w:tcBorders>
              <w:left w:val="single" w:sz="4" w:space="0" w:color="auto"/>
              <w:right w:val="single" w:sz="4" w:space="0" w:color="auto"/>
            </w:tcBorders>
            <w:shd w:val="clear" w:color="auto" w:fill="auto"/>
          </w:tcPr>
          <w:p w:rsidR="001109E8" w:rsidRPr="00F9091B" w:rsidRDefault="001109E8" w:rsidP="00F9091B">
            <w:pPr>
              <w:widowControl/>
              <w:jc w:val="both"/>
              <w:rPr>
                <w:rFonts w:ascii="Arial" w:hAnsi="Arial" w:cs="Arial"/>
                <w:sz w:val="24"/>
              </w:rPr>
            </w:pPr>
          </w:p>
        </w:tc>
        <w:tc>
          <w:tcPr>
            <w:tcW w:w="445" w:type="pct"/>
            <w:tcBorders>
              <w:left w:val="single" w:sz="4" w:space="0" w:color="auto"/>
              <w:right w:val="single" w:sz="4" w:space="0" w:color="auto"/>
            </w:tcBorders>
          </w:tcPr>
          <w:p w:rsidR="001109E8" w:rsidRPr="00F9091B" w:rsidRDefault="001109E8" w:rsidP="00F9091B">
            <w:pPr>
              <w:widowControl/>
              <w:jc w:val="both"/>
              <w:rPr>
                <w:rFonts w:ascii="Arial" w:hAnsi="Arial" w:cs="Arial"/>
                <w:sz w:val="24"/>
              </w:rPr>
            </w:pPr>
            <w:r w:rsidRPr="00F9091B">
              <w:rPr>
                <w:rFonts w:ascii="Arial" w:hAnsi="Arial" w:cs="Arial"/>
                <w:sz w:val="24"/>
              </w:rPr>
              <w:t>4,5</w:t>
            </w:r>
          </w:p>
        </w:tc>
      </w:tr>
      <w:tr w:rsidR="0086598B" w:rsidRPr="00F9091B" w:rsidTr="0086598B">
        <w:trPr>
          <w:gridAfter w:val="7"/>
          <w:wAfter w:w="354" w:type="pct"/>
          <w:jc w:val="center"/>
        </w:trPr>
        <w:tc>
          <w:tcPr>
            <w:tcW w:w="196" w:type="pct"/>
            <w:vMerge/>
            <w:tcBorders>
              <w:left w:val="single" w:sz="4" w:space="0" w:color="auto"/>
              <w:right w:val="single" w:sz="4" w:space="0" w:color="auto"/>
            </w:tcBorders>
            <w:shd w:val="clear" w:color="auto" w:fill="auto"/>
            <w:vAlign w:val="center"/>
          </w:tcPr>
          <w:p w:rsidR="001109E8" w:rsidRPr="00F9091B" w:rsidRDefault="001109E8" w:rsidP="00F9091B">
            <w:pPr>
              <w:widowControl/>
              <w:jc w:val="both"/>
              <w:rPr>
                <w:rFonts w:ascii="Arial" w:hAnsi="Arial" w:cs="Arial"/>
                <w:sz w:val="24"/>
              </w:rPr>
            </w:pPr>
          </w:p>
        </w:tc>
        <w:tc>
          <w:tcPr>
            <w:tcW w:w="752" w:type="pct"/>
            <w:gridSpan w:val="2"/>
            <w:vMerge/>
            <w:tcBorders>
              <w:left w:val="single" w:sz="4" w:space="0" w:color="auto"/>
              <w:right w:val="single" w:sz="4" w:space="0" w:color="auto"/>
            </w:tcBorders>
            <w:shd w:val="clear" w:color="auto" w:fill="auto"/>
            <w:vAlign w:val="center"/>
          </w:tcPr>
          <w:p w:rsidR="001109E8" w:rsidRPr="00F9091B" w:rsidRDefault="001109E8" w:rsidP="00F9091B">
            <w:pPr>
              <w:widowControl/>
              <w:jc w:val="both"/>
              <w:rPr>
                <w:rFonts w:ascii="Arial" w:hAnsi="Arial" w:cs="Arial"/>
                <w:sz w:val="24"/>
              </w:rPr>
            </w:pPr>
          </w:p>
        </w:tc>
        <w:tc>
          <w:tcPr>
            <w:tcW w:w="604" w:type="pct"/>
            <w:gridSpan w:val="4"/>
            <w:vMerge/>
            <w:tcBorders>
              <w:left w:val="single" w:sz="4" w:space="0" w:color="auto"/>
              <w:right w:val="single" w:sz="4" w:space="0" w:color="auto"/>
            </w:tcBorders>
            <w:shd w:val="clear" w:color="auto" w:fill="auto"/>
            <w:vAlign w:val="center"/>
          </w:tcPr>
          <w:p w:rsidR="001109E8" w:rsidRPr="00F9091B" w:rsidRDefault="001109E8" w:rsidP="00F9091B">
            <w:pPr>
              <w:widowControl/>
              <w:jc w:val="both"/>
              <w:rPr>
                <w:rFonts w:ascii="Arial" w:hAnsi="Arial" w:cs="Arial"/>
                <w:sz w:val="24"/>
              </w:rPr>
            </w:pPr>
          </w:p>
        </w:tc>
        <w:tc>
          <w:tcPr>
            <w:tcW w:w="277" w:type="pct"/>
            <w:gridSpan w:val="3"/>
            <w:tcBorders>
              <w:top w:val="single" w:sz="4" w:space="0" w:color="auto"/>
              <w:left w:val="single" w:sz="4" w:space="0" w:color="auto"/>
              <w:bottom w:val="single" w:sz="4" w:space="0" w:color="auto"/>
              <w:right w:val="single" w:sz="4" w:space="0" w:color="auto"/>
            </w:tcBorders>
            <w:shd w:val="clear" w:color="auto" w:fill="auto"/>
          </w:tcPr>
          <w:p w:rsidR="001109E8" w:rsidRPr="00F9091B" w:rsidRDefault="001109E8" w:rsidP="00F9091B">
            <w:pPr>
              <w:widowControl/>
              <w:jc w:val="both"/>
              <w:rPr>
                <w:rFonts w:ascii="Arial" w:hAnsi="Arial" w:cs="Arial"/>
                <w:sz w:val="24"/>
              </w:rPr>
            </w:pPr>
            <w:r w:rsidRPr="00F9091B">
              <w:rPr>
                <w:rFonts w:ascii="Arial" w:hAnsi="Arial" w:cs="Arial"/>
                <w:sz w:val="24"/>
              </w:rPr>
              <w:t>2016</w:t>
            </w:r>
          </w:p>
        </w:tc>
        <w:tc>
          <w:tcPr>
            <w:tcW w:w="337" w:type="pct"/>
            <w:gridSpan w:val="3"/>
            <w:tcBorders>
              <w:top w:val="single" w:sz="4" w:space="0" w:color="auto"/>
              <w:left w:val="single" w:sz="4" w:space="0" w:color="auto"/>
              <w:bottom w:val="single" w:sz="4" w:space="0" w:color="auto"/>
              <w:right w:val="single" w:sz="4" w:space="0" w:color="auto"/>
            </w:tcBorders>
            <w:shd w:val="clear" w:color="auto" w:fill="auto"/>
          </w:tcPr>
          <w:p w:rsidR="001109E8" w:rsidRPr="00F9091B" w:rsidRDefault="001109E8" w:rsidP="00F9091B">
            <w:pPr>
              <w:widowControl/>
              <w:jc w:val="both"/>
              <w:rPr>
                <w:rFonts w:ascii="Arial" w:hAnsi="Arial" w:cs="Arial"/>
                <w:sz w:val="24"/>
              </w:rPr>
            </w:pPr>
            <w:r w:rsidRPr="00F9091B">
              <w:rPr>
                <w:rFonts w:ascii="Arial" w:hAnsi="Arial" w:cs="Arial"/>
                <w:sz w:val="24"/>
              </w:rPr>
              <w:t>0</w:t>
            </w:r>
          </w:p>
        </w:tc>
        <w:tc>
          <w:tcPr>
            <w:tcW w:w="399" w:type="pct"/>
            <w:gridSpan w:val="4"/>
            <w:tcBorders>
              <w:top w:val="single" w:sz="4" w:space="0" w:color="auto"/>
              <w:left w:val="single" w:sz="4" w:space="0" w:color="auto"/>
              <w:bottom w:val="single" w:sz="4" w:space="0" w:color="auto"/>
              <w:right w:val="single" w:sz="4" w:space="0" w:color="auto"/>
            </w:tcBorders>
            <w:shd w:val="clear" w:color="auto" w:fill="auto"/>
          </w:tcPr>
          <w:p w:rsidR="001109E8" w:rsidRPr="00F9091B" w:rsidRDefault="001109E8" w:rsidP="00F9091B">
            <w:pPr>
              <w:widowControl/>
              <w:jc w:val="both"/>
              <w:rPr>
                <w:rFonts w:ascii="Arial" w:hAnsi="Arial" w:cs="Arial"/>
                <w:sz w:val="24"/>
              </w:rPr>
            </w:pPr>
            <w:r w:rsidRPr="00F9091B">
              <w:rPr>
                <w:rFonts w:ascii="Arial" w:hAnsi="Arial" w:cs="Arial"/>
                <w:sz w:val="24"/>
              </w:rPr>
              <w:t>–</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tcPr>
          <w:p w:rsidR="001109E8" w:rsidRPr="00F9091B" w:rsidRDefault="001109E8" w:rsidP="00F9091B">
            <w:pPr>
              <w:widowControl/>
              <w:jc w:val="both"/>
              <w:rPr>
                <w:rFonts w:ascii="Arial" w:hAnsi="Arial" w:cs="Arial"/>
                <w:sz w:val="24"/>
              </w:rPr>
            </w:pPr>
            <w:r w:rsidRPr="00F9091B">
              <w:rPr>
                <w:rFonts w:ascii="Arial" w:hAnsi="Arial" w:cs="Arial"/>
                <w:sz w:val="24"/>
              </w:rPr>
              <w:t>–</w:t>
            </w:r>
          </w:p>
        </w:tc>
        <w:tc>
          <w:tcPr>
            <w:tcW w:w="496" w:type="pct"/>
            <w:tcBorders>
              <w:top w:val="single" w:sz="4" w:space="0" w:color="auto"/>
              <w:left w:val="single" w:sz="4" w:space="0" w:color="auto"/>
              <w:bottom w:val="single" w:sz="4" w:space="0" w:color="auto"/>
              <w:right w:val="single" w:sz="4" w:space="0" w:color="auto"/>
            </w:tcBorders>
            <w:shd w:val="clear" w:color="auto" w:fill="auto"/>
          </w:tcPr>
          <w:p w:rsidR="001109E8" w:rsidRPr="00F9091B" w:rsidRDefault="001109E8" w:rsidP="00F9091B">
            <w:pPr>
              <w:widowControl/>
              <w:jc w:val="both"/>
              <w:rPr>
                <w:rFonts w:ascii="Arial" w:hAnsi="Arial" w:cs="Arial"/>
                <w:sz w:val="24"/>
              </w:rPr>
            </w:pPr>
            <w:r w:rsidRPr="00F9091B">
              <w:rPr>
                <w:rFonts w:ascii="Arial" w:hAnsi="Arial" w:cs="Arial"/>
                <w:sz w:val="24"/>
              </w:rPr>
              <w:t>0</w:t>
            </w:r>
          </w:p>
        </w:tc>
        <w:tc>
          <w:tcPr>
            <w:tcW w:w="258" w:type="pct"/>
            <w:gridSpan w:val="3"/>
            <w:tcBorders>
              <w:top w:val="single" w:sz="4" w:space="0" w:color="auto"/>
              <w:left w:val="single" w:sz="4" w:space="0" w:color="auto"/>
              <w:bottom w:val="single" w:sz="4" w:space="0" w:color="auto"/>
              <w:right w:val="single" w:sz="4" w:space="0" w:color="auto"/>
            </w:tcBorders>
            <w:shd w:val="clear" w:color="auto" w:fill="auto"/>
          </w:tcPr>
          <w:p w:rsidR="001109E8" w:rsidRPr="00F9091B" w:rsidRDefault="001109E8" w:rsidP="00F9091B">
            <w:pPr>
              <w:widowControl/>
              <w:jc w:val="both"/>
              <w:rPr>
                <w:rFonts w:ascii="Arial" w:hAnsi="Arial" w:cs="Arial"/>
                <w:sz w:val="24"/>
              </w:rPr>
            </w:pPr>
            <w:r w:rsidRPr="00F9091B">
              <w:rPr>
                <w:rFonts w:ascii="Arial" w:hAnsi="Arial" w:cs="Arial"/>
                <w:sz w:val="24"/>
              </w:rPr>
              <w:t>–</w:t>
            </w:r>
          </w:p>
        </w:tc>
        <w:tc>
          <w:tcPr>
            <w:tcW w:w="679" w:type="pct"/>
            <w:gridSpan w:val="3"/>
            <w:vMerge/>
            <w:tcBorders>
              <w:left w:val="single" w:sz="4" w:space="0" w:color="auto"/>
              <w:right w:val="single" w:sz="4" w:space="0" w:color="auto"/>
            </w:tcBorders>
            <w:shd w:val="clear" w:color="auto" w:fill="auto"/>
          </w:tcPr>
          <w:p w:rsidR="001109E8" w:rsidRPr="00F9091B" w:rsidRDefault="001109E8" w:rsidP="00F9091B">
            <w:pPr>
              <w:widowControl/>
              <w:jc w:val="both"/>
              <w:rPr>
                <w:rFonts w:ascii="Arial" w:hAnsi="Arial" w:cs="Arial"/>
                <w:sz w:val="24"/>
              </w:rPr>
            </w:pPr>
          </w:p>
        </w:tc>
        <w:tc>
          <w:tcPr>
            <w:tcW w:w="445" w:type="pct"/>
            <w:tcBorders>
              <w:left w:val="single" w:sz="4" w:space="0" w:color="auto"/>
              <w:right w:val="single" w:sz="4" w:space="0" w:color="auto"/>
            </w:tcBorders>
          </w:tcPr>
          <w:p w:rsidR="001109E8" w:rsidRPr="00F9091B" w:rsidRDefault="001109E8" w:rsidP="00F9091B">
            <w:pPr>
              <w:widowControl/>
              <w:jc w:val="both"/>
              <w:rPr>
                <w:rFonts w:ascii="Arial" w:hAnsi="Arial" w:cs="Arial"/>
                <w:sz w:val="24"/>
              </w:rPr>
            </w:pPr>
          </w:p>
        </w:tc>
      </w:tr>
      <w:tr w:rsidR="0086598B" w:rsidRPr="00F9091B" w:rsidTr="0086598B">
        <w:trPr>
          <w:gridAfter w:val="7"/>
          <w:wAfter w:w="354" w:type="pct"/>
          <w:jc w:val="center"/>
        </w:trPr>
        <w:tc>
          <w:tcPr>
            <w:tcW w:w="196" w:type="pct"/>
            <w:vMerge/>
            <w:tcBorders>
              <w:left w:val="single" w:sz="4" w:space="0" w:color="auto"/>
              <w:right w:val="single" w:sz="4" w:space="0" w:color="auto"/>
            </w:tcBorders>
            <w:shd w:val="clear" w:color="auto" w:fill="auto"/>
            <w:vAlign w:val="center"/>
          </w:tcPr>
          <w:p w:rsidR="001109E8" w:rsidRPr="00F9091B" w:rsidRDefault="001109E8" w:rsidP="00F9091B">
            <w:pPr>
              <w:widowControl/>
              <w:jc w:val="both"/>
              <w:rPr>
                <w:rFonts w:ascii="Arial" w:hAnsi="Arial" w:cs="Arial"/>
                <w:sz w:val="24"/>
              </w:rPr>
            </w:pPr>
          </w:p>
        </w:tc>
        <w:tc>
          <w:tcPr>
            <w:tcW w:w="752" w:type="pct"/>
            <w:gridSpan w:val="2"/>
            <w:vMerge/>
            <w:tcBorders>
              <w:left w:val="single" w:sz="4" w:space="0" w:color="auto"/>
              <w:right w:val="single" w:sz="4" w:space="0" w:color="auto"/>
            </w:tcBorders>
            <w:shd w:val="clear" w:color="auto" w:fill="auto"/>
            <w:vAlign w:val="center"/>
          </w:tcPr>
          <w:p w:rsidR="001109E8" w:rsidRPr="00F9091B" w:rsidRDefault="001109E8" w:rsidP="00F9091B">
            <w:pPr>
              <w:widowControl/>
              <w:jc w:val="both"/>
              <w:rPr>
                <w:rFonts w:ascii="Arial" w:hAnsi="Arial" w:cs="Arial"/>
                <w:sz w:val="24"/>
              </w:rPr>
            </w:pPr>
          </w:p>
        </w:tc>
        <w:tc>
          <w:tcPr>
            <w:tcW w:w="604" w:type="pct"/>
            <w:gridSpan w:val="4"/>
            <w:vMerge/>
            <w:tcBorders>
              <w:left w:val="single" w:sz="4" w:space="0" w:color="auto"/>
              <w:right w:val="single" w:sz="4" w:space="0" w:color="auto"/>
            </w:tcBorders>
            <w:shd w:val="clear" w:color="auto" w:fill="auto"/>
            <w:vAlign w:val="center"/>
          </w:tcPr>
          <w:p w:rsidR="001109E8" w:rsidRPr="00F9091B" w:rsidRDefault="001109E8" w:rsidP="00F9091B">
            <w:pPr>
              <w:widowControl/>
              <w:jc w:val="both"/>
              <w:rPr>
                <w:rFonts w:ascii="Arial" w:hAnsi="Arial" w:cs="Arial"/>
                <w:sz w:val="24"/>
              </w:rPr>
            </w:pPr>
          </w:p>
        </w:tc>
        <w:tc>
          <w:tcPr>
            <w:tcW w:w="277" w:type="pct"/>
            <w:gridSpan w:val="3"/>
            <w:tcBorders>
              <w:top w:val="single" w:sz="4" w:space="0" w:color="auto"/>
              <w:left w:val="single" w:sz="4" w:space="0" w:color="auto"/>
              <w:bottom w:val="single" w:sz="4" w:space="0" w:color="auto"/>
              <w:right w:val="single" w:sz="4" w:space="0" w:color="auto"/>
            </w:tcBorders>
            <w:shd w:val="clear" w:color="auto" w:fill="auto"/>
          </w:tcPr>
          <w:p w:rsidR="001109E8" w:rsidRPr="00F9091B" w:rsidRDefault="001109E8" w:rsidP="00F9091B">
            <w:pPr>
              <w:widowControl/>
              <w:jc w:val="both"/>
              <w:rPr>
                <w:rFonts w:ascii="Arial" w:hAnsi="Arial" w:cs="Arial"/>
                <w:sz w:val="24"/>
              </w:rPr>
            </w:pPr>
            <w:r w:rsidRPr="00F9091B">
              <w:rPr>
                <w:rFonts w:ascii="Arial" w:hAnsi="Arial" w:cs="Arial"/>
                <w:sz w:val="24"/>
              </w:rPr>
              <w:t>2017</w:t>
            </w:r>
          </w:p>
        </w:tc>
        <w:tc>
          <w:tcPr>
            <w:tcW w:w="337" w:type="pct"/>
            <w:gridSpan w:val="3"/>
            <w:tcBorders>
              <w:top w:val="single" w:sz="4" w:space="0" w:color="auto"/>
              <w:left w:val="single" w:sz="4" w:space="0" w:color="auto"/>
              <w:bottom w:val="single" w:sz="4" w:space="0" w:color="auto"/>
              <w:right w:val="single" w:sz="4" w:space="0" w:color="auto"/>
            </w:tcBorders>
            <w:shd w:val="clear" w:color="auto" w:fill="auto"/>
          </w:tcPr>
          <w:p w:rsidR="001109E8" w:rsidRPr="00F9091B" w:rsidRDefault="001109E8" w:rsidP="00F9091B">
            <w:pPr>
              <w:widowControl/>
              <w:jc w:val="both"/>
              <w:rPr>
                <w:rFonts w:ascii="Arial" w:hAnsi="Arial" w:cs="Arial"/>
                <w:sz w:val="24"/>
              </w:rPr>
            </w:pPr>
            <w:r w:rsidRPr="00F9091B">
              <w:rPr>
                <w:rFonts w:ascii="Arial" w:hAnsi="Arial" w:cs="Arial"/>
                <w:sz w:val="24"/>
              </w:rPr>
              <w:t>0</w:t>
            </w:r>
          </w:p>
        </w:tc>
        <w:tc>
          <w:tcPr>
            <w:tcW w:w="399" w:type="pct"/>
            <w:gridSpan w:val="4"/>
            <w:tcBorders>
              <w:top w:val="single" w:sz="4" w:space="0" w:color="auto"/>
              <w:left w:val="single" w:sz="4" w:space="0" w:color="auto"/>
              <w:bottom w:val="single" w:sz="4" w:space="0" w:color="auto"/>
              <w:right w:val="single" w:sz="4" w:space="0" w:color="auto"/>
            </w:tcBorders>
            <w:shd w:val="clear" w:color="auto" w:fill="auto"/>
          </w:tcPr>
          <w:p w:rsidR="001109E8" w:rsidRPr="00F9091B" w:rsidRDefault="001109E8" w:rsidP="00F9091B">
            <w:pPr>
              <w:widowControl/>
              <w:jc w:val="both"/>
              <w:rPr>
                <w:rFonts w:ascii="Arial" w:hAnsi="Arial" w:cs="Arial"/>
                <w:sz w:val="24"/>
              </w:rPr>
            </w:pPr>
            <w:r w:rsidRPr="00F9091B">
              <w:rPr>
                <w:rFonts w:ascii="Arial" w:hAnsi="Arial" w:cs="Arial"/>
                <w:sz w:val="24"/>
              </w:rPr>
              <w:t>-</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tcPr>
          <w:p w:rsidR="001109E8" w:rsidRPr="00F9091B" w:rsidRDefault="001109E8" w:rsidP="00F9091B">
            <w:pPr>
              <w:widowControl/>
              <w:jc w:val="both"/>
              <w:rPr>
                <w:rFonts w:ascii="Arial" w:hAnsi="Arial" w:cs="Arial"/>
                <w:sz w:val="24"/>
              </w:rPr>
            </w:pPr>
            <w:r w:rsidRPr="00F9091B">
              <w:rPr>
                <w:rFonts w:ascii="Arial" w:hAnsi="Arial" w:cs="Arial"/>
                <w:sz w:val="24"/>
              </w:rPr>
              <w:t>-</w:t>
            </w:r>
          </w:p>
        </w:tc>
        <w:tc>
          <w:tcPr>
            <w:tcW w:w="496" w:type="pct"/>
            <w:tcBorders>
              <w:top w:val="single" w:sz="4" w:space="0" w:color="auto"/>
              <w:left w:val="single" w:sz="4" w:space="0" w:color="auto"/>
              <w:bottom w:val="single" w:sz="4" w:space="0" w:color="auto"/>
              <w:right w:val="single" w:sz="4" w:space="0" w:color="auto"/>
            </w:tcBorders>
            <w:shd w:val="clear" w:color="auto" w:fill="auto"/>
          </w:tcPr>
          <w:p w:rsidR="001109E8" w:rsidRPr="00F9091B" w:rsidRDefault="001109E8" w:rsidP="00F9091B">
            <w:pPr>
              <w:widowControl/>
              <w:jc w:val="both"/>
              <w:rPr>
                <w:rFonts w:ascii="Arial" w:hAnsi="Arial" w:cs="Arial"/>
                <w:sz w:val="24"/>
              </w:rPr>
            </w:pPr>
            <w:r w:rsidRPr="00F9091B">
              <w:rPr>
                <w:rFonts w:ascii="Arial" w:hAnsi="Arial" w:cs="Arial"/>
                <w:sz w:val="24"/>
              </w:rPr>
              <w:t>0</w:t>
            </w:r>
          </w:p>
        </w:tc>
        <w:tc>
          <w:tcPr>
            <w:tcW w:w="258" w:type="pct"/>
            <w:gridSpan w:val="3"/>
            <w:tcBorders>
              <w:top w:val="single" w:sz="4" w:space="0" w:color="auto"/>
              <w:left w:val="single" w:sz="4" w:space="0" w:color="auto"/>
              <w:bottom w:val="single" w:sz="4" w:space="0" w:color="auto"/>
              <w:right w:val="single" w:sz="4" w:space="0" w:color="auto"/>
            </w:tcBorders>
            <w:shd w:val="clear" w:color="auto" w:fill="auto"/>
          </w:tcPr>
          <w:p w:rsidR="001109E8" w:rsidRPr="00F9091B" w:rsidRDefault="001109E8" w:rsidP="00F9091B">
            <w:pPr>
              <w:widowControl/>
              <w:jc w:val="both"/>
              <w:rPr>
                <w:rFonts w:ascii="Arial" w:hAnsi="Arial" w:cs="Arial"/>
                <w:sz w:val="24"/>
              </w:rPr>
            </w:pPr>
            <w:r w:rsidRPr="00F9091B">
              <w:rPr>
                <w:rFonts w:ascii="Arial" w:hAnsi="Arial" w:cs="Arial"/>
                <w:sz w:val="24"/>
              </w:rPr>
              <w:t>-</w:t>
            </w:r>
          </w:p>
        </w:tc>
        <w:tc>
          <w:tcPr>
            <w:tcW w:w="679" w:type="pct"/>
            <w:gridSpan w:val="3"/>
            <w:vMerge/>
            <w:tcBorders>
              <w:left w:val="single" w:sz="4" w:space="0" w:color="auto"/>
              <w:right w:val="single" w:sz="4" w:space="0" w:color="auto"/>
            </w:tcBorders>
            <w:shd w:val="clear" w:color="auto" w:fill="auto"/>
          </w:tcPr>
          <w:p w:rsidR="001109E8" w:rsidRPr="00F9091B" w:rsidRDefault="001109E8" w:rsidP="00F9091B">
            <w:pPr>
              <w:widowControl/>
              <w:jc w:val="both"/>
              <w:rPr>
                <w:rFonts w:ascii="Arial" w:hAnsi="Arial" w:cs="Arial"/>
                <w:sz w:val="24"/>
              </w:rPr>
            </w:pPr>
          </w:p>
        </w:tc>
        <w:tc>
          <w:tcPr>
            <w:tcW w:w="445" w:type="pct"/>
            <w:tcBorders>
              <w:left w:val="single" w:sz="4" w:space="0" w:color="auto"/>
              <w:right w:val="single" w:sz="4" w:space="0" w:color="auto"/>
            </w:tcBorders>
          </w:tcPr>
          <w:p w:rsidR="001109E8" w:rsidRPr="00F9091B" w:rsidRDefault="001109E8" w:rsidP="00F9091B">
            <w:pPr>
              <w:widowControl/>
              <w:jc w:val="both"/>
              <w:rPr>
                <w:rFonts w:ascii="Arial" w:hAnsi="Arial" w:cs="Arial"/>
                <w:sz w:val="24"/>
              </w:rPr>
            </w:pPr>
          </w:p>
        </w:tc>
      </w:tr>
      <w:tr w:rsidR="0086598B" w:rsidRPr="00F9091B" w:rsidTr="0086598B">
        <w:trPr>
          <w:gridAfter w:val="7"/>
          <w:wAfter w:w="354" w:type="pct"/>
          <w:jc w:val="center"/>
        </w:trPr>
        <w:tc>
          <w:tcPr>
            <w:tcW w:w="196" w:type="pct"/>
            <w:vMerge/>
            <w:tcBorders>
              <w:left w:val="single" w:sz="4" w:space="0" w:color="auto"/>
              <w:right w:val="single" w:sz="4" w:space="0" w:color="auto"/>
            </w:tcBorders>
            <w:shd w:val="clear" w:color="auto" w:fill="auto"/>
            <w:vAlign w:val="center"/>
          </w:tcPr>
          <w:p w:rsidR="001109E8" w:rsidRPr="00F9091B" w:rsidRDefault="001109E8" w:rsidP="00F9091B">
            <w:pPr>
              <w:widowControl/>
              <w:jc w:val="both"/>
              <w:rPr>
                <w:rFonts w:ascii="Arial" w:hAnsi="Arial" w:cs="Arial"/>
                <w:sz w:val="24"/>
              </w:rPr>
            </w:pPr>
          </w:p>
        </w:tc>
        <w:tc>
          <w:tcPr>
            <w:tcW w:w="752" w:type="pct"/>
            <w:gridSpan w:val="2"/>
            <w:vMerge/>
            <w:tcBorders>
              <w:left w:val="single" w:sz="4" w:space="0" w:color="auto"/>
              <w:right w:val="single" w:sz="4" w:space="0" w:color="auto"/>
            </w:tcBorders>
            <w:shd w:val="clear" w:color="auto" w:fill="auto"/>
            <w:vAlign w:val="center"/>
          </w:tcPr>
          <w:p w:rsidR="001109E8" w:rsidRPr="00F9091B" w:rsidRDefault="001109E8" w:rsidP="00F9091B">
            <w:pPr>
              <w:widowControl/>
              <w:jc w:val="both"/>
              <w:rPr>
                <w:rFonts w:ascii="Arial" w:hAnsi="Arial" w:cs="Arial"/>
                <w:sz w:val="24"/>
              </w:rPr>
            </w:pPr>
          </w:p>
        </w:tc>
        <w:tc>
          <w:tcPr>
            <w:tcW w:w="604" w:type="pct"/>
            <w:gridSpan w:val="4"/>
            <w:vMerge/>
            <w:tcBorders>
              <w:left w:val="single" w:sz="4" w:space="0" w:color="auto"/>
              <w:right w:val="single" w:sz="4" w:space="0" w:color="auto"/>
            </w:tcBorders>
            <w:shd w:val="clear" w:color="auto" w:fill="auto"/>
            <w:vAlign w:val="center"/>
          </w:tcPr>
          <w:p w:rsidR="001109E8" w:rsidRPr="00F9091B" w:rsidRDefault="001109E8" w:rsidP="00F9091B">
            <w:pPr>
              <w:widowControl/>
              <w:jc w:val="both"/>
              <w:rPr>
                <w:rFonts w:ascii="Arial" w:hAnsi="Arial" w:cs="Arial"/>
                <w:sz w:val="24"/>
              </w:rPr>
            </w:pPr>
          </w:p>
        </w:tc>
        <w:tc>
          <w:tcPr>
            <w:tcW w:w="277" w:type="pct"/>
            <w:gridSpan w:val="3"/>
            <w:tcBorders>
              <w:top w:val="single" w:sz="4" w:space="0" w:color="auto"/>
              <w:left w:val="single" w:sz="4" w:space="0" w:color="auto"/>
              <w:bottom w:val="single" w:sz="4" w:space="0" w:color="auto"/>
              <w:right w:val="single" w:sz="4" w:space="0" w:color="auto"/>
            </w:tcBorders>
            <w:shd w:val="clear" w:color="auto" w:fill="auto"/>
          </w:tcPr>
          <w:p w:rsidR="001109E8" w:rsidRPr="00F9091B" w:rsidRDefault="001109E8" w:rsidP="00F9091B">
            <w:pPr>
              <w:widowControl/>
              <w:jc w:val="both"/>
              <w:rPr>
                <w:rFonts w:ascii="Arial" w:hAnsi="Arial" w:cs="Arial"/>
                <w:sz w:val="24"/>
              </w:rPr>
            </w:pPr>
            <w:r w:rsidRPr="00F9091B">
              <w:rPr>
                <w:rFonts w:ascii="Arial" w:hAnsi="Arial" w:cs="Arial"/>
                <w:sz w:val="24"/>
              </w:rPr>
              <w:t>2018</w:t>
            </w:r>
          </w:p>
        </w:tc>
        <w:tc>
          <w:tcPr>
            <w:tcW w:w="337" w:type="pct"/>
            <w:gridSpan w:val="3"/>
            <w:tcBorders>
              <w:top w:val="single" w:sz="4" w:space="0" w:color="auto"/>
              <w:left w:val="single" w:sz="4" w:space="0" w:color="auto"/>
              <w:bottom w:val="single" w:sz="4" w:space="0" w:color="auto"/>
              <w:right w:val="single" w:sz="4" w:space="0" w:color="auto"/>
            </w:tcBorders>
            <w:shd w:val="clear" w:color="auto" w:fill="auto"/>
          </w:tcPr>
          <w:p w:rsidR="001109E8" w:rsidRPr="00F9091B" w:rsidRDefault="001109E8" w:rsidP="00F9091B">
            <w:pPr>
              <w:widowControl/>
              <w:jc w:val="both"/>
              <w:rPr>
                <w:rFonts w:ascii="Arial" w:hAnsi="Arial" w:cs="Arial"/>
                <w:sz w:val="24"/>
              </w:rPr>
            </w:pPr>
            <w:r w:rsidRPr="00F9091B">
              <w:rPr>
                <w:rFonts w:ascii="Arial" w:hAnsi="Arial" w:cs="Arial"/>
                <w:sz w:val="24"/>
              </w:rPr>
              <w:t>11,5</w:t>
            </w:r>
          </w:p>
        </w:tc>
        <w:tc>
          <w:tcPr>
            <w:tcW w:w="399" w:type="pct"/>
            <w:gridSpan w:val="4"/>
            <w:tcBorders>
              <w:top w:val="single" w:sz="4" w:space="0" w:color="auto"/>
              <w:left w:val="single" w:sz="4" w:space="0" w:color="auto"/>
              <w:bottom w:val="single" w:sz="4" w:space="0" w:color="auto"/>
              <w:right w:val="single" w:sz="4" w:space="0" w:color="auto"/>
            </w:tcBorders>
            <w:shd w:val="clear" w:color="auto" w:fill="auto"/>
          </w:tcPr>
          <w:p w:rsidR="001109E8" w:rsidRPr="00F9091B" w:rsidRDefault="001109E8" w:rsidP="00F9091B">
            <w:pPr>
              <w:widowControl/>
              <w:jc w:val="both"/>
              <w:rPr>
                <w:rFonts w:ascii="Arial" w:hAnsi="Arial" w:cs="Arial"/>
                <w:sz w:val="24"/>
              </w:rPr>
            </w:pPr>
            <w:r w:rsidRPr="00F9091B">
              <w:rPr>
                <w:rFonts w:ascii="Arial" w:hAnsi="Arial" w:cs="Arial"/>
                <w:sz w:val="24"/>
              </w:rPr>
              <w:t>-</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tcPr>
          <w:p w:rsidR="001109E8" w:rsidRPr="00F9091B" w:rsidRDefault="001109E8" w:rsidP="00F9091B">
            <w:pPr>
              <w:widowControl/>
              <w:jc w:val="both"/>
              <w:rPr>
                <w:rFonts w:ascii="Arial" w:hAnsi="Arial" w:cs="Arial"/>
                <w:sz w:val="24"/>
              </w:rPr>
            </w:pPr>
            <w:r w:rsidRPr="00F9091B">
              <w:rPr>
                <w:rFonts w:ascii="Arial" w:hAnsi="Arial" w:cs="Arial"/>
                <w:sz w:val="24"/>
              </w:rPr>
              <w:t>-</w:t>
            </w:r>
          </w:p>
        </w:tc>
        <w:tc>
          <w:tcPr>
            <w:tcW w:w="496" w:type="pct"/>
            <w:tcBorders>
              <w:top w:val="single" w:sz="4" w:space="0" w:color="auto"/>
              <w:left w:val="single" w:sz="4" w:space="0" w:color="auto"/>
              <w:bottom w:val="single" w:sz="4" w:space="0" w:color="auto"/>
              <w:right w:val="single" w:sz="4" w:space="0" w:color="auto"/>
            </w:tcBorders>
            <w:shd w:val="clear" w:color="auto" w:fill="auto"/>
          </w:tcPr>
          <w:p w:rsidR="001109E8" w:rsidRPr="00F9091B" w:rsidRDefault="001109E8" w:rsidP="00F9091B">
            <w:pPr>
              <w:widowControl/>
              <w:jc w:val="both"/>
              <w:rPr>
                <w:rFonts w:ascii="Arial" w:hAnsi="Arial" w:cs="Arial"/>
                <w:sz w:val="24"/>
              </w:rPr>
            </w:pPr>
            <w:r w:rsidRPr="00F9091B">
              <w:rPr>
                <w:rFonts w:ascii="Arial" w:hAnsi="Arial" w:cs="Arial"/>
                <w:sz w:val="24"/>
              </w:rPr>
              <w:t>11,5</w:t>
            </w:r>
          </w:p>
        </w:tc>
        <w:tc>
          <w:tcPr>
            <w:tcW w:w="258" w:type="pct"/>
            <w:gridSpan w:val="3"/>
            <w:tcBorders>
              <w:top w:val="single" w:sz="4" w:space="0" w:color="auto"/>
              <w:left w:val="single" w:sz="4" w:space="0" w:color="auto"/>
              <w:bottom w:val="single" w:sz="4" w:space="0" w:color="auto"/>
              <w:right w:val="single" w:sz="4" w:space="0" w:color="auto"/>
            </w:tcBorders>
            <w:shd w:val="clear" w:color="auto" w:fill="auto"/>
          </w:tcPr>
          <w:p w:rsidR="001109E8" w:rsidRPr="00F9091B" w:rsidRDefault="001109E8" w:rsidP="00F9091B">
            <w:pPr>
              <w:widowControl/>
              <w:jc w:val="both"/>
              <w:rPr>
                <w:rFonts w:ascii="Arial" w:hAnsi="Arial" w:cs="Arial"/>
                <w:sz w:val="24"/>
              </w:rPr>
            </w:pPr>
            <w:r w:rsidRPr="00F9091B">
              <w:rPr>
                <w:rFonts w:ascii="Arial" w:hAnsi="Arial" w:cs="Arial"/>
                <w:sz w:val="24"/>
              </w:rPr>
              <w:t>-</w:t>
            </w:r>
          </w:p>
        </w:tc>
        <w:tc>
          <w:tcPr>
            <w:tcW w:w="679" w:type="pct"/>
            <w:gridSpan w:val="3"/>
            <w:vMerge/>
            <w:tcBorders>
              <w:left w:val="single" w:sz="4" w:space="0" w:color="auto"/>
              <w:right w:val="single" w:sz="4" w:space="0" w:color="auto"/>
            </w:tcBorders>
            <w:shd w:val="clear" w:color="auto" w:fill="auto"/>
          </w:tcPr>
          <w:p w:rsidR="001109E8" w:rsidRPr="00F9091B" w:rsidRDefault="001109E8" w:rsidP="00F9091B">
            <w:pPr>
              <w:widowControl/>
              <w:jc w:val="both"/>
              <w:rPr>
                <w:rFonts w:ascii="Arial" w:hAnsi="Arial" w:cs="Arial"/>
                <w:sz w:val="24"/>
              </w:rPr>
            </w:pPr>
          </w:p>
        </w:tc>
        <w:tc>
          <w:tcPr>
            <w:tcW w:w="445" w:type="pct"/>
            <w:tcBorders>
              <w:left w:val="single" w:sz="4" w:space="0" w:color="auto"/>
              <w:right w:val="single" w:sz="4" w:space="0" w:color="auto"/>
            </w:tcBorders>
          </w:tcPr>
          <w:p w:rsidR="001109E8" w:rsidRPr="00F9091B" w:rsidRDefault="001109E8" w:rsidP="00F9091B">
            <w:pPr>
              <w:widowControl/>
              <w:jc w:val="both"/>
              <w:rPr>
                <w:rFonts w:ascii="Arial" w:hAnsi="Arial" w:cs="Arial"/>
                <w:sz w:val="24"/>
              </w:rPr>
            </w:pPr>
          </w:p>
        </w:tc>
      </w:tr>
      <w:tr w:rsidR="0086598B" w:rsidRPr="00F9091B" w:rsidTr="0086598B">
        <w:trPr>
          <w:gridAfter w:val="7"/>
          <w:wAfter w:w="354" w:type="pct"/>
          <w:jc w:val="center"/>
        </w:trPr>
        <w:tc>
          <w:tcPr>
            <w:tcW w:w="196" w:type="pct"/>
            <w:vMerge/>
            <w:tcBorders>
              <w:left w:val="single" w:sz="4" w:space="0" w:color="auto"/>
              <w:right w:val="single" w:sz="4" w:space="0" w:color="auto"/>
            </w:tcBorders>
            <w:shd w:val="clear" w:color="auto" w:fill="auto"/>
            <w:vAlign w:val="center"/>
          </w:tcPr>
          <w:p w:rsidR="001109E8" w:rsidRPr="00F9091B" w:rsidRDefault="001109E8" w:rsidP="00F9091B">
            <w:pPr>
              <w:widowControl/>
              <w:jc w:val="both"/>
              <w:rPr>
                <w:rFonts w:ascii="Arial" w:hAnsi="Arial" w:cs="Arial"/>
                <w:sz w:val="24"/>
              </w:rPr>
            </w:pPr>
          </w:p>
        </w:tc>
        <w:tc>
          <w:tcPr>
            <w:tcW w:w="752" w:type="pct"/>
            <w:gridSpan w:val="2"/>
            <w:vMerge/>
            <w:tcBorders>
              <w:left w:val="single" w:sz="4" w:space="0" w:color="auto"/>
              <w:right w:val="single" w:sz="4" w:space="0" w:color="auto"/>
            </w:tcBorders>
            <w:shd w:val="clear" w:color="auto" w:fill="auto"/>
            <w:vAlign w:val="center"/>
          </w:tcPr>
          <w:p w:rsidR="001109E8" w:rsidRPr="00F9091B" w:rsidRDefault="001109E8" w:rsidP="00F9091B">
            <w:pPr>
              <w:widowControl/>
              <w:jc w:val="both"/>
              <w:rPr>
                <w:rFonts w:ascii="Arial" w:hAnsi="Arial" w:cs="Arial"/>
                <w:sz w:val="24"/>
              </w:rPr>
            </w:pPr>
          </w:p>
        </w:tc>
        <w:tc>
          <w:tcPr>
            <w:tcW w:w="604" w:type="pct"/>
            <w:gridSpan w:val="4"/>
            <w:vMerge/>
            <w:tcBorders>
              <w:left w:val="single" w:sz="4" w:space="0" w:color="auto"/>
              <w:right w:val="single" w:sz="4" w:space="0" w:color="auto"/>
            </w:tcBorders>
            <w:shd w:val="clear" w:color="auto" w:fill="auto"/>
            <w:vAlign w:val="center"/>
          </w:tcPr>
          <w:p w:rsidR="001109E8" w:rsidRPr="00F9091B" w:rsidRDefault="001109E8" w:rsidP="00F9091B">
            <w:pPr>
              <w:widowControl/>
              <w:jc w:val="both"/>
              <w:rPr>
                <w:rFonts w:ascii="Arial" w:hAnsi="Arial" w:cs="Arial"/>
                <w:sz w:val="24"/>
              </w:rPr>
            </w:pPr>
          </w:p>
        </w:tc>
        <w:tc>
          <w:tcPr>
            <w:tcW w:w="277" w:type="pct"/>
            <w:gridSpan w:val="3"/>
            <w:tcBorders>
              <w:top w:val="single" w:sz="4" w:space="0" w:color="auto"/>
              <w:left w:val="single" w:sz="4" w:space="0" w:color="auto"/>
              <w:bottom w:val="single" w:sz="4" w:space="0" w:color="auto"/>
              <w:right w:val="single" w:sz="4" w:space="0" w:color="auto"/>
            </w:tcBorders>
            <w:shd w:val="clear" w:color="auto" w:fill="auto"/>
          </w:tcPr>
          <w:p w:rsidR="001109E8" w:rsidRPr="00F9091B" w:rsidRDefault="001109E8" w:rsidP="00F9091B">
            <w:pPr>
              <w:widowControl/>
              <w:jc w:val="both"/>
              <w:rPr>
                <w:rFonts w:ascii="Arial" w:hAnsi="Arial" w:cs="Arial"/>
                <w:sz w:val="24"/>
              </w:rPr>
            </w:pPr>
            <w:r w:rsidRPr="00F9091B">
              <w:rPr>
                <w:rFonts w:ascii="Arial" w:hAnsi="Arial" w:cs="Arial"/>
                <w:sz w:val="24"/>
              </w:rPr>
              <w:t>2019</w:t>
            </w:r>
          </w:p>
        </w:tc>
        <w:tc>
          <w:tcPr>
            <w:tcW w:w="337" w:type="pct"/>
            <w:gridSpan w:val="3"/>
            <w:tcBorders>
              <w:top w:val="single" w:sz="4" w:space="0" w:color="auto"/>
              <w:left w:val="single" w:sz="4" w:space="0" w:color="auto"/>
              <w:bottom w:val="single" w:sz="4" w:space="0" w:color="auto"/>
              <w:right w:val="single" w:sz="4" w:space="0" w:color="auto"/>
            </w:tcBorders>
            <w:shd w:val="clear" w:color="auto" w:fill="auto"/>
          </w:tcPr>
          <w:p w:rsidR="001109E8" w:rsidRPr="00F9091B" w:rsidRDefault="001109E8" w:rsidP="00F9091B">
            <w:pPr>
              <w:widowControl/>
              <w:jc w:val="both"/>
              <w:rPr>
                <w:rFonts w:ascii="Arial" w:hAnsi="Arial" w:cs="Arial"/>
                <w:sz w:val="24"/>
              </w:rPr>
            </w:pPr>
            <w:r w:rsidRPr="00F9091B">
              <w:rPr>
                <w:rFonts w:ascii="Arial" w:hAnsi="Arial" w:cs="Arial"/>
                <w:sz w:val="24"/>
              </w:rPr>
              <w:t>4</w:t>
            </w:r>
          </w:p>
        </w:tc>
        <w:tc>
          <w:tcPr>
            <w:tcW w:w="399" w:type="pct"/>
            <w:gridSpan w:val="4"/>
            <w:tcBorders>
              <w:top w:val="single" w:sz="4" w:space="0" w:color="auto"/>
              <w:left w:val="single" w:sz="4" w:space="0" w:color="auto"/>
              <w:bottom w:val="single" w:sz="4" w:space="0" w:color="auto"/>
              <w:right w:val="single" w:sz="4" w:space="0" w:color="auto"/>
            </w:tcBorders>
            <w:shd w:val="clear" w:color="auto" w:fill="auto"/>
          </w:tcPr>
          <w:p w:rsidR="001109E8" w:rsidRPr="00F9091B" w:rsidRDefault="001109E8" w:rsidP="00F9091B">
            <w:pPr>
              <w:widowControl/>
              <w:jc w:val="both"/>
              <w:rPr>
                <w:rFonts w:ascii="Arial" w:hAnsi="Arial" w:cs="Arial"/>
                <w:sz w:val="24"/>
              </w:rPr>
            </w:pPr>
            <w:r w:rsidRPr="00F9091B">
              <w:rPr>
                <w:rFonts w:ascii="Arial" w:hAnsi="Arial" w:cs="Arial"/>
                <w:sz w:val="24"/>
              </w:rPr>
              <w:t>-</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tcPr>
          <w:p w:rsidR="001109E8" w:rsidRPr="00F9091B" w:rsidRDefault="001109E8" w:rsidP="00F9091B">
            <w:pPr>
              <w:widowControl/>
              <w:jc w:val="both"/>
              <w:rPr>
                <w:rFonts w:ascii="Arial" w:hAnsi="Arial" w:cs="Arial"/>
                <w:sz w:val="24"/>
              </w:rPr>
            </w:pPr>
            <w:r w:rsidRPr="00F9091B">
              <w:rPr>
                <w:rFonts w:ascii="Arial" w:hAnsi="Arial" w:cs="Arial"/>
                <w:sz w:val="24"/>
              </w:rPr>
              <w:t>-</w:t>
            </w:r>
          </w:p>
        </w:tc>
        <w:tc>
          <w:tcPr>
            <w:tcW w:w="496" w:type="pct"/>
            <w:tcBorders>
              <w:top w:val="single" w:sz="4" w:space="0" w:color="auto"/>
              <w:left w:val="single" w:sz="4" w:space="0" w:color="auto"/>
              <w:bottom w:val="single" w:sz="4" w:space="0" w:color="auto"/>
              <w:right w:val="single" w:sz="4" w:space="0" w:color="auto"/>
            </w:tcBorders>
            <w:shd w:val="clear" w:color="auto" w:fill="auto"/>
          </w:tcPr>
          <w:p w:rsidR="001109E8" w:rsidRPr="00F9091B" w:rsidRDefault="001109E8" w:rsidP="00F9091B">
            <w:pPr>
              <w:widowControl/>
              <w:jc w:val="both"/>
              <w:rPr>
                <w:rFonts w:ascii="Arial" w:hAnsi="Arial" w:cs="Arial"/>
                <w:sz w:val="24"/>
              </w:rPr>
            </w:pPr>
            <w:r w:rsidRPr="00F9091B">
              <w:rPr>
                <w:rFonts w:ascii="Arial" w:hAnsi="Arial" w:cs="Arial"/>
                <w:sz w:val="24"/>
              </w:rPr>
              <w:t>4</w:t>
            </w:r>
          </w:p>
        </w:tc>
        <w:tc>
          <w:tcPr>
            <w:tcW w:w="258" w:type="pct"/>
            <w:gridSpan w:val="3"/>
            <w:tcBorders>
              <w:top w:val="single" w:sz="4" w:space="0" w:color="auto"/>
              <w:left w:val="single" w:sz="4" w:space="0" w:color="auto"/>
              <w:bottom w:val="single" w:sz="4" w:space="0" w:color="auto"/>
              <w:right w:val="single" w:sz="4" w:space="0" w:color="auto"/>
            </w:tcBorders>
            <w:shd w:val="clear" w:color="auto" w:fill="auto"/>
          </w:tcPr>
          <w:p w:rsidR="001109E8" w:rsidRPr="00F9091B" w:rsidRDefault="001109E8" w:rsidP="00F9091B">
            <w:pPr>
              <w:widowControl/>
              <w:jc w:val="both"/>
              <w:rPr>
                <w:rFonts w:ascii="Arial" w:hAnsi="Arial" w:cs="Arial"/>
                <w:sz w:val="24"/>
              </w:rPr>
            </w:pPr>
            <w:r w:rsidRPr="00F9091B">
              <w:rPr>
                <w:rFonts w:ascii="Arial" w:hAnsi="Arial" w:cs="Arial"/>
                <w:sz w:val="24"/>
              </w:rPr>
              <w:t>-</w:t>
            </w:r>
          </w:p>
        </w:tc>
        <w:tc>
          <w:tcPr>
            <w:tcW w:w="679" w:type="pct"/>
            <w:gridSpan w:val="3"/>
            <w:vMerge/>
            <w:tcBorders>
              <w:left w:val="single" w:sz="4" w:space="0" w:color="auto"/>
              <w:right w:val="single" w:sz="4" w:space="0" w:color="auto"/>
            </w:tcBorders>
            <w:shd w:val="clear" w:color="auto" w:fill="auto"/>
          </w:tcPr>
          <w:p w:rsidR="001109E8" w:rsidRPr="00F9091B" w:rsidRDefault="001109E8" w:rsidP="00F9091B">
            <w:pPr>
              <w:widowControl/>
              <w:jc w:val="both"/>
              <w:rPr>
                <w:rFonts w:ascii="Arial" w:hAnsi="Arial" w:cs="Arial"/>
                <w:sz w:val="24"/>
              </w:rPr>
            </w:pPr>
          </w:p>
        </w:tc>
        <w:tc>
          <w:tcPr>
            <w:tcW w:w="445" w:type="pct"/>
            <w:tcBorders>
              <w:left w:val="single" w:sz="4" w:space="0" w:color="auto"/>
              <w:right w:val="single" w:sz="4" w:space="0" w:color="auto"/>
            </w:tcBorders>
          </w:tcPr>
          <w:p w:rsidR="001109E8" w:rsidRPr="00F9091B" w:rsidRDefault="001109E8" w:rsidP="00F9091B">
            <w:pPr>
              <w:widowControl/>
              <w:jc w:val="both"/>
              <w:rPr>
                <w:rFonts w:ascii="Arial" w:hAnsi="Arial" w:cs="Arial"/>
                <w:sz w:val="24"/>
              </w:rPr>
            </w:pPr>
          </w:p>
        </w:tc>
      </w:tr>
      <w:tr w:rsidR="0086598B" w:rsidRPr="00F9091B" w:rsidTr="0086598B">
        <w:trPr>
          <w:gridAfter w:val="7"/>
          <w:wAfter w:w="354" w:type="pct"/>
          <w:jc w:val="center"/>
        </w:trPr>
        <w:tc>
          <w:tcPr>
            <w:tcW w:w="196" w:type="pct"/>
            <w:vMerge/>
            <w:tcBorders>
              <w:left w:val="single" w:sz="4" w:space="0" w:color="auto"/>
              <w:right w:val="single" w:sz="4" w:space="0" w:color="auto"/>
            </w:tcBorders>
            <w:shd w:val="clear" w:color="auto" w:fill="auto"/>
            <w:vAlign w:val="center"/>
          </w:tcPr>
          <w:p w:rsidR="001109E8" w:rsidRPr="00F9091B" w:rsidRDefault="001109E8" w:rsidP="00F9091B">
            <w:pPr>
              <w:widowControl/>
              <w:jc w:val="both"/>
              <w:rPr>
                <w:rFonts w:ascii="Arial" w:hAnsi="Arial" w:cs="Arial"/>
                <w:sz w:val="24"/>
              </w:rPr>
            </w:pPr>
          </w:p>
        </w:tc>
        <w:tc>
          <w:tcPr>
            <w:tcW w:w="752" w:type="pct"/>
            <w:gridSpan w:val="2"/>
            <w:vMerge/>
            <w:tcBorders>
              <w:left w:val="single" w:sz="4" w:space="0" w:color="auto"/>
              <w:right w:val="single" w:sz="4" w:space="0" w:color="auto"/>
            </w:tcBorders>
            <w:shd w:val="clear" w:color="auto" w:fill="auto"/>
            <w:vAlign w:val="center"/>
          </w:tcPr>
          <w:p w:rsidR="001109E8" w:rsidRPr="00F9091B" w:rsidRDefault="001109E8" w:rsidP="00F9091B">
            <w:pPr>
              <w:widowControl/>
              <w:jc w:val="both"/>
              <w:rPr>
                <w:rFonts w:ascii="Arial" w:hAnsi="Arial" w:cs="Arial"/>
                <w:sz w:val="24"/>
              </w:rPr>
            </w:pPr>
          </w:p>
        </w:tc>
        <w:tc>
          <w:tcPr>
            <w:tcW w:w="604" w:type="pct"/>
            <w:gridSpan w:val="4"/>
            <w:vMerge/>
            <w:tcBorders>
              <w:left w:val="single" w:sz="4" w:space="0" w:color="auto"/>
              <w:right w:val="single" w:sz="4" w:space="0" w:color="auto"/>
            </w:tcBorders>
            <w:shd w:val="clear" w:color="auto" w:fill="auto"/>
            <w:vAlign w:val="center"/>
          </w:tcPr>
          <w:p w:rsidR="001109E8" w:rsidRPr="00F9091B" w:rsidRDefault="001109E8" w:rsidP="00F9091B">
            <w:pPr>
              <w:widowControl/>
              <w:jc w:val="both"/>
              <w:rPr>
                <w:rFonts w:ascii="Arial" w:hAnsi="Arial" w:cs="Arial"/>
                <w:sz w:val="24"/>
              </w:rPr>
            </w:pPr>
          </w:p>
        </w:tc>
        <w:tc>
          <w:tcPr>
            <w:tcW w:w="277" w:type="pct"/>
            <w:gridSpan w:val="3"/>
            <w:tcBorders>
              <w:top w:val="single" w:sz="4" w:space="0" w:color="auto"/>
              <w:left w:val="single" w:sz="4" w:space="0" w:color="auto"/>
              <w:bottom w:val="single" w:sz="4" w:space="0" w:color="auto"/>
              <w:right w:val="single" w:sz="4" w:space="0" w:color="auto"/>
            </w:tcBorders>
            <w:shd w:val="clear" w:color="auto" w:fill="auto"/>
          </w:tcPr>
          <w:p w:rsidR="001109E8" w:rsidRPr="00F9091B" w:rsidRDefault="001109E8" w:rsidP="00F9091B">
            <w:pPr>
              <w:widowControl/>
              <w:jc w:val="both"/>
              <w:rPr>
                <w:rFonts w:ascii="Arial" w:hAnsi="Arial" w:cs="Arial"/>
                <w:sz w:val="24"/>
              </w:rPr>
            </w:pPr>
            <w:r w:rsidRPr="00F9091B">
              <w:rPr>
                <w:rFonts w:ascii="Arial" w:hAnsi="Arial" w:cs="Arial"/>
                <w:sz w:val="24"/>
              </w:rPr>
              <w:t>2020</w:t>
            </w:r>
          </w:p>
        </w:tc>
        <w:tc>
          <w:tcPr>
            <w:tcW w:w="337" w:type="pct"/>
            <w:gridSpan w:val="3"/>
            <w:tcBorders>
              <w:top w:val="single" w:sz="4" w:space="0" w:color="auto"/>
              <w:left w:val="single" w:sz="4" w:space="0" w:color="auto"/>
              <w:bottom w:val="single" w:sz="4" w:space="0" w:color="auto"/>
              <w:right w:val="single" w:sz="4" w:space="0" w:color="auto"/>
            </w:tcBorders>
            <w:shd w:val="clear" w:color="auto" w:fill="auto"/>
          </w:tcPr>
          <w:p w:rsidR="001109E8" w:rsidRPr="00F9091B" w:rsidRDefault="001109E8" w:rsidP="00F9091B">
            <w:pPr>
              <w:widowControl/>
              <w:jc w:val="both"/>
              <w:rPr>
                <w:rFonts w:ascii="Arial" w:hAnsi="Arial" w:cs="Arial"/>
                <w:sz w:val="24"/>
              </w:rPr>
            </w:pPr>
            <w:r w:rsidRPr="00F9091B">
              <w:rPr>
                <w:rFonts w:ascii="Arial" w:hAnsi="Arial" w:cs="Arial"/>
                <w:sz w:val="24"/>
              </w:rPr>
              <w:t>4</w:t>
            </w:r>
          </w:p>
        </w:tc>
        <w:tc>
          <w:tcPr>
            <w:tcW w:w="399" w:type="pct"/>
            <w:gridSpan w:val="4"/>
            <w:tcBorders>
              <w:top w:val="single" w:sz="4" w:space="0" w:color="auto"/>
              <w:left w:val="single" w:sz="4" w:space="0" w:color="auto"/>
              <w:bottom w:val="single" w:sz="4" w:space="0" w:color="auto"/>
              <w:right w:val="single" w:sz="4" w:space="0" w:color="auto"/>
            </w:tcBorders>
            <w:shd w:val="clear" w:color="auto" w:fill="auto"/>
          </w:tcPr>
          <w:p w:rsidR="001109E8" w:rsidRPr="00F9091B" w:rsidRDefault="001109E8" w:rsidP="00F9091B">
            <w:pPr>
              <w:widowControl/>
              <w:jc w:val="both"/>
              <w:rPr>
                <w:rFonts w:ascii="Arial" w:hAnsi="Arial" w:cs="Arial"/>
                <w:sz w:val="24"/>
              </w:rPr>
            </w:pPr>
            <w:r w:rsidRPr="00F9091B">
              <w:rPr>
                <w:rFonts w:ascii="Arial" w:hAnsi="Arial" w:cs="Arial"/>
                <w:sz w:val="24"/>
              </w:rPr>
              <w:t>-</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tcPr>
          <w:p w:rsidR="001109E8" w:rsidRPr="00F9091B" w:rsidRDefault="001109E8" w:rsidP="00F9091B">
            <w:pPr>
              <w:widowControl/>
              <w:jc w:val="both"/>
              <w:rPr>
                <w:rFonts w:ascii="Arial" w:hAnsi="Arial" w:cs="Arial"/>
                <w:sz w:val="24"/>
              </w:rPr>
            </w:pPr>
            <w:r w:rsidRPr="00F9091B">
              <w:rPr>
                <w:rFonts w:ascii="Arial" w:hAnsi="Arial" w:cs="Arial"/>
                <w:sz w:val="24"/>
              </w:rPr>
              <w:t>-</w:t>
            </w:r>
          </w:p>
        </w:tc>
        <w:tc>
          <w:tcPr>
            <w:tcW w:w="496" w:type="pct"/>
            <w:tcBorders>
              <w:top w:val="single" w:sz="4" w:space="0" w:color="auto"/>
              <w:left w:val="single" w:sz="4" w:space="0" w:color="auto"/>
              <w:bottom w:val="single" w:sz="4" w:space="0" w:color="auto"/>
              <w:right w:val="single" w:sz="4" w:space="0" w:color="auto"/>
            </w:tcBorders>
            <w:shd w:val="clear" w:color="auto" w:fill="auto"/>
          </w:tcPr>
          <w:p w:rsidR="001109E8" w:rsidRPr="00F9091B" w:rsidRDefault="001109E8" w:rsidP="00F9091B">
            <w:pPr>
              <w:widowControl/>
              <w:jc w:val="both"/>
              <w:rPr>
                <w:rFonts w:ascii="Arial" w:hAnsi="Arial" w:cs="Arial"/>
                <w:sz w:val="24"/>
              </w:rPr>
            </w:pPr>
            <w:r w:rsidRPr="00F9091B">
              <w:rPr>
                <w:rFonts w:ascii="Arial" w:hAnsi="Arial" w:cs="Arial"/>
                <w:sz w:val="24"/>
              </w:rPr>
              <w:t>4</w:t>
            </w:r>
          </w:p>
        </w:tc>
        <w:tc>
          <w:tcPr>
            <w:tcW w:w="258" w:type="pct"/>
            <w:gridSpan w:val="3"/>
            <w:tcBorders>
              <w:top w:val="single" w:sz="4" w:space="0" w:color="auto"/>
              <w:left w:val="single" w:sz="4" w:space="0" w:color="auto"/>
              <w:bottom w:val="single" w:sz="4" w:space="0" w:color="auto"/>
              <w:right w:val="single" w:sz="4" w:space="0" w:color="auto"/>
            </w:tcBorders>
            <w:shd w:val="clear" w:color="auto" w:fill="auto"/>
          </w:tcPr>
          <w:p w:rsidR="001109E8" w:rsidRPr="00F9091B" w:rsidRDefault="001109E8" w:rsidP="00F9091B">
            <w:pPr>
              <w:widowControl/>
              <w:jc w:val="both"/>
              <w:rPr>
                <w:rFonts w:ascii="Arial" w:hAnsi="Arial" w:cs="Arial"/>
                <w:sz w:val="24"/>
              </w:rPr>
            </w:pPr>
            <w:r w:rsidRPr="00F9091B">
              <w:rPr>
                <w:rFonts w:ascii="Arial" w:hAnsi="Arial" w:cs="Arial"/>
                <w:sz w:val="24"/>
              </w:rPr>
              <w:t>-</w:t>
            </w:r>
          </w:p>
        </w:tc>
        <w:tc>
          <w:tcPr>
            <w:tcW w:w="679" w:type="pct"/>
            <w:gridSpan w:val="3"/>
            <w:vMerge/>
            <w:tcBorders>
              <w:left w:val="single" w:sz="4" w:space="0" w:color="auto"/>
              <w:right w:val="single" w:sz="4" w:space="0" w:color="auto"/>
            </w:tcBorders>
            <w:shd w:val="clear" w:color="auto" w:fill="auto"/>
          </w:tcPr>
          <w:p w:rsidR="001109E8" w:rsidRPr="00F9091B" w:rsidRDefault="001109E8" w:rsidP="00F9091B">
            <w:pPr>
              <w:widowControl/>
              <w:jc w:val="both"/>
              <w:rPr>
                <w:rFonts w:ascii="Arial" w:hAnsi="Arial" w:cs="Arial"/>
                <w:sz w:val="24"/>
              </w:rPr>
            </w:pPr>
          </w:p>
        </w:tc>
        <w:tc>
          <w:tcPr>
            <w:tcW w:w="445" w:type="pct"/>
            <w:vMerge w:val="restart"/>
            <w:tcBorders>
              <w:left w:val="single" w:sz="4" w:space="0" w:color="auto"/>
              <w:right w:val="single" w:sz="4" w:space="0" w:color="auto"/>
            </w:tcBorders>
          </w:tcPr>
          <w:p w:rsidR="001109E8" w:rsidRPr="00F9091B" w:rsidRDefault="001109E8" w:rsidP="00F9091B">
            <w:pPr>
              <w:widowControl/>
              <w:jc w:val="both"/>
              <w:rPr>
                <w:rFonts w:ascii="Arial" w:hAnsi="Arial" w:cs="Arial"/>
                <w:sz w:val="24"/>
              </w:rPr>
            </w:pPr>
          </w:p>
        </w:tc>
      </w:tr>
      <w:tr w:rsidR="0086598B" w:rsidRPr="00F9091B" w:rsidTr="0086598B">
        <w:trPr>
          <w:gridAfter w:val="7"/>
          <w:wAfter w:w="354" w:type="pct"/>
          <w:jc w:val="center"/>
        </w:trPr>
        <w:tc>
          <w:tcPr>
            <w:tcW w:w="196" w:type="pct"/>
            <w:vMerge/>
            <w:tcBorders>
              <w:left w:val="single" w:sz="4" w:space="0" w:color="auto"/>
              <w:right w:val="single" w:sz="4" w:space="0" w:color="auto"/>
            </w:tcBorders>
            <w:shd w:val="clear" w:color="auto" w:fill="auto"/>
            <w:vAlign w:val="center"/>
          </w:tcPr>
          <w:p w:rsidR="001109E8" w:rsidRPr="00F9091B" w:rsidRDefault="001109E8" w:rsidP="00F9091B">
            <w:pPr>
              <w:widowControl/>
              <w:jc w:val="both"/>
              <w:rPr>
                <w:rFonts w:ascii="Arial" w:hAnsi="Arial" w:cs="Arial"/>
                <w:sz w:val="24"/>
              </w:rPr>
            </w:pPr>
          </w:p>
        </w:tc>
        <w:tc>
          <w:tcPr>
            <w:tcW w:w="752" w:type="pct"/>
            <w:gridSpan w:val="2"/>
            <w:vMerge/>
            <w:tcBorders>
              <w:left w:val="single" w:sz="4" w:space="0" w:color="auto"/>
              <w:right w:val="single" w:sz="4" w:space="0" w:color="auto"/>
            </w:tcBorders>
            <w:shd w:val="clear" w:color="auto" w:fill="auto"/>
            <w:vAlign w:val="center"/>
          </w:tcPr>
          <w:p w:rsidR="001109E8" w:rsidRPr="00F9091B" w:rsidRDefault="001109E8" w:rsidP="00F9091B">
            <w:pPr>
              <w:widowControl/>
              <w:jc w:val="both"/>
              <w:rPr>
                <w:rFonts w:ascii="Arial" w:hAnsi="Arial" w:cs="Arial"/>
                <w:sz w:val="24"/>
              </w:rPr>
            </w:pPr>
          </w:p>
        </w:tc>
        <w:tc>
          <w:tcPr>
            <w:tcW w:w="604" w:type="pct"/>
            <w:gridSpan w:val="4"/>
            <w:vMerge/>
            <w:tcBorders>
              <w:left w:val="single" w:sz="4" w:space="0" w:color="auto"/>
              <w:right w:val="single" w:sz="4" w:space="0" w:color="auto"/>
            </w:tcBorders>
            <w:shd w:val="clear" w:color="auto" w:fill="auto"/>
            <w:vAlign w:val="center"/>
          </w:tcPr>
          <w:p w:rsidR="001109E8" w:rsidRPr="00F9091B" w:rsidRDefault="001109E8" w:rsidP="00F9091B">
            <w:pPr>
              <w:widowControl/>
              <w:jc w:val="both"/>
              <w:rPr>
                <w:rFonts w:ascii="Arial" w:hAnsi="Arial" w:cs="Arial"/>
                <w:sz w:val="24"/>
              </w:rPr>
            </w:pPr>
          </w:p>
        </w:tc>
        <w:tc>
          <w:tcPr>
            <w:tcW w:w="277" w:type="pct"/>
            <w:gridSpan w:val="3"/>
            <w:tcBorders>
              <w:top w:val="single" w:sz="4" w:space="0" w:color="auto"/>
              <w:left w:val="single" w:sz="4" w:space="0" w:color="auto"/>
              <w:bottom w:val="single" w:sz="4" w:space="0" w:color="auto"/>
              <w:right w:val="single" w:sz="4" w:space="0" w:color="auto"/>
            </w:tcBorders>
            <w:shd w:val="clear" w:color="auto" w:fill="auto"/>
          </w:tcPr>
          <w:p w:rsidR="001109E8" w:rsidRPr="00F9091B" w:rsidRDefault="001109E8" w:rsidP="00F9091B">
            <w:pPr>
              <w:widowControl/>
              <w:jc w:val="both"/>
              <w:rPr>
                <w:rFonts w:ascii="Arial" w:hAnsi="Arial" w:cs="Arial"/>
                <w:sz w:val="24"/>
              </w:rPr>
            </w:pPr>
            <w:r w:rsidRPr="00F9091B">
              <w:rPr>
                <w:rFonts w:ascii="Arial" w:hAnsi="Arial" w:cs="Arial"/>
                <w:sz w:val="24"/>
              </w:rPr>
              <w:t>2021</w:t>
            </w:r>
          </w:p>
        </w:tc>
        <w:tc>
          <w:tcPr>
            <w:tcW w:w="337" w:type="pct"/>
            <w:gridSpan w:val="3"/>
            <w:tcBorders>
              <w:top w:val="single" w:sz="4" w:space="0" w:color="auto"/>
              <w:left w:val="single" w:sz="4" w:space="0" w:color="auto"/>
              <w:bottom w:val="single" w:sz="4" w:space="0" w:color="auto"/>
              <w:right w:val="single" w:sz="4" w:space="0" w:color="auto"/>
            </w:tcBorders>
            <w:shd w:val="clear" w:color="auto" w:fill="auto"/>
          </w:tcPr>
          <w:p w:rsidR="001109E8" w:rsidRPr="00F9091B" w:rsidRDefault="001109E8" w:rsidP="00F9091B">
            <w:pPr>
              <w:widowControl/>
              <w:jc w:val="both"/>
              <w:rPr>
                <w:rFonts w:ascii="Arial" w:hAnsi="Arial" w:cs="Arial"/>
                <w:sz w:val="24"/>
              </w:rPr>
            </w:pPr>
            <w:r w:rsidRPr="00F9091B">
              <w:rPr>
                <w:rFonts w:ascii="Arial" w:hAnsi="Arial" w:cs="Arial"/>
                <w:sz w:val="24"/>
              </w:rPr>
              <w:t>3</w:t>
            </w:r>
          </w:p>
        </w:tc>
        <w:tc>
          <w:tcPr>
            <w:tcW w:w="399" w:type="pct"/>
            <w:gridSpan w:val="4"/>
            <w:tcBorders>
              <w:top w:val="single" w:sz="4" w:space="0" w:color="auto"/>
              <w:left w:val="single" w:sz="4" w:space="0" w:color="auto"/>
              <w:bottom w:val="single" w:sz="4" w:space="0" w:color="auto"/>
              <w:right w:val="single" w:sz="4" w:space="0" w:color="auto"/>
            </w:tcBorders>
            <w:shd w:val="clear" w:color="auto" w:fill="auto"/>
          </w:tcPr>
          <w:p w:rsidR="001109E8" w:rsidRPr="00F9091B" w:rsidRDefault="001109E8" w:rsidP="00F9091B">
            <w:pPr>
              <w:widowControl/>
              <w:jc w:val="both"/>
              <w:rPr>
                <w:rFonts w:ascii="Arial" w:hAnsi="Arial" w:cs="Arial"/>
                <w:sz w:val="24"/>
              </w:rPr>
            </w:pPr>
            <w:r w:rsidRPr="00F9091B">
              <w:rPr>
                <w:rFonts w:ascii="Arial" w:hAnsi="Arial" w:cs="Arial"/>
                <w:sz w:val="24"/>
              </w:rPr>
              <w:t>-</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tcPr>
          <w:p w:rsidR="001109E8" w:rsidRPr="00F9091B" w:rsidRDefault="001109E8" w:rsidP="00F9091B">
            <w:pPr>
              <w:widowControl/>
              <w:jc w:val="both"/>
              <w:rPr>
                <w:rFonts w:ascii="Arial" w:hAnsi="Arial" w:cs="Arial"/>
                <w:sz w:val="24"/>
              </w:rPr>
            </w:pPr>
            <w:r w:rsidRPr="00F9091B">
              <w:rPr>
                <w:rFonts w:ascii="Arial" w:hAnsi="Arial" w:cs="Arial"/>
                <w:sz w:val="24"/>
              </w:rPr>
              <w:t>-</w:t>
            </w:r>
          </w:p>
        </w:tc>
        <w:tc>
          <w:tcPr>
            <w:tcW w:w="496" w:type="pct"/>
            <w:tcBorders>
              <w:top w:val="single" w:sz="4" w:space="0" w:color="auto"/>
              <w:left w:val="single" w:sz="4" w:space="0" w:color="auto"/>
              <w:bottom w:val="single" w:sz="4" w:space="0" w:color="auto"/>
              <w:right w:val="single" w:sz="4" w:space="0" w:color="auto"/>
            </w:tcBorders>
            <w:shd w:val="clear" w:color="auto" w:fill="auto"/>
          </w:tcPr>
          <w:p w:rsidR="001109E8" w:rsidRPr="00F9091B" w:rsidRDefault="001109E8" w:rsidP="00F9091B">
            <w:pPr>
              <w:widowControl/>
              <w:jc w:val="both"/>
              <w:rPr>
                <w:rFonts w:ascii="Arial" w:hAnsi="Arial" w:cs="Arial"/>
                <w:sz w:val="24"/>
              </w:rPr>
            </w:pPr>
            <w:r w:rsidRPr="00F9091B">
              <w:rPr>
                <w:rFonts w:ascii="Arial" w:hAnsi="Arial" w:cs="Arial"/>
                <w:sz w:val="24"/>
              </w:rPr>
              <w:t>3</w:t>
            </w:r>
          </w:p>
        </w:tc>
        <w:tc>
          <w:tcPr>
            <w:tcW w:w="258" w:type="pct"/>
            <w:gridSpan w:val="3"/>
            <w:tcBorders>
              <w:top w:val="single" w:sz="4" w:space="0" w:color="auto"/>
              <w:left w:val="single" w:sz="4" w:space="0" w:color="auto"/>
              <w:bottom w:val="single" w:sz="4" w:space="0" w:color="auto"/>
              <w:right w:val="single" w:sz="4" w:space="0" w:color="auto"/>
            </w:tcBorders>
            <w:shd w:val="clear" w:color="auto" w:fill="auto"/>
          </w:tcPr>
          <w:p w:rsidR="001109E8" w:rsidRPr="00F9091B" w:rsidRDefault="001109E8" w:rsidP="00F9091B">
            <w:pPr>
              <w:widowControl/>
              <w:jc w:val="both"/>
              <w:rPr>
                <w:rFonts w:ascii="Arial" w:hAnsi="Arial" w:cs="Arial"/>
                <w:sz w:val="24"/>
              </w:rPr>
            </w:pPr>
            <w:r w:rsidRPr="00F9091B">
              <w:rPr>
                <w:rFonts w:ascii="Arial" w:hAnsi="Arial" w:cs="Arial"/>
                <w:sz w:val="24"/>
              </w:rPr>
              <w:t>-</w:t>
            </w:r>
          </w:p>
        </w:tc>
        <w:tc>
          <w:tcPr>
            <w:tcW w:w="679" w:type="pct"/>
            <w:gridSpan w:val="3"/>
            <w:vMerge/>
            <w:tcBorders>
              <w:left w:val="single" w:sz="4" w:space="0" w:color="auto"/>
              <w:right w:val="single" w:sz="4" w:space="0" w:color="auto"/>
            </w:tcBorders>
            <w:shd w:val="clear" w:color="auto" w:fill="auto"/>
          </w:tcPr>
          <w:p w:rsidR="001109E8" w:rsidRPr="00F9091B" w:rsidRDefault="001109E8" w:rsidP="00F9091B">
            <w:pPr>
              <w:widowControl/>
              <w:jc w:val="both"/>
              <w:rPr>
                <w:rFonts w:ascii="Arial" w:hAnsi="Arial" w:cs="Arial"/>
                <w:sz w:val="24"/>
              </w:rPr>
            </w:pPr>
          </w:p>
        </w:tc>
        <w:tc>
          <w:tcPr>
            <w:tcW w:w="445" w:type="pct"/>
            <w:vMerge/>
            <w:tcBorders>
              <w:left w:val="single" w:sz="4" w:space="0" w:color="auto"/>
              <w:right w:val="single" w:sz="4" w:space="0" w:color="auto"/>
            </w:tcBorders>
          </w:tcPr>
          <w:p w:rsidR="001109E8" w:rsidRPr="00F9091B" w:rsidRDefault="001109E8" w:rsidP="00F9091B">
            <w:pPr>
              <w:widowControl/>
              <w:jc w:val="both"/>
              <w:rPr>
                <w:rFonts w:ascii="Arial" w:hAnsi="Arial" w:cs="Arial"/>
                <w:sz w:val="24"/>
              </w:rPr>
            </w:pPr>
          </w:p>
        </w:tc>
      </w:tr>
      <w:tr w:rsidR="0086598B" w:rsidRPr="00F9091B" w:rsidTr="0086598B">
        <w:trPr>
          <w:gridAfter w:val="7"/>
          <w:wAfter w:w="354" w:type="pct"/>
          <w:jc w:val="center"/>
        </w:trPr>
        <w:tc>
          <w:tcPr>
            <w:tcW w:w="196" w:type="pct"/>
            <w:vMerge/>
            <w:tcBorders>
              <w:left w:val="single" w:sz="4" w:space="0" w:color="auto"/>
              <w:right w:val="single" w:sz="4" w:space="0" w:color="auto"/>
            </w:tcBorders>
            <w:shd w:val="clear" w:color="auto" w:fill="auto"/>
            <w:vAlign w:val="center"/>
          </w:tcPr>
          <w:p w:rsidR="001109E8" w:rsidRPr="00F9091B" w:rsidRDefault="001109E8" w:rsidP="00F9091B">
            <w:pPr>
              <w:widowControl/>
              <w:jc w:val="both"/>
              <w:rPr>
                <w:rFonts w:ascii="Arial" w:hAnsi="Arial" w:cs="Arial"/>
                <w:sz w:val="24"/>
              </w:rPr>
            </w:pPr>
          </w:p>
        </w:tc>
        <w:tc>
          <w:tcPr>
            <w:tcW w:w="752" w:type="pct"/>
            <w:gridSpan w:val="2"/>
            <w:vMerge/>
            <w:tcBorders>
              <w:left w:val="single" w:sz="4" w:space="0" w:color="auto"/>
              <w:right w:val="single" w:sz="4" w:space="0" w:color="auto"/>
            </w:tcBorders>
            <w:shd w:val="clear" w:color="auto" w:fill="auto"/>
            <w:vAlign w:val="center"/>
          </w:tcPr>
          <w:p w:rsidR="001109E8" w:rsidRPr="00F9091B" w:rsidRDefault="001109E8" w:rsidP="00F9091B">
            <w:pPr>
              <w:widowControl/>
              <w:jc w:val="both"/>
              <w:rPr>
                <w:rFonts w:ascii="Arial" w:hAnsi="Arial" w:cs="Arial"/>
                <w:sz w:val="24"/>
              </w:rPr>
            </w:pPr>
          </w:p>
        </w:tc>
        <w:tc>
          <w:tcPr>
            <w:tcW w:w="604" w:type="pct"/>
            <w:gridSpan w:val="4"/>
            <w:vMerge/>
            <w:tcBorders>
              <w:left w:val="single" w:sz="4" w:space="0" w:color="auto"/>
              <w:right w:val="single" w:sz="4" w:space="0" w:color="auto"/>
            </w:tcBorders>
            <w:shd w:val="clear" w:color="auto" w:fill="auto"/>
            <w:vAlign w:val="center"/>
          </w:tcPr>
          <w:p w:rsidR="001109E8" w:rsidRPr="00F9091B" w:rsidRDefault="001109E8" w:rsidP="00F9091B">
            <w:pPr>
              <w:widowControl/>
              <w:jc w:val="both"/>
              <w:rPr>
                <w:rFonts w:ascii="Arial" w:hAnsi="Arial" w:cs="Arial"/>
                <w:sz w:val="24"/>
              </w:rPr>
            </w:pPr>
          </w:p>
        </w:tc>
        <w:tc>
          <w:tcPr>
            <w:tcW w:w="277" w:type="pct"/>
            <w:gridSpan w:val="3"/>
            <w:tcBorders>
              <w:top w:val="single" w:sz="4" w:space="0" w:color="auto"/>
              <w:left w:val="single" w:sz="4" w:space="0" w:color="auto"/>
              <w:bottom w:val="single" w:sz="4" w:space="0" w:color="auto"/>
              <w:right w:val="single" w:sz="4" w:space="0" w:color="auto"/>
            </w:tcBorders>
            <w:shd w:val="clear" w:color="auto" w:fill="auto"/>
          </w:tcPr>
          <w:p w:rsidR="001109E8" w:rsidRPr="00F9091B" w:rsidRDefault="001109E8" w:rsidP="00F9091B">
            <w:pPr>
              <w:widowControl/>
              <w:jc w:val="both"/>
              <w:rPr>
                <w:rFonts w:ascii="Arial" w:hAnsi="Arial" w:cs="Arial"/>
                <w:sz w:val="24"/>
              </w:rPr>
            </w:pPr>
            <w:r w:rsidRPr="00F9091B">
              <w:rPr>
                <w:rFonts w:ascii="Arial" w:hAnsi="Arial" w:cs="Arial"/>
                <w:sz w:val="24"/>
              </w:rPr>
              <w:t>2022</w:t>
            </w:r>
          </w:p>
        </w:tc>
        <w:tc>
          <w:tcPr>
            <w:tcW w:w="337" w:type="pct"/>
            <w:gridSpan w:val="3"/>
            <w:tcBorders>
              <w:top w:val="single" w:sz="4" w:space="0" w:color="auto"/>
              <w:left w:val="single" w:sz="4" w:space="0" w:color="auto"/>
              <w:bottom w:val="single" w:sz="4" w:space="0" w:color="auto"/>
              <w:right w:val="single" w:sz="4" w:space="0" w:color="auto"/>
            </w:tcBorders>
            <w:shd w:val="clear" w:color="auto" w:fill="auto"/>
          </w:tcPr>
          <w:p w:rsidR="001109E8" w:rsidRPr="00F9091B" w:rsidRDefault="001109E8" w:rsidP="00F9091B">
            <w:pPr>
              <w:widowControl/>
              <w:jc w:val="both"/>
              <w:rPr>
                <w:rFonts w:ascii="Arial" w:hAnsi="Arial" w:cs="Arial"/>
                <w:sz w:val="24"/>
              </w:rPr>
            </w:pPr>
            <w:r w:rsidRPr="00F9091B">
              <w:rPr>
                <w:rFonts w:ascii="Arial" w:hAnsi="Arial" w:cs="Arial"/>
                <w:sz w:val="24"/>
              </w:rPr>
              <w:t>-</w:t>
            </w:r>
          </w:p>
        </w:tc>
        <w:tc>
          <w:tcPr>
            <w:tcW w:w="399" w:type="pct"/>
            <w:gridSpan w:val="4"/>
            <w:tcBorders>
              <w:top w:val="single" w:sz="4" w:space="0" w:color="auto"/>
              <w:left w:val="single" w:sz="4" w:space="0" w:color="auto"/>
              <w:bottom w:val="single" w:sz="4" w:space="0" w:color="auto"/>
              <w:right w:val="single" w:sz="4" w:space="0" w:color="auto"/>
            </w:tcBorders>
            <w:shd w:val="clear" w:color="auto" w:fill="auto"/>
          </w:tcPr>
          <w:p w:rsidR="001109E8" w:rsidRPr="00F9091B" w:rsidRDefault="001109E8" w:rsidP="00F9091B">
            <w:pPr>
              <w:widowControl/>
              <w:jc w:val="both"/>
              <w:rPr>
                <w:rFonts w:ascii="Arial" w:hAnsi="Arial" w:cs="Arial"/>
                <w:sz w:val="24"/>
              </w:rPr>
            </w:pPr>
            <w:r w:rsidRPr="00F9091B">
              <w:rPr>
                <w:rFonts w:ascii="Arial" w:hAnsi="Arial" w:cs="Arial"/>
                <w:sz w:val="24"/>
              </w:rPr>
              <w:t>-</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tcPr>
          <w:p w:rsidR="001109E8" w:rsidRPr="00F9091B" w:rsidRDefault="001109E8" w:rsidP="00F9091B">
            <w:pPr>
              <w:widowControl/>
              <w:jc w:val="both"/>
              <w:rPr>
                <w:rFonts w:ascii="Arial" w:hAnsi="Arial" w:cs="Arial"/>
                <w:sz w:val="24"/>
              </w:rPr>
            </w:pPr>
            <w:r w:rsidRPr="00F9091B">
              <w:rPr>
                <w:rFonts w:ascii="Arial" w:hAnsi="Arial" w:cs="Arial"/>
                <w:sz w:val="24"/>
              </w:rPr>
              <w:t>-</w:t>
            </w:r>
          </w:p>
        </w:tc>
        <w:tc>
          <w:tcPr>
            <w:tcW w:w="496" w:type="pct"/>
            <w:tcBorders>
              <w:top w:val="single" w:sz="4" w:space="0" w:color="auto"/>
              <w:left w:val="single" w:sz="4" w:space="0" w:color="auto"/>
              <w:bottom w:val="single" w:sz="4" w:space="0" w:color="auto"/>
              <w:right w:val="single" w:sz="4" w:space="0" w:color="auto"/>
            </w:tcBorders>
            <w:shd w:val="clear" w:color="auto" w:fill="auto"/>
          </w:tcPr>
          <w:p w:rsidR="001109E8" w:rsidRPr="00F9091B" w:rsidRDefault="001109E8" w:rsidP="00F9091B">
            <w:pPr>
              <w:widowControl/>
              <w:jc w:val="both"/>
              <w:rPr>
                <w:rFonts w:ascii="Arial" w:hAnsi="Arial" w:cs="Arial"/>
                <w:sz w:val="24"/>
              </w:rPr>
            </w:pPr>
            <w:r w:rsidRPr="00F9091B">
              <w:rPr>
                <w:rFonts w:ascii="Arial" w:hAnsi="Arial" w:cs="Arial"/>
                <w:sz w:val="24"/>
              </w:rPr>
              <w:t>-</w:t>
            </w:r>
          </w:p>
        </w:tc>
        <w:tc>
          <w:tcPr>
            <w:tcW w:w="258" w:type="pct"/>
            <w:gridSpan w:val="3"/>
            <w:tcBorders>
              <w:top w:val="single" w:sz="4" w:space="0" w:color="auto"/>
              <w:left w:val="single" w:sz="4" w:space="0" w:color="auto"/>
              <w:bottom w:val="single" w:sz="4" w:space="0" w:color="auto"/>
              <w:right w:val="single" w:sz="4" w:space="0" w:color="auto"/>
            </w:tcBorders>
            <w:shd w:val="clear" w:color="auto" w:fill="auto"/>
          </w:tcPr>
          <w:p w:rsidR="001109E8" w:rsidRPr="00F9091B" w:rsidRDefault="001109E8" w:rsidP="00F9091B">
            <w:pPr>
              <w:widowControl/>
              <w:jc w:val="both"/>
              <w:rPr>
                <w:rFonts w:ascii="Arial" w:hAnsi="Arial" w:cs="Arial"/>
                <w:sz w:val="24"/>
              </w:rPr>
            </w:pPr>
            <w:r w:rsidRPr="00F9091B">
              <w:rPr>
                <w:rFonts w:ascii="Arial" w:hAnsi="Arial" w:cs="Arial"/>
                <w:sz w:val="24"/>
              </w:rPr>
              <w:t>-</w:t>
            </w:r>
          </w:p>
        </w:tc>
        <w:tc>
          <w:tcPr>
            <w:tcW w:w="679" w:type="pct"/>
            <w:gridSpan w:val="3"/>
            <w:vMerge/>
            <w:tcBorders>
              <w:left w:val="single" w:sz="4" w:space="0" w:color="auto"/>
              <w:right w:val="single" w:sz="4" w:space="0" w:color="auto"/>
            </w:tcBorders>
            <w:shd w:val="clear" w:color="auto" w:fill="auto"/>
          </w:tcPr>
          <w:p w:rsidR="001109E8" w:rsidRPr="00F9091B" w:rsidRDefault="001109E8" w:rsidP="00F9091B">
            <w:pPr>
              <w:widowControl/>
              <w:jc w:val="both"/>
              <w:rPr>
                <w:rFonts w:ascii="Arial" w:hAnsi="Arial" w:cs="Arial"/>
                <w:sz w:val="24"/>
              </w:rPr>
            </w:pPr>
          </w:p>
        </w:tc>
        <w:tc>
          <w:tcPr>
            <w:tcW w:w="445" w:type="pct"/>
            <w:vMerge/>
            <w:tcBorders>
              <w:left w:val="single" w:sz="4" w:space="0" w:color="auto"/>
              <w:right w:val="single" w:sz="4" w:space="0" w:color="auto"/>
            </w:tcBorders>
          </w:tcPr>
          <w:p w:rsidR="001109E8" w:rsidRPr="00F9091B" w:rsidRDefault="001109E8" w:rsidP="00F9091B">
            <w:pPr>
              <w:widowControl/>
              <w:jc w:val="both"/>
              <w:rPr>
                <w:rFonts w:ascii="Arial" w:hAnsi="Arial" w:cs="Arial"/>
                <w:sz w:val="24"/>
              </w:rPr>
            </w:pPr>
          </w:p>
        </w:tc>
      </w:tr>
      <w:tr w:rsidR="0086598B" w:rsidRPr="00F9091B" w:rsidTr="0086598B">
        <w:trPr>
          <w:gridAfter w:val="7"/>
          <w:wAfter w:w="354" w:type="pct"/>
          <w:jc w:val="center"/>
        </w:trPr>
        <w:tc>
          <w:tcPr>
            <w:tcW w:w="196" w:type="pct"/>
            <w:vMerge/>
            <w:tcBorders>
              <w:left w:val="single" w:sz="4" w:space="0" w:color="auto"/>
              <w:right w:val="single" w:sz="4" w:space="0" w:color="auto"/>
            </w:tcBorders>
            <w:shd w:val="clear" w:color="auto" w:fill="auto"/>
            <w:vAlign w:val="center"/>
          </w:tcPr>
          <w:p w:rsidR="001109E8" w:rsidRPr="00F9091B" w:rsidRDefault="001109E8" w:rsidP="00F9091B">
            <w:pPr>
              <w:widowControl/>
              <w:jc w:val="both"/>
              <w:rPr>
                <w:rFonts w:ascii="Arial" w:hAnsi="Arial" w:cs="Arial"/>
                <w:sz w:val="24"/>
              </w:rPr>
            </w:pPr>
          </w:p>
        </w:tc>
        <w:tc>
          <w:tcPr>
            <w:tcW w:w="752" w:type="pct"/>
            <w:gridSpan w:val="2"/>
            <w:vMerge/>
            <w:tcBorders>
              <w:left w:val="single" w:sz="4" w:space="0" w:color="auto"/>
              <w:right w:val="single" w:sz="4" w:space="0" w:color="auto"/>
            </w:tcBorders>
            <w:shd w:val="clear" w:color="auto" w:fill="auto"/>
            <w:vAlign w:val="center"/>
          </w:tcPr>
          <w:p w:rsidR="001109E8" w:rsidRPr="00F9091B" w:rsidRDefault="001109E8" w:rsidP="00F9091B">
            <w:pPr>
              <w:widowControl/>
              <w:jc w:val="both"/>
              <w:rPr>
                <w:rFonts w:ascii="Arial" w:hAnsi="Arial" w:cs="Arial"/>
                <w:sz w:val="24"/>
              </w:rPr>
            </w:pPr>
          </w:p>
        </w:tc>
        <w:tc>
          <w:tcPr>
            <w:tcW w:w="604" w:type="pct"/>
            <w:gridSpan w:val="4"/>
            <w:vMerge/>
            <w:tcBorders>
              <w:left w:val="single" w:sz="4" w:space="0" w:color="auto"/>
              <w:right w:val="single" w:sz="4" w:space="0" w:color="auto"/>
            </w:tcBorders>
            <w:shd w:val="clear" w:color="auto" w:fill="auto"/>
            <w:vAlign w:val="center"/>
          </w:tcPr>
          <w:p w:rsidR="001109E8" w:rsidRPr="00F9091B" w:rsidRDefault="001109E8" w:rsidP="00F9091B">
            <w:pPr>
              <w:widowControl/>
              <w:jc w:val="both"/>
              <w:rPr>
                <w:rFonts w:ascii="Arial" w:hAnsi="Arial" w:cs="Arial"/>
                <w:sz w:val="24"/>
              </w:rPr>
            </w:pPr>
          </w:p>
        </w:tc>
        <w:tc>
          <w:tcPr>
            <w:tcW w:w="277" w:type="pct"/>
            <w:gridSpan w:val="3"/>
            <w:tcBorders>
              <w:top w:val="single" w:sz="4" w:space="0" w:color="auto"/>
              <w:left w:val="single" w:sz="4" w:space="0" w:color="auto"/>
              <w:bottom w:val="single" w:sz="4" w:space="0" w:color="auto"/>
              <w:right w:val="single" w:sz="4" w:space="0" w:color="auto"/>
            </w:tcBorders>
            <w:shd w:val="clear" w:color="auto" w:fill="auto"/>
          </w:tcPr>
          <w:p w:rsidR="001109E8" w:rsidRPr="00F9091B" w:rsidRDefault="001109E8" w:rsidP="00F9091B">
            <w:pPr>
              <w:widowControl/>
              <w:jc w:val="both"/>
              <w:rPr>
                <w:rFonts w:ascii="Arial" w:hAnsi="Arial" w:cs="Arial"/>
                <w:sz w:val="24"/>
              </w:rPr>
            </w:pPr>
            <w:r w:rsidRPr="00F9091B">
              <w:rPr>
                <w:rFonts w:ascii="Arial" w:hAnsi="Arial" w:cs="Arial"/>
                <w:sz w:val="24"/>
              </w:rPr>
              <w:t>2023</w:t>
            </w:r>
          </w:p>
        </w:tc>
        <w:tc>
          <w:tcPr>
            <w:tcW w:w="337" w:type="pct"/>
            <w:gridSpan w:val="3"/>
            <w:tcBorders>
              <w:top w:val="single" w:sz="4" w:space="0" w:color="auto"/>
              <w:left w:val="single" w:sz="4" w:space="0" w:color="auto"/>
              <w:bottom w:val="single" w:sz="4" w:space="0" w:color="auto"/>
              <w:right w:val="single" w:sz="4" w:space="0" w:color="auto"/>
            </w:tcBorders>
            <w:shd w:val="clear" w:color="auto" w:fill="auto"/>
          </w:tcPr>
          <w:p w:rsidR="001109E8" w:rsidRPr="00F9091B" w:rsidRDefault="006B7F7B" w:rsidP="00F9091B">
            <w:pPr>
              <w:widowControl/>
              <w:jc w:val="both"/>
              <w:rPr>
                <w:rFonts w:ascii="Arial" w:hAnsi="Arial" w:cs="Arial"/>
                <w:sz w:val="24"/>
              </w:rPr>
            </w:pPr>
            <w:r w:rsidRPr="00F9091B">
              <w:rPr>
                <w:rFonts w:ascii="Arial" w:hAnsi="Arial" w:cs="Arial"/>
                <w:sz w:val="24"/>
              </w:rPr>
              <w:t>-</w:t>
            </w:r>
          </w:p>
        </w:tc>
        <w:tc>
          <w:tcPr>
            <w:tcW w:w="399" w:type="pct"/>
            <w:gridSpan w:val="4"/>
            <w:tcBorders>
              <w:top w:val="single" w:sz="4" w:space="0" w:color="auto"/>
              <w:left w:val="single" w:sz="4" w:space="0" w:color="auto"/>
              <w:bottom w:val="single" w:sz="4" w:space="0" w:color="auto"/>
              <w:right w:val="single" w:sz="4" w:space="0" w:color="auto"/>
            </w:tcBorders>
            <w:shd w:val="clear" w:color="auto" w:fill="auto"/>
          </w:tcPr>
          <w:p w:rsidR="001109E8" w:rsidRPr="00F9091B" w:rsidRDefault="001109E8" w:rsidP="00F9091B">
            <w:pPr>
              <w:widowControl/>
              <w:jc w:val="both"/>
              <w:rPr>
                <w:rFonts w:ascii="Arial" w:hAnsi="Arial" w:cs="Arial"/>
                <w:sz w:val="24"/>
              </w:rPr>
            </w:pPr>
            <w:r w:rsidRPr="00F9091B">
              <w:rPr>
                <w:rFonts w:ascii="Arial" w:hAnsi="Arial" w:cs="Arial"/>
                <w:sz w:val="24"/>
              </w:rPr>
              <w:t>-</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tcPr>
          <w:p w:rsidR="001109E8" w:rsidRPr="00F9091B" w:rsidRDefault="001109E8" w:rsidP="00F9091B">
            <w:pPr>
              <w:widowControl/>
              <w:jc w:val="both"/>
              <w:rPr>
                <w:rFonts w:ascii="Arial" w:hAnsi="Arial" w:cs="Arial"/>
                <w:sz w:val="24"/>
              </w:rPr>
            </w:pPr>
            <w:r w:rsidRPr="00F9091B">
              <w:rPr>
                <w:rFonts w:ascii="Arial" w:hAnsi="Arial" w:cs="Arial"/>
                <w:sz w:val="24"/>
              </w:rPr>
              <w:t>-</w:t>
            </w:r>
          </w:p>
        </w:tc>
        <w:tc>
          <w:tcPr>
            <w:tcW w:w="496" w:type="pct"/>
            <w:tcBorders>
              <w:top w:val="single" w:sz="4" w:space="0" w:color="auto"/>
              <w:left w:val="single" w:sz="4" w:space="0" w:color="auto"/>
              <w:bottom w:val="single" w:sz="4" w:space="0" w:color="auto"/>
              <w:right w:val="single" w:sz="4" w:space="0" w:color="auto"/>
            </w:tcBorders>
            <w:shd w:val="clear" w:color="auto" w:fill="auto"/>
          </w:tcPr>
          <w:p w:rsidR="001109E8" w:rsidRPr="00F9091B" w:rsidRDefault="006B7F7B" w:rsidP="00F9091B">
            <w:pPr>
              <w:widowControl/>
              <w:jc w:val="both"/>
              <w:rPr>
                <w:rFonts w:ascii="Arial" w:hAnsi="Arial" w:cs="Arial"/>
                <w:sz w:val="24"/>
              </w:rPr>
            </w:pPr>
            <w:r w:rsidRPr="00F9091B">
              <w:rPr>
                <w:rFonts w:ascii="Arial" w:hAnsi="Arial" w:cs="Arial"/>
                <w:sz w:val="24"/>
              </w:rPr>
              <w:t>-</w:t>
            </w:r>
          </w:p>
        </w:tc>
        <w:tc>
          <w:tcPr>
            <w:tcW w:w="258" w:type="pct"/>
            <w:gridSpan w:val="3"/>
            <w:tcBorders>
              <w:top w:val="single" w:sz="4" w:space="0" w:color="auto"/>
              <w:left w:val="single" w:sz="4" w:space="0" w:color="auto"/>
              <w:bottom w:val="single" w:sz="4" w:space="0" w:color="auto"/>
              <w:right w:val="single" w:sz="4" w:space="0" w:color="auto"/>
            </w:tcBorders>
            <w:shd w:val="clear" w:color="auto" w:fill="auto"/>
          </w:tcPr>
          <w:p w:rsidR="001109E8" w:rsidRPr="00F9091B" w:rsidRDefault="001109E8" w:rsidP="00F9091B">
            <w:pPr>
              <w:widowControl/>
              <w:jc w:val="both"/>
              <w:rPr>
                <w:rFonts w:ascii="Arial" w:hAnsi="Arial" w:cs="Arial"/>
                <w:sz w:val="24"/>
              </w:rPr>
            </w:pPr>
            <w:r w:rsidRPr="00F9091B">
              <w:rPr>
                <w:rFonts w:ascii="Arial" w:hAnsi="Arial" w:cs="Arial"/>
                <w:sz w:val="24"/>
              </w:rPr>
              <w:t>-</w:t>
            </w:r>
          </w:p>
        </w:tc>
        <w:tc>
          <w:tcPr>
            <w:tcW w:w="679" w:type="pct"/>
            <w:gridSpan w:val="3"/>
            <w:vMerge/>
            <w:tcBorders>
              <w:left w:val="single" w:sz="4" w:space="0" w:color="auto"/>
              <w:right w:val="single" w:sz="4" w:space="0" w:color="auto"/>
            </w:tcBorders>
            <w:shd w:val="clear" w:color="auto" w:fill="auto"/>
          </w:tcPr>
          <w:p w:rsidR="001109E8" w:rsidRPr="00F9091B" w:rsidRDefault="001109E8" w:rsidP="00F9091B">
            <w:pPr>
              <w:widowControl/>
              <w:jc w:val="both"/>
              <w:rPr>
                <w:rFonts w:ascii="Arial" w:hAnsi="Arial" w:cs="Arial"/>
                <w:sz w:val="24"/>
              </w:rPr>
            </w:pPr>
          </w:p>
        </w:tc>
        <w:tc>
          <w:tcPr>
            <w:tcW w:w="445" w:type="pct"/>
            <w:vMerge/>
            <w:tcBorders>
              <w:left w:val="single" w:sz="4" w:space="0" w:color="auto"/>
              <w:right w:val="single" w:sz="4" w:space="0" w:color="auto"/>
            </w:tcBorders>
          </w:tcPr>
          <w:p w:rsidR="001109E8" w:rsidRPr="00F9091B" w:rsidRDefault="001109E8" w:rsidP="00F9091B">
            <w:pPr>
              <w:widowControl/>
              <w:jc w:val="both"/>
              <w:rPr>
                <w:rFonts w:ascii="Arial" w:hAnsi="Arial" w:cs="Arial"/>
                <w:sz w:val="24"/>
              </w:rPr>
            </w:pPr>
          </w:p>
        </w:tc>
      </w:tr>
      <w:tr w:rsidR="0086598B" w:rsidRPr="00F9091B" w:rsidTr="0086598B">
        <w:trPr>
          <w:gridAfter w:val="7"/>
          <w:wAfter w:w="354" w:type="pct"/>
          <w:jc w:val="center"/>
        </w:trPr>
        <w:tc>
          <w:tcPr>
            <w:tcW w:w="196" w:type="pct"/>
            <w:vMerge/>
            <w:tcBorders>
              <w:left w:val="single" w:sz="4" w:space="0" w:color="auto"/>
              <w:right w:val="single" w:sz="4" w:space="0" w:color="auto"/>
            </w:tcBorders>
            <w:shd w:val="clear" w:color="auto" w:fill="auto"/>
            <w:vAlign w:val="center"/>
          </w:tcPr>
          <w:p w:rsidR="008C3B8A" w:rsidRPr="00F9091B" w:rsidRDefault="008C3B8A" w:rsidP="00F9091B">
            <w:pPr>
              <w:widowControl/>
              <w:jc w:val="both"/>
              <w:rPr>
                <w:rFonts w:ascii="Arial" w:hAnsi="Arial" w:cs="Arial"/>
                <w:sz w:val="24"/>
              </w:rPr>
            </w:pPr>
          </w:p>
        </w:tc>
        <w:tc>
          <w:tcPr>
            <w:tcW w:w="752" w:type="pct"/>
            <w:gridSpan w:val="2"/>
            <w:vMerge/>
            <w:tcBorders>
              <w:left w:val="single" w:sz="4" w:space="0" w:color="auto"/>
              <w:right w:val="single" w:sz="4" w:space="0" w:color="auto"/>
            </w:tcBorders>
            <w:shd w:val="clear" w:color="auto" w:fill="auto"/>
            <w:vAlign w:val="center"/>
          </w:tcPr>
          <w:p w:rsidR="008C3B8A" w:rsidRPr="00F9091B" w:rsidRDefault="008C3B8A" w:rsidP="00F9091B">
            <w:pPr>
              <w:widowControl/>
              <w:jc w:val="both"/>
              <w:rPr>
                <w:rFonts w:ascii="Arial" w:hAnsi="Arial" w:cs="Arial"/>
                <w:sz w:val="24"/>
              </w:rPr>
            </w:pPr>
          </w:p>
        </w:tc>
        <w:tc>
          <w:tcPr>
            <w:tcW w:w="604" w:type="pct"/>
            <w:gridSpan w:val="4"/>
            <w:vMerge/>
            <w:tcBorders>
              <w:left w:val="single" w:sz="4" w:space="0" w:color="auto"/>
              <w:right w:val="single" w:sz="4" w:space="0" w:color="auto"/>
            </w:tcBorders>
            <w:shd w:val="clear" w:color="auto" w:fill="auto"/>
            <w:vAlign w:val="center"/>
          </w:tcPr>
          <w:p w:rsidR="008C3B8A" w:rsidRPr="00F9091B" w:rsidRDefault="008C3B8A" w:rsidP="00F9091B">
            <w:pPr>
              <w:widowControl/>
              <w:jc w:val="both"/>
              <w:rPr>
                <w:rFonts w:ascii="Arial" w:hAnsi="Arial" w:cs="Arial"/>
                <w:sz w:val="24"/>
              </w:rPr>
            </w:pPr>
          </w:p>
        </w:tc>
        <w:tc>
          <w:tcPr>
            <w:tcW w:w="277" w:type="pct"/>
            <w:gridSpan w:val="3"/>
            <w:tcBorders>
              <w:top w:val="single" w:sz="4" w:space="0" w:color="auto"/>
              <w:left w:val="single" w:sz="4" w:space="0" w:color="auto"/>
              <w:bottom w:val="single" w:sz="4" w:space="0" w:color="auto"/>
              <w:right w:val="single" w:sz="4" w:space="0" w:color="auto"/>
            </w:tcBorders>
            <w:shd w:val="clear" w:color="auto" w:fill="auto"/>
          </w:tcPr>
          <w:p w:rsidR="008C3B8A" w:rsidRPr="00F9091B" w:rsidRDefault="008C3B8A" w:rsidP="00F9091B">
            <w:pPr>
              <w:widowControl/>
              <w:jc w:val="both"/>
              <w:rPr>
                <w:rFonts w:ascii="Arial" w:hAnsi="Arial" w:cs="Arial"/>
                <w:sz w:val="24"/>
              </w:rPr>
            </w:pPr>
            <w:r w:rsidRPr="00F9091B">
              <w:rPr>
                <w:rFonts w:ascii="Arial" w:hAnsi="Arial" w:cs="Arial"/>
                <w:sz w:val="24"/>
              </w:rPr>
              <w:t>2024</w:t>
            </w:r>
          </w:p>
        </w:tc>
        <w:tc>
          <w:tcPr>
            <w:tcW w:w="337" w:type="pct"/>
            <w:gridSpan w:val="3"/>
            <w:tcBorders>
              <w:top w:val="single" w:sz="4" w:space="0" w:color="auto"/>
              <w:left w:val="single" w:sz="4" w:space="0" w:color="auto"/>
              <w:bottom w:val="single" w:sz="4" w:space="0" w:color="auto"/>
              <w:right w:val="single" w:sz="4" w:space="0" w:color="auto"/>
            </w:tcBorders>
            <w:shd w:val="clear" w:color="auto" w:fill="auto"/>
          </w:tcPr>
          <w:p w:rsidR="008C3B8A" w:rsidRPr="00F9091B" w:rsidRDefault="008C3B8A" w:rsidP="00F9091B">
            <w:pPr>
              <w:widowControl/>
              <w:jc w:val="both"/>
              <w:rPr>
                <w:rFonts w:ascii="Arial" w:hAnsi="Arial" w:cs="Arial"/>
                <w:sz w:val="24"/>
              </w:rPr>
            </w:pPr>
            <w:r w:rsidRPr="00F9091B">
              <w:rPr>
                <w:rFonts w:ascii="Arial" w:hAnsi="Arial" w:cs="Arial"/>
                <w:sz w:val="24"/>
              </w:rPr>
              <w:t>14</w:t>
            </w:r>
          </w:p>
        </w:tc>
        <w:tc>
          <w:tcPr>
            <w:tcW w:w="399" w:type="pct"/>
            <w:gridSpan w:val="4"/>
            <w:tcBorders>
              <w:top w:val="single" w:sz="4" w:space="0" w:color="auto"/>
              <w:left w:val="single" w:sz="4" w:space="0" w:color="auto"/>
              <w:bottom w:val="single" w:sz="4" w:space="0" w:color="auto"/>
              <w:right w:val="single" w:sz="4" w:space="0" w:color="auto"/>
            </w:tcBorders>
            <w:shd w:val="clear" w:color="auto" w:fill="auto"/>
          </w:tcPr>
          <w:p w:rsidR="008C3B8A" w:rsidRPr="00F9091B" w:rsidRDefault="008C3B8A" w:rsidP="00F9091B">
            <w:pPr>
              <w:widowControl/>
              <w:jc w:val="both"/>
              <w:rPr>
                <w:rFonts w:ascii="Arial" w:hAnsi="Arial" w:cs="Arial"/>
                <w:sz w:val="24"/>
              </w:rPr>
            </w:pPr>
            <w:r w:rsidRPr="00F9091B">
              <w:rPr>
                <w:rFonts w:ascii="Arial" w:hAnsi="Arial" w:cs="Arial"/>
                <w:sz w:val="24"/>
              </w:rPr>
              <w:t>-</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tcPr>
          <w:p w:rsidR="008C3B8A" w:rsidRPr="00F9091B" w:rsidRDefault="008C3B8A" w:rsidP="00F9091B">
            <w:pPr>
              <w:widowControl/>
              <w:jc w:val="both"/>
              <w:rPr>
                <w:rFonts w:ascii="Arial" w:hAnsi="Arial" w:cs="Arial"/>
                <w:sz w:val="24"/>
              </w:rPr>
            </w:pPr>
            <w:r w:rsidRPr="00F9091B">
              <w:rPr>
                <w:rFonts w:ascii="Arial" w:hAnsi="Arial" w:cs="Arial"/>
                <w:sz w:val="24"/>
              </w:rPr>
              <w:t>-</w:t>
            </w:r>
          </w:p>
        </w:tc>
        <w:tc>
          <w:tcPr>
            <w:tcW w:w="496" w:type="pct"/>
            <w:tcBorders>
              <w:top w:val="single" w:sz="4" w:space="0" w:color="auto"/>
              <w:left w:val="single" w:sz="4" w:space="0" w:color="auto"/>
              <w:bottom w:val="single" w:sz="4" w:space="0" w:color="auto"/>
              <w:right w:val="single" w:sz="4" w:space="0" w:color="auto"/>
            </w:tcBorders>
            <w:shd w:val="clear" w:color="auto" w:fill="auto"/>
          </w:tcPr>
          <w:p w:rsidR="008C3B8A" w:rsidRPr="00F9091B" w:rsidRDefault="008C3B8A" w:rsidP="00F9091B">
            <w:pPr>
              <w:widowControl/>
              <w:jc w:val="both"/>
              <w:rPr>
                <w:rFonts w:ascii="Arial" w:hAnsi="Arial" w:cs="Arial"/>
                <w:sz w:val="24"/>
              </w:rPr>
            </w:pPr>
            <w:r w:rsidRPr="00F9091B">
              <w:rPr>
                <w:rFonts w:ascii="Arial" w:hAnsi="Arial" w:cs="Arial"/>
                <w:sz w:val="24"/>
              </w:rPr>
              <w:t>14</w:t>
            </w:r>
          </w:p>
        </w:tc>
        <w:tc>
          <w:tcPr>
            <w:tcW w:w="258" w:type="pct"/>
            <w:gridSpan w:val="3"/>
            <w:tcBorders>
              <w:top w:val="single" w:sz="4" w:space="0" w:color="auto"/>
              <w:left w:val="single" w:sz="4" w:space="0" w:color="auto"/>
              <w:bottom w:val="single" w:sz="4" w:space="0" w:color="auto"/>
              <w:right w:val="single" w:sz="4" w:space="0" w:color="auto"/>
            </w:tcBorders>
            <w:shd w:val="clear" w:color="auto" w:fill="auto"/>
          </w:tcPr>
          <w:p w:rsidR="008C3B8A" w:rsidRPr="00F9091B" w:rsidRDefault="008C3B8A" w:rsidP="00F9091B">
            <w:pPr>
              <w:widowControl/>
              <w:jc w:val="both"/>
              <w:rPr>
                <w:rFonts w:ascii="Arial" w:hAnsi="Arial" w:cs="Arial"/>
                <w:sz w:val="24"/>
              </w:rPr>
            </w:pPr>
            <w:r w:rsidRPr="00F9091B">
              <w:rPr>
                <w:rFonts w:ascii="Arial" w:hAnsi="Arial" w:cs="Arial"/>
                <w:sz w:val="24"/>
              </w:rPr>
              <w:t>-</w:t>
            </w:r>
          </w:p>
        </w:tc>
        <w:tc>
          <w:tcPr>
            <w:tcW w:w="679" w:type="pct"/>
            <w:gridSpan w:val="3"/>
            <w:vMerge/>
            <w:tcBorders>
              <w:left w:val="single" w:sz="4" w:space="0" w:color="auto"/>
              <w:right w:val="single" w:sz="4" w:space="0" w:color="auto"/>
            </w:tcBorders>
            <w:shd w:val="clear" w:color="auto" w:fill="auto"/>
          </w:tcPr>
          <w:p w:rsidR="008C3B8A" w:rsidRPr="00F9091B" w:rsidRDefault="008C3B8A" w:rsidP="00F9091B">
            <w:pPr>
              <w:widowControl/>
              <w:jc w:val="both"/>
              <w:rPr>
                <w:rFonts w:ascii="Arial" w:hAnsi="Arial" w:cs="Arial"/>
                <w:sz w:val="24"/>
              </w:rPr>
            </w:pPr>
          </w:p>
        </w:tc>
        <w:tc>
          <w:tcPr>
            <w:tcW w:w="445" w:type="pct"/>
            <w:vMerge/>
            <w:tcBorders>
              <w:left w:val="single" w:sz="4" w:space="0" w:color="auto"/>
              <w:right w:val="single" w:sz="4" w:space="0" w:color="auto"/>
            </w:tcBorders>
          </w:tcPr>
          <w:p w:rsidR="008C3B8A" w:rsidRPr="00F9091B" w:rsidRDefault="008C3B8A" w:rsidP="00F9091B">
            <w:pPr>
              <w:widowControl/>
              <w:jc w:val="both"/>
              <w:rPr>
                <w:rFonts w:ascii="Arial" w:hAnsi="Arial" w:cs="Arial"/>
                <w:sz w:val="24"/>
              </w:rPr>
            </w:pPr>
          </w:p>
        </w:tc>
      </w:tr>
      <w:tr w:rsidR="0086598B" w:rsidRPr="00F9091B" w:rsidTr="0086598B">
        <w:trPr>
          <w:gridAfter w:val="7"/>
          <w:wAfter w:w="354" w:type="pct"/>
          <w:jc w:val="center"/>
        </w:trPr>
        <w:tc>
          <w:tcPr>
            <w:tcW w:w="196" w:type="pct"/>
            <w:vMerge/>
            <w:tcBorders>
              <w:left w:val="single" w:sz="4" w:space="0" w:color="auto"/>
              <w:right w:val="single" w:sz="4" w:space="0" w:color="auto"/>
            </w:tcBorders>
            <w:shd w:val="clear" w:color="auto" w:fill="auto"/>
            <w:vAlign w:val="center"/>
          </w:tcPr>
          <w:p w:rsidR="008C3B8A" w:rsidRPr="00F9091B" w:rsidRDefault="008C3B8A" w:rsidP="00F9091B">
            <w:pPr>
              <w:widowControl/>
              <w:jc w:val="both"/>
              <w:rPr>
                <w:rFonts w:ascii="Arial" w:hAnsi="Arial" w:cs="Arial"/>
                <w:sz w:val="24"/>
              </w:rPr>
            </w:pPr>
          </w:p>
        </w:tc>
        <w:tc>
          <w:tcPr>
            <w:tcW w:w="752" w:type="pct"/>
            <w:gridSpan w:val="2"/>
            <w:vMerge/>
            <w:tcBorders>
              <w:left w:val="single" w:sz="4" w:space="0" w:color="auto"/>
              <w:right w:val="single" w:sz="4" w:space="0" w:color="auto"/>
            </w:tcBorders>
            <w:shd w:val="clear" w:color="auto" w:fill="auto"/>
            <w:vAlign w:val="center"/>
          </w:tcPr>
          <w:p w:rsidR="008C3B8A" w:rsidRPr="00F9091B" w:rsidRDefault="008C3B8A" w:rsidP="00F9091B">
            <w:pPr>
              <w:widowControl/>
              <w:jc w:val="both"/>
              <w:rPr>
                <w:rFonts w:ascii="Arial" w:hAnsi="Arial" w:cs="Arial"/>
                <w:sz w:val="24"/>
              </w:rPr>
            </w:pPr>
          </w:p>
        </w:tc>
        <w:tc>
          <w:tcPr>
            <w:tcW w:w="604" w:type="pct"/>
            <w:gridSpan w:val="4"/>
            <w:vMerge/>
            <w:tcBorders>
              <w:left w:val="single" w:sz="4" w:space="0" w:color="auto"/>
              <w:right w:val="single" w:sz="4" w:space="0" w:color="auto"/>
            </w:tcBorders>
            <w:shd w:val="clear" w:color="auto" w:fill="auto"/>
            <w:vAlign w:val="center"/>
          </w:tcPr>
          <w:p w:rsidR="008C3B8A" w:rsidRPr="00F9091B" w:rsidRDefault="008C3B8A" w:rsidP="00F9091B">
            <w:pPr>
              <w:widowControl/>
              <w:jc w:val="both"/>
              <w:rPr>
                <w:rFonts w:ascii="Arial" w:hAnsi="Arial" w:cs="Arial"/>
                <w:sz w:val="24"/>
              </w:rPr>
            </w:pPr>
          </w:p>
        </w:tc>
        <w:tc>
          <w:tcPr>
            <w:tcW w:w="277" w:type="pct"/>
            <w:gridSpan w:val="3"/>
            <w:tcBorders>
              <w:top w:val="single" w:sz="4" w:space="0" w:color="auto"/>
              <w:left w:val="single" w:sz="4" w:space="0" w:color="auto"/>
              <w:bottom w:val="single" w:sz="4" w:space="0" w:color="auto"/>
              <w:right w:val="single" w:sz="4" w:space="0" w:color="auto"/>
            </w:tcBorders>
            <w:shd w:val="clear" w:color="auto" w:fill="auto"/>
          </w:tcPr>
          <w:p w:rsidR="008C3B8A" w:rsidRPr="00F9091B" w:rsidRDefault="008C3B8A" w:rsidP="00F9091B">
            <w:pPr>
              <w:widowControl/>
              <w:jc w:val="both"/>
              <w:rPr>
                <w:rFonts w:ascii="Arial" w:hAnsi="Arial" w:cs="Arial"/>
                <w:sz w:val="24"/>
              </w:rPr>
            </w:pPr>
            <w:r w:rsidRPr="00F9091B">
              <w:rPr>
                <w:rFonts w:ascii="Arial" w:hAnsi="Arial" w:cs="Arial"/>
                <w:sz w:val="24"/>
              </w:rPr>
              <w:t>2025</w:t>
            </w:r>
          </w:p>
        </w:tc>
        <w:tc>
          <w:tcPr>
            <w:tcW w:w="337" w:type="pct"/>
            <w:gridSpan w:val="3"/>
            <w:tcBorders>
              <w:top w:val="single" w:sz="4" w:space="0" w:color="auto"/>
              <w:left w:val="single" w:sz="4" w:space="0" w:color="auto"/>
              <w:bottom w:val="single" w:sz="4" w:space="0" w:color="auto"/>
              <w:right w:val="single" w:sz="4" w:space="0" w:color="auto"/>
            </w:tcBorders>
            <w:shd w:val="clear" w:color="auto" w:fill="auto"/>
          </w:tcPr>
          <w:p w:rsidR="008C3B8A" w:rsidRPr="00F9091B" w:rsidRDefault="008C3B8A" w:rsidP="00F9091B">
            <w:pPr>
              <w:widowControl/>
              <w:jc w:val="both"/>
              <w:rPr>
                <w:rFonts w:ascii="Arial" w:hAnsi="Arial" w:cs="Arial"/>
                <w:sz w:val="24"/>
              </w:rPr>
            </w:pPr>
            <w:r w:rsidRPr="00F9091B">
              <w:rPr>
                <w:rFonts w:ascii="Arial" w:hAnsi="Arial" w:cs="Arial"/>
                <w:sz w:val="24"/>
              </w:rPr>
              <w:t>430</w:t>
            </w:r>
          </w:p>
        </w:tc>
        <w:tc>
          <w:tcPr>
            <w:tcW w:w="399" w:type="pct"/>
            <w:gridSpan w:val="4"/>
            <w:tcBorders>
              <w:top w:val="single" w:sz="4" w:space="0" w:color="auto"/>
              <w:left w:val="single" w:sz="4" w:space="0" w:color="auto"/>
              <w:bottom w:val="single" w:sz="4" w:space="0" w:color="auto"/>
              <w:right w:val="single" w:sz="4" w:space="0" w:color="auto"/>
            </w:tcBorders>
            <w:shd w:val="clear" w:color="auto" w:fill="auto"/>
          </w:tcPr>
          <w:p w:rsidR="008C3B8A" w:rsidRPr="00F9091B" w:rsidRDefault="008C3B8A" w:rsidP="00F9091B">
            <w:pPr>
              <w:widowControl/>
              <w:jc w:val="both"/>
              <w:rPr>
                <w:rFonts w:ascii="Arial" w:hAnsi="Arial" w:cs="Arial"/>
                <w:sz w:val="24"/>
              </w:rPr>
            </w:pPr>
            <w:r w:rsidRPr="00F9091B">
              <w:rPr>
                <w:rFonts w:ascii="Arial" w:hAnsi="Arial" w:cs="Arial"/>
                <w:sz w:val="24"/>
              </w:rPr>
              <w:t>-</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tcPr>
          <w:p w:rsidR="008C3B8A" w:rsidRPr="00F9091B" w:rsidRDefault="008C3B8A" w:rsidP="00F9091B">
            <w:pPr>
              <w:widowControl/>
              <w:jc w:val="both"/>
              <w:rPr>
                <w:rFonts w:ascii="Arial" w:hAnsi="Arial" w:cs="Arial"/>
                <w:sz w:val="24"/>
              </w:rPr>
            </w:pPr>
            <w:r w:rsidRPr="00F9091B">
              <w:rPr>
                <w:rFonts w:ascii="Arial" w:hAnsi="Arial" w:cs="Arial"/>
                <w:sz w:val="24"/>
              </w:rPr>
              <w:t>-</w:t>
            </w:r>
          </w:p>
        </w:tc>
        <w:tc>
          <w:tcPr>
            <w:tcW w:w="496" w:type="pct"/>
            <w:tcBorders>
              <w:top w:val="single" w:sz="4" w:space="0" w:color="auto"/>
              <w:left w:val="single" w:sz="4" w:space="0" w:color="auto"/>
              <w:bottom w:val="single" w:sz="4" w:space="0" w:color="auto"/>
              <w:right w:val="single" w:sz="4" w:space="0" w:color="auto"/>
            </w:tcBorders>
            <w:shd w:val="clear" w:color="auto" w:fill="auto"/>
          </w:tcPr>
          <w:p w:rsidR="008C3B8A" w:rsidRPr="00F9091B" w:rsidRDefault="008C3B8A" w:rsidP="00F9091B">
            <w:pPr>
              <w:widowControl/>
              <w:jc w:val="both"/>
              <w:rPr>
                <w:rFonts w:ascii="Arial" w:hAnsi="Arial" w:cs="Arial"/>
                <w:sz w:val="24"/>
              </w:rPr>
            </w:pPr>
            <w:r w:rsidRPr="00F9091B">
              <w:rPr>
                <w:rFonts w:ascii="Arial" w:hAnsi="Arial" w:cs="Arial"/>
                <w:sz w:val="24"/>
              </w:rPr>
              <w:t>430</w:t>
            </w:r>
          </w:p>
        </w:tc>
        <w:tc>
          <w:tcPr>
            <w:tcW w:w="258" w:type="pct"/>
            <w:gridSpan w:val="3"/>
            <w:tcBorders>
              <w:top w:val="single" w:sz="4" w:space="0" w:color="auto"/>
              <w:left w:val="single" w:sz="4" w:space="0" w:color="auto"/>
              <w:bottom w:val="single" w:sz="4" w:space="0" w:color="auto"/>
              <w:right w:val="single" w:sz="4" w:space="0" w:color="auto"/>
            </w:tcBorders>
            <w:shd w:val="clear" w:color="auto" w:fill="auto"/>
          </w:tcPr>
          <w:p w:rsidR="008C3B8A" w:rsidRPr="00F9091B" w:rsidRDefault="008C3B8A" w:rsidP="00F9091B">
            <w:pPr>
              <w:widowControl/>
              <w:jc w:val="both"/>
              <w:rPr>
                <w:rFonts w:ascii="Arial" w:hAnsi="Arial" w:cs="Arial"/>
                <w:sz w:val="24"/>
              </w:rPr>
            </w:pPr>
            <w:r w:rsidRPr="00F9091B">
              <w:rPr>
                <w:rFonts w:ascii="Arial" w:hAnsi="Arial" w:cs="Arial"/>
                <w:sz w:val="24"/>
              </w:rPr>
              <w:t>-</w:t>
            </w:r>
          </w:p>
        </w:tc>
        <w:tc>
          <w:tcPr>
            <w:tcW w:w="679" w:type="pct"/>
            <w:gridSpan w:val="3"/>
            <w:vMerge/>
            <w:tcBorders>
              <w:left w:val="single" w:sz="4" w:space="0" w:color="auto"/>
              <w:right w:val="single" w:sz="4" w:space="0" w:color="auto"/>
            </w:tcBorders>
            <w:shd w:val="clear" w:color="auto" w:fill="auto"/>
          </w:tcPr>
          <w:p w:rsidR="008C3B8A" w:rsidRPr="00F9091B" w:rsidRDefault="008C3B8A" w:rsidP="00F9091B">
            <w:pPr>
              <w:widowControl/>
              <w:jc w:val="both"/>
              <w:rPr>
                <w:rFonts w:ascii="Arial" w:hAnsi="Arial" w:cs="Arial"/>
                <w:sz w:val="24"/>
              </w:rPr>
            </w:pPr>
          </w:p>
        </w:tc>
        <w:tc>
          <w:tcPr>
            <w:tcW w:w="445" w:type="pct"/>
            <w:vMerge/>
            <w:tcBorders>
              <w:left w:val="single" w:sz="4" w:space="0" w:color="auto"/>
              <w:right w:val="single" w:sz="4" w:space="0" w:color="auto"/>
            </w:tcBorders>
          </w:tcPr>
          <w:p w:rsidR="008C3B8A" w:rsidRPr="00F9091B" w:rsidRDefault="008C3B8A" w:rsidP="00F9091B">
            <w:pPr>
              <w:widowControl/>
              <w:jc w:val="both"/>
              <w:rPr>
                <w:rFonts w:ascii="Arial" w:hAnsi="Arial" w:cs="Arial"/>
                <w:sz w:val="24"/>
              </w:rPr>
            </w:pPr>
          </w:p>
        </w:tc>
      </w:tr>
      <w:tr w:rsidR="0086598B" w:rsidRPr="00F9091B" w:rsidTr="0086598B">
        <w:trPr>
          <w:gridAfter w:val="7"/>
          <w:wAfter w:w="354" w:type="pct"/>
          <w:jc w:val="center"/>
        </w:trPr>
        <w:tc>
          <w:tcPr>
            <w:tcW w:w="196" w:type="pct"/>
            <w:vMerge/>
            <w:tcBorders>
              <w:left w:val="single" w:sz="4" w:space="0" w:color="auto"/>
              <w:right w:val="single" w:sz="4" w:space="0" w:color="auto"/>
            </w:tcBorders>
            <w:shd w:val="clear" w:color="auto" w:fill="auto"/>
            <w:vAlign w:val="center"/>
          </w:tcPr>
          <w:p w:rsidR="008C3B8A" w:rsidRPr="00F9091B" w:rsidRDefault="008C3B8A" w:rsidP="00F9091B">
            <w:pPr>
              <w:widowControl/>
              <w:jc w:val="both"/>
              <w:rPr>
                <w:rFonts w:ascii="Arial" w:hAnsi="Arial" w:cs="Arial"/>
                <w:sz w:val="24"/>
              </w:rPr>
            </w:pPr>
          </w:p>
        </w:tc>
        <w:tc>
          <w:tcPr>
            <w:tcW w:w="752" w:type="pct"/>
            <w:gridSpan w:val="2"/>
            <w:vMerge/>
            <w:tcBorders>
              <w:left w:val="single" w:sz="4" w:space="0" w:color="auto"/>
              <w:right w:val="single" w:sz="4" w:space="0" w:color="auto"/>
            </w:tcBorders>
            <w:shd w:val="clear" w:color="auto" w:fill="auto"/>
            <w:vAlign w:val="center"/>
          </w:tcPr>
          <w:p w:rsidR="008C3B8A" w:rsidRPr="00F9091B" w:rsidRDefault="008C3B8A" w:rsidP="00F9091B">
            <w:pPr>
              <w:widowControl/>
              <w:jc w:val="both"/>
              <w:rPr>
                <w:rFonts w:ascii="Arial" w:hAnsi="Arial" w:cs="Arial"/>
                <w:sz w:val="24"/>
              </w:rPr>
            </w:pPr>
          </w:p>
        </w:tc>
        <w:tc>
          <w:tcPr>
            <w:tcW w:w="604" w:type="pct"/>
            <w:gridSpan w:val="4"/>
            <w:vMerge/>
            <w:tcBorders>
              <w:left w:val="single" w:sz="4" w:space="0" w:color="auto"/>
              <w:right w:val="single" w:sz="4" w:space="0" w:color="auto"/>
            </w:tcBorders>
            <w:shd w:val="clear" w:color="auto" w:fill="auto"/>
            <w:vAlign w:val="center"/>
          </w:tcPr>
          <w:p w:rsidR="008C3B8A" w:rsidRPr="00F9091B" w:rsidRDefault="008C3B8A" w:rsidP="00F9091B">
            <w:pPr>
              <w:widowControl/>
              <w:jc w:val="both"/>
              <w:rPr>
                <w:rFonts w:ascii="Arial" w:hAnsi="Arial" w:cs="Arial"/>
                <w:sz w:val="24"/>
              </w:rPr>
            </w:pPr>
          </w:p>
        </w:tc>
        <w:tc>
          <w:tcPr>
            <w:tcW w:w="277" w:type="pct"/>
            <w:gridSpan w:val="3"/>
            <w:tcBorders>
              <w:top w:val="single" w:sz="4" w:space="0" w:color="auto"/>
              <w:left w:val="single" w:sz="4" w:space="0" w:color="auto"/>
              <w:bottom w:val="single" w:sz="4" w:space="0" w:color="auto"/>
              <w:right w:val="single" w:sz="4" w:space="0" w:color="auto"/>
            </w:tcBorders>
            <w:shd w:val="clear" w:color="auto" w:fill="auto"/>
          </w:tcPr>
          <w:p w:rsidR="008C3B8A" w:rsidRPr="00F9091B" w:rsidRDefault="008C3B8A" w:rsidP="00F9091B">
            <w:pPr>
              <w:widowControl/>
              <w:jc w:val="both"/>
              <w:rPr>
                <w:rFonts w:ascii="Arial" w:hAnsi="Arial" w:cs="Arial"/>
                <w:sz w:val="24"/>
              </w:rPr>
            </w:pPr>
            <w:r w:rsidRPr="00F9091B">
              <w:rPr>
                <w:rFonts w:ascii="Arial" w:hAnsi="Arial" w:cs="Arial"/>
                <w:sz w:val="24"/>
              </w:rPr>
              <w:t>2026</w:t>
            </w:r>
          </w:p>
        </w:tc>
        <w:tc>
          <w:tcPr>
            <w:tcW w:w="337" w:type="pct"/>
            <w:gridSpan w:val="3"/>
            <w:tcBorders>
              <w:top w:val="single" w:sz="4" w:space="0" w:color="auto"/>
              <w:left w:val="single" w:sz="4" w:space="0" w:color="auto"/>
              <w:bottom w:val="single" w:sz="4" w:space="0" w:color="auto"/>
              <w:right w:val="single" w:sz="4" w:space="0" w:color="auto"/>
            </w:tcBorders>
            <w:shd w:val="clear" w:color="auto" w:fill="auto"/>
          </w:tcPr>
          <w:p w:rsidR="008C3B8A" w:rsidRPr="00F9091B" w:rsidRDefault="008C3B8A" w:rsidP="00F9091B">
            <w:pPr>
              <w:widowControl/>
              <w:jc w:val="both"/>
              <w:rPr>
                <w:rFonts w:ascii="Arial" w:hAnsi="Arial" w:cs="Arial"/>
                <w:sz w:val="24"/>
              </w:rPr>
            </w:pPr>
            <w:r w:rsidRPr="00F9091B">
              <w:rPr>
                <w:rFonts w:ascii="Arial" w:hAnsi="Arial" w:cs="Arial"/>
                <w:sz w:val="24"/>
              </w:rPr>
              <w:t>30</w:t>
            </w:r>
          </w:p>
        </w:tc>
        <w:tc>
          <w:tcPr>
            <w:tcW w:w="399" w:type="pct"/>
            <w:gridSpan w:val="4"/>
            <w:tcBorders>
              <w:top w:val="single" w:sz="4" w:space="0" w:color="auto"/>
              <w:left w:val="single" w:sz="4" w:space="0" w:color="auto"/>
              <w:bottom w:val="single" w:sz="4" w:space="0" w:color="auto"/>
              <w:right w:val="single" w:sz="4" w:space="0" w:color="auto"/>
            </w:tcBorders>
            <w:shd w:val="clear" w:color="auto" w:fill="auto"/>
          </w:tcPr>
          <w:p w:rsidR="008C3B8A" w:rsidRPr="00F9091B" w:rsidRDefault="008C3B8A" w:rsidP="00F9091B">
            <w:pPr>
              <w:widowControl/>
              <w:jc w:val="both"/>
              <w:rPr>
                <w:rFonts w:ascii="Arial" w:hAnsi="Arial" w:cs="Arial"/>
                <w:sz w:val="24"/>
              </w:rPr>
            </w:pPr>
            <w:r w:rsidRPr="00F9091B">
              <w:rPr>
                <w:rFonts w:ascii="Arial" w:hAnsi="Arial" w:cs="Arial"/>
                <w:sz w:val="24"/>
              </w:rPr>
              <w:t>-</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tcPr>
          <w:p w:rsidR="008C3B8A" w:rsidRPr="00F9091B" w:rsidRDefault="008C3B8A" w:rsidP="00F9091B">
            <w:pPr>
              <w:widowControl/>
              <w:jc w:val="both"/>
              <w:rPr>
                <w:rFonts w:ascii="Arial" w:hAnsi="Arial" w:cs="Arial"/>
                <w:sz w:val="24"/>
              </w:rPr>
            </w:pPr>
            <w:r w:rsidRPr="00F9091B">
              <w:rPr>
                <w:rFonts w:ascii="Arial" w:hAnsi="Arial" w:cs="Arial"/>
                <w:sz w:val="24"/>
              </w:rPr>
              <w:t>-</w:t>
            </w:r>
          </w:p>
        </w:tc>
        <w:tc>
          <w:tcPr>
            <w:tcW w:w="496" w:type="pct"/>
            <w:tcBorders>
              <w:top w:val="single" w:sz="4" w:space="0" w:color="auto"/>
              <w:left w:val="single" w:sz="4" w:space="0" w:color="auto"/>
              <w:bottom w:val="single" w:sz="4" w:space="0" w:color="auto"/>
              <w:right w:val="single" w:sz="4" w:space="0" w:color="auto"/>
            </w:tcBorders>
            <w:shd w:val="clear" w:color="auto" w:fill="auto"/>
          </w:tcPr>
          <w:p w:rsidR="008C3B8A" w:rsidRPr="00F9091B" w:rsidRDefault="008C3B8A" w:rsidP="00F9091B">
            <w:pPr>
              <w:widowControl/>
              <w:jc w:val="both"/>
              <w:rPr>
                <w:rFonts w:ascii="Arial" w:hAnsi="Arial" w:cs="Arial"/>
                <w:sz w:val="24"/>
              </w:rPr>
            </w:pPr>
            <w:r w:rsidRPr="00F9091B">
              <w:rPr>
                <w:rFonts w:ascii="Arial" w:hAnsi="Arial" w:cs="Arial"/>
                <w:sz w:val="24"/>
              </w:rPr>
              <w:t>30</w:t>
            </w:r>
          </w:p>
        </w:tc>
        <w:tc>
          <w:tcPr>
            <w:tcW w:w="258" w:type="pct"/>
            <w:gridSpan w:val="3"/>
            <w:tcBorders>
              <w:top w:val="single" w:sz="4" w:space="0" w:color="auto"/>
              <w:left w:val="single" w:sz="4" w:space="0" w:color="auto"/>
              <w:bottom w:val="single" w:sz="4" w:space="0" w:color="auto"/>
              <w:right w:val="single" w:sz="4" w:space="0" w:color="auto"/>
            </w:tcBorders>
            <w:shd w:val="clear" w:color="auto" w:fill="auto"/>
          </w:tcPr>
          <w:p w:rsidR="008C3B8A" w:rsidRPr="00F9091B" w:rsidRDefault="008C3B8A" w:rsidP="00F9091B">
            <w:pPr>
              <w:widowControl/>
              <w:jc w:val="both"/>
              <w:rPr>
                <w:rFonts w:ascii="Arial" w:hAnsi="Arial" w:cs="Arial"/>
                <w:sz w:val="24"/>
              </w:rPr>
            </w:pPr>
            <w:r w:rsidRPr="00F9091B">
              <w:rPr>
                <w:rFonts w:ascii="Arial" w:hAnsi="Arial" w:cs="Arial"/>
                <w:sz w:val="24"/>
              </w:rPr>
              <w:t>-</w:t>
            </w:r>
          </w:p>
        </w:tc>
        <w:tc>
          <w:tcPr>
            <w:tcW w:w="679" w:type="pct"/>
            <w:gridSpan w:val="3"/>
            <w:vMerge/>
            <w:tcBorders>
              <w:left w:val="single" w:sz="4" w:space="0" w:color="auto"/>
              <w:right w:val="single" w:sz="4" w:space="0" w:color="auto"/>
            </w:tcBorders>
            <w:shd w:val="clear" w:color="auto" w:fill="auto"/>
          </w:tcPr>
          <w:p w:rsidR="008C3B8A" w:rsidRPr="00F9091B" w:rsidRDefault="008C3B8A" w:rsidP="00F9091B">
            <w:pPr>
              <w:widowControl/>
              <w:jc w:val="both"/>
              <w:rPr>
                <w:rFonts w:ascii="Arial" w:hAnsi="Arial" w:cs="Arial"/>
                <w:sz w:val="24"/>
              </w:rPr>
            </w:pPr>
          </w:p>
        </w:tc>
        <w:tc>
          <w:tcPr>
            <w:tcW w:w="445" w:type="pct"/>
            <w:vMerge/>
            <w:tcBorders>
              <w:left w:val="single" w:sz="4" w:space="0" w:color="auto"/>
              <w:right w:val="single" w:sz="4" w:space="0" w:color="auto"/>
            </w:tcBorders>
          </w:tcPr>
          <w:p w:rsidR="008C3B8A" w:rsidRPr="00F9091B" w:rsidRDefault="008C3B8A" w:rsidP="00F9091B">
            <w:pPr>
              <w:widowControl/>
              <w:jc w:val="both"/>
              <w:rPr>
                <w:rFonts w:ascii="Arial" w:hAnsi="Arial" w:cs="Arial"/>
                <w:sz w:val="24"/>
              </w:rPr>
            </w:pPr>
          </w:p>
        </w:tc>
      </w:tr>
      <w:tr w:rsidR="0086598B" w:rsidRPr="00F9091B" w:rsidTr="0086598B">
        <w:trPr>
          <w:gridAfter w:val="7"/>
          <w:wAfter w:w="354" w:type="pct"/>
          <w:jc w:val="center"/>
        </w:trPr>
        <w:tc>
          <w:tcPr>
            <w:tcW w:w="196" w:type="pct"/>
            <w:vMerge/>
            <w:tcBorders>
              <w:left w:val="single" w:sz="4" w:space="0" w:color="auto"/>
              <w:bottom w:val="single" w:sz="4" w:space="0" w:color="auto"/>
              <w:right w:val="single" w:sz="4" w:space="0" w:color="auto"/>
            </w:tcBorders>
            <w:shd w:val="clear" w:color="auto" w:fill="auto"/>
            <w:vAlign w:val="center"/>
          </w:tcPr>
          <w:p w:rsidR="008C3B8A" w:rsidRPr="00F9091B" w:rsidRDefault="008C3B8A" w:rsidP="00F9091B">
            <w:pPr>
              <w:widowControl/>
              <w:jc w:val="both"/>
              <w:rPr>
                <w:rFonts w:ascii="Arial" w:hAnsi="Arial" w:cs="Arial"/>
                <w:sz w:val="24"/>
              </w:rPr>
            </w:pPr>
          </w:p>
        </w:tc>
        <w:tc>
          <w:tcPr>
            <w:tcW w:w="752" w:type="pct"/>
            <w:gridSpan w:val="2"/>
            <w:vMerge/>
            <w:tcBorders>
              <w:left w:val="single" w:sz="4" w:space="0" w:color="auto"/>
              <w:bottom w:val="single" w:sz="4" w:space="0" w:color="auto"/>
              <w:right w:val="single" w:sz="4" w:space="0" w:color="auto"/>
            </w:tcBorders>
            <w:shd w:val="clear" w:color="auto" w:fill="auto"/>
            <w:vAlign w:val="center"/>
          </w:tcPr>
          <w:p w:rsidR="008C3B8A" w:rsidRPr="00F9091B" w:rsidRDefault="008C3B8A" w:rsidP="00F9091B">
            <w:pPr>
              <w:widowControl/>
              <w:jc w:val="both"/>
              <w:rPr>
                <w:rFonts w:ascii="Arial" w:hAnsi="Arial" w:cs="Arial"/>
                <w:sz w:val="24"/>
              </w:rPr>
            </w:pPr>
          </w:p>
        </w:tc>
        <w:tc>
          <w:tcPr>
            <w:tcW w:w="604" w:type="pct"/>
            <w:gridSpan w:val="4"/>
            <w:vMerge/>
            <w:tcBorders>
              <w:left w:val="single" w:sz="4" w:space="0" w:color="auto"/>
              <w:bottom w:val="single" w:sz="4" w:space="0" w:color="auto"/>
              <w:right w:val="single" w:sz="4" w:space="0" w:color="auto"/>
            </w:tcBorders>
            <w:shd w:val="clear" w:color="auto" w:fill="auto"/>
            <w:vAlign w:val="center"/>
          </w:tcPr>
          <w:p w:rsidR="008C3B8A" w:rsidRPr="00F9091B" w:rsidRDefault="008C3B8A" w:rsidP="00F9091B">
            <w:pPr>
              <w:widowControl/>
              <w:jc w:val="both"/>
              <w:rPr>
                <w:rFonts w:ascii="Arial" w:hAnsi="Arial" w:cs="Arial"/>
                <w:sz w:val="24"/>
              </w:rPr>
            </w:pPr>
          </w:p>
        </w:tc>
        <w:tc>
          <w:tcPr>
            <w:tcW w:w="277" w:type="pct"/>
            <w:gridSpan w:val="3"/>
            <w:tcBorders>
              <w:top w:val="single" w:sz="4" w:space="0" w:color="auto"/>
              <w:left w:val="single" w:sz="4" w:space="0" w:color="auto"/>
              <w:bottom w:val="single" w:sz="4" w:space="0" w:color="auto"/>
              <w:right w:val="single" w:sz="4" w:space="0" w:color="auto"/>
            </w:tcBorders>
            <w:shd w:val="clear" w:color="auto" w:fill="auto"/>
          </w:tcPr>
          <w:p w:rsidR="008C3B8A" w:rsidRPr="00F9091B" w:rsidRDefault="008C3B8A" w:rsidP="00F9091B">
            <w:pPr>
              <w:widowControl/>
              <w:jc w:val="both"/>
              <w:rPr>
                <w:rFonts w:ascii="Arial" w:hAnsi="Arial" w:cs="Arial"/>
                <w:sz w:val="24"/>
              </w:rPr>
            </w:pPr>
            <w:r w:rsidRPr="00F9091B">
              <w:rPr>
                <w:rFonts w:ascii="Arial" w:hAnsi="Arial" w:cs="Arial"/>
                <w:sz w:val="24"/>
              </w:rPr>
              <w:t>2027</w:t>
            </w:r>
          </w:p>
        </w:tc>
        <w:tc>
          <w:tcPr>
            <w:tcW w:w="337" w:type="pct"/>
            <w:gridSpan w:val="3"/>
            <w:tcBorders>
              <w:top w:val="single" w:sz="4" w:space="0" w:color="auto"/>
              <w:left w:val="single" w:sz="4" w:space="0" w:color="auto"/>
              <w:bottom w:val="single" w:sz="4" w:space="0" w:color="auto"/>
              <w:right w:val="single" w:sz="4" w:space="0" w:color="auto"/>
            </w:tcBorders>
            <w:shd w:val="clear" w:color="auto" w:fill="auto"/>
          </w:tcPr>
          <w:p w:rsidR="008C3B8A" w:rsidRPr="00F9091B" w:rsidRDefault="008C3B8A" w:rsidP="00F9091B">
            <w:pPr>
              <w:widowControl/>
              <w:jc w:val="both"/>
              <w:rPr>
                <w:rFonts w:ascii="Arial" w:hAnsi="Arial" w:cs="Arial"/>
                <w:sz w:val="24"/>
              </w:rPr>
            </w:pPr>
            <w:r w:rsidRPr="00F9091B">
              <w:rPr>
                <w:rFonts w:ascii="Arial" w:hAnsi="Arial" w:cs="Arial"/>
                <w:sz w:val="24"/>
              </w:rPr>
              <w:t>30</w:t>
            </w:r>
          </w:p>
        </w:tc>
        <w:tc>
          <w:tcPr>
            <w:tcW w:w="399" w:type="pct"/>
            <w:gridSpan w:val="4"/>
            <w:tcBorders>
              <w:top w:val="single" w:sz="4" w:space="0" w:color="auto"/>
              <w:left w:val="single" w:sz="4" w:space="0" w:color="auto"/>
              <w:bottom w:val="single" w:sz="4" w:space="0" w:color="auto"/>
              <w:right w:val="single" w:sz="4" w:space="0" w:color="auto"/>
            </w:tcBorders>
            <w:shd w:val="clear" w:color="auto" w:fill="auto"/>
          </w:tcPr>
          <w:p w:rsidR="008C3B8A" w:rsidRPr="00F9091B" w:rsidRDefault="008C3B8A" w:rsidP="00F9091B">
            <w:pPr>
              <w:widowControl/>
              <w:jc w:val="both"/>
              <w:rPr>
                <w:rFonts w:ascii="Arial" w:hAnsi="Arial" w:cs="Arial"/>
                <w:sz w:val="24"/>
              </w:rPr>
            </w:pPr>
            <w:r w:rsidRPr="00F9091B">
              <w:rPr>
                <w:rFonts w:ascii="Arial" w:hAnsi="Arial" w:cs="Arial"/>
                <w:sz w:val="24"/>
              </w:rPr>
              <w:t>-</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tcPr>
          <w:p w:rsidR="008C3B8A" w:rsidRPr="00F9091B" w:rsidRDefault="008C3B8A" w:rsidP="00F9091B">
            <w:pPr>
              <w:widowControl/>
              <w:jc w:val="both"/>
              <w:rPr>
                <w:rFonts w:ascii="Arial" w:hAnsi="Arial" w:cs="Arial"/>
                <w:sz w:val="24"/>
              </w:rPr>
            </w:pPr>
            <w:r w:rsidRPr="00F9091B">
              <w:rPr>
                <w:rFonts w:ascii="Arial" w:hAnsi="Arial" w:cs="Arial"/>
                <w:sz w:val="24"/>
              </w:rPr>
              <w:t>-</w:t>
            </w:r>
          </w:p>
        </w:tc>
        <w:tc>
          <w:tcPr>
            <w:tcW w:w="496" w:type="pct"/>
            <w:tcBorders>
              <w:top w:val="single" w:sz="4" w:space="0" w:color="auto"/>
              <w:left w:val="single" w:sz="4" w:space="0" w:color="auto"/>
              <w:bottom w:val="single" w:sz="4" w:space="0" w:color="auto"/>
              <w:right w:val="single" w:sz="4" w:space="0" w:color="auto"/>
            </w:tcBorders>
            <w:shd w:val="clear" w:color="auto" w:fill="auto"/>
          </w:tcPr>
          <w:p w:rsidR="008C3B8A" w:rsidRPr="00F9091B" w:rsidRDefault="008C3B8A" w:rsidP="00F9091B">
            <w:pPr>
              <w:widowControl/>
              <w:jc w:val="both"/>
              <w:rPr>
                <w:rFonts w:ascii="Arial" w:hAnsi="Arial" w:cs="Arial"/>
                <w:sz w:val="24"/>
              </w:rPr>
            </w:pPr>
            <w:r w:rsidRPr="00F9091B">
              <w:rPr>
                <w:rFonts w:ascii="Arial" w:hAnsi="Arial" w:cs="Arial"/>
                <w:sz w:val="24"/>
              </w:rPr>
              <w:t>30</w:t>
            </w:r>
          </w:p>
        </w:tc>
        <w:tc>
          <w:tcPr>
            <w:tcW w:w="258" w:type="pct"/>
            <w:gridSpan w:val="3"/>
            <w:tcBorders>
              <w:top w:val="single" w:sz="4" w:space="0" w:color="auto"/>
              <w:left w:val="single" w:sz="4" w:space="0" w:color="auto"/>
              <w:bottom w:val="single" w:sz="4" w:space="0" w:color="auto"/>
              <w:right w:val="single" w:sz="4" w:space="0" w:color="auto"/>
            </w:tcBorders>
            <w:shd w:val="clear" w:color="auto" w:fill="auto"/>
          </w:tcPr>
          <w:p w:rsidR="008C3B8A" w:rsidRPr="00F9091B" w:rsidRDefault="008C3B8A" w:rsidP="00F9091B">
            <w:pPr>
              <w:widowControl/>
              <w:jc w:val="both"/>
              <w:rPr>
                <w:rFonts w:ascii="Arial" w:hAnsi="Arial" w:cs="Arial"/>
                <w:sz w:val="24"/>
              </w:rPr>
            </w:pPr>
            <w:r w:rsidRPr="00F9091B">
              <w:rPr>
                <w:rFonts w:ascii="Arial" w:hAnsi="Arial" w:cs="Arial"/>
                <w:sz w:val="24"/>
              </w:rPr>
              <w:t>-</w:t>
            </w:r>
          </w:p>
        </w:tc>
        <w:tc>
          <w:tcPr>
            <w:tcW w:w="679" w:type="pct"/>
            <w:gridSpan w:val="3"/>
            <w:vMerge/>
            <w:tcBorders>
              <w:left w:val="single" w:sz="4" w:space="0" w:color="auto"/>
              <w:bottom w:val="single" w:sz="4" w:space="0" w:color="auto"/>
              <w:right w:val="single" w:sz="4" w:space="0" w:color="auto"/>
            </w:tcBorders>
            <w:shd w:val="clear" w:color="auto" w:fill="auto"/>
          </w:tcPr>
          <w:p w:rsidR="008C3B8A" w:rsidRPr="00F9091B" w:rsidRDefault="008C3B8A" w:rsidP="00F9091B">
            <w:pPr>
              <w:widowControl/>
              <w:jc w:val="both"/>
              <w:rPr>
                <w:rFonts w:ascii="Arial" w:hAnsi="Arial" w:cs="Arial"/>
                <w:sz w:val="24"/>
              </w:rPr>
            </w:pPr>
          </w:p>
        </w:tc>
        <w:tc>
          <w:tcPr>
            <w:tcW w:w="445" w:type="pct"/>
            <w:vMerge/>
            <w:tcBorders>
              <w:left w:val="single" w:sz="4" w:space="0" w:color="auto"/>
              <w:bottom w:val="single" w:sz="4" w:space="0" w:color="auto"/>
              <w:right w:val="single" w:sz="4" w:space="0" w:color="auto"/>
            </w:tcBorders>
          </w:tcPr>
          <w:p w:rsidR="008C3B8A" w:rsidRPr="00F9091B" w:rsidRDefault="008C3B8A" w:rsidP="00F9091B">
            <w:pPr>
              <w:widowControl/>
              <w:jc w:val="both"/>
              <w:rPr>
                <w:rFonts w:ascii="Arial" w:hAnsi="Arial" w:cs="Arial"/>
                <w:sz w:val="24"/>
              </w:rPr>
            </w:pPr>
          </w:p>
        </w:tc>
      </w:tr>
      <w:tr w:rsidR="0086598B" w:rsidRPr="00F9091B" w:rsidTr="0086598B">
        <w:trPr>
          <w:gridAfter w:val="7"/>
          <w:wAfter w:w="354" w:type="pct"/>
          <w:jc w:val="center"/>
        </w:trPr>
        <w:tc>
          <w:tcPr>
            <w:tcW w:w="196" w:type="pct"/>
            <w:vMerge w:val="restart"/>
            <w:tcBorders>
              <w:top w:val="single" w:sz="4" w:space="0" w:color="auto"/>
              <w:left w:val="single" w:sz="4" w:space="0" w:color="auto"/>
              <w:right w:val="single" w:sz="4" w:space="0" w:color="auto"/>
            </w:tcBorders>
            <w:shd w:val="clear" w:color="auto" w:fill="auto"/>
          </w:tcPr>
          <w:p w:rsidR="00861D6E" w:rsidRPr="00F9091B" w:rsidRDefault="00B56FA2" w:rsidP="00F9091B">
            <w:pPr>
              <w:widowControl/>
              <w:jc w:val="both"/>
              <w:rPr>
                <w:rFonts w:ascii="Arial" w:hAnsi="Arial" w:cs="Arial"/>
                <w:sz w:val="24"/>
              </w:rPr>
            </w:pPr>
            <w:r w:rsidRPr="00F9091B">
              <w:rPr>
                <w:rFonts w:ascii="Arial" w:hAnsi="Arial" w:cs="Arial"/>
                <w:sz w:val="24"/>
              </w:rPr>
              <w:t>2</w:t>
            </w:r>
            <w:r w:rsidR="00861D6E" w:rsidRPr="00F9091B">
              <w:rPr>
                <w:rFonts w:ascii="Arial" w:hAnsi="Arial" w:cs="Arial"/>
                <w:sz w:val="24"/>
              </w:rPr>
              <w:t>.1.2</w:t>
            </w:r>
          </w:p>
        </w:tc>
        <w:tc>
          <w:tcPr>
            <w:tcW w:w="752" w:type="pct"/>
            <w:gridSpan w:val="2"/>
            <w:vMerge w:val="restart"/>
            <w:tcBorders>
              <w:top w:val="single" w:sz="4" w:space="0" w:color="auto"/>
              <w:left w:val="single" w:sz="4" w:space="0" w:color="auto"/>
              <w:right w:val="single" w:sz="4" w:space="0" w:color="auto"/>
            </w:tcBorders>
            <w:shd w:val="clear" w:color="auto" w:fill="auto"/>
          </w:tcPr>
          <w:p w:rsidR="00861D6E" w:rsidRPr="00F9091B" w:rsidRDefault="00861D6E" w:rsidP="00F9091B">
            <w:pPr>
              <w:widowControl/>
              <w:jc w:val="both"/>
              <w:rPr>
                <w:rFonts w:ascii="Arial" w:hAnsi="Arial" w:cs="Arial"/>
                <w:sz w:val="24"/>
              </w:rPr>
            </w:pPr>
            <w:r w:rsidRPr="00F9091B">
              <w:rPr>
                <w:rFonts w:ascii="Arial" w:hAnsi="Arial" w:cs="Arial"/>
                <w:sz w:val="24"/>
              </w:rPr>
              <w:t>Содержание бесхозяйного имущества в период признания права муниципальной собственности на него.</w:t>
            </w:r>
          </w:p>
          <w:p w:rsidR="006B7F7B" w:rsidRPr="00F9091B" w:rsidRDefault="006B7F7B" w:rsidP="00F9091B">
            <w:pPr>
              <w:widowControl/>
              <w:jc w:val="both"/>
              <w:rPr>
                <w:rFonts w:ascii="Arial" w:hAnsi="Arial" w:cs="Arial"/>
                <w:sz w:val="24"/>
              </w:rPr>
            </w:pPr>
            <w:r w:rsidRPr="00F9091B">
              <w:rPr>
                <w:rFonts w:ascii="Arial" w:hAnsi="Arial" w:cs="Arial"/>
                <w:sz w:val="24"/>
              </w:rPr>
              <w:t>КЦСР 0720120320</w:t>
            </w:r>
          </w:p>
        </w:tc>
        <w:tc>
          <w:tcPr>
            <w:tcW w:w="604" w:type="pct"/>
            <w:gridSpan w:val="4"/>
            <w:vMerge w:val="restart"/>
            <w:tcBorders>
              <w:top w:val="single" w:sz="4" w:space="0" w:color="auto"/>
              <w:left w:val="single" w:sz="4" w:space="0" w:color="auto"/>
              <w:right w:val="single" w:sz="4" w:space="0" w:color="auto"/>
            </w:tcBorders>
            <w:shd w:val="clear" w:color="auto" w:fill="auto"/>
            <w:vAlign w:val="center"/>
          </w:tcPr>
          <w:p w:rsidR="00861D6E" w:rsidRPr="00F9091B" w:rsidRDefault="00861D6E" w:rsidP="00F9091B">
            <w:pPr>
              <w:widowControl/>
              <w:jc w:val="both"/>
              <w:rPr>
                <w:rFonts w:ascii="Arial" w:hAnsi="Arial" w:cs="Arial"/>
                <w:sz w:val="24"/>
              </w:rPr>
            </w:pPr>
            <w:r w:rsidRPr="00F9091B">
              <w:rPr>
                <w:rFonts w:ascii="Arial" w:hAnsi="Arial" w:cs="Arial"/>
                <w:sz w:val="24"/>
              </w:rPr>
              <w:t>Комитет по управлению муниципальным имуществом администрации Бессоновского района</w:t>
            </w:r>
          </w:p>
        </w:tc>
        <w:tc>
          <w:tcPr>
            <w:tcW w:w="277" w:type="pct"/>
            <w:gridSpan w:val="3"/>
            <w:tcBorders>
              <w:top w:val="single" w:sz="4" w:space="0" w:color="auto"/>
              <w:left w:val="single" w:sz="4" w:space="0" w:color="auto"/>
              <w:right w:val="single" w:sz="4" w:space="0" w:color="auto"/>
            </w:tcBorders>
            <w:shd w:val="clear" w:color="auto" w:fill="auto"/>
          </w:tcPr>
          <w:p w:rsidR="00861D6E" w:rsidRPr="00F9091B" w:rsidRDefault="00861D6E" w:rsidP="00F9091B">
            <w:pPr>
              <w:widowControl/>
              <w:jc w:val="both"/>
              <w:rPr>
                <w:rFonts w:ascii="Arial" w:hAnsi="Arial" w:cs="Arial"/>
                <w:sz w:val="24"/>
              </w:rPr>
            </w:pPr>
            <w:r w:rsidRPr="00F9091B">
              <w:rPr>
                <w:rFonts w:ascii="Arial" w:hAnsi="Arial" w:cs="Arial"/>
                <w:sz w:val="24"/>
              </w:rPr>
              <w:t>итого</w:t>
            </w:r>
          </w:p>
        </w:tc>
        <w:tc>
          <w:tcPr>
            <w:tcW w:w="337" w:type="pct"/>
            <w:gridSpan w:val="3"/>
            <w:tcBorders>
              <w:top w:val="single" w:sz="4" w:space="0" w:color="auto"/>
              <w:left w:val="single" w:sz="4" w:space="0" w:color="auto"/>
              <w:right w:val="single" w:sz="4" w:space="0" w:color="auto"/>
            </w:tcBorders>
            <w:shd w:val="clear" w:color="auto" w:fill="auto"/>
          </w:tcPr>
          <w:p w:rsidR="00861D6E" w:rsidRPr="00F9091B" w:rsidRDefault="00861D6E" w:rsidP="00F9091B">
            <w:pPr>
              <w:widowControl/>
              <w:jc w:val="both"/>
              <w:rPr>
                <w:rFonts w:ascii="Arial" w:hAnsi="Arial" w:cs="Arial"/>
                <w:sz w:val="24"/>
              </w:rPr>
            </w:pPr>
            <w:r w:rsidRPr="00F9091B">
              <w:rPr>
                <w:rFonts w:ascii="Arial" w:hAnsi="Arial" w:cs="Arial"/>
                <w:sz w:val="24"/>
              </w:rPr>
              <w:tab/>
            </w:r>
            <w:r w:rsidR="006B7F7B" w:rsidRPr="00F9091B">
              <w:rPr>
                <w:rFonts w:ascii="Arial" w:hAnsi="Arial" w:cs="Arial"/>
                <w:sz w:val="24"/>
              </w:rPr>
              <w:t>3</w:t>
            </w:r>
            <w:r w:rsidR="008C3B8A" w:rsidRPr="00F9091B">
              <w:rPr>
                <w:rFonts w:ascii="Arial" w:hAnsi="Arial" w:cs="Arial"/>
                <w:sz w:val="24"/>
              </w:rPr>
              <w:t>48</w:t>
            </w:r>
            <w:r w:rsidR="006B7F7B" w:rsidRPr="00F9091B">
              <w:rPr>
                <w:rFonts w:ascii="Arial" w:hAnsi="Arial" w:cs="Arial"/>
                <w:sz w:val="24"/>
              </w:rPr>
              <w:t>,2</w:t>
            </w:r>
          </w:p>
        </w:tc>
        <w:tc>
          <w:tcPr>
            <w:tcW w:w="399" w:type="pct"/>
            <w:gridSpan w:val="4"/>
            <w:tcBorders>
              <w:top w:val="single" w:sz="4" w:space="0" w:color="auto"/>
              <w:left w:val="single" w:sz="4" w:space="0" w:color="auto"/>
              <w:right w:val="single" w:sz="4" w:space="0" w:color="auto"/>
            </w:tcBorders>
            <w:shd w:val="clear" w:color="auto" w:fill="auto"/>
          </w:tcPr>
          <w:p w:rsidR="00861D6E" w:rsidRPr="00F9091B" w:rsidRDefault="00861D6E" w:rsidP="00F9091B">
            <w:pPr>
              <w:widowControl/>
              <w:jc w:val="both"/>
              <w:rPr>
                <w:rFonts w:ascii="Arial" w:hAnsi="Arial" w:cs="Arial"/>
                <w:sz w:val="24"/>
              </w:rPr>
            </w:pPr>
            <w:r w:rsidRPr="00F9091B">
              <w:rPr>
                <w:rFonts w:ascii="Arial" w:hAnsi="Arial" w:cs="Arial"/>
                <w:sz w:val="24"/>
              </w:rPr>
              <w:t>-</w:t>
            </w:r>
          </w:p>
        </w:tc>
        <w:tc>
          <w:tcPr>
            <w:tcW w:w="202" w:type="pct"/>
            <w:gridSpan w:val="2"/>
            <w:tcBorders>
              <w:top w:val="single" w:sz="4" w:space="0" w:color="auto"/>
              <w:left w:val="single" w:sz="4" w:space="0" w:color="auto"/>
              <w:right w:val="single" w:sz="4" w:space="0" w:color="auto"/>
            </w:tcBorders>
            <w:shd w:val="clear" w:color="auto" w:fill="auto"/>
          </w:tcPr>
          <w:p w:rsidR="00861D6E" w:rsidRPr="00F9091B" w:rsidRDefault="00861D6E" w:rsidP="00F9091B">
            <w:pPr>
              <w:widowControl/>
              <w:jc w:val="both"/>
              <w:rPr>
                <w:rFonts w:ascii="Arial" w:hAnsi="Arial" w:cs="Arial"/>
                <w:sz w:val="24"/>
              </w:rPr>
            </w:pPr>
            <w:r w:rsidRPr="00F9091B">
              <w:rPr>
                <w:rFonts w:ascii="Arial" w:hAnsi="Arial" w:cs="Arial"/>
                <w:sz w:val="24"/>
              </w:rPr>
              <w:t>-</w:t>
            </w:r>
          </w:p>
        </w:tc>
        <w:tc>
          <w:tcPr>
            <w:tcW w:w="496" w:type="pct"/>
            <w:tcBorders>
              <w:top w:val="single" w:sz="4" w:space="0" w:color="auto"/>
              <w:left w:val="single" w:sz="4" w:space="0" w:color="auto"/>
              <w:right w:val="single" w:sz="4" w:space="0" w:color="auto"/>
            </w:tcBorders>
            <w:shd w:val="clear" w:color="auto" w:fill="auto"/>
          </w:tcPr>
          <w:p w:rsidR="00861D6E" w:rsidRPr="00F9091B" w:rsidRDefault="006B7F7B" w:rsidP="00F9091B">
            <w:pPr>
              <w:widowControl/>
              <w:jc w:val="both"/>
              <w:rPr>
                <w:rFonts w:ascii="Arial" w:hAnsi="Arial" w:cs="Arial"/>
                <w:sz w:val="24"/>
              </w:rPr>
            </w:pPr>
            <w:r w:rsidRPr="00F9091B">
              <w:rPr>
                <w:rFonts w:ascii="Arial" w:hAnsi="Arial" w:cs="Arial"/>
                <w:sz w:val="24"/>
              </w:rPr>
              <w:t>3</w:t>
            </w:r>
            <w:r w:rsidR="008C3B8A" w:rsidRPr="00F9091B">
              <w:rPr>
                <w:rFonts w:ascii="Arial" w:hAnsi="Arial" w:cs="Arial"/>
                <w:sz w:val="24"/>
              </w:rPr>
              <w:t>4</w:t>
            </w:r>
            <w:r w:rsidRPr="00F9091B">
              <w:rPr>
                <w:rFonts w:ascii="Arial" w:hAnsi="Arial" w:cs="Arial"/>
                <w:sz w:val="24"/>
              </w:rPr>
              <w:t>8,2</w:t>
            </w:r>
          </w:p>
        </w:tc>
        <w:tc>
          <w:tcPr>
            <w:tcW w:w="258" w:type="pct"/>
            <w:gridSpan w:val="3"/>
            <w:tcBorders>
              <w:top w:val="single" w:sz="4" w:space="0" w:color="auto"/>
              <w:left w:val="single" w:sz="4" w:space="0" w:color="auto"/>
              <w:right w:val="single" w:sz="4" w:space="0" w:color="auto"/>
            </w:tcBorders>
            <w:shd w:val="clear" w:color="auto" w:fill="auto"/>
          </w:tcPr>
          <w:p w:rsidR="00861D6E" w:rsidRPr="00F9091B" w:rsidRDefault="00861D6E" w:rsidP="00F9091B">
            <w:pPr>
              <w:widowControl/>
              <w:jc w:val="both"/>
              <w:rPr>
                <w:rFonts w:ascii="Arial" w:hAnsi="Arial" w:cs="Arial"/>
                <w:sz w:val="24"/>
              </w:rPr>
            </w:pPr>
          </w:p>
        </w:tc>
        <w:tc>
          <w:tcPr>
            <w:tcW w:w="679" w:type="pct"/>
            <w:gridSpan w:val="3"/>
            <w:vMerge w:val="restart"/>
            <w:tcBorders>
              <w:top w:val="single" w:sz="4" w:space="0" w:color="auto"/>
              <w:left w:val="single" w:sz="4" w:space="0" w:color="auto"/>
              <w:right w:val="single" w:sz="4" w:space="0" w:color="auto"/>
            </w:tcBorders>
            <w:shd w:val="clear" w:color="auto" w:fill="auto"/>
          </w:tcPr>
          <w:p w:rsidR="00861D6E" w:rsidRPr="00F9091B" w:rsidRDefault="00861D6E" w:rsidP="00F9091B">
            <w:pPr>
              <w:widowControl/>
              <w:jc w:val="both"/>
              <w:rPr>
                <w:rFonts w:ascii="Arial" w:hAnsi="Arial" w:cs="Arial"/>
                <w:sz w:val="24"/>
              </w:rPr>
            </w:pPr>
            <w:r w:rsidRPr="00F9091B">
              <w:rPr>
                <w:rFonts w:ascii="Arial" w:hAnsi="Arial" w:cs="Arial"/>
                <w:sz w:val="24"/>
              </w:rPr>
              <w:t>Оплата услуг по содержанию бесхозяйного имущества в период признания права муниципальной собственности на него.</w:t>
            </w:r>
          </w:p>
        </w:tc>
        <w:tc>
          <w:tcPr>
            <w:tcW w:w="445" w:type="pct"/>
            <w:vMerge w:val="restart"/>
            <w:tcBorders>
              <w:top w:val="single" w:sz="4" w:space="0" w:color="auto"/>
              <w:left w:val="single" w:sz="4" w:space="0" w:color="auto"/>
              <w:right w:val="single" w:sz="4" w:space="0" w:color="auto"/>
            </w:tcBorders>
          </w:tcPr>
          <w:p w:rsidR="00861D6E" w:rsidRPr="00F9091B" w:rsidRDefault="00861D6E" w:rsidP="00F9091B">
            <w:pPr>
              <w:widowControl/>
              <w:jc w:val="both"/>
              <w:rPr>
                <w:rFonts w:ascii="Arial" w:hAnsi="Arial" w:cs="Arial"/>
                <w:sz w:val="24"/>
              </w:rPr>
            </w:pPr>
            <w:r w:rsidRPr="00F9091B">
              <w:rPr>
                <w:rFonts w:ascii="Arial" w:hAnsi="Arial" w:cs="Arial"/>
                <w:sz w:val="24"/>
              </w:rPr>
              <w:t>4,5</w:t>
            </w:r>
          </w:p>
        </w:tc>
      </w:tr>
      <w:tr w:rsidR="0086598B" w:rsidRPr="00F9091B" w:rsidTr="0086598B">
        <w:trPr>
          <w:gridAfter w:val="7"/>
          <w:wAfter w:w="354" w:type="pct"/>
          <w:jc w:val="center"/>
        </w:trPr>
        <w:tc>
          <w:tcPr>
            <w:tcW w:w="196" w:type="pct"/>
            <w:vMerge/>
            <w:tcBorders>
              <w:left w:val="single" w:sz="4" w:space="0" w:color="auto"/>
              <w:right w:val="single" w:sz="4" w:space="0" w:color="auto"/>
            </w:tcBorders>
            <w:shd w:val="clear" w:color="auto" w:fill="auto"/>
          </w:tcPr>
          <w:p w:rsidR="00861D6E" w:rsidRPr="00F9091B" w:rsidRDefault="00861D6E" w:rsidP="00F9091B">
            <w:pPr>
              <w:widowControl/>
              <w:jc w:val="both"/>
              <w:rPr>
                <w:rFonts w:ascii="Arial" w:hAnsi="Arial" w:cs="Arial"/>
                <w:sz w:val="24"/>
              </w:rPr>
            </w:pPr>
          </w:p>
        </w:tc>
        <w:tc>
          <w:tcPr>
            <w:tcW w:w="752" w:type="pct"/>
            <w:gridSpan w:val="2"/>
            <w:vMerge/>
            <w:tcBorders>
              <w:left w:val="single" w:sz="4" w:space="0" w:color="auto"/>
              <w:right w:val="single" w:sz="4" w:space="0" w:color="auto"/>
            </w:tcBorders>
            <w:shd w:val="clear" w:color="auto" w:fill="auto"/>
          </w:tcPr>
          <w:p w:rsidR="00861D6E" w:rsidRPr="00F9091B" w:rsidRDefault="00861D6E" w:rsidP="00F9091B">
            <w:pPr>
              <w:widowControl/>
              <w:jc w:val="both"/>
              <w:rPr>
                <w:rFonts w:ascii="Arial" w:hAnsi="Arial" w:cs="Arial"/>
                <w:sz w:val="24"/>
              </w:rPr>
            </w:pPr>
          </w:p>
        </w:tc>
        <w:tc>
          <w:tcPr>
            <w:tcW w:w="604" w:type="pct"/>
            <w:gridSpan w:val="4"/>
            <w:vMerge/>
            <w:tcBorders>
              <w:left w:val="single" w:sz="4" w:space="0" w:color="auto"/>
              <w:right w:val="single" w:sz="4" w:space="0" w:color="auto"/>
            </w:tcBorders>
            <w:shd w:val="clear" w:color="auto" w:fill="auto"/>
            <w:vAlign w:val="center"/>
          </w:tcPr>
          <w:p w:rsidR="00861D6E" w:rsidRPr="00F9091B" w:rsidRDefault="00861D6E" w:rsidP="00F9091B">
            <w:pPr>
              <w:widowControl/>
              <w:jc w:val="both"/>
              <w:rPr>
                <w:rFonts w:ascii="Arial" w:hAnsi="Arial" w:cs="Arial"/>
                <w:sz w:val="24"/>
              </w:rPr>
            </w:pPr>
          </w:p>
        </w:tc>
        <w:tc>
          <w:tcPr>
            <w:tcW w:w="277" w:type="pct"/>
            <w:gridSpan w:val="3"/>
            <w:tcBorders>
              <w:top w:val="single" w:sz="4" w:space="0" w:color="auto"/>
              <w:left w:val="single" w:sz="4" w:space="0" w:color="auto"/>
              <w:right w:val="single" w:sz="4" w:space="0" w:color="auto"/>
            </w:tcBorders>
            <w:shd w:val="clear" w:color="auto" w:fill="auto"/>
          </w:tcPr>
          <w:p w:rsidR="00861D6E" w:rsidRPr="00F9091B" w:rsidRDefault="00861D6E" w:rsidP="00F9091B">
            <w:pPr>
              <w:widowControl/>
              <w:jc w:val="both"/>
              <w:rPr>
                <w:rFonts w:ascii="Arial" w:hAnsi="Arial" w:cs="Arial"/>
                <w:sz w:val="24"/>
              </w:rPr>
            </w:pPr>
            <w:r w:rsidRPr="00F9091B">
              <w:rPr>
                <w:rFonts w:ascii="Arial" w:hAnsi="Arial" w:cs="Arial"/>
                <w:sz w:val="24"/>
              </w:rPr>
              <w:t>2014</w:t>
            </w:r>
          </w:p>
        </w:tc>
        <w:tc>
          <w:tcPr>
            <w:tcW w:w="337" w:type="pct"/>
            <w:gridSpan w:val="3"/>
            <w:tcBorders>
              <w:top w:val="single" w:sz="4" w:space="0" w:color="auto"/>
              <w:left w:val="single" w:sz="4" w:space="0" w:color="auto"/>
              <w:right w:val="single" w:sz="4" w:space="0" w:color="auto"/>
            </w:tcBorders>
            <w:shd w:val="clear" w:color="auto" w:fill="auto"/>
          </w:tcPr>
          <w:p w:rsidR="00861D6E" w:rsidRPr="00F9091B" w:rsidRDefault="00861D6E" w:rsidP="00F9091B">
            <w:pPr>
              <w:widowControl/>
              <w:jc w:val="both"/>
              <w:rPr>
                <w:rFonts w:ascii="Arial" w:hAnsi="Arial" w:cs="Arial"/>
                <w:sz w:val="24"/>
              </w:rPr>
            </w:pPr>
            <w:r w:rsidRPr="00F9091B">
              <w:rPr>
                <w:rFonts w:ascii="Arial" w:hAnsi="Arial" w:cs="Arial"/>
                <w:sz w:val="24"/>
              </w:rPr>
              <w:t>-</w:t>
            </w:r>
          </w:p>
        </w:tc>
        <w:tc>
          <w:tcPr>
            <w:tcW w:w="399" w:type="pct"/>
            <w:gridSpan w:val="4"/>
            <w:tcBorders>
              <w:top w:val="single" w:sz="4" w:space="0" w:color="auto"/>
              <w:left w:val="single" w:sz="4" w:space="0" w:color="auto"/>
              <w:right w:val="single" w:sz="4" w:space="0" w:color="auto"/>
            </w:tcBorders>
            <w:shd w:val="clear" w:color="auto" w:fill="auto"/>
          </w:tcPr>
          <w:p w:rsidR="00861D6E" w:rsidRPr="00F9091B" w:rsidRDefault="00861D6E" w:rsidP="00F9091B">
            <w:pPr>
              <w:widowControl/>
              <w:jc w:val="both"/>
              <w:rPr>
                <w:rFonts w:ascii="Arial" w:hAnsi="Arial" w:cs="Arial"/>
                <w:sz w:val="24"/>
              </w:rPr>
            </w:pPr>
            <w:r w:rsidRPr="00F9091B">
              <w:rPr>
                <w:rFonts w:ascii="Arial" w:hAnsi="Arial" w:cs="Arial"/>
                <w:sz w:val="24"/>
              </w:rPr>
              <w:t>-</w:t>
            </w:r>
          </w:p>
        </w:tc>
        <w:tc>
          <w:tcPr>
            <w:tcW w:w="202" w:type="pct"/>
            <w:gridSpan w:val="2"/>
            <w:tcBorders>
              <w:top w:val="single" w:sz="4" w:space="0" w:color="auto"/>
              <w:left w:val="single" w:sz="4" w:space="0" w:color="auto"/>
              <w:right w:val="single" w:sz="4" w:space="0" w:color="auto"/>
            </w:tcBorders>
            <w:shd w:val="clear" w:color="auto" w:fill="auto"/>
          </w:tcPr>
          <w:p w:rsidR="00861D6E" w:rsidRPr="00F9091B" w:rsidRDefault="00861D6E" w:rsidP="00F9091B">
            <w:pPr>
              <w:widowControl/>
              <w:jc w:val="both"/>
              <w:rPr>
                <w:rFonts w:ascii="Arial" w:hAnsi="Arial" w:cs="Arial"/>
                <w:sz w:val="24"/>
              </w:rPr>
            </w:pPr>
            <w:r w:rsidRPr="00F9091B">
              <w:rPr>
                <w:rFonts w:ascii="Arial" w:hAnsi="Arial" w:cs="Arial"/>
                <w:sz w:val="24"/>
              </w:rPr>
              <w:t>-</w:t>
            </w:r>
          </w:p>
        </w:tc>
        <w:tc>
          <w:tcPr>
            <w:tcW w:w="496" w:type="pct"/>
            <w:tcBorders>
              <w:top w:val="single" w:sz="4" w:space="0" w:color="auto"/>
              <w:left w:val="single" w:sz="4" w:space="0" w:color="auto"/>
              <w:right w:val="single" w:sz="4" w:space="0" w:color="auto"/>
            </w:tcBorders>
            <w:shd w:val="clear" w:color="auto" w:fill="auto"/>
          </w:tcPr>
          <w:p w:rsidR="00861D6E" w:rsidRPr="00F9091B" w:rsidRDefault="00861D6E" w:rsidP="00F9091B">
            <w:pPr>
              <w:widowControl/>
              <w:jc w:val="both"/>
              <w:rPr>
                <w:rFonts w:ascii="Arial" w:hAnsi="Arial" w:cs="Arial"/>
                <w:sz w:val="24"/>
              </w:rPr>
            </w:pPr>
            <w:r w:rsidRPr="00F9091B">
              <w:rPr>
                <w:rFonts w:ascii="Arial" w:hAnsi="Arial" w:cs="Arial"/>
                <w:sz w:val="24"/>
              </w:rPr>
              <w:t>-</w:t>
            </w:r>
          </w:p>
        </w:tc>
        <w:tc>
          <w:tcPr>
            <w:tcW w:w="258" w:type="pct"/>
            <w:gridSpan w:val="3"/>
            <w:tcBorders>
              <w:top w:val="single" w:sz="4" w:space="0" w:color="auto"/>
              <w:left w:val="single" w:sz="4" w:space="0" w:color="auto"/>
              <w:right w:val="single" w:sz="4" w:space="0" w:color="auto"/>
            </w:tcBorders>
            <w:shd w:val="clear" w:color="auto" w:fill="auto"/>
          </w:tcPr>
          <w:p w:rsidR="00861D6E" w:rsidRPr="00F9091B" w:rsidRDefault="00861D6E" w:rsidP="00F9091B">
            <w:pPr>
              <w:widowControl/>
              <w:jc w:val="both"/>
              <w:rPr>
                <w:rFonts w:ascii="Arial" w:hAnsi="Arial" w:cs="Arial"/>
                <w:sz w:val="24"/>
              </w:rPr>
            </w:pPr>
            <w:r w:rsidRPr="00F9091B">
              <w:rPr>
                <w:rFonts w:ascii="Arial" w:hAnsi="Arial" w:cs="Arial"/>
                <w:sz w:val="24"/>
              </w:rPr>
              <w:t>-</w:t>
            </w:r>
          </w:p>
        </w:tc>
        <w:tc>
          <w:tcPr>
            <w:tcW w:w="679" w:type="pct"/>
            <w:gridSpan w:val="3"/>
            <w:vMerge/>
            <w:tcBorders>
              <w:left w:val="single" w:sz="4" w:space="0" w:color="auto"/>
              <w:right w:val="single" w:sz="4" w:space="0" w:color="auto"/>
            </w:tcBorders>
            <w:shd w:val="clear" w:color="auto" w:fill="auto"/>
          </w:tcPr>
          <w:p w:rsidR="00861D6E" w:rsidRPr="00F9091B" w:rsidRDefault="00861D6E" w:rsidP="00F9091B">
            <w:pPr>
              <w:widowControl/>
              <w:jc w:val="both"/>
              <w:rPr>
                <w:rFonts w:ascii="Arial" w:hAnsi="Arial" w:cs="Arial"/>
                <w:sz w:val="24"/>
              </w:rPr>
            </w:pPr>
          </w:p>
        </w:tc>
        <w:tc>
          <w:tcPr>
            <w:tcW w:w="445" w:type="pct"/>
            <w:vMerge/>
            <w:tcBorders>
              <w:left w:val="single" w:sz="4" w:space="0" w:color="auto"/>
              <w:right w:val="single" w:sz="4" w:space="0" w:color="auto"/>
            </w:tcBorders>
          </w:tcPr>
          <w:p w:rsidR="00861D6E" w:rsidRPr="00F9091B" w:rsidRDefault="00861D6E" w:rsidP="00F9091B">
            <w:pPr>
              <w:widowControl/>
              <w:jc w:val="both"/>
              <w:rPr>
                <w:rFonts w:ascii="Arial" w:hAnsi="Arial" w:cs="Arial"/>
                <w:sz w:val="24"/>
              </w:rPr>
            </w:pPr>
          </w:p>
        </w:tc>
      </w:tr>
      <w:tr w:rsidR="0086598B" w:rsidRPr="00F9091B" w:rsidTr="0086598B">
        <w:trPr>
          <w:gridAfter w:val="7"/>
          <w:wAfter w:w="354" w:type="pct"/>
          <w:jc w:val="center"/>
        </w:trPr>
        <w:tc>
          <w:tcPr>
            <w:tcW w:w="196" w:type="pct"/>
            <w:vMerge/>
            <w:tcBorders>
              <w:left w:val="single" w:sz="4" w:space="0" w:color="auto"/>
              <w:right w:val="single" w:sz="4" w:space="0" w:color="auto"/>
            </w:tcBorders>
            <w:shd w:val="clear" w:color="auto" w:fill="auto"/>
            <w:vAlign w:val="center"/>
          </w:tcPr>
          <w:p w:rsidR="00861D6E" w:rsidRPr="00F9091B" w:rsidRDefault="00861D6E" w:rsidP="00F9091B">
            <w:pPr>
              <w:widowControl/>
              <w:jc w:val="both"/>
              <w:rPr>
                <w:rFonts w:ascii="Arial" w:hAnsi="Arial" w:cs="Arial"/>
                <w:sz w:val="24"/>
              </w:rPr>
            </w:pPr>
          </w:p>
        </w:tc>
        <w:tc>
          <w:tcPr>
            <w:tcW w:w="752" w:type="pct"/>
            <w:gridSpan w:val="2"/>
            <w:vMerge/>
            <w:tcBorders>
              <w:left w:val="single" w:sz="4" w:space="0" w:color="auto"/>
              <w:right w:val="single" w:sz="4" w:space="0" w:color="auto"/>
            </w:tcBorders>
            <w:shd w:val="clear" w:color="auto" w:fill="auto"/>
            <w:vAlign w:val="center"/>
          </w:tcPr>
          <w:p w:rsidR="00861D6E" w:rsidRPr="00F9091B" w:rsidRDefault="00861D6E" w:rsidP="00F9091B">
            <w:pPr>
              <w:widowControl/>
              <w:jc w:val="both"/>
              <w:rPr>
                <w:rFonts w:ascii="Arial" w:hAnsi="Arial" w:cs="Arial"/>
                <w:sz w:val="24"/>
              </w:rPr>
            </w:pPr>
          </w:p>
        </w:tc>
        <w:tc>
          <w:tcPr>
            <w:tcW w:w="604" w:type="pct"/>
            <w:gridSpan w:val="4"/>
            <w:vMerge/>
            <w:tcBorders>
              <w:left w:val="single" w:sz="4" w:space="0" w:color="auto"/>
              <w:right w:val="single" w:sz="4" w:space="0" w:color="auto"/>
            </w:tcBorders>
            <w:shd w:val="clear" w:color="auto" w:fill="auto"/>
            <w:vAlign w:val="center"/>
          </w:tcPr>
          <w:p w:rsidR="00861D6E" w:rsidRPr="00F9091B" w:rsidRDefault="00861D6E" w:rsidP="00F9091B">
            <w:pPr>
              <w:widowControl/>
              <w:jc w:val="both"/>
              <w:rPr>
                <w:rFonts w:ascii="Arial" w:hAnsi="Arial" w:cs="Arial"/>
                <w:sz w:val="24"/>
              </w:rPr>
            </w:pPr>
          </w:p>
        </w:tc>
        <w:tc>
          <w:tcPr>
            <w:tcW w:w="277" w:type="pct"/>
            <w:gridSpan w:val="3"/>
            <w:tcBorders>
              <w:top w:val="single" w:sz="4" w:space="0" w:color="auto"/>
              <w:left w:val="single" w:sz="4" w:space="0" w:color="auto"/>
              <w:right w:val="single" w:sz="4" w:space="0" w:color="auto"/>
            </w:tcBorders>
            <w:shd w:val="clear" w:color="auto" w:fill="auto"/>
          </w:tcPr>
          <w:p w:rsidR="00861D6E" w:rsidRPr="00F9091B" w:rsidRDefault="00861D6E" w:rsidP="00F9091B">
            <w:pPr>
              <w:widowControl/>
              <w:jc w:val="both"/>
              <w:rPr>
                <w:rFonts w:ascii="Arial" w:hAnsi="Arial" w:cs="Arial"/>
                <w:sz w:val="24"/>
              </w:rPr>
            </w:pPr>
            <w:r w:rsidRPr="00F9091B">
              <w:rPr>
                <w:rFonts w:ascii="Arial" w:hAnsi="Arial" w:cs="Arial"/>
                <w:sz w:val="24"/>
              </w:rPr>
              <w:t>2015</w:t>
            </w:r>
          </w:p>
        </w:tc>
        <w:tc>
          <w:tcPr>
            <w:tcW w:w="337" w:type="pct"/>
            <w:gridSpan w:val="3"/>
            <w:tcBorders>
              <w:top w:val="single" w:sz="4" w:space="0" w:color="auto"/>
              <w:left w:val="single" w:sz="4" w:space="0" w:color="auto"/>
              <w:right w:val="single" w:sz="4" w:space="0" w:color="auto"/>
            </w:tcBorders>
            <w:shd w:val="clear" w:color="auto" w:fill="auto"/>
          </w:tcPr>
          <w:p w:rsidR="00861D6E" w:rsidRPr="00F9091B" w:rsidRDefault="00861D6E" w:rsidP="00F9091B">
            <w:pPr>
              <w:widowControl/>
              <w:jc w:val="both"/>
              <w:rPr>
                <w:rFonts w:ascii="Arial" w:hAnsi="Arial" w:cs="Arial"/>
                <w:sz w:val="24"/>
              </w:rPr>
            </w:pPr>
            <w:r w:rsidRPr="00F9091B">
              <w:rPr>
                <w:rFonts w:ascii="Arial" w:hAnsi="Arial" w:cs="Arial"/>
                <w:sz w:val="24"/>
              </w:rPr>
              <w:t>-</w:t>
            </w:r>
          </w:p>
        </w:tc>
        <w:tc>
          <w:tcPr>
            <w:tcW w:w="399" w:type="pct"/>
            <w:gridSpan w:val="4"/>
            <w:tcBorders>
              <w:top w:val="single" w:sz="4" w:space="0" w:color="auto"/>
              <w:left w:val="single" w:sz="4" w:space="0" w:color="auto"/>
              <w:right w:val="single" w:sz="4" w:space="0" w:color="auto"/>
            </w:tcBorders>
            <w:shd w:val="clear" w:color="auto" w:fill="auto"/>
          </w:tcPr>
          <w:p w:rsidR="00861D6E" w:rsidRPr="00F9091B" w:rsidRDefault="00861D6E" w:rsidP="00F9091B">
            <w:pPr>
              <w:widowControl/>
              <w:jc w:val="both"/>
              <w:rPr>
                <w:rFonts w:ascii="Arial" w:hAnsi="Arial" w:cs="Arial"/>
                <w:sz w:val="24"/>
              </w:rPr>
            </w:pPr>
            <w:r w:rsidRPr="00F9091B">
              <w:rPr>
                <w:rFonts w:ascii="Arial" w:hAnsi="Arial" w:cs="Arial"/>
                <w:sz w:val="24"/>
              </w:rPr>
              <w:t>-</w:t>
            </w:r>
          </w:p>
        </w:tc>
        <w:tc>
          <w:tcPr>
            <w:tcW w:w="202" w:type="pct"/>
            <w:gridSpan w:val="2"/>
            <w:tcBorders>
              <w:top w:val="single" w:sz="4" w:space="0" w:color="auto"/>
              <w:left w:val="single" w:sz="4" w:space="0" w:color="auto"/>
              <w:right w:val="single" w:sz="4" w:space="0" w:color="auto"/>
            </w:tcBorders>
            <w:shd w:val="clear" w:color="auto" w:fill="auto"/>
          </w:tcPr>
          <w:p w:rsidR="00861D6E" w:rsidRPr="00F9091B" w:rsidRDefault="00861D6E" w:rsidP="00F9091B">
            <w:pPr>
              <w:widowControl/>
              <w:jc w:val="both"/>
              <w:rPr>
                <w:rFonts w:ascii="Arial" w:hAnsi="Arial" w:cs="Arial"/>
                <w:sz w:val="24"/>
              </w:rPr>
            </w:pPr>
            <w:r w:rsidRPr="00F9091B">
              <w:rPr>
                <w:rFonts w:ascii="Arial" w:hAnsi="Arial" w:cs="Arial"/>
                <w:sz w:val="24"/>
              </w:rPr>
              <w:t>-</w:t>
            </w:r>
          </w:p>
        </w:tc>
        <w:tc>
          <w:tcPr>
            <w:tcW w:w="496" w:type="pct"/>
            <w:tcBorders>
              <w:top w:val="single" w:sz="4" w:space="0" w:color="auto"/>
              <w:left w:val="single" w:sz="4" w:space="0" w:color="auto"/>
              <w:right w:val="single" w:sz="4" w:space="0" w:color="auto"/>
            </w:tcBorders>
            <w:shd w:val="clear" w:color="auto" w:fill="auto"/>
          </w:tcPr>
          <w:p w:rsidR="00861D6E" w:rsidRPr="00F9091B" w:rsidRDefault="00861D6E" w:rsidP="00F9091B">
            <w:pPr>
              <w:widowControl/>
              <w:jc w:val="both"/>
              <w:rPr>
                <w:rFonts w:ascii="Arial" w:hAnsi="Arial" w:cs="Arial"/>
                <w:sz w:val="24"/>
              </w:rPr>
            </w:pPr>
            <w:r w:rsidRPr="00F9091B">
              <w:rPr>
                <w:rFonts w:ascii="Arial" w:hAnsi="Arial" w:cs="Arial"/>
                <w:sz w:val="24"/>
              </w:rPr>
              <w:t>-</w:t>
            </w:r>
          </w:p>
        </w:tc>
        <w:tc>
          <w:tcPr>
            <w:tcW w:w="258" w:type="pct"/>
            <w:gridSpan w:val="3"/>
            <w:tcBorders>
              <w:top w:val="single" w:sz="4" w:space="0" w:color="auto"/>
              <w:left w:val="single" w:sz="4" w:space="0" w:color="auto"/>
              <w:right w:val="single" w:sz="4" w:space="0" w:color="auto"/>
            </w:tcBorders>
            <w:shd w:val="clear" w:color="auto" w:fill="auto"/>
          </w:tcPr>
          <w:p w:rsidR="00861D6E" w:rsidRPr="00F9091B" w:rsidRDefault="00861D6E" w:rsidP="00F9091B">
            <w:pPr>
              <w:widowControl/>
              <w:jc w:val="both"/>
              <w:rPr>
                <w:rFonts w:ascii="Arial" w:hAnsi="Arial" w:cs="Arial"/>
                <w:sz w:val="24"/>
              </w:rPr>
            </w:pPr>
            <w:r w:rsidRPr="00F9091B">
              <w:rPr>
                <w:rFonts w:ascii="Arial" w:hAnsi="Arial" w:cs="Arial"/>
                <w:sz w:val="24"/>
              </w:rPr>
              <w:t>-</w:t>
            </w:r>
          </w:p>
        </w:tc>
        <w:tc>
          <w:tcPr>
            <w:tcW w:w="679" w:type="pct"/>
            <w:gridSpan w:val="3"/>
            <w:vMerge/>
            <w:tcBorders>
              <w:left w:val="single" w:sz="4" w:space="0" w:color="auto"/>
              <w:right w:val="single" w:sz="4" w:space="0" w:color="auto"/>
            </w:tcBorders>
            <w:shd w:val="clear" w:color="auto" w:fill="auto"/>
            <w:vAlign w:val="center"/>
          </w:tcPr>
          <w:p w:rsidR="00861D6E" w:rsidRPr="00F9091B" w:rsidRDefault="00861D6E" w:rsidP="00F9091B">
            <w:pPr>
              <w:widowControl/>
              <w:jc w:val="both"/>
              <w:rPr>
                <w:rFonts w:ascii="Arial" w:hAnsi="Arial" w:cs="Arial"/>
                <w:sz w:val="24"/>
              </w:rPr>
            </w:pPr>
          </w:p>
        </w:tc>
        <w:tc>
          <w:tcPr>
            <w:tcW w:w="445" w:type="pct"/>
            <w:vMerge/>
            <w:tcBorders>
              <w:left w:val="single" w:sz="4" w:space="0" w:color="auto"/>
              <w:right w:val="single" w:sz="4" w:space="0" w:color="auto"/>
            </w:tcBorders>
          </w:tcPr>
          <w:p w:rsidR="00861D6E" w:rsidRPr="00F9091B" w:rsidRDefault="00861D6E" w:rsidP="00F9091B">
            <w:pPr>
              <w:widowControl/>
              <w:jc w:val="both"/>
              <w:rPr>
                <w:rFonts w:ascii="Arial" w:hAnsi="Arial" w:cs="Arial"/>
                <w:sz w:val="24"/>
              </w:rPr>
            </w:pPr>
          </w:p>
        </w:tc>
      </w:tr>
      <w:tr w:rsidR="0086598B" w:rsidRPr="00F9091B" w:rsidTr="0086598B">
        <w:trPr>
          <w:gridAfter w:val="7"/>
          <w:wAfter w:w="354" w:type="pct"/>
          <w:jc w:val="center"/>
        </w:trPr>
        <w:tc>
          <w:tcPr>
            <w:tcW w:w="196" w:type="pct"/>
            <w:vMerge/>
            <w:tcBorders>
              <w:left w:val="single" w:sz="4" w:space="0" w:color="auto"/>
              <w:right w:val="single" w:sz="4" w:space="0" w:color="auto"/>
            </w:tcBorders>
            <w:shd w:val="clear" w:color="auto" w:fill="auto"/>
            <w:vAlign w:val="center"/>
          </w:tcPr>
          <w:p w:rsidR="00861D6E" w:rsidRPr="00F9091B" w:rsidRDefault="00861D6E" w:rsidP="00F9091B">
            <w:pPr>
              <w:widowControl/>
              <w:jc w:val="both"/>
              <w:rPr>
                <w:rFonts w:ascii="Arial" w:hAnsi="Arial" w:cs="Arial"/>
                <w:sz w:val="24"/>
              </w:rPr>
            </w:pPr>
          </w:p>
        </w:tc>
        <w:tc>
          <w:tcPr>
            <w:tcW w:w="752" w:type="pct"/>
            <w:gridSpan w:val="2"/>
            <w:vMerge/>
            <w:tcBorders>
              <w:left w:val="single" w:sz="4" w:space="0" w:color="auto"/>
              <w:right w:val="single" w:sz="4" w:space="0" w:color="auto"/>
            </w:tcBorders>
            <w:shd w:val="clear" w:color="auto" w:fill="auto"/>
            <w:vAlign w:val="center"/>
          </w:tcPr>
          <w:p w:rsidR="00861D6E" w:rsidRPr="00F9091B" w:rsidRDefault="00861D6E" w:rsidP="00F9091B">
            <w:pPr>
              <w:widowControl/>
              <w:jc w:val="both"/>
              <w:rPr>
                <w:rFonts w:ascii="Arial" w:hAnsi="Arial" w:cs="Arial"/>
                <w:sz w:val="24"/>
              </w:rPr>
            </w:pPr>
          </w:p>
        </w:tc>
        <w:tc>
          <w:tcPr>
            <w:tcW w:w="604" w:type="pct"/>
            <w:gridSpan w:val="4"/>
            <w:vMerge/>
            <w:tcBorders>
              <w:left w:val="single" w:sz="4" w:space="0" w:color="auto"/>
              <w:right w:val="single" w:sz="4" w:space="0" w:color="auto"/>
            </w:tcBorders>
            <w:shd w:val="clear" w:color="auto" w:fill="auto"/>
            <w:vAlign w:val="center"/>
          </w:tcPr>
          <w:p w:rsidR="00861D6E" w:rsidRPr="00F9091B" w:rsidRDefault="00861D6E" w:rsidP="00F9091B">
            <w:pPr>
              <w:widowControl/>
              <w:jc w:val="both"/>
              <w:rPr>
                <w:rFonts w:ascii="Arial" w:hAnsi="Arial" w:cs="Arial"/>
                <w:sz w:val="24"/>
              </w:rPr>
            </w:pPr>
          </w:p>
        </w:tc>
        <w:tc>
          <w:tcPr>
            <w:tcW w:w="277" w:type="pct"/>
            <w:gridSpan w:val="3"/>
            <w:tcBorders>
              <w:top w:val="single" w:sz="4" w:space="0" w:color="auto"/>
              <w:left w:val="single" w:sz="4" w:space="0" w:color="auto"/>
              <w:right w:val="single" w:sz="4" w:space="0" w:color="auto"/>
            </w:tcBorders>
            <w:shd w:val="clear" w:color="auto" w:fill="auto"/>
          </w:tcPr>
          <w:p w:rsidR="00861D6E" w:rsidRPr="00F9091B" w:rsidRDefault="00861D6E" w:rsidP="00F9091B">
            <w:pPr>
              <w:widowControl/>
              <w:jc w:val="both"/>
              <w:rPr>
                <w:rFonts w:ascii="Arial" w:hAnsi="Arial" w:cs="Arial"/>
                <w:sz w:val="24"/>
              </w:rPr>
            </w:pPr>
            <w:r w:rsidRPr="00F9091B">
              <w:rPr>
                <w:rFonts w:ascii="Arial" w:hAnsi="Arial" w:cs="Arial"/>
                <w:sz w:val="24"/>
              </w:rPr>
              <w:t>2016</w:t>
            </w:r>
          </w:p>
        </w:tc>
        <w:tc>
          <w:tcPr>
            <w:tcW w:w="337" w:type="pct"/>
            <w:gridSpan w:val="3"/>
            <w:tcBorders>
              <w:top w:val="single" w:sz="4" w:space="0" w:color="auto"/>
              <w:left w:val="single" w:sz="4" w:space="0" w:color="auto"/>
              <w:right w:val="single" w:sz="4" w:space="0" w:color="auto"/>
            </w:tcBorders>
            <w:shd w:val="clear" w:color="auto" w:fill="auto"/>
          </w:tcPr>
          <w:p w:rsidR="00861D6E" w:rsidRPr="00F9091B" w:rsidRDefault="00861D6E" w:rsidP="00F9091B">
            <w:pPr>
              <w:widowControl/>
              <w:jc w:val="both"/>
              <w:rPr>
                <w:rFonts w:ascii="Arial" w:hAnsi="Arial" w:cs="Arial"/>
                <w:sz w:val="24"/>
              </w:rPr>
            </w:pPr>
            <w:r w:rsidRPr="00F9091B">
              <w:rPr>
                <w:rFonts w:ascii="Arial" w:hAnsi="Arial" w:cs="Arial"/>
                <w:sz w:val="24"/>
              </w:rPr>
              <w:t>190,5</w:t>
            </w:r>
          </w:p>
        </w:tc>
        <w:tc>
          <w:tcPr>
            <w:tcW w:w="399" w:type="pct"/>
            <w:gridSpan w:val="4"/>
            <w:tcBorders>
              <w:top w:val="single" w:sz="4" w:space="0" w:color="auto"/>
              <w:left w:val="single" w:sz="4" w:space="0" w:color="auto"/>
              <w:right w:val="single" w:sz="4" w:space="0" w:color="auto"/>
            </w:tcBorders>
            <w:shd w:val="clear" w:color="auto" w:fill="auto"/>
          </w:tcPr>
          <w:p w:rsidR="00861D6E" w:rsidRPr="00F9091B" w:rsidRDefault="00861D6E" w:rsidP="00F9091B">
            <w:pPr>
              <w:widowControl/>
              <w:jc w:val="both"/>
              <w:rPr>
                <w:rFonts w:ascii="Arial" w:hAnsi="Arial" w:cs="Arial"/>
                <w:sz w:val="24"/>
              </w:rPr>
            </w:pPr>
            <w:r w:rsidRPr="00F9091B">
              <w:rPr>
                <w:rFonts w:ascii="Arial" w:hAnsi="Arial" w:cs="Arial"/>
                <w:sz w:val="24"/>
              </w:rPr>
              <w:t>-</w:t>
            </w:r>
          </w:p>
        </w:tc>
        <w:tc>
          <w:tcPr>
            <w:tcW w:w="202" w:type="pct"/>
            <w:gridSpan w:val="2"/>
            <w:tcBorders>
              <w:top w:val="single" w:sz="4" w:space="0" w:color="auto"/>
              <w:left w:val="single" w:sz="4" w:space="0" w:color="auto"/>
              <w:right w:val="single" w:sz="4" w:space="0" w:color="auto"/>
            </w:tcBorders>
            <w:shd w:val="clear" w:color="auto" w:fill="auto"/>
          </w:tcPr>
          <w:p w:rsidR="00861D6E" w:rsidRPr="00F9091B" w:rsidRDefault="00861D6E" w:rsidP="00F9091B">
            <w:pPr>
              <w:widowControl/>
              <w:jc w:val="both"/>
              <w:rPr>
                <w:rFonts w:ascii="Arial" w:hAnsi="Arial" w:cs="Arial"/>
                <w:sz w:val="24"/>
              </w:rPr>
            </w:pPr>
            <w:r w:rsidRPr="00F9091B">
              <w:rPr>
                <w:rFonts w:ascii="Arial" w:hAnsi="Arial" w:cs="Arial"/>
                <w:sz w:val="24"/>
              </w:rPr>
              <w:t>-</w:t>
            </w:r>
          </w:p>
        </w:tc>
        <w:tc>
          <w:tcPr>
            <w:tcW w:w="496" w:type="pct"/>
            <w:tcBorders>
              <w:top w:val="single" w:sz="4" w:space="0" w:color="auto"/>
              <w:left w:val="single" w:sz="4" w:space="0" w:color="auto"/>
              <w:right w:val="single" w:sz="4" w:space="0" w:color="auto"/>
            </w:tcBorders>
            <w:shd w:val="clear" w:color="auto" w:fill="auto"/>
          </w:tcPr>
          <w:p w:rsidR="00861D6E" w:rsidRPr="00F9091B" w:rsidRDefault="00861D6E" w:rsidP="00F9091B">
            <w:pPr>
              <w:widowControl/>
              <w:jc w:val="both"/>
              <w:rPr>
                <w:rFonts w:ascii="Arial" w:hAnsi="Arial" w:cs="Arial"/>
                <w:sz w:val="24"/>
              </w:rPr>
            </w:pPr>
            <w:r w:rsidRPr="00F9091B">
              <w:rPr>
                <w:rFonts w:ascii="Arial" w:hAnsi="Arial" w:cs="Arial"/>
                <w:sz w:val="24"/>
              </w:rPr>
              <w:t>190,5</w:t>
            </w:r>
          </w:p>
        </w:tc>
        <w:tc>
          <w:tcPr>
            <w:tcW w:w="258" w:type="pct"/>
            <w:gridSpan w:val="3"/>
            <w:tcBorders>
              <w:top w:val="single" w:sz="4" w:space="0" w:color="auto"/>
              <w:left w:val="single" w:sz="4" w:space="0" w:color="auto"/>
              <w:right w:val="single" w:sz="4" w:space="0" w:color="auto"/>
            </w:tcBorders>
            <w:shd w:val="clear" w:color="auto" w:fill="auto"/>
          </w:tcPr>
          <w:p w:rsidR="00861D6E" w:rsidRPr="00F9091B" w:rsidRDefault="00861D6E" w:rsidP="00F9091B">
            <w:pPr>
              <w:widowControl/>
              <w:jc w:val="both"/>
              <w:rPr>
                <w:rFonts w:ascii="Arial" w:hAnsi="Arial" w:cs="Arial"/>
                <w:sz w:val="24"/>
              </w:rPr>
            </w:pPr>
            <w:r w:rsidRPr="00F9091B">
              <w:rPr>
                <w:rFonts w:ascii="Arial" w:hAnsi="Arial" w:cs="Arial"/>
                <w:sz w:val="24"/>
              </w:rPr>
              <w:t>-</w:t>
            </w:r>
          </w:p>
        </w:tc>
        <w:tc>
          <w:tcPr>
            <w:tcW w:w="679" w:type="pct"/>
            <w:gridSpan w:val="3"/>
            <w:vMerge/>
            <w:tcBorders>
              <w:left w:val="single" w:sz="4" w:space="0" w:color="auto"/>
              <w:right w:val="single" w:sz="4" w:space="0" w:color="auto"/>
            </w:tcBorders>
            <w:shd w:val="clear" w:color="auto" w:fill="auto"/>
            <w:vAlign w:val="center"/>
          </w:tcPr>
          <w:p w:rsidR="00861D6E" w:rsidRPr="00F9091B" w:rsidRDefault="00861D6E" w:rsidP="00F9091B">
            <w:pPr>
              <w:widowControl/>
              <w:jc w:val="both"/>
              <w:rPr>
                <w:rFonts w:ascii="Arial" w:hAnsi="Arial" w:cs="Arial"/>
                <w:sz w:val="24"/>
              </w:rPr>
            </w:pPr>
          </w:p>
        </w:tc>
        <w:tc>
          <w:tcPr>
            <w:tcW w:w="445" w:type="pct"/>
            <w:vMerge/>
            <w:tcBorders>
              <w:left w:val="single" w:sz="4" w:space="0" w:color="auto"/>
              <w:right w:val="single" w:sz="4" w:space="0" w:color="auto"/>
            </w:tcBorders>
          </w:tcPr>
          <w:p w:rsidR="00861D6E" w:rsidRPr="00F9091B" w:rsidRDefault="00861D6E" w:rsidP="00F9091B">
            <w:pPr>
              <w:widowControl/>
              <w:jc w:val="both"/>
              <w:rPr>
                <w:rFonts w:ascii="Arial" w:hAnsi="Arial" w:cs="Arial"/>
                <w:sz w:val="24"/>
              </w:rPr>
            </w:pPr>
          </w:p>
        </w:tc>
      </w:tr>
      <w:tr w:rsidR="0086598B" w:rsidRPr="00F9091B" w:rsidTr="0086598B">
        <w:trPr>
          <w:gridAfter w:val="7"/>
          <w:wAfter w:w="354" w:type="pct"/>
          <w:jc w:val="center"/>
        </w:trPr>
        <w:tc>
          <w:tcPr>
            <w:tcW w:w="196" w:type="pct"/>
            <w:vMerge/>
            <w:tcBorders>
              <w:left w:val="single" w:sz="4" w:space="0" w:color="auto"/>
              <w:right w:val="single" w:sz="4" w:space="0" w:color="auto"/>
            </w:tcBorders>
            <w:shd w:val="clear" w:color="auto" w:fill="auto"/>
            <w:vAlign w:val="center"/>
          </w:tcPr>
          <w:p w:rsidR="00861D6E" w:rsidRPr="00F9091B" w:rsidRDefault="00861D6E" w:rsidP="00F9091B">
            <w:pPr>
              <w:widowControl/>
              <w:jc w:val="both"/>
              <w:rPr>
                <w:rFonts w:ascii="Arial" w:hAnsi="Arial" w:cs="Arial"/>
                <w:sz w:val="24"/>
              </w:rPr>
            </w:pPr>
          </w:p>
        </w:tc>
        <w:tc>
          <w:tcPr>
            <w:tcW w:w="752" w:type="pct"/>
            <w:gridSpan w:val="2"/>
            <w:vMerge/>
            <w:tcBorders>
              <w:left w:val="single" w:sz="4" w:space="0" w:color="auto"/>
              <w:right w:val="single" w:sz="4" w:space="0" w:color="auto"/>
            </w:tcBorders>
            <w:shd w:val="clear" w:color="auto" w:fill="auto"/>
            <w:vAlign w:val="center"/>
          </w:tcPr>
          <w:p w:rsidR="00861D6E" w:rsidRPr="00F9091B" w:rsidRDefault="00861D6E" w:rsidP="00F9091B">
            <w:pPr>
              <w:widowControl/>
              <w:jc w:val="both"/>
              <w:rPr>
                <w:rFonts w:ascii="Arial" w:hAnsi="Arial" w:cs="Arial"/>
                <w:sz w:val="24"/>
              </w:rPr>
            </w:pPr>
          </w:p>
        </w:tc>
        <w:tc>
          <w:tcPr>
            <w:tcW w:w="604" w:type="pct"/>
            <w:gridSpan w:val="4"/>
            <w:vMerge/>
            <w:tcBorders>
              <w:left w:val="single" w:sz="4" w:space="0" w:color="auto"/>
              <w:right w:val="single" w:sz="4" w:space="0" w:color="auto"/>
            </w:tcBorders>
            <w:shd w:val="clear" w:color="auto" w:fill="auto"/>
            <w:vAlign w:val="center"/>
          </w:tcPr>
          <w:p w:rsidR="00861D6E" w:rsidRPr="00F9091B" w:rsidRDefault="00861D6E" w:rsidP="00F9091B">
            <w:pPr>
              <w:widowControl/>
              <w:jc w:val="both"/>
              <w:rPr>
                <w:rFonts w:ascii="Arial" w:hAnsi="Arial" w:cs="Arial"/>
                <w:sz w:val="24"/>
              </w:rPr>
            </w:pPr>
          </w:p>
        </w:tc>
        <w:tc>
          <w:tcPr>
            <w:tcW w:w="277" w:type="pct"/>
            <w:gridSpan w:val="3"/>
            <w:tcBorders>
              <w:top w:val="single" w:sz="4" w:space="0" w:color="auto"/>
              <w:left w:val="single" w:sz="4" w:space="0" w:color="auto"/>
              <w:right w:val="single" w:sz="4" w:space="0" w:color="auto"/>
            </w:tcBorders>
            <w:shd w:val="clear" w:color="auto" w:fill="auto"/>
          </w:tcPr>
          <w:p w:rsidR="00861D6E" w:rsidRPr="00F9091B" w:rsidRDefault="00861D6E" w:rsidP="00F9091B">
            <w:pPr>
              <w:widowControl/>
              <w:jc w:val="both"/>
              <w:rPr>
                <w:rFonts w:ascii="Arial" w:hAnsi="Arial" w:cs="Arial"/>
                <w:sz w:val="24"/>
              </w:rPr>
            </w:pPr>
            <w:r w:rsidRPr="00F9091B">
              <w:rPr>
                <w:rFonts w:ascii="Arial" w:hAnsi="Arial" w:cs="Arial"/>
                <w:sz w:val="24"/>
              </w:rPr>
              <w:t>2017</w:t>
            </w:r>
          </w:p>
        </w:tc>
        <w:tc>
          <w:tcPr>
            <w:tcW w:w="337" w:type="pct"/>
            <w:gridSpan w:val="3"/>
            <w:tcBorders>
              <w:top w:val="single" w:sz="4" w:space="0" w:color="auto"/>
              <w:left w:val="single" w:sz="4" w:space="0" w:color="auto"/>
              <w:right w:val="single" w:sz="4" w:space="0" w:color="auto"/>
            </w:tcBorders>
            <w:shd w:val="clear" w:color="auto" w:fill="auto"/>
          </w:tcPr>
          <w:p w:rsidR="00861D6E" w:rsidRPr="00F9091B" w:rsidRDefault="00861D6E" w:rsidP="00F9091B">
            <w:pPr>
              <w:widowControl/>
              <w:jc w:val="both"/>
              <w:rPr>
                <w:rFonts w:ascii="Arial" w:hAnsi="Arial" w:cs="Arial"/>
                <w:sz w:val="24"/>
              </w:rPr>
            </w:pPr>
            <w:r w:rsidRPr="00F9091B">
              <w:rPr>
                <w:rFonts w:ascii="Arial" w:hAnsi="Arial" w:cs="Arial"/>
                <w:sz w:val="24"/>
              </w:rPr>
              <w:t>97,7</w:t>
            </w:r>
          </w:p>
        </w:tc>
        <w:tc>
          <w:tcPr>
            <w:tcW w:w="399" w:type="pct"/>
            <w:gridSpan w:val="4"/>
            <w:tcBorders>
              <w:top w:val="single" w:sz="4" w:space="0" w:color="auto"/>
              <w:left w:val="single" w:sz="4" w:space="0" w:color="auto"/>
              <w:right w:val="single" w:sz="4" w:space="0" w:color="auto"/>
            </w:tcBorders>
            <w:shd w:val="clear" w:color="auto" w:fill="auto"/>
          </w:tcPr>
          <w:p w:rsidR="00861D6E" w:rsidRPr="00F9091B" w:rsidRDefault="00861D6E" w:rsidP="00F9091B">
            <w:pPr>
              <w:widowControl/>
              <w:jc w:val="both"/>
              <w:rPr>
                <w:rFonts w:ascii="Arial" w:hAnsi="Arial" w:cs="Arial"/>
                <w:sz w:val="24"/>
              </w:rPr>
            </w:pPr>
            <w:r w:rsidRPr="00F9091B">
              <w:rPr>
                <w:rFonts w:ascii="Arial" w:hAnsi="Arial" w:cs="Arial"/>
                <w:sz w:val="24"/>
              </w:rPr>
              <w:t>-</w:t>
            </w:r>
          </w:p>
        </w:tc>
        <w:tc>
          <w:tcPr>
            <w:tcW w:w="202" w:type="pct"/>
            <w:gridSpan w:val="2"/>
            <w:tcBorders>
              <w:top w:val="single" w:sz="4" w:space="0" w:color="auto"/>
              <w:left w:val="single" w:sz="4" w:space="0" w:color="auto"/>
              <w:right w:val="single" w:sz="4" w:space="0" w:color="auto"/>
            </w:tcBorders>
            <w:shd w:val="clear" w:color="auto" w:fill="auto"/>
          </w:tcPr>
          <w:p w:rsidR="00861D6E" w:rsidRPr="00F9091B" w:rsidRDefault="00861D6E" w:rsidP="00F9091B">
            <w:pPr>
              <w:widowControl/>
              <w:jc w:val="both"/>
              <w:rPr>
                <w:rFonts w:ascii="Arial" w:hAnsi="Arial" w:cs="Arial"/>
                <w:sz w:val="24"/>
              </w:rPr>
            </w:pPr>
            <w:r w:rsidRPr="00F9091B">
              <w:rPr>
                <w:rFonts w:ascii="Arial" w:hAnsi="Arial" w:cs="Arial"/>
                <w:sz w:val="24"/>
              </w:rPr>
              <w:t>-</w:t>
            </w:r>
          </w:p>
        </w:tc>
        <w:tc>
          <w:tcPr>
            <w:tcW w:w="496" w:type="pct"/>
            <w:tcBorders>
              <w:top w:val="single" w:sz="4" w:space="0" w:color="auto"/>
              <w:left w:val="single" w:sz="4" w:space="0" w:color="auto"/>
              <w:right w:val="single" w:sz="4" w:space="0" w:color="auto"/>
            </w:tcBorders>
            <w:shd w:val="clear" w:color="auto" w:fill="auto"/>
          </w:tcPr>
          <w:p w:rsidR="00861D6E" w:rsidRPr="00F9091B" w:rsidRDefault="00861D6E" w:rsidP="00F9091B">
            <w:pPr>
              <w:widowControl/>
              <w:jc w:val="both"/>
              <w:rPr>
                <w:rFonts w:ascii="Arial" w:hAnsi="Arial" w:cs="Arial"/>
                <w:sz w:val="24"/>
              </w:rPr>
            </w:pPr>
            <w:r w:rsidRPr="00F9091B">
              <w:rPr>
                <w:rFonts w:ascii="Arial" w:hAnsi="Arial" w:cs="Arial"/>
                <w:sz w:val="24"/>
              </w:rPr>
              <w:t>97,7</w:t>
            </w:r>
          </w:p>
        </w:tc>
        <w:tc>
          <w:tcPr>
            <w:tcW w:w="258" w:type="pct"/>
            <w:gridSpan w:val="3"/>
            <w:tcBorders>
              <w:top w:val="single" w:sz="4" w:space="0" w:color="auto"/>
              <w:left w:val="single" w:sz="4" w:space="0" w:color="auto"/>
              <w:right w:val="single" w:sz="4" w:space="0" w:color="auto"/>
            </w:tcBorders>
            <w:shd w:val="clear" w:color="auto" w:fill="auto"/>
          </w:tcPr>
          <w:p w:rsidR="00861D6E" w:rsidRPr="00F9091B" w:rsidRDefault="00861D6E" w:rsidP="00F9091B">
            <w:pPr>
              <w:widowControl/>
              <w:jc w:val="both"/>
              <w:rPr>
                <w:rFonts w:ascii="Arial" w:hAnsi="Arial" w:cs="Arial"/>
                <w:sz w:val="24"/>
              </w:rPr>
            </w:pPr>
            <w:r w:rsidRPr="00F9091B">
              <w:rPr>
                <w:rFonts w:ascii="Arial" w:hAnsi="Arial" w:cs="Arial"/>
                <w:sz w:val="24"/>
              </w:rPr>
              <w:t>-</w:t>
            </w:r>
          </w:p>
        </w:tc>
        <w:tc>
          <w:tcPr>
            <w:tcW w:w="679" w:type="pct"/>
            <w:gridSpan w:val="3"/>
            <w:vMerge/>
            <w:tcBorders>
              <w:left w:val="single" w:sz="4" w:space="0" w:color="auto"/>
              <w:right w:val="single" w:sz="4" w:space="0" w:color="auto"/>
            </w:tcBorders>
            <w:shd w:val="clear" w:color="auto" w:fill="auto"/>
            <w:vAlign w:val="center"/>
          </w:tcPr>
          <w:p w:rsidR="00861D6E" w:rsidRPr="00F9091B" w:rsidRDefault="00861D6E" w:rsidP="00F9091B">
            <w:pPr>
              <w:widowControl/>
              <w:jc w:val="both"/>
              <w:rPr>
                <w:rFonts w:ascii="Arial" w:hAnsi="Arial" w:cs="Arial"/>
                <w:sz w:val="24"/>
              </w:rPr>
            </w:pPr>
          </w:p>
        </w:tc>
        <w:tc>
          <w:tcPr>
            <w:tcW w:w="445" w:type="pct"/>
            <w:vMerge/>
            <w:tcBorders>
              <w:left w:val="single" w:sz="4" w:space="0" w:color="auto"/>
              <w:right w:val="single" w:sz="4" w:space="0" w:color="auto"/>
            </w:tcBorders>
          </w:tcPr>
          <w:p w:rsidR="00861D6E" w:rsidRPr="00F9091B" w:rsidRDefault="00861D6E" w:rsidP="00F9091B">
            <w:pPr>
              <w:widowControl/>
              <w:jc w:val="both"/>
              <w:rPr>
                <w:rFonts w:ascii="Arial" w:hAnsi="Arial" w:cs="Arial"/>
                <w:sz w:val="24"/>
              </w:rPr>
            </w:pPr>
          </w:p>
        </w:tc>
      </w:tr>
      <w:tr w:rsidR="0086598B" w:rsidRPr="00F9091B" w:rsidTr="0086598B">
        <w:trPr>
          <w:gridAfter w:val="7"/>
          <w:wAfter w:w="354" w:type="pct"/>
          <w:jc w:val="center"/>
        </w:trPr>
        <w:tc>
          <w:tcPr>
            <w:tcW w:w="196" w:type="pct"/>
            <w:vMerge/>
            <w:tcBorders>
              <w:left w:val="single" w:sz="4" w:space="0" w:color="auto"/>
              <w:right w:val="single" w:sz="4" w:space="0" w:color="auto"/>
            </w:tcBorders>
            <w:shd w:val="clear" w:color="auto" w:fill="auto"/>
            <w:vAlign w:val="center"/>
          </w:tcPr>
          <w:p w:rsidR="00861D6E" w:rsidRPr="00F9091B" w:rsidRDefault="00861D6E" w:rsidP="00F9091B">
            <w:pPr>
              <w:widowControl/>
              <w:jc w:val="both"/>
              <w:rPr>
                <w:rFonts w:ascii="Arial" w:hAnsi="Arial" w:cs="Arial"/>
                <w:sz w:val="24"/>
              </w:rPr>
            </w:pPr>
          </w:p>
        </w:tc>
        <w:tc>
          <w:tcPr>
            <w:tcW w:w="752" w:type="pct"/>
            <w:gridSpan w:val="2"/>
            <w:vMerge/>
            <w:tcBorders>
              <w:left w:val="single" w:sz="4" w:space="0" w:color="auto"/>
              <w:right w:val="single" w:sz="4" w:space="0" w:color="auto"/>
            </w:tcBorders>
            <w:shd w:val="clear" w:color="auto" w:fill="auto"/>
            <w:vAlign w:val="center"/>
          </w:tcPr>
          <w:p w:rsidR="00861D6E" w:rsidRPr="00F9091B" w:rsidRDefault="00861D6E" w:rsidP="00F9091B">
            <w:pPr>
              <w:widowControl/>
              <w:jc w:val="both"/>
              <w:rPr>
                <w:rFonts w:ascii="Arial" w:hAnsi="Arial" w:cs="Arial"/>
                <w:sz w:val="24"/>
              </w:rPr>
            </w:pPr>
          </w:p>
        </w:tc>
        <w:tc>
          <w:tcPr>
            <w:tcW w:w="604" w:type="pct"/>
            <w:gridSpan w:val="4"/>
            <w:vMerge/>
            <w:tcBorders>
              <w:left w:val="single" w:sz="4" w:space="0" w:color="auto"/>
              <w:right w:val="single" w:sz="4" w:space="0" w:color="auto"/>
            </w:tcBorders>
            <w:shd w:val="clear" w:color="auto" w:fill="auto"/>
            <w:vAlign w:val="center"/>
          </w:tcPr>
          <w:p w:rsidR="00861D6E" w:rsidRPr="00F9091B" w:rsidRDefault="00861D6E" w:rsidP="00F9091B">
            <w:pPr>
              <w:widowControl/>
              <w:jc w:val="both"/>
              <w:rPr>
                <w:rFonts w:ascii="Arial" w:hAnsi="Arial" w:cs="Arial"/>
                <w:sz w:val="24"/>
              </w:rPr>
            </w:pPr>
          </w:p>
        </w:tc>
        <w:tc>
          <w:tcPr>
            <w:tcW w:w="277" w:type="pct"/>
            <w:gridSpan w:val="3"/>
            <w:tcBorders>
              <w:top w:val="single" w:sz="4" w:space="0" w:color="auto"/>
              <w:left w:val="single" w:sz="4" w:space="0" w:color="auto"/>
              <w:right w:val="single" w:sz="4" w:space="0" w:color="auto"/>
            </w:tcBorders>
            <w:shd w:val="clear" w:color="auto" w:fill="auto"/>
          </w:tcPr>
          <w:p w:rsidR="00861D6E" w:rsidRPr="00F9091B" w:rsidRDefault="00861D6E" w:rsidP="00F9091B">
            <w:pPr>
              <w:widowControl/>
              <w:jc w:val="both"/>
              <w:rPr>
                <w:rFonts w:ascii="Arial" w:hAnsi="Arial" w:cs="Arial"/>
                <w:sz w:val="24"/>
              </w:rPr>
            </w:pPr>
            <w:r w:rsidRPr="00F9091B">
              <w:rPr>
                <w:rFonts w:ascii="Arial" w:hAnsi="Arial" w:cs="Arial"/>
                <w:sz w:val="24"/>
              </w:rPr>
              <w:t>2018</w:t>
            </w:r>
          </w:p>
        </w:tc>
        <w:tc>
          <w:tcPr>
            <w:tcW w:w="337" w:type="pct"/>
            <w:gridSpan w:val="3"/>
            <w:tcBorders>
              <w:top w:val="single" w:sz="4" w:space="0" w:color="auto"/>
              <w:left w:val="single" w:sz="4" w:space="0" w:color="auto"/>
              <w:right w:val="single" w:sz="4" w:space="0" w:color="auto"/>
            </w:tcBorders>
            <w:shd w:val="clear" w:color="auto" w:fill="auto"/>
          </w:tcPr>
          <w:p w:rsidR="00861D6E" w:rsidRPr="00F9091B" w:rsidRDefault="000A72BF" w:rsidP="00F9091B">
            <w:pPr>
              <w:widowControl/>
              <w:jc w:val="both"/>
              <w:rPr>
                <w:rFonts w:ascii="Arial" w:hAnsi="Arial" w:cs="Arial"/>
                <w:sz w:val="24"/>
              </w:rPr>
            </w:pPr>
            <w:r w:rsidRPr="00F9091B">
              <w:rPr>
                <w:rFonts w:ascii="Arial" w:hAnsi="Arial" w:cs="Arial"/>
                <w:sz w:val="24"/>
              </w:rPr>
              <w:t>-</w:t>
            </w:r>
          </w:p>
        </w:tc>
        <w:tc>
          <w:tcPr>
            <w:tcW w:w="399" w:type="pct"/>
            <w:gridSpan w:val="4"/>
            <w:tcBorders>
              <w:top w:val="single" w:sz="4" w:space="0" w:color="auto"/>
              <w:left w:val="single" w:sz="4" w:space="0" w:color="auto"/>
              <w:right w:val="single" w:sz="4" w:space="0" w:color="auto"/>
            </w:tcBorders>
            <w:shd w:val="clear" w:color="auto" w:fill="auto"/>
          </w:tcPr>
          <w:p w:rsidR="00861D6E" w:rsidRPr="00F9091B" w:rsidRDefault="00861D6E" w:rsidP="00F9091B">
            <w:pPr>
              <w:widowControl/>
              <w:jc w:val="both"/>
              <w:rPr>
                <w:rFonts w:ascii="Arial" w:hAnsi="Arial" w:cs="Arial"/>
                <w:sz w:val="24"/>
              </w:rPr>
            </w:pPr>
            <w:r w:rsidRPr="00F9091B">
              <w:rPr>
                <w:rFonts w:ascii="Arial" w:hAnsi="Arial" w:cs="Arial"/>
                <w:sz w:val="24"/>
              </w:rPr>
              <w:t>-</w:t>
            </w:r>
          </w:p>
        </w:tc>
        <w:tc>
          <w:tcPr>
            <w:tcW w:w="202" w:type="pct"/>
            <w:gridSpan w:val="2"/>
            <w:tcBorders>
              <w:top w:val="single" w:sz="4" w:space="0" w:color="auto"/>
              <w:left w:val="single" w:sz="4" w:space="0" w:color="auto"/>
              <w:right w:val="single" w:sz="4" w:space="0" w:color="auto"/>
            </w:tcBorders>
            <w:shd w:val="clear" w:color="auto" w:fill="auto"/>
          </w:tcPr>
          <w:p w:rsidR="00861D6E" w:rsidRPr="00F9091B" w:rsidRDefault="00861D6E" w:rsidP="00F9091B">
            <w:pPr>
              <w:widowControl/>
              <w:jc w:val="both"/>
              <w:rPr>
                <w:rFonts w:ascii="Arial" w:hAnsi="Arial" w:cs="Arial"/>
                <w:sz w:val="24"/>
              </w:rPr>
            </w:pPr>
            <w:r w:rsidRPr="00F9091B">
              <w:rPr>
                <w:rFonts w:ascii="Arial" w:hAnsi="Arial" w:cs="Arial"/>
                <w:sz w:val="24"/>
              </w:rPr>
              <w:t>-</w:t>
            </w:r>
          </w:p>
        </w:tc>
        <w:tc>
          <w:tcPr>
            <w:tcW w:w="496" w:type="pct"/>
            <w:tcBorders>
              <w:top w:val="single" w:sz="4" w:space="0" w:color="auto"/>
              <w:left w:val="single" w:sz="4" w:space="0" w:color="auto"/>
              <w:right w:val="single" w:sz="4" w:space="0" w:color="auto"/>
            </w:tcBorders>
            <w:shd w:val="clear" w:color="auto" w:fill="auto"/>
          </w:tcPr>
          <w:p w:rsidR="00861D6E" w:rsidRPr="00F9091B" w:rsidRDefault="00563CCD" w:rsidP="00F9091B">
            <w:pPr>
              <w:widowControl/>
              <w:jc w:val="both"/>
              <w:rPr>
                <w:rFonts w:ascii="Arial" w:hAnsi="Arial" w:cs="Arial"/>
                <w:sz w:val="24"/>
              </w:rPr>
            </w:pPr>
            <w:r w:rsidRPr="00F9091B">
              <w:rPr>
                <w:rFonts w:ascii="Arial" w:hAnsi="Arial" w:cs="Arial"/>
                <w:sz w:val="24"/>
              </w:rPr>
              <w:t>-</w:t>
            </w:r>
          </w:p>
        </w:tc>
        <w:tc>
          <w:tcPr>
            <w:tcW w:w="258" w:type="pct"/>
            <w:gridSpan w:val="3"/>
            <w:tcBorders>
              <w:top w:val="single" w:sz="4" w:space="0" w:color="auto"/>
              <w:left w:val="single" w:sz="4" w:space="0" w:color="auto"/>
              <w:right w:val="single" w:sz="4" w:space="0" w:color="auto"/>
            </w:tcBorders>
            <w:shd w:val="clear" w:color="auto" w:fill="auto"/>
          </w:tcPr>
          <w:p w:rsidR="00861D6E" w:rsidRPr="00F9091B" w:rsidRDefault="00861D6E" w:rsidP="00F9091B">
            <w:pPr>
              <w:widowControl/>
              <w:jc w:val="both"/>
              <w:rPr>
                <w:rFonts w:ascii="Arial" w:hAnsi="Arial" w:cs="Arial"/>
                <w:sz w:val="24"/>
              </w:rPr>
            </w:pPr>
            <w:r w:rsidRPr="00F9091B">
              <w:rPr>
                <w:rFonts w:ascii="Arial" w:hAnsi="Arial" w:cs="Arial"/>
                <w:sz w:val="24"/>
              </w:rPr>
              <w:t>-</w:t>
            </w:r>
          </w:p>
        </w:tc>
        <w:tc>
          <w:tcPr>
            <w:tcW w:w="679" w:type="pct"/>
            <w:gridSpan w:val="3"/>
            <w:vMerge/>
            <w:tcBorders>
              <w:left w:val="single" w:sz="4" w:space="0" w:color="auto"/>
              <w:right w:val="single" w:sz="4" w:space="0" w:color="auto"/>
            </w:tcBorders>
            <w:shd w:val="clear" w:color="auto" w:fill="auto"/>
            <w:vAlign w:val="center"/>
          </w:tcPr>
          <w:p w:rsidR="00861D6E" w:rsidRPr="00F9091B" w:rsidRDefault="00861D6E" w:rsidP="00F9091B">
            <w:pPr>
              <w:widowControl/>
              <w:jc w:val="both"/>
              <w:rPr>
                <w:rFonts w:ascii="Arial" w:hAnsi="Arial" w:cs="Arial"/>
                <w:sz w:val="24"/>
              </w:rPr>
            </w:pPr>
          </w:p>
        </w:tc>
        <w:tc>
          <w:tcPr>
            <w:tcW w:w="445" w:type="pct"/>
            <w:vMerge/>
            <w:tcBorders>
              <w:left w:val="single" w:sz="4" w:space="0" w:color="auto"/>
              <w:right w:val="single" w:sz="4" w:space="0" w:color="auto"/>
            </w:tcBorders>
          </w:tcPr>
          <w:p w:rsidR="00861D6E" w:rsidRPr="00F9091B" w:rsidRDefault="00861D6E" w:rsidP="00F9091B">
            <w:pPr>
              <w:widowControl/>
              <w:jc w:val="both"/>
              <w:rPr>
                <w:rFonts w:ascii="Arial" w:hAnsi="Arial" w:cs="Arial"/>
                <w:sz w:val="24"/>
              </w:rPr>
            </w:pPr>
          </w:p>
        </w:tc>
      </w:tr>
      <w:tr w:rsidR="0086598B" w:rsidRPr="00F9091B" w:rsidTr="0086598B">
        <w:trPr>
          <w:gridAfter w:val="7"/>
          <w:wAfter w:w="354" w:type="pct"/>
          <w:jc w:val="center"/>
        </w:trPr>
        <w:tc>
          <w:tcPr>
            <w:tcW w:w="196" w:type="pct"/>
            <w:vMerge/>
            <w:tcBorders>
              <w:left w:val="single" w:sz="4" w:space="0" w:color="auto"/>
              <w:right w:val="single" w:sz="4" w:space="0" w:color="auto"/>
            </w:tcBorders>
            <w:shd w:val="clear" w:color="auto" w:fill="auto"/>
            <w:vAlign w:val="center"/>
          </w:tcPr>
          <w:p w:rsidR="00861D6E" w:rsidRPr="00F9091B" w:rsidRDefault="00861D6E" w:rsidP="00F9091B">
            <w:pPr>
              <w:widowControl/>
              <w:jc w:val="both"/>
              <w:rPr>
                <w:rFonts w:ascii="Arial" w:hAnsi="Arial" w:cs="Arial"/>
                <w:sz w:val="24"/>
              </w:rPr>
            </w:pPr>
          </w:p>
        </w:tc>
        <w:tc>
          <w:tcPr>
            <w:tcW w:w="752" w:type="pct"/>
            <w:gridSpan w:val="2"/>
            <w:vMerge/>
            <w:tcBorders>
              <w:left w:val="single" w:sz="4" w:space="0" w:color="auto"/>
              <w:right w:val="single" w:sz="4" w:space="0" w:color="auto"/>
            </w:tcBorders>
            <w:shd w:val="clear" w:color="auto" w:fill="auto"/>
            <w:vAlign w:val="center"/>
          </w:tcPr>
          <w:p w:rsidR="00861D6E" w:rsidRPr="00F9091B" w:rsidRDefault="00861D6E" w:rsidP="00F9091B">
            <w:pPr>
              <w:widowControl/>
              <w:jc w:val="both"/>
              <w:rPr>
                <w:rFonts w:ascii="Arial" w:hAnsi="Arial" w:cs="Arial"/>
                <w:sz w:val="24"/>
              </w:rPr>
            </w:pPr>
          </w:p>
        </w:tc>
        <w:tc>
          <w:tcPr>
            <w:tcW w:w="604" w:type="pct"/>
            <w:gridSpan w:val="4"/>
            <w:vMerge/>
            <w:tcBorders>
              <w:left w:val="single" w:sz="4" w:space="0" w:color="auto"/>
              <w:right w:val="single" w:sz="4" w:space="0" w:color="auto"/>
            </w:tcBorders>
            <w:shd w:val="clear" w:color="auto" w:fill="auto"/>
            <w:vAlign w:val="center"/>
          </w:tcPr>
          <w:p w:rsidR="00861D6E" w:rsidRPr="00F9091B" w:rsidRDefault="00861D6E" w:rsidP="00F9091B">
            <w:pPr>
              <w:widowControl/>
              <w:jc w:val="both"/>
              <w:rPr>
                <w:rFonts w:ascii="Arial" w:hAnsi="Arial" w:cs="Arial"/>
                <w:sz w:val="24"/>
              </w:rPr>
            </w:pPr>
          </w:p>
        </w:tc>
        <w:tc>
          <w:tcPr>
            <w:tcW w:w="277" w:type="pct"/>
            <w:gridSpan w:val="3"/>
            <w:tcBorders>
              <w:top w:val="single" w:sz="4" w:space="0" w:color="auto"/>
              <w:left w:val="single" w:sz="4" w:space="0" w:color="auto"/>
              <w:right w:val="single" w:sz="4" w:space="0" w:color="auto"/>
            </w:tcBorders>
            <w:shd w:val="clear" w:color="auto" w:fill="auto"/>
          </w:tcPr>
          <w:p w:rsidR="00861D6E" w:rsidRPr="00F9091B" w:rsidRDefault="00861D6E" w:rsidP="00F9091B">
            <w:pPr>
              <w:widowControl/>
              <w:jc w:val="both"/>
              <w:rPr>
                <w:rFonts w:ascii="Arial" w:hAnsi="Arial" w:cs="Arial"/>
                <w:sz w:val="24"/>
              </w:rPr>
            </w:pPr>
            <w:r w:rsidRPr="00F9091B">
              <w:rPr>
                <w:rFonts w:ascii="Arial" w:hAnsi="Arial" w:cs="Arial"/>
                <w:sz w:val="24"/>
              </w:rPr>
              <w:t>2019</w:t>
            </w:r>
          </w:p>
        </w:tc>
        <w:tc>
          <w:tcPr>
            <w:tcW w:w="337" w:type="pct"/>
            <w:gridSpan w:val="3"/>
            <w:tcBorders>
              <w:top w:val="single" w:sz="4" w:space="0" w:color="auto"/>
              <w:left w:val="single" w:sz="4" w:space="0" w:color="auto"/>
              <w:right w:val="single" w:sz="4" w:space="0" w:color="auto"/>
            </w:tcBorders>
            <w:shd w:val="clear" w:color="auto" w:fill="auto"/>
          </w:tcPr>
          <w:p w:rsidR="00861D6E" w:rsidRPr="00F9091B" w:rsidRDefault="000A72BF" w:rsidP="00F9091B">
            <w:pPr>
              <w:widowControl/>
              <w:jc w:val="both"/>
              <w:rPr>
                <w:rFonts w:ascii="Arial" w:hAnsi="Arial" w:cs="Arial"/>
                <w:sz w:val="24"/>
              </w:rPr>
            </w:pPr>
            <w:r w:rsidRPr="00F9091B">
              <w:rPr>
                <w:rFonts w:ascii="Arial" w:hAnsi="Arial" w:cs="Arial"/>
                <w:sz w:val="24"/>
              </w:rPr>
              <w:t>-</w:t>
            </w:r>
          </w:p>
        </w:tc>
        <w:tc>
          <w:tcPr>
            <w:tcW w:w="399" w:type="pct"/>
            <w:gridSpan w:val="4"/>
            <w:tcBorders>
              <w:top w:val="single" w:sz="4" w:space="0" w:color="auto"/>
              <w:left w:val="single" w:sz="4" w:space="0" w:color="auto"/>
              <w:right w:val="single" w:sz="4" w:space="0" w:color="auto"/>
            </w:tcBorders>
            <w:shd w:val="clear" w:color="auto" w:fill="auto"/>
          </w:tcPr>
          <w:p w:rsidR="00861D6E" w:rsidRPr="00F9091B" w:rsidRDefault="00861D6E" w:rsidP="00F9091B">
            <w:pPr>
              <w:widowControl/>
              <w:jc w:val="both"/>
              <w:rPr>
                <w:rFonts w:ascii="Arial" w:hAnsi="Arial" w:cs="Arial"/>
                <w:sz w:val="24"/>
              </w:rPr>
            </w:pPr>
            <w:r w:rsidRPr="00F9091B">
              <w:rPr>
                <w:rFonts w:ascii="Arial" w:hAnsi="Arial" w:cs="Arial"/>
                <w:sz w:val="24"/>
              </w:rPr>
              <w:t>-</w:t>
            </w:r>
          </w:p>
        </w:tc>
        <w:tc>
          <w:tcPr>
            <w:tcW w:w="202" w:type="pct"/>
            <w:gridSpan w:val="2"/>
            <w:tcBorders>
              <w:top w:val="single" w:sz="4" w:space="0" w:color="auto"/>
              <w:left w:val="single" w:sz="4" w:space="0" w:color="auto"/>
              <w:right w:val="single" w:sz="4" w:space="0" w:color="auto"/>
            </w:tcBorders>
            <w:shd w:val="clear" w:color="auto" w:fill="auto"/>
          </w:tcPr>
          <w:p w:rsidR="00861D6E" w:rsidRPr="00F9091B" w:rsidRDefault="00861D6E" w:rsidP="00F9091B">
            <w:pPr>
              <w:widowControl/>
              <w:jc w:val="both"/>
              <w:rPr>
                <w:rFonts w:ascii="Arial" w:hAnsi="Arial" w:cs="Arial"/>
                <w:sz w:val="24"/>
              </w:rPr>
            </w:pPr>
            <w:r w:rsidRPr="00F9091B">
              <w:rPr>
                <w:rFonts w:ascii="Arial" w:hAnsi="Arial" w:cs="Arial"/>
                <w:sz w:val="24"/>
              </w:rPr>
              <w:t>-</w:t>
            </w:r>
          </w:p>
        </w:tc>
        <w:tc>
          <w:tcPr>
            <w:tcW w:w="496" w:type="pct"/>
            <w:tcBorders>
              <w:top w:val="single" w:sz="4" w:space="0" w:color="auto"/>
              <w:left w:val="single" w:sz="4" w:space="0" w:color="auto"/>
              <w:right w:val="single" w:sz="4" w:space="0" w:color="auto"/>
            </w:tcBorders>
            <w:shd w:val="clear" w:color="auto" w:fill="auto"/>
          </w:tcPr>
          <w:p w:rsidR="00861D6E" w:rsidRPr="00F9091B" w:rsidRDefault="00563CCD" w:rsidP="00F9091B">
            <w:pPr>
              <w:widowControl/>
              <w:jc w:val="both"/>
              <w:rPr>
                <w:rFonts w:ascii="Arial" w:hAnsi="Arial" w:cs="Arial"/>
                <w:sz w:val="24"/>
              </w:rPr>
            </w:pPr>
            <w:r w:rsidRPr="00F9091B">
              <w:rPr>
                <w:rFonts w:ascii="Arial" w:hAnsi="Arial" w:cs="Arial"/>
                <w:sz w:val="24"/>
              </w:rPr>
              <w:t>-</w:t>
            </w:r>
          </w:p>
        </w:tc>
        <w:tc>
          <w:tcPr>
            <w:tcW w:w="258" w:type="pct"/>
            <w:gridSpan w:val="3"/>
            <w:tcBorders>
              <w:top w:val="single" w:sz="4" w:space="0" w:color="auto"/>
              <w:left w:val="single" w:sz="4" w:space="0" w:color="auto"/>
              <w:right w:val="single" w:sz="4" w:space="0" w:color="auto"/>
            </w:tcBorders>
            <w:shd w:val="clear" w:color="auto" w:fill="auto"/>
          </w:tcPr>
          <w:p w:rsidR="00861D6E" w:rsidRPr="00F9091B" w:rsidRDefault="00861D6E" w:rsidP="00F9091B">
            <w:pPr>
              <w:widowControl/>
              <w:jc w:val="both"/>
              <w:rPr>
                <w:rFonts w:ascii="Arial" w:hAnsi="Arial" w:cs="Arial"/>
                <w:sz w:val="24"/>
              </w:rPr>
            </w:pPr>
            <w:r w:rsidRPr="00F9091B">
              <w:rPr>
                <w:rFonts w:ascii="Arial" w:hAnsi="Arial" w:cs="Arial"/>
                <w:sz w:val="24"/>
              </w:rPr>
              <w:t>-</w:t>
            </w:r>
          </w:p>
        </w:tc>
        <w:tc>
          <w:tcPr>
            <w:tcW w:w="679" w:type="pct"/>
            <w:gridSpan w:val="3"/>
            <w:vMerge/>
            <w:tcBorders>
              <w:left w:val="single" w:sz="4" w:space="0" w:color="auto"/>
              <w:right w:val="single" w:sz="4" w:space="0" w:color="auto"/>
            </w:tcBorders>
            <w:shd w:val="clear" w:color="auto" w:fill="auto"/>
            <w:vAlign w:val="center"/>
          </w:tcPr>
          <w:p w:rsidR="00861D6E" w:rsidRPr="00F9091B" w:rsidRDefault="00861D6E" w:rsidP="00F9091B">
            <w:pPr>
              <w:widowControl/>
              <w:jc w:val="both"/>
              <w:rPr>
                <w:rFonts w:ascii="Arial" w:hAnsi="Arial" w:cs="Arial"/>
                <w:sz w:val="24"/>
              </w:rPr>
            </w:pPr>
          </w:p>
        </w:tc>
        <w:tc>
          <w:tcPr>
            <w:tcW w:w="445" w:type="pct"/>
            <w:vMerge/>
            <w:tcBorders>
              <w:left w:val="single" w:sz="4" w:space="0" w:color="auto"/>
              <w:right w:val="single" w:sz="4" w:space="0" w:color="auto"/>
            </w:tcBorders>
          </w:tcPr>
          <w:p w:rsidR="00861D6E" w:rsidRPr="00F9091B" w:rsidRDefault="00861D6E" w:rsidP="00F9091B">
            <w:pPr>
              <w:widowControl/>
              <w:jc w:val="both"/>
              <w:rPr>
                <w:rFonts w:ascii="Arial" w:hAnsi="Arial" w:cs="Arial"/>
                <w:sz w:val="24"/>
              </w:rPr>
            </w:pPr>
          </w:p>
        </w:tc>
      </w:tr>
      <w:tr w:rsidR="0086598B" w:rsidRPr="00F9091B" w:rsidTr="0086598B">
        <w:trPr>
          <w:gridAfter w:val="7"/>
          <w:wAfter w:w="354" w:type="pct"/>
          <w:jc w:val="center"/>
        </w:trPr>
        <w:tc>
          <w:tcPr>
            <w:tcW w:w="196" w:type="pct"/>
            <w:vMerge/>
            <w:tcBorders>
              <w:left w:val="single" w:sz="4" w:space="0" w:color="auto"/>
              <w:right w:val="single" w:sz="4" w:space="0" w:color="auto"/>
            </w:tcBorders>
            <w:shd w:val="clear" w:color="auto" w:fill="auto"/>
            <w:vAlign w:val="center"/>
          </w:tcPr>
          <w:p w:rsidR="00861D6E" w:rsidRPr="00F9091B" w:rsidRDefault="00861D6E" w:rsidP="00F9091B">
            <w:pPr>
              <w:widowControl/>
              <w:jc w:val="both"/>
              <w:rPr>
                <w:rFonts w:ascii="Arial" w:hAnsi="Arial" w:cs="Arial"/>
                <w:sz w:val="24"/>
              </w:rPr>
            </w:pPr>
          </w:p>
        </w:tc>
        <w:tc>
          <w:tcPr>
            <w:tcW w:w="752" w:type="pct"/>
            <w:gridSpan w:val="2"/>
            <w:vMerge/>
            <w:tcBorders>
              <w:left w:val="single" w:sz="4" w:space="0" w:color="auto"/>
              <w:right w:val="single" w:sz="4" w:space="0" w:color="auto"/>
            </w:tcBorders>
            <w:shd w:val="clear" w:color="auto" w:fill="auto"/>
            <w:vAlign w:val="center"/>
          </w:tcPr>
          <w:p w:rsidR="00861D6E" w:rsidRPr="00F9091B" w:rsidRDefault="00861D6E" w:rsidP="00F9091B">
            <w:pPr>
              <w:widowControl/>
              <w:jc w:val="both"/>
              <w:rPr>
                <w:rFonts w:ascii="Arial" w:hAnsi="Arial" w:cs="Arial"/>
                <w:sz w:val="24"/>
              </w:rPr>
            </w:pPr>
          </w:p>
        </w:tc>
        <w:tc>
          <w:tcPr>
            <w:tcW w:w="604" w:type="pct"/>
            <w:gridSpan w:val="4"/>
            <w:vMerge/>
            <w:tcBorders>
              <w:left w:val="single" w:sz="4" w:space="0" w:color="auto"/>
              <w:right w:val="single" w:sz="4" w:space="0" w:color="auto"/>
            </w:tcBorders>
            <w:shd w:val="clear" w:color="auto" w:fill="auto"/>
            <w:vAlign w:val="center"/>
          </w:tcPr>
          <w:p w:rsidR="00861D6E" w:rsidRPr="00F9091B" w:rsidRDefault="00861D6E" w:rsidP="00F9091B">
            <w:pPr>
              <w:widowControl/>
              <w:jc w:val="both"/>
              <w:rPr>
                <w:rFonts w:ascii="Arial" w:hAnsi="Arial" w:cs="Arial"/>
                <w:sz w:val="24"/>
              </w:rPr>
            </w:pPr>
          </w:p>
        </w:tc>
        <w:tc>
          <w:tcPr>
            <w:tcW w:w="277" w:type="pct"/>
            <w:gridSpan w:val="3"/>
            <w:tcBorders>
              <w:top w:val="single" w:sz="4" w:space="0" w:color="auto"/>
              <w:left w:val="single" w:sz="4" w:space="0" w:color="auto"/>
              <w:bottom w:val="single" w:sz="4" w:space="0" w:color="auto"/>
              <w:right w:val="single" w:sz="4" w:space="0" w:color="auto"/>
            </w:tcBorders>
            <w:shd w:val="clear" w:color="auto" w:fill="auto"/>
          </w:tcPr>
          <w:p w:rsidR="00861D6E" w:rsidRPr="00F9091B" w:rsidRDefault="00861D6E" w:rsidP="00F9091B">
            <w:pPr>
              <w:widowControl/>
              <w:jc w:val="both"/>
              <w:rPr>
                <w:rFonts w:ascii="Arial" w:hAnsi="Arial" w:cs="Arial"/>
                <w:sz w:val="24"/>
              </w:rPr>
            </w:pPr>
            <w:r w:rsidRPr="00F9091B">
              <w:rPr>
                <w:rFonts w:ascii="Arial" w:hAnsi="Arial" w:cs="Arial"/>
                <w:sz w:val="24"/>
              </w:rPr>
              <w:t>2020</w:t>
            </w:r>
          </w:p>
        </w:tc>
        <w:tc>
          <w:tcPr>
            <w:tcW w:w="337" w:type="pct"/>
            <w:gridSpan w:val="3"/>
            <w:tcBorders>
              <w:top w:val="single" w:sz="4" w:space="0" w:color="auto"/>
              <w:left w:val="single" w:sz="4" w:space="0" w:color="auto"/>
              <w:bottom w:val="single" w:sz="4" w:space="0" w:color="auto"/>
              <w:right w:val="single" w:sz="4" w:space="0" w:color="auto"/>
            </w:tcBorders>
            <w:shd w:val="clear" w:color="auto" w:fill="auto"/>
          </w:tcPr>
          <w:p w:rsidR="00861D6E" w:rsidRPr="00F9091B" w:rsidRDefault="000A72BF" w:rsidP="00F9091B">
            <w:pPr>
              <w:widowControl/>
              <w:jc w:val="both"/>
              <w:rPr>
                <w:rFonts w:ascii="Arial" w:hAnsi="Arial" w:cs="Arial"/>
                <w:sz w:val="24"/>
              </w:rPr>
            </w:pPr>
            <w:r w:rsidRPr="00F9091B">
              <w:rPr>
                <w:rFonts w:ascii="Arial" w:hAnsi="Arial" w:cs="Arial"/>
                <w:sz w:val="24"/>
              </w:rPr>
              <w:t>-</w:t>
            </w:r>
          </w:p>
        </w:tc>
        <w:tc>
          <w:tcPr>
            <w:tcW w:w="399" w:type="pct"/>
            <w:gridSpan w:val="4"/>
            <w:tcBorders>
              <w:top w:val="single" w:sz="4" w:space="0" w:color="auto"/>
              <w:left w:val="single" w:sz="4" w:space="0" w:color="auto"/>
              <w:bottom w:val="single" w:sz="4" w:space="0" w:color="auto"/>
              <w:right w:val="single" w:sz="4" w:space="0" w:color="auto"/>
            </w:tcBorders>
            <w:shd w:val="clear" w:color="auto" w:fill="auto"/>
          </w:tcPr>
          <w:p w:rsidR="00861D6E" w:rsidRPr="00F9091B" w:rsidRDefault="00861D6E" w:rsidP="00F9091B">
            <w:pPr>
              <w:widowControl/>
              <w:jc w:val="both"/>
              <w:rPr>
                <w:rFonts w:ascii="Arial" w:hAnsi="Arial" w:cs="Arial"/>
                <w:sz w:val="24"/>
              </w:rPr>
            </w:pPr>
            <w:r w:rsidRPr="00F9091B">
              <w:rPr>
                <w:rFonts w:ascii="Arial" w:hAnsi="Arial" w:cs="Arial"/>
                <w:sz w:val="24"/>
              </w:rPr>
              <w:t>-</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tcPr>
          <w:p w:rsidR="00861D6E" w:rsidRPr="00F9091B" w:rsidRDefault="00861D6E" w:rsidP="00F9091B">
            <w:pPr>
              <w:widowControl/>
              <w:jc w:val="both"/>
              <w:rPr>
                <w:rFonts w:ascii="Arial" w:hAnsi="Arial" w:cs="Arial"/>
                <w:sz w:val="24"/>
              </w:rPr>
            </w:pPr>
            <w:r w:rsidRPr="00F9091B">
              <w:rPr>
                <w:rFonts w:ascii="Arial" w:hAnsi="Arial" w:cs="Arial"/>
                <w:sz w:val="24"/>
              </w:rPr>
              <w:t>-</w:t>
            </w:r>
          </w:p>
        </w:tc>
        <w:tc>
          <w:tcPr>
            <w:tcW w:w="496" w:type="pct"/>
            <w:tcBorders>
              <w:top w:val="single" w:sz="4" w:space="0" w:color="auto"/>
              <w:left w:val="single" w:sz="4" w:space="0" w:color="auto"/>
              <w:bottom w:val="single" w:sz="4" w:space="0" w:color="auto"/>
              <w:right w:val="single" w:sz="4" w:space="0" w:color="auto"/>
            </w:tcBorders>
            <w:shd w:val="clear" w:color="auto" w:fill="auto"/>
          </w:tcPr>
          <w:p w:rsidR="00861D6E" w:rsidRPr="00F9091B" w:rsidRDefault="00563CCD" w:rsidP="00F9091B">
            <w:pPr>
              <w:widowControl/>
              <w:jc w:val="both"/>
              <w:rPr>
                <w:rFonts w:ascii="Arial" w:hAnsi="Arial" w:cs="Arial"/>
                <w:sz w:val="24"/>
              </w:rPr>
            </w:pPr>
            <w:r w:rsidRPr="00F9091B">
              <w:rPr>
                <w:rFonts w:ascii="Arial" w:hAnsi="Arial" w:cs="Arial"/>
                <w:sz w:val="24"/>
              </w:rPr>
              <w:t>-</w:t>
            </w:r>
          </w:p>
        </w:tc>
        <w:tc>
          <w:tcPr>
            <w:tcW w:w="258" w:type="pct"/>
            <w:gridSpan w:val="3"/>
            <w:tcBorders>
              <w:top w:val="single" w:sz="4" w:space="0" w:color="auto"/>
              <w:left w:val="single" w:sz="4" w:space="0" w:color="auto"/>
              <w:bottom w:val="single" w:sz="4" w:space="0" w:color="auto"/>
              <w:right w:val="single" w:sz="4" w:space="0" w:color="auto"/>
            </w:tcBorders>
            <w:shd w:val="clear" w:color="auto" w:fill="auto"/>
          </w:tcPr>
          <w:p w:rsidR="00861D6E" w:rsidRPr="00F9091B" w:rsidRDefault="00861D6E" w:rsidP="00F9091B">
            <w:pPr>
              <w:widowControl/>
              <w:jc w:val="both"/>
              <w:rPr>
                <w:rFonts w:ascii="Arial" w:hAnsi="Arial" w:cs="Arial"/>
                <w:sz w:val="24"/>
              </w:rPr>
            </w:pPr>
            <w:r w:rsidRPr="00F9091B">
              <w:rPr>
                <w:rFonts w:ascii="Arial" w:hAnsi="Arial" w:cs="Arial"/>
                <w:sz w:val="24"/>
              </w:rPr>
              <w:t>-</w:t>
            </w:r>
          </w:p>
        </w:tc>
        <w:tc>
          <w:tcPr>
            <w:tcW w:w="679" w:type="pct"/>
            <w:gridSpan w:val="3"/>
            <w:vMerge/>
            <w:tcBorders>
              <w:left w:val="single" w:sz="4" w:space="0" w:color="auto"/>
              <w:right w:val="single" w:sz="4" w:space="0" w:color="auto"/>
            </w:tcBorders>
            <w:shd w:val="clear" w:color="auto" w:fill="auto"/>
            <w:vAlign w:val="center"/>
          </w:tcPr>
          <w:p w:rsidR="00861D6E" w:rsidRPr="00F9091B" w:rsidRDefault="00861D6E" w:rsidP="00F9091B">
            <w:pPr>
              <w:widowControl/>
              <w:jc w:val="both"/>
              <w:rPr>
                <w:rFonts w:ascii="Arial" w:hAnsi="Arial" w:cs="Arial"/>
                <w:sz w:val="24"/>
              </w:rPr>
            </w:pPr>
          </w:p>
        </w:tc>
        <w:tc>
          <w:tcPr>
            <w:tcW w:w="445" w:type="pct"/>
            <w:vMerge/>
            <w:tcBorders>
              <w:left w:val="single" w:sz="4" w:space="0" w:color="auto"/>
              <w:right w:val="single" w:sz="4" w:space="0" w:color="auto"/>
            </w:tcBorders>
          </w:tcPr>
          <w:p w:rsidR="00861D6E" w:rsidRPr="00F9091B" w:rsidRDefault="00861D6E" w:rsidP="00F9091B">
            <w:pPr>
              <w:widowControl/>
              <w:jc w:val="both"/>
              <w:rPr>
                <w:rFonts w:ascii="Arial" w:hAnsi="Arial" w:cs="Arial"/>
                <w:sz w:val="24"/>
              </w:rPr>
            </w:pPr>
          </w:p>
        </w:tc>
      </w:tr>
      <w:tr w:rsidR="0086598B" w:rsidRPr="00F9091B" w:rsidTr="0086598B">
        <w:trPr>
          <w:gridAfter w:val="7"/>
          <w:wAfter w:w="354" w:type="pct"/>
          <w:jc w:val="center"/>
        </w:trPr>
        <w:tc>
          <w:tcPr>
            <w:tcW w:w="196" w:type="pct"/>
            <w:vMerge/>
            <w:tcBorders>
              <w:left w:val="single" w:sz="4" w:space="0" w:color="auto"/>
              <w:right w:val="single" w:sz="4" w:space="0" w:color="auto"/>
            </w:tcBorders>
            <w:shd w:val="clear" w:color="auto" w:fill="auto"/>
            <w:vAlign w:val="center"/>
          </w:tcPr>
          <w:p w:rsidR="00861D6E" w:rsidRPr="00F9091B" w:rsidRDefault="00861D6E" w:rsidP="00F9091B">
            <w:pPr>
              <w:widowControl/>
              <w:jc w:val="both"/>
              <w:rPr>
                <w:rFonts w:ascii="Arial" w:hAnsi="Arial" w:cs="Arial"/>
                <w:sz w:val="24"/>
              </w:rPr>
            </w:pPr>
          </w:p>
        </w:tc>
        <w:tc>
          <w:tcPr>
            <w:tcW w:w="752" w:type="pct"/>
            <w:gridSpan w:val="2"/>
            <w:vMerge/>
            <w:tcBorders>
              <w:left w:val="single" w:sz="4" w:space="0" w:color="auto"/>
              <w:right w:val="single" w:sz="4" w:space="0" w:color="auto"/>
            </w:tcBorders>
            <w:shd w:val="clear" w:color="auto" w:fill="auto"/>
            <w:vAlign w:val="center"/>
          </w:tcPr>
          <w:p w:rsidR="00861D6E" w:rsidRPr="00F9091B" w:rsidRDefault="00861D6E" w:rsidP="00F9091B">
            <w:pPr>
              <w:widowControl/>
              <w:jc w:val="both"/>
              <w:rPr>
                <w:rFonts w:ascii="Arial" w:hAnsi="Arial" w:cs="Arial"/>
                <w:sz w:val="24"/>
              </w:rPr>
            </w:pPr>
          </w:p>
        </w:tc>
        <w:tc>
          <w:tcPr>
            <w:tcW w:w="604" w:type="pct"/>
            <w:gridSpan w:val="4"/>
            <w:vMerge/>
            <w:tcBorders>
              <w:left w:val="single" w:sz="4" w:space="0" w:color="auto"/>
              <w:right w:val="single" w:sz="4" w:space="0" w:color="auto"/>
            </w:tcBorders>
            <w:shd w:val="clear" w:color="auto" w:fill="auto"/>
            <w:vAlign w:val="center"/>
          </w:tcPr>
          <w:p w:rsidR="00861D6E" w:rsidRPr="00F9091B" w:rsidRDefault="00861D6E" w:rsidP="00F9091B">
            <w:pPr>
              <w:widowControl/>
              <w:jc w:val="both"/>
              <w:rPr>
                <w:rFonts w:ascii="Arial" w:hAnsi="Arial" w:cs="Arial"/>
                <w:sz w:val="24"/>
              </w:rPr>
            </w:pPr>
          </w:p>
        </w:tc>
        <w:tc>
          <w:tcPr>
            <w:tcW w:w="277" w:type="pct"/>
            <w:gridSpan w:val="3"/>
            <w:tcBorders>
              <w:top w:val="single" w:sz="4" w:space="0" w:color="auto"/>
              <w:left w:val="single" w:sz="4" w:space="0" w:color="auto"/>
              <w:bottom w:val="single" w:sz="4" w:space="0" w:color="auto"/>
              <w:right w:val="single" w:sz="4" w:space="0" w:color="auto"/>
            </w:tcBorders>
            <w:shd w:val="clear" w:color="auto" w:fill="auto"/>
          </w:tcPr>
          <w:p w:rsidR="00861D6E" w:rsidRPr="00F9091B" w:rsidRDefault="00FF0473" w:rsidP="00F9091B">
            <w:pPr>
              <w:widowControl/>
              <w:jc w:val="both"/>
              <w:rPr>
                <w:rFonts w:ascii="Arial" w:hAnsi="Arial" w:cs="Arial"/>
                <w:sz w:val="24"/>
              </w:rPr>
            </w:pPr>
            <w:r w:rsidRPr="00F9091B">
              <w:rPr>
                <w:rFonts w:ascii="Arial" w:hAnsi="Arial" w:cs="Arial"/>
                <w:sz w:val="24"/>
              </w:rPr>
              <w:t>2021</w:t>
            </w:r>
          </w:p>
        </w:tc>
        <w:tc>
          <w:tcPr>
            <w:tcW w:w="337" w:type="pct"/>
            <w:gridSpan w:val="3"/>
            <w:tcBorders>
              <w:top w:val="single" w:sz="4" w:space="0" w:color="auto"/>
              <w:left w:val="single" w:sz="4" w:space="0" w:color="auto"/>
              <w:bottom w:val="single" w:sz="4" w:space="0" w:color="auto"/>
              <w:right w:val="single" w:sz="4" w:space="0" w:color="auto"/>
            </w:tcBorders>
            <w:shd w:val="clear" w:color="auto" w:fill="auto"/>
          </w:tcPr>
          <w:p w:rsidR="00861D6E" w:rsidRPr="00F9091B" w:rsidRDefault="001D27B2" w:rsidP="00F9091B">
            <w:pPr>
              <w:widowControl/>
              <w:jc w:val="both"/>
              <w:rPr>
                <w:rFonts w:ascii="Arial" w:hAnsi="Arial" w:cs="Arial"/>
                <w:sz w:val="24"/>
              </w:rPr>
            </w:pPr>
            <w:r w:rsidRPr="00F9091B">
              <w:rPr>
                <w:rFonts w:ascii="Arial" w:hAnsi="Arial" w:cs="Arial"/>
                <w:sz w:val="24"/>
              </w:rPr>
              <w:t>-</w:t>
            </w:r>
          </w:p>
        </w:tc>
        <w:tc>
          <w:tcPr>
            <w:tcW w:w="399" w:type="pct"/>
            <w:gridSpan w:val="4"/>
            <w:tcBorders>
              <w:top w:val="single" w:sz="4" w:space="0" w:color="auto"/>
              <w:left w:val="single" w:sz="4" w:space="0" w:color="auto"/>
              <w:bottom w:val="single" w:sz="4" w:space="0" w:color="auto"/>
              <w:right w:val="single" w:sz="4" w:space="0" w:color="auto"/>
            </w:tcBorders>
            <w:shd w:val="clear" w:color="auto" w:fill="auto"/>
          </w:tcPr>
          <w:p w:rsidR="00861D6E" w:rsidRPr="00F9091B" w:rsidRDefault="00FF0473" w:rsidP="00F9091B">
            <w:pPr>
              <w:widowControl/>
              <w:jc w:val="both"/>
              <w:rPr>
                <w:rFonts w:ascii="Arial" w:hAnsi="Arial" w:cs="Arial"/>
                <w:sz w:val="24"/>
              </w:rPr>
            </w:pPr>
            <w:r w:rsidRPr="00F9091B">
              <w:rPr>
                <w:rFonts w:ascii="Arial" w:hAnsi="Arial" w:cs="Arial"/>
                <w:sz w:val="24"/>
              </w:rPr>
              <w:t>-</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tcPr>
          <w:p w:rsidR="00861D6E" w:rsidRPr="00F9091B" w:rsidRDefault="00FF0473" w:rsidP="00F9091B">
            <w:pPr>
              <w:widowControl/>
              <w:jc w:val="both"/>
              <w:rPr>
                <w:rFonts w:ascii="Arial" w:hAnsi="Arial" w:cs="Arial"/>
                <w:sz w:val="24"/>
              </w:rPr>
            </w:pPr>
            <w:r w:rsidRPr="00F9091B">
              <w:rPr>
                <w:rFonts w:ascii="Arial" w:hAnsi="Arial" w:cs="Arial"/>
                <w:sz w:val="24"/>
              </w:rPr>
              <w:t>-</w:t>
            </w:r>
          </w:p>
        </w:tc>
        <w:tc>
          <w:tcPr>
            <w:tcW w:w="496" w:type="pct"/>
            <w:tcBorders>
              <w:top w:val="single" w:sz="4" w:space="0" w:color="auto"/>
              <w:left w:val="single" w:sz="4" w:space="0" w:color="auto"/>
              <w:bottom w:val="single" w:sz="4" w:space="0" w:color="auto"/>
              <w:right w:val="single" w:sz="4" w:space="0" w:color="auto"/>
            </w:tcBorders>
            <w:shd w:val="clear" w:color="auto" w:fill="auto"/>
          </w:tcPr>
          <w:p w:rsidR="00861D6E" w:rsidRPr="00F9091B" w:rsidRDefault="001D27B2" w:rsidP="00F9091B">
            <w:pPr>
              <w:widowControl/>
              <w:jc w:val="both"/>
              <w:rPr>
                <w:rFonts w:ascii="Arial" w:hAnsi="Arial" w:cs="Arial"/>
                <w:sz w:val="24"/>
              </w:rPr>
            </w:pPr>
            <w:r w:rsidRPr="00F9091B">
              <w:rPr>
                <w:rFonts w:ascii="Arial" w:hAnsi="Arial" w:cs="Arial"/>
                <w:sz w:val="24"/>
              </w:rPr>
              <w:t>-</w:t>
            </w:r>
          </w:p>
        </w:tc>
        <w:tc>
          <w:tcPr>
            <w:tcW w:w="258" w:type="pct"/>
            <w:gridSpan w:val="3"/>
            <w:tcBorders>
              <w:top w:val="single" w:sz="4" w:space="0" w:color="auto"/>
              <w:left w:val="single" w:sz="4" w:space="0" w:color="auto"/>
              <w:bottom w:val="single" w:sz="4" w:space="0" w:color="auto"/>
              <w:right w:val="single" w:sz="4" w:space="0" w:color="auto"/>
            </w:tcBorders>
            <w:shd w:val="clear" w:color="auto" w:fill="auto"/>
          </w:tcPr>
          <w:p w:rsidR="00861D6E" w:rsidRPr="00F9091B" w:rsidRDefault="0030338C" w:rsidP="00F9091B">
            <w:pPr>
              <w:widowControl/>
              <w:jc w:val="both"/>
              <w:rPr>
                <w:rFonts w:ascii="Arial" w:hAnsi="Arial" w:cs="Arial"/>
                <w:sz w:val="24"/>
              </w:rPr>
            </w:pPr>
            <w:r w:rsidRPr="00F9091B">
              <w:rPr>
                <w:rFonts w:ascii="Arial" w:hAnsi="Arial" w:cs="Arial"/>
                <w:sz w:val="24"/>
              </w:rPr>
              <w:t>-</w:t>
            </w:r>
          </w:p>
        </w:tc>
        <w:tc>
          <w:tcPr>
            <w:tcW w:w="679" w:type="pct"/>
            <w:gridSpan w:val="3"/>
            <w:vMerge/>
            <w:tcBorders>
              <w:left w:val="single" w:sz="4" w:space="0" w:color="auto"/>
              <w:right w:val="single" w:sz="4" w:space="0" w:color="auto"/>
            </w:tcBorders>
            <w:shd w:val="clear" w:color="auto" w:fill="auto"/>
            <w:vAlign w:val="center"/>
          </w:tcPr>
          <w:p w:rsidR="00861D6E" w:rsidRPr="00F9091B" w:rsidRDefault="00861D6E" w:rsidP="00F9091B">
            <w:pPr>
              <w:widowControl/>
              <w:jc w:val="both"/>
              <w:rPr>
                <w:rFonts w:ascii="Arial" w:hAnsi="Arial" w:cs="Arial"/>
                <w:sz w:val="24"/>
              </w:rPr>
            </w:pPr>
          </w:p>
        </w:tc>
        <w:tc>
          <w:tcPr>
            <w:tcW w:w="445" w:type="pct"/>
            <w:vMerge/>
            <w:tcBorders>
              <w:left w:val="single" w:sz="4" w:space="0" w:color="auto"/>
              <w:right w:val="single" w:sz="4" w:space="0" w:color="auto"/>
            </w:tcBorders>
          </w:tcPr>
          <w:p w:rsidR="00861D6E" w:rsidRPr="00F9091B" w:rsidRDefault="00861D6E" w:rsidP="00F9091B">
            <w:pPr>
              <w:widowControl/>
              <w:jc w:val="both"/>
              <w:rPr>
                <w:rFonts w:ascii="Arial" w:hAnsi="Arial" w:cs="Arial"/>
                <w:sz w:val="24"/>
              </w:rPr>
            </w:pPr>
          </w:p>
        </w:tc>
      </w:tr>
      <w:tr w:rsidR="0086598B" w:rsidRPr="00F9091B" w:rsidTr="0086598B">
        <w:trPr>
          <w:gridAfter w:val="7"/>
          <w:wAfter w:w="354" w:type="pct"/>
          <w:jc w:val="center"/>
        </w:trPr>
        <w:tc>
          <w:tcPr>
            <w:tcW w:w="196" w:type="pct"/>
            <w:vMerge/>
            <w:tcBorders>
              <w:left w:val="single" w:sz="4" w:space="0" w:color="auto"/>
              <w:right w:val="single" w:sz="4" w:space="0" w:color="auto"/>
            </w:tcBorders>
            <w:shd w:val="clear" w:color="auto" w:fill="auto"/>
            <w:vAlign w:val="center"/>
          </w:tcPr>
          <w:p w:rsidR="00861D6E" w:rsidRPr="00F9091B" w:rsidRDefault="00861D6E" w:rsidP="00F9091B">
            <w:pPr>
              <w:widowControl/>
              <w:jc w:val="both"/>
              <w:rPr>
                <w:rFonts w:ascii="Arial" w:hAnsi="Arial" w:cs="Arial"/>
                <w:sz w:val="24"/>
              </w:rPr>
            </w:pPr>
          </w:p>
        </w:tc>
        <w:tc>
          <w:tcPr>
            <w:tcW w:w="752" w:type="pct"/>
            <w:gridSpan w:val="2"/>
            <w:vMerge/>
            <w:tcBorders>
              <w:left w:val="single" w:sz="4" w:space="0" w:color="auto"/>
              <w:right w:val="single" w:sz="4" w:space="0" w:color="auto"/>
            </w:tcBorders>
            <w:shd w:val="clear" w:color="auto" w:fill="auto"/>
            <w:vAlign w:val="center"/>
          </w:tcPr>
          <w:p w:rsidR="00861D6E" w:rsidRPr="00F9091B" w:rsidRDefault="00861D6E" w:rsidP="00F9091B">
            <w:pPr>
              <w:widowControl/>
              <w:jc w:val="both"/>
              <w:rPr>
                <w:rFonts w:ascii="Arial" w:hAnsi="Arial" w:cs="Arial"/>
                <w:sz w:val="24"/>
              </w:rPr>
            </w:pPr>
          </w:p>
        </w:tc>
        <w:tc>
          <w:tcPr>
            <w:tcW w:w="604" w:type="pct"/>
            <w:gridSpan w:val="4"/>
            <w:vMerge/>
            <w:tcBorders>
              <w:left w:val="single" w:sz="4" w:space="0" w:color="auto"/>
              <w:right w:val="single" w:sz="4" w:space="0" w:color="auto"/>
            </w:tcBorders>
            <w:shd w:val="clear" w:color="auto" w:fill="auto"/>
            <w:vAlign w:val="center"/>
          </w:tcPr>
          <w:p w:rsidR="00861D6E" w:rsidRPr="00F9091B" w:rsidRDefault="00861D6E" w:rsidP="00F9091B">
            <w:pPr>
              <w:widowControl/>
              <w:jc w:val="both"/>
              <w:rPr>
                <w:rFonts w:ascii="Arial" w:hAnsi="Arial" w:cs="Arial"/>
                <w:sz w:val="24"/>
              </w:rPr>
            </w:pPr>
          </w:p>
        </w:tc>
        <w:tc>
          <w:tcPr>
            <w:tcW w:w="277" w:type="pct"/>
            <w:gridSpan w:val="3"/>
            <w:tcBorders>
              <w:top w:val="single" w:sz="4" w:space="0" w:color="auto"/>
              <w:left w:val="single" w:sz="4" w:space="0" w:color="auto"/>
              <w:right w:val="single" w:sz="4" w:space="0" w:color="auto"/>
            </w:tcBorders>
            <w:shd w:val="clear" w:color="auto" w:fill="auto"/>
          </w:tcPr>
          <w:p w:rsidR="00861D6E" w:rsidRPr="00F9091B" w:rsidRDefault="00FF0473" w:rsidP="00F9091B">
            <w:pPr>
              <w:widowControl/>
              <w:jc w:val="both"/>
              <w:rPr>
                <w:rFonts w:ascii="Arial" w:hAnsi="Arial" w:cs="Arial"/>
                <w:sz w:val="24"/>
              </w:rPr>
            </w:pPr>
            <w:r w:rsidRPr="00F9091B">
              <w:rPr>
                <w:rFonts w:ascii="Arial" w:hAnsi="Arial" w:cs="Arial"/>
                <w:sz w:val="24"/>
              </w:rPr>
              <w:t>2022</w:t>
            </w:r>
          </w:p>
        </w:tc>
        <w:tc>
          <w:tcPr>
            <w:tcW w:w="337" w:type="pct"/>
            <w:gridSpan w:val="3"/>
            <w:tcBorders>
              <w:top w:val="single" w:sz="4" w:space="0" w:color="auto"/>
              <w:left w:val="single" w:sz="4" w:space="0" w:color="auto"/>
              <w:right w:val="single" w:sz="4" w:space="0" w:color="auto"/>
            </w:tcBorders>
            <w:shd w:val="clear" w:color="auto" w:fill="auto"/>
          </w:tcPr>
          <w:p w:rsidR="00861D6E" w:rsidRPr="00F9091B" w:rsidRDefault="003A4480" w:rsidP="00F9091B">
            <w:pPr>
              <w:widowControl/>
              <w:jc w:val="both"/>
              <w:rPr>
                <w:rFonts w:ascii="Arial" w:hAnsi="Arial" w:cs="Arial"/>
                <w:sz w:val="24"/>
              </w:rPr>
            </w:pPr>
            <w:r w:rsidRPr="00F9091B">
              <w:rPr>
                <w:rFonts w:ascii="Arial" w:hAnsi="Arial" w:cs="Arial"/>
                <w:sz w:val="24"/>
              </w:rPr>
              <w:t>-</w:t>
            </w:r>
          </w:p>
        </w:tc>
        <w:tc>
          <w:tcPr>
            <w:tcW w:w="399" w:type="pct"/>
            <w:gridSpan w:val="4"/>
            <w:tcBorders>
              <w:top w:val="single" w:sz="4" w:space="0" w:color="auto"/>
              <w:left w:val="single" w:sz="4" w:space="0" w:color="auto"/>
              <w:right w:val="single" w:sz="4" w:space="0" w:color="auto"/>
            </w:tcBorders>
            <w:shd w:val="clear" w:color="auto" w:fill="auto"/>
          </w:tcPr>
          <w:p w:rsidR="00861D6E" w:rsidRPr="00F9091B" w:rsidRDefault="00FF0473" w:rsidP="00F9091B">
            <w:pPr>
              <w:widowControl/>
              <w:jc w:val="both"/>
              <w:rPr>
                <w:rFonts w:ascii="Arial" w:hAnsi="Arial" w:cs="Arial"/>
                <w:sz w:val="24"/>
              </w:rPr>
            </w:pPr>
            <w:r w:rsidRPr="00F9091B">
              <w:rPr>
                <w:rFonts w:ascii="Arial" w:hAnsi="Arial" w:cs="Arial"/>
                <w:sz w:val="24"/>
              </w:rPr>
              <w:t>-</w:t>
            </w:r>
          </w:p>
        </w:tc>
        <w:tc>
          <w:tcPr>
            <w:tcW w:w="202" w:type="pct"/>
            <w:gridSpan w:val="2"/>
            <w:tcBorders>
              <w:top w:val="single" w:sz="4" w:space="0" w:color="auto"/>
              <w:left w:val="single" w:sz="4" w:space="0" w:color="auto"/>
              <w:right w:val="single" w:sz="4" w:space="0" w:color="auto"/>
            </w:tcBorders>
            <w:shd w:val="clear" w:color="auto" w:fill="auto"/>
          </w:tcPr>
          <w:p w:rsidR="00861D6E" w:rsidRPr="00F9091B" w:rsidRDefault="00FF0473" w:rsidP="00F9091B">
            <w:pPr>
              <w:widowControl/>
              <w:jc w:val="both"/>
              <w:rPr>
                <w:rFonts w:ascii="Arial" w:hAnsi="Arial" w:cs="Arial"/>
                <w:sz w:val="24"/>
              </w:rPr>
            </w:pPr>
            <w:r w:rsidRPr="00F9091B">
              <w:rPr>
                <w:rFonts w:ascii="Arial" w:hAnsi="Arial" w:cs="Arial"/>
                <w:sz w:val="24"/>
              </w:rPr>
              <w:t>-</w:t>
            </w:r>
          </w:p>
        </w:tc>
        <w:tc>
          <w:tcPr>
            <w:tcW w:w="496" w:type="pct"/>
            <w:tcBorders>
              <w:top w:val="single" w:sz="4" w:space="0" w:color="auto"/>
              <w:left w:val="single" w:sz="4" w:space="0" w:color="auto"/>
              <w:right w:val="single" w:sz="4" w:space="0" w:color="auto"/>
            </w:tcBorders>
            <w:shd w:val="clear" w:color="auto" w:fill="auto"/>
          </w:tcPr>
          <w:p w:rsidR="00861D6E" w:rsidRPr="00F9091B" w:rsidRDefault="003A4480" w:rsidP="00F9091B">
            <w:pPr>
              <w:widowControl/>
              <w:jc w:val="both"/>
              <w:rPr>
                <w:rFonts w:ascii="Arial" w:hAnsi="Arial" w:cs="Arial"/>
                <w:sz w:val="24"/>
              </w:rPr>
            </w:pPr>
            <w:r w:rsidRPr="00F9091B">
              <w:rPr>
                <w:rFonts w:ascii="Arial" w:hAnsi="Arial" w:cs="Arial"/>
                <w:sz w:val="24"/>
              </w:rPr>
              <w:t>-</w:t>
            </w:r>
          </w:p>
        </w:tc>
        <w:tc>
          <w:tcPr>
            <w:tcW w:w="258" w:type="pct"/>
            <w:gridSpan w:val="3"/>
            <w:tcBorders>
              <w:top w:val="single" w:sz="4" w:space="0" w:color="auto"/>
              <w:left w:val="single" w:sz="4" w:space="0" w:color="auto"/>
              <w:right w:val="single" w:sz="4" w:space="0" w:color="auto"/>
            </w:tcBorders>
            <w:shd w:val="clear" w:color="auto" w:fill="auto"/>
          </w:tcPr>
          <w:p w:rsidR="00861D6E" w:rsidRPr="00F9091B" w:rsidRDefault="0030338C" w:rsidP="00F9091B">
            <w:pPr>
              <w:widowControl/>
              <w:jc w:val="both"/>
              <w:rPr>
                <w:rFonts w:ascii="Arial" w:hAnsi="Arial" w:cs="Arial"/>
                <w:sz w:val="24"/>
              </w:rPr>
            </w:pPr>
            <w:r w:rsidRPr="00F9091B">
              <w:rPr>
                <w:rFonts w:ascii="Arial" w:hAnsi="Arial" w:cs="Arial"/>
                <w:sz w:val="24"/>
              </w:rPr>
              <w:t>-</w:t>
            </w:r>
          </w:p>
        </w:tc>
        <w:tc>
          <w:tcPr>
            <w:tcW w:w="679" w:type="pct"/>
            <w:gridSpan w:val="3"/>
            <w:vMerge/>
            <w:tcBorders>
              <w:left w:val="single" w:sz="4" w:space="0" w:color="auto"/>
              <w:right w:val="single" w:sz="4" w:space="0" w:color="auto"/>
            </w:tcBorders>
            <w:shd w:val="clear" w:color="auto" w:fill="auto"/>
            <w:vAlign w:val="center"/>
          </w:tcPr>
          <w:p w:rsidR="00861D6E" w:rsidRPr="00F9091B" w:rsidRDefault="00861D6E" w:rsidP="00F9091B">
            <w:pPr>
              <w:widowControl/>
              <w:jc w:val="both"/>
              <w:rPr>
                <w:rFonts w:ascii="Arial" w:hAnsi="Arial" w:cs="Arial"/>
                <w:sz w:val="24"/>
              </w:rPr>
            </w:pPr>
          </w:p>
        </w:tc>
        <w:tc>
          <w:tcPr>
            <w:tcW w:w="445" w:type="pct"/>
            <w:vMerge/>
            <w:tcBorders>
              <w:left w:val="single" w:sz="4" w:space="0" w:color="auto"/>
              <w:right w:val="single" w:sz="4" w:space="0" w:color="auto"/>
            </w:tcBorders>
          </w:tcPr>
          <w:p w:rsidR="00861D6E" w:rsidRPr="00F9091B" w:rsidRDefault="00861D6E" w:rsidP="00F9091B">
            <w:pPr>
              <w:widowControl/>
              <w:jc w:val="both"/>
              <w:rPr>
                <w:rFonts w:ascii="Arial" w:hAnsi="Arial" w:cs="Arial"/>
                <w:sz w:val="24"/>
              </w:rPr>
            </w:pPr>
          </w:p>
        </w:tc>
      </w:tr>
      <w:tr w:rsidR="0086598B" w:rsidRPr="00F9091B" w:rsidTr="0086598B">
        <w:trPr>
          <w:gridAfter w:val="7"/>
          <w:wAfter w:w="354" w:type="pct"/>
          <w:jc w:val="center"/>
        </w:trPr>
        <w:tc>
          <w:tcPr>
            <w:tcW w:w="196" w:type="pct"/>
            <w:tcBorders>
              <w:left w:val="single" w:sz="4" w:space="0" w:color="auto"/>
              <w:right w:val="single" w:sz="4" w:space="0" w:color="auto"/>
            </w:tcBorders>
            <w:shd w:val="clear" w:color="auto" w:fill="auto"/>
            <w:vAlign w:val="center"/>
          </w:tcPr>
          <w:p w:rsidR="0030338C" w:rsidRPr="00F9091B" w:rsidRDefault="0030338C" w:rsidP="00F9091B">
            <w:pPr>
              <w:widowControl/>
              <w:jc w:val="both"/>
              <w:rPr>
                <w:rFonts w:ascii="Arial" w:hAnsi="Arial" w:cs="Arial"/>
                <w:sz w:val="24"/>
              </w:rPr>
            </w:pPr>
          </w:p>
        </w:tc>
        <w:tc>
          <w:tcPr>
            <w:tcW w:w="752" w:type="pct"/>
            <w:gridSpan w:val="2"/>
            <w:tcBorders>
              <w:left w:val="single" w:sz="4" w:space="0" w:color="auto"/>
              <w:right w:val="single" w:sz="4" w:space="0" w:color="auto"/>
            </w:tcBorders>
            <w:shd w:val="clear" w:color="auto" w:fill="auto"/>
            <w:vAlign w:val="center"/>
          </w:tcPr>
          <w:p w:rsidR="0030338C" w:rsidRPr="00F9091B" w:rsidRDefault="0030338C" w:rsidP="00F9091B">
            <w:pPr>
              <w:widowControl/>
              <w:jc w:val="both"/>
              <w:rPr>
                <w:rFonts w:ascii="Arial" w:hAnsi="Arial" w:cs="Arial"/>
                <w:sz w:val="24"/>
              </w:rPr>
            </w:pPr>
          </w:p>
        </w:tc>
        <w:tc>
          <w:tcPr>
            <w:tcW w:w="604" w:type="pct"/>
            <w:gridSpan w:val="4"/>
            <w:tcBorders>
              <w:left w:val="single" w:sz="4" w:space="0" w:color="auto"/>
              <w:right w:val="single" w:sz="4" w:space="0" w:color="auto"/>
            </w:tcBorders>
            <w:shd w:val="clear" w:color="auto" w:fill="auto"/>
            <w:vAlign w:val="center"/>
          </w:tcPr>
          <w:p w:rsidR="0030338C" w:rsidRPr="00F9091B" w:rsidRDefault="0030338C" w:rsidP="00F9091B">
            <w:pPr>
              <w:widowControl/>
              <w:jc w:val="both"/>
              <w:rPr>
                <w:rFonts w:ascii="Arial" w:hAnsi="Arial" w:cs="Arial"/>
                <w:sz w:val="24"/>
              </w:rPr>
            </w:pPr>
          </w:p>
        </w:tc>
        <w:tc>
          <w:tcPr>
            <w:tcW w:w="277" w:type="pct"/>
            <w:gridSpan w:val="3"/>
            <w:tcBorders>
              <w:top w:val="single" w:sz="4" w:space="0" w:color="auto"/>
              <w:left w:val="single" w:sz="4" w:space="0" w:color="auto"/>
              <w:right w:val="single" w:sz="4" w:space="0" w:color="auto"/>
            </w:tcBorders>
            <w:shd w:val="clear" w:color="auto" w:fill="auto"/>
          </w:tcPr>
          <w:p w:rsidR="0030338C" w:rsidRPr="00F9091B" w:rsidRDefault="0030338C" w:rsidP="00F9091B">
            <w:pPr>
              <w:widowControl/>
              <w:jc w:val="both"/>
              <w:rPr>
                <w:rFonts w:ascii="Arial" w:hAnsi="Arial" w:cs="Arial"/>
                <w:sz w:val="24"/>
              </w:rPr>
            </w:pPr>
            <w:r w:rsidRPr="00F9091B">
              <w:rPr>
                <w:rFonts w:ascii="Arial" w:hAnsi="Arial" w:cs="Arial"/>
                <w:sz w:val="24"/>
              </w:rPr>
              <w:t>2023</w:t>
            </w:r>
          </w:p>
        </w:tc>
        <w:tc>
          <w:tcPr>
            <w:tcW w:w="337" w:type="pct"/>
            <w:gridSpan w:val="3"/>
            <w:tcBorders>
              <w:top w:val="single" w:sz="4" w:space="0" w:color="auto"/>
              <w:left w:val="single" w:sz="4" w:space="0" w:color="auto"/>
              <w:right w:val="single" w:sz="4" w:space="0" w:color="auto"/>
            </w:tcBorders>
            <w:shd w:val="clear" w:color="auto" w:fill="auto"/>
          </w:tcPr>
          <w:p w:rsidR="0030338C" w:rsidRPr="00F9091B" w:rsidRDefault="003A4480" w:rsidP="00F9091B">
            <w:pPr>
              <w:widowControl/>
              <w:jc w:val="both"/>
              <w:rPr>
                <w:rFonts w:ascii="Arial" w:hAnsi="Arial" w:cs="Arial"/>
                <w:sz w:val="24"/>
              </w:rPr>
            </w:pPr>
            <w:r w:rsidRPr="00F9091B">
              <w:rPr>
                <w:rFonts w:ascii="Arial" w:hAnsi="Arial" w:cs="Arial"/>
                <w:sz w:val="24"/>
              </w:rPr>
              <w:t>-</w:t>
            </w:r>
          </w:p>
        </w:tc>
        <w:tc>
          <w:tcPr>
            <w:tcW w:w="399" w:type="pct"/>
            <w:gridSpan w:val="4"/>
            <w:tcBorders>
              <w:top w:val="single" w:sz="4" w:space="0" w:color="auto"/>
              <w:left w:val="single" w:sz="4" w:space="0" w:color="auto"/>
              <w:right w:val="single" w:sz="4" w:space="0" w:color="auto"/>
            </w:tcBorders>
            <w:shd w:val="clear" w:color="auto" w:fill="auto"/>
          </w:tcPr>
          <w:p w:rsidR="0030338C" w:rsidRPr="00F9091B" w:rsidRDefault="0030338C" w:rsidP="00F9091B">
            <w:pPr>
              <w:widowControl/>
              <w:jc w:val="both"/>
              <w:rPr>
                <w:rFonts w:ascii="Arial" w:hAnsi="Arial" w:cs="Arial"/>
                <w:sz w:val="24"/>
              </w:rPr>
            </w:pPr>
            <w:r w:rsidRPr="00F9091B">
              <w:rPr>
                <w:rFonts w:ascii="Arial" w:hAnsi="Arial" w:cs="Arial"/>
                <w:sz w:val="24"/>
              </w:rPr>
              <w:t>-</w:t>
            </w:r>
          </w:p>
        </w:tc>
        <w:tc>
          <w:tcPr>
            <w:tcW w:w="202" w:type="pct"/>
            <w:gridSpan w:val="2"/>
            <w:tcBorders>
              <w:top w:val="single" w:sz="4" w:space="0" w:color="auto"/>
              <w:left w:val="single" w:sz="4" w:space="0" w:color="auto"/>
              <w:right w:val="single" w:sz="4" w:space="0" w:color="auto"/>
            </w:tcBorders>
            <w:shd w:val="clear" w:color="auto" w:fill="auto"/>
          </w:tcPr>
          <w:p w:rsidR="0030338C" w:rsidRPr="00F9091B" w:rsidRDefault="0030338C" w:rsidP="00F9091B">
            <w:pPr>
              <w:widowControl/>
              <w:jc w:val="both"/>
              <w:rPr>
                <w:rFonts w:ascii="Arial" w:hAnsi="Arial" w:cs="Arial"/>
                <w:sz w:val="24"/>
              </w:rPr>
            </w:pPr>
            <w:r w:rsidRPr="00F9091B">
              <w:rPr>
                <w:rFonts w:ascii="Arial" w:hAnsi="Arial" w:cs="Arial"/>
                <w:sz w:val="24"/>
              </w:rPr>
              <w:t>-</w:t>
            </w:r>
          </w:p>
        </w:tc>
        <w:tc>
          <w:tcPr>
            <w:tcW w:w="496" w:type="pct"/>
            <w:tcBorders>
              <w:top w:val="single" w:sz="4" w:space="0" w:color="auto"/>
              <w:left w:val="single" w:sz="4" w:space="0" w:color="auto"/>
              <w:right w:val="single" w:sz="4" w:space="0" w:color="auto"/>
            </w:tcBorders>
            <w:shd w:val="clear" w:color="auto" w:fill="auto"/>
          </w:tcPr>
          <w:p w:rsidR="0030338C" w:rsidRPr="00F9091B" w:rsidRDefault="003A4480" w:rsidP="00F9091B">
            <w:pPr>
              <w:widowControl/>
              <w:jc w:val="both"/>
              <w:rPr>
                <w:rFonts w:ascii="Arial" w:hAnsi="Arial" w:cs="Arial"/>
                <w:sz w:val="24"/>
              </w:rPr>
            </w:pPr>
            <w:r w:rsidRPr="00F9091B">
              <w:rPr>
                <w:rFonts w:ascii="Arial" w:hAnsi="Arial" w:cs="Arial"/>
                <w:sz w:val="24"/>
              </w:rPr>
              <w:t>-</w:t>
            </w:r>
          </w:p>
        </w:tc>
        <w:tc>
          <w:tcPr>
            <w:tcW w:w="258" w:type="pct"/>
            <w:gridSpan w:val="3"/>
            <w:tcBorders>
              <w:top w:val="single" w:sz="4" w:space="0" w:color="auto"/>
              <w:left w:val="single" w:sz="4" w:space="0" w:color="auto"/>
              <w:right w:val="single" w:sz="4" w:space="0" w:color="auto"/>
            </w:tcBorders>
            <w:shd w:val="clear" w:color="auto" w:fill="auto"/>
          </w:tcPr>
          <w:p w:rsidR="0030338C" w:rsidRPr="00F9091B" w:rsidRDefault="0030338C" w:rsidP="00F9091B">
            <w:pPr>
              <w:widowControl/>
              <w:jc w:val="both"/>
              <w:rPr>
                <w:rFonts w:ascii="Arial" w:hAnsi="Arial" w:cs="Arial"/>
                <w:sz w:val="24"/>
              </w:rPr>
            </w:pPr>
            <w:r w:rsidRPr="00F9091B">
              <w:rPr>
                <w:rFonts w:ascii="Arial" w:hAnsi="Arial" w:cs="Arial"/>
                <w:sz w:val="24"/>
              </w:rPr>
              <w:t>-</w:t>
            </w:r>
          </w:p>
        </w:tc>
        <w:tc>
          <w:tcPr>
            <w:tcW w:w="679" w:type="pct"/>
            <w:gridSpan w:val="3"/>
            <w:tcBorders>
              <w:left w:val="single" w:sz="4" w:space="0" w:color="auto"/>
              <w:right w:val="single" w:sz="4" w:space="0" w:color="auto"/>
            </w:tcBorders>
            <w:shd w:val="clear" w:color="auto" w:fill="auto"/>
            <w:vAlign w:val="center"/>
          </w:tcPr>
          <w:p w:rsidR="0030338C" w:rsidRPr="00F9091B" w:rsidRDefault="0030338C" w:rsidP="00F9091B">
            <w:pPr>
              <w:widowControl/>
              <w:jc w:val="both"/>
              <w:rPr>
                <w:rFonts w:ascii="Arial" w:hAnsi="Arial" w:cs="Arial"/>
                <w:sz w:val="24"/>
              </w:rPr>
            </w:pPr>
          </w:p>
        </w:tc>
        <w:tc>
          <w:tcPr>
            <w:tcW w:w="445" w:type="pct"/>
            <w:tcBorders>
              <w:left w:val="single" w:sz="4" w:space="0" w:color="auto"/>
              <w:right w:val="single" w:sz="4" w:space="0" w:color="auto"/>
            </w:tcBorders>
          </w:tcPr>
          <w:p w:rsidR="0030338C" w:rsidRPr="00F9091B" w:rsidRDefault="0030338C" w:rsidP="00F9091B">
            <w:pPr>
              <w:widowControl/>
              <w:jc w:val="both"/>
              <w:rPr>
                <w:rFonts w:ascii="Arial" w:hAnsi="Arial" w:cs="Arial"/>
                <w:sz w:val="24"/>
              </w:rPr>
            </w:pPr>
          </w:p>
        </w:tc>
      </w:tr>
      <w:tr w:rsidR="0086598B" w:rsidRPr="00F9091B" w:rsidTr="0086598B">
        <w:trPr>
          <w:gridAfter w:val="7"/>
          <w:wAfter w:w="354" w:type="pct"/>
          <w:jc w:val="center"/>
        </w:trPr>
        <w:tc>
          <w:tcPr>
            <w:tcW w:w="196" w:type="pct"/>
            <w:tcBorders>
              <w:left w:val="single" w:sz="4" w:space="0" w:color="auto"/>
              <w:right w:val="single" w:sz="4" w:space="0" w:color="auto"/>
            </w:tcBorders>
            <w:shd w:val="clear" w:color="auto" w:fill="auto"/>
            <w:vAlign w:val="center"/>
          </w:tcPr>
          <w:p w:rsidR="0030338C" w:rsidRPr="00F9091B" w:rsidRDefault="0030338C" w:rsidP="00F9091B">
            <w:pPr>
              <w:widowControl/>
              <w:jc w:val="both"/>
              <w:rPr>
                <w:rFonts w:ascii="Arial" w:hAnsi="Arial" w:cs="Arial"/>
                <w:sz w:val="24"/>
              </w:rPr>
            </w:pPr>
          </w:p>
        </w:tc>
        <w:tc>
          <w:tcPr>
            <w:tcW w:w="752" w:type="pct"/>
            <w:gridSpan w:val="2"/>
            <w:tcBorders>
              <w:left w:val="single" w:sz="4" w:space="0" w:color="auto"/>
              <w:right w:val="single" w:sz="4" w:space="0" w:color="auto"/>
            </w:tcBorders>
            <w:shd w:val="clear" w:color="auto" w:fill="auto"/>
            <w:vAlign w:val="center"/>
          </w:tcPr>
          <w:p w:rsidR="0030338C" w:rsidRPr="00F9091B" w:rsidRDefault="0030338C" w:rsidP="00F9091B">
            <w:pPr>
              <w:widowControl/>
              <w:jc w:val="both"/>
              <w:rPr>
                <w:rFonts w:ascii="Arial" w:hAnsi="Arial" w:cs="Arial"/>
                <w:sz w:val="24"/>
              </w:rPr>
            </w:pPr>
          </w:p>
        </w:tc>
        <w:tc>
          <w:tcPr>
            <w:tcW w:w="604" w:type="pct"/>
            <w:gridSpan w:val="4"/>
            <w:tcBorders>
              <w:left w:val="single" w:sz="4" w:space="0" w:color="auto"/>
              <w:right w:val="single" w:sz="4" w:space="0" w:color="auto"/>
            </w:tcBorders>
            <w:shd w:val="clear" w:color="auto" w:fill="auto"/>
            <w:vAlign w:val="center"/>
          </w:tcPr>
          <w:p w:rsidR="0030338C" w:rsidRPr="00F9091B" w:rsidRDefault="0030338C" w:rsidP="00F9091B">
            <w:pPr>
              <w:widowControl/>
              <w:jc w:val="both"/>
              <w:rPr>
                <w:rFonts w:ascii="Arial" w:hAnsi="Arial" w:cs="Arial"/>
                <w:sz w:val="24"/>
              </w:rPr>
            </w:pPr>
          </w:p>
        </w:tc>
        <w:tc>
          <w:tcPr>
            <w:tcW w:w="277" w:type="pct"/>
            <w:gridSpan w:val="3"/>
            <w:tcBorders>
              <w:top w:val="single" w:sz="4" w:space="0" w:color="auto"/>
              <w:left w:val="single" w:sz="4" w:space="0" w:color="auto"/>
              <w:right w:val="single" w:sz="4" w:space="0" w:color="auto"/>
            </w:tcBorders>
            <w:shd w:val="clear" w:color="auto" w:fill="auto"/>
          </w:tcPr>
          <w:p w:rsidR="0030338C" w:rsidRPr="00F9091B" w:rsidRDefault="0030338C" w:rsidP="00F9091B">
            <w:pPr>
              <w:widowControl/>
              <w:jc w:val="both"/>
              <w:rPr>
                <w:rFonts w:ascii="Arial" w:hAnsi="Arial" w:cs="Arial"/>
                <w:sz w:val="24"/>
              </w:rPr>
            </w:pPr>
            <w:r w:rsidRPr="00F9091B">
              <w:rPr>
                <w:rFonts w:ascii="Arial" w:hAnsi="Arial" w:cs="Arial"/>
                <w:sz w:val="24"/>
              </w:rPr>
              <w:t>2024</w:t>
            </w:r>
          </w:p>
        </w:tc>
        <w:tc>
          <w:tcPr>
            <w:tcW w:w="337" w:type="pct"/>
            <w:gridSpan w:val="3"/>
            <w:tcBorders>
              <w:top w:val="single" w:sz="4" w:space="0" w:color="auto"/>
              <w:left w:val="single" w:sz="4" w:space="0" w:color="auto"/>
              <w:right w:val="single" w:sz="4" w:space="0" w:color="auto"/>
            </w:tcBorders>
            <w:shd w:val="clear" w:color="auto" w:fill="auto"/>
          </w:tcPr>
          <w:p w:rsidR="0030338C" w:rsidRPr="00F9091B" w:rsidRDefault="00267323" w:rsidP="00F9091B">
            <w:pPr>
              <w:widowControl/>
              <w:jc w:val="both"/>
              <w:rPr>
                <w:rFonts w:ascii="Arial" w:hAnsi="Arial" w:cs="Arial"/>
                <w:sz w:val="24"/>
              </w:rPr>
            </w:pPr>
            <w:r w:rsidRPr="00F9091B">
              <w:rPr>
                <w:rFonts w:ascii="Arial" w:hAnsi="Arial" w:cs="Arial"/>
                <w:sz w:val="24"/>
              </w:rPr>
              <w:t>0</w:t>
            </w:r>
          </w:p>
        </w:tc>
        <w:tc>
          <w:tcPr>
            <w:tcW w:w="399" w:type="pct"/>
            <w:gridSpan w:val="4"/>
            <w:tcBorders>
              <w:top w:val="single" w:sz="4" w:space="0" w:color="auto"/>
              <w:left w:val="single" w:sz="4" w:space="0" w:color="auto"/>
              <w:right w:val="single" w:sz="4" w:space="0" w:color="auto"/>
            </w:tcBorders>
            <w:shd w:val="clear" w:color="auto" w:fill="auto"/>
          </w:tcPr>
          <w:p w:rsidR="0030338C" w:rsidRPr="00F9091B" w:rsidRDefault="0030338C" w:rsidP="00F9091B">
            <w:pPr>
              <w:widowControl/>
              <w:jc w:val="both"/>
              <w:rPr>
                <w:rFonts w:ascii="Arial" w:hAnsi="Arial" w:cs="Arial"/>
                <w:sz w:val="24"/>
              </w:rPr>
            </w:pPr>
            <w:r w:rsidRPr="00F9091B">
              <w:rPr>
                <w:rFonts w:ascii="Arial" w:hAnsi="Arial" w:cs="Arial"/>
                <w:sz w:val="24"/>
              </w:rPr>
              <w:t>-</w:t>
            </w:r>
          </w:p>
        </w:tc>
        <w:tc>
          <w:tcPr>
            <w:tcW w:w="202" w:type="pct"/>
            <w:gridSpan w:val="2"/>
            <w:tcBorders>
              <w:top w:val="single" w:sz="4" w:space="0" w:color="auto"/>
              <w:left w:val="single" w:sz="4" w:space="0" w:color="auto"/>
              <w:right w:val="single" w:sz="4" w:space="0" w:color="auto"/>
            </w:tcBorders>
            <w:shd w:val="clear" w:color="auto" w:fill="auto"/>
          </w:tcPr>
          <w:p w:rsidR="0030338C" w:rsidRPr="00F9091B" w:rsidRDefault="0030338C" w:rsidP="00F9091B">
            <w:pPr>
              <w:widowControl/>
              <w:jc w:val="both"/>
              <w:rPr>
                <w:rFonts w:ascii="Arial" w:hAnsi="Arial" w:cs="Arial"/>
                <w:sz w:val="24"/>
              </w:rPr>
            </w:pPr>
            <w:r w:rsidRPr="00F9091B">
              <w:rPr>
                <w:rFonts w:ascii="Arial" w:hAnsi="Arial" w:cs="Arial"/>
                <w:sz w:val="24"/>
              </w:rPr>
              <w:t>-</w:t>
            </w:r>
          </w:p>
        </w:tc>
        <w:tc>
          <w:tcPr>
            <w:tcW w:w="496" w:type="pct"/>
            <w:tcBorders>
              <w:top w:val="single" w:sz="4" w:space="0" w:color="auto"/>
              <w:left w:val="single" w:sz="4" w:space="0" w:color="auto"/>
              <w:right w:val="single" w:sz="4" w:space="0" w:color="auto"/>
            </w:tcBorders>
            <w:shd w:val="clear" w:color="auto" w:fill="auto"/>
          </w:tcPr>
          <w:p w:rsidR="0030338C" w:rsidRPr="00F9091B" w:rsidRDefault="00267323" w:rsidP="00F9091B">
            <w:pPr>
              <w:widowControl/>
              <w:jc w:val="both"/>
              <w:rPr>
                <w:rFonts w:ascii="Arial" w:hAnsi="Arial" w:cs="Arial"/>
                <w:sz w:val="24"/>
              </w:rPr>
            </w:pPr>
            <w:r w:rsidRPr="00F9091B">
              <w:rPr>
                <w:rFonts w:ascii="Arial" w:hAnsi="Arial" w:cs="Arial"/>
                <w:sz w:val="24"/>
              </w:rPr>
              <w:t>0</w:t>
            </w:r>
          </w:p>
        </w:tc>
        <w:tc>
          <w:tcPr>
            <w:tcW w:w="258" w:type="pct"/>
            <w:gridSpan w:val="3"/>
            <w:tcBorders>
              <w:top w:val="single" w:sz="4" w:space="0" w:color="auto"/>
              <w:left w:val="single" w:sz="4" w:space="0" w:color="auto"/>
              <w:right w:val="single" w:sz="4" w:space="0" w:color="auto"/>
            </w:tcBorders>
            <w:shd w:val="clear" w:color="auto" w:fill="auto"/>
          </w:tcPr>
          <w:p w:rsidR="0030338C" w:rsidRPr="00F9091B" w:rsidRDefault="0030338C" w:rsidP="00F9091B">
            <w:pPr>
              <w:widowControl/>
              <w:jc w:val="both"/>
              <w:rPr>
                <w:rFonts w:ascii="Arial" w:hAnsi="Arial" w:cs="Arial"/>
                <w:sz w:val="24"/>
              </w:rPr>
            </w:pPr>
            <w:r w:rsidRPr="00F9091B">
              <w:rPr>
                <w:rFonts w:ascii="Arial" w:hAnsi="Arial" w:cs="Arial"/>
                <w:sz w:val="24"/>
              </w:rPr>
              <w:t>-</w:t>
            </w:r>
          </w:p>
        </w:tc>
        <w:tc>
          <w:tcPr>
            <w:tcW w:w="679" w:type="pct"/>
            <w:gridSpan w:val="3"/>
            <w:tcBorders>
              <w:left w:val="single" w:sz="4" w:space="0" w:color="auto"/>
              <w:right w:val="single" w:sz="4" w:space="0" w:color="auto"/>
            </w:tcBorders>
            <w:shd w:val="clear" w:color="auto" w:fill="auto"/>
            <w:vAlign w:val="center"/>
          </w:tcPr>
          <w:p w:rsidR="0030338C" w:rsidRPr="00F9091B" w:rsidRDefault="0030338C" w:rsidP="00F9091B">
            <w:pPr>
              <w:widowControl/>
              <w:jc w:val="both"/>
              <w:rPr>
                <w:rFonts w:ascii="Arial" w:hAnsi="Arial" w:cs="Arial"/>
                <w:sz w:val="24"/>
              </w:rPr>
            </w:pPr>
          </w:p>
        </w:tc>
        <w:tc>
          <w:tcPr>
            <w:tcW w:w="445" w:type="pct"/>
            <w:tcBorders>
              <w:left w:val="single" w:sz="4" w:space="0" w:color="auto"/>
              <w:right w:val="single" w:sz="4" w:space="0" w:color="auto"/>
            </w:tcBorders>
          </w:tcPr>
          <w:p w:rsidR="0030338C" w:rsidRPr="00F9091B" w:rsidRDefault="0030338C" w:rsidP="00F9091B">
            <w:pPr>
              <w:widowControl/>
              <w:jc w:val="both"/>
              <w:rPr>
                <w:rFonts w:ascii="Arial" w:hAnsi="Arial" w:cs="Arial"/>
                <w:sz w:val="24"/>
              </w:rPr>
            </w:pPr>
          </w:p>
        </w:tc>
      </w:tr>
      <w:tr w:rsidR="0086598B" w:rsidRPr="00F9091B" w:rsidTr="0086598B">
        <w:trPr>
          <w:gridAfter w:val="7"/>
          <w:wAfter w:w="354" w:type="pct"/>
          <w:jc w:val="center"/>
        </w:trPr>
        <w:tc>
          <w:tcPr>
            <w:tcW w:w="196" w:type="pct"/>
            <w:tcBorders>
              <w:left w:val="single" w:sz="4" w:space="0" w:color="auto"/>
              <w:right w:val="single" w:sz="4" w:space="0" w:color="auto"/>
            </w:tcBorders>
            <w:shd w:val="clear" w:color="auto" w:fill="auto"/>
            <w:vAlign w:val="center"/>
          </w:tcPr>
          <w:p w:rsidR="008C3B8A" w:rsidRPr="00F9091B" w:rsidRDefault="008C3B8A" w:rsidP="00F9091B">
            <w:pPr>
              <w:widowControl/>
              <w:jc w:val="both"/>
              <w:rPr>
                <w:rFonts w:ascii="Arial" w:hAnsi="Arial" w:cs="Arial"/>
                <w:sz w:val="24"/>
              </w:rPr>
            </w:pPr>
          </w:p>
        </w:tc>
        <w:tc>
          <w:tcPr>
            <w:tcW w:w="752" w:type="pct"/>
            <w:gridSpan w:val="2"/>
            <w:tcBorders>
              <w:left w:val="single" w:sz="4" w:space="0" w:color="auto"/>
              <w:right w:val="single" w:sz="4" w:space="0" w:color="auto"/>
            </w:tcBorders>
            <w:shd w:val="clear" w:color="auto" w:fill="auto"/>
            <w:vAlign w:val="center"/>
          </w:tcPr>
          <w:p w:rsidR="008C3B8A" w:rsidRPr="00F9091B" w:rsidRDefault="008C3B8A" w:rsidP="00F9091B">
            <w:pPr>
              <w:widowControl/>
              <w:jc w:val="both"/>
              <w:rPr>
                <w:rFonts w:ascii="Arial" w:hAnsi="Arial" w:cs="Arial"/>
                <w:sz w:val="24"/>
              </w:rPr>
            </w:pPr>
          </w:p>
        </w:tc>
        <w:tc>
          <w:tcPr>
            <w:tcW w:w="604" w:type="pct"/>
            <w:gridSpan w:val="4"/>
            <w:tcBorders>
              <w:left w:val="single" w:sz="4" w:space="0" w:color="auto"/>
              <w:right w:val="single" w:sz="4" w:space="0" w:color="auto"/>
            </w:tcBorders>
            <w:shd w:val="clear" w:color="auto" w:fill="auto"/>
            <w:vAlign w:val="center"/>
          </w:tcPr>
          <w:p w:rsidR="008C3B8A" w:rsidRPr="00F9091B" w:rsidRDefault="008C3B8A" w:rsidP="00F9091B">
            <w:pPr>
              <w:widowControl/>
              <w:jc w:val="both"/>
              <w:rPr>
                <w:rFonts w:ascii="Arial" w:hAnsi="Arial" w:cs="Arial"/>
                <w:sz w:val="24"/>
              </w:rPr>
            </w:pPr>
          </w:p>
        </w:tc>
        <w:tc>
          <w:tcPr>
            <w:tcW w:w="277" w:type="pct"/>
            <w:gridSpan w:val="3"/>
            <w:tcBorders>
              <w:top w:val="single" w:sz="4" w:space="0" w:color="auto"/>
              <w:left w:val="single" w:sz="4" w:space="0" w:color="auto"/>
              <w:right w:val="single" w:sz="4" w:space="0" w:color="auto"/>
            </w:tcBorders>
            <w:shd w:val="clear" w:color="auto" w:fill="auto"/>
          </w:tcPr>
          <w:p w:rsidR="008C3B8A" w:rsidRPr="00F9091B" w:rsidRDefault="008C3B8A" w:rsidP="00F9091B">
            <w:pPr>
              <w:widowControl/>
              <w:jc w:val="both"/>
              <w:rPr>
                <w:rFonts w:ascii="Arial" w:hAnsi="Arial" w:cs="Arial"/>
                <w:sz w:val="24"/>
              </w:rPr>
            </w:pPr>
            <w:r w:rsidRPr="00F9091B">
              <w:rPr>
                <w:rFonts w:ascii="Arial" w:hAnsi="Arial" w:cs="Arial"/>
                <w:sz w:val="24"/>
              </w:rPr>
              <w:t>2025</w:t>
            </w:r>
          </w:p>
        </w:tc>
        <w:tc>
          <w:tcPr>
            <w:tcW w:w="337" w:type="pct"/>
            <w:gridSpan w:val="3"/>
            <w:tcBorders>
              <w:top w:val="single" w:sz="4" w:space="0" w:color="auto"/>
              <w:left w:val="single" w:sz="4" w:space="0" w:color="auto"/>
              <w:right w:val="single" w:sz="4" w:space="0" w:color="auto"/>
            </w:tcBorders>
            <w:shd w:val="clear" w:color="auto" w:fill="auto"/>
          </w:tcPr>
          <w:p w:rsidR="008C3B8A" w:rsidRPr="00F9091B" w:rsidRDefault="008C3B8A" w:rsidP="00F9091B">
            <w:pPr>
              <w:widowControl/>
              <w:jc w:val="both"/>
              <w:rPr>
                <w:rFonts w:ascii="Arial" w:hAnsi="Arial" w:cs="Arial"/>
                <w:sz w:val="24"/>
              </w:rPr>
            </w:pPr>
            <w:r w:rsidRPr="00F9091B">
              <w:rPr>
                <w:rFonts w:ascii="Arial" w:hAnsi="Arial" w:cs="Arial"/>
                <w:sz w:val="24"/>
              </w:rPr>
              <w:t>20</w:t>
            </w:r>
          </w:p>
        </w:tc>
        <w:tc>
          <w:tcPr>
            <w:tcW w:w="399" w:type="pct"/>
            <w:gridSpan w:val="4"/>
            <w:tcBorders>
              <w:top w:val="single" w:sz="4" w:space="0" w:color="auto"/>
              <w:left w:val="single" w:sz="4" w:space="0" w:color="auto"/>
              <w:right w:val="single" w:sz="4" w:space="0" w:color="auto"/>
            </w:tcBorders>
            <w:shd w:val="clear" w:color="auto" w:fill="auto"/>
          </w:tcPr>
          <w:p w:rsidR="008C3B8A" w:rsidRPr="00F9091B" w:rsidRDefault="008C3B8A" w:rsidP="00F9091B">
            <w:pPr>
              <w:widowControl/>
              <w:jc w:val="both"/>
              <w:rPr>
                <w:rFonts w:ascii="Arial" w:hAnsi="Arial" w:cs="Arial"/>
                <w:sz w:val="24"/>
              </w:rPr>
            </w:pPr>
            <w:r w:rsidRPr="00F9091B">
              <w:rPr>
                <w:rFonts w:ascii="Arial" w:hAnsi="Arial" w:cs="Arial"/>
                <w:sz w:val="24"/>
              </w:rPr>
              <w:t>-</w:t>
            </w:r>
          </w:p>
        </w:tc>
        <w:tc>
          <w:tcPr>
            <w:tcW w:w="202" w:type="pct"/>
            <w:gridSpan w:val="2"/>
            <w:tcBorders>
              <w:top w:val="single" w:sz="4" w:space="0" w:color="auto"/>
              <w:left w:val="single" w:sz="4" w:space="0" w:color="auto"/>
              <w:right w:val="single" w:sz="4" w:space="0" w:color="auto"/>
            </w:tcBorders>
            <w:shd w:val="clear" w:color="auto" w:fill="auto"/>
          </w:tcPr>
          <w:p w:rsidR="008C3B8A" w:rsidRPr="00F9091B" w:rsidRDefault="008C3B8A" w:rsidP="00F9091B">
            <w:pPr>
              <w:widowControl/>
              <w:jc w:val="both"/>
              <w:rPr>
                <w:rFonts w:ascii="Arial" w:hAnsi="Arial" w:cs="Arial"/>
                <w:sz w:val="24"/>
              </w:rPr>
            </w:pPr>
            <w:r w:rsidRPr="00F9091B">
              <w:rPr>
                <w:rFonts w:ascii="Arial" w:hAnsi="Arial" w:cs="Arial"/>
                <w:sz w:val="24"/>
              </w:rPr>
              <w:t>-</w:t>
            </w:r>
          </w:p>
        </w:tc>
        <w:tc>
          <w:tcPr>
            <w:tcW w:w="496" w:type="pct"/>
            <w:tcBorders>
              <w:top w:val="single" w:sz="4" w:space="0" w:color="auto"/>
              <w:left w:val="single" w:sz="4" w:space="0" w:color="auto"/>
              <w:right w:val="single" w:sz="4" w:space="0" w:color="auto"/>
            </w:tcBorders>
            <w:shd w:val="clear" w:color="auto" w:fill="auto"/>
          </w:tcPr>
          <w:p w:rsidR="008C3B8A" w:rsidRPr="00F9091B" w:rsidRDefault="008C3B8A" w:rsidP="00F9091B">
            <w:pPr>
              <w:widowControl/>
              <w:jc w:val="both"/>
              <w:rPr>
                <w:rFonts w:ascii="Arial" w:hAnsi="Arial" w:cs="Arial"/>
                <w:sz w:val="24"/>
              </w:rPr>
            </w:pPr>
            <w:r w:rsidRPr="00F9091B">
              <w:rPr>
                <w:rFonts w:ascii="Arial" w:hAnsi="Arial" w:cs="Arial"/>
                <w:sz w:val="24"/>
              </w:rPr>
              <w:t>20</w:t>
            </w:r>
          </w:p>
        </w:tc>
        <w:tc>
          <w:tcPr>
            <w:tcW w:w="258" w:type="pct"/>
            <w:gridSpan w:val="3"/>
            <w:tcBorders>
              <w:top w:val="single" w:sz="4" w:space="0" w:color="auto"/>
              <w:left w:val="single" w:sz="4" w:space="0" w:color="auto"/>
              <w:right w:val="single" w:sz="4" w:space="0" w:color="auto"/>
            </w:tcBorders>
            <w:shd w:val="clear" w:color="auto" w:fill="auto"/>
          </w:tcPr>
          <w:p w:rsidR="008C3B8A" w:rsidRPr="00F9091B" w:rsidRDefault="008C3B8A" w:rsidP="00F9091B">
            <w:pPr>
              <w:widowControl/>
              <w:jc w:val="both"/>
              <w:rPr>
                <w:rFonts w:ascii="Arial" w:hAnsi="Arial" w:cs="Arial"/>
                <w:sz w:val="24"/>
              </w:rPr>
            </w:pPr>
            <w:r w:rsidRPr="00F9091B">
              <w:rPr>
                <w:rFonts w:ascii="Arial" w:hAnsi="Arial" w:cs="Arial"/>
                <w:sz w:val="24"/>
              </w:rPr>
              <w:t>-</w:t>
            </w:r>
          </w:p>
        </w:tc>
        <w:tc>
          <w:tcPr>
            <w:tcW w:w="679" w:type="pct"/>
            <w:gridSpan w:val="3"/>
            <w:tcBorders>
              <w:left w:val="single" w:sz="4" w:space="0" w:color="auto"/>
              <w:right w:val="single" w:sz="4" w:space="0" w:color="auto"/>
            </w:tcBorders>
            <w:shd w:val="clear" w:color="auto" w:fill="auto"/>
            <w:vAlign w:val="center"/>
          </w:tcPr>
          <w:p w:rsidR="008C3B8A" w:rsidRPr="00F9091B" w:rsidRDefault="008C3B8A" w:rsidP="00F9091B">
            <w:pPr>
              <w:widowControl/>
              <w:jc w:val="both"/>
              <w:rPr>
                <w:rFonts w:ascii="Arial" w:hAnsi="Arial" w:cs="Arial"/>
                <w:sz w:val="24"/>
              </w:rPr>
            </w:pPr>
          </w:p>
        </w:tc>
        <w:tc>
          <w:tcPr>
            <w:tcW w:w="445" w:type="pct"/>
            <w:tcBorders>
              <w:left w:val="single" w:sz="4" w:space="0" w:color="auto"/>
              <w:right w:val="single" w:sz="4" w:space="0" w:color="auto"/>
            </w:tcBorders>
          </w:tcPr>
          <w:p w:rsidR="008C3B8A" w:rsidRPr="00F9091B" w:rsidRDefault="008C3B8A" w:rsidP="00F9091B">
            <w:pPr>
              <w:widowControl/>
              <w:jc w:val="both"/>
              <w:rPr>
                <w:rFonts w:ascii="Arial" w:hAnsi="Arial" w:cs="Arial"/>
                <w:sz w:val="24"/>
              </w:rPr>
            </w:pPr>
          </w:p>
        </w:tc>
      </w:tr>
      <w:tr w:rsidR="0086598B" w:rsidRPr="00F9091B" w:rsidTr="0086598B">
        <w:trPr>
          <w:gridAfter w:val="7"/>
          <w:wAfter w:w="354" w:type="pct"/>
          <w:jc w:val="center"/>
        </w:trPr>
        <w:tc>
          <w:tcPr>
            <w:tcW w:w="196" w:type="pct"/>
            <w:tcBorders>
              <w:left w:val="single" w:sz="4" w:space="0" w:color="auto"/>
              <w:right w:val="single" w:sz="4" w:space="0" w:color="auto"/>
            </w:tcBorders>
            <w:shd w:val="clear" w:color="auto" w:fill="auto"/>
            <w:vAlign w:val="center"/>
          </w:tcPr>
          <w:p w:rsidR="008C3B8A" w:rsidRPr="00F9091B" w:rsidRDefault="008C3B8A" w:rsidP="00F9091B">
            <w:pPr>
              <w:widowControl/>
              <w:jc w:val="both"/>
              <w:rPr>
                <w:rFonts w:ascii="Arial" w:hAnsi="Arial" w:cs="Arial"/>
                <w:sz w:val="24"/>
              </w:rPr>
            </w:pPr>
          </w:p>
        </w:tc>
        <w:tc>
          <w:tcPr>
            <w:tcW w:w="752" w:type="pct"/>
            <w:gridSpan w:val="2"/>
            <w:tcBorders>
              <w:left w:val="single" w:sz="4" w:space="0" w:color="auto"/>
              <w:right w:val="single" w:sz="4" w:space="0" w:color="auto"/>
            </w:tcBorders>
            <w:shd w:val="clear" w:color="auto" w:fill="auto"/>
            <w:vAlign w:val="center"/>
          </w:tcPr>
          <w:p w:rsidR="008C3B8A" w:rsidRPr="00F9091B" w:rsidRDefault="008C3B8A" w:rsidP="00F9091B">
            <w:pPr>
              <w:widowControl/>
              <w:jc w:val="both"/>
              <w:rPr>
                <w:rFonts w:ascii="Arial" w:hAnsi="Arial" w:cs="Arial"/>
                <w:sz w:val="24"/>
              </w:rPr>
            </w:pPr>
          </w:p>
        </w:tc>
        <w:tc>
          <w:tcPr>
            <w:tcW w:w="604" w:type="pct"/>
            <w:gridSpan w:val="4"/>
            <w:tcBorders>
              <w:left w:val="single" w:sz="4" w:space="0" w:color="auto"/>
              <w:right w:val="single" w:sz="4" w:space="0" w:color="auto"/>
            </w:tcBorders>
            <w:shd w:val="clear" w:color="auto" w:fill="auto"/>
            <w:vAlign w:val="center"/>
          </w:tcPr>
          <w:p w:rsidR="008C3B8A" w:rsidRPr="00F9091B" w:rsidRDefault="008C3B8A" w:rsidP="00F9091B">
            <w:pPr>
              <w:widowControl/>
              <w:jc w:val="both"/>
              <w:rPr>
                <w:rFonts w:ascii="Arial" w:hAnsi="Arial" w:cs="Arial"/>
                <w:sz w:val="24"/>
              </w:rPr>
            </w:pPr>
          </w:p>
        </w:tc>
        <w:tc>
          <w:tcPr>
            <w:tcW w:w="277" w:type="pct"/>
            <w:gridSpan w:val="3"/>
            <w:tcBorders>
              <w:top w:val="single" w:sz="4" w:space="0" w:color="auto"/>
              <w:left w:val="single" w:sz="4" w:space="0" w:color="auto"/>
              <w:right w:val="single" w:sz="4" w:space="0" w:color="auto"/>
            </w:tcBorders>
            <w:shd w:val="clear" w:color="auto" w:fill="auto"/>
          </w:tcPr>
          <w:p w:rsidR="008C3B8A" w:rsidRPr="00F9091B" w:rsidRDefault="008C3B8A" w:rsidP="00F9091B">
            <w:pPr>
              <w:widowControl/>
              <w:jc w:val="both"/>
              <w:rPr>
                <w:rFonts w:ascii="Arial" w:hAnsi="Arial" w:cs="Arial"/>
                <w:sz w:val="24"/>
              </w:rPr>
            </w:pPr>
            <w:r w:rsidRPr="00F9091B">
              <w:rPr>
                <w:rFonts w:ascii="Arial" w:hAnsi="Arial" w:cs="Arial"/>
                <w:sz w:val="24"/>
              </w:rPr>
              <w:t>2026</w:t>
            </w:r>
          </w:p>
        </w:tc>
        <w:tc>
          <w:tcPr>
            <w:tcW w:w="337" w:type="pct"/>
            <w:gridSpan w:val="3"/>
            <w:tcBorders>
              <w:top w:val="single" w:sz="4" w:space="0" w:color="auto"/>
              <w:left w:val="single" w:sz="4" w:space="0" w:color="auto"/>
              <w:right w:val="single" w:sz="4" w:space="0" w:color="auto"/>
            </w:tcBorders>
            <w:shd w:val="clear" w:color="auto" w:fill="auto"/>
          </w:tcPr>
          <w:p w:rsidR="008C3B8A" w:rsidRPr="00F9091B" w:rsidRDefault="008C3B8A" w:rsidP="00F9091B">
            <w:pPr>
              <w:widowControl/>
              <w:jc w:val="both"/>
              <w:rPr>
                <w:rFonts w:ascii="Arial" w:hAnsi="Arial" w:cs="Arial"/>
                <w:sz w:val="24"/>
              </w:rPr>
            </w:pPr>
            <w:r w:rsidRPr="00F9091B">
              <w:rPr>
                <w:rFonts w:ascii="Arial" w:hAnsi="Arial" w:cs="Arial"/>
                <w:sz w:val="24"/>
              </w:rPr>
              <w:t>20</w:t>
            </w:r>
          </w:p>
        </w:tc>
        <w:tc>
          <w:tcPr>
            <w:tcW w:w="399" w:type="pct"/>
            <w:gridSpan w:val="4"/>
            <w:tcBorders>
              <w:top w:val="single" w:sz="4" w:space="0" w:color="auto"/>
              <w:left w:val="single" w:sz="4" w:space="0" w:color="auto"/>
              <w:right w:val="single" w:sz="4" w:space="0" w:color="auto"/>
            </w:tcBorders>
            <w:shd w:val="clear" w:color="auto" w:fill="auto"/>
          </w:tcPr>
          <w:p w:rsidR="008C3B8A" w:rsidRPr="00F9091B" w:rsidRDefault="008C3B8A" w:rsidP="00F9091B">
            <w:pPr>
              <w:widowControl/>
              <w:jc w:val="both"/>
              <w:rPr>
                <w:rFonts w:ascii="Arial" w:hAnsi="Arial" w:cs="Arial"/>
                <w:sz w:val="24"/>
              </w:rPr>
            </w:pPr>
            <w:r w:rsidRPr="00F9091B">
              <w:rPr>
                <w:rFonts w:ascii="Arial" w:hAnsi="Arial" w:cs="Arial"/>
                <w:sz w:val="24"/>
              </w:rPr>
              <w:t>-</w:t>
            </w:r>
          </w:p>
        </w:tc>
        <w:tc>
          <w:tcPr>
            <w:tcW w:w="202" w:type="pct"/>
            <w:gridSpan w:val="2"/>
            <w:tcBorders>
              <w:top w:val="single" w:sz="4" w:space="0" w:color="auto"/>
              <w:left w:val="single" w:sz="4" w:space="0" w:color="auto"/>
              <w:right w:val="single" w:sz="4" w:space="0" w:color="auto"/>
            </w:tcBorders>
            <w:shd w:val="clear" w:color="auto" w:fill="auto"/>
          </w:tcPr>
          <w:p w:rsidR="008C3B8A" w:rsidRPr="00F9091B" w:rsidRDefault="008C3B8A" w:rsidP="00F9091B">
            <w:pPr>
              <w:widowControl/>
              <w:jc w:val="both"/>
              <w:rPr>
                <w:rFonts w:ascii="Arial" w:hAnsi="Arial" w:cs="Arial"/>
                <w:sz w:val="24"/>
              </w:rPr>
            </w:pPr>
            <w:r w:rsidRPr="00F9091B">
              <w:rPr>
                <w:rFonts w:ascii="Arial" w:hAnsi="Arial" w:cs="Arial"/>
                <w:sz w:val="24"/>
              </w:rPr>
              <w:t>-</w:t>
            </w:r>
          </w:p>
        </w:tc>
        <w:tc>
          <w:tcPr>
            <w:tcW w:w="496" w:type="pct"/>
            <w:tcBorders>
              <w:top w:val="single" w:sz="4" w:space="0" w:color="auto"/>
              <w:left w:val="single" w:sz="4" w:space="0" w:color="auto"/>
              <w:right w:val="single" w:sz="4" w:space="0" w:color="auto"/>
            </w:tcBorders>
            <w:shd w:val="clear" w:color="auto" w:fill="auto"/>
          </w:tcPr>
          <w:p w:rsidR="008C3B8A" w:rsidRPr="00F9091B" w:rsidRDefault="008C3B8A" w:rsidP="00F9091B">
            <w:pPr>
              <w:widowControl/>
              <w:jc w:val="both"/>
              <w:rPr>
                <w:rFonts w:ascii="Arial" w:hAnsi="Arial" w:cs="Arial"/>
                <w:sz w:val="24"/>
              </w:rPr>
            </w:pPr>
            <w:r w:rsidRPr="00F9091B">
              <w:rPr>
                <w:rFonts w:ascii="Arial" w:hAnsi="Arial" w:cs="Arial"/>
                <w:sz w:val="24"/>
              </w:rPr>
              <w:t>20</w:t>
            </w:r>
          </w:p>
        </w:tc>
        <w:tc>
          <w:tcPr>
            <w:tcW w:w="258" w:type="pct"/>
            <w:gridSpan w:val="3"/>
            <w:tcBorders>
              <w:top w:val="single" w:sz="4" w:space="0" w:color="auto"/>
              <w:left w:val="single" w:sz="4" w:space="0" w:color="auto"/>
              <w:right w:val="single" w:sz="4" w:space="0" w:color="auto"/>
            </w:tcBorders>
            <w:shd w:val="clear" w:color="auto" w:fill="auto"/>
          </w:tcPr>
          <w:p w:rsidR="008C3B8A" w:rsidRPr="00F9091B" w:rsidRDefault="008C3B8A" w:rsidP="00F9091B">
            <w:pPr>
              <w:widowControl/>
              <w:jc w:val="both"/>
              <w:rPr>
                <w:rFonts w:ascii="Arial" w:hAnsi="Arial" w:cs="Arial"/>
                <w:sz w:val="24"/>
              </w:rPr>
            </w:pPr>
            <w:r w:rsidRPr="00F9091B">
              <w:rPr>
                <w:rFonts w:ascii="Arial" w:hAnsi="Arial" w:cs="Arial"/>
                <w:sz w:val="24"/>
              </w:rPr>
              <w:t>-</w:t>
            </w:r>
          </w:p>
        </w:tc>
        <w:tc>
          <w:tcPr>
            <w:tcW w:w="679" w:type="pct"/>
            <w:gridSpan w:val="3"/>
            <w:tcBorders>
              <w:left w:val="single" w:sz="4" w:space="0" w:color="auto"/>
              <w:right w:val="single" w:sz="4" w:space="0" w:color="auto"/>
            </w:tcBorders>
            <w:shd w:val="clear" w:color="auto" w:fill="auto"/>
            <w:vAlign w:val="center"/>
          </w:tcPr>
          <w:p w:rsidR="008C3B8A" w:rsidRPr="00F9091B" w:rsidRDefault="008C3B8A" w:rsidP="00F9091B">
            <w:pPr>
              <w:widowControl/>
              <w:jc w:val="both"/>
              <w:rPr>
                <w:rFonts w:ascii="Arial" w:hAnsi="Arial" w:cs="Arial"/>
                <w:sz w:val="24"/>
              </w:rPr>
            </w:pPr>
          </w:p>
        </w:tc>
        <w:tc>
          <w:tcPr>
            <w:tcW w:w="445" w:type="pct"/>
            <w:tcBorders>
              <w:left w:val="single" w:sz="4" w:space="0" w:color="auto"/>
              <w:right w:val="single" w:sz="4" w:space="0" w:color="auto"/>
            </w:tcBorders>
          </w:tcPr>
          <w:p w:rsidR="008C3B8A" w:rsidRPr="00F9091B" w:rsidRDefault="008C3B8A" w:rsidP="00F9091B">
            <w:pPr>
              <w:widowControl/>
              <w:jc w:val="both"/>
              <w:rPr>
                <w:rFonts w:ascii="Arial" w:hAnsi="Arial" w:cs="Arial"/>
                <w:sz w:val="24"/>
              </w:rPr>
            </w:pPr>
          </w:p>
        </w:tc>
      </w:tr>
      <w:tr w:rsidR="0086598B" w:rsidRPr="00F9091B" w:rsidTr="0086598B">
        <w:trPr>
          <w:gridAfter w:val="7"/>
          <w:wAfter w:w="354" w:type="pct"/>
          <w:jc w:val="center"/>
        </w:trPr>
        <w:tc>
          <w:tcPr>
            <w:tcW w:w="196" w:type="pct"/>
            <w:tcBorders>
              <w:left w:val="single" w:sz="4" w:space="0" w:color="auto"/>
              <w:right w:val="single" w:sz="4" w:space="0" w:color="auto"/>
            </w:tcBorders>
            <w:shd w:val="clear" w:color="auto" w:fill="auto"/>
            <w:vAlign w:val="center"/>
          </w:tcPr>
          <w:p w:rsidR="008C3B8A" w:rsidRPr="00F9091B" w:rsidRDefault="008C3B8A" w:rsidP="00F9091B">
            <w:pPr>
              <w:widowControl/>
              <w:jc w:val="both"/>
              <w:rPr>
                <w:rFonts w:ascii="Arial" w:hAnsi="Arial" w:cs="Arial"/>
                <w:sz w:val="24"/>
              </w:rPr>
            </w:pPr>
          </w:p>
        </w:tc>
        <w:tc>
          <w:tcPr>
            <w:tcW w:w="752" w:type="pct"/>
            <w:gridSpan w:val="2"/>
            <w:tcBorders>
              <w:left w:val="single" w:sz="4" w:space="0" w:color="auto"/>
              <w:right w:val="single" w:sz="4" w:space="0" w:color="auto"/>
            </w:tcBorders>
            <w:shd w:val="clear" w:color="auto" w:fill="auto"/>
            <w:vAlign w:val="center"/>
          </w:tcPr>
          <w:p w:rsidR="008C3B8A" w:rsidRPr="00F9091B" w:rsidRDefault="008C3B8A" w:rsidP="00F9091B">
            <w:pPr>
              <w:widowControl/>
              <w:jc w:val="both"/>
              <w:rPr>
                <w:rFonts w:ascii="Arial" w:hAnsi="Arial" w:cs="Arial"/>
                <w:sz w:val="24"/>
              </w:rPr>
            </w:pPr>
          </w:p>
        </w:tc>
        <w:tc>
          <w:tcPr>
            <w:tcW w:w="604" w:type="pct"/>
            <w:gridSpan w:val="4"/>
            <w:tcBorders>
              <w:left w:val="single" w:sz="4" w:space="0" w:color="auto"/>
              <w:right w:val="single" w:sz="4" w:space="0" w:color="auto"/>
            </w:tcBorders>
            <w:shd w:val="clear" w:color="auto" w:fill="auto"/>
            <w:vAlign w:val="center"/>
          </w:tcPr>
          <w:p w:rsidR="008C3B8A" w:rsidRPr="00F9091B" w:rsidRDefault="008C3B8A" w:rsidP="00F9091B">
            <w:pPr>
              <w:widowControl/>
              <w:jc w:val="both"/>
              <w:rPr>
                <w:rFonts w:ascii="Arial" w:hAnsi="Arial" w:cs="Arial"/>
                <w:sz w:val="24"/>
              </w:rPr>
            </w:pPr>
          </w:p>
        </w:tc>
        <w:tc>
          <w:tcPr>
            <w:tcW w:w="277" w:type="pct"/>
            <w:gridSpan w:val="3"/>
            <w:tcBorders>
              <w:top w:val="single" w:sz="4" w:space="0" w:color="auto"/>
              <w:left w:val="single" w:sz="4" w:space="0" w:color="auto"/>
              <w:right w:val="single" w:sz="4" w:space="0" w:color="auto"/>
            </w:tcBorders>
            <w:shd w:val="clear" w:color="auto" w:fill="auto"/>
          </w:tcPr>
          <w:p w:rsidR="008C3B8A" w:rsidRPr="00F9091B" w:rsidRDefault="008C3B8A" w:rsidP="00F9091B">
            <w:pPr>
              <w:widowControl/>
              <w:jc w:val="both"/>
              <w:rPr>
                <w:rFonts w:ascii="Arial" w:hAnsi="Arial" w:cs="Arial"/>
                <w:sz w:val="24"/>
              </w:rPr>
            </w:pPr>
            <w:r w:rsidRPr="00F9091B">
              <w:rPr>
                <w:rFonts w:ascii="Arial" w:hAnsi="Arial" w:cs="Arial"/>
                <w:sz w:val="24"/>
              </w:rPr>
              <w:t>2027</w:t>
            </w:r>
          </w:p>
        </w:tc>
        <w:tc>
          <w:tcPr>
            <w:tcW w:w="337" w:type="pct"/>
            <w:gridSpan w:val="3"/>
            <w:tcBorders>
              <w:top w:val="single" w:sz="4" w:space="0" w:color="auto"/>
              <w:left w:val="single" w:sz="4" w:space="0" w:color="auto"/>
              <w:right w:val="single" w:sz="4" w:space="0" w:color="auto"/>
            </w:tcBorders>
            <w:shd w:val="clear" w:color="auto" w:fill="auto"/>
          </w:tcPr>
          <w:p w:rsidR="008C3B8A" w:rsidRPr="00F9091B" w:rsidRDefault="008C3B8A" w:rsidP="00F9091B">
            <w:pPr>
              <w:widowControl/>
              <w:jc w:val="both"/>
              <w:rPr>
                <w:rFonts w:ascii="Arial" w:hAnsi="Arial" w:cs="Arial"/>
                <w:sz w:val="24"/>
              </w:rPr>
            </w:pPr>
            <w:r w:rsidRPr="00F9091B">
              <w:rPr>
                <w:rFonts w:ascii="Arial" w:hAnsi="Arial" w:cs="Arial"/>
                <w:sz w:val="24"/>
              </w:rPr>
              <w:t>20</w:t>
            </w:r>
          </w:p>
        </w:tc>
        <w:tc>
          <w:tcPr>
            <w:tcW w:w="399" w:type="pct"/>
            <w:gridSpan w:val="4"/>
            <w:tcBorders>
              <w:top w:val="single" w:sz="4" w:space="0" w:color="auto"/>
              <w:left w:val="single" w:sz="4" w:space="0" w:color="auto"/>
              <w:right w:val="single" w:sz="4" w:space="0" w:color="auto"/>
            </w:tcBorders>
            <w:shd w:val="clear" w:color="auto" w:fill="auto"/>
          </w:tcPr>
          <w:p w:rsidR="008C3B8A" w:rsidRPr="00F9091B" w:rsidRDefault="008C3B8A" w:rsidP="00F9091B">
            <w:pPr>
              <w:widowControl/>
              <w:jc w:val="both"/>
              <w:rPr>
                <w:rFonts w:ascii="Arial" w:hAnsi="Arial" w:cs="Arial"/>
                <w:sz w:val="24"/>
              </w:rPr>
            </w:pPr>
            <w:r w:rsidRPr="00F9091B">
              <w:rPr>
                <w:rFonts w:ascii="Arial" w:hAnsi="Arial" w:cs="Arial"/>
                <w:sz w:val="24"/>
              </w:rPr>
              <w:t>-</w:t>
            </w:r>
          </w:p>
        </w:tc>
        <w:tc>
          <w:tcPr>
            <w:tcW w:w="202" w:type="pct"/>
            <w:gridSpan w:val="2"/>
            <w:tcBorders>
              <w:top w:val="single" w:sz="4" w:space="0" w:color="auto"/>
              <w:left w:val="single" w:sz="4" w:space="0" w:color="auto"/>
              <w:right w:val="single" w:sz="4" w:space="0" w:color="auto"/>
            </w:tcBorders>
            <w:shd w:val="clear" w:color="auto" w:fill="auto"/>
          </w:tcPr>
          <w:p w:rsidR="008C3B8A" w:rsidRPr="00F9091B" w:rsidRDefault="008C3B8A" w:rsidP="00F9091B">
            <w:pPr>
              <w:widowControl/>
              <w:jc w:val="both"/>
              <w:rPr>
                <w:rFonts w:ascii="Arial" w:hAnsi="Arial" w:cs="Arial"/>
                <w:sz w:val="24"/>
              </w:rPr>
            </w:pPr>
            <w:r w:rsidRPr="00F9091B">
              <w:rPr>
                <w:rFonts w:ascii="Arial" w:hAnsi="Arial" w:cs="Arial"/>
                <w:sz w:val="24"/>
              </w:rPr>
              <w:t>-</w:t>
            </w:r>
          </w:p>
        </w:tc>
        <w:tc>
          <w:tcPr>
            <w:tcW w:w="496" w:type="pct"/>
            <w:tcBorders>
              <w:top w:val="single" w:sz="4" w:space="0" w:color="auto"/>
              <w:left w:val="single" w:sz="4" w:space="0" w:color="auto"/>
              <w:right w:val="single" w:sz="4" w:space="0" w:color="auto"/>
            </w:tcBorders>
            <w:shd w:val="clear" w:color="auto" w:fill="auto"/>
          </w:tcPr>
          <w:p w:rsidR="008C3B8A" w:rsidRPr="00F9091B" w:rsidRDefault="008C3B8A" w:rsidP="00F9091B">
            <w:pPr>
              <w:widowControl/>
              <w:jc w:val="both"/>
              <w:rPr>
                <w:rFonts w:ascii="Arial" w:hAnsi="Arial" w:cs="Arial"/>
                <w:sz w:val="24"/>
              </w:rPr>
            </w:pPr>
            <w:r w:rsidRPr="00F9091B">
              <w:rPr>
                <w:rFonts w:ascii="Arial" w:hAnsi="Arial" w:cs="Arial"/>
                <w:sz w:val="24"/>
              </w:rPr>
              <w:t>20</w:t>
            </w:r>
          </w:p>
        </w:tc>
        <w:tc>
          <w:tcPr>
            <w:tcW w:w="258" w:type="pct"/>
            <w:gridSpan w:val="3"/>
            <w:tcBorders>
              <w:top w:val="single" w:sz="4" w:space="0" w:color="auto"/>
              <w:left w:val="single" w:sz="4" w:space="0" w:color="auto"/>
              <w:right w:val="single" w:sz="4" w:space="0" w:color="auto"/>
            </w:tcBorders>
            <w:shd w:val="clear" w:color="auto" w:fill="auto"/>
          </w:tcPr>
          <w:p w:rsidR="008C3B8A" w:rsidRPr="00F9091B" w:rsidRDefault="008C3B8A" w:rsidP="00F9091B">
            <w:pPr>
              <w:widowControl/>
              <w:jc w:val="both"/>
              <w:rPr>
                <w:rFonts w:ascii="Arial" w:hAnsi="Arial" w:cs="Arial"/>
                <w:sz w:val="24"/>
              </w:rPr>
            </w:pPr>
            <w:r w:rsidRPr="00F9091B">
              <w:rPr>
                <w:rFonts w:ascii="Arial" w:hAnsi="Arial" w:cs="Arial"/>
                <w:sz w:val="24"/>
              </w:rPr>
              <w:t>-</w:t>
            </w:r>
          </w:p>
        </w:tc>
        <w:tc>
          <w:tcPr>
            <w:tcW w:w="679" w:type="pct"/>
            <w:gridSpan w:val="3"/>
            <w:tcBorders>
              <w:left w:val="single" w:sz="4" w:space="0" w:color="auto"/>
              <w:right w:val="single" w:sz="4" w:space="0" w:color="auto"/>
            </w:tcBorders>
            <w:shd w:val="clear" w:color="auto" w:fill="auto"/>
            <w:vAlign w:val="center"/>
          </w:tcPr>
          <w:p w:rsidR="008C3B8A" w:rsidRPr="00F9091B" w:rsidRDefault="008C3B8A" w:rsidP="00F9091B">
            <w:pPr>
              <w:widowControl/>
              <w:jc w:val="both"/>
              <w:rPr>
                <w:rFonts w:ascii="Arial" w:hAnsi="Arial" w:cs="Arial"/>
                <w:sz w:val="24"/>
              </w:rPr>
            </w:pPr>
          </w:p>
        </w:tc>
        <w:tc>
          <w:tcPr>
            <w:tcW w:w="445" w:type="pct"/>
            <w:tcBorders>
              <w:left w:val="single" w:sz="4" w:space="0" w:color="auto"/>
              <w:right w:val="single" w:sz="4" w:space="0" w:color="auto"/>
            </w:tcBorders>
          </w:tcPr>
          <w:p w:rsidR="008C3B8A" w:rsidRPr="00F9091B" w:rsidRDefault="008C3B8A" w:rsidP="00F9091B">
            <w:pPr>
              <w:widowControl/>
              <w:jc w:val="both"/>
              <w:rPr>
                <w:rFonts w:ascii="Arial" w:hAnsi="Arial" w:cs="Arial"/>
                <w:sz w:val="24"/>
              </w:rPr>
            </w:pPr>
          </w:p>
        </w:tc>
      </w:tr>
      <w:tr w:rsidR="00665974" w:rsidRPr="00F9091B" w:rsidTr="0086598B">
        <w:trPr>
          <w:gridAfter w:val="7"/>
          <w:wAfter w:w="354" w:type="pct"/>
          <w:jc w:val="center"/>
        </w:trPr>
        <w:tc>
          <w:tcPr>
            <w:tcW w:w="4200" w:type="pct"/>
            <w:gridSpan w:val="26"/>
            <w:tcBorders>
              <w:top w:val="single" w:sz="4" w:space="0" w:color="auto"/>
              <w:left w:val="single" w:sz="4" w:space="0" w:color="auto"/>
              <w:right w:val="single" w:sz="4" w:space="0" w:color="auto"/>
            </w:tcBorders>
            <w:shd w:val="clear" w:color="auto" w:fill="auto"/>
            <w:vAlign w:val="center"/>
          </w:tcPr>
          <w:p w:rsidR="00665974" w:rsidRPr="00F9091B" w:rsidRDefault="00665974" w:rsidP="00F9091B">
            <w:pPr>
              <w:widowControl/>
              <w:jc w:val="both"/>
              <w:rPr>
                <w:rFonts w:ascii="Arial" w:hAnsi="Arial" w:cs="Arial"/>
                <w:sz w:val="24"/>
              </w:rPr>
            </w:pPr>
            <w:r w:rsidRPr="00F9091B">
              <w:rPr>
                <w:rFonts w:ascii="Arial" w:hAnsi="Arial" w:cs="Arial"/>
                <w:sz w:val="24"/>
              </w:rPr>
              <w:t>Задача 2: Достижение оптимального состава и структуры муниципального имущества.</w:t>
            </w:r>
          </w:p>
        </w:tc>
        <w:tc>
          <w:tcPr>
            <w:tcW w:w="445" w:type="pct"/>
            <w:tcBorders>
              <w:top w:val="single" w:sz="4" w:space="0" w:color="auto"/>
              <w:left w:val="single" w:sz="4" w:space="0" w:color="auto"/>
              <w:right w:val="single" w:sz="4" w:space="0" w:color="auto"/>
            </w:tcBorders>
          </w:tcPr>
          <w:p w:rsidR="00665974" w:rsidRPr="00F9091B" w:rsidRDefault="00665974" w:rsidP="00F9091B">
            <w:pPr>
              <w:widowControl/>
              <w:jc w:val="both"/>
              <w:rPr>
                <w:rFonts w:ascii="Arial" w:hAnsi="Arial" w:cs="Arial"/>
                <w:sz w:val="24"/>
              </w:rPr>
            </w:pPr>
          </w:p>
        </w:tc>
      </w:tr>
      <w:tr w:rsidR="0086598B" w:rsidRPr="00F9091B" w:rsidTr="0086598B">
        <w:trPr>
          <w:gridAfter w:val="7"/>
          <w:wAfter w:w="354" w:type="pct"/>
          <w:jc w:val="center"/>
        </w:trPr>
        <w:tc>
          <w:tcPr>
            <w:tcW w:w="196" w:type="pct"/>
            <w:vMerge w:val="restart"/>
            <w:tcBorders>
              <w:top w:val="single" w:sz="4" w:space="0" w:color="auto"/>
              <w:left w:val="single" w:sz="4" w:space="0" w:color="auto"/>
              <w:right w:val="single" w:sz="4" w:space="0" w:color="auto"/>
            </w:tcBorders>
            <w:shd w:val="clear" w:color="auto" w:fill="auto"/>
          </w:tcPr>
          <w:p w:rsidR="00861D6E" w:rsidRPr="00F9091B" w:rsidRDefault="00861D6E" w:rsidP="00F9091B">
            <w:pPr>
              <w:widowControl/>
              <w:jc w:val="both"/>
              <w:rPr>
                <w:rFonts w:ascii="Arial" w:hAnsi="Arial" w:cs="Arial"/>
                <w:sz w:val="24"/>
              </w:rPr>
            </w:pPr>
            <w:r w:rsidRPr="00F9091B">
              <w:rPr>
                <w:rFonts w:ascii="Arial" w:hAnsi="Arial" w:cs="Arial"/>
                <w:sz w:val="24"/>
              </w:rPr>
              <w:t>2.2.1</w:t>
            </w:r>
          </w:p>
        </w:tc>
        <w:tc>
          <w:tcPr>
            <w:tcW w:w="752" w:type="pct"/>
            <w:gridSpan w:val="2"/>
            <w:vMerge w:val="restart"/>
            <w:tcBorders>
              <w:top w:val="single" w:sz="4" w:space="0" w:color="auto"/>
              <w:left w:val="single" w:sz="4" w:space="0" w:color="auto"/>
              <w:right w:val="single" w:sz="4" w:space="0" w:color="auto"/>
            </w:tcBorders>
            <w:shd w:val="clear" w:color="auto" w:fill="auto"/>
          </w:tcPr>
          <w:p w:rsidR="00861D6E" w:rsidRPr="00F9091B" w:rsidRDefault="00861D6E" w:rsidP="00F9091B">
            <w:pPr>
              <w:widowControl/>
              <w:jc w:val="both"/>
              <w:rPr>
                <w:rFonts w:ascii="Arial" w:hAnsi="Arial" w:cs="Arial"/>
                <w:sz w:val="24"/>
              </w:rPr>
            </w:pPr>
            <w:r w:rsidRPr="00F9091B">
              <w:rPr>
                <w:rFonts w:ascii="Arial" w:hAnsi="Arial" w:cs="Arial"/>
                <w:sz w:val="24"/>
              </w:rPr>
              <w:t>Оценка недвижимости, признание прав и регулирование земельных и имущественных отношений по муниципальной собственности Бессоновского района Пензенской области.</w:t>
            </w:r>
          </w:p>
          <w:p w:rsidR="00861D6E" w:rsidRPr="00F9091B" w:rsidRDefault="00861D6E" w:rsidP="00F9091B">
            <w:pPr>
              <w:widowControl/>
              <w:jc w:val="both"/>
              <w:rPr>
                <w:rFonts w:ascii="Arial" w:hAnsi="Arial" w:cs="Arial"/>
                <w:sz w:val="24"/>
              </w:rPr>
            </w:pPr>
            <w:r w:rsidRPr="00F9091B">
              <w:rPr>
                <w:rFonts w:ascii="Arial" w:hAnsi="Arial" w:cs="Arial"/>
                <w:sz w:val="24"/>
              </w:rPr>
              <w:t>1.Формирование и предоставление в безвозмездное (бессрочное) пользование земельных участков, находящихся в собственности Бессоновского района, под объекты недвижимости муниципальным организациям ессоновского района (Проведение кадастровых работ)</w:t>
            </w:r>
          </w:p>
          <w:p w:rsidR="00861D6E" w:rsidRPr="00F9091B" w:rsidRDefault="00861D6E" w:rsidP="00F9091B">
            <w:pPr>
              <w:widowControl/>
              <w:jc w:val="both"/>
              <w:rPr>
                <w:rFonts w:ascii="Arial" w:hAnsi="Arial" w:cs="Arial"/>
                <w:sz w:val="24"/>
              </w:rPr>
            </w:pPr>
            <w:r w:rsidRPr="00F9091B">
              <w:rPr>
                <w:rFonts w:ascii="Arial" w:hAnsi="Arial" w:cs="Arial"/>
                <w:sz w:val="24"/>
              </w:rPr>
              <w:t>2.Формирование и предоставление в безвозмездное бессрочное пользование и (или) в собственность земельных участков,</w:t>
            </w:r>
            <w:r w:rsidR="00F9091B">
              <w:rPr>
                <w:rFonts w:ascii="Arial" w:hAnsi="Arial" w:cs="Arial"/>
                <w:sz w:val="24"/>
              </w:rPr>
              <w:t xml:space="preserve"> </w:t>
            </w:r>
            <w:r w:rsidRPr="00F9091B">
              <w:rPr>
                <w:rFonts w:ascii="Arial" w:hAnsi="Arial" w:cs="Arial"/>
                <w:sz w:val="24"/>
              </w:rPr>
              <w:t>государственная собственность на которые не разграничена и которые расположены в границах межселенных территорий Бессоновского района, а также находящихся в собственности Бессоновского района,</w:t>
            </w:r>
            <w:r w:rsidR="00F9091B">
              <w:rPr>
                <w:rFonts w:ascii="Arial" w:hAnsi="Arial" w:cs="Arial"/>
                <w:sz w:val="24"/>
              </w:rPr>
              <w:t xml:space="preserve"> </w:t>
            </w:r>
            <w:r w:rsidRPr="00F9091B">
              <w:rPr>
                <w:rFonts w:ascii="Arial" w:hAnsi="Arial" w:cs="Arial"/>
                <w:sz w:val="24"/>
              </w:rPr>
              <w:t>для исполнения государственных и муниципальных функций и полномочий Пензенской области и поселений Бессоновского района (Проведение кадастровых работ).</w:t>
            </w:r>
          </w:p>
          <w:p w:rsidR="00861D6E" w:rsidRPr="00F9091B" w:rsidRDefault="00861D6E" w:rsidP="00F9091B">
            <w:pPr>
              <w:widowControl/>
              <w:jc w:val="both"/>
              <w:rPr>
                <w:rFonts w:ascii="Arial" w:hAnsi="Arial" w:cs="Arial"/>
                <w:sz w:val="24"/>
              </w:rPr>
            </w:pPr>
            <w:r w:rsidRPr="00F9091B">
              <w:rPr>
                <w:rFonts w:ascii="Arial" w:hAnsi="Arial" w:cs="Arial"/>
                <w:sz w:val="24"/>
              </w:rPr>
              <w:t xml:space="preserve"> 3.Подготовка и регистрация прав собственности Бессоновского района на объекты недвижимого имущества, находящиеся в оперативном управлении, хозяйственном ведении или казне (Оплата услуг БТИ, Оценка выморочного</w:t>
            </w:r>
            <w:r w:rsidR="00F9091B">
              <w:rPr>
                <w:rFonts w:ascii="Arial" w:hAnsi="Arial" w:cs="Arial"/>
                <w:sz w:val="24"/>
              </w:rPr>
              <w:t xml:space="preserve"> </w:t>
            </w:r>
            <w:r w:rsidRPr="00F9091B">
              <w:rPr>
                <w:rFonts w:ascii="Arial" w:hAnsi="Arial" w:cs="Arial"/>
                <w:sz w:val="24"/>
              </w:rPr>
              <w:t>имущества и имущества, выявленного в результате инвентаризации</w:t>
            </w:r>
            <w:r w:rsidR="00246D22" w:rsidRPr="00F9091B">
              <w:rPr>
                <w:rFonts w:ascii="Arial" w:hAnsi="Arial" w:cs="Arial"/>
                <w:sz w:val="24"/>
              </w:rPr>
              <w:t>, проведение внешней экспертизы с целью проверки предоставленных поставщиком (подрядчиком, исполнителем) результатов, предусмотренных контрактом на приобретение для муниципальных нужд объектов недвижимого имущества)</w:t>
            </w:r>
            <w:r w:rsidRPr="00F9091B">
              <w:rPr>
                <w:rFonts w:ascii="Arial" w:hAnsi="Arial" w:cs="Arial"/>
                <w:sz w:val="24"/>
              </w:rPr>
              <w:t>.)</w:t>
            </w:r>
          </w:p>
          <w:p w:rsidR="006B7F7B" w:rsidRPr="00F9091B" w:rsidRDefault="00B56FA2" w:rsidP="00F9091B">
            <w:pPr>
              <w:widowControl/>
              <w:jc w:val="both"/>
              <w:rPr>
                <w:rFonts w:ascii="Arial" w:hAnsi="Arial" w:cs="Arial"/>
                <w:sz w:val="24"/>
              </w:rPr>
            </w:pPr>
            <w:r w:rsidRPr="00F9091B">
              <w:rPr>
                <w:rFonts w:ascii="Arial" w:hAnsi="Arial" w:cs="Arial"/>
                <w:sz w:val="24"/>
              </w:rPr>
              <w:t>4</w:t>
            </w:r>
            <w:r w:rsidR="00861D6E" w:rsidRPr="00F9091B">
              <w:rPr>
                <w:rFonts w:ascii="Arial" w:hAnsi="Arial" w:cs="Arial"/>
                <w:sz w:val="24"/>
              </w:rPr>
              <w:t>.Обеспечение учета и мониторинга муниципального имущества</w:t>
            </w:r>
          </w:p>
          <w:p w:rsidR="006B7F7B" w:rsidRPr="00F9091B" w:rsidRDefault="006B7F7B" w:rsidP="00F9091B">
            <w:pPr>
              <w:widowControl/>
              <w:jc w:val="both"/>
              <w:rPr>
                <w:rFonts w:ascii="Arial" w:hAnsi="Arial" w:cs="Arial"/>
                <w:sz w:val="24"/>
              </w:rPr>
            </w:pPr>
            <w:r w:rsidRPr="00F9091B">
              <w:rPr>
                <w:rFonts w:ascii="Arial" w:hAnsi="Arial" w:cs="Arial"/>
                <w:sz w:val="24"/>
              </w:rPr>
              <w:t>КЦСР 0720120410</w:t>
            </w:r>
          </w:p>
          <w:p w:rsidR="00861D6E" w:rsidRPr="00F9091B" w:rsidRDefault="00861D6E" w:rsidP="00F9091B">
            <w:pPr>
              <w:widowControl/>
              <w:jc w:val="both"/>
              <w:rPr>
                <w:rFonts w:ascii="Arial" w:hAnsi="Arial" w:cs="Arial"/>
                <w:sz w:val="24"/>
              </w:rPr>
            </w:pPr>
          </w:p>
        </w:tc>
        <w:tc>
          <w:tcPr>
            <w:tcW w:w="604" w:type="pct"/>
            <w:gridSpan w:val="4"/>
            <w:vMerge w:val="restart"/>
            <w:tcBorders>
              <w:top w:val="single" w:sz="4" w:space="0" w:color="auto"/>
              <w:left w:val="single" w:sz="4" w:space="0" w:color="auto"/>
              <w:right w:val="single" w:sz="4" w:space="0" w:color="auto"/>
            </w:tcBorders>
            <w:shd w:val="clear" w:color="auto" w:fill="auto"/>
          </w:tcPr>
          <w:p w:rsidR="00861D6E" w:rsidRPr="00F9091B" w:rsidRDefault="00861D6E" w:rsidP="00F9091B">
            <w:pPr>
              <w:widowControl/>
              <w:jc w:val="both"/>
              <w:rPr>
                <w:rFonts w:ascii="Arial" w:hAnsi="Arial" w:cs="Arial"/>
                <w:sz w:val="24"/>
              </w:rPr>
            </w:pPr>
            <w:r w:rsidRPr="00F9091B">
              <w:rPr>
                <w:rFonts w:ascii="Arial" w:hAnsi="Arial" w:cs="Arial"/>
                <w:sz w:val="24"/>
              </w:rPr>
              <w:t>Комитет по управлению муниципальным имуществом администрации Бессоновского района</w:t>
            </w:r>
          </w:p>
          <w:p w:rsidR="00861D6E" w:rsidRPr="00F9091B" w:rsidRDefault="00861D6E" w:rsidP="00F9091B">
            <w:pPr>
              <w:widowControl/>
              <w:jc w:val="both"/>
              <w:rPr>
                <w:rFonts w:ascii="Arial" w:hAnsi="Arial" w:cs="Arial"/>
                <w:sz w:val="24"/>
              </w:rPr>
            </w:pPr>
          </w:p>
          <w:p w:rsidR="00861D6E" w:rsidRPr="00F9091B" w:rsidRDefault="00861D6E" w:rsidP="00F9091B">
            <w:pPr>
              <w:widowControl/>
              <w:jc w:val="both"/>
              <w:rPr>
                <w:rFonts w:ascii="Arial" w:hAnsi="Arial" w:cs="Arial"/>
                <w:sz w:val="24"/>
              </w:rPr>
            </w:pPr>
          </w:p>
          <w:p w:rsidR="00861D6E" w:rsidRPr="00F9091B" w:rsidRDefault="00861D6E" w:rsidP="00F9091B">
            <w:pPr>
              <w:widowControl/>
              <w:jc w:val="both"/>
              <w:rPr>
                <w:rFonts w:ascii="Arial" w:hAnsi="Arial" w:cs="Arial"/>
                <w:sz w:val="24"/>
              </w:rPr>
            </w:pPr>
          </w:p>
          <w:p w:rsidR="00861D6E" w:rsidRPr="00F9091B" w:rsidRDefault="00861D6E" w:rsidP="00F9091B">
            <w:pPr>
              <w:widowControl/>
              <w:jc w:val="both"/>
              <w:rPr>
                <w:rFonts w:ascii="Arial" w:hAnsi="Arial" w:cs="Arial"/>
                <w:sz w:val="24"/>
              </w:rPr>
            </w:pPr>
          </w:p>
          <w:p w:rsidR="00861D6E" w:rsidRPr="00F9091B" w:rsidRDefault="00861D6E" w:rsidP="00F9091B">
            <w:pPr>
              <w:widowControl/>
              <w:jc w:val="both"/>
              <w:rPr>
                <w:rFonts w:ascii="Arial" w:hAnsi="Arial" w:cs="Arial"/>
                <w:sz w:val="24"/>
              </w:rPr>
            </w:pPr>
          </w:p>
          <w:p w:rsidR="00861D6E" w:rsidRPr="00F9091B" w:rsidRDefault="00861D6E" w:rsidP="00F9091B">
            <w:pPr>
              <w:widowControl/>
              <w:jc w:val="both"/>
              <w:rPr>
                <w:rFonts w:ascii="Arial" w:hAnsi="Arial" w:cs="Arial"/>
                <w:sz w:val="24"/>
              </w:rPr>
            </w:pPr>
          </w:p>
          <w:p w:rsidR="00861D6E" w:rsidRPr="00F9091B" w:rsidRDefault="00861D6E" w:rsidP="00F9091B">
            <w:pPr>
              <w:widowControl/>
              <w:jc w:val="both"/>
              <w:rPr>
                <w:rFonts w:ascii="Arial" w:hAnsi="Arial" w:cs="Arial"/>
                <w:sz w:val="24"/>
              </w:rPr>
            </w:pPr>
          </w:p>
        </w:tc>
        <w:tc>
          <w:tcPr>
            <w:tcW w:w="277" w:type="pct"/>
            <w:gridSpan w:val="3"/>
            <w:tcBorders>
              <w:top w:val="single" w:sz="4" w:space="0" w:color="auto"/>
              <w:left w:val="single" w:sz="4" w:space="0" w:color="auto"/>
              <w:bottom w:val="single" w:sz="4" w:space="0" w:color="auto"/>
              <w:right w:val="single" w:sz="4" w:space="0" w:color="auto"/>
            </w:tcBorders>
            <w:shd w:val="clear" w:color="auto" w:fill="auto"/>
          </w:tcPr>
          <w:p w:rsidR="00861D6E" w:rsidRPr="00F9091B" w:rsidRDefault="00861D6E" w:rsidP="00F9091B">
            <w:pPr>
              <w:widowControl/>
              <w:jc w:val="both"/>
              <w:rPr>
                <w:rFonts w:ascii="Arial" w:hAnsi="Arial" w:cs="Arial"/>
                <w:sz w:val="24"/>
              </w:rPr>
            </w:pPr>
            <w:r w:rsidRPr="00F9091B">
              <w:rPr>
                <w:rFonts w:ascii="Arial" w:hAnsi="Arial" w:cs="Arial"/>
                <w:sz w:val="24"/>
              </w:rPr>
              <w:t>Итого</w:t>
            </w:r>
          </w:p>
        </w:tc>
        <w:tc>
          <w:tcPr>
            <w:tcW w:w="337" w:type="pct"/>
            <w:gridSpan w:val="3"/>
            <w:tcBorders>
              <w:top w:val="single" w:sz="4" w:space="0" w:color="auto"/>
              <w:left w:val="single" w:sz="4" w:space="0" w:color="auto"/>
              <w:bottom w:val="single" w:sz="4" w:space="0" w:color="auto"/>
              <w:right w:val="single" w:sz="4" w:space="0" w:color="auto"/>
            </w:tcBorders>
            <w:shd w:val="clear" w:color="auto" w:fill="auto"/>
          </w:tcPr>
          <w:p w:rsidR="00861D6E" w:rsidRPr="00F9091B" w:rsidRDefault="006B7F7B" w:rsidP="00F9091B">
            <w:pPr>
              <w:widowControl/>
              <w:jc w:val="both"/>
              <w:rPr>
                <w:rFonts w:ascii="Arial" w:hAnsi="Arial" w:cs="Arial"/>
                <w:sz w:val="24"/>
              </w:rPr>
            </w:pPr>
            <w:r w:rsidRPr="00F9091B">
              <w:rPr>
                <w:rFonts w:ascii="Arial" w:hAnsi="Arial" w:cs="Arial"/>
                <w:sz w:val="24"/>
              </w:rPr>
              <w:t>1</w:t>
            </w:r>
            <w:r w:rsidR="00435C6D" w:rsidRPr="00F9091B">
              <w:rPr>
                <w:rFonts w:ascii="Arial" w:hAnsi="Arial" w:cs="Arial"/>
                <w:sz w:val="24"/>
              </w:rPr>
              <w:t>096</w:t>
            </w:r>
            <w:r w:rsidR="00254801" w:rsidRPr="00F9091B">
              <w:rPr>
                <w:rFonts w:ascii="Arial" w:hAnsi="Arial" w:cs="Arial"/>
                <w:sz w:val="24"/>
              </w:rPr>
              <w:t>,</w:t>
            </w:r>
            <w:r w:rsidR="00435C6D" w:rsidRPr="00F9091B">
              <w:rPr>
                <w:rFonts w:ascii="Arial" w:hAnsi="Arial" w:cs="Arial"/>
                <w:sz w:val="24"/>
              </w:rPr>
              <w:t>8</w:t>
            </w:r>
          </w:p>
        </w:tc>
        <w:tc>
          <w:tcPr>
            <w:tcW w:w="399" w:type="pct"/>
            <w:gridSpan w:val="4"/>
            <w:tcBorders>
              <w:top w:val="single" w:sz="4" w:space="0" w:color="auto"/>
              <w:left w:val="single" w:sz="4" w:space="0" w:color="auto"/>
              <w:bottom w:val="single" w:sz="4" w:space="0" w:color="auto"/>
              <w:right w:val="single" w:sz="4" w:space="0" w:color="auto"/>
            </w:tcBorders>
            <w:shd w:val="clear" w:color="auto" w:fill="auto"/>
          </w:tcPr>
          <w:p w:rsidR="00861D6E" w:rsidRPr="00F9091B" w:rsidRDefault="00861D6E" w:rsidP="00F9091B">
            <w:pPr>
              <w:widowControl/>
              <w:jc w:val="both"/>
              <w:rPr>
                <w:rFonts w:ascii="Arial" w:hAnsi="Arial" w:cs="Arial"/>
                <w:sz w:val="24"/>
              </w:rPr>
            </w:pPr>
            <w:r w:rsidRPr="00F9091B">
              <w:rPr>
                <w:rFonts w:ascii="Arial" w:hAnsi="Arial" w:cs="Arial"/>
                <w:sz w:val="24"/>
              </w:rPr>
              <w:t>–</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tcPr>
          <w:p w:rsidR="00861D6E" w:rsidRPr="00F9091B" w:rsidRDefault="00861D6E" w:rsidP="00F9091B">
            <w:pPr>
              <w:widowControl/>
              <w:jc w:val="both"/>
              <w:rPr>
                <w:rFonts w:ascii="Arial" w:hAnsi="Arial" w:cs="Arial"/>
                <w:sz w:val="24"/>
              </w:rPr>
            </w:pPr>
            <w:r w:rsidRPr="00F9091B">
              <w:rPr>
                <w:rFonts w:ascii="Arial" w:hAnsi="Arial" w:cs="Arial"/>
                <w:sz w:val="24"/>
              </w:rPr>
              <w:t>–</w:t>
            </w:r>
          </w:p>
        </w:tc>
        <w:tc>
          <w:tcPr>
            <w:tcW w:w="496" w:type="pct"/>
            <w:tcBorders>
              <w:top w:val="single" w:sz="4" w:space="0" w:color="auto"/>
              <w:left w:val="single" w:sz="4" w:space="0" w:color="auto"/>
              <w:bottom w:val="single" w:sz="4" w:space="0" w:color="auto"/>
              <w:right w:val="single" w:sz="4" w:space="0" w:color="auto"/>
            </w:tcBorders>
            <w:shd w:val="clear" w:color="auto" w:fill="auto"/>
          </w:tcPr>
          <w:p w:rsidR="00861D6E" w:rsidRPr="00F9091B" w:rsidRDefault="00254801" w:rsidP="00F9091B">
            <w:pPr>
              <w:widowControl/>
              <w:jc w:val="both"/>
              <w:rPr>
                <w:rFonts w:ascii="Arial" w:hAnsi="Arial" w:cs="Arial"/>
                <w:sz w:val="24"/>
              </w:rPr>
            </w:pPr>
            <w:r w:rsidRPr="00F9091B">
              <w:rPr>
                <w:rFonts w:ascii="Arial" w:hAnsi="Arial" w:cs="Arial"/>
                <w:sz w:val="24"/>
              </w:rPr>
              <w:t>1</w:t>
            </w:r>
            <w:r w:rsidR="00435C6D" w:rsidRPr="00F9091B">
              <w:rPr>
                <w:rFonts w:ascii="Arial" w:hAnsi="Arial" w:cs="Arial"/>
                <w:sz w:val="24"/>
              </w:rPr>
              <w:t>096</w:t>
            </w:r>
            <w:r w:rsidRPr="00F9091B">
              <w:rPr>
                <w:rFonts w:ascii="Arial" w:hAnsi="Arial" w:cs="Arial"/>
                <w:sz w:val="24"/>
              </w:rPr>
              <w:t>,</w:t>
            </w:r>
            <w:r w:rsidR="00435C6D" w:rsidRPr="00F9091B">
              <w:rPr>
                <w:rFonts w:ascii="Arial" w:hAnsi="Arial" w:cs="Arial"/>
                <w:sz w:val="24"/>
              </w:rPr>
              <w:t>8</w:t>
            </w:r>
          </w:p>
        </w:tc>
        <w:tc>
          <w:tcPr>
            <w:tcW w:w="172" w:type="pct"/>
            <w:gridSpan w:val="2"/>
            <w:tcBorders>
              <w:top w:val="single" w:sz="4" w:space="0" w:color="auto"/>
              <w:left w:val="single" w:sz="4" w:space="0" w:color="auto"/>
              <w:bottom w:val="single" w:sz="4" w:space="0" w:color="auto"/>
              <w:right w:val="single" w:sz="4" w:space="0" w:color="auto"/>
            </w:tcBorders>
            <w:shd w:val="clear" w:color="auto" w:fill="auto"/>
          </w:tcPr>
          <w:p w:rsidR="00861D6E" w:rsidRPr="00F9091B" w:rsidRDefault="00861D6E" w:rsidP="00F9091B">
            <w:pPr>
              <w:widowControl/>
              <w:jc w:val="both"/>
              <w:rPr>
                <w:rFonts w:ascii="Arial" w:hAnsi="Arial" w:cs="Arial"/>
                <w:sz w:val="24"/>
              </w:rPr>
            </w:pPr>
            <w:r w:rsidRPr="00F9091B">
              <w:rPr>
                <w:rFonts w:ascii="Arial" w:hAnsi="Arial" w:cs="Arial"/>
                <w:sz w:val="24"/>
              </w:rPr>
              <w:t>–</w:t>
            </w:r>
          </w:p>
        </w:tc>
        <w:tc>
          <w:tcPr>
            <w:tcW w:w="765" w:type="pct"/>
            <w:gridSpan w:val="4"/>
            <w:vMerge w:val="restart"/>
            <w:tcBorders>
              <w:top w:val="single" w:sz="4" w:space="0" w:color="auto"/>
              <w:left w:val="single" w:sz="4" w:space="0" w:color="auto"/>
              <w:right w:val="single" w:sz="4" w:space="0" w:color="auto"/>
            </w:tcBorders>
            <w:shd w:val="clear" w:color="auto" w:fill="auto"/>
          </w:tcPr>
          <w:p w:rsidR="00861D6E" w:rsidRPr="00F9091B" w:rsidRDefault="00861D6E" w:rsidP="00F9091B">
            <w:pPr>
              <w:widowControl/>
              <w:jc w:val="both"/>
              <w:rPr>
                <w:rFonts w:ascii="Arial" w:hAnsi="Arial" w:cs="Arial"/>
                <w:sz w:val="24"/>
              </w:rPr>
            </w:pPr>
            <w:r w:rsidRPr="00F9091B">
              <w:rPr>
                <w:rFonts w:ascii="Arial" w:hAnsi="Arial" w:cs="Arial"/>
                <w:sz w:val="24"/>
              </w:rPr>
              <w:t>-предоставление в по-стоянное (бессрочное) пользование</w:t>
            </w:r>
            <w:r w:rsidR="00F9091B">
              <w:rPr>
                <w:rFonts w:ascii="Arial" w:hAnsi="Arial" w:cs="Arial"/>
                <w:sz w:val="24"/>
              </w:rPr>
              <w:t xml:space="preserve"> </w:t>
            </w:r>
            <w:r w:rsidRPr="00F9091B">
              <w:rPr>
                <w:rFonts w:ascii="Arial" w:hAnsi="Arial" w:cs="Arial"/>
                <w:sz w:val="24"/>
              </w:rPr>
              <w:t>муниципальным учреждениям, казенным предприятиям, органам муниципальной власти</w:t>
            </w:r>
            <w:r w:rsidR="00F9091B">
              <w:rPr>
                <w:rFonts w:ascii="Arial" w:hAnsi="Arial" w:cs="Arial"/>
                <w:sz w:val="24"/>
              </w:rPr>
              <w:t xml:space="preserve"> </w:t>
            </w:r>
            <w:r w:rsidRPr="00F9091B">
              <w:rPr>
                <w:rFonts w:ascii="Arial" w:hAnsi="Arial" w:cs="Arial"/>
                <w:sz w:val="24"/>
              </w:rPr>
              <w:t>зем.уч.</w:t>
            </w:r>
            <w:r w:rsidR="00F9091B">
              <w:rPr>
                <w:rFonts w:ascii="Arial" w:hAnsi="Arial" w:cs="Arial"/>
                <w:sz w:val="24"/>
              </w:rPr>
              <w:t xml:space="preserve"> </w:t>
            </w:r>
          </w:p>
          <w:p w:rsidR="00861D6E" w:rsidRPr="00F9091B" w:rsidRDefault="00861D6E" w:rsidP="00F9091B">
            <w:pPr>
              <w:widowControl/>
              <w:jc w:val="both"/>
              <w:rPr>
                <w:rFonts w:ascii="Arial" w:hAnsi="Arial" w:cs="Arial"/>
                <w:sz w:val="24"/>
              </w:rPr>
            </w:pPr>
          </w:p>
          <w:p w:rsidR="00861D6E" w:rsidRPr="00F9091B" w:rsidRDefault="00861D6E" w:rsidP="00F9091B">
            <w:pPr>
              <w:widowControl/>
              <w:jc w:val="both"/>
              <w:rPr>
                <w:rFonts w:ascii="Arial" w:hAnsi="Arial" w:cs="Arial"/>
                <w:sz w:val="24"/>
              </w:rPr>
            </w:pPr>
            <w:r w:rsidRPr="00F9091B">
              <w:rPr>
                <w:rFonts w:ascii="Arial" w:hAnsi="Arial" w:cs="Arial"/>
                <w:sz w:val="24"/>
              </w:rPr>
              <w:t>Предоставление в безвозмездное бессрочное пользование и (или) в собственность</w:t>
            </w:r>
            <w:r w:rsidR="00F9091B">
              <w:rPr>
                <w:rFonts w:ascii="Arial" w:hAnsi="Arial" w:cs="Arial"/>
                <w:sz w:val="24"/>
              </w:rPr>
              <w:t xml:space="preserve"> </w:t>
            </w:r>
            <w:r w:rsidRPr="00F9091B">
              <w:rPr>
                <w:rFonts w:ascii="Arial" w:hAnsi="Arial" w:cs="Arial"/>
                <w:sz w:val="24"/>
              </w:rPr>
              <w:t>для исполнения государственных и муниципальных функций и полномочий Пензенской области и поселений Бессоновского района</w:t>
            </w:r>
            <w:r w:rsidR="00F9091B">
              <w:rPr>
                <w:rFonts w:ascii="Arial" w:hAnsi="Arial" w:cs="Arial"/>
                <w:sz w:val="24"/>
              </w:rPr>
              <w:t xml:space="preserve"> </w:t>
            </w:r>
            <w:r w:rsidRPr="00F9091B">
              <w:rPr>
                <w:rFonts w:ascii="Arial" w:hAnsi="Arial" w:cs="Arial"/>
                <w:sz w:val="24"/>
              </w:rPr>
              <w:t>зем. участков</w:t>
            </w:r>
          </w:p>
          <w:p w:rsidR="00861D6E" w:rsidRPr="00F9091B" w:rsidRDefault="00861D6E" w:rsidP="00F9091B">
            <w:pPr>
              <w:widowControl/>
              <w:jc w:val="both"/>
              <w:rPr>
                <w:rFonts w:ascii="Arial" w:hAnsi="Arial" w:cs="Arial"/>
                <w:sz w:val="24"/>
              </w:rPr>
            </w:pPr>
          </w:p>
          <w:p w:rsidR="00861D6E" w:rsidRPr="00F9091B" w:rsidRDefault="00861D6E" w:rsidP="00F9091B">
            <w:pPr>
              <w:widowControl/>
              <w:jc w:val="both"/>
              <w:rPr>
                <w:rFonts w:ascii="Arial" w:hAnsi="Arial" w:cs="Arial"/>
                <w:sz w:val="24"/>
              </w:rPr>
            </w:pPr>
            <w:r w:rsidRPr="00F9091B">
              <w:rPr>
                <w:rFonts w:ascii="Arial" w:hAnsi="Arial" w:cs="Arial"/>
                <w:sz w:val="24"/>
              </w:rPr>
              <w:t xml:space="preserve">Регистрация прав собственности Бессоновского района на объекты недвижимого имущества, находящиеся в оперативном управлении, хозяйственном ведении или в казне </w:t>
            </w:r>
          </w:p>
          <w:p w:rsidR="00861D6E" w:rsidRPr="00F9091B" w:rsidRDefault="00861D6E" w:rsidP="00F9091B">
            <w:pPr>
              <w:widowControl/>
              <w:jc w:val="both"/>
              <w:rPr>
                <w:rFonts w:ascii="Arial" w:hAnsi="Arial" w:cs="Arial"/>
                <w:sz w:val="24"/>
              </w:rPr>
            </w:pPr>
          </w:p>
          <w:p w:rsidR="00861D6E" w:rsidRPr="00F9091B" w:rsidRDefault="00861D6E" w:rsidP="00F9091B">
            <w:pPr>
              <w:widowControl/>
              <w:jc w:val="both"/>
              <w:rPr>
                <w:rFonts w:ascii="Arial" w:hAnsi="Arial" w:cs="Arial"/>
                <w:sz w:val="24"/>
              </w:rPr>
            </w:pPr>
            <w:r w:rsidRPr="00F9091B">
              <w:rPr>
                <w:rFonts w:ascii="Arial" w:hAnsi="Arial" w:cs="Arial"/>
                <w:sz w:val="24"/>
              </w:rPr>
              <w:t>Обеспечение правообладателей информацией из Реестра муниципального имущества на уровне 100% от количества поступивших запросов</w:t>
            </w:r>
          </w:p>
          <w:p w:rsidR="00861D6E" w:rsidRPr="00F9091B" w:rsidRDefault="00861D6E" w:rsidP="00F9091B">
            <w:pPr>
              <w:widowControl/>
              <w:jc w:val="both"/>
              <w:rPr>
                <w:rFonts w:ascii="Arial" w:hAnsi="Arial" w:cs="Arial"/>
                <w:sz w:val="24"/>
              </w:rPr>
            </w:pPr>
          </w:p>
        </w:tc>
        <w:tc>
          <w:tcPr>
            <w:tcW w:w="445" w:type="pct"/>
            <w:tcBorders>
              <w:top w:val="single" w:sz="4" w:space="0" w:color="auto"/>
              <w:left w:val="single" w:sz="4" w:space="0" w:color="auto"/>
              <w:right w:val="single" w:sz="4" w:space="0" w:color="auto"/>
            </w:tcBorders>
          </w:tcPr>
          <w:p w:rsidR="00861D6E" w:rsidRPr="00F9091B" w:rsidRDefault="00861D6E" w:rsidP="00F9091B">
            <w:pPr>
              <w:widowControl/>
              <w:jc w:val="both"/>
              <w:rPr>
                <w:rFonts w:ascii="Arial" w:hAnsi="Arial" w:cs="Arial"/>
                <w:sz w:val="24"/>
              </w:rPr>
            </w:pPr>
          </w:p>
        </w:tc>
      </w:tr>
      <w:tr w:rsidR="0086598B" w:rsidRPr="00F9091B" w:rsidTr="0086598B">
        <w:trPr>
          <w:gridAfter w:val="7"/>
          <w:wAfter w:w="354" w:type="pct"/>
          <w:jc w:val="center"/>
        </w:trPr>
        <w:tc>
          <w:tcPr>
            <w:tcW w:w="196" w:type="pct"/>
            <w:vMerge/>
            <w:tcBorders>
              <w:left w:val="single" w:sz="4" w:space="0" w:color="auto"/>
              <w:right w:val="single" w:sz="4" w:space="0" w:color="auto"/>
            </w:tcBorders>
            <w:shd w:val="clear" w:color="auto" w:fill="auto"/>
            <w:vAlign w:val="center"/>
          </w:tcPr>
          <w:p w:rsidR="00861D6E" w:rsidRPr="00F9091B" w:rsidRDefault="00861D6E" w:rsidP="00F9091B">
            <w:pPr>
              <w:widowControl/>
              <w:jc w:val="both"/>
              <w:rPr>
                <w:rFonts w:ascii="Arial" w:hAnsi="Arial" w:cs="Arial"/>
                <w:sz w:val="24"/>
              </w:rPr>
            </w:pPr>
          </w:p>
        </w:tc>
        <w:tc>
          <w:tcPr>
            <w:tcW w:w="752" w:type="pct"/>
            <w:gridSpan w:val="2"/>
            <w:vMerge/>
            <w:tcBorders>
              <w:left w:val="single" w:sz="4" w:space="0" w:color="auto"/>
              <w:right w:val="single" w:sz="4" w:space="0" w:color="auto"/>
            </w:tcBorders>
            <w:shd w:val="clear" w:color="auto" w:fill="auto"/>
            <w:vAlign w:val="center"/>
          </w:tcPr>
          <w:p w:rsidR="00861D6E" w:rsidRPr="00F9091B" w:rsidRDefault="00861D6E" w:rsidP="00F9091B">
            <w:pPr>
              <w:widowControl/>
              <w:jc w:val="both"/>
              <w:rPr>
                <w:rFonts w:ascii="Arial" w:hAnsi="Arial" w:cs="Arial"/>
                <w:sz w:val="24"/>
              </w:rPr>
            </w:pPr>
          </w:p>
        </w:tc>
        <w:tc>
          <w:tcPr>
            <w:tcW w:w="604" w:type="pct"/>
            <w:gridSpan w:val="4"/>
            <w:vMerge/>
            <w:tcBorders>
              <w:left w:val="single" w:sz="4" w:space="0" w:color="auto"/>
              <w:right w:val="single" w:sz="4" w:space="0" w:color="auto"/>
            </w:tcBorders>
            <w:shd w:val="clear" w:color="auto" w:fill="auto"/>
            <w:vAlign w:val="center"/>
          </w:tcPr>
          <w:p w:rsidR="00861D6E" w:rsidRPr="00F9091B" w:rsidRDefault="00861D6E" w:rsidP="00F9091B">
            <w:pPr>
              <w:widowControl/>
              <w:jc w:val="both"/>
              <w:rPr>
                <w:rFonts w:ascii="Arial" w:hAnsi="Arial" w:cs="Arial"/>
                <w:sz w:val="24"/>
              </w:rPr>
            </w:pPr>
          </w:p>
        </w:tc>
        <w:tc>
          <w:tcPr>
            <w:tcW w:w="277" w:type="pct"/>
            <w:gridSpan w:val="3"/>
            <w:tcBorders>
              <w:top w:val="single" w:sz="4" w:space="0" w:color="auto"/>
              <w:left w:val="single" w:sz="4" w:space="0" w:color="auto"/>
              <w:bottom w:val="single" w:sz="4" w:space="0" w:color="auto"/>
              <w:right w:val="single" w:sz="4" w:space="0" w:color="auto"/>
            </w:tcBorders>
            <w:shd w:val="clear" w:color="auto" w:fill="auto"/>
          </w:tcPr>
          <w:p w:rsidR="00861D6E" w:rsidRPr="00F9091B" w:rsidRDefault="00861D6E" w:rsidP="00F9091B">
            <w:pPr>
              <w:widowControl/>
              <w:jc w:val="both"/>
              <w:rPr>
                <w:rFonts w:ascii="Arial" w:hAnsi="Arial" w:cs="Arial"/>
                <w:sz w:val="24"/>
              </w:rPr>
            </w:pPr>
            <w:r w:rsidRPr="00F9091B">
              <w:rPr>
                <w:rFonts w:ascii="Arial" w:hAnsi="Arial" w:cs="Arial"/>
                <w:sz w:val="24"/>
              </w:rPr>
              <w:t>2014</w:t>
            </w:r>
          </w:p>
        </w:tc>
        <w:tc>
          <w:tcPr>
            <w:tcW w:w="337" w:type="pct"/>
            <w:gridSpan w:val="3"/>
            <w:tcBorders>
              <w:top w:val="single" w:sz="4" w:space="0" w:color="auto"/>
              <w:left w:val="single" w:sz="4" w:space="0" w:color="auto"/>
              <w:bottom w:val="single" w:sz="4" w:space="0" w:color="auto"/>
              <w:right w:val="single" w:sz="4" w:space="0" w:color="auto"/>
            </w:tcBorders>
            <w:shd w:val="clear" w:color="auto" w:fill="auto"/>
          </w:tcPr>
          <w:p w:rsidR="00861D6E" w:rsidRPr="00F9091B" w:rsidRDefault="00861D6E" w:rsidP="00F9091B">
            <w:pPr>
              <w:widowControl/>
              <w:jc w:val="both"/>
              <w:rPr>
                <w:rFonts w:ascii="Arial" w:hAnsi="Arial" w:cs="Arial"/>
                <w:sz w:val="24"/>
              </w:rPr>
            </w:pPr>
            <w:r w:rsidRPr="00F9091B">
              <w:rPr>
                <w:rFonts w:ascii="Arial" w:hAnsi="Arial" w:cs="Arial"/>
                <w:sz w:val="24"/>
              </w:rPr>
              <w:t>63,2</w:t>
            </w:r>
          </w:p>
        </w:tc>
        <w:tc>
          <w:tcPr>
            <w:tcW w:w="399" w:type="pct"/>
            <w:gridSpan w:val="4"/>
            <w:tcBorders>
              <w:top w:val="single" w:sz="4" w:space="0" w:color="auto"/>
              <w:left w:val="single" w:sz="4" w:space="0" w:color="auto"/>
              <w:bottom w:val="single" w:sz="4" w:space="0" w:color="auto"/>
              <w:right w:val="single" w:sz="4" w:space="0" w:color="auto"/>
            </w:tcBorders>
            <w:shd w:val="clear" w:color="auto" w:fill="auto"/>
          </w:tcPr>
          <w:p w:rsidR="00861D6E" w:rsidRPr="00F9091B" w:rsidRDefault="00861D6E" w:rsidP="00F9091B">
            <w:pPr>
              <w:widowControl/>
              <w:jc w:val="both"/>
              <w:rPr>
                <w:rFonts w:ascii="Arial" w:hAnsi="Arial" w:cs="Arial"/>
                <w:sz w:val="24"/>
              </w:rPr>
            </w:pPr>
            <w:r w:rsidRPr="00F9091B">
              <w:rPr>
                <w:rFonts w:ascii="Arial" w:hAnsi="Arial" w:cs="Arial"/>
                <w:sz w:val="24"/>
              </w:rPr>
              <w:t>–</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tcPr>
          <w:p w:rsidR="00861D6E" w:rsidRPr="00F9091B" w:rsidRDefault="00861D6E" w:rsidP="00F9091B">
            <w:pPr>
              <w:widowControl/>
              <w:jc w:val="both"/>
              <w:rPr>
                <w:rFonts w:ascii="Arial" w:hAnsi="Arial" w:cs="Arial"/>
                <w:sz w:val="24"/>
              </w:rPr>
            </w:pPr>
            <w:r w:rsidRPr="00F9091B">
              <w:rPr>
                <w:rFonts w:ascii="Arial" w:hAnsi="Arial" w:cs="Arial"/>
                <w:sz w:val="24"/>
              </w:rPr>
              <w:t>–</w:t>
            </w:r>
          </w:p>
        </w:tc>
        <w:tc>
          <w:tcPr>
            <w:tcW w:w="496" w:type="pct"/>
            <w:tcBorders>
              <w:top w:val="single" w:sz="4" w:space="0" w:color="auto"/>
              <w:left w:val="single" w:sz="4" w:space="0" w:color="auto"/>
              <w:bottom w:val="single" w:sz="4" w:space="0" w:color="auto"/>
              <w:right w:val="single" w:sz="4" w:space="0" w:color="auto"/>
            </w:tcBorders>
            <w:shd w:val="clear" w:color="auto" w:fill="auto"/>
          </w:tcPr>
          <w:p w:rsidR="00861D6E" w:rsidRPr="00F9091B" w:rsidRDefault="00861D6E" w:rsidP="00F9091B">
            <w:pPr>
              <w:widowControl/>
              <w:jc w:val="both"/>
              <w:rPr>
                <w:rFonts w:ascii="Arial" w:hAnsi="Arial" w:cs="Arial"/>
                <w:sz w:val="24"/>
              </w:rPr>
            </w:pPr>
            <w:r w:rsidRPr="00F9091B">
              <w:rPr>
                <w:rFonts w:ascii="Arial" w:hAnsi="Arial" w:cs="Arial"/>
                <w:sz w:val="24"/>
              </w:rPr>
              <w:t>63,2</w:t>
            </w:r>
          </w:p>
        </w:tc>
        <w:tc>
          <w:tcPr>
            <w:tcW w:w="172" w:type="pct"/>
            <w:gridSpan w:val="2"/>
            <w:tcBorders>
              <w:top w:val="single" w:sz="4" w:space="0" w:color="auto"/>
              <w:left w:val="single" w:sz="4" w:space="0" w:color="auto"/>
              <w:bottom w:val="single" w:sz="4" w:space="0" w:color="auto"/>
              <w:right w:val="single" w:sz="4" w:space="0" w:color="auto"/>
            </w:tcBorders>
            <w:shd w:val="clear" w:color="auto" w:fill="auto"/>
          </w:tcPr>
          <w:p w:rsidR="00861D6E" w:rsidRPr="00F9091B" w:rsidRDefault="00861D6E" w:rsidP="00F9091B">
            <w:pPr>
              <w:widowControl/>
              <w:jc w:val="both"/>
              <w:rPr>
                <w:rFonts w:ascii="Arial" w:hAnsi="Arial" w:cs="Arial"/>
                <w:sz w:val="24"/>
              </w:rPr>
            </w:pPr>
            <w:r w:rsidRPr="00F9091B">
              <w:rPr>
                <w:rFonts w:ascii="Arial" w:hAnsi="Arial" w:cs="Arial"/>
                <w:sz w:val="24"/>
              </w:rPr>
              <w:t>–</w:t>
            </w:r>
          </w:p>
        </w:tc>
        <w:tc>
          <w:tcPr>
            <w:tcW w:w="765" w:type="pct"/>
            <w:gridSpan w:val="4"/>
            <w:vMerge/>
            <w:tcBorders>
              <w:left w:val="single" w:sz="4" w:space="0" w:color="auto"/>
              <w:right w:val="single" w:sz="4" w:space="0" w:color="auto"/>
            </w:tcBorders>
            <w:shd w:val="clear" w:color="auto" w:fill="auto"/>
          </w:tcPr>
          <w:p w:rsidR="00861D6E" w:rsidRPr="00F9091B" w:rsidRDefault="00861D6E" w:rsidP="00F9091B">
            <w:pPr>
              <w:widowControl/>
              <w:jc w:val="both"/>
              <w:rPr>
                <w:rFonts w:ascii="Arial" w:hAnsi="Arial" w:cs="Arial"/>
                <w:sz w:val="24"/>
              </w:rPr>
            </w:pPr>
          </w:p>
        </w:tc>
        <w:tc>
          <w:tcPr>
            <w:tcW w:w="445" w:type="pct"/>
            <w:tcBorders>
              <w:left w:val="single" w:sz="4" w:space="0" w:color="auto"/>
              <w:right w:val="single" w:sz="4" w:space="0" w:color="auto"/>
            </w:tcBorders>
          </w:tcPr>
          <w:p w:rsidR="00861D6E" w:rsidRPr="00F9091B" w:rsidRDefault="00861D6E" w:rsidP="00F9091B">
            <w:pPr>
              <w:widowControl/>
              <w:jc w:val="both"/>
              <w:rPr>
                <w:rFonts w:ascii="Arial" w:hAnsi="Arial" w:cs="Arial"/>
                <w:sz w:val="24"/>
              </w:rPr>
            </w:pPr>
          </w:p>
        </w:tc>
      </w:tr>
      <w:tr w:rsidR="0086598B" w:rsidRPr="00F9091B" w:rsidTr="0086598B">
        <w:trPr>
          <w:gridAfter w:val="7"/>
          <w:wAfter w:w="354" w:type="pct"/>
          <w:jc w:val="center"/>
        </w:trPr>
        <w:tc>
          <w:tcPr>
            <w:tcW w:w="196" w:type="pct"/>
            <w:vMerge/>
            <w:tcBorders>
              <w:left w:val="single" w:sz="4" w:space="0" w:color="auto"/>
              <w:right w:val="single" w:sz="4" w:space="0" w:color="auto"/>
            </w:tcBorders>
            <w:shd w:val="clear" w:color="auto" w:fill="auto"/>
            <w:vAlign w:val="center"/>
          </w:tcPr>
          <w:p w:rsidR="00861D6E" w:rsidRPr="00F9091B" w:rsidRDefault="00861D6E" w:rsidP="00F9091B">
            <w:pPr>
              <w:widowControl/>
              <w:jc w:val="both"/>
              <w:rPr>
                <w:rFonts w:ascii="Arial" w:hAnsi="Arial" w:cs="Arial"/>
                <w:sz w:val="24"/>
              </w:rPr>
            </w:pPr>
          </w:p>
        </w:tc>
        <w:tc>
          <w:tcPr>
            <w:tcW w:w="752" w:type="pct"/>
            <w:gridSpan w:val="2"/>
            <w:vMerge/>
            <w:tcBorders>
              <w:left w:val="single" w:sz="4" w:space="0" w:color="auto"/>
              <w:right w:val="single" w:sz="4" w:space="0" w:color="auto"/>
            </w:tcBorders>
            <w:shd w:val="clear" w:color="auto" w:fill="auto"/>
            <w:vAlign w:val="center"/>
          </w:tcPr>
          <w:p w:rsidR="00861D6E" w:rsidRPr="00F9091B" w:rsidRDefault="00861D6E" w:rsidP="00F9091B">
            <w:pPr>
              <w:widowControl/>
              <w:jc w:val="both"/>
              <w:rPr>
                <w:rFonts w:ascii="Arial" w:hAnsi="Arial" w:cs="Arial"/>
                <w:sz w:val="24"/>
              </w:rPr>
            </w:pPr>
          </w:p>
        </w:tc>
        <w:tc>
          <w:tcPr>
            <w:tcW w:w="604" w:type="pct"/>
            <w:gridSpan w:val="4"/>
            <w:vMerge/>
            <w:tcBorders>
              <w:left w:val="single" w:sz="4" w:space="0" w:color="auto"/>
              <w:right w:val="single" w:sz="4" w:space="0" w:color="auto"/>
            </w:tcBorders>
            <w:shd w:val="clear" w:color="auto" w:fill="auto"/>
            <w:vAlign w:val="center"/>
          </w:tcPr>
          <w:p w:rsidR="00861D6E" w:rsidRPr="00F9091B" w:rsidRDefault="00861D6E" w:rsidP="00F9091B">
            <w:pPr>
              <w:widowControl/>
              <w:jc w:val="both"/>
              <w:rPr>
                <w:rFonts w:ascii="Arial" w:hAnsi="Arial" w:cs="Arial"/>
                <w:sz w:val="24"/>
              </w:rPr>
            </w:pPr>
          </w:p>
        </w:tc>
        <w:tc>
          <w:tcPr>
            <w:tcW w:w="277" w:type="pct"/>
            <w:gridSpan w:val="3"/>
            <w:tcBorders>
              <w:top w:val="single" w:sz="4" w:space="0" w:color="auto"/>
              <w:left w:val="single" w:sz="4" w:space="0" w:color="auto"/>
              <w:bottom w:val="single" w:sz="4" w:space="0" w:color="auto"/>
              <w:right w:val="single" w:sz="4" w:space="0" w:color="auto"/>
            </w:tcBorders>
            <w:shd w:val="clear" w:color="auto" w:fill="auto"/>
          </w:tcPr>
          <w:p w:rsidR="00861D6E" w:rsidRPr="00F9091B" w:rsidRDefault="00861D6E" w:rsidP="00F9091B">
            <w:pPr>
              <w:widowControl/>
              <w:jc w:val="both"/>
              <w:rPr>
                <w:rFonts w:ascii="Arial" w:hAnsi="Arial" w:cs="Arial"/>
                <w:sz w:val="24"/>
              </w:rPr>
            </w:pPr>
            <w:r w:rsidRPr="00F9091B">
              <w:rPr>
                <w:rFonts w:ascii="Arial" w:hAnsi="Arial" w:cs="Arial"/>
                <w:sz w:val="24"/>
              </w:rPr>
              <w:t>2015</w:t>
            </w:r>
          </w:p>
        </w:tc>
        <w:tc>
          <w:tcPr>
            <w:tcW w:w="337" w:type="pct"/>
            <w:gridSpan w:val="3"/>
            <w:tcBorders>
              <w:top w:val="single" w:sz="4" w:space="0" w:color="auto"/>
              <w:left w:val="single" w:sz="4" w:space="0" w:color="auto"/>
              <w:bottom w:val="single" w:sz="4" w:space="0" w:color="auto"/>
              <w:right w:val="single" w:sz="4" w:space="0" w:color="auto"/>
            </w:tcBorders>
            <w:shd w:val="clear" w:color="auto" w:fill="auto"/>
          </w:tcPr>
          <w:p w:rsidR="00861D6E" w:rsidRPr="00F9091B" w:rsidRDefault="00861D6E" w:rsidP="00F9091B">
            <w:pPr>
              <w:widowControl/>
              <w:jc w:val="both"/>
              <w:rPr>
                <w:rFonts w:ascii="Arial" w:hAnsi="Arial" w:cs="Arial"/>
                <w:sz w:val="24"/>
              </w:rPr>
            </w:pPr>
            <w:r w:rsidRPr="00F9091B">
              <w:rPr>
                <w:rFonts w:ascii="Arial" w:hAnsi="Arial" w:cs="Arial"/>
                <w:sz w:val="24"/>
              </w:rPr>
              <w:t>56,9</w:t>
            </w:r>
          </w:p>
        </w:tc>
        <w:tc>
          <w:tcPr>
            <w:tcW w:w="399" w:type="pct"/>
            <w:gridSpan w:val="4"/>
            <w:tcBorders>
              <w:top w:val="single" w:sz="4" w:space="0" w:color="auto"/>
              <w:left w:val="single" w:sz="4" w:space="0" w:color="auto"/>
              <w:bottom w:val="single" w:sz="4" w:space="0" w:color="auto"/>
              <w:right w:val="single" w:sz="4" w:space="0" w:color="auto"/>
            </w:tcBorders>
            <w:shd w:val="clear" w:color="auto" w:fill="auto"/>
          </w:tcPr>
          <w:p w:rsidR="00861D6E" w:rsidRPr="00F9091B" w:rsidRDefault="00861D6E" w:rsidP="00F9091B">
            <w:pPr>
              <w:widowControl/>
              <w:jc w:val="both"/>
              <w:rPr>
                <w:rFonts w:ascii="Arial" w:hAnsi="Arial" w:cs="Arial"/>
                <w:sz w:val="24"/>
              </w:rPr>
            </w:pPr>
            <w:r w:rsidRPr="00F9091B">
              <w:rPr>
                <w:rFonts w:ascii="Arial" w:hAnsi="Arial" w:cs="Arial"/>
                <w:sz w:val="24"/>
              </w:rPr>
              <w:t>–</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tcPr>
          <w:p w:rsidR="00861D6E" w:rsidRPr="00F9091B" w:rsidRDefault="00861D6E" w:rsidP="00F9091B">
            <w:pPr>
              <w:widowControl/>
              <w:jc w:val="both"/>
              <w:rPr>
                <w:rFonts w:ascii="Arial" w:hAnsi="Arial" w:cs="Arial"/>
                <w:sz w:val="24"/>
              </w:rPr>
            </w:pPr>
            <w:r w:rsidRPr="00F9091B">
              <w:rPr>
                <w:rFonts w:ascii="Arial" w:hAnsi="Arial" w:cs="Arial"/>
                <w:sz w:val="24"/>
              </w:rPr>
              <w:t>–</w:t>
            </w:r>
          </w:p>
        </w:tc>
        <w:tc>
          <w:tcPr>
            <w:tcW w:w="496" w:type="pct"/>
            <w:tcBorders>
              <w:top w:val="single" w:sz="4" w:space="0" w:color="auto"/>
              <w:left w:val="single" w:sz="4" w:space="0" w:color="auto"/>
              <w:bottom w:val="single" w:sz="4" w:space="0" w:color="auto"/>
              <w:right w:val="single" w:sz="4" w:space="0" w:color="auto"/>
            </w:tcBorders>
            <w:shd w:val="clear" w:color="auto" w:fill="auto"/>
          </w:tcPr>
          <w:p w:rsidR="00861D6E" w:rsidRPr="00F9091B" w:rsidRDefault="00861D6E" w:rsidP="00F9091B">
            <w:pPr>
              <w:widowControl/>
              <w:jc w:val="both"/>
              <w:rPr>
                <w:rFonts w:ascii="Arial" w:hAnsi="Arial" w:cs="Arial"/>
                <w:sz w:val="24"/>
              </w:rPr>
            </w:pPr>
            <w:r w:rsidRPr="00F9091B">
              <w:rPr>
                <w:rFonts w:ascii="Arial" w:hAnsi="Arial" w:cs="Arial"/>
                <w:sz w:val="24"/>
              </w:rPr>
              <w:t>56,9</w:t>
            </w:r>
          </w:p>
        </w:tc>
        <w:tc>
          <w:tcPr>
            <w:tcW w:w="172" w:type="pct"/>
            <w:gridSpan w:val="2"/>
            <w:tcBorders>
              <w:top w:val="single" w:sz="4" w:space="0" w:color="auto"/>
              <w:left w:val="single" w:sz="4" w:space="0" w:color="auto"/>
              <w:bottom w:val="single" w:sz="4" w:space="0" w:color="auto"/>
              <w:right w:val="single" w:sz="4" w:space="0" w:color="auto"/>
            </w:tcBorders>
            <w:shd w:val="clear" w:color="auto" w:fill="auto"/>
          </w:tcPr>
          <w:p w:rsidR="00861D6E" w:rsidRPr="00F9091B" w:rsidRDefault="00861D6E" w:rsidP="00F9091B">
            <w:pPr>
              <w:widowControl/>
              <w:jc w:val="both"/>
              <w:rPr>
                <w:rFonts w:ascii="Arial" w:hAnsi="Arial" w:cs="Arial"/>
                <w:sz w:val="24"/>
              </w:rPr>
            </w:pPr>
            <w:r w:rsidRPr="00F9091B">
              <w:rPr>
                <w:rFonts w:ascii="Arial" w:hAnsi="Arial" w:cs="Arial"/>
                <w:sz w:val="24"/>
              </w:rPr>
              <w:t>–</w:t>
            </w:r>
          </w:p>
        </w:tc>
        <w:tc>
          <w:tcPr>
            <w:tcW w:w="765" w:type="pct"/>
            <w:gridSpan w:val="4"/>
            <w:vMerge/>
            <w:tcBorders>
              <w:left w:val="single" w:sz="4" w:space="0" w:color="auto"/>
              <w:right w:val="single" w:sz="4" w:space="0" w:color="auto"/>
            </w:tcBorders>
            <w:shd w:val="clear" w:color="auto" w:fill="auto"/>
          </w:tcPr>
          <w:p w:rsidR="00861D6E" w:rsidRPr="00F9091B" w:rsidRDefault="00861D6E" w:rsidP="00F9091B">
            <w:pPr>
              <w:widowControl/>
              <w:jc w:val="both"/>
              <w:rPr>
                <w:rFonts w:ascii="Arial" w:hAnsi="Arial" w:cs="Arial"/>
                <w:sz w:val="24"/>
              </w:rPr>
            </w:pPr>
          </w:p>
        </w:tc>
        <w:tc>
          <w:tcPr>
            <w:tcW w:w="445" w:type="pct"/>
            <w:tcBorders>
              <w:left w:val="single" w:sz="4" w:space="0" w:color="auto"/>
              <w:right w:val="single" w:sz="4" w:space="0" w:color="auto"/>
            </w:tcBorders>
          </w:tcPr>
          <w:p w:rsidR="00861D6E" w:rsidRPr="00F9091B" w:rsidRDefault="00861D6E" w:rsidP="00F9091B">
            <w:pPr>
              <w:widowControl/>
              <w:jc w:val="both"/>
              <w:rPr>
                <w:rFonts w:ascii="Arial" w:hAnsi="Arial" w:cs="Arial"/>
                <w:sz w:val="24"/>
              </w:rPr>
            </w:pPr>
            <w:r w:rsidRPr="00F9091B">
              <w:rPr>
                <w:rFonts w:ascii="Arial" w:hAnsi="Arial" w:cs="Arial"/>
                <w:sz w:val="24"/>
              </w:rPr>
              <w:t>4,5</w:t>
            </w:r>
          </w:p>
        </w:tc>
      </w:tr>
      <w:tr w:rsidR="0086598B" w:rsidRPr="00F9091B" w:rsidTr="0086598B">
        <w:trPr>
          <w:gridAfter w:val="7"/>
          <w:wAfter w:w="354" w:type="pct"/>
          <w:jc w:val="center"/>
        </w:trPr>
        <w:tc>
          <w:tcPr>
            <w:tcW w:w="196" w:type="pct"/>
            <w:vMerge/>
            <w:tcBorders>
              <w:left w:val="single" w:sz="4" w:space="0" w:color="auto"/>
              <w:right w:val="single" w:sz="4" w:space="0" w:color="auto"/>
            </w:tcBorders>
            <w:shd w:val="clear" w:color="auto" w:fill="auto"/>
            <w:vAlign w:val="center"/>
          </w:tcPr>
          <w:p w:rsidR="00861D6E" w:rsidRPr="00F9091B" w:rsidRDefault="00861D6E" w:rsidP="00F9091B">
            <w:pPr>
              <w:widowControl/>
              <w:jc w:val="both"/>
              <w:rPr>
                <w:rFonts w:ascii="Arial" w:hAnsi="Arial" w:cs="Arial"/>
                <w:sz w:val="24"/>
              </w:rPr>
            </w:pPr>
          </w:p>
        </w:tc>
        <w:tc>
          <w:tcPr>
            <w:tcW w:w="752" w:type="pct"/>
            <w:gridSpan w:val="2"/>
            <w:vMerge/>
            <w:tcBorders>
              <w:left w:val="single" w:sz="4" w:space="0" w:color="auto"/>
              <w:right w:val="single" w:sz="4" w:space="0" w:color="auto"/>
            </w:tcBorders>
            <w:shd w:val="clear" w:color="auto" w:fill="auto"/>
            <w:vAlign w:val="center"/>
          </w:tcPr>
          <w:p w:rsidR="00861D6E" w:rsidRPr="00F9091B" w:rsidRDefault="00861D6E" w:rsidP="00F9091B">
            <w:pPr>
              <w:widowControl/>
              <w:jc w:val="both"/>
              <w:rPr>
                <w:rFonts w:ascii="Arial" w:hAnsi="Arial" w:cs="Arial"/>
                <w:sz w:val="24"/>
              </w:rPr>
            </w:pPr>
          </w:p>
        </w:tc>
        <w:tc>
          <w:tcPr>
            <w:tcW w:w="604" w:type="pct"/>
            <w:gridSpan w:val="4"/>
            <w:vMerge/>
            <w:tcBorders>
              <w:left w:val="single" w:sz="4" w:space="0" w:color="auto"/>
              <w:right w:val="single" w:sz="4" w:space="0" w:color="auto"/>
            </w:tcBorders>
            <w:shd w:val="clear" w:color="auto" w:fill="auto"/>
            <w:vAlign w:val="center"/>
          </w:tcPr>
          <w:p w:rsidR="00861D6E" w:rsidRPr="00F9091B" w:rsidRDefault="00861D6E" w:rsidP="00F9091B">
            <w:pPr>
              <w:widowControl/>
              <w:jc w:val="both"/>
              <w:rPr>
                <w:rFonts w:ascii="Arial" w:hAnsi="Arial" w:cs="Arial"/>
                <w:sz w:val="24"/>
              </w:rPr>
            </w:pPr>
          </w:p>
        </w:tc>
        <w:tc>
          <w:tcPr>
            <w:tcW w:w="277" w:type="pct"/>
            <w:gridSpan w:val="3"/>
            <w:tcBorders>
              <w:top w:val="single" w:sz="4" w:space="0" w:color="auto"/>
              <w:left w:val="single" w:sz="4" w:space="0" w:color="auto"/>
              <w:bottom w:val="single" w:sz="4" w:space="0" w:color="auto"/>
              <w:right w:val="single" w:sz="4" w:space="0" w:color="auto"/>
            </w:tcBorders>
            <w:shd w:val="clear" w:color="auto" w:fill="auto"/>
          </w:tcPr>
          <w:p w:rsidR="00861D6E" w:rsidRPr="00F9091B" w:rsidRDefault="00861D6E" w:rsidP="00F9091B">
            <w:pPr>
              <w:widowControl/>
              <w:jc w:val="both"/>
              <w:rPr>
                <w:rFonts w:ascii="Arial" w:hAnsi="Arial" w:cs="Arial"/>
                <w:sz w:val="24"/>
              </w:rPr>
            </w:pPr>
            <w:r w:rsidRPr="00F9091B">
              <w:rPr>
                <w:rFonts w:ascii="Arial" w:hAnsi="Arial" w:cs="Arial"/>
                <w:sz w:val="24"/>
              </w:rPr>
              <w:t>2016</w:t>
            </w:r>
          </w:p>
        </w:tc>
        <w:tc>
          <w:tcPr>
            <w:tcW w:w="337" w:type="pct"/>
            <w:gridSpan w:val="3"/>
            <w:tcBorders>
              <w:top w:val="single" w:sz="4" w:space="0" w:color="auto"/>
              <w:left w:val="single" w:sz="4" w:space="0" w:color="auto"/>
              <w:bottom w:val="single" w:sz="4" w:space="0" w:color="auto"/>
              <w:right w:val="single" w:sz="4" w:space="0" w:color="auto"/>
            </w:tcBorders>
            <w:shd w:val="clear" w:color="auto" w:fill="auto"/>
          </w:tcPr>
          <w:p w:rsidR="00861D6E" w:rsidRPr="00F9091B" w:rsidRDefault="00861D6E" w:rsidP="00F9091B">
            <w:pPr>
              <w:widowControl/>
              <w:jc w:val="both"/>
              <w:rPr>
                <w:rFonts w:ascii="Arial" w:hAnsi="Arial" w:cs="Arial"/>
                <w:sz w:val="24"/>
              </w:rPr>
            </w:pPr>
            <w:r w:rsidRPr="00F9091B">
              <w:rPr>
                <w:rFonts w:ascii="Arial" w:hAnsi="Arial" w:cs="Arial"/>
                <w:sz w:val="24"/>
              </w:rPr>
              <w:t>71,7</w:t>
            </w:r>
          </w:p>
        </w:tc>
        <w:tc>
          <w:tcPr>
            <w:tcW w:w="399" w:type="pct"/>
            <w:gridSpan w:val="4"/>
            <w:tcBorders>
              <w:top w:val="single" w:sz="4" w:space="0" w:color="auto"/>
              <w:left w:val="single" w:sz="4" w:space="0" w:color="auto"/>
              <w:bottom w:val="single" w:sz="4" w:space="0" w:color="auto"/>
              <w:right w:val="single" w:sz="4" w:space="0" w:color="auto"/>
            </w:tcBorders>
            <w:shd w:val="clear" w:color="auto" w:fill="auto"/>
          </w:tcPr>
          <w:p w:rsidR="00861D6E" w:rsidRPr="00F9091B" w:rsidRDefault="00861D6E" w:rsidP="00F9091B">
            <w:pPr>
              <w:widowControl/>
              <w:jc w:val="both"/>
              <w:rPr>
                <w:rFonts w:ascii="Arial" w:hAnsi="Arial" w:cs="Arial"/>
                <w:sz w:val="24"/>
              </w:rPr>
            </w:pPr>
            <w:r w:rsidRPr="00F9091B">
              <w:rPr>
                <w:rFonts w:ascii="Arial" w:hAnsi="Arial" w:cs="Arial"/>
                <w:sz w:val="24"/>
              </w:rPr>
              <w:t>–</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tcPr>
          <w:p w:rsidR="00861D6E" w:rsidRPr="00F9091B" w:rsidRDefault="00861D6E" w:rsidP="00F9091B">
            <w:pPr>
              <w:widowControl/>
              <w:jc w:val="both"/>
              <w:rPr>
                <w:rFonts w:ascii="Arial" w:hAnsi="Arial" w:cs="Arial"/>
                <w:sz w:val="24"/>
              </w:rPr>
            </w:pPr>
            <w:r w:rsidRPr="00F9091B">
              <w:rPr>
                <w:rFonts w:ascii="Arial" w:hAnsi="Arial" w:cs="Arial"/>
                <w:sz w:val="24"/>
              </w:rPr>
              <w:t>–</w:t>
            </w:r>
          </w:p>
        </w:tc>
        <w:tc>
          <w:tcPr>
            <w:tcW w:w="496" w:type="pct"/>
            <w:tcBorders>
              <w:top w:val="single" w:sz="4" w:space="0" w:color="auto"/>
              <w:left w:val="single" w:sz="4" w:space="0" w:color="auto"/>
              <w:bottom w:val="single" w:sz="4" w:space="0" w:color="auto"/>
              <w:right w:val="single" w:sz="4" w:space="0" w:color="auto"/>
            </w:tcBorders>
            <w:shd w:val="clear" w:color="auto" w:fill="auto"/>
          </w:tcPr>
          <w:p w:rsidR="00861D6E" w:rsidRPr="00F9091B" w:rsidRDefault="00861D6E" w:rsidP="00F9091B">
            <w:pPr>
              <w:widowControl/>
              <w:jc w:val="both"/>
              <w:rPr>
                <w:rFonts w:ascii="Arial" w:hAnsi="Arial" w:cs="Arial"/>
                <w:sz w:val="24"/>
              </w:rPr>
            </w:pPr>
            <w:r w:rsidRPr="00F9091B">
              <w:rPr>
                <w:rFonts w:ascii="Arial" w:hAnsi="Arial" w:cs="Arial"/>
                <w:sz w:val="24"/>
              </w:rPr>
              <w:t>71,7</w:t>
            </w:r>
          </w:p>
        </w:tc>
        <w:tc>
          <w:tcPr>
            <w:tcW w:w="172" w:type="pct"/>
            <w:gridSpan w:val="2"/>
            <w:tcBorders>
              <w:top w:val="single" w:sz="4" w:space="0" w:color="auto"/>
              <w:left w:val="single" w:sz="4" w:space="0" w:color="auto"/>
              <w:bottom w:val="single" w:sz="4" w:space="0" w:color="auto"/>
              <w:right w:val="single" w:sz="4" w:space="0" w:color="auto"/>
            </w:tcBorders>
            <w:shd w:val="clear" w:color="auto" w:fill="auto"/>
          </w:tcPr>
          <w:p w:rsidR="00861D6E" w:rsidRPr="00F9091B" w:rsidRDefault="00861D6E" w:rsidP="00F9091B">
            <w:pPr>
              <w:widowControl/>
              <w:jc w:val="both"/>
              <w:rPr>
                <w:rFonts w:ascii="Arial" w:hAnsi="Arial" w:cs="Arial"/>
                <w:sz w:val="24"/>
              </w:rPr>
            </w:pPr>
            <w:r w:rsidRPr="00F9091B">
              <w:rPr>
                <w:rFonts w:ascii="Arial" w:hAnsi="Arial" w:cs="Arial"/>
                <w:sz w:val="24"/>
              </w:rPr>
              <w:t>–</w:t>
            </w:r>
          </w:p>
        </w:tc>
        <w:tc>
          <w:tcPr>
            <w:tcW w:w="765" w:type="pct"/>
            <w:gridSpan w:val="4"/>
            <w:vMerge/>
            <w:tcBorders>
              <w:left w:val="single" w:sz="4" w:space="0" w:color="auto"/>
              <w:right w:val="single" w:sz="4" w:space="0" w:color="auto"/>
            </w:tcBorders>
            <w:shd w:val="clear" w:color="auto" w:fill="auto"/>
          </w:tcPr>
          <w:p w:rsidR="00861D6E" w:rsidRPr="00F9091B" w:rsidRDefault="00861D6E" w:rsidP="00F9091B">
            <w:pPr>
              <w:widowControl/>
              <w:jc w:val="both"/>
              <w:rPr>
                <w:rFonts w:ascii="Arial" w:hAnsi="Arial" w:cs="Arial"/>
                <w:sz w:val="24"/>
              </w:rPr>
            </w:pPr>
          </w:p>
        </w:tc>
        <w:tc>
          <w:tcPr>
            <w:tcW w:w="445" w:type="pct"/>
            <w:tcBorders>
              <w:left w:val="single" w:sz="4" w:space="0" w:color="auto"/>
              <w:right w:val="single" w:sz="4" w:space="0" w:color="auto"/>
            </w:tcBorders>
          </w:tcPr>
          <w:p w:rsidR="00861D6E" w:rsidRPr="00F9091B" w:rsidRDefault="00861D6E" w:rsidP="00F9091B">
            <w:pPr>
              <w:widowControl/>
              <w:jc w:val="both"/>
              <w:rPr>
                <w:rFonts w:ascii="Arial" w:hAnsi="Arial" w:cs="Arial"/>
                <w:sz w:val="24"/>
              </w:rPr>
            </w:pPr>
          </w:p>
        </w:tc>
      </w:tr>
      <w:tr w:rsidR="0086598B" w:rsidRPr="00F9091B" w:rsidTr="0086598B">
        <w:trPr>
          <w:gridAfter w:val="7"/>
          <w:wAfter w:w="354" w:type="pct"/>
          <w:jc w:val="center"/>
        </w:trPr>
        <w:tc>
          <w:tcPr>
            <w:tcW w:w="196" w:type="pct"/>
            <w:vMerge/>
            <w:tcBorders>
              <w:left w:val="single" w:sz="4" w:space="0" w:color="auto"/>
              <w:right w:val="single" w:sz="4" w:space="0" w:color="auto"/>
            </w:tcBorders>
            <w:shd w:val="clear" w:color="auto" w:fill="auto"/>
            <w:vAlign w:val="center"/>
          </w:tcPr>
          <w:p w:rsidR="00861D6E" w:rsidRPr="00F9091B" w:rsidRDefault="00861D6E" w:rsidP="00F9091B">
            <w:pPr>
              <w:widowControl/>
              <w:jc w:val="both"/>
              <w:rPr>
                <w:rFonts w:ascii="Arial" w:hAnsi="Arial" w:cs="Arial"/>
                <w:sz w:val="24"/>
              </w:rPr>
            </w:pPr>
          </w:p>
        </w:tc>
        <w:tc>
          <w:tcPr>
            <w:tcW w:w="752" w:type="pct"/>
            <w:gridSpan w:val="2"/>
            <w:vMerge/>
            <w:tcBorders>
              <w:left w:val="single" w:sz="4" w:space="0" w:color="auto"/>
              <w:right w:val="single" w:sz="4" w:space="0" w:color="auto"/>
            </w:tcBorders>
            <w:shd w:val="clear" w:color="auto" w:fill="auto"/>
            <w:vAlign w:val="center"/>
          </w:tcPr>
          <w:p w:rsidR="00861D6E" w:rsidRPr="00F9091B" w:rsidRDefault="00861D6E" w:rsidP="00F9091B">
            <w:pPr>
              <w:widowControl/>
              <w:jc w:val="both"/>
              <w:rPr>
                <w:rFonts w:ascii="Arial" w:hAnsi="Arial" w:cs="Arial"/>
                <w:sz w:val="24"/>
              </w:rPr>
            </w:pPr>
          </w:p>
        </w:tc>
        <w:tc>
          <w:tcPr>
            <w:tcW w:w="604" w:type="pct"/>
            <w:gridSpan w:val="4"/>
            <w:vMerge/>
            <w:tcBorders>
              <w:left w:val="single" w:sz="4" w:space="0" w:color="auto"/>
              <w:right w:val="single" w:sz="4" w:space="0" w:color="auto"/>
            </w:tcBorders>
            <w:shd w:val="clear" w:color="auto" w:fill="auto"/>
            <w:vAlign w:val="center"/>
          </w:tcPr>
          <w:p w:rsidR="00861D6E" w:rsidRPr="00F9091B" w:rsidRDefault="00861D6E" w:rsidP="00F9091B">
            <w:pPr>
              <w:widowControl/>
              <w:jc w:val="both"/>
              <w:rPr>
                <w:rFonts w:ascii="Arial" w:hAnsi="Arial" w:cs="Arial"/>
                <w:sz w:val="24"/>
              </w:rPr>
            </w:pPr>
          </w:p>
        </w:tc>
        <w:tc>
          <w:tcPr>
            <w:tcW w:w="277" w:type="pct"/>
            <w:gridSpan w:val="3"/>
            <w:tcBorders>
              <w:top w:val="single" w:sz="4" w:space="0" w:color="auto"/>
              <w:left w:val="single" w:sz="4" w:space="0" w:color="auto"/>
              <w:bottom w:val="single" w:sz="4" w:space="0" w:color="auto"/>
              <w:right w:val="single" w:sz="4" w:space="0" w:color="auto"/>
            </w:tcBorders>
            <w:shd w:val="clear" w:color="auto" w:fill="auto"/>
          </w:tcPr>
          <w:p w:rsidR="00861D6E" w:rsidRPr="00F9091B" w:rsidRDefault="00861D6E" w:rsidP="00F9091B">
            <w:pPr>
              <w:widowControl/>
              <w:jc w:val="both"/>
              <w:rPr>
                <w:rFonts w:ascii="Arial" w:hAnsi="Arial" w:cs="Arial"/>
                <w:sz w:val="24"/>
              </w:rPr>
            </w:pPr>
            <w:r w:rsidRPr="00F9091B">
              <w:rPr>
                <w:rFonts w:ascii="Arial" w:hAnsi="Arial" w:cs="Arial"/>
                <w:sz w:val="24"/>
              </w:rPr>
              <w:t>2017</w:t>
            </w:r>
          </w:p>
        </w:tc>
        <w:tc>
          <w:tcPr>
            <w:tcW w:w="337" w:type="pct"/>
            <w:gridSpan w:val="3"/>
            <w:tcBorders>
              <w:top w:val="single" w:sz="4" w:space="0" w:color="auto"/>
              <w:left w:val="single" w:sz="4" w:space="0" w:color="auto"/>
              <w:bottom w:val="single" w:sz="4" w:space="0" w:color="auto"/>
              <w:right w:val="single" w:sz="4" w:space="0" w:color="auto"/>
            </w:tcBorders>
            <w:shd w:val="clear" w:color="auto" w:fill="auto"/>
          </w:tcPr>
          <w:p w:rsidR="00861D6E" w:rsidRPr="00F9091B" w:rsidRDefault="00861D6E" w:rsidP="00F9091B">
            <w:pPr>
              <w:widowControl/>
              <w:jc w:val="both"/>
              <w:rPr>
                <w:rFonts w:ascii="Arial" w:hAnsi="Arial" w:cs="Arial"/>
                <w:sz w:val="24"/>
              </w:rPr>
            </w:pPr>
            <w:r w:rsidRPr="00F9091B">
              <w:rPr>
                <w:rFonts w:ascii="Arial" w:hAnsi="Arial" w:cs="Arial"/>
                <w:sz w:val="24"/>
              </w:rPr>
              <w:t>23</w:t>
            </w:r>
          </w:p>
        </w:tc>
        <w:tc>
          <w:tcPr>
            <w:tcW w:w="399" w:type="pct"/>
            <w:gridSpan w:val="4"/>
            <w:tcBorders>
              <w:top w:val="single" w:sz="4" w:space="0" w:color="auto"/>
              <w:left w:val="single" w:sz="4" w:space="0" w:color="auto"/>
              <w:bottom w:val="single" w:sz="4" w:space="0" w:color="auto"/>
              <w:right w:val="single" w:sz="4" w:space="0" w:color="auto"/>
            </w:tcBorders>
            <w:shd w:val="clear" w:color="auto" w:fill="auto"/>
          </w:tcPr>
          <w:p w:rsidR="00861D6E" w:rsidRPr="00F9091B" w:rsidRDefault="00861D6E" w:rsidP="00F9091B">
            <w:pPr>
              <w:widowControl/>
              <w:jc w:val="both"/>
              <w:rPr>
                <w:rFonts w:ascii="Arial" w:hAnsi="Arial" w:cs="Arial"/>
                <w:sz w:val="24"/>
              </w:rPr>
            </w:pPr>
            <w:r w:rsidRPr="00F9091B">
              <w:rPr>
                <w:rFonts w:ascii="Arial" w:hAnsi="Arial" w:cs="Arial"/>
                <w:sz w:val="24"/>
              </w:rPr>
              <w:t>-</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tcPr>
          <w:p w:rsidR="00861D6E" w:rsidRPr="00F9091B" w:rsidRDefault="00861D6E" w:rsidP="00F9091B">
            <w:pPr>
              <w:widowControl/>
              <w:jc w:val="both"/>
              <w:rPr>
                <w:rFonts w:ascii="Arial" w:hAnsi="Arial" w:cs="Arial"/>
                <w:sz w:val="24"/>
              </w:rPr>
            </w:pPr>
            <w:r w:rsidRPr="00F9091B">
              <w:rPr>
                <w:rFonts w:ascii="Arial" w:hAnsi="Arial" w:cs="Arial"/>
                <w:sz w:val="24"/>
              </w:rPr>
              <w:t>-</w:t>
            </w:r>
          </w:p>
        </w:tc>
        <w:tc>
          <w:tcPr>
            <w:tcW w:w="496" w:type="pct"/>
            <w:tcBorders>
              <w:top w:val="single" w:sz="4" w:space="0" w:color="auto"/>
              <w:left w:val="single" w:sz="4" w:space="0" w:color="auto"/>
              <w:bottom w:val="single" w:sz="4" w:space="0" w:color="auto"/>
              <w:right w:val="single" w:sz="4" w:space="0" w:color="auto"/>
            </w:tcBorders>
            <w:shd w:val="clear" w:color="auto" w:fill="auto"/>
          </w:tcPr>
          <w:p w:rsidR="00861D6E" w:rsidRPr="00F9091B" w:rsidRDefault="00861D6E" w:rsidP="00F9091B">
            <w:pPr>
              <w:widowControl/>
              <w:jc w:val="both"/>
              <w:rPr>
                <w:rFonts w:ascii="Arial" w:hAnsi="Arial" w:cs="Arial"/>
                <w:sz w:val="24"/>
              </w:rPr>
            </w:pPr>
            <w:r w:rsidRPr="00F9091B">
              <w:rPr>
                <w:rFonts w:ascii="Arial" w:hAnsi="Arial" w:cs="Arial"/>
                <w:sz w:val="24"/>
              </w:rPr>
              <w:t>23</w:t>
            </w:r>
          </w:p>
        </w:tc>
        <w:tc>
          <w:tcPr>
            <w:tcW w:w="172" w:type="pct"/>
            <w:gridSpan w:val="2"/>
            <w:tcBorders>
              <w:top w:val="single" w:sz="4" w:space="0" w:color="auto"/>
              <w:left w:val="single" w:sz="4" w:space="0" w:color="auto"/>
              <w:bottom w:val="single" w:sz="4" w:space="0" w:color="auto"/>
              <w:right w:val="single" w:sz="4" w:space="0" w:color="auto"/>
            </w:tcBorders>
            <w:shd w:val="clear" w:color="auto" w:fill="auto"/>
          </w:tcPr>
          <w:p w:rsidR="00861D6E" w:rsidRPr="00F9091B" w:rsidRDefault="00861D6E" w:rsidP="00F9091B">
            <w:pPr>
              <w:widowControl/>
              <w:jc w:val="both"/>
              <w:rPr>
                <w:rFonts w:ascii="Arial" w:hAnsi="Arial" w:cs="Arial"/>
                <w:sz w:val="24"/>
              </w:rPr>
            </w:pPr>
            <w:r w:rsidRPr="00F9091B">
              <w:rPr>
                <w:rFonts w:ascii="Arial" w:hAnsi="Arial" w:cs="Arial"/>
                <w:sz w:val="24"/>
              </w:rPr>
              <w:t>-</w:t>
            </w:r>
          </w:p>
        </w:tc>
        <w:tc>
          <w:tcPr>
            <w:tcW w:w="765" w:type="pct"/>
            <w:gridSpan w:val="4"/>
            <w:vMerge/>
            <w:tcBorders>
              <w:left w:val="single" w:sz="4" w:space="0" w:color="auto"/>
              <w:right w:val="single" w:sz="4" w:space="0" w:color="auto"/>
            </w:tcBorders>
            <w:shd w:val="clear" w:color="auto" w:fill="auto"/>
          </w:tcPr>
          <w:p w:rsidR="00861D6E" w:rsidRPr="00F9091B" w:rsidRDefault="00861D6E" w:rsidP="00F9091B">
            <w:pPr>
              <w:widowControl/>
              <w:jc w:val="both"/>
              <w:rPr>
                <w:rFonts w:ascii="Arial" w:hAnsi="Arial" w:cs="Arial"/>
                <w:sz w:val="24"/>
              </w:rPr>
            </w:pPr>
          </w:p>
        </w:tc>
        <w:tc>
          <w:tcPr>
            <w:tcW w:w="445" w:type="pct"/>
            <w:tcBorders>
              <w:left w:val="single" w:sz="4" w:space="0" w:color="auto"/>
              <w:right w:val="single" w:sz="4" w:space="0" w:color="auto"/>
            </w:tcBorders>
          </w:tcPr>
          <w:p w:rsidR="00861D6E" w:rsidRPr="00F9091B" w:rsidRDefault="00861D6E" w:rsidP="00F9091B">
            <w:pPr>
              <w:widowControl/>
              <w:jc w:val="both"/>
              <w:rPr>
                <w:rFonts w:ascii="Arial" w:hAnsi="Arial" w:cs="Arial"/>
                <w:sz w:val="24"/>
              </w:rPr>
            </w:pPr>
          </w:p>
        </w:tc>
      </w:tr>
      <w:tr w:rsidR="0086598B" w:rsidRPr="00F9091B" w:rsidTr="0086598B">
        <w:trPr>
          <w:gridAfter w:val="7"/>
          <w:wAfter w:w="354" w:type="pct"/>
          <w:jc w:val="center"/>
        </w:trPr>
        <w:tc>
          <w:tcPr>
            <w:tcW w:w="196" w:type="pct"/>
            <w:vMerge/>
            <w:tcBorders>
              <w:left w:val="single" w:sz="4" w:space="0" w:color="auto"/>
              <w:right w:val="single" w:sz="4" w:space="0" w:color="auto"/>
            </w:tcBorders>
            <w:shd w:val="clear" w:color="auto" w:fill="auto"/>
            <w:vAlign w:val="center"/>
          </w:tcPr>
          <w:p w:rsidR="00861D6E" w:rsidRPr="00F9091B" w:rsidRDefault="00861D6E" w:rsidP="00F9091B">
            <w:pPr>
              <w:widowControl/>
              <w:jc w:val="both"/>
              <w:rPr>
                <w:rFonts w:ascii="Arial" w:hAnsi="Arial" w:cs="Arial"/>
                <w:sz w:val="24"/>
              </w:rPr>
            </w:pPr>
          </w:p>
        </w:tc>
        <w:tc>
          <w:tcPr>
            <w:tcW w:w="752" w:type="pct"/>
            <w:gridSpan w:val="2"/>
            <w:vMerge/>
            <w:tcBorders>
              <w:left w:val="single" w:sz="4" w:space="0" w:color="auto"/>
              <w:right w:val="single" w:sz="4" w:space="0" w:color="auto"/>
            </w:tcBorders>
            <w:shd w:val="clear" w:color="auto" w:fill="auto"/>
            <w:vAlign w:val="center"/>
          </w:tcPr>
          <w:p w:rsidR="00861D6E" w:rsidRPr="00F9091B" w:rsidRDefault="00861D6E" w:rsidP="00F9091B">
            <w:pPr>
              <w:widowControl/>
              <w:jc w:val="both"/>
              <w:rPr>
                <w:rFonts w:ascii="Arial" w:hAnsi="Arial" w:cs="Arial"/>
                <w:sz w:val="24"/>
              </w:rPr>
            </w:pPr>
          </w:p>
        </w:tc>
        <w:tc>
          <w:tcPr>
            <w:tcW w:w="604" w:type="pct"/>
            <w:gridSpan w:val="4"/>
            <w:vMerge/>
            <w:tcBorders>
              <w:left w:val="single" w:sz="4" w:space="0" w:color="auto"/>
              <w:right w:val="single" w:sz="4" w:space="0" w:color="auto"/>
            </w:tcBorders>
            <w:shd w:val="clear" w:color="auto" w:fill="auto"/>
            <w:vAlign w:val="center"/>
          </w:tcPr>
          <w:p w:rsidR="00861D6E" w:rsidRPr="00F9091B" w:rsidRDefault="00861D6E" w:rsidP="00F9091B">
            <w:pPr>
              <w:widowControl/>
              <w:jc w:val="both"/>
              <w:rPr>
                <w:rFonts w:ascii="Arial" w:hAnsi="Arial" w:cs="Arial"/>
                <w:sz w:val="24"/>
              </w:rPr>
            </w:pPr>
          </w:p>
        </w:tc>
        <w:tc>
          <w:tcPr>
            <w:tcW w:w="277" w:type="pct"/>
            <w:gridSpan w:val="3"/>
            <w:tcBorders>
              <w:top w:val="single" w:sz="4" w:space="0" w:color="auto"/>
              <w:left w:val="single" w:sz="4" w:space="0" w:color="auto"/>
              <w:bottom w:val="single" w:sz="4" w:space="0" w:color="auto"/>
              <w:right w:val="single" w:sz="4" w:space="0" w:color="auto"/>
            </w:tcBorders>
            <w:shd w:val="clear" w:color="auto" w:fill="auto"/>
          </w:tcPr>
          <w:p w:rsidR="00861D6E" w:rsidRPr="00F9091B" w:rsidRDefault="00861D6E" w:rsidP="00F9091B">
            <w:pPr>
              <w:widowControl/>
              <w:jc w:val="both"/>
              <w:rPr>
                <w:rFonts w:ascii="Arial" w:hAnsi="Arial" w:cs="Arial"/>
                <w:sz w:val="24"/>
              </w:rPr>
            </w:pPr>
            <w:r w:rsidRPr="00F9091B">
              <w:rPr>
                <w:rFonts w:ascii="Arial" w:hAnsi="Arial" w:cs="Arial"/>
                <w:sz w:val="24"/>
              </w:rPr>
              <w:t>2018</w:t>
            </w:r>
          </w:p>
        </w:tc>
        <w:tc>
          <w:tcPr>
            <w:tcW w:w="337" w:type="pct"/>
            <w:gridSpan w:val="3"/>
            <w:tcBorders>
              <w:top w:val="single" w:sz="4" w:space="0" w:color="auto"/>
              <w:left w:val="single" w:sz="4" w:space="0" w:color="auto"/>
              <w:bottom w:val="single" w:sz="4" w:space="0" w:color="auto"/>
              <w:right w:val="single" w:sz="4" w:space="0" w:color="auto"/>
            </w:tcBorders>
            <w:shd w:val="clear" w:color="auto" w:fill="auto"/>
          </w:tcPr>
          <w:p w:rsidR="00861D6E" w:rsidRPr="00F9091B" w:rsidRDefault="00F9465C" w:rsidP="00F9091B">
            <w:pPr>
              <w:widowControl/>
              <w:jc w:val="both"/>
              <w:rPr>
                <w:rFonts w:ascii="Arial" w:hAnsi="Arial" w:cs="Arial"/>
                <w:sz w:val="24"/>
              </w:rPr>
            </w:pPr>
            <w:r w:rsidRPr="00F9091B">
              <w:rPr>
                <w:rFonts w:ascii="Arial" w:hAnsi="Arial" w:cs="Arial"/>
                <w:sz w:val="24"/>
              </w:rPr>
              <w:t>193</w:t>
            </w:r>
          </w:p>
        </w:tc>
        <w:tc>
          <w:tcPr>
            <w:tcW w:w="399" w:type="pct"/>
            <w:gridSpan w:val="4"/>
            <w:tcBorders>
              <w:top w:val="single" w:sz="4" w:space="0" w:color="auto"/>
              <w:left w:val="single" w:sz="4" w:space="0" w:color="auto"/>
              <w:bottom w:val="single" w:sz="4" w:space="0" w:color="auto"/>
              <w:right w:val="single" w:sz="4" w:space="0" w:color="auto"/>
            </w:tcBorders>
            <w:shd w:val="clear" w:color="auto" w:fill="auto"/>
          </w:tcPr>
          <w:p w:rsidR="00861D6E" w:rsidRPr="00F9091B" w:rsidRDefault="00861D6E" w:rsidP="00F9091B">
            <w:pPr>
              <w:widowControl/>
              <w:jc w:val="both"/>
              <w:rPr>
                <w:rFonts w:ascii="Arial" w:hAnsi="Arial" w:cs="Arial"/>
                <w:sz w:val="24"/>
              </w:rPr>
            </w:pPr>
            <w:r w:rsidRPr="00F9091B">
              <w:rPr>
                <w:rFonts w:ascii="Arial" w:hAnsi="Arial" w:cs="Arial"/>
                <w:sz w:val="24"/>
              </w:rPr>
              <w:t>-</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tcPr>
          <w:p w:rsidR="00861D6E" w:rsidRPr="00F9091B" w:rsidRDefault="00861D6E" w:rsidP="00F9091B">
            <w:pPr>
              <w:widowControl/>
              <w:jc w:val="both"/>
              <w:rPr>
                <w:rFonts w:ascii="Arial" w:hAnsi="Arial" w:cs="Arial"/>
                <w:sz w:val="24"/>
              </w:rPr>
            </w:pPr>
            <w:r w:rsidRPr="00F9091B">
              <w:rPr>
                <w:rFonts w:ascii="Arial" w:hAnsi="Arial" w:cs="Arial"/>
                <w:sz w:val="24"/>
              </w:rPr>
              <w:t>-</w:t>
            </w:r>
          </w:p>
        </w:tc>
        <w:tc>
          <w:tcPr>
            <w:tcW w:w="496" w:type="pct"/>
            <w:tcBorders>
              <w:top w:val="single" w:sz="4" w:space="0" w:color="auto"/>
              <w:left w:val="single" w:sz="4" w:space="0" w:color="auto"/>
              <w:bottom w:val="single" w:sz="4" w:space="0" w:color="auto"/>
              <w:right w:val="single" w:sz="4" w:space="0" w:color="auto"/>
            </w:tcBorders>
            <w:shd w:val="clear" w:color="auto" w:fill="auto"/>
          </w:tcPr>
          <w:p w:rsidR="00861D6E" w:rsidRPr="00F9091B" w:rsidRDefault="00F9465C" w:rsidP="00F9091B">
            <w:pPr>
              <w:widowControl/>
              <w:jc w:val="both"/>
              <w:rPr>
                <w:rFonts w:ascii="Arial" w:hAnsi="Arial" w:cs="Arial"/>
                <w:sz w:val="24"/>
              </w:rPr>
            </w:pPr>
            <w:r w:rsidRPr="00F9091B">
              <w:rPr>
                <w:rFonts w:ascii="Arial" w:hAnsi="Arial" w:cs="Arial"/>
                <w:sz w:val="24"/>
              </w:rPr>
              <w:t>193</w:t>
            </w:r>
          </w:p>
        </w:tc>
        <w:tc>
          <w:tcPr>
            <w:tcW w:w="172" w:type="pct"/>
            <w:gridSpan w:val="2"/>
            <w:tcBorders>
              <w:top w:val="single" w:sz="4" w:space="0" w:color="auto"/>
              <w:left w:val="single" w:sz="4" w:space="0" w:color="auto"/>
              <w:bottom w:val="single" w:sz="4" w:space="0" w:color="auto"/>
              <w:right w:val="single" w:sz="4" w:space="0" w:color="auto"/>
            </w:tcBorders>
            <w:shd w:val="clear" w:color="auto" w:fill="auto"/>
          </w:tcPr>
          <w:p w:rsidR="00861D6E" w:rsidRPr="00F9091B" w:rsidRDefault="00861D6E" w:rsidP="00F9091B">
            <w:pPr>
              <w:widowControl/>
              <w:jc w:val="both"/>
              <w:rPr>
                <w:rFonts w:ascii="Arial" w:hAnsi="Arial" w:cs="Arial"/>
                <w:sz w:val="24"/>
              </w:rPr>
            </w:pPr>
            <w:r w:rsidRPr="00F9091B">
              <w:rPr>
                <w:rFonts w:ascii="Arial" w:hAnsi="Arial" w:cs="Arial"/>
                <w:sz w:val="24"/>
              </w:rPr>
              <w:t>-</w:t>
            </w:r>
          </w:p>
        </w:tc>
        <w:tc>
          <w:tcPr>
            <w:tcW w:w="765" w:type="pct"/>
            <w:gridSpan w:val="4"/>
            <w:vMerge/>
            <w:tcBorders>
              <w:left w:val="single" w:sz="4" w:space="0" w:color="auto"/>
              <w:right w:val="single" w:sz="4" w:space="0" w:color="auto"/>
            </w:tcBorders>
            <w:shd w:val="clear" w:color="auto" w:fill="auto"/>
          </w:tcPr>
          <w:p w:rsidR="00861D6E" w:rsidRPr="00F9091B" w:rsidRDefault="00861D6E" w:rsidP="00F9091B">
            <w:pPr>
              <w:widowControl/>
              <w:jc w:val="both"/>
              <w:rPr>
                <w:rFonts w:ascii="Arial" w:hAnsi="Arial" w:cs="Arial"/>
                <w:sz w:val="24"/>
              </w:rPr>
            </w:pPr>
          </w:p>
        </w:tc>
        <w:tc>
          <w:tcPr>
            <w:tcW w:w="445" w:type="pct"/>
            <w:tcBorders>
              <w:left w:val="single" w:sz="4" w:space="0" w:color="auto"/>
              <w:right w:val="single" w:sz="4" w:space="0" w:color="auto"/>
            </w:tcBorders>
          </w:tcPr>
          <w:p w:rsidR="00861D6E" w:rsidRPr="00F9091B" w:rsidRDefault="00861D6E" w:rsidP="00F9091B">
            <w:pPr>
              <w:widowControl/>
              <w:jc w:val="both"/>
              <w:rPr>
                <w:rFonts w:ascii="Arial" w:hAnsi="Arial" w:cs="Arial"/>
                <w:sz w:val="24"/>
              </w:rPr>
            </w:pPr>
          </w:p>
        </w:tc>
      </w:tr>
      <w:tr w:rsidR="0086598B" w:rsidRPr="00F9091B" w:rsidTr="0086598B">
        <w:trPr>
          <w:gridAfter w:val="7"/>
          <w:wAfter w:w="354" w:type="pct"/>
          <w:jc w:val="center"/>
        </w:trPr>
        <w:tc>
          <w:tcPr>
            <w:tcW w:w="196" w:type="pct"/>
            <w:vMerge/>
            <w:tcBorders>
              <w:left w:val="single" w:sz="4" w:space="0" w:color="auto"/>
              <w:right w:val="single" w:sz="4" w:space="0" w:color="auto"/>
            </w:tcBorders>
            <w:shd w:val="clear" w:color="auto" w:fill="auto"/>
            <w:vAlign w:val="center"/>
          </w:tcPr>
          <w:p w:rsidR="00263160" w:rsidRPr="00F9091B" w:rsidRDefault="00263160" w:rsidP="00F9091B">
            <w:pPr>
              <w:widowControl/>
              <w:jc w:val="both"/>
              <w:rPr>
                <w:rFonts w:ascii="Arial" w:hAnsi="Arial" w:cs="Arial"/>
                <w:sz w:val="24"/>
              </w:rPr>
            </w:pPr>
          </w:p>
        </w:tc>
        <w:tc>
          <w:tcPr>
            <w:tcW w:w="752" w:type="pct"/>
            <w:gridSpan w:val="2"/>
            <w:vMerge/>
            <w:tcBorders>
              <w:left w:val="single" w:sz="4" w:space="0" w:color="auto"/>
              <w:right w:val="single" w:sz="4" w:space="0" w:color="auto"/>
            </w:tcBorders>
            <w:shd w:val="clear" w:color="auto" w:fill="auto"/>
            <w:vAlign w:val="center"/>
          </w:tcPr>
          <w:p w:rsidR="00263160" w:rsidRPr="00F9091B" w:rsidRDefault="00263160" w:rsidP="00F9091B">
            <w:pPr>
              <w:widowControl/>
              <w:jc w:val="both"/>
              <w:rPr>
                <w:rFonts w:ascii="Arial" w:hAnsi="Arial" w:cs="Arial"/>
                <w:sz w:val="24"/>
              </w:rPr>
            </w:pPr>
          </w:p>
        </w:tc>
        <w:tc>
          <w:tcPr>
            <w:tcW w:w="604" w:type="pct"/>
            <w:gridSpan w:val="4"/>
            <w:vMerge/>
            <w:tcBorders>
              <w:left w:val="single" w:sz="4" w:space="0" w:color="auto"/>
              <w:right w:val="single" w:sz="4" w:space="0" w:color="auto"/>
            </w:tcBorders>
            <w:shd w:val="clear" w:color="auto" w:fill="auto"/>
            <w:vAlign w:val="center"/>
          </w:tcPr>
          <w:p w:rsidR="00263160" w:rsidRPr="00F9091B" w:rsidRDefault="00263160" w:rsidP="00F9091B">
            <w:pPr>
              <w:widowControl/>
              <w:jc w:val="both"/>
              <w:rPr>
                <w:rFonts w:ascii="Arial" w:hAnsi="Arial" w:cs="Arial"/>
                <w:sz w:val="24"/>
              </w:rPr>
            </w:pPr>
          </w:p>
        </w:tc>
        <w:tc>
          <w:tcPr>
            <w:tcW w:w="277" w:type="pct"/>
            <w:gridSpan w:val="3"/>
            <w:tcBorders>
              <w:top w:val="single" w:sz="4" w:space="0" w:color="auto"/>
              <w:left w:val="single" w:sz="4" w:space="0" w:color="auto"/>
              <w:bottom w:val="single" w:sz="4" w:space="0" w:color="auto"/>
              <w:right w:val="single" w:sz="4" w:space="0" w:color="auto"/>
            </w:tcBorders>
            <w:shd w:val="clear" w:color="auto" w:fill="auto"/>
          </w:tcPr>
          <w:p w:rsidR="00263160" w:rsidRPr="00F9091B" w:rsidRDefault="00263160" w:rsidP="00F9091B">
            <w:pPr>
              <w:widowControl/>
              <w:jc w:val="both"/>
              <w:rPr>
                <w:rFonts w:ascii="Arial" w:hAnsi="Arial" w:cs="Arial"/>
                <w:sz w:val="24"/>
              </w:rPr>
            </w:pPr>
            <w:r w:rsidRPr="00F9091B">
              <w:rPr>
                <w:rFonts w:ascii="Arial" w:hAnsi="Arial" w:cs="Arial"/>
                <w:sz w:val="24"/>
              </w:rPr>
              <w:t>2019</w:t>
            </w:r>
          </w:p>
        </w:tc>
        <w:tc>
          <w:tcPr>
            <w:tcW w:w="337" w:type="pct"/>
            <w:gridSpan w:val="3"/>
            <w:tcBorders>
              <w:top w:val="single" w:sz="4" w:space="0" w:color="auto"/>
              <w:left w:val="single" w:sz="4" w:space="0" w:color="auto"/>
              <w:bottom w:val="single" w:sz="4" w:space="0" w:color="auto"/>
              <w:right w:val="single" w:sz="4" w:space="0" w:color="auto"/>
            </w:tcBorders>
            <w:shd w:val="clear" w:color="auto" w:fill="auto"/>
          </w:tcPr>
          <w:p w:rsidR="00263160" w:rsidRPr="00F9091B" w:rsidRDefault="00263160" w:rsidP="00F9091B">
            <w:pPr>
              <w:widowControl/>
              <w:jc w:val="both"/>
              <w:rPr>
                <w:rFonts w:ascii="Arial" w:hAnsi="Arial" w:cs="Arial"/>
                <w:sz w:val="24"/>
              </w:rPr>
            </w:pPr>
            <w:r w:rsidRPr="00F9091B">
              <w:rPr>
                <w:rFonts w:ascii="Arial" w:hAnsi="Arial" w:cs="Arial"/>
                <w:sz w:val="24"/>
              </w:rPr>
              <w:t>8</w:t>
            </w:r>
          </w:p>
        </w:tc>
        <w:tc>
          <w:tcPr>
            <w:tcW w:w="399" w:type="pct"/>
            <w:gridSpan w:val="4"/>
            <w:tcBorders>
              <w:top w:val="single" w:sz="4" w:space="0" w:color="auto"/>
              <w:left w:val="single" w:sz="4" w:space="0" w:color="auto"/>
              <w:bottom w:val="single" w:sz="4" w:space="0" w:color="auto"/>
              <w:right w:val="single" w:sz="4" w:space="0" w:color="auto"/>
            </w:tcBorders>
            <w:shd w:val="clear" w:color="auto" w:fill="auto"/>
          </w:tcPr>
          <w:p w:rsidR="00263160" w:rsidRPr="00F9091B" w:rsidRDefault="00263160" w:rsidP="00F9091B">
            <w:pPr>
              <w:widowControl/>
              <w:jc w:val="both"/>
              <w:rPr>
                <w:rFonts w:ascii="Arial" w:hAnsi="Arial" w:cs="Arial"/>
                <w:sz w:val="24"/>
              </w:rPr>
            </w:pPr>
            <w:r w:rsidRPr="00F9091B">
              <w:rPr>
                <w:rFonts w:ascii="Arial" w:hAnsi="Arial" w:cs="Arial"/>
                <w:sz w:val="24"/>
              </w:rPr>
              <w:t>-</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tcPr>
          <w:p w:rsidR="00263160" w:rsidRPr="00F9091B" w:rsidRDefault="00263160" w:rsidP="00F9091B">
            <w:pPr>
              <w:widowControl/>
              <w:jc w:val="both"/>
              <w:rPr>
                <w:rFonts w:ascii="Arial" w:hAnsi="Arial" w:cs="Arial"/>
                <w:sz w:val="24"/>
              </w:rPr>
            </w:pPr>
            <w:r w:rsidRPr="00F9091B">
              <w:rPr>
                <w:rFonts w:ascii="Arial" w:hAnsi="Arial" w:cs="Arial"/>
                <w:sz w:val="24"/>
              </w:rPr>
              <w:t>-</w:t>
            </w:r>
          </w:p>
        </w:tc>
        <w:tc>
          <w:tcPr>
            <w:tcW w:w="496" w:type="pct"/>
            <w:tcBorders>
              <w:top w:val="single" w:sz="4" w:space="0" w:color="auto"/>
              <w:left w:val="single" w:sz="4" w:space="0" w:color="auto"/>
              <w:bottom w:val="single" w:sz="4" w:space="0" w:color="auto"/>
              <w:right w:val="single" w:sz="4" w:space="0" w:color="auto"/>
            </w:tcBorders>
            <w:shd w:val="clear" w:color="auto" w:fill="auto"/>
          </w:tcPr>
          <w:p w:rsidR="00263160" w:rsidRPr="00F9091B" w:rsidRDefault="00263160" w:rsidP="00F9091B">
            <w:pPr>
              <w:widowControl/>
              <w:jc w:val="both"/>
              <w:rPr>
                <w:rFonts w:ascii="Arial" w:hAnsi="Arial" w:cs="Arial"/>
                <w:sz w:val="24"/>
              </w:rPr>
            </w:pPr>
            <w:r w:rsidRPr="00F9091B">
              <w:rPr>
                <w:rFonts w:ascii="Arial" w:hAnsi="Arial" w:cs="Arial"/>
                <w:sz w:val="24"/>
              </w:rPr>
              <w:t>8</w:t>
            </w:r>
          </w:p>
        </w:tc>
        <w:tc>
          <w:tcPr>
            <w:tcW w:w="172" w:type="pct"/>
            <w:gridSpan w:val="2"/>
            <w:tcBorders>
              <w:top w:val="single" w:sz="4" w:space="0" w:color="auto"/>
              <w:left w:val="single" w:sz="4" w:space="0" w:color="auto"/>
              <w:bottom w:val="single" w:sz="4" w:space="0" w:color="auto"/>
              <w:right w:val="single" w:sz="4" w:space="0" w:color="auto"/>
            </w:tcBorders>
            <w:shd w:val="clear" w:color="auto" w:fill="auto"/>
          </w:tcPr>
          <w:p w:rsidR="00263160" w:rsidRPr="00F9091B" w:rsidRDefault="00263160" w:rsidP="00F9091B">
            <w:pPr>
              <w:widowControl/>
              <w:jc w:val="both"/>
              <w:rPr>
                <w:rFonts w:ascii="Arial" w:hAnsi="Arial" w:cs="Arial"/>
                <w:sz w:val="24"/>
              </w:rPr>
            </w:pPr>
            <w:r w:rsidRPr="00F9091B">
              <w:rPr>
                <w:rFonts w:ascii="Arial" w:hAnsi="Arial" w:cs="Arial"/>
                <w:sz w:val="24"/>
              </w:rPr>
              <w:t>-</w:t>
            </w:r>
          </w:p>
        </w:tc>
        <w:tc>
          <w:tcPr>
            <w:tcW w:w="765" w:type="pct"/>
            <w:gridSpan w:val="4"/>
            <w:vMerge/>
            <w:tcBorders>
              <w:left w:val="single" w:sz="4" w:space="0" w:color="auto"/>
              <w:right w:val="single" w:sz="4" w:space="0" w:color="auto"/>
            </w:tcBorders>
            <w:shd w:val="clear" w:color="auto" w:fill="auto"/>
          </w:tcPr>
          <w:p w:rsidR="00263160" w:rsidRPr="00F9091B" w:rsidRDefault="00263160" w:rsidP="00F9091B">
            <w:pPr>
              <w:widowControl/>
              <w:jc w:val="both"/>
              <w:rPr>
                <w:rFonts w:ascii="Arial" w:hAnsi="Arial" w:cs="Arial"/>
                <w:sz w:val="24"/>
              </w:rPr>
            </w:pPr>
          </w:p>
        </w:tc>
        <w:tc>
          <w:tcPr>
            <w:tcW w:w="445" w:type="pct"/>
            <w:tcBorders>
              <w:left w:val="single" w:sz="4" w:space="0" w:color="auto"/>
              <w:right w:val="single" w:sz="4" w:space="0" w:color="auto"/>
            </w:tcBorders>
          </w:tcPr>
          <w:p w:rsidR="00263160" w:rsidRPr="00F9091B" w:rsidRDefault="00263160" w:rsidP="00F9091B">
            <w:pPr>
              <w:widowControl/>
              <w:jc w:val="both"/>
              <w:rPr>
                <w:rFonts w:ascii="Arial" w:hAnsi="Arial" w:cs="Arial"/>
                <w:sz w:val="24"/>
              </w:rPr>
            </w:pPr>
          </w:p>
        </w:tc>
      </w:tr>
      <w:tr w:rsidR="0086598B" w:rsidRPr="00F9091B" w:rsidTr="0086598B">
        <w:trPr>
          <w:gridAfter w:val="7"/>
          <w:wAfter w:w="354" w:type="pct"/>
          <w:jc w:val="center"/>
        </w:trPr>
        <w:tc>
          <w:tcPr>
            <w:tcW w:w="196" w:type="pct"/>
            <w:vMerge/>
            <w:tcBorders>
              <w:left w:val="single" w:sz="4" w:space="0" w:color="auto"/>
              <w:right w:val="single" w:sz="4" w:space="0" w:color="auto"/>
            </w:tcBorders>
            <w:shd w:val="clear" w:color="auto" w:fill="auto"/>
            <w:vAlign w:val="center"/>
          </w:tcPr>
          <w:p w:rsidR="00263160" w:rsidRPr="00F9091B" w:rsidRDefault="00263160" w:rsidP="00F9091B">
            <w:pPr>
              <w:widowControl/>
              <w:jc w:val="both"/>
              <w:rPr>
                <w:rFonts w:ascii="Arial" w:hAnsi="Arial" w:cs="Arial"/>
                <w:sz w:val="24"/>
              </w:rPr>
            </w:pPr>
          </w:p>
        </w:tc>
        <w:tc>
          <w:tcPr>
            <w:tcW w:w="752" w:type="pct"/>
            <w:gridSpan w:val="2"/>
            <w:vMerge/>
            <w:tcBorders>
              <w:left w:val="single" w:sz="4" w:space="0" w:color="auto"/>
              <w:right w:val="single" w:sz="4" w:space="0" w:color="auto"/>
            </w:tcBorders>
            <w:shd w:val="clear" w:color="auto" w:fill="auto"/>
            <w:vAlign w:val="center"/>
          </w:tcPr>
          <w:p w:rsidR="00263160" w:rsidRPr="00F9091B" w:rsidRDefault="00263160" w:rsidP="00F9091B">
            <w:pPr>
              <w:widowControl/>
              <w:jc w:val="both"/>
              <w:rPr>
                <w:rFonts w:ascii="Arial" w:hAnsi="Arial" w:cs="Arial"/>
                <w:sz w:val="24"/>
              </w:rPr>
            </w:pPr>
          </w:p>
        </w:tc>
        <w:tc>
          <w:tcPr>
            <w:tcW w:w="604" w:type="pct"/>
            <w:gridSpan w:val="4"/>
            <w:vMerge/>
            <w:tcBorders>
              <w:left w:val="single" w:sz="4" w:space="0" w:color="auto"/>
              <w:right w:val="single" w:sz="4" w:space="0" w:color="auto"/>
            </w:tcBorders>
            <w:shd w:val="clear" w:color="auto" w:fill="auto"/>
            <w:vAlign w:val="center"/>
          </w:tcPr>
          <w:p w:rsidR="00263160" w:rsidRPr="00F9091B" w:rsidRDefault="00263160" w:rsidP="00F9091B">
            <w:pPr>
              <w:widowControl/>
              <w:jc w:val="both"/>
              <w:rPr>
                <w:rFonts w:ascii="Arial" w:hAnsi="Arial" w:cs="Arial"/>
                <w:sz w:val="24"/>
              </w:rPr>
            </w:pPr>
          </w:p>
        </w:tc>
        <w:tc>
          <w:tcPr>
            <w:tcW w:w="277" w:type="pct"/>
            <w:gridSpan w:val="3"/>
            <w:tcBorders>
              <w:top w:val="single" w:sz="4" w:space="0" w:color="auto"/>
              <w:left w:val="single" w:sz="4" w:space="0" w:color="auto"/>
              <w:bottom w:val="single" w:sz="4" w:space="0" w:color="auto"/>
              <w:right w:val="single" w:sz="4" w:space="0" w:color="auto"/>
            </w:tcBorders>
            <w:shd w:val="clear" w:color="auto" w:fill="auto"/>
          </w:tcPr>
          <w:p w:rsidR="00263160" w:rsidRPr="00F9091B" w:rsidRDefault="00263160" w:rsidP="00F9091B">
            <w:pPr>
              <w:widowControl/>
              <w:jc w:val="both"/>
              <w:rPr>
                <w:rFonts w:ascii="Arial" w:hAnsi="Arial" w:cs="Arial"/>
                <w:sz w:val="24"/>
              </w:rPr>
            </w:pPr>
            <w:r w:rsidRPr="00F9091B">
              <w:rPr>
                <w:rFonts w:ascii="Arial" w:hAnsi="Arial" w:cs="Arial"/>
                <w:sz w:val="24"/>
              </w:rPr>
              <w:t>2020</w:t>
            </w:r>
          </w:p>
        </w:tc>
        <w:tc>
          <w:tcPr>
            <w:tcW w:w="337" w:type="pct"/>
            <w:gridSpan w:val="3"/>
            <w:tcBorders>
              <w:top w:val="single" w:sz="4" w:space="0" w:color="auto"/>
              <w:left w:val="single" w:sz="4" w:space="0" w:color="auto"/>
              <w:bottom w:val="single" w:sz="4" w:space="0" w:color="auto"/>
              <w:right w:val="single" w:sz="4" w:space="0" w:color="auto"/>
            </w:tcBorders>
            <w:shd w:val="clear" w:color="auto" w:fill="auto"/>
          </w:tcPr>
          <w:p w:rsidR="00263160" w:rsidRPr="00F9091B" w:rsidRDefault="001D607C" w:rsidP="00F9091B">
            <w:pPr>
              <w:widowControl/>
              <w:jc w:val="both"/>
              <w:rPr>
                <w:rFonts w:ascii="Arial" w:hAnsi="Arial" w:cs="Arial"/>
                <w:sz w:val="24"/>
              </w:rPr>
            </w:pPr>
            <w:r w:rsidRPr="00F9091B">
              <w:rPr>
                <w:rFonts w:ascii="Arial" w:hAnsi="Arial" w:cs="Arial"/>
                <w:sz w:val="24"/>
              </w:rPr>
              <w:t>84</w:t>
            </w:r>
          </w:p>
        </w:tc>
        <w:tc>
          <w:tcPr>
            <w:tcW w:w="399" w:type="pct"/>
            <w:gridSpan w:val="4"/>
            <w:tcBorders>
              <w:top w:val="single" w:sz="4" w:space="0" w:color="auto"/>
              <w:left w:val="single" w:sz="4" w:space="0" w:color="auto"/>
              <w:bottom w:val="single" w:sz="4" w:space="0" w:color="auto"/>
              <w:right w:val="single" w:sz="4" w:space="0" w:color="auto"/>
            </w:tcBorders>
            <w:shd w:val="clear" w:color="auto" w:fill="auto"/>
          </w:tcPr>
          <w:p w:rsidR="00263160" w:rsidRPr="00F9091B" w:rsidRDefault="00263160" w:rsidP="00F9091B">
            <w:pPr>
              <w:widowControl/>
              <w:jc w:val="both"/>
              <w:rPr>
                <w:rFonts w:ascii="Arial" w:hAnsi="Arial" w:cs="Arial"/>
                <w:sz w:val="24"/>
              </w:rPr>
            </w:pPr>
            <w:r w:rsidRPr="00F9091B">
              <w:rPr>
                <w:rFonts w:ascii="Arial" w:hAnsi="Arial" w:cs="Arial"/>
                <w:sz w:val="24"/>
              </w:rPr>
              <w:t>-</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tcPr>
          <w:p w:rsidR="00263160" w:rsidRPr="00F9091B" w:rsidRDefault="00263160" w:rsidP="00F9091B">
            <w:pPr>
              <w:widowControl/>
              <w:jc w:val="both"/>
              <w:rPr>
                <w:rFonts w:ascii="Arial" w:hAnsi="Arial" w:cs="Arial"/>
                <w:sz w:val="24"/>
              </w:rPr>
            </w:pPr>
            <w:r w:rsidRPr="00F9091B">
              <w:rPr>
                <w:rFonts w:ascii="Arial" w:hAnsi="Arial" w:cs="Arial"/>
                <w:sz w:val="24"/>
              </w:rPr>
              <w:t>-</w:t>
            </w:r>
          </w:p>
        </w:tc>
        <w:tc>
          <w:tcPr>
            <w:tcW w:w="496" w:type="pct"/>
            <w:tcBorders>
              <w:top w:val="single" w:sz="4" w:space="0" w:color="auto"/>
              <w:left w:val="single" w:sz="4" w:space="0" w:color="auto"/>
              <w:bottom w:val="single" w:sz="4" w:space="0" w:color="auto"/>
              <w:right w:val="single" w:sz="4" w:space="0" w:color="auto"/>
            </w:tcBorders>
            <w:shd w:val="clear" w:color="auto" w:fill="auto"/>
          </w:tcPr>
          <w:p w:rsidR="00263160" w:rsidRPr="00F9091B" w:rsidRDefault="001D607C" w:rsidP="00F9091B">
            <w:pPr>
              <w:widowControl/>
              <w:jc w:val="both"/>
              <w:rPr>
                <w:rFonts w:ascii="Arial" w:hAnsi="Arial" w:cs="Arial"/>
                <w:sz w:val="24"/>
              </w:rPr>
            </w:pPr>
            <w:r w:rsidRPr="00F9091B">
              <w:rPr>
                <w:rFonts w:ascii="Arial" w:hAnsi="Arial" w:cs="Arial"/>
                <w:sz w:val="24"/>
              </w:rPr>
              <w:t>84</w:t>
            </w:r>
          </w:p>
        </w:tc>
        <w:tc>
          <w:tcPr>
            <w:tcW w:w="172" w:type="pct"/>
            <w:gridSpan w:val="2"/>
            <w:tcBorders>
              <w:top w:val="single" w:sz="4" w:space="0" w:color="auto"/>
              <w:left w:val="single" w:sz="4" w:space="0" w:color="auto"/>
              <w:bottom w:val="single" w:sz="4" w:space="0" w:color="auto"/>
              <w:right w:val="single" w:sz="4" w:space="0" w:color="auto"/>
            </w:tcBorders>
            <w:shd w:val="clear" w:color="auto" w:fill="auto"/>
          </w:tcPr>
          <w:p w:rsidR="00263160" w:rsidRPr="00F9091B" w:rsidRDefault="00263160" w:rsidP="00F9091B">
            <w:pPr>
              <w:widowControl/>
              <w:jc w:val="both"/>
              <w:rPr>
                <w:rFonts w:ascii="Arial" w:hAnsi="Arial" w:cs="Arial"/>
                <w:sz w:val="24"/>
              </w:rPr>
            </w:pPr>
            <w:r w:rsidRPr="00F9091B">
              <w:rPr>
                <w:rFonts w:ascii="Arial" w:hAnsi="Arial" w:cs="Arial"/>
                <w:sz w:val="24"/>
              </w:rPr>
              <w:t>-</w:t>
            </w:r>
          </w:p>
        </w:tc>
        <w:tc>
          <w:tcPr>
            <w:tcW w:w="765" w:type="pct"/>
            <w:gridSpan w:val="4"/>
            <w:vMerge/>
            <w:tcBorders>
              <w:left w:val="single" w:sz="4" w:space="0" w:color="auto"/>
              <w:right w:val="single" w:sz="4" w:space="0" w:color="auto"/>
            </w:tcBorders>
            <w:shd w:val="clear" w:color="auto" w:fill="auto"/>
          </w:tcPr>
          <w:p w:rsidR="00263160" w:rsidRPr="00F9091B" w:rsidRDefault="00263160" w:rsidP="00F9091B">
            <w:pPr>
              <w:widowControl/>
              <w:jc w:val="both"/>
              <w:rPr>
                <w:rFonts w:ascii="Arial" w:hAnsi="Arial" w:cs="Arial"/>
                <w:sz w:val="24"/>
              </w:rPr>
            </w:pPr>
          </w:p>
        </w:tc>
        <w:tc>
          <w:tcPr>
            <w:tcW w:w="445" w:type="pct"/>
            <w:vMerge w:val="restart"/>
            <w:tcBorders>
              <w:left w:val="single" w:sz="4" w:space="0" w:color="auto"/>
              <w:right w:val="single" w:sz="4" w:space="0" w:color="auto"/>
            </w:tcBorders>
          </w:tcPr>
          <w:p w:rsidR="00263160" w:rsidRPr="00F9091B" w:rsidRDefault="00263160" w:rsidP="00F9091B">
            <w:pPr>
              <w:widowControl/>
              <w:jc w:val="both"/>
              <w:rPr>
                <w:rFonts w:ascii="Arial" w:hAnsi="Arial" w:cs="Arial"/>
                <w:sz w:val="24"/>
              </w:rPr>
            </w:pPr>
          </w:p>
        </w:tc>
      </w:tr>
      <w:tr w:rsidR="0086598B" w:rsidRPr="00F9091B" w:rsidTr="0086598B">
        <w:trPr>
          <w:gridAfter w:val="7"/>
          <w:wAfter w:w="354" w:type="pct"/>
          <w:jc w:val="center"/>
        </w:trPr>
        <w:tc>
          <w:tcPr>
            <w:tcW w:w="196" w:type="pct"/>
            <w:vMerge/>
            <w:tcBorders>
              <w:left w:val="single" w:sz="4" w:space="0" w:color="auto"/>
              <w:right w:val="single" w:sz="4" w:space="0" w:color="auto"/>
            </w:tcBorders>
            <w:shd w:val="clear" w:color="auto" w:fill="auto"/>
            <w:vAlign w:val="center"/>
          </w:tcPr>
          <w:p w:rsidR="00263160" w:rsidRPr="00F9091B" w:rsidRDefault="00263160" w:rsidP="00F9091B">
            <w:pPr>
              <w:widowControl/>
              <w:jc w:val="both"/>
              <w:rPr>
                <w:rFonts w:ascii="Arial" w:hAnsi="Arial" w:cs="Arial"/>
                <w:sz w:val="24"/>
              </w:rPr>
            </w:pPr>
          </w:p>
        </w:tc>
        <w:tc>
          <w:tcPr>
            <w:tcW w:w="752" w:type="pct"/>
            <w:gridSpan w:val="2"/>
            <w:vMerge/>
            <w:tcBorders>
              <w:left w:val="single" w:sz="4" w:space="0" w:color="auto"/>
              <w:right w:val="single" w:sz="4" w:space="0" w:color="auto"/>
            </w:tcBorders>
            <w:shd w:val="clear" w:color="auto" w:fill="auto"/>
            <w:vAlign w:val="center"/>
          </w:tcPr>
          <w:p w:rsidR="00263160" w:rsidRPr="00F9091B" w:rsidRDefault="00263160" w:rsidP="00F9091B">
            <w:pPr>
              <w:widowControl/>
              <w:jc w:val="both"/>
              <w:rPr>
                <w:rFonts w:ascii="Arial" w:hAnsi="Arial" w:cs="Arial"/>
                <w:sz w:val="24"/>
              </w:rPr>
            </w:pPr>
          </w:p>
        </w:tc>
        <w:tc>
          <w:tcPr>
            <w:tcW w:w="604" w:type="pct"/>
            <w:gridSpan w:val="4"/>
            <w:vMerge/>
            <w:tcBorders>
              <w:left w:val="single" w:sz="4" w:space="0" w:color="auto"/>
              <w:right w:val="single" w:sz="4" w:space="0" w:color="auto"/>
            </w:tcBorders>
            <w:shd w:val="clear" w:color="auto" w:fill="auto"/>
            <w:vAlign w:val="center"/>
          </w:tcPr>
          <w:p w:rsidR="00263160" w:rsidRPr="00F9091B" w:rsidRDefault="00263160" w:rsidP="00F9091B">
            <w:pPr>
              <w:widowControl/>
              <w:jc w:val="both"/>
              <w:rPr>
                <w:rFonts w:ascii="Arial" w:hAnsi="Arial" w:cs="Arial"/>
                <w:sz w:val="24"/>
              </w:rPr>
            </w:pPr>
          </w:p>
        </w:tc>
        <w:tc>
          <w:tcPr>
            <w:tcW w:w="277" w:type="pct"/>
            <w:gridSpan w:val="3"/>
            <w:tcBorders>
              <w:top w:val="single" w:sz="4" w:space="0" w:color="auto"/>
              <w:left w:val="single" w:sz="4" w:space="0" w:color="auto"/>
              <w:bottom w:val="single" w:sz="4" w:space="0" w:color="auto"/>
              <w:right w:val="single" w:sz="4" w:space="0" w:color="auto"/>
            </w:tcBorders>
            <w:shd w:val="clear" w:color="auto" w:fill="auto"/>
          </w:tcPr>
          <w:p w:rsidR="00263160" w:rsidRPr="00F9091B" w:rsidRDefault="00263160" w:rsidP="00F9091B">
            <w:pPr>
              <w:widowControl/>
              <w:jc w:val="both"/>
              <w:rPr>
                <w:rFonts w:ascii="Arial" w:hAnsi="Arial" w:cs="Arial"/>
                <w:sz w:val="24"/>
              </w:rPr>
            </w:pPr>
            <w:r w:rsidRPr="00F9091B">
              <w:rPr>
                <w:rFonts w:ascii="Arial" w:hAnsi="Arial" w:cs="Arial"/>
                <w:sz w:val="24"/>
              </w:rPr>
              <w:t>2021</w:t>
            </w:r>
          </w:p>
        </w:tc>
        <w:tc>
          <w:tcPr>
            <w:tcW w:w="337" w:type="pct"/>
            <w:gridSpan w:val="3"/>
            <w:tcBorders>
              <w:top w:val="single" w:sz="4" w:space="0" w:color="auto"/>
              <w:left w:val="single" w:sz="4" w:space="0" w:color="auto"/>
              <w:bottom w:val="single" w:sz="4" w:space="0" w:color="auto"/>
              <w:right w:val="single" w:sz="4" w:space="0" w:color="auto"/>
            </w:tcBorders>
            <w:shd w:val="clear" w:color="auto" w:fill="auto"/>
          </w:tcPr>
          <w:p w:rsidR="00263160" w:rsidRPr="00F9091B" w:rsidRDefault="001D27B2" w:rsidP="00F9091B">
            <w:pPr>
              <w:widowControl/>
              <w:jc w:val="both"/>
              <w:rPr>
                <w:rFonts w:ascii="Arial" w:hAnsi="Arial" w:cs="Arial"/>
                <w:sz w:val="24"/>
              </w:rPr>
            </w:pPr>
            <w:r w:rsidRPr="00F9091B">
              <w:rPr>
                <w:rFonts w:ascii="Arial" w:hAnsi="Arial" w:cs="Arial"/>
                <w:sz w:val="24"/>
              </w:rPr>
              <w:t>61</w:t>
            </w:r>
          </w:p>
        </w:tc>
        <w:tc>
          <w:tcPr>
            <w:tcW w:w="399" w:type="pct"/>
            <w:gridSpan w:val="4"/>
            <w:tcBorders>
              <w:top w:val="single" w:sz="4" w:space="0" w:color="auto"/>
              <w:left w:val="single" w:sz="4" w:space="0" w:color="auto"/>
              <w:bottom w:val="single" w:sz="4" w:space="0" w:color="auto"/>
              <w:right w:val="single" w:sz="4" w:space="0" w:color="auto"/>
            </w:tcBorders>
            <w:shd w:val="clear" w:color="auto" w:fill="auto"/>
          </w:tcPr>
          <w:p w:rsidR="00263160" w:rsidRPr="00F9091B" w:rsidRDefault="00263160" w:rsidP="00F9091B">
            <w:pPr>
              <w:widowControl/>
              <w:jc w:val="both"/>
              <w:rPr>
                <w:rFonts w:ascii="Arial" w:hAnsi="Arial" w:cs="Arial"/>
                <w:sz w:val="24"/>
              </w:rPr>
            </w:pPr>
            <w:r w:rsidRPr="00F9091B">
              <w:rPr>
                <w:rFonts w:ascii="Arial" w:hAnsi="Arial" w:cs="Arial"/>
                <w:sz w:val="24"/>
              </w:rPr>
              <w:t>-</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tcPr>
          <w:p w:rsidR="00263160" w:rsidRPr="00F9091B" w:rsidRDefault="00263160" w:rsidP="00F9091B">
            <w:pPr>
              <w:widowControl/>
              <w:jc w:val="both"/>
              <w:rPr>
                <w:rFonts w:ascii="Arial" w:hAnsi="Arial" w:cs="Arial"/>
                <w:sz w:val="24"/>
              </w:rPr>
            </w:pPr>
            <w:r w:rsidRPr="00F9091B">
              <w:rPr>
                <w:rFonts w:ascii="Arial" w:hAnsi="Arial" w:cs="Arial"/>
                <w:sz w:val="24"/>
              </w:rPr>
              <w:t>-</w:t>
            </w:r>
          </w:p>
        </w:tc>
        <w:tc>
          <w:tcPr>
            <w:tcW w:w="496" w:type="pct"/>
            <w:tcBorders>
              <w:top w:val="single" w:sz="4" w:space="0" w:color="auto"/>
              <w:left w:val="single" w:sz="4" w:space="0" w:color="auto"/>
              <w:bottom w:val="single" w:sz="4" w:space="0" w:color="auto"/>
              <w:right w:val="single" w:sz="4" w:space="0" w:color="auto"/>
            </w:tcBorders>
            <w:shd w:val="clear" w:color="auto" w:fill="auto"/>
          </w:tcPr>
          <w:p w:rsidR="00263160" w:rsidRPr="00F9091B" w:rsidRDefault="001D27B2" w:rsidP="00F9091B">
            <w:pPr>
              <w:widowControl/>
              <w:jc w:val="both"/>
              <w:rPr>
                <w:rFonts w:ascii="Arial" w:hAnsi="Arial" w:cs="Arial"/>
                <w:sz w:val="24"/>
              </w:rPr>
            </w:pPr>
            <w:r w:rsidRPr="00F9091B">
              <w:rPr>
                <w:rFonts w:ascii="Arial" w:hAnsi="Arial" w:cs="Arial"/>
                <w:sz w:val="24"/>
              </w:rPr>
              <w:t>61</w:t>
            </w:r>
          </w:p>
        </w:tc>
        <w:tc>
          <w:tcPr>
            <w:tcW w:w="172" w:type="pct"/>
            <w:gridSpan w:val="2"/>
            <w:tcBorders>
              <w:top w:val="single" w:sz="4" w:space="0" w:color="auto"/>
              <w:left w:val="single" w:sz="4" w:space="0" w:color="auto"/>
              <w:bottom w:val="single" w:sz="4" w:space="0" w:color="auto"/>
              <w:right w:val="single" w:sz="4" w:space="0" w:color="auto"/>
            </w:tcBorders>
            <w:shd w:val="clear" w:color="auto" w:fill="auto"/>
          </w:tcPr>
          <w:p w:rsidR="00263160" w:rsidRPr="00F9091B" w:rsidRDefault="0030338C" w:rsidP="00F9091B">
            <w:pPr>
              <w:widowControl/>
              <w:jc w:val="both"/>
              <w:rPr>
                <w:rFonts w:ascii="Arial" w:hAnsi="Arial" w:cs="Arial"/>
                <w:sz w:val="24"/>
              </w:rPr>
            </w:pPr>
            <w:r w:rsidRPr="00F9091B">
              <w:rPr>
                <w:rFonts w:ascii="Arial" w:hAnsi="Arial" w:cs="Arial"/>
                <w:sz w:val="24"/>
              </w:rPr>
              <w:t>-</w:t>
            </w:r>
          </w:p>
        </w:tc>
        <w:tc>
          <w:tcPr>
            <w:tcW w:w="765" w:type="pct"/>
            <w:gridSpan w:val="4"/>
            <w:vMerge/>
            <w:tcBorders>
              <w:left w:val="single" w:sz="4" w:space="0" w:color="auto"/>
              <w:right w:val="single" w:sz="4" w:space="0" w:color="auto"/>
            </w:tcBorders>
            <w:shd w:val="clear" w:color="auto" w:fill="auto"/>
          </w:tcPr>
          <w:p w:rsidR="00263160" w:rsidRPr="00F9091B" w:rsidRDefault="00263160" w:rsidP="00F9091B">
            <w:pPr>
              <w:widowControl/>
              <w:jc w:val="both"/>
              <w:rPr>
                <w:rFonts w:ascii="Arial" w:hAnsi="Arial" w:cs="Arial"/>
                <w:sz w:val="24"/>
              </w:rPr>
            </w:pPr>
          </w:p>
        </w:tc>
        <w:tc>
          <w:tcPr>
            <w:tcW w:w="445" w:type="pct"/>
            <w:vMerge/>
            <w:tcBorders>
              <w:left w:val="single" w:sz="4" w:space="0" w:color="auto"/>
              <w:right w:val="single" w:sz="4" w:space="0" w:color="auto"/>
            </w:tcBorders>
          </w:tcPr>
          <w:p w:rsidR="00263160" w:rsidRPr="00F9091B" w:rsidRDefault="00263160" w:rsidP="00F9091B">
            <w:pPr>
              <w:widowControl/>
              <w:jc w:val="both"/>
              <w:rPr>
                <w:rFonts w:ascii="Arial" w:hAnsi="Arial" w:cs="Arial"/>
                <w:sz w:val="24"/>
              </w:rPr>
            </w:pPr>
          </w:p>
        </w:tc>
      </w:tr>
      <w:tr w:rsidR="0086598B" w:rsidRPr="00F9091B" w:rsidTr="0086598B">
        <w:trPr>
          <w:gridAfter w:val="7"/>
          <w:wAfter w:w="354" w:type="pct"/>
          <w:jc w:val="center"/>
        </w:trPr>
        <w:tc>
          <w:tcPr>
            <w:tcW w:w="196" w:type="pct"/>
            <w:vMerge/>
            <w:tcBorders>
              <w:left w:val="single" w:sz="4" w:space="0" w:color="auto"/>
              <w:right w:val="single" w:sz="4" w:space="0" w:color="auto"/>
            </w:tcBorders>
            <w:shd w:val="clear" w:color="auto" w:fill="auto"/>
            <w:vAlign w:val="center"/>
          </w:tcPr>
          <w:p w:rsidR="00263160" w:rsidRPr="00F9091B" w:rsidRDefault="00263160" w:rsidP="00F9091B">
            <w:pPr>
              <w:widowControl/>
              <w:jc w:val="both"/>
              <w:rPr>
                <w:rFonts w:ascii="Arial" w:hAnsi="Arial" w:cs="Arial"/>
                <w:sz w:val="24"/>
              </w:rPr>
            </w:pPr>
          </w:p>
        </w:tc>
        <w:tc>
          <w:tcPr>
            <w:tcW w:w="752" w:type="pct"/>
            <w:gridSpan w:val="2"/>
            <w:vMerge/>
            <w:tcBorders>
              <w:left w:val="single" w:sz="4" w:space="0" w:color="auto"/>
              <w:right w:val="single" w:sz="4" w:space="0" w:color="auto"/>
            </w:tcBorders>
            <w:shd w:val="clear" w:color="auto" w:fill="auto"/>
            <w:vAlign w:val="center"/>
          </w:tcPr>
          <w:p w:rsidR="00263160" w:rsidRPr="00F9091B" w:rsidRDefault="00263160" w:rsidP="00F9091B">
            <w:pPr>
              <w:widowControl/>
              <w:jc w:val="both"/>
              <w:rPr>
                <w:rFonts w:ascii="Arial" w:hAnsi="Arial" w:cs="Arial"/>
                <w:sz w:val="24"/>
              </w:rPr>
            </w:pPr>
          </w:p>
        </w:tc>
        <w:tc>
          <w:tcPr>
            <w:tcW w:w="604" w:type="pct"/>
            <w:gridSpan w:val="4"/>
            <w:vMerge/>
            <w:tcBorders>
              <w:left w:val="single" w:sz="4" w:space="0" w:color="auto"/>
              <w:right w:val="single" w:sz="4" w:space="0" w:color="auto"/>
            </w:tcBorders>
            <w:shd w:val="clear" w:color="auto" w:fill="auto"/>
            <w:vAlign w:val="center"/>
          </w:tcPr>
          <w:p w:rsidR="00263160" w:rsidRPr="00F9091B" w:rsidRDefault="00263160" w:rsidP="00F9091B">
            <w:pPr>
              <w:widowControl/>
              <w:jc w:val="both"/>
              <w:rPr>
                <w:rFonts w:ascii="Arial" w:hAnsi="Arial" w:cs="Arial"/>
                <w:sz w:val="24"/>
              </w:rPr>
            </w:pPr>
          </w:p>
        </w:tc>
        <w:tc>
          <w:tcPr>
            <w:tcW w:w="277" w:type="pct"/>
            <w:gridSpan w:val="3"/>
            <w:tcBorders>
              <w:top w:val="single" w:sz="4" w:space="0" w:color="auto"/>
              <w:left w:val="single" w:sz="4" w:space="0" w:color="auto"/>
              <w:bottom w:val="single" w:sz="4" w:space="0" w:color="auto"/>
              <w:right w:val="single" w:sz="4" w:space="0" w:color="auto"/>
            </w:tcBorders>
            <w:shd w:val="clear" w:color="auto" w:fill="auto"/>
          </w:tcPr>
          <w:p w:rsidR="00263160" w:rsidRPr="00F9091B" w:rsidRDefault="00263160" w:rsidP="00F9091B">
            <w:pPr>
              <w:widowControl/>
              <w:jc w:val="both"/>
              <w:rPr>
                <w:rFonts w:ascii="Arial" w:hAnsi="Arial" w:cs="Arial"/>
                <w:sz w:val="24"/>
              </w:rPr>
            </w:pPr>
            <w:r w:rsidRPr="00F9091B">
              <w:rPr>
                <w:rFonts w:ascii="Arial" w:hAnsi="Arial" w:cs="Arial"/>
                <w:sz w:val="24"/>
              </w:rPr>
              <w:t>2022</w:t>
            </w:r>
          </w:p>
        </w:tc>
        <w:tc>
          <w:tcPr>
            <w:tcW w:w="337" w:type="pct"/>
            <w:gridSpan w:val="3"/>
            <w:tcBorders>
              <w:top w:val="single" w:sz="4" w:space="0" w:color="auto"/>
              <w:left w:val="single" w:sz="4" w:space="0" w:color="auto"/>
              <w:bottom w:val="single" w:sz="4" w:space="0" w:color="auto"/>
              <w:right w:val="single" w:sz="4" w:space="0" w:color="auto"/>
            </w:tcBorders>
            <w:shd w:val="clear" w:color="auto" w:fill="auto"/>
          </w:tcPr>
          <w:p w:rsidR="00263160" w:rsidRPr="00F9091B" w:rsidRDefault="003A4480" w:rsidP="00F9091B">
            <w:pPr>
              <w:widowControl/>
              <w:jc w:val="both"/>
              <w:rPr>
                <w:rFonts w:ascii="Arial" w:hAnsi="Arial" w:cs="Arial"/>
                <w:sz w:val="24"/>
              </w:rPr>
            </w:pPr>
            <w:r w:rsidRPr="00F9091B">
              <w:rPr>
                <w:rFonts w:ascii="Arial" w:hAnsi="Arial" w:cs="Arial"/>
                <w:sz w:val="24"/>
              </w:rPr>
              <w:t>47</w:t>
            </w:r>
          </w:p>
        </w:tc>
        <w:tc>
          <w:tcPr>
            <w:tcW w:w="399" w:type="pct"/>
            <w:gridSpan w:val="4"/>
            <w:tcBorders>
              <w:top w:val="single" w:sz="4" w:space="0" w:color="auto"/>
              <w:left w:val="single" w:sz="4" w:space="0" w:color="auto"/>
              <w:bottom w:val="single" w:sz="4" w:space="0" w:color="auto"/>
              <w:right w:val="single" w:sz="4" w:space="0" w:color="auto"/>
            </w:tcBorders>
            <w:shd w:val="clear" w:color="auto" w:fill="auto"/>
          </w:tcPr>
          <w:p w:rsidR="00263160" w:rsidRPr="00F9091B" w:rsidRDefault="00263160" w:rsidP="00F9091B">
            <w:pPr>
              <w:widowControl/>
              <w:jc w:val="both"/>
              <w:rPr>
                <w:rFonts w:ascii="Arial" w:hAnsi="Arial" w:cs="Arial"/>
                <w:sz w:val="24"/>
              </w:rPr>
            </w:pPr>
            <w:r w:rsidRPr="00F9091B">
              <w:rPr>
                <w:rFonts w:ascii="Arial" w:hAnsi="Arial" w:cs="Arial"/>
                <w:sz w:val="24"/>
              </w:rPr>
              <w:t>-</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tcPr>
          <w:p w:rsidR="00263160" w:rsidRPr="00F9091B" w:rsidRDefault="00263160" w:rsidP="00F9091B">
            <w:pPr>
              <w:widowControl/>
              <w:jc w:val="both"/>
              <w:rPr>
                <w:rFonts w:ascii="Arial" w:hAnsi="Arial" w:cs="Arial"/>
                <w:sz w:val="24"/>
              </w:rPr>
            </w:pPr>
            <w:r w:rsidRPr="00F9091B">
              <w:rPr>
                <w:rFonts w:ascii="Arial" w:hAnsi="Arial" w:cs="Arial"/>
                <w:sz w:val="24"/>
              </w:rPr>
              <w:t>-</w:t>
            </w:r>
          </w:p>
        </w:tc>
        <w:tc>
          <w:tcPr>
            <w:tcW w:w="496" w:type="pct"/>
            <w:tcBorders>
              <w:top w:val="single" w:sz="4" w:space="0" w:color="auto"/>
              <w:left w:val="single" w:sz="4" w:space="0" w:color="auto"/>
              <w:bottom w:val="single" w:sz="4" w:space="0" w:color="auto"/>
              <w:right w:val="single" w:sz="4" w:space="0" w:color="auto"/>
            </w:tcBorders>
            <w:shd w:val="clear" w:color="auto" w:fill="auto"/>
          </w:tcPr>
          <w:p w:rsidR="00263160" w:rsidRPr="00F9091B" w:rsidRDefault="003A4480" w:rsidP="00F9091B">
            <w:pPr>
              <w:widowControl/>
              <w:jc w:val="both"/>
              <w:rPr>
                <w:rFonts w:ascii="Arial" w:hAnsi="Arial" w:cs="Arial"/>
                <w:sz w:val="24"/>
              </w:rPr>
            </w:pPr>
            <w:r w:rsidRPr="00F9091B">
              <w:rPr>
                <w:rFonts w:ascii="Arial" w:hAnsi="Arial" w:cs="Arial"/>
                <w:sz w:val="24"/>
              </w:rPr>
              <w:t>47</w:t>
            </w:r>
          </w:p>
        </w:tc>
        <w:tc>
          <w:tcPr>
            <w:tcW w:w="172" w:type="pct"/>
            <w:gridSpan w:val="2"/>
            <w:tcBorders>
              <w:top w:val="single" w:sz="4" w:space="0" w:color="auto"/>
              <w:left w:val="single" w:sz="4" w:space="0" w:color="auto"/>
              <w:bottom w:val="single" w:sz="4" w:space="0" w:color="auto"/>
              <w:right w:val="single" w:sz="4" w:space="0" w:color="auto"/>
            </w:tcBorders>
            <w:shd w:val="clear" w:color="auto" w:fill="auto"/>
          </w:tcPr>
          <w:p w:rsidR="00263160" w:rsidRPr="00F9091B" w:rsidRDefault="0030338C" w:rsidP="00F9091B">
            <w:pPr>
              <w:widowControl/>
              <w:jc w:val="both"/>
              <w:rPr>
                <w:rFonts w:ascii="Arial" w:hAnsi="Arial" w:cs="Arial"/>
                <w:sz w:val="24"/>
              </w:rPr>
            </w:pPr>
            <w:r w:rsidRPr="00F9091B">
              <w:rPr>
                <w:rFonts w:ascii="Arial" w:hAnsi="Arial" w:cs="Arial"/>
                <w:sz w:val="24"/>
              </w:rPr>
              <w:t>-</w:t>
            </w:r>
          </w:p>
        </w:tc>
        <w:tc>
          <w:tcPr>
            <w:tcW w:w="765" w:type="pct"/>
            <w:gridSpan w:val="4"/>
            <w:vMerge/>
            <w:tcBorders>
              <w:left w:val="single" w:sz="4" w:space="0" w:color="auto"/>
              <w:right w:val="single" w:sz="4" w:space="0" w:color="auto"/>
            </w:tcBorders>
            <w:shd w:val="clear" w:color="auto" w:fill="auto"/>
          </w:tcPr>
          <w:p w:rsidR="00263160" w:rsidRPr="00F9091B" w:rsidRDefault="00263160" w:rsidP="00F9091B">
            <w:pPr>
              <w:widowControl/>
              <w:jc w:val="both"/>
              <w:rPr>
                <w:rFonts w:ascii="Arial" w:hAnsi="Arial" w:cs="Arial"/>
                <w:sz w:val="24"/>
              </w:rPr>
            </w:pPr>
          </w:p>
        </w:tc>
        <w:tc>
          <w:tcPr>
            <w:tcW w:w="445" w:type="pct"/>
            <w:vMerge/>
            <w:tcBorders>
              <w:left w:val="single" w:sz="4" w:space="0" w:color="auto"/>
              <w:right w:val="single" w:sz="4" w:space="0" w:color="auto"/>
            </w:tcBorders>
          </w:tcPr>
          <w:p w:rsidR="00263160" w:rsidRPr="00F9091B" w:rsidRDefault="00263160" w:rsidP="00F9091B">
            <w:pPr>
              <w:widowControl/>
              <w:jc w:val="both"/>
              <w:rPr>
                <w:rFonts w:ascii="Arial" w:hAnsi="Arial" w:cs="Arial"/>
                <w:sz w:val="24"/>
              </w:rPr>
            </w:pPr>
          </w:p>
        </w:tc>
      </w:tr>
      <w:tr w:rsidR="0086598B" w:rsidRPr="00F9091B" w:rsidTr="0086598B">
        <w:trPr>
          <w:gridAfter w:val="7"/>
          <w:wAfter w:w="354" w:type="pct"/>
          <w:jc w:val="center"/>
        </w:trPr>
        <w:tc>
          <w:tcPr>
            <w:tcW w:w="196" w:type="pct"/>
            <w:vMerge/>
            <w:tcBorders>
              <w:left w:val="single" w:sz="4" w:space="0" w:color="auto"/>
              <w:right w:val="single" w:sz="4" w:space="0" w:color="auto"/>
            </w:tcBorders>
            <w:shd w:val="clear" w:color="auto" w:fill="auto"/>
            <w:vAlign w:val="center"/>
          </w:tcPr>
          <w:p w:rsidR="0030338C" w:rsidRPr="00F9091B" w:rsidRDefault="0030338C" w:rsidP="00F9091B">
            <w:pPr>
              <w:widowControl/>
              <w:jc w:val="both"/>
              <w:rPr>
                <w:rFonts w:ascii="Arial" w:hAnsi="Arial" w:cs="Arial"/>
                <w:sz w:val="24"/>
              </w:rPr>
            </w:pPr>
          </w:p>
        </w:tc>
        <w:tc>
          <w:tcPr>
            <w:tcW w:w="752" w:type="pct"/>
            <w:gridSpan w:val="2"/>
            <w:vMerge/>
            <w:tcBorders>
              <w:left w:val="single" w:sz="4" w:space="0" w:color="auto"/>
              <w:right w:val="single" w:sz="4" w:space="0" w:color="auto"/>
            </w:tcBorders>
            <w:shd w:val="clear" w:color="auto" w:fill="auto"/>
            <w:vAlign w:val="center"/>
          </w:tcPr>
          <w:p w:rsidR="0030338C" w:rsidRPr="00F9091B" w:rsidRDefault="0030338C" w:rsidP="00F9091B">
            <w:pPr>
              <w:widowControl/>
              <w:jc w:val="both"/>
              <w:rPr>
                <w:rFonts w:ascii="Arial" w:hAnsi="Arial" w:cs="Arial"/>
                <w:sz w:val="24"/>
              </w:rPr>
            </w:pPr>
          </w:p>
        </w:tc>
        <w:tc>
          <w:tcPr>
            <w:tcW w:w="604" w:type="pct"/>
            <w:gridSpan w:val="4"/>
            <w:vMerge/>
            <w:tcBorders>
              <w:left w:val="single" w:sz="4" w:space="0" w:color="auto"/>
              <w:right w:val="single" w:sz="4" w:space="0" w:color="auto"/>
            </w:tcBorders>
            <w:shd w:val="clear" w:color="auto" w:fill="auto"/>
            <w:vAlign w:val="center"/>
          </w:tcPr>
          <w:p w:rsidR="0030338C" w:rsidRPr="00F9091B" w:rsidRDefault="0030338C" w:rsidP="00F9091B">
            <w:pPr>
              <w:widowControl/>
              <w:jc w:val="both"/>
              <w:rPr>
                <w:rFonts w:ascii="Arial" w:hAnsi="Arial" w:cs="Arial"/>
                <w:sz w:val="24"/>
              </w:rPr>
            </w:pPr>
          </w:p>
        </w:tc>
        <w:tc>
          <w:tcPr>
            <w:tcW w:w="277" w:type="pct"/>
            <w:gridSpan w:val="3"/>
            <w:tcBorders>
              <w:top w:val="single" w:sz="4" w:space="0" w:color="auto"/>
              <w:left w:val="single" w:sz="4" w:space="0" w:color="auto"/>
              <w:bottom w:val="single" w:sz="4" w:space="0" w:color="auto"/>
              <w:right w:val="single" w:sz="4" w:space="0" w:color="auto"/>
            </w:tcBorders>
            <w:shd w:val="clear" w:color="auto" w:fill="auto"/>
          </w:tcPr>
          <w:p w:rsidR="0030338C" w:rsidRPr="00F9091B" w:rsidRDefault="0030338C" w:rsidP="00F9091B">
            <w:pPr>
              <w:widowControl/>
              <w:jc w:val="both"/>
              <w:rPr>
                <w:rFonts w:ascii="Arial" w:hAnsi="Arial" w:cs="Arial"/>
                <w:sz w:val="24"/>
              </w:rPr>
            </w:pPr>
            <w:r w:rsidRPr="00F9091B">
              <w:rPr>
                <w:rFonts w:ascii="Arial" w:hAnsi="Arial" w:cs="Arial"/>
                <w:sz w:val="24"/>
              </w:rPr>
              <w:t>2023</w:t>
            </w:r>
          </w:p>
        </w:tc>
        <w:tc>
          <w:tcPr>
            <w:tcW w:w="337" w:type="pct"/>
            <w:gridSpan w:val="3"/>
            <w:tcBorders>
              <w:top w:val="single" w:sz="4" w:space="0" w:color="auto"/>
              <w:left w:val="single" w:sz="4" w:space="0" w:color="auto"/>
              <w:bottom w:val="single" w:sz="4" w:space="0" w:color="auto"/>
              <w:right w:val="single" w:sz="4" w:space="0" w:color="auto"/>
            </w:tcBorders>
            <w:shd w:val="clear" w:color="auto" w:fill="auto"/>
          </w:tcPr>
          <w:p w:rsidR="0030338C" w:rsidRPr="00F9091B" w:rsidRDefault="006B7F7B" w:rsidP="00F9091B">
            <w:pPr>
              <w:widowControl/>
              <w:jc w:val="both"/>
              <w:rPr>
                <w:rFonts w:ascii="Arial" w:hAnsi="Arial" w:cs="Arial"/>
                <w:sz w:val="24"/>
              </w:rPr>
            </w:pPr>
            <w:r w:rsidRPr="00F9091B">
              <w:rPr>
                <w:rFonts w:ascii="Arial" w:hAnsi="Arial" w:cs="Arial"/>
                <w:sz w:val="24"/>
              </w:rPr>
              <w:t>145</w:t>
            </w:r>
          </w:p>
        </w:tc>
        <w:tc>
          <w:tcPr>
            <w:tcW w:w="399" w:type="pct"/>
            <w:gridSpan w:val="4"/>
            <w:tcBorders>
              <w:top w:val="single" w:sz="4" w:space="0" w:color="auto"/>
              <w:left w:val="single" w:sz="4" w:space="0" w:color="auto"/>
              <w:bottom w:val="single" w:sz="4" w:space="0" w:color="auto"/>
              <w:right w:val="single" w:sz="4" w:space="0" w:color="auto"/>
            </w:tcBorders>
            <w:shd w:val="clear" w:color="auto" w:fill="auto"/>
          </w:tcPr>
          <w:p w:rsidR="0030338C" w:rsidRPr="00F9091B" w:rsidRDefault="0030338C" w:rsidP="00F9091B">
            <w:pPr>
              <w:widowControl/>
              <w:jc w:val="both"/>
              <w:rPr>
                <w:rFonts w:ascii="Arial" w:hAnsi="Arial" w:cs="Arial"/>
                <w:sz w:val="24"/>
              </w:rPr>
            </w:pPr>
            <w:r w:rsidRPr="00F9091B">
              <w:rPr>
                <w:rFonts w:ascii="Arial" w:hAnsi="Arial" w:cs="Arial"/>
                <w:sz w:val="24"/>
              </w:rPr>
              <w:t>-</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tcPr>
          <w:p w:rsidR="0030338C" w:rsidRPr="00F9091B" w:rsidRDefault="0030338C" w:rsidP="00F9091B">
            <w:pPr>
              <w:widowControl/>
              <w:jc w:val="both"/>
              <w:rPr>
                <w:rFonts w:ascii="Arial" w:hAnsi="Arial" w:cs="Arial"/>
                <w:sz w:val="24"/>
              </w:rPr>
            </w:pPr>
            <w:r w:rsidRPr="00F9091B">
              <w:rPr>
                <w:rFonts w:ascii="Arial" w:hAnsi="Arial" w:cs="Arial"/>
                <w:sz w:val="24"/>
              </w:rPr>
              <w:t>-</w:t>
            </w:r>
          </w:p>
        </w:tc>
        <w:tc>
          <w:tcPr>
            <w:tcW w:w="496" w:type="pct"/>
            <w:tcBorders>
              <w:top w:val="single" w:sz="4" w:space="0" w:color="auto"/>
              <w:left w:val="single" w:sz="4" w:space="0" w:color="auto"/>
              <w:bottom w:val="single" w:sz="4" w:space="0" w:color="auto"/>
              <w:right w:val="single" w:sz="4" w:space="0" w:color="auto"/>
            </w:tcBorders>
            <w:shd w:val="clear" w:color="auto" w:fill="auto"/>
          </w:tcPr>
          <w:p w:rsidR="0030338C" w:rsidRPr="00F9091B" w:rsidRDefault="006B7F7B" w:rsidP="00F9091B">
            <w:pPr>
              <w:widowControl/>
              <w:jc w:val="both"/>
              <w:rPr>
                <w:rFonts w:ascii="Arial" w:hAnsi="Arial" w:cs="Arial"/>
                <w:sz w:val="24"/>
              </w:rPr>
            </w:pPr>
            <w:r w:rsidRPr="00F9091B">
              <w:rPr>
                <w:rFonts w:ascii="Arial" w:hAnsi="Arial" w:cs="Arial"/>
                <w:sz w:val="24"/>
              </w:rPr>
              <w:t>145</w:t>
            </w:r>
          </w:p>
        </w:tc>
        <w:tc>
          <w:tcPr>
            <w:tcW w:w="172" w:type="pct"/>
            <w:gridSpan w:val="2"/>
            <w:tcBorders>
              <w:top w:val="single" w:sz="4" w:space="0" w:color="auto"/>
              <w:left w:val="single" w:sz="4" w:space="0" w:color="auto"/>
              <w:bottom w:val="single" w:sz="4" w:space="0" w:color="auto"/>
              <w:right w:val="single" w:sz="4" w:space="0" w:color="auto"/>
            </w:tcBorders>
            <w:shd w:val="clear" w:color="auto" w:fill="auto"/>
          </w:tcPr>
          <w:p w:rsidR="0030338C" w:rsidRPr="00F9091B" w:rsidRDefault="0030338C" w:rsidP="00F9091B">
            <w:pPr>
              <w:widowControl/>
              <w:jc w:val="both"/>
              <w:rPr>
                <w:rFonts w:ascii="Arial" w:hAnsi="Arial" w:cs="Arial"/>
                <w:sz w:val="24"/>
              </w:rPr>
            </w:pPr>
            <w:r w:rsidRPr="00F9091B">
              <w:rPr>
                <w:rFonts w:ascii="Arial" w:hAnsi="Arial" w:cs="Arial"/>
                <w:sz w:val="24"/>
              </w:rPr>
              <w:t>-</w:t>
            </w:r>
          </w:p>
        </w:tc>
        <w:tc>
          <w:tcPr>
            <w:tcW w:w="765" w:type="pct"/>
            <w:gridSpan w:val="4"/>
            <w:vMerge/>
            <w:tcBorders>
              <w:left w:val="single" w:sz="4" w:space="0" w:color="auto"/>
              <w:right w:val="single" w:sz="4" w:space="0" w:color="auto"/>
            </w:tcBorders>
            <w:shd w:val="clear" w:color="auto" w:fill="auto"/>
          </w:tcPr>
          <w:p w:rsidR="0030338C" w:rsidRPr="00F9091B" w:rsidRDefault="0030338C" w:rsidP="00F9091B">
            <w:pPr>
              <w:widowControl/>
              <w:jc w:val="both"/>
              <w:rPr>
                <w:rFonts w:ascii="Arial" w:hAnsi="Arial" w:cs="Arial"/>
                <w:sz w:val="24"/>
              </w:rPr>
            </w:pPr>
          </w:p>
        </w:tc>
        <w:tc>
          <w:tcPr>
            <w:tcW w:w="445" w:type="pct"/>
            <w:vMerge/>
            <w:tcBorders>
              <w:left w:val="single" w:sz="4" w:space="0" w:color="auto"/>
              <w:right w:val="single" w:sz="4" w:space="0" w:color="auto"/>
            </w:tcBorders>
          </w:tcPr>
          <w:p w:rsidR="0030338C" w:rsidRPr="00F9091B" w:rsidRDefault="0030338C" w:rsidP="00F9091B">
            <w:pPr>
              <w:widowControl/>
              <w:jc w:val="both"/>
              <w:rPr>
                <w:rFonts w:ascii="Arial" w:hAnsi="Arial" w:cs="Arial"/>
                <w:sz w:val="24"/>
              </w:rPr>
            </w:pPr>
          </w:p>
        </w:tc>
      </w:tr>
      <w:tr w:rsidR="0086598B" w:rsidRPr="00F9091B" w:rsidTr="0086598B">
        <w:trPr>
          <w:gridAfter w:val="7"/>
          <w:wAfter w:w="354" w:type="pct"/>
          <w:jc w:val="center"/>
        </w:trPr>
        <w:tc>
          <w:tcPr>
            <w:tcW w:w="196" w:type="pct"/>
            <w:vMerge/>
            <w:tcBorders>
              <w:left w:val="single" w:sz="4" w:space="0" w:color="auto"/>
              <w:right w:val="single" w:sz="4" w:space="0" w:color="auto"/>
            </w:tcBorders>
            <w:shd w:val="clear" w:color="auto" w:fill="auto"/>
            <w:vAlign w:val="center"/>
          </w:tcPr>
          <w:p w:rsidR="0030338C" w:rsidRPr="00F9091B" w:rsidRDefault="0030338C" w:rsidP="00F9091B">
            <w:pPr>
              <w:widowControl/>
              <w:jc w:val="both"/>
              <w:rPr>
                <w:rFonts w:ascii="Arial" w:hAnsi="Arial" w:cs="Arial"/>
                <w:sz w:val="24"/>
              </w:rPr>
            </w:pPr>
          </w:p>
        </w:tc>
        <w:tc>
          <w:tcPr>
            <w:tcW w:w="752" w:type="pct"/>
            <w:gridSpan w:val="2"/>
            <w:vMerge/>
            <w:tcBorders>
              <w:left w:val="single" w:sz="4" w:space="0" w:color="auto"/>
              <w:right w:val="single" w:sz="4" w:space="0" w:color="auto"/>
            </w:tcBorders>
            <w:shd w:val="clear" w:color="auto" w:fill="auto"/>
            <w:vAlign w:val="center"/>
          </w:tcPr>
          <w:p w:rsidR="0030338C" w:rsidRPr="00F9091B" w:rsidRDefault="0030338C" w:rsidP="00F9091B">
            <w:pPr>
              <w:widowControl/>
              <w:jc w:val="both"/>
              <w:rPr>
                <w:rFonts w:ascii="Arial" w:hAnsi="Arial" w:cs="Arial"/>
                <w:sz w:val="24"/>
              </w:rPr>
            </w:pPr>
          </w:p>
        </w:tc>
        <w:tc>
          <w:tcPr>
            <w:tcW w:w="604" w:type="pct"/>
            <w:gridSpan w:val="4"/>
            <w:vMerge/>
            <w:tcBorders>
              <w:left w:val="single" w:sz="4" w:space="0" w:color="auto"/>
              <w:right w:val="single" w:sz="4" w:space="0" w:color="auto"/>
            </w:tcBorders>
            <w:shd w:val="clear" w:color="auto" w:fill="auto"/>
            <w:vAlign w:val="center"/>
          </w:tcPr>
          <w:p w:rsidR="0030338C" w:rsidRPr="00F9091B" w:rsidRDefault="0030338C" w:rsidP="00F9091B">
            <w:pPr>
              <w:widowControl/>
              <w:jc w:val="both"/>
              <w:rPr>
                <w:rFonts w:ascii="Arial" w:hAnsi="Arial" w:cs="Arial"/>
                <w:sz w:val="24"/>
              </w:rPr>
            </w:pPr>
          </w:p>
        </w:tc>
        <w:tc>
          <w:tcPr>
            <w:tcW w:w="277" w:type="pct"/>
            <w:gridSpan w:val="3"/>
            <w:tcBorders>
              <w:top w:val="single" w:sz="4" w:space="0" w:color="auto"/>
              <w:left w:val="single" w:sz="4" w:space="0" w:color="auto"/>
              <w:bottom w:val="single" w:sz="4" w:space="0" w:color="auto"/>
              <w:right w:val="single" w:sz="4" w:space="0" w:color="auto"/>
            </w:tcBorders>
            <w:shd w:val="clear" w:color="auto" w:fill="auto"/>
          </w:tcPr>
          <w:p w:rsidR="0030338C" w:rsidRPr="00F9091B" w:rsidRDefault="0030338C" w:rsidP="00F9091B">
            <w:pPr>
              <w:widowControl/>
              <w:jc w:val="both"/>
              <w:rPr>
                <w:rFonts w:ascii="Arial" w:hAnsi="Arial" w:cs="Arial"/>
                <w:sz w:val="24"/>
              </w:rPr>
            </w:pPr>
            <w:r w:rsidRPr="00F9091B">
              <w:rPr>
                <w:rFonts w:ascii="Arial" w:hAnsi="Arial" w:cs="Arial"/>
                <w:sz w:val="24"/>
              </w:rPr>
              <w:t>2024</w:t>
            </w:r>
          </w:p>
        </w:tc>
        <w:tc>
          <w:tcPr>
            <w:tcW w:w="337" w:type="pct"/>
            <w:gridSpan w:val="3"/>
            <w:tcBorders>
              <w:top w:val="single" w:sz="4" w:space="0" w:color="auto"/>
              <w:left w:val="single" w:sz="4" w:space="0" w:color="auto"/>
              <w:bottom w:val="single" w:sz="4" w:space="0" w:color="auto"/>
              <w:right w:val="single" w:sz="4" w:space="0" w:color="auto"/>
            </w:tcBorders>
            <w:shd w:val="clear" w:color="auto" w:fill="auto"/>
          </w:tcPr>
          <w:p w:rsidR="0030338C" w:rsidRPr="00F9091B" w:rsidRDefault="00435C6D" w:rsidP="00F9091B">
            <w:pPr>
              <w:widowControl/>
              <w:jc w:val="both"/>
              <w:rPr>
                <w:rFonts w:ascii="Arial" w:hAnsi="Arial" w:cs="Arial"/>
                <w:sz w:val="24"/>
              </w:rPr>
            </w:pPr>
            <w:r w:rsidRPr="00F9091B">
              <w:rPr>
                <w:rFonts w:ascii="Arial" w:hAnsi="Arial" w:cs="Arial"/>
                <w:sz w:val="24"/>
              </w:rPr>
              <w:t>44</w:t>
            </w:r>
          </w:p>
        </w:tc>
        <w:tc>
          <w:tcPr>
            <w:tcW w:w="399" w:type="pct"/>
            <w:gridSpan w:val="4"/>
            <w:tcBorders>
              <w:top w:val="single" w:sz="4" w:space="0" w:color="auto"/>
              <w:left w:val="single" w:sz="4" w:space="0" w:color="auto"/>
              <w:bottom w:val="single" w:sz="4" w:space="0" w:color="auto"/>
              <w:right w:val="single" w:sz="4" w:space="0" w:color="auto"/>
            </w:tcBorders>
            <w:shd w:val="clear" w:color="auto" w:fill="auto"/>
          </w:tcPr>
          <w:p w:rsidR="0030338C" w:rsidRPr="00F9091B" w:rsidRDefault="0030338C" w:rsidP="00F9091B">
            <w:pPr>
              <w:widowControl/>
              <w:jc w:val="both"/>
              <w:rPr>
                <w:rFonts w:ascii="Arial" w:hAnsi="Arial" w:cs="Arial"/>
                <w:sz w:val="24"/>
              </w:rPr>
            </w:pPr>
            <w:r w:rsidRPr="00F9091B">
              <w:rPr>
                <w:rFonts w:ascii="Arial" w:hAnsi="Arial" w:cs="Arial"/>
                <w:sz w:val="24"/>
              </w:rPr>
              <w:t>-</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tcPr>
          <w:p w:rsidR="0030338C" w:rsidRPr="00F9091B" w:rsidRDefault="0030338C" w:rsidP="00F9091B">
            <w:pPr>
              <w:widowControl/>
              <w:jc w:val="both"/>
              <w:rPr>
                <w:rFonts w:ascii="Arial" w:hAnsi="Arial" w:cs="Arial"/>
                <w:sz w:val="24"/>
              </w:rPr>
            </w:pPr>
            <w:r w:rsidRPr="00F9091B">
              <w:rPr>
                <w:rFonts w:ascii="Arial" w:hAnsi="Arial" w:cs="Arial"/>
                <w:sz w:val="24"/>
              </w:rPr>
              <w:t>-</w:t>
            </w:r>
          </w:p>
        </w:tc>
        <w:tc>
          <w:tcPr>
            <w:tcW w:w="496" w:type="pct"/>
            <w:tcBorders>
              <w:top w:val="single" w:sz="4" w:space="0" w:color="auto"/>
              <w:left w:val="single" w:sz="4" w:space="0" w:color="auto"/>
              <w:bottom w:val="single" w:sz="4" w:space="0" w:color="auto"/>
              <w:right w:val="single" w:sz="4" w:space="0" w:color="auto"/>
            </w:tcBorders>
            <w:shd w:val="clear" w:color="auto" w:fill="auto"/>
          </w:tcPr>
          <w:p w:rsidR="0030338C" w:rsidRPr="00F9091B" w:rsidRDefault="00435C6D" w:rsidP="00F9091B">
            <w:pPr>
              <w:widowControl/>
              <w:jc w:val="both"/>
              <w:rPr>
                <w:rFonts w:ascii="Arial" w:hAnsi="Arial" w:cs="Arial"/>
                <w:sz w:val="24"/>
              </w:rPr>
            </w:pPr>
            <w:r w:rsidRPr="00F9091B">
              <w:rPr>
                <w:rFonts w:ascii="Arial" w:hAnsi="Arial" w:cs="Arial"/>
                <w:sz w:val="24"/>
              </w:rPr>
              <w:t>44</w:t>
            </w:r>
          </w:p>
        </w:tc>
        <w:tc>
          <w:tcPr>
            <w:tcW w:w="172" w:type="pct"/>
            <w:gridSpan w:val="2"/>
            <w:tcBorders>
              <w:top w:val="single" w:sz="4" w:space="0" w:color="auto"/>
              <w:left w:val="single" w:sz="4" w:space="0" w:color="auto"/>
              <w:bottom w:val="single" w:sz="4" w:space="0" w:color="auto"/>
              <w:right w:val="single" w:sz="4" w:space="0" w:color="auto"/>
            </w:tcBorders>
            <w:shd w:val="clear" w:color="auto" w:fill="auto"/>
          </w:tcPr>
          <w:p w:rsidR="0030338C" w:rsidRPr="00F9091B" w:rsidRDefault="0030338C" w:rsidP="00F9091B">
            <w:pPr>
              <w:widowControl/>
              <w:jc w:val="both"/>
              <w:rPr>
                <w:rFonts w:ascii="Arial" w:hAnsi="Arial" w:cs="Arial"/>
                <w:sz w:val="24"/>
              </w:rPr>
            </w:pPr>
            <w:r w:rsidRPr="00F9091B">
              <w:rPr>
                <w:rFonts w:ascii="Arial" w:hAnsi="Arial" w:cs="Arial"/>
                <w:sz w:val="24"/>
              </w:rPr>
              <w:t>-</w:t>
            </w:r>
          </w:p>
        </w:tc>
        <w:tc>
          <w:tcPr>
            <w:tcW w:w="765" w:type="pct"/>
            <w:gridSpan w:val="4"/>
            <w:vMerge/>
            <w:tcBorders>
              <w:left w:val="single" w:sz="4" w:space="0" w:color="auto"/>
              <w:right w:val="single" w:sz="4" w:space="0" w:color="auto"/>
            </w:tcBorders>
            <w:shd w:val="clear" w:color="auto" w:fill="auto"/>
          </w:tcPr>
          <w:p w:rsidR="0030338C" w:rsidRPr="00F9091B" w:rsidRDefault="0030338C" w:rsidP="00F9091B">
            <w:pPr>
              <w:widowControl/>
              <w:jc w:val="both"/>
              <w:rPr>
                <w:rFonts w:ascii="Arial" w:hAnsi="Arial" w:cs="Arial"/>
                <w:sz w:val="24"/>
              </w:rPr>
            </w:pPr>
          </w:p>
        </w:tc>
        <w:tc>
          <w:tcPr>
            <w:tcW w:w="445" w:type="pct"/>
            <w:vMerge/>
            <w:tcBorders>
              <w:left w:val="single" w:sz="4" w:space="0" w:color="auto"/>
              <w:right w:val="single" w:sz="4" w:space="0" w:color="auto"/>
            </w:tcBorders>
          </w:tcPr>
          <w:p w:rsidR="0030338C" w:rsidRPr="00F9091B" w:rsidRDefault="0030338C" w:rsidP="00F9091B">
            <w:pPr>
              <w:widowControl/>
              <w:jc w:val="both"/>
              <w:rPr>
                <w:rFonts w:ascii="Arial" w:hAnsi="Arial" w:cs="Arial"/>
                <w:sz w:val="24"/>
              </w:rPr>
            </w:pPr>
          </w:p>
        </w:tc>
      </w:tr>
      <w:tr w:rsidR="0086598B" w:rsidRPr="00F9091B" w:rsidTr="0086598B">
        <w:trPr>
          <w:gridAfter w:val="7"/>
          <w:wAfter w:w="354" w:type="pct"/>
          <w:jc w:val="center"/>
        </w:trPr>
        <w:tc>
          <w:tcPr>
            <w:tcW w:w="196" w:type="pct"/>
            <w:vMerge/>
            <w:tcBorders>
              <w:left w:val="single" w:sz="4" w:space="0" w:color="auto"/>
              <w:right w:val="single" w:sz="4" w:space="0" w:color="auto"/>
            </w:tcBorders>
            <w:shd w:val="clear" w:color="auto" w:fill="auto"/>
            <w:vAlign w:val="center"/>
          </w:tcPr>
          <w:p w:rsidR="003A4480" w:rsidRPr="00F9091B" w:rsidRDefault="003A4480" w:rsidP="00F9091B">
            <w:pPr>
              <w:widowControl/>
              <w:jc w:val="both"/>
              <w:rPr>
                <w:rFonts w:ascii="Arial" w:hAnsi="Arial" w:cs="Arial"/>
                <w:sz w:val="24"/>
              </w:rPr>
            </w:pPr>
          </w:p>
        </w:tc>
        <w:tc>
          <w:tcPr>
            <w:tcW w:w="752" w:type="pct"/>
            <w:gridSpan w:val="2"/>
            <w:vMerge/>
            <w:tcBorders>
              <w:left w:val="single" w:sz="4" w:space="0" w:color="auto"/>
              <w:right w:val="single" w:sz="4" w:space="0" w:color="auto"/>
            </w:tcBorders>
            <w:shd w:val="clear" w:color="auto" w:fill="auto"/>
            <w:vAlign w:val="center"/>
          </w:tcPr>
          <w:p w:rsidR="003A4480" w:rsidRPr="00F9091B" w:rsidRDefault="003A4480" w:rsidP="00F9091B">
            <w:pPr>
              <w:widowControl/>
              <w:jc w:val="both"/>
              <w:rPr>
                <w:rFonts w:ascii="Arial" w:hAnsi="Arial" w:cs="Arial"/>
                <w:sz w:val="24"/>
              </w:rPr>
            </w:pPr>
          </w:p>
        </w:tc>
        <w:tc>
          <w:tcPr>
            <w:tcW w:w="604" w:type="pct"/>
            <w:gridSpan w:val="4"/>
            <w:vMerge/>
            <w:tcBorders>
              <w:left w:val="single" w:sz="4" w:space="0" w:color="auto"/>
              <w:right w:val="single" w:sz="4" w:space="0" w:color="auto"/>
            </w:tcBorders>
            <w:shd w:val="clear" w:color="auto" w:fill="auto"/>
            <w:vAlign w:val="center"/>
          </w:tcPr>
          <w:p w:rsidR="003A4480" w:rsidRPr="00F9091B" w:rsidRDefault="003A4480" w:rsidP="00F9091B">
            <w:pPr>
              <w:widowControl/>
              <w:jc w:val="both"/>
              <w:rPr>
                <w:rFonts w:ascii="Arial" w:hAnsi="Arial" w:cs="Arial"/>
                <w:sz w:val="24"/>
              </w:rPr>
            </w:pPr>
          </w:p>
        </w:tc>
        <w:tc>
          <w:tcPr>
            <w:tcW w:w="277" w:type="pct"/>
            <w:gridSpan w:val="3"/>
            <w:tcBorders>
              <w:top w:val="single" w:sz="4" w:space="0" w:color="auto"/>
              <w:left w:val="single" w:sz="4" w:space="0" w:color="auto"/>
              <w:bottom w:val="single" w:sz="4" w:space="0" w:color="auto"/>
              <w:right w:val="single" w:sz="4" w:space="0" w:color="auto"/>
            </w:tcBorders>
            <w:shd w:val="clear" w:color="auto" w:fill="auto"/>
          </w:tcPr>
          <w:p w:rsidR="003A4480" w:rsidRPr="00F9091B" w:rsidRDefault="003A4480" w:rsidP="00F9091B">
            <w:pPr>
              <w:widowControl/>
              <w:jc w:val="both"/>
              <w:rPr>
                <w:rFonts w:ascii="Arial" w:hAnsi="Arial" w:cs="Arial"/>
                <w:sz w:val="24"/>
              </w:rPr>
            </w:pPr>
            <w:r w:rsidRPr="00F9091B">
              <w:rPr>
                <w:rFonts w:ascii="Arial" w:hAnsi="Arial" w:cs="Arial"/>
                <w:sz w:val="24"/>
              </w:rPr>
              <w:t>2025</w:t>
            </w:r>
          </w:p>
        </w:tc>
        <w:tc>
          <w:tcPr>
            <w:tcW w:w="337" w:type="pct"/>
            <w:gridSpan w:val="3"/>
            <w:tcBorders>
              <w:top w:val="single" w:sz="4" w:space="0" w:color="auto"/>
              <w:left w:val="single" w:sz="4" w:space="0" w:color="auto"/>
              <w:bottom w:val="single" w:sz="4" w:space="0" w:color="auto"/>
              <w:right w:val="single" w:sz="4" w:space="0" w:color="auto"/>
            </w:tcBorders>
            <w:shd w:val="clear" w:color="auto" w:fill="auto"/>
          </w:tcPr>
          <w:p w:rsidR="003A4480" w:rsidRPr="00F9091B" w:rsidRDefault="006B7F7B" w:rsidP="00F9091B">
            <w:pPr>
              <w:widowControl/>
              <w:jc w:val="both"/>
              <w:rPr>
                <w:rFonts w:ascii="Arial" w:hAnsi="Arial" w:cs="Arial"/>
                <w:sz w:val="24"/>
              </w:rPr>
            </w:pPr>
            <w:r w:rsidRPr="00F9091B">
              <w:rPr>
                <w:rFonts w:ascii="Arial" w:hAnsi="Arial" w:cs="Arial"/>
                <w:sz w:val="24"/>
              </w:rPr>
              <w:t>150</w:t>
            </w:r>
          </w:p>
        </w:tc>
        <w:tc>
          <w:tcPr>
            <w:tcW w:w="399" w:type="pct"/>
            <w:gridSpan w:val="4"/>
            <w:tcBorders>
              <w:top w:val="single" w:sz="4" w:space="0" w:color="auto"/>
              <w:left w:val="single" w:sz="4" w:space="0" w:color="auto"/>
              <w:bottom w:val="single" w:sz="4" w:space="0" w:color="auto"/>
              <w:right w:val="single" w:sz="4" w:space="0" w:color="auto"/>
            </w:tcBorders>
            <w:shd w:val="clear" w:color="auto" w:fill="auto"/>
          </w:tcPr>
          <w:p w:rsidR="003A4480" w:rsidRPr="00F9091B" w:rsidRDefault="003A4480" w:rsidP="00F9091B">
            <w:pPr>
              <w:widowControl/>
              <w:jc w:val="both"/>
              <w:rPr>
                <w:rFonts w:ascii="Arial" w:hAnsi="Arial" w:cs="Arial"/>
                <w:sz w:val="24"/>
              </w:rPr>
            </w:pPr>
            <w:r w:rsidRPr="00F9091B">
              <w:rPr>
                <w:rFonts w:ascii="Arial" w:hAnsi="Arial" w:cs="Arial"/>
                <w:sz w:val="24"/>
              </w:rPr>
              <w:t>-</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tcPr>
          <w:p w:rsidR="003A4480" w:rsidRPr="00F9091B" w:rsidRDefault="003A4480" w:rsidP="00F9091B">
            <w:pPr>
              <w:widowControl/>
              <w:jc w:val="both"/>
              <w:rPr>
                <w:rFonts w:ascii="Arial" w:hAnsi="Arial" w:cs="Arial"/>
                <w:sz w:val="24"/>
              </w:rPr>
            </w:pPr>
            <w:r w:rsidRPr="00F9091B">
              <w:rPr>
                <w:rFonts w:ascii="Arial" w:hAnsi="Arial" w:cs="Arial"/>
                <w:sz w:val="24"/>
              </w:rPr>
              <w:t>-</w:t>
            </w:r>
          </w:p>
        </w:tc>
        <w:tc>
          <w:tcPr>
            <w:tcW w:w="496" w:type="pct"/>
            <w:tcBorders>
              <w:top w:val="single" w:sz="4" w:space="0" w:color="auto"/>
              <w:left w:val="single" w:sz="4" w:space="0" w:color="auto"/>
              <w:bottom w:val="single" w:sz="4" w:space="0" w:color="auto"/>
              <w:right w:val="single" w:sz="4" w:space="0" w:color="auto"/>
            </w:tcBorders>
            <w:shd w:val="clear" w:color="auto" w:fill="auto"/>
          </w:tcPr>
          <w:p w:rsidR="003A4480" w:rsidRPr="00F9091B" w:rsidRDefault="006B7F7B" w:rsidP="00F9091B">
            <w:pPr>
              <w:widowControl/>
              <w:jc w:val="both"/>
              <w:rPr>
                <w:rFonts w:ascii="Arial" w:hAnsi="Arial" w:cs="Arial"/>
                <w:sz w:val="24"/>
              </w:rPr>
            </w:pPr>
            <w:r w:rsidRPr="00F9091B">
              <w:rPr>
                <w:rFonts w:ascii="Arial" w:hAnsi="Arial" w:cs="Arial"/>
                <w:sz w:val="24"/>
              </w:rPr>
              <w:t>150</w:t>
            </w:r>
          </w:p>
        </w:tc>
        <w:tc>
          <w:tcPr>
            <w:tcW w:w="172" w:type="pct"/>
            <w:gridSpan w:val="2"/>
            <w:tcBorders>
              <w:top w:val="single" w:sz="4" w:space="0" w:color="auto"/>
              <w:left w:val="single" w:sz="4" w:space="0" w:color="auto"/>
              <w:bottom w:val="single" w:sz="4" w:space="0" w:color="auto"/>
              <w:right w:val="single" w:sz="4" w:space="0" w:color="auto"/>
            </w:tcBorders>
            <w:shd w:val="clear" w:color="auto" w:fill="auto"/>
          </w:tcPr>
          <w:p w:rsidR="003A4480" w:rsidRPr="00F9091B" w:rsidRDefault="003A4480" w:rsidP="00F9091B">
            <w:pPr>
              <w:widowControl/>
              <w:jc w:val="both"/>
              <w:rPr>
                <w:rFonts w:ascii="Arial" w:hAnsi="Arial" w:cs="Arial"/>
                <w:sz w:val="24"/>
              </w:rPr>
            </w:pPr>
            <w:r w:rsidRPr="00F9091B">
              <w:rPr>
                <w:rFonts w:ascii="Arial" w:hAnsi="Arial" w:cs="Arial"/>
                <w:sz w:val="24"/>
              </w:rPr>
              <w:t>-</w:t>
            </w:r>
          </w:p>
        </w:tc>
        <w:tc>
          <w:tcPr>
            <w:tcW w:w="765" w:type="pct"/>
            <w:gridSpan w:val="4"/>
            <w:vMerge/>
            <w:tcBorders>
              <w:left w:val="single" w:sz="4" w:space="0" w:color="auto"/>
              <w:right w:val="single" w:sz="4" w:space="0" w:color="auto"/>
            </w:tcBorders>
            <w:shd w:val="clear" w:color="auto" w:fill="auto"/>
          </w:tcPr>
          <w:p w:rsidR="003A4480" w:rsidRPr="00F9091B" w:rsidRDefault="003A4480" w:rsidP="00F9091B">
            <w:pPr>
              <w:widowControl/>
              <w:jc w:val="both"/>
              <w:rPr>
                <w:rFonts w:ascii="Arial" w:hAnsi="Arial" w:cs="Arial"/>
                <w:sz w:val="24"/>
              </w:rPr>
            </w:pPr>
          </w:p>
        </w:tc>
        <w:tc>
          <w:tcPr>
            <w:tcW w:w="445" w:type="pct"/>
            <w:vMerge/>
            <w:tcBorders>
              <w:left w:val="single" w:sz="4" w:space="0" w:color="auto"/>
              <w:right w:val="single" w:sz="4" w:space="0" w:color="auto"/>
            </w:tcBorders>
          </w:tcPr>
          <w:p w:rsidR="003A4480" w:rsidRPr="00F9091B" w:rsidRDefault="003A4480" w:rsidP="00F9091B">
            <w:pPr>
              <w:widowControl/>
              <w:jc w:val="both"/>
              <w:rPr>
                <w:rFonts w:ascii="Arial" w:hAnsi="Arial" w:cs="Arial"/>
                <w:sz w:val="24"/>
              </w:rPr>
            </w:pPr>
          </w:p>
        </w:tc>
      </w:tr>
      <w:tr w:rsidR="0086598B" w:rsidRPr="00F9091B" w:rsidTr="0086598B">
        <w:trPr>
          <w:gridAfter w:val="7"/>
          <w:wAfter w:w="354" w:type="pct"/>
          <w:jc w:val="center"/>
        </w:trPr>
        <w:tc>
          <w:tcPr>
            <w:tcW w:w="196" w:type="pct"/>
            <w:vMerge/>
            <w:tcBorders>
              <w:left w:val="single" w:sz="4" w:space="0" w:color="auto"/>
              <w:right w:val="single" w:sz="4" w:space="0" w:color="auto"/>
            </w:tcBorders>
            <w:shd w:val="clear" w:color="auto" w:fill="auto"/>
            <w:vAlign w:val="center"/>
          </w:tcPr>
          <w:p w:rsidR="003A4480" w:rsidRPr="00F9091B" w:rsidRDefault="003A4480" w:rsidP="00F9091B">
            <w:pPr>
              <w:widowControl/>
              <w:jc w:val="both"/>
              <w:rPr>
                <w:rFonts w:ascii="Arial" w:hAnsi="Arial" w:cs="Arial"/>
                <w:sz w:val="24"/>
              </w:rPr>
            </w:pPr>
          </w:p>
        </w:tc>
        <w:tc>
          <w:tcPr>
            <w:tcW w:w="752" w:type="pct"/>
            <w:gridSpan w:val="2"/>
            <w:vMerge/>
            <w:tcBorders>
              <w:left w:val="single" w:sz="4" w:space="0" w:color="auto"/>
              <w:right w:val="single" w:sz="4" w:space="0" w:color="auto"/>
            </w:tcBorders>
            <w:shd w:val="clear" w:color="auto" w:fill="auto"/>
            <w:vAlign w:val="center"/>
          </w:tcPr>
          <w:p w:rsidR="003A4480" w:rsidRPr="00F9091B" w:rsidRDefault="003A4480" w:rsidP="00F9091B">
            <w:pPr>
              <w:widowControl/>
              <w:jc w:val="both"/>
              <w:rPr>
                <w:rFonts w:ascii="Arial" w:hAnsi="Arial" w:cs="Arial"/>
                <w:sz w:val="24"/>
              </w:rPr>
            </w:pPr>
          </w:p>
        </w:tc>
        <w:tc>
          <w:tcPr>
            <w:tcW w:w="604" w:type="pct"/>
            <w:gridSpan w:val="4"/>
            <w:vMerge/>
            <w:tcBorders>
              <w:left w:val="single" w:sz="4" w:space="0" w:color="auto"/>
              <w:right w:val="single" w:sz="4" w:space="0" w:color="auto"/>
            </w:tcBorders>
            <w:shd w:val="clear" w:color="auto" w:fill="auto"/>
            <w:vAlign w:val="center"/>
          </w:tcPr>
          <w:p w:rsidR="003A4480" w:rsidRPr="00F9091B" w:rsidRDefault="003A4480" w:rsidP="00F9091B">
            <w:pPr>
              <w:widowControl/>
              <w:jc w:val="both"/>
              <w:rPr>
                <w:rFonts w:ascii="Arial" w:hAnsi="Arial" w:cs="Arial"/>
                <w:sz w:val="24"/>
              </w:rPr>
            </w:pPr>
          </w:p>
        </w:tc>
        <w:tc>
          <w:tcPr>
            <w:tcW w:w="277" w:type="pct"/>
            <w:gridSpan w:val="3"/>
            <w:tcBorders>
              <w:top w:val="single" w:sz="4" w:space="0" w:color="auto"/>
              <w:left w:val="single" w:sz="4" w:space="0" w:color="auto"/>
              <w:bottom w:val="single" w:sz="4" w:space="0" w:color="auto"/>
              <w:right w:val="single" w:sz="4" w:space="0" w:color="auto"/>
            </w:tcBorders>
            <w:shd w:val="clear" w:color="auto" w:fill="auto"/>
          </w:tcPr>
          <w:p w:rsidR="003A4480" w:rsidRPr="00F9091B" w:rsidRDefault="003A4480" w:rsidP="00F9091B">
            <w:pPr>
              <w:widowControl/>
              <w:jc w:val="both"/>
              <w:rPr>
                <w:rFonts w:ascii="Arial" w:hAnsi="Arial" w:cs="Arial"/>
                <w:sz w:val="24"/>
              </w:rPr>
            </w:pPr>
            <w:r w:rsidRPr="00F9091B">
              <w:rPr>
                <w:rFonts w:ascii="Arial" w:hAnsi="Arial" w:cs="Arial"/>
                <w:sz w:val="24"/>
              </w:rPr>
              <w:t>2026</w:t>
            </w:r>
          </w:p>
        </w:tc>
        <w:tc>
          <w:tcPr>
            <w:tcW w:w="337" w:type="pct"/>
            <w:gridSpan w:val="3"/>
            <w:tcBorders>
              <w:top w:val="single" w:sz="4" w:space="0" w:color="auto"/>
              <w:left w:val="single" w:sz="4" w:space="0" w:color="auto"/>
              <w:bottom w:val="single" w:sz="4" w:space="0" w:color="auto"/>
              <w:right w:val="single" w:sz="4" w:space="0" w:color="auto"/>
            </w:tcBorders>
            <w:shd w:val="clear" w:color="auto" w:fill="auto"/>
          </w:tcPr>
          <w:p w:rsidR="003A4480" w:rsidRPr="00F9091B" w:rsidRDefault="006B7F7B" w:rsidP="00F9091B">
            <w:pPr>
              <w:widowControl/>
              <w:jc w:val="both"/>
              <w:rPr>
                <w:rFonts w:ascii="Arial" w:hAnsi="Arial" w:cs="Arial"/>
                <w:sz w:val="24"/>
              </w:rPr>
            </w:pPr>
            <w:r w:rsidRPr="00F9091B">
              <w:rPr>
                <w:rFonts w:ascii="Arial" w:hAnsi="Arial" w:cs="Arial"/>
                <w:sz w:val="24"/>
              </w:rPr>
              <w:t>150</w:t>
            </w:r>
          </w:p>
        </w:tc>
        <w:tc>
          <w:tcPr>
            <w:tcW w:w="399" w:type="pct"/>
            <w:gridSpan w:val="4"/>
            <w:tcBorders>
              <w:top w:val="single" w:sz="4" w:space="0" w:color="auto"/>
              <w:left w:val="single" w:sz="4" w:space="0" w:color="auto"/>
              <w:bottom w:val="single" w:sz="4" w:space="0" w:color="auto"/>
              <w:right w:val="single" w:sz="4" w:space="0" w:color="auto"/>
            </w:tcBorders>
            <w:shd w:val="clear" w:color="auto" w:fill="auto"/>
          </w:tcPr>
          <w:p w:rsidR="003A4480" w:rsidRPr="00F9091B" w:rsidRDefault="003A4480" w:rsidP="00F9091B">
            <w:pPr>
              <w:widowControl/>
              <w:jc w:val="both"/>
              <w:rPr>
                <w:rFonts w:ascii="Arial" w:hAnsi="Arial" w:cs="Arial"/>
                <w:sz w:val="24"/>
              </w:rPr>
            </w:pPr>
            <w:r w:rsidRPr="00F9091B">
              <w:rPr>
                <w:rFonts w:ascii="Arial" w:hAnsi="Arial" w:cs="Arial"/>
                <w:sz w:val="24"/>
              </w:rPr>
              <w:t>-</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tcPr>
          <w:p w:rsidR="003A4480" w:rsidRPr="00F9091B" w:rsidRDefault="003A4480" w:rsidP="00F9091B">
            <w:pPr>
              <w:widowControl/>
              <w:jc w:val="both"/>
              <w:rPr>
                <w:rFonts w:ascii="Arial" w:hAnsi="Arial" w:cs="Arial"/>
                <w:sz w:val="24"/>
              </w:rPr>
            </w:pPr>
            <w:r w:rsidRPr="00F9091B">
              <w:rPr>
                <w:rFonts w:ascii="Arial" w:hAnsi="Arial" w:cs="Arial"/>
                <w:sz w:val="24"/>
              </w:rPr>
              <w:t>-</w:t>
            </w:r>
          </w:p>
        </w:tc>
        <w:tc>
          <w:tcPr>
            <w:tcW w:w="496" w:type="pct"/>
            <w:tcBorders>
              <w:top w:val="single" w:sz="4" w:space="0" w:color="auto"/>
              <w:left w:val="single" w:sz="4" w:space="0" w:color="auto"/>
              <w:bottom w:val="single" w:sz="4" w:space="0" w:color="auto"/>
              <w:right w:val="single" w:sz="4" w:space="0" w:color="auto"/>
            </w:tcBorders>
            <w:shd w:val="clear" w:color="auto" w:fill="auto"/>
          </w:tcPr>
          <w:p w:rsidR="003A4480" w:rsidRPr="00F9091B" w:rsidRDefault="006B7F7B" w:rsidP="00F9091B">
            <w:pPr>
              <w:widowControl/>
              <w:jc w:val="both"/>
              <w:rPr>
                <w:rFonts w:ascii="Arial" w:hAnsi="Arial" w:cs="Arial"/>
                <w:sz w:val="24"/>
              </w:rPr>
            </w:pPr>
            <w:r w:rsidRPr="00F9091B">
              <w:rPr>
                <w:rFonts w:ascii="Arial" w:hAnsi="Arial" w:cs="Arial"/>
                <w:sz w:val="24"/>
              </w:rPr>
              <w:t>150</w:t>
            </w:r>
          </w:p>
        </w:tc>
        <w:tc>
          <w:tcPr>
            <w:tcW w:w="172" w:type="pct"/>
            <w:gridSpan w:val="2"/>
            <w:tcBorders>
              <w:top w:val="single" w:sz="4" w:space="0" w:color="auto"/>
              <w:left w:val="single" w:sz="4" w:space="0" w:color="auto"/>
              <w:bottom w:val="single" w:sz="4" w:space="0" w:color="auto"/>
              <w:right w:val="single" w:sz="4" w:space="0" w:color="auto"/>
            </w:tcBorders>
            <w:shd w:val="clear" w:color="auto" w:fill="auto"/>
          </w:tcPr>
          <w:p w:rsidR="003A4480" w:rsidRPr="00F9091B" w:rsidRDefault="003A4480" w:rsidP="00F9091B">
            <w:pPr>
              <w:widowControl/>
              <w:jc w:val="both"/>
              <w:rPr>
                <w:rFonts w:ascii="Arial" w:hAnsi="Arial" w:cs="Arial"/>
                <w:sz w:val="24"/>
              </w:rPr>
            </w:pPr>
            <w:r w:rsidRPr="00F9091B">
              <w:rPr>
                <w:rFonts w:ascii="Arial" w:hAnsi="Arial" w:cs="Arial"/>
                <w:sz w:val="24"/>
              </w:rPr>
              <w:t>-</w:t>
            </w:r>
          </w:p>
        </w:tc>
        <w:tc>
          <w:tcPr>
            <w:tcW w:w="765" w:type="pct"/>
            <w:gridSpan w:val="4"/>
            <w:vMerge/>
            <w:tcBorders>
              <w:left w:val="single" w:sz="4" w:space="0" w:color="auto"/>
              <w:right w:val="single" w:sz="4" w:space="0" w:color="auto"/>
            </w:tcBorders>
            <w:shd w:val="clear" w:color="auto" w:fill="auto"/>
          </w:tcPr>
          <w:p w:rsidR="003A4480" w:rsidRPr="00F9091B" w:rsidRDefault="003A4480" w:rsidP="00F9091B">
            <w:pPr>
              <w:widowControl/>
              <w:jc w:val="both"/>
              <w:rPr>
                <w:rFonts w:ascii="Arial" w:hAnsi="Arial" w:cs="Arial"/>
                <w:sz w:val="24"/>
              </w:rPr>
            </w:pPr>
          </w:p>
        </w:tc>
        <w:tc>
          <w:tcPr>
            <w:tcW w:w="445" w:type="pct"/>
            <w:vMerge/>
            <w:tcBorders>
              <w:left w:val="single" w:sz="4" w:space="0" w:color="auto"/>
              <w:right w:val="single" w:sz="4" w:space="0" w:color="auto"/>
            </w:tcBorders>
          </w:tcPr>
          <w:p w:rsidR="003A4480" w:rsidRPr="00F9091B" w:rsidRDefault="003A4480" w:rsidP="00F9091B">
            <w:pPr>
              <w:widowControl/>
              <w:jc w:val="both"/>
              <w:rPr>
                <w:rFonts w:ascii="Arial" w:hAnsi="Arial" w:cs="Arial"/>
                <w:sz w:val="24"/>
              </w:rPr>
            </w:pPr>
          </w:p>
        </w:tc>
      </w:tr>
      <w:tr w:rsidR="0086598B" w:rsidRPr="00F9091B" w:rsidTr="0086598B">
        <w:trPr>
          <w:gridAfter w:val="7"/>
          <w:wAfter w:w="354" w:type="pct"/>
          <w:jc w:val="center"/>
        </w:trPr>
        <w:tc>
          <w:tcPr>
            <w:tcW w:w="196" w:type="pct"/>
            <w:vMerge/>
            <w:tcBorders>
              <w:left w:val="single" w:sz="4" w:space="0" w:color="auto"/>
              <w:right w:val="single" w:sz="4" w:space="0" w:color="auto"/>
            </w:tcBorders>
            <w:shd w:val="clear" w:color="auto" w:fill="auto"/>
            <w:vAlign w:val="center"/>
          </w:tcPr>
          <w:p w:rsidR="003A4480" w:rsidRPr="00F9091B" w:rsidRDefault="003A4480" w:rsidP="00F9091B">
            <w:pPr>
              <w:widowControl/>
              <w:jc w:val="both"/>
              <w:rPr>
                <w:rFonts w:ascii="Arial" w:hAnsi="Arial" w:cs="Arial"/>
                <w:sz w:val="24"/>
              </w:rPr>
            </w:pPr>
          </w:p>
        </w:tc>
        <w:tc>
          <w:tcPr>
            <w:tcW w:w="752" w:type="pct"/>
            <w:gridSpan w:val="2"/>
            <w:vMerge/>
            <w:tcBorders>
              <w:left w:val="single" w:sz="4" w:space="0" w:color="auto"/>
              <w:right w:val="single" w:sz="4" w:space="0" w:color="auto"/>
            </w:tcBorders>
            <w:shd w:val="clear" w:color="auto" w:fill="auto"/>
            <w:vAlign w:val="center"/>
          </w:tcPr>
          <w:p w:rsidR="003A4480" w:rsidRPr="00F9091B" w:rsidRDefault="003A4480" w:rsidP="00F9091B">
            <w:pPr>
              <w:widowControl/>
              <w:jc w:val="both"/>
              <w:rPr>
                <w:rFonts w:ascii="Arial" w:hAnsi="Arial" w:cs="Arial"/>
                <w:sz w:val="24"/>
              </w:rPr>
            </w:pPr>
          </w:p>
        </w:tc>
        <w:tc>
          <w:tcPr>
            <w:tcW w:w="604" w:type="pct"/>
            <w:gridSpan w:val="4"/>
            <w:vMerge/>
            <w:tcBorders>
              <w:left w:val="single" w:sz="4" w:space="0" w:color="auto"/>
              <w:right w:val="single" w:sz="4" w:space="0" w:color="auto"/>
            </w:tcBorders>
            <w:shd w:val="clear" w:color="auto" w:fill="auto"/>
            <w:vAlign w:val="center"/>
          </w:tcPr>
          <w:p w:rsidR="003A4480" w:rsidRPr="00F9091B" w:rsidRDefault="003A4480" w:rsidP="00F9091B">
            <w:pPr>
              <w:widowControl/>
              <w:jc w:val="both"/>
              <w:rPr>
                <w:rFonts w:ascii="Arial" w:hAnsi="Arial" w:cs="Arial"/>
                <w:sz w:val="24"/>
              </w:rPr>
            </w:pPr>
          </w:p>
        </w:tc>
        <w:tc>
          <w:tcPr>
            <w:tcW w:w="277" w:type="pct"/>
            <w:gridSpan w:val="3"/>
            <w:tcBorders>
              <w:top w:val="single" w:sz="4" w:space="0" w:color="auto"/>
              <w:left w:val="single" w:sz="4" w:space="0" w:color="auto"/>
              <w:bottom w:val="single" w:sz="4" w:space="0" w:color="auto"/>
              <w:right w:val="single" w:sz="4" w:space="0" w:color="auto"/>
            </w:tcBorders>
            <w:shd w:val="clear" w:color="auto" w:fill="auto"/>
          </w:tcPr>
          <w:p w:rsidR="003A4480" w:rsidRPr="00F9091B" w:rsidRDefault="003A4480" w:rsidP="00F9091B">
            <w:pPr>
              <w:widowControl/>
              <w:jc w:val="both"/>
              <w:rPr>
                <w:rFonts w:ascii="Arial" w:hAnsi="Arial" w:cs="Arial"/>
                <w:sz w:val="24"/>
              </w:rPr>
            </w:pPr>
            <w:r w:rsidRPr="00F9091B">
              <w:rPr>
                <w:rFonts w:ascii="Arial" w:hAnsi="Arial" w:cs="Arial"/>
                <w:sz w:val="24"/>
              </w:rPr>
              <w:t>2027</w:t>
            </w:r>
          </w:p>
        </w:tc>
        <w:tc>
          <w:tcPr>
            <w:tcW w:w="337" w:type="pct"/>
            <w:gridSpan w:val="3"/>
            <w:tcBorders>
              <w:top w:val="single" w:sz="4" w:space="0" w:color="auto"/>
              <w:left w:val="single" w:sz="4" w:space="0" w:color="auto"/>
              <w:bottom w:val="single" w:sz="4" w:space="0" w:color="auto"/>
              <w:right w:val="single" w:sz="4" w:space="0" w:color="auto"/>
            </w:tcBorders>
            <w:shd w:val="clear" w:color="auto" w:fill="auto"/>
          </w:tcPr>
          <w:p w:rsidR="003A4480" w:rsidRPr="00F9091B" w:rsidRDefault="006B7F7B" w:rsidP="00F9091B">
            <w:pPr>
              <w:widowControl/>
              <w:jc w:val="both"/>
              <w:rPr>
                <w:rFonts w:ascii="Arial" w:hAnsi="Arial" w:cs="Arial"/>
                <w:sz w:val="24"/>
              </w:rPr>
            </w:pPr>
            <w:r w:rsidRPr="00F9091B">
              <w:rPr>
                <w:rFonts w:ascii="Arial" w:hAnsi="Arial" w:cs="Arial"/>
                <w:sz w:val="24"/>
              </w:rPr>
              <w:t>150</w:t>
            </w:r>
          </w:p>
        </w:tc>
        <w:tc>
          <w:tcPr>
            <w:tcW w:w="399" w:type="pct"/>
            <w:gridSpan w:val="4"/>
            <w:tcBorders>
              <w:top w:val="single" w:sz="4" w:space="0" w:color="auto"/>
              <w:left w:val="single" w:sz="4" w:space="0" w:color="auto"/>
              <w:bottom w:val="single" w:sz="4" w:space="0" w:color="auto"/>
              <w:right w:val="single" w:sz="4" w:space="0" w:color="auto"/>
            </w:tcBorders>
            <w:shd w:val="clear" w:color="auto" w:fill="auto"/>
          </w:tcPr>
          <w:p w:rsidR="003A4480" w:rsidRPr="00F9091B" w:rsidRDefault="003A4480" w:rsidP="00F9091B">
            <w:pPr>
              <w:widowControl/>
              <w:jc w:val="both"/>
              <w:rPr>
                <w:rFonts w:ascii="Arial" w:hAnsi="Arial" w:cs="Arial"/>
                <w:sz w:val="24"/>
              </w:rPr>
            </w:pPr>
            <w:r w:rsidRPr="00F9091B">
              <w:rPr>
                <w:rFonts w:ascii="Arial" w:hAnsi="Arial" w:cs="Arial"/>
                <w:sz w:val="24"/>
              </w:rPr>
              <w:t>-</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tcPr>
          <w:p w:rsidR="003A4480" w:rsidRPr="00F9091B" w:rsidRDefault="003A4480" w:rsidP="00F9091B">
            <w:pPr>
              <w:widowControl/>
              <w:jc w:val="both"/>
              <w:rPr>
                <w:rFonts w:ascii="Arial" w:hAnsi="Arial" w:cs="Arial"/>
                <w:sz w:val="24"/>
              </w:rPr>
            </w:pPr>
            <w:r w:rsidRPr="00F9091B">
              <w:rPr>
                <w:rFonts w:ascii="Arial" w:hAnsi="Arial" w:cs="Arial"/>
                <w:sz w:val="24"/>
              </w:rPr>
              <w:t>-</w:t>
            </w:r>
          </w:p>
        </w:tc>
        <w:tc>
          <w:tcPr>
            <w:tcW w:w="496" w:type="pct"/>
            <w:tcBorders>
              <w:top w:val="single" w:sz="4" w:space="0" w:color="auto"/>
              <w:left w:val="single" w:sz="4" w:space="0" w:color="auto"/>
              <w:bottom w:val="single" w:sz="4" w:space="0" w:color="auto"/>
              <w:right w:val="single" w:sz="4" w:space="0" w:color="auto"/>
            </w:tcBorders>
            <w:shd w:val="clear" w:color="auto" w:fill="auto"/>
          </w:tcPr>
          <w:p w:rsidR="003A4480" w:rsidRPr="00F9091B" w:rsidRDefault="006B7F7B" w:rsidP="00F9091B">
            <w:pPr>
              <w:widowControl/>
              <w:jc w:val="both"/>
              <w:rPr>
                <w:rFonts w:ascii="Arial" w:hAnsi="Arial" w:cs="Arial"/>
                <w:sz w:val="24"/>
              </w:rPr>
            </w:pPr>
            <w:r w:rsidRPr="00F9091B">
              <w:rPr>
                <w:rFonts w:ascii="Arial" w:hAnsi="Arial" w:cs="Arial"/>
                <w:sz w:val="24"/>
              </w:rPr>
              <w:t>150</w:t>
            </w:r>
          </w:p>
        </w:tc>
        <w:tc>
          <w:tcPr>
            <w:tcW w:w="172" w:type="pct"/>
            <w:gridSpan w:val="2"/>
            <w:tcBorders>
              <w:top w:val="single" w:sz="4" w:space="0" w:color="auto"/>
              <w:left w:val="single" w:sz="4" w:space="0" w:color="auto"/>
              <w:bottom w:val="single" w:sz="4" w:space="0" w:color="auto"/>
              <w:right w:val="single" w:sz="4" w:space="0" w:color="auto"/>
            </w:tcBorders>
            <w:shd w:val="clear" w:color="auto" w:fill="auto"/>
          </w:tcPr>
          <w:p w:rsidR="003A4480" w:rsidRPr="00F9091B" w:rsidRDefault="003A4480" w:rsidP="00F9091B">
            <w:pPr>
              <w:widowControl/>
              <w:jc w:val="both"/>
              <w:rPr>
                <w:rFonts w:ascii="Arial" w:hAnsi="Arial" w:cs="Arial"/>
                <w:sz w:val="24"/>
              </w:rPr>
            </w:pPr>
            <w:r w:rsidRPr="00F9091B">
              <w:rPr>
                <w:rFonts w:ascii="Arial" w:hAnsi="Arial" w:cs="Arial"/>
                <w:sz w:val="24"/>
              </w:rPr>
              <w:t>-</w:t>
            </w:r>
          </w:p>
        </w:tc>
        <w:tc>
          <w:tcPr>
            <w:tcW w:w="765" w:type="pct"/>
            <w:gridSpan w:val="4"/>
            <w:vMerge/>
            <w:tcBorders>
              <w:left w:val="single" w:sz="4" w:space="0" w:color="auto"/>
              <w:right w:val="single" w:sz="4" w:space="0" w:color="auto"/>
            </w:tcBorders>
            <w:shd w:val="clear" w:color="auto" w:fill="auto"/>
          </w:tcPr>
          <w:p w:rsidR="003A4480" w:rsidRPr="00F9091B" w:rsidRDefault="003A4480" w:rsidP="00F9091B">
            <w:pPr>
              <w:widowControl/>
              <w:jc w:val="both"/>
              <w:rPr>
                <w:rFonts w:ascii="Arial" w:hAnsi="Arial" w:cs="Arial"/>
                <w:sz w:val="24"/>
              </w:rPr>
            </w:pPr>
          </w:p>
        </w:tc>
        <w:tc>
          <w:tcPr>
            <w:tcW w:w="445" w:type="pct"/>
            <w:vMerge/>
            <w:tcBorders>
              <w:left w:val="single" w:sz="4" w:space="0" w:color="auto"/>
              <w:right w:val="single" w:sz="4" w:space="0" w:color="auto"/>
            </w:tcBorders>
          </w:tcPr>
          <w:p w:rsidR="003A4480" w:rsidRPr="00F9091B" w:rsidRDefault="003A4480" w:rsidP="00F9091B">
            <w:pPr>
              <w:widowControl/>
              <w:jc w:val="both"/>
              <w:rPr>
                <w:rFonts w:ascii="Arial" w:hAnsi="Arial" w:cs="Arial"/>
                <w:sz w:val="24"/>
              </w:rPr>
            </w:pPr>
          </w:p>
        </w:tc>
      </w:tr>
      <w:tr w:rsidR="0086598B" w:rsidRPr="00F9091B" w:rsidTr="0086598B">
        <w:trPr>
          <w:gridAfter w:val="7"/>
          <w:wAfter w:w="354" w:type="pct"/>
          <w:jc w:val="center"/>
        </w:trPr>
        <w:tc>
          <w:tcPr>
            <w:tcW w:w="196" w:type="pct"/>
            <w:vMerge/>
            <w:tcBorders>
              <w:left w:val="single" w:sz="4" w:space="0" w:color="auto"/>
              <w:right w:val="single" w:sz="4" w:space="0" w:color="auto"/>
            </w:tcBorders>
            <w:shd w:val="clear" w:color="auto" w:fill="auto"/>
            <w:vAlign w:val="center"/>
          </w:tcPr>
          <w:p w:rsidR="00861D6E" w:rsidRPr="00F9091B" w:rsidRDefault="00861D6E" w:rsidP="00F9091B">
            <w:pPr>
              <w:widowControl/>
              <w:jc w:val="both"/>
              <w:rPr>
                <w:rFonts w:ascii="Arial" w:hAnsi="Arial" w:cs="Arial"/>
                <w:sz w:val="24"/>
              </w:rPr>
            </w:pPr>
          </w:p>
        </w:tc>
        <w:tc>
          <w:tcPr>
            <w:tcW w:w="752" w:type="pct"/>
            <w:gridSpan w:val="2"/>
            <w:vMerge/>
            <w:tcBorders>
              <w:left w:val="single" w:sz="4" w:space="0" w:color="auto"/>
              <w:right w:val="single" w:sz="4" w:space="0" w:color="auto"/>
            </w:tcBorders>
            <w:shd w:val="clear" w:color="auto" w:fill="auto"/>
            <w:vAlign w:val="center"/>
          </w:tcPr>
          <w:p w:rsidR="00861D6E" w:rsidRPr="00F9091B" w:rsidRDefault="00861D6E" w:rsidP="00F9091B">
            <w:pPr>
              <w:widowControl/>
              <w:jc w:val="both"/>
              <w:rPr>
                <w:rFonts w:ascii="Arial" w:hAnsi="Arial" w:cs="Arial"/>
                <w:sz w:val="24"/>
              </w:rPr>
            </w:pPr>
          </w:p>
        </w:tc>
        <w:tc>
          <w:tcPr>
            <w:tcW w:w="604" w:type="pct"/>
            <w:gridSpan w:val="4"/>
            <w:vMerge/>
            <w:tcBorders>
              <w:left w:val="single" w:sz="4" w:space="0" w:color="auto"/>
              <w:right w:val="single" w:sz="4" w:space="0" w:color="auto"/>
            </w:tcBorders>
            <w:shd w:val="clear" w:color="auto" w:fill="auto"/>
            <w:vAlign w:val="center"/>
          </w:tcPr>
          <w:p w:rsidR="00861D6E" w:rsidRPr="00F9091B" w:rsidRDefault="00861D6E" w:rsidP="00F9091B">
            <w:pPr>
              <w:widowControl/>
              <w:jc w:val="both"/>
              <w:rPr>
                <w:rFonts w:ascii="Arial" w:hAnsi="Arial" w:cs="Arial"/>
                <w:sz w:val="24"/>
              </w:rPr>
            </w:pPr>
          </w:p>
        </w:tc>
        <w:tc>
          <w:tcPr>
            <w:tcW w:w="277" w:type="pct"/>
            <w:gridSpan w:val="3"/>
            <w:tcBorders>
              <w:top w:val="single" w:sz="4" w:space="0" w:color="auto"/>
              <w:left w:val="single" w:sz="4" w:space="0" w:color="auto"/>
              <w:bottom w:val="single" w:sz="4" w:space="0" w:color="auto"/>
              <w:right w:val="single" w:sz="4" w:space="0" w:color="auto"/>
            </w:tcBorders>
            <w:shd w:val="clear" w:color="auto" w:fill="auto"/>
          </w:tcPr>
          <w:p w:rsidR="00861D6E" w:rsidRPr="00F9091B" w:rsidRDefault="00861D6E" w:rsidP="00F9091B">
            <w:pPr>
              <w:widowControl/>
              <w:jc w:val="both"/>
              <w:rPr>
                <w:rFonts w:ascii="Arial" w:hAnsi="Arial" w:cs="Arial"/>
                <w:sz w:val="24"/>
              </w:rPr>
            </w:pPr>
          </w:p>
        </w:tc>
        <w:tc>
          <w:tcPr>
            <w:tcW w:w="337" w:type="pct"/>
            <w:gridSpan w:val="3"/>
            <w:tcBorders>
              <w:top w:val="single" w:sz="4" w:space="0" w:color="auto"/>
              <w:left w:val="single" w:sz="4" w:space="0" w:color="auto"/>
              <w:bottom w:val="single" w:sz="4" w:space="0" w:color="auto"/>
              <w:right w:val="single" w:sz="4" w:space="0" w:color="auto"/>
            </w:tcBorders>
            <w:shd w:val="clear" w:color="auto" w:fill="auto"/>
          </w:tcPr>
          <w:p w:rsidR="00861D6E" w:rsidRPr="00F9091B" w:rsidRDefault="00861D6E" w:rsidP="00F9091B">
            <w:pPr>
              <w:widowControl/>
              <w:jc w:val="both"/>
              <w:rPr>
                <w:rFonts w:ascii="Arial" w:hAnsi="Arial" w:cs="Arial"/>
                <w:sz w:val="24"/>
              </w:rPr>
            </w:pPr>
          </w:p>
        </w:tc>
        <w:tc>
          <w:tcPr>
            <w:tcW w:w="399" w:type="pct"/>
            <w:gridSpan w:val="4"/>
            <w:tcBorders>
              <w:top w:val="single" w:sz="4" w:space="0" w:color="auto"/>
              <w:left w:val="single" w:sz="4" w:space="0" w:color="auto"/>
              <w:bottom w:val="single" w:sz="4" w:space="0" w:color="auto"/>
              <w:right w:val="single" w:sz="4" w:space="0" w:color="auto"/>
            </w:tcBorders>
            <w:shd w:val="clear" w:color="auto" w:fill="auto"/>
          </w:tcPr>
          <w:p w:rsidR="00861D6E" w:rsidRPr="00F9091B" w:rsidRDefault="00861D6E" w:rsidP="00F9091B">
            <w:pPr>
              <w:widowControl/>
              <w:jc w:val="both"/>
              <w:rPr>
                <w:rFonts w:ascii="Arial" w:hAnsi="Arial" w:cs="Arial"/>
                <w:sz w:val="24"/>
              </w:rPr>
            </w:pP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tcPr>
          <w:p w:rsidR="00861D6E" w:rsidRPr="00F9091B" w:rsidRDefault="00861D6E" w:rsidP="00F9091B">
            <w:pPr>
              <w:widowControl/>
              <w:jc w:val="both"/>
              <w:rPr>
                <w:rFonts w:ascii="Arial" w:hAnsi="Arial" w:cs="Arial"/>
                <w:sz w:val="24"/>
              </w:rPr>
            </w:pPr>
          </w:p>
        </w:tc>
        <w:tc>
          <w:tcPr>
            <w:tcW w:w="496" w:type="pct"/>
            <w:tcBorders>
              <w:top w:val="single" w:sz="4" w:space="0" w:color="auto"/>
              <w:left w:val="single" w:sz="4" w:space="0" w:color="auto"/>
              <w:bottom w:val="single" w:sz="4" w:space="0" w:color="auto"/>
              <w:right w:val="single" w:sz="4" w:space="0" w:color="auto"/>
            </w:tcBorders>
            <w:shd w:val="clear" w:color="auto" w:fill="auto"/>
          </w:tcPr>
          <w:p w:rsidR="00861D6E" w:rsidRPr="00F9091B" w:rsidRDefault="00861D6E" w:rsidP="00F9091B">
            <w:pPr>
              <w:widowControl/>
              <w:jc w:val="both"/>
              <w:rPr>
                <w:rFonts w:ascii="Arial" w:hAnsi="Arial" w:cs="Arial"/>
                <w:sz w:val="24"/>
              </w:rPr>
            </w:pPr>
          </w:p>
        </w:tc>
        <w:tc>
          <w:tcPr>
            <w:tcW w:w="172" w:type="pct"/>
            <w:gridSpan w:val="2"/>
            <w:tcBorders>
              <w:top w:val="single" w:sz="4" w:space="0" w:color="auto"/>
              <w:left w:val="single" w:sz="4" w:space="0" w:color="auto"/>
              <w:bottom w:val="single" w:sz="4" w:space="0" w:color="auto"/>
              <w:right w:val="single" w:sz="4" w:space="0" w:color="auto"/>
            </w:tcBorders>
            <w:shd w:val="clear" w:color="auto" w:fill="auto"/>
          </w:tcPr>
          <w:p w:rsidR="00861D6E" w:rsidRPr="00F9091B" w:rsidRDefault="00861D6E" w:rsidP="00F9091B">
            <w:pPr>
              <w:widowControl/>
              <w:jc w:val="both"/>
              <w:rPr>
                <w:rFonts w:ascii="Arial" w:hAnsi="Arial" w:cs="Arial"/>
                <w:sz w:val="24"/>
              </w:rPr>
            </w:pPr>
          </w:p>
        </w:tc>
        <w:tc>
          <w:tcPr>
            <w:tcW w:w="765" w:type="pct"/>
            <w:gridSpan w:val="4"/>
            <w:vMerge/>
            <w:tcBorders>
              <w:left w:val="single" w:sz="4" w:space="0" w:color="auto"/>
              <w:right w:val="single" w:sz="4" w:space="0" w:color="auto"/>
            </w:tcBorders>
            <w:shd w:val="clear" w:color="auto" w:fill="auto"/>
          </w:tcPr>
          <w:p w:rsidR="00861D6E" w:rsidRPr="00F9091B" w:rsidRDefault="00861D6E" w:rsidP="00F9091B">
            <w:pPr>
              <w:widowControl/>
              <w:jc w:val="both"/>
              <w:rPr>
                <w:rFonts w:ascii="Arial" w:hAnsi="Arial" w:cs="Arial"/>
                <w:sz w:val="24"/>
              </w:rPr>
            </w:pPr>
          </w:p>
        </w:tc>
        <w:tc>
          <w:tcPr>
            <w:tcW w:w="445" w:type="pct"/>
            <w:vMerge/>
            <w:tcBorders>
              <w:left w:val="single" w:sz="4" w:space="0" w:color="auto"/>
              <w:right w:val="single" w:sz="4" w:space="0" w:color="auto"/>
            </w:tcBorders>
          </w:tcPr>
          <w:p w:rsidR="00861D6E" w:rsidRPr="00F9091B" w:rsidRDefault="00861D6E" w:rsidP="00F9091B">
            <w:pPr>
              <w:widowControl/>
              <w:jc w:val="both"/>
              <w:rPr>
                <w:rFonts w:ascii="Arial" w:hAnsi="Arial" w:cs="Arial"/>
                <w:sz w:val="24"/>
              </w:rPr>
            </w:pPr>
          </w:p>
        </w:tc>
      </w:tr>
      <w:tr w:rsidR="00665974" w:rsidRPr="00F9091B" w:rsidTr="0086598B">
        <w:trPr>
          <w:gridAfter w:val="7"/>
          <w:wAfter w:w="354" w:type="pct"/>
          <w:jc w:val="center"/>
        </w:trPr>
        <w:tc>
          <w:tcPr>
            <w:tcW w:w="4200" w:type="pct"/>
            <w:gridSpan w:val="26"/>
            <w:tcBorders>
              <w:top w:val="single" w:sz="4" w:space="0" w:color="auto"/>
              <w:left w:val="single" w:sz="4" w:space="0" w:color="auto"/>
              <w:right w:val="single" w:sz="4" w:space="0" w:color="auto"/>
            </w:tcBorders>
            <w:shd w:val="clear" w:color="auto" w:fill="auto"/>
            <w:vAlign w:val="center"/>
          </w:tcPr>
          <w:p w:rsidR="00665974" w:rsidRPr="00F9091B" w:rsidRDefault="00665974" w:rsidP="00F9091B">
            <w:pPr>
              <w:widowControl/>
              <w:jc w:val="both"/>
              <w:rPr>
                <w:rFonts w:ascii="Arial" w:hAnsi="Arial" w:cs="Arial"/>
                <w:sz w:val="24"/>
              </w:rPr>
            </w:pPr>
            <w:r w:rsidRPr="00F9091B">
              <w:rPr>
                <w:rFonts w:ascii="Arial" w:hAnsi="Arial" w:cs="Arial"/>
                <w:sz w:val="24"/>
              </w:rPr>
              <w:t>Задача 3: Повышение эффективности управления</w:t>
            </w:r>
            <w:r w:rsidR="00F9091B">
              <w:rPr>
                <w:rFonts w:ascii="Arial" w:hAnsi="Arial" w:cs="Arial"/>
                <w:sz w:val="24"/>
              </w:rPr>
              <w:t xml:space="preserve"> </w:t>
            </w:r>
            <w:r w:rsidRPr="00F9091B">
              <w:rPr>
                <w:rFonts w:ascii="Arial" w:hAnsi="Arial" w:cs="Arial"/>
                <w:sz w:val="24"/>
              </w:rPr>
              <w:t>объектами муниципального имущества</w:t>
            </w:r>
          </w:p>
        </w:tc>
        <w:tc>
          <w:tcPr>
            <w:tcW w:w="445" w:type="pct"/>
            <w:tcBorders>
              <w:top w:val="single" w:sz="4" w:space="0" w:color="auto"/>
              <w:left w:val="single" w:sz="4" w:space="0" w:color="auto"/>
              <w:right w:val="single" w:sz="4" w:space="0" w:color="auto"/>
            </w:tcBorders>
          </w:tcPr>
          <w:p w:rsidR="00665974" w:rsidRPr="00F9091B" w:rsidRDefault="00665974" w:rsidP="00F9091B">
            <w:pPr>
              <w:widowControl/>
              <w:jc w:val="both"/>
              <w:rPr>
                <w:rFonts w:ascii="Arial" w:hAnsi="Arial" w:cs="Arial"/>
                <w:sz w:val="24"/>
              </w:rPr>
            </w:pPr>
          </w:p>
        </w:tc>
      </w:tr>
      <w:tr w:rsidR="0086598B" w:rsidRPr="00F9091B" w:rsidTr="0086598B">
        <w:trPr>
          <w:gridAfter w:val="7"/>
          <w:wAfter w:w="354" w:type="pct"/>
          <w:jc w:val="center"/>
        </w:trPr>
        <w:tc>
          <w:tcPr>
            <w:tcW w:w="196" w:type="pct"/>
            <w:vMerge w:val="restart"/>
            <w:tcBorders>
              <w:top w:val="single" w:sz="4" w:space="0" w:color="auto"/>
              <w:left w:val="single" w:sz="4" w:space="0" w:color="auto"/>
              <w:right w:val="single" w:sz="4" w:space="0" w:color="auto"/>
            </w:tcBorders>
            <w:shd w:val="clear" w:color="auto" w:fill="auto"/>
          </w:tcPr>
          <w:p w:rsidR="00861D6E" w:rsidRPr="00F9091B" w:rsidRDefault="00861D6E" w:rsidP="00F9091B">
            <w:pPr>
              <w:widowControl/>
              <w:jc w:val="both"/>
              <w:rPr>
                <w:rFonts w:ascii="Arial" w:hAnsi="Arial" w:cs="Arial"/>
                <w:sz w:val="24"/>
              </w:rPr>
            </w:pPr>
            <w:r w:rsidRPr="00F9091B">
              <w:rPr>
                <w:rFonts w:ascii="Arial" w:hAnsi="Arial" w:cs="Arial"/>
                <w:sz w:val="24"/>
              </w:rPr>
              <w:t>2.3.1</w:t>
            </w:r>
          </w:p>
        </w:tc>
        <w:tc>
          <w:tcPr>
            <w:tcW w:w="752" w:type="pct"/>
            <w:gridSpan w:val="2"/>
            <w:vMerge w:val="restart"/>
            <w:tcBorders>
              <w:top w:val="single" w:sz="4" w:space="0" w:color="auto"/>
              <w:left w:val="single" w:sz="4" w:space="0" w:color="auto"/>
              <w:right w:val="single" w:sz="4" w:space="0" w:color="auto"/>
            </w:tcBorders>
            <w:shd w:val="clear" w:color="auto" w:fill="auto"/>
          </w:tcPr>
          <w:p w:rsidR="00861D6E" w:rsidRPr="00F9091B" w:rsidRDefault="00861D6E" w:rsidP="00F9091B">
            <w:pPr>
              <w:widowControl/>
              <w:jc w:val="both"/>
              <w:rPr>
                <w:rFonts w:ascii="Arial" w:hAnsi="Arial" w:cs="Arial"/>
                <w:sz w:val="24"/>
              </w:rPr>
            </w:pPr>
            <w:r w:rsidRPr="00F9091B">
              <w:rPr>
                <w:rFonts w:ascii="Arial" w:hAnsi="Arial" w:cs="Arial"/>
                <w:sz w:val="24"/>
              </w:rPr>
              <w:t>Обеспечение формирования и предоставления земельных участков в аренду и собственность за плату</w:t>
            </w:r>
            <w:r w:rsidR="00B56FA2" w:rsidRPr="00F9091B">
              <w:rPr>
                <w:rFonts w:ascii="Arial" w:hAnsi="Arial" w:cs="Arial"/>
                <w:sz w:val="24"/>
              </w:rPr>
              <w:t xml:space="preserve"> в т. ч. в рамках поддержки МСП</w:t>
            </w:r>
          </w:p>
          <w:p w:rsidR="00345ACA" w:rsidRPr="00F9091B" w:rsidRDefault="00345ACA" w:rsidP="00F9091B">
            <w:pPr>
              <w:widowControl/>
              <w:jc w:val="both"/>
              <w:rPr>
                <w:rFonts w:ascii="Arial" w:hAnsi="Arial" w:cs="Arial"/>
                <w:sz w:val="24"/>
              </w:rPr>
            </w:pPr>
            <w:r w:rsidRPr="00F9091B">
              <w:rPr>
                <w:rFonts w:ascii="Arial" w:hAnsi="Arial" w:cs="Arial"/>
                <w:sz w:val="24"/>
              </w:rPr>
              <w:t>КЦСР 0720120420</w:t>
            </w:r>
          </w:p>
          <w:p w:rsidR="00345ACA" w:rsidRPr="00F9091B" w:rsidRDefault="00345ACA" w:rsidP="00F9091B">
            <w:pPr>
              <w:widowControl/>
              <w:jc w:val="both"/>
              <w:rPr>
                <w:rFonts w:ascii="Arial" w:hAnsi="Arial" w:cs="Arial"/>
                <w:sz w:val="24"/>
              </w:rPr>
            </w:pPr>
          </w:p>
        </w:tc>
        <w:tc>
          <w:tcPr>
            <w:tcW w:w="604" w:type="pct"/>
            <w:gridSpan w:val="4"/>
            <w:vMerge w:val="restart"/>
            <w:tcBorders>
              <w:top w:val="single" w:sz="4" w:space="0" w:color="auto"/>
              <w:left w:val="single" w:sz="4" w:space="0" w:color="auto"/>
              <w:right w:val="single" w:sz="4" w:space="0" w:color="auto"/>
            </w:tcBorders>
            <w:shd w:val="clear" w:color="auto" w:fill="auto"/>
          </w:tcPr>
          <w:p w:rsidR="00861D6E" w:rsidRPr="00F9091B" w:rsidRDefault="00861D6E" w:rsidP="00F9091B">
            <w:pPr>
              <w:widowControl/>
              <w:jc w:val="both"/>
              <w:rPr>
                <w:rFonts w:ascii="Arial" w:hAnsi="Arial" w:cs="Arial"/>
                <w:sz w:val="24"/>
              </w:rPr>
            </w:pPr>
            <w:r w:rsidRPr="00F9091B">
              <w:rPr>
                <w:rFonts w:ascii="Arial" w:hAnsi="Arial" w:cs="Arial"/>
                <w:sz w:val="24"/>
              </w:rPr>
              <w:t>Комитет по управлению муниципальным имуществом администрации Бессоновского района</w:t>
            </w:r>
          </w:p>
          <w:p w:rsidR="00861D6E" w:rsidRPr="00F9091B" w:rsidRDefault="00861D6E" w:rsidP="00F9091B">
            <w:pPr>
              <w:widowControl/>
              <w:jc w:val="both"/>
              <w:rPr>
                <w:rFonts w:ascii="Arial" w:hAnsi="Arial" w:cs="Arial"/>
                <w:sz w:val="24"/>
              </w:rPr>
            </w:pPr>
          </w:p>
        </w:tc>
        <w:tc>
          <w:tcPr>
            <w:tcW w:w="277" w:type="pct"/>
            <w:gridSpan w:val="3"/>
            <w:tcBorders>
              <w:top w:val="single" w:sz="4" w:space="0" w:color="auto"/>
              <w:left w:val="single" w:sz="4" w:space="0" w:color="auto"/>
              <w:bottom w:val="single" w:sz="4" w:space="0" w:color="auto"/>
              <w:right w:val="single" w:sz="4" w:space="0" w:color="auto"/>
            </w:tcBorders>
            <w:shd w:val="clear" w:color="auto" w:fill="auto"/>
          </w:tcPr>
          <w:p w:rsidR="00861D6E" w:rsidRPr="00F9091B" w:rsidRDefault="00861D6E" w:rsidP="00F9091B">
            <w:pPr>
              <w:widowControl/>
              <w:jc w:val="both"/>
              <w:rPr>
                <w:rFonts w:ascii="Arial" w:hAnsi="Arial" w:cs="Arial"/>
                <w:sz w:val="24"/>
              </w:rPr>
            </w:pPr>
            <w:r w:rsidRPr="00F9091B">
              <w:rPr>
                <w:rFonts w:ascii="Arial" w:hAnsi="Arial" w:cs="Arial"/>
                <w:sz w:val="24"/>
              </w:rPr>
              <w:t>Итого</w:t>
            </w:r>
          </w:p>
        </w:tc>
        <w:tc>
          <w:tcPr>
            <w:tcW w:w="337" w:type="pct"/>
            <w:gridSpan w:val="3"/>
            <w:tcBorders>
              <w:top w:val="single" w:sz="4" w:space="0" w:color="auto"/>
              <w:left w:val="single" w:sz="4" w:space="0" w:color="auto"/>
              <w:bottom w:val="single" w:sz="4" w:space="0" w:color="auto"/>
              <w:right w:val="single" w:sz="4" w:space="0" w:color="auto"/>
            </w:tcBorders>
            <w:shd w:val="clear" w:color="auto" w:fill="auto"/>
          </w:tcPr>
          <w:p w:rsidR="00861D6E" w:rsidRPr="00F9091B" w:rsidRDefault="00345ACA" w:rsidP="00F9091B">
            <w:pPr>
              <w:widowControl/>
              <w:jc w:val="both"/>
              <w:rPr>
                <w:rFonts w:ascii="Arial" w:hAnsi="Arial" w:cs="Arial"/>
                <w:sz w:val="24"/>
              </w:rPr>
            </w:pPr>
            <w:r w:rsidRPr="00F9091B">
              <w:rPr>
                <w:rFonts w:ascii="Arial" w:hAnsi="Arial" w:cs="Arial"/>
                <w:sz w:val="24"/>
              </w:rPr>
              <w:t>39</w:t>
            </w:r>
            <w:r w:rsidR="005E7E9A" w:rsidRPr="00F9091B">
              <w:rPr>
                <w:rFonts w:ascii="Arial" w:hAnsi="Arial" w:cs="Arial"/>
                <w:sz w:val="24"/>
              </w:rPr>
              <w:t>04</w:t>
            </w:r>
            <w:r w:rsidRPr="00F9091B">
              <w:rPr>
                <w:rFonts w:ascii="Arial" w:hAnsi="Arial" w:cs="Arial"/>
                <w:sz w:val="24"/>
              </w:rPr>
              <w:t>,2</w:t>
            </w:r>
          </w:p>
        </w:tc>
        <w:tc>
          <w:tcPr>
            <w:tcW w:w="399" w:type="pct"/>
            <w:gridSpan w:val="4"/>
            <w:tcBorders>
              <w:top w:val="single" w:sz="4" w:space="0" w:color="auto"/>
              <w:left w:val="single" w:sz="4" w:space="0" w:color="auto"/>
              <w:bottom w:val="single" w:sz="4" w:space="0" w:color="auto"/>
              <w:right w:val="single" w:sz="4" w:space="0" w:color="auto"/>
            </w:tcBorders>
            <w:shd w:val="clear" w:color="auto" w:fill="auto"/>
          </w:tcPr>
          <w:p w:rsidR="00861D6E" w:rsidRPr="00F9091B" w:rsidRDefault="00861D6E" w:rsidP="00F9091B">
            <w:pPr>
              <w:widowControl/>
              <w:jc w:val="both"/>
              <w:rPr>
                <w:rFonts w:ascii="Arial" w:hAnsi="Arial" w:cs="Arial"/>
                <w:sz w:val="24"/>
              </w:rPr>
            </w:pPr>
            <w:r w:rsidRPr="00F9091B">
              <w:rPr>
                <w:rFonts w:ascii="Arial" w:hAnsi="Arial" w:cs="Arial"/>
                <w:sz w:val="24"/>
              </w:rPr>
              <w:t>-</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tcPr>
          <w:p w:rsidR="00861D6E" w:rsidRPr="00F9091B" w:rsidRDefault="00861D6E" w:rsidP="00F9091B">
            <w:pPr>
              <w:widowControl/>
              <w:jc w:val="both"/>
              <w:rPr>
                <w:rFonts w:ascii="Arial" w:hAnsi="Arial" w:cs="Arial"/>
                <w:sz w:val="24"/>
              </w:rPr>
            </w:pPr>
            <w:r w:rsidRPr="00F9091B">
              <w:rPr>
                <w:rFonts w:ascii="Arial" w:hAnsi="Arial" w:cs="Arial"/>
                <w:sz w:val="24"/>
              </w:rPr>
              <w:t>-</w:t>
            </w:r>
          </w:p>
        </w:tc>
        <w:tc>
          <w:tcPr>
            <w:tcW w:w="496" w:type="pct"/>
            <w:tcBorders>
              <w:top w:val="single" w:sz="4" w:space="0" w:color="auto"/>
              <w:left w:val="single" w:sz="4" w:space="0" w:color="auto"/>
              <w:bottom w:val="single" w:sz="4" w:space="0" w:color="auto"/>
              <w:right w:val="single" w:sz="4" w:space="0" w:color="auto"/>
            </w:tcBorders>
            <w:shd w:val="clear" w:color="auto" w:fill="auto"/>
          </w:tcPr>
          <w:p w:rsidR="00861D6E" w:rsidRPr="00F9091B" w:rsidRDefault="00345ACA" w:rsidP="00F9091B">
            <w:pPr>
              <w:widowControl/>
              <w:jc w:val="both"/>
              <w:rPr>
                <w:rFonts w:ascii="Arial" w:hAnsi="Arial" w:cs="Arial"/>
                <w:sz w:val="24"/>
              </w:rPr>
            </w:pPr>
            <w:r w:rsidRPr="00F9091B">
              <w:rPr>
                <w:rFonts w:ascii="Arial" w:hAnsi="Arial" w:cs="Arial"/>
                <w:sz w:val="24"/>
              </w:rPr>
              <w:t>39</w:t>
            </w:r>
            <w:r w:rsidR="005E7E9A" w:rsidRPr="00F9091B">
              <w:rPr>
                <w:rFonts w:ascii="Arial" w:hAnsi="Arial" w:cs="Arial"/>
                <w:sz w:val="24"/>
              </w:rPr>
              <w:t>04</w:t>
            </w:r>
            <w:r w:rsidRPr="00F9091B">
              <w:rPr>
                <w:rFonts w:ascii="Arial" w:hAnsi="Arial" w:cs="Arial"/>
                <w:sz w:val="24"/>
              </w:rPr>
              <w:t>,2</w:t>
            </w:r>
          </w:p>
        </w:tc>
        <w:tc>
          <w:tcPr>
            <w:tcW w:w="86" w:type="pct"/>
            <w:tcBorders>
              <w:top w:val="single" w:sz="4" w:space="0" w:color="auto"/>
              <w:left w:val="single" w:sz="4" w:space="0" w:color="auto"/>
              <w:bottom w:val="single" w:sz="4" w:space="0" w:color="auto"/>
              <w:right w:val="single" w:sz="4" w:space="0" w:color="auto"/>
            </w:tcBorders>
            <w:shd w:val="clear" w:color="auto" w:fill="auto"/>
          </w:tcPr>
          <w:p w:rsidR="00861D6E" w:rsidRPr="00F9091B" w:rsidRDefault="00861D6E" w:rsidP="00F9091B">
            <w:pPr>
              <w:widowControl/>
              <w:jc w:val="both"/>
              <w:rPr>
                <w:rFonts w:ascii="Arial" w:hAnsi="Arial" w:cs="Arial"/>
                <w:sz w:val="24"/>
              </w:rPr>
            </w:pPr>
            <w:r w:rsidRPr="00F9091B">
              <w:rPr>
                <w:rFonts w:ascii="Arial" w:hAnsi="Arial" w:cs="Arial"/>
                <w:sz w:val="24"/>
              </w:rPr>
              <w:t>-</w:t>
            </w:r>
          </w:p>
        </w:tc>
        <w:tc>
          <w:tcPr>
            <w:tcW w:w="851" w:type="pct"/>
            <w:gridSpan w:val="5"/>
            <w:vMerge w:val="restart"/>
            <w:tcBorders>
              <w:top w:val="single" w:sz="4" w:space="0" w:color="auto"/>
              <w:left w:val="single" w:sz="4" w:space="0" w:color="auto"/>
              <w:right w:val="single" w:sz="4" w:space="0" w:color="auto"/>
            </w:tcBorders>
            <w:shd w:val="clear" w:color="auto" w:fill="auto"/>
          </w:tcPr>
          <w:p w:rsidR="00861D6E" w:rsidRPr="00F9091B" w:rsidRDefault="00861D6E" w:rsidP="00F9091B">
            <w:pPr>
              <w:widowControl/>
              <w:jc w:val="both"/>
              <w:rPr>
                <w:rFonts w:ascii="Arial" w:hAnsi="Arial" w:cs="Arial"/>
                <w:sz w:val="24"/>
              </w:rPr>
            </w:pPr>
            <w:r w:rsidRPr="00F9091B">
              <w:rPr>
                <w:rFonts w:ascii="Arial" w:hAnsi="Arial" w:cs="Arial"/>
                <w:sz w:val="24"/>
              </w:rPr>
              <w:t>Предоставление</w:t>
            </w:r>
            <w:r w:rsidR="00F9091B">
              <w:rPr>
                <w:rFonts w:ascii="Arial" w:hAnsi="Arial" w:cs="Arial"/>
                <w:sz w:val="24"/>
              </w:rPr>
              <w:t xml:space="preserve"> </w:t>
            </w:r>
            <w:r w:rsidRPr="00F9091B">
              <w:rPr>
                <w:rFonts w:ascii="Arial" w:hAnsi="Arial" w:cs="Arial"/>
                <w:sz w:val="24"/>
              </w:rPr>
              <w:t>земельных участков за плату в аренду или собственность</w:t>
            </w:r>
          </w:p>
        </w:tc>
        <w:tc>
          <w:tcPr>
            <w:tcW w:w="445" w:type="pct"/>
            <w:tcBorders>
              <w:top w:val="single" w:sz="4" w:space="0" w:color="auto"/>
              <w:left w:val="single" w:sz="4" w:space="0" w:color="auto"/>
              <w:right w:val="single" w:sz="4" w:space="0" w:color="auto"/>
            </w:tcBorders>
          </w:tcPr>
          <w:p w:rsidR="00861D6E" w:rsidRPr="00F9091B" w:rsidRDefault="00861D6E" w:rsidP="00F9091B">
            <w:pPr>
              <w:widowControl/>
              <w:jc w:val="both"/>
              <w:rPr>
                <w:rFonts w:ascii="Arial" w:hAnsi="Arial" w:cs="Arial"/>
                <w:sz w:val="24"/>
              </w:rPr>
            </w:pPr>
          </w:p>
        </w:tc>
      </w:tr>
      <w:tr w:rsidR="0086598B" w:rsidRPr="00F9091B" w:rsidTr="0086598B">
        <w:trPr>
          <w:gridAfter w:val="7"/>
          <w:wAfter w:w="354" w:type="pct"/>
          <w:jc w:val="center"/>
        </w:trPr>
        <w:tc>
          <w:tcPr>
            <w:tcW w:w="196" w:type="pct"/>
            <w:vMerge/>
            <w:tcBorders>
              <w:left w:val="single" w:sz="4" w:space="0" w:color="auto"/>
              <w:right w:val="single" w:sz="4" w:space="0" w:color="auto"/>
            </w:tcBorders>
            <w:shd w:val="clear" w:color="auto" w:fill="auto"/>
          </w:tcPr>
          <w:p w:rsidR="00861D6E" w:rsidRPr="00F9091B" w:rsidRDefault="00861D6E" w:rsidP="00F9091B">
            <w:pPr>
              <w:widowControl/>
              <w:jc w:val="both"/>
              <w:rPr>
                <w:rFonts w:ascii="Arial" w:hAnsi="Arial" w:cs="Arial"/>
                <w:sz w:val="24"/>
              </w:rPr>
            </w:pPr>
          </w:p>
        </w:tc>
        <w:tc>
          <w:tcPr>
            <w:tcW w:w="752" w:type="pct"/>
            <w:gridSpan w:val="2"/>
            <w:vMerge/>
            <w:tcBorders>
              <w:left w:val="single" w:sz="4" w:space="0" w:color="auto"/>
              <w:right w:val="single" w:sz="4" w:space="0" w:color="auto"/>
            </w:tcBorders>
            <w:shd w:val="clear" w:color="auto" w:fill="auto"/>
          </w:tcPr>
          <w:p w:rsidR="00861D6E" w:rsidRPr="00F9091B" w:rsidRDefault="00861D6E" w:rsidP="00F9091B">
            <w:pPr>
              <w:widowControl/>
              <w:jc w:val="both"/>
              <w:rPr>
                <w:rFonts w:ascii="Arial" w:hAnsi="Arial" w:cs="Arial"/>
                <w:sz w:val="24"/>
              </w:rPr>
            </w:pPr>
          </w:p>
        </w:tc>
        <w:tc>
          <w:tcPr>
            <w:tcW w:w="604" w:type="pct"/>
            <w:gridSpan w:val="4"/>
            <w:vMerge/>
            <w:tcBorders>
              <w:left w:val="single" w:sz="4" w:space="0" w:color="auto"/>
              <w:right w:val="single" w:sz="4" w:space="0" w:color="auto"/>
            </w:tcBorders>
            <w:shd w:val="clear" w:color="auto" w:fill="auto"/>
          </w:tcPr>
          <w:p w:rsidR="00861D6E" w:rsidRPr="00F9091B" w:rsidRDefault="00861D6E" w:rsidP="00F9091B">
            <w:pPr>
              <w:widowControl/>
              <w:jc w:val="both"/>
              <w:rPr>
                <w:rFonts w:ascii="Arial" w:hAnsi="Arial" w:cs="Arial"/>
                <w:sz w:val="24"/>
              </w:rPr>
            </w:pPr>
          </w:p>
        </w:tc>
        <w:tc>
          <w:tcPr>
            <w:tcW w:w="277" w:type="pct"/>
            <w:gridSpan w:val="3"/>
            <w:tcBorders>
              <w:top w:val="single" w:sz="4" w:space="0" w:color="auto"/>
              <w:left w:val="single" w:sz="4" w:space="0" w:color="auto"/>
              <w:bottom w:val="single" w:sz="4" w:space="0" w:color="auto"/>
              <w:right w:val="single" w:sz="4" w:space="0" w:color="auto"/>
            </w:tcBorders>
            <w:shd w:val="clear" w:color="auto" w:fill="auto"/>
          </w:tcPr>
          <w:p w:rsidR="00861D6E" w:rsidRPr="00F9091B" w:rsidRDefault="00861D6E" w:rsidP="00F9091B">
            <w:pPr>
              <w:widowControl/>
              <w:jc w:val="both"/>
              <w:rPr>
                <w:rFonts w:ascii="Arial" w:hAnsi="Arial" w:cs="Arial"/>
                <w:sz w:val="24"/>
              </w:rPr>
            </w:pPr>
            <w:r w:rsidRPr="00F9091B">
              <w:rPr>
                <w:rFonts w:ascii="Arial" w:hAnsi="Arial" w:cs="Arial"/>
                <w:sz w:val="24"/>
              </w:rPr>
              <w:t>2014</w:t>
            </w:r>
          </w:p>
        </w:tc>
        <w:tc>
          <w:tcPr>
            <w:tcW w:w="337" w:type="pct"/>
            <w:gridSpan w:val="3"/>
            <w:tcBorders>
              <w:top w:val="single" w:sz="4" w:space="0" w:color="auto"/>
              <w:left w:val="single" w:sz="4" w:space="0" w:color="auto"/>
              <w:bottom w:val="single" w:sz="4" w:space="0" w:color="auto"/>
              <w:right w:val="single" w:sz="4" w:space="0" w:color="auto"/>
            </w:tcBorders>
            <w:shd w:val="clear" w:color="auto" w:fill="auto"/>
          </w:tcPr>
          <w:p w:rsidR="00861D6E" w:rsidRPr="00F9091B" w:rsidRDefault="00861D6E" w:rsidP="00F9091B">
            <w:pPr>
              <w:widowControl/>
              <w:jc w:val="both"/>
              <w:rPr>
                <w:rFonts w:ascii="Arial" w:hAnsi="Arial" w:cs="Arial"/>
                <w:sz w:val="24"/>
              </w:rPr>
            </w:pPr>
            <w:r w:rsidRPr="00F9091B">
              <w:rPr>
                <w:rFonts w:ascii="Arial" w:hAnsi="Arial" w:cs="Arial"/>
                <w:sz w:val="24"/>
              </w:rPr>
              <w:t>439,1</w:t>
            </w:r>
          </w:p>
        </w:tc>
        <w:tc>
          <w:tcPr>
            <w:tcW w:w="399" w:type="pct"/>
            <w:gridSpan w:val="4"/>
            <w:tcBorders>
              <w:top w:val="single" w:sz="4" w:space="0" w:color="auto"/>
              <w:left w:val="single" w:sz="4" w:space="0" w:color="auto"/>
              <w:bottom w:val="single" w:sz="4" w:space="0" w:color="auto"/>
              <w:right w:val="single" w:sz="4" w:space="0" w:color="auto"/>
            </w:tcBorders>
            <w:shd w:val="clear" w:color="auto" w:fill="auto"/>
          </w:tcPr>
          <w:p w:rsidR="00861D6E" w:rsidRPr="00F9091B" w:rsidRDefault="00861D6E" w:rsidP="00F9091B">
            <w:pPr>
              <w:widowControl/>
              <w:jc w:val="both"/>
              <w:rPr>
                <w:rFonts w:ascii="Arial" w:hAnsi="Arial" w:cs="Arial"/>
                <w:sz w:val="24"/>
              </w:rPr>
            </w:pPr>
            <w:r w:rsidRPr="00F9091B">
              <w:rPr>
                <w:rFonts w:ascii="Arial" w:hAnsi="Arial" w:cs="Arial"/>
                <w:sz w:val="24"/>
              </w:rPr>
              <w:t>–</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tcPr>
          <w:p w:rsidR="00861D6E" w:rsidRPr="00F9091B" w:rsidRDefault="00861D6E" w:rsidP="00F9091B">
            <w:pPr>
              <w:widowControl/>
              <w:jc w:val="both"/>
              <w:rPr>
                <w:rFonts w:ascii="Arial" w:hAnsi="Arial" w:cs="Arial"/>
                <w:sz w:val="24"/>
              </w:rPr>
            </w:pPr>
            <w:r w:rsidRPr="00F9091B">
              <w:rPr>
                <w:rFonts w:ascii="Arial" w:hAnsi="Arial" w:cs="Arial"/>
                <w:sz w:val="24"/>
              </w:rPr>
              <w:t>–</w:t>
            </w:r>
          </w:p>
        </w:tc>
        <w:tc>
          <w:tcPr>
            <w:tcW w:w="496" w:type="pct"/>
            <w:tcBorders>
              <w:top w:val="single" w:sz="4" w:space="0" w:color="auto"/>
              <w:left w:val="single" w:sz="4" w:space="0" w:color="auto"/>
              <w:bottom w:val="single" w:sz="4" w:space="0" w:color="auto"/>
              <w:right w:val="single" w:sz="4" w:space="0" w:color="auto"/>
            </w:tcBorders>
            <w:shd w:val="clear" w:color="auto" w:fill="auto"/>
          </w:tcPr>
          <w:p w:rsidR="00861D6E" w:rsidRPr="00F9091B" w:rsidRDefault="00861D6E" w:rsidP="00F9091B">
            <w:pPr>
              <w:widowControl/>
              <w:jc w:val="both"/>
              <w:rPr>
                <w:rFonts w:ascii="Arial" w:hAnsi="Arial" w:cs="Arial"/>
                <w:sz w:val="24"/>
              </w:rPr>
            </w:pPr>
            <w:r w:rsidRPr="00F9091B">
              <w:rPr>
                <w:rFonts w:ascii="Arial" w:hAnsi="Arial" w:cs="Arial"/>
                <w:sz w:val="24"/>
              </w:rPr>
              <w:t>439,1</w:t>
            </w:r>
          </w:p>
        </w:tc>
        <w:tc>
          <w:tcPr>
            <w:tcW w:w="86" w:type="pct"/>
            <w:tcBorders>
              <w:top w:val="single" w:sz="4" w:space="0" w:color="auto"/>
              <w:left w:val="single" w:sz="4" w:space="0" w:color="auto"/>
              <w:bottom w:val="single" w:sz="4" w:space="0" w:color="auto"/>
              <w:right w:val="single" w:sz="4" w:space="0" w:color="auto"/>
            </w:tcBorders>
            <w:shd w:val="clear" w:color="auto" w:fill="auto"/>
          </w:tcPr>
          <w:p w:rsidR="00861D6E" w:rsidRPr="00F9091B" w:rsidRDefault="00861D6E" w:rsidP="00F9091B">
            <w:pPr>
              <w:widowControl/>
              <w:jc w:val="both"/>
              <w:rPr>
                <w:rFonts w:ascii="Arial" w:hAnsi="Arial" w:cs="Arial"/>
                <w:sz w:val="24"/>
              </w:rPr>
            </w:pPr>
            <w:r w:rsidRPr="00F9091B">
              <w:rPr>
                <w:rFonts w:ascii="Arial" w:hAnsi="Arial" w:cs="Arial"/>
                <w:sz w:val="24"/>
              </w:rPr>
              <w:t>–</w:t>
            </w:r>
          </w:p>
        </w:tc>
        <w:tc>
          <w:tcPr>
            <w:tcW w:w="851" w:type="pct"/>
            <w:gridSpan w:val="5"/>
            <w:vMerge/>
            <w:tcBorders>
              <w:left w:val="single" w:sz="4" w:space="0" w:color="auto"/>
              <w:right w:val="single" w:sz="4" w:space="0" w:color="auto"/>
            </w:tcBorders>
            <w:shd w:val="clear" w:color="auto" w:fill="auto"/>
          </w:tcPr>
          <w:p w:rsidR="00861D6E" w:rsidRPr="00F9091B" w:rsidRDefault="00861D6E" w:rsidP="00F9091B">
            <w:pPr>
              <w:widowControl/>
              <w:jc w:val="both"/>
              <w:rPr>
                <w:rFonts w:ascii="Arial" w:hAnsi="Arial" w:cs="Arial"/>
                <w:sz w:val="24"/>
              </w:rPr>
            </w:pPr>
          </w:p>
        </w:tc>
        <w:tc>
          <w:tcPr>
            <w:tcW w:w="445" w:type="pct"/>
            <w:tcBorders>
              <w:left w:val="single" w:sz="4" w:space="0" w:color="auto"/>
              <w:right w:val="single" w:sz="4" w:space="0" w:color="auto"/>
            </w:tcBorders>
          </w:tcPr>
          <w:p w:rsidR="00861D6E" w:rsidRPr="00F9091B" w:rsidRDefault="00861D6E" w:rsidP="00F9091B">
            <w:pPr>
              <w:widowControl/>
              <w:jc w:val="both"/>
              <w:rPr>
                <w:rFonts w:ascii="Arial" w:hAnsi="Arial" w:cs="Arial"/>
                <w:sz w:val="24"/>
              </w:rPr>
            </w:pPr>
            <w:r w:rsidRPr="00F9091B">
              <w:rPr>
                <w:rFonts w:ascii="Arial" w:hAnsi="Arial" w:cs="Arial"/>
                <w:sz w:val="24"/>
              </w:rPr>
              <w:t>3,6</w:t>
            </w:r>
          </w:p>
        </w:tc>
      </w:tr>
      <w:tr w:rsidR="0086598B" w:rsidRPr="00F9091B" w:rsidTr="0086598B">
        <w:trPr>
          <w:gridAfter w:val="7"/>
          <w:wAfter w:w="354" w:type="pct"/>
          <w:jc w:val="center"/>
        </w:trPr>
        <w:tc>
          <w:tcPr>
            <w:tcW w:w="196" w:type="pct"/>
            <w:vMerge/>
            <w:tcBorders>
              <w:left w:val="single" w:sz="4" w:space="0" w:color="auto"/>
              <w:right w:val="single" w:sz="4" w:space="0" w:color="auto"/>
            </w:tcBorders>
            <w:shd w:val="clear" w:color="auto" w:fill="auto"/>
          </w:tcPr>
          <w:p w:rsidR="00861D6E" w:rsidRPr="00F9091B" w:rsidRDefault="00861D6E" w:rsidP="00F9091B">
            <w:pPr>
              <w:widowControl/>
              <w:jc w:val="both"/>
              <w:rPr>
                <w:rFonts w:ascii="Arial" w:hAnsi="Arial" w:cs="Arial"/>
                <w:sz w:val="24"/>
              </w:rPr>
            </w:pPr>
          </w:p>
        </w:tc>
        <w:tc>
          <w:tcPr>
            <w:tcW w:w="752" w:type="pct"/>
            <w:gridSpan w:val="2"/>
            <w:vMerge/>
            <w:tcBorders>
              <w:left w:val="single" w:sz="4" w:space="0" w:color="auto"/>
              <w:right w:val="single" w:sz="4" w:space="0" w:color="auto"/>
            </w:tcBorders>
            <w:shd w:val="clear" w:color="auto" w:fill="auto"/>
          </w:tcPr>
          <w:p w:rsidR="00861D6E" w:rsidRPr="00F9091B" w:rsidRDefault="00861D6E" w:rsidP="00F9091B">
            <w:pPr>
              <w:widowControl/>
              <w:jc w:val="both"/>
              <w:rPr>
                <w:rFonts w:ascii="Arial" w:hAnsi="Arial" w:cs="Arial"/>
                <w:sz w:val="24"/>
              </w:rPr>
            </w:pPr>
          </w:p>
        </w:tc>
        <w:tc>
          <w:tcPr>
            <w:tcW w:w="604" w:type="pct"/>
            <w:gridSpan w:val="4"/>
            <w:vMerge/>
            <w:tcBorders>
              <w:left w:val="single" w:sz="4" w:space="0" w:color="auto"/>
              <w:right w:val="single" w:sz="4" w:space="0" w:color="auto"/>
            </w:tcBorders>
            <w:shd w:val="clear" w:color="auto" w:fill="auto"/>
          </w:tcPr>
          <w:p w:rsidR="00861D6E" w:rsidRPr="00F9091B" w:rsidRDefault="00861D6E" w:rsidP="00F9091B">
            <w:pPr>
              <w:widowControl/>
              <w:jc w:val="both"/>
              <w:rPr>
                <w:rFonts w:ascii="Arial" w:hAnsi="Arial" w:cs="Arial"/>
                <w:sz w:val="24"/>
              </w:rPr>
            </w:pPr>
          </w:p>
        </w:tc>
        <w:tc>
          <w:tcPr>
            <w:tcW w:w="277" w:type="pct"/>
            <w:gridSpan w:val="3"/>
            <w:tcBorders>
              <w:top w:val="single" w:sz="4" w:space="0" w:color="auto"/>
              <w:left w:val="single" w:sz="4" w:space="0" w:color="auto"/>
              <w:bottom w:val="single" w:sz="4" w:space="0" w:color="auto"/>
              <w:right w:val="single" w:sz="4" w:space="0" w:color="auto"/>
            </w:tcBorders>
            <w:shd w:val="clear" w:color="auto" w:fill="auto"/>
          </w:tcPr>
          <w:p w:rsidR="00861D6E" w:rsidRPr="00F9091B" w:rsidRDefault="00861D6E" w:rsidP="00F9091B">
            <w:pPr>
              <w:widowControl/>
              <w:jc w:val="both"/>
              <w:rPr>
                <w:rFonts w:ascii="Arial" w:hAnsi="Arial" w:cs="Arial"/>
                <w:sz w:val="24"/>
              </w:rPr>
            </w:pPr>
            <w:r w:rsidRPr="00F9091B">
              <w:rPr>
                <w:rFonts w:ascii="Arial" w:hAnsi="Arial" w:cs="Arial"/>
                <w:sz w:val="24"/>
              </w:rPr>
              <w:t>2015</w:t>
            </w:r>
          </w:p>
        </w:tc>
        <w:tc>
          <w:tcPr>
            <w:tcW w:w="337" w:type="pct"/>
            <w:gridSpan w:val="3"/>
            <w:tcBorders>
              <w:top w:val="single" w:sz="4" w:space="0" w:color="auto"/>
              <w:left w:val="single" w:sz="4" w:space="0" w:color="auto"/>
              <w:bottom w:val="single" w:sz="4" w:space="0" w:color="auto"/>
              <w:right w:val="single" w:sz="4" w:space="0" w:color="auto"/>
            </w:tcBorders>
            <w:shd w:val="clear" w:color="auto" w:fill="auto"/>
          </w:tcPr>
          <w:p w:rsidR="00861D6E" w:rsidRPr="00F9091B" w:rsidRDefault="00861D6E" w:rsidP="00F9091B">
            <w:pPr>
              <w:widowControl/>
              <w:jc w:val="both"/>
              <w:rPr>
                <w:rFonts w:ascii="Arial" w:hAnsi="Arial" w:cs="Arial"/>
                <w:sz w:val="24"/>
              </w:rPr>
            </w:pPr>
            <w:r w:rsidRPr="00F9091B">
              <w:rPr>
                <w:rFonts w:ascii="Arial" w:hAnsi="Arial" w:cs="Arial"/>
                <w:sz w:val="24"/>
              </w:rPr>
              <w:t>639</w:t>
            </w:r>
          </w:p>
        </w:tc>
        <w:tc>
          <w:tcPr>
            <w:tcW w:w="399" w:type="pct"/>
            <w:gridSpan w:val="4"/>
            <w:tcBorders>
              <w:top w:val="single" w:sz="4" w:space="0" w:color="auto"/>
              <w:left w:val="single" w:sz="4" w:space="0" w:color="auto"/>
              <w:bottom w:val="single" w:sz="4" w:space="0" w:color="auto"/>
              <w:right w:val="single" w:sz="4" w:space="0" w:color="auto"/>
            </w:tcBorders>
            <w:shd w:val="clear" w:color="auto" w:fill="auto"/>
          </w:tcPr>
          <w:p w:rsidR="00861D6E" w:rsidRPr="00F9091B" w:rsidRDefault="00861D6E" w:rsidP="00F9091B">
            <w:pPr>
              <w:widowControl/>
              <w:jc w:val="both"/>
              <w:rPr>
                <w:rFonts w:ascii="Arial" w:hAnsi="Arial" w:cs="Arial"/>
                <w:sz w:val="24"/>
              </w:rPr>
            </w:pPr>
            <w:r w:rsidRPr="00F9091B">
              <w:rPr>
                <w:rFonts w:ascii="Arial" w:hAnsi="Arial" w:cs="Arial"/>
                <w:sz w:val="24"/>
              </w:rPr>
              <w:t>–</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tcPr>
          <w:p w:rsidR="00861D6E" w:rsidRPr="00F9091B" w:rsidRDefault="00861D6E" w:rsidP="00F9091B">
            <w:pPr>
              <w:widowControl/>
              <w:jc w:val="both"/>
              <w:rPr>
                <w:rFonts w:ascii="Arial" w:hAnsi="Arial" w:cs="Arial"/>
                <w:sz w:val="24"/>
              </w:rPr>
            </w:pPr>
            <w:r w:rsidRPr="00F9091B">
              <w:rPr>
                <w:rFonts w:ascii="Arial" w:hAnsi="Arial" w:cs="Arial"/>
                <w:sz w:val="24"/>
              </w:rPr>
              <w:t>–</w:t>
            </w:r>
          </w:p>
        </w:tc>
        <w:tc>
          <w:tcPr>
            <w:tcW w:w="496" w:type="pct"/>
            <w:tcBorders>
              <w:top w:val="single" w:sz="4" w:space="0" w:color="auto"/>
              <w:left w:val="single" w:sz="4" w:space="0" w:color="auto"/>
              <w:bottom w:val="single" w:sz="4" w:space="0" w:color="auto"/>
              <w:right w:val="single" w:sz="4" w:space="0" w:color="auto"/>
            </w:tcBorders>
            <w:shd w:val="clear" w:color="auto" w:fill="auto"/>
          </w:tcPr>
          <w:p w:rsidR="00861D6E" w:rsidRPr="00F9091B" w:rsidRDefault="00861D6E" w:rsidP="00F9091B">
            <w:pPr>
              <w:widowControl/>
              <w:jc w:val="both"/>
              <w:rPr>
                <w:rFonts w:ascii="Arial" w:hAnsi="Arial" w:cs="Arial"/>
                <w:sz w:val="24"/>
              </w:rPr>
            </w:pPr>
            <w:r w:rsidRPr="00F9091B">
              <w:rPr>
                <w:rFonts w:ascii="Arial" w:hAnsi="Arial" w:cs="Arial"/>
                <w:sz w:val="24"/>
              </w:rPr>
              <w:t>639</w:t>
            </w:r>
          </w:p>
        </w:tc>
        <w:tc>
          <w:tcPr>
            <w:tcW w:w="86" w:type="pct"/>
            <w:tcBorders>
              <w:top w:val="single" w:sz="4" w:space="0" w:color="auto"/>
              <w:left w:val="single" w:sz="4" w:space="0" w:color="auto"/>
              <w:bottom w:val="single" w:sz="4" w:space="0" w:color="auto"/>
              <w:right w:val="single" w:sz="4" w:space="0" w:color="auto"/>
            </w:tcBorders>
            <w:shd w:val="clear" w:color="auto" w:fill="auto"/>
          </w:tcPr>
          <w:p w:rsidR="00861D6E" w:rsidRPr="00F9091B" w:rsidRDefault="00861D6E" w:rsidP="00F9091B">
            <w:pPr>
              <w:widowControl/>
              <w:jc w:val="both"/>
              <w:rPr>
                <w:rFonts w:ascii="Arial" w:hAnsi="Arial" w:cs="Arial"/>
                <w:sz w:val="24"/>
              </w:rPr>
            </w:pPr>
            <w:r w:rsidRPr="00F9091B">
              <w:rPr>
                <w:rFonts w:ascii="Arial" w:hAnsi="Arial" w:cs="Arial"/>
                <w:sz w:val="24"/>
              </w:rPr>
              <w:t>–</w:t>
            </w:r>
          </w:p>
        </w:tc>
        <w:tc>
          <w:tcPr>
            <w:tcW w:w="851" w:type="pct"/>
            <w:gridSpan w:val="5"/>
            <w:vMerge/>
            <w:tcBorders>
              <w:left w:val="single" w:sz="4" w:space="0" w:color="auto"/>
              <w:right w:val="single" w:sz="4" w:space="0" w:color="auto"/>
            </w:tcBorders>
            <w:shd w:val="clear" w:color="auto" w:fill="auto"/>
          </w:tcPr>
          <w:p w:rsidR="00861D6E" w:rsidRPr="00F9091B" w:rsidRDefault="00861D6E" w:rsidP="00F9091B">
            <w:pPr>
              <w:widowControl/>
              <w:jc w:val="both"/>
              <w:rPr>
                <w:rFonts w:ascii="Arial" w:hAnsi="Arial" w:cs="Arial"/>
                <w:sz w:val="24"/>
              </w:rPr>
            </w:pPr>
          </w:p>
        </w:tc>
        <w:tc>
          <w:tcPr>
            <w:tcW w:w="445" w:type="pct"/>
            <w:tcBorders>
              <w:left w:val="single" w:sz="4" w:space="0" w:color="auto"/>
              <w:right w:val="single" w:sz="4" w:space="0" w:color="auto"/>
            </w:tcBorders>
          </w:tcPr>
          <w:p w:rsidR="00861D6E" w:rsidRPr="00F9091B" w:rsidRDefault="00861D6E" w:rsidP="00F9091B">
            <w:pPr>
              <w:widowControl/>
              <w:jc w:val="both"/>
              <w:rPr>
                <w:rFonts w:ascii="Arial" w:hAnsi="Arial" w:cs="Arial"/>
                <w:sz w:val="24"/>
              </w:rPr>
            </w:pPr>
          </w:p>
        </w:tc>
      </w:tr>
      <w:tr w:rsidR="0086598B" w:rsidRPr="00F9091B" w:rsidTr="0086598B">
        <w:trPr>
          <w:gridAfter w:val="7"/>
          <w:wAfter w:w="354" w:type="pct"/>
          <w:jc w:val="center"/>
        </w:trPr>
        <w:tc>
          <w:tcPr>
            <w:tcW w:w="196" w:type="pct"/>
            <w:vMerge/>
            <w:tcBorders>
              <w:left w:val="single" w:sz="4" w:space="0" w:color="auto"/>
              <w:right w:val="single" w:sz="4" w:space="0" w:color="auto"/>
            </w:tcBorders>
            <w:shd w:val="clear" w:color="auto" w:fill="auto"/>
          </w:tcPr>
          <w:p w:rsidR="00861D6E" w:rsidRPr="00F9091B" w:rsidRDefault="00861D6E" w:rsidP="00F9091B">
            <w:pPr>
              <w:widowControl/>
              <w:jc w:val="both"/>
              <w:rPr>
                <w:rFonts w:ascii="Arial" w:hAnsi="Arial" w:cs="Arial"/>
                <w:sz w:val="24"/>
              </w:rPr>
            </w:pPr>
          </w:p>
        </w:tc>
        <w:tc>
          <w:tcPr>
            <w:tcW w:w="752" w:type="pct"/>
            <w:gridSpan w:val="2"/>
            <w:vMerge/>
            <w:tcBorders>
              <w:left w:val="single" w:sz="4" w:space="0" w:color="auto"/>
              <w:right w:val="single" w:sz="4" w:space="0" w:color="auto"/>
            </w:tcBorders>
            <w:shd w:val="clear" w:color="auto" w:fill="auto"/>
          </w:tcPr>
          <w:p w:rsidR="00861D6E" w:rsidRPr="00F9091B" w:rsidRDefault="00861D6E" w:rsidP="00F9091B">
            <w:pPr>
              <w:widowControl/>
              <w:jc w:val="both"/>
              <w:rPr>
                <w:rFonts w:ascii="Arial" w:hAnsi="Arial" w:cs="Arial"/>
                <w:sz w:val="24"/>
              </w:rPr>
            </w:pPr>
          </w:p>
        </w:tc>
        <w:tc>
          <w:tcPr>
            <w:tcW w:w="604" w:type="pct"/>
            <w:gridSpan w:val="4"/>
            <w:vMerge/>
            <w:tcBorders>
              <w:left w:val="single" w:sz="4" w:space="0" w:color="auto"/>
              <w:right w:val="single" w:sz="4" w:space="0" w:color="auto"/>
            </w:tcBorders>
            <w:shd w:val="clear" w:color="auto" w:fill="auto"/>
          </w:tcPr>
          <w:p w:rsidR="00861D6E" w:rsidRPr="00F9091B" w:rsidRDefault="00861D6E" w:rsidP="00F9091B">
            <w:pPr>
              <w:widowControl/>
              <w:jc w:val="both"/>
              <w:rPr>
                <w:rFonts w:ascii="Arial" w:hAnsi="Arial" w:cs="Arial"/>
                <w:sz w:val="24"/>
              </w:rPr>
            </w:pPr>
          </w:p>
        </w:tc>
        <w:tc>
          <w:tcPr>
            <w:tcW w:w="277" w:type="pct"/>
            <w:gridSpan w:val="3"/>
            <w:tcBorders>
              <w:top w:val="single" w:sz="4" w:space="0" w:color="auto"/>
              <w:left w:val="single" w:sz="4" w:space="0" w:color="auto"/>
              <w:bottom w:val="single" w:sz="4" w:space="0" w:color="auto"/>
              <w:right w:val="single" w:sz="4" w:space="0" w:color="auto"/>
            </w:tcBorders>
            <w:shd w:val="clear" w:color="auto" w:fill="auto"/>
          </w:tcPr>
          <w:p w:rsidR="00861D6E" w:rsidRPr="00F9091B" w:rsidRDefault="00861D6E" w:rsidP="00F9091B">
            <w:pPr>
              <w:widowControl/>
              <w:jc w:val="both"/>
              <w:rPr>
                <w:rFonts w:ascii="Arial" w:hAnsi="Arial" w:cs="Arial"/>
                <w:sz w:val="24"/>
              </w:rPr>
            </w:pPr>
            <w:r w:rsidRPr="00F9091B">
              <w:rPr>
                <w:rFonts w:ascii="Arial" w:hAnsi="Arial" w:cs="Arial"/>
                <w:sz w:val="24"/>
              </w:rPr>
              <w:t>2016</w:t>
            </w:r>
          </w:p>
        </w:tc>
        <w:tc>
          <w:tcPr>
            <w:tcW w:w="337" w:type="pct"/>
            <w:gridSpan w:val="3"/>
            <w:tcBorders>
              <w:top w:val="single" w:sz="4" w:space="0" w:color="auto"/>
              <w:left w:val="single" w:sz="4" w:space="0" w:color="auto"/>
              <w:bottom w:val="single" w:sz="4" w:space="0" w:color="auto"/>
              <w:right w:val="single" w:sz="4" w:space="0" w:color="auto"/>
            </w:tcBorders>
            <w:shd w:val="clear" w:color="auto" w:fill="auto"/>
          </w:tcPr>
          <w:p w:rsidR="00861D6E" w:rsidRPr="00F9091B" w:rsidRDefault="00861D6E" w:rsidP="00F9091B">
            <w:pPr>
              <w:widowControl/>
              <w:jc w:val="both"/>
              <w:rPr>
                <w:rFonts w:ascii="Arial" w:hAnsi="Arial" w:cs="Arial"/>
                <w:sz w:val="24"/>
              </w:rPr>
            </w:pPr>
            <w:r w:rsidRPr="00F9091B">
              <w:rPr>
                <w:rFonts w:ascii="Arial" w:hAnsi="Arial" w:cs="Arial"/>
                <w:sz w:val="24"/>
              </w:rPr>
              <w:t>317,1</w:t>
            </w:r>
          </w:p>
        </w:tc>
        <w:tc>
          <w:tcPr>
            <w:tcW w:w="399" w:type="pct"/>
            <w:gridSpan w:val="4"/>
            <w:tcBorders>
              <w:top w:val="single" w:sz="4" w:space="0" w:color="auto"/>
              <w:left w:val="single" w:sz="4" w:space="0" w:color="auto"/>
              <w:bottom w:val="single" w:sz="4" w:space="0" w:color="auto"/>
              <w:right w:val="single" w:sz="4" w:space="0" w:color="auto"/>
            </w:tcBorders>
            <w:shd w:val="clear" w:color="auto" w:fill="auto"/>
          </w:tcPr>
          <w:p w:rsidR="00861D6E" w:rsidRPr="00F9091B" w:rsidRDefault="00861D6E" w:rsidP="00F9091B">
            <w:pPr>
              <w:widowControl/>
              <w:jc w:val="both"/>
              <w:rPr>
                <w:rFonts w:ascii="Arial" w:hAnsi="Arial" w:cs="Arial"/>
                <w:sz w:val="24"/>
              </w:rPr>
            </w:pPr>
            <w:r w:rsidRPr="00F9091B">
              <w:rPr>
                <w:rFonts w:ascii="Arial" w:hAnsi="Arial" w:cs="Arial"/>
                <w:sz w:val="24"/>
              </w:rPr>
              <w:t>–</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tcPr>
          <w:p w:rsidR="00861D6E" w:rsidRPr="00F9091B" w:rsidRDefault="00861D6E" w:rsidP="00F9091B">
            <w:pPr>
              <w:widowControl/>
              <w:jc w:val="both"/>
              <w:rPr>
                <w:rFonts w:ascii="Arial" w:hAnsi="Arial" w:cs="Arial"/>
                <w:sz w:val="24"/>
              </w:rPr>
            </w:pPr>
            <w:r w:rsidRPr="00F9091B">
              <w:rPr>
                <w:rFonts w:ascii="Arial" w:hAnsi="Arial" w:cs="Arial"/>
                <w:sz w:val="24"/>
              </w:rPr>
              <w:t>–</w:t>
            </w:r>
          </w:p>
        </w:tc>
        <w:tc>
          <w:tcPr>
            <w:tcW w:w="496" w:type="pct"/>
            <w:tcBorders>
              <w:top w:val="single" w:sz="4" w:space="0" w:color="auto"/>
              <w:left w:val="single" w:sz="4" w:space="0" w:color="auto"/>
              <w:bottom w:val="single" w:sz="4" w:space="0" w:color="auto"/>
              <w:right w:val="single" w:sz="4" w:space="0" w:color="auto"/>
            </w:tcBorders>
            <w:shd w:val="clear" w:color="auto" w:fill="auto"/>
          </w:tcPr>
          <w:p w:rsidR="00861D6E" w:rsidRPr="00F9091B" w:rsidRDefault="00861D6E" w:rsidP="00F9091B">
            <w:pPr>
              <w:widowControl/>
              <w:jc w:val="both"/>
              <w:rPr>
                <w:rFonts w:ascii="Arial" w:hAnsi="Arial" w:cs="Arial"/>
                <w:sz w:val="24"/>
              </w:rPr>
            </w:pPr>
            <w:r w:rsidRPr="00F9091B">
              <w:rPr>
                <w:rFonts w:ascii="Arial" w:hAnsi="Arial" w:cs="Arial"/>
                <w:sz w:val="24"/>
              </w:rPr>
              <w:t>317,1</w:t>
            </w:r>
          </w:p>
        </w:tc>
        <w:tc>
          <w:tcPr>
            <w:tcW w:w="86" w:type="pct"/>
            <w:tcBorders>
              <w:top w:val="single" w:sz="4" w:space="0" w:color="auto"/>
              <w:left w:val="single" w:sz="4" w:space="0" w:color="auto"/>
              <w:bottom w:val="single" w:sz="4" w:space="0" w:color="auto"/>
              <w:right w:val="single" w:sz="4" w:space="0" w:color="auto"/>
            </w:tcBorders>
            <w:shd w:val="clear" w:color="auto" w:fill="auto"/>
          </w:tcPr>
          <w:p w:rsidR="00861D6E" w:rsidRPr="00F9091B" w:rsidRDefault="00861D6E" w:rsidP="00F9091B">
            <w:pPr>
              <w:widowControl/>
              <w:jc w:val="both"/>
              <w:rPr>
                <w:rFonts w:ascii="Arial" w:hAnsi="Arial" w:cs="Arial"/>
                <w:sz w:val="24"/>
              </w:rPr>
            </w:pPr>
            <w:r w:rsidRPr="00F9091B">
              <w:rPr>
                <w:rFonts w:ascii="Arial" w:hAnsi="Arial" w:cs="Arial"/>
                <w:sz w:val="24"/>
              </w:rPr>
              <w:t>–</w:t>
            </w:r>
          </w:p>
        </w:tc>
        <w:tc>
          <w:tcPr>
            <w:tcW w:w="851" w:type="pct"/>
            <w:gridSpan w:val="5"/>
            <w:vMerge/>
            <w:tcBorders>
              <w:left w:val="single" w:sz="4" w:space="0" w:color="auto"/>
              <w:right w:val="single" w:sz="4" w:space="0" w:color="auto"/>
            </w:tcBorders>
            <w:shd w:val="clear" w:color="auto" w:fill="auto"/>
          </w:tcPr>
          <w:p w:rsidR="00861D6E" w:rsidRPr="00F9091B" w:rsidRDefault="00861D6E" w:rsidP="00F9091B">
            <w:pPr>
              <w:widowControl/>
              <w:jc w:val="both"/>
              <w:rPr>
                <w:rFonts w:ascii="Arial" w:hAnsi="Arial" w:cs="Arial"/>
                <w:sz w:val="24"/>
              </w:rPr>
            </w:pPr>
          </w:p>
        </w:tc>
        <w:tc>
          <w:tcPr>
            <w:tcW w:w="445" w:type="pct"/>
            <w:tcBorders>
              <w:left w:val="single" w:sz="4" w:space="0" w:color="auto"/>
              <w:right w:val="single" w:sz="4" w:space="0" w:color="auto"/>
            </w:tcBorders>
          </w:tcPr>
          <w:p w:rsidR="00861D6E" w:rsidRPr="00F9091B" w:rsidRDefault="00861D6E" w:rsidP="00F9091B">
            <w:pPr>
              <w:widowControl/>
              <w:jc w:val="both"/>
              <w:rPr>
                <w:rFonts w:ascii="Arial" w:hAnsi="Arial" w:cs="Arial"/>
                <w:sz w:val="24"/>
              </w:rPr>
            </w:pPr>
          </w:p>
        </w:tc>
      </w:tr>
      <w:tr w:rsidR="0086598B" w:rsidRPr="00F9091B" w:rsidTr="0086598B">
        <w:trPr>
          <w:gridAfter w:val="7"/>
          <w:wAfter w:w="354" w:type="pct"/>
          <w:jc w:val="center"/>
        </w:trPr>
        <w:tc>
          <w:tcPr>
            <w:tcW w:w="196" w:type="pct"/>
            <w:vMerge/>
            <w:tcBorders>
              <w:left w:val="single" w:sz="4" w:space="0" w:color="auto"/>
              <w:right w:val="single" w:sz="4" w:space="0" w:color="auto"/>
            </w:tcBorders>
            <w:shd w:val="clear" w:color="auto" w:fill="auto"/>
          </w:tcPr>
          <w:p w:rsidR="00861D6E" w:rsidRPr="00F9091B" w:rsidRDefault="00861D6E" w:rsidP="00F9091B">
            <w:pPr>
              <w:widowControl/>
              <w:jc w:val="both"/>
              <w:rPr>
                <w:rFonts w:ascii="Arial" w:hAnsi="Arial" w:cs="Arial"/>
                <w:sz w:val="24"/>
              </w:rPr>
            </w:pPr>
          </w:p>
        </w:tc>
        <w:tc>
          <w:tcPr>
            <w:tcW w:w="752" w:type="pct"/>
            <w:gridSpan w:val="2"/>
            <w:vMerge/>
            <w:tcBorders>
              <w:left w:val="single" w:sz="4" w:space="0" w:color="auto"/>
              <w:right w:val="single" w:sz="4" w:space="0" w:color="auto"/>
            </w:tcBorders>
            <w:shd w:val="clear" w:color="auto" w:fill="auto"/>
          </w:tcPr>
          <w:p w:rsidR="00861D6E" w:rsidRPr="00F9091B" w:rsidRDefault="00861D6E" w:rsidP="00F9091B">
            <w:pPr>
              <w:widowControl/>
              <w:jc w:val="both"/>
              <w:rPr>
                <w:rFonts w:ascii="Arial" w:hAnsi="Arial" w:cs="Arial"/>
                <w:sz w:val="24"/>
              </w:rPr>
            </w:pPr>
          </w:p>
        </w:tc>
        <w:tc>
          <w:tcPr>
            <w:tcW w:w="604" w:type="pct"/>
            <w:gridSpan w:val="4"/>
            <w:vMerge/>
            <w:tcBorders>
              <w:left w:val="single" w:sz="4" w:space="0" w:color="auto"/>
              <w:right w:val="single" w:sz="4" w:space="0" w:color="auto"/>
            </w:tcBorders>
            <w:shd w:val="clear" w:color="auto" w:fill="auto"/>
          </w:tcPr>
          <w:p w:rsidR="00861D6E" w:rsidRPr="00F9091B" w:rsidRDefault="00861D6E" w:rsidP="00F9091B">
            <w:pPr>
              <w:widowControl/>
              <w:jc w:val="both"/>
              <w:rPr>
                <w:rFonts w:ascii="Arial" w:hAnsi="Arial" w:cs="Arial"/>
                <w:sz w:val="24"/>
              </w:rPr>
            </w:pPr>
          </w:p>
        </w:tc>
        <w:tc>
          <w:tcPr>
            <w:tcW w:w="277" w:type="pct"/>
            <w:gridSpan w:val="3"/>
            <w:tcBorders>
              <w:top w:val="single" w:sz="4" w:space="0" w:color="auto"/>
              <w:left w:val="single" w:sz="4" w:space="0" w:color="auto"/>
              <w:bottom w:val="single" w:sz="4" w:space="0" w:color="auto"/>
              <w:right w:val="single" w:sz="4" w:space="0" w:color="auto"/>
            </w:tcBorders>
            <w:shd w:val="clear" w:color="auto" w:fill="auto"/>
          </w:tcPr>
          <w:p w:rsidR="00861D6E" w:rsidRPr="00F9091B" w:rsidRDefault="00861D6E" w:rsidP="00F9091B">
            <w:pPr>
              <w:widowControl/>
              <w:jc w:val="both"/>
              <w:rPr>
                <w:rFonts w:ascii="Arial" w:hAnsi="Arial" w:cs="Arial"/>
                <w:sz w:val="24"/>
              </w:rPr>
            </w:pPr>
            <w:r w:rsidRPr="00F9091B">
              <w:rPr>
                <w:rFonts w:ascii="Arial" w:hAnsi="Arial" w:cs="Arial"/>
                <w:sz w:val="24"/>
              </w:rPr>
              <w:t>2017</w:t>
            </w:r>
          </w:p>
        </w:tc>
        <w:tc>
          <w:tcPr>
            <w:tcW w:w="337" w:type="pct"/>
            <w:gridSpan w:val="3"/>
            <w:tcBorders>
              <w:top w:val="single" w:sz="4" w:space="0" w:color="auto"/>
              <w:left w:val="single" w:sz="4" w:space="0" w:color="auto"/>
              <w:bottom w:val="single" w:sz="4" w:space="0" w:color="auto"/>
              <w:right w:val="single" w:sz="4" w:space="0" w:color="auto"/>
            </w:tcBorders>
            <w:shd w:val="clear" w:color="auto" w:fill="auto"/>
          </w:tcPr>
          <w:p w:rsidR="00861D6E" w:rsidRPr="00F9091B" w:rsidRDefault="00861D6E" w:rsidP="00F9091B">
            <w:pPr>
              <w:widowControl/>
              <w:jc w:val="both"/>
              <w:rPr>
                <w:rFonts w:ascii="Arial" w:hAnsi="Arial" w:cs="Arial"/>
                <w:sz w:val="24"/>
              </w:rPr>
            </w:pPr>
            <w:r w:rsidRPr="00F9091B">
              <w:rPr>
                <w:rFonts w:ascii="Arial" w:hAnsi="Arial" w:cs="Arial"/>
                <w:sz w:val="24"/>
              </w:rPr>
              <w:t>287,0</w:t>
            </w:r>
          </w:p>
        </w:tc>
        <w:tc>
          <w:tcPr>
            <w:tcW w:w="399" w:type="pct"/>
            <w:gridSpan w:val="4"/>
            <w:tcBorders>
              <w:top w:val="single" w:sz="4" w:space="0" w:color="auto"/>
              <w:left w:val="single" w:sz="4" w:space="0" w:color="auto"/>
              <w:bottom w:val="single" w:sz="4" w:space="0" w:color="auto"/>
              <w:right w:val="single" w:sz="4" w:space="0" w:color="auto"/>
            </w:tcBorders>
            <w:shd w:val="clear" w:color="auto" w:fill="auto"/>
          </w:tcPr>
          <w:p w:rsidR="00861D6E" w:rsidRPr="00F9091B" w:rsidRDefault="00861D6E" w:rsidP="00F9091B">
            <w:pPr>
              <w:widowControl/>
              <w:jc w:val="both"/>
              <w:rPr>
                <w:rFonts w:ascii="Arial" w:hAnsi="Arial" w:cs="Arial"/>
                <w:sz w:val="24"/>
              </w:rPr>
            </w:pPr>
            <w:r w:rsidRPr="00F9091B">
              <w:rPr>
                <w:rFonts w:ascii="Arial" w:hAnsi="Arial" w:cs="Arial"/>
                <w:sz w:val="24"/>
              </w:rPr>
              <w:t>-</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tcPr>
          <w:p w:rsidR="00861D6E" w:rsidRPr="00F9091B" w:rsidRDefault="00861D6E" w:rsidP="00F9091B">
            <w:pPr>
              <w:widowControl/>
              <w:jc w:val="both"/>
              <w:rPr>
                <w:rFonts w:ascii="Arial" w:hAnsi="Arial" w:cs="Arial"/>
                <w:sz w:val="24"/>
              </w:rPr>
            </w:pPr>
            <w:r w:rsidRPr="00F9091B">
              <w:rPr>
                <w:rFonts w:ascii="Arial" w:hAnsi="Arial" w:cs="Arial"/>
                <w:sz w:val="24"/>
              </w:rPr>
              <w:t>-</w:t>
            </w:r>
          </w:p>
        </w:tc>
        <w:tc>
          <w:tcPr>
            <w:tcW w:w="496" w:type="pct"/>
            <w:tcBorders>
              <w:top w:val="single" w:sz="4" w:space="0" w:color="auto"/>
              <w:left w:val="single" w:sz="4" w:space="0" w:color="auto"/>
              <w:bottom w:val="single" w:sz="4" w:space="0" w:color="auto"/>
              <w:right w:val="single" w:sz="4" w:space="0" w:color="auto"/>
            </w:tcBorders>
            <w:shd w:val="clear" w:color="auto" w:fill="auto"/>
          </w:tcPr>
          <w:p w:rsidR="00861D6E" w:rsidRPr="00F9091B" w:rsidRDefault="00861D6E" w:rsidP="00F9091B">
            <w:pPr>
              <w:widowControl/>
              <w:jc w:val="both"/>
              <w:rPr>
                <w:rFonts w:ascii="Arial" w:hAnsi="Arial" w:cs="Arial"/>
                <w:sz w:val="24"/>
              </w:rPr>
            </w:pPr>
            <w:r w:rsidRPr="00F9091B">
              <w:rPr>
                <w:rFonts w:ascii="Arial" w:hAnsi="Arial" w:cs="Arial"/>
                <w:sz w:val="24"/>
              </w:rPr>
              <w:t>287</w:t>
            </w:r>
          </w:p>
        </w:tc>
        <w:tc>
          <w:tcPr>
            <w:tcW w:w="86" w:type="pct"/>
            <w:tcBorders>
              <w:top w:val="single" w:sz="4" w:space="0" w:color="auto"/>
              <w:left w:val="single" w:sz="4" w:space="0" w:color="auto"/>
              <w:bottom w:val="single" w:sz="4" w:space="0" w:color="auto"/>
              <w:right w:val="single" w:sz="4" w:space="0" w:color="auto"/>
            </w:tcBorders>
            <w:shd w:val="clear" w:color="auto" w:fill="auto"/>
          </w:tcPr>
          <w:p w:rsidR="00861D6E" w:rsidRPr="00F9091B" w:rsidRDefault="00861D6E" w:rsidP="00F9091B">
            <w:pPr>
              <w:widowControl/>
              <w:jc w:val="both"/>
              <w:rPr>
                <w:rFonts w:ascii="Arial" w:hAnsi="Arial" w:cs="Arial"/>
                <w:sz w:val="24"/>
              </w:rPr>
            </w:pPr>
            <w:r w:rsidRPr="00F9091B">
              <w:rPr>
                <w:rFonts w:ascii="Arial" w:hAnsi="Arial" w:cs="Arial"/>
                <w:sz w:val="24"/>
              </w:rPr>
              <w:t>-</w:t>
            </w:r>
          </w:p>
        </w:tc>
        <w:tc>
          <w:tcPr>
            <w:tcW w:w="851" w:type="pct"/>
            <w:gridSpan w:val="5"/>
            <w:vMerge/>
            <w:tcBorders>
              <w:left w:val="single" w:sz="4" w:space="0" w:color="auto"/>
              <w:right w:val="single" w:sz="4" w:space="0" w:color="auto"/>
            </w:tcBorders>
            <w:shd w:val="clear" w:color="auto" w:fill="auto"/>
          </w:tcPr>
          <w:p w:rsidR="00861D6E" w:rsidRPr="00F9091B" w:rsidRDefault="00861D6E" w:rsidP="00F9091B">
            <w:pPr>
              <w:widowControl/>
              <w:jc w:val="both"/>
              <w:rPr>
                <w:rFonts w:ascii="Arial" w:hAnsi="Arial" w:cs="Arial"/>
                <w:sz w:val="24"/>
              </w:rPr>
            </w:pPr>
          </w:p>
        </w:tc>
        <w:tc>
          <w:tcPr>
            <w:tcW w:w="445" w:type="pct"/>
            <w:tcBorders>
              <w:left w:val="single" w:sz="4" w:space="0" w:color="auto"/>
              <w:right w:val="single" w:sz="4" w:space="0" w:color="auto"/>
            </w:tcBorders>
          </w:tcPr>
          <w:p w:rsidR="00861D6E" w:rsidRPr="00F9091B" w:rsidRDefault="00861D6E" w:rsidP="00F9091B">
            <w:pPr>
              <w:widowControl/>
              <w:jc w:val="both"/>
              <w:rPr>
                <w:rFonts w:ascii="Arial" w:hAnsi="Arial" w:cs="Arial"/>
                <w:sz w:val="24"/>
              </w:rPr>
            </w:pPr>
          </w:p>
        </w:tc>
      </w:tr>
      <w:tr w:rsidR="0086598B" w:rsidRPr="00F9091B" w:rsidTr="0086598B">
        <w:trPr>
          <w:gridAfter w:val="7"/>
          <w:wAfter w:w="354" w:type="pct"/>
          <w:jc w:val="center"/>
        </w:trPr>
        <w:tc>
          <w:tcPr>
            <w:tcW w:w="196" w:type="pct"/>
            <w:vMerge/>
            <w:tcBorders>
              <w:left w:val="single" w:sz="4" w:space="0" w:color="auto"/>
              <w:right w:val="single" w:sz="4" w:space="0" w:color="auto"/>
            </w:tcBorders>
            <w:shd w:val="clear" w:color="auto" w:fill="auto"/>
          </w:tcPr>
          <w:p w:rsidR="00861D6E" w:rsidRPr="00F9091B" w:rsidRDefault="00861D6E" w:rsidP="00F9091B">
            <w:pPr>
              <w:widowControl/>
              <w:jc w:val="both"/>
              <w:rPr>
                <w:rFonts w:ascii="Arial" w:hAnsi="Arial" w:cs="Arial"/>
                <w:sz w:val="24"/>
              </w:rPr>
            </w:pPr>
          </w:p>
        </w:tc>
        <w:tc>
          <w:tcPr>
            <w:tcW w:w="752" w:type="pct"/>
            <w:gridSpan w:val="2"/>
            <w:vMerge/>
            <w:tcBorders>
              <w:left w:val="single" w:sz="4" w:space="0" w:color="auto"/>
              <w:right w:val="single" w:sz="4" w:space="0" w:color="auto"/>
            </w:tcBorders>
            <w:shd w:val="clear" w:color="auto" w:fill="auto"/>
          </w:tcPr>
          <w:p w:rsidR="00861D6E" w:rsidRPr="00F9091B" w:rsidRDefault="00861D6E" w:rsidP="00F9091B">
            <w:pPr>
              <w:widowControl/>
              <w:jc w:val="both"/>
              <w:rPr>
                <w:rFonts w:ascii="Arial" w:hAnsi="Arial" w:cs="Arial"/>
                <w:sz w:val="24"/>
              </w:rPr>
            </w:pPr>
          </w:p>
        </w:tc>
        <w:tc>
          <w:tcPr>
            <w:tcW w:w="604" w:type="pct"/>
            <w:gridSpan w:val="4"/>
            <w:vMerge/>
            <w:tcBorders>
              <w:left w:val="single" w:sz="4" w:space="0" w:color="auto"/>
              <w:right w:val="single" w:sz="4" w:space="0" w:color="auto"/>
            </w:tcBorders>
            <w:shd w:val="clear" w:color="auto" w:fill="auto"/>
          </w:tcPr>
          <w:p w:rsidR="00861D6E" w:rsidRPr="00F9091B" w:rsidRDefault="00861D6E" w:rsidP="00F9091B">
            <w:pPr>
              <w:widowControl/>
              <w:jc w:val="both"/>
              <w:rPr>
                <w:rFonts w:ascii="Arial" w:hAnsi="Arial" w:cs="Arial"/>
                <w:sz w:val="24"/>
              </w:rPr>
            </w:pPr>
          </w:p>
        </w:tc>
        <w:tc>
          <w:tcPr>
            <w:tcW w:w="277" w:type="pct"/>
            <w:gridSpan w:val="3"/>
            <w:tcBorders>
              <w:top w:val="single" w:sz="4" w:space="0" w:color="auto"/>
              <w:left w:val="single" w:sz="4" w:space="0" w:color="auto"/>
              <w:bottom w:val="single" w:sz="4" w:space="0" w:color="auto"/>
              <w:right w:val="single" w:sz="4" w:space="0" w:color="auto"/>
            </w:tcBorders>
            <w:shd w:val="clear" w:color="auto" w:fill="auto"/>
          </w:tcPr>
          <w:p w:rsidR="00861D6E" w:rsidRPr="00F9091B" w:rsidRDefault="00861D6E" w:rsidP="00F9091B">
            <w:pPr>
              <w:widowControl/>
              <w:jc w:val="both"/>
              <w:rPr>
                <w:rFonts w:ascii="Arial" w:hAnsi="Arial" w:cs="Arial"/>
                <w:sz w:val="24"/>
              </w:rPr>
            </w:pPr>
            <w:r w:rsidRPr="00F9091B">
              <w:rPr>
                <w:rFonts w:ascii="Arial" w:hAnsi="Arial" w:cs="Arial"/>
                <w:sz w:val="24"/>
              </w:rPr>
              <w:t>2018</w:t>
            </w:r>
          </w:p>
        </w:tc>
        <w:tc>
          <w:tcPr>
            <w:tcW w:w="337" w:type="pct"/>
            <w:gridSpan w:val="3"/>
            <w:tcBorders>
              <w:top w:val="single" w:sz="4" w:space="0" w:color="auto"/>
              <w:left w:val="single" w:sz="4" w:space="0" w:color="auto"/>
              <w:bottom w:val="single" w:sz="4" w:space="0" w:color="auto"/>
              <w:right w:val="single" w:sz="4" w:space="0" w:color="auto"/>
            </w:tcBorders>
            <w:shd w:val="clear" w:color="auto" w:fill="auto"/>
          </w:tcPr>
          <w:p w:rsidR="00861D6E" w:rsidRPr="00F9091B" w:rsidRDefault="00F9465C" w:rsidP="00F9091B">
            <w:pPr>
              <w:widowControl/>
              <w:jc w:val="both"/>
              <w:rPr>
                <w:rFonts w:ascii="Arial" w:hAnsi="Arial" w:cs="Arial"/>
                <w:sz w:val="24"/>
              </w:rPr>
            </w:pPr>
            <w:r w:rsidRPr="00F9091B">
              <w:rPr>
                <w:rFonts w:ascii="Arial" w:hAnsi="Arial" w:cs="Arial"/>
                <w:sz w:val="24"/>
              </w:rPr>
              <w:t>316,3</w:t>
            </w:r>
          </w:p>
        </w:tc>
        <w:tc>
          <w:tcPr>
            <w:tcW w:w="399" w:type="pct"/>
            <w:gridSpan w:val="4"/>
            <w:tcBorders>
              <w:top w:val="single" w:sz="4" w:space="0" w:color="auto"/>
              <w:left w:val="single" w:sz="4" w:space="0" w:color="auto"/>
              <w:bottom w:val="single" w:sz="4" w:space="0" w:color="auto"/>
              <w:right w:val="single" w:sz="4" w:space="0" w:color="auto"/>
            </w:tcBorders>
            <w:shd w:val="clear" w:color="auto" w:fill="auto"/>
          </w:tcPr>
          <w:p w:rsidR="00861D6E" w:rsidRPr="00F9091B" w:rsidRDefault="00861D6E" w:rsidP="00F9091B">
            <w:pPr>
              <w:widowControl/>
              <w:jc w:val="both"/>
              <w:rPr>
                <w:rFonts w:ascii="Arial" w:hAnsi="Arial" w:cs="Arial"/>
                <w:sz w:val="24"/>
              </w:rPr>
            </w:pP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tcPr>
          <w:p w:rsidR="00861D6E" w:rsidRPr="00F9091B" w:rsidRDefault="00861D6E" w:rsidP="00F9091B">
            <w:pPr>
              <w:widowControl/>
              <w:jc w:val="both"/>
              <w:rPr>
                <w:rFonts w:ascii="Arial" w:hAnsi="Arial" w:cs="Arial"/>
                <w:sz w:val="24"/>
              </w:rPr>
            </w:pPr>
          </w:p>
        </w:tc>
        <w:tc>
          <w:tcPr>
            <w:tcW w:w="496" w:type="pct"/>
            <w:tcBorders>
              <w:top w:val="single" w:sz="4" w:space="0" w:color="auto"/>
              <w:left w:val="single" w:sz="4" w:space="0" w:color="auto"/>
              <w:bottom w:val="single" w:sz="4" w:space="0" w:color="auto"/>
              <w:right w:val="single" w:sz="4" w:space="0" w:color="auto"/>
            </w:tcBorders>
            <w:shd w:val="clear" w:color="auto" w:fill="auto"/>
          </w:tcPr>
          <w:p w:rsidR="00861D6E" w:rsidRPr="00F9091B" w:rsidRDefault="00F9465C" w:rsidP="00F9091B">
            <w:pPr>
              <w:widowControl/>
              <w:jc w:val="both"/>
              <w:rPr>
                <w:rFonts w:ascii="Arial" w:hAnsi="Arial" w:cs="Arial"/>
                <w:sz w:val="24"/>
              </w:rPr>
            </w:pPr>
            <w:r w:rsidRPr="00F9091B">
              <w:rPr>
                <w:rFonts w:ascii="Arial" w:hAnsi="Arial" w:cs="Arial"/>
                <w:sz w:val="24"/>
              </w:rPr>
              <w:t>316,3</w:t>
            </w:r>
          </w:p>
        </w:tc>
        <w:tc>
          <w:tcPr>
            <w:tcW w:w="86" w:type="pct"/>
            <w:tcBorders>
              <w:top w:val="single" w:sz="4" w:space="0" w:color="auto"/>
              <w:left w:val="single" w:sz="4" w:space="0" w:color="auto"/>
              <w:bottom w:val="single" w:sz="4" w:space="0" w:color="auto"/>
              <w:right w:val="single" w:sz="4" w:space="0" w:color="auto"/>
            </w:tcBorders>
            <w:shd w:val="clear" w:color="auto" w:fill="auto"/>
          </w:tcPr>
          <w:p w:rsidR="00861D6E" w:rsidRPr="00F9091B" w:rsidRDefault="00861D6E" w:rsidP="00F9091B">
            <w:pPr>
              <w:widowControl/>
              <w:jc w:val="both"/>
              <w:rPr>
                <w:rFonts w:ascii="Arial" w:hAnsi="Arial" w:cs="Arial"/>
                <w:sz w:val="24"/>
              </w:rPr>
            </w:pPr>
            <w:r w:rsidRPr="00F9091B">
              <w:rPr>
                <w:rFonts w:ascii="Arial" w:hAnsi="Arial" w:cs="Arial"/>
                <w:sz w:val="24"/>
              </w:rPr>
              <w:t>-</w:t>
            </w:r>
          </w:p>
        </w:tc>
        <w:tc>
          <w:tcPr>
            <w:tcW w:w="851" w:type="pct"/>
            <w:gridSpan w:val="5"/>
            <w:vMerge/>
            <w:tcBorders>
              <w:left w:val="single" w:sz="4" w:space="0" w:color="auto"/>
              <w:right w:val="single" w:sz="4" w:space="0" w:color="auto"/>
            </w:tcBorders>
            <w:shd w:val="clear" w:color="auto" w:fill="auto"/>
          </w:tcPr>
          <w:p w:rsidR="00861D6E" w:rsidRPr="00F9091B" w:rsidRDefault="00861D6E" w:rsidP="00F9091B">
            <w:pPr>
              <w:widowControl/>
              <w:jc w:val="both"/>
              <w:rPr>
                <w:rFonts w:ascii="Arial" w:hAnsi="Arial" w:cs="Arial"/>
                <w:sz w:val="24"/>
              </w:rPr>
            </w:pPr>
          </w:p>
        </w:tc>
        <w:tc>
          <w:tcPr>
            <w:tcW w:w="445" w:type="pct"/>
            <w:tcBorders>
              <w:left w:val="single" w:sz="4" w:space="0" w:color="auto"/>
              <w:right w:val="single" w:sz="4" w:space="0" w:color="auto"/>
            </w:tcBorders>
          </w:tcPr>
          <w:p w:rsidR="00861D6E" w:rsidRPr="00F9091B" w:rsidRDefault="00861D6E" w:rsidP="00F9091B">
            <w:pPr>
              <w:widowControl/>
              <w:jc w:val="both"/>
              <w:rPr>
                <w:rFonts w:ascii="Arial" w:hAnsi="Arial" w:cs="Arial"/>
                <w:sz w:val="24"/>
              </w:rPr>
            </w:pPr>
          </w:p>
        </w:tc>
      </w:tr>
      <w:tr w:rsidR="0086598B" w:rsidRPr="00F9091B" w:rsidTr="0086598B">
        <w:trPr>
          <w:gridAfter w:val="7"/>
          <w:wAfter w:w="354" w:type="pct"/>
          <w:jc w:val="center"/>
        </w:trPr>
        <w:tc>
          <w:tcPr>
            <w:tcW w:w="196" w:type="pct"/>
            <w:vMerge/>
            <w:tcBorders>
              <w:left w:val="single" w:sz="4" w:space="0" w:color="auto"/>
              <w:right w:val="single" w:sz="4" w:space="0" w:color="auto"/>
            </w:tcBorders>
            <w:shd w:val="clear" w:color="auto" w:fill="auto"/>
          </w:tcPr>
          <w:p w:rsidR="00861D6E" w:rsidRPr="00F9091B" w:rsidRDefault="00861D6E" w:rsidP="00F9091B">
            <w:pPr>
              <w:widowControl/>
              <w:jc w:val="both"/>
              <w:rPr>
                <w:rFonts w:ascii="Arial" w:hAnsi="Arial" w:cs="Arial"/>
                <w:sz w:val="24"/>
              </w:rPr>
            </w:pPr>
          </w:p>
        </w:tc>
        <w:tc>
          <w:tcPr>
            <w:tcW w:w="752" w:type="pct"/>
            <w:gridSpan w:val="2"/>
            <w:vMerge/>
            <w:tcBorders>
              <w:left w:val="single" w:sz="4" w:space="0" w:color="auto"/>
              <w:right w:val="single" w:sz="4" w:space="0" w:color="auto"/>
            </w:tcBorders>
            <w:shd w:val="clear" w:color="auto" w:fill="auto"/>
          </w:tcPr>
          <w:p w:rsidR="00861D6E" w:rsidRPr="00F9091B" w:rsidRDefault="00861D6E" w:rsidP="00F9091B">
            <w:pPr>
              <w:widowControl/>
              <w:jc w:val="both"/>
              <w:rPr>
                <w:rFonts w:ascii="Arial" w:hAnsi="Arial" w:cs="Arial"/>
                <w:sz w:val="24"/>
              </w:rPr>
            </w:pPr>
          </w:p>
        </w:tc>
        <w:tc>
          <w:tcPr>
            <w:tcW w:w="604" w:type="pct"/>
            <w:gridSpan w:val="4"/>
            <w:vMerge/>
            <w:tcBorders>
              <w:left w:val="single" w:sz="4" w:space="0" w:color="auto"/>
              <w:right w:val="single" w:sz="4" w:space="0" w:color="auto"/>
            </w:tcBorders>
            <w:shd w:val="clear" w:color="auto" w:fill="auto"/>
          </w:tcPr>
          <w:p w:rsidR="00861D6E" w:rsidRPr="00F9091B" w:rsidRDefault="00861D6E" w:rsidP="00F9091B">
            <w:pPr>
              <w:widowControl/>
              <w:jc w:val="both"/>
              <w:rPr>
                <w:rFonts w:ascii="Arial" w:hAnsi="Arial" w:cs="Arial"/>
                <w:sz w:val="24"/>
              </w:rPr>
            </w:pPr>
          </w:p>
        </w:tc>
        <w:tc>
          <w:tcPr>
            <w:tcW w:w="277" w:type="pct"/>
            <w:gridSpan w:val="3"/>
            <w:tcBorders>
              <w:top w:val="single" w:sz="4" w:space="0" w:color="auto"/>
              <w:left w:val="single" w:sz="4" w:space="0" w:color="auto"/>
              <w:bottom w:val="single" w:sz="4" w:space="0" w:color="auto"/>
              <w:right w:val="single" w:sz="4" w:space="0" w:color="auto"/>
            </w:tcBorders>
            <w:shd w:val="clear" w:color="auto" w:fill="auto"/>
          </w:tcPr>
          <w:p w:rsidR="00861D6E" w:rsidRPr="00F9091B" w:rsidRDefault="00861D6E" w:rsidP="00F9091B">
            <w:pPr>
              <w:widowControl/>
              <w:jc w:val="both"/>
              <w:rPr>
                <w:rFonts w:ascii="Arial" w:hAnsi="Arial" w:cs="Arial"/>
                <w:sz w:val="24"/>
              </w:rPr>
            </w:pPr>
            <w:r w:rsidRPr="00F9091B">
              <w:rPr>
                <w:rFonts w:ascii="Arial" w:hAnsi="Arial" w:cs="Arial"/>
                <w:sz w:val="24"/>
              </w:rPr>
              <w:t>2019</w:t>
            </w:r>
          </w:p>
        </w:tc>
        <w:tc>
          <w:tcPr>
            <w:tcW w:w="337" w:type="pct"/>
            <w:gridSpan w:val="3"/>
            <w:tcBorders>
              <w:top w:val="single" w:sz="4" w:space="0" w:color="auto"/>
              <w:left w:val="single" w:sz="4" w:space="0" w:color="auto"/>
              <w:bottom w:val="single" w:sz="4" w:space="0" w:color="auto"/>
              <w:right w:val="single" w:sz="4" w:space="0" w:color="auto"/>
            </w:tcBorders>
            <w:shd w:val="clear" w:color="auto" w:fill="auto"/>
          </w:tcPr>
          <w:p w:rsidR="00861D6E" w:rsidRPr="00F9091B" w:rsidRDefault="00263160" w:rsidP="00F9091B">
            <w:pPr>
              <w:widowControl/>
              <w:jc w:val="both"/>
              <w:rPr>
                <w:rFonts w:ascii="Arial" w:hAnsi="Arial" w:cs="Arial"/>
                <w:sz w:val="24"/>
              </w:rPr>
            </w:pPr>
            <w:r w:rsidRPr="00F9091B">
              <w:rPr>
                <w:rFonts w:ascii="Arial" w:hAnsi="Arial" w:cs="Arial"/>
                <w:sz w:val="24"/>
              </w:rPr>
              <w:t>280,7</w:t>
            </w:r>
          </w:p>
        </w:tc>
        <w:tc>
          <w:tcPr>
            <w:tcW w:w="399" w:type="pct"/>
            <w:gridSpan w:val="4"/>
            <w:tcBorders>
              <w:top w:val="single" w:sz="4" w:space="0" w:color="auto"/>
              <w:left w:val="single" w:sz="4" w:space="0" w:color="auto"/>
              <w:bottom w:val="single" w:sz="4" w:space="0" w:color="auto"/>
              <w:right w:val="single" w:sz="4" w:space="0" w:color="auto"/>
            </w:tcBorders>
            <w:shd w:val="clear" w:color="auto" w:fill="auto"/>
          </w:tcPr>
          <w:p w:rsidR="00861D6E" w:rsidRPr="00F9091B" w:rsidRDefault="00861D6E" w:rsidP="00F9091B">
            <w:pPr>
              <w:widowControl/>
              <w:jc w:val="both"/>
              <w:rPr>
                <w:rFonts w:ascii="Arial" w:hAnsi="Arial" w:cs="Arial"/>
                <w:sz w:val="24"/>
              </w:rPr>
            </w:pPr>
            <w:r w:rsidRPr="00F9091B">
              <w:rPr>
                <w:rFonts w:ascii="Arial" w:hAnsi="Arial" w:cs="Arial"/>
                <w:sz w:val="24"/>
              </w:rPr>
              <w:t>-</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tcPr>
          <w:p w:rsidR="00861D6E" w:rsidRPr="00F9091B" w:rsidRDefault="00861D6E" w:rsidP="00F9091B">
            <w:pPr>
              <w:widowControl/>
              <w:jc w:val="both"/>
              <w:rPr>
                <w:rFonts w:ascii="Arial" w:hAnsi="Arial" w:cs="Arial"/>
                <w:sz w:val="24"/>
              </w:rPr>
            </w:pPr>
            <w:r w:rsidRPr="00F9091B">
              <w:rPr>
                <w:rFonts w:ascii="Arial" w:hAnsi="Arial" w:cs="Arial"/>
                <w:sz w:val="24"/>
              </w:rPr>
              <w:t>-</w:t>
            </w:r>
          </w:p>
        </w:tc>
        <w:tc>
          <w:tcPr>
            <w:tcW w:w="496" w:type="pct"/>
            <w:tcBorders>
              <w:top w:val="single" w:sz="4" w:space="0" w:color="auto"/>
              <w:left w:val="single" w:sz="4" w:space="0" w:color="auto"/>
              <w:bottom w:val="single" w:sz="4" w:space="0" w:color="auto"/>
              <w:right w:val="single" w:sz="4" w:space="0" w:color="auto"/>
            </w:tcBorders>
            <w:shd w:val="clear" w:color="auto" w:fill="auto"/>
          </w:tcPr>
          <w:p w:rsidR="00861D6E" w:rsidRPr="00F9091B" w:rsidRDefault="00263160" w:rsidP="00F9091B">
            <w:pPr>
              <w:widowControl/>
              <w:jc w:val="both"/>
              <w:rPr>
                <w:rFonts w:ascii="Arial" w:hAnsi="Arial" w:cs="Arial"/>
                <w:sz w:val="24"/>
              </w:rPr>
            </w:pPr>
            <w:r w:rsidRPr="00F9091B">
              <w:rPr>
                <w:rFonts w:ascii="Arial" w:hAnsi="Arial" w:cs="Arial"/>
                <w:sz w:val="24"/>
              </w:rPr>
              <w:t>280,7</w:t>
            </w:r>
          </w:p>
        </w:tc>
        <w:tc>
          <w:tcPr>
            <w:tcW w:w="86" w:type="pct"/>
            <w:tcBorders>
              <w:top w:val="single" w:sz="4" w:space="0" w:color="auto"/>
              <w:left w:val="single" w:sz="4" w:space="0" w:color="auto"/>
              <w:bottom w:val="single" w:sz="4" w:space="0" w:color="auto"/>
              <w:right w:val="single" w:sz="4" w:space="0" w:color="auto"/>
            </w:tcBorders>
            <w:shd w:val="clear" w:color="auto" w:fill="auto"/>
          </w:tcPr>
          <w:p w:rsidR="00861D6E" w:rsidRPr="00F9091B" w:rsidRDefault="00861D6E" w:rsidP="00F9091B">
            <w:pPr>
              <w:widowControl/>
              <w:jc w:val="both"/>
              <w:rPr>
                <w:rFonts w:ascii="Arial" w:hAnsi="Arial" w:cs="Arial"/>
                <w:sz w:val="24"/>
              </w:rPr>
            </w:pPr>
            <w:r w:rsidRPr="00F9091B">
              <w:rPr>
                <w:rFonts w:ascii="Arial" w:hAnsi="Arial" w:cs="Arial"/>
                <w:sz w:val="24"/>
              </w:rPr>
              <w:t>-</w:t>
            </w:r>
          </w:p>
        </w:tc>
        <w:tc>
          <w:tcPr>
            <w:tcW w:w="851" w:type="pct"/>
            <w:gridSpan w:val="5"/>
            <w:vMerge/>
            <w:tcBorders>
              <w:left w:val="single" w:sz="4" w:space="0" w:color="auto"/>
              <w:right w:val="single" w:sz="4" w:space="0" w:color="auto"/>
            </w:tcBorders>
            <w:shd w:val="clear" w:color="auto" w:fill="auto"/>
          </w:tcPr>
          <w:p w:rsidR="00861D6E" w:rsidRPr="00F9091B" w:rsidRDefault="00861D6E" w:rsidP="00F9091B">
            <w:pPr>
              <w:widowControl/>
              <w:jc w:val="both"/>
              <w:rPr>
                <w:rFonts w:ascii="Arial" w:hAnsi="Arial" w:cs="Arial"/>
                <w:sz w:val="24"/>
              </w:rPr>
            </w:pPr>
          </w:p>
        </w:tc>
        <w:tc>
          <w:tcPr>
            <w:tcW w:w="445" w:type="pct"/>
            <w:tcBorders>
              <w:left w:val="single" w:sz="4" w:space="0" w:color="auto"/>
              <w:right w:val="single" w:sz="4" w:space="0" w:color="auto"/>
            </w:tcBorders>
          </w:tcPr>
          <w:p w:rsidR="00861D6E" w:rsidRPr="00F9091B" w:rsidRDefault="00861D6E" w:rsidP="00F9091B">
            <w:pPr>
              <w:widowControl/>
              <w:jc w:val="both"/>
              <w:rPr>
                <w:rFonts w:ascii="Arial" w:hAnsi="Arial" w:cs="Arial"/>
                <w:sz w:val="24"/>
              </w:rPr>
            </w:pPr>
          </w:p>
        </w:tc>
      </w:tr>
      <w:tr w:rsidR="0086598B" w:rsidRPr="00F9091B" w:rsidTr="0086598B">
        <w:trPr>
          <w:gridAfter w:val="7"/>
          <w:wAfter w:w="354" w:type="pct"/>
          <w:jc w:val="center"/>
        </w:trPr>
        <w:tc>
          <w:tcPr>
            <w:tcW w:w="196" w:type="pct"/>
            <w:vMerge/>
            <w:tcBorders>
              <w:left w:val="single" w:sz="4" w:space="0" w:color="auto"/>
              <w:right w:val="single" w:sz="4" w:space="0" w:color="auto"/>
            </w:tcBorders>
            <w:shd w:val="clear" w:color="auto" w:fill="auto"/>
          </w:tcPr>
          <w:p w:rsidR="00861D6E" w:rsidRPr="00F9091B" w:rsidRDefault="00861D6E" w:rsidP="00F9091B">
            <w:pPr>
              <w:widowControl/>
              <w:jc w:val="both"/>
              <w:rPr>
                <w:rFonts w:ascii="Arial" w:hAnsi="Arial" w:cs="Arial"/>
                <w:sz w:val="24"/>
              </w:rPr>
            </w:pPr>
          </w:p>
        </w:tc>
        <w:tc>
          <w:tcPr>
            <w:tcW w:w="752" w:type="pct"/>
            <w:gridSpan w:val="2"/>
            <w:vMerge/>
            <w:tcBorders>
              <w:left w:val="single" w:sz="4" w:space="0" w:color="auto"/>
              <w:right w:val="single" w:sz="4" w:space="0" w:color="auto"/>
            </w:tcBorders>
            <w:shd w:val="clear" w:color="auto" w:fill="auto"/>
          </w:tcPr>
          <w:p w:rsidR="00861D6E" w:rsidRPr="00F9091B" w:rsidRDefault="00861D6E" w:rsidP="00F9091B">
            <w:pPr>
              <w:widowControl/>
              <w:jc w:val="both"/>
              <w:rPr>
                <w:rFonts w:ascii="Arial" w:hAnsi="Arial" w:cs="Arial"/>
                <w:sz w:val="24"/>
              </w:rPr>
            </w:pPr>
          </w:p>
        </w:tc>
        <w:tc>
          <w:tcPr>
            <w:tcW w:w="604" w:type="pct"/>
            <w:gridSpan w:val="4"/>
            <w:vMerge/>
            <w:tcBorders>
              <w:left w:val="single" w:sz="4" w:space="0" w:color="auto"/>
              <w:right w:val="single" w:sz="4" w:space="0" w:color="auto"/>
            </w:tcBorders>
            <w:shd w:val="clear" w:color="auto" w:fill="auto"/>
          </w:tcPr>
          <w:p w:rsidR="00861D6E" w:rsidRPr="00F9091B" w:rsidRDefault="00861D6E" w:rsidP="00F9091B">
            <w:pPr>
              <w:widowControl/>
              <w:jc w:val="both"/>
              <w:rPr>
                <w:rFonts w:ascii="Arial" w:hAnsi="Arial" w:cs="Arial"/>
                <w:sz w:val="24"/>
              </w:rPr>
            </w:pPr>
          </w:p>
        </w:tc>
        <w:tc>
          <w:tcPr>
            <w:tcW w:w="277" w:type="pct"/>
            <w:gridSpan w:val="3"/>
            <w:tcBorders>
              <w:top w:val="single" w:sz="4" w:space="0" w:color="auto"/>
              <w:left w:val="single" w:sz="4" w:space="0" w:color="auto"/>
              <w:bottom w:val="single" w:sz="4" w:space="0" w:color="auto"/>
              <w:right w:val="single" w:sz="4" w:space="0" w:color="auto"/>
            </w:tcBorders>
            <w:shd w:val="clear" w:color="auto" w:fill="auto"/>
          </w:tcPr>
          <w:p w:rsidR="00861D6E" w:rsidRPr="00F9091B" w:rsidRDefault="00861D6E" w:rsidP="00F9091B">
            <w:pPr>
              <w:widowControl/>
              <w:jc w:val="both"/>
              <w:rPr>
                <w:rFonts w:ascii="Arial" w:hAnsi="Arial" w:cs="Arial"/>
                <w:sz w:val="24"/>
              </w:rPr>
            </w:pPr>
            <w:r w:rsidRPr="00F9091B">
              <w:rPr>
                <w:rFonts w:ascii="Arial" w:hAnsi="Arial" w:cs="Arial"/>
                <w:sz w:val="24"/>
              </w:rPr>
              <w:t>2020</w:t>
            </w:r>
          </w:p>
        </w:tc>
        <w:tc>
          <w:tcPr>
            <w:tcW w:w="337" w:type="pct"/>
            <w:gridSpan w:val="3"/>
            <w:tcBorders>
              <w:top w:val="single" w:sz="4" w:space="0" w:color="auto"/>
              <w:left w:val="single" w:sz="4" w:space="0" w:color="auto"/>
              <w:bottom w:val="single" w:sz="4" w:space="0" w:color="auto"/>
              <w:right w:val="single" w:sz="4" w:space="0" w:color="auto"/>
            </w:tcBorders>
            <w:shd w:val="clear" w:color="auto" w:fill="auto"/>
          </w:tcPr>
          <w:p w:rsidR="00861D6E" w:rsidRPr="00F9091B" w:rsidRDefault="001D607C" w:rsidP="00F9091B">
            <w:pPr>
              <w:widowControl/>
              <w:jc w:val="both"/>
              <w:rPr>
                <w:rFonts w:ascii="Arial" w:hAnsi="Arial" w:cs="Arial"/>
                <w:sz w:val="24"/>
              </w:rPr>
            </w:pPr>
            <w:r w:rsidRPr="00F9091B">
              <w:rPr>
                <w:rFonts w:ascii="Arial" w:hAnsi="Arial" w:cs="Arial"/>
                <w:sz w:val="24"/>
              </w:rPr>
              <w:t>128</w:t>
            </w:r>
          </w:p>
        </w:tc>
        <w:tc>
          <w:tcPr>
            <w:tcW w:w="399" w:type="pct"/>
            <w:gridSpan w:val="4"/>
            <w:tcBorders>
              <w:top w:val="single" w:sz="4" w:space="0" w:color="auto"/>
              <w:left w:val="single" w:sz="4" w:space="0" w:color="auto"/>
              <w:bottom w:val="single" w:sz="4" w:space="0" w:color="auto"/>
              <w:right w:val="single" w:sz="4" w:space="0" w:color="auto"/>
            </w:tcBorders>
            <w:shd w:val="clear" w:color="auto" w:fill="auto"/>
          </w:tcPr>
          <w:p w:rsidR="00861D6E" w:rsidRPr="00F9091B" w:rsidRDefault="00861D6E" w:rsidP="00F9091B">
            <w:pPr>
              <w:widowControl/>
              <w:jc w:val="both"/>
              <w:rPr>
                <w:rFonts w:ascii="Arial" w:hAnsi="Arial" w:cs="Arial"/>
                <w:sz w:val="24"/>
              </w:rPr>
            </w:pPr>
            <w:r w:rsidRPr="00F9091B">
              <w:rPr>
                <w:rFonts w:ascii="Arial" w:hAnsi="Arial" w:cs="Arial"/>
                <w:sz w:val="24"/>
              </w:rPr>
              <w:t>-</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tcPr>
          <w:p w:rsidR="00861D6E" w:rsidRPr="00F9091B" w:rsidRDefault="00861D6E" w:rsidP="00F9091B">
            <w:pPr>
              <w:widowControl/>
              <w:jc w:val="both"/>
              <w:rPr>
                <w:rFonts w:ascii="Arial" w:hAnsi="Arial" w:cs="Arial"/>
                <w:sz w:val="24"/>
              </w:rPr>
            </w:pPr>
            <w:r w:rsidRPr="00F9091B">
              <w:rPr>
                <w:rFonts w:ascii="Arial" w:hAnsi="Arial" w:cs="Arial"/>
                <w:sz w:val="24"/>
              </w:rPr>
              <w:t>-</w:t>
            </w:r>
          </w:p>
        </w:tc>
        <w:tc>
          <w:tcPr>
            <w:tcW w:w="496" w:type="pct"/>
            <w:tcBorders>
              <w:top w:val="single" w:sz="4" w:space="0" w:color="auto"/>
              <w:left w:val="single" w:sz="4" w:space="0" w:color="auto"/>
              <w:bottom w:val="single" w:sz="4" w:space="0" w:color="auto"/>
              <w:right w:val="single" w:sz="4" w:space="0" w:color="auto"/>
            </w:tcBorders>
            <w:shd w:val="clear" w:color="auto" w:fill="auto"/>
          </w:tcPr>
          <w:p w:rsidR="00861D6E" w:rsidRPr="00F9091B" w:rsidRDefault="001D607C" w:rsidP="00F9091B">
            <w:pPr>
              <w:widowControl/>
              <w:jc w:val="both"/>
              <w:rPr>
                <w:rFonts w:ascii="Arial" w:hAnsi="Arial" w:cs="Arial"/>
                <w:sz w:val="24"/>
              </w:rPr>
            </w:pPr>
            <w:r w:rsidRPr="00F9091B">
              <w:rPr>
                <w:rFonts w:ascii="Arial" w:hAnsi="Arial" w:cs="Arial"/>
                <w:sz w:val="24"/>
              </w:rPr>
              <w:t>128</w:t>
            </w:r>
          </w:p>
        </w:tc>
        <w:tc>
          <w:tcPr>
            <w:tcW w:w="86" w:type="pct"/>
            <w:tcBorders>
              <w:top w:val="single" w:sz="4" w:space="0" w:color="auto"/>
              <w:left w:val="single" w:sz="4" w:space="0" w:color="auto"/>
              <w:bottom w:val="single" w:sz="4" w:space="0" w:color="auto"/>
              <w:right w:val="single" w:sz="4" w:space="0" w:color="auto"/>
            </w:tcBorders>
            <w:shd w:val="clear" w:color="auto" w:fill="auto"/>
          </w:tcPr>
          <w:p w:rsidR="00861D6E" w:rsidRPr="00F9091B" w:rsidRDefault="00861D6E" w:rsidP="00F9091B">
            <w:pPr>
              <w:widowControl/>
              <w:jc w:val="both"/>
              <w:rPr>
                <w:rFonts w:ascii="Arial" w:hAnsi="Arial" w:cs="Arial"/>
                <w:sz w:val="24"/>
              </w:rPr>
            </w:pPr>
            <w:r w:rsidRPr="00F9091B">
              <w:rPr>
                <w:rFonts w:ascii="Arial" w:hAnsi="Arial" w:cs="Arial"/>
                <w:sz w:val="24"/>
              </w:rPr>
              <w:t>-</w:t>
            </w:r>
          </w:p>
        </w:tc>
        <w:tc>
          <w:tcPr>
            <w:tcW w:w="851" w:type="pct"/>
            <w:gridSpan w:val="5"/>
            <w:vMerge/>
            <w:tcBorders>
              <w:left w:val="single" w:sz="4" w:space="0" w:color="auto"/>
              <w:right w:val="single" w:sz="4" w:space="0" w:color="auto"/>
            </w:tcBorders>
            <w:shd w:val="clear" w:color="auto" w:fill="auto"/>
          </w:tcPr>
          <w:p w:rsidR="00861D6E" w:rsidRPr="00F9091B" w:rsidRDefault="00861D6E" w:rsidP="00F9091B">
            <w:pPr>
              <w:widowControl/>
              <w:jc w:val="both"/>
              <w:rPr>
                <w:rFonts w:ascii="Arial" w:hAnsi="Arial" w:cs="Arial"/>
                <w:sz w:val="24"/>
              </w:rPr>
            </w:pPr>
          </w:p>
        </w:tc>
        <w:tc>
          <w:tcPr>
            <w:tcW w:w="445" w:type="pct"/>
            <w:vMerge w:val="restart"/>
            <w:tcBorders>
              <w:left w:val="single" w:sz="4" w:space="0" w:color="auto"/>
              <w:right w:val="single" w:sz="4" w:space="0" w:color="auto"/>
            </w:tcBorders>
          </w:tcPr>
          <w:p w:rsidR="00861D6E" w:rsidRPr="00F9091B" w:rsidRDefault="00861D6E" w:rsidP="00F9091B">
            <w:pPr>
              <w:widowControl/>
              <w:jc w:val="both"/>
              <w:rPr>
                <w:rFonts w:ascii="Arial" w:hAnsi="Arial" w:cs="Arial"/>
                <w:sz w:val="24"/>
              </w:rPr>
            </w:pPr>
          </w:p>
        </w:tc>
      </w:tr>
      <w:tr w:rsidR="0086598B" w:rsidRPr="00F9091B" w:rsidTr="0086598B">
        <w:trPr>
          <w:gridAfter w:val="7"/>
          <w:wAfter w:w="354" w:type="pct"/>
          <w:jc w:val="center"/>
        </w:trPr>
        <w:tc>
          <w:tcPr>
            <w:tcW w:w="196" w:type="pct"/>
            <w:vMerge/>
            <w:tcBorders>
              <w:left w:val="single" w:sz="4" w:space="0" w:color="auto"/>
              <w:right w:val="single" w:sz="4" w:space="0" w:color="auto"/>
            </w:tcBorders>
            <w:shd w:val="clear" w:color="auto" w:fill="auto"/>
          </w:tcPr>
          <w:p w:rsidR="00FF0473" w:rsidRPr="00F9091B" w:rsidRDefault="00FF0473" w:rsidP="00F9091B">
            <w:pPr>
              <w:widowControl/>
              <w:jc w:val="both"/>
              <w:rPr>
                <w:rFonts w:ascii="Arial" w:hAnsi="Arial" w:cs="Arial"/>
                <w:sz w:val="24"/>
              </w:rPr>
            </w:pPr>
          </w:p>
        </w:tc>
        <w:tc>
          <w:tcPr>
            <w:tcW w:w="752" w:type="pct"/>
            <w:gridSpan w:val="2"/>
            <w:vMerge/>
            <w:tcBorders>
              <w:left w:val="single" w:sz="4" w:space="0" w:color="auto"/>
              <w:right w:val="single" w:sz="4" w:space="0" w:color="auto"/>
            </w:tcBorders>
            <w:shd w:val="clear" w:color="auto" w:fill="auto"/>
          </w:tcPr>
          <w:p w:rsidR="00FF0473" w:rsidRPr="00F9091B" w:rsidRDefault="00FF0473" w:rsidP="00F9091B">
            <w:pPr>
              <w:widowControl/>
              <w:jc w:val="both"/>
              <w:rPr>
                <w:rFonts w:ascii="Arial" w:hAnsi="Arial" w:cs="Arial"/>
                <w:sz w:val="24"/>
              </w:rPr>
            </w:pPr>
          </w:p>
        </w:tc>
        <w:tc>
          <w:tcPr>
            <w:tcW w:w="604" w:type="pct"/>
            <w:gridSpan w:val="4"/>
            <w:vMerge/>
            <w:tcBorders>
              <w:left w:val="single" w:sz="4" w:space="0" w:color="auto"/>
              <w:right w:val="single" w:sz="4" w:space="0" w:color="auto"/>
            </w:tcBorders>
            <w:shd w:val="clear" w:color="auto" w:fill="auto"/>
          </w:tcPr>
          <w:p w:rsidR="00FF0473" w:rsidRPr="00F9091B" w:rsidRDefault="00FF0473" w:rsidP="00F9091B">
            <w:pPr>
              <w:widowControl/>
              <w:jc w:val="both"/>
              <w:rPr>
                <w:rFonts w:ascii="Arial" w:hAnsi="Arial" w:cs="Arial"/>
                <w:sz w:val="24"/>
              </w:rPr>
            </w:pPr>
          </w:p>
        </w:tc>
        <w:tc>
          <w:tcPr>
            <w:tcW w:w="277" w:type="pct"/>
            <w:gridSpan w:val="3"/>
            <w:tcBorders>
              <w:top w:val="single" w:sz="4" w:space="0" w:color="auto"/>
              <w:left w:val="single" w:sz="4" w:space="0" w:color="auto"/>
              <w:bottom w:val="single" w:sz="4" w:space="0" w:color="auto"/>
              <w:right w:val="single" w:sz="4" w:space="0" w:color="auto"/>
            </w:tcBorders>
            <w:shd w:val="clear" w:color="auto" w:fill="auto"/>
          </w:tcPr>
          <w:p w:rsidR="00FF0473" w:rsidRPr="00F9091B" w:rsidRDefault="00FF0473" w:rsidP="00F9091B">
            <w:pPr>
              <w:widowControl/>
              <w:jc w:val="both"/>
              <w:rPr>
                <w:rFonts w:ascii="Arial" w:hAnsi="Arial" w:cs="Arial"/>
                <w:sz w:val="24"/>
              </w:rPr>
            </w:pPr>
            <w:r w:rsidRPr="00F9091B">
              <w:rPr>
                <w:rFonts w:ascii="Arial" w:hAnsi="Arial" w:cs="Arial"/>
                <w:sz w:val="24"/>
              </w:rPr>
              <w:t>2021</w:t>
            </w:r>
          </w:p>
        </w:tc>
        <w:tc>
          <w:tcPr>
            <w:tcW w:w="337" w:type="pct"/>
            <w:gridSpan w:val="3"/>
            <w:tcBorders>
              <w:top w:val="single" w:sz="4" w:space="0" w:color="auto"/>
              <w:left w:val="single" w:sz="4" w:space="0" w:color="auto"/>
              <w:bottom w:val="single" w:sz="4" w:space="0" w:color="auto"/>
              <w:right w:val="single" w:sz="4" w:space="0" w:color="auto"/>
            </w:tcBorders>
            <w:shd w:val="clear" w:color="auto" w:fill="auto"/>
          </w:tcPr>
          <w:p w:rsidR="00FF0473" w:rsidRPr="00F9091B" w:rsidRDefault="00BB3607" w:rsidP="00F9091B">
            <w:pPr>
              <w:widowControl/>
              <w:jc w:val="both"/>
              <w:rPr>
                <w:rFonts w:ascii="Arial" w:hAnsi="Arial" w:cs="Arial"/>
                <w:sz w:val="24"/>
              </w:rPr>
            </w:pPr>
            <w:r w:rsidRPr="00F9091B">
              <w:rPr>
                <w:rFonts w:ascii="Arial" w:hAnsi="Arial" w:cs="Arial"/>
                <w:sz w:val="24"/>
              </w:rPr>
              <w:t>184</w:t>
            </w:r>
          </w:p>
        </w:tc>
        <w:tc>
          <w:tcPr>
            <w:tcW w:w="399" w:type="pct"/>
            <w:gridSpan w:val="4"/>
            <w:tcBorders>
              <w:top w:val="single" w:sz="4" w:space="0" w:color="auto"/>
              <w:left w:val="single" w:sz="4" w:space="0" w:color="auto"/>
              <w:bottom w:val="single" w:sz="4" w:space="0" w:color="auto"/>
              <w:right w:val="single" w:sz="4" w:space="0" w:color="auto"/>
            </w:tcBorders>
            <w:shd w:val="clear" w:color="auto" w:fill="auto"/>
          </w:tcPr>
          <w:p w:rsidR="00FF0473" w:rsidRPr="00F9091B" w:rsidRDefault="00FF0473" w:rsidP="00F9091B">
            <w:pPr>
              <w:widowControl/>
              <w:jc w:val="both"/>
              <w:rPr>
                <w:rFonts w:ascii="Arial" w:hAnsi="Arial" w:cs="Arial"/>
                <w:sz w:val="24"/>
              </w:rPr>
            </w:pPr>
            <w:r w:rsidRPr="00F9091B">
              <w:rPr>
                <w:rFonts w:ascii="Arial" w:hAnsi="Arial" w:cs="Arial"/>
                <w:sz w:val="24"/>
              </w:rPr>
              <w:t>-</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tcPr>
          <w:p w:rsidR="00FF0473" w:rsidRPr="00F9091B" w:rsidRDefault="00FF0473" w:rsidP="00F9091B">
            <w:pPr>
              <w:widowControl/>
              <w:jc w:val="both"/>
              <w:rPr>
                <w:rFonts w:ascii="Arial" w:hAnsi="Arial" w:cs="Arial"/>
                <w:sz w:val="24"/>
              </w:rPr>
            </w:pPr>
            <w:r w:rsidRPr="00F9091B">
              <w:rPr>
                <w:rFonts w:ascii="Arial" w:hAnsi="Arial" w:cs="Arial"/>
                <w:sz w:val="24"/>
              </w:rPr>
              <w:t>-</w:t>
            </w:r>
          </w:p>
        </w:tc>
        <w:tc>
          <w:tcPr>
            <w:tcW w:w="496" w:type="pct"/>
            <w:tcBorders>
              <w:top w:val="single" w:sz="4" w:space="0" w:color="auto"/>
              <w:left w:val="single" w:sz="4" w:space="0" w:color="auto"/>
              <w:bottom w:val="single" w:sz="4" w:space="0" w:color="auto"/>
              <w:right w:val="single" w:sz="4" w:space="0" w:color="auto"/>
            </w:tcBorders>
            <w:shd w:val="clear" w:color="auto" w:fill="auto"/>
          </w:tcPr>
          <w:p w:rsidR="00FF0473" w:rsidRPr="00F9091B" w:rsidRDefault="00BB3607" w:rsidP="00F9091B">
            <w:pPr>
              <w:widowControl/>
              <w:jc w:val="both"/>
              <w:rPr>
                <w:rFonts w:ascii="Arial" w:hAnsi="Arial" w:cs="Arial"/>
                <w:sz w:val="24"/>
              </w:rPr>
            </w:pPr>
            <w:r w:rsidRPr="00F9091B">
              <w:rPr>
                <w:rFonts w:ascii="Arial" w:hAnsi="Arial" w:cs="Arial"/>
                <w:sz w:val="24"/>
              </w:rPr>
              <w:t>184</w:t>
            </w:r>
          </w:p>
        </w:tc>
        <w:tc>
          <w:tcPr>
            <w:tcW w:w="86" w:type="pct"/>
            <w:tcBorders>
              <w:top w:val="single" w:sz="4" w:space="0" w:color="auto"/>
              <w:left w:val="single" w:sz="4" w:space="0" w:color="auto"/>
              <w:bottom w:val="single" w:sz="4" w:space="0" w:color="auto"/>
              <w:right w:val="single" w:sz="4" w:space="0" w:color="auto"/>
            </w:tcBorders>
            <w:shd w:val="clear" w:color="auto" w:fill="auto"/>
          </w:tcPr>
          <w:p w:rsidR="00FF0473" w:rsidRPr="00F9091B" w:rsidRDefault="00FF0473" w:rsidP="00F9091B">
            <w:pPr>
              <w:widowControl/>
              <w:jc w:val="both"/>
              <w:rPr>
                <w:rFonts w:ascii="Arial" w:hAnsi="Arial" w:cs="Arial"/>
                <w:sz w:val="24"/>
              </w:rPr>
            </w:pPr>
            <w:r w:rsidRPr="00F9091B">
              <w:rPr>
                <w:rFonts w:ascii="Arial" w:hAnsi="Arial" w:cs="Arial"/>
                <w:sz w:val="24"/>
              </w:rPr>
              <w:t>-</w:t>
            </w:r>
          </w:p>
        </w:tc>
        <w:tc>
          <w:tcPr>
            <w:tcW w:w="851" w:type="pct"/>
            <w:gridSpan w:val="5"/>
            <w:vMerge/>
            <w:tcBorders>
              <w:left w:val="single" w:sz="4" w:space="0" w:color="auto"/>
              <w:right w:val="single" w:sz="4" w:space="0" w:color="auto"/>
            </w:tcBorders>
            <w:shd w:val="clear" w:color="auto" w:fill="auto"/>
          </w:tcPr>
          <w:p w:rsidR="00FF0473" w:rsidRPr="00F9091B" w:rsidRDefault="00FF0473" w:rsidP="00F9091B">
            <w:pPr>
              <w:widowControl/>
              <w:jc w:val="both"/>
              <w:rPr>
                <w:rFonts w:ascii="Arial" w:hAnsi="Arial" w:cs="Arial"/>
                <w:sz w:val="24"/>
              </w:rPr>
            </w:pPr>
          </w:p>
        </w:tc>
        <w:tc>
          <w:tcPr>
            <w:tcW w:w="445" w:type="pct"/>
            <w:vMerge/>
            <w:tcBorders>
              <w:left w:val="single" w:sz="4" w:space="0" w:color="auto"/>
              <w:right w:val="single" w:sz="4" w:space="0" w:color="auto"/>
            </w:tcBorders>
          </w:tcPr>
          <w:p w:rsidR="00FF0473" w:rsidRPr="00F9091B" w:rsidRDefault="00FF0473" w:rsidP="00F9091B">
            <w:pPr>
              <w:widowControl/>
              <w:jc w:val="both"/>
              <w:rPr>
                <w:rFonts w:ascii="Arial" w:hAnsi="Arial" w:cs="Arial"/>
                <w:sz w:val="24"/>
              </w:rPr>
            </w:pPr>
          </w:p>
        </w:tc>
      </w:tr>
      <w:tr w:rsidR="0086598B" w:rsidRPr="00F9091B" w:rsidTr="0086598B">
        <w:trPr>
          <w:gridAfter w:val="7"/>
          <w:wAfter w:w="354" w:type="pct"/>
          <w:jc w:val="center"/>
        </w:trPr>
        <w:tc>
          <w:tcPr>
            <w:tcW w:w="196" w:type="pct"/>
            <w:vMerge/>
            <w:tcBorders>
              <w:left w:val="single" w:sz="4" w:space="0" w:color="auto"/>
              <w:right w:val="single" w:sz="4" w:space="0" w:color="auto"/>
            </w:tcBorders>
            <w:shd w:val="clear" w:color="auto" w:fill="auto"/>
          </w:tcPr>
          <w:p w:rsidR="00FF0473" w:rsidRPr="00F9091B" w:rsidRDefault="00FF0473" w:rsidP="00F9091B">
            <w:pPr>
              <w:widowControl/>
              <w:jc w:val="both"/>
              <w:rPr>
                <w:rFonts w:ascii="Arial" w:hAnsi="Arial" w:cs="Arial"/>
                <w:sz w:val="24"/>
              </w:rPr>
            </w:pPr>
          </w:p>
        </w:tc>
        <w:tc>
          <w:tcPr>
            <w:tcW w:w="752" w:type="pct"/>
            <w:gridSpan w:val="2"/>
            <w:vMerge/>
            <w:tcBorders>
              <w:left w:val="single" w:sz="4" w:space="0" w:color="auto"/>
              <w:right w:val="single" w:sz="4" w:space="0" w:color="auto"/>
            </w:tcBorders>
            <w:shd w:val="clear" w:color="auto" w:fill="auto"/>
          </w:tcPr>
          <w:p w:rsidR="00FF0473" w:rsidRPr="00F9091B" w:rsidRDefault="00FF0473" w:rsidP="00F9091B">
            <w:pPr>
              <w:widowControl/>
              <w:jc w:val="both"/>
              <w:rPr>
                <w:rFonts w:ascii="Arial" w:hAnsi="Arial" w:cs="Arial"/>
                <w:sz w:val="24"/>
              </w:rPr>
            </w:pPr>
          </w:p>
        </w:tc>
        <w:tc>
          <w:tcPr>
            <w:tcW w:w="604" w:type="pct"/>
            <w:gridSpan w:val="4"/>
            <w:vMerge/>
            <w:tcBorders>
              <w:left w:val="single" w:sz="4" w:space="0" w:color="auto"/>
              <w:right w:val="single" w:sz="4" w:space="0" w:color="auto"/>
            </w:tcBorders>
            <w:shd w:val="clear" w:color="auto" w:fill="auto"/>
          </w:tcPr>
          <w:p w:rsidR="00FF0473" w:rsidRPr="00F9091B" w:rsidRDefault="00FF0473" w:rsidP="00F9091B">
            <w:pPr>
              <w:widowControl/>
              <w:jc w:val="both"/>
              <w:rPr>
                <w:rFonts w:ascii="Arial" w:hAnsi="Arial" w:cs="Arial"/>
                <w:sz w:val="24"/>
              </w:rPr>
            </w:pPr>
          </w:p>
        </w:tc>
        <w:tc>
          <w:tcPr>
            <w:tcW w:w="277" w:type="pct"/>
            <w:gridSpan w:val="3"/>
            <w:tcBorders>
              <w:top w:val="single" w:sz="4" w:space="0" w:color="auto"/>
              <w:left w:val="single" w:sz="4" w:space="0" w:color="auto"/>
              <w:right w:val="single" w:sz="4" w:space="0" w:color="auto"/>
            </w:tcBorders>
            <w:shd w:val="clear" w:color="auto" w:fill="auto"/>
          </w:tcPr>
          <w:p w:rsidR="00FF0473" w:rsidRPr="00F9091B" w:rsidRDefault="00FF0473" w:rsidP="00F9091B">
            <w:pPr>
              <w:widowControl/>
              <w:jc w:val="both"/>
              <w:rPr>
                <w:rFonts w:ascii="Arial" w:hAnsi="Arial" w:cs="Arial"/>
                <w:sz w:val="24"/>
              </w:rPr>
            </w:pPr>
            <w:r w:rsidRPr="00F9091B">
              <w:rPr>
                <w:rFonts w:ascii="Arial" w:hAnsi="Arial" w:cs="Arial"/>
                <w:sz w:val="24"/>
              </w:rPr>
              <w:t>2022</w:t>
            </w:r>
          </w:p>
        </w:tc>
        <w:tc>
          <w:tcPr>
            <w:tcW w:w="337" w:type="pct"/>
            <w:gridSpan w:val="3"/>
            <w:tcBorders>
              <w:top w:val="single" w:sz="4" w:space="0" w:color="auto"/>
              <w:left w:val="single" w:sz="4" w:space="0" w:color="auto"/>
              <w:right w:val="single" w:sz="4" w:space="0" w:color="auto"/>
            </w:tcBorders>
            <w:shd w:val="clear" w:color="auto" w:fill="auto"/>
          </w:tcPr>
          <w:p w:rsidR="00FF0473" w:rsidRPr="00F9091B" w:rsidRDefault="008A4C4C" w:rsidP="00F9091B">
            <w:pPr>
              <w:widowControl/>
              <w:jc w:val="both"/>
              <w:rPr>
                <w:rFonts w:ascii="Arial" w:hAnsi="Arial" w:cs="Arial"/>
                <w:sz w:val="24"/>
              </w:rPr>
            </w:pPr>
            <w:r w:rsidRPr="00F9091B">
              <w:rPr>
                <w:rFonts w:ascii="Arial" w:hAnsi="Arial" w:cs="Arial"/>
                <w:sz w:val="24"/>
              </w:rPr>
              <w:t>280</w:t>
            </w:r>
          </w:p>
        </w:tc>
        <w:tc>
          <w:tcPr>
            <w:tcW w:w="399" w:type="pct"/>
            <w:gridSpan w:val="4"/>
            <w:tcBorders>
              <w:top w:val="single" w:sz="4" w:space="0" w:color="auto"/>
              <w:left w:val="single" w:sz="4" w:space="0" w:color="auto"/>
              <w:right w:val="single" w:sz="4" w:space="0" w:color="auto"/>
            </w:tcBorders>
            <w:shd w:val="clear" w:color="auto" w:fill="auto"/>
          </w:tcPr>
          <w:p w:rsidR="00FF0473" w:rsidRPr="00F9091B" w:rsidRDefault="00FF0473" w:rsidP="00F9091B">
            <w:pPr>
              <w:widowControl/>
              <w:jc w:val="both"/>
              <w:rPr>
                <w:rFonts w:ascii="Arial" w:hAnsi="Arial" w:cs="Arial"/>
                <w:sz w:val="24"/>
              </w:rPr>
            </w:pPr>
            <w:r w:rsidRPr="00F9091B">
              <w:rPr>
                <w:rFonts w:ascii="Arial" w:hAnsi="Arial" w:cs="Arial"/>
                <w:sz w:val="24"/>
              </w:rPr>
              <w:t>-</w:t>
            </w:r>
          </w:p>
        </w:tc>
        <w:tc>
          <w:tcPr>
            <w:tcW w:w="202" w:type="pct"/>
            <w:gridSpan w:val="2"/>
            <w:tcBorders>
              <w:top w:val="single" w:sz="4" w:space="0" w:color="auto"/>
              <w:left w:val="single" w:sz="4" w:space="0" w:color="auto"/>
              <w:right w:val="single" w:sz="4" w:space="0" w:color="auto"/>
            </w:tcBorders>
            <w:shd w:val="clear" w:color="auto" w:fill="auto"/>
          </w:tcPr>
          <w:p w:rsidR="00FF0473" w:rsidRPr="00F9091B" w:rsidRDefault="00FF0473" w:rsidP="00F9091B">
            <w:pPr>
              <w:widowControl/>
              <w:jc w:val="both"/>
              <w:rPr>
                <w:rFonts w:ascii="Arial" w:hAnsi="Arial" w:cs="Arial"/>
                <w:sz w:val="24"/>
              </w:rPr>
            </w:pPr>
            <w:r w:rsidRPr="00F9091B">
              <w:rPr>
                <w:rFonts w:ascii="Arial" w:hAnsi="Arial" w:cs="Arial"/>
                <w:sz w:val="24"/>
              </w:rPr>
              <w:t>-</w:t>
            </w:r>
          </w:p>
        </w:tc>
        <w:tc>
          <w:tcPr>
            <w:tcW w:w="496" w:type="pct"/>
            <w:tcBorders>
              <w:top w:val="single" w:sz="4" w:space="0" w:color="auto"/>
              <w:left w:val="single" w:sz="4" w:space="0" w:color="auto"/>
              <w:right w:val="single" w:sz="4" w:space="0" w:color="auto"/>
            </w:tcBorders>
            <w:shd w:val="clear" w:color="auto" w:fill="auto"/>
          </w:tcPr>
          <w:p w:rsidR="00FF0473" w:rsidRPr="00F9091B" w:rsidRDefault="008A4C4C" w:rsidP="00F9091B">
            <w:pPr>
              <w:widowControl/>
              <w:jc w:val="both"/>
              <w:rPr>
                <w:rFonts w:ascii="Arial" w:hAnsi="Arial" w:cs="Arial"/>
                <w:sz w:val="24"/>
              </w:rPr>
            </w:pPr>
            <w:r w:rsidRPr="00F9091B">
              <w:rPr>
                <w:rFonts w:ascii="Arial" w:hAnsi="Arial" w:cs="Arial"/>
                <w:sz w:val="24"/>
              </w:rPr>
              <w:t>280</w:t>
            </w:r>
          </w:p>
        </w:tc>
        <w:tc>
          <w:tcPr>
            <w:tcW w:w="86" w:type="pct"/>
            <w:tcBorders>
              <w:top w:val="single" w:sz="4" w:space="0" w:color="auto"/>
              <w:left w:val="single" w:sz="4" w:space="0" w:color="auto"/>
              <w:right w:val="single" w:sz="4" w:space="0" w:color="auto"/>
            </w:tcBorders>
            <w:shd w:val="clear" w:color="auto" w:fill="auto"/>
          </w:tcPr>
          <w:p w:rsidR="00FF0473" w:rsidRPr="00F9091B" w:rsidRDefault="00FF0473" w:rsidP="00F9091B">
            <w:pPr>
              <w:widowControl/>
              <w:jc w:val="both"/>
              <w:rPr>
                <w:rFonts w:ascii="Arial" w:hAnsi="Arial" w:cs="Arial"/>
                <w:sz w:val="24"/>
              </w:rPr>
            </w:pPr>
            <w:r w:rsidRPr="00F9091B">
              <w:rPr>
                <w:rFonts w:ascii="Arial" w:hAnsi="Arial" w:cs="Arial"/>
                <w:sz w:val="24"/>
              </w:rPr>
              <w:t>-</w:t>
            </w:r>
          </w:p>
        </w:tc>
        <w:tc>
          <w:tcPr>
            <w:tcW w:w="851" w:type="pct"/>
            <w:gridSpan w:val="5"/>
            <w:vMerge/>
            <w:tcBorders>
              <w:left w:val="single" w:sz="4" w:space="0" w:color="auto"/>
              <w:right w:val="single" w:sz="4" w:space="0" w:color="auto"/>
            </w:tcBorders>
            <w:shd w:val="clear" w:color="auto" w:fill="auto"/>
          </w:tcPr>
          <w:p w:rsidR="00FF0473" w:rsidRPr="00F9091B" w:rsidRDefault="00FF0473" w:rsidP="00F9091B">
            <w:pPr>
              <w:widowControl/>
              <w:jc w:val="both"/>
              <w:rPr>
                <w:rFonts w:ascii="Arial" w:hAnsi="Arial" w:cs="Arial"/>
                <w:sz w:val="24"/>
              </w:rPr>
            </w:pPr>
          </w:p>
        </w:tc>
        <w:tc>
          <w:tcPr>
            <w:tcW w:w="445" w:type="pct"/>
            <w:vMerge/>
            <w:tcBorders>
              <w:left w:val="single" w:sz="4" w:space="0" w:color="auto"/>
              <w:right w:val="single" w:sz="4" w:space="0" w:color="auto"/>
            </w:tcBorders>
          </w:tcPr>
          <w:p w:rsidR="00FF0473" w:rsidRPr="00F9091B" w:rsidRDefault="00FF0473" w:rsidP="00F9091B">
            <w:pPr>
              <w:widowControl/>
              <w:jc w:val="both"/>
              <w:rPr>
                <w:rFonts w:ascii="Arial" w:hAnsi="Arial" w:cs="Arial"/>
                <w:sz w:val="24"/>
              </w:rPr>
            </w:pPr>
          </w:p>
        </w:tc>
      </w:tr>
      <w:tr w:rsidR="0086598B" w:rsidRPr="00F9091B" w:rsidTr="0086598B">
        <w:trPr>
          <w:gridAfter w:val="7"/>
          <w:wAfter w:w="354" w:type="pct"/>
          <w:jc w:val="center"/>
        </w:trPr>
        <w:tc>
          <w:tcPr>
            <w:tcW w:w="196" w:type="pct"/>
            <w:tcBorders>
              <w:left w:val="single" w:sz="4" w:space="0" w:color="auto"/>
              <w:right w:val="single" w:sz="4" w:space="0" w:color="auto"/>
            </w:tcBorders>
            <w:shd w:val="clear" w:color="auto" w:fill="auto"/>
          </w:tcPr>
          <w:p w:rsidR="00345ACA" w:rsidRPr="00F9091B" w:rsidRDefault="00345ACA" w:rsidP="00F9091B">
            <w:pPr>
              <w:widowControl/>
              <w:jc w:val="both"/>
              <w:rPr>
                <w:rFonts w:ascii="Arial" w:hAnsi="Arial" w:cs="Arial"/>
                <w:sz w:val="24"/>
              </w:rPr>
            </w:pPr>
          </w:p>
        </w:tc>
        <w:tc>
          <w:tcPr>
            <w:tcW w:w="752" w:type="pct"/>
            <w:gridSpan w:val="2"/>
            <w:tcBorders>
              <w:left w:val="single" w:sz="4" w:space="0" w:color="auto"/>
              <w:right w:val="single" w:sz="4" w:space="0" w:color="auto"/>
            </w:tcBorders>
            <w:shd w:val="clear" w:color="auto" w:fill="auto"/>
          </w:tcPr>
          <w:p w:rsidR="00345ACA" w:rsidRPr="00F9091B" w:rsidRDefault="00345ACA" w:rsidP="00F9091B">
            <w:pPr>
              <w:widowControl/>
              <w:jc w:val="both"/>
              <w:rPr>
                <w:rFonts w:ascii="Arial" w:hAnsi="Arial" w:cs="Arial"/>
                <w:sz w:val="24"/>
              </w:rPr>
            </w:pPr>
          </w:p>
        </w:tc>
        <w:tc>
          <w:tcPr>
            <w:tcW w:w="604" w:type="pct"/>
            <w:gridSpan w:val="4"/>
            <w:tcBorders>
              <w:left w:val="single" w:sz="4" w:space="0" w:color="auto"/>
              <w:right w:val="single" w:sz="4" w:space="0" w:color="auto"/>
            </w:tcBorders>
            <w:shd w:val="clear" w:color="auto" w:fill="auto"/>
          </w:tcPr>
          <w:p w:rsidR="00345ACA" w:rsidRPr="00F9091B" w:rsidRDefault="00345ACA" w:rsidP="00F9091B">
            <w:pPr>
              <w:widowControl/>
              <w:jc w:val="both"/>
              <w:rPr>
                <w:rFonts w:ascii="Arial" w:hAnsi="Arial" w:cs="Arial"/>
                <w:sz w:val="24"/>
              </w:rPr>
            </w:pPr>
          </w:p>
        </w:tc>
        <w:tc>
          <w:tcPr>
            <w:tcW w:w="277" w:type="pct"/>
            <w:gridSpan w:val="3"/>
            <w:tcBorders>
              <w:top w:val="single" w:sz="4" w:space="0" w:color="auto"/>
              <w:left w:val="single" w:sz="4" w:space="0" w:color="auto"/>
              <w:right w:val="single" w:sz="4" w:space="0" w:color="auto"/>
            </w:tcBorders>
            <w:shd w:val="clear" w:color="auto" w:fill="auto"/>
          </w:tcPr>
          <w:p w:rsidR="00345ACA" w:rsidRPr="00F9091B" w:rsidRDefault="00345ACA" w:rsidP="00F9091B">
            <w:pPr>
              <w:widowControl/>
              <w:jc w:val="both"/>
              <w:rPr>
                <w:rFonts w:ascii="Arial" w:hAnsi="Arial" w:cs="Arial"/>
                <w:sz w:val="24"/>
              </w:rPr>
            </w:pPr>
            <w:r w:rsidRPr="00F9091B">
              <w:rPr>
                <w:rFonts w:ascii="Arial" w:hAnsi="Arial" w:cs="Arial"/>
                <w:sz w:val="24"/>
              </w:rPr>
              <w:t>2023</w:t>
            </w:r>
          </w:p>
        </w:tc>
        <w:tc>
          <w:tcPr>
            <w:tcW w:w="337" w:type="pct"/>
            <w:gridSpan w:val="3"/>
            <w:tcBorders>
              <w:top w:val="single" w:sz="4" w:space="0" w:color="auto"/>
              <w:left w:val="single" w:sz="4" w:space="0" w:color="auto"/>
              <w:right w:val="single" w:sz="4" w:space="0" w:color="auto"/>
            </w:tcBorders>
            <w:shd w:val="clear" w:color="auto" w:fill="auto"/>
          </w:tcPr>
          <w:p w:rsidR="00345ACA" w:rsidRPr="00F9091B" w:rsidRDefault="00345ACA" w:rsidP="00F9091B">
            <w:pPr>
              <w:widowControl/>
              <w:jc w:val="both"/>
              <w:rPr>
                <w:rFonts w:ascii="Arial" w:hAnsi="Arial" w:cs="Arial"/>
                <w:sz w:val="24"/>
              </w:rPr>
            </w:pPr>
            <w:r w:rsidRPr="00F9091B">
              <w:rPr>
                <w:rFonts w:ascii="Arial" w:hAnsi="Arial" w:cs="Arial"/>
                <w:sz w:val="24"/>
              </w:rPr>
              <w:t>308</w:t>
            </w:r>
          </w:p>
        </w:tc>
        <w:tc>
          <w:tcPr>
            <w:tcW w:w="399" w:type="pct"/>
            <w:gridSpan w:val="4"/>
            <w:tcBorders>
              <w:top w:val="single" w:sz="4" w:space="0" w:color="auto"/>
              <w:left w:val="single" w:sz="4" w:space="0" w:color="auto"/>
              <w:right w:val="single" w:sz="4" w:space="0" w:color="auto"/>
            </w:tcBorders>
            <w:shd w:val="clear" w:color="auto" w:fill="auto"/>
          </w:tcPr>
          <w:p w:rsidR="00345ACA" w:rsidRPr="00F9091B" w:rsidRDefault="00345ACA" w:rsidP="00F9091B">
            <w:pPr>
              <w:widowControl/>
              <w:jc w:val="both"/>
              <w:rPr>
                <w:rFonts w:ascii="Arial" w:hAnsi="Arial" w:cs="Arial"/>
                <w:sz w:val="24"/>
              </w:rPr>
            </w:pPr>
            <w:r w:rsidRPr="00F9091B">
              <w:rPr>
                <w:rFonts w:ascii="Arial" w:hAnsi="Arial" w:cs="Arial"/>
                <w:sz w:val="24"/>
              </w:rPr>
              <w:t>-</w:t>
            </w:r>
          </w:p>
        </w:tc>
        <w:tc>
          <w:tcPr>
            <w:tcW w:w="202" w:type="pct"/>
            <w:gridSpan w:val="2"/>
            <w:tcBorders>
              <w:top w:val="single" w:sz="4" w:space="0" w:color="auto"/>
              <w:left w:val="single" w:sz="4" w:space="0" w:color="auto"/>
              <w:right w:val="single" w:sz="4" w:space="0" w:color="auto"/>
            </w:tcBorders>
            <w:shd w:val="clear" w:color="auto" w:fill="auto"/>
          </w:tcPr>
          <w:p w:rsidR="00345ACA" w:rsidRPr="00F9091B" w:rsidRDefault="00345ACA" w:rsidP="00F9091B">
            <w:pPr>
              <w:widowControl/>
              <w:jc w:val="both"/>
              <w:rPr>
                <w:rFonts w:ascii="Arial" w:hAnsi="Arial" w:cs="Arial"/>
                <w:sz w:val="24"/>
              </w:rPr>
            </w:pPr>
            <w:r w:rsidRPr="00F9091B">
              <w:rPr>
                <w:rFonts w:ascii="Arial" w:hAnsi="Arial" w:cs="Arial"/>
                <w:sz w:val="24"/>
              </w:rPr>
              <w:t>-</w:t>
            </w:r>
          </w:p>
        </w:tc>
        <w:tc>
          <w:tcPr>
            <w:tcW w:w="496" w:type="pct"/>
            <w:tcBorders>
              <w:top w:val="single" w:sz="4" w:space="0" w:color="auto"/>
              <w:left w:val="single" w:sz="4" w:space="0" w:color="auto"/>
              <w:right w:val="single" w:sz="4" w:space="0" w:color="auto"/>
            </w:tcBorders>
            <w:shd w:val="clear" w:color="auto" w:fill="auto"/>
          </w:tcPr>
          <w:p w:rsidR="00345ACA" w:rsidRPr="00F9091B" w:rsidRDefault="00345ACA" w:rsidP="00F9091B">
            <w:pPr>
              <w:widowControl/>
              <w:jc w:val="both"/>
              <w:rPr>
                <w:rFonts w:ascii="Arial" w:hAnsi="Arial" w:cs="Arial"/>
                <w:sz w:val="24"/>
              </w:rPr>
            </w:pPr>
            <w:r w:rsidRPr="00F9091B">
              <w:rPr>
                <w:rFonts w:ascii="Arial" w:hAnsi="Arial" w:cs="Arial"/>
                <w:sz w:val="24"/>
              </w:rPr>
              <w:t>308</w:t>
            </w:r>
          </w:p>
        </w:tc>
        <w:tc>
          <w:tcPr>
            <w:tcW w:w="86" w:type="pct"/>
            <w:tcBorders>
              <w:top w:val="single" w:sz="4" w:space="0" w:color="auto"/>
              <w:left w:val="single" w:sz="4" w:space="0" w:color="auto"/>
              <w:right w:val="single" w:sz="4" w:space="0" w:color="auto"/>
            </w:tcBorders>
            <w:shd w:val="clear" w:color="auto" w:fill="auto"/>
          </w:tcPr>
          <w:p w:rsidR="00345ACA" w:rsidRPr="00F9091B" w:rsidRDefault="00345ACA" w:rsidP="00F9091B">
            <w:pPr>
              <w:widowControl/>
              <w:jc w:val="both"/>
              <w:rPr>
                <w:rFonts w:ascii="Arial" w:hAnsi="Arial" w:cs="Arial"/>
                <w:sz w:val="24"/>
              </w:rPr>
            </w:pPr>
            <w:r w:rsidRPr="00F9091B">
              <w:rPr>
                <w:rFonts w:ascii="Arial" w:hAnsi="Arial" w:cs="Arial"/>
                <w:sz w:val="24"/>
              </w:rPr>
              <w:t>-</w:t>
            </w:r>
          </w:p>
        </w:tc>
        <w:tc>
          <w:tcPr>
            <w:tcW w:w="851" w:type="pct"/>
            <w:gridSpan w:val="5"/>
            <w:tcBorders>
              <w:left w:val="single" w:sz="4" w:space="0" w:color="auto"/>
              <w:right w:val="single" w:sz="4" w:space="0" w:color="auto"/>
            </w:tcBorders>
            <w:shd w:val="clear" w:color="auto" w:fill="auto"/>
          </w:tcPr>
          <w:p w:rsidR="00345ACA" w:rsidRPr="00F9091B" w:rsidRDefault="00345ACA" w:rsidP="00F9091B">
            <w:pPr>
              <w:widowControl/>
              <w:jc w:val="both"/>
              <w:rPr>
                <w:rFonts w:ascii="Arial" w:hAnsi="Arial" w:cs="Arial"/>
                <w:sz w:val="24"/>
              </w:rPr>
            </w:pPr>
          </w:p>
        </w:tc>
        <w:tc>
          <w:tcPr>
            <w:tcW w:w="445" w:type="pct"/>
            <w:tcBorders>
              <w:left w:val="single" w:sz="4" w:space="0" w:color="auto"/>
              <w:right w:val="single" w:sz="4" w:space="0" w:color="auto"/>
            </w:tcBorders>
          </w:tcPr>
          <w:p w:rsidR="00345ACA" w:rsidRPr="00F9091B" w:rsidRDefault="00345ACA" w:rsidP="00F9091B">
            <w:pPr>
              <w:widowControl/>
              <w:jc w:val="both"/>
              <w:rPr>
                <w:rFonts w:ascii="Arial" w:hAnsi="Arial" w:cs="Arial"/>
                <w:sz w:val="24"/>
              </w:rPr>
            </w:pPr>
          </w:p>
        </w:tc>
      </w:tr>
      <w:tr w:rsidR="0086598B" w:rsidRPr="00F9091B" w:rsidTr="0086598B">
        <w:trPr>
          <w:gridAfter w:val="7"/>
          <w:wAfter w:w="354" w:type="pct"/>
          <w:jc w:val="center"/>
        </w:trPr>
        <w:tc>
          <w:tcPr>
            <w:tcW w:w="196" w:type="pct"/>
            <w:tcBorders>
              <w:left w:val="single" w:sz="4" w:space="0" w:color="auto"/>
              <w:right w:val="single" w:sz="4" w:space="0" w:color="auto"/>
            </w:tcBorders>
            <w:shd w:val="clear" w:color="auto" w:fill="auto"/>
          </w:tcPr>
          <w:p w:rsidR="00F82F73" w:rsidRPr="00F9091B" w:rsidRDefault="00F82F73" w:rsidP="00F9091B">
            <w:pPr>
              <w:widowControl/>
              <w:jc w:val="both"/>
              <w:rPr>
                <w:rFonts w:ascii="Arial" w:hAnsi="Arial" w:cs="Arial"/>
                <w:sz w:val="24"/>
              </w:rPr>
            </w:pPr>
          </w:p>
        </w:tc>
        <w:tc>
          <w:tcPr>
            <w:tcW w:w="752" w:type="pct"/>
            <w:gridSpan w:val="2"/>
            <w:tcBorders>
              <w:left w:val="single" w:sz="4" w:space="0" w:color="auto"/>
              <w:right w:val="single" w:sz="4" w:space="0" w:color="auto"/>
            </w:tcBorders>
            <w:shd w:val="clear" w:color="auto" w:fill="auto"/>
          </w:tcPr>
          <w:p w:rsidR="00F82F73" w:rsidRPr="00F9091B" w:rsidRDefault="00F82F73" w:rsidP="00F9091B">
            <w:pPr>
              <w:widowControl/>
              <w:jc w:val="both"/>
              <w:rPr>
                <w:rFonts w:ascii="Arial" w:hAnsi="Arial" w:cs="Arial"/>
                <w:sz w:val="24"/>
              </w:rPr>
            </w:pPr>
          </w:p>
        </w:tc>
        <w:tc>
          <w:tcPr>
            <w:tcW w:w="604" w:type="pct"/>
            <w:gridSpan w:val="4"/>
            <w:tcBorders>
              <w:left w:val="single" w:sz="4" w:space="0" w:color="auto"/>
              <w:right w:val="single" w:sz="4" w:space="0" w:color="auto"/>
            </w:tcBorders>
            <w:shd w:val="clear" w:color="auto" w:fill="auto"/>
          </w:tcPr>
          <w:p w:rsidR="00F82F73" w:rsidRPr="00F9091B" w:rsidRDefault="00F82F73" w:rsidP="00F9091B">
            <w:pPr>
              <w:widowControl/>
              <w:jc w:val="both"/>
              <w:rPr>
                <w:rFonts w:ascii="Arial" w:hAnsi="Arial" w:cs="Arial"/>
                <w:sz w:val="24"/>
              </w:rPr>
            </w:pPr>
          </w:p>
        </w:tc>
        <w:tc>
          <w:tcPr>
            <w:tcW w:w="277" w:type="pct"/>
            <w:gridSpan w:val="3"/>
            <w:tcBorders>
              <w:top w:val="single" w:sz="4" w:space="0" w:color="auto"/>
              <w:left w:val="single" w:sz="4" w:space="0" w:color="auto"/>
              <w:right w:val="single" w:sz="4" w:space="0" w:color="auto"/>
            </w:tcBorders>
            <w:shd w:val="clear" w:color="auto" w:fill="auto"/>
          </w:tcPr>
          <w:p w:rsidR="00F82F73" w:rsidRPr="00F9091B" w:rsidRDefault="00F82F73" w:rsidP="00F9091B">
            <w:pPr>
              <w:widowControl/>
              <w:jc w:val="both"/>
              <w:rPr>
                <w:rFonts w:ascii="Arial" w:hAnsi="Arial" w:cs="Arial"/>
                <w:sz w:val="24"/>
              </w:rPr>
            </w:pPr>
            <w:r w:rsidRPr="00F9091B">
              <w:rPr>
                <w:rFonts w:ascii="Arial" w:hAnsi="Arial" w:cs="Arial"/>
                <w:sz w:val="24"/>
              </w:rPr>
              <w:t>2024</w:t>
            </w:r>
          </w:p>
        </w:tc>
        <w:tc>
          <w:tcPr>
            <w:tcW w:w="337" w:type="pct"/>
            <w:gridSpan w:val="3"/>
            <w:tcBorders>
              <w:top w:val="single" w:sz="4" w:space="0" w:color="auto"/>
              <w:left w:val="single" w:sz="4" w:space="0" w:color="auto"/>
              <w:right w:val="single" w:sz="4" w:space="0" w:color="auto"/>
            </w:tcBorders>
            <w:shd w:val="clear" w:color="auto" w:fill="auto"/>
          </w:tcPr>
          <w:p w:rsidR="00F82F73" w:rsidRPr="00F9091B" w:rsidRDefault="00F82F73" w:rsidP="00F9091B">
            <w:pPr>
              <w:widowControl/>
              <w:jc w:val="both"/>
              <w:rPr>
                <w:rFonts w:ascii="Arial" w:hAnsi="Arial" w:cs="Arial"/>
                <w:sz w:val="24"/>
              </w:rPr>
            </w:pPr>
            <w:r w:rsidRPr="00F9091B">
              <w:rPr>
                <w:rFonts w:ascii="Arial" w:hAnsi="Arial" w:cs="Arial"/>
                <w:sz w:val="24"/>
              </w:rPr>
              <w:t>105</w:t>
            </w:r>
          </w:p>
        </w:tc>
        <w:tc>
          <w:tcPr>
            <w:tcW w:w="399" w:type="pct"/>
            <w:gridSpan w:val="4"/>
            <w:tcBorders>
              <w:top w:val="single" w:sz="4" w:space="0" w:color="auto"/>
              <w:left w:val="single" w:sz="4" w:space="0" w:color="auto"/>
              <w:right w:val="single" w:sz="4" w:space="0" w:color="auto"/>
            </w:tcBorders>
            <w:shd w:val="clear" w:color="auto" w:fill="auto"/>
          </w:tcPr>
          <w:p w:rsidR="00F82F73" w:rsidRPr="00F9091B" w:rsidRDefault="00F82F73" w:rsidP="00F9091B">
            <w:pPr>
              <w:widowControl/>
              <w:jc w:val="both"/>
              <w:rPr>
                <w:rFonts w:ascii="Arial" w:hAnsi="Arial" w:cs="Arial"/>
                <w:sz w:val="24"/>
              </w:rPr>
            </w:pPr>
            <w:r w:rsidRPr="00F9091B">
              <w:rPr>
                <w:rFonts w:ascii="Arial" w:hAnsi="Arial" w:cs="Arial"/>
                <w:sz w:val="24"/>
              </w:rPr>
              <w:t>-</w:t>
            </w:r>
          </w:p>
        </w:tc>
        <w:tc>
          <w:tcPr>
            <w:tcW w:w="202" w:type="pct"/>
            <w:gridSpan w:val="2"/>
            <w:tcBorders>
              <w:top w:val="single" w:sz="4" w:space="0" w:color="auto"/>
              <w:left w:val="single" w:sz="4" w:space="0" w:color="auto"/>
              <w:right w:val="single" w:sz="4" w:space="0" w:color="auto"/>
            </w:tcBorders>
            <w:shd w:val="clear" w:color="auto" w:fill="auto"/>
          </w:tcPr>
          <w:p w:rsidR="00F82F73" w:rsidRPr="00F9091B" w:rsidRDefault="00F82F73" w:rsidP="00F9091B">
            <w:pPr>
              <w:widowControl/>
              <w:jc w:val="both"/>
              <w:rPr>
                <w:rFonts w:ascii="Arial" w:hAnsi="Arial" w:cs="Arial"/>
                <w:sz w:val="24"/>
              </w:rPr>
            </w:pPr>
            <w:r w:rsidRPr="00F9091B">
              <w:rPr>
                <w:rFonts w:ascii="Arial" w:hAnsi="Arial" w:cs="Arial"/>
                <w:sz w:val="24"/>
              </w:rPr>
              <w:t>-</w:t>
            </w:r>
          </w:p>
        </w:tc>
        <w:tc>
          <w:tcPr>
            <w:tcW w:w="496" w:type="pct"/>
            <w:tcBorders>
              <w:top w:val="single" w:sz="4" w:space="0" w:color="auto"/>
              <w:left w:val="single" w:sz="4" w:space="0" w:color="auto"/>
              <w:right w:val="single" w:sz="4" w:space="0" w:color="auto"/>
            </w:tcBorders>
            <w:shd w:val="clear" w:color="auto" w:fill="auto"/>
          </w:tcPr>
          <w:p w:rsidR="00F82F73" w:rsidRPr="00F9091B" w:rsidRDefault="00F82F73" w:rsidP="00F9091B">
            <w:pPr>
              <w:widowControl/>
              <w:jc w:val="both"/>
              <w:rPr>
                <w:rFonts w:ascii="Arial" w:hAnsi="Arial" w:cs="Arial"/>
                <w:sz w:val="24"/>
              </w:rPr>
            </w:pPr>
            <w:r w:rsidRPr="00F9091B">
              <w:rPr>
                <w:rFonts w:ascii="Arial" w:hAnsi="Arial" w:cs="Arial"/>
                <w:sz w:val="24"/>
              </w:rPr>
              <w:t>105</w:t>
            </w:r>
          </w:p>
        </w:tc>
        <w:tc>
          <w:tcPr>
            <w:tcW w:w="86" w:type="pct"/>
            <w:tcBorders>
              <w:top w:val="single" w:sz="4" w:space="0" w:color="auto"/>
              <w:left w:val="single" w:sz="4" w:space="0" w:color="auto"/>
              <w:right w:val="single" w:sz="4" w:space="0" w:color="auto"/>
            </w:tcBorders>
            <w:shd w:val="clear" w:color="auto" w:fill="auto"/>
          </w:tcPr>
          <w:p w:rsidR="00F82F73" w:rsidRPr="00F9091B" w:rsidRDefault="00F82F73" w:rsidP="00F9091B">
            <w:pPr>
              <w:widowControl/>
              <w:jc w:val="both"/>
              <w:rPr>
                <w:rFonts w:ascii="Arial" w:hAnsi="Arial" w:cs="Arial"/>
                <w:sz w:val="24"/>
              </w:rPr>
            </w:pPr>
            <w:r w:rsidRPr="00F9091B">
              <w:rPr>
                <w:rFonts w:ascii="Arial" w:hAnsi="Arial" w:cs="Arial"/>
                <w:sz w:val="24"/>
              </w:rPr>
              <w:t>-</w:t>
            </w:r>
          </w:p>
        </w:tc>
        <w:tc>
          <w:tcPr>
            <w:tcW w:w="851" w:type="pct"/>
            <w:gridSpan w:val="5"/>
            <w:tcBorders>
              <w:left w:val="single" w:sz="4" w:space="0" w:color="auto"/>
              <w:right w:val="single" w:sz="4" w:space="0" w:color="auto"/>
            </w:tcBorders>
            <w:shd w:val="clear" w:color="auto" w:fill="auto"/>
          </w:tcPr>
          <w:p w:rsidR="00F82F73" w:rsidRPr="00F9091B" w:rsidRDefault="00F82F73" w:rsidP="00F9091B">
            <w:pPr>
              <w:widowControl/>
              <w:jc w:val="both"/>
              <w:rPr>
                <w:rFonts w:ascii="Arial" w:hAnsi="Arial" w:cs="Arial"/>
                <w:sz w:val="24"/>
              </w:rPr>
            </w:pPr>
          </w:p>
        </w:tc>
        <w:tc>
          <w:tcPr>
            <w:tcW w:w="445" w:type="pct"/>
            <w:tcBorders>
              <w:left w:val="single" w:sz="4" w:space="0" w:color="auto"/>
              <w:right w:val="single" w:sz="4" w:space="0" w:color="auto"/>
            </w:tcBorders>
          </w:tcPr>
          <w:p w:rsidR="00F82F73" w:rsidRPr="00F9091B" w:rsidRDefault="00F82F73" w:rsidP="00F9091B">
            <w:pPr>
              <w:widowControl/>
              <w:jc w:val="both"/>
              <w:rPr>
                <w:rFonts w:ascii="Arial" w:hAnsi="Arial" w:cs="Arial"/>
                <w:sz w:val="24"/>
              </w:rPr>
            </w:pPr>
          </w:p>
        </w:tc>
      </w:tr>
      <w:tr w:rsidR="0086598B" w:rsidRPr="00F9091B" w:rsidTr="0086598B">
        <w:trPr>
          <w:gridAfter w:val="7"/>
          <w:wAfter w:w="354" w:type="pct"/>
          <w:jc w:val="center"/>
        </w:trPr>
        <w:tc>
          <w:tcPr>
            <w:tcW w:w="196" w:type="pct"/>
            <w:tcBorders>
              <w:left w:val="single" w:sz="4" w:space="0" w:color="auto"/>
              <w:right w:val="single" w:sz="4" w:space="0" w:color="auto"/>
            </w:tcBorders>
            <w:shd w:val="clear" w:color="auto" w:fill="auto"/>
          </w:tcPr>
          <w:p w:rsidR="00F82F73" w:rsidRPr="00F9091B" w:rsidRDefault="00F82F73" w:rsidP="00F9091B">
            <w:pPr>
              <w:widowControl/>
              <w:jc w:val="both"/>
              <w:rPr>
                <w:rFonts w:ascii="Arial" w:hAnsi="Arial" w:cs="Arial"/>
                <w:sz w:val="24"/>
              </w:rPr>
            </w:pPr>
          </w:p>
        </w:tc>
        <w:tc>
          <w:tcPr>
            <w:tcW w:w="752" w:type="pct"/>
            <w:gridSpan w:val="2"/>
            <w:tcBorders>
              <w:left w:val="single" w:sz="4" w:space="0" w:color="auto"/>
              <w:right w:val="single" w:sz="4" w:space="0" w:color="auto"/>
            </w:tcBorders>
            <w:shd w:val="clear" w:color="auto" w:fill="auto"/>
          </w:tcPr>
          <w:p w:rsidR="00F82F73" w:rsidRPr="00F9091B" w:rsidRDefault="00F82F73" w:rsidP="00F9091B">
            <w:pPr>
              <w:widowControl/>
              <w:jc w:val="both"/>
              <w:rPr>
                <w:rFonts w:ascii="Arial" w:hAnsi="Arial" w:cs="Arial"/>
                <w:sz w:val="24"/>
              </w:rPr>
            </w:pPr>
          </w:p>
        </w:tc>
        <w:tc>
          <w:tcPr>
            <w:tcW w:w="604" w:type="pct"/>
            <w:gridSpan w:val="4"/>
            <w:tcBorders>
              <w:left w:val="single" w:sz="4" w:space="0" w:color="auto"/>
              <w:right w:val="single" w:sz="4" w:space="0" w:color="auto"/>
            </w:tcBorders>
            <w:shd w:val="clear" w:color="auto" w:fill="auto"/>
          </w:tcPr>
          <w:p w:rsidR="00F82F73" w:rsidRPr="00F9091B" w:rsidRDefault="00F82F73" w:rsidP="00F9091B">
            <w:pPr>
              <w:widowControl/>
              <w:jc w:val="both"/>
              <w:rPr>
                <w:rFonts w:ascii="Arial" w:hAnsi="Arial" w:cs="Arial"/>
                <w:sz w:val="24"/>
              </w:rPr>
            </w:pPr>
          </w:p>
        </w:tc>
        <w:tc>
          <w:tcPr>
            <w:tcW w:w="277" w:type="pct"/>
            <w:gridSpan w:val="3"/>
            <w:tcBorders>
              <w:top w:val="single" w:sz="4" w:space="0" w:color="auto"/>
              <w:left w:val="single" w:sz="4" w:space="0" w:color="auto"/>
              <w:right w:val="single" w:sz="4" w:space="0" w:color="auto"/>
            </w:tcBorders>
            <w:shd w:val="clear" w:color="auto" w:fill="auto"/>
          </w:tcPr>
          <w:p w:rsidR="00F82F73" w:rsidRPr="00F9091B" w:rsidRDefault="00F82F73" w:rsidP="00F9091B">
            <w:pPr>
              <w:widowControl/>
              <w:jc w:val="both"/>
              <w:rPr>
                <w:rFonts w:ascii="Arial" w:hAnsi="Arial" w:cs="Arial"/>
                <w:sz w:val="24"/>
              </w:rPr>
            </w:pPr>
            <w:r w:rsidRPr="00F9091B">
              <w:rPr>
                <w:rFonts w:ascii="Arial" w:hAnsi="Arial" w:cs="Arial"/>
                <w:sz w:val="24"/>
              </w:rPr>
              <w:t>2025</w:t>
            </w:r>
          </w:p>
        </w:tc>
        <w:tc>
          <w:tcPr>
            <w:tcW w:w="337" w:type="pct"/>
            <w:gridSpan w:val="3"/>
            <w:tcBorders>
              <w:top w:val="single" w:sz="4" w:space="0" w:color="auto"/>
              <w:left w:val="single" w:sz="4" w:space="0" w:color="auto"/>
              <w:right w:val="single" w:sz="4" w:space="0" w:color="auto"/>
            </w:tcBorders>
            <w:shd w:val="clear" w:color="auto" w:fill="auto"/>
          </w:tcPr>
          <w:p w:rsidR="00F82F73" w:rsidRPr="00F9091B" w:rsidRDefault="00F82F73" w:rsidP="00F9091B">
            <w:pPr>
              <w:widowControl/>
              <w:jc w:val="both"/>
              <w:rPr>
                <w:rFonts w:ascii="Arial" w:hAnsi="Arial" w:cs="Arial"/>
                <w:sz w:val="24"/>
              </w:rPr>
            </w:pPr>
            <w:r w:rsidRPr="00F9091B">
              <w:rPr>
                <w:rFonts w:ascii="Arial" w:hAnsi="Arial" w:cs="Arial"/>
                <w:sz w:val="24"/>
              </w:rPr>
              <w:t>220</w:t>
            </w:r>
          </w:p>
        </w:tc>
        <w:tc>
          <w:tcPr>
            <w:tcW w:w="399" w:type="pct"/>
            <w:gridSpan w:val="4"/>
            <w:tcBorders>
              <w:top w:val="single" w:sz="4" w:space="0" w:color="auto"/>
              <w:left w:val="single" w:sz="4" w:space="0" w:color="auto"/>
              <w:right w:val="single" w:sz="4" w:space="0" w:color="auto"/>
            </w:tcBorders>
            <w:shd w:val="clear" w:color="auto" w:fill="auto"/>
          </w:tcPr>
          <w:p w:rsidR="00F82F73" w:rsidRPr="00F9091B" w:rsidRDefault="00F82F73" w:rsidP="00F9091B">
            <w:pPr>
              <w:widowControl/>
              <w:jc w:val="both"/>
              <w:rPr>
                <w:rFonts w:ascii="Arial" w:hAnsi="Arial" w:cs="Arial"/>
                <w:sz w:val="24"/>
              </w:rPr>
            </w:pPr>
            <w:r w:rsidRPr="00F9091B">
              <w:rPr>
                <w:rFonts w:ascii="Arial" w:hAnsi="Arial" w:cs="Arial"/>
                <w:sz w:val="24"/>
              </w:rPr>
              <w:t>-</w:t>
            </w:r>
          </w:p>
        </w:tc>
        <w:tc>
          <w:tcPr>
            <w:tcW w:w="202" w:type="pct"/>
            <w:gridSpan w:val="2"/>
            <w:tcBorders>
              <w:top w:val="single" w:sz="4" w:space="0" w:color="auto"/>
              <w:left w:val="single" w:sz="4" w:space="0" w:color="auto"/>
              <w:right w:val="single" w:sz="4" w:space="0" w:color="auto"/>
            </w:tcBorders>
            <w:shd w:val="clear" w:color="auto" w:fill="auto"/>
          </w:tcPr>
          <w:p w:rsidR="00F82F73" w:rsidRPr="00F9091B" w:rsidRDefault="00F82F73" w:rsidP="00F9091B">
            <w:pPr>
              <w:widowControl/>
              <w:jc w:val="both"/>
              <w:rPr>
                <w:rFonts w:ascii="Arial" w:hAnsi="Arial" w:cs="Arial"/>
                <w:sz w:val="24"/>
              </w:rPr>
            </w:pPr>
            <w:r w:rsidRPr="00F9091B">
              <w:rPr>
                <w:rFonts w:ascii="Arial" w:hAnsi="Arial" w:cs="Arial"/>
                <w:sz w:val="24"/>
              </w:rPr>
              <w:t>-</w:t>
            </w:r>
          </w:p>
        </w:tc>
        <w:tc>
          <w:tcPr>
            <w:tcW w:w="496" w:type="pct"/>
            <w:tcBorders>
              <w:top w:val="single" w:sz="4" w:space="0" w:color="auto"/>
              <w:left w:val="single" w:sz="4" w:space="0" w:color="auto"/>
              <w:right w:val="single" w:sz="4" w:space="0" w:color="auto"/>
            </w:tcBorders>
            <w:shd w:val="clear" w:color="auto" w:fill="auto"/>
          </w:tcPr>
          <w:p w:rsidR="00F82F73" w:rsidRPr="00F9091B" w:rsidRDefault="00F82F73" w:rsidP="00F9091B">
            <w:pPr>
              <w:widowControl/>
              <w:jc w:val="both"/>
              <w:rPr>
                <w:rFonts w:ascii="Arial" w:hAnsi="Arial" w:cs="Arial"/>
                <w:sz w:val="24"/>
              </w:rPr>
            </w:pPr>
            <w:r w:rsidRPr="00F9091B">
              <w:rPr>
                <w:rFonts w:ascii="Arial" w:hAnsi="Arial" w:cs="Arial"/>
                <w:sz w:val="24"/>
              </w:rPr>
              <w:t>220</w:t>
            </w:r>
          </w:p>
        </w:tc>
        <w:tc>
          <w:tcPr>
            <w:tcW w:w="86" w:type="pct"/>
            <w:tcBorders>
              <w:top w:val="single" w:sz="4" w:space="0" w:color="auto"/>
              <w:left w:val="single" w:sz="4" w:space="0" w:color="auto"/>
              <w:right w:val="single" w:sz="4" w:space="0" w:color="auto"/>
            </w:tcBorders>
            <w:shd w:val="clear" w:color="auto" w:fill="auto"/>
          </w:tcPr>
          <w:p w:rsidR="00F82F73" w:rsidRPr="00F9091B" w:rsidRDefault="00F82F73" w:rsidP="00F9091B">
            <w:pPr>
              <w:widowControl/>
              <w:jc w:val="both"/>
              <w:rPr>
                <w:rFonts w:ascii="Arial" w:hAnsi="Arial" w:cs="Arial"/>
                <w:sz w:val="24"/>
              </w:rPr>
            </w:pPr>
            <w:r w:rsidRPr="00F9091B">
              <w:rPr>
                <w:rFonts w:ascii="Arial" w:hAnsi="Arial" w:cs="Arial"/>
                <w:sz w:val="24"/>
              </w:rPr>
              <w:t>-</w:t>
            </w:r>
          </w:p>
        </w:tc>
        <w:tc>
          <w:tcPr>
            <w:tcW w:w="851" w:type="pct"/>
            <w:gridSpan w:val="5"/>
            <w:tcBorders>
              <w:left w:val="single" w:sz="4" w:space="0" w:color="auto"/>
              <w:right w:val="single" w:sz="4" w:space="0" w:color="auto"/>
            </w:tcBorders>
            <w:shd w:val="clear" w:color="auto" w:fill="auto"/>
          </w:tcPr>
          <w:p w:rsidR="00F82F73" w:rsidRPr="00F9091B" w:rsidRDefault="00F82F73" w:rsidP="00F9091B">
            <w:pPr>
              <w:widowControl/>
              <w:jc w:val="both"/>
              <w:rPr>
                <w:rFonts w:ascii="Arial" w:hAnsi="Arial" w:cs="Arial"/>
                <w:sz w:val="24"/>
              </w:rPr>
            </w:pPr>
          </w:p>
        </w:tc>
        <w:tc>
          <w:tcPr>
            <w:tcW w:w="445" w:type="pct"/>
            <w:tcBorders>
              <w:left w:val="single" w:sz="4" w:space="0" w:color="auto"/>
              <w:right w:val="single" w:sz="4" w:space="0" w:color="auto"/>
            </w:tcBorders>
          </w:tcPr>
          <w:p w:rsidR="00F82F73" w:rsidRPr="00F9091B" w:rsidRDefault="00F82F73" w:rsidP="00F9091B">
            <w:pPr>
              <w:widowControl/>
              <w:jc w:val="both"/>
              <w:rPr>
                <w:rFonts w:ascii="Arial" w:hAnsi="Arial" w:cs="Arial"/>
                <w:sz w:val="24"/>
              </w:rPr>
            </w:pPr>
          </w:p>
        </w:tc>
      </w:tr>
      <w:tr w:rsidR="0086598B" w:rsidRPr="00F9091B" w:rsidTr="0086598B">
        <w:trPr>
          <w:gridAfter w:val="7"/>
          <w:wAfter w:w="354" w:type="pct"/>
          <w:jc w:val="center"/>
        </w:trPr>
        <w:tc>
          <w:tcPr>
            <w:tcW w:w="196" w:type="pct"/>
            <w:tcBorders>
              <w:left w:val="single" w:sz="4" w:space="0" w:color="auto"/>
              <w:right w:val="single" w:sz="4" w:space="0" w:color="auto"/>
            </w:tcBorders>
            <w:shd w:val="clear" w:color="auto" w:fill="auto"/>
          </w:tcPr>
          <w:p w:rsidR="00F82F73" w:rsidRPr="00F9091B" w:rsidRDefault="00F82F73" w:rsidP="00F9091B">
            <w:pPr>
              <w:widowControl/>
              <w:jc w:val="both"/>
              <w:rPr>
                <w:rFonts w:ascii="Arial" w:hAnsi="Arial" w:cs="Arial"/>
                <w:sz w:val="24"/>
              </w:rPr>
            </w:pPr>
          </w:p>
        </w:tc>
        <w:tc>
          <w:tcPr>
            <w:tcW w:w="752" w:type="pct"/>
            <w:gridSpan w:val="2"/>
            <w:tcBorders>
              <w:left w:val="single" w:sz="4" w:space="0" w:color="auto"/>
              <w:right w:val="single" w:sz="4" w:space="0" w:color="auto"/>
            </w:tcBorders>
            <w:shd w:val="clear" w:color="auto" w:fill="auto"/>
          </w:tcPr>
          <w:p w:rsidR="00F82F73" w:rsidRPr="00F9091B" w:rsidRDefault="00F82F73" w:rsidP="00F9091B">
            <w:pPr>
              <w:widowControl/>
              <w:jc w:val="both"/>
              <w:rPr>
                <w:rFonts w:ascii="Arial" w:hAnsi="Arial" w:cs="Arial"/>
                <w:sz w:val="24"/>
              </w:rPr>
            </w:pPr>
          </w:p>
        </w:tc>
        <w:tc>
          <w:tcPr>
            <w:tcW w:w="604" w:type="pct"/>
            <w:gridSpan w:val="4"/>
            <w:tcBorders>
              <w:left w:val="single" w:sz="4" w:space="0" w:color="auto"/>
              <w:right w:val="single" w:sz="4" w:space="0" w:color="auto"/>
            </w:tcBorders>
            <w:shd w:val="clear" w:color="auto" w:fill="auto"/>
          </w:tcPr>
          <w:p w:rsidR="00F82F73" w:rsidRPr="00F9091B" w:rsidRDefault="00F82F73" w:rsidP="00F9091B">
            <w:pPr>
              <w:widowControl/>
              <w:jc w:val="both"/>
              <w:rPr>
                <w:rFonts w:ascii="Arial" w:hAnsi="Arial" w:cs="Arial"/>
                <w:sz w:val="24"/>
              </w:rPr>
            </w:pPr>
          </w:p>
        </w:tc>
        <w:tc>
          <w:tcPr>
            <w:tcW w:w="277" w:type="pct"/>
            <w:gridSpan w:val="3"/>
            <w:tcBorders>
              <w:top w:val="single" w:sz="4" w:space="0" w:color="auto"/>
              <w:left w:val="single" w:sz="4" w:space="0" w:color="auto"/>
              <w:right w:val="single" w:sz="4" w:space="0" w:color="auto"/>
            </w:tcBorders>
            <w:shd w:val="clear" w:color="auto" w:fill="auto"/>
          </w:tcPr>
          <w:p w:rsidR="00F82F73" w:rsidRPr="00F9091B" w:rsidRDefault="00F82F73" w:rsidP="00F9091B">
            <w:pPr>
              <w:widowControl/>
              <w:jc w:val="both"/>
              <w:rPr>
                <w:rFonts w:ascii="Arial" w:hAnsi="Arial" w:cs="Arial"/>
                <w:sz w:val="24"/>
              </w:rPr>
            </w:pPr>
            <w:r w:rsidRPr="00F9091B">
              <w:rPr>
                <w:rFonts w:ascii="Arial" w:hAnsi="Arial" w:cs="Arial"/>
                <w:sz w:val="24"/>
              </w:rPr>
              <w:t>2026</w:t>
            </w:r>
          </w:p>
        </w:tc>
        <w:tc>
          <w:tcPr>
            <w:tcW w:w="337" w:type="pct"/>
            <w:gridSpan w:val="3"/>
            <w:tcBorders>
              <w:top w:val="single" w:sz="4" w:space="0" w:color="auto"/>
              <w:left w:val="single" w:sz="4" w:space="0" w:color="auto"/>
              <w:right w:val="single" w:sz="4" w:space="0" w:color="auto"/>
            </w:tcBorders>
            <w:shd w:val="clear" w:color="auto" w:fill="auto"/>
          </w:tcPr>
          <w:p w:rsidR="00F82F73" w:rsidRPr="00F9091B" w:rsidRDefault="00F82F73" w:rsidP="00F9091B">
            <w:pPr>
              <w:widowControl/>
              <w:jc w:val="both"/>
              <w:rPr>
                <w:rFonts w:ascii="Arial" w:hAnsi="Arial" w:cs="Arial"/>
                <w:sz w:val="24"/>
              </w:rPr>
            </w:pPr>
            <w:r w:rsidRPr="00F9091B">
              <w:rPr>
                <w:rFonts w:ascii="Arial" w:hAnsi="Arial" w:cs="Arial"/>
                <w:sz w:val="24"/>
              </w:rPr>
              <w:t>200</w:t>
            </w:r>
          </w:p>
        </w:tc>
        <w:tc>
          <w:tcPr>
            <w:tcW w:w="399" w:type="pct"/>
            <w:gridSpan w:val="4"/>
            <w:tcBorders>
              <w:top w:val="single" w:sz="4" w:space="0" w:color="auto"/>
              <w:left w:val="single" w:sz="4" w:space="0" w:color="auto"/>
              <w:right w:val="single" w:sz="4" w:space="0" w:color="auto"/>
            </w:tcBorders>
            <w:shd w:val="clear" w:color="auto" w:fill="auto"/>
          </w:tcPr>
          <w:p w:rsidR="00F82F73" w:rsidRPr="00F9091B" w:rsidRDefault="00F82F73" w:rsidP="00F9091B">
            <w:pPr>
              <w:widowControl/>
              <w:jc w:val="both"/>
              <w:rPr>
                <w:rFonts w:ascii="Arial" w:hAnsi="Arial" w:cs="Arial"/>
                <w:sz w:val="24"/>
              </w:rPr>
            </w:pPr>
            <w:r w:rsidRPr="00F9091B">
              <w:rPr>
                <w:rFonts w:ascii="Arial" w:hAnsi="Arial" w:cs="Arial"/>
                <w:sz w:val="24"/>
              </w:rPr>
              <w:t>-</w:t>
            </w:r>
          </w:p>
        </w:tc>
        <w:tc>
          <w:tcPr>
            <w:tcW w:w="202" w:type="pct"/>
            <w:gridSpan w:val="2"/>
            <w:tcBorders>
              <w:top w:val="single" w:sz="4" w:space="0" w:color="auto"/>
              <w:left w:val="single" w:sz="4" w:space="0" w:color="auto"/>
              <w:right w:val="single" w:sz="4" w:space="0" w:color="auto"/>
            </w:tcBorders>
            <w:shd w:val="clear" w:color="auto" w:fill="auto"/>
          </w:tcPr>
          <w:p w:rsidR="00F82F73" w:rsidRPr="00F9091B" w:rsidRDefault="00F82F73" w:rsidP="00F9091B">
            <w:pPr>
              <w:widowControl/>
              <w:jc w:val="both"/>
              <w:rPr>
                <w:rFonts w:ascii="Arial" w:hAnsi="Arial" w:cs="Arial"/>
                <w:sz w:val="24"/>
              </w:rPr>
            </w:pPr>
            <w:r w:rsidRPr="00F9091B">
              <w:rPr>
                <w:rFonts w:ascii="Arial" w:hAnsi="Arial" w:cs="Arial"/>
                <w:sz w:val="24"/>
              </w:rPr>
              <w:t>-</w:t>
            </w:r>
          </w:p>
        </w:tc>
        <w:tc>
          <w:tcPr>
            <w:tcW w:w="496" w:type="pct"/>
            <w:tcBorders>
              <w:top w:val="single" w:sz="4" w:space="0" w:color="auto"/>
              <w:left w:val="single" w:sz="4" w:space="0" w:color="auto"/>
              <w:right w:val="single" w:sz="4" w:space="0" w:color="auto"/>
            </w:tcBorders>
            <w:shd w:val="clear" w:color="auto" w:fill="auto"/>
          </w:tcPr>
          <w:p w:rsidR="00F82F73" w:rsidRPr="00F9091B" w:rsidRDefault="00F82F73" w:rsidP="00F9091B">
            <w:pPr>
              <w:widowControl/>
              <w:jc w:val="both"/>
              <w:rPr>
                <w:rFonts w:ascii="Arial" w:hAnsi="Arial" w:cs="Arial"/>
                <w:sz w:val="24"/>
              </w:rPr>
            </w:pPr>
            <w:r w:rsidRPr="00F9091B">
              <w:rPr>
                <w:rFonts w:ascii="Arial" w:hAnsi="Arial" w:cs="Arial"/>
                <w:sz w:val="24"/>
              </w:rPr>
              <w:t>200</w:t>
            </w:r>
          </w:p>
        </w:tc>
        <w:tc>
          <w:tcPr>
            <w:tcW w:w="86" w:type="pct"/>
            <w:tcBorders>
              <w:top w:val="single" w:sz="4" w:space="0" w:color="auto"/>
              <w:left w:val="single" w:sz="4" w:space="0" w:color="auto"/>
              <w:right w:val="single" w:sz="4" w:space="0" w:color="auto"/>
            </w:tcBorders>
            <w:shd w:val="clear" w:color="auto" w:fill="auto"/>
          </w:tcPr>
          <w:p w:rsidR="00F82F73" w:rsidRPr="00F9091B" w:rsidRDefault="00F82F73" w:rsidP="00F9091B">
            <w:pPr>
              <w:widowControl/>
              <w:jc w:val="both"/>
              <w:rPr>
                <w:rFonts w:ascii="Arial" w:hAnsi="Arial" w:cs="Arial"/>
                <w:sz w:val="24"/>
              </w:rPr>
            </w:pPr>
            <w:r w:rsidRPr="00F9091B">
              <w:rPr>
                <w:rFonts w:ascii="Arial" w:hAnsi="Arial" w:cs="Arial"/>
                <w:sz w:val="24"/>
              </w:rPr>
              <w:t>-</w:t>
            </w:r>
          </w:p>
        </w:tc>
        <w:tc>
          <w:tcPr>
            <w:tcW w:w="851" w:type="pct"/>
            <w:gridSpan w:val="5"/>
            <w:tcBorders>
              <w:left w:val="single" w:sz="4" w:space="0" w:color="auto"/>
              <w:right w:val="single" w:sz="4" w:space="0" w:color="auto"/>
            </w:tcBorders>
            <w:shd w:val="clear" w:color="auto" w:fill="auto"/>
          </w:tcPr>
          <w:p w:rsidR="00F82F73" w:rsidRPr="00F9091B" w:rsidRDefault="00F82F73" w:rsidP="00F9091B">
            <w:pPr>
              <w:widowControl/>
              <w:jc w:val="both"/>
              <w:rPr>
                <w:rFonts w:ascii="Arial" w:hAnsi="Arial" w:cs="Arial"/>
                <w:sz w:val="24"/>
              </w:rPr>
            </w:pPr>
          </w:p>
        </w:tc>
        <w:tc>
          <w:tcPr>
            <w:tcW w:w="445" w:type="pct"/>
            <w:tcBorders>
              <w:left w:val="single" w:sz="4" w:space="0" w:color="auto"/>
              <w:right w:val="single" w:sz="4" w:space="0" w:color="auto"/>
            </w:tcBorders>
          </w:tcPr>
          <w:p w:rsidR="00F82F73" w:rsidRPr="00F9091B" w:rsidRDefault="00F82F73" w:rsidP="00F9091B">
            <w:pPr>
              <w:widowControl/>
              <w:jc w:val="both"/>
              <w:rPr>
                <w:rFonts w:ascii="Arial" w:hAnsi="Arial" w:cs="Arial"/>
                <w:sz w:val="24"/>
              </w:rPr>
            </w:pPr>
          </w:p>
        </w:tc>
      </w:tr>
      <w:tr w:rsidR="0086598B" w:rsidRPr="00F9091B" w:rsidTr="0086598B">
        <w:trPr>
          <w:gridAfter w:val="7"/>
          <w:wAfter w:w="354" w:type="pct"/>
          <w:jc w:val="center"/>
        </w:trPr>
        <w:tc>
          <w:tcPr>
            <w:tcW w:w="196" w:type="pct"/>
            <w:tcBorders>
              <w:left w:val="single" w:sz="4" w:space="0" w:color="auto"/>
              <w:right w:val="single" w:sz="4" w:space="0" w:color="auto"/>
            </w:tcBorders>
            <w:shd w:val="clear" w:color="auto" w:fill="auto"/>
          </w:tcPr>
          <w:p w:rsidR="00F82F73" w:rsidRPr="00F9091B" w:rsidRDefault="00F82F73" w:rsidP="00F9091B">
            <w:pPr>
              <w:widowControl/>
              <w:jc w:val="both"/>
              <w:rPr>
                <w:rFonts w:ascii="Arial" w:hAnsi="Arial" w:cs="Arial"/>
                <w:sz w:val="24"/>
              </w:rPr>
            </w:pPr>
          </w:p>
        </w:tc>
        <w:tc>
          <w:tcPr>
            <w:tcW w:w="752" w:type="pct"/>
            <w:gridSpan w:val="2"/>
            <w:tcBorders>
              <w:left w:val="single" w:sz="4" w:space="0" w:color="auto"/>
              <w:right w:val="single" w:sz="4" w:space="0" w:color="auto"/>
            </w:tcBorders>
            <w:shd w:val="clear" w:color="auto" w:fill="auto"/>
          </w:tcPr>
          <w:p w:rsidR="00F82F73" w:rsidRPr="00F9091B" w:rsidRDefault="00F82F73" w:rsidP="00F9091B">
            <w:pPr>
              <w:widowControl/>
              <w:jc w:val="both"/>
              <w:rPr>
                <w:rFonts w:ascii="Arial" w:hAnsi="Arial" w:cs="Arial"/>
                <w:sz w:val="24"/>
              </w:rPr>
            </w:pPr>
          </w:p>
        </w:tc>
        <w:tc>
          <w:tcPr>
            <w:tcW w:w="604" w:type="pct"/>
            <w:gridSpan w:val="4"/>
            <w:tcBorders>
              <w:left w:val="single" w:sz="4" w:space="0" w:color="auto"/>
              <w:right w:val="single" w:sz="4" w:space="0" w:color="auto"/>
            </w:tcBorders>
            <w:shd w:val="clear" w:color="auto" w:fill="auto"/>
          </w:tcPr>
          <w:p w:rsidR="00F82F73" w:rsidRPr="00F9091B" w:rsidRDefault="00F82F73" w:rsidP="00F9091B">
            <w:pPr>
              <w:widowControl/>
              <w:jc w:val="both"/>
              <w:rPr>
                <w:rFonts w:ascii="Arial" w:hAnsi="Arial" w:cs="Arial"/>
                <w:sz w:val="24"/>
              </w:rPr>
            </w:pPr>
          </w:p>
        </w:tc>
        <w:tc>
          <w:tcPr>
            <w:tcW w:w="277" w:type="pct"/>
            <w:gridSpan w:val="3"/>
            <w:tcBorders>
              <w:top w:val="single" w:sz="4" w:space="0" w:color="auto"/>
              <w:left w:val="single" w:sz="4" w:space="0" w:color="auto"/>
              <w:right w:val="single" w:sz="4" w:space="0" w:color="auto"/>
            </w:tcBorders>
            <w:shd w:val="clear" w:color="auto" w:fill="auto"/>
          </w:tcPr>
          <w:p w:rsidR="00F82F73" w:rsidRPr="00F9091B" w:rsidRDefault="00F82F73" w:rsidP="00F9091B">
            <w:pPr>
              <w:widowControl/>
              <w:jc w:val="both"/>
              <w:rPr>
                <w:rFonts w:ascii="Arial" w:hAnsi="Arial" w:cs="Arial"/>
                <w:sz w:val="24"/>
              </w:rPr>
            </w:pPr>
            <w:r w:rsidRPr="00F9091B">
              <w:rPr>
                <w:rFonts w:ascii="Arial" w:hAnsi="Arial" w:cs="Arial"/>
                <w:sz w:val="24"/>
              </w:rPr>
              <w:t>2027</w:t>
            </w:r>
          </w:p>
        </w:tc>
        <w:tc>
          <w:tcPr>
            <w:tcW w:w="337" w:type="pct"/>
            <w:gridSpan w:val="3"/>
            <w:tcBorders>
              <w:top w:val="single" w:sz="4" w:space="0" w:color="auto"/>
              <w:left w:val="single" w:sz="4" w:space="0" w:color="auto"/>
              <w:right w:val="single" w:sz="4" w:space="0" w:color="auto"/>
            </w:tcBorders>
            <w:shd w:val="clear" w:color="auto" w:fill="auto"/>
          </w:tcPr>
          <w:p w:rsidR="00F82F73" w:rsidRPr="00F9091B" w:rsidRDefault="00F82F73" w:rsidP="00F9091B">
            <w:pPr>
              <w:widowControl/>
              <w:jc w:val="both"/>
              <w:rPr>
                <w:rFonts w:ascii="Arial" w:hAnsi="Arial" w:cs="Arial"/>
                <w:sz w:val="24"/>
              </w:rPr>
            </w:pPr>
            <w:r w:rsidRPr="00F9091B">
              <w:rPr>
                <w:rFonts w:ascii="Arial" w:hAnsi="Arial" w:cs="Arial"/>
                <w:sz w:val="24"/>
              </w:rPr>
              <w:t>200</w:t>
            </w:r>
          </w:p>
        </w:tc>
        <w:tc>
          <w:tcPr>
            <w:tcW w:w="399" w:type="pct"/>
            <w:gridSpan w:val="4"/>
            <w:tcBorders>
              <w:top w:val="single" w:sz="4" w:space="0" w:color="auto"/>
              <w:left w:val="single" w:sz="4" w:space="0" w:color="auto"/>
              <w:right w:val="single" w:sz="4" w:space="0" w:color="auto"/>
            </w:tcBorders>
            <w:shd w:val="clear" w:color="auto" w:fill="auto"/>
          </w:tcPr>
          <w:p w:rsidR="00F82F73" w:rsidRPr="00F9091B" w:rsidRDefault="00F82F73" w:rsidP="00F9091B">
            <w:pPr>
              <w:widowControl/>
              <w:jc w:val="both"/>
              <w:rPr>
                <w:rFonts w:ascii="Arial" w:hAnsi="Arial" w:cs="Arial"/>
                <w:sz w:val="24"/>
              </w:rPr>
            </w:pPr>
            <w:r w:rsidRPr="00F9091B">
              <w:rPr>
                <w:rFonts w:ascii="Arial" w:hAnsi="Arial" w:cs="Arial"/>
                <w:sz w:val="24"/>
              </w:rPr>
              <w:t>-</w:t>
            </w:r>
          </w:p>
        </w:tc>
        <w:tc>
          <w:tcPr>
            <w:tcW w:w="202" w:type="pct"/>
            <w:gridSpan w:val="2"/>
            <w:tcBorders>
              <w:top w:val="single" w:sz="4" w:space="0" w:color="auto"/>
              <w:left w:val="single" w:sz="4" w:space="0" w:color="auto"/>
              <w:right w:val="single" w:sz="4" w:space="0" w:color="auto"/>
            </w:tcBorders>
            <w:shd w:val="clear" w:color="auto" w:fill="auto"/>
          </w:tcPr>
          <w:p w:rsidR="00F82F73" w:rsidRPr="00F9091B" w:rsidRDefault="00F82F73" w:rsidP="00F9091B">
            <w:pPr>
              <w:widowControl/>
              <w:jc w:val="both"/>
              <w:rPr>
                <w:rFonts w:ascii="Arial" w:hAnsi="Arial" w:cs="Arial"/>
                <w:sz w:val="24"/>
              </w:rPr>
            </w:pPr>
            <w:r w:rsidRPr="00F9091B">
              <w:rPr>
                <w:rFonts w:ascii="Arial" w:hAnsi="Arial" w:cs="Arial"/>
                <w:sz w:val="24"/>
              </w:rPr>
              <w:t>-</w:t>
            </w:r>
          </w:p>
        </w:tc>
        <w:tc>
          <w:tcPr>
            <w:tcW w:w="496" w:type="pct"/>
            <w:tcBorders>
              <w:top w:val="single" w:sz="4" w:space="0" w:color="auto"/>
              <w:left w:val="single" w:sz="4" w:space="0" w:color="auto"/>
              <w:right w:val="single" w:sz="4" w:space="0" w:color="auto"/>
            </w:tcBorders>
            <w:shd w:val="clear" w:color="auto" w:fill="auto"/>
          </w:tcPr>
          <w:p w:rsidR="00F82F73" w:rsidRPr="00F9091B" w:rsidRDefault="00F82F73" w:rsidP="00F9091B">
            <w:pPr>
              <w:widowControl/>
              <w:jc w:val="both"/>
              <w:rPr>
                <w:rFonts w:ascii="Arial" w:hAnsi="Arial" w:cs="Arial"/>
                <w:sz w:val="24"/>
              </w:rPr>
            </w:pPr>
            <w:r w:rsidRPr="00F9091B">
              <w:rPr>
                <w:rFonts w:ascii="Arial" w:hAnsi="Arial" w:cs="Arial"/>
                <w:sz w:val="24"/>
              </w:rPr>
              <w:t>200</w:t>
            </w:r>
          </w:p>
        </w:tc>
        <w:tc>
          <w:tcPr>
            <w:tcW w:w="86" w:type="pct"/>
            <w:tcBorders>
              <w:top w:val="single" w:sz="4" w:space="0" w:color="auto"/>
              <w:left w:val="single" w:sz="4" w:space="0" w:color="auto"/>
              <w:right w:val="single" w:sz="4" w:space="0" w:color="auto"/>
            </w:tcBorders>
            <w:shd w:val="clear" w:color="auto" w:fill="auto"/>
          </w:tcPr>
          <w:p w:rsidR="00F82F73" w:rsidRPr="00F9091B" w:rsidRDefault="00F82F73" w:rsidP="00F9091B">
            <w:pPr>
              <w:widowControl/>
              <w:jc w:val="both"/>
              <w:rPr>
                <w:rFonts w:ascii="Arial" w:hAnsi="Arial" w:cs="Arial"/>
                <w:sz w:val="24"/>
              </w:rPr>
            </w:pPr>
            <w:r w:rsidRPr="00F9091B">
              <w:rPr>
                <w:rFonts w:ascii="Arial" w:hAnsi="Arial" w:cs="Arial"/>
                <w:sz w:val="24"/>
              </w:rPr>
              <w:t>-</w:t>
            </w:r>
          </w:p>
        </w:tc>
        <w:tc>
          <w:tcPr>
            <w:tcW w:w="851" w:type="pct"/>
            <w:gridSpan w:val="5"/>
            <w:tcBorders>
              <w:left w:val="single" w:sz="4" w:space="0" w:color="auto"/>
              <w:right w:val="single" w:sz="4" w:space="0" w:color="auto"/>
            </w:tcBorders>
            <w:shd w:val="clear" w:color="auto" w:fill="auto"/>
          </w:tcPr>
          <w:p w:rsidR="00F82F73" w:rsidRPr="00F9091B" w:rsidRDefault="00F82F73" w:rsidP="00F9091B">
            <w:pPr>
              <w:widowControl/>
              <w:jc w:val="both"/>
              <w:rPr>
                <w:rFonts w:ascii="Arial" w:hAnsi="Arial" w:cs="Arial"/>
                <w:sz w:val="24"/>
              </w:rPr>
            </w:pPr>
          </w:p>
        </w:tc>
        <w:tc>
          <w:tcPr>
            <w:tcW w:w="445" w:type="pct"/>
            <w:tcBorders>
              <w:left w:val="single" w:sz="4" w:space="0" w:color="auto"/>
              <w:right w:val="single" w:sz="4" w:space="0" w:color="auto"/>
            </w:tcBorders>
          </w:tcPr>
          <w:p w:rsidR="00F82F73" w:rsidRPr="00F9091B" w:rsidRDefault="00F82F73" w:rsidP="00F9091B">
            <w:pPr>
              <w:widowControl/>
              <w:jc w:val="both"/>
              <w:rPr>
                <w:rFonts w:ascii="Arial" w:hAnsi="Arial" w:cs="Arial"/>
                <w:sz w:val="24"/>
              </w:rPr>
            </w:pPr>
          </w:p>
        </w:tc>
      </w:tr>
      <w:tr w:rsidR="0086598B" w:rsidRPr="00F9091B" w:rsidTr="0086598B">
        <w:trPr>
          <w:gridAfter w:val="7"/>
          <w:wAfter w:w="354" w:type="pct"/>
          <w:jc w:val="center"/>
        </w:trPr>
        <w:tc>
          <w:tcPr>
            <w:tcW w:w="196" w:type="pct"/>
            <w:vMerge w:val="restart"/>
            <w:tcBorders>
              <w:top w:val="single" w:sz="4" w:space="0" w:color="auto"/>
              <w:left w:val="single" w:sz="4" w:space="0" w:color="auto"/>
              <w:right w:val="single" w:sz="4" w:space="0" w:color="auto"/>
            </w:tcBorders>
            <w:shd w:val="clear" w:color="auto" w:fill="auto"/>
          </w:tcPr>
          <w:p w:rsidR="00861D6E" w:rsidRPr="00F9091B" w:rsidRDefault="00861D6E" w:rsidP="00F9091B">
            <w:pPr>
              <w:widowControl/>
              <w:jc w:val="both"/>
              <w:rPr>
                <w:rFonts w:ascii="Arial" w:hAnsi="Arial" w:cs="Arial"/>
                <w:sz w:val="24"/>
              </w:rPr>
            </w:pPr>
            <w:r w:rsidRPr="00F9091B">
              <w:rPr>
                <w:rFonts w:ascii="Arial" w:hAnsi="Arial" w:cs="Arial"/>
                <w:sz w:val="24"/>
              </w:rPr>
              <w:t>2.3.2</w:t>
            </w:r>
          </w:p>
        </w:tc>
        <w:tc>
          <w:tcPr>
            <w:tcW w:w="752" w:type="pct"/>
            <w:gridSpan w:val="2"/>
            <w:vMerge w:val="restart"/>
            <w:tcBorders>
              <w:top w:val="single" w:sz="4" w:space="0" w:color="auto"/>
              <w:left w:val="single" w:sz="4" w:space="0" w:color="auto"/>
              <w:right w:val="single" w:sz="4" w:space="0" w:color="auto"/>
            </w:tcBorders>
            <w:shd w:val="clear" w:color="auto" w:fill="auto"/>
          </w:tcPr>
          <w:p w:rsidR="00861D6E" w:rsidRPr="00F9091B" w:rsidRDefault="00861D6E" w:rsidP="00F9091B">
            <w:pPr>
              <w:widowControl/>
              <w:jc w:val="both"/>
              <w:rPr>
                <w:rFonts w:ascii="Arial" w:hAnsi="Arial" w:cs="Arial"/>
                <w:sz w:val="24"/>
              </w:rPr>
            </w:pPr>
            <w:r w:rsidRPr="00F9091B">
              <w:rPr>
                <w:rFonts w:ascii="Arial" w:hAnsi="Arial" w:cs="Arial"/>
                <w:sz w:val="24"/>
              </w:rPr>
              <w:t>Обеспечение формирования и предоставления земельных участков</w:t>
            </w:r>
            <w:r w:rsidR="00F9091B">
              <w:rPr>
                <w:rFonts w:ascii="Arial" w:hAnsi="Arial" w:cs="Arial"/>
                <w:sz w:val="24"/>
              </w:rPr>
              <w:t xml:space="preserve"> </w:t>
            </w:r>
            <w:r w:rsidRPr="00F9091B">
              <w:rPr>
                <w:rFonts w:ascii="Arial" w:hAnsi="Arial" w:cs="Arial"/>
                <w:sz w:val="24"/>
              </w:rPr>
              <w:t>многодетным семьям бесплатно (в рамках</w:t>
            </w:r>
            <w:r w:rsidR="00F9091B">
              <w:rPr>
                <w:rFonts w:ascii="Arial" w:hAnsi="Arial" w:cs="Arial"/>
                <w:sz w:val="24"/>
              </w:rPr>
              <w:t xml:space="preserve"> </w:t>
            </w:r>
            <w:r w:rsidRPr="00F9091B">
              <w:rPr>
                <w:rFonts w:ascii="Arial" w:hAnsi="Arial" w:cs="Arial"/>
                <w:sz w:val="24"/>
              </w:rPr>
              <w:t>исполнения статьи 16 Федерального закона от 14.06.2011г.№138-ФЗ «О содействии развитию жилищного строительства»)</w:t>
            </w:r>
          </w:p>
          <w:p w:rsidR="00861D6E" w:rsidRPr="00F9091B" w:rsidRDefault="00861D6E" w:rsidP="00F9091B">
            <w:pPr>
              <w:widowControl/>
              <w:jc w:val="both"/>
              <w:rPr>
                <w:rFonts w:ascii="Arial" w:hAnsi="Arial" w:cs="Arial"/>
                <w:sz w:val="24"/>
              </w:rPr>
            </w:pPr>
            <w:r w:rsidRPr="00F9091B">
              <w:rPr>
                <w:rFonts w:ascii="Arial" w:hAnsi="Arial" w:cs="Arial"/>
                <w:sz w:val="24"/>
              </w:rPr>
              <w:t xml:space="preserve"> (Проведение кадастровых работ; Публикация</w:t>
            </w:r>
            <w:r w:rsidR="00F9091B">
              <w:rPr>
                <w:rFonts w:ascii="Arial" w:hAnsi="Arial" w:cs="Arial"/>
                <w:sz w:val="24"/>
              </w:rPr>
              <w:t xml:space="preserve"> </w:t>
            </w:r>
            <w:r w:rsidRPr="00F9091B">
              <w:rPr>
                <w:rFonts w:ascii="Arial" w:hAnsi="Arial" w:cs="Arial"/>
                <w:sz w:val="24"/>
              </w:rPr>
              <w:t xml:space="preserve">о предоставленных земельных участках в </w:t>
            </w:r>
            <w:r w:rsidR="004C3B51" w:rsidRPr="00F9091B">
              <w:rPr>
                <w:rFonts w:ascii="Arial" w:hAnsi="Arial" w:cs="Arial"/>
                <w:sz w:val="24"/>
              </w:rPr>
              <w:t>СМИ</w:t>
            </w:r>
            <w:r w:rsidRPr="00F9091B">
              <w:rPr>
                <w:rFonts w:ascii="Arial" w:hAnsi="Arial" w:cs="Arial"/>
                <w:sz w:val="24"/>
              </w:rPr>
              <w:t xml:space="preserve">). </w:t>
            </w:r>
          </w:p>
          <w:p w:rsidR="007E1442" w:rsidRPr="00F9091B" w:rsidRDefault="007E1442" w:rsidP="00F9091B">
            <w:pPr>
              <w:widowControl/>
              <w:jc w:val="both"/>
              <w:rPr>
                <w:rFonts w:ascii="Arial" w:hAnsi="Arial" w:cs="Arial"/>
                <w:sz w:val="24"/>
              </w:rPr>
            </w:pPr>
            <w:r w:rsidRPr="00F9091B">
              <w:rPr>
                <w:rFonts w:ascii="Arial" w:hAnsi="Arial" w:cs="Arial"/>
                <w:sz w:val="24"/>
              </w:rPr>
              <w:t>КЦСР 0720120430</w:t>
            </w:r>
          </w:p>
        </w:tc>
        <w:tc>
          <w:tcPr>
            <w:tcW w:w="604" w:type="pct"/>
            <w:gridSpan w:val="4"/>
            <w:vMerge w:val="restart"/>
            <w:tcBorders>
              <w:top w:val="single" w:sz="4" w:space="0" w:color="auto"/>
              <w:left w:val="single" w:sz="4" w:space="0" w:color="auto"/>
              <w:right w:val="single" w:sz="4" w:space="0" w:color="auto"/>
            </w:tcBorders>
            <w:shd w:val="clear" w:color="auto" w:fill="auto"/>
          </w:tcPr>
          <w:p w:rsidR="00861D6E" w:rsidRPr="00F9091B" w:rsidRDefault="00861D6E" w:rsidP="00F9091B">
            <w:pPr>
              <w:widowControl/>
              <w:jc w:val="both"/>
              <w:rPr>
                <w:rFonts w:ascii="Arial" w:hAnsi="Arial" w:cs="Arial"/>
                <w:sz w:val="24"/>
              </w:rPr>
            </w:pPr>
            <w:r w:rsidRPr="00F9091B">
              <w:rPr>
                <w:rFonts w:ascii="Arial" w:hAnsi="Arial" w:cs="Arial"/>
                <w:sz w:val="24"/>
              </w:rPr>
              <w:t>Комитет по управлению муниципальным имуществом администрации Бессоновского района</w:t>
            </w:r>
          </w:p>
        </w:tc>
        <w:tc>
          <w:tcPr>
            <w:tcW w:w="277" w:type="pct"/>
            <w:gridSpan w:val="3"/>
            <w:tcBorders>
              <w:top w:val="single" w:sz="4" w:space="0" w:color="auto"/>
              <w:left w:val="single" w:sz="4" w:space="0" w:color="auto"/>
              <w:bottom w:val="single" w:sz="4" w:space="0" w:color="auto"/>
              <w:right w:val="single" w:sz="4" w:space="0" w:color="auto"/>
            </w:tcBorders>
            <w:shd w:val="clear" w:color="auto" w:fill="auto"/>
          </w:tcPr>
          <w:p w:rsidR="00861D6E" w:rsidRPr="00F9091B" w:rsidRDefault="00861D6E" w:rsidP="00F9091B">
            <w:pPr>
              <w:widowControl/>
              <w:jc w:val="both"/>
              <w:rPr>
                <w:rFonts w:ascii="Arial" w:hAnsi="Arial" w:cs="Arial"/>
                <w:sz w:val="24"/>
              </w:rPr>
            </w:pPr>
            <w:r w:rsidRPr="00F9091B">
              <w:rPr>
                <w:rFonts w:ascii="Arial" w:hAnsi="Arial" w:cs="Arial"/>
                <w:sz w:val="24"/>
              </w:rPr>
              <w:t>Итого</w:t>
            </w:r>
          </w:p>
        </w:tc>
        <w:tc>
          <w:tcPr>
            <w:tcW w:w="337" w:type="pct"/>
            <w:gridSpan w:val="3"/>
            <w:tcBorders>
              <w:top w:val="single" w:sz="4" w:space="0" w:color="auto"/>
              <w:left w:val="single" w:sz="4" w:space="0" w:color="auto"/>
              <w:bottom w:val="single" w:sz="4" w:space="0" w:color="auto"/>
              <w:right w:val="single" w:sz="4" w:space="0" w:color="auto"/>
            </w:tcBorders>
            <w:shd w:val="clear" w:color="auto" w:fill="auto"/>
          </w:tcPr>
          <w:p w:rsidR="00861D6E" w:rsidRPr="00F9091B" w:rsidRDefault="00280060" w:rsidP="00F9091B">
            <w:pPr>
              <w:widowControl/>
              <w:jc w:val="both"/>
              <w:rPr>
                <w:rFonts w:ascii="Arial" w:hAnsi="Arial" w:cs="Arial"/>
                <w:sz w:val="24"/>
              </w:rPr>
            </w:pPr>
            <w:r w:rsidRPr="00F9091B">
              <w:rPr>
                <w:rFonts w:ascii="Arial" w:hAnsi="Arial" w:cs="Arial"/>
                <w:sz w:val="24"/>
              </w:rPr>
              <w:t>7</w:t>
            </w:r>
            <w:r w:rsidR="007E1442" w:rsidRPr="00F9091B">
              <w:rPr>
                <w:rFonts w:ascii="Arial" w:hAnsi="Arial" w:cs="Arial"/>
                <w:sz w:val="24"/>
              </w:rPr>
              <w:t>2</w:t>
            </w:r>
            <w:r w:rsidRPr="00F9091B">
              <w:rPr>
                <w:rFonts w:ascii="Arial" w:hAnsi="Arial" w:cs="Arial"/>
                <w:sz w:val="24"/>
              </w:rPr>
              <w:t>8,6</w:t>
            </w:r>
          </w:p>
        </w:tc>
        <w:tc>
          <w:tcPr>
            <w:tcW w:w="399" w:type="pct"/>
            <w:gridSpan w:val="4"/>
            <w:tcBorders>
              <w:top w:val="single" w:sz="4" w:space="0" w:color="auto"/>
              <w:left w:val="single" w:sz="4" w:space="0" w:color="auto"/>
              <w:bottom w:val="single" w:sz="4" w:space="0" w:color="auto"/>
              <w:right w:val="single" w:sz="4" w:space="0" w:color="auto"/>
            </w:tcBorders>
            <w:shd w:val="clear" w:color="auto" w:fill="auto"/>
          </w:tcPr>
          <w:p w:rsidR="00861D6E" w:rsidRPr="00F9091B" w:rsidRDefault="00861D6E" w:rsidP="00F9091B">
            <w:pPr>
              <w:widowControl/>
              <w:jc w:val="both"/>
              <w:rPr>
                <w:rFonts w:ascii="Arial" w:hAnsi="Arial" w:cs="Arial"/>
                <w:sz w:val="24"/>
              </w:rPr>
            </w:pPr>
            <w:r w:rsidRPr="00F9091B">
              <w:rPr>
                <w:rFonts w:ascii="Arial" w:hAnsi="Arial" w:cs="Arial"/>
                <w:sz w:val="24"/>
              </w:rPr>
              <w:t>–</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tcPr>
          <w:p w:rsidR="00861D6E" w:rsidRPr="00F9091B" w:rsidRDefault="00861D6E" w:rsidP="00F9091B">
            <w:pPr>
              <w:widowControl/>
              <w:jc w:val="both"/>
              <w:rPr>
                <w:rFonts w:ascii="Arial" w:hAnsi="Arial" w:cs="Arial"/>
                <w:sz w:val="24"/>
              </w:rPr>
            </w:pPr>
            <w:r w:rsidRPr="00F9091B">
              <w:rPr>
                <w:rFonts w:ascii="Arial" w:hAnsi="Arial" w:cs="Arial"/>
                <w:sz w:val="24"/>
              </w:rPr>
              <w:t>–</w:t>
            </w:r>
          </w:p>
        </w:tc>
        <w:tc>
          <w:tcPr>
            <w:tcW w:w="496" w:type="pct"/>
            <w:tcBorders>
              <w:top w:val="single" w:sz="4" w:space="0" w:color="auto"/>
              <w:left w:val="single" w:sz="4" w:space="0" w:color="auto"/>
              <w:bottom w:val="single" w:sz="4" w:space="0" w:color="auto"/>
              <w:right w:val="single" w:sz="4" w:space="0" w:color="auto"/>
            </w:tcBorders>
            <w:shd w:val="clear" w:color="auto" w:fill="auto"/>
          </w:tcPr>
          <w:p w:rsidR="00861D6E" w:rsidRPr="00F9091B" w:rsidRDefault="00280060" w:rsidP="00F9091B">
            <w:pPr>
              <w:widowControl/>
              <w:jc w:val="both"/>
              <w:rPr>
                <w:rFonts w:ascii="Arial" w:hAnsi="Arial" w:cs="Arial"/>
                <w:sz w:val="24"/>
              </w:rPr>
            </w:pPr>
            <w:r w:rsidRPr="00F9091B">
              <w:rPr>
                <w:rFonts w:ascii="Arial" w:hAnsi="Arial" w:cs="Arial"/>
                <w:sz w:val="24"/>
              </w:rPr>
              <w:t>7</w:t>
            </w:r>
            <w:r w:rsidR="007E1442" w:rsidRPr="00F9091B">
              <w:rPr>
                <w:rFonts w:ascii="Arial" w:hAnsi="Arial" w:cs="Arial"/>
                <w:sz w:val="24"/>
              </w:rPr>
              <w:t>2</w:t>
            </w:r>
            <w:r w:rsidRPr="00F9091B">
              <w:rPr>
                <w:rFonts w:ascii="Arial" w:hAnsi="Arial" w:cs="Arial"/>
                <w:sz w:val="24"/>
              </w:rPr>
              <w:t>8,6</w:t>
            </w:r>
          </w:p>
        </w:tc>
        <w:tc>
          <w:tcPr>
            <w:tcW w:w="86" w:type="pct"/>
            <w:tcBorders>
              <w:top w:val="single" w:sz="4" w:space="0" w:color="auto"/>
              <w:left w:val="single" w:sz="4" w:space="0" w:color="auto"/>
              <w:bottom w:val="single" w:sz="4" w:space="0" w:color="auto"/>
              <w:right w:val="single" w:sz="4" w:space="0" w:color="auto"/>
            </w:tcBorders>
            <w:shd w:val="clear" w:color="auto" w:fill="auto"/>
          </w:tcPr>
          <w:p w:rsidR="00861D6E" w:rsidRPr="00F9091B" w:rsidRDefault="00861D6E" w:rsidP="00F9091B">
            <w:pPr>
              <w:widowControl/>
              <w:jc w:val="both"/>
              <w:rPr>
                <w:rFonts w:ascii="Arial" w:hAnsi="Arial" w:cs="Arial"/>
                <w:sz w:val="24"/>
              </w:rPr>
            </w:pPr>
            <w:r w:rsidRPr="00F9091B">
              <w:rPr>
                <w:rFonts w:ascii="Arial" w:hAnsi="Arial" w:cs="Arial"/>
                <w:sz w:val="24"/>
              </w:rPr>
              <w:t>–</w:t>
            </w:r>
          </w:p>
        </w:tc>
        <w:tc>
          <w:tcPr>
            <w:tcW w:w="851" w:type="pct"/>
            <w:gridSpan w:val="5"/>
            <w:vMerge w:val="restart"/>
            <w:tcBorders>
              <w:top w:val="single" w:sz="4" w:space="0" w:color="auto"/>
              <w:left w:val="single" w:sz="4" w:space="0" w:color="auto"/>
              <w:right w:val="single" w:sz="4" w:space="0" w:color="auto"/>
            </w:tcBorders>
            <w:shd w:val="clear" w:color="auto" w:fill="auto"/>
          </w:tcPr>
          <w:p w:rsidR="00861D6E" w:rsidRPr="00F9091B" w:rsidRDefault="00861D6E" w:rsidP="00F9091B">
            <w:pPr>
              <w:widowControl/>
              <w:jc w:val="both"/>
              <w:rPr>
                <w:rFonts w:ascii="Arial" w:hAnsi="Arial" w:cs="Arial"/>
                <w:sz w:val="24"/>
              </w:rPr>
            </w:pPr>
            <w:r w:rsidRPr="00F9091B">
              <w:rPr>
                <w:rFonts w:ascii="Arial" w:hAnsi="Arial" w:cs="Arial"/>
                <w:sz w:val="24"/>
              </w:rPr>
              <w:t xml:space="preserve"> </w:t>
            </w:r>
            <w:r w:rsidR="00BB3607" w:rsidRPr="00F9091B">
              <w:rPr>
                <w:rFonts w:ascii="Arial" w:hAnsi="Arial" w:cs="Arial"/>
                <w:sz w:val="24"/>
              </w:rPr>
              <w:t>П</w:t>
            </w:r>
            <w:r w:rsidRPr="00F9091B">
              <w:rPr>
                <w:rFonts w:ascii="Arial" w:hAnsi="Arial" w:cs="Arial"/>
                <w:sz w:val="24"/>
              </w:rPr>
              <w:t>редоставление</w:t>
            </w:r>
            <w:r w:rsidR="00BB3607" w:rsidRPr="00F9091B">
              <w:rPr>
                <w:rFonts w:ascii="Arial" w:hAnsi="Arial" w:cs="Arial"/>
                <w:sz w:val="24"/>
              </w:rPr>
              <w:t xml:space="preserve"> земельных участков</w:t>
            </w:r>
            <w:r w:rsidRPr="00F9091B">
              <w:rPr>
                <w:rFonts w:ascii="Arial" w:hAnsi="Arial" w:cs="Arial"/>
                <w:sz w:val="24"/>
              </w:rPr>
              <w:t xml:space="preserve"> бесплатно в собственность многодетных семей </w:t>
            </w:r>
          </w:p>
          <w:p w:rsidR="00463CB0" w:rsidRPr="00F9091B" w:rsidRDefault="00463CB0" w:rsidP="00F9091B">
            <w:pPr>
              <w:widowControl/>
              <w:jc w:val="both"/>
              <w:rPr>
                <w:rFonts w:ascii="Arial" w:hAnsi="Arial" w:cs="Arial"/>
                <w:sz w:val="24"/>
              </w:rPr>
            </w:pPr>
          </w:p>
        </w:tc>
        <w:tc>
          <w:tcPr>
            <w:tcW w:w="445" w:type="pct"/>
            <w:tcBorders>
              <w:top w:val="single" w:sz="4" w:space="0" w:color="auto"/>
              <w:left w:val="single" w:sz="4" w:space="0" w:color="auto"/>
              <w:right w:val="single" w:sz="4" w:space="0" w:color="auto"/>
            </w:tcBorders>
          </w:tcPr>
          <w:p w:rsidR="00861D6E" w:rsidRPr="00F9091B" w:rsidRDefault="00861D6E" w:rsidP="00F9091B">
            <w:pPr>
              <w:widowControl/>
              <w:jc w:val="both"/>
              <w:rPr>
                <w:rFonts w:ascii="Arial" w:hAnsi="Arial" w:cs="Arial"/>
                <w:sz w:val="24"/>
              </w:rPr>
            </w:pPr>
          </w:p>
        </w:tc>
      </w:tr>
      <w:tr w:rsidR="0086598B" w:rsidRPr="00F9091B" w:rsidTr="0086598B">
        <w:trPr>
          <w:gridAfter w:val="7"/>
          <w:wAfter w:w="354" w:type="pct"/>
          <w:jc w:val="center"/>
        </w:trPr>
        <w:tc>
          <w:tcPr>
            <w:tcW w:w="196" w:type="pct"/>
            <w:vMerge/>
            <w:tcBorders>
              <w:left w:val="single" w:sz="4" w:space="0" w:color="auto"/>
              <w:right w:val="single" w:sz="4" w:space="0" w:color="auto"/>
            </w:tcBorders>
            <w:shd w:val="clear" w:color="auto" w:fill="auto"/>
            <w:vAlign w:val="center"/>
          </w:tcPr>
          <w:p w:rsidR="00861D6E" w:rsidRPr="00F9091B" w:rsidRDefault="00861D6E" w:rsidP="00F9091B">
            <w:pPr>
              <w:widowControl/>
              <w:jc w:val="both"/>
              <w:rPr>
                <w:rFonts w:ascii="Arial" w:hAnsi="Arial" w:cs="Arial"/>
                <w:sz w:val="24"/>
              </w:rPr>
            </w:pPr>
          </w:p>
        </w:tc>
        <w:tc>
          <w:tcPr>
            <w:tcW w:w="752" w:type="pct"/>
            <w:gridSpan w:val="2"/>
            <w:vMerge/>
            <w:tcBorders>
              <w:left w:val="single" w:sz="4" w:space="0" w:color="auto"/>
              <w:right w:val="single" w:sz="4" w:space="0" w:color="auto"/>
            </w:tcBorders>
            <w:shd w:val="clear" w:color="auto" w:fill="auto"/>
            <w:vAlign w:val="center"/>
          </w:tcPr>
          <w:p w:rsidR="00861D6E" w:rsidRPr="00F9091B" w:rsidRDefault="00861D6E" w:rsidP="00F9091B">
            <w:pPr>
              <w:widowControl/>
              <w:jc w:val="both"/>
              <w:rPr>
                <w:rFonts w:ascii="Arial" w:hAnsi="Arial" w:cs="Arial"/>
                <w:sz w:val="24"/>
              </w:rPr>
            </w:pPr>
          </w:p>
        </w:tc>
        <w:tc>
          <w:tcPr>
            <w:tcW w:w="604" w:type="pct"/>
            <w:gridSpan w:val="4"/>
            <w:vMerge/>
            <w:tcBorders>
              <w:left w:val="single" w:sz="4" w:space="0" w:color="auto"/>
              <w:right w:val="single" w:sz="4" w:space="0" w:color="auto"/>
            </w:tcBorders>
            <w:shd w:val="clear" w:color="auto" w:fill="auto"/>
          </w:tcPr>
          <w:p w:rsidR="00861D6E" w:rsidRPr="00F9091B" w:rsidRDefault="00861D6E" w:rsidP="00F9091B">
            <w:pPr>
              <w:widowControl/>
              <w:jc w:val="both"/>
              <w:rPr>
                <w:rFonts w:ascii="Arial" w:hAnsi="Arial" w:cs="Arial"/>
                <w:sz w:val="24"/>
              </w:rPr>
            </w:pPr>
          </w:p>
        </w:tc>
        <w:tc>
          <w:tcPr>
            <w:tcW w:w="277" w:type="pct"/>
            <w:gridSpan w:val="3"/>
            <w:tcBorders>
              <w:top w:val="single" w:sz="4" w:space="0" w:color="auto"/>
              <w:left w:val="single" w:sz="4" w:space="0" w:color="auto"/>
              <w:bottom w:val="single" w:sz="4" w:space="0" w:color="auto"/>
              <w:right w:val="single" w:sz="4" w:space="0" w:color="auto"/>
            </w:tcBorders>
            <w:shd w:val="clear" w:color="auto" w:fill="D0CECE"/>
          </w:tcPr>
          <w:p w:rsidR="00861D6E" w:rsidRPr="00F9091B" w:rsidRDefault="00861D6E" w:rsidP="00F9091B">
            <w:pPr>
              <w:widowControl/>
              <w:jc w:val="both"/>
              <w:rPr>
                <w:rFonts w:ascii="Arial" w:hAnsi="Arial" w:cs="Arial"/>
                <w:sz w:val="24"/>
              </w:rPr>
            </w:pPr>
            <w:r w:rsidRPr="00F9091B">
              <w:rPr>
                <w:rFonts w:ascii="Arial" w:hAnsi="Arial" w:cs="Arial"/>
                <w:sz w:val="24"/>
              </w:rPr>
              <w:t>2014</w:t>
            </w:r>
          </w:p>
        </w:tc>
        <w:tc>
          <w:tcPr>
            <w:tcW w:w="337" w:type="pct"/>
            <w:gridSpan w:val="3"/>
            <w:tcBorders>
              <w:top w:val="single" w:sz="4" w:space="0" w:color="auto"/>
              <w:left w:val="single" w:sz="4" w:space="0" w:color="auto"/>
              <w:bottom w:val="single" w:sz="4" w:space="0" w:color="auto"/>
              <w:right w:val="single" w:sz="4" w:space="0" w:color="auto"/>
            </w:tcBorders>
            <w:shd w:val="clear" w:color="auto" w:fill="auto"/>
          </w:tcPr>
          <w:p w:rsidR="00861D6E" w:rsidRPr="00F9091B" w:rsidRDefault="00932484" w:rsidP="00F9091B">
            <w:pPr>
              <w:widowControl/>
              <w:jc w:val="both"/>
              <w:rPr>
                <w:rFonts w:ascii="Arial" w:hAnsi="Arial" w:cs="Arial"/>
                <w:sz w:val="24"/>
              </w:rPr>
            </w:pPr>
            <w:r w:rsidRPr="00F9091B">
              <w:rPr>
                <w:rFonts w:ascii="Arial" w:hAnsi="Arial" w:cs="Arial"/>
                <w:sz w:val="24"/>
              </w:rPr>
              <w:t>3</w:t>
            </w:r>
            <w:r w:rsidR="00944D94" w:rsidRPr="00F9091B">
              <w:rPr>
                <w:rFonts w:ascii="Arial" w:hAnsi="Arial" w:cs="Arial"/>
                <w:sz w:val="24"/>
              </w:rPr>
              <w:t>0</w:t>
            </w:r>
            <w:r w:rsidRPr="00F9091B">
              <w:rPr>
                <w:rFonts w:ascii="Arial" w:hAnsi="Arial" w:cs="Arial"/>
                <w:sz w:val="24"/>
              </w:rPr>
              <w:t>5,5</w:t>
            </w:r>
          </w:p>
        </w:tc>
        <w:tc>
          <w:tcPr>
            <w:tcW w:w="399" w:type="pct"/>
            <w:gridSpan w:val="4"/>
            <w:tcBorders>
              <w:top w:val="single" w:sz="4" w:space="0" w:color="auto"/>
              <w:left w:val="single" w:sz="4" w:space="0" w:color="auto"/>
              <w:bottom w:val="single" w:sz="4" w:space="0" w:color="auto"/>
              <w:right w:val="single" w:sz="4" w:space="0" w:color="auto"/>
            </w:tcBorders>
            <w:shd w:val="clear" w:color="auto" w:fill="auto"/>
          </w:tcPr>
          <w:p w:rsidR="00861D6E" w:rsidRPr="00F9091B" w:rsidRDefault="00861D6E" w:rsidP="00F9091B">
            <w:pPr>
              <w:widowControl/>
              <w:jc w:val="both"/>
              <w:rPr>
                <w:rFonts w:ascii="Arial" w:hAnsi="Arial" w:cs="Arial"/>
                <w:sz w:val="24"/>
              </w:rPr>
            </w:pPr>
            <w:r w:rsidRPr="00F9091B">
              <w:rPr>
                <w:rFonts w:ascii="Arial" w:hAnsi="Arial" w:cs="Arial"/>
                <w:sz w:val="24"/>
              </w:rPr>
              <w:t>–</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tcPr>
          <w:p w:rsidR="00861D6E" w:rsidRPr="00F9091B" w:rsidRDefault="00861D6E" w:rsidP="00F9091B">
            <w:pPr>
              <w:widowControl/>
              <w:jc w:val="both"/>
              <w:rPr>
                <w:rFonts w:ascii="Arial" w:hAnsi="Arial" w:cs="Arial"/>
                <w:sz w:val="24"/>
              </w:rPr>
            </w:pPr>
            <w:r w:rsidRPr="00F9091B">
              <w:rPr>
                <w:rFonts w:ascii="Arial" w:hAnsi="Arial" w:cs="Arial"/>
                <w:sz w:val="24"/>
              </w:rPr>
              <w:t>–</w:t>
            </w:r>
          </w:p>
        </w:tc>
        <w:tc>
          <w:tcPr>
            <w:tcW w:w="496" w:type="pct"/>
            <w:tcBorders>
              <w:top w:val="single" w:sz="4" w:space="0" w:color="auto"/>
              <w:left w:val="single" w:sz="4" w:space="0" w:color="auto"/>
              <w:bottom w:val="single" w:sz="4" w:space="0" w:color="auto"/>
              <w:right w:val="single" w:sz="4" w:space="0" w:color="auto"/>
            </w:tcBorders>
            <w:shd w:val="clear" w:color="auto" w:fill="auto"/>
          </w:tcPr>
          <w:p w:rsidR="00861D6E" w:rsidRPr="00F9091B" w:rsidRDefault="00861D6E" w:rsidP="00F9091B">
            <w:pPr>
              <w:widowControl/>
              <w:jc w:val="both"/>
              <w:rPr>
                <w:rFonts w:ascii="Arial" w:hAnsi="Arial" w:cs="Arial"/>
                <w:sz w:val="24"/>
              </w:rPr>
            </w:pPr>
            <w:r w:rsidRPr="00F9091B">
              <w:rPr>
                <w:rFonts w:ascii="Arial" w:hAnsi="Arial" w:cs="Arial"/>
                <w:sz w:val="24"/>
              </w:rPr>
              <w:t>3</w:t>
            </w:r>
            <w:r w:rsidR="00944D94" w:rsidRPr="00F9091B">
              <w:rPr>
                <w:rFonts w:ascii="Arial" w:hAnsi="Arial" w:cs="Arial"/>
                <w:sz w:val="24"/>
              </w:rPr>
              <w:t>0</w:t>
            </w:r>
            <w:r w:rsidRPr="00F9091B">
              <w:rPr>
                <w:rFonts w:ascii="Arial" w:hAnsi="Arial" w:cs="Arial"/>
                <w:sz w:val="24"/>
              </w:rPr>
              <w:t>5,5</w:t>
            </w:r>
          </w:p>
        </w:tc>
        <w:tc>
          <w:tcPr>
            <w:tcW w:w="86" w:type="pct"/>
            <w:tcBorders>
              <w:top w:val="single" w:sz="4" w:space="0" w:color="auto"/>
              <w:left w:val="single" w:sz="4" w:space="0" w:color="auto"/>
              <w:bottom w:val="single" w:sz="4" w:space="0" w:color="auto"/>
              <w:right w:val="single" w:sz="4" w:space="0" w:color="auto"/>
            </w:tcBorders>
            <w:shd w:val="clear" w:color="auto" w:fill="auto"/>
          </w:tcPr>
          <w:p w:rsidR="00861D6E" w:rsidRPr="00F9091B" w:rsidRDefault="00861D6E" w:rsidP="00F9091B">
            <w:pPr>
              <w:widowControl/>
              <w:jc w:val="both"/>
              <w:rPr>
                <w:rFonts w:ascii="Arial" w:hAnsi="Arial" w:cs="Arial"/>
                <w:sz w:val="24"/>
              </w:rPr>
            </w:pPr>
            <w:r w:rsidRPr="00F9091B">
              <w:rPr>
                <w:rFonts w:ascii="Arial" w:hAnsi="Arial" w:cs="Arial"/>
                <w:sz w:val="24"/>
              </w:rPr>
              <w:t>–</w:t>
            </w:r>
          </w:p>
        </w:tc>
        <w:tc>
          <w:tcPr>
            <w:tcW w:w="851" w:type="pct"/>
            <w:gridSpan w:val="5"/>
            <w:vMerge/>
            <w:tcBorders>
              <w:left w:val="single" w:sz="4" w:space="0" w:color="auto"/>
              <w:right w:val="single" w:sz="4" w:space="0" w:color="auto"/>
            </w:tcBorders>
            <w:shd w:val="clear" w:color="auto" w:fill="auto"/>
          </w:tcPr>
          <w:p w:rsidR="00861D6E" w:rsidRPr="00F9091B" w:rsidRDefault="00861D6E" w:rsidP="00F9091B">
            <w:pPr>
              <w:widowControl/>
              <w:jc w:val="both"/>
              <w:rPr>
                <w:rFonts w:ascii="Arial" w:hAnsi="Arial" w:cs="Arial"/>
                <w:sz w:val="24"/>
              </w:rPr>
            </w:pPr>
          </w:p>
        </w:tc>
        <w:tc>
          <w:tcPr>
            <w:tcW w:w="445" w:type="pct"/>
            <w:tcBorders>
              <w:left w:val="single" w:sz="4" w:space="0" w:color="auto"/>
              <w:right w:val="single" w:sz="4" w:space="0" w:color="auto"/>
            </w:tcBorders>
          </w:tcPr>
          <w:p w:rsidR="00861D6E" w:rsidRPr="00F9091B" w:rsidRDefault="00861D6E" w:rsidP="00F9091B">
            <w:pPr>
              <w:widowControl/>
              <w:jc w:val="both"/>
              <w:rPr>
                <w:rFonts w:ascii="Arial" w:hAnsi="Arial" w:cs="Arial"/>
                <w:sz w:val="24"/>
              </w:rPr>
            </w:pPr>
          </w:p>
        </w:tc>
      </w:tr>
      <w:tr w:rsidR="0086598B" w:rsidRPr="00F9091B" w:rsidTr="0086598B">
        <w:trPr>
          <w:gridAfter w:val="7"/>
          <w:wAfter w:w="354" w:type="pct"/>
          <w:jc w:val="center"/>
        </w:trPr>
        <w:tc>
          <w:tcPr>
            <w:tcW w:w="196" w:type="pct"/>
            <w:vMerge/>
            <w:tcBorders>
              <w:left w:val="single" w:sz="4" w:space="0" w:color="auto"/>
              <w:right w:val="single" w:sz="4" w:space="0" w:color="auto"/>
            </w:tcBorders>
            <w:shd w:val="clear" w:color="auto" w:fill="auto"/>
            <w:vAlign w:val="center"/>
          </w:tcPr>
          <w:p w:rsidR="00861D6E" w:rsidRPr="00F9091B" w:rsidRDefault="00861D6E" w:rsidP="00F9091B">
            <w:pPr>
              <w:widowControl/>
              <w:jc w:val="both"/>
              <w:rPr>
                <w:rFonts w:ascii="Arial" w:hAnsi="Arial" w:cs="Arial"/>
                <w:sz w:val="24"/>
              </w:rPr>
            </w:pPr>
          </w:p>
        </w:tc>
        <w:tc>
          <w:tcPr>
            <w:tcW w:w="752" w:type="pct"/>
            <w:gridSpan w:val="2"/>
            <w:vMerge/>
            <w:tcBorders>
              <w:left w:val="single" w:sz="4" w:space="0" w:color="auto"/>
              <w:right w:val="single" w:sz="4" w:space="0" w:color="auto"/>
            </w:tcBorders>
            <w:shd w:val="clear" w:color="auto" w:fill="auto"/>
            <w:vAlign w:val="center"/>
          </w:tcPr>
          <w:p w:rsidR="00861D6E" w:rsidRPr="00F9091B" w:rsidRDefault="00861D6E" w:rsidP="00F9091B">
            <w:pPr>
              <w:widowControl/>
              <w:jc w:val="both"/>
              <w:rPr>
                <w:rFonts w:ascii="Arial" w:hAnsi="Arial" w:cs="Arial"/>
                <w:sz w:val="24"/>
              </w:rPr>
            </w:pPr>
          </w:p>
        </w:tc>
        <w:tc>
          <w:tcPr>
            <w:tcW w:w="604" w:type="pct"/>
            <w:gridSpan w:val="4"/>
            <w:vMerge/>
            <w:tcBorders>
              <w:left w:val="single" w:sz="4" w:space="0" w:color="auto"/>
              <w:right w:val="single" w:sz="4" w:space="0" w:color="auto"/>
            </w:tcBorders>
            <w:shd w:val="clear" w:color="auto" w:fill="auto"/>
          </w:tcPr>
          <w:p w:rsidR="00861D6E" w:rsidRPr="00F9091B" w:rsidRDefault="00861D6E" w:rsidP="00F9091B">
            <w:pPr>
              <w:widowControl/>
              <w:jc w:val="both"/>
              <w:rPr>
                <w:rFonts w:ascii="Arial" w:hAnsi="Arial" w:cs="Arial"/>
                <w:sz w:val="24"/>
              </w:rPr>
            </w:pPr>
          </w:p>
        </w:tc>
        <w:tc>
          <w:tcPr>
            <w:tcW w:w="277" w:type="pct"/>
            <w:gridSpan w:val="3"/>
            <w:tcBorders>
              <w:top w:val="single" w:sz="4" w:space="0" w:color="auto"/>
              <w:left w:val="single" w:sz="4" w:space="0" w:color="auto"/>
              <w:bottom w:val="single" w:sz="4" w:space="0" w:color="auto"/>
              <w:right w:val="single" w:sz="4" w:space="0" w:color="auto"/>
            </w:tcBorders>
            <w:shd w:val="clear" w:color="auto" w:fill="D0CECE"/>
          </w:tcPr>
          <w:p w:rsidR="00861D6E" w:rsidRPr="00F9091B" w:rsidRDefault="00861D6E" w:rsidP="00F9091B">
            <w:pPr>
              <w:widowControl/>
              <w:jc w:val="both"/>
              <w:rPr>
                <w:rFonts w:ascii="Arial" w:hAnsi="Arial" w:cs="Arial"/>
                <w:sz w:val="24"/>
              </w:rPr>
            </w:pPr>
            <w:r w:rsidRPr="00F9091B">
              <w:rPr>
                <w:rFonts w:ascii="Arial" w:hAnsi="Arial" w:cs="Arial"/>
                <w:sz w:val="24"/>
              </w:rPr>
              <w:t>2015</w:t>
            </w:r>
          </w:p>
        </w:tc>
        <w:tc>
          <w:tcPr>
            <w:tcW w:w="337" w:type="pct"/>
            <w:gridSpan w:val="3"/>
            <w:tcBorders>
              <w:top w:val="single" w:sz="4" w:space="0" w:color="auto"/>
              <w:left w:val="single" w:sz="4" w:space="0" w:color="auto"/>
              <w:bottom w:val="single" w:sz="4" w:space="0" w:color="auto"/>
              <w:right w:val="single" w:sz="4" w:space="0" w:color="auto"/>
            </w:tcBorders>
            <w:shd w:val="clear" w:color="auto" w:fill="auto"/>
          </w:tcPr>
          <w:p w:rsidR="00861D6E" w:rsidRPr="00F9091B" w:rsidRDefault="00BB3607" w:rsidP="00F9091B">
            <w:pPr>
              <w:widowControl/>
              <w:jc w:val="both"/>
              <w:rPr>
                <w:rFonts w:ascii="Arial" w:hAnsi="Arial" w:cs="Arial"/>
                <w:sz w:val="24"/>
              </w:rPr>
            </w:pPr>
            <w:r w:rsidRPr="00F9091B">
              <w:rPr>
                <w:rFonts w:ascii="Arial" w:hAnsi="Arial" w:cs="Arial"/>
                <w:sz w:val="24"/>
              </w:rPr>
              <w:t>168,1</w:t>
            </w:r>
          </w:p>
        </w:tc>
        <w:tc>
          <w:tcPr>
            <w:tcW w:w="399" w:type="pct"/>
            <w:gridSpan w:val="4"/>
            <w:tcBorders>
              <w:top w:val="single" w:sz="4" w:space="0" w:color="auto"/>
              <w:left w:val="single" w:sz="4" w:space="0" w:color="auto"/>
              <w:bottom w:val="single" w:sz="4" w:space="0" w:color="auto"/>
              <w:right w:val="single" w:sz="4" w:space="0" w:color="auto"/>
            </w:tcBorders>
            <w:shd w:val="clear" w:color="auto" w:fill="auto"/>
          </w:tcPr>
          <w:p w:rsidR="00861D6E" w:rsidRPr="00F9091B" w:rsidRDefault="00861D6E" w:rsidP="00F9091B">
            <w:pPr>
              <w:widowControl/>
              <w:jc w:val="both"/>
              <w:rPr>
                <w:rFonts w:ascii="Arial" w:hAnsi="Arial" w:cs="Arial"/>
                <w:sz w:val="24"/>
              </w:rPr>
            </w:pPr>
            <w:r w:rsidRPr="00F9091B">
              <w:rPr>
                <w:rFonts w:ascii="Arial" w:hAnsi="Arial" w:cs="Arial"/>
                <w:sz w:val="24"/>
              </w:rPr>
              <w:t>–</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tcPr>
          <w:p w:rsidR="00861D6E" w:rsidRPr="00F9091B" w:rsidRDefault="00861D6E" w:rsidP="00F9091B">
            <w:pPr>
              <w:widowControl/>
              <w:jc w:val="both"/>
              <w:rPr>
                <w:rFonts w:ascii="Arial" w:hAnsi="Arial" w:cs="Arial"/>
                <w:sz w:val="24"/>
              </w:rPr>
            </w:pPr>
            <w:r w:rsidRPr="00F9091B">
              <w:rPr>
                <w:rFonts w:ascii="Arial" w:hAnsi="Arial" w:cs="Arial"/>
                <w:sz w:val="24"/>
              </w:rPr>
              <w:t>–</w:t>
            </w:r>
          </w:p>
        </w:tc>
        <w:tc>
          <w:tcPr>
            <w:tcW w:w="496" w:type="pct"/>
            <w:tcBorders>
              <w:top w:val="single" w:sz="4" w:space="0" w:color="auto"/>
              <w:left w:val="single" w:sz="4" w:space="0" w:color="auto"/>
              <w:bottom w:val="single" w:sz="4" w:space="0" w:color="auto"/>
              <w:right w:val="single" w:sz="4" w:space="0" w:color="auto"/>
            </w:tcBorders>
            <w:shd w:val="clear" w:color="auto" w:fill="auto"/>
          </w:tcPr>
          <w:p w:rsidR="00861D6E" w:rsidRPr="00F9091B" w:rsidRDefault="001D607C" w:rsidP="00F9091B">
            <w:pPr>
              <w:widowControl/>
              <w:jc w:val="both"/>
              <w:rPr>
                <w:rFonts w:ascii="Arial" w:hAnsi="Arial" w:cs="Arial"/>
                <w:sz w:val="24"/>
              </w:rPr>
            </w:pPr>
            <w:r w:rsidRPr="00F9091B">
              <w:rPr>
                <w:rFonts w:ascii="Arial" w:hAnsi="Arial" w:cs="Arial"/>
                <w:sz w:val="24"/>
              </w:rPr>
              <w:t>1</w:t>
            </w:r>
            <w:r w:rsidR="00BB3607" w:rsidRPr="00F9091B">
              <w:rPr>
                <w:rFonts w:ascii="Arial" w:hAnsi="Arial" w:cs="Arial"/>
                <w:sz w:val="24"/>
              </w:rPr>
              <w:t>68,1</w:t>
            </w:r>
          </w:p>
        </w:tc>
        <w:tc>
          <w:tcPr>
            <w:tcW w:w="86" w:type="pct"/>
            <w:tcBorders>
              <w:top w:val="single" w:sz="4" w:space="0" w:color="auto"/>
              <w:left w:val="single" w:sz="4" w:space="0" w:color="auto"/>
              <w:bottom w:val="single" w:sz="4" w:space="0" w:color="auto"/>
              <w:right w:val="single" w:sz="4" w:space="0" w:color="auto"/>
            </w:tcBorders>
            <w:shd w:val="clear" w:color="auto" w:fill="auto"/>
          </w:tcPr>
          <w:p w:rsidR="00861D6E" w:rsidRPr="00F9091B" w:rsidRDefault="00861D6E" w:rsidP="00F9091B">
            <w:pPr>
              <w:widowControl/>
              <w:jc w:val="both"/>
              <w:rPr>
                <w:rFonts w:ascii="Arial" w:hAnsi="Arial" w:cs="Arial"/>
                <w:sz w:val="24"/>
              </w:rPr>
            </w:pPr>
            <w:r w:rsidRPr="00F9091B">
              <w:rPr>
                <w:rFonts w:ascii="Arial" w:hAnsi="Arial" w:cs="Arial"/>
                <w:sz w:val="24"/>
              </w:rPr>
              <w:t>–</w:t>
            </w:r>
          </w:p>
        </w:tc>
        <w:tc>
          <w:tcPr>
            <w:tcW w:w="851" w:type="pct"/>
            <w:gridSpan w:val="5"/>
            <w:vMerge/>
            <w:tcBorders>
              <w:left w:val="single" w:sz="4" w:space="0" w:color="auto"/>
              <w:right w:val="single" w:sz="4" w:space="0" w:color="auto"/>
            </w:tcBorders>
            <w:shd w:val="clear" w:color="auto" w:fill="auto"/>
          </w:tcPr>
          <w:p w:rsidR="00861D6E" w:rsidRPr="00F9091B" w:rsidRDefault="00861D6E" w:rsidP="00F9091B">
            <w:pPr>
              <w:widowControl/>
              <w:jc w:val="both"/>
              <w:rPr>
                <w:rFonts w:ascii="Arial" w:hAnsi="Arial" w:cs="Arial"/>
                <w:sz w:val="24"/>
              </w:rPr>
            </w:pPr>
          </w:p>
        </w:tc>
        <w:tc>
          <w:tcPr>
            <w:tcW w:w="445" w:type="pct"/>
            <w:tcBorders>
              <w:left w:val="single" w:sz="4" w:space="0" w:color="auto"/>
              <w:right w:val="single" w:sz="4" w:space="0" w:color="auto"/>
            </w:tcBorders>
          </w:tcPr>
          <w:p w:rsidR="00861D6E" w:rsidRPr="00F9091B" w:rsidRDefault="00861D6E" w:rsidP="00F9091B">
            <w:pPr>
              <w:widowControl/>
              <w:jc w:val="both"/>
              <w:rPr>
                <w:rFonts w:ascii="Arial" w:hAnsi="Arial" w:cs="Arial"/>
                <w:sz w:val="24"/>
              </w:rPr>
            </w:pPr>
          </w:p>
        </w:tc>
      </w:tr>
      <w:tr w:rsidR="0086598B" w:rsidRPr="00F9091B" w:rsidTr="0086598B">
        <w:trPr>
          <w:gridAfter w:val="7"/>
          <w:wAfter w:w="354" w:type="pct"/>
          <w:jc w:val="center"/>
        </w:trPr>
        <w:tc>
          <w:tcPr>
            <w:tcW w:w="196" w:type="pct"/>
            <w:vMerge/>
            <w:tcBorders>
              <w:left w:val="single" w:sz="4" w:space="0" w:color="auto"/>
              <w:right w:val="single" w:sz="4" w:space="0" w:color="auto"/>
            </w:tcBorders>
            <w:shd w:val="clear" w:color="auto" w:fill="auto"/>
            <w:vAlign w:val="center"/>
          </w:tcPr>
          <w:p w:rsidR="00861D6E" w:rsidRPr="00F9091B" w:rsidRDefault="00861D6E" w:rsidP="00F9091B">
            <w:pPr>
              <w:widowControl/>
              <w:jc w:val="both"/>
              <w:rPr>
                <w:rFonts w:ascii="Arial" w:hAnsi="Arial" w:cs="Arial"/>
                <w:sz w:val="24"/>
              </w:rPr>
            </w:pPr>
          </w:p>
        </w:tc>
        <w:tc>
          <w:tcPr>
            <w:tcW w:w="752" w:type="pct"/>
            <w:gridSpan w:val="2"/>
            <w:vMerge/>
            <w:tcBorders>
              <w:left w:val="single" w:sz="4" w:space="0" w:color="auto"/>
              <w:right w:val="single" w:sz="4" w:space="0" w:color="auto"/>
            </w:tcBorders>
            <w:shd w:val="clear" w:color="auto" w:fill="auto"/>
            <w:vAlign w:val="center"/>
          </w:tcPr>
          <w:p w:rsidR="00861D6E" w:rsidRPr="00F9091B" w:rsidRDefault="00861D6E" w:rsidP="00F9091B">
            <w:pPr>
              <w:widowControl/>
              <w:jc w:val="both"/>
              <w:rPr>
                <w:rFonts w:ascii="Arial" w:hAnsi="Arial" w:cs="Arial"/>
                <w:sz w:val="24"/>
              </w:rPr>
            </w:pPr>
          </w:p>
        </w:tc>
        <w:tc>
          <w:tcPr>
            <w:tcW w:w="604" w:type="pct"/>
            <w:gridSpan w:val="4"/>
            <w:vMerge/>
            <w:tcBorders>
              <w:left w:val="single" w:sz="4" w:space="0" w:color="auto"/>
              <w:right w:val="single" w:sz="4" w:space="0" w:color="auto"/>
            </w:tcBorders>
            <w:shd w:val="clear" w:color="auto" w:fill="auto"/>
          </w:tcPr>
          <w:p w:rsidR="00861D6E" w:rsidRPr="00F9091B" w:rsidRDefault="00861D6E" w:rsidP="00F9091B">
            <w:pPr>
              <w:widowControl/>
              <w:jc w:val="both"/>
              <w:rPr>
                <w:rFonts w:ascii="Arial" w:hAnsi="Arial" w:cs="Arial"/>
                <w:sz w:val="24"/>
              </w:rPr>
            </w:pPr>
          </w:p>
        </w:tc>
        <w:tc>
          <w:tcPr>
            <w:tcW w:w="277" w:type="pct"/>
            <w:gridSpan w:val="3"/>
            <w:tcBorders>
              <w:top w:val="single" w:sz="4" w:space="0" w:color="auto"/>
              <w:left w:val="single" w:sz="4" w:space="0" w:color="auto"/>
              <w:bottom w:val="single" w:sz="4" w:space="0" w:color="auto"/>
              <w:right w:val="single" w:sz="4" w:space="0" w:color="auto"/>
            </w:tcBorders>
            <w:shd w:val="clear" w:color="auto" w:fill="D0CECE"/>
          </w:tcPr>
          <w:p w:rsidR="00861D6E" w:rsidRPr="00F9091B" w:rsidRDefault="00861D6E" w:rsidP="00F9091B">
            <w:pPr>
              <w:widowControl/>
              <w:jc w:val="both"/>
              <w:rPr>
                <w:rFonts w:ascii="Arial" w:hAnsi="Arial" w:cs="Arial"/>
                <w:sz w:val="24"/>
              </w:rPr>
            </w:pPr>
            <w:r w:rsidRPr="00F9091B">
              <w:rPr>
                <w:rFonts w:ascii="Arial" w:hAnsi="Arial" w:cs="Arial"/>
                <w:sz w:val="24"/>
              </w:rPr>
              <w:t>2016</w:t>
            </w:r>
          </w:p>
        </w:tc>
        <w:tc>
          <w:tcPr>
            <w:tcW w:w="337" w:type="pct"/>
            <w:gridSpan w:val="3"/>
            <w:tcBorders>
              <w:top w:val="single" w:sz="4" w:space="0" w:color="auto"/>
              <w:left w:val="single" w:sz="4" w:space="0" w:color="auto"/>
              <w:bottom w:val="single" w:sz="4" w:space="0" w:color="auto"/>
              <w:right w:val="single" w:sz="4" w:space="0" w:color="auto"/>
            </w:tcBorders>
            <w:shd w:val="clear" w:color="auto" w:fill="auto"/>
          </w:tcPr>
          <w:p w:rsidR="00861D6E" w:rsidRPr="00F9091B" w:rsidRDefault="00861D6E" w:rsidP="00F9091B">
            <w:pPr>
              <w:widowControl/>
              <w:jc w:val="both"/>
              <w:rPr>
                <w:rFonts w:ascii="Arial" w:hAnsi="Arial" w:cs="Arial"/>
                <w:sz w:val="24"/>
              </w:rPr>
            </w:pPr>
            <w:r w:rsidRPr="00F9091B">
              <w:rPr>
                <w:rFonts w:ascii="Arial" w:hAnsi="Arial" w:cs="Arial"/>
                <w:sz w:val="24"/>
              </w:rPr>
              <w:t>0</w:t>
            </w:r>
          </w:p>
        </w:tc>
        <w:tc>
          <w:tcPr>
            <w:tcW w:w="399" w:type="pct"/>
            <w:gridSpan w:val="4"/>
            <w:tcBorders>
              <w:top w:val="single" w:sz="4" w:space="0" w:color="auto"/>
              <w:left w:val="single" w:sz="4" w:space="0" w:color="auto"/>
              <w:bottom w:val="single" w:sz="4" w:space="0" w:color="auto"/>
              <w:right w:val="single" w:sz="4" w:space="0" w:color="auto"/>
            </w:tcBorders>
            <w:shd w:val="clear" w:color="auto" w:fill="auto"/>
          </w:tcPr>
          <w:p w:rsidR="00861D6E" w:rsidRPr="00F9091B" w:rsidRDefault="00861D6E" w:rsidP="00F9091B">
            <w:pPr>
              <w:widowControl/>
              <w:jc w:val="both"/>
              <w:rPr>
                <w:rFonts w:ascii="Arial" w:hAnsi="Arial" w:cs="Arial"/>
                <w:sz w:val="24"/>
              </w:rPr>
            </w:pPr>
            <w:r w:rsidRPr="00F9091B">
              <w:rPr>
                <w:rFonts w:ascii="Arial" w:hAnsi="Arial" w:cs="Arial"/>
                <w:sz w:val="24"/>
              </w:rPr>
              <w:t>–</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tcPr>
          <w:p w:rsidR="00861D6E" w:rsidRPr="00F9091B" w:rsidRDefault="00861D6E" w:rsidP="00F9091B">
            <w:pPr>
              <w:widowControl/>
              <w:jc w:val="both"/>
              <w:rPr>
                <w:rFonts w:ascii="Arial" w:hAnsi="Arial" w:cs="Arial"/>
                <w:sz w:val="24"/>
              </w:rPr>
            </w:pPr>
            <w:r w:rsidRPr="00F9091B">
              <w:rPr>
                <w:rFonts w:ascii="Arial" w:hAnsi="Arial" w:cs="Arial"/>
                <w:sz w:val="24"/>
              </w:rPr>
              <w:t>–</w:t>
            </w:r>
          </w:p>
        </w:tc>
        <w:tc>
          <w:tcPr>
            <w:tcW w:w="496" w:type="pct"/>
            <w:tcBorders>
              <w:top w:val="single" w:sz="4" w:space="0" w:color="auto"/>
              <w:left w:val="single" w:sz="4" w:space="0" w:color="auto"/>
              <w:bottom w:val="single" w:sz="4" w:space="0" w:color="auto"/>
              <w:right w:val="single" w:sz="4" w:space="0" w:color="auto"/>
            </w:tcBorders>
            <w:shd w:val="clear" w:color="auto" w:fill="auto"/>
          </w:tcPr>
          <w:p w:rsidR="00861D6E" w:rsidRPr="00F9091B" w:rsidRDefault="00861D6E" w:rsidP="00F9091B">
            <w:pPr>
              <w:widowControl/>
              <w:jc w:val="both"/>
              <w:rPr>
                <w:rFonts w:ascii="Arial" w:hAnsi="Arial" w:cs="Arial"/>
                <w:sz w:val="24"/>
              </w:rPr>
            </w:pPr>
            <w:r w:rsidRPr="00F9091B">
              <w:rPr>
                <w:rFonts w:ascii="Arial" w:hAnsi="Arial" w:cs="Arial"/>
                <w:sz w:val="24"/>
              </w:rPr>
              <w:t>0</w:t>
            </w:r>
          </w:p>
        </w:tc>
        <w:tc>
          <w:tcPr>
            <w:tcW w:w="86" w:type="pct"/>
            <w:tcBorders>
              <w:top w:val="single" w:sz="4" w:space="0" w:color="auto"/>
              <w:left w:val="single" w:sz="4" w:space="0" w:color="auto"/>
              <w:bottom w:val="single" w:sz="4" w:space="0" w:color="auto"/>
              <w:right w:val="single" w:sz="4" w:space="0" w:color="auto"/>
            </w:tcBorders>
            <w:shd w:val="clear" w:color="auto" w:fill="auto"/>
          </w:tcPr>
          <w:p w:rsidR="00861D6E" w:rsidRPr="00F9091B" w:rsidRDefault="00861D6E" w:rsidP="00F9091B">
            <w:pPr>
              <w:widowControl/>
              <w:jc w:val="both"/>
              <w:rPr>
                <w:rFonts w:ascii="Arial" w:hAnsi="Arial" w:cs="Arial"/>
                <w:sz w:val="24"/>
              </w:rPr>
            </w:pPr>
            <w:r w:rsidRPr="00F9091B">
              <w:rPr>
                <w:rFonts w:ascii="Arial" w:hAnsi="Arial" w:cs="Arial"/>
                <w:sz w:val="24"/>
              </w:rPr>
              <w:t>–</w:t>
            </w:r>
          </w:p>
        </w:tc>
        <w:tc>
          <w:tcPr>
            <w:tcW w:w="851" w:type="pct"/>
            <w:gridSpan w:val="5"/>
            <w:vMerge/>
            <w:tcBorders>
              <w:left w:val="single" w:sz="4" w:space="0" w:color="auto"/>
              <w:right w:val="single" w:sz="4" w:space="0" w:color="auto"/>
            </w:tcBorders>
            <w:shd w:val="clear" w:color="auto" w:fill="auto"/>
          </w:tcPr>
          <w:p w:rsidR="00861D6E" w:rsidRPr="00F9091B" w:rsidRDefault="00861D6E" w:rsidP="00F9091B">
            <w:pPr>
              <w:widowControl/>
              <w:jc w:val="both"/>
              <w:rPr>
                <w:rFonts w:ascii="Arial" w:hAnsi="Arial" w:cs="Arial"/>
                <w:sz w:val="24"/>
              </w:rPr>
            </w:pPr>
          </w:p>
        </w:tc>
        <w:tc>
          <w:tcPr>
            <w:tcW w:w="445" w:type="pct"/>
            <w:tcBorders>
              <w:left w:val="single" w:sz="4" w:space="0" w:color="auto"/>
              <w:right w:val="single" w:sz="4" w:space="0" w:color="auto"/>
            </w:tcBorders>
          </w:tcPr>
          <w:p w:rsidR="00861D6E" w:rsidRPr="00F9091B" w:rsidRDefault="00861D6E" w:rsidP="00F9091B">
            <w:pPr>
              <w:widowControl/>
              <w:jc w:val="both"/>
              <w:rPr>
                <w:rFonts w:ascii="Arial" w:hAnsi="Arial" w:cs="Arial"/>
                <w:sz w:val="24"/>
              </w:rPr>
            </w:pPr>
            <w:r w:rsidRPr="00F9091B">
              <w:rPr>
                <w:rFonts w:ascii="Arial" w:hAnsi="Arial" w:cs="Arial"/>
                <w:sz w:val="24"/>
              </w:rPr>
              <w:t>7</w:t>
            </w:r>
          </w:p>
        </w:tc>
      </w:tr>
      <w:tr w:rsidR="0086598B" w:rsidRPr="00F9091B" w:rsidTr="0086598B">
        <w:trPr>
          <w:gridAfter w:val="7"/>
          <w:wAfter w:w="354" w:type="pct"/>
          <w:jc w:val="center"/>
        </w:trPr>
        <w:tc>
          <w:tcPr>
            <w:tcW w:w="196" w:type="pct"/>
            <w:vMerge/>
            <w:tcBorders>
              <w:left w:val="single" w:sz="4" w:space="0" w:color="auto"/>
              <w:right w:val="single" w:sz="4" w:space="0" w:color="auto"/>
            </w:tcBorders>
            <w:shd w:val="clear" w:color="auto" w:fill="auto"/>
            <w:vAlign w:val="center"/>
          </w:tcPr>
          <w:p w:rsidR="00861D6E" w:rsidRPr="00F9091B" w:rsidRDefault="00861D6E" w:rsidP="00F9091B">
            <w:pPr>
              <w:widowControl/>
              <w:jc w:val="both"/>
              <w:rPr>
                <w:rFonts w:ascii="Arial" w:hAnsi="Arial" w:cs="Arial"/>
                <w:sz w:val="24"/>
              </w:rPr>
            </w:pPr>
          </w:p>
        </w:tc>
        <w:tc>
          <w:tcPr>
            <w:tcW w:w="752" w:type="pct"/>
            <w:gridSpan w:val="2"/>
            <w:vMerge/>
            <w:tcBorders>
              <w:left w:val="single" w:sz="4" w:space="0" w:color="auto"/>
              <w:right w:val="single" w:sz="4" w:space="0" w:color="auto"/>
            </w:tcBorders>
            <w:shd w:val="clear" w:color="auto" w:fill="auto"/>
            <w:vAlign w:val="center"/>
          </w:tcPr>
          <w:p w:rsidR="00861D6E" w:rsidRPr="00F9091B" w:rsidRDefault="00861D6E" w:rsidP="00F9091B">
            <w:pPr>
              <w:widowControl/>
              <w:jc w:val="both"/>
              <w:rPr>
                <w:rFonts w:ascii="Arial" w:hAnsi="Arial" w:cs="Arial"/>
                <w:sz w:val="24"/>
              </w:rPr>
            </w:pPr>
          </w:p>
        </w:tc>
        <w:tc>
          <w:tcPr>
            <w:tcW w:w="604" w:type="pct"/>
            <w:gridSpan w:val="4"/>
            <w:vMerge/>
            <w:tcBorders>
              <w:left w:val="single" w:sz="4" w:space="0" w:color="auto"/>
              <w:right w:val="single" w:sz="4" w:space="0" w:color="auto"/>
            </w:tcBorders>
            <w:shd w:val="clear" w:color="auto" w:fill="auto"/>
          </w:tcPr>
          <w:p w:rsidR="00861D6E" w:rsidRPr="00F9091B" w:rsidRDefault="00861D6E" w:rsidP="00F9091B">
            <w:pPr>
              <w:widowControl/>
              <w:jc w:val="both"/>
              <w:rPr>
                <w:rFonts w:ascii="Arial" w:hAnsi="Arial" w:cs="Arial"/>
                <w:sz w:val="24"/>
              </w:rPr>
            </w:pPr>
          </w:p>
        </w:tc>
        <w:tc>
          <w:tcPr>
            <w:tcW w:w="277" w:type="pct"/>
            <w:gridSpan w:val="3"/>
            <w:tcBorders>
              <w:top w:val="single" w:sz="4" w:space="0" w:color="auto"/>
              <w:left w:val="single" w:sz="4" w:space="0" w:color="auto"/>
              <w:bottom w:val="single" w:sz="4" w:space="0" w:color="auto"/>
              <w:right w:val="single" w:sz="4" w:space="0" w:color="auto"/>
            </w:tcBorders>
            <w:shd w:val="clear" w:color="auto" w:fill="D0CECE"/>
          </w:tcPr>
          <w:p w:rsidR="00861D6E" w:rsidRPr="00F9091B" w:rsidRDefault="00861D6E" w:rsidP="00F9091B">
            <w:pPr>
              <w:widowControl/>
              <w:jc w:val="both"/>
              <w:rPr>
                <w:rFonts w:ascii="Arial" w:hAnsi="Arial" w:cs="Arial"/>
                <w:sz w:val="24"/>
              </w:rPr>
            </w:pPr>
            <w:r w:rsidRPr="00F9091B">
              <w:rPr>
                <w:rFonts w:ascii="Arial" w:hAnsi="Arial" w:cs="Arial"/>
                <w:sz w:val="24"/>
              </w:rPr>
              <w:t>2017</w:t>
            </w:r>
          </w:p>
        </w:tc>
        <w:tc>
          <w:tcPr>
            <w:tcW w:w="337" w:type="pct"/>
            <w:gridSpan w:val="3"/>
            <w:tcBorders>
              <w:top w:val="single" w:sz="4" w:space="0" w:color="auto"/>
              <w:left w:val="single" w:sz="4" w:space="0" w:color="auto"/>
              <w:bottom w:val="single" w:sz="4" w:space="0" w:color="auto"/>
              <w:right w:val="single" w:sz="4" w:space="0" w:color="auto"/>
            </w:tcBorders>
            <w:shd w:val="clear" w:color="auto" w:fill="auto"/>
          </w:tcPr>
          <w:p w:rsidR="00861D6E" w:rsidRPr="00F9091B" w:rsidRDefault="00861D6E" w:rsidP="00F9091B">
            <w:pPr>
              <w:widowControl/>
              <w:jc w:val="both"/>
              <w:rPr>
                <w:rFonts w:ascii="Arial" w:hAnsi="Arial" w:cs="Arial"/>
                <w:sz w:val="24"/>
              </w:rPr>
            </w:pPr>
            <w:r w:rsidRPr="00F9091B">
              <w:rPr>
                <w:rFonts w:ascii="Arial" w:hAnsi="Arial" w:cs="Arial"/>
                <w:sz w:val="24"/>
              </w:rPr>
              <w:t>0</w:t>
            </w:r>
          </w:p>
        </w:tc>
        <w:tc>
          <w:tcPr>
            <w:tcW w:w="399" w:type="pct"/>
            <w:gridSpan w:val="4"/>
            <w:tcBorders>
              <w:top w:val="single" w:sz="4" w:space="0" w:color="auto"/>
              <w:left w:val="single" w:sz="4" w:space="0" w:color="auto"/>
              <w:bottom w:val="single" w:sz="4" w:space="0" w:color="auto"/>
              <w:right w:val="single" w:sz="4" w:space="0" w:color="auto"/>
            </w:tcBorders>
            <w:shd w:val="clear" w:color="auto" w:fill="auto"/>
          </w:tcPr>
          <w:p w:rsidR="00861D6E" w:rsidRPr="00F9091B" w:rsidRDefault="00861D6E" w:rsidP="00F9091B">
            <w:pPr>
              <w:widowControl/>
              <w:jc w:val="both"/>
              <w:rPr>
                <w:rFonts w:ascii="Arial" w:hAnsi="Arial" w:cs="Arial"/>
                <w:sz w:val="24"/>
              </w:rPr>
            </w:pPr>
            <w:r w:rsidRPr="00F9091B">
              <w:rPr>
                <w:rFonts w:ascii="Arial" w:hAnsi="Arial" w:cs="Arial"/>
                <w:sz w:val="24"/>
              </w:rPr>
              <w:t>-</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tcPr>
          <w:p w:rsidR="00861D6E" w:rsidRPr="00F9091B" w:rsidRDefault="00861D6E" w:rsidP="00F9091B">
            <w:pPr>
              <w:widowControl/>
              <w:jc w:val="both"/>
              <w:rPr>
                <w:rFonts w:ascii="Arial" w:hAnsi="Arial" w:cs="Arial"/>
                <w:sz w:val="24"/>
              </w:rPr>
            </w:pPr>
            <w:r w:rsidRPr="00F9091B">
              <w:rPr>
                <w:rFonts w:ascii="Arial" w:hAnsi="Arial" w:cs="Arial"/>
                <w:sz w:val="24"/>
              </w:rPr>
              <w:t>-</w:t>
            </w:r>
          </w:p>
        </w:tc>
        <w:tc>
          <w:tcPr>
            <w:tcW w:w="496" w:type="pct"/>
            <w:tcBorders>
              <w:top w:val="single" w:sz="4" w:space="0" w:color="auto"/>
              <w:left w:val="single" w:sz="4" w:space="0" w:color="auto"/>
              <w:bottom w:val="single" w:sz="4" w:space="0" w:color="auto"/>
              <w:right w:val="single" w:sz="4" w:space="0" w:color="auto"/>
            </w:tcBorders>
            <w:shd w:val="clear" w:color="auto" w:fill="auto"/>
          </w:tcPr>
          <w:p w:rsidR="00861D6E" w:rsidRPr="00F9091B" w:rsidRDefault="00861D6E" w:rsidP="00F9091B">
            <w:pPr>
              <w:widowControl/>
              <w:jc w:val="both"/>
              <w:rPr>
                <w:rFonts w:ascii="Arial" w:hAnsi="Arial" w:cs="Arial"/>
                <w:sz w:val="24"/>
              </w:rPr>
            </w:pPr>
            <w:r w:rsidRPr="00F9091B">
              <w:rPr>
                <w:rFonts w:ascii="Arial" w:hAnsi="Arial" w:cs="Arial"/>
                <w:sz w:val="24"/>
              </w:rPr>
              <w:t>0</w:t>
            </w:r>
          </w:p>
        </w:tc>
        <w:tc>
          <w:tcPr>
            <w:tcW w:w="86" w:type="pct"/>
            <w:tcBorders>
              <w:top w:val="single" w:sz="4" w:space="0" w:color="auto"/>
              <w:left w:val="single" w:sz="4" w:space="0" w:color="auto"/>
              <w:bottom w:val="single" w:sz="4" w:space="0" w:color="auto"/>
              <w:right w:val="single" w:sz="4" w:space="0" w:color="auto"/>
            </w:tcBorders>
            <w:shd w:val="clear" w:color="auto" w:fill="auto"/>
          </w:tcPr>
          <w:p w:rsidR="00861D6E" w:rsidRPr="00F9091B" w:rsidRDefault="00861D6E" w:rsidP="00F9091B">
            <w:pPr>
              <w:widowControl/>
              <w:jc w:val="both"/>
              <w:rPr>
                <w:rFonts w:ascii="Arial" w:hAnsi="Arial" w:cs="Arial"/>
                <w:sz w:val="24"/>
              </w:rPr>
            </w:pPr>
            <w:r w:rsidRPr="00F9091B">
              <w:rPr>
                <w:rFonts w:ascii="Arial" w:hAnsi="Arial" w:cs="Arial"/>
                <w:sz w:val="24"/>
              </w:rPr>
              <w:t>-</w:t>
            </w:r>
          </w:p>
        </w:tc>
        <w:tc>
          <w:tcPr>
            <w:tcW w:w="851" w:type="pct"/>
            <w:gridSpan w:val="5"/>
            <w:vMerge/>
            <w:tcBorders>
              <w:left w:val="single" w:sz="4" w:space="0" w:color="auto"/>
              <w:right w:val="single" w:sz="4" w:space="0" w:color="auto"/>
            </w:tcBorders>
            <w:shd w:val="clear" w:color="auto" w:fill="auto"/>
          </w:tcPr>
          <w:p w:rsidR="00861D6E" w:rsidRPr="00F9091B" w:rsidRDefault="00861D6E" w:rsidP="00F9091B">
            <w:pPr>
              <w:widowControl/>
              <w:jc w:val="both"/>
              <w:rPr>
                <w:rFonts w:ascii="Arial" w:hAnsi="Arial" w:cs="Arial"/>
                <w:sz w:val="24"/>
              </w:rPr>
            </w:pPr>
          </w:p>
        </w:tc>
        <w:tc>
          <w:tcPr>
            <w:tcW w:w="445" w:type="pct"/>
            <w:tcBorders>
              <w:left w:val="single" w:sz="4" w:space="0" w:color="auto"/>
              <w:right w:val="single" w:sz="4" w:space="0" w:color="auto"/>
            </w:tcBorders>
          </w:tcPr>
          <w:p w:rsidR="00861D6E" w:rsidRPr="00F9091B" w:rsidRDefault="00861D6E" w:rsidP="00F9091B">
            <w:pPr>
              <w:widowControl/>
              <w:jc w:val="both"/>
              <w:rPr>
                <w:rFonts w:ascii="Arial" w:hAnsi="Arial" w:cs="Arial"/>
                <w:sz w:val="24"/>
              </w:rPr>
            </w:pPr>
          </w:p>
        </w:tc>
      </w:tr>
      <w:tr w:rsidR="0086598B" w:rsidRPr="00F9091B" w:rsidTr="0086598B">
        <w:trPr>
          <w:gridAfter w:val="7"/>
          <w:wAfter w:w="354" w:type="pct"/>
          <w:jc w:val="center"/>
        </w:trPr>
        <w:tc>
          <w:tcPr>
            <w:tcW w:w="196" w:type="pct"/>
            <w:vMerge/>
            <w:tcBorders>
              <w:left w:val="single" w:sz="4" w:space="0" w:color="auto"/>
              <w:right w:val="single" w:sz="4" w:space="0" w:color="auto"/>
            </w:tcBorders>
            <w:shd w:val="clear" w:color="auto" w:fill="auto"/>
            <w:vAlign w:val="center"/>
          </w:tcPr>
          <w:p w:rsidR="00861D6E" w:rsidRPr="00F9091B" w:rsidRDefault="00861D6E" w:rsidP="00F9091B">
            <w:pPr>
              <w:widowControl/>
              <w:jc w:val="both"/>
              <w:rPr>
                <w:rFonts w:ascii="Arial" w:hAnsi="Arial" w:cs="Arial"/>
                <w:sz w:val="24"/>
              </w:rPr>
            </w:pPr>
          </w:p>
        </w:tc>
        <w:tc>
          <w:tcPr>
            <w:tcW w:w="752" w:type="pct"/>
            <w:gridSpan w:val="2"/>
            <w:vMerge/>
            <w:tcBorders>
              <w:left w:val="single" w:sz="4" w:space="0" w:color="auto"/>
              <w:right w:val="single" w:sz="4" w:space="0" w:color="auto"/>
            </w:tcBorders>
            <w:shd w:val="clear" w:color="auto" w:fill="auto"/>
            <w:vAlign w:val="center"/>
          </w:tcPr>
          <w:p w:rsidR="00861D6E" w:rsidRPr="00F9091B" w:rsidRDefault="00861D6E" w:rsidP="00F9091B">
            <w:pPr>
              <w:widowControl/>
              <w:jc w:val="both"/>
              <w:rPr>
                <w:rFonts w:ascii="Arial" w:hAnsi="Arial" w:cs="Arial"/>
                <w:sz w:val="24"/>
              </w:rPr>
            </w:pPr>
          </w:p>
        </w:tc>
        <w:tc>
          <w:tcPr>
            <w:tcW w:w="604" w:type="pct"/>
            <w:gridSpan w:val="4"/>
            <w:vMerge/>
            <w:tcBorders>
              <w:left w:val="single" w:sz="4" w:space="0" w:color="auto"/>
              <w:right w:val="single" w:sz="4" w:space="0" w:color="auto"/>
            </w:tcBorders>
            <w:shd w:val="clear" w:color="auto" w:fill="auto"/>
          </w:tcPr>
          <w:p w:rsidR="00861D6E" w:rsidRPr="00F9091B" w:rsidRDefault="00861D6E" w:rsidP="00F9091B">
            <w:pPr>
              <w:widowControl/>
              <w:jc w:val="both"/>
              <w:rPr>
                <w:rFonts w:ascii="Arial" w:hAnsi="Arial" w:cs="Arial"/>
                <w:sz w:val="24"/>
              </w:rPr>
            </w:pPr>
          </w:p>
        </w:tc>
        <w:tc>
          <w:tcPr>
            <w:tcW w:w="277" w:type="pct"/>
            <w:gridSpan w:val="3"/>
            <w:tcBorders>
              <w:top w:val="single" w:sz="4" w:space="0" w:color="auto"/>
              <w:left w:val="single" w:sz="4" w:space="0" w:color="auto"/>
              <w:bottom w:val="single" w:sz="4" w:space="0" w:color="auto"/>
              <w:right w:val="single" w:sz="4" w:space="0" w:color="auto"/>
            </w:tcBorders>
            <w:shd w:val="clear" w:color="auto" w:fill="D0CECE"/>
          </w:tcPr>
          <w:p w:rsidR="00861D6E" w:rsidRPr="00F9091B" w:rsidRDefault="00861D6E" w:rsidP="00F9091B">
            <w:pPr>
              <w:widowControl/>
              <w:jc w:val="both"/>
              <w:rPr>
                <w:rFonts w:ascii="Arial" w:hAnsi="Arial" w:cs="Arial"/>
                <w:sz w:val="24"/>
              </w:rPr>
            </w:pPr>
            <w:r w:rsidRPr="00F9091B">
              <w:rPr>
                <w:rFonts w:ascii="Arial" w:hAnsi="Arial" w:cs="Arial"/>
                <w:sz w:val="24"/>
              </w:rPr>
              <w:t>2018</w:t>
            </w:r>
          </w:p>
        </w:tc>
        <w:tc>
          <w:tcPr>
            <w:tcW w:w="337" w:type="pct"/>
            <w:gridSpan w:val="3"/>
            <w:tcBorders>
              <w:top w:val="single" w:sz="4" w:space="0" w:color="auto"/>
              <w:left w:val="single" w:sz="4" w:space="0" w:color="auto"/>
              <w:bottom w:val="single" w:sz="4" w:space="0" w:color="auto"/>
              <w:right w:val="single" w:sz="4" w:space="0" w:color="auto"/>
            </w:tcBorders>
            <w:shd w:val="clear" w:color="auto" w:fill="auto"/>
          </w:tcPr>
          <w:p w:rsidR="00861D6E" w:rsidRPr="00F9091B" w:rsidRDefault="00F9465C" w:rsidP="00F9091B">
            <w:pPr>
              <w:widowControl/>
              <w:jc w:val="both"/>
              <w:rPr>
                <w:rFonts w:ascii="Arial" w:hAnsi="Arial" w:cs="Arial"/>
                <w:sz w:val="24"/>
              </w:rPr>
            </w:pPr>
            <w:r w:rsidRPr="00F9091B">
              <w:rPr>
                <w:rFonts w:ascii="Arial" w:hAnsi="Arial" w:cs="Arial"/>
                <w:sz w:val="24"/>
              </w:rPr>
              <w:t>99</w:t>
            </w:r>
          </w:p>
        </w:tc>
        <w:tc>
          <w:tcPr>
            <w:tcW w:w="399" w:type="pct"/>
            <w:gridSpan w:val="4"/>
            <w:tcBorders>
              <w:top w:val="single" w:sz="4" w:space="0" w:color="auto"/>
              <w:left w:val="single" w:sz="4" w:space="0" w:color="auto"/>
              <w:bottom w:val="single" w:sz="4" w:space="0" w:color="auto"/>
              <w:right w:val="single" w:sz="4" w:space="0" w:color="auto"/>
            </w:tcBorders>
            <w:shd w:val="clear" w:color="auto" w:fill="auto"/>
          </w:tcPr>
          <w:p w:rsidR="00861D6E" w:rsidRPr="00F9091B" w:rsidRDefault="00861D6E" w:rsidP="00F9091B">
            <w:pPr>
              <w:widowControl/>
              <w:jc w:val="both"/>
              <w:rPr>
                <w:rFonts w:ascii="Arial" w:hAnsi="Arial" w:cs="Arial"/>
                <w:sz w:val="24"/>
              </w:rPr>
            </w:pPr>
            <w:r w:rsidRPr="00F9091B">
              <w:rPr>
                <w:rFonts w:ascii="Arial" w:hAnsi="Arial" w:cs="Arial"/>
                <w:sz w:val="24"/>
              </w:rPr>
              <w:t>-</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tcPr>
          <w:p w:rsidR="00861D6E" w:rsidRPr="00F9091B" w:rsidRDefault="00861D6E" w:rsidP="00F9091B">
            <w:pPr>
              <w:widowControl/>
              <w:jc w:val="both"/>
              <w:rPr>
                <w:rFonts w:ascii="Arial" w:hAnsi="Arial" w:cs="Arial"/>
                <w:sz w:val="24"/>
              </w:rPr>
            </w:pPr>
            <w:r w:rsidRPr="00F9091B">
              <w:rPr>
                <w:rFonts w:ascii="Arial" w:hAnsi="Arial" w:cs="Arial"/>
                <w:sz w:val="24"/>
              </w:rPr>
              <w:t>-</w:t>
            </w:r>
          </w:p>
        </w:tc>
        <w:tc>
          <w:tcPr>
            <w:tcW w:w="496" w:type="pct"/>
            <w:tcBorders>
              <w:top w:val="single" w:sz="4" w:space="0" w:color="auto"/>
              <w:left w:val="single" w:sz="4" w:space="0" w:color="auto"/>
              <w:bottom w:val="single" w:sz="4" w:space="0" w:color="auto"/>
              <w:right w:val="single" w:sz="4" w:space="0" w:color="auto"/>
            </w:tcBorders>
            <w:shd w:val="clear" w:color="auto" w:fill="auto"/>
          </w:tcPr>
          <w:p w:rsidR="00861D6E" w:rsidRPr="00F9091B" w:rsidRDefault="00F9465C" w:rsidP="00F9091B">
            <w:pPr>
              <w:widowControl/>
              <w:jc w:val="both"/>
              <w:rPr>
                <w:rFonts w:ascii="Arial" w:hAnsi="Arial" w:cs="Arial"/>
                <w:sz w:val="24"/>
              </w:rPr>
            </w:pPr>
            <w:r w:rsidRPr="00F9091B">
              <w:rPr>
                <w:rFonts w:ascii="Arial" w:hAnsi="Arial" w:cs="Arial"/>
                <w:sz w:val="24"/>
              </w:rPr>
              <w:t>99</w:t>
            </w:r>
          </w:p>
        </w:tc>
        <w:tc>
          <w:tcPr>
            <w:tcW w:w="86" w:type="pct"/>
            <w:tcBorders>
              <w:top w:val="single" w:sz="4" w:space="0" w:color="auto"/>
              <w:left w:val="single" w:sz="4" w:space="0" w:color="auto"/>
              <w:bottom w:val="single" w:sz="4" w:space="0" w:color="auto"/>
              <w:right w:val="single" w:sz="4" w:space="0" w:color="auto"/>
            </w:tcBorders>
            <w:shd w:val="clear" w:color="auto" w:fill="auto"/>
          </w:tcPr>
          <w:p w:rsidR="00861D6E" w:rsidRPr="00F9091B" w:rsidRDefault="00861D6E" w:rsidP="00F9091B">
            <w:pPr>
              <w:widowControl/>
              <w:jc w:val="both"/>
              <w:rPr>
                <w:rFonts w:ascii="Arial" w:hAnsi="Arial" w:cs="Arial"/>
                <w:sz w:val="24"/>
              </w:rPr>
            </w:pPr>
            <w:r w:rsidRPr="00F9091B">
              <w:rPr>
                <w:rFonts w:ascii="Arial" w:hAnsi="Arial" w:cs="Arial"/>
                <w:sz w:val="24"/>
              </w:rPr>
              <w:t>-</w:t>
            </w:r>
          </w:p>
        </w:tc>
        <w:tc>
          <w:tcPr>
            <w:tcW w:w="851" w:type="pct"/>
            <w:gridSpan w:val="5"/>
            <w:vMerge/>
            <w:tcBorders>
              <w:left w:val="single" w:sz="4" w:space="0" w:color="auto"/>
              <w:right w:val="single" w:sz="4" w:space="0" w:color="auto"/>
            </w:tcBorders>
            <w:shd w:val="clear" w:color="auto" w:fill="auto"/>
          </w:tcPr>
          <w:p w:rsidR="00861D6E" w:rsidRPr="00F9091B" w:rsidRDefault="00861D6E" w:rsidP="00F9091B">
            <w:pPr>
              <w:widowControl/>
              <w:jc w:val="both"/>
              <w:rPr>
                <w:rFonts w:ascii="Arial" w:hAnsi="Arial" w:cs="Arial"/>
                <w:sz w:val="24"/>
              </w:rPr>
            </w:pPr>
          </w:p>
        </w:tc>
        <w:tc>
          <w:tcPr>
            <w:tcW w:w="445" w:type="pct"/>
            <w:tcBorders>
              <w:left w:val="single" w:sz="4" w:space="0" w:color="auto"/>
              <w:right w:val="single" w:sz="4" w:space="0" w:color="auto"/>
            </w:tcBorders>
          </w:tcPr>
          <w:p w:rsidR="00861D6E" w:rsidRPr="00F9091B" w:rsidRDefault="00861D6E" w:rsidP="00F9091B">
            <w:pPr>
              <w:widowControl/>
              <w:jc w:val="both"/>
              <w:rPr>
                <w:rFonts w:ascii="Arial" w:hAnsi="Arial" w:cs="Arial"/>
                <w:sz w:val="24"/>
              </w:rPr>
            </w:pPr>
          </w:p>
        </w:tc>
      </w:tr>
      <w:tr w:rsidR="0086598B" w:rsidRPr="00F9091B" w:rsidTr="0086598B">
        <w:trPr>
          <w:gridAfter w:val="7"/>
          <w:wAfter w:w="354" w:type="pct"/>
          <w:jc w:val="center"/>
        </w:trPr>
        <w:tc>
          <w:tcPr>
            <w:tcW w:w="196" w:type="pct"/>
            <w:vMerge/>
            <w:tcBorders>
              <w:left w:val="single" w:sz="4" w:space="0" w:color="auto"/>
              <w:right w:val="single" w:sz="4" w:space="0" w:color="auto"/>
            </w:tcBorders>
            <w:shd w:val="clear" w:color="auto" w:fill="auto"/>
            <w:vAlign w:val="center"/>
          </w:tcPr>
          <w:p w:rsidR="00861D6E" w:rsidRPr="00F9091B" w:rsidRDefault="00861D6E" w:rsidP="00F9091B">
            <w:pPr>
              <w:widowControl/>
              <w:jc w:val="both"/>
              <w:rPr>
                <w:rFonts w:ascii="Arial" w:hAnsi="Arial" w:cs="Arial"/>
                <w:sz w:val="24"/>
              </w:rPr>
            </w:pPr>
          </w:p>
        </w:tc>
        <w:tc>
          <w:tcPr>
            <w:tcW w:w="752" w:type="pct"/>
            <w:gridSpan w:val="2"/>
            <w:vMerge/>
            <w:tcBorders>
              <w:left w:val="single" w:sz="4" w:space="0" w:color="auto"/>
              <w:right w:val="single" w:sz="4" w:space="0" w:color="auto"/>
            </w:tcBorders>
            <w:shd w:val="clear" w:color="auto" w:fill="auto"/>
            <w:vAlign w:val="center"/>
          </w:tcPr>
          <w:p w:rsidR="00861D6E" w:rsidRPr="00F9091B" w:rsidRDefault="00861D6E" w:rsidP="00F9091B">
            <w:pPr>
              <w:widowControl/>
              <w:jc w:val="both"/>
              <w:rPr>
                <w:rFonts w:ascii="Arial" w:hAnsi="Arial" w:cs="Arial"/>
                <w:sz w:val="24"/>
              </w:rPr>
            </w:pPr>
          </w:p>
        </w:tc>
        <w:tc>
          <w:tcPr>
            <w:tcW w:w="604" w:type="pct"/>
            <w:gridSpan w:val="4"/>
            <w:vMerge/>
            <w:tcBorders>
              <w:left w:val="single" w:sz="4" w:space="0" w:color="auto"/>
              <w:right w:val="single" w:sz="4" w:space="0" w:color="auto"/>
            </w:tcBorders>
            <w:shd w:val="clear" w:color="auto" w:fill="auto"/>
          </w:tcPr>
          <w:p w:rsidR="00861D6E" w:rsidRPr="00F9091B" w:rsidRDefault="00861D6E" w:rsidP="00F9091B">
            <w:pPr>
              <w:widowControl/>
              <w:jc w:val="both"/>
              <w:rPr>
                <w:rFonts w:ascii="Arial" w:hAnsi="Arial" w:cs="Arial"/>
                <w:sz w:val="24"/>
              </w:rPr>
            </w:pPr>
          </w:p>
        </w:tc>
        <w:tc>
          <w:tcPr>
            <w:tcW w:w="277" w:type="pct"/>
            <w:gridSpan w:val="3"/>
            <w:tcBorders>
              <w:top w:val="single" w:sz="4" w:space="0" w:color="auto"/>
              <w:left w:val="single" w:sz="4" w:space="0" w:color="auto"/>
              <w:bottom w:val="single" w:sz="4" w:space="0" w:color="auto"/>
              <w:right w:val="single" w:sz="4" w:space="0" w:color="auto"/>
            </w:tcBorders>
            <w:shd w:val="clear" w:color="auto" w:fill="D0CECE"/>
          </w:tcPr>
          <w:p w:rsidR="00861D6E" w:rsidRPr="00F9091B" w:rsidRDefault="00861D6E" w:rsidP="00F9091B">
            <w:pPr>
              <w:widowControl/>
              <w:jc w:val="both"/>
              <w:rPr>
                <w:rFonts w:ascii="Arial" w:hAnsi="Arial" w:cs="Arial"/>
                <w:sz w:val="24"/>
              </w:rPr>
            </w:pPr>
            <w:r w:rsidRPr="00F9091B">
              <w:rPr>
                <w:rFonts w:ascii="Arial" w:hAnsi="Arial" w:cs="Arial"/>
                <w:sz w:val="24"/>
              </w:rPr>
              <w:t>2019</w:t>
            </w:r>
          </w:p>
        </w:tc>
        <w:tc>
          <w:tcPr>
            <w:tcW w:w="337" w:type="pct"/>
            <w:gridSpan w:val="3"/>
            <w:tcBorders>
              <w:top w:val="single" w:sz="4" w:space="0" w:color="auto"/>
              <w:left w:val="single" w:sz="4" w:space="0" w:color="auto"/>
              <w:bottom w:val="single" w:sz="4" w:space="0" w:color="auto"/>
              <w:right w:val="single" w:sz="4" w:space="0" w:color="auto"/>
            </w:tcBorders>
            <w:shd w:val="clear" w:color="auto" w:fill="auto"/>
          </w:tcPr>
          <w:p w:rsidR="00861D6E" w:rsidRPr="00F9091B" w:rsidRDefault="00263160" w:rsidP="00F9091B">
            <w:pPr>
              <w:widowControl/>
              <w:jc w:val="both"/>
              <w:rPr>
                <w:rFonts w:ascii="Arial" w:hAnsi="Arial" w:cs="Arial"/>
                <w:sz w:val="24"/>
              </w:rPr>
            </w:pPr>
            <w:r w:rsidRPr="00F9091B">
              <w:rPr>
                <w:rFonts w:ascii="Arial" w:hAnsi="Arial" w:cs="Arial"/>
                <w:sz w:val="24"/>
              </w:rPr>
              <w:t>33</w:t>
            </w:r>
          </w:p>
        </w:tc>
        <w:tc>
          <w:tcPr>
            <w:tcW w:w="399" w:type="pct"/>
            <w:gridSpan w:val="4"/>
            <w:tcBorders>
              <w:top w:val="single" w:sz="4" w:space="0" w:color="auto"/>
              <w:left w:val="single" w:sz="4" w:space="0" w:color="auto"/>
              <w:bottom w:val="single" w:sz="4" w:space="0" w:color="auto"/>
              <w:right w:val="single" w:sz="4" w:space="0" w:color="auto"/>
            </w:tcBorders>
            <w:shd w:val="clear" w:color="auto" w:fill="auto"/>
          </w:tcPr>
          <w:p w:rsidR="00861D6E" w:rsidRPr="00F9091B" w:rsidRDefault="0030338C" w:rsidP="00F9091B">
            <w:pPr>
              <w:widowControl/>
              <w:jc w:val="both"/>
              <w:rPr>
                <w:rFonts w:ascii="Arial" w:hAnsi="Arial" w:cs="Arial"/>
                <w:sz w:val="24"/>
              </w:rPr>
            </w:pPr>
            <w:r w:rsidRPr="00F9091B">
              <w:rPr>
                <w:rFonts w:ascii="Arial" w:hAnsi="Arial" w:cs="Arial"/>
                <w:sz w:val="24"/>
              </w:rPr>
              <w:t>-</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tcPr>
          <w:p w:rsidR="00861D6E" w:rsidRPr="00F9091B" w:rsidRDefault="0030338C" w:rsidP="00F9091B">
            <w:pPr>
              <w:widowControl/>
              <w:jc w:val="both"/>
              <w:rPr>
                <w:rFonts w:ascii="Arial" w:hAnsi="Arial" w:cs="Arial"/>
                <w:sz w:val="24"/>
              </w:rPr>
            </w:pPr>
            <w:r w:rsidRPr="00F9091B">
              <w:rPr>
                <w:rFonts w:ascii="Arial" w:hAnsi="Arial" w:cs="Arial"/>
                <w:sz w:val="24"/>
              </w:rPr>
              <w:t>-</w:t>
            </w:r>
          </w:p>
        </w:tc>
        <w:tc>
          <w:tcPr>
            <w:tcW w:w="496" w:type="pct"/>
            <w:tcBorders>
              <w:top w:val="single" w:sz="4" w:space="0" w:color="auto"/>
              <w:left w:val="single" w:sz="4" w:space="0" w:color="auto"/>
              <w:bottom w:val="single" w:sz="4" w:space="0" w:color="auto"/>
              <w:right w:val="single" w:sz="4" w:space="0" w:color="auto"/>
            </w:tcBorders>
            <w:shd w:val="clear" w:color="auto" w:fill="auto"/>
          </w:tcPr>
          <w:p w:rsidR="00861D6E" w:rsidRPr="00F9091B" w:rsidRDefault="00263160" w:rsidP="00F9091B">
            <w:pPr>
              <w:widowControl/>
              <w:jc w:val="both"/>
              <w:rPr>
                <w:rFonts w:ascii="Arial" w:hAnsi="Arial" w:cs="Arial"/>
                <w:sz w:val="24"/>
              </w:rPr>
            </w:pPr>
            <w:r w:rsidRPr="00F9091B">
              <w:rPr>
                <w:rFonts w:ascii="Arial" w:hAnsi="Arial" w:cs="Arial"/>
                <w:sz w:val="24"/>
              </w:rPr>
              <w:t>33</w:t>
            </w:r>
          </w:p>
        </w:tc>
        <w:tc>
          <w:tcPr>
            <w:tcW w:w="86" w:type="pct"/>
            <w:tcBorders>
              <w:top w:val="single" w:sz="4" w:space="0" w:color="auto"/>
              <w:left w:val="single" w:sz="4" w:space="0" w:color="auto"/>
              <w:bottom w:val="single" w:sz="4" w:space="0" w:color="auto"/>
              <w:right w:val="single" w:sz="4" w:space="0" w:color="auto"/>
            </w:tcBorders>
            <w:shd w:val="clear" w:color="auto" w:fill="auto"/>
          </w:tcPr>
          <w:p w:rsidR="00861D6E" w:rsidRPr="00F9091B" w:rsidRDefault="00861D6E" w:rsidP="00F9091B">
            <w:pPr>
              <w:widowControl/>
              <w:jc w:val="both"/>
              <w:rPr>
                <w:rFonts w:ascii="Arial" w:hAnsi="Arial" w:cs="Arial"/>
                <w:sz w:val="24"/>
              </w:rPr>
            </w:pPr>
            <w:r w:rsidRPr="00F9091B">
              <w:rPr>
                <w:rFonts w:ascii="Arial" w:hAnsi="Arial" w:cs="Arial"/>
                <w:sz w:val="24"/>
              </w:rPr>
              <w:t>-</w:t>
            </w:r>
          </w:p>
        </w:tc>
        <w:tc>
          <w:tcPr>
            <w:tcW w:w="851" w:type="pct"/>
            <w:gridSpan w:val="5"/>
            <w:vMerge/>
            <w:tcBorders>
              <w:left w:val="single" w:sz="4" w:space="0" w:color="auto"/>
              <w:right w:val="single" w:sz="4" w:space="0" w:color="auto"/>
            </w:tcBorders>
            <w:shd w:val="clear" w:color="auto" w:fill="auto"/>
          </w:tcPr>
          <w:p w:rsidR="00861D6E" w:rsidRPr="00F9091B" w:rsidRDefault="00861D6E" w:rsidP="00F9091B">
            <w:pPr>
              <w:widowControl/>
              <w:jc w:val="both"/>
              <w:rPr>
                <w:rFonts w:ascii="Arial" w:hAnsi="Arial" w:cs="Arial"/>
                <w:sz w:val="24"/>
              </w:rPr>
            </w:pPr>
          </w:p>
        </w:tc>
        <w:tc>
          <w:tcPr>
            <w:tcW w:w="445" w:type="pct"/>
            <w:tcBorders>
              <w:left w:val="single" w:sz="4" w:space="0" w:color="auto"/>
              <w:right w:val="single" w:sz="4" w:space="0" w:color="auto"/>
            </w:tcBorders>
          </w:tcPr>
          <w:p w:rsidR="00861D6E" w:rsidRPr="00F9091B" w:rsidRDefault="00861D6E" w:rsidP="00F9091B">
            <w:pPr>
              <w:widowControl/>
              <w:jc w:val="both"/>
              <w:rPr>
                <w:rFonts w:ascii="Arial" w:hAnsi="Arial" w:cs="Arial"/>
                <w:sz w:val="24"/>
              </w:rPr>
            </w:pPr>
          </w:p>
        </w:tc>
      </w:tr>
      <w:tr w:rsidR="0086598B" w:rsidRPr="00F9091B" w:rsidTr="0086598B">
        <w:trPr>
          <w:gridAfter w:val="7"/>
          <w:wAfter w:w="354" w:type="pct"/>
          <w:jc w:val="center"/>
        </w:trPr>
        <w:tc>
          <w:tcPr>
            <w:tcW w:w="196" w:type="pct"/>
            <w:vMerge/>
            <w:tcBorders>
              <w:left w:val="single" w:sz="4" w:space="0" w:color="auto"/>
              <w:right w:val="single" w:sz="4" w:space="0" w:color="auto"/>
            </w:tcBorders>
            <w:shd w:val="clear" w:color="auto" w:fill="auto"/>
            <w:vAlign w:val="center"/>
          </w:tcPr>
          <w:p w:rsidR="00861D6E" w:rsidRPr="00F9091B" w:rsidRDefault="00861D6E" w:rsidP="00F9091B">
            <w:pPr>
              <w:widowControl/>
              <w:jc w:val="both"/>
              <w:rPr>
                <w:rFonts w:ascii="Arial" w:hAnsi="Arial" w:cs="Arial"/>
                <w:sz w:val="24"/>
              </w:rPr>
            </w:pPr>
          </w:p>
        </w:tc>
        <w:tc>
          <w:tcPr>
            <w:tcW w:w="752" w:type="pct"/>
            <w:gridSpan w:val="2"/>
            <w:vMerge/>
            <w:tcBorders>
              <w:left w:val="single" w:sz="4" w:space="0" w:color="auto"/>
              <w:right w:val="single" w:sz="4" w:space="0" w:color="auto"/>
            </w:tcBorders>
            <w:shd w:val="clear" w:color="auto" w:fill="auto"/>
            <w:vAlign w:val="center"/>
          </w:tcPr>
          <w:p w:rsidR="00861D6E" w:rsidRPr="00F9091B" w:rsidRDefault="00861D6E" w:rsidP="00F9091B">
            <w:pPr>
              <w:widowControl/>
              <w:jc w:val="both"/>
              <w:rPr>
                <w:rFonts w:ascii="Arial" w:hAnsi="Arial" w:cs="Arial"/>
                <w:sz w:val="24"/>
              </w:rPr>
            </w:pPr>
          </w:p>
        </w:tc>
        <w:tc>
          <w:tcPr>
            <w:tcW w:w="604" w:type="pct"/>
            <w:gridSpan w:val="4"/>
            <w:vMerge/>
            <w:tcBorders>
              <w:left w:val="single" w:sz="4" w:space="0" w:color="auto"/>
              <w:right w:val="single" w:sz="4" w:space="0" w:color="auto"/>
            </w:tcBorders>
            <w:shd w:val="clear" w:color="auto" w:fill="auto"/>
          </w:tcPr>
          <w:p w:rsidR="00861D6E" w:rsidRPr="00F9091B" w:rsidRDefault="00861D6E" w:rsidP="00F9091B">
            <w:pPr>
              <w:widowControl/>
              <w:jc w:val="both"/>
              <w:rPr>
                <w:rFonts w:ascii="Arial" w:hAnsi="Arial" w:cs="Arial"/>
                <w:sz w:val="24"/>
              </w:rPr>
            </w:pPr>
          </w:p>
        </w:tc>
        <w:tc>
          <w:tcPr>
            <w:tcW w:w="277" w:type="pct"/>
            <w:gridSpan w:val="3"/>
            <w:tcBorders>
              <w:top w:val="single" w:sz="4" w:space="0" w:color="auto"/>
              <w:left w:val="single" w:sz="4" w:space="0" w:color="auto"/>
              <w:bottom w:val="single" w:sz="4" w:space="0" w:color="auto"/>
              <w:right w:val="single" w:sz="4" w:space="0" w:color="auto"/>
            </w:tcBorders>
            <w:shd w:val="clear" w:color="auto" w:fill="D0CECE"/>
          </w:tcPr>
          <w:p w:rsidR="00861D6E" w:rsidRPr="00F9091B" w:rsidRDefault="00861D6E" w:rsidP="00F9091B">
            <w:pPr>
              <w:widowControl/>
              <w:jc w:val="both"/>
              <w:rPr>
                <w:rFonts w:ascii="Arial" w:hAnsi="Arial" w:cs="Arial"/>
                <w:sz w:val="24"/>
              </w:rPr>
            </w:pPr>
            <w:r w:rsidRPr="00F9091B">
              <w:rPr>
                <w:rFonts w:ascii="Arial" w:hAnsi="Arial" w:cs="Arial"/>
                <w:sz w:val="24"/>
              </w:rPr>
              <w:t>2020</w:t>
            </w:r>
          </w:p>
        </w:tc>
        <w:tc>
          <w:tcPr>
            <w:tcW w:w="337" w:type="pct"/>
            <w:gridSpan w:val="3"/>
            <w:tcBorders>
              <w:top w:val="single" w:sz="4" w:space="0" w:color="auto"/>
              <w:left w:val="single" w:sz="4" w:space="0" w:color="auto"/>
              <w:bottom w:val="single" w:sz="4" w:space="0" w:color="auto"/>
              <w:right w:val="single" w:sz="4" w:space="0" w:color="auto"/>
            </w:tcBorders>
            <w:shd w:val="clear" w:color="auto" w:fill="auto"/>
          </w:tcPr>
          <w:p w:rsidR="00861D6E" w:rsidRPr="00F9091B" w:rsidRDefault="001D607C" w:rsidP="00F9091B">
            <w:pPr>
              <w:widowControl/>
              <w:jc w:val="both"/>
              <w:rPr>
                <w:rFonts w:ascii="Arial" w:hAnsi="Arial" w:cs="Arial"/>
                <w:sz w:val="24"/>
              </w:rPr>
            </w:pPr>
            <w:r w:rsidRPr="00F9091B">
              <w:rPr>
                <w:rFonts w:ascii="Arial" w:hAnsi="Arial" w:cs="Arial"/>
                <w:sz w:val="24"/>
              </w:rPr>
              <w:t>8</w:t>
            </w:r>
          </w:p>
        </w:tc>
        <w:tc>
          <w:tcPr>
            <w:tcW w:w="399" w:type="pct"/>
            <w:gridSpan w:val="4"/>
            <w:tcBorders>
              <w:top w:val="single" w:sz="4" w:space="0" w:color="auto"/>
              <w:left w:val="single" w:sz="4" w:space="0" w:color="auto"/>
              <w:bottom w:val="single" w:sz="4" w:space="0" w:color="auto"/>
              <w:right w:val="single" w:sz="4" w:space="0" w:color="auto"/>
            </w:tcBorders>
            <w:shd w:val="clear" w:color="auto" w:fill="auto"/>
          </w:tcPr>
          <w:p w:rsidR="00861D6E" w:rsidRPr="00F9091B" w:rsidRDefault="0030338C" w:rsidP="00F9091B">
            <w:pPr>
              <w:widowControl/>
              <w:jc w:val="both"/>
              <w:rPr>
                <w:rFonts w:ascii="Arial" w:hAnsi="Arial" w:cs="Arial"/>
                <w:sz w:val="24"/>
              </w:rPr>
            </w:pPr>
            <w:r w:rsidRPr="00F9091B">
              <w:rPr>
                <w:rFonts w:ascii="Arial" w:hAnsi="Arial" w:cs="Arial"/>
                <w:sz w:val="24"/>
              </w:rPr>
              <w:t>-</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tcPr>
          <w:p w:rsidR="00861D6E" w:rsidRPr="00F9091B" w:rsidRDefault="0030338C" w:rsidP="00F9091B">
            <w:pPr>
              <w:widowControl/>
              <w:jc w:val="both"/>
              <w:rPr>
                <w:rFonts w:ascii="Arial" w:hAnsi="Arial" w:cs="Arial"/>
                <w:sz w:val="24"/>
              </w:rPr>
            </w:pPr>
            <w:r w:rsidRPr="00F9091B">
              <w:rPr>
                <w:rFonts w:ascii="Arial" w:hAnsi="Arial" w:cs="Arial"/>
                <w:sz w:val="24"/>
              </w:rPr>
              <w:t>-</w:t>
            </w:r>
          </w:p>
        </w:tc>
        <w:tc>
          <w:tcPr>
            <w:tcW w:w="496" w:type="pct"/>
            <w:tcBorders>
              <w:top w:val="single" w:sz="4" w:space="0" w:color="auto"/>
              <w:left w:val="single" w:sz="4" w:space="0" w:color="auto"/>
              <w:bottom w:val="single" w:sz="4" w:space="0" w:color="auto"/>
              <w:right w:val="single" w:sz="4" w:space="0" w:color="auto"/>
            </w:tcBorders>
            <w:shd w:val="clear" w:color="auto" w:fill="auto"/>
          </w:tcPr>
          <w:p w:rsidR="00861D6E" w:rsidRPr="00F9091B" w:rsidRDefault="001D607C" w:rsidP="00F9091B">
            <w:pPr>
              <w:widowControl/>
              <w:jc w:val="both"/>
              <w:rPr>
                <w:rFonts w:ascii="Arial" w:hAnsi="Arial" w:cs="Arial"/>
                <w:sz w:val="24"/>
              </w:rPr>
            </w:pPr>
            <w:r w:rsidRPr="00F9091B">
              <w:rPr>
                <w:rFonts w:ascii="Arial" w:hAnsi="Arial" w:cs="Arial"/>
                <w:sz w:val="24"/>
              </w:rPr>
              <w:t>8</w:t>
            </w:r>
          </w:p>
        </w:tc>
        <w:tc>
          <w:tcPr>
            <w:tcW w:w="86" w:type="pct"/>
            <w:tcBorders>
              <w:top w:val="single" w:sz="4" w:space="0" w:color="auto"/>
              <w:left w:val="single" w:sz="4" w:space="0" w:color="auto"/>
              <w:bottom w:val="single" w:sz="4" w:space="0" w:color="auto"/>
              <w:right w:val="single" w:sz="4" w:space="0" w:color="auto"/>
            </w:tcBorders>
            <w:shd w:val="clear" w:color="auto" w:fill="auto"/>
          </w:tcPr>
          <w:p w:rsidR="00861D6E" w:rsidRPr="00F9091B" w:rsidRDefault="0030338C" w:rsidP="00F9091B">
            <w:pPr>
              <w:widowControl/>
              <w:jc w:val="both"/>
              <w:rPr>
                <w:rFonts w:ascii="Arial" w:hAnsi="Arial" w:cs="Arial"/>
                <w:sz w:val="24"/>
              </w:rPr>
            </w:pPr>
            <w:r w:rsidRPr="00F9091B">
              <w:rPr>
                <w:rFonts w:ascii="Arial" w:hAnsi="Arial" w:cs="Arial"/>
                <w:sz w:val="24"/>
              </w:rPr>
              <w:t>-</w:t>
            </w:r>
          </w:p>
        </w:tc>
        <w:tc>
          <w:tcPr>
            <w:tcW w:w="851" w:type="pct"/>
            <w:gridSpan w:val="5"/>
            <w:vMerge/>
            <w:tcBorders>
              <w:left w:val="single" w:sz="4" w:space="0" w:color="auto"/>
              <w:right w:val="single" w:sz="4" w:space="0" w:color="auto"/>
            </w:tcBorders>
            <w:shd w:val="clear" w:color="auto" w:fill="auto"/>
          </w:tcPr>
          <w:p w:rsidR="00861D6E" w:rsidRPr="00F9091B" w:rsidRDefault="00861D6E" w:rsidP="00F9091B">
            <w:pPr>
              <w:widowControl/>
              <w:jc w:val="both"/>
              <w:rPr>
                <w:rFonts w:ascii="Arial" w:hAnsi="Arial" w:cs="Arial"/>
                <w:sz w:val="24"/>
              </w:rPr>
            </w:pPr>
          </w:p>
        </w:tc>
        <w:tc>
          <w:tcPr>
            <w:tcW w:w="445" w:type="pct"/>
            <w:vMerge w:val="restart"/>
            <w:tcBorders>
              <w:left w:val="single" w:sz="4" w:space="0" w:color="auto"/>
              <w:right w:val="single" w:sz="4" w:space="0" w:color="auto"/>
            </w:tcBorders>
          </w:tcPr>
          <w:p w:rsidR="00861D6E" w:rsidRPr="00F9091B" w:rsidRDefault="00861D6E" w:rsidP="00F9091B">
            <w:pPr>
              <w:widowControl/>
              <w:jc w:val="both"/>
              <w:rPr>
                <w:rFonts w:ascii="Arial" w:hAnsi="Arial" w:cs="Arial"/>
                <w:sz w:val="24"/>
              </w:rPr>
            </w:pPr>
          </w:p>
        </w:tc>
      </w:tr>
      <w:tr w:rsidR="0086598B" w:rsidRPr="00F9091B" w:rsidTr="0086598B">
        <w:trPr>
          <w:gridAfter w:val="7"/>
          <w:wAfter w:w="354" w:type="pct"/>
          <w:jc w:val="center"/>
        </w:trPr>
        <w:tc>
          <w:tcPr>
            <w:tcW w:w="196" w:type="pct"/>
            <w:vMerge/>
            <w:tcBorders>
              <w:left w:val="single" w:sz="4" w:space="0" w:color="auto"/>
              <w:right w:val="single" w:sz="4" w:space="0" w:color="auto"/>
            </w:tcBorders>
            <w:shd w:val="clear" w:color="auto" w:fill="auto"/>
            <w:vAlign w:val="center"/>
          </w:tcPr>
          <w:p w:rsidR="00FF0473" w:rsidRPr="00F9091B" w:rsidRDefault="00FF0473" w:rsidP="00F9091B">
            <w:pPr>
              <w:widowControl/>
              <w:jc w:val="both"/>
              <w:rPr>
                <w:rFonts w:ascii="Arial" w:hAnsi="Arial" w:cs="Arial"/>
                <w:sz w:val="24"/>
              </w:rPr>
            </w:pPr>
          </w:p>
        </w:tc>
        <w:tc>
          <w:tcPr>
            <w:tcW w:w="752" w:type="pct"/>
            <w:gridSpan w:val="2"/>
            <w:vMerge/>
            <w:tcBorders>
              <w:left w:val="single" w:sz="4" w:space="0" w:color="auto"/>
              <w:right w:val="single" w:sz="4" w:space="0" w:color="auto"/>
            </w:tcBorders>
            <w:shd w:val="clear" w:color="auto" w:fill="auto"/>
            <w:vAlign w:val="center"/>
          </w:tcPr>
          <w:p w:rsidR="00FF0473" w:rsidRPr="00F9091B" w:rsidRDefault="00FF0473" w:rsidP="00F9091B">
            <w:pPr>
              <w:widowControl/>
              <w:jc w:val="both"/>
              <w:rPr>
                <w:rFonts w:ascii="Arial" w:hAnsi="Arial" w:cs="Arial"/>
                <w:sz w:val="24"/>
              </w:rPr>
            </w:pPr>
          </w:p>
        </w:tc>
        <w:tc>
          <w:tcPr>
            <w:tcW w:w="604" w:type="pct"/>
            <w:gridSpan w:val="4"/>
            <w:vMerge/>
            <w:tcBorders>
              <w:left w:val="single" w:sz="4" w:space="0" w:color="auto"/>
              <w:right w:val="single" w:sz="4" w:space="0" w:color="auto"/>
            </w:tcBorders>
            <w:shd w:val="clear" w:color="auto" w:fill="auto"/>
          </w:tcPr>
          <w:p w:rsidR="00FF0473" w:rsidRPr="00F9091B" w:rsidRDefault="00FF0473" w:rsidP="00F9091B">
            <w:pPr>
              <w:widowControl/>
              <w:jc w:val="both"/>
              <w:rPr>
                <w:rFonts w:ascii="Arial" w:hAnsi="Arial" w:cs="Arial"/>
                <w:sz w:val="24"/>
              </w:rPr>
            </w:pPr>
          </w:p>
        </w:tc>
        <w:tc>
          <w:tcPr>
            <w:tcW w:w="277" w:type="pct"/>
            <w:gridSpan w:val="3"/>
            <w:tcBorders>
              <w:top w:val="single" w:sz="4" w:space="0" w:color="auto"/>
              <w:left w:val="single" w:sz="4" w:space="0" w:color="auto"/>
              <w:bottom w:val="single" w:sz="4" w:space="0" w:color="auto"/>
              <w:right w:val="single" w:sz="4" w:space="0" w:color="auto"/>
            </w:tcBorders>
            <w:shd w:val="clear" w:color="auto" w:fill="D0CECE"/>
          </w:tcPr>
          <w:p w:rsidR="00FF0473" w:rsidRPr="00F9091B" w:rsidRDefault="00FF0473" w:rsidP="00F9091B">
            <w:pPr>
              <w:widowControl/>
              <w:jc w:val="both"/>
              <w:rPr>
                <w:rFonts w:ascii="Arial" w:hAnsi="Arial" w:cs="Arial"/>
                <w:sz w:val="24"/>
              </w:rPr>
            </w:pPr>
            <w:r w:rsidRPr="00F9091B">
              <w:rPr>
                <w:rFonts w:ascii="Arial" w:hAnsi="Arial" w:cs="Arial"/>
                <w:sz w:val="24"/>
              </w:rPr>
              <w:t>2021</w:t>
            </w:r>
          </w:p>
        </w:tc>
        <w:tc>
          <w:tcPr>
            <w:tcW w:w="337" w:type="pct"/>
            <w:gridSpan w:val="3"/>
            <w:tcBorders>
              <w:top w:val="single" w:sz="4" w:space="0" w:color="auto"/>
              <w:left w:val="single" w:sz="4" w:space="0" w:color="auto"/>
              <w:bottom w:val="single" w:sz="4" w:space="0" w:color="auto"/>
              <w:right w:val="single" w:sz="4" w:space="0" w:color="auto"/>
            </w:tcBorders>
            <w:shd w:val="clear" w:color="auto" w:fill="auto"/>
          </w:tcPr>
          <w:p w:rsidR="00FF0473" w:rsidRPr="00F9091B" w:rsidRDefault="00BB3607" w:rsidP="00F9091B">
            <w:pPr>
              <w:widowControl/>
              <w:jc w:val="both"/>
              <w:rPr>
                <w:rFonts w:ascii="Arial" w:hAnsi="Arial" w:cs="Arial"/>
                <w:sz w:val="24"/>
              </w:rPr>
            </w:pPr>
            <w:r w:rsidRPr="00F9091B">
              <w:rPr>
                <w:rFonts w:ascii="Arial" w:hAnsi="Arial" w:cs="Arial"/>
                <w:sz w:val="24"/>
              </w:rPr>
              <w:t>4</w:t>
            </w:r>
          </w:p>
        </w:tc>
        <w:tc>
          <w:tcPr>
            <w:tcW w:w="399" w:type="pct"/>
            <w:gridSpan w:val="4"/>
            <w:tcBorders>
              <w:top w:val="single" w:sz="4" w:space="0" w:color="auto"/>
              <w:left w:val="single" w:sz="4" w:space="0" w:color="auto"/>
              <w:bottom w:val="single" w:sz="4" w:space="0" w:color="auto"/>
              <w:right w:val="single" w:sz="4" w:space="0" w:color="auto"/>
            </w:tcBorders>
            <w:shd w:val="clear" w:color="auto" w:fill="auto"/>
          </w:tcPr>
          <w:p w:rsidR="00FF0473" w:rsidRPr="00F9091B" w:rsidRDefault="0030338C" w:rsidP="00F9091B">
            <w:pPr>
              <w:widowControl/>
              <w:jc w:val="both"/>
              <w:rPr>
                <w:rFonts w:ascii="Arial" w:hAnsi="Arial" w:cs="Arial"/>
                <w:sz w:val="24"/>
              </w:rPr>
            </w:pPr>
            <w:r w:rsidRPr="00F9091B">
              <w:rPr>
                <w:rFonts w:ascii="Arial" w:hAnsi="Arial" w:cs="Arial"/>
                <w:sz w:val="24"/>
              </w:rPr>
              <w:t>-</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tcPr>
          <w:p w:rsidR="00FF0473" w:rsidRPr="00F9091B" w:rsidRDefault="0030338C" w:rsidP="00F9091B">
            <w:pPr>
              <w:widowControl/>
              <w:jc w:val="both"/>
              <w:rPr>
                <w:rFonts w:ascii="Arial" w:hAnsi="Arial" w:cs="Arial"/>
                <w:sz w:val="24"/>
              </w:rPr>
            </w:pPr>
            <w:r w:rsidRPr="00F9091B">
              <w:rPr>
                <w:rFonts w:ascii="Arial" w:hAnsi="Arial" w:cs="Arial"/>
                <w:sz w:val="24"/>
              </w:rPr>
              <w:t>-</w:t>
            </w:r>
          </w:p>
        </w:tc>
        <w:tc>
          <w:tcPr>
            <w:tcW w:w="496" w:type="pct"/>
            <w:tcBorders>
              <w:top w:val="single" w:sz="4" w:space="0" w:color="auto"/>
              <w:left w:val="single" w:sz="4" w:space="0" w:color="auto"/>
              <w:bottom w:val="single" w:sz="4" w:space="0" w:color="auto"/>
              <w:right w:val="single" w:sz="4" w:space="0" w:color="auto"/>
            </w:tcBorders>
            <w:shd w:val="clear" w:color="auto" w:fill="auto"/>
          </w:tcPr>
          <w:p w:rsidR="00FF0473" w:rsidRPr="00F9091B" w:rsidRDefault="00BB3607" w:rsidP="00F9091B">
            <w:pPr>
              <w:widowControl/>
              <w:jc w:val="both"/>
              <w:rPr>
                <w:rFonts w:ascii="Arial" w:hAnsi="Arial" w:cs="Arial"/>
                <w:sz w:val="24"/>
              </w:rPr>
            </w:pPr>
            <w:r w:rsidRPr="00F9091B">
              <w:rPr>
                <w:rFonts w:ascii="Arial" w:hAnsi="Arial" w:cs="Arial"/>
                <w:sz w:val="24"/>
              </w:rPr>
              <w:t>4</w:t>
            </w:r>
          </w:p>
        </w:tc>
        <w:tc>
          <w:tcPr>
            <w:tcW w:w="86" w:type="pct"/>
            <w:tcBorders>
              <w:top w:val="single" w:sz="4" w:space="0" w:color="auto"/>
              <w:left w:val="single" w:sz="4" w:space="0" w:color="auto"/>
              <w:bottom w:val="single" w:sz="4" w:space="0" w:color="auto"/>
              <w:right w:val="single" w:sz="4" w:space="0" w:color="auto"/>
            </w:tcBorders>
            <w:shd w:val="clear" w:color="auto" w:fill="auto"/>
          </w:tcPr>
          <w:p w:rsidR="00FF0473" w:rsidRPr="00F9091B" w:rsidRDefault="0030338C" w:rsidP="00F9091B">
            <w:pPr>
              <w:widowControl/>
              <w:jc w:val="both"/>
              <w:rPr>
                <w:rFonts w:ascii="Arial" w:hAnsi="Arial" w:cs="Arial"/>
                <w:sz w:val="24"/>
              </w:rPr>
            </w:pPr>
            <w:r w:rsidRPr="00F9091B">
              <w:rPr>
                <w:rFonts w:ascii="Arial" w:hAnsi="Arial" w:cs="Arial"/>
                <w:sz w:val="24"/>
              </w:rPr>
              <w:t>-</w:t>
            </w:r>
          </w:p>
        </w:tc>
        <w:tc>
          <w:tcPr>
            <w:tcW w:w="851" w:type="pct"/>
            <w:gridSpan w:val="5"/>
            <w:vMerge/>
            <w:tcBorders>
              <w:left w:val="single" w:sz="4" w:space="0" w:color="auto"/>
              <w:right w:val="single" w:sz="4" w:space="0" w:color="auto"/>
            </w:tcBorders>
            <w:shd w:val="clear" w:color="auto" w:fill="auto"/>
          </w:tcPr>
          <w:p w:rsidR="00FF0473" w:rsidRPr="00F9091B" w:rsidRDefault="00FF0473" w:rsidP="00F9091B">
            <w:pPr>
              <w:widowControl/>
              <w:jc w:val="both"/>
              <w:rPr>
                <w:rFonts w:ascii="Arial" w:hAnsi="Arial" w:cs="Arial"/>
                <w:sz w:val="24"/>
              </w:rPr>
            </w:pPr>
          </w:p>
        </w:tc>
        <w:tc>
          <w:tcPr>
            <w:tcW w:w="445" w:type="pct"/>
            <w:vMerge/>
            <w:tcBorders>
              <w:left w:val="single" w:sz="4" w:space="0" w:color="auto"/>
              <w:right w:val="single" w:sz="4" w:space="0" w:color="auto"/>
            </w:tcBorders>
          </w:tcPr>
          <w:p w:rsidR="00FF0473" w:rsidRPr="00F9091B" w:rsidRDefault="00FF0473" w:rsidP="00F9091B">
            <w:pPr>
              <w:widowControl/>
              <w:jc w:val="both"/>
              <w:rPr>
                <w:rFonts w:ascii="Arial" w:hAnsi="Arial" w:cs="Arial"/>
                <w:sz w:val="24"/>
              </w:rPr>
            </w:pPr>
          </w:p>
        </w:tc>
      </w:tr>
      <w:tr w:rsidR="0086598B" w:rsidRPr="00F9091B" w:rsidTr="0086598B">
        <w:trPr>
          <w:gridAfter w:val="7"/>
          <w:wAfter w:w="354" w:type="pct"/>
          <w:jc w:val="center"/>
        </w:trPr>
        <w:tc>
          <w:tcPr>
            <w:tcW w:w="196" w:type="pct"/>
            <w:vMerge/>
            <w:tcBorders>
              <w:left w:val="single" w:sz="4" w:space="0" w:color="auto"/>
              <w:right w:val="single" w:sz="4" w:space="0" w:color="auto"/>
            </w:tcBorders>
            <w:shd w:val="clear" w:color="auto" w:fill="auto"/>
            <w:vAlign w:val="center"/>
          </w:tcPr>
          <w:p w:rsidR="00FF0473" w:rsidRPr="00F9091B" w:rsidRDefault="00FF0473" w:rsidP="00F9091B">
            <w:pPr>
              <w:widowControl/>
              <w:jc w:val="both"/>
              <w:rPr>
                <w:rFonts w:ascii="Arial" w:hAnsi="Arial" w:cs="Arial"/>
                <w:sz w:val="24"/>
              </w:rPr>
            </w:pPr>
          </w:p>
        </w:tc>
        <w:tc>
          <w:tcPr>
            <w:tcW w:w="752" w:type="pct"/>
            <w:gridSpan w:val="2"/>
            <w:vMerge/>
            <w:tcBorders>
              <w:left w:val="single" w:sz="4" w:space="0" w:color="auto"/>
              <w:right w:val="single" w:sz="4" w:space="0" w:color="auto"/>
            </w:tcBorders>
            <w:shd w:val="clear" w:color="auto" w:fill="auto"/>
            <w:vAlign w:val="center"/>
          </w:tcPr>
          <w:p w:rsidR="00FF0473" w:rsidRPr="00F9091B" w:rsidRDefault="00FF0473" w:rsidP="00F9091B">
            <w:pPr>
              <w:widowControl/>
              <w:jc w:val="both"/>
              <w:rPr>
                <w:rFonts w:ascii="Arial" w:hAnsi="Arial" w:cs="Arial"/>
                <w:sz w:val="24"/>
              </w:rPr>
            </w:pPr>
          </w:p>
        </w:tc>
        <w:tc>
          <w:tcPr>
            <w:tcW w:w="604" w:type="pct"/>
            <w:gridSpan w:val="4"/>
            <w:vMerge/>
            <w:tcBorders>
              <w:left w:val="single" w:sz="4" w:space="0" w:color="auto"/>
              <w:right w:val="single" w:sz="4" w:space="0" w:color="auto"/>
            </w:tcBorders>
            <w:shd w:val="clear" w:color="auto" w:fill="auto"/>
          </w:tcPr>
          <w:p w:rsidR="00FF0473" w:rsidRPr="00F9091B" w:rsidRDefault="00FF0473" w:rsidP="00F9091B">
            <w:pPr>
              <w:widowControl/>
              <w:jc w:val="both"/>
              <w:rPr>
                <w:rFonts w:ascii="Arial" w:hAnsi="Arial" w:cs="Arial"/>
                <w:sz w:val="24"/>
              </w:rPr>
            </w:pPr>
          </w:p>
        </w:tc>
        <w:tc>
          <w:tcPr>
            <w:tcW w:w="277" w:type="pct"/>
            <w:gridSpan w:val="3"/>
            <w:tcBorders>
              <w:top w:val="single" w:sz="4" w:space="0" w:color="auto"/>
              <w:left w:val="single" w:sz="4" w:space="0" w:color="auto"/>
              <w:bottom w:val="single" w:sz="4" w:space="0" w:color="auto"/>
              <w:right w:val="single" w:sz="4" w:space="0" w:color="auto"/>
            </w:tcBorders>
            <w:shd w:val="clear" w:color="auto" w:fill="D0CECE"/>
          </w:tcPr>
          <w:p w:rsidR="00FF0473" w:rsidRPr="00F9091B" w:rsidRDefault="00FF0473" w:rsidP="00F9091B">
            <w:pPr>
              <w:widowControl/>
              <w:jc w:val="both"/>
              <w:rPr>
                <w:rFonts w:ascii="Arial" w:hAnsi="Arial" w:cs="Arial"/>
                <w:sz w:val="24"/>
              </w:rPr>
            </w:pPr>
            <w:r w:rsidRPr="00F9091B">
              <w:rPr>
                <w:rFonts w:ascii="Arial" w:hAnsi="Arial" w:cs="Arial"/>
                <w:sz w:val="24"/>
              </w:rPr>
              <w:t>2022</w:t>
            </w:r>
          </w:p>
        </w:tc>
        <w:tc>
          <w:tcPr>
            <w:tcW w:w="337" w:type="pct"/>
            <w:gridSpan w:val="3"/>
            <w:tcBorders>
              <w:top w:val="single" w:sz="4" w:space="0" w:color="auto"/>
              <w:left w:val="single" w:sz="4" w:space="0" w:color="auto"/>
              <w:bottom w:val="single" w:sz="4" w:space="0" w:color="auto"/>
              <w:right w:val="single" w:sz="4" w:space="0" w:color="auto"/>
            </w:tcBorders>
            <w:shd w:val="clear" w:color="auto" w:fill="auto"/>
          </w:tcPr>
          <w:p w:rsidR="00FF0473" w:rsidRPr="00F9091B" w:rsidRDefault="00280060" w:rsidP="00F9091B">
            <w:pPr>
              <w:widowControl/>
              <w:jc w:val="both"/>
              <w:rPr>
                <w:rFonts w:ascii="Arial" w:hAnsi="Arial" w:cs="Arial"/>
                <w:sz w:val="24"/>
              </w:rPr>
            </w:pPr>
            <w:r w:rsidRPr="00F9091B">
              <w:rPr>
                <w:rFonts w:ascii="Arial" w:hAnsi="Arial" w:cs="Arial"/>
                <w:sz w:val="24"/>
              </w:rPr>
              <w:t>66</w:t>
            </w:r>
          </w:p>
        </w:tc>
        <w:tc>
          <w:tcPr>
            <w:tcW w:w="399" w:type="pct"/>
            <w:gridSpan w:val="4"/>
            <w:tcBorders>
              <w:top w:val="single" w:sz="4" w:space="0" w:color="auto"/>
              <w:left w:val="single" w:sz="4" w:space="0" w:color="auto"/>
              <w:bottom w:val="single" w:sz="4" w:space="0" w:color="auto"/>
              <w:right w:val="single" w:sz="4" w:space="0" w:color="auto"/>
            </w:tcBorders>
            <w:shd w:val="clear" w:color="auto" w:fill="auto"/>
          </w:tcPr>
          <w:p w:rsidR="00FF0473" w:rsidRPr="00F9091B" w:rsidRDefault="0030338C" w:rsidP="00F9091B">
            <w:pPr>
              <w:widowControl/>
              <w:jc w:val="both"/>
              <w:rPr>
                <w:rFonts w:ascii="Arial" w:hAnsi="Arial" w:cs="Arial"/>
                <w:sz w:val="24"/>
              </w:rPr>
            </w:pPr>
            <w:r w:rsidRPr="00F9091B">
              <w:rPr>
                <w:rFonts w:ascii="Arial" w:hAnsi="Arial" w:cs="Arial"/>
                <w:sz w:val="24"/>
              </w:rPr>
              <w:t>-</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tcPr>
          <w:p w:rsidR="00FF0473" w:rsidRPr="00F9091B" w:rsidRDefault="0030338C" w:rsidP="00F9091B">
            <w:pPr>
              <w:widowControl/>
              <w:jc w:val="both"/>
              <w:rPr>
                <w:rFonts w:ascii="Arial" w:hAnsi="Arial" w:cs="Arial"/>
                <w:sz w:val="24"/>
              </w:rPr>
            </w:pPr>
            <w:r w:rsidRPr="00F9091B">
              <w:rPr>
                <w:rFonts w:ascii="Arial" w:hAnsi="Arial" w:cs="Arial"/>
                <w:sz w:val="24"/>
              </w:rPr>
              <w:t>-</w:t>
            </w:r>
          </w:p>
        </w:tc>
        <w:tc>
          <w:tcPr>
            <w:tcW w:w="496" w:type="pct"/>
            <w:tcBorders>
              <w:top w:val="single" w:sz="4" w:space="0" w:color="auto"/>
              <w:left w:val="single" w:sz="4" w:space="0" w:color="auto"/>
              <w:bottom w:val="single" w:sz="4" w:space="0" w:color="auto"/>
              <w:right w:val="single" w:sz="4" w:space="0" w:color="auto"/>
            </w:tcBorders>
            <w:shd w:val="clear" w:color="auto" w:fill="auto"/>
          </w:tcPr>
          <w:p w:rsidR="00FF0473" w:rsidRPr="00F9091B" w:rsidRDefault="00280060" w:rsidP="00F9091B">
            <w:pPr>
              <w:widowControl/>
              <w:jc w:val="both"/>
              <w:rPr>
                <w:rFonts w:ascii="Arial" w:hAnsi="Arial" w:cs="Arial"/>
                <w:sz w:val="24"/>
              </w:rPr>
            </w:pPr>
            <w:r w:rsidRPr="00F9091B">
              <w:rPr>
                <w:rFonts w:ascii="Arial" w:hAnsi="Arial" w:cs="Arial"/>
                <w:sz w:val="24"/>
              </w:rPr>
              <w:t>66</w:t>
            </w:r>
          </w:p>
        </w:tc>
        <w:tc>
          <w:tcPr>
            <w:tcW w:w="86" w:type="pct"/>
            <w:tcBorders>
              <w:top w:val="single" w:sz="4" w:space="0" w:color="auto"/>
              <w:left w:val="single" w:sz="4" w:space="0" w:color="auto"/>
              <w:bottom w:val="single" w:sz="4" w:space="0" w:color="auto"/>
              <w:right w:val="single" w:sz="4" w:space="0" w:color="auto"/>
            </w:tcBorders>
            <w:shd w:val="clear" w:color="auto" w:fill="auto"/>
          </w:tcPr>
          <w:p w:rsidR="00FF0473" w:rsidRPr="00F9091B" w:rsidRDefault="0030338C" w:rsidP="00F9091B">
            <w:pPr>
              <w:widowControl/>
              <w:jc w:val="both"/>
              <w:rPr>
                <w:rFonts w:ascii="Arial" w:hAnsi="Arial" w:cs="Arial"/>
                <w:sz w:val="24"/>
              </w:rPr>
            </w:pPr>
            <w:r w:rsidRPr="00F9091B">
              <w:rPr>
                <w:rFonts w:ascii="Arial" w:hAnsi="Arial" w:cs="Arial"/>
                <w:sz w:val="24"/>
              </w:rPr>
              <w:t>-</w:t>
            </w:r>
          </w:p>
        </w:tc>
        <w:tc>
          <w:tcPr>
            <w:tcW w:w="851" w:type="pct"/>
            <w:gridSpan w:val="5"/>
            <w:vMerge/>
            <w:tcBorders>
              <w:left w:val="single" w:sz="4" w:space="0" w:color="auto"/>
              <w:right w:val="single" w:sz="4" w:space="0" w:color="auto"/>
            </w:tcBorders>
            <w:shd w:val="clear" w:color="auto" w:fill="auto"/>
          </w:tcPr>
          <w:p w:rsidR="00FF0473" w:rsidRPr="00F9091B" w:rsidRDefault="00FF0473" w:rsidP="00F9091B">
            <w:pPr>
              <w:widowControl/>
              <w:jc w:val="both"/>
              <w:rPr>
                <w:rFonts w:ascii="Arial" w:hAnsi="Arial" w:cs="Arial"/>
                <w:sz w:val="24"/>
              </w:rPr>
            </w:pPr>
          </w:p>
        </w:tc>
        <w:tc>
          <w:tcPr>
            <w:tcW w:w="445" w:type="pct"/>
            <w:vMerge/>
            <w:tcBorders>
              <w:left w:val="single" w:sz="4" w:space="0" w:color="auto"/>
              <w:right w:val="single" w:sz="4" w:space="0" w:color="auto"/>
            </w:tcBorders>
          </w:tcPr>
          <w:p w:rsidR="00FF0473" w:rsidRPr="00F9091B" w:rsidRDefault="00FF0473" w:rsidP="00F9091B">
            <w:pPr>
              <w:widowControl/>
              <w:jc w:val="both"/>
              <w:rPr>
                <w:rFonts w:ascii="Arial" w:hAnsi="Arial" w:cs="Arial"/>
                <w:sz w:val="24"/>
              </w:rPr>
            </w:pPr>
          </w:p>
        </w:tc>
      </w:tr>
      <w:tr w:rsidR="0086598B" w:rsidRPr="00F9091B" w:rsidTr="0086598B">
        <w:trPr>
          <w:gridAfter w:val="7"/>
          <w:wAfter w:w="354" w:type="pct"/>
          <w:jc w:val="center"/>
        </w:trPr>
        <w:tc>
          <w:tcPr>
            <w:tcW w:w="196" w:type="pct"/>
            <w:vMerge/>
            <w:tcBorders>
              <w:left w:val="single" w:sz="4" w:space="0" w:color="auto"/>
              <w:right w:val="single" w:sz="4" w:space="0" w:color="auto"/>
            </w:tcBorders>
            <w:shd w:val="clear" w:color="auto" w:fill="auto"/>
            <w:vAlign w:val="center"/>
          </w:tcPr>
          <w:p w:rsidR="0030338C" w:rsidRPr="00F9091B" w:rsidRDefault="0030338C" w:rsidP="00F9091B">
            <w:pPr>
              <w:widowControl/>
              <w:jc w:val="both"/>
              <w:rPr>
                <w:rFonts w:ascii="Arial" w:hAnsi="Arial" w:cs="Arial"/>
                <w:sz w:val="24"/>
              </w:rPr>
            </w:pPr>
          </w:p>
        </w:tc>
        <w:tc>
          <w:tcPr>
            <w:tcW w:w="752" w:type="pct"/>
            <w:gridSpan w:val="2"/>
            <w:vMerge/>
            <w:tcBorders>
              <w:left w:val="single" w:sz="4" w:space="0" w:color="auto"/>
              <w:right w:val="single" w:sz="4" w:space="0" w:color="auto"/>
            </w:tcBorders>
            <w:shd w:val="clear" w:color="auto" w:fill="auto"/>
            <w:vAlign w:val="center"/>
          </w:tcPr>
          <w:p w:rsidR="0030338C" w:rsidRPr="00F9091B" w:rsidRDefault="0030338C" w:rsidP="00F9091B">
            <w:pPr>
              <w:widowControl/>
              <w:jc w:val="both"/>
              <w:rPr>
                <w:rFonts w:ascii="Arial" w:hAnsi="Arial" w:cs="Arial"/>
                <w:sz w:val="24"/>
              </w:rPr>
            </w:pPr>
          </w:p>
        </w:tc>
        <w:tc>
          <w:tcPr>
            <w:tcW w:w="604" w:type="pct"/>
            <w:gridSpan w:val="4"/>
            <w:vMerge/>
            <w:tcBorders>
              <w:left w:val="single" w:sz="4" w:space="0" w:color="auto"/>
              <w:right w:val="single" w:sz="4" w:space="0" w:color="auto"/>
            </w:tcBorders>
            <w:shd w:val="clear" w:color="auto" w:fill="auto"/>
          </w:tcPr>
          <w:p w:rsidR="0030338C" w:rsidRPr="00F9091B" w:rsidRDefault="0030338C" w:rsidP="00F9091B">
            <w:pPr>
              <w:widowControl/>
              <w:jc w:val="both"/>
              <w:rPr>
                <w:rFonts w:ascii="Arial" w:hAnsi="Arial" w:cs="Arial"/>
                <w:sz w:val="24"/>
              </w:rPr>
            </w:pPr>
          </w:p>
        </w:tc>
        <w:tc>
          <w:tcPr>
            <w:tcW w:w="277" w:type="pct"/>
            <w:gridSpan w:val="3"/>
            <w:tcBorders>
              <w:top w:val="single" w:sz="4" w:space="0" w:color="auto"/>
              <w:left w:val="single" w:sz="4" w:space="0" w:color="auto"/>
              <w:bottom w:val="single" w:sz="4" w:space="0" w:color="auto"/>
              <w:right w:val="single" w:sz="4" w:space="0" w:color="auto"/>
            </w:tcBorders>
            <w:shd w:val="clear" w:color="auto" w:fill="D0CECE"/>
          </w:tcPr>
          <w:p w:rsidR="0030338C" w:rsidRPr="00F9091B" w:rsidRDefault="0030338C" w:rsidP="00F9091B">
            <w:pPr>
              <w:widowControl/>
              <w:jc w:val="both"/>
              <w:rPr>
                <w:rFonts w:ascii="Arial" w:hAnsi="Arial" w:cs="Arial"/>
                <w:sz w:val="24"/>
              </w:rPr>
            </w:pPr>
            <w:r w:rsidRPr="00F9091B">
              <w:rPr>
                <w:rFonts w:ascii="Arial" w:hAnsi="Arial" w:cs="Arial"/>
                <w:sz w:val="24"/>
              </w:rPr>
              <w:t>2023</w:t>
            </w:r>
          </w:p>
        </w:tc>
        <w:tc>
          <w:tcPr>
            <w:tcW w:w="337" w:type="pct"/>
            <w:gridSpan w:val="3"/>
            <w:tcBorders>
              <w:top w:val="single" w:sz="4" w:space="0" w:color="auto"/>
              <w:left w:val="single" w:sz="4" w:space="0" w:color="auto"/>
              <w:bottom w:val="single" w:sz="4" w:space="0" w:color="auto"/>
              <w:right w:val="single" w:sz="4" w:space="0" w:color="auto"/>
            </w:tcBorders>
            <w:shd w:val="clear" w:color="auto" w:fill="auto"/>
          </w:tcPr>
          <w:p w:rsidR="0030338C" w:rsidRPr="00F9091B" w:rsidRDefault="007E1442" w:rsidP="00F9091B">
            <w:pPr>
              <w:widowControl/>
              <w:jc w:val="both"/>
              <w:rPr>
                <w:rFonts w:ascii="Arial" w:hAnsi="Arial" w:cs="Arial"/>
                <w:sz w:val="24"/>
              </w:rPr>
            </w:pPr>
            <w:r w:rsidRPr="00F9091B">
              <w:rPr>
                <w:rFonts w:ascii="Arial" w:hAnsi="Arial" w:cs="Arial"/>
                <w:sz w:val="24"/>
              </w:rPr>
              <w:t>5</w:t>
            </w:r>
          </w:p>
        </w:tc>
        <w:tc>
          <w:tcPr>
            <w:tcW w:w="399" w:type="pct"/>
            <w:gridSpan w:val="4"/>
            <w:tcBorders>
              <w:top w:val="single" w:sz="4" w:space="0" w:color="auto"/>
              <w:left w:val="single" w:sz="4" w:space="0" w:color="auto"/>
              <w:bottom w:val="single" w:sz="4" w:space="0" w:color="auto"/>
              <w:right w:val="single" w:sz="4" w:space="0" w:color="auto"/>
            </w:tcBorders>
            <w:shd w:val="clear" w:color="auto" w:fill="auto"/>
          </w:tcPr>
          <w:p w:rsidR="0030338C" w:rsidRPr="00F9091B" w:rsidRDefault="0030338C" w:rsidP="00F9091B">
            <w:pPr>
              <w:widowControl/>
              <w:jc w:val="both"/>
              <w:rPr>
                <w:rFonts w:ascii="Arial" w:hAnsi="Arial" w:cs="Arial"/>
                <w:sz w:val="24"/>
              </w:rPr>
            </w:pPr>
            <w:r w:rsidRPr="00F9091B">
              <w:rPr>
                <w:rFonts w:ascii="Arial" w:hAnsi="Arial" w:cs="Arial"/>
                <w:sz w:val="24"/>
              </w:rPr>
              <w:t>-</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tcPr>
          <w:p w:rsidR="0030338C" w:rsidRPr="00F9091B" w:rsidRDefault="0030338C" w:rsidP="00F9091B">
            <w:pPr>
              <w:widowControl/>
              <w:jc w:val="both"/>
              <w:rPr>
                <w:rFonts w:ascii="Arial" w:hAnsi="Arial" w:cs="Arial"/>
                <w:sz w:val="24"/>
              </w:rPr>
            </w:pPr>
            <w:r w:rsidRPr="00F9091B">
              <w:rPr>
                <w:rFonts w:ascii="Arial" w:hAnsi="Arial" w:cs="Arial"/>
                <w:sz w:val="24"/>
              </w:rPr>
              <w:t>-</w:t>
            </w:r>
          </w:p>
        </w:tc>
        <w:tc>
          <w:tcPr>
            <w:tcW w:w="496" w:type="pct"/>
            <w:tcBorders>
              <w:top w:val="single" w:sz="4" w:space="0" w:color="auto"/>
              <w:left w:val="single" w:sz="4" w:space="0" w:color="auto"/>
              <w:bottom w:val="single" w:sz="4" w:space="0" w:color="auto"/>
              <w:right w:val="single" w:sz="4" w:space="0" w:color="auto"/>
            </w:tcBorders>
            <w:shd w:val="clear" w:color="auto" w:fill="auto"/>
          </w:tcPr>
          <w:p w:rsidR="0030338C" w:rsidRPr="00F9091B" w:rsidRDefault="00280060" w:rsidP="00F9091B">
            <w:pPr>
              <w:widowControl/>
              <w:jc w:val="both"/>
              <w:rPr>
                <w:rFonts w:ascii="Arial" w:hAnsi="Arial" w:cs="Arial"/>
                <w:sz w:val="24"/>
              </w:rPr>
            </w:pPr>
            <w:r w:rsidRPr="00F9091B">
              <w:rPr>
                <w:rFonts w:ascii="Arial" w:hAnsi="Arial" w:cs="Arial"/>
                <w:sz w:val="24"/>
              </w:rPr>
              <w:t>5</w:t>
            </w:r>
          </w:p>
        </w:tc>
        <w:tc>
          <w:tcPr>
            <w:tcW w:w="86" w:type="pct"/>
            <w:tcBorders>
              <w:top w:val="single" w:sz="4" w:space="0" w:color="auto"/>
              <w:left w:val="single" w:sz="4" w:space="0" w:color="auto"/>
              <w:bottom w:val="single" w:sz="4" w:space="0" w:color="auto"/>
              <w:right w:val="single" w:sz="4" w:space="0" w:color="auto"/>
            </w:tcBorders>
            <w:shd w:val="clear" w:color="auto" w:fill="auto"/>
          </w:tcPr>
          <w:p w:rsidR="0030338C" w:rsidRPr="00F9091B" w:rsidRDefault="0030338C" w:rsidP="00F9091B">
            <w:pPr>
              <w:widowControl/>
              <w:jc w:val="both"/>
              <w:rPr>
                <w:rFonts w:ascii="Arial" w:hAnsi="Arial" w:cs="Arial"/>
                <w:sz w:val="24"/>
              </w:rPr>
            </w:pPr>
            <w:r w:rsidRPr="00F9091B">
              <w:rPr>
                <w:rFonts w:ascii="Arial" w:hAnsi="Arial" w:cs="Arial"/>
                <w:sz w:val="24"/>
              </w:rPr>
              <w:t>-</w:t>
            </w:r>
          </w:p>
        </w:tc>
        <w:tc>
          <w:tcPr>
            <w:tcW w:w="851" w:type="pct"/>
            <w:gridSpan w:val="5"/>
            <w:vMerge/>
            <w:tcBorders>
              <w:left w:val="single" w:sz="4" w:space="0" w:color="auto"/>
              <w:right w:val="single" w:sz="4" w:space="0" w:color="auto"/>
            </w:tcBorders>
            <w:shd w:val="clear" w:color="auto" w:fill="auto"/>
          </w:tcPr>
          <w:p w:rsidR="0030338C" w:rsidRPr="00F9091B" w:rsidRDefault="0030338C" w:rsidP="00F9091B">
            <w:pPr>
              <w:widowControl/>
              <w:jc w:val="both"/>
              <w:rPr>
                <w:rFonts w:ascii="Arial" w:hAnsi="Arial" w:cs="Arial"/>
                <w:sz w:val="24"/>
              </w:rPr>
            </w:pPr>
          </w:p>
        </w:tc>
        <w:tc>
          <w:tcPr>
            <w:tcW w:w="445" w:type="pct"/>
            <w:vMerge/>
            <w:tcBorders>
              <w:left w:val="single" w:sz="4" w:space="0" w:color="auto"/>
              <w:right w:val="single" w:sz="4" w:space="0" w:color="auto"/>
            </w:tcBorders>
          </w:tcPr>
          <w:p w:rsidR="0030338C" w:rsidRPr="00F9091B" w:rsidRDefault="0030338C" w:rsidP="00F9091B">
            <w:pPr>
              <w:widowControl/>
              <w:jc w:val="both"/>
              <w:rPr>
                <w:rFonts w:ascii="Arial" w:hAnsi="Arial" w:cs="Arial"/>
                <w:sz w:val="24"/>
              </w:rPr>
            </w:pPr>
          </w:p>
        </w:tc>
      </w:tr>
      <w:tr w:rsidR="0086598B" w:rsidRPr="00F9091B" w:rsidTr="0086598B">
        <w:trPr>
          <w:gridAfter w:val="7"/>
          <w:wAfter w:w="354" w:type="pct"/>
          <w:jc w:val="center"/>
        </w:trPr>
        <w:tc>
          <w:tcPr>
            <w:tcW w:w="196" w:type="pct"/>
            <w:vMerge/>
            <w:tcBorders>
              <w:left w:val="single" w:sz="4" w:space="0" w:color="auto"/>
              <w:right w:val="single" w:sz="4" w:space="0" w:color="auto"/>
            </w:tcBorders>
            <w:shd w:val="clear" w:color="auto" w:fill="auto"/>
            <w:vAlign w:val="center"/>
          </w:tcPr>
          <w:p w:rsidR="00861D6E" w:rsidRPr="00F9091B" w:rsidRDefault="00861D6E" w:rsidP="00F9091B">
            <w:pPr>
              <w:widowControl/>
              <w:jc w:val="both"/>
              <w:rPr>
                <w:rFonts w:ascii="Arial" w:hAnsi="Arial" w:cs="Arial"/>
                <w:sz w:val="24"/>
              </w:rPr>
            </w:pPr>
          </w:p>
        </w:tc>
        <w:tc>
          <w:tcPr>
            <w:tcW w:w="752" w:type="pct"/>
            <w:gridSpan w:val="2"/>
            <w:vMerge/>
            <w:tcBorders>
              <w:left w:val="single" w:sz="4" w:space="0" w:color="auto"/>
              <w:right w:val="single" w:sz="4" w:space="0" w:color="auto"/>
            </w:tcBorders>
            <w:shd w:val="clear" w:color="auto" w:fill="auto"/>
            <w:vAlign w:val="center"/>
          </w:tcPr>
          <w:p w:rsidR="00861D6E" w:rsidRPr="00F9091B" w:rsidRDefault="00861D6E" w:rsidP="00F9091B">
            <w:pPr>
              <w:widowControl/>
              <w:jc w:val="both"/>
              <w:rPr>
                <w:rFonts w:ascii="Arial" w:hAnsi="Arial" w:cs="Arial"/>
                <w:sz w:val="24"/>
              </w:rPr>
            </w:pPr>
          </w:p>
        </w:tc>
        <w:tc>
          <w:tcPr>
            <w:tcW w:w="604" w:type="pct"/>
            <w:gridSpan w:val="4"/>
            <w:vMerge/>
            <w:tcBorders>
              <w:left w:val="single" w:sz="4" w:space="0" w:color="auto"/>
              <w:right w:val="single" w:sz="4" w:space="0" w:color="auto"/>
            </w:tcBorders>
            <w:shd w:val="clear" w:color="auto" w:fill="auto"/>
          </w:tcPr>
          <w:p w:rsidR="00861D6E" w:rsidRPr="00F9091B" w:rsidRDefault="00861D6E" w:rsidP="00F9091B">
            <w:pPr>
              <w:widowControl/>
              <w:jc w:val="both"/>
              <w:rPr>
                <w:rFonts w:ascii="Arial" w:hAnsi="Arial" w:cs="Arial"/>
                <w:sz w:val="24"/>
              </w:rPr>
            </w:pPr>
          </w:p>
        </w:tc>
        <w:tc>
          <w:tcPr>
            <w:tcW w:w="277" w:type="pct"/>
            <w:gridSpan w:val="3"/>
            <w:tcBorders>
              <w:top w:val="single" w:sz="4" w:space="0" w:color="auto"/>
              <w:left w:val="single" w:sz="4" w:space="0" w:color="auto"/>
              <w:bottom w:val="single" w:sz="4" w:space="0" w:color="auto"/>
              <w:right w:val="single" w:sz="4" w:space="0" w:color="auto"/>
            </w:tcBorders>
            <w:shd w:val="clear" w:color="auto" w:fill="D0CECE"/>
          </w:tcPr>
          <w:p w:rsidR="00861D6E" w:rsidRPr="00F9091B" w:rsidRDefault="0030338C" w:rsidP="00F9091B">
            <w:pPr>
              <w:widowControl/>
              <w:jc w:val="both"/>
              <w:rPr>
                <w:rFonts w:ascii="Arial" w:hAnsi="Arial" w:cs="Arial"/>
                <w:sz w:val="24"/>
              </w:rPr>
            </w:pPr>
            <w:r w:rsidRPr="00F9091B">
              <w:rPr>
                <w:rFonts w:ascii="Arial" w:hAnsi="Arial" w:cs="Arial"/>
                <w:sz w:val="24"/>
              </w:rPr>
              <w:t>2024</w:t>
            </w:r>
          </w:p>
        </w:tc>
        <w:tc>
          <w:tcPr>
            <w:tcW w:w="337" w:type="pct"/>
            <w:gridSpan w:val="3"/>
            <w:tcBorders>
              <w:top w:val="single" w:sz="4" w:space="0" w:color="auto"/>
              <w:left w:val="single" w:sz="4" w:space="0" w:color="auto"/>
              <w:bottom w:val="single" w:sz="4" w:space="0" w:color="auto"/>
              <w:right w:val="single" w:sz="4" w:space="0" w:color="auto"/>
            </w:tcBorders>
            <w:shd w:val="clear" w:color="auto" w:fill="auto"/>
          </w:tcPr>
          <w:p w:rsidR="00861D6E" w:rsidRPr="00F9091B" w:rsidRDefault="00F82F73" w:rsidP="00F9091B">
            <w:pPr>
              <w:widowControl/>
              <w:jc w:val="both"/>
              <w:rPr>
                <w:rFonts w:ascii="Arial" w:hAnsi="Arial" w:cs="Arial"/>
                <w:sz w:val="24"/>
              </w:rPr>
            </w:pPr>
            <w:r w:rsidRPr="00F9091B">
              <w:rPr>
                <w:rFonts w:ascii="Arial" w:hAnsi="Arial" w:cs="Arial"/>
                <w:sz w:val="24"/>
              </w:rPr>
              <w:t>0</w:t>
            </w:r>
          </w:p>
        </w:tc>
        <w:tc>
          <w:tcPr>
            <w:tcW w:w="399" w:type="pct"/>
            <w:gridSpan w:val="4"/>
            <w:tcBorders>
              <w:top w:val="single" w:sz="4" w:space="0" w:color="auto"/>
              <w:left w:val="single" w:sz="4" w:space="0" w:color="auto"/>
              <w:bottom w:val="single" w:sz="4" w:space="0" w:color="auto"/>
              <w:right w:val="single" w:sz="4" w:space="0" w:color="auto"/>
            </w:tcBorders>
            <w:shd w:val="clear" w:color="auto" w:fill="auto"/>
          </w:tcPr>
          <w:p w:rsidR="00861D6E" w:rsidRPr="00F9091B" w:rsidRDefault="0030338C" w:rsidP="00F9091B">
            <w:pPr>
              <w:widowControl/>
              <w:jc w:val="both"/>
              <w:rPr>
                <w:rFonts w:ascii="Arial" w:hAnsi="Arial" w:cs="Arial"/>
                <w:sz w:val="24"/>
              </w:rPr>
            </w:pPr>
            <w:r w:rsidRPr="00F9091B">
              <w:rPr>
                <w:rFonts w:ascii="Arial" w:hAnsi="Arial" w:cs="Arial"/>
                <w:sz w:val="24"/>
              </w:rPr>
              <w:t>-</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tcPr>
          <w:p w:rsidR="00861D6E" w:rsidRPr="00F9091B" w:rsidRDefault="0030338C" w:rsidP="00F9091B">
            <w:pPr>
              <w:widowControl/>
              <w:jc w:val="both"/>
              <w:rPr>
                <w:rFonts w:ascii="Arial" w:hAnsi="Arial" w:cs="Arial"/>
                <w:sz w:val="24"/>
              </w:rPr>
            </w:pPr>
            <w:r w:rsidRPr="00F9091B">
              <w:rPr>
                <w:rFonts w:ascii="Arial" w:hAnsi="Arial" w:cs="Arial"/>
                <w:sz w:val="24"/>
              </w:rPr>
              <w:t>-</w:t>
            </w:r>
          </w:p>
        </w:tc>
        <w:tc>
          <w:tcPr>
            <w:tcW w:w="496" w:type="pct"/>
            <w:tcBorders>
              <w:top w:val="single" w:sz="4" w:space="0" w:color="auto"/>
              <w:left w:val="single" w:sz="4" w:space="0" w:color="auto"/>
              <w:bottom w:val="single" w:sz="4" w:space="0" w:color="auto"/>
              <w:right w:val="single" w:sz="4" w:space="0" w:color="auto"/>
            </w:tcBorders>
            <w:shd w:val="clear" w:color="auto" w:fill="auto"/>
          </w:tcPr>
          <w:p w:rsidR="00861D6E" w:rsidRPr="00F9091B" w:rsidRDefault="00F82F73" w:rsidP="00F9091B">
            <w:pPr>
              <w:widowControl/>
              <w:jc w:val="both"/>
              <w:rPr>
                <w:rFonts w:ascii="Arial" w:hAnsi="Arial" w:cs="Arial"/>
                <w:sz w:val="24"/>
              </w:rPr>
            </w:pPr>
            <w:r w:rsidRPr="00F9091B">
              <w:rPr>
                <w:rFonts w:ascii="Arial" w:hAnsi="Arial" w:cs="Arial"/>
                <w:sz w:val="24"/>
              </w:rPr>
              <w:t>0</w:t>
            </w:r>
          </w:p>
        </w:tc>
        <w:tc>
          <w:tcPr>
            <w:tcW w:w="86" w:type="pct"/>
            <w:tcBorders>
              <w:top w:val="single" w:sz="4" w:space="0" w:color="auto"/>
              <w:left w:val="single" w:sz="4" w:space="0" w:color="auto"/>
              <w:bottom w:val="single" w:sz="4" w:space="0" w:color="auto"/>
              <w:right w:val="single" w:sz="4" w:space="0" w:color="auto"/>
            </w:tcBorders>
            <w:shd w:val="clear" w:color="auto" w:fill="auto"/>
          </w:tcPr>
          <w:p w:rsidR="00861D6E" w:rsidRPr="00F9091B" w:rsidRDefault="0030338C" w:rsidP="00F9091B">
            <w:pPr>
              <w:widowControl/>
              <w:jc w:val="both"/>
              <w:rPr>
                <w:rFonts w:ascii="Arial" w:hAnsi="Arial" w:cs="Arial"/>
                <w:sz w:val="24"/>
              </w:rPr>
            </w:pPr>
            <w:r w:rsidRPr="00F9091B">
              <w:rPr>
                <w:rFonts w:ascii="Arial" w:hAnsi="Arial" w:cs="Arial"/>
                <w:sz w:val="24"/>
              </w:rPr>
              <w:t>-</w:t>
            </w:r>
          </w:p>
        </w:tc>
        <w:tc>
          <w:tcPr>
            <w:tcW w:w="851" w:type="pct"/>
            <w:gridSpan w:val="5"/>
            <w:vMerge/>
            <w:tcBorders>
              <w:left w:val="single" w:sz="4" w:space="0" w:color="auto"/>
              <w:right w:val="single" w:sz="4" w:space="0" w:color="auto"/>
            </w:tcBorders>
            <w:shd w:val="clear" w:color="auto" w:fill="auto"/>
          </w:tcPr>
          <w:p w:rsidR="00861D6E" w:rsidRPr="00F9091B" w:rsidRDefault="00861D6E" w:rsidP="00F9091B">
            <w:pPr>
              <w:widowControl/>
              <w:jc w:val="both"/>
              <w:rPr>
                <w:rFonts w:ascii="Arial" w:hAnsi="Arial" w:cs="Arial"/>
                <w:sz w:val="24"/>
              </w:rPr>
            </w:pPr>
          </w:p>
        </w:tc>
        <w:tc>
          <w:tcPr>
            <w:tcW w:w="445" w:type="pct"/>
            <w:vMerge/>
            <w:tcBorders>
              <w:left w:val="single" w:sz="4" w:space="0" w:color="auto"/>
              <w:right w:val="single" w:sz="4" w:space="0" w:color="auto"/>
            </w:tcBorders>
          </w:tcPr>
          <w:p w:rsidR="00861D6E" w:rsidRPr="00F9091B" w:rsidRDefault="00861D6E" w:rsidP="00F9091B">
            <w:pPr>
              <w:widowControl/>
              <w:jc w:val="both"/>
              <w:rPr>
                <w:rFonts w:ascii="Arial" w:hAnsi="Arial" w:cs="Arial"/>
                <w:sz w:val="24"/>
              </w:rPr>
            </w:pPr>
          </w:p>
        </w:tc>
      </w:tr>
      <w:tr w:rsidR="0086598B" w:rsidRPr="00F9091B" w:rsidTr="0086598B">
        <w:trPr>
          <w:gridAfter w:val="7"/>
          <w:wAfter w:w="354" w:type="pct"/>
          <w:jc w:val="center"/>
        </w:trPr>
        <w:tc>
          <w:tcPr>
            <w:tcW w:w="196" w:type="pct"/>
            <w:tcBorders>
              <w:left w:val="single" w:sz="4" w:space="0" w:color="auto"/>
              <w:right w:val="single" w:sz="4" w:space="0" w:color="auto"/>
            </w:tcBorders>
            <w:shd w:val="clear" w:color="auto" w:fill="auto"/>
            <w:vAlign w:val="center"/>
          </w:tcPr>
          <w:p w:rsidR="001109E8" w:rsidRPr="00F9091B" w:rsidRDefault="001109E8" w:rsidP="00F9091B">
            <w:pPr>
              <w:widowControl/>
              <w:jc w:val="both"/>
              <w:rPr>
                <w:rFonts w:ascii="Arial" w:hAnsi="Arial" w:cs="Arial"/>
                <w:sz w:val="24"/>
              </w:rPr>
            </w:pPr>
          </w:p>
        </w:tc>
        <w:tc>
          <w:tcPr>
            <w:tcW w:w="752" w:type="pct"/>
            <w:gridSpan w:val="2"/>
            <w:tcBorders>
              <w:left w:val="single" w:sz="4" w:space="0" w:color="auto"/>
              <w:right w:val="single" w:sz="4" w:space="0" w:color="auto"/>
            </w:tcBorders>
            <w:shd w:val="clear" w:color="auto" w:fill="auto"/>
            <w:vAlign w:val="center"/>
          </w:tcPr>
          <w:p w:rsidR="001109E8" w:rsidRPr="00F9091B" w:rsidRDefault="001109E8" w:rsidP="00F9091B">
            <w:pPr>
              <w:widowControl/>
              <w:jc w:val="both"/>
              <w:rPr>
                <w:rFonts w:ascii="Arial" w:hAnsi="Arial" w:cs="Arial"/>
                <w:sz w:val="24"/>
              </w:rPr>
            </w:pPr>
          </w:p>
        </w:tc>
        <w:tc>
          <w:tcPr>
            <w:tcW w:w="604" w:type="pct"/>
            <w:gridSpan w:val="4"/>
            <w:tcBorders>
              <w:left w:val="single" w:sz="4" w:space="0" w:color="auto"/>
              <w:right w:val="single" w:sz="4" w:space="0" w:color="auto"/>
            </w:tcBorders>
            <w:shd w:val="clear" w:color="auto" w:fill="auto"/>
          </w:tcPr>
          <w:p w:rsidR="001109E8" w:rsidRPr="00F9091B" w:rsidRDefault="001109E8" w:rsidP="00F9091B">
            <w:pPr>
              <w:widowControl/>
              <w:jc w:val="both"/>
              <w:rPr>
                <w:rFonts w:ascii="Arial" w:hAnsi="Arial" w:cs="Arial"/>
                <w:sz w:val="24"/>
              </w:rPr>
            </w:pPr>
          </w:p>
        </w:tc>
        <w:tc>
          <w:tcPr>
            <w:tcW w:w="277" w:type="pct"/>
            <w:gridSpan w:val="3"/>
            <w:tcBorders>
              <w:top w:val="single" w:sz="4" w:space="0" w:color="auto"/>
              <w:left w:val="single" w:sz="4" w:space="0" w:color="auto"/>
              <w:bottom w:val="single" w:sz="4" w:space="0" w:color="auto"/>
              <w:right w:val="single" w:sz="4" w:space="0" w:color="auto"/>
            </w:tcBorders>
            <w:shd w:val="clear" w:color="auto" w:fill="auto"/>
          </w:tcPr>
          <w:p w:rsidR="001109E8" w:rsidRPr="00F9091B" w:rsidRDefault="001109E8" w:rsidP="00F9091B">
            <w:pPr>
              <w:widowControl/>
              <w:jc w:val="both"/>
              <w:rPr>
                <w:rFonts w:ascii="Arial" w:hAnsi="Arial" w:cs="Arial"/>
                <w:sz w:val="24"/>
              </w:rPr>
            </w:pPr>
            <w:r w:rsidRPr="00F9091B">
              <w:rPr>
                <w:rFonts w:ascii="Arial" w:hAnsi="Arial" w:cs="Arial"/>
                <w:sz w:val="24"/>
              </w:rPr>
              <w:t>2025</w:t>
            </w:r>
          </w:p>
        </w:tc>
        <w:tc>
          <w:tcPr>
            <w:tcW w:w="337" w:type="pct"/>
            <w:gridSpan w:val="3"/>
            <w:tcBorders>
              <w:top w:val="single" w:sz="4" w:space="0" w:color="auto"/>
              <w:left w:val="single" w:sz="4" w:space="0" w:color="auto"/>
              <w:bottom w:val="single" w:sz="4" w:space="0" w:color="auto"/>
              <w:right w:val="single" w:sz="4" w:space="0" w:color="auto"/>
            </w:tcBorders>
            <w:shd w:val="clear" w:color="auto" w:fill="auto"/>
          </w:tcPr>
          <w:p w:rsidR="001109E8" w:rsidRPr="00F9091B" w:rsidRDefault="00F82F73" w:rsidP="00F9091B">
            <w:pPr>
              <w:widowControl/>
              <w:jc w:val="both"/>
              <w:rPr>
                <w:rFonts w:ascii="Arial" w:hAnsi="Arial" w:cs="Arial"/>
                <w:sz w:val="24"/>
              </w:rPr>
            </w:pPr>
            <w:r w:rsidRPr="00F9091B">
              <w:rPr>
                <w:rFonts w:ascii="Arial" w:hAnsi="Arial" w:cs="Arial"/>
                <w:sz w:val="24"/>
              </w:rPr>
              <w:t>20</w:t>
            </w:r>
          </w:p>
        </w:tc>
        <w:tc>
          <w:tcPr>
            <w:tcW w:w="399" w:type="pct"/>
            <w:gridSpan w:val="4"/>
            <w:tcBorders>
              <w:top w:val="single" w:sz="4" w:space="0" w:color="auto"/>
              <w:left w:val="single" w:sz="4" w:space="0" w:color="auto"/>
              <w:bottom w:val="single" w:sz="4" w:space="0" w:color="auto"/>
              <w:right w:val="single" w:sz="4" w:space="0" w:color="auto"/>
            </w:tcBorders>
            <w:shd w:val="clear" w:color="auto" w:fill="auto"/>
          </w:tcPr>
          <w:p w:rsidR="001109E8" w:rsidRPr="00F9091B" w:rsidRDefault="001109E8" w:rsidP="00F9091B">
            <w:pPr>
              <w:widowControl/>
              <w:jc w:val="both"/>
              <w:rPr>
                <w:rFonts w:ascii="Arial" w:hAnsi="Arial" w:cs="Arial"/>
                <w:sz w:val="24"/>
              </w:rPr>
            </w:pPr>
            <w:r w:rsidRPr="00F9091B">
              <w:rPr>
                <w:rFonts w:ascii="Arial" w:hAnsi="Arial" w:cs="Arial"/>
                <w:sz w:val="24"/>
              </w:rPr>
              <w:t>-</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tcPr>
          <w:p w:rsidR="001109E8" w:rsidRPr="00F9091B" w:rsidRDefault="001109E8" w:rsidP="00F9091B">
            <w:pPr>
              <w:widowControl/>
              <w:jc w:val="both"/>
              <w:rPr>
                <w:rFonts w:ascii="Arial" w:hAnsi="Arial" w:cs="Arial"/>
                <w:sz w:val="24"/>
              </w:rPr>
            </w:pPr>
            <w:r w:rsidRPr="00F9091B">
              <w:rPr>
                <w:rFonts w:ascii="Arial" w:hAnsi="Arial" w:cs="Arial"/>
                <w:sz w:val="24"/>
              </w:rPr>
              <w:t>-</w:t>
            </w:r>
          </w:p>
        </w:tc>
        <w:tc>
          <w:tcPr>
            <w:tcW w:w="496" w:type="pct"/>
            <w:tcBorders>
              <w:top w:val="single" w:sz="4" w:space="0" w:color="auto"/>
              <w:left w:val="single" w:sz="4" w:space="0" w:color="auto"/>
              <w:bottom w:val="single" w:sz="4" w:space="0" w:color="auto"/>
              <w:right w:val="single" w:sz="4" w:space="0" w:color="auto"/>
            </w:tcBorders>
            <w:shd w:val="clear" w:color="auto" w:fill="auto"/>
          </w:tcPr>
          <w:p w:rsidR="001109E8" w:rsidRPr="00F9091B" w:rsidRDefault="00F82F73" w:rsidP="00F9091B">
            <w:pPr>
              <w:widowControl/>
              <w:jc w:val="both"/>
              <w:rPr>
                <w:rFonts w:ascii="Arial" w:hAnsi="Arial" w:cs="Arial"/>
                <w:sz w:val="24"/>
              </w:rPr>
            </w:pPr>
            <w:r w:rsidRPr="00F9091B">
              <w:rPr>
                <w:rFonts w:ascii="Arial" w:hAnsi="Arial" w:cs="Arial"/>
                <w:sz w:val="24"/>
              </w:rPr>
              <w:t>2</w:t>
            </w:r>
            <w:r w:rsidR="007E1442" w:rsidRPr="00F9091B">
              <w:rPr>
                <w:rFonts w:ascii="Arial" w:hAnsi="Arial" w:cs="Arial"/>
                <w:sz w:val="24"/>
              </w:rPr>
              <w:t>0</w:t>
            </w:r>
          </w:p>
        </w:tc>
        <w:tc>
          <w:tcPr>
            <w:tcW w:w="86" w:type="pct"/>
            <w:tcBorders>
              <w:top w:val="single" w:sz="4" w:space="0" w:color="auto"/>
              <w:left w:val="single" w:sz="4" w:space="0" w:color="auto"/>
              <w:bottom w:val="single" w:sz="4" w:space="0" w:color="auto"/>
              <w:right w:val="single" w:sz="4" w:space="0" w:color="auto"/>
            </w:tcBorders>
            <w:shd w:val="clear" w:color="auto" w:fill="auto"/>
          </w:tcPr>
          <w:p w:rsidR="001109E8" w:rsidRPr="00F9091B" w:rsidRDefault="001109E8" w:rsidP="00F9091B">
            <w:pPr>
              <w:widowControl/>
              <w:jc w:val="both"/>
              <w:rPr>
                <w:rFonts w:ascii="Arial" w:hAnsi="Arial" w:cs="Arial"/>
                <w:sz w:val="24"/>
              </w:rPr>
            </w:pPr>
            <w:r w:rsidRPr="00F9091B">
              <w:rPr>
                <w:rFonts w:ascii="Arial" w:hAnsi="Arial" w:cs="Arial"/>
                <w:sz w:val="24"/>
              </w:rPr>
              <w:t>-</w:t>
            </w:r>
          </w:p>
        </w:tc>
        <w:tc>
          <w:tcPr>
            <w:tcW w:w="851" w:type="pct"/>
            <w:gridSpan w:val="5"/>
            <w:tcBorders>
              <w:left w:val="single" w:sz="4" w:space="0" w:color="auto"/>
              <w:right w:val="single" w:sz="4" w:space="0" w:color="auto"/>
            </w:tcBorders>
            <w:shd w:val="clear" w:color="auto" w:fill="auto"/>
          </w:tcPr>
          <w:p w:rsidR="001109E8" w:rsidRPr="00F9091B" w:rsidRDefault="001109E8" w:rsidP="00F9091B">
            <w:pPr>
              <w:widowControl/>
              <w:jc w:val="both"/>
              <w:rPr>
                <w:rFonts w:ascii="Arial" w:hAnsi="Arial" w:cs="Arial"/>
                <w:sz w:val="24"/>
              </w:rPr>
            </w:pPr>
          </w:p>
        </w:tc>
        <w:tc>
          <w:tcPr>
            <w:tcW w:w="445" w:type="pct"/>
            <w:tcBorders>
              <w:left w:val="single" w:sz="4" w:space="0" w:color="auto"/>
              <w:right w:val="single" w:sz="4" w:space="0" w:color="auto"/>
            </w:tcBorders>
          </w:tcPr>
          <w:p w:rsidR="001109E8" w:rsidRPr="00F9091B" w:rsidRDefault="001109E8" w:rsidP="00F9091B">
            <w:pPr>
              <w:widowControl/>
              <w:jc w:val="both"/>
              <w:rPr>
                <w:rFonts w:ascii="Arial" w:hAnsi="Arial" w:cs="Arial"/>
                <w:sz w:val="24"/>
              </w:rPr>
            </w:pPr>
          </w:p>
        </w:tc>
      </w:tr>
      <w:tr w:rsidR="0086598B" w:rsidRPr="00F9091B" w:rsidTr="0086598B">
        <w:trPr>
          <w:gridAfter w:val="7"/>
          <w:wAfter w:w="354" w:type="pct"/>
          <w:jc w:val="center"/>
        </w:trPr>
        <w:tc>
          <w:tcPr>
            <w:tcW w:w="196" w:type="pct"/>
            <w:tcBorders>
              <w:left w:val="single" w:sz="4" w:space="0" w:color="auto"/>
              <w:right w:val="single" w:sz="4" w:space="0" w:color="auto"/>
            </w:tcBorders>
            <w:shd w:val="clear" w:color="auto" w:fill="auto"/>
            <w:vAlign w:val="center"/>
          </w:tcPr>
          <w:p w:rsidR="001109E8" w:rsidRPr="00F9091B" w:rsidRDefault="001109E8" w:rsidP="00F9091B">
            <w:pPr>
              <w:widowControl/>
              <w:jc w:val="both"/>
              <w:rPr>
                <w:rFonts w:ascii="Arial" w:hAnsi="Arial" w:cs="Arial"/>
                <w:sz w:val="24"/>
              </w:rPr>
            </w:pPr>
          </w:p>
        </w:tc>
        <w:tc>
          <w:tcPr>
            <w:tcW w:w="752" w:type="pct"/>
            <w:gridSpan w:val="2"/>
            <w:tcBorders>
              <w:left w:val="single" w:sz="4" w:space="0" w:color="auto"/>
              <w:right w:val="single" w:sz="4" w:space="0" w:color="auto"/>
            </w:tcBorders>
            <w:shd w:val="clear" w:color="auto" w:fill="auto"/>
            <w:vAlign w:val="center"/>
          </w:tcPr>
          <w:p w:rsidR="001109E8" w:rsidRPr="00F9091B" w:rsidRDefault="001109E8" w:rsidP="00F9091B">
            <w:pPr>
              <w:widowControl/>
              <w:jc w:val="both"/>
              <w:rPr>
                <w:rFonts w:ascii="Arial" w:hAnsi="Arial" w:cs="Arial"/>
                <w:sz w:val="24"/>
              </w:rPr>
            </w:pPr>
          </w:p>
        </w:tc>
        <w:tc>
          <w:tcPr>
            <w:tcW w:w="604" w:type="pct"/>
            <w:gridSpan w:val="4"/>
            <w:tcBorders>
              <w:left w:val="single" w:sz="4" w:space="0" w:color="auto"/>
              <w:right w:val="single" w:sz="4" w:space="0" w:color="auto"/>
            </w:tcBorders>
            <w:shd w:val="clear" w:color="auto" w:fill="auto"/>
          </w:tcPr>
          <w:p w:rsidR="001109E8" w:rsidRPr="00F9091B" w:rsidRDefault="001109E8" w:rsidP="00F9091B">
            <w:pPr>
              <w:widowControl/>
              <w:jc w:val="both"/>
              <w:rPr>
                <w:rFonts w:ascii="Arial" w:hAnsi="Arial" w:cs="Arial"/>
                <w:sz w:val="24"/>
              </w:rPr>
            </w:pPr>
          </w:p>
        </w:tc>
        <w:tc>
          <w:tcPr>
            <w:tcW w:w="277" w:type="pct"/>
            <w:gridSpan w:val="3"/>
            <w:tcBorders>
              <w:top w:val="single" w:sz="4" w:space="0" w:color="auto"/>
              <w:left w:val="single" w:sz="4" w:space="0" w:color="auto"/>
              <w:bottom w:val="single" w:sz="4" w:space="0" w:color="auto"/>
              <w:right w:val="single" w:sz="4" w:space="0" w:color="auto"/>
            </w:tcBorders>
            <w:shd w:val="clear" w:color="auto" w:fill="auto"/>
          </w:tcPr>
          <w:p w:rsidR="001109E8" w:rsidRPr="00F9091B" w:rsidRDefault="001109E8" w:rsidP="00F9091B">
            <w:pPr>
              <w:widowControl/>
              <w:jc w:val="both"/>
              <w:rPr>
                <w:rFonts w:ascii="Arial" w:hAnsi="Arial" w:cs="Arial"/>
                <w:sz w:val="24"/>
              </w:rPr>
            </w:pPr>
            <w:r w:rsidRPr="00F9091B">
              <w:rPr>
                <w:rFonts w:ascii="Arial" w:hAnsi="Arial" w:cs="Arial"/>
                <w:sz w:val="24"/>
              </w:rPr>
              <w:t>2026</w:t>
            </w:r>
          </w:p>
        </w:tc>
        <w:tc>
          <w:tcPr>
            <w:tcW w:w="337" w:type="pct"/>
            <w:gridSpan w:val="3"/>
            <w:tcBorders>
              <w:top w:val="single" w:sz="4" w:space="0" w:color="auto"/>
              <w:left w:val="single" w:sz="4" w:space="0" w:color="auto"/>
              <w:bottom w:val="single" w:sz="4" w:space="0" w:color="auto"/>
              <w:right w:val="single" w:sz="4" w:space="0" w:color="auto"/>
            </w:tcBorders>
            <w:shd w:val="clear" w:color="auto" w:fill="auto"/>
          </w:tcPr>
          <w:p w:rsidR="001109E8" w:rsidRPr="00F9091B" w:rsidRDefault="007E1442" w:rsidP="00F9091B">
            <w:pPr>
              <w:widowControl/>
              <w:jc w:val="both"/>
              <w:rPr>
                <w:rFonts w:ascii="Arial" w:hAnsi="Arial" w:cs="Arial"/>
                <w:sz w:val="24"/>
              </w:rPr>
            </w:pPr>
            <w:r w:rsidRPr="00F9091B">
              <w:rPr>
                <w:rFonts w:ascii="Arial" w:hAnsi="Arial" w:cs="Arial"/>
                <w:sz w:val="24"/>
              </w:rPr>
              <w:t>10</w:t>
            </w:r>
          </w:p>
        </w:tc>
        <w:tc>
          <w:tcPr>
            <w:tcW w:w="399" w:type="pct"/>
            <w:gridSpan w:val="4"/>
            <w:tcBorders>
              <w:top w:val="single" w:sz="4" w:space="0" w:color="auto"/>
              <w:left w:val="single" w:sz="4" w:space="0" w:color="auto"/>
              <w:bottom w:val="single" w:sz="4" w:space="0" w:color="auto"/>
              <w:right w:val="single" w:sz="4" w:space="0" w:color="auto"/>
            </w:tcBorders>
            <w:shd w:val="clear" w:color="auto" w:fill="auto"/>
          </w:tcPr>
          <w:p w:rsidR="001109E8" w:rsidRPr="00F9091B" w:rsidRDefault="001109E8" w:rsidP="00F9091B">
            <w:pPr>
              <w:widowControl/>
              <w:jc w:val="both"/>
              <w:rPr>
                <w:rFonts w:ascii="Arial" w:hAnsi="Arial" w:cs="Arial"/>
                <w:sz w:val="24"/>
              </w:rPr>
            </w:pPr>
            <w:r w:rsidRPr="00F9091B">
              <w:rPr>
                <w:rFonts w:ascii="Arial" w:hAnsi="Arial" w:cs="Arial"/>
                <w:sz w:val="24"/>
              </w:rPr>
              <w:t>-</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tcPr>
          <w:p w:rsidR="001109E8" w:rsidRPr="00F9091B" w:rsidRDefault="001109E8" w:rsidP="00F9091B">
            <w:pPr>
              <w:widowControl/>
              <w:jc w:val="both"/>
              <w:rPr>
                <w:rFonts w:ascii="Arial" w:hAnsi="Arial" w:cs="Arial"/>
                <w:sz w:val="24"/>
              </w:rPr>
            </w:pPr>
            <w:r w:rsidRPr="00F9091B">
              <w:rPr>
                <w:rFonts w:ascii="Arial" w:hAnsi="Arial" w:cs="Arial"/>
                <w:sz w:val="24"/>
              </w:rPr>
              <w:t>-</w:t>
            </w:r>
          </w:p>
        </w:tc>
        <w:tc>
          <w:tcPr>
            <w:tcW w:w="496" w:type="pct"/>
            <w:tcBorders>
              <w:top w:val="single" w:sz="4" w:space="0" w:color="auto"/>
              <w:left w:val="single" w:sz="4" w:space="0" w:color="auto"/>
              <w:bottom w:val="single" w:sz="4" w:space="0" w:color="auto"/>
              <w:right w:val="single" w:sz="4" w:space="0" w:color="auto"/>
            </w:tcBorders>
            <w:shd w:val="clear" w:color="auto" w:fill="auto"/>
          </w:tcPr>
          <w:p w:rsidR="001109E8" w:rsidRPr="00F9091B" w:rsidRDefault="007E1442" w:rsidP="00F9091B">
            <w:pPr>
              <w:widowControl/>
              <w:jc w:val="both"/>
              <w:rPr>
                <w:rFonts w:ascii="Arial" w:hAnsi="Arial" w:cs="Arial"/>
                <w:sz w:val="24"/>
              </w:rPr>
            </w:pPr>
            <w:r w:rsidRPr="00F9091B">
              <w:rPr>
                <w:rFonts w:ascii="Arial" w:hAnsi="Arial" w:cs="Arial"/>
                <w:sz w:val="24"/>
              </w:rPr>
              <w:t>10</w:t>
            </w:r>
          </w:p>
        </w:tc>
        <w:tc>
          <w:tcPr>
            <w:tcW w:w="86" w:type="pct"/>
            <w:tcBorders>
              <w:top w:val="single" w:sz="4" w:space="0" w:color="auto"/>
              <w:left w:val="single" w:sz="4" w:space="0" w:color="auto"/>
              <w:bottom w:val="single" w:sz="4" w:space="0" w:color="auto"/>
              <w:right w:val="single" w:sz="4" w:space="0" w:color="auto"/>
            </w:tcBorders>
            <w:shd w:val="clear" w:color="auto" w:fill="auto"/>
          </w:tcPr>
          <w:p w:rsidR="001109E8" w:rsidRPr="00F9091B" w:rsidRDefault="001109E8" w:rsidP="00F9091B">
            <w:pPr>
              <w:widowControl/>
              <w:jc w:val="both"/>
              <w:rPr>
                <w:rFonts w:ascii="Arial" w:hAnsi="Arial" w:cs="Arial"/>
                <w:sz w:val="24"/>
              </w:rPr>
            </w:pPr>
            <w:r w:rsidRPr="00F9091B">
              <w:rPr>
                <w:rFonts w:ascii="Arial" w:hAnsi="Arial" w:cs="Arial"/>
                <w:sz w:val="24"/>
              </w:rPr>
              <w:t>-</w:t>
            </w:r>
          </w:p>
        </w:tc>
        <w:tc>
          <w:tcPr>
            <w:tcW w:w="851" w:type="pct"/>
            <w:gridSpan w:val="5"/>
            <w:tcBorders>
              <w:left w:val="single" w:sz="4" w:space="0" w:color="auto"/>
              <w:right w:val="single" w:sz="4" w:space="0" w:color="auto"/>
            </w:tcBorders>
            <w:shd w:val="clear" w:color="auto" w:fill="auto"/>
          </w:tcPr>
          <w:p w:rsidR="001109E8" w:rsidRPr="00F9091B" w:rsidRDefault="001109E8" w:rsidP="00F9091B">
            <w:pPr>
              <w:widowControl/>
              <w:jc w:val="both"/>
              <w:rPr>
                <w:rFonts w:ascii="Arial" w:hAnsi="Arial" w:cs="Arial"/>
                <w:sz w:val="24"/>
              </w:rPr>
            </w:pPr>
          </w:p>
        </w:tc>
        <w:tc>
          <w:tcPr>
            <w:tcW w:w="445" w:type="pct"/>
            <w:tcBorders>
              <w:left w:val="single" w:sz="4" w:space="0" w:color="auto"/>
              <w:right w:val="single" w:sz="4" w:space="0" w:color="auto"/>
            </w:tcBorders>
          </w:tcPr>
          <w:p w:rsidR="001109E8" w:rsidRPr="00F9091B" w:rsidRDefault="001109E8" w:rsidP="00F9091B">
            <w:pPr>
              <w:widowControl/>
              <w:jc w:val="both"/>
              <w:rPr>
                <w:rFonts w:ascii="Arial" w:hAnsi="Arial" w:cs="Arial"/>
                <w:sz w:val="24"/>
              </w:rPr>
            </w:pPr>
          </w:p>
        </w:tc>
      </w:tr>
      <w:tr w:rsidR="0086598B" w:rsidRPr="00F9091B" w:rsidTr="0086598B">
        <w:trPr>
          <w:gridAfter w:val="7"/>
          <w:wAfter w:w="354" w:type="pct"/>
          <w:jc w:val="center"/>
        </w:trPr>
        <w:tc>
          <w:tcPr>
            <w:tcW w:w="196" w:type="pct"/>
            <w:tcBorders>
              <w:left w:val="single" w:sz="4" w:space="0" w:color="auto"/>
              <w:right w:val="single" w:sz="4" w:space="0" w:color="auto"/>
            </w:tcBorders>
            <w:shd w:val="clear" w:color="auto" w:fill="auto"/>
            <w:vAlign w:val="center"/>
          </w:tcPr>
          <w:p w:rsidR="001109E8" w:rsidRPr="00F9091B" w:rsidRDefault="001109E8" w:rsidP="00F9091B">
            <w:pPr>
              <w:widowControl/>
              <w:jc w:val="both"/>
              <w:rPr>
                <w:rFonts w:ascii="Arial" w:hAnsi="Arial" w:cs="Arial"/>
                <w:sz w:val="24"/>
              </w:rPr>
            </w:pPr>
          </w:p>
        </w:tc>
        <w:tc>
          <w:tcPr>
            <w:tcW w:w="752" w:type="pct"/>
            <w:gridSpan w:val="2"/>
            <w:tcBorders>
              <w:left w:val="single" w:sz="4" w:space="0" w:color="auto"/>
              <w:right w:val="single" w:sz="4" w:space="0" w:color="auto"/>
            </w:tcBorders>
            <w:shd w:val="clear" w:color="auto" w:fill="auto"/>
            <w:vAlign w:val="center"/>
          </w:tcPr>
          <w:p w:rsidR="001109E8" w:rsidRPr="00F9091B" w:rsidRDefault="001109E8" w:rsidP="00F9091B">
            <w:pPr>
              <w:widowControl/>
              <w:jc w:val="both"/>
              <w:rPr>
                <w:rFonts w:ascii="Arial" w:hAnsi="Arial" w:cs="Arial"/>
                <w:sz w:val="24"/>
              </w:rPr>
            </w:pPr>
          </w:p>
        </w:tc>
        <w:tc>
          <w:tcPr>
            <w:tcW w:w="604" w:type="pct"/>
            <w:gridSpan w:val="4"/>
            <w:tcBorders>
              <w:left w:val="single" w:sz="4" w:space="0" w:color="auto"/>
              <w:right w:val="single" w:sz="4" w:space="0" w:color="auto"/>
            </w:tcBorders>
            <w:shd w:val="clear" w:color="auto" w:fill="auto"/>
          </w:tcPr>
          <w:p w:rsidR="001109E8" w:rsidRPr="00F9091B" w:rsidRDefault="001109E8" w:rsidP="00F9091B">
            <w:pPr>
              <w:widowControl/>
              <w:jc w:val="both"/>
              <w:rPr>
                <w:rFonts w:ascii="Arial" w:hAnsi="Arial" w:cs="Arial"/>
                <w:sz w:val="24"/>
              </w:rPr>
            </w:pPr>
          </w:p>
        </w:tc>
        <w:tc>
          <w:tcPr>
            <w:tcW w:w="277" w:type="pct"/>
            <w:gridSpan w:val="3"/>
            <w:tcBorders>
              <w:top w:val="single" w:sz="4" w:space="0" w:color="auto"/>
              <w:left w:val="single" w:sz="4" w:space="0" w:color="auto"/>
              <w:bottom w:val="single" w:sz="4" w:space="0" w:color="auto"/>
              <w:right w:val="single" w:sz="4" w:space="0" w:color="auto"/>
            </w:tcBorders>
            <w:shd w:val="clear" w:color="auto" w:fill="auto"/>
          </w:tcPr>
          <w:p w:rsidR="001109E8" w:rsidRPr="00F9091B" w:rsidRDefault="001109E8" w:rsidP="00F9091B">
            <w:pPr>
              <w:widowControl/>
              <w:jc w:val="both"/>
              <w:rPr>
                <w:rFonts w:ascii="Arial" w:hAnsi="Arial" w:cs="Arial"/>
                <w:sz w:val="24"/>
              </w:rPr>
            </w:pPr>
            <w:r w:rsidRPr="00F9091B">
              <w:rPr>
                <w:rFonts w:ascii="Arial" w:hAnsi="Arial" w:cs="Arial"/>
                <w:sz w:val="24"/>
              </w:rPr>
              <w:t>2027</w:t>
            </w:r>
          </w:p>
        </w:tc>
        <w:tc>
          <w:tcPr>
            <w:tcW w:w="337" w:type="pct"/>
            <w:gridSpan w:val="3"/>
            <w:tcBorders>
              <w:top w:val="single" w:sz="4" w:space="0" w:color="auto"/>
              <w:left w:val="single" w:sz="4" w:space="0" w:color="auto"/>
              <w:bottom w:val="single" w:sz="4" w:space="0" w:color="auto"/>
              <w:right w:val="single" w:sz="4" w:space="0" w:color="auto"/>
            </w:tcBorders>
            <w:shd w:val="clear" w:color="auto" w:fill="auto"/>
          </w:tcPr>
          <w:p w:rsidR="001109E8" w:rsidRPr="00F9091B" w:rsidRDefault="007E1442" w:rsidP="00F9091B">
            <w:pPr>
              <w:widowControl/>
              <w:jc w:val="both"/>
              <w:rPr>
                <w:rFonts w:ascii="Arial" w:hAnsi="Arial" w:cs="Arial"/>
                <w:sz w:val="24"/>
              </w:rPr>
            </w:pPr>
            <w:r w:rsidRPr="00F9091B">
              <w:rPr>
                <w:rFonts w:ascii="Arial" w:hAnsi="Arial" w:cs="Arial"/>
                <w:sz w:val="24"/>
              </w:rPr>
              <w:t>10</w:t>
            </w:r>
          </w:p>
        </w:tc>
        <w:tc>
          <w:tcPr>
            <w:tcW w:w="399" w:type="pct"/>
            <w:gridSpan w:val="4"/>
            <w:tcBorders>
              <w:top w:val="single" w:sz="4" w:space="0" w:color="auto"/>
              <w:left w:val="single" w:sz="4" w:space="0" w:color="auto"/>
              <w:bottom w:val="single" w:sz="4" w:space="0" w:color="auto"/>
              <w:right w:val="single" w:sz="4" w:space="0" w:color="auto"/>
            </w:tcBorders>
            <w:shd w:val="clear" w:color="auto" w:fill="auto"/>
          </w:tcPr>
          <w:p w:rsidR="001109E8" w:rsidRPr="00F9091B" w:rsidRDefault="001109E8" w:rsidP="00F9091B">
            <w:pPr>
              <w:widowControl/>
              <w:jc w:val="both"/>
              <w:rPr>
                <w:rFonts w:ascii="Arial" w:hAnsi="Arial" w:cs="Arial"/>
                <w:sz w:val="24"/>
              </w:rPr>
            </w:pPr>
            <w:r w:rsidRPr="00F9091B">
              <w:rPr>
                <w:rFonts w:ascii="Arial" w:hAnsi="Arial" w:cs="Arial"/>
                <w:sz w:val="24"/>
              </w:rPr>
              <w:t>-</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tcPr>
          <w:p w:rsidR="001109E8" w:rsidRPr="00F9091B" w:rsidRDefault="001109E8" w:rsidP="00F9091B">
            <w:pPr>
              <w:widowControl/>
              <w:jc w:val="both"/>
              <w:rPr>
                <w:rFonts w:ascii="Arial" w:hAnsi="Arial" w:cs="Arial"/>
                <w:sz w:val="24"/>
              </w:rPr>
            </w:pPr>
            <w:r w:rsidRPr="00F9091B">
              <w:rPr>
                <w:rFonts w:ascii="Arial" w:hAnsi="Arial" w:cs="Arial"/>
                <w:sz w:val="24"/>
              </w:rPr>
              <w:t>-</w:t>
            </w:r>
          </w:p>
        </w:tc>
        <w:tc>
          <w:tcPr>
            <w:tcW w:w="496" w:type="pct"/>
            <w:tcBorders>
              <w:top w:val="single" w:sz="4" w:space="0" w:color="auto"/>
              <w:left w:val="single" w:sz="4" w:space="0" w:color="auto"/>
              <w:bottom w:val="single" w:sz="4" w:space="0" w:color="auto"/>
              <w:right w:val="single" w:sz="4" w:space="0" w:color="auto"/>
            </w:tcBorders>
            <w:shd w:val="clear" w:color="auto" w:fill="auto"/>
          </w:tcPr>
          <w:p w:rsidR="001109E8" w:rsidRPr="00F9091B" w:rsidRDefault="007E1442" w:rsidP="00F9091B">
            <w:pPr>
              <w:widowControl/>
              <w:jc w:val="both"/>
              <w:rPr>
                <w:rFonts w:ascii="Arial" w:hAnsi="Arial" w:cs="Arial"/>
                <w:sz w:val="24"/>
              </w:rPr>
            </w:pPr>
            <w:r w:rsidRPr="00F9091B">
              <w:rPr>
                <w:rFonts w:ascii="Arial" w:hAnsi="Arial" w:cs="Arial"/>
                <w:sz w:val="24"/>
              </w:rPr>
              <w:t>10</w:t>
            </w:r>
          </w:p>
        </w:tc>
        <w:tc>
          <w:tcPr>
            <w:tcW w:w="86" w:type="pct"/>
            <w:tcBorders>
              <w:top w:val="single" w:sz="4" w:space="0" w:color="auto"/>
              <w:left w:val="single" w:sz="4" w:space="0" w:color="auto"/>
              <w:bottom w:val="single" w:sz="4" w:space="0" w:color="auto"/>
              <w:right w:val="single" w:sz="4" w:space="0" w:color="auto"/>
            </w:tcBorders>
            <w:shd w:val="clear" w:color="auto" w:fill="auto"/>
          </w:tcPr>
          <w:p w:rsidR="001109E8" w:rsidRPr="00F9091B" w:rsidRDefault="001109E8" w:rsidP="00F9091B">
            <w:pPr>
              <w:widowControl/>
              <w:jc w:val="both"/>
              <w:rPr>
                <w:rFonts w:ascii="Arial" w:hAnsi="Arial" w:cs="Arial"/>
                <w:sz w:val="24"/>
              </w:rPr>
            </w:pPr>
            <w:r w:rsidRPr="00F9091B">
              <w:rPr>
                <w:rFonts w:ascii="Arial" w:hAnsi="Arial" w:cs="Arial"/>
                <w:sz w:val="24"/>
              </w:rPr>
              <w:t>-</w:t>
            </w:r>
          </w:p>
        </w:tc>
        <w:tc>
          <w:tcPr>
            <w:tcW w:w="851" w:type="pct"/>
            <w:gridSpan w:val="5"/>
            <w:tcBorders>
              <w:left w:val="single" w:sz="4" w:space="0" w:color="auto"/>
              <w:right w:val="single" w:sz="4" w:space="0" w:color="auto"/>
            </w:tcBorders>
            <w:shd w:val="clear" w:color="auto" w:fill="auto"/>
          </w:tcPr>
          <w:p w:rsidR="001109E8" w:rsidRPr="00F9091B" w:rsidRDefault="001109E8" w:rsidP="00F9091B">
            <w:pPr>
              <w:widowControl/>
              <w:jc w:val="both"/>
              <w:rPr>
                <w:rFonts w:ascii="Arial" w:hAnsi="Arial" w:cs="Arial"/>
                <w:sz w:val="24"/>
              </w:rPr>
            </w:pPr>
          </w:p>
        </w:tc>
        <w:tc>
          <w:tcPr>
            <w:tcW w:w="445" w:type="pct"/>
            <w:tcBorders>
              <w:left w:val="single" w:sz="4" w:space="0" w:color="auto"/>
              <w:right w:val="single" w:sz="4" w:space="0" w:color="auto"/>
            </w:tcBorders>
          </w:tcPr>
          <w:p w:rsidR="001109E8" w:rsidRPr="00F9091B" w:rsidRDefault="001109E8" w:rsidP="00F9091B">
            <w:pPr>
              <w:widowControl/>
              <w:jc w:val="both"/>
              <w:rPr>
                <w:rFonts w:ascii="Arial" w:hAnsi="Arial" w:cs="Arial"/>
                <w:sz w:val="24"/>
              </w:rPr>
            </w:pPr>
          </w:p>
        </w:tc>
      </w:tr>
      <w:tr w:rsidR="0086598B" w:rsidRPr="00F9091B" w:rsidTr="0086598B">
        <w:trPr>
          <w:gridAfter w:val="7"/>
          <w:wAfter w:w="354" w:type="pct"/>
          <w:jc w:val="center"/>
        </w:trPr>
        <w:tc>
          <w:tcPr>
            <w:tcW w:w="196" w:type="pct"/>
            <w:vMerge w:val="restart"/>
            <w:tcBorders>
              <w:top w:val="single" w:sz="4" w:space="0" w:color="auto"/>
              <w:left w:val="single" w:sz="4" w:space="0" w:color="auto"/>
              <w:right w:val="single" w:sz="4" w:space="0" w:color="auto"/>
            </w:tcBorders>
            <w:shd w:val="clear" w:color="auto" w:fill="auto"/>
          </w:tcPr>
          <w:p w:rsidR="00511F2F" w:rsidRPr="00F9091B" w:rsidRDefault="00511F2F" w:rsidP="00F9091B">
            <w:pPr>
              <w:widowControl/>
              <w:jc w:val="both"/>
              <w:rPr>
                <w:rFonts w:ascii="Arial" w:hAnsi="Arial" w:cs="Arial"/>
                <w:sz w:val="24"/>
              </w:rPr>
            </w:pPr>
          </w:p>
        </w:tc>
        <w:tc>
          <w:tcPr>
            <w:tcW w:w="752" w:type="pct"/>
            <w:gridSpan w:val="2"/>
            <w:vMerge w:val="restart"/>
            <w:tcBorders>
              <w:top w:val="single" w:sz="4" w:space="0" w:color="auto"/>
              <w:left w:val="single" w:sz="4" w:space="0" w:color="auto"/>
              <w:right w:val="single" w:sz="4" w:space="0" w:color="auto"/>
            </w:tcBorders>
            <w:shd w:val="clear" w:color="auto" w:fill="auto"/>
          </w:tcPr>
          <w:p w:rsidR="00511F2F" w:rsidRPr="00F9091B" w:rsidRDefault="00511F2F" w:rsidP="00F9091B">
            <w:pPr>
              <w:widowControl/>
              <w:jc w:val="both"/>
              <w:rPr>
                <w:rFonts w:ascii="Arial" w:hAnsi="Arial" w:cs="Arial"/>
                <w:sz w:val="24"/>
              </w:rPr>
            </w:pPr>
            <w:r w:rsidRPr="00F9091B">
              <w:rPr>
                <w:rFonts w:ascii="Arial" w:hAnsi="Arial" w:cs="Arial"/>
                <w:sz w:val="24"/>
              </w:rPr>
              <w:t>Обеспечение формирования и предоставления земельных участков военнослужащим бесплатно</w:t>
            </w:r>
          </w:p>
          <w:p w:rsidR="00511F2F" w:rsidRPr="00F9091B" w:rsidRDefault="00511F2F" w:rsidP="00F9091B">
            <w:pPr>
              <w:widowControl/>
              <w:jc w:val="both"/>
              <w:rPr>
                <w:rFonts w:ascii="Arial" w:hAnsi="Arial" w:cs="Arial"/>
                <w:sz w:val="24"/>
              </w:rPr>
            </w:pPr>
            <w:r w:rsidRPr="00F9091B">
              <w:rPr>
                <w:rFonts w:ascii="Arial" w:hAnsi="Arial" w:cs="Arial"/>
                <w:sz w:val="24"/>
              </w:rPr>
              <w:t xml:space="preserve"> КЦСР 0720120560</w:t>
            </w:r>
          </w:p>
        </w:tc>
        <w:tc>
          <w:tcPr>
            <w:tcW w:w="604" w:type="pct"/>
            <w:gridSpan w:val="4"/>
            <w:vMerge w:val="restart"/>
            <w:tcBorders>
              <w:top w:val="single" w:sz="4" w:space="0" w:color="auto"/>
              <w:left w:val="single" w:sz="4" w:space="0" w:color="auto"/>
              <w:right w:val="single" w:sz="4" w:space="0" w:color="auto"/>
            </w:tcBorders>
            <w:shd w:val="clear" w:color="auto" w:fill="auto"/>
          </w:tcPr>
          <w:p w:rsidR="00511F2F" w:rsidRPr="00F9091B" w:rsidRDefault="00511F2F" w:rsidP="00F9091B">
            <w:pPr>
              <w:widowControl/>
              <w:jc w:val="both"/>
              <w:rPr>
                <w:rFonts w:ascii="Arial" w:hAnsi="Arial" w:cs="Arial"/>
                <w:sz w:val="24"/>
              </w:rPr>
            </w:pPr>
          </w:p>
        </w:tc>
        <w:tc>
          <w:tcPr>
            <w:tcW w:w="277" w:type="pct"/>
            <w:gridSpan w:val="3"/>
            <w:tcBorders>
              <w:top w:val="single" w:sz="4" w:space="0" w:color="auto"/>
              <w:left w:val="single" w:sz="4" w:space="0" w:color="auto"/>
              <w:bottom w:val="single" w:sz="4" w:space="0" w:color="auto"/>
              <w:right w:val="single" w:sz="4" w:space="0" w:color="auto"/>
            </w:tcBorders>
            <w:shd w:val="clear" w:color="auto" w:fill="auto"/>
          </w:tcPr>
          <w:p w:rsidR="00511F2F" w:rsidRPr="00F9091B" w:rsidRDefault="00511F2F" w:rsidP="00F9091B">
            <w:pPr>
              <w:widowControl/>
              <w:jc w:val="both"/>
              <w:rPr>
                <w:rFonts w:ascii="Arial" w:hAnsi="Arial" w:cs="Arial"/>
                <w:sz w:val="24"/>
              </w:rPr>
            </w:pPr>
            <w:r w:rsidRPr="00F9091B">
              <w:rPr>
                <w:rFonts w:ascii="Arial" w:hAnsi="Arial" w:cs="Arial"/>
                <w:sz w:val="24"/>
              </w:rPr>
              <w:t>итого</w:t>
            </w:r>
          </w:p>
        </w:tc>
        <w:tc>
          <w:tcPr>
            <w:tcW w:w="337" w:type="pct"/>
            <w:gridSpan w:val="3"/>
            <w:tcBorders>
              <w:top w:val="single" w:sz="4" w:space="0" w:color="auto"/>
              <w:left w:val="single" w:sz="4" w:space="0" w:color="auto"/>
              <w:bottom w:val="single" w:sz="4" w:space="0" w:color="auto"/>
              <w:right w:val="single" w:sz="4" w:space="0" w:color="auto"/>
            </w:tcBorders>
            <w:shd w:val="clear" w:color="auto" w:fill="auto"/>
          </w:tcPr>
          <w:p w:rsidR="00511F2F" w:rsidRPr="00F9091B" w:rsidRDefault="00511F2F" w:rsidP="00F9091B">
            <w:pPr>
              <w:widowControl/>
              <w:jc w:val="both"/>
              <w:rPr>
                <w:rFonts w:ascii="Arial" w:hAnsi="Arial" w:cs="Arial"/>
                <w:sz w:val="24"/>
              </w:rPr>
            </w:pPr>
            <w:r w:rsidRPr="00F9091B">
              <w:rPr>
                <w:rFonts w:ascii="Arial" w:hAnsi="Arial" w:cs="Arial"/>
                <w:sz w:val="24"/>
              </w:rPr>
              <w:t>1</w:t>
            </w:r>
            <w:r w:rsidR="00F82F73" w:rsidRPr="00F9091B">
              <w:rPr>
                <w:rFonts w:ascii="Arial" w:hAnsi="Arial" w:cs="Arial"/>
                <w:sz w:val="24"/>
              </w:rPr>
              <w:t>3</w:t>
            </w:r>
            <w:r w:rsidRPr="00F9091B">
              <w:rPr>
                <w:rFonts w:ascii="Arial" w:hAnsi="Arial" w:cs="Arial"/>
                <w:sz w:val="24"/>
              </w:rPr>
              <w:t>0</w:t>
            </w:r>
          </w:p>
        </w:tc>
        <w:tc>
          <w:tcPr>
            <w:tcW w:w="399" w:type="pct"/>
            <w:gridSpan w:val="4"/>
            <w:tcBorders>
              <w:top w:val="single" w:sz="4" w:space="0" w:color="auto"/>
              <w:left w:val="single" w:sz="4" w:space="0" w:color="auto"/>
              <w:bottom w:val="single" w:sz="4" w:space="0" w:color="auto"/>
              <w:right w:val="single" w:sz="4" w:space="0" w:color="auto"/>
            </w:tcBorders>
            <w:shd w:val="clear" w:color="auto" w:fill="auto"/>
          </w:tcPr>
          <w:p w:rsidR="00511F2F" w:rsidRPr="00F9091B" w:rsidRDefault="00511F2F" w:rsidP="00F9091B">
            <w:pPr>
              <w:widowControl/>
              <w:jc w:val="both"/>
              <w:rPr>
                <w:rFonts w:ascii="Arial" w:hAnsi="Arial" w:cs="Arial"/>
                <w:sz w:val="24"/>
              </w:rPr>
            </w:pP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tcPr>
          <w:p w:rsidR="00511F2F" w:rsidRPr="00F9091B" w:rsidRDefault="00511F2F" w:rsidP="00F9091B">
            <w:pPr>
              <w:widowControl/>
              <w:jc w:val="both"/>
              <w:rPr>
                <w:rFonts w:ascii="Arial" w:hAnsi="Arial" w:cs="Arial"/>
                <w:sz w:val="24"/>
              </w:rPr>
            </w:pPr>
          </w:p>
        </w:tc>
        <w:tc>
          <w:tcPr>
            <w:tcW w:w="496" w:type="pct"/>
            <w:tcBorders>
              <w:top w:val="single" w:sz="4" w:space="0" w:color="auto"/>
              <w:left w:val="single" w:sz="4" w:space="0" w:color="auto"/>
              <w:bottom w:val="single" w:sz="4" w:space="0" w:color="auto"/>
              <w:right w:val="single" w:sz="4" w:space="0" w:color="auto"/>
            </w:tcBorders>
            <w:shd w:val="clear" w:color="auto" w:fill="auto"/>
          </w:tcPr>
          <w:p w:rsidR="00511F2F" w:rsidRPr="00F9091B" w:rsidRDefault="00511F2F" w:rsidP="00F9091B">
            <w:pPr>
              <w:widowControl/>
              <w:jc w:val="both"/>
              <w:rPr>
                <w:rFonts w:ascii="Arial" w:hAnsi="Arial" w:cs="Arial"/>
                <w:sz w:val="24"/>
              </w:rPr>
            </w:pPr>
            <w:r w:rsidRPr="00F9091B">
              <w:rPr>
                <w:rFonts w:ascii="Arial" w:hAnsi="Arial" w:cs="Arial"/>
                <w:sz w:val="24"/>
              </w:rPr>
              <w:t>1</w:t>
            </w:r>
            <w:r w:rsidR="00F82F73" w:rsidRPr="00F9091B">
              <w:rPr>
                <w:rFonts w:ascii="Arial" w:hAnsi="Arial" w:cs="Arial"/>
                <w:sz w:val="24"/>
              </w:rPr>
              <w:t>3</w:t>
            </w:r>
            <w:r w:rsidRPr="00F9091B">
              <w:rPr>
                <w:rFonts w:ascii="Arial" w:hAnsi="Arial" w:cs="Arial"/>
                <w:sz w:val="24"/>
              </w:rPr>
              <w:t>0</w:t>
            </w:r>
          </w:p>
        </w:tc>
        <w:tc>
          <w:tcPr>
            <w:tcW w:w="86" w:type="pct"/>
            <w:tcBorders>
              <w:top w:val="single" w:sz="4" w:space="0" w:color="auto"/>
              <w:left w:val="single" w:sz="4" w:space="0" w:color="auto"/>
              <w:bottom w:val="single" w:sz="4" w:space="0" w:color="auto"/>
              <w:right w:val="single" w:sz="4" w:space="0" w:color="auto"/>
            </w:tcBorders>
            <w:shd w:val="clear" w:color="auto" w:fill="auto"/>
          </w:tcPr>
          <w:p w:rsidR="00511F2F" w:rsidRPr="00F9091B" w:rsidRDefault="00511F2F" w:rsidP="00F9091B">
            <w:pPr>
              <w:widowControl/>
              <w:jc w:val="both"/>
              <w:rPr>
                <w:rFonts w:ascii="Arial" w:hAnsi="Arial" w:cs="Arial"/>
                <w:sz w:val="24"/>
              </w:rPr>
            </w:pPr>
          </w:p>
        </w:tc>
        <w:tc>
          <w:tcPr>
            <w:tcW w:w="851" w:type="pct"/>
            <w:gridSpan w:val="5"/>
            <w:tcBorders>
              <w:top w:val="single" w:sz="4" w:space="0" w:color="auto"/>
              <w:left w:val="single" w:sz="4" w:space="0" w:color="auto"/>
              <w:right w:val="single" w:sz="4" w:space="0" w:color="auto"/>
            </w:tcBorders>
            <w:shd w:val="clear" w:color="auto" w:fill="auto"/>
          </w:tcPr>
          <w:p w:rsidR="00511F2F" w:rsidRPr="00F9091B" w:rsidRDefault="00511F2F" w:rsidP="00F9091B">
            <w:pPr>
              <w:widowControl/>
              <w:jc w:val="both"/>
              <w:rPr>
                <w:rFonts w:ascii="Arial" w:hAnsi="Arial" w:cs="Arial"/>
                <w:sz w:val="24"/>
              </w:rPr>
            </w:pPr>
          </w:p>
        </w:tc>
        <w:tc>
          <w:tcPr>
            <w:tcW w:w="445" w:type="pct"/>
            <w:tcBorders>
              <w:top w:val="single" w:sz="4" w:space="0" w:color="auto"/>
              <w:left w:val="single" w:sz="4" w:space="0" w:color="auto"/>
              <w:right w:val="single" w:sz="4" w:space="0" w:color="auto"/>
            </w:tcBorders>
          </w:tcPr>
          <w:p w:rsidR="00511F2F" w:rsidRPr="00F9091B" w:rsidRDefault="00511F2F" w:rsidP="00F9091B">
            <w:pPr>
              <w:widowControl/>
              <w:jc w:val="both"/>
              <w:rPr>
                <w:rFonts w:ascii="Arial" w:hAnsi="Arial" w:cs="Arial"/>
                <w:sz w:val="24"/>
              </w:rPr>
            </w:pPr>
          </w:p>
        </w:tc>
      </w:tr>
      <w:tr w:rsidR="0086598B" w:rsidRPr="00F9091B" w:rsidTr="0086598B">
        <w:trPr>
          <w:gridAfter w:val="7"/>
          <w:wAfter w:w="354" w:type="pct"/>
          <w:jc w:val="center"/>
        </w:trPr>
        <w:tc>
          <w:tcPr>
            <w:tcW w:w="196" w:type="pct"/>
            <w:vMerge/>
            <w:tcBorders>
              <w:left w:val="single" w:sz="4" w:space="0" w:color="auto"/>
              <w:right w:val="single" w:sz="4" w:space="0" w:color="auto"/>
            </w:tcBorders>
            <w:shd w:val="clear" w:color="auto" w:fill="auto"/>
          </w:tcPr>
          <w:p w:rsidR="00511F2F" w:rsidRPr="00F9091B" w:rsidRDefault="00511F2F" w:rsidP="00F9091B">
            <w:pPr>
              <w:widowControl/>
              <w:jc w:val="both"/>
              <w:rPr>
                <w:rFonts w:ascii="Arial" w:hAnsi="Arial" w:cs="Arial"/>
                <w:sz w:val="24"/>
              </w:rPr>
            </w:pPr>
          </w:p>
        </w:tc>
        <w:tc>
          <w:tcPr>
            <w:tcW w:w="752" w:type="pct"/>
            <w:gridSpan w:val="2"/>
            <w:vMerge/>
            <w:tcBorders>
              <w:left w:val="single" w:sz="4" w:space="0" w:color="auto"/>
              <w:right w:val="single" w:sz="4" w:space="0" w:color="auto"/>
            </w:tcBorders>
            <w:shd w:val="clear" w:color="auto" w:fill="auto"/>
          </w:tcPr>
          <w:p w:rsidR="00511F2F" w:rsidRPr="00F9091B" w:rsidRDefault="00511F2F" w:rsidP="00F9091B">
            <w:pPr>
              <w:widowControl/>
              <w:jc w:val="both"/>
              <w:rPr>
                <w:rFonts w:ascii="Arial" w:hAnsi="Arial" w:cs="Arial"/>
                <w:sz w:val="24"/>
              </w:rPr>
            </w:pPr>
          </w:p>
        </w:tc>
        <w:tc>
          <w:tcPr>
            <w:tcW w:w="604" w:type="pct"/>
            <w:gridSpan w:val="4"/>
            <w:vMerge/>
            <w:tcBorders>
              <w:left w:val="single" w:sz="4" w:space="0" w:color="auto"/>
              <w:right w:val="single" w:sz="4" w:space="0" w:color="auto"/>
            </w:tcBorders>
            <w:shd w:val="clear" w:color="auto" w:fill="auto"/>
          </w:tcPr>
          <w:p w:rsidR="00511F2F" w:rsidRPr="00F9091B" w:rsidRDefault="00511F2F" w:rsidP="00F9091B">
            <w:pPr>
              <w:widowControl/>
              <w:jc w:val="both"/>
              <w:rPr>
                <w:rFonts w:ascii="Arial" w:hAnsi="Arial" w:cs="Arial"/>
                <w:sz w:val="24"/>
              </w:rPr>
            </w:pPr>
          </w:p>
        </w:tc>
        <w:tc>
          <w:tcPr>
            <w:tcW w:w="277" w:type="pct"/>
            <w:gridSpan w:val="3"/>
            <w:tcBorders>
              <w:top w:val="single" w:sz="4" w:space="0" w:color="auto"/>
              <w:left w:val="single" w:sz="4" w:space="0" w:color="auto"/>
              <w:bottom w:val="single" w:sz="4" w:space="0" w:color="auto"/>
              <w:right w:val="single" w:sz="4" w:space="0" w:color="auto"/>
            </w:tcBorders>
            <w:shd w:val="clear" w:color="auto" w:fill="D0CECE"/>
          </w:tcPr>
          <w:p w:rsidR="00511F2F" w:rsidRPr="00F9091B" w:rsidRDefault="00511F2F" w:rsidP="00F9091B">
            <w:pPr>
              <w:widowControl/>
              <w:jc w:val="both"/>
              <w:rPr>
                <w:rFonts w:ascii="Arial" w:hAnsi="Arial" w:cs="Arial"/>
                <w:sz w:val="24"/>
              </w:rPr>
            </w:pPr>
            <w:r w:rsidRPr="00F9091B">
              <w:rPr>
                <w:rFonts w:ascii="Arial" w:hAnsi="Arial" w:cs="Arial"/>
                <w:sz w:val="24"/>
              </w:rPr>
              <w:t>2024</w:t>
            </w:r>
          </w:p>
        </w:tc>
        <w:tc>
          <w:tcPr>
            <w:tcW w:w="337" w:type="pct"/>
            <w:gridSpan w:val="3"/>
            <w:tcBorders>
              <w:top w:val="single" w:sz="4" w:space="0" w:color="auto"/>
              <w:left w:val="single" w:sz="4" w:space="0" w:color="auto"/>
              <w:bottom w:val="single" w:sz="4" w:space="0" w:color="auto"/>
              <w:right w:val="single" w:sz="4" w:space="0" w:color="auto"/>
            </w:tcBorders>
            <w:shd w:val="clear" w:color="auto" w:fill="auto"/>
          </w:tcPr>
          <w:p w:rsidR="00511F2F" w:rsidRPr="00F9091B" w:rsidRDefault="00511F2F" w:rsidP="00F9091B">
            <w:pPr>
              <w:widowControl/>
              <w:jc w:val="both"/>
              <w:rPr>
                <w:rFonts w:ascii="Arial" w:hAnsi="Arial" w:cs="Arial"/>
                <w:sz w:val="24"/>
              </w:rPr>
            </w:pPr>
            <w:r w:rsidRPr="00F9091B">
              <w:rPr>
                <w:rFonts w:ascii="Arial" w:hAnsi="Arial" w:cs="Arial"/>
                <w:sz w:val="24"/>
              </w:rPr>
              <w:t>30</w:t>
            </w:r>
          </w:p>
        </w:tc>
        <w:tc>
          <w:tcPr>
            <w:tcW w:w="399" w:type="pct"/>
            <w:gridSpan w:val="4"/>
            <w:tcBorders>
              <w:top w:val="single" w:sz="4" w:space="0" w:color="auto"/>
              <w:left w:val="single" w:sz="4" w:space="0" w:color="auto"/>
              <w:bottom w:val="single" w:sz="4" w:space="0" w:color="auto"/>
              <w:right w:val="single" w:sz="4" w:space="0" w:color="auto"/>
            </w:tcBorders>
            <w:shd w:val="clear" w:color="auto" w:fill="auto"/>
          </w:tcPr>
          <w:p w:rsidR="00511F2F" w:rsidRPr="00F9091B" w:rsidRDefault="00511F2F" w:rsidP="00F9091B">
            <w:pPr>
              <w:widowControl/>
              <w:jc w:val="both"/>
              <w:rPr>
                <w:rFonts w:ascii="Arial" w:hAnsi="Arial" w:cs="Arial"/>
                <w:sz w:val="24"/>
              </w:rPr>
            </w:pP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tcPr>
          <w:p w:rsidR="00511F2F" w:rsidRPr="00F9091B" w:rsidRDefault="00511F2F" w:rsidP="00F9091B">
            <w:pPr>
              <w:widowControl/>
              <w:jc w:val="both"/>
              <w:rPr>
                <w:rFonts w:ascii="Arial" w:hAnsi="Arial" w:cs="Arial"/>
                <w:sz w:val="24"/>
              </w:rPr>
            </w:pPr>
          </w:p>
        </w:tc>
        <w:tc>
          <w:tcPr>
            <w:tcW w:w="496" w:type="pct"/>
            <w:tcBorders>
              <w:top w:val="single" w:sz="4" w:space="0" w:color="auto"/>
              <w:left w:val="single" w:sz="4" w:space="0" w:color="auto"/>
              <w:bottom w:val="single" w:sz="4" w:space="0" w:color="auto"/>
              <w:right w:val="single" w:sz="4" w:space="0" w:color="auto"/>
            </w:tcBorders>
            <w:shd w:val="clear" w:color="auto" w:fill="auto"/>
          </w:tcPr>
          <w:p w:rsidR="00511F2F" w:rsidRPr="00F9091B" w:rsidRDefault="00511F2F" w:rsidP="00F9091B">
            <w:pPr>
              <w:widowControl/>
              <w:jc w:val="both"/>
              <w:rPr>
                <w:rFonts w:ascii="Arial" w:hAnsi="Arial" w:cs="Arial"/>
                <w:sz w:val="24"/>
              </w:rPr>
            </w:pPr>
            <w:r w:rsidRPr="00F9091B">
              <w:rPr>
                <w:rFonts w:ascii="Arial" w:hAnsi="Arial" w:cs="Arial"/>
                <w:sz w:val="24"/>
              </w:rPr>
              <w:t>30</w:t>
            </w:r>
          </w:p>
        </w:tc>
        <w:tc>
          <w:tcPr>
            <w:tcW w:w="86" w:type="pct"/>
            <w:tcBorders>
              <w:top w:val="single" w:sz="4" w:space="0" w:color="auto"/>
              <w:left w:val="single" w:sz="4" w:space="0" w:color="auto"/>
              <w:bottom w:val="single" w:sz="4" w:space="0" w:color="auto"/>
              <w:right w:val="single" w:sz="4" w:space="0" w:color="auto"/>
            </w:tcBorders>
            <w:shd w:val="clear" w:color="auto" w:fill="auto"/>
          </w:tcPr>
          <w:p w:rsidR="00511F2F" w:rsidRPr="00F9091B" w:rsidRDefault="00511F2F" w:rsidP="00F9091B">
            <w:pPr>
              <w:widowControl/>
              <w:jc w:val="both"/>
              <w:rPr>
                <w:rFonts w:ascii="Arial" w:hAnsi="Arial" w:cs="Arial"/>
                <w:sz w:val="24"/>
              </w:rPr>
            </w:pPr>
          </w:p>
        </w:tc>
        <w:tc>
          <w:tcPr>
            <w:tcW w:w="851" w:type="pct"/>
            <w:gridSpan w:val="5"/>
            <w:tcBorders>
              <w:top w:val="single" w:sz="4" w:space="0" w:color="auto"/>
              <w:left w:val="single" w:sz="4" w:space="0" w:color="auto"/>
              <w:right w:val="single" w:sz="4" w:space="0" w:color="auto"/>
            </w:tcBorders>
            <w:shd w:val="clear" w:color="auto" w:fill="auto"/>
          </w:tcPr>
          <w:p w:rsidR="00511F2F" w:rsidRPr="00F9091B" w:rsidRDefault="00511F2F" w:rsidP="00F9091B">
            <w:pPr>
              <w:widowControl/>
              <w:jc w:val="both"/>
              <w:rPr>
                <w:rFonts w:ascii="Arial" w:hAnsi="Arial" w:cs="Arial"/>
                <w:sz w:val="24"/>
              </w:rPr>
            </w:pPr>
          </w:p>
        </w:tc>
        <w:tc>
          <w:tcPr>
            <w:tcW w:w="445" w:type="pct"/>
            <w:tcBorders>
              <w:top w:val="single" w:sz="4" w:space="0" w:color="auto"/>
              <w:left w:val="single" w:sz="4" w:space="0" w:color="auto"/>
              <w:right w:val="single" w:sz="4" w:space="0" w:color="auto"/>
            </w:tcBorders>
          </w:tcPr>
          <w:p w:rsidR="00511F2F" w:rsidRPr="00F9091B" w:rsidRDefault="00511F2F" w:rsidP="00F9091B">
            <w:pPr>
              <w:widowControl/>
              <w:jc w:val="both"/>
              <w:rPr>
                <w:rFonts w:ascii="Arial" w:hAnsi="Arial" w:cs="Arial"/>
                <w:sz w:val="24"/>
              </w:rPr>
            </w:pPr>
          </w:p>
        </w:tc>
      </w:tr>
      <w:tr w:rsidR="0086598B" w:rsidRPr="00F9091B" w:rsidTr="0086598B">
        <w:trPr>
          <w:gridAfter w:val="7"/>
          <w:wAfter w:w="354" w:type="pct"/>
          <w:jc w:val="center"/>
        </w:trPr>
        <w:tc>
          <w:tcPr>
            <w:tcW w:w="196" w:type="pct"/>
            <w:vMerge/>
            <w:tcBorders>
              <w:left w:val="single" w:sz="4" w:space="0" w:color="auto"/>
              <w:right w:val="single" w:sz="4" w:space="0" w:color="auto"/>
            </w:tcBorders>
            <w:shd w:val="clear" w:color="auto" w:fill="auto"/>
          </w:tcPr>
          <w:p w:rsidR="00511F2F" w:rsidRPr="00F9091B" w:rsidRDefault="00511F2F" w:rsidP="00F9091B">
            <w:pPr>
              <w:widowControl/>
              <w:jc w:val="both"/>
              <w:rPr>
                <w:rFonts w:ascii="Arial" w:hAnsi="Arial" w:cs="Arial"/>
                <w:sz w:val="24"/>
              </w:rPr>
            </w:pPr>
          </w:p>
        </w:tc>
        <w:tc>
          <w:tcPr>
            <w:tcW w:w="752" w:type="pct"/>
            <w:gridSpan w:val="2"/>
            <w:vMerge/>
            <w:tcBorders>
              <w:left w:val="single" w:sz="4" w:space="0" w:color="auto"/>
              <w:right w:val="single" w:sz="4" w:space="0" w:color="auto"/>
            </w:tcBorders>
            <w:shd w:val="clear" w:color="auto" w:fill="auto"/>
          </w:tcPr>
          <w:p w:rsidR="00511F2F" w:rsidRPr="00F9091B" w:rsidRDefault="00511F2F" w:rsidP="00F9091B">
            <w:pPr>
              <w:widowControl/>
              <w:jc w:val="both"/>
              <w:rPr>
                <w:rFonts w:ascii="Arial" w:hAnsi="Arial" w:cs="Arial"/>
                <w:sz w:val="24"/>
              </w:rPr>
            </w:pPr>
          </w:p>
        </w:tc>
        <w:tc>
          <w:tcPr>
            <w:tcW w:w="604" w:type="pct"/>
            <w:gridSpan w:val="4"/>
            <w:vMerge/>
            <w:tcBorders>
              <w:left w:val="single" w:sz="4" w:space="0" w:color="auto"/>
              <w:right w:val="single" w:sz="4" w:space="0" w:color="auto"/>
            </w:tcBorders>
            <w:shd w:val="clear" w:color="auto" w:fill="auto"/>
          </w:tcPr>
          <w:p w:rsidR="00511F2F" w:rsidRPr="00F9091B" w:rsidRDefault="00511F2F" w:rsidP="00F9091B">
            <w:pPr>
              <w:widowControl/>
              <w:jc w:val="both"/>
              <w:rPr>
                <w:rFonts w:ascii="Arial" w:hAnsi="Arial" w:cs="Arial"/>
                <w:sz w:val="24"/>
              </w:rPr>
            </w:pPr>
          </w:p>
        </w:tc>
        <w:tc>
          <w:tcPr>
            <w:tcW w:w="277" w:type="pct"/>
            <w:gridSpan w:val="3"/>
            <w:tcBorders>
              <w:top w:val="single" w:sz="4" w:space="0" w:color="auto"/>
              <w:left w:val="single" w:sz="4" w:space="0" w:color="auto"/>
              <w:bottom w:val="single" w:sz="4" w:space="0" w:color="auto"/>
              <w:right w:val="single" w:sz="4" w:space="0" w:color="auto"/>
            </w:tcBorders>
            <w:shd w:val="clear" w:color="auto" w:fill="auto"/>
          </w:tcPr>
          <w:p w:rsidR="00511F2F" w:rsidRPr="00F9091B" w:rsidRDefault="00511F2F" w:rsidP="00F9091B">
            <w:pPr>
              <w:widowControl/>
              <w:jc w:val="both"/>
              <w:rPr>
                <w:rFonts w:ascii="Arial" w:hAnsi="Arial" w:cs="Arial"/>
                <w:sz w:val="24"/>
              </w:rPr>
            </w:pPr>
            <w:r w:rsidRPr="00F9091B">
              <w:rPr>
                <w:rFonts w:ascii="Arial" w:hAnsi="Arial" w:cs="Arial"/>
                <w:sz w:val="24"/>
              </w:rPr>
              <w:t>2025</w:t>
            </w:r>
          </w:p>
        </w:tc>
        <w:tc>
          <w:tcPr>
            <w:tcW w:w="337" w:type="pct"/>
            <w:gridSpan w:val="3"/>
            <w:tcBorders>
              <w:top w:val="single" w:sz="4" w:space="0" w:color="auto"/>
              <w:left w:val="single" w:sz="4" w:space="0" w:color="auto"/>
              <w:bottom w:val="single" w:sz="4" w:space="0" w:color="auto"/>
              <w:right w:val="single" w:sz="4" w:space="0" w:color="auto"/>
            </w:tcBorders>
            <w:shd w:val="clear" w:color="auto" w:fill="auto"/>
          </w:tcPr>
          <w:p w:rsidR="00511F2F" w:rsidRPr="00F9091B" w:rsidRDefault="00F82F73" w:rsidP="00F9091B">
            <w:pPr>
              <w:widowControl/>
              <w:jc w:val="both"/>
              <w:rPr>
                <w:rFonts w:ascii="Arial" w:hAnsi="Arial" w:cs="Arial"/>
                <w:sz w:val="24"/>
              </w:rPr>
            </w:pPr>
            <w:r w:rsidRPr="00F9091B">
              <w:rPr>
                <w:rFonts w:ascii="Arial" w:hAnsi="Arial" w:cs="Arial"/>
                <w:sz w:val="24"/>
              </w:rPr>
              <w:t>100</w:t>
            </w:r>
          </w:p>
        </w:tc>
        <w:tc>
          <w:tcPr>
            <w:tcW w:w="399" w:type="pct"/>
            <w:gridSpan w:val="4"/>
            <w:tcBorders>
              <w:top w:val="single" w:sz="4" w:space="0" w:color="auto"/>
              <w:left w:val="single" w:sz="4" w:space="0" w:color="auto"/>
              <w:bottom w:val="single" w:sz="4" w:space="0" w:color="auto"/>
              <w:right w:val="single" w:sz="4" w:space="0" w:color="auto"/>
            </w:tcBorders>
            <w:shd w:val="clear" w:color="auto" w:fill="auto"/>
          </w:tcPr>
          <w:p w:rsidR="00511F2F" w:rsidRPr="00F9091B" w:rsidRDefault="00511F2F" w:rsidP="00F9091B">
            <w:pPr>
              <w:widowControl/>
              <w:jc w:val="both"/>
              <w:rPr>
                <w:rFonts w:ascii="Arial" w:hAnsi="Arial" w:cs="Arial"/>
                <w:sz w:val="24"/>
              </w:rPr>
            </w:pP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tcPr>
          <w:p w:rsidR="00511F2F" w:rsidRPr="00F9091B" w:rsidRDefault="00511F2F" w:rsidP="00F9091B">
            <w:pPr>
              <w:widowControl/>
              <w:jc w:val="both"/>
              <w:rPr>
                <w:rFonts w:ascii="Arial" w:hAnsi="Arial" w:cs="Arial"/>
                <w:sz w:val="24"/>
              </w:rPr>
            </w:pPr>
          </w:p>
        </w:tc>
        <w:tc>
          <w:tcPr>
            <w:tcW w:w="496" w:type="pct"/>
            <w:tcBorders>
              <w:top w:val="single" w:sz="4" w:space="0" w:color="auto"/>
              <w:left w:val="single" w:sz="4" w:space="0" w:color="auto"/>
              <w:bottom w:val="single" w:sz="4" w:space="0" w:color="auto"/>
              <w:right w:val="single" w:sz="4" w:space="0" w:color="auto"/>
            </w:tcBorders>
            <w:shd w:val="clear" w:color="auto" w:fill="auto"/>
          </w:tcPr>
          <w:p w:rsidR="00511F2F" w:rsidRPr="00F9091B" w:rsidRDefault="00F82F73" w:rsidP="00F9091B">
            <w:pPr>
              <w:widowControl/>
              <w:jc w:val="both"/>
              <w:rPr>
                <w:rFonts w:ascii="Arial" w:hAnsi="Arial" w:cs="Arial"/>
                <w:sz w:val="24"/>
              </w:rPr>
            </w:pPr>
            <w:r w:rsidRPr="00F9091B">
              <w:rPr>
                <w:rFonts w:ascii="Arial" w:hAnsi="Arial" w:cs="Arial"/>
                <w:sz w:val="24"/>
              </w:rPr>
              <w:t>10</w:t>
            </w:r>
            <w:r w:rsidR="00511F2F" w:rsidRPr="00F9091B">
              <w:rPr>
                <w:rFonts w:ascii="Arial" w:hAnsi="Arial" w:cs="Arial"/>
                <w:sz w:val="24"/>
              </w:rPr>
              <w:t>0</w:t>
            </w:r>
          </w:p>
        </w:tc>
        <w:tc>
          <w:tcPr>
            <w:tcW w:w="86" w:type="pct"/>
            <w:tcBorders>
              <w:top w:val="single" w:sz="4" w:space="0" w:color="auto"/>
              <w:left w:val="single" w:sz="4" w:space="0" w:color="auto"/>
              <w:bottom w:val="single" w:sz="4" w:space="0" w:color="auto"/>
              <w:right w:val="single" w:sz="4" w:space="0" w:color="auto"/>
            </w:tcBorders>
            <w:shd w:val="clear" w:color="auto" w:fill="auto"/>
          </w:tcPr>
          <w:p w:rsidR="00511F2F" w:rsidRPr="00F9091B" w:rsidRDefault="00511F2F" w:rsidP="00F9091B">
            <w:pPr>
              <w:widowControl/>
              <w:jc w:val="both"/>
              <w:rPr>
                <w:rFonts w:ascii="Arial" w:hAnsi="Arial" w:cs="Arial"/>
                <w:sz w:val="24"/>
              </w:rPr>
            </w:pPr>
          </w:p>
        </w:tc>
        <w:tc>
          <w:tcPr>
            <w:tcW w:w="851" w:type="pct"/>
            <w:gridSpan w:val="5"/>
            <w:tcBorders>
              <w:top w:val="single" w:sz="4" w:space="0" w:color="auto"/>
              <w:left w:val="single" w:sz="4" w:space="0" w:color="auto"/>
              <w:right w:val="single" w:sz="4" w:space="0" w:color="auto"/>
            </w:tcBorders>
            <w:shd w:val="clear" w:color="auto" w:fill="auto"/>
          </w:tcPr>
          <w:p w:rsidR="00511F2F" w:rsidRPr="00F9091B" w:rsidRDefault="00511F2F" w:rsidP="00F9091B">
            <w:pPr>
              <w:widowControl/>
              <w:jc w:val="both"/>
              <w:rPr>
                <w:rFonts w:ascii="Arial" w:hAnsi="Arial" w:cs="Arial"/>
                <w:sz w:val="24"/>
              </w:rPr>
            </w:pPr>
          </w:p>
        </w:tc>
        <w:tc>
          <w:tcPr>
            <w:tcW w:w="445" w:type="pct"/>
            <w:tcBorders>
              <w:top w:val="single" w:sz="4" w:space="0" w:color="auto"/>
              <w:left w:val="single" w:sz="4" w:space="0" w:color="auto"/>
              <w:right w:val="single" w:sz="4" w:space="0" w:color="auto"/>
            </w:tcBorders>
          </w:tcPr>
          <w:p w:rsidR="00511F2F" w:rsidRPr="00F9091B" w:rsidRDefault="00511F2F" w:rsidP="00F9091B">
            <w:pPr>
              <w:widowControl/>
              <w:jc w:val="both"/>
              <w:rPr>
                <w:rFonts w:ascii="Arial" w:hAnsi="Arial" w:cs="Arial"/>
                <w:sz w:val="24"/>
              </w:rPr>
            </w:pPr>
          </w:p>
        </w:tc>
      </w:tr>
      <w:tr w:rsidR="0086598B" w:rsidRPr="00F9091B" w:rsidTr="0086598B">
        <w:trPr>
          <w:gridAfter w:val="7"/>
          <w:wAfter w:w="354" w:type="pct"/>
          <w:jc w:val="center"/>
        </w:trPr>
        <w:tc>
          <w:tcPr>
            <w:tcW w:w="196" w:type="pct"/>
            <w:vMerge/>
            <w:tcBorders>
              <w:left w:val="single" w:sz="4" w:space="0" w:color="auto"/>
              <w:right w:val="single" w:sz="4" w:space="0" w:color="auto"/>
            </w:tcBorders>
            <w:shd w:val="clear" w:color="auto" w:fill="auto"/>
          </w:tcPr>
          <w:p w:rsidR="00511F2F" w:rsidRPr="00F9091B" w:rsidRDefault="00511F2F" w:rsidP="00F9091B">
            <w:pPr>
              <w:widowControl/>
              <w:jc w:val="both"/>
              <w:rPr>
                <w:rFonts w:ascii="Arial" w:hAnsi="Arial" w:cs="Arial"/>
                <w:sz w:val="24"/>
              </w:rPr>
            </w:pPr>
          </w:p>
        </w:tc>
        <w:tc>
          <w:tcPr>
            <w:tcW w:w="752" w:type="pct"/>
            <w:gridSpan w:val="2"/>
            <w:vMerge/>
            <w:tcBorders>
              <w:left w:val="single" w:sz="4" w:space="0" w:color="auto"/>
              <w:right w:val="single" w:sz="4" w:space="0" w:color="auto"/>
            </w:tcBorders>
            <w:shd w:val="clear" w:color="auto" w:fill="auto"/>
          </w:tcPr>
          <w:p w:rsidR="00511F2F" w:rsidRPr="00F9091B" w:rsidRDefault="00511F2F" w:rsidP="00F9091B">
            <w:pPr>
              <w:widowControl/>
              <w:jc w:val="both"/>
              <w:rPr>
                <w:rFonts w:ascii="Arial" w:hAnsi="Arial" w:cs="Arial"/>
                <w:sz w:val="24"/>
              </w:rPr>
            </w:pPr>
          </w:p>
        </w:tc>
        <w:tc>
          <w:tcPr>
            <w:tcW w:w="604" w:type="pct"/>
            <w:gridSpan w:val="4"/>
            <w:vMerge/>
            <w:tcBorders>
              <w:left w:val="single" w:sz="4" w:space="0" w:color="auto"/>
              <w:right w:val="single" w:sz="4" w:space="0" w:color="auto"/>
            </w:tcBorders>
            <w:shd w:val="clear" w:color="auto" w:fill="auto"/>
          </w:tcPr>
          <w:p w:rsidR="00511F2F" w:rsidRPr="00F9091B" w:rsidRDefault="00511F2F" w:rsidP="00F9091B">
            <w:pPr>
              <w:widowControl/>
              <w:jc w:val="both"/>
              <w:rPr>
                <w:rFonts w:ascii="Arial" w:hAnsi="Arial" w:cs="Arial"/>
                <w:sz w:val="24"/>
              </w:rPr>
            </w:pPr>
          </w:p>
        </w:tc>
        <w:tc>
          <w:tcPr>
            <w:tcW w:w="277" w:type="pct"/>
            <w:gridSpan w:val="3"/>
            <w:tcBorders>
              <w:top w:val="single" w:sz="4" w:space="0" w:color="auto"/>
              <w:left w:val="single" w:sz="4" w:space="0" w:color="auto"/>
              <w:bottom w:val="single" w:sz="4" w:space="0" w:color="auto"/>
              <w:right w:val="single" w:sz="4" w:space="0" w:color="auto"/>
            </w:tcBorders>
            <w:shd w:val="clear" w:color="auto" w:fill="auto"/>
          </w:tcPr>
          <w:p w:rsidR="00511F2F" w:rsidRPr="00F9091B" w:rsidRDefault="00511F2F" w:rsidP="00F9091B">
            <w:pPr>
              <w:widowControl/>
              <w:jc w:val="both"/>
              <w:rPr>
                <w:rFonts w:ascii="Arial" w:hAnsi="Arial" w:cs="Arial"/>
                <w:sz w:val="24"/>
              </w:rPr>
            </w:pPr>
            <w:r w:rsidRPr="00F9091B">
              <w:rPr>
                <w:rFonts w:ascii="Arial" w:hAnsi="Arial" w:cs="Arial"/>
                <w:sz w:val="24"/>
              </w:rPr>
              <w:t>2026</w:t>
            </w:r>
          </w:p>
        </w:tc>
        <w:tc>
          <w:tcPr>
            <w:tcW w:w="337" w:type="pct"/>
            <w:gridSpan w:val="3"/>
            <w:tcBorders>
              <w:top w:val="single" w:sz="4" w:space="0" w:color="auto"/>
              <w:left w:val="single" w:sz="4" w:space="0" w:color="auto"/>
              <w:bottom w:val="single" w:sz="4" w:space="0" w:color="auto"/>
              <w:right w:val="single" w:sz="4" w:space="0" w:color="auto"/>
            </w:tcBorders>
            <w:shd w:val="clear" w:color="auto" w:fill="auto"/>
          </w:tcPr>
          <w:p w:rsidR="00511F2F" w:rsidRPr="00F9091B" w:rsidRDefault="00511F2F" w:rsidP="00F9091B">
            <w:pPr>
              <w:widowControl/>
              <w:jc w:val="both"/>
              <w:rPr>
                <w:rFonts w:ascii="Arial" w:hAnsi="Arial" w:cs="Arial"/>
                <w:sz w:val="24"/>
              </w:rPr>
            </w:pPr>
            <w:r w:rsidRPr="00F9091B">
              <w:rPr>
                <w:rFonts w:ascii="Arial" w:hAnsi="Arial" w:cs="Arial"/>
                <w:sz w:val="24"/>
              </w:rPr>
              <w:t>0</w:t>
            </w:r>
          </w:p>
        </w:tc>
        <w:tc>
          <w:tcPr>
            <w:tcW w:w="399" w:type="pct"/>
            <w:gridSpan w:val="4"/>
            <w:tcBorders>
              <w:top w:val="single" w:sz="4" w:space="0" w:color="auto"/>
              <w:left w:val="single" w:sz="4" w:space="0" w:color="auto"/>
              <w:bottom w:val="single" w:sz="4" w:space="0" w:color="auto"/>
              <w:right w:val="single" w:sz="4" w:space="0" w:color="auto"/>
            </w:tcBorders>
            <w:shd w:val="clear" w:color="auto" w:fill="auto"/>
          </w:tcPr>
          <w:p w:rsidR="00511F2F" w:rsidRPr="00F9091B" w:rsidRDefault="00511F2F" w:rsidP="00F9091B">
            <w:pPr>
              <w:widowControl/>
              <w:jc w:val="both"/>
              <w:rPr>
                <w:rFonts w:ascii="Arial" w:hAnsi="Arial" w:cs="Arial"/>
                <w:sz w:val="24"/>
              </w:rPr>
            </w:pP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tcPr>
          <w:p w:rsidR="00511F2F" w:rsidRPr="00F9091B" w:rsidRDefault="00511F2F" w:rsidP="00F9091B">
            <w:pPr>
              <w:widowControl/>
              <w:jc w:val="both"/>
              <w:rPr>
                <w:rFonts w:ascii="Arial" w:hAnsi="Arial" w:cs="Arial"/>
                <w:sz w:val="24"/>
              </w:rPr>
            </w:pPr>
          </w:p>
        </w:tc>
        <w:tc>
          <w:tcPr>
            <w:tcW w:w="496" w:type="pct"/>
            <w:tcBorders>
              <w:top w:val="single" w:sz="4" w:space="0" w:color="auto"/>
              <w:left w:val="single" w:sz="4" w:space="0" w:color="auto"/>
              <w:bottom w:val="single" w:sz="4" w:space="0" w:color="auto"/>
              <w:right w:val="single" w:sz="4" w:space="0" w:color="auto"/>
            </w:tcBorders>
            <w:shd w:val="clear" w:color="auto" w:fill="auto"/>
          </w:tcPr>
          <w:p w:rsidR="00511F2F" w:rsidRPr="00F9091B" w:rsidRDefault="00511F2F" w:rsidP="00F9091B">
            <w:pPr>
              <w:widowControl/>
              <w:jc w:val="both"/>
              <w:rPr>
                <w:rFonts w:ascii="Arial" w:hAnsi="Arial" w:cs="Arial"/>
                <w:sz w:val="24"/>
              </w:rPr>
            </w:pPr>
            <w:r w:rsidRPr="00F9091B">
              <w:rPr>
                <w:rFonts w:ascii="Arial" w:hAnsi="Arial" w:cs="Arial"/>
                <w:sz w:val="24"/>
              </w:rPr>
              <w:t>0</w:t>
            </w:r>
          </w:p>
        </w:tc>
        <w:tc>
          <w:tcPr>
            <w:tcW w:w="86" w:type="pct"/>
            <w:tcBorders>
              <w:top w:val="single" w:sz="4" w:space="0" w:color="auto"/>
              <w:left w:val="single" w:sz="4" w:space="0" w:color="auto"/>
              <w:bottom w:val="single" w:sz="4" w:space="0" w:color="auto"/>
              <w:right w:val="single" w:sz="4" w:space="0" w:color="auto"/>
            </w:tcBorders>
            <w:shd w:val="clear" w:color="auto" w:fill="auto"/>
          </w:tcPr>
          <w:p w:rsidR="00511F2F" w:rsidRPr="00F9091B" w:rsidRDefault="00511F2F" w:rsidP="00F9091B">
            <w:pPr>
              <w:widowControl/>
              <w:jc w:val="both"/>
              <w:rPr>
                <w:rFonts w:ascii="Arial" w:hAnsi="Arial" w:cs="Arial"/>
                <w:sz w:val="24"/>
              </w:rPr>
            </w:pPr>
          </w:p>
        </w:tc>
        <w:tc>
          <w:tcPr>
            <w:tcW w:w="851" w:type="pct"/>
            <w:gridSpan w:val="5"/>
            <w:tcBorders>
              <w:top w:val="single" w:sz="4" w:space="0" w:color="auto"/>
              <w:left w:val="single" w:sz="4" w:space="0" w:color="auto"/>
              <w:right w:val="single" w:sz="4" w:space="0" w:color="auto"/>
            </w:tcBorders>
            <w:shd w:val="clear" w:color="auto" w:fill="auto"/>
          </w:tcPr>
          <w:p w:rsidR="00511F2F" w:rsidRPr="00F9091B" w:rsidRDefault="00511F2F" w:rsidP="00F9091B">
            <w:pPr>
              <w:widowControl/>
              <w:jc w:val="both"/>
              <w:rPr>
                <w:rFonts w:ascii="Arial" w:hAnsi="Arial" w:cs="Arial"/>
                <w:sz w:val="24"/>
              </w:rPr>
            </w:pPr>
          </w:p>
        </w:tc>
        <w:tc>
          <w:tcPr>
            <w:tcW w:w="445" w:type="pct"/>
            <w:tcBorders>
              <w:top w:val="single" w:sz="4" w:space="0" w:color="auto"/>
              <w:left w:val="single" w:sz="4" w:space="0" w:color="auto"/>
              <w:right w:val="single" w:sz="4" w:space="0" w:color="auto"/>
            </w:tcBorders>
          </w:tcPr>
          <w:p w:rsidR="00511F2F" w:rsidRPr="00F9091B" w:rsidRDefault="00511F2F" w:rsidP="00F9091B">
            <w:pPr>
              <w:widowControl/>
              <w:jc w:val="both"/>
              <w:rPr>
                <w:rFonts w:ascii="Arial" w:hAnsi="Arial" w:cs="Arial"/>
                <w:sz w:val="24"/>
              </w:rPr>
            </w:pPr>
          </w:p>
        </w:tc>
      </w:tr>
      <w:tr w:rsidR="0086598B" w:rsidRPr="00F9091B" w:rsidTr="0086598B">
        <w:trPr>
          <w:gridAfter w:val="7"/>
          <w:wAfter w:w="354" w:type="pct"/>
          <w:jc w:val="center"/>
        </w:trPr>
        <w:tc>
          <w:tcPr>
            <w:tcW w:w="196" w:type="pct"/>
            <w:vMerge/>
            <w:tcBorders>
              <w:left w:val="single" w:sz="4" w:space="0" w:color="auto"/>
              <w:right w:val="single" w:sz="4" w:space="0" w:color="auto"/>
            </w:tcBorders>
            <w:shd w:val="clear" w:color="auto" w:fill="auto"/>
          </w:tcPr>
          <w:p w:rsidR="00511F2F" w:rsidRPr="00F9091B" w:rsidRDefault="00511F2F" w:rsidP="00F9091B">
            <w:pPr>
              <w:widowControl/>
              <w:jc w:val="both"/>
              <w:rPr>
                <w:rFonts w:ascii="Arial" w:hAnsi="Arial" w:cs="Arial"/>
                <w:sz w:val="24"/>
              </w:rPr>
            </w:pPr>
          </w:p>
        </w:tc>
        <w:tc>
          <w:tcPr>
            <w:tcW w:w="752" w:type="pct"/>
            <w:gridSpan w:val="2"/>
            <w:vMerge/>
            <w:tcBorders>
              <w:left w:val="single" w:sz="4" w:space="0" w:color="auto"/>
              <w:right w:val="single" w:sz="4" w:space="0" w:color="auto"/>
            </w:tcBorders>
            <w:shd w:val="clear" w:color="auto" w:fill="auto"/>
          </w:tcPr>
          <w:p w:rsidR="00511F2F" w:rsidRPr="00F9091B" w:rsidRDefault="00511F2F" w:rsidP="00F9091B">
            <w:pPr>
              <w:widowControl/>
              <w:jc w:val="both"/>
              <w:rPr>
                <w:rFonts w:ascii="Arial" w:hAnsi="Arial" w:cs="Arial"/>
                <w:sz w:val="24"/>
              </w:rPr>
            </w:pPr>
          </w:p>
        </w:tc>
        <w:tc>
          <w:tcPr>
            <w:tcW w:w="604" w:type="pct"/>
            <w:gridSpan w:val="4"/>
            <w:vMerge/>
            <w:tcBorders>
              <w:left w:val="single" w:sz="4" w:space="0" w:color="auto"/>
              <w:right w:val="single" w:sz="4" w:space="0" w:color="auto"/>
            </w:tcBorders>
            <w:shd w:val="clear" w:color="auto" w:fill="auto"/>
          </w:tcPr>
          <w:p w:rsidR="00511F2F" w:rsidRPr="00F9091B" w:rsidRDefault="00511F2F" w:rsidP="00F9091B">
            <w:pPr>
              <w:widowControl/>
              <w:jc w:val="both"/>
              <w:rPr>
                <w:rFonts w:ascii="Arial" w:hAnsi="Arial" w:cs="Arial"/>
                <w:sz w:val="24"/>
              </w:rPr>
            </w:pPr>
          </w:p>
        </w:tc>
        <w:tc>
          <w:tcPr>
            <w:tcW w:w="277" w:type="pct"/>
            <w:gridSpan w:val="3"/>
            <w:tcBorders>
              <w:top w:val="single" w:sz="4" w:space="0" w:color="auto"/>
              <w:left w:val="single" w:sz="4" w:space="0" w:color="auto"/>
              <w:bottom w:val="single" w:sz="4" w:space="0" w:color="auto"/>
              <w:right w:val="single" w:sz="4" w:space="0" w:color="auto"/>
            </w:tcBorders>
            <w:shd w:val="clear" w:color="auto" w:fill="auto"/>
          </w:tcPr>
          <w:p w:rsidR="00511F2F" w:rsidRPr="00F9091B" w:rsidRDefault="00511F2F" w:rsidP="00F9091B">
            <w:pPr>
              <w:widowControl/>
              <w:jc w:val="both"/>
              <w:rPr>
                <w:rFonts w:ascii="Arial" w:hAnsi="Arial" w:cs="Arial"/>
                <w:sz w:val="24"/>
              </w:rPr>
            </w:pPr>
            <w:r w:rsidRPr="00F9091B">
              <w:rPr>
                <w:rFonts w:ascii="Arial" w:hAnsi="Arial" w:cs="Arial"/>
                <w:sz w:val="24"/>
              </w:rPr>
              <w:t>2027</w:t>
            </w:r>
          </w:p>
        </w:tc>
        <w:tc>
          <w:tcPr>
            <w:tcW w:w="337" w:type="pct"/>
            <w:gridSpan w:val="3"/>
            <w:tcBorders>
              <w:top w:val="single" w:sz="4" w:space="0" w:color="auto"/>
              <w:left w:val="single" w:sz="4" w:space="0" w:color="auto"/>
              <w:bottom w:val="single" w:sz="4" w:space="0" w:color="auto"/>
              <w:right w:val="single" w:sz="4" w:space="0" w:color="auto"/>
            </w:tcBorders>
            <w:shd w:val="clear" w:color="auto" w:fill="auto"/>
          </w:tcPr>
          <w:p w:rsidR="00511F2F" w:rsidRPr="00F9091B" w:rsidRDefault="00511F2F" w:rsidP="00F9091B">
            <w:pPr>
              <w:widowControl/>
              <w:jc w:val="both"/>
              <w:rPr>
                <w:rFonts w:ascii="Arial" w:hAnsi="Arial" w:cs="Arial"/>
                <w:sz w:val="24"/>
              </w:rPr>
            </w:pPr>
            <w:r w:rsidRPr="00F9091B">
              <w:rPr>
                <w:rFonts w:ascii="Arial" w:hAnsi="Arial" w:cs="Arial"/>
                <w:sz w:val="24"/>
              </w:rPr>
              <w:t>0</w:t>
            </w:r>
          </w:p>
        </w:tc>
        <w:tc>
          <w:tcPr>
            <w:tcW w:w="399" w:type="pct"/>
            <w:gridSpan w:val="4"/>
            <w:tcBorders>
              <w:top w:val="single" w:sz="4" w:space="0" w:color="auto"/>
              <w:left w:val="single" w:sz="4" w:space="0" w:color="auto"/>
              <w:bottom w:val="single" w:sz="4" w:space="0" w:color="auto"/>
              <w:right w:val="single" w:sz="4" w:space="0" w:color="auto"/>
            </w:tcBorders>
            <w:shd w:val="clear" w:color="auto" w:fill="auto"/>
          </w:tcPr>
          <w:p w:rsidR="00511F2F" w:rsidRPr="00F9091B" w:rsidRDefault="00511F2F" w:rsidP="00F9091B">
            <w:pPr>
              <w:widowControl/>
              <w:jc w:val="both"/>
              <w:rPr>
                <w:rFonts w:ascii="Arial" w:hAnsi="Arial" w:cs="Arial"/>
                <w:sz w:val="24"/>
              </w:rPr>
            </w:pP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tcPr>
          <w:p w:rsidR="00511F2F" w:rsidRPr="00F9091B" w:rsidRDefault="00511F2F" w:rsidP="00F9091B">
            <w:pPr>
              <w:widowControl/>
              <w:jc w:val="both"/>
              <w:rPr>
                <w:rFonts w:ascii="Arial" w:hAnsi="Arial" w:cs="Arial"/>
                <w:sz w:val="24"/>
              </w:rPr>
            </w:pPr>
          </w:p>
        </w:tc>
        <w:tc>
          <w:tcPr>
            <w:tcW w:w="496" w:type="pct"/>
            <w:tcBorders>
              <w:top w:val="single" w:sz="4" w:space="0" w:color="auto"/>
              <w:left w:val="single" w:sz="4" w:space="0" w:color="auto"/>
              <w:bottom w:val="single" w:sz="4" w:space="0" w:color="auto"/>
              <w:right w:val="single" w:sz="4" w:space="0" w:color="auto"/>
            </w:tcBorders>
            <w:shd w:val="clear" w:color="auto" w:fill="auto"/>
          </w:tcPr>
          <w:p w:rsidR="00511F2F" w:rsidRPr="00F9091B" w:rsidRDefault="00511F2F" w:rsidP="00F9091B">
            <w:pPr>
              <w:widowControl/>
              <w:jc w:val="both"/>
              <w:rPr>
                <w:rFonts w:ascii="Arial" w:hAnsi="Arial" w:cs="Arial"/>
                <w:sz w:val="24"/>
              </w:rPr>
            </w:pPr>
            <w:r w:rsidRPr="00F9091B">
              <w:rPr>
                <w:rFonts w:ascii="Arial" w:hAnsi="Arial" w:cs="Arial"/>
                <w:sz w:val="24"/>
              </w:rPr>
              <w:t>0</w:t>
            </w:r>
          </w:p>
        </w:tc>
        <w:tc>
          <w:tcPr>
            <w:tcW w:w="86" w:type="pct"/>
            <w:tcBorders>
              <w:top w:val="single" w:sz="4" w:space="0" w:color="auto"/>
              <w:left w:val="single" w:sz="4" w:space="0" w:color="auto"/>
              <w:bottom w:val="single" w:sz="4" w:space="0" w:color="auto"/>
              <w:right w:val="single" w:sz="4" w:space="0" w:color="auto"/>
            </w:tcBorders>
            <w:shd w:val="clear" w:color="auto" w:fill="auto"/>
          </w:tcPr>
          <w:p w:rsidR="00511F2F" w:rsidRPr="00F9091B" w:rsidRDefault="00511F2F" w:rsidP="00F9091B">
            <w:pPr>
              <w:widowControl/>
              <w:jc w:val="both"/>
              <w:rPr>
                <w:rFonts w:ascii="Arial" w:hAnsi="Arial" w:cs="Arial"/>
                <w:sz w:val="24"/>
              </w:rPr>
            </w:pPr>
          </w:p>
        </w:tc>
        <w:tc>
          <w:tcPr>
            <w:tcW w:w="851" w:type="pct"/>
            <w:gridSpan w:val="5"/>
            <w:tcBorders>
              <w:top w:val="single" w:sz="4" w:space="0" w:color="auto"/>
              <w:left w:val="single" w:sz="4" w:space="0" w:color="auto"/>
              <w:right w:val="single" w:sz="4" w:space="0" w:color="auto"/>
            </w:tcBorders>
            <w:shd w:val="clear" w:color="auto" w:fill="auto"/>
          </w:tcPr>
          <w:p w:rsidR="00511F2F" w:rsidRPr="00F9091B" w:rsidRDefault="00511F2F" w:rsidP="00F9091B">
            <w:pPr>
              <w:widowControl/>
              <w:jc w:val="both"/>
              <w:rPr>
                <w:rFonts w:ascii="Arial" w:hAnsi="Arial" w:cs="Arial"/>
                <w:sz w:val="24"/>
              </w:rPr>
            </w:pPr>
          </w:p>
        </w:tc>
        <w:tc>
          <w:tcPr>
            <w:tcW w:w="445" w:type="pct"/>
            <w:tcBorders>
              <w:top w:val="single" w:sz="4" w:space="0" w:color="auto"/>
              <w:left w:val="single" w:sz="4" w:space="0" w:color="auto"/>
              <w:right w:val="single" w:sz="4" w:space="0" w:color="auto"/>
            </w:tcBorders>
          </w:tcPr>
          <w:p w:rsidR="00511F2F" w:rsidRPr="00F9091B" w:rsidRDefault="00511F2F" w:rsidP="00F9091B">
            <w:pPr>
              <w:widowControl/>
              <w:jc w:val="both"/>
              <w:rPr>
                <w:rFonts w:ascii="Arial" w:hAnsi="Arial" w:cs="Arial"/>
                <w:sz w:val="24"/>
              </w:rPr>
            </w:pPr>
          </w:p>
        </w:tc>
      </w:tr>
      <w:tr w:rsidR="0086598B" w:rsidRPr="00F9091B" w:rsidTr="0086598B">
        <w:trPr>
          <w:gridAfter w:val="7"/>
          <w:wAfter w:w="354" w:type="pct"/>
          <w:jc w:val="center"/>
        </w:trPr>
        <w:tc>
          <w:tcPr>
            <w:tcW w:w="196" w:type="pct"/>
            <w:vMerge/>
            <w:tcBorders>
              <w:left w:val="single" w:sz="4" w:space="0" w:color="auto"/>
              <w:right w:val="single" w:sz="4" w:space="0" w:color="auto"/>
            </w:tcBorders>
            <w:shd w:val="clear" w:color="auto" w:fill="auto"/>
          </w:tcPr>
          <w:p w:rsidR="00511F2F" w:rsidRPr="00F9091B" w:rsidRDefault="00511F2F" w:rsidP="00F9091B">
            <w:pPr>
              <w:widowControl/>
              <w:jc w:val="both"/>
              <w:rPr>
                <w:rFonts w:ascii="Arial" w:hAnsi="Arial" w:cs="Arial"/>
                <w:sz w:val="24"/>
              </w:rPr>
            </w:pPr>
          </w:p>
        </w:tc>
        <w:tc>
          <w:tcPr>
            <w:tcW w:w="752" w:type="pct"/>
            <w:gridSpan w:val="2"/>
            <w:vMerge/>
            <w:tcBorders>
              <w:left w:val="single" w:sz="4" w:space="0" w:color="auto"/>
              <w:right w:val="single" w:sz="4" w:space="0" w:color="auto"/>
            </w:tcBorders>
            <w:shd w:val="clear" w:color="auto" w:fill="auto"/>
          </w:tcPr>
          <w:p w:rsidR="00511F2F" w:rsidRPr="00F9091B" w:rsidRDefault="00511F2F" w:rsidP="00F9091B">
            <w:pPr>
              <w:widowControl/>
              <w:jc w:val="both"/>
              <w:rPr>
                <w:rFonts w:ascii="Arial" w:hAnsi="Arial" w:cs="Arial"/>
                <w:sz w:val="24"/>
              </w:rPr>
            </w:pPr>
          </w:p>
        </w:tc>
        <w:tc>
          <w:tcPr>
            <w:tcW w:w="604" w:type="pct"/>
            <w:gridSpan w:val="4"/>
            <w:vMerge/>
            <w:tcBorders>
              <w:left w:val="single" w:sz="4" w:space="0" w:color="auto"/>
              <w:right w:val="single" w:sz="4" w:space="0" w:color="auto"/>
            </w:tcBorders>
            <w:shd w:val="clear" w:color="auto" w:fill="auto"/>
          </w:tcPr>
          <w:p w:rsidR="00511F2F" w:rsidRPr="00F9091B" w:rsidRDefault="00511F2F" w:rsidP="00F9091B">
            <w:pPr>
              <w:widowControl/>
              <w:jc w:val="both"/>
              <w:rPr>
                <w:rFonts w:ascii="Arial" w:hAnsi="Arial" w:cs="Arial"/>
                <w:sz w:val="24"/>
              </w:rPr>
            </w:pPr>
          </w:p>
        </w:tc>
        <w:tc>
          <w:tcPr>
            <w:tcW w:w="277" w:type="pct"/>
            <w:gridSpan w:val="3"/>
            <w:tcBorders>
              <w:top w:val="single" w:sz="4" w:space="0" w:color="auto"/>
              <w:left w:val="single" w:sz="4" w:space="0" w:color="auto"/>
              <w:bottom w:val="single" w:sz="4" w:space="0" w:color="auto"/>
              <w:right w:val="single" w:sz="4" w:space="0" w:color="auto"/>
            </w:tcBorders>
            <w:shd w:val="clear" w:color="auto" w:fill="auto"/>
          </w:tcPr>
          <w:p w:rsidR="00511F2F" w:rsidRPr="00F9091B" w:rsidRDefault="00511F2F" w:rsidP="00F9091B">
            <w:pPr>
              <w:widowControl/>
              <w:jc w:val="both"/>
              <w:rPr>
                <w:rFonts w:ascii="Arial" w:hAnsi="Arial" w:cs="Arial"/>
                <w:sz w:val="24"/>
              </w:rPr>
            </w:pPr>
          </w:p>
        </w:tc>
        <w:tc>
          <w:tcPr>
            <w:tcW w:w="337" w:type="pct"/>
            <w:gridSpan w:val="3"/>
            <w:tcBorders>
              <w:top w:val="single" w:sz="4" w:space="0" w:color="auto"/>
              <w:left w:val="single" w:sz="4" w:space="0" w:color="auto"/>
              <w:bottom w:val="single" w:sz="4" w:space="0" w:color="auto"/>
              <w:right w:val="single" w:sz="4" w:space="0" w:color="auto"/>
            </w:tcBorders>
            <w:shd w:val="clear" w:color="auto" w:fill="auto"/>
          </w:tcPr>
          <w:p w:rsidR="00511F2F" w:rsidRPr="00F9091B" w:rsidRDefault="00511F2F" w:rsidP="00F9091B">
            <w:pPr>
              <w:widowControl/>
              <w:jc w:val="both"/>
              <w:rPr>
                <w:rFonts w:ascii="Arial" w:hAnsi="Arial" w:cs="Arial"/>
                <w:sz w:val="24"/>
              </w:rPr>
            </w:pPr>
          </w:p>
        </w:tc>
        <w:tc>
          <w:tcPr>
            <w:tcW w:w="399" w:type="pct"/>
            <w:gridSpan w:val="4"/>
            <w:tcBorders>
              <w:top w:val="single" w:sz="4" w:space="0" w:color="auto"/>
              <w:left w:val="single" w:sz="4" w:space="0" w:color="auto"/>
              <w:bottom w:val="single" w:sz="4" w:space="0" w:color="auto"/>
              <w:right w:val="single" w:sz="4" w:space="0" w:color="auto"/>
            </w:tcBorders>
            <w:shd w:val="clear" w:color="auto" w:fill="auto"/>
          </w:tcPr>
          <w:p w:rsidR="00511F2F" w:rsidRPr="00F9091B" w:rsidRDefault="00511F2F" w:rsidP="00F9091B">
            <w:pPr>
              <w:widowControl/>
              <w:jc w:val="both"/>
              <w:rPr>
                <w:rFonts w:ascii="Arial" w:hAnsi="Arial" w:cs="Arial"/>
                <w:sz w:val="24"/>
              </w:rPr>
            </w:pP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tcPr>
          <w:p w:rsidR="00511F2F" w:rsidRPr="00F9091B" w:rsidRDefault="00511F2F" w:rsidP="00F9091B">
            <w:pPr>
              <w:widowControl/>
              <w:jc w:val="both"/>
              <w:rPr>
                <w:rFonts w:ascii="Arial" w:hAnsi="Arial" w:cs="Arial"/>
                <w:sz w:val="24"/>
              </w:rPr>
            </w:pPr>
          </w:p>
        </w:tc>
        <w:tc>
          <w:tcPr>
            <w:tcW w:w="496" w:type="pct"/>
            <w:tcBorders>
              <w:top w:val="single" w:sz="4" w:space="0" w:color="auto"/>
              <w:left w:val="single" w:sz="4" w:space="0" w:color="auto"/>
              <w:bottom w:val="single" w:sz="4" w:space="0" w:color="auto"/>
              <w:right w:val="single" w:sz="4" w:space="0" w:color="auto"/>
            </w:tcBorders>
            <w:shd w:val="clear" w:color="auto" w:fill="auto"/>
          </w:tcPr>
          <w:p w:rsidR="00511F2F" w:rsidRPr="00F9091B" w:rsidRDefault="00511F2F" w:rsidP="00F9091B">
            <w:pPr>
              <w:widowControl/>
              <w:jc w:val="both"/>
              <w:rPr>
                <w:rFonts w:ascii="Arial" w:hAnsi="Arial" w:cs="Arial"/>
                <w:sz w:val="24"/>
              </w:rPr>
            </w:pPr>
          </w:p>
        </w:tc>
        <w:tc>
          <w:tcPr>
            <w:tcW w:w="86" w:type="pct"/>
            <w:tcBorders>
              <w:top w:val="single" w:sz="4" w:space="0" w:color="auto"/>
              <w:left w:val="single" w:sz="4" w:space="0" w:color="auto"/>
              <w:bottom w:val="single" w:sz="4" w:space="0" w:color="auto"/>
              <w:right w:val="single" w:sz="4" w:space="0" w:color="auto"/>
            </w:tcBorders>
            <w:shd w:val="clear" w:color="auto" w:fill="auto"/>
          </w:tcPr>
          <w:p w:rsidR="00511F2F" w:rsidRPr="00F9091B" w:rsidRDefault="00511F2F" w:rsidP="00F9091B">
            <w:pPr>
              <w:widowControl/>
              <w:jc w:val="both"/>
              <w:rPr>
                <w:rFonts w:ascii="Arial" w:hAnsi="Arial" w:cs="Arial"/>
                <w:sz w:val="24"/>
              </w:rPr>
            </w:pPr>
          </w:p>
        </w:tc>
        <w:tc>
          <w:tcPr>
            <w:tcW w:w="851" w:type="pct"/>
            <w:gridSpan w:val="5"/>
            <w:tcBorders>
              <w:top w:val="single" w:sz="4" w:space="0" w:color="auto"/>
              <w:left w:val="single" w:sz="4" w:space="0" w:color="auto"/>
              <w:right w:val="single" w:sz="4" w:space="0" w:color="auto"/>
            </w:tcBorders>
            <w:shd w:val="clear" w:color="auto" w:fill="auto"/>
          </w:tcPr>
          <w:p w:rsidR="00511F2F" w:rsidRPr="00F9091B" w:rsidRDefault="00511F2F" w:rsidP="00F9091B">
            <w:pPr>
              <w:widowControl/>
              <w:jc w:val="both"/>
              <w:rPr>
                <w:rFonts w:ascii="Arial" w:hAnsi="Arial" w:cs="Arial"/>
                <w:sz w:val="24"/>
              </w:rPr>
            </w:pPr>
          </w:p>
        </w:tc>
        <w:tc>
          <w:tcPr>
            <w:tcW w:w="445" w:type="pct"/>
            <w:tcBorders>
              <w:top w:val="single" w:sz="4" w:space="0" w:color="auto"/>
              <w:left w:val="single" w:sz="4" w:space="0" w:color="auto"/>
              <w:right w:val="single" w:sz="4" w:space="0" w:color="auto"/>
            </w:tcBorders>
          </w:tcPr>
          <w:p w:rsidR="00511F2F" w:rsidRPr="00F9091B" w:rsidRDefault="00511F2F" w:rsidP="00F9091B">
            <w:pPr>
              <w:widowControl/>
              <w:jc w:val="both"/>
              <w:rPr>
                <w:rFonts w:ascii="Arial" w:hAnsi="Arial" w:cs="Arial"/>
                <w:sz w:val="24"/>
              </w:rPr>
            </w:pPr>
          </w:p>
        </w:tc>
      </w:tr>
      <w:tr w:rsidR="0086598B" w:rsidRPr="00F9091B" w:rsidTr="0086598B">
        <w:trPr>
          <w:gridAfter w:val="7"/>
          <w:wAfter w:w="354" w:type="pct"/>
          <w:jc w:val="center"/>
        </w:trPr>
        <w:tc>
          <w:tcPr>
            <w:tcW w:w="196" w:type="pct"/>
            <w:vMerge w:val="restart"/>
            <w:tcBorders>
              <w:top w:val="single" w:sz="4" w:space="0" w:color="auto"/>
              <w:left w:val="single" w:sz="4" w:space="0" w:color="auto"/>
              <w:right w:val="single" w:sz="4" w:space="0" w:color="auto"/>
            </w:tcBorders>
            <w:shd w:val="clear" w:color="auto" w:fill="auto"/>
          </w:tcPr>
          <w:p w:rsidR="00280060" w:rsidRPr="00F9091B" w:rsidRDefault="00280060" w:rsidP="00F9091B">
            <w:pPr>
              <w:widowControl/>
              <w:jc w:val="both"/>
              <w:rPr>
                <w:rFonts w:ascii="Arial" w:hAnsi="Arial" w:cs="Arial"/>
                <w:sz w:val="24"/>
              </w:rPr>
            </w:pPr>
            <w:r w:rsidRPr="00F9091B">
              <w:rPr>
                <w:rFonts w:ascii="Arial" w:hAnsi="Arial" w:cs="Arial"/>
                <w:sz w:val="24"/>
              </w:rPr>
              <w:t>2.3.3</w:t>
            </w:r>
          </w:p>
          <w:p w:rsidR="00280060" w:rsidRPr="00F9091B" w:rsidRDefault="00280060" w:rsidP="00F9091B">
            <w:pPr>
              <w:widowControl/>
              <w:jc w:val="both"/>
              <w:rPr>
                <w:rFonts w:ascii="Arial" w:hAnsi="Arial" w:cs="Arial"/>
                <w:sz w:val="24"/>
              </w:rPr>
            </w:pPr>
          </w:p>
          <w:p w:rsidR="00280060" w:rsidRPr="00F9091B" w:rsidRDefault="00280060" w:rsidP="00F9091B">
            <w:pPr>
              <w:widowControl/>
              <w:jc w:val="both"/>
              <w:rPr>
                <w:rFonts w:ascii="Arial" w:hAnsi="Arial" w:cs="Arial"/>
                <w:sz w:val="24"/>
              </w:rPr>
            </w:pPr>
          </w:p>
          <w:p w:rsidR="00280060" w:rsidRPr="00F9091B" w:rsidRDefault="00280060" w:rsidP="00F9091B">
            <w:pPr>
              <w:widowControl/>
              <w:jc w:val="both"/>
              <w:rPr>
                <w:rFonts w:ascii="Arial" w:hAnsi="Arial" w:cs="Arial"/>
                <w:sz w:val="24"/>
              </w:rPr>
            </w:pPr>
          </w:p>
          <w:p w:rsidR="00280060" w:rsidRPr="00F9091B" w:rsidRDefault="00280060" w:rsidP="00F9091B">
            <w:pPr>
              <w:widowControl/>
              <w:jc w:val="both"/>
              <w:rPr>
                <w:rFonts w:ascii="Arial" w:hAnsi="Arial" w:cs="Arial"/>
                <w:sz w:val="24"/>
              </w:rPr>
            </w:pPr>
          </w:p>
          <w:p w:rsidR="00280060" w:rsidRPr="00F9091B" w:rsidRDefault="00280060" w:rsidP="00F9091B">
            <w:pPr>
              <w:widowControl/>
              <w:jc w:val="both"/>
              <w:rPr>
                <w:rFonts w:ascii="Arial" w:hAnsi="Arial" w:cs="Arial"/>
                <w:sz w:val="24"/>
              </w:rPr>
            </w:pPr>
          </w:p>
          <w:p w:rsidR="00280060" w:rsidRPr="00F9091B" w:rsidRDefault="00280060" w:rsidP="00F9091B">
            <w:pPr>
              <w:widowControl/>
              <w:jc w:val="both"/>
              <w:rPr>
                <w:rFonts w:ascii="Arial" w:hAnsi="Arial" w:cs="Arial"/>
                <w:sz w:val="24"/>
              </w:rPr>
            </w:pPr>
          </w:p>
          <w:p w:rsidR="00280060" w:rsidRPr="00F9091B" w:rsidRDefault="00280060" w:rsidP="00F9091B">
            <w:pPr>
              <w:widowControl/>
              <w:jc w:val="both"/>
              <w:rPr>
                <w:rFonts w:ascii="Arial" w:hAnsi="Arial" w:cs="Arial"/>
                <w:sz w:val="24"/>
              </w:rPr>
            </w:pPr>
          </w:p>
          <w:p w:rsidR="00280060" w:rsidRPr="00F9091B" w:rsidRDefault="00280060" w:rsidP="00F9091B">
            <w:pPr>
              <w:widowControl/>
              <w:jc w:val="both"/>
              <w:rPr>
                <w:rFonts w:ascii="Arial" w:hAnsi="Arial" w:cs="Arial"/>
                <w:sz w:val="24"/>
              </w:rPr>
            </w:pPr>
          </w:p>
          <w:p w:rsidR="00280060" w:rsidRPr="00F9091B" w:rsidRDefault="00280060" w:rsidP="00F9091B">
            <w:pPr>
              <w:widowControl/>
              <w:jc w:val="both"/>
              <w:rPr>
                <w:rFonts w:ascii="Arial" w:hAnsi="Arial" w:cs="Arial"/>
                <w:sz w:val="24"/>
              </w:rPr>
            </w:pPr>
          </w:p>
        </w:tc>
        <w:tc>
          <w:tcPr>
            <w:tcW w:w="752" w:type="pct"/>
            <w:gridSpan w:val="2"/>
            <w:vMerge w:val="restart"/>
            <w:tcBorders>
              <w:top w:val="single" w:sz="4" w:space="0" w:color="auto"/>
              <w:left w:val="single" w:sz="4" w:space="0" w:color="auto"/>
              <w:right w:val="single" w:sz="4" w:space="0" w:color="auto"/>
            </w:tcBorders>
            <w:shd w:val="clear" w:color="auto" w:fill="auto"/>
          </w:tcPr>
          <w:p w:rsidR="00280060" w:rsidRPr="00F9091B" w:rsidRDefault="00280060" w:rsidP="00F9091B">
            <w:pPr>
              <w:widowControl/>
              <w:jc w:val="both"/>
              <w:rPr>
                <w:rFonts w:ascii="Arial" w:hAnsi="Arial" w:cs="Arial"/>
                <w:sz w:val="24"/>
              </w:rPr>
            </w:pPr>
            <w:r w:rsidRPr="00F9091B">
              <w:rPr>
                <w:rFonts w:ascii="Arial" w:hAnsi="Arial" w:cs="Arial"/>
                <w:sz w:val="24"/>
              </w:rPr>
              <w:t>Обеспечение предоставления в аренду муниципального имущества (Оценка рыночной стоимости размера арендной платы, публикация в СМИ о проведении</w:t>
            </w:r>
            <w:r w:rsidR="00F9091B">
              <w:rPr>
                <w:rFonts w:ascii="Arial" w:hAnsi="Arial" w:cs="Arial"/>
                <w:sz w:val="24"/>
              </w:rPr>
              <w:t xml:space="preserve"> </w:t>
            </w:r>
            <w:r w:rsidRPr="00F9091B">
              <w:rPr>
                <w:rFonts w:ascii="Arial" w:hAnsi="Arial" w:cs="Arial"/>
                <w:sz w:val="24"/>
              </w:rPr>
              <w:t>аукционов по предоставлению в аренду муниципального имущества и</w:t>
            </w:r>
            <w:r w:rsidR="00F9091B">
              <w:rPr>
                <w:rFonts w:ascii="Arial" w:hAnsi="Arial" w:cs="Arial"/>
                <w:sz w:val="24"/>
              </w:rPr>
              <w:t xml:space="preserve"> </w:t>
            </w:r>
            <w:r w:rsidRPr="00F9091B">
              <w:rPr>
                <w:rFonts w:ascii="Arial" w:hAnsi="Arial" w:cs="Arial"/>
                <w:sz w:val="24"/>
              </w:rPr>
              <w:t>о результатах проведения</w:t>
            </w:r>
            <w:r w:rsidR="00F9091B">
              <w:rPr>
                <w:rFonts w:ascii="Arial" w:hAnsi="Arial" w:cs="Arial"/>
                <w:sz w:val="24"/>
              </w:rPr>
              <w:t xml:space="preserve"> </w:t>
            </w:r>
            <w:r w:rsidRPr="00F9091B">
              <w:rPr>
                <w:rFonts w:ascii="Arial" w:hAnsi="Arial" w:cs="Arial"/>
                <w:sz w:val="24"/>
              </w:rPr>
              <w:t>таких аукционов)</w:t>
            </w:r>
          </w:p>
          <w:p w:rsidR="004B5156" w:rsidRPr="00F9091B" w:rsidRDefault="004B5156" w:rsidP="00F9091B">
            <w:pPr>
              <w:widowControl/>
              <w:jc w:val="both"/>
              <w:rPr>
                <w:rFonts w:ascii="Arial" w:hAnsi="Arial" w:cs="Arial"/>
                <w:sz w:val="24"/>
              </w:rPr>
            </w:pPr>
            <w:r w:rsidRPr="00F9091B">
              <w:rPr>
                <w:rFonts w:ascii="Arial" w:hAnsi="Arial" w:cs="Arial"/>
                <w:sz w:val="24"/>
              </w:rPr>
              <w:t>КЦСР 0720120440</w:t>
            </w:r>
          </w:p>
        </w:tc>
        <w:tc>
          <w:tcPr>
            <w:tcW w:w="604" w:type="pct"/>
            <w:gridSpan w:val="4"/>
            <w:vMerge w:val="restart"/>
            <w:tcBorders>
              <w:top w:val="single" w:sz="4" w:space="0" w:color="auto"/>
              <w:left w:val="single" w:sz="4" w:space="0" w:color="auto"/>
              <w:right w:val="single" w:sz="4" w:space="0" w:color="auto"/>
            </w:tcBorders>
            <w:shd w:val="clear" w:color="auto" w:fill="auto"/>
          </w:tcPr>
          <w:p w:rsidR="00280060" w:rsidRPr="00F9091B" w:rsidRDefault="00280060" w:rsidP="00F9091B">
            <w:pPr>
              <w:widowControl/>
              <w:jc w:val="both"/>
              <w:rPr>
                <w:rFonts w:ascii="Arial" w:hAnsi="Arial" w:cs="Arial"/>
                <w:sz w:val="24"/>
              </w:rPr>
            </w:pPr>
            <w:r w:rsidRPr="00F9091B">
              <w:rPr>
                <w:rFonts w:ascii="Arial" w:hAnsi="Arial" w:cs="Arial"/>
                <w:sz w:val="24"/>
              </w:rPr>
              <w:t>Комитет по управлению муниципальным имуществом администрации Бессоновского района</w:t>
            </w:r>
          </w:p>
        </w:tc>
        <w:tc>
          <w:tcPr>
            <w:tcW w:w="277" w:type="pct"/>
            <w:gridSpan w:val="3"/>
            <w:tcBorders>
              <w:top w:val="single" w:sz="4" w:space="0" w:color="auto"/>
              <w:left w:val="single" w:sz="4" w:space="0" w:color="auto"/>
              <w:bottom w:val="single" w:sz="4" w:space="0" w:color="auto"/>
              <w:right w:val="single" w:sz="4" w:space="0" w:color="auto"/>
            </w:tcBorders>
            <w:shd w:val="clear" w:color="auto" w:fill="auto"/>
          </w:tcPr>
          <w:p w:rsidR="00280060" w:rsidRPr="00F9091B" w:rsidRDefault="00280060" w:rsidP="00F9091B">
            <w:pPr>
              <w:widowControl/>
              <w:jc w:val="both"/>
              <w:rPr>
                <w:rFonts w:ascii="Arial" w:hAnsi="Arial" w:cs="Arial"/>
                <w:sz w:val="24"/>
              </w:rPr>
            </w:pPr>
            <w:r w:rsidRPr="00F9091B">
              <w:rPr>
                <w:rFonts w:ascii="Arial" w:hAnsi="Arial" w:cs="Arial"/>
                <w:sz w:val="24"/>
              </w:rPr>
              <w:t>Итого</w:t>
            </w:r>
          </w:p>
        </w:tc>
        <w:tc>
          <w:tcPr>
            <w:tcW w:w="337" w:type="pct"/>
            <w:gridSpan w:val="3"/>
            <w:tcBorders>
              <w:top w:val="single" w:sz="4" w:space="0" w:color="auto"/>
              <w:left w:val="single" w:sz="4" w:space="0" w:color="auto"/>
              <w:bottom w:val="single" w:sz="4" w:space="0" w:color="auto"/>
              <w:right w:val="single" w:sz="4" w:space="0" w:color="auto"/>
            </w:tcBorders>
            <w:shd w:val="clear" w:color="auto" w:fill="auto"/>
          </w:tcPr>
          <w:p w:rsidR="00280060" w:rsidRPr="00F9091B" w:rsidRDefault="00F82F73" w:rsidP="00F9091B">
            <w:pPr>
              <w:widowControl/>
              <w:jc w:val="both"/>
              <w:rPr>
                <w:rFonts w:ascii="Arial" w:hAnsi="Arial" w:cs="Arial"/>
                <w:sz w:val="24"/>
              </w:rPr>
            </w:pPr>
            <w:r w:rsidRPr="00F9091B">
              <w:rPr>
                <w:rFonts w:ascii="Arial" w:hAnsi="Arial" w:cs="Arial"/>
                <w:sz w:val="24"/>
              </w:rPr>
              <w:t>3</w:t>
            </w:r>
            <w:r w:rsidR="00280060" w:rsidRPr="00F9091B">
              <w:rPr>
                <w:rFonts w:ascii="Arial" w:hAnsi="Arial" w:cs="Arial"/>
                <w:sz w:val="24"/>
              </w:rPr>
              <w:t>4</w:t>
            </w:r>
          </w:p>
        </w:tc>
        <w:tc>
          <w:tcPr>
            <w:tcW w:w="399" w:type="pct"/>
            <w:gridSpan w:val="4"/>
            <w:tcBorders>
              <w:top w:val="single" w:sz="4" w:space="0" w:color="auto"/>
              <w:left w:val="single" w:sz="4" w:space="0" w:color="auto"/>
              <w:bottom w:val="single" w:sz="4" w:space="0" w:color="auto"/>
              <w:right w:val="single" w:sz="4" w:space="0" w:color="auto"/>
            </w:tcBorders>
            <w:shd w:val="clear" w:color="auto" w:fill="auto"/>
          </w:tcPr>
          <w:p w:rsidR="00280060" w:rsidRPr="00F9091B" w:rsidRDefault="00280060" w:rsidP="00F9091B">
            <w:pPr>
              <w:widowControl/>
              <w:jc w:val="both"/>
              <w:rPr>
                <w:rFonts w:ascii="Arial" w:hAnsi="Arial" w:cs="Arial"/>
                <w:sz w:val="24"/>
              </w:rPr>
            </w:pPr>
            <w:r w:rsidRPr="00F9091B">
              <w:rPr>
                <w:rFonts w:ascii="Arial" w:hAnsi="Arial" w:cs="Arial"/>
                <w:sz w:val="24"/>
              </w:rPr>
              <w:t>–</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tcPr>
          <w:p w:rsidR="00280060" w:rsidRPr="00F9091B" w:rsidRDefault="00280060" w:rsidP="00F9091B">
            <w:pPr>
              <w:widowControl/>
              <w:jc w:val="both"/>
              <w:rPr>
                <w:rFonts w:ascii="Arial" w:hAnsi="Arial" w:cs="Arial"/>
                <w:sz w:val="24"/>
              </w:rPr>
            </w:pPr>
            <w:r w:rsidRPr="00F9091B">
              <w:rPr>
                <w:rFonts w:ascii="Arial" w:hAnsi="Arial" w:cs="Arial"/>
                <w:sz w:val="24"/>
              </w:rPr>
              <w:t>–</w:t>
            </w:r>
          </w:p>
        </w:tc>
        <w:tc>
          <w:tcPr>
            <w:tcW w:w="496" w:type="pct"/>
            <w:tcBorders>
              <w:top w:val="single" w:sz="4" w:space="0" w:color="auto"/>
              <w:left w:val="single" w:sz="4" w:space="0" w:color="auto"/>
              <w:bottom w:val="single" w:sz="4" w:space="0" w:color="auto"/>
              <w:right w:val="single" w:sz="4" w:space="0" w:color="auto"/>
            </w:tcBorders>
            <w:shd w:val="clear" w:color="auto" w:fill="auto"/>
          </w:tcPr>
          <w:p w:rsidR="00280060" w:rsidRPr="00F9091B" w:rsidRDefault="00F82F73" w:rsidP="00F9091B">
            <w:pPr>
              <w:widowControl/>
              <w:jc w:val="both"/>
              <w:rPr>
                <w:rFonts w:ascii="Arial" w:hAnsi="Arial" w:cs="Arial"/>
                <w:sz w:val="24"/>
              </w:rPr>
            </w:pPr>
            <w:r w:rsidRPr="00F9091B">
              <w:rPr>
                <w:rFonts w:ascii="Arial" w:hAnsi="Arial" w:cs="Arial"/>
                <w:sz w:val="24"/>
              </w:rPr>
              <w:t>3</w:t>
            </w:r>
            <w:r w:rsidR="00280060" w:rsidRPr="00F9091B">
              <w:rPr>
                <w:rFonts w:ascii="Arial" w:hAnsi="Arial" w:cs="Arial"/>
                <w:sz w:val="24"/>
              </w:rPr>
              <w:t>4</w:t>
            </w:r>
          </w:p>
        </w:tc>
        <w:tc>
          <w:tcPr>
            <w:tcW w:w="86" w:type="pct"/>
            <w:tcBorders>
              <w:top w:val="single" w:sz="4" w:space="0" w:color="auto"/>
              <w:left w:val="single" w:sz="4" w:space="0" w:color="auto"/>
              <w:bottom w:val="single" w:sz="4" w:space="0" w:color="auto"/>
              <w:right w:val="single" w:sz="4" w:space="0" w:color="auto"/>
            </w:tcBorders>
            <w:shd w:val="clear" w:color="auto" w:fill="auto"/>
          </w:tcPr>
          <w:p w:rsidR="00280060" w:rsidRPr="00F9091B" w:rsidRDefault="00280060" w:rsidP="00F9091B">
            <w:pPr>
              <w:widowControl/>
              <w:jc w:val="both"/>
              <w:rPr>
                <w:rFonts w:ascii="Arial" w:hAnsi="Arial" w:cs="Arial"/>
                <w:sz w:val="24"/>
              </w:rPr>
            </w:pPr>
            <w:r w:rsidRPr="00F9091B">
              <w:rPr>
                <w:rFonts w:ascii="Arial" w:hAnsi="Arial" w:cs="Arial"/>
                <w:sz w:val="24"/>
              </w:rPr>
              <w:t>–</w:t>
            </w:r>
          </w:p>
        </w:tc>
        <w:tc>
          <w:tcPr>
            <w:tcW w:w="851" w:type="pct"/>
            <w:gridSpan w:val="5"/>
            <w:vMerge w:val="restart"/>
            <w:tcBorders>
              <w:top w:val="single" w:sz="4" w:space="0" w:color="auto"/>
              <w:left w:val="single" w:sz="4" w:space="0" w:color="auto"/>
              <w:right w:val="single" w:sz="4" w:space="0" w:color="auto"/>
            </w:tcBorders>
            <w:shd w:val="clear" w:color="auto" w:fill="auto"/>
          </w:tcPr>
          <w:p w:rsidR="00280060" w:rsidRPr="00F9091B" w:rsidRDefault="00280060" w:rsidP="00F9091B">
            <w:pPr>
              <w:widowControl/>
              <w:jc w:val="both"/>
              <w:rPr>
                <w:rFonts w:ascii="Arial" w:hAnsi="Arial" w:cs="Arial"/>
                <w:sz w:val="24"/>
              </w:rPr>
            </w:pPr>
            <w:r w:rsidRPr="00F9091B">
              <w:rPr>
                <w:rFonts w:ascii="Arial" w:hAnsi="Arial" w:cs="Arial"/>
                <w:sz w:val="24"/>
              </w:rPr>
              <w:t>предоставление</w:t>
            </w:r>
            <w:r w:rsidR="00F9091B">
              <w:rPr>
                <w:rFonts w:ascii="Arial" w:hAnsi="Arial" w:cs="Arial"/>
                <w:sz w:val="24"/>
              </w:rPr>
              <w:t xml:space="preserve"> </w:t>
            </w:r>
            <w:r w:rsidRPr="00F9091B">
              <w:rPr>
                <w:rFonts w:ascii="Arial" w:hAnsi="Arial" w:cs="Arial"/>
                <w:sz w:val="24"/>
              </w:rPr>
              <w:t>имущества, в аренду или безвозмездное пользование</w:t>
            </w:r>
          </w:p>
          <w:p w:rsidR="00280060" w:rsidRPr="00F9091B" w:rsidRDefault="00280060" w:rsidP="00F9091B">
            <w:pPr>
              <w:widowControl/>
              <w:jc w:val="both"/>
              <w:rPr>
                <w:rFonts w:ascii="Arial" w:hAnsi="Arial" w:cs="Arial"/>
                <w:sz w:val="24"/>
              </w:rPr>
            </w:pPr>
          </w:p>
        </w:tc>
        <w:tc>
          <w:tcPr>
            <w:tcW w:w="445" w:type="pct"/>
            <w:tcBorders>
              <w:top w:val="single" w:sz="4" w:space="0" w:color="auto"/>
              <w:left w:val="single" w:sz="4" w:space="0" w:color="auto"/>
              <w:right w:val="single" w:sz="4" w:space="0" w:color="auto"/>
            </w:tcBorders>
          </w:tcPr>
          <w:p w:rsidR="00280060" w:rsidRPr="00F9091B" w:rsidRDefault="00280060" w:rsidP="00F9091B">
            <w:pPr>
              <w:widowControl/>
              <w:jc w:val="both"/>
              <w:rPr>
                <w:rFonts w:ascii="Arial" w:hAnsi="Arial" w:cs="Arial"/>
                <w:sz w:val="24"/>
              </w:rPr>
            </w:pPr>
          </w:p>
        </w:tc>
      </w:tr>
      <w:tr w:rsidR="0086598B" w:rsidRPr="00F9091B" w:rsidTr="0086598B">
        <w:trPr>
          <w:gridAfter w:val="7"/>
          <w:wAfter w:w="354" w:type="pct"/>
          <w:jc w:val="center"/>
        </w:trPr>
        <w:tc>
          <w:tcPr>
            <w:tcW w:w="196" w:type="pct"/>
            <w:vMerge/>
            <w:tcBorders>
              <w:left w:val="single" w:sz="4" w:space="0" w:color="auto"/>
              <w:right w:val="single" w:sz="4" w:space="0" w:color="auto"/>
            </w:tcBorders>
            <w:shd w:val="clear" w:color="auto" w:fill="auto"/>
          </w:tcPr>
          <w:p w:rsidR="00280060" w:rsidRPr="00F9091B" w:rsidRDefault="00280060" w:rsidP="00F9091B">
            <w:pPr>
              <w:widowControl/>
              <w:jc w:val="both"/>
              <w:rPr>
                <w:rFonts w:ascii="Arial" w:hAnsi="Arial" w:cs="Arial"/>
                <w:sz w:val="24"/>
              </w:rPr>
            </w:pPr>
          </w:p>
        </w:tc>
        <w:tc>
          <w:tcPr>
            <w:tcW w:w="752" w:type="pct"/>
            <w:gridSpan w:val="2"/>
            <w:vMerge/>
            <w:tcBorders>
              <w:left w:val="single" w:sz="4" w:space="0" w:color="auto"/>
              <w:right w:val="single" w:sz="4" w:space="0" w:color="auto"/>
            </w:tcBorders>
            <w:shd w:val="clear" w:color="auto" w:fill="auto"/>
          </w:tcPr>
          <w:p w:rsidR="00280060" w:rsidRPr="00F9091B" w:rsidRDefault="00280060" w:rsidP="00F9091B">
            <w:pPr>
              <w:widowControl/>
              <w:jc w:val="both"/>
              <w:rPr>
                <w:rFonts w:ascii="Arial" w:hAnsi="Arial" w:cs="Arial"/>
                <w:sz w:val="24"/>
              </w:rPr>
            </w:pPr>
          </w:p>
        </w:tc>
        <w:tc>
          <w:tcPr>
            <w:tcW w:w="604" w:type="pct"/>
            <w:gridSpan w:val="4"/>
            <w:vMerge/>
            <w:tcBorders>
              <w:left w:val="single" w:sz="4" w:space="0" w:color="auto"/>
              <w:right w:val="single" w:sz="4" w:space="0" w:color="auto"/>
            </w:tcBorders>
            <w:shd w:val="clear" w:color="auto" w:fill="auto"/>
          </w:tcPr>
          <w:p w:rsidR="00280060" w:rsidRPr="00F9091B" w:rsidRDefault="00280060" w:rsidP="00F9091B">
            <w:pPr>
              <w:widowControl/>
              <w:jc w:val="both"/>
              <w:rPr>
                <w:rFonts w:ascii="Arial" w:hAnsi="Arial" w:cs="Arial"/>
                <w:sz w:val="24"/>
              </w:rPr>
            </w:pPr>
          </w:p>
        </w:tc>
        <w:tc>
          <w:tcPr>
            <w:tcW w:w="277" w:type="pct"/>
            <w:gridSpan w:val="3"/>
            <w:tcBorders>
              <w:top w:val="single" w:sz="4" w:space="0" w:color="auto"/>
              <w:left w:val="single" w:sz="4" w:space="0" w:color="auto"/>
              <w:bottom w:val="single" w:sz="4" w:space="0" w:color="auto"/>
              <w:right w:val="single" w:sz="4" w:space="0" w:color="auto"/>
            </w:tcBorders>
            <w:shd w:val="clear" w:color="auto" w:fill="D0CECE"/>
          </w:tcPr>
          <w:p w:rsidR="00280060" w:rsidRPr="00F9091B" w:rsidRDefault="00280060" w:rsidP="00F9091B">
            <w:pPr>
              <w:widowControl/>
              <w:jc w:val="both"/>
              <w:rPr>
                <w:rFonts w:ascii="Arial" w:hAnsi="Arial" w:cs="Arial"/>
                <w:sz w:val="24"/>
              </w:rPr>
            </w:pPr>
            <w:r w:rsidRPr="00F9091B">
              <w:rPr>
                <w:rFonts w:ascii="Arial" w:hAnsi="Arial" w:cs="Arial"/>
                <w:sz w:val="24"/>
              </w:rPr>
              <w:t>2022</w:t>
            </w:r>
          </w:p>
        </w:tc>
        <w:tc>
          <w:tcPr>
            <w:tcW w:w="337" w:type="pct"/>
            <w:gridSpan w:val="3"/>
            <w:tcBorders>
              <w:top w:val="single" w:sz="4" w:space="0" w:color="auto"/>
              <w:left w:val="single" w:sz="4" w:space="0" w:color="auto"/>
              <w:bottom w:val="single" w:sz="4" w:space="0" w:color="auto"/>
              <w:right w:val="single" w:sz="4" w:space="0" w:color="auto"/>
            </w:tcBorders>
            <w:shd w:val="clear" w:color="auto" w:fill="auto"/>
          </w:tcPr>
          <w:p w:rsidR="00280060" w:rsidRPr="00F9091B" w:rsidRDefault="00280060" w:rsidP="00F9091B">
            <w:pPr>
              <w:widowControl/>
              <w:jc w:val="both"/>
              <w:rPr>
                <w:rFonts w:ascii="Arial" w:hAnsi="Arial" w:cs="Arial"/>
                <w:sz w:val="24"/>
              </w:rPr>
            </w:pPr>
            <w:r w:rsidRPr="00F9091B">
              <w:rPr>
                <w:rFonts w:ascii="Arial" w:hAnsi="Arial" w:cs="Arial"/>
                <w:sz w:val="24"/>
              </w:rPr>
              <w:t>4</w:t>
            </w:r>
          </w:p>
        </w:tc>
        <w:tc>
          <w:tcPr>
            <w:tcW w:w="399" w:type="pct"/>
            <w:gridSpan w:val="4"/>
            <w:tcBorders>
              <w:top w:val="single" w:sz="4" w:space="0" w:color="auto"/>
              <w:left w:val="single" w:sz="4" w:space="0" w:color="auto"/>
              <w:bottom w:val="single" w:sz="4" w:space="0" w:color="auto"/>
              <w:right w:val="single" w:sz="4" w:space="0" w:color="auto"/>
            </w:tcBorders>
            <w:shd w:val="clear" w:color="auto" w:fill="auto"/>
          </w:tcPr>
          <w:p w:rsidR="00280060" w:rsidRPr="00F9091B" w:rsidRDefault="00280060" w:rsidP="00F9091B">
            <w:pPr>
              <w:widowControl/>
              <w:jc w:val="both"/>
              <w:rPr>
                <w:rFonts w:ascii="Arial" w:hAnsi="Arial" w:cs="Arial"/>
                <w:sz w:val="24"/>
              </w:rPr>
            </w:pPr>
            <w:r w:rsidRPr="00F9091B">
              <w:rPr>
                <w:rFonts w:ascii="Arial" w:hAnsi="Arial" w:cs="Arial"/>
                <w:sz w:val="24"/>
              </w:rPr>
              <w:t>-</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tcPr>
          <w:p w:rsidR="00280060" w:rsidRPr="00F9091B" w:rsidRDefault="00280060" w:rsidP="00F9091B">
            <w:pPr>
              <w:widowControl/>
              <w:jc w:val="both"/>
              <w:rPr>
                <w:rFonts w:ascii="Arial" w:hAnsi="Arial" w:cs="Arial"/>
                <w:sz w:val="24"/>
              </w:rPr>
            </w:pPr>
            <w:r w:rsidRPr="00F9091B">
              <w:rPr>
                <w:rFonts w:ascii="Arial" w:hAnsi="Arial" w:cs="Arial"/>
                <w:sz w:val="24"/>
              </w:rPr>
              <w:t>-</w:t>
            </w:r>
          </w:p>
        </w:tc>
        <w:tc>
          <w:tcPr>
            <w:tcW w:w="496" w:type="pct"/>
            <w:tcBorders>
              <w:top w:val="single" w:sz="4" w:space="0" w:color="auto"/>
              <w:left w:val="single" w:sz="4" w:space="0" w:color="auto"/>
              <w:bottom w:val="single" w:sz="4" w:space="0" w:color="auto"/>
              <w:right w:val="single" w:sz="4" w:space="0" w:color="auto"/>
            </w:tcBorders>
            <w:shd w:val="clear" w:color="auto" w:fill="auto"/>
          </w:tcPr>
          <w:p w:rsidR="00280060" w:rsidRPr="00F9091B" w:rsidRDefault="00280060" w:rsidP="00F9091B">
            <w:pPr>
              <w:widowControl/>
              <w:jc w:val="both"/>
              <w:rPr>
                <w:rFonts w:ascii="Arial" w:hAnsi="Arial" w:cs="Arial"/>
                <w:sz w:val="24"/>
              </w:rPr>
            </w:pPr>
            <w:r w:rsidRPr="00F9091B">
              <w:rPr>
                <w:rFonts w:ascii="Arial" w:hAnsi="Arial" w:cs="Arial"/>
                <w:sz w:val="24"/>
              </w:rPr>
              <w:t>4</w:t>
            </w:r>
          </w:p>
        </w:tc>
        <w:tc>
          <w:tcPr>
            <w:tcW w:w="86" w:type="pct"/>
            <w:tcBorders>
              <w:top w:val="single" w:sz="4" w:space="0" w:color="auto"/>
              <w:left w:val="single" w:sz="4" w:space="0" w:color="auto"/>
              <w:bottom w:val="single" w:sz="4" w:space="0" w:color="auto"/>
              <w:right w:val="single" w:sz="4" w:space="0" w:color="auto"/>
            </w:tcBorders>
            <w:shd w:val="clear" w:color="auto" w:fill="auto"/>
          </w:tcPr>
          <w:p w:rsidR="00280060" w:rsidRPr="00F9091B" w:rsidRDefault="00280060" w:rsidP="00F9091B">
            <w:pPr>
              <w:widowControl/>
              <w:jc w:val="both"/>
              <w:rPr>
                <w:rFonts w:ascii="Arial" w:hAnsi="Arial" w:cs="Arial"/>
                <w:sz w:val="24"/>
              </w:rPr>
            </w:pPr>
            <w:r w:rsidRPr="00F9091B">
              <w:rPr>
                <w:rFonts w:ascii="Arial" w:hAnsi="Arial" w:cs="Arial"/>
                <w:sz w:val="24"/>
              </w:rPr>
              <w:t>-</w:t>
            </w:r>
          </w:p>
        </w:tc>
        <w:tc>
          <w:tcPr>
            <w:tcW w:w="851" w:type="pct"/>
            <w:gridSpan w:val="5"/>
            <w:vMerge/>
            <w:tcBorders>
              <w:left w:val="single" w:sz="4" w:space="0" w:color="auto"/>
              <w:right w:val="single" w:sz="4" w:space="0" w:color="auto"/>
            </w:tcBorders>
            <w:shd w:val="clear" w:color="auto" w:fill="auto"/>
          </w:tcPr>
          <w:p w:rsidR="00280060" w:rsidRPr="00F9091B" w:rsidRDefault="00280060" w:rsidP="00F9091B">
            <w:pPr>
              <w:widowControl/>
              <w:jc w:val="both"/>
              <w:rPr>
                <w:rFonts w:ascii="Arial" w:hAnsi="Arial" w:cs="Arial"/>
                <w:sz w:val="24"/>
              </w:rPr>
            </w:pPr>
          </w:p>
        </w:tc>
        <w:tc>
          <w:tcPr>
            <w:tcW w:w="445" w:type="pct"/>
            <w:vMerge w:val="restart"/>
            <w:tcBorders>
              <w:left w:val="single" w:sz="4" w:space="0" w:color="auto"/>
              <w:right w:val="single" w:sz="4" w:space="0" w:color="auto"/>
            </w:tcBorders>
          </w:tcPr>
          <w:p w:rsidR="00280060" w:rsidRPr="00F9091B" w:rsidRDefault="00280060" w:rsidP="00F9091B">
            <w:pPr>
              <w:widowControl/>
              <w:jc w:val="both"/>
              <w:rPr>
                <w:rFonts w:ascii="Arial" w:hAnsi="Arial" w:cs="Arial"/>
                <w:sz w:val="24"/>
              </w:rPr>
            </w:pPr>
          </w:p>
        </w:tc>
      </w:tr>
      <w:tr w:rsidR="0086598B" w:rsidRPr="00F9091B" w:rsidTr="0086598B">
        <w:trPr>
          <w:gridAfter w:val="7"/>
          <w:wAfter w:w="354" w:type="pct"/>
          <w:jc w:val="center"/>
        </w:trPr>
        <w:tc>
          <w:tcPr>
            <w:tcW w:w="196" w:type="pct"/>
            <w:vMerge/>
            <w:tcBorders>
              <w:left w:val="single" w:sz="4" w:space="0" w:color="auto"/>
              <w:right w:val="single" w:sz="4" w:space="0" w:color="auto"/>
            </w:tcBorders>
            <w:shd w:val="clear" w:color="auto" w:fill="auto"/>
          </w:tcPr>
          <w:p w:rsidR="00280060" w:rsidRPr="00F9091B" w:rsidRDefault="00280060" w:rsidP="00F9091B">
            <w:pPr>
              <w:widowControl/>
              <w:jc w:val="both"/>
              <w:rPr>
                <w:rFonts w:ascii="Arial" w:hAnsi="Arial" w:cs="Arial"/>
                <w:sz w:val="24"/>
              </w:rPr>
            </w:pPr>
          </w:p>
        </w:tc>
        <w:tc>
          <w:tcPr>
            <w:tcW w:w="752" w:type="pct"/>
            <w:gridSpan w:val="2"/>
            <w:vMerge/>
            <w:tcBorders>
              <w:left w:val="single" w:sz="4" w:space="0" w:color="auto"/>
              <w:right w:val="single" w:sz="4" w:space="0" w:color="auto"/>
            </w:tcBorders>
            <w:shd w:val="clear" w:color="auto" w:fill="auto"/>
          </w:tcPr>
          <w:p w:rsidR="00280060" w:rsidRPr="00F9091B" w:rsidRDefault="00280060" w:rsidP="00F9091B">
            <w:pPr>
              <w:widowControl/>
              <w:jc w:val="both"/>
              <w:rPr>
                <w:rFonts w:ascii="Arial" w:hAnsi="Arial" w:cs="Arial"/>
                <w:sz w:val="24"/>
              </w:rPr>
            </w:pPr>
          </w:p>
        </w:tc>
        <w:tc>
          <w:tcPr>
            <w:tcW w:w="604" w:type="pct"/>
            <w:gridSpan w:val="4"/>
            <w:vMerge/>
            <w:tcBorders>
              <w:left w:val="single" w:sz="4" w:space="0" w:color="auto"/>
              <w:right w:val="single" w:sz="4" w:space="0" w:color="auto"/>
            </w:tcBorders>
            <w:shd w:val="clear" w:color="auto" w:fill="auto"/>
          </w:tcPr>
          <w:p w:rsidR="00280060" w:rsidRPr="00F9091B" w:rsidRDefault="00280060" w:rsidP="00F9091B">
            <w:pPr>
              <w:widowControl/>
              <w:jc w:val="both"/>
              <w:rPr>
                <w:rFonts w:ascii="Arial" w:hAnsi="Arial" w:cs="Arial"/>
                <w:sz w:val="24"/>
              </w:rPr>
            </w:pPr>
          </w:p>
        </w:tc>
        <w:tc>
          <w:tcPr>
            <w:tcW w:w="277" w:type="pct"/>
            <w:gridSpan w:val="3"/>
            <w:tcBorders>
              <w:top w:val="single" w:sz="4" w:space="0" w:color="auto"/>
              <w:left w:val="single" w:sz="4" w:space="0" w:color="auto"/>
              <w:bottom w:val="single" w:sz="4" w:space="0" w:color="auto"/>
              <w:right w:val="single" w:sz="4" w:space="0" w:color="auto"/>
            </w:tcBorders>
            <w:shd w:val="clear" w:color="auto" w:fill="D0CECE"/>
          </w:tcPr>
          <w:p w:rsidR="00280060" w:rsidRPr="00F9091B" w:rsidRDefault="00280060" w:rsidP="00F9091B">
            <w:pPr>
              <w:widowControl/>
              <w:jc w:val="both"/>
              <w:rPr>
                <w:rFonts w:ascii="Arial" w:hAnsi="Arial" w:cs="Arial"/>
                <w:sz w:val="24"/>
              </w:rPr>
            </w:pPr>
            <w:r w:rsidRPr="00F9091B">
              <w:rPr>
                <w:rFonts w:ascii="Arial" w:hAnsi="Arial" w:cs="Arial"/>
                <w:sz w:val="24"/>
              </w:rPr>
              <w:t>2023</w:t>
            </w:r>
          </w:p>
        </w:tc>
        <w:tc>
          <w:tcPr>
            <w:tcW w:w="337" w:type="pct"/>
            <w:gridSpan w:val="3"/>
            <w:tcBorders>
              <w:top w:val="single" w:sz="4" w:space="0" w:color="auto"/>
              <w:left w:val="single" w:sz="4" w:space="0" w:color="auto"/>
              <w:bottom w:val="single" w:sz="4" w:space="0" w:color="auto"/>
              <w:right w:val="single" w:sz="4" w:space="0" w:color="auto"/>
            </w:tcBorders>
            <w:shd w:val="clear" w:color="auto" w:fill="auto"/>
          </w:tcPr>
          <w:p w:rsidR="00280060" w:rsidRPr="00F9091B" w:rsidRDefault="00280060" w:rsidP="00F9091B">
            <w:pPr>
              <w:widowControl/>
              <w:jc w:val="both"/>
              <w:rPr>
                <w:rFonts w:ascii="Arial" w:hAnsi="Arial" w:cs="Arial"/>
                <w:sz w:val="24"/>
              </w:rPr>
            </w:pPr>
            <w:r w:rsidRPr="00F9091B">
              <w:rPr>
                <w:rFonts w:ascii="Arial" w:hAnsi="Arial" w:cs="Arial"/>
                <w:sz w:val="24"/>
              </w:rPr>
              <w:t>0</w:t>
            </w:r>
          </w:p>
        </w:tc>
        <w:tc>
          <w:tcPr>
            <w:tcW w:w="399" w:type="pct"/>
            <w:gridSpan w:val="4"/>
            <w:tcBorders>
              <w:top w:val="single" w:sz="4" w:space="0" w:color="auto"/>
              <w:left w:val="single" w:sz="4" w:space="0" w:color="auto"/>
              <w:bottom w:val="single" w:sz="4" w:space="0" w:color="auto"/>
              <w:right w:val="single" w:sz="4" w:space="0" w:color="auto"/>
            </w:tcBorders>
            <w:shd w:val="clear" w:color="auto" w:fill="auto"/>
          </w:tcPr>
          <w:p w:rsidR="00280060" w:rsidRPr="00F9091B" w:rsidRDefault="00280060" w:rsidP="00F9091B">
            <w:pPr>
              <w:widowControl/>
              <w:jc w:val="both"/>
              <w:rPr>
                <w:rFonts w:ascii="Arial" w:hAnsi="Arial" w:cs="Arial"/>
                <w:sz w:val="24"/>
              </w:rPr>
            </w:pPr>
            <w:r w:rsidRPr="00F9091B">
              <w:rPr>
                <w:rFonts w:ascii="Arial" w:hAnsi="Arial" w:cs="Arial"/>
                <w:sz w:val="24"/>
              </w:rPr>
              <w:t>-</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tcPr>
          <w:p w:rsidR="00280060" w:rsidRPr="00F9091B" w:rsidRDefault="00280060" w:rsidP="00F9091B">
            <w:pPr>
              <w:widowControl/>
              <w:jc w:val="both"/>
              <w:rPr>
                <w:rFonts w:ascii="Arial" w:hAnsi="Arial" w:cs="Arial"/>
                <w:sz w:val="24"/>
              </w:rPr>
            </w:pPr>
            <w:r w:rsidRPr="00F9091B">
              <w:rPr>
                <w:rFonts w:ascii="Arial" w:hAnsi="Arial" w:cs="Arial"/>
                <w:sz w:val="24"/>
              </w:rPr>
              <w:t>-</w:t>
            </w:r>
          </w:p>
        </w:tc>
        <w:tc>
          <w:tcPr>
            <w:tcW w:w="496" w:type="pct"/>
            <w:tcBorders>
              <w:top w:val="single" w:sz="4" w:space="0" w:color="auto"/>
              <w:left w:val="single" w:sz="4" w:space="0" w:color="auto"/>
              <w:bottom w:val="single" w:sz="4" w:space="0" w:color="auto"/>
              <w:right w:val="single" w:sz="4" w:space="0" w:color="auto"/>
            </w:tcBorders>
            <w:shd w:val="clear" w:color="auto" w:fill="auto"/>
          </w:tcPr>
          <w:p w:rsidR="00280060" w:rsidRPr="00F9091B" w:rsidRDefault="00280060" w:rsidP="00F9091B">
            <w:pPr>
              <w:widowControl/>
              <w:jc w:val="both"/>
              <w:rPr>
                <w:rFonts w:ascii="Arial" w:hAnsi="Arial" w:cs="Arial"/>
                <w:sz w:val="24"/>
              </w:rPr>
            </w:pPr>
            <w:r w:rsidRPr="00F9091B">
              <w:rPr>
                <w:rFonts w:ascii="Arial" w:hAnsi="Arial" w:cs="Arial"/>
                <w:sz w:val="24"/>
              </w:rPr>
              <w:t>0</w:t>
            </w:r>
          </w:p>
        </w:tc>
        <w:tc>
          <w:tcPr>
            <w:tcW w:w="86" w:type="pct"/>
            <w:tcBorders>
              <w:top w:val="single" w:sz="4" w:space="0" w:color="auto"/>
              <w:left w:val="single" w:sz="4" w:space="0" w:color="auto"/>
              <w:bottom w:val="single" w:sz="4" w:space="0" w:color="auto"/>
              <w:right w:val="single" w:sz="4" w:space="0" w:color="auto"/>
            </w:tcBorders>
            <w:shd w:val="clear" w:color="auto" w:fill="auto"/>
          </w:tcPr>
          <w:p w:rsidR="00280060" w:rsidRPr="00F9091B" w:rsidRDefault="00280060" w:rsidP="00F9091B">
            <w:pPr>
              <w:widowControl/>
              <w:jc w:val="both"/>
              <w:rPr>
                <w:rFonts w:ascii="Arial" w:hAnsi="Arial" w:cs="Arial"/>
                <w:sz w:val="24"/>
              </w:rPr>
            </w:pPr>
            <w:r w:rsidRPr="00F9091B">
              <w:rPr>
                <w:rFonts w:ascii="Arial" w:hAnsi="Arial" w:cs="Arial"/>
                <w:sz w:val="24"/>
              </w:rPr>
              <w:t>-</w:t>
            </w:r>
          </w:p>
        </w:tc>
        <w:tc>
          <w:tcPr>
            <w:tcW w:w="851" w:type="pct"/>
            <w:gridSpan w:val="5"/>
            <w:vMerge/>
            <w:tcBorders>
              <w:left w:val="single" w:sz="4" w:space="0" w:color="auto"/>
              <w:right w:val="single" w:sz="4" w:space="0" w:color="auto"/>
            </w:tcBorders>
            <w:shd w:val="clear" w:color="auto" w:fill="auto"/>
          </w:tcPr>
          <w:p w:rsidR="00280060" w:rsidRPr="00F9091B" w:rsidRDefault="00280060" w:rsidP="00F9091B">
            <w:pPr>
              <w:widowControl/>
              <w:jc w:val="both"/>
              <w:rPr>
                <w:rFonts w:ascii="Arial" w:hAnsi="Arial" w:cs="Arial"/>
                <w:sz w:val="24"/>
              </w:rPr>
            </w:pPr>
          </w:p>
        </w:tc>
        <w:tc>
          <w:tcPr>
            <w:tcW w:w="445" w:type="pct"/>
            <w:vMerge/>
            <w:tcBorders>
              <w:left w:val="single" w:sz="4" w:space="0" w:color="auto"/>
              <w:right w:val="single" w:sz="4" w:space="0" w:color="auto"/>
            </w:tcBorders>
          </w:tcPr>
          <w:p w:rsidR="00280060" w:rsidRPr="00F9091B" w:rsidRDefault="00280060" w:rsidP="00F9091B">
            <w:pPr>
              <w:widowControl/>
              <w:jc w:val="both"/>
              <w:rPr>
                <w:rFonts w:ascii="Arial" w:hAnsi="Arial" w:cs="Arial"/>
                <w:sz w:val="24"/>
              </w:rPr>
            </w:pPr>
          </w:p>
        </w:tc>
      </w:tr>
      <w:tr w:rsidR="0086598B" w:rsidRPr="00F9091B" w:rsidTr="0086598B">
        <w:trPr>
          <w:gridAfter w:val="7"/>
          <w:wAfter w:w="354" w:type="pct"/>
          <w:jc w:val="center"/>
        </w:trPr>
        <w:tc>
          <w:tcPr>
            <w:tcW w:w="196" w:type="pct"/>
            <w:vMerge/>
            <w:tcBorders>
              <w:left w:val="single" w:sz="4" w:space="0" w:color="auto"/>
              <w:right w:val="single" w:sz="4" w:space="0" w:color="auto"/>
            </w:tcBorders>
            <w:shd w:val="clear" w:color="auto" w:fill="auto"/>
          </w:tcPr>
          <w:p w:rsidR="00280060" w:rsidRPr="00F9091B" w:rsidRDefault="00280060" w:rsidP="00F9091B">
            <w:pPr>
              <w:widowControl/>
              <w:jc w:val="both"/>
              <w:rPr>
                <w:rFonts w:ascii="Arial" w:hAnsi="Arial" w:cs="Arial"/>
                <w:sz w:val="24"/>
              </w:rPr>
            </w:pPr>
          </w:p>
        </w:tc>
        <w:tc>
          <w:tcPr>
            <w:tcW w:w="752" w:type="pct"/>
            <w:gridSpan w:val="2"/>
            <w:vMerge/>
            <w:tcBorders>
              <w:left w:val="single" w:sz="4" w:space="0" w:color="auto"/>
              <w:right w:val="single" w:sz="4" w:space="0" w:color="auto"/>
            </w:tcBorders>
            <w:shd w:val="clear" w:color="auto" w:fill="auto"/>
          </w:tcPr>
          <w:p w:rsidR="00280060" w:rsidRPr="00F9091B" w:rsidRDefault="00280060" w:rsidP="00F9091B">
            <w:pPr>
              <w:widowControl/>
              <w:jc w:val="both"/>
              <w:rPr>
                <w:rFonts w:ascii="Arial" w:hAnsi="Arial" w:cs="Arial"/>
                <w:sz w:val="24"/>
              </w:rPr>
            </w:pPr>
          </w:p>
        </w:tc>
        <w:tc>
          <w:tcPr>
            <w:tcW w:w="604" w:type="pct"/>
            <w:gridSpan w:val="4"/>
            <w:vMerge/>
            <w:tcBorders>
              <w:left w:val="single" w:sz="4" w:space="0" w:color="auto"/>
              <w:right w:val="single" w:sz="4" w:space="0" w:color="auto"/>
            </w:tcBorders>
            <w:shd w:val="clear" w:color="auto" w:fill="auto"/>
          </w:tcPr>
          <w:p w:rsidR="00280060" w:rsidRPr="00F9091B" w:rsidRDefault="00280060" w:rsidP="00F9091B">
            <w:pPr>
              <w:widowControl/>
              <w:jc w:val="both"/>
              <w:rPr>
                <w:rFonts w:ascii="Arial" w:hAnsi="Arial" w:cs="Arial"/>
                <w:sz w:val="24"/>
              </w:rPr>
            </w:pPr>
          </w:p>
        </w:tc>
        <w:tc>
          <w:tcPr>
            <w:tcW w:w="277" w:type="pct"/>
            <w:gridSpan w:val="3"/>
            <w:tcBorders>
              <w:top w:val="single" w:sz="4" w:space="0" w:color="auto"/>
              <w:left w:val="single" w:sz="4" w:space="0" w:color="auto"/>
              <w:bottom w:val="single" w:sz="4" w:space="0" w:color="auto"/>
              <w:right w:val="single" w:sz="4" w:space="0" w:color="auto"/>
            </w:tcBorders>
            <w:shd w:val="clear" w:color="auto" w:fill="D0CECE"/>
          </w:tcPr>
          <w:p w:rsidR="00280060" w:rsidRPr="00F9091B" w:rsidRDefault="00280060" w:rsidP="00F9091B">
            <w:pPr>
              <w:widowControl/>
              <w:jc w:val="both"/>
              <w:rPr>
                <w:rFonts w:ascii="Arial" w:hAnsi="Arial" w:cs="Arial"/>
                <w:sz w:val="24"/>
              </w:rPr>
            </w:pPr>
            <w:r w:rsidRPr="00F9091B">
              <w:rPr>
                <w:rFonts w:ascii="Arial" w:hAnsi="Arial" w:cs="Arial"/>
                <w:sz w:val="24"/>
              </w:rPr>
              <w:t>2024</w:t>
            </w:r>
          </w:p>
        </w:tc>
        <w:tc>
          <w:tcPr>
            <w:tcW w:w="337" w:type="pct"/>
            <w:gridSpan w:val="3"/>
            <w:tcBorders>
              <w:top w:val="single" w:sz="4" w:space="0" w:color="auto"/>
              <w:left w:val="single" w:sz="4" w:space="0" w:color="auto"/>
              <w:bottom w:val="single" w:sz="4" w:space="0" w:color="auto"/>
              <w:right w:val="single" w:sz="4" w:space="0" w:color="auto"/>
            </w:tcBorders>
            <w:shd w:val="clear" w:color="auto" w:fill="auto"/>
          </w:tcPr>
          <w:p w:rsidR="00280060" w:rsidRPr="00F9091B" w:rsidRDefault="00280060" w:rsidP="00F9091B">
            <w:pPr>
              <w:widowControl/>
              <w:jc w:val="both"/>
              <w:rPr>
                <w:rFonts w:ascii="Arial" w:hAnsi="Arial" w:cs="Arial"/>
                <w:sz w:val="24"/>
              </w:rPr>
            </w:pPr>
            <w:r w:rsidRPr="00F9091B">
              <w:rPr>
                <w:rFonts w:ascii="Arial" w:hAnsi="Arial" w:cs="Arial"/>
                <w:sz w:val="24"/>
              </w:rPr>
              <w:t>0</w:t>
            </w:r>
          </w:p>
        </w:tc>
        <w:tc>
          <w:tcPr>
            <w:tcW w:w="399" w:type="pct"/>
            <w:gridSpan w:val="4"/>
            <w:tcBorders>
              <w:top w:val="single" w:sz="4" w:space="0" w:color="auto"/>
              <w:left w:val="single" w:sz="4" w:space="0" w:color="auto"/>
              <w:bottom w:val="single" w:sz="4" w:space="0" w:color="auto"/>
              <w:right w:val="single" w:sz="4" w:space="0" w:color="auto"/>
            </w:tcBorders>
            <w:shd w:val="clear" w:color="auto" w:fill="auto"/>
          </w:tcPr>
          <w:p w:rsidR="00280060" w:rsidRPr="00F9091B" w:rsidRDefault="00280060" w:rsidP="00F9091B">
            <w:pPr>
              <w:widowControl/>
              <w:jc w:val="both"/>
              <w:rPr>
                <w:rFonts w:ascii="Arial" w:hAnsi="Arial" w:cs="Arial"/>
                <w:sz w:val="24"/>
              </w:rPr>
            </w:pPr>
            <w:r w:rsidRPr="00F9091B">
              <w:rPr>
                <w:rFonts w:ascii="Arial" w:hAnsi="Arial" w:cs="Arial"/>
                <w:sz w:val="24"/>
              </w:rPr>
              <w:t>-</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tcPr>
          <w:p w:rsidR="00280060" w:rsidRPr="00F9091B" w:rsidRDefault="00280060" w:rsidP="00F9091B">
            <w:pPr>
              <w:widowControl/>
              <w:jc w:val="both"/>
              <w:rPr>
                <w:rFonts w:ascii="Arial" w:hAnsi="Arial" w:cs="Arial"/>
                <w:sz w:val="24"/>
              </w:rPr>
            </w:pPr>
            <w:r w:rsidRPr="00F9091B">
              <w:rPr>
                <w:rFonts w:ascii="Arial" w:hAnsi="Arial" w:cs="Arial"/>
                <w:sz w:val="24"/>
              </w:rPr>
              <w:t>-</w:t>
            </w:r>
          </w:p>
        </w:tc>
        <w:tc>
          <w:tcPr>
            <w:tcW w:w="496" w:type="pct"/>
            <w:tcBorders>
              <w:top w:val="single" w:sz="4" w:space="0" w:color="auto"/>
              <w:left w:val="single" w:sz="4" w:space="0" w:color="auto"/>
              <w:bottom w:val="single" w:sz="4" w:space="0" w:color="auto"/>
              <w:right w:val="single" w:sz="4" w:space="0" w:color="auto"/>
            </w:tcBorders>
            <w:shd w:val="clear" w:color="auto" w:fill="auto"/>
          </w:tcPr>
          <w:p w:rsidR="00280060" w:rsidRPr="00F9091B" w:rsidRDefault="00280060" w:rsidP="00F9091B">
            <w:pPr>
              <w:widowControl/>
              <w:jc w:val="both"/>
              <w:rPr>
                <w:rFonts w:ascii="Arial" w:hAnsi="Arial" w:cs="Arial"/>
                <w:sz w:val="24"/>
              </w:rPr>
            </w:pPr>
            <w:r w:rsidRPr="00F9091B">
              <w:rPr>
                <w:rFonts w:ascii="Arial" w:hAnsi="Arial" w:cs="Arial"/>
                <w:sz w:val="24"/>
              </w:rPr>
              <w:t>0</w:t>
            </w:r>
          </w:p>
        </w:tc>
        <w:tc>
          <w:tcPr>
            <w:tcW w:w="86" w:type="pct"/>
            <w:tcBorders>
              <w:top w:val="single" w:sz="4" w:space="0" w:color="auto"/>
              <w:left w:val="single" w:sz="4" w:space="0" w:color="auto"/>
              <w:bottom w:val="single" w:sz="4" w:space="0" w:color="auto"/>
              <w:right w:val="single" w:sz="4" w:space="0" w:color="auto"/>
            </w:tcBorders>
            <w:shd w:val="clear" w:color="auto" w:fill="auto"/>
          </w:tcPr>
          <w:p w:rsidR="00280060" w:rsidRPr="00F9091B" w:rsidRDefault="00280060" w:rsidP="00F9091B">
            <w:pPr>
              <w:widowControl/>
              <w:jc w:val="both"/>
              <w:rPr>
                <w:rFonts w:ascii="Arial" w:hAnsi="Arial" w:cs="Arial"/>
                <w:sz w:val="24"/>
              </w:rPr>
            </w:pPr>
            <w:r w:rsidRPr="00F9091B">
              <w:rPr>
                <w:rFonts w:ascii="Arial" w:hAnsi="Arial" w:cs="Arial"/>
                <w:sz w:val="24"/>
              </w:rPr>
              <w:t>-</w:t>
            </w:r>
          </w:p>
        </w:tc>
        <w:tc>
          <w:tcPr>
            <w:tcW w:w="851" w:type="pct"/>
            <w:gridSpan w:val="5"/>
            <w:vMerge/>
            <w:tcBorders>
              <w:left w:val="single" w:sz="4" w:space="0" w:color="auto"/>
              <w:right w:val="single" w:sz="4" w:space="0" w:color="auto"/>
            </w:tcBorders>
            <w:shd w:val="clear" w:color="auto" w:fill="auto"/>
          </w:tcPr>
          <w:p w:rsidR="00280060" w:rsidRPr="00F9091B" w:rsidRDefault="00280060" w:rsidP="00F9091B">
            <w:pPr>
              <w:widowControl/>
              <w:jc w:val="both"/>
              <w:rPr>
                <w:rFonts w:ascii="Arial" w:hAnsi="Arial" w:cs="Arial"/>
                <w:sz w:val="24"/>
              </w:rPr>
            </w:pPr>
          </w:p>
        </w:tc>
        <w:tc>
          <w:tcPr>
            <w:tcW w:w="445" w:type="pct"/>
            <w:vMerge/>
            <w:tcBorders>
              <w:left w:val="single" w:sz="4" w:space="0" w:color="auto"/>
              <w:right w:val="single" w:sz="4" w:space="0" w:color="auto"/>
            </w:tcBorders>
          </w:tcPr>
          <w:p w:rsidR="00280060" w:rsidRPr="00F9091B" w:rsidRDefault="00280060" w:rsidP="00F9091B">
            <w:pPr>
              <w:widowControl/>
              <w:jc w:val="both"/>
              <w:rPr>
                <w:rFonts w:ascii="Arial" w:hAnsi="Arial" w:cs="Arial"/>
                <w:sz w:val="24"/>
              </w:rPr>
            </w:pPr>
          </w:p>
        </w:tc>
      </w:tr>
      <w:tr w:rsidR="0086598B" w:rsidRPr="00F9091B" w:rsidTr="0086598B">
        <w:trPr>
          <w:gridAfter w:val="7"/>
          <w:wAfter w:w="354" w:type="pct"/>
          <w:jc w:val="center"/>
        </w:trPr>
        <w:tc>
          <w:tcPr>
            <w:tcW w:w="196" w:type="pct"/>
            <w:vMerge/>
            <w:tcBorders>
              <w:left w:val="single" w:sz="4" w:space="0" w:color="auto"/>
              <w:right w:val="single" w:sz="4" w:space="0" w:color="auto"/>
            </w:tcBorders>
            <w:shd w:val="clear" w:color="auto" w:fill="auto"/>
          </w:tcPr>
          <w:p w:rsidR="00280060" w:rsidRPr="00F9091B" w:rsidRDefault="00280060" w:rsidP="00F9091B">
            <w:pPr>
              <w:widowControl/>
              <w:jc w:val="both"/>
              <w:rPr>
                <w:rFonts w:ascii="Arial" w:hAnsi="Arial" w:cs="Arial"/>
                <w:sz w:val="24"/>
              </w:rPr>
            </w:pPr>
          </w:p>
        </w:tc>
        <w:tc>
          <w:tcPr>
            <w:tcW w:w="752" w:type="pct"/>
            <w:gridSpan w:val="2"/>
            <w:vMerge/>
            <w:tcBorders>
              <w:left w:val="single" w:sz="4" w:space="0" w:color="auto"/>
              <w:right w:val="single" w:sz="4" w:space="0" w:color="auto"/>
            </w:tcBorders>
            <w:shd w:val="clear" w:color="auto" w:fill="auto"/>
          </w:tcPr>
          <w:p w:rsidR="00280060" w:rsidRPr="00F9091B" w:rsidRDefault="00280060" w:rsidP="00F9091B">
            <w:pPr>
              <w:widowControl/>
              <w:jc w:val="both"/>
              <w:rPr>
                <w:rFonts w:ascii="Arial" w:hAnsi="Arial" w:cs="Arial"/>
                <w:sz w:val="24"/>
              </w:rPr>
            </w:pPr>
          </w:p>
        </w:tc>
        <w:tc>
          <w:tcPr>
            <w:tcW w:w="604" w:type="pct"/>
            <w:gridSpan w:val="4"/>
            <w:vMerge/>
            <w:tcBorders>
              <w:left w:val="single" w:sz="4" w:space="0" w:color="auto"/>
              <w:right w:val="single" w:sz="4" w:space="0" w:color="auto"/>
            </w:tcBorders>
            <w:shd w:val="clear" w:color="auto" w:fill="auto"/>
          </w:tcPr>
          <w:p w:rsidR="00280060" w:rsidRPr="00F9091B" w:rsidRDefault="00280060" w:rsidP="00F9091B">
            <w:pPr>
              <w:widowControl/>
              <w:jc w:val="both"/>
              <w:rPr>
                <w:rFonts w:ascii="Arial" w:hAnsi="Arial" w:cs="Arial"/>
                <w:sz w:val="24"/>
              </w:rPr>
            </w:pPr>
          </w:p>
        </w:tc>
        <w:tc>
          <w:tcPr>
            <w:tcW w:w="277" w:type="pct"/>
            <w:gridSpan w:val="3"/>
            <w:tcBorders>
              <w:top w:val="single" w:sz="4" w:space="0" w:color="auto"/>
              <w:left w:val="single" w:sz="4" w:space="0" w:color="auto"/>
              <w:bottom w:val="single" w:sz="4" w:space="0" w:color="auto"/>
              <w:right w:val="single" w:sz="4" w:space="0" w:color="auto"/>
            </w:tcBorders>
            <w:shd w:val="clear" w:color="auto" w:fill="auto"/>
          </w:tcPr>
          <w:p w:rsidR="00280060" w:rsidRPr="00F9091B" w:rsidRDefault="00280060" w:rsidP="00F9091B">
            <w:pPr>
              <w:widowControl/>
              <w:jc w:val="both"/>
              <w:rPr>
                <w:rFonts w:ascii="Arial" w:hAnsi="Arial" w:cs="Arial"/>
                <w:sz w:val="24"/>
              </w:rPr>
            </w:pPr>
            <w:r w:rsidRPr="00F9091B">
              <w:rPr>
                <w:rFonts w:ascii="Arial" w:hAnsi="Arial" w:cs="Arial"/>
                <w:sz w:val="24"/>
              </w:rPr>
              <w:t>2025</w:t>
            </w:r>
          </w:p>
        </w:tc>
        <w:tc>
          <w:tcPr>
            <w:tcW w:w="337" w:type="pct"/>
            <w:gridSpan w:val="3"/>
            <w:tcBorders>
              <w:top w:val="single" w:sz="4" w:space="0" w:color="auto"/>
              <w:left w:val="single" w:sz="4" w:space="0" w:color="auto"/>
              <w:bottom w:val="single" w:sz="4" w:space="0" w:color="auto"/>
              <w:right w:val="single" w:sz="4" w:space="0" w:color="auto"/>
            </w:tcBorders>
            <w:shd w:val="clear" w:color="auto" w:fill="auto"/>
          </w:tcPr>
          <w:p w:rsidR="00280060" w:rsidRPr="00F9091B" w:rsidRDefault="004B5156" w:rsidP="00F9091B">
            <w:pPr>
              <w:widowControl/>
              <w:jc w:val="both"/>
              <w:rPr>
                <w:rFonts w:ascii="Arial" w:hAnsi="Arial" w:cs="Arial"/>
                <w:sz w:val="24"/>
              </w:rPr>
            </w:pPr>
            <w:r w:rsidRPr="00F9091B">
              <w:rPr>
                <w:rFonts w:ascii="Arial" w:hAnsi="Arial" w:cs="Arial"/>
                <w:sz w:val="24"/>
              </w:rPr>
              <w:t>10</w:t>
            </w:r>
          </w:p>
        </w:tc>
        <w:tc>
          <w:tcPr>
            <w:tcW w:w="399" w:type="pct"/>
            <w:gridSpan w:val="4"/>
            <w:tcBorders>
              <w:top w:val="single" w:sz="4" w:space="0" w:color="auto"/>
              <w:left w:val="single" w:sz="4" w:space="0" w:color="auto"/>
              <w:bottom w:val="single" w:sz="4" w:space="0" w:color="auto"/>
              <w:right w:val="single" w:sz="4" w:space="0" w:color="auto"/>
            </w:tcBorders>
            <w:shd w:val="clear" w:color="auto" w:fill="auto"/>
          </w:tcPr>
          <w:p w:rsidR="00280060" w:rsidRPr="00F9091B" w:rsidRDefault="00280060" w:rsidP="00F9091B">
            <w:pPr>
              <w:widowControl/>
              <w:jc w:val="both"/>
              <w:rPr>
                <w:rFonts w:ascii="Arial" w:hAnsi="Arial" w:cs="Arial"/>
                <w:sz w:val="24"/>
              </w:rPr>
            </w:pPr>
            <w:r w:rsidRPr="00F9091B">
              <w:rPr>
                <w:rFonts w:ascii="Arial" w:hAnsi="Arial" w:cs="Arial"/>
                <w:sz w:val="24"/>
              </w:rPr>
              <w:t>-</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tcPr>
          <w:p w:rsidR="00280060" w:rsidRPr="00F9091B" w:rsidRDefault="00280060" w:rsidP="00F9091B">
            <w:pPr>
              <w:widowControl/>
              <w:jc w:val="both"/>
              <w:rPr>
                <w:rFonts w:ascii="Arial" w:hAnsi="Arial" w:cs="Arial"/>
                <w:sz w:val="24"/>
              </w:rPr>
            </w:pPr>
            <w:r w:rsidRPr="00F9091B">
              <w:rPr>
                <w:rFonts w:ascii="Arial" w:hAnsi="Arial" w:cs="Arial"/>
                <w:sz w:val="24"/>
              </w:rPr>
              <w:t>-</w:t>
            </w:r>
          </w:p>
        </w:tc>
        <w:tc>
          <w:tcPr>
            <w:tcW w:w="496" w:type="pct"/>
            <w:tcBorders>
              <w:top w:val="single" w:sz="4" w:space="0" w:color="auto"/>
              <w:left w:val="single" w:sz="4" w:space="0" w:color="auto"/>
              <w:bottom w:val="single" w:sz="4" w:space="0" w:color="auto"/>
              <w:right w:val="single" w:sz="4" w:space="0" w:color="auto"/>
            </w:tcBorders>
            <w:shd w:val="clear" w:color="auto" w:fill="auto"/>
          </w:tcPr>
          <w:p w:rsidR="00280060" w:rsidRPr="00F9091B" w:rsidRDefault="004B5156" w:rsidP="00F9091B">
            <w:pPr>
              <w:widowControl/>
              <w:jc w:val="both"/>
              <w:rPr>
                <w:rFonts w:ascii="Arial" w:hAnsi="Arial" w:cs="Arial"/>
                <w:sz w:val="24"/>
              </w:rPr>
            </w:pPr>
            <w:r w:rsidRPr="00F9091B">
              <w:rPr>
                <w:rFonts w:ascii="Arial" w:hAnsi="Arial" w:cs="Arial"/>
                <w:sz w:val="24"/>
              </w:rPr>
              <w:t>10</w:t>
            </w:r>
          </w:p>
        </w:tc>
        <w:tc>
          <w:tcPr>
            <w:tcW w:w="86" w:type="pct"/>
            <w:tcBorders>
              <w:top w:val="single" w:sz="4" w:space="0" w:color="auto"/>
              <w:left w:val="single" w:sz="4" w:space="0" w:color="auto"/>
              <w:bottom w:val="single" w:sz="4" w:space="0" w:color="auto"/>
              <w:right w:val="single" w:sz="4" w:space="0" w:color="auto"/>
            </w:tcBorders>
            <w:shd w:val="clear" w:color="auto" w:fill="auto"/>
          </w:tcPr>
          <w:p w:rsidR="00280060" w:rsidRPr="00F9091B" w:rsidRDefault="00280060" w:rsidP="00F9091B">
            <w:pPr>
              <w:widowControl/>
              <w:jc w:val="both"/>
              <w:rPr>
                <w:rFonts w:ascii="Arial" w:hAnsi="Arial" w:cs="Arial"/>
                <w:sz w:val="24"/>
              </w:rPr>
            </w:pPr>
            <w:r w:rsidRPr="00F9091B">
              <w:rPr>
                <w:rFonts w:ascii="Arial" w:hAnsi="Arial" w:cs="Arial"/>
                <w:sz w:val="24"/>
              </w:rPr>
              <w:t>-</w:t>
            </w:r>
          </w:p>
        </w:tc>
        <w:tc>
          <w:tcPr>
            <w:tcW w:w="851" w:type="pct"/>
            <w:gridSpan w:val="5"/>
            <w:vMerge/>
            <w:tcBorders>
              <w:left w:val="single" w:sz="4" w:space="0" w:color="auto"/>
              <w:right w:val="single" w:sz="4" w:space="0" w:color="auto"/>
            </w:tcBorders>
            <w:shd w:val="clear" w:color="auto" w:fill="auto"/>
          </w:tcPr>
          <w:p w:rsidR="00280060" w:rsidRPr="00F9091B" w:rsidRDefault="00280060" w:rsidP="00F9091B">
            <w:pPr>
              <w:widowControl/>
              <w:jc w:val="both"/>
              <w:rPr>
                <w:rFonts w:ascii="Arial" w:hAnsi="Arial" w:cs="Arial"/>
                <w:sz w:val="24"/>
              </w:rPr>
            </w:pPr>
          </w:p>
        </w:tc>
        <w:tc>
          <w:tcPr>
            <w:tcW w:w="445" w:type="pct"/>
            <w:vMerge/>
            <w:tcBorders>
              <w:left w:val="single" w:sz="4" w:space="0" w:color="auto"/>
              <w:right w:val="single" w:sz="4" w:space="0" w:color="auto"/>
            </w:tcBorders>
          </w:tcPr>
          <w:p w:rsidR="00280060" w:rsidRPr="00F9091B" w:rsidRDefault="00280060" w:rsidP="00F9091B">
            <w:pPr>
              <w:widowControl/>
              <w:jc w:val="both"/>
              <w:rPr>
                <w:rFonts w:ascii="Arial" w:hAnsi="Arial" w:cs="Arial"/>
                <w:sz w:val="24"/>
              </w:rPr>
            </w:pPr>
          </w:p>
        </w:tc>
      </w:tr>
      <w:tr w:rsidR="0086598B" w:rsidRPr="00F9091B" w:rsidTr="0086598B">
        <w:trPr>
          <w:gridAfter w:val="7"/>
          <w:wAfter w:w="354" w:type="pct"/>
          <w:jc w:val="center"/>
        </w:trPr>
        <w:tc>
          <w:tcPr>
            <w:tcW w:w="196" w:type="pct"/>
            <w:vMerge/>
            <w:tcBorders>
              <w:left w:val="single" w:sz="4" w:space="0" w:color="auto"/>
              <w:right w:val="single" w:sz="4" w:space="0" w:color="auto"/>
            </w:tcBorders>
            <w:shd w:val="clear" w:color="auto" w:fill="auto"/>
          </w:tcPr>
          <w:p w:rsidR="00280060" w:rsidRPr="00F9091B" w:rsidRDefault="00280060" w:rsidP="00F9091B">
            <w:pPr>
              <w:widowControl/>
              <w:jc w:val="both"/>
              <w:rPr>
                <w:rFonts w:ascii="Arial" w:hAnsi="Arial" w:cs="Arial"/>
                <w:sz w:val="24"/>
              </w:rPr>
            </w:pPr>
          </w:p>
        </w:tc>
        <w:tc>
          <w:tcPr>
            <w:tcW w:w="752" w:type="pct"/>
            <w:gridSpan w:val="2"/>
            <w:vMerge/>
            <w:tcBorders>
              <w:left w:val="single" w:sz="4" w:space="0" w:color="auto"/>
              <w:right w:val="single" w:sz="4" w:space="0" w:color="auto"/>
            </w:tcBorders>
            <w:shd w:val="clear" w:color="auto" w:fill="auto"/>
          </w:tcPr>
          <w:p w:rsidR="00280060" w:rsidRPr="00F9091B" w:rsidRDefault="00280060" w:rsidP="00F9091B">
            <w:pPr>
              <w:widowControl/>
              <w:jc w:val="both"/>
              <w:rPr>
                <w:rFonts w:ascii="Arial" w:hAnsi="Arial" w:cs="Arial"/>
                <w:sz w:val="24"/>
              </w:rPr>
            </w:pPr>
          </w:p>
        </w:tc>
        <w:tc>
          <w:tcPr>
            <w:tcW w:w="604" w:type="pct"/>
            <w:gridSpan w:val="4"/>
            <w:vMerge/>
            <w:tcBorders>
              <w:left w:val="single" w:sz="4" w:space="0" w:color="auto"/>
              <w:right w:val="single" w:sz="4" w:space="0" w:color="auto"/>
            </w:tcBorders>
            <w:shd w:val="clear" w:color="auto" w:fill="auto"/>
          </w:tcPr>
          <w:p w:rsidR="00280060" w:rsidRPr="00F9091B" w:rsidRDefault="00280060" w:rsidP="00F9091B">
            <w:pPr>
              <w:widowControl/>
              <w:jc w:val="both"/>
              <w:rPr>
                <w:rFonts w:ascii="Arial" w:hAnsi="Arial" w:cs="Arial"/>
                <w:sz w:val="24"/>
              </w:rPr>
            </w:pPr>
          </w:p>
        </w:tc>
        <w:tc>
          <w:tcPr>
            <w:tcW w:w="277" w:type="pct"/>
            <w:gridSpan w:val="3"/>
            <w:tcBorders>
              <w:top w:val="single" w:sz="4" w:space="0" w:color="auto"/>
              <w:left w:val="single" w:sz="4" w:space="0" w:color="auto"/>
              <w:bottom w:val="single" w:sz="4" w:space="0" w:color="auto"/>
              <w:right w:val="single" w:sz="4" w:space="0" w:color="auto"/>
            </w:tcBorders>
            <w:shd w:val="clear" w:color="auto" w:fill="auto"/>
          </w:tcPr>
          <w:p w:rsidR="00280060" w:rsidRPr="00F9091B" w:rsidRDefault="00280060" w:rsidP="00F9091B">
            <w:pPr>
              <w:widowControl/>
              <w:jc w:val="both"/>
              <w:rPr>
                <w:rFonts w:ascii="Arial" w:hAnsi="Arial" w:cs="Arial"/>
                <w:sz w:val="24"/>
              </w:rPr>
            </w:pPr>
            <w:r w:rsidRPr="00F9091B">
              <w:rPr>
                <w:rFonts w:ascii="Arial" w:hAnsi="Arial" w:cs="Arial"/>
                <w:sz w:val="24"/>
              </w:rPr>
              <w:t>2026</w:t>
            </w:r>
          </w:p>
        </w:tc>
        <w:tc>
          <w:tcPr>
            <w:tcW w:w="337" w:type="pct"/>
            <w:gridSpan w:val="3"/>
            <w:tcBorders>
              <w:top w:val="single" w:sz="4" w:space="0" w:color="auto"/>
              <w:left w:val="single" w:sz="4" w:space="0" w:color="auto"/>
              <w:bottom w:val="single" w:sz="4" w:space="0" w:color="auto"/>
              <w:right w:val="single" w:sz="4" w:space="0" w:color="auto"/>
            </w:tcBorders>
            <w:shd w:val="clear" w:color="auto" w:fill="auto"/>
          </w:tcPr>
          <w:p w:rsidR="00280060" w:rsidRPr="00F9091B" w:rsidRDefault="004B5156" w:rsidP="00F9091B">
            <w:pPr>
              <w:widowControl/>
              <w:jc w:val="both"/>
              <w:rPr>
                <w:rFonts w:ascii="Arial" w:hAnsi="Arial" w:cs="Arial"/>
                <w:sz w:val="24"/>
              </w:rPr>
            </w:pPr>
            <w:r w:rsidRPr="00F9091B">
              <w:rPr>
                <w:rFonts w:ascii="Arial" w:hAnsi="Arial" w:cs="Arial"/>
                <w:sz w:val="24"/>
              </w:rPr>
              <w:t>10</w:t>
            </w:r>
          </w:p>
        </w:tc>
        <w:tc>
          <w:tcPr>
            <w:tcW w:w="399" w:type="pct"/>
            <w:gridSpan w:val="4"/>
            <w:tcBorders>
              <w:top w:val="single" w:sz="4" w:space="0" w:color="auto"/>
              <w:left w:val="single" w:sz="4" w:space="0" w:color="auto"/>
              <w:bottom w:val="single" w:sz="4" w:space="0" w:color="auto"/>
              <w:right w:val="single" w:sz="4" w:space="0" w:color="auto"/>
            </w:tcBorders>
            <w:shd w:val="clear" w:color="auto" w:fill="auto"/>
          </w:tcPr>
          <w:p w:rsidR="00280060" w:rsidRPr="00F9091B" w:rsidRDefault="00280060" w:rsidP="00F9091B">
            <w:pPr>
              <w:widowControl/>
              <w:jc w:val="both"/>
              <w:rPr>
                <w:rFonts w:ascii="Arial" w:hAnsi="Arial" w:cs="Arial"/>
                <w:sz w:val="24"/>
              </w:rPr>
            </w:pPr>
            <w:r w:rsidRPr="00F9091B">
              <w:rPr>
                <w:rFonts w:ascii="Arial" w:hAnsi="Arial" w:cs="Arial"/>
                <w:sz w:val="24"/>
              </w:rPr>
              <w:t>-</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tcPr>
          <w:p w:rsidR="00280060" w:rsidRPr="00F9091B" w:rsidRDefault="00280060" w:rsidP="00F9091B">
            <w:pPr>
              <w:widowControl/>
              <w:jc w:val="both"/>
              <w:rPr>
                <w:rFonts w:ascii="Arial" w:hAnsi="Arial" w:cs="Arial"/>
                <w:sz w:val="24"/>
              </w:rPr>
            </w:pPr>
            <w:r w:rsidRPr="00F9091B">
              <w:rPr>
                <w:rFonts w:ascii="Arial" w:hAnsi="Arial" w:cs="Arial"/>
                <w:sz w:val="24"/>
              </w:rPr>
              <w:t>-</w:t>
            </w:r>
          </w:p>
        </w:tc>
        <w:tc>
          <w:tcPr>
            <w:tcW w:w="496" w:type="pct"/>
            <w:tcBorders>
              <w:top w:val="single" w:sz="4" w:space="0" w:color="auto"/>
              <w:left w:val="single" w:sz="4" w:space="0" w:color="auto"/>
              <w:bottom w:val="single" w:sz="4" w:space="0" w:color="auto"/>
              <w:right w:val="single" w:sz="4" w:space="0" w:color="auto"/>
            </w:tcBorders>
            <w:shd w:val="clear" w:color="auto" w:fill="auto"/>
          </w:tcPr>
          <w:p w:rsidR="00280060" w:rsidRPr="00F9091B" w:rsidRDefault="004B5156" w:rsidP="00F9091B">
            <w:pPr>
              <w:widowControl/>
              <w:jc w:val="both"/>
              <w:rPr>
                <w:rFonts w:ascii="Arial" w:hAnsi="Arial" w:cs="Arial"/>
                <w:sz w:val="24"/>
              </w:rPr>
            </w:pPr>
            <w:r w:rsidRPr="00F9091B">
              <w:rPr>
                <w:rFonts w:ascii="Arial" w:hAnsi="Arial" w:cs="Arial"/>
                <w:sz w:val="24"/>
              </w:rPr>
              <w:t>10</w:t>
            </w:r>
          </w:p>
        </w:tc>
        <w:tc>
          <w:tcPr>
            <w:tcW w:w="86" w:type="pct"/>
            <w:tcBorders>
              <w:top w:val="single" w:sz="4" w:space="0" w:color="auto"/>
              <w:left w:val="single" w:sz="4" w:space="0" w:color="auto"/>
              <w:bottom w:val="single" w:sz="4" w:space="0" w:color="auto"/>
              <w:right w:val="single" w:sz="4" w:space="0" w:color="auto"/>
            </w:tcBorders>
            <w:shd w:val="clear" w:color="auto" w:fill="auto"/>
          </w:tcPr>
          <w:p w:rsidR="00280060" w:rsidRPr="00F9091B" w:rsidRDefault="00280060" w:rsidP="00F9091B">
            <w:pPr>
              <w:widowControl/>
              <w:jc w:val="both"/>
              <w:rPr>
                <w:rFonts w:ascii="Arial" w:hAnsi="Arial" w:cs="Arial"/>
                <w:sz w:val="24"/>
              </w:rPr>
            </w:pPr>
            <w:r w:rsidRPr="00F9091B">
              <w:rPr>
                <w:rFonts w:ascii="Arial" w:hAnsi="Arial" w:cs="Arial"/>
                <w:sz w:val="24"/>
              </w:rPr>
              <w:t>-</w:t>
            </w:r>
          </w:p>
        </w:tc>
        <w:tc>
          <w:tcPr>
            <w:tcW w:w="851" w:type="pct"/>
            <w:gridSpan w:val="5"/>
            <w:vMerge/>
            <w:tcBorders>
              <w:left w:val="single" w:sz="4" w:space="0" w:color="auto"/>
              <w:right w:val="single" w:sz="4" w:space="0" w:color="auto"/>
            </w:tcBorders>
            <w:shd w:val="clear" w:color="auto" w:fill="auto"/>
          </w:tcPr>
          <w:p w:rsidR="00280060" w:rsidRPr="00F9091B" w:rsidRDefault="00280060" w:rsidP="00F9091B">
            <w:pPr>
              <w:widowControl/>
              <w:jc w:val="both"/>
              <w:rPr>
                <w:rFonts w:ascii="Arial" w:hAnsi="Arial" w:cs="Arial"/>
                <w:sz w:val="24"/>
              </w:rPr>
            </w:pPr>
          </w:p>
        </w:tc>
        <w:tc>
          <w:tcPr>
            <w:tcW w:w="445" w:type="pct"/>
            <w:vMerge/>
            <w:tcBorders>
              <w:left w:val="single" w:sz="4" w:space="0" w:color="auto"/>
              <w:right w:val="single" w:sz="4" w:space="0" w:color="auto"/>
            </w:tcBorders>
          </w:tcPr>
          <w:p w:rsidR="00280060" w:rsidRPr="00F9091B" w:rsidRDefault="00280060" w:rsidP="00F9091B">
            <w:pPr>
              <w:widowControl/>
              <w:jc w:val="both"/>
              <w:rPr>
                <w:rFonts w:ascii="Arial" w:hAnsi="Arial" w:cs="Arial"/>
                <w:sz w:val="24"/>
              </w:rPr>
            </w:pPr>
          </w:p>
        </w:tc>
      </w:tr>
      <w:tr w:rsidR="0086598B" w:rsidRPr="00F9091B" w:rsidTr="0086598B">
        <w:trPr>
          <w:gridAfter w:val="7"/>
          <w:wAfter w:w="354" w:type="pct"/>
          <w:jc w:val="center"/>
        </w:trPr>
        <w:tc>
          <w:tcPr>
            <w:tcW w:w="196" w:type="pct"/>
            <w:vMerge/>
            <w:tcBorders>
              <w:left w:val="single" w:sz="4" w:space="0" w:color="auto"/>
              <w:right w:val="single" w:sz="4" w:space="0" w:color="auto"/>
            </w:tcBorders>
            <w:shd w:val="clear" w:color="auto" w:fill="auto"/>
          </w:tcPr>
          <w:p w:rsidR="00280060" w:rsidRPr="00F9091B" w:rsidRDefault="00280060" w:rsidP="00F9091B">
            <w:pPr>
              <w:widowControl/>
              <w:jc w:val="both"/>
              <w:rPr>
                <w:rFonts w:ascii="Arial" w:hAnsi="Arial" w:cs="Arial"/>
                <w:sz w:val="24"/>
              </w:rPr>
            </w:pPr>
          </w:p>
        </w:tc>
        <w:tc>
          <w:tcPr>
            <w:tcW w:w="752" w:type="pct"/>
            <w:gridSpan w:val="2"/>
            <w:vMerge/>
            <w:tcBorders>
              <w:left w:val="single" w:sz="4" w:space="0" w:color="auto"/>
              <w:right w:val="single" w:sz="4" w:space="0" w:color="auto"/>
            </w:tcBorders>
            <w:shd w:val="clear" w:color="auto" w:fill="auto"/>
          </w:tcPr>
          <w:p w:rsidR="00280060" w:rsidRPr="00F9091B" w:rsidRDefault="00280060" w:rsidP="00F9091B">
            <w:pPr>
              <w:widowControl/>
              <w:jc w:val="both"/>
              <w:rPr>
                <w:rFonts w:ascii="Arial" w:hAnsi="Arial" w:cs="Arial"/>
                <w:sz w:val="24"/>
              </w:rPr>
            </w:pPr>
          </w:p>
        </w:tc>
        <w:tc>
          <w:tcPr>
            <w:tcW w:w="604" w:type="pct"/>
            <w:gridSpan w:val="4"/>
            <w:vMerge/>
            <w:tcBorders>
              <w:left w:val="single" w:sz="4" w:space="0" w:color="auto"/>
              <w:right w:val="single" w:sz="4" w:space="0" w:color="auto"/>
            </w:tcBorders>
            <w:shd w:val="clear" w:color="auto" w:fill="auto"/>
          </w:tcPr>
          <w:p w:rsidR="00280060" w:rsidRPr="00F9091B" w:rsidRDefault="00280060" w:rsidP="00F9091B">
            <w:pPr>
              <w:widowControl/>
              <w:jc w:val="both"/>
              <w:rPr>
                <w:rFonts w:ascii="Arial" w:hAnsi="Arial" w:cs="Arial"/>
                <w:sz w:val="24"/>
              </w:rPr>
            </w:pPr>
          </w:p>
        </w:tc>
        <w:tc>
          <w:tcPr>
            <w:tcW w:w="277" w:type="pct"/>
            <w:gridSpan w:val="3"/>
            <w:tcBorders>
              <w:top w:val="single" w:sz="4" w:space="0" w:color="auto"/>
              <w:left w:val="single" w:sz="4" w:space="0" w:color="auto"/>
              <w:bottom w:val="single" w:sz="4" w:space="0" w:color="auto"/>
              <w:right w:val="single" w:sz="4" w:space="0" w:color="auto"/>
            </w:tcBorders>
            <w:shd w:val="clear" w:color="auto" w:fill="auto"/>
          </w:tcPr>
          <w:p w:rsidR="00280060" w:rsidRPr="00F9091B" w:rsidRDefault="00280060" w:rsidP="00F9091B">
            <w:pPr>
              <w:widowControl/>
              <w:jc w:val="both"/>
              <w:rPr>
                <w:rFonts w:ascii="Arial" w:hAnsi="Arial" w:cs="Arial"/>
                <w:sz w:val="24"/>
              </w:rPr>
            </w:pPr>
            <w:r w:rsidRPr="00F9091B">
              <w:rPr>
                <w:rFonts w:ascii="Arial" w:hAnsi="Arial" w:cs="Arial"/>
                <w:sz w:val="24"/>
              </w:rPr>
              <w:t>2027</w:t>
            </w:r>
          </w:p>
        </w:tc>
        <w:tc>
          <w:tcPr>
            <w:tcW w:w="337" w:type="pct"/>
            <w:gridSpan w:val="3"/>
            <w:tcBorders>
              <w:top w:val="single" w:sz="4" w:space="0" w:color="auto"/>
              <w:left w:val="single" w:sz="4" w:space="0" w:color="auto"/>
              <w:bottom w:val="single" w:sz="4" w:space="0" w:color="auto"/>
              <w:right w:val="single" w:sz="4" w:space="0" w:color="auto"/>
            </w:tcBorders>
            <w:shd w:val="clear" w:color="auto" w:fill="auto"/>
          </w:tcPr>
          <w:p w:rsidR="00280060" w:rsidRPr="00F9091B" w:rsidRDefault="004B5156" w:rsidP="00F9091B">
            <w:pPr>
              <w:widowControl/>
              <w:jc w:val="both"/>
              <w:rPr>
                <w:rFonts w:ascii="Arial" w:hAnsi="Arial" w:cs="Arial"/>
                <w:sz w:val="24"/>
              </w:rPr>
            </w:pPr>
            <w:r w:rsidRPr="00F9091B">
              <w:rPr>
                <w:rFonts w:ascii="Arial" w:hAnsi="Arial" w:cs="Arial"/>
                <w:sz w:val="24"/>
              </w:rPr>
              <w:t>10</w:t>
            </w:r>
          </w:p>
        </w:tc>
        <w:tc>
          <w:tcPr>
            <w:tcW w:w="399" w:type="pct"/>
            <w:gridSpan w:val="4"/>
            <w:tcBorders>
              <w:top w:val="single" w:sz="4" w:space="0" w:color="auto"/>
              <w:left w:val="single" w:sz="4" w:space="0" w:color="auto"/>
              <w:bottom w:val="single" w:sz="4" w:space="0" w:color="auto"/>
              <w:right w:val="single" w:sz="4" w:space="0" w:color="auto"/>
            </w:tcBorders>
            <w:shd w:val="clear" w:color="auto" w:fill="auto"/>
          </w:tcPr>
          <w:p w:rsidR="00280060" w:rsidRPr="00F9091B" w:rsidRDefault="00280060" w:rsidP="00F9091B">
            <w:pPr>
              <w:widowControl/>
              <w:jc w:val="both"/>
              <w:rPr>
                <w:rFonts w:ascii="Arial" w:hAnsi="Arial" w:cs="Arial"/>
                <w:sz w:val="24"/>
              </w:rPr>
            </w:pPr>
            <w:r w:rsidRPr="00F9091B">
              <w:rPr>
                <w:rFonts w:ascii="Arial" w:hAnsi="Arial" w:cs="Arial"/>
                <w:sz w:val="24"/>
              </w:rPr>
              <w:t>-</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tcPr>
          <w:p w:rsidR="00280060" w:rsidRPr="00F9091B" w:rsidRDefault="00280060" w:rsidP="00F9091B">
            <w:pPr>
              <w:widowControl/>
              <w:jc w:val="both"/>
              <w:rPr>
                <w:rFonts w:ascii="Arial" w:hAnsi="Arial" w:cs="Arial"/>
                <w:sz w:val="24"/>
              </w:rPr>
            </w:pPr>
            <w:r w:rsidRPr="00F9091B">
              <w:rPr>
                <w:rFonts w:ascii="Arial" w:hAnsi="Arial" w:cs="Arial"/>
                <w:sz w:val="24"/>
              </w:rPr>
              <w:t>-</w:t>
            </w:r>
          </w:p>
        </w:tc>
        <w:tc>
          <w:tcPr>
            <w:tcW w:w="496" w:type="pct"/>
            <w:tcBorders>
              <w:top w:val="single" w:sz="4" w:space="0" w:color="auto"/>
              <w:left w:val="single" w:sz="4" w:space="0" w:color="auto"/>
              <w:bottom w:val="single" w:sz="4" w:space="0" w:color="auto"/>
              <w:right w:val="single" w:sz="4" w:space="0" w:color="auto"/>
            </w:tcBorders>
            <w:shd w:val="clear" w:color="auto" w:fill="auto"/>
          </w:tcPr>
          <w:p w:rsidR="00280060" w:rsidRPr="00F9091B" w:rsidRDefault="004B5156" w:rsidP="00F9091B">
            <w:pPr>
              <w:widowControl/>
              <w:jc w:val="both"/>
              <w:rPr>
                <w:rFonts w:ascii="Arial" w:hAnsi="Arial" w:cs="Arial"/>
                <w:sz w:val="24"/>
              </w:rPr>
            </w:pPr>
            <w:r w:rsidRPr="00F9091B">
              <w:rPr>
                <w:rFonts w:ascii="Arial" w:hAnsi="Arial" w:cs="Arial"/>
                <w:sz w:val="24"/>
              </w:rPr>
              <w:t>10</w:t>
            </w:r>
          </w:p>
        </w:tc>
        <w:tc>
          <w:tcPr>
            <w:tcW w:w="86" w:type="pct"/>
            <w:tcBorders>
              <w:top w:val="single" w:sz="4" w:space="0" w:color="auto"/>
              <w:left w:val="single" w:sz="4" w:space="0" w:color="auto"/>
              <w:bottom w:val="single" w:sz="4" w:space="0" w:color="auto"/>
              <w:right w:val="single" w:sz="4" w:space="0" w:color="auto"/>
            </w:tcBorders>
            <w:shd w:val="clear" w:color="auto" w:fill="auto"/>
          </w:tcPr>
          <w:p w:rsidR="00280060" w:rsidRPr="00F9091B" w:rsidRDefault="00280060" w:rsidP="00F9091B">
            <w:pPr>
              <w:widowControl/>
              <w:jc w:val="both"/>
              <w:rPr>
                <w:rFonts w:ascii="Arial" w:hAnsi="Arial" w:cs="Arial"/>
                <w:sz w:val="24"/>
              </w:rPr>
            </w:pPr>
            <w:r w:rsidRPr="00F9091B">
              <w:rPr>
                <w:rFonts w:ascii="Arial" w:hAnsi="Arial" w:cs="Arial"/>
                <w:sz w:val="24"/>
              </w:rPr>
              <w:t>-</w:t>
            </w:r>
          </w:p>
        </w:tc>
        <w:tc>
          <w:tcPr>
            <w:tcW w:w="851" w:type="pct"/>
            <w:gridSpan w:val="5"/>
            <w:vMerge/>
            <w:tcBorders>
              <w:left w:val="single" w:sz="4" w:space="0" w:color="auto"/>
              <w:right w:val="single" w:sz="4" w:space="0" w:color="auto"/>
            </w:tcBorders>
            <w:shd w:val="clear" w:color="auto" w:fill="auto"/>
          </w:tcPr>
          <w:p w:rsidR="00280060" w:rsidRPr="00F9091B" w:rsidRDefault="00280060" w:rsidP="00F9091B">
            <w:pPr>
              <w:widowControl/>
              <w:jc w:val="both"/>
              <w:rPr>
                <w:rFonts w:ascii="Arial" w:hAnsi="Arial" w:cs="Arial"/>
                <w:sz w:val="24"/>
              </w:rPr>
            </w:pPr>
          </w:p>
        </w:tc>
        <w:tc>
          <w:tcPr>
            <w:tcW w:w="445" w:type="pct"/>
            <w:vMerge/>
            <w:tcBorders>
              <w:left w:val="single" w:sz="4" w:space="0" w:color="auto"/>
              <w:right w:val="single" w:sz="4" w:space="0" w:color="auto"/>
            </w:tcBorders>
          </w:tcPr>
          <w:p w:rsidR="00280060" w:rsidRPr="00F9091B" w:rsidRDefault="00280060" w:rsidP="00F9091B">
            <w:pPr>
              <w:widowControl/>
              <w:jc w:val="both"/>
              <w:rPr>
                <w:rFonts w:ascii="Arial" w:hAnsi="Arial" w:cs="Arial"/>
                <w:sz w:val="24"/>
              </w:rPr>
            </w:pPr>
          </w:p>
        </w:tc>
      </w:tr>
      <w:tr w:rsidR="0086598B" w:rsidRPr="00F9091B" w:rsidTr="0086598B">
        <w:trPr>
          <w:gridAfter w:val="7"/>
          <w:wAfter w:w="354" w:type="pct"/>
          <w:jc w:val="center"/>
        </w:trPr>
        <w:tc>
          <w:tcPr>
            <w:tcW w:w="196" w:type="pct"/>
            <w:vMerge/>
            <w:tcBorders>
              <w:left w:val="single" w:sz="4" w:space="0" w:color="auto"/>
              <w:bottom w:val="single" w:sz="4" w:space="0" w:color="auto"/>
              <w:right w:val="single" w:sz="4" w:space="0" w:color="auto"/>
            </w:tcBorders>
            <w:shd w:val="clear" w:color="auto" w:fill="auto"/>
          </w:tcPr>
          <w:p w:rsidR="00280060" w:rsidRPr="00F9091B" w:rsidRDefault="00280060" w:rsidP="00F9091B">
            <w:pPr>
              <w:widowControl/>
              <w:jc w:val="both"/>
              <w:rPr>
                <w:rFonts w:ascii="Arial" w:hAnsi="Arial" w:cs="Arial"/>
                <w:sz w:val="24"/>
              </w:rPr>
            </w:pPr>
          </w:p>
        </w:tc>
        <w:tc>
          <w:tcPr>
            <w:tcW w:w="752" w:type="pct"/>
            <w:gridSpan w:val="2"/>
            <w:vMerge/>
            <w:tcBorders>
              <w:left w:val="single" w:sz="4" w:space="0" w:color="auto"/>
              <w:bottom w:val="single" w:sz="4" w:space="0" w:color="auto"/>
              <w:right w:val="single" w:sz="4" w:space="0" w:color="auto"/>
            </w:tcBorders>
            <w:shd w:val="clear" w:color="auto" w:fill="auto"/>
          </w:tcPr>
          <w:p w:rsidR="00280060" w:rsidRPr="00F9091B" w:rsidRDefault="00280060" w:rsidP="00F9091B">
            <w:pPr>
              <w:widowControl/>
              <w:jc w:val="both"/>
              <w:rPr>
                <w:rFonts w:ascii="Arial" w:hAnsi="Arial" w:cs="Arial"/>
                <w:sz w:val="24"/>
              </w:rPr>
            </w:pPr>
          </w:p>
        </w:tc>
        <w:tc>
          <w:tcPr>
            <w:tcW w:w="604" w:type="pct"/>
            <w:gridSpan w:val="4"/>
            <w:vMerge/>
            <w:tcBorders>
              <w:left w:val="single" w:sz="4" w:space="0" w:color="auto"/>
              <w:bottom w:val="single" w:sz="4" w:space="0" w:color="auto"/>
              <w:right w:val="single" w:sz="4" w:space="0" w:color="auto"/>
            </w:tcBorders>
            <w:shd w:val="clear" w:color="auto" w:fill="auto"/>
          </w:tcPr>
          <w:p w:rsidR="00280060" w:rsidRPr="00F9091B" w:rsidRDefault="00280060" w:rsidP="00F9091B">
            <w:pPr>
              <w:widowControl/>
              <w:jc w:val="both"/>
              <w:rPr>
                <w:rFonts w:ascii="Arial" w:hAnsi="Arial" w:cs="Arial"/>
                <w:sz w:val="24"/>
              </w:rPr>
            </w:pPr>
          </w:p>
        </w:tc>
        <w:tc>
          <w:tcPr>
            <w:tcW w:w="277" w:type="pct"/>
            <w:gridSpan w:val="3"/>
            <w:tcBorders>
              <w:top w:val="single" w:sz="4" w:space="0" w:color="auto"/>
              <w:left w:val="single" w:sz="4" w:space="0" w:color="auto"/>
              <w:bottom w:val="single" w:sz="4" w:space="0" w:color="auto"/>
              <w:right w:val="single" w:sz="4" w:space="0" w:color="auto"/>
            </w:tcBorders>
            <w:shd w:val="clear" w:color="auto" w:fill="auto"/>
          </w:tcPr>
          <w:p w:rsidR="00280060" w:rsidRPr="00F9091B" w:rsidRDefault="00280060" w:rsidP="00F9091B">
            <w:pPr>
              <w:widowControl/>
              <w:jc w:val="both"/>
              <w:rPr>
                <w:rFonts w:ascii="Arial" w:hAnsi="Arial" w:cs="Arial"/>
                <w:sz w:val="24"/>
              </w:rPr>
            </w:pPr>
          </w:p>
        </w:tc>
        <w:tc>
          <w:tcPr>
            <w:tcW w:w="337" w:type="pct"/>
            <w:gridSpan w:val="3"/>
            <w:tcBorders>
              <w:top w:val="single" w:sz="4" w:space="0" w:color="auto"/>
              <w:left w:val="single" w:sz="4" w:space="0" w:color="auto"/>
              <w:bottom w:val="single" w:sz="4" w:space="0" w:color="auto"/>
              <w:right w:val="single" w:sz="4" w:space="0" w:color="auto"/>
            </w:tcBorders>
            <w:shd w:val="clear" w:color="auto" w:fill="auto"/>
          </w:tcPr>
          <w:p w:rsidR="00280060" w:rsidRPr="00F9091B" w:rsidRDefault="00280060" w:rsidP="00F9091B">
            <w:pPr>
              <w:widowControl/>
              <w:jc w:val="both"/>
              <w:rPr>
                <w:rFonts w:ascii="Arial" w:hAnsi="Arial" w:cs="Arial"/>
                <w:sz w:val="24"/>
              </w:rPr>
            </w:pPr>
          </w:p>
        </w:tc>
        <w:tc>
          <w:tcPr>
            <w:tcW w:w="399" w:type="pct"/>
            <w:gridSpan w:val="4"/>
            <w:tcBorders>
              <w:top w:val="single" w:sz="4" w:space="0" w:color="auto"/>
              <w:left w:val="single" w:sz="4" w:space="0" w:color="auto"/>
              <w:bottom w:val="single" w:sz="4" w:space="0" w:color="auto"/>
              <w:right w:val="single" w:sz="4" w:space="0" w:color="auto"/>
            </w:tcBorders>
            <w:shd w:val="clear" w:color="auto" w:fill="auto"/>
          </w:tcPr>
          <w:p w:rsidR="00280060" w:rsidRPr="00F9091B" w:rsidRDefault="00280060" w:rsidP="00F9091B">
            <w:pPr>
              <w:widowControl/>
              <w:jc w:val="both"/>
              <w:rPr>
                <w:rFonts w:ascii="Arial" w:hAnsi="Arial" w:cs="Arial"/>
                <w:sz w:val="24"/>
              </w:rPr>
            </w:pP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tcPr>
          <w:p w:rsidR="00280060" w:rsidRPr="00F9091B" w:rsidRDefault="00280060" w:rsidP="00F9091B">
            <w:pPr>
              <w:widowControl/>
              <w:jc w:val="both"/>
              <w:rPr>
                <w:rFonts w:ascii="Arial" w:hAnsi="Arial" w:cs="Arial"/>
                <w:sz w:val="24"/>
              </w:rPr>
            </w:pPr>
          </w:p>
        </w:tc>
        <w:tc>
          <w:tcPr>
            <w:tcW w:w="496" w:type="pct"/>
            <w:tcBorders>
              <w:top w:val="single" w:sz="4" w:space="0" w:color="auto"/>
              <w:left w:val="single" w:sz="4" w:space="0" w:color="auto"/>
              <w:bottom w:val="single" w:sz="4" w:space="0" w:color="auto"/>
              <w:right w:val="single" w:sz="4" w:space="0" w:color="auto"/>
            </w:tcBorders>
            <w:shd w:val="clear" w:color="auto" w:fill="auto"/>
          </w:tcPr>
          <w:p w:rsidR="00280060" w:rsidRPr="00F9091B" w:rsidRDefault="00280060" w:rsidP="00F9091B">
            <w:pPr>
              <w:widowControl/>
              <w:jc w:val="both"/>
              <w:rPr>
                <w:rFonts w:ascii="Arial" w:hAnsi="Arial" w:cs="Arial"/>
                <w:sz w:val="24"/>
              </w:rPr>
            </w:pPr>
          </w:p>
        </w:tc>
        <w:tc>
          <w:tcPr>
            <w:tcW w:w="86" w:type="pct"/>
            <w:tcBorders>
              <w:top w:val="single" w:sz="4" w:space="0" w:color="auto"/>
              <w:left w:val="single" w:sz="4" w:space="0" w:color="auto"/>
              <w:bottom w:val="single" w:sz="4" w:space="0" w:color="auto"/>
              <w:right w:val="single" w:sz="4" w:space="0" w:color="auto"/>
            </w:tcBorders>
            <w:shd w:val="clear" w:color="auto" w:fill="auto"/>
          </w:tcPr>
          <w:p w:rsidR="00280060" w:rsidRPr="00F9091B" w:rsidRDefault="00280060" w:rsidP="00F9091B">
            <w:pPr>
              <w:widowControl/>
              <w:jc w:val="both"/>
              <w:rPr>
                <w:rFonts w:ascii="Arial" w:hAnsi="Arial" w:cs="Arial"/>
                <w:sz w:val="24"/>
              </w:rPr>
            </w:pPr>
          </w:p>
        </w:tc>
        <w:tc>
          <w:tcPr>
            <w:tcW w:w="851" w:type="pct"/>
            <w:gridSpan w:val="5"/>
            <w:vMerge/>
            <w:tcBorders>
              <w:left w:val="single" w:sz="4" w:space="0" w:color="auto"/>
              <w:bottom w:val="single" w:sz="4" w:space="0" w:color="auto"/>
              <w:right w:val="single" w:sz="4" w:space="0" w:color="auto"/>
            </w:tcBorders>
            <w:shd w:val="clear" w:color="auto" w:fill="auto"/>
          </w:tcPr>
          <w:p w:rsidR="00280060" w:rsidRPr="00F9091B" w:rsidRDefault="00280060" w:rsidP="00F9091B">
            <w:pPr>
              <w:widowControl/>
              <w:jc w:val="both"/>
              <w:rPr>
                <w:rFonts w:ascii="Arial" w:hAnsi="Arial" w:cs="Arial"/>
                <w:sz w:val="24"/>
              </w:rPr>
            </w:pPr>
          </w:p>
        </w:tc>
        <w:tc>
          <w:tcPr>
            <w:tcW w:w="445" w:type="pct"/>
            <w:vMerge/>
            <w:tcBorders>
              <w:left w:val="single" w:sz="4" w:space="0" w:color="auto"/>
              <w:bottom w:val="single" w:sz="4" w:space="0" w:color="auto"/>
              <w:right w:val="single" w:sz="4" w:space="0" w:color="auto"/>
            </w:tcBorders>
          </w:tcPr>
          <w:p w:rsidR="00280060" w:rsidRPr="00F9091B" w:rsidRDefault="00280060" w:rsidP="00F9091B">
            <w:pPr>
              <w:widowControl/>
              <w:jc w:val="both"/>
              <w:rPr>
                <w:rFonts w:ascii="Arial" w:hAnsi="Arial" w:cs="Arial"/>
                <w:sz w:val="24"/>
              </w:rPr>
            </w:pPr>
          </w:p>
        </w:tc>
      </w:tr>
      <w:tr w:rsidR="0086598B" w:rsidRPr="00F9091B" w:rsidTr="0086598B">
        <w:trPr>
          <w:gridAfter w:val="7"/>
          <w:wAfter w:w="354" w:type="pct"/>
          <w:jc w:val="center"/>
        </w:trPr>
        <w:tc>
          <w:tcPr>
            <w:tcW w:w="196" w:type="pct"/>
            <w:vMerge w:val="restart"/>
            <w:tcBorders>
              <w:left w:val="single" w:sz="4" w:space="0" w:color="auto"/>
              <w:right w:val="single" w:sz="4" w:space="0" w:color="auto"/>
            </w:tcBorders>
            <w:shd w:val="clear" w:color="auto" w:fill="auto"/>
          </w:tcPr>
          <w:p w:rsidR="008C3DAD" w:rsidRPr="00F9091B" w:rsidRDefault="008C3DAD" w:rsidP="00F9091B">
            <w:pPr>
              <w:widowControl/>
              <w:jc w:val="both"/>
              <w:rPr>
                <w:rFonts w:ascii="Arial" w:hAnsi="Arial" w:cs="Arial"/>
                <w:sz w:val="24"/>
              </w:rPr>
            </w:pPr>
            <w:r w:rsidRPr="00F9091B">
              <w:rPr>
                <w:rFonts w:ascii="Arial" w:hAnsi="Arial" w:cs="Arial"/>
                <w:sz w:val="24"/>
              </w:rPr>
              <w:t>2.3.4</w:t>
            </w:r>
          </w:p>
        </w:tc>
        <w:tc>
          <w:tcPr>
            <w:tcW w:w="752" w:type="pct"/>
            <w:gridSpan w:val="2"/>
            <w:vMerge w:val="restart"/>
            <w:tcBorders>
              <w:left w:val="single" w:sz="4" w:space="0" w:color="auto"/>
              <w:right w:val="single" w:sz="4" w:space="0" w:color="auto"/>
            </w:tcBorders>
            <w:shd w:val="clear" w:color="auto" w:fill="auto"/>
          </w:tcPr>
          <w:p w:rsidR="006B7F7B" w:rsidRPr="00F9091B" w:rsidRDefault="008C3DAD" w:rsidP="0086598B">
            <w:pPr>
              <w:widowControl/>
              <w:jc w:val="both"/>
              <w:rPr>
                <w:rFonts w:ascii="Arial" w:hAnsi="Arial" w:cs="Arial"/>
                <w:sz w:val="24"/>
              </w:rPr>
            </w:pPr>
            <w:r w:rsidRPr="00F9091B">
              <w:rPr>
                <w:rFonts w:ascii="Arial" w:hAnsi="Arial" w:cs="Arial"/>
                <w:sz w:val="24"/>
              </w:rPr>
              <w:t>Обеспечение проведения муниципального земельного контроля</w:t>
            </w:r>
            <w:r w:rsidR="0086598B">
              <w:rPr>
                <w:rFonts w:ascii="Arial" w:hAnsi="Arial" w:cs="Arial"/>
                <w:sz w:val="24"/>
              </w:rPr>
              <w:t xml:space="preserve"> </w:t>
            </w:r>
            <w:r w:rsidR="006B7F7B" w:rsidRPr="00F9091B">
              <w:rPr>
                <w:rFonts w:ascii="Arial" w:hAnsi="Arial" w:cs="Arial"/>
                <w:sz w:val="24"/>
              </w:rPr>
              <w:t>КЦСР 0720120400</w:t>
            </w:r>
          </w:p>
        </w:tc>
        <w:tc>
          <w:tcPr>
            <w:tcW w:w="604" w:type="pct"/>
            <w:gridSpan w:val="4"/>
            <w:vMerge w:val="restart"/>
            <w:tcBorders>
              <w:left w:val="single" w:sz="4" w:space="0" w:color="auto"/>
              <w:right w:val="single" w:sz="4" w:space="0" w:color="auto"/>
            </w:tcBorders>
            <w:shd w:val="clear" w:color="auto" w:fill="auto"/>
          </w:tcPr>
          <w:p w:rsidR="008C3DAD" w:rsidRPr="00F9091B" w:rsidRDefault="008C3DAD" w:rsidP="0086598B">
            <w:pPr>
              <w:widowControl/>
              <w:jc w:val="both"/>
              <w:rPr>
                <w:rFonts w:ascii="Arial" w:hAnsi="Arial" w:cs="Arial"/>
                <w:sz w:val="24"/>
              </w:rPr>
            </w:pPr>
            <w:r w:rsidRPr="00F9091B">
              <w:rPr>
                <w:rFonts w:ascii="Arial" w:hAnsi="Arial" w:cs="Arial"/>
                <w:sz w:val="24"/>
              </w:rPr>
              <w:t>Комитет по управлению муниципальным имуществом администрации Бессоновского района</w:t>
            </w:r>
          </w:p>
        </w:tc>
        <w:tc>
          <w:tcPr>
            <w:tcW w:w="277" w:type="pct"/>
            <w:gridSpan w:val="3"/>
            <w:tcBorders>
              <w:top w:val="single" w:sz="4" w:space="0" w:color="auto"/>
              <w:left w:val="single" w:sz="4" w:space="0" w:color="auto"/>
              <w:bottom w:val="single" w:sz="4" w:space="0" w:color="auto"/>
              <w:right w:val="single" w:sz="4" w:space="0" w:color="auto"/>
            </w:tcBorders>
            <w:shd w:val="clear" w:color="auto" w:fill="auto"/>
          </w:tcPr>
          <w:p w:rsidR="008C3DAD" w:rsidRPr="00F9091B" w:rsidRDefault="008C3DAD" w:rsidP="00F9091B">
            <w:pPr>
              <w:widowControl/>
              <w:jc w:val="both"/>
              <w:rPr>
                <w:rFonts w:ascii="Arial" w:hAnsi="Arial" w:cs="Arial"/>
                <w:sz w:val="24"/>
              </w:rPr>
            </w:pPr>
            <w:r w:rsidRPr="00F9091B">
              <w:rPr>
                <w:rFonts w:ascii="Arial" w:hAnsi="Arial" w:cs="Arial"/>
                <w:sz w:val="24"/>
              </w:rPr>
              <w:t>Итого</w:t>
            </w:r>
          </w:p>
        </w:tc>
        <w:tc>
          <w:tcPr>
            <w:tcW w:w="337" w:type="pct"/>
            <w:gridSpan w:val="3"/>
            <w:tcBorders>
              <w:top w:val="single" w:sz="4" w:space="0" w:color="auto"/>
              <w:left w:val="single" w:sz="4" w:space="0" w:color="auto"/>
              <w:bottom w:val="single" w:sz="4" w:space="0" w:color="auto"/>
              <w:right w:val="single" w:sz="4" w:space="0" w:color="auto"/>
            </w:tcBorders>
            <w:shd w:val="clear" w:color="auto" w:fill="auto"/>
          </w:tcPr>
          <w:p w:rsidR="008C3DAD" w:rsidRPr="00F9091B" w:rsidRDefault="00F82F73" w:rsidP="00F9091B">
            <w:pPr>
              <w:widowControl/>
              <w:jc w:val="both"/>
              <w:rPr>
                <w:rFonts w:ascii="Arial" w:hAnsi="Arial" w:cs="Arial"/>
                <w:sz w:val="24"/>
              </w:rPr>
            </w:pPr>
            <w:r w:rsidRPr="00F9091B">
              <w:rPr>
                <w:rFonts w:ascii="Arial" w:hAnsi="Arial" w:cs="Arial"/>
                <w:sz w:val="24"/>
              </w:rPr>
              <w:t>9</w:t>
            </w:r>
            <w:r w:rsidR="00345ACA" w:rsidRPr="00F9091B">
              <w:rPr>
                <w:rFonts w:ascii="Arial" w:hAnsi="Arial" w:cs="Arial"/>
                <w:sz w:val="24"/>
              </w:rPr>
              <w:t>9</w:t>
            </w:r>
          </w:p>
          <w:p w:rsidR="008C3DAD" w:rsidRPr="00F9091B" w:rsidRDefault="008C3DAD" w:rsidP="00F9091B">
            <w:pPr>
              <w:widowControl/>
              <w:jc w:val="both"/>
              <w:rPr>
                <w:rFonts w:ascii="Arial" w:hAnsi="Arial" w:cs="Arial"/>
                <w:sz w:val="24"/>
              </w:rPr>
            </w:pPr>
          </w:p>
        </w:tc>
        <w:tc>
          <w:tcPr>
            <w:tcW w:w="399" w:type="pct"/>
            <w:gridSpan w:val="4"/>
            <w:tcBorders>
              <w:top w:val="single" w:sz="4" w:space="0" w:color="auto"/>
              <w:left w:val="single" w:sz="4" w:space="0" w:color="auto"/>
              <w:bottom w:val="single" w:sz="4" w:space="0" w:color="auto"/>
              <w:right w:val="single" w:sz="4" w:space="0" w:color="auto"/>
            </w:tcBorders>
            <w:shd w:val="clear" w:color="auto" w:fill="auto"/>
          </w:tcPr>
          <w:p w:rsidR="008C3DAD" w:rsidRPr="00F9091B" w:rsidRDefault="008C3DAD" w:rsidP="00F9091B">
            <w:pPr>
              <w:widowControl/>
              <w:jc w:val="both"/>
              <w:rPr>
                <w:rFonts w:ascii="Arial" w:hAnsi="Arial" w:cs="Arial"/>
                <w:sz w:val="24"/>
              </w:rPr>
            </w:pPr>
            <w:r w:rsidRPr="00F9091B">
              <w:rPr>
                <w:rFonts w:ascii="Arial" w:hAnsi="Arial" w:cs="Arial"/>
                <w:sz w:val="24"/>
              </w:rPr>
              <w:t>-</w:t>
            </w:r>
          </w:p>
          <w:p w:rsidR="008C3DAD" w:rsidRPr="00F9091B" w:rsidRDefault="008C3DAD" w:rsidP="00F9091B">
            <w:pPr>
              <w:widowControl/>
              <w:jc w:val="both"/>
              <w:rPr>
                <w:rFonts w:ascii="Arial" w:hAnsi="Arial" w:cs="Arial"/>
                <w:sz w:val="24"/>
              </w:rPr>
            </w:pP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tcPr>
          <w:p w:rsidR="008C3DAD" w:rsidRPr="00F9091B" w:rsidRDefault="008C3DAD" w:rsidP="00F9091B">
            <w:pPr>
              <w:widowControl/>
              <w:jc w:val="both"/>
              <w:rPr>
                <w:rFonts w:ascii="Arial" w:hAnsi="Arial" w:cs="Arial"/>
                <w:sz w:val="24"/>
              </w:rPr>
            </w:pPr>
            <w:r w:rsidRPr="00F9091B">
              <w:rPr>
                <w:rFonts w:ascii="Arial" w:hAnsi="Arial" w:cs="Arial"/>
                <w:sz w:val="24"/>
              </w:rPr>
              <w:t>-</w:t>
            </w:r>
          </w:p>
          <w:p w:rsidR="008C3DAD" w:rsidRPr="00F9091B" w:rsidRDefault="008C3DAD" w:rsidP="00F9091B">
            <w:pPr>
              <w:widowControl/>
              <w:jc w:val="both"/>
              <w:rPr>
                <w:rFonts w:ascii="Arial" w:hAnsi="Arial" w:cs="Arial"/>
                <w:sz w:val="24"/>
              </w:rPr>
            </w:pPr>
          </w:p>
        </w:tc>
        <w:tc>
          <w:tcPr>
            <w:tcW w:w="496" w:type="pct"/>
            <w:tcBorders>
              <w:top w:val="single" w:sz="4" w:space="0" w:color="auto"/>
              <w:left w:val="single" w:sz="4" w:space="0" w:color="auto"/>
              <w:bottom w:val="single" w:sz="4" w:space="0" w:color="auto"/>
              <w:right w:val="single" w:sz="4" w:space="0" w:color="auto"/>
            </w:tcBorders>
            <w:shd w:val="clear" w:color="auto" w:fill="auto"/>
          </w:tcPr>
          <w:p w:rsidR="008C3DAD" w:rsidRPr="00F9091B" w:rsidRDefault="00F82F73" w:rsidP="00F9091B">
            <w:pPr>
              <w:widowControl/>
              <w:jc w:val="both"/>
              <w:rPr>
                <w:rFonts w:ascii="Arial" w:hAnsi="Arial" w:cs="Arial"/>
                <w:sz w:val="24"/>
              </w:rPr>
            </w:pPr>
            <w:r w:rsidRPr="00F9091B">
              <w:rPr>
                <w:rFonts w:ascii="Arial" w:hAnsi="Arial" w:cs="Arial"/>
                <w:sz w:val="24"/>
              </w:rPr>
              <w:t>9</w:t>
            </w:r>
            <w:r w:rsidR="00345ACA" w:rsidRPr="00F9091B">
              <w:rPr>
                <w:rFonts w:ascii="Arial" w:hAnsi="Arial" w:cs="Arial"/>
                <w:sz w:val="24"/>
              </w:rPr>
              <w:t>9</w:t>
            </w:r>
          </w:p>
          <w:p w:rsidR="008C3DAD" w:rsidRPr="00F9091B" w:rsidRDefault="008C3DAD" w:rsidP="00F9091B">
            <w:pPr>
              <w:widowControl/>
              <w:jc w:val="both"/>
              <w:rPr>
                <w:rFonts w:ascii="Arial" w:hAnsi="Arial" w:cs="Arial"/>
                <w:sz w:val="24"/>
              </w:rPr>
            </w:pPr>
          </w:p>
        </w:tc>
        <w:tc>
          <w:tcPr>
            <w:tcW w:w="86" w:type="pct"/>
            <w:tcBorders>
              <w:top w:val="single" w:sz="4" w:space="0" w:color="auto"/>
              <w:left w:val="single" w:sz="4" w:space="0" w:color="auto"/>
              <w:bottom w:val="single" w:sz="4" w:space="0" w:color="auto"/>
              <w:right w:val="single" w:sz="4" w:space="0" w:color="auto"/>
            </w:tcBorders>
            <w:shd w:val="clear" w:color="auto" w:fill="auto"/>
          </w:tcPr>
          <w:p w:rsidR="008C3DAD" w:rsidRPr="00F9091B" w:rsidRDefault="008C3DAD" w:rsidP="00F9091B">
            <w:pPr>
              <w:widowControl/>
              <w:jc w:val="both"/>
              <w:rPr>
                <w:rFonts w:ascii="Arial" w:hAnsi="Arial" w:cs="Arial"/>
                <w:sz w:val="24"/>
              </w:rPr>
            </w:pPr>
            <w:r w:rsidRPr="00F9091B">
              <w:rPr>
                <w:rFonts w:ascii="Arial" w:hAnsi="Arial" w:cs="Arial"/>
                <w:sz w:val="24"/>
              </w:rPr>
              <w:t>-</w:t>
            </w:r>
          </w:p>
        </w:tc>
        <w:tc>
          <w:tcPr>
            <w:tcW w:w="851" w:type="pct"/>
            <w:gridSpan w:val="5"/>
            <w:vMerge w:val="restart"/>
            <w:tcBorders>
              <w:left w:val="single" w:sz="4" w:space="0" w:color="auto"/>
              <w:right w:val="single" w:sz="4" w:space="0" w:color="auto"/>
            </w:tcBorders>
            <w:shd w:val="clear" w:color="auto" w:fill="auto"/>
          </w:tcPr>
          <w:p w:rsidR="008C3DAD" w:rsidRPr="00F9091B" w:rsidRDefault="008C3DAD" w:rsidP="00F9091B">
            <w:pPr>
              <w:widowControl/>
              <w:jc w:val="both"/>
              <w:rPr>
                <w:rFonts w:ascii="Arial" w:hAnsi="Arial" w:cs="Arial"/>
                <w:sz w:val="24"/>
              </w:rPr>
            </w:pPr>
          </w:p>
        </w:tc>
        <w:tc>
          <w:tcPr>
            <w:tcW w:w="445" w:type="pct"/>
            <w:vMerge w:val="restart"/>
            <w:tcBorders>
              <w:left w:val="single" w:sz="4" w:space="0" w:color="auto"/>
              <w:right w:val="single" w:sz="4" w:space="0" w:color="auto"/>
            </w:tcBorders>
          </w:tcPr>
          <w:p w:rsidR="008C3DAD" w:rsidRPr="00F9091B" w:rsidRDefault="00F7443C" w:rsidP="00F9091B">
            <w:pPr>
              <w:widowControl/>
              <w:jc w:val="both"/>
              <w:rPr>
                <w:rFonts w:ascii="Arial" w:hAnsi="Arial" w:cs="Arial"/>
                <w:sz w:val="24"/>
              </w:rPr>
            </w:pPr>
            <w:r w:rsidRPr="00F9091B">
              <w:rPr>
                <w:rFonts w:ascii="Arial" w:hAnsi="Arial" w:cs="Arial"/>
                <w:sz w:val="24"/>
              </w:rPr>
              <w:t>3</w:t>
            </w:r>
          </w:p>
        </w:tc>
      </w:tr>
      <w:tr w:rsidR="0086598B" w:rsidRPr="00F9091B" w:rsidTr="0086598B">
        <w:trPr>
          <w:gridAfter w:val="7"/>
          <w:wAfter w:w="354" w:type="pct"/>
          <w:jc w:val="center"/>
        </w:trPr>
        <w:tc>
          <w:tcPr>
            <w:tcW w:w="196" w:type="pct"/>
            <w:vMerge/>
            <w:tcBorders>
              <w:left w:val="single" w:sz="4" w:space="0" w:color="auto"/>
              <w:right w:val="single" w:sz="4" w:space="0" w:color="auto"/>
            </w:tcBorders>
            <w:shd w:val="clear" w:color="auto" w:fill="auto"/>
          </w:tcPr>
          <w:p w:rsidR="008C3DAD" w:rsidRPr="00F9091B" w:rsidRDefault="008C3DAD" w:rsidP="00F9091B">
            <w:pPr>
              <w:widowControl/>
              <w:jc w:val="both"/>
              <w:rPr>
                <w:rFonts w:ascii="Arial" w:hAnsi="Arial" w:cs="Arial"/>
                <w:sz w:val="24"/>
              </w:rPr>
            </w:pPr>
          </w:p>
        </w:tc>
        <w:tc>
          <w:tcPr>
            <w:tcW w:w="752" w:type="pct"/>
            <w:gridSpan w:val="2"/>
            <w:vMerge/>
            <w:tcBorders>
              <w:left w:val="single" w:sz="4" w:space="0" w:color="auto"/>
              <w:right w:val="single" w:sz="4" w:space="0" w:color="auto"/>
            </w:tcBorders>
            <w:shd w:val="clear" w:color="auto" w:fill="auto"/>
          </w:tcPr>
          <w:p w:rsidR="008C3DAD" w:rsidRPr="00F9091B" w:rsidRDefault="008C3DAD" w:rsidP="00F9091B">
            <w:pPr>
              <w:widowControl/>
              <w:jc w:val="both"/>
              <w:rPr>
                <w:rFonts w:ascii="Arial" w:hAnsi="Arial" w:cs="Arial"/>
                <w:sz w:val="24"/>
              </w:rPr>
            </w:pPr>
          </w:p>
        </w:tc>
        <w:tc>
          <w:tcPr>
            <w:tcW w:w="604" w:type="pct"/>
            <w:gridSpan w:val="4"/>
            <w:vMerge/>
            <w:tcBorders>
              <w:left w:val="single" w:sz="4" w:space="0" w:color="auto"/>
              <w:right w:val="single" w:sz="4" w:space="0" w:color="auto"/>
            </w:tcBorders>
            <w:shd w:val="clear" w:color="auto" w:fill="auto"/>
          </w:tcPr>
          <w:p w:rsidR="008C3DAD" w:rsidRPr="00F9091B" w:rsidRDefault="008C3DAD" w:rsidP="00F9091B">
            <w:pPr>
              <w:widowControl/>
              <w:jc w:val="both"/>
              <w:rPr>
                <w:rFonts w:ascii="Arial" w:hAnsi="Arial" w:cs="Arial"/>
                <w:sz w:val="24"/>
              </w:rPr>
            </w:pPr>
          </w:p>
        </w:tc>
        <w:tc>
          <w:tcPr>
            <w:tcW w:w="277" w:type="pct"/>
            <w:gridSpan w:val="3"/>
            <w:tcBorders>
              <w:top w:val="single" w:sz="4" w:space="0" w:color="auto"/>
              <w:left w:val="single" w:sz="4" w:space="0" w:color="auto"/>
              <w:bottom w:val="single" w:sz="4" w:space="0" w:color="auto"/>
              <w:right w:val="single" w:sz="4" w:space="0" w:color="auto"/>
            </w:tcBorders>
            <w:shd w:val="clear" w:color="auto" w:fill="auto"/>
          </w:tcPr>
          <w:p w:rsidR="008C3DAD" w:rsidRPr="00F9091B" w:rsidRDefault="008C3DAD" w:rsidP="00F9091B">
            <w:pPr>
              <w:widowControl/>
              <w:jc w:val="both"/>
              <w:rPr>
                <w:rFonts w:ascii="Arial" w:hAnsi="Arial" w:cs="Arial"/>
                <w:sz w:val="24"/>
              </w:rPr>
            </w:pPr>
            <w:r w:rsidRPr="00F9091B">
              <w:rPr>
                <w:rFonts w:ascii="Arial" w:hAnsi="Arial" w:cs="Arial"/>
                <w:sz w:val="24"/>
              </w:rPr>
              <w:t>2019</w:t>
            </w:r>
          </w:p>
        </w:tc>
        <w:tc>
          <w:tcPr>
            <w:tcW w:w="337" w:type="pct"/>
            <w:gridSpan w:val="3"/>
            <w:tcBorders>
              <w:top w:val="single" w:sz="4" w:space="0" w:color="auto"/>
              <w:left w:val="single" w:sz="4" w:space="0" w:color="auto"/>
              <w:bottom w:val="single" w:sz="4" w:space="0" w:color="auto"/>
              <w:right w:val="single" w:sz="4" w:space="0" w:color="auto"/>
            </w:tcBorders>
            <w:shd w:val="clear" w:color="auto" w:fill="auto"/>
          </w:tcPr>
          <w:p w:rsidR="008C3DAD" w:rsidRPr="00F9091B" w:rsidRDefault="008C3DAD" w:rsidP="00F9091B">
            <w:pPr>
              <w:widowControl/>
              <w:jc w:val="both"/>
              <w:rPr>
                <w:rFonts w:ascii="Arial" w:hAnsi="Arial" w:cs="Arial"/>
                <w:sz w:val="24"/>
              </w:rPr>
            </w:pPr>
            <w:r w:rsidRPr="00F9091B">
              <w:rPr>
                <w:rFonts w:ascii="Arial" w:hAnsi="Arial" w:cs="Arial"/>
                <w:sz w:val="24"/>
              </w:rPr>
              <w:t>5</w:t>
            </w:r>
          </w:p>
        </w:tc>
        <w:tc>
          <w:tcPr>
            <w:tcW w:w="399" w:type="pct"/>
            <w:gridSpan w:val="4"/>
            <w:tcBorders>
              <w:top w:val="single" w:sz="4" w:space="0" w:color="auto"/>
              <w:left w:val="single" w:sz="4" w:space="0" w:color="auto"/>
              <w:bottom w:val="single" w:sz="4" w:space="0" w:color="auto"/>
              <w:right w:val="single" w:sz="4" w:space="0" w:color="auto"/>
            </w:tcBorders>
            <w:shd w:val="clear" w:color="auto" w:fill="auto"/>
          </w:tcPr>
          <w:p w:rsidR="008C3DAD" w:rsidRPr="00F9091B" w:rsidRDefault="008C3DAD" w:rsidP="00F9091B">
            <w:pPr>
              <w:widowControl/>
              <w:jc w:val="both"/>
              <w:rPr>
                <w:rFonts w:ascii="Arial" w:hAnsi="Arial" w:cs="Arial"/>
                <w:sz w:val="24"/>
              </w:rPr>
            </w:pP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tcPr>
          <w:p w:rsidR="008C3DAD" w:rsidRPr="00F9091B" w:rsidRDefault="008C3DAD" w:rsidP="00F9091B">
            <w:pPr>
              <w:widowControl/>
              <w:jc w:val="both"/>
              <w:rPr>
                <w:rFonts w:ascii="Arial" w:hAnsi="Arial" w:cs="Arial"/>
                <w:sz w:val="24"/>
              </w:rPr>
            </w:pPr>
          </w:p>
        </w:tc>
        <w:tc>
          <w:tcPr>
            <w:tcW w:w="496" w:type="pct"/>
            <w:tcBorders>
              <w:top w:val="single" w:sz="4" w:space="0" w:color="auto"/>
              <w:left w:val="single" w:sz="4" w:space="0" w:color="auto"/>
              <w:bottom w:val="single" w:sz="4" w:space="0" w:color="auto"/>
              <w:right w:val="single" w:sz="4" w:space="0" w:color="auto"/>
            </w:tcBorders>
            <w:shd w:val="clear" w:color="auto" w:fill="auto"/>
          </w:tcPr>
          <w:p w:rsidR="008C3DAD" w:rsidRPr="00F9091B" w:rsidRDefault="008C3DAD" w:rsidP="00F9091B">
            <w:pPr>
              <w:widowControl/>
              <w:jc w:val="both"/>
              <w:rPr>
                <w:rFonts w:ascii="Arial" w:hAnsi="Arial" w:cs="Arial"/>
                <w:sz w:val="24"/>
              </w:rPr>
            </w:pPr>
            <w:r w:rsidRPr="00F9091B">
              <w:rPr>
                <w:rFonts w:ascii="Arial" w:hAnsi="Arial" w:cs="Arial"/>
                <w:sz w:val="24"/>
              </w:rPr>
              <w:t>5</w:t>
            </w:r>
          </w:p>
        </w:tc>
        <w:tc>
          <w:tcPr>
            <w:tcW w:w="86" w:type="pct"/>
            <w:tcBorders>
              <w:top w:val="single" w:sz="4" w:space="0" w:color="auto"/>
              <w:left w:val="single" w:sz="4" w:space="0" w:color="auto"/>
              <w:bottom w:val="single" w:sz="4" w:space="0" w:color="auto"/>
              <w:right w:val="single" w:sz="4" w:space="0" w:color="auto"/>
            </w:tcBorders>
            <w:shd w:val="clear" w:color="auto" w:fill="auto"/>
          </w:tcPr>
          <w:p w:rsidR="008C3DAD" w:rsidRPr="00F9091B" w:rsidRDefault="008C3DAD" w:rsidP="00F9091B">
            <w:pPr>
              <w:widowControl/>
              <w:jc w:val="both"/>
              <w:rPr>
                <w:rFonts w:ascii="Arial" w:hAnsi="Arial" w:cs="Arial"/>
                <w:sz w:val="24"/>
              </w:rPr>
            </w:pPr>
          </w:p>
        </w:tc>
        <w:tc>
          <w:tcPr>
            <w:tcW w:w="851" w:type="pct"/>
            <w:gridSpan w:val="5"/>
            <w:vMerge/>
            <w:tcBorders>
              <w:left w:val="single" w:sz="4" w:space="0" w:color="auto"/>
              <w:right w:val="single" w:sz="4" w:space="0" w:color="auto"/>
            </w:tcBorders>
            <w:shd w:val="clear" w:color="auto" w:fill="auto"/>
          </w:tcPr>
          <w:p w:rsidR="008C3DAD" w:rsidRPr="00F9091B" w:rsidRDefault="008C3DAD" w:rsidP="00F9091B">
            <w:pPr>
              <w:widowControl/>
              <w:jc w:val="both"/>
              <w:rPr>
                <w:rFonts w:ascii="Arial" w:hAnsi="Arial" w:cs="Arial"/>
                <w:sz w:val="24"/>
              </w:rPr>
            </w:pPr>
          </w:p>
        </w:tc>
        <w:tc>
          <w:tcPr>
            <w:tcW w:w="445" w:type="pct"/>
            <w:vMerge/>
            <w:tcBorders>
              <w:left w:val="single" w:sz="4" w:space="0" w:color="auto"/>
              <w:right w:val="single" w:sz="4" w:space="0" w:color="auto"/>
            </w:tcBorders>
          </w:tcPr>
          <w:p w:rsidR="008C3DAD" w:rsidRPr="00F9091B" w:rsidRDefault="008C3DAD" w:rsidP="00F9091B">
            <w:pPr>
              <w:widowControl/>
              <w:jc w:val="both"/>
              <w:rPr>
                <w:rFonts w:ascii="Arial" w:hAnsi="Arial" w:cs="Arial"/>
                <w:sz w:val="24"/>
              </w:rPr>
            </w:pPr>
          </w:p>
        </w:tc>
      </w:tr>
      <w:tr w:rsidR="0086598B" w:rsidRPr="00F9091B" w:rsidTr="0086598B">
        <w:trPr>
          <w:gridAfter w:val="7"/>
          <w:wAfter w:w="354" w:type="pct"/>
          <w:jc w:val="center"/>
        </w:trPr>
        <w:tc>
          <w:tcPr>
            <w:tcW w:w="196" w:type="pct"/>
            <w:vMerge/>
            <w:tcBorders>
              <w:left w:val="single" w:sz="4" w:space="0" w:color="auto"/>
              <w:right w:val="single" w:sz="4" w:space="0" w:color="auto"/>
            </w:tcBorders>
            <w:shd w:val="clear" w:color="auto" w:fill="auto"/>
          </w:tcPr>
          <w:p w:rsidR="008C3DAD" w:rsidRPr="00F9091B" w:rsidRDefault="008C3DAD" w:rsidP="00F9091B">
            <w:pPr>
              <w:widowControl/>
              <w:jc w:val="both"/>
              <w:rPr>
                <w:rFonts w:ascii="Arial" w:hAnsi="Arial" w:cs="Arial"/>
                <w:sz w:val="24"/>
              </w:rPr>
            </w:pPr>
          </w:p>
        </w:tc>
        <w:tc>
          <w:tcPr>
            <w:tcW w:w="752" w:type="pct"/>
            <w:gridSpan w:val="2"/>
            <w:vMerge/>
            <w:tcBorders>
              <w:left w:val="single" w:sz="4" w:space="0" w:color="auto"/>
              <w:right w:val="single" w:sz="4" w:space="0" w:color="auto"/>
            </w:tcBorders>
            <w:shd w:val="clear" w:color="auto" w:fill="auto"/>
          </w:tcPr>
          <w:p w:rsidR="008C3DAD" w:rsidRPr="00F9091B" w:rsidRDefault="008C3DAD" w:rsidP="00F9091B">
            <w:pPr>
              <w:widowControl/>
              <w:jc w:val="both"/>
              <w:rPr>
                <w:rFonts w:ascii="Arial" w:hAnsi="Arial" w:cs="Arial"/>
                <w:sz w:val="24"/>
              </w:rPr>
            </w:pPr>
          </w:p>
        </w:tc>
        <w:tc>
          <w:tcPr>
            <w:tcW w:w="604" w:type="pct"/>
            <w:gridSpan w:val="4"/>
            <w:vMerge/>
            <w:tcBorders>
              <w:left w:val="single" w:sz="4" w:space="0" w:color="auto"/>
              <w:right w:val="single" w:sz="4" w:space="0" w:color="auto"/>
            </w:tcBorders>
            <w:shd w:val="clear" w:color="auto" w:fill="auto"/>
          </w:tcPr>
          <w:p w:rsidR="008C3DAD" w:rsidRPr="00F9091B" w:rsidRDefault="008C3DAD" w:rsidP="00F9091B">
            <w:pPr>
              <w:widowControl/>
              <w:jc w:val="both"/>
              <w:rPr>
                <w:rFonts w:ascii="Arial" w:hAnsi="Arial" w:cs="Arial"/>
                <w:sz w:val="24"/>
              </w:rPr>
            </w:pPr>
          </w:p>
        </w:tc>
        <w:tc>
          <w:tcPr>
            <w:tcW w:w="277" w:type="pct"/>
            <w:gridSpan w:val="3"/>
            <w:tcBorders>
              <w:top w:val="single" w:sz="4" w:space="0" w:color="auto"/>
              <w:left w:val="single" w:sz="4" w:space="0" w:color="auto"/>
              <w:bottom w:val="single" w:sz="4" w:space="0" w:color="auto"/>
              <w:right w:val="single" w:sz="4" w:space="0" w:color="auto"/>
            </w:tcBorders>
            <w:shd w:val="clear" w:color="auto" w:fill="auto"/>
          </w:tcPr>
          <w:p w:rsidR="008C3DAD" w:rsidRPr="00F9091B" w:rsidRDefault="008C3DAD" w:rsidP="00F9091B">
            <w:pPr>
              <w:widowControl/>
              <w:jc w:val="both"/>
              <w:rPr>
                <w:rFonts w:ascii="Arial" w:hAnsi="Arial" w:cs="Arial"/>
                <w:sz w:val="24"/>
              </w:rPr>
            </w:pPr>
            <w:r w:rsidRPr="00F9091B">
              <w:rPr>
                <w:rFonts w:ascii="Arial" w:hAnsi="Arial" w:cs="Arial"/>
                <w:sz w:val="24"/>
              </w:rPr>
              <w:t>2020</w:t>
            </w:r>
          </w:p>
        </w:tc>
        <w:tc>
          <w:tcPr>
            <w:tcW w:w="337" w:type="pct"/>
            <w:gridSpan w:val="3"/>
            <w:tcBorders>
              <w:top w:val="single" w:sz="4" w:space="0" w:color="auto"/>
              <w:left w:val="single" w:sz="4" w:space="0" w:color="auto"/>
              <w:bottom w:val="single" w:sz="4" w:space="0" w:color="auto"/>
              <w:right w:val="single" w:sz="4" w:space="0" w:color="auto"/>
            </w:tcBorders>
            <w:shd w:val="clear" w:color="auto" w:fill="auto"/>
          </w:tcPr>
          <w:p w:rsidR="008C3DAD" w:rsidRPr="00F9091B" w:rsidRDefault="001D607C" w:rsidP="00F9091B">
            <w:pPr>
              <w:widowControl/>
              <w:jc w:val="both"/>
              <w:rPr>
                <w:rFonts w:ascii="Arial" w:hAnsi="Arial" w:cs="Arial"/>
                <w:sz w:val="24"/>
              </w:rPr>
            </w:pPr>
            <w:r w:rsidRPr="00F9091B">
              <w:rPr>
                <w:rFonts w:ascii="Arial" w:hAnsi="Arial" w:cs="Arial"/>
                <w:sz w:val="24"/>
              </w:rPr>
              <w:t>10</w:t>
            </w:r>
          </w:p>
        </w:tc>
        <w:tc>
          <w:tcPr>
            <w:tcW w:w="399" w:type="pct"/>
            <w:gridSpan w:val="4"/>
            <w:tcBorders>
              <w:top w:val="single" w:sz="4" w:space="0" w:color="auto"/>
              <w:left w:val="single" w:sz="4" w:space="0" w:color="auto"/>
              <w:bottom w:val="single" w:sz="4" w:space="0" w:color="auto"/>
              <w:right w:val="single" w:sz="4" w:space="0" w:color="auto"/>
            </w:tcBorders>
            <w:shd w:val="clear" w:color="auto" w:fill="auto"/>
          </w:tcPr>
          <w:p w:rsidR="008C3DAD" w:rsidRPr="00F9091B" w:rsidRDefault="008C3DAD" w:rsidP="00F9091B">
            <w:pPr>
              <w:widowControl/>
              <w:jc w:val="both"/>
              <w:rPr>
                <w:rFonts w:ascii="Arial" w:hAnsi="Arial" w:cs="Arial"/>
                <w:sz w:val="24"/>
              </w:rPr>
            </w:pP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tcPr>
          <w:p w:rsidR="008C3DAD" w:rsidRPr="00F9091B" w:rsidRDefault="008C3DAD" w:rsidP="00F9091B">
            <w:pPr>
              <w:widowControl/>
              <w:jc w:val="both"/>
              <w:rPr>
                <w:rFonts w:ascii="Arial" w:hAnsi="Arial" w:cs="Arial"/>
                <w:sz w:val="24"/>
              </w:rPr>
            </w:pPr>
          </w:p>
        </w:tc>
        <w:tc>
          <w:tcPr>
            <w:tcW w:w="496" w:type="pct"/>
            <w:tcBorders>
              <w:top w:val="single" w:sz="4" w:space="0" w:color="auto"/>
              <w:left w:val="single" w:sz="4" w:space="0" w:color="auto"/>
              <w:bottom w:val="single" w:sz="4" w:space="0" w:color="auto"/>
              <w:right w:val="single" w:sz="4" w:space="0" w:color="auto"/>
            </w:tcBorders>
            <w:shd w:val="clear" w:color="auto" w:fill="auto"/>
          </w:tcPr>
          <w:p w:rsidR="008C3DAD" w:rsidRPr="00F9091B" w:rsidRDefault="001D607C" w:rsidP="00F9091B">
            <w:pPr>
              <w:widowControl/>
              <w:jc w:val="both"/>
              <w:rPr>
                <w:rFonts w:ascii="Arial" w:hAnsi="Arial" w:cs="Arial"/>
                <w:sz w:val="24"/>
              </w:rPr>
            </w:pPr>
            <w:r w:rsidRPr="00F9091B">
              <w:rPr>
                <w:rFonts w:ascii="Arial" w:hAnsi="Arial" w:cs="Arial"/>
                <w:sz w:val="24"/>
              </w:rPr>
              <w:t>10</w:t>
            </w:r>
          </w:p>
        </w:tc>
        <w:tc>
          <w:tcPr>
            <w:tcW w:w="86" w:type="pct"/>
            <w:tcBorders>
              <w:top w:val="single" w:sz="4" w:space="0" w:color="auto"/>
              <w:left w:val="single" w:sz="4" w:space="0" w:color="auto"/>
              <w:bottom w:val="single" w:sz="4" w:space="0" w:color="auto"/>
              <w:right w:val="single" w:sz="4" w:space="0" w:color="auto"/>
            </w:tcBorders>
            <w:shd w:val="clear" w:color="auto" w:fill="auto"/>
          </w:tcPr>
          <w:p w:rsidR="008C3DAD" w:rsidRPr="00F9091B" w:rsidRDefault="008C3DAD" w:rsidP="00F9091B">
            <w:pPr>
              <w:widowControl/>
              <w:jc w:val="both"/>
              <w:rPr>
                <w:rFonts w:ascii="Arial" w:hAnsi="Arial" w:cs="Arial"/>
                <w:sz w:val="24"/>
              </w:rPr>
            </w:pPr>
          </w:p>
        </w:tc>
        <w:tc>
          <w:tcPr>
            <w:tcW w:w="851" w:type="pct"/>
            <w:gridSpan w:val="5"/>
            <w:vMerge/>
            <w:tcBorders>
              <w:left w:val="single" w:sz="4" w:space="0" w:color="auto"/>
              <w:right w:val="single" w:sz="4" w:space="0" w:color="auto"/>
            </w:tcBorders>
            <w:shd w:val="clear" w:color="auto" w:fill="auto"/>
          </w:tcPr>
          <w:p w:rsidR="008C3DAD" w:rsidRPr="00F9091B" w:rsidRDefault="008C3DAD" w:rsidP="00F9091B">
            <w:pPr>
              <w:widowControl/>
              <w:jc w:val="both"/>
              <w:rPr>
                <w:rFonts w:ascii="Arial" w:hAnsi="Arial" w:cs="Arial"/>
                <w:sz w:val="24"/>
              </w:rPr>
            </w:pPr>
          </w:p>
        </w:tc>
        <w:tc>
          <w:tcPr>
            <w:tcW w:w="445" w:type="pct"/>
            <w:vMerge/>
            <w:tcBorders>
              <w:left w:val="single" w:sz="4" w:space="0" w:color="auto"/>
              <w:right w:val="single" w:sz="4" w:space="0" w:color="auto"/>
            </w:tcBorders>
          </w:tcPr>
          <w:p w:rsidR="008C3DAD" w:rsidRPr="00F9091B" w:rsidRDefault="008C3DAD" w:rsidP="00F9091B">
            <w:pPr>
              <w:widowControl/>
              <w:jc w:val="both"/>
              <w:rPr>
                <w:rFonts w:ascii="Arial" w:hAnsi="Arial" w:cs="Arial"/>
                <w:sz w:val="24"/>
              </w:rPr>
            </w:pPr>
          </w:p>
        </w:tc>
      </w:tr>
      <w:tr w:rsidR="0086598B" w:rsidRPr="00F9091B" w:rsidTr="0086598B">
        <w:trPr>
          <w:gridAfter w:val="7"/>
          <w:wAfter w:w="354" w:type="pct"/>
          <w:jc w:val="center"/>
        </w:trPr>
        <w:tc>
          <w:tcPr>
            <w:tcW w:w="196" w:type="pct"/>
            <w:vMerge/>
            <w:tcBorders>
              <w:left w:val="single" w:sz="4" w:space="0" w:color="auto"/>
              <w:right w:val="single" w:sz="4" w:space="0" w:color="auto"/>
            </w:tcBorders>
            <w:shd w:val="clear" w:color="auto" w:fill="auto"/>
          </w:tcPr>
          <w:p w:rsidR="008C3DAD" w:rsidRPr="00F9091B" w:rsidRDefault="008C3DAD" w:rsidP="00F9091B">
            <w:pPr>
              <w:widowControl/>
              <w:jc w:val="both"/>
              <w:rPr>
                <w:rFonts w:ascii="Arial" w:hAnsi="Arial" w:cs="Arial"/>
                <w:sz w:val="24"/>
              </w:rPr>
            </w:pPr>
          </w:p>
        </w:tc>
        <w:tc>
          <w:tcPr>
            <w:tcW w:w="752" w:type="pct"/>
            <w:gridSpan w:val="2"/>
            <w:vMerge/>
            <w:tcBorders>
              <w:left w:val="single" w:sz="4" w:space="0" w:color="auto"/>
              <w:right w:val="single" w:sz="4" w:space="0" w:color="auto"/>
            </w:tcBorders>
            <w:shd w:val="clear" w:color="auto" w:fill="auto"/>
          </w:tcPr>
          <w:p w:rsidR="008C3DAD" w:rsidRPr="00F9091B" w:rsidRDefault="008C3DAD" w:rsidP="00F9091B">
            <w:pPr>
              <w:widowControl/>
              <w:jc w:val="both"/>
              <w:rPr>
                <w:rFonts w:ascii="Arial" w:hAnsi="Arial" w:cs="Arial"/>
                <w:sz w:val="24"/>
              </w:rPr>
            </w:pPr>
          </w:p>
        </w:tc>
        <w:tc>
          <w:tcPr>
            <w:tcW w:w="604" w:type="pct"/>
            <w:gridSpan w:val="4"/>
            <w:vMerge/>
            <w:tcBorders>
              <w:left w:val="single" w:sz="4" w:space="0" w:color="auto"/>
              <w:right w:val="single" w:sz="4" w:space="0" w:color="auto"/>
            </w:tcBorders>
            <w:shd w:val="clear" w:color="auto" w:fill="auto"/>
          </w:tcPr>
          <w:p w:rsidR="008C3DAD" w:rsidRPr="00F9091B" w:rsidRDefault="008C3DAD" w:rsidP="00F9091B">
            <w:pPr>
              <w:widowControl/>
              <w:jc w:val="both"/>
              <w:rPr>
                <w:rFonts w:ascii="Arial" w:hAnsi="Arial" w:cs="Arial"/>
                <w:sz w:val="24"/>
              </w:rPr>
            </w:pPr>
          </w:p>
        </w:tc>
        <w:tc>
          <w:tcPr>
            <w:tcW w:w="277" w:type="pct"/>
            <w:gridSpan w:val="3"/>
            <w:tcBorders>
              <w:top w:val="single" w:sz="4" w:space="0" w:color="auto"/>
              <w:left w:val="single" w:sz="4" w:space="0" w:color="auto"/>
              <w:bottom w:val="single" w:sz="4" w:space="0" w:color="auto"/>
              <w:right w:val="single" w:sz="4" w:space="0" w:color="auto"/>
            </w:tcBorders>
            <w:shd w:val="clear" w:color="auto" w:fill="auto"/>
          </w:tcPr>
          <w:p w:rsidR="008C3DAD" w:rsidRPr="00F9091B" w:rsidRDefault="008C3DAD" w:rsidP="00F9091B">
            <w:pPr>
              <w:widowControl/>
              <w:jc w:val="both"/>
              <w:rPr>
                <w:rFonts w:ascii="Arial" w:hAnsi="Arial" w:cs="Arial"/>
                <w:sz w:val="24"/>
              </w:rPr>
            </w:pPr>
            <w:r w:rsidRPr="00F9091B">
              <w:rPr>
                <w:rFonts w:ascii="Arial" w:hAnsi="Arial" w:cs="Arial"/>
                <w:sz w:val="24"/>
              </w:rPr>
              <w:t>2021</w:t>
            </w:r>
          </w:p>
        </w:tc>
        <w:tc>
          <w:tcPr>
            <w:tcW w:w="337" w:type="pct"/>
            <w:gridSpan w:val="3"/>
            <w:tcBorders>
              <w:top w:val="single" w:sz="4" w:space="0" w:color="auto"/>
              <w:left w:val="single" w:sz="4" w:space="0" w:color="auto"/>
              <w:bottom w:val="single" w:sz="4" w:space="0" w:color="auto"/>
              <w:right w:val="single" w:sz="4" w:space="0" w:color="auto"/>
            </w:tcBorders>
            <w:shd w:val="clear" w:color="auto" w:fill="auto"/>
          </w:tcPr>
          <w:p w:rsidR="008C3DAD" w:rsidRPr="00F9091B" w:rsidRDefault="00BB3607" w:rsidP="00F9091B">
            <w:pPr>
              <w:widowControl/>
              <w:jc w:val="both"/>
              <w:rPr>
                <w:rFonts w:ascii="Arial" w:hAnsi="Arial" w:cs="Arial"/>
                <w:sz w:val="24"/>
              </w:rPr>
            </w:pPr>
            <w:r w:rsidRPr="00F9091B">
              <w:rPr>
                <w:rFonts w:ascii="Arial" w:hAnsi="Arial" w:cs="Arial"/>
                <w:sz w:val="24"/>
              </w:rPr>
              <w:t>7,5</w:t>
            </w:r>
          </w:p>
        </w:tc>
        <w:tc>
          <w:tcPr>
            <w:tcW w:w="399" w:type="pct"/>
            <w:gridSpan w:val="4"/>
            <w:tcBorders>
              <w:top w:val="single" w:sz="4" w:space="0" w:color="auto"/>
              <w:left w:val="single" w:sz="4" w:space="0" w:color="auto"/>
              <w:bottom w:val="single" w:sz="4" w:space="0" w:color="auto"/>
              <w:right w:val="single" w:sz="4" w:space="0" w:color="auto"/>
            </w:tcBorders>
            <w:shd w:val="clear" w:color="auto" w:fill="auto"/>
          </w:tcPr>
          <w:p w:rsidR="008C3DAD" w:rsidRPr="00F9091B" w:rsidRDefault="008C3DAD" w:rsidP="00F9091B">
            <w:pPr>
              <w:widowControl/>
              <w:jc w:val="both"/>
              <w:rPr>
                <w:rFonts w:ascii="Arial" w:hAnsi="Arial" w:cs="Arial"/>
                <w:sz w:val="24"/>
              </w:rPr>
            </w:pP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tcPr>
          <w:p w:rsidR="008C3DAD" w:rsidRPr="00F9091B" w:rsidRDefault="008C3DAD" w:rsidP="00F9091B">
            <w:pPr>
              <w:widowControl/>
              <w:jc w:val="both"/>
              <w:rPr>
                <w:rFonts w:ascii="Arial" w:hAnsi="Arial" w:cs="Arial"/>
                <w:sz w:val="24"/>
              </w:rPr>
            </w:pPr>
          </w:p>
        </w:tc>
        <w:tc>
          <w:tcPr>
            <w:tcW w:w="496" w:type="pct"/>
            <w:tcBorders>
              <w:top w:val="single" w:sz="4" w:space="0" w:color="auto"/>
              <w:left w:val="single" w:sz="4" w:space="0" w:color="auto"/>
              <w:bottom w:val="single" w:sz="4" w:space="0" w:color="auto"/>
              <w:right w:val="single" w:sz="4" w:space="0" w:color="auto"/>
            </w:tcBorders>
            <w:shd w:val="clear" w:color="auto" w:fill="auto"/>
          </w:tcPr>
          <w:p w:rsidR="008C3DAD" w:rsidRPr="00F9091B" w:rsidRDefault="00BB3607" w:rsidP="00F9091B">
            <w:pPr>
              <w:widowControl/>
              <w:jc w:val="both"/>
              <w:rPr>
                <w:rFonts w:ascii="Arial" w:hAnsi="Arial" w:cs="Arial"/>
                <w:sz w:val="24"/>
              </w:rPr>
            </w:pPr>
            <w:r w:rsidRPr="00F9091B">
              <w:rPr>
                <w:rFonts w:ascii="Arial" w:hAnsi="Arial" w:cs="Arial"/>
                <w:sz w:val="24"/>
              </w:rPr>
              <w:t>7,5</w:t>
            </w:r>
          </w:p>
        </w:tc>
        <w:tc>
          <w:tcPr>
            <w:tcW w:w="86" w:type="pct"/>
            <w:tcBorders>
              <w:top w:val="single" w:sz="4" w:space="0" w:color="auto"/>
              <w:left w:val="single" w:sz="4" w:space="0" w:color="auto"/>
              <w:bottom w:val="single" w:sz="4" w:space="0" w:color="auto"/>
              <w:right w:val="single" w:sz="4" w:space="0" w:color="auto"/>
            </w:tcBorders>
            <w:shd w:val="clear" w:color="auto" w:fill="auto"/>
          </w:tcPr>
          <w:p w:rsidR="008C3DAD" w:rsidRPr="00F9091B" w:rsidRDefault="008C3DAD" w:rsidP="00F9091B">
            <w:pPr>
              <w:widowControl/>
              <w:jc w:val="both"/>
              <w:rPr>
                <w:rFonts w:ascii="Arial" w:hAnsi="Arial" w:cs="Arial"/>
                <w:sz w:val="24"/>
              </w:rPr>
            </w:pPr>
          </w:p>
        </w:tc>
        <w:tc>
          <w:tcPr>
            <w:tcW w:w="851" w:type="pct"/>
            <w:gridSpan w:val="5"/>
            <w:vMerge/>
            <w:tcBorders>
              <w:left w:val="single" w:sz="4" w:space="0" w:color="auto"/>
              <w:right w:val="single" w:sz="4" w:space="0" w:color="auto"/>
            </w:tcBorders>
            <w:shd w:val="clear" w:color="auto" w:fill="auto"/>
          </w:tcPr>
          <w:p w:rsidR="008C3DAD" w:rsidRPr="00F9091B" w:rsidRDefault="008C3DAD" w:rsidP="00F9091B">
            <w:pPr>
              <w:widowControl/>
              <w:jc w:val="both"/>
              <w:rPr>
                <w:rFonts w:ascii="Arial" w:hAnsi="Arial" w:cs="Arial"/>
                <w:sz w:val="24"/>
              </w:rPr>
            </w:pPr>
          </w:p>
        </w:tc>
        <w:tc>
          <w:tcPr>
            <w:tcW w:w="445" w:type="pct"/>
            <w:vMerge/>
            <w:tcBorders>
              <w:left w:val="single" w:sz="4" w:space="0" w:color="auto"/>
              <w:right w:val="single" w:sz="4" w:space="0" w:color="auto"/>
            </w:tcBorders>
          </w:tcPr>
          <w:p w:rsidR="008C3DAD" w:rsidRPr="00F9091B" w:rsidRDefault="008C3DAD" w:rsidP="00F9091B">
            <w:pPr>
              <w:widowControl/>
              <w:jc w:val="both"/>
              <w:rPr>
                <w:rFonts w:ascii="Arial" w:hAnsi="Arial" w:cs="Arial"/>
                <w:sz w:val="24"/>
              </w:rPr>
            </w:pPr>
          </w:p>
        </w:tc>
      </w:tr>
      <w:tr w:rsidR="0086598B" w:rsidRPr="00F9091B" w:rsidTr="0086598B">
        <w:trPr>
          <w:gridAfter w:val="7"/>
          <w:wAfter w:w="354" w:type="pct"/>
          <w:jc w:val="center"/>
        </w:trPr>
        <w:tc>
          <w:tcPr>
            <w:tcW w:w="196" w:type="pct"/>
            <w:vMerge/>
            <w:tcBorders>
              <w:left w:val="single" w:sz="4" w:space="0" w:color="auto"/>
              <w:right w:val="single" w:sz="4" w:space="0" w:color="auto"/>
            </w:tcBorders>
            <w:shd w:val="clear" w:color="auto" w:fill="auto"/>
          </w:tcPr>
          <w:p w:rsidR="008C3DAD" w:rsidRPr="00F9091B" w:rsidRDefault="008C3DAD" w:rsidP="00F9091B">
            <w:pPr>
              <w:widowControl/>
              <w:jc w:val="both"/>
              <w:rPr>
                <w:rFonts w:ascii="Arial" w:hAnsi="Arial" w:cs="Arial"/>
                <w:sz w:val="24"/>
              </w:rPr>
            </w:pPr>
          </w:p>
        </w:tc>
        <w:tc>
          <w:tcPr>
            <w:tcW w:w="752" w:type="pct"/>
            <w:gridSpan w:val="2"/>
            <w:vMerge/>
            <w:tcBorders>
              <w:left w:val="single" w:sz="4" w:space="0" w:color="auto"/>
              <w:right w:val="single" w:sz="4" w:space="0" w:color="auto"/>
            </w:tcBorders>
            <w:shd w:val="clear" w:color="auto" w:fill="auto"/>
          </w:tcPr>
          <w:p w:rsidR="008C3DAD" w:rsidRPr="00F9091B" w:rsidRDefault="008C3DAD" w:rsidP="00F9091B">
            <w:pPr>
              <w:widowControl/>
              <w:jc w:val="both"/>
              <w:rPr>
                <w:rFonts w:ascii="Arial" w:hAnsi="Arial" w:cs="Arial"/>
                <w:sz w:val="24"/>
              </w:rPr>
            </w:pPr>
          </w:p>
        </w:tc>
        <w:tc>
          <w:tcPr>
            <w:tcW w:w="604" w:type="pct"/>
            <w:gridSpan w:val="4"/>
            <w:vMerge/>
            <w:tcBorders>
              <w:left w:val="single" w:sz="4" w:space="0" w:color="auto"/>
              <w:right w:val="single" w:sz="4" w:space="0" w:color="auto"/>
            </w:tcBorders>
            <w:shd w:val="clear" w:color="auto" w:fill="auto"/>
          </w:tcPr>
          <w:p w:rsidR="008C3DAD" w:rsidRPr="00F9091B" w:rsidRDefault="008C3DAD" w:rsidP="00F9091B">
            <w:pPr>
              <w:widowControl/>
              <w:jc w:val="both"/>
              <w:rPr>
                <w:rFonts w:ascii="Arial" w:hAnsi="Arial" w:cs="Arial"/>
                <w:sz w:val="24"/>
              </w:rPr>
            </w:pPr>
          </w:p>
        </w:tc>
        <w:tc>
          <w:tcPr>
            <w:tcW w:w="277" w:type="pct"/>
            <w:gridSpan w:val="3"/>
            <w:tcBorders>
              <w:top w:val="single" w:sz="4" w:space="0" w:color="auto"/>
              <w:left w:val="single" w:sz="4" w:space="0" w:color="auto"/>
              <w:bottom w:val="single" w:sz="4" w:space="0" w:color="auto"/>
              <w:right w:val="single" w:sz="4" w:space="0" w:color="auto"/>
            </w:tcBorders>
            <w:shd w:val="clear" w:color="auto" w:fill="auto"/>
          </w:tcPr>
          <w:p w:rsidR="008C3DAD" w:rsidRPr="00F9091B" w:rsidRDefault="008C3DAD" w:rsidP="00F9091B">
            <w:pPr>
              <w:widowControl/>
              <w:jc w:val="both"/>
              <w:rPr>
                <w:rFonts w:ascii="Arial" w:hAnsi="Arial" w:cs="Arial"/>
                <w:sz w:val="24"/>
              </w:rPr>
            </w:pPr>
            <w:r w:rsidRPr="00F9091B">
              <w:rPr>
                <w:rFonts w:ascii="Arial" w:hAnsi="Arial" w:cs="Arial"/>
                <w:sz w:val="24"/>
              </w:rPr>
              <w:t>2022</w:t>
            </w:r>
          </w:p>
        </w:tc>
        <w:tc>
          <w:tcPr>
            <w:tcW w:w="337" w:type="pct"/>
            <w:gridSpan w:val="3"/>
            <w:tcBorders>
              <w:top w:val="single" w:sz="4" w:space="0" w:color="auto"/>
              <w:left w:val="single" w:sz="4" w:space="0" w:color="auto"/>
              <w:bottom w:val="single" w:sz="4" w:space="0" w:color="auto"/>
              <w:right w:val="single" w:sz="4" w:space="0" w:color="auto"/>
            </w:tcBorders>
            <w:shd w:val="clear" w:color="auto" w:fill="auto"/>
          </w:tcPr>
          <w:p w:rsidR="008C3DAD" w:rsidRPr="00F9091B" w:rsidRDefault="00BF7939" w:rsidP="00F9091B">
            <w:pPr>
              <w:widowControl/>
              <w:jc w:val="both"/>
              <w:rPr>
                <w:rFonts w:ascii="Arial" w:hAnsi="Arial" w:cs="Arial"/>
                <w:sz w:val="24"/>
              </w:rPr>
            </w:pPr>
            <w:r w:rsidRPr="00F9091B">
              <w:rPr>
                <w:rFonts w:ascii="Arial" w:hAnsi="Arial" w:cs="Arial"/>
                <w:sz w:val="24"/>
              </w:rPr>
              <w:t>2,5</w:t>
            </w:r>
          </w:p>
        </w:tc>
        <w:tc>
          <w:tcPr>
            <w:tcW w:w="399" w:type="pct"/>
            <w:gridSpan w:val="4"/>
            <w:tcBorders>
              <w:top w:val="single" w:sz="4" w:space="0" w:color="auto"/>
              <w:left w:val="single" w:sz="4" w:space="0" w:color="auto"/>
              <w:bottom w:val="single" w:sz="4" w:space="0" w:color="auto"/>
              <w:right w:val="single" w:sz="4" w:space="0" w:color="auto"/>
            </w:tcBorders>
            <w:shd w:val="clear" w:color="auto" w:fill="auto"/>
          </w:tcPr>
          <w:p w:rsidR="008C3DAD" w:rsidRPr="00F9091B" w:rsidRDefault="008C3DAD" w:rsidP="00F9091B">
            <w:pPr>
              <w:widowControl/>
              <w:jc w:val="both"/>
              <w:rPr>
                <w:rFonts w:ascii="Arial" w:hAnsi="Arial" w:cs="Arial"/>
                <w:sz w:val="24"/>
              </w:rPr>
            </w:pP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tcPr>
          <w:p w:rsidR="008C3DAD" w:rsidRPr="00F9091B" w:rsidRDefault="008C3DAD" w:rsidP="00F9091B">
            <w:pPr>
              <w:widowControl/>
              <w:jc w:val="both"/>
              <w:rPr>
                <w:rFonts w:ascii="Arial" w:hAnsi="Arial" w:cs="Arial"/>
                <w:sz w:val="24"/>
              </w:rPr>
            </w:pPr>
          </w:p>
        </w:tc>
        <w:tc>
          <w:tcPr>
            <w:tcW w:w="496" w:type="pct"/>
            <w:tcBorders>
              <w:top w:val="single" w:sz="4" w:space="0" w:color="auto"/>
              <w:left w:val="single" w:sz="4" w:space="0" w:color="auto"/>
              <w:bottom w:val="single" w:sz="4" w:space="0" w:color="auto"/>
              <w:right w:val="single" w:sz="4" w:space="0" w:color="auto"/>
            </w:tcBorders>
            <w:shd w:val="clear" w:color="auto" w:fill="auto"/>
          </w:tcPr>
          <w:p w:rsidR="008C3DAD" w:rsidRPr="00F9091B" w:rsidRDefault="00BF7939" w:rsidP="00F9091B">
            <w:pPr>
              <w:widowControl/>
              <w:jc w:val="both"/>
              <w:rPr>
                <w:rFonts w:ascii="Arial" w:hAnsi="Arial" w:cs="Arial"/>
                <w:sz w:val="24"/>
              </w:rPr>
            </w:pPr>
            <w:r w:rsidRPr="00F9091B">
              <w:rPr>
                <w:rFonts w:ascii="Arial" w:hAnsi="Arial" w:cs="Arial"/>
                <w:sz w:val="24"/>
              </w:rPr>
              <w:t>2,5</w:t>
            </w:r>
          </w:p>
        </w:tc>
        <w:tc>
          <w:tcPr>
            <w:tcW w:w="86" w:type="pct"/>
            <w:tcBorders>
              <w:top w:val="single" w:sz="4" w:space="0" w:color="auto"/>
              <w:left w:val="single" w:sz="4" w:space="0" w:color="auto"/>
              <w:bottom w:val="single" w:sz="4" w:space="0" w:color="auto"/>
              <w:right w:val="single" w:sz="4" w:space="0" w:color="auto"/>
            </w:tcBorders>
            <w:shd w:val="clear" w:color="auto" w:fill="auto"/>
          </w:tcPr>
          <w:p w:rsidR="008C3DAD" w:rsidRPr="00F9091B" w:rsidRDefault="008C3DAD" w:rsidP="00F9091B">
            <w:pPr>
              <w:widowControl/>
              <w:jc w:val="both"/>
              <w:rPr>
                <w:rFonts w:ascii="Arial" w:hAnsi="Arial" w:cs="Arial"/>
                <w:sz w:val="24"/>
              </w:rPr>
            </w:pPr>
          </w:p>
        </w:tc>
        <w:tc>
          <w:tcPr>
            <w:tcW w:w="851" w:type="pct"/>
            <w:gridSpan w:val="5"/>
            <w:vMerge/>
            <w:tcBorders>
              <w:left w:val="single" w:sz="4" w:space="0" w:color="auto"/>
              <w:right w:val="single" w:sz="4" w:space="0" w:color="auto"/>
            </w:tcBorders>
            <w:shd w:val="clear" w:color="auto" w:fill="auto"/>
          </w:tcPr>
          <w:p w:rsidR="008C3DAD" w:rsidRPr="00F9091B" w:rsidRDefault="008C3DAD" w:rsidP="00F9091B">
            <w:pPr>
              <w:widowControl/>
              <w:jc w:val="both"/>
              <w:rPr>
                <w:rFonts w:ascii="Arial" w:hAnsi="Arial" w:cs="Arial"/>
                <w:sz w:val="24"/>
              </w:rPr>
            </w:pPr>
          </w:p>
        </w:tc>
        <w:tc>
          <w:tcPr>
            <w:tcW w:w="445" w:type="pct"/>
            <w:vMerge/>
            <w:tcBorders>
              <w:left w:val="single" w:sz="4" w:space="0" w:color="auto"/>
              <w:right w:val="single" w:sz="4" w:space="0" w:color="auto"/>
            </w:tcBorders>
          </w:tcPr>
          <w:p w:rsidR="008C3DAD" w:rsidRPr="00F9091B" w:rsidRDefault="008C3DAD" w:rsidP="00F9091B">
            <w:pPr>
              <w:widowControl/>
              <w:jc w:val="both"/>
              <w:rPr>
                <w:rFonts w:ascii="Arial" w:hAnsi="Arial" w:cs="Arial"/>
                <w:sz w:val="24"/>
              </w:rPr>
            </w:pPr>
          </w:p>
        </w:tc>
      </w:tr>
      <w:tr w:rsidR="0086598B" w:rsidRPr="00F9091B" w:rsidTr="0086598B">
        <w:trPr>
          <w:gridAfter w:val="7"/>
          <w:wAfter w:w="354" w:type="pct"/>
          <w:jc w:val="center"/>
        </w:trPr>
        <w:tc>
          <w:tcPr>
            <w:tcW w:w="196" w:type="pct"/>
            <w:vMerge/>
            <w:tcBorders>
              <w:left w:val="single" w:sz="4" w:space="0" w:color="auto"/>
              <w:right w:val="single" w:sz="4" w:space="0" w:color="auto"/>
            </w:tcBorders>
            <w:shd w:val="clear" w:color="auto" w:fill="auto"/>
          </w:tcPr>
          <w:p w:rsidR="00345ACA" w:rsidRPr="00F9091B" w:rsidRDefault="00345ACA" w:rsidP="00F9091B">
            <w:pPr>
              <w:widowControl/>
              <w:jc w:val="both"/>
              <w:rPr>
                <w:rFonts w:ascii="Arial" w:hAnsi="Arial" w:cs="Arial"/>
                <w:sz w:val="24"/>
              </w:rPr>
            </w:pPr>
          </w:p>
        </w:tc>
        <w:tc>
          <w:tcPr>
            <w:tcW w:w="752" w:type="pct"/>
            <w:gridSpan w:val="2"/>
            <w:vMerge/>
            <w:tcBorders>
              <w:left w:val="single" w:sz="4" w:space="0" w:color="auto"/>
              <w:right w:val="single" w:sz="4" w:space="0" w:color="auto"/>
            </w:tcBorders>
            <w:shd w:val="clear" w:color="auto" w:fill="auto"/>
          </w:tcPr>
          <w:p w:rsidR="00345ACA" w:rsidRPr="00F9091B" w:rsidRDefault="00345ACA" w:rsidP="00F9091B">
            <w:pPr>
              <w:widowControl/>
              <w:jc w:val="both"/>
              <w:rPr>
                <w:rFonts w:ascii="Arial" w:hAnsi="Arial" w:cs="Arial"/>
                <w:sz w:val="24"/>
              </w:rPr>
            </w:pPr>
          </w:p>
        </w:tc>
        <w:tc>
          <w:tcPr>
            <w:tcW w:w="604" w:type="pct"/>
            <w:gridSpan w:val="4"/>
            <w:vMerge/>
            <w:tcBorders>
              <w:left w:val="single" w:sz="4" w:space="0" w:color="auto"/>
              <w:right w:val="single" w:sz="4" w:space="0" w:color="auto"/>
            </w:tcBorders>
            <w:shd w:val="clear" w:color="auto" w:fill="auto"/>
          </w:tcPr>
          <w:p w:rsidR="00345ACA" w:rsidRPr="00F9091B" w:rsidRDefault="00345ACA" w:rsidP="00F9091B">
            <w:pPr>
              <w:widowControl/>
              <w:jc w:val="both"/>
              <w:rPr>
                <w:rFonts w:ascii="Arial" w:hAnsi="Arial" w:cs="Arial"/>
                <w:sz w:val="24"/>
              </w:rPr>
            </w:pPr>
          </w:p>
        </w:tc>
        <w:tc>
          <w:tcPr>
            <w:tcW w:w="277" w:type="pct"/>
            <w:gridSpan w:val="3"/>
            <w:tcBorders>
              <w:top w:val="single" w:sz="4" w:space="0" w:color="auto"/>
              <w:left w:val="single" w:sz="4" w:space="0" w:color="auto"/>
              <w:bottom w:val="single" w:sz="4" w:space="0" w:color="auto"/>
              <w:right w:val="single" w:sz="4" w:space="0" w:color="auto"/>
            </w:tcBorders>
            <w:shd w:val="clear" w:color="auto" w:fill="auto"/>
          </w:tcPr>
          <w:p w:rsidR="00345ACA" w:rsidRPr="00F9091B" w:rsidRDefault="00345ACA" w:rsidP="00F9091B">
            <w:pPr>
              <w:widowControl/>
              <w:jc w:val="both"/>
              <w:rPr>
                <w:rFonts w:ascii="Arial" w:hAnsi="Arial" w:cs="Arial"/>
                <w:sz w:val="24"/>
              </w:rPr>
            </w:pPr>
            <w:r w:rsidRPr="00F9091B">
              <w:rPr>
                <w:rFonts w:ascii="Arial" w:hAnsi="Arial" w:cs="Arial"/>
                <w:sz w:val="24"/>
              </w:rPr>
              <w:t>2023</w:t>
            </w:r>
          </w:p>
        </w:tc>
        <w:tc>
          <w:tcPr>
            <w:tcW w:w="337" w:type="pct"/>
            <w:gridSpan w:val="3"/>
            <w:tcBorders>
              <w:top w:val="single" w:sz="4" w:space="0" w:color="auto"/>
              <w:left w:val="single" w:sz="4" w:space="0" w:color="auto"/>
              <w:bottom w:val="single" w:sz="4" w:space="0" w:color="auto"/>
              <w:right w:val="single" w:sz="4" w:space="0" w:color="auto"/>
            </w:tcBorders>
            <w:shd w:val="clear" w:color="auto" w:fill="auto"/>
          </w:tcPr>
          <w:p w:rsidR="00345ACA" w:rsidRPr="00F9091B" w:rsidRDefault="00345ACA" w:rsidP="00F9091B">
            <w:pPr>
              <w:widowControl/>
              <w:jc w:val="both"/>
              <w:rPr>
                <w:rFonts w:ascii="Arial" w:hAnsi="Arial" w:cs="Arial"/>
                <w:sz w:val="24"/>
              </w:rPr>
            </w:pPr>
            <w:r w:rsidRPr="00F9091B">
              <w:rPr>
                <w:rFonts w:ascii="Arial" w:hAnsi="Arial" w:cs="Arial"/>
                <w:sz w:val="24"/>
              </w:rPr>
              <w:t>4</w:t>
            </w:r>
          </w:p>
        </w:tc>
        <w:tc>
          <w:tcPr>
            <w:tcW w:w="399" w:type="pct"/>
            <w:gridSpan w:val="4"/>
            <w:tcBorders>
              <w:top w:val="single" w:sz="4" w:space="0" w:color="auto"/>
              <w:left w:val="single" w:sz="4" w:space="0" w:color="auto"/>
              <w:bottom w:val="single" w:sz="4" w:space="0" w:color="auto"/>
              <w:right w:val="single" w:sz="4" w:space="0" w:color="auto"/>
            </w:tcBorders>
            <w:shd w:val="clear" w:color="auto" w:fill="auto"/>
          </w:tcPr>
          <w:p w:rsidR="00345ACA" w:rsidRPr="00F9091B" w:rsidRDefault="00345ACA" w:rsidP="00F9091B">
            <w:pPr>
              <w:widowControl/>
              <w:jc w:val="both"/>
              <w:rPr>
                <w:rFonts w:ascii="Arial" w:hAnsi="Arial" w:cs="Arial"/>
                <w:sz w:val="24"/>
              </w:rPr>
            </w:pP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tcPr>
          <w:p w:rsidR="00345ACA" w:rsidRPr="00F9091B" w:rsidRDefault="00345ACA" w:rsidP="00F9091B">
            <w:pPr>
              <w:widowControl/>
              <w:jc w:val="both"/>
              <w:rPr>
                <w:rFonts w:ascii="Arial" w:hAnsi="Arial" w:cs="Arial"/>
                <w:sz w:val="24"/>
              </w:rPr>
            </w:pPr>
          </w:p>
        </w:tc>
        <w:tc>
          <w:tcPr>
            <w:tcW w:w="496" w:type="pct"/>
            <w:tcBorders>
              <w:top w:val="single" w:sz="4" w:space="0" w:color="auto"/>
              <w:left w:val="single" w:sz="4" w:space="0" w:color="auto"/>
              <w:bottom w:val="single" w:sz="4" w:space="0" w:color="auto"/>
              <w:right w:val="single" w:sz="4" w:space="0" w:color="auto"/>
            </w:tcBorders>
            <w:shd w:val="clear" w:color="auto" w:fill="auto"/>
          </w:tcPr>
          <w:p w:rsidR="00345ACA" w:rsidRPr="00F9091B" w:rsidRDefault="00345ACA" w:rsidP="00F9091B">
            <w:pPr>
              <w:widowControl/>
              <w:jc w:val="both"/>
              <w:rPr>
                <w:rFonts w:ascii="Arial" w:hAnsi="Arial" w:cs="Arial"/>
                <w:sz w:val="24"/>
              </w:rPr>
            </w:pPr>
            <w:r w:rsidRPr="00F9091B">
              <w:rPr>
                <w:rFonts w:ascii="Arial" w:hAnsi="Arial" w:cs="Arial"/>
                <w:sz w:val="24"/>
              </w:rPr>
              <w:t>4</w:t>
            </w:r>
          </w:p>
        </w:tc>
        <w:tc>
          <w:tcPr>
            <w:tcW w:w="86" w:type="pct"/>
            <w:tcBorders>
              <w:top w:val="single" w:sz="4" w:space="0" w:color="auto"/>
              <w:left w:val="single" w:sz="4" w:space="0" w:color="auto"/>
              <w:bottom w:val="single" w:sz="4" w:space="0" w:color="auto"/>
              <w:right w:val="single" w:sz="4" w:space="0" w:color="auto"/>
            </w:tcBorders>
            <w:shd w:val="clear" w:color="auto" w:fill="auto"/>
          </w:tcPr>
          <w:p w:rsidR="00345ACA" w:rsidRPr="00F9091B" w:rsidRDefault="00345ACA" w:rsidP="00F9091B">
            <w:pPr>
              <w:widowControl/>
              <w:jc w:val="both"/>
              <w:rPr>
                <w:rFonts w:ascii="Arial" w:hAnsi="Arial" w:cs="Arial"/>
                <w:sz w:val="24"/>
              </w:rPr>
            </w:pPr>
          </w:p>
        </w:tc>
        <w:tc>
          <w:tcPr>
            <w:tcW w:w="851" w:type="pct"/>
            <w:gridSpan w:val="5"/>
            <w:vMerge/>
            <w:tcBorders>
              <w:left w:val="single" w:sz="4" w:space="0" w:color="auto"/>
              <w:right w:val="single" w:sz="4" w:space="0" w:color="auto"/>
            </w:tcBorders>
            <w:shd w:val="clear" w:color="auto" w:fill="auto"/>
          </w:tcPr>
          <w:p w:rsidR="00345ACA" w:rsidRPr="00F9091B" w:rsidRDefault="00345ACA" w:rsidP="00F9091B">
            <w:pPr>
              <w:widowControl/>
              <w:jc w:val="both"/>
              <w:rPr>
                <w:rFonts w:ascii="Arial" w:hAnsi="Arial" w:cs="Arial"/>
                <w:sz w:val="24"/>
              </w:rPr>
            </w:pPr>
          </w:p>
        </w:tc>
        <w:tc>
          <w:tcPr>
            <w:tcW w:w="445" w:type="pct"/>
            <w:vMerge/>
            <w:tcBorders>
              <w:left w:val="single" w:sz="4" w:space="0" w:color="auto"/>
              <w:right w:val="single" w:sz="4" w:space="0" w:color="auto"/>
            </w:tcBorders>
          </w:tcPr>
          <w:p w:rsidR="00345ACA" w:rsidRPr="00F9091B" w:rsidRDefault="00345ACA" w:rsidP="00F9091B">
            <w:pPr>
              <w:widowControl/>
              <w:jc w:val="both"/>
              <w:rPr>
                <w:rFonts w:ascii="Arial" w:hAnsi="Arial" w:cs="Arial"/>
                <w:sz w:val="24"/>
              </w:rPr>
            </w:pPr>
          </w:p>
        </w:tc>
      </w:tr>
      <w:tr w:rsidR="0086598B" w:rsidRPr="00F9091B" w:rsidTr="0086598B">
        <w:trPr>
          <w:gridAfter w:val="7"/>
          <w:wAfter w:w="354" w:type="pct"/>
          <w:jc w:val="center"/>
        </w:trPr>
        <w:tc>
          <w:tcPr>
            <w:tcW w:w="196" w:type="pct"/>
            <w:vMerge/>
            <w:tcBorders>
              <w:left w:val="single" w:sz="4" w:space="0" w:color="auto"/>
              <w:right w:val="single" w:sz="4" w:space="0" w:color="auto"/>
            </w:tcBorders>
            <w:shd w:val="clear" w:color="auto" w:fill="auto"/>
          </w:tcPr>
          <w:p w:rsidR="00345ACA" w:rsidRPr="00F9091B" w:rsidRDefault="00345ACA" w:rsidP="00F9091B">
            <w:pPr>
              <w:widowControl/>
              <w:jc w:val="both"/>
              <w:rPr>
                <w:rFonts w:ascii="Arial" w:hAnsi="Arial" w:cs="Arial"/>
                <w:sz w:val="24"/>
              </w:rPr>
            </w:pPr>
          </w:p>
        </w:tc>
        <w:tc>
          <w:tcPr>
            <w:tcW w:w="752" w:type="pct"/>
            <w:gridSpan w:val="2"/>
            <w:vMerge/>
            <w:tcBorders>
              <w:left w:val="single" w:sz="4" w:space="0" w:color="auto"/>
              <w:right w:val="single" w:sz="4" w:space="0" w:color="auto"/>
            </w:tcBorders>
            <w:shd w:val="clear" w:color="auto" w:fill="auto"/>
          </w:tcPr>
          <w:p w:rsidR="00345ACA" w:rsidRPr="00F9091B" w:rsidRDefault="00345ACA" w:rsidP="00F9091B">
            <w:pPr>
              <w:widowControl/>
              <w:jc w:val="both"/>
              <w:rPr>
                <w:rFonts w:ascii="Arial" w:hAnsi="Arial" w:cs="Arial"/>
                <w:sz w:val="24"/>
              </w:rPr>
            </w:pPr>
          </w:p>
        </w:tc>
        <w:tc>
          <w:tcPr>
            <w:tcW w:w="604" w:type="pct"/>
            <w:gridSpan w:val="4"/>
            <w:vMerge/>
            <w:tcBorders>
              <w:left w:val="single" w:sz="4" w:space="0" w:color="auto"/>
              <w:right w:val="single" w:sz="4" w:space="0" w:color="auto"/>
            </w:tcBorders>
            <w:shd w:val="clear" w:color="auto" w:fill="auto"/>
          </w:tcPr>
          <w:p w:rsidR="00345ACA" w:rsidRPr="00F9091B" w:rsidRDefault="00345ACA" w:rsidP="00F9091B">
            <w:pPr>
              <w:widowControl/>
              <w:jc w:val="both"/>
              <w:rPr>
                <w:rFonts w:ascii="Arial" w:hAnsi="Arial" w:cs="Arial"/>
                <w:sz w:val="24"/>
              </w:rPr>
            </w:pPr>
          </w:p>
        </w:tc>
        <w:tc>
          <w:tcPr>
            <w:tcW w:w="277" w:type="pct"/>
            <w:gridSpan w:val="3"/>
            <w:tcBorders>
              <w:top w:val="single" w:sz="4" w:space="0" w:color="auto"/>
              <w:left w:val="single" w:sz="4" w:space="0" w:color="auto"/>
              <w:bottom w:val="single" w:sz="4" w:space="0" w:color="auto"/>
              <w:right w:val="single" w:sz="4" w:space="0" w:color="auto"/>
            </w:tcBorders>
            <w:shd w:val="clear" w:color="auto" w:fill="auto"/>
          </w:tcPr>
          <w:p w:rsidR="00345ACA" w:rsidRPr="00F9091B" w:rsidRDefault="00345ACA" w:rsidP="00F9091B">
            <w:pPr>
              <w:widowControl/>
              <w:jc w:val="both"/>
              <w:rPr>
                <w:rFonts w:ascii="Arial" w:hAnsi="Arial" w:cs="Arial"/>
                <w:sz w:val="24"/>
              </w:rPr>
            </w:pPr>
            <w:r w:rsidRPr="00F9091B">
              <w:rPr>
                <w:rFonts w:ascii="Arial" w:hAnsi="Arial" w:cs="Arial"/>
                <w:sz w:val="24"/>
              </w:rPr>
              <w:t>2024</w:t>
            </w:r>
          </w:p>
        </w:tc>
        <w:tc>
          <w:tcPr>
            <w:tcW w:w="337" w:type="pct"/>
            <w:gridSpan w:val="3"/>
            <w:tcBorders>
              <w:top w:val="single" w:sz="4" w:space="0" w:color="auto"/>
              <w:left w:val="single" w:sz="4" w:space="0" w:color="auto"/>
              <w:bottom w:val="single" w:sz="4" w:space="0" w:color="auto"/>
              <w:right w:val="single" w:sz="4" w:space="0" w:color="auto"/>
            </w:tcBorders>
            <w:shd w:val="clear" w:color="auto" w:fill="auto"/>
          </w:tcPr>
          <w:p w:rsidR="00345ACA" w:rsidRPr="00F9091B" w:rsidRDefault="00345ACA" w:rsidP="00F9091B">
            <w:pPr>
              <w:widowControl/>
              <w:jc w:val="both"/>
              <w:rPr>
                <w:rFonts w:ascii="Arial" w:hAnsi="Arial" w:cs="Arial"/>
                <w:sz w:val="24"/>
              </w:rPr>
            </w:pPr>
            <w:r w:rsidRPr="00F9091B">
              <w:rPr>
                <w:rFonts w:ascii="Arial" w:hAnsi="Arial" w:cs="Arial"/>
                <w:sz w:val="24"/>
              </w:rPr>
              <w:t>0</w:t>
            </w:r>
          </w:p>
        </w:tc>
        <w:tc>
          <w:tcPr>
            <w:tcW w:w="399" w:type="pct"/>
            <w:gridSpan w:val="4"/>
            <w:tcBorders>
              <w:top w:val="single" w:sz="4" w:space="0" w:color="auto"/>
              <w:left w:val="single" w:sz="4" w:space="0" w:color="auto"/>
              <w:bottom w:val="single" w:sz="4" w:space="0" w:color="auto"/>
              <w:right w:val="single" w:sz="4" w:space="0" w:color="auto"/>
            </w:tcBorders>
            <w:shd w:val="clear" w:color="auto" w:fill="auto"/>
          </w:tcPr>
          <w:p w:rsidR="00345ACA" w:rsidRPr="00F9091B" w:rsidRDefault="00345ACA" w:rsidP="00F9091B">
            <w:pPr>
              <w:widowControl/>
              <w:jc w:val="both"/>
              <w:rPr>
                <w:rFonts w:ascii="Arial" w:hAnsi="Arial" w:cs="Arial"/>
                <w:sz w:val="24"/>
              </w:rPr>
            </w:pP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tcPr>
          <w:p w:rsidR="00345ACA" w:rsidRPr="00F9091B" w:rsidRDefault="00345ACA" w:rsidP="00F9091B">
            <w:pPr>
              <w:widowControl/>
              <w:jc w:val="both"/>
              <w:rPr>
                <w:rFonts w:ascii="Arial" w:hAnsi="Arial" w:cs="Arial"/>
                <w:sz w:val="24"/>
              </w:rPr>
            </w:pPr>
          </w:p>
        </w:tc>
        <w:tc>
          <w:tcPr>
            <w:tcW w:w="496" w:type="pct"/>
            <w:tcBorders>
              <w:top w:val="single" w:sz="4" w:space="0" w:color="auto"/>
              <w:left w:val="single" w:sz="4" w:space="0" w:color="auto"/>
              <w:bottom w:val="single" w:sz="4" w:space="0" w:color="auto"/>
              <w:right w:val="single" w:sz="4" w:space="0" w:color="auto"/>
            </w:tcBorders>
            <w:shd w:val="clear" w:color="auto" w:fill="auto"/>
          </w:tcPr>
          <w:p w:rsidR="00345ACA" w:rsidRPr="00F9091B" w:rsidRDefault="00345ACA" w:rsidP="00F9091B">
            <w:pPr>
              <w:widowControl/>
              <w:jc w:val="both"/>
              <w:rPr>
                <w:rFonts w:ascii="Arial" w:hAnsi="Arial" w:cs="Arial"/>
                <w:sz w:val="24"/>
              </w:rPr>
            </w:pPr>
            <w:r w:rsidRPr="00F9091B">
              <w:rPr>
                <w:rFonts w:ascii="Arial" w:hAnsi="Arial" w:cs="Arial"/>
                <w:sz w:val="24"/>
              </w:rPr>
              <w:t>20</w:t>
            </w:r>
          </w:p>
        </w:tc>
        <w:tc>
          <w:tcPr>
            <w:tcW w:w="86" w:type="pct"/>
            <w:tcBorders>
              <w:top w:val="single" w:sz="4" w:space="0" w:color="auto"/>
              <w:left w:val="single" w:sz="4" w:space="0" w:color="auto"/>
              <w:bottom w:val="single" w:sz="4" w:space="0" w:color="auto"/>
              <w:right w:val="single" w:sz="4" w:space="0" w:color="auto"/>
            </w:tcBorders>
            <w:shd w:val="clear" w:color="auto" w:fill="auto"/>
          </w:tcPr>
          <w:p w:rsidR="00345ACA" w:rsidRPr="00F9091B" w:rsidRDefault="00345ACA" w:rsidP="00F9091B">
            <w:pPr>
              <w:widowControl/>
              <w:jc w:val="both"/>
              <w:rPr>
                <w:rFonts w:ascii="Arial" w:hAnsi="Arial" w:cs="Arial"/>
                <w:sz w:val="24"/>
              </w:rPr>
            </w:pPr>
          </w:p>
        </w:tc>
        <w:tc>
          <w:tcPr>
            <w:tcW w:w="851" w:type="pct"/>
            <w:gridSpan w:val="5"/>
            <w:vMerge/>
            <w:tcBorders>
              <w:left w:val="single" w:sz="4" w:space="0" w:color="auto"/>
              <w:right w:val="single" w:sz="4" w:space="0" w:color="auto"/>
            </w:tcBorders>
            <w:shd w:val="clear" w:color="auto" w:fill="auto"/>
          </w:tcPr>
          <w:p w:rsidR="00345ACA" w:rsidRPr="00F9091B" w:rsidRDefault="00345ACA" w:rsidP="00F9091B">
            <w:pPr>
              <w:widowControl/>
              <w:jc w:val="both"/>
              <w:rPr>
                <w:rFonts w:ascii="Arial" w:hAnsi="Arial" w:cs="Arial"/>
                <w:sz w:val="24"/>
              </w:rPr>
            </w:pPr>
          </w:p>
        </w:tc>
        <w:tc>
          <w:tcPr>
            <w:tcW w:w="445" w:type="pct"/>
            <w:vMerge/>
            <w:tcBorders>
              <w:left w:val="single" w:sz="4" w:space="0" w:color="auto"/>
              <w:right w:val="single" w:sz="4" w:space="0" w:color="auto"/>
            </w:tcBorders>
          </w:tcPr>
          <w:p w:rsidR="00345ACA" w:rsidRPr="00F9091B" w:rsidRDefault="00345ACA" w:rsidP="00F9091B">
            <w:pPr>
              <w:widowControl/>
              <w:jc w:val="both"/>
              <w:rPr>
                <w:rFonts w:ascii="Arial" w:hAnsi="Arial" w:cs="Arial"/>
                <w:sz w:val="24"/>
              </w:rPr>
            </w:pPr>
          </w:p>
        </w:tc>
      </w:tr>
      <w:tr w:rsidR="0086598B" w:rsidRPr="00F9091B" w:rsidTr="0086598B">
        <w:trPr>
          <w:gridAfter w:val="7"/>
          <w:wAfter w:w="354" w:type="pct"/>
          <w:jc w:val="center"/>
        </w:trPr>
        <w:tc>
          <w:tcPr>
            <w:tcW w:w="196" w:type="pct"/>
            <w:vMerge/>
            <w:tcBorders>
              <w:left w:val="single" w:sz="4" w:space="0" w:color="auto"/>
              <w:right w:val="single" w:sz="4" w:space="0" w:color="auto"/>
            </w:tcBorders>
            <w:shd w:val="clear" w:color="auto" w:fill="auto"/>
          </w:tcPr>
          <w:p w:rsidR="00345ACA" w:rsidRPr="00F9091B" w:rsidRDefault="00345ACA" w:rsidP="00F9091B">
            <w:pPr>
              <w:widowControl/>
              <w:jc w:val="both"/>
              <w:rPr>
                <w:rFonts w:ascii="Arial" w:hAnsi="Arial" w:cs="Arial"/>
                <w:sz w:val="24"/>
              </w:rPr>
            </w:pPr>
          </w:p>
        </w:tc>
        <w:tc>
          <w:tcPr>
            <w:tcW w:w="752" w:type="pct"/>
            <w:gridSpan w:val="2"/>
            <w:vMerge/>
            <w:tcBorders>
              <w:left w:val="single" w:sz="4" w:space="0" w:color="auto"/>
              <w:right w:val="single" w:sz="4" w:space="0" w:color="auto"/>
            </w:tcBorders>
            <w:shd w:val="clear" w:color="auto" w:fill="auto"/>
          </w:tcPr>
          <w:p w:rsidR="00345ACA" w:rsidRPr="00F9091B" w:rsidRDefault="00345ACA" w:rsidP="00F9091B">
            <w:pPr>
              <w:widowControl/>
              <w:jc w:val="both"/>
              <w:rPr>
                <w:rFonts w:ascii="Arial" w:hAnsi="Arial" w:cs="Arial"/>
                <w:sz w:val="24"/>
              </w:rPr>
            </w:pPr>
          </w:p>
        </w:tc>
        <w:tc>
          <w:tcPr>
            <w:tcW w:w="604" w:type="pct"/>
            <w:gridSpan w:val="4"/>
            <w:vMerge/>
            <w:tcBorders>
              <w:left w:val="single" w:sz="4" w:space="0" w:color="auto"/>
              <w:right w:val="single" w:sz="4" w:space="0" w:color="auto"/>
            </w:tcBorders>
            <w:shd w:val="clear" w:color="auto" w:fill="auto"/>
          </w:tcPr>
          <w:p w:rsidR="00345ACA" w:rsidRPr="00F9091B" w:rsidRDefault="00345ACA" w:rsidP="00F9091B">
            <w:pPr>
              <w:widowControl/>
              <w:jc w:val="both"/>
              <w:rPr>
                <w:rFonts w:ascii="Arial" w:hAnsi="Arial" w:cs="Arial"/>
                <w:sz w:val="24"/>
              </w:rPr>
            </w:pPr>
          </w:p>
        </w:tc>
        <w:tc>
          <w:tcPr>
            <w:tcW w:w="277" w:type="pct"/>
            <w:gridSpan w:val="3"/>
            <w:tcBorders>
              <w:top w:val="single" w:sz="4" w:space="0" w:color="auto"/>
              <w:left w:val="single" w:sz="4" w:space="0" w:color="auto"/>
              <w:bottom w:val="single" w:sz="4" w:space="0" w:color="auto"/>
              <w:right w:val="single" w:sz="4" w:space="0" w:color="auto"/>
            </w:tcBorders>
            <w:shd w:val="clear" w:color="auto" w:fill="auto"/>
          </w:tcPr>
          <w:p w:rsidR="00345ACA" w:rsidRPr="00F9091B" w:rsidRDefault="00345ACA" w:rsidP="00F9091B">
            <w:pPr>
              <w:widowControl/>
              <w:jc w:val="both"/>
              <w:rPr>
                <w:rFonts w:ascii="Arial" w:hAnsi="Arial" w:cs="Arial"/>
                <w:sz w:val="24"/>
              </w:rPr>
            </w:pPr>
            <w:r w:rsidRPr="00F9091B">
              <w:rPr>
                <w:rFonts w:ascii="Arial" w:hAnsi="Arial" w:cs="Arial"/>
                <w:sz w:val="24"/>
              </w:rPr>
              <w:t>2025</w:t>
            </w:r>
          </w:p>
        </w:tc>
        <w:tc>
          <w:tcPr>
            <w:tcW w:w="337" w:type="pct"/>
            <w:gridSpan w:val="3"/>
            <w:tcBorders>
              <w:top w:val="single" w:sz="4" w:space="0" w:color="auto"/>
              <w:left w:val="single" w:sz="4" w:space="0" w:color="auto"/>
              <w:bottom w:val="single" w:sz="4" w:space="0" w:color="auto"/>
              <w:right w:val="single" w:sz="4" w:space="0" w:color="auto"/>
            </w:tcBorders>
            <w:shd w:val="clear" w:color="auto" w:fill="auto"/>
          </w:tcPr>
          <w:p w:rsidR="00345ACA" w:rsidRPr="00F9091B" w:rsidRDefault="00F82F73" w:rsidP="00F9091B">
            <w:pPr>
              <w:widowControl/>
              <w:jc w:val="both"/>
              <w:rPr>
                <w:rFonts w:ascii="Arial" w:hAnsi="Arial" w:cs="Arial"/>
                <w:sz w:val="24"/>
              </w:rPr>
            </w:pPr>
            <w:r w:rsidRPr="00F9091B">
              <w:rPr>
                <w:rFonts w:ascii="Arial" w:hAnsi="Arial" w:cs="Arial"/>
                <w:sz w:val="24"/>
              </w:rPr>
              <w:t>3</w:t>
            </w:r>
            <w:r w:rsidR="00345ACA" w:rsidRPr="00F9091B">
              <w:rPr>
                <w:rFonts w:ascii="Arial" w:hAnsi="Arial" w:cs="Arial"/>
                <w:sz w:val="24"/>
              </w:rPr>
              <w:t>0</w:t>
            </w:r>
          </w:p>
        </w:tc>
        <w:tc>
          <w:tcPr>
            <w:tcW w:w="399" w:type="pct"/>
            <w:gridSpan w:val="4"/>
            <w:tcBorders>
              <w:top w:val="single" w:sz="4" w:space="0" w:color="auto"/>
              <w:left w:val="single" w:sz="4" w:space="0" w:color="auto"/>
              <w:bottom w:val="single" w:sz="4" w:space="0" w:color="auto"/>
              <w:right w:val="single" w:sz="4" w:space="0" w:color="auto"/>
            </w:tcBorders>
            <w:shd w:val="clear" w:color="auto" w:fill="auto"/>
          </w:tcPr>
          <w:p w:rsidR="00345ACA" w:rsidRPr="00F9091B" w:rsidRDefault="00345ACA" w:rsidP="00F9091B">
            <w:pPr>
              <w:widowControl/>
              <w:jc w:val="both"/>
              <w:rPr>
                <w:rFonts w:ascii="Arial" w:hAnsi="Arial" w:cs="Arial"/>
                <w:sz w:val="24"/>
              </w:rPr>
            </w:pP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tcPr>
          <w:p w:rsidR="00345ACA" w:rsidRPr="00F9091B" w:rsidRDefault="00345ACA" w:rsidP="00F9091B">
            <w:pPr>
              <w:widowControl/>
              <w:jc w:val="both"/>
              <w:rPr>
                <w:rFonts w:ascii="Arial" w:hAnsi="Arial" w:cs="Arial"/>
                <w:sz w:val="24"/>
              </w:rPr>
            </w:pPr>
          </w:p>
        </w:tc>
        <w:tc>
          <w:tcPr>
            <w:tcW w:w="496" w:type="pct"/>
            <w:tcBorders>
              <w:top w:val="single" w:sz="4" w:space="0" w:color="auto"/>
              <w:left w:val="single" w:sz="4" w:space="0" w:color="auto"/>
              <w:bottom w:val="single" w:sz="4" w:space="0" w:color="auto"/>
              <w:right w:val="single" w:sz="4" w:space="0" w:color="auto"/>
            </w:tcBorders>
            <w:shd w:val="clear" w:color="auto" w:fill="auto"/>
          </w:tcPr>
          <w:p w:rsidR="00345ACA" w:rsidRPr="00F9091B" w:rsidRDefault="00345ACA" w:rsidP="00F9091B">
            <w:pPr>
              <w:widowControl/>
              <w:jc w:val="both"/>
              <w:rPr>
                <w:rFonts w:ascii="Arial" w:hAnsi="Arial" w:cs="Arial"/>
                <w:sz w:val="24"/>
              </w:rPr>
            </w:pPr>
            <w:r w:rsidRPr="00F9091B">
              <w:rPr>
                <w:rFonts w:ascii="Arial" w:hAnsi="Arial" w:cs="Arial"/>
                <w:sz w:val="24"/>
              </w:rPr>
              <w:t>20</w:t>
            </w:r>
          </w:p>
        </w:tc>
        <w:tc>
          <w:tcPr>
            <w:tcW w:w="86" w:type="pct"/>
            <w:tcBorders>
              <w:top w:val="single" w:sz="4" w:space="0" w:color="auto"/>
              <w:left w:val="single" w:sz="4" w:space="0" w:color="auto"/>
              <w:bottom w:val="single" w:sz="4" w:space="0" w:color="auto"/>
              <w:right w:val="single" w:sz="4" w:space="0" w:color="auto"/>
            </w:tcBorders>
            <w:shd w:val="clear" w:color="auto" w:fill="auto"/>
          </w:tcPr>
          <w:p w:rsidR="00345ACA" w:rsidRPr="00F9091B" w:rsidRDefault="00345ACA" w:rsidP="00F9091B">
            <w:pPr>
              <w:widowControl/>
              <w:jc w:val="both"/>
              <w:rPr>
                <w:rFonts w:ascii="Arial" w:hAnsi="Arial" w:cs="Arial"/>
                <w:sz w:val="24"/>
              </w:rPr>
            </w:pPr>
          </w:p>
        </w:tc>
        <w:tc>
          <w:tcPr>
            <w:tcW w:w="851" w:type="pct"/>
            <w:gridSpan w:val="5"/>
            <w:vMerge/>
            <w:tcBorders>
              <w:left w:val="single" w:sz="4" w:space="0" w:color="auto"/>
              <w:right w:val="single" w:sz="4" w:space="0" w:color="auto"/>
            </w:tcBorders>
            <w:shd w:val="clear" w:color="auto" w:fill="auto"/>
          </w:tcPr>
          <w:p w:rsidR="00345ACA" w:rsidRPr="00F9091B" w:rsidRDefault="00345ACA" w:rsidP="00F9091B">
            <w:pPr>
              <w:widowControl/>
              <w:jc w:val="both"/>
              <w:rPr>
                <w:rFonts w:ascii="Arial" w:hAnsi="Arial" w:cs="Arial"/>
                <w:sz w:val="24"/>
              </w:rPr>
            </w:pPr>
          </w:p>
        </w:tc>
        <w:tc>
          <w:tcPr>
            <w:tcW w:w="445" w:type="pct"/>
            <w:vMerge/>
            <w:tcBorders>
              <w:left w:val="single" w:sz="4" w:space="0" w:color="auto"/>
              <w:right w:val="single" w:sz="4" w:space="0" w:color="auto"/>
            </w:tcBorders>
          </w:tcPr>
          <w:p w:rsidR="00345ACA" w:rsidRPr="00F9091B" w:rsidRDefault="00345ACA" w:rsidP="00F9091B">
            <w:pPr>
              <w:widowControl/>
              <w:jc w:val="both"/>
              <w:rPr>
                <w:rFonts w:ascii="Arial" w:hAnsi="Arial" w:cs="Arial"/>
                <w:sz w:val="24"/>
              </w:rPr>
            </w:pPr>
          </w:p>
        </w:tc>
      </w:tr>
      <w:tr w:rsidR="0086598B" w:rsidRPr="00F9091B" w:rsidTr="0086598B">
        <w:trPr>
          <w:gridAfter w:val="7"/>
          <w:wAfter w:w="354" w:type="pct"/>
          <w:jc w:val="center"/>
        </w:trPr>
        <w:tc>
          <w:tcPr>
            <w:tcW w:w="196" w:type="pct"/>
            <w:vMerge/>
            <w:tcBorders>
              <w:left w:val="single" w:sz="4" w:space="0" w:color="auto"/>
              <w:right w:val="single" w:sz="4" w:space="0" w:color="auto"/>
            </w:tcBorders>
            <w:shd w:val="clear" w:color="auto" w:fill="auto"/>
          </w:tcPr>
          <w:p w:rsidR="00345ACA" w:rsidRPr="00F9091B" w:rsidRDefault="00345ACA" w:rsidP="00F9091B">
            <w:pPr>
              <w:widowControl/>
              <w:jc w:val="both"/>
              <w:rPr>
                <w:rFonts w:ascii="Arial" w:hAnsi="Arial" w:cs="Arial"/>
                <w:sz w:val="24"/>
              </w:rPr>
            </w:pPr>
          </w:p>
        </w:tc>
        <w:tc>
          <w:tcPr>
            <w:tcW w:w="752" w:type="pct"/>
            <w:gridSpan w:val="2"/>
            <w:vMerge/>
            <w:tcBorders>
              <w:left w:val="single" w:sz="4" w:space="0" w:color="auto"/>
              <w:right w:val="single" w:sz="4" w:space="0" w:color="auto"/>
            </w:tcBorders>
            <w:shd w:val="clear" w:color="auto" w:fill="auto"/>
          </w:tcPr>
          <w:p w:rsidR="00345ACA" w:rsidRPr="00F9091B" w:rsidRDefault="00345ACA" w:rsidP="00F9091B">
            <w:pPr>
              <w:widowControl/>
              <w:jc w:val="both"/>
              <w:rPr>
                <w:rFonts w:ascii="Arial" w:hAnsi="Arial" w:cs="Arial"/>
                <w:sz w:val="24"/>
              </w:rPr>
            </w:pPr>
          </w:p>
        </w:tc>
        <w:tc>
          <w:tcPr>
            <w:tcW w:w="604" w:type="pct"/>
            <w:gridSpan w:val="4"/>
            <w:vMerge/>
            <w:tcBorders>
              <w:left w:val="single" w:sz="4" w:space="0" w:color="auto"/>
              <w:right w:val="single" w:sz="4" w:space="0" w:color="auto"/>
            </w:tcBorders>
            <w:shd w:val="clear" w:color="auto" w:fill="auto"/>
          </w:tcPr>
          <w:p w:rsidR="00345ACA" w:rsidRPr="00F9091B" w:rsidRDefault="00345ACA" w:rsidP="00F9091B">
            <w:pPr>
              <w:widowControl/>
              <w:jc w:val="both"/>
              <w:rPr>
                <w:rFonts w:ascii="Arial" w:hAnsi="Arial" w:cs="Arial"/>
                <w:sz w:val="24"/>
              </w:rPr>
            </w:pPr>
          </w:p>
        </w:tc>
        <w:tc>
          <w:tcPr>
            <w:tcW w:w="277" w:type="pct"/>
            <w:gridSpan w:val="3"/>
            <w:tcBorders>
              <w:top w:val="single" w:sz="4" w:space="0" w:color="auto"/>
              <w:left w:val="single" w:sz="4" w:space="0" w:color="auto"/>
              <w:bottom w:val="single" w:sz="4" w:space="0" w:color="auto"/>
              <w:right w:val="single" w:sz="4" w:space="0" w:color="auto"/>
            </w:tcBorders>
            <w:shd w:val="clear" w:color="auto" w:fill="auto"/>
          </w:tcPr>
          <w:p w:rsidR="00345ACA" w:rsidRPr="00F9091B" w:rsidRDefault="00345ACA" w:rsidP="00F9091B">
            <w:pPr>
              <w:widowControl/>
              <w:jc w:val="both"/>
              <w:rPr>
                <w:rFonts w:ascii="Arial" w:hAnsi="Arial" w:cs="Arial"/>
                <w:sz w:val="24"/>
              </w:rPr>
            </w:pPr>
            <w:r w:rsidRPr="00F9091B">
              <w:rPr>
                <w:rFonts w:ascii="Arial" w:hAnsi="Arial" w:cs="Arial"/>
                <w:sz w:val="24"/>
              </w:rPr>
              <w:t>2026</w:t>
            </w:r>
          </w:p>
        </w:tc>
        <w:tc>
          <w:tcPr>
            <w:tcW w:w="337" w:type="pct"/>
            <w:gridSpan w:val="3"/>
            <w:tcBorders>
              <w:top w:val="single" w:sz="4" w:space="0" w:color="auto"/>
              <w:left w:val="single" w:sz="4" w:space="0" w:color="auto"/>
              <w:bottom w:val="single" w:sz="4" w:space="0" w:color="auto"/>
              <w:right w:val="single" w:sz="4" w:space="0" w:color="auto"/>
            </w:tcBorders>
            <w:shd w:val="clear" w:color="auto" w:fill="auto"/>
          </w:tcPr>
          <w:p w:rsidR="00345ACA" w:rsidRPr="00F9091B" w:rsidRDefault="00345ACA" w:rsidP="00F9091B">
            <w:pPr>
              <w:widowControl/>
              <w:jc w:val="both"/>
              <w:rPr>
                <w:rFonts w:ascii="Arial" w:hAnsi="Arial" w:cs="Arial"/>
                <w:sz w:val="24"/>
              </w:rPr>
            </w:pPr>
            <w:r w:rsidRPr="00F9091B">
              <w:rPr>
                <w:rFonts w:ascii="Arial" w:hAnsi="Arial" w:cs="Arial"/>
                <w:sz w:val="24"/>
              </w:rPr>
              <w:t>20</w:t>
            </w:r>
          </w:p>
        </w:tc>
        <w:tc>
          <w:tcPr>
            <w:tcW w:w="399" w:type="pct"/>
            <w:gridSpan w:val="4"/>
            <w:tcBorders>
              <w:top w:val="single" w:sz="4" w:space="0" w:color="auto"/>
              <w:left w:val="single" w:sz="4" w:space="0" w:color="auto"/>
              <w:bottom w:val="single" w:sz="4" w:space="0" w:color="auto"/>
              <w:right w:val="single" w:sz="4" w:space="0" w:color="auto"/>
            </w:tcBorders>
            <w:shd w:val="clear" w:color="auto" w:fill="auto"/>
          </w:tcPr>
          <w:p w:rsidR="00345ACA" w:rsidRPr="00F9091B" w:rsidRDefault="00345ACA" w:rsidP="00F9091B">
            <w:pPr>
              <w:widowControl/>
              <w:jc w:val="both"/>
              <w:rPr>
                <w:rFonts w:ascii="Arial" w:hAnsi="Arial" w:cs="Arial"/>
                <w:sz w:val="24"/>
              </w:rPr>
            </w:pP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tcPr>
          <w:p w:rsidR="00345ACA" w:rsidRPr="00F9091B" w:rsidRDefault="00345ACA" w:rsidP="00F9091B">
            <w:pPr>
              <w:widowControl/>
              <w:jc w:val="both"/>
              <w:rPr>
                <w:rFonts w:ascii="Arial" w:hAnsi="Arial" w:cs="Arial"/>
                <w:sz w:val="24"/>
              </w:rPr>
            </w:pPr>
          </w:p>
        </w:tc>
        <w:tc>
          <w:tcPr>
            <w:tcW w:w="496" w:type="pct"/>
            <w:tcBorders>
              <w:top w:val="single" w:sz="4" w:space="0" w:color="auto"/>
              <w:left w:val="single" w:sz="4" w:space="0" w:color="auto"/>
              <w:bottom w:val="single" w:sz="4" w:space="0" w:color="auto"/>
              <w:right w:val="single" w:sz="4" w:space="0" w:color="auto"/>
            </w:tcBorders>
            <w:shd w:val="clear" w:color="auto" w:fill="auto"/>
          </w:tcPr>
          <w:p w:rsidR="00345ACA" w:rsidRPr="00F9091B" w:rsidRDefault="00345ACA" w:rsidP="00F9091B">
            <w:pPr>
              <w:widowControl/>
              <w:jc w:val="both"/>
              <w:rPr>
                <w:rFonts w:ascii="Arial" w:hAnsi="Arial" w:cs="Arial"/>
                <w:sz w:val="24"/>
              </w:rPr>
            </w:pPr>
            <w:r w:rsidRPr="00F9091B">
              <w:rPr>
                <w:rFonts w:ascii="Arial" w:hAnsi="Arial" w:cs="Arial"/>
                <w:sz w:val="24"/>
              </w:rPr>
              <w:t>20</w:t>
            </w:r>
          </w:p>
        </w:tc>
        <w:tc>
          <w:tcPr>
            <w:tcW w:w="86" w:type="pct"/>
            <w:tcBorders>
              <w:top w:val="single" w:sz="4" w:space="0" w:color="auto"/>
              <w:left w:val="single" w:sz="4" w:space="0" w:color="auto"/>
              <w:bottom w:val="single" w:sz="4" w:space="0" w:color="auto"/>
              <w:right w:val="single" w:sz="4" w:space="0" w:color="auto"/>
            </w:tcBorders>
            <w:shd w:val="clear" w:color="auto" w:fill="auto"/>
          </w:tcPr>
          <w:p w:rsidR="00345ACA" w:rsidRPr="00F9091B" w:rsidRDefault="00345ACA" w:rsidP="00F9091B">
            <w:pPr>
              <w:widowControl/>
              <w:jc w:val="both"/>
              <w:rPr>
                <w:rFonts w:ascii="Arial" w:hAnsi="Arial" w:cs="Arial"/>
                <w:sz w:val="24"/>
              </w:rPr>
            </w:pPr>
          </w:p>
        </w:tc>
        <w:tc>
          <w:tcPr>
            <w:tcW w:w="851" w:type="pct"/>
            <w:gridSpan w:val="5"/>
            <w:vMerge/>
            <w:tcBorders>
              <w:left w:val="single" w:sz="4" w:space="0" w:color="auto"/>
              <w:right w:val="single" w:sz="4" w:space="0" w:color="auto"/>
            </w:tcBorders>
            <w:shd w:val="clear" w:color="auto" w:fill="auto"/>
          </w:tcPr>
          <w:p w:rsidR="00345ACA" w:rsidRPr="00F9091B" w:rsidRDefault="00345ACA" w:rsidP="00F9091B">
            <w:pPr>
              <w:widowControl/>
              <w:jc w:val="both"/>
              <w:rPr>
                <w:rFonts w:ascii="Arial" w:hAnsi="Arial" w:cs="Arial"/>
                <w:sz w:val="24"/>
              </w:rPr>
            </w:pPr>
          </w:p>
        </w:tc>
        <w:tc>
          <w:tcPr>
            <w:tcW w:w="445" w:type="pct"/>
            <w:vMerge/>
            <w:tcBorders>
              <w:left w:val="single" w:sz="4" w:space="0" w:color="auto"/>
              <w:right w:val="single" w:sz="4" w:space="0" w:color="auto"/>
            </w:tcBorders>
          </w:tcPr>
          <w:p w:rsidR="00345ACA" w:rsidRPr="00F9091B" w:rsidRDefault="00345ACA" w:rsidP="00F9091B">
            <w:pPr>
              <w:widowControl/>
              <w:jc w:val="both"/>
              <w:rPr>
                <w:rFonts w:ascii="Arial" w:hAnsi="Arial" w:cs="Arial"/>
                <w:sz w:val="24"/>
              </w:rPr>
            </w:pPr>
          </w:p>
        </w:tc>
      </w:tr>
      <w:tr w:rsidR="0086598B" w:rsidRPr="00F9091B" w:rsidTr="0086598B">
        <w:trPr>
          <w:gridAfter w:val="7"/>
          <w:wAfter w:w="354" w:type="pct"/>
          <w:jc w:val="center"/>
        </w:trPr>
        <w:tc>
          <w:tcPr>
            <w:tcW w:w="196" w:type="pct"/>
            <w:vMerge/>
            <w:tcBorders>
              <w:left w:val="single" w:sz="4" w:space="0" w:color="auto"/>
              <w:bottom w:val="single" w:sz="4" w:space="0" w:color="auto"/>
              <w:right w:val="single" w:sz="4" w:space="0" w:color="auto"/>
            </w:tcBorders>
            <w:shd w:val="clear" w:color="auto" w:fill="auto"/>
          </w:tcPr>
          <w:p w:rsidR="00345ACA" w:rsidRPr="00F9091B" w:rsidRDefault="00345ACA" w:rsidP="00F9091B">
            <w:pPr>
              <w:widowControl/>
              <w:jc w:val="both"/>
              <w:rPr>
                <w:rFonts w:ascii="Arial" w:hAnsi="Arial" w:cs="Arial"/>
                <w:sz w:val="24"/>
              </w:rPr>
            </w:pPr>
          </w:p>
        </w:tc>
        <w:tc>
          <w:tcPr>
            <w:tcW w:w="752" w:type="pct"/>
            <w:gridSpan w:val="2"/>
            <w:vMerge/>
            <w:tcBorders>
              <w:left w:val="single" w:sz="4" w:space="0" w:color="auto"/>
              <w:bottom w:val="single" w:sz="4" w:space="0" w:color="auto"/>
              <w:right w:val="single" w:sz="4" w:space="0" w:color="auto"/>
            </w:tcBorders>
            <w:shd w:val="clear" w:color="auto" w:fill="auto"/>
          </w:tcPr>
          <w:p w:rsidR="00345ACA" w:rsidRPr="00F9091B" w:rsidRDefault="00345ACA" w:rsidP="00F9091B">
            <w:pPr>
              <w:widowControl/>
              <w:jc w:val="both"/>
              <w:rPr>
                <w:rFonts w:ascii="Arial" w:hAnsi="Arial" w:cs="Arial"/>
                <w:sz w:val="24"/>
              </w:rPr>
            </w:pPr>
          </w:p>
        </w:tc>
        <w:tc>
          <w:tcPr>
            <w:tcW w:w="604" w:type="pct"/>
            <w:gridSpan w:val="4"/>
            <w:vMerge/>
            <w:tcBorders>
              <w:left w:val="single" w:sz="4" w:space="0" w:color="auto"/>
              <w:bottom w:val="single" w:sz="4" w:space="0" w:color="auto"/>
              <w:right w:val="single" w:sz="4" w:space="0" w:color="auto"/>
            </w:tcBorders>
            <w:shd w:val="clear" w:color="auto" w:fill="auto"/>
          </w:tcPr>
          <w:p w:rsidR="00345ACA" w:rsidRPr="00F9091B" w:rsidRDefault="00345ACA" w:rsidP="00F9091B">
            <w:pPr>
              <w:widowControl/>
              <w:jc w:val="both"/>
              <w:rPr>
                <w:rFonts w:ascii="Arial" w:hAnsi="Arial" w:cs="Arial"/>
                <w:sz w:val="24"/>
              </w:rPr>
            </w:pPr>
          </w:p>
        </w:tc>
        <w:tc>
          <w:tcPr>
            <w:tcW w:w="277" w:type="pct"/>
            <w:gridSpan w:val="3"/>
            <w:tcBorders>
              <w:top w:val="single" w:sz="4" w:space="0" w:color="auto"/>
              <w:left w:val="single" w:sz="4" w:space="0" w:color="auto"/>
              <w:bottom w:val="single" w:sz="4" w:space="0" w:color="auto"/>
              <w:right w:val="single" w:sz="4" w:space="0" w:color="auto"/>
            </w:tcBorders>
            <w:shd w:val="clear" w:color="auto" w:fill="auto"/>
          </w:tcPr>
          <w:p w:rsidR="00345ACA" w:rsidRPr="00F9091B" w:rsidRDefault="00345ACA" w:rsidP="00F9091B">
            <w:pPr>
              <w:widowControl/>
              <w:jc w:val="both"/>
              <w:rPr>
                <w:rFonts w:ascii="Arial" w:hAnsi="Arial" w:cs="Arial"/>
                <w:sz w:val="24"/>
              </w:rPr>
            </w:pPr>
            <w:r w:rsidRPr="00F9091B">
              <w:rPr>
                <w:rFonts w:ascii="Arial" w:hAnsi="Arial" w:cs="Arial"/>
                <w:sz w:val="24"/>
              </w:rPr>
              <w:t>2027</w:t>
            </w:r>
          </w:p>
        </w:tc>
        <w:tc>
          <w:tcPr>
            <w:tcW w:w="337" w:type="pct"/>
            <w:gridSpan w:val="3"/>
            <w:tcBorders>
              <w:top w:val="single" w:sz="4" w:space="0" w:color="auto"/>
              <w:left w:val="single" w:sz="4" w:space="0" w:color="auto"/>
              <w:right w:val="single" w:sz="4" w:space="0" w:color="auto"/>
            </w:tcBorders>
            <w:shd w:val="clear" w:color="auto" w:fill="auto"/>
          </w:tcPr>
          <w:p w:rsidR="00345ACA" w:rsidRPr="00F9091B" w:rsidRDefault="00345ACA" w:rsidP="00F9091B">
            <w:pPr>
              <w:widowControl/>
              <w:jc w:val="both"/>
              <w:rPr>
                <w:rFonts w:ascii="Arial" w:hAnsi="Arial" w:cs="Arial"/>
                <w:sz w:val="24"/>
              </w:rPr>
            </w:pPr>
            <w:r w:rsidRPr="00F9091B">
              <w:rPr>
                <w:rFonts w:ascii="Arial" w:hAnsi="Arial" w:cs="Arial"/>
                <w:sz w:val="24"/>
              </w:rPr>
              <w:t>20</w:t>
            </w:r>
          </w:p>
        </w:tc>
        <w:tc>
          <w:tcPr>
            <w:tcW w:w="399" w:type="pct"/>
            <w:gridSpan w:val="4"/>
            <w:tcBorders>
              <w:top w:val="single" w:sz="4" w:space="0" w:color="auto"/>
              <w:left w:val="single" w:sz="4" w:space="0" w:color="auto"/>
              <w:bottom w:val="single" w:sz="4" w:space="0" w:color="auto"/>
              <w:right w:val="single" w:sz="4" w:space="0" w:color="auto"/>
            </w:tcBorders>
            <w:shd w:val="clear" w:color="auto" w:fill="auto"/>
          </w:tcPr>
          <w:p w:rsidR="00345ACA" w:rsidRPr="00F9091B" w:rsidRDefault="00345ACA" w:rsidP="00F9091B">
            <w:pPr>
              <w:widowControl/>
              <w:jc w:val="both"/>
              <w:rPr>
                <w:rFonts w:ascii="Arial" w:hAnsi="Arial" w:cs="Arial"/>
                <w:sz w:val="24"/>
              </w:rPr>
            </w:pP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tcPr>
          <w:p w:rsidR="00345ACA" w:rsidRPr="00F9091B" w:rsidRDefault="00345ACA" w:rsidP="00F9091B">
            <w:pPr>
              <w:widowControl/>
              <w:jc w:val="both"/>
              <w:rPr>
                <w:rFonts w:ascii="Arial" w:hAnsi="Arial" w:cs="Arial"/>
                <w:sz w:val="24"/>
              </w:rPr>
            </w:pPr>
          </w:p>
        </w:tc>
        <w:tc>
          <w:tcPr>
            <w:tcW w:w="496" w:type="pct"/>
            <w:tcBorders>
              <w:top w:val="single" w:sz="4" w:space="0" w:color="auto"/>
              <w:left w:val="single" w:sz="4" w:space="0" w:color="auto"/>
              <w:right w:val="single" w:sz="4" w:space="0" w:color="auto"/>
            </w:tcBorders>
            <w:shd w:val="clear" w:color="auto" w:fill="auto"/>
          </w:tcPr>
          <w:p w:rsidR="00345ACA" w:rsidRPr="00F9091B" w:rsidRDefault="00345ACA" w:rsidP="00F9091B">
            <w:pPr>
              <w:widowControl/>
              <w:jc w:val="both"/>
              <w:rPr>
                <w:rFonts w:ascii="Arial" w:hAnsi="Arial" w:cs="Arial"/>
                <w:sz w:val="24"/>
              </w:rPr>
            </w:pPr>
            <w:r w:rsidRPr="00F9091B">
              <w:rPr>
                <w:rFonts w:ascii="Arial" w:hAnsi="Arial" w:cs="Arial"/>
                <w:sz w:val="24"/>
              </w:rPr>
              <w:t>20</w:t>
            </w:r>
          </w:p>
        </w:tc>
        <w:tc>
          <w:tcPr>
            <w:tcW w:w="86" w:type="pct"/>
            <w:tcBorders>
              <w:top w:val="single" w:sz="4" w:space="0" w:color="auto"/>
              <w:left w:val="single" w:sz="4" w:space="0" w:color="auto"/>
              <w:bottom w:val="single" w:sz="4" w:space="0" w:color="auto"/>
              <w:right w:val="single" w:sz="4" w:space="0" w:color="auto"/>
            </w:tcBorders>
            <w:shd w:val="clear" w:color="auto" w:fill="auto"/>
          </w:tcPr>
          <w:p w:rsidR="00345ACA" w:rsidRPr="00F9091B" w:rsidRDefault="00345ACA" w:rsidP="00F9091B">
            <w:pPr>
              <w:widowControl/>
              <w:jc w:val="both"/>
              <w:rPr>
                <w:rFonts w:ascii="Arial" w:hAnsi="Arial" w:cs="Arial"/>
                <w:sz w:val="24"/>
              </w:rPr>
            </w:pPr>
          </w:p>
        </w:tc>
        <w:tc>
          <w:tcPr>
            <w:tcW w:w="851" w:type="pct"/>
            <w:gridSpan w:val="5"/>
            <w:vMerge/>
            <w:tcBorders>
              <w:left w:val="single" w:sz="4" w:space="0" w:color="auto"/>
              <w:bottom w:val="single" w:sz="4" w:space="0" w:color="auto"/>
              <w:right w:val="single" w:sz="4" w:space="0" w:color="auto"/>
            </w:tcBorders>
            <w:shd w:val="clear" w:color="auto" w:fill="auto"/>
          </w:tcPr>
          <w:p w:rsidR="00345ACA" w:rsidRPr="00F9091B" w:rsidRDefault="00345ACA" w:rsidP="00F9091B">
            <w:pPr>
              <w:widowControl/>
              <w:jc w:val="both"/>
              <w:rPr>
                <w:rFonts w:ascii="Arial" w:hAnsi="Arial" w:cs="Arial"/>
                <w:sz w:val="24"/>
              </w:rPr>
            </w:pPr>
          </w:p>
        </w:tc>
        <w:tc>
          <w:tcPr>
            <w:tcW w:w="445" w:type="pct"/>
            <w:vMerge/>
            <w:tcBorders>
              <w:left w:val="single" w:sz="4" w:space="0" w:color="auto"/>
              <w:bottom w:val="single" w:sz="4" w:space="0" w:color="auto"/>
              <w:right w:val="single" w:sz="4" w:space="0" w:color="auto"/>
            </w:tcBorders>
          </w:tcPr>
          <w:p w:rsidR="00345ACA" w:rsidRPr="00F9091B" w:rsidRDefault="00345ACA" w:rsidP="00F9091B">
            <w:pPr>
              <w:widowControl/>
              <w:jc w:val="both"/>
              <w:rPr>
                <w:rFonts w:ascii="Arial" w:hAnsi="Arial" w:cs="Arial"/>
                <w:sz w:val="24"/>
              </w:rPr>
            </w:pPr>
          </w:p>
        </w:tc>
      </w:tr>
      <w:tr w:rsidR="0086598B" w:rsidRPr="00F9091B" w:rsidTr="0086598B">
        <w:trPr>
          <w:gridAfter w:val="7"/>
          <w:wAfter w:w="354" w:type="pct"/>
          <w:jc w:val="center"/>
        </w:trPr>
        <w:tc>
          <w:tcPr>
            <w:tcW w:w="196" w:type="pct"/>
            <w:vMerge w:val="restart"/>
            <w:tcBorders>
              <w:top w:val="single" w:sz="4" w:space="0" w:color="auto"/>
              <w:left w:val="single" w:sz="4" w:space="0" w:color="auto"/>
              <w:right w:val="single" w:sz="4" w:space="0" w:color="auto"/>
            </w:tcBorders>
            <w:shd w:val="clear" w:color="auto" w:fill="auto"/>
          </w:tcPr>
          <w:p w:rsidR="008C3DAD" w:rsidRPr="00F9091B" w:rsidRDefault="008C3DAD" w:rsidP="0086598B">
            <w:pPr>
              <w:widowControl/>
              <w:jc w:val="both"/>
              <w:rPr>
                <w:rFonts w:ascii="Arial" w:hAnsi="Arial" w:cs="Arial"/>
                <w:sz w:val="24"/>
              </w:rPr>
            </w:pPr>
            <w:r w:rsidRPr="00F9091B">
              <w:rPr>
                <w:rFonts w:ascii="Arial" w:hAnsi="Arial" w:cs="Arial"/>
                <w:sz w:val="24"/>
              </w:rPr>
              <w:t>2.3.5</w:t>
            </w:r>
          </w:p>
        </w:tc>
        <w:tc>
          <w:tcPr>
            <w:tcW w:w="752" w:type="pct"/>
            <w:gridSpan w:val="2"/>
            <w:vMerge w:val="restart"/>
            <w:tcBorders>
              <w:top w:val="single" w:sz="4" w:space="0" w:color="auto"/>
              <w:left w:val="single" w:sz="4" w:space="0" w:color="auto"/>
              <w:right w:val="single" w:sz="4" w:space="0" w:color="auto"/>
            </w:tcBorders>
            <w:shd w:val="clear" w:color="auto" w:fill="auto"/>
          </w:tcPr>
          <w:p w:rsidR="008C3DAD" w:rsidRPr="00F9091B" w:rsidRDefault="008C3DAD" w:rsidP="00F9091B">
            <w:pPr>
              <w:widowControl/>
              <w:jc w:val="both"/>
              <w:rPr>
                <w:rFonts w:ascii="Arial" w:hAnsi="Arial" w:cs="Arial"/>
                <w:sz w:val="24"/>
              </w:rPr>
            </w:pPr>
            <w:r w:rsidRPr="00F9091B">
              <w:rPr>
                <w:rFonts w:ascii="Arial" w:hAnsi="Arial" w:cs="Arial"/>
                <w:sz w:val="24"/>
              </w:rPr>
              <w:t>Расходы на уплату взносов на капитальный ремонт общего имущества в многоквартирных домах в части жилых и нежилых помещений, находящихся в муниципальной собственности муниципального образования Бессоновский район</w:t>
            </w:r>
          </w:p>
          <w:p w:rsidR="00511F2F" w:rsidRPr="00F9091B" w:rsidRDefault="00511F2F" w:rsidP="00F9091B">
            <w:pPr>
              <w:widowControl/>
              <w:jc w:val="both"/>
              <w:rPr>
                <w:rFonts w:ascii="Arial" w:hAnsi="Arial" w:cs="Arial"/>
                <w:sz w:val="24"/>
              </w:rPr>
            </w:pPr>
            <w:r w:rsidRPr="00F9091B">
              <w:rPr>
                <w:rFonts w:ascii="Arial" w:hAnsi="Arial" w:cs="Arial"/>
                <w:sz w:val="24"/>
              </w:rPr>
              <w:t>КЦСР 0720120460</w:t>
            </w:r>
          </w:p>
        </w:tc>
        <w:tc>
          <w:tcPr>
            <w:tcW w:w="604" w:type="pct"/>
            <w:gridSpan w:val="4"/>
            <w:vMerge w:val="restart"/>
            <w:tcBorders>
              <w:top w:val="single" w:sz="4" w:space="0" w:color="auto"/>
              <w:left w:val="single" w:sz="4" w:space="0" w:color="auto"/>
              <w:right w:val="single" w:sz="4" w:space="0" w:color="auto"/>
            </w:tcBorders>
            <w:shd w:val="clear" w:color="auto" w:fill="auto"/>
          </w:tcPr>
          <w:p w:rsidR="008C3DAD" w:rsidRPr="00F9091B" w:rsidRDefault="008C3DAD" w:rsidP="00F9091B">
            <w:pPr>
              <w:widowControl/>
              <w:jc w:val="both"/>
              <w:rPr>
                <w:rFonts w:ascii="Arial" w:hAnsi="Arial" w:cs="Arial"/>
                <w:sz w:val="24"/>
              </w:rPr>
            </w:pPr>
            <w:r w:rsidRPr="00F9091B">
              <w:rPr>
                <w:rFonts w:ascii="Arial" w:hAnsi="Arial" w:cs="Arial"/>
                <w:sz w:val="24"/>
              </w:rPr>
              <w:t>Комитет по управлению муниципальным имуществом администрации Бессоновского района</w:t>
            </w:r>
          </w:p>
        </w:tc>
        <w:tc>
          <w:tcPr>
            <w:tcW w:w="277" w:type="pct"/>
            <w:gridSpan w:val="3"/>
            <w:tcBorders>
              <w:top w:val="single" w:sz="4" w:space="0" w:color="auto"/>
              <w:left w:val="single" w:sz="4" w:space="0" w:color="auto"/>
              <w:bottom w:val="single" w:sz="4" w:space="0" w:color="auto"/>
              <w:right w:val="single" w:sz="4" w:space="0" w:color="auto"/>
            </w:tcBorders>
            <w:shd w:val="clear" w:color="auto" w:fill="auto"/>
          </w:tcPr>
          <w:p w:rsidR="008C3DAD" w:rsidRPr="00F9091B" w:rsidRDefault="008C3DAD" w:rsidP="00F9091B">
            <w:pPr>
              <w:widowControl/>
              <w:jc w:val="both"/>
              <w:rPr>
                <w:rFonts w:ascii="Arial" w:hAnsi="Arial" w:cs="Arial"/>
                <w:sz w:val="24"/>
              </w:rPr>
            </w:pPr>
            <w:r w:rsidRPr="00F9091B">
              <w:rPr>
                <w:rFonts w:ascii="Arial" w:hAnsi="Arial" w:cs="Arial"/>
                <w:sz w:val="24"/>
              </w:rPr>
              <w:t>Итого</w:t>
            </w:r>
          </w:p>
        </w:tc>
        <w:tc>
          <w:tcPr>
            <w:tcW w:w="337" w:type="pct"/>
            <w:gridSpan w:val="3"/>
            <w:tcBorders>
              <w:top w:val="single" w:sz="4" w:space="0" w:color="auto"/>
              <w:left w:val="single" w:sz="4" w:space="0" w:color="auto"/>
              <w:bottom w:val="single" w:sz="4" w:space="0" w:color="auto"/>
              <w:right w:val="single" w:sz="4" w:space="0" w:color="auto"/>
            </w:tcBorders>
            <w:shd w:val="clear" w:color="auto" w:fill="auto"/>
          </w:tcPr>
          <w:p w:rsidR="008C3DAD" w:rsidRPr="00F9091B" w:rsidRDefault="00C901C7" w:rsidP="00F9091B">
            <w:pPr>
              <w:widowControl/>
              <w:jc w:val="both"/>
              <w:rPr>
                <w:rFonts w:ascii="Arial" w:hAnsi="Arial" w:cs="Arial"/>
                <w:sz w:val="24"/>
              </w:rPr>
            </w:pPr>
            <w:r w:rsidRPr="00F9091B">
              <w:rPr>
                <w:rFonts w:ascii="Arial" w:hAnsi="Arial" w:cs="Arial"/>
                <w:sz w:val="24"/>
              </w:rPr>
              <w:t>7</w:t>
            </w:r>
            <w:r w:rsidR="00F82F73" w:rsidRPr="00F9091B">
              <w:rPr>
                <w:rFonts w:ascii="Arial" w:hAnsi="Arial" w:cs="Arial"/>
                <w:sz w:val="24"/>
              </w:rPr>
              <w:t>72</w:t>
            </w:r>
            <w:r w:rsidR="006B7F7B" w:rsidRPr="00F9091B">
              <w:rPr>
                <w:rFonts w:ascii="Arial" w:hAnsi="Arial" w:cs="Arial"/>
                <w:sz w:val="24"/>
              </w:rPr>
              <w:t>,</w:t>
            </w:r>
            <w:r w:rsidR="00F82F73" w:rsidRPr="00F9091B">
              <w:rPr>
                <w:rFonts w:ascii="Arial" w:hAnsi="Arial" w:cs="Arial"/>
                <w:sz w:val="24"/>
              </w:rPr>
              <w:t>6</w:t>
            </w:r>
          </w:p>
        </w:tc>
        <w:tc>
          <w:tcPr>
            <w:tcW w:w="399" w:type="pct"/>
            <w:gridSpan w:val="4"/>
            <w:tcBorders>
              <w:top w:val="single" w:sz="4" w:space="0" w:color="auto"/>
              <w:left w:val="single" w:sz="4" w:space="0" w:color="auto"/>
              <w:bottom w:val="single" w:sz="4" w:space="0" w:color="auto"/>
              <w:right w:val="single" w:sz="4" w:space="0" w:color="auto"/>
            </w:tcBorders>
            <w:shd w:val="clear" w:color="auto" w:fill="auto"/>
          </w:tcPr>
          <w:p w:rsidR="008C3DAD" w:rsidRPr="00F9091B" w:rsidRDefault="008C3DAD" w:rsidP="00F9091B">
            <w:pPr>
              <w:widowControl/>
              <w:jc w:val="both"/>
              <w:rPr>
                <w:rFonts w:ascii="Arial" w:hAnsi="Arial" w:cs="Arial"/>
                <w:sz w:val="24"/>
              </w:rPr>
            </w:pP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tcPr>
          <w:p w:rsidR="008C3DAD" w:rsidRPr="00F9091B" w:rsidRDefault="008C3DAD" w:rsidP="00F9091B">
            <w:pPr>
              <w:widowControl/>
              <w:jc w:val="both"/>
              <w:rPr>
                <w:rFonts w:ascii="Arial" w:hAnsi="Arial" w:cs="Arial"/>
                <w:sz w:val="24"/>
              </w:rPr>
            </w:pPr>
          </w:p>
        </w:tc>
        <w:tc>
          <w:tcPr>
            <w:tcW w:w="496" w:type="pct"/>
            <w:tcBorders>
              <w:top w:val="single" w:sz="4" w:space="0" w:color="auto"/>
              <w:left w:val="single" w:sz="4" w:space="0" w:color="auto"/>
              <w:bottom w:val="single" w:sz="4" w:space="0" w:color="auto"/>
              <w:right w:val="single" w:sz="4" w:space="0" w:color="auto"/>
            </w:tcBorders>
            <w:shd w:val="clear" w:color="auto" w:fill="auto"/>
          </w:tcPr>
          <w:p w:rsidR="008C3DAD" w:rsidRPr="00F9091B" w:rsidRDefault="00C901C7" w:rsidP="00F9091B">
            <w:pPr>
              <w:widowControl/>
              <w:jc w:val="both"/>
              <w:rPr>
                <w:rFonts w:ascii="Arial" w:hAnsi="Arial" w:cs="Arial"/>
                <w:sz w:val="24"/>
              </w:rPr>
            </w:pPr>
            <w:r w:rsidRPr="00F9091B">
              <w:rPr>
                <w:rFonts w:ascii="Arial" w:hAnsi="Arial" w:cs="Arial"/>
                <w:sz w:val="24"/>
              </w:rPr>
              <w:t>7</w:t>
            </w:r>
            <w:r w:rsidR="00F82F73" w:rsidRPr="00F9091B">
              <w:rPr>
                <w:rFonts w:ascii="Arial" w:hAnsi="Arial" w:cs="Arial"/>
                <w:sz w:val="24"/>
              </w:rPr>
              <w:t>72</w:t>
            </w:r>
            <w:r w:rsidR="006B7F7B" w:rsidRPr="00F9091B">
              <w:rPr>
                <w:rFonts w:ascii="Arial" w:hAnsi="Arial" w:cs="Arial"/>
                <w:sz w:val="24"/>
              </w:rPr>
              <w:t>,</w:t>
            </w:r>
            <w:r w:rsidR="00F82F73" w:rsidRPr="00F9091B">
              <w:rPr>
                <w:rFonts w:ascii="Arial" w:hAnsi="Arial" w:cs="Arial"/>
                <w:sz w:val="24"/>
              </w:rPr>
              <w:t>6</w:t>
            </w:r>
          </w:p>
        </w:tc>
        <w:tc>
          <w:tcPr>
            <w:tcW w:w="86" w:type="pct"/>
            <w:tcBorders>
              <w:top w:val="single" w:sz="4" w:space="0" w:color="auto"/>
              <w:left w:val="single" w:sz="4" w:space="0" w:color="auto"/>
              <w:bottom w:val="single" w:sz="4" w:space="0" w:color="auto"/>
              <w:right w:val="single" w:sz="4" w:space="0" w:color="auto"/>
            </w:tcBorders>
            <w:shd w:val="clear" w:color="auto" w:fill="auto"/>
          </w:tcPr>
          <w:p w:rsidR="008C3DAD" w:rsidRPr="00F9091B" w:rsidRDefault="008C3DAD" w:rsidP="00F9091B">
            <w:pPr>
              <w:widowControl/>
              <w:jc w:val="both"/>
              <w:rPr>
                <w:rFonts w:ascii="Arial" w:hAnsi="Arial" w:cs="Arial"/>
                <w:sz w:val="24"/>
              </w:rPr>
            </w:pPr>
          </w:p>
        </w:tc>
        <w:tc>
          <w:tcPr>
            <w:tcW w:w="851" w:type="pct"/>
            <w:gridSpan w:val="5"/>
            <w:vMerge w:val="restart"/>
            <w:tcBorders>
              <w:top w:val="single" w:sz="4" w:space="0" w:color="auto"/>
              <w:left w:val="single" w:sz="4" w:space="0" w:color="auto"/>
              <w:right w:val="single" w:sz="4" w:space="0" w:color="auto"/>
            </w:tcBorders>
            <w:shd w:val="clear" w:color="auto" w:fill="auto"/>
          </w:tcPr>
          <w:p w:rsidR="008C3DAD" w:rsidRPr="00F9091B" w:rsidRDefault="008C3DAD" w:rsidP="00F9091B">
            <w:pPr>
              <w:widowControl/>
              <w:jc w:val="both"/>
              <w:rPr>
                <w:rFonts w:ascii="Arial" w:hAnsi="Arial" w:cs="Arial"/>
                <w:sz w:val="24"/>
              </w:rPr>
            </w:pPr>
          </w:p>
        </w:tc>
        <w:tc>
          <w:tcPr>
            <w:tcW w:w="445" w:type="pct"/>
            <w:vMerge w:val="restart"/>
            <w:tcBorders>
              <w:top w:val="single" w:sz="4" w:space="0" w:color="auto"/>
              <w:left w:val="single" w:sz="4" w:space="0" w:color="auto"/>
              <w:right w:val="single" w:sz="4" w:space="0" w:color="auto"/>
            </w:tcBorders>
          </w:tcPr>
          <w:p w:rsidR="008C3DAD" w:rsidRPr="00F9091B" w:rsidRDefault="00F7443C" w:rsidP="00F9091B">
            <w:pPr>
              <w:widowControl/>
              <w:jc w:val="both"/>
              <w:rPr>
                <w:rFonts w:ascii="Arial" w:hAnsi="Arial" w:cs="Arial"/>
                <w:sz w:val="24"/>
              </w:rPr>
            </w:pPr>
            <w:r w:rsidRPr="00F9091B">
              <w:rPr>
                <w:rFonts w:ascii="Arial" w:hAnsi="Arial" w:cs="Arial"/>
                <w:sz w:val="24"/>
              </w:rPr>
              <w:t>4</w:t>
            </w:r>
          </w:p>
        </w:tc>
      </w:tr>
      <w:tr w:rsidR="0086598B" w:rsidRPr="00F9091B" w:rsidTr="0086598B">
        <w:trPr>
          <w:gridAfter w:val="7"/>
          <w:wAfter w:w="354" w:type="pct"/>
          <w:jc w:val="center"/>
        </w:trPr>
        <w:tc>
          <w:tcPr>
            <w:tcW w:w="196" w:type="pct"/>
            <w:vMerge/>
            <w:tcBorders>
              <w:left w:val="single" w:sz="4" w:space="0" w:color="auto"/>
              <w:right w:val="single" w:sz="4" w:space="0" w:color="auto"/>
            </w:tcBorders>
            <w:shd w:val="clear" w:color="auto" w:fill="auto"/>
          </w:tcPr>
          <w:p w:rsidR="008C3DAD" w:rsidRPr="00F9091B" w:rsidRDefault="008C3DAD" w:rsidP="00F9091B">
            <w:pPr>
              <w:widowControl/>
              <w:jc w:val="both"/>
              <w:rPr>
                <w:rFonts w:ascii="Arial" w:hAnsi="Arial" w:cs="Arial"/>
                <w:sz w:val="24"/>
              </w:rPr>
            </w:pPr>
          </w:p>
        </w:tc>
        <w:tc>
          <w:tcPr>
            <w:tcW w:w="752" w:type="pct"/>
            <w:gridSpan w:val="2"/>
            <w:vMerge/>
            <w:tcBorders>
              <w:left w:val="single" w:sz="4" w:space="0" w:color="auto"/>
              <w:right w:val="single" w:sz="4" w:space="0" w:color="auto"/>
            </w:tcBorders>
            <w:shd w:val="clear" w:color="auto" w:fill="auto"/>
          </w:tcPr>
          <w:p w:rsidR="008C3DAD" w:rsidRPr="00F9091B" w:rsidRDefault="008C3DAD" w:rsidP="00F9091B">
            <w:pPr>
              <w:widowControl/>
              <w:jc w:val="both"/>
              <w:rPr>
                <w:rFonts w:ascii="Arial" w:hAnsi="Arial" w:cs="Arial"/>
                <w:sz w:val="24"/>
              </w:rPr>
            </w:pPr>
          </w:p>
        </w:tc>
        <w:tc>
          <w:tcPr>
            <w:tcW w:w="604" w:type="pct"/>
            <w:gridSpan w:val="4"/>
            <w:vMerge/>
            <w:tcBorders>
              <w:left w:val="single" w:sz="4" w:space="0" w:color="auto"/>
              <w:right w:val="single" w:sz="4" w:space="0" w:color="auto"/>
            </w:tcBorders>
            <w:shd w:val="clear" w:color="auto" w:fill="auto"/>
          </w:tcPr>
          <w:p w:rsidR="008C3DAD" w:rsidRPr="00F9091B" w:rsidRDefault="008C3DAD" w:rsidP="00F9091B">
            <w:pPr>
              <w:widowControl/>
              <w:jc w:val="both"/>
              <w:rPr>
                <w:rFonts w:ascii="Arial" w:hAnsi="Arial" w:cs="Arial"/>
                <w:sz w:val="24"/>
              </w:rPr>
            </w:pPr>
          </w:p>
        </w:tc>
        <w:tc>
          <w:tcPr>
            <w:tcW w:w="277" w:type="pct"/>
            <w:gridSpan w:val="3"/>
            <w:tcBorders>
              <w:top w:val="single" w:sz="4" w:space="0" w:color="auto"/>
              <w:left w:val="single" w:sz="4" w:space="0" w:color="auto"/>
              <w:bottom w:val="single" w:sz="4" w:space="0" w:color="auto"/>
              <w:right w:val="single" w:sz="4" w:space="0" w:color="auto"/>
            </w:tcBorders>
            <w:shd w:val="clear" w:color="auto" w:fill="auto"/>
          </w:tcPr>
          <w:p w:rsidR="008C3DAD" w:rsidRPr="00F9091B" w:rsidRDefault="008C3DAD" w:rsidP="00F9091B">
            <w:pPr>
              <w:widowControl/>
              <w:jc w:val="both"/>
              <w:rPr>
                <w:rFonts w:ascii="Arial" w:hAnsi="Arial" w:cs="Arial"/>
                <w:sz w:val="24"/>
              </w:rPr>
            </w:pPr>
            <w:r w:rsidRPr="00F9091B">
              <w:rPr>
                <w:rFonts w:ascii="Arial" w:hAnsi="Arial" w:cs="Arial"/>
                <w:sz w:val="24"/>
              </w:rPr>
              <w:t>2014</w:t>
            </w:r>
          </w:p>
        </w:tc>
        <w:tc>
          <w:tcPr>
            <w:tcW w:w="337" w:type="pct"/>
            <w:gridSpan w:val="3"/>
            <w:tcBorders>
              <w:top w:val="single" w:sz="4" w:space="0" w:color="auto"/>
              <w:left w:val="single" w:sz="4" w:space="0" w:color="auto"/>
              <w:bottom w:val="single" w:sz="4" w:space="0" w:color="auto"/>
              <w:right w:val="single" w:sz="4" w:space="0" w:color="auto"/>
            </w:tcBorders>
            <w:shd w:val="clear" w:color="auto" w:fill="auto"/>
          </w:tcPr>
          <w:p w:rsidR="008C3DAD" w:rsidRPr="00F9091B" w:rsidRDefault="008C3DAD" w:rsidP="00F9091B">
            <w:pPr>
              <w:widowControl/>
              <w:jc w:val="both"/>
              <w:rPr>
                <w:rFonts w:ascii="Arial" w:hAnsi="Arial" w:cs="Arial"/>
                <w:sz w:val="24"/>
              </w:rPr>
            </w:pPr>
            <w:r w:rsidRPr="00F9091B">
              <w:rPr>
                <w:rFonts w:ascii="Arial" w:hAnsi="Arial" w:cs="Arial"/>
                <w:sz w:val="24"/>
              </w:rPr>
              <w:t>0</w:t>
            </w:r>
          </w:p>
        </w:tc>
        <w:tc>
          <w:tcPr>
            <w:tcW w:w="399" w:type="pct"/>
            <w:gridSpan w:val="4"/>
            <w:tcBorders>
              <w:top w:val="single" w:sz="4" w:space="0" w:color="auto"/>
              <w:left w:val="single" w:sz="4" w:space="0" w:color="auto"/>
              <w:bottom w:val="single" w:sz="4" w:space="0" w:color="auto"/>
              <w:right w:val="single" w:sz="4" w:space="0" w:color="auto"/>
            </w:tcBorders>
            <w:shd w:val="clear" w:color="auto" w:fill="auto"/>
          </w:tcPr>
          <w:p w:rsidR="008C3DAD" w:rsidRPr="00F9091B" w:rsidRDefault="008C3DAD" w:rsidP="00F9091B">
            <w:pPr>
              <w:widowControl/>
              <w:jc w:val="both"/>
              <w:rPr>
                <w:rFonts w:ascii="Arial" w:hAnsi="Arial" w:cs="Arial"/>
                <w:sz w:val="24"/>
              </w:rPr>
            </w:pP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tcPr>
          <w:p w:rsidR="008C3DAD" w:rsidRPr="00F9091B" w:rsidRDefault="008C3DAD" w:rsidP="00F9091B">
            <w:pPr>
              <w:widowControl/>
              <w:jc w:val="both"/>
              <w:rPr>
                <w:rFonts w:ascii="Arial" w:hAnsi="Arial" w:cs="Arial"/>
                <w:sz w:val="24"/>
              </w:rPr>
            </w:pPr>
          </w:p>
        </w:tc>
        <w:tc>
          <w:tcPr>
            <w:tcW w:w="496" w:type="pct"/>
            <w:tcBorders>
              <w:top w:val="single" w:sz="4" w:space="0" w:color="auto"/>
              <w:left w:val="single" w:sz="4" w:space="0" w:color="auto"/>
              <w:bottom w:val="single" w:sz="4" w:space="0" w:color="auto"/>
              <w:right w:val="single" w:sz="4" w:space="0" w:color="auto"/>
            </w:tcBorders>
            <w:shd w:val="clear" w:color="auto" w:fill="auto"/>
          </w:tcPr>
          <w:p w:rsidR="008C3DAD" w:rsidRPr="00F9091B" w:rsidRDefault="008C3DAD" w:rsidP="00F9091B">
            <w:pPr>
              <w:widowControl/>
              <w:jc w:val="both"/>
              <w:rPr>
                <w:rFonts w:ascii="Arial" w:hAnsi="Arial" w:cs="Arial"/>
                <w:sz w:val="24"/>
              </w:rPr>
            </w:pPr>
            <w:r w:rsidRPr="00F9091B">
              <w:rPr>
                <w:rFonts w:ascii="Arial" w:hAnsi="Arial" w:cs="Arial"/>
                <w:sz w:val="24"/>
              </w:rPr>
              <w:t>0</w:t>
            </w:r>
          </w:p>
        </w:tc>
        <w:tc>
          <w:tcPr>
            <w:tcW w:w="86" w:type="pct"/>
            <w:tcBorders>
              <w:top w:val="single" w:sz="4" w:space="0" w:color="auto"/>
              <w:left w:val="single" w:sz="4" w:space="0" w:color="auto"/>
              <w:bottom w:val="single" w:sz="4" w:space="0" w:color="auto"/>
              <w:right w:val="single" w:sz="4" w:space="0" w:color="auto"/>
            </w:tcBorders>
            <w:shd w:val="clear" w:color="auto" w:fill="auto"/>
          </w:tcPr>
          <w:p w:rsidR="008C3DAD" w:rsidRPr="00F9091B" w:rsidRDefault="008C3DAD" w:rsidP="00F9091B">
            <w:pPr>
              <w:widowControl/>
              <w:jc w:val="both"/>
              <w:rPr>
                <w:rFonts w:ascii="Arial" w:hAnsi="Arial" w:cs="Arial"/>
                <w:sz w:val="24"/>
              </w:rPr>
            </w:pPr>
          </w:p>
        </w:tc>
        <w:tc>
          <w:tcPr>
            <w:tcW w:w="851" w:type="pct"/>
            <w:gridSpan w:val="5"/>
            <w:vMerge/>
            <w:tcBorders>
              <w:left w:val="single" w:sz="4" w:space="0" w:color="auto"/>
              <w:right w:val="single" w:sz="4" w:space="0" w:color="auto"/>
            </w:tcBorders>
            <w:shd w:val="clear" w:color="auto" w:fill="auto"/>
          </w:tcPr>
          <w:p w:rsidR="008C3DAD" w:rsidRPr="00F9091B" w:rsidRDefault="008C3DAD" w:rsidP="00F9091B">
            <w:pPr>
              <w:widowControl/>
              <w:jc w:val="both"/>
              <w:rPr>
                <w:rFonts w:ascii="Arial" w:hAnsi="Arial" w:cs="Arial"/>
                <w:sz w:val="24"/>
              </w:rPr>
            </w:pPr>
          </w:p>
        </w:tc>
        <w:tc>
          <w:tcPr>
            <w:tcW w:w="445" w:type="pct"/>
            <w:vMerge/>
            <w:tcBorders>
              <w:left w:val="single" w:sz="4" w:space="0" w:color="auto"/>
              <w:right w:val="single" w:sz="4" w:space="0" w:color="auto"/>
            </w:tcBorders>
          </w:tcPr>
          <w:p w:rsidR="008C3DAD" w:rsidRPr="00F9091B" w:rsidRDefault="008C3DAD" w:rsidP="00F9091B">
            <w:pPr>
              <w:widowControl/>
              <w:jc w:val="both"/>
              <w:rPr>
                <w:rFonts w:ascii="Arial" w:hAnsi="Arial" w:cs="Arial"/>
                <w:sz w:val="24"/>
              </w:rPr>
            </w:pPr>
          </w:p>
        </w:tc>
      </w:tr>
      <w:tr w:rsidR="0086598B" w:rsidRPr="00F9091B" w:rsidTr="0086598B">
        <w:trPr>
          <w:gridAfter w:val="7"/>
          <w:wAfter w:w="354" w:type="pct"/>
          <w:jc w:val="center"/>
        </w:trPr>
        <w:tc>
          <w:tcPr>
            <w:tcW w:w="196" w:type="pct"/>
            <w:vMerge/>
            <w:tcBorders>
              <w:left w:val="single" w:sz="4" w:space="0" w:color="auto"/>
              <w:right w:val="single" w:sz="4" w:space="0" w:color="auto"/>
            </w:tcBorders>
            <w:shd w:val="clear" w:color="auto" w:fill="auto"/>
          </w:tcPr>
          <w:p w:rsidR="008C3DAD" w:rsidRPr="00F9091B" w:rsidRDefault="008C3DAD" w:rsidP="00F9091B">
            <w:pPr>
              <w:widowControl/>
              <w:jc w:val="both"/>
              <w:rPr>
                <w:rFonts w:ascii="Arial" w:hAnsi="Arial" w:cs="Arial"/>
                <w:sz w:val="24"/>
              </w:rPr>
            </w:pPr>
          </w:p>
        </w:tc>
        <w:tc>
          <w:tcPr>
            <w:tcW w:w="752" w:type="pct"/>
            <w:gridSpan w:val="2"/>
            <w:vMerge/>
            <w:tcBorders>
              <w:left w:val="single" w:sz="4" w:space="0" w:color="auto"/>
              <w:right w:val="single" w:sz="4" w:space="0" w:color="auto"/>
            </w:tcBorders>
            <w:shd w:val="clear" w:color="auto" w:fill="auto"/>
          </w:tcPr>
          <w:p w:rsidR="008C3DAD" w:rsidRPr="00F9091B" w:rsidRDefault="008C3DAD" w:rsidP="00F9091B">
            <w:pPr>
              <w:widowControl/>
              <w:jc w:val="both"/>
              <w:rPr>
                <w:rFonts w:ascii="Arial" w:hAnsi="Arial" w:cs="Arial"/>
                <w:sz w:val="24"/>
              </w:rPr>
            </w:pPr>
          </w:p>
        </w:tc>
        <w:tc>
          <w:tcPr>
            <w:tcW w:w="604" w:type="pct"/>
            <w:gridSpan w:val="4"/>
            <w:vMerge/>
            <w:tcBorders>
              <w:left w:val="single" w:sz="4" w:space="0" w:color="auto"/>
              <w:right w:val="single" w:sz="4" w:space="0" w:color="auto"/>
            </w:tcBorders>
            <w:shd w:val="clear" w:color="auto" w:fill="auto"/>
          </w:tcPr>
          <w:p w:rsidR="008C3DAD" w:rsidRPr="00F9091B" w:rsidRDefault="008C3DAD" w:rsidP="00F9091B">
            <w:pPr>
              <w:widowControl/>
              <w:jc w:val="both"/>
              <w:rPr>
                <w:rFonts w:ascii="Arial" w:hAnsi="Arial" w:cs="Arial"/>
                <w:sz w:val="24"/>
              </w:rPr>
            </w:pPr>
          </w:p>
        </w:tc>
        <w:tc>
          <w:tcPr>
            <w:tcW w:w="277" w:type="pct"/>
            <w:gridSpan w:val="3"/>
            <w:tcBorders>
              <w:top w:val="single" w:sz="4" w:space="0" w:color="auto"/>
              <w:left w:val="single" w:sz="4" w:space="0" w:color="auto"/>
              <w:bottom w:val="single" w:sz="4" w:space="0" w:color="auto"/>
              <w:right w:val="single" w:sz="4" w:space="0" w:color="auto"/>
            </w:tcBorders>
            <w:shd w:val="clear" w:color="auto" w:fill="auto"/>
          </w:tcPr>
          <w:p w:rsidR="008C3DAD" w:rsidRPr="00F9091B" w:rsidRDefault="008C3DAD" w:rsidP="00F9091B">
            <w:pPr>
              <w:widowControl/>
              <w:jc w:val="both"/>
              <w:rPr>
                <w:rFonts w:ascii="Arial" w:hAnsi="Arial" w:cs="Arial"/>
                <w:sz w:val="24"/>
              </w:rPr>
            </w:pPr>
            <w:r w:rsidRPr="00F9091B">
              <w:rPr>
                <w:rFonts w:ascii="Arial" w:hAnsi="Arial" w:cs="Arial"/>
                <w:sz w:val="24"/>
              </w:rPr>
              <w:t>2015</w:t>
            </w:r>
          </w:p>
        </w:tc>
        <w:tc>
          <w:tcPr>
            <w:tcW w:w="337" w:type="pct"/>
            <w:gridSpan w:val="3"/>
            <w:tcBorders>
              <w:top w:val="single" w:sz="4" w:space="0" w:color="auto"/>
              <w:left w:val="single" w:sz="4" w:space="0" w:color="auto"/>
              <w:bottom w:val="single" w:sz="4" w:space="0" w:color="auto"/>
              <w:right w:val="single" w:sz="4" w:space="0" w:color="auto"/>
            </w:tcBorders>
            <w:shd w:val="clear" w:color="auto" w:fill="auto"/>
          </w:tcPr>
          <w:p w:rsidR="008C3DAD" w:rsidRPr="00F9091B" w:rsidRDefault="008C3DAD" w:rsidP="00F9091B">
            <w:pPr>
              <w:widowControl/>
              <w:jc w:val="both"/>
              <w:rPr>
                <w:rFonts w:ascii="Arial" w:hAnsi="Arial" w:cs="Arial"/>
                <w:sz w:val="24"/>
              </w:rPr>
            </w:pPr>
            <w:r w:rsidRPr="00F9091B">
              <w:rPr>
                <w:rFonts w:ascii="Arial" w:hAnsi="Arial" w:cs="Arial"/>
                <w:sz w:val="24"/>
              </w:rPr>
              <w:t>21,3</w:t>
            </w:r>
          </w:p>
        </w:tc>
        <w:tc>
          <w:tcPr>
            <w:tcW w:w="399" w:type="pct"/>
            <w:gridSpan w:val="4"/>
            <w:tcBorders>
              <w:top w:val="single" w:sz="4" w:space="0" w:color="auto"/>
              <w:left w:val="single" w:sz="4" w:space="0" w:color="auto"/>
              <w:bottom w:val="single" w:sz="4" w:space="0" w:color="auto"/>
              <w:right w:val="single" w:sz="4" w:space="0" w:color="auto"/>
            </w:tcBorders>
            <w:shd w:val="clear" w:color="auto" w:fill="auto"/>
          </w:tcPr>
          <w:p w:rsidR="008C3DAD" w:rsidRPr="00F9091B" w:rsidRDefault="008C3DAD" w:rsidP="00F9091B">
            <w:pPr>
              <w:widowControl/>
              <w:jc w:val="both"/>
              <w:rPr>
                <w:rFonts w:ascii="Arial" w:hAnsi="Arial" w:cs="Arial"/>
                <w:sz w:val="24"/>
              </w:rPr>
            </w:pP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tcPr>
          <w:p w:rsidR="008C3DAD" w:rsidRPr="00F9091B" w:rsidRDefault="008C3DAD" w:rsidP="00F9091B">
            <w:pPr>
              <w:widowControl/>
              <w:jc w:val="both"/>
              <w:rPr>
                <w:rFonts w:ascii="Arial" w:hAnsi="Arial" w:cs="Arial"/>
                <w:sz w:val="24"/>
              </w:rPr>
            </w:pPr>
          </w:p>
        </w:tc>
        <w:tc>
          <w:tcPr>
            <w:tcW w:w="496" w:type="pct"/>
            <w:tcBorders>
              <w:top w:val="single" w:sz="4" w:space="0" w:color="auto"/>
              <w:left w:val="single" w:sz="4" w:space="0" w:color="auto"/>
              <w:bottom w:val="single" w:sz="4" w:space="0" w:color="auto"/>
              <w:right w:val="single" w:sz="4" w:space="0" w:color="auto"/>
            </w:tcBorders>
            <w:shd w:val="clear" w:color="auto" w:fill="auto"/>
          </w:tcPr>
          <w:p w:rsidR="008C3DAD" w:rsidRPr="00F9091B" w:rsidRDefault="008C3DAD" w:rsidP="00F9091B">
            <w:pPr>
              <w:widowControl/>
              <w:jc w:val="both"/>
              <w:rPr>
                <w:rFonts w:ascii="Arial" w:hAnsi="Arial" w:cs="Arial"/>
                <w:sz w:val="24"/>
              </w:rPr>
            </w:pPr>
            <w:r w:rsidRPr="00F9091B">
              <w:rPr>
                <w:rFonts w:ascii="Arial" w:hAnsi="Arial" w:cs="Arial"/>
                <w:sz w:val="24"/>
              </w:rPr>
              <w:t>21,3</w:t>
            </w:r>
          </w:p>
        </w:tc>
        <w:tc>
          <w:tcPr>
            <w:tcW w:w="86" w:type="pct"/>
            <w:tcBorders>
              <w:top w:val="single" w:sz="4" w:space="0" w:color="auto"/>
              <w:left w:val="single" w:sz="4" w:space="0" w:color="auto"/>
              <w:bottom w:val="single" w:sz="4" w:space="0" w:color="auto"/>
              <w:right w:val="single" w:sz="4" w:space="0" w:color="auto"/>
            </w:tcBorders>
            <w:shd w:val="clear" w:color="auto" w:fill="auto"/>
          </w:tcPr>
          <w:p w:rsidR="008C3DAD" w:rsidRPr="00F9091B" w:rsidRDefault="008C3DAD" w:rsidP="00F9091B">
            <w:pPr>
              <w:widowControl/>
              <w:jc w:val="both"/>
              <w:rPr>
                <w:rFonts w:ascii="Arial" w:hAnsi="Arial" w:cs="Arial"/>
                <w:sz w:val="24"/>
              </w:rPr>
            </w:pPr>
          </w:p>
        </w:tc>
        <w:tc>
          <w:tcPr>
            <w:tcW w:w="851" w:type="pct"/>
            <w:gridSpan w:val="5"/>
            <w:vMerge/>
            <w:tcBorders>
              <w:left w:val="single" w:sz="4" w:space="0" w:color="auto"/>
              <w:right w:val="single" w:sz="4" w:space="0" w:color="auto"/>
            </w:tcBorders>
            <w:shd w:val="clear" w:color="auto" w:fill="auto"/>
          </w:tcPr>
          <w:p w:rsidR="008C3DAD" w:rsidRPr="00F9091B" w:rsidRDefault="008C3DAD" w:rsidP="00F9091B">
            <w:pPr>
              <w:widowControl/>
              <w:jc w:val="both"/>
              <w:rPr>
                <w:rFonts w:ascii="Arial" w:hAnsi="Arial" w:cs="Arial"/>
                <w:sz w:val="24"/>
              </w:rPr>
            </w:pPr>
          </w:p>
        </w:tc>
        <w:tc>
          <w:tcPr>
            <w:tcW w:w="445" w:type="pct"/>
            <w:vMerge/>
            <w:tcBorders>
              <w:left w:val="single" w:sz="4" w:space="0" w:color="auto"/>
              <w:right w:val="single" w:sz="4" w:space="0" w:color="auto"/>
            </w:tcBorders>
          </w:tcPr>
          <w:p w:rsidR="008C3DAD" w:rsidRPr="00F9091B" w:rsidRDefault="008C3DAD" w:rsidP="00F9091B">
            <w:pPr>
              <w:widowControl/>
              <w:jc w:val="both"/>
              <w:rPr>
                <w:rFonts w:ascii="Arial" w:hAnsi="Arial" w:cs="Arial"/>
                <w:sz w:val="24"/>
              </w:rPr>
            </w:pPr>
          </w:p>
        </w:tc>
      </w:tr>
      <w:tr w:rsidR="0086598B" w:rsidRPr="00F9091B" w:rsidTr="0086598B">
        <w:trPr>
          <w:gridAfter w:val="7"/>
          <w:wAfter w:w="354" w:type="pct"/>
          <w:jc w:val="center"/>
        </w:trPr>
        <w:tc>
          <w:tcPr>
            <w:tcW w:w="196" w:type="pct"/>
            <w:vMerge/>
            <w:tcBorders>
              <w:left w:val="single" w:sz="4" w:space="0" w:color="auto"/>
              <w:right w:val="single" w:sz="4" w:space="0" w:color="auto"/>
            </w:tcBorders>
            <w:shd w:val="clear" w:color="auto" w:fill="auto"/>
          </w:tcPr>
          <w:p w:rsidR="008C3DAD" w:rsidRPr="00F9091B" w:rsidRDefault="008C3DAD" w:rsidP="00F9091B">
            <w:pPr>
              <w:widowControl/>
              <w:jc w:val="both"/>
              <w:rPr>
                <w:rFonts w:ascii="Arial" w:hAnsi="Arial" w:cs="Arial"/>
                <w:sz w:val="24"/>
              </w:rPr>
            </w:pPr>
          </w:p>
        </w:tc>
        <w:tc>
          <w:tcPr>
            <w:tcW w:w="752" w:type="pct"/>
            <w:gridSpan w:val="2"/>
            <w:vMerge/>
            <w:tcBorders>
              <w:left w:val="single" w:sz="4" w:space="0" w:color="auto"/>
              <w:right w:val="single" w:sz="4" w:space="0" w:color="auto"/>
            </w:tcBorders>
            <w:shd w:val="clear" w:color="auto" w:fill="auto"/>
          </w:tcPr>
          <w:p w:rsidR="008C3DAD" w:rsidRPr="00F9091B" w:rsidRDefault="008C3DAD" w:rsidP="00F9091B">
            <w:pPr>
              <w:widowControl/>
              <w:jc w:val="both"/>
              <w:rPr>
                <w:rFonts w:ascii="Arial" w:hAnsi="Arial" w:cs="Arial"/>
                <w:sz w:val="24"/>
              </w:rPr>
            </w:pPr>
          </w:p>
        </w:tc>
        <w:tc>
          <w:tcPr>
            <w:tcW w:w="604" w:type="pct"/>
            <w:gridSpan w:val="4"/>
            <w:vMerge/>
            <w:tcBorders>
              <w:left w:val="single" w:sz="4" w:space="0" w:color="auto"/>
              <w:right w:val="single" w:sz="4" w:space="0" w:color="auto"/>
            </w:tcBorders>
            <w:shd w:val="clear" w:color="auto" w:fill="auto"/>
          </w:tcPr>
          <w:p w:rsidR="008C3DAD" w:rsidRPr="00F9091B" w:rsidRDefault="008C3DAD" w:rsidP="00F9091B">
            <w:pPr>
              <w:widowControl/>
              <w:jc w:val="both"/>
              <w:rPr>
                <w:rFonts w:ascii="Arial" w:hAnsi="Arial" w:cs="Arial"/>
                <w:sz w:val="24"/>
              </w:rPr>
            </w:pPr>
          </w:p>
        </w:tc>
        <w:tc>
          <w:tcPr>
            <w:tcW w:w="277" w:type="pct"/>
            <w:gridSpan w:val="3"/>
            <w:tcBorders>
              <w:top w:val="single" w:sz="4" w:space="0" w:color="auto"/>
              <w:left w:val="single" w:sz="4" w:space="0" w:color="auto"/>
              <w:bottom w:val="single" w:sz="4" w:space="0" w:color="auto"/>
              <w:right w:val="single" w:sz="4" w:space="0" w:color="auto"/>
            </w:tcBorders>
            <w:shd w:val="clear" w:color="auto" w:fill="auto"/>
          </w:tcPr>
          <w:p w:rsidR="008C3DAD" w:rsidRPr="00F9091B" w:rsidRDefault="008C3DAD" w:rsidP="00F9091B">
            <w:pPr>
              <w:widowControl/>
              <w:jc w:val="both"/>
              <w:rPr>
                <w:rFonts w:ascii="Arial" w:hAnsi="Arial" w:cs="Arial"/>
                <w:sz w:val="24"/>
              </w:rPr>
            </w:pPr>
            <w:r w:rsidRPr="00F9091B">
              <w:rPr>
                <w:rFonts w:ascii="Arial" w:hAnsi="Arial" w:cs="Arial"/>
                <w:sz w:val="24"/>
              </w:rPr>
              <w:t>2016</w:t>
            </w:r>
          </w:p>
        </w:tc>
        <w:tc>
          <w:tcPr>
            <w:tcW w:w="337" w:type="pct"/>
            <w:gridSpan w:val="3"/>
            <w:tcBorders>
              <w:top w:val="single" w:sz="4" w:space="0" w:color="auto"/>
              <w:left w:val="single" w:sz="4" w:space="0" w:color="auto"/>
              <w:bottom w:val="single" w:sz="4" w:space="0" w:color="auto"/>
              <w:right w:val="single" w:sz="4" w:space="0" w:color="auto"/>
            </w:tcBorders>
            <w:shd w:val="clear" w:color="auto" w:fill="auto"/>
          </w:tcPr>
          <w:p w:rsidR="008C3DAD" w:rsidRPr="00F9091B" w:rsidRDefault="008C3DAD" w:rsidP="00F9091B">
            <w:pPr>
              <w:widowControl/>
              <w:jc w:val="both"/>
              <w:rPr>
                <w:rFonts w:ascii="Arial" w:hAnsi="Arial" w:cs="Arial"/>
                <w:sz w:val="24"/>
              </w:rPr>
            </w:pPr>
            <w:r w:rsidRPr="00F9091B">
              <w:rPr>
                <w:rFonts w:ascii="Arial" w:hAnsi="Arial" w:cs="Arial"/>
                <w:sz w:val="24"/>
              </w:rPr>
              <w:t>39,5</w:t>
            </w:r>
          </w:p>
        </w:tc>
        <w:tc>
          <w:tcPr>
            <w:tcW w:w="399" w:type="pct"/>
            <w:gridSpan w:val="4"/>
            <w:tcBorders>
              <w:top w:val="single" w:sz="4" w:space="0" w:color="auto"/>
              <w:left w:val="single" w:sz="4" w:space="0" w:color="auto"/>
              <w:bottom w:val="single" w:sz="4" w:space="0" w:color="auto"/>
              <w:right w:val="single" w:sz="4" w:space="0" w:color="auto"/>
            </w:tcBorders>
            <w:shd w:val="clear" w:color="auto" w:fill="auto"/>
          </w:tcPr>
          <w:p w:rsidR="008C3DAD" w:rsidRPr="00F9091B" w:rsidRDefault="008C3DAD" w:rsidP="00F9091B">
            <w:pPr>
              <w:widowControl/>
              <w:jc w:val="both"/>
              <w:rPr>
                <w:rFonts w:ascii="Arial" w:hAnsi="Arial" w:cs="Arial"/>
                <w:sz w:val="24"/>
              </w:rPr>
            </w:pP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tcPr>
          <w:p w:rsidR="008C3DAD" w:rsidRPr="00F9091B" w:rsidRDefault="008C3DAD" w:rsidP="00F9091B">
            <w:pPr>
              <w:widowControl/>
              <w:jc w:val="both"/>
              <w:rPr>
                <w:rFonts w:ascii="Arial" w:hAnsi="Arial" w:cs="Arial"/>
                <w:sz w:val="24"/>
              </w:rPr>
            </w:pPr>
          </w:p>
        </w:tc>
        <w:tc>
          <w:tcPr>
            <w:tcW w:w="496" w:type="pct"/>
            <w:tcBorders>
              <w:top w:val="single" w:sz="4" w:space="0" w:color="auto"/>
              <w:left w:val="single" w:sz="4" w:space="0" w:color="auto"/>
              <w:bottom w:val="single" w:sz="4" w:space="0" w:color="auto"/>
              <w:right w:val="single" w:sz="4" w:space="0" w:color="auto"/>
            </w:tcBorders>
            <w:shd w:val="clear" w:color="auto" w:fill="auto"/>
          </w:tcPr>
          <w:p w:rsidR="008C3DAD" w:rsidRPr="00F9091B" w:rsidRDefault="008C3DAD" w:rsidP="00F9091B">
            <w:pPr>
              <w:widowControl/>
              <w:jc w:val="both"/>
              <w:rPr>
                <w:rFonts w:ascii="Arial" w:hAnsi="Arial" w:cs="Arial"/>
                <w:sz w:val="24"/>
              </w:rPr>
            </w:pPr>
            <w:r w:rsidRPr="00F9091B">
              <w:rPr>
                <w:rFonts w:ascii="Arial" w:hAnsi="Arial" w:cs="Arial"/>
                <w:sz w:val="24"/>
              </w:rPr>
              <w:t>39,5</w:t>
            </w:r>
          </w:p>
        </w:tc>
        <w:tc>
          <w:tcPr>
            <w:tcW w:w="86" w:type="pct"/>
            <w:tcBorders>
              <w:top w:val="single" w:sz="4" w:space="0" w:color="auto"/>
              <w:left w:val="single" w:sz="4" w:space="0" w:color="auto"/>
              <w:bottom w:val="single" w:sz="4" w:space="0" w:color="auto"/>
              <w:right w:val="single" w:sz="4" w:space="0" w:color="auto"/>
            </w:tcBorders>
            <w:shd w:val="clear" w:color="auto" w:fill="auto"/>
          </w:tcPr>
          <w:p w:rsidR="008C3DAD" w:rsidRPr="00F9091B" w:rsidRDefault="008C3DAD" w:rsidP="00F9091B">
            <w:pPr>
              <w:widowControl/>
              <w:jc w:val="both"/>
              <w:rPr>
                <w:rFonts w:ascii="Arial" w:hAnsi="Arial" w:cs="Arial"/>
                <w:sz w:val="24"/>
              </w:rPr>
            </w:pPr>
          </w:p>
        </w:tc>
        <w:tc>
          <w:tcPr>
            <w:tcW w:w="851" w:type="pct"/>
            <w:gridSpan w:val="5"/>
            <w:vMerge/>
            <w:tcBorders>
              <w:left w:val="single" w:sz="4" w:space="0" w:color="auto"/>
              <w:right w:val="single" w:sz="4" w:space="0" w:color="auto"/>
            </w:tcBorders>
            <w:shd w:val="clear" w:color="auto" w:fill="auto"/>
          </w:tcPr>
          <w:p w:rsidR="008C3DAD" w:rsidRPr="00F9091B" w:rsidRDefault="008C3DAD" w:rsidP="00F9091B">
            <w:pPr>
              <w:widowControl/>
              <w:jc w:val="both"/>
              <w:rPr>
                <w:rFonts w:ascii="Arial" w:hAnsi="Arial" w:cs="Arial"/>
                <w:sz w:val="24"/>
              </w:rPr>
            </w:pPr>
          </w:p>
        </w:tc>
        <w:tc>
          <w:tcPr>
            <w:tcW w:w="445" w:type="pct"/>
            <w:vMerge/>
            <w:tcBorders>
              <w:left w:val="single" w:sz="4" w:space="0" w:color="auto"/>
              <w:right w:val="single" w:sz="4" w:space="0" w:color="auto"/>
            </w:tcBorders>
          </w:tcPr>
          <w:p w:rsidR="008C3DAD" w:rsidRPr="00F9091B" w:rsidRDefault="008C3DAD" w:rsidP="00F9091B">
            <w:pPr>
              <w:widowControl/>
              <w:jc w:val="both"/>
              <w:rPr>
                <w:rFonts w:ascii="Arial" w:hAnsi="Arial" w:cs="Arial"/>
                <w:sz w:val="24"/>
              </w:rPr>
            </w:pPr>
          </w:p>
        </w:tc>
      </w:tr>
      <w:tr w:rsidR="0086598B" w:rsidRPr="00F9091B" w:rsidTr="0086598B">
        <w:trPr>
          <w:gridAfter w:val="7"/>
          <w:wAfter w:w="354" w:type="pct"/>
          <w:jc w:val="center"/>
        </w:trPr>
        <w:tc>
          <w:tcPr>
            <w:tcW w:w="196" w:type="pct"/>
            <w:vMerge/>
            <w:tcBorders>
              <w:left w:val="single" w:sz="4" w:space="0" w:color="auto"/>
              <w:right w:val="single" w:sz="4" w:space="0" w:color="auto"/>
            </w:tcBorders>
            <w:shd w:val="clear" w:color="auto" w:fill="auto"/>
          </w:tcPr>
          <w:p w:rsidR="008C3DAD" w:rsidRPr="00F9091B" w:rsidRDefault="008C3DAD" w:rsidP="00F9091B">
            <w:pPr>
              <w:widowControl/>
              <w:jc w:val="both"/>
              <w:rPr>
                <w:rFonts w:ascii="Arial" w:hAnsi="Arial" w:cs="Arial"/>
                <w:sz w:val="24"/>
              </w:rPr>
            </w:pPr>
          </w:p>
        </w:tc>
        <w:tc>
          <w:tcPr>
            <w:tcW w:w="752" w:type="pct"/>
            <w:gridSpan w:val="2"/>
            <w:vMerge/>
            <w:tcBorders>
              <w:left w:val="single" w:sz="4" w:space="0" w:color="auto"/>
              <w:right w:val="single" w:sz="4" w:space="0" w:color="auto"/>
            </w:tcBorders>
            <w:shd w:val="clear" w:color="auto" w:fill="auto"/>
          </w:tcPr>
          <w:p w:rsidR="008C3DAD" w:rsidRPr="00F9091B" w:rsidRDefault="008C3DAD" w:rsidP="00F9091B">
            <w:pPr>
              <w:widowControl/>
              <w:jc w:val="both"/>
              <w:rPr>
                <w:rFonts w:ascii="Arial" w:hAnsi="Arial" w:cs="Arial"/>
                <w:sz w:val="24"/>
              </w:rPr>
            </w:pPr>
          </w:p>
        </w:tc>
        <w:tc>
          <w:tcPr>
            <w:tcW w:w="604" w:type="pct"/>
            <w:gridSpan w:val="4"/>
            <w:vMerge/>
            <w:tcBorders>
              <w:left w:val="single" w:sz="4" w:space="0" w:color="auto"/>
              <w:right w:val="single" w:sz="4" w:space="0" w:color="auto"/>
            </w:tcBorders>
            <w:shd w:val="clear" w:color="auto" w:fill="auto"/>
          </w:tcPr>
          <w:p w:rsidR="008C3DAD" w:rsidRPr="00F9091B" w:rsidRDefault="008C3DAD" w:rsidP="00F9091B">
            <w:pPr>
              <w:widowControl/>
              <w:jc w:val="both"/>
              <w:rPr>
                <w:rFonts w:ascii="Arial" w:hAnsi="Arial" w:cs="Arial"/>
                <w:sz w:val="24"/>
              </w:rPr>
            </w:pPr>
          </w:p>
        </w:tc>
        <w:tc>
          <w:tcPr>
            <w:tcW w:w="277" w:type="pct"/>
            <w:gridSpan w:val="3"/>
            <w:tcBorders>
              <w:top w:val="single" w:sz="4" w:space="0" w:color="auto"/>
              <w:left w:val="single" w:sz="4" w:space="0" w:color="auto"/>
              <w:bottom w:val="single" w:sz="4" w:space="0" w:color="auto"/>
              <w:right w:val="single" w:sz="4" w:space="0" w:color="auto"/>
            </w:tcBorders>
            <w:shd w:val="clear" w:color="auto" w:fill="auto"/>
          </w:tcPr>
          <w:p w:rsidR="008C3DAD" w:rsidRPr="00F9091B" w:rsidRDefault="008C3DAD" w:rsidP="00F9091B">
            <w:pPr>
              <w:widowControl/>
              <w:jc w:val="both"/>
              <w:rPr>
                <w:rFonts w:ascii="Arial" w:hAnsi="Arial" w:cs="Arial"/>
                <w:sz w:val="24"/>
              </w:rPr>
            </w:pPr>
            <w:r w:rsidRPr="00F9091B">
              <w:rPr>
                <w:rFonts w:ascii="Arial" w:hAnsi="Arial" w:cs="Arial"/>
                <w:sz w:val="24"/>
              </w:rPr>
              <w:t>2017</w:t>
            </w:r>
          </w:p>
        </w:tc>
        <w:tc>
          <w:tcPr>
            <w:tcW w:w="337" w:type="pct"/>
            <w:gridSpan w:val="3"/>
            <w:tcBorders>
              <w:top w:val="single" w:sz="4" w:space="0" w:color="auto"/>
              <w:left w:val="single" w:sz="4" w:space="0" w:color="auto"/>
              <w:bottom w:val="single" w:sz="4" w:space="0" w:color="auto"/>
              <w:right w:val="single" w:sz="4" w:space="0" w:color="auto"/>
            </w:tcBorders>
            <w:shd w:val="clear" w:color="auto" w:fill="auto"/>
          </w:tcPr>
          <w:p w:rsidR="008C3DAD" w:rsidRPr="00F9091B" w:rsidRDefault="008C3DAD" w:rsidP="00F9091B">
            <w:pPr>
              <w:widowControl/>
              <w:jc w:val="both"/>
              <w:rPr>
                <w:rFonts w:ascii="Arial" w:hAnsi="Arial" w:cs="Arial"/>
                <w:sz w:val="24"/>
              </w:rPr>
            </w:pPr>
            <w:r w:rsidRPr="00F9091B">
              <w:rPr>
                <w:rFonts w:ascii="Arial" w:hAnsi="Arial" w:cs="Arial"/>
                <w:sz w:val="24"/>
              </w:rPr>
              <w:t>51,7</w:t>
            </w:r>
          </w:p>
        </w:tc>
        <w:tc>
          <w:tcPr>
            <w:tcW w:w="399" w:type="pct"/>
            <w:gridSpan w:val="4"/>
            <w:tcBorders>
              <w:top w:val="single" w:sz="4" w:space="0" w:color="auto"/>
              <w:left w:val="single" w:sz="4" w:space="0" w:color="auto"/>
              <w:bottom w:val="single" w:sz="4" w:space="0" w:color="auto"/>
              <w:right w:val="single" w:sz="4" w:space="0" w:color="auto"/>
            </w:tcBorders>
            <w:shd w:val="clear" w:color="auto" w:fill="auto"/>
          </w:tcPr>
          <w:p w:rsidR="008C3DAD" w:rsidRPr="00F9091B" w:rsidRDefault="008C3DAD" w:rsidP="00F9091B">
            <w:pPr>
              <w:widowControl/>
              <w:jc w:val="both"/>
              <w:rPr>
                <w:rFonts w:ascii="Arial" w:hAnsi="Arial" w:cs="Arial"/>
                <w:sz w:val="24"/>
              </w:rPr>
            </w:pP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tcPr>
          <w:p w:rsidR="008C3DAD" w:rsidRPr="00F9091B" w:rsidRDefault="008C3DAD" w:rsidP="00F9091B">
            <w:pPr>
              <w:widowControl/>
              <w:jc w:val="both"/>
              <w:rPr>
                <w:rFonts w:ascii="Arial" w:hAnsi="Arial" w:cs="Arial"/>
                <w:sz w:val="24"/>
              </w:rPr>
            </w:pPr>
          </w:p>
        </w:tc>
        <w:tc>
          <w:tcPr>
            <w:tcW w:w="496" w:type="pct"/>
            <w:tcBorders>
              <w:top w:val="single" w:sz="4" w:space="0" w:color="auto"/>
              <w:left w:val="single" w:sz="4" w:space="0" w:color="auto"/>
              <w:bottom w:val="single" w:sz="4" w:space="0" w:color="auto"/>
              <w:right w:val="single" w:sz="4" w:space="0" w:color="auto"/>
            </w:tcBorders>
            <w:shd w:val="clear" w:color="auto" w:fill="auto"/>
          </w:tcPr>
          <w:p w:rsidR="008C3DAD" w:rsidRPr="00F9091B" w:rsidRDefault="008C3DAD" w:rsidP="00F9091B">
            <w:pPr>
              <w:widowControl/>
              <w:jc w:val="both"/>
              <w:rPr>
                <w:rFonts w:ascii="Arial" w:hAnsi="Arial" w:cs="Arial"/>
                <w:sz w:val="24"/>
              </w:rPr>
            </w:pPr>
            <w:r w:rsidRPr="00F9091B">
              <w:rPr>
                <w:rFonts w:ascii="Arial" w:hAnsi="Arial" w:cs="Arial"/>
                <w:sz w:val="24"/>
              </w:rPr>
              <w:t>51,7</w:t>
            </w:r>
          </w:p>
        </w:tc>
        <w:tc>
          <w:tcPr>
            <w:tcW w:w="86" w:type="pct"/>
            <w:tcBorders>
              <w:top w:val="single" w:sz="4" w:space="0" w:color="auto"/>
              <w:left w:val="single" w:sz="4" w:space="0" w:color="auto"/>
              <w:bottom w:val="single" w:sz="4" w:space="0" w:color="auto"/>
              <w:right w:val="single" w:sz="4" w:space="0" w:color="auto"/>
            </w:tcBorders>
            <w:shd w:val="clear" w:color="auto" w:fill="auto"/>
          </w:tcPr>
          <w:p w:rsidR="008C3DAD" w:rsidRPr="00F9091B" w:rsidRDefault="008C3DAD" w:rsidP="00F9091B">
            <w:pPr>
              <w:widowControl/>
              <w:jc w:val="both"/>
              <w:rPr>
                <w:rFonts w:ascii="Arial" w:hAnsi="Arial" w:cs="Arial"/>
                <w:sz w:val="24"/>
              </w:rPr>
            </w:pPr>
          </w:p>
        </w:tc>
        <w:tc>
          <w:tcPr>
            <w:tcW w:w="851" w:type="pct"/>
            <w:gridSpan w:val="5"/>
            <w:vMerge/>
            <w:tcBorders>
              <w:left w:val="single" w:sz="4" w:space="0" w:color="auto"/>
              <w:right w:val="single" w:sz="4" w:space="0" w:color="auto"/>
            </w:tcBorders>
            <w:shd w:val="clear" w:color="auto" w:fill="auto"/>
          </w:tcPr>
          <w:p w:rsidR="008C3DAD" w:rsidRPr="00F9091B" w:rsidRDefault="008C3DAD" w:rsidP="00F9091B">
            <w:pPr>
              <w:widowControl/>
              <w:jc w:val="both"/>
              <w:rPr>
                <w:rFonts w:ascii="Arial" w:hAnsi="Arial" w:cs="Arial"/>
                <w:sz w:val="24"/>
              </w:rPr>
            </w:pPr>
          </w:p>
        </w:tc>
        <w:tc>
          <w:tcPr>
            <w:tcW w:w="445" w:type="pct"/>
            <w:vMerge/>
            <w:tcBorders>
              <w:left w:val="single" w:sz="4" w:space="0" w:color="auto"/>
              <w:right w:val="single" w:sz="4" w:space="0" w:color="auto"/>
            </w:tcBorders>
          </w:tcPr>
          <w:p w:rsidR="008C3DAD" w:rsidRPr="00F9091B" w:rsidRDefault="008C3DAD" w:rsidP="00F9091B">
            <w:pPr>
              <w:widowControl/>
              <w:jc w:val="both"/>
              <w:rPr>
                <w:rFonts w:ascii="Arial" w:hAnsi="Arial" w:cs="Arial"/>
                <w:sz w:val="24"/>
              </w:rPr>
            </w:pPr>
          </w:p>
        </w:tc>
      </w:tr>
      <w:tr w:rsidR="0086598B" w:rsidRPr="00F9091B" w:rsidTr="0086598B">
        <w:trPr>
          <w:gridAfter w:val="7"/>
          <w:wAfter w:w="354" w:type="pct"/>
          <w:jc w:val="center"/>
        </w:trPr>
        <w:tc>
          <w:tcPr>
            <w:tcW w:w="196" w:type="pct"/>
            <w:vMerge/>
            <w:tcBorders>
              <w:left w:val="single" w:sz="4" w:space="0" w:color="auto"/>
              <w:right w:val="single" w:sz="4" w:space="0" w:color="auto"/>
            </w:tcBorders>
            <w:shd w:val="clear" w:color="auto" w:fill="auto"/>
          </w:tcPr>
          <w:p w:rsidR="008C3DAD" w:rsidRPr="00F9091B" w:rsidRDefault="008C3DAD" w:rsidP="00F9091B">
            <w:pPr>
              <w:widowControl/>
              <w:jc w:val="both"/>
              <w:rPr>
                <w:rFonts w:ascii="Arial" w:hAnsi="Arial" w:cs="Arial"/>
                <w:sz w:val="24"/>
              </w:rPr>
            </w:pPr>
          </w:p>
        </w:tc>
        <w:tc>
          <w:tcPr>
            <w:tcW w:w="752" w:type="pct"/>
            <w:gridSpan w:val="2"/>
            <w:vMerge/>
            <w:tcBorders>
              <w:left w:val="single" w:sz="4" w:space="0" w:color="auto"/>
              <w:right w:val="single" w:sz="4" w:space="0" w:color="auto"/>
            </w:tcBorders>
            <w:shd w:val="clear" w:color="auto" w:fill="auto"/>
          </w:tcPr>
          <w:p w:rsidR="008C3DAD" w:rsidRPr="00F9091B" w:rsidRDefault="008C3DAD" w:rsidP="00F9091B">
            <w:pPr>
              <w:widowControl/>
              <w:jc w:val="both"/>
              <w:rPr>
                <w:rFonts w:ascii="Arial" w:hAnsi="Arial" w:cs="Arial"/>
                <w:sz w:val="24"/>
              </w:rPr>
            </w:pPr>
          </w:p>
        </w:tc>
        <w:tc>
          <w:tcPr>
            <w:tcW w:w="604" w:type="pct"/>
            <w:gridSpan w:val="4"/>
            <w:vMerge/>
            <w:tcBorders>
              <w:left w:val="single" w:sz="4" w:space="0" w:color="auto"/>
              <w:right w:val="single" w:sz="4" w:space="0" w:color="auto"/>
            </w:tcBorders>
            <w:shd w:val="clear" w:color="auto" w:fill="auto"/>
          </w:tcPr>
          <w:p w:rsidR="008C3DAD" w:rsidRPr="00F9091B" w:rsidRDefault="008C3DAD" w:rsidP="00F9091B">
            <w:pPr>
              <w:widowControl/>
              <w:jc w:val="both"/>
              <w:rPr>
                <w:rFonts w:ascii="Arial" w:hAnsi="Arial" w:cs="Arial"/>
                <w:sz w:val="24"/>
              </w:rPr>
            </w:pPr>
          </w:p>
        </w:tc>
        <w:tc>
          <w:tcPr>
            <w:tcW w:w="277" w:type="pct"/>
            <w:gridSpan w:val="3"/>
            <w:tcBorders>
              <w:top w:val="single" w:sz="4" w:space="0" w:color="auto"/>
              <w:left w:val="single" w:sz="4" w:space="0" w:color="auto"/>
              <w:bottom w:val="single" w:sz="4" w:space="0" w:color="auto"/>
              <w:right w:val="single" w:sz="4" w:space="0" w:color="auto"/>
            </w:tcBorders>
            <w:shd w:val="clear" w:color="auto" w:fill="auto"/>
          </w:tcPr>
          <w:p w:rsidR="008C3DAD" w:rsidRPr="00F9091B" w:rsidRDefault="008C3DAD" w:rsidP="00F9091B">
            <w:pPr>
              <w:widowControl/>
              <w:jc w:val="both"/>
              <w:rPr>
                <w:rFonts w:ascii="Arial" w:hAnsi="Arial" w:cs="Arial"/>
                <w:sz w:val="24"/>
              </w:rPr>
            </w:pPr>
            <w:r w:rsidRPr="00F9091B">
              <w:rPr>
                <w:rFonts w:ascii="Arial" w:hAnsi="Arial" w:cs="Arial"/>
                <w:sz w:val="24"/>
              </w:rPr>
              <w:t>2018</w:t>
            </w:r>
          </w:p>
        </w:tc>
        <w:tc>
          <w:tcPr>
            <w:tcW w:w="337" w:type="pct"/>
            <w:gridSpan w:val="3"/>
            <w:tcBorders>
              <w:top w:val="single" w:sz="4" w:space="0" w:color="auto"/>
              <w:left w:val="single" w:sz="4" w:space="0" w:color="auto"/>
              <w:bottom w:val="single" w:sz="4" w:space="0" w:color="auto"/>
              <w:right w:val="single" w:sz="4" w:space="0" w:color="auto"/>
            </w:tcBorders>
            <w:shd w:val="clear" w:color="auto" w:fill="auto"/>
          </w:tcPr>
          <w:p w:rsidR="008C3DAD" w:rsidRPr="00F9091B" w:rsidRDefault="008C3DAD" w:rsidP="00F9091B">
            <w:pPr>
              <w:widowControl/>
              <w:jc w:val="both"/>
              <w:rPr>
                <w:rFonts w:ascii="Arial" w:hAnsi="Arial" w:cs="Arial"/>
                <w:sz w:val="24"/>
              </w:rPr>
            </w:pPr>
            <w:r w:rsidRPr="00F9091B">
              <w:rPr>
                <w:rFonts w:ascii="Arial" w:hAnsi="Arial" w:cs="Arial"/>
                <w:sz w:val="24"/>
              </w:rPr>
              <w:t>44,5</w:t>
            </w:r>
          </w:p>
        </w:tc>
        <w:tc>
          <w:tcPr>
            <w:tcW w:w="399" w:type="pct"/>
            <w:gridSpan w:val="4"/>
            <w:tcBorders>
              <w:top w:val="single" w:sz="4" w:space="0" w:color="auto"/>
              <w:left w:val="single" w:sz="4" w:space="0" w:color="auto"/>
              <w:bottom w:val="single" w:sz="4" w:space="0" w:color="auto"/>
              <w:right w:val="single" w:sz="4" w:space="0" w:color="auto"/>
            </w:tcBorders>
            <w:shd w:val="clear" w:color="auto" w:fill="auto"/>
          </w:tcPr>
          <w:p w:rsidR="008C3DAD" w:rsidRPr="00F9091B" w:rsidRDefault="008C3DAD" w:rsidP="00F9091B">
            <w:pPr>
              <w:widowControl/>
              <w:jc w:val="both"/>
              <w:rPr>
                <w:rFonts w:ascii="Arial" w:hAnsi="Arial" w:cs="Arial"/>
                <w:sz w:val="24"/>
              </w:rPr>
            </w:pP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tcPr>
          <w:p w:rsidR="008C3DAD" w:rsidRPr="00F9091B" w:rsidRDefault="008C3DAD" w:rsidP="00F9091B">
            <w:pPr>
              <w:widowControl/>
              <w:jc w:val="both"/>
              <w:rPr>
                <w:rFonts w:ascii="Arial" w:hAnsi="Arial" w:cs="Arial"/>
                <w:sz w:val="24"/>
              </w:rPr>
            </w:pPr>
          </w:p>
        </w:tc>
        <w:tc>
          <w:tcPr>
            <w:tcW w:w="496" w:type="pct"/>
            <w:tcBorders>
              <w:top w:val="single" w:sz="4" w:space="0" w:color="auto"/>
              <w:left w:val="single" w:sz="4" w:space="0" w:color="auto"/>
              <w:bottom w:val="single" w:sz="4" w:space="0" w:color="auto"/>
              <w:right w:val="single" w:sz="4" w:space="0" w:color="auto"/>
            </w:tcBorders>
            <w:shd w:val="clear" w:color="auto" w:fill="auto"/>
          </w:tcPr>
          <w:p w:rsidR="008C3DAD" w:rsidRPr="00F9091B" w:rsidRDefault="008C3DAD" w:rsidP="00F9091B">
            <w:pPr>
              <w:widowControl/>
              <w:jc w:val="both"/>
              <w:rPr>
                <w:rFonts w:ascii="Arial" w:hAnsi="Arial" w:cs="Arial"/>
                <w:sz w:val="24"/>
              </w:rPr>
            </w:pPr>
            <w:r w:rsidRPr="00F9091B">
              <w:rPr>
                <w:rFonts w:ascii="Arial" w:hAnsi="Arial" w:cs="Arial"/>
                <w:sz w:val="24"/>
              </w:rPr>
              <w:t>44,5</w:t>
            </w:r>
          </w:p>
        </w:tc>
        <w:tc>
          <w:tcPr>
            <w:tcW w:w="86" w:type="pct"/>
            <w:tcBorders>
              <w:top w:val="single" w:sz="4" w:space="0" w:color="auto"/>
              <w:left w:val="single" w:sz="4" w:space="0" w:color="auto"/>
              <w:bottom w:val="single" w:sz="4" w:space="0" w:color="auto"/>
              <w:right w:val="single" w:sz="4" w:space="0" w:color="auto"/>
            </w:tcBorders>
            <w:shd w:val="clear" w:color="auto" w:fill="auto"/>
          </w:tcPr>
          <w:p w:rsidR="008C3DAD" w:rsidRPr="00F9091B" w:rsidRDefault="008C3DAD" w:rsidP="00F9091B">
            <w:pPr>
              <w:widowControl/>
              <w:jc w:val="both"/>
              <w:rPr>
                <w:rFonts w:ascii="Arial" w:hAnsi="Arial" w:cs="Arial"/>
                <w:sz w:val="24"/>
              </w:rPr>
            </w:pPr>
          </w:p>
        </w:tc>
        <w:tc>
          <w:tcPr>
            <w:tcW w:w="851" w:type="pct"/>
            <w:gridSpan w:val="5"/>
            <w:vMerge/>
            <w:tcBorders>
              <w:left w:val="single" w:sz="4" w:space="0" w:color="auto"/>
              <w:right w:val="single" w:sz="4" w:space="0" w:color="auto"/>
            </w:tcBorders>
            <w:shd w:val="clear" w:color="auto" w:fill="auto"/>
          </w:tcPr>
          <w:p w:rsidR="008C3DAD" w:rsidRPr="00F9091B" w:rsidRDefault="008C3DAD" w:rsidP="00F9091B">
            <w:pPr>
              <w:widowControl/>
              <w:jc w:val="both"/>
              <w:rPr>
                <w:rFonts w:ascii="Arial" w:hAnsi="Arial" w:cs="Arial"/>
                <w:sz w:val="24"/>
              </w:rPr>
            </w:pPr>
          </w:p>
        </w:tc>
        <w:tc>
          <w:tcPr>
            <w:tcW w:w="445" w:type="pct"/>
            <w:vMerge/>
            <w:tcBorders>
              <w:left w:val="single" w:sz="4" w:space="0" w:color="auto"/>
              <w:right w:val="single" w:sz="4" w:space="0" w:color="auto"/>
            </w:tcBorders>
          </w:tcPr>
          <w:p w:rsidR="008C3DAD" w:rsidRPr="00F9091B" w:rsidRDefault="008C3DAD" w:rsidP="00F9091B">
            <w:pPr>
              <w:widowControl/>
              <w:jc w:val="both"/>
              <w:rPr>
                <w:rFonts w:ascii="Arial" w:hAnsi="Arial" w:cs="Arial"/>
                <w:sz w:val="24"/>
              </w:rPr>
            </w:pPr>
          </w:p>
        </w:tc>
      </w:tr>
      <w:tr w:rsidR="0086598B" w:rsidRPr="00F9091B" w:rsidTr="0086598B">
        <w:trPr>
          <w:gridAfter w:val="7"/>
          <w:wAfter w:w="354" w:type="pct"/>
          <w:jc w:val="center"/>
        </w:trPr>
        <w:tc>
          <w:tcPr>
            <w:tcW w:w="196" w:type="pct"/>
            <w:vMerge/>
            <w:tcBorders>
              <w:left w:val="single" w:sz="4" w:space="0" w:color="auto"/>
              <w:right w:val="single" w:sz="4" w:space="0" w:color="auto"/>
            </w:tcBorders>
            <w:shd w:val="clear" w:color="auto" w:fill="auto"/>
          </w:tcPr>
          <w:p w:rsidR="008C3DAD" w:rsidRPr="00F9091B" w:rsidRDefault="008C3DAD" w:rsidP="00F9091B">
            <w:pPr>
              <w:widowControl/>
              <w:jc w:val="both"/>
              <w:rPr>
                <w:rFonts w:ascii="Arial" w:hAnsi="Arial" w:cs="Arial"/>
                <w:sz w:val="24"/>
              </w:rPr>
            </w:pPr>
          </w:p>
        </w:tc>
        <w:tc>
          <w:tcPr>
            <w:tcW w:w="752" w:type="pct"/>
            <w:gridSpan w:val="2"/>
            <w:vMerge/>
            <w:tcBorders>
              <w:left w:val="single" w:sz="4" w:space="0" w:color="auto"/>
              <w:right w:val="single" w:sz="4" w:space="0" w:color="auto"/>
            </w:tcBorders>
            <w:shd w:val="clear" w:color="auto" w:fill="auto"/>
          </w:tcPr>
          <w:p w:rsidR="008C3DAD" w:rsidRPr="00F9091B" w:rsidRDefault="008C3DAD" w:rsidP="00F9091B">
            <w:pPr>
              <w:widowControl/>
              <w:jc w:val="both"/>
              <w:rPr>
                <w:rFonts w:ascii="Arial" w:hAnsi="Arial" w:cs="Arial"/>
                <w:sz w:val="24"/>
              </w:rPr>
            </w:pPr>
          </w:p>
        </w:tc>
        <w:tc>
          <w:tcPr>
            <w:tcW w:w="604" w:type="pct"/>
            <w:gridSpan w:val="4"/>
            <w:vMerge/>
            <w:tcBorders>
              <w:left w:val="single" w:sz="4" w:space="0" w:color="auto"/>
              <w:right w:val="single" w:sz="4" w:space="0" w:color="auto"/>
            </w:tcBorders>
            <w:shd w:val="clear" w:color="auto" w:fill="auto"/>
          </w:tcPr>
          <w:p w:rsidR="008C3DAD" w:rsidRPr="00F9091B" w:rsidRDefault="008C3DAD" w:rsidP="00F9091B">
            <w:pPr>
              <w:widowControl/>
              <w:jc w:val="both"/>
              <w:rPr>
                <w:rFonts w:ascii="Arial" w:hAnsi="Arial" w:cs="Arial"/>
                <w:sz w:val="24"/>
              </w:rPr>
            </w:pPr>
          </w:p>
        </w:tc>
        <w:tc>
          <w:tcPr>
            <w:tcW w:w="277" w:type="pct"/>
            <w:gridSpan w:val="3"/>
            <w:tcBorders>
              <w:top w:val="single" w:sz="4" w:space="0" w:color="auto"/>
              <w:left w:val="single" w:sz="4" w:space="0" w:color="auto"/>
              <w:bottom w:val="single" w:sz="4" w:space="0" w:color="auto"/>
              <w:right w:val="single" w:sz="4" w:space="0" w:color="auto"/>
            </w:tcBorders>
            <w:shd w:val="clear" w:color="auto" w:fill="auto"/>
          </w:tcPr>
          <w:p w:rsidR="008C3DAD" w:rsidRPr="00F9091B" w:rsidRDefault="008C3DAD" w:rsidP="00F9091B">
            <w:pPr>
              <w:widowControl/>
              <w:jc w:val="both"/>
              <w:rPr>
                <w:rFonts w:ascii="Arial" w:hAnsi="Arial" w:cs="Arial"/>
                <w:sz w:val="24"/>
              </w:rPr>
            </w:pPr>
            <w:r w:rsidRPr="00F9091B">
              <w:rPr>
                <w:rFonts w:ascii="Arial" w:hAnsi="Arial" w:cs="Arial"/>
                <w:sz w:val="24"/>
              </w:rPr>
              <w:t>2019</w:t>
            </w:r>
          </w:p>
        </w:tc>
        <w:tc>
          <w:tcPr>
            <w:tcW w:w="337" w:type="pct"/>
            <w:gridSpan w:val="3"/>
            <w:tcBorders>
              <w:top w:val="single" w:sz="4" w:space="0" w:color="auto"/>
              <w:left w:val="single" w:sz="4" w:space="0" w:color="auto"/>
              <w:bottom w:val="single" w:sz="4" w:space="0" w:color="auto"/>
              <w:right w:val="single" w:sz="4" w:space="0" w:color="auto"/>
            </w:tcBorders>
            <w:shd w:val="clear" w:color="auto" w:fill="auto"/>
          </w:tcPr>
          <w:p w:rsidR="008C3DAD" w:rsidRPr="00F9091B" w:rsidRDefault="008C3DAD" w:rsidP="00F9091B">
            <w:pPr>
              <w:widowControl/>
              <w:jc w:val="both"/>
              <w:rPr>
                <w:rFonts w:ascii="Arial" w:hAnsi="Arial" w:cs="Arial"/>
                <w:sz w:val="24"/>
              </w:rPr>
            </w:pPr>
            <w:r w:rsidRPr="00F9091B">
              <w:rPr>
                <w:rFonts w:ascii="Arial" w:hAnsi="Arial" w:cs="Arial"/>
                <w:sz w:val="24"/>
              </w:rPr>
              <w:t>46,4</w:t>
            </w:r>
          </w:p>
        </w:tc>
        <w:tc>
          <w:tcPr>
            <w:tcW w:w="399" w:type="pct"/>
            <w:gridSpan w:val="4"/>
            <w:tcBorders>
              <w:top w:val="single" w:sz="4" w:space="0" w:color="auto"/>
              <w:left w:val="single" w:sz="4" w:space="0" w:color="auto"/>
              <w:bottom w:val="single" w:sz="4" w:space="0" w:color="auto"/>
              <w:right w:val="single" w:sz="4" w:space="0" w:color="auto"/>
            </w:tcBorders>
            <w:shd w:val="clear" w:color="auto" w:fill="auto"/>
          </w:tcPr>
          <w:p w:rsidR="008C3DAD" w:rsidRPr="00F9091B" w:rsidRDefault="008C3DAD" w:rsidP="00F9091B">
            <w:pPr>
              <w:widowControl/>
              <w:jc w:val="both"/>
              <w:rPr>
                <w:rFonts w:ascii="Arial" w:hAnsi="Arial" w:cs="Arial"/>
                <w:sz w:val="24"/>
              </w:rPr>
            </w:pP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tcPr>
          <w:p w:rsidR="008C3DAD" w:rsidRPr="00F9091B" w:rsidRDefault="008C3DAD" w:rsidP="00F9091B">
            <w:pPr>
              <w:widowControl/>
              <w:jc w:val="both"/>
              <w:rPr>
                <w:rFonts w:ascii="Arial" w:hAnsi="Arial" w:cs="Arial"/>
                <w:sz w:val="24"/>
              </w:rPr>
            </w:pPr>
          </w:p>
        </w:tc>
        <w:tc>
          <w:tcPr>
            <w:tcW w:w="496" w:type="pct"/>
            <w:tcBorders>
              <w:top w:val="single" w:sz="4" w:space="0" w:color="auto"/>
              <w:left w:val="single" w:sz="4" w:space="0" w:color="auto"/>
              <w:bottom w:val="single" w:sz="4" w:space="0" w:color="auto"/>
              <w:right w:val="single" w:sz="4" w:space="0" w:color="auto"/>
            </w:tcBorders>
            <w:shd w:val="clear" w:color="auto" w:fill="auto"/>
          </w:tcPr>
          <w:p w:rsidR="008C3DAD" w:rsidRPr="00F9091B" w:rsidRDefault="008C3DAD" w:rsidP="00F9091B">
            <w:pPr>
              <w:widowControl/>
              <w:jc w:val="both"/>
              <w:rPr>
                <w:rFonts w:ascii="Arial" w:hAnsi="Arial" w:cs="Arial"/>
                <w:sz w:val="24"/>
              </w:rPr>
            </w:pPr>
            <w:r w:rsidRPr="00F9091B">
              <w:rPr>
                <w:rFonts w:ascii="Arial" w:hAnsi="Arial" w:cs="Arial"/>
                <w:sz w:val="24"/>
              </w:rPr>
              <w:t>46,4</w:t>
            </w:r>
          </w:p>
        </w:tc>
        <w:tc>
          <w:tcPr>
            <w:tcW w:w="86" w:type="pct"/>
            <w:tcBorders>
              <w:top w:val="single" w:sz="4" w:space="0" w:color="auto"/>
              <w:left w:val="single" w:sz="4" w:space="0" w:color="auto"/>
              <w:bottom w:val="single" w:sz="4" w:space="0" w:color="auto"/>
              <w:right w:val="single" w:sz="4" w:space="0" w:color="auto"/>
            </w:tcBorders>
            <w:shd w:val="clear" w:color="auto" w:fill="auto"/>
          </w:tcPr>
          <w:p w:rsidR="008C3DAD" w:rsidRPr="00F9091B" w:rsidRDefault="008C3DAD" w:rsidP="00F9091B">
            <w:pPr>
              <w:widowControl/>
              <w:jc w:val="both"/>
              <w:rPr>
                <w:rFonts w:ascii="Arial" w:hAnsi="Arial" w:cs="Arial"/>
                <w:sz w:val="24"/>
              </w:rPr>
            </w:pPr>
          </w:p>
        </w:tc>
        <w:tc>
          <w:tcPr>
            <w:tcW w:w="851" w:type="pct"/>
            <w:gridSpan w:val="5"/>
            <w:vMerge/>
            <w:tcBorders>
              <w:left w:val="single" w:sz="4" w:space="0" w:color="auto"/>
              <w:right w:val="single" w:sz="4" w:space="0" w:color="auto"/>
            </w:tcBorders>
            <w:shd w:val="clear" w:color="auto" w:fill="auto"/>
          </w:tcPr>
          <w:p w:rsidR="008C3DAD" w:rsidRPr="00F9091B" w:rsidRDefault="008C3DAD" w:rsidP="00F9091B">
            <w:pPr>
              <w:widowControl/>
              <w:jc w:val="both"/>
              <w:rPr>
                <w:rFonts w:ascii="Arial" w:hAnsi="Arial" w:cs="Arial"/>
                <w:sz w:val="24"/>
              </w:rPr>
            </w:pPr>
          </w:p>
        </w:tc>
        <w:tc>
          <w:tcPr>
            <w:tcW w:w="445" w:type="pct"/>
            <w:vMerge/>
            <w:tcBorders>
              <w:left w:val="single" w:sz="4" w:space="0" w:color="auto"/>
              <w:right w:val="single" w:sz="4" w:space="0" w:color="auto"/>
            </w:tcBorders>
          </w:tcPr>
          <w:p w:rsidR="008C3DAD" w:rsidRPr="00F9091B" w:rsidRDefault="008C3DAD" w:rsidP="00F9091B">
            <w:pPr>
              <w:widowControl/>
              <w:jc w:val="both"/>
              <w:rPr>
                <w:rFonts w:ascii="Arial" w:hAnsi="Arial" w:cs="Arial"/>
                <w:sz w:val="24"/>
              </w:rPr>
            </w:pPr>
          </w:p>
        </w:tc>
      </w:tr>
      <w:tr w:rsidR="0086598B" w:rsidRPr="00F9091B" w:rsidTr="0086598B">
        <w:trPr>
          <w:gridAfter w:val="7"/>
          <w:wAfter w:w="354" w:type="pct"/>
          <w:jc w:val="center"/>
        </w:trPr>
        <w:tc>
          <w:tcPr>
            <w:tcW w:w="196" w:type="pct"/>
            <w:vMerge/>
            <w:tcBorders>
              <w:left w:val="single" w:sz="4" w:space="0" w:color="auto"/>
              <w:right w:val="single" w:sz="4" w:space="0" w:color="auto"/>
            </w:tcBorders>
            <w:shd w:val="clear" w:color="auto" w:fill="auto"/>
          </w:tcPr>
          <w:p w:rsidR="008C3DAD" w:rsidRPr="00F9091B" w:rsidRDefault="008C3DAD" w:rsidP="00F9091B">
            <w:pPr>
              <w:widowControl/>
              <w:jc w:val="both"/>
              <w:rPr>
                <w:rFonts w:ascii="Arial" w:hAnsi="Arial" w:cs="Arial"/>
                <w:sz w:val="24"/>
              </w:rPr>
            </w:pPr>
          </w:p>
        </w:tc>
        <w:tc>
          <w:tcPr>
            <w:tcW w:w="752" w:type="pct"/>
            <w:gridSpan w:val="2"/>
            <w:vMerge/>
            <w:tcBorders>
              <w:left w:val="single" w:sz="4" w:space="0" w:color="auto"/>
              <w:right w:val="single" w:sz="4" w:space="0" w:color="auto"/>
            </w:tcBorders>
            <w:shd w:val="clear" w:color="auto" w:fill="auto"/>
          </w:tcPr>
          <w:p w:rsidR="008C3DAD" w:rsidRPr="00F9091B" w:rsidRDefault="008C3DAD" w:rsidP="00F9091B">
            <w:pPr>
              <w:widowControl/>
              <w:jc w:val="both"/>
              <w:rPr>
                <w:rFonts w:ascii="Arial" w:hAnsi="Arial" w:cs="Arial"/>
                <w:sz w:val="24"/>
              </w:rPr>
            </w:pPr>
          </w:p>
        </w:tc>
        <w:tc>
          <w:tcPr>
            <w:tcW w:w="604" w:type="pct"/>
            <w:gridSpan w:val="4"/>
            <w:vMerge/>
            <w:tcBorders>
              <w:left w:val="single" w:sz="4" w:space="0" w:color="auto"/>
              <w:right w:val="single" w:sz="4" w:space="0" w:color="auto"/>
            </w:tcBorders>
            <w:shd w:val="clear" w:color="auto" w:fill="auto"/>
          </w:tcPr>
          <w:p w:rsidR="008C3DAD" w:rsidRPr="00F9091B" w:rsidRDefault="008C3DAD" w:rsidP="00F9091B">
            <w:pPr>
              <w:widowControl/>
              <w:jc w:val="both"/>
              <w:rPr>
                <w:rFonts w:ascii="Arial" w:hAnsi="Arial" w:cs="Arial"/>
                <w:sz w:val="24"/>
              </w:rPr>
            </w:pPr>
          </w:p>
        </w:tc>
        <w:tc>
          <w:tcPr>
            <w:tcW w:w="277" w:type="pct"/>
            <w:gridSpan w:val="3"/>
            <w:tcBorders>
              <w:top w:val="single" w:sz="4" w:space="0" w:color="auto"/>
              <w:left w:val="single" w:sz="4" w:space="0" w:color="auto"/>
              <w:bottom w:val="single" w:sz="4" w:space="0" w:color="auto"/>
              <w:right w:val="single" w:sz="4" w:space="0" w:color="auto"/>
            </w:tcBorders>
            <w:shd w:val="clear" w:color="auto" w:fill="auto"/>
          </w:tcPr>
          <w:p w:rsidR="008C3DAD" w:rsidRPr="00F9091B" w:rsidRDefault="008C3DAD" w:rsidP="00F9091B">
            <w:pPr>
              <w:widowControl/>
              <w:jc w:val="both"/>
              <w:rPr>
                <w:rFonts w:ascii="Arial" w:hAnsi="Arial" w:cs="Arial"/>
                <w:sz w:val="24"/>
              </w:rPr>
            </w:pPr>
            <w:r w:rsidRPr="00F9091B">
              <w:rPr>
                <w:rFonts w:ascii="Arial" w:hAnsi="Arial" w:cs="Arial"/>
                <w:sz w:val="24"/>
              </w:rPr>
              <w:t>2020</w:t>
            </w:r>
          </w:p>
        </w:tc>
        <w:tc>
          <w:tcPr>
            <w:tcW w:w="337" w:type="pct"/>
            <w:gridSpan w:val="3"/>
            <w:tcBorders>
              <w:top w:val="single" w:sz="4" w:space="0" w:color="auto"/>
              <w:left w:val="single" w:sz="4" w:space="0" w:color="auto"/>
              <w:bottom w:val="single" w:sz="4" w:space="0" w:color="auto"/>
              <w:right w:val="single" w:sz="4" w:space="0" w:color="auto"/>
            </w:tcBorders>
            <w:shd w:val="clear" w:color="auto" w:fill="auto"/>
          </w:tcPr>
          <w:p w:rsidR="008C3DAD" w:rsidRPr="00F9091B" w:rsidRDefault="00940ACC" w:rsidP="00F9091B">
            <w:pPr>
              <w:widowControl/>
              <w:jc w:val="both"/>
              <w:rPr>
                <w:rFonts w:ascii="Arial" w:hAnsi="Arial" w:cs="Arial"/>
                <w:sz w:val="24"/>
              </w:rPr>
            </w:pPr>
            <w:r w:rsidRPr="00F9091B">
              <w:rPr>
                <w:rFonts w:ascii="Arial" w:hAnsi="Arial" w:cs="Arial"/>
                <w:sz w:val="24"/>
              </w:rPr>
              <w:t>7,7</w:t>
            </w:r>
          </w:p>
        </w:tc>
        <w:tc>
          <w:tcPr>
            <w:tcW w:w="399" w:type="pct"/>
            <w:gridSpan w:val="4"/>
            <w:tcBorders>
              <w:top w:val="single" w:sz="4" w:space="0" w:color="auto"/>
              <w:left w:val="single" w:sz="4" w:space="0" w:color="auto"/>
              <w:bottom w:val="single" w:sz="4" w:space="0" w:color="auto"/>
              <w:right w:val="single" w:sz="4" w:space="0" w:color="auto"/>
            </w:tcBorders>
            <w:shd w:val="clear" w:color="auto" w:fill="auto"/>
          </w:tcPr>
          <w:p w:rsidR="008C3DAD" w:rsidRPr="00F9091B" w:rsidRDefault="008C3DAD" w:rsidP="00F9091B">
            <w:pPr>
              <w:widowControl/>
              <w:jc w:val="both"/>
              <w:rPr>
                <w:rFonts w:ascii="Arial" w:hAnsi="Arial" w:cs="Arial"/>
                <w:sz w:val="24"/>
              </w:rPr>
            </w:pP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tcPr>
          <w:p w:rsidR="008C3DAD" w:rsidRPr="00F9091B" w:rsidRDefault="008C3DAD" w:rsidP="00F9091B">
            <w:pPr>
              <w:widowControl/>
              <w:jc w:val="both"/>
              <w:rPr>
                <w:rFonts w:ascii="Arial" w:hAnsi="Arial" w:cs="Arial"/>
                <w:sz w:val="24"/>
              </w:rPr>
            </w:pPr>
          </w:p>
        </w:tc>
        <w:tc>
          <w:tcPr>
            <w:tcW w:w="496" w:type="pct"/>
            <w:tcBorders>
              <w:top w:val="single" w:sz="4" w:space="0" w:color="auto"/>
              <w:left w:val="single" w:sz="4" w:space="0" w:color="auto"/>
              <w:bottom w:val="single" w:sz="4" w:space="0" w:color="auto"/>
              <w:right w:val="single" w:sz="4" w:space="0" w:color="auto"/>
            </w:tcBorders>
            <w:shd w:val="clear" w:color="auto" w:fill="auto"/>
          </w:tcPr>
          <w:p w:rsidR="008C3DAD" w:rsidRPr="00F9091B" w:rsidRDefault="00940ACC" w:rsidP="00F9091B">
            <w:pPr>
              <w:widowControl/>
              <w:jc w:val="both"/>
              <w:rPr>
                <w:rFonts w:ascii="Arial" w:hAnsi="Arial" w:cs="Arial"/>
                <w:sz w:val="24"/>
              </w:rPr>
            </w:pPr>
            <w:r w:rsidRPr="00F9091B">
              <w:rPr>
                <w:rFonts w:ascii="Arial" w:hAnsi="Arial" w:cs="Arial"/>
                <w:sz w:val="24"/>
              </w:rPr>
              <w:t>7,7</w:t>
            </w:r>
          </w:p>
        </w:tc>
        <w:tc>
          <w:tcPr>
            <w:tcW w:w="86" w:type="pct"/>
            <w:tcBorders>
              <w:top w:val="single" w:sz="4" w:space="0" w:color="auto"/>
              <w:left w:val="single" w:sz="4" w:space="0" w:color="auto"/>
              <w:bottom w:val="single" w:sz="4" w:space="0" w:color="auto"/>
              <w:right w:val="single" w:sz="4" w:space="0" w:color="auto"/>
            </w:tcBorders>
            <w:shd w:val="clear" w:color="auto" w:fill="auto"/>
          </w:tcPr>
          <w:p w:rsidR="008C3DAD" w:rsidRPr="00F9091B" w:rsidRDefault="008C3DAD" w:rsidP="00F9091B">
            <w:pPr>
              <w:widowControl/>
              <w:jc w:val="both"/>
              <w:rPr>
                <w:rFonts w:ascii="Arial" w:hAnsi="Arial" w:cs="Arial"/>
                <w:sz w:val="24"/>
              </w:rPr>
            </w:pPr>
          </w:p>
        </w:tc>
        <w:tc>
          <w:tcPr>
            <w:tcW w:w="851" w:type="pct"/>
            <w:gridSpan w:val="5"/>
            <w:vMerge/>
            <w:tcBorders>
              <w:left w:val="single" w:sz="4" w:space="0" w:color="auto"/>
              <w:right w:val="single" w:sz="4" w:space="0" w:color="auto"/>
            </w:tcBorders>
            <w:shd w:val="clear" w:color="auto" w:fill="auto"/>
          </w:tcPr>
          <w:p w:rsidR="008C3DAD" w:rsidRPr="00F9091B" w:rsidRDefault="008C3DAD" w:rsidP="00F9091B">
            <w:pPr>
              <w:widowControl/>
              <w:jc w:val="both"/>
              <w:rPr>
                <w:rFonts w:ascii="Arial" w:hAnsi="Arial" w:cs="Arial"/>
                <w:sz w:val="24"/>
              </w:rPr>
            </w:pPr>
          </w:p>
        </w:tc>
        <w:tc>
          <w:tcPr>
            <w:tcW w:w="445" w:type="pct"/>
            <w:vMerge/>
            <w:tcBorders>
              <w:left w:val="single" w:sz="4" w:space="0" w:color="auto"/>
              <w:right w:val="single" w:sz="4" w:space="0" w:color="auto"/>
            </w:tcBorders>
          </w:tcPr>
          <w:p w:rsidR="008C3DAD" w:rsidRPr="00F9091B" w:rsidRDefault="008C3DAD" w:rsidP="00F9091B">
            <w:pPr>
              <w:widowControl/>
              <w:jc w:val="both"/>
              <w:rPr>
                <w:rFonts w:ascii="Arial" w:hAnsi="Arial" w:cs="Arial"/>
                <w:sz w:val="24"/>
              </w:rPr>
            </w:pPr>
          </w:p>
        </w:tc>
      </w:tr>
      <w:tr w:rsidR="0086598B" w:rsidRPr="00F9091B" w:rsidTr="0086598B">
        <w:trPr>
          <w:gridAfter w:val="7"/>
          <w:wAfter w:w="354" w:type="pct"/>
          <w:jc w:val="center"/>
        </w:trPr>
        <w:tc>
          <w:tcPr>
            <w:tcW w:w="196" w:type="pct"/>
            <w:vMerge/>
            <w:tcBorders>
              <w:left w:val="single" w:sz="4" w:space="0" w:color="auto"/>
              <w:right w:val="single" w:sz="4" w:space="0" w:color="auto"/>
            </w:tcBorders>
            <w:shd w:val="clear" w:color="auto" w:fill="auto"/>
          </w:tcPr>
          <w:p w:rsidR="008C3DAD" w:rsidRPr="00F9091B" w:rsidRDefault="008C3DAD" w:rsidP="00F9091B">
            <w:pPr>
              <w:widowControl/>
              <w:jc w:val="both"/>
              <w:rPr>
                <w:rFonts w:ascii="Arial" w:hAnsi="Arial" w:cs="Arial"/>
                <w:sz w:val="24"/>
              </w:rPr>
            </w:pPr>
          </w:p>
        </w:tc>
        <w:tc>
          <w:tcPr>
            <w:tcW w:w="752" w:type="pct"/>
            <w:gridSpan w:val="2"/>
            <w:vMerge/>
            <w:tcBorders>
              <w:left w:val="single" w:sz="4" w:space="0" w:color="auto"/>
              <w:right w:val="single" w:sz="4" w:space="0" w:color="auto"/>
            </w:tcBorders>
            <w:shd w:val="clear" w:color="auto" w:fill="auto"/>
          </w:tcPr>
          <w:p w:rsidR="008C3DAD" w:rsidRPr="00F9091B" w:rsidRDefault="008C3DAD" w:rsidP="00F9091B">
            <w:pPr>
              <w:widowControl/>
              <w:jc w:val="both"/>
              <w:rPr>
                <w:rFonts w:ascii="Arial" w:hAnsi="Arial" w:cs="Arial"/>
                <w:sz w:val="24"/>
              </w:rPr>
            </w:pPr>
          </w:p>
        </w:tc>
        <w:tc>
          <w:tcPr>
            <w:tcW w:w="604" w:type="pct"/>
            <w:gridSpan w:val="4"/>
            <w:vMerge/>
            <w:tcBorders>
              <w:left w:val="single" w:sz="4" w:space="0" w:color="auto"/>
              <w:right w:val="single" w:sz="4" w:space="0" w:color="auto"/>
            </w:tcBorders>
            <w:shd w:val="clear" w:color="auto" w:fill="auto"/>
          </w:tcPr>
          <w:p w:rsidR="008C3DAD" w:rsidRPr="00F9091B" w:rsidRDefault="008C3DAD" w:rsidP="00F9091B">
            <w:pPr>
              <w:widowControl/>
              <w:jc w:val="both"/>
              <w:rPr>
                <w:rFonts w:ascii="Arial" w:hAnsi="Arial" w:cs="Arial"/>
                <w:sz w:val="24"/>
              </w:rPr>
            </w:pPr>
          </w:p>
        </w:tc>
        <w:tc>
          <w:tcPr>
            <w:tcW w:w="277" w:type="pct"/>
            <w:gridSpan w:val="3"/>
            <w:tcBorders>
              <w:top w:val="single" w:sz="4" w:space="0" w:color="auto"/>
              <w:left w:val="single" w:sz="4" w:space="0" w:color="auto"/>
              <w:bottom w:val="single" w:sz="4" w:space="0" w:color="auto"/>
              <w:right w:val="single" w:sz="4" w:space="0" w:color="auto"/>
            </w:tcBorders>
            <w:shd w:val="clear" w:color="auto" w:fill="auto"/>
          </w:tcPr>
          <w:p w:rsidR="008C3DAD" w:rsidRPr="00F9091B" w:rsidRDefault="008C3DAD" w:rsidP="00F9091B">
            <w:pPr>
              <w:widowControl/>
              <w:jc w:val="both"/>
              <w:rPr>
                <w:rFonts w:ascii="Arial" w:hAnsi="Arial" w:cs="Arial"/>
                <w:sz w:val="24"/>
              </w:rPr>
            </w:pPr>
            <w:r w:rsidRPr="00F9091B">
              <w:rPr>
                <w:rFonts w:ascii="Arial" w:hAnsi="Arial" w:cs="Arial"/>
                <w:sz w:val="24"/>
              </w:rPr>
              <w:t>2021</w:t>
            </w:r>
          </w:p>
        </w:tc>
        <w:tc>
          <w:tcPr>
            <w:tcW w:w="337" w:type="pct"/>
            <w:gridSpan w:val="3"/>
            <w:tcBorders>
              <w:top w:val="single" w:sz="4" w:space="0" w:color="auto"/>
              <w:left w:val="single" w:sz="4" w:space="0" w:color="auto"/>
              <w:bottom w:val="single" w:sz="4" w:space="0" w:color="auto"/>
              <w:right w:val="single" w:sz="4" w:space="0" w:color="auto"/>
            </w:tcBorders>
            <w:shd w:val="clear" w:color="auto" w:fill="auto"/>
          </w:tcPr>
          <w:p w:rsidR="008C3DAD" w:rsidRPr="00F9091B" w:rsidRDefault="00BB3607" w:rsidP="00F9091B">
            <w:pPr>
              <w:widowControl/>
              <w:jc w:val="both"/>
              <w:rPr>
                <w:rFonts w:ascii="Arial" w:hAnsi="Arial" w:cs="Arial"/>
                <w:sz w:val="24"/>
              </w:rPr>
            </w:pPr>
            <w:r w:rsidRPr="00F9091B">
              <w:rPr>
                <w:rFonts w:ascii="Arial" w:hAnsi="Arial" w:cs="Arial"/>
                <w:sz w:val="24"/>
              </w:rPr>
              <w:t>11,6</w:t>
            </w:r>
          </w:p>
        </w:tc>
        <w:tc>
          <w:tcPr>
            <w:tcW w:w="399" w:type="pct"/>
            <w:gridSpan w:val="4"/>
            <w:tcBorders>
              <w:top w:val="single" w:sz="4" w:space="0" w:color="auto"/>
              <w:left w:val="single" w:sz="4" w:space="0" w:color="auto"/>
              <w:bottom w:val="single" w:sz="4" w:space="0" w:color="auto"/>
              <w:right w:val="single" w:sz="4" w:space="0" w:color="auto"/>
            </w:tcBorders>
            <w:shd w:val="clear" w:color="auto" w:fill="auto"/>
          </w:tcPr>
          <w:p w:rsidR="008C3DAD" w:rsidRPr="00F9091B" w:rsidRDefault="008C3DAD" w:rsidP="00F9091B">
            <w:pPr>
              <w:widowControl/>
              <w:jc w:val="both"/>
              <w:rPr>
                <w:rFonts w:ascii="Arial" w:hAnsi="Arial" w:cs="Arial"/>
                <w:sz w:val="24"/>
              </w:rPr>
            </w:pP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tcPr>
          <w:p w:rsidR="008C3DAD" w:rsidRPr="00F9091B" w:rsidRDefault="008C3DAD" w:rsidP="00F9091B">
            <w:pPr>
              <w:widowControl/>
              <w:jc w:val="both"/>
              <w:rPr>
                <w:rFonts w:ascii="Arial" w:hAnsi="Arial" w:cs="Arial"/>
                <w:sz w:val="24"/>
              </w:rPr>
            </w:pPr>
          </w:p>
        </w:tc>
        <w:tc>
          <w:tcPr>
            <w:tcW w:w="496" w:type="pct"/>
            <w:tcBorders>
              <w:top w:val="single" w:sz="4" w:space="0" w:color="auto"/>
              <w:left w:val="single" w:sz="4" w:space="0" w:color="auto"/>
              <w:bottom w:val="single" w:sz="4" w:space="0" w:color="auto"/>
              <w:right w:val="single" w:sz="4" w:space="0" w:color="auto"/>
            </w:tcBorders>
            <w:shd w:val="clear" w:color="auto" w:fill="auto"/>
          </w:tcPr>
          <w:p w:rsidR="008C3DAD" w:rsidRPr="00F9091B" w:rsidRDefault="00BB3607" w:rsidP="00F9091B">
            <w:pPr>
              <w:widowControl/>
              <w:jc w:val="both"/>
              <w:rPr>
                <w:rFonts w:ascii="Arial" w:hAnsi="Arial" w:cs="Arial"/>
                <w:sz w:val="24"/>
              </w:rPr>
            </w:pPr>
            <w:r w:rsidRPr="00F9091B">
              <w:rPr>
                <w:rFonts w:ascii="Arial" w:hAnsi="Arial" w:cs="Arial"/>
                <w:sz w:val="24"/>
              </w:rPr>
              <w:t>11,6</w:t>
            </w:r>
          </w:p>
        </w:tc>
        <w:tc>
          <w:tcPr>
            <w:tcW w:w="86" w:type="pct"/>
            <w:tcBorders>
              <w:top w:val="single" w:sz="4" w:space="0" w:color="auto"/>
              <w:left w:val="single" w:sz="4" w:space="0" w:color="auto"/>
              <w:bottom w:val="single" w:sz="4" w:space="0" w:color="auto"/>
              <w:right w:val="single" w:sz="4" w:space="0" w:color="auto"/>
            </w:tcBorders>
            <w:shd w:val="clear" w:color="auto" w:fill="auto"/>
          </w:tcPr>
          <w:p w:rsidR="008C3DAD" w:rsidRPr="00F9091B" w:rsidRDefault="008C3DAD" w:rsidP="00F9091B">
            <w:pPr>
              <w:widowControl/>
              <w:jc w:val="both"/>
              <w:rPr>
                <w:rFonts w:ascii="Arial" w:hAnsi="Arial" w:cs="Arial"/>
                <w:sz w:val="24"/>
              </w:rPr>
            </w:pPr>
          </w:p>
        </w:tc>
        <w:tc>
          <w:tcPr>
            <w:tcW w:w="851" w:type="pct"/>
            <w:gridSpan w:val="5"/>
            <w:vMerge/>
            <w:tcBorders>
              <w:left w:val="single" w:sz="4" w:space="0" w:color="auto"/>
              <w:right w:val="single" w:sz="4" w:space="0" w:color="auto"/>
            </w:tcBorders>
            <w:shd w:val="clear" w:color="auto" w:fill="auto"/>
          </w:tcPr>
          <w:p w:rsidR="008C3DAD" w:rsidRPr="00F9091B" w:rsidRDefault="008C3DAD" w:rsidP="00F9091B">
            <w:pPr>
              <w:widowControl/>
              <w:jc w:val="both"/>
              <w:rPr>
                <w:rFonts w:ascii="Arial" w:hAnsi="Arial" w:cs="Arial"/>
                <w:sz w:val="24"/>
              </w:rPr>
            </w:pPr>
          </w:p>
        </w:tc>
        <w:tc>
          <w:tcPr>
            <w:tcW w:w="445" w:type="pct"/>
            <w:vMerge/>
            <w:tcBorders>
              <w:left w:val="single" w:sz="4" w:space="0" w:color="auto"/>
              <w:right w:val="single" w:sz="4" w:space="0" w:color="auto"/>
            </w:tcBorders>
          </w:tcPr>
          <w:p w:rsidR="008C3DAD" w:rsidRPr="00F9091B" w:rsidRDefault="008C3DAD" w:rsidP="00F9091B">
            <w:pPr>
              <w:widowControl/>
              <w:jc w:val="both"/>
              <w:rPr>
                <w:rFonts w:ascii="Arial" w:hAnsi="Arial" w:cs="Arial"/>
                <w:sz w:val="24"/>
              </w:rPr>
            </w:pPr>
          </w:p>
        </w:tc>
      </w:tr>
      <w:tr w:rsidR="0086598B" w:rsidRPr="00F9091B" w:rsidTr="0086598B">
        <w:trPr>
          <w:gridAfter w:val="7"/>
          <w:wAfter w:w="354" w:type="pct"/>
          <w:jc w:val="center"/>
        </w:trPr>
        <w:tc>
          <w:tcPr>
            <w:tcW w:w="196" w:type="pct"/>
            <w:vMerge/>
            <w:tcBorders>
              <w:left w:val="single" w:sz="4" w:space="0" w:color="auto"/>
              <w:right w:val="single" w:sz="4" w:space="0" w:color="auto"/>
            </w:tcBorders>
            <w:shd w:val="clear" w:color="auto" w:fill="auto"/>
          </w:tcPr>
          <w:p w:rsidR="008C3DAD" w:rsidRPr="00F9091B" w:rsidRDefault="008C3DAD" w:rsidP="00F9091B">
            <w:pPr>
              <w:widowControl/>
              <w:jc w:val="both"/>
              <w:rPr>
                <w:rFonts w:ascii="Arial" w:hAnsi="Arial" w:cs="Arial"/>
                <w:sz w:val="24"/>
              </w:rPr>
            </w:pPr>
          </w:p>
        </w:tc>
        <w:tc>
          <w:tcPr>
            <w:tcW w:w="752" w:type="pct"/>
            <w:gridSpan w:val="2"/>
            <w:vMerge/>
            <w:tcBorders>
              <w:left w:val="single" w:sz="4" w:space="0" w:color="auto"/>
              <w:right w:val="single" w:sz="4" w:space="0" w:color="auto"/>
            </w:tcBorders>
            <w:shd w:val="clear" w:color="auto" w:fill="auto"/>
          </w:tcPr>
          <w:p w:rsidR="008C3DAD" w:rsidRPr="00F9091B" w:rsidRDefault="008C3DAD" w:rsidP="00F9091B">
            <w:pPr>
              <w:widowControl/>
              <w:jc w:val="both"/>
              <w:rPr>
                <w:rFonts w:ascii="Arial" w:hAnsi="Arial" w:cs="Arial"/>
                <w:sz w:val="24"/>
              </w:rPr>
            </w:pPr>
          </w:p>
        </w:tc>
        <w:tc>
          <w:tcPr>
            <w:tcW w:w="604" w:type="pct"/>
            <w:gridSpan w:val="4"/>
            <w:vMerge/>
            <w:tcBorders>
              <w:left w:val="single" w:sz="4" w:space="0" w:color="auto"/>
              <w:right w:val="single" w:sz="4" w:space="0" w:color="auto"/>
            </w:tcBorders>
            <w:shd w:val="clear" w:color="auto" w:fill="auto"/>
          </w:tcPr>
          <w:p w:rsidR="008C3DAD" w:rsidRPr="00F9091B" w:rsidRDefault="008C3DAD" w:rsidP="00F9091B">
            <w:pPr>
              <w:widowControl/>
              <w:jc w:val="both"/>
              <w:rPr>
                <w:rFonts w:ascii="Arial" w:hAnsi="Arial" w:cs="Arial"/>
                <w:sz w:val="24"/>
              </w:rPr>
            </w:pPr>
          </w:p>
        </w:tc>
        <w:tc>
          <w:tcPr>
            <w:tcW w:w="277" w:type="pct"/>
            <w:gridSpan w:val="3"/>
            <w:tcBorders>
              <w:top w:val="single" w:sz="4" w:space="0" w:color="auto"/>
              <w:left w:val="single" w:sz="4" w:space="0" w:color="auto"/>
              <w:bottom w:val="single" w:sz="4" w:space="0" w:color="auto"/>
              <w:right w:val="single" w:sz="4" w:space="0" w:color="auto"/>
            </w:tcBorders>
            <w:shd w:val="clear" w:color="auto" w:fill="auto"/>
          </w:tcPr>
          <w:p w:rsidR="008C3DAD" w:rsidRPr="00F9091B" w:rsidRDefault="008C3DAD" w:rsidP="00F9091B">
            <w:pPr>
              <w:widowControl/>
              <w:jc w:val="both"/>
              <w:rPr>
                <w:rFonts w:ascii="Arial" w:hAnsi="Arial" w:cs="Arial"/>
                <w:sz w:val="24"/>
              </w:rPr>
            </w:pPr>
            <w:r w:rsidRPr="00F9091B">
              <w:rPr>
                <w:rFonts w:ascii="Arial" w:hAnsi="Arial" w:cs="Arial"/>
                <w:sz w:val="24"/>
              </w:rPr>
              <w:t>2022</w:t>
            </w:r>
          </w:p>
        </w:tc>
        <w:tc>
          <w:tcPr>
            <w:tcW w:w="337" w:type="pct"/>
            <w:gridSpan w:val="3"/>
            <w:tcBorders>
              <w:top w:val="single" w:sz="4" w:space="0" w:color="auto"/>
              <w:left w:val="single" w:sz="4" w:space="0" w:color="auto"/>
              <w:bottom w:val="single" w:sz="4" w:space="0" w:color="auto"/>
              <w:right w:val="single" w:sz="4" w:space="0" w:color="auto"/>
            </w:tcBorders>
            <w:shd w:val="clear" w:color="auto" w:fill="auto"/>
          </w:tcPr>
          <w:p w:rsidR="008C3DAD" w:rsidRPr="00F9091B" w:rsidRDefault="00EA63C8" w:rsidP="00F9091B">
            <w:pPr>
              <w:widowControl/>
              <w:jc w:val="both"/>
              <w:rPr>
                <w:rFonts w:ascii="Arial" w:hAnsi="Arial" w:cs="Arial"/>
                <w:sz w:val="24"/>
              </w:rPr>
            </w:pPr>
            <w:r w:rsidRPr="00F9091B">
              <w:rPr>
                <w:rFonts w:ascii="Arial" w:hAnsi="Arial" w:cs="Arial"/>
                <w:sz w:val="24"/>
              </w:rPr>
              <w:t>59,1</w:t>
            </w:r>
          </w:p>
        </w:tc>
        <w:tc>
          <w:tcPr>
            <w:tcW w:w="399" w:type="pct"/>
            <w:gridSpan w:val="4"/>
            <w:tcBorders>
              <w:top w:val="single" w:sz="4" w:space="0" w:color="auto"/>
              <w:left w:val="single" w:sz="4" w:space="0" w:color="auto"/>
              <w:bottom w:val="single" w:sz="4" w:space="0" w:color="auto"/>
              <w:right w:val="single" w:sz="4" w:space="0" w:color="auto"/>
            </w:tcBorders>
            <w:shd w:val="clear" w:color="auto" w:fill="auto"/>
          </w:tcPr>
          <w:p w:rsidR="008C3DAD" w:rsidRPr="00F9091B" w:rsidRDefault="008C3DAD" w:rsidP="00F9091B">
            <w:pPr>
              <w:widowControl/>
              <w:jc w:val="both"/>
              <w:rPr>
                <w:rFonts w:ascii="Arial" w:hAnsi="Arial" w:cs="Arial"/>
                <w:sz w:val="24"/>
              </w:rPr>
            </w:pP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tcPr>
          <w:p w:rsidR="008C3DAD" w:rsidRPr="00F9091B" w:rsidRDefault="008C3DAD" w:rsidP="00F9091B">
            <w:pPr>
              <w:widowControl/>
              <w:jc w:val="both"/>
              <w:rPr>
                <w:rFonts w:ascii="Arial" w:hAnsi="Arial" w:cs="Arial"/>
                <w:sz w:val="24"/>
              </w:rPr>
            </w:pPr>
          </w:p>
        </w:tc>
        <w:tc>
          <w:tcPr>
            <w:tcW w:w="496" w:type="pct"/>
            <w:tcBorders>
              <w:top w:val="single" w:sz="4" w:space="0" w:color="auto"/>
              <w:left w:val="single" w:sz="4" w:space="0" w:color="auto"/>
              <w:bottom w:val="single" w:sz="4" w:space="0" w:color="auto"/>
              <w:right w:val="single" w:sz="4" w:space="0" w:color="auto"/>
            </w:tcBorders>
            <w:shd w:val="clear" w:color="auto" w:fill="auto"/>
          </w:tcPr>
          <w:p w:rsidR="008C3DAD" w:rsidRPr="00F9091B" w:rsidRDefault="00EA63C8" w:rsidP="00F9091B">
            <w:pPr>
              <w:widowControl/>
              <w:jc w:val="both"/>
              <w:rPr>
                <w:rFonts w:ascii="Arial" w:hAnsi="Arial" w:cs="Arial"/>
                <w:sz w:val="24"/>
              </w:rPr>
            </w:pPr>
            <w:r w:rsidRPr="00F9091B">
              <w:rPr>
                <w:rFonts w:ascii="Arial" w:hAnsi="Arial" w:cs="Arial"/>
                <w:sz w:val="24"/>
              </w:rPr>
              <w:t>59,1</w:t>
            </w:r>
          </w:p>
        </w:tc>
        <w:tc>
          <w:tcPr>
            <w:tcW w:w="86" w:type="pct"/>
            <w:tcBorders>
              <w:top w:val="single" w:sz="4" w:space="0" w:color="auto"/>
              <w:left w:val="single" w:sz="4" w:space="0" w:color="auto"/>
              <w:bottom w:val="single" w:sz="4" w:space="0" w:color="auto"/>
              <w:right w:val="single" w:sz="4" w:space="0" w:color="auto"/>
            </w:tcBorders>
            <w:shd w:val="clear" w:color="auto" w:fill="auto"/>
          </w:tcPr>
          <w:p w:rsidR="008C3DAD" w:rsidRPr="00F9091B" w:rsidRDefault="008C3DAD" w:rsidP="00F9091B">
            <w:pPr>
              <w:widowControl/>
              <w:jc w:val="both"/>
              <w:rPr>
                <w:rFonts w:ascii="Arial" w:hAnsi="Arial" w:cs="Arial"/>
                <w:sz w:val="24"/>
              </w:rPr>
            </w:pPr>
          </w:p>
        </w:tc>
        <w:tc>
          <w:tcPr>
            <w:tcW w:w="851" w:type="pct"/>
            <w:gridSpan w:val="5"/>
            <w:vMerge/>
            <w:tcBorders>
              <w:left w:val="single" w:sz="4" w:space="0" w:color="auto"/>
              <w:right w:val="single" w:sz="4" w:space="0" w:color="auto"/>
            </w:tcBorders>
            <w:shd w:val="clear" w:color="auto" w:fill="auto"/>
          </w:tcPr>
          <w:p w:rsidR="008C3DAD" w:rsidRPr="00F9091B" w:rsidRDefault="008C3DAD" w:rsidP="00F9091B">
            <w:pPr>
              <w:widowControl/>
              <w:jc w:val="both"/>
              <w:rPr>
                <w:rFonts w:ascii="Arial" w:hAnsi="Arial" w:cs="Arial"/>
                <w:sz w:val="24"/>
              </w:rPr>
            </w:pPr>
          </w:p>
        </w:tc>
        <w:tc>
          <w:tcPr>
            <w:tcW w:w="445" w:type="pct"/>
            <w:vMerge/>
            <w:tcBorders>
              <w:left w:val="single" w:sz="4" w:space="0" w:color="auto"/>
              <w:right w:val="single" w:sz="4" w:space="0" w:color="auto"/>
            </w:tcBorders>
          </w:tcPr>
          <w:p w:rsidR="008C3DAD" w:rsidRPr="00F9091B" w:rsidRDefault="008C3DAD" w:rsidP="00F9091B">
            <w:pPr>
              <w:widowControl/>
              <w:jc w:val="both"/>
              <w:rPr>
                <w:rFonts w:ascii="Arial" w:hAnsi="Arial" w:cs="Arial"/>
                <w:sz w:val="24"/>
              </w:rPr>
            </w:pPr>
          </w:p>
        </w:tc>
      </w:tr>
      <w:tr w:rsidR="0086598B" w:rsidRPr="00F9091B" w:rsidTr="0086598B">
        <w:trPr>
          <w:gridAfter w:val="7"/>
          <w:wAfter w:w="354" w:type="pct"/>
          <w:jc w:val="center"/>
        </w:trPr>
        <w:tc>
          <w:tcPr>
            <w:tcW w:w="196" w:type="pct"/>
            <w:vMerge/>
            <w:tcBorders>
              <w:left w:val="single" w:sz="4" w:space="0" w:color="auto"/>
              <w:right w:val="single" w:sz="4" w:space="0" w:color="auto"/>
            </w:tcBorders>
            <w:shd w:val="clear" w:color="auto" w:fill="auto"/>
          </w:tcPr>
          <w:p w:rsidR="006B7F7B" w:rsidRPr="00F9091B" w:rsidRDefault="006B7F7B" w:rsidP="00F9091B">
            <w:pPr>
              <w:widowControl/>
              <w:jc w:val="both"/>
              <w:rPr>
                <w:rFonts w:ascii="Arial" w:hAnsi="Arial" w:cs="Arial"/>
                <w:sz w:val="24"/>
              </w:rPr>
            </w:pPr>
          </w:p>
        </w:tc>
        <w:tc>
          <w:tcPr>
            <w:tcW w:w="752" w:type="pct"/>
            <w:gridSpan w:val="2"/>
            <w:vMerge/>
            <w:tcBorders>
              <w:left w:val="single" w:sz="4" w:space="0" w:color="auto"/>
              <w:right w:val="single" w:sz="4" w:space="0" w:color="auto"/>
            </w:tcBorders>
            <w:shd w:val="clear" w:color="auto" w:fill="auto"/>
          </w:tcPr>
          <w:p w:rsidR="006B7F7B" w:rsidRPr="00F9091B" w:rsidRDefault="006B7F7B" w:rsidP="00F9091B">
            <w:pPr>
              <w:widowControl/>
              <w:jc w:val="both"/>
              <w:rPr>
                <w:rFonts w:ascii="Arial" w:hAnsi="Arial" w:cs="Arial"/>
                <w:sz w:val="24"/>
              </w:rPr>
            </w:pPr>
          </w:p>
        </w:tc>
        <w:tc>
          <w:tcPr>
            <w:tcW w:w="604" w:type="pct"/>
            <w:gridSpan w:val="4"/>
            <w:vMerge/>
            <w:tcBorders>
              <w:left w:val="single" w:sz="4" w:space="0" w:color="auto"/>
              <w:right w:val="single" w:sz="4" w:space="0" w:color="auto"/>
            </w:tcBorders>
            <w:shd w:val="clear" w:color="auto" w:fill="auto"/>
          </w:tcPr>
          <w:p w:rsidR="006B7F7B" w:rsidRPr="00F9091B" w:rsidRDefault="006B7F7B" w:rsidP="00F9091B">
            <w:pPr>
              <w:widowControl/>
              <w:jc w:val="both"/>
              <w:rPr>
                <w:rFonts w:ascii="Arial" w:hAnsi="Arial" w:cs="Arial"/>
                <w:sz w:val="24"/>
              </w:rPr>
            </w:pPr>
          </w:p>
        </w:tc>
        <w:tc>
          <w:tcPr>
            <w:tcW w:w="277" w:type="pct"/>
            <w:gridSpan w:val="3"/>
            <w:tcBorders>
              <w:top w:val="single" w:sz="4" w:space="0" w:color="auto"/>
              <w:left w:val="single" w:sz="4" w:space="0" w:color="auto"/>
              <w:bottom w:val="single" w:sz="4" w:space="0" w:color="auto"/>
              <w:right w:val="single" w:sz="4" w:space="0" w:color="auto"/>
            </w:tcBorders>
            <w:shd w:val="clear" w:color="auto" w:fill="auto"/>
          </w:tcPr>
          <w:p w:rsidR="006B7F7B" w:rsidRPr="00F9091B" w:rsidRDefault="006B7F7B" w:rsidP="00F9091B">
            <w:pPr>
              <w:widowControl/>
              <w:jc w:val="both"/>
              <w:rPr>
                <w:rFonts w:ascii="Arial" w:hAnsi="Arial" w:cs="Arial"/>
                <w:sz w:val="24"/>
              </w:rPr>
            </w:pPr>
            <w:r w:rsidRPr="00F9091B">
              <w:rPr>
                <w:rFonts w:ascii="Arial" w:hAnsi="Arial" w:cs="Arial"/>
                <w:sz w:val="24"/>
              </w:rPr>
              <w:t>2023</w:t>
            </w:r>
          </w:p>
        </w:tc>
        <w:tc>
          <w:tcPr>
            <w:tcW w:w="337" w:type="pct"/>
            <w:gridSpan w:val="3"/>
            <w:tcBorders>
              <w:top w:val="single" w:sz="4" w:space="0" w:color="auto"/>
              <w:left w:val="single" w:sz="4" w:space="0" w:color="auto"/>
              <w:bottom w:val="single" w:sz="4" w:space="0" w:color="auto"/>
              <w:right w:val="single" w:sz="4" w:space="0" w:color="auto"/>
            </w:tcBorders>
            <w:shd w:val="clear" w:color="auto" w:fill="auto"/>
          </w:tcPr>
          <w:p w:rsidR="006B7F7B" w:rsidRPr="00F9091B" w:rsidRDefault="00C901C7" w:rsidP="00F9091B">
            <w:pPr>
              <w:widowControl/>
              <w:jc w:val="both"/>
              <w:rPr>
                <w:rFonts w:ascii="Arial" w:hAnsi="Arial" w:cs="Arial"/>
                <w:sz w:val="24"/>
              </w:rPr>
            </w:pPr>
            <w:r w:rsidRPr="00F9091B">
              <w:rPr>
                <w:rFonts w:ascii="Arial" w:hAnsi="Arial" w:cs="Arial"/>
                <w:sz w:val="24"/>
              </w:rPr>
              <w:t>86,3</w:t>
            </w:r>
          </w:p>
        </w:tc>
        <w:tc>
          <w:tcPr>
            <w:tcW w:w="399" w:type="pct"/>
            <w:gridSpan w:val="4"/>
            <w:tcBorders>
              <w:top w:val="single" w:sz="4" w:space="0" w:color="auto"/>
              <w:left w:val="single" w:sz="4" w:space="0" w:color="auto"/>
              <w:bottom w:val="single" w:sz="4" w:space="0" w:color="auto"/>
              <w:right w:val="single" w:sz="4" w:space="0" w:color="auto"/>
            </w:tcBorders>
            <w:shd w:val="clear" w:color="auto" w:fill="auto"/>
          </w:tcPr>
          <w:p w:rsidR="006B7F7B" w:rsidRPr="00F9091B" w:rsidRDefault="006B7F7B" w:rsidP="00F9091B">
            <w:pPr>
              <w:widowControl/>
              <w:jc w:val="both"/>
              <w:rPr>
                <w:rFonts w:ascii="Arial" w:hAnsi="Arial" w:cs="Arial"/>
                <w:sz w:val="24"/>
              </w:rPr>
            </w:pP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tcPr>
          <w:p w:rsidR="006B7F7B" w:rsidRPr="00F9091B" w:rsidRDefault="006B7F7B" w:rsidP="00F9091B">
            <w:pPr>
              <w:widowControl/>
              <w:jc w:val="both"/>
              <w:rPr>
                <w:rFonts w:ascii="Arial" w:hAnsi="Arial" w:cs="Arial"/>
                <w:sz w:val="24"/>
              </w:rPr>
            </w:pPr>
          </w:p>
        </w:tc>
        <w:tc>
          <w:tcPr>
            <w:tcW w:w="496" w:type="pct"/>
            <w:tcBorders>
              <w:top w:val="single" w:sz="4" w:space="0" w:color="auto"/>
              <w:left w:val="single" w:sz="4" w:space="0" w:color="auto"/>
              <w:bottom w:val="single" w:sz="4" w:space="0" w:color="auto"/>
              <w:right w:val="single" w:sz="4" w:space="0" w:color="auto"/>
            </w:tcBorders>
            <w:shd w:val="clear" w:color="auto" w:fill="auto"/>
          </w:tcPr>
          <w:p w:rsidR="006B7F7B" w:rsidRPr="00F9091B" w:rsidRDefault="00C901C7" w:rsidP="00F9091B">
            <w:pPr>
              <w:widowControl/>
              <w:jc w:val="both"/>
              <w:rPr>
                <w:rFonts w:ascii="Arial" w:hAnsi="Arial" w:cs="Arial"/>
                <w:sz w:val="24"/>
              </w:rPr>
            </w:pPr>
            <w:r w:rsidRPr="00F9091B">
              <w:rPr>
                <w:rFonts w:ascii="Arial" w:hAnsi="Arial" w:cs="Arial"/>
                <w:sz w:val="24"/>
              </w:rPr>
              <w:t>86,3</w:t>
            </w:r>
          </w:p>
        </w:tc>
        <w:tc>
          <w:tcPr>
            <w:tcW w:w="86" w:type="pct"/>
            <w:tcBorders>
              <w:top w:val="single" w:sz="4" w:space="0" w:color="auto"/>
              <w:left w:val="single" w:sz="4" w:space="0" w:color="auto"/>
              <w:bottom w:val="single" w:sz="4" w:space="0" w:color="auto"/>
              <w:right w:val="single" w:sz="4" w:space="0" w:color="auto"/>
            </w:tcBorders>
            <w:shd w:val="clear" w:color="auto" w:fill="auto"/>
          </w:tcPr>
          <w:p w:rsidR="006B7F7B" w:rsidRPr="00F9091B" w:rsidRDefault="006B7F7B" w:rsidP="00F9091B">
            <w:pPr>
              <w:widowControl/>
              <w:jc w:val="both"/>
              <w:rPr>
                <w:rFonts w:ascii="Arial" w:hAnsi="Arial" w:cs="Arial"/>
                <w:sz w:val="24"/>
              </w:rPr>
            </w:pPr>
          </w:p>
        </w:tc>
        <w:tc>
          <w:tcPr>
            <w:tcW w:w="851" w:type="pct"/>
            <w:gridSpan w:val="5"/>
            <w:vMerge/>
            <w:tcBorders>
              <w:left w:val="single" w:sz="4" w:space="0" w:color="auto"/>
              <w:right w:val="single" w:sz="4" w:space="0" w:color="auto"/>
            </w:tcBorders>
            <w:shd w:val="clear" w:color="auto" w:fill="auto"/>
          </w:tcPr>
          <w:p w:rsidR="006B7F7B" w:rsidRPr="00F9091B" w:rsidRDefault="006B7F7B" w:rsidP="00F9091B">
            <w:pPr>
              <w:widowControl/>
              <w:jc w:val="both"/>
              <w:rPr>
                <w:rFonts w:ascii="Arial" w:hAnsi="Arial" w:cs="Arial"/>
                <w:sz w:val="24"/>
              </w:rPr>
            </w:pPr>
          </w:p>
        </w:tc>
        <w:tc>
          <w:tcPr>
            <w:tcW w:w="445" w:type="pct"/>
            <w:vMerge/>
            <w:tcBorders>
              <w:left w:val="single" w:sz="4" w:space="0" w:color="auto"/>
              <w:right w:val="single" w:sz="4" w:space="0" w:color="auto"/>
            </w:tcBorders>
          </w:tcPr>
          <w:p w:rsidR="006B7F7B" w:rsidRPr="00F9091B" w:rsidRDefault="006B7F7B" w:rsidP="00F9091B">
            <w:pPr>
              <w:widowControl/>
              <w:jc w:val="both"/>
              <w:rPr>
                <w:rFonts w:ascii="Arial" w:hAnsi="Arial" w:cs="Arial"/>
                <w:sz w:val="24"/>
              </w:rPr>
            </w:pPr>
          </w:p>
        </w:tc>
      </w:tr>
      <w:tr w:rsidR="0086598B" w:rsidRPr="00F9091B" w:rsidTr="0086598B">
        <w:trPr>
          <w:gridAfter w:val="7"/>
          <w:wAfter w:w="354" w:type="pct"/>
          <w:jc w:val="center"/>
        </w:trPr>
        <w:tc>
          <w:tcPr>
            <w:tcW w:w="196" w:type="pct"/>
            <w:vMerge/>
            <w:tcBorders>
              <w:left w:val="single" w:sz="4" w:space="0" w:color="auto"/>
              <w:right w:val="single" w:sz="4" w:space="0" w:color="auto"/>
            </w:tcBorders>
            <w:shd w:val="clear" w:color="auto" w:fill="auto"/>
          </w:tcPr>
          <w:p w:rsidR="006B7F7B" w:rsidRPr="00F9091B" w:rsidRDefault="006B7F7B" w:rsidP="00F9091B">
            <w:pPr>
              <w:widowControl/>
              <w:jc w:val="both"/>
              <w:rPr>
                <w:rFonts w:ascii="Arial" w:hAnsi="Arial" w:cs="Arial"/>
                <w:sz w:val="24"/>
              </w:rPr>
            </w:pPr>
          </w:p>
        </w:tc>
        <w:tc>
          <w:tcPr>
            <w:tcW w:w="752" w:type="pct"/>
            <w:gridSpan w:val="2"/>
            <w:vMerge/>
            <w:tcBorders>
              <w:left w:val="single" w:sz="4" w:space="0" w:color="auto"/>
              <w:right w:val="single" w:sz="4" w:space="0" w:color="auto"/>
            </w:tcBorders>
            <w:shd w:val="clear" w:color="auto" w:fill="auto"/>
          </w:tcPr>
          <w:p w:rsidR="006B7F7B" w:rsidRPr="00F9091B" w:rsidRDefault="006B7F7B" w:rsidP="00F9091B">
            <w:pPr>
              <w:widowControl/>
              <w:jc w:val="both"/>
              <w:rPr>
                <w:rFonts w:ascii="Arial" w:hAnsi="Arial" w:cs="Arial"/>
                <w:sz w:val="24"/>
              </w:rPr>
            </w:pPr>
          </w:p>
        </w:tc>
        <w:tc>
          <w:tcPr>
            <w:tcW w:w="604" w:type="pct"/>
            <w:gridSpan w:val="4"/>
            <w:vMerge/>
            <w:tcBorders>
              <w:left w:val="single" w:sz="4" w:space="0" w:color="auto"/>
              <w:right w:val="single" w:sz="4" w:space="0" w:color="auto"/>
            </w:tcBorders>
            <w:shd w:val="clear" w:color="auto" w:fill="auto"/>
          </w:tcPr>
          <w:p w:rsidR="006B7F7B" w:rsidRPr="00F9091B" w:rsidRDefault="006B7F7B" w:rsidP="00F9091B">
            <w:pPr>
              <w:widowControl/>
              <w:jc w:val="both"/>
              <w:rPr>
                <w:rFonts w:ascii="Arial" w:hAnsi="Arial" w:cs="Arial"/>
                <w:sz w:val="24"/>
              </w:rPr>
            </w:pPr>
          </w:p>
        </w:tc>
        <w:tc>
          <w:tcPr>
            <w:tcW w:w="277" w:type="pct"/>
            <w:gridSpan w:val="3"/>
            <w:tcBorders>
              <w:top w:val="single" w:sz="4" w:space="0" w:color="auto"/>
              <w:left w:val="single" w:sz="4" w:space="0" w:color="auto"/>
              <w:bottom w:val="single" w:sz="4" w:space="0" w:color="auto"/>
              <w:right w:val="single" w:sz="4" w:space="0" w:color="auto"/>
            </w:tcBorders>
            <w:shd w:val="clear" w:color="auto" w:fill="auto"/>
          </w:tcPr>
          <w:p w:rsidR="006B7F7B" w:rsidRPr="00F9091B" w:rsidRDefault="006B7F7B" w:rsidP="00F9091B">
            <w:pPr>
              <w:widowControl/>
              <w:jc w:val="both"/>
              <w:rPr>
                <w:rFonts w:ascii="Arial" w:hAnsi="Arial" w:cs="Arial"/>
                <w:sz w:val="24"/>
              </w:rPr>
            </w:pPr>
            <w:r w:rsidRPr="00F9091B">
              <w:rPr>
                <w:rFonts w:ascii="Arial" w:hAnsi="Arial" w:cs="Arial"/>
                <w:sz w:val="24"/>
              </w:rPr>
              <w:t>2024</w:t>
            </w:r>
          </w:p>
        </w:tc>
        <w:tc>
          <w:tcPr>
            <w:tcW w:w="337" w:type="pct"/>
            <w:gridSpan w:val="3"/>
            <w:tcBorders>
              <w:top w:val="single" w:sz="4" w:space="0" w:color="auto"/>
              <w:left w:val="single" w:sz="4" w:space="0" w:color="auto"/>
              <w:bottom w:val="single" w:sz="4" w:space="0" w:color="auto"/>
              <w:right w:val="single" w:sz="4" w:space="0" w:color="auto"/>
            </w:tcBorders>
            <w:shd w:val="clear" w:color="auto" w:fill="auto"/>
          </w:tcPr>
          <w:p w:rsidR="006B7F7B" w:rsidRPr="00F9091B" w:rsidRDefault="00F82F73" w:rsidP="00F9091B">
            <w:pPr>
              <w:widowControl/>
              <w:jc w:val="both"/>
              <w:rPr>
                <w:rFonts w:ascii="Arial" w:hAnsi="Arial" w:cs="Arial"/>
                <w:sz w:val="24"/>
              </w:rPr>
            </w:pPr>
            <w:r w:rsidRPr="00F9091B">
              <w:rPr>
                <w:rFonts w:ascii="Arial" w:hAnsi="Arial" w:cs="Arial"/>
                <w:sz w:val="24"/>
              </w:rPr>
              <w:t>104,5</w:t>
            </w:r>
          </w:p>
        </w:tc>
        <w:tc>
          <w:tcPr>
            <w:tcW w:w="399" w:type="pct"/>
            <w:gridSpan w:val="4"/>
            <w:tcBorders>
              <w:top w:val="single" w:sz="4" w:space="0" w:color="auto"/>
              <w:left w:val="single" w:sz="4" w:space="0" w:color="auto"/>
              <w:bottom w:val="single" w:sz="4" w:space="0" w:color="auto"/>
              <w:right w:val="single" w:sz="4" w:space="0" w:color="auto"/>
            </w:tcBorders>
            <w:shd w:val="clear" w:color="auto" w:fill="auto"/>
          </w:tcPr>
          <w:p w:rsidR="006B7F7B" w:rsidRPr="00F9091B" w:rsidRDefault="006B7F7B" w:rsidP="00F9091B">
            <w:pPr>
              <w:widowControl/>
              <w:jc w:val="both"/>
              <w:rPr>
                <w:rFonts w:ascii="Arial" w:hAnsi="Arial" w:cs="Arial"/>
                <w:sz w:val="24"/>
              </w:rPr>
            </w:pP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tcPr>
          <w:p w:rsidR="006B7F7B" w:rsidRPr="00F9091B" w:rsidRDefault="006B7F7B" w:rsidP="00F9091B">
            <w:pPr>
              <w:widowControl/>
              <w:jc w:val="both"/>
              <w:rPr>
                <w:rFonts w:ascii="Arial" w:hAnsi="Arial" w:cs="Arial"/>
                <w:sz w:val="24"/>
              </w:rPr>
            </w:pPr>
          </w:p>
        </w:tc>
        <w:tc>
          <w:tcPr>
            <w:tcW w:w="496" w:type="pct"/>
            <w:tcBorders>
              <w:top w:val="single" w:sz="4" w:space="0" w:color="auto"/>
              <w:left w:val="single" w:sz="4" w:space="0" w:color="auto"/>
              <w:bottom w:val="single" w:sz="4" w:space="0" w:color="auto"/>
              <w:right w:val="single" w:sz="4" w:space="0" w:color="auto"/>
            </w:tcBorders>
            <w:shd w:val="clear" w:color="auto" w:fill="auto"/>
          </w:tcPr>
          <w:p w:rsidR="006B7F7B" w:rsidRPr="00F9091B" w:rsidRDefault="00F82F73" w:rsidP="00F9091B">
            <w:pPr>
              <w:widowControl/>
              <w:jc w:val="both"/>
              <w:rPr>
                <w:rFonts w:ascii="Arial" w:hAnsi="Arial" w:cs="Arial"/>
                <w:sz w:val="24"/>
              </w:rPr>
            </w:pPr>
            <w:r w:rsidRPr="00F9091B">
              <w:rPr>
                <w:rFonts w:ascii="Arial" w:hAnsi="Arial" w:cs="Arial"/>
                <w:sz w:val="24"/>
              </w:rPr>
              <w:t>104,5</w:t>
            </w:r>
          </w:p>
        </w:tc>
        <w:tc>
          <w:tcPr>
            <w:tcW w:w="86" w:type="pct"/>
            <w:tcBorders>
              <w:top w:val="single" w:sz="4" w:space="0" w:color="auto"/>
              <w:left w:val="single" w:sz="4" w:space="0" w:color="auto"/>
              <w:bottom w:val="single" w:sz="4" w:space="0" w:color="auto"/>
              <w:right w:val="single" w:sz="4" w:space="0" w:color="auto"/>
            </w:tcBorders>
            <w:shd w:val="clear" w:color="auto" w:fill="auto"/>
          </w:tcPr>
          <w:p w:rsidR="006B7F7B" w:rsidRPr="00F9091B" w:rsidRDefault="006B7F7B" w:rsidP="00F9091B">
            <w:pPr>
              <w:widowControl/>
              <w:jc w:val="both"/>
              <w:rPr>
                <w:rFonts w:ascii="Arial" w:hAnsi="Arial" w:cs="Arial"/>
                <w:sz w:val="24"/>
              </w:rPr>
            </w:pPr>
          </w:p>
        </w:tc>
        <w:tc>
          <w:tcPr>
            <w:tcW w:w="851" w:type="pct"/>
            <w:gridSpan w:val="5"/>
            <w:vMerge/>
            <w:tcBorders>
              <w:left w:val="single" w:sz="4" w:space="0" w:color="auto"/>
              <w:right w:val="single" w:sz="4" w:space="0" w:color="auto"/>
            </w:tcBorders>
            <w:shd w:val="clear" w:color="auto" w:fill="auto"/>
          </w:tcPr>
          <w:p w:rsidR="006B7F7B" w:rsidRPr="00F9091B" w:rsidRDefault="006B7F7B" w:rsidP="00F9091B">
            <w:pPr>
              <w:widowControl/>
              <w:jc w:val="both"/>
              <w:rPr>
                <w:rFonts w:ascii="Arial" w:hAnsi="Arial" w:cs="Arial"/>
                <w:sz w:val="24"/>
              </w:rPr>
            </w:pPr>
          </w:p>
        </w:tc>
        <w:tc>
          <w:tcPr>
            <w:tcW w:w="445" w:type="pct"/>
            <w:vMerge/>
            <w:tcBorders>
              <w:left w:val="single" w:sz="4" w:space="0" w:color="auto"/>
              <w:right w:val="single" w:sz="4" w:space="0" w:color="auto"/>
            </w:tcBorders>
          </w:tcPr>
          <w:p w:rsidR="006B7F7B" w:rsidRPr="00F9091B" w:rsidRDefault="006B7F7B" w:rsidP="00F9091B">
            <w:pPr>
              <w:widowControl/>
              <w:jc w:val="both"/>
              <w:rPr>
                <w:rFonts w:ascii="Arial" w:hAnsi="Arial" w:cs="Arial"/>
                <w:sz w:val="24"/>
              </w:rPr>
            </w:pPr>
          </w:p>
        </w:tc>
      </w:tr>
      <w:tr w:rsidR="0086598B" w:rsidRPr="00F9091B" w:rsidTr="0086598B">
        <w:trPr>
          <w:gridAfter w:val="7"/>
          <w:wAfter w:w="354" w:type="pct"/>
          <w:jc w:val="center"/>
        </w:trPr>
        <w:tc>
          <w:tcPr>
            <w:tcW w:w="196" w:type="pct"/>
            <w:vMerge/>
            <w:tcBorders>
              <w:left w:val="single" w:sz="4" w:space="0" w:color="auto"/>
              <w:right w:val="single" w:sz="4" w:space="0" w:color="auto"/>
            </w:tcBorders>
            <w:shd w:val="clear" w:color="auto" w:fill="auto"/>
          </w:tcPr>
          <w:p w:rsidR="006B7F7B" w:rsidRPr="00F9091B" w:rsidRDefault="006B7F7B" w:rsidP="00F9091B">
            <w:pPr>
              <w:widowControl/>
              <w:jc w:val="both"/>
              <w:rPr>
                <w:rFonts w:ascii="Arial" w:hAnsi="Arial" w:cs="Arial"/>
                <w:sz w:val="24"/>
              </w:rPr>
            </w:pPr>
          </w:p>
        </w:tc>
        <w:tc>
          <w:tcPr>
            <w:tcW w:w="752" w:type="pct"/>
            <w:gridSpan w:val="2"/>
            <w:vMerge/>
            <w:tcBorders>
              <w:left w:val="single" w:sz="4" w:space="0" w:color="auto"/>
              <w:right w:val="single" w:sz="4" w:space="0" w:color="auto"/>
            </w:tcBorders>
            <w:shd w:val="clear" w:color="auto" w:fill="auto"/>
          </w:tcPr>
          <w:p w:rsidR="006B7F7B" w:rsidRPr="00F9091B" w:rsidRDefault="006B7F7B" w:rsidP="00F9091B">
            <w:pPr>
              <w:widowControl/>
              <w:jc w:val="both"/>
              <w:rPr>
                <w:rFonts w:ascii="Arial" w:hAnsi="Arial" w:cs="Arial"/>
                <w:sz w:val="24"/>
              </w:rPr>
            </w:pPr>
          </w:p>
        </w:tc>
        <w:tc>
          <w:tcPr>
            <w:tcW w:w="604" w:type="pct"/>
            <w:gridSpan w:val="4"/>
            <w:vMerge/>
            <w:tcBorders>
              <w:left w:val="single" w:sz="4" w:space="0" w:color="auto"/>
              <w:right w:val="single" w:sz="4" w:space="0" w:color="auto"/>
            </w:tcBorders>
            <w:shd w:val="clear" w:color="auto" w:fill="auto"/>
          </w:tcPr>
          <w:p w:rsidR="006B7F7B" w:rsidRPr="00F9091B" w:rsidRDefault="006B7F7B" w:rsidP="00F9091B">
            <w:pPr>
              <w:widowControl/>
              <w:jc w:val="both"/>
              <w:rPr>
                <w:rFonts w:ascii="Arial" w:hAnsi="Arial" w:cs="Arial"/>
                <w:sz w:val="24"/>
              </w:rPr>
            </w:pPr>
          </w:p>
        </w:tc>
        <w:tc>
          <w:tcPr>
            <w:tcW w:w="277" w:type="pct"/>
            <w:gridSpan w:val="3"/>
            <w:tcBorders>
              <w:top w:val="single" w:sz="4" w:space="0" w:color="auto"/>
              <w:left w:val="single" w:sz="4" w:space="0" w:color="auto"/>
              <w:bottom w:val="single" w:sz="4" w:space="0" w:color="auto"/>
              <w:right w:val="single" w:sz="4" w:space="0" w:color="auto"/>
            </w:tcBorders>
            <w:shd w:val="clear" w:color="auto" w:fill="auto"/>
          </w:tcPr>
          <w:p w:rsidR="006B7F7B" w:rsidRPr="00F9091B" w:rsidRDefault="006B7F7B" w:rsidP="00F9091B">
            <w:pPr>
              <w:widowControl/>
              <w:jc w:val="both"/>
              <w:rPr>
                <w:rFonts w:ascii="Arial" w:hAnsi="Arial" w:cs="Arial"/>
                <w:sz w:val="24"/>
              </w:rPr>
            </w:pPr>
            <w:r w:rsidRPr="00F9091B">
              <w:rPr>
                <w:rFonts w:ascii="Arial" w:hAnsi="Arial" w:cs="Arial"/>
                <w:sz w:val="24"/>
              </w:rPr>
              <w:t>2025</w:t>
            </w:r>
          </w:p>
        </w:tc>
        <w:tc>
          <w:tcPr>
            <w:tcW w:w="337" w:type="pct"/>
            <w:gridSpan w:val="3"/>
            <w:tcBorders>
              <w:top w:val="single" w:sz="4" w:space="0" w:color="auto"/>
              <w:left w:val="single" w:sz="4" w:space="0" w:color="auto"/>
              <w:bottom w:val="single" w:sz="4" w:space="0" w:color="auto"/>
              <w:right w:val="single" w:sz="4" w:space="0" w:color="auto"/>
            </w:tcBorders>
            <w:shd w:val="clear" w:color="auto" w:fill="auto"/>
          </w:tcPr>
          <w:p w:rsidR="006B7F7B" w:rsidRPr="00F9091B" w:rsidRDefault="00C901C7" w:rsidP="00F9091B">
            <w:pPr>
              <w:widowControl/>
              <w:jc w:val="both"/>
              <w:rPr>
                <w:rFonts w:ascii="Arial" w:hAnsi="Arial" w:cs="Arial"/>
                <w:sz w:val="24"/>
              </w:rPr>
            </w:pPr>
            <w:r w:rsidRPr="00F9091B">
              <w:rPr>
                <w:rFonts w:ascii="Arial" w:hAnsi="Arial" w:cs="Arial"/>
                <w:sz w:val="24"/>
              </w:rPr>
              <w:t>100</w:t>
            </w:r>
          </w:p>
        </w:tc>
        <w:tc>
          <w:tcPr>
            <w:tcW w:w="399" w:type="pct"/>
            <w:gridSpan w:val="4"/>
            <w:tcBorders>
              <w:top w:val="single" w:sz="4" w:space="0" w:color="auto"/>
              <w:left w:val="single" w:sz="4" w:space="0" w:color="auto"/>
              <w:bottom w:val="single" w:sz="4" w:space="0" w:color="auto"/>
              <w:right w:val="single" w:sz="4" w:space="0" w:color="auto"/>
            </w:tcBorders>
            <w:shd w:val="clear" w:color="auto" w:fill="auto"/>
          </w:tcPr>
          <w:p w:rsidR="006B7F7B" w:rsidRPr="00F9091B" w:rsidRDefault="006B7F7B" w:rsidP="00F9091B">
            <w:pPr>
              <w:widowControl/>
              <w:jc w:val="both"/>
              <w:rPr>
                <w:rFonts w:ascii="Arial" w:hAnsi="Arial" w:cs="Arial"/>
                <w:sz w:val="24"/>
              </w:rPr>
            </w:pP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tcPr>
          <w:p w:rsidR="006B7F7B" w:rsidRPr="00F9091B" w:rsidRDefault="006B7F7B" w:rsidP="00F9091B">
            <w:pPr>
              <w:widowControl/>
              <w:jc w:val="both"/>
              <w:rPr>
                <w:rFonts w:ascii="Arial" w:hAnsi="Arial" w:cs="Arial"/>
                <w:sz w:val="24"/>
              </w:rPr>
            </w:pPr>
          </w:p>
        </w:tc>
        <w:tc>
          <w:tcPr>
            <w:tcW w:w="496" w:type="pct"/>
            <w:tcBorders>
              <w:top w:val="single" w:sz="4" w:space="0" w:color="auto"/>
              <w:left w:val="single" w:sz="4" w:space="0" w:color="auto"/>
              <w:bottom w:val="single" w:sz="4" w:space="0" w:color="auto"/>
              <w:right w:val="single" w:sz="4" w:space="0" w:color="auto"/>
            </w:tcBorders>
            <w:shd w:val="clear" w:color="auto" w:fill="auto"/>
          </w:tcPr>
          <w:p w:rsidR="006B7F7B" w:rsidRPr="00F9091B" w:rsidRDefault="00C901C7" w:rsidP="00F9091B">
            <w:pPr>
              <w:widowControl/>
              <w:jc w:val="both"/>
              <w:rPr>
                <w:rFonts w:ascii="Arial" w:hAnsi="Arial" w:cs="Arial"/>
                <w:sz w:val="24"/>
              </w:rPr>
            </w:pPr>
            <w:r w:rsidRPr="00F9091B">
              <w:rPr>
                <w:rFonts w:ascii="Arial" w:hAnsi="Arial" w:cs="Arial"/>
                <w:sz w:val="24"/>
              </w:rPr>
              <w:t>100</w:t>
            </w:r>
          </w:p>
        </w:tc>
        <w:tc>
          <w:tcPr>
            <w:tcW w:w="86" w:type="pct"/>
            <w:tcBorders>
              <w:top w:val="single" w:sz="4" w:space="0" w:color="auto"/>
              <w:left w:val="single" w:sz="4" w:space="0" w:color="auto"/>
              <w:bottom w:val="single" w:sz="4" w:space="0" w:color="auto"/>
              <w:right w:val="single" w:sz="4" w:space="0" w:color="auto"/>
            </w:tcBorders>
            <w:shd w:val="clear" w:color="auto" w:fill="auto"/>
          </w:tcPr>
          <w:p w:rsidR="006B7F7B" w:rsidRPr="00F9091B" w:rsidRDefault="006B7F7B" w:rsidP="00F9091B">
            <w:pPr>
              <w:widowControl/>
              <w:jc w:val="both"/>
              <w:rPr>
                <w:rFonts w:ascii="Arial" w:hAnsi="Arial" w:cs="Arial"/>
                <w:sz w:val="24"/>
              </w:rPr>
            </w:pPr>
          </w:p>
        </w:tc>
        <w:tc>
          <w:tcPr>
            <w:tcW w:w="851" w:type="pct"/>
            <w:gridSpan w:val="5"/>
            <w:vMerge/>
            <w:tcBorders>
              <w:left w:val="single" w:sz="4" w:space="0" w:color="auto"/>
              <w:right w:val="single" w:sz="4" w:space="0" w:color="auto"/>
            </w:tcBorders>
            <w:shd w:val="clear" w:color="auto" w:fill="auto"/>
          </w:tcPr>
          <w:p w:rsidR="006B7F7B" w:rsidRPr="00F9091B" w:rsidRDefault="006B7F7B" w:rsidP="00F9091B">
            <w:pPr>
              <w:widowControl/>
              <w:jc w:val="both"/>
              <w:rPr>
                <w:rFonts w:ascii="Arial" w:hAnsi="Arial" w:cs="Arial"/>
                <w:sz w:val="24"/>
              </w:rPr>
            </w:pPr>
          </w:p>
        </w:tc>
        <w:tc>
          <w:tcPr>
            <w:tcW w:w="445" w:type="pct"/>
            <w:vMerge/>
            <w:tcBorders>
              <w:left w:val="single" w:sz="4" w:space="0" w:color="auto"/>
              <w:right w:val="single" w:sz="4" w:space="0" w:color="auto"/>
            </w:tcBorders>
          </w:tcPr>
          <w:p w:rsidR="006B7F7B" w:rsidRPr="00F9091B" w:rsidRDefault="006B7F7B" w:rsidP="00F9091B">
            <w:pPr>
              <w:widowControl/>
              <w:jc w:val="both"/>
              <w:rPr>
                <w:rFonts w:ascii="Arial" w:hAnsi="Arial" w:cs="Arial"/>
                <w:sz w:val="24"/>
              </w:rPr>
            </w:pPr>
          </w:p>
        </w:tc>
      </w:tr>
      <w:tr w:rsidR="0086598B" w:rsidRPr="00F9091B" w:rsidTr="0086598B">
        <w:trPr>
          <w:gridAfter w:val="7"/>
          <w:wAfter w:w="354" w:type="pct"/>
          <w:jc w:val="center"/>
        </w:trPr>
        <w:tc>
          <w:tcPr>
            <w:tcW w:w="196" w:type="pct"/>
            <w:vMerge/>
            <w:tcBorders>
              <w:left w:val="single" w:sz="4" w:space="0" w:color="auto"/>
              <w:right w:val="single" w:sz="4" w:space="0" w:color="auto"/>
            </w:tcBorders>
            <w:shd w:val="clear" w:color="auto" w:fill="auto"/>
          </w:tcPr>
          <w:p w:rsidR="006B7F7B" w:rsidRPr="00F9091B" w:rsidRDefault="006B7F7B" w:rsidP="00F9091B">
            <w:pPr>
              <w:widowControl/>
              <w:jc w:val="both"/>
              <w:rPr>
                <w:rFonts w:ascii="Arial" w:hAnsi="Arial" w:cs="Arial"/>
                <w:sz w:val="24"/>
              </w:rPr>
            </w:pPr>
          </w:p>
        </w:tc>
        <w:tc>
          <w:tcPr>
            <w:tcW w:w="752" w:type="pct"/>
            <w:gridSpan w:val="2"/>
            <w:vMerge/>
            <w:tcBorders>
              <w:left w:val="single" w:sz="4" w:space="0" w:color="auto"/>
              <w:right w:val="single" w:sz="4" w:space="0" w:color="auto"/>
            </w:tcBorders>
            <w:shd w:val="clear" w:color="auto" w:fill="auto"/>
          </w:tcPr>
          <w:p w:rsidR="006B7F7B" w:rsidRPr="00F9091B" w:rsidRDefault="006B7F7B" w:rsidP="00F9091B">
            <w:pPr>
              <w:widowControl/>
              <w:jc w:val="both"/>
              <w:rPr>
                <w:rFonts w:ascii="Arial" w:hAnsi="Arial" w:cs="Arial"/>
                <w:sz w:val="24"/>
              </w:rPr>
            </w:pPr>
          </w:p>
        </w:tc>
        <w:tc>
          <w:tcPr>
            <w:tcW w:w="604" w:type="pct"/>
            <w:gridSpan w:val="4"/>
            <w:vMerge/>
            <w:tcBorders>
              <w:left w:val="single" w:sz="4" w:space="0" w:color="auto"/>
              <w:right w:val="single" w:sz="4" w:space="0" w:color="auto"/>
            </w:tcBorders>
            <w:shd w:val="clear" w:color="auto" w:fill="auto"/>
          </w:tcPr>
          <w:p w:rsidR="006B7F7B" w:rsidRPr="00F9091B" w:rsidRDefault="006B7F7B" w:rsidP="00F9091B">
            <w:pPr>
              <w:widowControl/>
              <w:jc w:val="both"/>
              <w:rPr>
                <w:rFonts w:ascii="Arial" w:hAnsi="Arial" w:cs="Arial"/>
                <w:sz w:val="24"/>
              </w:rPr>
            </w:pPr>
          </w:p>
        </w:tc>
        <w:tc>
          <w:tcPr>
            <w:tcW w:w="277" w:type="pct"/>
            <w:gridSpan w:val="3"/>
            <w:tcBorders>
              <w:top w:val="single" w:sz="4" w:space="0" w:color="auto"/>
              <w:left w:val="single" w:sz="4" w:space="0" w:color="auto"/>
              <w:bottom w:val="single" w:sz="4" w:space="0" w:color="auto"/>
              <w:right w:val="single" w:sz="4" w:space="0" w:color="auto"/>
            </w:tcBorders>
            <w:shd w:val="clear" w:color="auto" w:fill="auto"/>
          </w:tcPr>
          <w:p w:rsidR="006B7F7B" w:rsidRPr="00F9091B" w:rsidRDefault="006B7F7B" w:rsidP="00F9091B">
            <w:pPr>
              <w:widowControl/>
              <w:jc w:val="both"/>
              <w:rPr>
                <w:rFonts w:ascii="Arial" w:hAnsi="Arial" w:cs="Arial"/>
                <w:sz w:val="24"/>
              </w:rPr>
            </w:pPr>
            <w:r w:rsidRPr="00F9091B">
              <w:rPr>
                <w:rFonts w:ascii="Arial" w:hAnsi="Arial" w:cs="Arial"/>
                <w:sz w:val="24"/>
              </w:rPr>
              <w:t>2026</w:t>
            </w:r>
          </w:p>
        </w:tc>
        <w:tc>
          <w:tcPr>
            <w:tcW w:w="337" w:type="pct"/>
            <w:gridSpan w:val="3"/>
            <w:tcBorders>
              <w:top w:val="single" w:sz="4" w:space="0" w:color="auto"/>
              <w:left w:val="single" w:sz="4" w:space="0" w:color="auto"/>
              <w:bottom w:val="single" w:sz="4" w:space="0" w:color="auto"/>
              <w:right w:val="single" w:sz="4" w:space="0" w:color="auto"/>
            </w:tcBorders>
            <w:shd w:val="clear" w:color="auto" w:fill="auto"/>
          </w:tcPr>
          <w:p w:rsidR="006B7F7B" w:rsidRPr="00F9091B" w:rsidRDefault="00C901C7" w:rsidP="00F9091B">
            <w:pPr>
              <w:widowControl/>
              <w:jc w:val="both"/>
              <w:rPr>
                <w:rFonts w:ascii="Arial" w:hAnsi="Arial" w:cs="Arial"/>
                <w:sz w:val="24"/>
              </w:rPr>
            </w:pPr>
            <w:r w:rsidRPr="00F9091B">
              <w:rPr>
                <w:rFonts w:ascii="Arial" w:hAnsi="Arial" w:cs="Arial"/>
                <w:sz w:val="24"/>
              </w:rPr>
              <w:t>100</w:t>
            </w:r>
          </w:p>
        </w:tc>
        <w:tc>
          <w:tcPr>
            <w:tcW w:w="399" w:type="pct"/>
            <w:gridSpan w:val="4"/>
            <w:tcBorders>
              <w:top w:val="single" w:sz="4" w:space="0" w:color="auto"/>
              <w:left w:val="single" w:sz="4" w:space="0" w:color="auto"/>
              <w:bottom w:val="single" w:sz="4" w:space="0" w:color="auto"/>
              <w:right w:val="single" w:sz="4" w:space="0" w:color="auto"/>
            </w:tcBorders>
            <w:shd w:val="clear" w:color="auto" w:fill="auto"/>
          </w:tcPr>
          <w:p w:rsidR="006B7F7B" w:rsidRPr="00F9091B" w:rsidRDefault="006B7F7B" w:rsidP="00F9091B">
            <w:pPr>
              <w:widowControl/>
              <w:jc w:val="both"/>
              <w:rPr>
                <w:rFonts w:ascii="Arial" w:hAnsi="Arial" w:cs="Arial"/>
                <w:sz w:val="24"/>
              </w:rPr>
            </w:pP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tcPr>
          <w:p w:rsidR="006B7F7B" w:rsidRPr="00F9091B" w:rsidRDefault="006B7F7B" w:rsidP="00F9091B">
            <w:pPr>
              <w:widowControl/>
              <w:jc w:val="both"/>
              <w:rPr>
                <w:rFonts w:ascii="Arial" w:hAnsi="Arial" w:cs="Arial"/>
                <w:sz w:val="24"/>
              </w:rPr>
            </w:pPr>
          </w:p>
        </w:tc>
        <w:tc>
          <w:tcPr>
            <w:tcW w:w="496" w:type="pct"/>
            <w:tcBorders>
              <w:top w:val="single" w:sz="4" w:space="0" w:color="auto"/>
              <w:left w:val="single" w:sz="4" w:space="0" w:color="auto"/>
              <w:bottom w:val="single" w:sz="4" w:space="0" w:color="auto"/>
              <w:right w:val="single" w:sz="4" w:space="0" w:color="auto"/>
            </w:tcBorders>
            <w:shd w:val="clear" w:color="auto" w:fill="auto"/>
          </w:tcPr>
          <w:p w:rsidR="006B7F7B" w:rsidRPr="00F9091B" w:rsidRDefault="00C901C7" w:rsidP="00F9091B">
            <w:pPr>
              <w:widowControl/>
              <w:jc w:val="both"/>
              <w:rPr>
                <w:rFonts w:ascii="Arial" w:hAnsi="Arial" w:cs="Arial"/>
                <w:sz w:val="24"/>
              </w:rPr>
            </w:pPr>
            <w:r w:rsidRPr="00F9091B">
              <w:rPr>
                <w:rFonts w:ascii="Arial" w:hAnsi="Arial" w:cs="Arial"/>
                <w:sz w:val="24"/>
              </w:rPr>
              <w:t>100</w:t>
            </w:r>
          </w:p>
        </w:tc>
        <w:tc>
          <w:tcPr>
            <w:tcW w:w="86" w:type="pct"/>
            <w:tcBorders>
              <w:top w:val="single" w:sz="4" w:space="0" w:color="auto"/>
              <w:left w:val="single" w:sz="4" w:space="0" w:color="auto"/>
              <w:bottom w:val="single" w:sz="4" w:space="0" w:color="auto"/>
              <w:right w:val="single" w:sz="4" w:space="0" w:color="auto"/>
            </w:tcBorders>
            <w:shd w:val="clear" w:color="auto" w:fill="auto"/>
          </w:tcPr>
          <w:p w:rsidR="006B7F7B" w:rsidRPr="00F9091B" w:rsidRDefault="006B7F7B" w:rsidP="00F9091B">
            <w:pPr>
              <w:widowControl/>
              <w:jc w:val="both"/>
              <w:rPr>
                <w:rFonts w:ascii="Arial" w:hAnsi="Arial" w:cs="Arial"/>
                <w:sz w:val="24"/>
              </w:rPr>
            </w:pPr>
          </w:p>
        </w:tc>
        <w:tc>
          <w:tcPr>
            <w:tcW w:w="851" w:type="pct"/>
            <w:gridSpan w:val="5"/>
            <w:vMerge/>
            <w:tcBorders>
              <w:left w:val="single" w:sz="4" w:space="0" w:color="auto"/>
              <w:right w:val="single" w:sz="4" w:space="0" w:color="auto"/>
            </w:tcBorders>
            <w:shd w:val="clear" w:color="auto" w:fill="auto"/>
          </w:tcPr>
          <w:p w:rsidR="006B7F7B" w:rsidRPr="00F9091B" w:rsidRDefault="006B7F7B" w:rsidP="00F9091B">
            <w:pPr>
              <w:widowControl/>
              <w:jc w:val="both"/>
              <w:rPr>
                <w:rFonts w:ascii="Arial" w:hAnsi="Arial" w:cs="Arial"/>
                <w:sz w:val="24"/>
              </w:rPr>
            </w:pPr>
          </w:p>
        </w:tc>
        <w:tc>
          <w:tcPr>
            <w:tcW w:w="445" w:type="pct"/>
            <w:vMerge/>
            <w:tcBorders>
              <w:left w:val="single" w:sz="4" w:space="0" w:color="auto"/>
              <w:right w:val="single" w:sz="4" w:space="0" w:color="auto"/>
            </w:tcBorders>
          </w:tcPr>
          <w:p w:rsidR="006B7F7B" w:rsidRPr="00F9091B" w:rsidRDefault="006B7F7B" w:rsidP="00F9091B">
            <w:pPr>
              <w:widowControl/>
              <w:jc w:val="both"/>
              <w:rPr>
                <w:rFonts w:ascii="Arial" w:hAnsi="Arial" w:cs="Arial"/>
                <w:sz w:val="24"/>
              </w:rPr>
            </w:pPr>
          </w:p>
        </w:tc>
      </w:tr>
      <w:tr w:rsidR="0086598B" w:rsidRPr="00F9091B" w:rsidTr="0086598B">
        <w:trPr>
          <w:gridAfter w:val="7"/>
          <w:wAfter w:w="354" w:type="pct"/>
          <w:jc w:val="center"/>
        </w:trPr>
        <w:tc>
          <w:tcPr>
            <w:tcW w:w="196" w:type="pct"/>
            <w:vMerge/>
            <w:tcBorders>
              <w:left w:val="single" w:sz="4" w:space="0" w:color="auto"/>
              <w:right w:val="single" w:sz="4" w:space="0" w:color="auto"/>
            </w:tcBorders>
            <w:shd w:val="clear" w:color="auto" w:fill="auto"/>
          </w:tcPr>
          <w:p w:rsidR="006B7F7B" w:rsidRPr="00F9091B" w:rsidRDefault="006B7F7B" w:rsidP="00F9091B">
            <w:pPr>
              <w:widowControl/>
              <w:jc w:val="both"/>
              <w:rPr>
                <w:rFonts w:ascii="Arial" w:hAnsi="Arial" w:cs="Arial"/>
                <w:sz w:val="24"/>
              </w:rPr>
            </w:pPr>
          </w:p>
        </w:tc>
        <w:tc>
          <w:tcPr>
            <w:tcW w:w="752" w:type="pct"/>
            <w:gridSpan w:val="2"/>
            <w:vMerge/>
            <w:tcBorders>
              <w:left w:val="single" w:sz="4" w:space="0" w:color="auto"/>
              <w:right w:val="single" w:sz="4" w:space="0" w:color="auto"/>
            </w:tcBorders>
            <w:shd w:val="clear" w:color="auto" w:fill="auto"/>
          </w:tcPr>
          <w:p w:rsidR="006B7F7B" w:rsidRPr="00F9091B" w:rsidRDefault="006B7F7B" w:rsidP="00F9091B">
            <w:pPr>
              <w:widowControl/>
              <w:jc w:val="both"/>
              <w:rPr>
                <w:rFonts w:ascii="Arial" w:hAnsi="Arial" w:cs="Arial"/>
                <w:sz w:val="24"/>
              </w:rPr>
            </w:pPr>
          </w:p>
        </w:tc>
        <w:tc>
          <w:tcPr>
            <w:tcW w:w="604" w:type="pct"/>
            <w:gridSpan w:val="4"/>
            <w:vMerge/>
            <w:tcBorders>
              <w:left w:val="single" w:sz="4" w:space="0" w:color="auto"/>
              <w:right w:val="single" w:sz="4" w:space="0" w:color="auto"/>
            </w:tcBorders>
            <w:shd w:val="clear" w:color="auto" w:fill="auto"/>
          </w:tcPr>
          <w:p w:rsidR="006B7F7B" w:rsidRPr="00F9091B" w:rsidRDefault="006B7F7B" w:rsidP="00F9091B">
            <w:pPr>
              <w:widowControl/>
              <w:jc w:val="both"/>
              <w:rPr>
                <w:rFonts w:ascii="Arial" w:hAnsi="Arial" w:cs="Arial"/>
                <w:sz w:val="24"/>
              </w:rPr>
            </w:pPr>
          </w:p>
        </w:tc>
        <w:tc>
          <w:tcPr>
            <w:tcW w:w="277" w:type="pct"/>
            <w:gridSpan w:val="3"/>
            <w:tcBorders>
              <w:top w:val="single" w:sz="4" w:space="0" w:color="auto"/>
              <w:left w:val="single" w:sz="4" w:space="0" w:color="auto"/>
              <w:right w:val="single" w:sz="4" w:space="0" w:color="auto"/>
            </w:tcBorders>
            <w:shd w:val="clear" w:color="auto" w:fill="auto"/>
          </w:tcPr>
          <w:p w:rsidR="006B7F7B" w:rsidRPr="00F9091B" w:rsidRDefault="006B7F7B" w:rsidP="00F9091B">
            <w:pPr>
              <w:widowControl/>
              <w:jc w:val="both"/>
              <w:rPr>
                <w:rFonts w:ascii="Arial" w:hAnsi="Arial" w:cs="Arial"/>
                <w:sz w:val="24"/>
              </w:rPr>
            </w:pPr>
            <w:r w:rsidRPr="00F9091B">
              <w:rPr>
                <w:rFonts w:ascii="Arial" w:hAnsi="Arial" w:cs="Arial"/>
                <w:sz w:val="24"/>
              </w:rPr>
              <w:t>2027</w:t>
            </w:r>
          </w:p>
        </w:tc>
        <w:tc>
          <w:tcPr>
            <w:tcW w:w="337" w:type="pct"/>
            <w:gridSpan w:val="3"/>
            <w:tcBorders>
              <w:top w:val="single" w:sz="4" w:space="0" w:color="auto"/>
              <w:left w:val="single" w:sz="4" w:space="0" w:color="auto"/>
              <w:right w:val="single" w:sz="4" w:space="0" w:color="auto"/>
            </w:tcBorders>
            <w:shd w:val="clear" w:color="auto" w:fill="auto"/>
          </w:tcPr>
          <w:p w:rsidR="006B7F7B" w:rsidRPr="00F9091B" w:rsidRDefault="00C901C7" w:rsidP="00F9091B">
            <w:pPr>
              <w:widowControl/>
              <w:jc w:val="both"/>
              <w:rPr>
                <w:rFonts w:ascii="Arial" w:hAnsi="Arial" w:cs="Arial"/>
                <w:sz w:val="24"/>
              </w:rPr>
            </w:pPr>
            <w:r w:rsidRPr="00F9091B">
              <w:rPr>
                <w:rFonts w:ascii="Arial" w:hAnsi="Arial" w:cs="Arial"/>
                <w:sz w:val="24"/>
              </w:rPr>
              <w:t>100</w:t>
            </w:r>
          </w:p>
        </w:tc>
        <w:tc>
          <w:tcPr>
            <w:tcW w:w="399" w:type="pct"/>
            <w:gridSpan w:val="4"/>
            <w:tcBorders>
              <w:top w:val="single" w:sz="4" w:space="0" w:color="auto"/>
              <w:left w:val="single" w:sz="4" w:space="0" w:color="auto"/>
              <w:right w:val="single" w:sz="4" w:space="0" w:color="auto"/>
            </w:tcBorders>
            <w:shd w:val="clear" w:color="auto" w:fill="auto"/>
          </w:tcPr>
          <w:p w:rsidR="006B7F7B" w:rsidRPr="00F9091B" w:rsidRDefault="006B7F7B" w:rsidP="00F9091B">
            <w:pPr>
              <w:widowControl/>
              <w:jc w:val="both"/>
              <w:rPr>
                <w:rFonts w:ascii="Arial" w:hAnsi="Arial" w:cs="Arial"/>
                <w:sz w:val="24"/>
              </w:rPr>
            </w:pPr>
          </w:p>
        </w:tc>
        <w:tc>
          <w:tcPr>
            <w:tcW w:w="202" w:type="pct"/>
            <w:gridSpan w:val="2"/>
            <w:tcBorders>
              <w:top w:val="single" w:sz="4" w:space="0" w:color="auto"/>
              <w:left w:val="single" w:sz="4" w:space="0" w:color="auto"/>
              <w:right w:val="single" w:sz="4" w:space="0" w:color="auto"/>
            </w:tcBorders>
            <w:shd w:val="clear" w:color="auto" w:fill="auto"/>
          </w:tcPr>
          <w:p w:rsidR="006B7F7B" w:rsidRPr="00F9091B" w:rsidRDefault="006B7F7B" w:rsidP="00F9091B">
            <w:pPr>
              <w:widowControl/>
              <w:jc w:val="both"/>
              <w:rPr>
                <w:rFonts w:ascii="Arial" w:hAnsi="Arial" w:cs="Arial"/>
                <w:sz w:val="24"/>
              </w:rPr>
            </w:pPr>
          </w:p>
        </w:tc>
        <w:tc>
          <w:tcPr>
            <w:tcW w:w="496" w:type="pct"/>
            <w:tcBorders>
              <w:top w:val="single" w:sz="4" w:space="0" w:color="auto"/>
              <w:left w:val="single" w:sz="4" w:space="0" w:color="auto"/>
              <w:right w:val="single" w:sz="4" w:space="0" w:color="auto"/>
            </w:tcBorders>
            <w:shd w:val="clear" w:color="auto" w:fill="auto"/>
          </w:tcPr>
          <w:p w:rsidR="006B7F7B" w:rsidRPr="00F9091B" w:rsidRDefault="00C901C7" w:rsidP="00F9091B">
            <w:pPr>
              <w:widowControl/>
              <w:jc w:val="both"/>
              <w:rPr>
                <w:rFonts w:ascii="Arial" w:hAnsi="Arial" w:cs="Arial"/>
                <w:sz w:val="24"/>
              </w:rPr>
            </w:pPr>
            <w:r w:rsidRPr="00F9091B">
              <w:rPr>
                <w:rFonts w:ascii="Arial" w:hAnsi="Arial" w:cs="Arial"/>
                <w:sz w:val="24"/>
              </w:rPr>
              <w:t>100</w:t>
            </w:r>
          </w:p>
        </w:tc>
        <w:tc>
          <w:tcPr>
            <w:tcW w:w="86" w:type="pct"/>
            <w:tcBorders>
              <w:top w:val="single" w:sz="4" w:space="0" w:color="auto"/>
              <w:left w:val="single" w:sz="4" w:space="0" w:color="auto"/>
              <w:right w:val="single" w:sz="4" w:space="0" w:color="auto"/>
            </w:tcBorders>
            <w:shd w:val="clear" w:color="auto" w:fill="auto"/>
          </w:tcPr>
          <w:p w:rsidR="006B7F7B" w:rsidRPr="00F9091B" w:rsidRDefault="006B7F7B" w:rsidP="00F9091B">
            <w:pPr>
              <w:widowControl/>
              <w:jc w:val="both"/>
              <w:rPr>
                <w:rFonts w:ascii="Arial" w:hAnsi="Arial" w:cs="Arial"/>
                <w:sz w:val="24"/>
              </w:rPr>
            </w:pPr>
          </w:p>
        </w:tc>
        <w:tc>
          <w:tcPr>
            <w:tcW w:w="851" w:type="pct"/>
            <w:gridSpan w:val="5"/>
            <w:vMerge/>
            <w:tcBorders>
              <w:left w:val="single" w:sz="4" w:space="0" w:color="auto"/>
              <w:right w:val="single" w:sz="4" w:space="0" w:color="auto"/>
            </w:tcBorders>
            <w:shd w:val="clear" w:color="auto" w:fill="auto"/>
          </w:tcPr>
          <w:p w:rsidR="006B7F7B" w:rsidRPr="00F9091B" w:rsidRDefault="006B7F7B" w:rsidP="00F9091B">
            <w:pPr>
              <w:widowControl/>
              <w:jc w:val="both"/>
              <w:rPr>
                <w:rFonts w:ascii="Arial" w:hAnsi="Arial" w:cs="Arial"/>
                <w:sz w:val="24"/>
              </w:rPr>
            </w:pPr>
          </w:p>
        </w:tc>
        <w:tc>
          <w:tcPr>
            <w:tcW w:w="445" w:type="pct"/>
            <w:vMerge/>
            <w:tcBorders>
              <w:left w:val="single" w:sz="4" w:space="0" w:color="auto"/>
              <w:right w:val="single" w:sz="4" w:space="0" w:color="auto"/>
            </w:tcBorders>
          </w:tcPr>
          <w:p w:rsidR="006B7F7B" w:rsidRPr="00F9091B" w:rsidRDefault="006B7F7B" w:rsidP="00F9091B">
            <w:pPr>
              <w:widowControl/>
              <w:jc w:val="both"/>
              <w:rPr>
                <w:rFonts w:ascii="Arial" w:hAnsi="Arial" w:cs="Arial"/>
                <w:sz w:val="24"/>
              </w:rPr>
            </w:pPr>
          </w:p>
        </w:tc>
      </w:tr>
      <w:tr w:rsidR="0086598B" w:rsidRPr="00F9091B" w:rsidTr="0086598B">
        <w:trPr>
          <w:gridAfter w:val="7"/>
          <w:wAfter w:w="354" w:type="pct"/>
          <w:jc w:val="center"/>
        </w:trPr>
        <w:tc>
          <w:tcPr>
            <w:tcW w:w="196" w:type="pct"/>
            <w:vMerge w:val="restart"/>
            <w:tcBorders>
              <w:top w:val="single" w:sz="4" w:space="0" w:color="auto"/>
              <w:left w:val="single" w:sz="4" w:space="0" w:color="auto"/>
              <w:right w:val="single" w:sz="4" w:space="0" w:color="auto"/>
            </w:tcBorders>
            <w:shd w:val="clear" w:color="auto" w:fill="auto"/>
          </w:tcPr>
          <w:p w:rsidR="00144575" w:rsidRPr="00F9091B" w:rsidRDefault="00144575" w:rsidP="00F9091B">
            <w:pPr>
              <w:widowControl/>
              <w:jc w:val="both"/>
              <w:rPr>
                <w:rFonts w:ascii="Arial" w:hAnsi="Arial" w:cs="Arial"/>
                <w:sz w:val="24"/>
              </w:rPr>
            </w:pPr>
            <w:r w:rsidRPr="00F9091B">
              <w:rPr>
                <w:rFonts w:ascii="Arial" w:hAnsi="Arial" w:cs="Arial"/>
                <w:sz w:val="24"/>
              </w:rPr>
              <w:t>2.3.6</w:t>
            </w:r>
          </w:p>
        </w:tc>
        <w:tc>
          <w:tcPr>
            <w:tcW w:w="752" w:type="pct"/>
            <w:gridSpan w:val="2"/>
            <w:vMerge w:val="restart"/>
            <w:tcBorders>
              <w:top w:val="single" w:sz="4" w:space="0" w:color="auto"/>
              <w:left w:val="single" w:sz="4" w:space="0" w:color="auto"/>
              <w:right w:val="single" w:sz="4" w:space="0" w:color="auto"/>
            </w:tcBorders>
            <w:shd w:val="clear" w:color="auto" w:fill="auto"/>
          </w:tcPr>
          <w:p w:rsidR="00144575" w:rsidRPr="00F9091B" w:rsidRDefault="00144575" w:rsidP="00F9091B">
            <w:pPr>
              <w:widowControl/>
              <w:jc w:val="both"/>
              <w:rPr>
                <w:rFonts w:ascii="Arial" w:hAnsi="Arial" w:cs="Arial"/>
                <w:sz w:val="24"/>
              </w:rPr>
            </w:pPr>
            <w:r w:rsidRPr="00F9091B">
              <w:rPr>
                <w:rFonts w:ascii="Arial" w:hAnsi="Arial" w:cs="Arial"/>
                <w:sz w:val="24"/>
              </w:rPr>
              <w:t>Обеспечение постановки на кадастровый учет территориальных зон в рамках исполнения полномочий в сфере градостроительства в соответствии с Федеральным Законом от 27.05.2014г. №136-ФЗ</w:t>
            </w:r>
          </w:p>
        </w:tc>
        <w:tc>
          <w:tcPr>
            <w:tcW w:w="604" w:type="pct"/>
            <w:gridSpan w:val="4"/>
            <w:vMerge w:val="restart"/>
            <w:tcBorders>
              <w:top w:val="single" w:sz="4" w:space="0" w:color="auto"/>
              <w:left w:val="single" w:sz="4" w:space="0" w:color="auto"/>
              <w:right w:val="single" w:sz="4" w:space="0" w:color="auto"/>
            </w:tcBorders>
            <w:shd w:val="clear" w:color="auto" w:fill="auto"/>
          </w:tcPr>
          <w:p w:rsidR="00144575" w:rsidRPr="00F9091B" w:rsidRDefault="00144575" w:rsidP="00F9091B">
            <w:pPr>
              <w:widowControl/>
              <w:jc w:val="both"/>
              <w:rPr>
                <w:rFonts w:ascii="Arial" w:hAnsi="Arial" w:cs="Arial"/>
                <w:sz w:val="24"/>
              </w:rPr>
            </w:pPr>
            <w:r w:rsidRPr="00F9091B">
              <w:rPr>
                <w:rFonts w:ascii="Arial" w:hAnsi="Arial" w:cs="Arial"/>
                <w:sz w:val="24"/>
              </w:rPr>
              <w:t>Комитет по управлению муниципальным имуществом администрации Бессоновского района</w:t>
            </w:r>
          </w:p>
        </w:tc>
        <w:tc>
          <w:tcPr>
            <w:tcW w:w="277" w:type="pct"/>
            <w:gridSpan w:val="3"/>
            <w:tcBorders>
              <w:top w:val="single" w:sz="4" w:space="0" w:color="auto"/>
              <w:left w:val="single" w:sz="4" w:space="0" w:color="auto"/>
              <w:bottom w:val="single" w:sz="4" w:space="0" w:color="auto"/>
              <w:right w:val="single" w:sz="4" w:space="0" w:color="auto"/>
            </w:tcBorders>
            <w:shd w:val="clear" w:color="auto" w:fill="auto"/>
          </w:tcPr>
          <w:p w:rsidR="00144575" w:rsidRPr="00F9091B" w:rsidRDefault="00144575" w:rsidP="00F9091B">
            <w:pPr>
              <w:widowControl/>
              <w:jc w:val="both"/>
              <w:rPr>
                <w:rFonts w:ascii="Arial" w:hAnsi="Arial" w:cs="Arial"/>
                <w:sz w:val="24"/>
              </w:rPr>
            </w:pPr>
            <w:r w:rsidRPr="00F9091B">
              <w:rPr>
                <w:rFonts w:ascii="Arial" w:hAnsi="Arial" w:cs="Arial"/>
                <w:sz w:val="24"/>
              </w:rPr>
              <w:t>Итого</w:t>
            </w:r>
          </w:p>
        </w:tc>
        <w:tc>
          <w:tcPr>
            <w:tcW w:w="337" w:type="pct"/>
            <w:gridSpan w:val="3"/>
            <w:tcBorders>
              <w:top w:val="single" w:sz="4" w:space="0" w:color="auto"/>
              <w:left w:val="single" w:sz="4" w:space="0" w:color="auto"/>
              <w:bottom w:val="single" w:sz="4" w:space="0" w:color="auto"/>
              <w:right w:val="single" w:sz="4" w:space="0" w:color="auto"/>
            </w:tcBorders>
            <w:shd w:val="clear" w:color="auto" w:fill="auto"/>
          </w:tcPr>
          <w:p w:rsidR="00144575" w:rsidRPr="00F9091B" w:rsidRDefault="00144575" w:rsidP="00F9091B">
            <w:pPr>
              <w:widowControl/>
              <w:jc w:val="both"/>
              <w:rPr>
                <w:rFonts w:ascii="Arial" w:hAnsi="Arial" w:cs="Arial"/>
                <w:sz w:val="24"/>
              </w:rPr>
            </w:pPr>
            <w:r w:rsidRPr="00F9091B">
              <w:rPr>
                <w:rFonts w:ascii="Arial" w:hAnsi="Arial" w:cs="Arial"/>
                <w:sz w:val="24"/>
              </w:rPr>
              <w:t>2983,9</w:t>
            </w:r>
          </w:p>
        </w:tc>
        <w:tc>
          <w:tcPr>
            <w:tcW w:w="399" w:type="pct"/>
            <w:gridSpan w:val="4"/>
            <w:tcBorders>
              <w:top w:val="single" w:sz="4" w:space="0" w:color="auto"/>
              <w:left w:val="single" w:sz="4" w:space="0" w:color="auto"/>
              <w:bottom w:val="single" w:sz="4" w:space="0" w:color="auto"/>
              <w:right w:val="single" w:sz="4" w:space="0" w:color="auto"/>
            </w:tcBorders>
            <w:shd w:val="clear" w:color="auto" w:fill="auto"/>
          </w:tcPr>
          <w:p w:rsidR="00144575" w:rsidRPr="00F9091B" w:rsidRDefault="00144575" w:rsidP="00F9091B">
            <w:pPr>
              <w:widowControl/>
              <w:jc w:val="both"/>
              <w:rPr>
                <w:rFonts w:ascii="Arial" w:hAnsi="Arial" w:cs="Arial"/>
                <w:sz w:val="24"/>
              </w:rPr>
            </w:pP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tcPr>
          <w:p w:rsidR="00144575" w:rsidRPr="00F9091B" w:rsidRDefault="00144575" w:rsidP="00F9091B">
            <w:pPr>
              <w:widowControl/>
              <w:jc w:val="both"/>
              <w:rPr>
                <w:rFonts w:ascii="Arial" w:hAnsi="Arial" w:cs="Arial"/>
                <w:sz w:val="24"/>
              </w:rPr>
            </w:pPr>
          </w:p>
        </w:tc>
        <w:tc>
          <w:tcPr>
            <w:tcW w:w="496" w:type="pct"/>
            <w:tcBorders>
              <w:top w:val="single" w:sz="4" w:space="0" w:color="auto"/>
              <w:left w:val="single" w:sz="4" w:space="0" w:color="auto"/>
              <w:bottom w:val="single" w:sz="4" w:space="0" w:color="auto"/>
              <w:right w:val="single" w:sz="4" w:space="0" w:color="auto"/>
            </w:tcBorders>
            <w:shd w:val="clear" w:color="auto" w:fill="auto"/>
          </w:tcPr>
          <w:p w:rsidR="00144575" w:rsidRPr="00F9091B" w:rsidRDefault="00144575" w:rsidP="00F9091B">
            <w:pPr>
              <w:widowControl/>
              <w:jc w:val="both"/>
              <w:rPr>
                <w:rFonts w:ascii="Arial" w:hAnsi="Arial" w:cs="Arial"/>
                <w:sz w:val="24"/>
              </w:rPr>
            </w:pPr>
            <w:r w:rsidRPr="00F9091B">
              <w:rPr>
                <w:rFonts w:ascii="Arial" w:hAnsi="Arial" w:cs="Arial"/>
                <w:sz w:val="24"/>
              </w:rPr>
              <w:t>2983,9</w:t>
            </w:r>
          </w:p>
        </w:tc>
        <w:tc>
          <w:tcPr>
            <w:tcW w:w="86" w:type="pct"/>
            <w:tcBorders>
              <w:top w:val="single" w:sz="4" w:space="0" w:color="auto"/>
              <w:left w:val="single" w:sz="4" w:space="0" w:color="auto"/>
              <w:bottom w:val="single" w:sz="4" w:space="0" w:color="auto"/>
              <w:right w:val="single" w:sz="4" w:space="0" w:color="auto"/>
            </w:tcBorders>
            <w:shd w:val="clear" w:color="auto" w:fill="auto"/>
          </w:tcPr>
          <w:p w:rsidR="00144575" w:rsidRPr="00F9091B" w:rsidRDefault="00144575" w:rsidP="00F9091B">
            <w:pPr>
              <w:widowControl/>
              <w:jc w:val="both"/>
              <w:rPr>
                <w:rFonts w:ascii="Arial" w:hAnsi="Arial" w:cs="Arial"/>
                <w:sz w:val="24"/>
              </w:rPr>
            </w:pPr>
          </w:p>
        </w:tc>
        <w:tc>
          <w:tcPr>
            <w:tcW w:w="851" w:type="pct"/>
            <w:gridSpan w:val="5"/>
            <w:vMerge w:val="restart"/>
            <w:tcBorders>
              <w:top w:val="single" w:sz="4" w:space="0" w:color="auto"/>
              <w:left w:val="single" w:sz="4" w:space="0" w:color="auto"/>
              <w:right w:val="single" w:sz="4" w:space="0" w:color="auto"/>
            </w:tcBorders>
            <w:shd w:val="clear" w:color="auto" w:fill="auto"/>
          </w:tcPr>
          <w:p w:rsidR="00144575" w:rsidRPr="00F9091B" w:rsidRDefault="00144575" w:rsidP="00F9091B">
            <w:pPr>
              <w:widowControl/>
              <w:jc w:val="both"/>
              <w:rPr>
                <w:rFonts w:ascii="Arial" w:hAnsi="Arial" w:cs="Arial"/>
                <w:sz w:val="24"/>
              </w:rPr>
            </w:pPr>
          </w:p>
        </w:tc>
        <w:tc>
          <w:tcPr>
            <w:tcW w:w="445" w:type="pct"/>
            <w:vMerge w:val="restart"/>
            <w:tcBorders>
              <w:top w:val="single" w:sz="4" w:space="0" w:color="auto"/>
              <w:left w:val="single" w:sz="4" w:space="0" w:color="auto"/>
              <w:right w:val="single" w:sz="4" w:space="0" w:color="auto"/>
            </w:tcBorders>
          </w:tcPr>
          <w:p w:rsidR="00144575" w:rsidRPr="00F9091B" w:rsidRDefault="00144575" w:rsidP="00F9091B">
            <w:pPr>
              <w:widowControl/>
              <w:jc w:val="both"/>
              <w:rPr>
                <w:rFonts w:ascii="Arial" w:hAnsi="Arial" w:cs="Arial"/>
                <w:sz w:val="24"/>
              </w:rPr>
            </w:pPr>
            <w:r w:rsidRPr="00F9091B">
              <w:rPr>
                <w:rFonts w:ascii="Arial" w:hAnsi="Arial" w:cs="Arial"/>
                <w:sz w:val="24"/>
              </w:rPr>
              <w:t>3</w:t>
            </w:r>
          </w:p>
        </w:tc>
      </w:tr>
      <w:tr w:rsidR="0086598B" w:rsidRPr="00F9091B" w:rsidTr="0086598B">
        <w:trPr>
          <w:gridAfter w:val="7"/>
          <w:wAfter w:w="354" w:type="pct"/>
          <w:jc w:val="center"/>
        </w:trPr>
        <w:tc>
          <w:tcPr>
            <w:tcW w:w="196" w:type="pct"/>
            <w:vMerge/>
            <w:tcBorders>
              <w:left w:val="single" w:sz="4" w:space="0" w:color="auto"/>
              <w:right w:val="single" w:sz="4" w:space="0" w:color="auto"/>
            </w:tcBorders>
            <w:shd w:val="clear" w:color="auto" w:fill="auto"/>
          </w:tcPr>
          <w:p w:rsidR="00144575" w:rsidRPr="00F9091B" w:rsidRDefault="00144575" w:rsidP="00F9091B">
            <w:pPr>
              <w:widowControl/>
              <w:jc w:val="both"/>
              <w:rPr>
                <w:rFonts w:ascii="Arial" w:hAnsi="Arial" w:cs="Arial"/>
                <w:sz w:val="24"/>
              </w:rPr>
            </w:pPr>
          </w:p>
        </w:tc>
        <w:tc>
          <w:tcPr>
            <w:tcW w:w="752" w:type="pct"/>
            <w:gridSpan w:val="2"/>
            <w:vMerge/>
            <w:tcBorders>
              <w:left w:val="single" w:sz="4" w:space="0" w:color="auto"/>
              <w:right w:val="single" w:sz="4" w:space="0" w:color="auto"/>
            </w:tcBorders>
            <w:shd w:val="clear" w:color="auto" w:fill="auto"/>
          </w:tcPr>
          <w:p w:rsidR="00144575" w:rsidRPr="00F9091B" w:rsidRDefault="00144575" w:rsidP="00F9091B">
            <w:pPr>
              <w:widowControl/>
              <w:jc w:val="both"/>
              <w:rPr>
                <w:rFonts w:ascii="Arial" w:hAnsi="Arial" w:cs="Arial"/>
                <w:sz w:val="24"/>
              </w:rPr>
            </w:pPr>
          </w:p>
        </w:tc>
        <w:tc>
          <w:tcPr>
            <w:tcW w:w="604" w:type="pct"/>
            <w:gridSpan w:val="4"/>
            <w:vMerge/>
            <w:tcBorders>
              <w:left w:val="single" w:sz="4" w:space="0" w:color="auto"/>
              <w:right w:val="single" w:sz="4" w:space="0" w:color="auto"/>
            </w:tcBorders>
            <w:shd w:val="clear" w:color="auto" w:fill="auto"/>
          </w:tcPr>
          <w:p w:rsidR="00144575" w:rsidRPr="00F9091B" w:rsidRDefault="00144575" w:rsidP="00F9091B">
            <w:pPr>
              <w:widowControl/>
              <w:jc w:val="both"/>
              <w:rPr>
                <w:rFonts w:ascii="Arial" w:hAnsi="Arial" w:cs="Arial"/>
                <w:sz w:val="24"/>
              </w:rPr>
            </w:pPr>
          </w:p>
        </w:tc>
        <w:tc>
          <w:tcPr>
            <w:tcW w:w="277" w:type="pct"/>
            <w:gridSpan w:val="3"/>
            <w:tcBorders>
              <w:top w:val="single" w:sz="4" w:space="0" w:color="auto"/>
              <w:left w:val="single" w:sz="4" w:space="0" w:color="auto"/>
              <w:bottom w:val="single" w:sz="4" w:space="0" w:color="auto"/>
              <w:right w:val="single" w:sz="4" w:space="0" w:color="auto"/>
            </w:tcBorders>
            <w:shd w:val="clear" w:color="auto" w:fill="auto"/>
          </w:tcPr>
          <w:p w:rsidR="00144575" w:rsidRPr="00F9091B" w:rsidRDefault="00144575" w:rsidP="00F9091B">
            <w:pPr>
              <w:widowControl/>
              <w:jc w:val="both"/>
              <w:rPr>
                <w:rFonts w:ascii="Arial" w:hAnsi="Arial" w:cs="Arial"/>
                <w:sz w:val="24"/>
              </w:rPr>
            </w:pPr>
            <w:r w:rsidRPr="00F9091B">
              <w:rPr>
                <w:rFonts w:ascii="Arial" w:hAnsi="Arial" w:cs="Arial"/>
                <w:sz w:val="24"/>
              </w:rPr>
              <w:t>2018</w:t>
            </w:r>
          </w:p>
        </w:tc>
        <w:tc>
          <w:tcPr>
            <w:tcW w:w="337" w:type="pct"/>
            <w:gridSpan w:val="3"/>
            <w:tcBorders>
              <w:top w:val="single" w:sz="4" w:space="0" w:color="auto"/>
              <w:left w:val="single" w:sz="4" w:space="0" w:color="auto"/>
              <w:bottom w:val="single" w:sz="4" w:space="0" w:color="auto"/>
              <w:right w:val="single" w:sz="4" w:space="0" w:color="auto"/>
            </w:tcBorders>
            <w:shd w:val="clear" w:color="auto" w:fill="auto"/>
          </w:tcPr>
          <w:p w:rsidR="00144575" w:rsidRPr="00F9091B" w:rsidRDefault="00144575" w:rsidP="00F9091B">
            <w:pPr>
              <w:widowControl/>
              <w:jc w:val="both"/>
              <w:rPr>
                <w:rFonts w:ascii="Arial" w:hAnsi="Arial" w:cs="Arial"/>
                <w:sz w:val="24"/>
              </w:rPr>
            </w:pPr>
            <w:r w:rsidRPr="00F9091B">
              <w:rPr>
                <w:rFonts w:ascii="Arial" w:hAnsi="Arial" w:cs="Arial"/>
                <w:sz w:val="24"/>
              </w:rPr>
              <w:t>414,5</w:t>
            </w:r>
          </w:p>
        </w:tc>
        <w:tc>
          <w:tcPr>
            <w:tcW w:w="399" w:type="pct"/>
            <w:gridSpan w:val="4"/>
            <w:tcBorders>
              <w:top w:val="single" w:sz="4" w:space="0" w:color="auto"/>
              <w:left w:val="single" w:sz="4" w:space="0" w:color="auto"/>
              <w:bottom w:val="single" w:sz="4" w:space="0" w:color="auto"/>
              <w:right w:val="single" w:sz="4" w:space="0" w:color="auto"/>
            </w:tcBorders>
            <w:shd w:val="clear" w:color="auto" w:fill="auto"/>
          </w:tcPr>
          <w:p w:rsidR="00144575" w:rsidRPr="00F9091B" w:rsidRDefault="00144575" w:rsidP="00F9091B">
            <w:pPr>
              <w:widowControl/>
              <w:jc w:val="both"/>
              <w:rPr>
                <w:rFonts w:ascii="Arial" w:hAnsi="Arial" w:cs="Arial"/>
                <w:sz w:val="24"/>
              </w:rPr>
            </w:pP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tcPr>
          <w:p w:rsidR="00144575" w:rsidRPr="00F9091B" w:rsidRDefault="00144575" w:rsidP="00F9091B">
            <w:pPr>
              <w:widowControl/>
              <w:jc w:val="both"/>
              <w:rPr>
                <w:rFonts w:ascii="Arial" w:hAnsi="Arial" w:cs="Arial"/>
                <w:sz w:val="24"/>
              </w:rPr>
            </w:pPr>
          </w:p>
        </w:tc>
        <w:tc>
          <w:tcPr>
            <w:tcW w:w="496" w:type="pct"/>
            <w:tcBorders>
              <w:top w:val="single" w:sz="4" w:space="0" w:color="auto"/>
              <w:left w:val="single" w:sz="4" w:space="0" w:color="auto"/>
              <w:bottom w:val="single" w:sz="4" w:space="0" w:color="auto"/>
              <w:right w:val="single" w:sz="4" w:space="0" w:color="auto"/>
            </w:tcBorders>
            <w:shd w:val="clear" w:color="auto" w:fill="auto"/>
          </w:tcPr>
          <w:p w:rsidR="00144575" w:rsidRPr="00F9091B" w:rsidRDefault="00144575" w:rsidP="00F9091B">
            <w:pPr>
              <w:widowControl/>
              <w:jc w:val="both"/>
              <w:rPr>
                <w:rFonts w:ascii="Arial" w:hAnsi="Arial" w:cs="Arial"/>
                <w:sz w:val="24"/>
              </w:rPr>
            </w:pPr>
            <w:r w:rsidRPr="00F9091B">
              <w:rPr>
                <w:rFonts w:ascii="Arial" w:hAnsi="Arial" w:cs="Arial"/>
                <w:sz w:val="24"/>
              </w:rPr>
              <w:t>414,5</w:t>
            </w:r>
          </w:p>
        </w:tc>
        <w:tc>
          <w:tcPr>
            <w:tcW w:w="86" w:type="pct"/>
            <w:tcBorders>
              <w:top w:val="single" w:sz="4" w:space="0" w:color="auto"/>
              <w:left w:val="single" w:sz="4" w:space="0" w:color="auto"/>
              <w:bottom w:val="single" w:sz="4" w:space="0" w:color="auto"/>
              <w:right w:val="single" w:sz="4" w:space="0" w:color="auto"/>
            </w:tcBorders>
            <w:shd w:val="clear" w:color="auto" w:fill="auto"/>
          </w:tcPr>
          <w:p w:rsidR="00144575" w:rsidRPr="00F9091B" w:rsidRDefault="00144575" w:rsidP="00F9091B">
            <w:pPr>
              <w:widowControl/>
              <w:jc w:val="both"/>
              <w:rPr>
                <w:rFonts w:ascii="Arial" w:hAnsi="Arial" w:cs="Arial"/>
                <w:sz w:val="24"/>
              </w:rPr>
            </w:pPr>
          </w:p>
        </w:tc>
        <w:tc>
          <w:tcPr>
            <w:tcW w:w="851" w:type="pct"/>
            <w:gridSpan w:val="5"/>
            <w:vMerge/>
            <w:tcBorders>
              <w:left w:val="single" w:sz="4" w:space="0" w:color="auto"/>
              <w:right w:val="single" w:sz="4" w:space="0" w:color="auto"/>
            </w:tcBorders>
            <w:shd w:val="clear" w:color="auto" w:fill="auto"/>
          </w:tcPr>
          <w:p w:rsidR="00144575" w:rsidRPr="00F9091B" w:rsidRDefault="00144575" w:rsidP="00F9091B">
            <w:pPr>
              <w:widowControl/>
              <w:jc w:val="both"/>
              <w:rPr>
                <w:rFonts w:ascii="Arial" w:hAnsi="Arial" w:cs="Arial"/>
                <w:sz w:val="24"/>
              </w:rPr>
            </w:pPr>
          </w:p>
        </w:tc>
        <w:tc>
          <w:tcPr>
            <w:tcW w:w="445" w:type="pct"/>
            <w:vMerge/>
            <w:tcBorders>
              <w:left w:val="single" w:sz="4" w:space="0" w:color="auto"/>
              <w:right w:val="single" w:sz="4" w:space="0" w:color="auto"/>
            </w:tcBorders>
          </w:tcPr>
          <w:p w:rsidR="00144575" w:rsidRPr="00F9091B" w:rsidRDefault="00144575" w:rsidP="00F9091B">
            <w:pPr>
              <w:widowControl/>
              <w:jc w:val="both"/>
              <w:rPr>
                <w:rFonts w:ascii="Arial" w:hAnsi="Arial" w:cs="Arial"/>
                <w:sz w:val="24"/>
              </w:rPr>
            </w:pPr>
          </w:p>
        </w:tc>
      </w:tr>
      <w:tr w:rsidR="0086598B" w:rsidRPr="00F9091B" w:rsidTr="0086598B">
        <w:trPr>
          <w:gridAfter w:val="7"/>
          <w:wAfter w:w="354" w:type="pct"/>
          <w:jc w:val="center"/>
        </w:trPr>
        <w:tc>
          <w:tcPr>
            <w:tcW w:w="196" w:type="pct"/>
            <w:vMerge/>
            <w:tcBorders>
              <w:left w:val="single" w:sz="4" w:space="0" w:color="auto"/>
              <w:right w:val="single" w:sz="4" w:space="0" w:color="auto"/>
            </w:tcBorders>
            <w:shd w:val="clear" w:color="auto" w:fill="auto"/>
          </w:tcPr>
          <w:p w:rsidR="00144575" w:rsidRPr="00F9091B" w:rsidRDefault="00144575" w:rsidP="00F9091B">
            <w:pPr>
              <w:widowControl/>
              <w:jc w:val="both"/>
              <w:rPr>
                <w:rFonts w:ascii="Arial" w:hAnsi="Arial" w:cs="Arial"/>
                <w:sz w:val="24"/>
              </w:rPr>
            </w:pPr>
          </w:p>
        </w:tc>
        <w:tc>
          <w:tcPr>
            <w:tcW w:w="752" w:type="pct"/>
            <w:gridSpan w:val="2"/>
            <w:vMerge/>
            <w:tcBorders>
              <w:left w:val="single" w:sz="4" w:space="0" w:color="auto"/>
              <w:right w:val="single" w:sz="4" w:space="0" w:color="auto"/>
            </w:tcBorders>
            <w:shd w:val="clear" w:color="auto" w:fill="auto"/>
          </w:tcPr>
          <w:p w:rsidR="00144575" w:rsidRPr="00F9091B" w:rsidRDefault="00144575" w:rsidP="00F9091B">
            <w:pPr>
              <w:widowControl/>
              <w:jc w:val="both"/>
              <w:rPr>
                <w:rFonts w:ascii="Arial" w:hAnsi="Arial" w:cs="Arial"/>
                <w:sz w:val="24"/>
              </w:rPr>
            </w:pPr>
          </w:p>
        </w:tc>
        <w:tc>
          <w:tcPr>
            <w:tcW w:w="604" w:type="pct"/>
            <w:gridSpan w:val="4"/>
            <w:vMerge/>
            <w:tcBorders>
              <w:left w:val="single" w:sz="4" w:space="0" w:color="auto"/>
              <w:right w:val="single" w:sz="4" w:space="0" w:color="auto"/>
            </w:tcBorders>
            <w:shd w:val="clear" w:color="auto" w:fill="auto"/>
          </w:tcPr>
          <w:p w:rsidR="00144575" w:rsidRPr="00F9091B" w:rsidRDefault="00144575" w:rsidP="00F9091B">
            <w:pPr>
              <w:widowControl/>
              <w:jc w:val="both"/>
              <w:rPr>
                <w:rFonts w:ascii="Arial" w:hAnsi="Arial" w:cs="Arial"/>
                <w:sz w:val="24"/>
              </w:rPr>
            </w:pPr>
          </w:p>
        </w:tc>
        <w:tc>
          <w:tcPr>
            <w:tcW w:w="277" w:type="pct"/>
            <w:gridSpan w:val="3"/>
            <w:tcBorders>
              <w:top w:val="single" w:sz="4" w:space="0" w:color="auto"/>
              <w:left w:val="single" w:sz="4" w:space="0" w:color="auto"/>
              <w:bottom w:val="single" w:sz="4" w:space="0" w:color="auto"/>
              <w:right w:val="single" w:sz="4" w:space="0" w:color="auto"/>
            </w:tcBorders>
            <w:shd w:val="clear" w:color="auto" w:fill="auto"/>
          </w:tcPr>
          <w:p w:rsidR="00144575" w:rsidRPr="00F9091B" w:rsidRDefault="00144575" w:rsidP="00F9091B">
            <w:pPr>
              <w:widowControl/>
              <w:jc w:val="both"/>
              <w:rPr>
                <w:rFonts w:ascii="Arial" w:hAnsi="Arial" w:cs="Arial"/>
                <w:sz w:val="24"/>
              </w:rPr>
            </w:pPr>
            <w:r w:rsidRPr="00F9091B">
              <w:rPr>
                <w:rFonts w:ascii="Arial" w:hAnsi="Arial" w:cs="Arial"/>
                <w:sz w:val="24"/>
              </w:rPr>
              <w:t>2019</w:t>
            </w:r>
          </w:p>
        </w:tc>
        <w:tc>
          <w:tcPr>
            <w:tcW w:w="337" w:type="pct"/>
            <w:gridSpan w:val="3"/>
            <w:tcBorders>
              <w:top w:val="single" w:sz="4" w:space="0" w:color="auto"/>
              <w:left w:val="single" w:sz="4" w:space="0" w:color="auto"/>
              <w:bottom w:val="single" w:sz="4" w:space="0" w:color="auto"/>
              <w:right w:val="single" w:sz="4" w:space="0" w:color="auto"/>
            </w:tcBorders>
            <w:shd w:val="clear" w:color="auto" w:fill="auto"/>
          </w:tcPr>
          <w:p w:rsidR="00144575" w:rsidRPr="00F9091B" w:rsidRDefault="00144575" w:rsidP="00F9091B">
            <w:pPr>
              <w:widowControl/>
              <w:jc w:val="both"/>
              <w:rPr>
                <w:rFonts w:ascii="Arial" w:hAnsi="Arial" w:cs="Arial"/>
                <w:sz w:val="24"/>
              </w:rPr>
            </w:pPr>
            <w:r w:rsidRPr="00F9091B">
              <w:rPr>
                <w:rFonts w:ascii="Arial" w:hAnsi="Arial" w:cs="Arial"/>
                <w:sz w:val="24"/>
              </w:rPr>
              <w:t>2345,8</w:t>
            </w:r>
          </w:p>
        </w:tc>
        <w:tc>
          <w:tcPr>
            <w:tcW w:w="399" w:type="pct"/>
            <w:gridSpan w:val="4"/>
            <w:tcBorders>
              <w:top w:val="single" w:sz="4" w:space="0" w:color="auto"/>
              <w:left w:val="single" w:sz="4" w:space="0" w:color="auto"/>
              <w:bottom w:val="single" w:sz="4" w:space="0" w:color="auto"/>
              <w:right w:val="single" w:sz="4" w:space="0" w:color="auto"/>
            </w:tcBorders>
            <w:shd w:val="clear" w:color="auto" w:fill="auto"/>
          </w:tcPr>
          <w:p w:rsidR="00144575" w:rsidRPr="00F9091B" w:rsidRDefault="00144575" w:rsidP="00F9091B">
            <w:pPr>
              <w:widowControl/>
              <w:jc w:val="both"/>
              <w:rPr>
                <w:rFonts w:ascii="Arial" w:hAnsi="Arial" w:cs="Arial"/>
                <w:sz w:val="24"/>
              </w:rPr>
            </w:pP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tcPr>
          <w:p w:rsidR="00144575" w:rsidRPr="00F9091B" w:rsidRDefault="00144575" w:rsidP="00F9091B">
            <w:pPr>
              <w:widowControl/>
              <w:jc w:val="both"/>
              <w:rPr>
                <w:rFonts w:ascii="Arial" w:hAnsi="Arial" w:cs="Arial"/>
                <w:sz w:val="24"/>
              </w:rPr>
            </w:pPr>
          </w:p>
        </w:tc>
        <w:tc>
          <w:tcPr>
            <w:tcW w:w="496" w:type="pct"/>
            <w:tcBorders>
              <w:top w:val="single" w:sz="4" w:space="0" w:color="auto"/>
              <w:left w:val="single" w:sz="4" w:space="0" w:color="auto"/>
              <w:bottom w:val="single" w:sz="4" w:space="0" w:color="auto"/>
              <w:right w:val="single" w:sz="4" w:space="0" w:color="auto"/>
            </w:tcBorders>
            <w:shd w:val="clear" w:color="auto" w:fill="auto"/>
          </w:tcPr>
          <w:p w:rsidR="00144575" w:rsidRPr="00F9091B" w:rsidRDefault="00144575" w:rsidP="00F9091B">
            <w:pPr>
              <w:widowControl/>
              <w:jc w:val="both"/>
              <w:rPr>
                <w:rFonts w:ascii="Arial" w:hAnsi="Arial" w:cs="Arial"/>
                <w:sz w:val="24"/>
              </w:rPr>
            </w:pPr>
            <w:r w:rsidRPr="00F9091B">
              <w:rPr>
                <w:rFonts w:ascii="Arial" w:hAnsi="Arial" w:cs="Arial"/>
                <w:sz w:val="24"/>
              </w:rPr>
              <w:t>2345,8</w:t>
            </w:r>
          </w:p>
        </w:tc>
        <w:tc>
          <w:tcPr>
            <w:tcW w:w="86" w:type="pct"/>
            <w:tcBorders>
              <w:top w:val="single" w:sz="4" w:space="0" w:color="auto"/>
              <w:left w:val="single" w:sz="4" w:space="0" w:color="auto"/>
              <w:bottom w:val="single" w:sz="4" w:space="0" w:color="auto"/>
              <w:right w:val="single" w:sz="4" w:space="0" w:color="auto"/>
            </w:tcBorders>
            <w:shd w:val="clear" w:color="auto" w:fill="auto"/>
          </w:tcPr>
          <w:p w:rsidR="00144575" w:rsidRPr="00F9091B" w:rsidRDefault="00144575" w:rsidP="00F9091B">
            <w:pPr>
              <w:widowControl/>
              <w:jc w:val="both"/>
              <w:rPr>
                <w:rFonts w:ascii="Arial" w:hAnsi="Arial" w:cs="Arial"/>
                <w:sz w:val="24"/>
              </w:rPr>
            </w:pPr>
          </w:p>
        </w:tc>
        <w:tc>
          <w:tcPr>
            <w:tcW w:w="851" w:type="pct"/>
            <w:gridSpan w:val="5"/>
            <w:vMerge/>
            <w:tcBorders>
              <w:left w:val="single" w:sz="4" w:space="0" w:color="auto"/>
              <w:right w:val="single" w:sz="4" w:space="0" w:color="auto"/>
            </w:tcBorders>
            <w:shd w:val="clear" w:color="auto" w:fill="auto"/>
          </w:tcPr>
          <w:p w:rsidR="00144575" w:rsidRPr="00F9091B" w:rsidRDefault="00144575" w:rsidP="00F9091B">
            <w:pPr>
              <w:widowControl/>
              <w:jc w:val="both"/>
              <w:rPr>
                <w:rFonts w:ascii="Arial" w:hAnsi="Arial" w:cs="Arial"/>
                <w:sz w:val="24"/>
              </w:rPr>
            </w:pPr>
          </w:p>
        </w:tc>
        <w:tc>
          <w:tcPr>
            <w:tcW w:w="445" w:type="pct"/>
            <w:vMerge/>
            <w:tcBorders>
              <w:left w:val="single" w:sz="4" w:space="0" w:color="auto"/>
              <w:right w:val="single" w:sz="4" w:space="0" w:color="auto"/>
            </w:tcBorders>
          </w:tcPr>
          <w:p w:rsidR="00144575" w:rsidRPr="00F9091B" w:rsidRDefault="00144575" w:rsidP="00F9091B">
            <w:pPr>
              <w:widowControl/>
              <w:jc w:val="both"/>
              <w:rPr>
                <w:rFonts w:ascii="Arial" w:hAnsi="Arial" w:cs="Arial"/>
                <w:sz w:val="24"/>
              </w:rPr>
            </w:pPr>
          </w:p>
        </w:tc>
      </w:tr>
      <w:tr w:rsidR="0086598B" w:rsidRPr="00F9091B" w:rsidTr="0086598B">
        <w:trPr>
          <w:gridAfter w:val="7"/>
          <w:wAfter w:w="354" w:type="pct"/>
          <w:jc w:val="center"/>
        </w:trPr>
        <w:tc>
          <w:tcPr>
            <w:tcW w:w="196" w:type="pct"/>
            <w:vMerge/>
            <w:tcBorders>
              <w:left w:val="single" w:sz="4" w:space="0" w:color="auto"/>
              <w:right w:val="single" w:sz="4" w:space="0" w:color="auto"/>
            </w:tcBorders>
            <w:shd w:val="clear" w:color="auto" w:fill="auto"/>
          </w:tcPr>
          <w:p w:rsidR="00144575" w:rsidRPr="00F9091B" w:rsidRDefault="00144575" w:rsidP="00F9091B">
            <w:pPr>
              <w:widowControl/>
              <w:jc w:val="both"/>
              <w:rPr>
                <w:rFonts w:ascii="Arial" w:hAnsi="Arial" w:cs="Arial"/>
                <w:sz w:val="24"/>
              </w:rPr>
            </w:pPr>
          </w:p>
        </w:tc>
        <w:tc>
          <w:tcPr>
            <w:tcW w:w="752" w:type="pct"/>
            <w:gridSpan w:val="2"/>
            <w:vMerge/>
            <w:tcBorders>
              <w:left w:val="single" w:sz="4" w:space="0" w:color="auto"/>
              <w:right w:val="single" w:sz="4" w:space="0" w:color="auto"/>
            </w:tcBorders>
            <w:shd w:val="clear" w:color="auto" w:fill="auto"/>
          </w:tcPr>
          <w:p w:rsidR="00144575" w:rsidRPr="00F9091B" w:rsidRDefault="00144575" w:rsidP="00F9091B">
            <w:pPr>
              <w:widowControl/>
              <w:jc w:val="both"/>
              <w:rPr>
                <w:rFonts w:ascii="Arial" w:hAnsi="Arial" w:cs="Arial"/>
                <w:sz w:val="24"/>
              </w:rPr>
            </w:pPr>
          </w:p>
        </w:tc>
        <w:tc>
          <w:tcPr>
            <w:tcW w:w="604" w:type="pct"/>
            <w:gridSpan w:val="4"/>
            <w:vMerge/>
            <w:tcBorders>
              <w:left w:val="single" w:sz="4" w:space="0" w:color="auto"/>
              <w:right w:val="single" w:sz="4" w:space="0" w:color="auto"/>
            </w:tcBorders>
            <w:shd w:val="clear" w:color="auto" w:fill="auto"/>
          </w:tcPr>
          <w:p w:rsidR="00144575" w:rsidRPr="00F9091B" w:rsidRDefault="00144575" w:rsidP="00F9091B">
            <w:pPr>
              <w:widowControl/>
              <w:jc w:val="both"/>
              <w:rPr>
                <w:rFonts w:ascii="Arial" w:hAnsi="Arial" w:cs="Arial"/>
                <w:sz w:val="24"/>
              </w:rPr>
            </w:pPr>
          </w:p>
        </w:tc>
        <w:tc>
          <w:tcPr>
            <w:tcW w:w="277" w:type="pct"/>
            <w:gridSpan w:val="3"/>
            <w:tcBorders>
              <w:top w:val="single" w:sz="4" w:space="0" w:color="auto"/>
              <w:left w:val="single" w:sz="4" w:space="0" w:color="auto"/>
              <w:bottom w:val="single" w:sz="4" w:space="0" w:color="auto"/>
              <w:right w:val="single" w:sz="4" w:space="0" w:color="auto"/>
            </w:tcBorders>
            <w:shd w:val="clear" w:color="auto" w:fill="auto"/>
          </w:tcPr>
          <w:p w:rsidR="00144575" w:rsidRPr="00F9091B" w:rsidRDefault="00144575" w:rsidP="00F9091B">
            <w:pPr>
              <w:widowControl/>
              <w:jc w:val="both"/>
              <w:rPr>
                <w:rFonts w:ascii="Arial" w:hAnsi="Arial" w:cs="Arial"/>
                <w:sz w:val="24"/>
              </w:rPr>
            </w:pPr>
            <w:r w:rsidRPr="00F9091B">
              <w:rPr>
                <w:rFonts w:ascii="Arial" w:hAnsi="Arial" w:cs="Arial"/>
                <w:sz w:val="24"/>
              </w:rPr>
              <w:t>2020</w:t>
            </w:r>
          </w:p>
        </w:tc>
        <w:tc>
          <w:tcPr>
            <w:tcW w:w="337" w:type="pct"/>
            <w:gridSpan w:val="3"/>
            <w:tcBorders>
              <w:top w:val="single" w:sz="4" w:space="0" w:color="auto"/>
              <w:left w:val="single" w:sz="4" w:space="0" w:color="auto"/>
              <w:bottom w:val="single" w:sz="4" w:space="0" w:color="auto"/>
              <w:right w:val="single" w:sz="4" w:space="0" w:color="auto"/>
            </w:tcBorders>
            <w:shd w:val="clear" w:color="auto" w:fill="auto"/>
          </w:tcPr>
          <w:p w:rsidR="00144575" w:rsidRPr="00F9091B" w:rsidRDefault="00144575" w:rsidP="00F9091B">
            <w:pPr>
              <w:widowControl/>
              <w:jc w:val="both"/>
              <w:rPr>
                <w:rFonts w:ascii="Arial" w:hAnsi="Arial" w:cs="Arial"/>
                <w:sz w:val="24"/>
              </w:rPr>
            </w:pPr>
            <w:r w:rsidRPr="00F9091B">
              <w:rPr>
                <w:rFonts w:ascii="Arial" w:hAnsi="Arial" w:cs="Arial"/>
                <w:sz w:val="24"/>
              </w:rPr>
              <w:t>0</w:t>
            </w:r>
          </w:p>
        </w:tc>
        <w:tc>
          <w:tcPr>
            <w:tcW w:w="399" w:type="pct"/>
            <w:gridSpan w:val="4"/>
            <w:tcBorders>
              <w:top w:val="single" w:sz="4" w:space="0" w:color="auto"/>
              <w:left w:val="single" w:sz="4" w:space="0" w:color="auto"/>
              <w:bottom w:val="single" w:sz="4" w:space="0" w:color="auto"/>
              <w:right w:val="single" w:sz="4" w:space="0" w:color="auto"/>
            </w:tcBorders>
            <w:shd w:val="clear" w:color="auto" w:fill="auto"/>
          </w:tcPr>
          <w:p w:rsidR="00144575" w:rsidRPr="00F9091B" w:rsidRDefault="00144575" w:rsidP="00F9091B">
            <w:pPr>
              <w:widowControl/>
              <w:jc w:val="both"/>
              <w:rPr>
                <w:rFonts w:ascii="Arial" w:hAnsi="Arial" w:cs="Arial"/>
                <w:sz w:val="24"/>
              </w:rPr>
            </w:pP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tcPr>
          <w:p w:rsidR="00144575" w:rsidRPr="00F9091B" w:rsidRDefault="00144575" w:rsidP="00F9091B">
            <w:pPr>
              <w:widowControl/>
              <w:jc w:val="both"/>
              <w:rPr>
                <w:rFonts w:ascii="Arial" w:hAnsi="Arial" w:cs="Arial"/>
                <w:sz w:val="24"/>
              </w:rPr>
            </w:pPr>
          </w:p>
        </w:tc>
        <w:tc>
          <w:tcPr>
            <w:tcW w:w="496" w:type="pct"/>
            <w:tcBorders>
              <w:top w:val="single" w:sz="4" w:space="0" w:color="auto"/>
              <w:left w:val="single" w:sz="4" w:space="0" w:color="auto"/>
              <w:bottom w:val="single" w:sz="4" w:space="0" w:color="auto"/>
              <w:right w:val="single" w:sz="4" w:space="0" w:color="auto"/>
            </w:tcBorders>
            <w:shd w:val="clear" w:color="auto" w:fill="auto"/>
          </w:tcPr>
          <w:p w:rsidR="00144575" w:rsidRPr="00F9091B" w:rsidRDefault="00144575" w:rsidP="00F9091B">
            <w:pPr>
              <w:widowControl/>
              <w:jc w:val="both"/>
              <w:rPr>
                <w:rFonts w:ascii="Arial" w:hAnsi="Arial" w:cs="Arial"/>
                <w:sz w:val="24"/>
              </w:rPr>
            </w:pPr>
            <w:r w:rsidRPr="00F9091B">
              <w:rPr>
                <w:rFonts w:ascii="Arial" w:hAnsi="Arial" w:cs="Arial"/>
                <w:sz w:val="24"/>
              </w:rPr>
              <w:t>0</w:t>
            </w:r>
          </w:p>
        </w:tc>
        <w:tc>
          <w:tcPr>
            <w:tcW w:w="86" w:type="pct"/>
            <w:tcBorders>
              <w:top w:val="single" w:sz="4" w:space="0" w:color="auto"/>
              <w:left w:val="single" w:sz="4" w:space="0" w:color="auto"/>
              <w:bottom w:val="single" w:sz="4" w:space="0" w:color="auto"/>
              <w:right w:val="single" w:sz="4" w:space="0" w:color="auto"/>
            </w:tcBorders>
            <w:shd w:val="clear" w:color="auto" w:fill="auto"/>
          </w:tcPr>
          <w:p w:rsidR="00144575" w:rsidRPr="00F9091B" w:rsidRDefault="00144575" w:rsidP="00F9091B">
            <w:pPr>
              <w:widowControl/>
              <w:jc w:val="both"/>
              <w:rPr>
                <w:rFonts w:ascii="Arial" w:hAnsi="Arial" w:cs="Arial"/>
                <w:sz w:val="24"/>
              </w:rPr>
            </w:pPr>
          </w:p>
        </w:tc>
        <w:tc>
          <w:tcPr>
            <w:tcW w:w="851" w:type="pct"/>
            <w:gridSpan w:val="5"/>
            <w:vMerge/>
            <w:tcBorders>
              <w:left w:val="single" w:sz="4" w:space="0" w:color="auto"/>
              <w:right w:val="single" w:sz="4" w:space="0" w:color="auto"/>
            </w:tcBorders>
            <w:shd w:val="clear" w:color="auto" w:fill="auto"/>
          </w:tcPr>
          <w:p w:rsidR="00144575" w:rsidRPr="00F9091B" w:rsidRDefault="00144575" w:rsidP="00F9091B">
            <w:pPr>
              <w:widowControl/>
              <w:jc w:val="both"/>
              <w:rPr>
                <w:rFonts w:ascii="Arial" w:hAnsi="Arial" w:cs="Arial"/>
                <w:sz w:val="24"/>
              </w:rPr>
            </w:pPr>
          </w:p>
        </w:tc>
        <w:tc>
          <w:tcPr>
            <w:tcW w:w="445" w:type="pct"/>
            <w:vMerge/>
            <w:tcBorders>
              <w:left w:val="single" w:sz="4" w:space="0" w:color="auto"/>
              <w:right w:val="single" w:sz="4" w:space="0" w:color="auto"/>
            </w:tcBorders>
          </w:tcPr>
          <w:p w:rsidR="00144575" w:rsidRPr="00F9091B" w:rsidRDefault="00144575" w:rsidP="00F9091B">
            <w:pPr>
              <w:widowControl/>
              <w:jc w:val="both"/>
              <w:rPr>
                <w:rFonts w:ascii="Arial" w:hAnsi="Arial" w:cs="Arial"/>
                <w:sz w:val="24"/>
              </w:rPr>
            </w:pPr>
          </w:p>
        </w:tc>
      </w:tr>
      <w:tr w:rsidR="0086598B" w:rsidRPr="00F9091B" w:rsidTr="0086598B">
        <w:trPr>
          <w:gridAfter w:val="7"/>
          <w:wAfter w:w="354" w:type="pct"/>
          <w:jc w:val="center"/>
        </w:trPr>
        <w:tc>
          <w:tcPr>
            <w:tcW w:w="196" w:type="pct"/>
            <w:vMerge/>
            <w:tcBorders>
              <w:left w:val="single" w:sz="4" w:space="0" w:color="auto"/>
              <w:right w:val="single" w:sz="4" w:space="0" w:color="auto"/>
            </w:tcBorders>
            <w:shd w:val="clear" w:color="auto" w:fill="auto"/>
          </w:tcPr>
          <w:p w:rsidR="00144575" w:rsidRPr="00F9091B" w:rsidRDefault="00144575" w:rsidP="00F9091B">
            <w:pPr>
              <w:widowControl/>
              <w:jc w:val="both"/>
              <w:rPr>
                <w:rFonts w:ascii="Arial" w:hAnsi="Arial" w:cs="Arial"/>
                <w:sz w:val="24"/>
              </w:rPr>
            </w:pPr>
          </w:p>
        </w:tc>
        <w:tc>
          <w:tcPr>
            <w:tcW w:w="752" w:type="pct"/>
            <w:gridSpan w:val="2"/>
            <w:vMerge/>
            <w:tcBorders>
              <w:left w:val="single" w:sz="4" w:space="0" w:color="auto"/>
              <w:right w:val="single" w:sz="4" w:space="0" w:color="auto"/>
            </w:tcBorders>
            <w:shd w:val="clear" w:color="auto" w:fill="auto"/>
          </w:tcPr>
          <w:p w:rsidR="00144575" w:rsidRPr="00F9091B" w:rsidRDefault="00144575" w:rsidP="00F9091B">
            <w:pPr>
              <w:widowControl/>
              <w:jc w:val="both"/>
              <w:rPr>
                <w:rFonts w:ascii="Arial" w:hAnsi="Arial" w:cs="Arial"/>
                <w:sz w:val="24"/>
              </w:rPr>
            </w:pPr>
          </w:p>
        </w:tc>
        <w:tc>
          <w:tcPr>
            <w:tcW w:w="604" w:type="pct"/>
            <w:gridSpan w:val="4"/>
            <w:vMerge/>
            <w:tcBorders>
              <w:left w:val="single" w:sz="4" w:space="0" w:color="auto"/>
              <w:right w:val="single" w:sz="4" w:space="0" w:color="auto"/>
            </w:tcBorders>
            <w:shd w:val="clear" w:color="auto" w:fill="auto"/>
          </w:tcPr>
          <w:p w:rsidR="00144575" w:rsidRPr="00F9091B" w:rsidRDefault="00144575" w:rsidP="00F9091B">
            <w:pPr>
              <w:widowControl/>
              <w:jc w:val="both"/>
              <w:rPr>
                <w:rFonts w:ascii="Arial" w:hAnsi="Arial" w:cs="Arial"/>
                <w:sz w:val="24"/>
              </w:rPr>
            </w:pPr>
          </w:p>
        </w:tc>
        <w:tc>
          <w:tcPr>
            <w:tcW w:w="277" w:type="pct"/>
            <w:gridSpan w:val="3"/>
            <w:tcBorders>
              <w:top w:val="single" w:sz="4" w:space="0" w:color="auto"/>
              <w:left w:val="single" w:sz="4" w:space="0" w:color="auto"/>
              <w:bottom w:val="single" w:sz="4" w:space="0" w:color="auto"/>
              <w:right w:val="single" w:sz="4" w:space="0" w:color="auto"/>
            </w:tcBorders>
            <w:shd w:val="clear" w:color="auto" w:fill="auto"/>
          </w:tcPr>
          <w:p w:rsidR="00144575" w:rsidRPr="00F9091B" w:rsidRDefault="00144575" w:rsidP="00F9091B">
            <w:pPr>
              <w:widowControl/>
              <w:jc w:val="both"/>
              <w:rPr>
                <w:rFonts w:ascii="Arial" w:hAnsi="Arial" w:cs="Arial"/>
                <w:sz w:val="24"/>
              </w:rPr>
            </w:pPr>
            <w:r w:rsidRPr="00F9091B">
              <w:rPr>
                <w:rFonts w:ascii="Arial" w:hAnsi="Arial" w:cs="Arial"/>
                <w:sz w:val="24"/>
              </w:rPr>
              <w:t>2021</w:t>
            </w:r>
          </w:p>
        </w:tc>
        <w:tc>
          <w:tcPr>
            <w:tcW w:w="337" w:type="pct"/>
            <w:gridSpan w:val="3"/>
            <w:tcBorders>
              <w:top w:val="single" w:sz="4" w:space="0" w:color="auto"/>
              <w:left w:val="single" w:sz="4" w:space="0" w:color="auto"/>
              <w:bottom w:val="single" w:sz="4" w:space="0" w:color="auto"/>
              <w:right w:val="single" w:sz="4" w:space="0" w:color="auto"/>
            </w:tcBorders>
            <w:shd w:val="clear" w:color="auto" w:fill="auto"/>
          </w:tcPr>
          <w:p w:rsidR="00144575" w:rsidRPr="00F9091B" w:rsidRDefault="00144575" w:rsidP="00F9091B">
            <w:pPr>
              <w:widowControl/>
              <w:jc w:val="both"/>
              <w:rPr>
                <w:rFonts w:ascii="Arial" w:hAnsi="Arial" w:cs="Arial"/>
                <w:sz w:val="24"/>
              </w:rPr>
            </w:pPr>
            <w:r w:rsidRPr="00F9091B">
              <w:rPr>
                <w:rFonts w:ascii="Arial" w:hAnsi="Arial" w:cs="Arial"/>
                <w:sz w:val="24"/>
              </w:rPr>
              <w:t>223,6</w:t>
            </w:r>
          </w:p>
        </w:tc>
        <w:tc>
          <w:tcPr>
            <w:tcW w:w="399" w:type="pct"/>
            <w:gridSpan w:val="4"/>
            <w:tcBorders>
              <w:top w:val="single" w:sz="4" w:space="0" w:color="auto"/>
              <w:left w:val="single" w:sz="4" w:space="0" w:color="auto"/>
              <w:bottom w:val="single" w:sz="4" w:space="0" w:color="auto"/>
              <w:right w:val="single" w:sz="4" w:space="0" w:color="auto"/>
            </w:tcBorders>
            <w:shd w:val="clear" w:color="auto" w:fill="auto"/>
          </w:tcPr>
          <w:p w:rsidR="00144575" w:rsidRPr="00F9091B" w:rsidRDefault="00144575" w:rsidP="00F9091B">
            <w:pPr>
              <w:widowControl/>
              <w:jc w:val="both"/>
              <w:rPr>
                <w:rFonts w:ascii="Arial" w:hAnsi="Arial" w:cs="Arial"/>
                <w:sz w:val="24"/>
              </w:rPr>
            </w:pP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tcPr>
          <w:p w:rsidR="00144575" w:rsidRPr="00F9091B" w:rsidRDefault="00144575" w:rsidP="00F9091B">
            <w:pPr>
              <w:widowControl/>
              <w:jc w:val="both"/>
              <w:rPr>
                <w:rFonts w:ascii="Arial" w:hAnsi="Arial" w:cs="Arial"/>
                <w:sz w:val="24"/>
              </w:rPr>
            </w:pPr>
          </w:p>
        </w:tc>
        <w:tc>
          <w:tcPr>
            <w:tcW w:w="496" w:type="pct"/>
            <w:tcBorders>
              <w:top w:val="single" w:sz="4" w:space="0" w:color="auto"/>
              <w:left w:val="single" w:sz="4" w:space="0" w:color="auto"/>
              <w:bottom w:val="single" w:sz="4" w:space="0" w:color="auto"/>
              <w:right w:val="single" w:sz="4" w:space="0" w:color="auto"/>
            </w:tcBorders>
            <w:shd w:val="clear" w:color="auto" w:fill="auto"/>
          </w:tcPr>
          <w:p w:rsidR="00144575" w:rsidRPr="00F9091B" w:rsidRDefault="00144575" w:rsidP="00F9091B">
            <w:pPr>
              <w:widowControl/>
              <w:jc w:val="both"/>
              <w:rPr>
                <w:rFonts w:ascii="Arial" w:hAnsi="Arial" w:cs="Arial"/>
                <w:sz w:val="24"/>
              </w:rPr>
            </w:pPr>
            <w:r w:rsidRPr="00F9091B">
              <w:rPr>
                <w:rFonts w:ascii="Arial" w:hAnsi="Arial" w:cs="Arial"/>
                <w:sz w:val="24"/>
              </w:rPr>
              <w:t>223,6</w:t>
            </w:r>
          </w:p>
        </w:tc>
        <w:tc>
          <w:tcPr>
            <w:tcW w:w="86" w:type="pct"/>
            <w:tcBorders>
              <w:top w:val="single" w:sz="4" w:space="0" w:color="auto"/>
              <w:left w:val="single" w:sz="4" w:space="0" w:color="auto"/>
              <w:bottom w:val="single" w:sz="4" w:space="0" w:color="auto"/>
              <w:right w:val="single" w:sz="4" w:space="0" w:color="auto"/>
            </w:tcBorders>
            <w:shd w:val="clear" w:color="auto" w:fill="auto"/>
          </w:tcPr>
          <w:p w:rsidR="00144575" w:rsidRPr="00F9091B" w:rsidRDefault="00144575" w:rsidP="00F9091B">
            <w:pPr>
              <w:widowControl/>
              <w:jc w:val="both"/>
              <w:rPr>
                <w:rFonts w:ascii="Arial" w:hAnsi="Arial" w:cs="Arial"/>
                <w:sz w:val="24"/>
              </w:rPr>
            </w:pPr>
          </w:p>
        </w:tc>
        <w:tc>
          <w:tcPr>
            <w:tcW w:w="851" w:type="pct"/>
            <w:gridSpan w:val="5"/>
            <w:vMerge/>
            <w:tcBorders>
              <w:left w:val="single" w:sz="4" w:space="0" w:color="auto"/>
              <w:right w:val="single" w:sz="4" w:space="0" w:color="auto"/>
            </w:tcBorders>
            <w:shd w:val="clear" w:color="auto" w:fill="auto"/>
          </w:tcPr>
          <w:p w:rsidR="00144575" w:rsidRPr="00F9091B" w:rsidRDefault="00144575" w:rsidP="00F9091B">
            <w:pPr>
              <w:widowControl/>
              <w:jc w:val="both"/>
              <w:rPr>
                <w:rFonts w:ascii="Arial" w:hAnsi="Arial" w:cs="Arial"/>
                <w:sz w:val="24"/>
              </w:rPr>
            </w:pPr>
          </w:p>
        </w:tc>
        <w:tc>
          <w:tcPr>
            <w:tcW w:w="445" w:type="pct"/>
            <w:vMerge/>
            <w:tcBorders>
              <w:left w:val="single" w:sz="4" w:space="0" w:color="auto"/>
              <w:right w:val="single" w:sz="4" w:space="0" w:color="auto"/>
            </w:tcBorders>
          </w:tcPr>
          <w:p w:rsidR="00144575" w:rsidRPr="00F9091B" w:rsidRDefault="00144575" w:rsidP="00F9091B">
            <w:pPr>
              <w:widowControl/>
              <w:jc w:val="both"/>
              <w:rPr>
                <w:rFonts w:ascii="Arial" w:hAnsi="Arial" w:cs="Arial"/>
                <w:sz w:val="24"/>
              </w:rPr>
            </w:pPr>
          </w:p>
        </w:tc>
      </w:tr>
      <w:tr w:rsidR="0086598B" w:rsidRPr="00F9091B" w:rsidTr="0086598B">
        <w:trPr>
          <w:gridAfter w:val="7"/>
          <w:wAfter w:w="354" w:type="pct"/>
          <w:jc w:val="center"/>
        </w:trPr>
        <w:tc>
          <w:tcPr>
            <w:tcW w:w="196" w:type="pct"/>
            <w:vMerge/>
            <w:tcBorders>
              <w:left w:val="single" w:sz="4" w:space="0" w:color="auto"/>
              <w:right w:val="single" w:sz="4" w:space="0" w:color="auto"/>
            </w:tcBorders>
            <w:shd w:val="clear" w:color="auto" w:fill="auto"/>
          </w:tcPr>
          <w:p w:rsidR="00144575" w:rsidRPr="00F9091B" w:rsidRDefault="00144575" w:rsidP="00F9091B">
            <w:pPr>
              <w:widowControl/>
              <w:jc w:val="both"/>
              <w:rPr>
                <w:rFonts w:ascii="Arial" w:hAnsi="Arial" w:cs="Arial"/>
                <w:sz w:val="24"/>
              </w:rPr>
            </w:pPr>
          </w:p>
        </w:tc>
        <w:tc>
          <w:tcPr>
            <w:tcW w:w="752" w:type="pct"/>
            <w:gridSpan w:val="2"/>
            <w:vMerge/>
            <w:tcBorders>
              <w:left w:val="single" w:sz="4" w:space="0" w:color="auto"/>
              <w:right w:val="single" w:sz="4" w:space="0" w:color="auto"/>
            </w:tcBorders>
            <w:shd w:val="clear" w:color="auto" w:fill="auto"/>
          </w:tcPr>
          <w:p w:rsidR="00144575" w:rsidRPr="00F9091B" w:rsidRDefault="00144575" w:rsidP="00F9091B">
            <w:pPr>
              <w:widowControl/>
              <w:jc w:val="both"/>
              <w:rPr>
                <w:rFonts w:ascii="Arial" w:hAnsi="Arial" w:cs="Arial"/>
                <w:sz w:val="24"/>
              </w:rPr>
            </w:pPr>
          </w:p>
        </w:tc>
        <w:tc>
          <w:tcPr>
            <w:tcW w:w="604" w:type="pct"/>
            <w:gridSpan w:val="4"/>
            <w:vMerge/>
            <w:tcBorders>
              <w:left w:val="single" w:sz="4" w:space="0" w:color="auto"/>
              <w:right w:val="single" w:sz="4" w:space="0" w:color="auto"/>
            </w:tcBorders>
            <w:shd w:val="clear" w:color="auto" w:fill="auto"/>
          </w:tcPr>
          <w:p w:rsidR="00144575" w:rsidRPr="00F9091B" w:rsidRDefault="00144575" w:rsidP="00F9091B">
            <w:pPr>
              <w:widowControl/>
              <w:jc w:val="both"/>
              <w:rPr>
                <w:rFonts w:ascii="Arial" w:hAnsi="Arial" w:cs="Arial"/>
                <w:sz w:val="24"/>
              </w:rPr>
            </w:pPr>
          </w:p>
        </w:tc>
        <w:tc>
          <w:tcPr>
            <w:tcW w:w="277" w:type="pct"/>
            <w:gridSpan w:val="3"/>
            <w:tcBorders>
              <w:top w:val="single" w:sz="4" w:space="0" w:color="auto"/>
              <w:left w:val="single" w:sz="4" w:space="0" w:color="auto"/>
              <w:bottom w:val="single" w:sz="4" w:space="0" w:color="auto"/>
              <w:right w:val="single" w:sz="4" w:space="0" w:color="auto"/>
            </w:tcBorders>
            <w:shd w:val="clear" w:color="auto" w:fill="auto"/>
          </w:tcPr>
          <w:p w:rsidR="00144575" w:rsidRPr="00F9091B" w:rsidRDefault="00144575" w:rsidP="00F9091B">
            <w:pPr>
              <w:widowControl/>
              <w:jc w:val="both"/>
              <w:rPr>
                <w:rFonts w:ascii="Arial" w:hAnsi="Arial" w:cs="Arial"/>
                <w:sz w:val="24"/>
              </w:rPr>
            </w:pPr>
            <w:r w:rsidRPr="00F9091B">
              <w:rPr>
                <w:rFonts w:ascii="Arial" w:hAnsi="Arial" w:cs="Arial"/>
                <w:sz w:val="24"/>
              </w:rPr>
              <w:t>2022</w:t>
            </w:r>
          </w:p>
        </w:tc>
        <w:tc>
          <w:tcPr>
            <w:tcW w:w="337" w:type="pct"/>
            <w:gridSpan w:val="3"/>
            <w:tcBorders>
              <w:top w:val="single" w:sz="4" w:space="0" w:color="auto"/>
              <w:left w:val="single" w:sz="4" w:space="0" w:color="auto"/>
              <w:bottom w:val="single" w:sz="4" w:space="0" w:color="auto"/>
              <w:right w:val="single" w:sz="4" w:space="0" w:color="auto"/>
            </w:tcBorders>
            <w:shd w:val="clear" w:color="auto" w:fill="auto"/>
          </w:tcPr>
          <w:p w:rsidR="00144575" w:rsidRPr="00F9091B" w:rsidRDefault="00144575" w:rsidP="00F9091B">
            <w:pPr>
              <w:widowControl/>
              <w:jc w:val="both"/>
              <w:rPr>
                <w:rFonts w:ascii="Arial" w:hAnsi="Arial" w:cs="Arial"/>
                <w:sz w:val="24"/>
              </w:rPr>
            </w:pPr>
            <w:r w:rsidRPr="00F9091B">
              <w:rPr>
                <w:rFonts w:ascii="Arial" w:hAnsi="Arial" w:cs="Arial"/>
                <w:sz w:val="24"/>
              </w:rPr>
              <w:t>-</w:t>
            </w:r>
          </w:p>
        </w:tc>
        <w:tc>
          <w:tcPr>
            <w:tcW w:w="399" w:type="pct"/>
            <w:gridSpan w:val="4"/>
            <w:tcBorders>
              <w:top w:val="single" w:sz="4" w:space="0" w:color="auto"/>
              <w:left w:val="single" w:sz="4" w:space="0" w:color="auto"/>
              <w:bottom w:val="single" w:sz="4" w:space="0" w:color="auto"/>
              <w:right w:val="single" w:sz="4" w:space="0" w:color="auto"/>
            </w:tcBorders>
            <w:shd w:val="clear" w:color="auto" w:fill="auto"/>
          </w:tcPr>
          <w:p w:rsidR="00144575" w:rsidRPr="00F9091B" w:rsidRDefault="00144575" w:rsidP="00F9091B">
            <w:pPr>
              <w:widowControl/>
              <w:jc w:val="both"/>
              <w:rPr>
                <w:rFonts w:ascii="Arial" w:hAnsi="Arial" w:cs="Arial"/>
                <w:sz w:val="24"/>
              </w:rPr>
            </w:pP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tcPr>
          <w:p w:rsidR="00144575" w:rsidRPr="00F9091B" w:rsidRDefault="00144575" w:rsidP="00F9091B">
            <w:pPr>
              <w:widowControl/>
              <w:jc w:val="both"/>
              <w:rPr>
                <w:rFonts w:ascii="Arial" w:hAnsi="Arial" w:cs="Arial"/>
                <w:sz w:val="24"/>
              </w:rPr>
            </w:pPr>
          </w:p>
        </w:tc>
        <w:tc>
          <w:tcPr>
            <w:tcW w:w="496" w:type="pct"/>
            <w:tcBorders>
              <w:top w:val="single" w:sz="4" w:space="0" w:color="auto"/>
              <w:left w:val="single" w:sz="4" w:space="0" w:color="auto"/>
              <w:bottom w:val="single" w:sz="4" w:space="0" w:color="auto"/>
              <w:right w:val="single" w:sz="4" w:space="0" w:color="auto"/>
            </w:tcBorders>
            <w:shd w:val="clear" w:color="auto" w:fill="auto"/>
          </w:tcPr>
          <w:p w:rsidR="00144575" w:rsidRPr="00F9091B" w:rsidRDefault="00144575" w:rsidP="00F9091B">
            <w:pPr>
              <w:widowControl/>
              <w:jc w:val="both"/>
              <w:rPr>
                <w:rFonts w:ascii="Arial" w:hAnsi="Arial" w:cs="Arial"/>
                <w:sz w:val="24"/>
              </w:rPr>
            </w:pPr>
            <w:r w:rsidRPr="00F9091B">
              <w:rPr>
                <w:rFonts w:ascii="Arial" w:hAnsi="Arial" w:cs="Arial"/>
                <w:sz w:val="24"/>
              </w:rPr>
              <w:t>-</w:t>
            </w:r>
          </w:p>
        </w:tc>
        <w:tc>
          <w:tcPr>
            <w:tcW w:w="86" w:type="pct"/>
            <w:tcBorders>
              <w:top w:val="single" w:sz="4" w:space="0" w:color="auto"/>
              <w:left w:val="single" w:sz="4" w:space="0" w:color="auto"/>
              <w:bottom w:val="single" w:sz="4" w:space="0" w:color="auto"/>
              <w:right w:val="single" w:sz="4" w:space="0" w:color="auto"/>
            </w:tcBorders>
            <w:shd w:val="clear" w:color="auto" w:fill="auto"/>
          </w:tcPr>
          <w:p w:rsidR="00144575" w:rsidRPr="00F9091B" w:rsidRDefault="00144575" w:rsidP="00F9091B">
            <w:pPr>
              <w:widowControl/>
              <w:jc w:val="both"/>
              <w:rPr>
                <w:rFonts w:ascii="Arial" w:hAnsi="Arial" w:cs="Arial"/>
                <w:sz w:val="24"/>
              </w:rPr>
            </w:pPr>
          </w:p>
        </w:tc>
        <w:tc>
          <w:tcPr>
            <w:tcW w:w="851" w:type="pct"/>
            <w:gridSpan w:val="5"/>
            <w:vMerge/>
            <w:tcBorders>
              <w:left w:val="single" w:sz="4" w:space="0" w:color="auto"/>
              <w:right w:val="single" w:sz="4" w:space="0" w:color="auto"/>
            </w:tcBorders>
            <w:shd w:val="clear" w:color="auto" w:fill="auto"/>
          </w:tcPr>
          <w:p w:rsidR="00144575" w:rsidRPr="00F9091B" w:rsidRDefault="00144575" w:rsidP="00F9091B">
            <w:pPr>
              <w:widowControl/>
              <w:jc w:val="both"/>
              <w:rPr>
                <w:rFonts w:ascii="Arial" w:hAnsi="Arial" w:cs="Arial"/>
                <w:sz w:val="24"/>
              </w:rPr>
            </w:pPr>
          </w:p>
        </w:tc>
        <w:tc>
          <w:tcPr>
            <w:tcW w:w="445" w:type="pct"/>
            <w:vMerge/>
            <w:tcBorders>
              <w:left w:val="single" w:sz="4" w:space="0" w:color="auto"/>
              <w:right w:val="single" w:sz="4" w:space="0" w:color="auto"/>
            </w:tcBorders>
          </w:tcPr>
          <w:p w:rsidR="00144575" w:rsidRPr="00F9091B" w:rsidRDefault="00144575" w:rsidP="00F9091B">
            <w:pPr>
              <w:widowControl/>
              <w:jc w:val="both"/>
              <w:rPr>
                <w:rFonts w:ascii="Arial" w:hAnsi="Arial" w:cs="Arial"/>
                <w:sz w:val="24"/>
              </w:rPr>
            </w:pPr>
          </w:p>
        </w:tc>
      </w:tr>
      <w:tr w:rsidR="0086598B" w:rsidRPr="00F9091B" w:rsidTr="0086598B">
        <w:trPr>
          <w:gridAfter w:val="7"/>
          <w:wAfter w:w="354" w:type="pct"/>
          <w:jc w:val="center"/>
        </w:trPr>
        <w:tc>
          <w:tcPr>
            <w:tcW w:w="196" w:type="pct"/>
            <w:vMerge/>
            <w:tcBorders>
              <w:left w:val="single" w:sz="4" w:space="0" w:color="auto"/>
              <w:right w:val="single" w:sz="4" w:space="0" w:color="auto"/>
            </w:tcBorders>
            <w:shd w:val="clear" w:color="auto" w:fill="auto"/>
          </w:tcPr>
          <w:p w:rsidR="00144575" w:rsidRPr="00F9091B" w:rsidRDefault="00144575" w:rsidP="00F9091B">
            <w:pPr>
              <w:widowControl/>
              <w:jc w:val="both"/>
              <w:rPr>
                <w:rFonts w:ascii="Arial" w:hAnsi="Arial" w:cs="Arial"/>
                <w:sz w:val="24"/>
              </w:rPr>
            </w:pPr>
          </w:p>
        </w:tc>
        <w:tc>
          <w:tcPr>
            <w:tcW w:w="752" w:type="pct"/>
            <w:gridSpan w:val="2"/>
            <w:vMerge/>
            <w:tcBorders>
              <w:left w:val="single" w:sz="4" w:space="0" w:color="auto"/>
              <w:right w:val="single" w:sz="4" w:space="0" w:color="auto"/>
            </w:tcBorders>
            <w:shd w:val="clear" w:color="auto" w:fill="auto"/>
          </w:tcPr>
          <w:p w:rsidR="00144575" w:rsidRPr="00F9091B" w:rsidRDefault="00144575" w:rsidP="00F9091B">
            <w:pPr>
              <w:widowControl/>
              <w:jc w:val="both"/>
              <w:rPr>
                <w:rFonts w:ascii="Arial" w:hAnsi="Arial" w:cs="Arial"/>
                <w:sz w:val="24"/>
              </w:rPr>
            </w:pPr>
          </w:p>
        </w:tc>
        <w:tc>
          <w:tcPr>
            <w:tcW w:w="604" w:type="pct"/>
            <w:gridSpan w:val="4"/>
            <w:vMerge/>
            <w:tcBorders>
              <w:left w:val="single" w:sz="4" w:space="0" w:color="auto"/>
              <w:right w:val="single" w:sz="4" w:space="0" w:color="auto"/>
            </w:tcBorders>
            <w:shd w:val="clear" w:color="auto" w:fill="auto"/>
          </w:tcPr>
          <w:p w:rsidR="00144575" w:rsidRPr="00F9091B" w:rsidRDefault="00144575" w:rsidP="00F9091B">
            <w:pPr>
              <w:widowControl/>
              <w:jc w:val="both"/>
              <w:rPr>
                <w:rFonts w:ascii="Arial" w:hAnsi="Arial" w:cs="Arial"/>
                <w:sz w:val="24"/>
              </w:rPr>
            </w:pPr>
          </w:p>
        </w:tc>
        <w:tc>
          <w:tcPr>
            <w:tcW w:w="277" w:type="pct"/>
            <w:gridSpan w:val="3"/>
            <w:tcBorders>
              <w:top w:val="single" w:sz="4" w:space="0" w:color="auto"/>
              <w:left w:val="single" w:sz="4" w:space="0" w:color="auto"/>
              <w:bottom w:val="single" w:sz="4" w:space="0" w:color="auto"/>
              <w:right w:val="single" w:sz="4" w:space="0" w:color="auto"/>
            </w:tcBorders>
            <w:shd w:val="clear" w:color="auto" w:fill="auto"/>
          </w:tcPr>
          <w:p w:rsidR="00144575" w:rsidRPr="00F9091B" w:rsidRDefault="00144575" w:rsidP="00F9091B">
            <w:pPr>
              <w:widowControl/>
              <w:jc w:val="both"/>
              <w:rPr>
                <w:rFonts w:ascii="Arial" w:hAnsi="Arial" w:cs="Arial"/>
                <w:sz w:val="24"/>
              </w:rPr>
            </w:pPr>
            <w:r w:rsidRPr="00F9091B">
              <w:rPr>
                <w:rFonts w:ascii="Arial" w:hAnsi="Arial" w:cs="Arial"/>
                <w:sz w:val="24"/>
              </w:rPr>
              <w:t>2023</w:t>
            </w:r>
          </w:p>
        </w:tc>
        <w:tc>
          <w:tcPr>
            <w:tcW w:w="337" w:type="pct"/>
            <w:gridSpan w:val="3"/>
            <w:tcBorders>
              <w:top w:val="single" w:sz="4" w:space="0" w:color="auto"/>
              <w:left w:val="single" w:sz="4" w:space="0" w:color="auto"/>
              <w:bottom w:val="single" w:sz="4" w:space="0" w:color="auto"/>
              <w:right w:val="single" w:sz="4" w:space="0" w:color="auto"/>
            </w:tcBorders>
            <w:shd w:val="clear" w:color="auto" w:fill="auto"/>
          </w:tcPr>
          <w:p w:rsidR="00144575" w:rsidRPr="00F9091B" w:rsidRDefault="00144575" w:rsidP="00F9091B">
            <w:pPr>
              <w:widowControl/>
              <w:jc w:val="both"/>
              <w:rPr>
                <w:rFonts w:ascii="Arial" w:hAnsi="Arial" w:cs="Arial"/>
                <w:sz w:val="24"/>
              </w:rPr>
            </w:pPr>
            <w:r w:rsidRPr="00F9091B">
              <w:rPr>
                <w:rFonts w:ascii="Arial" w:hAnsi="Arial" w:cs="Arial"/>
                <w:sz w:val="24"/>
              </w:rPr>
              <w:t>-</w:t>
            </w:r>
          </w:p>
        </w:tc>
        <w:tc>
          <w:tcPr>
            <w:tcW w:w="399" w:type="pct"/>
            <w:gridSpan w:val="4"/>
            <w:tcBorders>
              <w:top w:val="single" w:sz="4" w:space="0" w:color="auto"/>
              <w:left w:val="single" w:sz="4" w:space="0" w:color="auto"/>
              <w:bottom w:val="single" w:sz="4" w:space="0" w:color="auto"/>
              <w:right w:val="single" w:sz="4" w:space="0" w:color="auto"/>
            </w:tcBorders>
            <w:shd w:val="clear" w:color="auto" w:fill="auto"/>
          </w:tcPr>
          <w:p w:rsidR="00144575" w:rsidRPr="00F9091B" w:rsidRDefault="00144575" w:rsidP="00F9091B">
            <w:pPr>
              <w:widowControl/>
              <w:jc w:val="both"/>
              <w:rPr>
                <w:rFonts w:ascii="Arial" w:hAnsi="Arial" w:cs="Arial"/>
                <w:sz w:val="24"/>
              </w:rPr>
            </w:pP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tcPr>
          <w:p w:rsidR="00144575" w:rsidRPr="00F9091B" w:rsidRDefault="00144575" w:rsidP="00F9091B">
            <w:pPr>
              <w:widowControl/>
              <w:jc w:val="both"/>
              <w:rPr>
                <w:rFonts w:ascii="Arial" w:hAnsi="Arial" w:cs="Arial"/>
                <w:sz w:val="24"/>
              </w:rPr>
            </w:pPr>
          </w:p>
        </w:tc>
        <w:tc>
          <w:tcPr>
            <w:tcW w:w="496" w:type="pct"/>
            <w:tcBorders>
              <w:top w:val="single" w:sz="4" w:space="0" w:color="auto"/>
              <w:left w:val="single" w:sz="4" w:space="0" w:color="auto"/>
              <w:bottom w:val="single" w:sz="4" w:space="0" w:color="auto"/>
              <w:right w:val="single" w:sz="4" w:space="0" w:color="auto"/>
            </w:tcBorders>
            <w:shd w:val="clear" w:color="auto" w:fill="auto"/>
          </w:tcPr>
          <w:p w:rsidR="00144575" w:rsidRPr="00F9091B" w:rsidRDefault="00144575" w:rsidP="00F9091B">
            <w:pPr>
              <w:widowControl/>
              <w:jc w:val="both"/>
              <w:rPr>
                <w:rFonts w:ascii="Arial" w:hAnsi="Arial" w:cs="Arial"/>
                <w:sz w:val="24"/>
              </w:rPr>
            </w:pPr>
            <w:r w:rsidRPr="00F9091B">
              <w:rPr>
                <w:rFonts w:ascii="Arial" w:hAnsi="Arial" w:cs="Arial"/>
                <w:sz w:val="24"/>
              </w:rPr>
              <w:t>-</w:t>
            </w:r>
          </w:p>
        </w:tc>
        <w:tc>
          <w:tcPr>
            <w:tcW w:w="86" w:type="pct"/>
            <w:tcBorders>
              <w:top w:val="single" w:sz="4" w:space="0" w:color="auto"/>
              <w:left w:val="single" w:sz="4" w:space="0" w:color="auto"/>
              <w:bottom w:val="single" w:sz="4" w:space="0" w:color="auto"/>
              <w:right w:val="single" w:sz="4" w:space="0" w:color="auto"/>
            </w:tcBorders>
            <w:shd w:val="clear" w:color="auto" w:fill="auto"/>
          </w:tcPr>
          <w:p w:rsidR="00144575" w:rsidRPr="00F9091B" w:rsidRDefault="00144575" w:rsidP="00F9091B">
            <w:pPr>
              <w:widowControl/>
              <w:jc w:val="both"/>
              <w:rPr>
                <w:rFonts w:ascii="Arial" w:hAnsi="Arial" w:cs="Arial"/>
                <w:sz w:val="24"/>
              </w:rPr>
            </w:pPr>
          </w:p>
        </w:tc>
        <w:tc>
          <w:tcPr>
            <w:tcW w:w="851" w:type="pct"/>
            <w:gridSpan w:val="5"/>
            <w:vMerge/>
            <w:tcBorders>
              <w:left w:val="single" w:sz="4" w:space="0" w:color="auto"/>
              <w:right w:val="single" w:sz="4" w:space="0" w:color="auto"/>
            </w:tcBorders>
            <w:shd w:val="clear" w:color="auto" w:fill="auto"/>
          </w:tcPr>
          <w:p w:rsidR="00144575" w:rsidRPr="00F9091B" w:rsidRDefault="00144575" w:rsidP="00F9091B">
            <w:pPr>
              <w:widowControl/>
              <w:jc w:val="both"/>
              <w:rPr>
                <w:rFonts w:ascii="Arial" w:hAnsi="Arial" w:cs="Arial"/>
                <w:sz w:val="24"/>
              </w:rPr>
            </w:pPr>
          </w:p>
        </w:tc>
        <w:tc>
          <w:tcPr>
            <w:tcW w:w="445" w:type="pct"/>
            <w:vMerge/>
            <w:tcBorders>
              <w:left w:val="single" w:sz="4" w:space="0" w:color="auto"/>
              <w:right w:val="single" w:sz="4" w:space="0" w:color="auto"/>
            </w:tcBorders>
          </w:tcPr>
          <w:p w:rsidR="00144575" w:rsidRPr="00F9091B" w:rsidRDefault="00144575" w:rsidP="00F9091B">
            <w:pPr>
              <w:widowControl/>
              <w:jc w:val="both"/>
              <w:rPr>
                <w:rFonts w:ascii="Arial" w:hAnsi="Arial" w:cs="Arial"/>
                <w:sz w:val="24"/>
              </w:rPr>
            </w:pPr>
          </w:p>
        </w:tc>
      </w:tr>
      <w:tr w:rsidR="0086598B" w:rsidRPr="00F9091B" w:rsidTr="0086598B">
        <w:trPr>
          <w:gridAfter w:val="7"/>
          <w:wAfter w:w="354" w:type="pct"/>
          <w:jc w:val="center"/>
        </w:trPr>
        <w:tc>
          <w:tcPr>
            <w:tcW w:w="196" w:type="pct"/>
            <w:vMerge/>
            <w:tcBorders>
              <w:left w:val="single" w:sz="4" w:space="0" w:color="auto"/>
              <w:right w:val="single" w:sz="4" w:space="0" w:color="auto"/>
            </w:tcBorders>
            <w:shd w:val="clear" w:color="auto" w:fill="auto"/>
          </w:tcPr>
          <w:p w:rsidR="00144575" w:rsidRPr="00F9091B" w:rsidRDefault="00144575" w:rsidP="00F9091B">
            <w:pPr>
              <w:widowControl/>
              <w:jc w:val="both"/>
              <w:rPr>
                <w:rFonts w:ascii="Arial" w:hAnsi="Arial" w:cs="Arial"/>
                <w:sz w:val="24"/>
              </w:rPr>
            </w:pPr>
          </w:p>
        </w:tc>
        <w:tc>
          <w:tcPr>
            <w:tcW w:w="752" w:type="pct"/>
            <w:gridSpan w:val="2"/>
            <w:vMerge/>
            <w:tcBorders>
              <w:left w:val="single" w:sz="4" w:space="0" w:color="auto"/>
              <w:right w:val="single" w:sz="4" w:space="0" w:color="auto"/>
            </w:tcBorders>
            <w:shd w:val="clear" w:color="auto" w:fill="auto"/>
          </w:tcPr>
          <w:p w:rsidR="00144575" w:rsidRPr="00F9091B" w:rsidRDefault="00144575" w:rsidP="00F9091B">
            <w:pPr>
              <w:widowControl/>
              <w:jc w:val="both"/>
              <w:rPr>
                <w:rFonts w:ascii="Arial" w:hAnsi="Arial" w:cs="Arial"/>
                <w:sz w:val="24"/>
              </w:rPr>
            </w:pPr>
          </w:p>
        </w:tc>
        <w:tc>
          <w:tcPr>
            <w:tcW w:w="604" w:type="pct"/>
            <w:gridSpan w:val="4"/>
            <w:vMerge/>
            <w:tcBorders>
              <w:left w:val="single" w:sz="4" w:space="0" w:color="auto"/>
              <w:right w:val="single" w:sz="4" w:space="0" w:color="auto"/>
            </w:tcBorders>
            <w:shd w:val="clear" w:color="auto" w:fill="auto"/>
          </w:tcPr>
          <w:p w:rsidR="00144575" w:rsidRPr="00F9091B" w:rsidRDefault="00144575" w:rsidP="00F9091B">
            <w:pPr>
              <w:widowControl/>
              <w:jc w:val="both"/>
              <w:rPr>
                <w:rFonts w:ascii="Arial" w:hAnsi="Arial" w:cs="Arial"/>
                <w:sz w:val="24"/>
              </w:rPr>
            </w:pPr>
          </w:p>
        </w:tc>
        <w:tc>
          <w:tcPr>
            <w:tcW w:w="277" w:type="pct"/>
            <w:gridSpan w:val="3"/>
            <w:tcBorders>
              <w:top w:val="single" w:sz="4" w:space="0" w:color="auto"/>
              <w:left w:val="single" w:sz="4" w:space="0" w:color="auto"/>
              <w:bottom w:val="single" w:sz="4" w:space="0" w:color="auto"/>
              <w:right w:val="single" w:sz="4" w:space="0" w:color="auto"/>
            </w:tcBorders>
            <w:shd w:val="clear" w:color="auto" w:fill="auto"/>
          </w:tcPr>
          <w:p w:rsidR="00144575" w:rsidRPr="00F9091B" w:rsidRDefault="00144575" w:rsidP="00F9091B">
            <w:pPr>
              <w:widowControl/>
              <w:jc w:val="both"/>
              <w:rPr>
                <w:rFonts w:ascii="Arial" w:hAnsi="Arial" w:cs="Arial"/>
                <w:sz w:val="24"/>
              </w:rPr>
            </w:pPr>
            <w:r w:rsidRPr="00F9091B">
              <w:rPr>
                <w:rFonts w:ascii="Arial" w:hAnsi="Arial" w:cs="Arial"/>
                <w:sz w:val="24"/>
              </w:rPr>
              <w:t>2024</w:t>
            </w:r>
          </w:p>
        </w:tc>
        <w:tc>
          <w:tcPr>
            <w:tcW w:w="337" w:type="pct"/>
            <w:gridSpan w:val="3"/>
            <w:tcBorders>
              <w:top w:val="single" w:sz="4" w:space="0" w:color="auto"/>
              <w:left w:val="single" w:sz="4" w:space="0" w:color="auto"/>
              <w:bottom w:val="single" w:sz="4" w:space="0" w:color="auto"/>
              <w:right w:val="single" w:sz="4" w:space="0" w:color="auto"/>
            </w:tcBorders>
            <w:shd w:val="clear" w:color="auto" w:fill="auto"/>
          </w:tcPr>
          <w:p w:rsidR="00144575" w:rsidRPr="00F9091B" w:rsidRDefault="00144575" w:rsidP="00F9091B">
            <w:pPr>
              <w:widowControl/>
              <w:jc w:val="both"/>
              <w:rPr>
                <w:rFonts w:ascii="Arial" w:hAnsi="Arial" w:cs="Arial"/>
                <w:sz w:val="24"/>
              </w:rPr>
            </w:pPr>
            <w:r w:rsidRPr="00F9091B">
              <w:rPr>
                <w:rFonts w:ascii="Arial" w:hAnsi="Arial" w:cs="Arial"/>
                <w:sz w:val="24"/>
              </w:rPr>
              <w:t>-</w:t>
            </w:r>
          </w:p>
        </w:tc>
        <w:tc>
          <w:tcPr>
            <w:tcW w:w="399" w:type="pct"/>
            <w:gridSpan w:val="4"/>
            <w:tcBorders>
              <w:top w:val="single" w:sz="4" w:space="0" w:color="auto"/>
              <w:left w:val="single" w:sz="4" w:space="0" w:color="auto"/>
              <w:bottom w:val="single" w:sz="4" w:space="0" w:color="auto"/>
              <w:right w:val="single" w:sz="4" w:space="0" w:color="auto"/>
            </w:tcBorders>
            <w:shd w:val="clear" w:color="auto" w:fill="auto"/>
          </w:tcPr>
          <w:p w:rsidR="00144575" w:rsidRPr="00F9091B" w:rsidRDefault="00144575" w:rsidP="00F9091B">
            <w:pPr>
              <w:widowControl/>
              <w:jc w:val="both"/>
              <w:rPr>
                <w:rFonts w:ascii="Arial" w:hAnsi="Arial" w:cs="Arial"/>
                <w:sz w:val="24"/>
              </w:rPr>
            </w:pP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tcPr>
          <w:p w:rsidR="00144575" w:rsidRPr="00F9091B" w:rsidRDefault="00144575" w:rsidP="00F9091B">
            <w:pPr>
              <w:widowControl/>
              <w:jc w:val="both"/>
              <w:rPr>
                <w:rFonts w:ascii="Arial" w:hAnsi="Arial" w:cs="Arial"/>
                <w:sz w:val="24"/>
              </w:rPr>
            </w:pPr>
          </w:p>
        </w:tc>
        <w:tc>
          <w:tcPr>
            <w:tcW w:w="496" w:type="pct"/>
            <w:tcBorders>
              <w:top w:val="single" w:sz="4" w:space="0" w:color="auto"/>
              <w:left w:val="single" w:sz="4" w:space="0" w:color="auto"/>
              <w:bottom w:val="single" w:sz="4" w:space="0" w:color="auto"/>
              <w:right w:val="single" w:sz="4" w:space="0" w:color="auto"/>
            </w:tcBorders>
            <w:shd w:val="clear" w:color="auto" w:fill="auto"/>
          </w:tcPr>
          <w:p w:rsidR="00144575" w:rsidRPr="00F9091B" w:rsidRDefault="00144575" w:rsidP="00F9091B">
            <w:pPr>
              <w:widowControl/>
              <w:jc w:val="both"/>
              <w:rPr>
                <w:rFonts w:ascii="Arial" w:hAnsi="Arial" w:cs="Arial"/>
                <w:sz w:val="24"/>
              </w:rPr>
            </w:pPr>
            <w:r w:rsidRPr="00F9091B">
              <w:rPr>
                <w:rFonts w:ascii="Arial" w:hAnsi="Arial" w:cs="Arial"/>
                <w:sz w:val="24"/>
              </w:rPr>
              <w:t>-</w:t>
            </w:r>
          </w:p>
        </w:tc>
        <w:tc>
          <w:tcPr>
            <w:tcW w:w="86" w:type="pct"/>
            <w:tcBorders>
              <w:top w:val="single" w:sz="4" w:space="0" w:color="auto"/>
              <w:left w:val="single" w:sz="4" w:space="0" w:color="auto"/>
              <w:bottom w:val="single" w:sz="4" w:space="0" w:color="auto"/>
              <w:right w:val="single" w:sz="4" w:space="0" w:color="auto"/>
            </w:tcBorders>
            <w:shd w:val="clear" w:color="auto" w:fill="auto"/>
          </w:tcPr>
          <w:p w:rsidR="00144575" w:rsidRPr="00F9091B" w:rsidRDefault="00144575" w:rsidP="00F9091B">
            <w:pPr>
              <w:widowControl/>
              <w:jc w:val="both"/>
              <w:rPr>
                <w:rFonts w:ascii="Arial" w:hAnsi="Arial" w:cs="Arial"/>
                <w:sz w:val="24"/>
              </w:rPr>
            </w:pPr>
          </w:p>
        </w:tc>
        <w:tc>
          <w:tcPr>
            <w:tcW w:w="851" w:type="pct"/>
            <w:gridSpan w:val="5"/>
            <w:vMerge/>
            <w:tcBorders>
              <w:left w:val="single" w:sz="4" w:space="0" w:color="auto"/>
              <w:right w:val="single" w:sz="4" w:space="0" w:color="auto"/>
            </w:tcBorders>
            <w:shd w:val="clear" w:color="auto" w:fill="auto"/>
          </w:tcPr>
          <w:p w:rsidR="00144575" w:rsidRPr="00F9091B" w:rsidRDefault="00144575" w:rsidP="00F9091B">
            <w:pPr>
              <w:widowControl/>
              <w:jc w:val="both"/>
              <w:rPr>
                <w:rFonts w:ascii="Arial" w:hAnsi="Arial" w:cs="Arial"/>
                <w:sz w:val="24"/>
              </w:rPr>
            </w:pPr>
          </w:p>
        </w:tc>
        <w:tc>
          <w:tcPr>
            <w:tcW w:w="445" w:type="pct"/>
            <w:vMerge/>
            <w:tcBorders>
              <w:left w:val="single" w:sz="4" w:space="0" w:color="auto"/>
              <w:right w:val="single" w:sz="4" w:space="0" w:color="auto"/>
            </w:tcBorders>
          </w:tcPr>
          <w:p w:rsidR="00144575" w:rsidRPr="00F9091B" w:rsidRDefault="00144575" w:rsidP="00F9091B">
            <w:pPr>
              <w:widowControl/>
              <w:jc w:val="both"/>
              <w:rPr>
                <w:rFonts w:ascii="Arial" w:hAnsi="Arial" w:cs="Arial"/>
                <w:sz w:val="24"/>
              </w:rPr>
            </w:pPr>
          </w:p>
        </w:tc>
      </w:tr>
      <w:tr w:rsidR="0086598B" w:rsidRPr="00F9091B" w:rsidTr="0086598B">
        <w:trPr>
          <w:gridAfter w:val="7"/>
          <w:wAfter w:w="354" w:type="pct"/>
          <w:jc w:val="center"/>
        </w:trPr>
        <w:tc>
          <w:tcPr>
            <w:tcW w:w="196" w:type="pct"/>
            <w:tcBorders>
              <w:left w:val="single" w:sz="4" w:space="0" w:color="auto"/>
              <w:right w:val="single" w:sz="4" w:space="0" w:color="auto"/>
            </w:tcBorders>
            <w:shd w:val="clear" w:color="auto" w:fill="auto"/>
          </w:tcPr>
          <w:p w:rsidR="008C3DAD" w:rsidRPr="00F9091B" w:rsidRDefault="008C3DAD" w:rsidP="00F9091B">
            <w:pPr>
              <w:widowControl/>
              <w:jc w:val="both"/>
              <w:rPr>
                <w:rFonts w:ascii="Arial" w:hAnsi="Arial" w:cs="Arial"/>
                <w:sz w:val="24"/>
              </w:rPr>
            </w:pPr>
          </w:p>
        </w:tc>
        <w:tc>
          <w:tcPr>
            <w:tcW w:w="752" w:type="pct"/>
            <w:gridSpan w:val="2"/>
            <w:tcBorders>
              <w:left w:val="single" w:sz="4" w:space="0" w:color="auto"/>
              <w:right w:val="single" w:sz="4" w:space="0" w:color="auto"/>
            </w:tcBorders>
            <w:shd w:val="clear" w:color="auto" w:fill="auto"/>
          </w:tcPr>
          <w:p w:rsidR="008C3DAD" w:rsidRPr="00F9091B" w:rsidRDefault="008C3DAD" w:rsidP="00F9091B">
            <w:pPr>
              <w:widowControl/>
              <w:jc w:val="both"/>
              <w:rPr>
                <w:rFonts w:ascii="Arial" w:hAnsi="Arial" w:cs="Arial"/>
                <w:sz w:val="24"/>
              </w:rPr>
            </w:pPr>
          </w:p>
        </w:tc>
        <w:tc>
          <w:tcPr>
            <w:tcW w:w="604" w:type="pct"/>
            <w:gridSpan w:val="4"/>
            <w:tcBorders>
              <w:left w:val="single" w:sz="4" w:space="0" w:color="auto"/>
              <w:right w:val="single" w:sz="4" w:space="0" w:color="auto"/>
            </w:tcBorders>
            <w:shd w:val="clear" w:color="auto" w:fill="auto"/>
          </w:tcPr>
          <w:p w:rsidR="008C3DAD" w:rsidRPr="00F9091B" w:rsidRDefault="008C3DAD" w:rsidP="00F9091B">
            <w:pPr>
              <w:widowControl/>
              <w:jc w:val="both"/>
              <w:rPr>
                <w:rFonts w:ascii="Arial" w:hAnsi="Arial" w:cs="Arial"/>
                <w:sz w:val="24"/>
              </w:rPr>
            </w:pPr>
          </w:p>
        </w:tc>
        <w:tc>
          <w:tcPr>
            <w:tcW w:w="277" w:type="pct"/>
            <w:gridSpan w:val="3"/>
            <w:tcBorders>
              <w:top w:val="single" w:sz="4" w:space="0" w:color="auto"/>
              <w:left w:val="single" w:sz="4" w:space="0" w:color="auto"/>
              <w:bottom w:val="single" w:sz="4" w:space="0" w:color="auto"/>
              <w:right w:val="single" w:sz="4" w:space="0" w:color="auto"/>
            </w:tcBorders>
            <w:shd w:val="clear" w:color="auto" w:fill="auto"/>
          </w:tcPr>
          <w:p w:rsidR="008C3DAD" w:rsidRPr="00F9091B" w:rsidRDefault="00144575" w:rsidP="00F9091B">
            <w:pPr>
              <w:widowControl/>
              <w:jc w:val="both"/>
              <w:rPr>
                <w:rFonts w:ascii="Arial" w:hAnsi="Arial" w:cs="Arial"/>
                <w:sz w:val="24"/>
              </w:rPr>
            </w:pPr>
            <w:r w:rsidRPr="00F9091B">
              <w:rPr>
                <w:rFonts w:ascii="Arial" w:hAnsi="Arial" w:cs="Arial"/>
                <w:sz w:val="24"/>
              </w:rPr>
              <w:t>2025</w:t>
            </w:r>
          </w:p>
        </w:tc>
        <w:tc>
          <w:tcPr>
            <w:tcW w:w="337" w:type="pct"/>
            <w:gridSpan w:val="3"/>
            <w:tcBorders>
              <w:top w:val="single" w:sz="4" w:space="0" w:color="auto"/>
              <w:left w:val="single" w:sz="4" w:space="0" w:color="auto"/>
              <w:bottom w:val="single" w:sz="4" w:space="0" w:color="auto"/>
              <w:right w:val="single" w:sz="4" w:space="0" w:color="auto"/>
            </w:tcBorders>
            <w:shd w:val="clear" w:color="auto" w:fill="auto"/>
          </w:tcPr>
          <w:p w:rsidR="008C3DAD" w:rsidRPr="00F9091B" w:rsidRDefault="00144575" w:rsidP="00F9091B">
            <w:pPr>
              <w:widowControl/>
              <w:jc w:val="both"/>
              <w:rPr>
                <w:rFonts w:ascii="Arial" w:hAnsi="Arial" w:cs="Arial"/>
                <w:sz w:val="24"/>
              </w:rPr>
            </w:pPr>
            <w:r w:rsidRPr="00F9091B">
              <w:rPr>
                <w:rFonts w:ascii="Arial" w:hAnsi="Arial" w:cs="Arial"/>
                <w:sz w:val="24"/>
              </w:rPr>
              <w:t>-</w:t>
            </w:r>
          </w:p>
        </w:tc>
        <w:tc>
          <w:tcPr>
            <w:tcW w:w="399" w:type="pct"/>
            <w:gridSpan w:val="4"/>
            <w:tcBorders>
              <w:top w:val="single" w:sz="4" w:space="0" w:color="auto"/>
              <w:left w:val="single" w:sz="4" w:space="0" w:color="auto"/>
              <w:bottom w:val="single" w:sz="4" w:space="0" w:color="auto"/>
              <w:right w:val="single" w:sz="4" w:space="0" w:color="auto"/>
            </w:tcBorders>
            <w:shd w:val="clear" w:color="auto" w:fill="auto"/>
          </w:tcPr>
          <w:p w:rsidR="008C3DAD" w:rsidRPr="00F9091B" w:rsidRDefault="008C3DAD" w:rsidP="00F9091B">
            <w:pPr>
              <w:widowControl/>
              <w:jc w:val="both"/>
              <w:rPr>
                <w:rFonts w:ascii="Arial" w:hAnsi="Arial" w:cs="Arial"/>
                <w:sz w:val="24"/>
              </w:rPr>
            </w:pP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tcPr>
          <w:p w:rsidR="008C3DAD" w:rsidRPr="00F9091B" w:rsidRDefault="008C3DAD" w:rsidP="00F9091B">
            <w:pPr>
              <w:widowControl/>
              <w:jc w:val="both"/>
              <w:rPr>
                <w:rFonts w:ascii="Arial" w:hAnsi="Arial" w:cs="Arial"/>
                <w:sz w:val="24"/>
              </w:rPr>
            </w:pPr>
          </w:p>
        </w:tc>
        <w:tc>
          <w:tcPr>
            <w:tcW w:w="496" w:type="pct"/>
            <w:tcBorders>
              <w:top w:val="single" w:sz="4" w:space="0" w:color="auto"/>
              <w:left w:val="single" w:sz="4" w:space="0" w:color="auto"/>
              <w:bottom w:val="single" w:sz="4" w:space="0" w:color="auto"/>
              <w:right w:val="single" w:sz="4" w:space="0" w:color="auto"/>
            </w:tcBorders>
            <w:shd w:val="clear" w:color="auto" w:fill="auto"/>
          </w:tcPr>
          <w:p w:rsidR="008C3DAD" w:rsidRPr="00F9091B" w:rsidRDefault="00144575" w:rsidP="00F9091B">
            <w:pPr>
              <w:widowControl/>
              <w:jc w:val="both"/>
              <w:rPr>
                <w:rFonts w:ascii="Arial" w:hAnsi="Arial" w:cs="Arial"/>
                <w:sz w:val="24"/>
              </w:rPr>
            </w:pPr>
            <w:r w:rsidRPr="00F9091B">
              <w:rPr>
                <w:rFonts w:ascii="Arial" w:hAnsi="Arial" w:cs="Arial"/>
                <w:sz w:val="24"/>
              </w:rPr>
              <w:t>-</w:t>
            </w:r>
          </w:p>
        </w:tc>
        <w:tc>
          <w:tcPr>
            <w:tcW w:w="86" w:type="pct"/>
            <w:tcBorders>
              <w:top w:val="single" w:sz="4" w:space="0" w:color="auto"/>
              <w:left w:val="single" w:sz="4" w:space="0" w:color="auto"/>
              <w:bottom w:val="single" w:sz="4" w:space="0" w:color="auto"/>
              <w:right w:val="single" w:sz="4" w:space="0" w:color="auto"/>
            </w:tcBorders>
            <w:shd w:val="clear" w:color="auto" w:fill="auto"/>
          </w:tcPr>
          <w:p w:rsidR="008C3DAD" w:rsidRPr="00F9091B" w:rsidRDefault="008C3DAD" w:rsidP="00F9091B">
            <w:pPr>
              <w:widowControl/>
              <w:jc w:val="both"/>
              <w:rPr>
                <w:rFonts w:ascii="Arial" w:hAnsi="Arial" w:cs="Arial"/>
                <w:sz w:val="24"/>
              </w:rPr>
            </w:pPr>
          </w:p>
        </w:tc>
        <w:tc>
          <w:tcPr>
            <w:tcW w:w="851" w:type="pct"/>
            <w:gridSpan w:val="5"/>
            <w:tcBorders>
              <w:left w:val="single" w:sz="4" w:space="0" w:color="auto"/>
              <w:right w:val="single" w:sz="4" w:space="0" w:color="auto"/>
            </w:tcBorders>
            <w:shd w:val="clear" w:color="auto" w:fill="auto"/>
          </w:tcPr>
          <w:p w:rsidR="008C3DAD" w:rsidRPr="00F9091B" w:rsidRDefault="008C3DAD" w:rsidP="00F9091B">
            <w:pPr>
              <w:widowControl/>
              <w:jc w:val="both"/>
              <w:rPr>
                <w:rFonts w:ascii="Arial" w:hAnsi="Arial" w:cs="Arial"/>
                <w:sz w:val="24"/>
              </w:rPr>
            </w:pPr>
          </w:p>
        </w:tc>
        <w:tc>
          <w:tcPr>
            <w:tcW w:w="445" w:type="pct"/>
            <w:tcBorders>
              <w:left w:val="single" w:sz="4" w:space="0" w:color="auto"/>
              <w:right w:val="single" w:sz="4" w:space="0" w:color="auto"/>
            </w:tcBorders>
          </w:tcPr>
          <w:p w:rsidR="008C3DAD" w:rsidRPr="00F9091B" w:rsidRDefault="008C3DAD" w:rsidP="00F9091B">
            <w:pPr>
              <w:widowControl/>
              <w:jc w:val="both"/>
              <w:rPr>
                <w:rFonts w:ascii="Arial" w:hAnsi="Arial" w:cs="Arial"/>
                <w:sz w:val="24"/>
              </w:rPr>
            </w:pPr>
          </w:p>
        </w:tc>
      </w:tr>
      <w:tr w:rsidR="0086598B" w:rsidRPr="00F9091B" w:rsidTr="0086598B">
        <w:trPr>
          <w:gridAfter w:val="7"/>
          <w:wAfter w:w="354" w:type="pct"/>
          <w:jc w:val="center"/>
        </w:trPr>
        <w:tc>
          <w:tcPr>
            <w:tcW w:w="196" w:type="pct"/>
            <w:tcBorders>
              <w:left w:val="single" w:sz="4" w:space="0" w:color="auto"/>
              <w:right w:val="single" w:sz="4" w:space="0" w:color="auto"/>
            </w:tcBorders>
            <w:shd w:val="clear" w:color="auto" w:fill="auto"/>
          </w:tcPr>
          <w:p w:rsidR="008C3DAD" w:rsidRPr="00F9091B" w:rsidRDefault="008C3DAD" w:rsidP="00F9091B">
            <w:pPr>
              <w:widowControl/>
              <w:jc w:val="both"/>
              <w:rPr>
                <w:rFonts w:ascii="Arial" w:hAnsi="Arial" w:cs="Arial"/>
                <w:sz w:val="24"/>
              </w:rPr>
            </w:pPr>
          </w:p>
        </w:tc>
        <w:tc>
          <w:tcPr>
            <w:tcW w:w="752" w:type="pct"/>
            <w:gridSpan w:val="2"/>
            <w:tcBorders>
              <w:left w:val="single" w:sz="4" w:space="0" w:color="auto"/>
              <w:right w:val="single" w:sz="4" w:space="0" w:color="auto"/>
            </w:tcBorders>
            <w:shd w:val="clear" w:color="auto" w:fill="auto"/>
          </w:tcPr>
          <w:p w:rsidR="008C3DAD" w:rsidRPr="00F9091B" w:rsidRDefault="008C3DAD" w:rsidP="00F9091B">
            <w:pPr>
              <w:widowControl/>
              <w:jc w:val="both"/>
              <w:rPr>
                <w:rFonts w:ascii="Arial" w:hAnsi="Arial" w:cs="Arial"/>
                <w:sz w:val="24"/>
              </w:rPr>
            </w:pPr>
          </w:p>
        </w:tc>
        <w:tc>
          <w:tcPr>
            <w:tcW w:w="604" w:type="pct"/>
            <w:gridSpan w:val="4"/>
            <w:tcBorders>
              <w:left w:val="single" w:sz="4" w:space="0" w:color="auto"/>
              <w:right w:val="single" w:sz="4" w:space="0" w:color="auto"/>
            </w:tcBorders>
            <w:shd w:val="clear" w:color="auto" w:fill="auto"/>
          </w:tcPr>
          <w:p w:rsidR="008C3DAD" w:rsidRPr="00F9091B" w:rsidRDefault="008C3DAD" w:rsidP="00F9091B">
            <w:pPr>
              <w:widowControl/>
              <w:jc w:val="both"/>
              <w:rPr>
                <w:rFonts w:ascii="Arial" w:hAnsi="Arial" w:cs="Arial"/>
                <w:sz w:val="24"/>
              </w:rPr>
            </w:pPr>
          </w:p>
        </w:tc>
        <w:tc>
          <w:tcPr>
            <w:tcW w:w="277" w:type="pct"/>
            <w:gridSpan w:val="3"/>
            <w:tcBorders>
              <w:top w:val="single" w:sz="4" w:space="0" w:color="auto"/>
              <w:left w:val="single" w:sz="4" w:space="0" w:color="auto"/>
              <w:bottom w:val="single" w:sz="4" w:space="0" w:color="auto"/>
              <w:right w:val="single" w:sz="4" w:space="0" w:color="auto"/>
            </w:tcBorders>
            <w:shd w:val="clear" w:color="auto" w:fill="auto"/>
          </w:tcPr>
          <w:p w:rsidR="008C3DAD" w:rsidRPr="00F9091B" w:rsidRDefault="008C3DAD" w:rsidP="00F9091B">
            <w:pPr>
              <w:widowControl/>
              <w:jc w:val="both"/>
              <w:rPr>
                <w:rFonts w:ascii="Arial" w:hAnsi="Arial" w:cs="Arial"/>
                <w:sz w:val="24"/>
              </w:rPr>
            </w:pPr>
            <w:r w:rsidRPr="00F9091B">
              <w:rPr>
                <w:rFonts w:ascii="Arial" w:hAnsi="Arial" w:cs="Arial"/>
                <w:sz w:val="24"/>
              </w:rPr>
              <w:t>202</w:t>
            </w:r>
            <w:r w:rsidR="00144575" w:rsidRPr="00F9091B">
              <w:rPr>
                <w:rFonts w:ascii="Arial" w:hAnsi="Arial" w:cs="Arial"/>
                <w:sz w:val="24"/>
              </w:rPr>
              <w:t>6</w:t>
            </w:r>
          </w:p>
        </w:tc>
        <w:tc>
          <w:tcPr>
            <w:tcW w:w="337" w:type="pct"/>
            <w:gridSpan w:val="3"/>
            <w:tcBorders>
              <w:top w:val="single" w:sz="4" w:space="0" w:color="auto"/>
              <w:left w:val="single" w:sz="4" w:space="0" w:color="auto"/>
              <w:bottom w:val="single" w:sz="4" w:space="0" w:color="auto"/>
              <w:right w:val="single" w:sz="4" w:space="0" w:color="auto"/>
            </w:tcBorders>
            <w:shd w:val="clear" w:color="auto" w:fill="auto"/>
          </w:tcPr>
          <w:p w:rsidR="008C3DAD" w:rsidRPr="00F9091B" w:rsidRDefault="00144575" w:rsidP="00F9091B">
            <w:pPr>
              <w:widowControl/>
              <w:jc w:val="both"/>
              <w:rPr>
                <w:rFonts w:ascii="Arial" w:hAnsi="Arial" w:cs="Arial"/>
                <w:sz w:val="24"/>
              </w:rPr>
            </w:pPr>
            <w:r w:rsidRPr="00F9091B">
              <w:rPr>
                <w:rFonts w:ascii="Arial" w:hAnsi="Arial" w:cs="Arial"/>
                <w:sz w:val="24"/>
              </w:rPr>
              <w:t>-</w:t>
            </w:r>
          </w:p>
        </w:tc>
        <w:tc>
          <w:tcPr>
            <w:tcW w:w="399" w:type="pct"/>
            <w:gridSpan w:val="4"/>
            <w:tcBorders>
              <w:top w:val="single" w:sz="4" w:space="0" w:color="auto"/>
              <w:left w:val="single" w:sz="4" w:space="0" w:color="auto"/>
              <w:bottom w:val="single" w:sz="4" w:space="0" w:color="auto"/>
              <w:right w:val="single" w:sz="4" w:space="0" w:color="auto"/>
            </w:tcBorders>
            <w:shd w:val="clear" w:color="auto" w:fill="auto"/>
          </w:tcPr>
          <w:p w:rsidR="008C3DAD" w:rsidRPr="00F9091B" w:rsidRDefault="008C3DAD" w:rsidP="00F9091B">
            <w:pPr>
              <w:widowControl/>
              <w:jc w:val="both"/>
              <w:rPr>
                <w:rFonts w:ascii="Arial" w:hAnsi="Arial" w:cs="Arial"/>
                <w:sz w:val="24"/>
              </w:rPr>
            </w:pP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tcPr>
          <w:p w:rsidR="008C3DAD" w:rsidRPr="00F9091B" w:rsidRDefault="008C3DAD" w:rsidP="00F9091B">
            <w:pPr>
              <w:widowControl/>
              <w:jc w:val="both"/>
              <w:rPr>
                <w:rFonts w:ascii="Arial" w:hAnsi="Arial" w:cs="Arial"/>
                <w:sz w:val="24"/>
              </w:rPr>
            </w:pPr>
          </w:p>
        </w:tc>
        <w:tc>
          <w:tcPr>
            <w:tcW w:w="496" w:type="pct"/>
            <w:tcBorders>
              <w:top w:val="single" w:sz="4" w:space="0" w:color="auto"/>
              <w:left w:val="single" w:sz="4" w:space="0" w:color="auto"/>
              <w:bottom w:val="single" w:sz="4" w:space="0" w:color="auto"/>
              <w:right w:val="single" w:sz="4" w:space="0" w:color="auto"/>
            </w:tcBorders>
            <w:shd w:val="clear" w:color="auto" w:fill="auto"/>
          </w:tcPr>
          <w:p w:rsidR="008C3DAD" w:rsidRPr="00F9091B" w:rsidRDefault="00144575" w:rsidP="00F9091B">
            <w:pPr>
              <w:widowControl/>
              <w:jc w:val="both"/>
              <w:rPr>
                <w:rFonts w:ascii="Arial" w:hAnsi="Arial" w:cs="Arial"/>
                <w:sz w:val="24"/>
              </w:rPr>
            </w:pPr>
            <w:r w:rsidRPr="00F9091B">
              <w:rPr>
                <w:rFonts w:ascii="Arial" w:hAnsi="Arial" w:cs="Arial"/>
                <w:sz w:val="24"/>
              </w:rPr>
              <w:t>-</w:t>
            </w:r>
          </w:p>
        </w:tc>
        <w:tc>
          <w:tcPr>
            <w:tcW w:w="86" w:type="pct"/>
            <w:tcBorders>
              <w:top w:val="single" w:sz="4" w:space="0" w:color="auto"/>
              <w:left w:val="single" w:sz="4" w:space="0" w:color="auto"/>
              <w:bottom w:val="single" w:sz="4" w:space="0" w:color="auto"/>
              <w:right w:val="single" w:sz="4" w:space="0" w:color="auto"/>
            </w:tcBorders>
            <w:shd w:val="clear" w:color="auto" w:fill="auto"/>
          </w:tcPr>
          <w:p w:rsidR="008C3DAD" w:rsidRPr="00F9091B" w:rsidRDefault="008C3DAD" w:rsidP="00F9091B">
            <w:pPr>
              <w:widowControl/>
              <w:jc w:val="both"/>
              <w:rPr>
                <w:rFonts w:ascii="Arial" w:hAnsi="Arial" w:cs="Arial"/>
                <w:sz w:val="24"/>
              </w:rPr>
            </w:pPr>
          </w:p>
        </w:tc>
        <w:tc>
          <w:tcPr>
            <w:tcW w:w="851" w:type="pct"/>
            <w:gridSpan w:val="5"/>
            <w:tcBorders>
              <w:left w:val="single" w:sz="4" w:space="0" w:color="auto"/>
              <w:right w:val="single" w:sz="4" w:space="0" w:color="auto"/>
            </w:tcBorders>
            <w:shd w:val="clear" w:color="auto" w:fill="auto"/>
          </w:tcPr>
          <w:p w:rsidR="008C3DAD" w:rsidRPr="00F9091B" w:rsidRDefault="008C3DAD" w:rsidP="00F9091B">
            <w:pPr>
              <w:widowControl/>
              <w:jc w:val="both"/>
              <w:rPr>
                <w:rFonts w:ascii="Arial" w:hAnsi="Arial" w:cs="Arial"/>
                <w:sz w:val="24"/>
              </w:rPr>
            </w:pPr>
          </w:p>
        </w:tc>
        <w:tc>
          <w:tcPr>
            <w:tcW w:w="445" w:type="pct"/>
            <w:tcBorders>
              <w:left w:val="single" w:sz="4" w:space="0" w:color="auto"/>
              <w:right w:val="single" w:sz="4" w:space="0" w:color="auto"/>
            </w:tcBorders>
          </w:tcPr>
          <w:p w:rsidR="008C3DAD" w:rsidRPr="00F9091B" w:rsidRDefault="008C3DAD" w:rsidP="00F9091B">
            <w:pPr>
              <w:widowControl/>
              <w:jc w:val="both"/>
              <w:rPr>
                <w:rFonts w:ascii="Arial" w:hAnsi="Arial" w:cs="Arial"/>
                <w:sz w:val="24"/>
              </w:rPr>
            </w:pPr>
          </w:p>
        </w:tc>
      </w:tr>
      <w:tr w:rsidR="0086598B" w:rsidRPr="00F9091B" w:rsidTr="0086598B">
        <w:trPr>
          <w:gridAfter w:val="7"/>
          <w:wAfter w:w="354" w:type="pct"/>
          <w:jc w:val="center"/>
        </w:trPr>
        <w:tc>
          <w:tcPr>
            <w:tcW w:w="196" w:type="pct"/>
            <w:tcBorders>
              <w:left w:val="single" w:sz="4" w:space="0" w:color="auto"/>
              <w:right w:val="single" w:sz="4" w:space="0" w:color="auto"/>
            </w:tcBorders>
            <w:shd w:val="clear" w:color="auto" w:fill="auto"/>
          </w:tcPr>
          <w:p w:rsidR="008C3DAD" w:rsidRPr="00F9091B" w:rsidRDefault="008C3DAD" w:rsidP="00F9091B">
            <w:pPr>
              <w:widowControl/>
              <w:jc w:val="both"/>
              <w:rPr>
                <w:rFonts w:ascii="Arial" w:hAnsi="Arial" w:cs="Arial"/>
                <w:sz w:val="24"/>
              </w:rPr>
            </w:pPr>
          </w:p>
        </w:tc>
        <w:tc>
          <w:tcPr>
            <w:tcW w:w="752" w:type="pct"/>
            <w:gridSpan w:val="2"/>
            <w:tcBorders>
              <w:left w:val="single" w:sz="4" w:space="0" w:color="auto"/>
              <w:right w:val="single" w:sz="4" w:space="0" w:color="auto"/>
            </w:tcBorders>
            <w:shd w:val="clear" w:color="auto" w:fill="auto"/>
          </w:tcPr>
          <w:p w:rsidR="008C3DAD" w:rsidRPr="00F9091B" w:rsidRDefault="008C3DAD" w:rsidP="00F9091B">
            <w:pPr>
              <w:widowControl/>
              <w:jc w:val="both"/>
              <w:rPr>
                <w:rFonts w:ascii="Arial" w:hAnsi="Arial" w:cs="Arial"/>
                <w:sz w:val="24"/>
              </w:rPr>
            </w:pPr>
          </w:p>
        </w:tc>
        <w:tc>
          <w:tcPr>
            <w:tcW w:w="604" w:type="pct"/>
            <w:gridSpan w:val="4"/>
            <w:tcBorders>
              <w:left w:val="single" w:sz="4" w:space="0" w:color="auto"/>
              <w:right w:val="single" w:sz="4" w:space="0" w:color="auto"/>
            </w:tcBorders>
            <w:shd w:val="clear" w:color="auto" w:fill="auto"/>
          </w:tcPr>
          <w:p w:rsidR="008C3DAD" w:rsidRPr="00F9091B" w:rsidRDefault="008C3DAD" w:rsidP="00F9091B">
            <w:pPr>
              <w:widowControl/>
              <w:jc w:val="both"/>
              <w:rPr>
                <w:rFonts w:ascii="Arial" w:hAnsi="Arial" w:cs="Arial"/>
                <w:sz w:val="24"/>
              </w:rPr>
            </w:pPr>
          </w:p>
        </w:tc>
        <w:tc>
          <w:tcPr>
            <w:tcW w:w="277" w:type="pct"/>
            <w:gridSpan w:val="3"/>
            <w:tcBorders>
              <w:top w:val="single" w:sz="4" w:space="0" w:color="auto"/>
              <w:left w:val="single" w:sz="4" w:space="0" w:color="auto"/>
              <w:bottom w:val="single" w:sz="4" w:space="0" w:color="auto"/>
              <w:right w:val="single" w:sz="4" w:space="0" w:color="auto"/>
            </w:tcBorders>
            <w:shd w:val="clear" w:color="auto" w:fill="auto"/>
          </w:tcPr>
          <w:p w:rsidR="008C3DAD" w:rsidRPr="00F9091B" w:rsidRDefault="00144575" w:rsidP="00F9091B">
            <w:pPr>
              <w:widowControl/>
              <w:jc w:val="both"/>
              <w:rPr>
                <w:rFonts w:ascii="Arial" w:hAnsi="Arial" w:cs="Arial"/>
                <w:sz w:val="24"/>
              </w:rPr>
            </w:pPr>
            <w:r w:rsidRPr="00F9091B">
              <w:rPr>
                <w:rFonts w:ascii="Arial" w:hAnsi="Arial" w:cs="Arial"/>
                <w:sz w:val="24"/>
              </w:rPr>
              <w:t>2027</w:t>
            </w:r>
          </w:p>
        </w:tc>
        <w:tc>
          <w:tcPr>
            <w:tcW w:w="337" w:type="pct"/>
            <w:gridSpan w:val="3"/>
            <w:tcBorders>
              <w:top w:val="single" w:sz="4" w:space="0" w:color="auto"/>
              <w:left w:val="single" w:sz="4" w:space="0" w:color="auto"/>
              <w:right w:val="single" w:sz="4" w:space="0" w:color="auto"/>
            </w:tcBorders>
            <w:shd w:val="clear" w:color="auto" w:fill="auto"/>
          </w:tcPr>
          <w:p w:rsidR="008C3DAD" w:rsidRPr="00F9091B" w:rsidRDefault="00144575" w:rsidP="00F9091B">
            <w:pPr>
              <w:widowControl/>
              <w:jc w:val="both"/>
              <w:rPr>
                <w:rFonts w:ascii="Arial" w:hAnsi="Arial" w:cs="Arial"/>
                <w:sz w:val="24"/>
              </w:rPr>
            </w:pPr>
            <w:r w:rsidRPr="00F9091B">
              <w:rPr>
                <w:rFonts w:ascii="Arial" w:hAnsi="Arial" w:cs="Arial"/>
                <w:sz w:val="24"/>
              </w:rPr>
              <w:t>-</w:t>
            </w:r>
          </w:p>
        </w:tc>
        <w:tc>
          <w:tcPr>
            <w:tcW w:w="399" w:type="pct"/>
            <w:gridSpan w:val="4"/>
            <w:tcBorders>
              <w:top w:val="single" w:sz="4" w:space="0" w:color="auto"/>
              <w:left w:val="single" w:sz="4" w:space="0" w:color="auto"/>
              <w:right w:val="single" w:sz="4" w:space="0" w:color="auto"/>
            </w:tcBorders>
            <w:shd w:val="clear" w:color="auto" w:fill="auto"/>
          </w:tcPr>
          <w:p w:rsidR="008C3DAD" w:rsidRPr="00F9091B" w:rsidRDefault="008C3DAD" w:rsidP="00F9091B">
            <w:pPr>
              <w:widowControl/>
              <w:jc w:val="both"/>
              <w:rPr>
                <w:rFonts w:ascii="Arial" w:hAnsi="Arial" w:cs="Arial"/>
                <w:sz w:val="24"/>
              </w:rPr>
            </w:pPr>
          </w:p>
        </w:tc>
        <w:tc>
          <w:tcPr>
            <w:tcW w:w="202" w:type="pct"/>
            <w:gridSpan w:val="2"/>
            <w:tcBorders>
              <w:top w:val="single" w:sz="4" w:space="0" w:color="auto"/>
              <w:left w:val="single" w:sz="4" w:space="0" w:color="auto"/>
              <w:right w:val="single" w:sz="4" w:space="0" w:color="auto"/>
            </w:tcBorders>
            <w:shd w:val="clear" w:color="auto" w:fill="auto"/>
          </w:tcPr>
          <w:p w:rsidR="008C3DAD" w:rsidRPr="00F9091B" w:rsidRDefault="008C3DAD" w:rsidP="00F9091B">
            <w:pPr>
              <w:widowControl/>
              <w:jc w:val="both"/>
              <w:rPr>
                <w:rFonts w:ascii="Arial" w:hAnsi="Arial" w:cs="Arial"/>
                <w:sz w:val="24"/>
              </w:rPr>
            </w:pPr>
          </w:p>
        </w:tc>
        <w:tc>
          <w:tcPr>
            <w:tcW w:w="496" w:type="pct"/>
            <w:tcBorders>
              <w:top w:val="single" w:sz="4" w:space="0" w:color="auto"/>
              <w:left w:val="single" w:sz="4" w:space="0" w:color="auto"/>
              <w:right w:val="single" w:sz="4" w:space="0" w:color="auto"/>
            </w:tcBorders>
            <w:shd w:val="clear" w:color="auto" w:fill="auto"/>
          </w:tcPr>
          <w:p w:rsidR="008C3DAD" w:rsidRPr="00F9091B" w:rsidRDefault="00144575" w:rsidP="00F9091B">
            <w:pPr>
              <w:widowControl/>
              <w:jc w:val="both"/>
              <w:rPr>
                <w:rFonts w:ascii="Arial" w:hAnsi="Arial" w:cs="Arial"/>
                <w:sz w:val="24"/>
              </w:rPr>
            </w:pPr>
            <w:r w:rsidRPr="00F9091B">
              <w:rPr>
                <w:rFonts w:ascii="Arial" w:hAnsi="Arial" w:cs="Arial"/>
                <w:sz w:val="24"/>
              </w:rPr>
              <w:t>-</w:t>
            </w:r>
          </w:p>
        </w:tc>
        <w:tc>
          <w:tcPr>
            <w:tcW w:w="86" w:type="pct"/>
            <w:tcBorders>
              <w:top w:val="single" w:sz="4" w:space="0" w:color="auto"/>
              <w:left w:val="single" w:sz="4" w:space="0" w:color="auto"/>
              <w:bottom w:val="single" w:sz="4" w:space="0" w:color="auto"/>
              <w:right w:val="single" w:sz="4" w:space="0" w:color="auto"/>
            </w:tcBorders>
            <w:shd w:val="clear" w:color="auto" w:fill="auto"/>
          </w:tcPr>
          <w:p w:rsidR="008C3DAD" w:rsidRPr="00F9091B" w:rsidRDefault="008C3DAD" w:rsidP="00F9091B">
            <w:pPr>
              <w:widowControl/>
              <w:jc w:val="both"/>
              <w:rPr>
                <w:rFonts w:ascii="Arial" w:hAnsi="Arial" w:cs="Arial"/>
                <w:sz w:val="24"/>
              </w:rPr>
            </w:pPr>
          </w:p>
        </w:tc>
        <w:tc>
          <w:tcPr>
            <w:tcW w:w="851" w:type="pct"/>
            <w:gridSpan w:val="5"/>
            <w:tcBorders>
              <w:left w:val="single" w:sz="4" w:space="0" w:color="auto"/>
              <w:bottom w:val="single" w:sz="4" w:space="0" w:color="auto"/>
              <w:right w:val="single" w:sz="4" w:space="0" w:color="auto"/>
            </w:tcBorders>
            <w:shd w:val="clear" w:color="auto" w:fill="auto"/>
          </w:tcPr>
          <w:p w:rsidR="008C3DAD" w:rsidRPr="00F9091B" w:rsidRDefault="008C3DAD" w:rsidP="00F9091B">
            <w:pPr>
              <w:widowControl/>
              <w:jc w:val="both"/>
              <w:rPr>
                <w:rFonts w:ascii="Arial" w:hAnsi="Arial" w:cs="Arial"/>
                <w:sz w:val="24"/>
              </w:rPr>
            </w:pPr>
          </w:p>
        </w:tc>
        <w:tc>
          <w:tcPr>
            <w:tcW w:w="445" w:type="pct"/>
            <w:tcBorders>
              <w:left w:val="single" w:sz="4" w:space="0" w:color="auto"/>
              <w:right w:val="single" w:sz="4" w:space="0" w:color="auto"/>
            </w:tcBorders>
          </w:tcPr>
          <w:p w:rsidR="008C3DAD" w:rsidRPr="00F9091B" w:rsidRDefault="008C3DAD" w:rsidP="00F9091B">
            <w:pPr>
              <w:widowControl/>
              <w:jc w:val="both"/>
              <w:rPr>
                <w:rFonts w:ascii="Arial" w:hAnsi="Arial" w:cs="Arial"/>
                <w:sz w:val="24"/>
              </w:rPr>
            </w:pPr>
          </w:p>
        </w:tc>
      </w:tr>
      <w:tr w:rsidR="0086598B" w:rsidRPr="00F9091B" w:rsidTr="0086598B">
        <w:trPr>
          <w:gridAfter w:val="7"/>
          <w:wAfter w:w="354" w:type="pct"/>
          <w:jc w:val="center"/>
        </w:trPr>
        <w:tc>
          <w:tcPr>
            <w:tcW w:w="196" w:type="pct"/>
            <w:vMerge w:val="restart"/>
            <w:tcBorders>
              <w:top w:val="single" w:sz="4" w:space="0" w:color="auto"/>
              <w:left w:val="single" w:sz="4" w:space="0" w:color="auto"/>
              <w:right w:val="single" w:sz="4" w:space="0" w:color="auto"/>
            </w:tcBorders>
            <w:shd w:val="clear" w:color="auto" w:fill="auto"/>
          </w:tcPr>
          <w:p w:rsidR="008C3DAD" w:rsidRPr="00F9091B" w:rsidRDefault="008C3DAD" w:rsidP="00F9091B">
            <w:pPr>
              <w:widowControl/>
              <w:jc w:val="both"/>
              <w:rPr>
                <w:rFonts w:ascii="Arial" w:hAnsi="Arial" w:cs="Arial"/>
                <w:sz w:val="24"/>
              </w:rPr>
            </w:pPr>
            <w:r w:rsidRPr="00F9091B">
              <w:rPr>
                <w:rFonts w:ascii="Arial" w:hAnsi="Arial" w:cs="Arial"/>
                <w:sz w:val="24"/>
              </w:rPr>
              <w:t>2.3.7</w:t>
            </w:r>
          </w:p>
        </w:tc>
        <w:tc>
          <w:tcPr>
            <w:tcW w:w="752" w:type="pct"/>
            <w:gridSpan w:val="2"/>
            <w:vMerge w:val="restart"/>
            <w:tcBorders>
              <w:top w:val="single" w:sz="4" w:space="0" w:color="auto"/>
              <w:left w:val="single" w:sz="4" w:space="0" w:color="auto"/>
              <w:right w:val="single" w:sz="4" w:space="0" w:color="auto"/>
            </w:tcBorders>
            <w:shd w:val="clear" w:color="auto" w:fill="auto"/>
          </w:tcPr>
          <w:p w:rsidR="004B5156" w:rsidRPr="00F9091B" w:rsidRDefault="008C3DAD" w:rsidP="0086598B">
            <w:pPr>
              <w:widowControl/>
              <w:jc w:val="both"/>
              <w:rPr>
                <w:rFonts w:ascii="Arial" w:hAnsi="Arial" w:cs="Arial"/>
                <w:sz w:val="24"/>
              </w:rPr>
            </w:pPr>
            <w:r w:rsidRPr="00F9091B">
              <w:rPr>
                <w:rFonts w:ascii="Arial" w:hAnsi="Arial" w:cs="Arial"/>
                <w:sz w:val="24"/>
              </w:rPr>
              <w:t>Внесение изменений в генеральный план и правила землепользования и застройки муниципальных образований Бессоновского района Пензенской области. Выполнение землеустроительных работ по описанию местоположения границ объектов землеустройства-границ населенных пунктов в целях внесения сведений в ЕГРН.</w:t>
            </w:r>
            <w:r w:rsidR="004B5156" w:rsidRPr="00F9091B">
              <w:rPr>
                <w:rFonts w:ascii="Arial" w:hAnsi="Arial" w:cs="Arial"/>
                <w:sz w:val="24"/>
              </w:rPr>
              <w:t>КЦСР 0720120490</w:t>
            </w:r>
          </w:p>
        </w:tc>
        <w:tc>
          <w:tcPr>
            <w:tcW w:w="604" w:type="pct"/>
            <w:gridSpan w:val="4"/>
            <w:vMerge w:val="restart"/>
            <w:tcBorders>
              <w:top w:val="single" w:sz="4" w:space="0" w:color="auto"/>
              <w:left w:val="single" w:sz="4" w:space="0" w:color="auto"/>
              <w:right w:val="single" w:sz="4" w:space="0" w:color="auto"/>
            </w:tcBorders>
            <w:shd w:val="clear" w:color="auto" w:fill="auto"/>
          </w:tcPr>
          <w:p w:rsidR="008C3DAD" w:rsidRPr="00F9091B" w:rsidRDefault="008C3DAD" w:rsidP="00F9091B">
            <w:pPr>
              <w:widowControl/>
              <w:jc w:val="both"/>
              <w:rPr>
                <w:rFonts w:ascii="Arial" w:hAnsi="Arial" w:cs="Arial"/>
                <w:sz w:val="24"/>
              </w:rPr>
            </w:pPr>
            <w:r w:rsidRPr="00F9091B">
              <w:rPr>
                <w:rFonts w:ascii="Arial" w:hAnsi="Arial" w:cs="Arial"/>
                <w:sz w:val="24"/>
              </w:rPr>
              <w:t>Комитет по управлению муниципальным имуществом администрации Бессоновского района</w:t>
            </w:r>
          </w:p>
        </w:tc>
        <w:tc>
          <w:tcPr>
            <w:tcW w:w="277" w:type="pct"/>
            <w:gridSpan w:val="3"/>
            <w:tcBorders>
              <w:top w:val="single" w:sz="4" w:space="0" w:color="auto"/>
              <w:left w:val="single" w:sz="4" w:space="0" w:color="auto"/>
              <w:right w:val="single" w:sz="4" w:space="0" w:color="auto"/>
            </w:tcBorders>
            <w:shd w:val="clear" w:color="auto" w:fill="auto"/>
          </w:tcPr>
          <w:p w:rsidR="008C3DAD" w:rsidRPr="00F9091B" w:rsidRDefault="008C3DAD" w:rsidP="00F9091B">
            <w:pPr>
              <w:widowControl/>
              <w:jc w:val="both"/>
              <w:rPr>
                <w:rFonts w:ascii="Arial" w:hAnsi="Arial" w:cs="Arial"/>
                <w:sz w:val="24"/>
              </w:rPr>
            </w:pPr>
            <w:r w:rsidRPr="00F9091B">
              <w:rPr>
                <w:rFonts w:ascii="Arial" w:hAnsi="Arial" w:cs="Arial"/>
                <w:sz w:val="24"/>
              </w:rPr>
              <w:t>Итого</w:t>
            </w:r>
          </w:p>
        </w:tc>
        <w:tc>
          <w:tcPr>
            <w:tcW w:w="337" w:type="pct"/>
            <w:gridSpan w:val="3"/>
            <w:tcBorders>
              <w:top w:val="single" w:sz="4" w:space="0" w:color="auto"/>
              <w:left w:val="single" w:sz="4" w:space="0" w:color="auto"/>
              <w:right w:val="single" w:sz="4" w:space="0" w:color="auto"/>
            </w:tcBorders>
            <w:shd w:val="clear" w:color="auto" w:fill="auto"/>
          </w:tcPr>
          <w:p w:rsidR="008C3DAD" w:rsidRPr="00F9091B" w:rsidRDefault="00440282" w:rsidP="00F9091B">
            <w:pPr>
              <w:widowControl/>
              <w:jc w:val="both"/>
              <w:rPr>
                <w:rFonts w:ascii="Arial" w:hAnsi="Arial" w:cs="Arial"/>
                <w:sz w:val="24"/>
              </w:rPr>
            </w:pPr>
            <w:r w:rsidRPr="00F9091B">
              <w:rPr>
                <w:rFonts w:ascii="Arial" w:hAnsi="Arial" w:cs="Arial"/>
                <w:sz w:val="24"/>
              </w:rPr>
              <w:t>61</w:t>
            </w:r>
            <w:r w:rsidR="00144575" w:rsidRPr="00F9091B">
              <w:rPr>
                <w:rFonts w:ascii="Arial" w:hAnsi="Arial" w:cs="Arial"/>
                <w:sz w:val="24"/>
              </w:rPr>
              <w:t>4,8</w:t>
            </w:r>
          </w:p>
        </w:tc>
        <w:tc>
          <w:tcPr>
            <w:tcW w:w="399" w:type="pct"/>
            <w:gridSpan w:val="4"/>
            <w:tcBorders>
              <w:top w:val="single" w:sz="4" w:space="0" w:color="auto"/>
              <w:left w:val="single" w:sz="4" w:space="0" w:color="auto"/>
              <w:right w:val="single" w:sz="4" w:space="0" w:color="auto"/>
            </w:tcBorders>
            <w:shd w:val="clear" w:color="auto" w:fill="auto"/>
          </w:tcPr>
          <w:p w:rsidR="008C3DAD" w:rsidRPr="00F9091B" w:rsidRDefault="008C3DAD" w:rsidP="00F9091B">
            <w:pPr>
              <w:widowControl/>
              <w:jc w:val="both"/>
              <w:rPr>
                <w:rFonts w:ascii="Arial" w:hAnsi="Arial" w:cs="Arial"/>
                <w:sz w:val="24"/>
              </w:rPr>
            </w:pPr>
            <w:r w:rsidRPr="00F9091B">
              <w:rPr>
                <w:rFonts w:ascii="Arial" w:hAnsi="Arial" w:cs="Arial"/>
                <w:sz w:val="24"/>
              </w:rPr>
              <w:t>-</w:t>
            </w:r>
          </w:p>
        </w:tc>
        <w:tc>
          <w:tcPr>
            <w:tcW w:w="202" w:type="pct"/>
            <w:gridSpan w:val="2"/>
            <w:tcBorders>
              <w:top w:val="single" w:sz="4" w:space="0" w:color="auto"/>
              <w:left w:val="single" w:sz="4" w:space="0" w:color="auto"/>
              <w:right w:val="single" w:sz="4" w:space="0" w:color="auto"/>
            </w:tcBorders>
            <w:shd w:val="clear" w:color="auto" w:fill="auto"/>
          </w:tcPr>
          <w:p w:rsidR="008C3DAD" w:rsidRPr="00F9091B" w:rsidRDefault="008C3DAD" w:rsidP="00F9091B">
            <w:pPr>
              <w:widowControl/>
              <w:jc w:val="both"/>
              <w:rPr>
                <w:rFonts w:ascii="Arial" w:hAnsi="Arial" w:cs="Arial"/>
                <w:sz w:val="24"/>
              </w:rPr>
            </w:pPr>
            <w:r w:rsidRPr="00F9091B">
              <w:rPr>
                <w:rFonts w:ascii="Arial" w:hAnsi="Arial" w:cs="Arial"/>
                <w:sz w:val="24"/>
              </w:rPr>
              <w:t>-</w:t>
            </w:r>
          </w:p>
        </w:tc>
        <w:tc>
          <w:tcPr>
            <w:tcW w:w="496" w:type="pct"/>
            <w:tcBorders>
              <w:top w:val="single" w:sz="4" w:space="0" w:color="auto"/>
              <w:left w:val="single" w:sz="4" w:space="0" w:color="auto"/>
              <w:right w:val="single" w:sz="4" w:space="0" w:color="auto"/>
            </w:tcBorders>
            <w:shd w:val="clear" w:color="auto" w:fill="auto"/>
          </w:tcPr>
          <w:p w:rsidR="008C3DAD" w:rsidRPr="00F9091B" w:rsidRDefault="00440282" w:rsidP="00F9091B">
            <w:pPr>
              <w:widowControl/>
              <w:jc w:val="both"/>
              <w:rPr>
                <w:rFonts w:ascii="Arial" w:hAnsi="Arial" w:cs="Arial"/>
                <w:sz w:val="24"/>
              </w:rPr>
            </w:pPr>
            <w:r w:rsidRPr="00F9091B">
              <w:rPr>
                <w:rFonts w:ascii="Arial" w:hAnsi="Arial" w:cs="Arial"/>
                <w:sz w:val="24"/>
              </w:rPr>
              <w:t>61</w:t>
            </w:r>
            <w:r w:rsidR="00144575" w:rsidRPr="00F9091B">
              <w:rPr>
                <w:rFonts w:ascii="Arial" w:hAnsi="Arial" w:cs="Arial"/>
                <w:sz w:val="24"/>
              </w:rPr>
              <w:t>4,8</w:t>
            </w:r>
          </w:p>
        </w:tc>
        <w:tc>
          <w:tcPr>
            <w:tcW w:w="86" w:type="pct"/>
            <w:tcBorders>
              <w:top w:val="single" w:sz="4" w:space="0" w:color="auto"/>
              <w:left w:val="single" w:sz="4" w:space="0" w:color="auto"/>
              <w:bottom w:val="single" w:sz="4" w:space="0" w:color="auto"/>
              <w:right w:val="single" w:sz="4" w:space="0" w:color="auto"/>
            </w:tcBorders>
            <w:shd w:val="clear" w:color="auto" w:fill="auto"/>
          </w:tcPr>
          <w:p w:rsidR="008C3DAD" w:rsidRPr="00F9091B" w:rsidRDefault="008C3DAD" w:rsidP="00F9091B">
            <w:pPr>
              <w:widowControl/>
              <w:jc w:val="both"/>
              <w:rPr>
                <w:rFonts w:ascii="Arial" w:hAnsi="Arial" w:cs="Arial"/>
                <w:sz w:val="24"/>
              </w:rPr>
            </w:pPr>
            <w:r w:rsidRPr="00F9091B">
              <w:rPr>
                <w:rFonts w:ascii="Arial" w:hAnsi="Arial" w:cs="Arial"/>
                <w:sz w:val="24"/>
              </w:rPr>
              <w:t>-</w:t>
            </w:r>
          </w:p>
        </w:tc>
        <w:tc>
          <w:tcPr>
            <w:tcW w:w="851" w:type="pct"/>
            <w:gridSpan w:val="5"/>
            <w:vMerge w:val="restart"/>
            <w:tcBorders>
              <w:top w:val="single" w:sz="4" w:space="0" w:color="auto"/>
              <w:left w:val="single" w:sz="4" w:space="0" w:color="auto"/>
              <w:right w:val="single" w:sz="4" w:space="0" w:color="auto"/>
            </w:tcBorders>
            <w:shd w:val="clear" w:color="auto" w:fill="auto"/>
          </w:tcPr>
          <w:p w:rsidR="008C3DAD" w:rsidRPr="00F9091B" w:rsidRDefault="008C3DAD" w:rsidP="00F9091B">
            <w:pPr>
              <w:widowControl/>
              <w:jc w:val="both"/>
              <w:rPr>
                <w:rFonts w:ascii="Arial" w:hAnsi="Arial" w:cs="Arial"/>
                <w:sz w:val="24"/>
              </w:rPr>
            </w:pPr>
          </w:p>
        </w:tc>
        <w:tc>
          <w:tcPr>
            <w:tcW w:w="445" w:type="pct"/>
            <w:vMerge w:val="restart"/>
            <w:tcBorders>
              <w:top w:val="single" w:sz="4" w:space="0" w:color="auto"/>
              <w:left w:val="single" w:sz="4" w:space="0" w:color="auto"/>
              <w:right w:val="single" w:sz="4" w:space="0" w:color="auto"/>
            </w:tcBorders>
          </w:tcPr>
          <w:p w:rsidR="008C3DAD" w:rsidRPr="00F9091B" w:rsidRDefault="00F7443C" w:rsidP="00F9091B">
            <w:pPr>
              <w:widowControl/>
              <w:jc w:val="both"/>
              <w:rPr>
                <w:rFonts w:ascii="Arial" w:hAnsi="Arial" w:cs="Arial"/>
                <w:sz w:val="24"/>
              </w:rPr>
            </w:pPr>
            <w:r w:rsidRPr="00F9091B">
              <w:rPr>
                <w:rFonts w:ascii="Arial" w:hAnsi="Arial" w:cs="Arial"/>
                <w:sz w:val="24"/>
              </w:rPr>
              <w:t>3</w:t>
            </w:r>
          </w:p>
        </w:tc>
      </w:tr>
      <w:tr w:rsidR="0086598B" w:rsidRPr="00F9091B" w:rsidTr="0086598B">
        <w:trPr>
          <w:gridAfter w:val="7"/>
          <w:wAfter w:w="354" w:type="pct"/>
          <w:jc w:val="center"/>
        </w:trPr>
        <w:tc>
          <w:tcPr>
            <w:tcW w:w="196" w:type="pct"/>
            <w:vMerge/>
            <w:tcBorders>
              <w:left w:val="single" w:sz="4" w:space="0" w:color="auto"/>
              <w:right w:val="single" w:sz="4" w:space="0" w:color="auto"/>
            </w:tcBorders>
            <w:shd w:val="clear" w:color="auto" w:fill="auto"/>
          </w:tcPr>
          <w:p w:rsidR="008C3DAD" w:rsidRPr="00F9091B" w:rsidRDefault="008C3DAD" w:rsidP="00F9091B">
            <w:pPr>
              <w:widowControl/>
              <w:jc w:val="both"/>
              <w:rPr>
                <w:rFonts w:ascii="Arial" w:hAnsi="Arial" w:cs="Arial"/>
                <w:sz w:val="24"/>
              </w:rPr>
            </w:pPr>
          </w:p>
        </w:tc>
        <w:tc>
          <w:tcPr>
            <w:tcW w:w="752" w:type="pct"/>
            <w:gridSpan w:val="2"/>
            <w:vMerge/>
            <w:tcBorders>
              <w:left w:val="single" w:sz="4" w:space="0" w:color="auto"/>
              <w:right w:val="single" w:sz="4" w:space="0" w:color="auto"/>
            </w:tcBorders>
            <w:shd w:val="clear" w:color="auto" w:fill="auto"/>
          </w:tcPr>
          <w:p w:rsidR="008C3DAD" w:rsidRPr="00F9091B" w:rsidRDefault="008C3DAD" w:rsidP="00F9091B">
            <w:pPr>
              <w:widowControl/>
              <w:jc w:val="both"/>
              <w:rPr>
                <w:rFonts w:ascii="Arial" w:hAnsi="Arial" w:cs="Arial"/>
                <w:sz w:val="24"/>
              </w:rPr>
            </w:pPr>
          </w:p>
        </w:tc>
        <w:tc>
          <w:tcPr>
            <w:tcW w:w="604" w:type="pct"/>
            <w:gridSpan w:val="4"/>
            <w:vMerge/>
            <w:tcBorders>
              <w:left w:val="single" w:sz="4" w:space="0" w:color="auto"/>
              <w:right w:val="single" w:sz="4" w:space="0" w:color="auto"/>
            </w:tcBorders>
            <w:shd w:val="clear" w:color="auto" w:fill="auto"/>
          </w:tcPr>
          <w:p w:rsidR="008C3DAD" w:rsidRPr="00F9091B" w:rsidRDefault="008C3DAD" w:rsidP="00F9091B">
            <w:pPr>
              <w:widowControl/>
              <w:jc w:val="both"/>
              <w:rPr>
                <w:rFonts w:ascii="Arial" w:hAnsi="Arial" w:cs="Arial"/>
                <w:sz w:val="24"/>
              </w:rPr>
            </w:pPr>
          </w:p>
        </w:tc>
        <w:tc>
          <w:tcPr>
            <w:tcW w:w="277" w:type="pct"/>
            <w:gridSpan w:val="3"/>
            <w:tcBorders>
              <w:top w:val="single" w:sz="4" w:space="0" w:color="auto"/>
              <w:left w:val="single" w:sz="4" w:space="0" w:color="auto"/>
              <w:right w:val="single" w:sz="4" w:space="0" w:color="auto"/>
            </w:tcBorders>
            <w:shd w:val="clear" w:color="auto" w:fill="auto"/>
          </w:tcPr>
          <w:p w:rsidR="008C3DAD" w:rsidRPr="00F9091B" w:rsidRDefault="008C3DAD" w:rsidP="00F9091B">
            <w:pPr>
              <w:widowControl/>
              <w:jc w:val="both"/>
              <w:rPr>
                <w:rFonts w:ascii="Arial" w:hAnsi="Arial" w:cs="Arial"/>
                <w:sz w:val="24"/>
              </w:rPr>
            </w:pPr>
            <w:r w:rsidRPr="00F9091B">
              <w:rPr>
                <w:rFonts w:ascii="Arial" w:hAnsi="Arial" w:cs="Arial"/>
                <w:sz w:val="24"/>
              </w:rPr>
              <w:t>2016</w:t>
            </w:r>
          </w:p>
        </w:tc>
        <w:tc>
          <w:tcPr>
            <w:tcW w:w="337" w:type="pct"/>
            <w:gridSpan w:val="3"/>
            <w:tcBorders>
              <w:top w:val="single" w:sz="4" w:space="0" w:color="auto"/>
              <w:left w:val="single" w:sz="4" w:space="0" w:color="auto"/>
              <w:right w:val="single" w:sz="4" w:space="0" w:color="auto"/>
            </w:tcBorders>
            <w:shd w:val="clear" w:color="auto" w:fill="auto"/>
          </w:tcPr>
          <w:p w:rsidR="008C3DAD" w:rsidRPr="00F9091B" w:rsidRDefault="008C3DAD" w:rsidP="00F9091B">
            <w:pPr>
              <w:widowControl/>
              <w:jc w:val="both"/>
              <w:rPr>
                <w:rFonts w:ascii="Arial" w:hAnsi="Arial" w:cs="Arial"/>
                <w:sz w:val="24"/>
              </w:rPr>
            </w:pPr>
            <w:r w:rsidRPr="00F9091B">
              <w:rPr>
                <w:rFonts w:ascii="Arial" w:hAnsi="Arial" w:cs="Arial"/>
                <w:sz w:val="24"/>
              </w:rPr>
              <w:t>149</w:t>
            </w:r>
          </w:p>
        </w:tc>
        <w:tc>
          <w:tcPr>
            <w:tcW w:w="399" w:type="pct"/>
            <w:gridSpan w:val="4"/>
            <w:tcBorders>
              <w:top w:val="single" w:sz="4" w:space="0" w:color="auto"/>
              <w:left w:val="single" w:sz="4" w:space="0" w:color="auto"/>
              <w:right w:val="single" w:sz="4" w:space="0" w:color="auto"/>
            </w:tcBorders>
            <w:shd w:val="clear" w:color="auto" w:fill="auto"/>
          </w:tcPr>
          <w:p w:rsidR="008C3DAD" w:rsidRPr="00F9091B" w:rsidRDefault="008C3DAD" w:rsidP="00F9091B">
            <w:pPr>
              <w:widowControl/>
              <w:jc w:val="both"/>
              <w:rPr>
                <w:rFonts w:ascii="Arial" w:hAnsi="Arial" w:cs="Arial"/>
                <w:sz w:val="24"/>
              </w:rPr>
            </w:pPr>
            <w:r w:rsidRPr="00F9091B">
              <w:rPr>
                <w:rFonts w:ascii="Arial" w:hAnsi="Arial" w:cs="Arial"/>
                <w:sz w:val="24"/>
              </w:rPr>
              <w:t>-</w:t>
            </w:r>
          </w:p>
        </w:tc>
        <w:tc>
          <w:tcPr>
            <w:tcW w:w="202" w:type="pct"/>
            <w:gridSpan w:val="2"/>
            <w:tcBorders>
              <w:top w:val="single" w:sz="4" w:space="0" w:color="auto"/>
              <w:left w:val="single" w:sz="4" w:space="0" w:color="auto"/>
              <w:right w:val="single" w:sz="4" w:space="0" w:color="auto"/>
            </w:tcBorders>
            <w:shd w:val="clear" w:color="auto" w:fill="auto"/>
          </w:tcPr>
          <w:p w:rsidR="008C3DAD" w:rsidRPr="00F9091B" w:rsidRDefault="008C3DAD" w:rsidP="00F9091B">
            <w:pPr>
              <w:widowControl/>
              <w:jc w:val="both"/>
              <w:rPr>
                <w:rFonts w:ascii="Arial" w:hAnsi="Arial" w:cs="Arial"/>
                <w:sz w:val="24"/>
              </w:rPr>
            </w:pPr>
            <w:r w:rsidRPr="00F9091B">
              <w:rPr>
                <w:rFonts w:ascii="Arial" w:hAnsi="Arial" w:cs="Arial"/>
                <w:sz w:val="24"/>
              </w:rPr>
              <w:t>-</w:t>
            </w:r>
          </w:p>
        </w:tc>
        <w:tc>
          <w:tcPr>
            <w:tcW w:w="496" w:type="pct"/>
            <w:tcBorders>
              <w:top w:val="single" w:sz="4" w:space="0" w:color="auto"/>
              <w:left w:val="single" w:sz="4" w:space="0" w:color="auto"/>
              <w:right w:val="single" w:sz="4" w:space="0" w:color="auto"/>
            </w:tcBorders>
            <w:shd w:val="clear" w:color="auto" w:fill="auto"/>
          </w:tcPr>
          <w:p w:rsidR="008C3DAD" w:rsidRPr="00F9091B" w:rsidRDefault="008C3DAD" w:rsidP="00F9091B">
            <w:pPr>
              <w:widowControl/>
              <w:jc w:val="both"/>
              <w:rPr>
                <w:rFonts w:ascii="Arial" w:hAnsi="Arial" w:cs="Arial"/>
                <w:sz w:val="24"/>
              </w:rPr>
            </w:pPr>
            <w:r w:rsidRPr="00F9091B">
              <w:rPr>
                <w:rFonts w:ascii="Arial" w:hAnsi="Arial" w:cs="Arial"/>
                <w:sz w:val="24"/>
              </w:rPr>
              <w:t>149</w:t>
            </w:r>
          </w:p>
        </w:tc>
        <w:tc>
          <w:tcPr>
            <w:tcW w:w="86" w:type="pct"/>
            <w:tcBorders>
              <w:top w:val="single" w:sz="4" w:space="0" w:color="auto"/>
              <w:left w:val="single" w:sz="4" w:space="0" w:color="auto"/>
              <w:bottom w:val="single" w:sz="4" w:space="0" w:color="auto"/>
              <w:right w:val="single" w:sz="4" w:space="0" w:color="auto"/>
            </w:tcBorders>
            <w:shd w:val="clear" w:color="auto" w:fill="auto"/>
          </w:tcPr>
          <w:p w:rsidR="008C3DAD" w:rsidRPr="00F9091B" w:rsidRDefault="008C3DAD" w:rsidP="00F9091B">
            <w:pPr>
              <w:widowControl/>
              <w:jc w:val="both"/>
              <w:rPr>
                <w:rFonts w:ascii="Arial" w:hAnsi="Arial" w:cs="Arial"/>
                <w:sz w:val="24"/>
              </w:rPr>
            </w:pPr>
            <w:r w:rsidRPr="00F9091B">
              <w:rPr>
                <w:rFonts w:ascii="Arial" w:hAnsi="Arial" w:cs="Arial"/>
                <w:sz w:val="24"/>
              </w:rPr>
              <w:t>-</w:t>
            </w:r>
          </w:p>
        </w:tc>
        <w:tc>
          <w:tcPr>
            <w:tcW w:w="851" w:type="pct"/>
            <w:gridSpan w:val="5"/>
            <w:vMerge/>
            <w:tcBorders>
              <w:left w:val="single" w:sz="4" w:space="0" w:color="auto"/>
              <w:right w:val="single" w:sz="4" w:space="0" w:color="auto"/>
            </w:tcBorders>
            <w:shd w:val="clear" w:color="auto" w:fill="auto"/>
          </w:tcPr>
          <w:p w:rsidR="008C3DAD" w:rsidRPr="00F9091B" w:rsidRDefault="008C3DAD" w:rsidP="00F9091B">
            <w:pPr>
              <w:widowControl/>
              <w:jc w:val="both"/>
              <w:rPr>
                <w:rFonts w:ascii="Arial" w:hAnsi="Arial" w:cs="Arial"/>
                <w:sz w:val="24"/>
              </w:rPr>
            </w:pPr>
          </w:p>
        </w:tc>
        <w:tc>
          <w:tcPr>
            <w:tcW w:w="445" w:type="pct"/>
            <w:vMerge/>
            <w:tcBorders>
              <w:left w:val="single" w:sz="4" w:space="0" w:color="auto"/>
              <w:right w:val="single" w:sz="4" w:space="0" w:color="auto"/>
            </w:tcBorders>
          </w:tcPr>
          <w:p w:rsidR="008C3DAD" w:rsidRPr="00F9091B" w:rsidRDefault="008C3DAD" w:rsidP="00F9091B">
            <w:pPr>
              <w:widowControl/>
              <w:jc w:val="both"/>
              <w:rPr>
                <w:rFonts w:ascii="Arial" w:hAnsi="Arial" w:cs="Arial"/>
                <w:sz w:val="24"/>
              </w:rPr>
            </w:pPr>
          </w:p>
        </w:tc>
      </w:tr>
      <w:tr w:rsidR="0086598B" w:rsidRPr="00F9091B" w:rsidTr="0086598B">
        <w:trPr>
          <w:gridAfter w:val="7"/>
          <w:wAfter w:w="354" w:type="pct"/>
          <w:jc w:val="center"/>
        </w:trPr>
        <w:tc>
          <w:tcPr>
            <w:tcW w:w="196" w:type="pct"/>
            <w:vMerge/>
            <w:tcBorders>
              <w:left w:val="single" w:sz="4" w:space="0" w:color="auto"/>
              <w:right w:val="single" w:sz="4" w:space="0" w:color="auto"/>
            </w:tcBorders>
            <w:shd w:val="clear" w:color="auto" w:fill="auto"/>
          </w:tcPr>
          <w:p w:rsidR="008C3DAD" w:rsidRPr="00F9091B" w:rsidRDefault="008C3DAD" w:rsidP="00F9091B">
            <w:pPr>
              <w:widowControl/>
              <w:jc w:val="both"/>
              <w:rPr>
                <w:rFonts w:ascii="Arial" w:hAnsi="Arial" w:cs="Arial"/>
                <w:sz w:val="24"/>
              </w:rPr>
            </w:pPr>
          </w:p>
        </w:tc>
        <w:tc>
          <w:tcPr>
            <w:tcW w:w="752" w:type="pct"/>
            <w:gridSpan w:val="2"/>
            <w:vMerge/>
            <w:tcBorders>
              <w:left w:val="single" w:sz="4" w:space="0" w:color="auto"/>
              <w:right w:val="single" w:sz="4" w:space="0" w:color="auto"/>
            </w:tcBorders>
            <w:shd w:val="clear" w:color="auto" w:fill="auto"/>
          </w:tcPr>
          <w:p w:rsidR="008C3DAD" w:rsidRPr="00F9091B" w:rsidRDefault="008C3DAD" w:rsidP="00F9091B">
            <w:pPr>
              <w:widowControl/>
              <w:jc w:val="both"/>
              <w:rPr>
                <w:rFonts w:ascii="Arial" w:hAnsi="Arial" w:cs="Arial"/>
                <w:sz w:val="24"/>
              </w:rPr>
            </w:pPr>
          </w:p>
        </w:tc>
        <w:tc>
          <w:tcPr>
            <w:tcW w:w="604" w:type="pct"/>
            <w:gridSpan w:val="4"/>
            <w:vMerge/>
            <w:tcBorders>
              <w:left w:val="single" w:sz="4" w:space="0" w:color="auto"/>
              <w:right w:val="single" w:sz="4" w:space="0" w:color="auto"/>
            </w:tcBorders>
            <w:shd w:val="clear" w:color="auto" w:fill="auto"/>
          </w:tcPr>
          <w:p w:rsidR="008C3DAD" w:rsidRPr="00F9091B" w:rsidRDefault="008C3DAD" w:rsidP="00F9091B">
            <w:pPr>
              <w:widowControl/>
              <w:jc w:val="both"/>
              <w:rPr>
                <w:rFonts w:ascii="Arial" w:hAnsi="Arial" w:cs="Arial"/>
                <w:sz w:val="24"/>
              </w:rPr>
            </w:pPr>
          </w:p>
        </w:tc>
        <w:tc>
          <w:tcPr>
            <w:tcW w:w="277" w:type="pct"/>
            <w:gridSpan w:val="3"/>
            <w:tcBorders>
              <w:top w:val="single" w:sz="4" w:space="0" w:color="auto"/>
              <w:left w:val="single" w:sz="4" w:space="0" w:color="auto"/>
              <w:right w:val="single" w:sz="4" w:space="0" w:color="auto"/>
            </w:tcBorders>
            <w:shd w:val="clear" w:color="auto" w:fill="auto"/>
          </w:tcPr>
          <w:p w:rsidR="008C3DAD" w:rsidRPr="00F9091B" w:rsidRDefault="008C3DAD" w:rsidP="00F9091B">
            <w:pPr>
              <w:widowControl/>
              <w:jc w:val="both"/>
              <w:rPr>
                <w:rFonts w:ascii="Arial" w:hAnsi="Arial" w:cs="Arial"/>
                <w:sz w:val="24"/>
              </w:rPr>
            </w:pPr>
            <w:r w:rsidRPr="00F9091B">
              <w:rPr>
                <w:rFonts w:ascii="Arial" w:hAnsi="Arial" w:cs="Arial"/>
                <w:sz w:val="24"/>
              </w:rPr>
              <w:t>2017</w:t>
            </w:r>
          </w:p>
        </w:tc>
        <w:tc>
          <w:tcPr>
            <w:tcW w:w="337" w:type="pct"/>
            <w:gridSpan w:val="3"/>
            <w:tcBorders>
              <w:top w:val="single" w:sz="4" w:space="0" w:color="auto"/>
              <w:left w:val="single" w:sz="4" w:space="0" w:color="auto"/>
              <w:right w:val="single" w:sz="4" w:space="0" w:color="auto"/>
            </w:tcBorders>
            <w:shd w:val="clear" w:color="auto" w:fill="auto"/>
          </w:tcPr>
          <w:p w:rsidR="008C3DAD" w:rsidRPr="00F9091B" w:rsidRDefault="008C3DAD" w:rsidP="00F9091B">
            <w:pPr>
              <w:widowControl/>
              <w:jc w:val="both"/>
              <w:rPr>
                <w:rFonts w:ascii="Arial" w:hAnsi="Arial" w:cs="Arial"/>
                <w:sz w:val="24"/>
              </w:rPr>
            </w:pPr>
            <w:r w:rsidRPr="00F9091B">
              <w:rPr>
                <w:rFonts w:ascii="Arial" w:hAnsi="Arial" w:cs="Arial"/>
                <w:sz w:val="24"/>
              </w:rPr>
              <w:t>101,5</w:t>
            </w:r>
          </w:p>
        </w:tc>
        <w:tc>
          <w:tcPr>
            <w:tcW w:w="399" w:type="pct"/>
            <w:gridSpan w:val="4"/>
            <w:tcBorders>
              <w:top w:val="single" w:sz="4" w:space="0" w:color="auto"/>
              <w:left w:val="single" w:sz="4" w:space="0" w:color="auto"/>
              <w:right w:val="single" w:sz="4" w:space="0" w:color="auto"/>
            </w:tcBorders>
            <w:shd w:val="clear" w:color="auto" w:fill="auto"/>
          </w:tcPr>
          <w:p w:rsidR="008C3DAD" w:rsidRPr="00F9091B" w:rsidRDefault="008C3DAD" w:rsidP="00F9091B">
            <w:pPr>
              <w:widowControl/>
              <w:jc w:val="both"/>
              <w:rPr>
                <w:rFonts w:ascii="Arial" w:hAnsi="Arial" w:cs="Arial"/>
                <w:sz w:val="24"/>
              </w:rPr>
            </w:pPr>
            <w:r w:rsidRPr="00F9091B">
              <w:rPr>
                <w:rFonts w:ascii="Arial" w:hAnsi="Arial" w:cs="Arial"/>
                <w:sz w:val="24"/>
              </w:rPr>
              <w:t>-</w:t>
            </w:r>
          </w:p>
        </w:tc>
        <w:tc>
          <w:tcPr>
            <w:tcW w:w="202" w:type="pct"/>
            <w:gridSpan w:val="2"/>
            <w:tcBorders>
              <w:top w:val="single" w:sz="4" w:space="0" w:color="auto"/>
              <w:left w:val="single" w:sz="4" w:space="0" w:color="auto"/>
              <w:right w:val="single" w:sz="4" w:space="0" w:color="auto"/>
            </w:tcBorders>
            <w:shd w:val="clear" w:color="auto" w:fill="auto"/>
          </w:tcPr>
          <w:p w:rsidR="008C3DAD" w:rsidRPr="00F9091B" w:rsidRDefault="008C3DAD" w:rsidP="00F9091B">
            <w:pPr>
              <w:widowControl/>
              <w:jc w:val="both"/>
              <w:rPr>
                <w:rFonts w:ascii="Arial" w:hAnsi="Arial" w:cs="Arial"/>
                <w:sz w:val="24"/>
              </w:rPr>
            </w:pPr>
            <w:r w:rsidRPr="00F9091B">
              <w:rPr>
                <w:rFonts w:ascii="Arial" w:hAnsi="Arial" w:cs="Arial"/>
                <w:sz w:val="24"/>
              </w:rPr>
              <w:t>-</w:t>
            </w:r>
          </w:p>
        </w:tc>
        <w:tc>
          <w:tcPr>
            <w:tcW w:w="496" w:type="pct"/>
            <w:tcBorders>
              <w:top w:val="single" w:sz="4" w:space="0" w:color="auto"/>
              <w:left w:val="single" w:sz="4" w:space="0" w:color="auto"/>
              <w:right w:val="single" w:sz="4" w:space="0" w:color="auto"/>
            </w:tcBorders>
            <w:shd w:val="clear" w:color="auto" w:fill="auto"/>
          </w:tcPr>
          <w:p w:rsidR="008C3DAD" w:rsidRPr="00F9091B" w:rsidRDefault="008C3DAD" w:rsidP="00F9091B">
            <w:pPr>
              <w:widowControl/>
              <w:jc w:val="both"/>
              <w:rPr>
                <w:rFonts w:ascii="Arial" w:hAnsi="Arial" w:cs="Arial"/>
                <w:sz w:val="24"/>
              </w:rPr>
            </w:pPr>
            <w:r w:rsidRPr="00F9091B">
              <w:rPr>
                <w:rFonts w:ascii="Arial" w:hAnsi="Arial" w:cs="Arial"/>
                <w:sz w:val="24"/>
              </w:rPr>
              <w:t>101,5</w:t>
            </w:r>
          </w:p>
        </w:tc>
        <w:tc>
          <w:tcPr>
            <w:tcW w:w="86" w:type="pct"/>
            <w:tcBorders>
              <w:top w:val="single" w:sz="4" w:space="0" w:color="auto"/>
              <w:left w:val="single" w:sz="4" w:space="0" w:color="auto"/>
              <w:bottom w:val="single" w:sz="4" w:space="0" w:color="auto"/>
              <w:right w:val="single" w:sz="4" w:space="0" w:color="auto"/>
            </w:tcBorders>
            <w:shd w:val="clear" w:color="auto" w:fill="auto"/>
          </w:tcPr>
          <w:p w:rsidR="008C3DAD" w:rsidRPr="00F9091B" w:rsidRDefault="008C3DAD" w:rsidP="00F9091B">
            <w:pPr>
              <w:widowControl/>
              <w:jc w:val="both"/>
              <w:rPr>
                <w:rFonts w:ascii="Arial" w:hAnsi="Arial" w:cs="Arial"/>
                <w:sz w:val="24"/>
              </w:rPr>
            </w:pPr>
            <w:r w:rsidRPr="00F9091B">
              <w:rPr>
                <w:rFonts w:ascii="Arial" w:hAnsi="Arial" w:cs="Arial"/>
                <w:sz w:val="24"/>
              </w:rPr>
              <w:t>-</w:t>
            </w:r>
          </w:p>
        </w:tc>
        <w:tc>
          <w:tcPr>
            <w:tcW w:w="851" w:type="pct"/>
            <w:gridSpan w:val="5"/>
            <w:vMerge/>
            <w:tcBorders>
              <w:left w:val="single" w:sz="4" w:space="0" w:color="auto"/>
              <w:right w:val="single" w:sz="4" w:space="0" w:color="auto"/>
            </w:tcBorders>
            <w:shd w:val="clear" w:color="auto" w:fill="auto"/>
          </w:tcPr>
          <w:p w:rsidR="008C3DAD" w:rsidRPr="00F9091B" w:rsidRDefault="008C3DAD" w:rsidP="00F9091B">
            <w:pPr>
              <w:widowControl/>
              <w:jc w:val="both"/>
              <w:rPr>
                <w:rFonts w:ascii="Arial" w:hAnsi="Arial" w:cs="Arial"/>
                <w:sz w:val="24"/>
              </w:rPr>
            </w:pPr>
          </w:p>
        </w:tc>
        <w:tc>
          <w:tcPr>
            <w:tcW w:w="445" w:type="pct"/>
            <w:vMerge/>
            <w:tcBorders>
              <w:left w:val="single" w:sz="4" w:space="0" w:color="auto"/>
              <w:right w:val="single" w:sz="4" w:space="0" w:color="auto"/>
            </w:tcBorders>
          </w:tcPr>
          <w:p w:rsidR="008C3DAD" w:rsidRPr="00F9091B" w:rsidRDefault="008C3DAD" w:rsidP="00F9091B">
            <w:pPr>
              <w:widowControl/>
              <w:jc w:val="both"/>
              <w:rPr>
                <w:rFonts w:ascii="Arial" w:hAnsi="Arial" w:cs="Arial"/>
                <w:sz w:val="24"/>
              </w:rPr>
            </w:pPr>
          </w:p>
        </w:tc>
      </w:tr>
      <w:tr w:rsidR="0086598B" w:rsidRPr="00F9091B" w:rsidTr="0086598B">
        <w:trPr>
          <w:gridAfter w:val="7"/>
          <w:wAfter w:w="354" w:type="pct"/>
          <w:jc w:val="center"/>
        </w:trPr>
        <w:tc>
          <w:tcPr>
            <w:tcW w:w="196" w:type="pct"/>
            <w:vMerge/>
            <w:tcBorders>
              <w:left w:val="single" w:sz="4" w:space="0" w:color="auto"/>
              <w:right w:val="single" w:sz="4" w:space="0" w:color="auto"/>
            </w:tcBorders>
            <w:shd w:val="clear" w:color="auto" w:fill="auto"/>
          </w:tcPr>
          <w:p w:rsidR="008C3DAD" w:rsidRPr="00F9091B" w:rsidRDefault="008C3DAD" w:rsidP="00F9091B">
            <w:pPr>
              <w:widowControl/>
              <w:jc w:val="both"/>
              <w:rPr>
                <w:rFonts w:ascii="Arial" w:hAnsi="Arial" w:cs="Arial"/>
                <w:sz w:val="24"/>
              </w:rPr>
            </w:pPr>
          </w:p>
        </w:tc>
        <w:tc>
          <w:tcPr>
            <w:tcW w:w="752" w:type="pct"/>
            <w:gridSpan w:val="2"/>
            <w:vMerge/>
            <w:tcBorders>
              <w:left w:val="single" w:sz="4" w:space="0" w:color="auto"/>
              <w:right w:val="single" w:sz="4" w:space="0" w:color="auto"/>
            </w:tcBorders>
            <w:shd w:val="clear" w:color="auto" w:fill="auto"/>
          </w:tcPr>
          <w:p w:rsidR="008C3DAD" w:rsidRPr="00F9091B" w:rsidRDefault="008C3DAD" w:rsidP="00F9091B">
            <w:pPr>
              <w:widowControl/>
              <w:jc w:val="both"/>
              <w:rPr>
                <w:rFonts w:ascii="Arial" w:hAnsi="Arial" w:cs="Arial"/>
                <w:sz w:val="24"/>
              </w:rPr>
            </w:pPr>
          </w:p>
        </w:tc>
        <w:tc>
          <w:tcPr>
            <w:tcW w:w="604" w:type="pct"/>
            <w:gridSpan w:val="4"/>
            <w:vMerge/>
            <w:tcBorders>
              <w:left w:val="single" w:sz="4" w:space="0" w:color="auto"/>
              <w:right w:val="single" w:sz="4" w:space="0" w:color="auto"/>
            </w:tcBorders>
            <w:shd w:val="clear" w:color="auto" w:fill="auto"/>
          </w:tcPr>
          <w:p w:rsidR="008C3DAD" w:rsidRPr="00F9091B" w:rsidRDefault="008C3DAD" w:rsidP="00F9091B">
            <w:pPr>
              <w:widowControl/>
              <w:jc w:val="both"/>
              <w:rPr>
                <w:rFonts w:ascii="Arial" w:hAnsi="Arial" w:cs="Arial"/>
                <w:sz w:val="24"/>
              </w:rPr>
            </w:pPr>
          </w:p>
        </w:tc>
        <w:tc>
          <w:tcPr>
            <w:tcW w:w="277" w:type="pct"/>
            <w:gridSpan w:val="3"/>
            <w:tcBorders>
              <w:top w:val="single" w:sz="4" w:space="0" w:color="auto"/>
              <w:left w:val="single" w:sz="4" w:space="0" w:color="auto"/>
              <w:right w:val="single" w:sz="4" w:space="0" w:color="auto"/>
            </w:tcBorders>
            <w:shd w:val="clear" w:color="auto" w:fill="auto"/>
          </w:tcPr>
          <w:p w:rsidR="008C3DAD" w:rsidRPr="00F9091B" w:rsidRDefault="008C3DAD" w:rsidP="00F9091B">
            <w:pPr>
              <w:widowControl/>
              <w:jc w:val="both"/>
              <w:rPr>
                <w:rFonts w:ascii="Arial" w:hAnsi="Arial" w:cs="Arial"/>
                <w:sz w:val="24"/>
              </w:rPr>
            </w:pPr>
            <w:r w:rsidRPr="00F9091B">
              <w:rPr>
                <w:rFonts w:ascii="Arial" w:hAnsi="Arial" w:cs="Arial"/>
                <w:sz w:val="24"/>
              </w:rPr>
              <w:t>2018</w:t>
            </w:r>
          </w:p>
        </w:tc>
        <w:tc>
          <w:tcPr>
            <w:tcW w:w="337" w:type="pct"/>
            <w:gridSpan w:val="3"/>
            <w:tcBorders>
              <w:top w:val="single" w:sz="4" w:space="0" w:color="auto"/>
              <w:left w:val="single" w:sz="4" w:space="0" w:color="auto"/>
              <w:right w:val="single" w:sz="4" w:space="0" w:color="auto"/>
            </w:tcBorders>
            <w:shd w:val="clear" w:color="auto" w:fill="auto"/>
          </w:tcPr>
          <w:p w:rsidR="008C3DAD" w:rsidRPr="00F9091B" w:rsidRDefault="008C3DAD" w:rsidP="00F9091B">
            <w:pPr>
              <w:widowControl/>
              <w:jc w:val="both"/>
              <w:rPr>
                <w:rFonts w:ascii="Arial" w:hAnsi="Arial" w:cs="Arial"/>
                <w:sz w:val="24"/>
              </w:rPr>
            </w:pPr>
            <w:r w:rsidRPr="00F9091B">
              <w:rPr>
                <w:rFonts w:ascii="Arial" w:hAnsi="Arial" w:cs="Arial"/>
                <w:sz w:val="24"/>
              </w:rPr>
              <w:t>49,4</w:t>
            </w:r>
          </w:p>
        </w:tc>
        <w:tc>
          <w:tcPr>
            <w:tcW w:w="399" w:type="pct"/>
            <w:gridSpan w:val="4"/>
            <w:tcBorders>
              <w:top w:val="single" w:sz="4" w:space="0" w:color="auto"/>
              <w:left w:val="single" w:sz="4" w:space="0" w:color="auto"/>
              <w:right w:val="single" w:sz="4" w:space="0" w:color="auto"/>
            </w:tcBorders>
            <w:shd w:val="clear" w:color="auto" w:fill="auto"/>
          </w:tcPr>
          <w:p w:rsidR="008C3DAD" w:rsidRPr="00F9091B" w:rsidRDefault="008C3DAD" w:rsidP="00F9091B">
            <w:pPr>
              <w:widowControl/>
              <w:jc w:val="both"/>
              <w:rPr>
                <w:rFonts w:ascii="Arial" w:hAnsi="Arial" w:cs="Arial"/>
                <w:sz w:val="24"/>
              </w:rPr>
            </w:pPr>
            <w:r w:rsidRPr="00F9091B">
              <w:rPr>
                <w:rFonts w:ascii="Arial" w:hAnsi="Arial" w:cs="Arial"/>
                <w:sz w:val="24"/>
              </w:rPr>
              <w:t>-</w:t>
            </w:r>
          </w:p>
        </w:tc>
        <w:tc>
          <w:tcPr>
            <w:tcW w:w="202" w:type="pct"/>
            <w:gridSpan w:val="2"/>
            <w:tcBorders>
              <w:top w:val="single" w:sz="4" w:space="0" w:color="auto"/>
              <w:left w:val="single" w:sz="4" w:space="0" w:color="auto"/>
              <w:right w:val="single" w:sz="4" w:space="0" w:color="auto"/>
            </w:tcBorders>
            <w:shd w:val="clear" w:color="auto" w:fill="auto"/>
          </w:tcPr>
          <w:p w:rsidR="008C3DAD" w:rsidRPr="00F9091B" w:rsidRDefault="008C3DAD" w:rsidP="00F9091B">
            <w:pPr>
              <w:widowControl/>
              <w:jc w:val="both"/>
              <w:rPr>
                <w:rFonts w:ascii="Arial" w:hAnsi="Arial" w:cs="Arial"/>
                <w:sz w:val="24"/>
              </w:rPr>
            </w:pPr>
            <w:r w:rsidRPr="00F9091B">
              <w:rPr>
                <w:rFonts w:ascii="Arial" w:hAnsi="Arial" w:cs="Arial"/>
                <w:sz w:val="24"/>
              </w:rPr>
              <w:t>-</w:t>
            </w:r>
          </w:p>
        </w:tc>
        <w:tc>
          <w:tcPr>
            <w:tcW w:w="496" w:type="pct"/>
            <w:tcBorders>
              <w:top w:val="single" w:sz="4" w:space="0" w:color="auto"/>
              <w:left w:val="single" w:sz="4" w:space="0" w:color="auto"/>
              <w:right w:val="single" w:sz="4" w:space="0" w:color="auto"/>
            </w:tcBorders>
            <w:shd w:val="clear" w:color="auto" w:fill="auto"/>
          </w:tcPr>
          <w:p w:rsidR="008C3DAD" w:rsidRPr="00F9091B" w:rsidRDefault="008C3DAD" w:rsidP="00F9091B">
            <w:pPr>
              <w:widowControl/>
              <w:jc w:val="both"/>
              <w:rPr>
                <w:rFonts w:ascii="Arial" w:hAnsi="Arial" w:cs="Arial"/>
                <w:sz w:val="24"/>
              </w:rPr>
            </w:pPr>
            <w:r w:rsidRPr="00F9091B">
              <w:rPr>
                <w:rFonts w:ascii="Arial" w:hAnsi="Arial" w:cs="Arial"/>
                <w:sz w:val="24"/>
              </w:rPr>
              <w:t>49,4</w:t>
            </w:r>
          </w:p>
        </w:tc>
        <w:tc>
          <w:tcPr>
            <w:tcW w:w="86" w:type="pct"/>
            <w:tcBorders>
              <w:top w:val="single" w:sz="4" w:space="0" w:color="auto"/>
              <w:left w:val="single" w:sz="4" w:space="0" w:color="auto"/>
              <w:bottom w:val="single" w:sz="4" w:space="0" w:color="auto"/>
              <w:right w:val="single" w:sz="4" w:space="0" w:color="auto"/>
            </w:tcBorders>
            <w:shd w:val="clear" w:color="auto" w:fill="auto"/>
          </w:tcPr>
          <w:p w:rsidR="008C3DAD" w:rsidRPr="00F9091B" w:rsidRDefault="008C3DAD" w:rsidP="00F9091B">
            <w:pPr>
              <w:widowControl/>
              <w:jc w:val="both"/>
              <w:rPr>
                <w:rFonts w:ascii="Arial" w:hAnsi="Arial" w:cs="Arial"/>
                <w:sz w:val="24"/>
              </w:rPr>
            </w:pPr>
            <w:r w:rsidRPr="00F9091B">
              <w:rPr>
                <w:rFonts w:ascii="Arial" w:hAnsi="Arial" w:cs="Arial"/>
                <w:sz w:val="24"/>
              </w:rPr>
              <w:t>-</w:t>
            </w:r>
          </w:p>
        </w:tc>
        <w:tc>
          <w:tcPr>
            <w:tcW w:w="851" w:type="pct"/>
            <w:gridSpan w:val="5"/>
            <w:vMerge/>
            <w:tcBorders>
              <w:left w:val="single" w:sz="4" w:space="0" w:color="auto"/>
              <w:right w:val="single" w:sz="4" w:space="0" w:color="auto"/>
            </w:tcBorders>
            <w:shd w:val="clear" w:color="auto" w:fill="auto"/>
          </w:tcPr>
          <w:p w:rsidR="008C3DAD" w:rsidRPr="00F9091B" w:rsidRDefault="008C3DAD" w:rsidP="00F9091B">
            <w:pPr>
              <w:widowControl/>
              <w:jc w:val="both"/>
              <w:rPr>
                <w:rFonts w:ascii="Arial" w:hAnsi="Arial" w:cs="Arial"/>
                <w:sz w:val="24"/>
              </w:rPr>
            </w:pPr>
          </w:p>
        </w:tc>
        <w:tc>
          <w:tcPr>
            <w:tcW w:w="445" w:type="pct"/>
            <w:vMerge/>
            <w:tcBorders>
              <w:left w:val="single" w:sz="4" w:space="0" w:color="auto"/>
              <w:right w:val="single" w:sz="4" w:space="0" w:color="auto"/>
            </w:tcBorders>
          </w:tcPr>
          <w:p w:rsidR="008C3DAD" w:rsidRPr="00F9091B" w:rsidRDefault="008C3DAD" w:rsidP="00F9091B">
            <w:pPr>
              <w:widowControl/>
              <w:jc w:val="both"/>
              <w:rPr>
                <w:rFonts w:ascii="Arial" w:hAnsi="Arial" w:cs="Arial"/>
                <w:sz w:val="24"/>
              </w:rPr>
            </w:pPr>
          </w:p>
        </w:tc>
      </w:tr>
      <w:tr w:rsidR="0086598B" w:rsidRPr="00F9091B" w:rsidTr="0086598B">
        <w:trPr>
          <w:gridAfter w:val="7"/>
          <w:wAfter w:w="354" w:type="pct"/>
          <w:jc w:val="center"/>
        </w:trPr>
        <w:tc>
          <w:tcPr>
            <w:tcW w:w="196" w:type="pct"/>
            <w:vMerge/>
            <w:tcBorders>
              <w:left w:val="single" w:sz="4" w:space="0" w:color="auto"/>
              <w:right w:val="single" w:sz="4" w:space="0" w:color="auto"/>
            </w:tcBorders>
            <w:shd w:val="clear" w:color="auto" w:fill="auto"/>
          </w:tcPr>
          <w:p w:rsidR="008C3DAD" w:rsidRPr="00F9091B" w:rsidRDefault="008C3DAD" w:rsidP="00F9091B">
            <w:pPr>
              <w:widowControl/>
              <w:jc w:val="both"/>
              <w:rPr>
                <w:rFonts w:ascii="Arial" w:hAnsi="Arial" w:cs="Arial"/>
                <w:sz w:val="24"/>
              </w:rPr>
            </w:pPr>
          </w:p>
        </w:tc>
        <w:tc>
          <w:tcPr>
            <w:tcW w:w="752" w:type="pct"/>
            <w:gridSpan w:val="2"/>
            <w:vMerge/>
            <w:tcBorders>
              <w:left w:val="single" w:sz="4" w:space="0" w:color="auto"/>
              <w:right w:val="single" w:sz="4" w:space="0" w:color="auto"/>
            </w:tcBorders>
            <w:shd w:val="clear" w:color="auto" w:fill="auto"/>
          </w:tcPr>
          <w:p w:rsidR="008C3DAD" w:rsidRPr="00F9091B" w:rsidRDefault="008C3DAD" w:rsidP="00F9091B">
            <w:pPr>
              <w:widowControl/>
              <w:jc w:val="both"/>
              <w:rPr>
                <w:rFonts w:ascii="Arial" w:hAnsi="Arial" w:cs="Arial"/>
                <w:sz w:val="24"/>
              </w:rPr>
            </w:pPr>
          </w:p>
        </w:tc>
        <w:tc>
          <w:tcPr>
            <w:tcW w:w="604" w:type="pct"/>
            <w:gridSpan w:val="4"/>
            <w:vMerge/>
            <w:tcBorders>
              <w:left w:val="single" w:sz="4" w:space="0" w:color="auto"/>
              <w:right w:val="single" w:sz="4" w:space="0" w:color="auto"/>
            </w:tcBorders>
            <w:shd w:val="clear" w:color="auto" w:fill="auto"/>
          </w:tcPr>
          <w:p w:rsidR="008C3DAD" w:rsidRPr="00F9091B" w:rsidRDefault="008C3DAD" w:rsidP="00F9091B">
            <w:pPr>
              <w:widowControl/>
              <w:jc w:val="both"/>
              <w:rPr>
                <w:rFonts w:ascii="Arial" w:hAnsi="Arial" w:cs="Arial"/>
                <w:sz w:val="24"/>
              </w:rPr>
            </w:pPr>
          </w:p>
        </w:tc>
        <w:tc>
          <w:tcPr>
            <w:tcW w:w="277" w:type="pct"/>
            <w:gridSpan w:val="3"/>
            <w:tcBorders>
              <w:top w:val="single" w:sz="4" w:space="0" w:color="auto"/>
              <w:left w:val="single" w:sz="4" w:space="0" w:color="auto"/>
              <w:right w:val="single" w:sz="4" w:space="0" w:color="auto"/>
            </w:tcBorders>
            <w:shd w:val="clear" w:color="auto" w:fill="auto"/>
          </w:tcPr>
          <w:p w:rsidR="008C3DAD" w:rsidRPr="00F9091B" w:rsidRDefault="008C3DAD" w:rsidP="00F9091B">
            <w:pPr>
              <w:widowControl/>
              <w:jc w:val="both"/>
              <w:rPr>
                <w:rFonts w:ascii="Arial" w:hAnsi="Arial" w:cs="Arial"/>
                <w:sz w:val="24"/>
              </w:rPr>
            </w:pPr>
            <w:r w:rsidRPr="00F9091B">
              <w:rPr>
                <w:rFonts w:ascii="Arial" w:hAnsi="Arial" w:cs="Arial"/>
                <w:sz w:val="24"/>
              </w:rPr>
              <w:t>2019</w:t>
            </w:r>
          </w:p>
        </w:tc>
        <w:tc>
          <w:tcPr>
            <w:tcW w:w="337" w:type="pct"/>
            <w:gridSpan w:val="3"/>
            <w:tcBorders>
              <w:top w:val="single" w:sz="4" w:space="0" w:color="auto"/>
              <w:left w:val="single" w:sz="4" w:space="0" w:color="auto"/>
              <w:right w:val="single" w:sz="4" w:space="0" w:color="auto"/>
            </w:tcBorders>
            <w:shd w:val="clear" w:color="auto" w:fill="auto"/>
          </w:tcPr>
          <w:p w:rsidR="008C3DAD" w:rsidRPr="00F9091B" w:rsidRDefault="008C3DAD" w:rsidP="00F9091B">
            <w:pPr>
              <w:widowControl/>
              <w:jc w:val="both"/>
              <w:rPr>
                <w:rFonts w:ascii="Arial" w:hAnsi="Arial" w:cs="Arial"/>
                <w:sz w:val="24"/>
              </w:rPr>
            </w:pPr>
            <w:r w:rsidRPr="00F9091B">
              <w:rPr>
                <w:rFonts w:ascii="Arial" w:hAnsi="Arial" w:cs="Arial"/>
                <w:sz w:val="24"/>
              </w:rPr>
              <w:t>-</w:t>
            </w:r>
          </w:p>
        </w:tc>
        <w:tc>
          <w:tcPr>
            <w:tcW w:w="399" w:type="pct"/>
            <w:gridSpan w:val="4"/>
            <w:tcBorders>
              <w:top w:val="single" w:sz="4" w:space="0" w:color="auto"/>
              <w:left w:val="single" w:sz="4" w:space="0" w:color="auto"/>
              <w:right w:val="single" w:sz="4" w:space="0" w:color="auto"/>
            </w:tcBorders>
            <w:shd w:val="clear" w:color="auto" w:fill="auto"/>
          </w:tcPr>
          <w:p w:rsidR="008C3DAD" w:rsidRPr="00F9091B" w:rsidRDefault="008C3DAD" w:rsidP="00F9091B">
            <w:pPr>
              <w:widowControl/>
              <w:jc w:val="both"/>
              <w:rPr>
                <w:rFonts w:ascii="Arial" w:hAnsi="Arial" w:cs="Arial"/>
                <w:sz w:val="24"/>
              </w:rPr>
            </w:pPr>
            <w:r w:rsidRPr="00F9091B">
              <w:rPr>
                <w:rFonts w:ascii="Arial" w:hAnsi="Arial" w:cs="Arial"/>
                <w:sz w:val="24"/>
              </w:rPr>
              <w:t>-</w:t>
            </w:r>
          </w:p>
        </w:tc>
        <w:tc>
          <w:tcPr>
            <w:tcW w:w="202" w:type="pct"/>
            <w:gridSpan w:val="2"/>
            <w:tcBorders>
              <w:top w:val="single" w:sz="4" w:space="0" w:color="auto"/>
              <w:left w:val="single" w:sz="4" w:space="0" w:color="auto"/>
              <w:right w:val="single" w:sz="4" w:space="0" w:color="auto"/>
            </w:tcBorders>
            <w:shd w:val="clear" w:color="auto" w:fill="auto"/>
          </w:tcPr>
          <w:p w:rsidR="008C3DAD" w:rsidRPr="00F9091B" w:rsidRDefault="008C3DAD" w:rsidP="00F9091B">
            <w:pPr>
              <w:widowControl/>
              <w:jc w:val="both"/>
              <w:rPr>
                <w:rFonts w:ascii="Arial" w:hAnsi="Arial" w:cs="Arial"/>
                <w:sz w:val="24"/>
              </w:rPr>
            </w:pPr>
            <w:r w:rsidRPr="00F9091B">
              <w:rPr>
                <w:rFonts w:ascii="Arial" w:hAnsi="Arial" w:cs="Arial"/>
                <w:sz w:val="24"/>
              </w:rPr>
              <w:t>-</w:t>
            </w:r>
          </w:p>
        </w:tc>
        <w:tc>
          <w:tcPr>
            <w:tcW w:w="496" w:type="pct"/>
            <w:tcBorders>
              <w:top w:val="single" w:sz="4" w:space="0" w:color="auto"/>
              <w:left w:val="single" w:sz="4" w:space="0" w:color="auto"/>
              <w:right w:val="single" w:sz="4" w:space="0" w:color="auto"/>
            </w:tcBorders>
            <w:shd w:val="clear" w:color="auto" w:fill="auto"/>
          </w:tcPr>
          <w:p w:rsidR="008C3DAD" w:rsidRPr="00F9091B" w:rsidRDefault="008C3DAD" w:rsidP="00F9091B">
            <w:pPr>
              <w:widowControl/>
              <w:jc w:val="both"/>
              <w:rPr>
                <w:rFonts w:ascii="Arial" w:hAnsi="Arial" w:cs="Arial"/>
                <w:sz w:val="24"/>
              </w:rPr>
            </w:pPr>
            <w:r w:rsidRPr="00F9091B">
              <w:rPr>
                <w:rFonts w:ascii="Arial" w:hAnsi="Arial" w:cs="Arial"/>
                <w:sz w:val="24"/>
              </w:rPr>
              <w:t>-</w:t>
            </w:r>
          </w:p>
        </w:tc>
        <w:tc>
          <w:tcPr>
            <w:tcW w:w="86" w:type="pct"/>
            <w:tcBorders>
              <w:top w:val="single" w:sz="4" w:space="0" w:color="auto"/>
              <w:left w:val="single" w:sz="4" w:space="0" w:color="auto"/>
              <w:bottom w:val="single" w:sz="4" w:space="0" w:color="auto"/>
              <w:right w:val="single" w:sz="4" w:space="0" w:color="auto"/>
            </w:tcBorders>
            <w:shd w:val="clear" w:color="auto" w:fill="auto"/>
          </w:tcPr>
          <w:p w:rsidR="008C3DAD" w:rsidRPr="00F9091B" w:rsidRDefault="008C3DAD" w:rsidP="00F9091B">
            <w:pPr>
              <w:widowControl/>
              <w:jc w:val="both"/>
              <w:rPr>
                <w:rFonts w:ascii="Arial" w:hAnsi="Arial" w:cs="Arial"/>
                <w:sz w:val="24"/>
              </w:rPr>
            </w:pPr>
            <w:r w:rsidRPr="00F9091B">
              <w:rPr>
                <w:rFonts w:ascii="Arial" w:hAnsi="Arial" w:cs="Arial"/>
                <w:sz w:val="24"/>
              </w:rPr>
              <w:t>-</w:t>
            </w:r>
          </w:p>
        </w:tc>
        <w:tc>
          <w:tcPr>
            <w:tcW w:w="851" w:type="pct"/>
            <w:gridSpan w:val="5"/>
            <w:vMerge/>
            <w:tcBorders>
              <w:left w:val="single" w:sz="4" w:space="0" w:color="auto"/>
              <w:right w:val="single" w:sz="4" w:space="0" w:color="auto"/>
            </w:tcBorders>
            <w:shd w:val="clear" w:color="auto" w:fill="auto"/>
          </w:tcPr>
          <w:p w:rsidR="008C3DAD" w:rsidRPr="00F9091B" w:rsidRDefault="008C3DAD" w:rsidP="00F9091B">
            <w:pPr>
              <w:widowControl/>
              <w:jc w:val="both"/>
              <w:rPr>
                <w:rFonts w:ascii="Arial" w:hAnsi="Arial" w:cs="Arial"/>
                <w:sz w:val="24"/>
              </w:rPr>
            </w:pPr>
          </w:p>
        </w:tc>
        <w:tc>
          <w:tcPr>
            <w:tcW w:w="445" w:type="pct"/>
            <w:vMerge/>
            <w:tcBorders>
              <w:left w:val="single" w:sz="4" w:space="0" w:color="auto"/>
              <w:right w:val="single" w:sz="4" w:space="0" w:color="auto"/>
            </w:tcBorders>
          </w:tcPr>
          <w:p w:rsidR="008C3DAD" w:rsidRPr="00F9091B" w:rsidRDefault="008C3DAD" w:rsidP="00F9091B">
            <w:pPr>
              <w:widowControl/>
              <w:jc w:val="both"/>
              <w:rPr>
                <w:rFonts w:ascii="Arial" w:hAnsi="Arial" w:cs="Arial"/>
                <w:sz w:val="24"/>
              </w:rPr>
            </w:pPr>
          </w:p>
        </w:tc>
      </w:tr>
      <w:tr w:rsidR="0086598B" w:rsidRPr="00F9091B" w:rsidTr="0086598B">
        <w:trPr>
          <w:gridAfter w:val="7"/>
          <w:wAfter w:w="354" w:type="pct"/>
          <w:jc w:val="center"/>
        </w:trPr>
        <w:tc>
          <w:tcPr>
            <w:tcW w:w="196" w:type="pct"/>
            <w:vMerge/>
            <w:tcBorders>
              <w:left w:val="single" w:sz="4" w:space="0" w:color="auto"/>
              <w:right w:val="single" w:sz="4" w:space="0" w:color="auto"/>
            </w:tcBorders>
            <w:shd w:val="clear" w:color="auto" w:fill="auto"/>
          </w:tcPr>
          <w:p w:rsidR="008C3DAD" w:rsidRPr="00F9091B" w:rsidRDefault="008C3DAD" w:rsidP="00F9091B">
            <w:pPr>
              <w:widowControl/>
              <w:jc w:val="both"/>
              <w:rPr>
                <w:rFonts w:ascii="Arial" w:hAnsi="Arial" w:cs="Arial"/>
                <w:sz w:val="24"/>
              </w:rPr>
            </w:pPr>
          </w:p>
        </w:tc>
        <w:tc>
          <w:tcPr>
            <w:tcW w:w="752" w:type="pct"/>
            <w:gridSpan w:val="2"/>
            <w:vMerge/>
            <w:tcBorders>
              <w:left w:val="single" w:sz="4" w:space="0" w:color="auto"/>
              <w:right w:val="single" w:sz="4" w:space="0" w:color="auto"/>
            </w:tcBorders>
            <w:shd w:val="clear" w:color="auto" w:fill="auto"/>
          </w:tcPr>
          <w:p w:rsidR="008C3DAD" w:rsidRPr="00F9091B" w:rsidRDefault="008C3DAD" w:rsidP="00F9091B">
            <w:pPr>
              <w:widowControl/>
              <w:jc w:val="both"/>
              <w:rPr>
                <w:rFonts w:ascii="Arial" w:hAnsi="Arial" w:cs="Arial"/>
                <w:sz w:val="24"/>
              </w:rPr>
            </w:pPr>
          </w:p>
        </w:tc>
        <w:tc>
          <w:tcPr>
            <w:tcW w:w="604" w:type="pct"/>
            <w:gridSpan w:val="4"/>
            <w:vMerge/>
            <w:tcBorders>
              <w:left w:val="single" w:sz="4" w:space="0" w:color="auto"/>
              <w:right w:val="single" w:sz="4" w:space="0" w:color="auto"/>
            </w:tcBorders>
            <w:shd w:val="clear" w:color="auto" w:fill="auto"/>
          </w:tcPr>
          <w:p w:rsidR="008C3DAD" w:rsidRPr="00F9091B" w:rsidRDefault="008C3DAD" w:rsidP="00F9091B">
            <w:pPr>
              <w:widowControl/>
              <w:jc w:val="both"/>
              <w:rPr>
                <w:rFonts w:ascii="Arial" w:hAnsi="Arial" w:cs="Arial"/>
                <w:sz w:val="24"/>
              </w:rPr>
            </w:pPr>
          </w:p>
        </w:tc>
        <w:tc>
          <w:tcPr>
            <w:tcW w:w="277" w:type="pct"/>
            <w:gridSpan w:val="3"/>
            <w:tcBorders>
              <w:top w:val="single" w:sz="4" w:space="0" w:color="auto"/>
              <w:left w:val="single" w:sz="4" w:space="0" w:color="auto"/>
              <w:bottom w:val="single" w:sz="4" w:space="0" w:color="auto"/>
              <w:right w:val="single" w:sz="4" w:space="0" w:color="auto"/>
            </w:tcBorders>
            <w:shd w:val="clear" w:color="auto" w:fill="auto"/>
          </w:tcPr>
          <w:p w:rsidR="008C3DAD" w:rsidRPr="00F9091B" w:rsidRDefault="008C3DAD" w:rsidP="00F9091B">
            <w:pPr>
              <w:widowControl/>
              <w:jc w:val="both"/>
              <w:rPr>
                <w:rFonts w:ascii="Arial" w:hAnsi="Arial" w:cs="Arial"/>
                <w:sz w:val="24"/>
              </w:rPr>
            </w:pPr>
            <w:r w:rsidRPr="00F9091B">
              <w:rPr>
                <w:rFonts w:ascii="Arial" w:hAnsi="Arial" w:cs="Arial"/>
                <w:sz w:val="24"/>
              </w:rPr>
              <w:t>2020</w:t>
            </w:r>
          </w:p>
        </w:tc>
        <w:tc>
          <w:tcPr>
            <w:tcW w:w="337" w:type="pct"/>
            <w:gridSpan w:val="3"/>
            <w:tcBorders>
              <w:top w:val="single" w:sz="4" w:space="0" w:color="auto"/>
              <w:left w:val="single" w:sz="4" w:space="0" w:color="auto"/>
              <w:bottom w:val="single" w:sz="4" w:space="0" w:color="auto"/>
              <w:right w:val="single" w:sz="4" w:space="0" w:color="auto"/>
            </w:tcBorders>
            <w:shd w:val="clear" w:color="auto" w:fill="auto"/>
          </w:tcPr>
          <w:p w:rsidR="008C3DAD" w:rsidRPr="00F9091B" w:rsidRDefault="008C3DAD" w:rsidP="00F9091B">
            <w:pPr>
              <w:widowControl/>
              <w:jc w:val="both"/>
              <w:rPr>
                <w:rFonts w:ascii="Arial" w:hAnsi="Arial" w:cs="Arial"/>
                <w:sz w:val="24"/>
              </w:rPr>
            </w:pPr>
            <w:r w:rsidRPr="00F9091B">
              <w:rPr>
                <w:rFonts w:ascii="Arial" w:hAnsi="Arial" w:cs="Arial"/>
                <w:sz w:val="24"/>
              </w:rPr>
              <w:t>10</w:t>
            </w:r>
          </w:p>
        </w:tc>
        <w:tc>
          <w:tcPr>
            <w:tcW w:w="399" w:type="pct"/>
            <w:gridSpan w:val="4"/>
            <w:tcBorders>
              <w:top w:val="single" w:sz="4" w:space="0" w:color="auto"/>
              <w:left w:val="single" w:sz="4" w:space="0" w:color="auto"/>
              <w:bottom w:val="single" w:sz="4" w:space="0" w:color="auto"/>
              <w:right w:val="single" w:sz="4" w:space="0" w:color="auto"/>
            </w:tcBorders>
            <w:shd w:val="clear" w:color="auto" w:fill="auto"/>
          </w:tcPr>
          <w:p w:rsidR="008C3DAD" w:rsidRPr="00F9091B" w:rsidRDefault="008C3DAD" w:rsidP="00F9091B">
            <w:pPr>
              <w:widowControl/>
              <w:jc w:val="both"/>
              <w:rPr>
                <w:rFonts w:ascii="Arial" w:hAnsi="Arial" w:cs="Arial"/>
                <w:sz w:val="24"/>
              </w:rPr>
            </w:pPr>
            <w:r w:rsidRPr="00F9091B">
              <w:rPr>
                <w:rFonts w:ascii="Arial" w:hAnsi="Arial" w:cs="Arial"/>
                <w:sz w:val="24"/>
              </w:rPr>
              <w:t>-</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tcPr>
          <w:p w:rsidR="008C3DAD" w:rsidRPr="00F9091B" w:rsidRDefault="008C3DAD" w:rsidP="00F9091B">
            <w:pPr>
              <w:widowControl/>
              <w:jc w:val="both"/>
              <w:rPr>
                <w:rFonts w:ascii="Arial" w:hAnsi="Arial" w:cs="Arial"/>
                <w:sz w:val="24"/>
              </w:rPr>
            </w:pPr>
            <w:r w:rsidRPr="00F9091B">
              <w:rPr>
                <w:rFonts w:ascii="Arial" w:hAnsi="Arial" w:cs="Arial"/>
                <w:sz w:val="24"/>
              </w:rPr>
              <w:t>-</w:t>
            </w:r>
          </w:p>
        </w:tc>
        <w:tc>
          <w:tcPr>
            <w:tcW w:w="496" w:type="pct"/>
            <w:tcBorders>
              <w:top w:val="single" w:sz="4" w:space="0" w:color="auto"/>
              <w:left w:val="single" w:sz="4" w:space="0" w:color="auto"/>
              <w:bottom w:val="single" w:sz="4" w:space="0" w:color="auto"/>
              <w:right w:val="single" w:sz="4" w:space="0" w:color="auto"/>
            </w:tcBorders>
            <w:shd w:val="clear" w:color="auto" w:fill="auto"/>
          </w:tcPr>
          <w:p w:rsidR="008C3DAD" w:rsidRPr="00F9091B" w:rsidRDefault="008C3DAD" w:rsidP="00F9091B">
            <w:pPr>
              <w:widowControl/>
              <w:jc w:val="both"/>
              <w:rPr>
                <w:rFonts w:ascii="Arial" w:hAnsi="Arial" w:cs="Arial"/>
                <w:sz w:val="24"/>
              </w:rPr>
            </w:pPr>
            <w:r w:rsidRPr="00F9091B">
              <w:rPr>
                <w:rFonts w:ascii="Arial" w:hAnsi="Arial" w:cs="Arial"/>
                <w:sz w:val="24"/>
              </w:rPr>
              <w:t>10</w:t>
            </w:r>
          </w:p>
        </w:tc>
        <w:tc>
          <w:tcPr>
            <w:tcW w:w="86" w:type="pct"/>
            <w:tcBorders>
              <w:top w:val="single" w:sz="4" w:space="0" w:color="auto"/>
              <w:left w:val="single" w:sz="4" w:space="0" w:color="auto"/>
              <w:bottom w:val="single" w:sz="4" w:space="0" w:color="auto"/>
              <w:right w:val="single" w:sz="4" w:space="0" w:color="auto"/>
            </w:tcBorders>
            <w:shd w:val="clear" w:color="auto" w:fill="auto"/>
          </w:tcPr>
          <w:p w:rsidR="008C3DAD" w:rsidRPr="00F9091B" w:rsidRDefault="008C3DAD" w:rsidP="00F9091B">
            <w:pPr>
              <w:widowControl/>
              <w:jc w:val="both"/>
              <w:rPr>
                <w:rFonts w:ascii="Arial" w:hAnsi="Arial" w:cs="Arial"/>
                <w:sz w:val="24"/>
              </w:rPr>
            </w:pPr>
            <w:r w:rsidRPr="00F9091B">
              <w:rPr>
                <w:rFonts w:ascii="Arial" w:hAnsi="Arial" w:cs="Arial"/>
                <w:sz w:val="24"/>
              </w:rPr>
              <w:t>-</w:t>
            </w:r>
          </w:p>
        </w:tc>
        <w:tc>
          <w:tcPr>
            <w:tcW w:w="851" w:type="pct"/>
            <w:gridSpan w:val="5"/>
            <w:vMerge/>
            <w:tcBorders>
              <w:left w:val="single" w:sz="4" w:space="0" w:color="auto"/>
              <w:right w:val="single" w:sz="4" w:space="0" w:color="auto"/>
            </w:tcBorders>
            <w:shd w:val="clear" w:color="auto" w:fill="auto"/>
          </w:tcPr>
          <w:p w:rsidR="008C3DAD" w:rsidRPr="00F9091B" w:rsidRDefault="008C3DAD" w:rsidP="00F9091B">
            <w:pPr>
              <w:widowControl/>
              <w:jc w:val="both"/>
              <w:rPr>
                <w:rFonts w:ascii="Arial" w:hAnsi="Arial" w:cs="Arial"/>
                <w:sz w:val="24"/>
              </w:rPr>
            </w:pPr>
          </w:p>
        </w:tc>
        <w:tc>
          <w:tcPr>
            <w:tcW w:w="445" w:type="pct"/>
            <w:vMerge/>
            <w:tcBorders>
              <w:left w:val="single" w:sz="4" w:space="0" w:color="auto"/>
              <w:right w:val="single" w:sz="4" w:space="0" w:color="auto"/>
            </w:tcBorders>
          </w:tcPr>
          <w:p w:rsidR="008C3DAD" w:rsidRPr="00F9091B" w:rsidRDefault="008C3DAD" w:rsidP="00F9091B">
            <w:pPr>
              <w:widowControl/>
              <w:jc w:val="both"/>
              <w:rPr>
                <w:rFonts w:ascii="Arial" w:hAnsi="Arial" w:cs="Arial"/>
                <w:sz w:val="24"/>
              </w:rPr>
            </w:pPr>
          </w:p>
        </w:tc>
      </w:tr>
      <w:tr w:rsidR="0086598B" w:rsidRPr="00F9091B" w:rsidTr="0086598B">
        <w:trPr>
          <w:gridAfter w:val="7"/>
          <w:wAfter w:w="354" w:type="pct"/>
          <w:jc w:val="center"/>
        </w:trPr>
        <w:tc>
          <w:tcPr>
            <w:tcW w:w="196" w:type="pct"/>
            <w:vMerge/>
            <w:tcBorders>
              <w:left w:val="single" w:sz="4" w:space="0" w:color="auto"/>
              <w:right w:val="single" w:sz="4" w:space="0" w:color="auto"/>
            </w:tcBorders>
            <w:shd w:val="clear" w:color="auto" w:fill="auto"/>
          </w:tcPr>
          <w:p w:rsidR="008C3DAD" w:rsidRPr="00F9091B" w:rsidRDefault="008C3DAD" w:rsidP="00F9091B">
            <w:pPr>
              <w:widowControl/>
              <w:jc w:val="both"/>
              <w:rPr>
                <w:rFonts w:ascii="Arial" w:hAnsi="Arial" w:cs="Arial"/>
                <w:sz w:val="24"/>
              </w:rPr>
            </w:pPr>
          </w:p>
        </w:tc>
        <w:tc>
          <w:tcPr>
            <w:tcW w:w="752" w:type="pct"/>
            <w:gridSpan w:val="2"/>
            <w:vMerge/>
            <w:tcBorders>
              <w:left w:val="single" w:sz="4" w:space="0" w:color="auto"/>
              <w:right w:val="single" w:sz="4" w:space="0" w:color="auto"/>
            </w:tcBorders>
            <w:shd w:val="clear" w:color="auto" w:fill="auto"/>
          </w:tcPr>
          <w:p w:rsidR="008C3DAD" w:rsidRPr="00F9091B" w:rsidRDefault="008C3DAD" w:rsidP="00F9091B">
            <w:pPr>
              <w:widowControl/>
              <w:jc w:val="both"/>
              <w:rPr>
                <w:rFonts w:ascii="Arial" w:hAnsi="Arial" w:cs="Arial"/>
                <w:sz w:val="24"/>
              </w:rPr>
            </w:pPr>
          </w:p>
        </w:tc>
        <w:tc>
          <w:tcPr>
            <w:tcW w:w="604" w:type="pct"/>
            <w:gridSpan w:val="4"/>
            <w:vMerge/>
            <w:tcBorders>
              <w:left w:val="single" w:sz="4" w:space="0" w:color="auto"/>
              <w:right w:val="single" w:sz="4" w:space="0" w:color="auto"/>
            </w:tcBorders>
            <w:shd w:val="clear" w:color="auto" w:fill="auto"/>
          </w:tcPr>
          <w:p w:rsidR="008C3DAD" w:rsidRPr="00F9091B" w:rsidRDefault="008C3DAD" w:rsidP="00F9091B">
            <w:pPr>
              <w:widowControl/>
              <w:jc w:val="both"/>
              <w:rPr>
                <w:rFonts w:ascii="Arial" w:hAnsi="Arial" w:cs="Arial"/>
                <w:sz w:val="24"/>
              </w:rPr>
            </w:pPr>
          </w:p>
        </w:tc>
        <w:tc>
          <w:tcPr>
            <w:tcW w:w="277" w:type="pct"/>
            <w:gridSpan w:val="3"/>
            <w:tcBorders>
              <w:top w:val="single" w:sz="4" w:space="0" w:color="auto"/>
              <w:left w:val="single" w:sz="4" w:space="0" w:color="auto"/>
              <w:bottom w:val="single" w:sz="4" w:space="0" w:color="auto"/>
              <w:right w:val="single" w:sz="4" w:space="0" w:color="auto"/>
            </w:tcBorders>
            <w:shd w:val="clear" w:color="auto" w:fill="auto"/>
          </w:tcPr>
          <w:p w:rsidR="008C3DAD" w:rsidRPr="00F9091B" w:rsidRDefault="008C3DAD" w:rsidP="00F9091B">
            <w:pPr>
              <w:widowControl/>
              <w:jc w:val="both"/>
              <w:rPr>
                <w:rFonts w:ascii="Arial" w:hAnsi="Arial" w:cs="Arial"/>
                <w:sz w:val="24"/>
              </w:rPr>
            </w:pPr>
            <w:r w:rsidRPr="00F9091B">
              <w:rPr>
                <w:rFonts w:ascii="Arial" w:hAnsi="Arial" w:cs="Arial"/>
                <w:sz w:val="24"/>
              </w:rPr>
              <w:t>2021</w:t>
            </w:r>
          </w:p>
        </w:tc>
        <w:tc>
          <w:tcPr>
            <w:tcW w:w="337" w:type="pct"/>
            <w:gridSpan w:val="3"/>
            <w:tcBorders>
              <w:top w:val="single" w:sz="4" w:space="0" w:color="auto"/>
              <w:left w:val="single" w:sz="4" w:space="0" w:color="auto"/>
              <w:bottom w:val="single" w:sz="4" w:space="0" w:color="auto"/>
              <w:right w:val="single" w:sz="4" w:space="0" w:color="auto"/>
            </w:tcBorders>
            <w:shd w:val="clear" w:color="auto" w:fill="auto"/>
          </w:tcPr>
          <w:p w:rsidR="008C3DAD" w:rsidRPr="00F9091B" w:rsidRDefault="00B459C2" w:rsidP="00F9091B">
            <w:pPr>
              <w:widowControl/>
              <w:jc w:val="both"/>
              <w:rPr>
                <w:rFonts w:ascii="Arial" w:hAnsi="Arial" w:cs="Arial"/>
                <w:sz w:val="24"/>
              </w:rPr>
            </w:pPr>
            <w:r w:rsidRPr="00F9091B">
              <w:rPr>
                <w:rFonts w:ascii="Arial" w:hAnsi="Arial" w:cs="Arial"/>
                <w:sz w:val="24"/>
              </w:rPr>
              <w:t>5</w:t>
            </w:r>
          </w:p>
        </w:tc>
        <w:tc>
          <w:tcPr>
            <w:tcW w:w="399" w:type="pct"/>
            <w:gridSpan w:val="4"/>
            <w:tcBorders>
              <w:top w:val="single" w:sz="4" w:space="0" w:color="auto"/>
              <w:left w:val="single" w:sz="4" w:space="0" w:color="auto"/>
              <w:bottom w:val="single" w:sz="4" w:space="0" w:color="auto"/>
              <w:right w:val="single" w:sz="4" w:space="0" w:color="auto"/>
            </w:tcBorders>
            <w:shd w:val="clear" w:color="auto" w:fill="auto"/>
          </w:tcPr>
          <w:p w:rsidR="008C3DAD" w:rsidRPr="00F9091B" w:rsidRDefault="008C3DAD" w:rsidP="00F9091B">
            <w:pPr>
              <w:widowControl/>
              <w:jc w:val="both"/>
              <w:rPr>
                <w:rFonts w:ascii="Arial" w:hAnsi="Arial" w:cs="Arial"/>
                <w:sz w:val="24"/>
              </w:rPr>
            </w:pPr>
            <w:r w:rsidRPr="00F9091B">
              <w:rPr>
                <w:rFonts w:ascii="Arial" w:hAnsi="Arial" w:cs="Arial"/>
                <w:sz w:val="24"/>
              </w:rPr>
              <w:t>-</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tcPr>
          <w:p w:rsidR="008C3DAD" w:rsidRPr="00F9091B" w:rsidRDefault="008C3DAD" w:rsidP="00F9091B">
            <w:pPr>
              <w:widowControl/>
              <w:jc w:val="both"/>
              <w:rPr>
                <w:rFonts w:ascii="Arial" w:hAnsi="Arial" w:cs="Arial"/>
                <w:sz w:val="24"/>
              </w:rPr>
            </w:pPr>
            <w:r w:rsidRPr="00F9091B">
              <w:rPr>
                <w:rFonts w:ascii="Arial" w:hAnsi="Arial" w:cs="Arial"/>
                <w:sz w:val="24"/>
              </w:rPr>
              <w:t>-</w:t>
            </w:r>
          </w:p>
        </w:tc>
        <w:tc>
          <w:tcPr>
            <w:tcW w:w="496" w:type="pct"/>
            <w:tcBorders>
              <w:top w:val="single" w:sz="4" w:space="0" w:color="auto"/>
              <w:left w:val="single" w:sz="4" w:space="0" w:color="auto"/>
              <w:bottom w:val="single" w:sz="4" w:space="0" w:color="auto"/>
              <w:right w:val="single" w:sz="4" w:space="0" w:color="auto"/>
            </w:tcBorders>
            <w:shd w:val="clear" w:color="auto" w:fill="auto"/>
          </w:tcPr>
          <w:p w:rsidR="008C3DAD" w:rsidRPr="00F9091B" w:rsidRDefault="00B459C2" w:rsidP="00F9091B">
            <w:pPr>
              <w:widowControl/>
              <w:jc w:val="both"/>
              <w:rPr>
                <w:rFonts w:ascii="Arial" w:hAnsi="Arial" w:cs="Arial"/>
                <w:sz w:val="24"/>
              </w:rPr>
            </w:pPr>
            <w:r w:rsidRPr="00F9091B">
              <w:rPr>
                <w:rFonts w:ascii="Arial" w:hAnsi="Arial" w:cs="Arial"/>
                <w:sz w:val="24"/>
              </w:rPr>
              <w:t>5</w:t>
            </w:r>
          </w:p>
        </w:tc>
        <w:tc>
          <w:tcPr>
            <w:tcW w:w="86" w:type="pct"/>
            <w:tcBorders>
              <w:top w:val="single" w:sz="4" w:space="0" w:color="auto"/>
              <w:left w:val="single" w:sz="4" w:space="0" w:color="auto"/>
              <w:bottom w:val="single" w:sz="4" w:space="0" w:color="auto"/>
              <w:right w:val="single" w:sz="4" w:space="0" w:color="auto"/>
            </w:tcBorders>
            <w:shd w:val="clear" w:color="auto" w:fill="auto"/>
          </w:tcPr>
          <w:p w:rsidR="008C3DAD" w:rsidRPr="00F9091B" w:rsidRDefault="008C3DAD" w:rsidP="00F9091B">
            <w:pPr>
              <w:widowControl/>
              <w:jc w:val="both"/>
              <w:rPr>
                <w:rFonts w:ascii="Arial" w:hAnsi="Arial" w:cs="Arial"/>
                <w:sz w:val="24"/>
              </w:rPr>
            </w:pPr>
            <w:r w:rsidRPr="00F9091B">
              <w:rPr>
                <w:rFonts w:ascii="Arial" w:hAnsi="Arial" w:cs="Arial"/>
                <w:sz w:val="24"/>
              </w:rPr>
              <w:t>-</w:t>
            </w:r>
          </w:p>
        </w:tc>
        <w:tc>
          <w:tcPr>
            <w:tcW w:w="851" w:type="pct"/>
            <w:gridSpan w:val="5"/>
            <w:vMerge/>
            <w:tcBorders>
              <w:left w:val="single" w:sz="4" w:space="0" w:color="auto"/>
              <w:right w:val="single" w:sz="4" w:space="0" w:color="auto"/>
            </w:tcBorders>
            <w:shd w:val="clear" w:color="auto" w:fill="auto"/>
          </w:tcPr>
          <w:p w:rsidR="008C3DAD" w:rsidRPr="00F9091B" w:rsidRDefault="008C3DAD" w:rsidP="00F9091B">
            <w:pPr>
              <w:widowControl/>
              <w:jc w:val="both"/>
              <w:rPr>
                <w:rFonts w:ascii="Arial" w:hAnsi="Arial" w:cs="Arial"/>
                <w:sz w:val="24"/>
              </w:rPr>
            </w:pPr>
          </w:p>
        </w:tc>
        <w:tc>
          <w:tcPr>
            <w:tcW w:w="445" w:type="pct"/>
            <w:vMerge/>
            <w:tcBorders>
              <w:left w:val="single" w:sz="4" w:space="0" w:color="auto"/>
              <w:right w:val="single" w:sz="4" w:space="0" w:color="auto"/>
            </w:tcBorders>
          </w:tcPr>
          <w:p w:rsidR="008C3DAD" w:rsidRPr="00F9091B" w:rsidRDefault="008C3DAD" w:rsidP="00F9091B">
            <w:pPr>
              <w:widowControl/>
              <w:jc w:val="both"/>
              <w:rPr>
                <w:rFonts w:ascii="Arial" w:hAnsi="Arial" w:cs="Arial"/>
                <w:sz w:val="24"/>
              </w:rPr>
            </w:pPr>
          </w:p>
        </w:tc>
      </w:tr>
      <w:tr w:rsidR="0086598B" w:rsidRPr="00F9091B" w:rsidTr="0086598B">
        <w:trPr>
          <w:gridAfter w:val="7"/>
          <w:wAfter w:w="354" w:type="pct"/>
          <w:jc w:val="center"/>
        </w:trPr>
        <w:tc>
          <w:tcPr>
            <w:tcW w:w="196" w:type="pct"/>
            <w:vMerge/>
            <w:tcBorders>
              <w:left w:val="single" w:sz="4" w:space="0" w:color="auto"/>
              <w:right w:val="single" w:sz="4" w:space="0" w:color="auto"/>
            </w:tcBorders>
            <w:shd w:val="clear" w:color="auto" w:fill="auto"/>
          </w:tcPr>
          <w:p w:rsidR="008C3DAD" w:rsidRPr="00F9091B" w:rsidRDefault="008C3DAD" w:rsidP="00F9091B">
            <w:pPr>
              <w:widowControl/>
              <w:jc w:val="both"/>
              <w:rPr>
                <w:rFonts w:ascii="Arial" w:hAnsi="Arial" w:cs="Arial"/>
                <w:sz w:val="24"/>
              </w:rPr>
            </w:pPr>
          </w:p>
        </w:tc>
        <w:tc>
          <w:tcPr>
            <w:tcW w:w="752" w:type="pct"/>
            <w:gridSpan w:val="2"/>
            <w:vMerge/>
            <w:tcBorders>
              <w:left w:val="single" w:sz="4" w:space="0" w:color="auto"/>
              <w:right w:val="single" w:sz="4" w:space="0" w:color="auto"/>
            </w:tcBorders>
            <w:shd w:val="clear" w:color="auto" w:fill="auto"/>
          </w:tcPr>
          <w:p w:rsidR="008C3DAD" w:rsidRPr="00F9091B" w:rsidRDefault="008C3DAD" w:rsidP="00F9091B">
            <w:pPr>
              <w:widowControl/>
              <w:jc w:val="both"/>
              <w:rPr>
                <w:rFonts w:ascii="Arial" w:hAnsi="Arial" w:cs="Arial"/>
                <w:sz w:val="24"/>
              </w:rPr>
            </w:pPr>
          </w:p>
        </w:tc>
        <w:tc>
          <w:tcPr>
            <w:tcW w:w="604" w:type="pct"/>
            <w:gridSpan w:val="4"/>
            <w:vMerge/>
            <w:tcBorders>
              <w:left w:val="single" w:sz="4" w:space="0" w:color="auto"/>
              <w:right w:val="single" w:sz="4" w:space="0" w:color="auto"/>
            </w:tcBorders>
            <w:shd w:val="clear" w:color="auto" w:fill="auto"/>
          </w:tcPr>
          <w:p w:rsidR="008C3DAD" w:rsidRPr="00F9091B" w:rsidRDefault="008C3DAD" w:rsidP="00F9091B">
            <w:pPr>
              <w:widowControl/>
              <w:jc w:val="both"/>
              <w:rPr>
                <w:rFonts w:ascii="Arial" w:hAnsi="Arial" w:cs="Arial"/>
                <w:sz w:val="24"/>
              </w:rPr>
            </w:pPr>
          </w:p>
        </w:tc>
        <w:tc>
          <w:tcPr>
            <w:tcW w:w="277" w:type="pct"/>
            <w:gridSpan w:val="3"/>
            <w:tcBorders>
              <w:top w:val="single" w:sz="4" w:space="0" w:color="auto"/>
              <w:left w:val="single" w:sz="4" w:space="0" w:color="auto"/>
              <w:bottom w:val="single" w:sz="4" w:space="0" w:color="auto"/>
              <w:right w:val="single" w:sz="4" w:space="0" w:color="auto"/>
            </w:tcBorders>
            <w:shd w:val="clear" w:color="auto" w:fill="auto"/>
          </w:tcPr>
          <w:p w:rsidR="008C3DAD" w:rsidRPr="00F9091B" w:rsidRDefault="008C3DAD" w:rsidP="00F9091B">
            <w:pPr>
              <w:widowControl/>
              <w:jc w:val="both"/>
              <w:rPr>
                <w:rFonts w:ascii="Arial" w:hAnsi="Arial" w:cs="Arial"/>
                <w:sz w:val="24"/>
              </w:rPr>
            </w:pPr>
            <w:r w:rsidRPr="00F9091B">
              <w:rPr>
                <w:rFonts w:ascii="Arial" w:hAnsi="Arial" w:cs="Arial"/>
                <w:sz w:val="24"/>
              </w:rPr>
              <w:t>2022</w:t>
            </w:r>
          </w:p>
        </w:tc>
        <w:tc>
          <w:tcPr>
            <w:tcW w:w="337" w:type="pct"/>
            <w:gridSpan w:val="3"/>
            <w:tcBorders>
              <w:top w:val="single" w:sz="4" w:space="0" w:color="auto"/>
              <w:left w:val="single" w:sz="4" w:space="0" w:color="auto"/>
              <w:bottom w:val="single" w:sz="4" w:space="0" w:color="auto"/>
              <w:right w:val="single" w:sz="4" w:space="0" w:color="auto"/>
            </w:tcBorders>
            <w:shd w:val="clear" w:color="auto" w:fill="auto"/>
          </w:tcPr>
          <w:p w:rsidR="008C3DAD" w:rsidRPr="00F9091B" w:rsidRDefault="00144575" w:rsidP="00F9091B">
            <w:pPr>
              <w:widowControl/>
              <w:jc w:val="both"/>
              <w:rPr>
                <w:rFonts w:ascii="Arial" w:hAnsi="Arial" w:cs="Arial"/>
                <w:sz w:val="24"/>
              </w:rPr>
            </w:pPr>
            <w:r w:rsidRPr="00F9091B">
              <w:rPr>
                <w:rFonts w:ascii="Arial" w:hAnsi="Arial" w:cs="Arial"/>
                <w:sz w:val="24"/>
              </w:rPr>
              <w:t>89,9</w:t>
            </w:r>
          </w:p>
        </w:tc>
        <w:tc>
          <w:tcPr>
            <w:tcW w:w="399" w:type="pct"/>
            <w:gridSpan w:val="4"/>
            <w:tcBorders>
              <w:top w:val="single" w:sz="4" w:space="0" w:color="auto"/>
              <w:left w:val="single" w:sz="4" w:space="0" w:color="auto"/>
              <w:bottom w:val="single" w:sz="4" w:space="0" w:color="auto"/>
              <w:right w:val="single" w:sz="4" w:space="0" w:color="auto"/>
            </w:tcBorders>
            <w:shd w:val="clear" w:color="auto" w:fill="auto"/>
          </w:tcPr>
          <w:p w:rsidR="008C3DAD" w:rsidRPr="00F9091B" w:rsidRDefault="008C3DAD" w:rsidP="00F9091B">
            <w:pPr>
              <w:widowControl/>
              <w:jc w:val="both"/>
              <w:rPr>
                <w:rFonts w:ascii="Arial" w:hAnsi="Arial" w:cs="Arial"/>
                <w:sz w:val="24"/>
              </w:rPr>
            </w:pPr>
            <w:r w:rsidRPr="00F9091B">
              <w:rPr>
                <w:rFonts w:ascii="Arial" w:hAnsi="Arial" w:cs="Arial"/>
                <w:sz w:val="24"/>
              </w:rPr>
              <w:t>-</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tcPr>
          <w:p w:rsidR="008C3DAD" w:rsidRPr="00F9091B" w:rsidRDefault="008C3DAD" w:rsidP="00F9091B">
            <w:pPr>
              <w:widowControl/>
              <w:jc w:val="both"/>
              <w:rPr>
                <w:rFonts w:ascii="Arial" w:hAnsi="Arial" w:cs="Arial"/>
                <w:sz w:val="24"/>
              </w:rPr>
            </w:pPr>
            <w:r w:rsidRPr="00F9091B">
              <w:rPr>
                <w:rFonts w:ascii="Arial" w:hAnsi="Arial" w:cs="Arial"/>
                <w:sz w:val="24"/>
              </w:rPr>
              <w:t>-</w:t>
            </w:r>
          </w:p>
        </w:tc>
        <w:tc>
          <w:tcPr>
            <w:tcW w:w="496" w:type="pct"/>
            <w:tcBorders>
              <w:top w:val="single" w:sz="4" w:space="0" w:color="auto"/>
              <w:left w:val="single" w:sz="4" w:space="0" w:color="auto"/>
              <w:bottom w:val="single" w:sz="4" w:space="0" w:color="auto"/>
              <w:right w:val="single" w:sz="4" w:space="0" w:color="auto"/>
            </w:tcBorders>
            <w:shd w:val="clear" w:color="auto" w:fill="auto"/>
          </w:tcPr>
          <w:p w:rsidR="008C3DAD" w:rsidRPr="00F9091B" w:rsidRDefault="00144575" w:rsidP="00F9091B">
            <w:pPr>
              <w:widowControl/>
              <w:jc w:val="both"/>
              <w:rPr>
                <w:rFonts w:ascii="Arial" w:hAnsi="Arial" w:cs="Arial"/>
                <w:sz w:val="24"/>
              </w:rPr>
            </w:pPr>
            <w:r w:rsidRPr="00F9091B">
              <w:rPr>
                <w:rFonts w:ascii="Arial" w:hAnsi="Arial" w:cs="Arial"/>
                <w:sz w:val="24"/>
              </w:rPr>
              <w:t>89,9</w:t>
            </w:r>
          </w:p>
        </w:tc>
        <w:tc>
          <w:tcPr>
            <w:tcW w:w="86" w:type="pct"/>
            <w:tcBorders>
              <w:top w:val="single" w:sz="4" w:space="0" w:color="auto"/>
              <w:left w:val="single" w:sz="4" w:space="0" w:color="auto"/>
              <w:bottom w:val="single" w:sz="4" w:space="0" w:color="auto"/>
              <w:right w:val="single" w:sz="4" w:space="0" w:color="auto"/>
            </w:tcBorders>
            <w:shd w:val="clear" w:color="auto" w:fill="auto"/>
          </w:tcPr>
          <w:p w:rsidR="008C3DAD" w:rsidRPr="00F9091B" w:rsidRDefault="008C3DAD" w:rsidP="00F9091B">
            <w:pPr>
              <w:widowControl/>
              <w:jc w:val="both"/>
              <w:rPr>
                <w:rFonts w:ascii="Arial" w:hAnsi="Arial" w:cs="Arial"/>
                <w:sz w:val="24"/>
              </w:rPr>
            </w:pPr>
            <w:r w:rsidRPr="00F9091B">
              <w:rPr>
                <w:rFonts w:ascii="Arial" w:hAnsi="Arial" w:cs="Arial"/>
                <w:sz w:val="24"/>
              </w:rPr>
              <w:t>-</w:t>
            </w:r>
          </w:p>
        </w:tc>
        <w:tc>
          <w:tcPr>
            <w:tcW w:w="851" w:type="pct"/>
            <w:gridSpan w:val="5"/>
            <w:vMerge/>
            <w:tcBorders>
              <w:left w:val="single" w:sz="4" w:space="0" w:color="auto"/>
              <w:right w:val="single" w:sz="4" w:space="0" w:color="auto"/>
            </w:tcBorders>
            <w:shd w:val="clear" w:color="auto" w:fill="auto"/>
          </w:tcPr>
          <w:p w:rsidR="008C3DAD" w:rsidRPr="00F9091B" w:rsidRDefault="008C3DAD" w:rsidP="00F9091B">
            <w:pPr>
              <w:widowControl/>
              <w:jc w:val="both"/>
              <w:rPr>
                <w:rFonts w:ascii="Arial" w:hAnsi="Arial" w:cs="Arial"/>
                <w:sz w:val="24"/>
              </w:rPr>
            </w:pPr>
          </w:p>
        </w:tc>
        <w:tc>
          <w:tcPr>
            <w:tcW w:w="445" w:type="pct"/>
            <w:vMerge/>
            <w:tcBorders>
              <w:left w:val="single" w:sz="4" w:space="0" w:color="auto"/>
              <w:right w:val="single" w:sz="4" w:space="0" w:color="auto"/>
            </w:tcBorders>
          </w:tcPr>
          <w:p w:rsidR="008C3DAD" w:rsidRPr="00F9091B" w:rsidRDefault="008C3DAD" w:rsidP="00F9091B">
            <w:pPr>
              <w:widowControl/>
              <w:jc w:val="both"/>
              <w:rPr>
                <w:rFonts w:ascii="Arial" w:hAnsi="Arial" w:cs="Arial"/>
                <w:sz w:val="24"/>
              </w:rPr>
            </w:pPr>
          </w:p>
        </w:tc>
      </w:tr>
      <w:tr w:rsidR="0086598B" w:rsidRPr="00F9091B" w:rsidTr="0086598B">
        <w:trPr>
          <w:gridAfter w:val="7"/>
          <w:wAfter w:w="354" w:type="pct"/>
          <w:jc w:val="center"/>
        </w:trPr>
        <w:tc>
          <w:tcPr>
            <w:tcW w:w="196" w:type="pct"/>
            <w:vMerge/>
            <w:tcBorders>
              <w:left w:val="single" w:sz="4" w:space="0" w:color="auto"/>
              <w:right w:val="single" w:sz="4" w:space="0" w:color="auto"/>
            </w:tcBorders>
            <w:shd w:val="clear" w:color="auto" w:fill="auto"/>
          </w:tcPr>
          <w:p w:rsidR="008C3DAD" w:rsidRPr="00F9091B" w:rsidRDefault="008C3DAD" w:rsidP="00F9091B">
            <w:pPr>
              <w:widowControl/>
              <w:jc w:val="both"/>
              <w:rPr>
                <w:rFonts w:ascii="Arial" w:hAnsi="Arial" w:cs="Arial"/>
                <w:sz w:val="24"/>
              </w:rPr>
            </w:pPr>
          </w:p>
        </w:tc>
        <w:tc>
          <w:tcPr>
            <w:tcW w:w="752" w:type="pct"/>
            <w:gridSpan w:val="2"/>
            <w:vMerge/>
            <w:tcBorders>
              <w:left w:val="single" w:sz="4" w:space="0" w:color="auto"/>
              <w:right w:val="single" w:sz="4" w:space="0" w:color="auto"/>
            </w:tcBorders>
            <w:shd w:val="clear" w:color="auto" w:fill="auto"/>
          </w:tcPr>
          <w:p w:rsidR="008C3DAD" w:rsidRPr="00F9091B" w:rsidRDefault="008C3DAD" w:rsidP="00F9091B">
            <w:pPr>
              <w:widowControl/>
              <w:jc w:val="both"/>
              <w:rPr>
                <w:rFonts w:ascii="Arial" w:hAnsi="Arial" w:cs="Arial"/>
                <w:sz w:val="24"/>
              </w:rPr>
            </w:pPr>
          </w:p>
        </w:tc>
        <w:tc>
          <w:tcPr>
            <w:tcW w:w="604" w:type="pct"/>
            <w:gridSpan w:val="4"/>
            <w:vMerge/>
            <w:tcBorders>
              <w:left w:val="single" w:sz="4" w:space="0" w:color="auto"/>
              <w:right w:val="single" w:sz="4" w:space="0" w:color="auto"/>
            </w:tcBorders>
            <w:shd w:val="clear" w:color="auto" w:fill="auto"/>
          </w:tcPr>
          <w:p w:rsidR="008C3DAD" w:rsidRPr="00F9091B" w:rsidRDefault="008C3DAD" w:rsidP="00F9091B">
            <w:pPr>
              <w:widowControl/>
              <w:jc w:val="both"/>
              <w:rPr>
                <w:rFonts w:ascii="Arial" w:hAnsi="Arial" w:cs="Arial"/>
                <w:sz w:val="24"/>
              </w:rPr>
            </w:pPr>
          </w:p>
        </w:tc>
        <w:tc>
          <w:tcPr>
            <w:tcW w:w="277" w:type="pct"/>
            <w:gridSpan w:val="3"/>
            <w:tcBorders>
              <w:top w:val="single" w:sz="4" w:space="0" w:color="auto"/>
              <w:left w:val="single" w:sz="4" w:space="0" w:color="auto"/>
              <w:bottom w:val="single" w:sz="4" w:space="0" w:color="auto"/>
              <w:right w:val="single" w:sz="4" w:space="0" w:color="auto"/>
            </w:tcBorders>
            <w:shd w:val="clear" w:color="auto" w:fill="auto"/>
          </w:tcPr>
          <w:p w:rsidR="008C3DAD" w:rsidRPr="00F9091B" w:rsidRDefault="008C3DAD" w:rsidP="00F9091B">
            <w:pPr>
              <w:widowControl/>
              <w:jc w:val="both"/>
              <w:rPr>
                <w:rFonts w:ascii="Arial" w:hAnsi="Arial" w:cs="Arial"/>
                <w:sz w:val="24"/>
              </w:rPr>
            </w:pPr>
            <w:r w:rsidRPr="00F9091B">
              <w:rPr>
                <w:rFonts w:ascii="Arial" w:hAnsi="Arial" w:cs="Arial"/>
                <w:sz w:val="24"/>
              </w:rPr>
              <w:t>2023</w:t>
            </w:r>
          </w:p>
        </w:tc>
        <w:tc>
          <w:tcPr>
            <w:tcW w:w="337" w:type="pct"/>
            <w:gridSpan w:val="3"/>
            <w:tcBorders>
              <w:top w:val="single" w:sz="4" w:space="0" w:color="auto"/>
              <w:left w:val="single" w:sz="4" w:space="0" w:color="auto"/>
              <w:bottom w:val="single" w:sz="4" w:space="0" w:color="auto"/>
              <w:right w:val="single" w:sz="4" w:space="0" w:color="auto"/>
            </w:tcBorders>
            <w:shd w:val="clear" w:color="auto" w:fill="auto"/>
          </w:tcPr>
          <w:p w:rsidR="008C3DAD" w:rsidRPr="00F9091B" w:rsidRDefault="008C3DAD" w:rsidP="00F9091B">
            <w:pPr>
              <w:widowControl/>
              <w:jc w:val="both"/>
              <w:rPr>
                <w:rFonts w:ascii="Arial" w:hAnsi="Arial" w:cs="Arial"/>
                <w:sz w:val="24"/>
              </w:rPr>
            </w:pPr>
          </w:p>
        </w:tc>
        <w:tc>
          <w:tcPr>
            <w:tcW w:w="399" w:type="pct"/>
            <w:gridSpan w:val="4"/>
            <w:tcBorders>
              <w:top w:val="single" w:sz="4" w:space="0" w:color="auto"/>
              <w:left w:val="single" w:sz="4" w:space="0" w:color="auto"/>
              <w:bottom w:val="single" w:sz="4" w:space="0" w:color="auto"/>
              <w:right w:val="single" w:sz="4" w:space="0" w:color="auto"/>
            </w:tcBorders>
            <w:shd w:val="clear" w:color="auto" w:fill="auto"/>
          </w:tcPr>
          <w:p w:rsidR="008C3DAD" w:rsidRPr="00F9091B" w:rsidRDefault="008C3DAD" w:rsidP="00F9091B">
            <w:pPr>
              <w:widowControl/>
              <w:jc w:val="both"/>
              <w:rPr>
                <w:rFonts w:ascii="Arial" w:hAnsi="Arial" w:cs="Arial"/>
                <w:sz w:val="24"/>
              </w:rPr>
            </w:pPr>
            <w:r w:rsidRPr="00F9091B">
              <w:rPr>
                <w:rFonts w:ascii="Arial" w:hAnsi="Arial" w:cs="Arial"/>
                <w:sz w:val="24"/>
              </w:rPr>
              <w:t>-</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tcPr>
          <w:p w:rsidR="008C3DAD" w:rsidRPr="00F9091B" w:rsidRDefault="008C3DAD" w:rsidP="00F9091B">
            <w:pPr>
              <w:widowControl/>
              <w:jc w:val="both"/>
              <w:rPr>
                <w:rFonts w:ascii="Arial" w:hAnsi="Arial" w:cs="Arial"/>
                <w:sz w:val="24"/>
              </w:rPr>
            </w:pPr>
            <w:r w:rsidRPr="00F9091B">
              <w:rPr>
                <w:rFonts w:ascii="Arial" w:hAnsi="Arial" w:cs="Arial"/>
                <w:sz w:val="24"/>
              </w:rPr>
              <w:t>-</w:t>
            </w:r>
          </w:p>
        </w:tc>
        <w:tc>
          <w:tcPr>
            <w:tcW w:w="496" w:type="pct"/>
            <w:tcBorders>
              <w:top w:val="single" w:sz="4" w:space="0" w:color="auto"/>
              <w:left w:val="single" w:sz="4" w:space="0" w:color="auto"/>
              <w:bottom w:val="single" w:sz="4" w:space="0" w:color="auto"/>
              <w:right w:val="single" w:sz="4" w:space="0" w:color="auto"/>
            </w:tcBorders>
            <w:shd w:val="clear" w:color="auto" w:fill="auto"/>
          </w:tcPr>
          <w:p w:rsidR="008C3DAD" w:rsidRPr="00F9091B" w:rsidRDefault="008C3DAD" w:rsidP="00F9091B">
            <w:pPr>
              <w:widowControl/>
              <w:jc w:val="both"/>
              <w:rPr>
                <w:rFonts w:ascii="Arial" w:hAnsi="Arial" w:cs="Arial"/>
                <w:sz w:val="24"/>
              </w:rPr>
            </w:pPr>
          </w:p>
        </w:tc>
        <w:tc>
          <w:tcPr>
            <w:tcW w:w="86" w:type="pct"/>
            <w:tcBorders>
              <w:top w:val="single" w:sz="4" w:space="0" w:color="auto"/>
              <w:left w:val="single" w:sz="4" w:space="0" w:color="auto"/>
              <w:bottom w:val="single" w:sz="4" w:space="0" w:color="auto"/>
              <w:right w:val="single" w:sz="4" w:space="0" w:color="auto"/>
            </w:tcBorders>
            <w:shd w:val="clear" w:color="auto" w:fill="auto"/>
          </w:tcPr>
          <w:p w:rsidR="008C3DAD" w:rsidRPr="00F9091B" w:rsidRDefault="008C3DAD" w:rsidP="00F9091B">
            <w:pPr>
              <w:widowControl/>
              <w:jc w:val="both"/>
              <w:rPr>
                <w:rFonts w:ascii="Arial" w:hAnsi="Arial" w:cs="Arial"/>
                <w:sz w:val="24"/>
              </w:rPr>
            </w:pPr>
            <w:r w:rsidRPr="00F9091B">
              <w:rPr>
                <w:rFonts w:ascii="Arial" w:hAnsi="Arial" w:cs="Arial"/>
                <w:sz w:val="24"/>
              </w:rPr>
              <w:t>-</w:t>
            </w:r>
          </w:p>
        </w:tc>
        <w:tc>
          <w:tcPr>
            <w:tcW w:w="851" w:type="pct"/>
            <w:gridSpan w:val="5"/>
            <w:vMerge/>
            <w:tcBorders>
              <w:left w:val="single" w:sz="4" w:space="0" w:color="auto"/>
              <w:right w:val="single" w:sz="4" w:space="0" w:color="auto"/>
            </w:tcBorders>
            <w:shd w:val="clear" w:color="auto" w:fill="auto"/>
          </w:tcPr>
          <w:p w:rsidR="008C3DAD" w:rsidRPr="00F9091B" w:rsidRDefault="008C3DAD" w:rsidP="00F9091B">
            <w:pPr>
              <w:widowControl/>
              <w:jc w:val="both"/>
              <w:rPr>
                <w:rFonts w:ascii="Arial" w:hAnsi="Arial" w:cs="Arial"/>
                <w:sz w:val="24"/>
              </w:rPr>
            </w:pPr>
          </w:p>
        </w:tc>
        <w:tc>
          <w:tcPr>
            <w:tcW w:w="445" w:type="pct"/>
            <w:vMerge/>
            <w:tcBorders>
              <w:left w:val="single" w:sz="4" w:space="0" w:color="auto"/>
              <w:right w:val="single" w:sz="4" w:space="0" w:color="auto"/>
            </w:tcBorders>
          </w:tcPr>
          <w:p w:rsidR="008C3DAD" w:rsidRPr="00F9091B" w:rsidRDefault="008C3DAD" w:rsidP="00F9091B">
            <w:pPr>
              <w:widowControl/>
              <w:jc w:val="both"/>
              <w:rPr>
                <w:rFonts w:ascii="Arial" w:hAnsi="Arial" w:cs="Arial"/>
                <w:sz w:val="24"/>
              </w:rPr>
            </w:pPr>
          </w:p>
        </w:tc>
      </w:tr>
      <w:tr w:rsidR="0086598B" w:rsidRPr="00F9091B" w:rsidTr="0086598B">
        <w:trPr>
          <w:gridAfter w:val="7"/>
          <w:wAfter w:w="354" w:type="pct"/>
          <w:jc w:val="center"/>
        </w:trPr>
        <w:tc>
          <w:tcPr>
            <w:tcW w:w="196" w:type="pct"/>
            <w:vMerge/>
            <w:tcBorders>
              <w:left w:val="single" w:sz="4" w:space="0" w:color="auto"/>
              <w:right w:val="single" w:sz="4" w:space="0" w:color="auto"/>
            </w:tcBorders>
            <w:shd w:val="clear" w:color="auto" w:fill="auto"/>
          </w:tcPr>
          <w:p w:rsidR="008C3DAD" w:rsidRPr="00F9091B" w:rsidRDefault="008C3DAD" w:rsidP="00F9091B">
            <w:pPr>
              <w:widowControl/>
              <w:jc w:val="both"/>
              <w:rPr>
                <w:rFonts w:ascii="Arial" w:hAnsi="Arial" w:cs="Arial"/>
                <w:sz w:val="24"/>
              </w:rPr>
            </w:pPr>
          </w:p>
        </w:tc>
        <w:tc>
          <w:tcPr>
            <w:tcW w:w="752" w:type="pct"/>
            <w:gridSpan w:val="2"/>
            <w:vMerge/>
            <w:tcBorders>
              <w:left w:val="single" w:sz="4" w:space="0" w:color="auto"/>
              <w:right w:val="single" w:sz="4" w:space="0" w:color="auto"/>
            </w:tcBorders>
            <w:shd w:val="clear" w:color="auto" w:fill="auto"/>
          </w:tcPr>
          <w:p w:rsidR="008C3DAD" w:rsidRPr="00F9091B" w:rsidRDefault="008C3DAD" w:rsidP="00F9091B">
            <w:pPr>
              <w:widowControl/>
              <w:jc w:val="both"/>
              <w:rPr>
                <w:rFonts w:ascii="Arial" w:hAnsi="Arial" w:cs="Arial"/>
                <w:sz w:val="24"/>
              </w:rPr>
            </w:pPr>
          </w:p>
        </w:tc>
        <w:tc>
          <w:tcPr>
            <w:tcW w:w="604" w:type="pct"/>
            <w:gridSpan w:val="4"/>
            <w:vMerge/>
            <w:tcBorders>
              <w:left w:val="single" w:sz="4" w:space="0" w:color="auto"/>
              <w:right w:val="single" w:sz="4" w:space="0" w:color="auto"/>
            </w:tcBorders>
            <w:shd w:val="clear" w:color="auto" w:fill="auto"/>
          </w:tcPr>
          <w:p w:rsidR="008C3DAD" w:rsidRPr="00F9091B" w:rsidRDefault="008C3DAD" w:rsidP="00F9091B">
            <w:pPr>
              <w:widowControl/>
              <w:jc w:val="both"/>
              <w:rPr>
                <w:rFonts w:ascii="Arial" w:hAnsi="Arial" w:cs="Arial"/>
                <w:sz w:val="24"/>
              </w:rPr>
            </w:pPr>
          </w:p>
        </w:tc>
        <w:tc>
          <w:tcPr>
            <w:tcW w:w="277" w:type="pct"/>
            <w:gridSpan w:val="3"/>
            <w:tcBorders>
              <w:top w:val="single" w:sz="4" w:space="0" w:color="auto"/>
              <w:left w:val="single" w:sz="4" w:space="0" w:color="auto"/>
              <w:bottom w:val="single" w:sz="4" w:space="0" w:color="auto"/>
              <w:right w:val="single" w:sz="4" w:space="0" w:color="auto"/>
            </w:tcBorders>
            <w:shd w:val="clear" w:color="auto" w:fill="auto"/>
          </w:tcPr>
          <w:p w:rsidR="008C3DAD" w:rsidRPr="00F9091B" w:rsidRDefault="008C3DAD" w:rsidP="00F9091B">
            <w:pPr>
              <w:widowControl/>
              <w:jc w:val="both"/>
              <w:rPr>
                <w:rFonts w:ascii="Arial" w:hAnsi="Arial" w:cs="Arial"/>
                <w:sz w:val="24"/>
              </w:rPr>
            </w:pPr>
            <w:r w:rsidRPr="00F9091B">
              <w:rPr>
                <w:rFonts w:ascii="Arial" w:hAnsi="Arial" w:cs="Arial"/>
                <w:sz w:val="24"/>
              </w:rPr>
              <w:t>2024</w:t>
            </w:r>
          </w:p>
        </w:tc>
        <w:tc>
          <w:tcPr>
            <w:tcW w:w="337" w:type="pct"/>
            <w:gridSpan w:val="3"/>
            <w:tcBorders>
              <w:top w:val="single" w:sz="4" w:space="0" w:color="auto"/>
              <w:left w:val="single" w:sz="4" w:space="0" w:color="auto"/>
              <w:right w:val="single" w:sz="4" w:space="0" w:color="auto"/>
            </w:tcBorders>
            <w:shd w:val="clear" w:color="auto" w:fill="auto"/>
          </w:tcPr>
          <w:p w:rsidR="008C3DAD" w:rsidRPr="00F9091B" w:rsidRDefault="008C3DAD" w:rsidP="00F9091B">
            <w:pPr>
              <w:widowControl/>
              <w:jc w:val="both"/>
              <w:rPr>
                <w:rFonts w:ascii="Arial" w:hAnsi="Arial" w:cs="Arial"/>
                <w:sz w:val="24"/>
              </w:rPr>
            </w:pPr>
          </w:p>
        </w:tc>
        <w:tc>
          <w:tcPr>
            <w:tcW w:w="399" w:type="pct"/>
            <w:gridSpan w:val="4"/>
            <w:tcBorders>
              <w:top w:val="single" w:sz="4" w:space="0" w:color="auto"/>
              <w:left w:val="single" w:sz="4" w:space="0" w:color="auto"/>
              <w:right w:val="single" w:sz="4" w:space="0" w:color="auto"/>
            </w:tcBorders>
            <w:shd w:val="clear" w:color="auto" w:fill="auto"/>
          </w:tcPr>
          <w:p w:rsidR="008C3DAD" w:rsidRPr="00F9091B" w:rsidRDefault="008C3DAD" w:rsidP="00F9091B">
            <w:pPr>
              <w:widowControl/>
              <w:jc w:val="both"/>
              <w:rPr>
                <w:rFonts w:ascii="Arial" w:hAnsi="Arial" w:cs="Arial"/>
                <w:sz w:val="24"/>
              </w:rPr>
            </w:pPr>
            <w:r w:rsidRPr="00F9091B">
              <w:rPr>
                <w:rFonts w:ascii="Arial" w:hAnsi="Arial" w:cs="Arial"/>
                <w:sz w:val="24"/>
              </w:rPr>
              <w:t>-</w:t>
            </w:r>
          </w:p>
        </w:tc>
        <w:tc>
          <w:tcPr>
            <w:tcW w:w="202" w:type="pct"/>
            <w:gridSpan w:val="2"/>
            <w:tcBorders>
              <w:top w:val="single" w:sz="4" w:space="0" w:color="auto"/>
              <w:left w:val="single" w:sz="4" w:space="0" w:color="auto"/>
              <w:right w:val="single" w:sz="4" w:space="0" w:color="auto"/>
            </w:tcBorders>
            <w:shd w:val="clear" w:color="auto" w:fill="auto"/>
          </w:tcPr>
          <w:p w:rsidR="008C3DAD" w:rsidRPr="00F9091B" w:rsidRDefault="008C3DAD" w:rsidP="00F9091B">
            <w:pPr>
              <w:widowControl/>
              <w:jc w:val="both"/>
              <w:rPr>
                <w:rFonts w:ascii="Arial" w:hAnsi="Arial" w:cs="Arial"/>
                <w:sz w:val="24"/>
              </w:rPr>
            </w:pPr>
            <w:r w:rsidRPr="00F9091B">
              <w:rPr>
                <w:rFonts w:ascii="Arial" w:hAnsi="Arial" w:cs="Arial"/>
                <w:sz w:val="24"/>
              </w:rPr>
              <w:t>-</w:t>
            </w:r>
          </w:p>
        </w:tc>
        <w:tc>
          <w:tcPr>
            <w:tcW w:w="496" w:type="pct"/>
            <w:tcBorders>
              <w:top w:val="single" w:sz="4" w:space="0" w:color="auto"/>
              <w:left w:val="single" w:sz="4" w:space="0" w:color="auto"/>
              <w:right w:val="single" w:sz="4" w:space="0" w:color="auto"/>
            </w:tcBorders>
            <w:shd w:val="clear" w:color="auto" w:fill="auto"/>
          </w:tcPr>
          <w:p w:rsidR="008C3DAD" w:rsidRPr="00F9091B" w:rsidRDefault="008C3DAD" w:rsidP="00F9091B">
            <w:pPr>
              <w:widowControl/>
              <w:jc w:val="both"/>
              <w:rPr>
                <w:rFonts w:ascii="Arial" w:hAnsi="Arial" w:cs="Arial"/>
                <w:sz w:val="24"/>
              </w:rPr>
            </w:pPr>
          </w:p>
        </w:tc>
        <w:tc>
          <w:tcPr>
            <w:tcW w:w="86" w:type="pct"/>
            <w:tcBorders>
              <w:top w:val="single" w:sz="4" w:space="0" w:color="auto"/>
              <w:left w:val="single" w:sz="4" w:space="0" w:color="auto"/>
              <w:bottom w:val="single" w:sz="4" w:space="0" w:color="auto"/>
              <w:right w:val="single" w:sz="4" w:space="0" w:color="auto"/>
            </w:tcBorders>
            <w:shd w:val="clear" w:color="auto" w:fill="auto"/>
          </w:tcPr>
          <w:p w:rsidR="008C3DAD" w:rsidRPr="00F9091B" w:rsidRDefault="008C3DAD" w:rsidP="00F9091B">
            <w:pPr>
              <w:widowControl/>
              <w:jc w:val="both"/>
              <w:rPr>
                <w:rFonts w:ascii="Arial" w:hAnsi="Arial" w:cs="Arial"/>
                <w:sz w:val="24"/>
              </w:rPr>
            </w:pPr>
            <w:r w:rsidRPr="00F9091B">
              <w:rPr>
                <w:rFonts w:ascii="Arial" w:hAnsi="Arial" w:cs="Arial"/>
                <w:sz w:val="24"/>
              </w:rPr>
              <w:t>-</w:t>
            </w:r>
          </w:p>
        </w:tc>
        <w:tc>
          <w:tcPr>
            <w:tcW w:w="851" w:type="pct"/>
            <w:gridSpan w:val="5"/>
            <w:vMerge/>
            <w:tcBorders>
              <w:left w:val="single" w:sz="4" w:space="0" w:color="auto"/>
              <w:bottom w:val="single" w:sz="4" w:space="0" w:color="auto"/>
              <w:right w:val="single" w:sz="4" w:space="0" w:color="auto"/>
            </w:tcBorders>
            <w:shd w:val="clear" w:color="auto" w:fill="auto"/>
          </w:tcPr>
          <w:p w:rsidR="008C3DAD" w:rsidRPr="00F9091B" w:rsidRDefault="008C3DAD" w:rsidP="00F9091B">
            <w:pPr>
              <w:widowControl/>
              <w:jc w:val="both"/>
              <w:rPr>
                <w:rFonts w:ascii="Arial" w:hAnsi="Arial" w:cs="Arial"/>
                <w:sz w:val="24"/>
              </w:rPr>
            </w:pPr>
          </w:p>
        </w:tc>
        <w:tc>
          <w:tcPr>
            <w:tcW w:w="445" w:type="pct"/>
            <w:vMerge/>
            <w:tcBorders>
              <w:left w:val="single" w:sz="4" w:space="0" w:color="auto"/>
              <w:right w:val="single" w:sz="4" w:space="0" w:color="auto"/>
            </w:tcBorders>
          </w:tcPr>
          <w:p w:rsidR="008C3DAD" w:rsidRPr="00F9091B" w:rsidRDefault="008C3DAD" w:rsidP="00F9091B">
            <w:pPr>
              <w:widowControl/>
              <w:jc w:val="both"/>
              <w:rPr>
                <w:rFonts w:ascii="Arial" w:hAnsi="Arial" w:cs="Arial"/>
                <w:sz w:val="24"/>
              </w:rPr>
            </w:pPr>
          </w:p>
        </w:tc>
      </w:tr>
      <w:tr w:rsidR="0086598B" w:rsidRPr="00F9091B" w:rsidTr="0086598B">
        <w:trPr>
          <w:gridAfter w:val="7"/>
          <w:wAfter w:w="354" w:type="pct"/>
          <w:jc w:val="center"/>
        </w:trPr>
        <w:tc>
          <w:tcPr>
            <w:tcW w:w="196" w:type="pct"/>
            <w:tcBorders>
              <w:left w:val="single" w:sz="4" w:space="0" w:color="auto"/>
              <w:right w:val="single" w:sz="4" w:space="0" w:color="auto"/>
            </w:tcBorders>
            <w:shd w:val="clear" w:color="auto" w:fill="auto"/>
          </w:tcPr>
          <w:p w:rsidR="00F82F73" w:rsidRPr="00F9091B" w:rsidRDefault="00F82F73" w:rsidP="00F9091B">
            <w:pPr>
              <w:widowControl/>
              <w:jc w:val="both"/>
              <w:rPr>
                <w:rFonts w:ascii="Arial" w:hAnsi="Arial" w:cs="Arial"/>
                <w:sz w:val="24"/>
              </w:rPr>
            </w:pPr>
          </w:p>
        </w:tc>
        <w:tc>
          <w:tcPr>
            <w:tcW w:w="752" w:type="pct"/>
            <w:gridSpan w:val="2"/>
            <w:tcBorders>
              <w:left w:val="single" w:sz="4" w:space="0" w:color="auto"/>
              <w:right w:val="single" w:sz="4" w:space="0" w:color="auto"/>
            </w:tcBorders>
            <w:shd w:val="clear" w:color="auto" w:fill="auto"/>
          </w:tcPr>
          <w:p w:rsidR="00F82F73" w:rsidRPr="00F9091B" w:rsidRDefault="00F82F73" w:rsidP="00F9091B">
            <w:pPr>
              <w:widowControl/>
              <w:jc w:val="both"/>
              <w:rPr>
                <w:rFonts w:ascii="Arial" w:hAnsi="Arial" w:cs="Arial"/>
                <w:sz w:val="24"/>
              </w:rPr>
            </w:pPr>
          </w:p>
        </w:tc>
        <w:tc>
          <w:tcPr>
            <w:tcW w:w="604" w:type="pct"/>
            <w:gridSpan w:val="4"/>
            <w:tcBorders>
              <w:left w:val="single" w:sz="4" w:space="0" w:color="auto"/>
              <w:right w:val="single" w:sz="4" w:space="0" w:color="auto"/>
            </w:tcBorders>
            <w:shd w:val="clear" w:color="auto" w:fill="auto"/>
          </w:tcPr>
          <w:p w:rsidR="00F82F73" w:rsidRPr="00F9091B" w:rsidRDefault="00F82F73" w:rsidP="00F9091B">
            <w:pPr>
              <w:widowControl/>
              <w:jc w:val="both"/>
              <w:rPr>
                <w:rFonts w:ascii="Arial" w:hAnsi="Arial" w:cs="Arial"/>
                <w:sz w:val="24"/>
              </w:rPr>
            </w:pPr>
          </w:p>
        </w:tc>
        <w:tc>
          <w:tcPr>
            <w:tcW w:w="277" w:type="pct"/>
            <w:gridSpan w:val="3"/>
            <w:tcBorders>
              <w:top w:val="single" w:sz="4" w:space="0" w:color="auto"/>
              <w:left w:val="single" w:sz="4" w:space="0" w:color="auto"/>
              <w:bottom w:val="single" w:sz="4" w:space="0" w:color="auto"/>
              <w:right w:val="single" w:sz="4" w:space="0" w:color="auto"/>
            </w:tcBorders>
            <w:shd w:val="clear" w:color="auto" w:fill="auto"/>
          </w:tcPr>
          <w:p w:rsidR="00F82F73" w:rsidRPr="00F9091B" w:rsidRDefault="00F82F73" w:rsidP="00F9091B">
            <w:pPr>
              <w:widowControl/>
              <w:jc w:val="both"/>
              <w:rPr>
                <w:rFonts w:ascii="Arial" w:hAnsi="Arial" w:cs="Arial"/>
                <w:sz w:val="24"/>
              </w:rPr>
            </w:pPr>
            <w:r w:rsidRPr="00F9091B">
              <w:rPr>
                <w:rFonts w:ascii="Arial" w:hAnsi="Arial" w:cs="Arial"/>
                <w:sz w:val="24"/>
              </w:rPr>
              <w:t>2025</w:t>
            </w:r>
          </w:p>
        </w:tc>
        <w:tc>
          <w:tcPr>
            <w:tcW w:w="337" w:type="pct"/>
            <w:gridSpan w:val="3"/>
            <w:tcBorders>
              <w:top w:val="single" w:sz="4" w:space="0" w:color="auto"/>
              <w:left w:val="single" w:sz="4" w:space="0" w:color="auto"/>
              <w:right w:val="single" w:sz="4" w:space="0" w:color="auto"/>
            </w:tcBorders>
            <w:shd w:val="clear" w:color="auto" w:fill="auto"/>
          </w:tcPr>
          <w:p w:rsidR="00F82F73" w:rsidRPr="00F9091B" w:rsidRDefault="00F82F73" w:rsidP="00F9091B">
            <w:pPr>
              <w:widowControl/>
              <w:jc w:val="both"/>
              <w:rPr>
                <w:rFonts w:ascii="Arial" w:hAnsi="Arial" w:cs="Arial"/>
                <w:sz w:val="24"/>
              </w:rPr>
            </w:pPr>
            <w:r w:rsidRPr="00F9091B">
              <w:rPr>
                <w:rFonts w:ascii="Arial" w:hAnsi="Arial" w:cs="Arial"/>
                <w:sz w:val="24"/>
              </w:rPr>
              <w:t>210</w:t>
            </w:r>
          </w:p>
        </w:tc>
        <w:tc>
          <w:tcPr>
            <w:tcW w:w="399" w:type="pct"/>
            <w:gridSpan w:val="4"/>
            <w:tcBorders>
              <w:top w:val="single" w:sz="4" w:space="0" w:color="auto"/>
              <w:left w:val="single" w:sz="4" w:space="0" w:color="auto"/>
              <w:right w:val="single" w:sz="4" w:space="0" w:color="auto"/>
            </w:tcBorders>
            <w:shd w:val="clear" w:color="auto" w:fill="auto"/>
          </w:tcPr>
          <w:p w:rsidR="00F82F73" w:rsidRPr="00F9091B" w:rsidRDefault="00F82F73" w:rsidP="00F9091B">
            <w:pPr>
              <w:widowControl/>
              <w:jc w:val="both"/>
              <w:rPr>
                <w:rFonts w:ascii="Arial" w:hAnsi="Arial" w:cs="Arial"/>
                <w:sz w:val="24"/>
              </w:rPr>
            </w:pPr>
            <w:r w:rsidRPr="00F9091B">
              <w:rPr>
                <w:rFonts w:ascii="Arial" w:hAnsi="Arial" w:cs="Arial"/>
                <w:sz w:val="24"/>
              </w:rPr>
              <w:t>-</w:t>
            </w:r>
          </w:p>
        </w:tc>
        <w:tc>
          <w:tcPr>
            <w:tcW w:w="202" w:type="pct"/>
            <w:gridSpan w:val="2"/>
            <w:tcBorders>
              <w:top w:val="single" w:sz="4" w:space="0" w:color="auto"/>
              <w:left w:val="single" w:sz="4" w:space="0" w:color="auto"/>
              <w:right w:val="single" w:sz="4" w:space="0" w:color="auto"/>
            </w:tcBorders>
            <w:shd w:val="clear" w:color="auto" w:fill="auto"/>
          </w:tcPr>
          <w:p w:rsidR="00F82F73" w:rsidRPr="00F9091B" w:rsidRDefault="00F82F73" w:rsidP="00F9091B">
            <w:pPr>
              <w:widowControl/>
              <w:jc w:val="both"/>
              <w:rPr>
                <w:rFonts w:ascii="Arial" w:hAnsi="Arial" w:cs="Arial"/>
                <w:sz w:val="24"/>
              </w:rPr>
            </w:pPr>
            <w:r w:rsidRPr="00F9091B">
              <w:rPr>
                <w:rFonts w:ascii="Arial" w:hAnsi="Arial" w:cs="Arial"/>
                <w:sz w:val="24"/>
              </w:rPr>
              <w:t>-</w:t>
            </w:r>
          </w:p>
        </w:tc>
        <w:tc>
          <w:tcPr>
            <w:tcW w:w="496" w:type="pct"/>
            <w:tcBorders>
              <w:top w:val="single" w:sz="4" w:space="0" w:color="auto"/>
              <w:left w:val="single" w:sz="4" w:space="0" w:color="auto"/>
              <w:right w:val="single" w:sz="4" w:space="0" w:color="auto"/>
            </w:tcBorders>
            <w:shd w:val="clear" w:color="auto" w:fill="auto"/>
          </w:tcPr>
          <w:p w:rsidR="00F82F73" w:rsidRPr="00F9091B" w:rsidRDefault="00F82F73" w:rsidP="00F9091B">
            <w:pPr>
              <w:widowControl/>
              <w:jc w:val="both"/>
              <w:rPr>
                <w:rFonts w:ascii="Arial" w:hAnsi="Arial" w:cs="Arial"/>
                <w:sz w:val="24"/>
              </w:rPr>
            </w:pPr>
            <w:r w:rsidRPr="00F9091B">
              <w:rPr>
                <w:rFonts w:ascii="Arial" w:hAnsi="Arial" w:cs="Arial"/>
                <w:sz w:val="24"/>
              </w:rPr>
              <w:t>210</w:t>
            </w:r>
          </w:p>
        </w:tc>
        <w:tc>
          <w:tcPr>
            <w:tcW w:w="86" w:type="pct"/>
            <w:tcBorders>
              <w:top w:val="single" w:sz="4" w:space="0" w:color="auto"/>
              <w:left w:val="single" w:sz="4" w:space="0" w:color="auto"/>
              <w:bottom w:val="single" w:sz="4" w:space="0" w:color="auto"/>
              <w:right w:val="single" w:sz="4" w:space="0" w:color="auto"/>
            </w:tcBorders>
            <w:shd w:val="clear" w:color="auto" w:fill="auto"/>
          </w:tcPr>
          <w:p w:rsidR="00F82F73" w:rsidRPr="00F9091B" w:rsidRDefault="00F82F73" w:rsidP="00F9091B">
            <w:pPr>
              <w:widowControl/>
              <w:jc w:val="both"/>
              <w:rPr>
                <w:rFonts w:ascii="Arial" w:hAnsi="Arial" w:cs="Arial"/>
                <w:sz w:val="24"/>
              </w:rPr>
            </w:pPr>
            <w:r w:rsidRPr="00F9091B">
              <w:rPr>
                <w:rFonts w:ascii="Arial" w:hAnsi="Arial" w:cs="Arial"/>
                <w:sz w:val="24"/>
              </w:rPr>
              <w:t>-</w:t>
            </w:r>
          </w:p>
        </w:tc>
        <w:tc>
          <w:tcPr>
            <w:tcW w:w="851" w:type="pct"/>
            <w:gridSpan w:val="5"/>
            <w:tcBorders>
              <w:left w:val="single" w:sz="4" w:space="0" w:color="auto"/>
              <w:bottom w:val="single" w:sz="4" w:space="0" w:color="auto"/>
              <w:right w:val="single" w:sz="4" w:space="0" w:color="auto"/>
            </w:tcBorders>
            <w:shd w:val="clear" w:color="auto" w:fill="auto"/>
          </w:tcPr>
          <w:p w:rsidR="00F82F73" w:rsidRPr="00F9091B" w:rsidRDefault="00F82F73" w:rsidP="00F9091B">
            <w:pPr>
              <w:widowControl/>
              <w:jc w:val="both"/>
              <w:rPr>
                <w:rFonts w:ascii="Arial" w:hAnsi="Arial" w:cs="Arial"/>
                <w:sz w:val="24"/>
              </w:rPr>
            </w:pPr>
          </w:p>
        </w:tc>
        <w:tc>
          <w:tcPr>
            <w:tcW w:w="445" w:type="pct"/>
            <w:tcBorders>
              <w:left w:val="single" w:sz="4" w:space="0" w:color="auto"/>
              <w:right w:val="single" w:sz="4" w:space="0" w:color="auto"/>
            </w:tcBorders>
          </w:tcPr>
          <w:p w:rsidR="00F82F73" w:rsidRPr="00F9091B" w:rsidRDefault="00F82F73" w:rsidP="00F9091B">
            <w:pPr>
              <w:widowControl/>
              <w:jc w:val="both"/>
              <w:rPr>
                <w:rFonts w:ascii="Arial" w:hAnsi="Arial" w:cs="Arial"/>
                <w:sz w:val="24"/>
              </w:rPr>
            </w:pPr>
          </w:p>
        </w:tc>
      </w:tr>
      <w:tr w:rsidR="0086598B" w:rsidRPr="00F9091B" w:rsidTr="0086598B">
        <w:trPr>
          <w:gridAfter w:val="7"/>
          <w:wAfter w:w="354" w:type="pct"/>
          <w:jc w:val="center"/>
        </w:trPr>
        <w:tc>
          <w:tcPr>
            <w:tcW w:w="196" w:type="pct"/>
            <w:tcBorders>
              <w:left w:val="single" w:sz="4" w:space="0" w:color="auto"/>
              <w:right w:val="single" w:sz="4" w:space="0" w:color="auto"/>
            </w:tcBorders>
            <w:shd w:val="clear" w:color="auto" w:fill="auto"/>
          </w:tcPr>
          <w:p w:rsidR="00F82F73" w:rsidRPr="00F9091B" w:rsidRDefault="00F82F73" w:rsidP="00F9091B">
            <w:pPr>
              <w:widowControl/>
              <w:jc w:val="both"/>
              <w:rPr>
                <w:rFonts w:ascii="Arial" w:hAnsi="Arial" w:cs="Arial"/>
                <w:sz w:val="24"/>
              </w:rPr>
            </w:pPr>
          </w:p>
        </w:tc>
        <w:tc>
          <w:tcPr>
            <w:tcW w:w="752" w:type="pct"/>
            <w:gridSpan w:val="2"/>
            <w:tcBorders>
              <w:left w:val="single" w:sz="4" w:space="0" w:color="auto"/>
              <w:right w:val="single" w:sz="4" w:space="0" w:color="auto"/>
            </w:tcBorders>
            <w:shd w:val="clear" w:color="auto" w:fill="auto"/>
          </w:tcPr>
          <w:p w:rsidR="00F82F73" w:rsidRPr="00F9091B" w:rsidRDefault="00F82F73" w:rsidP="00F9091B">
            <w:pPr>
              <w:widowControl/>
              <w:jc w:val="both"/>
              <w:rPr>
                <w:rFonts w:ascii="Arial" w:hAnsi="Arial" w:cs="Arial"/>
                <w:sz w:val="24"/>
              </w:rPr>
            </w:pPr>
          </w:p>
        </w:tc>
        <w:tc>
          <w:tcPr>
            <w:tcW w:w="604" w:type="pct"/>
            <w:gridSpan w:val="4"/>
            <w:tcBorders>
              <w:left w:val="single" w:sz="4" w:space="0" w:color="auto"/>
              <w:right w:val="single" w:sz="4" w:space="0" w:color="auto"/>
            </w:tcBorders>
            <w:shd w:val="clear" w:color="auto" w:fill="auto"/>
          </w:tcPr>
          <w:p w:rsidR="00F82F73" w:rsidRPr="00F9091B" w:rsidRDefault="00F82F73" w:rsidP="00F9091B">
            <w:pPr>
              <w:widowControl/>
              <w:jc w:val="both"/>
              <w:rPr>
                <w:rFonts w:ascii="Arial" w:hAnsi="Arial" w:cs="Arial"/>
                <w:sz w:val="24"/>
              </w:rPr>
            </w:pPr>
          </w:p>
        </w:tc>
        <w:tc>
          <w:tcPr>
            <w:tcW w:w="277" w:type="pct"/>
            <w:gridSpan w:val="3"/>
            <w:tcBorders>
              <w:top w:val="single" w:sz="4" w:space="0" w:color="auto"/>
              <w:left w:val="single" w:sz="4" w:space="0" w:color="auto"/>
              <w:bottom w:val="single" w:sz="4" w:space="0" w:color="auto"/>
              <w:right w:val="single" w:sz="4" w:space="0" w:color="auto"/>
            </w:tcBorders>
            <w:shd w:val="clear" w:color="auto" w:fill="auto"/>
          </w:tcPr>
          <w:p w:rsidR="00F82F73" w:rsidRPr="00F9091B" w:rsidRDefault="00F82F73" w:rsidP="00F9091B">
            <w:pPr>
              <w:widowControl/>
              <w:jc w:val="both"/>
              <w:rPr>
                <w:rFonts w:ascii="Arial" w:hAnsi="Arial" w:cs="Arial"/>
                <w:sz w:val="24"/>
              </w:rPr>
            </w:pPr>
            <w:r w:rsidRPr="00F9091B">
              <w:rPr>
                <w:rFonts w:ascii="Arial" w:hAnsi="Arial" w:cs="Arial"/>
                <w:sz w:val="24"/>
              </w:rPr>
              <w:t>2026</w:t>
            </w:r>
          </w:p>
        </w:tc>
        <w:tc>
          <w:tcPr>
            <w:tcW w:w="337" w:type="pct"/>
            <w:gridSpan w:val="3"/>
            <w:tcBorders>
              <w:top w:val="single" w:sz="4" w:space="0" w:color="auto"/>
              <w:left w:val="single" w:sz="4" w:space="0" w:color="auto"/>
              <w:right w:val="single" w:sz="4" w:space="0" w:color="auto"/>
            </w:tcBorders>
            <w:shd w:val="clear" w:color="auto" w:fill="auto"/>
          </w:tcPr>
          <w:p w:rsidR="00F82F73" w:rsidRPr="00F9091B" w:rsidRDefault="00F82F73" w:rsidP="00F9091B">
            <w:pPr>
              <w:widowControl/>
              <w:jc w:val="both"/>
              <w:rPr>
                <w:rFonts w:ascii="Arial" w:hAnsi="Arial" w:cs="Arial"/>
                <w:sz w:val="24"/>
              </w:rPr>
            </w:pPr>
            <w:r w:rsidRPr="00F9091B">
              <w:rPr>
                <w:rFonts w:ascii="Arial" w:hAnsi="Arial" w:cs="Arial"/>
                <w:sz w:val="24"/>
              </w:rPr>
              <w:t>-</w:t>
            </w:r>
          </w:p>
        </w:tc>
        <w:tc>
          <w:tcPr>
            <w:tcW w:w="399" w:type="pct"/>
            <w:gridSpan w:val="4"/>
            <w:tcBorders>
              <w:top w:val="single" w:sz="4" w:space="0" w:color="auto"/>
              <w:left w:val="single" w:sz="4" w:space="0" w:color="auto"/>
              <w:right w:val="single" w:sz="4" w:space="0" w:color="auto"/>
            </w:tcBorders>
            <w:shd w:val="clear" w:color="auto" w:fill="auto"/>
          </w:tcPr>
          <w:p w:rsidR="00F82F73" w:rsidRPr="00F9091B" w:rsidRDefault="00F82F73" w:rsidP="00F9091B">
            <w:pPr>
              <w:widowControl/>
              <w:jc w:val="both"/>
              <w:rPr>
                <w:rFonts w:ascii="Arial" w:hAnsi="Arial" w:cs="Arial"/>
                <w:sz w:val="24"/>
              </w:rPr>
            </w:pPr>
            <w:r w:rsidRPr="00F9091B">
              <w:rPr>
                <w:rFonts w:ascii="Arial" w:hAnsi="Arial" w:cs="Arial"/>
                <w:sz w:val="24"/>
              </w:rPr>
              <w:t>-</w:t>
            </w:r>
          </w:p>
        </w:tc>
        <w:tc>
          <w:tcPr>
            <w:tcW w:w="202" w:type="pct"/>
            <w:gridSpan w:val="2"/>
            <w:tcBorders>
              <w:top w:val="single" w:sz="4" w:space="0" w:color="auto"/>
              <w:left w:val="single" w:sz="4" w:space="0" w:color="auto"/>
              <w:right w:val="single" w:sz="4" w:space="0" w:color="auto"/>
            </w:tcBorders>
            <w:shd w:val="clear" w:color="auto" w:fill="auto"/>
          </w:tcPr>
          <w:p w:rsidR="00F82F73" w:rsidRPr="00F9091B" w:rsidRDefault="00F82F73" w:rsidP="00F9091B">
            <w:pPr>
              <w:widowControl/>
              <w:jc w:val="both"/>
              <w:rPr>
                <w:rFonts w:ascii="Arial" w:hAnsi="Arial" w:cs="Arial"/>
                <w:sz w:val="24"/>
              </w:rPr>
            </w:pPr>
            <w:r w:rsidRPr="00F9091B">
              <w:rPr>
                <w:rFonts w:ascii="Arial" w:hAnsi="Arial" w:cs="Arial"/>
                <w:sz w:val="24"/>
              </w:rPr>
              <w:t>-</w:t>
            </w:r>
          </w:p>
        </w:tc>
        <w:tc>
          <w:tcPr>
            <w:tcW w:w="496" w:type="pct"/>
            <w:tcBorders>
              <w:top w:val="single" w:sz="4" w:space="0" w:color="auto"/>
              <w:left w:val="single" w:sz="4" w:space="0" w:color="auto"/>
              <w:right w:val="single" w:sz="4" w:space="0" w:color="auto"/>
            </w:tcBorders>
            <w:shd w:val="clear" w:color="auto" w:fill="auto"/>
          </w:tcPr>
          <w:p w:rsidR="00F82F73" w:rsidRPr="00F9091B" w:rsidRDefault="00F82F73" w:rsidP="00F9091B">
            <w:pPr>
              <w:widowControl/>
              <w:jc w:val="both"/>
              <w:rPr>
                <w:rFonts w:ascii="Arial" w:hAnsi="Arial" w:cs="Arial"/>
                <w:sz w:val="24"/>
              </w:rPr>
            </w:pPr>
            <w:r w:rsidRPr="00F9091B">
              <w:rPr>
                <w:rFonts w:ascii="Arial" w:hAnsi="Arial" w:cs="Arial"/>
                <w:sz w:val="24"/>
              </w:rPr>
              <w:t>-</w:t>
            </w:r>
          </w:p>
        </w:tc>
        <w:tc>
          <w:tcPr>
            <w:tcW w:w="86" w:type="pct"/>
            <w:tcBorders>
              <w:top w:val="single" w:sz="4" w:space="0" w:color="auto"/>
              <w:left w:val="single" w:sz="4" w:space="0" w:color="auto"/>
              <w:bottom w:val="single" w:sz="4" w:space="0" w:color="auto"/>
              <w:right w:val="single" w:sz="4" w:space="0" w:color="auto"/>
            </w:tcBorders>
            <w:shd w:val="clear" w:color="auto" w:fill="auto"/>
          </w:tcPr>
          <w:p w:rsidR="00F82F73" w:rsidRPr="00F9091B" w:rsidRDefault="00F82F73" w:rsidP="00F9091B">
            <w:pPr>
              <w:widowControl/>
              <w:jc w:val="both"/>
              <w:rPr>
                <w:rFonts w:ascii="Arial" w:hAnsi="Arial" w:cs="Arial"/>
                <w:sz w:val="24"/>
              </w:rPr>
            </w:pPr>
            <w:r w:rsidRPr="00F9091B">
              <w:rPr>
                <w:rFonts w:ascii="Arial" w:hAnsi="Arial" w:cs="Arial"/>
                <w:sz w:val="24"/>
              </w:rPr>
              <w:t>-</w:t>
            </w:r>
          </w:p>
        </w:tc>
        <w:tc>
          <w:tcPr>
            <w:tcW w:w="851" w:type="pct"/>
            <w:gridSpan w:val="5"/>
            <w:tcBorders>
              <w:left w:val="single" w:sz="4" w:space="0" w:color="auto"/>
              <w:bottom w:val="single" w:sz="4" w:space="0" w:color="auto"/>
              <w:right w:val="single" w:sz="4" w:space="0" w:color="auto"/>
            </w:tcBorders>
            <w:shd w:val="clear" w:color="auto" w:fill="auto"/>
          </w:tcPr>
          <w:p w:rsidR="00F82F73" w:rsidRPr="00F9091B" w:rsidRDefault="00F82F73" w:rsidP="00F9091B">
            <w:pPr>
              <w:widowControl/>
              <w:jc w:val="both"/>
              <w:rPr>
                <w:rFonts w:ascii="Arial" w:hAnsi="Arial" w:cs="Arial"/>
                <w:sz w:val="24"/>
              </w:rPr>
            </w:pPr>
          </w:p>
        </w:tc>
        <w:tc>
          <w:tcPr>
            <w:tcW w:w="445" w:type="pct"/>
            <w:tcBorders>
              <w:left w:val="single" w:sz="4" w:space="0" w:color="auto"/>
              <w:right w:val="single" w:sz="4" w:space="0" w:color="auto"/>
            </w:tcBorders>
          </w:tcPr>
          <w:p w:rsidR="00F82F73" w:rsidRPr="00F9091B" w:rsidRDefault="00F82F73" w:rsidP="00F9091B">
            <w:pPr>
              <w:widowControl/>
              <w:jc w:val="both"/>
              <w:rPr>
                <w:rFonts w:ascii="Arial" w:hAnsi="Arial" w:cs="Arial"/>
                <w:sz w:val="24"/>
              </w:rPr>
            </w:pPr>
          </w:p>
        </w:tc>
      </w:tr>
      <w:tr w:rsidR="0086598B" w:rsidRPr="00F9091B" w:rsidTr="0086598B">
        <w:trPr>
          <w:gridAfter w:val="7"/>
          <w:wAfter w:w="354" w:type="pct"/>
          <w:jc w:val="center"/>
        </w:trPr>
        <w:tc>
          <w:tcPr>
            <w:tcW w:w="196" w:type="pct"/>
            <w:tcBorders>
              <w:left w:val="single" w:sz="4" w:space="0" w:color="auto"/>
              <w:right w:val="single" w:sz="4" w:space="0" w:color="auto"/>
            </w:tcBorders>
            <w:shd w:val="clear" w:color="auto" w:fill="auto"/>
          </w:tcPr>
          <w:p w:rsidR="00F82F73" w:rsidRPr="00F9091B" w:rsidRDefault="00F82F73" w:rsidP="00F9091B">
            <w:pPr>
              <w:widowControl/>
              <w:jc w:val="both"/>
              <w:rPr>
                <w:rFonts w:ascii="Arial" w:hAnsi="Arial" w:cs="Arial"/>
                <w:sz w:val="24"/>
              </w:rPr>
            </w:pPr>
          </w:p>
        </w:tc>
        <w:tc>
          <w:tcPr>
            <w:tcW w:w="752" w:type="pct"/>
            <w:gridSpan w:val="2"/>
            <w:tcBorders>
              <w:left w:val="single" w:sz="4" w:space="0" w:color="auto"/>
              <w:right w:val="single" w:sz="4" w:space="0" w:color="auto"/>
            </w:tcBorders>
            <w:shd w:val="clear" w:color="auto" w:fill="auto"/>
          </w:tcPr>
          <w:p w:rsidR="00F82F73" w:rsidRPr="00F9091B" w:rsidRDefault="00F82F73" w:rsidP="00F9091B">
            <w:pPr>
              <w:widowControl/>
              <w:jc w:val="both"/>
              <w:rPr>
                <w:rFonts w:ascii="Arial" w:hAnsi="Arial" w:cs="Arial"/>
                <w:sz w:val="24"/>
              </w:rPr>
            </w:pPr>
          </w:p>
        </w:tc>
        <w:tc>
          <w:tcPr>
            <w:tcW w:w="604" w:type="pct"/>
            <w:gridSpan w:val="4"/>
            <w:tcBorders>
              <w:left w:val="single" w:sz="4" w:space="0" w:color="auto"/>
              <w:right w:val="single" w:sz="4" w:space="0" w:color="auto"/>
            </w:tcBorders>
            <w:shd w:val="clear" w:color="auto" w:fill="auto"/>
          </w:tcPr>
          <w:p w:rsidR="00F82F73" w:rsidRPr="00F9091B" w:rsidRDefault="00F82F73" w:rsidP="00F9091B">
            <w:pPr>
              <w:widowControl/>
              <w:jc w:val="both"/>
              <w:rPr>
                <w:rFonts w:ascii="Arial" w:hAnsi="Arial" w:cs="Arial"/>
                <w:sz w:val="24"/>
              </w:rPr>
            </w:pPr>
          </w:p>
        </w:tc>
        <w:tc>
          <w:tcPr>
            <w:tcW w:w="277" w:type="pct"/>
            <w:gridSpan w:val="3"/>
            <w:tcBorders>
              <w:top w:val="single" w:sz="4" w:space="0" w:color="auto"/>
              <w:left w:val="single" w:sz="4" w:space="0" w:color="auto"/>
              <w:bottom w:val="single" w:sz="4" w:space="0" w:color="auto"/>
              <w:right w:val="single" w:sz="4" w:space="0" w:color="auto"/>
            </w:tcBorders>
            <w:shd w:val="clear" w:color="auto" w:fill="auto"/>
          </w:tcPr>
          <w:p w:rsidR="00F82F73" w:rsidRPr="00F9091B" w:rsidRDefault="00F82F73" w:rsidP="00F9091B">
            <w:pPr>
              <w:widowControl/>
              <w:jc w:val="both"/>
              <w:rPr>
                <w:rFonts w:ascii="Arial" w:hAnsi="Arial" w:cs="Arial"/>
                <w:sz w:val="24"/>
              </w:rPr>
            </w:pPr>
            <w:r w:rsidRPr="00F9091B">
              <w:rPr>
                <w:rFonts w:ascii="Arial" w:hAnsi="Arial" w:cs="Arial"/>
                <w:sz w:val="24"/>
              </w:rPr>
              <w:t>2027</w:t>
            </w:r>
          </w:p>
        </w:tc>
        <w:tc>
          <w:tcPr>
            <w:tcW w:w="337" w:type="pct"/>
            <w:gridSpan w:val="3"/>
            <w:tcBorders>
              <w:top w:val="single" w:sz="4" w:space="0" w:color="auto"/>
              <w:left w:val="single" w:sz="4" w:space="0" w:color="auto"/>
              <w:right w:val="single" w:sz="4" w:space="0" w:color="auto"/>
            </w:tcBorders>
            <w:shd w:val="clear" w:color="auto" w:fill="auto"/>
          </w:tcPr>
          <w:p w:rsidR="00F82F73" w:rsidRPr="00F9091B" w:rsidRDefault="00F82F73" w:rsidP="00F9091B">
            <w:pPr>
              <w:widowControl/>
              <w:jc w:val="both"/>
              <w:rPr>
                <w:rFonts w:ascii="Arial" w:hAnsi="Arial" w:cs="Arial"/>
                <w:sz w:val="24"/>
              </w:rPr>
            </w:pPr>
            <w:r w:rsidRPr="00F9091B">
              <w:rPr>
                <w:rFonts w:ascii="Arial" w:hAnsi="Arial" w:cs="Arial"/>
                <w:sz w:val="24"/>
              </w:rPr>
              <w:t>-</w:t>
            </w:r>
          </w:p>
        </w:tc>
        <w:tc>
          <w:tcPr>
            <w:tcW w:w="399" w:type="pct"/>
            <w:gridSpan w:val="4"/>
            <w:tcBorders>
              <w:top w:val="single" w:sz="4" w:space="0" w:color="auto"/>
              <w:left w:val="single" w:sz="4" w:space="0" w:color="auto"/>
              <w:right w:val="single" w:sz="4" w:space="0" w:color="auto"/>
            </w:tcBorders>
            <w:shd w:val="clear" w:color="auto" w:fill="auto"/>
          </w:tcPr>
          <w:p w:rsidR="00F82F73" w:rsidRPr="00F9091B" w:rsidRDefault="00F82F73" w:rsidP="00F9091B">
            <w:pPr>
              <w:widowControl/>
              <w:jc w:val="both"/>
              <w:rPr>
                <w:rFonts w:ascii="Arial" w:hAnsi="Arial" w:cs="Arial"/>
                <w:sz w:val="24"/>
              </w:rPr>
            </w:pPr>
            <w:r w:rsidRPr="00F9091B">
              <w:rPr>
                <w:rFonts w:ascii="Arial" w:hAnsi="Arial" w:cs="Arial"/>
                <w:sz w:val="24"/>
              </w:rPr>
              <w:t>-</w:t>
            </w:r>
          </w:p>
        </w:tc>
        <w:tc>
          <w:tcPr>
            <w:tcW w:w="202" w:type="pct"/>
            <w:gridSpan w:val="2"/>
            <w:tcBorders>
              <w:top w:val="single" w:sz="4" w:space="0" w:color="auto"/>
              <w:left w:val="single" w:sz="4" w:space="0" w:color="auto"/>
              <w:right w:val="single" w:sz="4" w:space="0" w:color="auto"/>
            </w:tcBorders>
            <w:shd w:val="clear" w:color="auto" w:fill="auto"/>
          </w:tcPr>
          <w:p w:rsidR="00F82F73" w:rsidRPr="00F9091B" w:rsidRDefault="00F82F73" w:rsidP="00F9091B">
            <w:pPr>
              <w:widowControl/>
              <w:jc w:val="both"/>
              <w:rPr>
                <w:rFonts w:ascii="Arial" w:hAnsi="Arial" w:cs="Arial"/>
                <w:sz w:val="24"/>
              </w:rPr>
            </w:pPr>
            <w:r w:rsidRPr="00F9091B">
              <w:rPr>
                <w:rFonts w:ascii="Arial" w:hAnsi="Arial" w:cs="Arial"/>
                <w:sz w:val="24"/>
              </w:rPr>
              <w:t>-</w:t>
            </w:r>
          </w:p>
        </w:tc>
        <w:tc>
          <w:tcPr>
            <w:tcW w:w="496" w:type="pct"/>
            <w:tcBorders>
              <w:top w:val="single" w:sz="4" w:space="0" w:color="auto"/>
              <w:left w:val="single" w:sz="4" w:space="0" w:color="auto"/>
              <w:right w:val="single" w:sz="4" w:space="0" w:color="auto"/>
            </w:tcBorders>
            <w:shd w:val="clear" w:color="auto" w:fill="auto"/>
          </w:tcPr>
          <w:p w:rsidR="00F82F73" w:rsidRPr="00F9091B" w:rsidRDefault="00F82F73" w:rsidP="00F9091B">
            <w:pPr>
              <w:widowControl/>
              <w:jc w:val="both"/>
              <w:rPr>
                <w:rFonts w:ascii="Arial" w:hAnsi="Arial" w:cs="Arial"/>
                <w:sz w:val="24"/>
              </w:rPr>
            </w:pPr>
            <w:r w:rsidRPr="00F9091B">
              <w:rPr>
                <w:rFonts w:ascii="Arial" w:hAnsi="Arial" w:cs="Arial"/>
                <w:sz w:val="24"/>
              </w:rPr>
              <w:t>-</w:t>
            </w:r>
          </w:p>
        </w:tc>
        <w:tc>
          <w:tcPr>
            <w:tcW w:w="86" w:type="pct"/>
            <w:tcBorders>
              <w:top w:val="single" w:sz="4" w:space="0" w:color="auto"/>
              <w:left w:val="single" w:sz="4" w:space="0" w:color="auto"/>
              <w:bottom w:val="single" w:sz="4" w:space="0" w:color="auto"/>
              <w:right w:val="single" w:sz="4" w:space="0" w:color="auto"/>
            </w:tcBorders>
            <w:shd w:val="clear" w:color="auto" w:fill="auto"/>
          </w:tcPr>
          <w:p w:rsidR="00F82F73" w:rsidRPr="00F9091B" w:rsidRDefault="00F82F73" w:rsidP="00F9091B">
            <w:pPr>
              <w:widowControl/>
              <w:jc w:val="both"/>
              <w:rPr>
                <w:rFonts w:ascii="Arial" w:hAnsi="Arial" w:cs="Arial"/>
                <w:sz w:val="24"/>
              </w:rPr>
            </w:pPr>
            <w:r w:rsidRPr="00F9091B">
              <w:rPr>
                <w:rFonts w:ascii="Arial" w:hAnsi="Arial" w:cs="Arial"/>
                <w:sz w:val="24"/>
              </w:rPr>
              <w:t>-</w:t>
            </w:r>
          </w:p>
        </w:tc>
        <w:tc>
          <w:tcPr>
            <w:tcW w:w="851" w:type="pct"/>
            <w:gridSpan w:val="5"/>
            <w:tcBorders>
              <w:left w:val="single" w:sz="4" w:space="0" w:color="auto"/>
              <w:bottom w:val="single" w:sz="4" w:space="0" w:color="auto"/>
              <w:right w:val="single" w:sz="4" w:space="0" w:color="auto"/>
            </w:tcBorders>
            <w:shd w:val="clear" w:color="auto" w:fill="auto"/>
          </w:tcPr>
          <w:p w:rsidR="00F82F73" w:rsidRPr="00F9091B" w:rsidRDefault="00F82F73" w:rsidP="00F9091B">
            <w:pPr>
              <w:widowControl/>
              <w:jc w:val="both"/>
              <w:rPr>
                <w:rFonts w:ascii="Arial" w:hAnsi="Arial" w:cs="Arial"/>
                <w:sz w:val="24"/>
              </w:rPr>
            </w:pPr>
          </w:p>
        </w:tc>
        <w:tc>
          <w:tcPr>
            <w:tcW w:w="445" w:type="pct"/>
            <w:tcBorders>
              <w:left w:val="single" w:sz="4" w:space="0" w:color="auto"/>
              <w:right w:val="single" w:sz="4" w:space="0" w:color="auto"/>
            </w:tcBorders>
          </w:tcPr>
          <w:p w:rsidR="00F82F73" w:rsidRPr="00F9091B" w:rsidRDefault="00F82F73" w:rsidP="00F9091B">
            <w:pPr>
              <w:widowControl/>
              <w:jc w:val="both"/>
              <w:rPr>
                <w:rFonts w:ascii="Arial" w:hAnsi="Arial" w:cs="Arial"/>
                <w:sz w:val="24"/>
              </w:rPr>
            </w:pPr>
          </w:p>
        </w:tc>
      </w:tr>
      <w:tr w:rsidR="0086598B" w:rsidRPr="00F9091B" w:rsidTr="0086598B">
        <w:trPr>
          <w:gridAfter w:val="7"/>
          <w:wAfter w:w="354" w:type="pct"/>
          <w:jc w:val="center"/>
        </w:trPr>
        <w:tc>
          <w:tcPr>
            <w:tcW w:w="196" w:type="pct"/>
            <w:vMerge w:val="restart"/>
            <w:tcBorders>
              <w:top w:val="single" w:sz="4" w:space="0" w:color="auto"/>
              <w:left w:val="single" w:sz="4" w:space="0" w:color="auto"/>
              <w:right w:val="single" w:sz="4" w:space="0" w:color="auto"/>
            </w:tcBorders>
            <w:shd w:val="clear" w:color="auto" w:fill="auto"/>
          </w:tcPr>
          <w:p w:rsidR="00F82F73" w:rsidRPr="00F9091B" w:rsidRDefault="00F82F73" w:rsidP="00F9091B">
            <w:pPr>
              <w:widowControl/>
              <w:jc w:val="both"/>
              <w:rPr>
                <w:rFonts w:ascii="Arial" w:hAnsi="Arial" w:cs="Arial"/>
                <w:sz w:val="24"/>
              </w:rPr>
            </w:pPr>
            <w:r w:rsidRPr="00F9091B">
              <w:rPr>
                <w:rFonts w:ascii="Arial" w:hAnsi="Arial" w:cs="Arial"/>
                <w:sz w:val="24"/>
              </w:rPr>
              <w:t>2.3.8</w:t>
            </w:r>
          </w:p>
        </w:tc>
        <w:tc>
          <w:tcPr>
            <w:tcW w:w="752" w:type="pct"/>
            <w:gridSpan w:val="2"/>
            <w:vMerge w:val="restart"/>
            <w:tcBorders>
              <w:top w:val="single" w:sz="4" w:space="0" w:color="auto"/>
              <w:left w:val="single" w:sz="4" w:space="0" w:color="auto"/>
              <w:right w:val="single" w:sz="4" w:space="0" w:color="auto"/>
            </w:tcBorders>
            <w:shd w:val="clear" w:color="auto" w:fill="auto"/>
          </w:tcPr>
          <w:p w:rsidR="00F82F73" w:rsidRPr="00F9091B" w:rsidRDefault="00F82F73" w:rsidP="00F9091B">
            <w:pPr>
              <w:widowControl/>
              <w:jc w:val="both"/>
              <w:rPr>
                <w:rFonts w:ascii="Arial" w:hAnsi="Arial" w:cs="Arial"/>
                <w:sz w:val="24"/>
              </w:rPr>
            </w:pPr>
            <w:r w:rsidRPr="00F9091B">
              <w:rPr>
                <w:rFonts w:ascii="Arial" w:hAnsi="Arial" w:cs="Arial"/>
                <w:sz w:val="24"/>
              </w:rPr>
              <w:t>Разработка программы комплексного развития социальной инфраструктуры муниципальных образований, входящих в состав Бессоновского муниципального района Пензенской области</w:t>
            </w:r>
          </w:p>
        </w:tc>
        <w:tc>
          <w:tcPr>
            <w:tcW w:w="604" w:type="pct"/>
            <w:gridSpan w:val="4"/>
            <w:vMerge w:val="restart"/>
            <w:tcBorders>
              <w:top w:val="single" w:sz="4" w:space="0" w:color="auto"/>
              <w:left w:val="single" w:sz="4" w:space="0" w:color="auto"/>
              <w:right w:val="single" w:sz="4" w:space="0" w:color="auto"/>
            </w:tcBorders>
            <w:shd w:val="clear" w:color="auto" w:fill="auto"/>
          </w:tcPr>
          <w:p w:rsidR="00F82F73" w:rsidRPr="00F9091B" w:rsidRDefault="00F82F73" w:rsidP="00F9091B">
            <w:pPr>
              <w:widowControl/>
              <w:jc w:val="both"/>
              <w:rPr>
                <w:rFonts w:ascii="Arial" w:hAnsi="Arial" w:cs="Arial"/>
                <w:sz w:val="24"/>
              </w:rPr>
            </w:pPr>
          </w:p>
        </w:tc>
        <w:tc>
          <w:tcPr>
            <w:tcW w:w="277" w:type="pct"/>
            <w:gridSpan w:val="3"/>
            <w:tcBorders>
              <w:top w:val="single" w:sz="4" w:space="0" w:color="auto"/>
              <w:left w:val="single" w:sz="4" w:space="0" w:color="auto"/>
              <w:right w:val="single" w:sz="4" w:space="0" w:color="auto"/>
            </w:tcBorders>
            <w:shd w:val="clear" w:color="auto" w:fill="auto"/>
          </w:tcPr>
          <w:p w:rsidR="00F82F73" w:rsidRPr="00F9091B" w:rsidRDefault="00F82F73" w:rsidP="00F9091B">
            <w:pPr>
              <w:widowControl/>
              <w:jc w:val="both"/>
              <w:rPr>
                <w:rFonts w:ascii="Arial" w:hAnsi="Arial" w:cs="Arial"/>
                <w:sz w:val="24"/>
              </w:rPr>
            </w:pPr>
            <w:r w:rsidRPr="00F9091B">
              <w:rPr>
                <w:rFonts w:ascii="Arial" w:hAnsi="Arial" w:cs="Arial"/>
                <w:sz w:val="24"/>
              </w:rPr>
              <w:t>Итого</w:t>
            </w:r>
          </w:p>
        </w:tc>
        <w:tc>
          <w:tcPr>
            <w:tcW w:w="337" w:type="pct"/>
            <w:gridSpan w:val="3"/>
            <w:tcBorders>
              <w:top w:val="single" w:sz="4" w:space="0" w:color="auto"/>
              <w:left w:val="single" w:sz="4" w:space="0" w:color="auto"/>
              <w:right w:val="single" w:sz="4" w:space="0" w:color="auto"/>
            </w:tcBorders>
            <w:shd w:val="clear" w:color="auto" w:fill="auto"/>
          </w:tcPr>
          <w:p w:rsidR="00F82F73" w:rsidRPr="00F9091B" w:rsidRDefault="00F82F73" w:rsidP="00F9091B">
            <w:pPr>
              <w:widowControl/>
              <w:jc w:val="both"/>
              <w:rPr>
                <w:rFonts w:ascii="Arial" w:hAnsi="Arial" w:cs="Arial"/>
                <w:sz w:val="24"/>
              </w:rPr>
            </w:pPr>
            <w:r w:rsidRPr="00F9091B">
              <w:rPr>
                <w:rFonts w:ascii="Arial" w:hAnsi="Arial" w:cs="Arial"/>
                <w:sz w:val="24"/>
              </w:rPr>
              <w:t>50</w:t>
            </w:r>
          </w:p>
        </w:tc>
        <w:tc>
          <w:tcPr>
            <w:tcW w:w="399" w:type="pct"/>
            <w:gridSpan w:val="4"/>
            <w:tcBorders>
              <w:top w:val="single" w:sz="4" w:space="0" w:color="auto"/>
              <w:left w:val="single" w:sz="4" w:space="0" w:color="auto"/>
              <w:right w:val="single" w:sz="4" w:space="0" w:color="auto"/>
            </w:tcBorders>
            <w:shd w:val="clear" w:color="auto" w:fill="auto"/>
          </w:tcPr>
          <w:p w:rsidR="00F82F73" w:rsidRPr="00F9091B" w:rsidRDefault="00F82F73" w:rsidP="00F9091B">
            <w:pPr>
              <w:widowControl/>
              <w:jc w:val="both"/>
              <w:rPr>
                <w:rFonts w:ascii="Arial" w:hAnsi="Arial" w:cs="Arial"/>
                <w:sz w:val="24"/>
              </w:rPr>
            </w:pPr>
            <w:r w:rsidRPr="00F9091B">
              <w:rPr>
                <w:rFonts w:ascii="Arial" w:hAnsi="Arial" w:cs="Arial"/>
                <w:sz w:val="24"/>
              </w:rPr>
              <w:t>-</w:t>
            </w:r>
          </w:p>
        </w:tc>
        <w:tc>
          <w:tcPr>
            <w:tcW w:w="202" w:type="pct"/>
            <w:gridSpan w:val="2"/>
            <w:tcBorders>
              <w:top w:val="single" w:sz="4" w:space="0" w:color="auto"/>
              <w:left w:val="single" w:sz="4" w:space="0" w:color="auto"/>
              <w:right w:val="single" w:sz="4" w:space="0" w:color="auto"/>
            </w:tcBorders>
            <w:shd w:val="clear" w:color="auto" w:fill="auto"/>
          </w:tcPr>
          <w:p w:rsidR="00F82F73" w:rsidRPr="00F9091B" w:rsidRDefault="00F82F73" w:rsidP="00F9091B">
            <w:pPr>
              <w:widowControl/>
              <w:jc w:val="both"/>
              <w:rPr>
                <w:rFonts w:ascii="Arial" w:hAnsi="Arial" w:cs="Arial"/>
                <w:sz w:val="24"/>
              </w:rPr>
            </w:pPr>
            <w:r w:rsidRPr="00F9091B">
              <w:rPr>
                <w:rFonts w:ascii="Arial" w:hAnsi="Arial" w:cs="Arial"/>
                <w:sz w:val="24"/>
              </w:rPr>
              <w:t>-</w:t>
            </w:r>
          </w:p>
        </w:tc>
        <w:tc>
          <w:tcPr>
            <w:tcW w:w="496" w:type="pct"/>
            <w:tcBorders>
              <w:top w:val="single" w:sz="4" w:space="0" w:color="auto"/>
              <w:left w:val="single" w:sz="4" w:space="0" w:color="auto"/>
              <w:right w:val="single" w:sz="4" w:space="0" w:color="auto"/>
            </w:tcBorders>
            <w:shd w:val="clear" w:color="auto" w:fill="auto"/>
          </w:tcPr>
          <w:p w:rsidR="00F82F73" w:rsidRPr="00F9091B" w:rsidRDefault="00F82F73" w:rsidP="00F9091B">
            <w:pPr>
              <w:widowControl/>
              <w:jc w:val="both"/>
              <w:rPr>
                <w:rFonts w:ascii="Arial" w:hAnsi="Arial" w:cs="Arial"/>
                <w:sz w:val="24"/>
              </w:rPr>
            </w:pPr>
            <w:r w:rsidRPr="00F9091B">
              <w:rPr>
                <w:rFonts w:ascii="Arial" w:hAnsi="Arial" w:cs="Arial"/>
                <w:sz w:val="24"/>
              </w:rPr>
              <w:t>50</w:t>
            </w:r>
          </w:p>
        </w:tc>
        <w:tc>
          <w:tcPr>
            <w:tcW w:w="86" w:type="pct"/>
            <w:tcBorders>
              <w:top w:val="single" w:sz="4" w:space="0" w:color="auto"/>
              <w:left w:val="single" w:sz="4" w:space="0" w:color="auto"/>
              <w:bottom w:val="single" w:sz="4" w:space="0" w:color="auto"/>
              <w:right w:val="single" w:sz="4" w:space="0" w:color="auto"/>
            </w:tcBorders>
            <w:shd w:val="clear" w:color="auto" w:fill="auto"/>
          </w:tcPr>
          <w:p w:rsidR="00F82F73" w:rsidRPr="00F9091B" w:rsidRDefault="00F82F73" w:rsidP="00F9091B">
            <w:pPr>
              <w:widowControl/>
              <w:jc w:val="both"/>
              <w:rPr>
                <w:rFonts w:ascii="Arial" w:hAnsi="Arial" w:cs="Arial"/>
                <w:sz w:val="24"/>
              </w:rPr>
            </w:pPr>
            <w:r w:rsidRPr="00F9091B">
              <w:rPr>
                <w:rFonts w:ascii="Arial" w:hAnsi="Arial" w:cs="Arial"/>
                <w:sz w:val="24"/>
              </w:rPr>
              <w:t>-</w:t>
            </w:r>
          </w:p>
        </w:tc>
        <w:tc>
          <w:tcPr>
            <w:tcW w:w="851" w:type="pct"/>
            <w:gridSpan w:val="5"/>
            <w:vMerge w:val="restart"/>
            <w:tcBorders>
              <w:top w:val="single" w:sz="4" w:space="0" w:color="auto"/>
              <w:left w:val="single" w:sz="4" w:space="0" w:color="auto"/>
              <w:right w:val="single" w:sz="4" w:space="0" w:color="auto"/>
            </w:tcBorders>
            <w:shd w:val="clear" w:color="auto" w:fill="auto"/>
          </w:tcPr>
          <w:p w:rsidR="00F82F73" w:rsidRPr="00F9091B" w:rsidRDefault="00F82F73" w:rsidP="00F9091B">
            <w:pPr>
              <w:widowControl/>
              <w:jc w:val="both"/>
              <w:rPr>
                <w:rFonts w:ascii="Arial" w:hAnsi="Arial" w:cs="Arial"/>
                <w:sz w:val="24"/>
              </w:rPr>
            </w:pPr>
          </w:p>
        </w:tc>
        <w:tc>
          <w:tcPr>
            <w:tcW w:w="445" w:type="pct"/>
            <w:vMerge w:val="restart"/>
            <w:tcBorders>
              <w:top w:val="single" w:sz="4" w:space="0" w:color="auto"/>
              <w:left w:val="single" w:sz="4" w:space="0" w:color="auto"/>
              <w:right w:val="single" w:sz="4" w:space="0" w:color="auto"/>
            </w:tcBorders>
          </w:tcPr>
          <w:p w:rsidR="00F82F73" w:rsidRPr="00F9091B" w:rsidRDefault="00F82F73" w:rsidP="00F9091B">
            <w:pPr>
              <w:widowControl/>
              <w:jc w:val="both"/>
              <w:rPr>
                <w:rFonts w:ascii="Arial" w:hAnsi="Arial" w:cs="Arial"/>
                <w:sz w:val="24"/>
              </w:rPr>
            </w:pPr>
            <w:r w:rsidRPr="00F9091B">
              <w:rPr>
                <w:rFonts w:ascii="Arial" w:hAnsi="Arial" w:cs="Arial"/>
                <w:sz w:val="24"/>
              </w:rPr>
              <w:t>3</w:t>
            </w:r>
          </w:p>
        </w:tc>
      </w:tr>
      <w:tr w:rsidR="0086598B" w:rsidRPr="00F9091B" w:rsidTr="0086598B">
        <w:trPr>
          <w:gridAfter w:val="7"/>
          <w:wAfter w:w="354" w:type="pct"/>
          <w:jc w:val="center"/>
        </w:trPr>
        <w:tc>
          <w:tcPr>
            <w:tcW w:w="196" w:type="pct"/>
            <w:vMerge/>
            <w:tcBorders>
              <w:left w:val="single" w:sz="4" w:space="0" w:color="auto"/>
              <w:right w:val="single" w:sz="4" w:space="0" w:color="auto"/>
            </w:tcBorders>
            <w:shd w:val="clear" w:color="auto" w:fill="auto"/>
          </w:tcPr>
          <w:p w:rsidR="00F82F73" w:rsidRPr="00F9091B" w:rsidRDefault="00F82F73" w:rsidP="00F9091B">
            <w:pPr>
              <w:widowControl/>
              <w:jc w:val="both"/>
              <w:rPr>
                <w:rFonts w:ascii="Arial" w:hAnsi="Arial" w:cs="Arial"/>
                <w:sz w:val="24"/>
              </w:rPr>
            </w:pPr>
          </w:p>
        </w:tc>
        <w:tc>
          <w:tcPr>
            <w:tcW w:w="752" w:type="pct"/>
            <w:gridSpan w:val="2"/>
            <w:vMerge/>
            <w:tcBorders>
              <w:left w:val="single" w:sz="4" w:space="0" w:color="auto"/>
              <w:right w:val="single" w:sz="4" w:space="0" w:color="auto"/>
            </w:tcBorders>
            <w:shd w:val="clear" w:color="auto" w:fill="auto"/>
          </w:tcPr>
          <w:p w:rsidR="00F82F73" w:rsidRPr="00F9091B" w:rsidRDefault="00F82F73" w:rsidP="00F9091B">
            <w:pPr>
              <w:widowControl/>
              <w:jc w:val="both"/>
              <w:rPr>
                <w:rFonts w:ascii="Arial" w:hAnsi="Arial" w:cs="Arial"/>
                <w:sz w:val="24"/>
              </w:rPr>
            </w:pPr>
          </w:p>
        </w:tc>
        <w:tc>
          <w:tcPr>
            <w:tcW w:w="604" w:type="pct"/>
            <w:gridSpan w:val="4"/>
            <w:vMerge/>
            <w:tcBorders>
              <w:left w:val="single" w:sz="4" w:space="0" w:color="auto"/>
              <w:right w:val="single" w:sz="4" w:space="0" w:color="auto"/>
            </w:tcBorders>
            <w:shd w:val="clear" w:color="auto" w:fill="auto"/>
          </w:tcPr>
          <w:p w:rsidR="00F82F73" w:rsidRPr="00F9091B" w:rsidRDefault="00F82F73" w:rsidP="00F9091B">
            <w:pPr>
              <w:widowControl/>
              <w:jc w:val="both"/>
              <w:rPr>
                <w:rFonts w:ascii="Arial" w:hAnsi="Arial" w:cs="Arial"/>
                <w:sz w:val="24"/>
              </w:rPr>
            </w:pPr>
          </w:p>
        </w:tc>
        <w:tc>
          <w:tcPr>
            <w:tcW w:w="277" w:type="pct"/>
            <w:gridSpan w:val="3"/>
            <w:tcBorders>
              <w:top w:val="single" w:sz="4" w:space="0" w:color="auto"/>
              <w:left w:val="single" w:sz="4" w:space="0" w:color="auto"/>
              <w:right w:val="single" w:sz="4" w:space="0" w:color="auto"/>
            </w:tcBorders>
            <w:shd w:val="clear" w:color="auto" w:fill="auto"/>
          </w:tcPr>
          <w:p w:rsidR="00F82F73" w:rsidRPr="00F9091B" w:rsidRDefault="00F82F73" w:rsidP="00F9091B">
            <w:pPr>
              <w:widowControl/>
              <w:jc w:val="both"/>
              <w:rPr>
                <w:rFonts w:ascii="Arial" w:hAnsi="Arial" w:cs="Arial"/>
                <w:sz w:val="24"/>
              </w:rPr>
            </w:pPr>
            <w:r w:rsidRPr="00F9091B">
              <w:rPr>
                <w:rFonts w:ascii="Arial" w:hAnsi="Arial" w:cs="Arial"/>
                <w:sz w:val="24"/>
              </w:rPr>
              <w:t>2016</w:t>
            </w:r>
          </w:p>
        </w:tc>
        <w:tc>
          <w:tcPr>
            <w:tcW w:w="337" w:type="pct"/>
            <w:gridSpan w:val="3"/>
            <w:tcBorders>
              <w:top w:val="single" w:sz="4" w:space="0" w:color="auto"/>
              <w:left w:val="single" w:sz="4" w:space="0" w:color="auto"/>
              <w:right w:val="single" w:sz="4" w:space="0" w:color="auto"/>
            </w:tcBorders>
            <w:shd w:val="clear" w:color="auto" w:fill="auto"/>
          </w:tcPr>
          <w:p w:rsidR="00F82F73" w:rsidRPr="00F9091B" w:rsidRDefault="00F82F73" w:rsidP="00F9091B">
            <w:pPr>
              <w:widowControl/>
              <w:jc w:val="both"/>
              <w:rPr>
                <w:rFonts w:ascii="Arial" w:hAnsi="Arial" w:cs="Arial"/>
                <w:sz w:val="24"/>
              </w:rPr>
            </w:pPr>
            <w:r w:rsidRPr="00F9091B">
              <w:rPr>
                <w:rFonts w:ascii="Arial" w:hAnsi="Arial" w:cs="Arial"/>
                <w:sz w:val="24"/>
              </w:rPr>
              <w:t>50</w:t>
            </w:r>
          </w:p>
        </w:tc>
        <w:tc>
          <w:tcPr>
            <w:tcW w:w="399" w:type="pct"/>
            <w:gridSpan w:val="4"/>
            <w:tcBorders>
              <w:top w:val="single" w:sz="4" w:space="0" w:color="auto"/>
              <w:left w:val="single" w:sz="4" w:space="0" w:color="auto"/>
              <w:right w:val="single" w:sz="4" w:space="0" w:color="auto"/>
            </w:tcBorders>
            <w:shd w:val="clear" w:color="auto" w:fill="auto"/>
          </w:tcPr>
          <w:p w:rsidR="00F82F73" w:rsidRPr="00F9091B" w:rsidRDefault="00F82F73" w:rsidP="00F9091B">
            <w:pPr>
              <w:widowControl/>
              <w:jc w:val="both"/>
              <w:rPr>
                <w:rFonts w:ascii="Arial" w:hAnsi="Arial" w:cs="Arial"/>
                <w:sz w:val="24"/>
              </w:rPr>
            </w:pPr>
            <w:r w:rsidRPr="00F9091B">
              <w:rPr>
                <w:rFonts w:ascii="Arial" w:hAnsi="Arial" w:cs="Arial"/>
                <w:sz w:val="24"/>
              </w:rPr>
              <w:t>-</w:t>
            </w:r>
          </w:p>
        </w:tc>
        <w:tc>
          <w:tcPr>
            <w:tcW w:w="202" w:type="pct"/>
            <w:gridSpan w:val="2"/>
            <w:tcBorders>
              <w:top w:val="single" w:sz="4" w:space="0" w:color="auto"/>
              <w:left w:val="single" w:sz="4" w:space="0" w:color="auto"/>
              <w:right w:val="single" w:sz="4" w:space="0" w:color="auto"/>
            </w:tcBorders>
            <w:shd w:val="clear" w:color="auto" w:fill="auto"/>
          </w:tcPr>
          <w:p w:rsidR="00F82F73" w:rsidRPr="00F9091B" w:rsidRDefault="00F82F73" w:rsidP="00F9091B">
            <w:pPr>
              <w:widowControl/>
              <w:jc w:val="both"/>
              <w:rPr>
                <w:rFonts w:ascii="Arial" w:hAnsi="Arial" w:cs="Arial"/>
                <w:sz w:val="24"/>
              </w:rPr>
            </w:pPr>
            <w:r w:rsidRPr="00F9091B">
              <w:rPr>
                <w:rFonts w:ascii="Arial" w:hAnsi="Arial" w:cs="Arial"/>
                <w:sz w:val="24"/>
              </w:rPr>
              <w:t>-</w:t>
            </w:r>
          </w:p>
        </w:tc>
        <w:tc>
          <w:tcPr>
            <w:tcW w:w="496" w:type="pct"/>
            <w:tcBorders>
              <w:top w:val="single" w:sz="4" w:space="0" w:color="auto"/>
              <w:left w:val="single" w:sz="4" w:space="0" w:color="auto"/>
              <w:right w:val="single" w:sz="4" w:space="0" w:color="auto"/>
            </w:tcBorders>
            <w:shd w:val="clear" w:color="auto" w:fill="auto"/>
          </w:tcPr>
          <w:p w:rsidR="00F82F73" w:rsidRPr="00F9091B" w:rsidRDefault="00F82F73" w:rsidP="00F9091B">
            <w:pPr>
              <w:widowControl/>
              <w:jc w:val="both"/>
              <w:rPr>
                <w:rFonts w:ascii="Arial" w:hAnsi="Arial" w:cs="Arial"/>
                <w:sz w:val="24"/>
              </w:rPr>
            </w:pPr>
            <w:r w:rsidRPr="00F9091B">
              <w:rPr>
                <w:rFonts w:ascii="Arial" w:hAnsi="Arial" w:cs="Arial"/>
                <w:sz w:val="24"/>
              </w:rPr>
              <w:t>50</w:t>
            </w:r>
          </w:p>
        </w:tc>
        <w:tc>
          <w:tcPr>
            <w:tcW w:w="86" w:type="pct"/>
            <w:tcBorders>
              <w:top w:val="single" w:sz="4" w:space="0" w:color="auto"/>
              <w:left w:val="single" w:sz="4" w:space="0" w:color="auto"/>
              <w:bottom w:val="single" w:sz="4" w:space="0" w:color="auto"/>
              <w:right w:val="single" w:sz="4" w:space="0" w:color="auto"/>
            </w:tcBorders>
            <w:shd w:val="clear" w:color="auto" w:fill="auto"/>
          </w:tcPr>
          <w:p w:rsidR="00F82F73" w:rsidRPr="00F9091B" w:rsidRDefault="00F82F73" w:rsidP="00F9091B">
            <w:pPr>
              <w:widowControl/>
              <w:jc w:val="both"/>
              <w:rPr>
                <w:rFonts w:ascii="Arial" w:hAnsi="Arial" w:cs="Arial"/>
                <w:sz w:val="24"/>
              </w:rPr>
            </w:pPr>
            <w:r w:rsidRPr="00F9091B">
              <w:rPr>
                <w:rFonts w:ascii="Arial" w:hAnsi="Arial" w:cs="Arial"/>
                <w:sz w:val="24"/>
              </w:rPr>
              <w:t>-</w:t>
            </w:r>
          </w:p>
        </w:tc>
        <w:tc>
          <w:tcPr>
            <w:tcW w:w="851" w:type="pct"/>
            <w:gridSpan w:val="5"/>
            <w:vMerge/>
            <w:tcBorders>
              <w:left w:val="single" w:sz="4" w:space="0" w:color="auto"/>
              <w:right w:val="single" w:sz="4" w:space="0" w:color="auto"/>
            </w:tcBorders>
            <w:shd w:val="clear" w:color="auto" w:fill="auto"/>
          </w:tcPr>
          <w:p w:rsidR="00F82F73" w:rsidRPr="00F9091B" w:rsidRDefault="00F82F73" w:rsidP="00F9091B">
            <w:pPr>
              <w:widowControl/>
              <w:jc w:val="both"/>
              <w:rPr>
                <w:rFonts w:ascii="Arial" w:hAnsi="Arial" w:cs="Arial"/>
                <w:sz w:val="24"/>
              </w:rPr>
            </w:pPr>
          </w:p>
        </w:tc>
        <w:tc>
          <w:tcPr>
            <w:tcW w:w="445" w:type="pct"/>
            <w:vMerge/>
            <w:tcBorders>
              <w:left w:val="single" w:sz="4" w:space="0" w:color="auto"/>
              <w:right w:val="single" w:sz="4" w:space="0" w:color="auto"/>
            </w:tcBorders>
          </w:tcPr>
          <w:p w:rsidR="00F82F73" w:rsidRPr="00F9091B" w:rsidRDefault="00F82F73" w:rsidP="00F9091B">
            <w:pPr>
              <w:widowControl/>
              <w:jc w:val="both"/>
              <w:rPr>
                <w:rFonts w:ascii="Arial" w:hAnsi="Arial" w:cs="Arial"/>
                <w:sz w:val="24"/>
              </w:rPr>
            </w:pPr>
          </w:p>
        </w:tc>
      </w:tr>
      <w:tr w:rsidR="0086598B" w:rsidRPr="00F9091B" w:rsidTr="0086598B">
        <w:trPr>
          <w:gridAfter w:val="7"/>
          <w:wAfter w:w="354" w:type="pct"/>
          <w:jc w:val="center"/>
        </w:trPr>
        <w:tc>
          <w:tcPr>
            <w:tcW w:w="196" w:type="pct"/>
            <w:vMerge w:val="restart"/>
            <w:tcBorders>
              <w:top w:val="single" w:sz="4" w:space="0" w:color="auto"/>
              <w:left w:val="single" w:sz="4" w:space="0" w:color="auto"/>
              <w:right w:val="single" w:sz="4" w:space="0" w:color="auto"/>
            </w:tcBorders>
            <w:shd w:val="clear" w:color="auto" w:fill="auto"/>
          </w:tcPr>
          <w:p w:rsidR="00F82F73" w:rsidRPr="00F9091B" w:rsidRDefault="00F82F73" w:rsidP="00F9091B">
            <w:pPr>
              <w:widowControl/>
              <w:jc w:val="both"/>
              <w:rPr>
                <w:rFonts w:ascii="Arial" w:hAnsi="Arial" w:cs="Arial"/>
                <w:sz w:val="24"/>
              </w:rPr>
            </w:pPr>
            <w:r w:rsidRPr="00F9091B">
              <w:rPr>
                <w:rFonts w:ascii="Arial" w:hAnsi="Arial" w:cs="Arial"/>
                <w:sz w:val="24"/>
              </w:rPr>
              <w:t>2.3.9</w:t>
            </w:r>
          </w:p>
        </w:tc>
        <w:tc>
          <w:tcPr>
            <w:tcW w:w="752" w:type="pct"/>
            <w:gridSpan w:val="2"/>
            <w:vMerge w:val="restart"/>
            <w:tcBorders>
              <w:top w:val="single" w:sz="4" w:space="0" w:color="auto"/>
              <w:left w:val="single" w:sz="4" w:space="0" w:color="auto"/>
              <w:right w:val="single" w:sz="4" w:space="0" w:color="auto"/>
            </w:tcBorders>
            <w:shd w:val="clear" w:color="auto" w:fill="auto"/>
          </w:tcPr>
          <w:p w:rsidR="00F82F73" w:rsidRPr="00F9091B" w:rsidRDefault="00F82F73" w:rsidP="00F9091B">
            <w:pPr>
              <w:widowControl/>
              <w:jc w:val="both"/>
              <w:rPr>
                <w:rFonts w:ascii="Arial" w:hAnsi="Arial" w:cs="Arial"/>
                <w:sz w:val="24"/>
              </w:rPr>
            </w:pPr>
            <w:r w:rsidRPr="00F9091B">
              <w:rPr>
                <w:rFonts w:ascii="Arial" w:hAnsi="Arial" w:cs="Arial"/>
                <w:sz w:val="24"/>
              </w:rPr>
              <w:t>Разработка программы комплексного развития транспортной инфраструктуры муниципальных образований, входящих в состав Бессоновского муниципального района Пензенской области</w:t>
            </w:r>
          </w:p>
        </w:tc>
        <w:tc>
          <w:tcPr>
            <w:tcW w:w="604" w:type="pct"/>
            <w:gridSpan w:val="4"/>
            <w:vMerge w:val="restart"/>
            <w:tcBorders>
              <w:top w:val="single" w:sz="4" w:space="0" w:color="auto"/>
              <w:left w:val="single" w:sz="4" w:space="0" w:color="auto"/>
              <w:right w:val="single" w:sz="4" w:space="0" w:color="auto"/>
            </w:tcBorders>
            <w:shd w:val="clear" w:color="auto" w:fill="auto"/>
          </w:tcPr>
          <w:p w:rsidR="00F82F73" w:rsidRPr="00F9091B" w:rsidRDefault="00F82F73" w:rsidP="00F9091B">
            <w:pPr>
              <w:widowControl/>
              <w:jc w:val="both"/>
              <w:rPr>
                <w:rFonts w:ascii="Arial" w:hAnsi="Arial" w:cs="Arial"/>
                <w:sz w:val="24"/>
              </w:rPr>
            </w:pPr>
          </w:p>
        </w:tc>
        <w:tc>
          <w:tcPr>
            <w:tcW w:w="277" w:type="pct"/>
            <w:gridSpan w:val="3"/>
            <w:tcBorders>
              <w:top w:val="single" w:sz="4" w:space="0" w:color="auto"/>
              <w:left w:val="single" w:sz="4" w:space="0" w:color="auto"/>
              <w:right w:val="single" w:sz="4" w:space="0" w:color="auto"/>
            </w:tcBorders>
            <w:shd w:val="clear" w:color="auto" w:fill="auto"/>
          </w:tcPr>
          <w:p w:rsidR="00F82F73" w:rsidRPr="00F9091B" w:rsidRDefault="00F82F73" w:rsidP="00F9091B">
            <w:pPr>
              <w:widowControl/>
              <w:jc w:val="both"/>
              <w:rPr>
                <w:rFonts w:ascii="Arial" w:hAnsi="Arial" w:cs="Arial"/>
                <w:sz w:val="24"/>
              </w:rPr>
            </w:pPr>
            <w:r w:rsidRPr="00F9091B">
              <w:rPr>
                <w:rFonts w:ascii="Arial" w:hAnsi="Arial" w:cs="Arial"/>
                <w:sz w:val="24"/>
              </w:rPr>
              <w:t>Итого</w:t>
            </w:r>
          </w:p>
        </w:tc>
        <w:tc>
          <w:tcPr>
            <w:tcW w:w="337" w:type="pct"/>
            <w:gridSpan w:val="3"/>
            <w:tcBorders>
              <w:top w:val="single" w:sz="4" w:space="0" w:color="auto"/>
              <w:left w:val="single" w:sz="4" w:space="0" w:color="auto"/>
              <w:right w:val="single" w:sz="4" w:space="0" w:color="auto"/>
            </w:tcBorders>
            <w:shd w:val="clear" w:color="auto" w:fill="auto"/>
          </w:tcPr>
          <w:p w:rsidR="00F82F73" w:rsidRPr="00F9091B" w:rsidRDefault="00F82F73" w:rsidP="00F9091B">
            <w:pPr>
              <w:widowControl/>
              <w:jc w:val="both"/>
              <w:rPr>
                <w:rFonts w:ascii="Arial" w:hAnsi="Arial" w:cs="Arial"/>
                <w:sz w:val="24"/>
              </w:rPr>
            </w:pPr>
            <w:r w:rsidRPr="00F9091B">
              <w:rPr>
                <w:rFonts w:ascii="Arial" w:hAnsi="Arial" w:cs="Arial"/>
                <w:sz w:val="24"/>
              </w:rPr>
              <w:t>50</w:t>
            </w:r>
          </w:p>
        </w:tc>
        <w:tc>
          <w:tcPr>
            <w:tcW w:w="399" w:type="pct"/>
            <w:gridSpan w:val="4"/>
            <w:tcBorders>
              <w:top w:val="single" w:sz="4" w:space="0" w:color="auto"/>
              <w:left w:val="single" w:sz="4" w:space="0" w:color="auto"/>
              <w:right w:val="single" w:sz="4" w:space="0" w:color="auto"/>
            </w:tcBorders>
            <w:shd w:val="clear" w:color="auto" w:fill="auto"/>
          </w:tcPr>
          <w:p w:rsidR="00F82F73" w:rsidRPr="00F9091B" w:rsidRDefault="00F82F73" w:rsidP="00F9091B">
            <w:pPr>
              <w:widowControl/>
              <w:jc w:val="both"/>
              <w:rPr>
                <w:rFonts w:ascii="Arial" w:hAnsi="Arial" w:cs="Arial"/>
                <w:sz w:val="24"/>
              </w:rPr>
            </w:pPr>
            <w:r w:rsidRPr="00F9091B">
              <w:rPr>
                <w:rFonts w:ascii="Arial" w:hAnsi="Arial" w:cs="Arial"/>
                <w:sz w:val="24"/>
              </w:rPr>
              <w:t>-</w:t>
            </w:r>
          </w:p>
        </w:tc>
        <w:tc>
          <w:tcPr>
            <w:tcW w:w="202" w:type="pct"/>
            <w:gridSpan w:val="2"/>
            <w:tcBorders>
              <w:top w:val="single" w:sz="4" w:space="0" w:color="auto"/>
              <w:left w:val="single" w:sz="4" w:space="0" w:color="auto"/>
              <w:right w:val="single" w:sz="4" w:space="0" w:color="auto"/>
            </w:tcBorders>
            <w:shd w:val="clear" w:color="auto" w:fill="auto"/>
          </w:tcPr>
          <w:p w:rsidR="00F82F73" w:rsidRPr="00F9091B" w:rsidRDefault="00F82F73" w:rsidP="00F9091B">
            <w:pPr>
              <w:widowControl/>
              <w:jc w:val="both"/>
              <w:rPr>
                <w:rFonts w:ascii="Arial" w:hAnsi="Arial" w:cs="Arial"/>
                <w:sz w:val="24"/>
              </w:rPr>
            </w:pPr>
            <w:r w:rsidRPr="00F9091B">
              <w:rPr>
                <w:rFonts w:ascii="Arial" w:hAnsi="Arial" w:cs="Arial"/>
                <w:sz w:val="24"/>
              </w:rPr>
              <w:t>-</w:t>
            </w:r>
          </w:p>
        </w:tc>
        <w:tc>
          <w:tcPr>
            <w:tcW w:w="496" w:type="pct"/>
            <w:tcBorders>
              <w:top w:val="single" w:sz="4" w:space="0" w:color="auto"/>
              <w:left w:val="single" w:sz="4" w:space="0" w:color="auto"/>
              <w:right w:val="single" w:sz="4" w:space="0" w:color="auto"/>
            </w:tcBorders>
            <w:shd w:val="clear" w:color="auto" w:fill="auto"/>
          </w:tcPr>
          <w:p w:rsidR="00F82F73" w:rsidRPr="00F9091B" w:rsidRDefault="00F82F73" w:rsidP="00F9091B">
            <w:pPr>
              <w:widowControl/>
              <w:jc w:val="both"/>
              <w:rPr>
                <w:rFonts w:ascii="Arial" w:hAnsi="Arial" w:cs="Arial"/>
                <w:sz w:val="24"/>
              </w:rPr>
            </w:pPr>
            <w:r w:rsidRPr="00F9091B">
              <w:rPr>
                <w:rFonts w:ascii="Arial" w:hAnsi="Arial" w:cs="Arial"/>
                <w:sz w:val="24"/>
              </w:rPr>
              <w:t>50</w:t>
            </w:r>
          </w:p>
        </w:tc>
        <w:tc>
          <w:tcPr>
            <w:tcW w:w="86" w:type="pct"/>
            <w:tcBorders>
              <w:top w:val="single" w:sz="4" w:space="0" w:color="auto"/>
              <w:left w:val="single" w:sz="4" w:space="0" w:color="auto"/>
              <w:bottom w:val="single" w:sz="4" w:space="0" w:color="auto"/>
              <w:right w:val="single" w:sz="4" w:space="0" w:color="auto"/>
            </w:tcBorders>
            <w:shd w:val="clear" w:color="auto" w:fill="auto"/>
          </w:tcPr>
          <w:p w:rsidR="00F82F73" w:rsidRPr="00F9091B" w:rsidRDefault="00F82F73" w:rsidP="00F9091B">
            <w:pPr>
              <w:widowControl/>
              <w:jc w:val="both"/>
              <w:rPr>
                <w:rFonts w:ascii="Arial" w:hAnsi="Arial" w:cs="Arial"/>
                <w:sz w:val="24"/>
              </w:rPr>
            </w:pPr>
            <w:r w:rsidRPr="00F9091B">
              <w:rPr>
                <w:rFonts w:ascii="Arial" w:hAnsi="Arial" w:cs="Arial"/>
                <w:sz w:val="24"/>
              </w:rPr>
              <w:t>-</w:t>
            </w:r>
          </w:p>
        </w:tc>
        <w:tc>
          <w:tcPr>
            <w:tcW w:w="851" w:type="pct"/>
            <w:gridSpan w:val="5"/>
            <w:vMerge w:val="restart"/>
            <w:tcBorders>
              <w:top w:val="single" w:sz="4" w:space="0" w:color="auto"/>
              <w:left w:val="single" w:sz="4" w:space="0" w:color="auto"/>
              <w:right w:val="single" w:sz="4" w:space="0" w:color="auto"/>
            </w:tcBorders>
            <w:shd w:val="clear" w:color="auto" w:fill="auto"/>
          </w:tcPr>
          <w:p w:rsidR="00F82F73" w:rsidRPr="00F9091B" w:rsidRDefault="00F82F73" w:rsidP="00F9091B">
            <w:pPr>
              <w:widowControl/>
              <w:jc w:val="both"/>
              <w:rPr>
                <w:rFonts w:ascii="Arial" w:hAnsi="Arial" w:cs="Arial"/>
                <w:sz w:val="24"/>
              </w:rPr>
            </w:pPr>
          </w:p>
        </w:tc>
        <w:tc>
          <w:tcPr>
            <w:tcW w:w="445" w:type="pct"/>
            <w:vMerge w:val="restart"/>
            <w:tcBorders>
              <w:top w:val="single" w:sz="4" w:space="0" w:color="auto"/>
              <w:left w:val="single" w:sz="4" w:space="0" w:color="auto"/>
              <w:right w:val="single" w:sz="4" w:space="0" w:color="auto"/>
            </w:tcBorders>
          </w:tcPr>
          <w:p w:rsidR="00F82F73" w:rsidRPr="00F9091B" w:rsidRDefault="00F82F73" w:rsidP="00F9091B">
            <w:pPr>
              <w:widowControl/>
              <w:jc w:val="both"/>
              <w:rPr>
                <w:rFonts w:ascii="Arial" w:hAnsi="Arial" w:cs="Arial"/>
                <w:sz w:val="24"/>
              </w:rPr>
            </w:pPr>
            <w:r w:rsidRPr="00F9091B">
              <w:rPr>
                <w:rFonts w:ascii="Arial" w:hAnsi="Arial" w:cs="Arial"/>
                <w:sz w:val="24"/>
              </w:rPr>
              <w:t>3</w:t>
            </w:r>
          </w:p>
        </w:tc>
      </w:tr>
      <w:tr w:rsidR="0086598B" w:rsidRPr="00F9091B" w:rsidTr="0086598B">
        <w:trPr>
          <w:gridAfter w:val="7"/>
          <w:wAfter w:w="354" w:type="pct"/>
          <w:jc w:val="center"/>
        </w:trPr>
        <w:tc>
          <w:tcPr>
            <w:tcW w:w="196" w:type="pct"/>
            <w:vMerge/>
            <w:tcBorders>
              <w:left w:val="single" w:sz="4" w:space="0" w:color="auto"/>
              <w:right w:val="single" w:sz="4" w:space="0" w:color="auto"/>
            </w:tcBorders>
            <w:shd w:val="clear" w:color="auto" w:fill="auto"/>
          </w:tcPr>
          <w:p w:rsidR="00F82F73" w:rsidRPr="00F9091B" w:rsidRDefault="00F82F73" w:rsidP="00F9091B">
            <w:pPr>
              <w:widowControl/>
              <w:jc w:val="both"/>
              <w:rPr>
                <w:rFonts w:ascii="Arial" w:hAnsi="Arial" w:cs="Arial"/>
                <w:sz w:val="24"/>
              </w:rPr>
            </w:pPr>
          </w:p>
        </w:tc>
        <w:tc>
          <w:tcPr>
            <w:tcW w:w="752" w:type="pct"/>
            <w:gridSpan w:val="2"/>
            <w:vMerge/>
            <w:tcBorders>
              <w:left w:val="single" w:sz="4" w:space="0" w:color="auto"/>
              <w:right w:val="single" w:sz="4" w:space="0" w:color="auto"/>
            </w:tcBorders>
            <w:shd w:val="clear" w:color="auto" w:fill="auto"/>
          </w:tcPr>
          <w:p w:rsidR="00F82F73" w:rsidRPr="00F9091B" w:rsidRDefault="00F82F73" w:rsidP="00F9091B">
            <w:pPr>
              <w:widowControl/>
              <w:jc w:val="both"/>
              <w:rPr>
                <w:rFonts w:ascii="Arial" w:hAnsi="Arial" w:cs="Arial"/>
                <w:sz w:val="24"/>
              </w:rPr>
            </w:pPr>
          </w:p>
        </w:tc>
        <w:tc>
          <w:tcPr>
            <w:tcW w:w="604" w:type="pct"/>
            <w:gridSpan w:val="4"/>
            <w:vMerge/>
            <w:tcBorders>
              <w:left w:val="single" w:sz="4" w:space="0" w:color="auto"/>
              <w:right w:val="single" w:sz="4" w:space="0" w:color="auto"/>
            </w:tcBorders>
            <w:shd w:val="clear" w:color="auto" w:fill="auto"/>
          </w:tcPr>
          <w:p w:rsidR="00F82F73" w:rsidRPr="00F9091B" w:rsidRDefault="00F82F73" w:rsidP="00F9091B">
            <w:pPr>
              <w:widowControl/>
              <w:jc w:val="both"/>
              <w:rPr>
                <w:rFonts w:ascii="Arial" w:hAnsi="Arial" w:cs="Arial"/>
                <w:sz w:val="24"/>
              </w:rPr>
            </w:pPr>
          </w:p>
        </w:tc>
        <w:tc>
          <w:tcPr>
            <w:tcW w:w="277" w:type="pct"/>
            <w:gridSpan w:val="3"/>
            <w:tcBorders>
              <w:top w:val="single" w:sz="4" w:space="0" w:color="auto"/>
              <w:left w:val="single" w:sz="4" w:space="0" w:color="auto"/>
              <w:right w:val="single" w:sz="4" w:space="0" w:color="auto"/>
            </w:tcBorders>
            <w:shd w:val="clear" w:color="auto" w:fill="auto"/>
          </w:tcPr>
          <w:p w:rsidR="00F82F73" w:rsidRPr="00F9091B" w:rsidRDefault="00F82F73" w:rsidP="00F9091B">
            <w:pPr>
              <w:widowControl/>
              <w:jc w:val="both"/>
              <w:rPr>
                <w:rFonts w:ascii="Arial" w:hAnsi="Arial" w:cs="Arial"/>
                <w:sz w:val="24"/>
              </w:rPr>
            </w:pPr>
            <w:r w:rsidRPr="00F9091B">
              <w:rPr>
                <w:rFonts w:ascii="Arial" w:hAnsi="Arial" w:cs="Arial"/>
                <w:sz w:val="24"/>
              </w:rPr>
              <w:t>2016</w:t>
            </w:r>
          </w:p>
        </w:tc>
        <w:tc>
          <w:tcPr>
            <w:tcW w:w="337" w:type="pct"/>
            <w:gridSpan w:val="3"/>
            <w:tcBorders>
              <w:top w:val="single" w:sz="4" w:space="0" w:color="auto"/>
              <w:left w:val="single" w:sz="4" w:space="0" w:color="auto"/>
              <w:right w:val="single" w:sz="4" w:space="0" w:color="auto"/>
            </w:tcBorders>
            <w:shd w:val="clear" w:color="auto" w:fill="auto"/>
          </w:tcPr>
          <w:p w:rsidR="00F82F73" w:rsidRPr="00F9091B" w:rsidRDefault="00F82F73" w:rsidP="00F9091B">
            <w:pPr>
              <w:widowControl/>
              <w:jc w:val="both"/>
              <w:rPr>
                <w:rFonts w:ascii="Arial" w:hAnsi="Arial" w:cs="Arial"/>
                <w:sz w:val="24"/>
              </w:rPr>
            </w:pPr>
            <w:r w:rsidRPr="00F9091B">
              <w:rPr>
                <w:rFonts w:ascii="Arial" w:hAnsi="Arial" w:cs="Arial"/>
                <w:sz w:val="24"/>
              </w:rPr>
              <w:t>50</w:t>
            </w:r>
          </w:p>
        </w:tc>
        <w:tc>
          <w:tcPr>
            <w:tcW w:w="399" w:type="pct"/>
            <w:gridSpan w:val="4"/>
            <w:tcBorders>
              <w:top w:val="single" w:sz="4" w:space="0" w:color="auto"/>
              <w:left w:val="single" w:sz="4" w:space="0" w:color="auto"/>
              <w:right w:val="single" w:sz="4" w:space="0" w:color="auto"/>
            </w:tcBorders>
            <w:shd w:val="clear" w:color="auto" w:fill="auto"/>
          </w:tcPr>
          <w:p w:rsidR="00F82F73" w:rsidRPr="00F9091B" w:rsidRDefault="00F82F73" w:rsidP="00F9091B">
            <w:pPr>
              <w:widowControl/>
              <w:jc w:val="both"/>
              <w:rPr>
                <w:rFonts w:ascii="Arial" w:hAnsi="Arial" w:cs="Arial"/>
                <w:sz w:val="24"/>
              </w:rPr>
            </w:pPr>
            <w:r w:rsidRPr="00F9091B">
              <w:rPr>
                <w:rFonts w:ascii="Arial" w:hAnsi="Arial" w:cs="Arial"/>
                <w:sz w:val="24"/>
              </w:rPr>
              <w:t>-</w:t>
            </w:r>
          </w:p>
        </w:tc>
        <w:tc>
          <w:tcPr>
            <w:tcW w:w="202" w:type="pct"/>
            <w:gridSpan w:val="2"/>
            <w:tcBorders>
              <w:top w:val="single" w:sz="4" w:space="0" w:color="auto"/>
              <w:left w:val="single" w:sz="4" w:space="0" w:color="auto"/>
              <w:right w:val="single" w:sz="4" w:space="0" w:color="auto"/>
            </w:tcBorders>
            <w:shd w:val="clear" w:color="auto" w:fill="auto"/>
          </w:tcPr>
          <w:p w:rsidR="00F82F73" w:rsidRPr="00F9091B" w:rsidRDefault="00F82F73" w:rsidP="00F9091B">
            <w:pPr>
              <w:widowControl/>
              <w:jc w:val="both"/>
              <w:rPr>
                <w:rFonts w:ascii="Arial" w:hAnsi="Arial" w:cs="Arial"/>
                <w:sz w:val="24"/>
              </w:rPr>
            </w:pPr>
            <w:r w:rsidRPr="00F9091B">
              <w:rPr>
                <w:rFonts w:ascii="Arial" w:hAnsi="Arial" w:cs="Arial"/>
                <w:sz w:val="24"/>
              </w:rPr>
              <w:t>-</w:t>
            </w:r>
          </w:p>
        </w:tc>
        <w:tc>
          <w:tcPr>
            <w:tcW w:w="496" w:type="pct"/>
            <w:tcBorders>
              <w:top w:val="single" w:sz="4" w:space="0" w:color="auto"/>
              <w:left w:val="single" w:sz="4" w:space="0" w:color="auto"/>
              <w:right w:val="single" w:sz="4" w:space="0" w:color="auto"/>
            </w:tcBorders>
            <w:shd w:val="clear" w:color="auto" w:fill="auto"/>
          </w:tcPr>
          <w:p w:rsidR="00F82F73" w:rsidRPr="00F9091B" w:rsidRDefault="00F82F73" w:rsidP="00F9091B">
            <w:pPr>
              <w:widowControl/>
              <w:jc w:val="both"/>
              <w:rPr>
                <w:rFonts w:ascii="Arial" w:hAnsi="Arial" w:cs="Arial"/>
                <w:sz w:val="24"/>
              </w:rPr>
            </w:pPr>
            <w:r w:rsidRPr="00F9091B">
              <w:rPr>
                <w:rFonts w:ascii="Arial" w:hAnsi="Arial" w:cs="Arial"/>
                <w:sz w:val="24"/>
              </w:rPr>
              <w:t>50</w:t>
            </w:r>
          </w:p>
        </w:tc>
        <w:tc>
          <w:tcPr>
            <w:tcW w:w="86" w:type="pct"/>
            <w:tcBorders>
              <w:top w:val="single" w:sz="4" w:space="0" w:color="auto"/>
              <w:left w:val="single" w:sz="4" w:space="0" w:color="auto"/>
              <w:bottom w:val="single" w:sz="4" w:space="0" w:color="auto"/>
              <w:right w:val="single" w:sz="4" w:space="0" w:color="auto"/>
            </w:tcBorders>
            <w:shd w:val="clear" w:color="auto" w:fill="auto"/>
          </w:tcPr>
          <w:p w:rsidR="00F82F73" w:rsidRPr="00F9091B" w:rsidRDefault="00F82F73" w:rsidP="00F9091B">
            <w:pPr>
              <w:widowControl/>
              <w:jc w:val="both"/>
              <w:rPr>
                <w:rFonts w:ascii="Arial" w:hAnsi="Arial" w:cs="Arial"/>
                <w:sz w:val="24"/>
              </w:rPr>
            </w:pPr>
            <w:r w:rsidRPr="00F9091B">
              <w:rPr>
                <w:rFonts w:ascii="Arial" w:hAnsi="Arial" w:cs="Arial"/>
                <w:sz w:val="24"/>
              </w:rPr>
              <w:t>-</w:t>
            </w:r>
          </w:p>
        </w:tc>
        <w:tc>
          <w:tcPr>
            <w:tcW w:w="851" w:type="pct"/>
            <w:gridSpan w:val="5"/>
            <w:vMerge/>
            <w:tcBorders>
              <w:left w:val="single" w:sz="4" w:space="0" w:color="auto"/>
              <w:right w:val="single" w:sz="4" w:space="0" w:color="auto"/>
            </w:tcBorders>
            <w:shd w:val="clear" w:color="auto" w:fill="auto"/>
          </w:tcPr>
          <w:p w:rsidR="00F82F73" w:rsidRPr="00F9091B" w:rsidRDefault="00F82F73" w:rsidP="00F9091B">
            <w:pPr>
              <w:widowControl/>
              <w:jc w:val="both"/>
              <w:rPr>
                <w:rFonts w:ascii="Arial" w:hAnsi="Arial" w:cs="Arial"/>
                <w:sz w:val="24"/>
              </w:rPr>
            </w:pPr>
          </w:p>
        </w:tc>
        <w:tc>
          <w:tcPr>
            <w:tcW w:w="445" w:type="pct"/>
            <w:vMerge/>
            <w:tcBorders>
              <w:left w:val="single" w:sz="4" w:space="0" w:color="auto"/>
              <w:right w:val="single" w:sz="4" w:space="0" w:color="auto"/>
            </w:tcBorders>
          </w:tcPr>
          <w:p w:rsidR="00F82F73" w:rsidRPr="00F9091B" w:rsidRDefault="00F82F73" w:rsidP="00F9091B">
            <w:pPr>
              <w:widowControl/>
              <w:jc w:val="both"/>
              <w:rPr>
                <w:rFonts w:ascii="Arial" w:hAnsi="Arial" w:cs="Arial"/>
                <w:sz w:val="24"/>
              </w:rPr>
            </w:pPr>
          </w:p>
        </w:tc>
      </w:tr>
      <w:tr w:rsidR="0086598B" w:rsidRPr="00F9091B" w:rsidTr="0086598B">
        <w:trPr>
          <w:gridAfter w:val="7"/>
          <w:wAfter w:w="354" w:type="pct"/>
          <w:jc w:val="center"/>
        </w:trPr>
        <w:tc>
          <w:tcPr>
            <w:tcW w:w="196" w:type="pct"/>
            <w:tcBorders>
              <w:top w:val="single" w:sz="4" w:space="0" w:color="auto"/>
              <w:left w:val="single" w:sz="4" w:space="0" w:color="auto"/>
              <w:right w:val="single" w:sz="4" w:space="0" w:color="auto"/>
            </w:tcBorders>
            <w:shd w:val="clear" w:color="auto" w:fill="auto"/>
          </w:tcPr>
          <w:p w:rsidR="00F82F73" w:rsidRPr="00F9091B" w:rsidRDefault="00F82F73" w:rsidP="00F9091B">
            <w:pPr>
              <w:widowControl/>
              <w:jc w:val="both"/>
              <w:rPr>
                <w:rFonts w:ascii="Arial" w:hAnsi="Arial" w:cs="Arial"/>
                <w:sz w:val="24"/>
              </w:rPr>
            </w:pPr>
            <w:r w:rsidRPr="00F9091B">
              <w:rPr>
                <w:rFonts w:ascii="Arial" w:hAnsi="Arial" w:cs="Arial"/>
                <w:sz w:val="24"/>
              </w:rPr>
              <w:t>2.3.10</w:t>
            </w:r>
          </w:p>
        </w:tc>
        <w:tc>
          <w:tcPr>
            <w:tcW w:w="752" w:type="pct"/>
            <w:gridSpan w:val="2"/>
            <w:tcBorders>
              <w:top w:val="single" w:sz="4" w:space="0" w:color="auto"/>
              <w:left w:val="single" w:sz="4" w:space="0" w:color="auto"/>
              <w:right w:val="single" w:sz="4" w:space="0" w:color="auto"/>
            </w:tcBorders>
            <w:shd w:val="clear" w:color="auto" w:fill="auto"/>
          </w:tcPr>
          <w:p w:rsidR="00F82F73" w:rsidRPr="00F9091B" w:rsidRDefault="00F82F73" w:rsidP="00F9091B">
            <w:pPr>
              <w:widowControl/>
              <w:jc w:val="both"/>
              <w:rPr>
                <w:rFonts w:ascii="Arial" w:hAnsi="Arial" w:cs="Arial"/>
                <w:sz w:val="24"/>
              </w:rPr>
            </w:pPr>
            <w:r w:rsidRPr="00F9091B">
              <w:rPr>
                <w:rFonts w:ascii="Arial" w:hAnsi="Arial" w:cs="Arial"/>
                <w:sz w:val="24"/>
              </w:rPr>
              <w:t>Подготовка проекта планировки и межевания территории для размещения объектов муниципального и регионального значения.</w:t>
            </w:r>
          </w:p>
        </w:tc>
        <w:tc>
          <w:tcPr>
            <w:tcW w:w="604" w:type="pct"/>
            <w:gridSpan w:val="4"/>
            <w:tcBorders>
              <w:top w:val="single" w:sz="4" w:space="0" w:color="auto"/>
              <w:left w:val="single" w:sz="4" w:space="0" w:color="auto"/>
              <w:right w:val="single" w:sz="4" w:space="0" w:color="auto"/>
            </w:tcBorders>
            <w:shd w:val="clear" w:color="auto" w:fill="auto"/>
          </w:tcPr>
          <w:p w:rsidR="00F82F73" w:rsidRPr="00F9091B" w:rsidRDefault="00F82F73" w:rsidP="00F9091B">
            <w:pPr>
              <w:widowControl/>
              <w:jc w:val="both"/>
              <w:rPr>
                <w:rFonts w:ascii="Arial" w:hAnsi="Arial" w:cs="Arial"/>
                <w:sz w:val="24"/>
              </w:rPr>
            </w:pPr>
          </w:p>
        </w:tc>
        <w:tc>
          <w:tcPr>
            <w:tcW w:w="277" w:type="pct"/>
            <w:gridSpan w:val="3"/>
            <w:tcBorders>
              <w:top w:val="single" w:sz="4" w:space="0" w:color="auto"/>
              <w:left w:val="single" w:sz="4" w:space="0" w:color="auto"/>
              <w:right w:val="single" w:sz="4" w:space="0" w:color="auto"/>
            </w:tcBorders>
            <w:shd w:val="clear" w:color="auto" w:fill="auto"/>
          </w:tcPr>
          <w:p w:rsidR="00F82F73" w:rsidRPr="00F9091B" w:rsidRDefault="00F82F73" w:rsidP="00F9091B">
            <w:pPr>
              <w:widowControl/>
              <w:jc w:val="both"/>
              <w:rPr>
                <w:rFonts w:ascii="Arial" w:hAnsi="Arial" w:cs="Arial"/>
                <w:sz w:val="24"/>
              </w:rPr>
            </w:pPr>
            <w:r w:rsidRPr="00F9091B">
              <w:rPr>
                <w:rFonts w:ascii="Arial" w:hAnsi="Arial" w:cs="Arial"/>
                <w:sz w:val="24"/>
              </w:rPr>
              <w:t>Итого</w:t>
            </w:r>
          </w:p>
        </w:tc>
        <w:tc>
          <w:tcPr>
            <w:tcW w:w="337" w:type="pct"/>
            <w:gridSpan w:val="3"/>
            <w:tcBorders>
              <w:top w:val="single" w:sz="4" w:space="0" w:color="auto"/>
              <w:left w:val="single" w:sz="4" w:space="0" w:color="auto"/>
              <w:right w:val="single" w:sz="4" w:space="0" w:color="auto"/>
            </w:tcBorders>
            <w:shd w:val="clear" w:color="auto" w:fill="auto"/>
          </w:tcPr>
          <w:p w:rsidR="00F82F73" w:rsidRPr="00F9091B" w:rsidRDefault="00F82F73" w:rsidP="00F9091B">
            <w:pPr>
              <w:widowControl/>
              <w:jc w:val="both"/>
              <w:rPr>
                <w:rFonts w:ascii="Arial" w:hAnsi="Arial" w:cs="Arial"/>
                <w:sz w:val="24"/>
              </w:rPr>
            </w:pPr>
            <w:r w:rsidRPr="00F9091B">
              <w:rPr>
                <w:rFonts w:ascii="Arial" w:hAnsi="Arial" w:cs="Arial"/>
                <w:sz w:val="24"/>
              </w:rPr>
              <w:t>940,0</w:t>
            </w:r>
          </w:p>
        </w:tc>
        <w:tc>
          <w:tcPr>
            <w:tcW w:w="399" w:type="pct"/>
            <w:gridSpan w:val="4"/>
            <w:tcBorders>
              <w:top w:val="single" w:sz="4" w:space="0" w:color="auto"/>
              <w:left w:val="single" w:sz="4" w:space="0" w:color="auto"/>
              <w:right w:val="single" w:sz="4" w:space="0" w:color="auto"/>
            </w:tcBorders>
            <w:shd w:val="clear" w:color="auto" w:fill="auto"/>
          </w:tcPr>
          <w:p w:rsidR="00F82F73" w:rsidRPr="00F9091B" w:rsidRDefault="00F82F73" w:rsidP="00F9091B">
            <w:pPr>
              <w:widowControl/>
              <w:jc w:val="both"/>
              <w:rPr>
                <w:rFonts w:ascii="Arial" w:hAnsi="Arial" w:cs="Arial"/>
                <w:sz w:val="24"/>
              </w:rPr>
            </w:pPr>
            <w:r w:rsidRPr="00F9091B">
              <w:rPr>
                <w:rFonts w:ascii="Arial" w:hAnsi="Arial" w:cs="Arial"/>
                <w:sz w:val="24"/>
              </w:rPr>
              <w:t>-</w:t>
            </w:r>
          </w:p>
        </w:tc>
        <w:tc>
          <w:tcPr>
            <w:tcW w:w="202" w:type="pct"/>
            <w:gridSpan w:val="2"/>
            <w:tcBorders>
              <w:top w:val="single" w:sz="4" w:space="0" w:color="auto"/>
              <w:left w:val="single" w:sz="4" w:space="0" w:color="auto"/>
              <w:right w:val="single" w:sz="4" w:space="0" w:color="auto"/>
            </w:tcBorders>
            <w:shd w:val="clear" w:color="auto" w:fill="auto"/>
          </w:tcPr>
          <w:p w:rsidR="00F82F73" w:rsidRPr="00F9091B" w:rsidRDefault="00F82F73" w:rsidP="00F9091B">
            <w:pPr>
              <w:widowControl/>
              <w:jc w:val="both"/>
              <w:rPr>
                <w:rFonts w:ascii="Arial" w:hAnsi="Arial" w:cs="Arial"/>
                <w:sz w:val="24"/>
              </w:rPr>
            </w:pPr>
            <w:r w:rsidRPr="00F9091B">
              <w:rPr>
                <w:rFonts w:ascii="Arial" w:hAnsi="Arial" w:cs="Arial"/>
                <w:sz w:val="24"/>
              </w:rPr>
              <w:t>-</w:t>
            </w:r>
          </w:p>
        </w:tc>
        <w:tc>
          <w:tcPr>
            <w:tcW w:w="496" w:type="pct"/>
            <w:tcBorders>
              <w:top w:val="single" w:sz="4" w:space="0" w:color="auto"/>
              <w:left w:val="single" w:sz="4" w:space="0" w:color="auto"/>
              <w:right w:val="single" w:sz="4" w:space="0" w:color="auto"/>
            </w:tcBorders>
            <w:shd w:val="clear" w:color="auto" w:fill="auto"/>
          </w:tcPr>
          <w:p w:rsidR="00F82F73" w:rsidRPr="00F9091B" w:rsidRDefault="00F82F73" w:rsidP="00F9091B">
            <w:pPr>
              <w:widowControl/>
              <w:jc w:val="both"/>
              <w:rPr>
                <w:rFonts w:ascii="Arial" w:hAnsi="Arial" w:cs="Arial"/>
                <w:sz w:val="24"/>
              </w:rPr>
            </w:pPr>
            <w:r w:rsidRPr="00F9091B">
              <w:rPr>
                <w:rFonts w:ascii="Arial" w:hAnsi="Arial" w:cs="Arial"/>
                <w:sz w:val="24"/>
              </w:rPr>
              <w:t>940</w:t>
            </w:r>
          </w:p>
        </w:tc>
        <w:tc>
          <w:tcPr>
            <w:tcW w:w="86" w:type="pct"/>
            <w:tcBorders>
              <w:top w:val="single" w:sz="4" w:space="0" w:color="auto"/>
              <w:left w:val="single" w:sz="4" w:space="0" w:color="auto"/>
              <w:bottom w:val="single" w:sz="4" w:space="0" w:color="auto"/>
              <w:right w:val="single" w:sz="4" w:space="0" w:color="auto"/>
            </w:tcBorders>
            <w:shd w:val="clear" w:color="auto" w:fill="auto"/>
          </w:tcPr>
          <w:p w:rsidR="00F82F73" w:rsidRPr="00F9091B" w:rsidRDefault="00F82F73" w:rsidP="00F9091B">
            <w:pPr>
              <w:widowControl/>
              <w:jc w:val="both"/>
              <w:rPr>
                <w:rFonts w:ascii="Arial" w:hAnsi="Arial" w:cs="Arial"/>
                <w:sz w:val="24"/>
              </w:rPr>
            </w:pPr>
            <w:r w:rsidRPr="00F9091B">
              <w:rPr>
                <w:rFonts w:ascii="Arial" w:hAnsi="Arial" w:cs="Arial"/>
                <w:sz w:val="24"/>
              </w:rPr>
              <w:t>-</w:t>
            </w:r>
          </w:p>
        </w:tc>
        <w:tc>
          <w:tcPr>
            <w:tcW w:w="851" w:type="pct"/>
            <w:gridSpan w:val="5"/>
            <w:vMerge w:val="restart"/>
            <w:tcBorders>
              <w:top w:val="single" w:sz="4" w:space="0" w:color="auto"/>
              <w:left w:val="single" w:sz="4" w:space="0" w:color="auto"/>
              <w:right w:val="single" w:sz="4" w:space="0" w:color="auto"/>
            </w:tcBorders>
            <w:shd w:val="clear" w:color="auto" w:fill="auto"/>
          </w:tcPr>
          <w:p w:rsidR="00F82F73" w:rsidRPr="00F9091B" w:rsidRDefault="00F82F73" w:rsidP="00F9091B">
            <w:pPr>
              <w:widowControl/>
              <w:jc w:val="both"/>
              <w:rPr>
                <w:rFonts w:ascii="Arial" w:hAnsi="Arial" w:cs="Arial"/>
                <w:sz w:val="24"/>
              </w:rPr>
            </w:pPr>
          </w:p>
        </w:tc>
        <w:tc>
          <w:tcPr>
            <w:tcW w:w="445" w:type="pct"/>
            <w:vMerge w:val="restart"/>
            <w:tcBorders>
              <w:top w:val="single" w:sz="4" w:space="0" w:color="auto"/>
              <w:left w:val="single" w:sz="4" w:space="0" w:color="auto"/>
              <w:right w:val="single" w:sz="4" w:space="0" w:color="auto"/>
            </w:tcBorders>
          </w:tcPr>
          <w:p w:rsidR="00F82F73" w:rsidRPr="00F9091B" w:rsidRDefault="00F82F73" w:rsidP="00F9091B">
            <w:pPr>
              <w:widowControl/>
              <w:jc w:val="both"/>
              <w:rPr>
                <w:rFonts w:ascii="Arial" w:hAnsi="Arial" w:cs="Arial"/>
                <w:sz w:val="24"/>
              </w:rPr>
            </w:pPr>
            <w:r w:rsidRPr="00F9091B">
              <w:rPr>
                <w:rFonts w:ascii="Arial" w:hAnsi="Arial" w:cs="Arial"/>
                <w:sz w:val="24"/>
              </w:rPr>
              <w:t>4,5</w:t>
            </w:r>
          </w:p>
        </w:tc>
      </w:tr>
      <w:tr w:rsidR="0086598B" w:rsidRPr="00F9091B" w:rsidTr="0086598B">
        <w:trPr>
          <w:gridAfter w:val="7"/>
          <w:wAfter w:w="354" w:type="pct"/>
          <w:jc w:val="center"/>
        </w:trPr>
        <w:tc>
          <w:tcPr>
            <w:tcW w:w="196" w:type="pct"/>
            <w:tcBorders>
              <w:left w:val="single" w:sz="4" w:space="0" w:color="auto"/>
              <w:bottom w:val="single" w:sz="4" w:space="0" w:color="auto"/>
              <w:right w:val="single" w:sz="4" w:space="0" w:color="auto"/>
            </w:tcBorders>
            <w:shd w:val="clear" w:color="auto" w:fill="auto"/>
          </w:tcPr>
          <w:p w:rsidR="00F82F73" w:rsidRPr="00F9091B" w:rsidRDefault="00F82F73" w:rsidP="00F9091B">
            <w:pPr>
              <w:widowControl/>
              <w:jc w:val="both"/>
              <w:rPr>
                <w:rFonts w:ascii="Arial" w:hAnsi="Arial" w:cs="Arial"/>
                <w:sz w:val="24"/>
              </w:rPr>
            </w:pPr>
          </w:p>
        </w:tc>
        <w:tc>
          <w:tcPr>
            <w:tcW w:w="752" w:type="pct"/>
            <w:gridSpan w:val="2"/>
            <w:tcBorders>
              <w:left w:val="single" w:sz="4" w:space="0" w:color="auto"/>
              <w:bottom w:val="single" w:sz="4" w:space="0" w:color="auto"/>
              <w:right w:val="single" w:sz="4" w:space="0" w:color="auto"/>
            </w:tcBorders>
            <w:shd w:val="clear" w:color="auto" w:fill="auto"/>
          </w:tcPr>
          <w:p w:rsidR="00F82F73" w:rsidRPr="00F9091B" w:rsidRDefault="00F82F73" w:rsidP="00F9091B">
            <w:pPr>
              <w:widowControl/>
              <w:jc w:val="both"/>
              <w:rPr>
                <w:rFonts w:ascii="Arial" w:hAnsi="Arial" w:cs="Arial"/>
                <w:sz w:val="24"/>
              </w:rPr>
            </w:pPr>
          </w:p>
        </w:tc>
        <w:tc>
          <w:tcPr>
            <w:tcW w:w="604" w:type="pct"/>
            <w:gridSpan w:val="4"/>
            <w:tcBorders>
              <w:left w:val="single" w:sz="4" w:space="0" w:color="auto"/>
              <w:bottom w:val="single" w:sz="4" w:space="0" w:color="auto"/>
              <w:right w:val="single" w:sz="4" w:space="0" w:color="auto"/>
            </w:tcBorders>
            <w:shd w:val="clear" w:color="auto" w:fill="auto"/>
          </w:tcPr>
          <w:p w:rsidR="00F82F73" w:rsidRPr="00F9091B" w:rsidRDefault="00F82F73" w:rsidP="00F9091B">
            <w:pPr>
              <w:widowControl/>
              <w:jc w:val="both"/>
              <w:rPr>
                <w:rFonts w:ascii="Arial" w:hAnsi="Arial" w:cs="Arial"/>
                <w:sz w:val="24"/>
              </w:rPr>
            </w:pPr>
          </w:p>
        </w:tc>
        <w:tc>
          <w:tcPr>
            <w:tcW w:w="277" w:type="pct"/>
            <w:gridSpan w:val="3"/>
            <w:tcBorders>
              <w:top w:val="single" w:sz="4" w:space="0" w:color="auto"/>
              <w:left w:val="single" w:sz="4" w:space="0" w:color="auto"/>
              <w:right w:val="single" w:sz="4" w:space="0" w:color="auto"/>
            </w:tcBorders>
            <w:shd w:val="clear" w:color="auto" w:fill="auto"/>
          </w:tcPr>
          <w:p w:rsidR="00F82F73" w:rsidRPr="00F9091B" w:rsidRDefault="00F82F73" w:rsidP="00F9091B">
            <w:pPr>
              <w:widowControl/>
              <w:jc w:val="both"/>
              <w:rPr>
                <w:rFonts w:ascii="Arial" w:hAnsi="Arial" w:cs="Arial"/>
                <w:sz w:val="24"/>
              </w:rPr>
            </w:pPr>
            <w:r w:rsidRPr="00F9091B">
              <w:rPr>
                <w:rFonts w:ascii="Arial" w:hAnsi="Arial" w:cs="Arial"/>
                <w:sz w:val="24"/>
              </w:rPr>
              <w:t>2019</w:t>
            </w:r>
          </w:p>
        </w:tc>
        <w:tc>
          <w:tcPr>
            <w:tcW w:w="337" w:type="pct"/>
            <w:gridSpan w:val="3"/>
            <w:tcBorders>
              <w:top w:val="single" w:sz="4" w:space="0" w:color="auto"/>
              <w:left w:val="single" w:sz="4" w:space="0" w:color="auto"/>
              <w:right w:val="single" w:sz="4" w:space="0" w:color="auto"/>
            </w:tcBorders>
            <w:shd w:val="clear" w:color="auto" w:fill="auto"/>
          </w:tcPr>
          <w:p w:rsidR="00F82F73" w:rsidRPr="00F9091B" w:rsidRDefault="00F82F73" w:rsidP="00F9091B">
            <w:pPr>
              <w:widowControl/>
              <w:jc w:val="both"/>
              <w:rPr>
                <w:rFonts w:ascii="Arial" w:hAnsi="Arial" w:cs="Arial"/>
                <w:sz w:val="24"/>
              </w:rPr>
            </w:pPr>
            <w:r w:rsidRPr="00F9091B">
              <w:rPr>
                <w:rFonts w:ascii="Arial" w:hAnsi="Arial" w:cs="Arial"/>
                <w:sz w:val="24"/>
              </w:rPr>
              <w:t>940</w:t>
            </w:r>
          </w:p>
        </w:tc>
        <w:tc>
          <w:tcPr>
            <w:tcW w:w="399" w:type="pct"/>
            <w:gridSpan w:val="4"/>
            <w:tcBorders>
              <w:top w:val="single" w:sz="4" w:space="0" w:color="auto"/>
              <w:left w:val="single" w:sz="4" w:space="0" w:color="auto"/>
              <w:right w:val="single" w:sz="4" w:space="0" w:color="auto"/>
            </w:tcBorders>
            <w:shd w:val="clear" w:color="auto" w:fill="auto"/>
          </w:tcPr>
          <w:p w:rsidR="00F82F73" w:rsidRPr="00F9091B" w:rsidRDefault="00F82F73" w:rsidP="00F9091B">
            <w:pPr>
              <w:widowControl/>
              <w:jc w:val="both"/>
              <w:rPr>
                <w:rFonts w:ascii="Arial" w:hAnsi="Arial" w:cs="Arial"/>
                <w:sz w:val="24"/>
              </w:rPr>
            </w:pPr>
            <w:r w:rsidRPr="00F9091B">
              <w:rPr>
                <w:rFonts w:ascii="Arial" w:hAnsi="Arial" w:cs="Arial"/>
                <w:sz w:val="24"/>
              </w:rPr>
              <w:t>-</w:t>
            </w:r>
          </w:p>
        </w:tc>
        <w:tc>
          <w:tcPr>
            <w:tcW w:w="202" w:type="pct"/>
            <w:gridSpan w:val="2"/>
            <w:tcBorders>
              <w:top w:val="single" w:sz="4" w:space="0" w:color="auto"/>
              <w:left w:val="single" w:sz="4" w:space="0" w:color="auto"/>
              <w:right w:val="single" w:sz="4" w:space="0" w:color="auto"/>
            </w:tcBorders>
            <w:shd w:val="clear" w:color="auto" w:fill="auto"/>
          </w:tcPr>
          <w:p w:rsidR="00F82F73" w:rsidRPr="00F9091B" w:rsidRDefault="00F82F73" w:rsidP="00F9091B">
            <w:pPr>
              <w:widowControl/>
              <w:jc w:val="both"/>
              <w:rPr>
                <w:rFonts w:ascii="Arial" w:hAnsi="Arial" w:cs="Arial"/>
                <w:sz w:val="24"/>
              </w:rPr>
            </w:pPr>
            <w:r w:rsidRPr="00F9091B">
              <w:rPr>
                <w:rFonts w:ascii="Arial" w:hAnsi="Arial" w:cs="Arial"/>
                <w:sz w:val="24"/>
              </w:rPr>
              <w:t>-</w:t>
            </w:r>
          </w:p>
        </w:tc>
        <w:tc>
          <w:tcPr>
            <w:tcW w:w="496" w:type="pct"/>
            <w:tcBorders>
              <w:top w:val="single" w:sz="4" w:space="0" w:color="auto"/>
              <w:left w:val="single" w:sz="4" w:space="0" w:color="auto"/>
              <w:right w:val="single" w:sz="4" w:space="0" w:color="auto"/>
            </w:tcBorders>
            <w:shd w:val="clear" w:color="auto" w:fill="auto"/>
          </w:tcPr>
          <w:p w:rsidR="00F82F73" w:rsidRPr="00F9091B" w:rsidRDefault="00F82F73" w:rsidP="00F9091B">
            <w:pPr>
              <w:widowControl/>
              <w:jc w:val="both"/>
              <w:rPr>
                <w:rFonts w:ascii="Arial" w:hAnsi="Arial" w:cs="Arial"/>
                <w:sz w:val="24"/>
              </w:rPr>
            </w:pPr>
            <w:r w:rsidRPr="00F9091B">
              <w:rPr>
                <w:rFonts w:ascii="Arial" w:hAnsi="Arial" w:cs="Arial"/>
                <w:sz w:val="24"/>
              </w:rPr>
              <w:t>940</w:t>
            </w:r>
          </w:p>
        </w:tc>
        <w:tc>
          <w:tcPr>
            <w:tcW w:w="86" w:type="pct"/>
            <w:tcBorders>
              <w:top w:val="single" w:sz="4" w:space="0" w:color="auto"/>
              <w:left w:val="single" w:sz="4" w:space="0" w:color="auto"/>
              <w:bottom w:val="single" w:sz="4" w:space="0" w:color="auto"/>
              <w:right w:val="single" w:sz="4" w:space="0" w:color="auto"/>
            </w:tcBorders>
            <w:shd w:val="clear" w:color="auto" w:fill="auto"/>
          </w:tcPr>
          <w:p w:rsidR="00F82F73" w:rsidRPr="00F9091B" w:rsidRDefault="00F82F73" w:rsidP="00F9091B">
            <w:pPr>
              <w:widowControl/>
              <w:jc w:val="both"/>
              <w:rPr>
                <w:rFonts w:ascii="Arial" w:hAnsi="Arial" w:cs="Arial"/>
                <w:sz w:val="24"/>
              </w:rPr>
            </w:pPr>
            <w:r w:rsidRPr="00F9091B">
              <w:rPr>
                <w:rFonts w:ascii="Arial" w:hAnsi="Arial" w:cs="Arial"/>
                <w:sz w:val="24"/>
              </w:rPr>
              <w:t>-</w:t>
            </w:r>
          </w:p>
        </w:tc>
        <w:tc>
          <w:tcPr>
            <w:tcW w:w="851" w:type="pct"/>
            <w:gridSpan w:val="5"/>
            <w:vMerge/>
            <w:tcBorders>
              <w:left w:val="single" w:sz="4" w:space="0" w:color="auto"/>
              <w:bottom w:val="single" w:sz="4" w:space="0" w:color="auto"/>
              <w:right w:val="single" w:sz="4" w:space="0" w:color="auto"/>
            </w:tcBorders>
            <w:shd w:val="clear" w:color="auto" w:fill="auto"/>
          </w:tcPr>
          <w:p w:rsidR="00F82F73" w:rsidRPr="00F9091B" w:rsidRDefault="00F82F73" w:rsidP="00F9091B">
            <w:pPr>
              <w:widowControl/>
              <w:jc w:val="both"/>
              <w:rPr>
                <w:rFonts w:ascii="Arial" w:hAnsi="Arial" w:cs="Arial"/>
                <w:sz w:val="24"/>
              </w:rPr>
            </w:pPr>
          </w:p>
        </w:tc>
        <w:tc>
          <w:tcPr>
            <w:tcW w:w="445" w:type="pct"/>
            <w:vMerge/>
            <w:tcBorders>
              <w:left w:val="single" w:sz="4" w:space="0" w:color="auto"/>
              <w:right w:val="single" w:sz="4" w:space="0" w:color="auto"/>
            </w:tcBorders>
          </w:tcPr>
          <w:p w:rsidR="00F82F73" w:rsidRPr="00F9091B" w:rsidRDefault="00F82F73" w:rsidP="00F9091B">
            <w:pPr>
              <w:widowControl/>
              <w:jc w:val="both"/>
              <w:rPr>
                <w:rFonts w:ascii="Arial" w:hAnsi="Arial" w:cs="Arial"/>
                <w:sz w:val="24"/>
              </w:rPr>
            </w:pPr>
          </w:p>
        </w:tc>
      </w:tr>
      <w:tr w:rsidR="0086598B" w:rsidRPr="00F9091B" w:rsidTr="0086598B">
        <w:trPr>
          <w:gridAfter w:val="7"/>
          <w:wAfter w:w="354" w:type="pct"/>
          <w:jc w:val="center"/>
        </w:trPr>
        <w:tc>
          <w:tcPr>
            <w:tcW w:w="196" w:type="pct"/>
            <w:vMerge w:val="restart"/>
            <w:tcBorders>
              <w:top w:val="single" w:sz="4" w:space="0" w:color="auto"/>
              <w:left w:val="single" w:sz="4" w:space="0" w:color="auto"/>
              <w:right w:val="single" w:sz="4" w:space="0" w:color="auto"/>
            </w:tcBorders>
            <w:shd w:val="clear" w:color="auto" w:fill="auto"/>
          </w:tcPr>
          <w:p w:rsidR="00F82F73" w:rsidRPr="00F9091B" w:rsidRDefault="00F82F73" w:rsidP="00F9091B">
            <w:pPr>
              <w:widowControl/>
              <w:jc w:val="both"/>
              <w:rPr>
                <w:rFonts w:ascii="Arial" w:hAnsi="Arial" w:cs="Arial"/>
                <w:sz w:val="24"/>
              </w:rPr>
            </w:pPr>
            <w:r w:rsidRPr="00F9091B">
              <w:rPr>
                <w:rFonts w:ascii="Arial" w:hAnsi="Arial" w:cs="Arial"/>
                <w:sz w:val="24"/>
              </w:rPr>
              <w:t>2.3.11</w:t>
            </w:r>
          </w:p>
        </w:tc>
        <w:tc>
          <w:tcPr>
            <w:tcW w:w="752" w:type="pct"/>
            <w:gridSpan w:val="2"/>
            <w:vMerge w:val="restart"/>
            <w:tcBorders>
              <w:top w:val="single" w:sz="4" w:space="0" w:color="auto"/>
              <w:left w:val="single" w:sz="4" w:space="0" w:color="auto"/>
              <w:right w:val="single" w:sz="4" w:space="0" w:color="auto"/>
            </w:tcBorders>
            <w:shd w:val="clear" w:color="auto" w:fill="auto"/>
          </w:tcPr>
          <w:p w:rsidR="00F82F73" w:rsidRPr="00F9091B" w:rsidRDefault="00F82F73" w:rsidP="00F9091B">
            <w:pPr>
              <w:widowControl/>
              <w:jc w:val="both"/>
              <w:rPr>
                <w:rFonts w:ascii="Arial" w:hAnsi="Arial" w:cs="Arial"/>
                <w:sz w:val="24"/>
              </w:rPr>
            </w:pPr>
            <w:r w:rsidRPr="00F9091B">
              <w:rPr>
                <w:rFonts w:ascii="Arial" w:hAnsi="Arial" w:cs="Arial"/>
                <w:sz w:val="24"/>
              </w:rPr>
              <w:t>Подготовка графического отображения информации, необходимой в сфере оборота недвижимости в отношении объектов, расположенных на территории сельсоветов Бессоновского района Пензенской области с указанием земельных участков, находящихся в государственной, муниципальной собственности и не разграниченных земель, а так же смежных с ними земельных участков и объектов недвижимости, расположенных на них.</w:t>
            </w:r>
          </w:p>
        </w:tc>
        <w:tc>
          <w:tcPr>
            <w:tcW w:w="604" w:type="pct"/>
            <w:gridSpan w:val="4"/>
            <w:vMerge w:val="restart"/>
            <w:tcBorders>
              <w:top w:val="single" w:sz="4" w:space="0" w:color="auto"/>
              <w:left w:val="single" w:sz="4" w:space="0" w:color="auto"/>
              <w:right w:val="single" w:sz="4" w:space="0" w:color="auto"/>
            </w:tcBorders>
            <w:shd w:val="clear" w:color="auto" w:fill="auto"/>
          </w:tcPr>
          <w:p w:rsidR="00F82F73" w:rsidRPr="00F9091B" w:rsidRDefault="00F82F73" w:rsidP="00F9091B">
            <w:pPr>
              <w:widowControl/>
              <w:jc w:val="both"/>
              <w:rPr>
                <w:rFonts w:ascii="Arial" w:hAnsi="Arial" w:cs="Arial"/>
                <w:sz w:val="24"/>
              </w:rPr>
            </w:pPr>
          </w:p>
        </w:tc>
        <w:tc>
          <w:tcPr>
            <w:tcW w:w="277" w:type="pct"/>
            <w:gridSpan w:val="3"/>
            <w:tcBorders>
              <w:top w:val="single" w:sz="4" w:space="0" w:color="auto"/>
              <w:left w:val="single" w:sz="4" w:space="0" w:color="auto"/>
              <w:bottom w:val="single" w:sz="4" w:space="0" w:color="auto"/>
              <w:right w:val="single" w:sz="4" w:space="0" w:color="auto"/>
            </w:tcBorders>
            <w:shd w:val="clear" w:color="auto" w:fill="auto"/>
          </w:tcPr>
          <w:p w:rsidR="00F82F73" w:rsidRPr="00F9091B" w:rsidRDefault="00F82F73" w:rsidP="00F9091B">
            <w:pPr>
              <w:widowControl/>
              <w:jc w:val="both"/>
              <w:rPr>
                <w:rFonts w:ascii="Arial" w:hAnsi="Arial" w:cs="Arial"/>
                <w:sz w:val="24"/>
              </w:rPr>
            </w:pPr>
            <w:r w:rsidRPr="00F9091B">
              <w:rPr>
                <w:rFonts w:ascii="Arial" w:hAnsi="Arial" w:cs="Arial"/>
                <w:sz w:val="24"/>
              </w:rPr>
              <w:t>Итого</w:t>
            </w:r>
          </w:p>
        </w:tc>
        <w:tc>
          <w:tcPr>
            <w:tcW w:w="337" w:type="pct"/>
            <w:gridSpan w:val="3"/>
            <w:tcBorders>
              <w:top w:val="single" w:sz="4" w:space="0" w:color="auto"/>
              <w:left w:val="single" w:sz="4" w:space="0" w:color="auto"/>
              <w:bottom w:val="single" w:sz="4" w:space="0" w:color="auto"/>
              <w:right w:val="single" w:sz="4" w:space="0" w:color="auto"/>
            </w:tcBorders>
            <w:shd w:val="clear" w:color="auto" w:fill="auto"/>
          </w:tcPr>
          <w:p w:rsidR="00F82F73" w:rsidRPr="00F9091B" w:rsidRDefault="00F82F73" w:rsidP="00F9091B">
            <w:pPr>
              <w:widowControl/>
              <w:jc w:val="both"/>
              <w:rPr>
                <w:rFonts w:ascii="Arial" w:hAnsi="Arial" w:cs="Arial"/>
                <w:sz w:val="24"/>
              </w:rPr>
            </w:pPr>
            <w:r w:rsidRPr="00F9091B">
              <w:rPr>
                <w:rFonts w:ascii="Arial" w:hAnsi="Arial" w:cs="Arial"/>
                <w:sz w:val="24"/>
              </w:rPr>
              <w:t>60,1</w:t>
            </w:r>
          </w:p>
        </w:tc>
        <w:tc>
          <w:tcPr>
            <w:tcW w:w="399" w:type="pct"/>
            <w:gridSpan w:val="4"/>
            <w:tcBorders>
              <w:top w:val="single" w:sz="4" w:space="0" w:color="auto"/>
              <w:left w:val="single" w:sz="4" w:space="0" w:color="auto"/>
              <w:bottom w:val="single" w:sz="4" w:space="0" w:color="auto"/>
              <w:right w:val="single" w:sz="4" w:space="0" w:color="auto"/>
            </w:tcBorders>
            <w:shd w:val="clear" w:color="auto" w:fill="auto"/>
          </w:tcPr>
          <w:p w:rsidR="00F82F73" w:rsidRPr="00F9091B" w:rsidRDefault="00F82F73" w:rsidP="00F9091B">
            <w:pPr>
              <w:widowControl/>
              <w:jc w:val="both"/>
              <w:rPr>
                <w:rFonts w:ascii="Arial" w:hAnsi="Arial" w:cs="Arial"/>
                <w:sz w:val="24"/>
              </w:rPr>
            </w:pPr>
            <w:r w:rsidRPr="00F9091B">
              <w:rPr>
                <w:rFonts w:ascii="Arial" w:hAnsi="Arial" w:cs="Arial"/>
                <w:sz w:val="24"/>
              </w:rPr>
              <w:t>-</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tcPr>
          <w:p w:rsidR="00F82F73" w:rsidRPr="00F9091B" w:rsidRDefault="00F82F73" w:rsidP="00F9091B">
            <w:pPr>
              <w:widowControl/>
              <w:jc w:val="both"/>
              <w:rPr>
                <w:rFonts w:ascii="Arial" w:hAnsi="Arial" w:cs="Arial"/>
                <w:sz w:val="24"/>
              </w:rPr>
            </w:pPr>
            <w:r w:rsidRPr="00F9091B">
              <w:rPr>
                <w:rFonts w:ascii="Arial" w:hAnsi="Arial" w:cs="Arial"/>
                <w:sz w:val="24"/>
              </w:rPr>
              <w:t>-</w:t>
            </w:r>
          </w:p>
        </w:tc>
        <w:tc>
          <w:tcPr>
            <w:tcW w:w="496" w:type="pct"/>
            <w:tcBorders>
              <w:top w:val="single" w:sz="4" w:space="0" w:color="auto"/>
              <w:left w:val="single" w:sz="4" w:space="0" w:color="auto"/>
              <w:bottom w:val="single" w:sz="4" w:space="0" w:color="auto"/>
              <w:right w:val="single" w:sz="4" w:space="0" w:color="auto"/>
            </w:tcBorders>
            <w:shd w:val="clear" w:color="auto" w:fill="auto"/>
          </w:tcPr>
          <w:p w:rsidR="00F82F73" w:rsidRPr="00F9091B" w:rsidRDefault="00F82F73" w:rsidP="00F9091B">
            <w:pPr>
              <w:widowControl/>
              <w:jc w:val="both"/>
              <w:rPr>
                <w:rFonts w:ascii="Arial" w:hAnsi="Arial" w:cs="Arial"/>
                <w:sz w:val="24"/>
              </w:rPr>
            </w:pPr>
            <w:r w:rsidRPr="00F9091B">
              <w:rPr>
                <w:rFonts w:ascii="Arial" w:hAnsi="Arial" w:cs="Arial"/>
                <w:sz w:val="24"/>
              </w:rPr>
              <w:t>60,1</w:t>
            </w:r>
          </w:p>
        </w:tc>
        <w:tc>
          <w:tcPr>
            <w:tcW w:w="86" w:type="pct"/>
            <w:tcBorders>
              <w:top w:val="single" w:sz="4" w:space="0" w:color="auto"/>
              <w:left w:val="single" w:sz="4" w:space="0" w:color="auto"/>
              <w:bottom w:val="single" w:sz="4" w:space="0" w:color="auto"/>
              <w:right w:val="single" w:sz="4" w:space="0" w:color="auto"/>
            </w:tcBorders>
            <w:shd w:val="clear" w:color="auto" w:fill="auto"/>
          </w:tcPr>
          <w:p w:rsidR="00F82F73" w:rsidRPr="00F9091B" w:rsidRDefault="00F82F73" w:rsidP="00F9091B">
            <w:pPr>
              <w:widowControl/>
              <w:jc w:val="both"/>
              <w:rPr>
                <w:rFonts w:ascii="Arial" w:hAnsi="Arial" w:cs="Arial"/>
                <w:sz w:val="24"/>
              </w:rPr>
            </w:pPr>
            <w:r w:rsidRPr="00F9091B">
              <w:rPr>
                <w:rFonts w:ascii="Arial" w:hAnsi="Arial" w:cs="Arial"/>
                <w:sz w:val="24"/>
              </w:rPr>
              <w:t>-</w:t>
            </w:r>
          </w:p>
        </w:tc>
        <w:tc>
          <w:tcPr>
            <w:tcW w:w="851" w:type="pct"/>
            <w:gridSpan w:val="5"/>
            <w:vMerge w:val="restart"/>
            <w:tcBorders>
              <w:top w:val="single" w:sz="4" w:space="0" w:color="auto"/>
              <w:left w:val="single" w:sz="4" w:space="0" w:color="auto"/>
              <w:right w:val="single" w:sz="4" w:space="0" w:color="auto"/>
            </w:tcBorders>
            <w:shd w:val="clear" w:color="auto" w:fill="auto"/>
          </w:tcPr>
          <w:p w:rsidR="00F82F73" w:rsidRPr="00F9091B" w:rsidRDefault="00F82F73" w:rsidP="00F9091B">
            <w:pPr>
              <w:widowControl/>
              <w:jc w:val="both"/>
              <w:rPr>
                <w:rFonts w:ascii="Arial" w:hAnsi="Arial" w:cs="Arial"/>
                <w:sz w:val="24"/>
              </w:rPr>
            </w:pPr>
          </w:p>
        </w:tc>
        <w:tc>
          <w:tcPr>
            <w:tcW w:w="445" w:type="pct"/>
            <w:vMerge w:val="restart"/>
            <w:tcBorders>
              <w:top w:val="single" w:sz="4" w:space="0" w:color="auto"/>
              <w:left w:val="single" w:sz="4" w:space="0" w:color="auto"/>
              <w:right w:val="single" w:sz="4" w:space="0" w:color="auto"/>
            </w:tcBorders>
          </w:tcPr>
          <w:p w:rsidR="00F82F73" w:rsidRPr="00F9091B" w:rsidRDefault="00F82F73" w:rsidP="00F9091B">
            <w:pPr>
              <w:widowControl/>
              <w:jc w:val="both"/>
              <w:rPr>
                <w:rFonts w:ascii="Arial" w:hAnsi="Arial" w:cs="Arial"/>
                <w:sz w:val="24"/>
              </w:rPr>
            </w:pPr>
            <w:r w:rsidRPr="00F9091B">
              <w:rPr>
                <w:rFonts w:ascii="Arial" w:hAnsi="Arial" w:cs="Arial"/>
                <w:sz w:val="24"/>
              </w:rPr>
              <w:t>3,6,7</w:t>
            </w:r>
          </w:p>
        </w:tc>
      </w:tr>
      <w:tr w:rsidR="0086598B" w:rsidRPr="00F9091B" w:rsidTr="0086598B">
        <w:trPr>
          <w:gridAfter w:val="7"/>
          <w:wAfter w:w="354" w:type="pct"/>
          <w:jc w:val="center"/>
        </w:trPr>
        <w:tc>
          <w:tcPr>
            <w:tcW w:w="196" w:type="pct"/>
            <w:vMerge/>
            <w:tcBorders>
              <w:left w:val="single" w:sz="4" w:space="0" w:color="auto"/>
              <w:right w:val="single" w:sz="4" w:space="0" w:color="auto"/>
            </w:tcBorders>
            <w:shd w:val="clear" w:color="auto" w:fill="auto"/>
          </w:tcPr>
          <w:p w:rsidR="00F82F73" w:rsidRPr="00F9091B" w:rsidRDefault="00F82F73" w:rsidP="00F9091B">
            <w:pPr>
              <w:widowControl/>
              <w:jc w:val="both"/>
              <w:rPr>
                <w:rFonts w:ascii="Arial" w:hAnsi="Arial" w:cs="Arial"/>
                <w:sz w:val="24"/>
              </w:rPr>
            </w:pPr>
          </w:p>
        </w:tc>
        <w:tc>
          <w:tcPr>
            <w:tcW w:w="752" w:type="pct"/>
            <w:gridSpan w:val="2"/>
            <w:vMerge/>
            <w:tcBorders>
              <w:left w:val="single" w:sz="4" w:space="0" w:color="auto"/>
              <w:right w:val="single" w:sz="4" w:space="0" w:color="auto"/>
            </w:tcBorders>
            <w:shd w:val="clear" w:color="auto" w:fill="auto"/>
          </w:tcPr>
          <w:p w:rsidR="00F82F73" w:rsidRPr="00F9091B" w:rsidRDefault="00F82F73" w:rsidP="00F9091B">
            <w:pPr>
              <w:widowControl/>
              <w:jc w:val="both"/>
              <w:rPr>
                <w:rFonts w:ascii="Arial" w:hAnsi="Arial" w:cs="Arial"/>
                <w:sz w:val="24"/>
              </w:rPr>
            </w:pPr>
          </w:p>
        </w:tc>
        <w:tc>
          <w:tcPr>
            <w:tcW w:w="604" w:type="pct"/>
            <w:gridSpan w:val="4"/>
            <w:vMerge/>
            <w:tcBorders>
              <w:left w:val="single" w:sz="4" w:space="0" w:color="auto"/>
              <w:right w:val="single" w:sz="4" w:space="0" w:color="auto"/>
            </w:tcBorders>
            <w:shd w:val="clear" w:color="auto" w:fill="auto"/>
          </w:tcPr>
          <w:p w:rsidR="00F82F73" w:rsidRPr="00F9091B" w:rsidRDefault="00F82F73" w:rsidP="00F9091B">
            <w:pPr>
              <w:widowControl/>
              <w:jc w:val="both"/>
              <w:rPr>
                <w:rFonts w:ascii="Arial" w:hAnsi="Arial" w:cs="Arial"/>
                <w:sz w:val="24"/>
              </w:rPr>
            </w:pPr>
          </w:p>
        </w:tc>
        <w:tc>
          <w:tcPr>
            <w:tcW w:w="277" w:type="pct"/>
            <w:gridSpan w:val="3"/>
            <w:tcBorders>
              <w:top w:val="single" w:sz="4" w:space="0" w:color="auto"/>
              <w:left w:val="single" w:sz="4" w:space="0" w:color="auto"/>
              <w:bottom w:val="single" w:sz="4" w:space="0" w:color="auto"/>
              <w:right w:val="single" w:sz="4" w:space="0" w:color="auto"/>
            </w:tcBorders>
            <w:shd w:val="clear" w:color="auto" w:fill="auto"/>
          </w:tcPr>
          <w:p w:rsidR="00F82F73" w:rsidRPr="00F9091B" w:rsidRDefault="00F82F73" w:rsidP="00F9091B">
            <w:pPr>
              <w:widowControl/>
              <w:jc w:val="both"/>
              <w:rPr>
                <w:rFonts w:ascii="Arial" w:hAnsi="Arial" w:cs="Arial"/>
                <w:sz w:val="24"/>
              </w:rPr>
            </w:pPr>
            <w:r w:rsidRPr="00F9091B">
              <w:rPr>
                <w:rFonts w:ascii="Arial" w:hAnsi="Arial" w:cs="Arial"/>
                <w:sz w:val="24"/>
              </w:rPr>
              <w:t>2020</w:t>
            </w:r>
          </w:p>
        </w:tc>
        <w:tc>
          <w:tcPr>
            <w:tcW w:w="337" w:type="pct"/>
            <w:gridSpan w:val="3"/>
            <w:tcBorders>
              <w:top w:val="single" w:sz="4" w:space="0" w:color="auto"/>
              <w:left w:val="single" w:sz="4" w:space="0" w:color="auto"/>
              <w:bottom w:val="single" w:sz="4" w:space="0" w:color="auto"/>
              <w:right w:val="single" w:sz="4" w:space="0" w:color="auto"/>
            </w:tcBorders>
            <w:shd w:val="clear" w:color="auto" w:fill="auto"/>
          </w:tcPr>
          <w:p w:rsidR="00F82F73" w:rsidRPr="00F9091B" w:rsidRDefault="00F82F73" w:rsidP="00F9091B">
            <w:pPr>
              <w:widowControl/>
              <w:jc w:val="both"/>
              <w:rPr>
                <w:rFonts w:ascii="Arial" w:hAnsi="Arial" w:cs="Arial"/>
                <w:sz w:val="24"/>
              </w:rPr>
            </w:pPr>
            <w:r w:rsidRPr="00F9091B">
              <w:rPr>
                <w:rFonts w:ascii="Arial" w:hAnsi="Arial" w:cs="Arial"/>
                <w:sz w:val="24"/>
              </w:rPr>
              <w:t>60,1</w:t>
            </w:r>
          </w:p>
        </w:tc>
        <w:tc>
          <w:tcPr>
            <w:tcW w:w="399" w:type="pct"/>
            <w:gridSpan w:val="4"/>
            <w:tcBorders>
              <w:top w:val="single" w:sz="4" w:space="0" w:color="auto"/>
              <w:left w:val="single" w:sz="4" w:space="0" w:color="auto"/>
              <w:bottom w:val="single" w:sz="4" w:space="0" w:color="auto"/>
              <w:right w:val="single" w:sz="4" w:space="0" w:color="auto"/>
            </w:tcBorders>
            <w:shd w:val="clear" w:color="auto" w:fill="auto"/>
          </w:tcPr>
          <w:p w:rsidR="00F82F73" w:rsidRPr="00F9091B" w:rsidRDefault="00F82F73" w:rsidP="00F9091B">
            <w:pPr>
              <w:widowControl/>
              <w:jc w:val="both"/>
              <w:rPr>
                <w:rFonts w:ascii="Arial" w:hAnsi="Arial" w:cs="Arial"/>
                <w:sz w:val="24"/>
              </w:rPr>
            </w:pPr>
            <w:r w:rsidRPr="00F9091B">
              <w:rPr>
                <w:rFonts w:ascii="Arial" w:hAnsi="Arial" w:cs="Arial"/>
                <w:sz w:val="24"/>
              </w:rPr>
              <w:t>-</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tcPr>
          <w:p w:rsidR="00F82F73" w:rsidRPr="00F9091B" w:rsidRDefault="00F82F73" w:rsidP="00F9091B">
            <w:pPr>
              <w:widowControl/>
              <w:jc w:val="both"/>
              <w:rPr>
                <w:rFonts w:ascii="Arial" w:hAnsi="Arial" w:cs="Arial"/>
                <w:sz w:val="24"/>
              </w:rPr>
            </w:pPr>
            <w:r w:rsidRPr="00F9091B">
              <w:rPr>
                <w:rFonts w:ascii="Arial" w:hAnsi="Arial" w:cs="Arial"/>
                <w:sz w:val="24"/>
              </w:rPr>
              <w:t>-</w:t>
            </w:r>
          </w:p>
        </w:tc>
        <w:tc>
          <w:tcPr>
            <w:tcW w:w="496" w:type="pct"/>
            <w:tcBorders>
              <w:top w:val="single" w:sz="4" w:space="0" w:color="auto"/>
              <w:left w:val="single" w:sz="4" w:space="0" w:color="auto"/>
              <w:bottom w:val="single" w:sz="4" w:space="0" w:color="auto"/>
              <w:right w:val="single" w:sz="4" w:space="0" w:color="auto"/>
            </w:tcBorders>
            <w:shd w:val="clear" w:color="auto" w:fill="auto"/>
          </w:tcPr>
          <w:p w:rsidR="00F82F73" w:rsidRPr="00F9091B" w:rsidRDefault="00F82F73" w:rsidP="00F9091B">
            <w:pPr>
              <w:widowControl/>
              <w:jc w:val="both"/>
              <w:rPr>
                <w:rFonts w:ascii="Arial" w:hAnsi="Arial" w:cs="Arial"/>
                <w:sz w:val="24"/>
              </w:rPr>
            </w:pPr>
            <w:r w:rsidRPr="00F9091B">
              <w:rPr>
                <w:rFonts w:ascii="Arial" w:hAnsi="Arial" w:cs="Arial"/>
                <w:sz w:val="24"/>
              </w:rPr>
              <w:t>60,1</w:t>
            </w:r>
          </w:p>
        </w:tc>
        <w:tc>
          <w:tcPr>
            <w:tcW w:w="86" w:type="pct"/>
            <w:tcBorders>
              <w:top w:val="single" w:sz="4" w:space="0" w:color="auto"/>
              <w:left w:val="single" w:sz="4" w:space="0" w:color="auto"/>
              <w:bottom w:val="single" w:sz="4" w:space="0" w:color="auto"/>
              <w:right w:val="single" w:sz="4" w:space="0" w:color="auto"/>
            </w:tcBorders>
            <w:shd w:val="clear" w:color="auto" w:fill="auto"/>
          </w:tcPr>
          <w:p w:rsidR="00F82F73" w:rsidRPr="00F9091B" w:rsidRDefault="00F82F73" w:rsidP="00F9091B">
            <w:pPr>
              <w:widowControl/>
              <w:jc w:val="both"/>
              <w:rPr>
                <w:rFonts w:ascii="Arial" w:hAnsi="Arial" w:cs="Arial"/>
                <w:sz w:val="24"/>
              </w:rPr>
            </w:pPr>
            <w:r w:rsidRPr="00F9091B">
              <w:rPr>
                <w:rFonts w:ascii="Arial" w:hAnsi="Arial" w:cs="Arial"/>
                <w:sz w:val="24"/>
              </w:rPr>
              <w:t>-</w:t>
            </w:r>
          </w:p>
        </w:tc>
        <w:tc>
          <w:tcPr>
            <w:tcW w:w="851" w:type="pct"/>
            <w:gridSpan w:val="5"/>
            <w:vMerge/>
            <w:tcBorders>
              <w:left w:val="single" w:sz="4" w:space="0" w:color="auto"/>
              <w:right w:val="single" w:sz="4" w:space="0" w:color="auto"/>
            </w:tcBorders>
            <w:shd w:val="clear" w:color="auto" w:fill="auto"/>
          </w:tcPr>
          <w:p w:rsidR="00F82F73" w:rsidRPr="00F9091B" w:rsidRDefault="00F82F73" w:rsidP="00F9091B">
            <w:pPr>
              <w:widowControl/>
              <w:jc w:val="both"/>
              <w:rPr>
                <w:rFonts w:ascii="Arial" w:hAnsi="Arial" w:cs="Arial"/>
                <w:sz w:val="24"/>
              </w:rPr>
            </w:pPr>
          </w:p>
        </w:tc>
        <w:tc>
          <w:tcPr>
            <w:tcW w:w="445" w:type="pct"/>
            <w:vMerge/>
            <w:tcBorders>
              <w:left w:val="single" w:sz="4" w:space="0" w:color="auto"/>
              <w:right w:val="single" w:sz="4" w:space="0" w:color="auto"/>
            </w:tcBorders>
          </w:tcPr>
          <w:p w:rsidR="00F82F73" w:rsidRPr="00F9091B" w:rsidRDefault="00F82F73" w:rsidP="00F9091B">
            <w:pPr>
              <w:widowControl/>
              <w:jc w:val="both"/>
              <w:rPr>
                <w:rFonts w:ascii="Arial" w:hAnsi="Arial" w:cs="Arial"/>
                <w:sz w:val="24"/>
              </w:rPr>
            </w:pPr>
          </w:p>
        </w:tc>
      </w:tr>
      <w:tr w:rsidR="0086598B" w:rsidRPr="00F9091B" w:rsidTr="0086598B">
        <w:trPr>
          <w:gridAfter w:val="7"/>
          <w:wAfter w:w="354" w:type="pct"/>
          <w:jc w:val="center"/>
        </w:trPr>
        <w:tc>
          <w:tcPr>
            <w:tcW w:w="196" w:type="pct"/>
            <w:vMerge/>
            <w:tcBorders>
              <w:left w:val="single" w:sz="4" w:space="0" w:color="auto"/>
              <w:bottom w:val="single" w:sz="4" w:space="0" w:color="auto"/>
              <w:right w:val="single" w:sz="4" w:space="0" w:color="auto"/>
            </w:tcBorders>
            <w:shd w:val="clear" w:color="auto" w:fill="auto"/>
          </w:tcPr>
          <w:p w:rsidR="00F82F73" w:rsidRPr="00F9091B" w:rsidRDefault="00F82F73" w:rsidP="00F9091B">
            <w:pPr>
              <w:widowControl/>
              <w:jc w:val="both"/>
              <w:rPr>
                <w:rFonts w:ascii="Arial" w:hAnsi="Arial" w:cs="Arial"/>
                <w:sz w:val="24"/>
              </w:rPr>
            </w:pPr>
          </w:p>
        </w:tc>
        <w:tc>
          <w:tcPr>
            <w:tcW w:w="752" w:type="pct"/>
            <w:gridSpan w:val="2"/>
            <w:vMerge/>
            <w:tcBorders>
              <w:left w:val="single" w:sz="4" w:space="0" w:color="auto"/>
              <w:bottom w:val="single" w:sz="4" w:space="0" w:color="auto"/>
              <w:right w:val="single" w:sz="4" w:space="0" w:color="auto"/>
            </w:tcBorders>
            <w:shd w:val="clear" w:color="auto" w:fill="auto"/>
          </w:tcPr>
          <w:p w:rsidR="00F82F73" w:rsidRPr="00F9091B" w:rsidRDefault="00F82F73" w:rsidP="00F9091B">
            <w:pPr>
              <w:widowControl/>
              <w:jc w:val="both"/>
              <w:rPr>
                <w:rFonts w:ascii="Arial" w:hAnsi="Arial" w:cs="Arial"/>
                <w:sz w:val="24"/>
              </w:rPr>
            </w:pPr>
          </w:p>
        </w:tc>
        <w:tc>
          <w:tcPr>
            <w:tcW w:w="604" w:type="pct"/>
            <w:gridSpan w:val="4"/>
            <w:vMerge/>
            <w:tcBorders>
              <w:left w:val="single" w:sz="4" w:space="0" w:color="auto"/>
              <w:bottom w:val="single" w:sz="4" w:space="0" w:color="auto"/>
              <w:right w:val="single" w:sz="4" w:space="0" w:color="auto"/>
            </w:tcBorders>
            <w:shd w:val="clear" w:color="auto" w:fill="auto"/>
          </w:tcPr>
          <w:p w:rsidR="00F82F73" w:rsidRPr="00F9091B" w:rsidRDefault="00F82F73" w:rsidP="00F9091B">
            <w:pPr>
              <w:widowControl/>
              <w:jc w:val="both"/>
              <w:rPr>
                <w:rFonts w:ascii="Arial" w:hAnsi="Arial" w:cs="Arial"/>
                <w:sz w:val="24"/>
              </w:rPr>
            </w:pPr>
          </w:p>
        </w:tc>
        <w:tc>
          <w:tcPr>
            <w:tcW w:w="277" w:type="pct"/>
            <w:gridSpan w:val="3"/>
            <w:tcBorders>
              <w:top w:val="single" w:sz="4" w:space="0" w:color="auto"/>
              <w:left w:val="single" w:sz="4" w:space="0" w:color="auto"/>
              <w:bottom w:val="single" w:sz="4" w:space="0" w:color="auto"/>
              <w:right w:val="single" w:sz="4" w:space="0" w:color="auto"/>
            </w:tcBorders>
            <w:shd w:val="clear" w:color="auto" w:fill="auto"/>
          </w:tcPr>
          <w:p w:rsidR="00F82F73" w:rsidRPr="00F9091B" w:rsidRDefault="00F82F73" w:rsidP="00F9091B">
            <w:pPr>
              <w:widowControl/>
              <w:jc w:val="both"/>
              <w:rPr>
                <w:rFonts w:ascii="Arial" w:hAnsi="Arial" w:cs="Arial"/>
                <w:sz w:val="24"/>
              </w:rPr>
            </w:pPr>
          </w:p>
        </w:tc>
        <w:tc>
          <w:tcPr>
            <w:tcW w:w="337" w:type="pct"/>
            <w:gridSpan w:val="3"/>
            <w:tcBorders>
              <w:top w:val="single" w:sz="4" w:space="0" w:color="auto"/>
              <w:left w:val="single" w:sz="4" w:space="0" w:color="auto"/>
              <w:bottom w:val="single" w:sz="4" w:space="0" w:color="auto"/>
              <w:right w:val="single" w:sz="4" w:space="0" w:color="auto"/>
            </w:tcBorders>
            <w:shd w:val="clear" w:color="auto" w:fill="auto"/>
          </w:tcPr>
          <w:p w:rsidR="00F82F73" w:rsidRPr="00F9091B" w:rsidRDefault="00F82F73" w:rsidP="00F9091B">
            <w:pPr>
              <w:widowControl/>
              <w:jc w:val="both"/>
              <w:rPr>
                <w:rFonts w:ascii="Arial" w:hAnsi="Arial" w:cs="Arial"/>
                <w:sz w:val="24"/>
              </w:rPr>
            </w:pPr>
          </w:p>
        </w:tc>
        <w:tc>
          <w:tcPr>
            <w:tcW w:w="399" w:type="pct"/>
            <w:gridSpan w:val="4"/>
            <w:tcBorders>
              <w:top w:val="single" w:sz="4" w:space="0" w:color="auto"/>
              <w:left w:val="single" w:sz="4" w:space="0" w:color="auto"/>
              <w:bottom w:val="single" w:sz="4" w:space="0" w:color="auto"/>
              <w:right w:val="single" w:sz="4" w:space="0" w:color="auto"/>
            </w:tcBorders>
            <w:shd w:val="clear" w:color="auto" w:fill="auto"/>
          </w:tcPr>
          <w:p w:rsidR="00F82F73" w:rsidRPr="00F9091B" w:rsidRDefault="00F82F73" w:rsidP="00F9091B">
            <w:pPr>
              <w:widowControl/>
              <w:jc w:val="both"/>
              <w:rPr>
                <w:rFonts w:ascii="Arial" w:hAnsi="Arial" w:cs="Arial"/>
                <w:sz w:val="24"/>
              </w:rPr>
            </w:pP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tcPr>
          <w:p w:rsidR="00F82F73" w:rsidRPr="00F9091B" w:rsidRDefault="00F82F73" w:rsidP="00F9091B">
            <w:pPr>
              <w:widowControl/>
              <w:jc w:val="both"/>
              <w:rPr>
                <w:rFonts w:ascii="Arial" w:hAnsi="Arial" w:cs="Arial"/>
                <w:sz w:val="24"/>
              </w:rPr>
            </w:pPr>
          </w:p>
        </w:tc>
        <w:tc>
          <w:tcPr>
            <w:tcW w:w="496" w:type="pct"/>
            <w:tcBorders>
              <w:top w:val="single" w:sz="4" w:space="0" w:color="auto"/>
              <w:left w:val="single" w:sz="4" w:space="0" w:color="auto"/>
              <w:bottom w:val="single" w:sz="4" w:space="0" w:color="auto"/>
              <w:right w:val="single" w:sz="4" w:space="0" w:color="auto"/>
            </w:tcBorders>
            <w:shd w:val="clear" w:color="auto" w:fill="auto"/>
          </w:tcPr>
          <w:p w:rsidR="00F82F73" w:rsidRPr="00F9091B" w:rsidRDefault="00F82F73" w:rsidP="00F9091B">
            <w:pPr>
              <w:widowControl/>
              <w:jc w:val="both"/>
              <w:rPr>
                <w:rFonts w:ascii="Arial" w:hAnsi="Arial" w:cs="Arial"/>
                <w:sz w:val="24"/>
              </w:rPr>
            </w:pPr>
          </w:p>
        </w:tc>
        <w:tc>
          <w:tcPr>
            <w:tcW w:w="86" w:type="pct"/>
            <w:tcBorders>
              <w:top w:val="single" w:sz="4" w:space="0" w:color="auto"/>
              <w:left w:val="single" w:sz="4" w:space="0" w:color="auto"/>
              <w:bottom w:val="single" w:sz="4" w:space="0" w:color="auto"/>
              <w:right w:val="single" w:sz="4" w:space="0" w:color="auto"/>
            </w:tcBorders>
            <w:shd w:val="clear" w:color="auto" w:fill="auto"/>
          </w:tcPr>
          <w:p w:rsidR="00F82F73" w:rsidRPr="00F9091B" w:rsidRDefault="00F82F73" w:rsidP="00F9091B">
            <w:pPr>
              <w:widowControl/>
              <w:jc w:val="both"/>
              <w:rPr>
                <w:rFonts w:ascii="Arial" w:hAnsi="Arial" w:cs="Arial"/>
                <w:sz w:val="24"/>
              </w:rPr>
            </w:pPr>
          </w:p>
        </w:tc>
        <w:tc>
          <w:tcPr>
            <w:tcW w:w="851" w:type="pct"/>
            <w:gridSpan w:val="5"/>
            <w:vMerge/>
            <w:tcBorders>
              <w:left w:val="single" w:sz="4" w:space="0" w:color="auto"/>
              <w:bottom w:val="single" w:sz="4" w:space="0" w:color="auto"/>
              <w:right w:val="single" w:sz="4" w:space="0" w:color="auto"/>
            </w:tcBorders>
            <w:shd w:val="clear" w:color="auto" w:fill="auto"/>
          </w:tcPr>
          <w:p w:rsidR="00F82F73" w:rsidRPr="00F9091B" w:rsidRDefault="00F82F73" w:rsidP="00F9091B">
            <w:pPr>
              <w:widowControl/>
              <w:jc w:val="both"/>
              <w:rPr>
                <w:rFonts w:ascii="Arial" w:hAnsi="Arial" w:cs="Arial"/>
                <w:sz w:val="24"/>
              </w:rPr>
            </w:pPr>
          </w:p>
        </w:tc>
        <w:tc>
          <w:tcPr>
            <w:tcW w:w="445" w:type="pct"/>
            <w:vMerge/>
            <w:tcBorders>
              <w:left w:val="single" w:sz="4" w:space="0" w:color="auto"/>
              <w:bottom w:val="single" w:sz="4" w:space="0" w:color="auto"/>
              <w:right w:val="single" w:sz="4" w:space="0" w:color="auto"/>
            </w:tcBorders>
          </w:tcPr>
          <w:p w:rsidR="00F82F73" w:rsidRPr="00F9091B" w:rsidRDefault="00F82F73" w:rsidP="00F9091B">
            <w:pPr>
              <w:widowControl/>
              <w:jc w:val="both"/>
              <w:rPr>
                <w:rFonts w:ascii="Arial" w:hAnsi="Arial" w:cs="Arial"/>
                <w:sz w:val="24"/>
              </w:rPr>
            </w:pPr>
          </w:p>
        </w:tc>
      </w:tr>
      <w:tr w:rsidR="0086598B" w:rsidRPr="00F9091B" w:rsidTr="0086598B">
        <w:trPr>
          <w:gridAfter w:val="7"/>
          <w:wAfter w:w="354" w:type="pct"/>
          <w:jc w:val="center"/>
        </w:trPr>
        <w:tc>
          <w:tcPr>
            <w:tcW w:w="196" w:type="pct"/>
            <w:vMerge w:val="restart"/>
            <w:tcBorders>
              <w:top w:val="single" w:sz="4" w:space="0" w:color="auto"/>
              <w:left w:val="single" w:sz="4" w:space="0" w:color="auto"/>
              <w:right w:val="single" w:sz="4" w:space="0" w:color="auto"/>
            </w:tcBorders>
            <w:shd w:val="clear" w:color="auto" w:fill="auto"/>
          </w:tcPr>
          <w:p w:rsidR="00F82F73" w:rsidRPr="00F9091B" w:rsidRDefault="00F82F73" w:rsidP="00F9091B">
            <w:pPr>
              <w:widowControl/>
              <w:jc w:val="both"/>
              <w:rPr>
                <w:rFonts w:ascii="Arial" w:hAnsi="Arial" w:cs="Arial"/>
                <w:sz w:val="24"/>
              </w:rPr>
            </w:pPr>
            <w:r w:rsidRPr="00F9091B">
              <w:rPr>
                <w:rFonts w:ascii="Arial" w:hAnsi="Arial" w:cs="Arial"/>
                <w:sz w:val="24"/>
              </w:rPr>
              <w:t>2.3.12</w:t>
            </w:r>
          </w:p>
        </w:tc>
        <w:tc>
          <w:tcPr>
            <w:tcW w:w="752" w:type="pct"/>
            <w:gridSpan w:val="2"/>
            <w:vMerge w:val="restart"/>
            <w:tcBorders>
              <w:top w:val="single" w:sz="4" w:space="0" w:color="auto"/>
              <w:left w:val="single" w:sz="4" w:space="0" w:color="auto"/>
              <w:right w:val="single" w:sz="4" w:space="0" w:color="auto"/>
            </w:tcBorders>
            <w:shd w:val="clear" w:color="auto" w:fill="auto"/>
          </w:tcPr>
          <w:p w:rsidR="00F82F73" w:rsidRPr="00F9091B" w:rsidRDefault="00F82F73" w:rsidP="00F9091B">
            <w:pPr>
              <w:widowControl/>
              <w:jc w:val="both"/>
              <w:rPr>
                <w:rFonts w:ascii="Arial" w:hAnsi="Arial" w:cs="Arial"/>
                <w:sz w:val="24"/>
              </w:rPr>
            </w:pPr>
            <w:r w:rsidRPr="00F9091B">
              <w:rPr>
                <w:rFonts w:ascii="Arial" w:hAnsi="Arial" w:cs="Arial"/>
                <w:sz w:val="24"/>
              </w:rPr>
              <w:t>Разработка схемы территориального планирования Бессоновского района Пензенской области</w:t>
            </w:r>
          </w:p>
        </w:tc>
        <w:tc>
          <w:tcPr>
            <w:tcW w:w="604" w:type="pct"/>
            <w:gridSpan w:val="4"/>
            <w:vMerge w:val="restart"/>
            <w:tcBorders>
              <w:top w:val="single" w:sz="4" w:space="0" w:color="auto"/>
              <w:left w:val="single" w:sz="4" w:space="0" w:color="auto"/>
              <w:right w:val="single" w:sz="4" w:space="0" w:color="auto"/>
            </w:tcBorders>
            <w:shd w:val="clear" w:color="auto" w:fill="auto"/>
          </w:tcPr>
          <w:p w:rsidR="00F82F73" w:rsidRPr="00F9091B" w:rsidRDefault="00F82F73" w:rsidP="00F9091B">
            <w:pPr>
              <w:widowControl/>
              <w:jc w:val="both"/>
              <w:rPr>
                <w:rFonts w:ascii="Arial" w:hAnsi="Arial" w:cs="Arial"/>
                <w:sz w:val="24"/>
              </w:rPr>
            </w:pPr>
          </w:p>
        </w:tc>
        <w:tc>
          <w:tcPr>
            <w:tcW w:w="277" w:type="pct"/>
            <w:gridSpan w:val="3"/>
            <w:tcBorders>
              <w:top w:val="single" w:sz="4" w:space="0" w:color="auto"/>
              <w:left w:val="single" w:sz="4" w:space="0" w:color="auto"/>
              <w:bottom w:val="single" w:sz="4" w:space="0" w:color="auto"/>
              <w:right w:val="single" w:sz="4" w:space="0" w:color="auto"/>
            </w:tcBorders>
            <w:shd w:val="clear" w:color="auto" w:fill="auto"/>
          </w:tcPr>
          <w:p w:rsidR="00F82F73" w:rsidRPr="00F9091B" w:rsidRDefault="00F82F73" w:rsidP="00F9091B">
            <w:pPr>
              <w:widowControl/>
              <w:jc w:val="both"/>
              <w:rPr>
                <w:rFonts w:ascii="Arial" w:hAnsi="Arial" w:cs="Arial"/>
                <w:sz w:val="24"/>
              </w:rPr>
            </w:pPr>
            <w:r w:rsidRPr="00F9091B">
              <w:rPr>
                <w:rFonts w:ascii="Arial" w:hAnsi="Arial" w:cs="Arial"/>
                <w:sz w:val="24"/>
              </w:rPr>
              <w:t>Итого</w:t>
            </w:r>
          </w:p>
        </w:tc>
        <w:tc>
          <w:tcPr>
            <w:tcW w:w="337" w:type="pct"/>
            <w:gridSpan w:val="3"/>
            <w:tcBorders>
              <w:top w:val="single" w:sz="4" w:space="0" w:color="auto"/>
              <w:left w:val="single" w:sz="4" w:space="0" w:color="auto"/>
              <w:bottom w:val="single" w:sz="4" w:space="0" w:color="auto"/>
              <w:right w:val="single" w:sz="4" w:space="0" w:color="auto"/>
            </w:tcBorders>
            <w:shd w:val="clear" w:color="auto" w:fill="auto"/>
          </w:tcPr>
          <w:p w:rsidR="00F82F73" w:rsidRPr="00F9091B" w:rsidRDefault="00F82F73" w:rsidP="00F9091B">
            <w:pPr>
              <w:widowControl/>
              <w:jc w:val="both"/>
              <w:rPr>
                <w:rFonts w:ascii="Arial" w:hAnsi="Arial" w:cs="Arial"/>
                <w:sz w:val="24"/>
              </w:rPr>
            </w:pPr>
            <w:r w:rsidRPr="00F9091B">
              <w:rPr>
                <w:rFonts w:ascii="Arial" w:hAnsi="Arial" w:cs="Arial"/>
                <w:sz w:val="24"/>
              </w:rPr>
              <w:t>1480</w:t>
            </w:r>
          </w:p>
        </w:tc>
        <w:tc>
          <w:tcPr>
            <w:tcW w:w="399" w:type="pct"/>
            <w:gridSpan w:val="4"/>
            <w:tcBorders>
              <w:top w:val="single" w:sz="4" w:space="0" w:color="auto"/>
              <w:left w:val="single" w:sz="4" w:space="0" w:color="auto"/>
              <w:bottom w:val="single" w:sz="4" w:space="0" w:color="auto"/>
              <w:right w:val="single" w:sz="4" w:space="0" w:color="auto"/>
            </w:tcBorders>
            <w:shd w:val="clear" w:color="auto" w:fill="auto"/>
          </w:tcPr>
          <w:p w:rsidR="00F82F73" w:rsidRPr="00F9091B" w:rsidRDefault="00F82F73" w:rsidP="00F9091B">
            <w:pPr>
              <w:widowControl/>
              <w:jc w:val="both"/>
              <w:rPr>
                <w:rFonts w:ascii="Arial" w:hAnsi="Arial" w:cs="Arial"/>
                <w:sz w:val="24"/>
              </w:rPr>
            </w:pPr>
            <w:r w:rsidRPr="00F9091B">
              <w:rPr>
                <w:rFonts w:ascii="Arial" w:hAnsi="Arial" w:cs="Arial"/>
                <w:sz w:val="24"/>
              </w:rPr>
              <w:t>-</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tcPr>
          <w:p w:rsidR="00F82F73" w:rsidRPr="00F9091B" w:rsidRDefault="00F82F73" w:rsidP="00F9091B">
            <w:pPr>
              <w:widowControl/>
              <w:jc w:val="both"/>
              <w:rPr>
                <w:rFonts w:ascii="Arial" w:hAnsi="Arial" w:cs="Arial"/>
                <w:sz w:val="24"/>
              </w:rPr>
            </w:pPr>
            <w:r w:rsidRPr="00F9091B">
              <w:rPr>
                <w:rFonts w:ascii="Arial" w:hAnsi="Arial" w:cs="Arial"/>
                <w:sz w:val="24"/>
              </w:rPr>
              <w:t>-</w:t>
            </w:r>
          </w:p>
        </w:tc>
        <w:tc>
          <w:tcPr>
            <w:tcW w:w="496" w:type="pct"/>
            <w:tcBorders>
              <w:top w:val="single" w:sz="4" w:space="0" w:color="auto"/>
              <w:left w:val="single" w:sz="4" w:space="0" w:color="auto"/>
              <w:bottom w:val="single" w:sz="4" w:space="0" w:color="auto"/>
              <w:right w:val="single" w:sz="4" w:space="0" w:color="auto"/>
            </w:tcBorders>
            <w:shd w:val="clear" w:color="auto" w:fill="auto"/>
          </w:tcPr>
          <w:p w:rsidR="00F82F73" w:rsidRPr="00F9091B" w:rsidRDefault="00F82F73" w:rsidP="00F9091B">
            <w:pPr>
              <w:widowControl/>
              <w:jc w:val="both"/>
              <w:rPr>
                <w:rFonts w:ascii="Arial" w:hAnsi="Arial" w:cs="Arial"/>
                <w:sz w:val="24"/>
              </w:rPr>
            </w:pPr>
            <w:r w:rsidRPr="00F9091B">
              <w:rPr>
                <w:rFonts w:ascii="Arial" w:hAnsi="Arial" w:cs="Arial"/>
                <w:sz w:val="24"/>
              </w:rPr>
              <w:t>1480</w:t>
            </w:r>
          </w:p>
        </w:tc>
        <w:tc>
          <w:tcPr>
            <w:tcW w:w="86" w:type="pct"/>
            <w:tcBorders>
              <w:top w:val="single" w:sz="4" w:space="0" w:color="auto"/>
              <w:left w:val="single" w:sz="4" w:space="0" w:color="auto"/>
              <w:bottom w:val="single" w:sz="4" w:space="0" w:color="auto"/>
              <w:right w:val="single" w:sz="4" w:space="0" w:color="auto"/>
            </w:tcBorders>
            <w:shd w:val="clear" w:color="auto" w:fill="auto"/>
          </w:tcPr>
          <w:p w:rsidR="00F82F73" w:rsidRPr="00F9091B" w:rsidRDefault="00F82F73" w:rsidP="00F9091B">
            <w:pPr>
              <w:widowControl/>
              <w:jc w:val="both"/>
              <w:rPr>
                <w:rFonts w:ascii="Arial" w:hAnsi="Arial" w:cs="Arial"/>
                <w:sz w:val="24"/>
              </w:rPr>
            </w:pPr>
            <w:r w:rsidRPr="00F9091B">
              <w:rPr>
                <w:rFonts w:ascii="Arial" w:hAnsi="Arial" w:cs="Arial"/>
                <w:sz w:val="24"/>
              </w:rPr>
              <w:t>-</w:t>
            </w:r>
          </w:p>
        </w:tc>
        <w:tc>
          <w:tcPr>
            <w:tcW w:w="851" w:type="pct"/>
            <w:gridSpan w:val="5"/>
            <w:vMerge w:val="restart"/>
            <w:tcBorders>
              <w:top w:val="single" w:sz="4" w:space="0" w:color="auto"/>
              <w:left w:val="single" w:sz="4" w:space="0" w:color="auto"/>
              <w:right w:val="single" w:sz="4" w:space="0" w:color="auto"/>
            </w:tcBorders>
            <w:shd w:val="clear" w:color="auto" w:fill="auto"/>
          </w:tcPr>
          <w:p w:rsidR="00F82F73" w:rsidRPr="00F9091B" w:rsidRDefault="00F82F73" w:rsidP="00F9091B">
            <w:pPr>
              <w:widowControl/>
              <w:jc w:val="both"/>
              <w:rPr>
                <w:rFonts w:ascii="Arial" w:hAnsi="Arial" w:cs="Arial"/>
                <w:sz w:val="24"/>
              </w:rPr>
            </w:pPr>
          </w:p>
        </w:tc>
        <w:tc>
          <w:tcPr>
            <w:tcW w:w="445" w:type="pct"/>
            <w:vMerge w:val="restart"/>
            <w:tcBorders>
              <w:top w:val="single" w:sz="4" w:space="0" w:color="auto"/>
              <w:left w:val="single" w:sz="4" w:space="0" w:color="auto"/>
              <w:right w:val="single" w:sz="4" w:space="0" w:color="auto"/>
            </w:tcBorders>
          </w:tcPr>
          <w:p w:rsidR="00F82F73" w:rsidRPr="00F9091B" w:rsidRDefault="00F82F73" w:rsidP="00F9091B">
            <w:pPr>
              <w:widowControl/>
              <w:jc w:val="both"/>
              <w:rPr>
                <w:rFonts w:ascii="Arial" w:hAnsi="Arial" w:cs="Arial"/>
                <w:sz w:val="24"/>
              </w:rPr>
            </w:pPr>
            <w:r w:rsidRPr="00F9091B">
              <w:rPr>
                <w:rFonts w:ascii="Arial" w:hAnsi="Arial" w:cs="Arial"/>
                <w:sz w:val="24"/>
              </w:rPr>
              <w:t>3</w:t>
            </w:r>
          </w:p>
        </w:tc>
      </w:tr>
      <w:tr w:rsidR="0086598B" w:rsidRPr="00F9091B" w:rsidTr="0086598B">
        <w:trPr>
          <w:gridAfter w:val="7"/>
          <w:wAfter w:w="354" w:type="pct"/>
          <w:jc w:val="center"/>
        </w:trPr>
        <w:tc>
          <w:tcPr>
            <w:tcW w:w="196" w:type="pct"/>
            <w:vMerge/>
            <w:tcBorders>
              <w:left w:val="single" w:sz="4" w:space="0" w:color="auto"/>
              <w:right w:val="single" w:sz="4" w:space="0" w:color="auto"/>
            </w:tcBorders>
            <w:shd w:val="clear" w:color="auto" w:fill="auto"/>
          </w:tcPr>
          <w:p w:rsidR="00F82F73" w:rsidRPr="00F9091B" w:rsidRDefault="00F82F73" w:rsidP="00F9091B">
            <w:pPr>
              <w:widowControl/>
              <w:jc w:val="both"/>
              <w:rPr>
                <w:rFonts w:ascii="Arial" w:hAnsi="Arial" w:cs="Arial"/>
                <w:sz w:val="24"/>
              </w:rPr>
            </w:pPr>
          </w:p>
        </w:tc>
        <w:tc>
          <w:tcPr>
            <w:tcW w:w="752" w:type="pct"/>
            <w:gridSpan w:val="2"/>
            <w:vMerge/>
            <w:tcBorders>
              <w:left w:val="single" w:sz="4" w:space="0" w:color="auto"/>
              <w:right w:val="single" w:sz="4" w:space="0" w:color="auto"/>
            </w:tcBorders>
            <w:shd w:val="clear" w:color="auto" w:fill="auto"/>
          </w:tcPr>
          <w:p w:rsidR="00F82F73" w:rsidRPr="00F9091B" w:rsidRDefault="00F82F73" w:rsidP="00F9091B">
            <w:pPr>
              <w:widowControl/>
              <w:jc w:val="both"/>
              <w:rPr>
                <w:rFonts w:ascii="Arial" w:hAnsi="Arial" w:cs="Arial"/>
                <w:sz w:val="24"/>
              </w:rPr>
            </w:pPr>
          </w:p>
        </w:tc>
        <w:tc>
          <w:tcPr>
            <w:tcW w:w="604" w:type="pct"/>
            <w:gridSpan w:val="4"/>
            <w:vMerge/>
            <w:tcBorders>
              <w:left w:val="single" w:sz="4" w:space="0" w:color="auto"/>
              <w:right w:val="single" w:sz="4" w:space="0" w:color="auto"/>
            </w:tcBorders>
            <w:shd w:val="clear" w:color="auto" w:fill="auto"/>
          </w:tcPr>
          <w:p w:rsidR="00F82F73" w:rsidRPr="00F9091B" w:rsidRDefault="00F82F73" w:rsidP="00F9091B">
            <w:pPr>
              <w:widowControl/>
              <w:jc w:val="both"/>
              <w:rPr>
                <w:rFonts w:ascii="Arial" w:hAnsi="Arial" w:cs="Arial"/>
                <w:sz w:val="24"/>
              </w:rPr>
            </w:pPr>
          </w:p>
        </w:tc>
        <w:tc>
          <w:tcPr>
            <w:tcW w:w="277" w:type="pct"/>
            <w:gridSpan w:val="3"/>
            <w:tcBorders>
              <w:top w:val="single" w:sz="4" w:space="0" w:color="auto"/>
              <w:left w:val="single" w:sz="4" w:space="0" w:color="auto"/>
              <w:bottom w:val="single" w:sz="4" w:space="0" w:color="auto"/>
              <w:right w:val="single" w:sz="4" w:space="0" w:color="auto"/>
            </w:tcBorders>
            <w:shd w:val="clear" w:color="auto" w:fill="auto"/>
          </w:tcPr>
          <w:p w:rsidR="00F82F73" w:rsidRPr="00F9091B" w:rsidRDefault="00F82F73" w:rsidP="00F9091B">
            <w:pPr>
              <w:widowControl/>
              <w:jc w:val="both"/>
              <w:rPr>
                <w:rFonts w:ascii="Arial" w:hAnsi="Arial" w:cs="Arial"/>
                <w:sz w:val="24"/>
              </w:rPr>
            </w:pPr>
            <w:r w:rsidRPr="00F9091B">
              <w:rPr>
                <w:rFonts w:ascii="Arial" w:hAnsi="Arial" w:cs="Arial"/>
                <w:sz w:val="24"/>
              </w:rPr>
              <w:t>2021</w:t>
            </w:r>
          </w:p>
        </w:tc>
        <w:tc>
          <w:tcPr>
            <w:tcW w:w="337" w:type="pct"/>
            <w:gridSpan w:val="3"/>
            <w:tcBorders>
              <w:top w:val="single" w:sz="4" w:space="0" w:color="auto"/>
              <w:left w:val="single" w:sz="4" w:space="0" w:color="auto"/>
              <w:bottom w:val="single" w:sz="4" w:space="0" w:color="auto"/>
              <w:right w:val="single" w:sz="4" w:space="0" w:color="auto"/>
            </w:tcBorders>
            <w:shd w:val="clear" w:color="auto" w:fill="auto"/>
          </w:tcPr>
          <w:p w:rsidR="00F82F73" w:rsidRPr="00F9091B" w:rsidRDefault="00F82F73" w:rsidP="00F9091B">
            <w:pPr>
              <w:widowControl/>
              <w:jc w:val="both"/>
              <w:rPr>
                <w:rFonts w:ascii="Arial" w:hAnsi="Arial" w:cs="Arial"/>
                <w:sz w:val="24"/>
              </w:rPr>
            </w:pPr>
            <w:r w:rsidRPr="00F9091B">
              <w:rPr>
                <w:rFonts w:ascii="Arial" w:hAnsi="Arial" w:cs="Arial"/>
                <w:sz w:val="24"/>
              </w:rPr>
              <w:t>1480</w:t>
            </w:r>
          </w:p>
        </w:tc>
        <w:tc>
          <w:tcPr>
            <w:tcW w:w="399" w:type="pct"/>
            <w:gridSpan w:val="4"/>
            <w:tcBorders>
              <w:top w:val="single" w:sz="4" w:space="0" w:color="auto"/>
              <w:left w:val="single" w:sz="4" w:space="0" w:color="auto"/>
              <w:bottom w:val="single" w:sz="4" w:space="0" w:color="auto"/>
              <w:right w:val="single" w:sz="4" w:space="0" w:color="auto"/>
            </w:tcBorders>
            <w:shd w:val="clear" w:color="auto" w:fill="auto"/>
          </w:tcPr>
          <w:p w:rsidR="00F82F73" w:rsidRPr="00F9091B" w:rsidRDefault="00F82F73" w:rsidP="00F9091B">
            <w:pPr>
              <w:widowControl/>
              <w:jc w:val="both"/>
              <w:rPr>
                <w:rFonts w:ascii="Arial" w:hAnsi="Arial" w:cs="Arial"/>
                <w:sz w:val="24"/>
              </w:rPr>
            </w:pPr>
            <w:r w:rsidRPr="00F9091B">
              <w:rPr>
                <w:rFonts w:ascii="Arial" w:hAnsi="Arial" w:cs="Arial"/>
                <w:sz w:val="24"/>
              </w:rPr>
              <w:t>-</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tcPr>
          <w:p w:rsidR="00F82F73" w:rsidRPr="00F9091B" w:rsidRDefault="00F82F73" w:rsidP="00F9091B">
            <w:pPr>
              <w:widowControl/>
              <w:jc w:val="both"/>
              <w:rPr>
                <w:rFonts w:ascii="Arial" w:hAnsi="Arial" w:cs="Arial"/>
                <w:sz w:val="24"/>
              </w:rPr>
            </w:pPr>
            <w:r w:rsidRPr="00F9091B">
              <w:rPr>
                <w:rFonts w:ascii="Arial" w:hAnsi="Arial" w:cs="Arial"/>
                <w:sz w:val="24"/>
              </w:rPr>
              <w:t>-</w:t>
            </w:r>
          </w:p>
        </w:tc>
        <w:tc>
          <w:tcPr>
            <w:tcW w:w="496" w:type="pct"/>
            <w:tcBorders>
              <w:top w:val="single" w:sz="4" w:space="0" w:color="auto"/>
              <w:left w:val="single" w:sz="4" w:space="0" w:color="auto"/>
              <w:bottom w:val="single" w:sz="4" w:space="0" w:color="auto"/>
              <w:right w:val="single" w:sz="4" w:space="0" w:color="auto"/>
            </w:tcBorders>
            <w:shd w:val="clear" w:color="auto" w:fill="auto"/>
          </w:tcPr>
          <w:p w:rsidR="00F82F73" w:rsidRPr="00F9091B" w:rsidRDefault="00F82F73" w:rsidP="00F9091B">
            <w:pPr>
              <w:widowControl/>
              <w:jc w:val="both"/>
              <w:rPr>
                <w:rFonts w:ascii="Arial" w:hAnsi="Arial" w:cs="Arial"/>
                <w:sz w:val="24"/>
              </w:rPr>
            </w:pPr>
            <w:r w:rsidRPr="00F9091B">
              <w:rPr>
                <w:rFonts w:ascii="Arial" w:hAnsi="Arial" w:cs="Arial"/>
                <w:sz w:val="24"/>
              </w:rPr>
              <w:t>1480</w:t>
            </w:r>
          </w:p>
        </w:tc>
        <w:tc>
          <w:tcPr>
            <w:tcW w:w="86" w:type="pct"/>
            <w:tcBorders>
              <w:top w:val="single" w:sz="4" w:space="0" w:color="auto"/>
              <w:left w:val="single" w:sz="4" w:space="0" w:color="auto"/>
              <w:bottom w:val="single" w:sz="4" w:space="0" w:color="auto"/>
              <w:right w:val="single" w:sz="4" w:space="0" w:color="auto"/>
            </w:tcBorders>
            <w:shd w:val="clear" w:color="auto" w:fill="auto"/>
          </w:tcPr>
          <w:p w:rsidR="00F82F73" w:rsidRPr="00F9091B" w:rsidRDefault="00F82F73" w:rsidP="00F9091B">
            <w:pPr>
              <w:widowControl/>
              <w:jc w:val="both"/>
              <w:rPr>
                <w:rFonts w:ascii="Arial" w:hAnsi="Arial" w:cs="Arial"/>
                <w:sz w:val="24"/>
              </w:rPr>
            </w:pPr>
            <w:r w:rsidRPr="00F9091B">
              <w:rPr>
                <w:rFonts w:ascii="Arial" w:hAnsi="Arial" w:cs="Arial"/>
                <w:sz w:val="24"/>
              </w:rPr>
              <w:t>-</w:t>
            </w:r>
          </w:p>
        </w:tc>
        <w:tc>
          <w:tcPr>
            <w:tcW w:w="851" w:type="pct"/>
            <w:gridSpan w:val="5"/>
            <w:vMerge/>
            <w:tcBorders>
              <w:left w:val="single" w:sz="4" w:space="0" w:color="auto"/>
              <w:right w:val="single" w:sz="4" w:space="0" w:color="auto"/>
            </w:tcBorders>
            <w:shd w:val="clear" w:color="auto" w:fill="auto"/>
          </w:tcPr>
          <w:p w:rsidR="00F82F73" w:rsidRPr="00F9091B" w:rsidRDefault="00F82F73" w:rsidP="00F9091B">
            <w:pPr>
              <w:widowControl/>
              <w:jc w:val="both"/>
              <w:rPr>
                <w:rFonts w:ascii="Arial" w:hAnsi="Arial" w:cs="Arial"/>
                <w:sz w:val="24"/>
              </w:rPr>
            </w:pPr>
          </w:p>
        </w:tc>
        <w:tc>
          <w:tcPr>
            <w:tcW w:w="445" w:type="pct"/>
            <w:vMerge/>
            <w:tcBorders>
              <w:left w:val="single" w:sz="4" w:space="0" w:color="auto"/>
              <w:right w:val="single" w:sz="4" w:space="0" w:color="auto"/>
            </w:tcBorders>
          </w:tcPr>
          <w:p w:rsidR="00F82F73" w:rsidRPr="00F9091B" w:rsidRDefault="00F82F73" w:rsidP="00F9091B">
            <w:pPr>
              <w:widowControl/>
              <w:jc w:val="both"/>
              <w:rPr>
                <w:rFonts w:ascii="Arial" w:hAnsi="Arial" w:cs="Arial"/>
                <w:sz w:val="24"/>
              </w:rPr>
            </w:pPr>
          </w:p>
        </w:tc>
      </w:tr>
      <w:tr w:rsidR="0086598B" w:rsidRPr="00F9091B" w:rsidTr="0086598B">
        <w:trPr>
          <w:gridAfter w:val="7"/>
          <w:wAfter w:w="354" w:type="pct"/>
          <w:jc w:val="center"/>
        </w:trPr>
        <w:tc>
          <w:tcPr>
            <w:tcW w:w="196" w:type="pct"/>
            <w:vMerge w:val="restart"/>
            <w:tcBorders>
              <w:top w:val="single" w:sz="4" w:space="0" w:color="auto"/>
              <w:left w:val="single" w:sz="4" w:space="0" w:color="auto"/>
              <w:right w:val="single" w:sz="4" w:space="0" w:color="auto"/>
            </w:tcBorders>
            <w:shd w:val="clear" w:color="auto" w:fill="auto"/>
          </w:tcPr>
          <w:p w:rsidR="00F82F73" w:rsidRPr="00F9091B" w:rsidRDefault="00F82F73" w:rsidP="00F9091B">
            <w:pPr>
              <w:widowControl/>
              <w:jc w:val="both"/>
              <w:rPr>
                <w:rFonts w:ascii="Arial" w:hAnsi="Arial" w:cs="Arial"/>
                <w:sz w:val="24"/>
              </w:rPr>
            </w:pPr>
            <w:r w:rsidRPr="00F9091B">
              <w:rPr>
                <w:rFonts w:ascii="Arial" w:hAnsi="Arial" w:cs="Arial"/>
                <w:sz w:val="24"/>
              </w:rPr>
              <w:t>2.3.13</w:t>
            </w:r>
          </w:p>
        </w:tc>
        <w:tc>
          <w:tcPr>
            <w:tcW w:w="752" w:type="pct"/>
            <w:gridSpan w:val="2"/>
            <w:vMerge w:val="restart"/>
            <w:tcBorders>
              <w:top w:val="single" w:sz="4" w:space="0" w:color="auto"/>
              <w:left w:val="single" w:sz="4" w:space="0" w:color="auto"/>
              <w:right w:val="single" w:sz="4" w:space="0" w:color="auto"/>
            </w:tcBorders>
            <w:shd w:val="clear" w:color="auto" w:fill="auto"/>
          </w:tcPr>
          <w:p w:rsidR="00F82F73" w:rsidRPr="00F9091B" w:rsidRDefault="00F82F73" w:rsidP="00F9091B">
            <w:pPr>
              <w:widowControl/>
              <w:jc w:val="both"/>
              <w:rPr>
                <w:rFonts w:ascii="Arial" w:hAnsi="Arial" w:cs="Arial"/>
                <w:sz w:val="24"/>
                <w:highlight w:val="yellow"/>
              </w:rPr>
            </w:pPr>
            <w:r w:rsidRPr="00F9091B">
              <w:rPr>
                <w:rFonts w:ascii="Arial" w:hAnsi="Arial" w:cs="Arial"/>
                <w:sz w:val="24"/>
              </w:rPr>
              <w:t>Внесение изменений в правила землепользования и застройки муниципальных образований Бессоновского района Пензенской области.</w:t>
            </w:r>
          </w:p>
        </w:tc>
        <w:tc>
          <w:tcPr>
            <w:tcW w:w="604" w:type="pct"/>
            <w:gridSpan w:val="4"/>
            <w:vMerge w:val="restart"/>
            <w:tcBorders>
              <w:top w:val="single" w:sz="4" w:space="0" w:color="auto"/>
              <w:left w:val="single" w:sz="4" w:space="0" w:color="auto"/>
              <w:right w:val="single" w:sz="4" w:space="0" w:color="auto"/>
            </w:tcBorders>
            <w:shd w:val="clear" w:color="auto" w:fill="auto"/>
          </w:tcPr>
          <w:p w:rsidR="00F82F73" w:rsidRPr="00F9091B" w:rsidRDefault="00F82F73" w:rsidP="00F9091B">
            <w:pPr>
              <w:widowControl/>
              <w:jc w:val="both"/>
              <w:rPr>
                <w:rFonts w:ascii="Arial" w:hAnsi="Arial" w:cs="Arial"/>
                <w:sz w:val="24"/>
              </w:rPr>
            </w:pPr>
          </w:p>
        </w:tc>
        <w:tc>
          <w:tcPr>
            <w:tcW w:w="277" w:type="pct"/>
            <w:gridSpan w:val="3"/>
            <w:tcBorders>
              <w:top w:val="single" w:sz="4" w:space="0" w:color="auto"/>
              <w:left w:val="single" w:sz="4" w:space="0" w:color="auto"/>
              <w:bottom w:val="single" w:sz="4" w:space="0" w:color="auto"/>
              <w:right w:val="single" w:sz="4" w:space="0" w:color="auto"/>
            </w:tcBorders>
            <w:shd w:val="clear" w:color="auto" w:fill="auto"/>
          </w:tcPr>
          <w:p w:rsidR="00F82F73" w:rsidRPr="00F9091B" w:rsidRDefault="00F82F73" w:rsidP="00F9091B">
            <w:pPr>
              <w:widowControl/>
              <w:jc w:val="both"/>
              <w:rPr>
                <w:rFonts w:ascii="Arial" w:hAnsi="Arial" w:cs="Arial"/>
                <w:sz w:val="24"/>
              </w:rPr>
            </w:pPr>
            <w:r w:rsidRPr="00F9091B">
              <w:rPr>
                <w:rFonts w:ascii="Arial" w:hAnsi="Arial" w:cs="Arial"/>
                <w:sz w:val="24"/>
              </w:rPr>
              <w:t>Итого</w:t>
            </w:r>
          </w:p>
        </w:tc>
        <w:tc>
          <w:tcPr>
            <w:tcW w:w="337" w:type="pct"/>
            <w:gridSpan w:val="3"/>
            <w:tcBorders>
              <w:top w:val="single" w:sz="4" w:space="0" w:color="auto"/>
              <w:left w:val="single" w:sz="4" w:space="0" w:color="auto"/>
              <w:bottom w:val="single" w:sz="4" w:space="0" w:color="auto"/>
              <w:right w:val="single" w:sz="4" w:space="0" w:color="auto"/>
            </w:tcBorders>
            <w:shd w:val="clear" w:color="auto" w:fill="auto"/>
          </w:tcPr>
          <w:p w:rsidR="00F82F73" w:rsidRPr="00F9091B" w:rsidRDefault="00F82F73" w:rsidP="00F9091B">
            <w:pPr>
              <w:widowControl/>
              <w:jc w:val="both"/>
              <w:rPr>
                <w:rFonts w:ascii="Arial" w:hAnsi="Arial" w:cs="Arial"/>
                <w:sz w:val="24"/>
              </w:rPr>
            </w:pPr>
            <w:r w:rsidRPr="00F9091B">
              <w:rPr>
                <w:rFonts w:ascii="Arial" w:hAnsi="Arial" w:cs="Arial"/>
                <w:sz w:val="24"/>
              </w:rPr>
              <w:t>5,0</w:t>
            </w:r>
          </w:p>
        </w:tc>
        <w:tc>
          <w:tcPr>
            <w:tcW w:w="399" w:type="pct"/>
            <w:gridSpan w:val="4"/>
            <w:tcBorders>
              <w:top w:val="single" w:sz="4" w:space="0" w:color="auto"/>
              <w:left w:val="single" w:sz="4" w:space="0" w:color="auto"/>
              <w:bottom w:val="single" w:sz="4" w:space="0" w:color="auto"/>
              <w:right w:val="single" w:sz="4" w:space="0" w:color="auto"/>
            </w:tcBorders>
            <w:shd w:val="clear" w:color="auto" w:fill="auto"/>
          </w:tcPr>
          <w:p w:rsidR="00F82F73" w:rsidRPr="00F9091B" w:rsidRDefault="00F82F73" w:rsidP="00F9091B">
            <w:pPr>
              <w:widowControl/>
              <w:jc w:val="both"/>
              <w:rPr>
                <w:rFonts w:ascii="Arial" w:hAnsi="Arial" w:cs="Arial"/>
                <w:sz w:val="24"/>
              </w:rPr>
            </w:pPr>
            <w:r w:rsidRPr="00F9091B">
              <w:rPr>
                <w:rFonts w:ascii="Arial" w:hAnsi="Arial" w:cs="Arial"/>
                <w:sz w:val="24"/>
              </w:rPr>
              <w:t>-</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tcPr>
          <w:p w:rsidR="00F82F73" w:rsidRPr="00F9091B" w:rsidRDefault="00F82F73" w:rsidP="00F9091B">
            <w:pPr>
              <w:widowControl/>
              <w:jc w:val="both"/>
              <w:rPr>
                <w:rFonts w:ascii="Arial" w:hAnsi="Arial" w:cs="Arial"/>
                <w:sz w:val="24"/>
              </w:rPr>
            </w:pPr>
            <w:r w:rsidRPr="00F9091B">
              <w:rPr>
                <w:rFonts w:ascii="Arial" w:hAnsi="Arial" w:cs="Arial"/>
                <w:sz w:val="24"/>
              </w:rPr>
              <w:t>-</w:t>
            </w:r>
          </w:p>
        </w:tc>
        <w:tc>
          <w:tcPr>
            <w:tcW w:w="496" w:type="pct"/>
            <w:tcBorders>
              <w:top w:val="single" w:sz="4" w:space="0" w:color="auto"/>
              <w:left w:val="single" w:sz="4" w:space="0" w:color="auto"/>
              <w:bottom w:val="single" w:sz="4" w:space="0" w:color="auto"/>
              <w:right w:val="single" w:sz="4" w:space="0" w:color="auto"/>
            </w:tcBorders>
            <w:shd w:val="clear" w:color="auto" w:fill="auto"/>
          </w:tcPr>
          <w:p w:rsidR="00F82F73" w:rsidRPr="00F9091B" w:rsidRDefault="00F82F73" w:rsidP="00F9091B">
            <w:pPr>
              <w:widowControl/>
              <w:jc w:val="both"/>
              <w:rPr>
                <w:rFonts w:ascii="Arial" w:hAnsi="Arial" w:cs="Arial"/>
                <w:sz w:val="24"/>
              </w:rPr>
            </w:pPr>
            <w:r w:rsidRPr="00F9091B">
              <w:rPr>
                <w:rFonts w:ascii="Arial" w:hAnsi="Arial" w:cs="Arial"/>
                <w:sz w:val="24"/>
              </w:rPr>
              <w:t>5,0</w:t>
            </w:r>
          </w:p>
        </w:tc>
        <w:tc>
          <w:tcPr>
            <w:tcW w:w="86" w:type="pct"/>
            <w:tcBorders>
              <w:top w:val="single" w:sz="4" w:space="0" w:color="auto"/>
              <w:left w:val="single" w:sz="4" w:space="0" w:color="auto"/>
              <w:bottom w:val="single" w:sz="4" w:space="0" w:color="auto"/>
              <w:right w:val="single" w:sz="4" w:space="0" w:color="auto"/>
            </w:tcBorders>
            <w:shd w:val="clear" w:color="auto" w:fill="auto"/>
          </w:tcPr>
          <w:p w:rsidR="00F82F73" w:rsidRPr="00F9091B" w:rsidRDefault="00F82F73" w:rsidP="00F9091B">
            <w:pPr>
              <w:widowControl/>
              <w:jc w:val="both"/>
              <w:rPr>
                <w:rFonts w:ascii="Arial" w:hAnsi="Arial" w:cs="Arial"/>
                <w:sz w:val="24"/>
              </w:rPr>
            </w:pPr>
            <w:r w:rsidRPr="00F9091B">
              <w:rPr>
                <w:rFonts w:ascii="Arial" w:hAnsi="Arial" w:cs="Arial"/>
                <w:sz w:val="24"/>
              </w:rPr>
              <w:t>-</w:t>
            </w:r>
          </w:p>
        </w:tc>
        <w:tc>
          <w:tcPr>
            <w:tcW w:w="851" w:type="pct"/>
            <w:gridSpan w:val="5"/>
            <w:tcBorders>
              <w:top w:val="single" w:sz="4" w:space="0" w:color="auto"/>
              <w:left w:val="single" w:sz="4" w:space="0" w:color="auto"/>
              <w:right w:val="single" w:sz="4" w:space="0" w:color="auto"/>
            </w:tcBorders>
            <w:shd w:val="clear" w:color="auto" w:fill="auto"/>
          </w:tcPr>
          <w:p w:rsidR="00F82F73" w:rsidRPr="00F9091B" w:rsidRDefault="00F82F73" w:rsidP="00F9091B">
            <w:pPr>
              <w:widowControl/>
              <w:jc w:val="both"/>
              <w:rPr>
                <w:rFonts w:ascii="Arial" w:hAnsi="Arial" w:cs="Arial"/>
                <w:sz w:val="24"/>
              </w:rPr>
            </w:pPr>
          </w:p>
        </w:tc>
        <w:tc>
          <w:tcPr>
            <w:tcW w:w="445" w:type="pct"/>
            <w:tcBorders>
              <w:top w:val="single" w:sz="4" w:space="0" w:color="auto"/>
              <w:left w:val="single" w:sz="4" w:space="0" w:color="auto"/>
              <w:right w:val="single" w:sz="4" w:space="0" w:color="auto"/>
            </w:tcBorders>
          </w:tcPr>
          <w:p w:rsidR="00F82F73" w:rsidRPr="00F9091B" w:rsidRDefault="00F82F73" w:rsidP="00F9091B">
            <w:pPr>
              <w:widowControl/>
              <w:jc w:val="both"/>
              <w:rPr>
                <w:rFonts w:ascii="Arial" w:hAnsi="Arial" w:cs="Arial"/>
                <w:sz w:val="24"/>
              </w:rPr>
            </w:pPr>
          </w:p>
        </w:tc>
      </w:tr>
      <w:tr w:rsidR="0086598B" w:rsidRPr="00F9091B" w:rsidTr="0086598B">
        <w:trPr>
          <w:gridAfter w:val="7"/>
          <w:wAfter w:w="354" w:type="pct"/>
          <w:jc w:val="center"/>
        </w:trPr>
        <w:tc>
          <w:tcPr>
            <w:tcW w:w="196" w:type="pct"/>
            <w:vMerge/>
            <w:tcBorders>
              <w:left w:val="single" w:sz="4" w:space="0" w:color="auto"/>
              <w:right w:val="single" w:sz="4" w:space="0" w:color="auto"/>
            </w:tcBorders>
            <w:shd w:val="clear" w:color="auto" w:fill="auto"/>
          </w:tcPr>
          <w:p w:rsidR="00F82F73" w:rsidRPr="00F9091B" w:rsidRDefault="00F82F73" w:rsidP="00F9091B">
            <w:pPr>
              <w:widowControl/>
              <w:jc w:val="both"/>
              <w:rPr>
                <w:rFonts w:ascii="Arial" w:hAnsi="Arial" w:cs="Arial"/>
                <w:sz w:val="24"/>
              </w:rPr>
            </w:pPr>
          </w:p>
        </w:tc>
        <w:tc>
          <w:tcPr>
            <w:tcW w:w="752" w:type="pct"/>
            <w:gridSpan w:val="2"/>
            <w:vMerge/>
            <w:tcBorders>
              <w:left w:val="single" w:sz="4" w:space="0" w:color="auto"/>
              <w:right w:val="single" w:sz="4" w:space="0" w:color="auto"/>
            </w:tcBorders>
            <w:shd w:val="clear" w:color="auto" w:fill="auto"/>
          </w:tcPr>
          <w:p w:rsidR="00F82F73" w:rsidRPr="00F9091B" w:rsidRDefault="00F82F73" w:rsidP="00F9091B">
            <w:pPr>
              <w:widowControl/>
              <w:jc w:val="both"/>
              <w:rPr>
                <w:rFonts w:ascii="Arial" w:hAnsi="Arial" w:cs="Arial"/>
                <w:sz w:val="24"/>
                <w:highlight w:val="yellow"/>
              </w:rPr>
            </w:pPr>
          </w:p>
        </w:tc>
        <w:tc>
          <w:tcPr>
            <w:tcW w:w="604" w:type="pct"/>
            <w:gridSpan w:val="4"/>
            <w:vMerge/>
            <w:tcBorders>
              <w:left w:val="single" w:sz="4" w:space="0" w:color="auto"/>
              <w:right w:val="single" w:sz="4" w:space="0" w:color="auto"/>
            </w:tcBorders>
            <w:shd w:val="clear" w:color="auto" w:fill="auto"/>
          </w:tcPr>
          <w:p w:rsidR="00F82F73" w:rsidRPr="00F9091B" w:rsidRDefault="00F82F73" w:rsidP="00F9091B">
            <w:pPr>
              <w:widowControl/>
              <w:jc w:val="both"/>
              <w:rPr>
                <w:rFonts w:ascii="Arial" w:hAnsi="Arial" w:cs="Arial"/>
                <w:sz w:val="24"/>
              </w:rPr>
            </w:pPr>
          </w:p>
        </w:tc>
        <w:tc>
          <w:tcPr>
            <w:tcW w:w="277" w:type="pct"/>
            <w:gridSpan w:val="3"/>
            <w:tcBorders>
              <w:top w:val="single" w:sz="4" w:space="0" w:color="auto"/>
              <w:left w:val="single" w:sz="4" w:space="0" w:color="auto"/>
              <w:bottom w:val="single" w:sz="4" w:space="0" w:color="auto"/>
              <w:right w:val="single" w:sz="4" w:space="0" w:color="auto"/>
            </w:tcBorders>
            <w:shd w:val="clear" w:color="auto" w:fill="auto"/>
          </w:tcPr>
          <w:p w:rsidR="00F82F73" w:rsidRPr="00F9091B" w:rsidRDefault="00F82F73" w:rsidP="00F9091B">
            <w:pPr>
              <w:widowControl/>
              <w:jc w:val="both"/>
              <w:rPr>
                <w:rFonts w:ascii="Arial" w:hAnsi="Arial" w:cs="Arial"/>
                <w:sz w:val="24"/>
              </w:rPr>
            </w:pPr>
            <w:r w:rsidRPr="00F9091B">
              <w:rPr>
                <w:rFonts w:ascii="Arial" w:hAnsi="Arial" w:cs="Arial"/>
                <w:sz w:val="24"/>
              </w:rPr>
              <w:t>2022</w:t>
            </w:r>
          </w:p>
        </w:tc>
        <w:tc>
          <w:tcPr>
            <w:tcW w:w="337" w:type="pct"/>
            <w:gridSpan w:val="3"/>
            <w:tcBorders>
              <w:top w:val="single" w:sz="4" w:space="0" w:color="auto"/>
              <w:left w:val="single" w:sz="4" w:space="0" w:color="auto"/>
              <w:bottom w:val="single" w:sz="4" w:space="0" w:color="auto"/>
              <w:right w:val="single" w:sz="4" w:space="0" w:color="auto"/>
            </w:tcBorders>
            <w:shd w:val="clear" w:color="auto" w:fill="auto"/>
          </w:tcPr>
          <w:p w:rsidR="00F82F73" w:rsidRPr="00F9091B" w:rsidRDefault="00F82F73" w:rsidP="00F9091B">
            <w:pPr>
              <w:widowControl/>
              <w:jc w:val="both"/>
              <w:rPr>
                <w:rFonts w:ascii="Arial" w:hAnsi="Arial" w:cs="Arial"/>
                <w:sz w:val="24"/>
              </w:rPr>
            </w:pPr>
            <w:r w:rsidRPr="00F9091B">
              <w:rPr>
                <w:rFonts w:ascii="Arial" w:hAnsi="Arial" w:cs="Arial"/>
                <w:sz w:val="24"/>
              </w:rPr>
              <w:t>5,0</w:t>
            </w:r>
          </w:p>
        </w:tc>
        <w:tc>
          <w:tcPr>
            <w:tcW w:w="399" w:type="pct"/>
            <w:gridSpan w:val="4"/>
            <w:tcBorders>
              <w:top w:val="single" w:sz="4" w:space="0" w:color="auto"/>
              <w:left w:val="single" w:sz="4" w:space="0" w:color="auto"/>
              <w:bottom w:val="single" w:sz="4" w:space="0" w:color="auto"/>
              <w:right w:val="single" w:sz="4" w:space="0" w:color="auto"/>
            </w:tcBorders>
            <w:shd w:val="clear" w:color="auto" w:fill="auto"/>
          </w:tcPr>
          <w:p w:rsidR="00F82F73" w:rsidRPr="00F9091B" w:rsidRDefault="00F82F73" w:rsidP="00F9091B">
            <w:pPr>
              <w:widowControl/>
              <w:jc w:val="both"/>
              <w:rPr>
                <w:rFonts w:ascii="Arial" w:hAnsi="Arial" w:cs="Arial"/>
                <w:sz w:val="24"/>
              </w:rPr>
            </w:pPr>
            <w:r w:rsidRPr="00F9091B">
              <w:rPr>
                <w:rFonts w:ascii="Arial" w:hAnsi="Arial" w:cs="Arial"/>
                <w:sz w:val="24"/>
              </w:rPr>
              <w:t>-</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tcPr>
          <w:p w:rsidR="00F82F73" w:rsidRPr="00F9091B" w:rsidRDefault="00F82F73" w:rsidP="00F9091B">
            <w:pPr>
              <w:widowControl/>
              <w:jc w:val="both"/>
              <w:rPr>
                <w:rFonts w:ascii="Arial" w:hAnsi="Arial" w:cs="Arial"/>
                <w:sz w:val="24"/>
              </w:rPr>
            </w:pPr>
            <w:r w:rsidRPr="00F9091B">
              <w:rPr>
                <w:rFonts w:ascii="Arial" w:hAnsi="Arial" w:cs="Arial"/>
                <w:sz w:val="24"/>
              </w:rPr>
              <w:t>-</w:t>
            </w:r>
          </w:p>
        </w:tc>
        <w:tc>
          <w:tcPr>
            <w:tcW w:w="496" w:type="pct"/>
            <w:tcBorders>
              <w:top w:val="single" w:sz="4" w:space="0" w:color="auto"/>
              <w:left w:val="single" w:sz="4" w:space="0" w:color="auto"/>
              <w:bottom w:val="single" w:sz="4" w:space="0" w:color="auto"/>
              <w:right w:val="single" w:sz="4" w:space="0" w:color="auto"/>
            </w:tcBorders>
            <w:shd w:val="clear" w:color="auto" w:fill="auto"/>
          </w:tcPr>
          <w:p w:rsidR="00F82F73" w:rsidRPr="00F9091B" w:rsidRDefault="00F82F73" w:rsidP="00F9091B">
            <w:pPr>
              <w:widowControl/>
              <w:jc w:val="both"/>
              <w:rPr>
                <w:rFonts w:ascii="Arial" w:hAnsi="Arial" w:cs="Arial"/>
                <w:sz w:val="24"/>
              </w:rPr>
            </w:pPr>
            <w:r w:rsidRPr="00F9091B">
              <w:rPr>
                <w:rFonts w:ascii="Arial" w:hAnsi="Arial" w:cs="Arial"/>
                <w:sz w:val="24"/>
              </w:rPr>
              <w:t>5,0</w:t>
            </w:r>
          </w:p>
        </w:tc>
        <w:tc>
          <w:tcPr>
            <w:tcW w:w="86" w:type="pct"/>
            <w:tcBorders>
              <w:top w:val="single" w:sz="4" w:space="0" w:color="auto"/>
              <w:left w:val="single" w:sz="4" w:space="0" w:color="auto"/>
              <w:bottom w:val="single" w:sz="4" w:space="0" w:color="auto"/>
              <w:right w:val="single" w:sz="4" w:space="0" w:color="auto"/>
            </w:tcBorders>
            <w:shd w:val="clear" w:color="auto" w:fill="auto"/>
          </w:tcPr>
          <w:p w:rsidR="00F82F73" w:rsidRPr="00F9091B" w:rsidRDefault="00F82F73" w:rsidP="00F9091B">
            <w:pPr>
              <w:widowControl/>
              <w:jc w:val="both"/>
              <w:rPr>
                <w:rFonts w:ascii="Arial" w:hAnsi="Arial" w:cs="Arial"/>
                <w:sz w:val="24"/>
              </w:rPr>
            </w:pPr>
            <w:r w:rsidRPr="00F9091B">
              <w:rPr>
                <w:rFonts w:ascii="Arial" w:hAnsi="Arial" w:cs="Arial"/>
                <w:sz w:val="24"/>
              </w:rPr>
              <w:t>-</w:t>
            </w:r>
          </w:p>
        </w:tc>
        <w:tc>
          <w:tcPr>
            <w:tcW w:w="851" w:type="pct"/>
            <w:gridSpan w:val="5"/>
            <w:tcBorders>
              <w:top w:val="single" w:sz="4" w:space="0" w:color="auto"/>
              <w:left w:val="single" w:sz="4" w:space="0" w:color="auto"/>
              <w:right w:val="single" w:sz="4" w:space="0" w:color="auto"/>
            </w:tcBorders>
            <w:shd w:val="clear" w:color="auto" w:fill="auto"/>
          </w:tcPr>
          <w:p w:rsidR="00F82F73" w:rsidRPr="00F9091B" w:rsidRDefault="00F82F73" w:rsidP="00F9091B">
            <w:pPr>
              <w:widowControl/>
              <w:jc w:val="both"/>
              <w:rPr>
                <w:rFonts w:ascii="Arial" w:hAnsi="Arial" w:cs="Arial"/>
                <w:sz w:val="24"/>
              </w:rPr>
            </w:pPr>
          </w:p>
        </w:tc>
        <w:tc>
          <w:tcPr>
            <w:tcW w:w="445" w:type="pct"/>
            <w:tcBorders>
              <w:top w:val="single" w:sz="4" w:space="0" w:color="auto"/>
              <w:left w:val="single" w:sz="4" w:space="0" w:color="auto"/>
              <w:right w:val="single" w:sz="4" w:space="0" w:color="auto"/>
            </w:tcBorders>
          </w:tcPr>
          <w:p w:rsidR="00F82F73" w:rsidRPr="00F9091B" w:rsidRDefault="00F82F73" w:rsidP="00F9091B">
            <w:pPr>
              <w:widowControl/>
              <w:jc w:val="both"/>
              <w:rPr>
                <w:rFonts w:ascii="Arial" w:hAnsi="Arial" w:cs="Arial"/>
                <w:sz w:val="24"/>
              </w:rPr>
            </w:pPr>
          </w:p>
        </w:tc>
      </w:tr>
      <w:tr w:rsidR="0086598B" w:rsidRPr="00F9091B" w:rsidTr="0086598B">
        <w:trPr>
          <w:gridAfter w:val="7"/>
          <w:wAfter w:w="354" w:type="pct"/>
          <w:jc w:val="center"/>
        </w:trPr>
        <w:tc>
          <w:tcPr>
            <w:tcW w:w="196" w:type="pct"/>
            <w:vMerge w:val="restart"/>
            <w:tcBorders>
              <w:top w:val="single" w:sz="4" w:space="0" w:color="auto"/>
              <w:left w:val="single" w:sz="4" w:space="0" w:color="auto"/>
              <w:right w:val="single" w:sz="4" w:space="0" w:color="auto"/>
            </w:tcBorders>
            <w:shd w:val="clear" w:color="auto" w:fill="auto"/>
          </w:tcPr>
          <w:p w:rsidR="0087686B" w:rsidRPr="00F9091B" w:rsidRDefault="0087686B" w:rsidP="00F9091B">
            <w:pPr>
              <w:widowControl/>
              <w:jc w:val="both"/>
              <w:rPr>
                <w:rFonts w:ascii="Arial" w:hAnsi="Arial" w:cs="Arial"/>
                <w:sz w:val="24"/>
              </w:rPr>
            </w:pPr>
            <w:r w:rsidRPr="00F9091B">
              <w:rPr>
                <w:rFonts w:ascii="Arial" w:hAnsi="Arial" w:cs="Arial"/>
                <w:sz w:val="24"/>
              </w:rPr>
              <w:t>2.3.14</w:t>
            </w:r>
          </w:p>
        </w:tc>
        <w:tc>
          <w:tcPr>
            <w:tcW w:w="752" w:type="pct"/>
            <w:gridSpan w:val="2"/>
            <w:vMerge w:val="restart"/>
            <w:tcBorders>
              <w:top w:val="single" w:sz="4" w:space="0" w:color="auto"/>
              <w:left w:val="single" w:sz="4" w:space="0" w:color="auto"/>
              <w:right w:val="single" w:sz="4" w:space="0" w:color="auto"/>
            </w:tcBorders>
            <w:shd w:val="clear" w:color="auto" w:fill="auto"/>
          </w:tcPr>
          <w:p w:rsidR="0087686B" w:rsidRPr="00F9091B" w:rsidRDefault="0087686B" w:rsidP="00F9091B">
            <w:pPr>
              <w:widowControl/>
              <w:jc w:val="both"/>
              <w:rPr>
                <w:rFonts w:ascii="Arial" w:hAnsi="Arial" w:cs="Arial"/>
                <w:sz w:val="24"/>
                <w:highlight w:val="yellow"/>
              </w:rPr>
            </w:pPr>
            <w:r w:rsidRPr="00F9091B">
              <w:rPr>
                <w:rFonts w:ascii="Arial" w:hAnsi="Arial" w:cs="Arial"/>
                <w:sz w:val="24"/>
              </w:rPr>
              <w:t>Подготовка проекта описания прохождения границы муниципального образования Бессоновского района Пензенской области</w:t>
            </w:r>
          </w:p>
        </w:tc>
        <w:tc>
          <w:tcPr>
            <w:tcW w:w="604" w:type="pct"/>
            <w:gridSpan w:val="4"/>
            <w:vMerge w:val="restart"/>
            <w:tcBorders>
              <w:top w:val="single" w:sz="4" w:space="0" w:color="auto"/>
              <w:left w:val="single" w:sz="4" w:space="0" w:color="auto"/>
              <w:right w:val="single" w:sz="4" w:space="0" w:color="auto"/>
            </w:tcBorders>
            <w:shd w:val="clear" w:color="auto" w:fill="auto"/>
          </w:tcPr>
          <w:p w:rsidR="0087686B" w:rsidRPr="00F9091B" w:rsidRDefault="0087686B" w:rsidP="00F9091B">
            <w:pPr>
              <w:widowControl/>
              <w:jc w:val="both"/>
              <w:rPr>
                <w:rFonts w:ascii="Arial" w:hAnsi="Arial" w:cs="Arial"/>
                <w:sz w:val="24"/>
              </w:rPr>
            </w:pPr>
          </w:p>
        </w:tc>
        <w:tc>
          <w:tcPr>
            <w:tcW w:w="277" w:type="pct"/>
            <w:gridSpan w:val="3"/>
            <w:tcBorders>
              <w:top w:val="single" w:sz="4" w:space="0" w:color="auto"/>
              <w:left w:val="single" w:sz="4" w:space="0" w:color="auto"/>
              <w:bottom w:val="single" w:sz="4" w:space="0" w:color="auto"/>
              <w:right w:val="single" w:sz="4" w:space="0" w:color="auto"/>
            </w:tcBorders>
            <w:shd w:val="clear" w:color="auto" w:fill="auto"/>
          </w:tcPr>
          <w:p w:rsidR="0087686B" w:rsidRPr="00F9091B" w:rsidRDefault="0087686B" w:rsidP="00F9091B">
            <w:pPr>
              <w:widowControl/>
              <w:jc w:val="both"/>
              <w:rPr>
                <w:rFonts w:ascii="Arial" w:hAnsi="Arial" w:cs="Arial"/>
                <w:sz w:val="24"/>
              </w:rPr>
            </w:pPr>
            <w:r w:rsidRPr="00F9091B">
              <w:rPr>
                <w:rFonts w:ascii="Arial" w:hAnsi="Arial" w:cs="Arial"/>
                <w:sz w:val="24"/>
              </w:rPr>
              <w:t>Итого</w:t>
            </w:r>
          </w:p>
        </w:tc>
        <w:tc>
          <w:tcPr>
            <w:tcW w:w="337" w:type="pct"/>
            <w:gridSpan w:val="3"/>
            <w:tcBorders>
              <w:top w:val="single" w:sz="4" w:space="0" w:color="auto"/>
              <w:left w:val="single" w:sz="4" w:space="0" w:color="auto"/>
              <w:bottom w:val="single" w:sz="4" w:space="0" w:color="auto"/>
              <w:right w:val="single" w:sz="4" w:space="0" w:color="auto"/>
            </w:tcBorders>
            <w:shd w:val="clear" w:color="auto" w:fill="auto"/>
          </w:tcPr>
          <w:p w:rsidR="0087686B" w:rsidRPr="00F9091B" w:rsidRDefault="0087686B" w:rsidP="00F9091B">
            <w:pPr>
              <w:widowControl/>
              <w:jc w:val="both"/>
              <w:rPr>
                <w:rFonts w:ascii="Arial" w:hAnsi="Arial" w:cs="Arial"/>
                <w:sz w:val="24"/>
              </w:rPr>
            </w:pPr>
            <w:r w:rsidRPr="00F9091B">
              <w:rPr>
                <w:rFonts w:ascii="Arial" w:hAnsi="Arial" w:cs="Arial"/>
                <w:sz w:val="24"/>
              </w:rPr>
              <w:t>1667,8</w:t>
            </w:r>
          </w:p>
        </w:tc>
        <w:tc>
          <w:tcPr>
            <w:tcW w:w="399" w:type="pct"/>
            <w:gridSpan w:val="4"/>
            <w:tcBorders>
              <w:top w:val="single" w:sz="4" w:space="0" w:color="auto"/>
              <w:left w:val="single" w:sz="4" w:space="0" w:color="auto"/>
              <w:bottom w:val="single" w:sz="4" w:space="0" w:color="auto"/>
              <w:right w:val="single" w:sz="4" w:space="0" w:color="auto"/>
            </w:tcBorders>
            <w:shd w:val="clear" w:color="auto" w:fill="auto"/>
          </w:tcPr>
          <w:p w:rsidR="0087686B" w:rsidRPr="00F9091B" w:rsidRDefault="0087686B" w:rsidP="00F9091B">
            <w:pPr>
              <w:widowControl/>
              <w:jc w:val="both"/>
              <w:rPr>
                <w:rFonts w:ascii="Arial" w:hAnsi="Arial" w:cs="Arial"/>
                <w:sz w:val="24"/>
              </w:rPr>
            </w:pPr>
            <w:r w:rsidRPr="00F9091B">
              <w:rPr>
                <w:rFonts w:ascii="Arial" w:hAnsi="Arial" w:cs="Arial"/>
                <w:sz w:val="24"/>
              </w:rPr>
              <w:t>-</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tcPr>
          <w:p w:rsidR="0087686B" w:rsidRPr="00F9091B" w:rsidRDefault="0087686B" w:rsidP="00F9091B">
            <w:pPr>
              <w:widowControl/>
              <w:jc w:val="both"/>
              <w:rPr>
                <w:rFonts w:ascii="Arial" w:hAnsi="Arial" w:cs="Arial"/>
                <w:sz w:val="24"/>
              </w:rPr>
            </w:pPr>
            <w:r w:rsidRPr="00F9091B">
              <w:rPr>
                <w:rFonts w:ascii="Arial" w:hAnsi="Arial" w:cs="Arial"/>
                <w:sz w:val="24"/>
              </w:rPr>
              <w:t>-</w:t>
            </w:r>
          </w:p>
        </w:tc>
        <w:tc>
          <w:tcPr>
            <w:tcW w:w="496" w:type="pct"/>
            <w:tcBorders>
              <w:top w:val="single" w:sz="4" w:space="0" w:color="auto"/>
              <w:left w:val="single" w:sz="4" w:space="0" w:color="auto"/>
              <w:bottom w:val="single" w:sz="4" w:space="0" w:color="auto"/>
              <w:right w:val="single" w:sz="4" w:space="0" w:color="auto"/>
            </w:tcBorders>
            <w:shd w:val="clear" w:color="auto" w:fill="auto"/>
          </w:tcPr>
          <w:p w:rsidR="0087686B" w:rsidRPr="00F9091B" w:rsidRDefault="0087686B" w:rsidP="00F9091B">
            <w:pPr>
              <w:widowControl/>
              <w:jc w:val="both"/>
              <w:rPr>
                <w:rFonts w:ascii="Arial" w:hAnsi="Arial" w:cs="Arial"/>
                <w:sz w:val="24"/>
              </w:rPr>
            </w:pPr>
            <w:r w:rsidRPr="00F9091B">
              <w:rPr>
                <w:rFonts w:ascii="Arial" w:hAnsi="Arial" w:cs="Arial"/>
                <w:sz w:val="24"/>
              </w:rPr>
              <w:t>1667,8</w:t>
            </w:r>
          </w:p>
        </w:tc>
        <w:tc>
          <w:tcPr>
            <w:tcW w:w="86" w:type="pct"/>
            <w:tcBorders>
              <w:top w:val="single" w:sz="4" w:space="0" w:color="auto"/>
              <w:left w:val="single" w:sz="4" w:space="0" w:color="auto"/>
              <w:bottom w:val="single" w:sz="4" w:space="0" w:color="auto"/>
              <w:right w:val="single" w:sz="4" w:space="0" w:color="auto"/>
            </w:tcBorders>
            <w:shd w:val="clear" w:color="auto" w:fill="auto"/>
          </w:tcPr>
          <w:p w:rsidR="0087686B" w:rsidRPr="00F9091B" w:rsidRDefault="0087686B" w:rsidP="00F9091B">
            <w:pPr>
              <w:widowControl/>
              <w:jc w:val="both"/>
              <w:rPr>
                <w:rFonts w:ascii="Arial" w:hAnsi="Arial" w:cs="Arial"/>
                <w:sz w:val="24"/>
              </w:rPr>
            </w:pPr>
            <w:r w:rsidRPr="00F9091B">
              <w:rPr>
                <w:rFonts w:ascii="Arial" w:hAnsi="Arial" w:cs="Arial"/>
                <w:sz w:val="24"/>
              </w:rPr>
              <w:t>-</w:t>
            </w:r>
          </w:p>
        </w:tc>
        <w:tc>
          <w:tcPr>
            <w:tcW w:w="851" w:type="pct"/>
            <w:gridSpan w:val="5"/>
            <w:tcBorders>
              <w:top w:val="single" w:sz="4" w:space="0" w:color="auto"/>
              <w:left w:val="single" w:sz="4" w:space="0" w:color="auto"/>
              <w:right w:val="single" w:sz="4" w:space="0" w:color="auto"/>
            </w:tcBorders>
            <w:shd w:val="clear" w:color="auto" w:fill="auto"/>
          </w:tcPr>
          <w:p w:rsidR="0087686B" w:rsidRPr="00F9091B" w:rsidRDefault="0087686B" w:rsidP="00F9091B">
            <w:pPr>
              <w:widowControl/>
              <w:jc w:val="both"/>
              <w:rPr>
                <w:rFonts w:ascii="Arial" w:hAnsi="Arial" w:cs="Arial"/>
                <w:sz w:val="24"/>
              </w:rPr>
            </w:pPr>
          </w:p>
        </w:tc>
        <w:tc>
          <w:tcPr>
            <w:tcW w:w="445" w:type="pct"/>
            <w:tcBorders>
              <w:top w:val="single" w:sz="4" w:space="0" w:color="auto"/>
              <w:left w:val="single" w:sz="4" w:space="0" w:color="auto"/>
              <w:right w:val="single" w:sz="4" w:space="0" w:color="auto"/>
            </w:tcBorders>
          </w:tcPr>
          <w:p w:rsidR="0087686B" w:rsidRPr="00F9091B" w:rsidRDefault="0087686B" w:rsidP="00F9091B">
            <w:pPr>
              <w:widowControl/>
              <w:jc w:val="both"/>
              <w:rPr>
                <w:rFonts w:ascii="Arial" w:hAnsi="Arial" w:cs="Arial"/>
                <w:sz w:val="24"/>
              </w:rPr>
            </w:pPr>
          </w:p>
        </w:tc>
      </w:tr>
      <w:tr w:rsidR="0086598B" w:rsidRPr="00F9091B" w:rsidTr="0086598B">
        <w:trPr>
          <w:gridAfter w:val="7"/>
          <w:wAfter w:w="354" w:type="pct"/>
          <w:jc w:val="center"/>
        </w:trPr>
        <w:tc>
          <w:tcPr>
            <w:tcW w:w="196" w:type="pct"/>
            <w:vMerge/>
            <w:tcBorders>
              <w:left w:val="single" w:sz="4" w:space="0" w:color="auto"/>
              <w:right w:val="single" w:sz="4" w:space="0" w:color="auto"/>
            </w:tcBorders>
            <w:shd w:val="clear" w:color="auto" w:fill="auto"/>
          </w:tcPr>
          <w:p w:rsidR="00F82F73" w:rsidRPr="00F9091B" w:rsidRDefault="00F82F73" w:rsidP="00F9091B">
            <w:pPr>
              <w:widowControl/>
              <w:jc w:val="both"/>
              <w:rPr>
                <w:rFonts w:ascii="Arial" w:hAnsi="Arial" w:cs="Arial"/>
                <w:sz w:val="24"/>
              </w:rPr>
            </w:pPr>
          </w:p>
        </w:tc>
        <w:tc>
          <w:tcPr>
            <w:tcW w:w="752" w:type="pct"/>
            <w:gridSpan w:val="2"/>
            <w:vMerge/>
            <w:tcBorders>
              <w:left w:val="single" w:sz="4" w:space="0" w:color="auto"/>
              <w:right w:val="single" w:sz="4" w:space="0" w:color="auto"/>
            </w:tcBorders>
            <w:shd w:val="clear" w:color="auto" w:fill="auto"/>
          </w:tcPr>
          <w:p w:rsidR="00F82F73" w:rsidRPr="00F9091B" w:rsidRDefault="00F82F73" w:rsidP="00F9091B">
            <w:pPr>
              <w:widowControl/>
              <w:jc w:val="both"/>
              <w:rPr>
                <w:rFonts w:ascii="Arial" w:hAnsi="Arial" w:cs="Arial"/>
                <w:sz w:val="24"/>
                <w:highlight w:val="yellow"/>
              </w:rPr>
            </w:pPr>
          </w:p>
        </w:tc>
        <w:tc>
          <w:tcPr>
            <w:tcW w:w="604" w:type="pct"/>
            <w:gridSpan w:val="4"/>
            <w:vMerge/>
            <w:tcBorders>
              <w:left w:val="single" w:sz="4" w:space="0" w:color="auto"/>
              <w:right w:val="single" w:sz="4" w:space="0" w:color="auto"/>
            </w:tcBorders>
            <w:shd w:val="clear" w:color="auto" w:fill="auto"/>
          </w:tcPr>
          <w:p w:rsidR="00F82F73" w:rsidRPr="00F9091B" w:rsidRDefault="00F82F73" w:rsidP="00F9091B">
            <w:pPr>
              <w:widowControl/>
              <w:jc w:val="both"/>
              <w:rPr>
                <w:rFonts w:ascii="Arial" w:hAnsi="Arial" w:cs="Arial"/>
                <w:sz w:val="24"/>
              </w:rPr>
            </w:pPr>
          </w:p>
        </w:tc>
        <w:tc>
          <w:tcPr>
            <w:tcW w:w="277" w:type="pct"/>
            <w:gridSpan w:val="3"/>
            <w:tcBorders>
              <w:top w:val="single" w:sz="4" w:space="0" w:color="auto"/>
              <w:left w:val="single" w:sz="4" w:space="0" w:color="auto"/>
              <w:bottom w:val="single" w:sz="4" w:space="0" w:color="auto"/>
              <w:right w:val="single" w:sz="4" w:space="0" w:color="auto"/>
            </w:tcBorders>
            <w:shd w:val="clear" w:color="auto" w:fill="auto"/>
          </w:tcPr>
          <w:p w:rsidR="00F82F73" w:rsidRPr="00F9091B" w:rsidRDefault="00F82F73" w:rsidP="00F9091B">
            <w:pPr>
              <w:widowControl/>
              <w:jc w:val="both"/>
              <w:rPr>
                <w:rFonts w:ascii="Arial" w:hAnsi="Arial" w:cs="Arial"/>
                <w:sz w:val="24"/>
              </w:rPr>
            </w:pPr>
            <w:r w:rsidRPr="00F9091B">
              <w:rPr>
                <w:rFonts w:ascii="Arial" w:hAnsi="Arial" w:cs="Arial"/>
                <w:sz w:val="24"/>
              </w:rPr>
              <w:t>2022</w:t>
            </w:r>
          </w:p>
        </w:tc>
        <w:tc>
          <w:tcPr>
            <w:tcW w:w="337" w:type="pct"/>
            <w:gridSpan w:val="3"/>
            <w:tcBorders>
              <w:top w:val="single" w:sz="4" w:space="0" w:color="auto"/>
              <w:left w:val="single" w:sz="4" w:space="0" w:color="auto"/>
              <w:bottom w:val="single" w:sz="4" w:space="0" w:color="auto"/>
              <w:right w:val="single" w:sz="4" w:space="0" w:color="auto"/>
            </w:tcBorders>
            <w:shd w:val="clear" w:color="auto" w:fill="auto"/>
          </w:tcPr>
          <w:p w:rsidR="00F82F73" w:rsidRPr="00F9091B" w:rsidRDefault="00F82F73" w:rsidP="00F9091B">
            <w:pPr>
              <w:widowControl/>
              <w:jc w:val="both"/>
              <w:rPr>
                <w:rFonts w:ascii="Arial" w:hAnsi="Arial" w:cs="Arial"/>
                <w:sz w:val="24"/>
              </w:rPr>
            </w:pPr>
            <w:r w:rsidRPr="00F9091B">
              <w:rPr>
                <w:rFonts w:ascii="Arial" w:hAnsi="Arial" w:cs="Arial"/>
                <w:sz w:val="24"/>
              </w:rPr>
              <w:t>81,0</w:t>
            </w:r>
          </w:p>
        </w:tc>
        <w:tc>
          <w:tcPr>
            <w:tcW w:w="399" w:type="pct"/>
            <w:gridSpan w:val="4"/>
            <w:tcBorders>
              <w:top w:val="single" w:sz="4" w:space="0" w:color="auto"/>
              <w:left w:val="single" w:sz="4" w:space="0" w:color="auto"/>
              <w:bottom w:val="single" w:sz="4" w:space="0" w:color="auto"/>
              <w:right w:val="single" w:sz="4" w:space="0" w:color="auto"/>
            </w:tcBorders>
            <w:shd w:val="clear" w:color="auto" w:fill="auto"/>
          </w:tcPr>
          <w:p w:rsidR="00F82F73" w:rsidRPr="00F9091B" w:rsidRDefault="00F82F73" w:rsidP="00F9091B">
            <w:pPr>
              <w:widowControl/>
              <w:jc w:val="both"/>
              <w:rPr>
                <w:rFonts w:ascii="Arial" w:hAnsi="Arial" w:cs="Arial"/>
                <w:sz w:val="24"/>
              </w:rPr>
            </w:pPr>
            <w:r w:rsidRPr="00F9091B">
              <w:rPr>
                <w:rFonts w:ascii="Arial" w:hAnsi="Arial" w:cs="Arial"/>
                <w:sz w:val="24"/>
              </w:rPr>
              <w:t>-</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tcPr>
          <w:p w:rsidR="00F82F73" w:rsidRPr="00F9091B" w:rsidRDefault="00F82F73" w:rsidP="00F9091B">
            <w:pPr>
              <w:widowControl/>
              <w:jc w:val="both"/>
              <w:rPr>
                <w:rFonts w:ascii="Arial" w:hAnsi="Arial" w:cs="Arial"/>
                <w:sz w:val="24"/>
              </w:rPr>
            </w:pPr>
            <w:r w:rsidRPr="00F9091B">
              <w:rPr>
                <w:rFonts w:ascii="Arial" w:hAnsi="Arial" w:cs="Arial"/>
                <w:sz w:val="24"/>
              </w:rPr>
              <w:t>-</w:t>
            </w:r>
          </w:p>
        </w:tc>
        <w:tc>
          <w:tcPr>
            <w:tcW w:w="496" w:type="pct"/>
            <w:tcBorders>
              <w:top w:val="single" w:sz="4" w:space="0" w:color="auto"/>
              <w:left w:val="single" w:sz="4" w:space="0" w:color="auto"/>
              <w:bottom w:val="single" w:sz="4" w:space="0" w:color="auto"/>
              <w:right w:val="single" w:sz="4" w:space="0" w:color="auto"/>
            </w:tcBorders>
            <w:shd w:val="clear" w:color="auto" w:fill="auto"/>
          </w:tcPr>
          <w:p w:rsidR="00F82F73" w:rsidRPr="00F9091B" w:rsidRDefault="00F82F73" w:rsidP="00F9091B">
            <w:pPr>
              <w:widowControl/>
              <w:jc w:val="both"/>
              <w:rPr>
                <w:rFonts w:ascii="Arial" w:hAnsi="Arial" w:cs="Arial"/>
                <w:sz w:val="24"/>
              </w:rPr>
            </w:pPr>
            <w:r w:rsidRPr="00F9091B">
              <w:rPr>
                <w:rFonts w:ascii="Arial" w:hAnsi="Arial" w:cs="Arial"/>
                <w:sz w:val="24"/>
              </w:rPr>
              <w:t>81,1</w:t>
            </w:r>
          </w:p>
        </w:tc>
        <w:tc>
          <w:tcPr>
            <w:tcW w:w="86" w:type="pct"/>
            <w:tcBorders>
              <w:top w:val="single" w:sz="4" w:space="0" w:color="auto"/>
              <w:left w:val="single" w:sz="4" w:space="0" w:color="auto"/>
              <w:bottom w:val="single" w:sz="4" w:space="0" w:color="auto"/>
              <w:right w:val="single" w:sz="4" w:space="0" w:color="auto"/>
            </w:tcBorders>
            <w:shd w:val="clear" w:color="auto" w:fill="auto"/>
          </w:tcPr>
          <w:p w:rsidR="00F82F73" w:rsidRPr="00F9091B" w:rsidRDefault="00F82F73" w:rsidP="00F9091B">
            <w:pPr>
              <w:widowControl/>
              <w:jc w:val="both"/>
              <w:rPr>
                <w:rFonts w:ascii="Arial" w:hAnsi="Arial" w:cs="Arial"/>
                <w:sz w:val="24"/>
              </w:rPr>
            </w:pPr>
            <w:r w:rsidRPr="00F9091B">
              <w:rPr>
                <w:rFonts w:ascii="Arial" w:hAnsi="Arial" w:cs="Arial"/>
                <w:sz w:val="24"/>
              </w:rPr>
              <w:t>-</w:t>
            </w:r>
          </w:p>
        </w:tc>
        <w:tc>
          <w:tcPr>
            <w:tcW w:w="851" w:type="pct"/>
            <w:gridSpan w:val="5"/>
            <w:tcBorders>
              <w:top w:val="single" w:sz="4" w:space="0" w:color="auto"/>
              <w:left w:val="single" w:sz="4" w:space="0" w:color="auto"/>
              <w:right w:val="single" w:sz="4" w:space="0" w:color="auto"/>
            </w:tcBorders>
            <w:shd w:val="clear" w:color="auto" w:fill="auto"/>
          </w:tcPr>
          <w:p w:rsidR="00F82F73" w:rsidRPr="00F9091B" w:rsidRDefault="00F82F73" w:rsidP="00F9091B">
            <w:pPr>
              <w:widowControl/>
              <w:jc w:val="both"/>
              <w:rPr>
                <w:rFonts w:ascii="Arial" w:hAnsi="Arial" w:cs="Arial"/>
                <w:sz w:val="24"/>
              </w:rPr>
            </w:pPr>
          </w:p>
        </w:tc>
        <w:tc>
          <w:tcPr>
            <w:tcW w:w="445" w:type="pct"/>
            <w:tcBorders>
              <w:top w:val="single" w:sz="4" w:space="0" w:color="auto"/>
              <w:left w:val="single" w:sz="4" w:space="0" w:color="auto"/>
              <w:right w:val="single" w:sz="4" w:space="0" w:color="auto"/>
            </w:tcBorders>
          </w:tcPr>
          <w:p w:rsidR="00F82F73" w:rsidRPr="00F9091B" w:rsidRDefault="00F82F73" w:rsidP="00F9091B">
            <w:pPr>
              <w:widowControl/>
              <w:jc w:val="both"/>
              <w:rPr>
                <w:rFonts w:ascii="Arial" w:hAnsi="Arial" w:cs="Arial"/>
                <w:sz w:val="24"/>
              </w:rPr>
            </w:pPr>
          </w:p>
        </w:tc>
      </w:tr>
      <w:tr w:rsidR="0086598B" w:rsidRPr="00F9091B" w:rsidTr="0086598B">
        <w:trPr>
          <w:gridAfter w:val="7"/>
          <w:wAfter w:w="354" w:type="pct"/>
          <w:jc w:val="center"/>
        </w:trPr>
        <w:tc>
          <w:tcPr>
            <w:tcW w:w="196" w:type="pct"/>
            <w:tcBorders>
              <w:left w:val="single" w:sz="4" w:space="0" w:color="auto"/>
              <w:right w:val="single" w:sz="4" w:space="0" w:color="auto"/>
            </w:tcBorders>
            <w:shd w:val="clear" w:color="auto" w:fill="auto"/>
          </w:tcPr>
          <w:p w:rsidR="00F82F73" w:rsidRPr="00F9091B" w:rsidRDefault="00F82F73" w:rsidP="00F9091B">
            <w:pPr>
              <w:widowControl/>
              <w:jc w:val="both"/>
              <w:rPr>
                <w:rFonts w:ascii="Arial" w:hAnsi="Arial" w:cs="Arial"/>
                <w:sz w:val="24"/>
              </w:rPr>
            </w:pPr>
          </w:p>
        </w:tc>
        <w:tc>
          <w:tcPr>
            <w:tcW w:w="752" w:type="pct"/>
            <w:gridSpan w:val="2"/>
            <w:tcBorders>
              <w:left w:val="single" w:sz="4" w:space="0" w:color="auto"/>
              <w:right w:val="single" w:sz="4" w:space="0" w:color="auto"/>
            </w:tcBorders>
            <w:shd w:val="clear" w:color="auto" w:fill="auto"/>
          </w:tcPr>
          <w:p w:rsidR="00F82F73" w:rsidRPr="00F9091B" w:rsidRDefault="00F82F73" w:rsidP="00F9091B">
            <w:pPr>
              <w:widowControl/>
              <w:jc w:val="both"/>
              <w:rPr>
                <w:rFonts w:ascii="Arial" w:hAnsi="Arial" w:cs="Arial"/>
                <w:sz w:val="24"/>
              </w:rPr>
            </w:pPr>
            <w:r w:rsidRPr="00F9091B">
              <w:rPr>
                <w:rFonts w:ascii="Arial" w:hAnsi="Arial" w:cs="Arial"/>
                <w:sz w:val="24"/>
              </w:rPr>
              <w:t>КЦСР 0720120550</w:t>
            </w:r>
          </w:p>
        </w:tc>
        <w:tc>
          <w:tcPr>
            <w:tcW w:w="604" w:type="pct"/>
            <w:gridSpan w:val="4"/>
            <w:tcBorders>
              <w:left w:val="single" w:sz="4" w:space="0" w:color="auto"/>
              <w:right w:val="single" w:sz="4" w:space="0" w:color="auto"/>
            </w:tcBorders>
            <w:shd w:val="clear" w:color="auto" w:fill="auto"/>
          </w:tcPr>
          <w:p w:rsidR="00F82F73" w:rsidRPr="00F9091B" w:rsidRDefault="00F82F73" w:rsidP="00F9091B">
            <w:pPr>
              <w:widowControl/>
              <w:jc w:val="both"/>
              <w:rPr>
                <w:rFonts w:ascii="Arial" w:hAnsi="Arial" w:cs="Arial"/>
                <w:sz w:val="24"/>
              </w:rPr>
            </w:pPr>
          </w:p>
        </w:tc>
        <w:tc>
          <w:tcPr>
            <w:tcW w:w="277" w:type="pct"/>
            <w:gridSpan w:val="3"/>
            <w:tcBorders>
              <w:top w:val="single" w:sz="4" w:space="0" w:color="auto"/>
              <w:left w:val="single" w:sz="4" w:space="0" w:color="auto"/>
              <w:bottom w:val="single" w:sz="4" w:space="0" w:color="auto"/>
              <w:right w:val="single" w:sz="4" w:space="0" w:color="auto"/>
            </w:tcBorders>
            <w:shd w:val="clear" w:color="auto" w:fill="auto"/>
          </w:tcPr>
          <w:p w:rsidR="00F82F73" w:rsidRPr="00F9091B" w:rsidRDefault="00F82F73" w:rsidP="00F9091B">
            <w:pPr>
              <w:widowControl/>
              <w:jc w:val="both"/>
              <w:rPr>
                <w:rFonts w:ascii="Arial" w:hAnsi="Arial" w:cs="Arial"/>
                <w:sz w:val="24"/>
              </w:rPr>
            </w:pPr>
            <w:r w:rsidRPr="00F9091B">
              <w:rPr>
                <w:rFonts w:ascii="Arial" w:hAnsi="Arial" w:cs="Arial"/>
                <w:sz w:val="24"/>
              </w:rPr>
              <w:t>2023</w:t>
            </w:r>
          </w:p>
        </w:tc>
        <w:tc>
          <w:tcPr>
            <w:tcW w:w="337" w:type="pct"/>
            <w:gridSpan w:val="3"/>
            <w:tcBorders>
              <w:top w:val="single" w:sz="4" w:space="0" w:color="auto"/>
              <w:left w:val="single" w:sz="4" w:space="0" w:color="auto"/>
              <w:bottom w:val="single" w:sz="4" w:space="0" w:color="auto"/>
              <w:right w:val="single" w:sz="4" w:space="0" w:color="auto"/>
            </w:tcBorders>
            <w:shd w:val="clear" w:color="auto" w:fill="auto"/>
          </w:tcPr>
          <w:p w:rsidR="00F82F73" w:rsidRPr="00F9091B" w:rsidRDefault="00F82F73" w:rsidP="00F9091B">
            <w:pPr>
              <w:widowControl/>
              <w:jc w:val="both"/>
              <w:rPr>
                <w:rFonts w:ascii="Arial" w:hAnsi="Arial" w:cs="Arial"/>
                <w:sz w:val="24"/>
              </w:rPr>
            </w:pPr>
            <w:r w:rsidRPr="00F9091B">
              <w:rPr>
                <w:rFonts w:ascii="Arial" w:hAnsi="Arial" w:cs="Arial"/>
                <w:sz w:val="24"/>
              </w:rPr>
              <w:t>98,9</w:t>
            </w:r>
          </w:p>
        </w:tc>
        <w:tc>
          <w:tcPr>
            <w:tcW w:w="399" w:type="pct"/>
            <w:gridSpan w:val="4"/>
            <w:tcBorders>
              <w:top w:val="single" w:sz="4" w:space="0" w:color="auto"/>
              <w:left w:val="single" w:sz="4" w:space="0" w:color="auto"/>
              <w:bottom w:val="single" w:sz="4" w:space="0" w:color="auto"/>
              <w:right w:val="single" w:sz="4" w:space="0" w:color="auto"/>
            </w:tcBorders>
            <w:shd w:val="clear" w:color="auto" w:fill="auto"/>
          </w:tcPr>
          <w:p w:rsidR="00F82F73" w:rsidRPr="00F9091B" w:rsidRDefault="00F82F73" w:rsidP="00F9091B">
            <w:pPr>
              <w:widowControl/>
              <w:jc w:val="both"/>
              <w:rPr>
                <w:rFonts w:ascii="Arial" w:hAnsi="Arial" w:cs="Arial"/>
                <w:sz w:val="24"/>
              </w:rPr>
            </w:pP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tcPr>
          <w:p w:rsidR="00F82F73" w:rsidRPr="00F9091B" w:rsidRDefault="00F82F73" w:rsidP="00F9091B">
            <w:pPr>
              <w:widowControl/>
              <w:jc w:val="both"/>
              <w:rPr>
                <w:rFonts w:ascii="Arial" w:hAnsi="Arial" w:cs="Arial"/>
                <w:sz w:val="24"/>
              </w:rPr>
            </w:pPr>
          </w:p>
        </w:tc>
        <w:tc>
          <w:tcPr>
            <w:tcW w:w="496" w:type="pct"/>
            <w:tcBorders>
              <w:top w:val="single" w:sz="4" w:space="0" w:color="auto"/>
              <w:left w:val="single" w:sz="4" w:space="0" w:color="auto"/>
              <w:bottom w:val="single" w:sz="4" w:space="0" w:color="auto"/>
              <w:right w:val="single" w:sz="4" w:space="0" w:color="auto"/>
            </w:tcBorders>
            <w:shd w:val="clear" w:color="auto" w:fill="auto"/>
          </w:tcPr>
          <w:p w:rsidR="00F82F73" w:rsidRPr="00F9091B" w:rsidRDefault="00F82F73" w:rsidP="00F9091B">
            <w:pPr>
              <w:widowControl/>
              <w:jc w:val="both"/>
              <w:rPr>
                <w:rFonts w:ascii="Arial" w:hAnsi="Arial" w:cs="Arial"/>
                <w:sz w:val="24"/>
              </w:rPr>
            </w:pPr>
            <w:r w:rsidRPr="00F9091B">
              <w:rPr>
                <w:rFonts w:ascii="Arial" w:hAnsi="Arial" w:cs="Arial"/>
                <w:sz w:val="24"/>
              </w:rPr>
              <w:t>98,9</w:t>
            </w:r>
          </w:p>
        </w:tc>
        <w:tc>
          <w:tcPr>
            <w:tcW w:w="86" w:type="pct"/>
            <w:tcBorders>
              <w:top w:val="single" w:sz="4" w:space="0" w:color="auto"/>
              <w:left w:val="single" w:sz="4" w:space="0" w:color="auto"/>
              <w:bottom w:val="single" w:sz="4" w:space="0" w:color="auto"/>
              <w:right w:val="single" w:sz="4" w:space="0" w:color="auto"/>
            </w:tcBorders>
            <w:shd w:val="clear" w:color="auto" w:fill="auto"/>
          </w:tcPr>
          <w:p w:rsidR="00F82F73" w:rsidRPr="00F9091B" w:rsidRDefault="00F82F73" w:rsidP="00F9091B">
            <w:pPr>
              <w:widowControl/>
              <w:jc w:val="both"/>
              <w:rPr>
                <w:rFonts w:ascii="Arial" w:hAnsi="Arial" w:cs="Arial"/>
                <w:sz w:val="24"/>
              </w:rPr>
            </w:pPr>
          </w:p>
        </w:tc>
        <w:tc>
          <w:tcPr>
            <w:tcW w:w="851" w:type="pct"/>
            <w:gridSpan w:val="5"/>
            <w:tcBorders>
              <w:top w:val="single" w:sz="4" w:space="0" w:color="auto"/>
              <w:left w:val="single" w:sz="4" w:space="0" w:color="auto"/>
              <w:right w:val="single" w:sz="4" w:space="0" w:color="auto"/>
            </w:tcBorders>
            <w:shd w:val="clear" w:color="auto" w:fill="auto"/>
          </w:tcPr>
          <w:p w:rsidR="00F82F73" w:rsidRPr="00F9091B" w:rsidRDefault="00F82F73" w:rsidP="00F9091B">
            <w:pPr>
              <w:widowControl/>
              <w:jc w:val="both"/>
              <w:rPr>
                <w:rFonts w:ascii="Arial" w:hAnsi="Arial" w:cs="Arial"/>
                <w:sz w:val="24"/>
              </w:rPr>
            </w:pPr>
          </w:p>
        </w:tc>
        <w:tc>
          <w:tcPr>
            <w:tcW w:w="445" w:type="pct"/>
            <w:tcBorders>
              <w:top w:val="single" w:sz="4" w:space="0" w:color="auto"/>
              <w:left w:val="single" w:sz="4" w:space="0" w:color="auto"/>
              <w:right w:val="single" w:sz="4" w:space="0" w:color="auto"/>
            </w:tcBorders>
          </w:tcPr>
          <w:p w:rsidR="00F82F73" w:rsidRPr="00F9091B" w:rsidRDefault="00F82F73" w:rsidP="00F9091B">
            <w:pPr>
              <w:widowControl/>
              <w:jc w:val="both"/>
              <w:rPr>
                <w:rFonts w:ascii="Arial" w:hAnsi="Arial" w:cs="Arial"/>
                <w:sz w:val="24"/>
              </w:rPr>
            </w:pPr>
          </w:p>
        </w:tc>
      </w:tr>
      <w:tr w:rsidR="0086598B" w:rsidRPr="00F9091B" w:rsidTr="0086598B">
        <w:trPr>
          <w:gridAfter w:val="7"/>
          <w:wAfter w:w="354" w:type="pct"/>
          <w:jc w:val="center"/>
        </w:trPr>
        <w:tc>
          <w:tcPr>
            <w:tcW w:w="196" w:type="pct"/>
            <w:tcBorders>
              <w:left w:val="single" w:sz="4" w:space="0" w:color="auto"/>
              <w:right w:val="single" w:sz="4" w:space="0" w:color="auto"/>
            </w:tcBorders>
            <w:shd w:val="clear" w:color="auto" w:fill="auto"/>
          </w:tcPr>
          <w:p w:rsidR="0087686B" w:rsidRPr="00F9091B" w:rsidRDefault="0087686B" w:rsidP="00F9091B">
            <w:pPr>
              <w:widowControl/>
              <w:jc w:val="both"/>
              <w:rPr>
                <w:rFonts w:ascii="Arial" w:hAnsi="Arial" w:cs="Arial"/>
                <w:sz w:val="24"/>
              </w:rPr>
            </w:pPr>
          </w:p>
        </w:tc>
        <w:tc>
          <w:tcPr>
            <w:tcW w:w="752" w:type="pct"/>
            <w:gridSpan w:val="2"/>
            <w:tcBorders>
              <w:left w:val="single" w:sz="4" w:space="0" w:color="auto"/>
              <w:right w:val="single" w:sz="4" w:space="0" w:color="auto"/>
            </w:tcBorders>
            <w:shd w:val="clear" w:color="auto" w:fill="auto"/>
          </w:tcPr>
          <w:p w:rsidR="0087686B" w:rsidRPr="00F9091B" w:rsidRDefault="0087686B" w:rsidP="00F9091B">
            <w:pPr>
              <w:widowControl/>
              <w:jc w:val="both"/>
              <w:rPr>
                <w:rFonts w:ascii="Arial" w:hAnsi="Arial" w:cs="Arial"/>
                <w:sz w:val="24"/>
                <w:highlight w:val="yellow"/>
              </w:rPr>
            </w:pPr>
          </w:p>
        </w:tc>
        <w:tc>
          <w:tcPr>
            <w:tcW w:w="604" w:type="pct"/>
            <w:gridSpan w:val="4"/>
            <w:tcBorders>
              <w:left w:val="single" w:sz="4" w:space="0" w:color="auto"/>
              <w:right w:val="single" w:sz="4" w:space="0" w:color="auto"/>
            </w:tcBorders>
            <w:shd w:val="clear" w:color="auto" w:fill="auto"/>
          </w:tcPr>
          <w:p w:rsidR="0087686B" w:rsidRPr="00F9091B" w:rsidRDefault="0087686B" w:rsidP="00F9091B">
            <w:pPr>
              <w:widowControl/>
              <w:jc w:val="both"/>
              <w:rPr>
                <w:rFonts w:ascii="Arial" w:hAnsi="Arial" w:cs="Arial"/>
                <w:sz w:val="24"/>
              </w:rPr>
            </w:pPr>
          </w:p>
        </w:tc>
        <w:tc>
          <w:tcPr>
            <w:tcW w:w="277" w:type="pct"/>
            <w:gridSpan w:val="3"/>
            <w:tcBorders>
              <w:top w:val="single" w:sz="4" w:space="0" w:color="auto"/>
              <w:left w:val="single" w:sz="4" w:space="0" w:color="auto"/>
              <w:bottom w:val="single" w:sz="4" w:space="0" w:color="auto"/>
              <w:right w:val="single" w:sz="4" w:space="0" w:color="auto"/>
            </w:tcBorders>
            <w:shd w:val="clear" w:color="auto" w:fill="auto"/>
          </w:tcPr>
          <w:p w:rsidR="0087686B" w:rsidRPr="00F9091B" w:rsidRDefault="0087686B" w:rsidP="00F9091B">
            <w:pPr>
              <w:widowControl/>
              <w:jc w:val="both"/>
              <w:rPr>
                <w:rFonts w:ascii="Arial" w:hAnsi="Arial" w:cs="Arial"/>
                <w:sz w:val="24"/>
              </w:rPr>
            </w:pPr>
            <w:r w:rsidRPr="00F9091B">
              <w:rPr>
                <w:rFonts w:ascii="Arial" w:hAnsi="Arial" w:cs="Arial"/>
                <w:sz w:val="24"/>
              </w:rPr>
              <w:t>2024</w:t>
            </w:r>
          </w:p>
        </w:tc>
        <w:tc>
          <w:tcPr>
            <w:tcW w:w="337" w:type="pct"/>
            <w:gridSpan w:val="3"/>
            <w:tcBorders>
              <w:top w:val="single" w:sz="4" w:space="0" w:color="auto"/>
              <w:left w:val="single" w:sz="4" w:space="0" w:color="auto"/>
              <w:bottom w:val="single" w:sz="4" w:space="0" w:color="auto"/>
              <w:right w:val="single" w:sz="4" w:space="0" w:color="auto"/>
            </w:tcBorders>
            <w:shd w:val="clear" w:color="auto" w:fill="auto"/>
          </w:tcPr>
          <w:p w:rsidR="0087686B" w:rsidRPr="00F9091B" w:rsidRDefault="0087686B" w:rsidP="00F9091B">
            <w:pPr>
              <w:widowControl/>
              <w:jc w:val="both"/>
              <w:rPr>
                <w:rFonts w:ascii="Arial" w:hAnsi="Arial" w:cs="Arial"/>
                <w:sz w:val="24"/>
              </w:rPr>
            </w:pPr>
            <w:r w:rsidRPr="00F9091B">
              <w:rPr>
                <w:rFonts w:ascii="Arial" w:hAnsi="Arial" w:cs="Arial"/>
                <w:sz w:val="24"/>
              </w:rPr>
              <w:t>487,9</w:t>
            </w:r>
          </w:p>
        </w:tc>
        <w:tc>
          <w:tcPr>
            <w:tcW w:w="399" w:type="pct"/>
            <w:gridSpan w:val="4"/>
            <w:tcBorders>
              <w:top w:val="single" w:sz="4" w:space="0" w:color="auto"/>
              <w:left w:val="single" w:sz="4" w:space="0" w:color="auto"/>
              <w:bottom w:val="single" w:sz="4" w:space="0" w:color="auto"/>
              <w:right w:val="single" w:sz="4" w:space="0" w:color="auto"/>
            </w:tcBorders>
            <w:shd w:val="clear" w:color="auto" w:fill="auto"/>
          </w:tcPr>
          <w:p w:rsidR="0087686B" w:rsidRPr="00F9091B" w:rsidRDefault="0087686B" w:rsidP="00F9091B">
            <w:pPr>
              <w:widowControl/>
              <w:jc w:val="both"/>
              <w:rPr>
                <w:rFonts w:ascii="Arial" w:hAnsi="Arial" w:cs="Arial"/>
                <w:sz w:val="24"/>
              </w:rPr>
            </w:pP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tcPr>
          <w:p w:rsidR="0087686B" w:rsidRPr="00F9091B" w:rsidRDefault="0087686B" w:rsidP="00F9091B">
            <w:pPr>
              <w:widowControl/>
              <w:jc w:val="both"/>
              <w:rPr>
                <w:rFonts w:ascii="Arial" w:hAnsi="Arial" w:cs="Arial"/>
                <w:sz w:val="24"/>
              </w:rPr>
            </w:pPr>
          </w:p>
        </w:tc>
        <w:tc>
          <w:tcPr>
            <w:tcW w:w="496" w:type="pct"/>
            <w:tcBorders>
              <w:top w:val="single" w:sz="4" w:space="0" w:color="auto"/>
              <w:left w:val="single" w:sz="4" w:space="0" w:color="auto"/>
              <w:bottom w:val="single" w:sz="4" w:space="0" w:color="auto"/>
              <w:right w:val="single" w:sz="4" w:space="0" w:color="auto"/>
            </w:tcBorders>
            <w:shd w:val="clear" w:color="auto" w:fill="auto"/>
          </w:tcPr>
          <w:p w:rsidR="0087686B" w:rsidRPr="00F9091B" w:rsidRDefault="0087686B" w:rsidP="00F9091B">
            <w:pPr>
              <w:widowControl/>
              <w:jc w:val="both"/>
              <w:rPr>
                <w:rFonts w:ascii="Arial" w:hAnsi="Arial" w:cs="Arial"/>
                <w:sz w:val="24"/>
              </w:rPr>
            </w:pPr>
            <w:r w:rsidRPr="00F9091B">
              <w:rPr>
                <w:rFonts w:ascii="Arial" w:hAnsi="Arial" w:cs="Arial"/>
                <w:sz w:val="24"/>
              </w:rPr>
              <w:t>487,9</w:t>
            </w:r>
          </w:p>
        </w:tc>
        <w:tc>
          <w:tcPr>
            <w:tcW w:w="86" w:type="pct"/>
            <w:tcBorders>
              <w:top w:val="single" w:sz="4" w:space="0" w:color="auto"/>
              <w:left w:val="single" w:sz="4" w:space="0" w:color="auto"/>
              <w:bottom w:val="single" w:sz="4" w:space="0" w:color="auto"/>
              <w:right w:val="single" w:sz="4" w:space="0" w:color="auto"/>
            </w:tcBorders>
            <w:shd w:val="clear" w:color="auto" w:fill="auto"/>
          </w:tcPr>
          <w:p w:rsidR="0087686B" w:rsidRPr="00F9091B" w:rsidRDefault="0087686B" w:rsidP="00F9091B">
            <w:pPr>
              <w:widowControl/>
              <w:jc w:val="both"/>
              <w:rPr>
                <w:rFonts w:ascii="Arial" w:hAnsi="Arial" w:cs="Arial"/>
                <w:sz w:val="24"/>
              </w:rPr>
            </w:pPr>
          </w:p>
        </w:tc>
        <w:tc>
          <w:tcPr>
            <w:tcW w:w="851" w:type="pct"/>
            <w:gridSpan w:val="5"/>
            <w:tcBorders>
              <w:top w:val="single" w:sz="4" w:space="0" w:color="auto"/>
              <w:left w:val="single" w:sz="4" w:space="0" w:color="auto"/>
              <w:right w:val="single" w:sz="4" w:space="0" w:color="auto"/>
            </w:tcBorders>
            <w:shd w:val="clear" w:color="auto" w:fill="auto"/>
          </w:tcPr>
          <w:p w:rsidR="0087686B" w:rsidRPr="00F9091B" w:rsidRDefault="0087686B" w:rsidP="00F9091B">
            <w:pPr>
              <w:widowControl/>
              <w:jc w:val="both"/>
              <w:rPr>
                <w:rFonts w:ascii="Arial" w:hAnsi="Arial" w:cs="Arial"/>
                <w:sz w:val="24"/>
              </w:rPr>
            </w:pPr>
          </w:p>
        </w:tc>
        <w:tc>
          <w:tcPr>
            <w:tcW w:w="445" w:type="pct"/>
            <w:tcBorders>
              <w:top w:val="single" w:sz="4" w:space="0" w:color="auto"/>
              <w:left w:val="single" w:sz="4" w:space="0" w:color="auto"/>
              <w:right w:val="single" w:sz="4" w:space="0" w:color="auto"/>
            </w:tcBorders>
          </w:tcPr>
          <w:p w:rsidR="0087686B" w:rsidRPr="00F9091B" w:rsidRDefault="0087686B" w:rsidP="00F9091B">
            <w:pPr>
              <w:widowControl/>
              <w:jc w:val="both"/>
              <w:rPr>
                <w:rFonts w:ascii="Arial" w:hAnsi="Arial" w:cs="Arial"/>
                <w:sz w:val="24"/>
              </w:rPr>
            </w:pPr>
          </w:p>
        </w:tc>
      </w:tr>
      <w:tr w:rsidR="0086598B" w:rsidRPr="00F9091B" w:rsidTr="0086598B">
        <w:trPr>
          <w:gridAfter w:val="7"/>
          <w:wAfter w:w="354" w:type="pct"/>
          <w:jc w:val="center"/>
        </w:trPr>
        <w:tc>
          <w:tcPr>
            <w:tcW w:w="196" w:type="pct"/>
            <w:tcBorders>
              <w:top w:val="single" w:sz="4" w:space="0" w:color="auto"/>
              <w:left w:val="single" w:sz="4" w:space="0" w:color="auto"/>
              <w:right w:val="single" w:sz="4" w:space="0" w:color="auto"/>
            </w:tcBorders>
            <w:shd w:val="clear" w:color="auto" w:fill="auto"/>
          </w:tcPr>
          <w:p w:rsidR="0087686B" w:rsidRPr="00F9091B" w:rsidRDefault="0087686B" w:rsidP="00F9091B">
            <w:pPr>
              <w:widowControl/>
              <w:jc w:val="both"/>
              <w:rPr>
                <w:rFonts w:ascii="Arial" w:hAnsi="Arial" w:cs="Arial"/>
                <w:sz w:val="24"/>
              </w:rPr>
            </w:pPr>
          </w:p>
        </w:tc>
        <w:tc>
          <w:tcPr>
            <w:tcW w:w="752" w:type="pct"/>
            <w:gridSpan w:val="2"/>
            <w:tcBorders>
              <w:top w:val="single" w:sz="4" w:space="0" w:color="auto"/>
              <w:left w:val="single" w:sz="4" w:space="0" w:color="auto"/>
              <w:right w:val="single" w:sz="4" w:space="0" w:color="auto"/>
            </w:tcBorders>
            <w:shd w:val="clear" w:color="auto" w:fill="auto"/>
          </w:tcPr>
          <w:p w:rsidR="0087686B" w:rsidRPr="00F9091B" w:rsidRDefault="0087686B" w:rsidP="00F9091B">
            <w:pPr>
              <w:widowControl/>
              <w:jc w:val="both"/>
              <w:rPr>
                <w:rFonts w:ascii="Arial" w:hAnsi="Arial" w:cs="Arial"/>
                <w:sz w:val="24"/>
              </w:rPr>
            </w:pPr>
          </w:p>
        </w:tc>
        <w:tc>
          <w:tcPr>
            <w:tcW w:w="604" w:type="pct"/>
            <w:gridSpan w:val="4"/>
            <w:tcBorders>
              <w:top w:val="single" w:sz="4" w:space="0" w:color="auto"/>
              <w:left w:val="single" w:sz="4" w:space="0" w:color="auto"/>
              <w:right w:val="single" w:sz="4" w:space="0" w:color="auto"/>
            </w:tcBorders>
            <w:shd w:val="clear" w:color="auto" w:fill="auto"/>
          </w:tcPr>
          <w:p w:rsidR="0087686B" w:rsidRPr="00F9091B" w:rsidRDefault="0087686B" w:rsidP="00F9091B">
            <w:pPr>
              <w:widowControl/>
              <w:jc w:val="both"/>
              <w:rPr>
                <w:rFonts w:ascii="Arial" w:hAnsi="Arial" w:cs="Arial"/>
                <w:sz w:val="24"/>
              </w:rPr>
            </w:pPr>
          </w:p>
        </w:tc>
        <w:tc>
          <w:tcPr>
            <w:tcW w:w="277" w:type="pct"/>
            <w:gridSpan w:val="3"/>
            <w:tcBorders>
              <w:top w:val="single" w:sz="4" w:space="0" w:color="auto"/>
              <w:left w:val="single" w:sz="4" w:space="0" w:color="auto"/>
              <w:bottom w:val="single" w:sz="4" w:space="0" w:color="auto"/>
              <w:right w:val="single" w:sz="4" w:space="0" w:color="auto"/>
            </w:tcBorders>
            <w:shd w:val="clear" w:color="auto" w:fill="auto"/>
          </w:tcPr>
          <w:p w:rsidR="0087686B" w:rsidRPr="00F9091B" w:rsidRDefault="0087686B" w:rsidP="00F9091B">
            <w:pPr>
              <w:widowControl/>
              <w:jc w:val="both"/>
              <w:rPr>
                <w:rFonts w:ascii="Arial" w:hAnsi="Arial" w:cs="Arial"/>
                <w:sz w:val="24"/>
              </w:rPr>
            </w:pPr>
            <w:r w:rsidRPr="00F9091B">
              <w:rPr>
                <w:rFonts w:ascii="Arial" w:hAnsi="Arial" w:cs="Arial"/>
                <w:sz w:val="24"/>
              </w:rPr>
              <w:t>2025</w:t>
            </w:r>
          </w:p>
        </w:tc>
        <w:tc>
          <w:tcPr>
            <w:tcW w:w="337" w:type="pct"/>
            <w:gridSpan w:val="3"/>
            <w:tcBorders>
              <w:top w:val="single" w:sz="4" w:space="0" w:color="auto"/>
              <w:left w:val="single" w:sz="4" w:space="0" w:color="auto"/>
              <w:bottom w:val="single" w:sz="4" w:space="0" w:color="auto"/>
              <w:right w:val="single" w:sz="4" w:space="0" w:color="auto"/>
            </w:tcBorders>
            <w:shd w:val="clear" w:color="auto" w:fill="auto"/>
          </w:tcPr>
          <w:p w:rsidR="0087686B" w:rsidRPr="00F9091B" w:rsidRDefault="0087686B" w:rsidP="00F9091B">
            <w:pPr>
              <w:widowControl/>
              <w:jc w:val="both"/>
              <w:rPr>
                <w:rFonts w:ascii="Arial" w:hAnsi="Arial" w:cs="Arial"/>
                <w:sz w:val="24"/>
              </w:rPr>
            </w:pPr>
            <w:r w:rsidRPr="00F9091B">
              <w:rPr>
                <w:rFonts w:ascii="Arial" w:hAnsi="Arial" w:cs="Arial"/>
                <w:sz w:val="24"/>
              </w:rPr>
              <w:t>1000</w:t>
            </w:r>
          </w:p>
        </w:tc>
        <w:tc>
          <w:tcPr>
            <w:tcW w:w="399" w:type="pct"/>
            <w:gridSpan w:val="4"/>
            <w:tcBorders>
              <w:top w:val="single" w:sz="4" w:space="0" w:color="auto"/>
              <w:left w:val="single" w:sz="4" w:space="0" w:color="auto"/>
              <w:bottom w:val="single" w:sz="4" w:space="0" w:color="auto"/>
              <w:right w:val="single" w:sz="4" w:space="0" w:color="auto"/>
            </w:tcBorders>
            <w:shd w:val="clear" w:color="auto" w:fill="auto"/>
          </w:tcPr>
          <w:p w:rsidR="0087686B" w:rsidRPr="00F9091B" w:rsidRDefault="0087686B" w:rsidP="00F9091B">
            <w:pPr>
              <w:widowControl/>
              <w:jc w:val="both"/>
              <w:rPr>
                <w:rFonts w:ascii="Arial" w:hAnsi="Arial" w:cs="Arial"/>
                <w:sz w:val="24"/>
              </w:rPr>
            </w:pP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tcPr>
          <w:p w:rsidR="0087686B" w:rsidRPr="00F9091B" w:rsidRDefault="0087686B" w:rsidP="00F9091B">
            <w:pPr>
              <w:widowControl/>
              <w:jc w:val="both"/>
              <w:rPr>
                <w:rFonts w:ascii="Arial" w:hAnsi="Arial" w:cs="Arial"/>
                <w:sz w:val="24"/>
              </w:rPr>
            </w:pPr>
          </w:p>
        </w:tc>
        <w:tc>
          <w:tcPr>
            <w:tcW w:w="496" w:type="pct"/>
            <w:tcBorders>
              <w:top w:val="single" w:sz="4" w:space="0" w:color="auto"/>
              <w:left w:val="single" w:sz="4" w:space="0" w:color="auto"/>
              <w:bottom w:val="single" w:sz="4" w:space="0" w:color="auto"/>
              <w:right w:val="single" w:sz="4" w:space="0" w:color="auto"/>
            </w:tcBorders>
            <w:shd w:val="clear" w:color="auto" w:fill="auto"/>
          </w:tcPr>
          <w:p w:rsidR="0087686B" w:rsidRPr="00F9091B" w:rsidRDefault="0087686B" w:rsidP="00F9091B">
            <w:pPr>
              <w:widowControl/>
              <w:jc w:val="both"/>
              <w:rPr>
                <w:rFonts w:ascii="Arial" w:hAnsi="Arial" w:cs="Arial"/>
                <w:sz w:val="24"/>
              </w:rPr>
            </w:pPr>
            <w:r w:rsidRPr="00F9091B">
              <w:rPr>
                <w:rFonts w:ascii="Arial" w:hAnsi="Arial" w:cs="Arial"/>
                <w:sz w:val="24"/>
              </w:rPr>
              <w:t>1000</w:t>
            </w:r>
          </w:p>
        </w:tc>
        <w:tc>
          <w:tcPr>
            <w:tcW w:w="86" w:type="pct"/>
            <w:tcBorders>
              <w:top w:val="single" w:sz="4" w:space="0" w:color="auto"/>
              <w:left w:val="single" w:sz="4" w:space="0" w:color="auto"/>
              <w:bottom w:val="single" w:sz="4" w:space="0" w:color="auto"/>
              <w:right w:val="single" w:sz="4" w:space="0" w:color="auto"/>
            </w:tcBorders>
            <w:shd w:val="clear" w:color="auto" w:fill="auto"/>
          </w:tcPr>
          <w:p w:rsidR="0087686B" w:rsidRPr="00F9091B" w:rsidRDefault="0087686B" w:rsidP="00F9091B">
            <w:pPr>
              <w:widowControl/>
              <w:jc w:val="both"/>
              <w:rPr>
                <w:rFonts w:ascii="Arial" w:hAnsi="Arial" w:cs="Arial"/>
                <w:sz w:val="24"/>
              </w:rPr>
            </w:pPr>
          </w:p>
        </w:tc>
        <w:tc>
          <w:tcPr>
            <w:tcW w:w="851" w:type="pct"/>
            <w:gridSpan w:val="5"/>
            <w:tcBorders>
              <w:top w:val="single" w:sz="4" w:space="0" w:color="auto"/>
              <w:left w:val="single" w:sz="4" w:space="0" w:color="auto"/>
              <w:right w:val="single" w:sz="4" w:space="0" w:color="auto"/>
            </w:tcBorders>
            <w:shd w:val="clear" w:color="auto" w:fill="auto"/>
          </w:tcPr>
          <w:p w:rsidR="0087686B" w:rsidRPr="00F9091B" w:rsidRDefault="0087686B" w:rsidP="00F9091B">
            <w:pPr>
              <w:widowControl/>
              <w:jc w:val="both"/>
              <w:rPr>
                <w:rFonts w:ascii="Arial" w:hAnsi="Arial" w:cs="Arial"/>
                <w:sz w:val="24"/>
              </w:rPr>
            </w:pPr>
          </w:p>
        </w:tc>
        <w:tc>
          <w:tcPr>
            <w:tcW w:w="445" w:type="pct"/>
            <w:tcBorders>
              <w:top w:val="single" w:sz="4" w:space="0" w:color="auto"/>
              <w:left w:val="single" w:sz="4" w:space="0" w:color="auto"/>
              <w:right w:val="single" w:sz="4" w:space="0" w:color="auto"/>
            </w:tcBorders>
          </w:tcPr>
          <w:p w:rsidR="0087686B" w:rsidRPr="00F9091B" w:rsidRDefault="0087686B" w:rsidP="00F9091B">
            <w:pPr>
              <w:widowControl/>
              <w:jc w:val="both"/>
              <w:rPr>
                <w:rFonts w:ascii="Arial" w:hAnsi="Arial" w:cs="Arial"/>
                <w:sz w:val="24"/>
              </w:rPr>
            </w:pPr>
          </w:p>
        </w:tc>
      </w:tr>
      <w:tr w:rsidR="0086598B" w:rsidRPr="00F9091B" w:rsidTr="0086598B">
        <w:trPr>
          <w:gridAfter w:val="7"/>
          <w:wAfter w:w="354" w:type="pct"/>
          <w:jc w:val="center"/>
        </w:trPr>
        <w:tc>
          <w:tcPr>
            <w:tcW w:w="196" w:type="pct"/>
            <w:tcBorders>
              <w:top w:val="single" w:sz="4" w:space="0" w:color="auto"/>
              <w:left w:val="single" w:sz="4" w:space="0" w:color="auto"/>
              <w:right w:val="single" w:sz="4" w:space="0" w:color="auto"/>
            </w:tcBorders>
            <w:shd w:val="clear" w:color="auto" w:fill="auto"/>
          </w:tcPr>
          <w:p w:rsidR="00F82F73" w:rsidRPr="00F9091B" w:rsidRDefault="00F82F73" w:rsidP="00F9091B">
            <w:pPr>
              <w:widowControl/>
              <w:jc w:val="both"/>
              <w:rPr>
                <w:rFonts w:ascii="Arial" w:hAnsi="Arial" w:cs="Arial"/>
                <w:sz w:val="24"/>
              </w:rPr>
            </w:pPr>
            <w:r w:rsidRPr="00F9091B">
              <w:rPr>
                <w:rFonts w:ascii="Arial" w:hAnsi="Arial" w:cs="Arial"/>
                <w:sz w:val="24"/>
              </w:rPr>
              <w:t>2.3.15</w:t>
            </w:r>
          </w:p>
        </w:tc>
        <w:tc>
          <w:tcPr>
            <w:tcW w:w="752" w:type="pct"/>
            <w:gridSpan w:val="2"/>
            <w:tcBorders>
              <w:top w:val="single" w:sz="4" w:space="0" w:color="auto"/>
              <w:left w:val="single" w:sz="4" w:space="0" w:color="auto"/>
              <w:right w:val="single" w:sz="4" w:space="0" w:color="auto"/>
            </w:tcBorders>
            <w:shd w:val="clear" w:color="auto" w:fill="auto"/>
          </w:tcPr>
          <w:p w:rsidR="00F82F73" w:rsidRPr="00F9091B" w:rsidRDefault="00F82F73" w:rsidP="00F9091B">
            <w:pPr>
              <w:widowControl/>
              <w:jc w:val="both"/>
              <w:rPr>
                <w:rFonts w:ascii="Arial" w:hAnsi="Arial" w:cs="Arial"/>
                <w:sz w:val="24"/>
              </w:rPr>
            </w:pPr>
            <w:r w:rsidRPr="00F9091B">
              <w:rPr>
                <w:rFonts w:ascii="Arial" w:hAnsi="Arial" w:cs="Arial"/>
                <w:sz w:val="24"/>
              </w:rPr>
              <w:t xml:space="preserve"> Подготовка графического описания местоположения границ территориальных зон муниципальных образований поселений Бессоновского района Пензенской области</w:t>
            </w:r>
          </w:p>
          <w:p w:rsidR="00F82F73" w:rsidRPr="00F9091B" w:rsidRDefault="00F82F73" w:rsidP="00F9091B">
            <w:pPr>
              <w:widowControl/>
              <w:jc w:val="both"/>
              <w:rPr>
                <w:rFonts w:ascii="Arial" w:hAnsi="Arial" w:cs="Arial"/>
                <w:sz w:val="24"/>
                <w:highlight w:val="yellow"/>
              </w:rPr>
            </w:pPr>
            <w:r w:rsidRPr="00F9091B">
              <w:rPr>
                <w:rFonts w:ascii="Arial" w:hAnsi="Arial" w:cs="Arial"/>
                <w:sz w:val="24"/>
              </w:rPr>
              <w:t>КЦСР 0720120570</w:t>
            </w:r>
          </w:p>
        </w:tc>
        <w:tc>
          <w:tcPr>
            <w:tcW w:w="604" w:type="pct"/>
            <w:gridSpan w:val="4"/>
            <w:tcBorders>
              <w:top w:val="single" w:sz="4" w:space="0" w:color="auto"/>
              <w:left w:val="single" w:sz="4" w:space="0" w:color="auto"/>
              <w:right w:val="single" w:sz="4" w:space="0" w:color="auto"/>
            </w:tcBorders>
            <w:shd w:val="clear" w:color="auto" w:fill="auto"/>
          </w:tcPr>
          <w:p w:rsidR="00F82F73" w:rsidRPr="00F9091B" w:rsidRDefault="00F82F73" w:rsidP="00F9091B">
            <w:pPr>
              <w:widowControl/>
              <w:jc w:val="both"/>
              <w:rPr>
                <w:rFonts w:ascii="Arial" w:hAnsi="Arial" w:cs="Arial"/>
                <w:sz w:val="24"/>
              </w:rPr>
            </w:pPr>
          </w:p>
        </w:tc>
        <w:tc>
          <w:tcPr>
            <w:tcW w:w="277" w:type="pct"/>
            <w:gridSpan w:val="3"/>
            <w:tcBorders>
              <w:top w:val="single" w:sz="4" w:space="0" w:color="auto"/>
              <w:left w:val="single" w:sz="4" w:space="0" w:color="auto"/>
              <w:bottom w:val="single" w:sz="4" w:space="0" w:color="auto"/>
              <w:right w:val="single" w:sz="4" w:space="0" w:color="auto"/>
            </w:tcBorders>
            <w:shd w:val="clear" w:color="auto" w:fill="auto"/>
          </w:tcPr>
          <w:p w:rsidR="00F82F73" w:rsidRPr="00F9091B" w:rsidRDefault="00F82F73" w:rsidP="00F9091B">
            <w:pPr>
              <w:widowControl/>
              <w:jc w:val="both"/>
              <w:rPr>
                <w:rFonts w:ascii="Arial" w:hAnsi="Arial" w:cs="Arial"/>
                <w:sz w:val="24"/>
              </w:rPr>
            </w:pPr>
            <w:r w:rsidRPr="00F9091B">
              <w:rPr>
                <w:rFonts w:ascii="Arial" w:hAnsi="Arial" w:cs="Arial"/>
                <w:sz w:val="24"/>
              </w:rPr>
              <w:t>Итого</w:t>
            </w:r>
          </w:p>
        </w:tc>
        <w:tc>
          <w:tcPr>
            <w:tcW w:w="337" w:type="pct"/>
            <w:gridSpan w:val="3"/>
            <w:tcBorders>
              <w:top w:val="single" w:sz="4" w:space="0" w:color="auto"/>
              <w:left w:val="single" w:sz="4" w:space="0" w:color="auto"/>
              <w:bottom w:val="single" w:sz="4" w:space="0" w:color="auto"/>
              <w:right w:val="single" w:sz="4" w:space="0" w:color="auto"/>
            </w:tcBorders>
            <w:shd w:val="clear" w:color="auto" w:fill="auto"/>
          </w:tcPr>
          <w:p w:rsidR="00F82F73" w:rsidRPr="00F9091B" w:rsidRDefault="0087686B" w:rsidP="00F9091B">
            <w:pPr>
              <w:widowControl/>
              <w:jc w:val="both"/>
              <w:rPr>
                <w:rFonts w:ascii="Arial" w:hAnsi="Arial" w:cs="Arial"/>
                <w:sz w:val="24"/>
              </w:rPr>
            </w:pPr>
            <w:r w:rsidRPr="00F9091B">
              <w:rPr>
                <w:rFonts w:ascii="Arial" w:hAnsi="Arial" w:cs="Arial"/>
                <w:sz w:val="24"/>
              </w:rPr>
              <w:t>308,7</w:t>
            </w:r>
          </w:p>
        </w:tc>
        <w:tc>
          <w:tcPr>
            <w:tcW w:w="399" w:type="pct"/>
            <w:gridSpan w:val="4"/>
            <w:tcBorders>
              <w:top w:val="single" w:sz="4" w:space="0" w:color="auto"/>
              <w:left w:val="single" w:sz="4" w:space="0" w:color="auto"/>
              <w:bottom w:val="single" w:sz="4" w:space="0" w:color="auto"/>
              <w:right w:val="single" w:sz="4" w:space="0" w:color="auto"/>
            </w:tcBorders>
            <w:shd w:val="clear" w:color="auto" w:fill="auto"/>
          </w:tcPr>
          <w:p w:rsidR="00F82F73" w:rsidRPr="00F9091B" w:rsidRDefault="00F82F73" w:rsidP="00F9091B">
            <w:pPr>
              <w:widowControl/>
              <w:jc w:val="both"/>
              <w:rPr>
                <w:rFonts w:ascii="Arial" w:hAnsi="Arial" w:cs="Arial"/>
                <w:sz w:val="24"/>
              </w:rPr>
            </w:pPr>
            <w:r w:rsidRPr="00F9091B">
              <w:rPr>
                <w:rFonts w:ascii="Arial" w:hAnsi="Arial" w:cs="Arial"/>
                <w:sz w:val="24"/>
              </w:rPr>
              <w:t>-</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tcPr>
          <w:p w:rsidR="00F82F73" w:rsidRPr="00F9091B" w:rsidRDefault="00F82F73" w:rsidP="00F9091B">
            <w:pPr>
              <w:widowControl/>
              <w:jc w:val="both"/>
              <w:rPr>
                <w:rFonts w:ascii="Arial" w:hAnsi="Arial" w:cs="Arial"/>
                <w:sz w:val="24"/>
              </w:rPr>
            </w:pPr>
            <w:r w:rsidRPr="00F9091B">
              <w:rPr>
                <w:rFonts w:ascii="Arial" w:hAnsi="Arial" w:cs="Arial"/>
                <w:sz w:val="24"/>
              </w:rPr>
              <w:t>-</w:t>
            </w:r>
          </w:p>
        </w:tc>
        <w:tc>
          <w:tcPr>
            <w:tcW w:w="496" w:type="pct"/>
            <w:tcBorders>
              <w:top w:val="single" w:sz="4" w:space="0" w:color="auto"/>
              <w:left w:val="single" w:sz="4" w:space="0" w:color="auto"/>
              <w:bottom w:val="single" w:sz="4" w:space="0" w:color="auto"/>
              <w:right w:val="single" w:sz="4" w:space="0" w:color="auto"/>
            </w:tcBorders>
            <w:shd w:val="clear" w:color="auto" w:fill="auto"/>
          </w:tcPr>
          <w:p w:rsidR="00F82F73" w:rsidRPr="00F9091B" w:rsidRDefault="0087686B" w:rsidP="00F9091B">
            <w:pPr>
              <w:widowControl/>
              <w:jc w:val="both"/>
              <w:rPr>
                <w:rFonts w:ascii="Arial" w:hAnsi="Arial" w:cs="Arial"/>
                <w:sz w:val="24"/>
              </w:rPr>
            </w:pPr>
            <w:r w:rsidRPr="00F9091B">
              <w:rPr>
                <w:rFonts w:ascii="Arial" w:hAnsi="Arial" w:cs="Arial"/>
                <w:sz w:val="24"/>
              </w:rPr>
              <w:t>308,7</w:t>
            </w:r>
          </w:p>
        </w:tc>
        <w:tc>
          <w:tcPr>
            <w:tcW w:w="86" w:type="pct"/>
            <w:tcBorders>
              <w:top w:val="single" w:sz="4" w:space="0" w:color="auto"/>
              <w:left w:val="single" w:sz="4" w:space="0" w:color="auto"/>
              <w:bottom w:val="single" w:sz="4" w:space="0" w:color="auto"/>
              <w:right w:val="single" w:sz="4" w:space="0" w:color="auto"/>
            </w:tcBorders>
            <w:shd w:val="clear" w:color="auto" w:fill="auto"/>
          </w:tcPr>
          <w:p w:rsidR="00F82F73" w:rsidRPr="00F9091B" w:rsidRDefault="00F82F73" w:rsidP="00F9091B">
            <w:pPr>
              <w:widowControl/>
              <w:jc w:val="both"/>
              <w:rPr>
                <w:rFonts w:ascii="Arial" w:hAnsi="Arial" w:cs="Arial"/>
                <w:sz w:val="24"/>
              </w:rPr>
            </w:pPr>
            <w:r w:rsidRPr="00F9091B">
              <w:rPr>
                <w:rFonts w:ascii="Arial" w:hAnsi="Arial" w:cs="Arial"/>
                <w:sz w:val="24"/>
              </w:rPr>
              <w:t>-</w:t>
            </w:r>
          </w:p>
        </w:tc>
        <w:tc>
          <w:tcPr>
            <w:tcW w:w="851" w:type="pct"/>
            <w:gridSpan w:val="5"/>
            <w:tcBorders>
              <w:top w:val="single" w:sz="4" w:space="0" w:color="auto"/>
              <w:left w:val="single" w:sz="4" w:space="0" w:color="auto"/>
              <w:right w:val="single" w:sz="4" w:space="0" w:color="auto"/>
            </w:tcBorders>
            <w:shd w:val="clear" w:color="auto" w:fill="auto"/>
          </w:tcPr>
          <w:p w:rsidR="00F82F73" w:rsidRPr="00F9091B" w:rsidRDefault="00F82F73" w:rsidP="00F9091B">
            <w:pPr>
              <w:widowControl/>
              <w:jc w:val="both"/>
              <w:rPr>
                <w:rFonts w:ascii="Arial" w:hAnsi="Arial" w:cs="Arial"/>
                <w:sz w:val="24"/>
              </w:rPr>
            </w:pPr>
          </w:p>
        </w:tc>
        <w:tc>
          <w:tcPr>
            <w:tcW w:w="445" w:type="pct"/>
            <w:tcBorders>
              <w:top w:val="single" w:sz="4" w:space="0" w:color="auto"/>
              <w:left w:val="single" w:sz="4" w:space="0" w:color="auto"/>
              <w:right w:val="single" w:sz="4" w:space="0" w:color="auto"/>
            </w:tcBorders>
          </w:tcPr>
          <w:p w:rsidR="00F82F73" w:rsidRPr="00F9091B" w:rsidRDefault="00F82F73" w:rsidP="00F9091B">
            <w:pPr>
              <w:widowControl/>
              <w:jc w:val="both"/>
              <w:rPr>
                <w:rFonts w:ascii="Arial" w:hAnsi="Arial" w:cs="Arial"/>
                <w:sz w:val="24"/>
              </w:rPr>
            </w:pPr>
          </w:p>
        </w:tc>
      </w:tr>
      <w:tr w:rsidR="0086598B" w:rsidRPr="00F9091B" w:rsidTr="0086598B">
        <w:trPr>
          <w:gridAfter w:val="7"/>
          <w:wAfter w:w="354" w:type="pct"/>
          <w:jc w:val="center"/>
        </w:trPr>
        <w:tc>
          <w:tcPr>
            <w:tcW w:w="196" w:type="pct"/>
            <w:tcBorders>
              <w:left w:val="single" w:sz="4" w:space="0" w:color="auto"/>
              <w:right w:val="single" w:sz="4" w:space="0" w:color="auto"/>
            </w:tcBorders>
            <w:shd w:val="clear" w:color="auto" w:fill="auto"/>
          </w:tcPr>
          <w:p w:rsidR="00F82F73" w:rsidRPr="00F9091B" w:rsidRDefault="00F82F73" w:rsidP="00F9091B">
            <w:pPr>
              <w:widowControl/>
              <w:jc w:val="both"/>
              <w:rPr>
                <w:rFonts w:ascii="Arial" w:hAnsi="Arial" w:cs="Arial"/>
                <w:sz w:val="24"/>
              </w:rPr>
            </w:pPr>
          </w:p>
        </w:tc>
        <w:tc>
          <w:tcPr>
            <w:tcW w:w="752" w:type="pct"/>
            <w:gridSpan w:val="2"/>
            <w:tcBorders>
              <w:left w:val="single" w:sz="4" w:space="0" w:color="auto"/>
              <w:right w:val="single" w:sz="4" w:space="0" w:color="auto"/>
            </w:tcBorders>
            <w:shd w:val="clear" w:color="auto" w:fill="auto"/>
          </w:tcPr>
          <w:p w:rsidR="00F82F73" w:rsidRPr="00F9091B" w:rsidRDefault="00F82F73" w:rsidP="00F9091B">
            <w:pPr>
              <w:widowControl/>
              <w:jc w:val="both"/>
              <w:rPr>
                <w:rFonts w:ascii="Arial" w:hAnsi="Arial" w:cs="Arial"/>
                <w:sz w:val="24"/>
                <w:highlight w:val="yellow"/>
              </w:rPr>
            </w:pPr>
          </w:p>
        </w:tc>
        <w:tc>
          <w:tcPr>
            <w:tcW w:w="604" w:type="pct"/>
            <w:gridSpan w:val="4"/>
            <w:tcBorders>
              <w:left w:val="single" w:sz="4" w:space="0" w:color="auto"/>
              <w:right w:val="single" w:sz="4" w:space="0" w:color="auto"/>
            </w:tcBorders>
            <w:shd w:val="clear" w:color="auto" w:fill="auto"/>
          </w:tcPr>
          <w:p w:rsidR="00F82F73" w:rsidRPr="00F9091B" w:rsidRDefault="00F82F73" w:rsidP="00F9091B">
            <w:pPr>
              <w:widowControl/>
              <w:jc w:val="both"/>
              <w:rPr>
                <w:rFonts w:ascii="Arial" w:hAnsi="Arial" w:cs="Arial"/>
                <w:sz w:val="24"/>
              </w:rPr>
            </w:pPr>
          </w:p>
        </w:tc>
        <w:tc>
          <w:tcPr>
            <w:tcW w:w="277" w:type="pct"/>
            <w:gridSpan w:val="3"/>
            <w:tcBorders>
              <w:top w:val="single" w:sz="4" w:space="0" w:color="auto"/>
              <w:left w:val="single" w:sz="4" w:space="0" w:color="auto"/>
              <w:bottom w:val="single" w:sz="4" w:space="0" w:color="auto"/>
              <w:right w:val="single" w:sz="4" w:space="0" w:color="auto"/>
            </w:tcBorders>
            <w:shd w:val="clear" w:color="auto" w:fill="auto"/>
          </w:tcPr>
          <w:p w:rsidR="00F82F73" w:rsidRPr="00F9091B" w:rsidRDefault="00F82F73" w:rsidP="00F9091B">
            <w:pPr>
              <w:widowControl/>
              <w:jc w:val="both"/>
              <w:rPr>
                <w:rFonts w:ascii="Arial" w:hAnsi="Arial" w:cs="Arial"/>
                <w:sz w:val="24"/>
              </w:rPr>
            </w:pPr>
            <w:r w:rsidRPr="00F9091B">
              <w:rPr>
                <w:rFonts w:ascii="Arial" w:hAnsi="Arial" w:cs="Arial"/>
                <w:sz w:val="24"/>
              </w:rPr>
              <w:t>2024</w:t>
            </w:r>
          </w:p>
        </w:tc>
        <w:tc>
          <w:tcPr>
            <w:tcW w:w="337" w:type="pct"/>
            <w:gridSpan w:val="3"/>
            <w:tcBorders>
              <w:top w:val="single" w:sz="4" w:space="0" w:color="auto"/>
              <w:left w:val="single" w:sz="4" w:space="0" w:color="auto"/>
              <w:bottom w:val="single" w:sz="4" w:space="0" w:color="auto"/>
              <w:right w:val="single" w:sz="4" w:space="0" w:color="auto"/>
            </w:tcBorders>
            <w:shd w:val="clear" w:color="auto" w:fill="auto"/>
          </w:tcPr>
          <w:p w:rsidR="00F82F73" w:rsidRPr="00F9091B" w:rsidRDefault="0087686B" w:rsidP="00F9091B">
            <w:pPr>
              <w:widowControl/>
              <w:jc w:val="both"/>
              <w:rPr>
                <w:rFonts w:ascii="Arial" w:hAnsi="Arial" w:cs="Arial"/>
                <w:sz w:val="24"/>
              </w:rPr>
            </w:pPr>
            <w:r w:rsidRPr="00F9091B">
              <w:rPr>
                <w:rFonts w:ascii="Arial" w:hAnsi="Arial" w:cs="Arial"/>
                <w:sz w:val="24"/>
              </w:rPr>
              <w:t>108,7</w:t>
            </w:r>
          </w:p>
        </w:tc>
        <w:tc>
          <w:tcPr>
            <w:tcW w:w="399" w:type="pct"/>
            <w:gridSpan w:val="4"/>
            <w:tcBorders>
              <w:top w:val="single" w:sz="4" w:space="0" w:color="auto"/>
              <w:left w:val="single" w:sz="4" w:space="0" w:color="auto"/>
              <w:bottom w:val="single" w:sz="4" w:space="0" w:color="auto"/>
              <w:right w:val="single" w:sz="4" w:space="0" w:color="auto"/>
            </w:tcBorders>
            <w:shd w:val="clear" w:color="auto" w:fill="auto"/>
          </w:tcPr>
          <w:p w:rsidR="00F82F73" w:rsidRPr="00F9091B" w:rsidRDefault="00F82F73" w:rsidP="00F9091B">
            <w:pPr>
              <w:widowControl/>
              <w:jc w:val="both"/>
              <w:rPr>
                <w:rFonts w:ascii="Arial" w:hAnsi="Arial" w:cs="Arial"/>
                <w:sz w:val="24"/>
              </w:rPr>
            </w:pP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tcPr>
          <w:p w:rsidR="00F82F73" w:rsidRPr="00F9091B" w:rsidRDefault="00F82F73" w:rsidP="00F9091B">
            <w:pPr>
              <w:widowControl/>
              <w:jc w:val="both"/>
              <w:rPr>
                <w:rFonts w:ascii="Arial" w:hAnsi="Arial" w:cs="Arial"/>
                <w:sz w:val="24"/>
              </w:rPr>
            </w:pPr>
          </w:p>
        </w:tc>
        <w:tc>
          <w:tcPr>
            <w:tcW w:w="496" w:type="pct"/>
            <w:tcBorders>
              <w:top w:val="single" w:sz="4" w:space="0" w:color="auto"/>
              <w:left w:val="single" w:sz="4" w:space="0" w:color="auto"/>
              <w:bottom w:val="single" w:sz="4" w:space="0" w:color="auto"/>
              <w:right w:val="single" w:sz="4" w:space="0" w:color="auto"/>
            </w:tcBorders>
            <w:shd w:val="clear" w:color="auto" w:fill="auto"/>
          </w:tcPr>
          <w:p w:rsidR="00F82F73" w:rsidRPr="00F9091B" w:rsidRDefault="0087686B" w:rsidP="00F9091B">
            <w:pPr>
              <w:widowControl/>
              <w:jc w:val="both"/>
              <w:rPr>
                <w:rFonts w:ascii="Arial" w:hAnsi="Arial" w:cs="Arial"/>
                <w:sz w:val="24"/>
              </w:rPr>
            </w:pPr>
            <w:r w:rsidRPr="00F9091B">
              <w:rPr>
                <w:rFonts w:ascii="Arial" w:hAnsi="Arial" w:cs="Arial"/>
                <w:sz w:val="24"/>
              </w:rPr>
              <w:t>108,7</w:t>
            </w:r>
          </w:p>
        </w:tc>
        <w:tc>
          <w:tcPr>
            <w:tcW w:w="86" w:type="pct"/>
            <w:tcBorders>
              <w:top w:val="single" w:sz="4" w:space="0" w:color="auto"/>
              <w:left w:val="single" w:sz="4" w:space="0" w:color="auto"/>
              <w:bottom w:val="single" w:sz="4" w:space="0" w:color="auto"/>
              <w:right w:val="single" w:sz="4" w:space="0" w:color="auto"/>
            </w:tcBorders>
            <w:shd w:val="clear" w:color="auto" w:fill="auto"/>
          </w:tcPr>
          <w:p w:rsidR="00F82F73" w:rsidRPr="00F9091B" w:rsidRDefault="00F82F73" w:rsidP="00F9091B">
            <w:pPr>
              <w:widowControl/>
              <w:jc w:val="both"/>
              <w:rPr>
                <w:rFonts w:ascii="Arial" w:hAnsi="Arial" w:cs="Arial"/>
                <w:sz w:val="24"/>
              </w:rPr>
            </w:pPr>
          </w:p>
        </w:tc>
        <w:tc>
          <w:tcPr>
            <w:tcW w:w="851" w:type="pct"/>
            <w:gridSpan w:val="5"/>
            <w:tcBorders>
              <w:top w:val="single" w:sz="4" w:space="0" w:color="auto"/>
              <w:left w:val="single" w:sz="4" w:space="0" w:color="auto"/>
              <w:right w:val="single" w:sz="4" w:space="0" w:color="auto"/>
            </w:tcBorders>
            <w:shd w:val="clear" w:color="auto" w:fill="auto"/>
          </w:tcPr>
          <w:p w:rsidR="00F82F73" w:rsidRPr="00F9091B" w:rsidRDefault="00F82F73" w:rsidP="00F9091B">
            <w:pPr>
              <w:widowControl/>
              <w:jc w:val="both"/>
              <w:rPr>
                <w:rFonts w:ascii="Arial" w:hAnsi="Arial" w:cs="Arial"/>
                <w:sz w:val="24"/>
              </w:rPr>
            </w:pPr>
          </w:p>
        </w:tc>
        <w:tc>
          <w:tcPr>
            <w:tcW w:w="445" w:type="pct"/>
            <w:tcBorders>
              <w:top w:val="single" w:sz="4" w:space="0" w:color="auto"/>
              <w:left w:val="single" w:sz="4" w:space="0" w:color="auto"/>
              <w:right w:val="single" w:sz="4" w:space="0" w:color="auto"/>
            </w:tcBorders>
          </w:tcPr>
          <w:p w:rsidR="00F82F73" w:rsidRPr="00F9091B" w:rsidRDefault="00F82F73" w:rsidP="00F9091B">
            <w:pPr>
              <w:widowControl/>
              <w:jc w:val="both"/>
              <w:rPr>
                <w:rFonts w:ascii="Arial" w:hAnsi="Arial" w:cs="Arial"/>
                <w:sz w:val="24"/>
              </w:rPr>
            </w:pPr>
          </w:p>
        </w:tc>
      </w:tr>
      <w:tr w:rsidR="0086598B" w:rsidRPr="00F9091B" w:rsidTr="0086598B">
        <w:trPr>
          <w:gridAfter w:val="7"/>
          <w:wAfter w:w="354" w:type="pct"/>
          <w:jc w:val="center"/>
        </w:trPr>
        <w:tc>
          <w:tcPr>
            <w:tcW w:w="196" w:type="pct"/>
            <w:tcBorders>
              <w:left w:val="single" w:sz="4" w:space="0" w:color="auto"/>
              <w:right w:val="single" w:sz="4" w:space="0" w:color="auto"/>
            </w:tcBorders>
            <w:shd w:val="clear" w:color="auto" w:fill="auto"/>
          </w:tcPr>
          <w:p w:rsidR="0087686B" w:rsidRPr="00F9091B" w:rsidRDefault="0087686B" w:rsidP="00F9091B">
            <w:pPr>
              <w:widowControl/>
              <w:jc w:val="both"/>
              <w:rPr>
                <w:rFonts w:ascii="Arial" w:hAnsi="Arial" w:cs="Arial"/>
                <w:sz w:val="24"/>
              </w:rPr>
            </w:pPr>
          </w:p>
        </w:tc>
        <w:tc>
          <w:tcPr>
            <w:tcW w:w="752" w:type="pct"/>
            <w:gridSpan w:val="2"/>
            <w:tcBorders>
              <w:left w:val="single" w:sz="4" w:space="0" w:color="auto"/>
              <w:right w:val="single" w:sz="4" w:space="0" w:color="auto"/>
            </w:tcBorders>
            <w:shd w:val="clear" w:color="auto" w:fill="auto"/>
          </w:tcPr>
          <w:p w:rsidR="0087686B" w:rsidRPr="00F9091B" w:rsidRDefault="0087686B" w:rsidP="00F9091B">
            <w:pPr>
              <w:widowControl/>
              <w:jc w:val="both"/>
              <w:rPr>
                <w:rFonts w:ascii="Arial" w:hAnsi="Arial" w:cs="Arial"/>
                <w:sz w:val="24"/>
                <w:highlight w:val="yellow"/>
              </w:rPr>
            </w:pPr>
          </w:p>
        </w:tc>
        <w:tc>
          <w:tcPr>
            <w:tcW w:w="604" w:type="pct"/>
            <w:gridSpan w:val="4"/>
            <w:tcBorders>
              <w:left w:val="single" w:sz="4" w:space="0" w:color="auto"/>
              <w:right w:val="single" w:sz="4" w:space="0" w:color="auto"/>
            </w:tcBorders>
            <w:shd w:val="clear" w:color="auto" w:fill="auto"/>
          </w:tcPr>
          <w:p w:rsidR="0087686B" w:rsidRPr="00F9091B" w:rsidRDefault="0087686B" w:rsidP="00F9091B">
            <w:pPr>
              <w:widowControl/>
              <w:jc w:val="both"/>
              <w:rPr>
                <w:rFonts w:ascii="Arial" w:hAnsi="Arial" w:cs="Arial"/>
                <w:sz w:val="24"/>
              </w:rPr>
            </w:pPr>
          </w:p>
        </w:tc>
        <w:tc>
          <w:tcPr>
            <w:tcW w:w="277" w:type="pct"/>
            <w:gridSpan w:val="3"/>
            <w:tcBorders>
              <w:top w:val="single" w:sz="4" w:space="0" w:color="auto"/>
              <w:left w:val="single" w:sz="4" w:space="0" w:color="auto"/>
              <w:bottom w:val="single" w:sz="4" w:space="0" w:color="auto"/>
              <w:right w:val="single" w:sz="4" w:space="0" w:color="auto"/>
            </w:tcBorders>
            <w:shd w:val="clear" w:color="auto" w:fill="auto"/>
          </w:tcPr>
          <w:p w:rsidR="0087686B" w:rsidRPr="00F9091B" w:rsidRDefault="0087686B" w:rsidP="00F9091B">
            <w:pPr>
              <w:widowControl/>
              <w:jc w:val="both"/>
              <w:rPr>
                <w:rFonts w:ascii="Arial" w:hAnsi="Arial" w:cs="Arial"/>
                <w:sz w:val="24"/>
              </w:rPr>
            </w:pPr>
            <w:r w:rsidRPr="00F9091B">
              <w:rPr>
                <w:rFonts w:ascii="Arial" w:hAnsi="Arial" w:cs="Arial"/>
                <w:sz w:val="24"/>
              </w:rPr>
              <w:t>2025</w:t>
            </w:r>
          </w:p>
        </w:tc>
        <w:tc>
          <w:tcPr>
            <w:tcW w:w="337" w:type="pct"/>
            <w:gridSpan w:val="3"/>
            <w:tcBorders>
              <w:top w:val="single" w:sz="4" w:space="0" w:color="auto"/>
              <w:left w:val="single" w:sz="4" w:space="0" w:color="auto"/>
              <w:bottom w:val="single" w:sz="4" w:space="0" w:color="auto"/>
              <w:right w:val="single" w:sz="4" w:space="0" w:color="auto"/>
            </w:tcBorders>
            <w:shd w:val="clear" w:color="auto" w:fill="auto"/>
          </w:tcPr>
          <w:p w:rsidR="0087686B" w:rsidRPr="00F9091B" w:rsidRDefault="0087686B" w:rsidP="00F9091B">
            <w:pPr>
              <w:widowControl/>
              <w:jc w:val="both"/>
              <w:rPr>
                <w:rFonts w:ascii="Arial" w:hAnsi="Arial" w:cs="Arial"/>
                <w:sz w:val="24"/>
              </w:rPr>
            </w:pPr>
            <w:r w:rsidRPr="00F9091B">
              <w:rPr>
                <w:rFonts w:ascii="Arial" w:hAnsi="Arial" w:cs="Arial"/>
                <w:sz w:val="24"/>
              </w:rPr>
              <w:t>200</w:t>
            </w:r>
          </w:p>
        </w:tc>
        <w:tc>
          <w:tcPr>
            <w:tcW w:w="399" w:type="pct"/>
            <w:gridSpan w:val="4"/>
            <w:tcBorders>
              <w:top w:val="single" w:sz="4" w:space="0" w:color="auto"/>
              <w:left w:val="single" w:sz="4" w:space="0" w:color="auto"/>
              <w:bottom w:val="single" w:sz="4" w:space="0" w:color="auto"/>
              <w:right w:val="single" w:sz="4" w:space="0" w:color="auto"/>
            </w:tcBorders>
            <w:shd w:val="clear" w:color="auto" w:fill="auto"/>
          </w:tcPr>
          <w:p w:rsidR="0087686B" w:rsidRPr="00F9091B" w:rsidRDefault="0087686B" w:rsidP="00F9091B">
            <w:pPr>
              <w:widowControl/>
              <w:jc w:val="both"/>
              <w:rPr>
                <w:rFonts w:ascii="Arial" w:hAnsi="Arial" w:cs="Arial"/>
                <w:sz w:val="24"/>
              </w:rPr>
            </w:pP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tcPr>
          <w:p w:rsidR="0087686B" w:rsidRPr="00F9091B" w:rsidRDefault="0087686B" w:rsidP="00F9091B">
            <w:pPr>
              <w:widowControl/>
              <w:jc w:val="both"/>
              <w:rPr>
                <w:rFonts w:ascii="Arial" w:hAnsi="Arial" w:cs="Arial"/>
                <w:sz w:val="24"/>
              </w:rPr>
            </w:pPr>
          </w:p>
        </w:tc>
        <w:tc>
          <w:tcPr>
            <w:tcW w:w="496" w:type="pct"/>
            <w:tcBorders>
              <w:top w:val="single" w:sz="4" w:space="0" w:color="auto"/>
              <w:left w:val="single" w:sz="4" w:space="0" w:color="auto"/>
              <w:bottom w:val="single" w:sz="4" w:space="0" w:color="auto"/>
              <w:right w:val="single" w:sz="4" w:space="0" w:color="auto"/>
            </w:tcBorders>
            <w:shd w:val="clear" w:color="auto" w:fill="auto"/>
          </w:tcPr>
          <w:p w:rsidR="0087686B" w:rsidRPr="00F9091B" w:rsidRDefault="0087686B" w:rsidP="00F9091B">
            <w:pPr>
              <w:widowControl/>
              <w:jc w:val="both"/>
              <w:rPr>
                <w:rFonts w:ascii="Arial" w:hAnsi="Arial" w:cs="Arial"/>
                <w:sz w:val="24"/>
              </w:rPr>
            </w:pPr>
            <w:r w:rsidRPr="00F9091B">
              <w:rPr>
                <w:rFonts w:ascii="Arial" w:hAnsi="Arial" w:cs="Arial"/>
                <w:sz w:val="24"/>
              </w:rPr>
              <w:t>200</w:t>
            </w:r>
          </w:p>
        </w:tc>
        <w:tc>
          <w:tcPr>
            <w:tcW w:w="86" w:type="pct"/>
            <w:tcBorders>
              <w:top w:val="single" w:sz="4" w:space="0" w:color="auto"/>
              <w:left w:val="single" w:sz="4" w:space="0" w:color="auto"/>
              <w:bottom w:val="single" w:sz="4" w:space="0" w:color="auto"/>
              <w:right w:val="single" w:sz="4" w:space="0" w:color="auto"/>
            </w:tcBorders>
            <w:shd w:val="clear" w:color="auto" w:fill="auto"/>
          </w:tcPr>
          <w:p w:rsidR="0087686B" w:rsidRPr="00F9091B" w:rsidRDefault="0087686B" w:rsidP="00F9091B">
            <w:pPr>
              <w:widowControl/>
              <w:jc w:val="both"/>
              <w:rPr>
                <w:rFonts w:ascii="Arial" w:hAnsi="Arial" w:cs="Arial"/>
                <w:sz w:val="24"/>
              </w:rPr>
            </w:pPr>
          </w:p>
        </w:tc>
        <w:tc>
          <w:tcPr>
            <w:tcW w:w="851" w:type="pct"/>
            <w:gridSpan w:val="5"/>
            <w:tcBorders>
              <w:top w:val="single" w:sz="4" w:space="0" w:color="auto"/>
              <w:left w:val="single" w:sz="4" w:space="0" w:color="auto"/>
              <w:right w:val="single" w:sz="4" w:space="0" w:color="auto"/>
            </w:tcBorders>
            <w:shd w:val="clear" w:color="auto" w:fill="auto"/>
          </w:tcPr>
          <w:p w:rsidR="0087686B" w:rsidRPr="00F9091B" w:rsidRDefault="0087686B" w:rsidP="00F9091B">
            <w:pPr>
              <w:widowControl/>
              <w:jc w:val="both"/>
              <w:rPr>
                <w:rFonts w:ascii="Arial" w:hAnsi="Arial" w:cs="Arial"/>
                <w:sz w:val="24"/>
              </w:rPr>
            </w:pPr>
          </w:p>
        </w:tc>
        <w:tc>
          <w:tcPr>
            <w:tcW w:w="445" w:type="pct"/>
            <w:tcBorders>
              <w:top w:val="single" w:sz="4" w:space="0" w:color="auto"/>
              <w:left w:val="single" w:sz="4" w:space="0" w:color="auto"/>
              <w:right w:val="single" w:sz="4" w:space="0" w:color="auto"/>
            </w:tcBorders>
          </w:tcPr>
          <w:p w:rsidR="0087686B" w:rsidRPr="00F9091B" w:rsidRDefault="0087686B" w:rsidP="00F9091B">
            <w:pPr>
              <w:widowControl/>
              <w:jc w:val="both"/>
              <w:rPr>
                <w:rFonts w:ascii="Arial" w:hAnsi="Arial" w:cs="Arial"/>
                <w:sz w:val="24"/>
              </w:rPr>
            </w:pPr>
          </w:p>
        </w:tc>
      </w:tr>
      <w:tr w:rsidR="0086598B" w:rsidRPr="00F9091B" w:rsidTr="0086598B">
        <w:trPr>
          <w:gridAfter w:val="7"/>
          <w:wAfter w:w="354" w:type="pct"/>
          <w:jc w:val="center"/>
        </w:trPr>
        <w:tc>
          <w:tcPr>
            <w:tcW w:w="196" w:type="pct"/>
            <w:tcBorders>
              <w:top w:val="single" w:sz="4" w:space="0" w:color="auto"/>
              <w:left w:val="single" w:sz="4" w:space="0" w:color="auto"/>
              <w:right w:val="single" w:sz="4" w:space="0" w:color="auto"/>
            </w:tcBorders>
            <w:shd w:val="clear" w:color="auto" w:fill="auto"/>
          </w:tcPr>
          <w:p w:rsidR="00F82F73" w:rsidRPr="00F9091B" w:rsidRDefault="00F82F73" w:rsidP="00F9091B">
            <w:pPr>
              <w:widowControl/>
              <w:jc w:val="both"/>
              <w:rPr>
                <w:rFonts w:ascii="Arial" w:hAnsi="Arial" w:cs="Arial"/>
                <w:sz w:val="24"/>
              </w:rPr>
            </w:pPr>
            <w:r w:rsidRPr="00F9091B">
              <w:rPr>
                <w:rFonts w:ascii="Arial" w:hAnsi="Arial" w:cs="Arial"/>
                <w:sz w:val="24"/>
              </w:rPr>
              <w:t>2.3.16</w:t>
            </w:r>
          </w:p>
        </w:tc>
        <w:tc>
          <w:tcPr>
            <w:tcW w:w="752" w:type="pct"/>
            <w:gridSpan w:val="2"/>
            <w:tcBorders>
              <w:top w:val="single" w:sz="4" w:space="0" w:color="auto"/>
              <w:left w:val="single" w:sz="4" w:space="0" w:color="auto"/>
              <w:right w:val="single" w:sz="4" w:space="0" w:color="auto"/>
            </w:tcBorders>
            <w:shd w:val="clear" w:color="auto" w:fill="auto"/>
          </w:tcPr>
          <w:p w:rsidR="00F82F73" w:rsidRPr="00F9091B" w:rsidRDefault="00F82F73" w:rsidP="00F9091B">
            <w:pPr>
              <w:widowControl/>
              <w:jc w:val="both"/>
              <w:rPr>
                <w:rFonts w:ascii="Arial" w:hAnsi="Arial" w:cs="Arial"/>
                <w:sz w:val="24"/>
              </w:rPr>
            </w:pPr>
            <w:r w:rsidRPr="00F9091B">
              <w:rPr>
                <w:rFonts w:ascii="Arial" w:hAnsi="Arial" w:cs="Arial"/>
                <w:sz w:val="24"/>
              </w:rPr>
              <w:t xml:space="preserve"> </w:t>
            </w:r>
          </w:p>
          <w:p w:rsidR="00F82F73" w:rsidRPr="00F9091B" w:rsidRDefault="00F82F73" w:rsidP="00F9091B">
            <w:pPr>
              <w:widowControl/>
              <w:jc w:val="both"/>
              <w:rPr>
                <w:rFonts w:ascii="Arial" w:hAnsi="Arial" w:cs="Arial"/>
                <w:sz w:val="24"/>
                <w:highlight w:val="yellow"/>
              </w:rPr>
            </w:pPr>
            <w:r w:rsidRPr="00F9091B">
              <w:rPr>
                <w:rFonts w:ascii="Arial" w:hAnsi="Arial" w:cs="Arial"/>
                <w:sz w:val="24"/>
              </w:rPr>
              <w:t>Подготовка графического описания местоположения границ населенных пунктов муниципальных образований поселений Бессоновского района Пензенской области</w:t>
            </w:r>
          </w:p>
        </w:tc>
        <w:tc>
          <w:tcPr>
            <w:tcW w:w="604" w:type="pct"/>
            <w:gridSpan w:val="4"/>
            <w:tcBorders>
              <w:top w:val="single" w:sz="4" w:space="0" w:color="auto"/>
              <w:left w:val="single" w:sz="4" w:space="0" w:color="auto"/>
              <w:right w:val="single" w:sz="4" w:space="0" w:color="auto"/>
            </w:tcBorders>
            <w:shd w:val="clear" w:color="auto" w:fill="auto"/>
          </w:tcPr>
          <w:p w:rsidR="00F82F73" w:rsidRPr="00F9091B" w:rsidRDefault="00F82F73" w:rsidP="00F9091B">
            <w:pPr>
              <w:widowControl/>
              <w:jc w:val="both"/>
              <w:rPr>
                <w:rFonts w:ascii="Arial" w:hAnsi="Arial" w:cs="Arial"/>
                <w:sz w:val="24"/>
              </w:rPr>
            </w:pPr>
          </w:p>
        </w:tc>
        <w:tc>
          <w:tcPr>
            <w:tcW w:w="277" w:type="pct"/>
            <w:gridSpan w:val="3"/>
            <w:tcBorders>
              <w:top w:val="single" w:sz="4" w:space="0" w:color="auto"/>
              <w:left w:val="single" w:sz="4" w:space="0" w:color="auto"/>
              <w:bottom w:val="single" w:sz="4" w:space="0" w:color="auto"/>
              <w:right w:val="single" w:sz="4" w:space="0" w:color="auto"/>
            </w:tcBorders>
            <w:shd w:val="clear" w:color="auto" w:fill="auto"/>
          </w:tcPr>
          <w:p w:rsidR="00F82F73" w:rsidRPr="00F9091B" w:rsidRDefault="00F82F73" w:rsidP="00F9091B">
            <w:pPr>
              <w:widowControl/>
              <w:jc w:val="both"/>
              <w:rPr>
                <w:rFonts w:ascii="Arial" w:hAnsi="Arial" w:cs="Arial"/>
                <w:sz w:val="24"/>
              </w:rPr>
            </w:pPr>
            <w:r w:rsidRPr="00F9091B">
              <w:rPr>
                <w:rFonts w:ascii="Arial" w:hAnsi="Arial" w:cs="Arial"/>
                <w:sz w:val="24"/>
              </w:rPr>
              <w:t>Итого</w:t>
            </w:r>
          </w:p>
        </w:tc>
        <w:tc>
          <w:tcPr>
            <w:tcW w:w="337" w:type="pct"/>
            <w:gridSpan w:val="3"/>
            <w:tcBorders>
              <w:top w:val="single" w:sz="4" w:space="0" w:color="auto"/>
              <w:left w:val="single" w:sz="4" w:space="0" w:color="auto"/>
              <w:bottom w:val="single" w:sz="4" w:space="0" w:color="auto"/>
              <w:right w:val="single" w:sz="4" w:space="0" w:color="auto"/>
            </w:tcBorders>
            <w:shd w:val="clear" w:color="auto" w:fill="auto"/>
          </w:tcPr>
          <w:p w:rsidR="00F82F73" w:rsidRPr="00F9091B" w:rsidRDefault="0087686B" w:rsidP="00F9091B">
            <w:pPr>
              <w:widowControl/>
              <w:jc w:val="both"/>
              <w:rPr>
                <w:rFonts w:ascii="Arial" w:hAnsi="Arial" w:cs="Arial"/>
                <w:sz w:val="24"/>
              </w:rPr>
            </w:pPr>
            <w:r w:rsidRPr="00F9091B">
              <w:rPr>
                <w:rFonts w:ascii="Arial" w:hAnsi="Arial" w:cs="Arial"/>
                <w:sz w:val="24"/>
              </w:rPr>
              <w:t>141,6</w:t>
            </w:r>
          </w:p>
        </w:tc>
        <w:tc>
          <w:tcPr>
            <w:tcW w:w="399" w:type="pct"/>
            <w:gridSpan w:val="4"/>
            <w:tcBorders>
              <w:top w:val="single" w:sz="4" w:space="0" w:color="auto"/>
              <w:left w:val="single" w:sz="4" w:space="0" w:color="auto"/>
              <w:bottom w:val="single" w:sz="4" w:space="0" w:color="auto"/>
              <w:right w:val="single" w:sz="4" w:space="0" w:color="auto"/>
            </w:tcBorders>
            <w:shd w:val="clear" w:color="auto" w:fill="auto"/>
          </w:tcPr>
          <w:p w:rsidR="00F82F73" w:rsidRPr="00F9091B" w:rsidRDefault="00F82F73" w:rsidP="00F9091B">
            <w:pPr>
              <w:widowControl/>
              <w:jc w:val="both"/>
              <w:rPr>
                <w:rFonts w:ascii="Arial" w:hAnsi="Arial" w:cs="Arial"/>
                <w:sz w:val="24"/>
              </w:rPr>
            </w:pPr>
            <w:r w:rsidRPr="00F9091B">
              <w:rPr>
                <w:rFonts w:ascii="Arial" w:hAnsi="Arial" w:cs="Arial"/>
                <w:sz w:val="24"/>
              </w:rPr>
              <w:t>-</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tcPr>
          <w:p w:rsidR="00F82F73" w:rsidRPr="00F9091B" w:rsidRDefault="00F82F73" w:rsidP="00F9091B">
            <w:pPr>
              <w:widowControl/>
              <w:jc w:val="both"/>
              <w:rPr>
                <w:rFonts w:ascii="Arial" w:hAnsi="Arial" w:cs="Arial"/>
                <w:sz w:val="24"/>
              </w:rPr>
            </w:pPr>
            <w:r w:rsidRPr="00F9091B">
              <w:rPr>
                <w:rFonts w:ascii="Arial" w:hAnsi="Arial" w:cs="Arial"/>
                <w:sz w:val="24"/>
              </w:rPr>
              <w:t>-</w:t>
            </w:r>
          </w:p>
        </w:tc>
        <w:tc>
          <w:tcPr>
            <w:tcW w:w="496" w:type="pct"/>
            <w:tcBorders>
              <w:top w:val="single" w:sz="4" w:space="0" w:color="auto"/>
              <w:left w:val="single" w:sz="4" w:space="0" w:color="auto"/>
              <w:bottom w:val="single" w:sz="4" w:space="0" w:color="auto"/>
              <w:right w:val="single" w:sz="4" w:space="0" w:color="auto"/>
            </w:tcBorders>
            <w:shd w:val="clear" w:color="auto" w:fill="auto"/>
          </w:tcPr>
          <w:p w:rsidR="00F82F73" w:rsidRPr="00F9091B" w:rsidRDefault="0087686B" w:rsidP="00F9091B">
            <w:pPr>
              <w:widowControl/>
              <w:jc w:val="both"/>
              <w:rPr>
                <w:rFonts w:ascii="Arial" w:hAnsi="Arial" w:cs="Arial"/>
                <w:sz w:val="24"/>
              </w:rPr>
            </w:pPr>
            <w:r w:rsidRPr="00F9091B">
              <w:rPr>
                <w:rFonts w:ascii="Arial" w:hAnsi="Arial" w:cs="Arial"/>
                <w:sz w:val="24"/>
              </w:rPr>
              <w:t>141,6</w:t>
            </w:r>
          </w:p>
        </w:tc>
        <w:tc>
          <w:tcPr>
            <w:tcW w:w="86" w:type="pct"/>
            <w:tcBorders>
              <w:top w:val="single" w:sz="4" w:space="0" w:color="auto"/>
              <w:left w:val="single" w:sz="4" w:space="0" w:color="auto"/>
              <w:bottom w:val="single" w:sz="4" w:space="0" w:color="auto"/>
              <w:right w:val="single" w:sz="4" w:space="0" w:color="auto"/>
            </w:tcBorders>
            <w:shd w:val="clear" w:color="auto" w:fill="auto"/>
          </w:tcPr>
          <w:p w:rsidR="00F82F73" w:rsidRPr="00F9091B" w:rsidRDefault="00F82F73" w:rsidP="00F9091B">
            <w:pPr>
              <w:widowControl/>
              <w:jc w:val="both"/>
              <w:rPr>
                <w:rFonts w:ascii="Arial" w:hAnsi="Arial" w:cs="Arial"/>
                <w:sz w:val="24"/>
              </w:rPr>
            </w:pPr>
            <w:r w:rsidRPr="00F9091B">
              <w:rPr>
                <w:rFonts w:ascii="Arial" w:hAnsi="Arial" w:cs="Arial"/>
                <w:sz w:val="24"/>
              </w:rPr>
              <w:t>-</w:t>
            </w:r>
          </w:p>
        </w:tc>
        <w:tc>
          <w:tcPr>
            <w:tcW w:w="851" w:type="pct"/>
            <w:gridSpan w:val="5"/>
            <w:tcBorders>
              <w:top w:val="single" w:sz="4" w:space="0" w:color="auto"/>
              <w:left w:val="single" w:sz="4" w:space="0" w:color="auto"/>
              <w:right w:val="single" w:sz="4" w:space="0" w:color="auto"/>
            </w:tcBorders>
            <w:shd w:val="clear" w:color="auto" w:fill="auto"/>
          </w:tcPr>
          <w:p w:rsidR="00F82F73" w:rsidRPr="00F9091B" w:rsidRDefault="00F82F73" w:rsidP="00F9091B">
            <w:pPr>
              <w:widowControl/>
              <w:jc w:val="both"/>
              <w:rPr>
                <w:rFonts w:ascii="Arial" w:hAnsi="Arial" w:cs="Arial"/>
                <w:sz w:val="24"/>
              </w:rPr>
            </w:pPr>
          </w:p>
        </w:tc>
        <w:tc>
          <w:tcPr>
            <w:tcW w:w="445" w:type="pct"/>
            <w:tcBorders>
              <w:top w:val="single" w:sz="4" w:space="0" w:color="auto"/>
              <w:left w:val="single" w:sz="4" w:space="0" w:color="auto"/>
              <w:right w:val="single" w:sz="4" w:space="0" w:color="auto"/>
            </w:tcBorders>
          </w:tcPr>
          <w:p w:rsidR="00F82F73" w:rsidRPr="00F9091B" w:rsidRDefault="00F82F73" w:rsidP="00F9091B">
            <w:pPr>
              <w:widowControl/>
              <w:jc w:val="both"/>
              <w:rPr>
                <w:rFonts w:ascii="Arial" w:hAnsi="Arial" w:cs="Arial"/>
                <w:sz w:val="24"/>
              </w:rPr>
            </w:pPr>
          </w:p>
        </w:tc>
      </w:tr>
      <w:tr w:rsidR="0086598B" w:rsidRPr="00F9091B" w:rsidTr="0086598B">
        <w:trPr>
          <w:gridAfter w:val="7"/>
          <w:wAfter w:w="354" w:type="pct"/>
          <w:jc w:val="center"/>
        </w:trPr>
        <w:tc>
          <w:tcPr>
            <w:tcW w:w="196" w:type="pct"/>
            <w:tcBorders>
              <w:left w:val="single" w:sz="4" w:space="0" w:color="auto"/>
              <w:right w:val="single" w:sz="4" w:space="0" w:color="auto"/>
            </w:tcBorders>
            <w:shd w:val="clear" w:color="auto" w:fill="auto"/>
          </w:tcPr>
          <w:p w:rsidR="0087686B" w:rsidRPr="00F9091B" w:rsidRDefault="0087686B" w:rsidP="00F9091B">
            <w:pPr>
              <w:widowControl/>
              <w:jc w:val="both"/>
              <w:rPr>
                <w:rFonts w:ascii="Arial" w:hAnsi="Arial" w:cs="Arial"/>
                <w:sz w:val="24"/>
              </w:rPr>
            </w:pPr>
          </w:p>
        </w:tc>
        <w:tc>
          <w:tcPr>
            <w:tcW w:w="752" w:type="pct"/>
            <w:gridSpan w:val="2"/>
            <w:tcBorders>
              <w:left w:val="single" w:sz="4" w:space="0" w:color="auto"/>
              <w:right w:val="single" w:sz="4" w:space="0" w:color="auto"/>
            </w:tcBorders>
            <w:shd w:val="clear" w:color="auto" w:fill="auto"/>
          </w:tcPr>
          <w:p w:rsidR="0087686B" w:rsidRPr="00F9091B" w:rsidRDefault="0087686B" w:rsidP="00F9091B">
            <w:pPr>
              <w:widowControl/>
              <w:jc w:val="both"/>
              <w:rPr>
                <w:rFonts w:ascii="Arial" w:hAnsi="Arial" w:cs="Arial"/>
                <w:sz w:val="24"/>
                <w:highlight w:val="yellow"/>
              </w:rPr>
            </w:pPr>
            <w:r w:rsidRPr="00F9091B">
              <w:rPr>
                <w:rFonts w:ascii="Arial" w:hAnsi="Arial" w:cs="Arial"/>
                <w:sz w:val="24"/>
              </w:rPr>
              <w:t>КЦСР 0720120580</w:t>
            </w:r>
          </w:p>
        </w:tc>
        <w:tc>
          <w:tcPr>
            <w:tcW w:w="604" w:type="pct"/>
            <w:gridSpan w:val="4"/>
            <w:tcBorders>
              <w:left w:val="single" w:sz="4" w:space="0" w:color="auto"/>
              <w:right w:val="single" w:sz="4" w:space="0" w:color="auto"/>
            </w:tcBorders>
            <w:shd w:val="clear" w:color="auto" w:fill="auto"/>
          </w:tcPr>
          <w:p w:rsidR="0087686B" w:rsidRPr="00F9091B" w:rsidRDefault="0087686B" w:rsidP="00F9091B">
            <w:pPr>
              <w:widowControl/>
              <w:jc w:val="both"/>
              <w:rPr>
                <w:rFonts w:ascii="Arial" w:hAnsi="Arial" w:cs="Arial"/>
                <w:sz w:val="24"/>
              </w:rPr>
            </w:pPr>
          </w:p>
        </w:tc>
        <w:tc>
          <w:tcPr>
            <w:tcW w:w="277" w:type="pct"/>
            <w:gridSpan w:val="3"/>
            <w:tcBorders>
              <w:top w:val="single" w:sz="4" w:space="0" w:color="auto"/>
              <w:left w:val="single" w:sz="4" w:space="0" w:color="auto"/>
              <w:bottom w:val="single" w:sz="4" w:space="0" w:color="auto"/>
              <w:right w:val="single" w:sz="4" w:space="0" w:color="auto"/>
            </w:tcBorders>
            <w:shd w:val="clear" w:color="auto" w:fill="auto"/>
          </w:tcPr>
          <w:p w:rsidR="0087686B" w:rsidRPr="00F9091B" w:rsidRDefault="0087686B" w:rsidP="00F9091B">
            <w:pPr>
              <w:widowControl/>
              <w:jc w:val="both"/>
              <w:rPr>
                <w:rFonts w:ascii="Arial" w:hAnsi="Arial" w:cs="Arial"/>
                <w:sz w:val="24"/>
              </w:rPr>
            </w:pPr>
            <w:r w:rsidRPr="00F9091B">
              <w:rPr>
                <w:rFonts w:ascii="Arial" w:hAnsi="Arial" w:cs="Arial"/>
                <w:sz w:val="24"/>
              </w:rPr>
              <w:t>2024</w:t>
            </w:r>
          </w:p>
        </w:tc>
        <w:tc>
          <w:tcPr>
            <w:tcW w:w="337" w:type="pct"/>
            <w:gridSpan w:val="3"/>
            <w:tcBorders>
              <w:top w:val="single" w:sz="4" w:space="0" w:color="auto"/>
              <w:left w:val="single" w:sz="4" w:space="0" w:color="auto"/>
              <w:bottom w:val="single" w:sz="4" w:space="0" w:color="auto"/>
              <w:right w:val="single" w:sz="4" w:space="0" w:color="auto"/>
            </w:tcBorders>
            <w:shd w:val="clear" w:color="auto" w:fill="auto"/>
          </w:tcPr>
          <w:p w:rsidR="0087686B" w:rsidRPr="00F9091B" w:rsidRDefault="0087686B" w:rsidP="00F9091B">
            <w:pPr>
              <w:widowControl/>
              <w:jc w:val="both"/>
              <w:rPr>
                <w:rFonts w:ascii="Arial" w:hAnsi="Arial" w:cs="Arial"/>
                <w:sz w:val="24"/>
              </w:rPr>
            </w:pPr>
            <w:r w:rsidRPr="00F9091B">
              <w:rPr>
                <w:rFonts w:ascii="Arial" w:hAnsi="Arial" w:cs="Arial"/>
                <w:sz w:val="24"/>
              </w:rPr>
              <w:t>41,6</w:t>
            </w:r>
          </w:p>
        </w:tc>
        <w:tc>
          <w:tcPr>
            <w:tcW w:w="399" w:type="pct"/>
            <w:gridSpan w:val="4"/>
            <w:tcBorders>
              <w:top w:val="single" w:sz="4" w:space="0" w:color="auto"/>
              <w:left w:val="single" w:sz="4" w:space="0" w:color="auto"/>
              <w:bottom w:val="single" w:sz="4" w:space="0" w:color="auto"/>
              <w:right w:val="single" w:sz="4" w:space="0" w:color="auto"/>
            </w:tcBorders>
            <w:shd w:val="clear" w:color="auto" w:fill="auto"/>
          </w:tcPr>
          <w:p w:rsidR="0087686B" w:rsidRPr="00F9091B" w:rsidRDefault="0087686B" w:rsidP="00F9091B">
            <w:pPr>
              <w:widowControl/>
              <w:jc w:val="both"/>
              <w:rPr>
                <w:rFonts w:ascii="Arial" w:hAnsi="Arial" w:cs="Arial"/>
                <w:sz w:val="24"/>
              </w:rPr>
            </w:pP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tcPr>
          <w:p w:rsidR="0087686B" w:rsidRPr="00F9091B" w:rsidRDefault="0087686B" w:rsidP="00F9091B">
            <w:pPr>
              <w:widowControl/>
              <w:jc w:val="both"/>
              <w:rPr>
                <w:rFonts w:ascii="Arial" w:hAnsi="Arial" w:cs="Arial"/>
                <w:sz w:val="24"/>
              </w:rPr>
            </w:pPr>
          </w:p>
        </w:tc>
        <w:tc>
          <w:tcPr>
            <w:tcW w:w="496" w:type="pct"/>
            <w:tcBorders>
              <w:top w:val="single" w:sz="4" w:space="0" w:color="auto"/>
              <w:left w:val="single" w:sz="4" w:space="0" w:color="auto"/>
              <w:bottom w:val="single" w:sz="4" w:space="0" w:color="auto"/>
              <w:right w:val="single" w:sz="4" w:space="0" w:color="auto"/>
            </w:tcBorders>
            <w:shd w:val="clear" w:color="auto" w:fill="auto"/>
          </w:tcPr>
          <w:p w:rsidR="0087686B" w:rsidRPr="00F9091B" w:rsidRDefault="0087686B" w:rsidP="00F9091B">
            <w:pPr>
              <w:widowControl/>
              <w:jc w:val="both"/>
              <w:rPr>
                <w:rFonts w:ascii="Arial" w:hAnsi="Arial" w:cs="Arial"/>
                <w:sz w:val="24"/>
              </w:rPr>
            </w:pPr>
            <w:r w:rsidRPr="00F9091B">
              <w:rPr>
                <w:rFonts w:ascii="Arial" w:hAnsi="Arial" w:cs="Arial"/>
                <w:sz w:val="24"/>
              </w:rPr>
              <w:t>41,6</w:t>
            </w:r>
          </w:p>
        </w:tc>
        <w:tc>
          <w:tcPr>
            <w:tcW w:w="86" w:type="pct"/>
            <w:tcBorders>
              <w:top w:val="single" w:sz="4" w:space="0" w:color="auto"/>
              <w:left w:val="single" w:sz="4" w:space="0" w:color="auto"/>
              <w:bottom w:val="single" w:sz="4" w:space="0" w:color="auto"/>
              <w:right w:val="single" w:sz="4" w:space="0" w:color="auto"/>
            </w:tcBorders>
            <w:shd w:val="clear" w:color="auto" w:fill="auto"/>
          </w:tcPr>
          <w:p w:rsidR="0087686B" w:rsidRPr="00F9091B" w:rsidRDefault="0087686B" w:rsidP="00F9091B">
            <w:pPr>
              <w:widowControl/>
              <w:jc w:val="both"/>
              <w:rPr>
                <w:rFonts w:ascii="Arial" w:hAnsi="Arial" w:cs="Arial"/>
                <w:sz w:val="24"/>
              </w:rPr>
            </w:pPr>
          </w:p>
        </w:tc>
        <w:tc>
          <w:tcPr>
            <w:tcW w:w="851" w:type="pct"/>
            <w:gridSpan w:val="5"/>
            <w:tcBorders>
              <w:top w:val="single" w:sz="4" w:space="0" w:color="auto"/>
              <w:left w:val="single" w:sz="4" w:space="0" w:color="auto"/>
              <w:right w:val="single" w:sz="4" w:space="0" w:color="auto"/>
            </w:tcBorders>
            <w:shd w:val="clear" w:color="auto" w:fill="auto"/>
          </w:tcPr>
          <w:p w:rsidR="0087686B" w:rsidRPr="00F9091B" w:rsidRDefault="0087686B" w:rsidP="00F9091B">
            <w:pPr>
              <w:widowControl/>
              <w:jc w:val="both"/>
              <w:rPr>
                <w:rFonts w:ascii="Arial" w:hAnsi="Arial" w:cs="Arial"/>
                <w:sz w:val="24"/>
              </w:rPr>
            </w:pPr>
          </w:p>
        </w:tc>
        <w:tc>
          <w:tcPr>
            <w:tcW w:w="445" w:type="pct"/>
            <w:tcBorders>
              <w:top w:val="single" w:sz="4" w:space="0" w:color="auto"/>
              <w:left w:val="single" w:sz="4" w:space="0" w:color="auto"/>
              <w:right w:val="single" w:sz="4" w:space="0" w:color="auto"/>
            </w:tcBorders>
          </w:tcPr>
          <w:p w:rsidR="0087686B" w:rsidRPr="00F9091B" w:rsidRDefault="0087686B" w:rsidP="00F9091B">
            <w:pPr>
              <w:widowControl/>
              <w:jc w:val="both"/>
              <w:rPr>
                <w:rFonts w:ascii="Arial" w:hAnsi="Arial" w:cs="Arial"/>
                <w:sz w:val="24"/>
              </w:rPr>
            </w:pPr>
          </w:p>
        </w:tc>
      </w:tr>
      <w:tr w:rsidR="0086598B" w:rsidRPr="00F9091B" w:rsidTr="0086598B">
        <w:trPr>
          <w:gridAfter w:val="7"/>
          <w:wAfter w:w="354" w:type="pct"/>
          <w:jc w:val="center"/>
        </w:trPr>
        <w:tc>
          <w:tcPr>
            <w:tcW w:w="196" w:type="pct"/>
            <w:tcBorders>
              <w:left w:val="single" w:sz="4" w:space="0" w:color="auto"/>
              <w:right w:val="single" w:sz="4" w:space="0" w:color="auto"/>
            </w:tcBorders>
            <w:shd w:val="clear" w:color="auto" w:fill="auto"/>
          </w:tcPr>
          <w:p w:rsidR="0087686B" w:rsidRPr="00F9091B" w:rsidRDefault="0087686B" w:rsidP="00F9091B">
            <w:pPr>
              <w:widowControl/>
              <w:jc w:val="both"/>
              <w:rPr>
                <w:rFonts w:ascii="Arial" w:hAnsi="Arial" w:cs="Arial"/>
                <w:sz w:val="24"/>
              </w:rPr>
            </w:pPr>
          </w:p>
        </w:tc>
        <w:tc>
          <w:tcPr>
            <w:tcW w:w="752" w:type="pct"/>
            <w:gridSpan w:val="2"/>
            <w:tcBorders>
              <w:left w:val="single" w:sz="4" w:space="0" w:color="auto"/>
              <w:right w:val="single" w:sz="4" w:space="0" w:color="auto"/>
            </w:tcBorders>
            <w:shd w:val="clear" w:color="auto" w:fill="auto"/>
          </w:tcPr>
          <w:p w:rsidR="0087686B" w:rsidRPr="00F9091B" w:rsidRDefault="0087686B" w:rsidP="00F9091B">
            <w:pPr>
              <w:widowControl/>
              <w:jc w:val="both"/>
              <w:rPr>
                <w:rFonts w:ascii="Arial" w:hAnsi="Arial" w:cs="Arial"/>
                <w:sz w:val="24"/>
              </w:rPr>
            </w:pPr>
          </w:p>
        </w:tc>
        <w:tc>
          <w:tcPr>
            <w:tcW w:w="604" w:type="pct"/>
            <w:gridSpan w:val="4"/>
            <w:tcBorders>
              <w:left w:val="single" w:sz="4" w:space="0" w:color="auto"/>
              <w:right w:val="single" w:sz="4" w:space="0" w:color="auto"/>
            </w:tcBorders>
            <w:shd w:val="clear" w:color="auto" w:fill="auto"/>
          </w:tcPr>
          <w:p w:rsidR="0087686B" w:rsidRPr="00F9091B" w:rsidRDefault="0087686B" w:rsidP="00F9091B">
            <w:pPr>
              <w:widowControl/>
              <w:jc w:val="both"/>
              <w:rPr>
                <w:rFonts w:ascii="Arial" w:hAnsi="Arial" w:cs="Arial"/>
                <w:sz w:val="24"/>
              </w:rPr>
            </w:pPr>
          </w:p>
        </w:tc>
        <w:tc>
          <w:tcPr>
            <w:tcW w:w="277" w:type="pct"/>
            <w:gridSpan w:val="3"/>
            <w:tcBorders>
              <w:top w:val="single" w:sz="4" w:space="0" w:color="auto"/>
              <w:left w:val="single" w:sz="4" w:space="0" w:color="auto"/>
              <w:bottom w:val="single" w:sz="4" w:space="0" w:color="auto"/>
              <w:right w:val="single" w:sz="4" w:space="0" w:color="auto"/>
            </w:tcBorders>
            <w:shd w:val="clear" w:color="auto" w:fill="auto"/>
          </w:tcPr>
          <w:p w:rsidR="0087686B" w:rsidRPr="00F9091B" w:rsidRDefault="0087686B" w:rsidP="00F9091B">
            <w:pPr>
              <w:widowControl/>
              <w:jc w:val="both"/>
              <w:rPr>
                <w:rFonts w:ascii="Arial" w:hAnsi="Arial" w:cs="Arial"/>
                <w:sz w:val="24"/>
              </w:rPr>
            </w:pPr>
            <w:r w:rsidRPr="00F9091B">
              <w:rPr>
                <w:rFonts w:ascii="Arial" w:hAnsi="Arial" w:cs="Arial"/>
                <w:sz w:val="24"/>
              </w:rPr>
              <w:t>2025</w:t>
            </w:r>
          </w:p>
        </w:tc>
        <w:tc>
          <w:tcPr>
            <w:tcW w:w="337" w:type="pct"/>
            <w:gridSpan w:val="3"/>
            <w:tcBorders>
              <w:top w:val="single" w:sz="4" w:space="0" w:color="auto"/>
              <w:left w:val="single" w:sz="4" w:space="0" w:color="auto"/>
              <w:bottom w:val="single" w:sz="4" w:space="0" w:color="auto"/>
              <w:right w:val="single" w:sz="4" w:space="0" w:color="auto"/>
            </w:tcBorders>
            <w:shd w:val="clear" w:color="auto" w:fill="auto"/>
          </w:tcPr>
          <w:p w:rsidR="0087686B" w:rsidRPr="00F9091B" w:rsidRDefault="0087686B" w:rsidP="00F9091B">
            <w:pPr>
              <w:widowControl/>
              <w:jc w:val="both"/>
              <w:rPr>
                <w:rFonts w:ascii="Arial" w:hAnsi="Arial" w:cs="Arial"/>
                <w:sz w:val="24"/>
              </w:rPr>
            </w:pPr>
            <w:r w:rsidRPr="00F9091B">
              <w:rPr>
                <w:rFonts w:ascii="Arial" w:hAnsi="Arial" w:cs="Arial"/>
                <w:sz w:val="24"/>
              </w:rPr>
              <w:t>100</w:t>
            </w:r>
          </w:p>
        </w:tc>
        <w:tc>
          <w:tcPr>
            <w:tcW w:w="399" w:type="pct"/>
            <w:gridSpan w:val="4"/>
            <w:tcBorders>
              <w:top w:val="single" w:sz="4" w:space="0" w:color="auto"/>
              <w:left w:val="single" w:sz="4" w:space="0" w:color="auto"/>
              <w:bottom w:val="single" w:sz="4" w:space="0" w:color="auto"/>
              <w:right w:val="single" w:sz="4" w:space="0" w:color="auto"/>
            </w:tcBorders>
            <w:shd w:val="clear" w:color="auto" w:fill="auto"/>
          </w:tcPr>
          <w:p w:rsidR="0087686B" w:rsidRPr="00F9091B" w:rsidRDefault="0087686B" w:rsidP="00F9091B">
            <w:pPr>
              <w:widowControl/>
              <w:jc w:val="both"/>
              <w:rPr>
                <w:rFonts w:ascii="Arial" w:hAnsi="Arial" w:cs="Arial"/>
                <w:sz w:val="24"/>
              </w:rPr>
            </w:pP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tcPr>
          <w:p w:rsidR="0087686B" w:rsidRPr="00F9091B" w:rsidRDefault="0087686B" w:rsidP="00F9091B">
            <w:pPr>
              <w:widowControl/>
              <w:jc w:val="both"/>
              <w:rPr>
                <w:rFonts w:ascii="Arial" w:hAnsi="Arial" w:cs="Arial"/>
                <w:sz w:val="24"/>
              </w:rPr>
            </w:pPr>
          </w:p>
        </w:tc>
        <w:tc>
          <w:tcPr>
            <w:tcW w:w="496" w:type="pct"/>
            <w:tcBorders>
              <w:top w:val="single" w:sz="4" w:space="0" w:color="auto"/>
              <w:left w:val="single" w:sz="4" w:space="0" w:color="auto"/>
              <w:bottom w:val="single" w:sz="4" w:space="0" w:color="auto"/>
              <w:right w:val="single" w:sz="4" w:space="0" w:color="auto"/>
            </w:tcBorders>
            <w:shd w:val="clear" w:color="auto" w:fill="auto"/>
          </w:tcPr>
          <w:p w:rsidR="0087686B" w:rsidRPr="00F9091B" w:rsidRDefault="0087686B" w:rsidP="00F9091B">
            <w:pPr>
              <w:widowControl/>
              <w:jc w:val="both"/>
              <w:rPr>
                <w:rFonts w:ascii="Arial" w:hAnsi="Arial" w:cs="Arial"/>
                <w:sz w:val="24"/>
              </w:rPr>
            </w:pPr>
            <w:r w:rsidRPr="00F9091B">
              <w:rPr>
                <w:rFonts w:ascii="Arial" w:hAnsi="Arial" w:cs="Arial"/>
                <w:sz w:val="24"/>
              </w:rPr>
              <w:t>100</w:t>
            </w:r>
          </w:p>
        </w:tc>
        <w:tc>
          <w:tcPr>
            <w:tcW w:w="86" w:type="pct"/>
            <w:tcBorders>
              <w:top w:val="single" w:sz="4" w:space="0" w:color="auto"/>
              <w:left w:val="single" w:sz="4" w:space="0" w:color="auto"/>
              <w:bottom w:val="single" w:sz="4" w:space="0" w:color="auto"/>
              <w:right w:val="single" w:sz="4" w:space="0" w:color="auto"/>
            </w:tcBorders>
            <w:shd w:val="clear" w:color="auto" w:fill="auto"/>
          </w:tcPr>
          <w:p w:rsidR="0087686B" w:rsidRPr="00F9091B" w:rsidRDefault="0087686B" w:rsidP="00F9091B">
            <w:pPr>
              <w:widowControl/>
              <w:jc w:val="both"/>
              <w:rPr>
                <w:rFonts w:ascii="Arial" w:hAnsi="Arial" w:cs="Arial"/>
                <w:sz w:val="24"/>
              </w:rPr>
            </w:pPr>
          </w:p>
        </w:tc>
        <w:tc>
          <w:tcPr>
            <w:tcW w:w="851" w:type="pct"/>
            <w:gridSpan w:val="5"/>
            <w:tcBorders>
              <w:top w:val="single" w:sz="4" w:space="0" w:color="auto"/>
              <w:left w:val="single" w:sz="4" w:space="0" w:color="auto"/>
              <w:right w:val="single" w:sz="4" w:space="0" w:color="auto"/>
            </w:tcBorders>
            <w:shd w:val="clear" w:color="auto" w:fill="auto"/>
          </w:tcPr>
          <w:p w:rsidR="0087686B" w:rsidRPr="00F9091B" w:rsidRDefault="0087686B" w:rsidP="00F9091B">
            <w:pPr>
              <w:widowControl/>
              <w:jc w:val="both"/>
              <w:rPr>
                <w:rFonts w:ascii="Arial" w:hAnsi="Arial" w:cs="Arial"/>
                <w:sz w:val="24"/>
              </w:rPr>
            </w:pPr>
          </w:p>
        </w:tc>
        <w:tc>
          <w:tcPr>
            <w:tcW w:w="445" w:type="pct"/>
            <w:tcBorders>
              <w:top w:val="single" w:sz="4" w:space="0" w:color="auto"/>
              <w:left w:val="single" w:sz="4" w:space="0" w:color="auto"/>
              <w:right w:val="single" w:sz="4" w:space="0" w:color="auto"/>
            </w:tcBorders>
          </w:tcPr>
          <w:p w:rsidR="0087686B" w:rsidRPr="00F9091B" w:rsidRDefault="0087686B" w:rsidP="00F9091B">
            <w:pPr>
              <w:widowControl/>
              <w:jc w:val="both"/>
              <w:rPr>
                <w:rFonts w:ascii="Arial" w:hAnsi="Arial" w:cs="Arial"/>
                <w:sz w:val="24"/>
              </w:rPr>
            </w:pPr>
          </w:p>
        </w:tc>
      </w:tr>
      <w:tr w:rsidR="0086598B" w:rsidRPr="00F9091B" w:rsidTr="0086598B">
        <w:trPr>
          <w:gridAfter w:val="7"/>
          <w:wAfter w:w="354" w:type="pct"/>
          <w:jc w:val="center"/>
        </w:trPr>
        <w:tc>
          <w:tcPr>
            <w:tcW w:w="196" w:type="pct"/>
            <w:vMerge w:val="restart"/>
            <w:tcBorders>
              <w:top w:val="single" w:sz="4" w:space="0" w:color="auto"/>
              <w:left w:val="single" w:sz="4" w:space="0" w:color="auto"/>
              <w:right w:val="single" w:sz="4" w:space="0" w:color="auto"/>
            </w:tcBorders>
            <w:shd w:val="clear" w:color="auto" w:fill="auto"/>
          </w:tcPr>
          <w:p w:rsidR="00F82F73" w:rsidRPr="00F9091B" w:rsidRDefault="00F82F73" w:rsidP="00F9091B">
            <w:pPr>
              <w:widowControl/>
              <w:jc w:val="both"/>
              <w:rPr>
                <w:rFonts w:ascii="Arial" w:hAnsi="Arial" w:cs="Arial"/>
                <w:sz w:val="24"/>
              </w:rPr>
            </w:pPr>
            <w:r w:rsidRPr="00F9091B">
              <w:rPr>
                <w:rFonts w:ascii="Arial" w:hAnsi="Arial" w:cs="Arial"/>
                <w:sz w:val="24"/>
              </w:rPr>
              <w:t>2.3.17</w:t>
            </w:r>
          </w:p>
        </w:tc>
        <w:tc>
          <w:tcPr>
            <w:tcW w:w="752" w:type="pct"/>
            <w:gridSpan w:val="2"/>
            <w:vMerge w:val="restart"/>
            <w:tcBorders>
              <w:top w:val="single" w:sz="4" w:space="0" w:color="auto"/>
              <w:left w:val="single" w:sz="4" w:space="0" w:color="auto"/>
              <w:right w:val="single" w:sz="4" w:space="0" w:color="auto"/>
            </w:tcBorders>
            <w:shd w:val="clear" w:color="auto" w:fill="auto"/>
          </w:tcPr>
          <w:p w:rsidR="00F82F73" w:rsidRPr="00F9091B" w:rsidRDefault="00F82F73" w:rsidP="00F9091B">
            <w:pPr>
              <w:widowControl/>
              <w:jc w:val="both"/>
              <w:rPr>
                <w:rFonts w:ascii="Arial" w:hAnsi="Arial" w:cs="Arial"/>
                <w:sz w:val="24"/>
              </w:rPr>
            </w:pPr>
            <w:r w:rsidRPr="00F9091B">
              <w:rPr>
                <w:rFonts w:ascii="Arial" w:hAnsi="Arial" w:cs="Arial"/>
                <w:sz w:val="24"/>
              </w:rPr>
              <w:t>Реализация мероприятий по проведению комплексных кадастровых работ на территории городских агломераций, определенных Стратегией социально-экономического развития Пензенской области на период до 2035 года</w:t>
            </w:r>
          </w:p>
          <w:p w:rsidR="00F82F73" w:rsidRPr="00F9091B" w:rsidRDefault="00F82F73" w:rsidP="00F9091B">
            <w:pPr>
              <w:widowControl/>
              <w:jc w:val="both"/>
              <w:rPr>
                <w:rFonts w:ascii="Arial" w:hAnsi="Arial" w:cs="Arial"/>
                <w:sz w:val="24"/>
              </w:rPr>
            </w:pPr>
            <w:r w:rsidRPr="00F9091B">
              <w:rPr>
                <w:rFonts w:ascii="Arial" w:hAnsi="Arial" w:cs="Arial"/>
                <w:sz w:val="24"/>
              </w:rPr>
              <w:t>КЦСР 07201</w:t>
            </w:r>
            <w:r w:rsidR="0087686B" w:rsidRPr="00F9091B">
              <w:rPr>
                <w:rFonts w:ascii="Arial" w:hAnsi="Arial" w:cs="Arial"/>
                <w:sz w:val="24"/>
              </w:rPr>
              <w:t>S</w:t>
            </w:r>
            <w:r w:rsidRPr="00F9091B">
              <w:rPr>
                <w:rFonts w:ascii="Arial" w:hAnsi="Arial" w:cs="Arial"/>
                <w:sz w:val="24"/>
              </w:rPr>
              <w:t>1630</w:t>
            </w:r>
          </w:p>
        </w:tc>
        <w:tc>
          <w:tcPr>
            <w:tcW w:w="604" w:type="pct"/>
            <w:gridSpan w:val="4"/>
            <w:vMerge w:val="restart"/>
            <w:tcBorders>
              <w:top w:val="single" w:sz="4" w:space="0" w:color="auto"/>
              <w:left w:val="single" w:sz="4" w:space="0" w:color="auto"/>
              <w:right w:val="single" w:sz="4" w:space="0" w:color="auto"/>
            </w:tcBorders>
            <w:shd w:val="clear" w:color="auto" w:fill="auto"/>
          </w:tcPr>
          <w:p w:rsidR="00F82F73" w:rsidRPr="00F9091B" w:rsidRDefault="00F82F73" w:rsidP="00F9091B">
            <w:pPr>
              <w:widowControl/>
              <w:jc w:val="both"/>
              <w:rPr>
                <w:rFonts w:ascii="Arial" w:hAnsi="Arial" w:cs="Arial"/>
                <w:sz w:val="24"/>
              </w:rPr>
            </w:pPr>
          </w:p>
        </w:tc>
        <w:tc>
          <w:tcPr>
            <w:tcW w:w="277" w:type="pct"/>
            <w:gridSpan w:val="3"/>
            <w:tcBorders>
              <w:top w:val="single" w:sz="4" w:space="0" w:color="auto"/>
              <w:left w:val="single" w:sz="4" w:space="0" w:color="auto"/>
              <w:bottom w:val="single" w:sz="4" w:space="0" w:color="auto"/>
              <w:right w:val="single" w:sz="4" w:space="0" w:color="auto"/>
            </w:tcBorders>
            <w:shd w:val="clear" w:color="auto" w:fill="auto"/>
          </w:tcPr>
          <w:p w:rsidR="00F82F73" w:rsidRPr="00F9091B" w:rsidRDefault="00F82F73" w:rsidP="00F9091B">
            <w:pPr>
              <w:widowControl/>
              <w:jc w:val="both"/>
              <w:rPr>
                <w:rFonts w:ascii="Arial" w:hAnsi="Arial" w:cs="Arial"/>
                <w:sz w:val="24"/>
              </w:rPr>
            </w:pPr>
            <w:r w:rsidRPr="00F9091B">
              <w:rPr>
                <w:rFonts w:ascii="Arial" w:hAnsi="Arial" w:cs="Arial"/>
                <w:sz w:val="24"/>
              </w:rPr>
              <w:t>И того</w:t>
            </w:r>
          </w:p>
        </w:tc>
        <w:tc>
          <w:tcPr>
            <w:tcW w:w="337" w:type="pct"/>
            <w:gridSpan w:val="3"/>
            <w:tcBorders>
              <w:top w:val="single" w:sz="4" w:space="0" w:color="auto"/>
              <w:left w:val="single" w:sz="4" w:space="0" w:color="auto"/>
              <w:bottom w:val="single" w:sz="4" w:space="0" w:color="auto"/>
              <w:right w:val="single" w:sz="4" w:space="0" w:color="auto"/>
            </w:tcBorders>
            <w:shd w:val="clear" w:color="auto" w:fill="auto"/>
          </w:tcPr>
          <w:p w:rsidR="00F82F73" w:rsidRPr="00F9091B" w:rsidRDefault="003D66DD" w:rsidP="00F9091B">
            <w:pPr>
              <w:widowControl/>
              <w:jc w:val="both"/>
              <w:rPr>
                <w:rFonts w:ascii="Arial" w:hAnsi="Arial" w:cs="Arial"/>
                <w:sz w:val="24"/>
              </w:rPr>
            </w:pPr>
            <w:r w:rsidRPr="00F9091B">
              <w:rPr>
                <w:rFonts w:ascii="Arial" w:hAnsi="Arial" w:cs="Arial"/>
                <w:sz w:val="24"/>
              </w:rPr>
              <w:t>3953</w:t>
            </w:r>
            <w:r w:rsidR="00F82F73" w:rsidRPr="00F9091B">
              <w:rPr>
                <w:rFonts w:ascii="Arial" w:hAnsi="Arial" w:cs="Arial"/>
                <w:sz w:val="24"/>
              </w:rPr>
              <w:t>,</w:t>
            </w:r>
            <w:r w:rsidRPr="00F9091B">
              <w:rPr>
                <w:rFonts w:ascii="Arial" w:hAnsi="Arial" w:cs="Arial"/>
                <w:sz w:val="24"/>
              </w:rPr>
              <w:t>2</w:t>
            </w:r>
          </w:p>
        </w:tc>
        <w:tc>
          <w:tcPr>
            <w:tcW w:w="399" w:type="pct"/>
            <w:gridSpan w:val="4"/>
            <w:tcBorders>
              <w:top w:val="single" w:sz="4" w:space="0" w:color="auto"/>
              <w:left w:val="single" w:sz="4" w:space="0" w:color="auto"/>
              <w:bottom w:val="single" w:sz="4" w:space="0" w:color="auto"/>
              <w:right w:val="single" w:sz="4" w:space="0" w:color="auto"/>
            </w:tcBorders>
            <w:shd w:val="clear" w:color="auto" w:fill="auto"/>
          </w:tcPr>
          <w:p w:rsidR="00F82F73" w:rsidRPr="00F9091B" w:rsidRDefault="00F82F73" w:rsidP="00F9091B">
            <w:pPr>
              <w:widowControl/>
              <w:jc w:val="both"/>
              <w:rPr>
                <w:rFonts w:ascii="Arial" w:hAnsi="Arial" w:cs="Arial"/>
                <w:sz w:val="24"/>
              </w:rPr>
            </w:pPr>
            <w:r w:rsidRPr="00F9091B">
              <w:rPr>
                <w:rFonts w:ascii="Arial" w:hAnsi="Arial" w:cs="Arial"/>
                <w:sz w:val="24"/>
              </w:rPr>
              <w:t>2</w:t>
            </w:r>
            <w:r w:rsidR="003D66DD" w:rsidRPr="00F9091B">
              <w:rPr>
                <w:rFonts w:ascii="Arial" w:hAnsi="Arial" w:cs="Arial"/>
                <w:sz w:val="24"/>
              </w:rPr>
              <w:t>5</w:t>
            </w:r>
            <w:r w:rsidRPr="00F9091B">
              <w:rPr>
                <w:rFonts w:ascii="Arial" w:hAnsi="Arial" w:cs="Arial"/>
                <w:sz w:val="24"/>
              </w:rPr>
              <w:t>95</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tcPr>
          <w:p w:rsidR="00F82F73" w:rsidRPr="00F9091B" w:rsidRDefault="00F82F73" w:rsidP="00F9091B">
            <w:pPr>
              <w:widowControl/>
              <w:jc w:val="both"/>
              <w:rPr>
                <w:rFonts w:ascii="Arial" w:hAnsi="Arial" w:cs="Arial"/>
                <w:sz w:val="24"/>
              </w:rPr>
            </w:pPr>
          </w:p>
        </w:tc>
        <w:tc>
          <w:tcPr>
            <w:tcW w:w="496" w:type="pct"/>
            <w:tcBorders>
              <w:top w:val="single" w:sz="4" w:space="0" w:color="auto"/>
              <w:left w:val="single" w:sz="4" w:space="0" w:color="auto"/>
              <w:bottom w:val="single" w:sz="4" w:space="0" w:color="auto"/>
              <w:right w:val="single" w:sz="4" w:space="0" w:color="auto"/>
            </w:tcBorders>
            <w:shd w:val="clear" w:color="auto" w:fill="auto"/>
          </w:tcPr>
          <w:p w:rsidR="00F82F73" w:rsidRPr="00F9091B" w:rsidRDefault="00F82F73" w:rsidP="00F9091B">
            <w:pPr>
              <w:widowControl/>
              <w:jc w:val="both"/>
              <w:rPr>
                <w:rFonts w:ascii="Arial" w:hAnsi="Arial" w:cs="Arial"/>
                <w:sz w:val="24"/>
              </w:rPr>
            </w:pPr>
            <w:r w:rsidRPr="00F9091B">
              <w:rPr>
                <w:rFonts w:ascii="Arial" w:hAnsi="Arial" w:cs="Arial"/>
                <w:sz w:val="24"/>
              </w:rPr>
              <w:t>1</w:t>
            </w:r>
            <w:r w:rsidR="003D66DD" w:rsidRPr="00F9091B">
              <w:rPr>
                <w:rFonts w:ascii="Arial" w:hAnsi="Arial" w:cs="Arial"/>
                <w:sz w:val="24"/>
              </w:rPr>
              <w:t>33</w:t>
            </w:r>
            <w:r w:rsidRPr="00F9091B">
              <w:rPr>
                <w:rFonts w:ascii="Arial" w:hAnsi="Arial" w:cs="Arial"/>
                <w:sz w:val="24"/>
              </w:rPr>
              <w:t>,</w:t>
            </w:r>
            <w:r w:rsidR="003D66DD" w:rsidRPr="00F9091B">
              <w:rPr>
                <w:rFonts w:ascii="Arial" w:hAnsi="Arial" w:cs="Arial"/>
                <w:sz w:val="24"/>
              </w:rPr>
              <w:t>2</w:t>
            </w:r>
          </w:p>
        </w:tc>
        <w:tc>
          <w:tcPr>
            <w:tcW w:w="86" w:type="pct"/>
            <w:tcBorders>
              <w:top w:val="single" w:sz="4" w:space="0" w:color="auto"/>
              <w:left w:val="single" w:sz="4" w:space="0" w:color="auto"/>
              <w:bottom w:val="single" w:sz="4" w:space="0" w:color="auto"/>
              <w:right w:val="single" w:sz="4" w:space="0" w:color="auto"/>
            </w:tcBorders>
            <w:shd w:val="clear" w:color="auto" w:fill="auto"/>
          </w:tcPr>
          <w:p w:rsidR="00F82F73" w:rsidRPr="00F9091B" w:rsidRDefault="00F82F73" w:rsidP="00F9091B">
            <w:pPr>
              <w:widowControl/>
              <w:jc w:val="both"/>
              <w:rPr>
                <w:rFonts w:ascii="Arial" w:hAnsi="Arial" w:cs="Arial"/>
                <w:sz w:val="24"/>
              </w:rPr>
            </w:pPr>
          </w:p>
        </w:tc>
        <w:tc>
          <w:tcPr>
            <w:tcW w:w="851" w:type="pct"/>
            <w:gridSpan w:val="5"/>
            <w:tcBorders>
              <w:top w:val="single" w:sz="4" w:space="0" w:color="auto"/>
              <w:left w:val="single" w:sz="4" w:space="0" w:color="auto"/>
              <w:right w:val="single" w:sz="4" w:space="0" w:color="auto"/>
            </w:tcBorders>
            <w:shd w:val="clear" w:color="auto" w:fill="auto"/>
          </w:tcPr>
          <w:p w:rsidR="00F82F73" w:rsidRPr="00F9091B" w:rsidRDefault="00F82F73" w:rsidP="00F9091B">
            <w:pPr>
              <w:widowControl/>
              <w:jc w:val="both"/>
              <w:rPr>
                <w:rFonts w:ascii="Arial" w:hAnsi="Arial" w:cs="Arial"/>
                <w:sz w:val="24"/>
              </w:rPr>
            </w:pPr>
          </w:p>
        </w:tc>
        <w:tc>
          <w:tcPr>
            <w:tcW w:w="445" w:type="pct"/>
            <w:tcBorders>
              <w:top w:val="single" w:sz="4" w:space="0" w:color="auto"/>
              <w:left w:val="single" w:sz="4" w:space="0" w:color="auto"/>
              <w:right w:val="single" w:sz="4" w:space="0" w:color="auto"/>
            </w:tcBorders>
          </w:tcPr>
          <w:p w:rsidR="00F82F73" w:rsidRPr="00F9091B" w:rsidRDefault="00F82F73" w:rsidP="00F9091B">
            <w:pPr>
              <w:widowControl/>
              <w:jc w:val="both"/>
              <w:rPr>
                <w:rFonts w:ascii="Arial" w:hAnsi="Arial" w:cs="Arial"/>
                <w:sz w:val="24"/>
              </w:rPr>
            </w:pPr>
          </w:p>
        </w:tc>
      </w:tr>
      <w:tr w:rsidR="0086598B" w:rsidRPr="00F9091B" w:rsidTr="0086598B">
        <w:trPr>
          <w:gridAfter w:val="7"/>
          <w:wAfter w:w="354" w:type="pct"/>
          <w:jc w:val="center"/>
        </w:trPr>
        <w:tc>
          <w:tcPr>
            <w:tcW w:w="196" w:type="pct"/>
            <w:vMerge/>
            <w:tcBorders>
              <w:left w:val="single" w:sz="4" w:space="0" w:color="auto"/>
              <w:right w:val="single" w:sz="4" w:space="0" w:color="auto"/>
            </w:tcBorders>
            <w:shd w:val="clear" w:color="auto" w:fill="auto"/>
          </w:tcPr>
          <w:p w:rsidR="00F82F73" w:rsidRPr="00F9091B" w:rsidRDefault="00F82F73" w:rsidP="00F9091B">
            <w:pPr>
              <w:widowControl/>
              <w:jc w:val="both"/>
              <w:rPr>
                <w:rFonts w:ascii="Arial" w:hAnsi="Arial" w:cs="Arial"/>
                <w:sz w:val="24"/>
              </w:rPr>
            </w:pPr>
          </w:p>
        </w:tc>
        <w:tc>
          <w:tcPr>
            <w:tcW w:w="752" w:type="pct"/>
            <w:gridSpan w:val="2"/>
            <w:vMerge/>
            <w:tcBorders>
              <w:left w:val="single" w:sz="4" w:space="0" w:color="auto"/>
              <w:right w:val="single" w:sz="4" w:space="0" w:color="auto"/>
            </w:tcBorders>
            <w:shd w:val="clear" w:color="auto" w:fill="auto"/>
          </w:tcPr>
          <w:p w:rsidR="00F82F73" w:rsidRPr="00F9091B" w:rsidRDefault="00F82F73" w:rsidP="00F9091B">
            <w:pPr>
              <w:widowControl/>
              <w:jc w:val="both"/>
              <w:rPr>
                <w:rFonts w:ascii="Arial" w:hAnsi="Arial" w:cs="Arial"/>
                <w:sz w:val="24"/>
              </w:rPr>
            </w:pPr>
          </w:p>
        </w:tc>
        <w:tc>
          <w:tcPr>
            <w:tcW w:w="604" w:type="pct"/>
            <w:gridSpan w:val="4"/>
            <w:vMerge/>
            <w:tcBorders>
              <w:left w:val="single" w:sz="4" w:space="0" w:color="auto"/>
              <w:right w:val="single" w:sz="4" w:space="0" w:color="auto"/>
            </w:tcBorders>
            <w:shd w:val="clear" w:color="auto" w:fill="auto"/>
          </w:tcPr>
          <w:p w:rsidR="00F82F73" w:rsidRPr="00F9091B" w:rsidRDefault="00F82F73" w:rsidP="00F9091B">
            <w:pPr>
              <w:widowControl/>
              <w:jc w:val="both"/>
              <w:rPr>
                <w:rFonts w:ascii="Arial" w:hAnsi="Arial" w:cs="Arial"/>
                <w:sz w:val="24"/>
              </w:rPr>
            </w:pPr>
          </w:p>
        </w:tc>
        <w:tc>
          <w:tcPr>
            <w:tcW w:w="277" w:type="pct"/>
            <w:gridSpan w:val="3"/>
            <w:tcBorders>
              <w:top w:val="single" w:sz="4" w:space="0" w:color="auto"/>
              <w:left w:val="single" w:sz="4" w:space="0" w:color="auto"/>
              <w:bottom w:val="single" w:sz="4" w:space="0" w:color="auto"/>
              <w:right w:val="single" w:sz="4" w:space="0" w:color="auto"/>
            </w:tcBorders>
            <w:shd w:val="clear" w:color="auto" w:fill="auto"/>
          </w:tcPr>
          <w:p w:rsidR="00F82F73" w:rsidRPr="00F9091B" w:rsidRDefault="00F82F73" w:rsidP="00F9091B">
            <w:pPr>
              <w:widowControl/>
              <w:jc w:val="both"/>
              <w:rPr>
                <w:rFonts w:ascii="Arial" w:hAnsi="Arial" w:cs="Arial"/>
                <w:sz w:val="24"/>
              </w:rPr>
            </w:pPr>
            <w:r w:rsidRPr="00F9091B">
              <w:rPr>
                <w:rFonts w:ascii="Arial" w:hAnsi="Arial" w:cs="Arial"/>
                <w:sz w:val="24"/>
              </w:rPr>
              <w:t>2024</w:t>
            </w:r>
          </w:p>
        </w:tc>
        <w:tc>
          <w:tcPr>
            <w:tcW w:w="337" w:type="pct"/>
            <w:gridSpan w:val="3"/>
            <w:tcBorders>
              <w:top w:val="single" w:sz="4" w:space="0" w:color="auto"/>
              <w:left w:val="single" w:sz="4" w:space="0" w:color="auto"/>
              <w:bottom w:val="single" w:sz="4" w:space="0" w:color="auto"/>
              <w:right w:val="single" w:sz="4" w:space="0" w:color="auto"/>
            </w:tcBorders>
            <w:shd w:val="clear" w:color="auto" w:fill="auto"/>
          </w:tcPr>
          <w:p w:rsidR="00F82F73" w:rsidRPr="00F9091B" w:rsidRDefault="00F82F73" w:rsidP="00F9091B">
            <w:pPr>
              <w:widowControl/>
              <w:jc w:val="both"/>
              <w:rPr>
                <w:rFonts w:ascii="Arial" w:hAnsi="Arial" w:cs="Arial"/>
                <w:sz w:val="24"/>
              </w:rPr>
            </w:pPr>
            <w:r w:rsidRPr="00F9091B">
              <w:rPr>
                <w:rFonts w:ascii="Arial" w:hAnsi="Arial" w:cs="Arial"/>
                <w:sz w:val="24"/>
              </w:rPr>
              <w:t>1661,</w:t>
            </w:r>
            <w:r w:rsidR="0087686B" w:rsidRPr="00F9091B">
              <w:rPr>
                <w:rFonts w:ascii="Arial" w:hAnsi="Arial" w:cs="Arial"/>
                <w:sz w:val="24"/>
              </w:rPr>
              <w:t>5</w:t>
            </w:r>
          </w:p>
        </w:tc>
        <w:tc>
          <w:tcPr>
            <w:tcW w:w="399" w:type="pct"/>
            <w:gridSpan w:val="4"/>
            <w:tcBorders>
              <w:top w:val="single" w:sz="4" w:space="0" w:color="auto"/>
              <w:left w:val="single" w:sz="4" w:space="0" w:color="auto"/>
              <w:bottom w:val="single" w:sz="4" w:space="0" w:color="auto"/>
              <w:right w:val="single" w:sz="4" w:space="0" w:color="auto"/>
            </w:tcBorders>
            <w:shd w:val="clear" w:color="auto" w:fill="auto"/>
          </w:tcPr>
          <w:p w:rsidR="00F82F73" w:rsidRPr="00F9091B" w:rsidRDefault="00F82F73" w:rsidP="00F9091B">
            <w:pPr>
              <w:widowControl/>
              <w:jc w:val="both"/>
              <w:rPr>
                <w:rFonts w:ascii="Arial" w:hAnsi="Arial" w:cs="Arial"/>
                <w:sz w:val="24"/>
              </w:rPr>
            </w:pPr>
            <w:r w:rsidRPr="00F9091B">
              <w:rPr>
                <w:rFonts w:ascii="Arial" w:hAnsi="Arial" w:cs="Arial"/>
                <w:sz w:val="24"/>
              </w:rPr>
              <w:t>1</w:t>
            </w:r>
            <w:r w:rsidR="003D66DD" w:rsidRPr="00F9091B">
              <w:rPr>
                <w:rFonts w:ascii="Arial" w:hAnsi="Arial" w:cs="Arial"/>
                <w:sz w:val="24"/>
              </w:rPr>
              <w:t>595</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tcPr>
          <w:p w:rsidR="00F82F73" w:rsidRPr="00F9091B" w:rsidRDefault="00F82F73" w:rsidP="00F9091B">
            <w:pPr>
              <w:widowControl/>
              <w:jc w:val="both"/>
              <w:rPr>
                <w:rFonts w:ascii="Arial" w:hAnsi="Arial" w:cs="Arial"/>
                <w:sz w:val="24"/>
              </w:rPr>
            </w:pPr>
          </w:p>
        </w:tc>
        <w:tc>
          <w:tcPr>
            <w:tcW w:w="496" w:type="pct"/>
            <w:tcBorders>
              <w:top w:val="single" w:sz="4" w:space="0" w:color="auto"/>
              <w:left w:val="single" w:sz="4" w:space="0" w:color="auto"/>
              <w:bottom w:val="single" w:sz="4" w:space="0" w:color="auto"/>
              <w:right w:val="single" w:sz="4" w:space="0" w:color="auto"/>
            </w:tcBorders>
            <w:shd w:val="clear" w:color="auto" w:fill="auto"/>
          </w:tcPr>
          <w:p w:rsidR="00F82F73" w:rsidRPr="00F9091B" w:rsidRDefault="00F82F73" w:rsidP="00F9091B">
            <w:pPr>
              <w:widowControl/>
              <w:jc w:val="both"/>
              <w:rPr>
                <w:rFonts w:ascii="Arial" w:hAnsi="Arial" w:cs="Arial"/>
                <w:sz w:val="24"/>
              </w:rPr>
            </w:pPr>
            <w:r w:rsidRPr="00F9091B">
              <w:rPr>
                <w:rFonts w:ascii="Arial" w:hAnsi="Arial" w:cs="Arial"/>
                <w:sz w:val="24"/>
              </w:rPr>
              <w:t>66,</w:t>
            </w:r>
            <w:r w:rsidR="0087686B" w:rsidRPr="00F9091B">
              <w:rPr>
                <w:rFonts w:ascii="Arial" w:hAnsi="Arial" w:cs="Arial"/>
                <w:sz w:val="24"/>
              </w:rPr>
              <w:t>5</w:t>
            </w:r>
          </w:p>
        </w:tc>
        <w:tc>
          <w:tcPr>
            <w:tcW w:w="86" w:type="pct"/>
            <w:tcBorders>
              <w:top w:val="single" w:sz="4" w:space="0" w:color="auto"/>
              <w:left w:val="single" w:sz="4" w:space="0" w:color="auto"/>
              <w:bottom w:val="single" w:sz="4" w:space="0" w:color="auto"/>
              <w:right w:val="single" w:sz="4" w:space="0" w:color="auto"/>
            </w:tcBorders>
            <w:shd w:val="clear" w:color="auto" w:fill="auto"/>
          </w:tcPr>
          <w:p w:rsidR="00F82F73" w:rsidRPr="00F9091B" w:rsidRDefault="00F82F73" w:rsidP="00F9091B">
            <w:pPr>
              <w:widowControl/>
              <w:jc w:val="both"/>
              <w:rPr>
                <w:rFonts w:ascii="Arial" w:hAnsi="Arial" w:cs="Arial"/>
                <w:sz w:val="24"/>
              </w:rPr>
            </w:pPr>
          </w:p>
        </w:tc>
        <w:tc>
          <w:tcPr>
            <w:tcW w:w="851" w:type="pct"/>
            <w:gridSpan w:val="5"/>
            <w:tcBorders>
              <w:top w:val="single" w:sz="4" w:space="0" w:color="auto"/>
              <w:left w:val="single" w:sz="4" w:space="0" w:color="auto"/>
              <w:right w:val="single" w:sz="4" w:space="0" w:color="auto"/>
            </w:tcBorders>
            <w:shd w:val="clear" w:color="auto" w:fill="auto"/>
          </w:tcPr>
          <w:p w:rsidR="00F82F73" w:rsidRPr="00F9091B" w:rsidRDefault="00F82F73" w:rsidP="00F9091B">
            <w:pPr>
              <w:widowControl/>
              <w:jc w:val="both"/>
              <w:rPr>
                <w:rFonts w:ascii="Arial" w:hAnsi="Arial" w:cs="Arial"/>
                <w:sz w:val="24"/>
              </w:rPr>
            </w:pPr>
          </w:p>
        </w:tc>
        <w:tc>
          <w:tcPr>
            <w:tcW w:w="445" w:type="pct"/>
            <w:tcBorders>
              <w:top w:val="single" w:sz="4" w:space="0" w:color="auto"/>
              <w:left w:val="single" w:sz="4" w:space="0" w:color="auto"/>
              <w:right w:val="single" w:sz="4" w:space="0" w:color="auto"/>
            </w:tcBorders>
          </w:tcPr>
          <w:p w:rsidR="00F82F73" w:rsidRPr="00F9091B" w:rsidRDefault="00F82F73" w:rsidP="00F9091B">
            <w:pPr>
              <w:widowControl/>
              <w:jc w:val="both"/>
              <w:rPr>
                <w:rFonts w:ascii="Arial" w:hAnsi="Arial" w:cs="Arial"/>
                <w:sz w:val="24"/>
              </w:rPr>
            </w:pPr>
          </w:p>
        </w:tc>
      </w:tr>
      <w:tr w:rsidR="0086598B" w:rsidRPr="00F9091B" w:rsidTr="0086598B">
        <w:trPr>
          <w:gridAfter w:val="7"/>
          <w:wAfter w:w="354" w:type="pct"/>
          <w:jc w:val="center"/>
        </w:trPr>
        <w:tc>
          <w:tcPr>
            <w:tcW w:w="196" w:type="pct"/>
            <w:vMerge/>
            <w:tcBorders>
              <w:left w:val="single" w:sz="4" w:space="0" w:color="auto"/>
              <w:right w:val="single" w:sz="4" w:space="0" w:color="auto"/>
            </w:tcBorders>
            <w:shd w:val="clear" w:color="auto" w:fill="auto"/>
          </w:tcPr>
          <w:p w:rsidR="00F82F73" w:rsidRPr="00F9091B" w:rsidRDefault="00F82F73" w:rsidP="00F9091B">
            <w:pPr>
              <w:widowControl/>
              <w:jc w:val="both"/>
              <w:rPr>
                <w:rFonts w:ascii="Arial" w:hAnsi="Arial" w:cs="Arial"/>
                <w:sz w:val="24"/>
              </w:rPr>
            </w:pPr>
          </w:p>
        </w:tc>
        <w:tc>
          <w:tcPr>
            <w:tcW w:w="752" w:type="pct"/>
            <w:gridSpan w:val="2"/>
            <w:vMerge/>
            <w:tcBorders>
              <w:left w:val="single" w:sz="4" w:space="0" w:color="auto"/>
              <w:right w:val="single" w:sz="4" w:space="0" w:color="auto"/>
            </w:tcBorders>
            <w:shd w:val="clear" w:color="auto" w:fill="auto"/>
          </w:tcPr>
          <w:p w:rsidR="00F82F73" w:rsidRPr="00F9091B" w:rsidRDefault="00F82F73" w:rsidP="00F9091B">
            <w:pPr>
              <w:widowControl/>
              <w:jc w:val="both"/>
              <w:rPr>
                <w:rFonts w:ascii="Arial" w:hAnsi="Arial" w:cs="Arial"/>
                <w:sz w:val="24"/>
              </w:rPr>
            </w:pPr>
          </w:p>
        </w:tc>
        <w:tc>
          <w:tcPr>
            <w:tcW w:w="604" w:type="pct"/>
            <w:gridSpan w:val="4"/>
            <w:vMerge/>
            <w:tcBorders>
              <w:left w:val="single" w:sz="4" w:space="0" w:color="auto"/>
              <w:right w:val="single" w:sz="4" w:space="0" w:color="auto"/>
            </w:tcBorders>
            <w:shd w:val="clear" w:color="auto" w:fill="auto"/>
          </w:tcPr>
          <w:p w:rsidR="00F82F73" w:rsidRPr="00F9091B" w:rsidRDefault="00F82F73" w:rsidP="00F9091B">
            <w:pPr>
              <w:widowControl/>
              <w:jc w:val="both"/>
              <w:rPr>
                <w:rFonts w:ascii="Arial" w:hAnsi="Arial" w:cs="Arial"/>
                <w:sz w:val="24"/>
              </w:rPr>
            </w:pPr>
          </w:p>
        </w:tc>
        <w:tc>
          <w:tcPr>
            <w:tcW w:w="277" w:type="pct"/>
            <w:gridSpan w:val="3"/>
            <w:tcBorders>
              <w:top w:val="single" w:sz="4" w:space="0" w:color="auto"/>
              <w:left w:val="single" w:sz="4" w:space="0" w:color="auto"/>
              <w:bottom w:val="single" w:sz="4" w:space="0" w:color="auto"/>
              <w:right w:val="single" w:sz="4" w:space="0" w:color="auto"/>
            </w:tcBorders>
            <w:shd w:val="clear" w:color="auto" w:fill="auto"/>
          </w:tcPr>
          <w:p w:rsidR="00F82F73" w:rsidRPr="00F9091B" w:rsidRDefault="00F82F73" w:rsidP="00F9091B">
            <w:pPr>
              <w:widowControl/>
              <w:jc w:val="both"/>
              <w:rPr>
                <w:rFonts w:ascii="Arial" w:hAnsi="Arial" w:cs="Arial"/>
                <w:sz w:val="24"/>
              </w:rPr>
            </w:pPr>
            <w:r w:rsidRPr="00F9091B">
              <w:rPr>
                <w:rFonts w:ascii="Arial" w:hAnsi="Arial" w:cs="Arial"/>
                <w:sz w:val="24"/>
              </w:rPr>
              <w:t>202 5</w:t>
            </w:r>
          </w:p>
        </w:tc>
        <w:tc>
          <w:tcPr>
            <w:tcW w:w="337" w:type="pct"/>
            <w:gridSpan w:val="3"/>
            <w:tcBorders>
              <w:top w:val="single" w:sz="4" w:space="0" w:color="auto"/>
              <w:left w:val="single" w:sz="4" w:space="0" w:color="auto"/>
              <w:bottom w:val="single" w:sz="4" w:space="0" w:color="auto"/>
              <w:right w:val="single" w:sz="4" w:space="0" w:color="auto"/>
            </w:tcBorders>
            <w:shd w:val="clear" w:color="auto" w:fill="auto"/>
          </w:tcPr>
          <w:p w:rsidR="00F82F73" w:rsidRPr="00F9091B" w:rsidRDefault="003D66DD" w:rsidP="00F9091B">
            <w:pPr>
              <w:widowControl/>
              <w:jc w:val="both"/>
              <w:rPr>
                <w:rFonts w:ascii="Arial" w:hAnsi="Arial" w:cs="Arial"/>
                <w:sz w:val="24"/>
              </w:rPr>
            </w:pPr>
            <w:r w:rsidRPr="00F9091B">
              <w:rPr>
                <w:rFonts w:ascii="Arial" w:hAnsi="Arial" w:cs="Arial"/>
                <w:sz w:val="24"/>
              </w:rPr>
              <w:t>1145,9</w:t>
            </w:r>
          </w:p>
        </w:tc>
        <w:tc>
          <w:tcPr>
            <w:tcW w:w="399" w:type="pct"/>
            <w:gridSpan w:val="4"/>
            <w:tcBorders>
              <w:top w:val="single" w:sz="4" w:space="0" w:color="auto"/>
              <w:left w:val="single" w:sz="4" w:space="0" w:color="auto"/>
              <w:bottom w:val="single" w:sz="4" w:space="0" w:color="auto"/>
              <w:right w:val="single" w:sz="4" w:space="0" w:color="auto"/>
            </w:tcBorders>
            <w:shd w:val="clear" w:color="auto" w:fill="auto"/>
          </w:tcPr>
          <w:p w:rsidR="00F82F73" w:rsidRPr="00F9091B" w:rsidRDefault="003D66DD" w:rsidP="00F9091B">
            <w:pPr>
              <w:widowControl/>
              <w:jc w:val="both"/>
              <w:rPr>
                <w:rFonts w:ascii="Arial" w:hAnsi="Arial" w:cs="Arial"/>
                <w:sz w:val="24"/>
              </w:rPr>
            </w:pPr>
            <w:r w:rsidRPr="00F9091B">
              <w:rPr>
                <w:rFonts w:ascii="Arial" w:hAnsi="Arial" w:cs="Arial"/>
                <w:sz w:val="24"/>
              </w:rPr>
              <w:t>11</w:t>
            </w:r>
            <w:r w:rsidR="0087686B" w:rsidRPr="00F9091B">
              <w:rPr>
                <w:rFonts w:ascii="Arial" w:hAnsi="Arial" w:cs="Arial"/>
                <w:sz w:val="24"/>
              </w:rPr>
              <w:t>00</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tcPr>
          <w:p w:rsidR="00F82F73" w:rsidRPr="00F9091B" w:rsidRDefault="00F82F73" w:rsidP="00F9091B">
            <w:pPr>
              <w:widowControl/>
              <w:jc w:val="both"/>
              <w:rPr>
                <w:rFonts w:ascii="Arial" w:hAnsi="Arial" w:cs="Arial"/>
                <w:sz w:val="24"/>
              </w:rPr>
            </w:pPr>
          </w:p>
        </w:tc>
        <w:tc>
          <w:tcPr>
            <w:tcW w:w="496" w:type="pct"/>
            <w:tcBorders>
              <w:top w:val="single" w:sz="4" w:space="0" w:color="auto"/>
              <w:left w:val="single" w:sz="4" w:space="0" w:color="auto"/>
              <w:bottom w:val="single" w:sz="4" w:space="0" w:color="auto"/>
              <w:right w:val="single" w:sz="4" w:space="0" w:color="auto"/>
            </w:tcBorders>
            <w:shd w:val="clear" w:color="auto" w:fill="auto"/>
          </w:tcPr>
          <w:p w:rsidR="00F82F73" w:rsidRPr="00F9091B" w:rsidRDefault="0087686B" w:rsidP="00F9091B">
            <w:pPr>
              <w:widowControl/>
              <w:jc w:val="both"/>
              <w:rPr>
                <w:rFonts w:ascii="Arial" w:hAnsi="Arial" w:cs="Arial"/>
                <w:sz w:val="24"/>
              </w:rPr>
            </w:pPr>
            <w:r w:rsidRPr="00F9091B">
              <w:rPr>
                <w:rFonts w:ascii="Arial" w:hAnsi="Arial" w:cs="Arial"/>
                <w:sz w:val="24"/>
              </w:rPr>
              <w:t>45,9</w:t>
            </w:r>
          </w:p>
        </w:tc>
        <w:tc>
          <w:tcPr>
            <w:tcW w:w="86" w:type="pct"/>
            <w:tcBorders>
              <w:top w:val="single" w:sz="4" w:space="0" w:color="auto"/>
              <w:left w:val="single" w:sz="4" w:space="0" w:color="auto"/>
              <w:bottom w:val="single" w:sz="4" w:space="0" w:color="auto"/>
              <w:right w:val="single" w:sz="4" w:space="0" w:color="auto"/>
            </w:tcBorders>
            <w:shd w:val="clear" w:color="auto" w:fill="auto"/>
          </w:tcPr>
          <w:p w:rsidR="00F82F73" w:rsidRPr="00F9091B" w:rsidRDefault="00F82F73" w:rsidP="00F9091B">
            <w:pPr>
              <w:widowControl/>
              <w:jc w:val="both"/>
              <w:rPr>
                <w:rFonts w:ascii="Arial" w:hAnsi="Arial" w:cs="Arial"/>
                <w:sz w:val="24"/>
              </w:rPr>
            </w:pPr>
          </w:p>
        </w:tc>
        <w:tc>
          <w:tcPr>
            <w:tcW w:w="851" w:type="pct"/>
            <w:gridSpan w:val="5"/>
            <w:tcBorders>
              <w:top w:val="single" w:sz="4" w:space="0" w:color="auto"/>
              <w:left w:val="single" w:sz="4" w:space="0" w:color="auto"/>
              <w:right w:val="single" w:sz="4" w:space="0" w:color="auto"/>
            </w:tcBorders>
            <w:shd w:val="clear" w:color="auto" w:fill="auto"/>
          </w:tcPr>
          <w:p w:rsidR="00F82F73" w:rsidRPr="00F9091B" w:rsidRDefault="00F82F73" w:rsidP="00F9091B">
            <w:pPr>
              <w:widowControl/>
              <w:jc w:val="both"/>
              <w:rPr>
                <w:rFonts w:ascii="Arial" w:hAnsi="Arial" w:cs="Arial"/>
                <w:sz w:val="24"/>
              </w:rPr>
            </w:pPr>
          </w:p>
        </w:tc>
        <w:tc>
          <w:tcPr>
            <w:tcW w:w="445" w:type="pct"/>
            <w:tcBorders>
              <w:top w:val="single" w:sz="4" w:space="0" w:color="auto"/>
              <w:left w:val="single" w:sz="4" w:space="0" w:color="auto"/>
              <w:right w:val="single" w:sz="4" w:space="0" w:color="auto"/>
            </w:tcBorders>
          </w:tcPr>
          <w:p w:rsidR="00F82F73" w:rsidRPr="00F9091B" w:rsidRDefault="00F82F73" w:rsidP="00F9091B">
            <w:pPr>
              <w:widowControl/>
              <w:jc w:val="both"/>
              <w:rPr>
                <w:rFonts w:ascii="Arial" w:hAnsi="Arial" w:cs="Arial"/>
                <w:sz w:val="24"/>
              </w:rPr>
            </w:pPr>
          </w:p>
        </w:tc>
      </w:tr>
      <w:tr w:rsidR="0086598B" w:rsidRPr="00F9091B" w:rsidTr="0086598B">
        <w:trPr>
          <w:gridAfter w:val="7"/>
          <w:wAfter w:w="354" w:type="pct"/>
          <w:jc w:val="center"/>
        </w:trPr>
        <w:tc>
          <w:tcPr>
            <w:tcW w:w="196" w:type="pct"/>
            <w:vMerge/>
            <w:tcBorders>
              <w:left w:val="single" w:sz="4" w:space="0" w:color="auto"/>
              <w:right w:val="single" w:sz="4" w:space="0" w:color="auto"/>
            </w:tcBorders>
            <w:shd w:val="clear" w:color="auto" w:fill="auto"/>
          </w:tcPr>
          <w:p w:rsidR="00F82F73" w:rsidRPr="00F9091B" w:rsidRDefault="00F82F73" w:rsidP="00F9091B">
            <w:pPr>
              <w:widowControl/>
              <w:jc w:val="both"/>
              <w:rPr>
                <w:rFonts w:ascii="Arial" w:hAnsi="Arial" w:cs="Arial"/>
                <w:sz w:val="24"/>
              </w:rPr>
            </w:pPr>
          </w:p>
        </w:tc>
        <w:tc>
          <w:tcPr>
            <w:tcW w:w="752" w:type="pct"/>
            <w:gridSpan w:val="2"/>
            <w:vMerge/>
            <w:tcBorders>
              <w:left w:val="single" w:sz="4" w:space="0" w:color="auto"/>
              <w:right w:val="single" w:sz="4" w:space="0" w:color="auto"/>
            </w:tcBorders>
            <w:shd w:val="clear" w:color="auto" w:fill="auto"/>
          </w:tcPr>
          <w:p w:rsidR="00F82F73" w:rsidRPr="00F9091B" w:rsidRDefault="00F82F73" w:rsidP="00F9091B">
            <w:pPr>
              <w:widowControl/>
              <w:jc w:val="both"/>
              <w:rPr>
                <w:rFonts w:ascii="Arial" w:hAnsi="Arial" w:cs="Arial"/>
                <w:sz w:val="24"/>
              </w:rPr>
            </w:pPr>
          </w:p>
        </w:tc>
        <w:tc>
          <w:tcPr>
            <w:tcW w:w="604" w:type="pct"/>
            <w:gridSpan w:val="4"/>
            <w:vMerge/>
            <w:tcBorders>
              <w:left w:val="single" w:sz="4" w:space="0" w:color="auto"/>
              <w:right w:val="single" w:sz="4" w:space="0" w:color="auto"/>
            </w:tcBorders>
            <w:shd w:val="clear" w:color="auto" w:fill="auto"/>
          </w:tcPr>
          <w:p w:rsidR="00F82F73" w:rsidRPr="00F9091B" w:rsidRDefault="00F82F73" w:rsidP="00F9091B">
            <w:pPr>
              <w:widowControl/>
              <w:jc w:val="both"/>
              <w:rPr>
                <w:rFonts w:ascii="Arial" w:hAnsi="Arial" w:cs="Arial"/>
                <w:sz w:val="24"/>
              </w:rPr>
            </w:pPr>
          </w:p>
        </w:tc>
        <w:tc>
          <w:tcPr>
            <w:tcW w:w="277" w:type="pct"/>
            <w:gridSpan w:val="3"/>
            <w:tcBorders>
              <w:top w:val="single" w:sz="4" w:space="0" w:color="auto"/>
              <w:left w:val="single" w:sz="4" w:space="0" w:color="auto"/>
              <w:bottom w:val="single" w:sz="4" w:space="0" w:color="auto"/>
              <w:right w:val="single" w:sz="4" w:space="0" w:color="auto"/>
            </w:tcBorders>
            <w:shd w:val="clear" w:color="auto" w:fill="auto"/>
          </w:tcPr>
          <w:p w:rsidR="00F82F73" w:rsidRPr="00F9091B" w:rsidRDefault="00F82F73" w:rsidP="00F9091B">
            <w:pPr>
              <w:widowControl/>
              <w:jc w:val="both"/>
              <w:rPr>
                <w:rFonts w:ascii="Arial" w:hAnsi="Arial" w:cs="Arial"/>
                <w:sz w:val="24"/>
              </w:rPr>
            </w:pPr>
            <w:r w:rsidRPr="00F9091B">
              <w:rPr>
                <w:rFonts w:ascii="Arial" w:hAnsi="Arial" w:cs="Arial"/>
                <w:sz w:val="24"/>
              </w:rPr>
              <w:t>2026</w:t>
            </w:r>
          </w:p>
        </w:tc>
        <w:tc>
          <w:tcPr>
            <w:tcW w:w="337" w:type="pct"/>
            <w:gridSpan w:val="3"/>
            <w:tcBorders>
              <w:top w:val="single" w:sz="4" w:space="0" w:color="auto"/>
              <w:left w:val="single" w:sz="4" w:space="0" w:color="auto"/>
              <w:bottom w:val="single" w:sz="4" w:space="0" w:color="auto"/>
              <w:right w:val="single" w:sz="4" w:space="0" w:color="auto"/>
            </w:tcBorders>
            <w:shd w:val="clear" w:color="auto" w:fill="auto"/>
          </w:tcPr>
          <w:p w:rsidR="00F82F73" w:rsidRPr="00F9091B" w:rsidRDefault="000C51AC" w:rsidP="00F9091B">
            <w:pPr>
              <w:widowControl/>
              <w:jc w:val="both"/>
              <w:rPr>
                <w:rFonts w:ascii="Arial" w:hAnsi="Arial" w:cs="Arial"/>
                <w:sz w:val="24"/>
              </w:rPr>
            </w:pPr>
            <w:r w:rsidRPr="00F9091B">
              <w:rPr>
                <w:rFonts w:ascii="Arial" w:hAnsi="Arial" w:cs="Arial"/>
                <w:sz w:val="24"/>
              </w:rPr>
              <w:t>520,</w:t>
            </w:r>
            <w:r w:rsidR="003D66DD" w:rsidRPr="00F9091B">
              <w:rPr>
                <w:rFonts w:ascii="Arial" w:hAnsi="Arial" w:cs="Arial"/>
                <w:sz w:val="24"/>
              </w:rPr>
              <w:t>8</w:t>
            </w:r>
          </w:p>
        </w:tc>
        <w:tc>
          <w:tcPr>
            <w:tcW w:w="399" w:type="pct"/>
            <w:gridSpan w:val="4"/>
            <w:tcBorders>
              <w:top w:val="single" w:sz="4" w:space="0" w:color="auto"/>
              <w:left w:val="single" w:sz="4" w:space="0" w:color="auto"/>
              <w:bottom w:val="single" w:sz="4" w:space="0" w:color="auto"/>
              <w:right w:val="single" w:sz="4" w:space="0" w:color="auto"/>
            </w:tcBorders>
            <w:shd w:val="clear" w:color="auto" w:fill="auto"/>
          </w:tcPr>
          <w:p w:rsidR="00F82F73" w:rsidRPr="00F9091B" w:rsidRDefault="0087686B" w:rsidP="00F9091B">
            <w:pPr>
              <w:widowControl/>
              <w:jc w:val="both"/>
              <w:rPr>
                <w:rFonts w:ascii="Arial" w:hAnsi="Arial" w:cs="Arial"/>
                <w:sz w:val="24"/>
              </w:rPr>
            </w:pPr>
            <w:r w:rsidRPr="00F9091B">
              <w:rPr>
                <w:rFonts w:ascii="Arial" w:hAnsi="Arial" w:cs="Arial"/>
                <w:sz w:val="24"/>
              </w:rPr>
              <w:t>5</w:t>
            </w:r>
            <w:r w:rsidR="00F82F73" w:rsidRPr="00F9091B">
              <w:rPr>
                <w:rFonts w:ascii="Arial" w:hAnsi="Arial" w:cs="Arial"/>
                <w:sz w:val="24"/>
              </w:rPr>
              <w:t>00</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tcPr>
          <w:p w:rsidR="00F82F73" w:rsidRPr="00F9091B" w:rsidRDefault="00F82F73" w:rsidP="00F9091B">
            <w:pPr>
              <w:widowControl/>
              <w:jc w:val="both"/>
              <w:rPr>
                <w:rFonts w:ascii="Arial" w:hAnsi="Arial" w:cs="Arial"/>
                <w:sz w:val="24"/>
              </w:rPr>
            </w:pPr>
          </w:p>
        </w:tc>
        <w:tc>
          <w:tcPr>
            <w:tcW w:w="496" w:type="pct"/>
            <w:tcBorders>
              <w:top w:val="single" w:sz="4" w:space="0" w:color="auto"/>
              <w:left w:val="single" w:sz="4" w:space="0" w:color="auto"/>
              <w:bottom w:val="single" w:sz="4" w:space="0" w:color="auto"/>
              <w:right w:val="single" w:sz="4" w:space="0" w:color="auto"/>
            </w:tcBorders>
            <w:shd w:val="clear" w:color="auto" w:fill="auto"/>
          </w:tcPr>
          <w:p w:rsidR="00F82F73" w:rsidRPr="00F9091B" w:rsidRDefault="0087686B" w:rsidP="00F9091B">
            <w:pPr>
              <w:widowControl/>
              <w:jc w:val="both"/>
              <w:rPr>
                <w:rFonts w:ascii="Arial" w:hAnsi="Arial" w:cs="Arial"/>
                <w:sz w:val="24"/>
              </w:rPr>
            </w:pPr>
            <w:r w:rsidRPr="00F9091B">
              <w:rPr>
                <w:rFonts w:ascii="Arial" w:hAnsi="Arial" w:cs="Arial"/>
                <w:sz w:val="24"/>
              </w:rPr>
              <w:t>20,8</w:t>
            </w:r>
          </w:p>
        </w:tc>
        <w:tc>
          <w:tcPr>
            <w:tcW w:w="86" w:type="pct"/>
            <w:tcBorders>
              <w:top w:val="single" w:sz="4" w:space="0" w:color="auto"/>
              <w:left w:val="single" w:sz="4" w:space="0" w:color="auto"/>
              <w:bottom w:val="single" w:sz="4" w:space="0" w:color="auto"/>
              <w:right w:val="single" w:sz="4" w:space="0" w:color="auto"/>
            </w:tcBorders>
            <w:shd w:val="clear" w:color="auto" w:fill="auto"/>
          </w:tcPr>
          <w:p w:rsidR="00F82F73" w:rsidRPr="00F9091B" w:rsidRDefault="00F82F73" w:rsidP="00F9091B">
            <w:pPr>
              <w:widowControl/>
              <w:jc w:val="both"/>
              <w:rPr>
                <w:rFonts w:ascii="Arial" w:hAnsi="Arial" w:cs="Arial"/>
                <w:sz w:val="24"/>
              </w:rPr>
            </w:pPr>
          </w:p>
        </w:tc>
        <w:tc>
          <w:tcPr>
            <w:tcW w:w="851" w:type="pct"/>
            <w:gridSpan w:val="5"/>
            <w:tcBorders>
              <w:top w:val="single" w:sz="4" w:space="0" w:color="auto"/>
              <w:left w:val="single" w:sz="4" w:space="0" w:color="auto"/>
              <w:right w:val="single" w:sz="4" w:space="0" w:color="auto"/>
            </w:tcBorders>
            <w:shd w:val="clear" w:color="auto" w:fill="auto"/>
          </w:tcPr>
          <w:p w:rsidR="00F82F73" w:rsidRPr="00F9091B" w:rsidRDefault="00F82F73" w:rsidP="00F9091B">
            <w:pPr>
              <w:widowControl/>
              <w:jc w:val="both"/>
              <w:rPr>
                <w:rFonts w:ascii="Arial" w:hAnsi="Arial" w:cs="Arial"/>
                <w:sz w:val="24"/>
              </w:rPr>
            </w:pPr>
          </w:p>
        </w:tc>
        <w:tc>
          <w:tcPr>
            <w:tcW w:w="445" w:type="pct"/>
            <w:tcBorders>
              <w:top w:val="single" w:sz="4" w:space="0" w:color="auto"/>
              <w:left w:val="single" w:sz="4" w:space="0" w:color="auto"/>
              <w:right w:val="single" w:sz="4" w:space="0" w:color="auto"/>
            </w:tcBorders>
          </w:tcPr>
          <w:p w:rsidR="00F82F73" w:rsidRPr="00F9091B" w:rsidRDefault="00F82F73" w:rsidP="00F9091B">
            <w:pPr>
              <w:widowControl/>
              <w:jc w:val="both"/>
              <w:rPr>
                <w:rFonts w:ascii="Arial" w:hAnsi="Arial" w:cs="Arial"/>
                <w:sz w:val="24"/>
              </w:rPr>
            </w:pPr>
          </w:p>
        </w:tc>
      </w:tr>
      <w:tr w:rsidR="0086598B" w:rsidRPr="00F9091B" w:rsidTr="0086598B">
        <w:trPr>
          <w:gridAfter w:val="7"/>
          <w:wAfter w:w="354" w:type="pct"/>
          <w:jc w:val="center"/>
        </w:trPr>
        <w:tc>
          <w:tcPr>
            <w:tcW w:w="196" w:type="pct"/>
            <w:tcBorders>
              <w:left w:val="single" w:sz="4" w:space="0" w:color="auto"/>
              <w:right w:val="single" w:sz="4" w:space="0" w:color="auto"/>
            </w:tcBorders>
            <w:shd w:val="clear" w:color="auto" w:fill="auto"/>
          </w:tcPr>
          <w:p w:rsidR="0087686B" w:rsidRPr="00F9091B" w:rsidRDefault="0087686B" w:rsidP="00F9091B">
            <w:pPr>
              <w:widowControl/>
              <w:jc w:val="both"/>
              <w:rPr>
                <w:rFonts w:ascii="Arial" w:hAnsi="Arial" w:cs="Arial"/>
                <w:sz w:val="24"/>
              </w:rPr>
            </w:pPr>
          </w:p>
        </w:tc>
        <w:tc>
          <w:tcPr>
            <w:tcW w:w="752" w:type="pct"/>
            <w:gridSpan w:val="2"/>
            <w:tcBorders>
              <w:left w:val="single" w:sz="4" w:space="0" w:color="auto"/>
              <w:right w:val="single" w:sz="4" w:space="0" w:color="auto"/>
            </w:tcBorders>
            <w:shd w:val="clear" w:color="auto" w:fill="auto"/>
          </w:tcPr>
          <w:p w:rsidR="0087686B" w:rsidRPr="00F9091B" w:rsidRDefault="0087686B" w:rsidP="00F9091B">
            <w:pPr>
              <w:widowControl/>
              <w:jc w:val="both"/>
              <w:rPr>
                <w:rFonts w:ascii="Arial" w:hAnsi="Arial" w:cs="Arial"/>
                <w:sz w:val="24"/>
              </w:rPr>
            </w:pPr>
          </w:p>
        </w:tc>
        <w:tc>
          <w:tcPr>
            <w:tcW w:w="604" w:type="pct"/>
            <w:gridSpan w:val="4"/>
            <w:tcBorders>
              <w:left w:val="single" w:sz="4" w:space="0" w:color="auto"/>
              <w:right w:val="single" w:sz="4" w:space="0" w:color="auto"/>
            </w:tcBorders>
            <w:shd w:val="clear" w:color="auto" w:fill="auto"/>
          </w:tcPr>
          <w:p w:rsidR="0087686B" w:rsidRPr="00F9091B" w:rsidRDefault="0087686B" w:rsidP="00F9091B">
            <w:pPr>
              <w:widowControl/>
              <w:jc w:val="both"/>
              <w:rPr>
                <w:rFonts w:ascii="Arial" w:hAnsi="Arial" w:cs="Arial"/>
                <w:sz w:val="24"/>
              </w:rPr>
            </w:pPr>
          </w:p>
        </w:tc>
        <w:tc>
          <w:tcPr>
            <w:tcW w:w="277" w:type="pct"/>
            <w:gridSpan w:val="3"/>
            <w:tcBorders>
              <w:top w:val="single" w:sz="4" w:space="0" w:color="auto"/>
              <w:left w:val="single" w:sz="4" w:space="0" w:color="auto"/>
              <w:bottom w:val="single" w:sz="4" w:space="0" w:color="auto"/>
              <w:right w:val="single" w:sz="4" w:space="0" w:color="auto"/>
            </w:tcBorders>
            <w:shd w:val="clear" w:color="auto" w:fill="auto"/>
          </w:tcPr>
          <w:p w:rsidR="0087686B" w:rsidRPr="00F9091B" w:rsidRDefault="0087686B" w:rsidP="00F9091B">
            <w:pPr>
              <w:widowControl/>
              <w:jc w:val="both"/>
              <w:rPr>
                <w:rFonts w:ascii="Arial" w:hAnsi="Arial" w:cs="Arial"/>
                <w:sz w:val="24"/>
              </w:rPr>
            </w:pPr>
            <w:r w:rsidRPr="00F9091B">
              <w:rPr>
                <w:rFonts w:ascii="Arial" w:hAnsi="Arial" w:cs="Arial"/>
                <w:sz w:val="24"/>
              </w:rPr>
              <w:t>2027</w:t>
            </w:r>
          </w:p>
        </w:tc>
        <w:tc>
          <w:tcPr>
            <w:tcW w:w="337" w:type="pct"/>
            <w:gridSpan w:val="3"/>
            <w:tcBorders>
              <w:top w:val="single" w:sz="4" w:space="0" w:color="auto"/>
              <w:left w:val="single" w:sz="4" w:space="0" w:color="auto"/>
              <w:bottom w:val="single" w:sz="4" w:space="0" w:color="auto"/>
              <w:right w:val="single" w:sz="4" w:space="0" w:color="auto"/>
            </w:tcBorders>
            <w:shd w:val="clear" w:color="auto" w:fill="auto"/>
          </w:tcPr>
          <w:p w:rsidR="0087686B" w:rsidRPr="00F9091B" w:rsidRDefault="0087686B" w:rsidP="00F9091B">
            <w:pPr>
              <w:widowControl/>
              <w:jc w:val="both"/>
              <w:rPr>
                <w:rFonts w:ascii="Arial" w:hAnsi="Arial" w:cs="Arial"/>
                <w:sz w:val="24"/>
              </w:rPr>
            </w:pPr>
            <w:r w:rsidRPr="00F9091B">
              <w:rPr>
                <w:rFonts w:ascii="Arial" w:hAnsi="Arial" w:cs="Arial"/>
                <w:sz w:val="24"/>
              </w:rPr>
              <w:t>625</w:t>
            </w:r>
          </w:p>
        </w:tc>
        <w:tc>
          <w:tcPr>
            <w:tcW w:w="399" w:type="pct"/>
            <w:gridSpan w:val="4"/>
            <w:tcBorders>
              <w:top w:val="single" w:sz="4" w:space="0" w:color="auto"/>
              <w:left w:val="single" w:sz="4" w:space="0" w:color="auto"/>
              <w:bottom w:val="single" w:sz="4" w:space="0" w:color="auto"/>
              <w:right w:val="single" w:sz="4" w:space="0" w:color="auto"/>
            </w:tcBorders>
            <w:shd w:val="clear" w:color="auto" w:fill="auto"/>
          </w:tcPr>
          <w:p w:rsidR="0087686B" w:rsidRPr="00F9091B" w:rsidRDefault="0087686B" w:rsidP="00F9091B">
            <w:pPr>
              <w:widowControl/>
              <w:jc w:val="both"/>
              <w:rPr>
                <w:rFonts w:ascii="Arial" w:hAnsi="Arial" w:cs="Arial"/>
                <w:sz w:val="24"/>
              </w:rPr>
            </w:pPr>
            <w:r w:rsidRPr="00F9091B">
              <w:rPr>
                <w:rFonts w:ascii="Arial" w:hAnsi="Arial" w:cs="Arial"/>
                <w:sz w:val="24"/>
              </w:rPr>
              <w:t>600</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tcPr>
          <w:p w:rsidR="0087686B" w:rsidRPr="00F9091B" w:rsidRDefault="0087686B" w:rsidP="00F9091B">
            <w:pPr>
              <w:widowControl/>
              <w:jc w:val="both"/>
              <w:rPr>
                <w:rFonts w:ascii="Arial" w:hAnsi="Arial" w:cs="Arial"/>
                <w:sz w:val="24"/>
              </w:rPr>
            </w:pPr>
          </w:p>
        </w:tc>
        <w:tc>
          <w:tcPr>
            <w:tcW w:w="496" w:type="pct"/>
            <w:tcBorders>
              <w:top w:val="single" w:sz="4" w:space="0" w:color="auto"/>
              <w:left w:val="single" w:sz="4" w:space="0" w:color="auto"/>
              <w:bottom w:val="single" w:sz="4" w:space="0" w:color="auto"/>
              <w:right w:val="single" w:sz="4" w:space="0" w:color="auto"/>
            </w:tcBorders>
            <w:shd w:val="clear" w:color="auto" w:fill="auto"/>
          </w:tcPr>
          <w:p w:rsidR="0087686B" w:rsidRPr="00F9091B" w:rsidRDefault="0087686B" w:rsidP="00F9091B">
            <w:pPr>
              <w:widowControl/>
              <w:jc w:val="both"/>
              <w:rPr>
                <w:rFonts w:ascii="Arial" w:hAnsi="Arial" w:cs="Arial"/>
                <w:sz w:val="24"/>
              </w:rPr>
            </w:pPr>
            <w:r w:rsidRPr="00F9091B">
              <w:rPr>
                <w:rFonts w:ascii="Arial" w:hAnsi="Arial" w:cs="Arial"/>
                <w:sz w:val="24"/>
              </w:rPr>
              <w:t>25</w:t>
            </w:r>
          </w:p>
        </w:tc>
        <w:tc>
          <w:tcPr>
            <w:tcW w:w="86" w:type="pct"/>
            <w:tcBorders>
              <w:top w:val="single" w:sz="4" w:space="0" w:color="auto"/>
              <w:left w:val="single" w:sz="4" w:space="0" w:color="auto"/>
              <w:bottom w:val="single" w:sz="4" w:space="0" w:color="auto"/>
              <w:right w:val="single" w:sz="4" w:space="0" w:color="auto"/>
            </w:tcBorders>
            <w:shd w:val="clear" w:color="auto" w:fill="auto"/>
          </w:tcPr>
          <w:p w:rsidR="0087686B" w:rsidRPr="00F9091B" w:rsidRDefault="0087686B" w:rsidP="00F9091B">
            <w:pPr>
              <w:widowControl/>
              <w:jc w:val="both"/>
              <w:rPr>
                <w:rFonts w:ascii="Arial" w:hAnsi="Arial" w:cs="Arial"/>
                <w:sz w:val="24"/>
              </w:rPr>
            </w:pPr>
          </w:p>
        </w:tc>
        <w:tc>
          <w:tcPr>
            <w:tcW w:w="851" w:type="pct"/>
            <w:gridSpan w:val="5"/>
            <w:tcBorders>
              <w:top w:val="single" w:sz="4" w:space="0" w:color="auto"/>
              <w:left w:val="single" w:sz="4" w:space="0" w:color="auto"/>
              <w:right w:val="single" w:sz="4" w:space="0" w:color="auto"/>
            </w:tcBorders>
            <w:shd w:val="clear" w:color="auto" w:fill="auto"/>
          </w:tcPr>
          <w:p w:rsidR="0087686B" w:rsidRPr="00F9091B" w:rsidRDefault="0087686B" w:rsidP="00F9091B">
            <w:pPr>
              <w:widowControl/>
              <w:jc w:val="both"/>
              <w:rPr>
                <w:rFonts w:ascii="Arial" w:hAnsi="Arial" w:cs="Arial"/>
                <w:sz w:val="24"/>
              </w:rPr>
            </w:pPr>
          </w:p>
        </w:tc>
        <w:tc>
          <w:tcPr>
            <w:tcW w:w="445" w:type="pct"/>
            <w:tcBorders>
              <w:top w:val="single" w:sz="4" w:space="0" w:color="auto"/>
              <w:left w:val="single" w:sz="4" w:space="0" w:color="auto"/>
              <w:right w:val="single" w:sz="4" w:space="0" w:color="auto"/>
            </w:tcBorders>
          </w:tcPr>
          <w:p w:rsidR="0087686B" w:rsidRPr="00F9091B" w:rsidRDefault="0087686B" w:rsidP="00F9091B">
            <w:pPr>
              <w:widowControl/>
              <w:jc w:val="both"/>
              <w:rPr>
                <w:rFonts w:ascii="Arial" w:hAnsi="Arial" w:cs="Arial"/>
                <w:sz w:val="24"/>
              </w:rPr>
            </w:pPr>
          </w:p>
        </w:tc>
      </w:tr>
      <w:tr w:rsidR="0086598B" w:rsidRPr="00F9091B" w:rsidTr="0086598B">
        <w:trPr>
          <w:gridAfter w:val="7"/>
          <w:wAfter w:w="354" w:type="pct"/>
          <w:jc w:val="center"/>
        </w:trPr>
        <w:tc>
          <w:tcPr>
            <w:tcW w:w="196" w:type="pct"/>
            <w:vMerge w:val="restart"/>
            <w:tcBorders>
              <w:top w:val="single" w:sz="4" w:space="0" w:color="auto"/>
              <w:left w:val="single" w:sz="4" w:space="0" w:color="auto"/>
              <w:right w:val="single" w:sz="4" w:space="0" w:color="auto"/>
            </w:tcBorders>
            <w:shd w:val="clear" w:color="auto" w:fill="auto"/>
          </w:tcPr>
          <w:p w:rsidR="00F82F73" w:rsidRPr="00F9091B" w:rsidRDefault="00F82F73" w:rsidP="00F9091B">
            <w:pPr>
              <w:widowControl/>
              <w:jc w:val="both"/>
              <w:rPr>
                <w:rFonts w:ascii="Arial" w:hAnsi="Arial" w:cs="Arial"/>
                <w:sz w:val="24"/>
              </w:rPr>
            </w:pPr>
            <w:r w:rsidRPr="00F9091B">
              <w:rPr>
                <w:rFonts w:ascii="Arial" w:hAnsi="Arial" w:cs="Arial"/>
                <w:sz w:val="24"/>
              </w:rPr>
              <w:t>2.3.18</w:t>
            </w:r>
          </w:p>
        </w:tc>
        <w:tc>
          <w:tcPr>
            <w:tcW w:w="752" w:type="pct"/>
            <w:gridSpan w:val="2"/>
            <w:vMerge w:val="restart"/>
            <w:tcBorders>
              <w:top w:val="single" w:sz="4" w:space="0" w:color="auto"/>
              <w:left w:val="single" w:sz="4" w:space="0" w:color="auto"/>
              <w:right w:val="single" w:sz="4" w:space="0" w:color="auto"/>
            </w:tcBorders>
            <w:shd w:val="clear" w:color="auto" w:fill="auto"/>
          </w:tcPr>
          <w:p w:rsidR="00F82F73" w:rsidRPr="00F9091B" w:rsidRDefault="00F82F73" w:rsidP="00F9091B">
            <w:pPr>
              <w:widowControl/>
              <w:jc w:val="both"/>
              <w:rPr>
                <w:rFonts w:ascii="Arial" w:hAnsi="Arial" w:cs="Arial"/>
                <w:sz w:val="24"/>
              </w:rPr>
            </w:pPr>
            <w:r w:rsidRPr="00F9091B">
              <w:rPr>
                <w:rFonts w:ascii="Arial" w:hAnsi="Arial" w:cs="Arial"/>
                <w:sz w:val="24"/>
              </w:rPr>
              <w:t>Субсидия на подготовку проектов межевания земельных участков и на проведение комплексных кадастровых работ КЦСР 07201</w:t>
            </w:r>
            <w:r w:rsidR="003D66DD" w:rsidRPr="00F9091B">
              <w:rPr>
                <w:rFonts w:ascii="Arial" w:hAnsi="Arial" w:cs="Arial"/>
                <w:sz w:val="24"/>
              </w:rPr>
              <w:t>L</w:t>
            </w:r>
            <w:r w:rsidRPr="00F9091B">
              <w:rPr>
                <w:rFonts w:ascii="Arial" w:hAnsi="Arial" w:cs="Arial"/>
                <w:sz w:val="24"/>
              </w:rPr>
              <w:t>5110</w:t>
            </w:r>
          </w:p>
        </w:tc>
        <w:tc>
          <w:tcPr>
            <w:tcW w:w="604" w:type="pct"/>
            <w:gridSpan w:val="4"/>
            <w:vMerge w:val="restart"/>
            <w:tcBorders>
              <w:top w:val="single" w:sz="4" w:space="0" w:color="auto"/>
              <w:left w:val="single" w:sz="4" w:space="0" w:color="auto"/>
              <w:right w:val="single" w:sz="4" w:space="0" w:color="auto"/>
            </w:tcBorders>
            <w:shd w:val="clear" w:color="auto" w:fill="auto"/>
          </w:tcPr>
          <w:p w:rsidR="00F82F73" w:rsidRPr="00F9091B" w:rsidRDefault="00F82F73" w:rsidP="00F9091B">
            <w:pPr>
              <w:widowControl/>
              <w:jc w:val="both"/>
              <w:rPr>
                <w:rFonts w:ascii="Arial" w:hAnsi="Arial" w:cs="Arial"/>
                <w:sz w:val="24"/>
              </w:rPr>
            </w:pPr>
          </w:p>
        </w:tc>
        <w:tc>
          <w:tcPr>
            <w:tcW w:w="277" w:type="pct"/>
            <w:gridSpan w:val="3"/>
            <w:tcBorders>
              <w:top w:val="single" w:sz="4" w:space="0" w:color="auto"/>
              <w:left w:val="single" w:sz="4" w:space="0" w:color="auto"/>
              <w:bottom w:val="single" w:sz="4" w:space="0" w:color="auto"/>
              <w:right w:val="single" w:sz="4" w:space="0" w:color="auto"/>
            </w:tcBorders>
            <w:shd w:val="clear" w:color="auto" w:fill="auto"/>
          </w:tcPr>
          <w:p w:rsidR="00F82F73" w:rsidRPr="00F9091B" w:rsidRDefault="00F82F73" w:rsidP="00F9091B">
            <w:pPr>
              <w:widowControl/>
              <w:jc w:val="both"/>
              <w:rPr>
                <w:rFonts w:ascii="Arial" w:hAnsi="Arial" w:cs="Arial"/>
                <w:sz w:val="24"/>
              </w:rPr>
            </w:pPr>
            <w:r w:rsidRPr="00F9091B">
              <w:rPr>
                <w:rFonts w:ascii="Arial" w:hAnsi="Arial" w:cs="Arial"/>
                <w:sz w:val="24"/>
              </w:rPr>
              <w:t>итого</w:t>
            </w:r>
          </w:p>
        </w:tc>
        <w:tc>
          <w:tcPr>
            <w:tcW w:w="337" w:type="pct"/>
            <w:gridSpan w:val="3"/>
            <w:tcBorders>
              <w:top w:val="single" w:sz="4" w:space="0" w:color="auto"/>
              <w:left w:val="single" w:sz="4" w:space="0" w:color="auto"/>
              <w:bottom w:val="single" w:sz="4" w:space="0" w:color="auto"/>
              <w:right w:val="single" w:sz="4" w:space="0" w:color="auto"/>
            </w:tcBorders>
            <w:shd w:val="clear" w:color="auto" w:fill="auto"/>
          </w:tcPr>
          <w:p w:rsidR="00F82F73" w:rsidRPr="00F9091B" w:rsidRDefault="003D66DD" w:rsidP="00F9091B">
            <w:pPr>
              <w:widowControl/>
              <w:jc w:val="both"/>
              <w:rPr>
                <w:rFonts w:ascii="Arial" w:hAnsi="Arial" w:cs="Arial"/>
                <w:sz w:val="24"/>
              </w:rPr>
            </w:pPr>
            <w:r w:rsidRPr="00F9091B">
              <w:rPr>
                <w:rFonts w:ascii="Arial" w:hAnsi="Arial" w:cs="Arial"/>
                <w:sz w:val="24"/>
              </w:rPr>
              <w:t>786</w:t>
            </w:r>
            <w:r w:rsidR="00F82F73" w:rsidRPr="00F9091B">
              <w:rPr>
                <w:rFonts w:ascii="Arial" w:hAnsi="Arial" w:cs="Arial"/>
                <w:sz w:val="24"/>
              </w:rPr>
              <w:t>,</w:t>
            </w:r>
            <w:r w:rsidRPr="00F9091B">
              <w:rPr>
                <w:rFonts w:ascii="Arial" w:hAnsi="Arial" w:cs="Arial"/>
                <w:sz w:val="24"/>
              </w:rPr>
              <w:t>7</w:t>
            </w:r>
          </w:p>
        </w:tc>
        <w:tc>
          <w:tcPr>
            <w:tcW w:w="399" w:type="pct"/>
            <w:gridSpan w:val="4"/>
            <w:tcBorders>
              <w:top w:val="single" w:sz="4" w:space="0" w:color="auto"/>
              <w:left w:val="single" w:sz="4" w:space="0" w:color="auto"/>
              <w:bottom w:val="single" w:sz="4" w:space="0" w:color="auto"/>
              <w:right w:val="single" w:sz="4" w:space="0" w:color="auto"/>
            </w:tcBorders>
            <w:shd w:val="clear" w:color="auto" w:fill="auto"/>
          </w:tcPr>
          <w:p w:rsidR="00F82F73" w:rsidRPr="00F9091B" w:rsidRDefault="003D66DD" w:rsidP="00F9091B">
            <w:pPr>
              <w:widowControl/>
              <w:jc w:val="both"/>
              <w:rPr>
                <w:rFonts w:ascii="Arial" w:hAnsi="Arial" w:cs="Arial"/>
                <w:sz w:val="24"/>
              </w:rPr>
            </w:pPr>
            <w:r w:rsidRPr="00F9091B">
              <w:rPr>
                <w:rFonts w:ascii="Arial" w:hAnsi="Arial" w:cs="Arial"/>
                <w:sz w:val="24"/>
              </w:rPr>
              <w:t>95,8</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tcPr>
          <w:p w:rsidR="00F82F73" w:rsidRPr="00F9091B" w:rsidRDefault="00435C6D" w:rsidP="00F9091B">
            <w:pPr>
              <w:widowControl/>
              <w:jc w:val="both"/>
              <w:rPr>
                <w:rFonts w:ascii="Arial" w:hAnsi="Arial" w:cs="Arial"/>
                <w:sz w:val="24"/>
              </w:rPr>
            </w:pPr>
            <w:r w:rsidRPr="00F9091B">
              <w:rPr>
                <w:rFonts w:ascii="Arial" w:hAnsi="Arial" w:cs="Arial"/>
                <w:sz w:val="24"/>
              </w:rPr>
              <w:t>690,9</w:t>
            </w:r>
          </w:p>
        </w:tc>
        <w:tc>
          <w:tcPr>
            <w:tcW w:w="496" w:type="pct"/>
            <w:tcBorders>
              <w:top w:val="single" w:sz="4" w:space="0" w:color="auto"/>
              <w:left w:val="single" w:sz="4" w:space="0" w:color="auto"/>
              <w:bottom w:val="single" w:sz="4" w:space="0" w:color="auto"/>
              <w:right w:val="single" w:sz="4" w:space="0" w:color="auto"/>
            </w:tcBorders>
            <w:shd w:val="clear" w:color="auto" w:fill="auto"/>
          </w:tcPr>
          <w:p w:rsidR="00F82F73" w:rsidRPr="00F9091B" w:rsidRDefault="00F82F73" w:rsidP="00F9091B">
            <w:pPr>
              <w:widowControl/>
              <w:jc w:val="both"/>
              <w:rPr>
                <w:rFonts w:ascii="Arial" w:hAnsi="Arial" w:cs="Arial"/>
                <w:sz w:val="24"/>
              </w:rPr>
            </w:pPr>
          </w:p>
        </w:tc>
        <w:tc>
          <w:tcPr>
            <w:tcW w:w="86" w:type="pct"/>
            <w:tcBorders>
              <w:top w:val="single" w:sz="4" w:space="0" w:color="auto"/>
              <w:left w:val="single" w:sz="4" w:space="0" w:color="auto"/>
              <w:bottom w:val="single" w:sz="4" w:space="0" w:color="auto"/>
              <w:right w:val="single" w:sz="4" w:space="0" w:color="auto"/>
            </w:tcBorders>
            <w:shd w:val="clear" w:color="auto" w:fill="auto"/>
          </w:tcPr>
          <w:p w:rsidR="00F82F73" w:rsidRPr="00F9091B" w:rsidRDefault="00F82F73" w:rsidP="00F9091B">
            <w:pPr>
              <w:widowControl/>
              <w:jc w:val="both"/>
              <w:rPr>
                <w:rFonts w:ascii="Arial" w:hAnsi="Arial" w:cs="Arial"/>
                <w:sz w:val="24"/>
              </w:rPr>
            </w:pPr>
          </w:p>
        </w:tc>
        <w:tc>
          <w:tcPr>
            <w:tcW w:w="851" w:type="pct"/>
            <w:gridSpan w:val="5"/>
            <w:tcBorders>
              <w:top w:val="single" w:sz="4" w:space="0" w:color="auto"/>
              <w:left w:val="single" w:sz="4" w:space="0" w:color="auto"/>
              <w:right w:val="single" w:sz="4" w:space="0" w:color="auto"/>
            </w:tcBorders>
            <w:shd w:val="clear" w:color="auto" w:fill="auto"/>
          </w:tcPr>
          <w:p w:rsidR="00F82F73" w:rsidRPr="00F9091B" w:rsidRDefault="00F82F73" w:rsidP="00F9091B">
            <w:pPr>
              <w:widowControl/>
              <w:jc w:val="both"/>
              <w:rPr>
                <w:rFonts w:ascii="Arial" w:hAnsi="Arial" w:cs="Arial"/>
                <w:sz w:val="24"/>
              </w:rPr>
            </w:pPr>
          </w:p>
        </w:tc>
        <w:tc>
          <w:tcPr>
            <w:tcW w:w="445" w:type="pct"/>
            <w:tcBorders>
              <w:top w:val="single" w:sz="4" w:space="0" w:color="auto"/>
              <w:left w:val="single" w:sz="4" w:space="0" w:color="auto"/>
              <w:right w:val="single" w:sz="4" w:space="0" w:color="auto"/>
            </w:tcBorders>
          </w:tcPr>
          <w:p w:rsidR="00F82F73" w:rsidRPr="00F9091B" w:rsidRDefault="00F82F73" w:rsidP="00F9091B">
            <w:pPr>
              <w:widowControl/>
              <w:jc w:val="both"/>
              <w:rPr>
                <w:rFonts w:ascii="Arial" w:hAnsi="Arial" w:cs="Arial"/>
                <w:sz w:val="24"/>
              </w:rPr>
            </w:pPr>
          </w:p>
        </w:tc>
      </w:tr>
      <w:tr w:rsidR="0086598B" w:rsidRPr="00F9091B" w:rsidTr="0086598B">
        <w:trPr>
          <w:gridAfter w:val="7"/>
          <w:wAfter w:w="354" w:type="pct"/>
          <w:jc w:val="center"/>
        </w:trPr>
        <w:tc>
          <w:tcPr>
            <w:tcW w:w="196" w:type="pct"/>
            <w:vMerge/>
            <w:tcBorders>
              <w:left w:val="single" w:sz="4" w:space="0" w:color="auto"/>
              <w:right w:val="single" w:sz="4" w:space="0" w:color="auto"/>
            </w:tcBorders>
            <w:shd w:val="clear" w:color="auto" w:fill="auto"/>
          </w:tcPr>
          <w:p w:rsidR="00435C6D" w:rsidRPr="00F9091B" w:rsidRDefault="00435C6D" w:rsidP="00F9091B">
            <w:pPr>
              <w:widowControl/>
              <w:jc w:val="both"/>
              <w:rPr>
                <w:rFonts w:ascii="Arial" w:hAnsi="Arial" w:cs="Arial"/>
                <w:sz w:val="24"/>
              </w:rPr>
            </w:pPr>
          </w:p>
        </w:tc>
        <w:tc>
          <w:tcPr>
            <w:tcW w:w="752" w:type="pct"/>
            <w:gridSpan w:val="2"/>
            <w:vMerge/>
            <w:tcBorders>
              <w:left w:val="single" w:sz="4" w:space="0" w:color="auto"/>
              <w:right w:val="single" w:sz="4" w:space="0" w:color="auto"/>
            </w:tcBorders>
            <w:shd w:val="clear" w:color="auto" w:fill="auto"/>
          </w:tcPr>
          <w:p w:rsidR="00435C6D" w:rsidRPr="00F9091B" w:rsidRDefault="00435C6D" w:rsidP="00F9091B">
            <w:pPr>
              <w:widowControl/>
              <w:jc w:val="both"/>
              <w:rPr>
                <w:rFonts w:ascii="Arial" w:hAnsi="Arial" w:cs="Arial"/>
                <w:sz w:val="24"/>
              </w:rPr>
            </w:pPr>
          </w:p>
        </w:tc>
        <w:tc>
          <w:tcPr>
            <w:tcW w:w="604" w:type="pct"/>
            <w:gridSpan w:val="4"/>
            <w:vMerge/>
            <w:tcBorders>
              <w:left w:val="single" w:sz="4" w:space="0" w:color="auto"/>
              <w:right w:val="single" w:sz="4" w:space="0" w:color="auto"/>
            </w:tcBorders>
            <w:shd w:val="clear" w:color="auto" w:fill="auto"/>
          </w:tcPr>
          <w:p w:rsidR="00435C6D" w:rsidRPr="00F9091B" w:rsidRDefault="00435C6D" w:rsidP="00F9091B">
            <w:pPr>
              <w:widowControl/>
              <w:jc w:val="both"/>
              <w:rPr>
                <w:rFonts w:ascii="Arial" w:hAnsi="Arial" w:cs="Arial"/>
                <w:sz w:val="24"/>
              </w:rPr>
            </w:pPr>
          </w:p>
        </w:tc>
        <w:tc>
          <w:tcPr>
            <w:tcW w:w="277" w:type="pct"/>
            <w:gridSpan w:val="3"/>
            <w:tcBorders>
              <w:top w:val="single" w:sz="4" w:space="0" w:color="auto"/>
              <w:left w:val="single" w:sz="4" w:space="0" w:color="auto"/>
              <w:bottom w:val="single" w:sz="4" w:space="0" w:color="auto"/>
              <w:right w:val="single" w:sz="4" w:space="0" w:color="auto"/>
            </w:tcBorders>
            <w:shd w:val="clear" w:color="auto" w:fill="D0CECE"/>
          </w:tcPr>
          <w:p w:rsidR="00435C6D" w:rsidRPr="00F9091B" w:rsidRDefault="00435C6D" w:rsidP="00F9091B">
            <w:pPr>
              <w:widowControl/>
              <w:jc w:val="both"/>
              <w:rPr>
                <w:rFonts w:ascii="Arial" w:hAnsi="Arial" w:cs="Arial"/>
                <w:sz w:val="24"/>
              </w:rPr>
            </w:pPr>
            <w:r w:rsidRPr="00F9091B">
              <w:rPr>
                <w:rFonts w:ascii="Arial" w:hAnsi="Arial" w:cs="Arial"/>
                <w:sz w:val="24"/>
              </w:rPr>
              <w:t>2024</w:t>
            </w:r>
          </w:p>
        </w:tc>
        <w:tc>
          <w:tcPr>
            <w:tcW w:w="337" w:type="pct"/>
            <w:gridSpan w:val="3"/>
            <w:tcBorders>
              <w:top w:val="single" w:sz="4" w:space="0" w:color="auto"/>
              <w:left w:val="single" w:sz="4" w:space="0" w:color="auto"/>
              <w:bottom w:val="single" w:sz="4" w:space="0" w:color="auto"/>
              <w:right w:val="single" w:sz="4" w:space="0" w:color="auto"/>
            </w:tcBorders>
            <w:shd w:val="clear" w:color="auto" w:fill="auto"/>
          </w:tcPr>
          <w:p w:rsidR="00435C6D" w:rsidRPr="00F9091B" w:rsidRDefault="00435C6D" w:rsidP="00F9091B">
            <w:pPr>
              <w:widowControl/>
              <w:jc w:val="both"/>
              <w:rPr>
                <w:rFonts w:ascii="Arial" w:hAnsi="Arial" w:cs="Arial"/>
                <w:sz w:val="24"/>
              </w:rPr>
            </w:pPr>
            <w:r w:rsidRPr="00F9091B">
              <w:rPr>
                <w:rFonts w:ascii="Arial" w:hAnsi="Arial" w:cs="Arial"/>
                <w:sz w:val="24"/>
              </w:rPr>
              <w:t>786,7</w:t>
            </w:r>
          </w:p>
        </w:tc>
        <w:tc>
          <w:tcPr>
            <w:tcW w:w="399" w:type="pct"/>
            <w:gridSpan w:val="4"/>
            <w:tcBorders>
              <w:top w:val="single" w:sz="4" w:space="0" w:color="auto"/>
              <w:left w:val="single" w:sz="4" w:space="0" w:color="auto"/>
              <w:bottom w:val="single" w:sz="4" w:space="0" w:color="auto"/>
              <w:right w:val="single" w:sz="4" w:space="0" w:color="auto"/>
            </w:tcBorders>
            <w:shd w:val="clear" w:color="auto" w:fill="auto"/>
          </w:tcPr>
          <w:p w:rsidR="00435C6D" w:rsidRPr="00F9091B" w:rsidRDefault="00435C6D" w:rsidP="00F9091B">
            <w:pPr>
              <w:widowControl/>
              <w:jc w:val="both"/>
              <w:rPr>
                <w:rFonts w:ascii="Arial" w:hAnsi="Arial" w:cs="Arial"/>
                <w:sz w:val="24"/>
              </w:rPr>
            </w:pPr>
            <w:r w:rsidRPr="00F9091B">
              <w:rPr>
                <w:rFonts w:ascii="Arial" w:hAnsi="Arial" w:cs="Arial"/>
                <w:sz w:val="24"/>
              </w:rPr>
              <w:t>95,8</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tcPr>
          <w:p w:rsidR="00435C6D" w:rsidRPr="00F9091B" w:rsidRDefault="00435C6D" w:rsidP="00F9091B">
            <w:pPr>
              <w:widowControl/>
              <w:jc w:val="both"/>
              <w:rPr>
                <w:rFonts w:ascii="Arial" w:hAnsi="Arial" w:cs="Arial"/>
                <w:sz w:val="24"/>
              </w:rPr>
            </w:pPr>
            <w:r w:rsidRPr="00F9091B">
              <w:rPr>
                <w:rFonts w:ascii="Arial" w:hAnsi="Arial" w:cs="Arial"/>
                <w:sz w:val="24"/>
              </w:rPr>
              <w:t>690,9</w:t>
            </w:r>
          </w:p>
        </w:tc>
        <w:tc>
          <w:tcPr>
            <w:tcW w:w="496" w:type="pct"/>
            <w:tcBorders>
              <w:top w:val="single" w:sz="4" w:space="0" w:color="auto"/>
              <w:left w:val="single" w:sz="4" w:space="0" w:color="auto"/>
              <w:bottom w:val="single" w:sz="4" w:space="0" w:color="auto"/>
              <w:right w:val="single" w:sz="4" w:space="0" w:color="auto"/>
            </w:tcBorders>
            <w:shd w:val="clear" w:color="auto" w:fill="auto"/>
          </w:tcPr>
          <w:p w:rsidR="00435C6D" w:rsidRPr="00F9091B" w:rsidRDefault="00435C6D" w:rsidP="00F9091B">
            <w:pPr>
              <w:widowControl/>
              <w:jc w:val="both"/>
              <w:rPr>
                <w:rFonts w:ascii="Arial" w:hAnsi="Arial" w:cs="Arial"/>
                <w:sz w:val="24"/>
              </w:rPr>
            </w:pPr>
          </w:p>
        </w:tc>
        <w:tc>
          <w:tcPr>
            <w:tcW w:w="86" w:type="pct"/>
            <w:tcBorders>
              <w:top w:val="single" w:sz="4" w:space="0" w:color="auto"/>
              <w:left w:val="single" w:sz="4" w:space="0" w:color="auto"/>
              <w:bottom w:val="single" w:sz="4" w:space="0" w:color="auto"/>
              <w:right w:val="single" w:sz="4" w:space="0" w:color="auto"/>
            </w:tcBorders>
            <w:shd w:val="clear" w:color="auto" w:fill="auto"/>
          </w:tcPr>
          <w:p w:rsidR="00435C6D" w:rsidRPr="00F9091B" w:rsidRDefault="00435C6D" w:rsidP="00F9091B">
            <w:pPr>
              <w:widowControl/>
              <w:jc w:val="both"/>
              <w:rPr>
                <w:rFonts w:ascii="Arial" w:hAnsi="Arial" w:cs="Arial"/>
                <w:sz w:val="24"/>
              </w:rPr>
            </w:pPr>
          </w:p>
        </w:tc>
        <w:tc>
          <w:tcPr>
            <w:tcW w:w="851" w:type="pct"/>
            <w:gridSpan w:val="5"/>
            <w:tcBorders>
              <w:top w:val="single" w:sz="4" w:space="0" w:color="auto"/>
              <w:left w:val="single" w:sz="4" w:space="0" w:color="auto"/>
              <w:right w:val="single" w:sz="4" w:space="0" w:color="auto"/>
            </w:tcBorders>
            <w:shd w:val="clear" w:color="auto" w:fill="auto"/>
          </w:tcPr>
          <w:p w:rsidR="00435C6D" w:rsidRPr="00F9091B" w:rsidRDefault="00435C6D" w:rsidP="00F9091B">
            <w:pPr>
              <w:widowControl/>
              <w:jc w:val="both"/>
              <w:rPr>
                <w:rFonts w:ascii="Arial" w:hAnsi="Arial" w:cs="Arial"/>
                <w:sz w:val="24"/>
              </w:rPr>
            </w:pPr>
          </w:p>
        </w:tc>
        <w:tc>
          <w:tcPr>
            <w:tcW w:w="445" w:type="pct"/>
            <w:tcBorders>
              <w:top w:val="single" w:sz="4" w:space="0" w:color="auto"/>
              <w:left w:val="single" w:sz="4" w:space="0" w:color="auto"/>
              <w:right w:val="single" w:sz="4" w:space="0" w:color="auto"/>
            </w:tcBorders>
          </w:tcPr>
          <w:p w:rsidR="00435C6D" w:rsidRPr="00F9091B" w:rsidRDefault="00435C6D" w:rsidP="00F9091B">
            <w:pPr>
              <w:widowControl/>
              <w:jc w:val="both"/>
              <w:rPr>
                <w:rFonts w:ascii="Arial" w:hAnsi="Arial" w:cs="Arial"/>
                <w:sz w:val="24"/>
              </w:rPr>
            </w:pPr>
          </w:p>
        </w:tc>
      </w:tr>
      <w:tr w:rsidR="0086598B" w:rsidRPr="00F9091B" w:rsidTr="0086598B">
        <w:trPr>
          <w:gridAfter w:val="7"/>
          <w:wAfter w:w="354" w:type="pct"/>
          <w:jc w:val="center"/>
        </w:trPr>
        <w:tc>
          <w:tcPr>
            <w:tcW w:w="196" w:type="pct"/>
            <w:vMerge w:val="restart"/>
            <w:tcBorders>
              <w:top w:val="single" w:sz="4" w:space="0" w:color="auto"/>
              <w:left w:val="single" w:sz="4" w:space="0" w:color="auto"/>
              <w:right w:val="single" w:sz="4" w:space="0" w:color="auto"/>
            </w:tcBorders>
            <w:shd w:val="clear" w:color="auto" w:fill="auto"/>
          </w:tcPr>
          <w:p w:rsidR="00435C6D" w:rsidRPr="00F9091B" w:rsidRDefault="00435C6D" w:rsidP="00F9091B">
            <w:pPr>
              <w:widowControl/>
              <w:jc w:val="both"/>
              <w:rPr>
                <w:rFonts w:ascii="Arial" w:hAnsi="Arial" w:cs="Arial"/>
                <w:sz w:val="24"/>
              </w:rPr>
            </w:pPr>
            <w:r w:rsidRPr="00F9091B">
              <w:rPr>
                <w:rFonts w:ascii="Arial" w:hAnsi="Arial" w:cs="Arial"/>
                <w:sz w:val="24"/>
              </w:rPr>
              <w:t>2.3.19</w:t>
            </w:r>
          </w:p>
        </w:tc>
        <w:tc>
          <w:tcPr>
            <w:tcW w:w="752" w:type="pct"/>
            <w:gridSpan w:val="2"/>
            <w:vMerge w:val="restart"/>
            <w:tcBorders>
              <w:top w:val="single" w:sz="4" w:space="0" w:color="auto"/>
              <w:left w:val="single" w:sz="4" w:space="0" w:color="auto"/>
              <w:right w:val="single" w:sz="4" w:space="0" w:color="auto"/>
            </w:tcBorders>
            <w:shd w:val="clear" w:color="auto" w:fill="auto"/>
          </w:tcPr>
          <w:p w:rsidR="00435C6D" w:rsidRPr="00F9091B" w:rsidRDefault="00435C6D" w:rsidP="00F9091B">
            <w:pPr>
              <w:widowControl/>
              <w:jc w:val="both"/>
              <w:rPr>
                <w:rFonts w:ascii="Arial" w:hAnsi="Arial" w:cs="Arial"/>
                <w:sz w:val="24"/>
              </w:rPr>
            </w:pPr>
            <w:r w:rsidRPr="00F9091B">
              <w:rPr>
                <w:rFonts w:ascii="Arial" w:hAnsi="Arial" w:cs="Arial"/>
                <w:sz w:val="24"/>
              </w:rPr>
              <w:t>Субсидия на подготовку проектов межевания земельных участков и на проведение кадастровых работ</w:t>
            </w:r>
          </w:p>
        </w:tc>
        <w:tc>
          <w:tcPr>
            <w:tcW w:w="604" w:type="pct"/>
            <w:gridSpan w:val="4"/>
            <w:vMerge w:val="restart"/>
            <w:tcBorders>
              <w:top w:val="single" w:sz="4" w:space="0" w:color="auto"/>
              <w:left w:val="single" w:sz="4" w:space="0" w:color="auto"/>
              <w:right w:val="single" w:sz="4" w:space="0" w:color="auto"/>
            </w:tcBorders>
            <w:shd w:val="clear" w:color="auto" w:fill="auto"/>
          </w:tcPr>
          <w:p w:rsidR="00435C6D" w:rsidRPr="00F9091B" w:rsidRDefault="00435C6D" w:rsidP="00F9091B">
            <w:pPr>
              <w:widowControl/>
              <w:jc w:val="both"/>
              <w:rPr>
                <w:rFonts w:ascii="Arial" w:hAnsi="Arial" w:cs="Arial"/>
                <w:sz w:val="24"/>
              </w:rPr>
            </w:pPr>
          </w:p>
        </w:tc>
        <w:tc>
          <w:tcPr>
            <w:tcW w:w="277" w:type="pct"/>
            <w:gridSpan w:val="3"/>
            <w:tcBorders>
              <w:top w:val="single" w:sz="4" w:space="0" w:color="auto"/>
              <w:left w:val="single" w:sz="4" w:space="0" w:color="auto"/>
              <w:bottom w:val="single" w:sz="4" w:space="0" w:color="auto"/>
              <w:right w:val="single" w:sz="4" w:space="0" w:color="auto"/>
            </w:tcBorders>
            <w:shd w:val="clear" w:color="auto" w:fill="auto"/>
          </w:tcPr>
          <w:p w:rsidR="00435C6D" w:rsidRPr="00F9091B" w:rsidRDefault="00435C6D" w:rsidP="00F9091B">
            <w:pPr>
              <w:widowControl/>
              <w:jc w:val="both"/>
              <w:rPr>
                <w:rFonts w:ascii="Arial" w:hAnsi="Arial" w:cs="Arial"/>
                <w:sz w:val="24"/>
              </w:rPr>
            </w:pPr>
            <w:r w:rsidRPr="00F9091B">
              <w:rPr>
                <w:rFonts w:ascii="Arial" w:hAnsi="Arial" w:cs="Arial"/>
                <w:sz w:val="24"/>
              </w:rPr>
              <w:t>Итого</w:t>
            </w:r>
          </w:p>
        </w:tc>
        <w:tc>
          <w:tcPr>
            <w:tcW w:w="337" w:type="pct"/>
            <w:gridSpan w:val="3"/>
            <w:tcBorders>
              <w:top w:val="single" w:sz="4" w:space="0" w:color="auto"/>
              <w:left w:val="single" w:sz="4" w:space="0" w:color="auto"/>
              <w:bottom w:val="single" w:sz="4" w:space="0" w:color="auto"/>
              <w:right w:val="single" w:sz="4" w:space="0" w:color="auto"/>
            </w:tcBorders>
            <w:shd w:val="clear" w:color="auto" w:fill="auto"/>
          </w:tcPr>
          <w:p w:rsidR="00435C6D" w:rsidRPr="00F9091B" w:rsidRDefault="00435C6D" w:rsidP="00F9091B">
            <w:pPr>
              <w:widowControl/>
              <w:jc w:val="both"/>
              <w:rPr>
                <w:rFonts w:ascii="Arial" w:hAnsi="Arial" w:cs="Arial"/>
                <w:sz w:val="24"/>
              </w:rPr>
            </w:pPr>
          </w:p>
        </w:tc>
        <w:tc>
          <w:tcPr>
            <w:tcW w:w="399" w:type="pct"/>
            <w:gridSpan w:val="4"/>
            <w:tcBorders>
              <w:top w:val="single" w:sz="4" w:space="0" w:color="auto"/>
              <w:left w:val="single" w:sz="4" w:space="0" w:color="auto"/>
              <w:bottom w:val="single" w:sz="4" w:space="0" w:color="auto"/>
              <w:right w:val="single" w:sz="4" w:space="0" w:color="auto"/>
            </w:tcBorders>
            <w:shd w:val="clear" w:color="auto" w:fill="auto"/>
          </w:tcPr>
          <w:p w:rsidR="00435C6D" w:rsidRPr="00F9091B" w:rsidRDefault="00435C6D" w:rsidP="00F9091B">
            <w:pPr>
              <w:widowControl/>
              <w:jc w:val="both"/>
              <w:rPr>
                <w:rFonts w:ascii="Arial" w:hAnsi="Arial" w:cs="Arial"/>
                <w:sz w:val="24"/>
              </w:rPr>
            </w:pP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tcPr>
          <w:p w:rsidR="00435C6D" w:rsidRPr="00F9091B" w:rsidRDefault="00435C6D" w:rsidP="00F9091B">
            <w:pPr>
              <w:widowControl/>
              <w:jc w:val="both"/>
              <w:rPr>
                <w:rFonts w:ascii="Arial" w:hAnsi="Arial" w:cs="Arial"/>
                <w:sz w:val="24"/>
              </w:rPr>
            </w:pPr>
          </w:p>
        </w:tc>
        <w:tc>
          <w:tcPr>
            <w:tcW w:w="496" w:type="pct"/>
            <w:tcBorders>
              <w:top w:val="single" w:sz="4" w:space="0" w:color="auto"/>
              <w:left w:val="single" w:sz="4" w:space="0" w:color="auto"/>
              <w:bottom w:val="single" w:sz="4" w:space="0" w:color="auto"/>
              <w:right w:val="single" w:sz="4" w:space="0" w:color="auto"/>
            </w:tcBorders>
            <w:shd w:val="clear" w:color="auto" w:fill="auto"/>
          </w:tcPr>
          <w:p w:rsidR="00435C6D" w:rsidRPr="00F9091B" w:rsidRDefault="00435C6D" w:rsidP="00F9091B">
            <w:pPr>
              <w:widowControl/>
              <w:jc w:val="both"/>
              <w:rPr>
                <w:rFonts w:ascii="Arial" w:hAnsi="Arial" w:cs="Arial"/>
                <w:sz w:val="24"/>
              </w:rPr>
            </w:pPr>
            <w:r w:rsidRPr="00F9091B">
              <w:rPr>
                <w:rFonts w:ascii="Arial" w:hAnsi="Arial" w:cs="Arial"/>
                <w:sz w:val="24"/>
              </w:rPr>
              <w:t>-</w:t>
            </w:r>
          </w:p>
        </w:tc>
        <w:tc>
          <w:tcPr>
            <w:tcW w:w="86" w:type="pct"/>
            <w:tcBorders>
              <w:top w:val="single" w:sz="4" w:space="0" w:color="auto"/>
              <w:left w:val="single" w:sz="4" w:space="0" w:color="auto"/>
              <w:bottom w:val="single" w:sz="4" w:space="0" w:color="auto"/>
              <w:right w:val="single" w:sz="4" w:space="0" w:color="auto"/>
            </w:tcBorders>
            <w:shd w:val="clear" w:color="auto" w:fill="auto"/>
          </w:tcPr>
          <w:p w:rsidR="00435C6D" w:rsidRPr="00F9091B" w:rsidRDefault="00435C6D" w:rsidP="00F9091B">
            <w:pPr>
              <w:widowControl/>
              <w:jc w:val="both"/>
              <w:rPr>
                <w:rFonts w:ascii="Arial" w:hAnsi="Arial" w:cs="Arial"/>
                <w:sz w:val="24"/>
              </w:rPr>
            </w:pPr>
            <w:r w:rsidRPr="00F9091B">
              <w:rPr>
                <w:rFonts w:ascii="Arial" w:hAnsi="Arial" w:cs="Arial"/>
                <w:sz w:val="24"/>
              </w:rPr>
              <w:t>-</w:t>
            </w:r>
          </w:p>
        </w:tc>
        <w:tc>
          <w:tcPr>
            <w:tcW w:w="851" w:type="pct"/>
            <w:gridSpan w:val="5"/>
            <w:vMerge w:val="restart"/>
            <w:tcBorders>
              <w:top w:val="single" w:sz="4" w:space="0" w:color="auto"/>
              <w:left w:val="single" w:sz="4" w:space="0" w:color="auto"/>
              <w:right w:val="single" w:sz="4" w:space="0" w:color="auto"/>
            </w:tcBorders>
            <w:shd w:val="clear" w:color="auto" w:fill="auto"/>
          </w:tcPr>
          <w:p w:rsidR="00435C6D" w:rsidRPr="00F9091B" w:rsidRDefault="00435C6D" w:rsidP="00F9091B">
            <w:pPr>
              <w:widowControl/>
              <w:jc w:val="both"/>
              <w:rPr>
                <w:rFonts w:ascii="Arial" w:hAnsi="Arial" w:cs="Arial"/>
                <w:sz w:val="24"/>
              </w:rPr>
            </w:pPr>
          </w:p>
        </w:tc>
        <w:tc>
          <w:tcPr>
            <w:tcW w:w="445" w:type="pct"/>
            <w:vMerge w:val="restart"/>
            <w:tcBorders>
              <w:top w:val="single" w:sz="4" w:space="0" w:color="auto"/>
              <w:left w:val="single" w:sz="4" w:space="0" w:color="auto"/>
              <w:right w:val="single" w:sz="4" w:space="0" w:color="auto"/>
            </w:tcBorders>
          </w:tcPr>
          <w:p w:rsidR="00435C6D" w:rsidRPr="00F9091B" w:rsidRDefault="00435C6D" w:rsidP="00F9091B">
            <w:pPr>
              <w:widowControl/>
              <w:jc w:val="both"/>
              <w:rPr>
                <w:rFonts w:ascii="Arial" w:hAnsi="Arial" w:cs="Arial"/>
                <w:sz w:val="24"/>
              </w:rPr>
            </w:pPr>
            <w:r w:rsidRPr="00F9091B">
              <w:rPr>
                <w:rFonts w:ascii="Arial" w:hAnsi="Arial" w:cs="Arial"/>
                <w:sz w:val="24"/>
              </w:rPr>
              <w:t>3</w:t>
            </w:r>
          </w:p>
        </w:tc>
      </w:tr>
      <w:tr w:rsidR="0086598B" w:rsidRPr="00F9091B" w:rsidTr="0086598B">
        <w:trPr>
          <w:gridAfter w:val="7"/>
          <w:wAfter w:w="354" w:type="pct"/>
          <w:jc w:val="center"/>
        </w:trPr>
        <w:tc>
          <w:tcPr>
            <w:tcW w:w="196" w:type="pct"/>
            <w:vMerge/>
            <w:tcBorders>
              <w:left w:val="single" w:sz="4" w:space="0" w:color="auto"/>
              <w:right w:val="single" w:sz="4" w:space="0" w:color="auto"/>
            </w:tcBorders>
            <w:shd w:val="clear" w:color="auto" w:fill="auto"/>
          </w:tcPr>
          <w:p w:rsidR="00435C6D" w:rsidRPr="00F9091B" w:rsidRDefault="00435C6D" w:rsidP="00F9091B">
            <w:pPr>
              <w:widowControl/>
              <w:jc w:val="both"/>
              <w:rPr>
                <w:rFonts w:ascii="Arial" w:hAnsi="Arial" w:cs="Arial"/>
                <w:sz w:val="24"/>
              </w:rPr>
            </w:pPr>
          </w:p>
        </w:tc>
        <w:tc>
          <w:tcPr>
            <w:tcW w:w="752" w:type="pct"/>
            <w:gridSpan w:val="2"/>
            <w:vMerge/>
            <w:tcBorders>
              <w:left w:val="single" w:sz="4" w:space="0" w:color="auto"/>
              <w:right w:val="single" w:sz="4" w:space="0" w:color="auto"/>
            </w:tcBorders>
            <w:shd w:val="clear" w:color="auto" w:fill="auto"/>
          </w:tcPr>
          <w:p w:rsidR="00435C6D" w:rsidRPr="00F9091B" w:rsidRDefault="00435C6D" w:rsidP="00F9091B">
            <w:pPr>
              <w:widowControl/>
              <w:jc w:val="both"/>
              <w:rPr>
                <w:rFonts w:ascii="Arial" w:hAnsi="Arial" w:cs="Arial"/>
                <w:sz w:val="24"/>
              </w:rPr>
            </w:pPr>
          </w:p>
        </w:tc>
        <w:tc>
          <w:tcPr>
            <w:tcW w:w="604" w:type="pct"/>
            <w:gridSpan w:val="4"/>
            <w:vMerge/>
            <w:tcBorders>
              <w:left w:val="single" w:sz="4" w:space="0" w:color="auto"/>
              <w:right w:val="single" w:sz="4" w:space="0" w:color="auto"/>
            </w:tcBorders>
            <w:shd w:val="clear" w:color="auto" w:fill="auto"/>
          </w:tcPr>
          <w:p w:rsidR="00435C6D" w:rsidRPr="00F9091B" w:rsidRDefault="00435C6D" w:rsidP="00F9091B">
            <w:pPr>
              <w:widowControl/>
              <w:jc w:val="both"/>
              <w:rPr>
                <w:rFonts w:ascii="Arial" w:hAnsi="Arial" w:cs="Arial"/>
                <w:sz w:val="24"/>
              </w:rPr>
            </w:pPr>
          </w:p>
        </w:tc>
        <w:tc>
          <w:tcPr>
            <w:tcW w:w="277" w:type="pct"/>
            <w:gridSpan w:val="3"/>
            <w:tcBorders>
              <w:top w:val="single" w:sz="4" w:space="0" w:color="auto"/>
              <w:left w:val="single" w:sz="4" w:space="0" w:color="auto"/>
              <w:bottom w:val="single" w:sz="4" w:space="0" w:color="auto"/>
              <w:right w:val="single" w:sz="4" w:space="0" w:color="auto"/>
            </w:tcBorders>
            <w:shd w:val="clear" w:color="auto" w:fill="auto"/>
          </w:tcPr>
          <w:p w:rsidR="00435C6D" w:rsidRPr="00F9091B" w:rsidRDefault="00435C6D" w:rsidP="00F9091B">
            <w:pPr>
              <w:widowControl/>
              <w:jc w:val="both"/>
              <w:rPr>
                <w:rFonts w:ascii="Arial" w:hAnsi="Arial" w:cs="Arial"/>
                <w:sz w:val="24"/>
              </w:rPr>
            </w:pPr>
            <w:r w:rsidRPr="00F9091B">
              <w:rPr>
                <w:rFonts w:ascii="Arial" w:hAnsi="Arial" w:cs="Arial"/>
                <w:sz w:val="24"/>
              </w:rPr>
              <w:t>2024</w:t>
            </w:r>
          </w:p>
        </w:tc>
        <w:tc>
          <w:tcPr>
            <w:tcW w:w="337" w:type="pct"/>
            <w:gridSpan w:val="3"/>
            <w:tcBorders>
              <w:top w:val="single" w:sz="4" w:space="0" w:color="auto"/>
              <w:left w:val="single" w:sz="4" w:space="0" w:color="auto"/>
              <w:bottom w:val="single" w:sz="4" w:space="0" w:color="auto"/>
              <w:right w:val="single" w:sz="4" w:space="0" w:color="auto"/>
            </w:tcBorders>
            <w:shd w:val="clear" w:color="auto" w:fill="auto"/>
          </w:tcPr>
          <w:p w:rsidR="00435C6D" w:rsidRPr="00F9091B" w:rsidRDefault="00435C6D" w:rsidP="00F9091B">
            <w:pPr>
              <w:widowControl/>
              <w:jc w:val="both"/>
              <w:rPr>
                <w:rFonts w:ascii="Arial" w:hAnsi="Arial" w:cs="Arial"/>
                <w:sz w:val="24"/>
              </w:rPr>
            </w:pPr>
          </w:p>
        </w:tc>
        <w:tc>
          <w:tcPr>
            <w:tcW w:w="399" w:type="pct"/>
            <w:gridSpan w:val="4"/>
            <w:tcBorders>
              <w:top w:val="single" w:sz="4" w:space="0" w:color="auto"/>
              <w:left w:val="single" w:sz="4" w:space="0" w:color="auto"/>
              <w:bottom w:val="single" w:sz="4" w:space="0" w:color="auto"/>
              <w:right w:val="single" w:sz="4" w:space="0" w:color="auto"/>
            </w:tcBorders>
            <w:shd w:val="clear" w:color="auto" w:fill="auto"/>
          </w:tcPr>
          <w:p w:rsidR="00435C6D" w:rsidRPr="00F9091B" w:rsidRDefault="00435C6D" w:rsidP="00F9091B">
            <w:pPr>
              <w:widowControl/>
              <w:jc w:val="both"/>
              <w:rPr>
                <w:rFonts w:ascii="Arial" w:hAnsi="Arial" w:cs="Arial"/>
                <w:sz w:val="24"/>
              </w:rPr>
            </w:pP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tcPr>
          <w:p w:rsidR="00435C6D" w:rsidRPr="00F9091B" w:rsidRDefault="00435C6D" w:rsidP="00F9091B">
            <w:pPr>
              <w:widowControl/>
              <w:jc w:val="both"/>
              <w:rPr>
                <w:rFonts w:ascii="Arial" w:hAnsi="Arial" w:cs="Arial"/>
                <w:sz w:val="24"/>
              </w:rPr>
            </w:pPr>
          </w:p>
        </w:tc>
        <w:tc>
          <w:tcPr>
            <w:tcW w:w="496" w:type="pct"/>
            <w:tcBorders>
              <w:top w:val="single" w:sz="4" w:space="0" w:color="auto"/>
              <w:left w:val="single" w:sz="4" w:space="0" w:color="auto"/>
              <w:bottom w:val="single" w:sz="4" w:space="0" w:color="auto"/>
              <w:right w:val="single" w:sz="4" w:space="0" w:color="auto"/>
            </w:tcBorders>
            <w:shd w:val="clear" w:color="auto" w:fill="auto"/>
          </w:tcPr>
          <w:p w:rsidR="00435C6D" w:rsidRPr="00F9091B" w:rsidRDefault="00435C6D" w:rsidP="00F9091B">
            <w:pPr>
              <w:widowControl/>
              <w:jc w:val="both"/>
              <w:rPr>
                <w:rFonts w:ascii="Arial" w:hAnsi="Arial" w:cs="Arial"/>
                <w:sz w:val="24"/>
              </w:rPr>
            </w:pPr>
            <w:r w:rsidRPr="00F9091B">
              <w:rPr>
                <w:rFonts w:ascii="Arial" w:hAnsi="Arial" w:cs="Arial"/>
                <w:sz w:val="24"/>
              </w:rPr>
              <w:t>-</w:t>
            </w:r>
          </w:p>
        </w:tc>
        <w:tc>
          <w:tcPr>
            <w:tcW w:w="86" w:type="pct"/>
            <w:tcBorders>
              <w:top w:val="single" w:sz="4" w:space="0" w:color="auto"/>
              <w:left w:val="single" w:sz="4" w:space="0" w:color="auto"/>
              <w:bottom w:val="single" w:sz="4" w:space="0" w:color="auto"/>
              <w:right w:val="single" w:sz="4" w:space="0" w:color="auto"/>
            </w:tcBorders>
            <w:shd w:val="clear" w:color="auto" w:fill="auto"/>
          </w:tcPr>
          <w:p w:rsidR="00435C6D" w:rsidRPr="00F9091B" w:rsidRDefault="00435C6D" w:rsidP="00F9091B">
            <w:pPr>
              <w:widowControl/>
              <w:jc w:val="both"/>
              <w:rPr>
                <w:rFonts w:ascii="Arial" w:hAnsi="Arial" w:cs="Arial"/>
                <w:sz w:val="24"/>
              </w:rPr>
            </w:pPr>
            <w:r w:rsidRPr="00F9091B">
              <w:rPr>
                <w:rFonts w:ascii="Arial" w:hAnsi="Arial" w:cs="Arial"/>
                <w:sz w:val="24"/>
              </w:rPr>
              <w:t>-</w:t>
            </w:r>
          </w:p>
        </w:tc>
        <w:tc>
          <w:tcPr>
            <w:tcW w:w="851" w:type="pct"/>
            <w:gridSpan w:val="5"/>
            <w:vMerge/>
            <w:tcBorders>
              <w:left w:val="single" w:sz="4" w:space="0" w:color="auto"/>
              <w:right w:val="single" w:sz="4" w:space="0" w:color="auto"/>
            </w:tcBorders>
            <w:shd w:val="clear" w:color="auto" w:fill="auto"/>
          </w:tcPr>
          <w:p w:rsidR="00435C6D" w:rsidRPr="00F9091B" w:rsidRDefault="00435C6D" w:rsidP="00F9091B">
            <w:pPr>
              <w:widowControl/>
              <w:jc w:val="both"/>
              <w:rPr>
                <w:rFonts w:ascii="Arial" w:hAnsi="Arial" w:cs="Arial"/>
                <w:sz w:val="24"/>
              </w:rPr>
            </w:pPr>
          </w:p>
        </w:tc>
        <w:tc>
          <w:tcPr>
            <w:tcW w:w="445" w:type="pct"/>
            <w:vMerge/>
            <w:tcBorders>
              <w:left w:val="single" w:sz="4" w:space="0" w:color="auto"/>
              <w:right w:val="single" w:sz="4" w:space="0" w:color="auto"/>
            </w:tcBorders>
          </w:tcPr>
          <w:p w:rsidR="00435C6D" w:rsidRPr="00F9091B" w:rsidRDefault="00435C6D" w:rsidP="00F9091B">
            <w:pPr>
              <w:widowControl/>
              <w:jc w:val="both"/>
              <w:rPr>
                <w:rFonts w:ascii="Arial" w:hAnsi="Arial" w:cs="Arial"/>
                <w:sz w:val="24"/>
              </w:rPr>
            </w:pPr>
          </w:p>
        </w:tc>
      </w:tr>
      <w:tr w:rsidR="0086598B" w:rsidRPr="00F9091B" w:rsidTr="0086598B">
        <w:trPr>
          <w:gridAfter w:val="7"/>
          <w:wAfter w:w="354" w:type="pct"/>
          <w:jc w:val="center"/>
        </w:trPr>
        <w:tc>
          <w:tcPr>
            <w:tcW w:w="196" w:type="pct"/>
            <w:tcBorders>
              <w:left w:val="single" w:sz="4" w:space="0" w:color="auto"/>
              <w:right w:val="single" w:sz="4" w:space="0" w:color="auto"/>
            </w:tcBorders>
            <w:shd w:val="clear" w:color="auto" w:fill="auto"/>
          </w:tcPr>
          <w:p w:rsidR="00435C6D" w:rsidRPr="00F9091B" w:rsidRDefault="00435C6D" w:rsidP="00F9091B">
            <w:pPr>
              <w:widowControl/>
              <w:jc w:val="both"/>
              <w:rPr>
                <w:rFonts w:ascii="Arial" w:hAnsi="Arial" w:cs="Arial"/>
                <w:sz w:val="24"/>
              </w:rPr>
            </w:pPr>
          </w:p>
        </w:tc>
        <w:tc>
          <w:tcPr>
            <w:tcW w:w="752" w:type="pct"/>
            <w:gridSpan w:val="2"/>
            <w:tcBorders>
              <w:left w:val="single" w:sz="4" w:space="0" w:color="auto"/>
              <w:right w:val="single" w:sz="4" w:space="0" w:color="auto"/>
            </w:tcBorders>
            <w:shd w:val="clear" w:color="auto" w:fill="auto"/>
          </w:tcPr>
          <w:p w:rsidR="00435C6D" w:rsidRPr="00F9091B" w:rsidRDefault="00435C6D" w:rsidP="00F9091B">
            <w:pPr>
              <w:widowControl/>
              <w:jc w:val="both"/>
              <w:rPr>
                <w:rFonts w:ascii="Arial" w:hAnsi="Arial" w:cs="Arial"/>
                <w:sz w:val="24"/>
              </w:rPr>
            </w:pPr>
          </w:p>
        </w:tc>
        <w:tc>
          <w:tcPr>
            <w:tcW w:w="604" w:type="pct"/>
            <w:gridSpan w:val="4"/>
            <w:tcBorders>
              <w:left w:val="single" w:sz="4" w:space="0" w:color="auto"/>
              <w:right w:val="single" w:sz="4" w:space="0" w:color="auto"/>
            </w:tcBorders>
            <w:shd w:val="clear" w:color="auto" w:fill="auto"/>
          </w:tcPr>
          <w:p w:rsidR="00435C6D" w:rsidRPr="00F9091B" w:rsidRDefault="00435C6D" w:rsidP="00F9091B">
            <w:pPr>
              <w:widowControl/>
              <w:jc w:val="both"/>
              <w:rPr>
                <w:rFonts w:ascii="Arial" w:hAnsi="Arial" w:cs="Arial"/>
                <w:sz w:val="24"/>
              </w:rPr>
            </w:pPr>
          </w:p>
        </w:tc>
        <w:tc>
          <w:tcPr>
            <w:tcW w:w="277" w:type="pct"/>
            <w:gridSpan w:val="3"/>
            <w:tcBorders>
              <w:top w:val="single" w:sz="4" w:space="0" w:color="auto"/>
              <w:left w:val="single" w:sz="4" w:space="0" w:color="auto"/>
              <w:bottom w:val="single" w:sz="4" w:space="0" w:color="auto"/>
              <w:right w:val="single" w:sz="4" w:space="0" w:color="auto"/>
            </w:tcBorders>
            <w:shd w:val="clear" w:color="auto" w:fill="auto"/>
          </w:tcPr>
          <w:p w:rsidR="00435C6D" w:rsidRPr="00F9091B" w:rsidRDefault="00435C6D" w:rsidP="00F9091B">
            <w:pPr>
              <w:widowControl/>
              <w:jc w:val="both"/>
              <w:rPr>
                <w:rFonts w:ascii="Arial" w:hAnsi="Arial" w:cs="Arial"/>
                <w:sz w:val="24"/>
              </w:rPr>
            </w:pPr>
            <w:r w:rsidRPr="00F9091B">
              <w:rPr>
                <w:rFonts w:ascii="Arial" w:hAnsi="Arial" w:cs="Arial"/>
                <w:sz w:val="24"/>
              </w:rPr>
              <w:t>2025</w:t>
            </w:r>
          </w:p>
        </w:tc>
        <w:tc>
          <w:tcPr>
            <w:tcW w:w="337" w:type="pct"/>
            <w:gridSpan w:val="3"/>
            <w:tcBorders>
              <w:top w:val="single" w:sz="4" w:space="0" w:color="auto"/>
              <w:left w:val="single" w:sz="4" w:space="0" w:color="auto"/>
              <w:bottom w:val="single" w:sz="4" w:space="0" w:color="auto"/>
              <w:right w:val="single" w:sz="4" w:space="0" w:color="auto"/>
            </w:tcBorders>
            <w:shd w:val="clear" w:color="auto" w:fill="auto"/>
          </w:tcPr>
          <w:p w:rsidR="00435C6D" w:rsidRPr="00F9091B" w:rsidRDefault="00435C6D" w:rsidP="00F9091B">
            <w:pPr>
              <w:widowControl/>
              <w:jc w:val="both"/>
              <w:rPr>
                <w:rFonts w:ascii="Arial" w:hAnsi="Arial" w:cs="Arial"/>
                <w:sz w:val="24"/>
              </w:rPr>
            </w:pPr>
          </w:p>
        </w:tc>
        <w:tc>
          <w:tcPr>
            <w:tcW w:w="399" w:type="pct"/>
            <w:gridSpan w:val="4"/>
            <w:tcBorders>
              <w:top w:val="single" w:sz="4" w:space="0" w:color="auto"/>
              <w:left w:val="single" w:sz="4" w:space="0" w:color="auto"/>
              <w:bottom w:val="single" w:sz="4" w:space="0" w:color="auto"/>
              <w:right w:val="single" w:sz="4" w:space="0" w:color="auto"/>
            </w:tcBorders>
            <w:shd w:val="clear" w:color="auto" w:fill="auto"/>
          </w:tcPr>
          <w:p w:rsidR="00435C6D" w:rsidRPr="00F9091B" w:rsidRDefault="00435C6D" w:rsidP="00F9091B">
            <w:pPr>
              <w:widowControl/>
              <w:jc w:val="both"/>
              <w:rPr>
                <w:rFonts w:ascii="Arial" w:hAnsi="Arial" w:cs="Arial"/>
                <w:sz w:val="24"/>
              </w:rPr>
            </w:pP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tcPr>
          <w:p w:rsidR="00435C6D" w:rsidRPr="00F9091B" w:rsidRDefault="00435C6D" w:rsidP="00F9091B">
            <w:pPr>
              <w:widowControl/>
              <w:jc w:val="both"/>
              <w:rPr>
                <w:rFonts w:ascii="Arial" w:hAnsi="Arial" w:cs="Arial"/>
                <w:sz w:val="24"/>
              </w:rPr>
            </w:pPr>
          </w:p>
        </w:tc>
        <w:tc>
          <w:tcPr>
            <w:tcW w:w="496" w:type="pct"/>
            <w:tcBorders>
              <w:top w:val="single" w:sz="4" w:space="0" w:color="auto"/>
              <w:left w:val="single" w:sz="4" w:space="0" w:color="auto"/>
              <w:bottom w:val="single" w:sz="4" w:space="0" w:color="auto"/>
              <w:right w:val="single" w:sz="4" w:space="0" w:color="auto"/>
            </w:tcBorders>
            <w:shd w:val="clear" w:color="auto" w:fill="auto"/>
          </w:tcPr>
          <w:p w:rsidR="00435C6D" w:rsidRPr="00F9091B" w:rsidRDefault="00435C6D" w:rsidP="00F9091B">
            <w:pPr>
              <w:widowControl/>
              <w:jc w:val="both"/>
              <w:rPr>
                <w:rFonts w:ascii="Arial" w:hAnsi="Arial" w:cs="Arial"/>
                <w:sz w:val="24"/>
              </w:rPr>
            </w:pPr>
            <w:r w:rsidRPr="00F9091B">
              <w:rPr>
                <w:rFonts w:ascii="Arial" w:hAnsi="Arial" w:cs="Arial"/>
                <w:sz w:val="24"/>
              </w:rPr>
              <w:t>-</w:t>
            </w:r>
          </w:p>
        </w:tc>
        <w:tc>
          <w:tcPr>
            <w:tcW w:w="86" w:type="pct"/>
            <w:tcBorders>
              <w:top w:val="single" w:sz="4" w:space="0" w:color="auto"/>
              <w:left w:val="single" w:sz="4" w:space="0" w:color="auto"/>
              <w:bottom w:val="single" w:sz="4" w:space="0" w:color="auto"/>
              <w:right w:val="single" w:sz="4" w:space="0" w:color="auto"/>
            </w:tcBorders>
            <w:shd w:val="clear" w:color="auto" w:fill="auto"/>
          </w:tcPr>
          <w:p w:rsidR="00435C6D" w:rsidRPr="00F9091B" w:rsidRDefault="00435C6D" w:rsidP="00F9091B">
            <w:pPr>
              <w:widowControl/>
              <w:jc w:val="both"/>
              <w:rPr>
                <w:rFonts w:ascii="Arial" w:hAnsi="Arial" w:cs="Arial"/>
                <w:sz w:val="24"/>
              </w:rPr>
            </w:pPr>
            <w:r w:rsidRPr="00F9091B">
              <w:rPr>
                <w:rFonts w:ascii="Arial" w:hAnsi="Arial" w:cs="Arial"/>
                <w:sz w:val="24"/>
              </w:rPr>
              <w:t>-</w:t>
            </w:r>
          </w:p>
        </w:tc>
        <w:tc>
          <w:tcPr>
            <w:tcW w:w="851" w:type="pct"/>
            <w:gridSpan w:val="5"/>
            <w:vMerge/>
            <w:tcBorders>
              <w:left w:val="single" w:sz="4" w:space="0" w:color="auto"/>
              <w:right w:val="single" w:sz="4" w:space="0" w:color="auto"/>
            </w:tcBorders>
            <w:shd w:val="clear" w:color="auto" w:fill="auto"/>
          </w:tcPr>
          <w:p w:rsidR="00435C6D" w:rsidRPr="00F9091B" w:rsidRDefault="00435C6D" w:rsidP="00F9091B">
            <w:pPr>
              <w:widowControl/>
              <w:jc w:val="both"/>
              <w:rPr>
                <w:rFonts w:ascii="Arial" w:hAnsi="Arial" w:cs="Arial"/>
                <w:sz w:val="24"/>
              </w:rPr>
            </w:pPr>
          </w:p>
        </w:tc>
        <w:tc>
          <w:tcPr>
            <w:tcW w:w="445" w:type="pct"/>
            <w:vMerge/>
            <w:tcBorders>
              <w:left w:val="single" w:sz="4" w:space="0" w:color="auto"/>
              <w:right w:val="single" w:sz="4" w:space="0" w:color="auto"/>
            </w:tcBorders>
          </w:tcPr>
          <w:p w:rsidR="00435C6D" w:rsidRPr="00F9091B" w:rsidRDefault="00435C6D" w:rsidP="00F9091B">
            <w:pPr>
              <w:widowControl/>
              <w:jc w:val="both"/>
              <w:rPr>
                <w:rFonts w:ascii="Arial" w:hAnsi="Arial" w:cs="Arial"/>
                <w:sz w:val="24"/>
              </w:rPr>
            </w:pPr>
          </w:p>
        </w:tc>
      </w:tr>
      <w:tr w:rsidR="0086598B" w:rsidRPr="00F9091B" w:rsidTr="0086598B">
        <w:trPr>
          <w:gridAfter w:val="7"/>
          <w:wAfter w:w="354" w:type="pct"/>
          <w:jc w:val="center"/>
        </w:trPr>
        <w:tc>
          <w:tcPr>
            <w:tcW w:w="196" w:type="pct"/>
            <w:tcBorders>
              <w:left w:val="single" w:sz="4" w:space="0" w:color="auto"/>
              <w:right w:val="single" w:sz="4" w:space="0" w:color="auto"/>
            </w:tcBorders>
            <w:shd w:val="clear" w:color="auto" w:fill="auto"/>
          </w:tcPr>
          <w:p w:rsidR="00435C6D" w:rsidRPr="00F9091B" w:rsidRDefault="00435C6D" w:rsidP="00F9091B">
            <w:pPr>
              <w:widowControl/>
              <w:jc w:val="both"/>
              <w:rPr>
                <w:rFonts w:ascii="Arial" w:hAnsi="Arial" w:cs="Arial"/>
                <w:sz w:val="24"/>
              </w:rPr>
            </w:pPr>
          </w:p>
        </w:tc>
        <w:tc>
          <w:tcPr>
            <w:tcW w:w="752" w:type="pct"/>
            <w:gridSpan w:val="2"/>
            <w:tcBorders>
              <w:left w:val="single" w:sz="4" w:space="0" w:color="auto"/>
              <w:right w:val="single" w:sz="4" w:space="0" w:color="auto"/>
            </w:tcBorders>
            <w:shd w:val="clear" w:color="auto" w:fill="auto"/>
          </w:tcPr>
          <w:p w:rsidR="00435C6D" w:rsidRPr="00F9091B" w:rsidRDefault="00435C6D" w:rsidP="00F9091B">
            <w:pPr>
              <w:widowControl/>
              <w:jc w:val="both"/>
              <w:rPr>
                <w:rFonts w:ascii="Arial" w:hAnsi="Arial" w:cs="Arial"/>
                <w:sz w:val="24"/>
              </w:rPr>
            </w:pPr>
          </w:p>
        </w:tc>
        <w:tc>
          <w:tcPr>
            <w:tcW w:w="604" w:type="pct"/>
            <w:gridSpan w:val="4"/>
            <w:tcBorders>
              <w:left w:val="single" w:sz="4" w:space="0" w:color="auto"/>
              <w:right w:val="single" w:sz="4" w:space="0" w:color="auto"/>
            </w:tcBorders>
            <w:shd w:val="clear" w:color="auto" w:fill="auto"/>
          </w:tcPr>
          <w:p w:rsidR="00435C6D" w:rsidRPr="00F9091B" w:rsidRDefault="00435C6D" w:rsidP="00F9091B">
            <w:pPr>
              <w:widowControl/>
              <w:jc w:val="both"/>
              <w:rPr>
                <w:rFonts w:ascii="Arial" w:hAnsi="Arial" w:cs="Arial"/>
                <w:sz w:val="24"/>
              </w:rPr>
            </w:pPr>
          </w:p>
        </w:tc>
        <w:tc>
          <w:tcPr>
            <w:tcW w:w="277" w:type="pct"/>
            <w:gridSpan w:val="3"/>
            <w:tcBorders>
              <w:top w:val="single" w:sz="4" w:space="0" w:color="auto"/>
              <w:left w:val="single" w:sz="4" w:space="0" w:color="auto"/>
              <w:bottom w:val="single" w:sz="4" w:space="0" w:color="auto"/>
              <w:right w:val="single" w:sz="4" w:space="0" w:color="auto"/>
            </w:tcBorders>
            <w:shd w:val="clear" w:color="auto" w:fill="auto"/>
          </w:tcPr>
          <w:p w:rsidR="00435C6D" w:rsidRPr="00F9091B" w:rsidRDefault="00435C6D" w:rsidP="00F9091B">
            <w:pPr>
              <w:widowControl/>
              <w:jc w:val="both"/>
              <w:rPr>
                <w:rFonts w:ascii="Arial" w:hAnsi="Arial" w:cs="Arial"/>
                <w:sz w:val="24"/>
              </w:rPr>
            </w:pPr>
          </w:p>
        </w:tc>
        <w:tc>
          <w:tcPr>
            <w:tcW w:w="337" w:type="pct"/>
            <w:gridSpan w:val="3"/>
            <w:tcBorders>
              <w:top w:val="single" w:sz="4" w:space="0" w:color="auto"/>
              <w:left w:val="single" w:sz="4" w:space="0" w:color="auto"/>
              <w:bottom w:val="single" w:sz="4" w:space="0" w:color="auto"/>
              <w:right w:val="single" w:sz="4" w:space="0" w:color="auto"/>
            </w:tcBorders>
            <w:shd w:val="clear" w:color="auto" w:fill="auto"/>
          </w:tcPr>
          <w:p w:rsidR="00435C6D" w:rsidRPr="00F9091B" w:rsidRDefault="00435C6D" w:rsidP="00F9091B">
            <w:pPr>
              <w:widowControl/>
              <w:jc w:val="both"/>
              <w:rPr>
                <w:rFonts w:ascii="Arial" w:hAnsi="Arial" w:cs="Arial"/>
                <w:sz w:val="24"/>
              </w:rPr>
            </w:pPr>
          </w:p>
        </w:tc>
        <w:tc>
          <w:tcPr>
            <w:tcW w:w="399" w:type="pct"/>
            <w:gridSpan w:val="4"/>
            <w:tcBorders>
              <w:top w:val="single" w:sz="4" w:space="0" w:color="auto"/>
              <w:left w:val="single" w:sz="4" w:space="0" w:color="auto"/>
              <w:bottom w:val="single" w:sz="4" w:space="0" w:color="auto"/>
              <w:right w:val="single" w:sz="4" w:space="0" w:color="auto"/>
            </w:tcBorders>
            <w:shd w:val="clear" w:color="auto" w:fill="auto"/>
          </w:tcPr>
          <w:p w:rsidR="00435C6D" w:rsidRPr="00F9091B" w:rsidRDefault="00435C6D" w:rsidP="00F9091B">
            <w:pPr>
              <w:widowControl/>
              <w:jc w:val="both"/>
              <w:rPr>
                <w:rFonts w:ascii="Arial" w:hAnsi="Arial" w:cs="Arial"/>
                <w:sz w:val="24"/>
              </w:rPr>
            </w:pP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tcPr>
          <w:p w:rsidR="00435C6D" w:rsidRPr="00F9091B" w:rsidRDefault="00435C6D" w:rsidP="00F9091B">
            <w:pPr>
              <w:widowControl/>
              <w:jc w:val="both"/>
              <w:rPr>
                <w:rFonts w:ascii="Arial" w:hAnsi="Arial" w:cs="Arial"/>
                <w:sz w:val="24"/>
              </w:rPr>
            </w:pPr>
          </w:p>
        </w:tc>
        <w:tc>
          <w:tcPr>
            <w:tcW w:w="496" w:type="pct"/>
            <w:tcBorders>
              <w:top w:val="single" w:sz="4" w:space="0" w:color="auto"/>
              <w:left w:val="single" w:sz="4" w:space="0" w:color="auto"/>
              <w:bottom w:val="single" w:sz="4" w:space="0" w:color="auto"/>
              <w:right w:val="single" w:sz="4" w:space="0" w:color="auto"/>
            </w:tcBorders>
            <w:shd w:val="clear" w:color="auto" w:fill="auto"/>
          </w:tcPr>
          <w:p w:rsidR="00435C6D" w:rsidRPr="00F9091B" w:rsidRDefault="00435C6D" w:rsidP="00F9091B">
            <w:pPr>
              <w:widowControl/>
              <w:jc w:val="both"/>
              <w:rPr>
                <w:rFonts w:ascii="Arial" w:hAnsi="Arial" w:cs="Arial"/>
                <w:sz w:val="24"/>
              </w:rPr>
            </w:pPr>
          </w:p>
        </w:tc>
        <w:tc>
          <w:tcPr>
            <w:tcW w:w="86" w:type="pct"/>
            <w:tcBorders>
              <w:top w:val="single" w:sz="4" w:space="0" w:color="auto"/>
              <w:left w:val="single" w:sz="4" w:space="0" w:color="auto"/>
              <w:bottom w:val="single" w:sz="4" w:space="0" w:color="auto"/>
              <w:right w:val="single" w:sz="4" w:space="0" w:color="auto"/>
            </w:tcBorders>
            <w:shd w:val="clear" w:color="auto" w:fill="auto"/>
          </w:tcPr>
          <w:p w:rsidR="00435C6D" w:rsidRPr="00F9091B" w:rsidRDefault="00435C6D" w:rsidP="00F9091B">
            <w:pPr>
              <w:widowControl/>
              <w:jc w:val="both"/>
              <w:rPr>
                <w:rFonts w:ascii="Arial" w:hAnsi="Arial" w:cs="Arial"/>
                <w:sz w:val="24"/>
              </w:rPr>
            </w:pPr>
          </w:p>
        </w:tc>
        <w:tc>
          <w:tcPr>
            <w:tcW w:w="851" w:type="pct"/>
            <w:gridSpan w:val="5"/>
            <w:vMerge/>
            <w:tcBorders>
              <w:left w:val="single" w:sz="4" w:space="0" w:color="auto"/>
              <w:bottom w:val="single" w:sz="4" w:space="0" w:color="auto"/>
              <w:right w:val="single" w:sz="4" w:space="0" w:color="auto"/>
            </w:tcBorders>
            <w:shd w:val="clear" w:color="auto" w:fill="auto"/>
          </w:tcPr>
          <w:p w:rsidR="00435C6D" w:rsidRPr="00F9091B" w:rsidRDefault="00435C6D" w:rsidP="00F9091B">
            <w:pPr>
              <w:widowControl/>
              <w:jc w:val="both"/>
              <w:rPr>
                <w:rFonts w:ascii="Arial" w:hAnsi="Arial" w:cs="Arial"/>
                <w:sz w:val="24"/>
              </w:rPr>
            </w:pPr>
          </w:p>
        </w:tc>
        <w:tc>
          <w:tcPr>
            <w:tcW w:w="445" w:type="pct"/>
            <w:vMerge/>
            <w:tcBorders>
              <w:left w:val="single" w:sz="4" w:space="0" w:color="auto"/>
              <w:bottom w:val="single" w:sz="4" w:space="0" w:color="auto"/>
              <w:right w:val="single" w:sz="4" w:space="0" w:color="auto"/>
            </w:tcBorders>
          </w:tcPr>
          <w:p w:rsidR="00435C6D" w:rsidRPr="00F9091B" w:rsidRDefault="00435C6D" w:rsidP="00F9091B">
            <w:pPr>
              <w:widowControl/>
              <w:jc w:val="both"/>
              <w:rPr>
                <w:rFonts w:ascii="Arial" w:hAnsi="Arial" w:cs="Arial"/>
                <w:sz w:val="24"/>
              </w:rPr>
            </w:pPr>
          </w:p>
        </w:tc>
      </w:tr>
      <w:tr w:rsidR="0086598B" w:rsidRPr="00F9091B" w:rsidTr="0086598B">
        <w:trPr>
          <w:gridAfter w:val="7"/>
          <w:wAfter w:w="354" w:type="pct"/>
          <w:jc w:val="center"/>
        </w:trPr>
        <w:tc>
          <w:tcPr>
            <w:tcW w:w="196" w:type="pct"/>
            <w:tcBorders>
              <w:left w:val="single" w:sz="4" w:space="0" w:color="auto"/>
              <w:right w:val="single" w:sz="4" w:space="0" w:color="auto"/>
            </w:tcBorders>
            <w:shd w:val="clear" w:color="auto" w:fill="auto"/>
          </w:tcPr>
          <w:p w:rsidR="00435C6D" w:rsidRPr="00F9091B" w:rsidRDefault="00435C6D" w:rsidP="00F9091B">
            <w:pPr>
              <w:widowControl/>
              <w:jc w:val="both"/>
              <w:rPr>
                <w:rFonts w:ascii="Arial" w:hAnsi="Arial" w:cs="Arial"/>
                <w:sz w:val="24"/>
              </w:rPr>
            </w:pPr>
          </w:p>
        </w:tc>
        <w:tc>
          <w:tcPr>
            <w:tcW w:w="752" w:type="pct"/>
            <w:gridSpan w:val="2"/>
            <w:tcBorders>
              <w:left w:val="single" w:sz="4" w:space="0" w:color="auto"/>
              <w:right w:val="single" w:sz="4" w:space="0" w:color="auto"/>
            </w:tcBorders>
            <w:shd w:val="clear" w:color="auto" w:fill="auto"/>
          </w:tcPr>
          <w:p w:rsidR="00435C6D" w:rsidRPr="00F9091B" w:rsidRDefault="00435C6D" w:rsidP="00F9091B">
            <w:pPr>
              <w:widowControl/>
              <w:jc w:val="both"/>
              <w:rPr>
                <w:rFonts w:ascii="Arial" w:hAnsi="Arial" w:cs="Arial"/>
                <w:sz w:val="24"/>
              </w:rPr>
            </w:pPr>
          </w:p>
        </w:tc>
        <w:tc>
          <w:tcPr>
            <w:tcW w:w="604" w:type="pct"/>
            <w:gridSpan w:val="4"/>
            <w:tcBorders>
              <w:left w:val="single" w:sz="4" w:space="0" w:color="auto"/>
              <w:right w:val="single" w:sz="4" w:space="0" w:color="auto"/>
            </w:tcBorders>
            <w:shd w:val="clear" w:color="auto" w:fill="auto"/>
          </w:tcPr>
          <w:p w:rsidR="00435C6D" w:rsidRPr="00F9091B" w:rsidRDefault="00435C6D" w:rsidP="00F9091B">
            <w:pPr>
              <w:widowControl/>
              <w:jc w:val="both"/>
              <w:rPr>
                <w:rFonts w:ascii="Arial" w:hAnsi="Arial" w:cs="Arial"/>
                <w:sz w:val="24"/>
              </w:rPr>
            </w:pPr>
          </w:p>
        </w:tc>
        <w:tc>
          <w:tcPr>
            <w:tcW w:w="277" w:type="pct"/>
            <w:gridSpan w:val="3"/>
            <w:tcBorders>
              <w:top w:val="single" w:sz="4" w:space="0" w:color="auto"/>
              <w:left w:val="single" w:sz="4" w:space="0" w:color="auto"/>
              <w:bottom w:val="single" w:sz="4" w:space="0" w:color="auto"/>
              <w:right w:val="single" w:sz="4" w:space="0" w:color="auto"/>
            </w:tcBorders>
            <w:shd w:val="clear" w:color="auto" w:fill="auto"/>
          </w:tcPr>
          <w:p w:rsidR="00435C6D" w:rsidRPr="00F9091B" w:rsidRDefault="00435C6D" w:rsidP="00F9091B">
            <w:pPr>
              <w:widowControl/>
              <w:jc w:val="both"/>
              <w:rPr>
                <w:rFonts w:ascii="Arial" w:hAnsi="Arial" w:cs="Arial"/>
                <w:sz w:val="24"/>
              </w:rPr>
            </w:pPr>
          </w:p>
        </w:tc>
        <w:tc>
          <w:tcPr>
            <w:tcW w:w="337" w:type="pct"/>
            <w:gridSpan w:val="3"/>
            <w:tcBorders>
              <w:top w:val="single" w:sz="4" w:space="0" w:color="auto"/>
              <w:left w:val="single" w:sz="4" w:space="0" w:color="auto"/>
              <w:bottom w:val="single" w:sz="4" w:space="0" w:color="auto"/>
              <w:right w:val="single" w:sz="4" w:space="0" w:color="auto"/>
            </w:tcBorders>
            <w:shd w:val="clear" w:color="auto" w:fill="auto"/>
          </w:tcPr>
          <w:p w:rsidR="00435C6D" w:rsidRPr="00F9091B" w:rsidRDefault="00435C6D" w:rsidP="00F9091B">
            <w:pPr>
              <w:widowControl/>
              <w:jc w:val="both"/>
              <w:rPr>
                <w:rFonts w:ascii="Arial" w:hAnsi="Arial" w:cs="Arial"/>
                <w:sz w:val="24"/>
              </w:rPr>
            </w:pPr>
            <w:r w:rsidRPr="00F9091B">
              <w:rPr>
                <w:rFonts w:ascii="Arial" w:hAnsi="Arial" w:cs="Arial"/>
                <w:sz w:val="24"/>
              </w:rPr>
              <w:t>-</w:t>
            </w:r>
          </w:p>
        </w:tc>
        <w:tc>
          <w:tcPr>
            <w:tcW w:w="399" w:type="pct"/>
            <w:gridSpan w:val="4"/>
            <w:tcBorders>
              <w:top w:val="single" w:sz="4" w:space="0" w:color="auto"/>
              <w:left w:val="single" w:sz="4" w:space="0" w:color="auto"/>
              <w:bottom w:val="single" w:sz="4" w:space="0" w:color="auto"/>
              <w:right w:val="single" w:sz="4" w:space="0" w:color="auto"/>
            </w:tcBorders>
            <w:shd w:val="clear" w:color="auto" w:fill="auto"/>
          </w:tcPr>
          <w:p w:rsidR="00435C6D" w:rsidRPr="00F9091B" w:rsidRDefault="00435C6D" w:rsidP="00F9091B">
            <w:pPr>
              <w:widowControl/>
              <w:jc w:val="both"/>
              <w:rPr>
                <w:rFonts w:ascii="Arial" w:hAnsi="Arial" w:cs="Arial"/>
                <w:sz w:val="24"/>
              </w:rPr>
            </w:pPr>
            <w:r w:rsidRPr="00F9091B">
              <w:rPr>
                <w:rFonts w:ascii="Arial" w:hAnsi="Arial" w:cs="Arial"/>
                <w:sz w:val="24"/>
              </w:rPr>
              <w:t>-</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tcPr>
          <w:p w:rsidR="00435C6D" w:rsidRPr="00F9091B" w:rsidRDefault="00435C6D" w:rsidP="00F9091B">
            <w:pPr>
              <w:widowControl/>
              <w:jc w:val="both"/>
              <w:rPr>
                <w:rFonts w:ascii="Arial" w:hAnsi="Arial" w:cs="Arial"/>
                <w:sz w:val="24"/>
              </w:rPr>
            </w:pPr>
            <w:r w:rsidRPr="00F9091B">
              <w:rPr>
                <w:rFonts w:ascii="Arial" w:hAnsi="Arial" w:cs="Arial"/>
                <w:sz w:val="24"/>
              </w:rPr>
              <w:t>-</w:t>
            </w:r>
          </w:p>
        </w:tc>
        <w:tc>
          <w:tcPr>
            <w:tcW w:w="496" w:type="pct"/>
            <w:tcBorders>
              <w:top w:val="single" w:sz="4" w:space="0" w:color="auto"/>
              <w:left w:val="single" w:sz="4" w:space="0" w:color="auto"/>
              <w:bottom w:val="single" w:sz="4" w:space="0" w:color="auto"/>
              <w:right w:val="single" w:sz="4" w:space="0" w:color="auto"/>
            </w:tcBorders>
            <w:shd w:val="clear" w:color="auto" w:fill="auto"/>
          </w:tcPr>
          <w:p w:rsidR="00435C6D" w:rsidRPr="00F9091B" w:rsidRDefault="00435C6D" w:rsidP="00F9091B">
            <w:pPr>
              <w:widowControl/>
              <w:jc w:val="both"/>
              <w:rPr>
                <w:rFonts w:ascii="Arial" w:hAnsi="Arial" w:cs="Arial"/>
                <w:sz w:val="24"/>
              </w:rPr>
            </w:pPr>
            <w:r w:rsidRPr="00F9091B">
              <w:rPr>
                <w:rFonts w:ascii="Arial" w:hAnsi="Arial" w:cs="Arial"/>
                <w:sz w:val="24"/>
              </w:rPr>
              <w:t>-</w:t>
            </w:r>
          </w:p>
        </w:tc>
        <w:tc>
          <w:tcPr>
            <w:tcW w:w="86" w:type="pct"/>
            <w:tcBorders>
              <w:top w:val="single" w:sz="4" w:space="0" w:color="auto"/>
              <w:left w:val="single" w:sz="4" w:space="0" w:color="auto"/>
              <w:bottom w:val="single" w:sz="4" w:space="0" w:color="auto"/>
              <w:right w:val="single" w:sz="4" w:space="0" w:color="auto"/>
            </w:tcBorders>
            <w:shd w:val="clear" w:color="auto" w:fill="auto"/>
          </w:tcPr>
          <w:p w:rsidR="00435C6D" w:rsidRPr="00F9091B" w:rsidRDefault="00435C6D" w:rsidP="00F9091B">
            <w:pPr>
              <w:widowControl/>
              <w:jc w:val="both"/>
              <w:rPr>
                <w:rFonts w:ascii="Arial" w:hAnsi="Arial" w:cs="Arial"/>
                <w:sz w:val="24"/>
              </w:rPr>
            </w:pPr>
            <w:r w:rsidRPr="00F9091B">
              <w:rPr>
                <w:rFonts w:ascii="Arial" w:hAnsi="Arial" w:cs="Arial"/>
                <w:sz w:val="24"/>
              </w:rPr>
              <w:t>-</w:t>
            </w:r>
          </w:p>
        </w:tc>
        <w:tc>
          <w:tcPr>
            <w:tcW w:w="851" w:type="pct"/>
            <w:gridSpan w:val="5"/>
            <w:vMerge/>
            <w:tcBorders>
              <w:left w:val="single" w:sz="4" w:space="0" w:color="auto"/>
              <w:bottom w:val="single" w:sz="4" w:space="0" w:color="auto"/>
              <w:right w:val="single" w:sz="4" w:space="0" w:color="auto"/>
            </w:tcBorders>
            <w:shd w:val="clear" w:color="auto" w:fill="auto"/>
          </w:tcPr>
          <w:p w:rsidR="00435C6D" w:rsidRPr="00F9091B" w:rsidRDefault="00435C6D" w:rsidP="00F9091B">
            <w:pPr>
              <w:widowControl/>
              <w:jc w:val="both"/>
              <w:rPr>
                <w:rFonts w:ascii="Arial" w:hAnsi="Arial" w:cs="Arial"/>
                <w:sz w:val="24"/>
              </w:rPr>
            </w:pPr>
          </w:p>
        </w:tc>
        <w:tc>
          <w:tcPr>
            <w:tcW w:w="445" w:type="pct"/>
            <w:vMerge/>
            <w:tcBorders>
              <w:left w:val="single" w:sz="4" w:space="0" w:color="auto"/>
              <w:bottom w:val="single" w:sz="4" w:space="0" w:color="auto"/>
              <w:right w:val="single" w:sz="4" w:space="0" w:color="auto"/>
            </w:tcBorders>
          </w:tcPr>
          <w:p w:rsidR="00435C6D" w:rsidRPr="00F9091B" w:rsidRDefault="00435C6D" w:rsidP="00F9091B">
            <w:pPr>
              <w:widowControl/>
              <w:jc w:val="both"/>
              <w:rPr>
                <w:rFonts w:ascii="Arial" w:hAnsi="Arial" w:cs="Arial"/>
                <w:sz w:val="24"/>
              </w:rPr>
            </w:pPr>
          </w:p>
        </w:tc>
      </w:tr>
      <w:tr w:rsidR="00435C6D" w:rsidRPr="00F9091B" w:rsidTr="0086598B">
        <w:trPr>
          <w:gridAfter w:val="7"/>
          <w:wAfter w:w="354" w:type="pct"/>
          <w:jc w:val="center"/>
        </w:trPr>
        <w:tc>
          <w:tcPr>
            <w:tcW w:w="4200" w:type="pct"/>
            <w:gridSpan w:val="26"/>
            <w:tcBorders>
              <w:top w:val="single" w:sz="4" w:space="0" w:color="auto"/>
              <w:left w:val="single" w:sz="4" w:space="0" w:color="auto"/>
              <w:right w:val="single" w:sz="4" w:space="0" w:color="auto"/>
            </w:tcBorders>
            <w:shd w:val="clear" w:color="auto" w:fill="auto"/>
          </w:tcPr>
          <w:p w:rsidR="00435C6D" w:rsidRPr="00F9091B" w:rsidRDefault="00435C6D" w:rsidP="00F9091B">
            <w:pPr>
              <w:widowControl/>
              <w:jc w:val="both"/>
              <w:rPr>
                <w:rFonts w:ascii="Arial" w:hAnsi="Arial" w:cs="Arial"/>
                <w:sz w:val="24"/>
              </w:rPr>
            </w:pPr>
          </w:p>
          <w:p w:rsidR="00435C6D" w:rsidRPr="00F9091B" w:rsidRDefault="00435C6D" w:rsidP="00F9091B">
            <w:pPr>
              <w:widowControl/>
              <w:jc w:val="both"/>
              <w:rPr>
                <w:rFonts w:ascii="Arial" w:hAnsi="Arial" w:cs="Arial"/>
                <w:sz w:val="24"/>
              </w:rPr>
            </w:pPr>
          </w:p>
          <w:p w:rsidR="00435C6D" w:rsidRPr="00F9091B" w:rsidRDefault="00435C6D" w:rsidP="00F9091B">
            <w:pPr>
              <w:widowControl/>
              <w:jc w:val="both"/>
              <w:rPr>
                <w:rFonts w:ascii="Arial" w:hAnsi="Arial" w:cs="Arial"/>
                <w:sz w:val="24"/>
              </w:rPr>
            </w:pPr>
          </w:p>
        </w:tc>
        <w:tc>
          <w:tcPr>
            <w:tcW w:w="445" w:type="pct"/>
            <w:tcBorders>
              <w:top w:val="single" w:sz="4" w:space="0" w:color="auto"/>
              <w:left w:val="single" w:sz="4" w:space="0" w:color="auto"/>
              <w:right w:val="single" w:sz="4" w:space="0" w:color="auto"/>
            </w:tcBorders>
          </w:tcPr>
          <w:p w:rsidR="00435C6D" w:rsidRPr="00F9091B" w:rsidRDefault="00435C6D" w:rsidP="00F9091B">
            <w:pPr>
              <w:widowControl/>
              <w:jc w:val="both"/>
              <w:rPr>
                <w:rFonts w:ascii="Arial" w:hAnsi="Arial" w:cs="Arial"/>
                <w:sz w:val="24"/>
              </w:rPr>
            </w:pPr>
          </w:p>
        </w:tc>
      </w:tr>
      <w:tr w:rsidR="00435C6D" w:rsidRPr="00F9091B" w:rsidTr="0086598B">
        <w:trPr>
          <w:gridAfter w:val="7"/>
          <w:wAfter w:w="354" w:type="pct"/>
          <w:jc w:val="center"/>
        </w:trPr>
        <w:tc>
          <w:tcPr>
            <w:tcW w:w="4200" w:type="pct"/>
            <w:gridSpan w:val="26"/>
            <w:tcBorders>
              <w:top w:val="single" w:sz="4" w:space="0" w:color="auto"/>
              <w:left w:val="single" w:sz="4" w:space="0" w:color="auto"/>
              <w:right w:val="single" w:sz="4" w:space="0" w:color="auto"/>
            </w:tcBorders>
            <w:shd w:val="clear" w:color="auto" w:fill="auto"/>
          </w:tcPr>
          <w:p w:rsidR="00435C6D" w:rsidRPr="00F9091B" w:rsidRDefault="00435C6D" w:rsidP="00F9091B">
            <w:pPr>
              <w:widowControl/>
              <w:jc w:val="both"/>
              <w:rPr>
                <w:rFonts w:ascii="Arial" w:hAnsi="Arial" w:cs="Arial"/>
                <w:sz w:val="24"/>
              </w:rPr>
            </w:pPr>
            <w:r w:rsidRPr="00F9091B">
              <w:rPr>
                <w:rFonts w:ascii="Arial" w:hAnsi="Arial" w:cs="Arial"/>
                <w:sz w:val="24"/>
              </w:rPr>
              <w:t>Задача 4: «Повышение эффективности управления объектами муниципального имущества при отчуждении в коммерческий оборот. Организация процесса приватизации»</w:t>
            </w:r>
          </w:p>
        </w:tc>
        <w:tc>
          <w:tcPr>
            <w:tcW w:w="445" w:type="pct"/>
            <w:tcBorders>
              <w:top w:val="single" w:sz="4" w:space="0" w:color="auto"/>
              <w:left w:val="single" w:sz="4" w:space="0" w:color="auto"/>
              <w:right w:val="single" w:sz="4" w:space="0" w:color="auto"/>
            </w:tcBorders>
          </w:tcPr>
          <w:p w:rsidR="00435C6D" w:rsidRPr="00F9091B" w:rsidRDefault="00435C6D" w:rsidP="00F9091B">
            <w:pPr>
              <w:widowControl/>
              <w:jc w:val="both"/>
              <w:rPr>
                <w:rFonts w:ascii="Arial" w:hAnsi="Arial" w:cs="Arial"/>
                <w:sz w:val="24"/>
              </w:rPr>
            </w:pPr>
          </w:p>
        </w:tc>
      </w:tr>
      <w:tr w:rsidR="0086598B" w:rsidRPr="00F9091B" w:rsidTr="0086598B">
        <w:trPr>
          <w:gridAfter w:val="7"/>
          <w:wAfter w:w="354" w:type="pct"/>
          <w:jc w:val="center"/>
        </w:trPr>
        <w:tc>
          <w:tcPr>
            <w:tcW w:w="196" w:type="pct"/>
            <w:vMerge w:val="restart"/>
            <w:tcBorders>
              <w:top w:val="single" w:sz="4" w:space="0" w:color="auto"/>
              <w:left w:val="single" w:sz="4" w:space="0" w:color="auto"/>
              <w:right w:val="single" w:sz="4" w:space="0" w:color="auto"/>
            </w:tcBorders>
            <w:shd w:val="clear" w:color="auto" w:fill="auto"/>
          </w:tcPr>
          <w:p w:rsidR="00435C6D" w:rsidRPr="00F9091B" w:rsidRDefault="00435C6D" w:rsidP="00F9091B">
            <w:pPr>
              <w:widowControl/>
              <w:jc w:val="both"/>
              <w:rPr>
                <w:rFonts w:ascii="Arial" w:hAnsi="Arial" w:cs="Arial"/>
                <w:sz w:val="24"/>
              </w:rPr>
            </w:pPr>
            <w:r w:rsidRPr="00F9091B">
              <w:rPr>
                <w:rFonts w:ascii="Arial" w:hAnsi="Arial" w:cs="Arial"/>
                <w:sz w:val="24"/>
              </w:rPr>
              <w:t>2.4.1</w:t>
            </w:r>
          </w:p>
        </w:tc>
        <w:tc>
          <w:tcPr>
            <w:tcW w:w="752" w:type="pct"/>
            <w:gridSpan w:val="2"/>
            <w:vMerge w:val="restart"/>
            <w:tcBorders>
              <w:top w:val="single" w:sz="4" w:space="0" w:color="auto"/>
              <w:left w:val="single" w:sz="4" w:space="0" w:color="auto"/>
              <w:right w:val="single" w:sz="4" w:space="0" w:color="auto"/>
            </w:tcBorders>
            <w:shd w:val="clear" w:color="auto" w:fill="auto"/>
          </w:tcPr>
          <w:p w:rsidR="00435C6D" w:rsidRPr="00F9091B" w:rsidRDefault="00435C6D" w:rsidP="00F9091B">
            <w:pPr>
              <w:widowControl/>
              <w:jc w:val="both"/>
              <w:rPr>
                <w:rFonts w:ascii="Arial" w:hAnsi="Arial" w:cs="Arial"/>
                <w:sz w:val="24"/>
              </w:rPr>
            </w:pPr>
            <w:r w:rsidRPr="00F9091B">
              <w:rPr>
                <w:rFonts w:ascii="Arial" w:hAnsi="Arial" w:cs="Arial"/>
                <w:sz w:val="24"/>
              </w:rPr>
              <w:t>Обеспечение приватизации и проведение предпродажной подготовки объектов приватизации (Оценка рыночной стоимости приватизируемого имущества; публикация в СМИ о проведении</w:t>
            </w:r>
            <w:r w:rsidR="00F9091B">
              <w:rPr>
                <w:rFonts w:ascii="Arial" w:hAnsi="Arial" w:cs="Arial"/>
                <w:sz w:val="24"/>
              </w:rPr>
              <w:t xml:space="preserve"> </w:t>
            </w:r>
            <w:r w:rsidRPr="00F9091B">
              <w:rPr>
                <w:rFonts w:ascii="Arial" w:hAnsi="Arial" w:cs="Arial"/>
                <w:sz w:val="24"/>
              </w:rPr>
              <w:t>аукционов по продаже муниципального имущества и</w:t>
            </w:r>
            <w:r w:rsidR="00F9091B">
              <w:rPr>
                <w:rFonts w:ascii="Arial" w:hAnsi="Arial" w:cs="Arial"/>
                <w:sz w:val="24"/>
              </w:rPr>
              <w:t xml:space="preserve"> </w:t>
            </w:r>
            <w:r w:rsidRPr="00F9091B">
              <w:rPr>
                <w:rFonts w:ascii="Arial" w:hAnsi="Arial" w:cs="Arial"/>
                <w:sz w:val="24"/>
              </w:rPr>
              <w:t>о результатах проведения</w:t>
            </w:r>
            <w:r w:rsidR="00F9091B">
              <w:rPr>
                <w:rFonts w:ascii="Arial" w:hAnsi="Arial" w:cs="Arial"/>
                <w:sz w:val="24"/>
              </w:rPr>
              <w:t xml:space="preserve"> </w:t>
            </w:r>
            <w:r w:rsidRPr="00F9091B">
              <w:rPr>
                <w:rFonts w:ascii="Arial" w:hAnsi="Arial" w:cs="Arial"/>
                <w:sz w:val="24"/>
              </w:rPr>
              <w:t>таких аукционов).</w:t>
            </w:r>
          </w:p>
          <w:p w:rsidR="00435C6D" w:rsidRPr="00F9091B" w:rsidRDefault="00435C6D" w:rsidP="00F9091B">
            <w:pPr>
              <w:widowControl/>
              <w:jc w:val="both"/>
              <w:rPr>
                <w:rFonts w:ascii="Arial" w:hAnsi="Arial" w:cs="Arial"/>
                <w:sz w:val="24"/>
              </w:rPr>
            </w:pPr>
            <w:r w:rsidRPr="00F9091B">
              <w:rPr>
                <w:rFonts w:ascii="Arial" w:hAnsi="Arial" w:cs="Arial"/>
                <w:sz w:val="24"/>
              </w:rPr>
              <w:t>КЦСР 07201200450</w:t>
            </w:r>
          </w:p>
        </w:tc>
        <w:tc>
          <w:tcPr>
            <w:tcW w:w="604" w:type="pct"/>
            <w:gridSpan w:val="4"/>
            <w:vMerge w:val="restart"/>
            <w:tcBorders>
              <w:top w:val="single" w:sz="4" w:space="0" w:color="auto"/>
              <w:left w:val="single" w:sz="4" w:space="0" w:color="auto"/>
              <w:right w:val="single" w:sz="4" w:space="0" w:color="auto"/>
            </w:tcBorders>
            <w:shd w:val="clear" w:color="auto" w:fill="auto"/>
          </w:tcPr>
          <w:p w:rsidR="00435C6D" w:rsidRPr="00F9091B" w:rsidRDefault="00435C6D" w:rsidP="00F9091B">
            <w:pPr>
              <w:widowControl/>
              <w:jc w:val="both"/>
              <w:rPr>
                <w:rFonts w:ascii="Arial" w:hAnsi="Arial" w:cs="Arial"/>
                <w:sz w:val="24"/>
              </w:rPr>
            </w:pPr>
          </w:p>
        </w:tc>
        <w:tc>
          <w:tcPr>
            <w:tcW w:w="277" w:type="pct"/>
            <w:gridSpan w:val="3"/>
            <w:tcBorders>
              <w:top w:val="single" w:sz="4" w:space="0" w:color="auto"/>
              <w:left w:val="single" w:sz="4" w:space="0" w:color="auto"/>
              <w:bottom w:val="single" w:sz="4" w:space="0" w:color="auto"/>
              <w:right w:val="single" w:sz="4" w:space="0" w:color="auto"/>
            </w:tcBorders>
            <w:shd w:val="clear" w:color="auto" w:fill="auto"/>
          </w:tcPr>
          <w:p w:rsidR="00435C6D" w:rsidRPr="00F9091B" w:rsidRDefault="00435C6D" w:rsidP="00F9091B">
            <w:pPr>
              <w:widowControl/>
              <w:jc w:val="both"/>
              <w:rPr>
                <w:rFonts w:ascii="Arial" w:hAnsi="Arial" w:cs="Arial"/>
                <w:sz w:val="24"/>
              </w:rPr>
            </w:pPr>
            <w:r w:rsidRPr="00F9091B">
              <w:rPr>
                <w:rFonts w:ascii="Arial" w:hAnsi="Arial" w:cs="Arial"/>
                <w:sz w:val="24"/>
              </w:rPr>
              <w:t>Итого</w:t>
            </w:r>
          </w:p>
        </w:tc>
        <w:tc>
          <w:tcPr>
            <w:tcW w:w="337" w:type="pct"/>
            <w:gridSpan w:val="3"/>
            <w:tcBorders>
              <w:top w:val="single" w:sz="4" w:space="0" w:color="auto"/>
              <w:left w:val="single" w:sz="4" w:space="0" w:color="auto"/>
              <w:bottom w:val="single" w:sz="4" w:space="0" w:color="auto"/>
              <w:right w:val="single" w:sz="4" w:space="0" w:color="auto"/>
            </w:tcBorders>
            <w:shd w:val="clear" w:color="auto" w:fill="auto"/>
          </w:tcPr>
          <w:p w:rsidR="00435C6D" w:rsidRPr="00F9091B" w:rsidRDefault="00435C6D" w:rsidP="00F9091B">
            <w:pPr>
              <w:widowControl/>
              <w:jc w:val="both"/>
              <w:rPr>
                <w:rFonts w:ascii="Arial" w:hAnsi="Arial" w:cs="Arial"/>
                <w:sz w:val="24"/>
              </w:rPr>
            </w:pPr>
            <w:r w:rsidRPr="00F9091B">
              <w:rPr>
                <w:rFonts w:ascii="Arial" w:hAnsi="Arial" w:cs="Arial"/>
                <w:sz w:val="24"/>
              </w:rPr>
              <w:t>185,5</w:t>
            </w:r>
          </w:p>
        </w:tc>
        <w:tc>
          <w:tcPr>
            <w:tcW w:w="399" w:type="pct"/>
            <w:gridSpan w:val="4"/>
            <w:tcBorders>
              <w:top w:val="single" w:sz="4" w:space="0" w:color="auto"/>
              <w:left w:val="single" w:sz="4" w:space="0" w:color="auto"/>
              <w:bottom w:val="single" w:sz="4" w:space="0" w:color="auto"/>
              <w:right w:val="single" w:sz="4" w:space="0" w:color="auto"/>
            </w:tcBorders>
            <w:shd w:val="clear" w:color="auto" w:fill="auto"/>
          </w:tcPr>
          <w:p w:rsidR="00435C6D" w:rsidRPr="00F9091B" w:rsidRDefault="00435C6D" w:rsidP="00F9091B">
            <w:pPr>
              <w:widowControl/>
              <w:jc w:val="both"/>
              <w:rPr>
                <w:rFonts w:ascii="Arial" w:hAnsi="Arial" w:cs="Arial"/>
                <w:sz w:val="24"/>
              </w:rPr>
            </w:pPr>
            <w:r w:rsidRPr="00F9091B">
              <w:rPr>
                <w:rFonts w:ascii="Arial" w:hAnsi="Arial" w:cs="Arial"/>
                <w:sz w:val="24"/>
              </w:rPr>
              <w:t>-</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tcPr>
          <w:p w:rsidR="00435C6D" w:rsidRPr="00F9091B" w:rsidRDefault="00435C6D" w:rsidP="00F9091B">
            <w:pPr>
              <w:widowControl/>
              <w:jc w:val="both"/>
              <w:rPr>
                <w:rFonts w:ascii="Arial" w:hAnsi="Arial" w:cs="Arial"/>
                <w:sz w:val="24"/>
              </w:rPr>
            </w:pPr>
            <w:r w:rsidRPr="00F9091B">
              <w:rPr>
                <w:rFonts w:ascii="Arial" w:hAnsi="Arial" w:cs="Arial"/>
                <w:sz w:val="24"/>
              </w:rPr>
              <w:t>–</w:t>
            </w:r>
          </w:p>
        </w:tc>
        <w:tc>
          <w:tcPr>
            <w:tcW w:w="496" w:type="pct"/>
            <w:tcBorders>
              <w:top w:val="single" w:sz="4" w:space="0" w:color="auto"/>
              <w:left w:val="single" w:sz="4" w:space="0" w:color="auto"/>
              <w:bottom w:val="single" w:sz="4" w:space="0" w:color="auto"/>
              <w:right w:val="single" w:sz="4" w:space="0" w:color="auto"/>
            </w:tcBorders>
            <w:shd w:val="clear" w:color="auto" w:fill="auto"/>
          </w:tcPr>
          <w:p w:rsidR="00435C6D" w:rsidRPr="00F9091B" w:rsidRDefault="00435C6D" w:rsidP="00F9091B">
            <w:pPr>
              <w:widowControl/>
              <w:jc w:val="both"/>
              <w:rPr>
                <w:rFonts w:ascii="Arial" w:hAnsi="Arial" w:cs="Arial"/>
                <w:sz w:val="24"/>
              </w:rPr>
            </w:pPr>
            <w:r w:rsidRPr="00F9091B">
              <w:rPr>
                <w:rFonts w:ascii="Arial" w:hAnsi="Arial" w:cs="Arial"/>
                <w:sz w:val="24"/>
              </w:rPr>
              <w:t>185,5</w:t>
            </w:r>
          </w:p>
          <w:p w:rsidR="00435C6D" w:rsidRPr="00F9091B" w:rsidRDefault="00435C6D" w:rsidP="00F9091B">
            <w:pPr>
              <w:widowControl/>
              <w:jc w:val="both"/>
              <w:rPr>
                <w:rFonts w:ascii="Arial" w:hAnsi="Arial" w:cs="Arial"/>
                <w:sz w:val="24"/>
              </w:rPr>
            </w:pPr>
          </w:p>
        </w:tc>
        <w:tc>
          <w:tcPr>
            <w:tcW w:w="172" w:type="pct"/>
            <w:gridSpan w:val="2"/>
            <w:tcBorders>
              <w:top w:val="single" w:sz="4" w:space="0" w:color="auto"/>
              <w:left w:val="single" w:sz="4" w:space="0" w:color="auto"/>
              <w:bottom w:val="single" w:sz="4" w:space="0" w:color="auto"/>
              <w:right w:val="single" w:sz="4" w:space="0" w:color="auto"/>
            </w:tcBorders>
            <w:shd w:val="clear" w:color="auto" w:fill="auto"/>
          </w:tcPr>
          <w:p w:rsidR="00435C6D" w:rsidRPr="00F9091B" w:rsidRDefault="00435C6D" w:rsidP="00F9091B">
            <w:pPr>
              <w:widowControl/>
              <w:jc w:val="both"/>
              <w:rPr>
                <w:rFonts w:ascii="Arial" w:hAnsi="Arial" w:cs="Arial"/>
                <w:sz w:val="24"/>
              </w:rPr>
            </w:pPr>
            <w:r w:rsidRPr="00F9091B">
              <w:rPr>
                <w:rFonts w:ascii="Arial" w:hAnsi="Arial" w:cs="Arial"/>
                <w:sz w:val="24"/>
              </w:rPr>
              <w:t>–</w:t>
            </w:r>
          </w:p>
        </w:tc>
        <w:tc>
          <w:tcPr>
            <w:tcW w:w="765" w:type="pct"/>
            <w:gridSpan w:val="4"/>
            <w:vMerge w:val="restart"/>
            <w:tcBorders>
              <w:top w:val="single" w:sz="4" w:space="0" w:color="auto"/>
              <w:left w:val="single" w:sz="4" w:space="0" w:color="auto"/>
              <w:right w:val="single" w:sz="4" w:space="0" w:color="auto"/>
            </w:tcBorders>
            <w:shd w:val="clear" w:color="auto" w:fill="auto"/>
          </w:tcPr>
          <w:p w:rsidR="00435C6D" w:rsidRPr="00F9091B" w:rsidRDefault="00435C6D" w:rsidP="00F9091B">
            <w:pPr>
              <w:widowControl/>
              <w:jc w:val="both"/>
              <w:rPr>
                <w:rFonts w:ascii="Arial" w:hAnsi="Arial" w:cs="Arial"/>
                <w:sz w:val="24"/>
              </w:rPr>
            </w:pPr>
            <w:r w:rsidRPr="00F9091B">
              <w:rPr>
                <w:rFonts w:ascii="Arial" w:hAnsi="Arial" w:cs="Arial"/>
                <w:sz w:val="24"/>
              </w:rPr>
              <w:t>Выполнение плана неналоговых доходов</w:t>
            </w:r>
          </w:p>
          <w:p w:rsidR="00435C6D" w:rsidRPr="00F9091B" w:rsidRDefault="00435C6D" w:rsidP="00F9091B">
            <w:pPr>
              <w:widowControl/>
              <w:jc w:val="both"/>
              <w:rPr>
                <w:rFonts w:ascii="Arial" w:hAnsi="Arial" w:cs="Arial"/>
                <w:sz w:val="24"/>
              </w:rPr>
            </w:pPr>
            <w:r w:rsidRPr="00F9091B">
              <w:rPr>
                <w:rFonts w:ascii="Arial" w:hAnsi="Arial" w:cs="Arial"/>
                <w:sz w:val="24"/>
              </w:rPr>
              <w:t xml:space="preserve">от приватизации </w:t>
            </w:r>
          </w:p>
          <w:p w:rsidR="00435C6D" w:rsidRPr="00F9091B" w:rsidRDefault="00435C6D" w:rsidP="00F9091B">
            <w:pPr>
              <w:widowControl/>
              <w:jc w:val="both"/>
              <w:rPr>
                <w:rFonts w:ascii="Arial" w:hAnsi="Arial" w:cs="Arial"/>
                <w:sz w:val="24"/>
              </w:rPr>
            </w:pPr>
            <w:r w:rsidRPr="00F9091B">
              <w:rPr>
                <w:rFonts w:ascii="Arial" w:hAnsi="Arial" w:cs="Arial"/>
                <w:sz w:val="24"/>
              </w:rPr>
              <w:t>2014г.-1394,9тыс. руб.</w:t>
            </w:r>
          </w:p>
          <w:p w:rsidR="00435C6D" w:rsidRPr="00F9091B" w:rsidRDefault="00435C6D" w:rsidP="00F9091B">
            <w:pPr>
              <w:widowControl/>
              <w:jc w:val="both"/>
              <w:rPr>
                <w:rFonts w:ascii="Arial" w:hAnsi="Arial" w:cs="Arial"/>
                <w:sz w:val="24"/>
              </w:rPr>
            </w:pPr>
            <w:r w:rsidRPr="00F9091B">
              <w:rPr>
                <w:rFonts w:ascii="Arial" w:hAnsi="Arial" w:cs="Arial"/>
                <w:sz w:val="24"/>
              </w:rPr>
              <w:t>2015г.-1773,3 тыс. руб.</w:t>
            </w:r>
          </w:p>
          <w:p w:rsidR="00435C6D" w:rsidRPr="00F9091B" w:rsidRDefault="00435C6D" w:rsidP="00F9091B">
            <w:pPr>
              <w:widowControl/>
              <w:jc w:val="both"/>
              <w:rPr>
                <w:rFonts w:ascii="Arial" w:hAnsi="Arial" w:cs="Arial"/>
                <w:sz w:val="24"/>
              </w:rPr>
            </w:pPr>
            <w:r w:rsidRPr="00F9091B">
              <w:rPr>
                <w:rFonts w:ascii="Arial" w:hAnsi="Arial" w:cs="Arial"/>
                <w:sz w:val="24"/>
              </w:rPr>
              <w:t>2016г.-525 тыс. руб</w:t>
            </w:r>
          </w:p>
          <w:p w:rsidR="00435C6D" w:rsidRPr="00F9091B" w:rsidRDefault="00435C6D" w:rsidP="00F9091B">
            <w:pPr>
              <w:widowControl/>
              <w:jc w:val="both"/>
              <w:rPr>
                <w:rFonts w:ascii="Arial" w:hAnsi="Arial" w:cs="Arial"/>
                <w:sz w:val="24"/>
              </w:rPr>
            </w:pPr>
            <w:r w:rsidRPr="00F9091B">
              <w:rPr>
                <w:rFonts w:ascii="Arial" w:hAnsi="Arial" w:cs="Arial"/>
                <w:sz w:val="24"/>
              </w:rPr>
              <w:t>2017г.-508 тыс. руб.</w:t>
            </w:r>
          </w:p>
          <w:p w:rsidR="00435C6D" w:rsidRPr="00F9091B" w:rsidRDefault="00435C6D" w:rsidP="00F9091B">
            <w:pPr>
              <w:widowControl/>
              <w:jc w:val="both"/>
              <w:rPr>
                <w:rFonts w:ascii="Arial" w:hAnsi="Arial" w:cs="Arial"/>
                <w:sz w:val="24"/>
              </w:rPr>
            </w:pPr>
            <w:r w:rsidRPr="00F9091B">
              <w:rPr>
                <w:rFonts w:ascii="Arial" w:hAnsi="Arial" w:cs="Arial"/>
                <w:sz w:val="24"/>
              </w:rPr>
              <w:t>2018г.-</w:t>
            </w:r>
            <w:r w:rsidR="00F9091B">
              <w:rPr>
                <w:rFonts w:ascii="Arial" w:hAnsi="Arial" w:cs="Arial"/>
                <w:sz w:val="24"/>
              </w:rPr>
              <w:t xml:space="preserve"> </w:t>
            </w:r>
            <w:r w:rsidRPr="00F9091B">
              <w:rPr>
                <w:rFonts w:ascii="Arial" w:hAnsi="Arial" w:cs="Arial"/>
                <w:sz w:val="24"/>
              </w:rPr>
              <w:t>0 тыс. руб.</w:t>
            </w:r>
          </w:p>
          <w:p w:rsidR="00435C6D" w:rsidRPr="00F9091B" w:rsidRDefault="00435C6D" w:rsidP="00F9091B">
            <w:pPr>
              <w:widowControl/>
              <w:jc w:val="both"/>
              <w:rPr>
                <w:rFonts w:ascii="Arial" w:hAnsi="Arial" w:cs="Arial"/>
                <w:sz w:val="24"/>
              </w:rPr>
            </w:pPr>
            <w:r w:rsidRPr="00F9091B">
              <w:rPr>
                <w:rFonts w:ascii="Arial" w:hAnsi="Arial" w:cs="Arial"/>
                <w:sz w:val="24"/>
              </w:rPr>
              <w:t>2019г.-56,7 тыс. руб.</w:t>
            </w:r>
          </w:p>
          <w:p w:rsidR="00435C6D" w:rsidRPr="00F9091B" w:rsidRDefault="00435C6D" w:rsidP="00F9091B">
            <w:pPr>
              <w:widowControl/>
              <w:jc w:val="both"/>
              <w:rPr>
                <w:rFonts w:ascii="Arial" w:hAnsi="Arial" w:cs="Arial"/>
                <w:sz w:val="24"/>
              </w:rPr>
            </w:pPr>
            <w:r w:rsidRPr="00F9091B">
              <w:rPr>
                <w:rFonts w:ascii="Arial" w:hAnsi="Arial" w:cs="Arial"/>
                <w:sz w:val="24"/>
              </w:rPr>
              <w:t>2020г.-110 тыс. руб.</w:t>
            </w:r>
          </w:p>
          <w:p w:rsidR="00435C6D" w:rsidRPr="00F9091B" w:rsidRDefault="00435C6D" w:rsidP="00F9091B">
            <w:pPr>
              <w:widowControl/>
              <w:jc w:val="both"/>
              <w:rPr>
                <w:rFonts w:ascii="Arial" w:hAnsi="Arial" w:cs="Arial"/>
                <w:sz w:val="24"/>
              </w:rPr>
            </w:pPr>
            <w:r w:rsidRPr="00F9091B">
              <w:rPr>
                <w:rFonts w:ascii="Arial" w:hAnsi="Arial" w:cs="Arial"/>
                <w:sz w:val="24"/>
              </w:rPr>
              <w:t>2021г.-</w:t>
            </w:r>
            <w:r w:rsidR="00F9091B">
              <w:rPr>
                <w:rFonts w:ascii="Arial" w:hAnsi="Arial" w:cs="Arial"/>
                <w:sz w:val="24"/>
              </w:rPr>
              <w:t xml:space="preserve"> </w:t>
            </w:r>
            <w:r w:rsidRPr="00F9091B">
              <w:rPr>
                <w:rFonts w:ascii="Arial" w:hAnsi="Arial" w:cs="Arial"/>
                <w:sz w:val="24"/>
              </w:rPr>
              <w:t>0 тыс. руб.</w:t>
            </w:r>
          </w:p>
          <w:p w:rsidR="00435C6D" w:rsidRPr="00F9091B" w:rsidRDefault="00435C6D" w:rsidP="00F9091B">
            <w:pPr>
              <w:widowControl/>
              <w:jc w:val="both"/>
              <w:rPr>
                <w:rFonts w:ascii="Arial" w:hAnsi="Arial" w:cs="Arial"/>
                <w:sz w:val="24"/>
              </w:rPr>
            </w:pPr>
            <w:r w:rsidRPr="00F9091B">
              <w:rPr>
                <w:rFonts w:ascii="Arial" w:hAnsi="Arial" w:cs="Arial"/>
                <w:sz w:val="24"/>
              </w:rPr>
              <w:t>2022г.-</w:t>
            </w:r>
            <w:r w:rsidR="00F9091B">
              <w:rPr>
                <w:rFonts w:ascii="Arial" w:hAnsi="Arial" w:cs="Arial"/>
                <w:sz w:val="24"/>
              </w:rPr>
              <w:t xml:space="preserve"> </w:t>
            </w:r>
            <w:r w:rsidRPr="00F9091B">
              <w:rPr>
                <w:rFonts w:ascii="Arial" w:hAnsi="Arial" w:cs="Arial"/>
                <w:sz w:val="24"/>
              </w:rPr>
              <w:t>0 тыс. руб.</w:t>
            </w:r>
          </w:p>
          <w:p w:rsidR="00435C6D" w:rsidRPr="00F9091B" w:rsidRDefault="00435C6D" w:rsidP="00F9091B">
            <w:pPr>
              <w:widowControl/>
              <w:jc w:val="both"/>
              <w:rPr>
                <w:rFonts w:ascii="Arial" w:hAnsi="Arial" w:cs="Arial"/>
                <w:sz w:val="24"/>
              </w:rPr>
            </w:pPr>
            <w:r w:rsidRPr="00F9091B">
              <w:rPr>
                <w:rFonts w:ascii="Arial" w:hAnsi="Arial" w:cs="Arial"/>
                <w:sz w:val="24"/>
              </w:rPr>
              <w:t>2023г.-218 тыс.руб.</w:t>
            </w:r>
          </w:p>
          <w:p w:rsidR="00E64CC6" w:rsidRPr="00F9091B" w:rsidRDefault="00E64CC6" w:rsidP="00F9091B">
            <w:pPr>
              <w:widowControl/>
              <w:jc w:val="both"/>
              <w:rPr>
                <w:rFonts w:ascii="Arial" w:hAnsi="Arial" w:cs="Arial"/>
                <w:sz w:val="24"/>
              </w:rPr>
            </w:pPr>
            <w:r w:rsidRPr="00F9091B">
              <w:rPr>
                <w:rFonts w:ascii="Arial" w:hAnsi="Arial" w:cs="Arial"/>
                <w:sz w:val="24"/>
              </w:rPr>
              <w:t>2024г.-</w:t>
            </w:r>
            <w:r w:rsidR="00F9091B">
              <w:rPr>
                <w:rFonts w:ascii="Arial" w:hAnsi="Arial" w:cs="Arial"/>
                <w:sz w:val="24"/>
              </w:rPr>
              <w:t xml:space="preserve"> </w:t>
            </w:r>
            <w:r w:rsidRPr="00F9091B">
              <w:rPr>
                <w:rFonts w:ascii="Arial" w:hAnsi="Arial" w:cs="Arial"/>
                <w:sz w:val="24"/>
              </w:rPr>
              <w:t>0 тыс.руб.</w:t>
            </w:r>
          </w:p>
        </w:tc>
        <w:tc>
          <w:tcPr>
            <w:tcW w:w="445" w:type="pct"/>
            <w:vMerge w:val="restart"/>
            <w:tcBorders>
              <w:top w:val="single" w:sz="4" w:space="0" w:color="auto"/>
              <w:left w:val="single" w:sz="4" w:space="0" w:color="auto"/>
              <w:right w:val="single" w:sz="4" w:space="0" w:color="auto"/>
            </w:tcBorders>
          </w:tcPr>
          <w:p w:rsidR="00435C6D" w:rsidRPr="00F9091B" w:rsidRDefault="00435C6D" w:rsidP="00F9091B">
            <w:pPr>
              <w:widowControl/>
              <w:jc w:val="both"/>
              <w:rPr>
                <w:rFonts w:ascii="Arial" w:hAnsi="Arial" w:cs="Arial"/>
                <w:sz w:val="24"/>
              </w:rPr>
            </w:pPr>
            <w:r w:rsidRPr="00F9091B">
              <w:rPr>
                <w:rFonts w:ascii="Arial" w:hAnsi="Arial" w:cs="Arial"/>
                <w:sz w:val="24"/>
              </w:rPr>
              <w:t>3</w:t>
            </w:r>
          </w:p>
          <w:p w:rsidR="00435C6D" w:rsidRPr="00F9091B" w:rsidRDefault="00435C6D" w:rsidP="00F9091B">
            <w:pPr>
              <w:widowControl/>
              <w:jc w:val="both"/>
              <w:rPr>
                <w:rFonts w:ascii="Arial" w:hAnsi="Arial" w:cs="Arial"/>
                <w:sz w:val="24"/>
              </w:rPr>
            </w:pPr>
          </w:p>
        </w:tc>
      </w:tr>
      <w:tr w:rsidR="0086598B" w:rsidRPr="00F9091B" w:rsidTr="0086598B">
        <w:trPr>
          <w:gridAfter w:val="7"/>
          <w:wAfter w:w="354" w:type="pct"/>
          <w:jc w:val="center"/>
        </w:trPr>
        <w:tc>
          <w:tcPr>
            <w:tcW w:w="196" w:type="pct"/>
            <w:vMerge/>
            <w:tcBorders>
              <w:left w:val="single" w:sz="4" w:space="0" w:color="auto"/>
              <w:right w:val="single" w:sz="4" w:space="0" w:color="auto"/>
            </w:tcBorders>
            <w:shd w:val="clear" w:color="auto" w:fill="auto"/>
          </w:tcPr>
          <w:p w:rsidR="00435C6D" w:rsidRPr="00F9091B" w:rsidRDefault="00435C6D" w:rsidP="00F9091B">
            <w:pPr>
              <w:widowControl/>
              <w:jc w:val="both"/>
              <w:rPr>
                <w:rFonts w:ascii="Arial" w:hAnsi="Arial" w:cs="Arial"/>
                <w:sz w:val="24"/>
              </w:rPr>
            </w:pPr>
          </w:p>
        </w:tc>
        <w:tc>
          <w:tcPr>
            <w:tcW w:w="752" w:type="pct"/>
            <w:gridSpan w:val="2"/>
            <w:vMerge/>
            <w:tcBorders>
              <w:left w:val="single" w:sz="4" w:space="0" w:color="auto"/>
              <w:right w:val="single" w:sz="4" w:space="0" w:color="auto"/>
            </w:tcBorders>
            <w:shd w:val="clear" w:color="auto" w:fill="auto"/>
          </w:tcPr>
          <w:p w:rsidR="00435C6D" w:rsidRPr="00F9091B" w:rsidRDefault="00435C6D" w:rsidP="00F9091B">
            <w:pPr>
              <w:widowControl/>
              <w:jc w:val="both"/>
              <w:rPr>
                <w:rFonts w:ascii="Arial" w:hAnsi="Arial" w:cs="Arial"/>
                <w:sz w:val="24"/>
              </w:rPr>
            </w:pPr>
          </w:p>
        </w:tc>
        <w:tc>
          <w:tcPr>
            <w:tcW w:w="604" w:type="pct"/>
            <w:gridSpan w:val="4"/>
            <w:vMerge/>
            <w:tcBorders>
              <w:left w:val="single" w:sz="4" w:space="0" w:color="auto"/>
              <w:right w:val="single" w:sz="4" w:space="0" w:color="auto"/>
            </w:tcBorders>
            <w:shd w:val="clear" w:color="auto" w:fill="auto"/>
          </w:tcPr>
          <w:p w:rsidR="00435C6D" w:rsidRPr="00F9091B" w:rsidRDefault="00435C6D" w:rsidP="00F9091B">
            <w:pPr>
              <w:widowControl/>
              <w:jc w:val="both"/>
              <w:rPr>
                <w:rFonts w:ascii="Arial" w:hAnsi="Arial" w:cs="Arial"/>
                <w:sz w:val="24"/>
              </w:rPr>
            </w:pPr>
          </w:p>
        </w:tc>
        <w:tc>
          <w:tcPr>
            <w:tcW w:w="277" w:type="pct"/>
            <w:gridSpan w:val="3"/>
            <w:tcBorders>
              <w:top w:val="single" w:sz="4" w:space="0" w:color="auto"/>
              <w:left w:val="single" w:sz="4" w:space="0" w:color="auto"/>
              <w:bottom w:val="single" w:sz="4" w:space="0" w:color="auto"/>
              <w:right w:val="single" w:sz="4" w:space="0" w:color="auto"/>
            </w:tcBorders>
            <w:shd w:val="clear" w:color="auto" w:fill="auto"/>
          </w:tcPr>
          <w:p w:rsidR="00435C6D" w:rsidRPr="00F9091B" w:rsidRDefault="00435C6D" w:rsidP="00F9091B">
            <w:pPr>
              <w:widowControl/>
              <w:jc w:val="both"/>
              <w:rPr>
                <w:rFonts w:ascii="Arial" w:hAnsi="Arial" w:cs="Arial"/>
                <w:sz w:val="24"/>
              </w:rPr>
            </w:pPr>
            <w:r w:rsidRPr="00F9091B">
              <w:rPr>
                <w:rFonts w:ascii="Arial" w:hAnsi="Arial" w:cs="Arial"/>
                <w:sz w:val="24"/>
              </w:rPr>
              <w:t>2014</w:t>
            </w:r>
          </w:p>
        </w:tc>
        <w:tc>
          <w:tcPr>
            <w:tcW w:w="337" w:type="pct"/>
            <w:gridSpan w:val="3"/>
            <w:tcBorders>
              <w:top w:val="single" w:sz="4" w:space="0" w:color="auto"/>
              <w:left w:val="single" w:sz="4" w:space="0" w:color="auto"/>
              <w:bottom w:val="single" w:sz="4" w:space="0" w:color="auto"/>
              <w:right w:val="single" w:sz="4" w:space="0" w:color="auto"/>
            </w:tcBorders>
            <w:shd w:val="clear" w:color="auto" w:fill="auto"/>
          </w:tcPr>
          <w:p w:rsidR="00435C6D" w:rsidRPr="00F9091B" w:rsidRDefault="00435C6D" w:rsidP="00F9091B">
            <w:pPr>
              <w:widowControl/>
              <w:jc w:val="both"/>
              <w:rPr>
                <w:rFonts w:ascii="Arial" w:hAnsi="Arial" w:cs="Arial"/>
                <w:sz w:val="24"/>
              </w:rPr>
            </w:pPr>
            <w:r w:rsidRPr="00F9091B">
              <w:rPr>
                <w:rFonts w:ascii="Arial" w:hAnsi="Arial" w:cs="Arial"/>
                <w:sz w:val="24"/>
              </w:rPr>
              <w:t>18</w:t>
            </w:r>
          </w:p>
        </w:tc>
        <w:tc>
          <w:tcPr>
            <w:tcW w:w="399" w:type="pct"/>
            <w:gridSpan w:val="4"/>
            <w:tcBorders>
              <w:top w:val="single" w:sz="4" w:space="0" w:color="auto"/>
              <w:left w:val="single" w:sz="4" w:space="0" w:color="auto"/>
              <w:bottom w:val="single" w:sz="4" w:space="0" w:color="auto"/>
              <w:right w:val="single" w:sz="4" w:space="0" w:color="auto"/>
            </w:tcBorders>
            <w:shd w:val="clear" w:color="auto" w:fill="auto"/>
          </w:tcPr>
          <w:p w:rsidR="00435C6D" w:rsidRPr="00F9091B" w:rsidRDefault="00435C6D" w:rsidP="00F9091B">
            <w:pPr>
              <w:widowControl/>
              <w:jc w:val="both"/>
              <w:rPr>
                <w:rFonts w:ascii="Arial" w:hAnsi="Arial" w:cs="Arial"/>
                <w:sz w:val="24"/>
              </w:rPr>
            </w:pPr>
            <w:r w:rsidRPr="00F9091B">
              <w:rPr>
                <w:rFonts w:ascii="Arial" w:hAnsi="Arial" w:cs="Arial"/>
                <w:sz w:val="24"/>
              </w:rPr>
              <w:t>-</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tcPr>
          <w:p w:rsidR="00435C6D" w:rsidRPr="00F9091B" w:rsidRDefault="00435C6D" w:rsidP="00F9091B">
            <w:pPr>
              <w:widowControl/>
              <w:jc w:val="both"/>
              <w:rPr>
                <w:rFonts w:ascii="Arial" w:hAnsi="Arial" w:cs="Arial"/>
                <w:sz w:val="24"/>
              </w:rPr>
            </w:pPr>
            <w:r w:rsidRPr="00F9091B">
              <w:rPr>
                <w:rFonts w:ascii="Arial" w:hAnsi="Arial" w:cs="Arial"/>
                <w:sz w:val="24"/>
              </w:rPr>
              <w:t>–</w:t>
            </w:r>
          </w:p>
        </w:tc>
        <w:tc>
          <w:tcPr>
            <w:tcW w:w="496" w:type="pct"/>
            <w:tcBorders>
              <w:top w:val="single" w:sz="4" w:space="0" w:color="auto"/>
              <w:left w:val="single" w:sz="4" w:space="0" w:color="auto"/>
              <w:bottom w:val="single" w:sz="4" w:space="0" w:color="auto"/>
              <w:right w:val="single" w:sz="4" w:space="0" w:color="auto"/>
            </w:tcBorders>
            <w:shd w:val="clear" w:color="auto" w:fill="auto"/>
          </w:tcPr>
          <w:p w:rsidR="00435C6D" w:rsidRPr="00F9091B" w:rsidRDefault="00435C6D" w:rsidP="00F9091B">
            <w:pPr>
              <w:widowControl/>
              <w:jc w:val="both"/>
              <w:rPr>
                <w:rFonts w:ascii="Arial" w:hAnsi="Arial" w:cs="Arial"/>
                <w:sz w:val="24"/>
              </w:rPr>
            </w:pPr>
            <w:r w:rsidRPr="00F9091B">
              <w:rPr>
                <w:rFonts w:ascii="Arial" w:hAnsi="Arial" w:cs="Arial"/>
                <w:sz w:val="24"/>
              </w:rPr>
              <w:t>18</w:t>
            </w:r>
          </w:p>
        </w:tc>
        <w:tc>
          <w:tcPr>
            <w:tcW w:w="172" w:type="pct"/>
            <w:gridSpan w:val="2"/>
            <w:tcBorders>
              <w:top w:val="single" w:sz="4" w:space="0" w:color="auto"/>
              <w:left w:val="single" w:sz="4" w:space="0" w:color="auto"/>
              <w:bottom w:val="single" w:sz="4" w:space="0" w:color="auto"/>
              <w:right w:val="single" w:sz="4" w:space="0" w:color="auto"/>
            </w:tcBorders>
            <w:shd w:val="clear" w:color="auto" w:fill="auto"/>
          </w:tcPr>
          <w:p w:rsidR="00435C6D" w:rsidRPr="00F9091B" w:rsidRDefault="00435C6D" w:rsidP="00F9091B">
            <w:pPr>
              <w:widowControl/>
              <w:jc w:val="both"/>
              <w:rPr>
                <w:rFonts w:ascii="Arial" w:hAnsi="Arial" w:cs="Arial"/>
                <w:sz w:val="24"/>
              </w:rPr>
            </w:pPr>
            <w:r w:rsidRPr="00F9091B">
              <w:rPr>
                <w:rFonts w:ascii="Arial" w:hAnsi="Arial" w:cs="Arial"/>
                <w:sz w:val="24"/>
              </w:rPr>
              <w:t>–</w:t>
            </w:r>
          </w:p>
        </w:tc>
        <w:tc>
          <w:tcPr>
            <w:tcW w:w="765" w:type="pct"/>
            <w:gridSpan w:val="4"/>
            <w:vMerge/>
            <w:tcBorders>
              <w:left w:val="single" w:sz="4" w:space="0" w:color="auto"/>
              <w:right w:val="single" w:sz="4" w:space="0" w:color="auto"/>
            </w:tcBorders>
            <w:shd w:val="clear" w:color="auto" w:fill="auto"/>
          </w:tcPr>
          <w:p w:rsidR="00435C6D" w:rsidRPr="00F9091B" w:rsidRDefault="00435C6D" w:rsidP="00F9091B">
            <w:pPr>
              <w:widowControl/>
              <w:jc w:val="both"/>
              <w:rPr>
                <w:rFonts w:ascii="Arial" w:hAnsi="Arial" w:cs="Arial"/>
                <w:sz w:val="24"/>
              </w:rPr>
            </w:pPr>
          </w:p>
        </w:tc>
        <w:tc>
          <w:tcPr>
            <w:tcW w:w="445" w:type="pct"/>
            <w:vMerge/>
            <w:tcBorders>
              <w:left w:val="single" w:sz="4" w:space="0" w:color="auto"/>
              <w:right w:val="single" w:sz="4" w:space="0" w:color="auto"/>
            </w:tcBorders>
          </w:tcPr>
          <w:p w:rsidR="00435C6D" w:rsidRPr="00F9091B" w:rsidRDefault="00435C6D" w:rsidP="00F9091B">
            <w:pPr>
              <w:widowControl/>
              <w:jc w:val="both"/>
              <w:rPr>
                <w:rFonts w:ascii="Arial" w:hAnsi="Arial" w:cs="Arial"/>
                <w:sz w:val="24"/>
              </w:rPr>
            </w:pPr>
          </w:p>
        </w:tc>
      </w:tr>
      <w:tr w:rsidR="0086598B" w:rsidRPr="00F9091B" w:rsidTr="0086598B">
        <w:trPr>
          <w:gridAfter w:val="7"/>
          <w:wAfter w:w="354" w:type="pct"/>
          <w:jc w:val="center"/>
        </w:trPr>
        <w:tc>
          <w:tcPr>
            <w:tcW w:w="196" w:type="pct"/>
            <w:vMerge/>
            <w:tcBorders>
              <w:left w:val="single" w:sz="4" w:space="0" w:color="auto"/>
              <w:right w:val="single" w:sz="4" w:space="0" w:color="auto"/>
            </w:tcBorders>
            <w:shd w:val="clear" w:color="auto" w:fill="auto"/>
          </w:tcPr>
          <w:p w:rsidR="00435C6D" w:rsidRPr="00F9091B" w:rsidRDefault="00435C6D" w:rsidP="00F9091B">
            <w:pPr>
              <w:widowControl/>
              <w:jc w:val="both"/>
              <w:rPr>
                <w:rFonts w:ascii="Arial" w:hAnsi="Arial" w:cs="Arial"/>
                <w:sz w:val="24"/>
              </w:rPr>
            </w:pPr>
          </w:p>
        </w:tc>
        <w:tc>
          <w:tcPr>
            <w:tcW w:w="752" w:type="pct"/>
            <w:gridSpan w:val="2"/>
            <w:vMerge/>
            <w:tcBorders>
              <w:left w:val="single" w:sz="4" w:space="0" w:color="auto"/>
              <w:right w:val="single" w:sz="4" w:space="0" w:color="auto"/>
            </w:tcBorders>
            <w:shd w:val="clear" w:color="auto" w:fill="auto"/>
          </w:tcPr>
          <w:p w:rsidR="00435C6D" w:rsidRPr="00F9091B" w:rsidRDefault="00435C6D" w:rsidP="00F9091B">
            <w:pPr>
              <w:widowControl/>
              <w:jc w:val="both"/>
              <w:rPr>
                <w:rFonts w:ascii="Arial" w:hAnsi="Arial" w:cs="Arial"/>
                <w:sz w:val="24"/>
              </w:rPr>
            </w:pPr>
          </w:p>
        </w:tc>
        <w:tc>
          <w:tcPr>
            <w:tcW w:w="604" w:type="pct"/>
            <w:gridSpan w:val="4"/>
            <w:vMerge/>
            <w:tcBorders>
              <w:left w:val="single" w:sz="4" w:space="0" w:color="auto"/>
              <w:right w:val="single" w:sz="4" w:space="0" w:color="auto"/>
            </w:tcBorders>
            <w:shd w:val="clear" w:color="auto" w:fill="auto"/>
          </w:tcPr>
          <w:p w:rsidR="00435C6D" w:rsidRPr="00F9091B" w:rsidRDefault="00435C6D" w:rsidP="00F9091B">
            <w:pPr>
              <w:widowControl/>
              <w:jc w:val="both"/>
              <w:rPr>
                <w:rFonts w:ascii="Arial" w:hAnsi="Arial" w:cs="Arial"/>
                <w:sz w:val="24"/>
              </w:rPr>
            </w:pPr>
          </w:p>
        </w:tc>
        <w:tc>
          <w:tcPr>
            <w:tcW w:w="277" w:type="pct"/>
            <w:gridSpan w:val="3"/>
            <w:tcBorders>
              <w:top w:val="single" w:sz="4" w:space="0" w:color="auto"/>
              <w:left w:val="single" w:sz="4" w:space="0" w:color="auto"/>
              <w:bottom w:val="single" w:sz="4" w:space="0" w:color="auto"/>
              <w:right w:val="single" w:sz="4" w:space="0" w:color="auto"/>
            </w:tcBorders>
            <w:shd w:val="clear" w:color="auto" w:fill="auto"/>
          </w:tcPr>
          <w:p w:rsidR="00435C6D" w:rsidRPr="00F9091B" w:rsidRDefault="00435C6D" w:rsidP="00F9091B">
            <w:pPr>
              <w:widowControl/>
              <w:jc w:val="both"/>
              <w:rPr>
                <w:rFonts w:ascii="Arial" w:hAnsi="Arial" w:cs="Arial"/>
                <w:sz w:val="24"/>
              </w:rPr>
            </w:pPr>
            <w:r w:rsidRPr="00F9091B">
              <w:rPr>
                <w:rFonts w:ascii="Arial" w:hAnsi="Arial" w:cs="Arial"/>
                <w:sz w:val="24"/>
              </w:rPr>
              <w:t>2015</w:t>
            </w:r>
          </w:p>
        </w:tc>
        <w:tc>
          <w:tcPr>
            <w:tcW w:w="337" w:type="pct"/>
            <w:gridSpan w:val="3"/>
            <w:tcBorders>
              <w:top w:val="single" w:sz="4" w:space="0" w:color="auto"/>
              <w:left w:val="single" w:sz="4" w:space="0" w:color="auto"/>
              <w:bottom w:val="single" w:sz="4" w:space="0" w:color="auto"/>
              <w:right w:val="single" w:sz="4" w:space="0" w:color="auto"/>
            </w:tcBorders>
            <w:shd w:val="clear" w:color="auto" w:fill="auto"/>
          </w:tcPr>
          <w:p w:rsidR="00435C6D" w:rsidRPr="00F9091B" w:rsidRDefault="00435C6D" w:rsidP="00F9091B">
            <w:pPr>
              <w:widowControl/>
              <w:jc w:val="both"/>
              <w:rPr>
                <w:rFonts w:ascii="Arial" w:hAnsi="Arial" w:cs="Arial"/>
                <w:sz w:val="24"/>
              </w:rPr>
            </w:pPr>
            <w:r w:rsidRPr="00F9091B">
              <w:rPr>
                <w:rFonts w:ascii="Arial" w:hAnsi="Arial" w:cs="Arial"/>
                <w:sz w:val="24"/>
              </w:rPr>
              <w:t>29,7</w:t>
            </w:r>
          </w:p>
        </w:tc>
        <w:tc>
          <w:tcPr>
            <w:tcW w:w="399" w:type="pct"/>
            <w:gridSpan w:val="4"/>
            <w:tcBorders>
              <w:top w:val="single" w:sz="4" w:space="0" w:color="auto"/>
              <w:left w:val="single" w:sz="4" w:space="0" w:color="auto"/>
              <w:bottom w:val="single" w:sz="4" w:space="0" w:color="auto"/>
              <w:right w:val="single" w:sz="4" w:space="0" w:color="auto"/>
            </w:tcBorders>
            <w:shd w:val="clear" w:color="auto" w:fill="auto"/>
          </w:tcPr>
          <w:p w:rsidR="00435C6D" w:rsidRPr="00F9091B" w:rsidRDefault="00435C6D" w:rsidP="00F9091B">
            <w:pPr>
              <w:widowControl/>
              <w:jc w:val="both"/>
              <w:rPr>
                <w:rFonts w:ascii="Arial" w:hAnsi="Arial" w:cs="Arial"/>
                <w:sz w:val="24"/>
              </w:rPr>
            </w:pPr>
            <w:r w:rsidRPr="00F9091B">
              <w:rPr>
                <w:rFonts w:ascii="Arial" w:hAnsi="Arial" w:cs="Arial"/>
                <w:sz w:val="24"/>
              </w:rPr>
              <w:t>-</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tcPr>
          <w:p w:rsidR="00435C6D" w:rsidRPr="00F9091B" w:rsidRDefault="00435C6D" w:rsidP="00F9091B">
            <w:pPr>
              <w:widowControl/>
              <w:jc w:val="both"/>
              <w:rPr>
                <w:rFonts w:ascii="Arial" w:hAnsi="Arial" w:cs="Arial"/>
                <w:sz w:val="24"/>
              </w:rPr>
            </w:pPr>
            <w:r w:rsidRPr="00F9091B">
              <w:rPr>
                <w:rFonts w:ascii="Arial" w:hAnsi="Arial" w:cs="Arial"/>
                <w:sz w:val="24"/>
              </w:rPr>
              <w:t>–</w:t>
            </w:r>
          </w:p>
        </w:tc>
        <w:tc>
          <w:tcPr>
            <w:tcW w:w="496" w:type="pct"/>
            <w:tcBorders>
              <w:top w:val="single" w:sz="4" w:space="0" w:color="auto"/>
              <w:left w:val="single" w:sz="4" w:space="0" w:color="auto"/>
              <w:bottom w:val="single" w:sz="4" w:space="0" w:color="auto"/>
              <w:right w:val="single" w:sz="4" w:space="0" w:color="auto"/>
            </w:tcBorders>
            <w:shd w:val="clear" w:color="auto" w:fill="auto"/>
          </w:tcPr>
          <w:p w:rsidR="00435C6D" w:rsidRPr="00F9091B" w:rsidRDefault="00435C6D" w:rsidP="00F9091B">
            <w:pPr>
              <w:widowControl/>
              <w:jc w:val="both"/>
              <w:rPr>
                <w:rFonts w:ascii="Arial" w:hAnsi="Arial" w:cs="Arial"/>
                <w:sz w:val="24"/>
              </w:rPr>
            </w:pPr>
            <w:r w:rsidRPr="00F9091B">
              <w:rPr>
                <w:rFonts w:ascii="Arial" w:hAnsi="Arial" w:cs="Arial"/>
                <w:sz w:val="24"/>
              </w:rPr>
              <w:t>29,7</w:t>
            </w:r>
          </w:p>
        </w:tc>
        <w:tc>
          <w:tcPr>
            <w:tcW w:w="172" w:type="pct"/>
            <w:gridSpan w:val="2"/>
            <w:tcBorders>
              <w:top w:val="single" w:sz="4" w:space="0" w:color="auto"/>
              <w:left w:val="single" w:sz="4" w:space="0" w:color="auto"/>
              <w:bottom w:val="single" w:sz="4" w:space="0" w:color="auto"/>
              <w:right w:val="single" w:sz="4" w:space="0" w:color="auto"/>
            </w:tcBorders>
            <w:shd w:val="clear" w:color="auto" w:fill="auto"/>
          </w:tcPr>
          <w:p w:rsidR="00435C6D" w:rsidRPr="00F9091B" w:rsidRDefault="00435C6D" w:rsidP="00F9091B">
            <w:pPr>
              <w:widowControl/>
              <w:jc w:val="both"/>
              <w:rPr>
                <w:rFonts w:ascii="Arial" w:hAnsi="Arial" w:cs="Arial"/>
                <w:sz w:val="24"/>
              </w:rPr>
            </w:pPr>
            <w:r w:rsidRPr="00F9091B">
              <w:rPr>
                <w:rFonts w:ascii="Arial" w:hAnsi="Arial" w:cs="Arial"/>
                <w:sz w:val="24"/>
              </w:rPr>
              <w:t>–</w:t>
            </w:r>
          </w:p>
        </w:tc>
        <w:tc>
          <w:tcPr>
            <w:tcW w:w="765" w:type="pct"/>
            <w:gridSpan w:val="4"/>
            <w:vMerge/>
            <w:tcBorders>
              <w:left w:val="single" w:sz="4" w:space="0" w:color="auto"/>
              <w:right w:val="single" w:sz="4" w:space="0" w:color="auto"/>
            </w:tcBorders>
            <w:shd w:val="clear" w:color="auto" w:fill="auto"/>
          </w:tcPr>
          <w:p w:rsidR="00435C6D" w:rsidRPr="00F9091B" w:rsidRDefault="00435C6D" w:rsidP="00F9091B">
            <w:pPr>
              <w:widowControl/>
              <w:jc w:val="both"/>
              <w:rPr>
                <w:rFonts w:ascii="Arial" w:hAnsi="Arial" w:cs="Arial"/>
                <w:sz w:val="24"/>
              </w:rPr>
            </w:pPr>
          </w:p>
        </w:tc>
        <w:tc>
          <w:tcPr>
            <w:tcW w:w="445" w:type="pct"/>
            <w:vMerge/>
            <w:tcBorders>
              <w:left w:val="single" w:sz="4" w:space="0" w:color="auto"/>
              <w:right w:val="single" w:sz="4" w:space="0" w:color="auto"/>
            </w:tcBorders>
          </w:tcPr>
          <w:p w:rsidR="00435C6D" w:rsidRPr="00F9091B" w:rsidRDefault="00435C6D" w:rsidP="00F9091B">
            <w:pPr>
              <w:widowControl/>
              <w:jc w:val="both"/>
              <w:rPr>
                <w:rFonts w:ascii="Arial" w:hAnsi="Arial" w:cs="Arial"/>
                <w:sz w:val="24"/>
              </w:rPr>
            </w:pPr>
          </w:p>
        </w:tc>
      </w:tr>
      <w:tr w:rsidR="0086598B" w:rsidRPr="00F9091B" w:rsidTr="0086598B">
        <w:trPr>
          <w:gridAfter w:val="7"/>
          <w:wAfter w:w="354" w:type="pct"/>
          <w:jc w:val="center"/>
        </w:trPr>
        <w:tc>
          <w:tcPr>
            <w:tcW w:w="196" w:type="pct"/>
            <w:vMerge/>
            <w:tcBorders>
              <w:left w:val="single" w:sz="4" w:space="0" w:color="auto"/>
              <w:right w:val="single" w:sz="4" w:space="0" w:color="auto"/>
            </w:tcBorders>
            <w:shd w:val="clear" w:color="auto" w:fill="auto"/>
          </w:tcPr>
          <w:p w:rsidR="00435C6D" w:rsidRPr="00F9091B" w:rsidRDefault="00435C6D" w:rsidP="00F9091B">
            <w:pPr>
              <w:widowControl/>
              <w:jc w:val="both"/>
              <w:rPr>
                <w:rFonts w:ascii="Arial" w:hAnsi="Arial" w:cs="Arial"/>
                <w:sz w:val="24"/>
              </w:rPr>
            </w:pPr>
          </w:p>
        </w:tc>
        <w:tc>
          <w:tcPr>
            <w:tcW w:w="752" w:type="pct"/>
            <w:gridSpan w:val="2"/>
            <w:vMerge/>
            <w:tcBorders>
              <w:left w:val="single" w:sz="4" w:space="0" w:color="auto"/>
              <w:right w:val="single" w:sz="4" w:space="0" w:color="auto"/>
            </w:tcBorders>
            <w:shd w:val="clear" w:color="auto" w:fill="auto"/>
          </w:tcPr>
          <w:p w:rsidR="00435C6D" w:rsidRPr="00F9091B" w:rsidRDefault="00435C6D" w:rsidP="00F9091B">
            <w:pPr>
              <w:widowControl/>
              <w:jc w:val="both"/>
              <w:rPr>
                <w:rFonts w:ascii="Arial" w:hAnsi="Arial" w:cs="Arial"/>
                <w:sz w:val="24"/>
              </w:rPr>
            </w:pPr>
          </w:p>
        </w:tc>
        <w:tc>
          <w:tcPr>
            <w:tcW w:w="604" w:type="pct"/>
            <w:gridSpan w:val="4"/>
            <w:vMerge/>
            <w:tcBorders>
              <w:left w:val="single" w:sz="4" w:space="0" w:color="auto"/>
              <w:right w:val="single" w:sz="4" w:space="0" w:color="auto"/>
            </w:tcBorders>
            <w:shd w:val="clear" w:color="auto" w:fill="auto"/>
          </w:tcPr>
          <w:p w:rsidR="00435C6D" w:rsidRPr="00F9091B" w:rsidRDefault="00435C6D" w:rsidP="00F9091B">
            <w:pPr>
              <w:widowControl/>
              <w:jc w:val="both"/>
              <w:rPr>
                <w:rFonts w:ascii="Arial" w:hAnsi="Arial" w:cs="Arial"/>
                <w:sz w:val="24"/>
              </w:rPr>
            </w:pPr>
          </w:p>
        </w:tc>
        <w:tc>
          <w:tcPr>
            <w:tcW w:w="277" w:type="pct"/>
            <w:gridSpan w:val="3"/>
            <w:tcBorders>
              <w:top w:val="single" w:sz="4" w:space="0" w:color="auto"/>
              <w:left w:val="single" w:sz="4" w:space="0" w:color="auto"/>
              <w:bottom w:val="single" w:sz="4" w:space="0" w:color="auto"/>
              <w:right w:val="single" w:sz="4" w:space="0" w:color="auto"/>
            </w:tcBorders>
            <w:shd w:val="clear" w:color="auto" w:fill="auto"/>
          </w:tcPr>
          <w:p w:rsidR="00435C6D" w:rsidRPr="00F9091B" w:rsidRDefault="00435C6D" w:rsidP="00F9091B">
            <w:pPr>
              <w:widowControl/>
              <w:jc w:val="both"/>
              <w:rPr>
                <w:rFonts w:ascii="Arial" w:hAnsi="Arial" w:cs="Arial"/>
                <w:sz w:val="24"/>
              </w:rPr>
            </w:pPr>
            <w:r w:rsidRPr="00F9091B">
              <w:rPr>
                <w:rFonts w:ascii="Arial" w:hAnsi="Arial" w:cs="Arial"/>
                <w:sz w:val="24"/>
              </w:rPr>
              <w:t>2016</w:t>
            </w:r>
          </w:p>
        </w:tc>
        <w:tc>
          <w:tcPr>
            <w:tcW w:w="337" w:type="pct"/>
            <w:gridSpan w:val="3"/>
            <w:tcBorders>
              <w:top w:val="single" w:sz="4" w:space="0" w:color="auto"/>
              <w:left w:val="single" w:sz="4" w:space="0" w:color="auto"/>
              <w:bottom w:val="single" w:sz="4" w:space="0" w:color="auto"/>
              <w:right w:val="single" w:sz="4" w:space="0" w:color="auto"/>
            </w:tcBorders>
            <w:shd w:val="clear" w:color="auto" w:fill="auto"/>
          </w:tcPr>
          <w:p w:rsidR="00435C6D" w:rsidRPr="00F9091B" w:rsidRDefault="00435C6D" w:rsidP="00F9091B">
            <w:pPr>
              <w:widowControl/>
              <w:jc w:val="both"/>
              <w:rPr>
                <w:rFonts w:ascii="Arial" w:hAnsi="Arial" w:cs="Arial"/>
                <w:sz w:val="24"/>
              </w:rPr>
            </w:pPr>
            <w:r w:rsidRPr="00F9091B">
              <w:rPr>
                <w:rFonts w:ascii="Arial" w:hAnsi="Arial" w:cs="Arial"/>
                <w:sz w:val="24"/>
              </w:rPr>
              <w:t>43,8</w:t>
            </w:r>
          </w:p>
        </w:tc>
        <w:tc>
          <w:tcPr>
            <w:tcW w:w="399" w:type="pct"/>
            <w:gridSpan w:val="4"/>
            <w:tcBorders>
              <w:top w:val="single" w:sz="4" w:space="0" w:color="auto"/>
              <w:left w:val="single" w:sz="4" w:space="0" w:color="auto"/>
              <w:bottom w:val="single" w:sz="4" w:space="0" w:color="auto"/>
              <w:right w:val="single" w:sz="4" w:space="0" w:color="auto"/>
            </w:tcBorders>
            <w:shd w:val="clear" w:color="auto" w:fill="auto"/>
          </w:tcPr>
          <w:p w:rsidR="00435C6D" w:rsidRPr="00F9091B" w:rsidRDefault="00435C6D" w:rsidP="00F9091B">
            <w:pPr>
              <w:widowControl/>
              <w:jc w:val="both"/>
              <w:rPr>
                <w:rFonts w:ascii="Arial" w:hAnsi="Arial" w:cs="Arial"/>
                <w:sz w:val="24"/>
              </w:rPr>
            </w:pPr>
            <w:r w:rsidRPr="00F9091B">
              <w:rPr>
                <w:rFonts w:ascii="Arial" w:hAnsi="Arial" w:cs="Arial"/>
                <w:sz w:val="24"/>
              </w:rPr>
              <w:t>-</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tcPr>
          <w:p w:rsidR="00435C6D" w:rsidRPr="00F9091B" w:rsidRDefault="00435C6D" w:rsidP="00F9091B">
            <w:pPr>
              <w:widowControl/>
              <w:jc w:val="both"/>
              <w:rPr>
                <w:rFonts w:ascii="Arial" w:hAnsi="Arial" w:cs="Arial"/>
                <w:sz w:val="24"/>
              </w:rPr>
            </w:pPr>
            <w:r w:rsidRPr="00F9091B">
              <w:rPr>
                <w:rFonts w:ascii="Arial" w:hAnsi="Arial" w:cs="Arial"/>
                <w:sz w:val="24"/>
              </w:rPr>
              <w:t>–</w:t>
            </w:r>
          </w:p>
        </w:tc>
        <w:tc>
          <w:tcPr>
            <w:tcW w:w="496" w:type="pct"/>
            <w:tcBorders>
              <w:top w:val="single" w:sz="4" w:space="0" w:color="auto"/>
              <w:left w:val="single" w:sz="4" w:space="0" w:color="auto"/>
              <w:bottom w:val="single" w:sz="4" w:space="0" w:color="auto"/>
              <w:right w:val="single" w:sz="4" w:space="0" w:color="auto"/>
            </w:tcBorders>
            <w:shd w:val="clear" w:color="auto" w:fill="auto"/>
          </w:tcPr>
          <w:p w:rsidR="00435C6D" w:rsidRPr="00F9091B" w:rsidRDefault="00435C6D" w:rsidP="00F9091B">
            <w:pPr>
              <w:widowControl/>
              <w:jc w:val="both"/>
              <w:rPr>
                <w:rFonts w:ascii="Arial" w:hAnsi="Arial" w:cs="Arial"/>
                <w:sz w:val="24"/>
              </w:rPr>
            </w:pPr>
            <w:r w:rsidRPr="00F9091B">
              <w:rPr>
                <w:rFonts w:ascii="Arial" w:hAnsi="Arial" w:cs="Arial"/>
                <w:sz w:val="24"/>
              </w:rPr>
              <w:t>43,8</w:t>
            </w:r>
          </w:p>
        </w:tc>
        <w:tc>
          <w:tcPr>
            <w:tcW w:w="172" w:type="pct"/>
            <w:gridSpan w:val="2"/>
            <w:tcBorders>
              <w:top w:val="single" w:sz="4" w:space="0" w:color="auto"/>
              <w:left w:val="single" w:sz="4" w:space="0" w:color="auto"/>
              <w:bottom w:val="single" w:sz="4" w:space="0" w:color="auto"/>
              <w:right w:val="single" w:sz="4" w:space="0" w:color="auto"/>
            </w:tcBorders>
            <w:shd w:val="clear" w:color="auto" w:fill="auto"/>
          </w:tcPr>
          <w:p w:rsidR="00435C6D" w:rsidRPr="00F9091B" w:rsidRDefault="00435C6D" w:rsidP="00F9091B">
            <w:pPr>
              <w:widowControl/>
              <w:jc w:val="both"/>
              <w:rPr>
                <w:rFonts w:ascii="Arial" w:hAnsi="Arial" w:cs="Arial"/>
                <w:sz w:val="24"/>
              </w:rPr>
            </w:pPr>
            <w:r w:rsidRPr="00F9091B">
              <w:rPr>
                <w:rFonts w:ascii="Arial" w:hAnsi="Arial" w:cs="Arial"/>
                <w:sz w:val="24"/>
              </w:rPr>
              <w:t>–</w:t>
            </w:r>
          </w:p>
        </w:tc>
        <w:tc>
          <w:tcPr>
            <w:tcW w:w="765" w:type="pct"/>
            <w:gridSpan w:val="4"/>
            <w:vMerge/>
            <w:tcBorders>
              <w:left w:val="single" w:sz="4" w:space="0" w:color="auto"/>
              <w:right w:val="single" w:sz="4" w:space="0" w:color="auto"/>
            </w:tcBorders>
            <w:shd w:val="clear" w:color="auto" w:fill="auto"/>
          </w:tcPr>
          <w:p w:rsidR="00435C6D" w:rsidRPr="00F9091B" w:rsidRDefault="00435C6D" w:rsidP="00F9091B">
            <w:pPr>
              <w:widowControl/>
              <w:jc w:val="both"/>
              <w:rPr>
                <w:rFonts w:ascii="Arial" w:hAnsi="Arial" w:cs="Arial"/>
                <w:sz w:val="24"/>
              </w:rPr>
            </w:pPr>
          </w:p>
        </w:tc>
        <w:tc>
          <w:tcPr>
            <w:tcW w:w="445" w:type="pct"/>
            <w:vMerge/>
            <w:tcBorders>
              <w:left w:val="single" w:sz="4" w:space="0" w:color="auto"/>
              <w:right w:val="single" w:sz="4" w:space="0" w:color="auto"/>
            </w:tcBorders>
          </w:tcPr>
          <w:p w:rsidR="00435C6D" w:rsidRPr="00F9091B" w:rsidRDefault="00435C6D" w:rsidP="00F9091B">
            <w:pPr>
              <w:widowControl/>
              <w:jc w:val="both"/>
              <w:rPr>
                <w:rFonts w:ascii="Arial" w:hAnsi="Arial" w:cs="Arial"/>
                <w:sz w:val="24"/>
              </w:rPr>
            </w:pPr>
          </w:p>
        </w:tc>
      </w:tr>
      <w:tr w:rsidR="0086598B" w:rsidRPr="00F9091B" w:rsidTr="0086598B">
        <w:trPr>
          <w:gridAfter w:val="7"/>
          <w:wAfter w:w="354" w:type="pct"/>
          <w:jc w:val="center"/>
        </w:trPr>
        <w:tc>
          <w:tcPr>
            <w:tcW w:w="196" w:type="pct"/>
            <w:vMerge/>
            <w:tcBorders>
              <w:left w:val="single" w:sz="4" w:space="0" w:color="auto"/>
              <w:right w:val="single" w:sz="4" w:space="0" w:color="auto"/>
            </w:tcBorders>
            <w:shd w:val="clear" w:color="auto" w:fill="auto"/>
          </w:tcPr>
          <w:p w:rsidR="00435C6D" w:rsidRPr="00F9091B" w:rsidRDefault="00435C6D" w:rsidP="00F9091B">
            <w:pPr>
              <w:widowControl/>
              <w:jc w:val="both"/>
              <w:rPr>
                <w:rFonts w:ascii="Arial" w:hAnsi="Arial" w:cs="Arial"/>
                <w:sz w:val="24"/>
              </w:rPr>
            </w:pPr>
          </w:p>
        </w:tc>
        <w:tc>
          <w:tcPr>
            <w:tcW w:w="752" w:type="pct"/>
            <w:gridSpan w:val="2"/>
            <w:vMerge/>
            <w:tcBorders>
              <w:left w:val="single" w:sz="4" w:space="0" w:color="auto"/>
              <w:right w:val="single" w:sz="4" w:space="0" w:color="auto"/>
            </w:tcBorders>
            <w:shd w:val="clear" w:color="auto" w:fill="auto"/>
          </w:tcPr>
          <w:p w:rsidR="00435C6D" w:rsidRPr="00F9091B" w:rsidRDefault="00435C6D" w:rsidP="00F9091B">
            <w:pPr>
              <w:widowControl/>
              <w:jc w:val="both"/>
              <w:rPr>
                <w:rFonts w:ascii="Arial" w:hAnsi="Arial" w:cs="Arial"/>
                <w:sz w:val="24"/>
              </w:rPr>
            </w:pPr>
          </w:p>
        </w:tc>
        <w:tc>
          <w:tcPr>
            <w:tcW w:w="604" w:type="pct"/>
            <w:gridSpan w:val="4"/>
            <w:vMerge/>
            <w:tcBorders>
              <w:left w:val="single" w:sz="4" w:space="0" w:color="auto"/>
              <w:right w:val="single" w:sz="4" w:space="0" w:color="auto"/>
            </w:tcBorders>
            <w:shd w:val="clear" w:color="auto" w:fill="auto"/>
          </w:tcPr>
          <w:p w:rsidR="00435C6D" w:rsidRPr="00F9091B" w:rsidRDefault="00435C6D" w:rsidP="00F9091B">
            <w:pPr>
              <w:widowControl/>
              <w:jc w:val="both"/>
              <w:rPr>
                <w:rFonts w:ascii="Arial" w:hAnsi="Arial" w:cs="Arial"/>
                <w:sz w:val="24"/>
              </w:rPr>
            </w:pPr>
          </w:p>
        </w:tc>
        <w:tc>
          <w:tcPr>
            <w:tcW w:w="277" w:type="pct"/>
            <w:gridSpan w:val="3"/>
            <w:tcBorders>
              <w:top w:val="single" w:sz="4" w:space="0" w:color="auto"/>
              <w:left w:val="single" w:sz="4" w:space="0" w:color="auto"/>
              <w:bottom w:val="single" w:sz="4" w:space="0" w:color="auto"/>
              <w:right w:val="single" w:sz="4" w:space="0" w:color="auto"/>
            </w:tcBorders>
            <w:shd w:val="clear" w:color="auto" w:fill="auto"/>
          </w:tcPr>
          <w:p w:rsidR="00435C6D" w:rsidRPr="00F9091B" w:rsidRDefault="00435C6D" w:rsidP="00F9091B">
            <w:pPr>
              <w:widowControl/>
              <w:jc w:val="both"/>
              <w:rPr>
                <w:rFonts w:ascii="Arial" w:hAnsi="Arial" w:cs="Arial"/>
                <w:sz w:val="24"/>
              </w:rPr>
            </w:pPr>
            <w:r w:rsidRPr="00F9091B">
              <w:rPr>
                <w:rFonts w:ascii="Arial" w:hAnsi="Arial" w:cs="Arial"/>
                <w:sz w:val="24"/>
              </w:rPr>
              <w:t>2017</w:t>
            </w:r>
          </w:p>
        </w:tc>
        <w:tc>
          <w:tcPr>
            <w:tcW w:w="337" w:type="pct"/>
            <w:gridSpan w:val="3"/>
            <w:tcBorders>
              <w:top w:val="single" w:sz="4" w:space="0" w:color="auto"/>
              <w:left w:val="single" w:sz="4" w:space="0" w:color="auto"/>
              <w:bottom w:val="single" w:sz="4" w:space="0" w:color="auto"/>
              <w:right w:val="single" w:sz="4" w:space="0" w:color="auto"/>
            </w:tcBorders>
            <w:shd w:val="clear" w:color="auto" w:fill="auto"/>
          </w:tcPr>
          <w:p w:rsidR="00435C6D" w:rsidRPr="00F9091B" w:rsidRDefault="00435C6D" w:rsidP="00F9091B">
            <w:pPr>
              <w:widowControl/>
              <w:jc w:val="both"/>
              <w:rPr>
                <w:rFonts w:ascii="Arial" w:hAnsi="Arial" w:cs="Arial"/>
                <w:sz w:val="24"/>
              </w:rPr>
            </w:pPr>
            <w:r w:rsidRPr="00F9091B">
              <w:rPr>
                <w:rFonts w:ascii="Arial" w:hAnsi="Arial" w:cs="Arial"/>
                <w:sz w:val="24"/>
              </w:rPr>
              <w:t>27,6</w:t>
            </w:r>
          </w:p>
        </w:tc>
        <w:tc>
          <w:tcPr>
            <w:tcW w:w="399" w:type="pct"/>
            <w:gridSpan w:val="4"/>
            <w:tcBorders>
              <w:top w:val="single" w:sz="4" w:space="0" w:color="auto"/>
              <w:left w:val="single" w:sz="4" w:space="0" w:color="auto"/>
              <w:bottom w:val="single" w:sz="4" w:space="0" w:color="auto"/>
              <w:right w:val="single" w:sz="4" w:space="0" w:color="auto"/>
            </w:tcBorders>
            <w:shd w:val="clear" w:color="auto" w:fill="auto"/>
          </w:tcPr>
          <w:p w:rsidR="00435C6D" w:rsidRPr="00F9091B" w:rsidRDefault="00435C6D" w:rsidP="00F9091B">
            <w:pPr>
              <w:widowControl/>
              <w:jc w:val="both"/>
              <w:rPr>
                <w:rFonts w:ascii="Arial" w:hAnsi="Arial" w:cs="Arial"/>
                <w:sz w:val="24"/>
              </w:rPr>
            </w:pPr>
            <w:r w:rsidRPr="00F9091B">
              <w:rPr>
                <w:rFonts w:ascii="Arial" w:hAnsi="Arial" w:cs="Arial"/>
                <w:sz w:val="24"/>
              </w:rPr>
              <w:t>-</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tcPr>
          <w:p w:rsidR="00435C6D" w:rsidRPr="00F9091B" w:rsidRDefault="00435C6D" w:rsidP="00F9091B">
            <w:pPr>
              <w:widowControl/>
              <w:jc w:val="both"/>
              <w:rPr>
                <w:rFonts w:ascii="Arial" w:hAnsi="Arial" w:cs="Arial"/>
                <w:sz w:val="24"/>
              </w:rPr>
            </w:pPr>
            <w:r w:rsidRPr="00F9091B">
              <w:rPr>
                <w:rFonts w:ascii="Arial" w:hAnsi="Arial" w:cs="Arial"/>
                <w:sz w:val="24"/>
              </w:rPr>
              <w:t>-</w:t>
            </w:r>
          </w:p>
        </w:tc>
        <w:tc>
          <w:tcPr>
            <w:tcW w:w="496" w:type="pct"/>
            <w:tcBorders>
              <w:top w:val="single" w:sz="4" w:space="0" w:color="auto"/>
              <w:left w:val="single" w:sz="4" w:space="0" w:color="auto"/>
              <w:bottom w:val="single" w:sz="4" w:space="0" w:color="auto"/>
              <w:right w:val="single" w:sz="4" w:space="0" w:color="auto"/>
            </w:tcBorders>
            <w:shd w:val="clear" w:color="auto" w:fill="auto"/>
          </w:tcPr>
          <w:p w:rsidR="00435C6D" w:rsidRPr="00F9091B" w:rsidRDefault="00435C6D" w:rsidP="00F9091B">
            <w:pPr>
              <w:widowControl/>
              <w:jc w:val="both"/>
              <w:rPr>
                <w:rFonts w:ascii="Arial" w:hAnsi="Arial" w:cs="Arial"/>
                <w:sz w:val="24"/>
              </w:rPr>
            </w:pPr>
            <w:r w:rsidRPr="00F9091B">
              <w:rPr>
                <w:rFonts w:ascii="Arial" w:hAnsi="Arial" w:cs="Arial"/>
                <w:sz w:val="24"/>
              </w:rPr>
              <w:t>27,6</w:t>
            </w:r>
          </w:p>
        </w:tc>
        <w:tc>
          <w:tcPr>
            <w:tcW w:w="172" w:type="pct"/>
            <w:gridSpan w:val="2"/>
            <w:tcBorders>
              <w:top w:val="single" w:sz="4" w:space="0" w:color="auto"/>
              <w:left w:val="single" w:sz="4" w:space="0" w:color="auto"/>
              <w:bottom w:val="single" w:sz="4" w:space="0" w:color="auto"/>
              <w:right w:val="single" w:sz="4" w:space="0" w:color="auto"/>
            </w:tcBorders>
            <w:shd w:val="clear" w:color="auto" w:fill="auto"/>
          </w:tcPr>
          <w:p w:rsidR="00435C6D" w:rsidRPr="00F9091B" w:rsidRDefault="00435C6D" w:rsidP="00F9091B">
            <w:pPr>
              <w:widowControl/>
              <w:jc w:val="both"/>
              <w:rPr>
                <w:rFonts w:ascii="Arial" w:hAnsi="Arial" w:cs="Arial"/>
                <w:sz w:val="24"/>
              </w:rPr>
            </w:pPr>
            <w:r w:rsidRPr="00F9091B">
              <w:rPr>
                <w:rFonts w:ascii="Arial" w:hAnsi="Arial" w:cs="Arial"/>
                <w:sz w:val="24"/>
              </w:rPr>
              <w:t>-</w:t>
            </w:r>
          </w:p>
        </w:tc>
        <w:tc>
          <w:tcPr>
            <w:tcW w:w="765" w:type="pct"/>
            <w:gridSpan w:val="4"/>
            <w:vMerge/>
            <w:tcBorders>
              <w:left w:val="single" w:sz="4" w:space="0" w:color="auto"/>
              <w:right w:val="single" w:sz="4" w:space="0" w:color="auto"/>
            </w:tcBorders>
            <w:shd w:val="clear" w:color="auto" w:fill="auto"/>
          </w:tcPr>
          <w:p w:rsidR="00435C6D" w:rsidRPr="00F9091B" w:rsidRDefault="00435C6D" w:rsidP="00F9091B">
            <w:pPr>
              <w:widowControl/>
              <w:jc w:val="both"/>
              <w:rPr>
                <w:rFonts w:ascii="Arial" w:hAnsi="Arial" w:cs="Arial"/>
                <w:sz w:val="24"/>
              </w:rPr>
            </w:pPr>
          </w:p>
        </w:tc>
        <w:tc>
          <w:tcPr>
            <w:tcW w:w="445" w:type="pct"/>
            <w:vMerge/>
            <w:tcBorders>
              <w:left w:val="single" w:sz="4" w:space="0" w:color="auto"/>
              <w:right w:val="single" w:sz="4" w:space="0" w:color="auto"/>
            </w:tcBorders>
          </w:tcPr>
          <w:p w:rsidR="00435C6D" w:rsidRPr="00F9091B" w:rsidRDefault="00435C6D" w:rsidP="00F9091B">
            <w:pPr>
              <w:widowControl/>
              <w:jc w:val="both"/>
              <w:rPr>
                <w:rFonts w:ascii="Arial" w:hAnsi="Arial" w:cs="Arial"/>
                <w:sz w:val="24"/>
              </w:rPr>
            </w:pPr>
          </w:p>
        </w:tc>
      </w:tr>
      <w:tr w:rsidR="0086598B" w:rsidRPr="00F9091B" w:rsidTr="0086598B">
        <w:trPr>
          <w:gridAfter w:val="7"/>
          <w:wAfter w:w="354" w:type="pct"/>
          <w:jc w:val="center"/>
        </w:trPr>
        <w:tc>
          <w:tcPr>
            <w:tcW w:w="196" w:type="pct"/>
            <w:vMerge/>
            <w:tcBorders>
              <w:left w:val="single" w:sz="4" w:space="0" w:color="auto"/>
              <w:right w:val="single" w:sz="4" w:space="0" w:color="auto"/>
            </w:tcBorders>
            <w:shd w:val="clear" w:color="auto" w:fill="auto"/>
          </w:tcPr>
          <w:p w:rsidR="00435C6D" w:rsidRPr="00F9091B" w:rsidRDefault="00435C6D" w:rsidP="00F9091B">
            <w:pPr>
              <w:widowControl/>
              <w:jc w:val="both"/>
              <w:rPr>
                <w:rFonts w:ascii="Arial" w:hAnsi="Arial" w:cs="Arial"/>
                <w:sz w:val="24"/>
              </w:rPr>
            </w:pPr>
          </w:p>
        </w:tc>
        <w:tc>
          <w:tcPr>
            <w:tcW w:w="752" w:type="pct"/>
            <w:gridSpan w:val="2"/>
            <w:vMerge/>
            <w:tcBorders>
              <w:left w:val="single" w:sz="4" w:space="0" w:color="auto"/>
              <w:right w:val="single" w:sz="4" w:space="0" w:color="auto"/>
            </w:tcBorders>
            <w:shd w:val="clear" w:color="auto" w:fill="auto"/>
          </w:tcPr>
          <w:p w:rsidR="00435C6D" w:rsidRPr="00F9091B" w:rsidRDefault="00435C6D" w:rsidP="00F9091B">
            <w:pPr>
              <w:widowControl/>
              <w:jc w:val="both"/>
              <w:rPr>
                <w:rFonts w:ascii="Arial" w:hAnsi="Arial" w:cs="Arial"/>
                <w:sz w:val="24"/>
              </w:rPr>
            </w:pPr>
          </w:p>
        </w:tc>
        <w:tc>
          <w:tcPr>
            <w:tcW w:w="604" w:type="pct"/>
            <w:gridSpan w:val="4"/>
            <w:vMerge/>
            <w:tcBorders>
              <w:left w:val="single" w:sz="4" w:space="0" w:color="auto"/>
              <w:right w:val="single" w:sz="4" w:space="0" w:color="auto"/>
            </w:tcBorders>
            <w:shd w:val="clear" w:color="auto" w:fill="auto"/>
          </w:tcPr>
          <w:p w:rsidR="00435C6D" w:rsidRPr="00F9091B" w:rsidRDefault="00435C6D" w:rsidP="00F9091B">
            <w:pPr>
              <w:widowControl/>
              <w:jc w:val="both"/>
              <w:rPr>
                <w:rFonts w:ascii="Arial" w:hAnsi="Arial" w:cs="Arial"/>
                <w:sz w:val="24"/>
              </w:rPr>
            </w:pPr>
          </w:p>
        </w:tc>
        <w:tc>
          <w:tcPr>
            <w:tcW w:w="277" w:type="pct"/>
            <w:gridSpan w:val="3"/>
            <w:tcBorders>
              <w:top w:val="single" w:sz="4" w:space="0" w:color="auto"/>
              <w:left w:val="single" w:sz="4" w:space="0" w:color="auto"/>
              <w:bottom w:val="single" w:sz="4" w:space="0" w:color="auto"/>
              <w:right w:val="single" w:sz="4" w:space="0" w:color="auto"/>
            </w:tcBorders>
            <w:shd w:val="clear" w:color="auto" w:fill="auto"/>
          </w:tcPr>
          <w:p w:rsidR="00435C6D" w:rsidRPr="00F9091B" w:rsidRDefault="00435C6D" w:rsidP="00F9091B">
            <w:pPr>
              <w:widowControl/>
              <w:jc w:val="both"/>
              <w:rPr>
                <w:rFonts w:ascii="Arial" w:hAnsi="Arial" w:cs="Arial"/>
                <w:sz w:val="24"/>
              </w:rPr>
            </w:pPr>
            <w:r w:rsidRPr="00F9091B">
              <w:rPr>
                <w:rFonts w:ascii="Arial" w:hAnsi="Arial" w:cs="Arial"/>
                <w:sz w:val="24"/>
              </w:rPr>
              <w:t>2018</w:t>
            </w:r>
          </w:p>
        </w:tc>
        <w:tc>
          <w:tcPr>
            <w:tcW w:w="337" w:type="pct"/>
            <w:gridSpan w:val="3"/>
            <w:tcBorders>
              <w:top w:val="single" w:sz="4" w:space="0" w:color="auto"/>
              <w:left w:val="single" w:sz="4" w:space="0" w:color="auto"/>
              <w:bottom w:val="single" w:sz="4" w:space="0" w:color="auto"/>
              <w:right w:val="single" w:sz="4" w:space="0" w:color="auto"/>
            </w:tcBorders>
            <w:shd w:val="clear" w:color="auto" w:fill="auto"/>
          </w:tcPr>
          <w:p w:rsidR="00435C6D" w:rsidRPr="00F9091B" w:rsidRDefault="00435C6D" w:rsidP="00F9091B">
            <w:pPr>
              <w:widowControl/>
              <w:jc w:val="both"/>
              <w:rPr>
                <w:rFonts w:ascii="Arial" w:hAnsi="Arial" w:cs="Arial"/>
                <w:sz w:val="24"/>
              </w:rPr>
            </w:pPr>
            <w:r w:rsidRPr="00F9091B">
              <w:rPr>
                <w:rFonts w:ascii="Arial" w:hAnsi="Arial" w:cs="Arial"/>
                <w:sz w:val="24"/>
              </w:rPr>
              <w:t>8,8</w:t>
            </w:r>
          </w:p>
        </w:tc>
        <w:tc>
          <w:tcPr>
            <w:tcW w:w="399" w:type="pct"/>
            <w:gridSpan w:val="4"/>
            <w:tcBorders>
              <w:top w:val="single" w:sz="4" w:space="0" w:color="auto"/>
              <w:left w:val="single" w:sz="4" w:space="0" w:color="auto"/>
              <w:bottom w:val="single" w:sz="4" w:space="0" w:color="auto"/>
              <w:right w:val="single" w:sz="4" w:space="0" w:color="auto"/>
            </w:tcBorders>
            <w:shd w:val="clear" w:color="auto" w:fill="auto"/>
          </w:tcPr>
          <w:p w:rsidR="00435C6D" w:rsidRPr="00F9091B" w:rsidRDefault="00435C6D" w:rsidP="00F9091B">
            <w:pPr>
              <w:widowControl/>
              <w:jc w:val="both"/>
              <w:rPr>
                <w:rFonts w:ascii="Arial" w:hAnsi="Arial" w:cs="Arial"/>
                <w:sz w:val="24"/>
              </w:rPr>
            </w:pPr>
            <w:r w:rsidRPr="00F9091B">
              <w:rPr>
                <w:rFonts w:ascii="Arial" w:hAnsi="Arial" w:cs="Arial"/>
                <w:sz w:val="24"/>
              </w:rPr>
              <w:t>-</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tcPr>
          <w:p w:rsidR="00435C6D" w:rsidRPr="00F9091B" w:rsidRDefault="00435C6D" w:rsidP="00F9091B">
            <w:pPr>
              <w:widowControl/>
              <w:jc w:val="both"/>
              <w:rPr>
                <w:rFonts w:ascii="Arial" w:hAnsi="Arial" w:cs="Arial"/>
                <w:sz w:val="24"/>
              </w:rPr>
            </w:pPr>
            <w:r w:rsidRPr="00F9091B">
              <w:rPr>
                <w:rFonts w:ascii="Arial" w:hAnsi="Arial" w:cs="Arial"/>
                <w:sz w:val="24"/>
              </w:rPr>
              <w:t>-</w:t>
            </w:r>
          </w:p>
        </w:tc>
        <w:tc>
          <w:tcPr>
            <w:tcW w:w="496" w:type="pct"/>
            <w:tcBorders>
              <w:top w:val="single" w:sz="4" w:space="0" w:color="auto"/>
              <w:left w:val="single" w:sz="4" w:space="0" w:color="auto"/>
              <w:bottom w:val="single" w:sz="4" w:space="0" w:color="auto"/>
              <w:right w:val="single" w:sz="4" w:space="0" w:color="auto"/>
            </w:tcBorders>
            <w:shd w:val="clear" w:color="auto" w:fill="auto"/>
          </w:tcPr>
          <w:p w:rsidR="00435C6D" w:rsidRPr="00F9091B" w:rsidRDefault="00435C6D" w:rsidP="00F9091B">
            <w:pPr>
              <w:widowControl/>
              <w:jc w:val="both"/>
              <w:rPr>
                <w:rFonts w:ascii="Arial" w:hAnsi="Arial" w:cs="Arial"/>
                <w:sz w:val="24"/>
              </w:rPr>
            </w:pPr>
            <w:r w:rsidRPr="00F9091B">
              <w:rPr>
                <w:rFonts w:ascii="Arial" w:hAnsi="Arial" w:cs="Arial"/>
                <w:sz w:val="24"/>
              </w:rPr>
              <w:t>8,8</w:t>
            </w:r>
          </w:p>
        </w:tc>
        <w:tc>
          <w:tcPr>
            <w:tcW w:w="172" w:type="pct"/>
            <w:gridSpan w:val="2"/>
            <w:tcBorders>
              <w:top w:val="single" w:sz="4" w:space="0" w:color="auto"/>
              <w:left w:val="single" w:sz="4" w:space="0" w:color="auto"/>
              <w:bottom w:val="single" w:sz="4" w:space="0" w:color="auto"/>
              <w:right w:val="single" w:sz="4" w:space="0" w:color="auto"/>
            </w:tcBorders>
            <w:shd w:val="clear" w:color="auto" w:fill="auto"/>
          </w:tcPr>
          <w:p w:rsidR="00435C6D" w:rsidRPr="00F9091B" w:rsidRDefault="00435C6D" w:rsidP="00F9091B">
            <w:pPr>
              <w:widowControl/>
              <w:jc w:val="both"/>
              <w:rPr>
                <w:rFonts w:ascii="Arial" w:hAnsi="Arial" w:cs="Arial"/>
                <w:sz w:val="24"/>
              </w:rPr>
            </w:pPr>
            <w:r w:rsidRPr="00F9091B">
              <w:rPr>
                <w:rFonts w:ascii="Arial" w:hAnsi="Arial" w:cs="Arial"/>
                <w:sz w:val="24"/>
              </w:rPr>
              <w:t>-</w:t>
            </w:r>
          </w:p>
        </w:tc>
        <w:tc>
          <w:tcPr>
            <w:tcW w:w="765" w:type="pct"/>
            <w:gridSpan w:val="4"/>
            <w:vMerge/>
            <w:tcBorders>
              <w:left w:val="single" w:sz="4" w:space="0" w:color="auto"/>
              <w:right w:val="single" w:sz="4" w:space="0" w:color="auto"/>
            </w:tcBorders>
            <w:shd w:val="clear" w:color="auto" w:fill="auto"/>
          </w:tcPr>
          <w:p w:rsidR="00435C6D" w:rsidRPr="00F9091B" w:rsidRDefault="00435C6D" w:rsidP="00F9091B">
            <w:pPr>
              <w:widowControl/>
              <w:jc w:val="both"/>
              <w:rPr>
                <w:rFonts w:ascii="Arial" w:hAnsi="Arial" w:cs="Arial"/>
                <w:sz w:val="24"/>
              </w:rPr>
            </w:pPr>
          </w:p>
        </w:tc>
        <w:tc>
          <w:tcPr>
            <w:tcW w:w="445" w:type="pct"/>
            <w:vMerge/>
            <w:tcBorders>
              <w:left w:val="single" w:sz="4" w:space="0" w:color="auto"/>
              <w:right w:val="single" w:sz="4" w:space="0" w:color="auto"/>
            </w:tcBorders>
          </w:tcPr>
          <w:p w:rsidR="00435C6D" w:rsidRPr="00F9091B" w:rsidRDefault="00435C6D" w:rsidP="00F9091B">
            <w:pPr>
              <w:widowControl/>
              <w:jc w:val="both"/>
              <w:rPr>
                <w:rFonts w:ascii="Arial" w:hAnsi="Arial" w:cs="Arial"/>
                <w:sz w:val="24"/>
              </w:rPr>
            </w:pPr>
          </w:p>
        </w:tc>
      </w:tr>
      <w:tr w:rsidR="0086598B" w:rsidRPr="00F9091B" w:rsidTr="0086598B">
        <w:trPr>
          <w:gridAfter w:val="7"/>
          <w:wAfter w:w="354" w:type="pct"/>
          <w:jc w:val="center"/>
        </w:trPr>
        <w:tc>
          <w:tcPr>
            <w:tcW w:w="196" w:type="pct"/>
            <w:vMerge/>
            <w:tcBorders>
              <w:left w:val="single" w:sz="4" w:space="0" w:color="auto"/>
              <w:right w:val="single" w:sz="4" w:space="0" w:color="auto"/>
            </w:tcBorders>
            <w:shd w:val="clear" w:color="auto" w:fill="auto"/>
          </w:tcPr>
          <w:p w:rsidR="00435C6D" w:rsidRPr="00F9091B" w:rsidRDefault="00435C6D" w:rsidP="00F9091B">
            <w:pPr>
              <w:widowControl/>
              <w:jc w:val="both"/>
              <w:rPr>
                <w:rFonts w:ascii="Arial" w:hAnsi="Arial" w:cs="Arial"/>
                <w:sz w:val="24"/>
              </w:rPr>
            </w:pPr>
          </w:p>
        </w:tc>
        <w:tc>
          <w:tcPr>
            <w:tcW w:w="752" w:type="pct"/>
            <w:gridSpan w:val="2"/>
            <w:vMerge/>
            <w:tcBorders>
              <w:left w:val="single" w:sz="4" w:space="0" w:color="auto"/>
              <w:right w:val="single" w:sz="4" w:space="0" w:color="auto"/>
            </w:tcBorders>
            <w:shd w:val="clear" w:color="auto" w:fill="auto"/>
          </w:tcPr>
          <w:p w:rsidR="00435C6D" w:rsidRPr="00F9091B" w:rsidRDefault="00435C6D" w:rsidP="00F9091B">
            <w:pPr>
              <w:widowControl/>
              <w:jc w:val="both"/>
              <w:rPr>
                <w:rFonts w:ascii="Arial" w:hAnsi="Arial" w:cs="Arial"/>
                <w:sz w:val="24"/>
              </w:rPr>
            </w:pPr>
          </w:p>
        </w:tc>
        <w:tc>
          <w:tcPr>
            <w:tcW w:w="604" w:type="pct"/>
            <w:gridSpan w:val="4"/>
            <w:vMerge/>
            <w:tcBorders>
              <w:left w:val="single" w:sz="4" w:space="0" w:color="auto"/>
              <w:right w:val="single" w:sz="4" w:space="0" w:color="auto"/>
            </w:tcBorders>
            <w:shd w:val="clear" w:color="auto" w:fill="auto"/>
          </w:tcPr>
          <w:p w:rsidR="00435C6D" w:rsidRPr="00F9091B" w:rsidRDefault="00435C6D" w:rsidP="00F9091B">
            <w:pPr>
              <w:widowControl/>
              <w:jc w:val="both"/>
              <w:rPr>
                <w:rFonts w:ascii="Arial" w:hAnsi="Arial" w:cs="Arial"/>
                <w:sz w:val="24"/>
              </w:rPr>
            </w:pPr>
          </w:p>
        </w:tc>
        <w:tc>
          <w:tcPr>
            <w:tcW w:w="277" w:type="pct"/>
            <w:gridSpan w:val="3"/>
            <w:tcBorders>
              <w:top w:val="single" w:sz="4" w:space="0" w:color="auto"/>
              <w:left w:val="single" w:sz="4" w:space="0" w:color="auto"/>
              <w:bottom w:val="single" w:sz="4" w:space="0" w:color="auto"/>
              <w:right w:val="single" w:sz="4" w:space="0" w:color="auto"/>
            </w:tcBorders>
            <w:shd w:val="clear" w:color="auto" w:fill="auto"/>
          </w:tcPr>
          <w:p w:rsidR="00435C6D" w:rsidRPr="00F9091B" w:rsidRDefault="00435C6D" w:rsidP="00F9091B">
            <w:pPr>
              <w:widowControl/>
              <w:jc w:val="both"/>
              <w:rPr>
                <w:rFonts w:ascii="Arial" w:hAnsi="Arial" w:cs="Arial"/>
                <w:sz w:val="24"/>
              </w:rPr>
            </w:pPr>
            <w:r w:rsidRPr="00F9091B">
              <w:rPr>
                <w:rFonts w:ascii="Arial" w:hAnsi="Arial" w:cs="Arial"/>
                <w:sz w:val="24"/>
              </w:rPr>
              <w:t>2019</w:t>
            </w:r>
          </w:p>
        </w:tc>
        <w:tc>
          <w:tcPr>
            <w:tcW w:w="337" w:type="pct"/>
            <w:gridSpan w:val="3"/>
            <w:tcBorders>
              <w:top w:val="single" w:sz="4" w:space="0" w:color="auto"/>
              <w:left w:val="single" w:sz="4" w:space="0" w:color="auto"/>
              <w:bottom w:val="single" w:sz="4" w:space="0" w:color="auto"/>
              <w:right w:val="single" w:sz="4" w:space="0" w:color="auto"/>
            </w:tcBorders>
            <w:shd w:val="clear" w:color="auto" w:fill="auto"/>
          </w:tcPr>
          <w:p w:rsidR="00435C6D" w:rsidRPr="00F9091B" w:rsidRDefault="00435C6D" w:rsidP="00F9091B">
            <w:pPr>
              <w:widowControl/>
              <w:jc w:val="both"/>
              <w:rPr>
                <w:rFonts w:ascii="Arial" w:hAnsi="Arial" w:cs="Arial"/>
                <w:sz w:val="24"/>
              </w:rPr>
            </w:pPr>
            <w:r w:rsidRPr="00F9091B">
              <w:rPr>
                <w:rFonts w:ascii="Arial" w:hAnsi="Arial" w:cs="Arial"/>
                <w:sz w:val="24"/>
              </w:rPr>
              <w:t>11,4</w:t>
            </w:r>
          </w:p>
        </w:tc>
        <w:tc>
          <w:tcPr>
            <w:tcW w:w="399" w:type="pct"/>
            <w:gridSpan w:val="4"/>
            <w:tcBorders>
              <w:top w:val="single" w:sz="4" w:space="0" w:color="auto"/>
              <w:left w:val="single" w:sz="4" w:space="0" w:color="auto"/>
              <w:bottom w:val="single" w:sz="4" w:space="0" w:color="auto"/>
              <w:right w:val="single" w:sz="4" w:space="0" w:color="auto"/>
            </w:tcBorders>
            <w:shd w:val="clear" w:color="auto" w:fill="auto"/>
          </w:tcPr>
          <w:p w:rsidR="00435C6D" w:rsidRPr="00F9091B" w:rsidRDefault="00435C6D" w:rsidP="00F9091B">
            <w:pPr>
              <w:widowControl/>
              <w:jc w:val="both"/>
              <w:rPr>
                <w:rFonts w:ascii="Arial" w:hAnsi="Arial" w:cs="Arial"/>
                <w:sz w:val="24"/>
              </w:rPr>
            </w:pPr>
            <w:r w:rsidRPr="00F9091B">
              <w:rPr>
                <w:rFonts w:ascii="Arial" w:hAnsi="Arial" w:cs="Arial"/>
                <w:sz w:val="24"/>
              </w:rPr>
              <w:t>-</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tcPr>
          <w:p w:rsidR="00435C6D" w:rsidRPr="00F9091B" w:rsidRDefault="00435C6D" w:rsidP="00F9091B">
            <w:pPr>
              <w:widowControl/>
              <w:jc w:val="both"/>
              <w:rPr>
                <w:rFonts w:ascii="Arial" w:hAnsi="Arial" w:cs="Arial"/>
                <w:sz w:val="24"/>
              </w:rPr>
            </w:pPr>
            <w:r w:rsidRPr="00F9091B">
              <w:rPr>
                <w:rFonts w:ascii="Arial" w:hAnsi="Arial" w:cs="Arial"/>
                <w:sz w:val="24"/>
              </w:rPr>
              <w:t>-</w:t>
            </w:r>
          </w:p>
        </w:tc>
        <w:tc>
          <w:tcPr>
            <w:tcW w:w="496" w:type="pct"/>
            <w:tcBorders>
              <w:top w:val="single" w:sz="4" w:space="0" w:color="auto"/>
              <w:left w:val="single" w:sz="4" w:space="0" w:color="auto"/>
              <w:bottom w:val="single" w:sz="4" w:space="0" w:color="auto"/>
              <w:right w:val="single" w:sz="4" w:space="0" w:color="auto"/>
            </w:tcBorders>
            <w:shd w:val="clear" w:color="auto" w:fill="auto"/>
          </w:tcPr>
          <w:p w:rsidR="00435C6D" w:rsidRPr="00F9091B" w:rsidRDefault="00435C6D" w:rsidP="00F9091B">
            <w:pPr>
              <w:widowControl/>
              <w:jc w:val="both"/>
              <w:rPr>
                <w:rFonts w:ascii="Arial" w:hAnsi="Arial" w:cs="Arial"/>
                <w:sz w:val="24"/>
              </w:rPr>
            </w:pPr>
            <w:r w:rsidRPr="00F9091B">
              <w:rPr>
                <w:rFonts w:ascii="Arial" w:hAnsi="Arial" w:cs="Arial"/>
                <w:sz w:val="24"/>
              </w:rPr>
              <w:t>11,4</w:t>
            </w:r>
          </w:p>
        </w:tc>
        <w:tc>
          <w:tcPr>
            <w:tcW w:w="172" w:type="pct"/>
            <w:gridSpan w:val="2"/>
            <w:tcBorders>
              <w:top w:val="single" w:sz="4" w:space="0" w:color="auto"/>
              <w:left w:val="single" w:sz="4" w:space="0" w:color="auto"/>
              <w:bottom w:val="single" w:sz="4" w:space="0" w:color="auto"/>
              <w:right w:val="single" w:sz="4" w:space="0" w:color="auto"/>
            </w:tcBorders>
            <w:shd w:val="clear" w:color="auto" w:fill="auto"/>
          </w:tcPr>
          <w:p w:rsidR="00435C6D" w:rsidRPr="00F9091B" w:rsidRDefault="00435C6D" w:rsidP="00F9091B">
            <w:pPr>
              <w:widowControl/>
              <w:jc w:val="both"/>
              <w:rPr>
                <w:rFonts w:ascii="Arial" w:hAnsi="Arial" w:cs="Arial"/>
                <w:sz w:val="24"/>
              </w:rPr>
            </w:pPr>
            <w:r w:rsidRPr="00F9091B">
              <w:rPr>
                <w:rFonts w:ascii="Arial" w:hAnsi="Arial" w:cs="Arial"/>
                <w:sz w:val="24"/>
              </w:rPr>
              <w:t>-</w:t>
            </w:r>
          </w:p>
        </w:tc>
        <w:tc>
          <w:tcPr>
            <w:tcW w:w="765" w:type="pct"/>
            <w:gridSpan w:val="4"/>
            <w:vMerge/>
            <w:tcBorders>
              <w:left w:val="single" w:sz="4" w:space="0" w:color="auto"/>
              <w:right w:val="single" w:sz="4" w:space="0" w:color="auto"/>
            </w:tcBorders>
            <w:shd w:val="clear" w:color="auto" w:fill="auto"/>
          </w:tcPr>
          <w:p w:rsidR="00435C6D" w:rsidRPr="00F9091B" w:rsidRDefault="00435C6D" w:rsidP="00F9091B">
            <w:pPr>
              <w:widowControl/>
              <w:jc w:val="both"/>
              <w:rPr>
                <w:rFonts w:ascii="Arial" w:hAnsi="Arial" w:cs="Arial"/>
                <w:sz w:val="24"/>
              </w:rPr>
            </w:pPr>
          </w:p>
        </w:tc>
        <w:tc>
          <w:tcPr>
            <w:tcW w:w="445" w:type="pct"/>
            <w:vMerge/>
            <w:tcBorders>
              <w:left w:val="single" w:sz="4" w:space="0" w:color="auto"/>
              <w:right w:val="single" w:sz="4" w:space="0" w:color="auto"/>
            </w:tcBorders>
          </w:tcPr>
          <w:p w:rsidR="00435C6D" w:rsidRPr="00F9091B" w:rsidRDefault="00435C6D" w:rsidP="00F9091B">
            <w:pPr>
              <w:widowControl/>
              <w:jc w:val="both"/>
              <w:rPr>
                <w:rFonts w:ascii="Arial" w:hAnsi="Arial" w:cs="Arial"/>
                <w:sz w:val="24"/>
              </w:rPr>
            </w:pPr>
          </w:p>
        </w:tc>
      </w:tr>
      <w:tr w:rsidR="0086598B" w:rsidRPr="00F9091B" w:rsidTr="0086598B">
        <w:trPr>
          <w:gridAfter w:val="7"/>
          <w:wAfter w:w="354" w:type="pct"/>
          <w:jc w:val="center"/>
        </w:trPr>
        <w:tc>
          <w:tcPr>
            <w:tcW w:w="196" w:type="pct"/>
            <w:vMerge/>
            <w:tcBorders>
              <w:left w:val="single" w:sz="4" w:space="0" w:color="auto"/>
              <w:right w:val="single" w:sz="4" w:space="0" w:color="auto"/>
            </w:tcBorders>
            <w:shd w:val="clear" w:color="auto" w:fill="auto"/>
          </w:tcPr>
          <w:p w:rsidR="00435C6D" w:rsidRPr="00F9091B" w:rsidRDefault="00435C6D" w:rsidP="00F9091B">
            <w:pPr>
              <w:widowControl/>
              <w:jc w:val="both"/>
              <w:rPr>
                <w:rFonts w:ascii="Arial" w:hAnsi="Arial" w:cs="Arial"/>
                <w:sz w:val="24"/>
              </w:rPr>
            </w:pPr>
          </w:p>
        </w:tc>
        <w:tc>
          <w:tcPr>
            <w:tcW w:w="752" w:type="pct"/>
            <w:gridSpan w:val="2"/>
            <w:vMerge/>
            <w:tcBorders>
              <w:left w:val="single" w:sz="4" w:space="0" w:color="auto"/>
              <w:right w:val="single" w:sz="4" w:space="0" w:color="auto"/>
            </w:tcBorders>
            <w:shd w:val="clear" w:color="auto" w:fill="auto"/>
          </w:tcPr>
          <w:p w:rsidR="00435C6D" w:rsidRPr="00F9091B" w:rsidRDefault="00435C6D" w:rsidP="00F9091B">
            <w:pPr>
              <w:widowControl/>
              <w:jc w:val="both"/>
              <w:rPr>
                <w:rFonts w:ascii="Arial" w:hAnsi="Arial" w:cs="Arial"/>
                <w:sz w:val="24"/>
              </w:rPr>
            </w:pPr>
          </w:p>
        </w:tc>
        <w:tc>
          <w:tcPr>
            <w:tcW w:w="604" w:type="pct"/>
            <w:gridSpan w:val="4"/>
            <w:vMerge/>
            <w:tcBorders>
              <w:left w:val="single" w:sz="4" w:space="0" w:color="auto"/>
              <w:right w:val="single" w:sz="4" w:space="0" w:color="auto"/>
            </w:tcBorders>
            <w:shd w:val="clear" w:color="auto" w:fill="auto"/>
          </w:tcPr>
          <w:p w:rsidR="00435C6D" w:rsidRPr="00F9091B" w:rsidRDefault="00435C6D" w:rsidP="00F9091B">
            <w:pPr>
              <w:widowControl/>
              <w:jc w:val="both"/>
              <w:rPr>
                <w:rFonts w:ascii="Arial" w:hAnsi="Arial" w:cs="Arial"/>
                <w:sz w:val="24"/>
              </w:rPr>
            </w:pPr>
          </w:p>
        </w:tc>
        <w:tc>
          <w:tcPr>
            <w:tcW w:w="277" w:type="pct"/>
            <w:gridSpan w:val="3"/>
            <w:tcBorders>
              <w:top w:val="single" w:sz="4" w:space="0" w:color="auto"/>
              <w:left w:val="single" w:sz="4" w:space="0" w:color="auto"/>
              <w:bottom w:val="single" w:sz="4" w:space="0" w:color="auto"/>
              <w:right w:val="single" w:sz="4" w:space="0" w:color="auto"/>
            </w:tcBorders>
            <w:shd w:val="clear" w:color="auto" w:fill="auto"/>
          </w:tcPr>
          <w:p w:rsidR="00435C6D" w:rsidRPr="00F9091B" w:rsidRDefault="00435C6D" w:rsidP="00F9091B">
            <w:pPr>
              <w:widowControl/>
              <w:jc w:val="both"/>
              <w:rPr>
                <w:rFonts w:ascii="Arial" w:hAnsi="Arial" w:cs="Arial"/>
                <w:sz w:val="24"/>
              </w:rPr>
            </w:pPr>
            <w:r w:rsidRPr="00F9091B">
              <w:rPr>
                <w:rFonts w:ascii="Arial" w:hAnsi="Arial" w:cs="Arial"/>
                <w:sz w:val="24"/>
              </w:rPr>
              <w:t>2020</w:t>
            </w:r>
          </w:p>
        </w:tc>
        <w:tc>
          <w:tcPr>
            <w:tcW w:w="337" w:type="pct"/>
            <w:gridSpan w:val="3"/>
            <w:tcBorders>
              <w:top w:val="single" w:sz="4" w:space="0" w:color="auto"/>
              <w:left w:val="single" w:sz="4" w:space="0" w:color="auto"/>
              <w:bottom w:val="single" w:sz="4" w:space="0" w:color="auto"/>
              <w:right w:val="single" w:sz="4" w:space="0" w:color="auto"/>
            </w:tcBorders>
            <w:shd w:val="clear" w:color="auto" w:fill="auto"/>
          </w:tcPr>
          <w:p w:rsidR="00435C6D" w:rsidRPr="00F9091B" w:rsidRDefault="00435C6D" w:rsidP="00F9091B">
            <w:pPr>
              <w:widowControl/>
              <w:jc w:val="both"/>
              <w:rPr>
                <w:rFonts w:ascii="Arial" w:hAnsi="Arial" w:cs="Arial"/>
                <w:sz w:val="24"/>
              </w:rPr>
            </w:pPr>
            <w:r w:rsidRPr="00F9091B">
              <w:rPr>
                <w:rFonts w:ascii="Arial" w:hAnsi="Arial" w:cs="Arial"/>
                <w:sz w:val="24"/>
              </w:rPr>
              <w:t>11,2</w:t>
            </w:r>
          </w:p>
        </w:tc>
        <w:tc>
          <w:tcPr>
            <w:tcW w:w="399" w:type="pct"/>
            <w:gridSpan w:val="4"/>
            <w:tcBorders>
              <w:top w:val="single" w:sz="4" w:space="0" w:color="auto"/>
              <w:left w:val="single" w:sz="4" w:space="0" w:color="auto"/>
              <w:bottom w:val="single" w:sz="4" w:space="0" w:color="auto"/>
              <w:right w:val="single" w:sz="4" w:space="0" w:color="auto"/>
            </w:tcBorders>
            <w:shd w:val="clear" w:color="auto" w:fill="auto"/>
          </w:tcPr>
          <w:p w:rsidR="00435C6D" w:rsidRPr="00F9091B" w:rsidRDefault="00435C6D" w:rsidP="00F9091B">
            <w:pPr>
              <w:widowControl/>
              <w:jc w:val="both"/>
              <w:rPr>
                <w:rFonts w:ascii="Arial" w:hAnsi="Arial" w:cs="Arial"/>
                <w:sz w:val="24"/>
              </w:rPr>
            </w:pPr>
            <w:r w:rsidRPr="00F9091B">
              <w:rPr>
                <w:rFonts w:ascii="Arial" w:hAnsi="Arial" w:cs="Arial"/>
                <w:sz w:val="24"/>
              </w:rPr>
              <w:t>-</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tcPr>
          <w:p w:rsidR="00435C6D" w:rsidRPr="00F9091B" w:rsidRDefault="00435C6D" w:rsidP="00F9091B">
            <w:pPr>
              <w:widowControl/>
              <w:jc w:val="both"/>
              <w:rPr>
                <w:rFonts w:ascii="Arial" w:hAnsi="Arial" w:cs="Arial"/>
                <w:sz w:val="24"/>
              </w:rPr>
            </w:pPr>
            <w:r w:rsidRPr="00F9091B">
              <w:rPr>
                <w:rFonts w:ascii="Arial" w:hAnsi="Arial" w:cs="Arial"/>
                <w:sz w:val="24"/>
              </w:rPr>
              <w:t>-</w:t>
            </w:r>
          </w:p>
        </w:tc>
        <w:tc>
          <w:tcPr>
            <w:tcW w:w="496" w:type="pct"/>
            <w:tcBorders>
              <w:top w:val="single" w:sz="4" w:space="0" w:color="auto"/>
              <w:left w:val="single" w:sz="4" w:space="0" w:color="auto"/>
              <w:bottom w:val="single" w:sz="4" w:space="0" w:color="auto"/>
              <w:right w:val="single" w:sz="4" w:space="0" w:color="auto"/>
            </w:tcBorders>
            <w:shd w:val="clear" w:color="auto" w:fill="auto"/>
          </w:tcPr>
          <w:p w:rsidR="00435C6D" w:rsidRPr="00F9091B" w:rsidRDefault="00435C6D" w:rsidP="00F9091B">
            <w:pPr>
              <w:widowControl/>
              <w:jc w:val="both"/>
              <w:rPr>
                <w:rFonts w:ascii="Arial" w:hAnsi="Arial" w:cs="Arial"/>
                <w:sz w:val="24"/>
              </w:rPr>
            </w:pPr>
            <w:r w:rsidRPr="00F9091B">
              <w:rPr>
                <w:rFonts w:ascii="Arial" w:hAnsi="Arial" w:cs="Arial"/>
                <w:sz w:val="24"/>
              </w:rPr>
              <w:t>11,2</w:t>
            </w:r>
          </w:p>
        </w:tc>
        <w:tc>
          <w:tcPr>
            <w:tcW w:w="172" w:type="pct"/>
            <w:gridSpan w:val="2"/>
            <w:tcBorders>
              <w:top w:val="single" w:sz="4" w:space="0" w:color="auto"/>
              <w:left w:val="single" w:sz="4" w:space="0" w:color="auto"/>
              <w:bottom w:val="single" w:sz="4" w:space="0" w:color="auto"/>
              <w:right w:val="single" w:sz="4" w:space="0" w:color="auto"/>
            </w:tcBorders>
            <w:shd w:val="clear" w:color="auto" w:fill="auto"/>
          </w:tcPr>
          <w:p w:rsidR="00435C6D" w:rsidRPr="00F9091B" w:rsidRDefault="00435C6D" w:rsidP="00F9091B">
            <w:pPr>
              <w:widowControl/>
              <w:jc w:val="both"/>
              <w:rPr>
                <w:rFonts w:ascii="Arial" w:hAnsi="Arial" w:cs="Arial"/>
                <w:sz w:val="24"/>
              </w:rPr>
            </w:pPr>
            <w:r w:rsidRPr="00F9091B">
              <w:rPr>
                <w:rFonts w:ascii="Arial" w:hAnsi="Arial" w:cs="Arial"/>
                <w:sz w:val="24"/>
              </w:rPr>
              <w:t>-</w:t>
            </w:r>
          </w:p>
        </w:tc>
        <w:tc>
          <w:tcPr>
            <w:tcW w:w="765" w:type="pct"/>
            <w:gridSpan w:val="4"/>
            <w:vMerge/>
            <w:tcBorders>
              <w:left w:val="single" w:sz="4" w:space="0" w:color="auto"/>
              <w:right w:val="single" w:sz="4" w:space="0" w:color="auto"/>
            </w:tcBorders>
            <w:shd w:val="clear" w:color="auto" w:fill="auto"/>
          </w:tcPr>
          <w:p w:rsidR="00435C6D" w:rsidRPr="00F9091B" w:rsidRDefault="00435C6D" w:rsidP="00F9091B">
            <w:pPr>
              <w:widowControl/>
              <w:jc w:val="both"/>
              <w:rPr>
                <w:rFonts w:ascii="Arial" w:hAnsi="Arial" w:cs="Arial"/>
                <w:sz w:val="24"/>
              </w:rPr>
            </w:pPr>
          </w:p>
        </w:tc>
        <w:tc>
          <w:tcPr>
            <w:tcW w:w="445" w:type="pct"/>
            <w:vMerge/>
            <w:tcBorders>
              <w:left w:val="single" w:sz="4" w:space="0" w:color="auto"/>
              <w:right w:val="single" w:sz="4" w:space="0" w:color="auto"/>
            </w:tcBorders>
          </w:tcPr>
          <w:p w:rsidR="00435C6D" w:rsidRPr="00F9091B" w:rsidRDefault="00435C6D" w:rsidP="00F9091B">
            <w:pPr>
              <w:widowControl/>
              <w:jc w:val="both"/>
              <w:rPr>
                <w:rFonts w:ascii="Arial" w:hAnsi="Arial" w:cs="Arial"/>
                <w:sz w:val="24"/>
              </w:rPr>
            </w:pPr>
          </w:p>
        </w:tc>
      </w:tr>
      <w:tr w:rsidR="0086598B" w:rsidRPr="00F9091B" w:rsidTr="0086598B">
        <w:trPr>
          <w:gridAfter w:val="7"/>
          <w:wAfter w:w="354" w:type="pct"/>
          <w:jc w:val="center"/>
        </w:trPr>
        <w:tc>
          <w:tcPr>
            <w:tcW w:w="196" w:type="pct"/>
            <w:vMerge/>
            <w:tcBorders>
              <w:left w:val="single" w:sz="4" w:space="0" w:color="auto"/>
              <w:right w:val="single" w:sz="4" w:space="0" w:color="auto"/>
            </w:tcBorders>
            <w:shd w:val="clear" w:color="auto" w:fill="auto"/>
          </w:tcPr>
          <w:p w:rsidR="00435C6D" w:rsidRPr="00F9091B" w:rsidRDefault="00435C6D" w:rsidP="00F9091B">
            <w:pPr>
              <w:widowControl/>
              <w:jc w:val="both"/>
              <w:rPr>
                <w:rFonts w:ascii="Arial" w:hAnsi="Arial" w:cs="Arial"/>
                <w:sz w:val="24"/>
              </w:rPr>
            </w:pPr>
          </w:p>
        </w:tc>
        <w:tc>
          <w:tcPr>
            <w:tcW w:w="752" w:type="pct"/>
            <w:gridSpan w:val="2"/>
            <w:vMerge/>
            <w:tcBorders>
              <w:left w:val="single" w:sz="4" w:space="0" w:color="auto"/>
              <w:right w:val="single" w:sz="4" w:space="0" w:color="auto"/>
            </w:tcBorders>
            <w:shd w:val="clear" w:color="auto" w:fill="auto"/>
          </w:tcPr>
          <w:p w:rsidR="00435C6D" w:rsidRPr="00F9091B" w:rsidRDefault="00435C6D" w:rsidP="00F9091B">
            <w:pPr>
              <w:widowControl/>
              <w:jc w:val="both"/>
              <w:rPr>
                <w:rFonts w:ascii="Arial" w:hAnsi="Arial" w:cs="Arial"/>
                <w:sz w:val="24"/>
              </w:rPr>
            </w:pPr>
          </w:p>
        </w:tc>
        <w:tc>
          <w:tcPr>
            <w:tcW w:w="604" w:type="pct"/>
            <w:gridSpan w:val="4"/>
            <w:vMerge/>
            <w:tcBorders>
              <w:left w:val="single" w:sz="4" w:space="0" w:color="auto"/>
              <w:right w:val="single" w:sz="4" w:space="0" w:color="auto"/>
            </w:tcBorders>
            <w:shd w:val="clear" w:color="auto" w:fill="auto"/>
          </w:tcPr>
          <w:p w:rsidR="00435C6D" w:rsidRPr="00F9091B" w:rsidRDefault="00435C6D" w:rsidP="00F9091B">
            <w:pPr>
              <w:widowControl/>
              <w:jc w:val="both"/>
              <w:rPr>
                <w:rFonts w:ascii="Arial" w:hAnsi="Arial" w:cs="Arial"/>
                <w:sz w:val="24"/>
              </w:rPr>
            </w:pPr>
          </w:p>
        </w:tc>
        <w:tc>
          <w:tcPr>
            <w:tcW w:w="277" w:type="pct"/>
            <w:gridSpan w:val="3"/>
            <w:tcBorders>
              <w:top w:val="single" w:sz="4" w:space="0" w:color="auto"/>
              <w:left w:val="single" w:sz="4" w:space="0" w:color="auto"/>
              <w:bottom w:val="single" w:sz="4" w:space="0" w:color="auto"/>
              <w:right w:val="single" w:sz="4" w:space="0" w:color="auto"/>
            </w:tcBorders>
            <w:shd w:val="clear" w:color="auto" w:fill="auto"/>
          </w:tcPr>
          <w:p w:rsidR="00435C6D" w:rsidRPr="00F9091B" w:rsidRDefault="00435C6D" w:rsidP="00F9091B">
            <w:pPr>
              <w:widowControl/>
              <w:jc w:val="both"/>
              <w:rPr>
                <w:rFonts w:ascii="Arial" w:hAnsi="Arial" w:cs="Arial"/>
                <w:sz w:val="24"/>
              </w:rPr>
            </w:pPr>
            <w:r w:rsidRPr="00F9091B">
              <w:rPr>
                <w:rFonts w:ascii="Arial" w:hAnsi="Arial" w:cs="Arial"/>
                <w:sz w:val="24"/>
              </w:rPr>
              <w:t>2021</w:t>
            </w:r>
          </w:p>
        </w:tc>
        <w:tc>
          <w:tcPr>
            <w:tcW w:w="337" w:type="pct"/>
            <w:gridSpan w:val="3"/>
            <w:tcBorders>
              <w:top w:val="single" w:sz="4" w:space="0" w:color="auto"/>
              <w:left w:val="single" w:sz="4" w:space="0" w:color="auto"/>
              <w:bottom w:val="single" w:sz="4" w:space="0" w:color="auto"/>
              <w:right w:val="single" w:sz="4" w:space="0" w:color="auto"/>
            </w:tcBorders>
            <w:shd w:val="clear" w:color="auto" w:fill="auto"/>
          </w:tcPr>
          <w:p w:rsidR="00435C6D" w:rsidRPr="00F9091B" w:rsidRDefault="00435C6D" w:rsidP="00F9091B">
            <w:pPr>
              <w:widowControl/>
              <w:jc w:val="both"/>
              <w:rPr>
                <w:rFonts w:ascii="Arial" w:hAnsi="Arial" w:cs="Arial"/>
                <w:sz w:val="24"/>
              </w:rPr>
            </w:pPr>
            <w:r w:rsidRPr="00F9091B">
              <w:rPr>
                <w:rFonts w:ascii="Arial" w:hAnsi="Arial" w:cs="Arial"/>
                <w:sz w:val="24"/>
              </w:rPr>
              <w:t>-</w:t>
            </w:r>
          </w:p>
        </w:tc>
        <w:tc>
          <w:tcPr>
            <w:tcW w:w="399" w:type="pct"/>
            <w:gridSpan w:val="4"/>
            <w:tcBorders>
              <w:top w:val="single" w:sz="4" w:space="0" w:color="auto"/>
              <w:left w:val="single" w:sz="4" w:space="0" w:color="auto"/>
              <w:bottom w:val="single" w:sz="4" w:space="0" w:color="auto"/>
              <w:right w:val="single" w:sz="4" w:space="0" w:color="auto"/>
            </w:tcBorders>
            <w:shd w:val="clear" w:color="auto" w:fill="auto"/>
          </w:tcPr>
          <w:p w:rsidR="00435C6D" w:rsidRPr="00F9091B" w:rsidRDefault="00435C6D" w:rsidP="00F9091B">
            <w:pPr>
              <w:widowControl/>
              <w:jc w:val="both"/>
              <w:rPr>
                <w:rFonts w:ascii="Arial" w:hAnsi="Arial" w:cs="Arial"/>
                <w:sz w:val="24"/>
              </w:rPr>
            </w:pPr>
            <w:r w:rsidRPr="00F9091B">
              <w:rPr>
                <w:rFonts w:ascii="Arial" w:hAnsi="Arial" w:cs="Arial"/>
                <w:sz w:val="24"/>
              </w:rPr>
              <w:t>-</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tcPr>
          <w:p w:rsidR="00435C6D" w:rsidRPr="00F9091B" w:rsidRDefault="00435C6D" w:rsidP="00F9091B">
            <w:pPr>
              <w:widowControl/>
              <w:jc w:val="both"/>
              <w:rPr>
                <w:rFonts w:ascii="Arial" w:hAnsi="Arial" w:cs="Arial"/>
                <w:sz w:val="24"/>
              </w:rPr>
            </w:pPr>
            <w:r w:rsidRPr="00F9091B">
              <w:rPr>
                <w:rFonts w:ascii="Arial" w:hAnsi="Arial" w:cs="Arial"/>
                <w:sz w:val="24"/>
              </w:rPr>
              <w:t>-</w:t>
            </w:r>
          </w:p>
        </w:tc>
        <w:tc>
          <w:tcPr>
            <w:tcW w:w="496" w:type="pct"/>
            <w:tcBorders>
              <w:top w:val="single" w:sz="4" w:space="0" w:color="auto"/>
              <w:left w:val="single" w:sz="4" w:space="0" w:color="auto"/>
              <w:bottom w:val="single" w:sz="4" w:space="0" w:color="auto"/>
              <w:right w:val="single" w:sz="4" w:space="0" w:color="auto"/>
            </w:tcBorders>
            <w:shd w:val="clear" w:color="auto" w:fill="auto"/>
          </w:tcPr>
          <w:p w:rsidR="00435C6D" w:rsidRPr="00F9091B" w:rsidRDefault="00435C6D" w:rsidP="00F9091B">
            <w:pPr>
              <w:widowControl/>
              <w:jc w:val="both"/>
              <w:rPr>
                <w:rFonts w:ascii="Arial" w:hAnsi="Arial" w:cs="Arial"/>
                <w:sz w:val="24"/>
              </w:rPr>
            </w:pPr>
            <w:r w:rsidRPr="00F9091B">
              <w:rPr>
                <w:rFonts w:ascii="Arial" w:hAnsi="Arial" w:cs="Arial"/>
                <w:sz w:val="24"/>
              </w:rPr>
              <w:t>-</w:t>
            </w:r>
          </w:p>
        </w:tc>
        <w:tc>
          <w:tcPr>
            <w:tcW w:w="172" w:type="pct"/>
            <w:gridSpan w:val="2"/>
            <w:tcBorders>
              <w:top w:val="single" w:sz="4" w:space="0" w:color="auto"/>
              <w:left w:val="single" w:sz="4" w:space="0" w:color="auto"/>
              <w:bottom w:val="single" w:sz="4" w:space="0" w:color="auto"/>
              <w:right w:val="single" w:sz="4" w:space="0" w:color="auto"/>
            </w:tcBorders>
            <w:shd w:val="clear" w:color="auto" w:fill="auto"/>
          </w:tcPr>
          <w:p w:rsidR="00435C6D" w:rsidRPr="00F9091B" w:rsidRDefault="00435C6D" w:rsidP="00F9091B">
            <w:pPr>
              <w:widowControl/>
              <w:jc w:val="both"/>
              <w:rPr>
                <w:rFonts w:ascii="Arial" w:hAnsi="Arial" w:cs="Arial"/>
                <w:sz w:val="24"/>
              </w:rPr>
            </w:pPr>
            <w:r w:rsidRPr="00F9091B">
              <w:rPr>
                <w:rFonts w:ascii="Arial" w:hAnsi="Arial" w:cs="Arial"/>
                <w:sz w:val="24"/>
              </w:rPr>
              <w:t>-</w:t>
            </w:r>
          </w:p>
        </w:tc>
        <w:tc>
          <w:tcPr>
            <w:tcW w:w="765" w:type="pct"/>
            <w:gridSpan w:val="4"/>
            <w:vMerge/>
            <w:tcBorders>
              <w:left w:val="single" w:sz="4" w:space="0" w:color="auto"/>
              <w:right w:val="single" w:sz="4" w:space="0" w:color="auto"/>
            </w:tcBorders>
            <w:shd w:val="clear" w:color="auto" w:fill="auto"/>
          </w:tcPr>
          <w:p w:rsidR="00435C6D" w:rsidRPr="00F9091B" w:rsidRDefault="00435C6D" w:rsidP="00F9091B">
            <w:pPr>
              <w:widowControl/>
              <w:jc w:val="both"/>
              <w:rPr>
                <w:rFonts w:ascii="Arial" w:hAnsi="Arial" w:cs="Arial"/>
                <w:sz w:val="24"/>
              </w:rPr>
            </w:pPr>
          </w:p>
        </w:tc>
        <w:tc>
          <w:tcPr>
            <w:tcW w:w="445" w:type="pct"/>
            <w:vMerge/>
            <w:tcBorders>
              <w:left w:val="single" w:sz="4" w:space="0" w:color="auto"/>
              <w:right w:val="single" w:sz="4" w:space="0" w:color="auto"/>
            </w:tcBorders>
          </w:tcPr>
          <w:p w:rsidR="00435C6D" w:rsidRPr="00F9091B" w:rsidRDefault="00435C6D" w:rsidP="00F9091B">
            <w:pPr>
              <w:widowControl/>
              <w:jc w:val="both"/>
              <w:rPr>
                <w:rFonts w:ascii="Arial" w:hAnsi="Arial" w:cs="Arial"/>
                <w:sz w:val="24"/>
              </w:rPr>
            </w:pPr>
          </w:p>
        </w:tc>
      </w:tr>
      <w:tr w:rsidR="0086598B" w:rsidRPr="00F9091B" w:rsidTr="0086598B">
        <w:trPr>
          <w:gridAfter w:val="7"/>
          <w:wAfter w:w="354" w:type="pct"/>
          <w:jc w:val="center"/>
        </w:trPr>
        <w:tc>
          <w:tcPr>
            <w:tcW w:w="196" w:type="pct"/>
            <w:vMerge/>
            <w:tcBorders>
              <w:left w:val="single" w:sz="4" w:space="0" w:color="auto"/>
              <w:right w:val="single" w:sz="4" w:space="0" w:color="auto"/>
            </w:tcBorders>
            <w:shd w:val="clear" w:color="auto" w:fill="auto"/>
          </w:tcPr>
          <w:p w:rsidR="00435C6D" w:rsidRPr="00F9091B" w:rsidRDefault="00435C6D" w:rsidP="00F9091B">
            <w:pPr>
              <w:widowControl/>
              <w:jc w:val="both"/>
              <w:rPr>
                <w:rFonts w:ascii="Arial" w:hAnsi="Arial" w:cs="Arial"/>
                <w:sz w:val="24"/>
              </w:rPr>
            </w:pPr>
          </w:p>
        </w:tc>
        <w:tc>
          <w:tcPr>
            <w:tcW w:w="752" w:type="pct"/>
            <w:gridSpan w:val="2"/>
            <w:vMerge/>
            <w:tcBorders>
              <w:left w:val="single" w:sz="4" w:space="0" w:color="auto"/>
              <w:right w:val="single" w:sz="4" w:space="0" w:color="auto"/>
            </w:tcBorders>
            <w:shd w:val="clear" w:color="auto" w:fill="auto"/>
          </w:tcPr>
          <w:p w:rsidR="00435C6D" w:rsidRPr="00F9091B" w:rsidRDefault="00435C6D" w:rsidP="00F9091B">
            <w:pPr>
              <w:widowControl/>
              <w:jc w:val="both"/>
              <w:rPr>
                <w:rFonts w:ascii="Arial" w:hAnsi="Arial" w:cs="Arial"/>
                <w:sz w:val="24"/>
              </w:rPr>
            </w:pPr>
          </w:p>
        </w:tc>
        <w:tc>
          <w:tcPr>
            <w:tcW w:w="604" w:type="pct"/>
            <w:gridSpan w:val="4"/>
            <w:vMerge/>
            <w:tcBorders>
              <w:left w:val="single" w:sz="4" w:space="0" w:color="auto"/>
              <w:right w:val="single" w:sz="4" w:space="0" w:color="auto"/>
            </w:tcBorders>
            <w:shd w:val="clear" w:color="auto" w:fill="auto"/>
          </w:tcPr>
          <w:p w:rsidR="00435C6D" w:rsidRPr="00F9091B" w:rsidRDefault="00435C6D" w:rsidP="00F9091B">
            <w:pPr>
              <w:widowControl/>
              <w:jc w:val="both"/>
              <w:rPr>
                <w:rFonts w:ascii="Arial" w:hAnsi="Arial" w:cs="Arial"/>
                <w:sz w:val="24"/>
              </w:rPr>
            </w:pPr>
          </w:p>
        </w:tc>
        <w:tc>
          <w:tcPr>
            <w:tcW w:w="277" w:type="pct"/>
            <w:gridSpan w:val="3"/>
            <w:tcBorders>
              <w:top w:val="single" w:sz="4" w:space="0" w:color="auto"/>
              <w:left w:val="single" w:sz="4" w:space="0" w:color="auto"/>
              <w:bottom w:val="single" w:sz="4" w:space="0" w:color="auto"/>
              <w:right w:val="single" w:sz="4" w:space="0" w:color="auto"/>
            </w:tcBorders>
            <w:shd w:val="clear" w:color="auto" w:fill="auto"/>
          </w:tcPr>
          <w:p w:rsidR="00435C6D" w:rsidRPr="00F9091B" w:rsidRDefault="00435C6D" w:rsidP="00F9091B">
            <w:pPr>
              <w:widowControl/>
              <w:jc w:val="both"/>
              <w:rPr>
                <w:rFonts w:ascii="Arial" w:hAnsi="Arial" w:cs="Arial"/>
                <w:sz w:val="24"/>
              </w:rPr>
            </w:pPr>
            <w:r w:rsidRPr="00F9091B">
              <w:rPr>
                <w:rFonts w:ascii="Arial" w:hAnsi="Arial" w:cs="Arial"/>
                <w:sz w:val="24"/>
              </w:rPr>
              <w:t>2022</w:t>
            </w:r>
          </w:p>
        </w:tc>
        <w:tc>
          <w:tcPr>
            <w:tcW w:w="337" w:type="pct"/>
            <w:gridSpan w:val="3"/>
            <w:tcBorders>
              <w:top w:val="single" w:sz="4" w:space="0" w:color="auto"/>
              <w:left w:val="single" w:sz="4" w:space="0" w:color="auto"/>
              <w:bottom w:val="single" w:sz="4" w:space="0" w:color="auto"/>
              <w:right w:val="single" w:sz="4" w:space="0" w:color="auto"/>
            </w:tcBorders>
            <w:shd w:val="clear" w:color="auto" w:fill="auto"/>
          </w:tcPr>
          <w:p w:rsidR="00435C6D" w:rsidRPr="00F9091B" w:rsidRDefault="00435C6D" w:rsidP="00F9091B">
            <w:pPr>
              <w:widowControl/>
              <w:jc w:val="both"/>
              <w:rPr>
                <w:rFonts w:ascii="Arial" w:hAnsi="Arial" w:cs="Arial"/>
                <w:sz w:val="24"/>
              </w:rPr>
            </w:pPr>
            <w:r w:rsidRPr="00F9091B">
              <w:rPr>
                <w:rFonts w:ascii="Arial" w:hAnsi="Arial" w:cs="Arial"/>
                <w:sz w:val="24"/>
              </w:rPr>
              <w:t>5</w:t>
            </w:r>
          </w:p>
        </w:tc>
        <w:tc>
          <w:tcPr>
            <w:tcW w:w="399" w:type="pct"/>
            <w:gridSpan w:val="4"/>
            <w:tcBorders>
              <w:top w:val="single" w:sz="4" w:space="0" w:color="auto"/>
              <w:left w:val="single" w:sz="4" w:space="0" w:color="auto"/>
              <w:bottom w:val="single" w:sz="4" w:space="0" w:color="auto"/>
              <w:right w:val="single" w:sz="4" w:space="0" w:color="auto"/>
            </w:tcBorders>
            <w:shd w:val="clear" w:color="auto" w:fill="auto"/>
          </w:tcPr>
          <w:p w:rsidR="00435C6D" w:rsidRPr="00F9091B" w:rsidRDefault="00435C6D" w:rsidP="00F9091B">
            <w:pPr>
              <w:widowControl/>
              <w:jc w:val="both"/>
              <w:rPr>
                <w:rFonts w:ascii="Arial" w:hAnsi="Arial" w:cs="Arial"/>
                <w:sz w:val="24"/>
              </w:rPr>
            </w:pPr>
            <w:r w:rsidRPr="00F9091B">
              <w:rPr>
                <w:rFonts w:ascii="Arial" w:hAnsi="Arial" w:cs="Arial"/>
                <w:sz w:val="24"/>
              </w:rPr>
              <w:t>-</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tcPr>
          <w:p w:rsidR="00435C6D" w:rsidRPr="00F9091B" w:rsidRDefault="00435C6D" w:rsidP="00F9091B">
            <w:pPr>
              <w:widowControl/>
              <w:jc w:val="both"/>
              <w:rPr>
                <w:rFonts w:ascii="Arial" w:hAnsi="Arial" w:cs="Arial"/>
                <w:sz w:val="24"/>
              </w:rPr>
            </w:pPr>
            <w:r w:rsidRPr="00F9091B">
              <w:rPr>
                <w:rFonts w:ascii="Arial" w:hAnsi="Arial" w:cs="Arial"/>
                <w:sz w:val="24"/>
              </w:rPr>
              <w:t>-</w:t>
            </w:r>
          </w:p>
        </w:tc>
        <w:tc>
          <w:tcPr>
            <w:tcW w:w="496" w:type="pct"/>
            <w:tcBorders>
              <w:top w:val="single" w:sz="4" w:space="0" w:color="auto"/>
              <w:left w:val="single" w:sz="4" w:space="0" w:color="auto"/>
              <w:bottom w:val="single" w:sz="4" w:space="0" w:color="auto"/>
              <w:right w:val="single" w:sz="4" w:space="0" w:color="auto"/>
            </w:tcBorders>
            <w:shd w:val="clear" w:color="auto" w:fill="auto"/>
          </w:tcPr>
          <w:p w:rsidR="00435C6D" w:rsidRPr="00F9091B" w:rsidRDefault="00435C6D" w:rsidP="00F9091B">
            <w:pPr>
              <w:widowControl/>
              <w:jc w:val="both"/>
              <w:rPr>
                <w:rFonts w:ascii="Arial" w:hAnsi="Arial" w:cs="Arial"/>
                <w:sz w:val="24"/>
              </w:rPr>
            </w:pPr>
            <w:r w:rsidRPr="00F9091B">
              <w:rPr>
                <w:rFonts w:ascii="Arial" w:hAnsi="Arial" w:cs="Arial"/>
                <w:sz w:val="24"/>
              </w:rPr>
              <w:t>5</w:t>
            </w:r>
          </w:p>
        </w:tc>
        <w:tc>
          <w:tcPr>
            <w:tcW w:w="172" w:type="pct"/>
            <w:gridSpan w:val="2"/>
            <w:tcBorders>
              <w:top w:val="single" w:sz="4" w:space="0" w:color="auto"/>
              <w:left w:val="single" w:sz="4" w:space="0" w:color="auto"/>
              <w:bottom w:val="single" w:sz="4" w:space="0" w:color="auto"/>
              <w:right w:val="single" w:sz="4" w:space="0" w:color="auto"/>
            </w:tcBorders>
            <w:shd w:val="clear" w:color="auto" w:fill="auto"/>
          </w:tcPr>
          <w:p w:rsidR="00435C6D" w:rsidRPr="00F9091B" w:rsidRDefault="00435C6D" w:rsidP="00F9091B">
            <w:pPr>
              <w:widowControl/>
              <w:jc w:val="both"/>
              <w:rPr>
                <w:rFonts w:ascii="Arial" w:hAnsi="Arial" w:cs="Arial"/>
                <w:sz w:val="24"/>
              </w:rPr>
            </w:pPr>
            <w:r w:rsidRPr="00F9091B">
              <w:rPr>
                <w:rFonts w:ascii="Arial" w:hAnsi="Arial" w:cs="Arial"/>
                <w:sz w:val="24"/>
              </w:rPr>
              <w:t>-</w:t>
            </w:r>
          </w:p>
        </w:tc>
        <w:tc>
          <w:tcPr>
            <w:tcW w:w="765" w:type="pct"/>
            <w:gridSpan w:val="4"/>
            <w:vMerge/>
            <w:tcBorders>
              <w:left w:val="single" w:sz="4" w:space="0" w:color="auto"/>
              <w:right w:val="single" w:sz="4" w:space="0" w:color="auto"/>
            </w:tcBorders>
            <w:shd w:val="clear" w:color="auto" w:fill="auto"/>
          </w:tcPr>
          <w:p w:rsidR="00435C6D" w:rsidRPr="00F9091B" w:rsidRDefault="00435C6D" w:rsidP="00F9091B">
            <w:pPr>
              <w:widowControl/>
              <w:jc w:val="both"/>
              <w:rPr>
                <w:rFonts w:ascii="Arial" w:hAnsi="Arial" w:cs="Arial"/>
                <w:sz w:val="24"/>
              </w:rPr>
            </w:pPr>
          </w:p>
        </w:tc>
        <w:tc>
          <w:tcPr>
            <w:tcW w:w="445" w:type="pct"/>
            <w:vMerge/>
            <w:tcBorders>
              <w:left w:val="single" w:sz="4" w:space="0" w:color="auto"/>
              <w:right w:val="single" w:sz="4" w:space="0" w:color="auto"/>
            </w:tcBorders>
          </w:tcPr>
          <w:p w:rsidR="00435C6D" w:rsidRPr="00F9091B" w:rsidRDefault="00435C6D" w:rsidP="00F9091B">
            <w:pPr>
              <w:widowControl/>
              <w:jc w:val="both"/>
              <w:rPr>
                <w:rFonts w:ascii="Arial" w:hAnsi="Arial" w:cs="Arial"/>
                <w:sz w:val="24"/>
              </w:rPr>
            </w:pPr>
          </w:p>
        </w:tc>
      </w:tr>
      <w:tr w:rsidR="0086598B" w:rsidRPr="00F9091B" w:rsidTr="0086598B">
        <w:trPr>
          <w:gridAfter w:val="7"/>
          <w:wAfter w:w="354" w:type="pct"/>
          <w:jc w:val="center"/>
        </w:trPr>
        <w:tc>
          <w:tcPr>
            <w:tcW w:w="196" w:type="pct"/>
            <w:vMerge/>
            <w:tcBorders>
              <w:left w:val="single" w:sz="4" w:space="0" w:color="auto"/>
              <w:right w:val="single" w:sz="4" w:space="0" w:color="auto"/>
            </w:tcBorders>
            <w:shd w:val="clear" w:color="auto" w:fill="auto"/>
          </w:tcPr>
          <w:p w:rsidR="00435C6D" w:rsidRPr="00F9091B" w:rsidRDefault="00435C6D" w:rsidP="00F9091B">
            <w:pPr>
              <w:widowControl/>
              <w:jc w:val="both"/>
              <w:rPr>
                <w:rFonts w:ascii="Arial" w:hAnsi="Arial" w:cs="Arial"/>
                <w:sz w:val="24"/>
              </w:rPr>
            </w:pPr>
          </w:p>
        </w:tc>
        <w:tc>
          <w:tcPr>
            <w:tcW w:w="752" w:type="pct"/>
            <w:gridSpan w:val="2"/>
            <w:vMerge/>
            <w:tcBorders>
              <w:left w:val="single" w:sz="4" w:space="0" w:color="auto"/>
              <w:right w:val="single" w:sz="4" w:space="0" w:color="auto"/>
            </w:tcBorders>
            <w:shd w:val="clear" w:color="auto" w:fill="auto"/>
          </w:tcPr>
          <w:p w:rsidR="00435C6D" w:rsidRPr="00F9091B" w:rsidRDefault="00435C6D" w:rsidP="00F9091B">
            <w:pPr>
              <w:widowControl/>
              <w:jc w:val="both"/>
              <w:rPr>
                <w:rFonts w:ascii="Arial" w:hAnsi="Arial" w:cs="Arial"/>
                <w:sz w:val="24"/>
              </w:rPr>
            </w:pPr>
          </w:p>
        </w:tc>
        <w:tc>
          <w:tcPr>
            <w:tcW w:w="604" w:type="pct"/>
            <w:gridSpan w:val="4"/>
            <w:vMerge/>
            <w:tcBorders>
              <w:left w:val="single" w:sz="4" w:space="0" w:color="auto"/>
              <w:right w:val="single" w:sz="4" w:space="0" w:color="auto"/>
            </w:tcBorders>
            <w:shd w:val="clear" w:color="auto" w:fill="auto"/>
          </w:tcPr>
          <w:p w:rsidR="00435C6D" w:rsidRPr="00F9091B" w:rsidRDefault="00435C6D" w:rsidP="00F9091B">
            <w:pPr>
              <w:widowControl/>
              <w:jc w:val="both"/>
              <w:rPr>
                <w:rFonts w:ascii="Arial" w:hAnsi="Arial" w:cs="Arial"/>
                <w:sz w:val="24"/>
              </w:rPr>
            </w:pPr>
          </w:p>
        </w:tc>
        <w:tc>
          <w:tcPr>
            <w:tcW w:w="277" w:type="pct"/>
            <w:gridSpan w:val="3"/>
            <w:tcBorders>
              <w:top w:val="single" w:sz="4" w:space="0" w:color="auto"/>
              <w:left w:val="single" w:sz="4" w:space="0" w:color="auto"/>
              <w:bottom w:val="single" w:sz="4" w:space="0" w:color="auto"/>
              <w:right w:val="single" w:sz="4" w:space="0" w:color="auto"/>
            </w:tcBorders>
            <w:shd w:val="clear" w:color="auto" w:fill="auto"/>
          </w:tcPr>
          <w:p w:rsidR="00435C6D" w:rsidRPr="00F9091B" w:rsidRDefault="00435C6D" w:rsidP="00F9091B">
            <w:pPr>
              <w:widowControl/>
              <w:jc w:val="both"/>
              <w:rPr>
                <w:rFonts w:ascii="Arial" w:hAnsi="Arial" w:cs="Arial"/>
                <w:sz w:val="24"/>
              </w:rPr>
            </w:pPr>
            <w:r w:rsidRPr="00F9091B">
              <w:rPr>
                <w:rFonts w:ascii="Arial" w:hAnsi="Arial" w:cs="Arial"/>
                <w:sz w:val="24"/>
              </w:rPr>
              <w:t>2023</w:t>
            </w:r>
          </w:p>
        </w:tc>
        <w:tc>
          <w:tcPr>
            <w:tcW w:w="337" w:type="pct"/>
            <w:gridSpan w:val="3"/>
            <w:tcBorders>
              <w:top w:val="single" w:sz="4" w:space="0" w:color="auto"/>
              <w:left w:val="single" w:sz="4" w:space="0" w:color="auto"/>
              <w:bottom w:val="single" w:sz="4" w:space="0" w:color="auto"/>
              <w:right w:val="single" w:sz="4" w:space="0" w:color="auto"/>
            </w:tcBorders>
            <w:shd w:val="clear" w:color="auto" w:fill="auto"/>
          </w:tcPr>
          <w:p w:rsidR="00435C6D" w:rsidRPr="00F9091B" w:rsidRDefault="00435C6D" w:rsidP="00F9091B">
            <w:pPr>
              <w:widowControl/>
              <w:jc w:val="both"/>
              <w:rPr>
                <w:rFonts w:ascii="Arial" w:hAnsi="Arial" w:cs="Arial"/>
                <w:sz w:val="24"/>
              </w:rPr>
            </w:pPr>
            <w:r w:rsidRPr="00F9091B">
              <w:rPr>
                <w:rFonts w:ascii="Arial" w:hAnsi="Arial" w:cs="Arial"/>
                <w:sz w:val="24"/>
              </w:rPr>
              <w:t>0</w:t>
            </w:r>
          </w:p>
        </w:tc>
        <w:tc>
          <w:tcPr>
            <w:tcW w:w="399" w:type="pct"/>
            <w:gridSpan w:val="4"/>
            <w:tcBorders>
              <w:top w:val="single" w:sz="4" w:space="0" w:color="auto"/>
              <w:left w:val="single" w:sz="4" w:space="0" w:color="auto"/>
              <w:bottom w:val="single" w:sz="4" w:space="0" w:color="auto"/>
              <w:right w:val="single" w:sz="4" w:space="0" w:color="auto"/>
            </w:tcBorders>
            <w:shd w:val="clear" w:color="auto" w:fill="auto"/>
          </w:tcPr>
          <w:p w:rsidR="00435C6D" w:rsidRPr="00F9091B" w:rsidRDefault="00435C6D" w:rsidP="00F9091B">
            <w:pPr>
              <w:widowControl/>
              <w:jc w:val="both"/>
              <w:rPr>
                <w:rFonts w:ascii="Arial" w:hAnsi="Arial" w:cs="Arial"/>
                <w:sz w:val="24"/>
              </w:rPr>
            </w:pPr>
            <w:r w:rsidRPr="00F9091B">
              <w:rPr>
                <w:rFonts w:ascii="Arial" w:hAnsi="Arial" w:cs="Arial"/>
                <w:sz w:val="24"/>
              </w:rPr>
              <w:t>-</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tcPr>
          <w:p w:rsidR="00435C6D" w:rsidRPr="00F9091B" w:rsidRDefault="00435C6D" w:rsidP="00F9091B">
            <w:pPr>
              <w:widowControl/>
              <w:jc w:val="both"/>
              <w:rPr>
                <w:rFonts w:ascii="Arial" w:hAnsi="Arial" w:cs="Arial"/>
                <w:sz w:val="24"/>
              </w:rPr>
            </w:pPr>
            <w:r w:rsidRPr="00F9091B">
              <w:rPr>
                <w:rFonts w:ascii="Arial" w:hAnsi="Arial" w:cs="Arial"/>
                <w:sz w:val="24"/>
              </w:rPr>
              <w:t>-</w:t>
            </w:r>
          </w:p>
        </w:tc>
        <w:tc>
          <w:tcPr>
            <w:tcW w:w="496" w:type="pct"/>
            <w:tcBorders>
              <w:top w:val="single" w:sz="4" w:space="0" w:color="auto"/>
              <w:left w:val="single" w:sz="4" w:space="0" w:color="auto"/>
              <w:bottom w:val="single" w:sz="4" w:space="0" w:color="auto"/>
              <w:right w:val="single" w:sz="4" w:space="0" w:color="auto"/>
            </w:tcBorders>
            <w:shd w:val="clear" w:color="auto" w:fill="auto"/>
          </w:tcPr>
          <w:p w:rsidR="00435C6D" w:rsidRPr="00F9091B" w:rsidRDefault="00435C6D" w:rsidP="00F9091B">
            <w:pPr>
              <w:widowControl/>
              <w:jc w:val="both"/>
              <w:rPr>
                <w:rFonts w:ascii="Arial" w:hAnsi="Arial" w:cs="Arial"/>
                <w:sz w:val="24"/>
              </w:rPr>
            </w:pPr>
            <w:r w:rsidRPr="00F9091B">
              <w:rPr>
                <w:rFonts w:ascii="Arial" w:hAnsi="Arial" w:cs="Arial"/>
                <w:sz w:val="24"/>
              </w:rPr>
              <w:t>-</w:t>
            </w:r>
          </w:p>
        </w:tc>
        <w:tc>
          <w:tcPr>
            <w:tcW w:w="172" w:type="pct"/>
            <w:gridSpan w:val="2"/>
            <w:tcBorders>
              <w:top w:val="single" w:sz="4" w:space="0" w:color="auto"/>
              <w:left w:val="single" w:sz="4" w:space="0" w:color="auto"/>
              <w:bottom w:val="single" w:sz="4" w:space="0" w:color="auto"/>
              <w:right w:val="single" w:sz="4" w:space="0" w:color="auto"/>
            </w:tcBorders>
            <w:shd w:val="clear" w:color="auto" w:fill="auto"/>
          </w:tcPr>
          <w:p w:rsidR="00435C6D" w:rsidRPr="00F9091B" w:rsidRDefault="00435C6D" w:rsidP="00F9091B">
            <w:pPr>
              <w:widowControl/>
              <w:jc w:val="both"/>
              <w:rPr>
                <w:rFonts w:ascii="Arial" w:hAnsi="Arial" w:cs="Arial"/>
                <w:sz w:val="24"/>
              </w:rPr>
            </w:pPr>
            <w:r w:rsidRPr="00F9091B">
              <w:rPr>
                <w:rFonts w:ascii="Arial" w:hAnsi="Arial" w:cs="Arial"/>
                <w:sz w:val="24"/>
              </w:rPr>
              <w:t>-</w:t>
            </w:r>
          </w:p>
        </w:tc>
        <w:tc>
          <w:tcPr>
            <w:tcW w:w="765" w:type="pct"/>
            <w:gridSpan w:val="4"/>
            <w:vMerge/>
            <w:tcBorders>
              <w:left w:val="single" w:sz="4" w:space="0" w:color="auto"/>
              <w:right w:val="single" w:sz="4" w:space="0" w:color="auto"/>
            </w:tcBorders>
            <w:shd w:val="clear" w:color="auto" w:fill="auto"/>
          </w:tcPr>
          <w:p w:rsidR="00435C6D" w:rsidRPr="00F9091B" w:rsidRDefault="00435C6D" w:rsidP="00F9091B">
            <w:pPr>
              <w:widowControl/>
              <w:jc w:val="both"/>
              <w:rPr>
                <w:rFonts w:ascii="Arial" w:hAnsi="Arial" w:cs="Arial"/>
                <w:sz w:val="24"/>
              </w:rPr>
            </w:pPr>
          </w:p>
        </w:tc>
        <w:tc>
          <w:tcPr>
            <w:tcW w:w="445" w:type="pct"/>
            <w:vMerge/>
            <w:tcBorders>
              <w:left w:val="single" w:sz="4" w:space="0" w:color="auto"/>
              <w:right w:val="single" w:sz="4" w:space="0" w:color="auto"/>
            </w:tcBorders>
          </w:tcPr>
          <w:p w:rsidR="00435C6D" w:rsidRPr="00F9091B" w:rsidRDefault="00435C6D" w:rsidP="00F9091B">
            <w:pPr>
              <w:widowControl/>
              <w:jc w:val="both"/>
              <w:rPr>
                <w:rFonts w:ascii="Arial" w:hAnsi="Arial" w:cs="Arial"/>
                <w:sz w:val="24"/>
              </w:rPr>
            </w:pPr>
          </w:p>
        </w:tc>
      </w:tr>
      <w:tr w:rsidR="0086598B" w:rsidRPr="00F9091B" w:rsidTr="0086598B">
        <w:trPr>
          <w:gridAfter w:val="7"/>
          <w:wAfter w:w="354" w:type="pct"/>
          <w:jc w:val="center"/>
        </w:trPr>
        <w:tc>
          <w:tcPr>
            <w:tcW w:w="196" w:type="pct"/>
            <w:vMerge/>
            <w:tcBorders>
              <w:left w:val="single" w:sz="4" w:space="0" w:color="auto"/>
              <w:right w:val="single" w:sz="4" w:space="0" w:color="auto"/>
            </w:tcBorders>
            <w:shd w:val="clear" w:color="auto" w:fill="auto"/>
          </w:tcPr>
          <w:p w:rsidR="00435C6D" w:rsidRPr="00F9091B" w:rsidRDefault="00435C6D" w:rsidP="00F9091B">
            <w:pPr>
              <w:widowControl/>
              <w:jc w:val="both"/>
              <w:rPr>
                <w:rFonts w:ascii="Arial" w:hAnsi="Arial" w:cs="Arial"/>
                <w:sz w:val="24"/>
              </w:rPr>
            </w:pPr>
          </w:p>
        </w:tc>
        <w:tc>
          <w:tcPr>
            <w:tcW w:w="752" w:type="pct"/>
            <w:gridSpan w:val="2"/>
            <w:vMerge/>
            <w:tcBorders>
              <w:left w:val="single" w:sz="4" w:space="0" w:color="auto"/>
              <w:right w:val="single" w:sz="4" w:space="0" w:color="auto"/>
            </w:tcBorders>
            <w:shd w:val="clear" w:color="auto" w:fill="auto"/>
          </w:tcPr>
          <w:p w:rsidR="00435C6D" w:rsidRPr="00F9091B" w:rsidRDefault="00435C6D" w:rsidP="00F9091B">
            <w:pPr>
              <w:widowControl/>
              <w:jc w:val="both"/>
              <w:rPr>
                <w:rFonts w:ascii="Arial" w:hAnsi="Arial" w:cs="Arial"/>
                <w:sz w:val="24"/>
              </w:rPr>
            </w:pPr>
          </w:p>
        </w:tc>
        <w:tc>
          <w:tcPr>
            <w:tcW w:w="604" w:type="pct"/>
            <w:gridSpan w:val="4"/>
            <w:vMerge/>
            <w:tcBorders>
              <w:left w:val="single" w:sz="4" w:space="0" w:color="auto"/>
              <w:right w:val="single" w:sz="4" w:space="0" w:color="auto"/>
            </w:tcBorders>
            <w:shd w:val="clear" w:color="auto" w:fill="auto"/>
          </w:tcPr>
          <w:p w:rsidR="00435C6D" w:rsidRPr="00F9091B" w:rsidRDefault="00435C6D" w:rsidP="00F9091B">
            <w:pPr>
              <w:widowControl/>
              <w:jc w:val="both"/>
              <w:rPr>
                <w:rFonts w:ascii="Arial" w:hAnsi="Arial" w:cs="Arial"/>
                <w:sz w:val="24"/>
              </w:rPr>
            </w:pPr>
          </w:p>
        </w:tc>
        <w:tc>
          <w:tcPr>
            <w:tcW w:w="277" w:type="pct"/>
            <w:gridSpan w:val="3"/>
            <w:tcBorders>
              <w:top w:val="single" w:sz="4" w:space="0" w:color="auto"/>
              <w:left w:val="single" w:sz="4" w:space="0" w:color="auto"/>
              <w:bottom w:val="single" w:sz="4" w:space="0" w:color="auto"/>
              <w:right w:val="single" w:sz="4" w:space="0" w:color="auto"/>
            </w:tcBorders>
            <w:shd w:val="clear" w:color="auto" w:fill="auto"/>
          </w:tcPr>
          <w:p w:rsidR="00435C6D" w:rsidRPr="00F9091B" w:rsidRDefault="00435C6D" w:rsidP="00F9091B">
            <w:pPr>
              <w:widowControl/>
              <w:jc w:val="both"/>
              <w:rPr>
                <w:rFonts w:ascii="Arial" w:hAnsi="Arial" w:cs="Arial"/>
                <w:sz w:val="24"/>
              </w:rPr>
            </w:pPr>
            <w:r w:rsidRPr="00F9091B">
              <w:rPr>
                <w:rFonts w:ascii="Arial" w:hAnsi="Arial" w:cs="Arial"/>
                <w:sz w:val="24"/>
              </w:rPr>
              <w:t>2024</w:t>
            </w:r>
          </w:p>
        </w:tc>
        <w:tc>
          <w:tcPr>
            <w:tcW w:w="337" w:type="pct"/>
            <w:gridSpan w:val="3"/>
            <w:tcBorders>
              <w:top w:val="single" w:sz="4" w:space="0" w:color="auto"/>
              <w:left w:val="single" w:sz="4" w:space="0" w:color="auto"/>
              <w:bottom w:val="single" w:sz="4" w:space="0" w:color="auto"/>
              <w:right w:val="single" w:sz="4" w:space="0" w:color="auto"/>
            </w:tcBorders>
            <w:shd w:val="clear" w:color="auto" w:fill="auto"/>
          </w:tcPr>
          <w:p w:rsidR="00435C6D" w:rsidRPr="00F9091B" w:rsidRDefault="00435C6D" w:rsidP="00F9091B">
            <w:pPr>
              <w:widowControl/>
              <w:jc w:val="both"/>
              <w:rPr>
                <w:rFonts w:ascii="Arial" w:hAnsi="Arial" w:cs="Arial"/>
                <w:sz w:val="24"/>
              </w:rPr>
            </w:pPr>
            <w:r w:rsidRPr="00F9091B">
              <w:rPr>
                <w:rFonts w:ascii="Arial" w:hAnsi="Arial" w:cs="Arial"/>
                <w:sz w:val="24"/>
              </w:rPr>
              <w:t>0</w:t>
            </w:r>
          </w:p>
        </w:tc>
        <w:tc>
          <w:tcPr>
            <w:tcW w:w="399" w:type="pct"/>
            <w:gridSpan w:val="4"/>
            <w:tcBorders>
              <w:top w:val="single" w:sz="4" w:space="0" w:color="auto"/>
              <w:left w:val="single" w:sz="4" w:space="0" w:color="auto"/>
              <w:bottom w:val="single" w:sz="4" w:space="0" w:color="auto"/>
              <w:right w:val="single" w:sz="4" w:space="0" w:color="auto"/>
            </w:tcBorders>
            <w:shd w:val="clear" w:color="auto" w:fill="auto"/>
          </w:tcPr>
          <w:p w:rsidR="00435C6D" w:rsidRPr="00F9091B" w:rsidRDefault="00435C6D" w:rsidP="00F9091B">
            <w:pPr>
              <w:widowControl/>
              <w:jc w:val="both"/>
              <w:rPr>
                <w:rFonts w:ascii="Arial" w:hAnsi="Arial" w:cs="Arial"/>
                <w:sz w:val="24"/>
              </w:rPr>
            </w:pPr>
            <w:r w:rsidRPr="00F9091B">
              <w:rPr>
                <w:rFonts w:ascii="Arial" w:hAnsi="Arial" w:cs="Arial"/>
                <w:sz w:val="24"/>
              </w:rPr>
              <w:t>-</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tcPr>
          <w:p w:rsidR="00435C6D" w:rsidRPr="00F9091B" w:rsidRDefault="00435C6D" w:rsidP="00F9091B">
            <w:pPr>
              <w:widowControl/>
              <w:jc w:val="both"/>
              <w:rPr>
                <w:rFonts w:ascii="Arial" w:hAnsi="Arial" w:cs="Arial"/>
                <w:sz w:val="24"/>
              </w:rPr>
            </w:pPr>
            <w:r w:rsidRPr="00F9091B">
              <w:rPr>
                <w:rFonts w:ascii="Arial" w:hAnsi="Arial" w:cs="Arial"/>
                <w:sz w:val="24"/>
              </w:rPr>
              <w:t>-</w:t>
            </w:r>
          </w:p>
        </w:tc>
        <w:tc>
          <w:tcPr>
            <w:tcW w:w="496" w:type="pct"/>
            <w:tcBorders>
              <w:top w:val="single" w:sz="4" w:space="0" w:color="auto"/>
              <w:left w:val="single" w:sz="4" w:space="0" w:color="auto"/>
              <w:bottom w:val="single" w:sz="4" w:space="0" w:color="auto"/>
              <w:right w:val="single" w:sz="4" w:space="0" w:color="auto"/>
            </w:tcBorders>
            <w:shd w:val="clear" w:color="auto" w:fill="auto"/>
          </w:tcPr>
          <w:p w:rsidR="00435C6D" w:rsidRPr="00F9091B" w:rsidRDefault="00435C6D" w:rsidP="00F9091B">
            <w:pPr>
              <w:widowControl/>
              <w:jc w:val="both"/>
              <w:rPr>
                <w:rFonts w:ascii="Arial" w:hAnsi="Arial" w:cs="Arial"/>
                <w:sz w:val="24"/>
              </w:rPr>
            </w:pPr>
            <w:r w:rsidRPr="00F9091B">
              <w:rPr>
                <w:rFonts w:ascii="Arial" w:hAnsi="Arial" w:cs="Arial"/>
                <w:sz w:val="24"/>
              </w:rPr>
              <w:t>0</w:t>
            </w:r>
          </w:p>
        </w:tc>
        <w:tc>
          <w:tcPr>
            <w:tcW w:w="172" w:type="pct"/>
            <w:gridSpan w:val="2"/>
            <w:tcBorders>
              <w:top w:val="single" w:sz="4" w:space="0" w:color="auto"/>
              <w:left w:val="single" w:sz="4" w:space="0" w:color="auto"/>
              <w:bottom w:val="single" w:sz="4" w:space="0" w:color="auto"/>
              <w:right w:val="single" w:sz="4" w:space="0" w:color="auto"/>
            </w:tcBorders>
            <w:shd w:val="clear" w:color="auto" w:fill="auto"/>
          </w:tcPr>
          <w:p w:rsidR="00435C6D" w:rsidRPr="00F9091B" w:rsidRDefault="00435C6D" w:rsidP="00F9091B">
            <w:pPr>
              <w:widowControl/>
              <w:jc w:val="both"/>
              <w:rPr>
                <w:rFonts w:ascii="Arial" w:hAnsi="Arial" w:cs="Arial"/>
                <w:sz w:val="24"/>
              </w:rPr>
            </w:pPr>
            <w:r w:rsidRPr="00F9091B">
              <w:rPr>
                <w:rFonts w:ascii="Arial" w:hAnsi="Arial" w:cs="Arial"/>
                <w:sz w:val="24"/>
              </w:rPr>
              <w:t>-</w:t>
            </w:r>
          </w:p>
        </w:tc>
        <w:tc>
          <w:tcPr>
            <w:tcW w:w="765" w:type="pct"/>
            <w:gridSpan w:val="4"/>
            <w:vMerge/>
            <w:tcBorders>
              <w:left w:val="single" w:sz="4" w:space="0" w:color="auto"/>
              <w:right w:val="single" w:sz="4" w:space="0" w:color="auto"/>
            </w:tcBorders>
            <w:shd w:val="clear" w:color="auto" w:fill="auto"/>
          </w:tcPr>
          <w:p w:rsidR="00435C6D" w:rsidRPr="00F9091B" w:rsidRDefault="00435C6D" w:rsidP="00F9091B">
            <w:pPr>
              <w:widowControl/>
              <w:jc w:val="both"/>
              <w:rPr>
                <w:rFonts w:ascii="Arial" w:hAnsi="Arial" w:cs="Arial"/>
                <w:sz w:val="24"/>
              </w:rPr>
            </w:pPr>
          </w:p>
        </w:tc>
        <w:tc>
          <w:tcPr>
            <w:tcW w:w="445" w:type="pct"/>
            <w:vMerge/>
            <w:tcBorders>
              <w:left w:val="single" w:sz="4" w:space="0" w:color="auto"/>
              <w:right w:val="single" w:sz="4" w:space="0" w:color="auto"/>
            </w:tcBorders>
          </w:tcPr>
          <w:p w:rsidR="00435C6D" w:rsidRPr="00F9091B" w:rsidRDefault="00435C6D" w:rsidP="00F9091B">
            <w:pPr>
              <w:widowControl/>
              <w:jc w:val="both"/>
              <w:rPr>
                <w:rFonts w:ascii="Arial" w:hAnsi="Arial" w:cs="Arial"/>
                <w:sz w:val="24"/>
              </w:rPr>
            </w:pPr>
          </w:p>
        </w:tc>
      </w:tr>
      <w:tr w:rsidR="0086598B" w:rsidRPr="00F9091B" w:rsidTr="0086598B">
        <w:trPr>
          <w:gridAfter w:val="7"/>
          <w:wAfter w:w="354" w:type="pct"/>
          <w:jc w:val="center"/>
        </w:trPr>
        <w:tc>
          <w:tcPr>
            <w:tcW w:w="196" w:type="pct"/>
            <w:tcBorders>
              <w:left w:val="single" w:sz="4" w:space="0" w:color="auto"/>
              <w:right w:val="single" w:sz="4" w:space="0" w:color="auto"/>
            </w:tcBorders>
            <w:shd w:val="clear" w:color="auto" w:fill="auto"/>
          </w:tcPr>
          <w:p w:rsidR="00435C6D" w:rsidRPr="00F9091B" w:rsidRDefault="00435C6D" w:rsidP="00F9091B">
            <w:pPr>
              <w:widowControl/>
              <w:jc w:val="both"/>
              <w:rPr>
                <w:rFonts w:ascii="Arial" w:hAnsi="Arial" w:cs="Arial"/>
                <w:sz w:val="24"/>
              </w:rPr>
            </w:pPr>
          </w:p>
        </w:tc>
        <w:tc>
          <w:tcPr>
            <w:tcW w:w="752" w:type="pct"/>
            <w:gridSpan w:val="2"/>
            <w:tcBorders>
              <w:left w:val="single" w:sz="4" w:space="0" w:color="auto"/>
              <w:right w:val="single" w:sz="4" w:space="0" w:color="auto"/>
            </w:tcBorders>
            <w:shd w:val="clear" w:color="auto" w:fill="auto"/>
          </w:tcPr>
          <w:p w:rsidR="00435C6D" w:rsidRPr="00F9091B" w:rsidRDefault="00435C6D" w:rsidP="00F9091B">
            <w:pPr>
              <w:widowControl/>
              <w:jc w:val="both"/>
              <w:rPr>
                <w:rFonts w:ascii="Arial" w:hAnsi="Arial" w:cs="Arial"/>
                <w:sz w:val="24"/>
              </w:rPr>
            </w:pPr>
          </w:p>
        </w:tc>
        <w:tc>
          <w:tcPr>
            <w:tcW w:w="604" w:type="pct"/>
            <w:gridSpan w:val="4"/>
            <w:tcBorders>
              <w:left w:val="single" w:sz="4" w:space="0" w:color="auto"/>
              <w:right w:val="single" w:sz="4" w:space="0" w:color="auto"/>
            </w:tcBorders>
            <w:shd w:val="clear" w:color="auto" w:fill="auto"/>
          </w:tcPr>
          <w:p w:rsidR="00435C6D" w:rsidRPr="00F9091B" w:rsidRDefault="00435C6D" w:rsidP="00F9091B">
            <w:pPr>
              <w:widowControl/>
              <w:jc w:val="both"/>
              <w:rPr>
                <w:rFonts w:ascii="Arial" w:hAnsi="Arial" w:cs="Arial"/>
                <w:sz w:val="24"/>
              </w:rPr>
            </w:pPr>
          </w:p>
        </w:tc>
        <w:tc>
          <w:tcPr>
            <w:tcW w:w="277" w:type="pct"/>
            <w:gridSpan w:val="3"/>
            <w:tcBorders>
              <w:top w:val="single" w:sz="4" w:space="0" w:color="auto"/>
              <w:left w:val="single" w:sz="4" w:space="0" w:color="auto"/>
              <w:bottom w:val="single" w:sz="4" w:space="0" w:color="auto"/>
              <w:right w:val="single" w:sz="4" w:space="0" w:color="auto"/>
            </w:tcBorders>
            <w:shd w:val="clear" w:color="auto" w:fill="auto"/>
          </w:tcPr>
          <w:p w:rsidR="00435C6D" w:rsidRPr="00F9091B" w:rsidRDefault="00435C6D" w:rsidP="00F9091B">
            <w:pPr>
              <w:widowControl/>
              <w:jc w:val="both"/>
              <w:rPr>
                <w:rFonts w:ascii="Arial" w:hAnsi="Arial" w:cs="Arial"/>
                <w:sz w:val="24"/>
              </w:rPr>
            </w:pPr>
            <w:r w:rsidRPr="00F9091B">
              <w:rPr>
                <w:rFonts w:ascii="Arial" w:hAnsi="Arial" w:cs="Arial"/>
                <w:sz w:val="24"/>
              </w:rPr>
              <w:t>2025</w:t>
            </w:r>
          </w:p>
        </w:tc>
        <w:tc>
          <w:tcPr>
            <w:tcW w:w="337" w:type="pct"/>
            <w:gridSpan w:val="3"/>
            <w:tcBorders>
              <w:top w:val="single" w:sz="4" w:space="0" w:color="auto"/>
              <w:left w:val="single" w:sz="4" w:space="0" w:color="auto"/>
              <w:bottom w:val="single" w:sz="4" w:space="0" w:color="auto"/>
              <w:right w:val="single" w:sz="4" w:space="0" w:color="auto"/>
            </w:tcBorders>
            <w:shd w:val="clear" w:color="auto" w:fill="auto"/>
          </w:tcPr>
          <w:p w:rsidR="00435C6D" w:rsidRPr="00F9091B" w:rsidRDefault="00435C6D" w:rsidP="00F9091B">
            <w:pPr>
              <w:widowControl/>
              <w:jc w:val="both"/>
              <w:rPr>
                <w:rFonts w:ascii="Arial" w:hAnsi="Arial" w:cs="Arial"/>
                <w:sz w:val="24"/>
              </w:rPr>
            </w:pPr>
            <w:r w:rsidRPr="00F9091B">
              <w:rPr>
                <w:rFonts w:ascii="Arial" w:hAnsi="Arial" w:cs="Arial"/>
                <w:sz w:val="24"/>
              </w:rPr>
              <w:t>10</w:t>
            </w:r>
          </w:p>
        </w:tc>
        <w:tc>
          <w:tcPr>
            <w:tcW w:w="399" w:type="pct"/>
            <w:gridSpan w:val="4"/>
            <w:tcBorders>
              <w:top w:val="single" w:sz="4" w:space="0" w:color="auto"/>
              <w:left w:val="single" w:sz="4" w:space="0" w:color="auto"/>
              <w:bottom w:val="single" w:sz="4" w:space="0" w:color="auto"/>
              <w:right w:val="single" w:sz="4" w:space="0" w:color="auto"/>
            </w:tcBorders>
            <w:shd w:val="clear" w:color="auto" w:fill="auto"/>
          </w:tcPr>
          <w:p w:rsidR="00435C6D" w:rsidRPr="00F9091B" w:rsidRDefault="00435C6D" w:rsidP="00F9091B">
            <w:pPr>
              <w:widowControl/>
              <w:jc w:val="both"/>
              <w:rPr>
                <w:rFonts w:ascii="Arial" w:hAnsi="Arial" w:cs="Arial"/>
                <w:sz w:val="24"/>
              </w:rPr>
            </w:pPr>
            <w:r w:rsidRPr="00F9091B">
              <w:rPr>
                <w:rFonts w:ascii="Arial" w:hAnsi="Arial" w:cs="Arial"/>
                <w:sz w:val="24"/>
              </w:rPr>
              <w:t>-</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tcPr>
          <w:p w:rsidR="00435C6D" w:rsidRPr="00F9091B" w:rsidRDefault="00435C6D" w:rsidP="00F9091B">
            <w:pPr>
              <w:widowControl/>
              <w:jc w:val="both"/>
              <w:rPr>
                <w:rFonts w:ascii="Arial" w:hAnsi="Arial" w:cs="Arial"/>
                <w:sz w:val="24"/>
              </w:rPr>
            </w:pPr>
            <w:r w:rsidRPr="00F9091B">
              <w:rPr>
                <w:rFonts w:ascii="Arial" w:hAnsi="Arial" w:cs="Arial"/>
                <w:sz w:val="24"/>
              </w:rPr>
              <w:t>-</w:t>
            </w:r>
          </w:p>
        </w:tc>
        <w:tc>
          <w:tcPr>
            <w:tcW w:w="496" w:type="pct"/>
            <w:tcBorders>
              <w:top w:val="single" w:sz="4" w:space="0" w:color="auto"/>
              <w:left w:val="single" w:sz="4" w:space="0" w:color="auto"/>
              <w:bottom w:val="single" w:sz="4" w:space="0" w:color="auto"/>
              <w:right w:val="single" w:sz="4" w:space="0" w:color="auto"/>
            </w:tcBorders>
            <w:shd w:val="clear" w:color="auto" w:fill="auto"/>
          </w:tcPr>
          <w:p w:rsidR="00435C6D" w:rsidRPr="00F9091B" w:rsidRDefault="00435C6D" w:rsidP="00F9091B">
            <w:pPr>
              <w:widowControl/>
              <w:jc w:val="both"/>
              <w:rPr>
                <w:rFonts w:ascii="Arial" w:hAnsi="Arial" w:cs="Arial"/>
                <w:sz w:val="24"/>
              </w:rPr>
            </w:pPr>
            <w:r w:rsidRPr="00F9091B">
              <w:rPr>
                <w:rFonts w:ascii="Arial" w:hAnsi="Arial" w:cs="Arial"/>
                <w:sz w:val="24"/>
              </w:rPr>
              <w:t>10</w:t>
            </w:r>
          </w:p>
        </w:tc>
        <w:tc>
          <w:tcPr>
            <w:tcW w:w="172" w:type="pct"/>
            <w:gridSpan w:val="2"/>
            <w:tcBorders>
              <w:top w:val="single" w:sz="4" w:space="0" w:color="auto"/>
              <w:left w:val="single" w:sz="4" w:space="0" w:color="auto"/>
              <w:bottom w:val="single" w:sz="4" w:space="0" w:color="auto"/>
              <w:right w:val="single" w:sz="4" w:space="0" w:color="auto"/>
            </w:tcBorders>
            <w:shd w:val="clear" w:color="auto" w:fill="auto"/>
          </w:tcPr>
          <w:p w:rsidR="00435C6D" w:rsidRPr="00F9091B" w:rsidRDefault="00435C6D" w:rsidP="00F9091B">
            <w:pPr>
              <w:widowControl/>
              <w:jc w:val="both"/>
              <w:rPr>
                <w:rFonts w:ascii="Arial" w:hAnsi="Arial" w:cs="Arial"/>
                <w:sz w:val="24"/>
              </w:rPr>
            </w:pPr>
            <w:r w:rsidRPr="00F9091B">
              <w:rPr>
                <w:rFonts w:ascii="Arial" w:hAnsi="Arial" w:cs="Arial"/>
                <w:sz w:val="24"/>
              </w:rPr>
              <w:t>-</w:t>
            </w:r>
          </w:p>
        </w:tc>
        <w:tc>
          <w:tcPr>
            <w:tcW w:w="765" w:type="pct"/>
            <w:gridSpan w:val="4"/>
            <w:tcBorders>
              <w:left w:val="single" w:sz="4" w:space="0" w:color="auto"/>
              <w:right w:val="single" w:sz="4" w:space="0" w:color="auto"/>
            </w:tcBorders>
            <w:shd w:val="clear" w:color="auto" w:fill="auto"/>
          </w:tcPr>
          <w:p w:rsidR="00435C6D" w:rsidRPr="00F9091B" w:rsidRDefault="00435C6D" w:rsidP="00F9091B">
            <w:pPr>
              <w:widowControl/>
              <w:jc w:val="both"/>
              <w:rPr>
                <w:rFonts w:ascii="Arial" w:hAnsi="Arial" w:cs="Arial"/>
                <w:sz w:val="24"/>
              </w:rPr>
            </w:pPr>
          </w:p>
        </w:tc>
        <w:tc>
          <w:tcPr>
            <w:tcW w:w="445" w:type="pct"/>
            <w:vMerge/>
            <w:tcBorders>
              <w:left w:val="single" w:sz="4" w:space="0" w:color="auto"/>
              <w:right w:val="single" w:sz="4" w:space="0" w:color="auto"/>
            </w:tcBorders>
          </w:tcPr>
          <w:p w:rsidR="00435C6D" w:rsidRPr="00F9091B" w:rsidRDefault="00435C6D" w:rsidP="00F9091B">
            <w:pPr>
              <w:widowControl/>
              <w:jc w:val="both"/>
              <w:rPr>
                <w:rFonts w:ascii="Arial" w:hAnsi="Arial" w:cs="Arial"/>
                <w:sz w:val="24"/>
              </w:rPr>
            </w:pPr>
          </w:p>
        </w:tc>
      </w:tr>
      <w:tr w:rsidR="0086598B" w:rsidRPr="00F9091B" w:rsidTr="0086598B">
        <w:trPr>
          <w:gridAfter w:val="7"/>
          <w:wAfter w:w="354" w:type="pct"/>
          <w:jc w:val="center"/>
        </w:trPr>
        <w:tc>
          <w:tcPr>
            <w:tcW w:w="196" w:type="pct"/>
            <w:tcBorders>
              <w:left w:val="single" w:sz="4" w:space="0" w:color="auto"/>
              <w:right w:val="single" w:sz="4" w:space="0" w:color="auto"/>
            </w:tcBorders>
            <w:shd w:val="clear" w:color="auto" w:fill="auto"/>
          </w:tcPr>
          <w:p w:rsidR="00435C6D" w:rsidRPr="00F9091B" w:rsidRDefault="00435C6D" w:rsidP="00F9091B">
            <w:pPr>
              <w:widowControl/>
              <w:jc w:val="both"/>
              <w:rPr>
                <w:rFonts w:ascii="Arial" w:hAnsi="Arial" w:cs="Arial"/>
                <w:sz w:val="24"/>
              </w:rPr>
            </w:pPr>
          </w:p>
        </w:tc>
        <w:tc>
          <w:tcPr>
            <w:tcW w:w="752" w:type="pct"/>
            <w:gridSpan w:val="2"/>
            <w:tcBorders>
              <w:left w:val="single" w:sz="4" w:space="0" w:color="auto"/>
              <w:right w:val="single" w:sz="4" w:space="0" w:color="auto"/>
            </w:tcBorders>
            <w:shd w:val="clear" w:color="auto" w:fill="auto"/>
          </w:tcPr>
          <w:p w:rsidR="00435C6D" w:rsidRPr="00F9091B" w:rsidRDefault="00435C6D" w:rsidP="00F9091B">
            <w:pPr>
              <w:widowControl/>
              <w:jc w:val="both"/>
              <w:rPr>
                <w:rFonts w:ascii="Arial" w:hAnsi="Arial" w:cs="Arial"/>
                <w:sz w:val="24"/>
              </w:rPr>
            </w:pPr>
          </w:p>
        </w:tc>
        <w:tc>
          <w:tcPr>
            <w:tcW w:w="604" w:type="pct"/>
            <w:gridSpan w:val="4"/>
            <w:tcBorders>
              <w:left w:val="single" w:sz="4" w:space="0" w:color="auto"/>
              <w:right w:val="single" w:sz="4" w:space="0" w:color="auto"/>
            </w:tcBorders>
            <w:shd w:val="clear" w:color="auto" w:fill="auto"/>
          </w:tcPr>
          <w:p w:rsidR="00435C6D" w:rsidRPr="00F9091B" w:rsidRDefault="00435C6D" w:rsidP="00F9091B">
            <w:pPr>
              <w:widowControl/>
              <w:jc w:val="both"/>
              <w:rPr>
                <w:rFonts w:ascii="Arial" w:hAnsi="Arial" w:cs="Arial"/>
                <w:sz w:val="24"/>
              </w:rPr>
            </w:pPr>
          </w:p>
        </w:tc>
        <w:tc>
          <w:tcPr>
            <w:tcW w:w="277" w:type="pct"/>
            <w:gridSpan w:val="3"/>
            <w:tcBorders>
              <w:top w:val="single" w:sz="4" w:space="0" w:color="auto"/>
              <w:left w:val="single" w:sz="4" w:space="0" w:color="auto"/>
              <w:bottom w:val="single" w:sz="4" w:space="0" w:color="auto"/>
              <w:right w:val="single" w:sz="4" w:space="0" w:color="auto"/>
            </w:tcBorders>
            <w:shd w:val="clear" w:color="auto" w:fill="auto"/>
          </w:tcPr>
          <w:p w:rsidR="00435C6D" w:rsidRPr="00F9091B" w:rsidRDefault="00435C6D" w:rsidP="00F9091B">
            <w:pPr>
              <w:widowControl/>
              <w:jc w:val="both"/>
              <w:rPr>
                <w:rFonts w:ascii="Arial" w:hAnsi="Arial" w:cs="Arial"/>
                <w:sz w:val="24"/>
              </w:rPr>
            </w:pPr>
            <w:r w:rsidRPr="00F9091B">
              <w:rPr>
                <w:rFonts w:ascii="Arial" w:hAnsi="Arial" w:cs="Arial"/>
                <w:sz w:val="24"/>
              </w:rPr>
              <w:t>2026</w:t>
            </w:r>
          </w:p>
        </w:tc>
        <w:tc>
          <w:tcPr>
            <w:tcW w:w="337" w:type="pct"/>
            <w:gridSpan w:val="3"/>
            <w:tcBorders>
              <w:top w:val="single" w:sz="4" w:space="0" w:color="auto"/>
              <w:left w:val="single" w:sz="4" w:space="0" w:color="auto"/>
              <w:bottom w:val="single" w:sz="4" w:space="0" w:color="auto"/>
              <w:right w:val="single" w:sz="4" w:space="0" w:color="auto"/>
            </w:tcBorders>
            <w:shd w:val="clear" w:color="auto" w:fill="auto"/>
          </w:tcPr>
          <w:p w:rsidR="00435C6D" w:rsidRPr="00F9091B" w:rsidRDefault="00435C6D" w:rsidP="00F9091B">
            <w:pPr>
              <w:widowControl/>
              <w:jc w:val="both"/>
              <w:rPr>
                <w:rFonts w:ascii="Arial" w:hAnsi="Arial" w:cs="Arial"/>
                <w:sz w:val="24"/>
              </w:rPr>
            </w:pPr>
            <w:r w:rsidRPr="00F9091B">
              <w:rPr>
                <w:rFonts w:ascii="Arial" w:hAnsi="Arial" w:cs="Arial"/>
                <w:sz w:val="24"/>
              </w:rPr>
              <w:t>10</w:t>
            </w:r>
          </w:p>
        </w:tc>
        <w:tc>
          <w:tcPr>
            <w:tcW w:w="399" w:type="pct"/>
            <w:gridSpan w:val="4"/>
            <w:tcBorders>
              <w:top w:val="single" w:sz="4" w:space="0" w:color="auto"/>
              <w:left w:val="single" w:sz="4" w:space="0" w:color="auto"/>
              <w:bottom w:val="single" w:sz="4" w:space="0" w:color="auto"/>
              <w:right w:val="single" w:sz="4" w:space="0" w:color="auto"/>
            </w:tcBorders>
            <w:shd w:val="clear" w:color="auto" w:fill="auto"/>
          </w:tcPr>
          <w:p w:rsidR="00435C6D" w:rsidRPr="00F9091B" w:rsidRDefault="00435C6D" w:rsidP="00F9091B">
            <w:pPr>
              <w:widowControl/>
              <w:jc w:val="both"/>
              <w:rPr>
                <w:rFonts w:ascii="Arial" w:hAnsi="Arial" w:cs="Arial"/>
                <w:sz w:val="24"/>
              </w:rPr>
            </w:pPr>
            <w:r w:rsidRPr="00F9091B">
              <w:rPr>
                <w:rFonts w:ascii="Arial" w:hAnsi="Arial" w:cs="Arial"/>
                <w:sz w:val="24"/>
              </w:rPr>
              <w:t>-</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tcPr>
          <w:p w:rsidR="00435C6D" w:rsidRPr="00F9091B" w:rsidRDefault="00435C6D" w:rsidP="00F9091B">
            <w:pPr>
              <w:widowControl/>
              <w:jc w:val="both"/>
              <w:rPr>
                <w:rFonts w:ascii="Arial" w:hAnsi="Arial" w:cs="Arial"/>
                <w:sz w:val="24"/>
              </w:rPr>
            </w:pPr>
            <w:r w:rsidRPr="00F9091B">
              <w:rPr>
                <w:rFonts w:ascii="Arial" w:hAnsi="Arial" w:cs="Arial"/>
                <w:sz w:val="24"/>
              </w:rPr>
              <w:t>-</w:t>
            </w:r>
          </w:p>
        </w:tc>
        <w:tc>
          <w:tcPr>
            <w:tcW w:w="496" w:type="pct"/>
            <w:tcBorders>
              <w:top w:val="single" w:sz="4" w:space="0" w:color="auto"/>
              <w:left w:val="single" w:sz="4" w:space="0" w:color="auto"/>
              <w:bottom w:val="single" w:sz="4" w:space="0" w:color="auto"/>
              <w:right w:val="single" w:sz="4" w:space="0" w:color="auto"/>
            </w:tcBorders>
            <w:shd w:val="clear" w:color="auto" w:fill="auto"/>
          </w:tcPr>
          <w:p w:rsidR="00435C6D" w:rsidRPr="00F9091B" w:rsidRDefault="00435C6D" w:rsidP="00F9091B">
            <w:pPr>
              <w:widowControl/>
              <w:jc w:val="both"/>
              <w:rPr>
                <w:rFonts w:ascii="Arial" w:hAnsi="Arial" w:cs="Arial"/>
                <w:sz w:val="24"/>
              </w:rPr>
            </w:pPr>
            <w:r w:rsidRPr="00F9091B">
              <w:rPr>
                <w:rFonts w:ascii="Arial" w:hAnsi="Arial" w:cs="Arial"/>
                <w:sz w:val="24"/>
              </w:rPr>
              <w:t>10</w:t>
            </w:r>
          </w:p>
        </w:tc>
        <w:tc>
          <w:tcPr>
            <w:tcW w:w="172" w:type="pct"/>
            <w:gridSpan w:val="2"/>
            <w:tcBorders>
              <w:top w:val="single" w:sz="4" w:space="0" w:color="auto"/>
              <w:left w:val="single" w:sz="4" w:space="0" w:color="auto"/>
              <w:bottom w:val="single" w:sz="4" w:space="0" w:color="auto"/>
              <w:right w:val="single" w:sz="4" w:space="0" w:color="auto"/>
            </w:tcBorders>
            <w:shd w:val="clear" w:color="auto" w:fill="auto"/>
          </w:tcPr>
          <w:p w:rsidR="00435C6D" w:rsidRPr="00F9091B" w:rsidRDefault="00435C6D" w:rsidP="00F9091B">
            <w:pPr>
              <w:widowControl/>
              <w:jc w:val="both"/>
              <w:rPr>
                <w:rFonts w:ascii="Arial" w:hAnsi="Arial" w:cs="Arial"/>
                <w:sz w:val="24"/>
              </w:rPr>
            </w:pPr>
            <w:r w:rsidRPr="00F9091B">
              <w:rPr>
                <w:rFonts w:ascii="Arial" w:hAnsi="Arial" w:cs="Arial"/>
                <w:sz w:val="24"/>
              </w:rPr>
              <w:t>-</w:t>
            </w:r>
          </w:p>
        </w:tc>
        <w:tc>
          <w:tcPr>
            <w:tcW w:w="765" w:type="pct"/>
            <w:gridSpan w:val="4"/>
            <w:tcBorders>
              <w:left w:val="single" w:sz="4" w:space="0" w:color="auto"/>
              <w:right w:val="single" w:sz="4" w:space="0" w:color="auto"/>
            </w:tcBorders>
            <w:shd w:val="clear" w:color="auto" w:fill="auto"/>
          </w:tcPr>
          <w:p w:rsidR="00435C6D" w:rsidRPr="00F9091B" w:rsidRDefault="00435C6D" w:rsidP="00F9091B">
            <w:pPr>
              <w:widowControl/>
              <w:jc w:val="both"/>
              <w:rPr>
                <w:rFonts w:ascii="Arial" w:hAnsi="Arial" w:cs="Arial"/>
                <w:sz w:val="24"/>
              </w:rPr>
            </w:pPr>
          </w:p>
        </w:tc>
        <w:tc>
          <w:tcPr>
            <w:tcW w:w="445" w:type="pct"/>
            <w:vMerge/>
            <w:tcBorders>
              <w:left w:val="single" w:sz="4" w:space="0" w:color="auto"/>
              <w:right w:val="single" w:sz="4" w:space="0" w:color="auto"/>
            </w:tcBorders>
          </w:tcPr>
          <w:p w:rsidR="00435C6D" w:rsidRPr="00F9091B" w:rsidRDefault="00435C6D" w:rsidP="00F9091B">
            <w:pPr>
              <w:widowControl/>
              <w:jc w:val="both"/>
              <w:rPr>
                <w:rFonts w:ascii="Arial" w:hAnsi="Arial" w:cs="Arial"/>
                <w:sz w:val="24"/>
              </w:rPr>
            </w:pPr>
          </w:p>
        </w:tc>
      </w:tr>
      <w:tr w:rsidR="0086598B" w:rsidRPr="00F9091B" w:rsidTr="0086598B">
        <w:trPr>
          <w:gridAfter w:val="7"/>
          <w:wAfter w:w="354" w:type="pct"/>
          <w:jc w:val="center"/>
        </w:trPr>
        <w:tc>
          <w:tcPr>
            <w:tcW w:w="196" w:type="pct"/>
            <w:tcBorders>
              <w:left w:val="single" w:sz="4" w:space="0" w:color="auto"/>
              <w:right w:val="single" w:sz="4" w:space="0" w:color="auto"/>
            </w:tcBorders>
            <w:shd w:val="clear" w:color="auto" w:fill="auto"/>
          </w:tcPr>
          <w:p w:rsidR="00435C6D" w:rsidRPr="00F9091B" w:rsidRDefault="00435C6D" w:rsidP="00F9091B">
            <w:pPr>
              <w:widowControl/>
              <w:jc w:val="both"/>
              <w:rPr>
                <w:rFonts w:ascii="Arial" w:hAnsi="Arial" w:cs="Arial"/>
                <w:sz w:val="24"/>
              </w:rPr>
            </w:pPr>
          </w:p>
        </w:tc>
        <w:tc>
          <w:tcPr>
            <w:tcW w:w="752" w:type="pct"/>
            <w:gridSpan w:val="2"/>
            <w:tcBorders>
              <w:left w:val="single" w:sz="4" w:space="0" w:color="auto"/>
              <w:right w:val="single" w:sz="4" w:space="0" w:color="auto"/>
            </w:tcBorders>
            <w:shd w:val="clear" w:color="auto" w:fill="auto"/>
          </w:tcPr>
          <w:p w:rsidR="00435C6D" w:rsidRPr="00F9091B" w:rsidRDefault="00435C6D" w:rsidP="00F9091B">
            <w:pPr>
              <w:widowControl/>
              <w:jc w:val="both"/>
              <w:rPr>
                <w:rFonts w:ascii="Arial" w:hAnsi="Arial" w:cs="Arial"/>
                <w:sz w:val="24"/>
              </w:rPr>
            </w:pPr>
          </w:p>
        </w:tc>
        <w:tc>
          <w:tcPr>
            <w:tcW w:w="604" w:type="pct"/>
            <w:gridSpan w:val="4"/>
            <w:tcBorders>
              <w:left w:val="single" w:sz="4" w:space="0" w:color="auto"/>
              <w:right w:val="single" w:sz="4" w:space="0" w:color="auto"/>
            </w:tcBorders>
            <w:shd w:val="clear" w:color="auto" w:fill="auto"/>
          </w:tcPr>
          <w:p w:rsidR="00435C6D" w:rsidRPr="00F9091B" w:rsidRDefault="00435C6D" w:rsidP="00F9091B">
            <w:pPr>
              <w:widowControl/>
              <w:jc w:val="both"/>
              <w:rPr>
                <w:rFonts w:ascii="Arial" w:hAnsi="Arial" w:cs="Arial"/>
                <w:sz w:val="24"/>
              </w:rPr>
            </w:pPr>
          </w:p>
        </w:tc>
        <w:tc>
          <w:tcPr>
            <w:tcW w:w="277" w:type="pct"/>
            <w:gridSpan w:val="3"/>
            <w:tcBorders>
              <w:top w:val="single" w:sz="4" w:space="0" w:color="auto"/>
              <w:left w:val="single" w:sz="4" w:space="0" w:color="auto"/>
              <w:bottom w:val="single" w:sz="4" w:space="0" w:color="auto"/>
              <w:right w:val="single" w:sz="4" w:space="0" w:color="auto"/>
            </w:tcBorders>
            <w:shd w:val="clear" w:color="auto" w:fill="auto"/>
          </w:tcPr>
          <w:p w:rsidR="00435C6D" w:rsidRPr="00F9091B" w:rsidRDefault="00435C6D" w:rsidP="00F9091B">
            <w:pPr>
              <w:widowControl/>
              <w:jc w:val="both"/>
              <w:rPr>
                <w:rFonts w:ascii="Arial" w:hAnsi="Arial" w:cs="Arial"/>
                <w:sz w:val="24"/>
              </w:rPr>
            </w:pPr>
            <w:r w:rsidRPr="00F9091B">
              <w:rPr>
                <w:rFonts w:ascii="Arial" w:hAnsi="Arial" w:cs="Arial"/>
                <w:sz w:val="24"/>
              </w:rPr>
              <w:t>2027</w:t>
            </w:r>
          </w:p>
        </w:tc>
        <w:tc>
          <w:tcPr>
            <w:tcW w:w="337" w:type="pct"/>
            <w:gridSpan w:val="3"/>
            <w:tcBorders>
              <w:top w:val="single" w:sz="4" w:space="0" w:color="auto"/>
              <w:left w:val="single" w:sz="4" w:space="0" w:color="auto"/>
              <w:bottom w:val="single" w:sz="4" w:space="0" w:color="auto"/>
              <w:right w:val="single" w:sz="4" w:space="0" w:color="auto"/>
            </w:tcBorders>
            <w:shd w:val="clear" w:color="auto" w:fill="auto"/>
          </w:tcPr>
          <w:p w:rsidR="00435C6D" w:rsidRPr="00F9091B" w:rsidRDefault="00435C6D" w:rsidP="00F9091B">
            <w:pPr>
              <w:widowControl/>
              <w:jc w:val="both"/>
              <w:rPr>
                <w:rFonts w:ascii="Arial" w:hAnsi="Arial" w:cs="Arial"/>
                <w:sz w:val="24"/>
              </w:rPr>
            </w:pPr>
            <w:r w:rsidRPr="00F9091B">
              <w:rPr>
                <w:rFonts w:ascii="Arial" w:hAnsi="Arial" w:cs="Arial"/>
                <w:sz w:val="24"/>
              </w:rPr>
              <w:t>10</w:t>
            </w:r>
          </w:p>
        </w:tc>
        <w:tc>
          <w:tcPr>
            <w:tcW w:w="399" w:type="pct"/>
            <w:gridSpan w:val="4"/>
            <w:tcBorders>
              <w:top w:val="single" w:sz="4" w:space="0" w:color="auto"/>
              <w:left w:val="single" w:sz="4" w:space="0" w:color="auto"/>
              <w:bottom w:val="single" w:sz="4" w:space="0" w:color="auto"/>
              <w:right w:val="single" w:sz="4" w:space="0" w:color="auto"/>
            </w:tcBorders>
            <w:shd w:val="clear" w:color="auto" w:fill="auto"/>
          </w:tcPr>
          <w:p w:rsidR="00435C6D" w:rsidRPr="00F9091B" w:rsidRDefault="00435C6D" w:rsidP="00F9091B">
            <w:pPr>
              <w:widowControl/>
              <w:jc w:val="both"/>
              <w:rPr>
                <w:rFonts w:ascii="Arial" w:hAnsi="Arial" w:cs="Arial"/>
                <w:sz w:val="24"/>
              </w:rPr>
            </w:pPr>
            <w:r w:rsidRPr="00F9091B">
              <w:rPr>
                <w:rFonts w:ascii="Arial" w:hAnsi="Arial" w:cs="Arial"/>
                <w:sz w:val="24"/>
              </w:rPr>
              <w:t>-</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tcPr>
          <w:p w:rsidR="00435C6D" w:rsidRPr="00F9091B" w:rsidRDefault="00435C6D" w:rsidP="00F9091B">
            <w:pPr>
              <w:widowControl/>
              <w:jc w:val="both"/>
              <w:rPr>
                <w:rFonts w:ascii="Arial" w:hAnsi="Arial" w:cs="Arial"/>
                <w:sz w:val="24"/>
              </w:rPr>
            </w:pPr>
            <w:r w:rsidRPr="00F9091B">
              <w:rPr>
                <w:rFonts w:ascii="Arial" w:hAnsi="Arial" w:cs="Arial"/>
                <w:sz w:val="24"/>
              </w:rPr>
              <w:t>-</w:t>
            </w:r>
          </w:p>
        </w:tc>
        <w:tc>
          <w:tcPr>
            <w:tcW w:w="496" w:type="pct"/>
            <w:tcBorders>
              <w:top w:val="single" w:sz="4" w:space="0" w:color="auto"/>
              <w:left w:val="single" w:sz="4" w:space="0" w:color="auto"/>
              <w:bottom w:val="single" w:sz="4" w:space="0" w:color="auto"/>
              <w:right w:val="single" w:sz="4" w:space="0" w:color="auto"/>
            </w:tcBorders>
            <w:shd w:val="clear" w:color="auto" w:fill="auto"/>
          </w:tcPr>
          <w:p w:rsidR="00435C6D" w:rsidRPr="00F9091B" w:rsidRDefault="00435C6D" w:rsidP="00F9091B">
            <w:pPr>
              <w:widowControl/>
              <w:jc w:val="both"/>
              <w:rPr>
                <w:rFonts w:ascii="Arial" w:hAnsi="Arial" w:cs="Arial"/>
                <w:sz w:val="24"/>
              </w:rPr>
            </w:pPr>
            <w:r w:rsidRPr="00F9091B">
              <w:rPr>
                <w:rFonts w:ascii="Arial" w:hAnsi="Arial" w:cs="Arial"/>
                <w:sz w:val="24"/>
              </w:rPr>
              <w:t>10</w:t>
            </w:r>
          </w:p>
        </w:tc>
        <w:tc>
          <w:tcPr>
            <w:tcW w:w="172" w:type="pct"/>
            <w:gridSpan w:val="2"/>
            <w:tcBorders>
              <w:top w:val="single" w:sz="4" w:space="0" w:color="auto"/>
              <w:left w:val="single" w:sz="4" w:space="0" w:color="auto"/>
              <w:bottom w:val="single" w:sz="4" w:space="0" w:color="auto"/>
              <w:right w:val="single" w:sz="4" w:space="0" w:color="auto"/>
            </w:tcBorders>
            <w:shd w:val="clear" w:color="auto" w:fill="auto"/>
          </w:tcPr>
          <w:p w:rsidR="00435C6D" w:rsidRPr="00F9091B" w:rsidRDefault="00435C6D" w:rsidP="00F9091B">
            <w:pPr>
              <w:widowControl/>
              <w:jc w:val="both"/>
              <w:rPr>
                <w:rFonts w:ascii="Arial" w:hAnsi="Arial" w:cs="Arial"/>
                <w:sz w:val="24"/>
              </w:rPr>
            </w:pPr>
            <w:r w:rsidRPr="00F9091B">
              <w:rPr>
                <w:rFonts w:ascii="Arial" w:hAnsi="Arial" w:cs="Arial"/>
                <w:sz w:val="24"/>
              </w:rPr>
              <w:t>-</w:t>
            </w:r>
          </w:p>
        </w:tc>
        <w:tc>
          <w:tcPr>
            <w:tcW w:w="765" w:type="pct"/>
            <w:gridSpan w:val="4"/>
            <w:tcBorders>
              <w:left w:val="single" w:sz="4" w:space="0" w:color="auto"/>
              <w:right w:val="single" w:sz="4" w:space="0" w:color="auto"/>
            </w:tcBorders>
            <w:shd w:val="clear" w:color="auto" w:fill="auto"/>
          </w:tcPr>
          <w:p w:rsidR="00435C6D" w:rsidRPr="00F9091B" w:rsidRDefault="00435C6D" w:rsidP="00F9091B">
            <w:pPr>
              <w:widowControl/>
              <w:jc w:val="both"/>
              <w:rPr>
                <w:rFonts w:ascii="Arial" w:hAnsi="Arial" w:cs="Arial"/>
                <w:sz w:val="24"/>
              </w:rPr>
            </w:pPr>
          </w:p>
        </w:tc>
        <w:tc>
          <w:tcPr>
            <w:tcW w:w="445" w:type="pct"/>
            <w:vMerge/>
            <w:tcBorders>
              <w:left w:val="single" w:sz="4" w:space="0" w:color="auto"/>
              <w:right w:val="single" w:sz="4" w:space="0" w:color="auto"/>
            </w:tcBorders>
          </w:tcPr>
          <w:p w:rsidR="00435C6D" w:rsidRPr="00F9091B" w:rsidRDefault="00435C6D" w:rsidP="00F9091B">
            <w:pPr>
              <w:widowControl/>
              <w:jc w:val="both"/>
              <w:rPr>
                <w:rFonts w:ascii="Arial" w:hAnsi="Arial" w:cs="Arial"/>
                <w:sz w:val="24"/>
              </w:rPr>
            </w:pPr>
          </w:p>
        </w:tc>
      </w:tr>
      <w:tr w:rsidR="00435C6D" w:rsidRPr="00F9091B" w:rsidTr="0086598B">
        <w:trPr>
          <w:jc w:val="center"/>
        </w:trPr>
        <w:tc>
          <w:tcPr>
            <w:tcW w:w="4200" w:type="pct"/>
            <w:gridSpan w:val="26"/>
            <w:tcBorders>
              <w:top w:val="single" w:sz="4" w:space="0" w:color="auto"/>
              <w:left w:val="single" w:sz="4" w:space="0" w:color="auto"/>
              <w:bottom w:val="single" w:sz="4" w:space="0" w:color="auto"/>
              <w:right w:val="single" w:sz="4" w:space="0" w:color="auto"/>
            </w:tcBorders>
            <w:shd w:val="clear" w:color="auto" w:fill="auto"/>
            <w:vAlign w:val="center"/>
          </w:tcPr>
          <w:p w:rsidR="00435C6D" w:rsidRPr="00F9091B" w:rsidRDefault="00435C6D" w:rsidP="00F9091B">
            <w:pPr>
              <w:widowControl/>
              <w:jc w:val="both"/>
              <w:rPr>
                <w:rFonts w:ascii="Arial" w:hAnsi="Arial" w:cs="Arial"/>
                <w:sz w:val="24"/>
              </w:rPr>
            </w:pPr>
            <w:r w:rsidRPr="00F9091B">
              <w:rPr>
                <w:rFonts w:ascii="Arial" w:hAnsi="Arial" w:cs="Arial"/>
                <w:sz w:val="24"/>
              </w:rPr>
              <w:t>Итого по мероприятиям подпрограммы 2</w:t>
            </w:r>
            <w:r w:rsidR="00F9091B">
              <w:rPr>
                <w:rFonts w:ascii="Arial" w:hAnsi="Arial" w:cs="Arial"/>
                <w:sz w:val="24"/>
              </w:rPr>
              <w:t xml:space="preserve"> </w:t>
            </w:r>
            <w:r w:rsidRPr="00F9091B">
              <w:rPr>
                <w:rFonts w:ascii="Arial" w:hAnsi="Arial" w:cs="Arial"/>
                <w:sz w:val="24"/>
              </w:rPr>
              <w:t>«Управление</w:t>
            </w:r>
            <w:r w:rsidR="00F9091B">
              <w:rPr>
                <w:rFonts w:ascii="Arial" w:hAnsi="Arial" w:cs="Arial"/>
                <w:sz w:val="24"/>
              </w:rPr>
              <w:t xml:space="preserve"> </w:t>
            </w:r>
            <w:r w:rsidRPr="00F9091B">
              <w:rPr>
                <w:rFonts w:ascii="Arial" w:hAnsi="Arial" w:cs="Arial"/>
                <w:sz w:val="24"/>
              </w:rPr>
              <w:t>собственностью</w:t>
            </w:r>
            <w:r w:rsidR="00F9091B">
              <w:rPr>
                <w:rFonts w:ascii="Arial" w:hAnsi="Arial" w:cs="Arial"/>
                <w:sz w:val="24"/>
              </w:rPr>
              <w:t xml:space="preserve"> </w:t>
            </w:r>
            <w:r w:rsidRPr="00F9091B">
              <w:rPr>
                <w:rFonts w:ascii="Arial" w:hAnsi="Arial" w:cs="Arial"/>
                <w:sz w:val="24"/>
              </w:rPr>
              <w:t>Бессоновского района Пензенской области»:</w:t>
            </w:r>
          </w:p>
        </w:tc>
        <w:tc>
          <w:tcPr>
            <w:tcW w:w="445" w:type="pct"/>
            <w:vMerge/>
            <w:tcBorders>
              <w:left w:val="single" w:sz="4" w:space="0" w:color="auto"/>
              <w:right w:val="single" w:sz="4" w:space="0" w:color="auto"/>
            </w:tcBorders>
          </w:tcPr>
          <w:p w:rsidR="00435C6D" w:rsidRPr="00F9091B" w:rsidRDefault="00435C6D" w:rsidP="00F9091B">
            <w:pPr>
              <w:widowControl/>
              <w:jc w:val="both"/>
              <w:rPr>
                <w:rFonts w:ascii="Arial" w:hAnsi="Arial" w:cs="Arial"/>
                <w:sz w:val="24"/>
              </w:rPr>
            </w:pPr>
          </w:p>
        </w:tc>
        <w:tc>
          <w:tcPr>
            <w:tcW w:w="49" w:type="pct"/>
            <w:tcBorders>
              <w:left w:val="single" w:sz="4" w:space="0" w:color="auto"/>
            </w:tcBorders>
            <w:shd w:val="clear" w:color="auto" w:fill="auto"/>
          </w:tcPr>
          <w:p w:rsidR="00435C6D" w:rsidRPr="00F9091B" w:rsidRDefault="00435C6D" w:rsidP="00F9091B">
            <w:pPr>
              <w:widowControl/>
              <w:jc w:val="both"/>
              <w:rPr>
                <w:rFonts w:ascii="Arial" w:hAnsi="Arial" w:cs="Arial"/>
                <w:sz w:val="24"/>
              </w:rPr>
            </w:pPr>
          </w:p>
        </w:tc>
        <w:tc>
          <w:tcPr>
            <w:tcW w:w="49" w:type="pct"/>
            <w:shd w:val="clear" w:color="auto" w:fill="auto"/>
          </w:tcPr>
          <w:p w:rsidR="00435C6D" w:rsidRPr="00F9091B" w:rsidRDefault="00435C6D" w:rsidP="00F9091B">
            <w:pPr>
              <w:widowControl/>
              <w:jc w:val="both"/>
              <w:rPr>
                <w:rFonts w:ascii="Arial" w:hAnsi="Arial" w:cs="Arial"/>
                <w:sz w:val="24"/>
              </w:rPr>
            </w:pPr>
          </w:p>
        </w:tc>
        <w:tc>
          <w:tcPr>
            <w:tcW w:w="49" w:type="pct"/>
            <w:tcBorders>
              <w:top w:val="nil"/>
              <w:left w:val="nil"/>
              <w:bottom w:val="single" w:sz="4" w:space="0" w:color="auto"/>
              <w:right w:val="single" w:sz="4" w:space="0" w:color="auto"/>
            </w:tcBorders>
            <w:shd w:val="clear" w:color="auto" w:fill="auto"/>
            <w:vAlign w:val="center"/>
          </w:tcPr>
          <w:p w:rsidR="00435C6D" w:rsidRPr="00F9091B" w:rsidRDefault="00435C6D" w:rsidP="00F9091B">
            <w:pPr>
              <w:widowControl/>
              <w:jc w:val="both"/>
              <w:rPr>
                <w:rFonts w:ascii="Arial" w:hAnsi="Arial" w:cs="Arial"/>
                <w:sz w:val="24"/>
              </w:rPr>
            </w:pPr>
          </w:p>
        </w:tc>
        <w:tc>
          <w:tcPr>
            <w:tcW w:w="49" w:type="pct"/>
            <w:tcBorders>
              <w:top w:val="nil"/>
              <w:left w:val="nil"/>
              <w:bottom w:val="single" w:sz="4" w:space="0" w:color="auto"/>
              <w:right w:val="single" w:sz="4" w:space="0" w:color="auto"/>
            </w:tcBorders>
            <w:shd w:val="clear" w:color="auto" w:fill="auto"/>
            <w:vAlign w:val="center"/>
          </w:tcPr>
          <w:p w:rsidR="00435C6D" w:rsidRPr="00F9091B" w:rsidRDefault="00435C6D" w:rsidP="00F9091B">
            <w:pPr>
              <w:widowControl/>
              <w:jc w:val="both"/>
              <w:rPr>
                <w:rFonts w:ascii="Arial" w:hAnsi="Arial" w:cs="Arial"/>
                <w:sz w:val="24"/>
              </w:rPr>
            </w:pPr>
          </w:p>
        </w:tc>
        <w:tc>
          <w:tcPr>
            <w:tcW w:w="49" w:type="pct"/>
            <w:tcBorders>
              <w:top w:val="nil"/>
              <w:left w:val="nil"/>
              <w:bottom w:val="single" w:sz="4" w:space="0" w:color="auto"/>
              <w:right w:val="single" w:sz="4" w:space="0" w:color="auto"/>
            </w:tcBorders>
            <w:shd w:val="clear" w:color="auto" w:fill="auto"/>
            <w:vAlign w:val="center"/>
          </w:tcPr>
          <w:p w:rsidR="00435C6D" w:rsidRPr="00F9091B" w:rsidRDefault="00435C6D" w:rsidP="00F9091B">
            <w:pPr>
              <w:widowControl/>
              <w:jc w:val="both"/>
              <w:rPr>
                <w:rFonts w:ascii="Arial" w:hAnsi="Arial" w:cs="Arial"/>
                <w:sz w:val="24"/>
              </w:rPr>
            </w:pPr>
          </w:p>
        </w:tc>
        <w:tc>
          <w:tcPr>
            <w:tcW w:w="49" w:type="pct"/>
            <w:tcBorders>
              <w:top w:val="nil"/>
              <w:left w:val="nil"/>
              <w:bottom w:val="single" w:sz="4" w:space="0" w:color="auto"/>
              <w:right w:val="single" w:sz="4" w:space="0" w:color="auto"/>
            </w:tcBorders>
            <w:shd w:val="clear" w:color="auto" w:fill="auto"/>
            <w:vAlign w:val="center"/>
          </w:tcPr>
          <w:p w:rsidR="00435C6D" w:rsidRPr="00F9091B" w:rsidRDefault="00435C6D" w:rsidP="00F9091B">
            <w:pPr>
              <w:widowControl/>
              <w:jc w:val="both"/>
              <w:rPr>
                <w:rFonts w:ascii="Arial" w:hAnsi="Arial" w:cs="Arial"/>
                <w:sz w:val="24"/>
              </w:rPr>
            </w:pPr>
          </w:p>
        </w:tc>
        <w:tc>
          <w:tcPr>
            <w:tcW w:w="62" w:type="pct"/>
            <w:tcBorders>
              <w:top w:val="nil"/>
              <w:left w:val="nil"/>
              <w:bottom w:val="single" w:sz="4" w:space="0" w:color="auto"/>
              <w:right w:val="single" w:sz="4" w:space="0" w:color="auto"/>
            </w:tcBorders>
            <w:shd w:val="clear" w:color="auto" w:fill="auto"/>
            <w:vAlign w:val="center"/>
          </w:tcPr>
          <w:p w:rsidR="00435C6D" w:rsidRPr="00F9091B" w:rsidRDefault="00435C6D" w:rsidP="00F9091B">
            <w:pPr>
              <w:widowControl/>
              <w:jc w:val="both"/>
              <w:rPr>
                <w:rFonts w:ascii="Arial" w:hAnsi="Arial" w:cs="Arial"/>
                <w:sz w:val="24"/>
              </w:rPr>
            </w:pPr>
            <w:r w:rsidRPr="00F9091B">
              <w:rPr>
                <w:rFonts w:ascii="Arial" w:hAnsi="Arial" w:cs="Arial"/>
                <w:sz w:val="24"/>
              </w:rPr>
              <w:t> </w:t>
            </w:r>
          </w:p>
        </w:tc>
      </w:tr>
      <w:tr w:rsidR="0086598B" w:rsidRPr="00F9091B" w:rsidTr="0086598B">
        <w:trPr>
          <w:gridAfter w:val="7"/>
          <w:wAfter w:w="354" w:type="pct"/>
          <w:jc w:val="center"/>
        </w:trPr>
        <w:tc>
          <w:tcPr>
            <w:tcW w:w="1553" w:type="pct"/>
            <w:gridSpan w:val="7"/>
            <w:vMerge w:val="restart"/>
            <w:tcBorders>
              <w:top w:val="single" w:sz="4" w:space="0" w:color="auto"/>
              <w:left w:val="single" w:sz="4" w:space="0" w:color="auto"/>
              <w:right w:val="single" w:sz="4" w:space="0" w:color="auto"/>
            </w:tcBorders>
            <w:shd w:val="clear" w:color="auto" w:fill="auto"/>
            <w:vAlign w:val="center"/>
          </w:tcPr>
          <w:p w:rsidR="00435C6D" w:rsidRPr="00F9091B" w:rsidRDefault="00435C6D" w:rsidP="00F9091B">
            <w:pPr>
              <w:widowControl/>
              <w:jc w:val="both"/>
              <w:rPr>
                <w:rFonts w:ascii="Arial" w:hAnsi="Arial" w:cs="Arial"/>
                <w:sz w:val="24"/>
              </w:rPr>
            </w:pPr>
            <w:r w:rsidRPr="00F9091B">
              <w:rPr>
                <w:rFonts w:ascii="Arial" w:hAnsi="Arial" w:cs="Arial"/>
                <w:sz w:val="24"/>
              </w:rPr>
              <w:t> </w:t>
            </w:r>
          </w:p>
        </w:tc>
        <w:tc>
          <w:tcPr>
            <w:tcW w:w="357" w:type="pct"/>
            <w:gridSpan w:val="4"/>
            <w:tcBorders>
              <w:top w:val="nil"/>
              <w:left w:val="nil"/>
              <w:bottom w:val="single" w:sz="4" w:space="0" w:color="auto"/>
              <w:right w:val="single" w:sz="4" w:space="0" w:color="auto"/>
            </w:tcBorders>
            <w:shd w:val="clear" w:color="auto" w:fill="auto"/>
          </w:tcPr>
          <w:p w:rsidR="00435C6D" w:rsidRPr="00F9091B" w:rsidRDefault="00435C6D" w:rsidP="00F9091B">
            <w:pPr>
              <w:widowControl/>
              <w:jc w:val="both"/>
              <w:rPr>
                <w:rFonts w:ascii="Arial" w:hAnsi="Arial" w:cs="Arial"/>
                <w:sz w:val="24"/>
              </w:rPr>
            </w:pPr>
            <w:r w:rsidRPr="00F9091B">
              <w:rPr>
                <w:rFonts w:ascii="Arial" w:hAnsi="Arial" w:cs="Arial"/>
                <w:sz w:val="24"/>
              </w:rPr>
              <w:t>Итого</w:t>
            </w:r>
          </w:p>
        </w:tc>
        <w:tc>
          <w:tcPr>
            <w:tcW w:w="343" w:type="pct"/>
            <w:gridSpan w:val="3"/>
            <w:tcBorders>
              <w:top w:val="nil"/>
              <w:left w:val="nil"/>
              <w:bottom w:val="single" w:sz="4" w:space="0" w:color="auto"/>
              <w:right w:val="single" w:sz="4" w:space="0" w:color="auto"/>
            </w:tcBorders>
            <w:shd w:val="clear" w:color="auto" w:fill="auto"/>
            <w:vAlign w:val="center"/>
          </w:tcPr>
          <w:p w:rsidR="00435C6D" w:rsidRPr="00F9091B" w:rsidRDefault="00435C6D" w:rsidP="00F9091B">
            <w:pPr>
              <w:widowControl/>
              <w:jc w:val="both"/>
              <w:rPr>
                <w:rFonts w:ascii="Arial" w:hAnsi="Arial" w:cs="Arial"/>
                <w:sz w:val="24"/>
              </w:rPr>
            </w:pPr>
            <w:r w:rsidRPr="00F9091B">
              <w:rPr>
                <w:rFonts w:ascii="Arial" w:hAnsi="Arial" w:cs="Arial"/>
                <w:sz w:val="24"/>
              </w:rPr>
              <w:t>34552,1</w:t>
            </w:r>
          </w:p>
        </w:tc>
        <w:tc>
          <w:tcPr>
            <w:tcW w:w="213" w:type="pct"/>
            <w:gridSpan w:val="2"/>
            <w:tcBorders>
              <w:top w:val="nil"/>
              <w:left w:val="nil"/>
              <w:bottom w:val="single" w:sz="4" w:space="0" w:color="auto"/>
              <w:right w:val="single" w:sz="4" w:space="0" w:color="auto"/>
            </w:tcBorders>
            <w:shd w:val="clear" w:color="auto" w:fill="auto"/>
            <w:vAlign w:val="center"/>
          </w:tcPr>
          <w:p w:rsidR="00435C6D" w:rsidRPr="00F9091B" w:rsidRDefault="00435C6D" w:rsidP="00F9091B">
            <w:pPr>
              <w:widowControl/>
              <w:jc w:val="both"/>
              <w:rPr>
                <w:rFonts w:ascii="Arial" w:hAnsi="Arial" w:cs="Arial"/>
                <w:sz w:val="24"/>
              </w:rPr>
            </w:pPr>
            <w:r w:rsidRPr="00F9091B">
              <w:rPr>
                <w:rFonts w:ascii="Arial" w:hAnsi="Arial" w:cs="Arial"/>
                <w:sz w:val="24"/>
              </w:rPr>
              <w:t>4016,4</w:t>
            </w:r>
          </w:p>
        </w:tc>
        <w:tc>
          <w:tcPr>
            <w:tcW w:w="302" w:type="pct"/>
            <w:gridSpan w:val="3"/>
            <w:tcBorders>
              <w:top w:val="nil"/>
              <w:left w:val="nil"/>
              <w:bottom w:val="single" w:sz="4" w:space="0" w:color="auto"/>
              <w:right w:val="single" w:sz="4" w:space="0" w:color="auto"/>
            </w:tcBorders>
            <w:shd w:val="clear" w:color="auto" w:fill="auto"/>
            <w:vAlign w:val="center"/>
          </w:tcPr>
          <w:p w:rsidR="00435C6D" w:rsidRPr="00F9091B" w:rsidRDefault="00435C6D" w:rsidP="00F9091B">
            <w:pPr>
              <w:widowControl/>
              <w:jc w:val="both"/>
              <w:rPr>
                <w:rFonts w:ascii="Arial" w:hAnsi="Arial" w:cs="Arial"/>
                <w:sz w:val="24"/>
              </w:rPr>
            </w:pPr>
            <w:r w:rsidRPr="00F9091B">
              <w:rPr>
                <w:rFonts w:ascii="Arial" w:hAnsi="Arial" w:cs="Arial"/>
                <w:sz w:val="24"/>
              </w:rPr>
              <w:t>15878,9</w:t>
            </w:r>
          </w:p>
        </w:tc>
        <w:tc>
          <w:tcPr>
            <w:tcW w:w="496" w:type="pct"/>
            <w:tcBorders>
              <w:top w:val="nil"/>
              <w:left w:val="nil"/>
              <w:bottom w:val="single" w:sz="4" w:space="0" w:color="auto"/>
              <w:right w:val="single" w:sz="4" w:space="0" w:color="auto"/>
            </w:tcBorders>
            <w:shd w:val="clear" w:color="auto" w:fill="auto"/>
            <w:vAlign w:val="center"/>
          </w:tcPr>
          <w:p w:rsidR="00435C6D" w:rsidRPr="00F9091B" w:rsidRDefault="00435C6D" w:rsidP="00F9091B">
            <w:pPr>
              <w:widowControl/>
              <w:jc w:val="both"/>
              <w:rPr>
                <w:rFonts w:ascii="Arial" w:hAnsi="Arial" w:cs="Arial"/>
                <w:sz w:val="24"/>
              </w:rPr>
            </w:pPr>
            <w:r w:rsidRPr="00F9091B">
              <w:rPr>
                <w:rFonts w:ascii="Arial" w:hAnsi="Arial" w:cs="Arial"/>
                <w:sz w:val="24"/>
              </w:rPr>
              <w:t>14656,8</w:t>
            </w:r>
          </w:p>
        </w:tc>
        <w:tc>
          <w:tcPr>
            <w:tcW w:w="86" w:type="pct"/>
            <w:tcBorders>
              <w:top w:val="nil"/>
              <w:left w:val="nil"/>
              <w:bottom w:val="single" w:sz="4" w:space="0" w:color="auto"/>
              <w:right w:val="single" w:sz="4" w:space="0" w:color="auto"/>
            </w:tcBorders>
            <w:shd w:val="clear" w:color="auto" w:fill="auto"/>
            <w:vAlign w:val="center"/>
          </w:tcPr>
          <w:p w:rsidR="00435C6D" w:rsidRPr="00F9091B" w:rsidRDefault="00435C6D" w:rsidP="00F9091B">
            <w:pPr>
              <w:widowControl/>
              <w:jc w:val="both"/>
              <w:rPr>
                <w:rFonts w:ascii="Arial" w:hAnsi="Arial" w:cs="Arial"/>
                <w:sz w:val="24"/>
              </w:rPr>
            </w:pPr>
          </w:p>
        </w:tc>
        <w:tc>
          <w:tcPr>
            <w:tcW w:w="851" w:type="pct"/>
            <w:gridSpan w:val="5"/>
            <w:vMerge w:val="restart"/>
            <w:tcBorders>
              <w:top w:val="nil"/>
              <w:left w:val="nil"/>
              <w:right w:val="single" w:sz="4" w:space="0" w:color="auto"/>
            </w:tcBorders>
            <w:shd w:val="clear" w:color="auto" w:fill="auto"/>
            <w:vAlign w:val="center"/>
          </w:tcPr>
          <w:p w:rsidR="00435C6D" w:rsidRPr="00F9091B" w:rsidRDefault="00435C6D" w:rsidP="00F9091B">
            <w:pPr>
              <w:widowControl/>
              <w:jc w:val="both"/>
              <w:rPr>
                <w:rFonts w:ascii="Arial" w:hAnsi="Arial" w:cs="Arial"/>
                <w:sz w:val="24"/>
              </w:rPr>
            </w:pPr>
          </w:p>
        </w:tc>
        <w:tc>
          <w:tcPr>
            <w:tcW w:w="445" w:type="pct"/>
            <w:tcBorders>
              <w:top w:val="nil"/>
              <w:left w:val="nil"/>
              <w:bottom w:val="single" w:sz="4" w:space="0" w:color="auto"/>
              <w:right w:val="single" w:sz="4" w:space="0" w:color="auto"/>
            </w:tcBorders>
          </w:tcPr>
          <w:p w:rsidR="00435C6D" w:rsidRPr="00F9091B" w:rsidRDefault="00435C6D" w:rsidP="00F9091B">
            <w:pPr>
              <w:widowControl/>
              <w:jc w:val="both"/>
              <w:rPr>
                <w:rFonts w:ascii="Arial" w:hAnsi="Arial" w:cs="Arial"/>
                <w:sz w:val="24"/>
              </w:rPr>
            </w:pPr>
          </w:p>
        </w:tc>
      </w:tr>
      <w:tr w:rsidR="0086598B" w:rsidRPr="00F9091B" w:rsidTr="0086598B">
        <w:trPr>
          <w:gridAfter w:val="7"/>
          <w:wAfter w:w="354" w:type="pct"/>
          <w:jc w:val="center"/>
        </w:trPr>
        <w:tc>
          <w:tcPr>
            <w:tcW w:w="1553" w:type="pct"/>
            <w:gridSpan w:val="7"/>
            <w:vMerge/>
            <w:tcBorders>
              <w:left w:val="single" w:sz="4" w:space="0" w:color="auto"/>
              <w:right w:val="single" w:sz="4" w:space="0" w:color="auto"/>
            </w:tcBorders>
            <w:vAlign w:val="center"/>
          </w:tcPr>
          <w:p w:rsidR="00435C6D" w:rsidRPr="00F9091B" w:rsidRDefault="00435C6D" w:rsidP="00F9091B">
            <w:pPr>
              <w:widowControl/>
              <w:jc w:val="both"/>
              <w:rPr>
                <w:rFonts w:ascii="Arial" w:hAnsi="Arial" w:cs="Arial"/>
                <w:sz w:val="24"/>
              </w:rPr>
            </w:pPr>
          </w:p>
        </w:tc>
        <w:tc>
          <w:tcPr>
            <w:tcW w:w="357" w:type="pct"/>
            <w:gridSpan w:val="4"/>
            <w:tcBorders>
              <w:top w:val="nil"/>
              <w:left w:val="nil"/>
              <w:bottom w:val="single" w:sz="4" w:space="0" w:color="auto"/>
              <w:right w:val="single" w:sz="4" w:space="0" w:color="auto"/>
            </w:tcBorders>
            <w:shd w:val="clear" w:color="auto" w:fill="auto"/>
          </w:tcPr>
          <w:p w:rsidR="00435C6D" w:rsidRPr="00F9091B" w:rsidRDefault="00435C6D" w:rsidP="00F9091B">
            <w:pPr>
              <w:widowControl/>
              <w:jc w:val="both"/>
              <w:rPr>
                <w:rFonts w:ascii="Arial" w:hAnsi="Arial" w:cs="Arial"/>
                <w:sz w:val="24"/>
              </w:rPr>
            </w:pPr>
            <w:r w:rsidRPr="00F9091B">
              <w:rPr>
                <w:rFonts w:ascii="Arial" w:hAnsi="Arial" w:cs="Arial"/>
                <w:sz w:val="24"/>
              </w:rPr>
              <w:t>2014</w:t>
            </w:r>
          </w:p>
        </w:tc>
        <w:tc>
          <w:tcPr>
            <w:tcW w:w="343" w:type="pct"/>
            <w:gridSpan w:val="3"/>
            <w:tcBorders>
              <w:top w:val="single" w:sz="4" w:space="0" w:color="auto"/>
              <w:left w:val="nil"/>
              <w:bottom w:val="single" w:sz="4" w:space="0" w:color="auto"/>
              <w:right w:val="single" w:sz="4" w:space="0" w:color="auto"/>
            </w:tcBorders>
            <w:shd w:val="clear" w:color="auto" w:fill="auto"/>
            <w:vAlign w:val="center"/>
          </w:tcPr>
          <w:p w:rsidR="00435C6D" w:rsidRPr="00F9091B" w:rsidRDefault="00435C6D" w:rsidP="00F9091B">
            <w:pPr>
              <w:widowControl/>
              <w:jc w:val="both"/>
              <w:rPr>
                <w:rFonts w:ascii="Arial" w:hAnsi="Arial" w:cs="Arial"/>
                <w:sz w:val="24"/>
              </w:rPr>
            </w:pPr>
            <w:r w:rsidRPr="00F9091B">
              <w:rPr>
                <w:rFonts w:ascii="Arial" w:hAnsi="Arial" w:cs="Arial"/>
                <w:sz w:val="24"/>
              </w:rPr>
              <w:t>825,8</w:t>
            </w:r>
          </w:p>
        </w:tc>
        <w:tc>
          <w:tcPr>
            <w:tcW w:w="213" w:type="pct"/>
            <w:gridSpan w:val="2"/>
            <w:tcBorders>
              <w:top w:val="nil"/>
              <w:left w:val="nil"/>
              <w:bottom w:val="single" w:sz="4" w:space="0" w:color="auto"/>
              <w:right w:val="single" w:sz="4" w:space="0" w:color="auto"/>
            </w:tcBorders>
            <w:shd w:val="clear" w:color="auto" w:fill="auto"/>
            <w:vAlign w:val="center"/>
          </w:tcPr>
          <w:p w:rsidR="00435C6D" w:rsidRPr="00F9091B" w:rsidRDefault="00435C6D" w:rsidP="00F9091B">
            <w:pPr>
              <w:widowControl/>
              <w:jc w:val="both"/>
              <w:rPr>
                <w:rFonts w:ascii="Arial" w:hAnsi="Arial" w:cs="Arial"/>
                <w:sz w:val="24"/>
              </w:rPr>
            </w:pPr>
          </w:p>
        </w:tc>
        <w:tc>
          <w:tcPr>
            <w:tcW w:w="302" w:type="pct"/>
            <w:gridSpan w:val="3"/>
            <w:tcBorders>
              <w:top w:val="nil"/>
              <w:left w:val="nil"/>
              <w:bottom w:val="single" w:sz="4" w:space="0" w:color="auto"/>
              <w:right w:val="single" w:sz="4" w:space="0" w:color="auto"/>
            </w:tcBorders>
            <w:shd w:val="clear" w:color="auto" w:fill="auto"/>
            <w:vAlign w:val="center"/>
          </w:tcPr>
          <w:p w:rsidR="00435C6D" w:rsidRPr="00F9091B" w:rsidRDefault="00435C6D" w:rsidP="00F9091B">
            <w:pPr>
              <w:widowControl/>
              <w:jc w:val="both"/>
              <w:rPr>
                <w:rFonts w:ascii="Arial" w:hAnsi="Arial" w:cs="Arial"/>
                <w:sz w:val="24"/>
              </w:rPr>
            </w:pPr>
          </w:p>
        </w:tc>
        <w:tc>
          <w:tcPr>
            <w:tcW w:w="496" w:type="pct"/>
            <w:tcBorders>
              <w:top w:val="single" w:sz="4" w:space="0" w:color="auto"/>
              <w:left w:val="nil"/>
              <w:bottom w:val="single" w:sz="4" w:space="0" w:color="auto"/>
              <w:right w:val="single" w:sz="4" w:space="0" w:color="auto"/>
            </w:tcBorders>
            <w:shd w:val="clear" w:color="auto" w:fill="auto"/>
            <w:vAlign w:val="center"/>
          </w:tcPr>
          <w:p w:rsidR="00435C6D" w:rsidRPr="00F9091B" w:rsidRDefault="00435C6D" w:rsidP="00F9091B">
            <w:pPr>
              <w:widowControl/>
              <w:jc w:val="both"/>
              <w:rPr>
                <w:rFonts w:ascii="Arial" w:hAnsi="Arial" w:cs="Arial"/>
                <w:sz w:val="24"/>
              </w:rPr>
            </w:pPr>
            <w:r w:rsidRPr="00F9091B">
              <w:rPr>
                <w:rFonts w:ascii="Arial" w:hAnsi="Arial" w:cs="Arial"/>
                <w:sz w:val="24"/>
              </w:rPr>
              <w:t>825,8</w:t>
            </w:r>
          </w:p>
        </w:tc>
        <w:tc>
          <w:tcPr>
            <w:tcW w:w="86" w:type="pct"/>
            <w:tcBorders>
              <w:top w:val="nil"/>
              <w:left w:val="nil"/>
              <w:bottom w:val="single" w:sz="4" w:space="0" w:color="auto"/>
              <w:right w:val="single" w:sz="4" w:space="0" w:color="auto"/>
            </w:tcBorders>
            <w:shd w:val="clear" w:color="auto" w:fill="auto"/>
            <w:vAlign w:val="center"/>
          </w:tcPr>
          <w:p w:rsidR="00435C6D" w:rsidRPr="00F9091B" w:rsidRDefault="00435C6D" w:rsidP="00F9091B">
            <w:pPr>
              <w:widowControl/>
              <w:jc w:val="both"/>
              <w:rPr>
                <w:rFonts w:ascii="Arial" w:hAnsi="Arial" w:cs="Arial"/>
                <w:sz w:val="24"/>
              </w:rPr>
            </w:pPr>
          </w:p>
        </w:tc>
        <w:tc>
          <w:tcPr>
            <w:tcW w:w="851" w:type="pct"/>
            <w:gridSpan w:val="5"/>
            <w:vMerge/>
            <w:tcBorders>
              <w:left w:val="nil"/>
              <w:right w:val="single" w:sz="4" w:space="0" w:color="auto"/>
            </w:tcBorders>
            <w:shd w:val="clear" w:color="auto" w:fill="auto"/>
            <w:vAlign w:val="center"/>
          </w:tcPr>
          <w:p w:rsidR="00435C6D" w:rsidRPr="00F9091B" w:rsidRDefault="00435C6D" w:rsidP="00F9091B">
            <w:pPr>
              <w:widowControl/>
              <w:jc w:val="both"/>
              <w:rPr>
                <w:rFonts w:ascii="Arial" w:hAnsi="Arial" w:cs="Arial"/>
                <w:sz w:val="24"/>
              </w:rPr>
            </w:pPr>
          </w:p>
        </w:tc>
        <w:tc>
          <w:tcPr>
            <w:tcW w:w="445" w:type="pct"/>
            <w:vMerge w:val="restart"/>
            <w:tcBorders>
              <w:top w:val="nil"/>
              <w:left w:val="nil"/>
              <w:right w:val="single" w:sz="4" w:space="0" w:color="auto"/>
            </w:tcBorders>
          </w:tcPr>
          <w:p w:rsidR="00435C6D" w:rsidRPr="00F9091B" w:rsidRDefault="00435C6D" w:rsidP="00F9091B">
            <w:pPr>
              <w:widowControl/>
              <w:jc w:val="both"/>
              <w:rPr>
                <w:rFonts w:ascii="Arial" w:hAnsi="Arial" w:cs="Arial"/>
                <w:sz w:val="24"/>
              </w:rPr>
            </w:pPr>
          </w:p>
        </w:tc>
      </w:tr>
      <w:tr w:rsidR="0086598B" w:rsidRPr="00F9091B" w:rsidTr="0086598B">
        <w:trPr>
          <w:gridAfter w:val="7"/>
          <w:wAfter w:w="354" w:type="pct"/>
          <w:jc w:val="center"/>
        </w:trPr>
        <w:tc>
          <w:tcPr>
            <w:tcW w:w="1553" w:type="pct"/>
            <w:gridSpan w:val="7"/>
            <w:vMerge/>
            <w:tcBorders>
              <w:left w:val="single" w:sz="4" w:space="0" w:color="auto"/>
              <w:right w:val="single" w:sz="4" w:space="0" w:color="auto"/>
            </w:tcBorders>
            <w:vAlign w:val="center"/>
          </w:tcPr>
          <w:p w:rsidR="00435C6D" w:rsidRPr="00F9091B" w:rsidRDefault="00435C6D" w:rsidP="00F9091B">
            <w:pPr>
              <w:widowControl/>
              <w:jc w:val="both"/>
              <w:rPr>
                <w:rFonts w:ascii="Arial" w:hAnsi="Arial" w:cs="Arial"/>
                <w:sz w:val="24"/>
              </w:rPr>
            </w:pPr>
          </w:p>
        </w:tc>
        <w:tc>
          <w:tcPr>
            <w:tcW w:w="357" w:type="pct"/>
            <w:gridSpan w:val="4"/>
            <w:tcBorders>
              <w:top w:val="nil"/>
              <w:left w:val="nil"/>
              <w:bottom w:val="single" w:sz="4" w:space="0" w:color="auto"/>
              <w:right w:val="single" w:sz="4" w:space="0" w:color="auto"/>
            </w:tcBorders>
            <w:shd w:val="clear" w:color="auto" w:fill="auto"/>
          </w:tcPr>
          <w:p w:rsidR="00435C6D" w:rsidRPr="00F9091B" w:rsidRDefault="00435C6D" w:rsidP="00F9091B">
            <w:pPr>
              <w:widowControl/>
              <w:jc w:val="both"/>
              <w:rPr>
                <w:rFonts w:ascii="Arial" w:hAnsi="Arial" w:cs="Arial"/>
                <w:sz w:val="24"/>
              </w:rPr>
            </w:pPr>
            <w:r w:rsidRPr="00F9091B">
              <w:rPr>
                <w:rFonts w:ascii="Arial" w:hAnsi="Arial" w:cs="Arial"/>
                <w:sz w:val="24"/>
              </w:rPr>
              <w:t>2015</w:t>
            </w:r>
          </w:p>
        </w:tc>
        <w:tc>
          <w:tcPr>
            <w:tcW w:w="343" w:type="pct"/>
            <w:gridSpan w:val="3"/>
            <w:tcBorders>
              <w:top w:val="nil"/>
              <w:left w:val="nil"/>
              <w:bottom w:val="single" w:sz="4" w:space="0" w:color="auto"/>
              <w:right w:val="single" w:sz="4" w:space="0" w:color="auto"/>
            </w:tcBorders>
            <w:shd w:val="clear" w:color="auto" w:fill="auto"/>
            <w:vAlign w:val="center"/>
          </w:tcPr>
          <w:p w:rsidR="00435C6D" w:rsidRPr="00F9091B" w:rsidRDefault="00435C6D" w:rsidP="00F9091B">
            <w:pPr>
              <w:widowControl/>
              <w:jc w:val="both"/>
              <w:rPr>
                <w:rFonts w:ascii="Arial" w:hAnsi="Arial" w:cs="Arial"/>
                <w:sz w:val="24"/>
              </w:rPr>
            </w:pPr>
            <w:r w:rsidRPr="00F9091B">
              <w:rPr>
                <w:rFonts w:ascii="Arial" w:hAnsi="Arial" w:cs="Arial"/>
                <w:sz w:val="24"/>
              </w:rPr>
              <w:t>915,0</w:t>
            </w:r>
          </w:p>
        </w:tc>
        <w:tc>
          <w:tcPr>
            <w:tcW w:w="213" w:type="pct"/>
            <w:gridSpan w:val="2"/>
            <w:tcBorders>
              <w:top w:val="nil"/>
              <w:left w:val="nil"/>
              <w:bottom w:val="single" w:sz="4" w:space="0" w:color="auto"/>
              <w:right w:val="single" w:sz="4" w:space="0" w:color="auto"/>
            </w:tcBorders>
            <w:shd w:val="clear" w:color="auto" w:fill="auto"/>
            <w:vAlign w:val="center"/>
          </w:tcPr>
          <w:p w:rsidR="00435C6D" w:rsidRPr="00F9091B" w:rsidRDefault="00435C6D" w:rsidP="00F9091B">
            <w:pPr>
              <w:widowControl/>
              <w:jc w:val="both"/>
              <w:rPr>
                <w:rFonts w:ascii="Arial" w:hAnsi="Arial" w:cs="Arial"/>
                <w:sz w:val="24"/>
              </w:rPr>
            </w:pPr>
          </w:p>
        </w:tc>
        <w:tc>
          <w:tcPr>
            <w:tcW w:w="302" w:type="pct"/>
            <w:gridSpan w:val="3"/>
            <w:tcBorders>
              <w:top w:val="nil"/>
              <w:left w:val="nil"/>
              <w:bottom w:val="single" w:sz="4" w:space="0" w:color="auto"/>
              <w:right w:val="single" w:sz="4" w:space="0" w:color="auto"/>
            </w:tcBorders>
            <w:shd w:val="clear" w:color="auto" w:fill="auto"/>
            <w:vAlign w:val="center"/>
          </w:tcPr>
          <w:p w:rsidR="00435C6D" w:rsidRPr="00F9091B" w:rsidRDefault="00435C6D" w:rsidP="00F9091B">
            <w:pPr>
              <w:widowControl/>
              <w:jc w:val="both"/>
              <w:rPr>
                <w:rFonts w:ascii="Arial" w:hAnsi="Arial" w:cs="Arial"/>
                <w:sz w:val="24"/>
              </w:rPr>
            </w:pPr>
          </w:p>
        </w:tc>
        <w:tc>
          <w:tcPr>
            <w:tcW w:w="496" w:type="pct"/>
            <w:tcBorders>
              <w:top w:val="single" w:sz="4" w:space="0" w:color="auto"/>
              <w:left w:val="nil"/>
              <w:bottom w:val="single" w:sz="4" w:space="0" w:color="auto"/>
              <w:right w:val="single" w:sz="4" w:space="0" w:color="auto"/>
            </w:tcBorders>
            <w:shd w:val="clear" w:color="auto" w:fill="auto"/>
            <w:vAlign w:val="center"/>
          </w:tcPr>
          <w:p w:rsidR="00435C6D" w:rsidRPr="00F9091B" w:rsidRDefault="00435C6D" w:rsidP="00F9091B">
            <w:pPr>
              <w:widowControl/>
              <w:jc w:val="both"/>
              <w:rPr>
                <w:rFonts w:ascii="Arial" w:hAnsi="Arial" w:cs="Arial"/>
                <w:sz w:val="24"/>
              </w:rPr>
            </w:pPr>
            <w:r w:rsidRPr="00F9091B">
              <w:rPr>
                <w:rFonts w:ascii="Arial" w:hAnsi="Arial" w:cs="Arial"/>
                <w:sz w:val="24"/>
              </w:rPr>
              <w:t>915,0</w:t>
            </w:r>
          </w:p>
        </w:tc>
        <w:tc>
          <w:tcPr>
            <w:tcW w:w="86" w:type="pct"/>
            <w:tcBorders>
              <w:top w:val="nil"/>
              <w:left w:val="nil"/>
              <w:bottom w:val="single" w:sz="4" w:space="0" w:color="auto"/>
              <w:right w:val="single" w:sz="4" w:space="0" w:color="auto"/>
            </w:tcBorders>
            <w:shd w:val="clear" w:color="auto" w:fill="auto"/>
            <w:vAlign w:val="center"/>
          </w:tcPr>
          <w:p w:rsidR="00435C6D" w:rsidRPr="00F9091B" w:rsidRDefault="00435C6D" w:rsidP="00F9091B">
            <w:pPr>
              <w:widowControl/>
              <w:jc w:val="both"/>
              <w:rPr>
                <w:rFonts w:ascii="Arial" w:hAnsi="Arial" w:cs="Arial"/>
                <w:sz w:val="24"/>
              </w:rPr>
            </w:pPr>
          </w:p>
        </w:tc>
        <w:tc>
          <w:tcPr>
            <w:tcW w:w="851" w:type="pct"/>
            <w:gridSpan w:val="5"/>
            <w:vMerge/>
            <w:tcBorders>
              <w:left w:val="nil"/>
              <w:right w:val="single" w:sz="4" w:space="0" w:color="auto"/>
            </w:tcBorders>
            <w:shd w:val="clear" w:color="auto" w:fill="auto"/>
            <w:vAlign w:val="center"/>
          </w:tcPr>
          <w:p w:rsidR="00435C6D" w:rsidRPr="00F9091B" w:rsidRDefault="00435C6D" w:rsidP="00F9091B">
            <w:pPr>
              <w:widowControl/>
              <w:jc w:val="both"/>
              <w:rPr>
                <w:rFonts w:ascii="Arial" w:hAnsi="Arial" w:cs="Arial"/>
                <w:sz w:val="24"/>
              </w:rPr>
            </w:pPr>
          </w:p>
        </w:tc>
        <w:tc>
          <w:tcPr>
            <w:tcW w:w="445" w:type="pct"/>
            <w:vMerge/>
            <w:tcBorders>
              <w:left w:val="nil"/>
              <w:right w:val="single" w:sz="4" w:space="0" w:color="auto"/>
            </w:tcBorders>
          </w:tcPr>
          <w:p w:rsidR="00435C6D" w:rsidRPr="00F9091B" w:rsidRDefault="00435C6D" w:rsidP="00F9091B">
            <w:pPr>
              <w:widowControl/>
              <w:jc w:val="both"/>
              <w:rPr>
                <w:rFonts w:ascii="Arial" w:hAnsi="Arial" w:cs="Arial"/>
                <w:sz w:val="24"/>
              </w:rPr>
            </w:pPr>
          </w:p>
        </w:tc>
      </w:tr>
      <w:tr w:rsidR="0086598B" w:rsidRPr="00F9091B" w:rsidTr="0086598B">
        <w:trPr>
          <w:gridAfter w:val="7"/>
          <w:wAfter w:w="354" w:type="pct"/>
          <w:jc w:val="center"/>
        </w:trPr>
        <w:tc>
          <w:tcPr>
            <w:tcW w:w="1553" w:type="pct"/>
            <w:gridSpan w:val="7"/>
            <w:vMerge/>
            <w:tcBorders>
              <w:left w:val="single" w:sz="4" w:space="0" w:color="auto"/>
              <w:right w:val="single" w:sz="4" w:space="0" w:color="auto"/>
            </w:tcBorders>
            <w:vAlign w:val="center"/>
          </w:tcPr>
          <w:p w:rsidR="00435C6D" w:rsidRPr="00F9091B" w:rsidRDefault="00435C6D" w:rsidP="00F9091B">
            <w:pPr>
              <w:widowControl/>
              <w:jc w:val="both"/>
              <w:rPr>
                <w:rFonts w:ascii="Arial" w:hAnsi="Arial" w:cs="Arial"/>
                <w:sz w:val="24"/>
              </w:rPr>
            </w:pPr>
          </w:p>
        </w:tc>
        <w:tc>
          <w:tcPr>
            <w:tcW w:w="357" w:type="pct"/>
            <w:gridSpan w:val="4"/>
            <w:tcBorders>
              <w:top w:val="nil"/>
              <w:left w:val="nil"/>
              <w:bottom w:val="single" w:sz="4" w:space="0" w:color="auto"/>
              <w:right w:val="single" w:sz="4" w:space="0" w:color="auto"/>
            </w:tcBorders>
            <w:shd w:val="clear" w:color="auto" w:fill="auto"/>
          </w:tcPr>
          <w:p w:rsidR="00435C6D" w:rsidRPr="00F9091B" w:rsidRDefault="00435C6D" w:rsidP="00F9091B">
            <w:pPr>
              <w:widowControl/>
              <w:jc w:val="both"/>
              <w:rPr>
                <w:rFonts w:ascii="Arial" w:hAnsi="Arial" w:cs="Arial"/>
                <w:sz w:val="24"/>
              </w:rPr>
            </w:pPr>
            <w:r w:rsidRPr="00F9091B">
              <w:rPr>
                <w:rFonts w:ascii="Arial" w:hAnsi="Arial" w:cs="Arial"/>
                <w:sz w:val="24"/>
              </w:rPr>
              <w:t>2016</w:t>
            </w:r>
          </w:p>
        </w:tc>
        <w:tc>
          <w:tcPr>
            <w:tcW w:w="343" w:type="pct"/>
            <w:gridSpan w:val="3"/>
            <w:tcBorders>
              <w:top w:val="nil"/>
              <w:left w:val="nil"/>
              <w:bottom w:val="single" w:sz="4" w:space="0" w:color="auto"/>
              <w:right w:val="single" w:sz="4" w:space="0" w:color="auto"/>
            </w:tcBorders>
            <w:shd w:val="clear" w:color="auto" w:fill="auto"/>
            <w:vAlign w:val="center"/>
          </w:tcPr>
          <w:p w:rsidR="00435C6D" w:rsidRPr="00F9091B" w:rsidRDefault="00435C6D" w:rsidP="00F9091B">
            <w:pPr>
              <w:widowControl/>
              <w:jc w:val="both"/>
              <w:rPr>
                <w:rFonts w:ascii="Arial" w:hAnsi="Arial" w:cs="Arial"/>
                <w:sz w:val="24"/>
              </w:rPr>
            </w:pPr>
            <w:r w:rsidRPr="00F9091B">
              <w:rPr>
                <w:rFonts w:ascii="Arial" w:hAnsi="Arial" w:cs="Arial"/>
                <w:sz w:val="24"/>
              </w:rPr>
              <w:t>911,6</w:t>
            </w:r>
          </w:p>
        </w:tc>
        <w:tc>
          <w:tcPr>
            <w:tcW w:w="213" w:type="pct"/>
            <w:gridSpan w:val="2"/>
            <w:tcBorders>
              <w:top w:val="nil"/>
              <w:left w:val="nil"/>
              <w:bottom w:val="single" w:sz="4" w:space="0" w:color="auto"/>
              <w:right w:val="single" w:sz="4" w:space="0" w:color="auto"/>
            </w:tcBorders>
            <w:shd w:val="clear" w:color="auto" w:fill="auto"/>
            <w:vAlign w:val="center"/>
          </w:tcPr>
          <w:p w:rsidR="00435C6D" w:rsidRPr="00F9091B" w:rsidRDefault="00435C6D" w:rsidP="00F9091B">
            <w:pPr>
              <w:widowControl/>
              <w:jc w:val="both"/>
              <w:rPr>
                <w:rFonts w:ascii="Arial" w:hAnsi="Arial" w:cs="Arial"/>
                <w:sz w:val="24"/>
              </w:rPr>
            </w:pPr>
          </w:p>
        </w:tc>
        <w:tc>
          <w:tcPr>
            <w:tcW w:w="302" w:type="pct"/>
            <w:gridSpan w:val="3"/>
            <w:tcBorders>
              <w:top w:val="nil"/>
              <w:left w:val="nil"/>
              <w:bottom w:val="single" w:sz="4" w:space="0" w:color="auto"/>
              <w:right w:val="single" w:sz="4" w:space="0" w:color="auto"/>
            </w:tcBorders>
            <w:shd w:val="clear" w:color="auto" w:fill="auto"/>
            <w:vAlign w:val="center"/>
          </w:tcPr>
          <w:p w:rsidR="00435C6D" w:rsidRPr="00F9091B" w:rsidRDefault="00435C6D" w:rsidP="00F9091B">
            <w:pPr>
              <w:widowControl/>
              <w:jc w:val="both"/>
              <w:rPr>
                <w:rFonts w:ascii="Arial" w:hAnsi="Arial" w:cs="Arial"/>
                <w:sz w:val="24"/>
              </w:rPr>
            </w:pPr>
          </w:p>
        </w:tc>
        <w:tc>
          <w:tcPr>
            <w:tcW w:w="496" w:type="pct"/>
            <w:tcBorders>
              <w:top w:val="single" w:sz="4" w:space="0" w:color="auto"/>
              <w:left w:val="nil"/>
              <w:bottom w:val="single" w:sz="4" w:space="0" w:color="auto"/>
              <w:right w:val="single" w:sz="4" w:space="0" w:color="auto"/>
            </w:tcBorders>
            <w:shd w:val="clear" w:color="auto" w:fill="auto"/>
            <w:vAlign w:val="center"/>
          </w:tcPr>
          <w:p w:rsidR="00435C6D" w:rsidRPr="00F9091B" w:rsidRDefault="00435C6D" w:rsidP="00F9091B">
            <w:pPr>
              <w:widowControl/>
              <w:jc w:val="both"/>
              <w:rPr>
                <w:rFonts w:ascii="Arial" w:hAnsi="Arial" w:cs="Arial"/>
                <w:sz w:val="24"/>
              </w:rPr>
            </w:pPr>
            <w:r w:rsidRPr="00F9091B">
              <w:rPr>
                <w:rFonts w:ascii="Arial" w:hAnsi="Arial" w:cs="Arial"/>
                <w:sz w:val="24"/>
              </w:rPr>
              <w:t>911,6</w:t>
            </w:r>
          </w:p>
        </w:tc>
        <w:tc>
          <w:tcPr>
            <w:tcW w:w="86" w:type="pct"/>
            <w:tcBorders>
              <w:top w:val="nil"/>
              <w:left w:val="nil"/>
              <w:bottom w:val="single" w:sz="4" w:space="0" w:color="auto"/>
              <w:right w:val="single" w:sz="4" w:space="0" w:color="auto"/>
            </w:tcBorders>
            <w:shd w:val="clear" w:color="auto" w:fill="auto"/>
            <w:vAlign w:val="center"/>
          </w:tcPr>
          <w:p w:rsidR="00435C6D" w:rsidRPr="00F9091B" w:rsidRDefault="00435C6D" w:rsidP="00F9091B">
            <w:pPr>
              <w:widowControl/>
              <w:jc w:val="both"/>
              <w:rPr>
                <w:rFonts w:ascii="Arial" w:hAnsi="Arial" w:cs="Arial"/>
                <w:sz w:val="24"/>
              </w:rPr>
            </w:pPr>
          </w:p>
        </w:tc>
        <w:tc>
          <w:tcPr>
            <w:tcW w:w="851" w:type="pct"/>
            <w:gridSpan w:val="5"/>
            <w:vMerge/>
            <w:tcBorders>
              <w:left w:val="nil"/>
              <w:right w:val="single" w:sz="4" w:space="0" w:color="auto"/>
            </w:tcBorders>
            <w:shd w:val="clear" w:color="auto" w:fill="auto"/>
            <w:vAlign w:val="center"/>
          </w:tcPr>
          <w:p w:rsidR="00435C6D" w:rsidRPr="00F9091B" w:rsidRDefault="00435C6D" w:rsidP="00F9091B">
            <w:pPr>
              <w:widowControl/>
              <w:jc w:val="both"/>
              <w:rPr>
                <w:rFonts w:ascii="Arial" w:hAnsi="Arial" w:cs="Arial"/>
                <w:sz w:val="24"/>
              </w:rPr>
            </w:pPr>
          </w:p>
        </w:tc>
        <w:tc>
          <w:tcPr>
            <w:tcW w:w="445" w:type="pct"/>
            <w:vMerge/>
            <w:tcBorders>
              <w:left w:val="nil"/>
              <w:right w:val="single" w:sz="4" w:space="0" w:color="auto"/>
            </w:tcBorders>
          </w:tcPr>
          <w:p w:rsidR="00435C6D" w:rsidRPr="00F9091B" w:rsidRDefault="00435C6D" w:rsidP="00F9091B">
            <w:pPr>
              <w:widowControl/>
              <w:jc w:val="both"/>
              <w:rPr>
                <w:rFonts w:ascii="Arial" w:hAnsi="Arial" w:cs="Arial"/>
                <w:sz w:val="24"/>
              </w:rPr>
            </w:pPr>
          </w:p>
        </w:tc>
      </w:tr>
      <w:tr w:rsidR="0086598B" w:rsidRPr="00F9091B" w:rsidTr="0086598B">
        <w:trPr>
          <w:gridAfter w:val="7"/>
          <w:wAfter w:w="354" w:type="pct"/>
          <w:jc w:val="center"/>
        </w:trPr>
        <w:tc>
          <w:tcPr>
            <w:tcW w:w="1553" w:type="pct"/>
            <w:gridSpan w:val="7"/>
            <w:vMerge/>
            <w:tcBorders>
              <w:left w:val="single" w:sz="4" w:space="0" w:color="auto"/>
              <w:right w:val="single" w:sz="4" w:space="0" w:color="auto"/>
            </w:tcBorders>
            <w:vAlign w:val="center"/>
          </w:tcPr>
          <w:p w:rsidR="00435C6D" w:rsidRPr="00F9091B" w:rsidRDefault="00435C6D" w:rsidP="00F9091B">
            <w:pPr>
              <w:widowControl/>
              <w:jc w:val="both"/>
              <w:rPr>
                <w:rFonts w:ascii="Arial" w:hAnsi="Arial" w:cs="Arial"/>
                <w:sz w:val="24"/>
              </w:rPr>
            </w:pPr>
          </w:p>
        </w:tc>
        <w:tc>
          <w:tcPr>
            <w:tcW w:w="357" w:type="pct"/>
            <w:gridSpan w:val="4"/>
            <w:tcBorders>
              <w:top w:val="single" w:sz="4" w:space="0" w:color="auto"/>
              <w:left w:val="nil"/>
              <w:bottom w:val="single" w:sz="4" w:space="0" w:color="auto"/>
              <w:right w:val="single" w:sz="4" w:space="0" w:color="auto"/>
            </w:tcBorders>
            <w:shd w:val="clear" w:color="auto" w:fill="auto"/>
          </w:tcPr>
          <w:p w:rsidR="00435C6D" w:rsidRPr="00F9091B" w:rsidRDefault="00435C6D" w:rsidP="00F9091B">
            <w:pPr>
              <w:widowControl/>
              <w:jc w:val="both"/>
              <w:rPr>
                <w:rFonts w:ascii="Arial" w:hAnsi="Arial" w:cs="Arial"/>
                <w:sz w:val="24"/>
              </w:rPr>
            </w:pPr>
            <w:r w:rsidRPr="00F9091B">
              <w:rPr>
                <w:rFonts w:ascii="Arial" w:hAnsi="Arial" w:cs="Arial"/>
                <w:sz w:val="24"/>
              </w:rPr>
              <w:t>2017</w:t>
            </w:r>
          </w:p>
        </w:tc>
        <w:tc>
          <w:tcPr>
            <w:tcW w:w="343" w:type="pct"/>
            <w:gridSpan w:val="3"/>
            <w:tcBorders>
              <w:top w:val="single" w:sz="4" w:space="0" w:color="auto"/>
              <w:left w:val="nil"/>
              <w:bottom w:val="single" w:sz="4" w:space="0" w:color="auto"/>
              <w:right w:val="single" w:sz="4" w:space="0" w:color="auto"/>
            </w:tcBorders>
            <w:shd w:val="clear" w:color="auto" w:fill="auto"/>
            <w:vAlign w:val="center"/>
          </w:tcPr>
          <w:p w:rsidR="00435C6D" w:rsidRPr="00F9091B" w:rsidRDefault="00435C6D" w:rsidP="00F9091B">
            <w:pPr>
              <w:widowControl/>
              <w:jc w:val="both"/>
              <w:rPr>
                <w:rFonts w:ascii="Arial" w:hAnsi="Arial" w:cs="Arial"/>
                <w:sz w:val="24"/>
              </w:rPr>
            </w:pPr>
            <w:r w:rsidRPr="00F9091B">
              <w:rPr>
                <w:rFonts w:ascii="Arial" w:hAnsi="Arial" w:cs="Arial"/>
                <w:sz w:val="24"/>
              </w:rPr>
              <w:t>588,5</w:t>
            </w:r>
          </w:p>
        </w:tc>
        <w:tc>
          <w:tcPr>
            <w:tcW w:w="213" w:type="pct"/>
            <w:gridSpan w:val="2"/>
            <w:tcBorders>
              <w:top w:val="single" w:sz="4" w:space="0" w:color="auto"/>
              <w:left w:val="nil"/>
              <w:bottom w:val="single" w:sz="4" w:space="0" w:color="auto"/>
              <w:right w:val="single" w:sz="4" w:space="0" w:color="auto"/>
            </w:tcBorders>
            <w:shd w:val="clear" w:color="auto" w:fill="auto"/>
            <w:vAlign w:val="center"/>
          </w:tcPr>
          <w:p w:rsidR="00435C6D" w:rsidRPr="00F9091B" w:rsidRDefault="00435C6D" w:rsidP="00F9091B">
            <w:pPr>
              <w:widowControl/>
              <w:jc w:val="both"/>
              <w:rPr>
                <w:rFonts w:ascii="Arial" w:hAnsi="Arial" w:cs="Arial"/>
                <w:sz w:val="24"/>
              </w:rPr>
            </w:pPr>
          </w:p>
        </w:tc>
        <w:tc>
          <w:tcPr>
            <w:tcW w:w="302" w:type="pct"/>
            <w:gridSpan w:val="3"/>
            <w:tcBorders>
              <w:top w:val="single" w:sz="4" w:space="0" w:color="auto"/>
              <w:left w:val="nil"/>
              <w:bottom w:val="single" w:sz="4" w:space="0" w:color="auto"/>
              <w:right w:val="single" w:sz="4" w:space="0" w:color="auto"/>
            </w:tcBorders>
            <w:shd w:val="clear" w:color="auto" w:fill="auto"/>
            <w:vAlign w:val="center"/>
          </w:tcPr>
          <w:p w:rsidR="00435C6D" w:rsidRPr="00F9091B" w:rsidRDefault="00435C6D" w:rsidP="00F9091B">
            <w:pPr>
              <w:widowControl/>
              <w:jc w:val="both"/>
              <w:rPr>
                <w:rFonts w:ascii="Arial" w:hAnsi="Arial" w:cs="Arial"/>
                <w:sz w:val="24"/>
              </w:rPr>
            </w:pPr>
          </w:p>
        </w:tc>
        <w:tc>
          <w:tcPr>
            <w:tcW w:w="496" w:type="pct"/>
            <w:tcBorders>
              <w:top w:val="single" w:sz="4" w:space="0" w:color="auto"/>
              <w:left w:val="nil"/>
              <w:bottom w:val="single" w:sz="4" w:space="0" w:color="auto"/>
              <w:right w:val="single" w:sz="4" w:space="0" w:color="auto"/>
            </w:tcBorders>
            <w:shd w:val="clear" w:color="auto" w:fill="auto"/>
            <w:vAlign w:val="center"/>
          </w:tcPr>
          <w:p w:rsidR="00435C6D" w:rsidRPr="00F9091B" w:rsidRDefault="00435C6D" w:rsidP="00F9091B">
            <w:pPr>
              <w:widowControl/>
              <w:jc w:val="both"/>
              <w:rPr>
                <w:rFonts w:ascii="Arial" w:hAnsi="Arial" w:cs="Arial"/>
                <w:sz w:val="24"/>
              </w:rPr>
            </w:pPr>
            <w:r w:rsidRPr="00F9091B">
              <w:rPr>
                <w:rFonts w:ascii="Arial" w:hAnsi="Arial" w:cs="Arial"/>
                <w:sz w:val="24"/>
              </w:rPr>
              <w:t>588,5</w:t>
            </w:r>
          </w:p>
        </w:tc>
        <w:tc>
          <w:tcPr>
            <w:tcW w:w="86" w:type="pct"/>
            <w:tcBorders>
              <w:top w:val="single" w:sz="4" w:space="0" w:color="auto"/>
              <w:left w:val="nil"/>
              <w:bottom w:val="single" w:sz="4" w:space="0" w:color="auto"/>
              <w:right w:val="single" w:sz="4" w:space="0" w:color="auto"/>
            </w:tcBorders>
            <w:shd w:val="clear" w:color="auto" w:fill="auto"/>
            <w:vAlign w:val="center"/>
          </w:tcPr>
          <w:p w:rsidR="00435C6D" w:rsidRPr="00F9091B" w:rsidRDefault="00435C6D" w:rsidP="00F9091B">
            <w:pPr>
              <w:widowControl/>
              <w:jc w:val="both"/>
              <w:rPr>
                <w:rFonts w:ascii="Arial" w:hAnsi="Arial" w:cs="Arial"/>
                <w:sz w:val="24"/>
              </w:rPr>
            </w:pPr>
          </w:p>
        </w:tc>
        <w:tc>
          <w:tcPr>
            <w:tcW w:w="851" w:type="pct"/>
            <w:gridSpan w:val="5"/>
            <w:vMerge/>
            <w:tcBorders>
              <w:left w:val="nil"/>
              <w:right w:val="single" w:sz="4" w:space="0" w:color="auto"/>
            </w:tcBorders>
            <w:shd w:val="clear" w:color="auto" w:fill="auto"/>
            <w:vAlign w:val="center"/>
          </w:tcPr>
          <w:p w:rsidR="00435C6D" w:rsidRPr="00F9091B" w:rsidRDefault="00435C6D" w:rsidP="00F9091B">
            <w:pPr>
              <w:widowControl/>
              <w:jc w:val="both"/>
              <w:rPr>
                <w:rFonts w:ascii="Arial" w:hAnsi="Arial" w:cs="Arial"/>
                <w:sz w:val="24"/>
              </w:rPr>
            </w:pPr>
          </w:p>
        </w:tc>
        <w:tc>
          <w:tcPr>
            <w:tcW w:w="445" w:type="pct"/>
            <w:vMerge/>
            <w:tcBorders>
              <w:left w:val="nil"/>
              <w:right w:val="single" w:sz="4" w:space="0" w:color="auto"/>
            </w:tcBorders>
          </w:tcPr>
          <w:p w:rsidR="00435C6D" w:rsidRPr="00F9091B" w:rsidRDefault="00435C6D" w:rsidP="00F9091B">
            <w:pPr>
              <w:widowControl/>
              <w:jc w:val="both"/>
              <w:rPr>
                <w:rFonts w:ascii="Arial" w:hAnsi="Arial" w:cs="Arial"/>
                <w:sz w:val="24"/>
              </w:rPr>
            </w:pPr>
          </w:p>
        </w:tc>
      </w:tr>
      <w:tr w:rsidR="0086598B" w:rsidRPr="00F9091B" w:rsidTr="0086598B">
        <w:trPr>
          <w:gridAfter w:val="7"/>
          <w:wAfter w:w="354" w:type="pct"/>
          <w:jc w:val="center"/>
        </w:trPr>
        <w:tc>
          <w:tcPr>
            <w:tcW w:w="1553" w:type="pct"/>
            <w:gridSpan w:val="7"/>
            <w:vMerge/>
            <w:tcBorders>
              <w:left w:val="single" w:sz="4" w:space="0" w:color="auto"/>
              <w:right w:val="single" w:sz="4" w:space="0" w:color="auto"/>
            </w:tcBorders>
            <w:vAlign w:val="center"/>
          </w:tcPr>
          <w:p w:rsidR="00435C6D" w:rsidRPr="00F9091B" w:rsidRDefault="00435C6D" w:rsidP="00F9091B">
            <w:pPr>
              <w:widowControl/>
              <w:jc w:val="both"/>
              <w:rPr>
                <w:rFonts w:ascii="Arial" w:hAnsi="Arial" w:cs="Arial"/>
                <w:sz w:val="24"/>
              </w:rPr>
            </w:pPr>
          </w:p>
        </w:tc>
        <w:tc>
          <w:tcPr>
            <w:tcW w:w="357" w:type="pct"/>
            <w:gridSpan w:val="4"/>
            <w:tcBorders>
              <w:top w:val="single" w:sz="4" w:space="0" w:color="auto"/>
              <w:left w:val="nil"/>
              <w:bottom w:val="single" w:sz="4" w:space="0" w:color="auto"/>
              <w:right w:val="single" w:sz="4" w:space="0" w:color="auto"/>
            </w:tcBorders>
            <w:shd w:val="clear" w:color="auto" w:fill="auto"/>
          </w:tcPr>
          <w:p w:rsidR="00435C6D" w:rsidRPr="00F9091B" w:rsidRDefault="00435C6D" w:rsidP="00F9091B">
            <w:pPr>
              <w:widowControl/>
              <w:jc w:val="both"/>
              <w:rPr>
                <w:rFonts w:ascii="Arial" w:hAnsi="Arial" w:cs="Arial"/>
                <w:sz w:val="24"/>
              </w:rPr>
            </w:pPr>
            <w:r w:rsidRPr="00F9091B">
              <w:rPr>
                <w:rFonts w:ascii="Arial" w:hAnsi="Arial" w:cs="Arial"/>
                <w:sz w:val="24"/>
              </w:rPr>
              <w:t>2018</w:t>
            </w:r>
          </w:p>
        </w:tc>
        <w:tc>
          <w:tcPr>
            <w:tcW w:w="343" w:type="pct"/>
            <w:gridSpan w:val="3"/>
            <w:tcBorders>
              <w:top w:val="single" w:sz="4" w:space="0" w:color="auto"/>
              <w:left w:val="nil"/>
              <w:bottom w:val="single" w:sz="4" w:space="0" w:color="auto"/>
              <w:right w:val="single" w:sz="4" w:space="0" w:color="auto"/>
            </w:tcBorders>
            <w:shd w:val="clear" w:color="auto" w:fill="auto"/>
            <w:vAlign w:val="center"/>
          </w:tcPr>
          <w:p w:rsidR="00435C6D" w:rsidRPr="00F9091B" w:rsidRDefault="00435C6D" w:rsidP="00F9091B">
            <w:pPr>
              <w:widowControl/>
              <w:jc w:val="both"/>
              <w:rPr>
                <w:rFonts w:ascii="Arial" w:hAnsi="Arial" w:cs="Arial"/>
                <w:sz w:val="24"/>
              </w:rPr>
            </w:pPr>
            <w:r w:rsidRPr="00F9091B">
              <w:rPr>
                <w:rFonts w:ascii="Arial" w:hAnsi="Arial" w:cs="Arial"/>
                <w:sz w:val="24"/>
              </w:rPr>
              <w:t>1137,0</w:t>
            </w:r>
          </w:p>
        </w:tc>
        <w:tc>
          <w:tcPr>
            <w:tcW w:w="213" w:type="pct"/>
            <w:gridSpan w:val="2"/>
            <w:tcBorders>
              <w:top w:val="single" w:sz="4" w:space="0" w:color="auto"/>
              <w:left w:val="nil"/>
              <w:bottom w:val="single" w:sz="4" w:space="0" w:color="auto"/>
              <w:right w:val="single" w:sz="4" w:space="0" w:color="auto"/>
            </w:tcBorders>
            <w:shd w:val="clear" w:color="auto" w:fill="auto"/>
            <w:vAlign w:val="center"/>
          </w:tcPr>
          <w:p w:rsidR="00435C6D" w:rsidRPr="00F9091B" w:rsidRDefault="00435C6D" w:rsidP="00F9091B">
            <w:pPr>
              <w:widowControl/>
              <w:jc w:val="both"/>
              <w:rPr>
                <w:rFonts w:ascii="Arial" w:hAnsi="Arial" w:cs="Arial"/>
                <w:sz w:val="24"/>
              </w:rPr>
            </w:pPr>
          </w:p>
        </w:tc>
        <w:tc>
          <w:tcPr>
            <w:tcW w:w="302" w:type="pct"/>
            <w:gridSpan w:val="3"/>
            <w:tcBorders>
              <w:top w:val="single" w:sz="4" w:space="0" w:color="auto"/>
              <w:left w:val="nil"/>
              <w:bottom w:val="single" w:sz="4" w:space="0" w:color="auto"/>
              <w:right w:val="single" w:sz="4" w:space="0" w:color="auto"/>
            </w:tcBorders>
            <w:shd w:val="clear" w:color="auto" w:fill="auto"/>
            <w:vAlign w:val="center"/>
          </w:tcPr>
          <w:p w:rsidR="00435C6D" w:rsidRPr="00F9091B" w:rsidRDefault="00435C6D" w:rsidP="00F9091B">
            <w:pPr>
              <w:widowControl/>
              <w:jc w:val="both"/>
              <w:rPr>
                <w:rFonts w:ascii="Arial" w:hAnsi="Arial" w:cs="Arial"/>
                <w:sz w:val="24"/>
              </w:rPr>
            </w:pPr>
          </w:p>
        </w:tc>
        <w:tc>
          <w:tcPr>
            <w:tcW w:w="496" w:type="pct"/>
            <w:tcBorders>
              <w:top w:val="single" w:sz="4" w:space="0" w:color="auto"/>
              <w:left w:val="nil"/>
              <w:bottom w:val="single" w:sz="4" w:space="0" w:color="auto"/>
              <w:right w:val="single" w:sz="4" w:space="0" w:color="auto"/>
            </w:tcBorders>
            <w:shd w:val="clear" w:color="auto" w:fill="auto"/>
            <w:vAlign w:val="center"/>
          </w:tcPr>
          <w:p w:rsidR="00435C6D" w:rsidRPr="00F9091B" w:rsidRDefault="00435C6D" w:rsidP="00F9091B">
            <w:pPr>
              <w:widowControl/>
              <w:jc w:val="both"/>
              <w:rPr>
                <w:rFonts w:ascii="Arial" w:hAnsi="Arial" w:cs="Arial"/>
                <w:sz w:val="24"/>
              </w:rPr>
            </w:pPr>
            <w:r w:rsidRPr="00F9091B">
              <w:rPr>
                <w:rFonts w:ascii="Arial" w:hAnsi="Arial" w:cs="Arial"/>
                <w:sz w:val="24"/>
              </w:rPr>
              <w:t>1137,0</w:t>
            </w:r>
          </w:p>
        </w:tc>
        <w:tc>
          <w:tcPr>
            <w:tcW w:w="86" w:type="pct"/>
            <w:tcBorders>
              <w:top w:val="single" w:sz="4" w:space="0" w:color="auto"/>
              <w:left w:val="nil"/>
              <w:bottom w:val="single" w:sz="4" w:space="0" w:color="auto"/>
              <w:right w:val="single" w:sz="4" w:space="0" w:color="auto"/>
            </w:tcBorders>
            <w:shd w:val="clear" w:color="auto" w:fill="auto"/>
            <w:vAlign w:val="center"/>
          </w:tcPr>
          <w:p w:rsidR="00435C6D" w:rsidRPr="00F9091B" w:rsidRDefault="00435C6D" w:rsidP="00F9091B">
            <w:pPr>
              <w:widowControl/>
              <w:jc w:val="both"/>
              <w:rPr>
                <w:rFonts w:ascii="Arial" w:hAnsi="Arial" w:cs="Arial"/>
                <w:sz w:val="24"/>
              </w:rPr>
            </w:pPr>
          </w:p>
        </w:tc>
        <w:tc>
          <w:tcPr>
            <w:tcW w:w="851" w:type="pct"/>
            <w:gridSpan w:val="5"/>
            <w:vMerge/>
            <w:tcBorders>
              <w:left w:val="nil"/>
              <w:right w:val="single" w:sz="4" w:space="0" w:color="auto"/>
            </w:tcBorders>
            <w:shd w:val="clear" w:color="auto" w:fill="auto"/>
            <w:vAlign w:val="center"/>
          </w:tcPr>
          <w:p w:rsidR="00435C6D" w:rsidRPr="00F9091B" w:rsidRDefault="00435C6D" w:rsidP="00F9091B">
            <w:pPr>
              <w:widowControl/>
              <w:jc w:val="both"/>
              <w:rPr>
                <w:rFonts w:ascii="Arial" w:hAnsi="Arial" w:cs="Arial"/>
                <w:sz w:val="24"/>
              </w:rPr>
            </w:pPr>
          </w:p>
        </w:tc>
        <w:tc>
          <w:tcPr>
            <w:tcW w:w="445" w:type="pct"/>
            <w:vMerge/>
            <w:tcBorders>
              <w:left w:val="nil"/>
              <w:right w:val="single" w:sz="4" w:space="0" w:color="auto"/>
            </w:tcBorders>
          </w:tcPr>
          <w:p w:rsidR="00435C6D" w:rsidRPr="00F9091B" w:rsidRDefault="00435C6D" w:rsidP="00F9091B">
            <w:pPr>
              <w:widowControl/>
              <w:jc w:val="both"/>
              <w:rPr>
                <w:rFonts w:ascii="Arial" w:hAnsi="Arial" w:cs="Arial"/>
                <w:sz w:val="24"/>
              </w:rPr>
            </w:pPr>
          </w:p>
        </w:tc>
      </w:tr>
      <w:tr w:rsidR="0086598B" w:rsidRPr="00F9091B" w:rsidTr="0086598B">
        <w:trPr>
          <w:gridAfter w:val="7"/>
          <w:wAfter w:w="354" w:type="pct"/>
          <w:jc w:val="center"/>
        </w:trPr>
        <w:tc>
          <w:tcPr>
            <w:tcW w:w="1553" w:type="pct"/>
            <w:gridSpan w:val="7"/>
            <w:vMerge/>
            <w:tcBorders>
              <w:left w:val="single" w:sz="4" w:space="0" w:color="auto"/>
              <w:right w:val="single" w:sz="4" w:space="0" w:color="auto"/>
            </w:tcBorders>
            <w:vAlign w:val="center"/>
          </w:tcPr>
          <w:p w:rsidR="00435C6D" w:rsidRPr="00F9091B" w:rsidRDefault="00435C6D" w:rsidP="00F9091B">
            <w:pPr>
              <w:widowControl/>
              <w:jc w:val="both"/>
              <w:rPr>
                <w:rFonts w:ascii="Arial" w:hAnsi="Arial" w:cs="Arial"/>
                <w:sz w:val="24"/>
              </w:rPr>
            </w:pPr>
          </w:p>
        </w:tc>
        <w:tc>
          <w:tcPr>
            <w:tcW w:w="357" w:type="pct"/>
            <w:gridSpan w:val="4"/>
            <w:tcBorders>
              <w:top w:val="single" w:sz="4" w:space="0" w:color="auto"/>
              <w:left w:val="nil"/>
              <w:bottom w:val="single" w:sz="4" w:space="0" w:color="auto"/>
              <w:right w:val="single" w:sz="4" w:space="0" w:color="auto"/>
            </w:tcBorders>
            <w:shd w:val="clear" w:color="auto" w:fill="auto"/>
          </w:tcPr>
          <w:p w:rsidR="00435C6D" w:rsidRPr="00F9091B" w:rsidRDefault="00435C6D" w:rsidP="00F9091B">
            <w:pPr>
              <w:widowControl/>
              <w:jc w:val="both"/>
              <w:rPr>
                <w:rFonts w:ascii="Arial" w:hAnsi="Arial" w:cs="Arial"/>
                <w:sz w:val="24"/>
              </w:rPr>
            </w:pPr>
            <w:r w:rsidRPr="00F9091B">
              <w:rPr>
                <w:rFonts w:ascii="Arial" w:hAnsi="Arial" w:cs="Arial"/>
                <w:sz w:val="24"/>
              </w:rPr>
              <w:t>2019</w:t>
            </w:r>
          </w:p>
        </w:tc>
        <w:tc>
          <w:tcPr>
            <w:tcW w:w="343" w:type="pct"/>
            <w:gridSpan w:val="3"/>
            <w:tcBorders>
              <w:top w:val="single" w:sz="4" w:space="0" w:color="auto"/>
              <w:left w:val="nil"/>
              <w:bottom w:val="single" w:sz="4" w:space="0" w:color="auto"/>
              <w:right w:val="single" w:sz="4" w:space="0" w:color="auto"/>
            </w:tcBorders>
            <w:shd w:val="clear" w:color="auto" w:fill="auto"/>
            <w:vAlign w:val="center"/>
          </w:tcPr>
          <w:p w:rsidR="00435C6D" w:rsidRPr="00F9091B" w:rsidRDefault="00435C6D" w:rsidP="00F9091B">
            <w:pPr>
              <w:widowControl/>
              <w:jc w:val="both"/>
              <w:rPr>
                <w:rFonts w:ascii="Arial" w:hAnsi="Arial" w:cs="Arial"/>
                <w:sz w:val="24"/>
              </w:rPr>
            </w:pPr>
            <w:r w:rsidRPr="00F9091B">
              <w:rPr>
                <w:rFonts w:ascii="Arial" w:hAnsi="Arial" w:cs="Arial"/>
                <w:sz w:val="24"/>
              </w:rPr>
              <w:t>3674,3</w:t>
            </w:r>
          </w:p>
        </w:tc>
        <w:tc>
          <w:tcPr>
            <w:tcW w:w="213" w:type="pct"/>
            <w:gridSpan w:val="2"/>
            <w:tcBorders>
              <w:top w:val="single" w:sz="4" w:space="0" w:color="auto"/>
              <w:left w:val="nil"/>
              <w:bottom w:val="single" w:sz="4" w:space="0" w:color="auto"/>
              <w:right w:val="single" w:sz="4" w:space="0" w:color="auto"/>
            </w:tcBorders>
            <w:shd w:val="clear" w:color="auto" w:fill="auto"/>
            <w:vAlign w:val="center"/>
          </w:tcPr>
          <w:p w:rsidR="00435C6D" w:rsidRPr="00F9091B" w:rsidRDefault="00435C6D" w:rsidP="00F9091B">
            <w:pPr>
              <w:widowControl/>
              <w:jc w:val="both"/>
              <w:rPr>
                <w:rFonts w:ascii="Arial" w:hAnsi="Arial" w:cs="Arial"/>
                <w:sz w:val="24"/>
              </w:rPr>
            </w:pPr>
          </w:p>
        </w:tc>
        <w:tc>
          <w:tcPr>
            <w:tcW w:w="302" w:type="pct"/>
            <w:gridSpan w:val="3"/>
            <w:tcBorders>
              <w:top w:val="single" w:sz="4" w:space="0" w:color="auto"/>
              <w:left w:val="nil"/>
              <w:bottom w:val="single" w:sz="4" w:space="0" w:color="auto"/>
              <w:right w:val="single" w:sz="4" w:space="0" w:color="auto"/>
            </w:tcBorders>
            <w:shd w:val="clear" w:color="auto" w:fill="auto"/>
            <w:vAlign w:val="center"/>
          </w:tcPr>
          <w:p w:rsidR="00435C6D" w:rsidRPr="00F9091B" w:rsidRDefault="00435C6D" w:rsidP="00F9091B">
            <w:pPr>
              <w:widowControl/>
              <w:jc w:val="both"/>
              <w:rPr>
                <w:rFonts w:ascii="Arial" w:hAnsi="Arial" w:cs="Arial"/>
                <w:sz w:val="24"/>
              </w:rPr>
            </w:pPr>
          </w:p>
        </w:tc>
        <w:tc>
          <w:tcPr>
            <w:tcW w:w="496" w:type="pct"/>
            <w:tcBorders>
              <w:top w:val="single" w:sz="4" w:space="0" w:color="auto"/>
              <w:left w:val="nil"/>
              <w:bottom w:val="single" w:sz="4" w:space="0" w:color="auto"/>
              <w:right w:val="single" w:sz="4" w:space="0" w:color="auto"/>
            </w:tcBorders>
            <w:shd w:val="clear" w:color="auto" w:fill="auto"/>
            <w:vAlign w:val="center"/>
          </w:tcPr>
          <w:p w:rsidR="00435C6D" w:rsidRPr="00F9091B" w:rsidRDefault="00435C6D" w:rsidP="00F9091B">
            <w:pPr>
              <w:widowControl/>
              <w:jc w:val="both"/>
              <w:rPr>
                <w:rFonts w:ascii="Arial" w:hAnsi="Arial" w:cs="Arial"/>
                <w:sz w:val="24"/>
              </w:rPr>
            </w:pPr>
            <w:r w:rsidRPr="00F9091B">
              <w:rPr>
                <w:rFonts w:ascii="Arial" w:hAnsi="Arial" w:cs="Arial"/>
                <w:sz w:val="24"/>
              </w:rPr>
              <w:t>3674,3</w:t>
            </w:r>
          </w:p>
        </w:tc>
        <w:tc>
          <w:tcPr>
            <w:tcW w:w="86" w:type="pct"/>
            <w:tcBorders>
              <w:top w:val="single" w:sz="4" w:space="0" w:color="auto"/>
              <w:left w:val="nil"/>
              <w:bottom w:val="single" w:sz="4" w:space="0" w:color="auto"/>
              <w:right w:val="single" w:sz="4" w:space="0" w:color="auto"/>
            </w:tcBorders>
            <w:shd w:val="clear" w:color="auto" w:fill="auto"/>
            <w:vAlign w:val="center"/>
          </w:tcPr>
          <w:p w:rsidR="00435C6D" w:rsidRPr="00F9091B" w:rsidRDefault="00435C6D" w:rsidP="00F9091B">
            <w:pPr>
              <w:widowControl/>
              <w:jc w:val="both"/>
              <w:rPr>
                <w:rFonts w:ascii="Arial" w:hAnsi="Arial" w:cs="Arial"/>
                <w:sz w:val="24"/>
              </w:rPr>
            </w:pPr>
          </w:p>
        </w:tc>
        <w:tc>
          <w:tcPr>
            <w:tcW w:w="851" w:type="pct"/>
            <w:gridSpan w:val="5"/>
            <w:vMerge/>
            <w:tcBorders>
              <w:left w:val="nil"/>
              <w:right w:val="single" w:sz="4" w:space="0" w:color="auto"/>
            </w:tcBorders>
            <w:shd w:val="clear" w:color="auto" w:fill="auto"/>
            <w:vAlign w:val="center"/>
          </w:tcPr>
          <w:p w:rsidR="00435C6D" w:rsidRPr="00F9091B" w:rsidRDefault="00435C6D" w:rsidP="00F9091B">
            <w:pPr>
              <w:widowControl/>
              <w:jc w:val="both"/>
              <w:rPr>
                <w:rFonts w:ascii="Arial" w:hAnsi="Arial" w:cs="Arial"/>
                <w:sz w:val="24"/>
              </w:rPr>
            </w:pPr>
          </w:p>
        </w:tc>
        <w:tc>
          <w:tcPr>
            <w:tcW w:w="445" w:type="pct"/>
            <w:vMerge/>
            <w:tcBorders>
              <w:left w:val="nil"/>
              <w:right w:val="single" w:sz="4" w:space="0" w:color="auto"/>
            </w:tcBorders>
          </w:tcPr>
          <w:p w:rsidR="00435C6D" w:rsidRPr="00F9091B" w:rsidRDefault="00435C6D" w:rsidP="00F9091B">
            <w:pPr>
              <w:widowControl/>
              <w:jc w:val="both"/>
              <w:rPr>
                <w:rFonts w:ascii="Arial" w:hAnsi="Arial" w:cs="Arial"/>
                <w:sz w:val="24"/>
              </w:rPr>
            </w:pPr>
          </w:p>
        </w:tc>
      </w:tr>
      <w:tr w:rsidR="0086598B" w:rsidRPr="00F9091B" w:rsidTr="0086598B">
        <w:trPr>
          <w:gridAfter w:val="7"/>
          <w:wAfter w:w="354" w:type="pct"/>
          <w:jc w:val="center"/>
        </w:trPr>
        <w:tc>
          <w:tcPr>
            <w:tcW w:w="1553" w:type="pct"/>
            <w:gridSpan w:val="7"/>
            <w:vMerge/>
            <w:tcBorders>
              <w:left w:val="single" w:sz="4" w:space="0" w:color="auto"/>
              <w:right w:val="single" w:sz="4" w:space="0" w:color="auto"/>
            </w:tcBorders>
            <w:vAlign w:val="center"/>
          </w:tcPr>
          <w:p w:rsidR="00435C6D" w:rsidRPr="00F9091B" w:rsidRDefault="00435C6D" w:rsidP="00F9091B">
            <w:pPr>
              <w:widowControl/>
              <w:jc w:val="both"/>
              <w:rPr>
                <w:rFonts w:ascii="Arial" w:hAnsi="Arial" w:cs="Arial"/>
                <w:sz w:val="24"/>
              </w:rPr>
            </w:pPr>
          </w:p>
        </w:tc>
        <w:tc>
          <w:tcPr>
            <w:tcW w:w="357" w:type="pct"/>
            <w:gridSpan w:val="4"/>
            <w:tcBorders>
              <w:top w:val="single" w:sz="4" w:space="0" w:color="auto"/>
              <w:left w:val="nil"/>
              <w:bottom w:val="single" w:sz="4" w:space="0" w:color="auto"/>
              <w:right w:val="single" w:sz="4" w:space="0" w:color="auto"/>
            </w:tcBorders>
            <w:shd w:val="clear" w:color="auto" w:fill="auto"/>
          </w:tcPr>
          <w:p w:rsidR="00435C6D" w:rsidRPr="00F9091B" w:rsidRDefault="00435C6D" w:rsidP="00F9091B">
            <w:pPr>
              <w:widowControl/>
              <w:jc w:val="both"/>
              <w:rPr>
                <w:rFonts w:ascii="Arial" w:hAnsi="Arial" w:cs="Arial"/>
                <w:sz w:val="24"/>
              </w:rPr>
            </w:pPr>
            <w:r w:rsidRPr="00F9091B">
              <w:rPr>
                <w:rFonts w:ascii="Arial" w:hAnsi="Arial" w:cs="Arial"/>
                <w:sz w:val="24"/>
              </w:rPr>
              <w:t>2020</w:t>
            </w:r>
          </w:p>
        </w:tc>
        <w:tc>
          <w:tcPr>
            <w:tcW w:w="343" w:type="pct"/>
            <w:gridSpan w:val="3"/>
            <w:tcBorders>
              <w:top w:val="single" w:sz="4" w:space="0" w:color="auto"/>
              <w:left w:val="nil"/>
              <w:bottom w:val="single" w:sz="4" w:space="0" w:color="auto"/>
              <w:right w:val="single" w:sz="4" w:space="0" w:color="auto"/>
            </w:tcBorders>
            <w:shd w:val="clear" w:color="auto" w:fill="auto"/>
            <w:vAlign w:val="center"/>
          </w:tcPr>
          <w:p w:rsidR="00435C6D" w:rsidRPr="00F9091B" w:rsidRDefault="00435C6D" w:rsidP="00F9091B">
            <w:pPr>
              <w:widowControl/>
              <w:jc w:val="both"/>
              <w:rPr>
                <w:rFonts w:ascii="Arial" w:hAnsi="Arial" w:cs="Arial"/>
                <w:sz w:val="24"/>
              </w:rPr>
            </w:pPr>
            <w:r w:rsidRPr="00F9091B">
              <w:rPr>
                <w:rFonts w:ascii="Arial" w:hAnsi="Arial" w:cs="Arial"/>
                <w:sz w:val="24"/>
              </w:rPr>
              <w:t>323,0</w:t>
            </w:r>
          </w:p>
        </w:tc>
        <w:tc>
          <w:tcPr>
            <w:tcW w:w="213" w:type="pct"/>
            <w:gridSpan w:val="2"/>
            <w:tcBorders>
              <w:top w:val="single" w:sz="4" w:space="0" w:color="auto"/>
              <w:left w:val="nil"/>
              <w:bottom w:val="single" w:sz="4" w:space="0" w:color="auto"/>
              <w:right w:val="single" w:sz="4" w:space="0" w:color="auto"/>
            </w:tcBorders>
            <w:shd w:val="clear" w:color="auto" w:fill="auto"/>
            <w:vAlign w:val="center"/>
          </w:tcPr>
          <w:p w:rsidR="00435C6D" w:rsidRPr="00F9091B" w:rsidRDefault="00435C6D" w:rsidP="00F9091B">
            <w:pPr>
              <w:widowControl/>
              <w:jc w:val="both"/>
              <w:rPr>
                <w:rFonts w:ascii="Arial" w:hAnsi="Arial" w:cs="Arial"/>
                <w:sz w:val="24"/>
              </w:rPr>
            </w:pPr>
          </w:p>
        </w:tc>
        <w:tc>
          <w:tcPr>
            <w:tcW w:w="302" w:type="pct"/>
            <w:gridSpan w:val="3"/>
            <w:tcBorders>
              <w:top w:val="single" w:sz="4" w:space="0" w:color="auto"/>
              <w:left w:val="nil"/>
              <w:bottom w:val="single" w:sz="4" w:space="0" w:color="auto"/>
              <w:right w:val="single" w:sz="4" w:space="0" w:color="auto"/>
            </w:tcBorders>
            <w:shd w:val="clear" w:color="auto" w:fill="auto"/>
            <w:vAlign w:val="center"/>
          </w:tcPr>
          <w:p w:rsidR="00435C6D" w:rsidRPr="00F9091B" w:rsidRDefault="00435C6D" w:rsidP="00F9091B">
            <w:pPr>
              <w:widowControl/>
              <w:jc w:val="both"/>
              <w:rPr>
                <w:rFonts w:ascii="Arial" w:hAnsi="Arial" w:cs="Arial"/>
                <w:sz w:val="24"/>
              </w:rPr>
            </w:pPr>
          </w:p>
        </w:tc>
        <w:tc>
          <w:tcPr>
            <w:tcW w:w="496" w:type="pct"/>
            <w:tcBorders>
              <w:top w:val="single" w:sz="4" w:space="0" w:color="auto"/>
              <w:left w:val="nil"/>
              <w:bottom w:val="single" w:sz="4" w:space="0" w:color="auto"/>
              <w:right w:val="single" w:sz="4" w:space="0" w:color="auto"/>
            </w:tcBorders>
            <w:shd w:val="clear" w:color="auto" w:fill="auto"/>
            <w:vAlign w:val="center"/>
          </w:tcPr>
          <w:p w:rsidR="00435C6D" w:rsidRPr="00F9091B" w:rsidRDefault="00435C6D" w:rsidP="00F9091B">
            <w:pPr>
              <w:widowControl/>
              <w:jc w:val="both"/>
              <w:rPr>
                <w:rFonts w:ascii="Arial" w:hAnsi="Arial" w:cs="Arial"/>
                <w:sz w:val="24"/>
              </w:rPr>
            </w:pPr>
            <w:r w:rsidRPr="00F9091B">
              <w:rPr>
                <w:rFonts w:ascii="Arial" w:hAnsi="Arial" w:cs="Arial"/>
                <w:sz w:val="24"/>
              </w:rPr>
              <w:t>323,0</w:t>
            </w:r>
          </w:p>
        </w:tc>
        <w:tc>
          <w:tcPr>
            <w:tcW w:w="86" w:type="pct"/>
            <w:tcBorders>
              <w:top w:val="single" w:sz="4" w:space="0" w:color="auto"/>
              <w:left w:val="nil"/>
              <w:bottom w:val="single" w:sz="4" w:space="0" w:color="auto"/>
              <w:right w:val="single" w:sz="4" w:space="0" w:color="auto"/>
            </w:tcBorders>
            <w:shd w:val="clear" w:color="auto" w:fill="auto"/>
            <w:vAlign w:val="center"/>
          </w:tcPr>
          <w:p w:rsidR="00435C6D" w:rsidRPr="00F9091B" w:rsidRDefault="00435C6D" w:rsidP="00F9091B">
            <w:pPr>
              <w:widowControl/>
              <w:jc w:val="both"/>
              <w:rPr>
                <w:rFonts w:ascii="Arial" w:hAnsi="Arial" w:cs="Arial"/>
                <w:sz w:val="24"/>
              </w:rPr>
            </w:pPr>
          </w:p>
        </w:tc>
        <w:tc>
          <w:tcPr>
            <w:tcW w:w="851" w:type="pct"/>
            <w:gridSpan w:val="5"/>
            <w:vMerge/>
            <w:tcBorders>
              <w:left w:val="nil"/>
              <w:right w:val="single" w:sz="4" w:space="0" w:color="auto"/>
            </w:tcBorders>
            <w:shd w:val="clear" w:color="auto" w:fill="auto"/>
            <w:vAlign w:val="center"/>
          </w:tcPr>
          <w:p w:rsidR="00435C6D" w:rsidRPr="00F9091B" w:rsidRDefault="00435C6D" w:rsidP="00F9091B">
            <w:pPr>
              <w:widowControl/>
              <w:jc w:val="both"/>
              <w:rPr>
                <w:rFonts w:ascii="Arial" w:hAnsi="Arial" w:cs="Arial"/>
                <w:sz w:val="24"/>
              </w:rPr>
            </w:pPr>
          </w:p>
        </w:tc>
        <w:tc>
          <w:tcPr>
            <w:tcW w:w="445" w:type="pct"/>
            <w:vMerge/>
            <w:tcBorders>
              <w:left w:val="nil"/>
              <w:right w:val="single" w:sz="4" w:space="0" w:color="auto"/>
            </w:tcBorders>
          </w:tcPr>
          <w:p w:rsidR="00435C6D" w:rsidRPr="00F9091B" w:rsidRDefault="00435C6D" w:rsidP="00F9091B">
            <w:pPr>
              <w:widowControl/>
              <w:jc w:val="both"/>
              <w:rPr>
                <w:rFonts w:ascii="Arial" w:hAnsi="Arial" w:cs="Arial"/>
                <w:sz w:val="24"/>
              </w:rPr>
            </w:pPr>
          </w:p>
        </w:tc>
      </w:tr>
      <w:tr w:rsidR="0086598B" w:rsidRPr="00F9091B" w:rsidTr="0086598B">
        <w:trPr>
          <w:gridAfter w:val="7"/>
          <w:wAfter w:w="354" w:type="pct"/>
          <w:jc w:val="center"/>
        </w:trPr>
        <w:tc>
          <w:tcPr>
            <w:tcW w:w="1553" w:type="pct"/>
            <w:gridSpan w:val="7"/>
            <w:vMerge/>
            <w:tcBorders>
              <w:left w:val="single" w:sz="4" w:space="0" w:color="auto"/>
              <w:right w:val="single" w:sz="4" w:space="0" w:color="auto"/>
            </w:tcBorders>
            <w:vAlign w:val="center"/>
          </w:tcPr>
          <w:p w:rsidR="00435C6D" w:rsidRPr="00F9091B" w:rsidRDefault="00435C6D" w:rsidP="00F9091B">
            <w:pPr>
              <w:widowControl/>
              <w:jc w:val="both"/>
              <w:rPr>
                <w:rFonts w:ascii="Arial" w:hAnsi="Arial" w:cs="Arial"/>
                <w:sz w:val="24"/>
              </w:rPr>
            </w:pPr>
          </w:p>
        </w:tc>
        <w:tc>
          <w:tcPr>
            <w:tcW w:w="357" w:type="pct"/>
            <w:gridSpan w:val="4"/>
            <w:tcBorders>
              <w:top w:val="single" w:sz="4" w:space="0" w:color="auto"/>
              <w:left w:val="nil"/>
              <w:bottom w:val="single" w:sz="4" w:space="0" w:color="auto"/>
              <w:right w:val="single" w:sz="4" w:space="0" w:color="auto"/>
            </w:tcBorders>
            <w:shd w:val="clear" w:color="auto" w:fill="auto"/>
          </w:tcPr>
          <w:p w:rsidR="00435C6D" w:rsidRPr="00F9091B" w:rsidRDefault="00435C6D" w:rsidP="00F9091B">
            <w:pPr>
              <w:widowControl/>
              <w:jc w:val="both"/>
              <w:rPr>
                <w:rFonts w:ascii="Arial" w:hAnsi="Arial" w:cs="Arial"/>
                <w:sz w:val="24"/>
              </w:rPr>
            </w:pPr>
            <w:r w:rsidRPr="00F9091B">
              <w:rPr>
                <w:rFonts w:ascii="Arial" w:hAnsi="Arial" w:cs="Arial"/>
                <w:sz w:val="24"/>
              </w:rPr>
              <w:t>2021</w:t>
            </w:r>
          </w:p>
        </w:tc>
        <w:tc>
          <w:tcPr>
            <w:tcW w:w="343" w:type="pct"/>
            <w:gridSpan w:val="3"/>
            <w:tcBorders>
              <w:top w:val="single" w:sz="4" w:space="0" w:color="auto"/>
              <w:left w:val="nil"/>
              <w:bottom w:val="single" w:sz="4" w:space="0" w:color="auto"/>
              <w:right w:val="single" w:sz="4" w:space="0" w:color="auto"/>
            </w:tcBorders>
            <w:shd w:val="clear" w:color="auto" w:fill="auto"/>
            <w:vAlign w:val="center"/>
          </w:tcPr>
          <w:p w:rsidR="00435C6D" w:rsidRPr="00F9091B" w:rsidRDefault="00435C6D" w:rsidP="00F9091B">
            <w:pPr>
              <w:widowControl/>
              <w:jc w:val="both"/>
              <w:rPr>
                <w:rFonts w:ascii="Arial" w:hAnsi="Arial" w:cs="Arial"/>
                <w:sz w:val="24"/>
              </w:rPr>
            </w:pPr>
            <w:r w:rsidRPr="00F9091B">
              <w:rPr>
                <w:rFonts w:ascii="Arial" w:hAnsi="Arial" w:cs="Arial"/>
                <w:sz w:val="24"/>
              </w:rPr>
              <w:t>1979,7</w:t>
            </w:r>
          </w:p>
        </w:tc>
        <w:tc>
          <w:tcPr>
            <w:tcW w:w="213" w:type="pct"/>
            <w:gridSpan w:val="2"/>
            <w:tcBorders>
              <w:top w:val="single" w:sz="4" w:space="0" w:color="auto"/>
              <w:left w:val="nil"/>
              <w:bottom w:val="single" w:sz="4" w:space="0" w:color="auto"/>
              <w:right w:val="single" w:sz="4" w:space="0" w:color="auto"/>
            </w:tcBorders>
            <w:shd w:val="clear" w:color="auto" w:fill="auto"/>
            <w:vAlign w:val="center"/>
          </w:tcPr>
          <w:p w:rsidR="00435C6D" w:rsidRPr="00F9091B" w:rsidRDefault="00435C6D" w:rsidP="00F9091B">
            <w:pPr>
              <w:widowControl/>
              <w:jc w:val="both"/>
              <w:rPr>
                <w:rFonts w:ascii="Arial" w:hAnsi="Arial" w:cs="Arial"/>
                <w:sz w:val="24"/>
              </w:rPr>
            </w:pPr>
          </w:p>
        </w:tc>
        <w:tc>
          <w:tcPr>
            <w:tcW w:w="302" w:type="pct"/>
            <w:gridSpan w:val="3"/>
            <w:tcBorders>
              <w:top w:val="single" w:sz="4" w:space="0" w:color="auto"/>
              <w:left w:val="nil"/>
              <w:bottom w:val="single" w:sz="4" w:space="0" w:color="auto"/>
              <w:right w:val="single" w:sz="4" w:space="0" w:color="auto"/>
            </w:tcBorders>
            <w:shd w:val="clear" w:color="auto" w:fill="auto"/>
            <w:vAlign w:val="center"/>
          </w:tcPr>
          <w:p w:rsidR="00435C6D" w:rsidRPr="00F9091B" w:rsidRDefault="00435C6D" w:rsidP="00F9091B">
            <w:pPr>
              <w:widowControl/>
              <w:jc w:val="both"/>
              <w:rPr>
                <w:rFonts w:ascii="Arial" w:hAnsi="Arial" w:cs="Arial"/>
                <w:sz w:val="24"/>
              </w:rPr>
            </w:pPr>
          </w:p>
        </w:tc>
        <w:tc>
          <w:tcPr>
            <w:tcW w:w="496" w:type="pct"/>
            <w:tcBorders>
              <w:top w:val="single" w:sz="4" w:space="0" w:color="auto"/>
              <w:left w:val="nil"/>
              <w:bottom w:val="single" w:sz="4" w:space="0" w:color="auto"/>
              <w:right w:val="single" w:sz="4" w:space="0" w:color="auto"/>
            </w:tcBorders>
            <w:shd w:val="clear" w:color="auto" w:fill="auto"/>
            <w:vAlign w:val="center"/>
          </w:tcPr>
          <w:p w:rsidR="00435C6D" w:rsidRPr="00F9091B" w:rsidRDefault="00435C6D" w:rsidP="00F9091B">
            <w:pPr>
              <w:widowControl/>
              <w:jc w:val="both"/>
              <w:rPr>
                <w:rFonts w:ascii="Arial" w:hAnsi="Arial" w:cs="Arial"/>
                <w:sz w:val="24"/>
              </w:rPr>
            </w:pPr>
            <w:r w:rsidRPr="00F9091B">
              <w:rPr>
                <w:rFonts w:ascii="Arial" w:hAnsi="Arial" w:cs="Arial"/>
                <w:sz w:val="24"/>
              </w:rPr>
              <w:t>1979,7</w:t>
            </w:r>
          </w:p>
        </w:tc>
        <w:tc>
          <w:tcPr>
            <w:tcW w:w="86" w:type="pct"/>
            <w:tcBorders>
              <w:top w:val="single" w:sz="4" w:space="0" w:color="auto"/>
              <w:left w:val="nil"/>
              <w:bottom w:val="single" w:sz="4" w:space="0" w:color="auto"/>
              <w:right w:val="single" w:sz="4" w:space="0" w:color="auto"/>
            </w:tcBorders>
            <w:shd w:val="clear" w:color="auto" w:fill="auto"/>
            <w:vAlign w:val="center"/>
          </w:tcPr>
          <w:p w:rsidR="00435C6D" w:rsidRPr="00F9091B" w:rsidRDefault="00435C6D" w:rsidP="00F9091B">
            <w:pPr>
              <w:widowControl/>
              <w:jc w:val="both"/>
              <w:rPr>
                <w:rFonts w:ascii="Arial" w:hAnsi="Arial" w:cs="Arial"/>
                <w:sz w:val="24"/>
              </w:rPr>
            </w:pPr>
          </w:p>
        </w:tc>
        <w:tc>
          <w:tcPr>
            <w:tcW w:w="851" w:type="pct"/>
            <w:gridSpan w:val="5"/>
            <w:vMerge/>
            <w:tcBorders>
              <w:left w:val="nil"/>
              <w:right w:val="single" w:sz="4" w:space="0" w:color="auto"/>
            </w:tcBorders>
            <w:shd w:val="clear" w:color="auto" w:fill="auto"/>
            <w:vAlign w:val="center"/>
          </w:tcPr>
          <w:p w:rsidR="00435C6D" w:rsidRPr="00F9091B" w:rsidRDefault="00435C6D" w:rsidP="00F9091B">
            <w:pPr>
              <w:widowControl/>
              <w:jc w:val="both"/>
              <w:rPr>
                <w:rFonts w:ascii="Arial" w:hAnsi="Arial" w:cs="Arial"/>
                <w:sz w:val="24"/>
              </w:rPr>
            </w:pPr>
          </w:p>
        </w:tc>
        <w:tc>
          <w:tcPr>
            <w:tcW w:w="445" w:type="pct"/>
            <w:vMerge/>
            <w:tcBorders>
              <w:left w:val="nil"/>
              <w:right w:val="single" w:sz="4" w:space="0" w:color="auto"/>
            </w:tcBorders>
          </w:tcPr>
          <w:p w:rsidR="00435C6D" w:rsidRPr="00F9091B" w:rsidRDefault="00435C6D" w:rsidP="00F9091B">
            <w:pPr>
              <w:widowControl/>
              <w:jc w:val="both"/>
              <w:rPr>
                <w:rFonts w:ascii="Arial" w:hAnsi="Arial" w:cs="Arial"/>
                <w:sz w:val="24"/>
              </w:rPr>
            </w:pPr>
          </w:p>
        </w:tc>
      </w:tr>
      <w:tr w:rsidR="0086598B" w:rsidRPr="00F9091B" w:rsidTr="0086598B">
        <w:trPr>
          <w:gridAfter w:val="7"/>
          <w:wAfter w:w="354" w:type="pct"/>
          <w:jc w:val="center"/>
        </w:trPr>
        <w:tc>
          <w:tcPr>
            <w:tcW w:w="1553" w:type="pct"/>
            <w:gridSpan w:val="7"/>
            <w:vMerge/>
            <w:tcBorders>
              <w:left w:val="single" w:sz="4" w:space="0" w:color="auto"/>
              <w:right w:val="single" w:sz="4" w:space="0" w:color="auto"/>
            </w:tcBorders>
            <w:vAlign w:val="center"/>
          </w:tcPr>
          <w:p w:rsidR="00435C6D" w:rsidRPr="00F9091B" w:rsidRDefault="00435C6D" w:rsidP="00F9091B">
            <w:pPr>
              <w:widowControl/>
              <w:jc w:val="both"/>
              <w:rPr>
                <w:rFonts w:ascii="Arial" w:hAnsi="Arial" w:cs="Arial"/>
                <w:sz w:val="24"/>
              </w:rPr>
            </w:pPr>
          </w:p>
        </w:tc>
        <w:tc>
          <w:tcPr>
            <w:tcW w:w="357" w:type="pct"/>
            <w:gridSpan w:val="4"/>
            <w:tcBorders>
              <w:top w:val="single" w:sz="4" w:space="0" w:color="auto"/>
              <w:left w:val="nil"/>
              <w:bottom w:val="single" w:sz="4" w:space="0" w:color="auto"/>
              <w:right w:val="single" w:sz="4" w:space="0" w:color="auto"/>
            </w:tcBorders>
            <w:shd w:val="clear" w:color="auto" w:fill="auto"/>
          </w:tcPr>
          <w:p w:rsidR="00435C6D" w:rsidRPr="00F9091B" w:rsidRDefault="00435C6D" w:rsidP="00F9091B">
            <w:pPr>
              <w:widowControl/>
              <w:jc w:val="both"/>
              <w:rPr>
                <w:rFonts w:ascii="Arial" w:hAnsi="Arial" w:cs="Arial"/>
                <w:sz w:val="24"/>
              </w:rPr>
            </w:pPr>
            <w:r w:rsidRPr="00F9091B">
              <w:rPr>
                <w:rFonts w:ascii="Arial" w:hAnsi="Arial" w:cs="Arial"/>
                <w:sz w:val="24"/>
              </w:rPr>
              <w:t>2022</w:t>
            </w:r>
          </w:p>
        </w:tc>
        <w:tc>
          <w:tcPr>
            <w:tcW w:w="343" w:type="pct"/>
            <w:gridSpan w:val="3"/>
            <w:tcBorders>
              <w:top w:val="single" w:sz="4" w:space="0" w:color="auto"/>
              <w:left w:val="nil"/>
              <w:bottom w:val="single" w:sz="4" w:space="0" w:color="auto"/>
              <w:right w:val="single" w:sz="4" w:space="0" w:color="auto"/>
            </w:tcBorders>
            <w:shd w:val="clear" w:color="auto" w:fill="auto"/>
            <w:vAlign w:val="center"/>
          </w:tcPr>
          <w:p w:rsidR="00435C6D" w:rsidRPr="00F9091B" w:rsidRDefault="00435C6D" w:rsidP="00F9091B">
            <w:pPr>
              <w:widowControl/>
              <w:jc w:val="both"/>
              <w:rPr>
                <w:rFonts w:ascii="Arial" w:hAnsi="Arial" w:cs="Arial"/>
                <w:sz w:val="24"/>
              </w:rPr>
            </w:pPr>
            <w:r w:rsidRPr="00F9091B">
              <w:rPr>
                <w:rFonts w:ascii="Arial" w:hAnsi="Arial" w:cs="Arial"/>
                <w:sz w:val="24"/>
              </w:rPr>
              <w:t>639,5</w:t>
            </w:r>
          </w:p>
        </w:tc>
        <w:tc>
          <w:tcPr>
            <w:tcW w:w="213" w:type="pct"/>
            <w:gridSpan w:val="2"/>
            <w:tcBorders>
              <w:top w:val="single" w:sz="4" w:space="0" w:color="auto"/>
              <w:left w:val="nil"/>
              <w:bottom w:val="single" w:sz="4" w:space="0" w:color="auto"/>
              <w:right w:val="single" w:sz="4" w:space="0" w:color="auto"/>
            </w:tcBorders>
            <w:shd w:val="clear" w:color="auto" w:fill="auto"/>
            <w:vAlign w:val="center"/>
          </w:tcPr>
          <w:p w:rsidR="00435C6D" w:rsidRPr="00F9091B" w:rsidRDefault="00435C6D" w:rsidP="00F9091B">
            <w:pPr>
              <w:widowControl/>
              <w:jc w:val="both"/>
              <w:rPr>
                <w:rFonts w:ascii="Arial" w:hAnsi="Arial" w:cs="Arial"/>
                <w:sz w:val="24"/>
              </w:rPr>
            </w:pPr>
          </w:p>
        </w:tc>
        <w:tc>
          <w:tcPr>
            <w:tcW w:w="302" w:type="pct"/>
            <w:gridSpan w:val="3"/>
            <w:tcBorders>
              <w:top w:val="single" w:sz="4" w:space="0" w:color="auto"/>
              <w:left w:val="nil"/>
              <w:bottom w:val="single" w:sz="4" w:space="0" w:color="auto"/>
              <w:right w:val="single" w:sz="4" w:space="0" w:color="auto"/>
            </w:tcBorders>
            <w:shd w:val="clear" w:color="auto" w:fill="auto"/>
            <w:vAlign w:val="center"/>
          </w:tcPr>
          <w:p w:rsidR="00435C6D" w:rsidRPr="00F9091B" w:rsidRDefault="00435C6D" w:rsidP="00F9091B">
            <w:pPr>
              <w:widowControl/>
              <w:jc w:val="both"/>
              <w:rPr>
                <w:rFonts w:ascii="Arial" w:hAnsi="Arial" w:cs="Arial"/>
                <w:sz w:val="24"/>
              </w:rPr>
            </w:pPr>
          </w:p>
        </w:tc>
        <w:tc>
          <w:tcPr>
            <w:tcW w:w="496" w:type="pct"/>
            <w:tcBorders>
              <w:top w:val="single" w:sz="4" w:space="0" w:color="auto"/>
              <w:left w:val="nil"/>
              <w:bottom w:val="single" w:sz="4" w:space="0" w:color="auto"/>
              <w:right w:val="single" w:sz="4" w:space="0" w:color="auto"/>
            </w:tcBorders>
            <w:shd w:val="clear" w:color="auto" w:fill="auto"/>
            <w:vAlign w:val="center"/>
          </w:tcPr>
          <w:p w:rsidR="00435C6D" w:rsidRPr="00F9091B" w:rsidRDefault="00435C6D" w:rsidP="00F9091B">
            <w:pPr>
              <w:widowControl/>
              <w:jc w:val="both"/>
              <w:rPr>
                <w:rFonts w:ascii="Arial" w:hAnsi="Arial" w:cs="Arial"/>
                <w:sz w:val="24"/>
              </w:rPr>
            </w:pPr>
            <w:r w:rsidRPr="00F9091B">
              <w:rPr>
                <w:rFonts w:ascii="Arial" w:hAnsi="Arial" w:cs="Arial"/>
                <w:sz w:val="24"/>
              </w:rPr>
              <w:t>639,5</w:t>
            </w:r>
          </w:p>
        </w:tc>
        <w:tc>
          <w:tcPr>
            <w:tcW w:w="86" w:type="pct"/>
            <w:tcBorders>
              <w:top w:val="single" w:sz="4" w:space="0" w:color="auto"/>
              <w:left w:val="nil"/>
              <w:bottom w:val="single" w:sz="4" w:space="0" w:color="auto"/>
              <w:right w:val="single" w:sz="4" w:space="0" w:color="auto"/>
            </w:tcBorders>
            <w:shd w:val="clear" w:color="auto" w:fill="auto"/>
            <w:vAlign w:val="center"/>
          </w:tcPr>
          <w:p w:rsidR="00435C6D" w:rsidRPr="00F9091B" w:rsidRDefault="00435C6D" w:rsidP="00F9091B">
            <w:pPr>
              <w:widowControl/>
              <w:jc w:val="both"/>
              <w:rPr>
                <w:rFonts w:ascii="Arial" w:hAnsi="Arial" w:cs="Arial"/>
                <w:sz w:val="24"/>
              </w:rPr>
            </w:pPr>
          </w:p>
        </w:tc>
        <w:tc>
          <w:tcPr>
            <w:tcW w:w="851" w:type="pct"/>
            <w:gridSpan w:val="5"/>
            <w:vMerge/>
            <w:tcBorders>
              <w:left w:val="nil"/>
              <w:right w:val="single" w:sz="4" w:space="0" w:color="auto"/>
            </w:tcBorders>
            <w:shd w:val="clear" w:color="auto" w:fill="auto"/>
            <w:vAlign w:val="center"/>
          </w:tcPr>
          <w:p w:rsidR="00435C6D" w:rsidRPr="00F9091B" w:rsidRDefault="00435C6D" w:rsidP="00F9091B">
            <w:pPr>
              <w:widowControl/>
              <w:jc w:val="both"/>
              <w:rPr>
                <w:rFonts w:ascii="Arial" w:hAnsi="Arial" w:cs="Arial"/>
                <w:sz w:val="24"/>
              </w:rPr>
            </w:pPr>
          </w:p>
        </w:tc>
        <w:tc>
          <w:tcPr>
            <w:tcW w:w="445" w:type="pct"/>
            <w:vMerge/>
            <w:tcBorders>
              <w:left w:val="nil"/>
              <w:right w:val="single" w:sz="4" w:space="0" w:color="auto"/>
            </w:tcBorders>
          </w:tcPr>
          <w:p w:rsidR="00435C6D" w:rsidRPr="00F9091B" w:rsidRDefault="00435C6D" w:rsidP="00F9091B">
            <w:pPr>
              <w:widowControl/>
              <w:jc w:val="both"/>
              <w:rPr>
                <w:rFonts w:ascii="Arial" w:hAnsi="Arial" w:cs="Arial"/>
                <w:sz w:val="24"/>
              </w:rPr>
            </w:pPr>
          </w:p>
        </w:tc>
      </w:tr>
      <w:tr w:rsidR="0086598B" w:rsidRPr="00F9091B" w:rsidTr="0086598B">
        <w:trPr>
          <w:gridAfter w:val="7"/>
          <w:wAfter w:w="354" w:type="pct"/>
          <w:jc w:val="center"/>
        </w:trPr>
        <w:tc>
          <w:tcPr>
            <w:tcW w:w="1553" w:type="pct"/>
            <w:gridSpan w:val="7"/>
            <w:tcBorders>
              <w:left w:val="single" w:sz="4" w:space="0" w:color="auto"/>
              <w:right w:val="single" w:sz="4" w:space="0" w:color="auto"/>
            </w:tcBorders>
            <w:vAlign w:val="center"/>
          </w:tcPr>
          <w:p w:rsidR="00435C6D" w:rsidRPr="00F9091B" w:rsidRDefault="00435C6D" w:rsidP="00F9091B">
            <w:pPr>
              <w:widowControl/>
              <w:jc w:val="both"/>
              <w:rPr>
                <w:rFonts w:ascii="Arial" w:hAnsi="Arial" w:cs="Arial"/>
                <w:sz w:val="24"/>
              </w:rPr>
            </w:pPr>
          </w:p>
        </w:tc>
        <w:tc>
          <w:tcPr>
            <w:tcW w:w="357" w:type="pct"/>
            <w:gridSpan w:val="4"/>
            <w:tcBorders>
              <w:top w:val="single" w:sz="4" w:space="0" w:color="auto"/>
              <w:left w:val="nil"/>
              <w:bottom w:val="single" w:sz="4" w:space="0" w:color="auto"/>
              <w:right w:val="single" w:sz="4" w:space="0" w:color="auto"/>
            </w:tcBorders>
            <w:shd w:val="clear" w:color="auto" w:fill="auto"/>
          </w:tcPr>
          <w:p w:rsidR="00435C6D" w:rsidRPr="00F9091B" w:rsidRDefault="00435C6D" w:rsidP="00F9091B">
            <w:pPr>
              <w:widowControl/>
              <w:jc w:val="both"/>
              <w:rPr>
                <w:rFonts w:ascii="Arial" w:hAnsi="Arial" w:cs="Arial"/>
                <w:sz w:val="24"/>
              </w:rPr>
            </w:pPr>
            <w:r w:rsidRPr="00F9091B">
              <w:rPr>
                <w:rFonts w:ascii="Arial" w:hAnsi="Arial" w:cs="Arial"/>
                <w:sz w:val="24"/>
              </w:rPr>
              <w:t>2023</w:t>
            </w:r>
          </w:p>
        </w:tc>
        <w:tc>
          <w:tcPr>
            <w:tcW w:w="343" w:type="pct"/>
            <w:gridSpan w:val="3"/>
            <w:tcBorders>
              <w:top w:val="single" w:sz="4" w:space="0" w:color="auto"/>
              <w:left w:val="nil"/>
              <w:bottom w:val="single" w:sz="4" w:space="0" w:color="auto"/>
              <w:right w:val="single" w:sz="4" w:space="0" w:color="auto"/>
            </w:tcBorders>
            <w:shd w:val="clear" w:color="auto" w:fill="auto"/>
            <w:vAlign w:val="center"/>
          </w:tcPr>
          <w:p w:rsidR="00435C6D" w:rsidRPr="00F9091B" w:rsidRDefault="00435C6D" w:rsidP="00F9091B">
            <w:pPr>
              <w:widowControl/>
              <w:jc w:val="both"/>
              <w:rPr>
                <w:rFonts w:ascii="Arial" w:hAnsi="Arial" w:cs="Arial"/>
                <w:sz w:val="24"/>
              </w:rPr>
            </w:pPr>
            <w:r w:rsidRPr="00F9091B">
              <w:rPr>
                <w:rFonts w:ascii="Arial" w:hAnsi="Arial" w:cs="Arial"/>
                <w:sz w:val="24"/>
              </w:rPr>
              <w:t>647,2</w:t>
            </w:r>
          </w:p>
        </w:tc>
        <w:tc>
          <w:tcPr>
            <w:tcW w:w="213" w:type="pct"/>
            <w:gridSpan w:val="2"/>
            <w:tcBorders>
              <w:top w:val="single" w:sz="4" w:space="0" w:color="auto"/>
              <w:left w:val="nil"/>
              <w:bottom w:val="single" w:sz="4" w:space="0" w:color="auto"/>
              <w:right w:val="single" w:sz="4" w:space="0" w:color="auto"/>
            </w:tcBorders>
            <w:shd w:val="clear" w:color="auto" w:fill="auto"/>
            <w:vAlign w:val="center"/>
          </w:tcPr>
          <w:p w:rsidR="00435C6D" w:rsidRPr="00F9091B" w:rsidRDefault="00435C6D" w:rsidP="00F9091B">
            <w:pPr>
              <w:widowControl/>
              <w:jc w:val="both"/>
              <w:rPr>
                <w:rFonts w:ascii="Arial" w:hAnsi="Arial" w:cs="Arial"/>
                <w:sz w:val="24"/>
              </w:rPr>
            </w:pPr>
          </w:p>
        </w:tc>
        <w:tc>
          <w:tcPr>
            <w:tcW w:w="302" w:type="pct"/>
            <w:gridSpan w:val="3"/>
            <w:tcBorders>
              <w:top w:val="single" w:sz="4" w:space="0" w:color="auto"/>
              <w:left w:val="nil"/>
              <w:bottom w:val="single" w:sz="4" w:space="0" w:color="auto"/>
              <w:right w:val="single" w:sz="4" w:space="0" w:color="auto"/>
            </w:tcBorders>
            <w:shd w:val="clear" w:color="auto" w:fill="auto"/>
            <w:vAlign w:val="center"/>
          </w:tcPr>
          <w:p w:rsidR="00435C6D" w:rsidRPr="00F9091B" w:rsidRDefault="00435C6D" w:rsidP="00F9091B">
            <w:pPr>
              <w:widowControl/>
              <w:jc w:val="both"/>
              <w:rPr>
                <w:rFonts w:ascii="Arial" w:hAnsi="Arial" w:cs="Arial"/>
                <w:sz w:val="24"/>
              </w:rPr>
            </w:pPr>
          </w:p>
        </w:tc>
        <w:tc>
          <w:tcPr>
            <w:tcW w:w="496" w:type="pct"/>
            <w:tcBorders>
              <w:top w:val="single" w:sz="4" w:space="0" w:color="auto"/>
              <w:left w:val="nil"/>
              <w:bottom w:val="single" w:sz="4" w:space="0" w:color="auto"/>
              <w:right w:val="single" w:sz="4" w:space="0" w:color="auto"/>
            </w:tcBorders>
            <w:shd w:val="clear" w:color="auto" w:fill="auto"/>
            <w:vAlign w:val="center"/>
          </w:tcPr>
          <w:p w:rsidR="00435C6D" w:rsidRPr="00F9091B" w:rsidRDefault="00435C6D" w:rsidP="00F9091B">
            <w:pPr>
              <w:widowControl/>
              <w:jc w:val="both"/>
              <w:rPr>
                <w:rFonts w:ascii="Arial" w:hAnsi="Arial" w:cs="Arial"/>
                <w:sz w:val="24"/>
              </w:rPr>
            </w:pPr>
            <w:r w:rsidRPr="00F9091B">
              <w:rPr>
                <w:rFonts w:ascii="Arial" w:hAnsi="Arial" w:cs="Arial"/>
                <w:sz w:val="24"/>
              </w:rPr>
              <w:t>647,2</w:t>
            </w:r>
          </w:p>
        </w:tc>
        <w:tc>
          <w:tcPr>
            <w:tcW w:w="86" w:type="pct"/>
            <w:tcBorders>
              <w:top w:val="single" w:sz="4" w:space="0" w:color="auto"/>
              <w:left w:val="nil"/>
              <w:bottom w:val="single" w:sz="4" w:space="0" w:color="auto"/>
              <w:right w:val="single" w:sz="4" w:space="0" w:color="auto"/>
            </w:tcBorders>
            <w:shd w:val="clear" w:color="auto" w:fill="auto"/>
            <w:vAlign w:val="center"/>
          </w:tcPr>
          <w:p w:rsidR="00435C6D" w:rsidRPr="00F9091B" w:rsidRDefault="00435C6D" w:rsidP="00F9091B">
            <w:pPr>
              <w:widowControl/>
              <w:jc w:val="both"/>
              <w:rPr>
                <w:rFonts w:ascii="Arial" w:hAnsi="Arial" w:cs="Arial"/>
                <w:sz w:val="24"/>
              </w:rPr>
            </w:pPr>
          </w:p>
        </w:tc>
        <w:tc>
          <w:tcPr>
            <w:tcW w:w="851" w:type="pct"/>
            <w:gridSpan w:val="5"/>
            <w:vMerge/>
            <w:tcBorders>
              <w:left w:val="nil"/>
              <w:right w:val="single" w:sz="4" w:space="0" w:color="auto"/>
            </w:tcBorders>
            <w:shd w:val="clear" w:color="auto" w:fill="auto"/>
            <w:vAlign w:val="center"/>
          </w:tcPr>
          <w:p w:rsidR="00435C6D" w:rsidRPr="00F9091B" w:rsidRDefault="00435C6D" w:rsidP="00F9091B">
            <w:pPr>
              <w:widowControl/>
              <w:jc w:val="both"/>
              <w:rPr>
                <w:rFonts w:ascii="Arial" w:hAnsi="Arial" w:cs="Arial"/>
                <w:sz w:val="24"/>
              </w:rPr>
            </w:pPr>
          </w:p>
        </w:tc>
        <w:tc>
          <w:tcPr>
            <w:tcW w:w="445" w:type="pct"/>
            <w:vMerge/>
            <w:tcBorders>
              <w:left w:val="nil"/>
              <w:right w:val="single" w:sz="4" w:space="0" w:color="auto"/>
            </w:tcBorders>
          </w:tcPr>
          <w:p w:rsidR="00435C6D" w:rsidRPr="00F9091B" w:rsidRDefault="00435C6D" w:rsidP="00F9091B">
            <w:pPr>
              <w:widowControl/>
              <w:jc w:val="both"/>
              <w:rPr>
                <w:rFonts w:ascii="Arial" w:hAnsi="Arial" w:cs="Arial"/>
                <w:sz w:val="24"/>
              </w:rPr>
            </w:pPr>
          </w:p>
        </w:tc>
      </w:tr>
      <w:tr w:rsidR="0086598B" w:rsidRPr="00F9091B" w:rsidTr="0086598B">
        <w:trPr>
          <w:gridAfter w:val="7"/>
          <w:wAfter w:w="354" w:type="pct"/>
          <w:jc w:val="center"/>
        </w:trPr>
        <w:tc>
          <w:tcPr>
            <w:tcW w:w="1553" w:type="pct"/>
            <w:gridSpan w:val="7"/>
            <w:tcBorders>
              <w:left w:val="single" w:sz="4" w:space="0" w:color="auto"/>
              <w:right w:val="single" w:sz="4" w:space="0" w:color="auto"/>
            </w:tcBorders>
            <w:vAlign w:val="center"/>
          </w:tcPr>
          <w:p w:rsidR="00435C6D" w:rsidRPr="00F9091B" w:rsidRDefault="00435C6D" w:rsidP="00F9091B">
            <w:pPr>
              <w:widowControl/>
              <w:jc w:val="both"/>
              <w:rPr>
                <w:rFonts w:ascii="Arial" w:hAnsi="Arial" w:cs="Arial"/>
                <w:sz w:val="24"/>
              </w:rPr>
            </w:pPr>
          </w:p>
        </w:tc>
        <w:tc>
          <w:tcPr>
            <w:tcW w:w="357" w:type="pct"/>
            <w:gridSpan w:val="4"/>
            <w:tcBorders>
              <w:top w:val="single" w:sz="4" w:space="0" w:color="auto"/>
              <w:left w:val="nil"/>
              <w:bottom w:val="single" w:sz="4" w:space="0" w:color="auto"/>
              <w:right w:val="single" w:sz="4" w:space="0" w:color="auto"/>
            </w:tcBorders>
            <w:shd w:val="clear" w:color="auto" w:fill="auto"/>
          </w:tcPr>
          <w:p w:rsidR="00435C6D" w:rsidRPr="00F9091B" w:rsidRDefault="00435C6D" w:rsidP="00F9091B">
            <w:pPr>
              <w:widowControl/>
              <w:jc w:val="both"/>
              <w:rPr>
                <w:rFonts w:ascii="Arial" w:hAnsi="Arial" w:cs="Arial"/>
                <w:sz w:val="24"/>
              </w:rPr>
            </w:pPr>
            <w:r w:rsidRPr="00F9091B">
              <w:rPr>
                <w:rFonts w:ascii="Arial" w:hAnsi="Arial" w:cs="Arial"/>
                <w:sz w:val="24"/>
              </w:rPr>
              <w:t>2024</w:t>
            </w:r>
          </w:p>
        </w:tc>
        <w:tc>
          <w:tcPr>
            <w:tcW w:w="343" w:type="pct"/>
            <w:gridSpan w:val="3"/>
            <w:tcBorders>
              <w:top w:val="single" w:sz="4" w:space="0" w:color="auto"/>
              <w:left w:val="nil"/>
              <w:bottom w:val="single" w:sz="4" w:space="0" w:color="auto"/>
              <w:right w:val="single" w:sz="4" w:space="0" w:color="auto"/>
            </w:tcBorders>
            <w:shd w:val="clear" w:color="auto" w:fill="auto"/>
            <w:vAlign w:val="center"/>
          </w:tcPr>
          <w:p w:rsidR="00435C6D" w:rsidRPr="00F9091B" w:rsidRDefault="00E64CC6" w:rsidP="00F9091B">
            <w:pPr>
              <w:widowControl/>
              <w:jc w:val="both"/>
              <w:rPr>
                <w:rFonts w:ascii="Arial" w:hAnsi="Arial" w:cs="Arial"/>
                <w:sz w:val="24"/>
              </w:rPr>
            </w:pPr>
            <w:r w:rsidRPr="00F9091B">
              <w:rPr>
                <w:rFonts w:ascii="Arial" w:hAnsi="Arial" w:cs="Arial"/>
                <w:sz w:val="24"/>
              </w:rPr>
              <w:t>3383</w:t>
            </w:r>
            <w:r w:rsidR="00435C6D" w:rsidRPr="00F9091B">
              <w:rPr>
                <w:rFonts w:ascii="Arial" w:hAnsi="Arial" w:cs="Arial"/>
                <w:sz w:val="24"/>
              </w:rPr>
              <w:t>,9</w:t>
            </w:r>
          </w:p>
        </w:tc>
        <w:tc>
          <w:tcPr>
            <w:tcW w:w="213" w:type="pct"/>
            <w:gridSpan w:val="2"/>
            <w:tcBorders>
              <w:top w:val="single" w:sz="4" w:space="0" w:color="auto"/>
              <w:left w:val="nil"/>
              <w:bottom w:val="single" w:sz="4" w:space="0" w:color="auto"/>
              <w:right w:val="single" w:sz="4" w:space="0" w:color="auto"/>
            </w:tcBorders>
            <w:shd w:val="clear" w:color="auto" w:fill="auto"/>
            <w:vAlign w:val="center"/>
          </w:tcPr>
          <w:p w:rsidR="00435C6D" w:rsidRPr="00F9091B" w:rsidRDefault="00435C6D" w:rsidP="00F9091B">
            <w:pPr>
              <w:widowControl/>
              <w:jc w:val="both"/>
              <w:rPr>
                <w:rFonts w:ascii="Arial" w:hAnsi="Arial" w:cs="Arial"/>
                <w:sz w:val="24"/>
              </w:rPr>
            </w:pPr>
            <w:r w:rsidRPr="00F9091B">
              <w:rPr>
                <w:rFonts w:ascii="Arial" w:hAnsi="Arial" w:cs="Arial"/>
                <w:sz w:val="24"/>
              </w:rPr>
              <w:t>1</w:t>
            </w:r>
            <w:r w:rsidR="00E64CC6" w:rsidRPr="00F9091B">
              <w:rPr>
                <w:rFonts w:ascii="Arial" w:hAnsi="Arial" w:cs="Arial"/>
                <w:sz w:val="24"/>
              </w:rPr>
              <w:t>690</w:t>
            </w:r>
            <w:r w:rsidRPr="00F9091B">
              <w:rPr>
                <w:rFonts w:ascii="Arial" w:hAnsi="Arial" w:cs="Arial"/>
                <w:sz w:val="24"/>
              </w:rPr>
              <w:t>,</w:t>
            </w:r>
            <w:r w:rsidR="00E64CC6" w:rsidRPr="00F9091B">
              <w:rPr>
                <w:rFonts w:ascii="Arial" w:hAnsi="Arial" w:cs="Arial"/>
                <w:sz w:val="24"/>
              </w:rPr>
              <w:t>8</w:t>
            </w:r>
          </w:p>
        </w:tc>
        <w:tc>
          <w:tcPr>
            <w:tcW w:w="302" w:type="pct"/>
            <w:gridSpan w:val="3"/>
            <w:tcBorders>
              <w:top w:val="single" w:sz="4" w:space="0" w:color="auto"/>
              <w:left w:val="nil"/>
              <w:bottom w:val="single" w:sz="4" w:space="0" w:color="auto"/>
              <w:right w:val="single" w:sz="4" w:space="0" w:color="auto"/>
            </w:tcBorders>
            <w:shd w:val="clear" w:color="auto" w:fill="auto"/>
            <w:vAlign w:val="center"/>
          </w:tcPr>
          <w:p w:rsidR="00435C6D" w:rsidRPr="00F9091B" w:rsidRDefault="00E64CC6" w:rsidP="00F9091B">
            <w:pPr>
              <w:widowControl/>
              <w:jc w:val="both"/>
              <w:rPr>
                <w:rFonts w:ascii="Arial" w:hAnsi="Arial" w:cs="Arial"/>
                <w:sz w:val="24"/>
              </w:rPr>
            </w:pPr>
            <w:r w:rsidRPr="00F9091B">
              <w:rPr>
                <w:rFonts w:ascii="Arial" w:hAnsi="Arial" w:cs="Arial"/>
                <w:sz w:val="24"/>
              </w:rPr>
              <w:t>690</w:t>
            </w:r>
            <w:r w:rsidR="00435C6D" w:rsidRPr="00F9091B">
              <w:rPr>
                <w:rFonts w:ascii="Arial" w:hAnsi="Arial" w:cs="Arial"/>
                <w:sz w:val="24"/>
              </w:rPr>
              <w:t>,</w:t>
            </w:r>
            <w:r w:rsidRPr="00F9091B">
              <w:rPr>
                <w:rFonts w:ascii="Arial" w:hAnsi="Arial" w:cs="Arial"/>
                <w:sz w:val="24"/>
              </w:rPr>
              <w:t>9</w:t>
            </w:r>
          </w:p>
        </w:tc>
        <w:tc>
          <w:tcPr>
            <w:tcW w:w="496" w:type="pct"/>
            <w:tcBorders>
              <w:top w:val="single" w:sz="4" w:space="0" w:color="auto"/>
              <w:left w:val="nil"/>
              <w:bottom w:val="single" w:sz="4" w:space="0" w:color="auto"/>
              <w:right w:val="single" w:sz="4" w:space="0" w:color="auto"/>
            </w:tcBorders>
            <w:shd w:val="clear" w:color="auto" w:fill="auto"/>
            <w:vAlign w:val="center"/>
          </w:tcPr>
          <w:p w:rsidR="00435C6D" w:rsidRPr="00F9091B" w:rsidRDefault="00435C6D" w:rsidP="00F9091B">
            <w:pPr>
              <w:widowControl/>
              <w:jc w:val="both"/>
              <w:rPr>
                <w:rFonts w:ascii="Arial" w:hAnsi="Arial" w:cs="Arial"/>
                <w:sz w:val="24"/>
              </w:rPr>
            </w:pPr>
            <w:r w:rsidRPr="00F9091B">
              <w:rPr>
                <w:rFonts w:ascii="Arial" w:hAnsi="Arial" w:cs="Arial"/>
                <w:sz w:val="24"/>
              </w:rPr>
              <w:t>1</w:t>
            </w:r>
            <w:r w:rsidR="00E64CC6" w:rsidRPr="00F9091B">
              <w:rPr>
                <w:rFonts w:ascii="Arial" w:hAnsi="Arial" w:cs="Arial"/>
                <w:sz w:val="24"/>
              </w:rPr>
              <w:t>002</w:t>
            </w:r>
            <w:r w:rsidRPr="00F9091B">
              <w:rPr>
                <w:rFonts w:ascii="Arial" w:hAnsi="Arial" w:cs="Arial"/>
                <w:sz w:val="24"/>
              </w:rPr>
              <w:t>,2</w:t>
            </w:r>
          </w:p>
        </w:tc>
        <w:tc>
          <w:tcPr>
            <w:tcW w:w="86" w:type="pct"/>
            <w:tcBorders>
              <w:top w:val="single" w:sz="4" w:space="0" w:color="auto"/>
              <w:left w:val="nil"/>
              <w:bottom w:val="single" w:sz="4" w:space="0" w:color="auto"/>
              <w:right w:val="single" w:sz="4" w:space="0" w:color="auto"/>
            </w:tcBorders>
            <w:shd w:val="clear" w:color="auto" w:fill="auto"/>
            <w:vAlign w:val="center"/>
          </w:tcPr>
          <w:p w:rsidR="00435C6D" w:rsidRPr="00F9091B" w:rsidRDefault="00435C6D" w:rsidP="00F9091B">
            <w:pPr>
              <w:widowControl/>
              <w:jc w:val="both"/>
              <w:rPr>
                <w:rFonts w:ascii="Arial" w:hAnsi="Arial" w:cs="Arial"/>
                <w:sz w:val="24"/>
              </w:rPr>
            </w:pPr>
          </w:p>
        </w:tc>
        <w:tc>
          <w:tcPr>
            <w:tcW w:w="851" w:type="pct"/>
            <w:gridSpan w:val="5"/>
            <w:vMerge/>
            <w:tcBorders>
              <w:left w:val="nil"/>
              <w:bottom w:val="single" w:sz="4" w:space="0" w:color="auto"/>
              <w:right w:val="single" w:sz="4" w:space="0" w:color="auto"/>
            </w:tcBorders>
            <w:shd w:val="clear" w:color="auto" w:fill="auto"/>
            <w:vAlign w:val="center"/>
          </w:tcPr>
          <w:p w:rsidR="00435C6D" w:rsidRPr="00F9091B" w:rsidRDefault="00435C6D" w:rsidP="00F9091B">
            <w:pPr>
              <w:widowControl/>
              <w:jc w:val="both"/>
              <w:rPr>
                <w:rFonts w:ascii="Arial" w:hAnsi="Arial" w:cs="Arial"/>
                <w:sz w:val="24"/>
              </w:rPr>
            </w:pPr>
          </w:p>
        </w:tc>
        <w:tc>
          <w:tcPr>
            <w:tcW w:w="445" w:type="pct"/>
            <w:vMerge/>
            <w:tcBorders>
              <w:left w:val="nil"/>
              <w:bottom w:val="single" w:sz="4" w:space="0" w:color="auto"/>
              <w:right w:val="single" w:sz="4" w:space="0" w:color="auto"/>
            </w:tcBorders>
          </w:tcPr>
          <w:p w:rsidR="00435C6D" w:rsidRPr="00F9091B" w:rsidRDefault="00435C6D" w:rsidP="00F9091B">
            <w:pPr>
              <w:widowControl/>
              <w:jc w:val="both"/>
              <w:rPr>
                <w:rFonts w:ascii="Arial" w:hAnsi="Arial" w:cs="Arial"/>
                <w:sz w:val="24"/>
              </w:rPr>
            </w:pPr>
          </w:p>
        </w:tc>
      </w:tr>
      <w:tr w:rsidR="0086598B" w:rsidRPr="00F9091B" w:rsidTr="0086598B">
        <w:trPr>
          <w:gridAfter w:val="7"/>
          <w:wAfter w:w="354" w:type="pct"/>
          <w:jc w:val="center"/>
        </w:trPr>
        <w:tc>
          <w:tcPr>
            <w:tcW w:w="1553" w:type="pct"/>
            <w:gridSpan w:val="7"/>
            <w:tcBorders>
              <w:left w:val="single" w:sz="4" w:space="0" w:color="auto"/>
              <w:right w:val="single" w:sz="4" w:space="0" w:color="auto"/>
            </w:tcBorders>
            <w:vAlign w:val="center"/>
          </w:tcPr>
          <w:p w:rsidR="00435C6D" w:rsidRPr="00F9091B" w:rsidRDefault="00435C6D" w:rsidP="00F9091B">
            <w:pPr>
              <w:widowControl/>
              <w:jc w:val="both"/>
              <w:rPr>
                <w:rFonts w:ascii="Arial" w:hAnsi="Arial" w:cs="Arial"/>
                <w:sz w:val="24"/>
              </w:rPr>
            </w:pPr>
          </w:p>
        </w:tc>
        <w:tc>
          <w:tcPr>
            <w:tcW w:w="357" w:type="pct"/>
            <w:gridSpan w:val="4"/>
            <w:tcBorders>
              <w:top w:val="single" w:sz="4" w:space="0" w:color="auto"/>
              <w:left w:val="nil"/>
              <w:bottom w:val="single" w:sz="4" w:space="0" w:color="auto"/>
              <w:right w:val="single" w:sz="4" w:space="0" w:color="auto"/>
            </w:tcBorders>
            <w:shd w:val="clear" w:color="auto" w:fill="auto"/>
          </w:tcPr>
          <w:p w:rsidR="00435C6D" w:rsidRPr="00F9091B" w:rsidRDefault="00435C6D" w:rsidP="00F9091B">
            <w:pPr>
              <w:widowControl/>
              <w:jc w:val="both"/>
              <w:rPr>
                <w:rFonts w:ascii="Arial" w:hAnsi="Arial" w:cs="Arial"/>
                <w:sz w:val="24"/>
              </w:rPr>
            </w:pPr>
            <w:r w:rsidRPr="00F9091B">
              <w:rPr>
                <w:rFonts w:ascii="Arial" w:hAnsi="Arial" w:cs="Arial"/>
                <w:sz w:val="24"/>
              </w:rPr>
              <w:t>2025</w:t>
            </w:r>
          </w:p>
        </w:tc>
        <w:tc>
          <w:tcPr>
            <w:tcW w:w="343" w:type="pct"/>
            <w:gridSpan w:val="3"/>
            <w:tcBorders>
              <w:top w:val="single" w:sz="4" w:space="0" w:color="auto"/>
              <w:left w:val="nil"/>
              <w:bottom w:val="single" w:sz="4" w:space="0" w:color="auto"/>
              <w:right w:val="single" w:sz="4" w:space="0" w:color="auto"/>
            </w:tcBorders>
            <w:shd w:val="clear" w:color="auto" w:fill="auto"/>
            <w:vAlign w:val="center"/>
          </w:tcPr>
          <w:p w:rsidR="00435C6D" w:rsidRPr="00F9091B" w:rsidRDefault="00E64CC6" w:rsidP="00F9091B">
            <w:pPr>
              <w:widowControl/>
              <w:jc w:val="both"/>
              <w:rPr>
                <w:rFonts w:ascii="Arial" w:hAnsi="Arial" w:cs="Arial"/>
                <w:sz w:val="24"/>
              </w:rPr>
            </w:pPr>
            <w:r w:rsidRPr="00F9091B">
              <w:rPr>
                <w:rFonts w:ascii="Arial" w:hAnsi="Arial" w:cs="Arial"/>
                <w:sz w:val="24"/>
              </w:rPr>
              <w:t>3695</w:t>
            </w:r>
            <w:r w:rsidR="00435C6D" w:rsidRPr="00F9091B">
              <w:rPr>
                <w:rFonts w:ascii="Arial" w:hAnsi="Arial" w:cs="Arial"/>
                <w:sz w:val="24"/>
              </w:rPr>
              <w:t>,</w:t>
            </w:r>
            <w:r w:rsidRPr="00F9091B">
              <w:rPr>
                <w:rFonts w:ascii="Arial" w:hAnsi="Arial" w:cs="Arial"/>
                <w:sz w:val="24"/>
              </w:rPr>
              <w:t>9</w:t>
            </w:r>
          </w:p>
        </w:tc>
        <w:tc>
          <w:tcPr>
            <w:tcW w:w="213" w:type="pct"/>
            <w:gridSpan w:val="2"/>
            <w:tcBorders>
              <w:top w:val="single" w:sz="4" w:space="0" w:color="auto"/>
              <w:left w:val="nil"/>
              <w:bottom w:val="single" w:sz="4" w:space="0" w:color="auto"/>
              <w:right w:val="single" w:sz="4" w:space="0" w:color="auto"/>
            </w:tcBorders>
            <w:shd w:val="clear" w:color="auto" w:fill="auto"/>
            <w:vAlign w:val="center"/>
          </w:tcPr>
          <w:p w:rsidR="00435C6D" w:rsidRPr="00F9091B" w:rsidRDefault="00435C6D" w:rsidP="00F9091B">
            <w:pPr>
              <w:widowControl/>
              <w:jc w:val="both"/>
              <w:rPr>
                <w:rFonts w:ascii="Arial" w:hAnsi="Arial" w:cs="Arial"/>
                <w:sz w:val="24"/>
              </w:rPr>
            </w:pPr>
            <w:r w:rsidRPr="00F9091B">
              <w:rPr>
                <w:rFonts w:ascii="Arial" w:hAnsi="Arial" w:cs="Arial"/>
                <w:sz w:val="24"/>
              </w:rPr>
              <w:t>1</w:t>
            </w:r>
            <w:r w:rsidR="00E64CC6" w:rsidRPr="00F9091B">
              <w:rPr>
                <w:rFonts w:ascii="Arial" w:hAnsi="Arial" w:cs="Arial"/>
                <w:sz w:val="24"/>
              </w:rPr>
              <w:t>100,0</w:t>
            </w:r>
          </w:p>
        </w:tc>
        <w:tc>
          <w:tcPr>
            <w:tcW w:w="302" w:type="pct"/>
            <w:gridSpan w:val="3"/>
            <w:tcBorders>
              <w:top w:val="single" w:sz="4" w:space="0" w:color="auto"/>
              <w:left w:val="nil"/>
              <w:bottom w:val="single" w:sz="4" w:space="0" w:color="auto"/>
              <w:right w:val="single" w:sz="4" w:space="0" w:color="auto"/>
            </w:tcBorders>
            <w:shd w:val="clear" w:color="auto" w:fill="auto"/>
            <w:vAlign w:val="center"/>
          </w:tcPr>
          <w:p w:rsidR="00435C6D" w:rsidRPr="00F9091B" w:rsidRDefault="00435C6D" w:rsidP="00F9091B">
            <w:pPr>
              <w:widowControl/>
              <w:jc w:val="both"/>
              <w:rPr>
                <w:rFonts w:ascii="Arial" w:hAnsi="Arial" w:cs="Arial"/>
                <w:sz w:val="24"/>
              </w:rPr>
            </w:pPr>
          </w:p>
        </w:tc>
        <w:tc>
          <w:tcPr>
            <w:tcW w:w="496" w:type="pct"/>
            <w:tcBorders>
              <w:top w:val="single" w:sz="4" w:space="0" w:color="auto"/>
              <w:left w:val="nil"/>
              <w:bottom w:val="single" w:sz="4" w:space="0" w:color="auto"/>
              <w:right w:val="single" w:sz="4" w:space="0" w:color="auto"/>
            </w:tcBorders>
            <w:shd w:val="clear" w:color="auto" w:fill="auto"/>
            <w:vAlign w:val="center"/>
          </w:tcPr>
          <w:p w:rsidR="00435C6D" w:rsidRPr="00F9091B" w:rsidRDefault="00E64CC6" w:rsidP="00F9091B">
            <w:pPr>
              <w:widowControl/>
              <w:jc w:val="both"/>
              <w:rPr>
                <w:rFonts w:ascii="Arial" w:hAnsi="Arial" w:cs="Arial"/>
                <w:sz w:val="24"/>
              </w:rPr>
            </w:pPr>
            <w:r w:rsidRPr="00F9091B">
              <w:rPr>
                <w:rFonts w:ascii="Arial" w:hAnsi="Arial" w:cs="Arial"/>
                <w:sz w:val="24"/>
              </w:rPr>
              <w:t>2595,9</w:t>
            </w:r>
          </w:p>
        </w:tc>
        <w:tc>
          <w:tcPr>
            <w:tcW w:w="86" w:type="pct"/>
            <w:tcBorders>
              <w:top w:val="single" w:sz="4" w:space="0" w:color="auto"/>
              <w:left w:val="nil"/>
              <w:bottom w:val="single" w:sz="4" w:space="0" w:color="auto"/>
              <w:right w:val="single" w:sz="4" w:space="0" w:color="auto"/>
            </w:tcBorders>
            <w:shd w:val="clear" w:color="auto" w:fill="auto"/>
            <w:vAlign w:val="center"/>
          </w:tcPr>
          <w:p w:rsidR="00435C6D" w:rsidRPr="00F9091B" w:rsidRDefault="00435C6D" w:rsidP="00F9091B">
            <w:pPr>
              <w:widowControl/>
              <w:jc w:val="both"/>
              <w:rPr>
                <w:rFonts w:ascii="Arial" w:hAnsi="Arial" w:cs="Arial"/>
                <w:sz w:val="24"/>
              </w:rPr>
            </w:pPr>
          </w:p>
        </w:tc>
        <w:tc>
          <w:tcPr>
            <w:tcW w:w="851" w:type="pct"/>
            <w:gridSpan w:val="5"/>
            <w:tcBorders>
              <w:left w:val="nil"/>
              <w:bottom w:val="single" w:sz="4" w:space="0" w:color="auto"/>
              <w:right w:val="single" w:sz="4" w:space="0" w:color="auto"/>
            </w:tcBorders>
            <w:shd w:val="clear" w:color="auto" w:fill="auto"/>
            <w:vAlign w:val="center"/>
          </w:tcPr>
          <w:p w:rsidR="00435C6D" w:rsidRPr="00F9091B" w:rsidRDefault="00435C6D" w:rsidP="00F9091B">
            <w:pPr>
              <w:widowControl/>
              <w:jc w:val="both"/>
              <w:rPr>
                <w:rFonts w:ascii="Arial" w:hAnsi="Arial" w:cs="Arial"/>
                <w:sz w:val="24"/>
              </w:rPr>
            </w:pPr>
          </w:p>
        </w:tc>
        <w:tc>
          <w:tcPr>
            <w:tcW w:w="445" w:type="pct"/>
            <w:tcBorders>
              <w:left w:val="nil"/>
              <w:bottom w:val="single" w:sz="4" w:space="0" w:color="auto"/>
              <w:right w:val="single" w:sz="4" w:space="0" w:color="auto"/>
            </w:tcBorders>
          </w:tcPr>
          <w:p w:rsidR="00435C6D" w:rsidRPr="00F9091B" w:rsidRDefault="00435C6D" w:rsidP="00F9091B">
            <w:pPr>
              <w:widowControl/>
              <w:jc w:val="both"/>
              <w:rPr>
                <w:rFonts w:ascii="Arial" w:hAnsi="Arial" w:cs="Arial"/>
                <w:sz w:val="24"/>
              </w:rPr>
            </w:pPr>
          </w:p>
        </w:tc>
      </w:tr>
      <w:tr w:rsidR="0086598B" w:rsidRPr="00F9091B" w:rsidTr="0086598B">
        <w:trPr>
          <w:gridAfter w:val="7"/>
          <w:wAfter w:w="354" w:type="pct"/>
          <w:jc w:val="center"/>
        </w:trPr>
        <w:tc>
          <w:tcPr>
            <w:tcW w:w="1553" w:type="pct"/>
            <w:gridSpan w:val="7"/>
            <w:tcBorders>
              <w:left w:val="single" w:sz="4" w:space="0" w:color="auto"/>
              <w:right w:val="single" w:sz="4" w:space="0" w:color="auto"/>
            </w:tcBorders>
            <w:vAlign w:val="center"/>
          </w:tcPr>
          <w:p w:rsidR="00435C6D" w:rsidRPr="00F9091B" w:rsidRDefault="00435C6D" w:rsidP="00F9091B">
            <w:pPr>
              <w:widowControl/>
              <w:jc w:val="both"/>
              <w:rPr>
                <w:rFonts w:ascii="Arial" w:hAnsi="Arial" w:cs="Arial"/>
                <w:sz w:val="24"/>
              </w:rPr>
            </w:pPr>
          </w:p>
        </w:tc>
        <w:tc>
          <w:tcPr>
            <w:tcW w:w="357" w:type="pct"/>
            <w:gridSpan w:val="4"/>
            <w:tcBorders>
              <w:top w:val="single" w:sz="4" w:space="0" w:color="auto"/>
              <w:left w:val="nil"/>
              <w:bottom w:val="single" w:sz="4" w:space="0" w:color="auto"/>
              <w:right w:val="single" w:sz="4" w:space="0" w:color="auto"/>
            </w:tcBorders>
            <w:shd w:val="clear" w:color="auto" w:fill="auto"/>
          </w:tcPr>
          <w:p w:rsidR="00435C6D" w:rsidRPr="00F9091B" w:rsidRDefault="00435C6D" w:rsidP="00F9091B">
            <w:pPr>
              <w:widowControl/>
              <w:jc w:val="both"/>
              <w:rPr>
                <w:rFonts w:ascii="Arial" w:hAnsi="Arial" w:cs="Arial"/>
                <w:sz w:val="24"/>
              </w:rPr>
            </w:pPr>
            <w:r w:rsidRPr="00F9091B">
              <w:rPr>
                <w:rFonts w:ascii="Arial" w:hAnsi="Arial" w:cs="Arial"/>
                <w:sz w:val="24"/>
              </w:rPr>
              <w:t>2026</w:t>
            </w:r>
          </w:p>
        </w:tc>
        <w:tc>
          <w:tcPr>
            <w:tcW w:w="343" w:type="pct"/>
            <w:gridSpan w:val="3"/>
            <w:tcBorders>
              <w:top w:val="single" w:sz="4" w:space="0" w:color="auto"/>
              <w:left w:val="nil"/>
              <w:bottom w:val="single" w:sz="4" w:space="0" w:color="auto"/>
              <w:right w:val="single" w:sz="4" w:space="0" w:color="auto"/>
            </w:tcBorders>
            <w:shd w:val="clear" w:color="auto" w:fill="auto"/>
            <w:vAlign w:val="center"/>
          </w:tcPr>
          <w:p w:rsidR="00435C6D" w:rsidRPr="00F9091B" w:rsidRDefault="00E64CC6" w:rsidP="00F9091B">
            <w:pPr>
              <w:widowControl/>
              <w:jc w:val="both"/>
              <w:rPr>
                <w:rFonts w:ascii="Arial" w:hAnsi="Arial" w:cs="Arial"/>
                <w:sz w:val="24"/>
              </w:rPr>
            </w:pPr>
            <w:r w:rsidRPr="00F9091B">
              <w:rPr>
                <w:rFonts w:ascii="Arial" w:hAnsi="Arial" w:cs="Arial"/>
                <w:sz w:val="24"/>
              </w:rPr>
              <w:t>1020</w:t>
            </w:r>
            <w:r w:rsidR="00435C6D" w:rsidRPr="00F9091B">
              <w:rPr>
                <w:rFonts w:ascii="Arial" w:hAnsi="Arial" w:cs="Arial"/>
                <w:sz w:val="24"/>
              </w:rPr>
              <w:t>,</w:t>
            </w:r>
            <w:r w:rsidRPr="00F9091B">
              <w:rPr>
                <w:rFonts w:ascii="Arial" w:hAnsi="Arial" w:cs="Arial"/>
                <w:sz w:val="24"/>
              </w:rPr>
              <w:t>8</w:t>
            </w:r>
          </w:p>
        </w:tc>
        <w:tc>
          <w:tcPr>
            <w:tcW w:w="213" w:type="pct"/>
            <w:gridSpan w:val="2"/>
            <w:tcBorders>
              <w:top w:val="single" w:sz="4" w:space="0" w:color="auto"/>
              <w:left w:val="nil"/>
              <w:bottom w:val="single" w:sz="4" w:space="0" w:color="auto"/>
              <w:right w:val="single" w:sz="4" w:space="0" w:color="auto"/>
            </w:tcBorders>
            <w:shd w:val="clear" w:color="auto" w:fill="auto"/>
            <w:vAlign w:val="center"/>
          </w:tcPr>
          <w:p w:rsidR="00435C6D" w:rsidRPr="00F9091B" w:rsidRDefault="00E64CC6" w:rsidP="00F9091B">
            <w:pPr>
              <w:widowControl/>
              <w:jc w:val="both"/>
              <w:rPr>
                <w:rFonts w:ascii="Arial" w:hAnsi="Arial" w:cs="Arial"/>
                <w:sz w:val="24"/>
              </w:rPr>
            </w:pPr>
            <w:r w:rsidRPr="00F9091B">
              <w:rPr>
                <w:rFonts w:ascii="Arial" w:hAnsi="Arial" w:cs="Arial"/>
                <w:sz w:val="24"/>
              </w:rPr>
              <w:t>500,0</w:t>
            </w:r>
          </w:p>
        </w:tc>
        <w:tc>
          <w:tcPr>
            <w:tcW w:w="302" w:type="pct"/>
            <w:gridSpan w:val="3"/>
            <w:tcBorders>
              <w:top w:val="single" w:sz="4" w:space="0" w:color="auto"/>
              <w:left w:val="nil"/>
              <w:bottom w:val="single" w:sz="4" w:space="0" w:color="auto"/>
              <w:right w:val="single" w:sz="4" w:space="0" w:color="auto"/>
            </w:tcBorders>
            <w:shd w:val="clear" w:color="auto" w:fill="auto"/>
            <w:vAlign w:val="center"/>
          </w:tcPr>
          <w:p w:rsidR="00435C6D" w:rsidRPr="00F9091B" w:rsidRDefault="00435C6D" w:rsidP="00F9091B">
            <w:pPr>
              <w:widowControl/>
              <w:jc w:val="both"/>
              <w:rPr>
                <w:rFonts w:ascii="Arial" w:hAnsi="Arial" w:cs="Arial"/>
                <w:sz w:val="24"/>
              </w:rPr>
            </w:pPr>
          </w:p>
        </w:tc>
        <w:tc>
          <w:tcPr>
            <w:tcW w:w="496" w:type="pct"/>
            <w:tcBorders>
              <w:top w:val="single" w:sz="4" w:space="0" w:color="auto"/>
              <w:left w:val="nil"/>
              <w:bottom w:val="single" w:sz="4" w:space="0" w:color="auto"/>
              <w:right w:val="single" w:sz="4" w:space="0" w:color="auto"/>
            </w:tcBorders>
            <w:shd w:val="clear" w:color="auto" w:fill="auto"/>
            <w:vAlign w:val="center"/>
          </w:tcPr>
          <w:p w:rsidR="00435C6D" w:rsidRPr="00F9091B" w:rsidRDefault="00E64CC6" w:rsidP="00F9091B">
            <w:pPr>
              <w:widowControl/>
              <w:jc w:val="both"/>
              <w:rPr>
                <w:rFonts w:ascii="Arial" w:hAnsi="Arial" w:cs="Arial"/>
                <w:sz w:val="24"/>
              </w:rPr>
            </w:pPr>
            <w:r w:rsidRPr="00F9091B">
              <w:rPr>
                <w:rFonts w:ascii="Arial" w:hAnsi="Arial" w:cs="Arial"/>
                <w:sz w:val="24"/>
              </w:rPr>
              <w:t>520,8</w:t>
            </w:r>
          </w:p>
        </w:tc>
        <w:tc>
          <w:tcPr>
            <w:tcW w:w="86" w:type="pct"/>
            <w:tcBorders>
              <w:top w:val="single" w:sz="4" w:space="0" w:color="auto"/>
              <w:left w:val="nil"/>
              <w:bottom w:val="single" w:sz="4" w:space="0" w:color="auto"/>
              <w:right w:val="single" w:sz="4" w:space="0" w:color="auto"/>
            </w:tcBorders>
            <w:shd w:val="clear" w:color="auto" w:fill="auto"/>
            <w:vAlign w:val="center"/>
          </w:tcPr>
          <w:p w:rsidR="00435C6D" w:rsidRPr="00F9091B" w:rsidRDefault="00435C6D" w:rsidP="00F9091B">
            <w:pPr>
              <w:widowControl/>
              <w:jc w:val="both"/>
              <w:rPr>
                <w:rFonts w:ascii="Arial" w:hAnsi="Arial" w:cs="Arial"/>
                <w:sz w:val="24"/>
              </w:rPr>
            </w:pPr>
          </w:p>
        </w:tc>
        <w:tc>
          <w:tcPr>
            <w:tcW w:w="851" w:type="pct"/>
            <w:gridSpan w:val="5"/>
            <w:tcBorders>
              <w:left w:val="nil"/>
              <w:bottom w:val="single" w:sz="4" w:space="0" w:color="auto"/>
              <w:right w:val="single" w:sz="4" w:space="0" w:color="auto"/>
            </w:tcBorders>
            <w:shd w:val="clear" w:color="auto" w:fill="auto"/>
            <w:vAlign w:val="center"/>
          </w:tcPr>
          <w:p w:rsidR="00435C6D" w:rsidRPr="00F9091B" w:rsidRDefault="00435C6D" w:rsidP="00F9091B">
            <w:pPr>
              <w:widowControl/>
              <w:jc w:val="both"/>
              <w:rPr>
                <w:rFonts w:ascii="Arial" w:hAnsi="Arial" w:cs="Arial"/>
                <w:sz w:val="24"/>
              </w:rPr>
            </w:pPr>
          </w:p>
        </w:tc>
        <w:tc>
          <w:tcPr>
            <w:tcW w:w="445" w:type="pct"/>
            <w:tcBorders>
              <w:left w:val="nil"/>
              <w:bottom w:val="single" w:sz="4" w:space="0" w:color="auto"/>
              <w:right w:val="single" w:sz="4" w:space="0" w:color="auto"/>
            </w:tcBorders>
          </w:tcPr>
          <w:p w:rsidR="00435C6D" w:rsidRPr="00F9091B" w:rsidRDefault="00435C6D" w:rsidP="00F9091B">
            <w:pPr>
              <w:widowControl/>
              <w:jc w:val="both"/>
              <w:rPr>
                <w:rFonts w:ascii="Arial" w:hAnsi="Arial" w:cs="Arial"/>
                <w:sz w:val="24"/>
              </w:rPr>
            </w:pPr>
          </w:p>
        </w:tc>
      </w:tr>
      <w:tr w:rsidR="0086598B" w:rsidRPr="00F9091B" w:rsidTr="0086598B">
        <w:trPr>
          <w:gridAfter w:val="7"/>
          <w:wAfter w:w="354" w:type="pct"/>
          <w:jc w:val="center"/>
        </w:trPr>
        <w:tc>
          <w:tcPr>
            <w:tcW w:w="1553" w:type="pct"/>
            <w:gridSpan w:val="7"/>
            <w:tcBorders>
              <w:left w:val="single" w:sz="4" w:space="0" w:color="auto"/>
              <w:right w:val="single" w:sz="4" w:space="0" w:color="auto"/>
            </w:tcBorders>
            <w:vAlign w:val="center"/>
          </w:tcPr>
          <w:p w:rsidR="00435C6D" w:rsidRPr="00F9091B" w:rsidRDefault="00435C6D" w:rsidP="00F9091B">
            <w:pPr>
              <w:widowControl/>
              <w:jc w:val="both"/>
              <w:rPr>
                <w:rFonts w:ascii="Arial" w:hAnsi="Arial" w:cs="Arial"/>
                <w:sz w:val="24"/>
              </w:rPr>
            </w:pPr>
          </w:p>
        </w:tc>
        <w:tc>
          <w:tcPr>
            <w:tcW w:w="357" w:type="pct"/>
            <w:gridSpan w:val="4"/>
            <w:tcBorders>
              <w:top w:val="single" w:sz="4" w:space="0" w:color="auto"/>
              <w:left w:val="nil"/>
              <w:bottom w:val="single" w:sz="4" w:space="0" w:color="auto"/>
              <w:right w:val="single" w:sz="4" w:space="0" w:color="auto"/>
            </w:tcBorders>
            <w:shd w:val="clear" w:color="auto" w:fill="auto"/>
          </w:tcPr>
          <w:p w:rsidR="00435C6D" w:rsidRPr="00F9091B" w:rsidRDefault="00435C6D" w:rsidP="00F9091B">
            <w:pPr>
              <w:widowControl/>
              <w:jc w:val="both"/>
              <w:rPr>
                <w:rFonts w:ascii="Arial" w:hAnsi="Arial" w:cs="Arial"/>
                <w:sz w:val="24"/>
              </w:rPr>
            </w:pPr>
            <w:r w:rsidRPr="00F9091B">
              <w:rPr>
                <w:rFonts w:ascii="Arial" w:hAnsi="Arial" w:cs="Arial"/>
                <w:sz w:val="24"/>
              </w:rPr>
              <w:t>2027</w:t>
            </w:r>
          </w:p>
        </w:tc>
        <w:tc>
          <w:tcPr>
            <w:tcW w:w="343" w:type="pct"/>
            <w:gridSpan w:val="3"/>
            <w:tcBorders>
              <w:top w:val="single" w:sz="4" w:space="0" w:color="auto"/>
              <w:left w:val="nil"/>
              <w:bottom w:val="single" w:sz="4" w:space="0" w:color="auto"/>
              <w:right w:val="single" w:sz="4" w:space="0" w:color="auto"/>
            </w:tcBorders>
            <w:shd w:val="clear" w:color="auto" w:fill="auto"/>
            <w:vAlign w:val="center"/>
          </w:tcPr>
          <w:p w:rsidR="00435C6D" w:rsidRPr="00F9091B" w:rsidRDefault="00E64CC6" w:rsidP="00F9091B">
            <w:pPr>
              <w:widowControl/>
              <w:jc w:val="both"/>
              <w:rPr>
                <w:rFonts w:ascii="Arial" w:hAnsi="Arial" w:cs="Arial"/>
                <w:sz w:val="24"/>
              </w:rPr>
            </w:pPr>
            <w:r w:rsidRPr="00F9091B">
              <w:rPr>
                <w:rFonts w:ascii="Arial" w:hAnsi="Arial" w:cs="Arial"/>
                <w:sz w:val="24"/>
              </w:rPr>
              <w:t>1125,0</w:t>
            </w:r>
          </w:p>
        </w:tc>
        <w:tc>
          <w:tcPr>
            <w:tcW w:w="213" w:type="pct"/>
            <w:gridSpan w:val="2"/>
            <w:tcBorders>
              <w:top w:val="single" w:sz="4" w:space="0" w:color="auto"/>
              <w:left w:val="nil"/>
              <w:bottom w:val="single" w:sz="4" w:space="0" w:color="auto"/>
              <w:right w:val="single" w:sz="4" w:space="0" w:color="auto"/>
            </w:tcBorders>
            <w:shd w:val="clear" w:color="auto" w:fill="auto"/>
            <w:vAlign w:val="center"/>
          </w:tcPr>
          <w:p w:rsidR="00435C6D" w:rsidRPr="00F9091B" w:rsidRDefault="00E64CC6" w:rsidP="00F9091B">
            <w:pPr>
              <w:widowControl/>
              <w:jc w:val="both"/>
              <w:rPr>
                <w:rFonts w:ascii="Arial" w:hAnsi="Arial" w:cs="Arial"/>
                <w:sz w:val="24"/>
              </w:rPr>
            </w:pPr>
            <w:r w:rsidRPr="00F9091B">
              <w:rPr>
                <w:rFonts w:ascii="Arial" w:hAnsi="Arial" w:cs="Arial"/>
                <w:sz w:val="24"/>
              </w:rPr>
              <w:t>600,0</w:t>
            </w:r>
          </w:p>
        </w:tc>
        <w:tc>
          <w:tcPr>
            <w:tcW w:w="302" w:type="pct"/>
            <w:gridSpan w:val="3"/>
            <w:tcBorders>
              <w:top w:val="single" w:sz="4" w:space="0" w:color="auto"/>
              <w:left w:val="nil"/>
              <w:bottom w:val="single" w:sz="4" w:space="0" w:color="auto"/>
              <w:right w:val="single" w:sz="4" w:space="0" w:color="auto"/>
            </w:tcBorders>
            <w:shd w:val="clear" w:color="auto" w:fill="auto"/>
            <w:vAlign w:val="center"/>
          </w:tcPr>
          <w:p w:rsidR="00435C6D" w:rsidRPr="00F9091B" w:rsidRDefault="00435C6D" w:rsidP="00F9091B">
            <w:pPr>
              <w:widowControl/>
              <w:jc w:val="both"/>
              <w:rPr>
                <w:rFonts w:ascii="Arial" w:hAnsi="Arial" w:cs="Arial"/>
                <w:sz w:val="24"/>
              </w:rPr>
            </w:pPr>
          </w:p>
        </w:tc>
        <w:tc>
          <w:tcPr>
            <w:tcW w:w="496" w:type="pct"/>
            <w:tcBorders>
              <w:top w:val="single" w:sz="4" w:space="0" w:color="auto"/>
              <w:left w:val="nil"/>
              <w:bottom w:val="single" w:sz="4" w:space="0" w:color="auto"/>
              <w:right w:val="single" w:sz="4" w:space="0" w:color="auto"/>
            </w:tcBorders>
            <w:shd w:val="clear" w:color="auto" w:fill="auto"/>
            <w:vAlign w:val="center"/>
          </w:tcPr>
          <w:p w:rsidR="00435C6D" w:rsidRPr="00F9091B" w:rsidRDefault="00435C6D" w:rsidP="00F9091B">
            <w:pPr>
              <w:widowControl/>
              <w:jc w:val="both"/>
              <w:rPr>
                <w:rFonts w:ascii="Arial" w:hAnsi="Arial" w:cs="Arial"/>
                <w:sz w:val="24"/>
              </w:rPr>
            </w:pPr>
            <w:r w:rsidRPr="00F9091B">
              <w:rPr>
                <w:rFonts w:ascii="Arial" w:hAnsi="Arial" w:cs="Arial"/>
                <w:sz w:val="24"/>
              </w:rPr>
              <w:t>5</w:t>
            </w:r>
            <w:r w:rsidR="00E64CC6" w:rsidRPr="00F9091B">
              <w:rPr>
                <w:rFonts w:ascii="Arial" w:hAnsi="Arial" w:cs="Arial"/>
                <w:sz w:val="24"/>
              </w:rPr>
              <w:t>25,0</w:t>
            </w:r>
          </w:p>
        </w:tc>
        <w:tc>
          <w:tcPr>
            <w:tcW w:w="86" w:type="pct"/>
            <w:tcBorders>
              <w:top w:val="single" w:sz="4" w:space="0" w:color="auto"/>
              <w:left w:val="nil"/>
              <w:bottom w:val="single" w:sz="4" w:space="0" w:color="auto"/>
              <w:right w:val="single" w:sz="4" w:space="0" w:color="auto"/>
            </w:tcBorders>
            <w:shd w:val="clear" w:color="auto" w:fill="auto"/>
            <w:vAlign w:val="center"/>
          </w:tcPr>
          <w:p w:rsidR="00435C6D" w:rsidRPr="00F9091B" w:rsidRDefault="00435C6D" w:rsidP="00F9091B">
            <w:pPr>
              <w:widowControl/>
              <w:jc w:val="both"/>
              <w:rPr>
                <w:rFonts w:ascii="Arial" w:hAnsi="Arial" w:cs="Arial"/>
                <w:sz w:val="24"/>
              </w:rPr>
            </w:pPr>
          </w:p>
        </w:tc>
        <w:tc>
          <w:tcPr>
            <w:tcW w:w="851" w:type="pct"/>
            <w:gridSpan w:val="5"/>
            <w:tcBorders>
              <w:left w:val="nil"/>
              <w:bottom w:val="single" w:sz="4" w:space="0" w:color="auto"/>
              <w:right w:val="single" w:sz="4" w:space="0" w:color="auto"/>
            </w:tcBorders>
            <w:shd w:val="clear" w:color="auto" w:fill="auto"/>
            <w:vAlign w:val="center"/>
          </w:tcPr>
          <w:p w:rsidR="00435C6D" w:rsidRPr="00F9091B" w:rsidRDefault="00435C6D" w:rsidP="00F9091B">
            <w:pPr>
              <w:widowControl/>
              <w:jc w:val="both"/>
              <w:rPr>
                <w:rFonts w:ascii="Arial" w:hAnsi="Arial" w:cs="Arial"/>
                <w:sz w:val="24"/>
              </w:rPr>
            </w:pPr>
          </w:p>
        </w:tc>
        <w:tc>
          <w:tcPr>
            <w:tcW w:w="445" w:type="pct"/>
            <w:tcBorders>
              <w:left w:val="nil"/>
              <w:bottom w:val="single" w:sz="4" w:space="0" w:color="auto"/>
              <w:right w:val="single" w:sz="4" w:space="0" w:color="auto"/>
            </w:tcBorders>
          </w:tcPr>
          <w:p w:rsidR="00435C6D" w:rsidRPr="00F9091B" w:rsidRDefault="00435C6D" w:rsidP="00F9091B">
            <w:pPr>
              <w:widowControl/>
              <w:jc w:val="both"/>
              <w:rPr>
                <w:rFonts w:ascii="Arial" w:hAnsi="Arial" w:cs="Arial"/>
                <w:sz w:val="24"/>
              </w:rPr>
            </w:pPr>
          </w:p>
        </w:tc>
      </w:tr>
      <w:tr w:rsidR="00435C6D" w:rsidRPr="00F9091B" w:rsidTr="0086598B">
        <w:trPr>
          <w:gridAfter w:val="7"/>
          <w:wAfter w:w="354" w:type="pct"/>
          <w:jc w:val="center"/>
        </w:trPr>
        <w:tc>
          <w:tcPr>
            <w:tcW w:w="4200" w:type="pct"/>
            <w:gridSpan w:val="26"/>
            <w:tcBorders>
              <w:top w:val="single" w:sz="4" w:space="0" w:color="auto"/>
              <w:left w:val="single" w:sz="4" w:space="0" w:color="auto"/>
              <w:right w:val="single" w:sz="4" w:space="0" w:color="auto"/>
            </w:tcBorders>
            <w:shd w:val="clear" w:color="auto" w:fill="auto"/>
            <w:vAlign w:val="center"/>
          </w:tcPr>
          <w:p w:rsidR="00435C6D" w:rsidRPr="00F9091B" w:rsidRDefault="00435C6D" w:rsidP="00F9091B">
            <w:pPr>
              <w:widowControl/>
              <w:jc w:val="both"/>
              <w:rPr>
                <w:rFonts w:ascii="Arial" w:hAnsi="Arial" w:cs="Arial"/>
                <w:sz w:val="24"/>
              </w:rPr>
            </w:pPr>
            <w:r w:rsidRPr="00F9091B">
              <w:rPr>
                <w:rFonts w:ascii="Arial" w:hAnsi="Arial" w:cs="Arial"/>
                <w:sz w:val="24"/>
              </w:rPr>
              <w:t>в том числе:</w:t>
            </w:r>
          </w:p>
          <w:p w:rsidR="00435C6D" w:rsidRPr="00F9091B" w:rsidRDefault="00435C6D" w:rsidP="00F9091B">
            <w:pPr>
              <w:widowControl/>
              <w:jc w:val="both"/>
              <w:rPr>
                <w:rFonts w:ascii="Arial" w:hAnsi="Arial" w:cs="Arial"/>
                <w:sz w:val="24"/>
              </w:rPr>
            </w:pPr>
            <w:r w:rsidRPr="00F9091B">
              <w:rPr>
                <w:rFonts w:ascii="Arial" w:hAnsi="Arial" w:cs="Arial"/>
                <w:sz w:val="24"/>
              </w:rPr>
              <w:t>– по мероприятиям, имеющим инновационную направленность:</w:t>
            </w:r>
          </w:p>
        </w:tc>
        <w:tc>
          <w:tcPr>
            <w:tcW w:w="445" w:type="pct"/>
            <w:tcBorders>
              <w:top w:val="single" w:sz="4" w:space="0" w:color="auto"/>
              <w:left w:val="single" w:sz="4" w:space="0" w:color="auto"/>
              <w:right w:val="single" w:sz="4" w:space="0" w:color="auto"/>
            </w:tcBorders>
          </w:tcPr>
          <w:p w:rsidR="00435C6D" w:rsidRPr="00F9091B" w:rsidRDefault="00435C6D" w:rsidP="00F9091B">
            <w:pPr>
              <w:widowControl/>
              <w:jc w:val="both"/>
              <w:rPr>
                <w:rFonts w:ascii="Arial" w:hAnsi="Arial" w:cs="Arial"/>
                <w:sz w:val="24"/>
              </w:rPr>
            </w:pPr>
          </w:p>
        </w:tc>
      </w:tr>
      <w:tr w:rsidR="00435C6D" w:rsidRPr="00F9091B" w:rsidTr="0086598B">
        <w:trPr>
          <w:jc w:val="center"/>
        </w:trPr>
        <w:tc>
          <w:tcPr>
            <w:tcW w:w="4200" w:type="pct"/>
            <w:gridSpan w:val="26"/>
            <w:tcBorders>
              <w:top w:val="single" w:sz="4" w:space="0" w:color="auto"/>
              <w:left w:val="single" w:sz="4" w:space="0" w:color="auto"/>
              <w:bottom w:val="single" w:sz="4" w:space="0" w:color="auto"/>
              <w:right w:val="single" w:sz="4" w:space="0" w:color="auto"/>
            </w:tcBorders>
            <w:shd w:val="clear" w:color="auto" w:fill="auto"/>
          </w:tcPr>
          <w:p w:rsidR="00435C6D" w:rsidRPr="00F9091B" w:rsidRDefault="00435C6D" w:rsidP="00F9091B">
            <w:pPr>
              <w:widowControl/>
              <w:jc w:val="both"/>
              <w:rPr>
                <w:rFonts w:ascii="Arial" w:hAnsi="Arial" w:cs="Arial"/>
                <w:sz w:val="24"/>
              </w:rPr>
            </w:pPr>
            <w:r w:rsidRPr="00F9091B">
              <w:rPr>
                <w:rFonts w:ascii="Arial" w:hAnsi="Arial" w:cs="Arial"/>
                <w:sz w:val="24"/>
              </w:rPr>
              <w:t>– по другим мероприятиям:</w:t>
            </w:r>
          </w:p>
        </w:tc>
        <w:tc>
          <w:tcPr>
            <w:tcW w:w="445" w:type="pct"/>
            <w:tcBorders>
              <w:left w:val="single" w:sz="4" w:space="0" w:color="auto"/>
              <w:right w:val="single" w:sz="4" w:space="0" w:color="auto"/>
            </w:tcBorders>
          </w:tcPr>
          <w:p w:rsidR="00435C6D" w:rsidRPr="00F9091B" w:rsidRDefault="00435C6D" w:rsidP="00F9091B">
            <w:pPr>
              <w:widowControl/>
              <w:jc w:val="both"/>
              <w:rPr>
                <w:rFonts w:ascii="Arial" w:hAnsi="Arial" w:cs="Arial"/>
                <w:sz w:val="24"/>
              </w:rPr>
            </w:pPr>
          </w:p>
        </w:tc>
        <w:tc>
          <w:tcPr>
            <w:tcW w:w="49" w:type="pct"/>
            <w:tcBorders>
              <w:left w:val="single" w:sz="4" w:space="0" w:color="auto"/>
            </w:tcBorders>
          </w:tcPr>
          <w:p w:rsidR="00435C6D" w:rsidRPr="00F9091B" w:rsidRDefault="00435C6D" w:rsidP="00F9091B">
            <w:pPr>
              <w:widowControl/>
              <w:jc w:val="both"/>
              <w:rPr>
                <w:rFonts w:ascii="Arial" w:hAnsi="Arial" w:cs="Arial"/>
                <w:sz w:val="24"/>
              </w:rPr>
            </w:pPr>
          </w:p>
        </w:tc>
        <w:tc>
          <w:tcPr>
            <w:tcW w:w="49" w:type="pct"/>
          </w:tcPr>
          <w:p w:rsidR="00435C6D" w:rsidRPr="00F9091B" w:rsidRDefault="00435C6D" w:rsidP="00F9091B">
            <w:pPr>
              <w:widowControl/>
              <w:jc w:val="both"/>
              <w:rPr>
                <w:rFonts w:ascii="Arial" w:hAnsi="Arial" w:cs="Arial"/>
                <w:sz w:val="24"/>
              </w:rPr>
            </w:pPr>
          </w:p>
        </w:tc>
        <w:tc>
          <w:tcPr>
            <w:tcW w:w="49" w:type="pct"/>
            <w:shd w:val="clear" w:color="auto" w:fill="auto"/>
            <w:vAlign w:val="center"/>
          </w:tcPr>
          <w:p w:rsidR="00435C6D" w:rsidRPr="00F9091B" w:rsidRDefault="00435C6D" w:rsidP="00F9091B">
            <w:pPr>
              <w:widowControl/>
              <w:jc w:val="both"/>
              <w:rPr>
                <w:rFonts w:ascii="Arial" w:hAnsi="Arial" w:cs="Arial"/>
                <w:sz w:val="24"/>
              </w:rPr>
            </w:pPr>
          </w:p>
        </w:tc>
        <w:tc>
          <w:tcPr>
            <w:tcW w:w="49" w:type="pct"/>
            <w:shd w:val="clear" w:color="auto" w:fill="auto"/>
            <w:vAlign w:val="center"/>
          </w:tcPr>
          <w:p w:rsidR="00435C6D" w:rsidRPr="00F9091B" w:rsidRDefault="00435C6D" w:rsidP="00F9091B">
            <w:pPr>
              <w:widowControl/>
              <w:jc w:val="both"/>
              <w:rPr>
                <w:rFonts w:ascii="Arial" w:hAnsi="Arial" w:cs="Arial"/>
                <w:sz w:val="24"/>
              </w:rPr>
            </w:pPr>
          </w:p>
        </w:tc>
        <w:tc>
          <w:tcPr>
            <w:tcW w:w="49" w:type="pct"/>
            <w:shd w:val="clear" w:color="auto" w:fill="auto"/>
            <w:vAlign w:val="center"/>
          </w:tcPr>
          <w:p w:rsidR="00435C6D" w:rsidRPr="00F9091B" w:rsidRDefault="00435C6D" w:rsidP="00F9091B">
            <w:pPr>
              <w:widowControl/>
              <w:jc w:val="both"/>
              <w:rPr>
                <w:rFonts w:ascii="Arial" w:hAnsi="Arial" w:cs="Arial"/>
                <w:sz w:val="24"/>
              </w:rPr>
            </w:pPr>
          </w:p>
        </w:tc>
        <w:tc>
          <w:tcPr>
            <w:tcW w:w="49" w:type="pct"/>
            <w:shd w:val="clear" w:color="auto" w:fill="auto"/>
            <w:vAlign w:val="center"/>
          </w:tcPr>
          <w:p w:rsidR="00435C6D" w:rsidRPr="00F9091B" w:rsidRDefault="00435C6D" w:rsidP="00F9091B">
            <w:pPr>
              <w:widowControl/>
              <w:jc w:val="both"/>
              <w:rPr>
                <w:rFonts w:ascii="Arial" w:hAnsi="Arial" w:cs="Arial"/>
                <w:sz w:val="24"/>
              </w:rPr>
            </w:pPr>
          </w:p>
        </w:tc>
        <w:tc>
          <w:tcPr>
            <w:tcW w:w="62" w:type="pct"/>
            <w:shd w:val="clear" w:color="auto" w:fill="auto"/>
            <w:vAlign w:val="center"/>
          </w:tcPr>
          <w:p w:rsidR="00435C6D" w:rsidRPr="00F9091B" w:rsidRDefault="00435C6D" w:rsidP="00F9091B">
            <w:pPr>
              <w:widowControl/>
              <w:jc w:val="both"/>
              <w:rPr>
                <w:rFonts w:ascii="Arial" w:hAnsi="Arial" w:cs="Arial"/>
                <w:sz w:val="24"/>
              </w:rPr>
            </w:pPr>
            <w:r w:rsidRPr="00F9091B">
              <w:rPr>
                <w:rFonts w:ascii="Arial" w:hAnsi="Arial" w:cs="Arial"/>
                <w:sz w:val="24"/>
              </w:rPr>
              <w:t> </w:t>
            </w:r>
          </w:p>
        </w:tc>
      </w:tr>
      <w:tr w:rsidR="0086598B" w:rsidRPr="00F9091B" w:rsidTr="0086598B">
        <w:trPr>
          <w:gridAfter w:val="7"/>
          <w:wAfter w:w="354" w:type="pct"/>
          <w:jc w:val="center"/>
        </w:trPr>
        <w:tc>
          <w:tcPr>
            <w:tcW w:w="1437" w:type="pct"/>
            <w:gridSpan w:val="6"/>
            <w:vMerge w:val="restart"/>
            <w:tcBorders>
              <w:top w:val="single" w:sz="4" w:space="0" w:color="auto"/>
              <w:left w:val="single" w:sz="4" w:space="0" w:color="auto"/>
              <w:right w:val="single" w:sz="4" w:space="0" w:color="auto"/>
            </w:tcBorders>
            <w:shd w:val="clear" w:color="auto" w:fill="auto"/>
            <w:vAlign w:val="center"/>
          </w:tcPr>
          <w:p w:rsidR="00435C6D" w:rsidRPr="00F9091B" w:rsidRDefault="00435C6D" w:rsidP="00F9091B">
            <w:pPr>
              <w:widowControl/>
              <w:jc w:val="both"/>
              <w:rPr>
                <w:rFonts w:ascii="Arial" w:hAnsi="Arial" w:cs="Arial"/>
                <w:sz w:val="24"/>
              </w:rPr>
            </w:pPr>
            <w:r w:rsidRPr="00F9091B">
              <w:rPr>
                <w:rFonts w:ascii="Arial" w:hAnsi="Arial" w:cs="Arial"/>
                <w:sz w:val="24"/>
              </w:rPr>
              <w:t>Итого по мероприятиям муниципальной программы «Обеспечение муниципального управления собственностью Бессоновского района Пензенской области»</w:t>
            </w:r>
          </w:p>
          <w:p w:rsidR="00435C6D" w:rsidRPr="00F9091B" w:rsidRDefault="00435C6D" w:rsidP="00F9091B">
            <w:pPr>
              <w:widowControl/>
              <w:jc w:val="both"/>
              <w:rPr>
                <w:rFonts w:ascii="Arial" w:hAnsi="Arial" w:cs="Arial"/>
                <w:sz w:val="24"/>
              </w:rPr>
            </w:pPr>
            <w:r w:rsidRPr="00F9091B">
              <w:rPr>
                <w:rFonts w:ascii="Arial" w:hAnsi="Arial" w:cs="Arial"/>
                <w:sz w:val="24"/>
              </w:rPr>
              <w:t> </w:t>
            </w:r>
          </w:p>
        </w:tc>
        <w:tc>
          <w:tcPr>
            <w:tcW w:w="312" w:type="pct"/>
            <w:gridSpan w:val="3"/>
            <w:tcBorders>
              <w:top w:val="single" w:sz="4" w:space="0" w:color="auto"/>
              <w:left w:val="nil"/>
              <w:bottom w:val="single" w:sz="4" w:space="0" w:color="auto"/>
              <w:right w:val="single" w:sz="4" w:space="0" w:color="auto"/>
            </w:tcBorders>
            <w:shd w:val="clear" w:color="auto" w:fill="auto"/>
          </w:tcPr>
          <w:p w:rsidR="00435C6D" w:rsidRPr="00F9091B" w:rsidRDefault="00435C6D" w:rsidP="00F9091B">
            <w:pPr>
              <w:widowControl/>
              <w:jc w:val="both"/>
              <w:rPr>
                <w:rFonts w:ascii="Arial" w:hAnsi="Arial" w:cs="Arial"/>
                <w:sz w:val="24"/>
              </w:rPr>
            </w:pPr>
            <w:r w:rsidRPr="00F9091B">
              <w:rPr>
                <w:rFonts w:ascii="Arial" w:hAnsi="Arial" w:cs="Arial"/>
                <w:sz w:val="24"/>
              </w:rPr>
              <w:t>Итого</w:t>
            </w:r>
          </w:p>
        </w:tc>
        <w:tc>
          <w:tcPr>
            <w:tcW w:w="300" w:type="pct"/>
            <w:gridSpan w:val="3"/>
            <w:tcBorders>
              <w:top w:val="single" w:sz="4" w:space="0" w:color="auto"/>
              <w:left w:val="nil"/>
              <w:bottom w:val="single" w:sz="4" w:space="0" w:color="auto"/>
              <w:right w:val="single" w:sz="4" w:space="0" w:color="auto"/>
            </w:tcBorders>
            <w:shd w:val="clear" w:color="auto" w:fill="auto"/>
            <w:vAlign w:val="center"/>
          </w:tcPr>
          <w:p w:rsidR="00435C6D" w:rsidRPr="00F9091B" w:rsidRDefault="00435C6D" w:rsidP="00F9091B">
            <w:pPr>
              <w:widowControl/>
              <w:jc w:val="both"/>
              <w:rPr>
                <w:rFonts w:ascii="Arial" w:hAnsi="Arial" w:cs="Arial"/>
                <w:sz w:val="24"/>
                <w:highlight w:val="black"/>
              </w:rPr>
            </w:pPr>
            <w:r w:rsidRPr="00F9091B">
              <w:rPr>
                <w:rFonts w:ascii="Arial" w:hAnsi="Arial" w:cs="Arial"/>
                <w:sz w:val="24"/>
              </w:rPr>
              <w:t>121965,9</w:t>
            </w:r>
          </w:p>
        </w:tc>
        <w:tc>
          <w:tcPr>
            <w:tcW w:w="416" w:type="pct"/>
            <w:gridSpan w:val="4"/>
            <w:tcBorders>
              <w:top w:val="single" w:sz="4" w:space="0" w:color="auto"/>
              <w:left w:val="nil"/>
              <w:bottom w:val="single" w:sz="4" w:space="0" w:color="auto"/>
              <w:right w:val="single" w:sz="4" w:space="0" w:color="auto"/>
            </w:tcBorders>
            <w:shd w:val="clear" w:color="auto" w:fill="auto"/>
          </w:tcPr>
          <w:p w:rsidR="00435C6D" w:rsidRPr="00F9091B" w:rsidRDefault="00435C6D" w:rsidP="00F9091B">
            <w:pPr>
              <w:widowControl/>
              <w:jc w:val="both"/>
              <w:rPr>
                <w:rFonts w:ascii="Arial" w:hAnsi="Arial" w:cs="Arial"/>
                <w:sz w:val="24"/>
              </w:rPr>
            </w:pPr>
            <w:r w:rsidRPr="00F9091B">
              <w:rPr>
                <w:rFonts w:ascii="Arial" w:hAnsi="Arial" w:cs="Arial"/>
                <w:sz w:val="24"/>
              </w:rPr>
              <w:t>4016,4</w:t>
            </w:r>
          </w:p>
        </w:tc>
        <w:tc>
          <w:tcPr>
            <w:tcW w:w="302" w:type="pct"/>
            <w:gridSpan w:val="3"/>
            <w:tcBorders>
              <w:top w:val="single" w:sz="4" w:space="0" w:color="auto"/>
              <w:left w:val="nil"/>
              <w:bottom w:val="single" w:sz="4" w:space="0" w:color="auto"/>
              <w:right w:val="single" w:sz="4" w:space="0" w:color="auto"/>
            </w:tcBorders>
            <w:shd w:val="clear" w:color="auto" w:fill="auto"/>
          </w:tcPr>
          <w:p w:rsidR="00435C6D" w:rsidRPr="00F9091B" w:rsidRDefault="00435C6D" w:rsidP="00F9091B">
            <w:pPr>
              <w:widowControl/>
              <w:jc w:val="both"/>
              <w:rPr>
                <w:rFonts w:ascii="Arial" w:hAnsi="Arial" w:cs="Arial"/>
                <w:sz w:val="24"/>
              </w:rPr>
            </w:pPr>
            <w:r w:rsidRPr="00F9091B">
              <w:rPr>
                <w:rFonts w:ascii="Arial" w:hAnsi="Arial" w:cs="Arial"/>
                <w:sz w:val="24"/>
              </w:rPr>
              <w:t>15878,9</w:t>
            </w:r>
          </w:p>
        </w:tc>
        <w:tc>
          <w:tcPr>
            <w:tcW w:w="496" w:type="pct"/>
            <w:tcBorders>
              <w:top w:val="single" w:sz="4" w:space="0" w:color="auto"/>
              <w:left w:val="nil"/>
              <w:bottom w:val="single" w:sz="4" w:space="0" w:color="auto"/>
              <w:right w:val="single" w:sz="4" w:space="0" w:color="auto"/>
            </w:tcBorders>
            <w:shd w:val="clear" w:color="auto" w:fill="auto"/>
            <w:vAlign w:val="center"/>
          </w:tcPr>
          <w:p w:rsidR="00435C6D" w:rsidRPr="00F9091B" w:rsidRDefault="00435C6D" w:rsidP="00F9091B">
            <w:pPr>
              <w:widowControl/>
              <w:jc w:val="both"/>
              <w:rPr>
                <w:rFonts w:ascii="Arial" w:hAnsi="Arial" w:cs="Arial"/>
                <w:sz w:val="24"/>
              </w:rPr>
            </w:pPr>
            <w:r w:rsidRPr="00F9091B">
              <w:rPr>
                <w:rFonts w:ascii="Arial" w:hAnsi="Arial" w:cs="Arial"/>
                <w:sz w:val="24"/>
              </w:rPr>
              <w:t>102070,6</w:t>
            </w:r>
          </w:p>
        </w:tc>
        <w:tc>
          <w:tcPr>
            <w:tcW w:w="86" w:type="pct"/>
            <w:tcBorders>
              <w:top w:val="single" w:sz="4" w:space="0" w:color="auto"/>
              <w:left w:val="nil"/>
              <w:bottom w:val="single" w:sz="4" w:space="0" w:color="auto"/>
              <w:right w:val="single" w:sz="4" w:space="0" w:color="auto"/>
            </w:tcBorders>
            <w:shd w:val="clear" w:color="auto" w:fill="auto"/>
          </w:tcPr>
          <w:p w:rsidR="00435C6D" w:rsidRPr="00F9091B" w:rsidRDefault="00435C6D" w:rsidP="00F9091B">
            <w:pPr>
              <w:widowControl/>
              <w:jc w:val="both"/>
              <w:rPr>
                <w:rFonts w:ascii="Arial" w:hAnsi="Arial" w:cs="Arial"/>
                <w:sz w:val="24"/>
              </w:rPr>
            </w:pPr>
            <w:r w:rsidRPr="00F9091B">
              <w:rPr>
                <w:rFonts w:ascii="Arial" w:hAnsi="Arial" w:cs="Arial"/>
                <w:sz w:val="24"/>
              </w:rPr>
              <w:t>–</w:t>
            </w:r>
          </w:p>
        </w:tc>
        <w:tc>
          <w:tcPr>
            <w:tcW w:w="851" w:type="pct"/>
            <w:gridSpan w:val="5"/>
            <w:vMerge w:val="restart"/>
            <w:tcBorders>
              <w:top w:val="single" w:sz="4" w:space="0" w:color="auto"/>
              <w:left w:val="nil"/>
              <w:right w:val="single" w:sz="4" w:space="0" w:color="auto"/>
            </w:tcBorders>
            <w:shd w:val="clear" w:color="auto" w:fill="auto"/>
          </w:tcPr>
          <w:p w:rsidR="00435C6D" w:rsidRPr="00F9091B" w:rsidRDefault="00435C6D" w:rsidP="00F9091B">
            <w:pPr>
              <w:widowControl/>
              <w:jc w:val="both"/>
              <w:rPr>
                <w:rFonts w:ascii="Arial" w:hAnsi="Arial" w:cs="Arial"/>
                <w:sz w:val="24"/>
              </w:rPr>
            </w:pPr>
          </w:p>
        </w:tc>
        <w:tc>
          <w:tcPr>
            <w:tcW w:w="445" w:type="pct"/>
            <w:vMerge w:val="restart"/>
            <w:tcBorders>
              <w:top w:val="single" w:sz="4" w:space="0" w:color="auto"/>
              <w:left w:val="nil"/>
              <w:right w:val="single" w:sz="4" w:space="0" w:color="auto"/>
            </w:tcBorders>
          </w:tcPr>
          <w:p w:rsidR="00435C6D" w:rsidRPr="00F9091B" w:rsidRDefault="00435C6D" w:rsidP="00F9091B">
            <w:pPr>
              <w:widowControl/>
              <w:jc w:val="both"/>
              <w:rPr>
                <w:rFonts w:ascii="Arial" w:hAnsi="Arial" w:cs="Arial"/>
                <w:sz w:val="24"/>
              </w:rPr>
            </w:pPr>
          </w:p>
        </w:tc>
      </w:tr>
      <w:tr w:rsidR="0086598B" w:rsidRPr="00F9091B" w:rsidTr="0086598B">
        <w:trPr>
          <w:gridAfter w:val="7"/>
          <w:wAfter w:w="354" w:type="pct"/>
          <w:jc w:val="center"/>
        </w:trPr>
        <w:tc>
          <w:tcPr>
            <w:tcW w:w="1437" w:type="pct"/>
            <w:gridSpan w:val="6"/>
            <w:vMerge/>
            <w:tcBorders>
              <w:left w:val="single" w:sz="4" w:space="0" w:color="auto"/>
              <w:right w:val="single" w:sz="4" w:space="0" w:color="auto"/>
            </w:tcBorders>
            <w:vAlign w:val="center"/>
          </w:tcPr>
          <w:p w:rsidR="00435C6D" w:rsidRPr="00F9091B" w:rsidRDefault="00435C6D" w:rsidP="00F9091B">
            <w:pPr>
              <w:widowControl/>
              <w:jc w:val="both"/>
              <w:rPr>
                <w:rFonts w:ascii="Arial" w:hAnsi="Arial" w:cs="Arial"/>
                <w:sz w:val="24"/>
              </w:rPr>
            </w:pPr>
          </w:p>
        </w:tc>
        <w:tc>
          <w:tcPr>
            <w:tcW w:w="312" w:type="pct"/>
            <w:gridSpan w:val="3"/>
            <w:tcBorders>
              <w:top w:val="single" w:sz="4" w:space="0" w:color="auto"/>
              <w:left w:val="nil"/>
              <w:bottom w:val="single" w:sz="4" w:space="0" w:color="auto"/>
              <w:right w:val="single" w:sz="4" w:space="0" w:color="auto"/>
            </w:tcBorders>
            <w:shd w:val="clear" w:color="auto" w:fill="auto"/>
          </w:tcPr>
          <w:p w:rsidR="00435C6D" w:rsidRPr="00F9091B" w:rsidRDefault="00435C6D" w:rsidP="00F9091B">
            <w:pPr>
              <w:widowControl/>
              <w:jc w:val="both"/>
              <w:rPr>
                <w:rFonts w:ascii="Arial" w:hAnsi="Arial" w:cs="Arial"/>
                <w:sz w:val="24"/>
              </w:rPr>
            </w:pPr>
            <w:r w:rsidRPr="00F9091B">
              <w:rPr>
                <w:rFonts w:ascii="Arial" w:hAnsi="Arial" w:cs="Arial"/>
                <w:sz w:val="24"/>
              </w:rPr>
              <w:t>2014</w:t>
            </w:r>
          </w:p>
        </w:tc>
        <w:tc>
          <w:tcPr>
            <w:tcW w:w="300" w:type="pct"/>
            <w:gridSpan w:val="3"/>
            <w:tcBorders>
              <w:top w:val="single" w:sz="4" w:space="0" w:color="auto"/>
              <w:left w:val="nil"/>
              <w:bottom w:val="single" w:sz="4" w:space="0" w:color="auto"/>
              <w:right w:val="single" w:sz="4" w:space="0" w:color="auto"/>
            </w:tcBorders>
            <w:shd w:val="clear" w:color="auto" w:fill="auto"/>
            <w:vAlign w:val="center"/>
          </w:tcPr>
          <w:p w:rsidR="00435C6D" w:rsidRPr="00F9091B" w:rsidRDefault="00435C6D" w:rsidP="00F9091B">
            <w:pPr>
              <w:widowControl/>
              <w:jc w:val="both"/>
              <w:rPr>
                <w:rFonts w:ascii="Arial" w:hAnsi="Arial" w:cs="Arial"/>
                <w:sz w:val="24"/>
              </w:rPr>
            </w:pPr>
            <w:r w:rsidRPr="00F9091B">
              <w:rPr>
                <w:rFonts w:ascii="Arial" w:hAnsi="Arial" w:cs="Arial"/>
                <w:sz w:val="24"/>
              </w:rPr>
              <w:t>4976,6</w:t>
            </w:r>
          </w:p>
        </w:tc>
        <w:tc>
          <w:tcPr>
            <w:tcW w:w="416" w:type="pct"/>
            <w:gridSpan w:val="4"/>
            <w:tcBorders>
              <w:top w:val="single" w:sz="4" w:space="0" w:color="auto"/>
              <w:left w:val="nil"/>
              <w:bottom w:val="single" w:sz="4" w:space="0" w:color="auto"/>
              <w:right w:val="single" w:sz="4" w:space="0" w:color="auto"/>
            </w:tcBorders>
            <w:shd w:val="clear" w:color="auto" w:fill="auto"/>
          </w:tcPr>
          <w:p w:rsidR="00435C6D" w:rsidRPr="00F9091B" w:rsidRDefault="00435C6D" w:rsidP="00F9091B">
            <w:pPr>
              <w:widowControl/>
              <w:jc w:val="both"/>
              <w:rPr>
                <w:rFonts w:ascii="Arial" w:hAnsi="Arial" w:cs="Arial"/>
                <w:sz w:val="24"/>
              </w:rPr>
            </w:pPr>
            <w:r w:rsidRPr="00F9091B">
              <w:rPr>
                <w:rFonts w:ascii="Arial" w:hAnsi="Arial" w:cs="Arial"/>
                <w:sz w:val="24"/>
              </w:rPr>
              <w:t>-</w:t>
            </w:r>
          </w:p>
        </w:tc>
        <w:tc>
          <w:tcPr>
            <w:tcW w:w="302" w:type="pct"/>
            <w:gridSpan w:val="3"/>
            <w:tcBorders>
              <w:top w:val="single" w:sz="4" w:space="0" w:color="auto"/>
              <w:left w:val="nil"/>
              <w:bottom w:val="single" w:sz="4" w:space="0" w:color="auto"/>
              <w:right w:val="single" w:sz="4" w:space="0" w:color="auto"/>
            </w:tcBorders>
            <w:shd w:val="clear" w:color="auto" w:fill="auto"/>
          </w:tcPr>
          <w:p w:rsidR="00435C6D" w:rsidRPr="00F9091B" w:rsidRDefault="00435C6D" w:rsidP="00F9091B">
            <w:pPr>
              <w:widowControl/>
              <w:jc w:val="both"/>
              <w:rPr>
                <w:rFonts w:ascii="Arial" w:hAnsi="Arial" w:cs="Arial"/>
                <w:sz w:val="24"/>
              </w:rPr>
            </w:pPr>
            <w:r w:rsidRPr="00F9091B">
              <w:rPr>
                <w:rFonts w:ascii="Arial" w:hAnsi="Arial" w:cs="Arial"/>
                <w:sz w:val="24"/>
              </w:rPr>
              <w:t>–</w:t>
            </w:r>
          </w:p>
        </w:tc>
        <w:tc>
          <w:tcPr>
            <w:tcW w:w="496" w:type="pct"/>
            <w:tcBorders>
              <w:top w:val="single" w:sz="4" w:space="0" w:color="auto"/>
              <w:left w:val="nil"/>
              <w:bottom w:val="single" w:sz="4" w:space="0" w:color="auto"/>
              <w:right w:val="single" w:sz="4" w:space="0" w:color="auto"/>
            </w:tcBorders>
            <w:shd w:val="clear" w:color="auto" w:fill="auto"/>
            <w:vAlign w:val="center"/>
          </w:tcPr>
          <w:p w:rsidR="00435C6D" w:rsidRPr="00F9091B" w:rsidRDefault="00435C6D" w:rsidP="00F9091B">
            <w:pPr>
              <w:widowControl/>
              <w:jc w:val="both"/>
              <w:rPr>
                <w:rFonts w:ascii="Arial" w:hAnsi="Arial" w:cs="Arial"/>
                <w:sz w:val="24"/>
              </w:rPr>
            </w:pPr>
            <w:r w:rsidRPr="00F9091B">
              <w:rPr>
                <w:rFonts w:ascii="Arial" w:hAnsi="Arial" w:cs="Arial"/>
                <w:sz w:val="24"/>
              </w:rPr>
              <w:t>4976,6</w:t>
            </w:r>
          </w:p>
        </w:tc>
        <w:tc>
          <w:tcPr>
            <w:tcW w:w="86" w:type="pct"/>
            <w:tcBorders>
              <w:top w:val="single" w:sz="4" w:space="0" w:color="auto"/>
              <w:left w:val="nil"/>
              <w:bottom w:val="single" w:sz="4" w:space="0" w:color="auto"/>
              <w:right w:val="single" w:sz="4" w:space="0" w:color="auto"/>
            </w:tcBorders>
            <w:shd w:val="clear" w:color="auto" w:fill="auto"/>
          </w:tcPr>
          <w:p w:rsidR="00435C6D" w:rsidRPr="00F9091B" w:rsidRDefault="00435C6D" w:rsidP="00F9091B">
            <w:pPr>
              <w:widowControl/>
              <w:jc w:val="both"/>
              <w:rPr>
                <w:rFonts w:ascii="Arial" w:hAnsi="Arial" w:cs="Arial"/>
                <w:sz w:val="24"/>
              </w:rPr>
            </w:pPr>
            <w:r w:rsidRPr="00F9091B">
              <w:rPr>
                <w:rFonts w:ascii="Arial" w:hAnsi="Arial" w:cs="Arial"/>
                <w:sz w:val="24"/>
              </w:rPr>
              <w:t>–</w:t>
            </w:r>
          </w:p>
        </w:tc>
        <w:tc>
          <w:tcPr>
            <w:tcW w:w="851" w:type="pct"/>
            <w:gridSpan w:val="5"/>
            <w:vMerge/>
            <w:tcBorders>
              <w:left w:val="nil"/>
              <w:right w:val="single" w:sz="4" w:space="0" w:color="auto"/>
            </w:tcBorders>
            <w:shd w:val="clear" w:color="auto" w:fill="auto"/>
          </w:tcPr>
          <w:p w:rsidR="00435C6D" w:rsidRPr="00F9091B" w:rsidRDefault="00435C6D" w:rsidP="00F9091B">
            <w:pPr>
              <w:widowControl/>
              <w:jc w:val="both"/>
              <w:rPr>
                <w:rFonts w:ascii="Arial" w:hAnsi="Arial" w:cs="Arial"/>
                <w:sz w:val="24"/>
              </w:rPr>
            </w:pPr>
          </w:p>
        </w:tc>
        <w:tc>
          <w:tcPr>
            <w:tcW w:w="445" w:type="pct"/>
            <w:vMerge/>
            <w:tcBorders>
              <w:left w:val="nil"/>
              <w:right w:val="single" w:sz="4" w:space="0" w:color="auto"/>
            </w:tcBorders>
          </w:tcPr>
          <w:p w:rsidR="00435C6D" w:rsidRPr="00F9091B" w:rsidRDefault="00435C6D" w:rsidP="00F9091B">
            <w:pPr>
              <w:widowControl/>
              <w:jc w:val="both"/>
              <w:rPr>
                <w:rFonts w:ascii="Arial" w:hAnsi="Arial" w:cs="Arial"/>
                <w:sz w:val="24"/>
              </w:rPr>
            </w:pPr>
          </w:p>
        </w:tc>
      </w:tr>
      <w:tr w:rsidR="0086598B" w:rsidRPr="00F9091B" w:rsidTr="0086598B">
        <w:trPr>
          <w:gridAfter w:val="7"/>
          <w:wAfter w:w="354" w:type="pct"/>
          <w:jc w:val="center"/>
        </w:trPr>
        <w:tc>
          <w:tcPr>
            <w:tcW w:w="1437" w:type="pct"/>
            <w:gridSpan w:val="6"/>
            <w:vMerge/>
            <w:tcBorders>
              <w:left w:val="single" w:sz="4" w:space="0" w:color="auto"/>
              <w:right w:val="single" w:sz="4" w:space="0" w:color="auto"/>
            </w:tcBorders>
            <w:vAlign w:val="center"/>
          </w:tcPr>
          <w:p w:rsidR="00435C6D" w:rsidRPr="00F9091B" w:rsidRDefault="00435C6D" w:rsidP="00F9091B">
            <w:pPr>
              <w:widowControl/>
              <w:jc w:val="both"/>
              <w:rPr>
                <w:rFonts w:ascii="Arial" w:hAnsi="Arial" w:cs="Arial"/>
                <w:sz w:val="24"/>
              </w:rPr>
            </w:pPr>
          </w:p>
        </w:tc>
        <w:tc>
          <w:tcPr>
            <w:tcW w:w="312" w:type="pct"/>
            <w:gridSpan w:val="3"/>
            <w:tcBorders>
              <w:top w:val="single" w:sz="4" w:space="0" w:color="auto"/>
              <w:left w:val="nil"/>
              <w:bottom w:val="single" w:sz="4" w:space="0" w:color="auto"/>
              <w:right w:val="single" w:sz="4" w:space="0" w:color="auto"/>
            </w:tcBorders>
            <w:shd w:val="clear" w:color="auto" w:fill="auto"/>
          </w:tcPr>
          <w:p w:rsidR="00435C6D" w:rsidRPr="00F9091B" w:rsidRDefault="00435C6D" w:rsidP="00F9091B">
            <w:pPr>
              <w:widowControl/>
              <w:jc w:val="both"/>
              <w:rPr>
                <w:rFonts w:ascii="Arial" w:hAnsi="Arial" w:cs="Arial"/>
                <w:sz w:val="24"/>
              </w:rPr>
            </w:pPr>
            <w:r w:rsidRPr="00F9091B">
              <w:rPr>
                <w:rFonts w:ascii="Arial" w:hAnsi="Arial" w:cs="Arial"/>
                <w:sz w:val="24"/>
              </w:rPr>
              <w:t>2015</w:t>
            </w:r>
          </w:p>
        </w:tc>
        <w:tc>
          <w:tcPr>
            <w:tcW w:w="300" w:type="pct"/>
            <w:gridSpan w:val="3"/>
            <w:tcBorders>
              <w:top w:val="single" w:sz="4" w:space="0" w:color="auto"/>
              <w:left w:val="nil"/>
              <w:bottom w:val="single" w:sz="4" w:space="0" w:color="auto"/>
              <w:right w:val="single" w:sz="4" w:space="0" w:color="auto"/>
            </w:tcBorders>
            <w:shd w:val="clear" w:color="auto" w:fill="auto"/>
            <w:vAlign w:val="center"/>
          </w:tcPr>
          <w:p w:rsidR="00435C6D" w:rsidRPr="00F9091B" w:rsidRDefault="00435C6D" w:rsidP="00F9091B">
            <w:pPr>
              <w:widowControl/>
              <w:jc w:val="both"/>
              <w:rPr>
                <w:rFonts w:ascii="Arial" w:hAnsi="Arial" w:cs="Arial"/>
                <w:sz w:val="24"/>
              </w:rPr>
            </w:pPr>
            <w:r w:rsidRPr="00F9091B">
              <w:rPr>
                <w:rFonts w:ascii="Arial" w:hAnsi="Arial" w:cs="Arial"/>
                <w:sz w:val="24"/>
              </w:rPr>
              <w:t>4878,1</w:t>
            </w:r>
          </w:p>
        </w:tc>
        <w:tc>
          <w:tcPr>
            <w:tcW w:w="416" w:type="pct"/>
            <w:gridSpan w:val="4"/>
            <w:tcBorders>
              <w:top w:val="single" w:sz="4" w:space="0" w:color="auto"/>
              <w:left w:val="nil"/>
              <w:bottom w:val="single" w:sz="4" w:space="0" w:color="auto"/>
              <w:right w:val="single" w:sz="4" w:space="0" w:color="auto"/>
            </w:tcBorders>
            <w:shd w:val="clear" w:color="auto" w:fill="auto"/>
          </w:tcPr>
          <w:p w:rsidR="00435C6D" w:rsidRPr="00F9091B" w:rsidRDefault="00435C6D" w:rsidP="00F9091B">
            <w:pPr>
              <w:widowControl/>
              <w:jc w:val="both"/>
              <w:rPr>
                <w:rFonts w:ascii="Arial" w:hAnsi="Arial" w:cs="Arial"/>
                <w:sz w:val="24"/>
              </w:rPr>
            </w:pPr>
            <w:r w:rsidRPr="00F9091B">
              <w:rPr>
                <w:rFonts w:ascii="Arial" w:hAnsi="Arial" w:cs="Arial"/>
                <w:sz w:val="24"/>
              </w:rPr>
              <w:t>-</w:t>
            </w:r>
          </w:p>
        </w:tc>
        <w:tc>
          <w:tcPr>
            <w:tcW w:w="302" w:type="pct"/>
            <w:gridSpan w:val="3"/>
            <w:tcBorders>
              <w:top w:val="single" w:sz="4" w:space="0" w:color="auto"/>
              <w:left w:val="nil"/>
              <w:bottom w:val="single" w:sz="4" w:space="0" w:color="auto"/>
              <w:right w:val="single" w:sz="4" w:space="0" w:color="auto"/>
            </w:tcBorders>
            <w:shd w:val="clear" w:color="auto" w:fill="auto"/>
          </w:tcPr>
          <w:p w:rsidR="00435C6D" w:rsidRPr="00F9091B" w:rsidRDefault="00435C6D" w:rsidP="00F9091B">
            <w:pPr>
              <w:widowControl/>
              <w:jc w:val="both"/>
              <w:rPr>
                <w:rFonts w:ascii="Arial" w:hAnsi="Arial" w:cs="Arial"/>
                <w:sz w:val="24"/>
              </w:rPr>
            </w:pPr>
            <w:r w:rsidRPr="00F9091B">
              <w:rPr>
                <w:rFonts w:ascii="Arial" w:hAnsi="Arial" w:cs="Arial"/>
                <w:sz w:val="24"/>
              </w:rPr>
              <w:t>–</w:t>
            </w:r>
          </w:p>
        </w:tc>
        <w:tc>
          <w:tcPr>
            <w:tcW w:w="496" w:type="pct"/>
            <w:tcBorders>
              <w:top w:val="single" w:sz="4" w:space="0" w:color="auto"/>
              <w:left w:val="nil"/>
              <w:bottom w:val="single" w:sz="4" w:space="0" w:color="auto"/>
              <w:right w:val="single" w:sz="4" w:space="0" w:color="auto"/>
            </w:tcBorders>
            <w:shd w:val="clear" w:color="auto" w:fill="auto"/>
            <w:vAlign w:val="center"/>
          </w:tcPr>
          <w:p w:rsidR="00435C6D" w:rsidRPr="00F9091B" w:rsidRDefault="00435C6D" w:rsidP="00F9091B">
            <w:pPr>
              <w:widowControl/>
              <w:jc w:val="both"/>
              <w:rPr>
                <w:rFonts w:ascii="Arial" w:hAnsi="Arial" w:cs="Arial"/>
                <w:sz w:val="24"/>
              </w:rPr>
            </w:pPr>
            <w:r w:rsidRPr="00F9091B">
              <w:rPr>
                <w:rFonts w:ascii="Arial" w:hAnsi="Arial" w:cs="Arial"/>
                <w:sz w:val="24"/>
              </w:rPr>
              <w:t>4878,1</w:t>
            </w:r>
          </w:p>
        </w:tc>
        <w:tc>
          <w:tcPr>
            <w:tcW w:w="86" w:type="pct"/>
            <w:tcBorders>
              <w:top w:val="single" w:sz="4" w:space="0" w:color="auto"/>
              <w:left w:val="nil"/>
              <w:bottom w:val="single" w:sz="4" w:space="0" w:color="auto"/>
              <w:right w:val="single" w:sz="4" w:space="0" w:color="auto"/>
            </w:tcBorders>
            <w:shd w:val="clear" w:color="auto" w:fill="auto"/>
          </w:tcPr>
          <w:p w:rsidR="00435C6D" w:rsidRPr="00F9091B" w:rsidRDefault="00435C6D" w:rsidP="00F9091B">
            <w:pPr>
              <w:widowControl/>
              <w:jc w:val="both"/>
              <w:rPr>
                <w:rFonts w:ascii="Arial" w:hAnsi="Arial" w:cs="Arial"/>
                <w:sz w:val="24"/>
              </w:rPr>
            </w:pPr>
            <w:r w:rsidRPr="00F9091B">
              <w:rPr>
                <w:rFonts w:ascii="Arial" w:hAnsi="Arial" w:cs="Arial"/>
                <w:sz w:val="24"/>
              </w:rPr>
              <w:t>–</w:t>
            </w:r>
          </w:p>
        </w:tc>
        <w:tc>
          <w:tcPr>
            <w:tcW w:w="851" w:type="pct"/>
            <w:gridSpan w:val="5"/>
            <w:vMerge/>
            <w:tcBorders>
              <w:left w:val="nil"/>
              <w:right w:val="single" w:sz="4" w:space="0" w:color="auto"/>
            </w:tcBorders>
            <w:shd w:val="clear" w:color="auto" w:fill="auto"/>
          </w:tcPr>
          <w:p w:rsidR="00435C6D" w:rsidRPr="00F9091B" w:rsidRDefault="00435C6D" w:rsidP="00F9091B">
            <w:pPr>
              <w:widowControl/>
              <w:jc w:val="both"/>
              <w:rPr>
                <w:rFonts w:ascii="Arial" w:hAnsi="Arial" w:cs="Arial"/>
                <w:sz w:val="24"/>
              </w:rPr>
            </w:pPr>
          </w:p>
        </w:tc>
        <w:tc>
          <w:tcPr>
            <w:tcW w:w="445" w:type="pct"/>
            <w:vMerge/>
            <w:tcBorders>
              <w:left w:val="nil"/>
              <w:right w:val="single" w:sz="4" w:space="0" w:color="auto"/>
            </w:tcBorders>
          </w:tcPr>
          <w:p w:rsidR="00435C6D" w:rsidRPr="00F9091B" w:rsidRDefault="00435C6D" w:rsidP="00F9091B">
            <w:pPr>
              <w:widowControl/>
              <w:jc w:val="both"/>
              <w:rPr>
                <w:rFonts w:ascii="Arial" w:hAnsi="Arial" w:cs="Arial"/>
                <w:sz w:val="24"/>
              </w:rPr>
            </w:pPr>
          </w:p>
        </w:tc>
      </w:tr>
      <w:tr w:rsidR="0086598B" w:rsidRPr="00F9091B" w:rsidTr="0086598B">
        <w:trPr>
          <w:gridAfter w:val="7"/>
          <w:wAfter w:w="354" w:type="pct"/>
          <w:jc w:val="center"/>
        </w:trPr>
        <w:tc>
          <w:tcPr>
            <w:tcW w:w="1437" w:type="pct"/>
            <w:gridSpan w:val="6"/>
            <w:vMerge/>
            <w:tcBorders>
              <w:left w:val="single" w:sz="4" w:space="0" w:color="auto"/>
              <w:right w:val="single" w:sz="4" w:space="0" w:color="auto"/>
            </w:tcBorders>
            <w:vAlign w:val="center"/>
          </w:tcPr>
          <w:p w:rsidR="00435C6D" w:rsidRPr="00F9091B" w:rsidRDefault="00435C6D" w:rsidP="00F9091B">
            <w:pPr>
              <w:widowControl/>
              <w:jc w:val="both"/>
              <w:rPr>
                <w:rFonts w:ascii="Arial" w:hAnsi="Arial" w:cs="Arial"/>
                <w:sz w:val="24"/>
              </w:rPr>
            </w:pPr>
          </w:p>
        </w:tc>
        <w:tc>
          <w:tcPr>
            <w:tcW w:w="312" w:type="pct"/>
            <w:gridSpan w:val="3"/>
            <w:tcBorders>
              <w:top w:val="single" w:sz="4" w:space="0" w:color="auto"/>
              <w:left w:val="nil"/>
              <w:bottom w:val="single" w:sz="4" w:space="0" w:color="auto"/>
              <w:right w:val="single" w:sz="4" w:space="0" w:color="auto"/>
            </w:tcBorders>
            <w:shd w:val="clear" w:color="auto" w:fill="auto"/>
          </w:tcPr>
          <w:p w:rsidR="00435C6D" w:rsidRPr="00F9091B" w:rsidRDefault="00435C6D" w:rsidP="00F9091B">
            <w:pPr>
              <w:widowControl/>
              <w:jc w:val="both"/>
              <w:rPr>
                <w:rFonts w:ascii="Arial" w:hAnsi="Arial" w:cs="Arial"/>
                <w:sz w:val="24"/>
              </w:rPr>
            </w:pPr>
            <w:r w:rsidRPr="00F9091B">
              <w:rPr>
                <w:rFonts w:ascii="Arial" w:hAnsi="Arial" w:cs="Arial"/>
                <w:sz w:val="24"/>
              </w:rPr>
              <w:t>2016</w:t>
            </w:r>
          </w:p>
        </w:tc>
        <w:tc>
          <w:tcPr>
            <w:tcW w:w="300" w:type="pct"/>
            <w:gridSpan w:val="3"/>
            <w:tcBorders>
              <w:top w:val="single" w:sz="4" w:space="0" w:color="auto"/>
              <w:left w:val="nil"/>
              <w:bottom w:val="single" w:sz="4" w:space="0" w:color="auto"/>
              <w:right w:val="single" w:sz="4" w:space="0" w:color="auto"/>
            </w:tcBorders>
            <w:shd w:val="clear" w:color="auto" w:fill="auto"/>
            <w:vAlign w:val="center"/>
          </w:tcPr>
          <w:p w:rsidR="00435C6D" w:rsidRPr="00F9091B" w:rsidRDefault="00435C6D" w:rsidP="00F9091B">
            <w:pPr>
              <w:widowControl/>
              <w:jc w:val="both"/>
              <w:rPr>
                <w:rFonts w:ascii="Arial" w:hAnsi="Arial" w:cs="Arial"/>
                <w:sz w:val="24"/>
              </w:rPr>
            </w:pPr>
            <w:r w:rsidRPr="00F9091B">
              <w:rPr>
                <w:rFonts w:ascii="Arial" w:hAnsi="Arial" w:cs="Arial"/>
                <w:sz w:val="24"/>
              </w:rPr>
              <w:t>5282,1</w:t>
            </w:r>
          </w:p>
        </w:tc>
        <w:tc>
          <w:tcPr>
            <w:tcW w:w="416" w:type="pct"/>
            <w:gridSpan w:val="4"/>
            <w:tcBorders>
              <w:top w:val="single" w:sz="4" w:space="0" w:color="auto"/>
              <w:left w:val="nil"/>
              <w:bottom w:val="single" w:sz="4" w:space="0" w:color="auto"/>
              <w:right w:val="single" w:sz="4" w:space="0" w:color="auto"/>
            </w:tcBorders>
            <w:shd w:val="clear" w:color="auto" w:fill="auto"/>
          </w:tcPr>
          <w:p w:rsidR="00435C6D" w:rsidRPr="00F9091B" w:rsidRDefault="00435C6D" w:rsidP="00F9091B">
            <w:pPr>
              <w:widowControl/>
              <w:jc w:val="both"/>
              <w:rPr>
                <w:rFonts w:ascii="Arial" w:hAnsi="Arial" w:cs="Arial"/>
                <w:sz w:val="24"/>
              </w:rPr>
            </w:pPr>
            <w:r w:rsidRPr="00F9091B">
              <w:rPr>
                <w:rFonts w:ascii="Arial" w:hAnsi="Arial" w:cs="Arial"/>
                <w:sz w:val="24"/>
              </w:rPr>
              <w:t>-</w:t>
            </w:r>
          </w:p>
        </w:tc>
        <w:tc>
          <w:tcPr>
            <w:tcW w:w="302" w:type="pct"/>
            <w:gridSpan w:val="3"/>
            <w:tcBorders>
              <w:top w:val="single" w:sz="4" w:space="0" w:color="auto"/>
              <w:left w:val="nil"/>
              <w:bottom w:val="single" w:sz="4" w:space="0" w:color="auto"/>
              <w:right w:val="single" w:sz="4" w:space="0" w:color="auto"/>
            </w:tcBorders>
            <w:shd w:val="clear" w:color="auto" w:fill="auto"/>
          </w:tcPr>
          <w:p w:rsidR="00435C6D" w:rsidRPr="00F9091B" w:rsidRDefault="00435C6D" w:rsidP="00F9091B">
            <w:pPr>
              <w:widowControl/>
              <w:jc w:val="both"/>
              <w:rPr>
                <w:rFonts w:ascii="Arial" w:hAnsi="Arial" w:cs="Arial"/>
                <w:sz w:val="24"/>
              </w:rPr>
            </w:pPr>
            <w:r w:rsidRPr="00F9091B">
              <w:rPr>
                <w:rFonts w:ascii="Arial" w:hAnsi="Arial" w:cs="Arial"/>
                <w:sz w:val="24"/>
              </w:rPr>
              <w:t>–</w:t>
            </w:r>
          </w:p>
        </w:tc>
        <w:tc>
          <w:tcPr>
            <w:tcW w:w="496" w:type="pct"/>
            <w:tcBorders>
              <w:top w:val="single" w:sz="4" w:space="0" w:color="auto"/>
              <w:left w:val="nil"/>
              <w:bottom w:val="single" w:sz="4" w:space="0" w:color="auto"/>
              <w:right w:val="single" w:sz="4" w:space="0" w:color="auto"/>
            </w:tcBorders>
            <w:shd w:val="clear" w:color="auto" w:fill="auto"/>
            <w:vAlign w:val="center"/>
          </w:tcPr>
          <w:p w:rsidR="00435C6D" w:rsidRPr="00F9091B" w:rsidRDefault="00435C6D" w:rsidP="00F9091B">
            <w:pPr>
              <w:widowControl/>
              <w:jc w:val="both"/>
              <w:rPr>
                <w:rFonts w:ascii="Arial" w:hAnsi="Arial" w:cs="Arial"/>
                <w:sz w:val="24"/>
              </w:rPr>
            </w:pPr>
            <w:r w:rsidRPr="00F9091B">
              <w:rPr>
                <w:rFonts w:ascii="Arial" w:hAnsi="Arial" w:cs="Arial"/>
                <w:sz w:val="24"/>
              </w:rPr>
              <w:t>5282,1</w:t>
            </w:r>
          </w:p>
        </w:tc>
        <w:tc>
          <w:tcPr>
            <w:tcW w:w="86" w:type="pct"/>
            <w:tcBorders>
              <w:top w:val="single" w:sz="4" w:space="0" w:color="auto"/>
              <w:left w:val="nil"/>
              <w:bottom w:val="single" w:sz="4" w:space="0" w:color="auto"/>
              <w:right w:val="single" w:sz="4" w:space="0" w:color="auto"/>
            </w:tcBorders>
            <w:shd w:val="clear" w:color="auto" w:fill="auto"/>
          </w:tcPr>
          <w:p w:rsidR="00435C6D" w:rsidRPr="00F9091B" w:rsidRDefault="00435C6D" w:rsidP="00F9091B">
            <w:pPr>
              <w:widowControl/>
              <w:jc w:val="both"/>
              <w:rPr>
                <w:rFonts w:ascii="Arial" w:hAnsi="Arial" w:cs="Arial"/>
                <w:sz w:val="24"/>
              </w:rPr>
            </w:pPr>
            <w:r w:rsidRPr="00F9091B">
              <w:rPr>
                <w:rFonts w:ascii="Arial" w:hAnsi="Arial" w:cs="Arial"/>
                <w:sz w:val="24"/>
              </w:rPr>
              <w:t>–</w:t>
            </w:r>
          </w:p>
        </w:tc>
        <w:tc>
          <w:tcPr>
            <w:tcW w:w="851" w:type="pct"/>
            <w:gridSpan w:val="5"/>
            <w:vMerge/>
            <w:tcBorders>
              <w:left w:val="nil"/>
              <w:right w:val="single" w:sz="4" w:space="0" w:color="auto"/>
            </w:tcBorders>
            <w:shd w:val="clear" w:color="auto" w:fill="auto"/>
          </w:tcPr>
          <w:p w:rsidR="00435C6D" w:rsidRPr="00F9091B" w:rsidRDefault="00435C6D" w:rsidP="00F9091B">
            <w:pPr>
              <w:widowControl/>
              <w:jc w:val="both"/>
              <w:rPr>
                <w:rFonts w:ascii="Arial" w:hAnsi="Arial" w:cs="Arial"/>
                <w:sz w:val="24"/>
              </w:rPr>
            </w:pPr>
          </w:p>
        </w:tc>
        <w:tc>
          <w:tcPr>
            <w:tcW w:w="445" w:type="pct"/>
            <w:vMerge/>
            <w:tcBorders>
              <w:left w:val="nil"/>
              <w:right w:val="single" w:sz="4" w:space="0" w:color="auto"/>
            </w:tcBorders>
          </w:tcPr>
          <w:p w:rsidR="00435C6D" w:rsidRPr="00F9091B" w:rsidRDefault="00435C6D" w:rsidP="00F9091B">
            <w:pPr>
              <w:widowControl/>
              <w:jc w:val="both"/>
              <w:rPr>
                <w:rFonts w:ascii="Arial" w:hAnsi="Arial" w:cs="Arial"/>
                <w:sz w:val="24"/>
              </w:rPr>
            </w:pPr>
          </w:p>
        </w:tc>
      </w:tr>
      <w:tr w:rsidR="0086598B" w:rsidRPr="00F9091B" w:rsidTr="0086598B">
        <w:trPr>
          <w:gridAfter w:val="7"/>
          <w:wAfter w:w="354" w:type="pct"/>
          <w:jc w:val="center"/>
        </w:trPr>
        <w:tc>
          <w:tcPr>
            <w:tcW w:w="1437" w:type="pct"/>
            <w:gridSpan w:val="6"/>
            <w:vMerge/>
            <w:tcBorders>
              <w:left w:val="single" w:sz="4" w:space="0" w:color="auto"/>
              <w:right w:val="single" w:sz="4" w:space="0" w:color="auto"/>
            </w:tcBorders>
            <w:vAlign w:val="center"/>
          </w:tcPr>
          <w:p w:rsidR="00435C6D" w:rsidRPr="00F9091B" w:rsidRDefault="00435C6D" w:rsidP="00F9091B">
            <w:pPr>
              <w:widowControl/>
              <w:jc w:val="both"/>
              <w:rPr>
                <w:rFonts w:ascii="Arial" w:hAnsi="Arial" w:cs="Arial"/>
                <w:sz w:val="24"/>
              </w:rPr>
            </w:pPr>
          </w:p>
        </w:tc>
        <w:tc>
          <w:tcPr>
            <w:tcW w:w="312" w:type="pct"/>
            <w:gridSpan w:val="3"/>
            <w:tcBorders>
              <w:top w:val="single" w:sz="4" w:space="0" w:color="auto"/>
              <w:left w:val="nil"/>
              <w:bottom w:val="single" w:sz="4" w:space="0" w:color="auto"/>
              <w:right w:val="single" w:sz="4" w:space="0" w:color="auto"/>
            </w:tcBorders>
            <w:shd w:val="clear" w:color="auto" w:fill="auto"/>
          </w:tcPr>
          <w:p w:rsidR="00435C6D" w:rsidRPr="00F9091B" w:rsidRDefault="00435C6D" w:rsidP="00F9091B">
            <w:pPr>
              <w:widowControl/>
              <w:jc w:val="both"/>
              <w:rPr>
                <w:rFonts w:ascii="Arial" w:hAnsi="Arial" w:cs="Arial"/>
                <w:sz w:val="24"/>
              </w:rPr>
            </w:pPr>
            <w:r w:rsidRPr="00F9091B">
              <w:rPr>
                <w:rFonts w:ascii="Arial" w:hAnsi="Arial" w:cs="Arial"/>
                <w:sz w:val="24"/>
              </w:rPr>
              <w:t>2017</w:t>
            </w:r>
          </w:p>
        </w:tc>
        <w:tc>
          <w:tcPr>
            <w:tcW w:w="300" w:type="pct"/>
            <w:gridSpan w:val="3"/>
            <w:tcBorders>
              <w:top w:val="single" w:sz="4" w:space="0" w:color="auto"/>
              <w:left w:val="nil"/>
              <w:bottom w:val="single" w:sz="4" w:space="0" w:color="auto"/>
              <w:right w:val="single" w:sz="4" w:space="0" w:color="auto"/>
            </w:tcBorders>
            <w:shd w:val="clear" w:color="auto" w:fill="auto"/>
            <w:vAlign w:val="center"/>
          </w:tcPr>
          <w:p w:rsidR="00435C6D" w:rsidRPr="00F9091B" w:rsidRDefault="00435C6D" w:rsidP="00F9091B">
            <w:pPr>
              <w:widowControl/>
              <w:jc w:val="both"/>
              <w:rPr>
                <w:rFonts w:ascii="Arial" w:hAnsi="Arial" w:cs="Arial"/>
                <w:sz w:val="24"/>
              </w:rPr>
            </w:pPr>
            <w:r w:rsidRPr="00F9091B">
              <w:rPr>
                <w:rFonts w:ascii="Arial" w:hAnsi="Arial" w:cs="Arial"/>
                <w:sz w:val="24"/>
              </w:rPr>
              <w:t>5538</w:t>
            </w:r>
          </w:p>
        </w:tc>
        <w:tc>
          <w:tcPr>
            <w:tcW w:w="416" w:type="pct"/>
            <w:gridSpan w:val="4"/>
            <w:tcBorders>
              <w:top w:val="single" w:sz="4" w:space="0" w:color="auto"/>
              <w:left w:val="nil"/>
              <w:bottom w:val="single" w:sz="4" w:space="0" w:color="auto"/>
              <w:right w:val="single" w:sz="4" w:space="0" w:color="auto"/>
            </w:tcBorders>
            <w:shd w:val="clear" w:color="auto" w:fill="auto"/>
          </w:tcPr>
          <w:p w:rsidR="00435C6D" w:rsidRPr="00F9091B" w:rsidRDefault="00435C6D" w:rsidP="00F9091B">
            <w:pPr>
              <w:widowControl/>
              <w:jc w:val="both"/>
              <w:rPr>
                <w:rFonts w:ascii="Arial" w:hAnsi="Arial" w:cs="Arial"/>
                <w:sz w:val="24"/>
              </w:rPr>
            </w:pPr>
            <w:r w:rsidRPr="00F9091B">
              <w:rPr>
                <w:rFonts w:ascii="Arial" w:hAnsi="Arial" w:cs="Arial"/>
                <w:sz w:val="24"/>
              </w:rPr>
              <w:t>-</w:t>
            </w:r>
          </w:p>
        </w:tc>
        <w:tc>
          <w:tcPr>
            <w:tcW w:w="302" w:type="pct"/>
            <w:gridSpan w:val="3"/>
            <w:tcBorders>
              <w:top w:val="single" w:sz="4" w:space="0" w:color="auto"/>
              <w:left w:val="nil"/>
              <w:bottom w:val="single" w:sz="4" w:space="0" w:color="auto"/>
              <w:right w:val="single" w:sz="4" w:space="0" w:color="auto"/>
            </w:tcBorders>
            <w:shd w:val="clear" w:color="auto" w:fill="auto"/>
          </w:tcPr>
          <w:p w:rsidR="00435C6D" w:rsidRPr="00F9091B" w:rsidRDefault="00435C6D" w:rsidP="00F9091B">
            <w:pPr>
              <w:widowControl/>
              <w:jc w:val="both"/>
              <w:rPr>
                <w:rFonts w:ascii="Arial" w:hAnsi="Arial" w:cs="Arial"/>
                <w:sz w:val="24"/>
              </w:rPr>
            </w:pPr>
            <w:r w:rsidRPr="00F9091B">
              <w:rPr>
                <w:rFonts w:ascii="Arial" w:hAnsi="Arial" w:cs="Arial"/>
                <w:sz w:val="24"/>
              </w:rPr>
              <w:t>-</w:t>
            </w:r>
          </w:p>
        </w:tc>
        <w:tc>
          <w:tcPr>
            <w:tcW w:w="496" w:type="pct"/>
            <w:tcBorders>
              <w:top w:val="single" w:sz="4" w:space="0" w:color="auto"/>
              <w:left w:val="nil"/>
              <w:bottom w:val="single" w:sz="4" w:space="0" w:color="auto"/>
              <w:right w:val="single" w:sz="4" w:space="0" w:color="auto"/>
            </w:tcBorders>
            <w:shd w:val="clear" w:color="auto" w:fill="auto"/>
            <w:vAlign w:val="center"/>
          </w:tcPr>
          <w:p w:rsidR="00435C6D" w:rsidRPr="00F9091B" w:rsidRDefault="00435C6D" w:rsidP="00F9091B">
            <w:pPr>
              <w:widowControl/>
              <w:jc w:val="both"/>
              <w:rPr>
                <w:rFonts w:ascii="Arial" w:hAnsi="Arial" w:cs="Arial"/>
                <w:sz w:val="24"/>
              </w:rPr>
            </w:pPr>
            <w:r w:rsidRPr="00F9091B">
              <w:rPr>
                <w:rFonts w:ascii="Arial" w:hAnsi="Arial" w:cs="Arial"/>
                <w:sz w:val="24"/>
              </w:rPr>
              <w:t>5538</w:t>
            </w:r>
          </w:p>
        </w:tc>
        <w:tc>
          <w:tcPr>
            <w:tcW w:w="86" w:type="pct"/>
            <w:tcBorders>
              <w:top w:val="single" w:sz="4" w:space="0" w:color="auto"/>
              <w:left w:val="nil"/>
              <w:bottom w:val="single" w:sz="4" w:space="0" w:color="auto"/>
              <w:right w:val="single" w:sz="4" w:space="0" w:color="auto"/>
            </w:tcBorders>
            <w:shd w:val="clear" w:color="auto" w:fill="auto"/>
          </w:tcPr>
          <w:p w:rsidR="00435C6D" w:rsidRPr="00F9091B" w:rsidRDefault="00435C6D" w:rsidP="00F9091B">
            <w:pPr>
              <w:widowControl/>
              <w:jc w:val="both"/>
              <w:rPr>
                <w:rFonts w:ascii="Arial" w:hAnsi="Arial" w:cs="Arial"/>
                <w:sz w:val="24"/>
              </w:rPr>
            </w:pPr>
            <w:r w:rsidRPr="00F9091B">
              <w:rPr>
                <w:rFonts w:ascii="Arial" w:hAnsi="Arial" w:cs="Arial"/>
                <w:sz w:val="24"/>
              </w:rPr>
              <w:t>-</w:t>
            </w:r>
          </w:p>
        </w:tc>
        <w:tc>
          <w:tcPr>
            <w:tcW w:w="851" w:type="pct"/>
            <w:gridSpan w:val="5"/>
            <w:vMerge/>
            <w:tcBorders>
              <w:left w:val="nil"/>
              <w:right w:val="single" w:sz="4" w:space="0" w:color="auto"/>
            </w:tcBorders>
            <w:shd w:val="clear" w:color="auto" w:fill="auto"/>
          </w:tcPr>
          <w:p w:rsidR="00435C6D" w:rsidRPr="00F9091B" w:rsidRDefault="00435C6D" w:rsidP="00F9091B">
            <w:pPr>
              <w:widowControl/>
              <w:jc w:val="both"/>
              <w:rPr>
                <w:rFonts w:ascii="Arial" w:hAnsi="Arial" w:cs="Arial"/>
                <w:sz w:val="24"/>
              </w:rPr>
            </w:pPr>
          </w:p>
        </w:tc>
        <w:tc>
          <w:tcPr>
            <w:tcW w:w="445" w:type="pct"/>
            <w:vMerge/>
            <w:tcBorders>
              <w:left w:val="nil"/>
              <w:right w:val="single" w:sz="4" w:space="0" w:color="auto"/>
            </w:tcBorders>
          </w:tcPr>
          <w:p w:rsidR="00435C6D" w:rsidRPr="00F9091B" w:rsidRDefault="00435C6D" w:rsidP="00F9091B">
            <w:pPr>
              <w:widowControl/>
              <w:jc w:val="both"/>
              <w:rPr>
                <w:rFonts w:ascii="Arial" w:hAnsi="Arial" w:cs="Arial"/>
                <w:sz w:val="24"/>
              </w:rPr>
            </w:pPr>
          </w:p>
        </w:tc>
      </w:tr>
      <w:tr w:rsidR="0086598B" w:rsidRPr="00F9091B" w:rsidTr="0086598B">
        <w:trPr>
          <w:gridAfter w:val="7"/>
          <w:wAfter w:w="354" w:type="pct"/>
          <w:jc w:val="center"/>
        </w:trPr>
        <w:tc>
          <w:tcPr>
            <w:tcW w:w="1437" w:type="pct"/>
            <w:gridSpan w:val="6"/>
            <w:vMerge/>
            <w:tcBorders>
              <w:left w:val="single" w:sz="4" w:space="0" w:color="auto"/>
              <w:right w:val="single" w:sz="4" w:space="0" w:color="auto"/>
            </w:tcBorders>
            <w:vAlign w:val="center"/>
          </w:tcPr>
          <w:p w:rsidR="00435C6D" w:rsidRPr="00F9091B" w:rsidRDefault="00435C6D" w:rsidP="00F9091B">
            <w:pPr>
              <w:widowControl/>
              <w:jc w:val="both"/>
              <w:rPr>
                <w:rFonts w:ascii="Arial" w:hAnsi="Arial" w:cs="Arial"/>
                <w:sz w:val="24"/>
              </w:rPr>
            </w:pPr>
          </w:p>
        </w:tc>
        <w:tc>
          <w:tcPr>
            <w:tcW w:w="312" w:type="pct"/>
            <w:gridSpan w:val="3"/>
            <w:tcBorders>
              <w:top w:val="single" w:sz="4" w:space="0" w:color="auto"/>
              <w:left w:val="nil"/>
              <w:bottom w:val="single" w:sz="4" w:space="0" w:color="auto"/>
              <w:right w:val="single" w:sz="4" w:space="0" w:color="auto"/>
            </w:tcBorders>
            <w:shd w:val="clear" w:color="auto" w:fill="auto"/>
          </w:tcPr>
          <w:p w:rsidR="00435C6D" w:rsidRPr="00F9091B" w:rsidRDefault="00435C6D" w:rsidP="00F9091B">
            <w:pPr>
              <w:widowControl/>
              <w:jc w:val="both"/>
              <w:rPr>
                <w:rFonts w:ascii="Arial" w:hAnsi="Arial" w:cs="Arial"/>
                <w:sz w:val="24"/>
              </w:rPr>
            </w:pPr>
            <w:r w:rsidRPr="00F9091B">
              <w:rPr>
                <w:rFonts w:ascii="Arial" w:hAnsi="Arial" w:cs="Arial"/>
                <w:sz w:val="24"/>
              </w:rPr>
              <w:t>2018</w:t>
            </w:r>
          </w:p>
        </w:tc>
        <w:tc>
          <w:tcPr>
            <w:tcW w:w="300" w:type="pct"/>
            <w:gridSpan w:val="3"/>
            <w:tcBorders>
              <w:top w:val="single" w:sz="4" w:space="0" w:color="auto"/>
              <w:left w:val="nil"/>
              <w:bottom w:val="single" w:sz="4" w:space="0" w:color="auto"/>
              <w:right w:val="single" w:sz="4" w:space="0" w:color="auto"/>
            </w:tcBorders>
            <w:shd w:val="clear" w:color="auto" w:fill="auto"/>
            <w:vAlign w:val="center"/>
          </w:tcPr>
          <w:p w:rsidR="00435C6D" w:rsidRPr="00F9091B" w:rsidRDefault="00435C6D" w:rsidP="00F9091B">
            <w:pPr>
              <w:widowControl/>
              <w:jc w:val="both"/>
              <w:rPr>
                <w:rFonts w:ascii="Arial" w:hAnsi="Arial" w:cs="Arial"/>
                <w:sz w:val="24"/>
              </w:rPr>
            </w:pPr>
            <w:r w:rsidRPr="00F9091B">
              <w:rPr>
                <w:rFonts w:ascii="Arial" w:hAnsi="Arial" w:cs="Arial"/>
                <w:sz w:val="24"/>
              </w:rPr>
              <w:t>7012,4</w:t>
            </w:r>
          </w:p>
        </w:tc>
        <w:tc>
          <w:tcPr>
            <w:tcW w:w="416" w:type="pct"/>
            <w:gridSpan w:val="4"/>
            <w:tcBorders>
              <w:top w:val="single" w:sz="4" w:space="0" w:color="auto"/>
              <w:left w:val="nil"/>
              <w:bottom w:val="single" w:sz="4" w:space="0" w:color="auto"/>
              <w:right w:val="single" w:sz="4" w:space="0" w:color="auto"/>
            </w:tcBorders>
            <w:shd w:val="clear" w:color="auto" w:fill="auto"/>
          </w:tcPr>
          <w:p w:rsidR="00435C6D" w:rsidRPr="00F9091B" w:rsidRDefault="00435C6D" w:rsidP="00F9091B">
            <w:pPr>
              <w:widowControl/>
              <w:jc w:val="both"/>
              <w:rPr>
                <w:rFonts w:ascii="Arial" w:hAnsi="Arial" w:cs="Arial"/>
                <w:sz w:val="24"/>
              </w:rPr>
            </w:pPr>
            <w:r w:rsidRPr="00F9091B">
              <w:rPr>
                <w:rFonts w:ascii="Arial" w:hAnsi="Arial" w:cs="Arial"/>
                <w:sz w:val="24"/>
              </w:rPr>
              <w:t>-</w:t>
            </w:r>
          </w:p>
        </w:tc>
        <w:tc>
          <w:tcPr>
            <w:tcW w:w="302" w:type="pct"/>
            <w:gridSpan w:val="3"/>
            <w:tcBorders>
              <w:top w:val="single" w:sz="4" w:space="0" w:color="auto"/>
              <w:left w:val="nil"/>
              <w:bottom w:val="single" w:sz="4" w:space="0" w:color="auto"/>
              <w:right w:val="single" w:sz="4" w:space="0" w:color="auto"/>
            </w:tcBorders>
            <w:shd w:val="clear" w:color="auto" w:fill="auto"/>
          </w:tcPr>
          <w:p w:rsidR="00435C6D" w:rsidRPr="00F9091B" w:rsidRDefault="00435C6D" w:rsidP="00F9091B">
            <w:pPr>
              <w:widowControl/>
              <w:jc w:val="both"/>
              <w:rPr>
                <w:rFonts w:ascii="Arial" w:hAnsi="Arial" w:cs="Arial"/>
                <w:sz w:val="24"/>
              </w:rPr>
            </w:pPr>
            <w:r w:rsidRPr="00F9091B">
              <w:rPr>
                <w:rFonts w:ascii="Arial" w:hAnsi="Arial" w:cs="Arial"/>
                <w:sz w:val="24"/>
              </w:rPr>
              <w:t>–</w:t>
            </w:r>
          </w:p>
        </w:tc>
        <w:tc>
          <w:tcPr>
            <w:tcW w:w="496" w:type="pct"/>
            <w:tcBorders>
              <w:top w:val="single" w:sz="4" w:space="0" w:color="auto"/>
              <w:left w:val="nil"/>
              <w:bottom w:val="single" w:sz="4" w:space="0" w:color="auto"/>
              <w:right w:val="single" w:sz="4" w:space="0" w:color="auto"/>
            </w:tcBorders>
            <w:shd w:val="clear" w:color="auto" w:fill="auto"/>
            <w:vAlign w:val="center"/>
          </w:tcPr>
          <w:p w:rsidR="00435C6D" w:rsidRPr="00F9091B" w:rsidRDefault="00435C6D" w:rsidP="00F9091B">
            <w:pPr>
              <w:widowControl/>
              <w:jc w:val="both"/>
              <w:rPr>
                <w:rFonts w:ascii="Arial" w:hAnsi="Arial" w:cs="Arial"/>
                <w:sz w:val="24"/>
              </w:rPr>
            </w:pPr>
            <w:r w:rsidRPr="00F9091B">
              <w:rPr>
                <w:rFonts w:ascii="Arial" w:hAnsi="Arial" w:cs="Arial"/>
                <w:sz w:val="24"/>
              </w:rPr>
              <w:t>7012,4</w:t>
            </w:r>
          </w:p>
        </w:tc>
        <w:tc>
          <w:tcPr>
            <w:tcW w:w="86" w:type="pct"/>
            <w:tcBorders>
              <w:top w:val="single" w:sz="4" w:space="0" w:color="auto"/>
              <w:left w:val="nil"/>
              <w:bottom w:val="single" w:sz="4" w:space="0" w:color="auto"/>
              <w:right w:val="single" w:sz="4" w:space="0" w:color="auto"/>
            </w:tcBorders>
            <w:shd w:val="clear" w:color="auto" w:fill="auto"/>
          </w:tcPr>
          <w:p w:rsidR="00435C6D" w:rsidRPr="00F9091B" w:rsidRDefault="00435C6D" w:rsidP="00F9091B">
            <w:pPr>
              <w:widowControl/>
              <w:jc w:val="both"/>
              <w:rPr>
                <w:rFonts w:ascii="Arial" w:hAnsi="Arial" w:cs="Arial"/>
                <w:sz w:val="24"/>
              </w:rPr>
            </w:pPr>
            <w:r w:rsidRPr="00F9091B">
              <w:rPr>
                <w:rFonts w:ascii="Arial" w:hAnsi="Arial" w:cs="Arial"/>
                <w:sz w:val="24"/>
              </w:rPr>
              <w:t>–</w:t>
            </w:r>
          </w:p>
        </w:tc>
        <w:tc>
          <w:tcPr>
            <w:tcW w:w="851" w:type="pct"/>
            <w:gridSpan w:val="5"/>
            <w:vMerge/>
            <w:tcBorders>
              <w:left w:val="nil"/>
              <w:right w:val="single" w:sz="4" w:space="0" w:color="auto"/>
            </w:tcBorders>
            <w:shd w:val="clear" w:color="auto" w:fill="auto"/>
          </w:tcPr>
          <w:p w:rsidR="00435C6D" w:rsidRPr="00F9091B" w:rsidRDefault="00435C6D" w:rsidP="00F9091B">
            <w:pPr>
              <w:widowControl/>
              <w:jc w:val="both"/>
              <w:rPr>
                <w:rFonts w:ascii="Arial" w:hAnsi="Arial" w:cs="Arial"/>
                <w:sz w:val="24"/>
              </w:rPr>
            </w:pPr>
          </w:p>
        </w:tc>
        <w:tc>
          <w:tcPr>
            <w:tcW w:w="445" w:type="pct"/>
            <w:vMerge/>
            <w:tcBorders>
              <w:left w:val="nil"/>
              <w:right w:val="single" w:sz="4" w:space="0" w:color="auto"/>
            </w:tcBorders>
          </w:tcPr>
          <w:p w:rsidR="00435C6D" w:rsidRPr="00F9091B" w:rsidRDefault="00435C6D" w:rsidP="00F9091B">
            <w:pPr>
              <w:widowControl/>
              <w:jc w:val="both"/>
              <w:rPr>
                <w:rFonts w:ascii="Arial" w:hAnsi="Arial" w:cs="Arial"/>
                <w:sz w:val="24"/>
              </w:rPr>
            </w:pPr>
          </w:p>
        </w:tc>
      </w:tr>
      <w:tr w:rsidR="0086598B" w:rsidRPr="00F9091B" w:rsidTr="0086598B">
        <w:trPr>
          <w:gridAfter w:val="7"/>
          <w:wAfter w:w="354" w:type="pct"/>
          <w:jc w:val="center"/>
        </w:trPr>
        <w:tc>
          <w:tcPr>
            <w:tcW w:w="1437" w:type="pct"/>
            <w:gridSpan w:val="6"/>
            <w:vMerge/>
            <w:tcBorders>
              <w:left w:val="single" w:sz="4" w:space="0" w:color="auto"/>
              <w:right w:val="single" w:sz="4" w:space="0" w:color="auto"/>
            </w:tcBorders>
            <w:vAlign w:val="center"/>
          </w:tcPr>
          <w:p w:rsidR="00435C6D" w:rsidRPr="00F9091B" w:rsidRDefault="00435C6D" w:rsidP="00F9091B">
            <w:pPr>
              <w:widowControl/>
              <w:jc w:val="both"/>
              <w:rPr>
                <w:rFonts w:ascii="Arial" w:hAnsi="Arial" w:cs="Arial"/>
                <w:sz w:val="24"/>
              </w:rPr>
            </w:pPr>
          </w:p>
        </w:tc>
        <w:tc>
          <w:tcPr>
            <w:tcW w:w="312" w:type="pct"/>
            <w:gridSpan w:val="3"/>
            <w:tcBorders>
              <w:top w:val="single" w:sz="4" w:space="0" w:color="auto"/>
              <w:left w:val="nil"/>
              <w:bottom w:val="single" w:sz="4" w:space="0" w:color="auto"/>
              <w:right w:val="single" w:sz="4" w:space="0" w:color="auto"/>
            </w:tcBorders>
            <w:shd w:val="clear" w:color="auto" w:fill="auto"/>
          </w:tcPr>
          <w:p w:rsidR="00435C6D" w:rsidRPr="00F9091B" w:rsidRDefault="00435C6D" w:rsidP="00F9091B">
            <w:pPr>
              <w:widowControl/>
              <w:jc w:val="both"/>
              <w:rPr>
                <w:rFonts w:ascii="Arial" w:hAnsi="Arial" w:cs="Arial"/>
                <w:sz w:val="24"/>
              </w:rPr>
            </w:pPr>
            <w:r w:rsidRPr="00F9091B">
              <w:rPr>
                <w:rFonts w:ascii="Arial" w:hAnsi="Arial" w:cs="Arial"/>
                <w:sz w:val="24"/>
              </w:rPr>
              <w:t>2019</w:t>
            </w:r>
          </w:p>
        </w:tc>
        <w:tc>
          <w:tcPr>
            <w:tcW w:w="300" w:type="pct"/>
            <w:gridSpan w:val="3"/>
            <w:tcBorders>
              <w:top w:val="single" w:sz="4" w:space="0" w:color="auto"/>
              <w:left w:val="nil"/>
              <w:bottom w:val="single" w:sz="4" w:space="0" w:color="auto"/>
              <w:right w:val="single" w:sz="4" w:space="0" w:color="auto"/>
            </w:tcBorders>
            <w:shd w:val="clear" w:color="auto" w:fill="auto"/>
            <w:vAlign w:val="center"/>
          </w:tcPr>
          <w:p w:rsidR="00435C6D" w:rsidRPr="00F9091B" w:rsidRDefault="00435C6D" w:rsidP="00F9091B">
            <w:pPr>
              <w:widowControl/>
              <w:jc w:val="both"/>
              <w:rPr>
                <w:rFonts w:ascii="Arial" w:hAnsi="Arial" w:cs="Arial"/>
                <w:sz w:val="24"/>
              </w:rPr>
            </w:pPr>
            <w:r w:rsidRPr="00F9091B">
              <w:rPr>
                <w:rFonts w:ascii="Arial" w:hAnsi="Arial" w:cs="Arial"/>
                <w:sz w:val="24"/>
              </w:rPr>
              <w:t>9189,6</w:t>
            </w:r>
          </w:p>
        </w:tc>
        <w:tc>
          <w:tcPr>
            <w:tcW w:w="416" w:type="pct"/>
            <w:gridSpan w:val="4"/>
            <w:tcBorders>
              <w:top w:val="single" w:sz="4" w:space="0" w:color="auto"/>
              <w:left w:val="nil"/>
              <w:bottom w:val="single" w:sz="4" w:space="0" w:color="auto"/>
              <w:right w:val="single" w:sz="4" w:space="0" w:color="auto"/>
            </w:tcBorders>
            <w:shd w:val="clear" w:color="auto" w:fill="auto"/>
          </w:tcPr>
          <w:p w:rsidR="00435C6D" w:rsidRPr="00F9091B" w:rsidRDefault="00435C6D" w:rsidP="00F9091B">
            <w:pPr>
              <w:widowControl/>
              <w:jc w:val="both"/>
              <w:rPr>
                <w:rFonts w:ascii="Arial" w:hAnsi="Arial" w:cs="Arial"/>
                <w:sz w:val="24"/>
              </w:rPr>
            </w:pPr>
            <w:r w:rsidRPr="00F9091B">
              <w:rPr>
                <w:rFonts w:ascii="Arial" w:hAnsi="Arial" w:cs="Arial"/>
                <w:sz w:val="24"/>
              </w:rPr>
              <w:t>-</w:t>
            </w:r>
          </w:p>
        </w:tc>
        <w:tc>
          <w:tcPr>
            <w:tcW w:w="302" w:type="pct"/>
            <w:gridSpan w:val="3"/>
            <w:tcBorders>
              <w:top w:val="single" w:sz="4" w:space="0" w:color="auto"/>
              <w:left w:val="nil"/>
              <w:bottom w:val="single" w:sz="4" w:space="0" w:color="auto"/>
              <w:right w:val="single" w:sz="4" w:space="0" w:color="auto"/>
            </w:tcBorders>
            <w:shd w:val="clear" w:color="auto" w:fill="auto"/>
          </w:tcPr>
          <w:p w:rsidR="00435C6D" w:rsidRPr="00F9091B" w:rsidRDefault="00435C6D" w:rsidP="00F9091B">
            <w:pPr>
              <w:widowControl/>
              <w:jc w:val="both"/>
              <w:rPr>
                <w:rFonts w:ascii="Arial" w:hAnsi="Arial" w:cs="Arial"/>
                <w:sz w:val="24"/>
              </w:rPr>
            </w:pPr>
            <w:r w:rsidRPr="00F9091B">
              <w:rPr>
                <w:rFonts w:ascii="Arial" w:hAnsi="Arial" w:cs="Arial"/>
                <w:sz w:val="24"/>
              </w:rPr>
              <w:t>–</w:t>
            </w:r>
          </w:p>
        </w:tc>
        <w:tc>
          <w:tcPr>
            <w:tcW w:w="496" w:type="pct"/>
            <w:tcBorders>
              <w:top w:val="single" w:sz="4" w:space="0" w:color="auto"/>
              <w:left w:val="nil"/>
              <w:bottom w:val="single" w:sz="4" w:space="0" w:color="auto"/>
              <w:right w:val="single" w:sz="4" w:space="0" w:color="auto"/>
            </w:tcBorders>
            <w:shd w:val="clear" w:color="auto" w:fill="auto"/>
            <w:vAlign w:val="center"/>
          </w:tcPr>
          <w:p w:rsidR="00435C6D" w:rsidRPr="00F9091B" w:rsidRDefault="00435C6D" w:rsidP="00F9091B">
            <w:pPr>
              <w:widowControl/>
              <w:jc w:val="both"/>
              <w:rPr>
                <w:rFonts w:ascii="Arial" w:hAnsi="Arial" w:cs="Arial"/>
                <w:sz w:val="24"/>
              </w:rPr>
            </w:pPr>
            <w:r w:rsidRPr="00F9091B">
              <w:rPr>
                <w:rFonts w:ascii="Arial" w:hAnsi="Arial" w:cs="Arial"/>
                <w:sz w:val="24"/>
              </w:rPr>
              <w:t>9189,6</w:t>
            </w:r>
          </w:p>
        </w:tc>
        <w:tc>
          <w:tcPr>
            <w:tcW w:w="86" w:type="pct"/>
            <w:tcBorders>
              <w:top w:val="single" w:sz="4" w:space="0" w:color="auto"/>
              <w:left w:val="nil"/>
              <w:bottom w:val="single" w:sz="4" w:space="0" w:color="auto"/>
              <w:right w:val="single" w:sz="4" w:space="0" w:color="auto"/>
            </w:tcBorders>
            <w:shd w:val="clear" w:color="auto" w:fill="auto"/>
          </w:tcPr>
          <w:p w:rsidR="00435C6D" w:rsidRPr="00F9091B" w:rsidRDefault="00435C6D" w:rsidP="00F9091B">
            <w:pPr>
              <w:widowControl/>
              <w:jc w:val="both"/>
              <w:rPr>
                <w:rFonts w:ascii="Arial" w:hAnsi="Arial" w:cs="Arial"/>
                <w:sz w:val="24"/>
              </w:rPr>
            </w:pPr>
            <w:r w:rsidRPr="00F9091B">
              <w:rPr>
                <w:rFonts w:ascii="Arial" w:hAnsi="Arial" w:cs="Arial"/>
                <w:sz w:val="24"/>
              </w:rPr>
              <w:t>–</w:t>
            </w:r>
          </w:p>
        </w:tc>
        <w:tc>
          <w:tcPr>
            <w:tcW w:w="851" w:type="pct"/>
            <w:gridSpan w:val="5"/>
            <w:vMerge/>
            <w:tcBorders>
              <w:left w:val="nil"/>
              <w:right w:val="single" w:sz="4" w:space="0" w:color="auto"/>
            </w:tcBorders>
            <w:shd w:val="clear" w:color="auto" w:fill="auto"/>
          </w:tcPr>
          <w:p w:rsidR="00435C6D" w:rsidRPr="00F9091B" w:rsidRDefault="00435C6D" w:rsidP="00F9091B">
            <w:pPr>
              <w:widowControl/>
              <w:jc w:val="both"/>
              <w:rPr>
                <w:rFonts w:ascii="Arial" w:hAnsi="Arial" w:cs="Arial"/>
                <w:sz w:val="24"/>
              </w:rPr>
            </w:pPr>
          </w:p>
        </w:tc>
        <w:tc>
          <w:tcPr>
            <w:tcW w:w="445" w:type="pct"/>
            <w:vMerge/>
            <w:tcBorders>
              <w:left w:val="nil"/>
              <w:right w:val="single" w:sz="4" w:space="0" w:color="auto"/>
            </w:tcBorders>
          </w:tcPr>
          <w:p w:rsidR="00435C6D" w:rsidRPr="00F9091B" w:rsidRDefault="00435C6D" w:rsidP="00F9091B">
            <w:pPr>
              <w:widowControl/>
              <w:jc w:val="both"/>
              <w:rPr>
                <w:rFonts w:ascii="Arial" w:hAnsi="Arial" w:cs="Arial"/>
                <w:sz w:val="24"/>
              </w:rPr>
            </w:pPr>
          </w:p>
        </w:tc>
      </w:tr>
      <w:tr w:rsidR="0086598B" w:rsidRPr="00F9091B" w:rsidTr="0086598B">
        <w:trPr>
          <w:gridAfter w:val="7"/>
          <w:wAfter w:w="354" w:type="pct"/>
          <w:jc w:val="center"/>
        </w:trPr>
        <w:tc>
          <w:tcPr>
            <w:tcW w:w="1437" w:type="pct"/>
            <w:gridSpan w:val="6"/>
            <w:vMerge/>
            <w:tcBorders>
              <w:left w:val="single" w:sz="4" w:space="0" w:color="auto"/>
              <w:right w:val="single" w:sz="4" w:space="0" w:color="auto"/>
            </w:tcBorders>
            <w:vAlign w:val="center"/>
          </w:tcPr>
          <w:p w:rsidR="00435C6D" w:rsidRPr="00F9091B" w:rsidRDefault="00435C6D" w:rsidP="00F9091B">
            <w:pPr>
              <w:widowControl/>
              <w:jc w:val="both"/>
              <w:rPr>
                <w:rFonts w:ascii="Arial" w:hAnsi="Arial" w:cs="Arial"/>
                <w:sz w:val="24"/>
              </w:rPr>
            </w:pPr>
          </w:p>
        </w:tc>
        <w:tc>
          <w:tcPr>
            <w:tcW w:w="312" w:type="pct"/>
            <w:gridSpan w:val="3"/>
            <w:tcBorders>
              <w:top w:val="single" w:sz="4" w:space="0" w:color="auto"/>
              <w:left w:val="nil"/>
              <w:bottom w:val="single" w:sz="4" w:space="0" w:color="auto"/>
              <w:right w:val="single" w:sz="4" w:space="0" w:color="auto"/>
            </w:tcBorders>
            <w:shd w:val="clear" w:color="auto" w:fill="auto"/>
          </w:tcPr>
          <w:p w:rsidR="00435C6D" w:rsidRPr="00F9091B" w:rsidRDefault="00435C6D" w:rsidP="00F9091B">
            <w:pPr>
              <w:widowControl/>
              <w:jc w:val="both"/>
              <w:rPr>
                <w:rFonts w:ascii="Arial" w:hAnsi="Arial" w:cs="Arial"/>
                <w:sz w:val="24"/>
              </w:rPr>
            </w:pPr>
            <w:r w:rsidRPr="00F9091B">
              <w:rPr>
                <w:rFonts w:ascii="Arial" w:hAnsi="Arial" w:cs="Arial"/>
                <w:sz w:val="24"/>
              </w:rPr>
              <w:t>2020</w:t>
            </w:r>
          </w:p>
        </w:tc>
        <w:tc>
          <w:tcPr>
            <w:tcW w:w="300" w:type="pct"/>
            <w:gridSpan w:val="3"/>
            <w:tcBorders>
              <w:top w:val="single" w:sz="4" w:space="0" w:color="auto"/>
              <w:left w:val="nil"/>
              <w:bottom w:val="single" w:sz="4" w:space="0" w:color="auto"/>
              <w:right w:val="single" w:sz="4" w:space="0" w:color="auto"/>
            </w:tcBorders>
            <w:shd w:val="clear" w:color="auto" w:fill="auto"/>
            <w:vAlign w:val="center"/>
          </w:tcPr>
          <w:p w:rsidR="00435C6D" w:rsidRPr="00F9091B" w:rsidRDefault="00435C6D" w:rsidP="00F9091B">
            <w:pPr>
              <w:widowControl/>
              <w:jc w:val="both"/>
              <w:rPr>
                <w:rFonts w:ascii="Arial" w:hAnsi="Arial" w:cs="Arial"/>
                <w:sz w:val="24"/>
              </w:rPr>
            </w:pPr>
            <w:r w:rsidRPr="00F9091B">
              <w:rPr>
                <w:rFonts w:ascii="Arial" w:hAnsi="Arial" w:cs="Arial"/>
                <w:sz w:val="24"/>
              </w:rPr>
              <w:t>6404,3</w:t>
            </w:r>
          </w:p>
        </w:tc>
        <w:tc>
          <w:tcPr>
            <w:tcW w:w="416" w:type="pct"/>
            <w:gridSpan w:val="4"/>
            <w:tcBorders>
              <w:top w:val="single" w:sz="4" w:space="0" w:color="auto"/>
              <w:left w:val="nil"/>
              <w:bottom w:val="single" w:sz="4" w:space="0" w:color="auto"/>
              <w:right w:val="single" w:sz="4" w:space="0" w:color="auto"/>
            </w:tcBorders>
            <w:shd w:val="clear" w:color="auto" w:fill="auto"/>
          </w:tcPr>
          <w:p w:rsidR="00435C6D" w:rsidRPr="00F9091B" w:rsidRDefault="00435C6D" w:rsidP="00F9091B">
            <w:pPr>
              <w:widowControl/>
              <w:jc w:val="both"/>
              <w:rPr>
                <w:rFonts w:ascii="Arial" w:hAnsi="Arial" w:cs="Arial"/>
                <w:sz w:val="24"/>
              </w:rPr>
            </w:pPr>
            <w:r w:rsidRPr="00F9091B">
              <w:rPr>
                <w:rFonts w:ascii="Arial" w:hAnsi="Arial" w:cs="Arial"/>
                <w:sz w:val="24"/>
              </w:rPr>
              <w:t>-</w:t>
            </w:r>
          </w:p>
        </w:tc>
        <w:tc>
          <w:tcPr>
            <w:tcW w:w="302" w:type="pct"/>
            <w:gridSpan w:val="3"/>
            <w:tcBorders>
              <w:top w:val="single" w:sz="4" w:space="0" w:color="auto"/>
              <w:left w:val="nil"/>
              <w:bottom w:val="single" w:sz="4" w:space="0" w:color="auto"/>
              <w:right w:val="single" w:sz="4" w:space="0" w:color="auto"/>
            </w:tcBorders>
            <w:shd w:val="clear" w:color="auto" w:fill="auto"/>
          </w:tcPr>
          <w:p w:rsidR="00435C6D" w:rsidRPr="00F9091B" w:rsidRDefault="00435C6D" w:rsidP="00F9091B">
            <w:pPr>
              <w:widowControl/>
              <w:jc w:val="both"/>
              <w:rPr>
                <w:rFonts w:ascii="Arial" w:hAnsi="Arial" w:cs="Arial"/>
                <w:sz w:val="24"/>
              </w:rPr>
            </w:pPr>
            <w:r w:rsidRPr="00F9091B">
              <w:rPr>
                <w:rFonts w:ascii="Arial" w:hAnsi="Arial" w:cs="Arial"/>
                <w:sz w:val="24"/>
              </w:rPr>
              <w:t>-</w:t>
            </w:r>
          </w:p>
        </w:tc>
        <w:tc>
          <w:tcPr>
            <w:tcW w:w="496" w:type="pct"/>
            <w:tcBorders>
              <w:top w:val="single" w:sz="4" w:space="0" w:color="auto"/>
              <w:left w:val="nil"/>
              <w:bottom w:val="single" w:sz="4" w:space="0" w:color="auto"/>
              <w:right w:val="single" w:sz="4" w:space="0" w:color="auto"/>
            </w:tcBorders>
            <w:shd w:val="clear" w:color="auto" w:fill="auto"/>
            <w:vAlign w:val="center"/>
          </w:tcPr>
          <w:p w:rsidR="00435C6D" w:rsidRPr="00F9091B" w:rsidRDefault="00435C6D" w:rsidP="00F9091B">
            <w:pPr>
              <w:widowControl/>
              <w:jc w:val="both"/>
              <w:rPr>
                <w:rFonts w:ascii="Arial" w:hAnsi="Arial" w:cs="Arial"/>
                <w:sz w:val="24"/>
              </w:rPr>
            </w:pPr>
            <w:r w:rsidRPr="00F9091B">
              <w:rPr>
                <w:rFonts w:ascii="Arial" w:hAnsi="Arial" w:cs="Arial"/>
                <w:sz w:val="24"/>
              </w:rPr>
              <w:t>6404,3</w:t>
            </w:r>
          </w:p>
        </w:tc>
        <w:tc>
          <w:tcPr>
            <w:tcW w:w="86" w:type="pct"/>
            <w:tcBorders>
              <w:top w:val="single" w:sz="4" w:space="0" w:color="auto"/>
              <w:left w:val="nil"/>
              <w:bottom w:val="single" w:sz="4" w:space="0" w:color="auto"/>
              <w:right w:val="single" w:sz="4" w:space="0" w:color="auto"/>
            </w:tcBorders>
            <w:shd w:val="clear" w:color="auto" w:fill="auto"/>
          </w:tcPr>
          <w:p w:rsidR="00435C6D" w:rsidRPr="00F9091B" w:rsidRDefault="00435C6D" w:rsidP="00F9091B">
            <w:pPr>
              <w:widowControl/>
              <w:jc w:val="both"/>
              <w:rPr>
                <w:rFonts w:ascii="Arial" w:hAnsi="Arial" w:cs="Arial"/>
                <w:sz w:val="24"/>
              </w:rPr>
            </w:pPr>
            <w:r w:rsidRPr="00F9091B">
              <w:rPr>
                <w:rFonts w:ascii="Arial" w:hAnsi="Arial" w:cs="Arial"/>
                <w:sz w:val="24"/>
              </w:rPr>
              <w:t>-</w:t>
            </w:r>
          </w:p>
        </w:tc>
        <w:tc>
          <w:tcPr>
            <w:tcW w:w="851" w:type="pct"/>
            <w:gridSpan w:val="5"/>
            <w:vMerge/>
            <w:tcBorders>
              <w:left w:val="nil"/>
              <w:right w:val="single" w:sz="4" w:space="0" w:color="auto"/>
            </w:tcBorders>
            <w:shd w:val="clear" w:color="auto" w:fill="auto"/>
          </w:tcPr>
          <w:p w:rsidR="00435C6D" w:rsidRPr="00F9091B" w:rsidRDefault="00435C6D" w:rsidP="00F9091B">
            <w:pPr>
              <w:widowControl/>
              <w:jc w:val="both"/>
              <w:rPr>
                <w:rFonts w:ascii="Arial" w:hAnsi="Arial" w:cs="Arial"/>
                <w:sz w:val="24"/>
              </w:rPr>
            </w:pPr>
          </w:p>
        </w:tc>
        <w:tc>
          <w:tcPr>
            <w:tcW w:w="445" w:type="pct"/>
            <w:vMerge/>
            <w:tcBorders>
              <w:left w:val="nil"/>
              <w:right w:val="single" w:sz="4" w:space="0" w:color="auto"/>
            </w:tcBorders>
          </w:tcPr>
          <w:p w:rsidR="00435C6D" w:rsidRPr="00F9091B" w:rsidRDefault="00435C6D" w:rsidP="00F9091B">
            <w:pPr>
              <w:widowControl/>
              <w:jc w:val="both"/>
              <w:rPr>
                <w:rFonts w:ascii="Arial" w:hAnsi="Arial" w:cs="Arial"/>
                <w:sz w:val="24"/>
              </w:rPr>
            </w:pPr>
          </w:p>
        </w:tc>
      </w:tr>
      <w:tr w:rsidR="0086598B" w:rsidRPr="00F9091B" w:rsidTr="0086598B">
        <w:trPr>
          <w:gridAfter w:val="7"/>
          <w:wAfter w:w="354" w:type="pct"/>
          <w:jc w:val="center"/>
        </w:trPr>
        <w:tc>
          <w:tcPr>
            <w:tcW w:w="1437" w:type="pct"/>
            <w:gridSpan w:val="6"/>
            <w:vMerge/>
            <w:tcBorders>
              <w:left w:val="single" w:sz="4" w:space="0" w:color="auto"/>
              <w:right w:val="single" w:sz="4" w:space="0" w:color="auto"/>
            </w:tcBorders>
            <w:vAlign w:val="center"/>
          </w:tcPr>
          <w:p w:rsidR="00435C6D" w:rsidRPr="00F9091B" w:rsidRDefault="00435C6D" w:rsidP="00F9091B">
            <w:pPr>
              <w:widowControl/>
              <w:jc w:val="both"/>
              <w:rPr>
                <w:rFonts w:ascii="Arial" w:hAnsi="Arial" w:cs="Arial"/>
                <w:sz w:val="24"/>
              </w:rPr>
            </w:pPr>
          </w:p>
        </w:tc>
        <w:tc>
          <w:tcPr>
            <w:tcW w:w="312" w:type="pct"/>
            <w:gridSpan w:val="3"/>
            <w:tcBorders>
              <w:top w:val="single" w:sz="4" w:space="0" w:color="auto"/>
              <w:left w:val="nil"/>
              <w:bottom w:val="single" w:sz="4" w:space="0" w:color="auto"/>
              <w:right w:val="single" w:sz="4" w:space="0" w:color="auto"/>
            </w:tcBorders>
            <w:shd w:val="clear" w:color="auto" w:fill="auto"/>
          </w:tcPr>
          <w:p w:rsidR="00435C6D" w:rsidRPr="00F9091B" w:rsidRDefault="00435C6D" w:rsidP="00F9091B">
            <w:pPr>
              <w:widowControl/>
              <w:jc w:val="both"/>
              <w:rPr>
                <w:rFonts w:ascii="Arial" w:hAnsi="Arial" w:cs="Arial"/>
                <w:sz w:val="24"/>
              </w:rPr>
            </w:pPr>
            <w:r w:rsidRPr="00F9091B">
              <w:rPr>
                <w:rFonts w:ascii="Arial" w:hAnsi="Arial" w:cs="Arial"/>
                <w:sz w:val="24"/>
              </w:rPr>
              <w:t>2021</w:t>
            </w:r>
          </w:p>
        </w:tc>
        <w:tc>
          <w:tcPr>
            <w:tcW w:w="300" w:type="pct"/>
            <w:gridSpan w:val="3"/>
            <w:tcBorders>
              <w:top w:val="single" w:sz="4" w:space="0" w:color="auto"/>
              <w:left w:val="nil"/>
              <w:bottom w:val="single" w:sz="4" w:space="0" w:color="auto"/>
              <w:right w:val="single" w:sz="4" w:space="0" w:color="auto"/>
            </w:tcBorders>
            <w:shd w:val="clear" w:color="auto" w:fill="auto"/>
            <w:vAlign w:val="center"/>
          </w:tcPr>
          <w:p w:rsidR="00435C6D" w:rsidRPr="00F9091B" w:rsidRDefault="00435C6D" w:rsidP="00F9091B">
            <w:pPr>
              <w:widowControl/>
              <w:jc w:val="both"/>
              <w:rPr>
                <w:rFonts w:ascii="Arial" w:hAnsi="Arial" w:cs="Arial"/>
                <w:sz w:val="24"/>
              </w:rPr>
            </w:pPr>
            <w:r w:rsidRPr="00F9091B">
              <w:rPr>
                <w:rFonts w:ascii="Arial" w:hAnsi="Arial" w:cs="Arial"/>
                <w:sz w:val="24"/>
              </w:rPr>
              <w:t>8098,0</w:t>
            </w:r>
          </w:p>
        </w:tc>
        <w:tc>
          <w:tcPr>
            <w:tcW w:w="416" w:type="pct"/>
            <w:gridSpan w:val="4"/>
            <w:tcBorders>
              <w:top w:val="single" w:sz="4" w:space="0" w:color="auto"/>
              <w:left w:val="nil"/>
              <w:bottom w:val="single" w:sz="4" w:space="0" w:color="auto"/>
              <w:right w:val="single" w:sz="4" w:space="0" w:color="auto"/>
            </w:tcBorders>
            <w:shd w:val="clear" w:color="auto" w:fill="auto"/>
          </w:tcPr>
          <w:p w:rsidR="00435C6D" w:rsidRPr="00F9091B" w:rsidRDefault="00435C6D" w:rsidP="00F9091B">
            <w:pPr>
              <w:widowControl/>
              <w:jc w:val="both"/>
              <w:rPr>
                <w:rFonts w:ascii="Arial" w:hAnsi="Arial" w:cs="Arial"/>
                <w:sz w:val="24"/>
              </w:rPr>
            </w:pPr>
            <w:r w:rsidRPr="00F9091B">
              <w:rPr>
                <w:rFonts w:ascii="Arial" w:hAnsi="Arial" w:cs="Arial"/>
                <w:sz w:val="24"/>
              </w:rPr>
              <w:t>-</w:t>
            </w:r>
          </w:p>
        </w:tc>
        <w:tc>
          <w:tcPr>
            <w:tcW w:w="302" w:type="pct"/>
            <w:gridSpan w:val="3"/>
            <w:tcBorders>
              <w:top w:val="single" w:sz="4" w:space="0" w:color="auto"/>
              <w:left w:val="nil"/>
              <w:bottom w:val="single" w:sz="4" w:space="0" w:color="auto"/>
              <w:right w:val="single" w:sz="4" w:space="0" w:color="auto"/>
            </w:tcBorders>
            <w:shd w:val="clear" w:color="auto" w:fill="auto"/>
          </w:tcPr>
          <w:p w:rsidR="00435C6D" w:rsidRPr="00F9091B" w:rsidRDefault="00435C6D" w:rsidP="00F9091B">
            <w:pPr>
              <w:widowControl/>
              <w:jc w:val="both"/>
              <w:rPr>
                <w:rFonts w:ascii="Arial" w:hAnsi="Arial" w:cs="Arial"/>
                <w:sz w:val="24"/>
              </w:rPr>
            </w:pPr>
            <w:r w:rsidRPr="00F9091B">
              <w:rPr>
                <w:rFonts w:ascii="Arial" w:hAnsi="Arial" w:cs="Arial"/>
                <w:sz w:val="24"/>
              </w:rPr>
              <w:t>-</w:t>
            </w:r>
          </w:p>
        </w:tc>
        <w:tc>
          <w:tcPr>
            <w:tcW w:w="496" w:type="pct"/>
            <w:tcBorders>
              <w:top w:val="single" w:sz="4" w:space="0" w:color="auto"/>
              <w:left w:val="nil"/>
              <w:bottom w:val="single" w:sz="4" w:space="0" w:color="auto"/>
              <w:right w:val="single" w:sz="4" w:space="0" w:color="auto"/>
            </w:tcBorders>
            <w:shd w:val="clear" w:color="auto" w:fill="auto"/>
            <w:vAlign w:val="center"/>
          </w:tcPr>
          <w:p w:rsidR="00435C6D" w:rsidRPr="00F9091B" w:rsidRDefault="00435C6D" w:rsidP="00F9091B">
            <w:pPr>
              <w:widowControl/>
              <w:jc w:val="both"/>
              <w:rPr>
                <w:rFonts w:ascii="Arial" w:hAnsi="Arial" w:cs="Arial"/>
                <w:sz w:val="24"/>
              </w:rPr>
            </w:pPr>
            <w:r w:rsidRPr="00F9091B">
              <w:rPr>
                <w:rFonts w:ascii="Arial" w:hAnsi="Arial" w:cs="Arial"/>
                <w:sz w:val="24"/>
              </w:rPr>
              <w:t>8098,0</w:t>
            </w:r>
          </w:p>
        </w:tc>
        <w:tc>
          <w:tcPr>
            <w:tcW w:w="86" w:type="pct"/>
            <w:tcBorders>
              <w:top w:val="single" w:sz="4" w:space="0" w:color="auto"/>
              <w:left w:val="nil"/>
              <w:bottom w:val="single" w:sz="4" w:space="0" w:color="auto"/>
              <w:right w:val="single" w:sz="4" w:space="0" w:color="auto"/>
            </w:tcBorders>
            <w:shd w:val="clear" w:color="auto" w:fill="auto"/>
          </w:tcPr>
          <w:p w:rsidR="00435C6D" w:rsidRPr="00F9091B" w:rsidRDefault="00435C6D" w:rsidP="00F9091B">
            <w:pPr>
              <w:widowControl/>
              <w:jc w:val="both"/>
              <w:rPr>
                <w:rFonts w:ascii="Arial" w:hAnsi="Arial" w:cs="Arial"/>
                <w:sz w:val="24"/>
              </w:rPr>
            </w:pPr>
            <w:r w:rsidRPr="00F9091B">
              <w:rPr>
                <w:rFonts w:ascii="Arial" w:hAnsi="Arial" w:cs="Arial"/>
                <w:sz w:val="24"/>
              </w:rPr>
              <w:t>-</w:t>
            </w:r>
          </w:p>
        </w:tc>
        <w:tc>
          <w:tcPr>
            <w:tcW w:w="851" w:type="pct"/>
            <w:gridSpan w:val="5"/>
            <w:vMerge/>
            <w:tcBorders>
              <w:left w:val="nil"/>
              <w:right w:val="single" w:sz="4" w:space="0" w:color="auto"/>
            </w:tcBorders>
            <w:shd w:val="clear" w:color="auto" w:fill="auto"/>
          </w:tcPr>
          <w:p w:rsidR="00435C6D" w:rsidRPr="00F9091B" w:rsidRDefault="00435C6D" w:rsidP="00F9091B">
            <w:pPr>
              <w:widowControl/>
              <w:jc w:val="both"/>
              <w:rPr>
                <w:rFonts w:ascii="Arial" w:hAnsi="Arial" w:cs="Arial"/>
                <w:sz w:val="24"/>
              </w:rPr>
            </w:pPr>
          </w:p>
        </w:tc>
        <w:tc>
          <w:tcPr>
            <w:tcW w:w="445" w:type="pct"/>
            <w:vMerge/>
            <w:tcBorders>
              <w:left w:val="nil"/>
              <w:right w:val="single" w:sz="4" w:space="0" w:color="auto"/>
            </w:tcBorders>
          </w:tcPr>
          <w:p w:rsidR="00435C6D" w:rsidRPr="00F9091B" w:rsidRDefault="00435C6D" w:rsidP="00F9091B">
            <w:pPr>
              <w:widowControl/>
              <w:jc w:val="both"/>
              <w:rPr>
                <w:rFonts w:ascii="Arial" w:hAnsi="Arial" w:cs="Arial"/>
                <w:sz w:val="24"/>
              </w:rPr>
            </w:pPr>
          </w:p>
        </w:tc>
      </w:tr>
      <w:tr w:rsidR="0086598B" w:rsidRPr="00F9091B" w:rsidTr="0086598B">
        <w:trPr>
          <w:gridAfter w:val="7"/>
          <w:wAfter w:w="354" w:type="pct"/>
          <w:jc w:val="center"/>
        </w:trPr>
        <w:tc>
          <w:tcPr>
            <w:tcW w:w="1437" w:type="pct"/>
            <w:gridSpan w:val="6"/>
            <w:vMerge/>
            <w:tcBorders>
              <w:left w:val="single" w:sz="4" w:space="0" w:color="auto"/>
              <w:right w:val="single" w:sz="4" w:space="0" w:color="auto"/>
            </w:tcBorders>
            <w:vAlign w:val="center"/>
          </w:tcPr>
          <w:p w:rsidR="00435C6D" w:rsidRPr="00F9091B" w:rsidRDefault="00435C6D" w:rsidP="00F9091B">
            <w:pPr>
              <w:widowControl/>
              <w:jc w:val="both"/>
              <w:rPr>
                <w:rFonts w:ascii="Arial" w:hAnsi="Arial" w:cs="Arial"/>
                <w:sz w:val="24"/>
              </w:rPr>
            </w:pPr>
          </w:p>
        </w:tc>
        <w:tc>
          <w:tcPr>
            <w:tcW w:w="312" w:type="pct"/>
            <w:gridSpan w:val="3"/>
            <w:tcBorders>
              <w:top w:val="single" w:sz="4" w:space="0" w:color="auto"/>
              <w:left w:val="nil"/>
              <w:bottom w:val="single" w:sz="4" w:space="0" w:color="auto"/>
              <w:right w:val="single" w:sz="4" w:space="0" w:color="auto"/>
            </w:tcBorders>
            <w:shd w:val="clear" w:color="auto" w:fill="auto"/>
          </w:tcPr>
          <w:p w:rsidR="00435C6D" w:rsidRPr="00F9091B" w:rsidRDefault="00435C6D" w:rsidP="00F9091B">
            <w:pPr>
              <w:widowControl/>
              <w:jc w:val="both"/>
              <w:rPr>
                <w:rFonts w:ascii="Arial" w:hAnsi="Arial" w:cs="Arial"/>
                <w:sz w:val="24"/>
              </w:rPr>
            </w:pPr>
            <w:r w:rsidRPr="00F9091B">
              <w:rPr>
                <w:rFonts w:ascii="Arial" w:hAnsi="Arial" w:cs="Arial"/>
                <w:sz w:val="24"/>
              </w:rPr>
              <w:t>2022</w:t>
            </w:r>
          </w:p>
        </w:tc>
        <w:tc>
          <w:tcPr>
            <w:tcW w:w="300" w:type="pct"/>
            <w:gridSpan w:val="3"/>
            <w:tcBorders>
              <w:top w:val="single" w:sz="4" w:space="0" w:color="auto"/>
              <w:left w:val="nil"/>
              <w:bottom w:val="single" w:sz="4" w:space="0" w:color="auto"/>
              <w:right w:val="single" w:sz="4" w:space="0" w:color="auto"/>
            </w:tcBorders>
            <w:shd w:val="clear" w:color="auto" w:fill="auto"/>
            <w:vAlign w:val="center"/>
          </w:tcPr>
          <w:p w:rsidR="00435C6D" w:rsidRPr="00F9091B" w:rsidRDefault="00435C6D" w:rsidP="00F9091B">
            <w:pPr>
              <w:widowControl/>
              <w:jc w:val="both"/>
              <w:rPr>
                <w:rFonts w:ascii="Arial" w:hAnsi="Arial" w:cs="Arial"/>
                <w:sz w:val="24"/>
              </w:rPr>
            </w:pPr>
            <w:r w:rsidRPr="00F9091B">
              <w:rPr>
                <w:rFonts w:ascii="Arial" w:hAnsi="Arial" w:cs="Arial"/>
                <w:sz w:val="24"/>
              </w:rPr>
              <w:t>7058,6</w:t>
            </w:r>
          </w:p>
        </w:tc>
        <w:tc>
          <w:tcPr>
            <w:tcW w:w="416" w:type="pct"/>
            <w:gridSpan w:val="4"/>
            <w:tcBorders>
              <w:top w:val="single" w:sz="4" w:space="0" w:color="auto"/>
              <w:left w:val="nil"/>
              <w:bottom w:val="single" w:sz="4" w:space="0" w:color="auto"/>
              <w:right w:val="single" w:sz="4" w:space="0" w:color="auto"/>
            </w:tcBorders>
            <w:shd w:val="clear" w:color="auto" w:fill="auto"/>
          </w:tcPr>
          <w:p w:rsidR="00435C6D" w:rsidRPr="00F9091B" w:rsidRDefault="00435C6D" w:rsidP="00F9091B">
            <w:pPr>
              <w:widowControl/>
              <w:jc w:val="both"/>
              <w:rPr>
                <w:rFonts w:ascii="Arial" w:hAnsi="Arial" w:cs="Arial"/>
                <w:sz w:val="24"/>
              </w:rPr>
            </w:pPr>
            <w:r w:rsidRPr="00F9091B">
              <w:rPr>
                <w:rFonts w:ascii="Arial" w:hAnsi="Arial" w:cs="Arial"/>
                <w:sz w:val="24"/>
              </w:rPr>
              <w:t>-</w:t>
            </w:r>
          </w:p>
        </w:tc>
        <w:tc>
          <w:tcPr>
            <w:tcW w:w="302" w:type="pct"/>
            <w:gridSpan w:val="3"/>
            <w:tcBorders>
              <w:top w:val="single" w:sz="4" w:space="0" w:color="auto"/>
              <w:left w:val="nil"/>
              <w:bottom w:val="single" w:sz="4" w:space="0" w:color="auto"/>
              <w:right w:val="single" w:sz="4" w:space="0" w:color="auto"/>
            </w:tcBorders>
            <w:shd w:val="clear" w:color="auto" w:fill="auto"/>
          </w:tcPr>
          <w:p w:rsidR="00435C6D" w:rsidRPr="00F9091B" w:rsidRDefault="00435C6D" w:rsidP="00F9091B">
            <w:pPr>
              <w:widowControl/>
              <w:jc w:val="both"/>
              <w:rPr>
                <w:rFonts w:ascii="Arial" w:hAnsi="Arial" w:cs="Arial"/>
                <w:sz w:val="24"/>
              </w:rPr>
            </w:pPr>
            <w:r w:rsidRPr="00F9091B">
              <w:rPr>
                <w:rFonts w:ascii="Arial" w:hAnsi="Arial" w:cs="Arial"/>
                <w:sz w:val="24"/>
              </w:rPr>
              <w:t>-</w:t>
            </w:r>
          </w:p>
        </w:tc>
        <w:tc>
          <w:tcPr>
            <w:tcW w:w="496" w:type="pct"/>
            <w:tcBorders>
              <w:top w:val="single" w:sz="4" w:space="0" w:color="auto"/>
              <w:left w:val="nil"/>
              <w:bottom w:val="single" w:sz="4" w:space="0" w:color="auto"/>
              <w:right w:val="single" w:sz="4" w:space="0" w:color="auto"/>
            </w:tcBorders>
            <w:shd w:val="clear" w:color="auto" w:fill="auto"/>
            <w:vAlign w:val="center"/>
          </w:tcPr>
          <w:p w:rsidR="00435C6D" w:rsidRPr="00F9091B" w:rsidRDefault="00435C6D" w:rsidP="00F9091B">
            <w:pPr>
              <w:widowControl/>
              <w:jc w:val="both"/>
              <w:rPr>
                <w:rFonts w:ascii="Arial" w:hAnsi="Arial" w:cs="Arial"/>
                <w:sz w:val="24"/>
              </w:rPr>
            </w:pPr>
            <w:r w:rsidRPr="00F9091B">
              <w:rPr>
                <w:rFonts w:ascii="Arial" w:hAnsi="Arial" w:cs="Arial"/>
                <w:sz w:val="24"/>
              </w:rPr>
              <w:t>7058,6</w:t>
            </w:r>
          </w:p>
        </w:tc>
        <w:tc>
          <w:tcPr>
            <w:tcW w:w="86" w:type="pct"/>
            <w:tcBorders>
              <w:top w:val="single" w:sz="4" w:space="0" w:color="auto"/>
              <w:left w:val="nil"/>
              <w:bottom w:val="single" w:sz="4" w:space="0" w:color="auto"/>
              <w:right w:val="single" w:sz="4" w:space="0" w:color="auto"/>
            </w:tcBorders>
            <w:shd w:val="clear" w:color="auto" w:fill="auto"/>
          </w:tcPr>
          <w:p w:rsidR="00435C6D" w:rsidRPr="00F9091B" w:rsidRDefault="00435C6D" w:rsidP="00F9091B">
            <w:pPr>
              <w:widowControl/>
              <w:jc w:val="both"/>
              <w:rPr>
                <w:rFonts w:ascii="Arial" w:hAnsi="Arial" w:cs="Arial"/>
                <w:sz w:val="24"/>
              </w:rPr>
            </w:pPr>
            <w:r w:rsidRPr="00F9091B">
              <w:rPr>
                <w:rFonts w:ascii="Arial" w:hAnsi="Arial" w:cs="Arial"/>
                <w:sz w:val="24"/>
              </w:rPr>
              <w:t>-</w:t>
            </w:r>
          </w:p>
        </w:tc>
        <w:tc>
          <w:tcPr>
            <w:tcW w:w="851" w:type="pct"/>
            <w:gridSpan w:val="5"/>
            <w:vMerge/>
            <w:tcBorders>
              <w:left w:val="nil"/>
              <w:right w:val="single" w:sz="4" w:space="0" w:color="auto"/>
            </w:tcBorders>
            <w:shd w:val="clear" w:color="auto" w:fill="auto"/>
          </w:tcPr>
          <w:p w:rsidR="00435C6D" w:rsidRPr="00F9091B" w:rsidRDefault="00435C6D" w:rsidP="00F9091B">
            <w:pPr>
              <w:widowControl/>
              <w:jc w:val="both"/>
              <w:rPr>
                <w:rFonts w:ascii="Arial" w:hAnsi="Arial" w:cs="Arial"/>
                <w:sz w:val="24"/>
              </w:rPr>
            </w:pPr>
          </w:p>
        </w:tc>
        <w:tc>
          <w:tcPr>
            <w:tcW w:w="445" w:type="pct"/>
            <w:vMerge/>
            <w:tcBorders>
              <w:left w:val="nil"/>
              <w:right w:val="single" w:sz="4" w:space="0" w:color="auto"/>
            </w:tcBorders>
          </w:tcPr>
          <w:p w:rsidR="00435C6D" w:rsidRPr="00F9091B" w:rsidRDefault="00435C6D" w:rsidP="00F9091B">
            <w:pPr>
              <w:widowControl/>
              <w:jc w:val="both"/>
              <w:rPr>
                <w:rFonts w:ascii="Arial" w:hAnsi="Arial" w:cs="Arial"/>
                <w:sz w:val="24"/>
              </w:rPr>
            </w:pPr>
          </w:p>
        </w:tc>
      </w:tr>
      <w:tr w:rsidR="0086598B" w:rsidRPr="00F9091B" w:rsidTr="0086598B">
        <w:trPr>
          <w:gridAfter w:val="7"/>
          <w:wAfter w:w="354" w:type="pct"/>
          <w:jc w:val="center"/>
        </w:trPr>
        <w:tc>
          <w:tcPr>
            <w:tcW w:w="1437" w:type="pct"/>
            <w:gridSpan w:val="6"/>
            <w:tcBorders>
              <w:left w:val="single" w:sz="4" w:space="0" w:color="auto"/>
              <w:right w:val="single" w:sz="4" w:space="0" w:color="auto"/>
            </w:tcBorders>
            <w:vAlign w:val="center"/>
          </w:tcPr>
          <w:p w:rsidR="00435C6D" w:rsidRPr="00F9091B" w:rsidRDefault="00435C6D" w:rsidP="00F9091B">
            <w:pPr>
              <w:widowControl/>
              <w:jc w:val="both"/>
              <w:rPr>
                <w:rFonts w:ascii="Arial" w:hAnsi="Arial" w:cs="Arial"/>
                <w:sz w:val="24"/>
              </w:rPr>
            </w:pPr>
          </w:p>
        </w:tc>
        <w:tc>
          <w:tcPr>
            <w:tcW w:w="312" w:type="pct"/>
            <w:gridSpan w:val="3"/>
            <w:tcBorders>
              <w:top w:val="single" w:sz="4" w:space="0" w:color="auto"/>
              <w:left w:val="nil"/>
              <w:bottom w:val="single" w:sz="4" w:space="0" w:color="auto"/>
              <w:right w:val="single" w:sz="4" w:space="0" w:color="auto"/>
            </w:tcBorders>
            <w:shd w:val="clear" w:color="auto" w:fill="auto"/>
          </w:tcPr>
          <w:p w:rsidR="00435C6D" w:rsidRPr="00F9091B" w:rsidRDefault="00435C6D" w:rsidP="00F9091B">
            <w:pPr>
              <w:widowControl/>
              <w:jc w:val="both"/>
              <w:rPr>
                <w:rFonts w:ascii="Arial" w:hAnsi="Arial" w:cs="Arial"/>
                <w:sz w:val="24"/>
              </w:rPr>
            </w:pPr>
            <w:r w:rsidRPr="00F9091B">
              <w:rPr>
                <w:rFonts w:ascii="Arial" w:hAnsi="Arial" w:cs="Arial"/>
                <w:sz w:val="24"/>
              </w:rPr>
              <w:t>2023</w:t>
            </w:r>
          </w:p>
        </w:tc>
        <w:tc>
          <w:tcPr>
            <w:tcW w:w="300" w:type="pct"/>
            <w:gridSpan w:val="3"/>
            <w:tcBorders>
              <w:top w:val="single" w:sz="4" w:space="0" w:color="auto"/>
              <w:left w:val="nil"/>
              <w:bottom w:val="single" w:sz="4" w:space="0" w:color="auto"/>
              <w:right w:val="single" w:sz="4" w:space="0" w:color="auto"/>
            </w:tcBorders>
            <w:shd w:val="clear" w:color="auto" w:fill="auto"/>
            <w:vAlign w:val="center"/>
          </w:tcPr>
          <w:p w:rsidR="00435C6D" w:rsidRPr="00F9091B" w:rsidRDefault="00435C6D" w:rsidP="00F9091B">
            <w:pPr>
              <w:widowControl/>
              <w:jc w:val="both"/>
              <w:rPr>
                <w:rFonts w:ascii="Arial" w:hAnsi="Arial" w:cs="Arial"/>
                <w:sz w:val="24"/>
              </w:rPr>
            </w:pPr>
            <w:r w:rsidRPr="00F9091B">
              <w:rPr>
                <w:rFonts w:ascii="Arial" w:hAnsi="Arial" w:cs="Arial"/>
                <w:sz w:val="24"/>
              </w:rPr>
              <w:t>7930,8</w:t>
            </w:r>
          </w:p>
        </w:tc>
        <w:tc>
          <w:tcPr>
            <w:tcW w:w="416" w:type="pct"/>
            <w:gridSpan w:val="4"/>
            <w:tcBorders>
              <w:top w:val="single" w:sz="4" w:space="0" w:color="auto"/>
              <w:left w:val="nil"/>
              <w:bottom w:val="single" w:sz="4" w:space="0" w:color="auto"/>
              <w:right w:val="single" w:sz="4" w:space="0" w:color="auto"/>
            </w:tcBorders>
            <w:shd w:val="clear" w:color="auto" w:fill="auto"/>
          </w:tcPr>
          <w:p w:rsidR="00435C6D" w:rsidRPr="00F9091B" w:rsidRDefault="00435C6D" w:rsidP="00F9091B">
            <w:pPr>
              <w:widowControl/>
              <w:jc w:val="both"/>
              <w:rPr>
                <w:rFonts w:ascii="Arial" w:hAnsi="Arial" w:cs="Arial"/>
                <w:sz w:val="24"/>
              </w:rPr>
            </w:pPr>
            <w:r w:rsidRPr="00F9091B">
              <w:rPr>
                <w:rFonts w:ascii="Arial" w:hAnsi="Arial" w:cs="Arial"/>
                <w:sz w:val="24"/>
              </w:rPr>
              <w:t>-</w:t>
            </w:r>
          </w:p>
        </w:tc>
        <w:tc>
          <w:tcPr>
            <w:tcW w:w="302" w:type="pct"/>
            <w:gridSpan w:val="3"/>
            <w:tcBorders>
              <w:top w:val="single" w:sz="4" w:space="0" w:color="auto"/>
              <w:left w:val="nil"/>
              <w:bottom w:val="single" w:sz="4" w:space="0" w:color="auto"/>
              <w:right w:val="single" w:sz="4" w:space="0" w:color="auto"/>
            </w:tcBorders>
            <w:shd w:val="clear" w:color="auto" w:fill="auto"/>
          </w:tcPr>
          <w:p w:rsidR="00435C6D" w:rsidRPr="00F9091B" w:rsidRDefault="00435C6D" w:rsidP="00F9091B">
            <w:pPr>
              <w:widowControl/>
              <w:jc w:val="both"/>
              <w:rPr>
                <w:rFonts w:ascii="Arial" w:hAnsi="Arial" w:cs="Arial"/>
                <w:sz w:val="24"/>
              </w:rPr>
            </w:pPr>
            <w:r w:rsidRPr="00F9091B">
              <w:rPr>
                <w:rFonts w:ascii="Arial" w:hAnsi="Arial" w:cs="Arial"/>
                <w:sz w:val="24"/>
              </w:rPr>
              <w:t>-</w:t>
            </w:r>
          </w:p>
        </w:tc>
        <w:tc>
          <w:tcPr>
            <w:tcW w:w="496" w:type="pct"/>
            <w:tcBorders>
              <w:top w:val="single" w:sz="4" w:space="0" w:color="auto"/>
              <w:left w:val="nil"/>
              <w:bottom w:val="single" w:sz="4" w:space="0" w:color="auto"/>
              <w:right w:val="single" w:sz="4" w:space="0" w:color="auto"/>
            </w:tcBorders>
            <w:shd w:val="clear" w:color="auto" w:fill="auto"/>
            <w:vAlign w:val="center"/>
          </w:tcPr>
          <w:p w:rsidR="00435C6D" w:rsidRPr="00F9091B" w:rsidRDefault="00435C6D" w:rsidP="00F9091B">
            <w:pPr>
              <w:widowControl/>
              <w:jc w:val="both"/>
              <w:rPr>
                <w:rFonts w:ascii="Arial" w:hAnsi="Arial" w:cs="Arial"/>
                <w:sz w:val="24"/>
              </w:rPr>
            </w:pPr>
            <w:r w:rsidRPr="00F9091B">
              <w:rPr>
                <w:rFonts w:ascii="Arial" w:hAnsi="Arial" w:cs="Arial"/>
                <w:sz w:val="24"/>
              </w:rPr>
              <w:t>7930,8</w:t>
            </w:r>
          </w:p>
        </w:tc>
        <w:tc>
          <w:tcPr>
            <w:tcW w:w="86" w:type="pct"/>
            <w:tcBorders>
              <w:top w:val="single" w:sz="4" w:space="0" w:color="auto"/>
              <w:left w:val="nil"/>
              <w:bottom w:val="single" w:sz="4" w:space="0" w:color="auto"/>
              <w:right w:val="single" w:sz="4" w:space="0" w:color="auto"/>
            </w:tcBorders>
            <w:shd w:val="clear" w:color="auto" w:fill="auto"/>
          </w:tcPr>
          <w:p w:rsidR="00435C6D" w:rsidRPr="00F9091B" w:rsidRDefault="00435C6D" w:rsidP="00F9091B">
            <w:pPr>
              <w:widowControl/>
              <w:jc w:val="both"/>
              <w:rPr>
                <w:rFonts w:ascii="Arial" w:hAnsi="Arial" w:cs="Arial"/>
                <w:sz w:val="24"/>
              </w:rPr>
            </w:pPr>
            <w:r w:rsidRPr="00F9091B">
              <w:rPr>
                <w:rFonts w:ascii="Arial" w:hAnsi="Arial" w:cs="Arial"/>
                <w:sz w:val="24"/>
              </w:rPr>
              <w:t>-</w:t>
            </w:r>
          </w:p>
        </w:tc>
        <w:tc>
          <w:tcPr>
            <w:tcW w:w="851" w:type="pct"/>
            <w:gridSpan w:val="5"/>
            <w:vMerge/>
            <w:tcBorders>
              <w:left w:val="nil"/>
              <w:right w:val="single" w:sz="4" w:space="0" w:color="auto"/>
            </w:tcBorders>
            <w:shd w:val="clear" w:color="auto" w:fill="auto"/>
          </w:tcPr>
          <w:p w:rsidR="00435C6D" w:rsidRPr="00F9091B" w:rsidRDefault="00435C6D" w:rsidP="00F9091B">
            <w:pPr>
              <w:widowControl/>
              <w:jc w:val="both"/>
              <w:rPr>
                <w:rFonts w:ascii="Arial" w:hAnsi="Arial" w:cs="Arial"/>
                <w:sz w:val="24"/>
              </w:rPr>
            </w:pPr>
          </w:p>
        </w:tc>
        <w:tc>
          <w:tcPr>
            <w:tcW w:w="445" w:type="pct"/>
            <w:vMerge/>
            <w:tcBorders>
              <w:left w:val="nil"/>
              <w:right w:val="single" w:sz="4" w:space="0" w:color="auto"/>
            </w:tcBorders>
          </w:tcPr>
          <w:p w:rsidR="00435C6D" w:rsidRPr="00F9091B" w:rsidRDefault="00435C6D" w:rsidP="00F9091B">
            <w:pPr>
              <w:widowControl/>
              <w:jc w:val="both"/>
              <w:rPr>
                <w:rFonts w:ascii="Arial" w:hAnsi="Arial" w:cs="Arial"/>
                <w:sz w:val="24"/>
              </w:rPr>
            </w:pPr>
          </w:p>
        </w:tc>
      </w:tr>
      <w:tr w:rsidR="0086598B" w:rsidRPr="00F9091B" w:rsidTr="0086598B">
        <w:trPr>
          <w:gridAfter w:val="7"/>
          <w:wAfter w:w="354" w:type="pct"/>
          <w:jc w:val="center"/>
        </w:trPr>
        <w:tc>
          <w:tcPr>
            <w:tcW w:w="1437" w:type="pct"/>
            <w:gridSpan w:val="6"/>
            <w:tcBorders>
              <w:left w:val="single" w:sz="4" w:space="0" w:color="auto"/>
              <w:right w:val="single" w:sz="4" w:space="0" w:color="auto"/>
            </w:tcBorders>
            <w:vAlign w:val="center"/>
          </w:tcPr>
          <w:p w:rsidR="001B6CF7" w:rsidRPr="00F9091B" w:rsidRDefault="001B6CF7" w:rsidP="00F9091B">
            <w:pPr>
              <w:widowControl/>
              <w:jc w:val="both"/>
              <w:rPr>
                <w:rFonts w:ascii="Arial" w:hAnsi="Arial" w:cs="Arial"/>
                <w:sz w:val="24"/>
              </w:rPr>
            </w:pPr>
          </w:p>
        </w:tc>
        <w:tc>
          <w:tcPr>
            <w:tcW w:w="312" w:type="pct"/>
            <w:gridSpan w:val="3"/>
            <w:tcBorders>
              <w:top w:val="single" w:sz="4" w:space="0" w:color="auto"/>
              <w:left w:val="nil"/>
              <w:bottom w:val="single" w:sz="4" w:space="0" w:color="auto"/>
              <w:right w:val="single" w:sz="4" w:space="0" w:color="auto"/>
            </w:tcBorders>
            <w:shd w:val="clear" w:color="auto" w:fill="auto"/>
          </w:tcPr>
          <w:p w:rsidR="001B6CF7" w:rsidRPr="00F9091B" w:rsidRDefault="001B6CF7" w:rsidP="00F9091B">
            <w:pPr>
              <w:widowControl/>
              <w:jc w:val="both"/>
              <w:rPr>
                <w:rFonts w:ascii="Arial" w:hAnsi="Arial" w:cs="Arial"/>
                <w:sz w:val="24"/>
              </w:rPr>
            </w:pPr>
            <w:r w:rsidRPr="00F9091B">
              <w:rPr>
                <w:rFonts w:ascii="Arial" w:hAnsi="Arial" w:cs="Arial"/>
                <w:sz w:val="24"/>
              </w:rPr>
              <w:t>2024</w:t>
            </w:r>
          </w:p>
        </w:tc>
        <w:tc>
          <w:tcPr>
            <w:tcW w:w="300" w:type="pct"/>
            <w:gridSpan w:val="3"/>
            <w:tcBorders>
              <w:top w:val="single" w:sz="4" w:space="0" w:color="auto"/>
              <w:left w:val="nil"/>
              <w:bottom w:val="single" w:sz="4" w:space="0" w:color="auto"/>
              <w:right w:val="single" w:sz="4" w:space="0" w:color="auto"/>
            </w:tcBorders>
            <w:shd w:val="clear" w:color="auto" w:fill="auto"/>
            <w:vAlign w:val="center"/>
          </w:tcPr>
          <w:p w:rsidR="001B6CF7" w:rsidRPr="00F9091B" w:rsidRDefault="001B6CF7" w:rsidP="00F9091B">
            <w:pPr>
              <w:widowControl/>
              <w:jc w:val="both"/>
              <w:rPr>
                <w:rFonts w:ascii="Arial" w:hAnsi="Arial" w:cs="Arial"/>
                <w:sz w:val="24"/>
              </w:rPr>
            </w:pPr>
            <w:r w:rsidRPr="00F9091B">
              <w:rPr>
                <w:rFonts w:ascii="Arial" w:hAnsi="Arial" w:cs="Arial"/>
                <w:sz w:val="24"/>
              </w:rPr>
              <w:t>11712,0</w:t>
            </w:r>
          </w:p>
        </w:tc>
        <w:tc>
          <w:tcPr>
            <w:tcW w:w="416" w:type="pct"/>
            <w:gridSpan w:val="4"/>
            <w:tcBorders>
              <w:top w:val="single" w:sz="4" w:space="0" w:color="auto"/>
              <w:left w:val="nil"/>
              <w:bottom w:val="single" w:sz="4" w:space="0" w:color="auto"/>
              <w:right w:val="single" w:sz="4" w:space="0" w:color="auto"/>
            </w:tcBorders>
            <w:shd w:val="clear" w:color="auto" w:fill="auto"/>
            <w:vAlign w:val="center"/>
          </w:tcPr>
          <w:p w:rsidR="001B6CF7" w:rsidRPr="00F9091B" w:rsidRDefault="001B6CF7" w:rsidP="00F9091B">
            <w:pPr>
              <w:widowControl/>
              <w:jc w:val="both"/>
              <w:rPr>
                <w:rFonts w:ascii="Arial" w:hAnsi="Arial" w:cs="Arial"/>
                <w:sz w:val="24"/>
              </w:rPr>
            </w:pPr>
            <w:r w:rsidRPr="00F9091B">
              <w:rPr>
                <w:rFonts w:ascii="Arial" w:hAnsi="Arial" w:cs="Arial"/>
                <w:sz w:val="24"/>
              </w:rPr>
              <w:t>1690,8</w:t>
            </w:r>
          </w:p>
        </w:tc>
        <w:tc>
          <w:tcPr>
            <w:tcW w:w="302" w:type="pct"/>
            <w:gridSpan w:val="3"/>
            <w:tcBorders>
              <w:top w:val="single" w:sz="4" w:space="0" w:color="auto"/>
              <w:left w:val="nil"/>
              <w:bottom w:val="single" w:sz="4" w:space="0" w:color="auto"/>
              <w:right w:val="single" w:sz="4" w:space="0" w:color="auto"/>
            </w:tcBorders>
            <w:shd w:val="clear" w:color="auto" w:fill="auto"/>
            <w:vAlign w:val="center"/>
          </w:tcPr>
          <w:p w:rsidR="001B6CF7" w:rsidRPr="00F9091B" w:rsidRDefault="001B6CF7" w:rsidP="00F9091B">
            <w:pPr>
              <w:widowControl/>
              <w:jc w:val="both"/>
              <w:rPr>
                <w:rFonts w:ascii="Arial" w:hAnsi="Arial" w:cs="Arial"/>
                <w:sz w:val="24"/>
              </w:rPr>
            </w:pPr>
            <w:r w:rsidRPr="00F9091B">
              <w:rPr>
                <w:rFonts w:ascii="Arial" w:hAnsi="Arial" w:cs="Arial"/>
                <w:sz w:val="24"/>
              </w:rPr>
              <w:t>690,9</w:t>
            </w:r>
          </w:p>
        </w:tc>
        <w:tc>
          <w:tcPr>
            <w:tcW w:w="496" w:type="pct"/>
            <w:tcBorders>
              <w:top w:val="single" w:sz="4" w:space="0" w:color="auto"/>
              <w:left w:val="nil"/>
              <w:bottom w:val="single" w:sz="4" w:space="0" w:color="auto"/>
              <w:right w:val="single" w:sz="4" w:space="0" w:color="auto"/>
            </w:tcBorders>
            <w:shd w:val="clear" w:color="auto" w:fill="auto"/>
            <w:vAlign w:val="center"/>
          </w:tcPr>
          <w:p w:rsidR="001B6CF7" w:rsidRPr="00F9091B" w:rsidRDefault="001B6CF7" w:rsidP="00F9091B">
            <w:pPr>
              <w:widowControl/>
              <w:jc w:val="both"/>
              <w:rPr>
                <w:rFonts w:ascii="Arial" w:hAnsi="Arial" w:cs="Arial"/>
                <w:sz w:val="24"/>
              </w:rPr>
            </w:pPr>
            <w:r w:rsidRPr="00F9091B">
              <w:rPr>
                <w:rFonts w:ascii="Arial" w:hAnsi="Arial" w:cs="Arial"/>
                <w:sz w:val="24"/>
              </w:rPr>
              <w:t>9330,3</w:t>
            </w:r>
          </w:p>
        </w:tc>
        <w:tc>
          <w:tcPr>
            <w:tcW w:w="86" w:type="pct"/>
            <w:tcBorders>
              <w:top w:val="single" w:sz="4" w:space="0" w:color="auto"/>
              <w:left w:val="nil"/>
              <w:bottom w:val="single" w:sz="4" w:space="0" w:color="auto"/>
              <w:right w:val="single" w:sz="4" w:space="0" w:color="auto"/>
            </w:tcBorders>
            <w:shd w:val="clear" w:color="auto" w:fill="auto"/>
          </w:tcPr>
          <w:p w:rsidR="001B6CF7" w:rsidRPr="00F9091B" w:rsidRDefault="001B6CF7" w:rsidP="00F9091B">
            <w:pPr>
              <w:widowControl/>
              <w:jc w:val="both"/>
              <w:rPr>
                <w:rFonts w:ascii="Arial" w:hAnsi="Arial" w:cs="Arial"/>
                <w:sz w:val="24"/>
              </w:rPr>
            </w:pPr>
            <w:r w:rsidRPr="00F9091B">
              <w:rPr>
                <w:rFonts w:ascii="Arial" w:hAnsi="Arial" w:cs="Arial"/>
                <w:sz w:val="24"/>
              </w:rPr>
              <w:t>-</w:t>
            </w:r>
          </w:p>
        </w:tc>
        <w:tc>
          <w:tcPr>
            <w:tcW w:w="851" w:type="pct"/>
            <w:gridSpan w:val="5"/>
            <w:vMerge/>
            <w:tcBorders>
              <w:left w:val="nil"/>
              <w:right w:val="single" w:sz="4" w:space="0" w:color="auto"/>
            </w:tcBorders>
            <w:shd w:val="clear" w:color="auto" w:fill="auto"/>
          </w:tcPr>
          <w:p w:rsidR="001B6CF7" w:rsidRPr="00F9091B" w:rsidRDefault="001B6CF7" w:rsidP="00F9091B">
            <w:pPr>
              <w:widowControl/>
              <w:jc w:val="both"/>
              <w:rPr>
                <w:rFonts w:ascii="Arial" w:hAnsi="Arial" w:cs="Arial"/>
                <w:sz w:val="24"/>
              </w:rPr>
            </w:pPr>
          </w:p>
        </w:tc>
        <w:tc>
          <w:tcPr>
            <w:tcW w:w="445" w:type="pct"/>
            <w:vMerge/>
            <w:tcBorders>
              <w:left w:val="nil"/>
              <w:right w:val="single" w:sz="4" w:space="0" w:color="auto"/>
            </w:tcBorders>
          </w:tcPr>
          <w:p w:rsidR="001B6CF7" w:rsidRPr="00F9091B" w:rsidRDefault="001B6CF7" w:rsidP="00F9091B">
            <w:pPr>
              <w:widowControl/>
              <w:jc w:val="both"/>
              <w:rPr>
                <w:rFonts w:ascii="Arial" w:hAnsi="Arial" w:cs="Arial"/>
                <w:sz w:val="24"/>
              </w:rPr>
            </w:pPr>
          </w:p>
        </w:tc>
      </w:tr>
      <w:tr w:rsidR="0086598B" w:rsidRPr="00F9091B" w:rsidTr="0086598B">
        <w:trPr>
          <w:gridAfter w:val="7"/>
          <w:wAfter w:w="354" w:type="pct"/>
          <w:jc w:val="center"/>
        </w:trPr>
        <w:tc>
          <w:tcPr>
            <w:tcW w:w="1437" w:type="pct"/>
            <w:gridSpan w:val="6"/>
            <w:tcBorders>
              <w:left w:val="single" w:sz="4" w:space="0" w:color="auto"/>
              <w:right w:val="single" w:sz="4" w:space="0" w:color="auto"/>
            </w:tcBorders>
            <w:vAlign w:val="center"/>
          </w:tcPr>
          <w:p w:rsidR="001B6CF7" w:rsidRPr="00F9091B" w:rsidRDefault="001B6CF7" w:rsidP="00F9091B">
            <w:pPr>
              <w:widowControl/>
              <w:jc w:val="both"/>
              <w:rPr>
                <w:rFonts w:ascii="Arial" w:hAnsi="Arial" w:cs="Arial"/>
                <w:sz w:val="24"/>
              </w:rPr>
            </w:pPr>
          </w:p>
        </w:tc>
        <w:tc>
          <w:tcPr>
            <w:tcW w:w="312" w:type="pct"/>
            <w:gridSpan w:val="3"/>
            <w:tcBorders>
              <w:top w:val="single" w:sz="4" w:space="0" w:color="auto"/>
              <w:left w:val="nil"/>
              <w:bottom w:val="single" w:sz="4" w:space="0" w:color="auto"/>
              <w:right w:val="single" w:sz="4" w:space="0" w:color="auto"/>
            </w:tcBorders>
            <w:shd w:val="clear" w:color="auto" w:fill="auto"/>
          </w:tcPr>
          <w:p w:rsidR="001B6CF7" w:rsidRPr="00F9091B" w:rsidRDefault="001B6CF7" w:rsidP="00F9091B">
            <w:pPr>
              <w:widowControl/>
              <w:jc w:val="both"/>
              <w:rPr>
                <w:rFonts w:ascii="Arial" w:hAnsi="Arial" w:cs="Arial"/>
                <w:sz w:val="24"/>
              </w:rPr>
            </w:pPr>
            <w:r w:rsidRPr="00F9091B">
              <w:rPr>
                <w:rFonts w:ascii="Arial" w:hAnsi="Arial" w:cs="Arial"/>
                <w:sz w:val="24"/>
              </w:rPr>
              <w:t>2025</w:t>
            </w:r>
          </w:p>
        </w:tc>
        <w:tc>
          <w:tcPr>
            <w:tcW w:w="300" w:type="pct"/>
            <w:gridSpan w:val="3"/>
            <w:tcBorders>
              <w:top w:val="single" w:sz="4" w:space="0" w:color="auto"/>
              <w:left w:val="nil"/>
              <w:bottom w:val="single" w:sz="4" w:space="0" w:color="auto"/>
              <w:right w:val="single" w:sz="4" w:space="0" w:color="auto"/>
            </w:tcBorders>
            <w:shd w:val="clear" w:color="auto" w:fill="auto"/>
            <w:vAlign w:val="center"/>
          </w:tcPr>
          <w:p w:rsidR="001B6CF7" w:rsidRPr="00F9091B" w:rsidRDefault="001B6CF7" w:rsidP="00F9091B">
            <w:pPr>
              <w:widowControl/>
              <w:jc w:val="both"/>
              <w:rPr>
                <w:rFonts w:ascii="Arial" w:hAnsi="Arial" w:cs="Arial"/>
                <w:sz w:val="24"/>
              </w:rPr>
            </w:pPr>
            <w:r w:rsidRPr="00F9091B">
              <w:rPr>
                <w:rFonts w:ascii="Arial" w:hAnsi="Arial" w:cs="Arial"/>
                <w:sz w:val="24"/>
              </w:rPr>
              <w:t>13293,6</w:t>
            </w:r>
          </w:p>
        </w:tc>
        <w:tc>
          <w:tcPr>
            <w:tcW w:w="416" w:type="pct"/>
            <w:gridSpan w:val="4"/>
            <w:tcBorders>
              <w:top w:val="single" w:sz="4" w:space="0" w:color="auto"/>
              <w:left w:val="nil"/>
              <w:bottom w:val="single" w:sz="4" w:space="0" w:color="auto"/>
              <w:right w:val="single" w:sz="4" w:space="0" w:color="auto"/>
            </w:tcBorders>
            <w:shd w:val="clear" w:color="auto" w:fill="auto"/>
            <w:vAlign w:val="center"/>
          </w:tcPr>
          <w:p w:rsidR="001B6CF7" w:rsidRPr="00F9091B" w:rsidRDefault="001B6CF7" w:rsidP="00F9091B">
            <w:pPr>
              <w:widowControl/>
              <w:jc w:val="both"/>
              <w:rPr>
                <w:rFonts w:ascii="Arial" w:hAnsi="Arial" w:cs="Arial"/>
                <w:sz w:val="24"/>
              </w:rPr>
            </w:pPr>
            <w:r w:rsidRPr="00F9091B">
              <w:rPr>
                <w:rFonts w:ascii="Arial" w:hAnsi="Arial" w:cs="Arial"/>
                <w:sz w:val="24"/>
              </w:rPr>
              <w:t>1100,0</w:t>
            </w:r>
          </w:p>
        </w:tc>
        <w:tc>
          <w:tcPr>
            <w:tcW w:w="302" w:type="pct"/>
            <w:gridSpan w:val="3"/>
            <w:tcBorders>
              <w:top w:val="single" w:sz="4" w:space="0" w:color="auto"/>
              <w:left w:val="nil"/>
              <w:bottom w:val="single" w:sz="4" w:space="0" w:color="auto"/>
              <w:right w:val="single" w:sz="4" w:space="0" w:color="auto"/>
            </w:tcBorders>
            <w:shd w:val="clear" w:color="auto" w:fill="auto"/>
            <w:vAlign w:val="center"/>
          </w:tcPr>
          <w:p w:rsidR="001B6CF7" w:rsidRPr="00F9091B" w:rsidRDefault="001B6CF7" w:rsidP="00F9091B">
            <w:pPr>
              <w:widowControl/>
              <w:jc w:val="both"/>
              <w:rPr>
                <w:rFonts w:ascii="Arial" w:hAnsi="Arial" w:cs="Arial"/>
                <w:sz w:val="24"/>
              </w:rPr>
            </w:pPr>
          </w:p>
        </w:tc>
        <w:tc>
          <w:tcPr>
            <w:tcW w:w="496" w:type="pct"/>
            <w:tcBorders>
              <w:top w:val="single" w:sz="4" w:space="0" w:color="auto"/>
              <w:left w:val="nil"/>
              <w:bottom w:val="single" w:sz="4" w:space="0" w:color="auto"/>
              <w:right w:val="single" w:sz="4" w:space="0" w:color="auto"/>
            </w:tcBorders>
            <w:shd w:val="clear" w:color="auto" w:fill="auto"/>
            <w:vAlign w:val="center"/>
          </w:tcPr>
          <w:p w:rsidR="001B6CF7" w:rsidRPr="00F9091B" w:rsidRDefault="001B6CF7" w:rsidP="00F9091B">
            <w:pPr>
              <w:widowControl/>
              <w:jc w:val="both"/>
              <w:rPr>
                <w:rFonts w:ascii="Arial" w:hAnsi="Arial" w:cs="Arial"/>
                <w:sz w:val="24"/>
              </w:rPr>
            </w:pPr>
            <w:r w:rsidRPr="00F9091B">
              <w:rPr>
                <w:rFonts w:ascii="Arial" w:hAnsi="Arial" w:cs="Arial"/>
                <w:sz w:val="24"/>
              </w:rPr>
              <w:t>12193,6</w:t>
            </w:r>
          </w:p>
        </w:tc>
        <w:tc>
          <w:tcPr>
            <w:tcW w:w="86" w:type="pct"/>
            <w:tcBorders>
              <w:top w:val="single" w:sz="4" w:space="0" w:color="auto"/>
              <w:left w:val="nil"/>
              <w:bottom w:val="single" w:sz="4" w:space="0" w:color="auto"/>
              <w:right w:val="single" w:sz="4" w:space="0" w:color="auto"/>
            </w:tcBorders>
            <w:shd w:val="clear" w:color="auto" w:fill="auto"/>
          </w:tcPr>
          <w:p w:rsidR="001B6CF7" w:rsidRPr="00F9091B" w:rsidRDefault="001B6CF7" w:rsidP="00F9091B">
            <w:pPr>
              <w:widowControl/>
              <w:jc w:val="both"/>
              <w:rPr>
                <w:rFonts w:ascii="Arial" w:hAnsi="Arial" w:cs="Arial"/>
                <w:sz w:val="24"/>
              </w:rPr>
            </w:pPr>
            <w:r w:rsidRPr="00F9091B">
              <w:rPr>
                <w:rFonts w:ascii="Arial" w:hAnsi="Arial" w:cs="Arial"/>
                <w:sz w:val="24"/>
              </w:rPr>
              <w:t>-</w:t>
            </w:r>
          </w:p>
        </w:tc>
        <w:tc>
          <w:tcPr>
            <w:tcW w:w="851" w:type="pct"/>
            <w:gridSpan w:val="5"/>
            <w:tcBorders>
              <w:left w:val="nil"/>
              <w:right w:val="single" w:sz="4" w:space="0" w:color="auto"/>
            </w:tcBorders>
            <w:shd w:val="clear" w:color="auto" w:fill="auto"/>
          </w:tcPr>
          <w:p w:rsidR="001B6CF7" w:rsidRPr="00F9091B" w:rsidRDefault="001B6CF7" w:rsidP="00F9091B">
            <w:pPr>
              <w:widowControl/>
              <w:jc w:val="both"/>
              <w:rPr>
                <w:rFonts w:ascii="Arial" w:hAnsi="Arial" w:cs="Arial"/>
                <w:sz w:val="24"/>
              </w:rPr>
            </w:pPr>
          </w:p>
        </w:tc>
        <w:tc>
          <w:tcPr>
            <w:tcW w:w="445" w:type="pct"/>
            <w:tcBorders>
              <w:left w:val="nil"/>
              <w:right w:val="single" w:sz="4" w:space="0" w:color="auto"/>
            </w:tcBorders>
          </w:tcPr>
          <w:p w:rsidR="001B6CF7" w:rsidRPr="00F9091B" w:rsidRDefault="001B6CF7" w:rsidP="00F9091B">
            <w:pPr>
              <w:widowControl/>
              <w:jc w:val="both"/>
              <w:rPr>
                <w:rFonts w:ascii="Arial" w:hAnsi="Arial" w:cs="Arial"/>
                <w:sz w:val="24"/>
              </w:rPr>
            </w:pPr>
          </w:p>
        </w:tc>
      </w:tr>
      <w:tr w:rsidR="0086598B" w:rsidRPr="00F9091B" w:rsidTr="0086598B">
        <w:trPr>
          <w:gridAfter w:val="7"/>
          <w:wAfter w:w="354" w:type="pct"/>
          <w:jc w:val="center"/>
        </w:trPr>
        <w:tc>
          <w:tcPr>
            <w:tcW w:w="1437" w:type="pct"/>
            <w:gridSpan w:val="6"/>
            <w:tcBorders>
              <w:left w:val="single" w:sz="4" w:space="0" w:color="auto"/>
              <w:right w:val="single" w:sz="4" w:space="0" w:color="auto"/>
            </w:tcBorders>
            <w:vAlign w:val="center"/>
          </w:tcPr>
          <w:p w:rsidR="001B6CF7" w:rsidRPr="00F9091B" w:rsidRDefault="001B6CF7" w:rsidP="00F9091B">
            <w:pPr>
              <w:widowControl/>
              <w:jc w:val="both"/>
              <w:rPr>
                <w:rFonts w:ascii="Arial" w:hAnsi="Arial" w:cs="Arial"/>
                <w:sz w:val="24"/>
              </w:rPr>
            </w:pPr>
          </w:p>
        </w:tc>
        <w:tc>
          <w:tcPr>
            <w:tcW w:w="312" w:type="pct"/>
            <w:gridSpan w:val="3"/>
            <w:tcBorders>
              <w:top w:val="single" w:sz="4" w:space="0" w:color="auto"/>
              <w:left w:val="nil"/>
              <w:bottom w:val="single" w:sz="4" w:space="0" w:color="auto"/>
              <w:right w:val="single" w:sz="4" w:space="0" w:color="auto"/>
            </w:tcBorders>
            <w:shd w:val="clear" w:color="auto" w:fill="auto"/>
          </w:tcPr>
          <w:p w:rsidR="001B6CF7" w:rsidRPr="00F9091B" w:rsidRDefault="001B6CF7" w:rsidP="00F9091B">
            <w:pPr>
              <w:widowControl/>
              <w:jc w:val="both"/>
              <w:rPr>
                <w:rFonts w:ascii="Arial" w:hAnsi="Arial" w:cs="Arial"/>
                <w:sz w:val="24"/>
              </w:rPr>
            </w:pPr>
            <w:r w:rsidRPr="00F9091B">
              <w:rPr>
                <w:rFonts w:ascii="Arial" w:hAnsi="Arial" w:cs="Arial"/>
                <w:sz w:val="24"/>
              </w:rPr>
              <w:t>2026</w:t>
            </w:r>
          </w:p>
        </w:tc>
        <w:tc>
          <w:tcPr>
            <w:tcW w:w="300" w:type="pct"/>
            <w:gridSpan w:val="3"/>
            <w:tcBorders>
              <w:top w:val="single" w:sz="4" w:space="0" w:color="auto"/>
              <w:left w:val="nil"/>
              <w:bottom w:val="single" w:sz="4" w:space="0" w:color="auto"/>
              <w:right w:val="single" w:sz="4" w:space="0" w:color="auto"/>
            </w:tcBorders>
            <w:shd w:val="clear" w:color="auto" w:fill="auto"/>
            <w:vAlign w:val="center"/>
          </w:tcPr>
          <w:p w:rsidR="001B6CF7" w:rsidRPr="00F9091B" w:rsidRDefault="001B6CF7" w:rsidP="00F9091B">
            <w:pPr>
              <w:widowControl/>
              <w:jc w:val="both"/>
              <w:rPr>
                <w:rFonts w:ascii="Arial" w:hAnsi="Arial" w:cs="Arial"/>
                <w:sz w:val="24"/>
              </w:rPr>
            </w:pPr>
            <w:r w:rsidRPr="00F9091B">
              <w:rPr>
                <w:rFonts w:ascii="Arial" w:hAnsi="Arial" w:cs="Arial"/>
                <w:sz w:val="24"/>
              </w:rPr>
              <w:t>10788,9</w:t>
            </w:r>
          </w:p>
        </w:tc>
        <w:tc>
          <w:tcPr>
            <w:tcW w:w="416" w:type="pct"/>
            <w:gridSpan w:val="4"/>
            <w:tcBorders>
              <w:top w:val="single" w:sz="4" w:space="0" w:color="auto"/>
              <w:left w:val="nil"/>
              <w:bottom w:val="single" w:sz="4" w:space="0" w:color="auto"/>
              <w:right w:val="single" w:sz="4" w:space="0" w:color="auto"/>
            </w:tcBorders>
            <w:shd w:val="clear" w:color="auto" w:fill="auto"/>
            <w:vAlign w:val="center"/>
          </w:tcPr>
          <w:p w:rsidR="001B6CF7" w:rsidRPr="00F9091B" w:rsidRDefault="001B6CF7" w:rsidP="00F9091B">
            <w:pPr>
              <w:widowControl/>
              <w:jc w:val="both"/>
              <w:rPr>
                <w:rFonts w:ascii="Arial" w:hAnsi="Arial" w:cs="Arial"/>
                <w:sz w:val="24"/>
              </w:rPr>
            </w:pPr>
            <w:r w:rsidRPr="00F9091B">
              <w:rPr>
                <w:rFonts w:ascii="Arial" w:hAnsi="Arial" w:cs="Arial"/>
                <w:sz w:val="24"/>
              </w:rPr>
              <w:t>500,0</w:t>
            </w:r>
          </w:p>
        </w:tc>
        <w:tc>
          <w:tcPr>
            <w:tcW w:w="302" w:type="pct"/>
            <w:gridSpan w:val="3"/>
            <w:tcBorders>
              <w:top w:val="single" w:sz="4" w:space="0" w:color="auto"/>
              <w:left w:val="nil"/>
              <w:bottom w:val="single" w:sz="4" w:space="0" w:color="auto"/>
              <w:right w:val="single" w:sz="4" w:space="0" w:color="auto"/>
            </w:tcBorders>
            <w:shd w:val="clear" w:color="auto" w:fill="auto"/>
            <w:vAlign w:val="center"/>
          </w:tcPr>
          <w:p w:rsidR="001B6CF7" w:rsidRPr="00F9091B" w:rsidRDefault="001B6CF7" w:rsidP="00F9091B">
            <w:pPr>
              <w:widowControl/>
              <w:jc w:val="both"/>
              <w:rPr>
                <w:rFonts w:ascii="Arial" w:hAnsi="Arial" w:cs="Arial"/>
                <w:sz w:val="24"/>
              </w:rPr>
            </w:pPr>
          </w:p>
        </w:tc>
        <w:tc>
          <w:tcPr>
            <w:tcW w:w="496" w:type="pct"/>
            <w:tcBorders>
              <w:top w:val="single" w:sz="4" w:space="0" w:color="auto"/>
              <w:left w:val="nil"/>
              <w:bottom w:val="single" w:sz="4" w:space="0" w:color="auto"/>
              <w:right w:val="single" w:sz="4" w:space="0" w:color="auto"/>
            </w:tcBorders>
            <w:shd w:val="clear" w:color="auto" w:fill="auto"/>
            <w:vAlign w:val="center"/>
          </w:tcPr>
          <w:p w:rsidR="001B6CF7" w:rsidRPr="00F9091B" w:rsidRDefault="001B6CF7" w:rsidP="00F9091B">
            <w:pPr>
              <w:widowControl/>
              <w:jc w:val="both"/>
              <w:rPr>
                <w:rFonts w:ascii="Arial" w:hAnsi="Arial" w:cs="Arial"/>
                <w:sz w:val="24"/>
              </w:rPr>
            </w:pPr>
            <w:r w:rsidRPr="00F9091B">
              <w:rPr>
                <w:rFonts w:ascii="Arial" w:hAnsi="Arial" w:cs="Arial"/>
                <w:sz w:val="24"/>
              </w:rPr>
              <w:t>10288,9</w:t>
            </w:r>
          </w:p>
        </w:tc>
        <w:tc>
          <w:tcPr>
            <w:tcW w:w="86" w:type="pct"/>
            <w:tcBorders>
              <w:top w:val="single" w:sz="4" w:space="0" w:color="auto"/>
              <w:left w:val="nil"/>
              <w:bottom w:val="single" w:sz="4" w:space="0" w:color="auto"/>
              <w:right w:val="single" w:sz="4" w:space="0" w:color="auto"/>
            </w:tcBorders>
            <w:shd w:val="clear" w:color="auto" w:fill="auto"/>
          </w:tcPr>
          <w:p w:rsidR="001B6CF7" w:rsidRPr="00F9091B" w:rsidRDefault="001B6CF7" w:rsidP="00F9091B">
            <w:pPr>
              <w:widowControl/>
              <w:jc w:val="both"/>
              <w:rPr>
                <w:rFonts w:ascii="Arial" w:hAnsi="Arial" w:cs="Arial"/>
                <w:sz w:val="24"/>
              </w:rPr>
            </w:pPr>
            <w:r w:rsidRPr="00F9091B">
              <w:rPr>
                <w:rFonts w:ascii="Arial" w:hAnsi="Arial" w:cs="Arial"/>
                <w:sz w:val="24"/>
              </w:rPr>
              <w:t>-</w:t>
            </w:r>
          </w:p>
        </w:tc>
        <w:tc>
          <w:tcPr>
            <w:tcW w:w="851" w:type="pct"/>
            <w:gridSpan w:val="5"/>
            <w:tcBorders>
              <w:left w:val="nil"/>
              <w:right w:val="single" w:sz="4" w:space="0" w:color="auto"/>
            </w:tcBorders>
            <w:shd w:val="clear" w:color="auto" w:fill="auto"/>
          </w:tcPr>
          <w:p w:rsidR="001B6CF7" w:rsidRPr="00F9091B" w:rsidRDefault="001B6CF7" w:rsidP="00F9091B">
            <w:pPr>
              <w:widowControl/>
              <w:jc w:val="both"/>
              <w:rPr>
                <w:rFonts w:ascii="Arial" w:hAnsi="Arial" w:cs="Arial"/>
                <w:sz w:val="24"/>
              </w:rPr>
            </w:pPr>
          </w:p>
        </w:tc>
        <w:tc>
          <w:tcPr>
            <w:tcW w:w="445" w:type="pct"/>
            <w:tcBorders>
              <w:left w:val="nil"/>
              <w:right w:val="single" w:sz="4" w:space="0" w:color="auto"/>
            </w:tcBorders>
          </w:tcPr>
          <w:p w:rsidR="001B6CF7" w:rsidRPr="00F9091B" w:rsidRDefault="001B6CF7" w:rsidP="00F9091B">
            <w:pPr>
              <w:widowControl/>
              <w:jc w:val="both"/>
              <w:rPr>
                <w:rFonts w:ascii="Arial" w:hAnsi="Arial" w:cs="Arial"/>
                <w:sz w:val="24"/>
              </w:rPr>
            </w:pPr>
          </w:p>
        </w:tc>
      </w:tr>
      <w:tr w:rsidR="0086598B" w:rsidRPr="00F9091B" w:rsidTr="0086598B">
        <w:trPr>
          <w:gridAfter w:val="7"/>
          <w:wAfter w:w="354" w:type="pct"/>
          <w:jc w:val="center"/>
        </w:trPr>
        <w:tc>
          <w:tcPr>
            <w:tcW w:w="1437" w:type="pct"/>
            <w:gridSpan w:val="6"/>
            <w:tcBorders>
              <w:left w:val="single" w:sz="4" w:space="0" w:color="auto"/>
              <w:bottom w:val="single" w:sz="4" w:space="0" w:color="auto"/>
              <w:right w:val="single" w:sz="4" w:space="0" w:color="auto"/>
            </w:tcBorders>
            <w:vAlign w:val="center"/>
          </w:tcPr>
          <w:p w:rsidR="001B6CF7" w:rsidRPr="00F9091B" w:rsidRDefault="001B6CF7" w:rsidP="00F9091B">
            <w:pPr>
              <w:widowControl/>
              <w:jc w:val="both"/>
              <w:rPr>
                <w:rFonts w:ascii="Arial" w:hAnsi="Arial" w:cs="Arial"/>
                <w:sz w:val="24"/>
              </w:rPr>
            </w:pPr>
          </w:p>
        </w:tc>
        <w:tc>
          <w:tcPr>
            <w:tcW w:w="312" w:type="pct"/>
            <w:gridSpan w:val="3"/>
            <w:tcBorders>
              <w:top w:val="single" w:sz="4" w:space="0" w:color="auto"/>
              <w:left w:val="nil"/>
              <w:bottom w:val="single" w:sz="4" w:space="0" w:color="auto"/>
              <w:right w:val="single" w:sz="4" w:space="0" w:color="auto"/>
            </w:tcBorders>
            <w:shd w:val="clear" w:color="auto" w:fill="auto"/>
          </w:tcPr>
          <w:p w:rsidR="001B6CF7" w:rsidRPr="00F9091B" w:rsidRDefault="001B6CF7" w:rsidP="00F9091B">
            <w:pPr>
              <w:widowControl/>
              <w:jc w:val="both"/>
              <w:rPr>
                <w:rFonts w:ascii="Arial" w:hAnsi="Arial" w:cs="Arial"/>
                <w:sz w:val="24"/>
              </w:rPr>
            </w:pPr>
            <w:r w:rsidRPr="00F9091B">
              <w:rPr>
                <w:rFonts w:ascii="Arial" w:hAnsi="Arial" w:cs="Arial"/>
                <w:sz w:val="24"/>
              </w:rPr>
              <w:t>2027</w:t>
            </w:r>
          </w:p>
        </w:tc>
        <w:tc>
          <w:tcPr>
            <w:tcW w:w="300" w:type="pct"/>
            <w:gridSpan w:val="3"/>
            <w:tcBorders>
              <w:top w:val="single" w:sz="4" w:space="0" w:color="auto"/>
              <w:left w:val="nil"/>
              <w:bottom w:val="single" w:sz="4" w:space="0" w:color="auto"/>
              <w:right w:val="single" w:sz="4" w:space="0" w:color="auto"/>
            </w:tcBorders>
            <w:shd w:val="clear" w:color="auto" w:fill="auto"/>
            <w:vAlign w:val="center"/>
          </w:tcPr>
          <w:p w:rsidR="001B6CF7" w:rsidRPr="00F9091B" w:rsidRDefault="001B6CF7" w:rsidP="00F9091B">
            <w:pPr>
              <w:widowControl/>
              <w:jc w:val="both"/>
              <w:rPr>
                <w:rFonts w:ascii="Arial" w:hAnsi="Arial" w:cs="Arial"/>
                <w:sz w:val="24"/>
              </w:rPr>
            </w:pPr>
            <w:r w:rsidRPr="00F9091B">
              <w:rPr>
                <w:rFonts w:ascii="Arial" w:hAnsi="Arial" w:cs="Arial"/>
                <w:sz w:val="24"/>
              </w:rPr>
              <w:t>11246,7</w:t>
            </w:r>
          </w:p>
        </w:tc>
        <w:tc>
          <w:tcPr>
            <w:tcW w:w="416" w:type="pct"/>
            <w:gridSpan w:val="4"/>
            <w:tcBorders>
              <w:top w:val="single" w:sz="4" w:space="0" w:color="auto"/>
              <w:left w:val="nil"/>
              <w:bottom w:val="single" w:sz="4" w:space="0" w:color="auto"/>
              <w:right w:val="single" w:sz="4" w:space="0" w:color="auto"/>
            </w:tcBorders>
            <w:shd w:val="clear" w:color="auto" w:fill="auto"/>
            <w:vAlign w:val="center"/>
          </w:tcPr>
          <w:p w:rsidR="001B6CF7" w:rsidRPr="00F9091B" w:rsidRDefault="001B6CF7" w:rsidP="00F9091B">
            <w:pPr>
              <w:widowControl/>
              <w:jc w:val="both"/>
              <w:rPr>
                <w:rFonts w:ascii="Arial" w:hAnsi="Arial" w:cs="Arial"/>
                <w:sz w:val="24"/>
              </w:rPr>
            </w:pPr>
            <w:r w:rsidRPr="00F9091B">
              <w:rPr>
                <w:rFonts w:ascii="Arial" w:hAnsi="Arial" w:cs="Arial"/>
                <w:sz w:val="24"/>
              </w:rPr>
              <w:t>600,0</w:t>
            </w:r>
          </w:p>
        </w:tc>
        <w:tc>
          <w:tcPr>
            <w:tcW w:w="302" w:type="pct"/>
            <w:gridSpan w:val="3"/>
            <w:tcBorders>
              <w:top w:val="single" w:sz="4" w:space="0" w:color="auto"/>
              <w:left w:val="nil"/>
              <w:bottom w:val="single" w:sz="4" w:space="0" w:color="auto"/>
              <w:right w:val="single" w:sz="4" w:space="0" w:color="auto"/>
            </w:tcBorders>
            <w:shd w:val="clear" w:color="auto" w:fill="auto"/>
            <w:vAlign w:val="center"/>
          </w:tcPr>
          <w:p w:rsidR="001B6CF7" w:rsidRPr="00F9091B" w:rsidRDefault="001B6CF7" w:rsidP="00F9091B">
            <w:pPr>
              <w:widowControl/>
              <w:jc w:val="both"/>
              <w:rPr>
                <w:rFonts w:ascii="Arial" w:hAnsi="Arial" w:cs="Arial"/>
                <w:sz w:val="24"/>
              </w:rPr>
            </w:pPr>
          </w:p>
        </w:tc>
        <w:tc>
          <w:tcPr>
            <w:tcW w:w="496" w:type="pct"/>
            <w:tcBorders>
              <w:top w:val="single" w:sz="4" w:space="0" w:color="auto"/>
              <w:left w:val="nil"/>
              <w:bottom w:val="single" w:sz="4" w:space="0" w:color="auto"/>
              <w:right w:val="single" w:sz="4" w:space="0" w:color="auto"/>
            </w:tcBorders>
            <w:shd w:val="clear" w:color="auto" w:fill="auto"/>
            <w:vAlign w:val="center"/>
          </w:tcPr>
          <w:p w:rsidR="001B6CF7" w:rsidRPr="00F9091B" w:rsidRDefault="001B6CF7" w:rsidP="00F9091B">
            <w:pPr>
              <w:widowControl/>
              <w:jc w:val="both"/>
              <w:rPr>
                <w:rFonts w:ascii="Arial" w:hAnsi="Arial" w:cs="Arial"/>
                <w:sz w:val="24"/>
              </w:rPr>
            </w:pPr>
            <w:r w:rsidRPr="00F9091B">
              <w:rPr>
                <w:rFonts w:ascii="Arial" w:hAnsi="Arial" w:cs="Arial"/>
                <w:sz w:val="24"/>
              </w:rPr>
              <w:t>10646,7</w:t>
            </w:r>
          </w:p>
        </w:tc>
        <w:tc>
          <w:tcPr>
            <w:tcW w:w="86" w:type="pct"/>
            <w:tcBorders>
              <w:top w:val="single" w:sz="4" w:space="0" w:color="auto"/>
              <w:left w:val="nil"/>
              <w:bottom w:val="single" w:sz="4" w:space="0" w:color="auto"/>
              <w:right w:val="single" w:sz="4" w:space="0" w:color="auto"/>
            </w:tcBorders>
            <w:shd w:val="clear" w:color="auto" w:fill="auto"/>
          </w:tcPr>
          <w:p w:rsidR="001B6CF7" w:rsidRPr="00F9091B" w:rsidRDefault="001B6CF7" w:rsidP="00F9091B">
            <w:pPr>
              <w:widowControl/>
              <w:jc w:val="both"/>
              <w:rPr>
                <w:rFonts w:ascii="Arial" w:hAnsi="Arial" w:cs="Arial"/>
                <w:sz w:val="24"/>
              </w:rPr>
            </w:pPr>
            <w:r w:rsidRPr="00F9091B">
              <w:rPr>
                <w:rFonts w:ascii="Arial" w:hAnsi="Arial" w:cs="Arial"/>
                <w:sz w:val="24"/>
              </w:rPr>
              <w:t>-</w:t>
            </w:r>
          </w:p>
        </w:tc>
        <w:tc>
          <w:tcPr>
            <w:tcW w:w="851" w:type="pct"/>
            <w:gridSpan w:val="5"/>
            <w:tcBorders>
              <w:left w:val="nil"/>
              <w:bottom w:val="single" w:sz="4" w:space="0" w:color="auto"/>
              <w:right w:val="single" w:sz="4" w:space="0" w:color="auto"/>
            </w:tcBorders>
            <w:shd w:val="clear" w:color="auto" w:fill="auto"/>
          </w:tcPr>
          <w:p w:rsidR="001B6CF7" w:rsidRPr="00F9091B" w:rsidRDefault="001B6CF7" w:rsidP="00F9091B">
            <w:pPr>
              <w:widowControl/>
              <w:jc w:val="both"/>
              <w:rPr>
                <w:rFonts w:ascii="Arial" w:hAnsi="Arial" w:cs="Arial"/>
                <w:sz w:val="24"/>
              </w:rPr>
            </w:pPr>
          </w:p>
        </w:tc>
        <w:tc>
          <w:tcPr>
            <w:tcW w:w="445" w:type="pct"/>
            <w:tcBorders>
              <w:left w:val="nil"/>
              <w:bottom w:val="single" w:sz="4" w:space="0" w:color="auto"/>
              <w:right w:val="single" w:sz="4" w:space="0" w:color="auto"/>
            </w:tcBorders>
          </w:tcPr>
          <w:p w:rsidR="001B6CF7" w:rsidRPr="00F9091B" w:rsidRDefault="001B6CF7" w:rsidP="00F9091B">
            <w:pPr>
              <w:widowControl/>
              <w:jc w:val="both"/>
              <w:rPr>
                <w:rFonts w:ascii="Arial" w:hAnsi="Arial" w:cs="Arial"/>
                <w:sz w:val="24"/>
              </w:rPr>
            </w:pPr>
          </w:p>
        </w:tc>
      </w:tr>
    </w:tbl>
    <w:p w:rsidR="005E6852" w:rsidRPr="00F9091B" w:rsidRDefault="00F9091B" w:rsidP="00F9091B">
      <w:pPr>
        <w:ind w:firstLine="567"/>
        <w:jc w:val="both"/>
        <w:rPr>
          <w:rFonts w:ascii="Arial" w:hAnsi="Arial" w:cs="Arial"/>
          <w:sz w:val="24"/>
        </w:rPr>
      </w:pPr>
      <w:r>
        <w:rPr>
          <w:rFonts w:ascii="Arial" w:hAnsi="Arial" w:cs="Arial"/>
          <w:sz w:val="24"/>
        </w:rPr>
        <w:t xml:space="preserve">  </w:t>
      </w:r>
      <w:r w:rsidR="005E6852" w:rsidRPr="00F9091B">
        <w:rPr>
          <w:rFonts w:ascii="Arial" w:hAnsi="Arial" w:cs="Arial"/>
          <w:sz w:val="24"/>
        </w:rPr>
        <w:t>Приложение N 6</w:t>
      </w:r>
      <w:r w:rsidR="005E6852" w:rsidRPr="00F9091B">
        <w:rPr>
          <w:rFonts w:ascii="Arial" w:hAnsi="Arial" w:cs="Arial"/>
          <w:sz w:val="24"/>
        </w:rPr>
        <w:br/>
        <w:t xml:space="preserve">Планируемая эффективность Муниципальной программы </w:t>
      </w:r>
    </w:p>
    <w:p w:rsidR="005E6852" w:rsidRPr="00F9091B" w:rsidRDefault="005E6852" w:rsidP="00F9091B">
      <w:pPr>
        <w:ind w:firstLine="567"/>
        <w:jc w:val="both"/>
        <w:rPr>
          <w:rFonts w:ascii="Arial" w:hAnsi="Arial" w:cs="Arial"/>
          <w:sz w:val="24"/>
        </w:rPr>
      </w:pPr>
      <w:r w:rsidRPr="00F9091B">
        <w:rPr>
          <w:rFonts w:ascii="Arial" w:hAnsi="Arial" w:cs="Arial"/>
          <w:sz w:val="24"/>
        </w:rPr>
        <w:t>«Обеспечение муниципального управления собственностью Бессоновского района Пензенской области»</w:t>
      </w:r>
    </w:p>
    <w:tbl>
      <w:tblPr>
        <w:tblW w:w="5000" w:type="pct"/>
        <w:jc w:val="center"/>
        <w:tblInd w:w="108" w:type="dxa"/>
        <w:tblLook w:val="0000" w:firstRow="0" w:lastRow="0" w:firstColumn="0" w:lastColumn="0" w:noHBand="0" w:noVBand="0"/>
      </w:tblPr>
      <w:tblGrid>
        <w:gridCol w:w="5397"/>
        <w:gridCol w:w="826"/>
        <w:gridCol w:w="826"/>
        <w:gridCol w:w="826"/>
        <w:gridCol w:w="825"/>
        <w:gridCol w:w="825"/>
        <w:gridCol w:w="757"/>
        <w:gridCol w:w="757"/>
        <w:gridCol w:w="825"/>
        <w:gridCol w:w="757"/>
        <w:gridCol w:w="825"/>
        <w:gridCol w:w="825"/>
        <w:gridCol w:w="825"/>
        <w:gridCol w:w="825"/>
      </w:tblGrid>
      <w:tr w:rsidR="00A26950" w:rsidRPr="00F9091B" w:rsidTr="00F9091B">
        <w:trPr>
          <w:jc w:val="center"/>
        </w:trPr>
        <w:tc>
          <w:tcPr>
            <w:tcW w:w="0" w:type="auto"/>
            <w:vMerge w:val="restart"/>
            <w:tcBorders>
              <w:top w:val="single" w:sz="4" w:space="0" w:color="000000"/>
              <w:left w:val="single" w:sz="4" w:space="0" w:color="000000"/>
              <w:bottom w:val="single" w:sz="4" w:space="0" w:color="000000"/>
            </w:tcBorders>
            <w:shd w:val="clear" w:color="auto" w:fill="auto"/>
          </w:tcPr>
          <w:p w:rsidR="00A26950" w:rsidRPr="00F9091B" w:rsidRDefault="00A26950" w:rsidP="00F9091B">
            <w:pPr>
              <w:widowControl/>
              <w:jc w:val="both"/>
              <w:rPr>
                <w:rFonts w:ascii="Arial" w:hAnsi="Arial" w:cs="Arial"/>
                <w:sz w:val="24"/>
              </w:rPr>
            </w:pPr>
            <w:r w:rsidRPr="00F9091B">
              <w:rPr>
                <w:rFonts w:ascii="Arial" w:hAnsi="Arial" w:cs="Arial"/>
                <w:sz w:val="24"/>
              </w:rPr>
              <w:t>Наименование показателя</w:t>
            </w:r>
          </w:p>
        </w:tc>
        <w:tc>
          <w:tcPr>
            <w:tcW w:w="0" w:type="auto"/>
            <w:gridSpan w:val="13"/>
            <w:tcBorders>
              <w:top w:val="single" w:sz="4" w:space="0" w:color="000000"/>
              <w:left w:val="single" w:sz="4" w:space="0" w:color="000000"/>
              <w:bottom w:val="single" w:sz="4" w:space="0" w:color="000000"/>
              <w:right w:val="single" w:sz="4" w:space="0" w:color="000000"/>
            </w:tcBorders>
            <w:shd w:val="clear" w:color="auto" w:fill="auto"/>
          </w:tcPr>
          <w:p w:rsidR="00A26950" w:rsidRPr="00F9091B" w:rsidRDefault="00A26950" w:rsidP="00F9091B">
            <w:pPr>
              <w:widowControl/>
              <w:jc w:val="both"/>
              <w:rPr>
                <w:rFonts w:ascii="Arial" w:hAnsi="Arial" w:cs="Arial"/>
                <w:sz w:val="24"/>
              </w:rPr>
            </w:pPr>
            <w:r w:rsidRPr="00F9091B">
              <w:rPr>
                <w:rFonts w:ascii="Arial" w:hAnsi="Arial" w:cs="Arial"/>
                <w:sz w:val="24"/>
              </w:rPr>
              <w:t>Планируемый показатель эффективности муниципальной программы</w:t>
            </w:r>
          </w:p>
        </w:tc>
      </w:tr>
      <w:tr w:rsidR="00A26950" w:rsidRPr="00F9091B" w:rsidTr="00F9091B">
        <w:trPr>
          <w:jc w:val="center"/>
        </w:trPr>
        <w:tc>
          <w:tcPr>
            <w:tcW w:w="0" w:type="auto"/>
            <w:vMerge/>
            <w:tcBorders>
              <w:left w:val="single" w:sz="4" w:space="0" w:color="000000"/>
              <w:bottom w:val="single" w:sz="4" w:space="0" w:color="000000"/>
            </w:tcBorders>
            <w:shd w:val="clear" w:color="auto" w:fill="auto"/>
          </w:tcPr>
          <w:p w:rsidR="00A26950" w:rsidRPr="00F9091B" w:rsidRDefault="00A26950" w:rsidP="00F9091B">
            <w:pPr>
              <w:widowControl/>
              <w:jc w:val="both"/>
              <w:rPr>
                <w:rFonts w:ascii="Arial" w:hAnsi="Arial" w:cs="Arial"/>
                <w:sz w:val="24"/>
              </w:rPr>
            </w:pPr>
          </w:p>
        </w:tc>
        <w:tc>
          <w:tcPr>
            <w:tcW w:w="0" w:type="auto"/>
            <w:tcBorders>
              <w:top w:val="single" w:sz="4" w:space="0" w:color="000000"/>
              <w:left w:val="single" w:sz="4" w:space="0" w:color="000000"/>
              <w:bottom w:val="single" w:sz="4" w:space="0" w:color="000000"/>
            </w:tcBorders>
            <w:shd w:val="clear" w:color="auto" w:fill="auto"/>
          </w:tcPr>
          <w:p w:rsidR="00A26950" w:rsidRPr="00F9091B" w:rsidRDefault="00A26950" w:rsidP="00F9091B">
            <w:pPr>
              <w:widowControl/>
              <w:jc w:val="both"/>
              <w:rPr>
                <w:rFonts w:ascii="Arial" w:hAnsi="Arial" w:cs="Arial"/>
                <w:sz w:val="24"/>
              </w:rPr>
            </w:pPr>
            <w:r w:rsidRPr="00F9091B">
              <w:rPr>
                <w:rFonts w:ascii="Arial" w:hAnsi="Arial" w:cs="Arial"/>
                <w:sz w:val="24"/>
              </w:rPr>
              <w:t>2015</w:t>
            </w:r>
          </w:p>
          <w:p w:rsidR="00A26950" w:rsidRPr="00F9091B" w:rsidRDefault="00A26950" w:rsidP="00F9091B">
            <w:pPr>
              <w:widowControl/>
              <w:jc w:val="both"/>
              <w:rPr>
                <w:rFonts w:ascii="Arial" w:hAnsi="Arial" w:cs="Arial"/>
                <w:sz w:val="24"/>
              </w:rPr>
            </w:pPr>
          </w:p>
        </w:tc>
        <w:tc>
          <w:tcPr>
            <w:tcW w:w="0" w:type="auto"/>
            <w:tcBorders>
              <w:top w:val="single" w:sz="4" w:space="0" w:color="000000"/>
              <w:left w:val="single" w:sz="4" w:space="0" w:color="000000"/>
              <w:bottom w:val="single" w:sz="4" w:space="0" w:color="000000"/>
            </w:tcBorders>
            <w:shd w:val="clear" w:color="auto" w:fill="auto"/>
          </w:tcPr>
          <w:p w:rsidR="00A26950" w:rsidRPr="00F9091B" w:rsidRDefault="00A26950" w:rsidP="00F9091B">
            <w:pPr>
              <w:widowControl/>
              <w:jc w:val="both"/>
              <w:rPr>
                <w:rFonts w:ascii="Arial" w:hAnsi="Arial" w:cs="Arial"/>
                <w:sz w:val="24"/>
              </w:rPr>
            </w:pPr>
            <w:r w:rsidRPr="00F9091B">
              <w:rPr>
                <w:rFonts w:ascii="Arial" w:hAnsi="Arial" w:cs="Arial"/>
                <w:sz w:val="24"/>
              </w:rPr>
              <w:t xml:space="preserve">2016 </w:t>
            </w:r>
          </w:p>
          <w:p w:rsidR="00A26950" w:rsidRPr="00F9091B" w:rsidRDefault="00A26950" w:rsidP="00F9091B">
            <w:pPr>
              <w:widowControl/>
              <w:jc w:val="both"/>
              <w:rPr>
                <w:rFonts w:ascii="Arial" w:hAnsi="Arial" w:cs="Arial"/>
                <w:sz w:val="24"/>
              </w:rPr>
            </w:pPr>
          </w:p>
        </w:tc>
        <w:tc>
          <w:tcPr>
            <w:tcW w:w="0" w:type="auto"/>
            <w:tcBorders>
              <w:top w:val="single" w:sz="4" w:space="0" w:color="000000"/>
              <w:left w:val="single" w:sz="4" w:space="0" w:color="000000"/>
              <w:bottom w:val="single" w:sz="4" w:space="0" w:color="000000"/>
            </w:tcBorders>
            <w:shd w:val="clear" w:color="auto" w:fill="auto"/>
          </w:tcPr>
          <w:p w:rsidR="00A26950" w:rsidRPr="00F9091B" w:rsidRDefault="00A26950" w:rsidP="00F9091B">
            <w:pPr>
              <w:widowControl/>
              <w:jc w:val="both"/>
              <w:rPr>
                <w:rFonts w:ascii="Arial" w:hAnsi="Arial" w:cs="Arial"/>
                <w:sz w:val="24"/>
              </w:rPr>
            </w:pPr>
            <w:r w:rsidRPr="00F9091B">
              <w:rPr>
                <w:rFonts w:ascii="Arial" w:hAnsi="Arial" w:cs="Arial"/>
                <w:sz w:val="24"/>
              </w:rPr>
              <w:t xml:space="preserve">2017 </w:t>
            </w:r>
          </w:p>
          <w:p w:rsidR="00A26950" w:rsidRPr="00F9091B" w:rsidRDefault="00A26950" w:rsidP="00F9091B">
            <w:pPr>
              <w:widowControl/>
              <w:jc w:val="both"/>
              <w:rPr>
                <w:rFonts w:ascii="Arial" w:hAnsi="Arial" w:cs="Arial"/>
                <w:sz w:val="24"/>
              </w:rPr>
            </w:pPr>
          </w:p>
        </w:tc>
        <w:tc>
          <w:tcPr>
            <w:tcW w:w="0" w:type="auto"/>
            <w:tcBorders>
              <w:top w:val="single" w:sz="4" w:space="0" w:color="000000"/>
              <w:left w:val="single" w:sz="4" w:space="0" w:color="000000"/>
              <w:bottom w:val="single" w:sz="4" w:space="0" w:color="000000"/>
            </w:tcBorders>
            <w:shd w:val="clear" w:color="auto" w:fill="auto"/>
          </w:tcPr>
          <w:p w:rsidR="00A26950" w:rsidRPr="00F9091B" w:rsidRDefault="00A26950" w:rsidP="00F9091B">
            <w:pPr>
              <w:widowControl/>
              <w:jc w:val="both"/>
              <w:rPr>
                <w:rFonts w:ascii="Arial" w:hAnsi="Arial" w:cs="Arial"/>
                <w:sz w:val="24"/>
              </w:rPr>
            </w:pPr>
            <w:r w:rsidRPr="00F9091B">
              <w:rPr>
                <w:rFonts w:ascii="Arial" w:hAnsi="Arial" w:cs="Arial"/>
                <w:sz w:val="24"/>
              </w:rPr>
              <w:t xml:space="preserve">2018 </w:t>
            </w:r>
          </w:p>
        </w:tc>
        <w:tc>
          <w:tcPr>
            <w:tcW w:w="0" w:type="auto"/>
            <w:tcBorders>
              <w:top w:val="single" w:sz="4" w:space="0" w:color="000000"/>
              <w:left w:val="single" w:sz="4" w:space="0" w:color="000000"/>
              <w:bottom w:val="single" w:sz="4" w:space="0" w:color="000000"/>
            </w:tcBorders>
            <w:shd w:val="clear" w:color="auto" w:fill="auto"/>
          </w:tcPr>
          <w:p w:rsidR="00A26950" w:rsidRPr="00F9091B" w:rsidRDefault="00A26950" w:rsidP="00F9091B">
            <w:pPr>
              <w:widowControl/>
              <w:jc w:val="both"/>
              <w:rPr>
                <w:rFonts w:ascii="Arial" w:hAnsi="Arial" w:cs="Arial"/>
                <w:sz w:val="24"/>
              </w:rPr>
            </w:pPr>
            <w:r w:rsidRPr="00F9091B">
              <w:rPr>
                <w:rFonts w:ascii="Arial" w:hAnsi="Arial" w:cs="Arial"/>
                <w:sz w:val="24"/>
              </w:rPr>
              <w:t xml:space="preserve">2019 </w:t>
            </w:r>
          </w:p>
        </w:tc>
        <w:tc>
          <w:tcPr>
            <w:tcW w:w="0" w:type="auto"/>
            <w:tcBorders>
              <w:top w:val="single" w:sz="4" w:space="0" w:color="000000"/>
              <w:left w:val="single" w:sz="4" w:space="0" w:color="000000"/>
              <w:bottom w:val="single" w:sz="4" w:space="0" w:color="000000"/>
              <w:right w:val="single" w:sz="4" w:space="0" w:color="auto"/>
            </w:tcBorders>
            <w:shd w:val="clear" w:color="auto" w:fill="auto"/>
          </w:tcPr>
          <w:p w:rsidR="00A26950" w:rsidRPr="00F9091B" w:rsidRDefault="00A26950" w:rsidP="00F9091B">
            <w:pPr>
              <w:widowControl/>
              <w:jc w:val="both"/>
              <w:rPr>
                <w:rFonts w:ascii="Arial" w:hAnsi="Arial" w:cs="Arial"/>
                <w:sz w:val="24"/>
              </w:rPr>
            </w:pPr>
            <w:r w:rsidRPr="00F9091B">
              <w:rPr>
                <w:rFonts w:ascii="Arial" w:hAnsi="Arial" w:cs="Arial"/>
                <w:sz w:val="24"/>
              </w:rPr>
              <w:t xml:space="preserve">2020 </w:t>
            </w:r>
          </w:p>
        </w:tc>
        <w:tc>
          <w:tcPr>
            <w:tcW w:w="0" w:type="auto"/>
            <w:tcBorders>
              <w:top w:val="single" w:sz="4" w:space="0" w:color="000000"/>
              <w:left w:val="single" w:sz="4" w:space="0" w:color="auto"/>
              <w:bottom w:val="single" w:sz="4" w:space="0" w:color="000000"/>
              <w:right w:val="single" w:sz="4" w:space="0" w:color="auto"/>
            </w:tcBorders>
            <w:shd w:val="clear" w:color="auto" w:fill="auto"/>
          </w:tcPr>
          <w:p w:rsidR="00A26950" w:rsidRPr="00F9091B" w:rsidRDefault="00A26950" w:rsidP="00F9091B">
            <w:pPr>
              <w:widowControl/>
              <w:jc w:val="both"/>
              <w:rPr>
                <w:rFonts w:ascii="Arial" w:hAnsi="Arial" w:cs="Arial"/>
                <w:sz w:val="24"/>
              </w:rPr>
            </w:pPr>
            <w:r w:rsidRPr="00F9091B">
              <w:rPr>
                <w:rFonts w:ascii="Arial" w:hAnsi="Arial" w:cs="Arial"/>
                <w:sz w:val="24"/>
              </w:rPr>
              <w:t>2021</w:t>
            </w:r>
          </w:p>
        </w:tc>
        <w:tc>
          <w:tcPr>
            <w:tcW w:w="0" w:type="auto"/>
            <w:tcBorders>
              <w:top w:val="single" w:sz="4" w:space="0" w:color="000000"/>
              <w:left w:val="single" w:sz="4" w:space="0" w:color="auto"/>
              <w:bottom w:val="single" w:sz="4" w:space="0" w:color="000000"/>
              <w:right w:val="single" w:sz="4" w:space="0" w:color="000000"/>
            </w:tcBorders>
            <w:shd w:val="clear" w:color="auto" w:fill="auto"/>
          </w:tcPr>
          <w:p w:rsidR="00A26950" w:rsidRPr="00F9091B" w:rsidRDefault="00A26950" w:rsidP="00F9091B">
            <w:pPr>
              <w:widowControl/>
              <w:jc w:val="both"/>
              <w:rPr>
                <w:rFonts w:ascii="Arial" w:hAnsi="Arial" w:cs="Arial"/>
                <w:sz w:val="24"/>
              </w:rPr>
            </w:pPr>
            <w:r w:rsidRPr="00F9091B">
              <w:rPr>
                <w:rFonts w:ascii="Arial" w:hAnsi="Arial" w:cs="Arial"/>
                <w:sz w:val="24"/>
              </w:rPr>
              <w:t xml:space="preserve">2022 </w:t>
            </w:r>
          </w:p>
        </w:tc>
        <w:tc>
          <w:tcPr>
            <w:tcW w:w="0" w:type="auto"/>
            <w:tcBorders>
              <w:top w:val="single" w:sz="4" w:space="0" w:color="000000"/>
              <w:left w:val="single" w:sz="4" w:space="0" w:color="auto"/>
              <w:bottom w:val="single" w:sz="4" w:space="0" w:color="000000"/>
              <w:right w:val="single" w:sz="4" w:space="0" w:color="000000"/>
            </w:tcBorders>
          </w:tcPr>
          <w:p w:rsidR="00A26950" w:rsidRPr="00F9091B" w:rsidRDefault="00A26950" w:rsidP="00F9091B">
            <w:pPr>
              <w:widowControl/>
              <w:jc w:val="both"/>
              <w:rPr>
                <w:rFonts w:ascii="Arial" w:hAnsi="Arial" w:cs="Arial"/>
                <w:sz w:val="24"/>
              </w:rPr>
            </w:pPr>
            <w:r w:rsidRPr="00F9091B">
              <w:rPr>
                <w:rFonts w:ascii="Arial" w:hAnsi="Arial" w:cs="Arial"/>
                <w:sz w:val="24"/>
              </w:rPr>
              <w:t>2023</w:t>
            </w:r>
          </w:p>
        </w:tc>
        <w:tc>
          <w:tcPr>
            <w:tcW w:w="0" w:type="auto"/>
            <w:tcBorders>
              <w:top w:val="single" w:sz="4" w:space="0" w:color="000000"/>
              <w:left w:val="single" w:sz="4" w:space="0" w:color="auto"/>
              <w:bottom w:val="single" w:sz="4" w:space="0" w:color="000000"/>
              <w:right w:val="single" w:sz="4" w:space="0" w:color="000000"/>
            </w:tcBorders>
          </w:tcPr>
          <w:p w:rsidR="00A26950" w:rsidRPr="00F9091B" w:rsidRDefault="00A26950" w:rsidP="00F9091B">
            <w:pPr>
              <w:widowControl/>
              <w:jc w:val="both"/>
              <w:rPr>
                <w:rFonts w:ascii="Arial" w:hAnsi="Arial" w:cs="Arial"/>
                <w:sz w:val="24"/>
              </w:rPr>
            </w:pPr>
            <w:r w:rsidRPr="00F9091B">
              <w:rPr>
                <w:rFonts w:ascii="Arial" w:hAnsi="Arial" w:cs="Arial"/>
                <w:sz w:val="24"/>
              </w:rPr>
              <w:t>2024</w:t>
            </w:r>
          </w:p>
        </w:tc>
        <w:tc>
          <w:tcPr>
            <w:tcW w:w="0" w:type="auto"/>
            <w:tcBorders>
              <w:top w:val="single" w:sz="4" w:space="0" w:color="000000"/>
              <w:left w:val="single" w:sz="4" w:space="0" w:color="auto"/>
              <w:bottom w:val="single" w:sz="4" w:space="0" w:color="000000"/>
              <w:right w:val="single" w:sz="4" w:space="0" w:color="000000"/>
            </w:tcBorders>
          </w:tcPr>
          <w:p w:rsidR="00A26950" w:rsidRPr="00F9091B" w:rsidRDefault="00A26950" w:rsidP="00F9091B">
            <w:pPr>
              <w:widowControl/>
              <w:jc w:val="both"/>
              <w:rPr>
                <w:rFonts w:ascii="Arial" w:hAnsi="Arial" w:cs="Arial"/>
                <w:sz w:val="24"/>
              </w:rPr>
            </w:pPr>
            <w:r w:rsidRPr="00F9091B">
              <w:rPr>
                <w:rFonts w:ascii="Arial" w:hAnsi="Arial" w:cs="Arial"/>
                <w:sz w:val="24"/>
              </w:rPr>
              <w:t>2025</w:t>
            </w:r>
          </w:p>
        </w:tc>
        <w:tc>
          <w:tcPr>
            <w:tcW w:w="0" w:type="auto"/>
            <w:tcBorders>
              <w:top w:val="single" w:sz="4" w:space="0" w:color="000000"/>
              <w:left w:val="single" w:sz="4" w:space="0" w:color="auto"/>
              <w:bottom w:val="single" w:sz="4" w:space="0" w:color="000000"/>
              <w:right w:val="single" w:sz="4" w:space="0" w:color="auto"/>
            </w:tcBorders>
          </w:tcPr>
          <w:p w:rsidR="00A26950" w:rsidRPr="00F9091B" w:rsidRDefault="00A26950" w:rsidP="00F9091B">
            <w:pPr>
              <w:widowControl/>
              <w:jc w:val="both"/>
              <w:rPr>
                <w:rFonts w:ascii="Arial" w:hAnsi="Arial" w:cs="Arial"/>
                <w:sz w:val="24"/>
              </w:rPr>
            </w:pPr>
            <w:r w:rsidRPr="00F9091B">
              <w:rPr>
                <w:rFonts w:ascii="Arial" w:hAnsi="Arial" w:cs="Arial"/>
                <w:sz w:val="24"/>
              </w:rPr>
              <w:t>2026</w:t>
            </w:r>
          </w:p>
        </w:tc>
        <w:tc>
          <w:tcPr>
            <w:tcW w:w="0" w:type="auto"/>
            <w:tcBorders>
              <w:top w:val="single" w:sz="4" w:space="0" w:color="000000"/>
              <w:left w:val="single" w:sz="4" w:space="0" w:color="auto"/>
              <w:bottom w:val="single" w:sz="4" w:space="0" w:color="000000"/>
              <w:right w:val="single" w:sz="4" w:space="0" w:color="000000"/>
            </w:tcBorders>
          </w:tcPr>
          <w:p w:rsidR="00A26950" w:rsidRPr="00F9091B" w:rsidRDefault="00A26950" w:rsidP="00F9091B">
            <w:pPr>
              <w:widowControl/>
              <w:jc w:val="both"/>
              <w:rPr>
                <w:rFonts w:ascii="Arial" w:hAnsi="Arial" w:cs="Arial"/>
                <w:sz w:val="24"/>
              </w:rPr>
            </w:pPr>
            <w:r w:rsidRPr="00F9091B">
              <w:rPr>
                <w:rFonts w:ascii="Arial" w:hAnsi="Arial" w:cs="Arial"/>
                <w:sz w:val="24"/>
              </w:rPr>
              <w:t>2027</w:t>
            </w:r>
          </w:p>
        </w:tc>
      </w:tr>
      <w:tr w:rsidR="00A26950" w:rsidRPr="00F9091B" w:rsidTr="00F9091B">
        <w:trPr>
          <w:jc w:val="center"/>
        </w:trPr>
        <w:tc>
          <w:tcPr>
            <w:tcW w:w="0" w:type="auto"/>
            <w:tcBorders>
              <w:top w:val="single" w:sz="4" w:space="0" w:color="000000"/>
              <w:left w:val="single" w:sz="4" w:space="0" w:color="000000"/>
              <w:bottom w:val="single" w:sz="4" w:space="0" w:color="000000"/>
            </w:tcBorders>
            <w:shd w:val="clear" w:color="auto" w:fill="auto"/>
          </w:tcPr>
          <w:p w:rsidR="00A26950" w:rsidRPr="00F9091B" w:rsidRDefault="00A26950" w:rsidP="00F9091B">
            <w:pPr>
              <w:widowControl/>
              <w:jc w:val="both"/>
              <w:rPr>
                <w:rFonts w:ascii="Arial" w:hAnsi="Arial" w:cs="Arial"/>
                <w:sz w:val="24"/>
              </w:rPr>
            </w:pPr>
            <w:r w:rsidRPr="00F9091B">
              <w:rPr>
                <w:rFonts w:ascii="Arial" w:hAnsi="Arial" w:cs="Arial"/>
                <w:sz w:val="24"/>
              </w:rPr>
              <w:t>1</w:t>
            </w:r>
          </w:p>
        </w:tc>
        <w:tc>
          <w:tcPr>
            <w:tcW w:w="0" w:type="auto"/>
            <w:tcBorders>
              <w:top w:val="single" w:sz="4" w:space="0" w:color="000000"/>
              <w:left w:val="single" w:sz="4" w:space="0" w:color="000000"/>
              <w:bottom w:val="single" w:sz="4" w:space="0" w:color="000000"/>
            </w:tcBorders>
            <w:shd w:val="clear" w:color="auto" w:fill="auto"/>
          </w:tcPr>
          <w:p w:rsidR="00A26950" w:rsidRPr="00F9091B" w:rsidRDefault="00A26950" w:rsidP="00F9091B">
            <w:pPr>
              <w:widowControl/>
              <w:jc w:val="both"/>
              <w:rPr>
                <w:rFonts w:ascii="Arial" w:hAnsi="Arial" w:cs="Arial"/>
                <w:sz w:val="24"/>
              </w:rPr>
            </w:pPr>
            <w:r w:rsidRPr="00F9091B">
              <w:rPr>
                <w:rFonts w:ascii="Arial" w:hAnsi="Arial" w:cs="Arial"/>
                <w:sz w:val="24"/>
              </w:rPr>
              <w:t>2</w:t>
            </w:r>
          </w:p>
        </w:tc>
        <w:tc>
          <w:tcPr>
            <w:tcW w:w="0" w:type="auto"/>
            <w:tcBorders>
              <w:top w:val="single" w:sz="4" w:space="0" w:color="000000"/>
              <w:left w:val="single" w:sz="4" w:space="0" w:color="000000"/>
              <w:bottom w:val="single" w:sz="4" w:space="0" w:color="000000"/>
            </w:tcBorders>
            <w:shd w:val="clear" w:color="auto" w:fill="auto"/>
          </w:tcPr>
          <w:p w:rsidR="00A26950" w:rsidRPr="00F9091B" w:rsidRDefault="00A26950" w:rsidP="00F9091B">
            <w:pPr>
              <w:widowControl/>
              <w:jc w:val="both"/>
              <w:rPr>
                <w:rFonts w:ascii="Arial" w:hAnsi="Arial" w:cs="Arial"/>
                <w:sz w:val="24"/>
              </w:rPr>
            </w:pPr>
            <w:r w:rsidRPr="00F9091B">
              <w:rPr>
                <w:rFonts w:ascii="Arial" w:hAnsi="Arial" w:cs="Arial"/>
                <w:sz w:val="24"/>
              </w:rPr>
              <w:t>3</w:t>
            </w:r>
          </w:p>
        </w:tc>
        <w:tc>
          <w:tcPr>
            <w:tcW w:w="0" w:type="auto"/>
            <w:tcBorders>
              <w:top w:val="single" w:sz="4" w:space="0" w:color="000000"/>
              <w:left w:val="single" w:sz="4" w:space="0" w:color="000000"/>
              <w:bottom w:val="single" w:sz="4" w:space="0" w:color="000000"/>
            </w:tcBorders>
            <w:shd w:val="clear" w:color="auto" w:fill="auto"/>
          </w:tcPr>
          <w:p w:rsidR="00A26950" w:rsidRPr="00F9091B" w:rsidRDefault="00A26950" w:rsidP="00F9091B">
            <w:pPr>
              <w:widowControl/>
              <w:jc w:val="both"/>
              <w:rPr>
                <w:rFonts w:ascii="Arial" w:hAnsi="Arial" w:cs="Arial"/>
                <w:sz w:val="24"/>
              </w:rPr>
            </w:pPr>
            <w:r w:rsidRPr="00F9091B">
              <w:rPr>
                <w:rFonts w:ascii="Arial" w:hAnsi="Arial" w:cs="Arial"/>
                <w:sz w:val="24"/>
              </w:rPr>
              <w:t>4</w:t>
            </w:r>
          </w:p>
        </w:tc>
        <w:tc>
          <w:tcPr>
            <w:tcW w:w="0" w:type="auto"/>
            <w:tcBorders>
              <w:top w:val="single" w:sz="4" w:space="0" w:color="000000"/>
              <w:left w:val="single" w:sz="4" w:space="0" w:color="000000"/>
              <w:bottom w:val="single" w:sz="4" w:space="0" w:color="000000"/>
            </w:tcBorders>
            <w:shd w:val="clear" w:color="auto" w:fill="auto"/>
          </w:tcPr>
          <w:p w:rsidR="00A26950" w:rsidRPr="00F9091B" w:rsidRDefault="00A26950" w:rsidP="00F9091B">
            <w:pPr>
              <w:widowControl/>
              <w:jc w:val="both"/>
              <w:rPr>
                <w:rFonts w:ascii="Arial" w:hAnsi="Arial" w:cs="Arial"/>
                <w:sz w:val="24"/>
              </w:rPr>
            </w:pPr>
            <w:r w:rsidRPr="00F9091B">
              <w:rPr>
                <w:rFonts w:ascii="Arial" w:hAnsi="Arial" w:cs="Arial"/>
                <w:sz w:val="24"/>
              </w:rPr>
              <w:t>5</w:t>
            </w:r>
          </w:p>
        </w:tc>
        <w:tc>
          <w:tcPr>
            <w:tcW w:w="0" w:type="auto"/>
            <w:tcBorders>
              <w:top w:val="single" w:sz="4" w:space="0" w:color="000000"/>
              <w:left w:val="single" w:sz="4" w:space="0" w:color="000000"/>
              <w:bottom w:val="single" w:sz="4" w:space="0" w:color="000000"/>
            </w:tcBorders>
            <w:shd w:val="clear" w:color="auto" w:fill="auto"/>
          </w:tcPr>
          <w:p w:rsidR="00A26950" w:rsidRPr="00F9091B" w:rsidRDefault="00A26950" w:rsidP="00F9091B">
            <w:pPr>
              <w:widowControl/>
              <w:jc w:val="both"/>
              <w:rPr>
                <w:rFonts w:ascii="Arial" w:hAnsi="Arial" w:cs="Arial"/>
                <w:sz w:val="24"/>
              </w:rPr>
            </w:pPr>
            <w:r w:rsidRPr="00F9091B">
              <w:rPr>
                <w:rFonts w:ascii="Arial" w:hAnsi="Arial" w:cs="Arial"/>
                <w:sz w:val="24"/>
              </w:rPr>
              <w:t>6</w:t>
            </w:r>
          </w:p>
        </w:tc>
        <w:tc>
          <w:tcPr>
            <w:tcW w:w="0" w:type="auto"/>
            <w:tcBorders>
              <w:top w:val="single" w:sz="4" w:space="0" w:color="000000"/>
              <w:left w:val="single" w:sz="4" w:space="0" w:color="000000"/>
              <w:bottom w:val="single" w:sz="4" w:space="0" w:color="000000"/>
              <w:right w:val="single" w:sz="4" w:space="0" w:color="auto"/>
            </w:tcBorders>
            <w:shd w:val="clear" w:color="auto" w:fill="auto"/>
          </w:tcPr>
          <w:p w:rsidR="00A26950" w:rsidRPr="00F9091B" w:rsidRDefault="00A26950" w:rsidP="00F9091B">
            <w:pPr>
              <w:widowControl/>
              <w:jc w:val="both"/>
              <w:rPr>
                <w:rFonts w:ascii="Arial" w:hAnsi="Arial" w:cs="Arial"/>
                <w:sz w:val="24"/>
              </w:rPr>
            </w:pPr>
            <w:r w:rsidRPr="00F9091B">
              <w:rPr>
                <w:rFonts w:ascii="Arial" w:hAnsi="Arial" w:cs="Arial"/>
                <w:sz w:val="24"/>
              </w:rPr>
              <w:t>7</w:t>
            </w:r>
          </w:p>
        </w:tc>
        <w:tc>
          <w:tcPr>
            <w:tcW w:w="0" w:type="auto"/>
            <w:tcBorders>
              <w:top w:val="single" w:sz="4" w:space="0" w:color="000000"/>
              <w:left w:val="single" w:sz="4" w:space="0" w:color="auto"/>
              <w:bottom w:val="single" w:sz="4" w:space="0" w:color="000000"/>
              <w:right w:val="single" w:sz="4" w:space="0" w:color="auto"/>
            </w:tcBorders>
            <w:shd w:val="clear" w:color="auto" w:fill="auto"/>
          </w:tcPr>
          <w:p w:rsidR="00A26950" w:rsidRPr="00F9091B" w:rsidRDefault="00A26950" w:rsidP="00F9091B">
            <w:pPr>
              <w:widowControl/>
              <w:jc w:val="both"/>
              <w:rPr>
                <w:rFonts w:ascii="Arial" w:hAnsi="Arial" w:cs="Arial"/>
                <w:sz w:val="24"/>
              </w:rPr>
            </w:pPr>
            <w:r w:rsidRPr="00F9091B">
              <w:rPr>
                <w:rFonts w:ascii="Arial" w:hAnsi="Arial" w:cs="Arial"/>
                <w:sz w:val="24"/>
              </w:rPr>
              <w:t>8</w:t>
            </w:r>
          </w:p>
        </w:tc>
        <w:tc>
          <w:tcPr>
            <w:tcW w:w="0" w:type="auto"/>
            <w:tcBorders>
              <w:top w:val="single" w:sz="4" w:space="0" w:color="000000"/>
              <w:left w:val="single" w:sz="4" w:space="0" w:color="auto"/>
              <w:bottom w:val="single" w:sz="4" w:space="0" w:color="000000"/>
              <w:right w:val="single" w:sz="4" w:space="0" w:color="000000"/>
            </w:tcBorders>
            <w:shd w:val="clear" w:color="auto" w:fill="auto"/>
          </w:tcPr>
          <w:p w:rsidR="00A26950" w:rsidRPr="00F9091B" w:rsidRDefault="00A26950" w:rsidP="00F9091B">
            <w:pPr>
              <w:widowControl/>
              <w:jc w:val="both"/>
              <w:rPr>
                <w:rFonts w:ascii="Arial" w:hAnsi="Arial" w:cs="Arial"/>
                <w:sz w:val="24"/>
              </w:rPr>
            </w:pPr>
            <w:r w:rsidRPr="00F9091B">
              <w:rPr>
                <w:rFonts w:ascii="Arial" w:hAnsi="Arial" w:cs="Arial"/>
                <w:sz w:val="24"/>
              </w:rPr>
              <w:t>9</w:t>
            </w:r>
          </w:p>
        </w:tc>
        <w:tc>
          <w:tcPr>
            <w:tcW w:w="0" w:type="auto"/>
            <w:tcBorders>
              <w:top w:val="single" w:sz="4" w:space="0" w:color="000000"/>
              <w:left w:val="single" w:sz="4" w:space="0" w:color="auto"/>
              <w:bottom w:val="single" w:sz="4" w:space="0" w:color="000000"/>
              <w:right w:val="single" w:sz="4" w:space="0" w:color="000000"/>
            </w:tcBorders>
          </w:tcPr>
          <w:p w:rsidR="00A26950" w:rsidRPr="00F9091B" w:rsidRDefault="00A26950" w:rsidP="00F9091B">
            <w:pPr>
              <w:widowControl/>
              <w:jc w:val="both"/>
              <w:rPr>
                <w:rFonts w:ascii="Arial" w:hAnsi="Arial" w:cs="Arial"/>
                <w:sz w:val="24"/>
              </w:rPr>
            </w:pPr>
            <w:r w:rsidRPr="00F9091B">
              <w:rPr>
                <w:rFonts w:ascii="Arial" w:hAnsi="Arial" w:cs="Arial"/>
                <w:sz w:val="24"/>
              </w:rPr>
              <w:t>10</w:t>
            </w:r>
          </w:p>
        </w:tc>
        <w:tc>
          <w:tcPr>
            <w:tcW w:w="0" w:type="auto"/>
            <w:tcBorders>
              <w:top w:val="single" w:sz="4" w:space="0" w:color="000000"/>
              <w:left w:val="single" w:sz="4" w:space="0" w:color="auto"/>
              <w:bottom w:val="single" w:sz="4" w:space="0" w:color="000000"/>
              <w:right w:val="single" w:sz="4" w:space="0" w:color="000000"/>
            </w:tcBorders>
          </w:tcPr>
          <w:p w:rsidR="00A26950" w:rsidRPr="00F9091B" w:rsidRDefault="00A26950" w:rsidP="00F9091B">
            <w:pPr>
              <w:widowControl/>
              <w:jc w:val="both"/>
              <w:rPr>
                <w:rFonts w:ascii="Arial" w:hAnsi="Arial" w:cs="Arial"/>
                <w:sz w:val="24"/>
              </w:rPr>
            </w:pPr>
            <w:r w:rsidRPr="00F9091B">
              <w:rPr>
                <w:rFonts w:ascii="Arial" w:hAnsi="Arial" w:cs="Arial"/>
                <w:sz w:val="24"/>
              </w:rPr>
              <w:t>11</w:t>
            </w:r>
          </w:p>
        </w:tc>
        <w:tc>
          <w:tcPr>
            <w:tcW w:w="0" w:type="auto"/>
            <w:tcBorders>
              <w:top w:val="single" w:sz="4" w:space="0" w:color="000000"/>
              <w:left w:val="single" w:sz="4" w:space="0" w:color="auto"/>
              <w:bottom w:val="single" w:sz="4" w:space="0" w:color="000000"/>
              <w:right w:val="single" w:sz="4" w:space="0" w:color="000000"/>
            </w:tcBorders>
          </w:tcPr>
          <w:p w:rsidR="00A26950" w:rsidRPr="00F9091B" w:rsidRDefault="00A26950" w:rsidP="00F9091B">
            <w:pPr>
              <w:widowControl/>
              <w:jc w:val="both"/>
              <w:rPr>
                <w:rFonts w:ascii="Arial" w:hAnsi="Arial" w:cs="Arial"/>
                <w:sz w:val="24"/>
              </w:rPr>
            </w:pPr>
            <w:r w:rsidRPr="00F9091B">
              <w:rPr>
                <w:rFonts w:ascii="Arial" w:hAnsi="Arial" w:cs="Arial"/>
                <w:sz w:val="24"/>
              </w:rPr>
              <w:t>12</w:t>
            </w:r>
          </w:p>
        </w:tc>
        <w:tc>
          <w:tcPr>
            <w:tcW w:w="0" w:type="auto"/>
            <w:tcBorders>
              <w:top w:val="single" w:sz="4" w:space="0" w:color="000000"/>
              <w:left w:val="single" w:sz="4" w:space="0" w:color="auto"/>
              <w:bottom w:val="single" w:sz="4" w:space="0" w:color="000000"/>
              <w:right w:val="single" w:sz="4" w:space="0" w:color="auto"/>
            </w:tcBorders>
          </w:tcPr>
          <w:p w:rsidR="00A26950" w:rsidRPr="00F9091B" w:rsidRDefault="00A26950" w:rsidP="00F9091B">
            <w:pPr>
              <w:widowControl/>
              <w:jc w:val="both"/>
              <w:rPr>
                <w:rFonts w:ascii="Arial" w:hAnsi="Arial" w:cs="Arial"/>
                <w:sz w:val="24"/>
              </w:rPr>
            </w:pPr>
            <w:r w:rsidRPr="00F9091B">
              <w:rPr>
                <w:rFonts w:ascii="Arial" w:hAnsi="Arial" w:cs="Arial"/>
                <w:sz w:val="24"/>
              </w:rPr>
              <w:t>13</w:t>
            </w:r>
          </w:p>
        </w:tc>
        <w:tc>
          <w:tcPr>
            <w:tcW w:w="0" w:type="auto"/>
            <w:tcBorders>
              <w:top w:val="single" w:sz="4" w:space="0" w:color="000000"/>
              <w:left w:val="single" w:sz="4" w:space="0" w:color="auto"/>
              <w:bottom w:val="single" w:sz="4" w:space="0" w:color="000000"/>
              <w:right w:val="single" w:sz="4" w:space="0" w:color="000000"/>
            </w:tcBorders>
          </w:tcPr>
          <w:p w:rsidR="00A26950" w:rsidRPr="00F9091B" w:rsidRDefault="00A26950" w:rsidP="00F9091B">
            <w:pPr>
              <w:widowControl/>
              <w:jc w:val="both"/>
              <w:rPr>
                <w:rFonts w:ascii="Arial" w:hAnsi="Arial" w:cs="Arial"/>
                <w:sz w:val="24"/>
              </w:rPr>
            </w:pPr>
            <w:r w:rsidRPr="00F9091B">
              <w:rPr>
                <w:rFonts w:ascii="Arial" w:hAnsi="Arial" w:cs="Arial"/>
                <w:sz w:val="24"/>
              </w:rPr>
              <w:t>14</w:t>
            </w:r>
          </w:p>
        </w:tc>
      </w:tr>
      <w:tr w:rsidR="00A26950" w:rsidRPr="00F9091B" w:rsidTr="00F9091B">
        <w:trPr>
          <w:jc w:val="center"/>
        </w:trPr>
        <w:tc>
          <w:tcPr>
            <w:tcW w:w="0" w:type="auto"/>
            <w:gridSpan w:val="14"/>
            <w:tcBorders>
              <w:top w:val="single" w:sz="4" w:space="0" w:color="000000"/>
              <w:left w:val="single" w:sz="4" w:space="0" w:color="000000"/>
              <w:bottom w:val="single" w:sz="4" w:space="0" w:color="000000"/>
              <w:right w:val="single" w:sz="4" w:space="0" w:color="000000"/>
            </w:tcBorders>
            <w:shd w:val="clear" w:color="auto" w:fill="auto"/>
          </w:tcPr>
          <w:p w:rsidR="00A26950" w:rsidRPr="00F9091B" w:rsidRDefault="00A26950" w:rsidP="00F9091B">
            <w:pPr>
              <w:widowControl/>
              <w:jc w:val="both"/>
              <w:rPr>
                <w:rFonts w:ascii="Arial" w:hAnsi="Arial" w:cs="Arial"/>
                <w:sz w:val="24"/>
              </w:rPr>
            </w:pPr>
            <w:r w:rsidRPr="00F9091B">
              <w:rPr>
                <w:rFonts w:ascii="Arial" w:hAnsi="Arial" w:cs="Arial"/>
                <w:sz w:val="24"/>
              </w:rPr>
              <w:t>Муниципальная программа «Обеспечение муниципального управления собственностью Бессоновского района Пензенской области»</w:t>
            </w:r>
          </w:p>
        </w:tc>
      </w:tr>
      <w:tr w:rsidR="00A26950" w:rsidRPr="00F9091B" w:rsidTr="00F9091B">
        <w:trPr>
          <w:jc w:val="center"/>
        </w:trPr>
        <w:tc>
          <w:tcPr>
            <w:tcW w:w="0" w:type="auto"/>
            <w:tcBorders>
              <w:top w:val="single" w:sz="4" w:space="0" w:color="000000"/>
              <w:left w:val="single" w:sz="4" w:space="0" w:color="000000"/>
              <w:bottom w:val="single" w:sz="4" w:space="0" w:color="000000"/>
            </w:tcBorders>
            <w:shd w:val="clear" w:color="auto" w:fill="auto"/>
          </w:tcPr>
          <w:p w:rsidR="00A26950" w:rsidRPr="00F9091B" w:rsidRDefault="00A26950" w:rsidP="00F9091B">
            <w:pPr>
              <w:widowControl/>
              <w:jc w:val="both"/>
              <w:rPr>
                <w:rFonts w:ascii="Arial" w:hAnsi="Arial" w:cs="Arial"/>
                <w:sz w:val="24"/>
              </w:rPr>
            </w:pPr>
            <w:r w:rsidRPr="00F9091B">
              <w:rPr>
                <w:rFonts w:ascii="Arial" w:hAnsi="Arial" w:cs="Arial"/>
                <w:sz w:val="24"/>
              </w:rPr>
              <w:t>Планируемый показатель результативности МП</w:t>
            </w:r>
          </w:p>
        </w:tc>
        <w:tc>
          <w:tcPr>
            <w:tcW w:w="0" w:type="auto"/>
            <w:vMerge w:val="restart"/>
            <w:tcBorders>
              <w:top w:val="single" w:sz="4" w:space="0" w:color="000000"/>
              <w:left w:val="single" w:sz="4" w:space="0" w:color="000000"/>
              <w:bottom w:val="single" w:sz="4" w:space="0" w:color="000000"/>
            </w:tcBorders>
            <w:shd w:val="clear" w:color="auto" w:fill="auto"/>
          </w:tcPr>
          <w:p w:rsidR="00A26950" w:rsidRPr="00F9091B" w:rsidRDefault="00A26950" w:rsidP="00F9091B">
            <w:pPr>
              <w:widowControl/>
              <w:jc w:val="both"/>
              <w:rPr>
                <w:rFonts w:ascii="Arial" w:hAnsi="Arial" w:cs="Arial"/>
                <w:sz w:val="24"/>
              </w:rPr>
            </w:pPr>
            <w:r w:rsidRPr="00F9091B">
              <w:rPr>
                <w:rFonts w:ascii="Arial" w:hAnsi="Arial" w:cs="Arial"/>
                <w:sz w:val="24"/>
              </w:rPr>
              <w:t>113,2</w:t>
            </w:r>
          </w:p>
        </w:tc>
        <w:tc>
          <w:tcPr>
            <w:tcW w:w="0" w:type="auto"/>
            <w:vMerge w:val="restart"/>
            <w:tcBorders>
              <w:top w:val="single" w:sz="4" w:space="0" w:color="000000"/>
              <w:left w:val="single" w:sz="4" w:space="0" w:color="000000"/>
              <w:bottom w:val="single" w:sz="4" w:space="0" w:color="000000"/>
            </w:tcBorders>
            <w:shd w:val="clear" w:color="auto" w:fill="auto"/>
          </w:tcPr>
          <w:p w:rsidR="00A26950" w:rsidRPr="00F9091B" w:rsidRDefault="00A26950" w:rsidP="00F9091B">
            <w:pPr>
              <w:widowControl/>
              <w:jc w:val="both"/>
              <w:rPr>
                <w:rFonts w:ascii="Arial" w:hAnsi="Arial" w:cs="Arial"/>
                <w:sz w:val="24"/>
              </w:rPr>
            </w:pPr>
            <w:r w:rsidRPr="00F9091B">
              <w:rPr>
                <w:rFonts w:ascii="Arial" w:hAnsi="Arial" w:cs="Arial"/>
                <w:sz w:val="24"/>
              </w:rPr>
              <w:t>114</w:t>
            </w:r>
          </w:p>
        </w:tc>
        <w:tc>
          <w:tcPr>
            <w:tcW w:w="0" w:type="auto"/>
            <w:vMerge w:val="restart"/>
            <w:tcBorders>
              <w:top w:val="single" w:sz="4" w:space="0" w:color="000000"/>
              <w:left w:val="single" w:sz="4" w:space="0" w:color="000000"/>
              <w:bottom w:val="single" w:sz="4" w:space="0" w:color="000000"/>
            </w:tcBorders>
            <w:shd w:val="clear" w:color="auto" w:fill="auto"/>
          </w:tcPr>
          <w:p w:rsidR="00A26950" w:rsidRPr="00F9091B" w:rsidRDefault="00A26950" w:rsidP="00F9091B">
            <w:pPr>
              <w:widowControl/>
              <w:jc w:val="both"/>
              <w:rPr>
                <w:rFonts w:ascii="Arial" w:hAnsi="Arial" w:cs="Arial"/>
                <w:sz w:val="24"/>
              </w:rPr>
            </w:pPr>
            <w:r w:rsidRPr="00F9091B">
              <w:rPr>
                <w:rFonts w:ascii="Arial" w:hAnsi="Arial" w:cs="Arial"/>
                <w:sz w:val="24"/>
              </w:rPr>
              <w:t>102,1</w:t>
            </w:r>
          </w:p>
        </w:tc>
        <w:tc>
          <w:tcPr>
            <w:tcW w:w="0" w:type="auto"/>
            <w:vMerge w:val="restart"/>
            <w:tcBorders>
              <w:top w:val="single" w:sz="4" w:space="0" w:color="000000"/>
              <w:left w:val="single" w:sz="4" w:space="0" w:color="000000"/>
              <w:bottom w:val="single" w:sz="4" w:space="0" w:color="000000"/>
            </w:tcBorders>
            <w:shd w:val="clear" w:color="auto" w:fill="auto"/>
          </w:tcPr>
          <w:p w:rsidR="00A26950" w:rsidRPr="00F9091B" w:rsidRDefault="00A26950" w:rsidP="00F9091B">
            <w:pPr>
              <w:widowControl/>
              <w:jc w:val="both"/>
              <w:rPr>
                <w:rFonts w:ascii="Arial" w:hAnsi="Arial" w:cs="Arial"/>
                <w:sz w:val="24"/>
              </w:rPr>
            </w:pPr>
            <w:r w:rsidRPr="00F9091B">
              <w:rPr>
                <w:rFonts w:ascii="Arial" w:hAnsi="Arial" w:cs="Arial"/>
                <w:sz w:val="24"/>
              </w:rPr>
              <w:t>100,3</w:t>
            </w:r>
          </w:p>
        </w:tc>
        <w:tc>
          <w:tcPr>
            <w:tcW w:w="0" w:type="auto"/>
            <w:vMerge w:val="restart"/>
            <w:tcBorders>
              <w:top w:val="single" w:sz="4" w:space="0" w:color="000000"/>
              <w:left w:val="single" w:sz="4" w:space="0" w:color="000000"/>
            </w:tcBorders>
            <w:shd w:val="clear" w:color="auto" w:fill="auto"/>
          </w:tcPr>
          <w:p w:rsidR="00A26950" w:rsidRPr="00F9091B" w:rsidRDefault="00A26950" w:rsidP="00F9091B">
            <w:pPr>
              <w:widowControl/>
              <w:jc w:val="both"/>
              <w:rPr>
                <w:rFonts w:ascii="Arial" w:hAnsi="Arial" w:cs="Arial"/>
                <w:sz w:val="24"/>
              </w:rPr>
            </w:pPr>
            <w:r w:rsidRPr="00F9091B">
              <w:rPr>
                <w:rFonts w:ascii="Arial" w:hAnsi="Arial" w:cs="Arial"/>
                <w:sz w:val="24"/>
              </w:rPr>
              <w:t>101,6</w:t>
            </w:r>
          </w:p>
        </w:tc>
        <w:tc>
          <w:tcPr>
            <w:tcW w:w="0" w:type="auto"/>
            <w:vMerge w:val="restart"/>
            <w:tcBorders>
              <w:top w:val="single" w:sz="4" w:space="0" w:color="000000"/>
              <w:left w:val="single" w:sz="4" w:space="0" w:color="000000"/>
              <w:right w:val="single" w:sz="4" w:space="0" w:color="auto"/>
            </w:tcBorders>
            <w:shd w:val="clear" w:color="auto" w:fill="auto"/>
          </w:tcPr>
          <w:p w:rsidR="00A26950" w:rsidRPr="00F9091B" w:rsidRDefault="00A26950" w:rsidP="00F9091B">
            <w:pPr>
              <w:widowControl/>
              <w:jc w:val="both"/>
              <w:rPr>
                <w:rFonts w:ascii="Arial" w:hAnsi="Arial" w:cs="Arial"/>
                <w:sz w:val="24"/>
              </w:rPr>
            </w:pPr>
            <w:r w:rsidRPr="00F9091B">
              <w:rPr>
                <w:rFonts w:ascii="Arial" w:hAnsi="Arial" w:cs="Arial"/>
                <w:sz w:val="24"/>
              </w:rPr>
              <w:t>100</w:t>
            </w:r>
          </w:p>
        </w:tc>
        <w:tc>
          <w:tcPr>
            <w:tcW w:w="0" w:type="auto"/>
            <w:vMerge w:val="restart"/>
            <w:tcBorders>
              <w:top w:val="single" w:sz="4" w:space="0" w:color="000000"/>
              <w:left w:val="single" w:sz="4" w:space="0" w:color="auto"/>
              <w:right w:val="single" w:sz="4" w:space="0" w:color="auto"/>
            </w:tcBorders>
            <w:shd w:val="clear" w:color="auto" w:fill="auto"/>
          </w:tcPr>
          <w:p w:rsidR="00A26950" w:rsidRPr="00F9091B" w:rsidRDefault="00A26950" w:rsidP="00F9091B">
            <w:pPr>
              <w:widowControl/>
              <w:jc w:val="both"/>
              <w:rPr>
                <w:rFonts w:ascii="Arial" w:hAnsi="Arial" w:cs="Arial"/>
                <w:sz w:val="24"/>
              </w:rPr>
            </w:pPr>
            <w:r w:rsidRPr="00F9091B">
              <w:rPr>
                <w:rFonts w:ascii="Arial" w:hAnsi="Arial" w:cs="Arial"/>
                <w:sz w:val="24"/>
              </w:rPr>
              <w:t>100</w:t>
            </w:r>
          </w:p>
        </w:tc>
        <w:tc>
          <w:tcPr>
            <w:tcW w:w="0" w:type="auto"/>
            <w:vMerge w:val="restart"/>
            <w:tcBorders>
              <w:top w:val="single" w:sz="4" w:space="0" w:color="000000"/>
              <w:left w:val="single" w:sz="4" w:space="0" w:color="auto"/>
              <w:right w:val="single" w:sz="4" w:space="0" w:color="000000"/>
            </w:tcBorders>
            <w:shd w:val="clear" w:color="auto" w:fill="auto"/>
          </w:tcPr>
          <w:p w:rsidR="00A26950" w:rsidRPr="00F9091B" w:rsidRDefault="00A26950" w:rsidP="00F9091B">
            <w:pPr>
              <w:widowControl/>
              <w:jc w:val="both"/>
              <w:rPr>
                <w:rFonts w:ascii="Arial" w:hAnsi="Arial" w:cs="Arial"/>
                <w:sz w:val="24"/>
              </w:rPr>
            </w:pPr>
            <w:r w:rsidRPr="00F9091B">
              <w:rPr>
                <w:rFonts w:ascii="Arial" w:hAnsi="Arial" w:cs="Arial"/>
                <w:sz w:val="24"/>
              </w:rPr>
              <w:t>1</w:t>
            </w:r>
            <w:r w:rsidR="000B1B19" w:rsidRPr="00F9091B">
              <w:rPr>
                <w:rFonts w:ascii="Arial" w:hAnsi="Arial" w:cs="Arial"/>
                <w:sz w:val="24"/>
              </w:rPr>
              <w:t>01</w:t>
            </w:r>
          </w:p>
        </w:tc>
        <w:tc>
          <w:tcPr>
            <w:tcW w:w="0" w:type="auto"/>
            <w:tcBorders>
              <w:top w:val="single" w:sz="4" w:space="0" w:color="000000"/>
              <w:left w:val="single" w:sz="4" w:space="0" w:color="auto"/>
              <w:right w:val="single" w:sz="4" w:space="0" w:color="000000"/>
            </w:tcBorders>
          </w:tcPr>
          <w:p w:rsidR="00A26950" w:rsidRPr="00F9091B" w:rsidRDefault="00A26950" w:rsidP="00F9091B">
            <w:pPr>
              <w:widowControl/>
              <w:jc w:val="both"/>
              <w:rPr>
                <w:rFonts w:ascii="Arial" w:hAnsi="Arial" w:cs="Arial"/>
                <w:sz w:val="24"/>
              </w:rPr>
            </w:pPr>
            <w:r w:rsidRPr="00F9091B">
              <w:rPr>
                <w:rFonts w:ascii="Arial" w:hAnsi="Arial" w:cs="Arial"/>
                <w:sz w:val="24"/>
              </w:rPr>
              <w:t>100</w:t>
            </w:r>
          </w:p>
        </w:tc>
        <w:tc>
          <w:tcPr>
            <w:tcW w:w="0" w:type="auto"/>
            <w:tcBorders>
              <w:top w:val="single" w:sz="4" w:space="0" w:color="000000"/>
              <w:left w:val="single" w:sz="4" w:space="0" w:color="auto"/>
              <w:right w:val="single" w:sz="4" w:space="0" w:color="000000"/>
            </w:tcBorders>
          </w:tcPr>
          <w:p w:rsidR="00A26950" w:rsidRPr="00F9091B" w:rsidRDefault="00A26950" w:rsidP="00F9091B">
            <w:pPr>
              <w:widowControl/>
              <w:jc w:val="both"/>
              <w:rPr>
                <w:rFonts w:ascii="Arial" w:hAnsi="Arial" w:cs="Arial"/>
                <w:sz w:val="24"/>
              </w:rPr>
            </w:pPr>
            <w:r w:rsidRPr="00F9091B">
              <w:rPr>
                <w:rFonts w:ascii="Arial" w:hAnsi="Arial" w:cs="Arial"/>
                <w:sz w:val="24"/>
              </w:rPr>
              <w:t>100</w:t>
            </w:r>
            <w:r w:rsidR="000B1B19" w:rsidRPr="00F9091B">
              <w:rPr>
                <w:rFonts w:ascii="Arial" w:hAnsi="Arial" w:cs="Arial"/>
                <w:sz w:val="24"/>
              </w:rPr>
              <w:t>,6</w:t>
            </w:r>
          </w:p>
        </w:tc>
        <w:tc>
          <w:tcPr>
            <w:tcW w:w="0" w:type="auto"/>
            <w:tcBorders>
              <w:top w:val="single" w:sz="4" w:space="0" w:color="000000"/>
              <w:left w:val="single" w:sz="4" w:space="0" w:color="auto"/>
              <w:right w:val="single" w:sz="4" w:space="0" w:color="000000"/>
            </w:tcBorders>
          </w:tcPr>
          <w:p w:rsidR="00A26950" w:rsidRPr="00F9091B" w:rsidRDefault="00A26950" w:rsidP="00F9091B">
            <w:pPr>
              <w:widowControl/>
              <w:jc w:val="both"/>
              <w:rPr>
                <w:rFonts w:ascii="Arial" w:hAnsi="Arial" w:cs="Arial"/>
                <w:sz w:val="24"/>
              </w:rPr>
            </w:pPr>
          </w:p>
        </w:tc>
        <w:tc>
          <w:tcPr>
            <w:tcW w:w="0" w:type="auto"/>
            <w:tcBorders>
              <w:top w:val="single" w:sz="4" w:space="0" w:color="000000"/>
              <w:left w:val="single" w:sz="4" w:space="0" w:color="auto"/>
              <w:right w:val="single" w:sz="4" w:space="0" w:color="auto"/>
            </w:tcBorders>
          </w:tcPr>
          <w:p w:rsidR="00A26950" w:rsidRPr="00F9091B" w:rsidRDefault="00A26950" w:rsidP="00F9091B">
            <w:pPr>
              <w:widowControl/>
              <w:jc w:val="both"/>
              <w:rPr>
                <w:rFonts w:ascii="Arial" w:hAnsi="Arial" w:cs="Arial"/>
                <w:sz w:val="24"/>
              </w:rPr>
            </w:pPr>
          </w:p>
        </w:tc>
        <w:tc>
          <w:tcPr>
            <w:tcW w:w="0" w:type="auto"/>
            <w:tcBorders>
              <w:top w:val="single" w:sz="4" w:space="0" w:color="000000"/>
              <w:left w:val="single" w:sz="4" w:space="0" w:color="auto"/>
              <w:right w:val="single" w:sz="4" w:space="0" w:color="000000"/>
            </w:tcBorders>
          </w:tcPr>
          <w:p w:rsidR="00A26950" w:rsidRPr="00F9091B" w:rsidRDefault="00A26950" w:rsidP="00F9091B">
            <w:pPr>
              <w:widowControl/>
              <w:jc w:val="both"/>
              <w:rPr>
                <w:rFonts w:ascii="Arial" w:hAnsi="Arial" w:cs="Arial"/>
                <w:sz w:val="24"/>
              </w:rPr>
            </w:pPr>
          </w:p>
        </w:tc>
      </w:tr>
      <w:tr w:rsidR="00A26950" w:rsidRPr="00F9091B" w:rsidTr="00F9091B">
        <w:trPr>
          <w:jc w:val="center"/>
        </w:trPr>
        <w:tc>
          <w:tcPr>
            <w:tcW w:w="0" w:type="auto"/>
            <w:tcBorders>
              <w:top w:val="single" w:sz="4" w:space="0" w:color="000000"/>
              <w:left w:val="single" w:sz="4" w:space="0" w:color="000000"/>
              <w:bottom w:val="single" w:sz="4" w:space="0" w:color="000000"/>
            </w:tcBorders>
            <w:shd w:val="clear" w:color="auto" w:fill="auto"/>
          </w:tcPr>
          <w:p w:rsidR="00A26950" w:rsidRPr="00F9091B" w:rsidRDefault="00A26950" w:rsidP="00F9091B">
            <w:pPr>
              <w:widowControl/>
              <w:jc w:val="both"/>
              <w:rPr>
                <w:rFonts w:ascii="Arial" w:hAnsi="Arial" w:cs="Arial"/>
                <w:sz w:val="24"/>
              </w:rPr>
            </w:pPr>
            <w:r w:rsidRPr="00F9091B">
              <w:rPr>
                <w:rFonts w:ascii="Arial" w:hAnsi="Arial" w:cs="Arial"/>
                <w:sz w:val="24"/>
              </w:rPr>
              <w:t>(</w:t>
            </w:r>
            <w:r w:rsidR="005D7010">
              <w:rPr>
                <w:rFonts w:ascii="Arial" w:hAnsi="Arial" w:cs="Arial"/>
                <w:sz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75pt;height:14.95pt" filled="t">
                  <v:fill color2="black"/>
                  <v:imagedata r:id="rId12" o:title=""/>
                </v:shape>
              </w:pict>
            </w:r>
            <w:r w:rsidRPr="00F9091B">
              <w:rPr>
                <w:rFonts w:ascii="Arial" w:hAnsi="Arial" w:cs="Arial"/>
                <w:sz w:val="24"/>
              </w:rPr>
              <w:t>)</w:t>
            </w:r>
          </w:p>
        </w:tc>
        <w:tc>
          <w:tcPr>
            <w:tcW w:w="0" w:type="auto"/>
            <w:vMerge/>
            <w:tcBorders>
              <w:left w:val="single" w:sz="4" w:space="0" w:color="000000"/>
              <w:bottom w:val="single" w:sz="4" w:space="0" w:color="000000"/>
            </w:tcBorders>
            <w:shd w:val="clear" w:color="auto" w:fill="auto"/>
          </w:tcPr>
          <w:p w:rsidR="00A26950" w:rsidRPr="00F9091B" w:rsidRDefault="00A26950" w:rsidP="00F9091B">
            <w:pPr>
              <w:widowControl/>
              <w:jc w:val="both"/>
              <w:rPr>
                <w:rFonts w:ascii="Arial" w:hAnsi="Arial" w:cs="Arial"/>
                <w:sz w:val="24"/>
              </w:rPr>
            </w:pPr>
          </w:p>
        </w:tc>
        <w:tc>
          <w:tcPr>
            <w:tcW w:w="0" w:type="auto"/>
            <w:vMerge/>
            <w:tcBorders>
              <w:left w:val="single" w:sz="4" w:space="0" w:color="000000"/>
              <w:bottom w:val="single" w:sz="4" w:space="0" w:color="000000"/>
            </w:tcBorders>
            <w:shd w:val="clear" w:color="auto" w:fill="auto"/>
          </w:tcPr>
          <w:p w:rsidR="00A26950" w:rsidRPr="00F9091B" w:rsidRDefault="00A26950" w:rsidP="00F9091B">
            <w:pPr>
              <w:widowControl/>
              <w:jc w:val="both"/>
              <w:rPr>
                <w:rFonts w:ascii="Arial" w:hAnsi="Arial" w:cs="Arial"/>
                <w:sz w:val="24"/>
              </w:rPr>
            </w:pPr>
          </w:p>
        </w:tc>
        <w:tc>
          <w:tcPr>
            <w:tcW w:w="0" w:type="auto"/>
            <w:vMerge/>
            <w:tcBorders>
              <w:left w:val="single" w:sz="4" w:space="0" w:color="000000"/>
              <w:bottom w:val="single" w:sz="4" w:space="0" w:color="000000"/>
            </w:tcBorders>
            <w:shd w:val="clear" w:color="auto" w:fill="auto"/>
          </w:tcPr>
          <w:p w:rsidR="00A26950" w:rsidRPr="00F9091B" w:rsidRDefault="00A26950" w:rsidP="00F9091B">
            <w:pPr>
              <w:widowControl/>
              <w:jc w:val="both"/>
              <w:rPr>
                <w:rFonts w:ascii="Arial" w:hAnsi="Arial" w:cs="Arial"/>
                <w:sz w:val="24"/>
              </w:rPr>
            </w:pPr>
          </w:p>
        </w:tc>
        <w:tc>
          <w:tcPr>
            <w:tcW w:w="0" w:type="auto"/>
            <w:vMerge/>
            <w:tcBorders>
              <w:left w:val="single" w:sz="4" w:space="0" w:color="000000"/>
              <w:bottom w:val="single" w:sz="4" w:space="0" w:color="000000"/>
            </w:tcBorders>
            <w:shd w:val="clear" w:color="auto" w:fill="auto"/>
          </w:tcPr>
          <w:p w:rsidR="00A26950" w:rsidRPr="00F9091B" w:rsidRDefault="00A26950" w:rsidP="00F9091B">
            <w:pPr>
              <w:widowControl/>
              <w:jc w:val="both"/>
              <w:rPr>
                <w:rFonts w:ascii="Arial" w:hAnsi="Arial" w:cs="Arial"/>
                <w:sz w:val="24"/>
              </w:rPr>
            </w:pPr>
          </w:p>
        </w:tc>
        <w:tc>
          <w:tcPr>
            <w:tcW w:w="0" w:type="auto"/>
            <w:vMerge/>
            <w:tcBorders>
              <w:left w:val="single" w:sz="4" w:space="0" w:color="000000"/>
              <w:bottom w:val="single" w:sz="4" w:space="0" w:color="000000"/>
            </w:tcBorders>
            <w:shd w:val="clear" w:color="auto" w:fill="auto"/>
          </w:tcPr>
          <w:p w:rsidR="00A26950" w:rsidRPr="00F9091B" w:rsidRDefault="00A26950" w:rsidP="00F9091B">
            <w:pPr>
              <w:widowControl/>
              <w:jc w:val="both"/>
              <w:rPr>
                <w:rFonts w:ascii="Arial" w:hAnsi="Arial" w:cs="Arial"/>
                <w:sz w:val="24"/>
              </w:rPr>
            </w:pPr>
          </w:p>
        </w:tc>
        <w:tc>
          <w:tcPr>
            <w:tcW w:w="0" w:type="auto"/>
            <w:vMerge/>
            <w:tcBorders>
              <w:left w:val="single" w:sz="4" w:space="0" w:color="000000"/>
              <w:bottom w:val="single" w:sz="4" w:space="0" w:color="000000"/>
              <w:right w:val="single" w:sz="4" w:space="0" w:color="auto"/>
            </w:tcBorders>
            <w:shd w:val="clear" w:color="auto" w:fill="auto"/>
          </w:tcPr>
          <w:p w:rsidR="00A26950" w:rsidRPr="00F9091B" w:rsidRDefault="00A26950" w:rsidP="00F9091B">
            <w:pPr>
              <w:widowControl/>
              <w:jc w:val="both"/>
              <w:rPr>
                <w:rFonts w:ascii="Arial" w:hAnsi="Arial" w:cs="Arial"/>
                <w:sz w:val="24"/>
              </w:rPr>
            </w:pPr>
          </w:p>
        </w:tc>
        <w:tc>
          <w:tcPr>
            <w:tcW w:w="0" w:type="auto"/>
            <w:vMerge/>
            <w:tcBorders>
              <w:left w:val="single" w:sz="4" w:space="0" w:color="auto"/>
              <w:bottom w:val="single" w:sz="4" w:space="0" w:color="000000"/>
              <w:right w:val="single" w:sz="4" w:space="0" w:color="auto"/>
            </w:tcBorders>
            <w:shd w:val="clear" w:color="auto" w:fill="auto"/>
          </w:tcPr>
          <w:p w:rsidR="00A26950" w:rsidRPr="00F9091B" w:rsidRDefault="00A26950" w:rsidP="00F9091B">
            <w:pPr>
              <w:widowControl/>
              <w:jc w:val="both"/>
              <w:rPr>
                <w:rFonts w:ascii="Arial" w:hAnsi="Arial" w:cs="Arial"/>
                <w:sz w:val="24"/>
              </w:rPr>
            </w:pPr>
          </w:p>
        </w:tc>
        <w:tc>
          <w:tcPr>
            <w:tcW w:w="0" w:type="auto"/>
            <w:vMerge/>
            <w:tcBorders>
              <w:left w:val="single" w:sz="4" w:space="0" w:color="auto"/>
              <w:bottom w:val="single" w:sz="4" w:space="0" w:color="000000"/>
              <w:right w:val="single" w:sz="4" w:space="0" w:color="000000"/>
            </w:tcBorders>
            <w:shd w:val="clear" w:color="auto" w:fill="auto"/>
          </w:tcPr>
          <w:p w:rsidR="00A26950" w:rsidRPr="00F9091B" w:rsidRDefault="00A26950" w:rsidP="00F9091B">
            <w:pPr>
              <w:widowControl/>
              <w:jc w:val="both"/>
              <w:rPr>
                <w:rFonts w:ascii="Arial" w:hAnsi="Arial" w:cs="Arial"/>
                <w:sz w:val="24"/>
              </w:rPr>
            </w:pPr>
          </w:p>
        </w:tc>
        <w:tc>
          <w:tcPr>
            <w:tcW w:w="0" w:type="auto"/>
            <w:tcBorders>
              <w:left w:val="single" w:sz="4" w:space="0" w:color="auto"/>
              <w:bottom w:val="single" w:sz="4" w:space="0" w:color="000000"/>
              <w:right w:val="single" w:sz="4" w:space="0" w:color="000000"/>
            </w:tcBorders>
          </w:tcPr>
          <w:p w:rsidR="00A26950" w:rsidRPr="00F9091B" w:rsidRDefault="00A26950" w:rsidP="00F9091B">
            <w:pPr>
              <w:widowControl/>
              <w:jc w:val="both"/>
              <w:rPr>
                <w:rFonts w:ascii="Arial" w:hAnsi="Arial" w:cs="Arial"/>
                <w:sz w:val="24"/>
              </w:rPr>
            </w:pPr>
          </w:p>
        </w:tc>
        <w:tc>
          <w:tcPr>
            <w:tcW w:w="0" w:type="auto"/>
            <w:tcBorders>
              <w:left w:val="single" w:sz="4" w:space="0" w:color="auto"/>
              <w:bottom w:val="single" w:sz="4" w:space="0" w:color="000000"/>
              <w:right w:val="single" w:sz="4" w:space="0" w:color="000000"/>
            </w:tcBorders>
          </w:tcPr>
          <w:p w:rsidR="00A26950" w:rsidRPr="00F9091B" w:rsidRDefault="00A26950" w:rsidP="00F9091B">
            <w:pPr>
              <w:widowControl/>
              <w:jc w:val="both"/>
              <w:rPr>
                <w:rFonts w:ascii="Arial" w:hAnsi="Arial" w:cs="Arial"/>
                <w:sz w:val="24"/>
              </w:rPr>
            </w:pPr>
          </w:p>
        </w:tc>
        <w:tc>
          <w:tcPr>
            <w:tcW w:w="0" w:type="auto"/>
            <w:tcBorders>
              <w:left w:val="single" w:sz="4" w:space="0" w:color="auto"/>
              <w:bottom w:val="single" w:sz="4" w:space="0" w:color="000000"/>
              <w:right w:val="single" w:sz="4" w:space="0" w:color="000000"/>
            </w:tcBorders>
          </w:tcPr>
          <w:p w:rsidR="00A26950" w:rsidRPr="00F9091B" w:rsidRDefault="00A26950" w:rsidP="00F9091B">
            <w:pPr>
              <w:widowControl/>
              <w:jc w:val="both"/>
              <w:rPr>
                <w:rFonts w:ascii="Arial" w:hAnsi="Arial" w:cs="Arial"/>
                <w:sz w:val="24"/>
              </w:rPr>
            </w:pPr>
            <w:r w:rsidRPr="00F9091B">
              <w:rPr>
                <w:rFonts w:ascii="Arial" w:hAnsi="Arial" w:cs="Arial"/>
                <w:sz w:val="24"/>
              </w:rPr>
              <w:t>100</w:t>
            </w:r>
            <w:r w:rsidR="000B1B19" w:rsidRPr="00F9091B">
              <w:rPr>
                <w:rFonts w:ascii="Arial" w:hAnsi="Arial" w:cs="Arial"/>
                <w:sz w:val="24"/>
              </w:rPr>
              <w:t>,4</w:t>
            </w:r>
          </w:p>
        </w:tc>
        <w:tc>
          <w:tcPr>
            <w:tcW w:w="0" w:type="auto"/>
            <w:tcBorders>
              <w:left w:val="single" w:sz="4" w:space="0" w:color="auto"/>
              <w:bottom w:val="single" w:sz="4" w:space="0" w:color="000000"/>
              <w:right w:val="single" w:sz="4" w:space="0" w:color="auto"/>
            </w:tcBorders>
          </w:tcPr>
          <w:p w:rsidR="00A26950" w:rsidRPr="00F9091B" w:rsidRDefault="00A26950" w:rsidP="00F9091B">
            <w:pPr>
              <w:widowControl/>
              <w:jc w:val="both"/>
              <w:rPr>
                <w:rFonts w:ascii="Arial" w:hAnsi="Arial" w:cs="Arial"/>
                <w:sz w:val="24"/>
              </w:rPr>
            </w:pPr>
            <w:r w:rsidRPr="00F9091B">
              <w:rPr>
                <w:rFonts w:ascii="Arial" w:hAnsi="Arial" w:cs="Arial"/>
                <w:sz w:val="24"/>
              </w:rPr>
              <w:t>100</w:t>
            </w:r>
            <w:r w:rsidR="000B1B19" w:rsidRPr="00F9091B">
              <w:rPr>
                <w:rFonts w:ascii="Arial" w:hAnsi="Arial" w:cs="Arial"/>
                <w:sz w:val="24"/>
              </w:rPr>
              <w:t>,4</w:t>
            </w:r>
          </w:p>
        </w:tc>
        <w:tc>
          <w:tcPr>
            <w:tcW w:w="0" w:type="auto"/>
            <w:tcBorders>
              <w:left w:val="single" w:sz="4" w:space="0" w:color="auto"/>
              <w:bottom w:val="single" w:sz="4" w:space="0" w:color="000000"/>
              <w:right w:val="single" w:sz="4" w:space="0" w:color="000000"/>
            </w:tcBorders>
          </w:tcPr>
          <w:p w:rsidR="00A26950" w:rsidRPr="00F9091B" w:rsidRDefault="00186429" w:rsidP="00F9091B">
            <w:pPr>
              <w:widowControl/>
              <w:jc w:val="both"/>
              <w:rPr>
                <w:rFonts w:ascii="Arial" w:hAnsi="Arial" w:cs="Arial"/>
                <w:sz w:val="24"/>
              </w:rPr>
            </w:pPr>
            <w:r w:rsidRPr="00F9091B">
              <w:rPr>
                <w:rFonts w:ascii="Arial" w:hAnsi="Arial" w:cs="Arial"/>
                <w:sz w:val="24"/>
              </w:rPr>
              <w:t>100,4</w:t>
            </w:r>
          </w:p>
        </w:tc>
      </w:tr>
      <w:tr w:rsidR="00A26950" w:rsidRPr="00F9091B" w:rsidTr="00F9091B">
        <w:trPr>
          <w:jc w:val="center"/>
        </w:trPr>
        <w:tc>
          <w:tcPr>
            <w:tcW w:w="0" w:type="auto"/>
            <w:tcBorders>
              <w:top w:val="single" w:sz="4" w:space="0" w:color="000000"/>
              <w:left w:val="single" w:sz="4" w:space="0" w:color="000000"/>
              <w:bottom w:val="single" w:sz="4" w:space="0" w:color="000000"/>
            </w:tcBorders>
            <w:shd w:val="clear" w:color="auto" w:fill="auto"/>
          </w:tcPr>
          <w:p w:rsidR="00A26950" w:rsidRPr="00F9091B" w:rsidRDefault="00A26950" w:rsidP="00F9091B">
            <w:pPr>
              <w:widowControl/>
              <w:jc w:val="both"/>
              <w:rPr>
                <w:rFonts w:ascii="Arial" w:hAnsi="Arial" w:cs="Arial"/>
                <w:sz w:val="24"/>
              </w:rPr>
            </w:pPr>
            <w:r w:rsidRPr="00F9091B">
              <w:rPr>
                <w:rFonts w:ascii="Arial" w:hAnsi="Arial" w:cs="Arial"/>
                <w:sz w:val="24"/>
              </w:rPr>
              <w:t>Суммарная планируемая эффективность</w:t>
            </w:r>
          </w:p>
        </w:tc>
        <w:tc>
          <w:tcPr>
            <w:tcW w:w="0" w:type="auto"/>
            <w:vMerge w:val="restart"/>
            <w:tcBorders>
              <w:top w:val="single" w:sz="4" w:space="0" w:color="000000"/>
              <w:left w:val="single" w:sz="4" w:space="0" w:color="000000"/>
              <w:bottom w:val="single" w:sz="4" w:space="0" w:color="000000"/>
            </w:tcBorders>
            <w:shd w:val="clear" w:color="auto" w:fill="auto"/>
          </w:tcPr>
          <w:p w:rsidR="00A26950" w:rsidRPr="00F9091B" w:rsidRDefault="00A26950" w:rsidP="00F9091B">
            <w:pPr>
              <w:widowControl/>
              <w:jc w:val="both"/>
              <w:rPr>
                <w:rFonts w:ascii="Arial" w:hAnsi="Arial" w:cs="Arial"/>
                <w:sz w:val="24"/>
              </w:rPr>
            </w:pPr>
            <w:r w:rsidRPr="00F9091B">
              <w:rPr>
                <w:rFonts w:ascii="Arial" w:hAnsi="Arial" w:cs="Arial"/>
                <w:sz w:val="24"/>
              </w:rPr>
              <w:t>105,7</w:t>
            </w:r>
          </w:p>
        </w:tc>
        <w:tc>
          <w:tcPr>
            <w:tcW w:w="0" w:type="auto"/>
            <w:vMerge w:val="restart"/>
            <w:tcBorders>
              <w:top w:val="single" w:sz="4" w:space="0" w:color="000000"/>
              <w:left w:val="single" w:sz="4" w:space="0" w:color="000000"/>
              <w:bottom w:val="single" w:sz="4" w:space="0" w:color="000000"/>
            </w:tcBorders>
            <w:shd w:val="clear" w:color="auto" w:fill="auto"/>
          </w:tcPr>
          <w:p w:rsidR="00A26950" w:rsidRPr="00F9091B" w:rsidRDefault="00A26950" w:rsidP="00F9091B">
            <w:pPr>
              <w:widowControl/>
              <w:jc w:val="both"/>
              <w:rPr>
                <w:rFonts w:ascii="Arial" w:hAnsi="Arial" w:cs="Arial"/>
                <w:sz w:val="24"/>
              </w:rPr>
            </w:pPr>
            <w:r w:rsidRPr="00F9091B">
              <w:rPr>
                <w:rFonts w:ascii="Arial" w:hAnsi="Arial" w:cs="Arial"/>
                <w:sz w:val="24"/>
              </w:rPr>
              <w:t>102,7</w:t>
            </w:r>
          </w:p>
        </w:tc>
        <w:tc>
          <w:tcPr>
            <w:tcW w:w="0" w:type="auto"/>
            <w:vMerge w:val="restart"/>
            <w:tcBorders>
              <w:top w:val="single" w:sz="4" w:space="0" w:color="000000"/>
              <w:left w:val="single" w:sz="4" w:space="0" w:color="000000"/>
              <w:bottom w:val="single" w:sz="4" w:space="0" w:color="000000"/>
            </w:tcBorders>
            <w:shd w:val="clear" w:color="auto" w:fill="auto"/>
          </w:tcPr>
          <w:p w:rsidR="00A26950" w:rsidRPr="00F9091B" w:rsidRDefault="00A26950" w:rsidP="00F9091B">
            <w:pPr>
              <w:widowControl/>
              <w:jc w:val="both"/>
              <w:rPr>
                <w:rFonts w:ascii="Arial" w:hAnsi="Arial" w:cs="Arial"/>
                <w:sz w:val="24"/>
              </w:rPr>
            </w:pPr>
            <w:r w:rsidRPr="00F9091B">
              <w:rPr>
                <w:rFonts w:ascii="Arial" w:hAnsi="Arial" w:cs="Arial"/>
                <w:sz w:val="24"/>
              </w:rPr>
              <w:t>107,6</w:t>
            </w:r>
          </w:p>
        </w:tc>
        <w:tc>
          <w:tcPr>
            <w:tcW w:w="0" w:type="auto"/>
            <w:vMerge w:val="restart"/>
            <w:tcBorders>
              <w:top w:val="single" w:sz="4" w:space="0" w:color="000000"/>
              <w:left w:val="single" w:sz="4" w:space="0" w:color="000000"/>
              <w:bottom w:val="single" w:sz="4" w:space="0" w:color="000000"/>
            </w:tcBorders>
            <w:shd w:val="clear" w:color="auto" w:fill="auto"/>
          </w:tcPr>
          <w:p w:rsidR="00A26950" w:rsidRPr="00F9091B" w:rsidRDefault="00A26950" w:rsidP="00F9091B">
            <w:pPr>
              <w:widowControl/>
              <w:jc w:val="both"/>
              <w:rPr>
                <w:rFonts w:ascii="Arial" w:hAnsi="Arial" w:cs="Arial"/>
                <w:sz w:val="24"/>
              </w:rPr>
            </w:pPr>
            <w:r w:rsidRPr="00F9091B">
              <w:rPr>
                <w:rFonts w:ascii="Arial" w:hAnsi="Arial" w:cs="Arial"/>
                <w:sz w:val="24"/>
              </w:rPr>
              <w:t>100,1</w:t>
            </w:r>
          </w:p>
        </w:tc>
        <w:tc>
          <w:tcPr>
            <w:tcW w:w="0" w:type="auto"/>
            <w:vMerge w:val="restart"/>
            <w:tcBorders>
              <w:top w:val="single" w:sz="4" w:space="0" w:color="000000"/>
              <w:left w:val="single" w:sz="4" w:space="0" w:color="000000"/>
            </w:tcBorders>
            <w:shd w:val="clear" w:color="auto" w:fill="auto"/>
          </w:tcPr>
          <w:p w:rsidR="00A26950" w:rsidRPr="00F9091B" w:rsidRDefault="00A26950" w:rsidP="00F9091B">
            <w:pPr>
              <w:widowControl/>
              <w:jc w:val="both"/>
              <w:rPr>
                <w:rFonts w:ascii="Arial" w:hAnsi="Arial" w:cs="Arial"/>
                <w:sz w:val="24"/>
              </w:rPr>
            </w:pPr>
            <w:r w:rsidRPr="00F9091B">
              <w:rPr>
                <w:rFonts w:ascii="Arial" w:hAnsi="Arial" w:cs="Arial"/>
                <w:sz w:val="24"/>
              </w:rPr>
              <w:t>101,3</w:t>
            </w:r>
          </w:p>
        </w:tc>
        <w:tc>
          <w:tcPr>
            <w:tcW w:w="0" w:type="auto"/>
            <w:vMerge w:val="restart"/>
            <w:tcBorders>
              <w:top w:val="single" w:sz="4" w:space="0" w:color="000000"/>
              <w:left w:val="single" w:sz="4" w:space="0" w:color="000000"/>
              <w:right w:val="single" w:sz="4" w:space="0" w:color="auto"/>
            </w:tcBorders>
            <w:shd w:val="clear" w:color="auto" w:fill="auto"/>
          </w:tcPr>
          <w:p w:rsidR="00A26950" w:rsidRPr="00F9091B" w:rsidRDefault="00A26950" w:rsidP="00F9091B">
            <w:pPr>
              <w:widowControl/>
              <w:jc w:val="both"/>
              <w:rPr>
                <w:rFonts w:ascii="Arial" w:hAnsi="Arial" w:cs="Arial"/>
                <w:sz w:val="24"/>
              </w:rPr>
            </w:pPr>
            <w:r w:rsidRPr="00F9091B">
              <w:rPr>
                <w:rFonts w:ascii="Arial" w:hAnsi="Arial" w:cs="Arial"/>
                <w:sz w:val="24"/>
              </w:rPr>
              <w:t>100</w:t>
            </w:r>
          </w:p>
        </w:tc>
        <w:tc>
          <w:tcPr>
            <w:tcW w:w="0" w:type="auto"/>
            <w:vMerge w:val="restart"/>
            <w:tcBorders>
              <w:top w:val="single" w:sz="4" w:space="0" w:color="000000"/>
              <w:left w:val="single" w:sz="4" w:space="0" w:color="auto"/>
              <w:right w:val="single" w:sz="4" w:space="0" w:color="auto"/>
            </w:tcBorders>
            <w:shd w:val="clear" w:color="auto" w:fill="auto"/>
          </w:tcPr>
          <w:p w:rsidR="00A26950" w:rsidRPr="00F9091B" w:rsidRDefault="00A26950" w:rsidP="00F9091B">
            <w:pPr>
              <w:widowControl/>
              <w:jc w:val="both"/>
              <w:rPr>
                <w:rFonts w:ascii="Arial" w:hAnsi="Arial" w:cs="Arial"/>
                <w:sz w:val="24"/>
              </w:rPr>
            </w:pPr>
            <w:r w:rsidRPr="00F9091B">
              <w:rPr>
                <w:rFonts w:ascii="Arial" w:hAnsi="Arial" w:cs="Arial"/>
                <w:sz w:val="24"/>
              </w:rPr>
              <w:t>100</w:t>
            </w:r>
          </w:p>
        </w:tc>
        <w:tc>
          <w:tcPr>
            <w:tcW w:w="0" w:type="auto"/>
            <w:vMerge w:val="restart"/>
            <w:tcBorders>
              <w:top w:val="single" w:sz="4" w:space="0" w:color="000000"/>
              <w:left w:val="single" w:sz="4" w:space="0" w:color="auto"/>
              <w:right w:val="single" w:sz="4" w:space="0" w:color="000000"/>
            </w:tcBorders>
            <w:shd w:val="clear" w:color="auto" w:fill="auto"/>
          </w:tcPr>
          <w:p w:rsidR="00A26950" w:rsidRPr="00F9091B" w:rsidRDefault="000B1B19" w:rsidP="00F9091B">
            <w:pPr>
              <w:widowControl/>
              <w:jc w:val="both"/>
              <w:rPr>
                <w:rFonts w:ascii="Arial" w:hAnsi="Arial" w:cs="Arial"/>
                <w:sz w:val="24"/>
              </w:rPr>
            </w:pPr>
            <w:r w:rsidRPr="00F9091B">
              <w:rPr>
                <w:rFonts w:ascii="Arial" w:hAnsi="Arial" w:cs="Arial"/>
                <w:sz w:val="24"/>
              </w:rPr>
              <w:t>103,3</w:t>
            </w:r>
          </w:p>
        </w:tc>
        <w:tc>
          <w:tcPr>
            <w:tcW w:w="0" w:type="auto"/>
            <w:tcBorders>
              <w:top w:val="single" w:sz="4" w:space="0" w:color="000000"/>
              <w:left w:val="single" w:sz="4" w:space="0" w:color="auto"/>
              <w:right w:val="single" w:sz="4" w:space="0" w:color="000000"/>
            </w:tcBorders>
          </w:tcPr>
          <w:p w:rsidR="00A26950" w:rsidRPr="00F9091B" w:rsidRDefault="00A26950" w:rsidP="00F9091B">
            <w:pPr>
              <w:widowControl/>
              <w:jc w:val="both"/>
              <w:rPr>
                <w:rFonts w:ascii="Arial" w:hAnsi="Arial" w:cs="Arial"/>
                <w:sz w:val="24"/>
              </w:rPr>
            </w:pPr>
            <w:r w:rsidRPr="00F9091B">
              <w:rPr>
                <w:rFonts w:ascii="Arial" w:hAnsi="Arial" w:cs="Arial"/>
                <w:sz w:val="24"/>
              </w:rPr>
              <w:t>100</w:t>
            </w:r>
          </w:p>
        </w:tc>
        <w:tc>
          <w:tcPr>
            <w:tcW w:w="0" w:type="auto"/>
            <w:tcBorders>
              <w:top w:val="single" w:sz="4" w:space="0" w:color="000000"/>
              <w:left w:val="single" w:sz="4" w:space="0" w:color="auto"/>
              <w:right w:val="single" w:sz="4" w:space="0" w:color="000000"/>
            </w:tcBorders>
          </w:tcPr>
          <w:p w:rsidR="00A26950" w:rsidRPr="00F9091B" w:rsidRDefault="00A26950" w:rsidP="00F9091B">
            <w:pPr>
              <w:widowControl/>
              <w:jc w:val="both"/>
              <w:rPr>
                <w:rFonts w:ascii="Arial" w:hAnsi="Arial" w:cs="Arial"/>
                <w:sz w:val="24"/>
              </w:rPr>
            </w:pPr>
            <w:r w:rsidRPr="00F9091B">
              <w:rPr>
                <w:rFonts w:ascii="Arial" w:hAnsi="Arial" w:cs="Arial"/>
                <w:sz w:val="24"/>
              </w:rPr>
              <w:t>100</w:t>
            </w:r>
            <w:r w:rsidR="00AF4066" w:rsidRPr="00F9091B">
              <w:rPr>
                <w:rFonts w:ascii="Arial" w:hAnsi="Arial" w:cs="Arial"/>
                <w:sz w:val="24"/>
              </w:rPr>
              <w:t>,3</w:t>
            </w:r>
          </w:p>
        </w:tc>
        <w:tc>
          <w:tcPr>
            <w:tcW w:w="0" w:type="auto"/>
            <w:tcBorders>
              <w:top w:val="single" w:sz="4" w:space="0" w:color="000000"/>
              <w:left w:val="single" w:sz="4" w:space="0" w:color="auto"/>
              <w:right w:val="single" w:sz="4" w:space="0" w:color="000000"/>
            </w:tcBorders>
          </w:tcPr>
          <w:p w:rsidR="00A26950" w:rsidRPr="00F9091B" w:rsidRDefault="00A26950" w:rsidP="00F9091B">
            <w:pPr>
              <w:widowControl/>
              <w:jc w:val="both"/>
              <w:rPr>
                <w:rFonts w:ascii="Arial" w:hAnsi="Arial" w:cs="Arial"/>
                <w:sz w:val="24"/>
              </w:rPr>
            </w:pPr>
          </w:p>
        </w:tc>
        <w:tc>
          <w:tcPr>
            <w:tcW w:w="0" w:type="auto"/>
            <w:tcBorders>
              <w:top w:val="single" w:sz="4" w:space="0" w:color="000000"/>
              <w:left w:val="single" w:sz="4" w:space="0" w:color="auto"/>
              <w:right w:val="single" w:sz="4" w:space="0" w:color="auto"/>
            </w:tcBorders>
          </w:tcPr>
          <w:p w:rsidR="00A26950" w:rsidRPr="00F9091B" w:rsidRDefault="00A26950" w:rsidP="00F9091B">
            <w:pPr>
              <w:widowControl/>
              <w:jc w:val="both"/>
              <w:rPr>
                <w:rFonts w:ascii="Arial" w:hAnsi="Arial" w:cs="Arial"/>
                <w:sz w:val="24"/>
              </w:rPr>
            </w:pPr>
          </w:p>
        </w:tc>
        <w:tc>
          <w:tcPr>
            <w:tcW w:w="0" w:type="auto"/>
            <w:tcBorders>
              <w:top w:val="single" w:sz="4" w:space="0" w:color="000000"/>
              <w:left w:val="single" w:sz="4" w:space="0" w:color="auto"/>
              <w:right w:val="single" w:sz="4" w:space="0" w:color="000000"/>
            </w:tcBorders>
          </w:tcPr>
          <w:p w:rsidR="00A26950" w:rsidRPr="00F9091B" w:rsidRDefault="00A26950" w:rsidP="00F9091B">
            <w:pPr>
              <w:widowControl/>
              <w:jc w:val="both"/>
              <w:rPr>
                <w:rFonts w:ascii="Arial" w:hAnsi="Arial" w:cs="Arial"/>
                <w:sz w:val="24"/>
              </w:rPr>
            </w:pPr>
          </w:p>
        </w:tc>
      </w:tr>
      <w:tr w:rsidR="00A26950" w:rsidRPr="00F9091B" w:rsidTr="00F9091B">
        <w:trPr>
          <w:jc w:val="center"/>
        </w:trPr>
        <w:tc>
          <w:tcPr>
            <w:tcW w:w="0" w:type="auto"/>
            <w:tcBorders>
              <w:top w:val="single" w:sz="4" w:space="0" w:color="000000"/>
              <w:left w:val="single" w:sz="4" w:space="0" w:color="000000"/>
              <w:bottom w:val="single" w:sz="4" w:space="0" w:color="000000"/>
            </w:tcBorders>
            <w:shd w:val="clear" w:color="auto" w:fill="auto"/>
          </w:tcPr>
          <w:p w:rsidR="00A26950" w:rsidRPr="00F9091B" w:rsidRDefault="00A26950" w:rsidP="00F9091B">
            <w:pPr>
              <w:widowControl/>
              <w:jc w:val="both"/>
              <w:rPr>
                <w:rFonts w:ascii="Arial" w:hAnsi="Arial" w:cs="Arial"/>
                <w:sz w:val="24"/>
              </w:rPr>
            </w:pPr>
            <w:r w:rsidRPr="00F9091B">
              <w:rPr>
                <w:rFonts w:ascii="Arial" w:hAnsi="Arial" w:cs="Arial"/>
                <w:sz w:val="24"/>
              </w:rPr>
              <w:t>(</w:t>
            </w:r>
            <w:r w:rsidR="005D7010">
              <w:rPr>
                <w:rFonts w:ascii="Arial" w:hAnsi="Arial" w:cs="Arial"/>
                <w:sz w:val="24"/>
              </w:rPr>
              <w:pict>
                <v:shape id="_x0000_i1026" type="#_x0000_t75" style="width:21.05pt;height:14.95pt" filled="t">
                  <v:fill color2="black"/>
                  <v:imagedata r:id="rId13" o:title=""/>
                </v:shape>
              </w:pict>
            </w:r>
            <w:r w:rsidRPr="00F9091B">
              <w:rPr>
                <w:rFonts w:ascii="Arial" w:hAnsi="Arial" w:cs="Arial"/>
                <w:sz w:val="24"/>
              </w:rPr>
              <w:t>)</w:t>
            </w:r>
          </w:p>
        </w:tc>
        <w:tc>
          <w:tcPr>
            <w:tcW w:w="0" w:type="auto"/>
            <w:vMerge/>
            <w:tcBorders>
              <w:left w:val="single" w:sz="4" w:space="0" w:color="000000"/>
              <w:bottom w:val="single" w:sz="4" w:space="0" w:color="000000"/>
            </w:tcBorders>
            <w:shd w:val="clear" w:color="auto" w:fill="auto"/>
          </w:tcPr>
          <w:p w:rsidR="00A26950" w:rsidRPr="00F9091B" w:rsidRDefault="00A26950" w:rsidP="00F9091B">
            <w:pPr>
              <w:widowControl/>
              <w:jc w:val="both"/>
              <w:rPr>
                <w:rFonts w:ascii="Arial" w:hAnsi="Arial" w:cs="Arial"/>
                <w:sz w:val="24"/>
              </w:rPr>
            </w:pPr>
          </w:p>
        </w:tc>
        <w:tc>
          <w:tcPr>
            <w:tcW w:w="0" w:type="auto"/>
            <w:vMerge/>
            <w:tcBorders>
              <w:left w:val="single" w:sz="4" w:space="0" w:color="000000"/>
              <w:bottom w:val="single" w:sz="4" w:space="0" w:color="000000"/>
            </w:tcBorders>
            <w:shd w:val="clear" w:color="auto" w:fill="auto"/>
          </w:tcPr>
          <w:p w:rsidR="00A26950" w:rsidRPr="00F9091B" w:rsidRDefault="00A26950" w:rsidP="00F9091B">
            <w:pPr>
              <w:widowControl/>
              <w:jc w:val="both"/>
              <w:rPr>
                <w:rFonts w:ascii="Arial" w:hAnsi="Arial" w:cs="Arial"/>
                <w:sz w:val="24"/>
              </w:rPr>
            </w:pPr>
          </w:p>
        </w:tc>
        <w:tc>
          <w:tcPr>
            <w:tcW w:w="0" w:type="auto"/>
            <w:vMerge/>
            <w:tcBorders>
              <w:left w:val="single" w:sz="4" w:space="0" w:color="000000"/>
              <w:bottom w:val="single" w:sz="4" w:space="0" w:color="000000"/>
            </w:tcBorders>
            <w:shd w:val="clear" w:color="auto" w:fill="auto"/>
          </w:tcPr>
          <w:p w:rsidR="00A26950" w:rsidRPr="00F9091B" w:rsidRDefault="00A26950" w:rsidP="00F9091B">
            <w:pPr>
              <w:widowControl/>
              <w:jc w:val="both"/>
              <w:rPr>
                <w:rFonts w:ascii="Arial" w:hAnsi="Arial" w:cs="Arial"/>
                <w:sz w:val="24"/>
              </w:rPr>
            </w:pPr>
          </w:p>
        </w:tc>
        <w:tc>
          <w:tcPr>
            <w:tcW w:w="0" w:type="auto"/>
            <w:vMerge/>
            <w:tcBorders>
              <w:left w:val="single" w:sz="4" w:space="0" w:color="000000"/>
              <w:bottom w:val="single" w:sz="4" w:space="0" w:color="000000"/>
            </w:tcBorders>
            <w:shd w:val="clear" w:color="auto" w:fill="auto"/>
          </w:tcPr>
          <w:p w:rsidR="00A26950" w:rsidRPr="00F9091B" w:rsidRDefault="00A26950" w:rsidP="00F9091B">
            <w:pPr>
              <w:widowControl/>
              <w:jc w:val="both"/>
              <w:rPr>
                <w:rFonts w:ascii="Arial" w:hAnsi="Arial" w:cs="Arial"/>
                <w:sz w:val="24"/>
              </w:rPr>
            </w:pPr>
          </w:p>
        </w:tc>
        <w:tc>
          <w:tcPr>
            <w:tcW w:w="0" w:type="auto"/>
            <w:vMerge/>
            <w:tcBorders>
              <w:left w:val="single" w:sz="4" w:space="0" w:color="000000"/>
              <w:bottom w:val="single" w:sz="4" w:space="0" w:color="000000"/>
            </w:tcBorders>
            <w:shd w:val="clear" w:color="auto" w:fill="auto"/>
          </w:tcPr>
          <w:p w:rsidR="00A26950" w:rsidRPr="00F9091B" w:rsidRDefault="00A26950" w:rsidP="00F9091B">
            <w:pPr>
              <w:widowControl/>
              <w:jc w:val="both"/>
              <w:rPr>
                <w:rFonts w:ascii="Arial" w:hAnsi="Arial" w:cs="Arial"/>
                <w:sz w:val="24"/>
              </w:rPr>
            </w:pPr>
          </w:p>
        </w:tc>
        <w:tc>
          <w:tcPr>
            <w:tcW w:w="0" w:type="auto"/>
            <w:vMerge/>
            <w:tcBorders>
              <w:left w:val="single" w:sz="4" w:space="0" w:color="000000"/>
              <w:bottom w:val="single" w:sz="4" w:space="0" w:color="000000"/>
              <w:right w:val="single" w:sz="4" w:space="0" w:color="auto"/>
            </w:tcBorders>
            <w:shd w:val="clear" w:color="auto" w:fill="auto"/>
          </w:tcPr>
          <w:p w:rsidR="00A26950" w:rsidRPr="00F9091B" w:rsidRDefault="00A26950" w:rsidP="00F9091B">
            <w:pPr>
              <w:widowControl/>
              <w:jc w:val="both"/>
              <w:rPr>
                <w:rFonts w:ascii="Arial" w:hAnsi="Arial" w:cs="Arial"/>
                <w:sz w:val="24"/>
              </w:rPr>
            </w:pPr>
          </w:p>
        </w:tc>
        <w:tc>
          <w:tcPr>
            <w:tcW w:w="0" w:type="auto"/>
            <w:vMerge/>
            <w:tcBorders>
              <w:left w:val="single" w:sz="4" w:space="0" w:color="auto"/>
              <w:bottom w:val="single" w:sz="4" w:space="0" w:color="000000"/>
              <w:right w:val="single" w:sz="4" w:space="0" w:color="auto"/>
            </w:tcBorders>
            <w:shd w:val="clear" w:color="auto" w:fill="auto"/>
          </w:tcPr>
          <w:p w:rsidR="00A26950" w:rsidRPr="00F9091B" w:rsidRDefault="00A26950" w:rsidP="00F9091B">
            <w:pPr>
              <w:widowControl/>
              <w:jc w:val="both"/>
              <w:rPr>
                <w:rFonts w:ascii="Arial" w:hAnsi="Arial" w:cs="Arial"/>
                <w:sz w:val="24"/>
              </w:rPr>
            </w:pPr>
          </w:p>
        </w:tc>
        <w:tc>
          <w:tcPr>
            <w:tcW w:w="0" w:type="auto"/>
            <w:vMerge/>
            <w:tcBorders>
              <w:left w:val="single" w:sz="4" w:space="0" w:color="auto"/>
              <w:bottom w:val="single" w:sz="4" w:space="0" w:color="000000"/>
              <w:right w:val="single" w:sz="4" w:space="0" w:color="000000"/>
            </w:tcBorders>
            <w:shd w:val="clear" w:color="auto" w:fill="auto"/>
          </w:tcPr>
          <w:p w:rsidR="00A26950" w:rsidRPr="00F9091B" w:rsidRDefault="00A26950" w:rsidP="00F9091B">
            <w:pPr>
              <w:widowControl/>
              <w:jc w:val="both"/>
              <w:rPr>
                <w:rFonts w:ascii="Arial" w:hAnsi="Arial" w:cs="Arial"/>
                <w:sz w:val="24"/>
              </w:rPr>
            </w:pPr>
          </w:p>
        </w:tc>
        <w:tc>
          <w:tcPr>
            <w:tcW w:w="0" w:type="auto"/>
            <w:tcBorders>
              <w:left w:val="single" w:sz="4" w:space="0" w:color="auto"/>
              <w:bottom w:val="single" w:sz="4" w:space="0" w:color="000000"/>
              <w:right w:val="single" w:sz="4" w:space="0" w:color="000000"/>
            </w:tcBorders>
          </w:tcPr>
          <w:p w:rsidR="00A26950" w:rsidRPr="00F9091B" w:rsidRDefault="00A26950" w:rsidP="00F9091B">
            <w:pPr>
              <w:widowControl/>
              <w:jc w:val="both"/>
              <w:rPr>
                <w:rFonts w:ascii="Arial" w:hAnsi="Arial" w:cs="Arial"/>
                <w:sz w:val="24"/>
              </w:rPr>
            </w:pPr>
          </w:p>
        </w:tc>
        <w:tc>
          <w:tcPr>
            <w:tcW w:w="0" w:type="auto"/>
            <w:tcBorders>
              <w:left w:val="single" w:sz="4" w:space="0" w:color="auto"/>
              <w:bottom w:val="single" w:sz="4" w:space="0" w:color="000000"/>
              <w:right w:val="single" w:sz="4" w:space="0" w:color="000000"/>
            </w:tcBorders>
          </w:tcPr>
          <w:p w:rsidR="00A26950" w:rsidRPr="00F9091B" w:rsidRDefault="00A26950" w:rsidP="00F9091B">
            <w:pPr>
              <w:widowControl/>
              <w:jc w:val="both"/>
              <w:rPr>
                <w:rFonts w:ascii="Arial" w:hAnsi="Arial" w:cs="Arial"/>
                <w:sz w:val="24"/>
              </w:rPr>
            </w:pPr>
          </w:p>
        </w:tc>
        <w:tc>
          <w:tcPr>
            <w:tcW w:w="0" w:type="auto"/>
            <w:tcBorders>
              <w:left w:val="single" w:sz="4" w:space="0" w:color="auto"/>
              <w:bottom w:val="single" w:sz="4" w:space="0" w:color="000000"/>
              <w:right w:val="single" w:sz="4" w:space="0" w:color="000000"/>
            </w:tcBorders>
          </w:tcPr>
          <w:p w:rsidR="00A26950" w:rsidRPr="00F9091B" w:rsidRDefault="00A26950" w:rsidP="00F9091B">
            <w:pPr>
              <w:widowControl/>
              <w:jc w:val="both"/>
              <w:rPr>
                <w:rFonts w:ascii="Arial" w:hAnsi="Arial" w:cs="Arial"/>
                <w:sz w:val="24"/>
              </w:rPr>
            </w:pPr>
            <w:r w:rsidRPr="00F9091B">
              <w:rPr>
                <w:rFonts w:ascii="Arial" w:hAnsi="Arial" w:cs="Arial"/>
                <w:sz w:val="24"/>
              </w:rPr>
              <w:t>100</w:t>
            </w:r>
            <w:r w:rsidR="000B1B19" w:rsidRPr="00F9091B">
              <w:rPr>
                <w:rFonts w:ascii="Arial" w:hAnsi="Arial" w:cs="Arial"/>
                <w:sz w:val="24"/>
              </w:rPr>
              <w:t>,</w:t>
            </w:r>
            <w:r w:rsidR="009F13AE" w:rsidRPr="00F9091B">
              <w:rPr>
                <w:rFonts w:ascii="Arial" w:hAnsi="Arial" w:cs="Arial"/>
                <w:sz w:val="24"/>
              </w:rPr>
              <w:t>4</w:t>
            </w:r>
          </w:p>
        </w:tc>
        <w:tc>
          <w:tcPr>
            <w:tcW w:w="0" w:type="auto"/>
            <w:tcBorders>
              <w:left w:val="single" w:sz="4" w:space="0" w:color="auto"/>
              <w:bottom w:val="single" w:sz="4" w:space="0" w:color="000000"/>
              <w:right w:val="single" w:sz="4" w:space="0" w:color="auto"/>
            </w:tcBorders>
          </w:tcPr>
          <w:p w:rsidR="00A26950" w:rsidRPr="00F9091B" w:rsidRDefault="00A26950" w:rsidP="00F9091B">
            <w:pPr>
              <w:widowControl/>
              <w:jc w:val="both"/>
              <w:rPr>
                <w:rFonts w:ascii="Arial" w:hAnsi="Arial" w:cs="Arial"/>
                <w:sz w:val="24"/>
              </w:rPr>
            </w:pPr>
            <w:r w:rsidRPr="00F9091B">
              <w:rPr>
                <w:rFonts w:ascii="Arial" w:hAnsi="Arial" w:cs="Arial"/>
                <w:sz w:val="24"/>
              </w:rPr>
              <w:t>100</w:t>
            </w:r>
            <w:r w:rsidR="003A5891" w:rsidRPr="00F9091B">
              <w:rPr>
                <w:rFonts w:ascii="Arial" w:hAnsi="Arial" w:cs="Arial"/>
                <w:sz w:val="24"/>
              </w:rPr>
              <w:t>,3</w:t>
            </w:r>
          </w:p>
        </w:tc>
        <w:tc>
          <w:tcPr>
            <w:tcW w:w="0" w:type="auto"/>
            <w:tcBorders>
              <w:left w:val="single" w:sz="4" w:space="0" w:color="auto"/>
              <w:bottom w:val="single" w:sz="4" w:space="0" w:color="000000"/>
              <w:right w:val="single" w:sz="4" w:space="0" w:color="000000"/>
            </w:tcBorders>
          </w:tcPr>
          <w:p w:rsidR="00A26950" w:rsidRPr="00F9091B" w:rsidRDefault="00186429" w:rsidP="00F9091B">
            <w:pPr>
              <w:widowControl/>
              <w:jc w:val="both"/>
              <w:rPr>
                <w:rFonts w:ascii="Arial" w:hAnsi="Arial" w:cs="Arial"/>
                <w:sz w:val="24"/>
              </w:rPr>
            </w:pPr>
            <w:r w:rsidRPr="00F9091B">
              <w:rPr>
                <w:rFonts w:ascii="Arial" w:hAnsi="Arial" w:cs="Arial"/>
                <w:sz w:val="24"/>
              </w:rPr>
              <w:t>100,</w:t>
            </w:r>
            <w:r w:rsidR="0003598F" w:rsidRPr="00F9091B">
              <w:rPr>
                <w:rFonts w:ascii="Arial" w:hAnsi="Arial" w:cs="Arial"/>
                <w:sz w:val="24"/>
              </w:rPr>
              <w:t>0</w:t>
            </w:r>
          </w:p>
        </w:tc>
      </w:tr>
      <w:tr w:rsidR="00A26950" w:rsidRPr="00F9091B" w:rsidTr="00F9091B">
        <w:trPr>
          <w:jc w:val="center"/>
        </w:trPr>
        <w:tc>
          <w:tcPr>
            <w:tcW w:w="0" w:type="auto"/>
            <w:tcBorders>
              <w:top w:val="single" w:sz="4" w:space="0" w:color="000000"/>
              <w:left w:val="single" w:sz="4" w:space="0" w:color="000000"/>
              <w:bottom w:val="single" w:sz="4" w:space="0" w:color="000000"/>
            </w:tcBorders>
            <w:shd w:val="clear" w:color="auto" w:fill="auto"/>
          </w:tcPr>
          <w:p w:rsidR="00A26950" w:rsidRPr="00F9091B" w:rsidRDefault="00A26950" w:rsidP="00F9091B">
            <w:pPr>
              <w:widowControl/>
              <w:jc w:val="both"/>
              <w:rPr>
                <w:rFonts w:ascii="Arial" w:hAnsi="Arial" w:cs="Arial"/>
                <w:sz w:val="24"/>
              </w:rPr>
            </w:pPr>
            <w:r w:rsidRPr="00F9091B">
              <w:rPr>
                <w:rFonts w:ascii="Arial" w:hAnsi="Arial" w:cs="Arial"/>
                <w:sz w:val="24"/>
              </w:rPr>
              <w:t>Отклонение</w:t>
            </w:r>
          </w:p>
        </w:tc>
        <w:tc>
          <w:tcPr>
            <w:tcW w:w="0" w:type="auto"/>
            <w:tcBorders>
              <w:top w:val="single" w:sz="4" w:space="0" w:color="000000"/>
              <w:left w:val="single" w:sz="4" w:space="0" w:color="000000"/>
              <w:bottom w:val="single" w:sz="4" w:space="0" w:color="000000"/>
            </w:tcBorders>
            <w:shd w:val="clear" w:color="auto" w:fill="auto"/>
          </w:tcPr>
          <w:p w:rsidR="00A26950" w:rsidRPr="00F9091B" w:rsidRDefault="00A26950" w:rsidP="00F9091B">
            <w:pPr>
              <w:widowControl/>
              <w:jc w:val="both"/>
              <w:rPr>
                <w:rFonts w:ascii="Arial" w:hAnsi="Arial" w:cs="Arial"/>
                <w:sz w:val="24"/>
              </w:rPr>
            </w:pPr>
            <w:r w:rsidRPr="00F9091B">
              <w:rPr>
                <w:rFonts w:ascii="Arial" w:hAnsi="Arial" w:cs="Arial"/>
                <w:sz w:val="24"/>
              </w:rPr>
              <w:t>7,5</w:t>
            </w:r>
          </w:p>
        </w:tc>
        <w:tc>
          <w:tcPr>
            <w:tcW w:w="0" w:type="auto"/>
            <w:tcBorders>
              <w:top w:val="single" w:sz="4" w:space="0" w:color="000000"/>
              <w:left w:val="single" w:sz="4" w:space="0" w:color="000000"/>
              <w:bottom w:val="single" w:sz="4" w:space="0" w:color="000000"/>
            </w:tcBorders>
            <w:shd w:val="clear" w:color="auto" w:fill="auto"/>
          </w:tcPr>
          <w:p w:rsidR="00A26950" w:rsidRPr="00F9091B" w:rsidRDefault="00A26950" w:rsidP="00F9091B">
            <w:pPr>
              <w:widowControl/>
              <w:jc w:val="both"/>
              <w:rPr>
                <w:rFonts w:ascii="Arial" w:hAnsi="Arial" w:cs="Arial"/>
                <w:sz w:val="24"/>
              </w:rPr>
            </w:pPr>
            <w:r w:rsidRPr="00F9091B">
              <w:rPr>
                <w:rFonts w:ascii="Arial" w:hAnsi="Arial" w:cs="Arial"/>
                <w:sz w:val="24"/>
              </w:rPr>
              <w:t>11,3</w:t>
            </w:r>
          </w:p>
        </w:tc>
        <w:tc>
          <w:tcPr>
            <w:tcW w:w="0" w:type="auto"/>
            <w:tcBorders>
              <w:top w:val="single" w:sz="4" w:space="0" w:color="000000"/>
              <w:left w:val="single" w:sz="4" w:space="0" w:color="000000"/>
              <w:bottom w:val="single" w:sz="4" w:space="0" w:color="000000"/>
            </w:tcBorders>
            <w:shd w:val="clear" w:color="auto" w:fill="auto"/>
          </w:tcPr>
          <w:p w:rsidR="00A26950" w:rsidRPr="00F9091B" w:rsidRDefault="00A26950" w:rsidP="00F9091B">
            <w:pPr>
              <w:widowControl/>
              <w:jc w:val="both"/>
              <w:rPr>
                <w:rFonts w:ascii="Arial" w:hAnsi="Arial" w:cs="Arial"/>
                <w:sz w:val="24"/>
              </w:rPr>
            </w:pPr>
            <w:r w:rsidRPr="00F9091B">
              <w:rPr>
                <w:rFonts w:ascii="Arial" w:hAnsi="Arial" w:cs="Arial"/>
                <w:sz w:val="24"/>
              </w:rPr>
              <w:t>-5,5</w:t>
            </w:r>
          </w:p>
        </w:tc>
        <w:tc>
          <w:tcPr>
            <w:tcW w:w="0" w:type="auto"/>
            <w:tcBorders>
              <w:top w:val="single" w:sz="4" w:space="0" w:color="000000"/>
              <w:left w:val="single" w:sz="4" w:space="0" w:color="000000"/>
              <w:bottom w:val="single" w:sz="4" w:space="0" w:color="000000"/>
            </w:tcBorders>
            <w:shd w:val="clear" w:color="auto" w:fill="auto"/>
          </w:tcPr>
          <w:p w:rsidR="00A26950" w:rsidRPr="00F9091B" w:rsidRDefault="00A26950" w:rsidP="00F9091B">
            <w:pPr>
              <w:widowControl/>
              <w:jc w:val="both"/>
              <w:rPr>
                <w:rFonts w:ascii="Arial" w:hAnsi="Arial" w:cs="Arial"/>
                <w:sz w:val="24"/>
              </w:rPr>
            </w:pPr>
            <w:r w:rsidRPr="00F9091B">
              <w:rPr>
                <w:rFonts w:ascii="Arial" w:hAnsi="Arial" w:cs="Arial"/>
                <w:sz w:val="24"/>
              </w:rPr>
              <w:t>0,2</w:t>
            </w:r>
          </w:p>
        </w:tc>
        <w:tc>
          <w:tcPr>
            <w:tcW w:w="0" w:type="auto"/>
            <w:tcBorders>
              <w:top w:val="single" w:sz="4" w:space="0" w:color="000000"/>
              <w:left w:val="single" w:sz="4" w:space="0" w:color="000000"/>
              <w:bottom w:val="single" w:sz="4" w:space="0" w:color="000000"/>
            </w:tcBorders>
            <w:shd w:val="clear" w:color="auto" w:fill="auto"/>
          </w:tcPr>
          <w:p w:rsidR="00A26950" w:rsidRPr="00F9091B" w:rsidRDefault="00A26950" w:rsidP="00F9091B">
            <w:pPr>
              <w:widowControl/>
              <w:jc w:val="both"/>
              <w:rPr>
                <w:rFonts w:ascii="Arial" w:hAnsi="Arial" w:cs="Arial"/>
                <w:sz w:val="24"/>
              </w:rPr>
            </w:pPr>
            <w:r w:rsidRPr="00F9091B">
              <w:rPr>
                <w:rFonts w:ascii="Arial" w:hAnsi="Arial" w:cs="Arial"/>
                <w:sz w:val="24"/>
              </w:rPr>
              <w:t>0,3</w:t>
            </w:r>
          </w:p>
        </w:tc>
        <w:tc>
          <w:tcPr>
            <w:tcW w:w="0" w:type="auto"/>
            <w:tcBorders>
              <w:top w:val="single" w:sz="4" w:space="0" w:color="000000"/>
              <w:left w:val="single" w:sz="4" w:space="0" w:color="000000"/>
              <w:bottom w:val="single" w:sz="4" w:space="0" w:color="000000"/>
              <w:right w:val="single" w:sz="4" w:space="0" w:color="auto"/>
            </w:tcBorders>
            <w:shd w:val="clear" w:color="auto" w:fill="auto"/>
          </w:tcPr>
          <w:p w:rsidR="00A26950" w:rsidRPr="00F9091B" w:rsidRDefault="00A26950" w:rsidP="00F9091B">
            <w:pPr>
              <w:widowControl/>
              <w:jc w:val="both"/>
              <w:rPr>
                <w:rFonts w:ascii="Arial" w:hAnsi="Arial" w:cs="Arial"/>
                <w:sz w:val="24"/>
              </w:rPr>
            </w:pPr>
            <w:r w:rsidRPr="00F9091B">
              <w:rPr>
                <w:rFonts w:ascii="Arial" w:hAnsi="Arial" w:cs="Arial"/>
                <w:sz w:val="24"/>
              </w:rPr>
              <w:t>0</w:t>
            </w:r>
          </w:p>
        </w:tc>
        <w:tc>
          <w:tcPr>
            <w:tcW w:w="0" w:type="auto"/>
            <w:tcBorders>
              <w:top w:val="single" w:sz="4" w:space="0" w:color="000000"/>
              <w:left w:val="single" w:sz="4" w:space="0" w:color="auto"/>
              <w:bottom w:val="single" w:sz="4" w:space="0" w:color="000000"/>
              <w:right w:val="single" w:sz="4" w:space="0" w:color="auto"/>
            </w:tcBorders>
            <w:shd w:val="clear" w:color="auto" w:fill="auto"/>
          </w:tcPr>
          <w:p w:rsidR="00A26950" w:rsidRPr="00F9091B" w:rsidRDefault="00A26950" w:rsidP="00F9091B">
            <w:pPr>
              <w:widowControl/>
              <w:jc w:val="both"/>
              <w:rPr>
                <w:rFonts w:ascii="Arial" w:hAnsi="Arial" w:cs="Arial"/>
                <w:sz w:val="24"/>
              </w:rPr>
            </w:pPr>
            <w:r w:rsidRPr="00F9091B">
              <w:rPr>
                <w:rFonts w:ascii="Arial" w:hAnsi="Arial" w:cs="Arial"/>
                <w:sz w:val="24"/>
              </w:rPr>
              <w:t>0</w:t>
            </w:r>
          </w:p>
        </w:tc>
        <w:tc>
          <w:tcPr>
            <w:tcW w:w="0" w:type="auto"/>
            <w:tcBorders>
              <w:top w:val="single" w:sz="4" w:space="0" w:color="000000"/>
              <w:left w:val="single" w:sz="4" w:space="0" w:color="auto"/>
              <w:bottom w:val="single" w:sz="4" w:space="0" w:color="000000"/>
              <w:right w:val="single" w:sz="4" w:space="0" w:color="000000"/>
            </w:tcBorders>
            <w:shd w:val="clear" w:color="auto" w:fill="auto"/>
          </w:tcPr>
          <w:p w:rsidR="00A26950" w:rsidRPr="00F9091B" w:rsidRDefault="000B1B19" w:rsidP="00F9091B">
            <w:pPr>
              <w:widowControl/>
              <w:jc w:val="both"/>
              <w:rPr>
                <w:rFonts w:ascii="Arial" w:hAnsi="Arial" w:cs="Arial"/>
                <w:sz w:val="24"/>
              </w:rPr>
            </w:pPr>
            <w:r w:rsidRPr="00F9091B">
              <w:rPr>
                <w:rFonts w:ascii="Arial" w:hAnsi="Arial" w:cs="Arial"/>
                <w:sz w:val="24"/>
              </w:rPr>
              <w:t>-2,3</w:t>
            </w:r>
          </w:p>
        </w:tc>
        <w:tc>
          <w:tcPr>
            <w:tcW w:w="0" w:type="auto"/>
            <w:tcBorders>
              <w:top w:val="single" w:sz="4" w:space="0" w:color="000000"/>
              <w:left w:val="single" w:sz="4" w:space="0" w:color="auto"/>
              <w:bottom w:val="single" w:sz="4" w:space="0" w:color="000000"/>
              <w:right w:val="single" w:sz="4" w:space="0" w:color="000000"/>
            </w:tcBorders>
          </w:tcPr>
          <w:p w:rsidR="00A26950" w:rsidRPr="00F9091B" w:rsidRDefault="007F61EC" w:rsidP="00F9091B">
            <w:pPr>
              <w:widowControl/>
              <w:jc w:val="both"/>
              <w:rPr>
                <w:rFonts w:ascii="Arial" w:hAnsi="Arial" w:cs="Arial"/>
                <w:sz w:val="24"/>
              </w:rPr>
            </w:pPr>
            <w:r w:rsidRPr="00F9091B">
              <w:rPr>
                <w:rFonts w:ascii="Arial" w:hAnsi="Arial" w:cs="Arial"/>
                <w:sz w:val="24"/>
              </w:rPr>
              <w:t>0,0</w:t>
            </w:r>
          </w:p>
        </w:tc>
        <w:tc>
          <w:tcPr>
            <w:tcW w:w="0" w:type="auto"/>
            <w:tcBorders>
              <w:top w:val="single" w:sz="4" w:space="0" w:color="000000"/>
              <w:left w:val="single" w:sz="4" w:space="0" w:color="auto"/>
              <w:bottom w:val="single" w:sz="4" w:space="0" w:color="000000"/>
              <w:right w:val="single" w:sz="4" w:space="0" w:color="000000"/>
            </w:tcBorders>
          </w:tcPr>
          <w:p w:rsidR="00A26950" w:rsidRPr="00F9091B" w:rsidRDefault="000B1B19" w:rsidP="00F9091B">
            <w:pPr>
              <w:widowControl/>
              <w:jc w:val="both"/>
              <w:rPr>
                <w:rFonts w:ascii="Arial" w:hAnsi="Arial" w:cs="Arial"/>
                <w:sz w:val="24"/>
              </w:rPr>
            </w:pPr>
            <w:r w:rsidRPr="00F9091B">
              <w:rPr>
                <w:rFonts w:ascii="Arial" w:hAnsi="Arial" w:cs="Arial"/>
                <w:sz w:val="24"/>
              </w:rPr>
              <w:t>0,</w:t>
            </w:r>
            <w:r w:rsidR="00AF4066" w:rsidRPr="00F9091B">
              <w:rPr>
                <w:rFonts w:ascii="Arial" w:hAnsi="Arial" w:cs="Arial"/>
                <w:sz w:val="24"/>
              </w:rPr>
              <w:t>3</w:t>
            </w:r>
          </w:p>
        </w:tc>
        <w:tc>
          <w:tcPr>
            <w:tcW w:w="0" w:type="auto"/>
            <w:tcBorders>
              <w:top w:val="single" w:sz="4" w:space="0" w:color="000000"/>
              <w:left w:val="single" w:sz="4" w:space="0" w:color="auto"/>
              <w:bottom w:val="single" w:sz="4" w:space="0" w:color="000000"/>
              <w:right w:val="single" w:sz="4" w:space="0" w:color="000000"/>
            </w:tcBorders>
          </w:tcPr>
          <w:p w:rsidR="00A26950" w:rsidRPr="00F9091B" w:rsidRDefault="000B1B19" w:rsidP="00F9091B">
            <w:pPr>
              <w:widowControl/>
              <w:jc w:val="both"/>
              <w:rPr>
                <w:rFonts w:ascii="Arial" w:hAnsi="Arial" w:cs="Arial"/>
                <w:sz w:val="24"/>
              </w:rPr>
            </w:pPr>
            <w:r w:rsidRPr="00F9091B">
              <w:rPr>
                <w:rFonts w:ascii="Arial" w:hAnsi="Arial" w:cs="Arial"/>
                <w:sz w:val="24"/>
              </w:rPr>
              <w:t>0,</w:t>
            </w:r>
            <w:r w:rsidR="009F13AE" w:rsidRPr="00F9091B">
              <w:rPr>
                <w:rFonts w:ascii="Arial" w:hAnsi="Arial" w:cs="Arial"/>
                <w:sz w:val="24"/>
              </w:rPr>
              <w:t>0</w:t>
            </w:r>
          </w:p>
        </w:tc>
        <w:tc>
          <w:tcPr>
            <w:tcW w:w="0" w:type="auto"/>
            <w:tcBorders>
              <w:top w:val="single" w:sz="4" w:space="0" w:color="000000"/>
              <w:left w:val="single" w:sz="4" w:space="0" w:color="auto"/>
              <w:bottom w:val="single" w:sz="4" w:space="0" w:color="000000"/>
              <w:right w:val="single" w:sz="4" w:space="0" w:color="auto"/>
            </w:tcBorders>
          </w:tcPr>
          <w:p w:rsidR="00A26950" w:rsidRPr="00F9091B" w:rsidRDefault="00A26950" w:rsidP="00F9091B">
            <w:pPr>
              <w:widowControl/>
              <w:jc w:val="both"/>
              <w:rPr>
                <w:rFonts w:ascii="Arial" w:hAnsi="Arial" w:cs="Arial"/>
                <w:sz w:val="24"/>
              </w:rPr>
            </w:pPr>
            <w:r w:rsidRPr="00F9091B">
              <w:rPr>
                <w:rFonts w:ascii="Arial" w:hAnsi="Arial" w:cs="Arial"/>
                <w:sz w:val="24"/>
              </w:rPr>
              <w:t>0</w:t>
            </w:r>
            <w:r w:rsidR="000B1B19" w:rsidRPr="00F9091B">
              <w:rPr>
                <w:rFonts w:ascii="Arial" w:hAnsi="Arial" w:cs="Arial"/>
                <w:sz w:val="24"/>
              </w:rPr>
              <w:t>,</w:t>
            </w:r>
            <w:r w:rsidR="003A5891" w:rsidRPr="00F9091B">
              <w:rPr>
                <w:rFonts w:ascii="Arial" w:hAnsi="Arial" w:cs="Arial"/>
                <w:sz w:val="24"/>
              </w:rPr>
              <w:t>1</w:t>
            </w:r>
          </w:p>
        </w:tc>
        <w:tc>
          <w:tcPr>
            <w:tcW w:w="0" w:type="auto"/>
            <w:tcBorders>
              <w:top w:val="single" w:sz="4" w:space="0" w:color="000000"/>
              <w:left w:val="single" w:sz="4" w:space="0" w:color="auto"/>
              <w:bottom w:val="single" w:sz="4" w:space="0" w:color="000000"/>
              <w:right w:val="single" w:sz="4" w:space="0" w:color="000000"/>
            </w:tcBorders>
          </w:tcPr>
          <w:p w:rsidR="00A26950" w:rsidRPr="00F9091B" w:rsidRDefault="0003598F" w:rsidP="00F9091B">
            <w:pPr>
              <w:widowControl/>
              <w:jc w:val="both"/>
              <w:rPr>
                <w:rFonts w:ascii="Arial" w:hAnsi="Arial" w:cs="Arial"/>
                <w:sz w:val="24"/>
              </w:rPr>
            </w:pPr>
            <w:r w:rsidRPr="00F9091B">
              <w:rPr>
                <w:rFonts w:ascii="Arial" w:hAnsi="Arial" w:cs="Arial"/>
                <w:sz w:val="24"/>
              </w:rPr>
              <w:t>0,4</w:t>
            </w:r>
          </w:p>
        </w:tc>
      </w:tr>
      <w:tr w:rsidR="00A26950" w:rsidRPr="00F9091B" w:rsidTr="00F9091B">
        <w:trPr>
          <w:jc w:val="center"/>
        </w:trPr>
        <w:tc>
          <w:tcPr>
            <w:tcW w:w="0" w:type="auto"/>
            <w:gridSpan w:val="14"/>
            <w:tcBorders>
              <w:top w:val="single" w:sz="4" w:space="0" w:color="000000"/>
              <w:left w:val="single" w:sz="4" w:space="0" w:color="000000"/>
              <w:bottom w:val="single" w:sz="4" w:space="0" w:color="000000"/>
              <w:right w:val="single" w:sz="4" w:space="0" w:color="000000"/>
            </w:tcBorders>
            <w:shd w:val="clear" w:color="auto" w:fill="auto"/>
          </w:tcPr>
          <w:p w:rsidR="00A26950" w:rsidRPr="00F9091B" w:rsidRDefault="00A26950" w:rsidP="00F9091B">
            <w:pPr>
              <w:widowControl/>
              <w:jc w:val="both"/>
              <w:rPr>
                <w:rFonts w:ascii="Arial" w:hAnsi="Arial" w:cs="Arial"/>
                <w:sz w:val="24"/>
              </w:rPr>
            </w:pPr>
            <w:r w:rsidRPr="00F9091B">
              <w:rPr>
                <w:rFonts w:ascii="Arial" w:hAnsi="Arial" w:cs="Arial"/>
                <w:sz w:val="24"/>
              </w:rPr>
              <w:t>Подпрограмма 1. «Обеспечение деятельности Комитета по управлению муниципальным имуществом администрации Бессоновского района»</w:t>
            </w:r>
          </w:p>
        </w:tc>
      </w:tr>
      <w:tr w:rsidR="00A26950" w:rsidRPr="00F9091B" w:rsidTr="00F9091B">
        <w:trPr>
          <w:jc w:val="center"/>
        </w:trPr>
        <w:tc>
          <w:tcPr>
            <w:tcW w:w="0" w:type="auto"/>
            <w:tcBorders>
              <w:top w:val="single" w:sz="4" w:space="0" w:color="000000"/>
              <w:left w:val="single" w:sz="4" w:space="0" w:color="000000"/>
              <w:bottom w:val="single" w:sz="4" w:space="0" w:color="000000"/>
            </w:tcBorders>
            <w:shd w:val="clear" w:color="auto" w:fill="auto"/>
          </w:tcPr>
          <w:p w:rsidR="00A26950" w:rsidRPr="00F9091B" w:rsidRDefault="00A26950" w:rsidP="00F9091B">
            <w:pPr>
              <w:widowControl/>
              <w:jc w:val="both"/>
              <w:rPr>
                <w:rFonts w:ascii="Arial" w:hAnsi="Arial" w:cs="Arial"/>
                <w:sz w:val="24"/>
              </w:rPr>
            </w:pPr>
            <w:r w:rsidRPr="00F9091B">
              <w:rPr>
                <w:rFonts w:ascii="Arial" w:hAnsi="Arial" w:cs="Arial"/>
                <w:sz w:val="24"/>
              </w:rPr>
              <w:t>Планируемый показатель результативности</w:t>
            </w:r>
          </w:p>
        </w:tc>
        <w:tc>
          <w:tcPr>
            <w:tcW w:w="0" w:type="auto"/>
            <w:vMerge w:val="restart"/>
            <w:tcBorders>
              <w:top w:val="single" w:sz="4" w:space="0" w:color="000000"/>
              <w:left w:val="single" w:sz="4" w:space="0" w:color="000000"/>
              <w:bottom w:val="single" w:sz="4" w:space="0" w:color="000000"/>
            </w:tcBorders>
            <w:shd w:val="clear" w:color="auto" w:fill="auto"/>
          </w:tcPr>
          <w:p w:rsidR="00A26950" w:rsidRPr="00F9091B" w:rsidRDefault="00A26950" w:rsidP="00F9091B">
            <w:pPr>
              <w:widowControl/>
              <w:jc w:val="both"/>
              <w:rPr>
                <w:rFonts w:ascii="Arial" w:hAnsi="Arial" w:cs="Arial"/>
                <w:sz w:val="24"/>
              </w:rPr>
            </w:pPr>
            <w:r w:rsidRPr="00F9091B">
              <w:rPr>
                <w:rFonts w:ascii="Arial" w:hAnsi="Arial" w:cs="Arial"/>
                <w:sz w:val="24"/>
              </w:rPr>
              <w:t>83,4</w:t>
            </w:r>
          </w:p>
        </w:tc>
        <w:tc>
          <w:tcPr>
            <w:tcW w:w="0" w:type="auto"/>
            <w:vMerge w:val="restart"/>
            <w:tcBorders>
              <w:top w:val="single" w:sz="4" w:space="0" w:color="000000"/>
              <w:left w:val="single" w:sz="4" w:space="0" w:color="000000"/>
              <w:bottom w:val="single" w:sz="4" w:space="0" w:color="000000"/>
            </w:tcBorders>
            <w:shd w:val="clear" w:color="auto" w:fill="auto"/>
          </w:tcPr>
          <w:p w:rsidR="00A26950" w:rsidRPr="00F9091B" w:rsidRDefault="00A26950" w:rsidP="00F9091B">
            <w:pPr>
              <w:widowControl/>
              <w:jc w:val="both"/>
              <w:rPr>
                <w:rFonts w:ascii="Arial" w:hAnsi="Arial" w:cs="Arial"/>
                <w:sz w:val="24"/>
              </w:rPr>
            </w:pPr>
            <w:r w:rsidRPr="00F9091B">
              <w:rPr>
                <w:rFonts w:ascii="Arial" w:hAnsi="Arial" w:cs="Arial"/>
                <w:sz w:val="24"/>
              </w:rPr>
              <w:t>82,3</w:t>
            </w:r>
          </w:p>
        </w:tc>
        <w:tc>
          <w:tcPr>
            <w:tcW w:w="0" w:type="auto"/>
            <w:vMerge w:val="restart"/>
            <w:tcBorders>
              <w:top w:val="single" w:sz="4" w:space="0" w:color="000000"/>
              <w:left w:val="single" w:sz="4" w:space="0" w:color="000000"/>
              <w:bottom w:val="single" w:sz="4" w:space="0" w:color="000000"/>
            </w:tcBorders>
            <w:shd w:val="clear" w:color="auto" w:fill="auto"/>
          </w:tcPr>
          <w:p w:rsidR="00A26950" w:rsidRPr="00F9091B" w:rsidRDefault="00A26950" w:rsidP="00F9091B">
            <w:pPr>
              <w:widowControl/>
              <w:jc w:val="both"/>
              <w:rPr>
                <w:rFonts w:ascii="Arial" w:hAnsi="Arial" w:cs="Arial"/>
                <w:sz w:val="24"/>
              </w:rPr>
            </w:pPr>
            <w:r w:rsidRPr="00F9091B">
              <w:rPr>
                <w:rFonts w:ascii="Arial" w:hAnsi="Arial" w:cs="Arial"/>
                <w:sz w:val="24"/>
              </w:rPr>
              <w:t>97</w:t>
            </w:r>
          </w:p>
        </w:tc>
        <w:tc>
          <w:tcPr>
            <w:tcW w:w="0" w:type="auto"/>
            <w:vMerge w:val="restart"/>
            <w:tcBorders>
              <w:top w:val="single" w:sz="4" w:space="0" w:color="000000"/>
              <w:left w:val="single" w:sz="4" w:space="0" w:color="000000"/>
              <w:bottom w:val="single" w:sz="4" w:space="0" w:color="000000"/>
            </w:tcBorders>
            <w:shd w:val="clear" w:color="auto" w:fill="auto"/>
          </w:tcPr>
          <w:p w:rsidR="00A26950" w:rsidRPr="00F9091B" w:rsidRDefault="00A26950" w:rsidP="00F9091B">
            <w:pPr>
              <w:widowControl/>
              <w:jc w:val="both"/>
              <w:rPr>
                <w:rFonts w:ascii="Arial" w:hAnsi="Arial" w:cs="Arial"/>
                <w:sz w:val="24"/>
              </w:rPr>
            </w:pPr>
            <w:r w:rsidRPr="00F9091B">
              <w:rPr>
                <w:rFonts w:ascii="Arial" w:hAnsi="Arial" w:cs="Arial"/>
                <w:sz w:val="24"/>
              </w:rPr>
              <w:t>84</w:t>
            </w:r>
          </w:p>
        </w:tc>
        <w:tc>
          <w:tcPr>
            <w:tcW w:w="0" w:type="auto"/>
            <w:vMerge w:val="restart"/>
            <w:tcBorders>
              <w:top w:val="single" w:sz="4" w:space="0" w:color="000000"/>
              <w:left w:val="single" w:sz="4" w:space="0" w:color="000000"/>
            </w:tcBorders>
            <w:shd w:val="clear" w:color="auto" w:fill="auto"/>
          </w:tcPr>
          <w:p w:rsidR="00A26950" w:rsidRPr="00F9091B" w:rsidRDefault="00A26950" w:rsidP="00F9091B">
            <w:pPr>
              <w:widowControl/>
              <w:jc w:val="both"/>
              <w:rPr>
                <w:rFonts w:ascii="Arial" w:hAnsi="Arial" w:cs="Arial"/>
                <w:sz w:val="24"/>
              </w:rPr>
            </w:pPr>
            <w:r w:rsidRPr="00F9091B">
              <w:rPr>
                <w:rFonts w:ascii="Arial" w:hAnsi="Arial" w:cs="Arial"/>
                <w:sz w:val="24"/>
              </w:rPr>
              <w:t>40</w:t>
            </w:r>
          </w:p>
        </w:tc>
        <w:tc>
          <w:tcPr>
            <w:tcW w:w="0" w:type="auto"/>
            <w:vMerge w:val="restart"/>
            <w:tcBorders>
              <w:top w:val="single" w:sz="4" w:space="0" w:color="000000"/>
              <w:left w:val="single" w:sz="4" w:space="0" w:color="000000"/>
              <w:right w:val="single" w:sz="4" w:space="0" w:color="auto"/>
            </w:tcBorders>
            <w:shd w:val="clear" w:color="auto" w:fill="auto"/>
          </w:tcPr>
          <w:p w:rsidR="00A26950" w:rsidRPr="00F9091B" w:rsidRDefault="00A26950" w:rsidP="00F9091B">
            <w:pPr>
              <w:widowControl/>
              <w:jc w:val="both"/>
              <w:rPr>
                <w:rFonts w:ascii="Arial" w:hAnsi="Arial" w:cs="Arial"/>
                <w:sz w:val="24"/>
              </w:rPr>
            </w:pPr>
            <w:r w:rsidRPr="00F9091B">
              <w:rPr>
                <w:rFonts w:ascii="Arial" w:hAnsi="Arial" w:cs="Arial"/>
                <w:sz w:val="24"/>
              </w:rPr>
              <w:t>95</w:t>
            </w:r>
          </w:p>
        </w:tc>
        <w:tc>
          <w:tcPr>
            <w:tcW w:w="0" w:type="auto"/>
            <w:vMerge w:val="restart"/>
            <w:tcBorders>
              <w:top w:val="single" w:sz="4" w:space="0" w:color="000000"/>
              <w:left w:val="single" w:sz="4" w:space="0" w:color="auto"/>
              <w:right w:val="single" w:sz="4" w:space="0" w:color="auto"/>
            </w:tcBorders>
            <w:shd w:val="clear" w:color="auto" w:fill="auto"/>
          </w:tcPr>
          <w:p w:rsidR="00A26950" w:rsidRPr="00F9091B" w:rsidRDefault="00A26950" w:rsidP="00F9091B">
            <w:pPr>
              <w:widowControl/>
              <w:jc w:val="both"/>
              <w:rPr>
                <w:rFonts w:ascii="Arial" w:hAnsi="Arial" w:cs="Arial"/>
                <w:sz w:val="24"/>
              </w:rPr>
            </w:pPr>
            <w:r w:rsidRPr="00F9091B">
              <w:rPr>
                <w:rFonts w:ascii="Arial" w:hAnsi="Arial" w:cs="Arial"/>
                <w:sz w:val="24"/>
              </w:rPr>
              <w:t>73</w:t>
            </w:r>
          </w:p>
        </w:tc>
        <w:tc>
          <w:tcPr>
            <w:tcW w:w="0" w:type="auto"/>
            <w:vMerge w:val="restart"/>
            <w:tcBorders>
              <w:top w:val="single" w:sz="4" w:space="0" w:color="000000"/>
              <w:left w:val="single" w:sz="4" w:space="0" w:color="auto"/>
              <w:right w:val="single" w:sz="4" w:space="0" w:color="000000"/>
            </w:tcBorders>
            <w:shd w:val="clear" w:color="auto" w:fill="auto"/>
          </w:tcPr>
          <w:p w:rsidR="00A26950" w:rsidRPr="00F9091B" w:rsidRDefault="000B1B19" w:rsidP="00F9091B">
            <w:pPr>
              <w:widowControl/>
              <w:jc w:val="both"/>
              <w:rPr>
                <w:rFonts w:ascii="Arial" w:hAnsi="Arial" w:cs="Arial"/>
                <w:sz w:val="24"/>
              </w:rPr>
            </w:pPr>
            <w:r w:rsidRPr="00F9091B">
              <w:rPr>
                <w:rFonts w:ascii="Arial" w:hAnsi="Arial" w:cs="Arial"/>
                <w:sz w:val="24"/>
              </w:rPr>
              <w:t>94,2</w:t>
            </w:r>
          </w:p>
        </w:tc>
        <w:tc>
          <w:tcPr>
            <w:tcW w:w="0" w:type="auto"/>
            <w:tcBorders>
              <w:top w:val="single" w:sz="4" w:space="0" w:color="000000"/>
              <w:left w:val="single" w:sz="4" w:space="0" w:color="auto"/>
              <w:right w:val="single" w:sz="4" w:space="0" w:color="000000"/>
            </w:tcBorders>
          </w:tcPr>
          <w:p w:rsidR="00A26950" w:rsidRPr="00F9091B" w:rsidRDefault="007F61EC" w:rsidP="00F9091B">
            <w:pPr>
              <w:widowControl/>
              <w:jc w:val="both"/>
              <w:rPr>
                <w:rFonts w:ascii="Arial" w:hAnsi="Arial" w:cs="Arial"/>
                <w:sz w:val="24"/>
              </w:rPr>
            </w:pPr>
            <w:r w:rsidRPr="00F9091B">
              <w:rPr>
                <w:rFonts w:ascii="Arial" w:hAnsi="Arial" w:cs="Arial"/>
                <w:sz w:val="24"/>
              </w:rPr>
              <w:t>92</w:t>
            </w:r>
          </w:p>
        </w:tc>
        <w:tc>
          <w:tcPr>
            <w:tcW w:w="0" w:type="auto"/>
            <w:tcBorders>
              <w:top w:val="single" w:sz="4" w:space="0" w:color="000000"/>
              <w:left w:val="single" w:sz="4" w:space="0" w:color="auto"/>
              <w:right w:val="single" w:sz="4" w:space="0" w:color="000000"/>
            </w:tcBorders>
          </w:tcPr>
          <w:p w:rsidR="00A26950" w:rsidRPr="00F9091B" w:rsidRDefault="00AF4066" w:rsidP="00F9091B">
            <w:pPr>
              <w:widowControl/>
              <w:jc w:val="both"/>
              <w:rPr>
                <w:rFonts w:ascii="Arial" w:hAnsi="Arial" w:cs="Arial"/>
                <w:sz w:val="24"/>
              </w:rPr>
            </w:pPr>
            <w:r w:rsidRPr="00F9091B">
              <w:rPr>
                <w:rFonts w:ascii="Arial" w:hAnsi="Arial" w:cs="Arial"/>
                <w:sz w:val="24"/>
              </w:rPr>
              <w:t>6</w:t>
            </w:r>
            <w:r w:rsidR="00353F5F" w:rsidRPr="00F9091B">
              <w:rPr>
                <w:rFonts w:ascii="Arial" w:hAnsi="Arial" w:cs="Arial"/>
                <w:sz w:val="24"/>
              </w:rPr>
              <w:t>5</w:t>
            </w:r>
          </w:p>
        </w:tc>
        <w:tc>
          <w:tcPr>
            <w:tcW w:w="0" w:type="auto"/>
            <w:tcBorders>
              <w:top w:val="single" w:sz="4" w:space="0" w:color="000000"/>
              <w:left w:val="single" w:sz="4" w:space="0" w:color="auto"/>
              <w:right w:val="single" w:sz="4" w:space="0" w:color="000000"/>
            </w:tcBorders>
          </w:tcPr>
          <w:p w:rsidR="00A26950" w:rsidRPr="00F9091B" w:rsidRDefault="009F13AE" w:rsidP="00F9091B">
            <w:pPr>
              <w:widowControl/>
              <w:jc w:val="both"/>
              <w:rPr>
                <w:rFonts w:ascii="Arial" w:hAnsi="Arial" w:cs="Arial"/>
                <w:sz w:val="24"/>
              </w:rPr>
            </w:pPr>
            <w:r w:rsidRPr="00F9091B">
              <w:rPr>
                <w:rFonts w:ascii="Arial" w:hAnsi="Arial" w:cs="Arial"/>
                <w:sz w:val="24"/>
              </w:rPr>
              <w:t>41</w:t>
            </w:r>
          </w:p>
        </w:tc>
        <w:tc>
          <w:tcPr>
            <w:tcW w:w="0" w:type="auto"/>
            <w:tcBorders>
              <w:top w:val="single" w:sz="4" w:space="0" w:color="000000"/>
              <w:left w:val="single" w:sz="4" w:space="0" w:color="auto"/>
              <w:right w:val="single" w:sz="4" w:space="0" w:color="auto"/>
            </w:tcBorders>
          </w:tcPr>
          <w:p w:rsidR="00A26950" w:rsidRPr="00F9091B" w:rsidRDefault="003A5891" w:rsidP="00F9091B">
            <w:pPr>
              <w:widowControl/>
              <w:jc w:val="both"/>
              <w:rPr>
                <w:rFonts w:ascii="Arial" w:hAnsi="Arial" w:cs="Arial"/>
                <w:sz w:val="24"/>
              </w:rPr>
            </w:pPr>
            <w:r w:rsidRPr="00F9091B">
              <w:rPr>
                <w:rFonts w:ascii="Arial" w:hAnsi="Arial" w:cs="Arial"/>
                <w:sz w:val="24"/>
              </w:rPr>
              <w:t>56</w:t>
            </w:r>
          </w:p>
        </w:tc>
        <w:tc>
          <w:tcPr>
            <w:tcW w:w="0" w:type="auto"/>
            <w:tcBorders>
              <w:top w:val="single" w:sz="4" w:space="0" w:color="000000"/>
              <w:left w:val="single" w:sz="4" w:space="0" w:color="auto"/>
              <w:right w:val="single" w:sz="4" w:space="0" w:color="000000"/>
            </w:tcBorders>
          </w:tcPr>
          <w:p w:rsidR="00A26950" w:rsidRPr="00F9091B" w:rsidRDefault="00186429" w:rsidP="00F9091B">
            <w:pPr>
              <w:widowControl/>
              <w:jc w:val="both"/>
              <w:rPr>
                <w:rFonts w:ascii="Arial" w:hAnsi="Arial" w:cs="Arial"/>
                <w:sz w:val="24"/>
              </w:rPr>
            </w:pPr>
            <w:r w:rsidRPr="00F9091B">
              <w:rPr>
                <w:rFonts w:ascii="Arial" w:hAnsi="Arial" w:cs="Arial"/>
                <w:sz w:val="24"/>
              </w:rPr>
              <w:t>94</w:t>
            </w:r>
          </w:p>
        </w:tc>
      </w:tr>
      <w:tr w:rsidR="00A26950" w:rsidRPr="00F9091B" w:rsidTr="00F9091B">
        <w:trPr>
          <w:jc w:val="center"/>
        </w:trPr>
        <w:tc>
          <w:tcPr>
            <w:tcW w:w="0" w:type="auto"/>
            <w:tcBorders>
              <w:top w:val="single" w:sz="4" w:space="0" w:color="000000"/>
              <w:left w:val="single" w:sz="4" w:space="0" w:color="000000"/>
              <w:bottom w:val="single" w:sz="4" w:space="0" w:color="000000"/>
            </w:tcBorders>
            <w:shd w:val="clear" w:color="auto" w:fill="auto"/>
          </w:tcPr>
          <w:p w:rsidR="00A26950" w:rsidRPr="00F9091B" w:rsidRDefault="00A26950" w:rsidP="00F9091B">
            <w:pPr>
              <w:widowControl/>
              <w:jc w:val="both"/>
              <w:rPr>
                <w:rFonts w:ascii="Arial" w:hAnsi="Arial" w:cs="Arial"/>
                <w:sz w:val="24"/>
              </w:rPr>
            </w:pPr>
            <w:r w:rsidRPr="00F9091B">
              <w:rPr>
                <w:rFonts w:ascii="Arial" w:hAnsi="Arial" w:cs="Arial"/>
                <w:sz w:val="24"/>
              </w:rPr>
              <w:t>(</w:t>
            </w:r>
            <w:r w:rsidR="005D7010">
              <w:rPr>
                <w:rFonts w:ascii="Arial" w:hAnsi="Arial" w:cs="Arial"/>
                <w:sz w:val="24"/>
              </w:rPr>
              <w:pict>
                <v:shape id="_x0000_i1027" type="#_x0000_t75" style="width:23.1pt;height:14.95pt" filled="t">
                  <v:fill color2="black"/>
                  <v:imagedata r:id="rId14" o:title=""/>
                </v:shape>
              </w:pict>
            </w:r>
            <w:r w:rsidRPr="00F9091B">
              <w:rPr>
                <w:rFonts w:ascii="Arial" w:hAnsi="Arial" w:cs="Arial"/>
                <w:sz w:val="24"/>
              </w:rPr>
              <w:t>)</w:t>
            </w:r>
          </w:p>
        </w:tc>
        <w:tc>
          <w:tcPr>
            <w:tcW w:w="0" w:type="auto"/>
            <w:vMerge/>
            <w:tcBorders>
              <w:left w:val="single" w:sz="4" w:space="0" w:color="000000"/>
              <w:bottom w:val="single" w:sz="4" w:space="0" w:color="000000"/>
            </w:tcBorders>
            <w:shd w:val="clear" w:color="auto" w:fill="auto"/>
          </w:tcPr>
          <w:p w:rsidR="00A26950" w:rsidRPr="00F9091B" w:rsidRDefault="00A26950" w:rsidP="00F9091B">
            <w:pPr>
              <w:widowControl/>
              <w:jc w:val="both"/>
              <w:rPr>
                <w:rFonts w:ascii="Arial" w:hAnsi="Arial" w:cs="Arial"/>
                <w:sz w:val="24"/>
              </w:rPr>
            </w:pPr>
          </w:p>
        </w:tc>
        <w:tc>
          <w:tcPr>
            <w:tcW w:w="0" w:type="auto"/>
            <w:vMerge/>
            <w:tcBorders>
              <w:left w:val="single" w:sz="4" w:space="0" w:color="000000"/>
              <w:bottom w:val="single" w:sz="4" w:space="0" w:color="000000"/>
            </w:tcBorders>
            <w:shd w:val="clear" w:color="auto" w:fill="auto"/>
          </w:tcPr>
          <w:p w:rsidR="00A26950" w:rsidRPr="00F9091B" w:rsidRDefault="00A26950" w:rsidP="00F9091B">
            <w:pPr>
              <w:widowControl/>
              <w:jc w:val="both"/>
              <w:rPr>
                <w:rFonts w:ascii="Arial" w:hAnsi="Arial" w:cs="Arial"/>
                <w:sz w:val="24"/>
              </w:rPr>
            </w:pPr>
          </w:p>
        </w:tc>
        <w:tc>
          <w:tcPr>
            <w:tcW w:w="0" w:type="auto"/>
            <w:vMerge/>
            <w:tcBorders>
              <w:left w:val="single" w:sz="4" w:space="0" w:color="000000"/>
              <w:bottom w:val="single" w:sz="4" w:space="0" w:color="000000"/>
            </w:tcBorders>
            <w:shd w:val="clear" w:color="auto" w:fill="auto"/>
          </w:tcPr>
          <w:p w:rsidR="00A26950" w:rsidRPr="00F9091B" w:rsidRDefault="00A26950" w:rsidP="00F9091B">
            <w:pPr>
              <w:widowControl/>
              <w:jc w:val="both"/>
              <w:rPr>
                <w:rFonts w:ascii="Arial" w:hAnsi="Arial" w:cs="Arial"/>
                <w:sz w:val="24"/>
              </w:rPr>
            </w:pPr>
          </w:p>
        </w:tc>
        <w:tc>
          <w:tcPr>
            <w:tcW w:w="0" w:type="auto"/>
            <w:vMerge/>
            <w:tcBorders>
              <w:left w:val="single" w:sz="4" w:space="0" w:color="000000"/>
              <w:bottom w:val="single" w:sz="4" w:space="0" w:color="000000"/>
            </w:tcBorders>
            <w:shd w:val="clear" w:color="auto" w:fill="auto"/>
          </w:tcPr>
          <w:p w:rsidR="00A26950" w:rsidRPr="00F9091B" w:rsidRDefault="00A26950" w:rsidP="00F9091B">
            <w:pPr>
              <w:widowControl/>
              <w:jc w:val="both"/>
              <w:rPr>
                <w:rFonts w:ascii="Arial" w:hAnsi="Arial" w:cs="Arial"/>
                <w:sz w:val="24"/>
              </w:rPr>
            </w:pPr>
          </w:p>
        </w:tc>
        <w:tc>
          <w:tcPr>
            <w:tcW w:w="0" w:type="auto"/>
            <w:vMerge/>
            <w:tcBorders>
              <w:left w:val="single" w:sz="4" w:space="0" w:color="000000"/>
              <w:bottom w:val="single" w:sz="4" w:space="0" w:color="000000"/>
            </w:tcBorders>
            <w:shd w:val="clear" w:color="auto" w:fill="auto"/>
          </w:tcPr>
          <w:p w:rsidR="00A26950" w:rsidRPr="00F9091B" w:rsidRDefault="00A26950" w:rsidP="00F9091B">
            <w:pPr>
              <w:widowControl/>
              <w:jc w:val="both"/>
              <w:rPr>
                <w:rFonts w:ascii="Arial" w:hAnsi="Arial" w:cs="Arial"/>
                <w:sz w:val="24"/>
              </w:rPr>
            </w:pPr>
          </w:p>
        </w:tc>
        <w:tc>
          <w:tcPr>
            <w:tcW w:w="0" w:type="auto"/>
            <w:vMerge/>
            <w:tcBorders>
              <w:left w:val="single" w:sz="4" w:space="0" w:color="000000"/>
              <w:bottom w:val="single" w:sz="4" w:space="0" w:color="000000"/>
              <w:right w:val="single" w:sz="4" w:space="0" w:color="auto"/>
            </w:tcBorders>
            <w:shd w:val="clear" w:color="auto" w:fill="auto"/>
          </w:tcPr>
          <w:p w:rsidR="00A26950" w:rsidRPr="00F9091B" w:rsidRDefault="00A26950" w:rsidP="00F9091B">
            <w:pPr>
              <w:widowControl/>
              <w:jc w:val="both"/>
              <w:rPr>
                <w:rFonts w:ascii="Arial" w:hAnsi="Arial" w:cs="Arial"/>
                <w:sz w:val="24"/>
              </w:rPr>
            </w:pPr>
          </w:p>
        </w:tc>
        <w:tc>
          <w:tcPr>
            <w:tcW w:w="0" w:type="auto"/>
            <w:vMerge/>
            <w:tcBorders>
              <w:left w:val="single" w:sz="4" w:space="0" w:color="auto"/>
              <w:bottom w:val="single" w:sz="4" w:space="0" w:color="000000"/>
              <w:right w:val="single" w:sz="4" w:space="0" w:color="auto"/>
            </w:tcBorders>
            <w:shd w:val="clear" w:color="auto" w:fill="auto"/>
          </w:tcPr>
          <w:p w:rsidR="00A26950" w:rsidRPr="00F9091B" w:rsidRDefault="00A26950" w:rsidP="00F9091B">
            <w:pPr>
              <w:widowControl/>
              <w:jc w:val="both"/>
              <w:rPr>
                <w:rFonts w:ascii="Arial" w:hAnsi="Arial" w:cs="Arial"/>
                <w:sz w:val="24"/>
              </w:rPr>
            </w:pPr>
          </w:p>
        </w:tc>
        <w:tc>
          <w:tcPr>
            <w:tcW w:w="0" w:type="auto"/>
            <w:vMerge/>
            <w:tcBorders>
              <w:left w:val="single" w:sz="4" w:space="0" w:color="auto"/>
              <w:bottom w:val="single" w:sz="4" w:space="0" w:color="000000"/>
              <w:right w:val="single" w:sz="4" w:space="0" w:color="000000"/>
            </w:tcBorders>
            <w:shd w:val="clear" w:color="auto" w:fill="auto"/>
          </w:tcPr>
          <w:p w:rsidR="00A26950" w:rsidRPr="00F9091B" w:rsidRDefault="00A26950" w:rsidP="00F9091B">
            <w:pPr>
              <w:widowControl/>
              <w:jc w:val="both"/>
              <w:rPr>
                <w:rFonts w:ascii="Arial" w:hAnsi="Arial" w:cs="Arial"/>
                <w:sz w:val="24"/>
              </w:rPr>
            </w:pPr>
          </w:p>
        </w:tc>
        <w:tc>
          <w:tcPr>
            <w:tcW w:w="0" w:type="auto"/>
            <w:vMerge w:val="restart"/>
            <w:tcBorders>
              <w:left w:val="single" w:sz="4" w:space="0" w:color="auto"/>
              <w:right w:val="single" w:sz="4" w:space="0" w:color="000000"/>
            </w:tcBorders>
          </w:tcPr>
          <w:p w:rsidR="00A26950" w:rsidRPr="00F9091B" w:rsidRDefault="00A26950" w:rsidP="00F9091B">
            <w:pPr>
              <w:widowControl/>
              <w:jc w:val="both"/>
              <w:rPr>
                <w:rFonts w:ascii="Arial" w:hAnsi="Arial" w:cs="Arial"/>
                <w:sz w:val="24"/>
              </w:rPr>
            </w:pPr>
          </w:p>
        </w:tc>
        <w:tc>
          <w:tcPr>
            <w:tcW w:w="0" w:type="auto"/>
            <w:vMerge w:val="restart"/>
            <w:tcBorders>
              <w:left w:val="single" w:sz="4" w:space="0" w:color="auto"/>
              <w:right w:val="single" w:sz="4" w:space="0" w:color="000000"/>
            </w:tcBorders>
          </w:tcPr>
          <w:p w:rsidR="00A26950" w:rsidRPr="00F9091B" w:rsidRDefault="00A26950" w:rsidP="00F9091B">
            <w:pPr>
              <w:widowControl/>
              <w:jc w:val="both"/>
              <w:rPr>
                <w:rFonts w:ascii="Arial" w:hAnsi="Arial" w:cs="Arial"/>
                <w:sz w:val="24"/>
              </w:rPr>
            </w:pPr>
          </w:p>
        </w:tc>
        <w:tc>
          <w:tcPr>
            <w:tcW w:w="0" w:type="auto"/>
            <w:tcBorders>
              <w:left w:val="single" w:sz="4" w:space="0" w:color="auto"/>
              <w:right w:val="single" w:sz="4" w:space="0" w:color="000000"/>
            </w:tcBorders>
          </w:tcPr>
          <w:p w:rsidR="00A26950" w:rsidRPr="00F9091B" w:rsidRDefault="00A26950" w:rsidP="00F9091B">
            <w:pPr>
              <w:widowControl/>
              <w:jc w:val="both"/>
              <w:rPr>
                <w:rFonts w:ascii="Arial" w:hAnsi="Arial" w:cs="Arial"/>
                <w:sz w:val="24"/>
              </w:rPr>
            </w:pPr>
          </w:p>
        </w:tc>
        <w:tc>
          <w:tcPr>
            <w:tcW w:w="0" w:type="auto"/>
            <w:tcBorders>
              <w:left w:val="single" w:sz="4" w:space="0" w:color="auto"/>
              <w:right w:val="single" w:sz="4" w:space="0" w:color="auto"/>
            </w:tcBorders>
          </w:tcPr>
          <w:p w:rsidR="00A26950" w:rsidRPr="00F9091B" w:rsidRDefault="00A26950" w:rsidP="00F9091B">
            <w:pPr>
              <w:widowControl/>
              <w:jc w:val="both"/>
              <w:rPr>
                <w:rFonts w:ascii="Arial" w:hAnsi="Arial" w:cs="Arial"/>
                <w:sz w:val="24"/>
              </w:rPr>
            </w:pPr>
          </w:p>
        </w:tc>
        <w:tc>
          <w:tcPr>
            <w:tcW w:w="0" w:type="auto"/>
            <w:tcBorders>
              <w:left w:val="single" w:sz="4" w:space="0" w:color="auto"/>
              <w:right w:val="single" w:sz="4" w:space="0" w:color="000000"/>
            </w:tcBorders>
          </w:tcPr>
          <w:p w:rsidR="00A26950" w:rsidRPr="00F9091B" w:rsidRDefault="00A26950" w:rsidP="00F9091B">
            <w:pPr>
              <w:widowControl/>
              <w:jc w:val="both"/>
              <w:rPr>
                <w:rFonts w:ascii="Arial" w:hAnsi="Arial" w:cs="Arial"/>
                <w:sz w:val="24"/>
              </w:rPr>
            </w:pPr>
          </w:p>
        </w:tc>
      </w:tr>
      <w:tr w:rsidR="00A26950" w:rsidRPr="00F9091B" w:rsidTr="00F9091B">
        <w:trPr>
          <w:jc w:val="center"/>
        </w:trPr>
        <w:tc>
          <w:tcPr>
            <w:tcW w:w="0" w:type="auto"/>
            <w:tcBorders>
              <w:top w:val="single" w:sz="4" w:space="0" w:color="000000"/>
              <w:left w:val="single" w:sz="4" w:space="0" w:color="000000"/>
              <w:bottom w:val="single" w:sz="4" w:space="0" w:color="000000"/>
            </w:tcBorders>
            <w:shd w:val="clear" w:color="auto" w:fill="auto"/>
          </w:tcPr>
          <w:p w:rsidR="00A26950" w:rsidRPr="00F9091B" w:rsidRDefault="00A26950" w:rsidP="00F9091B">
            <w:pPr>
              <w:widowControl/>
              <w:jc w:val="both"/>
              <w:rPr>
                <w:rFonts w:ascii="Arial" w:hAnsi="Arial" w:cs="Arial"/>
                <w:sz w:val="24"/>
              </w:rPr>
            </w:pPr>
            <w:r w:rsidRPr="00F9091B">
              <w:rPr>
                <w:rFonts w:ascii="Arial" w:hAnsi="Arial" w:cs="Arial"/>
                <w:sz w:val="24"/>
              </w:rPr>
              <w:t>(</w:t>
            </w:r>
            <w:r w:rsidR="005D7010">
              <w:rPr>
                <w:rFonts w:ascii="Arial" w:hAnsi="Arial" w:cs="Arial"/>
                <w:sz w:val="24"/>
              </w:rPr>
              <w:pict>
                <v:shape id="_x0000_i1028" type="#_x0000_t75" style="width:29.9pt;height:14.95pt" filled="t">
                  <v:fill color2="black"/>
                  <v:imagedata r:id="rId15" o:title=""/>
                </v:shape>
              </w:pict>
            </w:r>
            <w:r w:rsidRPr="00F9091B">
              <w:rPr>
                <w:rFonts w:ascii="Arial" w:hAnsi="Arial" w:cs="Arial"/>
                <w:sz w:val="24"/>
              </w:rPr>
              <w:t>)</w:t>
            </w:r>
          </w:p>
        </w:tc>
        <w:tc>
          <w:tcPr>
            <w:tcW w:w="0" w:type="auto"/>
            <w:vMerge/>
            <w:tcBorders>
              <w:left w:val="single" w:sz="4" w:space="0" w:color="000000"/>
              <w:bottom w:val="single" w:sz="4" w:space="0" w:color="000000"/>
            </w:tcBorders>
            <w:shd w:val="clear" w:color="auto" w:fill="auto"/>
          </w:tcPr>
          <w:p w:rsidR="00A26950" w:rsidRPr="00F9091B" w:rsidRDefault="00A26950" w:rsidP="00F9091B">
            <w:pPr>
              <w:widowControl/>
              <w:jc w:val="both"/>
              <w:rPr>
                <w:rFonts w:ascii="Arial" w:hAnsi="Arial" w:cs="Arial"/>
                <w:sz w:val="24"/>
              </w:rPr>
            </w:pPr>
          </w:p>
        </w:tc>
        <w:tc>
          <w:tcPr>
            <w:tcW w:w="0" w:type="auto"/>
            <w:vMerge/>
            <w:tcBorders>
              <w:left w:val="single" w:sz="4" w:space="0" w:color="000000"/>
              <w:bottom w:val="single" w:sz="4" w:space="0" w:color="000000"/>
            </w:tcBorders>
            <w:shd w:val="clear" w:color="auto" w:fill="auto"/>
          </w:tcPr>
          <w:p w:rsidR="00A26950" w:rsidRPr="00F9091B" w:rsidRDefault="00A26950" w:rsidP="00F9091B">
            <w:pPr>
              <w:widowControl/>
              <w:jc w:val="both"/>
              <w:rPr>
                <w:rFonts w:ascii="Arial" w:hAnsi="Arial" w:cs="Arial"/>
                <w:sz w:val="24"/>
              </w:rPr>
            </w:pPr>
          </w:p>
        </w:tc>
        <w:tc>
          <w:tcPr>
            <w:tcW w:w="0" w:type="auto"/>
            <w:vMerge/>
            <w:tcBorders>
              <w:left w:val="single" w:sz="4" w:space="0" w:color="000000"/>
              <w:bottom w:val="single" w:sz="4" w:space="0" w:color="000000"/>
            </w:tcBorders>
            <w:shd w:val="clear" w:color="auto" w:fill="auto"/>
          </w:tcPr>
          <w:p w:rsidR="00A26950" w:rsidRPr="00F9091B" w:rsidRDefault="00A26950" w:rsidP="00F9091B">
            <w:pPr>
              <w:widowControl/>
              <w:jc w:val="both"/>
              <w:rPr>
                <w:rFonts w:ascii="Arial" w:hAnsi="Arial" w:cs="Arial"/>
                <w:sz w:val="24"/>
              </w:rPr>
            </w:pPr>
          </w:p>
        </w:tc>
        <w:tc>
          <w:tcPr>
            <w:tcW w:w="0" w:type="auto"/>
            <w:vMerge/>
            <w:tcBorders>
              <w:left w:val="single" w:sz="4" w:space="0" w:color="000000"/>
              <w:bottom w:val="single" w:sz="4" w:space="0" w:color="000000"/>
            </w:tcBorders>
            <w:shd w:val="clear" w:color="auto" w:fill="auto"/>
          </w:tcPr>
          <w:p w:rsidR="00A26950" w:rsidRPr="00F9091B" w:rsidRDefault="00A26950" w:rsidP="00F9091B">
            <w:pPr>
              <w:widowControl/>
              <w:jc w:val="both"/>
              <w:rPr>
                <w:rFonts w:ascii="Arial" w:hAnsi="Arial" w:cs="Arial"/>
                <w:sz w:val="24"/>
              </w:rPr>
            </w:pPr>
          </w:p>
        </w:tc>
        <w:tc>
          <w:tcPr>
            <w:tcW w:w="0" w:type="auto"/>
            <w:vMerge/>
            <w:tcBorders>
              <w:left w:val="single" w:sz="4" w:space="0" w:color="000000"/>
              <w:bottom w:val="single" w:sz="4" w:space="0" w:color="000000"/>
            </w:tcBorders>
            <w:shd w:val="clear" w:color="auto" w:fill="auto"/>
          </w:tcPr>
          <w:p w:rsidR="00A26950" w:rsidRPr="00F9091B" w:rsidRDefault="00A26950" w:rsidP="00F9091B">
            <w:pPr>
              <w:widowControl/>
              <w:jc w:val="both"/>
              <w:rPr>
                <w:rFonts w:ascii="Arial" w:hAnsi="Arial" w:cs="Arial"/>
                <w:sz w:val="24"/>
              </w:rPr>
            </w:pPr>
          </w:p>
        </w:tc>
        <w:tc>
          <w:tcPr>
            <w:tcW w:w="0" w:type="auto"/>
            <w:vMerge/>
            <w:tcBorders>
              <w:left w:val="single" w:sz="4" w:space="0" w:color="000000"/>
              <w:bottom w:val="single" w:sz="4" w:space="0" w:color="000000"/>
              <w:right w:val="single" w:sz="4" w:space="0" w:color="auto"/>
            </w:tcBorders>
            <w:shd w:val="clear" w:color="auto" w:fill="auto"/>
          </w:tcPr>
          <w:p w:rsidR="00A26950" w:rsidRPr="00F9091B" w:rsidRDefault="00A26950" w:rsidP="00F9091B">
            <w:pPr>
              <w:widowControl/>
              <w:jc w:val="both"/>
              <w:rPr>
                <w:rFonts w:ascii="Arial" w:hAnsi="Arial" w:cs="Arial"/>
                <w:sz w:val="24"/>
              </w:rPr>
            </w:pPr>
          </w:p>
        </w:tc>
        <w:tc>
          <w:tcPr>
            <w:tcW w:w="0" w:type="auto"/>
            <w:vMerge/>
            <w:tcBorders>
              <w:left w:val="single" w:sz="4" w:space="0" w:color="auto"/>
              <w:bottom w:val="single" w:sz="4" w:space="0" w:color="000000"/>
              <w:right w:val="single" w:sz="4" w:space="0" w:color="auto"/>
            </w:tcBorders>
            <w:shd w:val="clear" w:color="auto" w:fill="auto"/>
          </w:tcPr>
          <w:p w:rsidR="00A26950" w:rsidRPr="00F9091B" w:rsidRDefault="00A26950" w:rsidP="00F9091B">
            <w:pPr>
              <w:widowControl/>
              <w:jc w:val="both"/>
              <w:rPr>
                <w:rFonts w:ascii="Arial" w:hAnsi="Arial" w:cs="Arial"/>
                <w:sz w:val="24"/>
              </w:rPr>
            </w:pPr>
          </w:p>
        </w:tc>
        <w:tc>
          <w:tcPr>
            <w:tcW w:w="0" w:type="auto"/>
            <w:vMerge/>
            <w:tcBorders>
              <w:left w:val="single" w:sz="4" w:space="0" w:color="auto"/>
              <w:bottom w:val="single" w:sz="4" w:space="0" w:color="000000"/>
              <w:right w:val="single" w:sz="4" w:space="0" w:color="000000"/>
            </w:tcBorders>
            <w:shd w:val="clear" w:color="auto" w:fill="auto"/>
          </w:tcPr>
          <w:p w:rsidR="00A26950" w:rsidRPr="00F9091B" w:rsidRDefault="00A26950" w:rsidP="00F9091B">
            <w:pPr>
              <w:widowControl/>
              <w:jc w:val="both"/>
              <w:rPr>
                <w:rFonts w:ascii="Arial" w:hAnsi="Arial" w:cs="Arial"/>
                <w:sz w:val="24"/>
              </w:rPr>
            </w:pPr>
          </w:p>
        </w:tc>
        <w:tc>
          <w:tcPr>
            <w:tcW w:w="0" w:type="auto"/>
            <w:vMerge/>
            <w:tcBorders>
              <w:left w:val="single" w:sz="4" w:space="0" w:color="auto"/>
              <w:bottom w:val="single" w:sz="4" w:space="0" w:color="000000"/>
              <w:right w:val="single" w:sz="4" w:space="0" w:color="000000"/>
            </w:tcBorders>
          </w:tcPr>
          <w:p w:rsidR="00A26950" w:rsidRPr="00F9091B" w:rsidRDefault="00A26950" w:rsidP="00F9091B">
            <w:pPr>
              <w:widowControl/>
              <w:jc w:val="both"/>
              <w:rPr>
                <w:rFonts w:ascii="Arial" w:hAnsi="Arial" w:cs="Arial"/>
                <w:sz w:val="24"/>
              </w:rPr>
            </w:pPr>
          </w:p>
        </w:tc>
        <w:tc>
          <w:tcPr>
            <w:tcW w:w="0" w:type="auto"/>
            <w:vMerge/>
            <w:tcBorders>
              <w:left w:val="single" w:sz="4" w:space="0" w:color="auto"/>
              <w:bottom w:val="single" w:sz="4" w:space="0" w:color="000000"/>
              <w:right w:val="single" w:sz="4" w:space="0" w:color="000000"/>
            </w:tcBorders>
          </w:tcPr>
          <w:p w:rsidR="00A26950" w:rsidRPr="00F9091B" w:rsidRDefault="00A26950" w:rsidP="00F9091B">
            <w:pPr>
              <w:widowControl/>
              <w:jc w:val="both"/>
              <w:rPr>
                <w:rFonts w:ascii="Arial" w:hAnsi="Arial" w:cs="Arial"/>
                <w:sz w:val="24"/>
              </w:rPr>
            </w:pPr>
          </w:p>
        </w:tc>
        <w:tc>
          <w:tcPr>
            <w:tcW w:w="0" w:type="auto"/>
            <w:tcBorders>
              <w:left w:val="single" w:sz="4" w:space="0" w:color="auto"/>
              <w:bottom w:val="single" w:sz="4" w:space="0" w:color="000000"/>
              <w:right w:val="single" w:sz="4" w:space="0" w:color="000000"/>
            </w:tcBorders>
          </w:tcPr>
          <w:p w:rsidR="00A26950" w:rsidRPr="00F9091B" w:rsidRDefault="00A26950" w:rsidP="00F9091B">
            <w:pPr>
              <w:widowControl/>
              <w:jc w:val="both"/>
              <w:rPr>
                <w:rFonts w:ascii="Arial" w:hAnsi="Arial" w:cs="Arial"/>
                <w:sz w:val="24"/>
              </w:rPr>
            </w:pPr>
          </w:p>
        </w:tc>
        <w:tc>
          <w:tcPr>
            <w:tcW w:w="0" w:type="auto"/>
            <w:tcBorders>
              <w:left w:val="single" w:sz="4" w:space="0" w:color="auto"/>
              <w:bottom w:val="single" w:sz="4" w:space="0" w:color="000000"/>
              <w:right w:val="single" w:sz="4" w:space="0" w:color="auto"/>
            </w:tcBorders>
          </w:tcPr>
          <w:p w:rsidR="00A26950" w:rsidRPr="00F9091B" w:rsidRDefault="00A26950" w:rsidP="00F9091B">
            <w:pPr>
              <w:widowControl/>
              <w:jc w:val="both"/>
              <w:rPr>
                <w:rFonts w:ascii="Arial" w:hAnsi="Arial" w:cs="Arial"/>
                <w:sz w:val="24"/>
              </w:rPr>
            </w:pPr>
          </w:p>
        </w:tc>
        <w:tc>
          <w:tcPr>
            <w:tcW w:w="0" w:type="auto"/>
            <w:tcBorders>
              <w:left w:val="single" w:sz="4" w:space="0" w:color="auto"/>
              <w:bottom w:val="single" w:sz="4" w:space="0" w:color="000000"/>
              <w:right w:val="single" w:sz="4" w:space="0" w:color="000000"/>
            </w:tcBorders>
          </w:tcPr>
          <w:p w:rsidR="00A26950" w:rsidRPr="00F9091B" w:rsidRDefault="00A26950" w:rsidP="00F9091B">
            <w:pPr>
              <w:widowControl/>
              <w:jc w:val="both"/>
              <w:rPr>
                <w:rFonts w:ascii="Arial" w:hAnsi="Arial" w:cs="Arial"/>
                <w:sz w:val="24"/>
              </w:rPr>
            </w:pPr>
          </w:p>
        </w:tc>
      </w:tr>
      <w:tr w:rsidR="00A26950" w:rsidRPr="00F9091B" w:rsidTr="00F9091B">
        <w:trPr>
          <w:jc w:val="center"/>
        </w:trPr>
        <w:tc>
          <w:tcPr>
            <w:tcW w:w="0" w:type="auto"/>
            <w:gridSpan w:val="14"/>
            <w:tcBorders>
              <w:top w:val="single" w:sz="4" w:space="0" w:color="000000"/>
              <w:left w:val="single" w:sz="4" w:space="0" w:color="000000"/>
              <w:bottom w:val="single" w:sz="4" w:space="0" w:color="000000"/>
              <w:right w:val="single" w:sz="4" w:space="0" w:color="000000"/>
            </w:tcBorders>
            <w:shd w:val="clear" w:color="auto" w:fill="auto"/>
          </w:tcPr>
          <w:p w:rsidR="00A26950" w:rsidRPr="00F9091B" w:rsidRDefault="00A26950" w:rsidP="00F9091B">
            <w:pPr>
              <w:widowControl/>
              <w:jc w:val="both"/>
              <w:rPr>
                <w:rFonts w:ascii="Arial" w:hAnsi="Arial" w:cs="Arial"/>
                <w:sz w:val="24"/>
              </w:rPr>
            </w:pPr>
            <w:r w:rsidRPr="00F9091B">
              <w:rPr>
                <w:rFonts w:ascii="Arial" w:hAnsi="Arial" w:cs="Arial"/>
                <w:sz w:val="24"/>
              </w:rPr>
              <w:t>Подпрограмма 2. «Управление</w:t>
            </w:r>
            <w:r w:rsidR="00F9091B">
              <w:rPr>
                <w:rFonts w:ascii="Arial" w:hAnsi="Arial" w:cs="Arial"/>
                <w:sz w:val="24"/>
              </w:rPr>
              <w:t xml:space="preserve"> </w:t>
            </w:r>
            <w:r w:rsidRPr="00F9091B">
              <w:rPr>
                <w:rFonts w:ascii="Arial" w:hAnsi="Arial" w:cs="Arial"/>
                <w:sz w:val="24"/>
              </w:rPr>
              <w:t>собственностью</w:t>
            </w:r>
            <w:r w:rsidR="00F9091B">
              <w:rPr>
                <w:rFonts w:ascii="Arial" w:hAnsi="Arial" w:cs="Arial"/>
                <w:sz w:val="24"/>
              </w:rPr>
              <w:t xml:space="preserve"> </w:t>
            </w:r>
            <w:r w:rsidRPr="00F9091B">
              <w:rPr>
                <w:rFonts w:ascii="Arial" w:hAnsi="Arial" w:cs="Arial"/>
                <w:sz w:val="24"/>
              </w:rPr>
              <w:t>Бессоновского района Пензенской области»</w:t>
            </w:r>
          </w:p>
        </w:tc>
      </w:tr>
      <w:tr w:rsidR="00A26950" w:rsidRPr="00F9091B" w:rsidTr="00F9091B">
        <w:trPr>
          <w:jc w:val="center"/>
        </w:trPr>
        <w:tc>
          <w:tcPr>
            <w:tcW w:w="0" w:type="auto"/>
            <w:tcBorders>
              <w:top w:val="single" w:sz="4" w:space="0" w:color="000000"/>
              <w:left w:val="single" w:sz="4" w:space="0" w:color="000000"/>
              <w:bottom w:val="single" w:sz="4" w:space="0" w:color="000000"/>
            </w:tcBorders>
            <w:shd w:val="clear" w:color="auto" w:fill="auto"/>
          </w:tcPr>
          <w:p w:rsidR="00A26950" w:rsidRPr="00F9091B" w:rsidRDefault="00A26950" w:rsidP="00F9091B">
            <w:pPr>
              <w:widowControl/>
              <w:jc w:val="both"/>
              <w:rPr>
                <w:rFonts w:ascii="Arial" w:hAnsi="Arial" w:cs="Arial"/>
                <w:sz w:val="24"/>
              </w:rPr>
            </w:pPr>
            <w:r w:rsidRPr="00F9091B">
              <w:rPr>
                <w:rFonts w:ascii="Arial" w:hAnsi="Arial" w:cs="Arial"/>
                <w:sz w:val="24"/>
              </w:rPr>
              <w:t>Планируемый показатель результативности</w:t>
            </w:r>
          </w:p>
        </w:tc>
        <w:tc>
          <w:tcPr>
            <w:tcW w:w="0" w:type="auto"/>
            <w:vMerge w:val="restart"/>
            <w:tcBorders>
              <w:top w:val="single" w:sz="4" w:space="0" w:color="000000"/>
              <w:left w:val="single" w:sz="4" w:space="0" w:color="000000"/>
              <w:bottom w:val="single" w:sz="4" w:space="0" w:color="000000"/>
            </w:tcBorders>
            <w:shd w:val="clear" w:color="auto" w:fill="auto"/>
          </w:tcPr>
          <w:p w:rsidR="00A26950" w:rsidRPr="00F9091B" w:rsidRDefault="00A26950" w:rsidP="00F9091B">
            <w:pPr>
              <w:widowControl/>
              <w:jc w:val="both"/>
              <w:rPr>
                <w:rFonts w:ascii="Arial" w:hAnsi="Arial" w:cs="Arial"/>
                <w:sz w:val="24"/>
              </w:rPr>
            </w:pPr>
            <w:r w:rsidRPr="00F9091B">
              <w:rPr>
                <w:rFonts w:ascii="Arial" w:hAnsi="Arial" w:cs="Arial"/>
                <w:sz w:val="24"/>
              </w:rPr>
              <w:t>22,3</w:t>
            </w:r>
          </w:p>
        </w:tc>
        <w:tc>
          <w:tcPr>
            <w:tcW w:w="0" w:type="auto"/>
            <w:vMerge w:val="restart"/>
            <w:tcBorders>
              <w:top w:val="single" w:sz="4" w:space="0" w:color="000000"/>
              <w:left w:val="single" w:sz="4" w:space="0" w:color="000000"/>
              <w:bottom w:val="single" w:sz="4" w:space="0" w:color="000000"/>
            </w:tcBorders>
            <w:shd w:val="clear" w:color="auto" w:fill="auto"/>
          </w:tcPr>
          <w:p w:rsidR="00A26950" w:rsidRPr="00F9091B" w:rsidRDefault="00A26950" w:rsidP="00F9091B">
            <w:pPr>
              <w:widowControl/>
              <w:jc w:val="both"/>
              <w:rPr>
                <w:rFonts w:ascii="Arial" w:hAnsi="Arial" w:cs="Arial"/>
                <w:sz w:val="24"/>
              </w:rPr>
            </w:pPr>
            <w:r w:rsidRPr="00F9091B">
              <w:rPr>
                <w:rFonts w:ascii="Arial" w:hAnsi="Arial" w:cs="Arial"/>
                <w:sz w:val="24"/>
              </w:rPr>
              <w:t>20,4</w:t>
            </w:r>
          </w:p>
        </w:tc>
        <w:tc>
          <w:tcPr>
            <w:tcW w:w="0" w:type="auto"/>
            <w:vMerge w:val="restart"/>
            <w:tcBorders>
              <w:top w:val="single" w:sz="4" w:space="0" w:color="000000"/>
              <w:left w:val="single" w:sz="4" w:space="0" w:color="000000"/>
              <w:bottom w:val="single" w:sz="4" w:space="0" w:color="000000"/>
            </w:tcBorders>
            <w:shd w:val="clear" w:color="auto" w:fill="auto"/>
          </w:tcPr>
          <w:p w:rsidR="00A26950" w:rsidRPr="00F9091B" w:rsidRDefault="00A26950" w:rsidP="00F9091B">
            <w:pPr>
              <w:widowControl/>
              <w:jc w:val="both"/>
              <w:rPr>
                <w:rFonts w:ascii="Arial" w:hAnsi="Arial" w:cs="Arial"/>
                <w:sz w:val="24"/>
              </w:rPr>
            </w:pPr>
            <w:r w:rsidRPr="00F9091B">
              <w:rPr>
                <w:rFonts w:ascii="Arial" w:hAnsi="Arial" w:cs="Arial"/>
                <w:sz w:val="24"/>
              </w:rPr>
              <w:t>10,6</w:t>
            </w:r>
          </w:p>
        </w:tc>
        <w:tc>
          <w:tcPr>
            <w:tcW w:w="0" w:type="auto"/>
            <w:vMerge w:val="restart"/>
            <w:tcBorders>
              <w:top w:val="single" w:sz="4" w:space="0" w:color="000000"/>
              <w:left w:val="single" w:sz="4" w:space="0" w:color="000000"/>
              <w:bottom w:val="single" w:sz="4" w:space="0" w:color="000000"/>
            </w:tcBorders>
            <w:shd w:val="clear" w:color="auto" w:fill="auto"/>
          </w:tcPr>
          <w:p w:rsidR="00A26950" w:rsidRPr="00F9091B" w:rsidRDefault="00A26950" w:rsidP="00F9091B">
            <w:pPr>
              <w:widowControl/>
              <w:jc w:val="both"/>
              <w:rPr>
                <w:rFonts w:ascii="Arial" w:hAnsi="Arial" w:cs="Arial"/>
                <w:sz w:val="24"/>
              </w:rPr>
            </w:pPr>
            <w:r w:rsidRPr="00F9091B">
              <w:rPr>
                <w:rFonts w:ascii="Arial" w:hAnsi="Arial" w:cs="Arial"/>
                <w:sz w:val="24"/>
              </w:rPr>
              <w:t>16,1</w:t>
            </w:r>
          </w:p>
        </w:tc>
        <w:tc>
          <w:tcPr>
            <w:tcW w:w="0" w:type="auto"/>
            <w:vMerge w:val="restart"/>
            <w:tcBorders>
              <w:top w:val="single" w:sz="4" w:space="0" w:color="000000"/>
              <w:left w:val="single" w:sz="4" w:space="0" w:color="000000"/>
            </w:tcBorders>
            <w:shd w:val="clear" w:color="auto" w:fill="auto"/>
          </w:tcPr>
          <w:p w:rsidR="00A26950" w:rsidRPr="00F9091B" w:rsidRDefault="00A26950" w:rsidP="00F9091B">
            <w:pPr>
              <w:widowControl/>
              <w:jc w:val="both"/>
              <w:rPr>
                <w:rFonts w:ascii="Arial" w:hAnsi="Arial" w:cs="Arial"/>
                <w:sz w:val="24"/>
              </w:rPr>
            </w:pPr>
            <w:r w:rsidRPr="00F9091B">
              <w:rPr>
                <w:rFonts w:ascii="Arial" w:hAnsi="Arial" w:cs="Arial"/>
                <w:sz w:val="24"/>
              </w:rPr>
              <w:t>61,3</w:t>
            </w:r>
          </w:p>
        </w:tc>
        <w:tc>
          <w:tcPr>
            <w:tcW w:w="0" w:type="auto"/>
            <w:vMerge w:val="restart"/>
            <w:tcBorders>
              <w:top w:val="single" w:sz="4" w:space="0" w:color="000000"/>
              <w:left w:val="single" w:sz="4" w:space="0" w:color="000000"/>
              <w:right w:val="single" w:sz="4" w:space="0" w:color="auto"/>
            </w:tcBorders>
            <w:shd w:val="clear" w:color="auto" w:fill="auto"/>
          </w:tcPr>
          <w:p w:rsidR="00A26950" w:rsidRPr="00F9091B" w:rsidRDefault="00A26950" w:rsidP="00F9091B">
            <w:pPr>
              <w:widowControl/>
              <w:jc w:val="both"/>
              <w:rPr>
                <w:rFonts w:ascii="Arial" w:hAnsi="Arial" w:cs="Arial"/>
                <w:sz w:val="24"/>
              </w:rPr>
            </w:pPr>
            <w:r w:rsidRPr="00F9091B">
              <w:rPr>
                <w:rFonts w:ascii="Arial" w:hAnsi="Arial" w:cs="Arial"/>
                <w:sz w:val="24"/>
              </w:rPr>
              <w:t>5</w:t>
            </w:r>
          </w:p>
        </w:tc>
        <w:tc>
          <w:tcPr>
            <w:tcW w:w="0" w:type="auto"/>
            <w:vMerge w:val="restart"/>
            <w:tcBorders>
              <w:top w:val="single" w:sz="4" w:space="0" w:color="000000"/>
              <w:left w:val="single" w:sz="4" w:space="0" w:color="auto"/>
              <w:right w:val="single" w:sz="4" w:space="0" w:color="auto"/>
            </w:tcBorders>
            <w:shd w:val="clear" w:color="auto" w:fill="auto"/>
          </w:tcPr>
          <w:p w:rsidR="00A26950" w:rsidRPr="00F9091B" w:rsidRDefault="00A26950" w:rsidP="00F9091B">
            <w:pPr>
              <w:widowControl/>
              <w:jc w:val="both"/>
              <w:rPr>
                <w:rFonts w:ascii="Arial" w:hAnsi="Arial" w:cs="Arial"/>
                <w:sz w:val="24"/>
              </w:rPr>
            </w:pPr>
            <w:r w:rsidRPr="00F9091B">
              <w:rPr>
                <w:rFonts w:ascii="Arial" w:hAnsi="Arial" w:cs="Arial"/>
                <w:sz w:val="24"/>
              </w:rPr>
              <w:t>27</w:t>
            </w:r>
          </w:p>
        </w:tc>
        <w:tc>
          <w:tcPr>
            <w:tcW w:w="0" w:type="auto"/>
            <w:vMerge w:val="restart"/>
            <w:tcBorders>
              <w:top w:val="single" w:sz="4" w:space="0" w:color="000000"/>
              <w:left w:val="single" w:sz="4" w:space="0" w:color="auto"/>
              <w:right w:val="single" w:sz="4" w:space="0" w:color="000000"/>
            </w:tcBorders>
            <w:shd w:val="clear" w:color="auto" w:fill="auto"/>
          </w:tcPr>
          <w:p w:rsidR="00A26950" w:rsidRPr="00F9091B" w:rsidRDefault="000B1B19" w:rsidP="00F9091B">
            <w:pPr>
              <w:widowControl/>
              <w:jc w:val="both"/>
              <w:rPr>
                <w:rFonts w:ascii="Arial" w:hAnsi="Arial" w:cs="Arial"/>
                <w:sz w:val="24"/>
              </w:rPr>
            </w:pPr>
            <w:r w:rsidRPr="00F9091B">
              <w:rPr>
                <w:rFonts w:ascii="Arial" w:hAnsi="Arial" w:cs="Arial"/>
                <w:sz w:val="24"/>
              </w:rPr>
              <w:t>9,1</w:t>
            </w:r>
          </w:p>
        </w:tc>
        <w:tc>
          <w:tcPr>
            <w:tcW w:w="0" w:type="auto"/>
            <w:tcBorders>
              <w:top w:val="single" w:sz="4" w:space="0" w:color="000000"/>
              <w:left w:val="single" w:sz="4" w:space="0" w:color="auto"/>
              <w:right w:val="single" w:sz="4" w:space="0" w:color="000000"/>
            </w:tcBorders>
          </w:tcPr>
          <w:p w:rsidR="00A26950" w:rsidRPr="00F9091B" w:rsidRDefault="007F61EC" w:rsidP="00F9091B">
            <w:pPr>
              <w:widowControl/>
              <w:jc w:val="both"/>
              <w:rPr>
                <w:rFonts w:ascii="Arial" w:hAnsi="Arial" w:cs="Arial"/>
                <w:sz w:val="24"/>
              </w:rPr>
            </w:pPr>
            <w:r w:rsidRPr="00F9091B">
              <w:rPr>
                <w:rFonts w:ascii="Arial" w:hAnsi="Arial" w:cs="Arial"/>
                <w:sz w:val="24"/>
              </w:rPr>
              <w:t>8</w:t>
            </w:r>
          </w:p>
        </w:tc>
        <w:tc>
          <w:tcPr>
            <w:tcW w:w="0" w:type="auto"/>
            <w:tcBorders>
              <w:top w:val="single" w:sz="4" w:space="0" w:color="000000"/>
              <w:left w:val="single" w:sz="4" w:space="0" w:color="auto"/>
              <w:right w:val="single" w:sz="4" w:space="0" w:color="000000"/>
            </w:tcBorders>
          </w:tcPr>
          <w:p w:rsidR="00A26950" w:rsidRPr="00F9091B" w:rsidRDefault="00AF4066" w:rsidP="00F9091B">
            <w:pPr>
              <w:widowControl/>
              <w:jc w:val="both"/>
              <w:rPr>
                <w:rFonts w:ascii="Arial" w:hAnsi="Arial" w:cs="Arial"/>
                <w:sz w:val="24"/>
              </w:rPr>
            </w:pPr>
            <w:r w:rsidRPr="00F9091B">
              <w:rPr>
                <w:rFonts w:ascii="Arial" w:hAnsi="Arial" w:cs="Arial"/>
                <w:sz w:val="24"/>
              </w:rPr>
              <w:t>3</w:t>
            </w:r>
            <w:r w:rsidR="00353F5F" w:rsidRPr="00F9091B">
              <w:rPr>
                <w:rFonts w:ascii="Arial" w:hAnsi="Arial" w:cs="Arial"/>
                <w:sz w:val="24"/>
              </w:rPr>
              <w:t>5</w:t>
            </w:r>
            <w:r w:rsidRPr="00F9091B">
              <w:rPr>
                <w:rFonts w:ascii="Arial" w:hAnsi="Arial" w:cs="Arial"/>
                <w:sz w:val="24"/>
              </w:rPr>
              <w:t>,3</w:t>
            </w:r>
          </w:p>
          <w:p w:rsidR="00A26950" w:rsidRPr="00F9091B" w:rsidRDefault="00A26950" w:rsidP="00F9091B">
            <w:pPr>
              <w:widowControl/>
              <w:jc w:val="both"/>
              <w:rPr>
                <w:rFonts w:ascii="Arial" w:hAnsi="Arial" w:cs="Arial"/>
                <w:sz w:val="24"/>
              </w:rPr>
            </w:pPr>
          </w:p>
        </w:tc>
        <w:tc>
          <w:tcPr>
            <w:tcW w:w="0" w:type="auto"/>
            <w:tcBorders>
              <w:top w:val="single" w:sz="4" w:space="0" w:color="000000"/>
              <w:left w:val="single" w:sz="4" w:space="0" w:color="auto"/>
              <w:right w:val="single" w:sz="4" w:space="0" w:color="000000"/>
            </w:tcBorders>
          </w:tcPr>
          <w:p w:rsidR="00A26950" w:rsidRPr="00F9091B" w:rsidRDefault="009F13AE" w:rsidP="00F9091B">
            <w:pPr>
              <w:widowControl/>
              <w:jc w:val="both"/>
              <w:rPr>
                <w:rFonts w:ascii="Arial" w:hAnsi="Arial" w:cs="Arial"/>
                <w:sz w:val="24"/>
              </w:rPr>
            </w:pPr>
            <w:r w:rsidRPr="00F9091B">
              <w:rPr>
                <w:rFonts w:ascii="Arial" w:hAnsi="Arial" w:cs="Arial"/>
                <w:sz w:val="24"/>
              </w:rPr>
              <w:t>59,4</w:t>
            </w:r>
          </w:p>
        </w:tc>
        <w:tc>
          <w:tcPr>
            <w:tcW w:w="0" w:type="auto"/>
            <w:tcBorders>
              <w:top w:val="single" w:sz="4" w:space="0" w:color="000000"/>
              <w:left w:val="single" w:sz="4" w:space="0" w:color="auto"/>
              <w:right w:val="single" w:sz="4" w:space="0" w:color="auto"/>
            </w:tcBorders>
          </w:tcPr>
          <w:p w:rsidR="00A26950" w:rsidRPr="00F9091B" w:rsidRDefault="003A5891" w:rsidP="00F9091B">
            <w:pPr>
              <w:widowControl/>
              <w:jc w:val="both"/>
              <w:rPr>
                <w:rFonts w:ascii="Arial" w:hAnsi="Arial" w:cs="Arial"/>
                <w:sz w:val="24"/>
              </w:rPr>
            </w:pPr>
            <w:r w:rsidRPr="00F9091B">
              <w:rPr>
                <w:rFonts w:ascii="Arial" w:hAnsi="Arial" w:cs="Arial"/>
                <w:sz w:val="24"/>
              </w:rPr>
              <w:t>44,3</w:t>
            </w:r>
          </w:p>
        </w:tc>
        <w:tc>
          <w:tcPr>
            <w:tcW w:w="0" w:type="auto"/>
            <w:tcBorders>
              <w:top w:val="single" w:sz="4" w:space="0" w:color="000000"/>
              <w:left w:val="single" w:sz="4" w:space="0" w:color="auto"/>
              <w:right w:val="single" w:sz="4" w:space="0" w:color="000000"/>
            </w:tcBorders>
          </w:tcPr>
          <w:p w:rsidR="00A26950" w:rsidRPr="00F9091B" w:rsidRDefault="00186429" w:rsidP="00F9091B">
            <w:pPr>
              <w:widowControl/>
              <w:jc w:val="both"/>
              <w:rPr>
                <w:rFonts w:ascii="Arial" w:hAnsi="Arial" w:cs="Arial"/>
                <w:sz w:val="24"/>
              </w:rPr>
            </w:pPr>
            <w:r w:rsidRPr="00F9091B">
              <w:rPr>
                <w:rFonts w:ascii="Arial" w:hAnsi="Arial" w:cs="Arial"/>
                <w:sz w:val="24"/>
              </w:rPr>
              <w:t>6,0</w:t>
            </w:r>
          </w:p>
        </w:tc>
      </w:tr>
      <w:tr w:rsidR="00A26950" w:rsidRPr="00F9091B" w:rsidTr="00F9091B">
        <w:trPr>
          <w:jc w:val="center"/>
        </w:trPr>
        <w:tc>
          <w:tcPr>
            <w:tcW w:w="0" w:type="auto"/>
            <w:tcBorders>
              <w:top w:val="single" w:sz="4" w:space="0" w:color="000000"/>
              <w:left w:val="single" w:sz="4" w:space="0" w:color="000000"/>
              <w:bottom w:val="single" w:sz="4" w:space="0" w:color="000000"/>
            </w:tcBorders>
            <w:shd w:val="clear" w:color="auto" w:fill="auto"/>
          </w:tcPr>
          <w:p w:rsidR="00A26950" w:rsidRPr="00F9091B" w:rsidRDefault="00A26950" w:rsidP="00F9091B">
            <w:pPr>
              <w:widowControl/>
              <w:jc w:val="both"/>
              <w:rPr>
                <w:rFonts w:ascii="Arial" w:hAnsi="Arial" w:cs="Arial"/>
                <w:sz w:val="24"/>
              </w:rPr>
            </w:pPr>
            <w:r w:rsidRPr="00F9091B">
              <w:rPr>
                <w:rFonts w:ascii="Arial" w:hAnsi="Arial" w:cs="Arial"/>
                <w:sz w:val="24"/>
              </w:rPr>
              <w:t>(</w:t>
            </w:r>
            <w:r w:rsidR="005D7010">
              <w:rPr>
                <w:rFonts w:ascii="Arial" w:hAnsi="Arial" w:cs="Arial"/>
                <w:sz w:val="24"/>
              </w:rPr>
              <w:pict>
                <v:shape id="_x0000_i1029" type="#_x0000_t75" style="width:29.9pt;height:14.95pt" filled="t">
                  <v:fill color2="black"/>
                  <v:imagedata r:id="rId15" o:title=""/>
                </v:shape>
              </w:pict>
            </w:r>
            <w:r w:rsidRPr="00F9091B">
              <w:rPr>
                <w:rFonts w:ascii="Arial" w:hAnsi="Arial" w:cs="Arial"/>
                <w:sz w:val="24"/>
              </w:rPr>
              <w:t>)</w:t>
            </w:r>
          </w:p>
        </w:tc>
        <w:tc>
          <w:tcPr>
            <w:tcW w:w="0" w:type="auto"/>
            <w:vMerge/>
            <w:tcBorders>
              <w:left w:val="single" w:sz="4" w:space="0" w:color="000000"/>
              <w:bottom w:val="single" w:sz="4" w:space="0" w:color="000000"/>
            </w:tcBorders>
            <w:shd w:val="clear" w:color="auto" w:fill="auto"/>
          </w:tcPr>
          <w:p w:rsidR="00A26950" w:rsidRPr="00F9091B" w:rsidRDefault="00A26950" w:rsidP="00F9091B">
            <w:pPr>
              <w:widowControl/>
              <w:jc w:val="both"/>
              <w:rPr>
                <w:rFonts w:ascii="Arial" w:hAnsi="Arial" w:cs="Arial"/>
                <w:sz w:val="24"/>
              </w:rPr>
            </w:pPr>
          </w:p>
        </w:tc>
        <w:tc>
          <w:tcPr>
            <w:tcW w:w="0" w:type="auto"/>
            <w:vMerge/>
            <w:tcBorders>
              <w:left w:val="single" w:sz="4" w:space="0" w:color="000000"/>
              <w:bottom w:val="single" w:sz="4" w:space="0" w:color="000000"/>
            </w:tcBorders>
            <w:shd w:val="clear" w:color="auto" w:fill="auto"/>
          </w:tcPr>
          <w:p w:rsidR="00A26950" w:rsidRPr="00F9091B" w:rsidRDefault="00A26950" w:rsidP="00F9091B">
            <w:pPr>
              <w:widowControl/>
              <w:jc w:val="both"/>
              <w:rPr>
                <w:rFonts w:ascii="Arial" w:hAnsi="Arial" w:cs="Arial"/>
                <w:sz w:val="24"/>
              </w:rPr>
            </w:pPr>
          </w:p>
        </w:tc>
        <w:tc>
          <w:tcPr>
            <w:tcW w:w="0" w:type="auto"/>
            <w:vMerge/>
            <w:tcBorders>
              <w:left w:val="single" w:sz="4" w:space="0" w:color="000000"/>
              <w:bottom w:val="single" w:sz="4" w:space="0" w:color="000000"/>
            </w:tcBorders>
            <w:shd w:val="clear" w:color="auto" w:fill="auto"/>
          </w:tcPr>
          <w:p w:rsidR="00A26950" w:rsidRPr="00F9091B" w:rsidRDefault="00A26950" w:rsidP="00F9091B">
            <w:pPr>
              <w:widowControl/>
              <w:jc w:val="both"/>
              <w:rPr>
                <w:rFonts w:ascii="Arial" w:hAnsi="Arial" w:cs="Arial"/>
                <w:sz w:val="24"/>
              </w:rPr>
            </w:pPr>
          </w:p>
        </w:tc>
        <w:tc>
          <w:tcPr>
            <w:tcW w:w="0" w:type="auto"/>
            <w:vMerge/>
            <w:tcBorders>
              <w:left w:val="single" w:sz="4" w:space="0" w:color="000000"/>
              <w:bottom w:val="single" w:sz="4" w:space="0" w:color="000000"/>
            </w:tcBorders>
            <w:shd w:val="clear" w:color="auto" w:fill="auto"/>
          </w:tcPr>
          <w:p w:rsidR="00A26950" w:rsidRPr="00F9091B" w:rsidRDefault="00A26950" w:rsidP="00F9091B">
            <w:pPr>
              <w:widowControl/>
              <w:jc w:val="both"/>
              <w:rPr>
                <w:rFonts w:ascii="Arial" w:hAnsi="Arial" w:cs="Arial"/>
                <w:sz w:val="24"/>
              </w:rPr>
            </w:pPr>
          </w:p>
        </w:tc>
        <w:tc>
          <w:tcPr>
            <w:tcW w:w="0" w:type="auto"/>
            <w:vMerge/>
            <w:tcBorders>
              <w:left w:val="single" w:sz="4" w:space="0" w:color="000000"/>
              <w:bottom w:val="single" w:sz="4" w:space="0" w:color="000000"/>
            </w:tcBorders>
            <w:shd w:val="clear" w:color="auto" w:fill="auto"/>
          </w:tcPr>
          <w:p w:rsidR="00A26950" w:rsidRPr="00F9091B" w:rsidRDefault="00A26950" w:rsidP="00F9091B">
            <w:pPr>
              <w:widowControl/>
              <w:jc w:val="both"/>
              <w:rPr>
                <w:rFonts w:ascii="Arial" w:hAnsi="Arial" w:cs="Arial"/>
                <w:sz w:val="24"/>
              </w:rPr>
            </w:pPr>
          </w:p>
        </w:tc>
        <w:tc>
          <w:tcPr>
            <w:tcW w:w="0" w:type="auto"/>
            <w:vMerge/>
            <w:tcBorders>
              <w:left w:val="single" w:sz="4" w:space="0" w:color="000000"/>
              <w:bottom w:val="single" w:sz="4" w:space="0" w:color="000000"/>
              <w:right w:val="single" w:sz="4" w:space="0" w:color="auto"/>
            </w:tcBorders>
            <w:shd w:val="clear" w:color="auto" w:fill="auto"/>
          </w:tcPr>
          <w:p w:rsidR="00A26950" w:rsidRPr="00F9091B" w:rsidRDefault="00A26950" w:rsidP="00F9091B">
            <w:pPr>
              <w:widowControl/>
              <w:jc w:val="both"/>
              <w:rPr>
                <w:rFonts w:ascii="Arial" w:hAnsi="Arial" w:cs="Arial"/>
                <w:sz w:val="24"/>
              </w:rPr>
            </w:pPr>
          </w:p>
        </w:tc>
        <w:tc>
          <w:tcPr>
            <w:tcW w:w="0" w:type="auto"/>
            <w:vMerge/>
            <w:tcBorders>
              <w:left w:val="single" w:sz="4" w:space="0" w:color="auto"/>
              <w:bottom w:val="single" w:sz="4" w:space="0" w:color="000000"/>
              <w:right w:val="single" w:sz="4" w:space="0" w:color="auto"/>
            </w:tcBorders>
            <w:shd w:val="clear" w:color="auto" w:fill="auto"/>
          </w:tcPr>
          <w:p w:rsidR="00A26950" w:rsidRPr="00F9091B" w:rsidRDefault="00A26950" w:rsidP="00F9091B">
            <w:pPr>
              <w:widowControl/>
              <w:jc w:val="both"/>
              <w:rPr>
                <w:rFonts w:ascii="Arial" w:hAnsi="Arial" w:cs="Arial"/>
                <w:sz w:val="24"/>
              </w:rPr>
            </w:pPr>
          </w:p>
        </w:tc>
        <w:tc>
          <w:tcPr>
            <w:tcW w:w="0" w:type="auto"/>
            <w:vMerge/>
            <w:tcBorders>
              <w:left w:val="single" w:sz="4" w:space="0" w:color="auto"/>
              <w:bottom w:val="single" w:sz="4" w:space="0" w:color="000000"/>
              <w:right w:val="single" w:sz="4" w:space="0" w:color="000000"/>
            </w:tcBorders>
            <w:shd w:val="clear" w:color="auto" w:fill="auto"/>
          </w:tcPr>
          <w:p w:rsidR="00A26950" w:rsidRPr="00F9091B" w:rsidRDefault="00A26950" w:rsidP="00F9091B">
            <w:pPr>
              <w:widowControl/>
              <w:jc w:val="both"/>
              <w:rPr>
                <w:rFonts w:ascii="Arial" w:hAnsi="Arial" w:cs="Arial"/>
                <w:sz w:val="24"/>
              </w:rPr>
            </w:pPr>
          </w:p>
        </w:tc>
        <w:tc>
          <w:tcPr>
            <w:tcW w:w="0" w:type="auto"/>
            <w:tcBorders>
              <w:left w:val="single" w:sz="4" w:space="0" w:color="auto"/>
              <w:bottom w:val="single" w:sz="4" w:space="0" w:color="000000"/>
              <w:right w:val="single" w:sz="4" w:space="0" w:color="000000"/>
            </w:tcBorders>
          </w:tcPr>
          <w:p w:rsidR="00A26950" w:rsidRPr="00F9091B" w:rsidRDefault="00A26950" w:rsidP="00F9091B">
            <w:pPr>
              <w:widowControl/>
              <w:jc w:val="both"/>
              <w:rPr>
                <w:rFonts w:ascii="Arial" w:hAnsi="Arial" w:cs="Arial"/>
                <w:sz w:val="24"/>
              </w:rPr>
            </w:pPr>
          </w:p>
        </w:tc>
        <w:tc>
          <w:tcPr>
            <w:tcW w:w="0" w:type="auto"/>
            <w:tcBorders>
              <w:left w:val="single" w:sz="4" w:space="0" w:color="auto"/>
              <w:bottom w:val="single" w:sz="4" w:space="0" w:color="000000"/>
              <w:right w:val="single" w:sz="4" w:space="0" w:color="000000"/>
            </w:tcBorders>
          </w:tcPr>
          <w:p w:rsidR="00A26950" w:rsidRPr="00F9091B" w:rsidRDefault="00A26950" w:rsidP="00F9091B">
            <w:pPr>
              <w:widowControl/>
              <w:jc w:val="both"/>
              <w:rPr>
                <w:rFonts w:ascii="Arial" w:hAnsi="Arial" w:cs="Arial"/>
                <w:sz w:val="24"/>
              </w:rPr>
            </w:pPr>
          </w:p>
        </w:tc>
        <w:tc>
          <w:tcPr>
            <w:tcW w:w="0" w:type="auto"/>
            <w:tcBorders>
              <w:left w:val="single" w:sz="4" w:space="0" w:color="auto"/>
              <w:bottom w:val="single" w:sz="4" w:space="0" w:color="000000"/>
              <w:right w:val="single" w:sz="4" w:space="0" w:color="000000"/>
            </w:tcBorders>
          </w:tcPr>
          <w:p w:rsidR="00A26950" w:rsidRPr="00F9091B" w:rsidRDefault="00A26950" w:rsidP="00F9091B">
            <w:pPr>
              <w:widowControl/>
              <w:jc w:val="both"/>
              <w:rPr>
                <w:rFonts w:ascii="Arial" w:hAnsi="Arial" w:cs="Arial"/>
                <w:sz w:val="24"/>
              </w:rPr>
            </w:pPr>
          </w:p>
        </w:tc>
        <w:tc>
          <w:tcPr>
            <w:tcW w:w="0" w:type="auto"/>
            <w:tcBorders>
              <w:left w:val="single" w:sz="4" w:space="0" w:color="auto"/>
              <w:bottom w:val="single" w:sz="4" w:space="0" w:color="000000"/>
              <w:right w:val="single" w:sz="4" w:space="0" w:color="auto"/>
            </w:tcBorders>
          </w:tcPr>
          <w:p w:rsidR="00A26950" w:rsidRPr="00F9091B" w:rsidRDefault="00A26950" w:rsidP="00F9091B">
            <w:pPr>
              <w:widowControl/>
              <w:jc w:val="both"/>
              <w:rPr>
                <w:rFonts w:ascii="Arial" w:hAnsi="Arial" w:cs="Arial"/>
                <w:sz w:val="24"/>
              </w:rPr>
            </w:pPr>
          </w:p>
        </w:tc>
        <w:tc>
          <w:tcPr>
            <w:tcW w:w="0" w:type="auto"/>
            <w:tcBorders>
              <w:left w:val="single" w:sz="4" w:space="0" w:color="auto"/>
              <w:bottom w:val="single" w:sz="4" w:space="0" w:color="000000"/>
              <w:right w:val="single" w:sz="4" w:space="0" w:color="000000"/>
            </w:tcBorders>
          </w:tcPr>
          <w:p w:rsidR="00A26950" w:rsidRPr="00F9091B" w:rsidRDefault="00A26950" w:rsidP="00F9091B">
            <w:pPr>
              <w:widowControl/>
              <w:jc w:val="both"/>
              <w:rPr>
                <w:rFonts w:ascii="Arial" w:hAnsi="Arial" w:cs="Arial"/>
                <w:sz w:val="24"/>
              </w:rPr>
            </w:pPr>
          </w:p>
        </w:tc>
      </w:tr>
    </w:tbl>
    <w:p w:rsidR="005E6852" w:rsidRPr="00F9091B" w:rsidRDefault="005E6852" w:rsidP="00F9091B">
      <w:pPr>
        <w:ind w:firstLine="567"/>
        <w:jc w:val="both"/>
        <w:rPr>
          <w:rFonts w:ascii="Arial" w:hAnsi="Arial" w:cs="Arial"/>
          <w:sz w:val="24"/>
        </w:rPr>
      </w:pPr>
    </w:p>
    <w:p w:rsidR="005E6852" w:rsidRPr="00F9091B" w:rsidRDefault="005E6852" w:rsidP="00F9091B">
      <w:pPr>
        <w:ind w:firstLine="567"/>
        <w:jc w:val="both"/>
        <w:rPr>
          <w:rFonts w:ascii="Arial" w:hAnsi="Arial" w:cs="Arial"/>
          <w:sz w:val="24"/>
        </w:rPr>
      </w:pPr>
    </w:p>
    <w:p w:rsidR="005E6852" w:rsidRPr="00F9091B" w:rsidRDefault="00F9091B" w:rsidP="00F9091B">
      <w:pPr>
        <w:ind w:firstLine="567"/>
        <w:jc w:val="both"/>
        <w:rPr>
          <w:rFonts w:ascii="Arial" w:hAnsi="Arial" w:cs="Arial"/>
          <w:sz w:val="24"/>
        </w:rPr>
      </w:pPr>
      <w:r>
        <w:rPr>
          <w:rFonts w:ascii="Arial" w:hAnsi="Arial" w:cs="Arial"/>
          <w:sz w:val="24"/>
        </w:rPr>
        <w:t xml:space="preserve">  </w:t>
      </w:r>
    </w:p>
    <w:p w:rsidR="005E6852" w:rsidRPr="00F9091B" w:rsidRDefault="005E6852" w:rsidP="00F9091B">
      <w:pPr>
        <w:ind w:firstLine="567"/>
        <w:jc w:val="both"/>
        <w:rPr>
          <w:rFonts w:ascii="Arial" w:hAnsi="Arial" w:cs="Arial"/>
          <w:sz w:val="24"/>
        </w:rPr>
      </w:pPr>
    </w:p>
    <w:p w:rsidR="005E6852" w:rsidRPr="00F9091B" w:rsidRDefault="005E6852" w:rsidP="00F9091B">
      <w:pPr>
        <w:ind w:firstLine="567"/>
        <w:jc w:val="both"/>
        <w:rPr>
          <w:rFonts w:ascii="Arial" w:hAnsi="Arial" w:cs="Arial"/>
          <w:sz w:val="24"/>
        </w:rPr>
      </w:pPr>
    </w:p>
    <w:p w:rsidR="005E6852" w:rsidRPr="00F9091B" w:rsidRDefault="005E6852" w:rsidP="00F9091B">
      <w:pPr>
        <w:ind w:firstLine="567"/>
        <w:jc w:val="both"/>
        <w:rPr>
          <w:rFonts w:ascii="Arial" w:hAnsi="Arial" w:cs="Arial"/>
          <w:sz w:val="24"/>
        </w:rPr>
      </w:pPr>
    </w:p>
    <w:p w:rsidR="005E6852" w:rsidRPr="00F9091B" w:rsidRDefault="005E6852" w:rsidP="00F9091B">
      <w:pPr>
        <w:ind w:firstLine="567"/>
        <w:jc w:val="both"/>
        <w:rPr>
          <w:rFonts w:ascii="Arial" w:hAnsi="Arial" w:cs="Arial"/>
          <w:sz w:val="24"/>
        </w:rPr>
      </w:pPr>
    </w:p>
    <w:p w:rsidR="005E6852" w:rsidRPr="00F9091B" w:rsidRDefault="005E6852" w:rsidP="00F9091B">
      <w:pPr>
        <w:ind w:firstLine="567"/>
        <w:jc w:val="both"/>
        <w:rPr>
          <w:rFonts w:ascii="Arial" w:hAnsi="Arial" w:cs="Arial"/>
          <w:sz w:val="24"/>
        </w:rPr>
      </w:pPr>
    </w:p>
    <w:p w:rsidR="005E6852" w:rsidRPr="00F9091B" w:rsidRDefault="005E6852" w:rsidP="00F9091B">
      <w:pPr>
        <w:ind w:firstLine="567"/>
        <w:jc w:val="both"/>
        <w:rPr>
          <w:rFonts w:ascii="Arial" w:hAnsi="Arial" w:cs="Arial"/>
          <w:sz w:val="24"/>
        </w:rPr>
      </w:pPr>
    </w:p>
    <w:p w:rsidR="005E6852" w:rsidRPr="00F9091B" w:rsidRDefault="005E6852" w:rsidP="00F9091B">
      <w:pPr>
        <w:ind w:firstLine="567"/>
        <w:jc w:val="both"/>
        <w:rPr>
          <w:rFonts w:ascii="Arial" w:hAnsi="Arial" w:cs="Arial"/>
          <w:sz w:val="24"/>
        </w:rPr>
      </w:pPr>
    </w:p>
    <w:p w:rsidR="007F66EC" w:rsidRPr="00F9091B" w:rsidRDefault="00F9091B" w:rsidP="00F9091B">
      <w:pPr>
        <w:ind w:firstLine="567"/>
        <w:jc w:val="both"/>
        <w:rPr>
          <w:rFonts w:ascii="Arial" w:hAnsi="Arial" w:cs="Arial"/>
          <w:sz w:val="24"/>
        </w:rPr>
      </w:pPr>
      <w:r>
        <w:rPr>
          <w:rFonts w:ascii="Arial" w:hAnsi="Arial" w:cs="Arial"/>
          <w:sz w:val="24"/>
        </w:rPr>
        <w:t xml:space="preserve"> </w:t>
      </w:r>
    </w:p>
    <w:p w:rsidR="007F66EC" w:rsidRPr="00F9091B" w:rsidRDefault="007F66EC" w:rsidP="00F9091B">
      <w:pPr>
        <w:ind w:firstLine="567"/>
        <w:jc w:val="both"/>
        <w:rPr>
          <w:rFonts w:ascii="Arial" w:hAnsi="Arial" w:cs="Arial"/>
          <w:sz w:val="24"/>
        </w:rPr>
      </w:pPr>
    </w:p>
    <w:p w:rsidR="007F66EC" w:rsidRPr="00F9091B" w:rsidRDefault="007F66EC" w:rsidP="00F9091B">
      <w:pPr>
        <w:ind w:firstLine="567"/>
        <w:jc w:val="both"/>
        <w:rPr>
          <w:rFonts w:ascii="Arial" w:hAnsi="Arial" w:cs="Arial"/>
          <w:sz w:val="24"/>
        </w:rPr>
      </w:pPr>
    </w:p>
    <w:p w:rsidR="005E6852" w:rsidRPr="00F9091B" w:rsidRDefault="00F9091B" w:rsidP="00F9091B">
      <w:pPr>
        <w:ind w:firstLine="567"/>
        <w:jc w:val="both"/>
        <w:rPr>
          <w:rFonts w:ascii="Arial" w:hAnsi="Arial" w:cs="Arial"/>
          <w:sz w:val="24"/>
        </w:rPr>
      </w:pPr>
      <w:r>
        <w:rPr>
          <w:rFonts w:ascii="Arial" w:hAnsi="Arial" w:cs="Arial"/>
          <w:sz w:val="24"/>
        </w:rPr>
        <w:t xml:space="preserve"> </w:t>
      </w:r>
      <w:r w:rsidR="005E6852" w:rsidRPr="00F9091B">
        <w:rPr>
          <w:rFonts w:ascii="Arial" w:hAnsi="Arial" w:cs="Arial"/>
          <w:sz w:val="24"/>
        </w:rPr>
        <w:t>Приложение N 7</w:t>
      </w:r>
      <w:r w:rsidR="005E6852" w:rsidRPr="00F9091B">
        <w:rPr>
          <w:rFonts w:ascii="Arial" w:hAnsi="Arial" w:cs="Arial"/>
          <w:sz w:val="24"/>
        </w:rPr>
        <w:br/>
        <w:t>Расчет планируемой оценки эффективности муниципальной программы</w:t>
      </w:r>
      <w:r>
        <w:rPr>
          <w:rFonts w:ascii="Arial" w:hAnsi="Arial" w:cs="Arial"/>
          <w:sz w:val="24"/>
        </w:rPr>
        <w:t xml:space="preserve"> </w:t>
      </w:r>
      <w:r w:rsidR="005E6852" w:rsidRPr="00F9091B">
        <w:rPr>
          <w:rFonts w:ascii="Arial" w:hAnsi="Arial" w:cs="Arial"/>
          <w:sz w:val="24"/>
        </w:rPr>
        <w:t>Обеспечение муниципального управления собственностью Бессоновского района П</w:t>
      </w:r>
      <w:r w:rsidR="005C54D0" w:rsidRPr="00F9091B">
        <w:rPr>
          <w:rFonts w:ascii="Arial" w:hAnsi="Arial" w:cs="Arial"/>
          <w:sz w:val="24"/>
        </w:rPr>
        <w:t>ензенской области</w:t>
      </w:r>
      <w:r w:rsidR="005E6852" w:rsidRPr="00F9091B">
        <w:rPr>
          <w:rFonts w:ascii="Arial" w:hAnsi="Arial" w:cs="Arial"/>
          <w:sz w:val="24"/>
        </w:rPr>
        <w:t xml:space="preserve"> на 2015год</w:t>
      </w:r>
    </w:p>
    <w:tbl>
      <w:tblPr>
        <w:tblW w:w="5000" w:type="pct"/>
        <w:jc w:val="center"/>
        <w:tblInd w:w="108" w:type="dxa"/>
        <w:tblLook w:val="0000" w:firstRow="0" w:lastRow="0" w:firstColumn="0" w:lastColumn="0" w:noHBand="0" w:noVBand="0"/>
      </w:tblPr>
      <w:tblGrid>
        <w:gridCol w:w="2248"/>
        <w:gridCol w:w="1423"/>
        <w:gridCol w:w="1513"/>
        <w:gridCol w:w="1788"/>
        <w:gridCol w:w="1874"/>
        <w:gridCol w:w="2223"/>
        <w:gridCol w:w="2108"/>
        <w:gridCol w:w="2108"/>
        <w:gridCol w:w="2214"/>
        <w:gridCol w:w="2223"/>
        <w:gridCol w:w="2223"/>
      </w:tblGrid>
      <w:tr w:rsidR="005E6852" w:rsidRPr="00F9091B" w:rsidTr="00F9091B">
        <w:trPr>
          <w:jc w:val="center"/>
        </w:trPr>
        <w:tc>
          <w:tcPr>
            <w:tcW w:w="0" w:type="auto"/>
            <w:tcBorders>
              <w:top w:val="single" w:sz="4" w:space="0" w:color="000000"/>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Наименование целевого показателя</w:t>
            </w:r>
          </w:p>
        </w:tc>
        <w:tc>
          <w:tcPr>
            <w:tcW w:w="0" w:type="auto"/>
            <w:tcBorders>
              <w:top w:val="single" w:sz="4" w:space="0" w:color="000000"/>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Ед. измерения</w:t>
            </w:r>
          </w:p>
        </w:tc>
        <w:tc>
          <w:tcPr>
            <w:tcW w:w="0" w:type="auto"/>
            <w:tcBorders>
              <w:top w:val="single" w:sz="4" w:space="0" w:color="000000"/>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Показатель базового года</w:t>
            </w:r>
          </w:p>
        </w:tc>
        <w:tc>
          <w:tcPr>
            <w:tcW w:w="0" w:type="auto"/>
            <w:tcBorders>
              <w:top w:val="single" w:sz="4" w:space="0" w:color="000000"/>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Планируемый показатель</w:t>
            </w:r>
          </w:p>
        </w:tc>
        <w:tc>
          <w:tcPr>
            <w:tcW w:w="0" w:type="auto"/>
            <w:tcBorders>
              <w:top w:val="single" w:sz="4" w:space="0" w:color="000000"/>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Планируемый результат достижения t-ого целевого показателя j-ой подпрограммы</w:t>
            </w:r>
          </w:p>
          <w:p w:rsidR="005E6852" w:rsidRPr="00F9091B" w:rsidRDefault="005D7010" w:rsidP="00F9091B">
            <w:pPr>
              <w:widowControl/>
              <w:jc w:val="both"/>
              <w:rPr>
                <w:rFonts w:ascii="Arial" w:hAnsi="Arial" w:cs="Arial"/>
                <w:sz w:val="24"/>
              </w:rPr>
            </w:pPr>
            <w:r>
              <w:rPr>
                <w:rFonts w:ascii="Arial" w:hAnsi="Arial" w:cs="Arial"/>
                <w:sz w:val="24"/>
              </w:rPr>
              <w:pict>
                <v:shape id="_x0000_i1030" type="#_x0000_t75" style="width:77.45pt;height:30.55pt" filled="t">
                  <v:fill color2="black"/>
                  <v:imagedata r:id="rId16" o:title=""/>
                </v:shape>
              </w:pict>
            </w:r>
          </w:p>
          <w:p w:rsidR="005E6852" w:rsidRPr="00F9091B" w:rsidRDefault="005D7010" w:rsidP="00F9091B">
            <w:pPr>
              <w:widowControl/>
              <w:jc w:val="both"/>
              <w:rPr>
                <w:rFonts w:ascii="Arial" w:hAnsi="Arial" w:cs="Arial"/>
                <w:sz w:val="24"/>
              </w:rPr>
            </w:pPr>
            <w:r>
              <w:rPr>
                <w:rFonts w:ascii="Arial" w:hAnsi="Arial" w:cs="Arial"/>
                <w:sz w:val="24"/>
              </w:rPr>
              <w:pict>
                <v:shape id="_x0000_i1031" type="#_x0000_t75" style="width:74.05pt;height:33.95pt" filled="t">
                  <v:fill color2="black"/>
                  <v:imagedata r:id="rId17" o:title=""/>
                </v:shape>
              </w:pict>
            </w:r>
          </w:p>
        </w:tc>
        <w:tc>
          <w:tcPr>
            <w:tcW w:w="0" w:type="auto"/>
            <w:tcBorders>
              <w:top w:val="single" w:sz="4" w:space="0" w:color="000000"/>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Планируемый показатель результативности подпрограммы</w:t>
            </w:r>
          </w:p>
          <w:p w:rsidR="005E6852" w:rsidRPr="00F9091B" w:rsidRDefault="005D7010" w:rsidP="00F9091B">
            <w:pPr>
              <w:widowControl/>
              <w:jc w:val="both"/>
              <w:rPr>
                <w:rFonts w:ascii="Arial" w:hAnsi="Arial" w:cs="Arial"/>
                <w:sz w:val="24"/>
              </w:rPr>
            </w:pPr>
            <w:r>
              <w:rPr>
                <w:rFonts w:ascii="Arial" w:hAnsi="Arial" w:cs="Arial"/>
                <w:sz w:val="24"/>
              </w:rPr>
              <w:pict>
                <v:shape id="_x0000_i1032" type="#_x0000_t75" style="width:65.9pt;height:42.8pt" filled="t">
                  <v:fill color2="black"/>
                  <v:imagedata r:id="rId18" o:title=""/>
                </v:shape>
              </w:pict>
            </w:r>
          </w:p>
        </w:tc>
        <w:tc>
          <w:tcPr>
            <w:tcW w:w="0" w:type="auto"/>
            <w:tcBorders>
              <w:top w:val="single" w:sz="4" w:space="0" w:color="000000"/>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Планируемый объем средств на реализацию государственной программы</w:t>
            </w:r>
          </w:p>
        </w:tc>
        <w:tc>
          <w:tcPr>
            <w:tcW w:w="0" w:type="auto"/>
            <w:tcBorders>
              <w:top w:val="single" w:sz="4" w:space="0" w:color="000000"/>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Коэффициент влияния подпрограммы на эффективность государственной программы</w:t>
            </w:r>
          </w:p>
          <w:p w:rsidR="005E6852" w:rsidRPr="00F9091B" w:rsidRDefault="005D7010" w:rsidP="00F9091B">
            <w:pPr>
              <w:widowControl/>
              <w:jc w:val="both"/>
              <w:rPr>
                <w:rFonts w:ascii="Arial" w:hAnsi="Arial" w:cs="Arial"/>
                <w:sz w:val="24"/>
              </w:rPr>
            </w:pPr>
            <w:r>
              <w:rPr>
                <w:rFonts w:ascii="Arial" w:hAnsi="Arial" w:cs="Arial"/>
                <w:sz w:val="24"/>
              </w:rPr>
              <w:pict>
                <v:shape id="_x0000_i1033" type="#_x0000_t75" style="width:33.95pt;height:27.85pt" filled="t">
                  <v:fill color2="black"/>
                  <v:imagedata r:id="rId19" o:title=""/>
                </v:shape>
              </w:pict>
            </w:r>
          </w:p>
        </w:tc>
        <w:tc>
          <w:tcPr>
            <w:tcW w:w="0" w:type="auto"/>
            <w:tcBorders>
              <w:top w:val="single" w:sz="4" w:space="0" w:color="000000"/>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Суммарная планируемая результативность государственной программы</w:t>
            </w:r>
          </w:p>
          <w:p w:rsidR="005E6852" w:rsidRPr="00F9091B" w:rsidRDefault="005D7010" w:rsidP="00F9091B">
            <w:pPr>
              <w:widowControl/>
              <w:jc w:val="both"/>
              <w:rPr>
                <w:rFonts w:ascii="Arial" w:hAnsi="Arial" w:cs="Arial"/>
                <w:sz w:val="24"/>
              </w:rPr>
            </w:pPr>
            <w:r>
              <w:rPr>
                <w:rFonts w:ascii="Arial" w:hAnsi="Arial" w:cs="Arial"/>
                <w:sz w:val="24"/>
              </w:rPr>
              <w:pict>
                <v:shape id="_x0000_i1034" type="#_x0000_t75" style="width:66.55pt;height:28.55pt" filled="t">
                  <v:fill color2="black"/>
                  <v:imagedata r:id="rId20" o:title=""/>
                </v:shape>
              </w:pict>
            </w:r>
          </w:p>
        </w:tc>
        <w:tc>
          <w:tcPr>
            <w:tcW w:w="0" w:type="auto"/>
            <w:tcBorders>
              <w:top w:val="single" w:sz="4" w:space="0" w:color="000000"/>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Показатель результативности достижения i-ого целевого показателя государственной программы</w:t>
            </w:r>
          </w:p>
          <w:p w:rsidR="005E6852" w:rsidRPr="00F9091B" w:rsidRDefault="005D7010" w:rsidP="00F9091B">
            <w:pPr>
              <w:widowControl/>
              <w:jc w:val="both"/>
              <w:rPr>
                <w:rFonts w:ascii="Arial" w:hAnsi="Arial" w:cs="Arial"/>
                <w:sz w:val="24"/>
              </w:rPr>
            </w:pPr>
            <w:r>
              <w:rPr>
                <w:rFonts w:ascii="Arial" w:hAnsi="Arial" w:cs="Arial"/>
                <w:sz w:val="24"/>
              </w:rPr>
              <w:pict>
                <v:shape id="_x0000_i1035" type="#_x0000_t75" style="width:78.1pt;height:30.55pt" filled="t">
                  <v:fill color2="black"/>
                  <v:imagedata r:id="rId21" o:title=""/>
                </v:shape>
              </w:pic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Планируемый показатель результативности государственной программы</w:t>
            </w:r>
          </w:p>
          <w:p w:rsidR="005E6852" w:rsidRPr="00F9091B" w:rsidRDefault="005D7010" w:rsidP="00F9091B">
            <w:pPr>
              <w:widowControl/>
              <w:jc w:val="both"/>
              <w:rPr>
                <w:rFonts w:ascii="Arial" w:hAnsi="Arial" w:cs="Arial"/>
                <w:sz w:val="24"/>
              </w:rPr>
            </w:pPr>
            <w:r>
              <w:rPr>
                <w:rFonts w:ascii="Arial" w:hAnsi="Arial" w:cs="Arial"/>
                <w:sz w:val="24"/>
              </w:rPr>
              <w:pict>
                <v:shape id="_x0000_i1036" type="#_x0000_t75" style="width:71.3pt;height:35.3pt" filled="t">
                  <v:fill color2="black"/>
                  <v:imagedata r:id="rId22" o:title=""/>
                </v:shape>
              </w:pict>
            </w:r>
          </w:p>
        </w:tc>
      </w:tr>
      <w:tr w:rsidR="005E6852" w:rsidRPr="00F9091B" w:rsidTr="00F9091B">
        <w:trPr>
          <w:jc w:val="center"/>
        </w:trPr>
        <w:tc>
          <w:tcPr>
            <w:tcW w:w="0" w:type="auto"/>
            <w:tcBorders>
              <w:top w:val="single" w:sz="4" w:space="0" w:color="000000"/>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1</w:t>
            </w:r>
          </w:p>
        </w:tc>
        <w:tc>
          <w:tcPr>
            <w:tcW w:w="0" w:type="auto"/>
            <w:tcBorders>
              <w:top w:val="single" w:sz="4" w:space="0" w:color="000000"/>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2</w:t>
            </w:r>
          </w:p>
        </w:tc>
        <w:tc>
          <w:tcPr>
            <w:tcW w:w="0" w:type="auto"/>
            <w:tcBorders>
              <w:top w:val="single" w:sz="4" w:space="0" w:color="000000"/>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3</w:t>
            </w:r>
          </w:p>
        </w:tc>
        <w:tc>
          <w:tcPr>
            <w:tcW w:w="0" w:type="auto"/>
            <w:tcBorders>
              <w:top w:val="single" w:sz="4" w:space="0" w:color="000000"/>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4</w:t>
            </w:r>
          </w:p>
        </w:tc>
        <w:tc>
          <w:tcPr>
            <w:tcW w:w="0" w:type="auto"/>
            <w:tcBorders>
              <w:top w:val="single" w:sz="4" w:space="0" w:color="000000"/>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5</w:t>
            </w:r>
          </w:p>
        </w:tc>
        <w:tc>
          <w:tcPr>
            <w:tcW w:w="0" w:type="auto"/>
            <w:tcBorders>
              <w:top w:val="single" w:sz="4" w:space="0" w:color="000000"/>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6</w:t>
            </w:r>
          </w:p>
        </w:tc>
        <w:tc>
          <w:tcPr>
            <w:tcW w:w="0" w:type="auto"/>
            <w:tcBorders>
              <w:top w:val="single" w:sz="4" w:space="0" w:color="000000"/>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7</w:t>
            </w:r>
          </w:p>
        </w:tc>
        <w:tc>
          <w:tcPr>
            <w:tcW w:w="0" w:type="auto"/>
            <w:tcBorders>
              <w:top w:val="single" w:sz="4" w:space="0" w:color="000000"/>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8</w:t>
            </w:r>
          </w:p>
        </w:tc>
        <w:tc>
          <w:tcPr>
            <w:tcW w:w="0" w:type="auto"/>
            <w:tcBorders>
              <w:top w:val="single" w:sz="4" w:space="0" w:color="000000"/>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9</w:t>
            </w:r>
          </w:p>
        </w:tc>
        <w:tc>
          <w:tcPr>
            <w:tcW w:w="0" w:type="auto"/>
            <w:tcBorders>
              <w:top w:val="single" w:sz="4" w:space="0" w:color="000000"/>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10</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11</w:t>
            </w:r>
          </w:p>
        </w:tc>
      </w:tr>
      <w:tr w:rsidR="005E6852" w:rsidRPr="00F9091B" w:rsidTr="00F9091B">
        <w:trPr>
          <w:jc w:val="center"/>
        </w:trPr>
        <w:tc>
          <w:tcPr>
            <w:tcW w:w="0" w:type="auto"/>
            <w:gridSpan w:val="11"/>
            <w:tcBorders>
              <w:top w:val="single" w:sz="4" w:space="0" w:color="000000"/>
              <w:left w:val="single" w:sz="4" w:space="0" w:color="000000"/>
              <w:bottom w:val="single" w:sz="4" w:space="0" w:color="000000"/>
              <w:right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Муниципальная программа Обеспечение муниципального управления собственностью Бессоновского района Пензенской области</w:t>
            </w:r>
          </w:p>
        </w:tc>
      </w:tr>
      <w:tr w:rsidR="005E6852" w:rsidRPr="00F9091B" w:rsidTr="00F9091B">
        <w:trPr>
          <w:jc w:val="center"/>
        </w:trPr>
        <w:tc>
          <w:tcPr>
            <w:tcW w:w="0" w:type="auto"/>
            <w:tcBorders>
              <w:top w:val="single" w:sz="4" w:space="0" w:color="000000"/>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1.Доля муниципальных служащих и работников, замещающих должности, не отнесенные к должностям муниципальной службы в Комитете по управлению муниципальной собственностью администрации Бессоновского района, прошедших повышение квалификации в течение последних 3-х лет</w:t>
            </w:r>
            <w:r w:rsidR="00F9091B">
              <w:rPr>
                <w:rFonts w:ascii="Arial" w:hAnsi="Arial" w:cs="Arial"/>
                <w:sz w:val="24"/>
              </w:rPr>
              <w:t xml:space="preserve"> </w:t>
            </w:r>
          </w:p>
        </w:tc>
        <w:tc>
          <w:tcPr>
            <w:tcW w:w="0" w:type="auto"/>
            <w:tcBorders>
              <w:top w:val="single" w:sz="4" w:space="0" w:color="000000"/>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w:t>
            </w:r>
          </w:p>
        </w:tc>
        <w:tc>
          <w:tcPr>
            <w:tcW w:w="0" w:type="auto"/>
            <w:tcBorders>
              <w:top w:val="single" w:sz="4" w:space="0" w:color="000000"/>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100</w:t>
            </w:r>
          </w:p>
        </w:tc>
        <w:tc>
          <w:tcPr>
            <w:tcW w:w="0" w:type="auto"/>
            <w:tcBorders>
              <w:top w:val="single" w:sz="4" w:space="0" w:color="000000"/>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100</w:t>
            </w:r>
          </w:p>
        </w:tc>
        <w:tc>
          <w:tcPr>
            <w:tcW w:w="0" w:type="auto"/>
            <w:tcBorders>
              <w:top w:val="single" w:sz="4" w:space="0" w:color="000000"/>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x</w:t>
            </w:r>
          </w:p>
        </w:tc>
        <w:tc>
          <w:tcPr>
            <w:tcW w:w="0" w:type="auto"/>
            <w:tcBorders>
              <w:top w:val="single" w:sz="4" w:space="0" w:color="000000"/>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x</w:t>
            </w:r>
          </w:p>
        </w:tc>
        <w:tc>
          <w:tcPr>
            <w:tcW w:w="0" w:type="auto"/>
            <w:tcBorders>
              <w:top w:val="single" w:sz="4" w:space="0" w:color="000000"/>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x</w:t>
            </w:r>
          </w:p>
        </w:tc>
        <w:tc>
          <w:tcPr>
            <w:tcW w:w="0" w:type="auto"/>
            <w:tcBorders>
              <w:top w:val="single" w:sz="4" w:space="0" w:color="000000"/>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x</w:t>
            </w:r>
          </w:p>
        </w:tc>
        <w:tc>
          <w:tcPr>
            <w:tcW w:w="0" w:type="auto"/>
            <w:tcBorders>
              <w:top w:val="single" w:sz="4" w:space="0" w:color="000000"/>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x</w:t>
            </w:r>
          </w:p>
        </w:tc>
        <w:tc>
          <w:tcPr>
            <w:tcW w:w="0" w:type="auto"/>
            <w:tcBorders>
              <w:top w:val="single" w:sz="4" w:space="0" w:color="000000"/>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100</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x</w:t>
            </w:r>
          </w:p>
        </w:tc>
      </w:tr>
      <w:tr w:rsidR="005E6852" w:rsidRPr="00F9091B" w:rsidTr="00F9091B">
        <w:trPr>
          <w:jc w:val="center"/>
        </w:trPr>
        <w:tc>
          <w:tcPr>
            <w:tcW w:w="0" w:type="auto"/>
            <w:tcBorders>
              <w:top w:val="single" w:sz="4" w:space="0" w:color="000000"/>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2.Своевременное</w:t>
            </w:r>
            <w:r w:rsidR="00F9091B">
              <w:rPr>
                <w:rFonts w:ascii="Arial" w:hAnsi="Arial" w:cs="Arial"/>
                <w:sz w:val="24"/>
              </w:rPr>
              <w:t xml:space="preserve"> </w:t>
            </w:r>
            <w:r w:rsidRPr="00F9091B">
              <w:rPr>
                <w:rFonts w:ascii="Arial" w:hAnsi="Arial" w:cs="Arial"/>
                <w:sz w:val="24"/>
              </w:rPr>
              <w:t>и качественное размещение муниципального заказа. (Количество электронных аукционов)</w:t>
            </w:r>
          </w:p>
        </w:tc>
        <w:tc>
          <w:tcPr>
            <w:tcW w:w="0" w:type="auto"/>
            <w:tcBorders>
              <w:top w:val="single" w:sz="4" w:space="0" w:color="000000"/>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ед</w:t>
            </w:r>
          </w:p>
        </w:tc>
        <w:tc>
          <w:tcPr>
            <w:tcW w:w="0" w:type="auto"/>
            <w:tcBorders>
              <w:top w:val="single" w:sz="4" w:space="0" w:color="000000"/>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68</w:t>
            </w:r>
          </w:p>
        </w:tc>
        <w:tc>
          <w:tcPr>
            <w:tcW w:w="0" w:type="auto"/>
            <w:tcBorders>
              <w:top w:val="single" w:sz="4" w:space="0" w:color="000000"/>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72</w:t>
            </w:r>
          </w:p>
        </w:tc>
        <w:tc>
          <w:tcPr>
            <w:tcW w:w="0" w:type="auto"/>
            <w:tcBorders>
              <w:top w:val="single" w:sz="4" w:space="0" w:color="000000"/>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x</w:t>
            </w:r>
          </w:p>
        </w:tc>
        <w:tc>
          <w:tcPr>
            <w:tcW w:w="0" w:type="auto"/>
            <w:tcBorders>
              <w:top w:val="single" w:sz="4" w:space="0" w:color="000000"/>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x</w:t>
            </w:r>
          </w:p>
        </w:tc>
        <w:tc>
          <w:tcPr>
            <w:tcW w:w="0" w:type="auto"/>
            <w:tcBorders>
              <w:top w:val="single" w:sz="4" w:space="0" w:color="000000"/>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x</w:t>
            </w:r>
          </w:p>
        </w:tc>
        <w:tc>
          <w:tcPr>
            <w:tcW w:w="0" w:type="auto"/>
            <w:tcBorders>
              <w:top w:val="single" w:sz="4" w:space="0" w:color="000000"/>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x</w:t>
            </w:r>
          </w:p>
        </w:tc>
        <w:tc>
          <w:tcPr>
            <w:tcW w:w="0" w:type="auto"/>
            <w:tcBorders>
              <w:top w:val="single" w:sz="4" w:space="0" w:color="000000"/>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x</w:t>
            </w:r>
          </w:p>
        </w:tc>
        <w:tc>
          <w:tcPr>
            <w:tcW w:w="0" w:type="auto"/>
            <w:tcBorders>
              <w:top w:val="single" w:sz="4" w:space="0" w:color="000000"/>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105,9</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x</w:t>
            </w:r>
          </w:p>
        </w:tc>
      </w:tr>
      <w:tr w:rsidR="005E6852" w:rsidRPr="00F9091B" w:rsidTr="00F9091B">
        <w:trPr>
          <w:jc w:val="center"/>
        </w:trPr>
        <w:tc>
          <w:tcPr>
            <w:tcW w:w="0" w:type="auto"/>
            <w:tcBorders>
              <w:top w:val="single" w:sz="4" w:space="0" w:color="000000"/>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3.Процент выполнения плана по доходам бюджета Бессоновского района Пензенской области от управления и распоряжения муниципальным имуществом Пензенской области, включая доходы от приватизации</w:t>
            </w:r>
          </w:p>
        </w:tc>
        <w:tc>
          <w:tcPr>
            <w:tcW w:w="0" w:type="auto"/>
            <w:tcBorders>
              <w:top w:val="single" w:sz="4" w:space="0" w:color="000000"/>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w:t>
            </w:r>
          </w:p>
        </w:tc>
        <w:tc>
          <w:tcPr>
            <w:tcW w:w="0" w:type="auto"/>
            <w:tcBorders>
              <w:top w:val="single" w:sz="4" w:space="0" w:color="000000"/>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72</w:t>
            </w:r>
          </w:p>
        </w:tc>
        <w:tc>
          <w:tcPr>
            <w:tcW w:w="0" w:type="auto"/>
            <w:tcBorders>
              <w:top w:val="single" w:sz="4" w:space="0" w:color="000000"/>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100</w:t>
            </w:r>
          </w:p>
        </w:tc>
        <w:tc>
          <w:tcPr>
            <w:tcW w:w="0" w:type="auto"/>
            <w:tcBorders>
              <w:top w:val="single" w:sz="4" w:space="0" w:color="000000"/>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x</w:t>
            </w:r>
          </w:p>
        </w:tc>
        <w:tc>
          <w:tcPr>
            <w:tcW w:w="0" w:type="auto"/>
            <w:tcBorders>
              <w:top w:val="single" w:sz="4" w:space="0" w:color="000000"/>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x</w:t>
            </w:r>
          </w:p>
        </w:tc>
        <w:tc>
          <w:tcPr>
            <w:tcW w:w="0" w:type="auto"/>
            <w:tcBorders>
              <w:top w:val="single" w:sz="4" w:space="0" w:color="000000"/>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x</w:t>
            </w:r>
          </w:p>
        </w:tc>
        <w:tc>
          <w:tcPr>
            <w:tcW w:w="0" w:type="auto"/>
            <w:tcBorders>
              <w:top w:val="single" w:sz="4" w:space="0" w:color="000000"/>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x</w:t>
            </w:r>
          </w:p>
        </w:tc>
        <w:tc>
          <w:tcPr>
            <w:tcW w:w="0" w:type="auto"/>
            <w:tcBorders>
              <w:top w:val="single" w:sz="4" w:space="0" w:color="000000"/>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x</w:t>
            </w:r>
          </w:p>
        </w:tc>
        <w:tc>
          <w:tcPr>
            <w:tcW w:w="0" w:type="auto"/>
            <w:tcBorders>
              <w:top w:val="single" w:sz="4" w:space="0" w:color="000000"/>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138,9</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х</w:t>
            </w:r>
          </w:p>
        </w:tc>
      </w:tr>
      <w:tr w:rsidR="005E6852" w:rsidRPr="00F9091B" w:rsidTr="00F9091B">
        <w:trPr>
          <w:jc w:val="center"/>
        </w:trPr>
        <w:tc>
          <w:tcPr>
            <w:tcW w:w="0" w:type="auto"/>
            <w:tcBorders>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4.Доля объектов недвижимого имущества, на которые зарегистрировано право собственности Бессоновского района, в общем количестве объектов недвижимого имущества, учитываемых в реестре муниципального имущества Бессоновского района</w:t>
            </w:r>
          </w:p>
        </w:tc>
        <w:tc>
          <w:tcPr>
            <w:tcW w:w="0" w:type="auto"/>
            <w:tcBorders>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w:t>
            </w:r>
          </w:p>
        </w:tc>
        <w:tc>
          <w:tcPr>
            <w:tcW w:w="0" w:type="auto"/>
            <w:tcBorders>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80</w:t>
            </w:r>
          </w:p>
        </w:tc>
        <w:tc>
          <w:tcPr>
            <w:tcW w:w="0" w:type="auto"/>
            <w:tcBorders>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83</w:t>
            </w:r>
          </w:p>
        </w:tc>
        <w:tc>
          <w:tcPr>
            <w:tcW w:w="0" w:type="auto"/>
            <w:tcBorders>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х</w:t>
            </w:r>
          </w:p>
        </w:tc>
        <w:tc>
          <w:tcPr>
            <w:tcW w:w="0" w:type="auto"/>
            <w:tcBorders>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х</w:t>
            </w:r>
          </w:p>
        </w:tc>
        <w:tc>
          <w:tcPr>
            <w:tcW w:w="0" w:type="auto"/>
            <w:tcBorders>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х</w:t>
            </w:r>
          </w:p>
        </w:tc>
        <w:tc>
          <w:tcPr>
            <w:tcW w:w="0" w:type="auto"/>
            <w:tcBorders>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х</w:t>
            </w:r>
          </w:p>
        </w:tc>
        <w:tc>
          <w:tcPr>
            <w:tcW w:w="0" w:type="auto"/>
            <w:tcBorders>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х</w:t>
            </w:r>
          </w:p>
        </w:tc>
        <w:tc>
          <w:tcPr>
            <w:tcW w:w="0" w:type="auto"/>
            <w:tcBorders>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103.7</w:t>
            </w:r>
          </w:p>
        </w:tc>
        <w:tc>
          <w:tcPr>
            <w:tcW w:w="0" w:type="auto"/>
            <w:tcBorders>
              <w:left w:val="single" w:sz="4" w:space="0" w:color="000000"/>
              <w:bottom w:val="single" w:sz="4" w:space="0" w:color="000000"/>
              <w:right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х</w:t>
            </w:r>
          </w:p>
        </w:tc>
      </w:tr>
      <w:tr w:rsidR="005E6852" w:rsidRPr="00F9091B" w:rsidTr="00F9091B">
        <w:trPr>
          <w:jc w:val="center"/>
        </w:trPr>
        <w:tc>
          <w:tcPr>
            <w:tcW w:w="0" w:type="auto"/>
            <w:tcBorders>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5.Доля площадей земельных участков под объектами недвижимого имущества, на которые зарегистрировано право собственности</w:t>
            </w:r>
            <w:r w:rsidR="00F9091B">
              <w:rPr>
                <w:rFonts w:ascii="Arial" w:hAnsi="Arial" w:cs="Arial"/>
                <w:sz w:val="24"/>
              </w:rPr>
              <w:t xml:space="preserve"> </w:t>
            </w:r>
            <w:r w:rsidRPr="00F9091B">
              <w:rPr>
                <w:rFonts w:ascii="Arial" w:hAnsi="Arial" w:cs="Arial"/>
                <w:sz w:val="24"/>
              </w:rPr>
              <w:t>Бессоновского района, в общем количестве площадей земельных участков под объектами недвижимого имущества, учитываемого в реестре муниципального имущества Бессоновского района</w:t>
            </w:r>
          </w:p>
        </w:tc>
        <w:tc>
          <w:tcPr>
            <w:tcW w:w="0" w:type="auto"/>
            <w:tcBorders>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w:t>
            </w:r>
          </w:p>
        </w:tc>
        <w:tc>
          <w:tcPr>
            <w:tcW w:w="0" w:type="auto"/>
            <w:tcBorders>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60</w:t>
            </w:r>
          </w:p>
        </w:tc>
        <w:tc>
          <w:tcPr>
            <w:tcW w:w="0" w:type="auto"/>
            <w:tcBorders>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70</w:t>
            </w:r>
          </w:p>
        </w:tc>
        <w:tc>
          <w:tcPr>
            <w:tcW w:w="0" w:type="auto"/>
            <w:tcBorders>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х</w:t>
            </w:r>
          </w:p>
        </w:tc>
        <w:tc>
          <w:tcPr>
            <w:tcW w:w="0" w:type="auto"/>
            <w:tcBorders>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х</w:t>
            </w:r>
          </w:p>
        </w:tc>
        <w:tc>
          <w:tcPr>
            <w:tcW w:w="0" w:type="auto"/>
            <w:tcBorders>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х</w:t>
            </w:r>
          </w:p>
        </w:tc>
        <w:tc>
          <w:tcPr>
            <w:tcW w:w="0" w:type="auto"/>
            <w:tcBorders>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х</w:t>
            </w:r>
          </w:p>
        </w:tc>
        <w:tc>
          <w:tcPr>
            <w:tcW w:w="0" w:type="auto"/>
            <w:tcBorders>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х</w:t>
            </w:r>
          </w:p>
        </w:tc>
        <w:tc>
          <w:tcPr>
            <w:tcW w:w="0" w:type="auto"/>
            <w:tcBorders>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116.7</w:t>
            </w:r>
          </w:p>
        </w:tc>
        <w:tc>
          <w:tcPr>
            <w:tcW w:w="0" w:type="auto"/>
            <w:tcBorders>
              <w:left w:val="single" w:sz="4" w:space="0" w:color="000000"/>
              <w:bottom w:val="single" w:sz="4" w:space="0" w:color="000000"/>
              <w:right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х</w:t>
            </w:r>
          </w:p>
        </w:tc>
      </w:tr>
      <w:tr w:rsidR="005E6852" w:rsidRPr="00F9091B" w:rsidTr="00F9091B">
        <w:trPr>
          <w:jc w:val="center"/>
        </w:trPr>
        <w:tc>
          <w:tcPr>
            <w:tcW w:w="0" w:type="auto"/>
            <w:tcBorders>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6.Увеличение поступлений доходов в консолидируемый бюджет Бессоновского района от использования земель в виде арендной платы к уровню предыдущего года</w:t>
            </w:r>
          </w:p>
        </w:tc>
        <w:tc>
          <w:tcPr>
            <w:tcW w:w="0" w:type="auto"/>
            <w:tcBorders>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w:t>
            </w:r>
          </w:p>
        </w:tc>
        <w:tc>
          <w:tcPr>
            <w:tcW w:w="0" w:type="auto"/>
            <w:tcBorders>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-32</w:t>
            </w:r>
          </w:p>
        </w:tc>
        <w:tc>
          <w:tcPr>
            <w:tcW w:w="0" w:type="auto"/>
            <w:tcBorders>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12,7</w:t>
            </w:r>
          </w:p>
        </w:tc>
        <w:tc>
          <w:tcPr>
            <w:tcW w:w="0" w:type="auto"/>
            <w:tcBorders>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х</w:t>
            </w:r>
          </w:p>
        </w:tc>
        <w:tc>
          <w:tcPr>
            <w:tcW w:w="0" w:type="auto"/>
            <w:tcBorders>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х</w:t>
            </w:r>
          </w:p>
        </w:tc>
        <w:tc>
          <w:tcPr>
            <w:tcW w:w="0" w:type="auto"/>
            <w:tcBorders>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х</w:t>
            </w:r>
          </w:p>
        </w:tc>
        <w:tc>
          <w:tcPr>
            <w:tcW w:w="0" w:type="auto"/>
            <w:tcBorders>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х</w:t>
            </w:r>
          </w:p>
        </w:tc>
        <w:tc>
          <w:tcPr>
            <w:tcW w:w="0" w:type="auto"/>
            <w:tcBorders>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х</w:t>
            </w:r>
          </w:p>
        </w:tc>
        <w:tc>
          <w:tcPr>
            <w:tcW w:w="0" w:type="auto"/>
            <w:tcBorders>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127</w:t>
            </w:r>
          </w:p>
        </w:tc>
        <w:tc>
          <w:tcPr>
            <w:tcW w:w="0" w:type="auto"/>
            <w:tcBorders>
              <w:left w:val="single" w:sz="4" w:space="0" w:color="000000"/>
              <w:bottom w:val="single" w:sz="4" w:space="0" w:color="000000"/>
              <w:right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х</w:t>
            </w:r>
          </w:p>
        </w:tc>
      </w:tr>
      <w:tr w:rsidR="005E6852" w:rsidRPr="00F9091B" w:rsidTr="00F9091B">
        <w:trPr>
          <w:jc w:val="center"/>
        </w:trPr>
        <w:tc>
          <w:tcPr>
            <w:tcW w:w="0" w:type="auto"/>
            <w:tcBorders>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7.Процент обеспечения потребности в количестве земельных участков для предоставления бесплатно в собственность многодетных семей</w:t>
            </w:r>
          </w:p>
        </w:tc>
        <w:tc>
          <w:tcPr>
            <w:tcW w:w="0" w:type="auto"/>
            <w:tcBorders>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w:t>
            </w:r>
          </w:p>
        </w:tc>
        <w:tc>
          <w:tcPr>
            <w:tcW w:w="0" w:type="auto"/>
            <w:tcBorders>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59</w:t>
            </w:r>
          </w:p>
        </w:tc>
        <w:tc>
          <w:tcPr>
            <w:tcW w:w="0" w:type="auto"/>
            <w:tcBorders>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59</w:t>
            </w:r>
          </w:p>
        </w:tc>
        <w:tc>
          <w:tcPr>
            <w:tcW w:w="0" w:type="auto"/>
            <w:tcBorders>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х</w:t>
            </w:r>
          </w:p>
        </w:tc>
        <w:tc>
          <w:tcPr>
            <w:tcW w:w="0" w:type="auto"/>
            <w:tcBorders>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х</w:t>
            </w:r>
          </w:p>
        </w:tc>
        <w:tc>
          <w:tcPr>
            <w:tcW w:w="0" w:type="auto"/>
            <w:tcBorders>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х</w:t>
            </w:r>
          </w:p>
        </w:tc>
        <w:tc>
          <w:tcPr>
            <w:tcW w:w="0" w:type="auto"/>
            <w:tcBorders>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х</w:t>
            </w:r>
          </w:p>
        </w:tc>
        <w:tc>
          <w:tcPr>
            <w:tcW w:w="0" w:type="auto"/>
            <w:tcBorders>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х</w:t>
            </w:r>
          </w:p>
        </w:tc>
        <w:tc>
          <w:tcPr>
            <w:tcW w:w="0" w:type="auto"/>
            <w:tcBorders>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100</w:t>
            </w:r>
          </w:p>
        </w:tc>
        <w:tc>
          <w:tcPr>
            <w:tcW w:w="0" w:type="auto"/>
            <w:tcBorders>
              <w:left w:val="single" w:sz="4" w:space="0" w:color="000000"/>
              <w:bottom w:val="single" w:sz="4" w:space="0" w:color="000000"/>
              <w:right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х</w:t>
            </w:r>
          </w:p>
        </w:tc>
      </w:tr>
      <w:tr w:rsidR="005E6852" w:rsidRPr="00F9091B" w:rsidTr="00F9091B">
        <w:trPr>
          <w:jc w:val="center"/>
        </w:trPr>
        <w:tc>
          <w:tcPr>
            <w:tcW w:w="0" w:type="auto"/>
            <w:tcBorders>
              <w:top w:val="single" w:sz="4" w:space="0" w:color="000000"/>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Итоговое значение (по Программе)</w:t>
            </w:r>
          </w:p>
        </w:tc>
        <w:tc>
          <w:tcPr>
            <w:tcW w:w="0" w:type="auto"/>
            <w:tcBorders>
              <w:top w:val="single" w:sz="4" w:space="0" w:color="000000"/>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p>
        </w:tc>
        <w:tc>
          <w:tcPr>
            <w:tcW w:w="0" w:type="auto"/>
            <w:tcBorders>
              <w:top w:val="single" w:sz="4" w:space="0" w:color="000000"/>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x</w:t>
            </w:r>
          </w:p>
        </w:tc>
        <w:tc>
          <w:tcPr>
            <w:tcW w:w="0" w:type="auto"/>
            <w:tcBorders>
              <w:top w:val="single" w:sz="4" w:space="0" w:color="000000"/>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x</w:t>
            </w:r>
          </w:p>
        </w:tc>
        <w:tc>
          <w:tcPr>
            <w:tcW w:w="0" w:type="auto"/>
            <w:tcBorders>
              <w:top w:val="single" w:sz="4" w:space="0" w:color="000000"/>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х</w:t>
            </w:r>
          </w:p>
        </w:tc>
        <w:tc>
          <w:tcPr>
            <w:tcW w:w="0" w:type="auto"/>
            <w:tcBorders>
              <w:top w:val="single" w:sz="4" w:space="0" w:color="000000"/>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x</w:t>
            </w:r>
          </w:p>
        </w:tc>
        <w:tc>
          <w:tcPr>
            <w:tcW w:w="0" w:type="auto"/>
            <w:tcBorders>
              <w:top w:val="single" w:sz="4" w:space="0" w:color="000000"/>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4878.1</w:t>
            </w:r>
          </w:p>
        </w:tc>
        <w:tc>
          <w:tcPr>
            <w:tcW w:w="0" w:type="auto"/>
            <w:tcBorders>
              <w:top w:val="single" w:sz="4" w:space="0" w:color="000000"/>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x</w:t>
            </w:r>
          </w:p>
        </w:tc>
        <w:tc>
          <w:tcPr>
            <w:tcW w:w="0" w:type="auto"/>
            <w:tcBorders>
              <w:top w:val="single" w:sz="4" w:space="0" w:color="000000"/>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x</w:t>
            </w:r>
          </w:p>
        </w:tc>
        <w:tc>
          <w:tcPr>
            <w:tcW w:w="0" w:type="auto"/>
            <w:tcBorders>
              <w:top w:val="single" w:sz="4" w:space="0" w:color="000000"/>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x</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113,2</w:t>
            </w:r>
          </w:p>
        </w:tc>
      </w:tr>
      <w:tr w:rsidR="005E6852" w:rsidRPr="00F9091B" w:rsidTr="00F9091B">
        <w:trPr>
          <w:jc w:val="center"/>
        </w:trPr>
        <w:tc>
          <w:tcPr>
            <w:tcW w:w="0" w:type="auto"/>
            <w:gridSpan w:val="11"/>
            <w:tcBorders>
              <w:top w:val="single" w:sz="4" w:space="0" w:color="000000"/>
              <w:left w:val="single" w:sz="4" w:space="0" w:color="000000"/>
              <w:bottom w:val="single" w:sz="4" w:space="0" w:color="000000"/>
              <w:right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Подпрограмма 1. ««Обеспечение деятельности Комитета по управлению муниципальным имуществом администрации Бессоновского района»»</w:t>
            </w:r>
          </w:p>
        </w:tc>
      </w:tr>
      <w:tr w:rsidR="005E6852" w:rsidRPr="00F9091B" w:rsidTr="00F9091B">
        <w:trPr>
          <w:jc w:val="center"/>
        </w:trPr>
        <w:tc>
          <w:tcPr>
            <w:tcW w:w="0" w:type="auto"/>
            <w:tcBorders>
              <w:top w:val="single" w:sz="4" w:space="0" w:color="000000"/>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1.Доля муниципальных служащих и работников, замещающих должности, не отнесенные к должностям муниципальной службы в Комитете по управлению муниципальной собственностью администрации Бессоновского района, прошедших повышение квалификации в течение последних 3-х лет</w:t>
            </w:r>
            <w:r w:rsidR="00F9091B">
              <w:rPr>
                <w:rFonts w:ascii="Arial" w:hAnsi="Arial" w:cs="Arial"/>
                <w:sz w:val="24"/>
              </w:rPr>
              <w:t xml:space="preserve"> </w:t>
            </w:r>
          </w:p>
        </w:tc>
        <w:tc>
          <w:tcPr>
            <w:tcW w:w="0" w:type="auto"/>
            <w:tcBorders>
              <w:top w:val="single" w:sz="4" w:space="0" w:color="000000"/>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w:t>
            </w:r>
          </w:p>
        </w:tc>
        <w:tc>
          <w:tcPr>
            <w:tcW w:w="0" w:type="auto"/>
            <w:tcBorders>
              <w:top w:val="single" w:sz="4" w:space="0" w:color="000000"/>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100</w:t>
            </w:r>
          </w:p>
        </w:tc>
        <w:tc>
          <w:tcPr>
            <w:tcW w:w="0" w:type="auto"/>
            <w:tcBorders>
              <w:top w:val="single" w:sz="4" w:space="0" w:color="000000"/>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100</w:t>
            </w:r>
          </w:p>
        </w:tc>
        <w:tc>
          <w:tcPr>
            <w:tcW w:w="0" w:type="auto"/>
            <w:tcBorders>
              <w:top w:val="single" w:sz="4" w:space="0" w:color="000000"/>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100</w:t>
            </w:r>
          </w:p>
        </w:tc>
        <w:tc>
          <w:tcPr>
            <w:tcW w:w="0" w:type="auto"/>
            <w:tcBorders>
              <w:top w:val="single" w:sz="4" w:space="0" w:color="000000"/>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x</w:t>
            </w:r>
          </w:p>
        </w:tc>
        <w:tc>
          <w:tcPr>
            <w:tcW w:w="0" w:type="auto"/>
            <w:tcBorders>
              <w:top w:val="single" w:sz="4" w:space="0" w:color="000000"/>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x</w:t>
            </w:r>
          </w:p>
        </w:tc>
        <w:tc>
          <w:tcPr>
            <w:tcW w:w="0" w:type="auto"/>
            <w:tcBorders>
              <w:top w:val="single" w:sz="4" w:space="0" w:color="000000"/>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x</w:t>
            </w:r>
          </w:p>
        </w:tc>
        <w:tc>
          <w:tcPr>
            <w:tcW w:w="0" w:type="auto"/>
            <w:tcBorders>
              <w:top w:val="single" w:sz="4" w:space="0" w:color="000000"/>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x</w:t>
            </w:r>
          </w:p>
        </w:tc>
        <w:tc>
          <w:tcPr>
            <w:tcW w:w="0" w:type="auto"/>
            <w:tcBorders>
              <w:top w:val="single" w:sz="4" w:space="0" w:color="000000"/>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х</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x</w:t>
            </w:r>
          </w:p>
        </w:tc>
      </w:tr>
      <w:tr w:rsidR="005E6852" w:rsidRPr="00F9091B" w:rsidTr="00F9091B">
        <w:trPr>
          <w:jc w:val="center"/>
        </w:trPr>
        <w:tc>
          <w:tcPr>
            <w:tcW w:w="0" w:type="auto"/>
            <w:tcBorders>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2.Своевременное</w:t>
            </w:r>
            <w:r w:rsidR="00F9091B">
              <w:rPr>
                <w:rFonts w:ascii="Arial" w:hAnsi="Arial" w:cs="Arial"/>
                <w:sz w:val="24"/>
              </w:rPr>
              <w:t xml:space="preserve"> </w:t>
            </w:r>
            <w:r w:rsidRPr="00F9091B">
              <w:rPr>
                <w:rFonts w:ascii="Arial" w:hAnsi="Arial" w:cs="Arial"/>
                <w:sz w:val="24"/>
              </w:rPr>
              <w:t>и качественное размещение муниципального заказа. (Количество электронных аукционов)</w:t>
            </w:r>
          </w:p>
        </w:tc>
        <w:tc>
          <w:tcPr>
            <w:tcW w:w="0" w:type="auto"/>
            <w:tcBorders>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ед</w:t>
            </w:r>
          </w:p>
        </w:tc>
        <w:tc>
          <w:tcPr>
            <w:tcW w:w="0" w:type="auto"/>
            <w:tcBorders>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68</w:t>
            </w:r>
          </w:p>
        </w:tc>
        <w:tc>
          <w:tcPr>
            <w:tcW w:w="0" w:type="auto"/>
            <w:tcBorders>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72</w:t>
            </w:r>
          </w:p>
        </w:tc>
        <w:tc>
          <w:tcPr>
            <w:tcW w:w="0" w:type="auto"/>
            <w:tcBorders>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105,9</w:t>
            </w:r>
          </w:p>
        </w:tc>
        <w:tc>
          <w:tcPr>
            <w:tcW w:w="0" w:type="auto"/>
            <w:tcBorders>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х</w:t>
            </w:r>
          </w:p>
        </w:tc>
        <w:tc>
          <w:tcPr>
            <w:tcW w:w="0" w:type="auto"/>
            <w:tcBorders>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х</w:t>
            </w:r>
          </w:p>
        </w:tc>
        <w:tc>
          <w:tcPr>
            <w:tcW w:w="0" w:type="auto"/>
            <w:tcBorders>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х</w:t>
            </w:r>
          </w:p>
        </w:tc>
        <w:tc>
          <w:tcPr>
            <w:tcW w:w="0" w:type="auto"/>
            <w:tcBorders>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х</w:t>
            </w:r>
          </w:p>
        </w:tc>
        <w:tc>
          <w:tcPr>
            <w:tcW w:w="0" w:type="auto"/>
            <w:tcBorders>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х</w:t>
            </w:r>
          </w:p>
        </w:tc>
        <w:tc>
          <w:tcPr>
            <w:tcW w:w="0" w:type="auto"/>
            <w:tcBorders>
              <w:left w:val="single" w:sz="4" w:space="0" w:color="000000"/>
              <w:bottom w:val="single" w:sz="4" w:space="0" w:color="000000"/>
              <w:right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х</w:t>
            </w:r>
          </w:p>
        </w:tc>
      </w:tr>
      <w:tr w:rsidR="005E6852" w:rsidRPr="00F9091B" w:rsidTr="00F9091B">
        <w:trPr>
          <w:jc w:val="center"/>
        </w:trPr>
        <w:tc>
          <w:tcPr>
            <w:tcW w:w="0" w:type="auto"/>
            <w:tcBorders>
              <w:top w:val="single" w:sz="4" w:space="0" w:color="000000"/>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Итоговое значение (по подпрограмме N 1)</w:t>
            </w:r>
          </w:p>
        </w:tc>
        <w:tc>
          <w:tcPr>
            <w:tcW w:w="0" w:type="auto"/>
            <w:tcBorders>
              <w:top w:val="single" w:sz="4" w:space="0" w:color="000000"/>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p>
        </w:tc>
        <w:tc>
          <w:tcPr>
            <w:tcW w:w="0" w:type="auto"/>
            <w:tcBorders>
              <w:top w:val="single" w:sz="4" w:space="0" w:color="000000"/>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x</w:t>
            </w:r>
          </w:p>
        </w:tc>
        <w:tc>
          <w:tcPr>
            <w:tcW w:w="0" w:type="auto"/>
            <w:tcBorders>
              <w:top w:val="single" w:sz="4" w:space="0" w:color="000000"/>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x</w:t>
            </w:r>
          </w:p>
        </w:tc>
        <w:tc>
          <w:tcPr>
            <w:tcW w:w="0" w:type="auto"/>
            <w:tcBorders>
              <w:top w:val="single" w:sz="4" w:space="0" w:color="000000"/>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x</w:t>
            </w:r>
          </w:p>
        </w:tc>
        <w:tc>
          <w:tcPr>
            <w:tcW w:w="0" w:type="auto"/>
            <w:tcBorders>
              <w:top w:val="single" w:sz="4" w:space="0" w:color="000000"/>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102,95</w:t>
            </w:r>
          </w:p>
        </w:tc>
        <w:tc>
          <w:tcPr>
            <w:tcW w:w="0" w:type="auto"/>
            <w:tcBorders>
              <w:top w:val="single" w:sz="4" w:space="0" w:color="000000"/>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3963.1</w:t>
            </w:r>
          </w:p>
        </w:tc>
        <w:tc>
          <w:tcPr>
            <w:tcW w:w="0" w:type="auto"/>
            <w:tcBorders>
              <w:top w:val="single" w:sz="4" w:space="0" w:color="000000"/>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0,81</w:t>
            </w:r>
          </w:p>
        </w:tc>
        <w:tc>
          <w:tcPr>
            <w:tcW w:w="0" w:type="auto"/>
            <w:tcBorders>
              <w:top w:val="single" w:sz="4" w:space="0" w:color="000000"/>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83,4</w:t>
            </w:r>
          </w:p>
        </w:tc>
        <w:tc>
          <w:tcPr>
            <w:tcW w:w="0" w:type="auto"/>
            <w:tcBorders>
              <w:top w:val="single" w:sz="4" w:space="0" w:color="000000"/>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x</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x</w:t>
            </w:r>
          </w:p>
        </w:tc>
      </w:tr>
      <w:tr w:rsidR="005E6852" w:rsidRPr="00F9091B" w:rsidTr="00F9091B">
        <w:trPr>
          <w:jc w:val="center"/>
        </w:trPr>
        <w:tc>
          <w:tcPr>
            <w:tcW w:w="0" w:type="auto"/>
            <w:gridSpan w:val="11"/>
            <w:tcBorders>
              <w:top w:val="single" w:sz="4" w:space="0" w:color="000000"/>
              <w:left w:val="single" w:sz="4" w:space="0" w:color="000000"/>
              <w:bottom w:val="single" w:sz="4" w:space="0" w:color="000000"/>
              <w:right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 xml:space="preserve">Подпрограмма </w:t>
            </w:r>
            <w:r w:rsidR="00B52BB1" w:rsidRPr="00F9091B">
              <w:rPr>
                <w:rFonts w:ascii="Arial" w:hAnsi="Arial" w:cs="Arial"/>
                <w:sz w:val="24"/>
              </w:rPr>
              <w:t>2</w:t>
            </w:r>
            <w:r w:rsidR="0038705F" w:rsidRPr="00F9091B">
              <w:rPr>
                <w:rFonts w:ascii="Arial" w:hAnsi="Arial" w:cs="Arial"/>
                <w:sz w:val="24"/>
              </w:rPr>
              <w:t xml:space="preserve"> </w:t>
            </w:r>
            <w:r w:rsidRPr="00F9091B">
              <w:rPr>
                <w:rFonts w:ascii="Arial" w:hAnsi="Arial" w:cs="Arial"/>
                <w:sz w:val="24"/>
              </w:rPr>
              <w:t>«Управление</w:t>
            </w:r>
            <w:r w:rsidR="00F9091B">
              <w:rPr>
                <w:rFonts w:ascii="Arial" w:hAnsi="Arial" w:cs="Arial"/>
                <w:sz w:val="24"/>
              </w:rPr>
              <w:t xml:space="preserve"> </w:t>
            </w:r>
            <w:r w:rsidRPr="00F9091B">
              <w:rPr>
                <w:rFonts w:ascii="Arial" w:hAnsi="Arial" w:cs="Arial"/>
                <w:sz w:val="24"/>
              </w:rPr>
              <w:t>собственностью</w:t>
            </w:r>
            <w:r w:rsidR="00F9091B">
              <w:rPr>
                <w:rFonts w:ascii="Arial" w:hAnsi="Arial" w:cs="Arial"/>
                <w:sz w:val="24"/>
              </w:rPr>
              <w:t xml:space="preserve"> </w:t>
            </w:r>
            <w:r w:rsidRPr="00F9091B">
              <w:rPr>
                <w:rFonts w:ascii="Arial" w:hAnsi="Arial" w:cs="Arial"/>
                <w:sz w:val="24"/>
              </w:rPr>
              <w:t>Бессоновского района Пензенской области»</w:t>
            </w:r>
          </w:p>
        </w:tc>
      </w:tr>
      <w:tr w:rsidR="005E6852" w:rsidRPr="00F9091B" w:rsidTr="00F9091B">
        <w:trPr>
          <w:jc w:val="center"/>
        </w:trPr>
        <w:tc>
          <w:tcPr>
            <w:tcW w:w="0" w:type="auto"/>
            <w:tcBorders>
              <w:top w:val="single" w:sz="4" w:space="0" w:color="000000"/>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1.Процент выполнения плана по доходам бюджета Бессоновского района Пензенской области от управления и распоряжения муниципальным имуществом Пензенской области, включая доходы от приватизации</w:t>
            </w:r>
          </w:p>
        </w:tc>
        <w:tc>
          <w:tcPr>
            <w:tcW w:w="0" w:type="auto"/>
            <w:tcBorders>
              <w:top w:val="single" w:sz="4" w:space="0" w:color="000000"/>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w:t>
            </w:r>
          </w:p>
        </w:tc>
        <w:tc>
          <w:tcPr>
            <w:tcW w:w="0" w:type="auto"/>
            <w:tcBorders>
              <w:top w:val="single" w:sz="4" w:space="0" w:color="000000"/>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72</w:t>
            </w:r>
          </w:p>
        </w:tc>
        <w:tc>
          <w:tcPr>
            <w:tcW w:w="0" w:type="auto"/>
            <w:tcBorders>
              <w:top w:val="single" w:sz="4" w:space="0" w:color="000000"/>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100</w:t>
            </w:r>
          </w:p>
        </w:tc>
        <w:tc>
          <w:tcPr>
            <w:tcW w:w="0" w:type="auto"/>
            <w:tcBorders>
              <w:top w:val="single" w:sz="4" w:space="0" w:color="000000"/>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138,9</w:t>
            </w:r>
          </w:p>
        </w:tc>
        <w:tc>
          <w:tcPr>
            <w:tcW w:w="0" w:type="auto"/>
            <w:tcBorders>
              <w:top w:val="single" w:sz="4" w:space="0" w:color="000000"/>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x</w:t>
            </w:r>
          </w:p>
        </w:tc>
        <w:tc>
          <w:tcPr>
            <w:tcW w:w="0" w:type="auto"/>
            <w:tcBorders>
              <w:top w:val="single" w:sz="4" w:space="0" w:color="000000"/>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x</w:t>
            </w:r>
          </w:p>
        </w:tc>
        <w:tc>
          <w:tcPr>
            <w:tcW w:w="0" w:type="auto"/>
            <w:tcBorders>
              <w:top w:val="single" w:sz="4" w:space="0" w:color="000000"/>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x</w:t>
            </w:r>
          </w:p>
        </w:tc>
        <w:tc>
          <w:tcPr>
            <w:tcW w:w="0" w:type="auto"/>
            <w:tcBorders>
              <w:top w:val="single" w:sz="4" w:space="0" w:color="000000"/>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x</w:t>
            </w:r>
          </w:p>
        </w:tc>
        <w:tc>
          <w:tcPr>
            <w:tcW w:w="0" w:type="auto"/>
            <w:tcBorders>
              <w:top w:val="single" w:sz="4" w:space="0" w:color="000000"/>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x</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x</w:t>
            </w:r>
          </w:p>
        </w:tc>
      </w:tr>
      <w:tr w:rsidR="005E6852" w:rsidRPr="00F9091B" w:rsidTr="00F9091B">
        <w:trPr>
          <w:jc w:val="center"/>
        </w:trPr>
        <w:tc>
          <w:tcPr>
            <w:tcW w:w="0" w:type="auto"/>
            <w:tcBorders>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2.Доля объектов недвижимого имущества, на которые зарегистрировано право собственности Бессоновского района, в общем количестве объектов недвижимого имущества, учитываемых в реестре муниципального имущества Бессоновского района</w:t>
            </w:r>
          </w:p>
        </w:tc>
        <w:tc>
          <w:tcPr>
            <w:tcW w:w="0" w:type="auto"/>
            <w:tcBorders>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w:t>
            </w:r>
          </w:p>
        </w:tc>
        <w:tc>
          <w:tcPr>
            <w:tcW w:w="0" w:type="auto"/>
            <w:tcBorders>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80</w:t>
            </w:r>
          </w:p>
        </w:tc>
        <w:tc>
          <w:tcPr>
            <w:tcW w:w="0" w:type="auto"/>
            <w:tcBorders>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83</w:t>
            </w:r>
          </w:p>
        </w:tc>
        <w:tc>
          <w:tcPr>
            <w:tcW w:w="0" w:type="auto"/>
            <w:tcBorders>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103.7</w:t>
            </w:r>
          </w:p>
        </w:tc>
        <w:tc>
          <w:tcPr>
            <w:tcW w:w="0" w:type="auto"/>
            <w:tcBorders>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х</w:t>
            </w:r>
          </w:p>
        </w:tc>
        <w:tc>
          <w:tcPr>
            <w:tcW w:w="0" w:type="auto"/>
            <w:tcBorders>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х</w:t>
            </w:r>
          </w:p>
        </w:tc>
        <w:tc>
          <w:tcPr>
            <w:tcW w:w="0" w:type="auto"/>
            <w:tcBorders>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х</w:t>
            </w:r>
          </w:p>
        </w:tc>
        <w:tc>
          <w:tcPr>
            <w:tcW w:w="0" w:type="auto"/>
            <w:tcBorders>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х</w:t>
            </w:r>
          </w:p>
        </w:tc>
        <w:tc>
          <w:tcPr>
            <w:tcW w:w="0" w:type="auto"/>
            <w:tcBorders>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х</w:t>
            </w:r>
          </w:p>
        </w:tc>
        <w:tc>
          <w:tcPr>
            <w:tcW w:w="0" w:type="auto"/>
            <w:tcBorders>
              <w:left w:val="single" w:sz="4" w:space="0" w:color="000000"/>
              <w:bottom w:val="single" w:sz="4" w:space="0" w:color="000000"/>
              <w:right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х</w:t>
            </w:r>
          </w:p>
        </w:tc>
      </w:tr>
      <w:tr w:rsidR="005E6852" w:rsidRPr="00F9091B" w:rsidTr="00F9091B">
        <w:trPr>
          <w:jc w:val="center"/>
        </w:trPr>
        <w:tc>
          <w:tcPr>
            <w:tcW w:w="0" w:type="auto"/>
            <w:tcBorders>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3.Доля площадей земельных участков под объектами недвижимого имущества, на которые зарегистрировано право собственности</w:t>
            </w:r>
            <w:r w:rsidR="00F9091B">
              <w:rPr>
                <w:rFonts w:ascii="Arial" w:hAnsi="Arial" w:cs="Arial"/>
                <w:sz w:val="24"/>
              </w:rPr>
              <w:t xml:space="preserve"> </w:t>
            </w:r>
            <w:r w:rsidRPr="00F9091B">
              <w:rPr>
                <w:rFonts w:ascii="Arial" w:hAnsi="Arial" w:cs="Arial"/>
                <w:sz w:val="24"/>
              </w:rPr>
              <w:t>Бессоновского района, в общем количестве площадей земельных участков под объектами недвижимого имущества, учитываемого в реестре муниципального имущества Бессоновского района</w:t>
            </w:r>
          </w:p>
        </w:tc>
        <w:tc>
          <w:tcPr>
            <w:tcW w:w="0" w:type="auto"/>
            <w:tcBorders>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w:t>
            </w:r>
          </w:p>
        </w:tc>
        <w:tc>
          <w:tcPr>
            <w:tcW w:w="0" w:type="auto"/>
            <w:tcBorders>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60</w:t>
            </w:r>
          </w:p>
        </w:tc>
        <w:tc>
          <w:tcPr>
            <w:tcW w:w="0" w:type="auto"/>
            <w:tcBorders>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70</w:t>
            </w:r>
          </w:p>
        </w:tc>
        <w:tc>
          <w:tcPr>
            <w:tcW w:w="0" w:type="auto"/>
            <w:tcBorders>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116.7</w:t>
            </w:r>
          </w:p>
        </w:tc>
        <w:tc>
          <w:tcPr>
            <w:tcW w:w="0" w:type="auto"/>
            <w:tcBorders>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х</w:t>
            </w:r>
          </w:p>
        </w:tc>
        <w:tc>
          <w:tcPr>
            <w:tcW w:w="0" w:type="auto"/>
            <w:tcBorders>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х</w:t>
            </w:r>
          </w:p>
        </w:tc>
        <w:tc>
          <w:tcPr>
            <w:tcW w:w="0" w:type="auto"/>
            <w:tcBorders>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х</w:t>
            </w:r>
          </w:p>
        </w:tc>
        <w:tc>
          <w:tcPr>
            <w:tcW w:w="0" w:type="auto"/>
            <w:tcBorders>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х</w:t>
            </w:r>
          </w:p>
        </w:tc>
        <w:tc>
          <w:tcPr>
            <w:tcW w:w="0" w:type="auto"/>
            <w:tcBorders>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х</w:t>
            </w:r>
          </w:p>
        </w:tc>
        <w:tc>
          <w:tcPr>
            <w:tcW w:w="0" w:type="auto"/>
            <w:tcBorders>
              <w:left w:val="single" w:sz="4" w:space="0" w:color="000000"/>
              <w:bottom w:val="single" w:sz="4" w:space="0" w:color="000000"/>
              <w:right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х</w:t>
            </w:r>
          </w:p>
        </w:tc>
      </w:tr>
      <w:tr w:rsidR="005E6852" w:rsidRPr="00F9091B" w:rsidTr="00F9091B">
        <w:trPr>
          <w:jc w:val="center"/>
        </w:trPr>
        <w:tc>
          <w:tcPr>
            <w:tcW w:w="0" w:type="auto"/>
            <w:tcBorders>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4.Увеличение поступлений доходов в консолидируемый бюджет Бессоновского района от использования земель в виде арендной платы к уровню предыдущего года</w:t>
            </w:r>
          </w:p>
        </w:tc>
        <w:tc>
          <w:tcPr>
            <w:tcW w:w="0" w:type="auto"/>
            <w:tcBorders>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w:t>
            </w:r>
          </w:p>
        </w:tc>
        <w:tc>
          <w:tcPr>
            <w:tcW w:w="0" w:type="auto"/>
            <w:tcBorders>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-32</w:t>
            </w:r>
          </w:p>
        </w:tc>
        <w:tc>
          <w:tcPr>
            <w:tcW w:w="0" w:type="auto"/>
            <w:tcBorders>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12,7</w:t>
            </w:r>
          </w:p>
        </w:tc>
        <w:tc>
          <w:tcPr>
            <w:tcW w:w="0" w:type="auto"/>
            <w:tcBorders>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127</w:t>
            </w:r>
          </w:p>
        </w:tc>
        <w:tc>
          <w:tcPr>
            <w:tcW w:w="0" w:type="auto"/>
            <w:tcBorders>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х</w:t>
            </w:r>
          </w:p>
        </w:tc>
        <w:tc>
          <w:tcPr>
            <w:tcW w:w="0" w:type="auto"/>
            <w:tcBorders>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х</w:t>
            </w:r>
          </w:p>
        </w:tc>
        <w:tc>
          <w:tcPr>
            <w:tcW w:w="0" w:type="auto"/>
            <w:tcBorders>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х</w:t>
            </w:r>
          </w:p>
        </w:tc>
        <w:tc>
          <w:tcPr>
            <w:tcW w:w="0" w:type="auto"/>
            <w:tcBorders>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х</w:t>
            </w:r>
          </w:p>
        </w:tc>
        <w:tc>
          <w:tcPr>
            <w:tcW w:w="0" w:type="auto"/>
            <w:tcBorders>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х</w:t>
            </w:r>
          </w:p>
        </w:tc>
        <w:tc>
          <w:tcPr>
            <w:tcW w:w="0" w:type="auto"/>
            <w:tcBorders>
              <w:left w:val="single" w:sz="4" w:space="0" w:color="000000"/>
              <w:bottom w:val="single" w:sz="4" w:space="0" w:color="000000"/>
              <w:right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х</w:t>
            </w:r>
          </w:p>
        </w:tc>
      </w:tr>
      <w:tr w:rsidR="005E6852" w:rsidRPr="00F9091B" w:rsidTr="00F9091B">
        <w:trPr>
          <w:jc w:val="center"/>
        </w:trPr>
        <w:tc>
          <w:tcPr>
            <w:tcW w:w="0" w:type="auto"/>
            <w:tcBorders>
              <w:top w:val="single" w:sz="4" w:space="0" w:color="000000"/>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5.Процент обеспечения потребности в количестве земельных участков для предоставления бесплатно в собственность многодетных семей</w:t>
            </w:r>
          </w:p>
        </w:tc>
        <w:tc>
          <w:tcPr>
            <w:tcW w:w="0" w:type="auto"/>
            <w:tcBorders>
              <w:top w:val="single" w:sz="4" w:space="0" w:color="000000"/>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w:t>
            </w:r>
          </w:p>
        </w:tc>
        <w:tc>
          <w:tcPr>
            <w:tcW w:w="0" w:type="auto"/>
            <w:tcBorders>
              <w:top w:val="single" w:sz="4" w:space="0" w:color="000000"/>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59</w:t>
            </w:r>
          </w:p>
        </w:tc>
        <w:tc>
          <w:tcPr>
            <w:tcW w:w="0" w:type="auto"/>
            <w:tcBorders>
              <w:top w:val="single" w:sz="4" w:space="0" w:color="000000"/>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59</w:t>
            </w:r>
          </w:p>
        </w:tc>
        <w:tc>
          <w:tcPr>
            <w:tcW w:w="0" w:type="auto"/>
            <w:tcBorders>
              <w:top w:val="single" w:sz="4" w:space="0" w:color="000000"/>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100</w:t>
            </w:r>
          </w:p>
        </w:tc>
        <w:tc>
          <w:tcPr>
            <w:tcW w:w="0" w:type="auto"/>
            <w:tcBorders>
              <w:top w:val="single" w:sz="4" w:space="0" w:color="000000"/>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х</w:t>
            </w:r>
          </w:p>
        </w:tc>
        <w:tc>
          <w:tcPr>
            <w:tcW w:w="0" w:type="auto"/>
            <w:tcBorders>
              <w:top w:val="single" w:sz="4" w:space="0" w:color="000000"/>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х</w:t>
            </w:r>
          </w:p>
        </w:tc>
        <w:tc>
          <w:tcPr>
            <w:tcW w:w="0" w:type="auto"/>
            <w:tcBorders>
              <w:top w:val="single" w:sz="4" w:space="0" w:color="000000"/>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х</w:t>
            </w:r>
          </w:p>
        </w:tc>
        <w:tc>
          <w:tcPr>
            <w:tcW w:w="0" w:type="auto"/>
            <w:tcBorders>
              <w:top w:val="single" w:sz="4" w:space="0" w:color="000000"/>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х</w:t>
            </w:r>
          </w:p>
        </w:tc>
        <w:tc>
          <w:tcPr>
            <w:tcW w:w="0" w:type="auto"/>
            <w:tcBorders>
              <w:top w:val="single" w:sz="4" w:space="0" w:color="000000"/>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х</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х</w:t>
            </w:r>
          </w:p>
        </w:tc>
      </w:tr>
      <w:tr w:rsidR="005E6852" w:rsidRPr="00F9091B" w:rsidTr="00F9091B">
        <w:trPr>
          <w:jc w:val="center"/>
        </w:trPr>
        <w:tc>
          <w:tcPr>
            <w:tcW w:w="0" w:type="auto"/>
            <w:tcBorders>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 xml:space="preserve">Итоговое значение по подпрограмме </w:t>
            </w:r>
            <w:r w:rsidR="0060729A" w:rsidRPr="00F9091B">
              <w:rPr>
                <w:rFonts w:ascii="Arial" w:hAnsi="Arial" w:cs="Arial"/>
                <w:sz w:val="24"/>
              </w:rPr>
              <w:t>2</w:t>
            </w:r>
          </w:p>
        </w:tc>
        <w:tc>
          <w:tcPr>
            <w:tcW w:w="0" w:type="auto"/>
            <w:tcBorders>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p>
        </w:tc>
        <w:tc>
          <w:tcPr>
            <w:tcW w:w="0" w:type="auto"/>
            <w:tcBorders>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x</w:t>
            </w:r>
          </w:p>
        </w:tc>
        <w:tc>
          <w:tcPr>
            <w:tcW w:w="0" w:type="auto"/>
            <w:tcBorders>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х</w:t>
            </w:r>
          </w:p>
        </w:tc>
        <w:tc>
          <w:tcPr>
            <w:tcW w:w="0" w:type="auto"/>
            <w:tcBorders>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x</w:t>
            </w:r>
          </w:p>
        </w:tc>
        <w:tc>
          <w:tcPr>
            <w:tcW w:w="0" w:type="auto"/>
            <w:tcBorders>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117,3</w:t>
            </w:r>
          </w:p>
        </w:tc>
        <w:tc>
          <w:tcPr>
            <w:tcW w:w="0" w:type="auto"/>
            <w:tcBorders>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915</w:t>
            </w:r>
          </w:p>
        </w:tc>
        <w:tc>
          <w:tcPr>
            <w:tcW w:w="0" w:type="auto"/>
            <w:tcBorders>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0,19</w:t>
            </w:r>
          </w:p>
        </w:tc>
        <w:tc>
          <w:tcPr>
            <w:tcW w:w="0" w:type="auto"/>
            <w:tcBorders>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22,3</w:t>
            </w:r>
          </w:p>
        </w:tc>
        <w:tc>
          <w:tcPr>
            <w:tcW w:w="0" w:type="auto"/>
            <w:tcBorders>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x</w:t>
            </w:r>
          </w:p>
        </w:tc>
        <w:tc>
          <w:tcPr>
            <w:tcW w:w="0" w:type="auto"/>
            <w:tcBorders>
              <w:left w:val="single" w:sz="4" w:space="0" w:color="000000"/>
              <w:bottom w:val="single" w:sz="4" w:space="0" w:color="000000"/>
              <w:right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х</w:t>
            </w:r>
          </w:p>
        </w:tc>
      </w:tr>
    </w:tbl>
    <w:p w:rsidR="005E6852" w:rsidRPr="00F9091B" w:rsidRDefault="005E6852" w:rsidP="00F9091B">
      <w:pPr>
        <w:ind w:firstLine="567"/>
        <w:jc w:val="both"/>
        <w:rPr>
          <w:rFonts w:ascii="Arial" w:hAnsi="Arial" w:cs="Arial"/>
          <w:sz w:val="24"/>
        </w:rPr>
      </w:pPr>
    </w:p>
    <w:p w:rsidR="005E6852" w:rsidRPr="00F9091B" w:rsidRDefault="005E6852" w:rsidP="00F9091B">
      <w:pPr>
        <w:ind w:firstLine="567"/>
        <w:jc w:val="both"/>
        <w:rPr>
          <w:rFonts w:ascii="Arial" w:hAnsi="Arial" w:cs="Arial"/>
          <w:sz w:val="24"/>
        </w:rPr>
      </w:pPr>
    </w:p>
    <w:p w:rsidR="007F66EC" w:rsidRPr="00F9091B" w:rsidRDefault="00F9091B" w:rsidP="00F9091B">
      <w:pPr>
        <w:ind w:firstLine="567"/>
        <w:jc w:val="both"/>
        <w:rPr>
          <w:rFonts w:ascii="Arial" w:hAnsi="Arial" w:cs="Arial"/>
          <w:sz w:val="24"/>
        </w:rPr>
      </w:pPr>
      <w:r>
        <w:rPr>
          <w:rFonts w:ascii="Arial" w:hAnsi="Arial" w:cs="Arial"/>
          <w:sz w:val="24"/>
        </w:rPr>
        <w:t xml:space="preserve"> </w:t>
      </w:r>
    </w:p>
    <w:p w:rsidR="007F66EC" w:rsidRPr="00F9091B" w:rsidRDefault="007F66EC" w:rsidP="00F9091B">
      <w:pPr>
        <w:ind w:firstLine="567"/>
        <w:jc w:val="both"/>
        <w:rPr>
          <w:rFonts w:ascii="Arial" w:hAnsi="Arial" w:cs="Arial"/>
          <w:sz w:val="24"/>
        </w:rPr>
      </w:pPr>
    </w:p>
    <w:p w:rsidR="007F66EC" w:rsidRPr="00F9091B" w:rsidRDefault="007F66EC" w:rsidP="00F9091B">
      <w:pPr>
        <w:ind w:firstLine="567"/>
        <w:jc w:val="both"/>
        <w:rPr>
          <w:rFonts w:ascii="Arial" w:hAnsi="Arial" w:cs="Arial"/>
          <w:sz w:val="24"/>
        </w:rPr>
      </w:pPr>
    </w:p>
    <w:p w:rsidR="007F66EC" w:rsidRPr="00F9091B" w:rsidRDefault="007F66EC" w:rsidP="00F9091B">
      <w:pPr>
        <w:ind w:firstLine="567"/>
        <w:jc w:val="both"/>
        <w:rPr>
          <w:rFonts w:ascii="Arial" w:hAnsi="Arial" w:cs="Arial"/>
          <w:sz w:val="24"/>
        </w:rPr>
      </w:pPr>
    </w:p>
    <w:p w:rsidR="007F66EC" w:rsidRPr="00F9091B" w:rsidRDefault="007F66EC" w:rsidP="00F9091B">
      <w:pPr>
        <w:ind w:firstLine="567"/>
        <w:jc w:val="both"/>
        <w:rPr>
          <w:rFonts w:ascii="Arial" w:hAnsi="Arial" w:cs="Arial"/>
          <w:sz w:val="24"/>
        </w:rPr>
      </w:pPr>
    </w:p>
    <w:p w:rsidR="005E6852" w:rsidRPr="00F9091B" w:rsidRDefault="00F9091B" w:rsidP="00F9091B">
      <w:pPr>
        <w:ind w:firstLine="567"/>
        <w:jc w:val="both"/>
        <w:rPr>
          <w:rFonts w:ascii="Arial" w:hAnsi="Arial" w:cs="Arial"/>
          <w:sz w:val="24"/>
        </w:rPr>
      </w:pPr>
      <w:r>
        <w:rPr>
          <w:rFonts w:ascii="Arial" w:hAnsi="Arial" w:cs="Arial"/>
          <w:sz w:val="24"/>
        </w:rPr>
        <w:t xml:space="preserve"> </w:t>
      </w:r>
    </w:p>
    <w:p w:rsidR="005E6852" w:rsidRPr="00F9091B" w:rsidRDefault="00F9091B" w:rsidP="00F9091B">
      <w:pPr>
        <w:ind w:firstLine="567"/>
        <w:jc w:val="both"/>
        <w:rPr>
          <w:rFonts w:ascii="Arial" w:hAnsi="Arial" w:cs="Arial"/>
          <w:sz w:val="24"/>
        </w:rPr>
      </w:pPr>
      <w:r>
        <w:rPr>
          <w:rFonts w:ascii="Arial" w:hAnsi="Arial" w:cs="Arial"/>
          <w:sz w:val="24"/>
        </w:rPr>
        <w:t xml:space="preserve"> </w:t>
      </w:r>
      <w:r w:rsidR="005E6852" w:rsidRPr="00F9091B">
        <w:rPr>
          <w:rFonts w:ascii="Arial" w:hAnsi="Arial" w:cs="Arial"/>
          <w:sz w:val="24"/>
        </w:rPr>
        <w:t>Приложение N 8</w:t>
      </w:r>
      <w:r w:rsidR="005E6852" w:rsidRPr="00F9091B">
        <w:rPr>
          <w:rFonts w:ascii="Arial" w:hAnsi="Arial" w:cs="Arial"/>
          <w:sz w:val="24"/>
        </w:rPr>
        <w:br/>
        <w:t>Расчет планируемой оценки эффективности муниципальной программы</w:t>
      </w:r>
      <w:r>
        <w:rPr>
          <w:rFonts w:ascii="Arial" w:hAnsi="Arial" w:cs="Arial"/>
          <w:sz w:val="24"/>
        </w:rPr>
        <w:t xml:space="preserve"> </w:t>
      </w:r>
      <w:r w:rsidR="005E6852" w:rsidRPr="00F9091B">
        <w:rPr>
          <w:rFonts w:ascii="Arial" w:hAnsi="Arial" w:cs="Arial"/>
          <w:sz w:val="24"/>
        </w:rPr>
        <w:t>Обеспечение муниципального управления собственностью Бессоновского района Пензенской области на 2016год</w:t>
      </w:r>
    </w:p>
    <w:tbl>
      <w:tblPr>
        <w:tblW w:w="5000" w:type="pct"/>
        <w:jc w:val="center"/>
        <w:tblInd w:w="108" w:type="dxa"/>
        <w:tblLook w:val="0000" w:firstRow="0" w:lastRow="0" w:firstColumn="0" w:lastColumn="0" w:noHBand="0" w:noVBand="0"/>
      </w:tblPr>
      <w:tblGrid>
        <w:gridCol w:w="2248"/>
        <w:gridCol w:w="1423"/>
        <w:gridCol w:w="1513"/>
        <w:gridCol w:w="1788"/>
        <w:gridCol w:w="1874"/>
        <w:gridCol w:w="2223"/>
        <w:gridCol w:w="2108"/>
        <w:gridCol w:w="2108"/>
        <w:gridCol w:w="2214"/>
        <w:gridCol w:w="2223"/>
        <w:gridCol w:w="2223"/>
      </w:tblGrid>
      <w:tr w:rsidR="005E6852" w:rsidRPr="00F9091B" w:rsidTr="00F9091B">
        <w:trPr>
          <w:jc w:val="center"/>
        </w:trPr>
        <w:tc>
          <w:tcPr>
            <w:tcW w:w="0" w:type="auto"/>
            <w:tcBorders>
              <w:top w:val="single" w:sz="4" w:space="0" w:color="000000"/>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Наименование целевого показателя</w:t>
            </w:r>
          </w:p>
        </w:tc>
        <w:tc>
          <w:tcPr>
            <w:tcW w:w="0" w:type="auto"/>
            <w:tcBorders>
              <w:top w:val="single" w:sz="4" w:space="0" w:color="000000"/>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Ед. измерения</w:t>
            </w:r>
          </w:p>
        </w:tc>
        <w:tc>
          <w:tcPr>
            <w:tcW w:w="0" w:type="auto"/>
            <w:tcBorders>
              <w:top w:val="single" w:sz="4" w:space="0" w:color="000000"/>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Показатель базового года</w:t>
            </w:r>
          </w:p>
        </w:tc>
        <w:tc>
          <w:tcPr>
            <w:tcW w:w="0" w:type="auto"/>
            <w:tcBorders>
              <w:top w:val="single" w:sz="4" w:space="0" w:color="000000"/>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Планируемый показатель</w:t>
            </w:r>
          </w:p>
        </w:tc>
        <w:tc>
          <w:tcPr>
            <w:tcW w:w="0" w:type="auto"/>
            <w:tcBorders>
              <w:top w:val="single" w:sz="4" w:space="0" w:color="000000"/>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Планируемый результат достижения t-ого целевого показателя j-ой подпрограммы</w:t>
            </w:r>
          </w:p>
          <w:p w:rsidR="005E6852" w:rsidRPr="00F9091B" w:rsidRDefault="005D7010" w:rsidP="00F9091B">
            <w:pPr>
              <w:widowControl/>
              <w:jc w:val="both"/>
              <w:rPr>
                <w:rFonts w:ascii="Arial" w:hAnsi="Arial" w:cs="Arial"/>
                <w:sz w:val="24"/>
              </w:rPr>
            </w:pPr>
            <w:r>
              <w:rPr>
                <w:rFonts w:ascii="Arial" w:hAnsi="Arial" w:cs="Arial"/>
                <w:sz w:val="24"/>
              </w:rPr>
              <w:pict>
                <v:shape id="_x0000_i1037" type="#_x0000_t75" style="width:77.45pt;height:30.55pt" filled="t">
                  <v:fill color2="black"/>
                  <v:imagedata r:id="rId16" o:title=""/>
                </v:shape>
              </w:pict>
            </w:r>
          </w:p>
          <w:p w:rsidR="005E6852" w:rsidRPr="00F9091B" w:rsidRDefault="005D7010" w:rsidP="00F9091B">
            <w:pPr>
              <w:widowControl/>
              <w:jc w:val="both"/>
              <w:rPr>
                <w:rFonts w:ascii="Arial" w:hAnsi="Arial" w:cs="Arial"/>
                <w:sz w:val="24"/>
              </w:rPr>
            </w:pPr>
            <w:r>
              <w:rPr>
                <w:rFonts w:ascii="Arial" w:hAnsi="Arial" w:cs="Arial"/>
                <w:sz w:val="24"/>
              </w:rPr>
              <w:pict>
                <v:shape id="_x0000_i1038" type="#_x0000_t75" style="width:74.05pt;height:33.95pt" filled="t">
                  <v:fill color2="black"/>
                  <v:imagedata r:id="rId17" o:title=""/>
                </v:shape>
              </w:pict>
            </w:r>
          </w:p>
        </w:tc>
        <w:tc>
          <w:tcPr>
            <w:tcW w:w="0" w:type="auto"/>
            <w:tcBorders>
              <w:top w:val="single" w:sz="4" w:space="0" w:color="000000"/>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Планируемый показатель результативности подпрограммы</w:t>
            </w:r>
          </w:p>
          <w:p w:rsidR="005E6852" w:rsidRPr="00F9091B" w:rsidRDefault="005D7010" w:rsidP="00F9091B">
            <w:pPr>
              <w:widowControl/>
              <w:jc w:val="both"/>
              <w:rPr>
                <w:rFonts w:ascii="Arial" w:hAnsi="Arial" w:cs="Arial"/>
                <w:sz w:val="24"/>
              </w:rPr>
            </w:pPr>
            <w:r>
              <w:rPr>
                <w:rFonts w:ascii="Arial" w:hAnsi="Arial" w:cs="Arial"/>
                <w:sz w:val="24"/>
              </w:rPr>
              <w:pict>
                <v:shape id="_x0000_i1039" type="#_x0000_t75" style="width:65.9pt;height:42.8pt" filled="t">
                  <v:fill color2="black"/>
                  <v:imagedata r:id="rId18" o:title=""/>
                </v:shape>
              </w:pict>
            </w:r>
          </w:p>
        </w:tc>
        <w:tc>
          <w:tcPr>
            <w:tcW w:w="0" w:type="auto"/>
            <w:tcBorders>
              <w:top w:val="single" w:sz="4" w:space="0" w:color="000000"/>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Планируемый объем средств на реализацию государственной программы</w:t>
            </w:r>
          </w:p>
        </w:tc>
        <w:tc>
          <w:tcPr>
            <w:tcW w:w="0" w:type="auto"/>
            <w:tcBorders>
              <w:top w:val="single" w:sz="4" w:space="0" w:color="000000"/>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Коэффициент влияния подпрограммы на эффективность государственной программы</w:t>
            </w:r>
          </w:p>
          <w:p w:rsidR="005E6852" w:rsidRPr="00F9091B" w:rsidRDefault="005D7010" w:rsidP="00F9091B">
            <w:pPr>
              <w:widowControl/>
              <w:jc w:val="both"/>
              <w:rPr>
                <w:rFonts w:ascii="Arial" w:hAnsi="Arial" w:cs="Arial"/>
                <w:sz w:val="24"/>
              </w:rPr>
            </w:pPr>
            <w:r>
              <w:rPr>
                <w:rFonts w:ascii="Arial" w:hAnsi="Arial" w:cs="Arial"/>
                <w:sz w:val="24"/>
              </w:rPr>
              <w:pict>
                <v:shape id="_x0000_i1040" type="#_x0000_t75" style="width:33.95pt;height:27.85pt" filled="t">
                  <v:fill color2="black"/>
                  <v:imagedata r:id="rId19" o:title=""/>
                </v:shape>
              </w:pict>
            </w:r>
          </w:p>
        </w:tc>
        <w:tc>
          <w:tcPr>
            <w:tcW w:w="0" w:type="auto"/>
            <w:tcBorders>
              <w:top w:val="single" w:sz="4" w:space="0" w:color="000000"/>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Суммарная планируемая результативность государственной программы</w:t>
            </w:r>
          </w:p>
          <w:p w:rsidR="005E6852" w:rsidRPr="00F9091B" w:rsidRDefault="005D7010" w:rsidP="00F9091B">
            <w:pPr>
              <w:widowControl/>
              <w:jc w:val="both"/>
              <w:rPr>
                <w:rFonts w:ascii="Arial" w:hAnsi="Arial" w:cs="Arial"/>
                <w:sz w:val="24"/>
              </w:rPr>
            </w:pPr>
            <w:r>
              <w:rPr>
                <w:rFonts w:ascii="Arial" w:hAnsi="Arial" w:cs="Arial"/>
                <w:sz w:val="24"/>
              </w:rPr>
              <w:pict>
                <v:shape id="_x0000_i1041" type="#_x0000_t75" style="width:66.55pt;height:28.55pt" filled="t">
                  <v:fill color2="black"/>
                  <v:imagedata r:id="rId20" o:title=""/>
                </v:shape>
              </w:pict>
            </w:r>
          </w:p>
        </w:tc>
        <w:tc>
          <w:tcPr>
            <w:tcW w:w="0" w:type="auto"/>
            <w:tcBorders>
              <w:top w:val="single" w:sz="4" w:space="0" w:color="000000"/>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Показатель результативности достижения i-ого целевого показателя государственной программы</w:t>
            </w:r>
          </w:p>
          <w:p w:rsidR="005E6852" w:rsidRPr="00F9091B" w:rsidRDefault="005D7010" w:rsidP="00F9091B">
            <w:pPr>
              <w:widowControl/>
              <w:jc w:val="both"/>
              <w:rPr>
                <w:rFonts w:ascii="Arial" w:hAnsi="Arial" w:cs="Arial"/>
                <w:sz w:val="24"/>
              </w:rPr>
            </w:pPr>
            <w:r>
              <w:rPr>
                <w:rFonts w:ascii="Arial" w:hAnsi="Arial" w:cs="Arial"/>
                <w:sz w:val="24"/>
              </w:rPr>
              <w:pict>
                <v:shape id="_x0000_i1042" type="#_x0000_t75" style="width:78.1pt;height:30.55pt" filled="t">
                  <v:fill color2="black"/>
                  <v:imagedata r:id="rId21" o:title=""/>
                </v:shape>
              </w:pic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Планируемый показатель результативности государственной программы</w:t>
            </w:r>
          </w:p>
          <w:p w:rsidR="005E6852" w:rsidRPr="00F9091B" w:rsidRDefault="005D7010" w:rsidP="00F9091B">
            <w:pPr>
              <w:widowControl/>
              <w:jc w:val="both"/>
              <w:rPr>
                <w:rFonts w:ascii="Arial" w:hAnsi="Arial" w:cs="Arial"/>
                <w:sz w:val="24"/>
              </w:rPr>
            </w:pPr>
            <w:r>
              <w:rPr>
                <w:rFonts w:ascii="Arial" w:hAnsi="Arial" w:cs="Arial"/>
                <w:sz w:val="24"/>
              </w:rPr>
              <w:pict>
                <v:shape id="_x0000_i1043" type="#_x0000_t75" style="width:71.3pt;height:35.3pt" filled="t">
                  <v:fill color2="black"/>
                  <v:imagedata r:id="rId22" o:title=""/>
                </v:shape>
              </w:pict>
            </w:r>
          </w:p>
        </w:tc>
      </w:tr>
      <w:tr w:rsidR="005E6852" w:rsidRPr="00F9091B" w:rsidTr="00F9091B">
        <w:trPr>
          <w:jc w:val="center"/>
        </w:trPr>
        <w:tc>
          <w:tcPr>
            <w:tcW w:w="0" w:type="auto"/>
            <w:tcBorders>
              <w:top w:val="single" w:sz="4" w:space="0" w:color="000000"/>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1</w:t>
            </w:r>
          </w:p>
        </w:tc>
        <w:tc>
          <w:tcPr>
            <w:tcW w:w="0" w:type="auto"/>
            <w:tcBorders>
              <w:top w:val="single" w:sz="4" w:space="0" w:color="000000"/>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2</w:t>
            </w:r>
          </w:p>
        </w:tc>
        <w:tc>
          <w:tcPr>
            <w:tcW w:w="0" w:type="auto"/>
            <w:tcBorders>
              <w:top w:val="single" w:sz="4" w:space="0" w:color="000000"/>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3</w:t>
            </w:r>
          </w:p>
        </w:tc>
        <w:tc>
          <w:tcPr>
            <w:tcW w:w="0" w:type="auto"/>
            <w:tcBorders>
              <w:top w:val="single" w:sz="4" w:space="0" w:color="000000"/>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4</w:t>
            </w:r>
          </w:p>
        </w:tc>
        <w:tc>
          <w:tcPr>
            <w:tcW w:w="0" w:type="auto"/>
            <w:tcBorders>
              <w:top w:val="single" w:sz="4" w:space="0" w:color="000000"/>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5</w:t>
            </w:r>
          </w:p>
        </w:tc>
        <w:tc>
          <w:tcPr>
            <w:tcW w:w="0" w:type="auto"/>
            <w:tcBorders>
              <w:top w:val="single" w:sz="4" w:space="0" w:color="000000"/>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6</w:t>
            </w:r>
          </w:p>
        </w:tc>
        <w:tc>
          <w:tcPr>
            <w:tcW w:w="0" w:type="auto"/>
            <w:tcBorders>
              <w:top w:val="single" w:sz="4" w:space="0" w:color="000000"/>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7</w:t>
            </w:r>
          </w:p>
        </w:tc>
        <w:tc>
          <w:tcPr>
            <w:tcW w:w="0" w:type="auto"/>
            <w:tcBorders>
              <w:top w:val="single" w:sz="4" w:space="0" w:color="000000"/>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8</w:t>
            </w:r>
          </w:p>
        </w:tc>
        <w:tc>
          <w:tcPr>
            <w:tcW w:w="0" w:type="auto"/>
            <w:tcBorders>
              <w:top w:val="single" w:sz="4" w:space="0" w:color="000000"/>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9</w:t>
            </w:r>
          </w:p>
        </w:tc>
        <w:tc>
          <w:tcPr>
            <w:tcW w:w="0" w:type="auto"/>
            <w:tcBorders>
              <w:top w:val="single" w:sz="4" w:space="0" w:color="000000"/>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10</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11</w:t>
            </w:r>
          </w:p>
        </w:tc>
      </w:tr>
      <w:tr w:rsidR="005E6852" w:rsidRPr="00F9091B" w:rsidTr="00F9091B">
        <w:trPr>
          <w:jc w:val="center"/>
        </w:trPr>
        <w:tc>
          <w:tcPr>
            <w:tcW w:w="0" w:type="auto"/>
            <w:gridSpan w:val="11"/>
            <w:tcBorders>
              <w:top w:val="single" w:sz="4" w:space="0" w:color="000000"/>
              <w:left w:val="single" w:sz="4" w:space="0" w:color="000000"/>
              <w:bottom w:val="single" w:sz="4" w:space="0" w:color="000000"/>
              <w:right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Муниципальная программа Обеспечение муниципального управления собственностью Бессоновского района П</w:t>
            </w:r>
            <w:r w:rsidR="005C54D0" w:rsidRPr="00F9091B">
              <w:rPr>
                <w:rFonts w:ascii="Arial" w:hAnsi="Arial" w:cs="Arial"/>
                <w:sz w:val="24"/>
              </w:rPr>
              <w:t>ензенской области</w:t>
            </w:r>
          </w:p>
        </w:tc>
      </w:tr>
      <w:tr w:rsidR="005E6852" w:rsidRPr="00F9091B" w:rsidTr="00F9091B">
        <w:trPr>
          <w:jc w:val="center"/>
        </w:trPr>
        <w:tc>
          <w:tcPr>
            <w:tcW w:w="0" w:type="auto"/>
            <w:tcBorders>
              <w:top w:val="single" w:sz="4" w:space="0" w:color="000000"/>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Доля муниципальных служащих и работников, замещающих должности, не отнесенные к должностям муниципальной службы в Комитете по управлению муниципальной собственностью администрации Бессоновского района, прошедших повышение квалификации в течение последних 3-х лет</w:t>
            </w:r>
            <w:r w:rsidR="00F9091B">
              <w:rPr>
                <w:rFonts w:ascii="Arial" w:hAnsi="Arial" w:cs="Arial"/>
                <w:sz w:val="24"/>
              </w:rPr>
              <w:t xml:space="preserve"> </w:t>
            </w:r>
          </w:p>
        </w:tc>
        <w:tc>
          <w:tcPr>
            <w:tcW w:w="0" w:type="auto"/>
            <w:tcBorders>
              <w:top w:val="single" w:sz="4" w:space="0" w:color="000000"/>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w:t>
            </w:r>
          </w:p>
        </w:tc>
        <w:tc>
          <w:tcPr>
            <w:tcW w:w="0" w:type="auto"/>
            <w:tcBorders>
              <w:top w:val="single" w:sz="4" w:space="0" w:color="000000"/>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100</w:t>
            </w:r>
          </w:p>
        </w:tc>
        <w:tc>
          <w:tcPr>
            <w:tcW w:w="0" w:type="auto"/>
            <w:tcBorders>
              <w:top w:val="single" w:sz="4" w:space="0" w:color="000000"/>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100</w:t>
            </w:r>
          </w:p>
        </w:tc>
        <w:tc>
          <w:tcPr>
            <w:tcW w:w="0" w:type="auto"/>
            <w:tcBorders>
              <w:top w:val="single" w:sz="4" w:space="0" w:color="000000"/>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x</w:t>
            </w:r>
          </w:p>
        </w:tc>
        <w:tc>
          <w:tcPr>
            <w:tcW w:w="0" w:type="auto"/>
            <w:tcBorders>
              <w:top w:val="single" w:sz="4" w:space="0" w:color="000000"/>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x</w:t>
            </w:r>
          </w:p>
        </w:tc>
        <w:tc>
          <w:tcPr>
            <w:tcW w:w="0" w:type="auto"/>
            <w:tcBorders>
              <w:top w:val="single" w:sz="4" w:space="0" w:color="000000"/>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x</w:t>
            </w:r>
          </w:p>
        </w:tc>
        <w:tc>
          <w:tcPr>
            <w:tcW w:w="0" w:type="auto"/>
            <w:tcBorders>
              <w:top w:val="single" w:sz="4" w:space="0" w:color="000000"/>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x</w:t>
            </w:r>
          </w:p>
        </w:tc>
        <w:tc>
          <w:tcPr>
            <w:tcW w:w="0" w:type="auto"/>
            <w:tcBorders>
              <w:top w:val="single" w:sz="4" w:space="0" w:color="000000"/>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x</w:t>
            </w:r>
          </w:p>
        </w:tc>
        <w:tc>
          <w:tcPr>
            <w:tcW w:w="0" w:type="auto"/>
            <w:tcBorders>
              <w:top w:val="single" w:sz="4" w:space="0" w:color="000000"/>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100</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x</w:t>
            </w:r>
          </w:p>
        </w:tc>
      </w:tr>
      <w:tr w:rsidR="005E6852" w:rsidRPr="00F9091B" w:rsidTr="00F9091B">
        <w:trPr>
          <w:jc w:val="center"/>
        </w:trPr>
        <w:tc>
          <w:tcPr>
            <w:tcW w:w="0" w:type="auto"/>
            <w:tcBorders>
              <w:top w:val="single" w:sz="4" w:space="0" w:color="000000"/>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Своевременное</w:t>
            </w:r>
            <w:r w:rsidR="00F9091B">
              <w:rPr>
                <w:rFonts w:ascii="Arial" w:hAnsi="Arial" w:cs="Arial"/>
                <w:sz w:val="24"/>
              </w:rPr>
              <w:t xml:space="preserve"> </w:t>
            </w:r>
            <w:r w:rsidRPr="00F9091B">
              <w:rPr>
                <w:rFonts w:ascii="Arial" w:hAnsi="Arial" w:cs="Arial"/>
                <w:sz w:val="24"/>
              </w:rPr>
              <w:t>и качественное размещение муниципального заказа. (Количество электронных аукционов)</w:t>
            </w:r>
          </w:p>
        </w:tc>
        <w:tc>
          <w:tcPr>
            <w:tcW w:w="0" w:type="auto"/>
            <w:tcBorders>
              <w:top w:val="single" w:sz="4" w:space="0" w:color="000000"/>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ед</w:t>
            </w:r>
          </w:p>
        </w:tc>
        <w:tc>
          <w:tcPr>
            <w:tcW w:w="0" w:type="auto"/>
            <w:tcBorders>
              <w:top w:val="single" w:sz="4" w:space="0" w:color="000000"/>
              <w:left w:val="single" w:sz="4" w:space="0" w:color="000000"/>
              <w:bottom w:val="single" w:sz="4" w:space="0" w:color="000000"/>
            </w:tcBorders>
            <w:shd w:val="clear" w:color="auto" w:fill="auto"/>
          </w:tcPr>
          <w:p w:rsidR="005E6852" w:rsidRPr="00F9091B" w:rsidRDefault="00930A59" w:rsidP="00F9091B">
            <w:pPr>
              <w:widowControl/>
              <w:jc w:val="both"/>
              <w:rPr>
                <w:rFonts w:ascii="Arial" w:hAnsi="Arial" w:cs="Arial"/>
                <w:sz w:val="24"/>
              </w:rPr>
            </w:pPr>
            <w:r w:rsidRPr="00F9091B">
              <w:rPr>
                <w:rFonts w:ascii="Arial" w:hAnsi="Arial" w:cs="Arial"/>
                <w:sz w:val="24"/>
              </w:rPr>
              <w:t>72</w:t>
            </w:r>
          </w:p>
        </w:tc>
        <w:tc>
          <w:tcPr>
            <w:tcW w:w="0" w:type="auto"/>
            <w:tcBorders>
              <w:top w:val="single" w:sz="4" w:space="0" w:color="000000"/>
              <w:left w:val="single" w:sz="4" w:space="0" w:color="000000"/>
              <w:bottom w:val="single" w:sz="4" w:space="0" w:color="000000"/>
            </w:tcBorders>
            <w:shd w:val="clear" w:color="auto" w:fill="auto"/>
          </w:tcPr>
          <w:p w:rsidR="005E6852" w:rsidRPr="00F9091B" w:rsidRDefault="00930A59" w:rsidP="00F9091B">
            <w:pPr>
              <w:widowControl/>
              <w:jc w:val="both"/>
              <w:rPr>
                <w:rFonts w:ascii="Arial" w:hAnsi="Arial" w:cs="Arial"/>
                <w:sz w:val="24"/>
              </w:rPr>
            </w:pPr>
            <w:r w:rsidRPr="00F9091B">
              <w:rPr>
                <w:rFonts w:ascii="Arial" w:hAnsi="Arial" w:cs="Arial"/>
                <w:sz w:val="24"/>
              </w:rPr>
              <w:t>71</w:t>
            </w:r>
          </w:p>
        </w:tc>
        <w:tc>
          <w:tcPr>
            <w:tcW w:w="0" w:type="auto"/>
            <w:tcBorders>
              <w:top w:val="single" w:sz="4" w:space="0" w:color="000000"/>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x</w:t>
            </w:r>
          </w:p>
        </w:tc>
        <w:tc>
          <w:tcPr>
            <w:tcW w:w="0" w:type="auto"/>
            <w:tcBorders>
              <w:top w:val="single" w:sz="4" w:space="0" w:color="000000"/>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x</w:t>
            </w:r>
          </w:p>
        </w:tc>
        <w:tc>
          <w:tcPr>
            <w:tcW w:w="0" w:type="auto"/>
            <w:tcBorders>
              <w:top w:val="single" w:sz="4" w:space="0" w:color="000000"/>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x</w:t>
            </w:r>
          </w:p>
        </w:tc>
        <w:tc>
          <w:tcPr>
            <w:tcW w:w="0" w:type="auto"/>
            <w:tcBorders>
              <w:top w:val="single" w:sz="4" w:space="0" w:color="000000"/>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x</w:t>
            </w:r>
          </w:p>
        </w:tc>
        <w:tc>
          <w:tcPr>
            <w:tcW w:w="0" w:type="auto"/>
            <w:tcBorders>
              <w:top w:val="single" w:sz="4" w:space="0" w:color="000000"/>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x</w:t>
            </w:r>
          </w:p>
        </w:tc>
        <w:tc>
          <w:tcPr>
            <w:tcW w:w="0" w:type="auto"/>
            <w:tcBorders>
              <w:top w:val="single" w:sz="4" w:space="0" w:color="000000"/>
              <w:left w:val="single" w:sz="4" w:space="0" w:color="000000"/>
              <w:bottom w:val="single" w:sz="4" w:space="0" w:color="000000"/>
            </w:tcBorders>
            <w:shd w:val="clear" w:color="auto" w:fill="auto"/>
          </w:tcPr>
          <w:p w:rsidR="005E6852" w:rsidRPr="00F9091B" w:rsidRDefault="00930A59" w:rsidP="00F9091B">
            <w:pPr>
              <w:widowControl/>
              <w:jc w:val="both"/>
              <w:rPr>
                <w:rFonts w:ascii="Arial" w:hAnsi="Arial" w:cs="Arial"/>
                <w:sz w:val="24"/>
              </w:rPr>
            </w:pPr>
            <w:r w:rsidRPr="00F9091B">
              <w:rPr>
                <w:rFonts w:ascii="Arial" w:hAnsi="Arial" w:cs="Arial"/>
                <w:sz w:val="24"/>
              </w:rPr>
              <w:t>99</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x</w:t>
            </w:r>
          </w:p>
        </w:tc>
      </w:tr>
      <w:tr w:rsidR="005E6852" w:rsidRPr="00F9091B" w:rsidTr="00F9091B">
        <w:trPr>
          <w:jc w:val="center"/>
        </w:trPr>
        <w:tc>
          <w:tcPr>
            <w:tcW w:w="0" w:type="auto"/>
            <w:tcBorders>
              <w:top w:val="single" w:sz="4" w:space="0" w:color="000000"/>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Процент выполнения плана по доходам бюджета Бессоновского района Пензенской области от управления и распоряжения муниципальным имуществом Пензенской области, включая доходы от приватизации</w:t>
            </w:r>
          </w:p>
        </w:tc>
        <w:tc>
          <w:tcPr>
            <w:tcW w:w="0" w:type="auto"/>
            <w:tcBorders>
              <w:top w:val="single" w:sz="4" w:space="0" w:color="000000"/>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w:t>
            </w:r>
          </w:p>
        </w:tc>
        <w:tc>
          <w:tcPr>
            <w:tcW w:w="0" w:type="auto"/>
            <w:tcBorders>
              <w:top w:val="single" w:sz="4" w:space="0" w:color="000000"/>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100</w:t>
            </w:r>
          </w:p>
        </w:tc>
        <w:tc>
          <w:tcPr>
            <w:tcW w:w="0" w:type="auto"/>
            <w:tcBorders>
              <w:top w:val="single" w:sz="4" w:space="0" w:color="000000"/>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100</w:t>
            </w:r>
          </w:p>
        </w:tc>
        <w:tc>
          <w:tcPr>
            <w:tcW w:w="0" w:type="auto"/>
            <w:tcBorders>
              <w:top w:val="single" w:sz="4" w:space="0" w:color="000000"/>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x</w:t>
            </w:r>
          </w:p>
        </w:tc>
        <w:tc>
          <w:tcPr>
            <w:tcW w:w="0" w:type="auto"/>
            <w:tcBorders>
              <w:top w:val="single" w:sz="4" w:space="0" w:color="000000"/>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x</w:t>
            </w:r>
          </w:p>
        </w:tc>
        <w:tc>
          <w:tcPr>
            <w:tcW w:w="0" w:type="auto"/>
            <w:tcBorders>
              <w:top w:val="single" w:sz="4" w:space="0" w:color="000000"/>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x</w:t>
            </w:r>
          </w:p>
        </w:tc>
        <w:tc>
          <w:tcPr>
            <w:tcW w:w="0" w:type="auto"/>
            <w:tcBorders>
              <w:top w:val="single" w:sz="4" w:space="0" w:color="000000"/>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x</w:t>
            </w:r>
          </w:p>
        </w:tc>
        <w:tc>
          <w:tcPr>
            <w:tcW w:w="0" w:type="auto"/>
            <w:tcBorders>
              <w:top w:val="single" w:sz="4" w:space="0" w:color="000000"/>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x</w:t>
            </w:r>
          </w:p>
        </w:tc>
        <w:tc>
          <w:tcPr>
            <w:tcW w:w="0" w:type="auto"/>
            <w:tcBorders>
              <w:top w:val="single" w:sz="4" w:space="0" w:color="000000"/>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100</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х</w:t>
            </w:r>
          </w:p>
        </w:tc>
      </w:tr>
      <w:tr w:rsidR="005E6852" w:rsidRPr="00F9091B" w:rsidTr="00F9091B">
        <w:trPr>
          <w:jc w:val="center"/>
        </w:trPr>
        <w:tc>
          <w:tcPr>
            <w:tcW w:w="0" w:type="auto"/>
            <w:tcBorders>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Доля объектов недвижимого имущества, на которые зарегистрировано право собственности Бессоновского района, в общем количестве объектов недвижимого имущества, учитываемых в реестре муниципального имущества Бессоновского района</w:t>
            </w:r>
          </w:p>
        </w:tc>
        <w:tc>
          <w:tcPr>
            <w:tcW w:w="0" w:type="auto"/>
            <w:tcBorders>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w:t>
            </w:r>
          </w:p>
        </w:tc>
        <w:tc>
          <w:tcPr>
            <w:tcW w:w="0" w:type="auto"/>
            <w:tcBorders>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83</w:t>
            </w:r>
          </w:p>
        </w:tc>
        <w:tc>
          <w:tcPr>
            <w:tcW w:w="0" w:type="auto"/>
            <w:tcBorders>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86</w:t>
            </w:r>
          </w:p>
        </w:tc>
        <w:tc>
          <w:tcPr>
            <w:tcW w:w="0" w:type="auto"/>
            <w:tcBorders>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х</w:t>
            </w:r>
          </w:p>
        </w:tc>
        <w:tc>
          <w:tcPr>
            <w:tcW w:w="0" w:type="auto"/>
            <w:tcBorders>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х</w:t>
            </w:r>
          </w:p>
        </w:tc>
        <w:tc>
          <w:tcPr>
            <w:tcW w:w="0" w:type="auto"/>
            <w:tcBorders>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х</w:t>
            </w:r>
          </w:p>
        </w:tc>
        <w:tc>
          <w:tcPr>
            <w:tcW w:w="0" w:type="auto"/>
            <w:tcBorders>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х</w:t>
            </w:r>
          </w:p>
        </w:tc>
        <w:tc>
          <w:tcPr>
            <w:tcW w:w="0" w:type="auto"/>
            <w:tcBorders>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х</w:t>
            </w:r>
          </w:p>
        </w:tc>
        <w:tc>
          <w:tcPr>
            <w:tcW w:w="0" w:type="auto"/>
            <w:tcBorders>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103,6</w:t>
            </w:r>
          </w:p>
        </w:tc>
        <w:tc>
          <w:tcPr>
            <w:tcW w:w="0" w:type="auto"/>
            <w:tcBorders>
              <w:left w:val="single" w:sz="4" w:space="0" w:color="000000"/>
              <w:bottom w:val="single" w:sz="4" w:space="0" w:color="000000"/>
              <w:right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х</w:t>
            </w:r>
          </w:p>
        </w:tc>
      </w:tr>
      <w:tr w:rsidR="005E6852" w:rsidRPr="00F9091B" w:rsidTr="00F9091B">
        <w:trPr>
          <w:jc w:val="center"/>
        </w:trPr>
        <w:tc>
          <w:tcPr>
            <w:tcW w:w="0" w:type="auto"/>
            <w:tcBorders>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Доля площадей земельных участков под объектами недвижимого имущества, на которые зарегистрировано право собственности</w:t>
            </w:r>
            <w:r w:rsidR="00F9091B">
              <w:rPr>
                <w:rFonts w:ascii="Arial" w:hAnsi="Arial" w:cs="Arial"/>
                <w:sz w:val="24"/>
              </w:rPr>
              <w:t xml:space="preserve"> </w:t>
            </w:r>
            <w:r w:rsidRPr="00F9091B">
              <w:rPr>
                <w:rFonts w:ascii="Arial" w:hAnsi="Arial" w:cs="Arial"/>
                <w:sz w:val="24"/>
              </w:rPr>
              <w:t>Бессоновского района, в общем количестве площадей земельных участков под объектами недвижимого имущества, учитываемого в реестре муниципального имущества Бессоновского района</w:t>
            </w:r>
          </w:p>
        </w:tc>
        <w:tc>
          <w:tcPr>
            <w:tcW w:w="0" w:type="auto"/>
            <w:tcBorders>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w:t>
            </w:r>
          </w:p>
        </w:tc>
        <w:tc>
          <w:tcPr>
            <w:tcW w:w="0" w:type="auto"/>
            <w:tcBorders>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70</w:t>
            </w:r>
          </w:p>
        </w:tc>
        <w:tc>
          <w:tcPr>
            <w:tcW w:w="0" w:type="auto"/>
            <w:tcBorders>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80</w:t>
            </w:r>
          </w:p>
        </w:tc>
        <w:tc>
          <w:tcPr>
            <w:tcW w:w="0" w:type="auto"/>
            <w:tcBorders>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х</w:t>
            </w:r>
          </w:p>
        </w:tc>
        <w:tc>
          <w:tcPr>
            <w:tcW w:w="0" w:type="auto"/>
            <w:tcBorders>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х</w:t>
            </w:r>
          </w:p>
        </w:tc>
        <w:tc>
          <w:tcPr>
            <w:tcW w:w="0" w:type="auto"/>
            <w:tcBorders>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х</w:t>
            </w:r>
          </w:p>
        </w:tc>
        <w:tc>
          <w:tcPr>
            <w:tcW w:w="0" w:type="auto"/>
            <w:tcBorders>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х</w:t>
            </w:r>
          </w:p>
        </w:tc>
        <w:tc>
          <w:tcPr>
            <w:tcW w:w="0" w:type="auto"/>
            <w:tcBorders>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х</w:t>
            </w:r>
          </w:p>
        </w:tc>
        <w:tc>
          <w:tcPr>
            <w:tcW w:w="0" w:type="auto"/>
            <w:tcBorders>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114,3</w:t>
            </w:r>
          </w:p>
        </w:tc>
        <w:tc>
          <w:tcPr>
            <w:tcW w:w="0" w:type="auto"/>
            <w:tcBorders>
              <w:left w:val="single" w:sz="4" w:space="0" w:color="000000"/>
              <w:bottom w:val="single" w:sz="4" w:space="0" w:color="000000"/>
              <w:right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х</w:t>
            </w:r>
          </w:p>
        </w:tc>
      </w:tr>
      <w:tr w:rsidR="005E6852" w:rsidRPr="00F9091B" w:rsidTr="00F9091B">
        <w:trPr>
          <w:jc w:val="center"/>
        </w:trPr>
        <w:tc>
          <w:tcPr>
            <w:tcW w:w="0" w:type="auto"/>
            <w:tcBorders>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Увеличение поступлений доходов в консолидируемый бюджет Бессоновского района от использования земель в виде арендной платы к уровню предыдущего года</w:t>
            </w:r>
          </w:p>
        </w:tc>
        <w:tc>
          <w:tcPr>
            <w:tcW w:w="0" w:type="auto"/>
            <w:tcBorders>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w:t>
            </w:r>
          </w:p>
        </w:tc>
        <w:tc>
          <w:tcPr>
            <w:tcW w:w="0" w:type="auto"/>
            <w:tcBorders>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12,7</w:t>
            </w:r>
          </w:p>
        </w:tc>
        <w:tc>
          <w:tcPr>
            <w:tcW w:w="0" w:type="auto"/>
            <w:tcBorders>
              <w:left w:val="single" w:sz="4" w:space="0" w:color="000000"/>
              <w:bottom w:val="single" w:sz="4" w:space="0" w:color="000000"/>
            </w:tcBorders>
            <w:shd w:val="clear" w:color="auto" w:fill="auto"/>
          </w:tcPr>
          <w:p w:rsidR="005E6852" w:rsidRPr="00F9091B" w:rsidRDefault="00A615DD" w:rsidP="00F9091B">
            <w:pPr>
              <w:widowControl/>
              <w:jc w:val="both"/>
              <w:rPr>
                <w:rFonts w:ascii="Arial" w:hAnsi="Arial" w:cs="Arial"/>
                <w:sz w:val="24"/>
              </w:rPr>
            </w:pPr>
            <w:r w:rsidRPr="00F9091B">
              <w:rPr>
                <w:rFonts w:ascii="Arial" w:hAnsi="Arial" w:cs="Arial"/>
                <w:sz w:val="24"/>
              </w:rPr>
              <w:t>17</w:t>
            </w:r>
          </w:p>
        </w:tc>
        <w:tc>
          <w:tcPr>
            <w:tcW w:w="0" w:type="auto"/>
            <w:tcBorders>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х</w:t>
            </w:r>
          </w:p>
        </w:tc>
        <w:tc>
          <w:tcPr>
            <w:tcW w:w="0" w:type="auto"/>
            <w:tcBorders>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х</w:t>
            </w:r>
          </w:p>
        </w:tc>
        <w:tc>
          <w:tcPr>
            <w:tcW w:w="0" w:type="auto"/>
            <w:tcBorders>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х</w:t>
            </w:r>
          </w:p>
        </w:tc>
        <w:tc>
          <w:tcPr>
            <w:tcW w:w="0" w:type="auto"/>
            <w:tcBorders>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х</w:t>
            </w:r>
          </w:p>
        </w:tc>
        <w:tc>
          <w:tcPr>
            <w:tcW w:w="0" w:type="auto"/>
            <w:tcBorders>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х</w:t>
            </w:r>
          </w:p>
        </w:tc>
        <w:tc>
          <w:tcPr>
            <w:tcW w:w="0" w:type="auto"/>
            <w:tcBorders>
              <w:left w:val="single" w:sz="4" w:space="0" w:color="000000"/>
              <w:bottom w:val="single" w:sz="4" w:space="0" w:color="000000"/>
            </w:tcBorders>
            <w:shd w:val="clear" w:color="auto" w:fill="auto"/>
          </w:tcPr>
          <w:p w:rsidR="005E6852" w:rsidRPr="00F9091B" w:rsidRDefault="00930A59" w:rsidP="00F9091B">
            <w:pPr>
              <w:widowControl/>
              <w:jc w:val="both"/>
              <w:rPr>
                <w:rFonts w:ascii="Arial" w:hAnsi="Arial" w:cs="Arial"/>
                <w:sz w:val="24"/>
              </w:rPr>
            </w:pPr>
            <w:r w:rsidRPr="00F9091B">
              <w:rPr>
                <w:rFonts w:ascii="Arial" w:hAnsi="Arial" w:cs="Arial"/>
                <w:sz w:val="24"/>
              </w:rPr>
              <w:t>133,9</w:t>
            </w:r>
          </w:p>
        </w:tc>
        <w:tc>
          <w:tcPr>
            <w:tcW w:w="0" w:type="auto"/>
            <w:tcBorders>
              <w:left w:val="single" w:sz="4" w:space="0" w:color="000000"/>
              <w:bottom w:val="single" w:sz="4" w:space="0" w:color="000000"/>
              <w:right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х</w:t>
            </w:r>
          </w:p>
        </w:tc>
      </w:tr>
      <w:tr w:rsidR="005E6852" w:rsidRPr="00F9091B" w:rsidTr="00F9091B">
        <w:trPr>
          <w:jc w:val="center"/>
        </w:trPr>
        <w:tc>
          <w:tcPr>
            <w:tcW w:w="0" w:type="auto"/>
            <w:tcBorders>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Процент обеспечения потребности в количестве земельных участков для предоставления бесплатно в собственность многодетных семей</w:t>
            </w:r>
          </w:p>
        </w:tc>
        <w:tc>
          <w:tcPr>
            <w:tcW w:w="0" w:type="auto"/>
            <w:tcBorders>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w:t>
            </w:r>
          </w:p>
        </w:tc>
        <w:tc>
          <w:tcPr>
            <w:tcW w:w="0" w:type="auto"/>
            <w:tcBorders>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59</w:t>
            </w:r>
          </w:p>
        </w:tc>
        <w:tc>
          <w:tcPr>
            <w:tcW w:w="0" w:type="auto"/>
            <w:tcBorders>
              <w:left w:val="single" w:sz="4" w:space="0" w:color="000000"/>
              <w:bottom w:val="single" w:sz="4" w:space="0" w:color="000000"/>
            </w:tcBorders>
            <w:shd w:val="clear" w:color="auto" w:fill="auto"/>
          </w:tcPr>
          <w:p w:rsidR="005E6852" w:rsidRPr="00F9091B" w:rsidRDefault="00A615DD" w:rsidP="00F9091B">
            <w:pPr>
              <w:widowControl/>
              <w:jc w:val="both"/>
              <w:rPr>
                <w:rFonts w:ascii="Arial" w:hAnsi="Arial" w:cs="Arial"/>
                <w:sz w:val="24"/>
              </w:rPr>
            </w:pPr>
            <w:r w:rsidRPr="00F9091B">
              <w:rPr>
                <w:rFonts w:ascii="Arial" w:hAnsi="Arial" w:cs="Arial"/>
                <w:sz w:val="24"/>
              </w:rPr>
              <w:t>87</w:t>
            </w:r>
          </w:p>
        </w:tc>
        <w:tc>
          <w:tcPr>
            <w:tcW w:w="0" w:type="auto"/>
            <w:tcBorders>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х</w:t>
            </w:r>
          </w:p>
        </w:tc>
        <w:tc>
          <w:tcPr>
            <w:tcW w:w="0" w:type="auto"/>
            <w:tcBorders>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х</w:t>
            </w:r>
          </w:p>
        </w:tc>
        <w:tc>
          <w:tcPr>
            <w:tcW w:w="0" w:type="auto"/>
            <w:tcBorders>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х</w:t>
            </w:r>
          </w:p>
        </w:tc>
        <w:tc>
          <w:tcPr>
            <w:tcW w:w="0" w:type="auto"/>
            <w:tcBorders>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х</w:t>
            </w:r>
          </w:p>
        </w:tc>
        <w:tc>
          <w:tcPr>
            <w:tcW w:w="0" w:type="auto"/>
            <w:tcBorders>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х</w:t>
            </w:r>
          </w:p>
        </w:tc>
        <w:tc>
          <w:tcPr>
            <w:tcW w:w="0" w:type="auto"/>
            <w:tcBorders>
              <w:left w:val="single" w:sz="4" w:space="0" w:color="000000"/>
              <w:bottom w:val="single" w:sz="4" w:space="0" w:color="000000"/>
            </w:tcBorders>
            <w:shd w:val="clear" w:color="auto" w:fill="auto"/>
          </w:tcPr>
          <w:p w:rsidR="005E6852" w:rsidRPr="00F9091B" w:rsidRDefault="00930A59" w:rsidP="00F9091B">
            <w:pPr>
              <w:widowControl/>
              <w:jc w:val="both"/>
              <w:rPr>
                <w:rFonts w:ascii="Arial" w:hAnsi="Arial" w:cs="Arial"/>
                <w:sz w:val="24"/>
              </w:rPr>
            </w:pPr>
            <w:r w:rsidRPr="00F9091B">
              <w:rPr>
                <w:rFonts w:ascii="Arial" w:hAnsi="Arial" w:cs="Arial"/>
                <w:sz w:val="24"/>
              </w:rPr>
              <w:t>147,5</w:t>
            </w:r>
          </w:p>
        </w:tc>
        <w:tc>
          <w:tcPr>
            <w:tcW w:w="0" w:type="auto"/>
            <w:tcBorders>
              <w:left w:val="single" w:sz="4" w:space="0" w:color="000000"/>
              <w:bottom w:val="single" w:sz="4" w:space="0" w:color="000000"/>
              <w:right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х</w:t>
            </w:r>
          </w:p>
        </w:tc>
      </w:tr>
      <w:tr w:rsidR="005E6852" w:rsidRPr="00F9091B" w:rsidTr="00F9091B">
        <w:trPr>
          <w:jc w:val="center"/>
        </w:trPr>
        <w:tc>
          <w:tcPr>
            <w:tcW w:w="0" w:type="auto"/>
            <w:tcBorders>
              <w:top w:val="single" w:sz="4" w:space="0" w:color="000000"/>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Итоговое значение (по Программе)</w:t>
            </w:r>
          </w:p>
        </w:tc>
        <w:tc>
          <w:tcPr>
            <w:tcW w:w="0" w:type="auto"/>
            <w:tcBorders>
              <w:top w:val="single" w:sz="4" w:space="0" w:color="000000"/>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p>
        </w:tc>
        <w:tc>
          <w:tcPr>
            <w:tcW w:w="0" w:type="auto"/>
            <w:tcBorders>
              <w:top w:val="single" w:sz="4" w:space="0" w:color="000000"/>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x</w:t>
            </w:r>
          </w:p>
        </w:tc>
        <w:tc>
          <w:tcPr>
            <w:tcW w:w="0" w:type="auto"/>
            <w:tcBorders>
              <w:top w:val="single" w:sz="4" w:space="0" w:color="000000"/>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x</w:t>
            </w:r>
          </w:p>
        </w:tc>
        <w:tc>
          <w:tcPr>
            <w:tcW w:w="0" w:type="auto"/>
            <w:tcBorders>
              <w:top w:val="single" w:sz="4" w:space="0" w:color="000000"/>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х</w:t>
            </w:r>
          </w:p>
        </w:tc>
        <w:tc>
          <w:tcPr>
            <w:tcW w:w="0" w:type="auto"/>
            <w:tcBorders>
              <w:top w:val="single" w:sz="4" w:space="0" w:color="000000"/>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x</w:t>
            </w:r>
          </w:p>
        </w:tc>
        <w:tc>
          <w:tcPr>
            <w:tcW w:w="0" w:type="auto"/>
            <w:tcBorders>
              <w:top w:val="single" w:sz="4" w:space="0" w:color="000000"/>
              <w:left w:val="single" w:sz="4" w:space="0" w:color="000000"/>
              <w:bottom w:val="single" w:sz="4" w:space="0" w:color="000000"/>
            </w:tcBorders>
            <w:shd w:val="clear" w:color="auto" w:fill="auto"/>
          </w:tcPr>
          <w:p w:rsidR="005E6852" w:rsidRPr="00F9091B" w:rsidRDefault="00A615DD" w:rsidP="00F9091B">
            <w:pPr>
              <w:widowControl/>
              <w:jc w:val="both"/>
              <w:rPr>
                <w:rFonts w:ascii="Arial" w:hAnsi="Arial" w:cs="Arial"/>
                <w:sz w:val="24"/>
              </w:rPr>
            </w:pPr>
            <w:r w:rsidRPr="00F9091B">
              <w:rPr>
                <w:rFonts w:ascii="Arial" w:hAnsi="Arial" w:cs="Arial"/>
                <w:sz w:val="24"/>
              </w:rPr>
              <w:t>5282,1</w:t>
            </w:r>
          </w:p>
        </w:tc>
        <w:tc>
          <w:tcPr>
            <w:tcW w:w="0" w:type="auto"/>
            <w:tcBorders>
              <w:top w:val="single" w:sz="4" w:space="0" w:color="000000"/>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x</w:t>
            </w:r>
          </w:p>
        </w:tc>
        <w:tc>
          <w:tcPr>
            <w:tcW w:w="0" w:type="auto"/>
            <w:tcBorders>
              <w:top w:val="single" w:sz="4" w:space="0" w:color="000000"/>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x</w:t>
            </w:r>
          </w:p>
        </w:tc>
        <w:tc>
          <w:tcPr>
            <w:tcW w:w="0" w:type="auto"/>
            <w:tcBorders>
              <w:top w:val="single" w:sz="4" w:space="0" w:color="000000"/>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x</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5E6852" w:rsidRPr="00F9091B" w:rsidRDefault="00930A59" w:rsidP="00F9091B">
            <w:pPr>
              <w:widowControl/>
              <w:jc w:val="both"/>
              <w:rPr>
                <w:rFonts w:ascii="Arial" w:hAnsi="Arial" w:cs="Arial"/>
                <w:sz w:val="24"/>
              </w:rPr>
            </w:pPr>
            <w:r w:rsidRPr="00F9091B">
              <w:rPr>
                <w:rFonts w:ascii="Arial" w:hAnsi="Arial" w:cs="Arial"/>
                <w:sz w:val="24"/>
              </w:rPr>
              <w:t>114,0</w:t>
            </w:r>
          </w:p>
        </w:tc>
      </w:tr>
      <w:tr w:rsidR="005E6852" w:rsidRPr="00F9091B" w:rsidTr="00F9091B">
        <w:trPr>
          <w:jc w:val="center"/>
        </w:trPr>
        <w:tc>
          <w:tcPr>
            <w:tcW w:w="0" w:type="auto"/>
            <w:gridSpan w:val="11"/>
            <w:tcBorders>
              <w:top w:val="single" w:sz="4" w:space="0" w:color="000000"/>
              <w:left w:val="single" w:sz="4" w:space="0" w:color="000000"/>
              <w:bottom w:val="single" w:sz="4" w:space="0" w:color="000000"/>
              <w:right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Подпрограмма 1. ««Обеспечение деятельности Комитета по управлению муниципальным имуществом администрации Бессоновского района»»</w:t>
            </w:r>
          </w:p>
        </w:tc>
      </w:tr>
      <w:tr w:rsidR="005E6852" w:rsidRPr="00F9091B" w:rsidTr="00F9091B">
        <w:trPr>
          <w:jc w:val="center"/>
        </w:trPr>
        <w:tc>
          <w:tcPr>
            <w:tcW w:w="0" w:type="auto"/>
            <w:tcBorders>
              <w:top w:val="single" w:sz="4" w:space="0" w:color="000000"/>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Доля муниципальных служащих и работников, замещающих должности, не отнесенные к должностям муниципальной службы в Комитете по управлению муниципальной собственностью администрации Бессоновского района, прошедших повышение квалификации в течение последних 3-х лет</w:t>
            </w:r>
            <w:r w:rsidR="00F9091B">
              <w:rPr>
                <w:rFonts w:ascii="Arial" w:hAnsi="Arial" w:cs="Arial"/>
                <w:sz w:val="24"/>
              </w:rPr>
              <w:t xml:space="preserve"> </w:t>
            </w:r>
          </w:p>
        </w:tc>
        <w:tc>
          <w:tcPr>
            <w:tcW w:w="0" w:type="auto"/>
            <w:tcBorders>
              <w:top w:val="single" w:sz="4" w:space="0" w:color="000000"/>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w:t>
            </w:r>
          </w:p>
        </w:tc>
        <w:tc>
          <w:tcPr>
            <w:tcW w:w="0" w:type="auto"/>
            <w:tcBorders>
              <w:top w:val="single" w:sz="4" w:space="0" w:color="000000"/>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100</w:t>
            </w:r>
          </w:p>
        </w:tc>
        <w:tc>
          <w:tcPr>
            <w:tcW w:w="0" w:type="auto"/>
            <w:tcBorders>
              <w:top w:val="single" w:sz="4" w:space="0" w:color="000000"/>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100</w:t>
            </w:r>
          </w:p>
        </w:tc>
        <w:tc>
          <w:tcPr>
            <w:tcW w:w="0" w:type="auto"/>
            <w:tcBorders>
              <w:top w:val="single" w:sz="4" w:space="0" w:color="000000"/>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100</w:t>
            </w:r>
          </w:p>
        </w:tc>
        <w:tc>
          <w:tcPr>
            <w:tcW w:w="0" w:type="auto"/>
            <w:tcBorders>
              <w:top w:val="single" w:sz="4" w:space="0" w:color="000000"/>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x</w:t>
            </w:r>
          </w:p>
        </w:tc>
        <w:tc>
          <w:tcPr>
            <w:tcW w:w="0" w:type="auto"/>
            <w:tcBorders>
              <w:top w:val="single" w:sz="4" w:space="0" w:color="000000"/>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x</w:t>
            </w:r>
          </w:p>
        </w:tc>
        <w:tc>
          <w:tcPr>
            <w:tcW w:w="0" w:type="auto"/>
            <w:tcBorders>
              <w:top w:val="single" w:sz="4" w:space="0" w:color="000000"/>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x</w:t>
            </w:r>
          </w:p>
        </w:tc>
        <w:tc>
          <w:tcPr>
            <w:tcW w:w="0" w:type="auto"/>
            <w:tcBorders>
              <w:top w:val="single" w:sz="4" w:space="0" w:color="000000"/>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x</w:t>
            </w:r>
          </w:p>
        </w:tc>
        <w:tc>
          <w:tcPr>
            <w:tcW w:w="0" w:type="auto"/>
            <w:tcBorders>
              <w:top w:val="single" w:sz="4" w:space="0" w:color="000000"/>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х</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x</w:t>
            </w:r>
          </w:p>
        </w:tc>
      </w:tr>
      <w:tr w:rsidR="005E6852" w:rsidRPr="00F9091B" w:rsidTr="00F9091B">
        <w:trPr>
          <w:jc w:val="center"/>
        </w:trPr>
        <w:tc>
          <w:tcPr>
            <w:tcW w:w="0" w:type="auto"/>
            <w:tcBorders>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Своевременное</w:t>
            </w:r>
            <w:r w:rsidR="00F9091B">
              <w:rPr>
                <w:rFonts w:ascii="Arial" w:hAnsi="Arial" w:cs="Arial"/>
                <w:sz w:val="24"/>
              </w:rPr>
              <w:t xml:space="preserve"> </w:t>
            </w:r>
            <w:r w:rsidRPr="00F9091B">
              <w:rPr>
                <w:rFonts w:ascii="Arial" w:hAnsi="Arial" w:cs="Arial"/>
                <w:sz w:val="24"/>
              </w:rPr>
              <w:t>и качественное размещение муниципального заказа. (Количество электронных аукционов)</w:t>
            </w:r>
          </w:p>
        </w:tc>
        <w:tc>
          <w:tcPr>
            <w:tcW w:w="0" w:type="auto"/>
            <w:tcBorders>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ед</w:t>
            </w:r>
          </w:p>
        </w:tc>
        <w:tc>
          <w:tcPr>
            <w:tcW w:w="0" w:type="auto"/>
            <w:tcBorders>
              <w:left w:val="single" w:sz="4" w:space="0" w:color="000000"/>
              <w:bottom w:val="single" w:sz="4" w:space="0" w:color="000000"/>
            </w:tcBorders>
            <w:shd w:val="clear" w:color="auto" w:fill="auto"/>
          </w:tcPr>
          <w:p w:rsidR="005E6852" w:rsidRPr="00F9091B" w:rsidRDefault="00930A59" w:rsidP="00F9091B">
            <w:pPr>
              <w:widowControl/>
              <w:jc w:val="both"/>
              <w:rPr>
                <w:rFonts w:ascii="Arial" w:hAnsi="Arial" w:cs="Arial"/>
                <w:sz w:val="24"/>
              </w:rPr>
            </w:pPr>
            <w:r w:rsidRPr="00F9091B">
              <w:rPr>
                <w:rFonts w:ascii="Arial" w:hAnsi="Arial" w:cs="Arial"/>
                <w:sz w:val="24"/>
              </w:rPr>
              <w:t>72</w:t>
            </w:r>
          </w:p>
        </w:tc>
        <w:tc>
          <w:tcPr>
            <w:tcW w:w="0" w:type="auto"/>
            <w:tcBorders>
              <w:left w:val="single" w:sz="4" w:space="0" w:color="000000"/>
              <w:bottom w:val="single" w:sz="4" w:space="0" w:color="000000"/>
            </w:tcBorders>
            <w:shd w:val="clear" w:color="auto" w:fill="auto"/>
          </w:tcPr>
          <w:p w:rsidR="005E6852" w:rsidRPr="00F9091B" w:rsidRDefault="00930A59" w:rsidP="00F9091B">
            <w:pPr>
              <w:widowControl/>
              <w:jc w:val="both"/>
              <w:rPr>
                <w:rFonts w:ascii="Arial" w:hAnsi="Arial" w:cs="Arial"/>
                <w:sz w:val="24"/>
              </w:rPr>
            </w:pPr>
            <w:r w:rsidRPr="00F9091B">
              <w:rPr>
                <w:rFonts w:ascii="Arial" w:hAnsi="Arial" w:cs="Arial"/>
                <w:sz w:val="24"/>
              </w:rPr>
              <w:t>71</w:t>
            </w:r>
          </w:p>
        </w:tc>
        <w:tc>
          <w:tcPr>
            <w:tcW w:w="0" w:type="auto"/>
            <w:tcBorders>
              <w:left w:val="single" w:sz="4" w:space="0" w:color="000000"/>
              <w:bottom w:val="single" w:sz="4" w:space="0" w:color="000000"/>
            </w:tcBorders>
            <w:shd w:val="clear" w:color="auto" w:fill="auto"/>
          </w:tcPr>
          <w:p w:rsidR="005E6852" w:rsidRPr="00F9091B" w:rsidRDefault="00930A59" w:rsidP="00F9091B">
            <w:pPr>
              <w:widowControl/>
              <w:jc w:val="both"/>
              <w:rPr>
                <w:rFonts w:ascii="Arial" w:hAnsi="Arial" w:cs="Arial"/>
                <w:sz w:val="24"/>
              </w:rPr>
            </w:pPr>
            <w:r w:rsidRPr="00F9091B">
              <w:rPr>
                <w:rFonts w:ascii="Arial" w:hAnsi="Arial" w:cs="Arial"/>
                <w:sz w:val="24"/>
              </w:rPr>
              <w:t>99</w:t>
            </w:r>
          </w:p>
        </w:tc>
        <w:tc>
          <w:tcPr>
            <w:tcW w:w="0" w:type="auto"/>
            <w:tcBorders>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х</w:t>
            </w:r>
          </w:p>
        </w:tc>
        <w:tc>
          <w:tcPr>
            <w:tcW w:w="0" w:type="auto"/>
            <w:tcBorders>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х</w:t>
            </w:r>
          </w:p>
        </w:tc>
        <w:tc>
          <w:tcPr>
            <w:tcW w:w="0" w:type="auto"/>
            <w:tcBorders>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х</w:t>
            </w:r>
          </w:p>
        </w:tc>
        <w:tc>
          <w:tcPr>
            <w:tcW w:w="0" w:type="auto"/>
            <w:tcBorders>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х</w:t>
            </w:r>
          </w:p>
        </w:tc>
        <w:tc>
          <w:tcPr>
            <w:tcW w:w="0" w:type="auto"/>
            <w:tcBorders>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х</w:t>
            </w:r>
          </w:p>
        </w:tc>
        <w:tc>
          <w:tcPr>
            <w:tcW w:w="0" w:type="auto"/>
            <w:tcBorders>
              <w:left w:val="single" w:sz="4" w:space="0" w:color="000000"/>
              <w:bottom w:val="single" w:sz="4" w:space="0" w:color="000000"/>
              <w:right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х</w:t>
            </w:r>
          </w:p>
        </w:tc>
      </w:tr>
      <w:tr w:rsidR="005E6852" w:rsidRPr="00F9091B" w:rsidTr="00F9091B">
        <w:trPr>
          <w:jc w:val="center"/>
        </w:trPr>
        <w:tc>
          <w:tcPr>
            <w:tcW w:w="0" w:type="auto"/>
            <w:tcBorders>
              <w:top w:val="single" w:sz="4" w:space="0" w:color="000000"/>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Итоговое значение (по подпрограмме N 1)</w:t>
            </w:r>
          </w:p>
        </w:tc>
        <w:tc>
          <w:tcPr>
            <w:tcW w:w="0" w:type="auto"/>
            <w:tcBorders>
              <w:top w:val="single" w:sz="4" w:space="0" w:color="000000"/>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p>
        </w:tc>
        <w:tc>
          <w:tcPr>
            <w:tcW w:w="0" w:type="auto"/>
            <w:tcBorders>
              <w:top w:val="single" w:sz="4" w:space="0" w:color="000000"/>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x</w:t>
            </w:r>
          </w:p>
        </w:tc>
        <w:tc>
          <w:tcPr>
            <w:tcW w:w="0" w:type="auto"/>
            <w:tcBorders>
              <w:top w:val="single" w:sz="4" w:space="0" w:color="000000"/>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x</w:t>
            </w:r>
          </w:p>
        </w:tc>
        <w:tc>
          <w:tcPr>
            <w:tcW w:w="0" w:type="auto"/>
            <w:tcBorders>
              <w:top w:val="single" w:sz="4" w:space="0" w:color="000000"/>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x</w:t>
            </w:r>
          </w:p>
        </w:tc>
        <w:tc>
          <w:tcPr>
            <w:tcW w:w="0" w:type="auto"/>
            <w:tcBorders>
              <w:top w:val="single" w:sz="4" w:space="0" w:color="000000"/>
              <w:left w:val="single" w:sz="4" w:space="0" w:color="000000"/>
              <w:bottom w:val="single" w:sz="4" w:space="0" w:color="000000"/>
            </w:tcBorders>
            <w:shd w:val="clear" w:color="auto" w:fill="auto"/>
          </w:tcPr>
          <w:p w:rsidR="005E6852" w:rsidRPr="00F9091B" w:rsidRDefault="00930A59" w:rsidP="00F9091B">
            <w:pPr>
              <w:widowControl/>
              <w:jc w:val="both"/>
              <w:rPr>
                <w:rFonts w:ascii="Arial" w:hAnsi="Arial" w:cs="Arial"/>
                <w:sz w:val="24"/>
              </w:rPr>
            </w:pPr>
            <w:r w:rsidRPr="00F9091B">
              <w:rPr>
                <w:rFonts w:ascii="Arial" w:hAnsi="Arial" w:cs="Arial"/>
                <w:sz w:val="24"/>
              </w:rPr>
              <w:t>99,5</w:t>
            </w:r>
          </w:p>
        </w:tc>
        <w:tc>
          <w:tcPr>
            <w:tcW w:w="0" w:type="auto"/>
            <w:tcBorders>
              <w:top w:val="single" w:sz="4" w:space="0" w:color="000000"/>
              <w:left w:val="single" w:sz="4" w:space="0" w:color="000000"/>
              <w:bottom w:val="single" w:sz="4" w:space="0" w:color="000000"/>
            </w:tcBorders>
            <w:shd w:val="clear" w:color="auto" w:fill="auto"/>
          </w:tcPr>
          <w:p w:rsidR="005E6852" w:rsidRPr="00F9091B" w:rsidRDefault="00A615DD" w:rsidP="00F9091B">
            <w:pPr>
              <w:widowControl/>
              <w:jc w:val="both"/>
              <w:rPr>
                <w:rFonts w:ascii="Arial" w:hAnsi="Arial" w:cs="Arial"/>
                <w:sz w:val="24"/>
              </w:rPr>
            </w:pPr>
            <w:r w:rsidRPr="00F9091B">
              <w:rPr>
                <w:rFonts w:ascii="Arial" w:hAnsi="Arial" w:cs="Arial"/>
                <w:sz w:val="24"/>
              </w:rPr>
              <w:t>4370,5</w:t>
            </w:r>
          </w:p>
        </w:tc>
        <w:tc>
          <w:tcPr>
            <w:tcW w:w="0" w:type="auto"/>
            <w:tcBorders>
              <w:top w:val="single" w:sz="4" w:space="0" w:color="000000"/>
              <w:left w:val="single" w:sz="4" w:space="0" w:color="000000"/>
              <w:bottom w:val="single" w:sz="4" w:space="0" w:color="000000"/>
            </w:tcBorders>
            <w:shd w:val="clear" w:color="auto" w:fill="auto"/>
          </w:tcPr>
          <w:p w:rsidR="005E6852" w:rsidRPr="00F9091B" w:rsidRDefault="00780A2B" w:rsidP="00F9091B">
            <w:pPr>
              <w:widowControl/>
              <w:jc w:val="both"/>
              <w:rPr>
                <w:rFonts w:ascii="Arial" w:hAnsi="Arial" w:cs="Arial"/>
                <w:sz w:val="24"/>
              </w:rPr>
            </w:pPr>
            <w:r w:rsidRPr="00F9091B">
              <w:rPr>
                <w:rFonts w:ascii="Arial" w:hAnsi="Arial" w:cs="Arial"/>
                <w:sz w:val="24"/>
              </w:rPr>
              <w:t>0,83</w:t>
            </w:r>
          </w:p>
        </w:tc>
        <w:tc>
          <w:tcPr>
            <w:tcW w:w="0" w:type="auto"/>
            <w:tcBorders>
              <w:top w:val="single" w:sz="4" w:space="0" w:color="000000"/>
              <w:left w:val="single" w:sz="4" w:space="0" w:color="000000"/>
              <w:bottom w:val="single" w:sz="4" w:space="0" w:color="000000"/>
            </w:tcBorders>
            <w:shd w:val="clear" w:color="auto" w:fill="auto"/>
          </w:tcPr>
          <w:p w:rsidR="005E6852" w:rsidRPr="00F9091B" w:rsidRDefault="001F30F5" w:rsidP="00F9091B">
            <w:pPr>
              <w:widowControl/>
              <w:jc w:val="both"/>
              <w:rPr>
                <w:rFonts w:ascii="Arial" w:hAnsi="Arial" w:cs="Arial"/>
                <w:sz w:val="24"/>
              </w:rPr>
            </w:pPr>
            <w:r w:rsidRPr="00F9091B">
              <w:rPr>
                <w:rFonts w:ascii="Arial" w:hAnsi="Arial" w:cs="Arial"/>
                <w:sz w:val="24"/>
              </w:rPr>
              <w:t>82,3</w:t>
            </w:r>
          </w:p>
        </w:tc>
        <w:tc>
          <w:tcPr>
            <w:tcW w:w="0" w:type="auto"/>
            <w:tcBorders>
              <w:top w:val="single" w:sz="4" w:space="0" w:color="000000"/>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x</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x</w:t>
            </w:r>
          </w:p>
        </w:tc>
      </w:tr>
      <w:tr w:rsidR="005E6852" w:rsidRPr="00F9091B" w:rsidTr="00F9091B">
        <w:trPr>
          <w:jc w:val="center"/>
        </w:trPr>
        <w:tc>
          <w:tcPr>
            <w:tcW w:w="0" w:type="auto"/>
            <w:gridSpan w:val="11"/>
            <w:tcBorders>
              <w:top w:val="single" w:sz="4" w:space="0" w:color="000000"/>
              <w:left w:val="single" w:sz="4" w:space="0" w:color="000000"/>
              <w:bottom w:val="single" w:sz="4" w:space="0" w:color="000000"/>
              <w:right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 xml:space="preserve">Подпрограмма </w:t>
            </w:r>
            <w:r w:rsidR="00B52BB1" w:rsidRPr="00F9091B">
              <w:rPr>
                <w:rFonts w:ascii="Arial" w:hAnsi="Arial" w:cs="Arial"/>
                <w:sz w:val="24"/>
              </w:rPr>
              <w:t>2</w:t>
            </w:r>
            <w:r w:rsidR="00F9091B">
              <w:rPr>
                <w:rFonts w:ascii="Arial" w:hAnsi="Arial" w:cs="Arial"/>
                <w:sz w:val="24"/>
              </w:rPr>
              <w:t xml:space="preserve"> </w:t>
            </w:r>
            <w:r w:rsidRPr="00F9091B">
              <w:rPr>
                <w:rFonts w:ascii="Arial" w:hAnsi="Arial" w:cs="Arial"/>
                <w:sz w:val="24"/>
              </w:rPr>
              <w:t>«Управление</w:t>
            </w:r>
            <w:r w:rsidR="00F9091B">
              <w:rPr>
                <w:rFonts w:ascii="Arial" w:hAnsi="Arial" w:cs="Arial"/>
                <w:sz w:val="24"/>
              </w:rPr>
              <w:t xml:space="preserve"> </w:t>
            </w:r>
            <w:r w:rsidRPr="00F9091B">
              <w:rPr>
                <w:rFonts w:ascii="Arial" w:hAnsi="Arial" w:cs="Arial"/>
                <w:sz w:val="24"/>
              </w:rPr>
              <w:t>собственностью</w:t>
            </w:r>
            <w:r w:rsidR="00F9091B">
              <w:rPr>
                <w:rFonts w:ascii="Arial" w:hAnsi="Arial" w:cs="Arial"/>
                <w:sz w:val="24"/>
              </w:rPr>
              <w:t xml:space="preserve"> </w:t>
            </w:r>
            <w:r w:rsidRPr="00F9091B">
              <w:rPr>
                <w:rFonts w:ascii="Arial" w:hAnsi="Arial" w:cs="Arial"/>
                <w:sz w:val="24"/>
              </w:rPr>
              <w:t>Бессоновского района Пензенской области»</w:t>
            </w:r>
          </w:p>
        </w:tc>
      </w:tr>
      <w:tr w:rsidR="005E6852" w:rsidRPr="00F9091B" w:rsidTr="00F9091B">
        <w:trPr>
          <w:jc w:val="center"/>
        </w:trPr>
        <w:tc>
          <w:tcPr>
            <w:tcW w:w="0" w:type="auto"/>
            <w:tcBorders>
              <w:top w:val="single" w:sz="4" w:space="0" w:color="000000"/>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1.Процент выполнения плана по доходам бюджета Бессоновского района Пензенской области от управления и распоряжения муниципальным имуществом Пензенской области, включая доходы от приватизации</w:t>
            </w:r>
          </w:p>
        </w:tc>
        <w:tc>
          <w:tcPr>
            <w:tcW w:w="0" w:type="auto"/>
            <w:tcBorders>
              <w:top w:val="single" w:sz="4" w:space="0" w:color="000000"/>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w:t>
            </w:r>
          </w:p>
        </w:tc>
        <w:tc>
          <w:tcPr>
            <w:tcW w:w="0" w:type="auto"/>
            <w:tcBorders>
              <w:top w:val="single" w:sz="4" w:space="0" w:color="000000"/>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100</w:t>
            </w:r>
          </w:p>
        </w:tc>
        <w:tc>
          <w:tcPr>
            <w:tcW w:w="0" w:type="auto"/>
            <w:tcBorders>
              <w:top w:val="single" w:sz="4" w:space="0" w:color="000000"/>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100</w:t>
            </w:r>
          </w:p>
        </w:tc>
        <w:tc>
          <w:tcPr>
            <w:tcW w:w="0" w:type="auto"/>
            <w:tcBorders>
              <w:top w:val="single" w:sz="4" w:space="0" w:color="000000"/>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100</w:t>
            </w:r>
          </w:p>
        </w:tc>
        <w:tc>
          <w:tcPr>
            <w:tcW w:w="0" w:type="auto"/>
            <w:tcBorders>
              <w:top w:val="single" w:sz="4" w:space="0" w:color="000000"/>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x</w:t>
            </w:r>
          </w:p>
        </w:tc>
        <w:tc>
          <w:tcPr>
            <w:tcW w:w="0" w:type="auto"/>
            <w:tcBorders>
              <w:top w:val="single" w:sz="4" w:space="0" w:color="000000"/>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x</w:t>
            </w:r>
          </w:p>
        </w:tc>
        <w:tc>
          <w:tcPr>
            <w:tcW w:w="0" w:type="auto"/>
            <w:tcBorders>
              <w:top w:val="single" w:sz="4" w:space="0" w:color="000000"/>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x</w:t>
            </w:r>
          </w:p>
        </w:tc>
        <w:tc>
          <w:tcPr>
            <w:tcW w:w="0" w:type="auto"/>
            <w:tcBorders>
              <w:top w:val="single" w:sz="4" w:space="0" w:color="000000"/>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x</w:t>
            </w:r>
          </w:p>
        </w:tc>
        <w:tc>
          <w:tcPr>
            <w:tcW w:w="0" w:type="auto"/>
            <w:tcBorders>
              <w:top w:val="single" w:sz="4" w:space="0" w:color="000000"/>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x</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x</w:t>
            </w:r>
          </w:p>
        </w:tc>
      </w:tr>
      <w:tr w:rsidR="005E6852" w:rsidRPr="00F9091B" w:rsidTr="00F9091B">
        <w:trPr>
          <w:jc w:val="center"/>
        </w:trPr>
        <w:tc>
          <w:tcPr>
            <w:tcW w:w="0" w:type="auto"/>
            <w:tcBorders>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2.Доля объектов недвижимого имущества, на которые зарегистрировано право собственности Бессоновского района, в общем количестве объектов недвижимого имущества, учитываемых в реестре муниципального имущества Бессоновского района</w:t>
            </w:r>
          </w:p>
        </w:tc>
        <w:tc>
          <w:tcPr>
            <w:tcW w:w="0" w:type="auto"/>
            <w:tcBorders>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w:t>
            </w:r>
          </w:p>
        </w:tc>
        <w:tc>
          <w:tcPr>
            <w:tcW w:w="0" w:type="auto"/>
            <w:tcBorders>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83</w:t>
            </w:r>
          </w:p>
        </w:tc>
        <w:tc>
          <w:tcPr>
            <w:tcW w:w="0" w:type="auto"/>
            <w:tcBorders>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86</w:t>
            </w:r>
          </w:p>
        </w:tc>
        <w:tc>
          <w:tcPr>
            <w:tcW w:w="0" w:type="auto"/>
            <w:tcBorders>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103,6</w:t>
            </w:r>
          </w:p>
        </w:tc>
        <w:tc>
          <w:tcPr>
            <w:tcW w:w="0" w:type="auto"/>
            <w:tcBorders>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х</w:t>
            </w:r>
          </w:p>
        </w:tc>
        <w:tc>
          <w:tcPr>
            <w:tcW w:w="0" w:type="auto"/>
            <w:tcBorders>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х</w:t>
            </w:r>
          </w:p>
        </w:tc>
        <w:tc>
          <w:tcPr>
            <w:tcW w:w="0" w:type="auto"/>
            <w:tcBorders>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х</w:t>
            </w:r>
          </w:p>
        </w:tc>
        <w:tc>
          <w:tcPr>
            <w:tcW w:w="0" w:type="auto"/>
            <w:tcBorders>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х</w:t>
            </w:r>
          </w:p>
        </w:tc>
        <w:tc>
          <w:tcPr>
            <w:tcW w:w="0" w:type="auto"/>
            <w:tcBorders>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х</w:t>
            </w:r>
          </w:p>
        </w:tc>
        <w:tc>
          <w:tcPr>
            <w:tcW w:w="0" w:type="auto"/>
            <w:tcBorders>
              <w:left w:val="single" w:sz="4" w:space="0" w:color="000000"/>
              <w:bottom w:val="single" w:sz="4" w:space="0" w:color="000000"/>
              <w:right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х</w:t>
            </w:r>
          </w:p>
        </w:tc>
      </w:tr>
      <w:tr w:rsidR="005E6852" w:rsidRPr="00F9091B" w:rsidTr="00F9091B">
        <w:trPr>
          <w:jc w:val="center"/>
        </w:trPr>
        <w:tc>
          <w:tcPr>
            <w:tcW w:w="0" w:type="auto"/>
            <w:tcBorders>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3.Доля площадей земельных участков под объектами недвижимого имущества, на которые зарегистрировано право собственности</w:t>
            </w:r>
            <w:r w:rsidR="00F9091B">
              <w:rPr>
                <w:rFonts w:ascii="Arial" w:hAnsi="Arial" w:cs="Arial"/>
                <w:sz w:val="24"/>
              </w:rPr>
              <w:t xml:space="preserve"> </w:t>
            </w:r>
            <w:r w:rsidRPr="00F9091B">
              <w:rPr>
                <w:rFonts w:ascii="Arial" w:hAnsi="Arial" w:cs="Arial"/>
                <w:sz w:val="24"/>
              </w:rPr>
              <w:t>Бессоновского района, в общем количестве площадей земельных участков под объектами недвижимого имущества, учитываемого в реестре муниципального имущества Бессоновского района</w:t>
            </w:r>
          </w:p>
        </w:tc>
        <w:tc>
          <w:tcPr>
            <w:tcW w:w="0" w:type="auto"/>
            <w:tcBorders>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w:t>
            </w:r>
          </w:p>
        </w:tc>
        <w:tc>
          <w:tcPr>
            <w:tcW w:w="0" w:type="auto"/>
            <w:tcBorders>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70</w:t>
            </w:r>
          </w:p>
        </w:tc>
        <w:tc>
          <w:tcPr>
            <w:tcW w:w="0" w:type="auto"/>
            <w:tcBorders>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80</w:t>
            </w:r>
          </w:p>
        </w:tc>
        <w:tc>
          <w:tcPr>
            <w:tcW w:w="0" w:type="auto"/>
            <w:tcBorders>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114,3</w:t>
            </w:r>
          </w:p>
        </w:tc>
        <w:tc>
          <w:tcPr>
            <w:tcW w:w="0" w:type="auto"/>
            <w:tcBorders>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х</w:t>
            </w:r>
          </w:p>
        </w:tc>
        <w:tc>
          <w:tcPr>
            <w:tcW w:w="0" w:type="auto"/>
            <w:tcBorders>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х</w:t>
            </w:r>
          </w:p>
        </w:tc>
        <w:tc>
          <w:tcPr>
            <w:tcW w:w="0" w:type="auto"/>
            <w:tcBorders>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х</w:t>
            </w:r>
          </w:p>
        </w:tc>
        <w:tc>
          <w:tcPr>
            <w:tcW w:w="0" w:type="auto"/>
            <w:tcBorders>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х</w:t>
            </w:r>
          </w:p>
        </w:tc>
        <w:tc>
          <w:tcPr>
            <w:tcW w:w="0" w:type="auto"/>
            <w:tcBorders>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х</w:t>
            </w:r>
          </w:p>
        </w:tc>
        <w:tc>
          <w:tcPr>
            <w:tcW w:w="0" w:type="auto"/>
            <w:tcBorders>
              <w:left w:val="single" w:sz="4" w:space="0" w:color="000000"/>
              <w:bottom w:val="single" w:sz="4" w:space="0" w:color="000000"/>
              <w:right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х</w:t>
            </w:r>
          </w:p>
        </w:tc>
      </w:tr>
      <w:tr w:rsidR="005E6852" w:rsidRPr="00F9091B" w:rsidTr="00F9091B">
        <w:trPr>
          <w:jc w:val="center"/>
        </w:trPr>
        <w:tc>
          <w:tcPr>
            <w:tcW w:w="0" w:type="auto"/>
            <w:tcBorders>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4.Увеличение поступлений доходов в консолидируемый бюджет Бессоновского района от использования земель в виде арендной платы к уровню предыдущего года</w:t>
            </w:r>
          </w:p>
        </w:tc>
        <w:tc>
          <w:tcPr>
            <w:tcW w:w="0" w:type="auto"/>
            <w:tcBorders>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w:t>
            </w:r>
          </w:p>
        </w:tc>
        <w:tc>
          <w:tcPr>
            <w:tcW w:w="0" w:type="auto"/>
            <w:tcBorders>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12,7</w:t>
            </w:r>
          </w:p>
        </w:tc>
        <w:tc>
          <w:tcPr>
            <w:tcW w:w="0" w:type="auto"/>
            <w:tcBorders>
              <w:left w:val="single" w:sz="4" w:space="0" w:color="000000"/>
              <w:bottom w:val="single" w:sz="4" w:space="0" w:color="000000"/>
            </w:tcBorders>
            <w:shd w:val="clear" w:color="auto" w:fill="auto"/>
          </w:tcPr>
          <w:p w:rsidR="005E6852" w:rsidRPr="00F9091B" w:rsidRDefault="001F30F5" w:rsidP="00F9091B">
            <w:pPr>
              <w:widowControl/>
              <w:jc w:val="both"/>
              <w:rPr>
                <w:rFonts w:ascii="Arial" w:hAnsi="Arial" w:cs="Arial"/>
                <w:sz w:val="24"/>
              </w:rPr>
            </w:pPr>
            <w:r w:rsidRPr="00F9091B">
              <w:rPr>
                <w:rFonts w:ascii="Arial" w:hAnsi="Arial" w:cs="Arial"/>
                <w:sz w:val="24"/>
              </w:rPr>
              <w:t>17</w:t>
            </w:r>
          </w:p>
        </w:tc>
        <w:tc>
          <w:tcPr>
            <w:tcW w:w="0" w:type="auto"/>
            <w:tcBorders>
              <w:left w:val="single" w:sz="4" w:space="0" w:color="000000"/>
              <w:bottom w:val="single" w:sz="4" w:space="0" w:color="000000"/>
            </w:tcBorders>
            <w:shd w:val="clear" w:color="auto" w:fill="auto"/>
          </w:tcPr>
          <w:p w:rsidR="005E6852" w:rsidRPr="00F9091B" w:rsidRDefault="001F30F5" w:rsidP="00F9091B">
            <w:pPr>
              <w:widowControl/>
              <w:jc w:val="both"/>
              <w:rPr>
                <w:rFonts w:ascii="Arial" w:hAnsi="Arial" w:cs="Arial"/>
                <w:sz w:val="24"/>
              </w:rPr>
            </w:pPr>
            <w:r w:rsidRPr="00F9091B">
              <w:rPr>
                <w:rFonts w:ascii="Arial" w:hAnsi="Arial" w:cs="Arial"/>
                <w:sz w:val="24"/>
              </w:rPr>
              <w:t>133,9</w:t>
            </w:r>
          </w:p>
        </w:tc>
        <w:tc>
          <w:tcPr>
            <w:tcW w:w="0" w:type="auto"/>
            <w:tcBorders>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х</w:t>
            </w:r>
          </w:p>
        </w:tc>
        <w:tc>
          <w:tcPr>
            <w:tcW w:w="0" w:type="auto"/>
            <w:tcBorders>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х</w:t>
            </w:r>
          </w:p>
        </w:tc>
        <w:tc>
          <w:tcPr>
            <w:tcW w:w="0" w:type="auto"/>
            <w:tcBorders>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х</w:t>
            </w:r>
          </w:p>
        </w:tc>
        <w:tc>
          <w:tcPr>
            <w:tcW w:w="0" w:type="auto"/>
            <w:tcBorders>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х</w:t>
            </w:r>
          </w:p>
        </w:tc>
        <w:tc>
          <w:tcPr>
            <w:tcW w:w="0" w:type="auto"/>
            <w:tcBorders>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х</w:t>
            </w:r>
          </w:p>
        </w:tc>
        <w:tc>
          <w:tcPr>
            <w:tcW w:w="0" w:type="auto"/>
            <w:tcBorders>
              <w:left w:val="single" w:sz="4" w:space="0" w:color="000000"/>
              <w:bottom w:val="single" w:sz="4" w:space="0" w:color="000000"/>
              <w:right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х</w:t>
            </w:r>
          </w:p>
        </w:tc>
      </w:tr>
      <w:tr w:rsidR="005E6852" w:rsidRPr="00F9091B" w:rsidTr="00F9091B">
        <w:trPr>
          <w:jc w:val="center"/>
        </w:trPr>
        <w:tc>
          <w:tcPr>
            <w:tcW w:w="0" w:type="auto"/>
            <w:tcBorders>
              <w:top w:val="single" w:sz="4" w:space="0" w:color="000000"/>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5.Процент обеспечения потребности в количестве земельных участков для предоставления бесплатно в собственность многодетных семей</w:t>
            </w:r>
          </w:p>
        </w:tc>
        <w:tc>
          <w:tcPr>
            <w:tcW w:w="0" w:type="auto"/>
            <w:tcBorders>
              <w:top w:val="single" w:sz="4" w:space="0" w:color="000000"/>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w:t>
            </w:r>
          </w:p>
        </w:tc>
        <w:tc>
          <w:tcPr>
            <w:tcW w:w="0" w:type="auto"/>
            <w:tcBorders>
              <w:top w:val="single" w:sz="4" w:space="0" w:color="000000"/>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59</w:t>
            </w:r>
          </w:p>
        </w:tc>
        <w:tc>
          <w:tcPr>
            <w:tcW w:w="0" w:type="auto"/>
            <w:tcBorders>
              <w:top w:val="single" w:sz="4" w:space="0" w:color="000000"/>
              <w:left w:val="single" w:sz="4" w:space="0" w:color="000000"/>
              <w:bottom w:val="single" w:sz="4" w:space="0" w:color="000000"/>
            </w:tcBorders>
            <w:shd w:val="clear" w:color="auto" w:fill="auto"/>
          </w:tcPr>
          <w:p w:rsidR="005E6852" w:rsidRPr="00F9091B" w:rsidRDefault="001F30F5" w:rsidP="00F9091B">
            <w:pPr>
              <w:widowControl/>
              <w:jc w:val="both"/>
              <w:rPr>
                <w:rFonts w:ascii="Arial" w:hAnsi="Arial" w:cs="Arial"/>
                <w:sz w:val="24"/>
              </w:rPr>
            </w:pPr>
            <w:r w:rsidRPr="00F9091B">
              <w:rPr>
                <w:rFonts w:ascii="Arial" w:hAnsi="Arial" w:cs="Arial"/>
                <w:sz w:val="24"/>
              </w:rPr>
              <w:t>87</w:t>
            </w:r>
          </w:p>
        </w:tc>
        <w:tc>
          <w:tcPr>
            <w:tcW w:w="0" w:type="auto"/>
            <w:tcBorders>
              <w:top w:val="single" w:sz="4" w:space="0" w:color="000000"/>
              <w:left w:val="single" w:sz="4" w:space="0" w:color="000000"/>
              <w:bottom w:val="single" w:sz="4" w:space="0" w:color="000000"/>
            </w:tcBorders>
            <w:shd w:val="clear" w:color="auto" w:fill="auto"/>
          </w:tcPr>
          <w:p w:rsidR="005E6852" w:rsidRPr="00F9091B" w:rsidRDefault="001F30F5" w:rsidP="00F9091B">
            <w:pPr>
              <w:widowControl/>
              <w:jc w:val="both"/>
              <w:rPr>
                <w:rFonts w:ascii="Arial" w:hAnsi="Arial" w:cs="Arial"/>
                <w:sz w:val="24"/>
              </w:rPr>
            </w:pPr>
            <w:r w:rsidRPr="00F9091B">
              <w:rPr>
                <w:rFonts w:ascii="Arial" w:hAnsi="Arial" w:cs="Arial"/>
                <w:sz w:val="24"/>
              </w:rPr>
              <w:t>147,5</w:t>
            </w:r>
          </w:p>
        </w:tc>
        <w:tc>
          <w:tcPr>
            <w:tcW w:w="0" w:type="auto"/>
            <w:tcBorders>
              <w:top w:val="single" w:sz="4" w:space="0" w:color="000000"/>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х</w:t>
            </w:r>
          </w:p>
        </w:tc>
        <w:tc>
          <w:tcPr>
            <w:tcW w:w="0" w:type="auto"/>
            <w:tcBorders>
              <w:top w:val="single" w:sz="4" w:space="0" w:color="000000"/>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х</w:t>
            </w:r>
          </w:p>
        </w:tc>
        <w:tc>
          <w:tcPr>
            <w:tcW w:w="0" w:type="auto"/>
            <w:tcBorders>
              <w:top w:val="single" w:sz="4" w:space="0" w:color="000000"/>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х</w:t>
            </w:r>
          </w:p>
        </w:tc>
        <w:tc>
          <w:tcPr>
            <w:tcW w:w="0" w:type="auto"/>
            <w:tcBorders>
              <w:top w:val="single" w:sz="4" w:space="0" w:color="000000"/>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х</w:t>
            </w:r>
          </w:p>
        </w:tc>
        <w:tc>
          <w:tcPr>
            <w:tcW w:w="0" w:type="auto"/>
            <w:tcBorders>
              <w:top w:val="single" w:sz="4" w:space="0" w:color="000000"/>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х</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х</w:t>
            </w:r>
          </w:p>
        </w:tc>
      </w:tr>
      <w:tr w:rsidR="005E6852" w:rsidRPr="00F9091B" w:rsidTr="00F9091B">
        <w:trPr>
          <w:jc w:val="center"/>
        </w:trPr>
        <w:tc>
          <w:tcPr>
            <w:tcW w:w="0" w:type="auto"/>
            <w:tcBorders>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 xml:space="preserve">Итоговое значение по подпрограмме </w:t>
            </w:r>
            <w:r w:rsidR="0060729A" w:rsidRPr="00F9091B">
              <w:rPr>
                <w:rFonts w:ascii="Arial" w:hAnsi="Arial" w:cs="Arial"/>
                <w:sz w:val="24"/>
              </w:rPr>
              <w:t>2</w:t>
            </w:r>
          </w:p>
        </w:tc>
        <w:tc>
          <w:tcPr>
            <w:tcW w:w="0" w:type="auto"/>
            <w:tcBorders>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p>
        </w:tc>
        <w:tc>
          <w:tcPr>
            <w:tcW w:w="0" w:type="auto"/>
            <w:tcBorders>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x</w:t>
            </w:r>
          </w:p>
        </w:tc>
        <w:tc>
          <w:tcPr>
            <w:tcW w:w="0" w:type="auto"/>
            <w:tcBorders>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х</w:t>
            </w:r>
          </w:p>
        </w:tc>
        <w:tc>
          <w:tcPr>
            <w:tcW w:w="0" w:type="auto"/>
            <w:tcBorders>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x</w:t>
            </w:r>
          </w:p>
        </w:tc>
        <w:tc>
          <w:tcPr>
            <w:tcW w:w="0" w:type="auto"/>
            <w:tcBorders>
              <w:left w:val="single" w:sz="4" w:space="0" w:color="000000"/>
              <w:bottom w:val="single" w:sz="4" w:space="0" w:color="000000"/>
            </w:tcBorders>
            <w:shd w:val="clear" w:color="auto" w:fill="auto"/>
          </w:tcPr>
          <w:p w:rsidR="005E6852" w:rsidRPr="00F9091B" w:rsidRDefault="00227696" w:rsidP="00F9091B">
            <w:pPr>
              <w:widowControl/>
              <w:jc w:val="both"/>
              <w:rPr>
                <w:rFonts w:ascii="Arial" w:hAnsi="Arial" w:cs="Arial"/>
                <w:sz w:val="24"/>
              </w:rPr>
            </w:pPr>
            <w:r w:rsidRPr="00F9091B">
              <w:rPr>
                <w:rFonts w:ascii="Arial" w:hAnsi="Arial" w:cs="Arial"/>
                <w:sz w:val="24"/>
              </w:rPr>
              <w:t>119,86</w:t>
            </w:r>
          </w:p>
        </w:tc>
        <w:tc>
          <w:tcPr>
            <w:tcW w:w="0" w:type="auto"/>
            <w:tcBorders>
              <w:left w:val="single" w:sz="4" w:space="0" w:color="000000"/>
              <w:bottom w:val="single" w:sz="4" w:space="0" w:color="000000"/>
            </w:tcBorders>
            <w:shd w:val="clear" w:color="auto" w:fill="auto"/>
          </w:tcPr>
          <w:p w:rsidR="005E6852" w:rsidRPr="00F9091B" w:rsidRDefault="00A615DD" w:rsidP="00F9091B">
            <w:pPr>
              <w:widowControl/>
              <w:jc w:val="both"/>
              <w:rPr>
                <w:rFonts w:ascii="Arial" w:hAnsi="Arial" w:cs="Arial"/>
                <w:sz w:val="24"/>
              </w:rPr>
            </w:pPr>
            <w:r w:rsidRPr="00F9091B">
              <w:rPr>
                <w:rFonts w:ascii="Arial" w:hAnsi="Arial" w:cs="Arial"/>
                <w:sz w:val="24"/>
              </w:rPr>
              <w:t>911,6</w:t>
            </w:r>
          </w:p>
        </w:tc>
        <w:tc>
          <w:tcPr>
            <w:tcW w:w="0" w:type="auto"/>
            <w:tcBorders>
              <w:left w:val="single" w:sz="4" w:space="0" w:color="000000"/>
              <w:bottom w:val="single" w:sz="4" w:space="0" w:color="000000"/>
            </w:tcBorders>
            <w:shd w:val="clear" w:color="auto" w:fill="auto"/>
          </w:tcPr>
          <w:p w:rsidR="005E6852" w:rsidRPr="00F9091B" w:rsidRDefault="001F30F5" w:rsidP="00F9091B">
            <w:pPr>
              <w:widowControl/>
              <w:jc w:val="both"/>
              <w:rPr>
                <w:rFonts w:ascii="Arial" w:hAnsi="Arial" w:cs="Arial"/>
                <w:sz w:val="24"/>
              </w:rPr>
            </w:pPr>
            <w:r w:rsidRPr="00F9091B">
              <w:rPr>
                <w:rFonts w:ascii="Arial" w:hAnsi="Arial" w:cs="Arial"/>
                <w:sz w:val="24"/>
              </w:rPr>
              <w:t>0,17</w:t>
            </w:r>
          </w:p>
        </w:tc>
        <w:tc>
          <w:tcPr>
            <w:tcW w:w="0" w:type="auto"/>
            <w:tcBorders>
              <w:left w:val="single" w:sz="4" w:space="0" w:color="000000"/>
              <w:bottom w:val="single" w:sz="4" w:space="0" w:color="000000"/>
            </w:tcBorders>
            <w:shd w:val="clear" w:color="auto" w:fill="auto"/>
          </w:tcPr>
          <w:p w:rsidR="005E6852" w:rsidRPr="00F9091B" w:rsidRDefault="00227696" w:rsidP="00F9091B">
            <w:pPr>
              <w:widowControl/>
              <w:jc w:val="both"/>
              <w:rPr>
                <w:rFonts w:ascii="Arial" w:hAnsi="Arial" w:cs="Arial"/>
                <w:sz w:val="24"/>
              </w:rPr>
            </w:pPr>
            <w:r w:rsidRPr="00F9091B">
              <w:rPr>
                <w:rFonts w:ascii="Arial" w:hAnsi="Arial" w:cs="Arial"/>
                <w:sz w:val="24"/>
              </w:rPr>
              <w:t>20,38</w:t>
            </w:r>
          </w:p>
        </w:tc>
        <w:tc>
          <w:tcPr>
            <w:tcW w:w="0" w:type="auto"/>
            <w:tcBorders>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x</w:t>
            </w:r>
          </w:p>
        </w:tc>
        <w:tc>
          <w:tcPr>
            <w:tcW w:w="0" w:type="auto"/>
            <w:tcBorders>
              <w:left w:val="single" w:sz="4" w:space="0" w:color="000000"/>
              <w:bottom w:val="single" w:sz="4" w:space="0" w:color="000000"/>
              <w:right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х</w:t>
            </w:r>
          </w:p>
        </w:tc>
      </w:tr>
    </w:tbl>
    <w:p w:rsidR="005E6852" w:rsidRPr="00F9091B" w:rsidRDefault="005E6852" w:rsidP="00F9091B">
      <w:pPr>
        <w:ind w:firstLine="567"/>
        <w:jc w:val="both"/>
        <w:rPr>
          <w:rFonts w:ascii="Arial" w:hAnsi="Arial" w:cs="Arial"/>
          <w:sz w:val="24"/>
        </w:rPr>
      </w:pPr>
    </w:p>
    <w:p w:rsidR="007F66EC" w:rsidRPr="00F9091B" w:rsidRDefault="00F9091B" w:rsidP="00F9091B">
      <w:pPr>
        <w:ind w:firstLine="567"/>
        <w:jc w:val="both"/>
        <w:rPr>
          <w:rFonts w:ascii="Arial" w:hAnsi="Arial" w:cs="Arial"/>
          <w:sz w:val="24"/>
        </w:rPr>
      </w:pPr>
      <w:r>
        <w:rPr>
          <w:rFonts w:ascii="Arial" w:hAnsi="Arial" w:cs="Arial"/>
          <w:sz w:val="24"/>
        </w:rPr>
        <w:t xml:space="preserve"> </w:t>
      </w:r>
    </w:p>
    <w:p w:rsidR="007F66EC" w:rsidRPr="00F9091B" w:rsidRDefault="007F66EC" w:rsidP="00F9091B">
      <w:pPr>
        <w:ind w:firstLine="567"/>
        <w:jc w:val="both"/>
        <w:rPr>
          <w:rFonts w:ascii="Arial" w:hAnsi="Arial" w:cs="Arial"/>
          <w:sz w:val="24"/>
        </w:rPr>
      </w:pPr>
    </w:p>
    <w:p w:rsidR="007F66EC" w:rsidRPr="00F9091B" w:rsidRDefault="007F66EC" w:rsidP="00F9091B">
      <w:pPr>
        <w:ind w:firstLine="567"/>
        <w:jc w:val="both"/>
        <w:rPr>
          <w:rFonts w:ascii="Arial" w:hAnsi="Arial" w:cs="Arial"/>
          <w:sz w:val="24"/>
        </w:rPr>
      </w:pPr>
    </w:p>
    <w:p w:rsidR="007F66EC" w:rsidRPr="00F9091B" w:rsidRDefault="007F66EC" w:rsidP="00F9091B">
      <w:pPr>
        <w:ind w:firstLine="567"/>
        <w:jc w:val="both"/>
        <w:rPr>
          <w:rFonts w:ascii="Arial" w:hAnsi="Arial" w:cs="Arial"/>
          <w:sz w:val="24"/>
        </w:rPr>
      </w:pPr>
    </w:p>
    <w:p w:rsidR="007F66EC" w:rsidRPr="00F9091B" w:rsidRDefault="007F66EC" w:rsidP="00F9091B">
      <w:pPr>
        <w:ind w:firstLine="567"/>
        <w:jc w:val="both"/>
        <w:rPr>
          <w:rFonts w:ascii="Arial" w:hAnsi="Arial" w:cs="Arial"/>
          <w:sz w:val="24"/>
        </w:rPr>
      </w:pPr>
    </w:p>
    <w:p w:rsidR="007F66EC" w:rsidRPr="00F9091B" w:rsidRDefault="007F66EC" w:rsidP="00F9091B">
      <w:pPr>
        <w:ind w:firstLine="567"/>
        <w:jc w:val="both"/>
        <w:rPr>
          <w:rFonts w:ascii="Arial" w:hAnsi="Arial" w:cs="Arial"/>
          <w:sz w:val="24"/>
        </w:rPr>
      </w:pPr>
    </w:p>
    <w:p w:rsidR="007F66EC" w:rsidRPr="00F9091B" w:rsidRDefault="007F66EC" w:rsidP="00F9091B">
      <w:pPr>
        <w:ind w:firstLine="567"/>
        <w:jc w:val="both"/>
        <w:rPr>
          <w:rFonts w:ascii="Arial" w:hAnsi="Arial" w:cs="Arial"/>
          <w:sz w:val="24"/>
        </w:rPr>
      </w:pPr>
    </w:p>
    <w:p w:rsidR="007F66EC" w:rsidRPr="00F9091B" w:rsidRDefault="007F66EC" w:rsidP="00F9091B">
      <w:pPr>
        <w:ind w:firstLine="567"/>
        <w:jc w:val="both"/>
        <w:rPr>
          <w:rFonts w:ascii="Arial" w:hAnsi="Arial" w:cs="Arial"/>
          <w:sz w:val="24"/>
        </w:rPr>
      </w:pPr>
    </w:p>
    <w:p w:rsidR="007F66EC" w:rsidRPr="00F9091B" w:rsidRDefault="007F66EC" w:rsidP="00F9091B">
      <w:pPr>
        <w:ind w:firstLine="567"/>
        <w:jc w:val="both"/>
        <w:rPr>
          <w:rFonts w:ascii="Arial" w:hAnsi="Arial" w:cs="Arial"/>
          <w:sz w:val="24"/>
        </w:rPr>
      </w:pPr>
    </w:p>
    <w:p w:rsidR="007F66EC" w:rsidRPr="00F9091B" w:rsidRDefault="007F66EC" w:rsidP="00F9091B">
      <w:pPr>
        <w:ind w:firstLine="567"/>
        <w:jc w:val="both"/>
        <w:rPr>
          <w:rFonts w:ascii="Arial" w:hAnsi="Arial" w:cs="Arial"/>
          <w:sz w:val="24"/>
        </w:rPr>
      </w:pPr>
    </w:p>
    <w:p w:rsidR="007F66EC" w:rsidRPr="00F9091B" w:rsidRDefault="007F66EC" w:rsidP="00F9091B">
      <w:pPr>
        <w:ind w:firstLine="567"/>
        <w:jc w:val="both"/>
        <w:rPr>
          <w:rFonts w:ascii="Arial" w:hAnsi="Arial" w:cs="Arial"/>
          <w:sz w:val="24"/>
        </w:rPr>
      </w:pPr>
    </w:p>
    <w:p w:rsidR="007F66EC" w:rsidRPr="00F9091B" w:rsidRDefault="007F66EC" w:rsidP="00F9091B">
      <w:pPr>
        <w:ind w:firstLine="567"/>
        <w:jc w:val="both"/>
        <w:rPr>
          <w:rFonts w:ascii="Arial" w:hAnsi="Arial" w:cs="Arial"/>
          <w:sz w:val="24"/>
        </w:rPr>
      </w:pPr>
    </w:p>
    <w:p w:rsidR="007F66EC" w:rsidRPr="00F9091B" w:rsidRDefault="007F66EC" w:rsidP="00F9091B">
      <w:pPr>
        <w:ind w:firstLine="567"/>
        <w:jc w:val="both"/>
        <w:rPr>
          <w:rFonts w:ascii="Arial" w:hAnsi="Arial" w:cs="Arial"/>
          <w:sz w:val="24"/>
        </w:rPr>
      </w:pPr>
    </w:p>
    <w:p w:rsidR="007F66EC" w:rsidRPr="00F9091B" w:rsidRDefault="007F66EC" w:rsidP="00F9091B">
      <w:pPr>
        <w:ind w:firstLine="567"/>
        <w:jc w:val="both"/>
        <w:rPr>
          <w:rFonts w:ascii="Arial" w:hAnsi="Arial" w:cs="Arial"/>
          <w:sz w:val="24"/>
        </w:rPr>
      </w:pPr>
    </w:p>
    <w:p w:rsidR="005E6852" w:rsidRPr="00F9091B" w:rsidRDefault="00F9091B" w:rsidP="00F9091B">
      <w:pPr>
        <w:ind w:firstLine="567"/>
        <w:jc w:val="both"/>
        <w:rPr>
          <w:rFonts w:ascii="Arial" w:hAnsi="Arial" w:cs="Arial"/>
          <w:sz w:val="24"/>
        </w:rPr>
      </w:pPr>
      <w:r>
        <w:rPr>
          <w:rFonts w:ascii="Arial" w:hAnsi="Arial" w:cs="Arial"/>
          <w:sz w:val="24"/>
        </w:rPr>
        <w:t xml:space="preserve"> </w:t>
      </w:r>
      <w:r w:rsidR="005E6852" w:rsidRPr="00F9091B">
        <w:rPr>
          <w:rFonts w:ascii="Arial" w:hAnsi="Arial" w:cs="Arial"/>
          <w:sz w:val="24"/>
        </w:rPr>
        <w:t>Приложение N 9</w:t>
      </w:r>
      <w:r w:rsidR="005E6852" w:rsidRPr="00F9091B">
        <w:rPr>
          <w:rFonts w:ascii="Arial" w:hAnsi="Arial" w:cs="Arial"/>
          <w:sz w:val="24"/>
        </w:rPr>
        <w:br/>
        <w:t>Расчет планируемой оценки эффективности муниципальной программы</w:t>
      </w:r>
      <w:r>
        <w:rPr>
          <w:rFonts w:ascii="Arial" w:hAnsi="Arial" w:cs="Arial"/>
          <w:sz w:val="24"/>
        </w:rPr>
        <w:t xml:space="preserve"> </w:t>
      </w:r>
      <w:r w:rsidR="005E6852" w:rsidRPr="00F9091B">
        <w:rPr>
          <w:rFonts w:ascii="Arial" w:hAnsi="Arial" w:cs="Arial"/>
          <w:sz w:val="24"/>
        </w:rPr>
        <w:t>Обеспечение муниципального управления собственностью Бессоновского района Пензенской области на 2017год</w:t>
      </w:r>
    </w:p>
    <w:tbl>
      <w:tblPr>
        <w:tblW w:w="5000" w:type="pct"/>
        <w:jc w:val="center"/>
        <w:tblInd w:w="108" w:type="dxa"/>
        <w:tblLook w:val="0000" w:firstRow="0" w:lastRow="0" w:firstColumn="0" w:lastColumn="0" w:noHBand="0" w:noVBand="0"/>
      </w:tblPr>
      <w:tblGrid>
        <w:gridCol w:w="2248"/>
        <w:gridCol w:w="1423"/>
        <w:gridCol w:w="1513"/>
        <w:gridCol w:w="1788"/>
        <w:gridCol w:w="1874"/>
        <w:gridCol w:w="2223"/>
        <w:gridCol w:w="2108"/>
        <w:gridCol w:w="2108"/>
        <w:gridCol w:w="2214"/>
        <w:gridCol w:w="2223"/>
        <w:gridCol w:w="2223"/>
      </w:tblGrid>
      <w:tr w:rsidR="005E6852" w:rsidRPr="00F9091B" w:rsidTr="00F9091B">
        <w:trPr>
          <w:jc w:val="center"/>
        </w:trPr>
        <w:tc>
          <w:tcPr>
            <w:tcW w:w="0" w:type="auto"/>
            <w:tcBorders>
              <w:top w:val="single" w:sz="4" w:space="0" w:color="000000"/>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Наименование целевого показателя</w:t>
            </w:r>
          </w:p>
        </w:tc>
        <w:tc>
          <w:tcPr>
            <w:tcW w:w="0" w:type="auto"/>
            <w:tcBorders>
              <w:top w:val="single" w:sz="4" w:space="0" w:color="000000"/>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Ед. измерения</w:t>
            </w:r>
          </w:p>
        </w:tc>
        <w:tc>
          <w:tcPr>
            <w:tcW w:w="0" w:type="auto"/>
            <w:tcBorders>
              <w:top w:val="single" w:sz="4" w:space="0" w:color="000000"/>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Показатель базового года</w:t>
            </w:r>
          </w:p>
        </w:tc>
        <w:tc>
          <w:tcPr>
            <w:tcW w:w="0" w:type="auto"/>
            <w:tcBorders>
              <w:top w:val="single" w:sz="4" w:space="0" w:color="000000"/>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Планируемый показатель</w:t>
            </w:r>
          </w:p>
        </w:tc>
        <w:tc>
          <w:tcPr>
            <w:tcW w:w="0" w:type="auto"/>
            <w:tcBorders>
              <w:top w:val="single" w:sz="4" w:space="0" w:color="000000"/>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Планируемый результат достижения t-ого целевого показателя j-ой подпрограммы</w:t>
            </w:r>
          </w:p>
          <w:p w:rsidR="005E6852" w:rsidRPr="00F9091B" w:rsidRDefault="005D7010" w:rsidP="00F9091B">
            <w:pPr>
              <w:widowControl/>
              <w:jc w:val="both"/>
              <w:rPr>
                <w:rFonts w:ascii="Arial" w:hAnsi="Arial" w:cs="Arial"/>
                <w:sz w:val="24"/>
              </w:rPr>
            </w:pPr>
            <w:r>
              <w:rPr>
                <w:rFonts w:ascii="Arial" w:hAnsi="Arial" w:cs="Arial"/>
                <w:sz w:val="24"/>
              </w:rPr>
              <w:pict>
                <v:shape id="_x0000_i1044" type="#_x0000_t75" style="width:77.45pt;height:30.55pt" filled="t">
                  <v:fill color2="black"/>
                  <v:imagedata r:id="rId16" o:title=""/>
                </v:shape>
              </w:pict>
            </w:r>
          </w:p>
          <w:p w:rsidR="005E6852" w:rsidRPr="00F9091B" w:rsidRDefault="005D7010" w:rsidP="00F9091B">
            <w:pPr>
              <w:widowControl/>
              <w:jc w:val="both"/>
              <w:rPr>
                <w:rFonts w:ascii="Arial" w:hAnsi="Arial" w:cs="Arial"/>
                <w:sz w:val="24"/>
              </w:rPr>
            </w:pPr>
            <w:r>
              <w:rPr>
                <w:rFonts w:ascii="Arial" w:hAnsi="Arial" w:cs="Arial"/>
                <w:sz w:val="24"/>
              </w:rPr>
              <w:pict>
                <v:shape id="_x0000_i1045" type="#_x0000_t75" style="width:74.05pt;height:33.95pt" filled="t">
                  <v:fill color2="black"/>
                  <v:imagedata r:id="rId17" o:title=""/>
                </v:shape>
              </w:pict>
            </w:r>
          </w:p>
        </w:tc>
        <w:tc>
          <w:tcPr>
            <w:tcW w:w="0" w:type="auto"/>
            <w:tcBorders>
              <w:top w:val="single" w:sz="4" w:space="0" w:color="000000"/>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Планируемый показатель результативности подпрограммы</w:t>
            </w:r>
          </w:p>
          <w:p w:rsidR="005E6852" w:rsidRPr="00F9091B" w:rsidRDefault="005D7010" w:rsidP="00F9091B">
            <w:pPr>
              <w:widowControl/>
              <w:jc w:val="both"/>
              <w:rPr>
                <w:rFonts w:ascii="Arial" w:hAnsi="Arial" w:cs="Arial"/>
                <w:sz w:val="24"/>
              </w:rPr>
            </w:pPr>
            <w:r>
              <w:rPr>
                <w:rFonts w:ascii="Arial" w:hAnsi="Arial" w:cs="Arial"/>
                <w:sz w:val="24"/>
              </w:rPr>
              <w:pict>
                <v:shape id="_x0000_i1046" type="#_x0000_t75" style="width:65.9pt;height:42.8pt" filled="t">
                  <v:fill color2="black"/>
                  <v:imagedata r:id="rId18" o:title=""/>
                </v:shape>
              </w:pict>
            </w:r>
          </w:p>
        </w:tc>
        <w:tc>
          <w:tcPr>
            <w:tcW w:w="0" w:type="auto"/>
            <w:tcBorders>
              <w:top w:val="single" w:sz="4" w:space="0" w:color="000000"/>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Планируемый объем средств на реализацию государственной программы</w:t>
            </w:r>
          </w:p>
        </w:tc>
        <w:tc>
          <w:tcPr>
            <w:tcW w:w="0" w:type="auto"/>
            <w:tcBorders>
              <w:top w:val="single" w:sz="4" w:space="0" w:color="000000"/>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Коэффициент влияния подпрограммы на эффективность государственной программы</w:t>
            </w:r>
          </w:p>
          <w:p w:rsidR="005E6852" w:rsidRPr="00F9091B" w:rsidRDefault="005D7010" w:rsidP="00F9091B">
            <w:pPr>
              <w:widowControl/>
              <w:jc w:val="both"/>
              <w:rPr>
                <w:rFonts w:ascii="Arial" w:hAnsi="Arial" w:cs="Arial"/>
                <w:sz w:val="24"/>
              </w:rPr>
            </w:pPr>
            <w:r>
              <w:rPr>
                <w:rFonts w:ascii="Arial" w:hAnsi="Arial" w:cs="Arial"/>
                <w:sz w:val="24"/>
              </w:rPr>
              <w:pict>
                <v:shape id="_x0000_i1047" type="#_x0000_t75" style="width:33.95pt;height:27.85pt" filled="t">
                  <v:fill color2="black"/>
                  <v:imagedata r:id="rId19" o:title=""/>
                </v:shape>
              </w:pict>
            </w:r>
          </w:p>
        </w:tc>
        <w:tc>
          <w:tcPr>
            <w:tcW w:w="0" w:type="auto"/>
            <w:tcBorders>
              <w:top w:val="single" w:sz="4" w:space="0" w:color="000000"/>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Суммарная планируемая результативность государственной программы</w:t>
            </w:r>
          </w:p>
          <w:p w:rsidR="005E6852" w:rsidRPr="00F9091B" w:rsidRDefault="005D7010" w:rsidP="00F9091B">
            <w:pPr>
              <w:widowControl/>
              <w:jc w:val="both"/>
              <w:rPr>
                <w:rFonts w:ascii="Arial" w:hAnsi="Arial" w:cs="Arial"/>
                <w:sz w:val="24"/>
              </w:rPr>
            </w:pPr>
            <w:r>
              <w:rPr>
                <w:rFonts w:ascii="Arial" w:hAnsi="Arial" w:cs="Arial"/>
                <w:sz w:val="24"/>
              </w:rPr>
              <w:pict>
                <v:shape id="_x0000_i1048" type="#_x0000_t75" style="width:66.55pt;height:28.55pt" filled="t">
                  <v:fill color2="black"/>
                  <v:imagedata r:id="rId20" o:title=""/>
                </v:shape>
              </w:pict>
            </w:r>
          </w:p>
        </w:tc>
        <w:tc>
          <w:tcPr>
            <w:tcW w:w="0" w:type="auto"/>
            <w:tcBorders>
              <w:top w:val="single" w:sz="4" w:space="0" w:color="000000"/>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Показатель результативности достижения i-ого целевого показателя государственной программы</w:t>
            </w:r>
          </w:p>
          <w:p w:rsidR="005E6852" w:rsidRPr="00F9091B" w:rsidRDefault="005D7010" w:rsidP="00F9091B">
            <w:pPr>
              <w:widowControl/>
              <w:jc w:val="both"/>
              <w:rPr>
                <w:rFonts w:ascii="Arial" w:hAnsi="Arial" w:cs="Arial"/>
                <w:sz w:val="24"/>
              </w:rPr>
            </w:pPr>
            <w:r>
              <w:rPr>
                <w:rFonts w:ascii="Arial" w:hAnsi="Arial" w:cs="Arial"/>
                <w:sz w:val="24"/>
              </w:rPr>
              <w:pict>
                <v:shape id="_x0000_i1049" type="#_x0000_t75" style="width:78.1pt;height:30.55pt" filled="t">
                  <v:fill color2="black"/>
                  <v:imagedata r:id="rId21" o:title=""/>
                </v:shape>
              </w:pic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Планируемый показатель результативности государственной программы</w:t>
            </w:r>
          </w:p>
          <w:p w:rsidR="005E6852" w:rsidRPr="00F9091B" w:rsidRDefault="005D7010" w:rsidP="00F9091B">
            <w:pPr>
              <w:widowControl/>
              <w:jc w:val="both"/>
              <w:rPr>
                <w:rFonts w:ascii="Arial" w:hAnsi="Arial" w:cs="Arial"/>
                <w:sz w:val="24"/>
              </w:rPr>
            </w:pPr>
            <w:r>
              <w:rPr>
                <w:rFonts w:ascii="Arial" w:hAnsi="Arial" w:cs="Arial"/>
                <w:sz w:val="24"/>
              </w:rPr>
              <w:pict>
                <v:shape id="_x0000_i1050" type="#_x0000_t75" style="width:71.3pt;height:35.3pt" filled="t">
                  <v:fill color2="black"/>
                  <v:imagedata r:id="rId22" o:title=""/>
                </v:shape>
              </w:pict>
            </w:r>
          </w:p>
        </w:tc>
      </w:tr>
      <w:tr w:rsidR="005E6852" w:rsidRPr="00F9091B" w:rsidTr="00F9091B">
        <w:trPr>
          <w:jc w:val="center"/>
        </w:trPr>
        <w:tc>
          <w:tcPr>
            <w:tcW w:w="0" w:type="auto"/>
            <w:tcBorders>
              <w:top w:val="single" w:sz="4" w:space="0" w:color="000000"/>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1</w:t>
            </w:r>
          </w:p>
        </w:tc>
        <w:tc>
          <w:tcPr>
            <w:tcW w:w="0" w:type="auto"/>
            <w:tcBorders>
              <w:top w:val="single" w:sz="4" w:space="0" w:color="000000"/>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2</w:t>
            </w:r>
          </w:p>
        </w:tc>
        <w:tc>
          <w:tcPr>
            <w:tcW w:w="0" w:type="auto"/>
            <w:tcBorders>
              <w:top w:val="single" w:sz="4" w:space="0" w:color="000000"/>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3</w:t>
            </w:r>
          </w:p>
        </w:tc>
        <w:tc>
          <w:tcPr>
            <w:tcW w:w="0" w:type="auto"/>
            <w:tcBorders>
              <w:top w:val="single" w:sz="4" w:space="0" w:color="000000"/>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4</w:t>
            </w:r>
          </w:p>
        </w:tc>
        <w:tc>
          <w:tcPr>
            <w:tcW w:w="0" w:type="auto"/>
            <w:tcBorders>
              <w:top w:val="single" w:sz="4" w:space="0" w:color="000000"/>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5</w:t>
            </w:r>
          </w:p>
        </w:tc>
        <w:tc>
          <w:tcPr>
            <w:tcW w:w="0" w:type="auto"/>
            <w:tcBorders>
              <w:top w:val="single" w:sz="4" w:space="0" w:color="000000"/>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6</w:t>
            </w:r>
          </w:p>
        </w:tc>
        <w:tc>
          <w:tcPr>
            <w:tcW w:w="0" w:type="auto"/>
            <w:tcBorders>
              <w:top w:val="single" w:sz="4" w:space="0" w:color="000000"/>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7</w:t>
            </w:r>
          </w:p>
        </w:tc>
        <w:tc>
          <w:tcPr>
            <w:tcW w:w="0" w:type="auto"/>
            <w:tcBorders>
              <w:top w:val="single" w:sz="4" w:space="0" w:color="000000"/>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8</w:t>
            </w:r>
          </w:p>
        </w:tc>
        <w:tc>
          <w:tcPr>
            <w:tcW w:w="0" w:type="auto"/>
            <w:tcBorders>
              <w:top w:val="single" w:sz="4" w:space="0" w:color="000000"/>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9</w:t>
            </w:r>
          </w:p>
        </w:tc>
        <w:tc>
          <w:tcPr>
            <w:tcW w:w="0" w:type="auto"/>
            <w:tcBorders>
              <w:top w:val="single" w:sz="4" w:space="0" w:color="000000"/>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10</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11</w:t>
            </w:r>
          </w:p>
        </w:tc>
      </w:tr>
      <w:tr w:rsidR="005E6852" w:rsidRPr="00F9091B" w:rsidTr="00F9091B">
        <w:trPr>
          <w:jc w:val="center"/>
        </w:trPr>
        <w:tc>
          <w:tcPr>
            <w:tcW w:w="0" w:type="auto"/>
            <w:gridSpan w:val="11"/>
            <w:tcBorders>
              <w:top w:val="single" w:sz="4" w:space="0" w:color="000000"/>
              <w:left w:val="single" w:sz="4" w:space="0" w:color="000000"/>
              <w:bottom w:val="single" w:sz="4" w:space="0" w:color="000000"/>
              <w:right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Муниципальная программа Обеспечение муниципального управления собственностью Бессоновского района Пензенской области</w:t>
            </w:r>
          </w:p>
        </w:tc>
      </w:tr>
      <w:tr w:rsidR="005E6852" w:rsidRPr="00F9091B" w:rsidTr="00F9091B">
        <w:trPr>
          <w:jc w:val="center"/>
        </w:trPr>
        <w:tc>
          <w:tcPr>
            <w:tcW w:w="0" w:type="auto"/>
            <w:tcBorders>
              <w:top w:val="single" w:sz="4" w:space="0" w:color="000000"/>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1.Доля муниципальных служащих и работников, замещающих должности, не отнесенные к должностям муниципальной службы в Комитете по управлению муниципальной собственностью администрации Бессоновского района, прошедших повышение квалификации в течение последних 3-х лет</w:t>
            </w:r>
            <w:r w:rsidR="00F9091B">
              <w:rPr>
                <w:rFonts w:ascii="Arial" w:hAnsi="Arial" w:cs="Arial"/>
                <w:sz w:val="24"/>
              </w:rPr>
              <w:t xml:space="preserve"> </w:t>
            </w:r>
          </w:p>
        </w:tc>
        <w:tc>
          <w:tcPr>
            <w:tcW w:w="0" w:type="auto"/>
            <w:tcBorders>
              <w:top w:val="single" w:sz="4" w:space="0" w:color="000000"/>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w:t>
            </w:r>
          </w:p>
        </w:tc>
        <w:tc>
          <w:tcPr>
            <w:tcW w:w="0" w:type="auto"/>
            <w:tcBorders>
              <w:top w:val="single" w:sz="4" w:space="0" w:color="000000"/>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100</w:t>
            </w:r>
          </w:p>
        </w:tc>
        <w:tc>
          <w:tcPr>
            <w:tcW w:w="0" w:type="auto"/>
            <w:tcBorders>
              <w:top w:val="single" w:sz="4" w:space="0" w:color="000000"/>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100</w:t>
            </w:r>
          </w:p>
        </w:tc>
        <w:tc>
          <w:tcPr>
            <w:tcW w:w="0" w:type="auto"/>
            <w:tcBorders>
              <w:top w:val="single" w:sz="4" w:space="0" w:color="000000"/>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x</w:t>
            </w:r>
          </w:p>
        </w:tc>
        <w:tc>
          <w:tcPr>
            <w:tcW w:w="0" w:type="auto"/>
            <w:tcBorders>
              <w:top w:val="single" w:sz="4" w:space="0" w:color="000000"/>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x</w:t>
            </w:r>
          </w:p>
        </w:tc>
        <w:tc>
          <w:tcPr>
            <w:tcW w:w="0" w:type="auto"/>
            <w:tcBorders>
              <w:top w:val="single" w:sz="4" w:space="0" w:color="000000"/>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x</w:t>
            </w:r>
          </w:p>
        </w:tc>
        <w:tc>
          <w:tcPr>
            <w:tcW w:w="0" w:type="auto"/>
            <w:tcBorders>
              <w:top w:val="single" w:sz="4" w:space="0" w:color="000000"/>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x</w:t>
            </w:r>
          </w:p>
        </w:tc>
        <w:tc>
          <w:tcPr>
            <w:tcW w:w="0" w:type="auto"/>
            <w:tcBorders>
              <w:top w:val="single" w:sz="4" w:space="0" w:color="000000"/>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x</w:t>
            </w:r>
          </w:p>
        </w:tc>
        <w:tc>
          <w:tcPr>
            <w:tcW w:w="0" w:type="auto"/>
            <w:tcBorders>
              <w:top w:val="single" w:sz="4" w:space="0" w:color="000000"/>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100</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x</w:t>
            </w:r>
          </w:p>
        </w:tc>
      </w:tr>
      <w:tr w:rsidR="005E6852" w:rsidRPr="00F9091B" w:rsidTr="00F9091B">
        <w:trPr>
          <w:jc w:val="center"/>
        </w:trPr>
        <w:tc>
          <w:tcPr>
            <w:tcW w:w="0" w:type="auto"/>
            <w:tcBorders>
              <w:top w:val="single" w:sz="4" w:space="0" w:color="000000"/>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2.Своевременное</w:t>
            </w:r>
            <w:r w:rsidR="00F9091B">
              <w:rPr>
                <w:rFonts w:ascii="Arial" w:hAnsi="Arial" w:cs="Arial"/>
                <w:sz w:val="24"/>
              </w:rPr>
              <w:t xml:space="preserve"> </w:t>
            </w:r>
            <w:r w:rsidRPr="00F9091B">
              <w:rPr>
                <w:rFonts w:ascii="Arial" w:hAnsi="Arial" w:cs="Arial"/>
                <w:sz w:val="24"/>
              </w:rPr>
              <w:t>и качественное размещение муниципального заказа. (Количество электронных аукционов)</w:t>
            </w:r>
          </w:p>
        </w:tc>
        <w:tc>
          <w:tcPr>
            <w:tcW w:w="0" w:type="auto"/>
            <w:tcBorders>
              <w:top w:val="single" w:sz="4" w:space="0" w:color="000000"/>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ед</w:t>
            </w:r>
          </w:p>
        </w:tc>
        <w:tc>
          <w:tcPr>
            <w:tcW w:w="0" w:type="auto"/>
            <w:tcBorders>
              <w:top w:val="single" w:sz="4" w:space="0" w:color="000000"/>
              <w:left w:val="single" w:sz="4" w:space="0" w:color="000000"/>
              <w:bottom w:val="single" w:sz="4" w:space="0" w:color="000000"/>
            </w:tcBorders>
            <w:shd w:val="clear" w:color="auto" w:fill="auto"/>
          </w:tcPr>
          <w:p w:rsidR="005E6852" w:rsidRPr="00F9091B" w:rsidRDefault="00227696" w:rsidP="00F9091B">
            <w:pPr>
              <w:widowControl/>
              <w:jc w:val="both"/>
              <w:rPr>
                <w:rFonts w:ascii="Arial" w:hAnsi="Arial" w:cs="Arial"/>
                <w:sz w:val="24"/>
              </w:rPr>
            </w:pPr>
            <w:r w:rsidRPr="00F9091B">
              <w:rPr>
                <w:rFonts w:ascii="Arial" w:hAnsi="Arial" w:cs="Arial"/>
                <w:sz w:val="24"/>
              </w:rPr>
              <w:t>71</w:t>
            </w:r>
          </w:p>
        </w:tc>
        <w:tc>
          <w:tcPr>
            <w:tcW w:w="0" w:type="auto"/>
            <w:tcBorders>
              <w:top w:val="single" w:sz="4" w:space="0" w:color="000000"/>
              <w:left w:val="single" w:sz="4" w:space="0" w:color="000000"/>
              <w:bottom w:val="single" w:sz="4" w:space="0" w:color="000000"/>
            </w:tcBorders>
            <w:shd w:val="clear" w:color="auto" w:fill="auto"/>
          </w:tcPr>
          <w:p w:rsidR="005E6852" w:rsidRPr="00F9091B" w:rsidRDefault="002D682A" w:rsidP="00F9091B">
            <w:pPr>
              <w:widowControl/>
              <w:jc w:val="both"/>
              <w:rPr>
                <w:rFonts w:ascii="Arial" w:hAnsi="Arial" w:cs="Arial"/>
                <w:sz w:val="24"/>
              </w:rPr>
            </w:pPr>
            <w:r w:rsidRPr="00F9091B">
              <w:rPr>
                <w:rFonts w:ascii="Arial" w:hAnsi="Arial" w:cs="Arial"/>
                <w:sz w:val="24"/>
              </w:rPr>
              <w:t>83</w:t>
            </w:r>
          </w:p>
        </w:tc>
        <w:tc>
          <w:tcPr>
            <w:tcW w:w="0" w:type="auto"/>
            <w:tcBorders>
              <w:top w:val="single" w:sz="4" w:space="0" w:color="000000"/>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x</w:t>
            </w:r>
          </w:p>
        </w:tc>
        <w:tc>
          <w:tcPr>
            <w:tcW w:w="0" w:type="auto"/>
            <w:tcBorders>
              <w:top w:val="single" w:sz="4" w:space="0" w:color="000000"/>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x</w:t>
            </w:r>
          </w:p>
        </w:tc>
        <w:tc>
          <w:tcPr>
            <w:tcW w:w="0" w:type="auto"/>
            <w:tcBorders>
              <w:top w:val="single" w:sz="4" w:space="0" w:color="000000"/>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x</w:t>
            </w:r>
          </w:p>
        </w:tc>
        <w:tc>
          <w:tcPr>
            <w:tcW w:w="0" w:type="auto"/>
            <w:tcBorders>
              <w:top w:val="single" w:sz="4" w:space="0" w:color="000000"/>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x</w:t>
            </w:r>
          </w:p>
        </w:tc>
        <w:tc>
          <w:tcPr>
            <w:tcW w:w="0" w:type="auto"/>
            <w:tcBorders>
              <w:top w:val="single" w:sz="4" w:space="0" w:color="000000"/>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x</w:t>
            </w:r>
          </w:p>
        </w:tc>
        <w:tc>
          <w:tcPr>
            <w:tcW w:w="0" w:type="auto"/>
            <w:tcBorders>
              <w:top w:val="single" w:sz="4" w:space="0" w:color="000000"/>
              <w:left w:val="single" w:sz="4" w:space="0" w:color="000000"/>
              <w:bottom w:val="single" w:sz="4" w:space="0" w:color="000000"/>
            </w:tcBorders>
            <w:shd w:val="clear" w:color="auto" w:fill="auto"/>
          </w:tcPr>
          <w:p w:rsidR="005E6852" w:rsidRPr="00F9091B" w:rsidRDefault="00220C54" w:rsidP="00F9091B">
            <w:pPr>
              <w:widowControl/>
              <w:jc w:val="both"/>
              <w:rPr>
                <w:rFonts w:ascii="Arial" w:hAnsi="Arial" w:cs="Arial"/>
                <w:sz w:val="24"/>
              </w:rPr>
            </w:pPr>
            <w:r w:rsidRPr="00F9091B">
              <w:rPr>
                <w:rFonts w:ascii="Arial" w:hAnsi="Arial" w:cs="Arial"/>
                <w:sz w:val="24"/>
              </w:rPr>
              <w:t>116,9</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x</w:t>
            </w:r>
          </w:p>
        </w:tc>
      </w:tr>
      <w:tr w:rsidR="005E6852" w:rsidRPr="00F9091B" w:rsidTr="00F9091B">
        <w:trPr>
          <w:jc w:val="center"/>
        </w:trPr>
        <w:tc>
          <w:tcPr>
            <w:tcW w:w="0" w:type="auto"/>
            <w:tcBorders>
              <w:top w:val="single" w:sz="4" w:space="0" w:color="000000"/>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3.Процент выполнения плана по доходам бюджета Бессоновского района Пензенской области от управления и распоряжения муниципальным имуществом Пензенской области, включая доходы от приватизации</w:t>
            </w:r>
          </w:p>
        </w:tc>
        <w:tc>
          <w:tcPr>
            <w:tcW w:w="0" w:type="auto"/>
            <w:tcBorders>
              <w:top w:val="single" w:sz="4" w:space="0" w:color="000000"/>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w:t>
            </w:r>
          </w:p>
        </w:tc>
        <w:tc>
          <w:tcPr>
            <w:tcW w:w="0" w:type="auto"/>
            <w:tcBorders>
              <w:top w:val="single" w:sz="4" w:space="0" w:color="000000"/>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100</w:t>
            </w:r>
          </w:p>
        </w:tc>
        <w:tc>
          <w:tcPr>
            <w:tcW w:w="0" w:type="auto"/>
            <w:tcBorders>
              <w:top w:val="single" w:sz="4" w:space="0" w:color="000000"/>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100</w:t>
            </w:r>
          </w:p>
        </w:tc>
        <w:tc>
          <w:tcPr>
            <w:tcW w:w="0" w:type="auto"/>
            <w:tcBorders>
              <w:top w:val="single" w:sz="4" w:space="0" w:color="000000"/>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x</w:t>
            </w:r>
          </w:p>
        </w:tc>
        <w:tc>
          <w:tcPr>
            <w:tcW w:w="0" w:type="auto"/>
            <w:tcBorders>
              <w:top w:val="single" w:sz="4" w:space="0" w:color="000000"/>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x</w:t>
            </w:r>
          </w:p>
        </w:tc>
        <w:tc>
          <w:tcPr>
            <w:tcW w:w="0" w:type="auto"/>
            <w:tcBorders>
              <w:top w:val="single" w:sz="4" w:space="0" w:color="000000"/>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x</w:t>
            </w:r>
          </w:p>
        </w:tc>
        <w:tc>
          <w:tcPr>
            <w:tcW w:w="0" w:type="auto"/>
            <w:tcBorders>
              <w:top w:val="single" w:sz="4" w:space="0" w:color="000000"/>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x</w:t>
            </w:r>
          </w:p>
        </w:tc>
        <w:tc>
          <w:tcPr>
            <w:tcW w:w="0" w:type="auto"/>
            <w:tcBorders>
              <w:top w:val="single" w:sz="4" w:space="0" w:color="000000"/>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x</w:t>
            </w:r>
          </w:p>
        </w:tc>
        <w:tc>
          <w:tcPr>
            <w:tcW w:w="0" w:type="auto"/>
            <w:tcBorders>
              <w:top w:val="single" w:sz="4" w:space="0" w:color="000000"/>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100</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х</w:t>
            </w:r>
          </w:p>
        </w:tc>
      </w:tr>
      <w:tr w:rsidR="005E6852" w:rsidRPr="00F9091B" w:rsidTr="00F9091B">
        <w:trPr>
          <w:jc w:val="center"/>
        </w:trPr>
        <w:tc>
          <w:tcPr>
            <w:tcW w:w="0" w:type="auto"/>
            <w:tcBorders>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4.Доля объектов недвижимого имущества, на которые зарегистрировано право собственности Бессоновского района, в общем количестве объектов недвижимого имущества, учитываемых в реестре муниципального имущества Бессоновского района</w:t>
            </w:r>
          </w:p>
        </w:tc>
        <w:tc>
          <w:tcPr>
            <w:tcW w:w="0" w:type="auto"/>
            <w:tcBorders>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w:t>
            </w:r>
          </w:p>
        </w:tc>
        <w:tc>
          <w:tcPr>
            <w:tcW w:w="0" w:type="auto"/>
            <w:tcBorders>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86</w:t>
            </w:r>
          </w:p>
        </w:tc>
        <w:tc>
          <w:tcPr>
            <w:tcW w:w="0" w:type="auto"/>
            <w:tcBorders>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89</w:t>
            </w:r>
          </w:p>
        </w:tc>
        <w:tc>
          <w:tcPr>
            <w:tcW w:w="0" w:type="auto"/>
            <w:tcBorders>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х</w:t>
            </w:r>
          </w:p>
        </w:tc>
        <w:tc>
          <w:tcPr>
            <w:tcW w:w="0" w:type="auto"/>
            <w:tcBorders>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х</w:t>
            </w:r>
          </w:p>
        </w:tc>
        <w:tc>
          <w:tcPr>
            <w:tcW w:w="0" w:type="auto"/>
            <w:tcBorders>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х</w:t>
            </w:r>
          </w:p>
        </w:tc>
        <w:tc>
          <w:tcPr>
            <w:tcW w:w="0" w:type="auto"/>
            <w:tcBorders>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х</w:t>
            </w:r>
          </w:p>
        </w:tc>
        <w:tc>
          <w:tcPr>
            <w:tcW w:w="0" w:type="auto"/>
            <w:tcBorders>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х</w:t>
            </w:r>
          </w:p>
        </w:tc>
        <w:tc>
          <w:tcPr>
            <w:tcW w:w="0" w:type="auto"/>
            <w:tcBorders>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103,5</w:t>
            </w:r>
          </w:p>
        </w:tc>
        <w:tc>
          <w:tcPr>
            <w:tcW w:w="0" w:type="auto"/>
            <w:tcBorders>
              <w:left w:val="single" w:sz="4" w:space="0" w:color="000000"/>
              <w:bottom w:val="single" w:sz="4" w:space="0" w:color="000000"/>
              <w:right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х</w:t>
            </w:r>
          </w:p>
        </w:tc>
      </w:tr>
      <w:tr w:rsidR="005E6852" w:rsidRPr="00F9091B" w:rsidTr="00F9091B">
        <w:trPr>
          <w:jc w:val="center"/>
        </w:trPr>
        <w:tc>
          <w:tcPr>
            <w:tcW w:w="0" w:type="auto"/>
            <w:tcBorders>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5.Доля площадей земельных участков под объектами недвижимого имущества, на которые зарегистрировано право собственности</w:t>
            </w:r>
            <w:r w:rsidR="00F9091B">
              <w:rPr>
                <w:rFonts w:ascii="Arial" w:hAnsi="Arial" w:cs="Arial"/>
                <w:sz w:val="24"/>
              </w:rPr>
              <w:t xml:space="preserve"> </w:t>
            </w:r>
            <w:r w:rsidRPr="00F9091B">
              <w:rPr>
                <w:rFonts w:ascii="Arial" w:hAnsi="Arial" w:cs="Arial"/>
                <w:sz w:val="24"/>
              </w:rPr>
              <w:t>Бессоновского района, в общем количестве площадей земельных участков под объектами недвижимого имущества, учитываемого в реестре муниципального имущества Бессоновского района</w:t>
            </w:r>
          </w:p>
        </w:tc>
        <w:tc>
          <w:tcPr>
            <w:tcW w:w="0" w:type="auto"/>
            <w:tcBorders>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w:t>
            </w:r>
          </w:p>
        </w:tc>
        <w:tc>
          <w:tcPr>
            <w:tcW w:w="0" w:type="auto"/>
            <w:tcBorders>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80</w:t>
            </w:r>
          </w:p>
        </w:tc>
        <w:tc>
          <w:tcPr>
            <w:tcW w:w="0" w:type="auto"/>
            <w:tcBorders>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85</w:t>
            </w:r>
          </w:p>
        </w:tc>
        <w:tc>
          <w:tcPr>
            <w:tcW w:w="0" w:type="auto"/>
            <w:tcBorders>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х</w:t>
            </w:r>
          </w:p>
        </w:tc>
        <w:tc>
          <w:tcPr>
            <w:tcW w:w="0" w:type="auto"/>
            <w:tcBorders>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х</w:t>
            </w:r>
          </w:p>
        </w:tc>
        <w:tc>
          <w:tcPr>
            <w:tcW w:w="0" w:type="auto"/>
            <w:tcBorders>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х</w:t>
            </w:r>
          </w:p>
        </w:tc>
        <w:tc>
          <w:tcPr>
            <w:tcW w:w="0" w:type="auto"/>
            <w:tcBorders>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х</w:t>
            </w:r>
          </w:p>
        </w:tc>
        <w:tc>
          <w:tcPr>
            <w:tcW w:w="0" w:type="auto"/>
            <w:tcBorders>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х</w:t>
            </w:r>
          </w:p>
        </w:tc>
        <w:tc>
          <w:tcPr>
            <w:tcW w:w="0" w:type="auto"/>
            <w:tcBorders>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106,3</w:t>
            </w:r>
          </w:p>
        </w:tc>
        <w:tc>
          <w:tcPr>
            <w:tcW w:w="0" w:type="auto"/>
            <w:tcBorders>
              <w:left w:val="single" w:sz="4" w:space="0" w:color="000000"/>
              <w:bottom w:val="single" w:sz="4" w:space="0" w:color="000000"/>
              <w:right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х</w:t>
            </w:r>
          </w:p>
        </w:tc>
      </w:tr>
      <w:tr w:rsidR="005E6852" w:rsidRPr="00F9091B" w:rsidTr="00F9091B">
        <w:trPr>
          <w:jc w:val="center"/>
        </w:trPr>
        <w:tc>
          <w:tcPr>
            <w:tcW w:w="0" w:type="auto"/>
            <w:tcBorders>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6.Увеличение поступлений доходов в консолидируемый бюджет Бессоновского района от использования земель в виде арендной платы к уровню предыдущего года</w:t>
            </w:r>
          </w:p>
        </w:tc>
        <w:tc>
          <w:tcPr>
            <w:tcW w:w="0" w:type="auto"/>
            <w:tcBorders>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w:t>
            </w:r>
          </w:p>
        </w:tc>
        <w:tc>
          <w:tcPr>
            <w:tcW w:w="0" w:type="auto"/>
            <w:tcBorders>
              <w:left w:val="single" w:sz="4" w:space="0" w:color="000000"/>
              <w:bottom w:val="single" w:sz="4" w:space="0" w:color="000000"/>
            </w:tcBorders>
            <w:shd w:val="clear" w:color="auto" w:fill="auto"/>
          </w:tcPr>
          <w:p w:rsidR="005E6852" w:rsidRPr="00F9091B" w:rsidRDefault="00227696" w:rsidP="00F9091B">
            <w:pPr>
              <w:widowControl/>
              <w:jc w:val="both"/>
              <w:rPr>
                <w:rFonts w:ascii="Arial" w:hAnsi="Arial" w:cs="Arial"/>
                <w:sz w:val="24"/>
              </w:rPr>
            </w:pPr>
            <w:r w:rsidRPr="00F9091B">
              <w:rPr>
                <w:rFonts w:ascii="Arial" w:hAnsi="Arial" w:cs="Arial"/>
                <w:sz w:val="24"/>
              </w:rPr>
              <w:t>17</w:t>
            </w:r>
          </w:p>
        </w:tc>
        <w:tc>
          <w:tcPr>
            <w:tcW w:w="0" w:type="auto"/>
            <w:tcBorders>
              <w:left w:val="single" w:sz="4" w:space="0" w:color="000000"/>
              <w:bottom w:val="single" w:sz="4" w:space="0" w:color="000000"/>
            </w:tcBorders>
            <w:shd w:val="clear" w:color="auto" w:fill="auto"/>
          </w:tcPr>
          <w:p w:rsidR="005E6852" w:rsidRPr="00F9091B" w:rsidRDefault="006569F7" w:rsidP="00F9091B">
            <w:pPr>
              <w:widowControl/>
              <w:jc w:val="both"/>
              <w:rPr>
                <w:rFonts w:ascii="Arial" w:hAnsi="Arial" w:cs="Arial"/>
                <w:sz w:val="24"/>
              </w:rPr>
            </w:pPr>
            <w:r w:rsidRPr="00F9091B">
              <w:rPr>
                <w:rFonts w:ascii="Arial" w:hAnsi="Arial" w:cs="Arial"/>
                <w:sz w:val="24"/>
              </w:rPr>
              <w:t>15</w:t>
            </w:r>
          </w:p>
        </w:tc>
        <w:tc>
          <w:tcPr>
            <w:tcW w:w="0" w:type="auto"/>
            <w:tcBorders>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х</w:t>
            </w:r>
          </w:p>
        </w:tc>
        <w:tc>
          <w:tcPr>
            <w:tcW w:w="0" w:type="auto"/>
            <w:tcBorders>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х</w:t>
            </w:r>
          </w:p>
        </w:tc>
        <w:tc>
          <w:tcPr>
            <w:tcW w:w="0" w:type="auto"/>
            <w:tcBorders>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х</w:t>
            </w:r>
          </w:p>
        </w:tc>
        <w:tc>
          <w:tcPr>
            <w:tcW w:w="0" w:type="auto"/>
            <w:tcBorders>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х</w:t>
            </w:r>
          </w:p>
        </w:tc>
        <w:tc>
          <w:tcPr>
            <w:tcW w:w="0" w:type="auto"/>
            <w:tcBorders>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х</w:t>
            </w:r>
          </w:p>
        </w:tc>
        <w:tc>
          <w:tcPr>
            <w:tcW w:w="0" w:type="auto"/>
            <w:tcBorders>
              <w:left w:val="single" w:sz="4" w:space="0" w:color="000000"/>
              <w:bottom w:val="single" w:sz="4" w:space="0" w:color="000000"/>
            </w:tcBorders>
            <w:shd w:val="clear" w:color="auto" w:fill="auto"/>
          </w:tcPr>
          <w:p w:rsidR="005E6852" w:rsidRPr="00F9091B" w:rsidRDefault="006569F7" w:rsidP="00F9091B">
            <w:pPr>
              <w:widowControl/>
              <w:jc w:val="both"/>
              <w:rPr>
                <w:rFonts w:ascii="Arial" w:hAnsi="Arial" w:cs="Arial"/>
                <w:sz w:val="24"/>
              </w:rPr>
            </w:pPr>
            <w:r w:rsidRPr="00F9091B">
              <w:rPr>
                <w:rFonts w:ascii="Arial" w:hAnsi="Arial" w:cs="Arial"/>
                <w:sz w:val="24"/>
              </w:rPr>
              <w:t>88,2</w:t>
            </w:r>
          </w:p>
        </w:tc>
        <w:tc>
          <w:tcPr>
            <w:tcW w:w="0" w:type="auto"/>
            <w:tcBorders>
              <w:left w:val="single" w:sz="4" w:space="0" w:color="000000"/>
              <w:bottom w:val="single" w:sz="4" w:space="0" w:color="000000"/>
              <w:right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х</w:t>
            </w:r>
          </w:p>
        </w:tc>
      </w:tr>
      <w:tr w:rsidR="005E6852" w:rsidRPr="00F9091B" w:rsidTr="00F9091B">
        <w:trPr>
          <w:jc w:val="center"/>
        </w:trPr>
        <w:tc>
          <w:tcPr>
            <w:tcW w:w="0" w:type="auto"/>
            <w:tcBorders>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7.Процент обеспечения потребности в количестве земельных участков для предоставления бесплатно в собственность многодетных семей</w:t>
            </w:r>
          </w:p>
        </w:tc>
        <w:tc>
          <w:tcPr>
            <w:tcW w:w="0" w:type="auto"/>
            <w:tcBorders>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w:t>
            </w:r>
          </w:p>
        </w:tc>
        <w:tc>
          <w:tcPr>
            <w:tcW w:w="0" w:type="auto"/>
            <w:tcBorders>
              <w:left w:val="single" w:sz="4" w:space="0" w:color="000000"/>
              <w:bottom w:val="single" w:sz="4" w:space="0" w:color="000000"/>
            </w:tcBorders>
            <w:shd w:val="clear" w:color="auto" w:fill="auto"/>
          </w:tcPr>
          <w:p w:rsidR="005E6852" w:rsidRPr="00F9091B" w:rsidRDefault="00227696" w:rsidP="00F9091B">
            <w:pPr>
              <w:widowControl/>
              <w:jc w:val="both"/>
              <w:rPr>
                <w:rFonts w:ascii="Arial" w:hAnsi="Arial" w:cs="Arial"/>
                <w:sz w:val="24"/>
              </w:rPr>
            </w:pPr>
            <w:r w:rsidRPr="00F9091B">
              <w:rPr>
                <w:rFonts w:ascii="Arial" w:hAnsi="Arial" w:cs="Arial"/>
                <w:sz w:val="24"/>
              </w:rPr>
              <w:t>87</w:t>
            </w:r>
          </w:p>
        </w:tc>
        <w:tc>
          <w:tcPr>
            <w:tcW w:w="0" w:type="auto"/>
            <w:tcBorders>
              <w:left w:val="single" w:sz="4" w:space="0" w:color="000000"/>
              <w:bottom w:val="single" w:sz="4" w:space="0" w:color="000000"/>
            </w:tcBorders>
            <w:shd w:val="clear" w:color="auto" w:fill="auto"/>
          </w:tcPr>
          <w:p w:rsidR="005E6852" w:rsidRPr="00F9091B" w:rsidRDefault="002D682A" w:rsidP="00F9091B">
            <w:pPr>
              <w:widowControl/>
              <w:jc w:val="both"/>
              <w:rPr>
                <w:rFonts w:ascii="Arial" w:hAnsi="Arial" w:cs="Arial"/>
                <w:sz w:val="24"/>
              </w:rPr>
            </w:pPr>
            <w:r w:rsidRPr="00F9091B">
              <w:rPr>
                <w:rFonts w:ascii="Arial" w:hAnsi="Arial" w:cs="Arial"/>
                <w:sz w:val="24"/>
              </w:rPr>
              <w:t>87</w:t>
            </w:r>
          </w:p>
        </w:tc>
        <w:tc>
          <w:tcPr>
            <w:tcW w:w="0" w:type="auto"/>
            <w:tcBorders>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х</w:t>
            </w:r>
          </w:p>
        </w:tc>
        <w:tc>
          <w:tcPr>
            <w:tcW w:w="0" w:type="auto"/>
            <w:tcBorders>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х</w:t>
            </w:r>
          </w:p>
        </w:tc>
        <w:tc>
          <w:tcPr>
            <w:tcW w:w="0" w:type="auto"/>
            <w:tcBorders>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х</w:t>
            </w:r>
          </w:p>
        </w:tc>
        <w:tc>
          <w:tcPr>
            <w:tcW w:w="0" w:type="auto"/>
            <w:tcBorders>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х</w:t>
            </w:r>
          </w:p>
        </w:tc>
        <w:tc>
          <w:tcPr>
            <w:tcW w:w="0" w:type="auto"/>
            <w:tcBorders>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х</w:t>
            </w:r>
          </w:p>
        </w:tc>
        <w:tc>
          <w:tcPr>
            <w:tcW w:w="0" w:type="auto"/>
            <w:tcBorders>
              <w:left w:val="single" w:sz="4" w:space="0" w:color="000000"/>
              <w:bottom w:val="single" w:sz="4" w:space="0" w:color="000000"/>
            </w:tcBorders>
            <w:shd w:val="clear" w:color="auto" w:fill="auto"/>
          </w:tcPr>
          <w:p w:rsidR="005E6852" w:rsidRPr="00F9091B" w:rsidRDefault="002D682A" w:rsidP="00F9091B">
            <w:pPr>
              <w:widowControl/>
              <w:jc w:val="both"/>
              <w:rPr>
                <w:rFonts w:ascii="Arial" w:hAnsi="Arial" w:cs="Arial"/>
                <w:sz w:val="24"/>
              </w:rPr>
            </w:pPr>
            <w:r w:rsidRPr="00F9091B">
              <w:rPr>
                <w:rFonts w:ascii="Arial" w:hAnsi="Arial" w:cs="Arial"/>
                <w:sz w:val="24"/>
              </w:rPr>
              <w:t>100</w:t>
            </w:r>
          </w:p>
        </w:tc>
        <w:tc>
          <w:tcPr>
            <w:tcW w:w="0" w:type="auto"/>
            <w:tcBorders>
              <w:left w:val="single" w:sz="4" w:space="0" w:color="000000"/>
              <w:bottom w:val="single" w:sz="4" w:space="0" w:color="000000"/>
              <w:right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х</w:t>
            </w:r>
          </w:p>
        </w:tc>
      </w:tr>
      <w:tr w:rsidR="005E6852" w:rsidRPr="00F9091B" w:rsidTr="00F9091B">
        <w:trPr>
          <w:jc w:val="center"/>
        </w:trPr>
        <w:tc>
          <w:tcPr>
            <w:tcW w:w="0" w:type="auto"/>
            <w:tcBorders>
              <w:top w:val="single" w:sz="4" w:space="0" w:color="000000"/>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Итоговое значение (по Программе)</w:t>
            </w:r>
          </w:p>
        </w:tc>
        <w:tc>
          <w:tcPr>
            <w:tcW w:w="0" w:type="auto"/>
            <w:tcBorders>
              <w:top w:val="single" w:sz="4" w:space="0" w:color="000000"/>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p>
        </w:tc>
        <w:tc>
          <w:tcPr>
            <w:tcW w:w="0" w:type="auto"/>
            <w:tcBorders>
              <w:top w:val="single" w:sz="4" w:space="0" w:color="000000"/>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x</w:t>
            </w:r>
          </w:p>
        </w:tc>
        <w:tc>
          <w:tcPr>
            <w:tcW w:w="0" w:type="auto"/>
            <w:tcBorders>
              <w:top w:val="single" w:sz="4" w:space="0" w:color="000000"/>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x</w:t>
            </w:r>
          </w:p>
        </w:tc>
        <w:tc>
          <w:tcPr>
            <w:tcW w:w="0" w:type="auto"/>
            <w:tcBorders>
              <w:top w:val="single" w:sz="4" w:space="0" w:color="000000"/>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х</w:t>
            </w:r>
          </w:p>
        </w:tc>
        <w:tc>
          <w:tcPr>
            <w:tcW w:w="0" w:type="auto"/>
            <w:tcBorders>
              <w:top w:val="single" w:sz="4" w:space="0" w:color="000000"/>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x</w:t>
            </w:r>
          </w:p>
        </w:tc>
        <w:tc>
          <w:tcPr>
            <w:tcW w:w="0" w:type="auto"/>
            <w:tcBorders>
              <w:top w:val="single" w:sz="4" w:space="0" w:color="000000"/>
              <w:left w:val="single" w:sz="4" w:space="0" w:color="000000"/>
              <w:bottom w:val="single" w:sz="4" w:space="0" w:color="000000"/>
            </w:tcBorders>
            <w:shd w:val="clear" w:color="auto" w:fill="auto"/>
          </w:tcPr>
          <w:p w:rsidR="005E6852" w:rsidRPr="00F9091B" w:rsidRDefault="002D682A" w:rsidP="00F9091B">
            <w:pPr>
              <w:widowControl/>
              <w:jc w:val="both"/>
              <w:rPr>
                <w:rFonts w:ascii="Arial" w:hAnsi="Arial" w:cs="Arial"/>
                <w:sz w:val="24"/>
              </w:rPr>
            </w:pPr>
            <w:r w:rsidRPr="00F9091B">
              <w:rPr>
                <w:rFonts w:ascii="Arial" w:hAnsi="Arial" w:cs="Arial"/>
                <w:sz w:val="24"/>
              </w:rPr>
              <w:t>5538</w:t>
            </w:r>
          </w:p>
        </w:tc>
        <w:tc>
          <w:tcPr>
            <w:tcW w:w="0" w:type="auto"/>
            <w:tcBorders>
              <w:top w:val="single" w:sz="4" w:space="0" w:color="000000"/>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x</w:t>
            </w:r>
          </w:p>
        </w:tc>
        <w:tc>
          <w:tcPr>
            <w:tcW w:w="0" w:type="auto"/>
            <w:tcBorders>
              <w:top w:val="single" w:sz="4" w:space="0" w:color="000000"/>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x</w:t>
            </w:r>
          </w:p>
        </w:tc>
        <w:tc>
          <w:tcPr>
            <w:tcW w:w="0" w:type="auto"/>
            <w:tcBorders>
              <w:top w:val="single" w:sz="4" w:space="0" w:color="000000"/>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x</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5E6852" w:rsidRPr="00F9091B" w:rsidRDefault="00220C54" w:rsidP="00F9091B">
            <w:pPr>
              <w:widowControl/>
              <w:jc w:val="both"/>
              <w:rPr>
                <w:rFonts w:ascii="Arial" w:hAnsi="Arial" w:cs="Arial"/>
                <w:sz w:val="24"/>
              </w:rPr>
            </w:pPr>
            <w:r w:rsidRPr="00F9091B">
              <w:rPr>
                <w:rFonts w:ascii="Arial" w:hAnsi="Arial" w:cs="Arial"/>
                <w:sz w:val="24"/>
              </w:rPr>
              <w:t>102,2</w:t>
            </w:r>
          </w:p>
        </w:tc>
      </w:tr>
      <w:tr w:rsidR="005E6852" w:rsidRPr="00F9091B" w:rsidTr="00F9091B">
        <w:trPr>
          <w:jc w:val="center"/>
        </w:trPr>
        <w:tc>
          <w:tcPr>
            <w:tcW w:w="0" w:type="auto"/>
            <w:gridSpan w:val="11"/>
            <w:tcBorders>
              <w:top w:val="single" w:sz="4" w:space="0" w:color="000000"/>
              <w:left w:val="single" w:sz="4" w:space="0" w:color="000000"/>
              <w:bottom w:val="single" w:sz="4" w:space="0" w:color="000000"/>
              <w:right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Подпрограмма 1. ««Обеспечение деятельности Комитета по управлению муниципальным имуществом администрации Бессоновского района»»</w:t>
            </w:r>
          </w:p>
        </w:tc>
      </w:tr>
      <w:tr w:rsidR="005E6852" w:rsidRPr="00F9091B" w:rsidTr="00F9091B">
        <w:trPr>
          <w:jc w:val="center"/>
        </w:trPr>
        <w:tc>
          <w:tcPr>
            <w:tcW w:w="0" w:type="auto"/>
            <w:tcBorders>
              <w:top w:val="single" w:sz="4" w:space="0" w:color="000000"/>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1.Доля муниципальных служащих и работников, замещающих должности, не отнесенные к должностям муниципальной службы в Комитете по управлению муниципальной собственностью администрации Бессоновского района, прошедших повышение квалификации в течение последних 3-х лет</w:t>
            </w:r>
            <w:r w:rsidR="00F9091B">
              <w:rPr>
                <w:rFonts w:ascii="Arial" w:hAnsi="Arial" w:cs="Arial"/>
                <w:sz w:val="24"/>
              </w:rPr>
              <w:t xml:space="preserve"> </w:t>
            </w:r>
          </w:p>
        </w:tc>
        <w:tc>
          <w:tcPr>
            <w:tcW w:w="0" w:type="auto"/>
            <w:tcBorders>
              <w:top w:val="single" w:sz="4" w:space="0" w:color="000000"/>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w:t>
            </w:r>
          </w:p>
        </w:tc>
        <w:tc>
          <w:tcPr>
            <w:tcW w:w="0" w:type="auto"/>
            <w:tcBorders>
              <w:top w:val="single" w:sz="4" w:space="0" w:color="000000"/>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100</w:t>
            </w:r>
          </w:p>
        </w:tc>
        <w:tc>
          <w:tcPr>
            <w:tcW w:w="0" w:type="auto"/>
            <w:tcBorders>
              <w:top w:val="single" w:sz="4" w:space="0" w:color="000000"/>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100</w:t>
            </w:r>
          </w:p>
        </w:tc>
        <w:tc>
          <w:tcPr>
            <w:tcW w:w="0" w:type="auto"/>
            <w:tcBorders>
              <w:top w:val="single" w:sz="4" w:space="0" w:color="000000"/>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100</w:t>
            </w:r>
          </w:p>
        </w:tc>
        <w:tc>
          <w:tcPr>
            <w:tcW w:w="0" w:type="auto"/>
            <w:tcBorders>
              <w:top w:val="single" w:sz="4" w:space="0" w:color="000000"/>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x</w:t>
            </w:r>
          </w:p>
        </w:tc>
        <w:tc>
          <w:tcPr>
            <w:tcW w:w="0" w:type="auto"/>
            <w:tcBorders>
              <w:top w:val="single" w:sz="4" w:space="0" w:color="000000"/>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x</w:t>
            </w:r>
          </w:p>
        </w:tc>
        <w:tc>
          <w:tcPr>
            <w:tcW w:w="0" w:type="auto"/>
            <w:tcBorders>
              <w:top w:val="single" w:sz="4" w:space="0" w:color="000000"/>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x</w:t>
            </w:r>
          </w:p>
        </w:tc>
        <w:tc>
          <w:tcPr>
            <w:tcW w:w="0" w:type="auto"/>
            <w:tcBorders>
              <w:top w:val="single" w:sz="4" w:space="0" w:color="000000"/>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x</w:t>
            </w:r>
          </w:p>
        </w:tc>
        <w:tc>
          <w:tcPr>
            <w:tcW w:w="0" w:type="auto"/>
            <w:tcBorders>
              <w:top w:val="single" w:sz="4" w:space="0" w:color="000000"/>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х</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x</w:t>
            </w:r>
          </w:p>
        </w:tc>
      </w:tr>
      <w:tr w:rsidR="005E6852" w:rsidRPr="00F9091B" w:rsidTr="00F9091B">
        <w:trPr>
          <w:jc w:val="center"/>
        </w:trPr>
        <w:tc>
          <w:tcPr>
            <w:tcW w:w="0" w:type="auto"/>
            <w:tcBorders>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2.Своевременное</w:t>
            </w:r>
            <w:r w:rsidR="00F9091B">
              <w:rPr>
                <w:rFonts w:ascii="Arial" w:hAnsi="Arial" w:cs="Arial"/>
                <w:sz w:val="24"/>
              </w:rPr>
              <w:t xml:space="preserve"> </w:t>
            </w:r>
            <w:r w:rsidRPr="00F9091B">
              <w:rPr>
                <w:rFonts w:ascii="Arial" w:hAnsi="Arial" w:cs="Arial"/>
                <w:sz w:val="24"/>
              </w:rPr>
              <w:t>и качественное размещение муниципального заказа. (Количество электронных аукционов)</w:t>
            </w:r>
          </w:p>
        </w:tc>
        <w:tc>
          <w:tcPr>
            <w:tcW w:w="0" w:type="auto"/>
            <w:tcBorders>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ед</w:t>
            </w:r>
          </w:p>
        </w:tc>
        <w:tc>
          <w:tcPr>
            <w:tcW w:w="0" w:type="auto"/>
            <w:tcBorders>
              <w:left w:val="single" w:sz="4" w:space="0" w:color="000000"/>
              <w:bottom w:val="single" w:sz="4" w:space="0" w:color="000000"/>
            </w:tcBorders>
            <w:shd w:val="clear" w:color="auto" w:fill="auto"/>
          </w:tcPr>
          <w:p w:rsidR="005E6852" w:rsidRPr="00F9091B" w:rsidRDefault="00227696" w:rsidP="00F9091B">
            <w:pPr>
              <w:widowControl/>
              <w:jc w:val="both"/>
              <w:rPr>
                <w:rFonts w:ascii="Arial" w:hAnsi="Arial" w:cs="Arial"/>
                <w:sz w:val="24"/>
              </w:rPr>
            </w:pPr>
            <w:r w:rsidRPr="00F9091B">
              <w:rPr>
                <w:rFonts w:ascii="Arial" w:hAnsi="Arial" w:cs="Arial"/>
                <w:sz w:val="24"/>
              </w:rPr>
              <w:t>71</w:t>
            </w:r>
          </w:p>
        </w:tc>
        <w:tc>
          <w:tcPr>
            <w:tcW w:w="0" w:type="auto"/>
            <w:tcBorders>
              <w:left w:val="single" w:sz="4" w:space="0" w:color="000000"/>
              <w:bottom w:val="single" w:sz="4" w:space="0" w:color="000000"/>
            </w:tcBorders>
            <w:shd w:val="clear" w:color="auto" w:fill="auto"/>
          </w:tcPr>
          <w:p w:rsidR="005E6852" w:rsidRPr="00F9091B" w:rsidRDefault="00220C54" w:rsidP="00F9091B">
            <w:pPr>
              <w:widowControl/>
              <w:jc w:val="both"/>
              <w:rPr>
                <w:rFonts w:ascii="Arial" w:hAnsi="Arial" w:cs="Arial"/>
                <w:sz w:val="24"/>
              </w:rPr>
            </w:pPr>
            <w:r w:rsidRPr="00F9091B">
              <w:rPr>
                <w:rFonts w:ascii="Arial" w:hAnsi="Arial" w:cs="Arial"/>
                <w:sz w:val="24"/>
              </w:rPr>
              <w:t>83</w:t>
            </w:r>
          </w:p>
        </w:tc>
        <w:tc>
          <w:tcPr>
            <w:tcW w:w="0" w:type="auto"/>
            <w:tcBorders>
              <w:left w:val="single" w:sz="4" w:space="0" w:color="000000"/>
              <w:bottom w:val="single" w:sz="4" w:space="0" w:color="000000"/>
            </w:tcBorders>
            <w:shd w:val="clear" w:color="auto" w:fill="auto"/>
          </w:tcPr>
          <w:p w:rsidR="005E6852" w:rsidRPr="00F9091B" w:rsidRDefault="00220C54" w:rsidP="00F9091B">
            <w:pPr>
              <w:widowControl/>
              <w:jc w:val="both"/>
              <w:rPr>
                <w:rFonts w:ascii="Arial" w:hAnsi="Arial" w:cs="Arial"/>
                <w:sz w:val="24"/>
              </w:rPr>
            </w:pPr>
            <w:r w:rsidRPr="00F9091B">
              <w:rPr>
                <w:rFonts w:ascii="Arial" w:hAnsi="Arial" w:cs="Arial"/>
                <w:sz w:val="24"/>
              </w:rPr>
              <w:t>116,9</w:t>
            </w:r>
          </w:p>
        </w:tc>
        <w:tc>
          <w:tcPr>
            <w:tcW w:w="0" w:type="auto"/>
            <w:tcBorders>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х</w:t>
            </w:r>
          </w:p>
        </w:tc>
        <w:tc>
          <w:tcPr>
            <w:tcW w:w="0" w:type="auto"/>
            <w:tcBorders>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х</w:t>
            </w:r>
          </w:p>
        </w:tc>
        <w:tc>
          <w:tcPr>
            <w:tcW w:w="0" w:type="auto"/>
            <w:tcBorders>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х</w:t>
            </w:r>
          </w:p>
        </w:tc>
        <w:tc>
          <w:tcPr>
            <w:tcW w:w="0" w:type="auto"/>
            <w:tcBorders>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х</w:t>
            </w:r>
          </w:p>
        </w:tc>
        <w:tc>
          <w:tcPr>
            <w:tcW w:w="0" w:type="auto"/>
            <w:tcBorders>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х</w:t>
            </w:r>
          </w:p>
        </w:tc>
        <w:tc>
          <w:tcPr>
            <w:tcW w:w="0" w:type="auto"/>
            <w:tcBorders>
              <w:left w:val="single" w:sz="4" w:space="0" w:color="000000"/>
              <w:bottom w:val="single" w:sz="4" w:space="0" w:color="000000"/>
              <w:right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х</w:t>
            </w:r>
          </w:p>
        </w:tc>
      </w:tr>
      <w:tr w:rsidR="005E6852" w:rsidRPr="00F9091B" w:rsidTr="00F9091B">
        <w:trPr>
          <w:jc w:val="center"/>
        </w:trPr>
        <w:tc>
          <w:tcPr>
            <w:tcW w:w="0" w:type="auto"/>
            <w:tcBorders>
              <w:top w:val="single" w:sz="4" w:space="0" w:color="000000"/>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Итоговое значение (по подпрограмме N 1)</w:t>
            </w:r>
          </w:p>
        </w:tc>
        <w:tc>
          <w:tcPr>
            <w:tcW w:w="0" w:type="auto"/>
            <w:tcBorders>
              <w:top w:val="single" w:sz="4" w:space="0" w:color="000000"/>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p>
        </w:tc>
        <w:tc>
          <w:tcPr>
            <w:tcW w:w="0" w:type="auto"/>
            <w:tcBorders>
              <w:top w:val="single" w:sz="4" w:space="0" w:color="000000"/>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x</w:t>
            </w:r>
          </w:p>
        </w:tc>
        <w:tc>
          <w:tcPr>
            <w:tcW w:w="0" w:type="auto"/>
            <w:tcBorders>
              <w:top w:val="single" w:sz="4" w:space="0" w:color="000000"/>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x</w:t>
            </w:r>
          </w:p>
        </w:tc>
        <w:tc>
          <w:tcPr>
            <w:tcW w:w="0" w:type="auto"/>
            <w:tcBorders>
              <w:top w:val="single" w:sz="4" w:space="0" w:color="000000"/>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x</w:t>
            </w:r>
          </w:p>
        </w:tc>
        <w:tc>
          <w:tcPr>
            <w:tcW w:w="0" w:type="auto"/>
            <w:tcBorders>
              <w:top w:val="single" w:sz="4" w:space="0" w:color="000000"/>
              <w:left w:val="single" w:sz="4" w:space="0" w:color="000000"/>
              <w:bottom w:val="single" w:sz="4" w:space="0" w:color="000000"/>
            </w:tcBorders>
            <w:shd w:val="clear" w:color="auto" w:fill="auto"/>
          </w:tcPr>
          <w:p w:rsidR="005E6852" w:rsidRPr="00F9091B" w:rsidRDefault="00511168" w:rsidP="00F9091B">
            <w:pPr>
              <w:widowControl/>
              <w:jc w:val="both"/>
              <w:rPr>
                <w:rFonts w:ascii="Arial" w:hAnsi="Arial" w:cs="Arial"/>
                <w:sz w:val="24"/>
              </w:rPr>
            </w:pPr>
            <w:r w:rsidRPr="00F9091B">
              <w:rPr>
                <w:rFonts w:ascii="Arial" w:hAnsi="Arial" w:cs="Arial"/>
                <w:sz w:val="24"/>
              </w:rPr>
              <w:t>108,5</w:t>
            </w:r>
          </w:p>
        </w:tc>
        <w:tc>
          <w:tcPr>
            <w:tcW w:w="0" w:type="auto"/>
            <w:tcBorders>
              <w:top w:val="single" w:sz="4" w:space="0" w:color="000000"/>
              <w:left w:val="single" w:sz="4" w:space="0" w:color="000000"/>
              <w:bottom w:val="single" w:sz="4" w:space="0" w:color="000000"/>
            </w:tcBorders>
            <w:shd w:val="clear" w:color="auto" w:fill="auto"/>
          </w:tcPr>
          <w:p w:rsidR="005E6852" w:rsidRPr="00F9091B" w:rsidRDefault="00220C54" w:rsidP="00F9091B">
            <w:pPr>
              <w:widowControl/>
              <w:jc w:val="both"/>
              <w:rPr>
                <w:rFonts w:ascii="Arial" w:hAnsi="Arial" w:cs="Arial"/>
                <w:sz w:val="24"/>
              </w:rPr>
            </w:pPr>
            <w:r w:rsidRPr="00F9091B">
              <w:rPr>
                <w:rFonts w:ascii="Arial" w:hAnsi="Arial" w:cs="Arial"/>
                <w:sz w:val="24"/>
              </w:rPr>
              <w:t>4949,5</w:t>
            </w:r>
          </w:p>
        </w:tc>
        <w:tc>
          <w:tcPr>
            <w:tcW w:w="0" w:type="auto"/>
            <w:tcBorders>
              <w:top w:val="single" w:sz="4" w:space="0" w:color="000000"/>
              <w:left w:val="single" w:sz="4" w:space="0" w:color="000000"/>
              <w:bottom w:val="single" w:sz="4" w:space="0" w:color="000000"/>
            </w:tcBorders>
            <w:shd w:val="clear" w:color="auto" w:fill="auto"/>
          </w:tcPr>
          <w:p w:rsidR="005E6852" w:rsidRPr="00F9091B" w:rsidRDefault="00780A2B" w:rsidP="00F9091B">
            <w:pPr>
              <w:widowControl/>
              <w:jc w:val="both"/>
              <w:rPr>
                <w:rFonts w:ascii="Arial" w:hAnsi="Arial" w:cs="Arial"/>
                <w:sz w:val="24"/>
              </w:rPr>
            </w:pPr>
            <w:r w:rsidRPr="00F9091B">
              <w:rPr>
                <w:rFonts w:ascii="Arial" w:hAnsi="Arial" w:cs="Arial"/>
                <w:sz w:val="24"/>
              </w:rPr>
              <w:t>0,89</w:t>
            </w:r>
          </w:p>
        </w:tc>
        <w:tc>
          <w:tcPr>
            <w:tcW w:w="0" w:type="auto"/>
            <w:tcBorders>
              <w:top w:val="single" w:sz="4" w:space="0" w:color="000000"/>
              <w:left w:val="single" w:sz="4" w:space="0" w:color="000000"/>
              <w:bottom w:val="single" w:sz="4" w:space="0" w:color="000000"/>
            </w:tcBorders>
            <w:shd w:val="clear" w:color="auto" w:fill="auto"/>
          </w:tcPr>
          <w:p w:rsidR="005E6852" w:rsidRPr="00F9091B" w:rsidRDefault="00511168" w:rsidP="00F9091B">
            <w:pPr>
              <w:widowControl/>
              <w:jc w:val="both"/>
              <w:rPr>
                <w:rFonts w:ascii="Arial" w:hAnsi="Arial" w:cs="Arial"/>
                <w:sz w:val="24"/>
              </w:rPr>
            </w:pPr>
            <w:r w:rsidRPr="00F9091B">
              <w:rPr>
                <w:rFonts w:ascii="Arial" w:hAnsi="Arial" w:cs="Arial"/>
                <w:sz w:val="24"/>
              </w:rPr>
              <w:t>97</w:t>
            </w:r>
          </w:p>
        </w:tc>
        <w:tc>
          <w:tcPr>
            <w:tcW w:w="0" w:type="auto"/>
            <w:tcBorders>
              <w:top w:val="single" w:sz="4" w:space="0" w:color="000000"/>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x</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x</w:t>
            </w:r>
          </w:p>
        </w:tc>
      </w:tr>
      <w:tr w:rsidR="005E6852" w:rsidRPr="00F9091B" w:rsidTr="00F9091B">
        <w:trPr>
          <w:jc w:val="center"/>
        </w:trPr>
        <w:tc>
          <w:tcPr>
            <w:tcW w:w="0" w:type="auto"/>
            <w:gridSpan w:val="11"/>
            <w:tcBorders>
              <w:top w:val="single" w:sz="4" w:space="0" w:color="000000"/>
              <w:left w:val="single" w:sz="4" w:space="0" w:color="000000"/>
              <w:bottom w:val="single" w:sz="4" w:space="0" w:color="000000"/>
              <w:right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 xml:space="preserve">Подпрограмма </w:t>
            </w:r>
            <w:r w:rsidR="0060729A" w:rsidRPr="00F9091B">
              <w:rPr>
                <w:rFonts w:ascii="Arial" w:hAnsi="Arial" w:cs="Arial"/>
                <w:sz w:val="24"/>
              </w:rPr>
              <w:t>2</w:t>
            </w:r>
            <w:r w:rsidRPr="00F9091B">
              <w:rPr>
                <w:rFonts w:ascii="Arial" w:hAnsi="Arial" w:cs="Arial"/>
                <w:sz w:val="24"/>
              </w:rPr>
              <w:t xml:space="preserve"> «Управление</w:t>
            </w:r>
            <w:r w:rsidR="00F9091B">
              <w:rPr>
                <w:rFonts w:ascii="Arial" w:hAnsi="Arial" w:cs="Arial"/>
                <w:sz w:val="24"/>
              </w:rPr>
              <w:t xml:space="preserve"> </w:t>
            </w:r>
            <w:r w:rsidRPr="00F9091B">
              <w:rPr>
                <w:rFonts w:ascii="Arial" w:hAnsi="Arial" w:cs="Arial"/>
                <w:sz w:val="24"/>
              </w:rPr>
              <w:t>собственностью</w:t>
            </w:r>
            <w:r w:rsidR="00F9091B">
              <w:rPr>
                <w:rFonts w:ascii="Arial" w:hAnsi="Arial" w:cs="Arial"/>
                <w:sz w:val="24"/>
              </w:rPr>
              <w:t xml:space="preserve"> </w:t>
            </w:r>
            <w:r w:rsidRPr="00F9091B">
              <w:rPr>
                <w:rFonts w:ascii="Arial" w:hAnsi="Arial" w:cs="Arial"/>
                <w:sz w:val="24"/>
              </w:rPr>
              <w:t>Бессоновского района Пензенской области»</w:t>
            </w:r>
          </w:p>
        </w:tc>
      </w:tr>
      <w:tr w:rsidR="005E6852" w:rsidRPr="00F9091B" w:rsidTr="00F9091B">
        <w:trPr>
          <w:jc w:val="center"/>
        </w:trPr>
        <w:tc>
          <w:tcPr>
            <w:tcW w:w="0" w:type="auto"/>
            <w:tcBorders>
              <w:top w:val="single" w:sz="4" w:space="0" w:color="000000"/>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1.Процент выполнения плана по доходам бюджета Бессоновского района Пензенской области от управления и распоряжения муниципальным имуществом Пензенской области, включая доходы от приватизации</w:t>
            </w:r>
          </w:p>
        </w:tc>
        <w:tc>
          <w:tcPr>
            <w:tcW w:w="0" w:type="auto"/>
            <w:tcBorders>
              <w:top w:val="single" w:sz="4" w:space="0" w:color="000000"/>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w:t>
            </w:r>
          </w:p>
        </w:tc>
        <w:tc>
          <w:tcPr>
            <w:tcW w:w="0" w:type="auto"/>
            <w:tcBorders>
              <w:top w:val="single" w:sz="4" w:space="0" w:color="000000"/>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100</w:t>
            </w:r>
          </w:p>
        </w:tc>
        <w:tc>
          <w:tcPr>
            <w:tcW w:w="0" w:type="auto"/>
            <w:tcBorders>
              <w:top w:val="single" w:sz="4" w:space="0" w:color="000000"/>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100</w:t>
            </w:r>
          </w:p>
        </w:tc>
        <w:tc>
          <w:tcPr>
            <w:tcW w:w="0" w:type="auto"/>
            <w:tcBorders>
              <w:top w:val="single" w:sz="4" w:space="0" w:color="000000"/>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100</w:t>
            </w:r>
          </w:p>
        </w:tc>
        <w:tc>
          <w:tcPr>
            <w:tcW w:w="0" w:type="auto"/>
            <w:tcBorders>
              <w:top w:val="single" w:sz="4" w:space="0" w:color="000000"/>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x</w:t>
            </w:r>
          </w:p>
        </w:tc>
        <w:tc>
          <w:tcPr>
            <w:tcW w:w="0" w:type="auto"/>
            <w:tcBorders>
              <w:top w:val="single" w:sz="4" w:space="0" w:color="000000"/>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x</w:t>
            </w:r>
          </w:p>
        </w:tc>
        <w:tc>
          <w:tcPr>
            <w:tcW w:w="0" w:type="auto"/>
            <w:tcBorders>
              <w:top w:val="single" w:sz="4" w:space="0" w:color="000000"/>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x</w:t>
            </w:r>
          </w:p>
        </w:tc>
        <w:tc>
          <w:tcPr>
            <w:tcW w:w="0" w:type="auto"/>
            <w:tcBorders>
              <w:top w:val="single" w:sz="4" w:space="0" w:color="000000"/>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x</w:t>
            </w:r>
          </w:p>
        </w:tc>
        <w:tc>
          <w:tcPr>
            <w:tcW w:w="0" w:type="auto"/>
            <w:tcBorders>
              <w:top w:val="single" w:sz="4" w:space="0" w:color="000000"/>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x</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x</w:t>
            </w:r>
          </w:p>
        </w:tc>
      </w:tr>
      <w:tr w:rsidR="005E6852" w:rsidRPr="00F9091B" w:rsidTr="00F9091B">
        <w:trPr>
          <w:jc w:val="center"/>
        </w:trPr>
        <w:tc>
          <w:tcPr>
            <w:tcW w:w="0" w:type="auto"/>
            <w:tcBorders>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2.Доля объектов недвижимого имущества, на которые зарегистрировано право собственности Бессоновского района, в общем количестве объектов недвижимого имущества, учитываемых в реестре муниципального имущества Бессоновского района</w:t>
            </w:r>
          </w:p>
        </w:tc>
        <w:tc>
          <w:tcPr>
            <w:tcW w:w="0" w:type="auto"/>
            <w:tcBorders>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w:t>
            </w:r>
          </w:p>
        </w:tc>
        <w:tc>
          <w:tcPr>
            <w:tcW w:w="0" w:type="auto"/>
            <w:tcBorders>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86</w:t>
            </w:r>
          </w:p>
        </w:tc>
        <w:tc>
          <w:tcPr>
            <w:tcW w:w="0" w:type="auto"/>
            <w:tcBorders>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89</w:t>
            </w:r>
          </w:p>
        </w:tc>
        <w:tc>
          <w:tcPr>
            <w:tcW w:w="0" w:type="auto"/>
            <w:tcBorders>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103,5</w:t>
            </w:r>
          </w:p>
        </w:tc>
        <w:tc>
          <w:tcPr>
            <w:tcW w:w="0" w:type="auto"/>
            <w:tcBorders>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х</w:t>
            </w:r>
          </w:p>
        </w:tc>
        <w:tc>
          <w:tcPr>
            <w:tcW w:w="0" w:type="auto"/>
            <w:tcBorders>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х</w:t>
            </w:r>
          </w:p>
        </w:tc>
        <w:tc>
          <w:tcPr>
            <w:tcW w:w="0" w:type="auto"/>
            <w:tcBorders>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х</w:t>
            </w:r>
          </w:p>
        </w:tc>
        <w:tc>
          <w:tcPr>
            <w:tcW w:w="0" w:type="auto"/>
            <w:tcBorders>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х</w:t>
            </w:r>
          </w:p>
        </w:tc>
        <w:tc>
          <w:tcPr>
            <w:tcW w:w="0" w:type="auto"/>
            <w:tcBorders>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х</w:t>
            </w:r>
          </w:p>
        </w:tc>
        <w:tc>
          <w:tcPr>
            <w:tcW w:w="0" w:type="auto"/>
            <w:tcBorders>
              <w:left w:val="single" w:sz="4" w:space="0" w:color="000000"/>
              <w:bottom w:val="single" w:sz="4" w:space="0" w:color="000000"/>
              <w:right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х</w:t>
            </w:r>
          </w:p>
        </w:tc>
      </w:tr>
      <w:tr w:rsidR="005E6852" w:rsidRPr="00F9091B" w:rsidTr="00F9091B">
        <w:trPr>
          <w:jc w:val="center"/>
        </w:trPr>
        <w:tc>
          <w:tcPr>
            <w:tcW w:w="0" w:type="auto"/>
            <w:tcBorders>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3.Доля площадей земельных участков под объектами недвижимого имущества, на которые зарегистрировано право собственности</w:t>
            </w:r>
            <w:r w:rsidR="00F9091B">
              <w:rPr>
                <w:rFonts w:ascii="Arial" w:hAnsi="Arial" w:cs="Arial"/>
                <w:sz w:val="24"/>
              </w:rPr>
              <w:t xml:space="preserve"> </w:t>
            </w:r>
            <w:r w:rsidRPr="00F9091B">
              <w:rPr>
                <w:rFonts w:ascii="Arial" w:hAnsi="Arial" w:cs="Arial"/>
                <w:sz w:val="24"/>
              </w:rPr>
              <w:t>Бессоновского района, в общем количестве площадей земельных участков под объектами недвижимого имущества, учитываемого в реестре муниципального имущества Бессоновского района</w:t>
            </w:r>
          </w:p>
        </w:tc>
        <w:tc>
          <w:tcPr>
            <w:tcW w:w="0" w:type="auto"/>
            <w:tcBorders>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w:t>
            </w:r>
          </w:p>
        </w:tc>
        <w:tc>
          <w:tcPr>
            <w:tcW w:w="0" w:type="auto"/>
            <w:tcBorders>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80</w:t>
            </w:r>
          </w:p>
        </w:tc>
        <w:tc>
          <w:tcPr>
            <w:tcW w:w="0" w:type="auto"/>
            <w:tcBorders>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85</w:t>
            </w:r>
          </w:p>
        </w:tc>
        <w:tc>
          <w:tcPr>
            <w:tcW w:w="0" w:type="auto"/>
            <w:tcBorders>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106,3</w:t>
            </w:r>
          </w:p>
        </w:tc>
        <w:tc>
          <w:tcPr>
            <w:tcW w:w="0" w:type="auto"/>
            <w:tcBorders>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х</w:t>
            </w:r>
          </w:p>
        </w:tc>
        <w:tc>
          <w:tcPr>
            <w:tcW w:w="0" w:type="auto"/>
            <w:tcBorders>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х</w:t>
            </w:r>
          </w:p>
        </w:tc>
        <w:tc>
          <w:tcPr>
            <w:tcW w:w="0" w:type="auto"/>
            <w:tcBorders>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х</w:t>
            </w:r>
          </w:p>
        </w:tc>
        <w:tc>
          <w:tcPr>
            <w:tcW w:w="0" w:type="auto"/>
            <w:tcBorders>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х</w:t>
            </w:r>
          </w:p>
        </w:tc>
        <w:tc>
          <w:tcPr>
            <w:tcW w:w="0" w:type="auto"/>
            <w:tcBorders>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х</w:t>
            </w:r>
          </w:p>
        </w:tc>
        <w:tc>
          <w:tcPr>
            <w:tcW w:w="0" w:type="auto"/>
            <w:tcBorders>
              <w:left w:val="single" w:sz="4" w:space="0" w:color="000000"/>
              <w:bottom w:val="single" w:sz="4" w:space="0" w:color="000000"/>
              <w:right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х</w:t>
            </w:r>
          </w:p>
        </w:tc>
      </w:tr>
      <w:tr w:rsidR="005E6852" w:rsidRPr="00F9091B" w:rsidTr="00F9091B">
        <w:trPr>
          <w:jc w:val="center"/>
        </w:trPr>
        <w:tc>
          <w:tcPr>
            <w:tcW w:w="0" w:type="auto"/>
            <w:tcBorders>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4.Увеличение поступлений доходов в консолидируемый бюджет Бессоновского района от использования земель в виде арендной платы к уровню предыдущего года</w:t>
            </w:r>
          </w:p>
        </w:tc>
        <w:tc>
          <w:tcPr>
            <w:tcW w:w="0" w:type="auto"/>
            <w:tcBorders>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w:t>
            </w:r>
          </w:p>
        </w:tc>
        <w:tc>
          <w:tcPr>
            <w:tcW w:w="0" w:type="auto"/>
            <w:tcBorders>
              <w:left w:val="single" w:sz="4" w:space="0" w:color="000000"/>
              <w:bottom w:val="single" w:sz="4" w:space="0" w:color="000000"/>
            </w:tcBorders>
            <w:shd w:val="clear" w:color="auto" w:fill="auto"/>
          </w:tcPr>
          <w:p w:rsidR="005E6852" w:rsidRPr="00F9091B" w:rsidRDefault="00227696" w:rsidP="00F9091B">
            <w:pPr>
              <w:widowControl/>
              <w:jc w:val="both"/>
              <w:rPr>
                <w:rFonts w:ascii="Arial" w:hAnsi="Arial" w:cs="Arial"/>
                <w:sz w:val="24"/>
              </w:rPr>
            </w:pPr>
            <w:r w:rsidRPr="00F9091B">
              <w:rPr>
                <w:rFonts w:ascii="Arial" w:hAnsi="Arial" w:cs="Arial"/>
                <w:sz w:val="24"/>
              </w:rPr>
              <w:t>17</w:t>
            </w:r>
          </w:p>
        </w:tc>
        <w:tc>
          <w:tcPr>
            <w:tcW w:w="0" w:type="auto"/>
            <w:tcBorders>
              <w:left w:val="single" w:sz="4" w:space="0" w:color="000000"/>
              <w:bottom w:val="single" w:sz="4" w:space="0" w:color="000000"/>
            </w:tcBorders>
            <w:shd w:val="clear" w:color="auto" w:fill="auto"/>
          </w:tcPr>
          <w:p w:rsidR="005E6852" w:rsidRPr="00F9091B" w:rsidRDefault="00511168" w:rsidP="00F9091B">
            <w:pPr>
              <w:widowControl/>
              <w:jc w:val="both"/>
              <w:rPr>
                <w:rFonts w:ascii="Arial" w:hAnsi="Arial" w:cs="Arial"/>
                <w:sz w:val="24"/>
              </w:rPr>
            </w:pPr>
            <w:r w:rsidRPr="00F9091B">
              <w:rPr>
                <w:rFonts w:ascii="Arial" w:hAnsi="Arial" w:cs="Arial"/>
                <w:sz w:val="24"/>
              </w:rPr>
              <w:t>15</w:t>
            </w:r>
          </w:p>
        </w:tc>
        <w:tc>
          <w:tcPr>
            <w:tcW w:w="0" w:type="auto"/>
            <w:tcBorders>
              <w:left w:val="single" w:sz="4" w:space="0" w:color="000000"/>
              <w:bottom w:val="single" w:sz="4" w:space="0" w:color="000000"/>
            </w:tcBorders>
            <w:shd w:val="clear" w:color="auto" w:fill="auto"/>
          </w:tcPr>
          <w:p w:rsidR="005E6852" w:rsidRPr="00F9091B" w:rsidRDefault="00511168" w:rsidP="00F9091B">
            <w:pPr>
              <w:widowControl/>
              <w:jc w:val="both"/>
              <w:rPr>
                <w:rFonts w:ascii="Arial" w:hAnsi="Arial" w:cs="Arial"/>
                <w:sz w:val="24"/>
              </w:rPr>
            </w:pPr>
            <w:r w:rsidRPr="00F9091B">
              <w:rPr>
                <w:rFonts w:ascii="Arial" w:hAnsi="Arial" w:cs="Arial"/>
                <w:sz w:val="24"/>
              </w:rPr>
              <w:t>88,2</w:t>
            </w:r>
          </w:p>
        </w:tc>
        <w:tc>
          <w:tcPr>
            <w:tcW w:w="0" w:type="auto"/>
            <w:tcBorders>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х</w:t>
            </w:r>
          </w:p>
        </w:tc>
        <w:tc>
          <w:tcPr>
            <w:tcW w:w="0" w:type="auto"/>
            <w:tcBorders>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х</w:t>
            </w:r>
          </w:p>
        </w:tc>
        <w:tc>
          <w:tcPr>
            <w:tcW w:w="0" w:type="auto"/>
            <w:tcBorders>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х</w:t>
            </w:r>
          </w:p>
        </w:tc>
        <w:tc>
          <w:tcPr>
            <w:tcW w:w="0" w:type="auto"/>
            <w:tcBorders>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х</w:t>
            </w:r>
          </w:p>
        </w:tc>
        <w:tc>
          <w:tcPr>
            <w:tcW w:w="0" w:type="auto"/>
            <w:tcBorders>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х</w:t>
            </w:r>
          </w:p>
        </w:tc>
        <w:tc>
          <w:tcPr>
            <w:tcW w:w="0" w:type="auto"/>
            <w:tcBorders>
              <w:left w:val="single" w:sz="4" w:space="0" w:color="000000"/>
              <w:bottom w:val="single" w:sz="4" w:space="0" w:color="000000"/>
              <w:right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х</w:t>
            </w:r>
          </w:p>
        </w:tc>
      </w:tr>
      <w:tr w:rsidR="005E6852" w:rsidRPr="00F9091B" w:rsidTr="00F9091B">
        <w:trPr>
          <w:jc w:val="center"/>
        </w:trPr>
        <w:tc>
          <w:tcPr>
            <w:tcW w:w="0" w:type="auto"/>
            <w:tcBorders>
              <w:top w:val="single" w:sz="4" w:space="0" w:color="000000"/>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5.Процент обеспечения потребности в количестве земельных участков для предоставления бесплатно в собственность многодетных семей</w:t>
            </w:r>
          </w:p>
        </w:tc>
        <w:tc>
          <w:tcPr>
            <w:tcW w:w="0" w:type="auto"/>
            <w:tcBorders>
              <w:top w:val="single" w:sz="4" w:space="0" w:color="000000"/>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w:t>
            </w:r>
          </w:p>
        </w:tc>
        <w:tc>
          <w:tcPr>
            <w:tcW w:w="0" w:type="auto"/>
            <w:tcBorders>
              <w:top w:val="single" w:sz="4" w:space="0" w:color="000000"/>
              <w:left w:val="single" w:sz="4" w:space="0" w:color="000000"/>
              <w:bottom w:val="single" w:sz="4" w:space="0" w:color="000000"/>
            </w:tcBorders>
            <w:shd w:val="clear" w:color="auto" w:fill="auto"/>
          </w:tcPr>
          <w:p w:rsidR="005E6852" w:rsidRPr="00F9091B" w:rsidRDefault="00227696" w:rsidP="00F9091B">
            <w:pPr>
              <w:widowControl/>
              <w:jc w:val="both"/>
              <w:rPr>
                <w:rFonts w:ascii="Arial" w:hAnsi="Arial" w:cs="Arial"/>
                <w:sz w:val="24"/>
              </w:rPr>
            </w:pPr>
            <w:r w:rsidRPr="00F9091B">
              <w:rPr>
                <w:rFonts w:ascii="Arial" w:hAnsi="Arial" w:cs="Arial"/>
                <w:sz w:val="24"/>
              </w:rPr>
              <w:t>87</w:t>
            </w:r>
          </w:p>
        </w:tc>
        <w:tc>
          <w:tcPr>
            <w:tcW w:w="0" w:type="auto"/>
            <w:tcBorders>
              <w:top w:val="single" w:sz="4" w:space="0" w:color="000000"/>
              <w:left w:val="single" w:sz="4" w:space="0" w:color="000000"/>
              <w:bottom w:val="single" w:sz="4" w:space="0" w:color="000000"/>
            </w:tcBorders>
            <w:shd w:val="clear" w:color="auto" w:fill="auto"/>
          </w:tcPr>
          <w:p w:rsidR="005E6852" w:rsidRPr="00F9091B" w:rsidRDefault="00511168" w:rsidP="00F9091B">
            <w:pPr>
              <w:widowControl/>
              <w:jc w:val="both"/>
              <w:rPr>
                <w:rFonts w:ascii="Arial" w:hAnsi="Arial" w:cs="Arial"/>
                <w:sz w:val="24"/>
              </w:rPr>
            </w:pPr>
            <w:r w:rsidRPr="00F9091B">
              <w:rPr>
                <w:rFonts w:ascii="Arial" w:hAnsi="Arial" w:cs="Arial"/>
                <w:sz w:val="24"/>
              </w:rPr>
              <w:t>87</w:t>
            </w:r>
          </w:p>
        </w:tc>
        <w:tc>
          <w:tcPr>
            <w:tcW w:w="0" w:type="auto"/>
            <w:tcBorders>
              <w:top w:val="single" w:sz="4" w:space="0" w:color="000000"/>
              <w:left w:val="single" w:sz="4" w:space="0" w:color="000000"/>
              <w:bottom w:val="single" w:sz="4" w:space="0" w:color="000000"/>
            </w:tcBorders>
            <w:shd w:val="clear" w:color="auto" w:fill="auto"/>
          </w:tcPr>
          <w:p w:rsidR="005E6852" w:rsidRPr="00F9091B" w:rsidRDefault="00511168" w:rsidP="00F9091B">
            <w:pPr>
              <w:widowControl/>
              <w:jc w:val="both"/>
              <w:rPr>
                <w:rFonts w:ascii="Arial" w:hAnsi="Arial" w:cs="Arial"/>
                <w:sz w:val="24"/>
              </w:rPr>
            </w:pPr>
            <w:r w:rsidRPr="00F9091B">
              <w:rPr>
                <w:rFonts w:ascii="Arial" w:hAnsi="Arial" w:cs="Arial"/>
                <w:sz w:val="24"/>
              </w:rPr>
              <w:t>100</w:t>
            </w:r>
          </w:p>
        </w:tc>
        <w:tc>
          <w:tcPr>
            <w:tcW w:w="0" w:type="auto"/>
            <w:tcBorders>
              <w:top w:val="single" w:sz="4" w:space="0" w:color="000000"/>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х</w:t>
            </w:r>
          </w:p>
        </w:tc>
        <w:tc>
          <w:tcPr>
            <w:tcW w:w="0" w:type="auto"/>
            <w:tcBorders>
              <w:top w:val="single" w:sz="4" w:space="0" w:color="000000"/>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х</w:t>
            </w:r>
          </w:p>
        </w:tc>
        <w:tc>
          <w:tcPr>
            <w:tcW w:w="0" w:type="auto"/>
            <w:tcBorders>
              <w:top w:val="single" w:sz="4" w:space="0" w:color="000000"/>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х</w:t>
            </w:r>
          </w:p>
        </w:tc>
        <w:tc>
          <w:tcPr>
            <w:tcW w:w="0" w:type="auto"/>
            <w:tcBorders>
              <w:top w:val="single" w:sz="4" w:space="0" w:color="000000"/>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х</w:t>
            </w:r>
          </w:p>
        </w:tc>
        <w:tc>
          <w:tcPr>
            <w:tcW w:w="0" w:type="auto"/>
            <w:tcBorders>
              <w:top w:val="single" w:sz="4" w:space="0" w:color="000000"/>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х</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х</w:t>
            </w:r>
          </w:p>
        </w:tc>
      </w:tr>
      <w:tr w:rsidR="005E6852" w:rsidRPr="00F9091B" w:rsidTr="00F9091B">
        <w:trPr>
          <w:jc w:val="center"/>
        </w:trPr>
        <w:tc>
          <w:tcPr>
            <w:tcW w:w="0" w:type="auto"/>
            <w:tcBorders>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Итоговое значение по подпрограмме</w:t>
            </w:r>
            <w:r w:rsidR="0060729A" w:rsidRPr="00F9091B">
              <w:rPr>
                <w:rFonts w:ascii="Arial" w:hAnsi="Arial" w:cs="Arial"/>
                <w:sz w:val="24"/>
              </w:rPr>
              <w:t xml:space="preserve"> 2</w:t>
            </w:r>
          </w:p>
        </w:tc>
        <w:tc>
          <w:tcPr>
            <w:tcW w:w="0" w:type="auto"/>
            <w:tcBorders>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p>
        </w:tc>
        <w:tc>
          <w:tcPr>
            <w:tcW w:w="0" w:type="auto"/>
            <w:tcBorders>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x</w:t>
            </w:r>
          </w:p>
        </w:tc>
        <w:tc>
          <w:tcPr>
            <w:tcW w:w="0" w:type="auto"/>
            <w:tcBorders>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х</w:t>
            </w:r>
          </w:p>
        </w:tc>
        <w:tc>
          <w:tcPr>
            <w:tcW w:w="0" w:type="auto"/>
            <w:tcBorders>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x</w:t>
            </w:r>
          </w:p>
        </w:tc>
        <w:tc>
          <w:tcPr>
            <w:tcW w:w="0" w:type="auto"/>
            <w:tcBorders>
              <w:left w:val="single" w:sz="4" w:space="0" w:color="000000"/>
              <w:bottom w:val="single" w:sz="4" w:space="0" w:color="000000"/>
            </w:tcBorders>
            <w:shd w:val="clear" w:color="auto" w:fill="auto"/>
          </w:tcPr>
          <w:p w:rsidR="005E6852" w:rsidRPr="00F9091B" w:rsidRDefault="00511168" w:rsidP="00F9091B">
            <w:pPr>
              <w:widowControl/>
              <w:jc w:val="both"/>
              <w:rPr>
                <w:rFonts w:ascii="Arial" w:hAnsi="Arial" w:cs="Arial"/>
                <w:sz w:val="24"/>
              </w:rPr>
            </w:pPr>
            <w:r w:rsidRPr="00F9091B">
              <w:rPr>
                <w:rFonts w:ascii="Arial" w:hAnsi="Arial" w:cs="Arial"/>
                <w:sz w:val="24"/>
              </w:rPr>
              <w:t>99,6</w:t>
            </w:r>
          </w:p>
        </w:tc>
        <w:tc>
          <w:tcPr>
            <w:tcW w:w="0" w:type="auto"/>
            <w:tcBorders>
              <w:left w:val="single" w:sz="4" w:space="0" w:color="000000"/>
              <w:bottom w:val="single" w:sz="4" w:space="0" w:color="000000"/>
            </w:tcBorders>
            <w:shd w:val="clear" w:color="auto" w:fill="auto"/>
          </w:tcPr>
          <w:p w:rsidR="005E6852" w:rsidRPr="00F9091B" w:rsidRDefault="00511168" w:rsidP="00F9091B">
            <w:pPr>
              <w:widowControl/>
              <w:jc w:val="both"/>
              <w:rPr>
                <w:rFonts w:ascii="Arial" w:hAnsi="Arial" w:cs="Arial"/>
                <w:sz w:val="24"/>
              </w:rPr>
            </w:pPr>
            <w:r w:rsidRPr="00F9091B">
              <w:rPr>
                <w:rFonts w:ascii="Arial" w:hAnsi="Arial" w:cs="Arial"/>
                <w:sz w:val="24"/>
              </w:rPr>
              <w:t>588,5</w:t>
            </w:r>
          </w:p>
        </w:tc>
        <w:tc>
          <w:tcPr>
            <w:tcW w:w="0" w:type="auto"/>
            <w:tcBorders>
              <w:left w:val="single" w:sz="4" w:space="0" w:color="000000"/>
              <w:bottom w:val="single" w:sz="4" w:space="0" w:color="000000"/>
            </w:tcBorders>
            <w:shd w:val="clear" w:color="auto" w:fill="auto"/>
          </w:tcPr>
          <w:p w:rsidR="005E6852" w:rsidRPr="00F9091B" w:rsidRDefault="00780A2B" w:rsidP="00F9091B">
            <w:pPr>
              <w:widowControl/>
              <w:jc w:val="both"/>
              <w:rPr>
                <w:rFonts w:ascii="Arial" w:hAnsi="Arial" w:cs="Arial"/>
                <w:sz w:val="24"/>
              </w:rPr>
            </w:pPr>
            <w:r w:rsidRPr="00F9091B">
              <w:rPr>
                <w:rFonts w:ascii="Arial" w:hAnsi="Arial" w:cs="Arial"/>
                <w:sz w:val="24"/>
              </w:rPr>
              <w:t>0,106</w:t>
            </w:r>
          </w:p>
        </w:tc>
        <w:tc>
          <w:tcPr>
            <w:tcW w:w="0" w:type="auto"/>
            <w:tcBorders>
              <w:left w:val="single" w:sz="4" w:space="0" w:color="000000"/>
              <w:bottom w:val="single" w:sz="4" w:space="0" w:color="000000"/>
            </w:tcBorders>
            <w:shd w:val="clear" w:color="auto" w:fill="auto"/>
          </w:tcPr>
          <w:p w:rsidR="005E6852" w:rsidRPr="00F9091B" w:rsidRDefault="00511168" w:rsidP="00F9091B">
            <w:pPr>
              <w:widowControl/>
              <w:jc w:val="both"/>
              <w:rPr>
                <w:rFonts w:ascii="Arial" w:hAnsi="Arial" w:cs="Arial"/>
                <w:sz w:val="24"/>
              </w:rPr>
            </w:pPr>
            <w:r w:rsidRPr="00F9091B">
              <w:rPr>
                <w:rFonts w:ascii="Arial" w:hAnsi="Arial" w:cs="Arial"/>
                <w:sz w:val="24"/>
              </w:rPr>
              <w:t>10,6</w:t>
            </w:r>
          </w:p>
        </w:tc>
        <w:tc>
          <w:tcPr>
            <w:tcW w:w="0" w:type="auto"/>
            <w:tcBorders>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x</w:t>
            </w:r>
          </w:p>
        </w:tc>
        <w:tc>
          <w:tcPr>
            <w:tcW w:w="0" w:type="auto"/>
            <w:tcBorders>
              <w:left w:val="single" w:sz="4" w:space="0" w:color="000000"/>
              <w:bottom w:val="single" w:sz="4" w:space="0" w:color="000000"/>
              <w:right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х</w:t>
            </w:r>
          </w:p>
        </w:tc>
      </w:tr>
    </w:tbl>
    <w:p w:rsidR="005E6852" w:rsidRPr="00F9091B" w:rsidRDefault="00F9091B" w:rsidP="00F9091B">
      <w:pPr>
        <w:ind w:firstLine="567"/>
        <w:jc w:val="both"/>
        <w:rPr>
          <w:rFonts w:ascii="Arial" w:hAnsi="Arial" w:cs="Arial"/>
          <w:sz w:val="24"/>
        </w:rPr>
      </w:pPr>
      <w:r>
        <w:rPr>
          <w:rFonts w:ascii="Arial" w:hAnsi="Arial" w:cs="Arial"/>
          <w:sz w:val="24"/>
        </w:rPr>
        <w:t xml:space="preserve"> </w:t>
      </w:r>
    </w:p>
    <w:p w:rsidR="00C91A71" w:rsidRPr="00F9091B" w:rsidRDefault="00F9091B" w:rsidP="00F9091B">
      <w:pPr>
        <w:ind w:firstLine="567"/>
        <w:jc w:val="both"/>
        <w:rPr>
          <w:rFonts w:ascii="Arial" w:hAnsi="Arial" w:cs="Arial"/>
          <w:sz w:val="24"/>
        </w:rPr>
      </w:pPr>
      <w:r>
        <w:rPr>
          <w:rFonts w:ascii="Arial" w:hAnsi="Arial" w:cs="Arial"/>
          <w:sz w:val="24"/>
        </w:rPr>
        <w:t xml:space="preserve"> </w:t>
      </w:r>
    </w:p>
    <w:p w:rsidR="00C91A71" w:rsidRPr="00F9091B" w:rsidRDefault="00C91A71" w:rsidP="00F9091B">
      <w:pPr>
        <w:ind w:firstLine="567"/>
        <w:jc w:val="both"/>
        <w:rPr>
          <w:rFonts w:ascii="Arial" w:hAnsi="Arial" w:cs="Arial"/>
          <w:sz w:val="24"/>
        </w:rPr>
      </w:pPr>
    </w:p>
    <w:p w:rsidR="007F66EC" w:rsidRPr="00F9091B" w:rsidRDefault="00F9091B" w:rsidP="00F9091B">
      <w:pPr>
        <w:ind w:firstLine="567"/>
        <w:jc w:val="both"/>
        <w:rPr>
          <w:rFonts w:ascii="Arial" w:hAnsi="Arial" w:cs="Arial"/>
          <w:sz w:val="24"/>
        </w:rPr>
      </w:pPr>
      <w:r>
        <w:rPr>
          <w:rFonts w:ascii="Arial" w:hAnsi="Arial" w:cs="Arial"/>
          <w:sz w:val="24"/>
        </w:rPr>
        <w:t xml:space="preserve"> </w:t>
      </w:r>
    </w:p>
    <w:p w:rsidR="007F66EC" w:rsidRPr="00F9091B" w:rsidRDefault="007F66EC" w:rsidP="00F9091B">
      <w:pPr>
        <w:ind w:firstLine="567"/>
        <w:jc w:val="both"/>
        <w:rPr>
          <w:rFonts w:ascii="Arial" w:hAnsi="Arial" w:cs="Arial"/>
          <w:sz w:val="24"/>
        </w:rPr>
      </w:pPr>
    </w:p>
    <w:p w:rsidR="007F66EC" w:rsidRPr="00F9091B" w:rsidRDefault="007F66EC" w:rsidP="00F9091B">
      <w:pPr>
        <w:ind w:firstLine="567"/>
        <w:jc w:val="both"/>
        <w:rPr>
          <w:rFonts w:ascii="Arial" w:hAnsi="Arial" w:cs="Arial"/>
          <w:sz w:val="24"/>
        </w:rPr>
      </w:pPr>
    </w:p>
    <w:p w:rsidR="007F66EC" w:rsidRPr="00F9091B" w:rsidRDefault="007F66EC" w:rsidP="00F9091B">
      <w:pPr>
        <w:ind w:firstLine="567"/>
        <w:jc w:val="both"/>
        <w:rPr>
          <w:rFonts w:ascii="Arial" w:hAnsi="Arial" w:cs="Arial"/>
          <w:sz w:val="24"/>
        </w:rPr>
      </w:pPr>
    </w:p>
    <w:p w:rsidR="007F66EC" w:rsidRPr="00F9091B" w:rsidRDefault="007F66EC" w:rsidP="00F9091B">
      <w:pPr>
        <w:ind w:firstLine="567"/>
        <w:jc w:val="both"/>
        <w:rPr>
          <w:rFonts w:ascii="Arial" w:hAnsi="Arial" w:cs="Arial"/>
          <w:sz w:val="24"/>
        </w:rPr>
      </w:pPr>
    </w:p>
    <w:p w:rsidR="007F66EC" w:rsidRPr="00F9091B" w:rsidRDefault="007F66EC" w:rsidP="00F9091B">
      <w:pPr>
        <w:ind w:firstLine="567"/>
        <w:jc w:val="both"/>
        <w:rPr>
          <w:rFonts w:ascii="Arial" w:hAnsi="Arial" w:cs="Arial"/>
          <w:sz w:val="24"/>
        </w:rPr>
      </w:pPr>
    </w:p>
    <w:p w:rsidR="007F66EC" w:rsidRPr="00F9091B" w:rsidRDefault="007F66EC" w:rsidP="00F9091B">
      <w:pPr>
        <w:ind w:firstLine="567"/>
        <w:jc w:val="both"/>
        <w:rPr>
          <w:rFonts w:ascii="Arial" w:hAnsi="Arial" w:cs="Arial"/>
          <w:sz w:val="24"/>
        </w:rPr>
      </w:pPr>
    </w:p>
    <w:p w:rsidR="007F66EC" w:rsidRPr="00F9091B" w:rsidRDefault="007F66EC" w:rsidP="00F9091B">
      <w:pPr>
        <w:ind w:firstLine="567"/>
        <w:jc w:val="both"/>
        <w:rPr>
          <w:rFonts w:ascii="Arial" w:hAnsi="Arial" w:cs="Arial"/>
          <w:sz w:val="24"/>
        </w:rPr>
      </w:pPr>
    </w:p>
    <w:p w:rsidR="007F66EC" w:rsidRPr="00F9091B" w:rsidRDefault="007F66EC" w:rsidP="00F9091B">
      <w:pPr>
        <w:ind w:firstLine="567"/>
        <w:jc w:val="both"/>
        <w:rPr>
          <w:rFonts w:ascii="Arial" w:hAnsi="Arial" w:cs="Arial"/>
          <w:sz w:val="24"/>
        </w:rPr>
      </w:pPr>
    </w:p>
    <w:p w:rsidR="007F66EC" w:rsidRPr="00F9091B" w:rsidRDefault="007F66EC" w:rsidP="00F9091B">
      <w:pPr>
        <w:ind w:firstLine="567"/>
        <w:jc w:val="both"/>
        <w:rPr>
          <w:rFonts w:ascii="Arial" w:hAnsi="Arial" w:cs="Arial"/>
          <w:sz w:val="24"/>
        </w:rPr>
      </w:pPr>
    </w:p>
    <w:p w:rsidR="007F66EC" w:rsidRPr="00F9091B" w:rsidRDefault="007F66EC" w:rsidP="00F9091B">
      <w:pPr>
        <w:ind w:firstLine="567"/>
        <w:jc w:val="both"/>
        <w:rPr>
          <w:rFonts w:ascii="Arial" w:hAnsi="Arial" w:cs="Arial"/>
          <w:sz w:val="24"/>
        </w:rPr>
      </w:pPr>
    </w:p>
    <w:p w:rsidR="007F66EC" w:rsidRPr="00F9091B" w:rsidRDefault="007F66EC" w:rsidP="00F9091B">
      <w:pPr>
        <w:ind w:firstLine="567"/>
        <w:jc w:val="both"/>
        <w:rPr>
          <w:rFonts w:ascii="Arial" w:hAnsi="Arial" w:cs="Arial"/>
          <w:sz w:val="24"/>
        </w:rPr>
      </w:pPr>
    </w:p>
    <w:p w:rsidR="007F66EC" w:rsidRPr="00F9091B" w:rsidRDefault="007F66EC" w:rsidP="00F9091B">
      <w:pPr>
        <w:ind w:firstLine="567"/>
        <w:jc w:val="both"/>
        <w:rPr>
          <w:rFonts w:ascii="Arial" w:hAnsi="Arial" w:cs="Arial"/>
          <w:sz w:val="24"/>
        </w:rPr>
      </w:pPr>
    </w:p>
    <w:p w:rsidR="007F66EC" w:rsidRPr="00F9091B" w:rsidRDefault="007F66EC" w:rsidP="00F9091B">
      <w:pPr>
        <w:ind w:firstLine="567"/>
        <w:jc w:val="both"/>
        <w:rPr>
          <w:rFonts w:ascii="Arial" w:hAnsi="Arial" w:cs="Arial"/>
          <w:sz w:val="24"/>
        </w:rPr>
      </w:pPr>
    </w:p>
    <w:p w:rsidR="007F66EC" w:rsidRPr="00F9091B" w:rsidRDefault="007F66EC" w:rsidP="00F9091B">
      <w:pPr>
        <w:ind w:firstLine="567"/>
        <w:jc w:val="both"/>
        <w:rPr>
          <w:rFonts w:ascii="Arial" w:hAnsi="Arial" w:cs="Arial"/>
          <w:sz w:val="24"/>
        </w:rPr>
      </w:pPr>
    </w:p>
    <w:p w:rsidR="007F66EC" w:rsidRPr="00F9091B" w:rsidRDefault="007F66EC" w:rsidP="00F9091B">
      <w:pPr>
        <w:ind w:firstLine="567"/>
        <w:jc w:val="both"/>
        <w:rPr>
          <w:rFonts w:ascii="Arial" w:hAnsi="Arial" w:cs="Arial"/>
          <w:sz w:val="24"/>
        </w:rPr>
      </w:pPr>
    </w:p>
    <w:p w:rsidR="007F66EC" w:rsidRPr="00F9091B" w:rsidRDefault="007F66EC" w:rsidP="00F9091B">
      <w:pPr>
        <w:ind w:firstLine="567"/>
        <w:jc w:val="both"/>
        <w:rPr>
          <w:rFonts w:ascii="Arial" w:hAnsi="Arial" w:cs="Arial"/>
          <w:sz w:val="24"/>
        </w:rPr>
      </w:pPr>
    </w:p>
    <w:p w:rsidR="007F66EC" w:rsidRPr="00F9091B" w:rsidRDefault="007F66EC" w:rsidP="00F9091B">
      <w:pPr>
        <w:ind w:firstLine="567"/>
        <w:jc w:val="both"/>
        <w:rPr>
          <w:rFonts w:ascii="Arial" w:hAnsi="Arial" w:cs="Arial"/>
          <w:sz w:val="24"/>
        </w:rPr>
      </w:pPr>
    </w:p>
    <w:p w:rsidR="007F66EC" w:rsidRPr="00F9091B" w:rsidRDefault="007F66EC" w:rsidP="00F9091B">
      <w:pPr>
        <w:ind w:firstLine="567"/>
        <w:jc w:val="both"/>
        <w:rPr>
          <w:rFonts w:ascii="Arial" w:hAnsi="Arial" w:cs="Arial"/>
          <w:sz w:val="24"/>
        </w:rPr>
      </w:pPr>
    </w:p>
    <w:p w:rsidR="007F66EC" w:rsidRPr="00F9091B" w:rsidRDefault="007F66EC" w:rsidP="00F9091B">
      <w:pPr>
        <w:ind w:firstLine="567"/>
        <w:jc w:val="both"/>
        <w:rPr>
          <w:rFonts w:ascii="Arial" w:hAnsi="Arial" w:cs="Arial"/>
          <w:sz w:val="24"/>
        </w:rPr>
      </w:pPr>
    </w:p>
    <w:p w:rsidR="005E6852" w:rsidRPr="00F9091B" w:rsidRDefault="005E6852" w:rsidP="00F9091B">
      <w:pPr>
        <w:ind w:firstLine="567"/>
        <w:jc w:val="both"/>
        <w:rPr>
          <w:rFonts w:ascii="Arial" w:hAnsi="Arial" w:cs="Arial"/>
          <w:sz w:val="24"/>
        </w:rPr>
      </w:pPr>
      <w:r w:rsidRPr="00F9091B">
        <w:rPr>
          <w:rFonts w:ascii="Arial" w:hAnsi="Arial" w:cs="Arial"/>
          <w:sz w:val="24"/>
        </w:rPr>
        <w:t xml:space="preserve"> Приложение N 10</w:t>
      </w:r>
    </w:p>
    <w:p w:rsidR="005E6852" w:rsidRPr="00F9091B" w:rsidRDefault="005E6852" w:rsidP="00F9091B">
      <w:pPr>
        <w:ind w:firstLine="567"/>
        <w:jc w:val="both"/>
        <w:rPr>
          <w:rFonts w:ascii="Arial" w:hAnsi="Arial" w:cs="Arial"/>
          <w:sz w:val="24"/>
        </w:rPr>
      </w:pPr>
      <w:r w:rsidRPr="00F9091B">
        <w:rPr>
          <w:rFonts w:ascii="Arial" w:hAnsi="Arial" w:cs="Arial"/>
          <w:sz w:val="24"/>
        </w:rPr>
        <w:t>Расчет планируемой оценки эффективности муниципальной программы</w:t>
      </w:r>
      <w:r w:rsidR="00F9091B">
        <w:rPr>
          <w:rFonts w:ascii="Arial" w:hAnsi="Arial" w:cs="Arial"/>
          <w:sz w:val="24"/>
        </w:rPr>
        <w:t xml:space="preserve"> </w:t>
      </w:r>
      <w:r w:rsidRPr="00F9091B">
        <w:rPr>
          <w:rFonts w:ascii="Arial" w:hAnsi="Arial" w:cs="Arial"/>
          <w:sz w:val="24"/>
        </w:rPr>
        <w:t>Обеспечение муниципального управления собственностью Бессоновского района Пензенской области на 2018год</w:t>
      </w:r>
    </w:p>
    <w:tbl>
      <w:tblPr>
        <w:tblW w:w="5000" w:type="pct"/>
        <w:jc w:val="center"/>
        <w:tblInd w:w="108" w:type="dxa"/>
        <w:tblLook w:val="0000" w:firstRow="0" w:lastRow="0" w:firstColumn="0" w:lastColumn="0" w:noHBand="0" w:noVBand="0"/>
      </w:tblPr>
      <w:tblGrid>
        <w:gridCol w:w="2248"/>
        <w:gridCol w:w="1423"/>
        <w:gridCol w:w="1513"/>
        <w:gridCol w:w="1788"/>
        <w:gridCol w:w="1874"/>
        <w:gridCol w:w="2223"/>
        <w:gridCol w:w="2108"/>
        <w:gridCol w:w="2108"/>
        <w:gridCol w:w="2214"/>
        <w:gridCol w:w="2223"/>
        <w:gridCol w:w="2223"/>
      </w:tblGrid>
      <w:tr w:rsidR="005E6852" w:rsidRPr="00F9091B" w:rsidTr="00F9091B">
        <w:trPr>
          <w:jc w:val="center"/>
        </w:trPr>
        <w:tc>
          <w:tcPr>
            <w:tcW w:w="0" w:type="auto"/>
            <w:tcBorders>
              <w:top w:val="single" w:sz="4" w:space="0" w:color="000000"/>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Наименование целевого показателя</w:t>
            </w:r>
          </w:p>
        </w:tc>
        <w:tc>
          <w:tcPr>
            <w:tcW w:w="0" w:type="auto"/>
            <w:tcBorders>
              <w:top w:val="single" w:sz="4" w:space="0" w:color="000000"/>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Ед. измерения</w:t>
            </w:r>
          </w:p>
        </w:tc>
        <w:tc>
          <w:tcPr>
            <w:tcW w:w="0" w:type="auto"/>
            <w:tcBorders>
              <w:top w:val="single" w:sz="4" w:space="0" w:color="000000"/>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Показатель базового года</w:t>
            </w:r>
          </w:p>
        </w:tc>
        <w:tc>
          <w:tcPr>
            <w:tcW w:w="0" w:type="auto"/>
            <w:tcBorders>
              <w:top w:val="single" w:sz="4" w:space="0" w:color="000000"/>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Планируемый показатель</w:t>
            </w:r>
          </w:p>
        </w:tc>
        <w:tc>
          <w:tcPr>
            <w:tcW w:w="0" w:type="auto"/>
            <w:tcBorders>
              <w:top w:val="single" w:sz="4" w:space="0" w:color="000000"/>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Планируемый результат достижения t-ого целевого показателя j-ой подпрограммы</w:t>
            </w:r>
          </w:p>
          <w:p w:rsidR="005E6852" w:rsidRPr="00F9091B" w:rsidRDefault="005D7010" w:rsidP="00F9091B">
            <w:pPr>
              <w:widowControl/>
              <w:jc w:val="both"/>
              <w:rPr>
                <w:rFonts w:ascii="Arial" w:hAnsi="Arial" w:cs="Arial"/>
                <w:sz w:val="24"/>
              </w:rPr>
            </w:pPr>
            <w:r>
              <w:rPr>
                <w:rFonts w:ascii="Arial" w:hAnsi="Arial" w:cs="Arial"/>
                <w:sz w:val="24"/>
              </w:rPr>
              <w:pict>
                <v:shape id="_x0000_i1051" type="#_x0000_t75" style="width:77.45pt;height:30.55pt" filled="t">
                  <v:fill color2="black"/>
                  <v:imagedata r:id="rId16" o:title=""/>
                </v:shape>
              </w:pict>
            </w:r>
          </w:p>
          <w:p w:rsidR="005E6852" w:rsidRPr="00F9091B" w:rsidRDefault="005D7010" w:rsidP="00F9091B">
            <w:pPr>
              <w:widowControl/>
              <w:jc w:val="both"/>
              <w:rPr>
                <w:rFonts w:ascii="Arial" w:hAnsi="Arial" w:cs="Arial"/>
                <w:sz w:val="24"/>
              </w:rPr>
            </w:pPr>
            <w:r>
              <w:rPr>
                <w:rFonts w:ascii="Arial" w:hAnsi="Arial" w:cs="Arial"/>
                <w:sz w:val="24"/>
              </w:rPr>
              <w:pict>
                <v:shape id="_x0000_i1052" type="#_x0000_t75" style="width:74.05pt;height:33.95pt" filled="t">
                  <v:fill color2="black"/>
                  <v:imagedata r:id="rId17" o:title=""/>
                </v:shape>
              </w:pict>
            </w:r>
          </w:p>
        </w:tc>
        <w:tc>
          <w:tcPr>
            <w:tcW w:w="0" w:type="auto"/>
            <w:tcBorders>
              <w:top w:val="single" w:sz="4" w:space="0" w:color="000000"/>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Планируемый показатель результативности подпрограммы</w:t>
            </w:r>
          </w:p>
          <w:p w:rsidR="005E6852" w:rsidRPr="00F9091B" w:rsidRDefault="005D7010" w:rsidP="00F9091B">
            <w:pPr>
              <w:widowControl/>
              <w:jc w:val="both"/>
              <w:rPr>
                <w:rFonts w:ascii="Arial" w:hAnsi="Arial" w:cs="Arial"/>
                <w:sz w:val="24"/>
              </w:rPr>
            </w:pPr>
            <w:r>
              <w:rPr>
                <w:rFonts w:ascii="Arial" w:hAnsi="Arial" w:cs="Arial"/>
                <w:sz w:val="24"/>
              </w:rPr>
              <w:pict>
                <v:shape id="_x0000_i1053" type="#_x0000_t75" style="width:65.9pt;height:42.8pt" filled="t">
                  <v:fill color2="black"/>
                  <v:imagedata r:id="rId18" o:title=""/>
                </v:shape>
              </w:pict>
            </w:r>
          </w:p>
        </w:tc>
        <w:tc>
          <w:tcPr>
            <w:tcW w:w="0" w:type="auto"/>
            <w:tcBorders>
              <w:top w:val="single" w:sz="4" w:space="0" w:color="000000"/>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Планируемый объем средств на реализацию государственной программы</w:t>
            </w:r>
          </w:p>
        </w:tc>
        <w:tc>
          <w:tcPr>
            <w:tcW w:w="0" w:type="auto"/>
            <w:tcBorders>
              <w:top w:val="single" w:sz="4" w:space="0" w:color="000000"/>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Коэффициент влияния подпрограммы на эффективность государственной программы</w:t>
            </w:r>
          </w:p>
          <w:p w:rsidR="005E6852" w:rsidRPr="00F9091B" w:rsidRDefault="005D7010" w:rsidP="00F9091B">
            <w:pPr>
              <w:widowControl/>
              <w:jc w:val="both"/>
              <w:rPr>
                <w:rFonts w:ascii="Arial" w:hAnsi="Arial" w:cs="Arial"/>
                <w:sz w:val="24"/>
              </w:rPr>
            </w:pPr>
            <w:r>
              <w:rPr>
                <w:rFonts w:ascii="Arial" w:hAnsi="Arial" w:cs="Arial"/>
                <w:sz w:val="24"/>
              </w:rPr>
              <w:pict>
                <v:shape id="_x0000_i1054" type="#_x0000_t75" style="width:33.95pt;height:27.85pt" filled="t">
                  <v:fill color2="black"/>
                  <v:imagedata r:id="rId19" o:title=""/>
                </v:shape>
              </w:pict>
            </w:r>
          </w:p>
        </w:tc>
        <w:tc>
          <w:tcPr>
            <w:tcW w:w="0" w:type="auto"/>
            <w:tcBorders>
              <w:top w:val="single" w:sz="4" w:space="0" w:color="000000"/>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Суммарная планируемая результативность государственной программы</w:t>
            </w:r>
          </w:p>
          <w:p w:rsidR="005E6852" w:rsidRPr="00F9091B" w:rsidRDefault="005D7010" w:rsidP="00F9091B">
            <w:pPr>
              <w:widowControl/>
              <w:jc w:val="both"/>
              <w:rPr>
                <w:rFonts w:ascii="Arial" w:hAnsi="Arial" w:cs="Arial"/>
                <w:sz w:val="24"/>
              </w:rPr>
            </w:pPr>
            <w:r>
              <w:rPr>
                <w:rFonts w:ascii="Arial" w:hAnsi="Arial" w:cs="Arial"/>
                <w:sz w:val="24"/>
              </w:rPr>
              <w:pict>
                <v:shape id="_x0000_i1055" type="#_x0000_t75" style="width:66.55pt;height:28.55pt" filled="t">
                  <v:fill color2="black"/>
                  <v:imagedata r:id="rId20" o:title=""/>
                </v:shape>
              </w:pict>
            </w:r>
          </w:p>
        </w:tc>
        <w:tc>
          <w:tcPr>
            <w:tcW w:w="0" w:type="auto"/>
            <w:tcBorders>
              <w:top w:val="single" w:sz="4" w:space="0" w:color="000000"/>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Показатель результативности достижения i-ого целевого показателя государственной программы</w:t>
            </w:r>
          </w:p>
          <w:p w:rsidR="005E6852" w:rsidRPr="00F9091B" w:rsidRDefault="005D7010" w:rsidP="00F9091B">
            <w:pPr>
              <w:widowControl/>
              <w:jc w:val="both"/>
              <w:rPr>
                <w:rFonts w:ascii="Arial" w:hAnsi="Arial" w:cs="Arial"/>
                <w:sz w:val="24"/>
              </w:rPr>
            </w:pPr>
            <w:r>
              <w:rPr>
                <w:rFonts w:ascii="Arial" w:hAnsi="Arial" w:cs="Arial"/>
                <w:sz w:val="24"/>
              </w:rPr>
              <w:pict>
                <v:shape id="_x0000_i1056" type="#_x0000_t75" style="width:78.1pt;height:30.55pt" filled="t">
                  <v:fill color2="black"/>
                  <v:imagedata r:id="rId21" o:title=""/>
                </v:shape>
              </w:pic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Планируемый показатель результативности государственной программы</w:t>
            </w:r>
          </w:p>
          <w:p w:rsidR="005E6852" w:rsidRPr="00F9091B" w:rsidRDefault="005D7010" w:rsidP="00F9091B">
            <w:pPr>
              <w:widowControl/>
              <w:jc w:val="both"/>
              <w:rPr>
                <w:rFonts w:ascii="Arial" w:hAnsi="Arial" w:cs="Arial"/>
                <w:sz w:val="24"/>
              </w:rPr>
            </w:pPr>
            <w:r>
              <w:rPr>
                <w:rFonts w:ascii="Arial" w:hAnsi="Arial" w:cs="Arial"/>
                <w:sz w:val="24"/>
              </w:rPr>
              <w:pict>
                <v:shape id="_x0000_i1057" type="#_x0000_t75" style="width:71.3pt;height:35.3pt" filled="t">
                  <v:fill color2="black"/>
                  <v:imagedata r:id="rId22" o:title=""/>
                </v:shape>
              </w:pict>
            </w:r>
          </w:p>
        </w:tc>
      </w:tr>
      <w:tr w:rsidR="005E6852" w:rsidRPr="00F9091B" w:rsidTr="00F9091B">
        <w:trPr>
          <w:jc w:val="center"/>
        </w:trPr>
        <w:tc>
          <w:tcPr>
            <w:tcW w:w="0" w:type="auto"/>
            <w:tcBorders>
              <w:top w:val="single" w:sz="4" w:space="0" w:color="000000"/>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1</w:t>
            </w:r>
          </w:p>
        </w:tc>
        <w:tc>
          <w:tcPr>
            <w:tcW w:w="0" w:type="auto"/>
            <w:tcBorders>
              <w:top w:val="single" w:sz="4" w:space="0" w:color="000000"/>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2</w:t>
            </w:r>
          </w:p>
        </w:tc>
        <w:tc>
          <w:tcPr>
            <w:tcW w:w="0" w:type="auto"/>
            <w:tcBorders>
              <w:top w:val="single" w:sz="4" w:space="0" w:color="000000"/>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3</w:t>
            </w:r>
          </w:p>
        </w:tc>
        <w:tc>
          <w:tcPr>
            <w:tcW w:w="0" w:type="auto"/>
            <w:tcBorders>
              <w:top w:val="single" w:sz="4" w:space="0" w:color="000000"/>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4</w:t>
            </w:r>
          </w:p>
        </w:tc>
        <w:tc>
          <w:tcPr>
            <w:tcW w:w="0" w:type="auto"/>
            <w:tcBorders>
              <w:top w:val="single" w:sz="4" w:space="0" w:color="000000"/>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5</w:t>
            </w:r>
          </w:p>
        </w:tc>
        <w:tc>
          <w:tcPr>
            <w:tcW w:w="0" w:type="auto"/>
            <w:tcBorders>
              <w:top w:val="single" w:sz="4" w:space="0" w:color="000000"/>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6</w:t>
            </w:r>
          </w:p>
        </w:tc>
        <w:tc>
          <w:tcPr>
            <w:tcW w:w="0" w:type="auto"/>
            <w:tcBorders>
              <w:top w:val="single" w:sz="4" w:space="0" w:color="000000"/>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7</w:t>
            </w:r>
          </w:p>
        </w:tc>
        <w:tc>
          <w:tcPr>
            <w:tcW w:w="0" w:type="auto"/>
            <w:tcBorders>
              <w:top w:val="single" w:sz="4" w:space="0" w:color="000000"/>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8</w:t>
            </w:r>
          </w:p>
        </w:tc>
        <w:tc>
          <w:tcPr>
            <w:tcW w:w="0" w:type="auto"/>
            <w:tcBorders>
              <w:top w:val="single" w:sz="4" w:space="0" w:color="000000"/>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9</w:t>
            </w:r>
          </w:p>
        </w:tc>
        <w:tc>
          <w:tcPr>
            <w:tcW w:w="0" w:type="auto"/>
            <w:tcBorders>
              <w:top w:val="single" w:sz="4" w:space="0" w:color="000000"/>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10</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11</w:t>
            </w:r>
          </w:p>
        </w:tc>
      </w:tr>
      <w:tr w:rsidR="005E6852" w:rsidRPr="00F9091B" w:rsidTr="00F9091B">
        <w:trPr>
          <w:jc w:val="center"/>
        </w:trPr>
        <w:tc>
          <w:tcPr>
            <w:tcW w:w="0" w:type="auto"/>
            <w:gridSpan w:val="11"/>
            <w:tcBorders>
              <w:top w:val="single" w:sz="4" w:space="0" w:color="000000"/>
              <w:left w:val="single" w:sz="4" w:space="0" w:color="000000"/>
              <w:bottom w:val="single" w:sz="4" w:space="0" w:color="000000"/>
              <w:right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Муниципальная программа Обеспечение муниципального управления собственностью Бессоновского района Пензенской области</w:t>
            </w:r>
          </w:p>
        </w:tc>
      </w:tr>
      <w:tr w:rsidR="005E6852" w:rsidRPr="00F9091B" w:rsidTr="00F9091B">
        <w:trPr>
          <w:jc w:val="center"/>
        </w:trPr>
        <w:tc>
          <w:tcPr>
            <w:tcW w:w="0" w:type="auto"/>
            <w:tcBorders>
              <w:top w:val="single" w:sz="4" w:space="0" w:color="000000"/>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1.Доля муниципальных служащих и работников, замещающих должности, не отнесенные к должностям муниципальной службы в Комитете по управлению муниципальной собственностью администрации Бессоновского района, прошедших повышение квалификации в течение последних 3-х лет</w:t>
            </w:r>
            <w:r w:rsidR="00F9091B">
              <w:rPr>
                <w:rFonts w:ascii="Arial" w:hAnsi="Arial" w:cs="Arial"/>
                <w:sz w:val="24"/>
              </w:rPr>
              <w:t xml:space="preserve"> </w:t>
            </w:r>
          </w:p>
        </w:tc>
        <w:tc>
          <w:tcPr>
            <w:tcW w:w="0" w:type="auto"/>
            <w:tcBorders>
              <w:top w:val="single" w:sz="4" w:space="0" w:color="000000"/>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w:t>
            </w:r>
          </w:p>
        </w:tc>
        <w:tc>
          <w:tcPr>
            <w:tcW w:w="0" w:type="auto"/>
            <w:tcBorders>
              <w:top w:val="single" w:sz="4" w:space="0" w:color="000000"/>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100</w:t>
            </w:r>
          </w:p>
        </w:tc>
        <w:tc>
          <w:tcPr>
            <w:tcW w:w="0" w:type="auto"/>
            <w:tcBorders>
              <w:top w:val="single" w:sz="4" w:space="0" w:color="000000"/>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100</w:t>
            </w:r>
          </w:p>
        </w:tc>
        <w:tc>
          <w:tcPr>
            <w:tcW w:w="0" w:type="auto"/>
            <w:tcBorders>
              <w:top w:val="single" w:sz="4" w:space="0" w:color="000000"/>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x</w:t>
            </w:r>
          </w:p>
        </w:tc>
        <w:tc>
          <w:tcPr>
            <w:tcW w:w="0" w:type="auto"/>
            <w:tcBorders>
              <w:top w:val="single" w:sz="4" w:space="0" w:color="000000"/>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x</w:t>
            </w:r>
          </w:p>
        </w:tc>
        <w:tc>
          <w:tcPr>
            <w:tcW w:w="0" w:type="auto"/>
            <w:tcBorders>
              <w:top w:val="single" w:sz="4" w:space="0" w:color="000000"/>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x</w:t>
            </w:r>
          </w:p>
        </w:tc>
        <w:tc>
          <w:tcPr>
            <w:tcW w:w="0" w:type="auto"/>
            <w:tcBorders>
              <w:top w:val="single" w:sz="4" w:space="0" w:color="000000"/>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x</w:t>
            </w:r>
          </w:p>
        </w:tc>
        <w:tc>
          <w:tcPr>
            <w:tcW w:w="0" w:type="auto"/>
            <w:tcBorders>
              <w:top w:val="single" w:sz="4" w:space="0" w:color="000000"/>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x</w:t>
            </w:r>
          </w:p>
        </w:tc>
        <w:tc>
          <w:tcPr>
            <w:tcW w:w="0" w:type="auto"/>
            <w:tcBorders>
              <w:top w:val="single" w:sz="4" w:space="0" w:color="000000"/>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100</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x</w:t>
            </w:r>
          </w:p>
        </w:tc>
      </w:tr>
      <w:tr w:rsidR="005E6852" w:rsidRPr="00F9091B" w:rsidTr="00F9091B">
        <w:trPr>
          <w:jc w:val="center"/>
        </w:trPr>
        <w:tc>
          <w:tcPr>
            <w:tcW w:w="0" w:type="auto"/>
            <w:tcBorders>
              <w:top w:val="single" w:sz="4" w:space="0" w:color="000000"/>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2.Своевременное</w:t>
            </w:r>
            <w:r w:rsidR="00F9091B">
              <w:rPr>
                <w:rFonts w:ascii="Arial" w:hAnsi="Arial" w:cs="Arial"/>
                <w:sz w:val="24"/>
              </w:rPr>
              <w:t xml:space="preserve"> </w:t>
            </w:r>
            <w:r w:rsidRPr="00F9091B">
              <w:rPr>
                <w:rFonts w:ascii="Arial" w:hAnsi="Arial" w:cs="Arial"/>
                <w:sz w:val="24"/>
              </w:rPr>
              <w:t>и качественное размещение муниципального заказа. (Количество электронных аукционов)</w:t>
            </w:r>
          </w:p>
        </w:tc>
        <w:tc>
          <w:tcPr>
            <w:tcW w:w="0" w:type="auto"/>
            <w:tcBorders>
              <w:top w:val="single" w:sz="4" w:space="0" w:color="000000"/>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ед</w:t>
            </w:r>
          </w:p>
        </w:tc>
        <w:tc>
          <w:tcPr>
            <w:tcW w:w="0" w:type="auto"/>
            <w:tcBorders>
              <w:top w:val="single" w:sz="4" w:space="0" w:color="000000"/>
              <w:left w:val="single" w:sz="4" w:space="0" w:color="000000"/>
              <w:bottom w:val="single" w:sz="4" w:space="0" w:color="000000"/>
            </w:tcBorders>
            <w:shd w:val="clear" w:color="auto" w:fill="auto"/>
          </w:tcPr>
          <w:p w:rsidR="005E6852" w:rsidRPr="00F9091B" w:rsidRDefault="005517AD" w:rsidP="00F9091B">
            <w:pPr>
              <w:widowControl/>
              <w:jc w:val="both"/>
              <w:rPr>
                <w:rFonts w:ascii="Arial" w:hAnsi="Arial" w:cs="Arial"/>
                <w:sz w:val="24"/>
              </w:rPr>
            </w:pPr>
            <w:r w:rsidRPr="00F9091B">
              <w:rPr>
                <w:rFonts w:ascii="Arial" w:hAnsi="Arial" w:cs="Arial"/>
                <w:sz w:val="24"/>
              </w:rPr>
              <w:t>55</w:t>
            </w:r>
          </w:p>
        </w:tc>
        <w:tc>
          <w:tcPr>
            <w:tcW w:w="0" w:type="auto"/>
            <w:tcBorders>
              <w:top w:val="single" w:sz="4" w:space="0" w:color="000000"/>
              <w:left w:val="single" w:sz="4" w:space="0" w:color="000000"/>
              <w:bottom w:val="single" w:sz="4" w:space="0" w:color="000000"/>
            </w:tcBorders>
            <w:shd w:val="clear" w:color="auto" w:fill="auto"/>
          </w:tcPr>
          <w:p w:rsidR="005E6852" w:rsidRPr="00F9091B" w:rsidRDefault="005517AD" w:rsidP="00F9091B">
            <w:pPr>
              <w:widowControl/>
              <w:jc w:val="both"/>
              <w:rPr>
                <w:rFonts w:ascii="Arial" w:hAnsi="Arial" w:cs="Arial"/>
                <w:sz w:val="24"/>
              </w:rPr>
            </w:pPr>
            <w:r w:rsidRPr="00F9091B">
              <w:rPr>
                <w:rFonts w:ascii="Arial" w:hAnsi="Arial" w:cs="Arial"/>
                <w:sz w:val="24"/>
              </w:rPr>
              <w:t>55</w:t>
            </w:r>
          </w:p>
        </w:tc>
        <w:tc>
          <w:tcPr>
            <w:tcW w:w="0" w:type="auto"/>
            <w:tcBorders>
              <w:top w:val="single" w:sz="4" w:space="0" w:color="000000"/>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x</w:t>
            </w:r>
          </w:p>
        </w:tc>
        <w:tc>
          <w:tcPr>
            <w:tcW w:w="0" w:type="auto"/>
            <w:tcBorders>
              <w:top w:val="single" w:sz="4" w:space="0" w:color="000000"/>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x</w:t>
            </w:r>
          </w:p>
        </w:tc>
        <w:tc>
          <w:tcPr>
            <w:tcW w:w="0" w:type="auto"/>
            <w:tcBorders>
              <w:top w:val="single" w:sz="4" w:space="0" w:color="000000"/>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x</w:t>
            </w:r>
          </w:p>
        </w:tc>
        <w:tc>
          <w:tcPr>
            <w:tcW w:w="0" w:type="auto"/>
            <w:tcBorders>
              <w:top w:val="single" w:sz="4" w:space="0" w:color="000000"/>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x</w:t>
            </w:r>
          </w:p>
        </w:tc>
        <w:tc>
          <w:tcPr>
            <w:tcW w:w="0" w:type="auto"/>
            <w:tcBorders>
              <w:top w:val="single" w:sz="4" w:space="0" w:color="000000"/>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x</w:t>
            </w:r>
          </w:p>
        </w:tc>
        <w:tc>
          <w:tcPr>
            <w:tcW w:w="0" w:type="auto"/>
            <w:tcBorders>
              <w:top w:val="single" w:sz="4" w:space="0" w:color="000000"/>
              <w:left w:val="single" w:sz="4" w:space="0" w:color="000000"/>
              <w:bottom w:val="single" w:sz="4" w:space="0" w:color="000000"/>
            </w:tcBorders>
            <w:shd w:val="clear" w:color="auto" w:fill="auto"/>
          </w:tcPr>
          <w:p w:rsidR="005E6852" w:rsidRPr="00F9091B" w:rsidRDefault="00214EAD" w:rsidP="00F9091B">
            <w:pPr>
              <w:widowControl/>
              <w:jc w:val="both"/>
              <w:rPr>
                <w:rFonts w:ascii="Arial" w:hAnsi="Arial" w:cs="Arial"/>
                <w:sz w:val="24"/>
              </w:rPr>
            </w:pPr>
            <w:r w:rsidRPr="00F9091B">
              <w:rPr>
                <w:rFonts w:ascii="Arial" w:hAnsi="Arial" w:cs="Arial"/>
                <w:sz w:val="24"/>
              </w:rPr>
              <w:t>100</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x</w:t>
            </w:r>
          </w:p>
        </w:tc>
      </w:tr>
      <w:tr w:rsidR="005E6852" w:rsidRPr="00F9091B" w:rsidTr="00F9091B">
        <w:trPr>
          <w:jc w:val="center"/>
        </w:trPr>
        <w:tc>
          <w:tcPr>
            <w:tcW w:w="0" w:type="auto"/>
            <w:tcBorders>
              <w:top w:val="single" w:sz="4" w:space="0" w:color="000000"/>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3.Процент выполнения плана по доходам бюджета Бессоновского района Пензенской области от управления и распоряжения муниципальным имуществом Пензенской области, включая доходы от приватизации</w:t>
            </w:r>
          </w:p>
        </w:tc>
        <w:tc>
          <w:tcPr>
            <w:tcW w:w="0" w:type="auto"/>
            <w:tcBorders>
              <w:top w:val="single" w:sz="4" w:space="0" w:color="000000"/>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w:t>
            </w:r>
          </w:p>
        </w:tc>
        <w:tc>
          <w:tcPr>
            <w:tcW w:w="0" w:type="auto"/>
            <w:tcBorders>
              <w:top w:val="single" w:sz="4" w:space="0" w:color="000000"/>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100</w:t>
            </w:r>
          </w:p>
        </w:tc>
        <w:tc>
          <w:tcPr>
            <w:tcW w:w="0" w:type="auto"/>
            <w:tcBorders>
              <w:top w:val="single" w:sz="4" w:space="0" w:color="000000"/>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100</w:t>
            </w:r>
          </w:p>
        </w:tc>
        <w:tc>
          <w:tcPr>
            <w:tcW w:w="0" w:type="auto"/>
            <w:tcBorders>
              <w:top w:val="single" w:sz="4" w:space="0" w:color="000000"/>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x</w:t>
            </w:r>
          </w:p>
        </w:tc>
        <w:tc>
          <w:tcPr>
            <w:tcW w:w="0" w:type="auto"/>
            <w:tcBorders>
              <w:top w:val="single" w:sz="4" w:space="0" w:color="000000"/>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x</w:t>
            </w:r>
          </w:p>
        </w:tc>
        <w:tc>
          <w:tcPr>
            <w:tcW w:w="0" w:type="auto"/>
            <w:tcBorders>
              <w:top w:val="single" w:sz="4" w:space="0" w:color="000000"/>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x</w:t>
            </w:r>
          </w:p>
        </w:tc>
        <w:tc>
          <w:tcPr>
            <w:tcW w:w="0" w:type="auto"/>
            <w:tcBorders>
              <w:top w:val="single" w:sz="4" w:space="0" w:color="000000"/>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x</w:t>
            </w:r>
          </w:p>
        </w:tc>
        <w:tc>
          <w:tcPr>
            <w:tcW w:w="0" w:type="auto"/>
            <w:tcBorders>
              <w:top w:val="single" w:sz="4" w:space="0" w:color="000000"/>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x</w:t>
            </w:r>
          </w:p>
        </w:tc>
        <w:tc>
          <w:tcPr>
            <w:tcW w:w="0" w:type="auto"/>
            <w:tcBorders>
              <w:top w:val="single" w:sz="4" w:space="0" w:color="000000"/>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100</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х</w:t>
            </w:r>
          </w:p>
        </w:tc>
      </w:tr>
      <w:tr w:rsidR="005E6852" w:rsidRPr="00F9091B" w:rsidTr="00F9091B">
        <w:trPr>
          <w:jc w:val="center"/>
        </w:trPr>
        <w:tc>
          <w:tcPr>
            <w:tcW w:w="0" w:type="auto"/>
            <w:tcBorders>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4.Доля объектов недвижимого имущества, на которые зарегистрировано право собственности Бессоновского района, в общем количестве объектов недвижимого имущества, учитываемых в реестре муниципального имущества Бессоновского района</w:t>
            </w:r>
          </w:p>
        </w:tc>
        <w:tc>
          <w:tcPr>
            <w:tcW w:w="0" w:type="auto"/>
            <w:tcBorders>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w:t>
            </w:r>
          </w:p>
        </w:tc>
        <w:tc>
          <w:tcPr>
            <w:tcW w:w="0" w:type="auto"/>
            <w:tcBorders>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89</w:t>
            </w:r>
          </w:p>
        </w:tc>
        <w:tc>
          <w:tcPr>
            <w:tcW w:w="0" w:type="auto"/>
            <w:tcBorders>
              <w:left w:val="single" w:sz="4" w:space="0" w:color="000000"/>
              <w:bottom w:val="single" w:sz="4" w:space="0" w:color="000000"/>
            </w:tcBorders>
            <w:shd w:val="clear" w:color="auto" w:fill="auto"/>
          </w:tcPr>
          <w:p w:rsidR="005E6852" w:rsidRPr="00F9091B" w:rsidRDefault="00214EAD" w:rsidP="00F9091B">
            <w:pPr>
              <w:widowControl/>
              <w:jc w:val="both"/>
              <w:rPr>
                <w:rFonts w:ascii="Arial" w:hAnsi="Arial" w:cs="Arial"/>
                <w:sz w:val="24"/>
              </w:rPr>
            </w:pPr>
            <w:r w:rsidRPr="00F9091B">
              <w:rPr>
                <w:rFonts w:ascii="Arial" w:hAnsi="Arial" w:cs="Arial"/>
                <w:sz w:val="24"/>
              </w:rPr>
              <w:t>91</w:t>
            </w:r>
          </w:p>
        </w:tc>
        <w:tc>
          <w:tcPr>
            <w:tcW w:w="0" w:type="auto"/>
            <w:tcBorders>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х</w:t>
            </w:r>
          </w:p>
        </w:tc>
        <w:tc>
          <w:tcPr>
            <w:tcW w:w="0" w:type="auto"/>
            <w:tcBorders>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х</w:t>
            </w:r>
          </w:p>
        </w:tc>
        <w:tc>
          <w:tcPr>
            <w:tcW w:w="0" w:type="auto"/>
            <w:tcBorders>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х</w:t>
            </w:r>
          </w:p>
        </w:tc>
        <w:tc>
          <w:tcPr>
            <w:tcW w:w="0" w:type="auto"/>
            <w:tcBorders>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х</w:t>
            </w:r>
          </w:p>
        </w:tc>
        <w:tc>
          <w:tcPr>
            <w:tcW w:w="0" w:type="auto"/>
            <w:tcBorders>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х</w:t>
            </w:r>
          </w:p>
        </w:tc>
        <w:tc>
          <w:tcPr>
            <w:tcW w:w="0" w:type="auto"/>
            <w:tcBorders>
              <w:left w:val="single" w:sz="4" w:space="0" w:color="000000"/>
              <w:bottom w:val="single" w:sz="4" w:space="0" w:color="000000"/>
            </w:tcBorders>
            <w:shd w:val="clear" w:color="auto" w:fill="auto"/>
          </w:tcPr>
          <w:p w:rsidR="005E6852" w:rsidRPr="00F9091B" w:rsidRDefault="00214EAD" w:rsidP="00F9091B">
            <w:pPr>
              <w:widowControl/>
              <w:jc w:val="both"/>
              <w:rPr>
                <w:rFonts w:ascii="Arial" w:hAnsi="Arial" w:cs="Arial"/>
                <w:sz w:val="24"/>
              </w:rPr>
            </w:pPr>
            <w:r w:rsidRPr="00F9091B">
              <w:rPr>
                <w:rFonts w:ascii="Arial" w:hAnsi="Arial" w:cs="Arial"/>
                <w:sz w:val="24"/>
              </w:rPr>
              <w:t>102</w:t>
            </w:r>
          </w:p>
        </w:tc>
        <w:tc>
          <w:tcPr>
            <w:tcW w:w="0" w:type="auto"/>
            <w:tcBorders>
              <w:left w:val="single" w:sz="4" w:space="0" w:color="000000"/>
              <w:bottom w:val="single" w:sz="4" w:space="0" w:color="000000"/>
              <w:right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х</w:t>
            </w:r>
          </w:p>
        </w:tc>
      </w:tr>
      <w:tr w:rsidR="005E6852" w:rsidRPr="00F9091B" w:rsidTr="00F9091B">
        <w:trPr>
          <w:jc w:val="center"/>
        </w:trPr>
        <w:tc>
          <w:tcPr>
            <w:tcW w:w="0" w:type="auto"/>
            <w:tcBorders>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5.Доля площадей земельных участков под объектами недвижимого имущества, на которые зарегистрировано право собственности</w:t>
            </w:r>
            <w:r w:rsidR="00F9091B">
              <w:rPr>
                <w:rFonts w:ascii="Arial" w:hAnsi="Arial" w:cs="Arial"/>
                <w:sz w:val="24"/>
              </w:rPr>
              <w:t xml:space="preserve"> </w:t>
            </w:r>
            <w:r w:rsidRPr="00F9091B">
              <w:rPr>
                <w:rFonts w:ascii="Arial" w:hAnsi="Arial" w:cs="Arial"/>
                <w:sz w:val="24"/>
              </w:rPr>
              <w:t>Бессоновского района, в общем количестве площадей земельных участков под объектами недвижимого имущества, учитываемого в реестре муниципального имущества Бессоновского района</w:t>
            </w:r>
          </w:p>
        </w:tc>
        <w:tc>
          <w:tcPr>
            <w:tcW w:w="0" w:type="auto"/>
            <w:tcBorders>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w:t>
            </w:r>
          </w:p>
        </w:tc>
        <w:tc>
          <w:tcPr>
            <w:tcW w:w="0" w:type="auto"/>
            <w:tcBorders>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85</w:t>
            </w:r>
          </w:p>
        </w:tc>
        <w:tc>
          <w:tcPr>
            <w:tcW w:w="0" w:type="auto"/>
            <w:tcBorders>
              <w:left w:val="single" w:sz="4" w:space="0" w:color="000000"/>
              <w:bottom w:val="single" w:sz="4" w:space="0" w:color="000000"/>
            </w:tcBorders>
            <w:shd w:val="clear" w:color="auto" w:fill="auto"/>
          </w:tcPr>
          <w:p w:rsidR="005E6852" w:rsidRPr="00F9091B" w:rsidRDefault="00214EAD" w:rsidP="00F9091B">
            <w:pPr>
              <w:widowControl/>
              <w:jc w:val="both"/>
              <w:rPr>
                <w:rFonts w:ascii="Arial" w:hAnsi="Arial" w:cs="Arial"/>
                <w:sz w:val="24"/>
              </w:rPr>
            </w:pPr>
            <w:r w:rsidRPr="00F9091B">
              <w:rPr>
                <w:rFonts w:ascii="Arial" w:hAnsi="Arial" w:cs="Arial"/>
                <w:sz w:val="24"/>
              </w:rPr>
              <w:t>86</w:t>
            </w:r>
          </w:p>
        </w:tc>
        <w:tc>
          <w:tcPr>
            <w:tcW w:w="0" w:type="auto"/>
            <w:tcBorders>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х</w:t>
            </w:r>
          </w:p>
        </w:tc>
        <w:tc>
          <w:tcPr>
            <w:tcW w:w="0" w:type="auto"/>
            <w:tcBorders>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х</w:t>
            </w:r>
          </w:p>
        </w:tc>
        <w:tc>
          <w:tcPr>
            <w:tcW w:w="0" w:type="auto"/>
            <w:tcBorders>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х</w:t>
            </w:r>
          </w:p>
        </w:tc>
        <w:tc>
          <w:tcPr>
            <w:tcW w:w="0" w:type="auto"/>
            <w:tcBorders>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х</w:t>
            </w:r>
          </w:p>
        </w:tc>
        <w:tc>
          <w:tcPr>
            <w:tcW w:w="0" w:type="auto"/>
            <w:tcBorders>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х</w:t>
            </w:r>
          </w:p>
        </w:tc>
        <w:tc>
          <w:tcPr>
            <w:tcW w:w="0" w:type="auto"/>
            <w:tcBorders>
              <w:left w:val="single" w:sz="4" w:space="0" w:color="000000"/>
              <w:bottom w:val="single" w:sz="4" w:space="0" w:color="000000"/>
            </w:tcBorders>
            <w:shd w:val="clear" w:color="auto" w:fill="auto"/>
          </w:tcPr>
          <w:p w:rsidR="005E6852" w:rsidRPr="00F9091B" w:rsidRDefault="00214EAD" w:rsidP="00F9091B">
            <w:pPr>
              <w:widowControl/>
              <w:jc w:val="both"/>
              <w:rPr>
                <w:rFonts w:ascii="Arial" w:hAnsi="Arial" w:cs="Arial"/>
                <w:sz w:val="24"/>
              </w:rPr>
            </w:pPr>
            <w:r w:rsidRPr="00F9091B">
              <w:rPr>
                <w:rFonts w:ascii="Arial" w:hAnsi="Arial" w:cs="Arial"/>
                <w:sz w:val="24"/>
              </w:rPr>
              <w:t>101</w:t>
            </w:r>
          </w:p>
        </w:tc>
        <w:tc>
          <w:tcPr>
            <w:tcW w:w="0" w:type="auto"/>
            <w:tcBorders>
              <w:left w:val="single" w:sz="4" w:space="0" w:color="000000"/>
              <w:bottom w:val="single" w:sz="4" w:space="0" w:color="000000"/>
              <w:right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х</w:t>
            </w:r>
          </w:p>
        </w:tc>
      </w:tr>
      <w:tr w:rsidR="005E6852" w:rsidRPr="00F9091B" w:rsidTr="00F9091B">
        <w:trPr>
          <w:jc w:val="center"/>
        </w:trPr>
        <w:tc>
          <w:tcPr>
            <w:tcW w:w="0" w:type="auto"/>
            <w:tcBorders>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6.Увеличение поступлений доходов в консолидируемый бюджет Бессоновского района от использования земель в виде арендной платы к уровню предыдущего года</w:t>
            </w:r>
          </w:p>
        </w:tc>
        <w:tc>
          <w:tcPr>
            <w:tcW w:w="0" w:type="auto"/>
            <w:tcBorders>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w:t>
            </w:r>
          </w:p>
        </w:tc>
        <w:tc>
          <w:tcPr>
            <w:tcW w:w="0" w:type="auto"/>
            <w:tcBorders>
              <w:left w:val="single" w:sz="4" w:space="0" w:color="000000"/>
              <w:bottom w:val="single" w:sz="4" w:space="0" w:color="000000"/>
            </w:tcBorders>
            <w:shd w:val="clear" w:color="auto" w:fill="auto"/>
          </w:tcPr>
          <w:p w:rsidR="005E6852" w:rsidRPr="00F9091B" w:rsidRDefault="00214EAD" w:rsidP="00F9091B">
            <w:pPr>
              <w:widowControl/>
              <w:jc w:val="both"/>
              <w:rPr>
                <w:rFonts w:ascii="Arial" w:hAnsi="Arial" w:cs="Arial"/>
                <w:sz w:val="24"/>
              </w:rPr>
            </w:pPr>
            <w:r w:rsidRPr="00F9091B">
              <w:rPr>
                <w:rFonts w:ascii="Arial" w:hAnsi="Arial" w:cs="Arial"/>
                <w:sz w:val="24"/>
              </w:rPr>
              <w:t>1</w:t>
            </w:r>
          </w:p>
        </w:tc>
        <w:tc>
          <w:tcPr>
            <w:tcW w:w="0" w:type="auto"/>
            <w:tcBorders>
              <w:left w:val="single" w:sz="4" w:space="0" w:color="000000"/>
              <w:bottom w:val="single" w:sz="4" w:space="0" w:color="000000"/>
            </w:tcBorders>
            <w:shd w:val="clear" w:color="auto" w:fill="auto"/>
          </w:tcPr>
          <w:p w:rsidR="005E6852" w:rsidRPr="00F9091B" w:rsidRDefault="00214EAD" w:rsidP="00F9091B">
            <w:pPr>
              <w:widowControl/>
              <w:jc w:val="both"/>
              <w:rPr>
                <w:rFonts w:ascii="Arial" w:hAnsi="Arial" w:cs="Arial"/>
                <w:sz w:val="24"/>
              </w:rPr>
            </w:pPr>
            <w:r w:rsidRPr="00F9091B">
              <w:rPr>
                <w:rFonts w:ascii="Arial" w:hAnsi="Arial" w:cs="Arial"/>
                <w:sz w:val="24"/>
              </w:rPr>
              <w:t>1</w:t>
            </w:r>
          </w:p>
        </w:tc>
        <w:tc>
          <w:tcPr>
            <w:tcW w:w="0" w:type="auto"/>
            <w:tcBorders>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х</w:t>
            </w:r>
          </w:p>
        </w:tc>
        <w:tc>
          <w:tcPr>
            <w:tcW w:w="0" w:type="auto"/>
            <w:tcBorders>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х</w:t>
            </w:r>
          </w:p>
        </w:tc>
        <w:tc>
          <w:tcPr>
            <w:tcW w:w="0" w:type="auto"/>
            <w:tcBorders>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х</w:t>
            </w:r>
          </w:p>
        </w:tc>
        <w:tc>
          <w:tcPr>
            <w:tcW w:w="0" w:type="auto"/>
            <w:tcBorders>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х</w:t>
            </w:r>
          </w:p>
        </w:tc>
        <w:tc>
          <w:tcPr>
            <w:tcW w:w="0" w:type="auto"/>
            <w:tcBorders>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х</w:t>
            </w:r>
          </w:p>
        </w:tc>
        <w:tc>
          <w:tcPr>
            <w:tcW w:w="0" w:type="auto"/>
            <w:tcBorders>
              <w:left w:val="single" w:sz="4" w:space="0" w:color="000000"/>
              <w:bottom w:val="single" w:sz="4" w:space="0" w:color="000000"/>
            </w:tcBorders>
            <w:shd w:val="clear" w:color="auto" w:fill="auto"/>
          </w:tcPr>
          <w:p w:rsidR="005E6852" w:rsidRPr="00F9091B" w:rsidRDefault="00214EAD" w:rsidP="00F9091B">
            <w:pPr>
              <w:widowControl/>
              <w:jc w:val="both"/>
              <w:rPr>
                <w:rFonts w:ascii="Arial" w:hAnsi="Arial" w:cs="Arial"/>
                <w:sz w:val="24"/>
              </w:rPr>
            </w:pPr>
            <w:r w:rsidRPr="00F9091B">
              <w:rPr>
                <w:rFonts w:ascii="Arial" w:hAnsi="Arial" w:cs="Arial"/>
                <w:sz w:val="24"/>
              </w:rPr>
              <w:t>100</w:t>
            </w:r>
          </w:p>
        </w:tc>
        <w:tc>
          <w:tcPr>
            <w:tcW w:w="0" w:type="auto"/>
            <w:tcBorders>
              <w:left w:val="single" w:sz="4" w:space="0" w:color="000000"/>
              <w:bottom w:val="single" w:sz="4" w:space="0" w:color="000000"/>
              <w:right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х</w:t>
            </w:r>
          </w:p>
        </w:tc>
      </w:tr>
      <w:tr w:rsidR="005E6852" w:rsidRPr="00F9091B" w:rsidTr="00F9091B">
        <w:trPr>
          <w:jc w:val="center"/>
        </w:trPr>
        <w:tc>
          <w:tcPr>
            <w:tcW w:w="0" w:type="auto"/>
            <w:tcBorders>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7.Процент обеспечения потребности в количестве земельных участков для предоставления бесплатно в собственность многодетных семей</w:t>
            </w:r>
          </w:p>
        </w:tc>
        <w:tc>
          <w:tcPr>
            <w:tcW w:w="0" w:type="auto"/>
            <w:tcBorders>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w:t>
            </w:r>
          </w:p>
        </w:tc>
        <w:tc>
          <w:tcPr>
            <w:tcW w:w="0" w:type="auto"/>
            <w:tcBorders>
              <w:left w:val="single" w:sz="4" w:space="0" w:color="000000"/>
              <w:bottom w:val="single" w:sz="4" w:space="0" w:color="000000"/>
            </w:tcBorders>
            <w:shd w:val="clear" w:color="auto" w:fill="auto"/>
          </w:tcPr>
          <w:p w:rsidR="005E6852" w:rsidRPr="00F9091B" w:rsidRDefault="00D37F9C" w:rsidP="00F9091B">
            <w:pPr>
              <w:widowControl/>
              <w:jc w:val="both"/>
              <w:rPr>
                <w:rFonts w:ascii="Arial" w:hAnsi="Arial" w:cs="Arial"/>
                <w:sz w:val="24"/>
              </w:rPr>
            </w:pPr>
            <w:r w:rsidRPr="00F9091B">
              <w:rPr>
                <w:rFonts w:ascii="Arial" w:hAnsi="Arial" w:cs="Arial"/>
                <w:sz w:val="24"/>
              </w:rPr>
              <w:t>87</w:t>
            </w:r>
          </w:p>
        </w:tc>
        <w:tc>
          <w:tcPr>
            <w:tcW w:w="0" w:type="auto"/>
            <w:tcBorders>
              <w:left w:val="single" w:sz="4" w:space="0" w:color="000000"/>
              <w:bottom w:val="single" w:sz="4" w:space="0" w:color="000000"/>
            </w:tcBorders>
            <w:shd w:val="clear" w:color="auto" w:fill="auto"/>
          </w:tcPr>
          <w:p w:rsidR="005E6852" w:rsidRPr="00F9091B" w:rsidRDefault="00214EAD" w:rsidP="00F9091B">
            <w:pPr>
              <w:widowControl/>
              <w:jc w:val="both"/>
              <w:rPr>
                <w:rFonts w:ascii="Arial" w:hAnsi="Arial" w:cs="Arial"/>
                <w:sz w:val="24"/>
              </w:rPr>
            </w:pPr>
            <w:r w:rsidRPr="00F9091B">
              <w:rPr>
                <w:rFonts w:ascii="Arial" w:hAnsi="Arial" w:cs="Arial"/>
                <w:sz w:val="24"/>
              </w:rPr>
              <w:t>8</w:t>
            </w:r>
            <w:r w:rsidR="005517AD" w:rsidRPr="00F9091B">
              <w:rPr>
                <w:rFonts w:ascii="Arial" w:hAnsi="Arial" w:cs="Arial"/>
                <w:sz w:val="24"/>
              </w:rPr>
              <w:t>6</w:t>
            </w:r>
          </w:p>
        </w:tc>
        <w:tc>
          <w:tcPr>
            <w:tcW w:w="0" w:type="auto"/>
            <w:tcBorders>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х</w:t>
            </w:r>
          </w:p>
        </w:tc>
        <w:tc>
          <w:tcPr>
            <w:tcW w:w="0" w:type="auto"/>
            <w:tcBorders>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х</w:t>
            </w:r>
          </w:p>
        </w:tc>
        <w:tc>
          <w:tcPr>
            <w:tcW w:w="0" w:type="auto"/>
            <w:tcBorders>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х</w:t>
            </w:r>
          </w:p>
        </w:tc>
        <w:tc>
          <w:tcPr>
            <w:tcW w:w="0" w:type="auto"/>
            <w:tcBorders>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х</w:t>
            </w:r>
          </w:p>
        </w:tc>
        <w:tc>
          <w:tcPr>
            <w:tcW w:w="0" w:type="auto"/>
            <w:tcBorders>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х</w:t>
            </w:r>
          </w:p>
        </w:tc>
        <w:tc>
          <w:tcPr>
            <w:tcW w:w="0" w:type="auto"/>
            <w:tcBorders>
              <w:left w:val="single" w:sz="4" w:space="0" w:color="000000"/>
              <w:bottom w:val="single" w:sz="4" w:space="0" w:color="000000"/>
            </w:tcBorders>
            <w:shd w:val="clear" w:color="auto" w:fill="auto"/>
          </w:tcPr>
          <w:p w:rsidR="005E6852" w:rsidRPr="00F9091B" w:rsidRDefault="005517AD" w:rsidP="00F9091B">
            <w:pPr>
              <w:widowControl/>
              <w:jc w:val="both"/>
              <w:rPr>
                <w:rFonts w:ascii="Arial" w:hAnsi="Arial" w:cs="Arial"/>
                <w:sz w:val="24"/>
              </w:rPr>
            </w:pPr>
            <w:r w:rsidRPr="00F9091B">
              <w:rPr>
                <w:rFonts w:ascii="Arial" w:hAnsi="Arial" w:cs="Arial"/>
                <w:sz w:val="24"/>
              </w:rPr>
              <w:t>98,9</w:t>
            </w:r>
          </w:p>
        </w:tc>
        <w:tc>
          <w:tcPr>
            <w:tcW w:w="0" w:type="auto"/>
            <w:tcBorders>
              <w:left w:val="single" w:sz="4" w:space="0" w:color="000000"/>
              <w:bottom w:val="single" w:sz="4" w:space="0" w:color="000000"/>
              <w:right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х</w:t>
            </w:r>
          </w:p>
        </w:tc>
      </w:tr>
      <w:tr w:rsidR="005E6852" w:rsidRPr="00F9091B" w:rsidTr="00F9091B">
        <w:trPr>
          <w:jc w:val="center"/>
        </w:trPr>
        <w:tc>
          <w:tcPr>
            <w:tcW w:w="0" w:type="auto"/>
            <w:tcBorders>
              <w:top w:val="single" w:sz="4" w:space="0" w:color="000000"/>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Итоговое значение (по Программе)</w:t>
            </w:r>
          </w:p>
        </w:tc>
        <w:tc>
          <w:tcPr>
            <w:tcW w:w="0" w:type="auto"/>
            <w:tcBorders>
              <w:top w:val="single" w:sz="4" w:space="0" w:color="000000"/>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p>
        </w:tc>
        <w:tc>
          <w:tcPr>
            <w:tcW w:w="0" w:type="auto"/>
            <w:tcBorders>
              <w:top w:val="single" w:sz="4" w:space="0" w:color="000000"/>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x</w:t>
            </w:r>
          </w:p>
        </w:tc>
        <w:tc>
          <w:tcPr>
            <w:tcW w:w="0" w:type="auto"/>
            <w:tcBorders>
              <w:top w:val="single" w:sz="4" w:space="0" w:color="000000"/>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x</w:t>
            </w:r>
          </w:p>
        </w:tc>
        <w:tc>
          <w:tcPr>
            <w:tcW w:w="0" w:type="auto"/>
            <w:tcBorders>
              <w:top w:val="single" w:sz="4" w:space="0" w:color="000000"/>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х</w:t>
            </w:r>
          </w:p>
        </w:tc>
        <w:tc>
          <w:tcPr>
            <w:tcW w:w="0" w:type="auto"/>
            <w:tcBorders>
              <w:top w:val="single" w:sz="4" w:space="0" w:color="000000"/>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x</w:t>
            </w:r>
          </w:p>
        </w:tc>
        <w:tc>
          <w:tcPr>
            <w:tcW w:w="0" w:type="auto"/>
            <w:tcBorders>
              <w:top w:val="single" w:sz="4" w:space="0" w:color="000000"/>
              <w:left w:val="single" w:sz="4" w:space="0" w:color="000000"/>
              <w:bottom w:val="single" w:sz="4" w:space="0" w:color="000000"/>
            </w:tcBorders>
            <w:shd w:val="clear" w:color="auto" w:fill="auto"/>
          </w:tcPr>
          <w:p w:rsidR="005E6852" w:rsidRPr="00F9091B" w:rsidRDefault="005517AD" w:rsidP="00F9091B">
            <w:pPr>
              <w:widowControl/>
              <w:jc w:val="both"/>
              <w:rPr>
                <w:rFonts w:ascii="Arial" w:hAnsi="Arial" w:cs="Arial"/>
                <w:sz w:val="24"/>
              </w:rPr>
            </w:pPr>
            <w:r w:rsidRPr="00F9091B">
              <w:rPr>
                <w:rFonts w:ascii="Arial" w:hAnsi="Arial" w:cs="Arial"/>
                <w:sz w:val="24"/>
              </w:rPr>
              <w:t>7012,4</w:t>
            </w:r>
          </w:p>
        </w:tc>
        <w:tc>
          <w:tcPr>
            <w:tcW w:w="0" w:type="auto"/>
            <w:tcBorders>
              <w:top w:val="single" w:sz="4" w:space="0" w:color="000000"/>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x</w:t>
            </w:r>
          </w:p>
        </w:tc>
        <w:tc>
          <w:tcPr>
            <w:tcW w:w="0" w:type="auto"/>
            <w:tcBorders>
              <w:top w:val="single" w:sz="4" w:space="0" w:color="000000"/>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x</w:t>
            </w:r>
          </w:p>
        </w:tc>
        <w:tc>
          <w:tcPr>
            <w:tcW w:w="0" w:type="auto"/>
            <w:tcBorders>
              <w:top w:val="single" w:sz="4" w:space="0" w:color="000000"/>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x</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5E6852" w:rsidRPr="00F9091B" w:rsidRDefault="00780A2B" w:rsidP="00F9091B">
            <w:pPr>
              <w:widowControl/>
              <w:jc w:val="both"/>
              <w:rPr>
                <w:rFonts w:ascii="Arial" w:hAnsi="Arial" w:cs="Arial"/>
                <w:sz w:val="24"/>
              </w:rPr>
            </w:pPr>
            <w:r w:rsidRPr="00F9091B">
              <w:rPr>
                <w:rFonts w:ascii="Arial" w:hAnsi="Arial" w:cs="Arial"/>
                <w:sz w:val="24"/>
              </w:rPr>
              <w:t>10</w:t>
            </w:r>
            <w:r w:rsidR="00214EAD" w:rsidRPr="00F9091B">
              <w:rPr>
                <w:rFonts w:ascii="Arial" w:hAnsi="Arial" w:cs="Arial"/>
                <w:sz w:val="24"/>
              </w:rPr>
              <w:t>0,</w:t>
            </w:r>
            <w:r w:rsidR="005517AD" w:rsidRPr="00F9091B">
              <w:rPr>
                <w:rFonts w:ascii="Arial" w:hAnsi="Arial" w:cs="Arial"/>
                <w:sz w:val="24"/>
              </w:rPr>
              <w:t>3</w:t>
            </w:r>
          </w:p>
        </w:tc>
      </w:tr>
      <w:tr w:rsidR="005E6852" w:rsidRPr="00F9091B" w:rsidTr="00F9091B">
        <w:trPr>
          <w:jc w:val="center"/>
        </w:trPr>
        <w:tc>
          <w:tcPr>
            <w:tcW w:w="0" w:type="auto"/>
            <w:gridSpan w:val="11"/>
            <w:tcBorders>
              <w:top w:val="single" w:sz="4" w:space="0" w:color="000000"/>
              <w:left w:val="single" w:sz="4" w:space="0" w:color="000000"/>
              <w:bottom w:val="single" w:sz="4" w:space="0" w:color="000000"/>
              <w:right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Подпрограмма 1. ««Обеспечение деятельности Комитета по управлению муниципальным имуществом администрации Бессоновского района»»</w:t>
            </w:r>
          </w:p>
        </w:tc>
      </w:tr>
      <w:tr w:rsidR="005E6852" w:rsidRPr="00F9091B" w:rsidTr="00F9091B">
        <w:trPr>
          <w:jc w:val="center"/>
        </w:trPr>
        <w:tc>
          <w:tcPr>
            <w:tcW w:w="0" w:type="auto"/>
            <w:tcBorders>
              <w:top w:val="single" w:sz="4" w:space="0" w:color="000000"/>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1.Доля муниципальных служащих и работников, замещающих должности, не отнесенные к должностям муниципальной службы в Комитете по управлению муниципальной собственностью администрации Бессоновского района, прошедших повышение квалификации в течение последних 3-х лет</w:t>
            </w:r>
            <w:r w:rsidR="00F9091B">
              <w:rPr>
                <w:rFonts w:ascii="Arial" w:hAnsi="Arial" w:cs="Arial"/>
                <w:sz w:val="24"/>
              </w:rPr>
              <w:t xml:space="preserve"> </w:t>
            </w:r>
          </w:p>
        </w:tc>
        <w:tc>
          <w:tcPr>
            <w:tcW w:w="0" w:type="auto"/>
            <w:tcBorders>
              <w:top w:val="single" w:sz="4" w:space="0" w:color="000000"/>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w:t>
            </w:r>
          </w:p>
        </w:tc>
        <w:tc>
          <w:tcPr>
            <w:tcW w:w="0" w:type="auto"/>
            <w:tcBorders>
              <w:top w:val="single" w:sz="4" w:space="0" w:color="000000"/>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100</w:t>
            </w:r>
          </w:p>
        </w:tc>
        <w:tc>
          <w:tcPr>
            <w:tcW w:w="0" w:type="auto"/>
            <w:tcBorders>
              <w:top w:val="single" w:sz="4" w:space="0" w:color="000000"/>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100</w:t>
            </w:r>
          </w:p>
        </w:tc>
        <w:tc>
          <w:tcPr>
            <w:tcW w:w="0" w:type="auto"/>
            <w:tcBorders>
              <w:top w:val="single" w:sz="4" w:space="0" w:color="000000"/>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100</w:t>
            </w:r>
          </w:p>
        </w:tc>
        <w:tc>
          <w:tcPr>
            <w:tcW w:w="0" w:type="auto"/>
            <w:tcBorders>
              <w:top w:val="single" w:sz="4" w:space="0" w:color="000000"/>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x</w:t>
            </w:r>
          </w:p>
        </w:tc>
        <w:tc>
          <w:tcPr>
            <w:tcW w:w="0" w:type="auto"/>
            <w:tcBorders>
              <w:top w:val="single" w:sz="4" w:space="0" w:color="000000"/>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x</w:t>
            </w:r>
          </w:p>
        </w:tc>
        <w:tc>
          <w:tcPr>
            <w:tcW w:w="0" w:type="auto"/>
            <w:tcBorders>
              <w:top w:val="single" w:sz="4" w:space="0" w:color="000000"/>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x</w:t>
            </w:r>
          </w:p>
        </w:tc>
        <w:tc>
          <w:tcPr>
            <w:tcW w:w="0" w:type="auto"/>
            <w:tcBorders>
              <w:top w:val="single" w:sz="4" w:space="0" w:color="000000"/>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x</w:t>
            </w:r>
          </w:p>
        </w:tc>
        <w:tc>
          <w:tcPr>
            <w:tcW w:w="0" w:type="auto"/>
            <w:tcBorders>
              <w:top w:val="single" w:sz="4" w:space="0" w:color="000000"/>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х</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x</w:t>
            </w:r>
          </w:p>
        </w:tc>
      </w:tr>
      <w:tr w:rsidR="005E6852" w:rsidRPr="00F9091B" w:rsidTr="00F9091B">
        <w:trPr>
          <w:jc w:val="center"/>
        </w:trPr>
        <w:tc>
          <w:tcPr>
            <w:tcW w:w="0" w:type="auto"/>
            <w:tcBorders>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2.Своевременное</w:t>
            </w:r>
            <w:r w:rsidR="00F9091B">
              <w:rPr>
                <w:rFonts w:ascii="Arial" w:hAnsi="Arial" w:cs="Arial"/>
                <w:sz w:val="24"/>
              </w:rPr>
              <w:t xml:space="preserve"> </w:t>
            </w:r>
            <w:r w:rsidRPr="00F9091B">
              <w:rPr>
                <w:rFonts w:ascii="Arial" w:hAnsi="Arial" w:cs="Arial"/>
                <w:sz w:val="24"/>
              </w:rPr>
              <w:t>и качественное размещение муниципального заказа. (Количество электронных аукционов)</w:t>
            </w:r>
          </w:p>
        </w:tc>
        <w:tc>
          <w:tcPr>
            <w:tcW w:w="0" w:type="auto"/>
            <w:tcBorders>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ед</w:t>
            </w:r>
          </w:p>
        </w:tc>
        <w:tc>
          <w:tcPr>
            <w:tcW w:w="0" w:type="auto"/>
            <w:tcBorders>
              <w:left w:val="single" w:sz="4" w:space="0" w:color="000000"/>
              <w:bottom w:val="single" w:sz="4" w:space="0" w:color="000000"/>
            </w:tcBorders>
            <w:shd w:val="clear" w:color="auto" w:fill="auto"/>
          </w:tcPr>
          <w:p w:rsidR="005E6852" w:rsidRPr="00F9091B" w:rsidRDefault="005517AD" w:rsidP="00F9091B">
            <w:pPr>
              <w:widowControl/>
              <w:jc w:val="both"/>
              <w:rPr>
                <w:rFonts w:ascii="Arial" w:hAnsi="Arial" w:cs="Arial"/>
                <w:sz w:val="24"/>
              </w:rPr>
            </w:pPr>
            <w:r w:rsidRPr="00F9091B">
              <w:rPr>
                <w:rFonts w:ascii="Arial" w:hAnsi="Arial" w:cs="Arial"/>
                <w:sz w:val="24"/>
              </w:rPr>
              <w:t>55</w:t>
            </w:r>
          </w:p>
        </w:tc>
        <w:tc>
          <w:tcPr>
            <w:tcW w:w="0" w:type="auto"/>
            <w:tcBorders>
              <w:left w:val="single" w:sz="4" w:space="0" w:color="000000"/>
              <w:bottom w:val="single" w:sz="4" w:space="0" w:color="000000"/>
            </w:tcBorders>
            <w:shd w:val="clear" w:color="auto" w:fill="auto"/>
          </w:tcPr>
          <w:p w:rsidR="005E6852" w:rsidRPr="00F9091B" w:rsidRDefault="005517AD" w:rsidP="00F9091B">
            <w:pPr>
              <w:widowControl/>
              <w:jc w:val="both"/>
              <w:rPr>
                <w:rFonts w:ascii="Arial" w:hAnsi="Arial" w:cs="Arial"/>
                <w:sz w:val="24"/>
              </w:rPr>
            </w:pPr>
            <w:r w:rsidRPr="00F9091B">
              <w:rPr>
                <w:rFonts w:ascii="Arial" w:hAnsi="Arial" w:cs="Arial"/>
                <w:sz w:val="24"/>
              </w:rPr>
              <w:t>55</w:t>
            </w:r>
          </w:p>
          <w:p w:rsidR="00214EAD" w:rsidRPr="00F9091B" w:rsidRDefault="00214EAD" w:rsidP="00F9091B">
            <w:pPr>
              <w:widowControl/>
              <w:jc w:val="both"/>
              <w:rPr>
                <w:rFonts w:ascii="Arial" w:hAnsi="Arial" w:cs="Arial"/>
                <w:sz w:val="24"/>
              </w:rPr>
            </w:pPr>
          </w:p>
        </w:tc>
        <w:tc>
          <w:tcPr>
            <w:tcW w:w="0" w:type="auto"/>
            <w:tcBorders>
              <w:left w:val="single" w:sz="4" w:space="0" w:color="000000"/>
              <w:bottom w:val="single" w:sz="4" w:space="0" w:color="000000"/>
            </w:tcBorders>
            <w:shd w:val="clear" w:color="auto" w:fill="auto"/>
          </w:tcPr>
          <w:p w:rsidR="005E6852" w:rsidRPr="00F9091B" w:rsidRDefault="00214EAD" w:rsidP="00F9091B">
            <w:pPr>
              <w:widowControl/>
              <w:jc w:val="both"/>
              <w:rPr>
                <w:rFonts w:ascii="Arial" w:hAnsi="Arial" w:cs="Arial"/>
                <w:sz w:val="24"/>
              </w:rPr>
            </w:pPr>
            <w:r w:rsidRPr="00F9091B">
              <w:rPr>
                <w:rFonts w:ascii="Arial" w:hAnsi="Arial" w:cs="Arial"/>
                <w:sz w:val="24"/>
              </w:rPr>
              <w:t>100</w:t>
            </w:r>
          </w:p>
        </w:tc>
        <w:tc>
          <w:tcPr>
            <w:tcW w:w="0" w:type="auto"/>
            <w:tcBorders>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х</w:t>
            </w:r>
          </w:p>
        </w:tc>
        <w:tc>
          <w:tcPr>
            <w:tcW w:w="0" w:type="auto"/>
            <w:tcBorders>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х</w:t>
            </w:r>
          </w:p>
        </w:tc>
        <w:tc>
          <w:tcPr>
            <w:tcW w:w="0" w:type="auto"/>
            <w:tcBorders>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х</w:t>
            </w:r>
          </w:p>
        </w:tc>
        <w:tc>
          <w:tcPr>
            <w:tcW w:w="0" w:type="auto"/>
            <w:tcBorders>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х</w:t>
            </w:r>
          </w:p>
        </w:tc>
        <w:tc>
          <w:tcPr>
            <w:tcW w:w="0" w:type="auto"/>
            <w:tcBorders>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х</w:t>
            </w:r>
          </w:p>
        </w:tc>
        <w:tc>
          <w:tcPr>
            <w:tcW w:w="0" w:type="auto"/>
            <w:tcBorders>
              <w:left w:val="single" w:sz="4" w:space="0" w:color="000000"/>
              <w:bottom w:val="single" w:sz="4" w:space="0" w:color="000000"/>
              <w:right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х</w:t>
            </w:r>
          </w:p>
        </w:tc>
      </w:tr>
      <w:tr w:rsidR="005E6852" w:rsidRPr="00F9091B" w:rsidTr="00F9091B">
        <w:trPr>
          <w:jc w:val="center"/>
        </w:trPr>
        <w:tc>
          <w:tcPr>
            <w:tcW w:w="0" w:type="auto"/>
            <w:tcBorders>
              <w:top w:val="single" w:sz="4" w:space="0" w:color="000000"/>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Итоговое значение (по подпрограмме N 1)</w:t>
            </w:r>
          </w:p>
        </w:tc>
        <w:tc>
          <w:tcPr>
            <w:tcW w:w="0" w:type="auto"/>
            <w:tcBorders>
              <w:top w:val="single" w:sz="4" w:space="0" w:color="000000"/>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p>
        </w:tc>
        <w:tc>
          <w:tcPr>
            <w:tcW w:w="0" w:type="auto"/>
            <w:tcBorders>
              <w:top w:val="single" w:sz="4" w:space="0" w:color="000000"/>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x</w:t>
            </w:r>
          </w:p>
        </w:tc>
        <w:tc>
          <w:tcPr>
            <w:tcW w:w="0" w:type="auto"/>
            <w:tcBorders>
              <w:top w:val="single" w:sz="4" w:space="0" w:color="000000"/>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x</w:t>
            </w:r>
          </w:p>
        </w:tc>
        <w:tc>
          <w:tcPr>
            <w:tcW w:w="0" w:type="auto"/>
            <w:tcBorders>
              <w:top w:val="single" w:sz="4" w:space="0" w:color="000000"/>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x</w:t>
            </w:r>
          </w:p>
        </w:tc>
        <w:tc>
          <w:tcPr>
            <w:tcW w:w="0" w:type="auto"/>
            <w:tcBorders>
              <w:top w:val="single" w:sz="4" w:space="0" w:color="000000"/>
              <w:left w:val="single" w:sz="4" w:space="0" w:color="000000"/>
              <w:bottom w:val="single" w:sz="4" w:space="0" w:color="000000"/>
            </w:tcBorders>
            <w:shd w:val="clear" w:color="auto" w:fill="auto"/>
          </w:tcPr>
          <w:p w:rsidR="005E6852" w:rsidRPr="00F9091B" w:rsidRDefault="00214EAD" w:rsidP="00F9091B">
            <w:pPr>
              <w:widowControl/>
              <w:jc w:val="both"/>
              <w:rPr>
                <w:rFonts w:ascii="Arial" w:hAnsi="Arial" w:cs="Arial"/>
                <w:sz w:val="24"/>
              </w:rPr>
            </w:pPr>
            <w:r w:rsidRPr="00F9091B">
              <w:rPr>
                <w:rFonts w:ascii="Arial" w:hAnsi="Arial" w:cs="Arial"/>
                <w:sz w:val="24"/>
              </w:rPr>
              <w:t>100</w:t>
            </w:r>
          </w:p>
        </w:tc>
        <w:tc>
          <w:tcPr>
            <w:tcW w:w="0" w:type="auto"/>
            <w:tcBorders>
              <w:top w:val="single" w:sz="4" w:space="0" w:color="000000"/>
              <w:left w:val="single" w:sz="4" w:space="0" w:color="000000"/>
              <w:bottom w:val="single" w:sz="4" w:space="0" w:color="000000"/>
            </w:tcBorders>
            <w:shd w:val="clear" w:color="auto" w:fill="auto"/>
          </w:tcPr>
          <w:p w:rsidR="005E6852" w:rsidRPr="00F9091B" w:rsidRDefault="005517AD" w:rsidP="00F9091B">
            <w:pPr>
              <w:widowControl/>
              <w:jc w:val="both"/>
              <w:rPr>
                <w:rFonts w:ascii="Arial" w:hAnsi="Arial" w:cs="Arial"/>
                <w:sz w:val="24"/>
              </w:rPr>
            </w:pPr>
            <w:r w:rsidRPr="00F9091B">
              <w:rPr>
                <w:rFonts w:ascii="Arial" w:hAnsi="Arial" w:cs="Arial"/>
                <w:sz w:val="24"/>
              </w:rPr>
              <w:t>5875,4</w:t>
            </w:r>
          </w:p>
        </w:tc>
        <w:tc>
          <w:tcPr>
            <w:tcW w:w="0" w:type="auto"/>
            <w:tcBorders>
              <w:top w:val="single" w:sz="4" w:space="0" w:color="000000"/>
              <w:left w:val="single" w:sz="4" w:space="0" w:color="000000"/>
              <w:bottom w:val="single" w:sz="4" w:space="0" w:color="000000"/>
            </w:tcBorders>
            <w:shd w:val="clear" w:color="auto" w:fill="auto"/>
          </w:tcPr>
          <w:p w:rsidR="005E6852" w:rsidRPr="00F9091B" w:rsidRDefault="0010339C" w:rsidP="00F9091B">
            <w:pPr>
              <w:widowControl/>
              <w:jc w:val="both"/>
              <w:rPr>
                <w:rFonts w:ascii="Arial" w:hAnsi="Arial" w:cs="Arial"/>
                <w:sz w:val="24"/>
              </w:rPr>
            </w:pPr>
            <w:r w:rsidRPr="00F9091B">
              <w:rPr>
                <w:rFonts w:ascii="Arial" w:hAnsi="Arial" w:cs="Arial"/>
                <w:sz w:val="24"/>
              </w:rPr>
              <w:t>0,</w:t>
            </w:r>
            <w:r w:rsidR="005517AD" w:rsidRPr="00F9091B">
              <w:rPr>
                <w:rFonts w:ascii="Arial" w:hAnsi="Arial" w:cs="Arial"/>
                <w:sz w:val="24"/>
              </w:rPr>
              <w:t>84</w:t>
            </w:r>
          </w:p>
        </w:tc>
        <w:tc>
          <w:tcPr>
            <w:tcW w:w="0" w:type="auto"/>
            <w:tcBorders>
              <w:top w:val="single" w:sz="4" w:space="0" w:color="000000"/>
              <w:left w:val="single" w:sz="4" w:space="0" w:color="000000"/>
              <w:bottom w:val="single" w:sz="4" w:space="0" w:color="000000"/>
            </w:tcBorders>
            <w:shd w:val="clear" w:color="auto" w:fill="auto"/>
          </w:tcPr>
          <w:p w:rsidR="005E6852" w:rsidRPr="00F9091B" w:rsidRDefault="005517AD" w:rsidP="00F9091B">
            <w:pPr>
              <w:widowControl/>
              <w:jc w:val="both"/>
              <w:rPr>
                <w:rFonts w:ascii="Arial" w:hAnsi="Arial" w:cs="Arial"/>
                <w:sz w:val="24"/>
              </w:rPr>
            </w:pPr>
            <w:r w:rsidRPr="00F9091B">
              <w:rPr>
                <w:rFonts w:ascii="Arial" w:hAnsi="Arial" w:cs="Arial"/>
                <w:sz w:val="24"/>
              </w:rPr>
              <w:t>84</w:t>
            </w:r>
          </w:p>
        </w:tc>
        <w:tc>
          <w:tcPr>
            <w:tcW w:w="0" w:type="auto"/>
            <w:tcBorders>
              <w:top w:val="single" w:sz="4" w:space="0" w:color="000000"/>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x</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x</w:t>
            </w:r>
          </w:p>
        </w:tc>
      </w:tr>
      <w:tr w:rsidR="005E6852" w:rsidRPr="00F9091B" w:rsidTr="00F9091B">
        <w:trPr>
          <w:jc w:val="center"/>
        </w:trPr>
        <w:tc>
          <w:tcPr>
            <w:tcW w:w="0" w:type="auto"/>
            <w:gridSpan w:val="11"/>
            <w:tcBorders>
              <w:top w:val="single" w:sz="4" w:space="0" w:color="000000"/>
              <w:left w:val="single" w:sz="4" w:space="0" w:color="000000"/>
              <w:bottom w:val="single" w:sz="4" w:space="0" w:color="000000"/>
              <w:right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Подпрограмма</w:t>
            </w:r>
            <w:r w:rsidR="0060729A" w:rsidRPr="00F9091B">
              <w:rPr>
                <w:rFonts w:ascii="Arial" w:hAnsi="Arial" w:cs="Arial"/>
                <w:sz w:val="24"/>
              </w:rPr>
              <w:t xml:space="preserve"> 2</w:t>
            </w:r>
            <w:r w:rsidR="0038705F" w:rsidRPr="00F9091B">
              <w:rPr>
                <w:rFonts w:ascii="Arial" w:hAnsi="Arial" w:cs="Arial"/>
                <w:sz w:val="24"/>
              </w:rPr>
              <w:t xml:space="preserve"> </w:t>
            </w:r>
            <w:r w:rsidRPr="00F9091B">
              <w:rPr>
                <w:rFonts w:ascii="Arial" w:hAnsi="Arial" w:cs="Arial"/>
                <w:sz w:val="24"/>
              </w:rPr>
              <w:t>«Управление</w:t>
            </w:r>
            <w:r w:rsidR="00F9091B">
              <w:rPr>
                <w:rFonts w:ascii="Arial" w:hAnsi="Arial" w:cs="Arial"/>
                <w:sz w:val="24"/>
              </w:rPr>
              <w:t xml:space="preserve"> </w:t>
            </w:r>
            <w:r w:rsidRPr="00F9091B">
              <w:rPr>
                <w:rFonts w:ascii="Arial" w:hAnsi="Arial" w:cs="Arial"/>
                <w:sz w:val="24"/>
              </w:rPr>
              <w:t>собственностью</w:t>
            </w:r>
            <w:r w:rsidR="00F9091B">
              <w:rPr>
                <w:rFonts w:ascii="Arial" w:hAnsi="Arial" w:cs="Arial"/>
                <w:sz w:val="24"/>
              </w:rPr>
              <w:t xml:space="preserve"> </w:t>
            </w:r>
            <w:r w:rsidRPr="00F9091B">
              <w:rPr>
                <w:rFonts w:ascii="Arial" w:hAnsi="Arial" w:cs="Arial"/>
                <w:sz w:val="24"/>
              </w:rPr>
              <w:t>Бессоновского района Пензенской области»</w:t>
            </w:r>
          </w:p>
        </w:tc>
      </w:tr>
      <w:tr w:rsidR="005E6852" w:rsidRPr="00F9091B" w:rsidTr="00F9091B">
        <w:trPr>
          <w:jc w:val="center"/>
        </w:trPr>
        <w:tc>
          <w:tcPr>
            <w:tcW w:w="0" w:type="auto"/>
            <w:tcBorders>
              <w:top w:val="single" w:sz="4" w:space="0" w:color="000000"/>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1.Процент выполнения плана по доходам бюджета Бессоновского района Пензенской области от управления и распоряжения муниципальным имуществом Пензенской области, включая доходы от приватизации</w:t>
            </w:r>
          </w:p>
        </w:tc>
        <w:tc>
          <w:tcPr>
            <w:tcW w:w="0" w:type="auto"/>
            <w:tcBorders>
              <w:top w:val="single" w:sz="4" w:space="0" w:color="000000"/>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w:t>
            </w:r>
          </w:p>
        </w:tc>
        <w:tc>
          <w:tcPr>
            <w:tcW w:w="0" w:type="auto"/>
            <w:tcBorders>
              <w:top w:val="single" w:sz="4" w:space="0" w:color="000000"/>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100</w:t>
            </w:r>
          </w:p>
        </w:tc>
        <w:tc>
          <w:tcPr>
            <w:tcW w:w="0" w:type="auto"/>
            <w:tcBorders>
              <w:top w:val="single" w:sz="4" w:space="0" w:color="000000"/>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100</w:t>
            </w:r>
          </w:p>
        </w:tc>
        <w:tc>
          <w:tcPr>
            <w:tcW w:w="0" w:type="auto"/>
            <w:tcBorders>
              <w:top w:val="single" w:sz="4" w:space="0" w:color="000000"/>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100</w:t>
            </w:r>
          </w:p>
        </w:tc>
        <w:tc>
          <w:tcPr>
            <w:tcW w:w="0" w:type="auto"/>
            <w:tcBorders>
              <w:top w:val="single" w:sz="4" w:space="0" w:color="000000"/>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x</w:t>
            </w:r>
          </w:p>
        </w:tc>
        <w:tc>
          <w:tcPr>
            <w:tcW w:w="0" w:type="auto"/>
            <w:tcBorders>
              <w:top w:val="single" w:sz="4" w:space="0" w:color="000000"/>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x</w:t>
            </w:r>
          </w:p>
        </w:tc>
        <w:tc>
          <w:tcPr>
            <w:tcW w:w="0" w:type="auto"/>
            <w:tcBorders>
              <w:top w:val="single" w:sz="4" w:space="0" w:color="000000"/>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x</w:t>
            </w:r>
          </w:p>
        </w:tc>
        <w:tc>
          <w:tcPr>
            <w:tcW w:w="0" w:type="auto"/>
            <w:tcBorders>
              <w:top w:val="single" w:sz="4" w:space="0" w:color="000000"/>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x</w:t>
            </w:r>
          </w:p>
        </w:tc>
        <w:tc>
          <w:tcPr>
            <w:tcW w:w="0" w:type="auto"/>
            <w:tcBorders>
              <w:top w:val="single" w:sz="4" w:space="0" w:color="000000"/>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x</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x</w:t>
            </w:r>
          </w:p>
        </w:tc>
      </w:tr>
      <w:tr w:rsidR="005E6852" w:rsidRPr="00F9091B" w:rsidTr="00F9091B">
        <w:trPr>
          <w:jc w:val="center"/>
        </w:trPr>
        <w:tc>
          <w:tcPr>
            <w:tcW w:w="0" w:type="auto"/>
            <w:tcBorders>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2.Доля объектов недвижимого имущества, на которые зарегистрировано право собственности Бессоновского района, в общем количестве объектов недвижимого имущества, учитываемых в реестре муниципального имущества Бессоновского района</w:t>
            </w:r>
          </w:p>
        </w:tc>
        <w:tc>
          <w:tcPr>
            <w:tcW w:w="0" w:type="auto"/>
            <w:tcBorders>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w:t>
            </w:r>
          </w:p>
        </w:tc>
        <w:tc>
          <w:tcPr>
            <w:tcW w:w="0" w:type="auto"/>
            <w:tcBorders>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89</w:t>
            </w:r>
          </w:p>
        </w:tc>
        <w:tc>
          <w:tcPr>
            <w:tcW w:w="0" w:type="auto"/>
            <w:tcBorders>
              <w:left w:val="single" w:sz="4" w:space="0" w:color="000000"/>
              <w:bottom w:val="single" w:sz="4" w:space="0" w:color="000000"/>
            </w:tcBorders>
            <w:shd w:val="clear" w:color="auto" w:fill="auto"/>
          </w:tcPr>
          <w:p w:rsidR="005E6852" w:rsidRPr="00F9091B" w:rsidRDefault="00214EAD" w:rsidP="00F9091B">
            <w:pPr>
              <w:widowControl/>
              <w:jc w:val="both"/>
              <w:rPr>
                <w:rFonts w:ascii="Arial" w:hAnsi="Arial" w:cs="Arial"/>
                <w:sz w:val="24"/>
              </w:rPr>
            </w:pPr>
            <w:r w:rsidRPr="00F9091B">
              <w:rPr>
                <w:rFonts w:ascii="Arial" w:hAnsi="Arial" w:cs="Arial"/>
                <w:sz w:val="24"/>
              </w:rPr>
              <w:t>91</w:t>
            </w:r>
          </w:p>
        </w:tc>
        <w:tc>
          <w:tcPr>
            <w:tcW w:w="0" w:type="auto"/>
            <w:tcBorders>
              <w:left w:val="single" w:sz="4" w:space="0" w:color="000000"/>
              <w:bottom w:val="single" w:sz="4" w:space="0" w:color="000000"/>
            </w:tcBorders>
            <w:shd w:val="clear" w:color="auto" w:fill="auto"/>
          </w:tcPr>
          <w:p w:rsidR="005E6852" w:rsidRPr="00F9091B" w:rsidRDefault="00873EE3" w:rsidP="00F9091B">
            <w:pPr>
              <w:widowControl/>
              <w:jc w:val="both"/>
              <w:rPr>
                <w:rFonts w:ascii="Arial" w:hAnsi="Arial" w:cs="Arial"/>
                <w:sz w:val="24"/>
              </w:rPr>
            </w:pPr>
            <w:r w:rsidRPr="00F9091B">
              <w:rPr>
                <w:rFonts w:ascii="Arial" w:hAnsi="Arial" w:cs="Arial"/>
                <w:sz w:val="24"/>
              </w:rPr>
              <w:t>102</w:t>
            </w:r>
          </w:p>
        </w:tc>
        <w:tc>
          <w:tcPr>
            <w:tcW w:w="0" w:type="auto"/>
            <w:tcBorders>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х</w:t>
            </w:r>
          </w:p>
        </w:tc>
        <w:tc>
          <w:tcPr>
            <w:tcW w:w="0" w:type="auto"/>
            <w:tcBorders>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х</w:t>
            </w:r>
          </w:p>
        </w:tc>
        <w:tc>
          <w:tcPr>
            <w:tcW w:w="0" w:type="auto"/>
            <w:tcBorders>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х</w:t>
            </w:r>
          </w:p>
        </w:tc>
        <w:tc>
          <w:tcPr>
            <w:tcW w:w="0" w:type="auto"/>
            <w:tcBorders>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х</w:t>
            </w:r>
          </w:p>
        </w:tc>
        <w:tc>
          <w:tcPr>
            <w:tcW w:w="0" w:type="auto"/>
            <w:tcBorders>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х</w:t>
            </w:r>
          </w:p>
        </w:tc>
        <w:tc>
          <w:tcPr>
            <w:tcW w:w="0" w:type="auto"/>
            <w:tcBorders>
              <w:left w:val="single" w:sz="4" w:space="0" w:color="000000"/>
              <w:bottom w:val="single" w:sz="4" w:space="0" w:color="000000"/>
              <w:right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х</w:t>
            </w:r>
          </w:p>
        </w:tc>
      </w:tr>
      <w:tr w:rsidR="005E6852" w:rsidRPr="00F9091B" w:rsidTr="00F9091B">
        <w:trPr>
          <w:jc w:val="center"/>
        </w:trPr>
        <w:tc>
          <w:tcPr>
            <w:tcW w:w="0" w:type="auto"/>
            <w:tcBorders>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3.Доля площадей земельных участков под объектами недвижимого имущества, на которые зарегистрировано право собственности</w:t>
            </w:r>
            <w:r w:rsidR="00F9091B">
              <w:rPr>
                <w:rFonts w:ascii="Arial" w:hAnsi="Arial" w:cs="Arial"/>
                <w:sz w:val="24"/>
              </w:rPr>
              <w:t xml:space="preserve"> </w:t>
            </w:r>
            <w:r w:rsidRPr="00F9091B">
              <w:rPr>
                <w:rFonts w:ascii="Arial" w:hAnsi="Arial" w:cs="Arial"/>
                <w:sz w:val="24"/>
              </w:rPr>
              <w:t>Бессоновского района, в общем количестве площадей земельных участков под объектами недвижимого имущества, учитываемого в реестре муниципального имущества Бессоновского района</w:t>
            </w:r>
          </w:p>
        </w:tc>
        <w:tc>
          <w:tcPr>
            <w:tcW w:w="0" w:type="auto"/>
            <w:tcBorders>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w:t>
            </w:r>
          </w:p>
        </w:tc>
        <w:tc>
          <w:tcPr>
            <w:tcW w:w="0" w:type="auto"/>
            <w:tcBorders>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85</w:t>
            </w:r>
          </w:p>
        </w:tc>
        <w:tc>
          <w:tcPr>
            <w:tcW w:w="0" w:type="auto"/>
            <w:tcBorders>
              <w:left w:val="single" w:sz="4" w:space="0" w:color="000000"/>
              <w:bottom w:val="single" w:sz="4" w:space="0" w:color="000000"/>
            </w:tcBorders>
            <w:shd w:val="clear" w:color="auto" w:fill="auto"/>
          </w:tcPr>
          <w:p w:rsidR="005E6852" w:rsidRPr="00F9091B" w:rsidRDefault="00873EE3" w:rsidP="00F9091B">
            <w:pPr>
              <w:widowControl/>
              <w:jc w:val="both"/>
              <w:rPr>
                <w:rFonts w:ascii="Arial" w:hAnsi="Arial" w:cs="Arial"/>
                <w:sz w:val="24"/>
              </w:rPr>
            </w:pPr>
            <w:r w:rsidRPr="00F9091B">
              <w:rPr>
                <w:rFonts w:ascii="Arial" w:hAnsi="Arial" w:cs="Arial"/>
                <w:sz w:val="24"/>
              </w:rPr>
              <w:t>86</w:t>
            </w:r>
          </w:p>
        </w:tc>
        <w:tc>
          <w:tcPr>
            <w:tcW w:w="0" w:type="auto"/>
            <w:tcBorders>
              <w:left w:val="single" w:sz="4" w:space="0" w:color="000000"/>
              <w:bottom w:val="single" w:sz="4" w:space="0" w:color="000000"/>
            </w:tcBorders>
            <w:shd w:val="clear" w:color="auto" w:fill="auto"/>
          </w:tcPr>
          <w:p w:rsidR="005E6852" w:rsidRPr="00F9091B" w:rsidRDefault="00873EE3" w:rsidP="00F9091B">
            <w:pPr>
              <w:widowControl/>
              <w:jc w:val="both"/>
              <w:rPr>
                <w:rFonts w:ascii="Arial" w:hAnsi="Arial" w:cs="Arial"/>
                <w:sz w:val="24"/>
              </w:rPr>
            </w:pPr>
            <w:r w:rsidRPr="00F9091B">
              <w:rPr>
                <w:rFonts w:ascii="Arial" w:hAnsi="Arial" w:cs="Arial"/>
                <w:sz w:val="24"/>
              </w:rPr>
              <w:t>101</w:t>
            </w:r>
          </w:p>
        </w:tc>
        <w:tc>
          <w:tcPr>
            <w:tcW w:w="0" w:type="auto"/>
            <w:tcBorders>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х</w:t>
            </w:r>
          </w:p>
        </w:tc>
        <w:tc>
          <w:tcPr>
            <w:tcW w:w="0" w:type="auto"/>
            <w:tcBorders>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х</w:t>
            </w:r>
          </w:p>
        </w:tc>
        <w:tc>
          <w:tcPr>
            <w:tcW w:w="0" w:type="auto"/>
            <w:tcBorders>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х</w:t>
            </w:r>
          </w:p>
        </w:tc>
        <w:tc>
          <w:tcPr>
            <w:tcW w:w="0" w:type="auto"/>
            <w:tcBorders>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х</w:t>
            </w:r>
          </w:p>
        </w:tc>
        <w:tc>
          <w:tcPr>
            <w:tcW w:w="0" w:type="auto"/>
            <w:tcBorders>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х</w:t>
            </w:r>
          </w:p>
        </w:tc>
        <w:tc>
          <w:tcPr>
            <w:tcW w:w="0" w:type="auto"/>
            <w:tcBorders>
              <w:left w:val="single" w:sz="4" w:space="0" w:color="000000"/>
              <w:bottom w:val="single" w:sz="4" w:space="0" w:color="000000"/>
              <w:right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х</w:t>
            </w:r>
          </w:p>
        </w:tc>
      </w:tr>
      <w:tr w:rsidR="005E6852" w:rsidRPr="00F9091B" w:rsidTr="00F9091B">
        <w:trPr>
          <w:jc w:val="center"/>
        </w:trPr>
        <w:tc>
          <w:tcPr>
            <w:tcW w:w="0" w:type="auto"/>
            <w:tcBorders>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4.Увеличение поступлений доходов в консолидируемый бюджет Бессоновского района от использования земель в виде арендной платы к уровню предыдущего года</w:t>
            </w:r>
          </w:p>
        </w:tc>
        <w:tc>
          <w:tcPr>
            <w:tcW w:w="0" w:type="auto"/>
            <w:tcBorders>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w:t>
            </w:r>
          </w:p>
        </w:tc>
        <w:tc>
          <w:tcPr>
            <w:tcW w:w="0" w:type="auto"/>
            <w:tcBorders>
              <w:left w:val="single" w:sz="4" w:space="0" w:color="000000"/>
              <w:bottom w:val="single" w:sz="4" w:space="0" w:color="000000"/>
            </w:tcBorders>
            <w:shd w:val="clear" w:color="auto" w:fill="auto"/>
          </w:tcPr>
          <w:p w:rsidR="005E6852" w:rsidRPr="00F9091B" w:rsidRDefault="00873EE3" w:rsidP="00F9091B">
            <w:pPr>
              <w:widowControl/>
              <w:jc w:val="both"/>
              <w:rPr>
                <w:rFonts w:ascii="Arial" w:hAnsi="Arial" w:cs="Arial"/>
                <w:sz w:val="24"/>
              </w:rPr>
            </w:pPr>
            <w:r w:rsidRPr="00F9091B">
              <w:rPr>
                <w:rFonts w:ascii="Arial" w:hAnsi="Arial" w:cs="Arial"/>
                <w:sz w:val="24"/>
              </w:rPr>
              <w:t>1</w:t>
            </w:r>
          </w:p>
        </w:tc>
        <w:tc>
          <w:tcPr>
            <w:tcW w:w="0" w:type="auto"/>
            <w:tcBorders>
              <w:left w:val="single" w:sz="4" w:space="0" w:color="000000"/>
              <w:bottom w:val="single" w:sz="4" w:space="0" w:color="000000"/>
            </w:tcBorders>
            <w:shd w:val="clear" w:color="auto" w:fill="auto"/>
          </w:tcPr>
          <w:p w:rsidR="005E6852" w:rsidRPr="00F9091B" w:rsidRDefault="00873EE3" w:rsidP="00F9091B">
            <w:pPr>
              <w:widowControl/>
              <w:jc w:val="both"/>
              <w:rPr>
                <w:rFonts w:ascii="Arial" w:hAnsi="Arial" w:cs="Arial"/>
                <w:sz w:val="24"/>
              </w:rPr>
            </w:pPr>
            <w:r w:rsidRPr="00F9091B">
              <w:rPr>
                <w:rFonts w:ascii="Arial" w:hAnsi="Arial" w:cs="Arial"/>
                <w:sz w:val="24"/>
              </w:rPr>
              <w:t>1</w:t>
            </w:r>
          </w:p>
        </w:tc>
        <w:tc>
          <w:tcPr>
            <w:tcW w:w="0" w:type="auto"/>
            <w:tcBorders>
              <w:left w:val="single" w:sz="4" w:space="0" w:color="000000"/>
              <w:bottom w:val="single" w:sz="4" w:space="0" w:color="000000"/>
            </w:tcBorders>
            <w:shd w:val="clear" w:color="auto" w:fill="auto"/>
          </w:tcPr>
          <w:p w:rsidR="005E6852" w:rsidRPr="00F9091B" w:rsidRDefault="00873EE3" w:rsidP="00F9091B">
            <w:pPr>
              <w:widowControl/>
              <w:jc w:val="both"/>
              <w:rPr>
                <w:rFonts w:ascii="Arial" w:hAnsi="Arial" w:cs="Arial"/>
                <w:sz w:val="24"/>
              </w:rPr>
            </w:pPr>
            <w:r w:rsidRPr="00F9091B">
              <w:rPr>
                <w:rFonts w:ascii="Arial" w:hAnsi="Arial" w:cs="Arial"/>
                <w:sz w:val="24"/>
              </w:rPr>
              <w:t>100</w:t>
            </w:r>
          </w:p>
        </w:tc>
        <w:tc>
          <w:tcPr>
            <w:tcW w:w="0" w:type="auto"/>
            <w:tcBorders>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х</w:t>
            </w:r>
          </w:p>
        </w:tc>
        <w:tc>
          <w:tcPr>
            <w:tcW w:w="0" w:type="auto"/>
            <w:tcBorders>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х</w:t>
            </w:r>
          </w:p>
        </w:tc>
        <w:tc>
          <w:tcPr>
            <w:tcW w:w="0" w:type="auto"/>
            <w:tcBorders>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х</w:t>
            </w:r>
          </w:p>
        </w:tc>
        <w:tc>
          <w:tcPr>
            <w:tcW w:w="0" w:type="auto"/>
            <w:tcBorders>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х</w:t>
            </w:r>
          </w:p>
        </w:tc>
        <w:tc>
          <w:tcPr>
            <w:tcW w:w="0" w:type="auto"/>
            <w:tcBorders>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х</w:t>
            </w:r>
          </w:p>
        </w:tc>
        <w:tc>
          <w:tcPr>
            <w:tcW w:w="0" w:type="auto"/>
            <w:tcBorders>
              <w:left w:val="single" w:sz="4" w:space="0" w:color="000000"/>
              <w:bottom w:val="single" w:sz="4" w:space="0" w:color="000000"/>
              <w:right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х</w:t>
            </w:r>
          </w:p>
        </w:tc>
      </w:tr>
      <w:tr w:rsidR="005E6852" w:rsidRPr="00F9091B" w:rsidTr="00F9091B">
        <w:trPr>
          <w:jc w:val="center"/>
        </w:trPr>
        <w:tc>
          <w:tcPr>
            <w:tcW w:w="0" w:type="auto"/>
            <w:tcBorders>
              <w:top w:val="single" w:sz="4" w:space="0" w:color="000000"/>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5.Процент обеспечения потребности в количестве земельных участков для предоставления бесплатно в собственность многодетных семей</w:t>
            </w:r>
          </w:p>
        </w:tc>
        <w:tc>
          <w:tcPr>
            <w:tcW w:w="0" w:type="auto"/>
            <w:tcBorders>
              <w:top w:val="single" w:sz="4" w:space="0" w:color="000000"/>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w:t>
            </w:r>
          </w:p>
        </w:tc>
        <w:tc>
          <w:tcPr>
            <w:tcW w:w="0" w:type="auto"/>
            <w:tcBorders>
              <w:top w:val="single" w:sz="4" w:space="0" w:color="000000"/>
              <w:left w:val="single" w:sz="4" w:space="0" w:color="000000"/>
              <w:bottom w:val="single" w:sz="4" w:space="0" w:color="000000"/>
            </w:tcBorders>
            <w:shd w:val="clear" w:color="auto" w:fill="auto"/>
          </w:tcPr>
          <w:p w:rsidR="005E6852" w:rsidRPr="00F9091B" w:rsidRDefault="00780A2B" w:rsidP="00F9091B">
            <w:pPr>
              <w:widowControl/>
              <w:jc w:val="both"/>
              <w:rPr>
                <w:rFonts w:ascii="Arial" w:hAnsi="Arial" w:cs="Arial"/>
                <w:sz w:val="24"/>
              </w:rPr>
            </w:pPr>
            <w:r w:rsidRPr="00F9091B">
              <w:rPr>
                <w:rFonts w:ascii="Arial" w:hAnsi="Arial" w:cs="Arial"/>
                <w:sz w:val="24"/>
              </w:rPr>
              <w:t>87</w:t>
            </w:r>
          </w:p>
        </w:tc>
        <w:tc>
          <w:tcPr>
            <w:tcW w:w="0" w:type="auto"/>
            <w:tcBorders>
              <w:top w:val="single" w:sz="4" w:space="0" w:color="000000"/>
              <w:left w:val="single" w:sz="4" w:space="0" w:color="000000"/>
              <w:bottom w:val="single" w:sz="4" w:space="0" w:color="000000"/>
            </w:tcBorders>
            <w:shd w:val="clear" w:color="auto" w:fill="auto"/>
          </w:tcPr>
          <w:p w:rsidR="005E6852" w:rsidRPr="00F9091B" w:rsidRDefault="005517AD" w:rsidP="00F9091B">
            <w:pPr>
              <w:widowControl/>
              <w:jc w:val="both"/>
              <w:rPr>
                <w:rFonts w:ascii="Arial" w:hAnsi="Arial" w:cs="Arial"/>
                <w:sz w:val="24"/>
              </w:rPr>
            </w:pPr>
            <w:r w:rsidRPr="00F9091B">
              <w:rPr>
                <w:rFonts w:ascii="Arial" w:hAnsi="Arial" w:cs="Arial"/>
                <w:sz w:val="24"/>
              </w:rPr>
              <w:t>86</w:t>
            </w:r>
          </w:p>
        </w:tc>
        <w:tc>
          <w:tcPr>
            <w:tcW w:w="0" w:type="auto"/>
            <w:tcBorders>
              <w:top w:val="single" w:sz="4" w:space="0" w:color="000000"/>
              <w:left w:val="single" w:sz="4" w:space="0" w:color="000000"/>
              <w:bottom w:val="single" w:sz="4" w:space="0" w:color="000000"/>
            </w:tcBorders>
            <w:shd w:val="clear" w:color="auto" w:fill="auto"/>
          </w:tcPr>
          <w:p w:rsidR="005E6852" w:rsidRPr="00F9091B" w:rsidRDefault="005517AD" w:rsidP="00F9091B">
            <w:pPr>
              <w:widowControl/>
              <w:jc w:val="both"/>
              <w:rPr>
                <w:rFonts w:ascii="Arial" w:hAnsi="Arial" w:cs="Arial"/>
                <w:sz w:val="24"/>
              </w:rPr>
            </w:pPr>
            <w:r w:rsidRPr="00F9091B">
              <w:rPr>
                <w:rFonts w:ascii="Arial" w:hAnsi="Arial" w:cs="Arial"/>
                <w:sz w:val="24"/>
              </w:rPr>
              <w:t>98,9</w:t>
            </w:r>
          </w:p>
        </w:tc>
        <w:tc>
          <w:tcPr>
            <w:tcW w:w="0" w:type="auto"/>
            <w:tcBorders>
              <w:top w:val="single" w:sz="4" w:space="0" w:color="000000"/>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х</w:t>
            </w:r>
          </w:p>
        </w:tc>
        <w:tc>
          <w:tcPr>
            <w:tcW w:w="0" w:type="auto"/>
            <w:tcBorders>
              <w:top w:val="single" w:sz="4" w:space="0" w:color="000000"/>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х</w:t>
            </w:r>
          </w:p>
        </w:tc>
        <w:tc>
          <w:tcPr>
            <w:tcW w:w="0" w:type="auto"/>
            <w:tcBorders>
              <w:top w:val="single" w:sz="4" w:space="0" w:color="000000"/>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х</w:t>
            </w:r>
          </w:p>
        </w:tc>
        <w:tc>
          <w:tcPr>
            <w:tcW w:w="0" w:type="auto"/>
            <w:tcBorders>
              <w:top w:val="single" w:sz="4" w:space="0" w:color="000000"/>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х</w:t>
            </w:r>
          </w:p>
        </w:tc>
        <w:tc>
          <w:tcPr>
            <w:tcW w:w="0" w:type="auto"/>
            <w:tcBorders>
              <w:top w:val="single" w:sz="4" w:space="0" w:color="000000"/>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х</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х</w:t>
            </w:r>
          </w:p>
        </w:tc>
      </w:tr>
      <w:tr w:rsidR="005E6852" w:rsidRPr="00F9091B" w:rsidTr="00F9091B">
        <w:trPr>
          <w:jc w:val="center"/>
        </w:trPr>
        <w:tc>
          <w:tcPr>
            <w:tcW w:w="0" w:type="auto"/>
            <w:tcBorders>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 xml:space="preserve">Итоговое значение по подпрограмме </w:t>
            </w:r>
            <w:r w:rsidR="0060729A" w:rsidRPr="00F9091B">
              <w:rPr>
                <w:rFonts w:ascii="Arial" w:hAnsi="Arial" w:cs="Arial"/>
                <w:sz w:val="24"/>
              </w:rPr>
              <w:t>2</w:t>
            </w:r>
          </w:p>
        </w:tc>
        <w:tc>
          <w:tcPr>
            <w:tcW w:w="0" w:type="auto"/>
            <w:tcBorders>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p>
        </w:tc>
        <w:tc>
          <w:tcPr>
            <w:tcW w:w="0" w:type="auto"/>
            <w:tcBorders>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x</w:t>
            </w:r>
          </w:p>
        </w:tc>
        <w:tc>
          <w:tcPr>
            <w:tcW w:w="0" w:type="auto"/>
            <w:tcBorders>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х</w:t>
            </w:r>
          </w:p>
        </w:tc>
        <w:tc>
          <w:tcPr>
            <w:tcW w:w="0" w:type="auto"/>
            <w:tcBorders>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x</w:t>
            </w:r>
          </w:p>
        </w:tc>
        <w:tc>
          <w:tcPr>
            <w:tcW w:w="0" w:type="auto"/>
            <w:tcBorders>
              <w:left w:val="single" w:sz="4" w:space="0" w:color="000000"/>
              <w:bottom w:val="single" w:sz="4" w:space="0" w:color="000000"/>
            </w:tcBorders>
            <w:shd w:val="clear" w:color="auto" w:fill="auto"/>
          </w:tcPr>
          <w:p w:rsidR="005E6852" w:rsidRPr="00F9091B" w:rsidRDefault="00873EE3" w:rsidP="00F9091B">
            <w:pPr>
              <w:widowControl/>
              <w:jc w:val="both"/>
              <w:rPr>
                <w:rFonts w:ascii="Arial" w:hAnsi="Arial" w:cs="Arial"/>
                <w:sz w:val="24"/>
              </w:rPr>
            </w:pPr>
            <w:r w:rsidRPr="00F9091B">
              <w:rPr>
                <w:rFonts w:ascii="Arial" w:hAnsi="Arial" w:cs="Arial"/>
                <w:sz w:val="24"/>
              </w:rPr>
              <w:t>100,</w:t>
            </w:r>
            <w:r w:rsidR="005517AD" w:rsidRPr="00F9091B">
              <w:rPr>
                <w:rFonts w:ascii="Arial" w:hAnsi="Arial" w:cs="Arial"/>
                <w:sz w:val="24"/>
              </w:rPr>
              <w:t>4</w:t>
            </w:r>
          </w:p>
        </w:tc>
        <w:tc>
          <w:tcPr>
            <w:tcW w:w="0" w:type="auto"/>
            <w:tcBorders>
              <w:left w:val="single" w:sz="4" w:space="0" w:color="000000"/>
              <w:bottom w:val="single" w:sz="4" w:space="0" w:color="000000"/>
            </w:tcBorders>
            <w:shd w:val="clear" w:color="auto" w:fill="auto"/>
          </w:tcPr>
          <w:p w:rsidR="005E6852" w:rsidRPr="00F9091B" w:rsidRDefault="005517AD" w:rsidP="00F9091B">
            <w:pPr>
              <w:widowControl/>
              <w:jc w:val="both"/>
              <w:rPr>
                <w:rFonts w:ascii="Arial" w:hAnsi="Arial" w:cs="Arial"/>
                <w:sz w:val="24"/>
              </w:rPr>
            </w:pPr>
            <w:r w:rsidRPr="00F9091B">
              <w:rPr>
                <w:rFonts w:ascii="Arial" w:hAnsi="Arial" w:cs="Arial"/>
                <w:sz w:val="24"/>
              </w:rPr>
              <w:t>1137</w:t>
            </w:r>
          </w:p>
        </w:tc>
        <w:tc>
          <w:tcPr>
            <w:tcW w:w="0" w:type="auto"/>
            <w:tcBorders>
              <w:left w:val="single" w:sz="4" w:space="0" w:color="000000"/>
              <w:bottom w:val="single" w:sz="4" w:space="0" w:color="000000"/>
            </w:tcBorders>
            <w:shd w:val="clear" w:color="auto" w:fill="auto"/>
          </w:tcPr>
          <w:p w:rsidR="005E6852" w:rsidRPr="00F9091B" w:rsidRDefault="00780A2B" w:rsidP="00F9091B">
            <w:pPr>
              <w:widowControl/>
              <w:jc w:val="both"/>
              <w:rPr>
                <w:rFonts w:ascii="Arial" w:hAnsi="Arial" w:cs="Arial"/>
                <w:sz w:val="24"/>
              </w:rPr>
            </w:pPr>
            <w:r w:rsidRPr="00F9091B">
              <w:rPr>
                <w:rFonts w:ascii="Arial" w:hAnsi="Arial" w:cs="Arial"/>
                <w:sz w:val="24"/>
              </w:rPr>
              <w:t>0,</w:t>
            </w:r>
            <w:r w:rsidR="00C71F19" w:rsidRPr="00F9091B">
              <w:rPr>
                <w:rFonts w:ascii="Arial" w:hAnsi="Arial" w:cs="Arial"/>
                <w:sz w:val="24"/>
              </w:rPr>
              <w:t>16</w:t>
            </w:r>
          </w:p>
        </w:tc>
        <w:tc>
          <w:tcPr>
            <w:tcW w:w="0" w:type="auto"/>
            <w:tcBorders>
              <w:left w:val="single" w:sz="4" w:space="0" w:color="000000"/>
              <w:bottom w:val="single" w:sz="4" w:space="0" w:color="000000"/>
            </w:tcBorders>
            <w:shd w:val="clear" w:color="auto" w:fill="auto"/>
          </w:tcPr>
          <w:p w:rsidR="005E6852" w:rsidRPr="00F9091B" w:rsidRDefault="00C71F19" w:rsidP="00F9091B">
            <w:pPr>
              <w:widowControl/>
              <w:jc w:val="both"/>
              <w:rPr>
                <w:rFonts w:ascii="Arial" w:hAnsi="Arial" w:cs="Arial"/>
                <w:sz w:val="24"/>
              </w:rPr>
            </w:pPr>
            <w:r w:rsidRPr="00F9091B">
              <w:rPr>
                <w:rFonts w:ascii="Arial" w:hAnsi="Arial" w:cs="Arial"/>
                <w:sz w:val="24"/>
              </w:rPr>
              <w:t>16,1</w:t>
            </w:r>
          </w:p>
        </w:tc>
        <w:tc>
          <w:tcPr>
            <w:tcW w:w="0" w:type="auto"/>
            <w:tcBorders>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x</w:t>
            </w:r>
          </w:p>
        </w:tc>
        <w:tc>
          <w:tcPr>
            <w:tcW w:w="0" w:type="auto"/>
            <w:tcBorders>
              <w:left w:val="single" w:sz="4" w:space="0" w:color="000000"/>
              <w:bottom w:val="single" w:sz="4" w:space="0" w:color="000000"/>
              <w:right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х</w:t>
            </w:r>
          </w:p>
        </w:tc>
      </w:tr>
    </w:tbl>
    <w:p w:rsidR="005E6852" w:rsidRPr="00F9091B" w:rsidRDefault="00F9091B" w:rsidP="00F9091B">
      <w:pPr>
        <w:ind w:firstLine="567"/>
        <w:jc w:val="both"/>
        <w:rPr>
          <w:rFonts w:ascii="Arial" w:hAnsi="Arial" w:cs="Arial"/>
          <w:sz w:val="24"/>
        </w:rPr>
      </w:pPr>
      <w:r>
        <w:rPr>
          <w:rFonts w:ascii="Arial" w:hAnsi="Arial" w:cs="Arial"/>
          <w:sz w:val="24"/>
        </w:rPr>
        <w:t xml:space="preserve"> </w:t>
      </w:r>
    </w:p>
    <w:p w:rsidR="007F66EC" w:rsidRPr="00F9091B" w:rsidRDefault="00F9091B" w:rsidP="00F9091B">
      <w:pPr>
        <w:ind w:firstLine="567"/>
        <w:jc w:val="both"/>
        <w:rPr>
          <w:rFonts w:ascii="Arial" w:hAnsi="Arial" w:cs="Arial"/>
          <w:sz w:val="24"/>
        </w:rPr>
      </w:pPr>
      <w:r>
        <w:rPr>
          <w:rFonts w:ascii="Arial" w:hAnsi="Arial" w:cs="Arial"/>
          <w:sz w:val="24"/>
        </w:rPr>
        <w:t xml:space="preserve">  </w:t>
      </w:r>
    </w:p>
    <w:p w:rsidR="007F66EC" w:rsidRPr="00F9091B" w:rsidRDefault="007F66EC" w:rsidP="00F9091B">
      <w:pPr>
        <w:ind w:firstLine="567"/>
        <w:jc w:val="both"/>
        <w:rPr>
          <w:rFonts w:ascii="Arial" w:hAnsi="Arial" w:cs="Arial"/>
          <w:sz w:val="24"/>
        </w:rPr>
      </w:pPr>
    </w:p>
    <w:p w:rsidR="007F66EC" w:rsidRPr="00F9091B" w:rsidRDefault="007F66EC" w:rsidP="00F9091B">
      <w:pPr>
        <w:ind w:firstLine="567"/>
        <w:jc w:val="both"/>
        <w:rPr>
          <w:rFonts w:ascii="Arial" w:hAnsi="Arial" w:cs="Arial"/>
          <w:sz w:val="24"/>
        </w:rPr>
      </w:pPr>
    </w:p>
    <w:p w:rsidR="007F66EC" w:rsidRPr="00F9091B" w:rsidRDefault="007F66EC" w:rsidP="00F9091B">
      <w:pPr>
        <w:ind w:firstLine="567"/>
        <w:jc w:val="both"/>
        <w:rPr>
          <w:rFonts w:ascii="Arial" w:hAnsi="Arial" w:cs="Arial"/>
          <w:sz w:val="24"/>
        </w:rPr>
      </w:pPr>
    </w:p>
    <w:p w:rsidR="007F66EC" w:rsidRPr="00F9091B" w:rsidRDefault="007F66EC" w:rsidP="00F9091B">
      <w:pPr>
        <w:ind w:firstLine="567"/>
        <w:jc w:val="both"/>
        <w:rPr>
          <w:rFonts w:ascii="Arial" w:hAnsi="Arial" w:cs="Arial"/>
          <w:sz w:val="24"/>
        </w:rPr>
      </w:pPr>
    </w:p>
    <w:p w:rsidR="007F66EC" w:rsidRPr="00F9091B" w:rsidRDefault="007F66EC" w:rsidP="00F9091B">
      <w:pPr>
        <w:ind w:firstLine="567"/>
        <w:jc w:val="both"/>
        <w:rPr>
          <w:rFonts w:ascii="Arial" w:hAnsi="Arial" w:cs="Arial"/>
          <w:sz w:val="24"/>
        </w:rPr>
      </w:pPr>
    </w:p>
    <w:p w:rsidR="007F66EC" w:rsidRPr="00F9091B" w:rsidRDefault="007F66EC" w:rsidP="00F9091B">
      <w:pPr>
        <w:ind w:firstLine="567"/>
        <w:jc w:val="both"/>
        <w:rPr>
          <w:rFonts w:ascii="Arial" w:hAnsi="Arial" w:cs="Arial"/>
          <w:sz w:val="24"/>
        </w:rPr>
      </w:pPr>
    </w:p>
    <w:p w:rsidR="007F66EC" w:rsidRPr="00F9091B" w:rsidRDefault="007F66EC" w:rsidP="00F9091B">
      <w:pPr>
        <w:ind w:firstLine="567"/>
        <w:jc w:val="both"/>
        <w:rPr>
          <w:rFonts w:ascii="Arial" w:hAnsi="Arial" w:cs="Arial"/>
          <w:sz w:val="24"/>
        </w:rPr>
      </w:pPr>
    </w:p>
    <w:p w:rsidR="007F66EC" w:rsidRPr="00F9091B" w:rsidRDefault="007F66EC" w:rsidP="00F9091B">
      <w:pPr>
        <w:ind w:firstLine="567"/>
        <w:jc w:val="both"/>
        <w:rPr>
          <w:rFonts w:ascii="Arial" w:hAnsi="Arial" w:cs="Arial"/>
          <w:sz w:val="24"/>
        </w:rPr>
      </w:pPr>
    </w:p>
    <w:p w:rsidR="007F66EC" w:rsidRPr="00F9091B" w:rsidRDefault="007F66EC" w:rsidP="00F9091B">
      <w:pPr>
        <w:ind w:firstLine="567"/>
        <w:jc w:val="both"/>
        <w:rPr>
          <w:rFonts w:ascii="Arial" w:hAnsi="Arial" w:cs="Arial"/>
          <w:sz w:val="24"/>
        </w:rPr>
      </w:pPr>
    </w:p>
    <w:p w:rsidR="007F66EC" w:rsidRPr="00F9091B" w:rsidRDefault="007F66EC" w:rsidP="00F9091B">
      <w:pPr>
        <w:ind w:firstLine="567"/>
        <w:jc w:val="both"/>
        <w:rPr>
          <w:rFonts w:ascii="Arial" w:hAnsi="Arial" w:cs="Arial"/>
          <w:sz w:val="24"/>
        </w:rPr>
      </w:pPr>
    </w:p>
    <w:p w:rsidR="007F66EC" w:rsidRPr="00F9091B" w:rsidRDefault="007F66EC" w:rsidP="00F9091B">
      <w:pPr>
        <w:ind w:firstLine="567"/>
        <w:jc w:val="both"/>
        <w:rPr>
          <w:rFonts w:ascii="Arial" w:hAnsi="Arial" w:cs="Arial"/>
          <w:sz w:val="24"/>
        </w:rPr>
      </w:pPr>
    </w:p>
    <w:p w:rsidR="007F66EC" w:rsidRPr="00F9091B" w:rsidRDefault="007F66EC" w:rsidP="00F9091B">
      <w:pPr>
        <w:ind w:firstLine="567"/>
        <w:jc w:val="both"/>
        <w:rPr>
          <w:rFonts w:ascii="Arial" w:hAnsi="Arial" w:cs="Arial"/>
          <w:sz w:val="24"/>
        </w:rPr>
      </w:pPr>
    </w:p>
    <w:p w:rsidR="007F66EC" w:rsidRPr="00F9091B" w:rsidRDefault="007F66EC" w:rsidP="00F9091B">
      <w:pPr>
        <w:ind w:firstLine="567"/>
        <w:jc w:val="both"/>
        <w:rPr>
          <w:rFonts w:ascii="Arial" w:hAnsi="Arial" w:cs="Arial"/>
          <w:sz w:val="24"/>
        </w:rPr>
      </w:pPr>
    </w:p>
    <w:p w:rsidR="007F66EC" w:rsidRPr="00F9091B" w:rsidRDefault="007F66EC" w:rsidP="00F9091B">
      <w:pPr>
        <w:ind w:firstLine="567"/>
        <w:jc w:val="both"/>
        <w:rPr>
          <w:rFonts w:ascii="Arial" w:hAnsi="Arial" w:cs="Arial"/>
          <w:sz w:val="24"/>
        </w:rPr>
      </w:pPr>
    </w:p>
    <w:p w:rsidR="007F66EC" w:rsidRPr="00F9091B" w:rsidRDefault="007F66EC" w:rsidP="00F9091B">
      <w:pPr>
        <w:ind w:firstLine="567"/>
        <w:jc w:val="both"/>
        <w:rPr>
          <w:rFonts w:ascii="Arial" w:hAnsi="Arial" w:cs="Arial"/>
          <w:sz w:val="24"/>
        </w:rPr>
      </w:pPr>
    </w:p>
    <w:p w:rsidR="007F66EC" w:rsidRPr="00F9091B" w:rsidRDefault="007F66EC" w:rsidP="00F9091B">
      <w:pPr>
        <w:ind w:firstLine="567"/>
        <w:jc w:val="both"/>
        <w:rPr>
          <w:rFonts w:ascii="Arial" w:hAnsi="Arial" w:cs="Arial"/>
          <w:sz w:val="24"/>
        </w:rPr>
      </w:pPr>
    </w:p>
    <w:p w:rsidR="007F66EC" w:rsidRPr="00F9091B" w:rsidRDefault="007F66EC" w:rsidP="00F9091B">
      <w:pPr>
        <w:ind w:firstLine="567"/>
        <w:jc w:val="both"/>
        <w:rPr>
          <w:rFonts w:ascii="Arial" w:hAnsi="Arial" w:cs="Arial"/>
          <w:sz w:val="24"/>
        </w:rPr>
      </w:pPr>
    </w:p>
    <w:p w:rsidR="007F66EC" w:rsidRPr="00F9091B" w:rsidRDefault="007F66EC" w:rsidP="00F9091B">
      <w:pPr>
        <w:ind w:firstLine="567"/>
        <w:jc w:val="both"/>
        <w:rPr>
          <w:rFonts w:ascii="Arial" w:hAnsi="Arial" w:cs="Arial"/>
          <w:sz w:val="24"/>
        </w:rPr>
      </w:pPr>
    </w:p>
    <w:p w:rsidR="007F66EC" w:rsidRPr="00F9091B" w:rsidRDefault="007F66EC" w:rsidP="00F9091B">
      <w:pPr>
        <w:ind w:firstLine="567"/>
        <w:jc w:val="both"/>
        <w:rPr>
          <w:rFonts w:ascii="Arial" w:hAnsi="Arial" w:cs="Arial"/>
          <w:sz w:val="24"/>
        </w:rPr>
      </w:pPr>
    </w:p>
    <w:p w:rsidR="005E6852" w:rsidRPr="00F9091B" w:rsidRDefault="00F9091B" w:rsidP="00F9091B">
      <w:pPr>
        <w:ind w:firstLine="567"/>
        <w:jc w:val="both"/>
        <w:rPr>
          <w:rFonts w:ascii="Arial" w:hAnsi="Arial" w:cs="Arial"/>
          <w:sz w:val="24"/>
        </w:rPr>
      </w:pPr>
      <w:r>
        <w:rPr>
          <w:rFonts w:ascii="Arial" w:hAnsi="Arial" w:cs="Arial"/>
          <w:sz w:val="24"/>
        </w:rPr>
        <w:t xml:space="preserve"> </w:t>
      </w:r>
      <w:r w:rsidR="005E6852" w:rsidRPr="00F9091B">
        <w:rPr>
          <w:rFonts w:ascii="Arial" w:hAnsi="Arial" w:cs="Arial"/>
          <w:sz w:val="24"/>
        </w:rPr>
        <w:t>Приложение N 11</w:t>
      </w:r>
    </w:p>
    <w:p w:rsidR="005E6852" w:rsidRPr="00F9091B" w:rsidRDefault="005E6852" w:rsidP="00F9091B">
      <w:pPr>
        <w:ind w:firstLine="567"/>
        <w:jc w:val="both"/>
        <w:rPr>
          <w:rFonts w:ascii="Arial" w:hAnsi="Arial" w:cs="Arial"/>
          <w:sz w:val="24"/>
        </w:rPr>
      </w:pPr>
      <w:r w:rsidRPr="00F9091B">
        <w:rPr>
          <w:rFonts w:ascii="Arial" w:hAnsi="Arial" w:cs="Arial"/>
          <w:sz w:val="24"/>
        </w:rPr>
        <w:t>Расчет планируемой оценки эффективности муниципальной программы</w:t>
      </w:r>
      <w:r w:rsidR="00F9091B">
        <w:rPr>
          <w:rFonts w:ascii="Arial" w:hAnsi="Arial" w:cs="Arial"/>
          <w:sz w:val="24"/>
        </w:rPr>
        <w:t xml:space="preserve"> </w:t>
      </w:r>
      <w:r w:rsidRPr="00F9091B">
        <w:rPr>
          <w:rFonts w:ascii="Arial" w:hAnsi="Arial" w:cs="Arial"/>
          <w:sz w:val="24"/>
        </w:rPr>
        <w:t>Обеспечение муниципального управления собственностью Бессоновского района Пензенской области на 2019год</w:t>
      </w:r>
    </w:p>
    <w:tbl>
      <w:tblPr>
        <w:tblW w:w="5000" w:type="pct"/>
        <w:jc w:val="center"/>
        <w:tblInd w:w="108" w:type="dxa"/>
        <w:tblLook w:val="0000" w:firstRow="0" w:lastRow="0" w:firstColumn="0" w:lastColumn="0" w:noHBand="0" w:noVBand="0"/>
      </w:tblPr>
      <w:tblGrid>
        <w:gridCol w:w="2248"/>
        <w:gridCol w:w="1423"/>
        <w:gridCol w:w="1513"/>
        <w:gridCol w:w="1788"/>
        <w:gridCol w:w="1874"/>
        <w:gridCol w:w="2223"/>
        <w:gridCol w:w="2108"/>
        <w:gridCol w:w="2108"/>
        <w:gridCol w:w="2214"/>
        <w:gridCol w:w="2223"/>
        <w:gridCol w:w="2223"/>
      </w:tblGrid>
      <w:tr w:rsidR="005E6852" w:rsidRPr="00F9091B" w:rsidTr="00F9091B">
        <w:trPr>
          <w:jc w:val="center"/>
        </w:trPr>
        <w:tc>
          <w:tcPr>
            <w:tcW w:w="0" w:type="auto"/>
            <w:tcBorders>
              <w:top w:val="single" w:sz="4" w:space="0" w:color="000000"/>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Наименование целевого показателя</w:t>
            </w:r>
          </w:p>
        </w:tc>
        <w:tc>
          <w:tcPr>
            <w:tcW w:w="0" w:type="auto"/>
            <w:tcBorders>
              <w:top w:val="single" w:sz="4" w:space="0" w:color="000000"/>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Ед. измерения</w:t>
            </w:r>
          </w:p>
        </w:tc>
        <w:tc>
          <w:tcPr>
            <w:tcW w:w="0" w:type="auto"/>
            <w:tcBorders>
              <w:top w:val="single" w:sz="4" w:space="0" w:color="000000"/>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Показатель базового года</w:t>
            </w:r>
          </w:p>
        </w:tc>
        <w:tc>
          <w:tcPr>
            <w:tcW w:w="0" w:type="auto"/>
            <w:tcBorders>
              <w:top w:val="single" w:sz="4" w:space="0" w:color="000000"/>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Планируемый показатель</w:t>
            </w:r>
          </w:p>
        </w:tc>
        <w:tc>
          <w:tcPr>
            <w:tcW w:w="0" w:type="auto"/>
            <w:tcBorders>
              <w:top w:val="single" w:sz="4" w:space="0" w:color="000000"/>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Планируемый результат достижения t-ого целевого показателя j-ой подпрограммы</w:t>
            </w:r>
          </w:p>
          <w:p w:rsidR="005E6852" w:rsidRPr="00F9091B" w:rsidRDefault="005D7010" w:rsidP="00F9091B">
            <w:pPr>
              <w:widowControl/>
              <w:jc w:val="both"/>
              <w:rPr>
                <w:rFonts w:ascii="Arial" w:hAnsi="Arial" w:cs="Arial"/>
                <w:sz w:val="24"/>
              </w:rPr>
            </w:pPr>
            <w:r>
              <w:rPr>
                <w:rFonts w:ascii="Arial" w:hAnsi="Arial" w:cs="Arial"/>
                <w:sz w:val="24"/>
              </w:rPr>
              <w:pict>
                <v:shape id="_x0000_i1058" type="#_x0000_t75" style="width:77.45pt;height:30.55pt" filled="t">
                  <v:fill color2="black"/>
                  <v:imagedata r:id="rId16" o:title=""/>
                </v:shape>
              </w:pict>
            </w:r>
          </w:p>
          <w:p w:rsidR="005E6852" w:rsidRPr="00F9091B" w:rsidRDefault="005D7010" w:rsidP="00F9091B">
            <w:pPr>
              <w:widowControl/>
              <w:jc w:val="both"/>
              <w:rPr>
                <w:rFonts w:ascii="Arial" w:hAnsi="Arial" w:cs="Arial"/>
                <w:sz w:val="24"/>
              </w:rPr>
            </w:pPr>
            <w:r>
              <w:rPr>
                <w:rFonts w:ascii="Arial" w:hAnsi="Arial" w:cs="Arial"/>
                <w:sz w:val="24"/>
              </w:rPr>
              <w:pict>
                <v:shape id="_x0000_i1059" type="#_x0000_t75" style="width:74.05pt;height:33.95pt" filled="t">
                  <v:fill color2="black"/>
                  <v:imagedata r:id="rId17" o:title=""/>
                </v:shape>
              </w:pict>
            </w:r>
          </w:p>
        </w:tc>
        <w:tc>
          <w:tcPr>
            <w:tcW w:w="0" w:type="auto"/>
            <w:tcBorders>
              <w:top w:val="single" w:sz="4" w:space="0" w:color="000000"/>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Планируемый показатель результативности подпрограммы</w:t>
            </w:r>
          </w:p>
          <w:p w:rsidR="005E6852" w:rsidRPr="00F9091B" w:rsidRDefault="005D7010" w:rsidP="00F9091B">
            <w:pPr>
              <w:widowControl/>
              <w:jc w:val="both"/>
              <w:rPr>
                <w:rFonts w:ascii="Arial" w:hAnsi="Arial" w:cs="Arial"/>
                <w:sz w:val="24"/>
              </w:rPr>
            </w:pPr>
            <w:r>
              <w:rPr>
                <w:rFonts w:ascii="Arial" w:hAnsi="Arial" w:cs="Arial"/>
                <w:sz w:val="24"/>
              </w:rPr>
              <w:pict>
                <v:shape id="_x0000_i1060" type="#_x0000_t75" style="width:65.9pt;height:42.8pt" filled="t">
                  <v:fill color2="black"/>
                  <v:imagedata r:id="rId18" o:title=""/>
                </v:shape>
              </w:pict>
            </w:r>
          </w:p>
        </w:tc>
        <w:tc>
          <w:tcPr>
            <w:tcW w:w="0" w:type="auto"/>
            <w:tcBorders>
              <w:top w:val="single" w:sz="4" w:space="0" w:color="000000"/>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Планируемый объем средств на реализацию государственной программы</w:t>
            </w:r>
          </w:p>
        </w:tc>
        <w:tc>
          <w:tcPr>
            <w:tcW w:w="0" w:type="auto"/>
            <w:tcBorders>
              <w:top w:val="single" w:sz="4" w:space="0" w:color="000000"/>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Коэффициент влияния подпрограммы на эффективность государственной программы</w:t>
            </w:r>
          </w:p>
          <w:p w:rsidR="005E6852" w:rsidRPr="00F9091B" w:rsidRDefault="005D7010" w:rsidP="00F9091B">
            <w:pPr>
              <w:widowControl/>
              <w:jc w:val="both"/>
              <w:rPr>
                <w:rFonts w:ascii="Arial" w:hAnsi="Arial" w:cs="Arial"/>
                <w:sz w:val="24"/>
              </w:rPr>
            </w:pPr>
            <w:r>
              <w:rPr>
                <w:rFonts w:ascii="Arial" w:hAnsi="Arial" w:cs="Arial"/>
                <w:sz w:val="24"/>
              </w:rPr>
              <w:pict>
                <v:shape id="_x0000_i1061" type="#_x0000_t75" style="width:33.95pt;height:27.85pt" filled="t">
                  <v:fill color2="black"/>
                  <v:imagedata r:id="rId19" o:title=""/>
                </v:shape>
              </w:pict>
            </w:r>
          </w:p>
        </w:tc>
        <w:tc>
          <w:tcPr>
            <w:tcW w:w="0" w:type="auto"/>
            <w:tcBorders>
              <w:top w:val="single" w:sz="4" w:space="0" w:color="000000"/>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Суммарная планируемая результативность государственной программы</w:t>
            </w:r>
          </w:p>
          <w:p w:rsidR="005E6852" w:rsidRPr="00F9091B" w:rsidRDefault="005D7010" w:rsidP="00F9091B">
            <w:pPr>
              <w:widowControl/>
              <w:jc w:val="both"/>
              <w:rPr>
                <w:rFonts w:ascii="Arial" w:hAnsi="Arial" w:cs="Arial"/>
                <w:sz w:val="24"/>
              </w:rPr>
            </w:pPr>
            <w:r>
              <w:rPr>
                <w:rFonts w:ascii="Arial" w:hAnsi="Arial" w:cs="Arial"/>
                <w:sz w:val="24"/>
              </w:rPr>
              <w:pict>
                <v:shape id="_x0000_i1062" type="#_x0000_t75" style="width:66.55pt;height:28.55pt" filled="t">
                  <v:fill color2="black"/>
                  <v:imagedata r:id="rId20" o:title=""/>
                </v:shape>
              </w:pict>
            </w:r>
          </w:p>
        </w:tc>
        <w:tc>
          <w:tcPr>
            <w:tcW w:w="0" w:type="auto"/>
            <w:tcBorders>
              <w:top w:val="single" w:sz="4" w:space="0" w:color="000000"/>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Показатель результативности достижения i-ого целевого показателя государственной программы</w:t>
            </w:r>
          </w:p>
          <w:p w:rsidR="005E6852" w:rsidRPr="00F9091B" w:rsidRDefault="005D7010" w:rsidP="00F9091B">
            <w:pPr>
              <w:widowControl/>
              <w:jc w:val="both"/>
              <w:rPr>
                <w:rFonts w:ascii="Arial" w:hAnsi="Arial" w:cs="Arial"/>
                <w:sz w:val="24"/>
              </w:rPr>
            </w:pPr>
            <w:r>
              <w:rPr>
                <w:rFonts w:ascii="Arial" w:hAnsi="Arial" w:cs="Arial"/>
                <w:sz w:val="24"/>
              </w:rPr>
              <w:pict>
                <v:shape id="_x0000_i1063" type="#_x0000_t75" style="width:78.1pt;height:30.55pt" filled="t">
                  <v:fill color2="black"/>
                  <v:imagedata r:id="rId21" o:title=""/>
                </v:shape>
              </w:pic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Планируемый показатель результативности государственной программы</w:t>
            </w:r>
          </w:p>
          <w:p w:rsidR="005E6852" w:rsidRPr="00F9091B" w:rsidRDefault="005D7010" w:rsidP="00F9091B">
            <w:pPr>
              <w:widowControl/>
              <w:jc w:val="both"/>
              <w:rPr>
                <w:rFonts w:ascii="Arial" w:hAnsi="Arial" w:cs="Arial"/>
                <w:sz w:val="24"/>
              </w:rPr>
            </w:pPr>
            <w:r>
              <w:rPr>
                <w:rFonts w:ascii="Arial" w:hAnsi="Arial" w:cs="Arial"/>
                <w:sz w:val="24"/>
              </w:rPr>
              <w:pict>
                <v:shape id="_x0000_i1064" type="#_x0000_t75" style="width:71.3pt;height:35.3pt" filled="t">
                  <v:fill color2="black"/>
                  <v:imagedata r:id="rId22" o:title=""/>
                </v:shape>
              </w:pict>
            </w:r>
          </w:p>
        </w:tc>
      </w:tr>
      <w:tr w:rsidR="005E6852" w:rsidRPr="00F9091B" w:rsidTr="00F9091B">
        <w:trPr>
          <w:jc w:val="center"/>
        </w:trPr>
        <w:tc>
          <w:tcPr>
            <w:tcW w:w="0" w:type="auto"/>
            <w:tcBorders>
              <w:top w:val="single" w:sz="4" w:space="0" w:color="000000"/>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1</w:t>
            </w:r>
          </w:p>
        </w:tc>
        <w:tc>
          <w:tcPr>
            <w:tcW w:w="0" w:type="auto"/>
            <w:tcBorders>
              <w:top w:val="single" w:sz="4" w:space="0" w:color="000000"/>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2</w:t>
            </w:r>
          </w:p>
        </w:tc>
        <w:tc>
          <w:tcPr>
            <w:tcW w:w="0" w:type="auto"/>
            <w:tcBorders>
              <w:top w:val="single" w:sz="4" w:space="0" w:color="000000"/>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3</w:t>
            </w:r>
          </w:p>
        </w:tc>
        <w:tc>
          <w:tcPr>
            <w:tcW w:w="0" w:type="auto"/>
            <w:tcBorders>
              <w:top w:val="single" w:sz="4" w:space="0" w:color="000000"/>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4</w:t>
            </w:r>
          </w:p>
        </w:tc>
        <w:tc>
          <w:tcPr>
            <w:tcW w:w="0" w:type="auto"/>
            <w:tcBorders>
              <w:top w:val="single" w:sz="4" w:space="0" w:color="000000"/>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5</w:t>
            </w:r>
          </w:p>
        </w:tc>
        <w:tc>
          <w:tcPr>
            <w:tcW w:w="0" w:type="auto"/>
            <w:tcBorders>
              <w:top w:val="single" w:sz="4" w:space="0" w:color="000000"/>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6</w:t>
            </w:r>
          </w:p>
        </w:tc>
        <w:tc>
          <w:tcPr>
            <w:tcW w:w="0" w:type="auto"/>
            <w:tcBorders>
              <w:top w:val="single" w:sz="4" w:space="0" w:color="000000"/>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7</w:t>
            </w:r>
          </w:p>
        </w:tc>
        <w:tc>
          <w:tcPr>
            <w:tcW w:w="0" w:type="auto"/>
            <w:tcBorders>
              <w:top w:val="single" w:sz="4" w:space="0" w:color="000000"/>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8</w:t>
            </w:r>
          </w:p>
        </w:tc>
        <w:tc>
          <w:tcPr>
            <w:tcW w:w="0" w:type="auto"/>
            <w:tcBorders>
              <w:top w:val="single" w:sz="4" w:space="0" w:color="000000"/>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9</w:t>
            </w:r>
          </w:p>
        </w:tc>
        <w:tc>
          <w:tcPr>
            <w:tcW w:w="0" w:type="auto"/>
            <w:tcBorders>
              <w:top w:val="single" w:sz="4" w:space="0" w:color="000000"/>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10</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11</w:t>
            </w:r>
          </w:p>
        </w:tc>
      </w:tr>
      <w:tr w:rsidR="005E6852" w:rsidRPr="00F9091B" w:rsidTr="00F9091B">
        <w:trPr>
          <w:jc w:val="center"/>
        </w:trPr>
        <w:tc>
          <w:tcPr>
            <w:tcW w:w="0" w:type="auto"/>
            <w:gridSpan w:val="11"/>
            <w:tcBorders>
              <w:top w:val="single" w:sz="4" w:space="0" w:color="000000"/>
              <w:left w:val="single" w:sz="4" w:space="0" w:color="000000"/>
              <w:bottom w:val="single" w:sz="4" w:space="0" w:color="000000"/>
              <w:right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Муниципальная программа Обеспечение муниципального управления собственностью Бессоновского района Пензенской области</w:t>
            </w:r>
          </w:p>
        </w:tc>
      </w:tr>
      <w:tr w:rsidR="005E6852" w:rsidRPr="00F9091B" w:rsidTr="00F9091B">
        <w:trPr>
          <w:jc w:val="center"/>
        </w:trPr>
        <w:tc>
          <w:tcPr>
            <w:tcW w:w="0" w:type="auto"/>
            <w:tcBorders>
              <w:top w:val="single" w:sz="4" w:space="0" w:color="000000"/>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1.Доля муниципальных служащих и работников, замещающих должности, не отнесенные к должностям муниципальной службы в Комитете по управлению муниципальной собственностью администрации Бессоновского района, прошедших повышение квалификации в течение последних 3-х лет</w:t>
            </w:r>
            <w:r w:rsidR="00F9091B">
              <w:rPr>
                <w:rFonts w:ascii="Arial" w:hAnsi="Arial" w:cs="Arial"/>
                <w:sz w:val="24"/>
              </w:rPr>
              <w:t xml:space="preserve"> </w:t>
            </w:r>
          </w:p>
        </w:tc>
        <w:tc>
          <w:tcPr>
            <w:tcW w:w="0" w:type="auto"/>
            <w:tcBorders>
              <w:top w:val="single" w:sz="4" w:space="0" w:color="000000"/>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w:t>
            </w:r>
          </w:p>
        </w:tc>
        <w:tc>
          <w:tcPr>
            <w:tcW w:w="0" w:type="auto"/>
            <w:tcBorders>
              <w:top w:val="single" w:sz="4" w:space="0" w:color="000000"/>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100</w:t>
            </w:r>
          </w:p>
        </w:tc>
        <w:tc>
          <w:tcPr>
            <w:tcW w:w="0" w:type="auto"/>
            <w:tcBorders>
              <w:top w:val="single" w:sz="4" w:space="0" w:color="000000"/>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100</w:t>
            </w:r>
          </w:p>
        </w:tc>
        <w:tc>
          <w:tcPr>
            <w:tcW w:w="0" w:type="auto"/>
            <w:tcBorders>
              <w:top w:val="single" w:sz="4" w:space="0" w:color="000000"/>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x</w:t>
            </w:r>
          </w:p>
        </w:tc>
        <w:tc>
          <w:tcPr>
            <w:tcW w:w="0" w:type="auto"/>
            <w:tcBorders>
              <w:top w:val="single" w:sz="4" w:space="0" w:color="000000"/>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x</w:t>
            </w:r>
          </w:p>
        </w:tc>
        <w:tc>
          <w:tcPr>
            <w:tcW w:w="0" w:type="auto"/>
            <w:tcBorders>
              <w:top w:val="single" w:sz="4" w:space="0" w:color="000000"/>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x</w:t>
            </w:r>
          </w:p>
        </w:tc>
        <w:tc>
          <w:tcPr>
            <w:tcW w:w="0" w:type="auto"/>
            <w:tcBorders>
              <w:top w:val="single" w:sz="4" w:space="0" w:color="000000"/>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x</w:t>
            </w:r>
          </w:p>
        </w:tc>
        <w:tc>
          <w:tcPr>
            <w:tcW w:w="0" w:type="auto"/>
            <w:tcBorders>
              <w:top w:val="single" w:sz="4" w:space="0" w:color="000000"/>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x</w:t>
            </w:r>
          </w:p>
        </w:tc>
        <w:tc>
          <w:tcPr>
            <w:tcW w:w="0" w:type="auto"/>
            <w:tcBorders>
              <w:top w:val="single" w:sz="4" w:space="0" w:color="000000"/>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100</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x</w:t>
            </w:r>
          </w:p>
        </w:tc>
      </w:tr>
      <w:tr w:rsidR="005E6852" w:rsidRPr="00F9091B" w:rsidTr="00F9091B">
        <w:trPr>
          <w:jc w:val="center"/>
        </w:trPr>
        <w:tc>
          <w:tcPr>
            <w:tcW w:w="0" w:type="auto"/>
            <w:tcBorders>
              <w:top w:val="single" w:sz="4" w:space="0" w:color="000000"/>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2.Своевременное</w:t>
            </w:r>
            <w:r w:rsidR="00F9091B">
              <w:rPr>
                <w:rFonts w:ascii="Arial" w:hAnsi="Arial" w:cs="Arial"/>
                <w:sz w:val="24"/>
              </w:rPr>
              <w:t xml:space="preserve"> </w:t>
            </w:r>
            <w:r w:rsidRPr="00F9091B">
              <w:rPr>
                <w:rFonts w:ascii="Arial" w:hAnsi="Arial" w:cs="Arial"/>
                <w:sz w:val="24"/>
              </w:rPr>
              <w:t>и качественное размещение муниципального заказа. (Количество электронных аукционов)</w:t>
            </w:r>
          </w:p>
        </w:tc>
        <w:tc>
          <w:tcPr>
            <w:tcW w:w="0" w:type="auto"/>
            <w:tcBorders>
              <w:top w:val="single" w:sz="4" w:space="0" w:color="000000"/>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ед</w:t>
            </w:r>
          </w:p>
        </w:tc>
        <w:tc>
          <w:tcPr>
            <w:tcW w:w="0" w:type="auto"/>
            <w:tcBorders>
              <w:top w:val="single" w:sz="4" w:space="0" w:color="000000"/>
              <w:left w:val="single" w:sz="4" w:space="0" w:color="000000"/>
              <w:bottom w:val="single" w:sz="4" w:space="0" w:color="000000"/>
            </w:tcBorders>
            <w:shd w:val="clear" w:color="auto" w:fill="auto"/>
          </w:tcPr>
          <w:p w:rsidR="005E6852" w:rsidRPr="00F9091B" w:rsidRDefault="00C71F19" w:rsidP="00F9091B">
            <w:pPr>
              <w:widowControl/>
              <w:jc w:val="both"/>
              <w:rPr>
                <w:rFonts w:ascii="Arial" w:hAnsi="Arial" w:cs="Arial"/>
                <w:sz w:val="24"/>
              </w:rPr>
            </w:pPr>
            <w:r w:rsidRPr="00F9091B">
              <w:rPr>
                <w:rFonts w:ascii="Arial" w:hAnsi="Arial" w:cs="Arial"/>
                <w:sz w:val="24"/>
              </w:rPr>
              <w:t>55</w:t>
            </w:r>
          </w:p>
        </w:tc>
        <w:tc>
          <w:tcPr>
            <w:tcW w:w="0" w:type="auto"/>
            <w:tcBorders>
              <w:top w:val="single" w:sz="4" w:space="0" w:color="000000"/>
              <w:left w:val="single" w:sz="4" w:space="0" w:color="000000"/>
              <w:bottom w:val="single" w:sz="4" w:space="0" w:color="000000"/>
            </w:tcBorders>
            <w:shd w:val="clear" w:color="auto" w:fill="auto"/>
          </w:tcPr>
          <w:p w:rsidR="005E6852" w:rsidRPr="00F9091B" w:rsidRDefault="00C71F19" w:rsidP="00F9091B">
            <w:pPr>
              <w:widowControl/>
              <w:jc w:val="both"/>
              <w:rPr>
                <w:rFonts w:ascii="Arial" w:hAnsi="Arial" w:cs="Arial"/>
                <w:sz w:val="24"/>
              </w:rPr>
            </w:pPr>
            <w:r w:rsidRPr="00F9091B">
              <w:rPr>
                <w:rFonts w:ascii="Arial" w:hAnsi="Arial" w:cs="Arial"/>
                <w:sz w:val="24"/>
              </w:rPr>
              <w:t>5</w:t>
            </w:r>
            <w:r w:rsidR="000764F5" w:rsidRPr="00F9091B">
              <w:rPr>
                <w:rFonts w:ascii="Arial" w:hAnsi="Arial" w:cs="Arial"/>
                <w:sz w:val="24"/>
              </w:rPr>
              <w:t>7</w:t>
            </w:r>
          </w:p>
        </w:tc>
        <w:tc>
          <w:tcPr>
            <w:tcW w:w="0" w:type="auto"/>
            <w:tcBorders>
              <w:top w:val="single" w:sz="4" w:space="0" w:color="000000"/>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x</w:t>
            </w:r>
          </w:p>
        </w:tc>
        <w:tc>
          <w:tcPr>
            <w:tcW w:w="0" w:type="auto"/>
            <w:tcBorders>
              <w:top w:val="single" w:sz="4" w:space="0" w:color="000000"/>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x</w:t>
            </w:r>
          </w:p>
        </w:tc>
        <w:tc>
          <w:tcPr>
            <w:tcW w:w="0" w:type="auto"/>
            <w:tcBorders>
              <w:top w:val="single" w:sz="4" w:space="0" w:color="000000"/>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x</w:t>
            </w:r>
          </w:p>
        </w:tc>
        <w:tc>
          <w:tcPr>
            <w:tcW w:w="0" w:type="auto"/>
            <w:tcBorders>
              <w:top w:val="single" w:sz="4" w:space="0" w:color="000000"/>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x</w:t>
            </w:r>
          </w:p>
        </w:tc>
        <w:tc>
          <w:tcPr>
            <w:tcW w:w="0" w:type="auto"/>
            <w:tcBorders>
              <w:top w:val="single" w:sz="4" w:space="0" w:color="000000"/>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x</w:t>
            </w:r>
          </w:p>
        </w:tc>
        <w:tc>
          <w:tcPr>
            <w:tcW w:w="0" w:type="auto"/>
            <w:tcBorders>
              <w:top w:val="single" w:sz="4" w:space="0" w:color="000000"/>
              <w:left w:val="single" w:sz="4" w:space="0" w:color="000000"/>
              <w:bottom w:val="single" w:sz="4" w:space="0" w:color="000000"/>
            </w:tcBorders>
            <w:shd w:val="clear" w:color="auto" w:fill="auto"/>
          </w:tcPr>
          <w:p w:rsidR="005E6852" w:rsidRPr="00F9091B" w:rsidRDefault="000764F5" w:rsidP="00F9091B">
            <w:pPr>
              <w:widowControl/>
              <w:jc w:val="both"/>
              <w:rPr>
                <w:rFonts w:ascii="Arial" w:hAnsi="Arial" w:cs="Arial"/>
                <w:sz w:val="24"/>
              </w:rPr>
            </w:pPr>
            <w:r w:rsidRPr="00F9091B">
              <w:rPr>
                <w:rFonts w:ascii="Arial" w:hAnsi="Arial" w:cs="Arial"/>
                <w:sz w:val="24"/>
              </w:rPr>
              <w:t>104</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x</w:t>
            </w:r>
          </w:p>
        </w:tc>
      </w:tr>
      <w:tr w:rsidR="005E6852" w:rsidRPr="00F9091B" w:rsidTr="00F9091B">
        <w:trPr>
          <w:jc w:val="center"/>
        </w:trPr>
        <w:tc>
          <w:tcPr>
            <w:tcW w:w="0" w:type="auto"/>
            <w:tcBorders>
              <w:top w:val="single" w:sz="4" w:space="0" w:color="000000"/>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3.Процент выполнения плана по доходам бюджета Бессоновского района Пензенской области от управления и распоряжения муниципальным имуществом Пензенской области, включая доходы от приватизации</w:t>
            </w:r>
          </w:p>
        </w:tc>
        <w:tc>
          <w:tcPr>
            <w:tcW w:w="0" w:type="auto"/>
            <w:tcBorders>
              <w:top w:val="single" w:sz="4" w:space="0" w:color="000000"/>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w:t>
            </w:r>
          </w:p>
        </w:tc>
        <w:tc>
          <w:tcPr>
            <w:tcW w:w="0" w:type="auto"/>
            <w:tcBorders>
              <w:top w:val="single" w:sz="4" w:space="0" w:color="000000"/>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100</w:t>
            </w:r>
          </w:p>
        </w:tc>
        <w:tc>
          <w:tcPr>
            <w:tcW w:w="0" w:type="auto"/>
            <w:tcBorders>
              <w:top w:val="single" w:sz="4" w:space="0" w:color="000000"/>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100</w:t>
            </w:r>
          </w:p>
        </w:tc>
        <w:tc>
          <w:tcPr>
            <w:tcW w:w="0" w:type="auto"/>
            <w:tcBorders>
              <w:top w:val="single" w:sz="4" w:space="0" w:color="000000"/>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x</w:t>
            </w:r>
          </w:p>
        </w:tc>
        <w:tc>
          <w:tcPr>
            <w:tcW w:w="0" w:type="auto"/>
            <w:tcBorders>
              <w:top w:val="single" w:sz="4" w:space="0" w:color="000000"/>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x</w:t>
            </w:r>
          </w:p>
        </w:tc>
        <w:tc>
          <w:tcPr>
            <w:tcW w:w="0" w:type="auto"/>
            <w:tcBorders>
              <w:top w:val="single" w:sz="4" w:space="0" w:color="000000"/>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x</w:t>
            </w:r>
          </w:p>
        </w:tc>
        <w:tc>
          <w:tcPr>
            <w:tcW w:w="0" w:type="auto"/>
            <w:tcBorders>
              <w:top w:val="single" w:sz="4" w:space="0" w:color="000000"/>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x</w:t>
            </w:r>
          </w:p>
        </w:tc>
        <w:tc>
          <w:tcPr>
            <w:tcW w:w="0" w:type="auto"/>
            <w:tcBorders>
              <w:top w:val="single" w:sz="4" w:space="0" w:color="000000"/>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x</w:t>
            </w:r>
          </w:p>
        </w:tc>
        <w:tc>
          <w:tcPr>
            <w:tcW w:w="0" w:type="auto"/>
            <w:tcBorders>
              <w:top w:val="single" w:sz="4" w:space="0" w:color="000000"/>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100</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х</w:t>
            </w:r>
          </w:p>
        </w:tc>
      </w:tr>
      <w:tr w:rsidR="005E6852" w:rsidRPr="00F9091B" w:rsidTr="00F9091B">
        <w:trPr>
          <w:jc w:val="center"/>
        </w:trPr>
        <w:tc>
          <w:tcPr>
            <w:tcW w:w="0" w:type="auto"/>
            <w:tcBorders>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4.Доля объектов недвижимого имущества, на которые зарегистрировано право собственности Бессоновского района, в общем количестве объектов недвижимого имущества, учитываемых в реестре муниципального имущества Бессоновского района</w:t>
            </w:r>
          </w:p>
        </w:tc>
        <w:tc>
          <w:tcPr>
            <w:tcW w:w="0" w:type="auto"/>
            <w:tcBorders>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w:t>
            </w:r>
          </w:p>
        </w:tc>
        <w:tc>
          <w:tcPr>
            <w:tcW w:w="0" w:type="auto"/>
            <w:tcBorders>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9</w:t>
            </w:r>
            <w:r w:rsidR="004200F3" w:rsidRPr="00F9091B">
              <w:rPr>
                <w:rFonts w:ascii="Arial" w:hAnsi="Arial" w:cs="Arial"/>
                <w:sz w:val="24"/>
              </w:rPr>
              <w:t>1</w:t>
            </w:r>
          </w:p>
        </w:tc>
        <w:tc>
          <w:tcPr>
            <w:tcW w:w="0" w:type="auto"/>
            <w:tcBorders>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9</w:t>
            </w:r>
            <w:r w:rsidR="004200F3" w:rsidRPr="00F9091B">
              <w:rPr>
                <w:rFonts w:ascii="Arial" w:hAnsi="Arial" w:cs="Arial"/>
                <w:sz w:val="24"/>
              </w:rPr>
              <w:t>3</w:t>
            </w:r>
          </w:p>
        </w:tc>
        <w:tc>
          <w:tcPr>
            <w:tcW w:w="0" w:type="auto"/>
            <w:tcBorders>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х</w:t>
            </w:r>
          </w:p>
        </w:tc>
        <w:tc>
          <w:tcPr>
            <w:tcW w:w="0" w:type="auto"/>
            <w:tcBorders>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х</w:t>
            </w:r>
          </w:p>
        </w:tc>
        <w:tc>
          <w:tcPr>
            <w:tcW w:w="0" w:type="auto"/>
            <w:tcBorders>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х</w:t>
            </w:r>
          </w:p>
        </w:tc>
        <w:tc>
          <w:tcPr>
            <w:tcW w:w="0" w:type="auto"/>
            <w:tcBorders>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х</w:t>
            </w:r>
          </w:p>
        </w:tc>
        <w:tc>
          <w:tcPr>
            <w:tcW w:w="0" w:type="auto"/>
            <w:tcBorders>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х</w:t>
            </w:r>
          </w:p>
        </w:tc>
        <w:tc>
          <w:tcPr>
            <w:tcW w:w="0" w:type="auto"/>
            <w:tcBorders>
              <w:left w:val="single" w:sz="4" w:space="0" w:color="000000"/>
              <w:bottom w:val="single" w:sz="4" w:space="0" w:color="000000"/>
            </w:tcBorders>
            <w:shd w:val="clear" w:color="auto" w:fill="auto"/>
          </w:tcPr>
          <w:p w:rsidR="005E6852" w:rsidRPr="00F9091B" w:rsidRDefault="004200F3" w:rsidP="00F9091B">
            <w:pPr>
              <w:widowControl/>
              <w:jc w:val="both"/>
              <w:rPr>
                <w:rFonts w:ascii="Arial" w:hAnsi="Arial" w:cs="Arial"/>
                <w:sz w:val="24"/>
              </w:rPr>
            </w:pPr>
            <w:r w:rsidRPr="00F9091B">
              <w:rPr>
                <w:rFonts w:ascii="Arial" w:hAnsi="Arial" w:cs="Arial"/>
                <w:sz w:val="24"/>
              </w:rPr>
              <w:t>102</w:t>
            </w:r>
          </w:p>
        </w:tc>
        <w:tc>
          <w:tcPr>
            <w:tcW w:w="0" w:type="auto"/>
            <w:tcBorders>
              <w:left w:val="single" w:sz="4" w:space="0" w:color="000000"/>
              <w:bottom w:val="single" w:sz="4" w:space="0" w:color="000000"/>
              <w:right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х</w:t>
            </w:r>
          </w:p>
        </w:tc>
      </w:tr>
      <w:tr w:rsidR="005E6852" w:rsidRPr="00F9091B" w:rsidTr="00F9091B">
        <w:trPr>
          <w:jc w:val="center"/>
        </w:trPr>
        <w:tc>
          <w:tcPr>
            <w:tcW w:w="0" w:type="auto"/>
            <w:tcBorders>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5.Доля площадей земельных участков под объектами недвижимого имущества, на которые зарегистрировано право собственности</w:t>
            </w:r>
            <w:r w:rsidR="00F9091B">
              <w:rPr>
                <w:rFonts w:ascii="Arial" w:hAnsi="Arial" w:cs="Arial"/>
                <w:sz w:val="24"/>
              </w:rPr>
              <w:t xml:space="preserve"> </w:t>
            </w:r>
            <w:r w:rsidRPr="00F9091B">
              <w:rPr>
                <w:rFonts w:ascii="Arial" w:hAnsi="Arial" w:cs="Arial"/>
                <w:sz w:val="24"/>
              </w:rPr>
              <w:t>Бессоновского района, в общем количестве площадей земельных участков под объектами недвижимого имущества, учитываемого в реестре муниципального имущества Бессоновского района</w:t>
            </w:r>
          </w:p>
        </w:tc>
        <w:tc>
          <w:tcPr>
            <w:tcW w:w="0" w:type="auto"/>
            <w:tcBorders>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w:t>
            </w:r>
          </w:p>
        </w:tc>
        <w:tc>
          <w:tcPr>
            <w:tcW w:w="0" w:type="auto"/>
            <w:tcBorders>
              <w:left w:val="single" w:sz="4" w:space="0" w:color="000000"/>
              <w:bottom w:val="single" w:sz="4" w:space="0" w:color="000000"/>
            </w:tcBorders>
            <w:shd w:val="clear" w:color="auto" w:fill="auto"/>
          </w:tcPr>
          <w:p w:rsidR="005E6852" w:rsidRPr="00F9091B" w:rsidRDefault="004200F3" w:rsidP="00F9091B">
            <w:pPr>
              <w:widowControl/>
              <w:jc w:val="both"/>
              <w:rPr>
                <w:rFonts w:ascii="Arial" w:hAnsi="Arial" w:cs="Arial"/>
                <w:sz w:val="24"/>
              </w:rPr>
            </w:pPr>
            <w:r w:rsidRPr="00F9091B">
              <w:rPr>
                <w:rFonts w:ascii="Arial" w:hAnsi="Arial" w:cs="Arial"/>
                <w:sz w:val="24"/>
              </w:rPr>
              <w:t>86</w:t>
            </w:r>
          </w:p>
        </w:tc>
        <w:tc>
          <w:tcPr>
            <w:tcW w:w="0" w:type="auto"/>
            <w:tcBorders>
              <w:left w:val="single" w:sz="4" w:space="0" w:color="000000"/>
              <w:bottom w:val="single" w:sz="4" w:space="0" w:color="000000"/>
            </w:tcBorders>
            <w:shd w:val="clear" w:color="auto" w:fill="auto"/>
          </w:tcPr>
          <w:p w:rsidR="005E6852" w:rsidRPr="00F9091B" w:rsidRDefault="004200F3" w:rsidP="00F9091B">
            <w:pPr>
              <w:widowControl/>
              <w:jc w:val="both"/>
              <w:rPr>
                <w:rFonts w:ascii="Arial" w:hAnsi="Arial" w:cs="Arial"/>
                <w:sz w:val="24"/>
              </w:rPr>
            </w:pPr>
            <w:r w:rsidRPr="00F9091B">
              <w:rPr>
                <w:rFonts w:ascii="Arial" w:hAnsi="Arial" w:cs="Arial"/>
                <w:sz w:val="24"/>
              </w:rPr>
              <w:t>87</w:t>
            </w:r>
          </w:p>
        </w:tc>
        <w:tc>
          <w:tcPr>
            <w:tcW w:w="0" w:type="auto"/>
            <w:tcBorders>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х</w:t>
            </w:r>
          </w:p>
        </w:tc>
        <w:tc>
          <w:tcPr>
            <w:tcW w:w="0" w:type="auto"/>
            <w:tcBorders>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х</w:t>
            </w:r>
          </w:p>
        </w:tc>
        <w:tc>
          <w:tcPr>
            <w:tcW w:w="0" w:type="auto"/>
            <w:tcBorders>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х</w:t>
            </w:r>
          </w:p>
        </w:tc>
        <w:tc>
          <w:tcPr>
            <w:tcW w:w="0" w:type="auto"/>
            <w:tcBorders>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х</w:t>
            </w:r>
          </w:p>
        </w:tc>
        <w:tc>
          <w:tcPr>
            <w:tcW w:w="0" w:type="auto"/>
            <w:tcBorders>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х</w:t>
            </w:r>
          </w:p>
        </w:tc>
        <w:tc>
          <w:tcPr>
            <w:tcW w:w="0" w:type="auto"/>
            <w:tcBorders>
              <w:left w:val="single" w:sz="4" w:space="0" w:color="000000"/>
              <w:bottom w:val="single" w:sz="4" w:space="0" w:color="000000"/>
            </w:tcBorders>
            <w:shd w:val="clear" w:color="auto" w:fill="auto"/>
          </w:tcPr>
          <w:p w:rsidR="005E6852" w:rsidRPr="00F9091B" w:rsidRDefault="004200F3" w:rsidP="00F9091B">
            <w:pPr>
              <w:widowControl/>
              <w:jc w:val="both"/>
              <w:rPr>
                <w:rFonts w:ascii="Arial" w:hAnsi="Arial" w:cs="Arial"/>
                <w:sz w:val="24"/>
              </w:rPr>
            </w:pPr>
            <w:r w:rsidRPr="00F9091B">
              <w:rPr>
                <w:rFonts w:ascii="Arial" w:hAnsi="Arial" w:cs="Arial"/>
                <w:sz w:val="24"/>
              </w:rPr>
              <w:t>101</w:t>
            </w:r>
          </w:p>
        </w:tc>
        <w:tc>
          <w:tcPr>
            <w:tcW w:w="0" w:type="auto"/>
            <w:tcBorders>
              <w:left w:val="single" w:sz="4" w:space="0" w:color="000000"/>
              <w:bottom w:val="single" w:sz="4" w:space="0" w:color="000000"/>
              <w:right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х</w:t>
            </w:r>
          </w:p>
        </w:tc>
      </w:tr>
      <w:tr w:rsidR="005E6852" w:rsidRPr="00F9091B" w:rsidTr="00F9091B">
        <w:trPr>
          <w:jc w:val="center"/>
        </w:trPr>
        <w:tc>
          <w:tcPr>
            <w:tcW w:w="0" w:type="auto"/>
            <w:tcBorders>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6.Увеличение поступлений доходов в консолидируемый бюджет Бессоновского района от использования земель в виде арендной платы к уровню предыдущего года</w:t>
            </w:r>
          </w:p>
        </w:tc>
        <w:tc>
          <w:tcPr>
            <w:tcW w:w="0" w:type="auto"/>
            <w:tcBorders>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w:t>
            </w:r>
          </w:p>
        </w:tc>
        <w:tc>
          <w:tcPr>
            <w:tcW w:w="0" w:type="auto"/>
            <w:tcBorders>
              <w:left w:val="single" w:sz="4" w:space="0" w:color="000000"/>
              <w:bottom w:val="single" w:sz="4" w:space="0" w:color="000000"/>
            </w:tcBorders>
            <w:shd w:val="clear" w:color="auto" w:fill="auto"/>
          </w:tcPr>
          <w:p w:rsidR="005E6852" w:rsidRPr="00F9091B" w:rsidRDefault="004200F3" w:rsidP="00F9091B">
            <w:pPr>
              <w:widowControl/>
              <w:jc w:val="both"/>
              <w:rPr>
                <w:rFonts w:ascii="Arial" w:hAnsi="Arial" w:cs="Arial"/>
                <w:sz w:val="24"/>
              </w:rPr>
            </w:pPr>
            <w:r w:rsidRPr="00F9091B">
              <w:rPr>
                <w:rFonts w:ascii="Arial" w:hAnsi="Arial" w:cs="Arial"/>
                <w:sz w:val="24"/>
              </w:rPr>
              <w:t>1</w:t>
            </w:r>
          </w:p>
        </w:tc>
        <w:tc>
          <w:tcPr>
            <w:tcW w:w="0" w:type="auto"/>
            <w:tcBorders>
              <w:left w:val="single" w:sz="4" w:space="0" w:color="000000"/>
              <w:bottom w:val="single" w:sz="4" w:space="0" w:color="000000"/>
            </w:tcBorders>
            <w:shd w:val="clear" w:color="auto" w:fill="auto"/>
          </w:tcPr>
          <w:p w:rsidR="005E6852" w:rsidRPr="00F9091B" w:rsidRDefault="000764F5" w:rsidP="00F9091B">
            <w:pPr>
              <w:widowControl/>
              <w:jc w:val="both"/>
              <w:rPr>
                <w:rFonts w:ascii="Arial" w:hAnsi="Arial" w:cs="Arial"/>
                <w:sz w:val="24"/>
              </w:rPr>
            </w:pPr>
            <w:r w:rsidRPr="00F9091B">
              <w:rPr>
                <w:rFonts w:ascii="Arial" w:hAnsi="Arial" w:cs="Arial"/>
                <w:sz w:val="24"/>
              </w:rPr>
              <w:t>13,2</w:t>
            </w:r>
          </w:p>
        </w:tc>
        <w:tc>
          <w:tcPr>
            <w:tcW w:w="0" w:type="auto"/>
            <w:tcBorders>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х</w:t>
            </w:r>
          </w:p>
        </w:tc>
        <w:tc>
          <w:tcPr>
            <w:tcW w:w="0" w:type="auto"/>
            <w:tcBorders>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х</w:t>
            </w:r>
          </w:p>
        </w:tc>
        <w:tc>
          <w:tcPr>
            <w:tcW w:w="0" w:type="auto"/>
            <w:tcBorders>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х</w:t>
            </w:r>
          </w:p>
        </w:tc>
        <w:tc>
          <w:tcPr>
            <w:tcW w:w="0" w:type="auto"/>
            <w:tcBorders>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х</w:t>
            </w:r>
          </w:p>
        </w:tc>
        <w:tc>
          <w:tcPr>
            <w:tcW w:w="0" w:type="auto"/>
            <w:tcBorders>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х</w:t>
            </w:r>
          </w:p>
        </w:tc>
        <w:tc>
          <w:tcPr>
            <w:tcW w:w="0" w:type="auto"/>
            <w:tcBorders>
              <w:left w:val="single" w:sz="4" w:space="0" w:color="000000"/>
              <w:bottom w:val="single" w:sz="4" w:space="0" w:color="000000"/>
            </w:tcBorders>
            <w:shd w:val="clear" w:color="auto" w:fill="auto"/>
          </w:tcPr>
          <w:p w:rsidR="005E6852" w:rsidRPr="00F9091B" w:rsidRDefault="004200F3" w:rsidP="00F9091B">
            <w:pPr>
              <w:widowControl/>
              <w:jc w:val="both"/>
              <w:rPr>
                <w:rFonts w:ascii="Arial" w:hAnsi="Arial" w:cs="Arial"/>
                <w:sz w:val="24"/>
              </w:rPr>
            </w:pPr>
            <w:r w:rsidRPr="00F9091B">
              <w:rPr>
                <w:rFonts w:ascii="Arial" w:hAnsi="Arial" w:cs="Arial"/>
                <w:sz w:val="24"/>
              </w:rPr>
              <w:t>1</w:t>
            </w:r>
            <w:r w:rsidR="000764F5" w:rsidRPr="00F9091B">
              <w:rPr>
                <w:rFonts w:ascii="Arial" w:hAnsi="Arial" w:cs="Arial"/>
                <w:sz w:val="24"/>
              </w:rPr>
              <w:t>13</w:t>
            </w:r>
          </w:p>
        </w:tc>
        <w:tc>
          <w:tcPr>
            <w:tcW w:w="0" w:type="auto"/>
            <w:tcBorders>
              <w:left w:val="single" w:sz="4" w:space="0" w:color="000000"/>
              <w:bottom w:val="single" w:sz="4" w:space="0" w:color="000000"/>
              <w:right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х</w:t>
            </w:r>
          </w:p>
        </w:tc>
      </w:tr>
      <w:tr w:rsidR="005E6852" w:rsidRPr="00F9091B" w:rsidTr="00F9091B">
        <w:trPr>
          <w:jc w:val="center"/>
        </w:trPr>
        <w:tc>
          <w:tcPr>
            <w:tcW w:w="0" w:type="auto"/>
            <w:tcBorders>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7.Процент обеспечения потребности в количестве земельных участков для предоставления бесплатно в собственность многодетных семей</w:t>
            </w:r>
          </w:p>
        </w:tc>
        <w:tc>
          <w:tcPr>
            <w:tcW w:w="0" w:type="auto"/>
            <w:tcBorders>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w:t>
            </w:r>
          </w:p>
        </w:tc>
        <w:tc>
          <w:tcPr>
            <w:tcW w:w="0" w:type="auto"/>
            <w:tcBorders>
              <w:left w:val="single" w:sz="4" w:space="0" w:color="000000"/>
              <w:bottom w:val="single" w:sz="4" w:space="0" w:color="000000"/>
            </w:tcBorders>
            <w:shd w:val="clear" w:color="auto" w:fill="auto"/>
          </w:tcPr>
          <w:p w:rsidR="005E6852" w:rsidRPr="00F9091B" w:rsidRDefault="00C71F19" w:rsidP="00F9091B">
            <w:pPr>
              <w:widowControl/>
              <w:jc w:val="both"/>
              <w:rPr>
                <w:rFonts w:ascii="Arial" w:hAnsi="Arial" w:cs="Arial"/>
                <w:sz w:val="24"/>
              </w:rPr>
            </w:pPr>
            <w:r w:rsidRPr="00F9091B">
              <w:rPr>
                <w:rFonts w:ascii="Arial" w:hAnsi="Arial" w:cs="Arial"/>
                <w:sz w:val="24"/>
              </w:rPr>
              <w:t>86</w:t>
            </w:r>
          </w:p>
        </w:tc>
        <w:tc>
          <w:tcPr>
            <w:tcW w:w="0" w:type="auto"/>
            <w:tcBorders>
              <w:left w:val="single" w:sz="4" w:space="0" w:color="000000"/>
              <w:bottom w:val="single" w:sz="4" w:space="0" w:color="000000"/>
            </w:tcBorders>
            <w:shd w:val="clear" w:color="auto" w:fill="auto"/>
          </w:tcPr>
          <w:p w:rsidR="005E6852" w:rsidRPr="00F9091B" w:rsidRDefault="004200F3" w:rsidP="00F9091B">
            <w:pPr>
              <w:widowControl/>
              <w:jc w:val="both"/>
              <w:rPr>
                <w:rFonts w:ascii="Arial" w:hAnsi="Arial" w:cs="Arial"/>
                <w:sz w:val="24"/>
              </w:rPr>
            </w:pPr>
            <w:r w:rsidRPr="00F9091B">
              <w:rPr>
                <w:rFonts w:ascii="Arial" w:hAnsi="Arial" w:cs="Arial"/>
                <w:sz w:val="24"/>
              </w:rPr>
              <w:t>9</w:t>
            </w:r>
            <w:r w:rsidR="000764F5" w:rsidRPr="00F9091B">
              <w:rPr>
                <w:rFonts w:ascii="Arial" w:hAnsi="Arial" w:cs="Arial"/>
                <w:sz w:val="24"/>
              </w:rPr>
              <w:t>2</w:t>
            </w:r>
          </w:p>
        </w:tc>
        <w:tc>
          <w:tcPr>
            <w:tcW w:w="0" w:type="auto"/>
            <w:tcBorders>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х</w:t>
            </w:r>
          </w:p>
        </w:tc>
        <w:tc>
          <w:tcPr>
            <w:tcW w:w="0" w:type="auto"/>
            <w:tcBorders>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х</w:t>
            </w:r>
          </w:p>
        </w:tc>
        <w:tc>
          <w:tcPr>
            <w:tcW w:w="0" w:type="auto"/>
            <w:tcBorders>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х</w:t>
            </w:r>
          </w:p>
        </w:tc>
        <w:tc>
          <w:tcPr>
            <w:tcW w:w="0" w:type="auto"/>
            <w:tcBorders>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х</w:t>
            </w:r>
          </w:p>
        </w:tc>
        <w:tc>
          <w:tcPr>
            <w:tcW w:w="0" w:type="auto"/>
            <w:tcBorders>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х</w:t>
            </w:r>
          </w:p>
        </w:tc>
        <w:tc>
          <w:tcPr>
            <w:tcW w:w="0" w:type="auto"/>
            <w:tcBorders>
              <w:left w:val="single" w:sz="4" w:space="0" w:color="000000"/>
              <w:bottom w:val="single" w:sz="4" w:space="0" w:color="000000"/>
            </w:tcBorders>
            <w:shd w:val="clear" w:color="auto" w:fill="auto"/>
          </w:tcPr>
          <w:p w:rsidR="005E6852" w:rsidRPr="00F9091B" w:rsidRDefault="004200F3" w:rsidP="00F9091B">
            <w:pPr>
              <w:widowControl/>
              <w:jc w:val="both"/>
              <w:rPr>
                <w:rFonts w:ascii="Arial" w:hAnsi="Arial" w:cs="Arial"/>
                <w:sz w:val="24"/>
              </w:rPr>
            </w:pPr>
            <w:r w:rsidRPr="00F9091B">
              <w:rPr>
                <w:rFonts w:ascii="Arial" w:hAnsi="Arial" w:cs="Arial"/>
                <w:sz w:val="24"/>
              </w:rPr>
              <w:t>1</w:t>
            </w:r>
            <w:r w:rsidR="00C71F19" w:rsidRPr="00F9091B">
              <w:rPr>
                <w:rFonts w:ascii="Arial" w:hAnsi="Arial" w:cs="Arial"/>
                <w:sz w:val="24"/>
              </w:rPr>
              <w:t>08</w:t>
            </w:r>
          </w:p>
        </w:tc>
        <w:tc>
          <w:tcPr>
            <w:tcW w:w="0" w:type="auto"/>
            <w:tcBorders>
              <w:left w:val="single" w:sz="4" w:space="0" w:color="000000"/>
              <w:bottom w:val="single" w:sz="4" w:space="0" w:color="000000"/>
              <w:right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х</w:t>
            </w:r>
          </w:p>
        </w:tc>
      </w:tr>
      <w:tr w:rsidR="005E6852" w:rsidRPr="00F9091B" w:rsidTr="00F9091B">
        <w:trPr>
          <w:jc w:val="center"/>
        </w:trPr>
        <w:tc>
          <w:tcPr>
            <w:tcW w:w="0" w:type="auto"/>
            <w:tcBorders>
              <w:top w:val="single" w:sz="4" w:space="0" w:color="000000"/>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Итоговое значение (по Программе)</w:t>
            </w:r>
          </w:p>
        </w:tc>
        <w:tc>
          <w:tcPr>
            <w:tcW w:w="0" w:type="auto"/>
            <w:tcBorders>
              <w:top w:val="single" w:sz="4" w:space="0" w:color="000000"/>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p>
        </w:tc>
        <w:tc>
          <w:tcPr>
            <w:tcW w:w="0" w:type="auto"/>
            <w:tcBorders>
              <w:top w:val="single" w:sz="4" w:space="0" w:color="000000"/>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x</w:t>
            </w:r>
          </w:p>
        </w:tc>
        <w:tc>
          <w:tcPr>
            <w:tcW w:w="0" w:type="auto"/>
            <w:tcBorders>
              <w:top w:val="single" w:sz="4" w:space="0" w:color="000000"/>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x</w:t>
            </w:r>
          </w:p>
        </w:tc>
        <w:tc>
          <w:tcPr>
            <w:tcW w:w="0" w:type="auto"/>
            <w:tcBorders>
              <w:top w:val="single" w:sz="4" w:space="0" w:color="000000"/>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х</w:t>
            </w:r>
          </w:p>
        </w:tc>
        <w:tc>
          <w:tcPr>
            <w:tcW w:w="0" w:type="auto"/>
            <w:tcBorders>
              <w:top w:val="single" w:sz="4" w:space="0" w:color="000000"/>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x</w:t>
            </w:r>
          </w:p>
        </w:tc>
        <w:tc>
          <w:tcPr>
            <w:tcW w:w="0" w:type="auto"/>
            <w:tcBorders>
              <w:top w:val="single" w:sz="4" w:space="0" w:color="000000"/>
              <w:left w:val="single" w:sz="4" w:space="0" w:color="000000"/>
              <w:bottom w:val="single" w:sz="4" w:space="0" w:color="000000"/>
            </w:tcBorders>
            <w:shd w:val="clear" w:color="auto" w:fill="auto"/>
          </w:tcPr>
          <w:p w:rsidR="005E6852" w:rsidRPr="00F9091B" w:rsidRDefault="000764F5" w:rsidP="00F9091B">
            <w:pPr>
              <w:widowControl/>
              <w:jc w:val="both"/>
              <w:rPr>
                <w:rFonts w:ascii="Arial" w:hAnsi="Arial" w:cs="Arial"/>
                <w:sz w:val="24"/>
              </w:rPr>
            </w:pPr>
            <w:r w:rsidRPr="00F9091B">
              <w:rPr>
                <w:rFonts w:ascii="Arial" w:hAnsi="Arial" w:cs="Arial"/>
                <w:sz w:val="24"/>
              </w:rPr>
              <w:t>9189,6</w:t>
            </w:r>
          </w:p>
        </w:tc>
        <w:tc>
          <w:tcPr>
            <w:tcW w:w="0" w:type="auto"/>
            <w:tcBorders>
              <w:top w:val="single" w:sz="4" w:space="0" w:color="000000"/>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x</w:t>
            </w:r>
          </w:p>
        </w:tc>
        <w:tc>
          <w:tcPr>
            <w:tcW w:w="0" w:type="auto"/>
            <w:tcBorders>
              <w:top w:val="single" w:sz="4" w:space="0" w:color="000000"/>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x</w:t>
            </w:r>
          </w:p>
        </w:tc>
        <w:tc>
          <w:tcPr>
            <w:tcW w:w="0" w:type="auto"/>
            <w:tcBorders>
              <w:top w:val="single" w:sz="4" w:space="0" w:color="000000"/>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x</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5E6852" w:rsidRPr="00F9091B" w:rsidRDefault="000764F5" w:rsidP="00F9091B">
            <w:pPr>
              <w:widowControl/>
              <w:jc w:val="both"/>
              <w:rPr>
                <w:rFonts w:ascii="Arial" w:hAnsi="Arial" w:cs="Arial"/>
                <w:sz w:val="24"/>
              </w:rPr>
            </w:pPr>
            <w:r w:rsidRPr="00F9091B">
              <w:rPr>
                <w:rFonts w:ascii="Arial" w:hAnsi="Arial" w:cs="Arial"/>
                <w:sz w:val="24"/>
              </w:rPr>
              <w:t>104</w:t>
            </w:r>
          </w:p>
        </w:tc>
      </w:tr>
      <w:tr w:rsidR="005E6852" w:rsidRPr="00F9091B" w:rsidTr="00F9091B">
        <w:trPr>
          <w:jc w:val="center"/>
        </w:trPr>
        <w:tc>
          <w:tcPr>
            <w:tcW w:w="0" w:type="auto"/>
            <w:gridSpan w:val="11"/>
            <w:tcBorders>
              <w:top w:val="single" w:sz="4" w:space="0" w:color="000000"/>
              <w:left w:val="single" w:sz="4" w:space="0" w:color="000000"/>
              <w:bottom w:val="single" w:sz="4" w:space="0" w:color="000000"/>
              <w:right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Подпрограмма 1. ««Обеспечение деятельности Комитета по управлению муниципальным имуществом администрации Бессоновского района»»</w:t>
            </w:r>
          </w:p>
        </w:tc>
      </w:tr>
      <w:tr w:rsidR="005E6852" w:rsidRPr="00F9091B" w:rsidTr="00F9091B">
        <w:trPr>
          <w:jc w:val="center"/>
        </w:trPr>
        <w:tc>
          <w:tcPr>
            <w:tcW w:w="0" w:type="auto"/>
            <w:tcBorders>
              <w:top w:val="single" w:sz="4" w:space="0" w:color="000000"/>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1.Доля муниципальных служащих и работников, замещающих должности, не отнесенные к должностям муниципальной службы в Комитете по управлению муниципальной собственностью администрации Бессоновского района, прошедших повышение квалификации в течение последних 3-х лет</w:t>
            </w:r>
            <w:r w:rsidR="00F9091B">
              <w:rPr>
                <w:rFonts w:ascii="Arial" w:hAnsi="Arial" w:cs="Arial"/>
                <w:sz w:val="24"/>
              </w:rPr>
              <w:t xml:space="preserve"> </w:t>
            </w:r>
          </w:p>
        </w:tc>
        <w:tc>
          <w:tcPr>
            <w:tcW w:w="0" w:type="auto"/>
            <w:tcBorders>
              <w:top w:val="single" w:sz="4" w:space="0" w:color="000000"/>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w:t>
            </w:r>
          </w:p>
        </w:tc>
        <w:tc>
          <w:tcPr>
            <w:tcW w:w="0" w:type="auto"/>
            <w:tcBorders>
              <w:top w:val="single" w:sz="4" w:space="0" w:color="000000"/>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100</w:t>
            </w:r>
          </w:p>
        </w:tc>
        <w:tc>
          <w:tcPr>
            <w:tcW w:w="0" w:type="auto"/>
            <w:tcBorders>
              <w:top w:val="single" w:sz="4" w:space="0" w:color="000000"/>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100</w:t>
            </w:r>
          </w:p>
        </w:tc>
        <w:tc>
          <w:tcPr>
            <w:tcW w:w="0" w:type="auto"/>
            <w:tcBorders>
              <w:top w:val="single" w:sz="4" w:space="0" w:color="000000"/>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100</w:t>
            </w:r>
          </w:p>
        </w:tc>
        <w:tc>
          <w:tcPr>
            <w:tcW w:w="0" w:type="auto"/>
            <w:tcBorders>
              <w:top w:val="single" w:sz="4" w:space="0" w:color="000000"/>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x</w:t>
            </w:r>
          </w:p>
        </w:tc>
        <w:tc>
          <w:tcPr>
            <w:tcW w:w="0" w:type="auto"/>
            <w:tcBorders>
              <w:top w:val="single" w:sz="4" w:space="0" w:color="000000"/>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x</w:t>
            </w:r>
          </w:p>
        </w:tc>
        <w:tc>
          <w:tcPr>
            <w:tcW w:w="0" w:type="auto"/>
            <w:tcBorders>
              <w:top w:val="single" w:sz="4" w:space="0" w:color="000000"/>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x</w:t>
            </w:r>
          </w:p>
        </w:tc>
        <w:tc>
          <w:tcPr>
            <w:tcW w:w="0" w:type="auto"/>
            <w:tcBorders>
              <w:top w:val="single" w:sz="4" w:space="0" w:color="000000"/>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x</w:t>
            </w:r>
          </w:p>
        </w:tc>
        <w:tc>
          <w:tcPr>
            <w:tcW w:w="0" w:type="auto"/>
            <w:tcBorders>
              <w:top w:val="single" w:sz="4" w:space="0" w:color="000000"/>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х</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x</w:t>
            </w:r>
          </w:p>
        </w:tc>
      </w:tr>
      <w:tr w:rsidR="005E6852" w:rsidRPr="00F9091B" w:rsidTr="00F9091B">
        <w:trPr>
          <w:jc w:val="center"/>
        </w:trPr>
        <w:tc>
          <w:tcPr>
            <w:tcW w:w="0" w:type="auto"/>
            <w:tcBorders>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2.Своевременное</w:t>
            </w:r>
            <w:r w:rsidR="00F9091B">
              <w:rPr>
                <w:rFonts w:ascii="Arial" w:hAnsi="Arial" w:cs="Arial"/>
                <w:sz w:val="24"/>
              </w:rPr>
              <w:t xml:space="preserve"> </w:t>
            </w:r>
            <w:r w:rsidRPr="00F9091B">
              <w:rPr>
                <w:rFonts w:ascii="Arial" w:hAnsi="Arial" w:cs="Arial"/>
                <w:sz w:val="24"/>
              </w:rPr>
              <w:t>и качественное размещение муниципального заказа. (Количество электронных аукционов)</w:t>
            </w:r>
          </w:p>
        </w:tc>
        <w:tc>
          <w:tcPr>
            <w:tcW w:w="0" w:type="auto"/>
            <w:tcBorders>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ед</w:t>
            </w:r>
          </w:p>
        </w:tc>
        <w:tc>
          <w:tcPr>
            <w:tcW w:w="0" w:type="auto"/>
            <w:tcBorders>
              <w:left w:val="single" w:sz="4" w:space="0" w:color="000000"/>
              <w:bottom w:val="single" w:sz="4" w:space="0" w:color="000000"/>
            </w:tcBorders>
            <w:shd w:val="clear" w:color="auto" w:fill="auto"/>
          </w:tcPr>
          <w:p w:rsidR="005E6852" w:rsidRPr="00F9091B" w:rsidRDefault="00C71F19" w:rsidP="00F9091B">
            <w:pPr>
              <w:widowControl/>
              <w:jc w:val="both"/>
              <w:rPr>
                <w:rFonts w:ascii="Arial" w:hAnsi="Arial" w:cs="Arial"/>
                <w:sz w:val="24"/>
              </w:rPr>
            </w:pPr>
            <w:r w:rsidRPr="00F9091B">
              <w:rPr>
                <w:rFonts w:ascii="Arial" w:hAnsi="Arial" w:cs="Arial"/>
                <w:sz w:val="24"/>
              </w:rPr>
              <w:t>55</w:t>
            </w:r>
          </w:p>
        </w:tc>
        <w:tc>
          <w:tcPr>
            <w:tcW w:w="0" w:type="auto"/>
            <w:tcBorders>
              <w:left w:val="single" w:sz="4" w:space="0" w:color="000000"/>
              <w:bottom w:val="single" w:sz="4" w:space="0" w:color="000000"/>
            </w:tcBorders>
            <w:shd w:val="clear" w:color="auto" w:fill="auto"/>
          </w:tcPr>
          <w:p w:rsidR="005E6852" w:rsidRPr="00F9091B" w:rsidRDefault="00C71F19" w:rsidP="00F9091B">
            <w:pPr>
              <w:widowControl/>
              <w:jc w:val="both"/>
              <w:rPr>
                <w:rFonts w:ascii="Arial" w:hAnsi="Arial" w:cs="Arial"/>
                <w:sz w:val="24"/>
              </w:rPr>
            </w:pPr>
            <w:r w:rsidRPr="00F9091B">
              <w:rPr>
                <w:rFonts w:ascii="Arial" w:hAnsi="Arial" w:cs="Arial"/>
                <w:sz w:val="24"/>
              </w:rPr>
              <w:t>5</w:t>
            </w:r>
            <w:r w:rsidR="000764F5" w:rsidRPr="00F9091B">
              <w:rPr>
                <w:rFonts w:ascii="Arial" w:hAnsi="Arial" w:cs="Arial"/>
                <w:sz w:val="24"/>
              </w:rPr>
              <w:t>7</w:t>
            </w:r>
          </w:p>
        </w:tc>
        <w:tc>
          <w:tcPr>
            <w:tcW w:w="0" w:type="auto"/>
            <w:tcBorders>
              <w:left w:val="single" w:sz="4" w:space="0" w:color="000000"/>
              <w:bottom w:val="single" w:sz="4" w:space="0" w:color="000000"/>
            </w:tcBorders>
            <w:shd w:val="clear" w:color="auto" w:fill="auto"/>
          </w:tcPr>
          <w:p w:rsidR="005E6852" w:rsidRPr="00F9091B" w:rsidRDefault="000764F5" w:rsidP="00F9091B">
            <w:pPr>
              <w:widowControl/>
              <w:jc w:val="both"/>
              <w:rPr>
                <w:rFonts w:ascii="Arial" w:hAnsi="Arial" w:cs="Arial"/>
                <w:sz w:val="24"/>
              </w:rPr>
            </w:pPr>
            <w:r w:rsidRPr="00F9091B">
              <w:rPr>
                <w:rFonts w:ascii="Arial" w:hAnsi="Arial" w:cs="Arial"/>
                <w:sz w:val="24"/>
              </w:rPr>
              <w:t>104</w:t>
            </w:r>
          </w:p>
        </w:tc>
        <w:tc>
          <w:tcPr>
            <w:tcW w:w="0" w:type="auto"/>
            <w:tcBorders>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х</w:t>
            </w:r>
          </w:p>
        </w:tc>
        <w:tc>
          <w:tcPr>
            <w:tcW w:w="0" w:type="auto"/>
            <w:tcBorders>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х</w:t>
            </w:r>
          </w:p>
        </w:tc>
        <w:tc>
          <w:tcPr>
            <w:tcW w:w="0" w:type="auto"/>
            <w:tcBorders>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х</w:t>
            </w:r>
          </w:p>
        </w:tc>
        <w:tc>
          <w:tcPr>
            <w:tcW w:w="0" w:type="auto"/>
            <w:tcBorders>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х</w:t>
            </w:r>
          </w:p>
        </w:tc>
        <w:tc>
          <w:tcPr>
            <w:tcW w:w="0" w:type="auto"/>
            <w:tcBorders>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х</w:t>
            </w:r>
          </w:p>
        </w:tc>
        <w:tc>
          <w:tcPr>
            <w:tcW w:w="0" w:type="auto"/>
            <w:tcBorders>
              <w:left w:val="single" w:sz="4" w:space="0" w:color="000000"/>
              <w:bottom w:val="single" w:sz="4" w:space="0" w:color="000000"/>
              <w:right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х</w:t>
            </w:r>
          </w:p>
        </w:tc>
      </w:tr>
      <w:tr w:rsidR="005E6852" w:rsidRPr="00F9091B" w:rsidTr="00F9091B">
        <w:trPr>
          <w:jc w:val="center"/>
        </w:trPr>
        <w:tc>
          <w:tcPr>
            <w:tcW w:w="0" w:type="auto"/>
            <w:tcBorders>
              <w:top w:val="single" w:sz="4" w:space="0" w:color="000000"/>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Итоговое значение (по подпрограмме N 1)</w:t>
            </w:r>
          </w:p>
        </w:tc>
        <w:tc>
          <w:tcPr>
            <w:tcW w:w="0" w:type="auto"/>
            <w:tcBorders>
              <w:top w:val="single" w:sz="4" w:space="0" w:color="000000"/>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p>
        </w:tc>
        <w:tc>
          <w:tcPr>
            <w:tcW w:w="0" w:type="auto"/>
            <w:tcBorders>
              <w:top w:val="single" w:sz="4" w:space="0" w:color="000000"/>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x</w:t>
            </w:r>
          </w:p>
        </w:tc>
        <w:tc>
          <w:tcPr>
            <w:tcW w:w="0" w:type="auto"/>
            <w:tcBorders>
              <w:top w:val="single" w:sz="4" w:space="0" w:color="000000"/>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x</w:t>
            </w:r>
          </w:p>
        </w:tc>
        <w:tc>
          <w:tcPr>
            <w:tcW w:w="0" w:type="auto"/>
            <w:tcBorders>
              <w:top w:val="single" w:sz="4" w:space="0" w:color="000000"/>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x</w:t>
            </w:r>
          </w:p>
        </w:tc>
        <w:tc>
          <w:tcPr>
            <w:tcW w:w="0" w:type="auto"/>
            <w:tcBorders>
              <w:top w:val="single" w:sz="4" w:space="0" w:color="000000"/>
              <w:left w:val="single" w:sz="4" w:space="0" w:color="000000"/>
              <w:bottom w:val="single" w:sz="4" w:space="0" w:color="000000"/>
            </w:tcBorders>
            <w:shd w:val="clear" w:color="auto" w:fill="auto"/>
          </w:tcPr>
          <w:p w:rsidR="005E6852" w:rsidRPr="00F9091B" w:rsidRDefault="000764F5" w:rsidP="00F9091B">
            <w:pPr>
              <w:widowControl/>
              <w:jc w:val="both"/>
              <w:rPr>
                <w:rFonts w:ascii="Arial" w:hAnsi="Arial" w:cs="Arial"/>
                <w:sz w:val="24"/>
              </w:rPr>
            </w:pPr>
            <w:r w:rsidRPr="00F9091B">
              <w:rPr>
                <w:rFonts w:ascii="Arial" w:hAnsi="Arial" w:cs="Arial"/>
                <w:sz w:val="24"/>
              </w:rPr>
              <w:t>102</w:t>
            </w:r>
          </w:p>
        </w:tc>
        <w:tc>
          <w:tcPr>
            <w:tcW w:w="0" w:type="auto"/>
            <w:tcBorders>
              <w:top w:val="single" w:sz="4" w:space="0" w:color="000000"/>
              <w:left w:val="single" w:sz="4" w:space="0" w:color="000000"/>
              <w:bottom w:val="single" w:sz="4" w:space="0" w:color="000000"/>
            </w:tcBorders>
            <w:shd w:val="clear" w:color="auto" w:fill="auto"/>
          </w:tcPr>
          <w:p w:rsidR="005E6852" w:rsidRPr="00F9091B" w:rsidRDefault="000764F5" w:rsidP="00F9091B">
            <w:pPr>
              <w:widowControl/>
              <w:jc w:val="both"/>
              <w:rPr>
                <w:rFonts w:ascii="Arial" w:hAnsi="Arial" w:cs="Arial"/>
                <w:sz w:val="24"/>
              </w:rPr>
            </w:pPr>
            <w:r w:rsidRPr="00F9091B">
              <w:rPr>
                <w:rFonts w:ascii="Arial" w:hAnsi="Arial" w:cs="Arial"/>
                <w:sz w:val="24"/>
              </w:rPr>
              <w:t>5515,3</w:t>
            </w:r>
          </w:p>
        </w:tc>
        <w:tc>
          <w:tcPr>
            <w:tcW w:w="0" w:type="auto"/>
            <w:tcBorders>
              <w:top w:val="single" w:sz="4" w:space="0" w:color="000000"/>
              <w:left w:val="single" w:sz="4" w:space="0" w:color="000000"/>
              <w:bottom w:val="single" w:sz="4" w:space="0" w:color="000000"/>
            </w:tcBorders>
            <w:shd w:val="clear" w:color="auto" w:fill="auto"/>
          </w:tcPr>
          <w:p w:rsidR="005E6852" w:rsidRPr="00F9091B" w:rsidRDefault="0060729A" w:rsidP="00F9091B">
            <w:pPr>
              <w:widowControl/>
              <w:jc w:val="both"/>
              <w:rPr>
                <w:rFonts w:ascii="Arial" w:hAnsi="Arial" w:cs="Arial"/>
                <w:sz w:val="24"/>
              </w:rPr>
            </w:pPr>
            <w:r w:rsidRPr="00F9091B">
              <w:rPr>
                <w:rFonts w:ascii="Arial" w:hAnsi="Arial" w:cs="Arial"/>
                <w:sz w:val="24"/>
              </w:rPr>
              <w:t>0,</w:t>
            </w:r>
            <w:r w:rsidR="000764F5" w:rsidRPr="00F9091B">
              <w:rPr>
                <w:rFonts w:ascii="Arial" w:hAnsi="Arial" w:cs="Arial"/>
                <w:sz w:val="24"/>
              </w:rPr>
              <w:t>6</w:t>
            </w:r>
          </w:p>
        </w:tc>
        <w:tc>
          <w:tcPr>
            <w:tcW w:w="0" w:type="auto"/>
            <w:tcBorders>
              <w:top w:val="single" w:sz="4" w:space="0" w:color="000000"/>
              <w:left w:val="single" w:sz="4" w:space="0" w:color="000000"/>
              <w:bottom w:val="single" w:sz="4" w:space="0" w:color="000000"/>
            </w:tcBorders>
            <w:shd w:val="clear" w:color="auto" w:fill="auto"/>
          </w:tcPr>
          <w:p w:rsidR="005E6852" w:rsidRPr="00F9091B" w:rsidRDefault="000764F5" w:rsidP="00F9091B">
            <w:pPr>
              <w:widowControl/>
              <w:jc w:val="both"/>
              <w:rPr>
                <w:rFonts w:ascii="Arial" w:hAnsi="Arial" w:cs="Arial"/>
                <w:sz w:val="24"/>
              </w:rPr>
            </w:pPr>
            <w:r w:rsidRPr="00F9091B">
              <w:rPr>
                <w:rFonts w:ascii="Arial" w:hAnsi="Arial" w:cs="Arial"/>
                <w:sz w:val="24"/>
              </w:rPr>
              <w:t>61,2</w:t>
            </w:r>
          </w:p>
        </w:tc>
        <w:tc>
          <w:tcPr>
            <w:tcW w:w="0" w:type="auto"/>
            <w:tcBorders>
              <w:top w:val="single" w:sz="4" w:space="0" w:color="000000"/>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x</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x</w:t>
            </w:r>
          </w:p>
        </w:tc>
      </w:tr>
      <w:tr w:rsidR="005E6852" w:rsidRPr="00F9091B" w:rsidTr="00F9091B">
        <w:trPr>
          <w:jc w:val="center"/>
        </w:trPr>
        <w:tc>
          <w:tcPr>
            <w:tcW w:w="0" w:type="auto"/>
            <w:gridSpan w:val="11"/>
            <w:tcBorders>
              <w:top w:val="single" w:sz="4" w:space="0" w:color="000000"/>
              <w:left w:val="single" w:sz="4" w:space="0" w:color="000000"/>
              <w:bottom w:val="single" w:sz="4" w:space="0" w:color="000000"/>
              <w:right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 xml:space="preserve">Подпрограмма </w:t>
            </w:r>
            <w:r w:rsidR="0060729A" w:rsidRPr="00F9091B">
              <w:rPr>
                <w:rFonts w:ascii="Arial" w:hAnsi="Arial" w:cs="Arial"/>
                <w:sz w:val="24"/>
              </w:rPr>
              <w:t>2</w:t>
            </w:r>
            <w:r w:rsidR="0038705F" w:rsidRPr="00F9091B">
              <w:rPr>
                <w:rFonts w:ascii="Arial" w:hAnsi="Arial" w:cs="Arial"/>
                <w:sz w:val="24"/>
              </w:rPr>
              <w:t xml:space="preserve"> </w:t>
            </w:r>
            <w:r w:rsidRPr="00F9091B">
              <w:rPr>
                <w:rFonts w:ascii="Arial" w:hAnsi="Arial" w:cs="Arial"/>
                <w:sz w:val="24"/>
              </w:rPr>
              <w:t>«Управление</w:t>
            </w:r>
            <w:r w:rsidR="00F9091B">
              <w:rPr>
                <w:rFonts w:ascii="Arial" w:hAnsi="Arial" w:cs="Arial"/>
                <w:sz w:val="24"/>
              </w:rPr>
              <w:t xml:space="preserve"> </w:t>
            </w:r>
            <w:r w:rsidRPr="00F9091B">
              <w:rPr>
                <w:rFonts w:ascii="Arial" w:hAnsi="Arial" w:cs="Arial"/>
                <w:sz w:val="24"/>
              </w:rPr>
              <w:t>собственностью</w:t>
            </w:r>
            <w:r w:rsidR="00F9091B">
              <w:rPr>
                <w:rFonts w:ascii="Arial" w:hAnsi="Arial" w:cs="Arial"/>
                <w:sz w:val="24"/>
              </w:rPr>
              <w:t xml:space="preserve"> </w:t>
            </w:r>
            <w:r w:rsidRPr="00F9091B">
              <w:rPr>
                <w:rFonts w:ascii="Arial" w:hAnsi="Arial" w:cs="Arial"/>
                <w:sz w:val="24"/>
              </w:rPr>
              <w:t>Бессоновского района Пензенской области»</w:t>
            </w:r>
          </w:p>
        </w:tc>
      </w:tr>
      <w:tr w:rsidR="005E6852" w:rsidRPr="00F9091B" w:rsidTr="00F9091B">
        <w:trPr>
          <w:jc w:val="center"/>
        </w:trPr>
        <w:tc>
          <w:tcPr>
            <w:tcW w:w="0" w:type="auto"/>
            <w:tcBorders>
              <w:top w:val="single" w:sz="4" w:space="0" w:color="000000"/>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1.Процент выполнения плана по доходам бюджета Бессоновского района Пензенской области от управления и распоряжения муниципальным имуществом Пензенской области, включая доходы от приватизации</w:t>
            </w:r>
          </w:p>
        </w:tc>
        <w:tc>
          <w:tcPr>
            <w:tcW w:w="0" w:type="auto"/>
            <w:tcBorders>
              <w:top w:val="single" w:sz="4" w:space="0" w:color="000000"/>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w:t>
            </w:r>
          </w:p>
        </w:tc>
        <w:tc>
          <w:tcPr>
            <w:tcW w:w="0" w:type="auto"/>
            <w:tcBorders>
              <w:top w:val="single" w:sz="4" w:space="0" w:color="000000"/>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100</w:t>
            </w:r>
          </w:p>
        </w:tc>
        <w:tc>
          <w:tcPr>
            <w:tcW w:w="0" w:type="auto"/>
            <w:tcBorders>
              <w:top w:val="single" w:sz="4" w:space="0" w:color="000000"/>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100</w:t>
            </w:r>
          </w:p>
        </w:tc>
        <w:tc>
          <w:tcPr>
            <w:tcW w:w="0" w:type="auto"/>
            <w:tcBorders>
              <w:top w:val="single" w:sz="4" w:space="0" w:color="000000"/>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100</w:t>
            </w:r>
          </w:p>
        </w:tc>
        <w:tc>
          <w:tcPr>
            <w:tcW w:w="0" w:type="auto"/>
            <w:tcBorders>
              <w:top w:val="single" w:sz="4" w:space="0" w:color="000000"/>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x</w:t>
            </w:r>
          </w:p>
        </w:tc>
        <w:tc>
          <w:tcPr>
            <w:tcW w:w="0" w:type="auto"/>
            <w:tcBorders>
              <w:top w:val="single" w:sz="4" w:space="0" w:color="000000"/>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x</w:t>
            </w:r>
          </w:p>
        </w:tc>
        <w:tc>
          <w:tcPr>
            <w:tcW w:w="0" w:type="auto"/>
            <w:tcBorders>
              <w:top w:val="single" w:sz="4" w:space="0" w:color="000000"/>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x</w:t>
            </w:r>
          </w:p>
        </w:tc>
        <w:tc>
          <w:tcPr>
            <w:tcW w:w="0" w:type="auto"/>
            <w:tcBorders>
              <w:top w:val="single" w:sz="4" w:space="0" w:color="000000"/>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x</w:t>
            </w:r>
          </w:p>
        </w:tc>
        <w:tc>
          <w:tcPr>
            <w:tcW w:w="0" w:type="auto"/>
            <w:tcBorders>
              <w:top w:val="single" w:sz="4" w:space="0" w:color="000000"/>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x</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x</w:t>
            </w:r>
          </w:p>
        </w:tc>
      </w:tr>
      <w:tr w:rsidR="005E6852" w:rsidRPr="00F9091B" w:rsidTr="00F9091B">
        <w:trPr>
          <w:jc w:val="center"/>
        </w:trPr>
        <w:tc>
          <w:tcPr>
            <w:tcW w:w="0" w:type="auto"/>
            <w:tcBorders>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2.Доля объектов недвижимого имущества, на которые зарегистрировано право собственности Бессоновского района, в общем количестве объектов недвижимого имущества, учитываемых в реестре муниципального имущества Бессоновского района</w:t>
            </w:r>
          </w:p>
        </w:tc>
        <w:tc>
          <w:tcPr>
            <w:tcW w:w="0" w:type="auto"/>
            <w:tcBorders>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w:t>
            </w:r>
          </w:p>
        </w:tc>
        <w:tc>
          <w:tcPr>
            <w:tcW w:w="0" w:type="auto"/>
            <w:tcBorders>
              <w:left w:val="single" w:sz="4" w:space="0" w:color="000000"/>
              <w:bottom w:val="single" w:sz="4" w:space="0" w:color="000000"/>
            </w:tcBorders>
            <w:shd w:val="clear" w:color="auto" w:fill="auto"/>
          </w:tcPr>
          <w:p w:rsidR="005E6852" w:rsidRPr="00F9091B" w:rsidRDefault="004200F3" w:rsidP="00F9091B">
            <w:pPr>
              <w:widowControl/>
              <w:jc w:val="both"/>
              <w:rPr>
                <w:rFonts w:ascii="Arial" w:hAnsi="Arial" w:cs="Arial"/>
                <w:sz w:val="24"/>
              </w:rPr>
            </w:pPr>
            <w:r w:rsidRPr="00F9091B">
              <w:rPr>
                <w:rFonts w:ascii="Arial" w:hAnsi="Arial" w:cs="Arial"/>
                <w:sz w:val="24"/>
              </w:rPr>
              <w:t>91</w:t>
            </w:r>
          </w:p>
        </w:tc>
        <w:tc>
          <w:tcPr>
            <w:tcW w:w="0" w:type="auto"/>
            <w:tcBorders>
              <w:left w:val="single" w:sz="4" w:space="0" w:color="000000"/>
              <w:bottom w:val="single" w:sz="4" w:space="0" w:color="000000"/>
            </w:tcBorders>
            <w:shd w:val="clear" w:color="auto" w:fill="auto"/>
          </w:tcPr>
          <w:p w:rsidR="005E6852" w:rsidRPr="00F9091B" w:rsidRDefault="004200F3" w:rsidP="00F9091B">
            <w:pPr>
              <w:widowControl/>
              <w:jc w:val="both"/>
              <w:rPr>
                <w:rFonts w:ascii="Arial" w:hAnsi="Arial" w:cs="Arial"/>
                <w:sz w:val="24"/>
              </w:rPr>
            </w:pPr>
            <w:r w:rsidRPr="00F9091B">
              <w:rPr>
                <w:rFonts w:ascii="Arial" w:hAnsi="Arial" w:cs="Arial"/>
                <w:sz w:val="24"/>
              </w:rPr>
              <w:t>93</w:t>
            </w:r>
          </w:p>
        </w:tc>
        <w:tc>
          <w:tcPr>
            <w:tcW w:w="0" w:type="auto"/>
            <w:tcBorders>
              <w:left w:val="single" w:sz="4" w:space="0" w:color="000000"/>
              <w:bottom w:val="single" w:sz="4" w:space="0" w:color="000000"/>
            </w:tcBorders>
            <w:shd w:val="clear" w:color="auto" w:fill="auto"/>
          </w:tcPr>
          <w:p w:rsidR="005E6852" w:rsidRPr="00F9091B" w:rsidRDefault="004200F3" w:rsidP="00F9091B">
            <w:pPr>
              <w:widowControl/>
              <w:jc w:val="both"/>
              <w:rPr>
                <w:rFonts w:ascii="Arial" w:hAnsi="Arial" w:cs="Arial"/>
                <w:sz w:val="24"/>
              </w:rPr>
            </w:pPr>
            <w:r w:rsidRPr="00F9091B">
              <w:rPr>
                <w:rFonts w:ascii="Arial" w:hAnsi="Arial" w:cs="Arial"/>
                <w:sz w:val="24"/>
              </w:rPr>
              <w:t>102</w:t>
            </w:r>
          </w:p>
        </w:tc>
        <w:tc>
          <w:tcPr>
            <w:tcW w:w="0" w:type="auto"/>
            <w:tcBorders>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х</w:t>
            </w:r>
          </w:p>
        </w:tc>
        <w:tc>
          <w:tcPr>
            <w:tcW w:w="0" w:type="auto"/>
            <w:tcBorders>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х</w:t>
            </w:r>
          </w:p>
        </w:tc>
        <w:tc>
          <w:tcPr>
            <w:tcW w:w="0" w:type="auto"/>
            <w:tcBorders>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х</w:t>
            </w:r>
          </w:p>
        </w:tc>
        <w:tc>
          <w:tcPr>
            <w:tcW w:w="0" w:type="auto"/>
            <w:tcBorders>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х</w:t>
            </w:r>
          </w:p>
        </w:tc>
        <w:tc>
          <w:tcPr>
            <w:tcW w:w="0" w:type="auto"/>
            <w:tcBorders>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х</w:t>
            </w:r>
          </w:p>
        </w:tc>
        <w:tc>
          <w:tcPr>
            <w:tcW w:w="0" w:type="auto"/>
            <w:tcBorders>
              <w:left w:val="single" w:sz="4" w:space="0" w:color="000000"/>
              <w:bottom w:val="single" w:sz="4" w:space="0" w:color="000000"/>
              <w:right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х</w:t>
            </w:r>
          </w:p>
        </w:tc>
      </w:tr>
      <w:tr w:rsidR="005E6852" w:rsidRPr="00F9091B" w:rsidTr="00F9091B">
        <w:trPr>
          <w:jc w:val="center"/>
        </w:trPr>
        <w:tc>
          <w:tcPr>
            <w:tcW w:w="0" w:type="auto"/>
            <w:tcBorders>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3.Доля площадей земельных участков под объектами недвижимого имущества, на которые зарегистрировано право собственности</w:t>
            </w:r>
            <w:r w:rsidR="00F9091B">
              <w:rPr>
                <w:rFonts w:ascii="Arial" w:hAnsi="Arial" w:cs="Arial"/>
                <w:sz w:val="24"/>
              </w:rPr>
              <w:t xml:space="preserve"> </w:t>
            </w:r>
            <w:r w:rsidRPr="00F9091B">
              <w:rPr>
                <w:rFonts w:ascii="Arial" w:hAnsi="Arial" w:cs="Arial"/>
                <w:sz w:val="24"/>
              </w:rPr>
              <w:t>Бессоновского района, в общем количестве площадей земельных участков под объектами недвижимого имущества, учитываемого в реестре муниципального имущества Бессоновского района</w:t>
            </w:r>
          </w:p>
        </w:tc>
        <w:tc>
          <w:tcPr>
            <w:tcW w:w="0" w:type="auto"/>
            <w:tcBorders>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w:t>
            </w:r>
          </w:p>
        </w:tc>
        <w:tc>
          <w:tcPr>
            <w:tcW w:w="0" w:type="auto"/>
            <w:tcBorders>
              <w:left w:val="single" w:sz="4" w:space="0" w:color="000000"/>
              <w:bottom w:val="single" w:sz="4" w:space="0" w:color="000000"/>
            </w:tcBorders>
            <w:shd w:val="clear" w:color="auto" w:fill="auto"/>
          </w:tcPr>
          <w:p w:rsidR="005E6852" w:rsidRPr="00F9091B" w:rsidRDefault="004200F3" w:rsidP="00F9091B">
            <w:pPr>
              <w:widowControl/>
              <w:jc w:val="both"/>
              <w:rPr>
                <w:rFonts w:ascii="Arial" w:hAnsi="Arial" w:cs="Arial"/>
                <w:sz w:val="24"/>
              </w:rPr>
            </w:pPr>
            <w:r w:rsidRPr="00F9091B">
              <w:rPr>
                <w:rFonts w:ascii="Arial" w:hAnsi="Arial" w:cs="Arial"/>
                <w:sz w:val="24"/>
              </w:rPr>
              <w:t>86</w:t>
            </w:r>
          </w:p>
        </w:tc>
        <w:tc>
          <w:tcPr>
            <w:tcW w:w="0" w:type="auto"/>
            <w:tcBorders>
              <w:left w:val="single" w:sz="4" w:space="0" w:color="000000"/>
              <w:bottom w:val="single" w:sz="4" w:space="0" w:color="000000"/>
            </w:tcBorders>
            <w:shd w:val="clear" w:color="auto" w:fill="auto"/>
          </w:tcPr>
          <w:p w:rsidR="005E6852" w:rsidRPr="00F9091B" w:rsidRDefault="004200F3" w:rsidP="00F9091B">
            <w:pPr>
              <w:widowControl/>
              <w:jc w:val="both"/>
              <w:rPr>
                <w:rFonts w:ascii="Arial" w:hAnsi="Arial" w:cs="Arial"/>
                <w:sz w:val="24"/>
              </w:rPr>
            </w:pPr>
            <w:r w:rsidRPr="00F9091B">
              <w:rPr>
                <w:rFonts w:ascii="Arial" w:hAnsi="Arial" w:cs="Arial"/>
                <w:sz w:val="24"/>
              </w:rPr>
              <w:t>87</w:t>
            </w:r>
          </w:p>
        </w:tc>
        <w:tc>
          <w:tcPr>
            <w:tcW w:w="0" w:type="auto"/>
            <w:tcBorders>
              <w:left w:val="single" w:sz="4" w:space="0" w:color="000000"/>
              <w:bottom w:val="single" w:sz="4" w:space="0" w:color="000000"/>
            </w:tcBorders>
            <w:shd w:val="clear" w:color="auto" w:fill="auto"/>
          </w:tcPr>
          <w:p w:rsidR="005E6852" w:rsidRPr="00F9091B" w:rsidRDefault="004200F3" w:rsidP="00F9091B">
            <w:pPr>
              <w:widowControl/>
              <w:jc w:val="both"/>
              <w:rPr>
                <w:rFonts w:ascii="Arial" w:hAnsi="Arial" w:cs="Arial"/>
                <w:sz w:val="24"/>
              </w:rPr>
            </w:pPr>
            <w:r w:rsidRPr="00F9091B">
              <w:rPr>
                <w:rFonts w:ascii="Arial" w:hAnsi="Arial" w:cs="Arial"/>
                <w:sz w:val="24"/>
              </w:rPr>
              <w:t>101</w:t>
            </w:r>
          </w:p>
        </w:tc>
        <w:tc>
          <w:tcPr>
            <w:tcW w:w="0" w:type="auto"/>
            <w:tcBorders>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х</w:t>
            </w:r>
          </w:p>
        </w:tc>
        <w:tc>
          <w:tcPr>
            <w:tcW w:w="0" w:type="auto"/>
            <w:tcBorders>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х</w:t>
            </w:r>
          </w:p>
        </w:tc>
        <w:tc>
          <w:tcPr>
            <w:tcW w:w="0" w:type="auto"/>
            <w:tcBorders>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х</w:t>
            </w:r>
          </w:p>
        </w:tc>
        <w:tc>
          <w:tcPr>
            <w:tcW w:w="0" w:type="auto"/>
            <w:tcBorders>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х</w:t>
            </w:r>
          </w:p>
        </w:tc>
        <w:tc>
          <w:tcPr>
            <w:tcW w:w="0" w:type="auto"/>
            <w:tcBorders>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х</w:t>
            </w:r>
          </w:p>
        </w:tc>
        <w:tc>
          <w:tcPr>
            <w:tcW w:w="0" w:type="auto"/>
            <w:tcBorders>
              <w:left w:val="single" w:sz="4" w:space="0" w:color="000000"/>
              <w:bottom w:val="single" w:sz="4" w:space="0" w:color="000000"/>
              <w:right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х</w:t>
            </w:r>
          </w:p>
        </w:tc>
      </w:tr>
      <w:tr w:rsidR="005E6852" w:rsidRPr="00F9091B" w:rsidTr="00F9091B">
        <w:trPr>
          <w:jc w:val="center"/>
        </w:trPr>
        <w:tc>
          <w:tcPr>
            <w:tcW w:w="0" w:type="auto"/>
            <w:tcBorders>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4.Увеличение поступлений доходов в консолидируемый бюджет Бессоновского района от использования земель в виде арендной платы к уровню предыдущего года</w:t>
            </w:r>
          </w:p>
        </w:tc>
        <w:tc>
          <w:tcPr>
            <w:tcW w:w="0" w:type="auto"/>
            <w:tcBorders>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w:t>
            </w:r>
          </w:p>
        </w:tc>
        <w:tc>
          <w:tcPr>
            <w:tcW w:w="0" w:type="auto"/>
            <w:tcBorders>
              <w:left w:val="single" w:sz="4" w:space="0" w:color="000000"/>
              <w:bottom w:val="single" w:sz="4" w:space="0" w:color="000000"/>
            </w:tcBorders>
            <w:shd w:val="clear" w:color="auto" w:fill="auto"/>
          </w:tcPr>
          <w:p w:rsidR="005E6852" w:rsidRPr="00F9091B" w:rsidRDefault="004200F3" w:rsidP="00F9091B">
            <w:pPr>
              <w:widowControl/>
              <w:jc w:val="both"/>
              <w:rPr>
                <w:rFonts w:ascii="Arial" w:hAnsi="Arial" w:cs="Arial"/>
                <w:sz w:val="24"/>
              </w:rPr>
            </w:pPr>
            <w:r w:rsidRPr="00F9091B">
              <w:rPr>
                <w:rFonts w:ascii="Arial" w:hAnsi="Arial" w:cs="Arial"/>
                <w:sz w:val="24"/>
              </w:rPr>
              <w:t>1</w:t>
            </w:r>
          </w:p>
        </w:tc>
        <w:tc>
          <w:tcPr>
            <w:tcW w:w="0" w:type="auto"/>
            <w:tcBorders>
              <w:left w:val="single" w:sz="4" w:space="0" w:color="000000"/>
              <w:bottom w:val="single" w:sz="4" w:space="0" w:color="000000"/>
            </w:tcBorders>
            <w:shd w:val="clear" w:color="auto" w:fill="auto"/>
          </w:tcPr>
          <w:p w:rsidR="005E6852" w:rsidRPr="00F9091B" w:rsidRDefault="000764F5" w:rsidP="00F9091B">
            <w:pPr>
              <w:widowControl/>
              <w:jc w:val="both"/>
              <w:rPr>
                <w:rFonts w:ascii="Arial" w:hAnsi="Arial" w:cs="Arial"/>
                <w:sz w:val="24"/>
              </w:rPr>
            </w:pPr>
            <w:r w:rsidRPr="00F9091B">
              <w:rPr>
                <w:rFonts w:ascii="Arial" w:hAnsi="Arial" w:cs="Arial"/>
                <w:sz w:val="24"/>
              </w:rPr>
              <w:t>13,2</w:t>
            </w:r>
          </w:p>
        </w:tc>
        <w:tc>
          <w:tcPr>
            <w:tcW w:w="0" w:type="auto"/>
            <w:tcBorders>
              <w:left w:val="single" w:sz="4" w:space="0" w:color="000000"/>
              <w:bottom w:val="single" w:sz="4" w:space="0" w:color="000000"/>
            </w:tcBorders>
            <w:shd w:val="clear" w:color="auto" w:fill="auto"/>
          </w:tcPr>
          <w:p w:rsidR="005E6852" w:rsidRPr="00F9091B" w:rsidRDefault="000764F5" w:rsidP="00F9091B">
            <w:pPr>
              <w:widowControl/>
              <w:jc w:val="both"/>
              <w:rPr>
                <w:rFonts w:ascii="Arial" w:hAnsi="Arial" w:cs="Arial"/>
                <w:sz w:val="24"/>
              </w:rPr>
            </w:pPr>
            <w:r w:rsidRPr="00F9091B">
              <w:rPr>
                <w:rFonts w:ascii="Arial" w:hAnsi="Arial" w:cs="Arial"/>
                <w:sz w:val="24"/>
              </w:rPr>
              <w:t>113</w:t>
            </w:r>
          </w:p>
        </w:tc>
        <w:tc>
          <w:tcPr>
            <w:tcW w:w="0" w:type="auto"/>
            <w:tcBorders>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х</w:t>
            </w:r>
          </w:p>
        </w:tc>
        <w:tc>
          <w:tcPr>
            <w:tcW w:w="0" w:type="auto"/>
            <w:tcBorders>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х</w:t>
            </w:r>
          </w:p>
        </w:tc>
        <w:tc>
          <w:tcPr>
            <w:tcW w:w="0" w:type="auto"/>
            <w:tcBorders>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х</w:t>
            </w:r>
          </w:p>
        </w:tc>
        <w:tc>
          <w:tcPr>
            <w:tcW w:w="0" w:type="auto"/>
            <w:tcBorders>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х</w:t>
            </w:r>
          </w:p>
        </w:tc>
        <w:tc>
          <w:tcPr>
            <w:tcW w:w="0" w:type="auto"/>
            <w:tcBorders>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х</w:t>
            </w:r>
          </w:p>
        </w:tc>
        <w:tc>
          <w:tcPr>
            <w:tcW w:w="0" w:type="auto"/>
            <w:tcBorders>
              <w:left w:val="single" w:sz="4" w:space="0" w:color="000000"/>
              <w:bottom w:val="single" w:sz="4" w:space="0" w:color="000000"/>
              <w:right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х</w:t>
            </w:r>
          </w:p>
        </w:tc>
      </w:tr>
      <w:tr w:rsidR="005E6852" w:rsidRPr="00F9091B" w:rsidTr="00F9091B">
        <w:trPr>
          <w:jc w:val="center"/>
        </w:trPr>
        <w:tc>
          <w:tcPr>
            <w:tcW w:w="0" w:type="auto"/>
            <w:tcBorders>
              <w:top w:val="single" w:sz="4" w:space="0" w:color="000000"/>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5.Процент обеспечения потребности в количестве земельных участков для предоставления бесплатно в собственность многодетных семей</w:t>
            </w:r>
          </w:p>
        </w:tc>
        <w:tc>
          <w:tcPr>
            <w:tcW w:w="0" w:type="auto"/>
            <w:tcBorders>
              <w:top w:val="single" w:sz="4" w:space="0" w:color="000000"/>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p>
        </w:tc>
        <w:tc>
          <w:tcPr>
            <w:tcW w:w="0" w:type="auto"/>
            <w:tcBorders>
              <w:top w:val="single" w:sz="4" w:space="0" w:color="000000"/>
              <w:left w:val="single" w:sz="4" w:space="0" w:color="000000"/>
              <w:bottom w:val="single" w:sz="4" w:space="0" w:color="000000"/>
            </w:tcBorders>
            <w:shd w:val="clear" w:color="auto" w:fill="auto"/>
          </w:tcPr>
          <w:p w:rsidR="005E6852" w:rsidRPr="00F9091B" w:rsidRDefault="00C71F19" w:rsidP="00F9091B">
            <w:pPr>
              <w:widowControl/>
              <w:jc w:val="both"/>
              <w:rPr>
                <w:rFonts w:ascii="Arial" w:hAnsi="Arial" w:cs="Arial"/>
                <w:sz w:val="24"/>
              </w:rPr>
            </w:pPr>
            <w:r w:rsidRPr="00F9091B">
              <w:rPr>
                <w:rFonts w:ascii="Arial" w:hAnsi="Arial" w:cs="Arial"/>
                <w:sz w:val="24"/>
              </w:rPr>
              <w:t>86</w:t>
            </w:r>
          </w:p>
        </w:tc>
        <w:tc>
          <w:tcPr>
            <w:tcW w:w="0" w:type="auto"/>
            <w:tcBorders>
              <w:top w:val="single" w:sz="4" w:space="0" w:color="000000"/>
              <w:left w:val="single" w:sz="4" w:space="0" w:color="000000"/>
              <w:bottom w:val="single" w:sz="4" w:space="0" w:color="000000"/>
            </w:tcBorders>
            <w:shd w:val="clear" w:color="auto" w:fill="auto"/>
          </w:tcPr>
          <w:p w:rsidR="005E6852" w:rsidRPr="00F9091B" w:rsidRDefault="004200F3" w:rsidP="00F9091B">
            <w:pPr>
              <w:widowControl/>
              <w:jc w:val="both"/>
              <w:rPr>
                <w:rFonts w:ascii="Arial" w:hAnsi="Arial" w:cs="Arial"/>
                <w:sz w:val="24"/>
              </w:rPr>
            </w:pPr>
            <w:r w:rsidRPr="00F9091B">
              <w:rPr>
                <w:rFonts w:ascii="Arial" w:hAnsi="Arial" w:cs="Arial"/>
                <w:sz w:val="24"/>
              </w:rPr>
              <w:t>93</w:t>
            </w:r>
          </w:p>
        </w:tc>
        <w:tc>
          <w:tcPr>
            <w:tcW w:w="0" w:type="auto"/>
            <w:tcBorders>
              <w:top w:val="single" w:sz="4" w:space="0" w:color="000000"/>
              <w:left w:val="single" w:sz="4" w:space="0" w:color="000000"/>
              <w:bottom w:val="single" w:sz="4" w:space="0" w:color="000000"/>
            </w:tcBorders>
            <w:shd w:val="clear" w:color="auto" w:fill="auto"/>
          </w:tcPr>
          <w:p w:rsidR="005E6852" w:rsidRPr="00F9091B" w:rsidRDefault="00C71F19" w:rsidP="00F9091B">
            <w:pPr>
              <w:widowControl/>
              <w:jc w:val="both"/>
              <w:rPr>
                <w:rFonts w:ascii="Arial" w:hAnsi="Arial" w:cs="Arial"/>
                <w:sz w:val="24"/>
              </w:rPr>
            </w:pPr>
            <w:r w:rsidRPr="00F9091B">
              <w:rPr>
                <w:rFonts w:ascii="Arial" w:hAnsi="Arial" w:cs="Arial"/>
                <w:sz w:val="24"/>
              </w:rPr>
              <w:t>108</w:t>
            </w:r>
          </w:p>
        </w:tc>
        <w:tc>
          <w:tcPr>
            <w:tcW w:w="0" w:type="auto"/>
            <w:tcBorders>
              <w:top w:val="single" w:sz="4" w:space="0" w:color="000000"/>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х</w:t>
            </w:r>
          </w:p>
        </w:tc>
        <w:tc>
          <w:tcPr>
            <w:tcW w:w="0" w:type="auto"/>
            <w:tcBorders>
              <w:top w:val="single" w:sz="4" w:space="0" w:color="000000"/>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х</w:t>
            </w:r>
          </w:p>
        </w:tc>
        <w:tc>
          <w:tcPr>
            <w:tcW w:w="0" w:type="auto"/>
            <w:tcBorders>
              <w:top w:val="single" w:sz="4" w:space="0" w:color="000000"/>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х</w:t>
            </w:r>
          </w:p>
        </w:tc>
        <w:tc>
          <w:tcPr>
            <w:tcW w:w="0" w:type="auto"/>
            <w:tcBorders>
              <w:top w:val="single" w:sz="4" w:space="0" w:color="000000"/>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х</w:t>
            </w:r>
          </w:p>
        </w:tc>
        <w:tc>
          <w:tcPr>
            <w:tcW w:w="0" w:type="auto"/>
            <w:tcBorders>
              <w:top w:val="single" w:sz="4" w:space="0" w:color="000000"/>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х</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х</w:t>
            </w:r>
          </w:p>
        </w:tc>
      </w:tr>
      <w:tr w:rsidR="005E6852" w:rsidRPr="00F9091B" w:rsidTr="00F9091B">
        <w:trPr>
          <w:jc w:val="center"/>
        </w:trPr>
        <w:tc>
          <w:tcPr>
            <w:tcW w:w="0" w:type="auto"/>
            <w:tcBorders>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 xml:space="preserve">Итоговое значение по подпрограмме </w:t>
            </w:r>
            <w:r w:rsidR="0060729A" w:rsidRPr="00F9091B">
              <w:rPr>
                <w:rFonts w:ascii="Arial" w:hAnsi="Arial" w:cs="Arial"/>
                <w:sz w:val="24"/>
              </w:rPr>
              <w:t>2</w:t>
            </w:r>
          </w:p>
        </w:tc>
        <w:tc>
          <w:tcPr>
            <w:tcW w:w="0" w:type="auto"/>
            <w:tcBorders>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p>
        </w:tc>
        <w:tc>
          <w:tcPr>
            <w:tcW w:w="0" w:type="auto"/>
            <w:tcBorders>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x</w:t>
            </w:r>
          </w:p>
        </w:tc>
        <w:tc>
          <w:tcPr>
            <w:tcW w:w="0" w:type="auto"/>
            <w:tcBorders>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х</w:t>
            </w:r>
          </w:p>
        </w:tc>
        <w:tc>
          <w:tcPr>
            <w:tcW w:w="0" w:type="auto"/>
            <w:tcBorders>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x</w:t>
            </w:r>
          </w:p>
        </w:tc>
        <w:tc>
          <w:tcPr>
            <w:tcW w:w="0" w:type="auto"/>
            <w:tcBorders>
              <w:left w:val="single" w:sz="4" w:space="0" w:color="000000"/>
              <w:bottom w:val="single" w:sz="4" w:space="0" w:color="000000"/>
            </w:tcBorders>
            <w:shd w:val="clear" w:color="auto" w:fill="auto"/>
          </w:tcPr>
          <w:p w:rsidR="005E6852" w:rsidRPr="00F9091B" w:rsidRDefault="000764F5" w:rsidP="00F9091B">
            <w:pPr>
              <w:widowControl/>
              <w:jc w:val="both"/>
              <w:rPr>
                <w:rFonts w:ascii="Arial" w:hAnsi="Arial" w:cs="Arial"/>
                <w:sz w:val="24"/>
              </w:rPr>
            </w:pPr>
            <w:r w:rsidRPr="00F9091B">
              <w:rPr>
                <w:rFonts w:ascii="Arial" w:hAnsi="Arial" w:cs="Arial"/>
                <w:sz w:val="24"/>
              </w:rPr>
              <w:t>104,8</w:t>
            </w:r>
          </w:p>
        </w:tc>
        <w:tc>
          <w:tcPr>
            <w:tcW w:w="0" w:type="auto"/>
            <w:tcBorders>
              <w:left w:val="single" w:sz="4" w:space="0" w:color="000000"/>
              <w:bottom w:val="single" w:sz="4" w:space="0" w:color="000000"/>
            </w:tcBorders>
            <w:shd w:val="clear" w:color="auto" w:fill="auto"/>
          </w:tcPr>
          <w:p w:rsidR="005E6852" w:rsidRPr="00F9091B" w:rsidRDefault="000764F5" w:rsidP="00F9091B">
            <w:pPr>
              <w:widowControl/>
              <w:jc w:val="both"/>
              <w:rPr>
                <w:rFonts w:ascii="Arial" w:hAnsi="Arial" w:cs="Arial"/>
                <w:sz w:val="24"/>
              </w:rPr>
            </w:pPr>
            <w:r w:rsidRPr="00F9091B">
              <w:rPr>
                <w:rFonts w:ascii="Arial" w:hAnsi="Arial" w:cs="Arial"/>
                <w:sz w:val="24"/>
              </w:rPr>
              <w:t>3674,3</w:t>
            </w:r>
          </w:p>
        </w:tc>
        <w:tc>
          <w:tcPr>
            <w:tcW w:w="0" w:type="auto"/>
            <w:tcBorders>
              <w:left w:val="single" w:sz="4" w:space="0" w:color="000000"/>
              <w:bottom w:val="single" w:sz="4" w:space="0" w:color="000000"/>
            </w:tcBorders>
            <w:shd w:val="clear" w:color="auto" w:fill="auto"/>
          </w:tcPr>
          <w:p w:rsidR="005E6852" w:rsidRPr="00F9091B" w:rsidRDefault="00C71F19" w:rsidP="00F9091B">
            <w:pPr>
              <w:widowControl/>
              <w:jc w:val="both"/>
              <w:rPr>
                <w:rFonts w:ascii="Arial" w:hAnsi="Arial" w:cs="Arial"/>
                <w:sz w:val="24"/>
              </w:rPr>
            </w:pPr>
            <w:r w:rsidRPr="00F9091B">
              <w:rPr>
                <w:rFonts w:ascii="Arial" w:hAnsi="Arial" w:cs="Arial"/>
                <w:sz w:val="24"/>
              </w:rPr>
              <w:t>0,</w:t>
            </w:r>
            <w:r w:rsidR="000764F5" w:rsidRPr="00F9091B">
              <w:rPr>
                <w:rFonts w:ascii="Arial" w:hAnsi="Arial" w:cs="Arial"/>
                <w:sz w:val="24"/>
              </w:rPr>
              <w:t>4</w:t>
            </w:r>
          </w:p>
        </w:tc>
        <w:tc>
          <w:tcPr>
            <w:tcW w:w="0" w:type="auto"/>
            <w:tcBorders>
              <w:left w:val="single" w:sz="4" w:space="0" w:color="000000"/>
              <w:bottom w:val="single" w:sz="4" w:space="0" w:color="000000"/>
            </w:tcBorders>
            <w:shd w:val="clear" w:color="auto" w:fill="auto"/>
          </w:tcPr>
          <w:p w:rsidR="005E6852" w:rsidRPr="00F9091B" w:rsidRDefault="00CB63EA" w:rsidP="00F9091B">
            <w:pPr>
              <w:widowControl/>
              <w:jc w:val="both"/>
              <w:rPr>
                <w:rFonts w:ascii="Arial" w:hAnsi="Arial" w:cs="Arial"/>
                <w:sz w:val="24"/>
              </w:rPr>
            </w:pPr>
            <w:r w:rsidRPr="00F9091B">
              <w:rPr>
                <w:rFonts w:ascii="Arial" w:hAnsi="Arial" w:cs="Arial"/>
                <w:sz w:val="24"/>
              </w:rPr>
              <w:t>41,9</w:t>
            </w:r>
          </w:p>
        </w:tc>
        <w:tc>
          <w:tcPr>
            <w:tcW w:w="0" w:type="auto"/>
            <w:tcBorders>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x</w:t>
            </w:r>
          </w:p>
        </w:tc>
        <w:tc>
          <w:tcPr>
            <w:tcW w:w="0" w:type="auto"/>
            <w:tcBorders>
              <w:left w:val="single" w:sz="4" w:space="0" w:color="000000"/>
              <w:bottom w:val="single" w:sz="4" w:space="0" w:color="000000"/>
              <w:right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х</w:t>
            </w:r>
          </w:p>
        </w:tc>
      </w:tr>
    </w:tbl>
    <w:p w:rsidR="005E6852" w:rsidRPr="00F9091B" w:rsidRDefault="00F9091B" w:rsidP="00F9091B">
      <w:pPr>
        <w:ind w:firstLine="567"/>
        <w:jc w:val="both"/>
        <w:rPr>
          <w:rFonts w:ascii="Arial" w:hAnsi="Arial" w:cs="Arial"/>
          <w:sz w:val="24"/>
        </w:rPr>
      </w:pPr>
      <w:r>
        <w:rPr>
          <w:rFonts w:ascii="Arial" w:hAnsi="Arial" w:cs="Arial"/>
          <w:sz w:val="24"/>
        </w:rPr>
        <w:t xml:space="preserve"> </w:t>
      </w:r>
    </w:p>
    <w:p w:rsidR="005E6852" w:rsidRPr="00F9091B" w:rsidRDefault="005E6852" w:rsidP="00F9091B">
      <w:pPr>
        <w:ind w:firstLine="567"/>
        <w:jc w:val="both"/>
        <w:rPr>
          <w:rFonts w:ascii="Arial" w:hAnsi="Arial" w:cs="Arial"/>
          <w:sz w:val="24"/>
        </w:rPr>
      </w:pPr>
    </w:p>
    <w:p w:rsidR="007F66EC" w:rsidRPr="00F9091B" w:rsidRDefault="00F9091B" w:rsidP="00F9091B">
      <w:pPr>
        <w:ind w:firstLine="567"/>
        <w:jc w:val="both"/>
        <w:rPr>
          <w:rFonts w:ascii="Arial" w:hAnsi="Arial" w:cs="Arial"/>
          <w:sz w:val="24"/>
        </w:rPr>
      </w:pPr>
      <w:r>
        <w:rPr>
          <w:rFonts w:ascii="Arial" w:hAnsi="Arial" w:cs="Arial"/>
          <w:sz w:val="24"/>
        </w:rPr>
        <w:t xml:space="preserve"> </w:t>
      </w:r>
    </w:p>
    <w:p w:rsidR="007F66EC" w:rsidRPr="00F9091B" w:rsidRDefault="007F66EC" w:rsidP="00F9091B">
      <w:pPr>
        <w:ind w:firstLine="567"/>
        <w:jc w:val="both"/>
        <w:rPr>
          <w:rFonts w:ascii="Arial" w:hAnsi="Arial" w:cs="Arial"/>
          <w:sz w:val="24"/>
        </w:rPr>
      </w:pPr>
    </w:p>
    <w:p w:rsidR="007F66EC" w:rsidRPr="00F9091B" w:rsidRDefault="007F66EC" w:rsidP="00F9091B">
      <w:pPr>
        <w:ind w:firstLine="567"/>
        <w:jc w:val="both"/>
        <w:rPr>
          <w:rFonts w:ascii="Arial" w:hAnsi="Arial" w:cs="Arial"/>
          <w:sz w:val="24"/>
        </w:rPr>
      </w:pPr>
    </w:p>
    <w:p w:rsidR="007F66EC" w:rsidRPr="00F9091B" w:rsidRDefault="007F66EC" w:rsidP="00F9091B">
      <w:pPr>
        <w:ind w:firstLine="567"/>
        <w:jc w:val="both"/>
        <w:rPr>
          <w:rFonts w:ascii="Arial" w:hAnsi="Arial" w:cs="Arial"/>
          <w:sz w:val="24"/>
        </w:rPr>
      </w:pPr>
    </w:p>
    <w:p w:rsidR="007F66EC" w:rsidRPr="00F9091B" w:rsidRDefault="007F66EC" w:rsidP="00F9091B">
      <w:pPr>
        <w:ind w:firstLine="567"/>
        <w:jc w:val="both"/>
        <w:rPr>
          <w:rFonts w:ascii="Arial" w:hAnsi="Arial" w:cs="Arial"/>
          <w:sz w:val="24"/>
        </w:rPr>
      </w:pPr>
    </w:p>
    <w:p w:rsidR="007F66EC" w:rsidRPr="00F9091B" w:rsidRDefault="007F66EC" w:rsidP="00F9091B">
      <w:pPr>
        <w:ind w:firstLine="567"/>
        <w:jc w:val="both"/>
        <w:rPr>
          <w:rFonts w:ascii="Arial" w:hAnsi="Arial" w:cs="Arial"/>
          <w:sz w:val="24"/>
        </w:rPr>
      </w:pPr>
    </w:p>
    <w:p w:rsidR="007F66EC" w:rsidRPr="00F9091B" w:rsidRDefault="007F66EC" w:rsidP="00F9091B">
      <w:pPr>
        <w:ind w:firstLine="567"/>
        <w:jc w:val="both"/>
        <w:rPr>
          <w:rFonts w:ascii="Arial" w:hAnsi="Arial" w:cs="Arial"/>
          <w:sz w:val="24"/>
        </w:rPr>
      </w:pPr>
    </w:p>
    <w:p w:rsidR="007F66EC" w:rsidRPr="00F9091B" w:rsidRDefault="007F66EC" w:rsidP="00F9091B">
      <w:pPr>
        <w:ind w:firstLine="567"/>
        <w:jc w:val="both"/>
        <w:rPr>
          <w:rFonts w:ascii="Arial" w:hAnsi="Arial" w:cs="Arial"/>
          <w:sz w:val="24"/>
        </w:rPr>
      </w:pPr>
    </w:p>
    <w:p w:rsidR="007F66EC" w:rsidRPr="00F9091B" w:rsidRDefault="007F66EC" w:rsidP="00F9091B">
      <w:pPr>
        <w:ind w:firstLine="567"/>
        <w:jc w:val="both"/>
        <w:rPr>
          <w:rFonts w:ascii="Arial" w:hAnsi="Arial" w:cs="Arial"/>
          <w:sz w:val="24"/>
        </w:rPr>
      </w:pPr>
    </w:p>
    <w:p w:rsidR="007F66EC" w:rsidRPr="00F9091B" w:rsidRDefault="007F66EC" w:rsidP="00F9091B">
      <w:pPr>
        <w:ind w:firstLine="567"/>
        <w:jc w:val="both"/>
        <w:rPr>
          <w:rFonts w:ascii="Arial" w:hAnsi="Arial" w:cs="Arial"/>
          <w:sz w:val="24"/>
        </w:rPr>
      </w:pPr>
    </w:p>
    <w:p w:rsidR="007F66EC" w:rsidRPr="00F9091B" w:rsidRDefault="007F66EC" w:rsidP="00F9091B">
      <w:pPr>
        <w:ind w:firstLine="567"/>
        <w:jc w:val="both"/>
        <w:rPr>
          <w:rFonts w:ascii="Arial" w:hAnsi="Arial" w:cs="Arial"/>
          <w:sz w:val="24"/>
        </w:rPr>
      </w:pPr>
    </w:p>
    <w:p w:rsidR="007F66EC" w:rsidRPr="00F9091B" w:rsidRDefault="007F66EC" w:rsidP="00F9091B">
      <w:pPr>
        <w:ind w:firstLine="567"/>
        <w:jc w:val="both"/>
        <w:rPr>
          <w:rFonts w:ascii="Arial" w:hAnsi="Arial" w:cs="Arial"/>
          <w:sz w:val="24"/>
        </w:rPr>
      </w:pPr>
    </w:p>
    <w:p w:rsidR="007F66EC" w:rsidRPr="00F9091B" w:rsidRDefault="007F66EC" w:rsidP="00F9091B">
      <w:pPr>
        <w:ind w:firstLine="567"/>
        <w:jc w:val="both"/>
        <w:rPr>
          <w:rFonts w:ascii="Arial" w:hAnsi="Arial" w:cs="Arial"/>
          <w:sz w:val="24"/>
        </w:rPr>
      </w:pPr>
    </w:p>
    <w:p w:rsidR="007F66EC" w:rsidRPr="00F9091B" w:rsidRDefault="007F66EC" w:rsidP="00F9091B">
      <w:pPr>
        <w:ind w:firstLine="567"/>
        <w:jc w:val="both"/>
        <w:rPr>
          <w:rFonts w:ascii="Arial" w:hAnsi="Arial" w:cs="Arial"/>
          <w:sz w:val="24"/>
        </w:rPr>
      </w:pPr>
    </w:p>
    <w:p w:rsidR="007F66EC" w:rsidRPr="00F9091B" w:rsidRDefault="007F66EC" w:rsidP="00F9091B">
      <w:pPr>
        <w:ind w:firstLine="567"/>
        <w:jc w:val="both"/>
        <w:rPr>
          <w:rFonts w:ascii="Arial" w:hAnsi="Arial" w:cs="Arial"/>
          <w:sz w:val="24"/>
        </w:rPr>
      </w:pPr>
    </w:p>
    <w:p w:rsidR="007F66EC" w:rsidRPr="00F9091B" w:rsidRDefault="007F66EC" w:rsidP="00F9091B">
      <w:pPr>
        <w:ind w:firstLine="567"/>
        <w:jc w:val="both"/>
        <w:rPr>
          <w:rFonts w:ascii="Arial" w:hAnsi="Arial" w:cs="Arial"/>
          <w:sz w:val="24"/>
        </w:rPr>
      </w:pPr>
    </w:p>
    <w:p w:rsidR="007F66EC" w:rsidRPr="00F9091B" w:rsidRDefault="007F66EC" w:rsidP="00F9091B">
      <w:pPr>
        <w:ind w:firstLine="567"/>
        <w:jc w:val="both"/>
        <w:rPr>
          <w:rFonts w:ascii="Arial" w:hAnsi="Arial" w:cs="Arial"/>
          <w:sz w:val="24"/>
        </w:rPr>
      </w:pPr>
    </w:p>
    <w:p w:rsidR="005E6852" w:rsidRPr="00F9091B" w:rsidRDefault="00F9091B" w:rsidP="00F9091B">
      <w:pPr>
        <w:ind w:firstLine="567"/>
        <w:jc w:val="both"/>
        <w:rPr>
          <w:rFonts w:ascii="Arial" w:hAnsi="Arial" w:cs="Arial"/>
          <w:sz w:val="24"/>
        </w:rPr>
      </w:pPr>
      <w:r>
        <w:rPr>
          <w:rFonts w:ascii="Arial" w:hAnsi="Arial" w:cs="Arial"/>
          <w:sz w:val="24"/>
        </w:rPr>
        <w:t xml:space="preserve"> </w:t>
      </w:r>
      <w:r w:rsidR="005E6852" w:rsidRPr="00F9091B">
        <w:rPr>
          <w:rFonts w:ascii="Arial" w:hAnsi="Arial" w:cs="Arial"/>
          <w:sz w:val="24"/>
        </w:rPr>
        <w:t>Приложение N 12</w:t>
      </w:r>
    </w:p>
    <w:p w:rsidR="005E6852" w:rsidRPr="00F9091B" w:rsidRDefault="005E6852" w:rsidP="00F9091B">
      <w:pPr>
        <w:ind w:firstLine="567"/>
        <w:jc w:val="both"/>
        <w:rPr>
          <w:rFonts w:ascii="Arial" w:hAnsi="Arial" w:cs="Arial"/>
          <w:sz w:val="24"/>
        </w:rPr>
      </w:pPr>
      <w:r w:rsidRPr="00F9091B">
        <w:rPr>
          <w:rFonts w:ascii="Arial" w:hAnsi="Arial" w:cs="Arial"/>
          <w:sz w:val="24"/>
        </w:rPr>
        <w:t>Расчет планируемой оценки эффективности муниципальной программы</w:t>
      </w:r>
      <w:r w:rsidR="00F9091B">
        <w:rPr>
          <w:rFonts w:ascii="Arial" w:hAnsi="Arial" w:cs="Arial"/>
          <w:sz w:val="24"/>
        </w:rPr>
        <w:t xml:space="preserve"> </w:t>
      </w:r>
      <w:r w:rsidRPr="00F9091B">
        <w:rPr>
          <w:rFonts w:ascii="Arial" w:hAnsi="Arial" w:cs="Arial"/>
          <w:sz w:val="24"/>
        </w:rPr>
        <w:t>Обеспечение муниципального управления собственностью Бессоновского района Пензенской области на 2020год</w:t>
      </w:r>
    </w:p>
    <w:tbl>
      <w:tblPr>
        <w:tblW w:w="5000" w:type="pct"/>
        <w:jc w:val="center"/>
        <w:tblInd w:w="108" w:type="dxa"/>
        <w:tblLook w:val="0000" w:firstRow="0" w:lastRow="0" w:firstColumn="0" w:lastColumn="0" w:noHBand="0" w:noVBand="0"/>
      </w:tblPr>
      <w:tblGrid>
        <w:gridCol w:w="2248"/>
        <w:gridCol w:w="1423"/>
        <w:gridCol w:w="1513"/>
        <w:gridCol w:w="1788"/>
        <w:gridCol w:w="1874"/>
        <w:gridCol w:w="2223"/>
        <w:gridCol w:w="2108"/>
        <w:gridCol w:w="2108"/>
        <w:gridCol w:w="2214"/>
        <w:gridCol w:w="2223"/>
        <w:gridCol w:w="2223"/>
      </w:tblGrid>
      <w:tr w:rsidR="005E6852" w:rsidRPr="00F9091B" w:rsidTr="00F9091B">
        <w:trPr>
          <w:jc w:val="center"/>
        </w:trPr>
        <w:tc>
          <w:tcPr>
            <w:tcW w:w="0" w:type="auto"/>
            <w:tcBorders>
              <w:top w:val="single" w:sz="4" w:space="0" w:color="000000"/>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Наименование целевого показателя</w:t>
            </w:r>
          </w:p>
        </w:tc>
        <w:tc>
          <w:tcPr>
            <w:tcW w:w="0" w:type="auto"/>
            <w:tcBorders>
              <w:top w:val="single" w:sz="4" w:space="0" w:color="000000"/>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Ед. измерения</w:t>
            </w:r>
          </w:p>
        </w:tc>
        <w:tc>
          <w:tcPr>
            <w:tcW w:w="0" w:type="auto"/>
            <w:tcBorders>
              <w:top w:val="single" w:sz="4" w:space="0" w:color="000000"/>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Показатель базового года</w:t>
            </w:r>
          </w:p>
        </w:tc>
        <w:tc>
          <w:tcPr>
            <w:tcW w:w="0" w:type="auto"/>
            <w:tcBorders>
              <w:top w:val="single" w:sz="4" w:space="0" w:color="000000"/>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Планируемый показатель</w:t>
            </w:r>
          </w:p>
        </w:tc>
        <w:tc>
          <w:tcPr>
            <w:tcW w:w="0" w:type="auto"/>
            <w:tcBorders>
              <w:top w:val="single" w:sz="4" w:space="0" w:color="000000"/>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Планируемый результат достижения t-ого целевого показателя j-ой подпрограммы</w:t>
            </w:r>
          </w:p>
          <w:p w:rsidR="005E6852" w:rsidRPr="00F9091B" w:rsidRDefault="005D7010" w:rsidP="00F9091B">
            <w:pPr>
              <w:widowControl/>
              <w:jc w:val="both"/>
              <w:rPr>
                <w:rFonts w:ascii="Arial" w:hAnsi="Arial" w:cs="Arial"/>
                <w:sz w:val="24"/>
              </w:rPr>
            </w:pPr>
            <w:r>
              <w:rPr>
                <w:rFonts w:ascii="Arial" w:hAnsi="Arial" w:cs="Arial"/>
                <w:sz w:val="24"/>
              </w:rPr>
              <w:pict>
                <v:shape id="_x0000_i1065" type="#_x0000_t75" style="width:77.45pt;height:30.55pt" filled="t">
                  <v:fill color2="black"/>
                  <v:imagedata r:id="rId16" o:title=""/>
                </v:shape>
              </w:pict>
            </w:r>
          </w:p>
          <w:p w:rsidR="005E6852" w:rsidRPr="00F9091B" w:rsidRDefault="005D7010" w:rsidP="00F9091B">
            <w:pPr>
              <w:widowControl/>
              <w:jc w:val="both"/>
              <w:rPr>
                <w:rFonts w:ascii="Arial" w:hAnsi="Arial" w:cs="Arial"/>
                <w:sz w:val="24"/>
              </w:rPr>
            </w:pPr>
            <w:r>
              <w:rPr>
                <w:rFonts w:ascii="Arial" w:hAnsi="Arial" w:cs="Arial"/>
                <w:sz w:val="24"/>
              </w:rPr>
              <w:pict>
                <v:shape id="_x0000_i1066" type="#_x0000_t75" style="width:74.05pt;height:33.95pt" filled="t">
                  <v:fill color2="black"/>
                  <v:imagedata r:id="rId17" o:title=""/>
                </v:shape>
              </w:pict>
            </w:r>
          </w:p>
        </w:tc>
        <w:tc>
          <w:tcPr>
            <w:tcW w:w="0" w:type="auto"/>
            <w:tcBorders>
              <w:top w:val="single" w:sz="4" w:space="0" w:color="000000"/>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Планируемый показатель результативности подпрограммы</w:t>
            </w:r>
          </w:p>
          <w:p w:rsidR="005E6852" w:rsidRPr="00F9091B" w:rsidRDefault="005D7010" w:rsidP="00F9091B">
            <w:pPr>
              <w:widowControl/>
              <w:jc w:val="both"/>
              <w:rPr>
                <w:rFonts w:ascii="Arial" w:hAnsi="Arial" w:cs="Arial"/>
                <w:sz w:val="24"/>
              </w:rPr>
            </w:pPr>
            <w:r>
              <w:rPr>
                <w:rFonts w:ascii="Arial" w:hAnsi="Arial" w:cs="Arial"/>
                <w:sz w:val="24"/>
              </w:rPr>
              <w:pict>
                <v:shape id="_x0000_i1067" type="#_x0000_t75" style="width:65.9pt;height:42.8pt" filled="t">
                  <v:fill color2="black"/>
                  <v:imagedata r:id="rId18" o:title=""/>
                </v:shape>
              </w:pict>
            </w:r>
          </w:p>
        </w:tc>
        <w:tc>
          <w:tcPr>
            <w:tcW w:w="0" w:type="auto"/>
            <w:tcBorders>
              <w:top w:val="single" w:sz="4" w:space="0" w:color="000000"/>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Планируемый объем средств на реализацию государственной программы</w:t>
            </w:r>
          </w:p>
        </w:tc>
        <w:tc>
          <w:tcPr>
            <w:tcW w:w="0" w:type="auto"/>
            <w:tcBorders>
              <w:top w:val="single" w:sz="4" w:space="0" w:color="000000"/>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Коэффициент влияния подпрограммы на эффективность государственной программы</w:t>
            </w:r>
          </w:p>
          <w:p w:rsidR="005E6852" w:rsidRPr="00F9091B" w:rsidRDefault="005D7010" w:rsidP="00F9091B">
            <w:pPr>
              <w:widowControl/>
              <w:jc w:val="both"/>
              <w:rPr>
                <w:rFonts w:ascii="Arial" w:hAnsi="Arial" w:cs="Arial"/>
                <w:sz w:val="24"/>
              </w:rPr>
            </w:pPr>
            <w:r>
              <w:rPr>
                <w:rFonts w:ascii="Arial" w:hAnsi="Arial" w:cs="Arial"/>
                <w:sz w:val="24"/>
              </w:rPr>
              <w:pict>
                <v:shape id="_x0000_i1068" type="#_x0000_t75" style="width:33.95pt;height:27.85pt" filled="t">
                  <v:fill color2="black"/>
                  <v:imagedata r:id="rId19" o:title=""/>
                </v:shape>
              </w:pict>
            </w:r>
          </w:p>
        </w:tc>
        <w:tc>
          <w:tcPr>
            <w:tcW w:w="0" w:type="auto"/>
            <w:tcBorders>
              <w:top w:val="single" w:sz="4" w:space="0" w:color="000000"/>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Суммарная планируемая результативность государственной программы</w:t>
            </w:r>
          </w:p>
          <w:p w:rsidR="005E6852" w:rsidRPr="00F9091B" w:rsidRDefault="005D7010" w:rsidP="00F9091B">
            <w:pPr>
              <w:widowControl/>
              <w:jc w:val="both"/>
              <w:rPr>
                <w:rFonts w:ascii="Arial" w:hAnsi="Arial" w:cs="Arial"/>
                <w:sz w:val="24"/>
              </w:rPr>
            </w:pPr>
            <w:r>
              <w:rPr>
                <w:rFonts w:ascii="Arial" w:hAnsi="Arial" w:cs="Arial"/>
                <w:sz w:val="24"/>
              </w:rPr>
              <w:pict>
                <v:shape id="_x0000_i1069" type="#_x0000_t75" style="width:66.55pt;height:28.55pt" filled="t">
                  <v:fill color2="black"/>
                  <v:imagedata r:id="rId20" o:title=""/>
                </v:shape>
              </w:pict>
            </w:r>
          </w:p>
        </w:tc>
        <w:tc>
          <w:tcPr>
            <w:tcW w:w="0" w:type="auto"/>
            <w:tcBorders>
              <w:top w:val="single" w:sz="4" w:space="0" w:color="000000"/>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Показатель результативности достижения i-ого целевого показателя государственной программы</w:t>
            </w:r>
          </w:p>
          <w:p w:rsidR="005E6852" w:rsidRPr="00F9091B" w:rsidRDefault="005D7010" w:rsidP="00F9091B">
            <w:pPr>
              <w:widowControl/>
              <w:jc w:val="both"/>
              <w:rPr>
                <w:rFonts w:ascii="Arial" w:hAnsi="Arial" w:cs="Arial"/>
                <w:sz w:val="24"/>
              </w:rPr>
            </w:pPr>
            <w:r>
              <w:rPr>
                <w:rFonts w:ascii="Arial" w:hAnsi="Arial" w:cs="Arial"/>
                <w:sz w:val="24"/>
              </w:rPr>
              <w:pict>
                <v:shape id="_x0000_i1070" type="#_x0000_t75" style="width:78.1pt;height:30.55pt" filled="t">
                  <v:fill color2="black"/>
                  <v:imagedata r:id="rId21" o:title=""/>
                </v:shape>
              </w:pic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Планируемый показатель результативности государственной программы</w:t>
            </w:r>
          </w:p>
          <w:p w:rsidR="005E6852" w:rsidRPr="00F9091B" w:rsidRDefault="005D7010" w:rsidP="00F9091B">
            <w:pPr>
              <w:widowControl/>
              <w:jc w:val="both"/>
              <w:rPr>
                <w:rFonts w:ascii="Arial" w:hAnsi="Arial" w:cs="Arial"/>
                <w:sz w:val="24"/>
              </w:rPr>
            </w:pPr>
            <w:r>
              <w:rPr>
                <w:rFonts w:ascii="Arial" w:hAnsi="Arial" w:cs="Arial"/>
                <w:sz w:val="24"/>
              </w:rPr>
              <w:pict>
                <v:shape id="_x0000_i1071" type="#_x0000_t75" style="width:71.3pt;height:35.3pt" filled="t">
                  <v:fill color2="black"/>
                  <v:imagedata r:id="rId22" o:title=""/>
                </v:shape>
              </w:pict>
            </w:r>
          </w:p>
        </w:tc>
      </w:tr>
      <w:tr w:rsidR="005E6852" w:rsidRPr="00F9091B" w:rsidTr="00F9091B">
        <w:trPr>
          <w:jc w:val="center"/>
        </w:trPr>
        <w:tc>
          <w:tcPr>
            <w:tcW w:w="0" w:type="auto"/>
            <w:tcBorders>
              <w:top w:val="single" w:sz="4" w:space="0" w:color="000000"/>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1</w:t>
            </w:r>
          </w:p>
        </w:tc>
        <w:tc>
          <w:tcPr>
            <w:tcW w:w="0" w:type="auto"/>
            <w:tcBorders>
              <w:top w:val="single" w:sz="4" w:space="0" w:color="000000"/>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2</w:t>
            </w:r>
          </w:p>
        </w:tc>
        <w:tc>
          <w:tcPr>
            <w:tcW w:w="0" w:type="auto"/>
            <w:tcBorders>
              <w:top w:val="single" w:sz="4" w:space="0" w:color="000000"/>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3</w:t>
            </w:r>
          </w:p>
        </w:tc>
        <w:tc>
          <w:tcPr>
            <w:tcW w:w="0" w:type="auto"/>
            <w:tcBorders>
              <w:top w:val="single" w:sz="4" w:space="0" w:color="000000"/>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4</w:t>
            </w:r>
          </w:p>
        </w:tc>
        <w:tc>
          <w:tcPr>
            <w:tcW w:w="0" w:type="auto"/>
            <w:tcBorders>
              <w:top w:val="single" w:sz="4" w:space="0" w:color="000000"/>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5</w:t>
            </w:r>
          </w:p>
        </w:tc>
        <w:tc>
          <w:tcPr>
            <w:tcW w:w="0" w:type="auto"/>
            <w:tcBorders>
              <w:top w:val="single" w:sz="4" w:space="0" w:color="000000"/>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6</w:t>
            </w:r>
          </w:p>
        </w:tc>
        <w:tc>
          <w:tcPr>
            <w:tcW w:w="0" w:type="auto"/>
            <w:tcBorders>
              <w:top w:val="single" w:sz="4" w:space="0" w:color="000000"/>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7</w:t>
            </w:r>
          </w:p>
        </w:tc>
        <w:tc>
          <w:tcPr>
            <w:tcW w:w="0" w:type="auto"/>
            <w:tcBorders>
              <w:top w:val="single" w:sz="4" w:space="0" w:color="000000"/>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8</w:t>
            </w:r>
          </w:p>
        </w:tc>
        <w:tc>
          <w:tcPr>
            <w:tcW w:w="0" w:type="auto"/>
            <w:tcBorders>
              <w:top w:val="single" w:sz="4" w:space="0" w:color="000000"/>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9</w:t>
            </w:r>
          </w:p>
        </w:tc>
        <w:tc>
          <w:tcPr>
            <w:tcW w:w="0" w:type="auto"/>
            <w:tcBorders>
              <w:top w:val="single" w:sz="4" w:space="0" w:color="000000"/>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10</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11</w:t>
            </w:r>
          </w:p>
        </w:tc>
      </w:tr>
      <w:tr w:rsidR="005E6852" w:rsidRPr="00F9091B" w:rsidTr="00F9091B">
        <w:trPr>
          <w:jc w:val="center"/>
        </w:trPr>
        <w:tc>
          <w:tcPr>
            <w:tcW w:w="0" w:type="auto"/>
            <w:gridSpan w:val="11"/>
            <w:tcBorders>
              <w:top w:val="single" w:sz="4" w:space="0" w:color="000000"/>
              <w:left w:val="single" w:sz="4" w:space="0" w:color="000000"/>
              <w:bottom w:val="single" w:sz="4" w:space="0" w:color="000000"/>
              <w:right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 xml:space="preserve">Муниципальная программа Обеспечение муниципального управления собственностью Бессоновского района Пензенской области </w:t>
            </w:r>
          </w:p>
        </w:tc>
      </w:tr>
      <w:tr w:rsidR="005E6852" w:rsidRPr="00F9091B" w:rsidTr="00F9091B">
        <w:trPr>
          <w:jc w:val="center"/>
        </w:trPr>
        <w:tc>
          <w:tcPr>
            <w:tcW w:w="0" w:type="auto"/>
            <w:tcBorders>
              <w:top w:val="single" w:sz="4" w:space="0" w:color="000000"/>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1.Доля муниципальных служащих и работников, замещающих должности, не отнесенные к должностям муниципальной службы в Комитете по управлению муниципальной собственностью администрации Бессоновского района, прошедших повышение квалификации в течение последних 3-х лет</w:t>
            </w:r>
            <w:r w:rsidR="00F9091B">
              <w:rPr>
                <w:rFonts w:ascii="Arial" w:hAnsi="Arial" w:cs="Arial"/>
                <w:sz w:val="24"/>
              </w:rPr>
              <w:t xml:space="preserve"> </w:t>
            </w:r>
          </w:p>
        </w:tc>
        <w:tc>
          <w:tcPr>
            <w:tcW w:w="0" w:type="auto"/>
            <w:tcBorders>
              <w:top w:val="single" w:sz="4" w:space="0" w:color="000000"/>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w:t>
            </w:r>
          </w:p>
        </w:tc>
        <w:tc>
          <w:tcPr>
            <w:tcW w:w="0" w:type="auto"/>
            <w:tcBorders>
              <w:top w:val="single" w:sz="4" w:space="0" w:color="000000"/>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100</w:t>
            </w:r>
          </w:p>
        </w:tc>
        <w:tc>
          <w:tcPr>
            <w:tcW w:w="0" w:type="auto"/>
            <w:tcBorders>
              <w:top w:val="single" w:sz="4" w:space="0" w:color="000000"/>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100</w:t>
            </w:r>
          </w:p>
        </w:tc>
        <w:tc>
          <w:tcPr>
            <w:tcW w:w="0" w:type="auto"/>
            <w:tcBorders>
              <w:top w:val="single" w:sz="4" w:space="0" w:color="000000"/>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x</w:t>
            </w:r>
          </w:p>
        </w:tc>
        <w:tc>
          <w:tcPr>
            <w:tcW w:w="0" w:type="auto"/>
            <w:tcBorders>
              <w:top w:val="single" w:sz="4" w:space="0" w:color="000000"/>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x</w:t>
            </w:r>
          </w:p>
        </w:tc>
        <w:tc>
          <w:tcPr>
            <w:tcW w:w="0" w:type="auto"/>
            <w:tcBorders>
              <w:top w:val="single" w:sz="4" w:space="0" w:color="000000"/>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x</w:t>
            </w:r>
          </w:p>
        </w:tc>
        <w:tc>
          <w:tcPr>
            <w:tcW w:w="0" w:type="auto"/>
            <w:tcBorders>
              <w:top w:val="single" w:sz="4" w:space="0" w:color="000000"/>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x</w:t>
            </w:r>
          </w:p>
        </w:tc>
        <w:tc>
          <w:tcPr>
            <w:tcW w:w="0" w:type="auto"/>
            <w:tcBorders>
              <w:top w:val="single" w:sz="4" w:space="0" w:color="000000"/>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x</w:t>
            </w:r>
          </w:p>
        </w:tc>
        <w:tc>
          <w:tcPr>
            <w:tcW w:w="0" w:type="auto"/>
            <w:tcBorders>
              <w:top w:val="single" w:sz="4" w:space="0" w:color="000000"/>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100</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x</w:t>
            </w:r>
          </w:p>
        </w:tc>
      </w:tr>
      <w:tr w:rsidR="005E6852" w:rsidRPr="00F9091B" w:rsidTr="00F9091B">
        <w:trPr>
          <w:jc w:val="center"/>
        </w:trPr>
        <w:tc>
          <w:tcPr>
            <w:tcW w:w="0" w:type="auto"/>
            <w:tcBorders>
              <w:top w:val="single" w:sz="4" w:space="0" w:color="000000"/>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2.Своевременное</w:t>
            </w:r>
            <w:r w:rsidR="00F9091B">
              <w:rPr>
                <w:rFonts w:ascii="Arial" w:hAnsi="Arial" w:cs="Arial"/>
                <w:sz w:val="24"/>
              </w:rPr>
              <w:t xml:space="preserve"> </w:t>
            </w:r>
            <w:r w:rsidRPr="00F9091B">
              <w:rPr>
                <w:rFonts w:ascii="Arial" w:hAnsi="Arial" w:cs="Arial"/>
                <w:sz w:val="24"/>
              </w:rPr>
              <w:t>и качественное размещение муниципального заказа. (Количество электронных аукционов)</w:t>
            </w:r>
          </w:p>
        </w:tc>
        <w:tc>
          <w:tcPr>
            <w:tcW w:w="0" w:type="auto"/>
            <w:tcBorders>
              <w:top w:val="single" w:sz="4" w:space="0" w:color="000000"/>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ед</w:t>
            </w:r>
          </w:p>
        </w:tc>
        <w:tc>
          <w:tcPr>
            <w:tcW w:w="0" w:type="auto"/>
            <w:tcBorders>
              <w:top w:val="single" w:sz="4" w:space="0" w:color="000000"/>
              <w:left w:val="single" w:sz="4" w:space="0" w:color="000000"/>
              <w:bottom w:val="single" w:sz="4" w:space="0" w:color="000000"/>
            </w:tcBorders>
            <w:shd w:val="clear" w:color="auto" w:fill="auto"/>
          </w:tcPr>
          <w:p w:rsidR="005E6852" w:rsidRPr="00F9091B" w:rsidRDefault="000C79A4" w:rsidP="00F9091B">
            <w:pPr>
              <w:widowControl/>
              <w:jc w:val="both"/>
              <w:rPr>
                <w:rFonts w:ascii="Arial" w:hAnsi="Arial" w:cs="Arial"/>
                <w:sz w:val="24"/>
              </w:rPr>
            </w:pPr>
            <w:r w:rsidRPr="00F9091B">
              <w:rPr>
                <w:rFonts w:ascii="Arial" w:hAnsi="Arial" w:cs="Arial"/>
                <w:sz w:val="24"/>
              </w:rPr>
              <w:t>53</w:t>
            </w:r>
          </w:p>
        </w:tc>
        <w:tc>
          <w:tcPr>
            <w:tcW w:w="0" w:type="auto"/>
            <w:tcBorders>
              <w:top w:val="single" w:sz="4" w:space="0" w:color="000000"/>
              <w:left w:val="single" w:sz="4" w:space="0" w:color="000000"/>
              <w:bottom w:val="single" w:sz="4" w:space="0" w:color="000000"/>
            </w:tcBorders>
            <w:shd w:val="clear" w:color="auto" w:fill="auto"/>
          </w:tcPr>
          <w:p w:rsidR="005E6852" w:rsidRPr="00F9091B" w:rsidRDefault="00C71F19" w:rsidP="00F9091B">
            <w:pPr>
              <w:widowControl/>
              <w:jc w:val="both"/>
              <w:rPr>
                <w:rFonts w:ascii="Arial" w:hAnsi="Arial" w:cs="Arial"/>
                <w:sz w:val="24"/>
              </w:rPr>
            </w:pPr>
            <w:r w:rsidRPr="00F9091B">
              <w:rPr>
                <w:rFonts w:ascii="Arial" w:hAnsi="Arial" w:cs="Arial"/>
                <w:sz w:val="24"/>
              </w:rPr>
              <w:t>5</w:t>
            </w:r>
            <w:r w:rsidR="00E06921" w:rsidRPr="00F9091B">
              <w:rPr>
                <w:rFonts w:ascii="Arial" w:hAnsi="Arial" w:cs="Arial"/>
                <w:sz w:val="24"/>
              </w:rPr>
              <w:t>3</w:t>
            </w:r>
          </w:p>
        </w:tc>
        <w:tc>
          <w:tcPr>
            <w:tcW w:w="0" w:type="auto"/>
            <w:tcBorders>
              <w:top w:val="single" w:sz="4" w:space="0" w:color="000000"/>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x</w:t>
            </w:r>
          </w:p>
        </w:tc>
        <w:tc>
          <w:tcPr>
            <w:tcW w:w="0" w:type="auto"/>
            <w:tcBorders>
              <w:top w:val="single" w:sz="4" w:space="0" w:color="000000"/>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x</w:t>
            </w:r>
          </w:p>
        </w:tc>
        <w:tc>
          <w:tcPr>
            <w:tcW w:w="0" w:type="auto"/>
            <w:tcBorders>
              <w:top w:val="single" w:sz="4" w:space="0" w:color="000000"/>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x</w:t>
            </w:r>
          </w:p>
        </w:tc>
        <w:tc>
          <w:tcPr>
            <w:tcW w:w="0" w:type="auto"/>
            <w:tcBorders>
              <w:top w:val="single" w:sz="4" w:space="0" w:color="000000"/>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x</w:t>
            </w:r>
          </w:p>
        </w:tc>
        <w:tc>
          <w:tcPr>
            <w:tcW w:w="0" w:type="auto"/>
            <w:tcBorders>
              <w:top w:val="single" w:sz="4" w:space="0" w:color="000000"/>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x</w:t>
            </w:r>
          </w:p>
        </w:tc>
        <w:tc>
          <w:tcPr>
            <w:tcW w:w="0" w:type="auto"/>
            <w:tcBorders>
              <w:top w:val="single" w:sz="4" w:space="0" w:color="000000"/>
              <w:left w:val="single" w:sz="4" w:space="0" w:color="000000"/>
              <w:bottom w:val="single" w:sz="4" w:space="0" w:color="000000"/>
            </w:tcBorders>
            <w:shd w:val="clear" w:color="auto" w:fill="auto"/>
          </w:tcPr>
          <w:p w:rsidR="005E6852" w:rsidRPr="00F9091B" w:rsidRDefault="000C79A4" w:rsidP="00F9091B">
            <w:pPr>
              <w:widowControl/>
              <w:jc w:val="both"/>
              <w:rPr>
                <w:rFonts w:ascii="Arial" w:hAnsi="Arial" w:cs="Arial"/>
                <w:sz w:val="24"/>
              </w:rPr>
            </w:pPr>
            <w:r w:rsidRPr="00F9091B">
              <w:rPr>
                <w:rFonts w:ascii="Arial" w:hAnsi="Arial" w:cs="Arial"/>
                <w:sz w:val="24"/>
              </w:rPr>
              <w:t>100</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x</w:t>
            </w:r>
          </w:p>
        </w:tc>
      </w:tr>
      <w:tr w:rsidR="005E6852" w:rsidRPr="00F9091B" w:rsidTr="00F9091B">
        <w:trPr>
          <w:jc w:val="center"/>
        </w:trPr>
        <w:tc>
          <w:tcPr>
            <w:tcW w:w="0" w:type="auto"/>
            <w:tcBorders>
              <w:top w:val="single" w:sz="4" w:space="0" w:color="000000"/>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3.Процент выполнения плана по доходам бюджета Бессоновского района Пензенской области от управления и распоряжения муниципальным имуществом Пензенской области, включая доходы от приватизации</w:t>
            </w:r>
          </w:p>
        </w:tc>
        <w:tc>
          <w:tcPr>
            <w:tcW w:w="0" w:type="auto"/>
            <w:tcBorders>
              <w:top w:val="single" w:sz="4" w:space="0" w:color="000000"/>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w:t>
            </w:r>
          </w:p>
        </w:tc>
        <w:tc>
          <w:tcPr>
            <w:tcW w:w="0" w:type="auto"/>
            <w:tcBorders>
              <w:top w:val="single" w:sz="4" w:space="0" w:color="000000"/>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100</w:t>
            </w:r>
          </w:p>
        </w:tc>
        <w:tc>
          <w:tcPr>
            <w:tcW w:w="0" w:type="auto"/>
            <w:tcBorders>
              <w:top w:val="single" w:sz="4" w:space="0" w:color="000000"/>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100</w:t>
            </w:r>
          </w:p>
        </w:tc>
        <w:tc>
          <w:tcPr>
            <w:tcW w:w="0" w:type="auto"/>
            <w:tcBorders>
              <w:top w:val="single" w:sz="4" w:space="0" w:color="000000"/>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x</w:t>
            </w:r>
          </w:p>
        </w:tc>
        <w:tc>
          <w:tcPr>
            <w:tcW w:w="0" w:type="auto"/>
            <w:tcBorders>
              <w:top w:val="single" w:sz="4" w:space="0" w:color="000000"/>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x</w:t>
            </w:r>
          </w:p>
        </w:tc>
        <w:tc>
          <w:tcPr>
            <w:tcW w:w="0" w:type="auto"/>
            <w:tcBorders>
              <w:top w:val="single" w:sz="4" w:space="0" w:color="000000"/>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x</w:t>
            </w:r>
          </w:p>
        </w:tc>
        <w:tc>
          <w:tcPr>
            <w:tcW w:w="0" w:type="auto"/>
            <w:tcBorders>
              <w:top w:val="single" w:sz="4" w:space="0" w:color="000000"/>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x</w:t>
            </w:r>
          </w:p>
        </w:tc>
        <w:tc>
          <w:tcPr>
            <w:tcW w:w="0" w:type="auto"/>
            <w:tcBorders>
              <w:top w:val="single" w:sz="4" w:space="0" w:color="000000"/>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x</w:t>
            </w:r>
          </w:p>
        </w:tc>
        <w:tc>
          <w:tcPr>
            <w:tcW w:w="0" w:type="auto"/>
            <w:tcBorders>
              <w:top w:val="single" w:sz="4" w:space="0" w:color="000000"/>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100</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х</w:t>
            </w:r>
          </w:p>
        </w:tc>
      </w:tr>
      <w:tr w:rsidR="005E6852" w:rsidRPr="00F9091B" w:rsidTr="00F9091B">
        <w:trPr>
          <w:jc w:val="center"/>
        </w:trPr>
        <w:tc>
          <w:tcPr>
            <w:tcW w:w="0" w:type="auto"/>
            <w:tcBorders>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4.Доля объектов недвижимого имущества, на которые зарегистрировано право собственности Бессоновского района, в общем количестве объектов недвижимого имущества, учитываемых в реестре муниципального имущества Бессоновского района</w:t>
            </w:r>
          </w:p>
        </w:tc>
        <w:tc>
          <w:tcPr>
            <w:tcW w:w="0" w:type="auto"/>
            <w:tcBorders>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w:t>
            </w:r>
          </w:p>
        </w:tc>
        <w:tc>
          <w:tcPr>
            <w:tcW w:w="0" w:type="auto"/>
            <w:tcBorders>
              <w:left w:val="single" w:sz="4" w:space="0" w:color="000000"/>
              <w:bottom w:val="single" w:sz="4" w:space="0" w:color="000000"/>
            </w:tcBorders>
            <w:shd w:val="clear" w:color="auto" w:fill="auto"/>
          </w:tcPr>
          <w:p w:rsidR="005E6852" w:rsidRPr="00F9091B" w:rsidRDefault="000C79A4" w:rsidP="00F9091B">
            <w:pPr>
              <w:widowControl/>
              <w:jc w:val="both"/>
              <w:rPr>
                <w:rFonts w:ascii="Arial" w:hAnsi="Arial" w:cs="Arial"/>
                <w:sz w:val="24"/>
              </w:rPr>
            </w:pPr>
            <w:r w:rsidRPr="00F9091B">
              <w:rPr>
                <w:rFonts w:ascii="Arial" w:hAnsi="Arial" w:cs="Arial"/>
                <w:sz w:val="24"/>
              </w:rPr>
              <w:t>9</w:t>
            </w:r>
            <w:r w:rsidR="00E70832" w:rsidRPr="00F9091B">
              <w:rPr>
                <w:rFonts w:ascii="Arial" w:hAnsi="Arial" w:cs="Arial"/>
                <w:sz w:val="24"/>
              </w:rPr>
              <w:t>3</w:t>
            </w:r>
          </w:p>
        </w:tc>
        <w:tc>
          <w:tcPr>
            <w:tcW w:w="0" w:type="auto"/>
            <w:tcBorders>
              <w:left w:val="single" w:sz="4" w:space="0" w:color="000000"/>
              <w:bottom w:val="single" w:sz="4" w:space="0" w:color="000000"/>
            </w:tcBorders>
            <w:shd w:val="clear" w:color="auto" w:fill="auto"/>
          </w:tcPr>
          <w:p w:rsidR="005E6852" w:rsidRPr="00F9091B" w:rsidRDefault="004262E1" w:rsidP="00F9091B">
            <w:pPr>
              <w:widowControl/>
              <w:jc w:val="both"/>
              <w:rPr>
                <w:rFonts w:ascii="Arial" w:hAnsi="Arial" w:cs="Arial"/>
                <w:sz w:val="24"/>
              </w:rPr>
            </w:pPr>
            <w:r w:rsidRPr="00F9091B">
              <w:rPr>
                <w:rFonts w:ascii="Arial" w:hAnsi="Arial" w:cs="Arial"/>
                <w:sz w:val="24"/>
              </w:rPr>
              <w:t>9</w:t>
            </w:r>
            <w:r w:rsidR="0058313C" w:rsidRPr="00F9091B">
              <w:rPr>
                <w:rFonts w:ascii="Arial" w:hAnsi="Arial" w:cs="Arial"/>
                <w:sz w:val="24"/>
              </w:rPr>
              <w:t>4</w:t>
            </w:r>
          </w:p>
        </w:tc>
        <w:tc>
          <w:tcPr>
            <w:tcW w:w="0" w:type="auto"/>
            <w:tcBorders>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х</w:t>
            </w:r>
          </w:p>
        </w:tc>
        <w:tc>
          <w:tcPr>
            <w:tcW w:w="0" w:type="auto"/>
            <w:tcBorders>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х</w:t>
            </w:r>
          </w:p>
        </w:tc>
        <w:tc>
          <w:tcPr>
            <w:tcW w:w="0" w:type="auto"/>
            <w:tcBorders>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х</w:t>
            </w:r>
          </w:p>
        </w:tc>
        <w:tc>
          <w:tcPr>
            <w:tcW w:w="0" w:type="auto"/>
            <w:tcBorders>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х</w:t>
            </w:r>
          </w:p>
        </w:tc>
        <w:tc>
          <w:tcPr>
            <w:tcW w:w="0" w:type="auto"/>
            <w:tcBorders>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х</w:t>
            </w:r>
          </w:p>
        </w:tc>
        <w:tc>
          <w:tcPr>
            <w:tcW w:w="0" w:type="auto"/>
            <w:tcBorders>
              <w:left w:val="single" w:sz="4" w:space="0" w:color="000000"/>
              <w:bottom w:val="single" w:sz="4" w:space="0" w:color="000000"/>
            </w:tcBorders>
            <w:shd w:val="clear" w:color="auto" w:fill="auto"/>
          </w:tcPr>
          <w:p w:rsidR="005E6852" w:rsidRPr="00F9091B" w:rsidRDefault="00E70832" w:rsidP="00F9091B">
            <w:pPr>
              <w:widowControl/>
              <w:jc w:val="both"/>
              <w:rPr>
                <w:rFonts w:ascii="Arial" w:hAnsi="Arial" w:cs="Arial"/>
                <w:sz w:val="24"/>
              </w:rPr>
            </w:pPr>
            <w:r w:rsidRPr="00F9091B">
              <w:rPr>
                <w:rFonts w:ascii="Arial" w:hAnsi="Arial" w:cs="Arial"/>
                <w:sz w:val="24"/>
              </w:rPr>
              <w:t>101</w:t>
            </w:r>
          </w:p>
        </w:tc>
        <w:tc>
          <w:tcPr>
            <w:tcW w:w="0" w:type="auto"/>
            <w:tcBorders>
              <w:left w:val="single" w:sz="4" w:space="0" w:color="000000"/>
              <w:bottom w:val="single" w:sz="4" w:space="0" w:color="000000"/>
              <w:right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х</w:t>
            </w:r>
          </w:p>
        </w:tc>
      </w:tr>
      <w:tr w:rsidR="005E6852" w:rsidRPr="00F9091B" w:rsidTr="00F9091B">
        <w:trPr>
          <w:jc w:val="center"/>
        </w:trPr>
        <w:tc>
          <w:tcPr>
            <w:tcW w:w="0" w:type="auto"/>
            <w:tcBorders>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5.Доля площадей земельных участков под объектами недвижимого имущества, на которые зарегистрировано право собственности</w:t>
            </w:r>
            <w:r w:rsidR="00F9091B">
              <w:rPr>
                <w:rFonts w:ascii="Arial" w:hAnsi="Arial" w:cs="Arial"/>
                <w:sz w:val="24"/>
              </w:rPr>
              <w:t xml:space="preserve"> </w:t>
            </w:r>
            <w:r w:rsidRPr="00F9091B">
              <w:rPr>
                <w:rFonts w:ascii="Arial" w:hAnsi="Arial" w:cs="Arial"/>
                <w:sz w:val="24"/>
              </w:rPr>
              <w:t>Бессоновского района, в общем количестве площадей земельных участков под объектами недвижимого имущества, учитываемого в реестре муниципального имущества Бессоновского района</w:t>
            </w:r>
          </w:p>
        </w:tc>
        <w:tc>
          <w:tcPr>
            <w:tcW w:w="0" w:type="auto"/>
            <w:tcBorders>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w:t>
            </w:r>
          </w:p>
        </w:tc>
        <w:tc>
          <w:tcPr>
            <w:tcW w:w="0" w:type="auto"/>
            <w:tcBorders>
              <w:left w:val="single" w:sz="4" w:space="0" w:color="000000"/>
              <w:bottom w:val="single" w:sz="4" w:space="0" w:color="000000"/>
            </w:tcBorders>
            <w:shd w:val="clear" w:color="auto" w:fill="auto"/>
          </w:tcPr>
          <w:p w:rsidR="005E6852" w:rsidRPr="00F9091B" w:rsidRDefault="000C79A4" w:rsidP="00F9091B">
            <w:pPr>
              <w:widowControl/>
              <w:jc w:val="both"/>
              <w:rPr>
                <w:rFonts w:ascii="Arial" w:hAnsi="Arial" w:cs="Arial"/>
                <w:sz w:val="24"/>
              </w:rPr>
            </w:pPr>
            <w:r w:rsidRPr="00F9091B">
              <w:rPr>
                <w:rFonts w:ascii="Arial" w:hAnsi="Arial" w:cs="Arial"/>
                <w:sz w:val="24"/>
              </w:rPr>
              <w:t>8</w:t>
            </w:r>
            <w:r w:rsidR="00E70832" w:rsidRPr="00F9091B">
              <w:rPr>
                <w:rFonts w:ascii="Arial" w:hAnsi="Arial" w:cs="Arial"/>
                <w:sz w:val="24"/>
              </w:rPr>
              <w:t>7</w:t>
            </w:r>
          </w:p>
        </w:tc>
        <w:tc>
          <w:tcPr>
            <w:tcW w:w="0" w:type="auto"/>
            <w:tcBorders>
              <w:left w:val="single" w:sz="4" w:space="0" w:color="000000"/>
              <w:bottom w:val="single" w:sz="4" w:space="0" w:color="000000"/>
            </w:tcBorders>
            <w:shd w:val="clear" w:color="auto" w:fill="auto"/>
          </w:tcPr>
          <w:p w:rsidR="005E6852" w:rsidRPr="00F9091B" w:rsidRDefault="0058313C" w:rsidP="00F9091B">
            <w:pPr>
              <w:widowControl/>
              <w:jc w:val="both"/>
              <w:rPr>
                <w:rFonts w:ascii="Arial" w:hAnsi="Arial" w:cs="Arial"/>
                <w:sz w:val="24"/>
              </w:rPr>
            </w:pPr>
            <w:r w:rsidRPr="00F9091B">
              <w:rPr>
                <w:rFonts w:ascii="Arial" w:hAnsi="Arial" w:cs="Arial"/>
                <w:sz w:val="24"/>
              </w:rPr>
              <w:t>89</w:t>
            </w:r>
          </w:p>
        </w:tc>
        <w:tc>
          <w:tcPr>
            <w:tcW w:w="0" w:type="auto"/>
            <w:tcBorders>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х</w:t>
            </w:r>
          </w:p>
        </w:tc>
        <w:tc>
          <w:tcPr>
            <w:tcW w:w="0" w:type="auto"/>
            <w:tcBorders>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х</w:t>
            </w:r>
          </w:p>
        </w:tc>
        <w:tc>
          <w:tcPr>
            <w:tcW w:w="0" w:type="auto"/>
            <w:tcBorders>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х</w:t>
            </w:r>
          </w:p>
        </w:tc>
        <w:tc>
          <w:tcPr>
            <w:tcW w:w="0" w:type="auto"/>
            <w:tcBorders>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х</w:t>
            </w:r>
          </w:p>
        </w:tc>
        <w:tc>
          <w:tcPr>
            <w:tcW w:w="0" w:type="auto"/>
            <w:tcBorders>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х</w:t>
            </w:r>
          </w:p>
        </w:tc>
        <w:tc>
          <w:tcPr>
            <w:tcW w:w="0" w:type="auto"/>
            <w:tcBorders>
              <w:left w:val="single" w:sz="4" w:space="0" w:color="000000"/>
              <w:bottom w:val="single" w:sz="4" w:space="0" w:color="000000"/>
            </w:tcBorders>
            <w:shd w:val="clear" w:color="auto" w:fill="auto"/>
          </w:tcPr>
          <w:p w:rsidR="005E6852" w:rsidRPr="00F9091B" w:rsidRDefault="00E70832" w:rsidP="00F9091B">
            <w:pPr>
              <w:widowControl/>
              <w:jc w:val="both"/>
              <w:rPr>
                <w:rFonts w:ascii="Arial" w:hAnsi="Arial" w:cs="Arial"/>
                <w:sz w:val="24"/>
              </w:rPr>
            </w:pPr>
            <w:r w:rsidRPr="00F9091B">
              <w:rPr>
                <w:rFonts w:ascii="Arial" w:hAnsi="Arial" w:cs="Arial"/>
                <w:sz w:val="24"/>
              </w:rPr>
              <w:t>102</w:t>
            </w:r>
          </w:p>
        </w:tc>
        <w:tc>
          <w:tcPr>
            <w:tcW w:w="0" w:type="auto"/>
            <w:tcBorders>
              <w:left w:val="single" w:sz="4" w:space="0" w:color="000000"/>
              <w:bottom w:val="single" w:sz="4" w:space="0" w:color="000000"/>
              <w:right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х</w:t>
            </w:r>
          </w:p>
        </w:tc>
      </w:tr>
      <w:tr w:rsidR="005E6852" w:rsidRPr="00F9091B" w:rsidTr="00F9091B">
        <w:trPr>
          <w:jc w:val="center"/>
        </w:trPr>
        <w:tc>
          <w:tcPr>
            <w:tcW w:w="0" w:type="auto"/>
            <w:tcBorders>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6.Увеличение поступлений доходов в консолидируемый бюджет Бессоновского района от использования земель в виде арендной платы к уровню предыдущего года</w:t>
            </w:r>
          </w:p>
        </w:tc>
        <w:tc>
          <w:tcPr>
            <w:tcW w:w="0" w:type="auto"/>
            <w:tcBorders>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w:t>
            </w:r>
          </w:p>
        </w:tc>
        <w:tc>
          <w:tcPr>
            <w:tcW w:w="0" w:type="auto"/>
            <w:tcBorders>
              <w:left w:val="single" w:sz="4" w:space="0" w:color="000000"/>
              <w:bottom w:val="single" w:sz="4" w:space="0" w:color="000000"/>
            </w:tcBorders>
            <w:shd w:val="clear" w:color="auto" w:fill="auto"/>
          </w:tcPr>
          <w:p w:rsidR="005E6852" w:rsidRPr="00F9091B" w:rsidRDefault="000C79A4" w:rsidP="00F9091B">
            <w:pPr>
              <w:widowControl/>
              <w:jc w:val="both"/>
              <w:rPr>
                <w:rFonts w:ascii="Arial" w:hAnsi="Arial" w:cs="Arial"/>
                <w:sz w:val="24"/>
              </w:rPr>
            </w:pPr>
            <w:r w:rsidRPr="00F9091B">
              <w:rPr>
                <w:rFonts w:ascii="Arial" w:hAnsi="Arial" w:cs="Arial"/>
                <w:sz w:val="24"/>
              </w:rPr>
              <w:t>-5</w:t>
            </w:r>
          </w:p>
        </w:tc>
        <w:tc>
          <w:tcPr>
            <w:tcW w:w="0" w:type="auto"/>
            <w:tcBorders>
              <w:left w:val="single" w:sz="4" w:space="0" w:color="000000"/>
              <w:bottom w:val="single" w:sz="4" w:space="0" w:color="000000"/>
            </w:tcBorders>
            <w:shd w:val="clear" w:color="auto" w:fill="auto"/>
          </w:tcPr>
          <w:p w:rsidR="005E6852" w:rsidRPr="00F9091B" w:rsidRDefault="00E06921" w:rsidP="00F9091B">
            <w:pPr>
              <w:widowControl/>
              <w:jc w:val="both"/>
              <w:rPr>
                <w:rFonts w:ascii="Arial" w:hAnsi="Arial" w:cs="Arial"/>
                <w:sz w:val="24"/>
              </w:rPr>
            </w:pPr>
            <w:r w:rsidRPr="00F9091B">
              <w:rPr>
                <w:rFonts w:ascii="Arial" w:hAnsi="Arial" w:cs="Arial"/>
                <w:sz w:val="24"/>
              </w:rPr>
              <w:t>-5</w:t>
            </w:r>
          </w:p>
        </w:tc>
        <w:tc>
          <w:tcPr>
            <w:tcW w:w="0" w:type="auto"/>
            <w:tcBorders>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х</w:t>
            </w:r>
          </w:p>
        </w:tc>
        <w:tc>
          <w:tcPr>
            <w:tcW w:w="0" w:type="auto"/>
            <w:tcBorders>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х</w:t>
            </w:r>
          </w:p>
        </w:tc>
        <w:tc>
          <w:tcPr>
            <w:tcW w:w="0" w:type="auto"/>
            <w:tcBorders>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х</w:t>
            </w:r>
          </w:p>
        </w:tc>
        <w:tc>
          <w:tcPr>
            <w:tcW w:w="0" w:type="auto"/>
            <w:tcBorders>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х</w:t>
            </w:r>
          </w:p>
        </w:tc>
        <w:tc>
          <w:tcPr>
            <w:tcW w:w="0" w:type="auto"/>
            <w:tcBorders>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х</w:t>
            </w:r>
          </w:p>
        </w:tc>
        <w:tc>
          <w:tcPr>
            <w:tcW w:w="0" w:type="auto"/>
            <w:tcBorders>
              <w:left w:val="single" w:sz="4" w:space="0" w:color="000000"/>
              <w:bottom w:val="single" w:sz="4" w:space="0" w:color="000000"/>
            </w:tcBorders>
            <w:shd w:val="clear" w:color="auto" w:fill="auto"/>
          </w:tcPr>
          <w:p w:rsidR="005E6852" w:rsidRPr="00F9091B" w:rsidRDefault="000C79A4" w:rsidP="00F9091B">
            <w:pPr>
              <w:widowControl/>
              <w:jc w:val="both"/>
              <w:rPr>
                <w:rFonts w:ascii="Arial" w:hAnsi="Arial" w:cs="Arial"/>
                <w:sz w:val="24"/>
              </w:rPr>
            </w:pPr>
            <w:r w:rsidRPr="00F9091B">
              <w:rPr>
                <w:rFonts w:ascii="Arial" w:hAnsi="Arial" w:cs="Arial"/>
                <w:sz w:val="24"/>
              </w:rPr>
              <w:t>100</w:t>
            </w:r>
          </w:p>
        </w:tc>
        <w:tc>
          <w:tcPr>
            <w:tcW w:w="0" w:type="auto"/>
            <w:tcBorders>
              <w:left w:val="single" w:sz="4" w:space="0" w:color="000000"/>
              <w:bottom w:val="single" w:sz="4" w:space="0" w:color="000000"/>
              <w:right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х</w:t>
            </w:r>
          </w:p>
        </w:tc>
      </w:tr>
      <w:tr w:rsidR="005E6852" w:rsidRPr="00F9091B" w:rsidTr="00F9091B">
        <w:trPr>
          <w:jc w:val="center"/>
        </w:trPr>
        <w:tc>
          <w:tcPr>
            <w:tcW w:w="0" w:type="auto"/>
            <w:tcBorders>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7.Процент обеспечения потребности в количестве земельных участков для предоставления бесплатно в собственность многодетных семей</w:t>
            </w:r>
          </w:p>
        </w:tc>
        <w:tc>
          <w:tcPr>
            <w:tcW w:w="0" w:type="auto"/>
            <w:tcBorders>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w:t>
            </w:r>
          </w:p>
        </w:tc>
        <w:tc>
          <w:tcPr>
            <w:tcW w:w="0" w:type="auto"/>
            <w:tcBorders>
              <w:left w:val="single" w:sz="4" w:space="0" w:color="000000"/>
              <w:bottom w:val="single" w:sz="4" w:space="0" w:color="000000"/>
            </w:tcBorders>
            <w:shd w:val="clear" w:color="auto" w:fill="auto"/>
          </w:tcPr>
          <w:p w:rsidR="005E6852" w:rsidRPr="00F9091B" w:rsidRDefault="004262E1" w:rsidP="00F9091B">
            <w:pPr>
              <w:widowControl/>
              <w:jc w:val="both"/>
              <w:rPr>
                <w:rFonts w:ascii="Arial" w:hAnsi="Arial" w:cs="Arial"/>
                <w:sz w:val="24"/>
              </w:rPr>
            </w:pPr>
            <w:r w:rsidRPr="00F9091B">
              <w:rPr>
                <w:rFonts w:ascii="Arial" w:hAnsi="Arial" w:cs="Arial"/>
                <w:sz w:val="24"/>
              </w:rPr>
              <w:t>9</w:t>
            </w:r>
            <w:r w:rsidR="0058313C" w:rsidRPr="00F9091B">
              <w:rPr>
                <w:rFonts w:ascii="Arial" w:hAnsi="Arial" w:cs="Arial"/>
                <w:sz w:val="24"/>
              </w:rPr>
              <w:t>2</w:t>
            </w:r>
          </w:p>
        </w:tc>
        <w:tc>
          <w:tcPr>
            <w:tcW w:w="0" w:type="auto"/>
            <w:tcBorders>
              <w:left w:val="single" w:sz="4" w:space="0" w:color="000000"/>
              <w:bottom w:val="single" w:sz="4" w:space="0" w:color="000000"/>
            </w:tcBorders>
            <w:shd w:val="clear" w:color="auto" w:fill="auto"/>
          </w:tcPr>
          <w:p w:rsidR="005E6852" w:rsidRPr="00F9091B" w:rsidRDefault="004262E1" w:rsidP="00F9091B">
            <w:pPr>
              <w:widowControl/>
              <w:jc w:val="both"/>
              <w:rPr>
                <w:rFonts w:ascii="Arial" w:hAnsi="Arial" w:cs="Arial"/>
                <w:sz w:val="24"/>
              </w:rPr>
            </w:pPr>
            <w:r w:rsidRPr="00F9091B">
              <w:rPr>
                <w:rFonts w:ascii="Arial" w:hAnsi="Arial" w:cs="Arial"/>
                <w:sz w:val="24"/>
              </w:rPr>
              <w:t>9</w:t>
            </w:r>
            <w:r w:rsidR="00E06921" w:rsidRPr="00F9091B">
              <w:rPr>
                <w:rFonts w:ascii="Arial" w:hAnsi="Arial" w:cs="Arial"/>
                <w:sz w:val="24"/>
              </w:rPr>
              <w:t>2</w:t>
            </w:r>
          </w:p>
        </w:tc>
        <w:tc>
          <w:tcPr>
            <w:tcW w:w="0" w:type="auto"/>
            <w:tcBorders>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х</w:t>
            </w:r>
          </w:p>
        </w:tc>
        <w:tc>
          <w:tcPr>
            <w:tcW w:w="0" w:type="auto"/>
            <w:tcBorders>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х</w:t>
            </w:r>
          </w:p>
        </w:tc>
        <w:tc>
          <w:tcPr>
            <w:tcW w:w="0" w:type="auto"/>
            <w:tcBorders>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х</w:t>
            </w:r>
          </w:p>
        </w:tc>
        <w:tc>
          <w:tcPr>
            <w:tcW w:w="0" w:type="auto"/>
            <w:tcBorders>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х</w:t>
            </w:r>
          </w:p>
        </w:tc>
        <w:tc>
          <w:tcPr>
            <w:tcW w:w="0" w:type="auto"/>
            <w:tcBorders>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х</w:t>
            </w:r>
          </w:p>
        </w:tc>
        <w:tc>
          <w:tcPr>
            <w:tcW w:w="0" w:type="auto"/>
            <w:tcBorders>
              <w:left w:val="single" w:sz="4" w:space="0" w:color="000000"/>
              <w:bottom w:val="single" w:sz="4" w:space="0" w:color="000000"/>
            </w:tcBorders>
            <w:shd w:val="clear" w:color="auto" w:fill="auto"/>
          </w:tcPr>
          <w:p w:rsidR="005E6852" w:rsidRPr="00F9091B" w:rsidRDefault="000C79A4" w:rsidP="00F9091B">
            <w:pPr>
              <w:widowControl/>
              <w:jc w:val="both"/>
              <w:rPr>
                <w:rFonts w:ascii="Arial" w:hAnsi="Arial" w:cs="Arial"/>
                <w:sz w:val="24"/>
              </w:rPr>
            </w:pPr>
            <w:r w:rsidRPr="00F9091B">
              <w:rPr>
                <w:rFonts w:ascii="Arial" w:hAnsi="Arial" w:cs="Arial"/>
                <w:sz w:val="24"/>
              </w:rPr>
              <w:t>100</w:t>
            </w:r>
          </w:p>
        </w:tc>
        <w:tc>
          <w:tcPr>
            <w:tcW w:w="0" w:type="auto"/>
            <w:tcBorders>
              <w:left w:val="single" w:sz="4" w:space="0" w:color="000000"/>
              <w:bottom w:val="single" w:sz="4" w:space="0" w:color="000000"/>
              <w:right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х</w:t>
            </w:r>
          </w:p>
        </w:tc>
      </w:tr>
      <w:tr w:rsidR="005E6852" w:rsidRPr="00F9091B" w:rsidTr="00F9091B">
        <w:trPr>
          <w:jc w:val="center"/>
        </w:trPr>
        <w:tc>
          <w:tcPr>
            <w:tcW w:w="0" w:type="auto"/>
            <w:tcBorders>
              <w:top w:val="single" w:sz="4" w:space="0" w:color="000000"/>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Итоговое значение (по Программе)</w:t>
            </w:r>
          </w:p>
        </w:tc>
        <w:tc>
          <w:tcPr>
            <w:tcW w:w="0" w:type="auto"/>
            <w:tcBorders>
              <w:top w:val="single" w:sz="4" w:space="0" w:color="000000"/>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p>
        </w:tc>
        <w:tc>
          <w:tcPr>
            <w:tcW w:w="0" w:type="auto"/>
            <w:tcBorders>
              <w:top w:val="single" w:sz="4" w:space="0" w:color="000000"/>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x</w:t>
            </w:r>
          </w:p>
        </w:tc>
        <w:tc>
          <w:tcPr>
            <w:tcW w:w="0" w:type="auto"/>
            <w:tcBorders>
              <w:top w:val="single" w:sz="4" w:space="0" w:color="000000"/>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x</w:t>
            </w:r>
          </w:p>
        </w:tc>
        <w:tc>
          <w:tcPr>
            <w:tcW w:w="0" w:type="auto"/>
            <w:tcBorders>
              <w:top w:val="single" w:sz="4" w:space="0" w:color="000000"/>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х</w:t>
            </w:r>
          </w:p>
        </w:tc>
        <w:tc>
          <w:tcPr>
            <w:tcW w:w="0" w:type="auto"/>
            <w:tcBorders>
              <w:top w:val="single" w:sz="4" w:space="0" w:color="000000"/>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x</w:t>
            </w:r>
          </w:p>
        </w:tc>
        <w:tc>
          <w:tcPr>
            <w:tcW w:w="0" w:type="auto"/>
            <w:tcBorders>
              <w:top w:val="single" w:sz="4" w:space="0" w:color="000000"/>
              <w:left w:val="single" w:sz="4" w:space="0" w:color="000000"/>
              <w:bottom w:val="single" w:sz="4" w:space="0" w:color="000000"/>
            </w:tcBorders>
            <w:shd w:val="clear" w:color="auto" w:fill="auto"/>
          </w:tcPr>
          <w:p w:rsidR="005E6852" w:rsidRPr="007C6FC3" w:rsidRDefault="000C79A4" w:rsidP="00F9091B">
            <w:pPr>
              <w:widowControl/>
              <w:jc w:val="both"/>
              <w:rPr>
                <w:rFonts w:ascii="Arial" w:hAnsi="Arial" w:cs="Arial"/>
                <w:sz w:val="24"/>
                <w:highlight w:val="lightGray"/>
              </w:rPr>
            </w:pPr>
            <w:r w:rsidRPr="00F9091B">
              <w:rPr>
                <w:rFonts w:ascii="Arial" w:hAnsi="Arial" w:cs="Arial"/>
                <w:sz w:val="24"/>
              </w:rPr>
              <w:t>6404,3</w:t>
            </w:r>
          </w:p>
        </w:tc>
        <w:tc>
          <w:tcPr>
            <w:tcW w:w="0" w:type="auto"/>
            <w:tcBorders>
              <w:top w:val="single" w:sz="4" w:space="0" w:color="000000"/>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x</w:t>
            </w:r>
          </w:p>
        </w:tc>
        <w:tc>
          <w:tcPr>
            <w:tcW w:w="0" w:type="auto"/>
            <w:tcBorders>
              <w:top w:val="single" w:sz="4" w:space="0" w:color="000000"/>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x</w:t>
            </w:r>
          </w:p>
        </w:tc>
        <w:tc>
          <w:tcPr>
            <w:tcW w:w="0" w:type="auto"/>
            <w:tcBorders>
              <w:top w:val="single" w:sz="4" w:space="0" w:color="000000"/>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x</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5E6852" w:rsidRPr="00F9091B" w:rsidRDefault="000C79A4" w:rsidP="00F9091B">
            <w:pPr>
              <w:widowControl/>
              <w:jc w:val="both"/>
              <w:rPr>
                <w:rFonts w:ascii="Arial" w:hAnsi="Arial" w:cs="Arial"/>
                <w:sz w:val="24"/>
              </w:rPr>
            </w:pPr>
            <w:r w:rsidRPr="00F9091B">
              <w:rPr>
                <w:rFonts w:ascii="Arial" w:hAnsi="Arial" w:cs="Arial"/>
                <w:sz w:val="24"/>
              </w:rPr>
              <w:t>100</w:t>
            </w:r>
          </w:p>
        </w:tc>
      </w:tr>
      <w:tr w:rsidR="005E6852" w:rsidRPr="00F9091B" w:rsidTr="00F9091B">
        <w:trPr>
          <w:jc w:val="center"/>
        </w:trPr>
        <w:tc>
          <w:tcPr>
            <w:tcW w:w="0" w:type="auto"/>
            <w:gridSpan w:val="11"/>
            <w:tcBorders>
              <w:top w:val="single" w:sz="4" w:space="0" w:color="000000"/>
              <w:left w:val="single" w:sz="4" w:space="0" w:color="000000"/>
              <w:bottom w:val="single" w:sz="4" w:space="0" w:color="000000"/>
              <w:right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Подпрограмма 1. ««Обеспечение деятельности Комитета по управлению муниципальным имуществом администрации Бессоновского района»»</w:t>
            </w:r>
          </w:p>
        </w:tc>
      </w:tr>
      <w:tr w:rsidR="005E6852" w:rsidRPr="00F9091B" w:rsidTr="00F9091B">
        <w:trPr>
          <w:jc w:val="center"/>
        </w:trPr>
        <w:tc>
          <w:tcPr>
            <w:tcW w:w="0" w:type="auto"/>
            <w:tcBorders>
              <w:top w:val="single" w:sz="4" w:space="0" w:color="000000"/>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1.Доля муниципальных служащих и работников, замещающих должности, не отнесенные к должностям муниципальной службы в Комитете по управлению муниципальной собственностью администрации Бессоновского района, прошедших повышение квалификации в течение последних 3-х лет</w:t>
            </w:r>
            <w:r w:rsidR="00F9091B">
              <w:rPr>
                <w:rFonts w:ascii="Arial" w:hAnsi="Arial" w:cs="Arial"/>
                <w:sz w:val="24"/>
              </w:rPr>
              <w:t xml:space="preserve"> </w:t>
            </w:r>
          </w:p>
        </w:tc>
        <w:tc>
          <w:tcPr>
            <w:tcW w:w="0" w:type="auto"/>
            <w:tcBorders>
              <w:top w:val="single" w:sz="4" w:space="0" w:color="000000"/>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w:t>
            </w:r>
          </w:p>
        </w:tc>
        <w:tc>
          <w:tcPr>
            <w:tcW w:w="0" w:type="auto"/>
            <w:tcBorders>
              <w:top w:val="single" w:sz="4" w:space="0" w:color="000000"/>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100</w:t>
            </w:r>
          </w:p>
        </w:tc>
        <w:tc>
          <w:tcPr>
            <w:tcW w:w="0" w:type="auto"/>
            <w:tcBorders>
              <w:top w:val="single" w:sz="4" w:space="0" w:color="000000"/>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100</w:t>
            </w:r>
          </w:p>
        </w:tc>
        <w:tc>
          <w:tcPr>
            <w:tcW w:w="0" w:type="auto"/>
            <w:tcBorders>
              <w:top w:val="single" w:sz="4" w:space="0" w:color="000000"/>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100</w:t>
            </w:r>
          </w:p>
        </w:tc>
        <w:tc>
          <w:tcPr>
            <w:tcW w:w="0" w:type="auto"/>
            <w:tcBorders>
              <w:top w:val="single" w:sz="4" w:space="0" w:color="000000"/>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x</w:t>
            </w:r>
          </w:p>
        </w:tc>
        <w:tc>
          <w:tcPr>
            <w:tcW w:w="0" w:type="auto"/>
            <w:tcBorders>
              <w:top w:val="single" w:sz="4" w:space="0" w:color="000000"/>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x</w:t>
            </w:r>
          </w:p>
        </w:tc>
        <w:tc>
          <w:tcPr>
            <w:tcW w:w="0" w:type="auto"/>
            <w:tcBorders>
              <w:top w:val="single" w:sz="4" w:space="0" w:color="000000"/>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x</w:t>
            </w:r>
          </w:p>
        </w:tc>
        <w:tc>
          <w:tcPr>
            <w:tcW w:w="0" w:type="auto"/>
            <w:tcBorders>
              <w:top w:val="single" w:sz="4" w:space="0" w:color="000000"/>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x</w:t>
            </w:r>
          </w:p>
        </w:tc>
        <w:tc>
          <w:tcPr>
            <w:tcW w:w="0" w:type="auto"/>
            <w:tcBorders>
              <w:top w:val="single" w:sz="4" w:space="0" w:color="000000"/>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х</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x</w:t>
            </w:r>
          </w:p>
        </w:tc>
      </w:tr>
      <w:tr w:rsidR="005E6852" w:rsidRPr="00F9091B" w:rsidTr="00F9091B">
        <w:trPr>
          <w:jc w:val="center"/>
        </w:trPr>
        <w:tc>
          <w:tcPr>
            <w:tcW w:w="0" w:type="auto"/>
            <w:tcBorders>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2.Своевременное</w:t>
            </w:r>
            <w:r w:rsidR="00F9091B">
              <w:rPr>
                <w:rFonts w:ascii="Arial" w:hAnsi="Arial" w:cs="Arial"/>
                <w:sz w:val="24"/>
              </w:rPr>
              <w:t xml:space="preserve"> </w:t>
            </w:r>
            <w:r w:rsidRPr="00F9091B">
              <w:rPr>
                <w:rFonts w:ascii="Arial" w:hAnsi="Arial" w:cs="Arial"/>
                <w:sz w:val="24"/>
              </w:rPr>
              <w:t>и качественное размещение муниципального заказа. (Количество электронных аукционов)</w:t>
            </w:r>
          </w:p>
        </w:tc>
        <w:tc>
          <w:tcPr>
            <w:tcW w:w="0" w:type="auto"/>
            <w:tcBorders>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ед</w:t>
            </w:r>
          </w:p>
        </w:tc>
        <w:tc>
          <w:tcPr>
            <w:tcW w:w="0" w:type="auto"/>
            <w:tcBorders>
              <w:left w:val="single" w:sz="4" w:space="0" w:color="000000"/>
              <w:bottom w:val="single" w:sz="4" w:space="0" w:color="000000"/>
            </w:tcBorders>
            <w:shd w:val="clear" w:color="auto" w:fill="auto"/>
          </w:tcPr>
          <w:p w:rsidR="005E6852" w:rsidRPr="00F9091B" w:rsidRDefault="000C79A4" w:rsidP="00F9091B">
            <w:pPr>
              <w:widowControl/>
              <w:jc w:val="both"/>
              <w:rPr>
                <w:rFonts w:ascii="Arial" w:hAnsi="Arial" w:cs="Arial"/>
                <w:sz w:val="24"/>
              </w:rPr>
            </w:pPr>
            <w:r w:rsidRPr="00F9091B">
              <w:rPr>
                <w:rFonts w:ascii="Arial" w:hAnsi="Arial" w:cs="Arial"/>
                <w:sz w:val="24"/>
              </w:rPr>
              <w:t>53</w:t>
            </w:r>
          </w:p>
        </w:tc>
        <w:tc>
          <w:tcPr>
            <w:tcW w:w="0" w:type="auto"/>
            <w:tcBorders>
              <w:left w:val="single" w:sz="4" w:space="0" w:color="000000"/>
              <w:bottom w:val="single" w:sz="4" w:space="0" w:color="000000"/>
            </w:tcBorders>
            <w:shd w:val="clear" w:color="auto" w:fill="auto"/>
          </w:tcPr>
          <w:p w:rsidR="005E6852" w:rsidRPr="00F9091B" w:rsidRDefault="000C79A4" w:rsidP="00F9091B">
            <w:pPr>
              <w:widowControl/>
              <w:jc w:val="both"/>
              <w:rPr>
                <w:rFonts w:ascii="Arial" w:hAnsi="Arial" w:cs="Arial"/>
                <w:sz w:val="24"/>
              </w:rPr>
            </w:pPr>
            <w:r w:rsidRPr="00F9091B">
              <w:rPr>
                <w:rFonts w:ascii="Arial" w:hAnsi="Arial" w:cs="Arial"/>
                <w:sz w:val="24"/>
              </w:rPr>
              <w:t>53</w:t>
            </w:r>
          </w:p>
        </w:tc>
        <w:tc>
          <w:tcPr>
            <w:tcW w:w="0" w:type="auto"/>
            <w:tcBorders>
              <w:left w:val="single" w:sz="4" w:space="0" w:color="000000"/>
              <w:bottom w:val="single" w:sz="4" w:space="0" w:color="000000"/>
            </w:tcBorders>
            <w:shd w:val="clear" w:color="auto" w:fill="auto"/>
          </w:tcPr>
          <w:p w:rsidR="005E6852" w:rsidRPr="00F9091B" w:rsidRDefault="000C79A4" w:rsidP="00F9091B">
            <w:pPr>
              <w:widowControl/>
              <w:jc w:val="both"/>
              <w:rPr>
                <w:rFonts w:ascii="Arial" w:hAnsi="Arial" w:cs="Arial"/>
                <w:sz w:val="24"/>
              </w:rPr>
            </w:pPr>
            <w:r w:rsidRPr="00F9091B">
              <w:rPr>
                <w:rFonts w:ascii="Arial" w:hAnsi="Arial" w:cs="Arial"/>
                <w:sz w:val="24"/>
              </w:rPr>
              <w:t>93</w:t>
            </w:r>
          </w:p>
        </w:tc>
        <w:tc>
          <w:tcPr>
            <w:tcW w:w="0" w:type="auto"/>
            <w:tcBorders>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х</w:t>
            </w:r>
          </w:p>
        </w:tc>
        <w:tc>
          <w:tcPr>
            <w:tcW w:w="0" w:type="auto"/>
            <w:tcBorders>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х</w:t>
            </w:r>
          </w:p>
        </w:tc>
        <w:tc>
          <w:tcPr>
            <w:tcW w:w="0" w:type="auto"/>
            <w:tcBorders>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х</w:t>
            </w:r>
          </w:p>
        </w:tc>
        <w:tc>
          <w:tcPr>
            <w:tcW w:w="0" w:type="auto"/>
            <w:tcBorders>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х</w:t>
            </w:r>
          </w:p>
        </w:tc>
        <w:tc>
          <w:tcPr>
            <w:tcW w:w="0" w:type="auto"/>
            <w:tcBorders>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х</w:t>
            </w:r>
          </w:p>
        </w:tc>
        <w:tc>
          <w:tcPr>
            <w:tcW w:w="0" w:type="auto"/>
            <w:tcBorders>
              <w:left w:val="single" w:sz="4" w:space="0" w:color="000000"/>
              <w:bottom w:val="single" w:sz="4" w:space="0" w:color="000000"/>
              <w:right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х</w:t>
            </w:r>
          </w:p>
        </w:tc>
      </w:tr>
      <w:tr w:rsidR="005E6852" w:rsidRPr="00F9091B" w:rsidTr="00F9091B">
        <w:trPr>
          <w:jc w:val="center"/>
        </w:trPr>
        <w:tc>
          <w:tcPr>
            <w:tcW w:w="0" w:type="auto"/>
            <w:tcBorders>
              <w:top w:val="single" w:sz="4" w:space="0" w:color="000000"/>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Итоговое значение (по подпрограмме N 1)</w:t>
            </w:r>
          </w:p>
        </w:tc>
        <w:tc>
          <w:tcPr>
            <w:tcW w:w="0" w:type="auto"/>
            <w:tcBorders>
              <w:top w:val="single" w:sz="4" w:space="0" w:color="000000"/>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p>
        </w:tc>
        <w:tc>
          <w:tcPr>
            <w:tcW w:w="0" w:type="auto"/>
            <w:tcBorders>
              <w:top w:val="single" w:sz="4" w:space="0" w:color="000000"/>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x</w:t>
            </w:r>
          </w:p>
        </w:tc>
        <w:tc>
          <w:tcPr>
            <w:tcW w:w="0" w:type="auto"/>
            <w:tcBorders>
              <w:top w:val="single" w:sz="4" w:space="0" w:color="000000"/>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x</w:t>
            </w:r>
          </w:p>
        </w:tc>
        <w:tc>
          <w:tcPr>
            <w:tcW w:w="0" w:type="auto"/>
            <w:tcBorders>
              <w:top w:val="single" w:sz="4" w:space="0" w:color="000000"/>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x</w:t>
            </w:r>
          </w:p>
        </w:tc>
        <w:tc>
          <w:tcPr>
            <w:tcW w:w="0" w:type="auto"/>
            <w:tcBorders>
              <w:top w:val="single" w:sz="4" w:space="0" w:color="000000"/>
              <w:left w:val="single" w:sz="4" w:space="0" w:color="000000"/>
              <w:bottom w:val="single" w:sz="4" w:space="0" w:color="000000"/>
            </w:tcBorders>
            <w:shd w:val="clear" w:color="auto" w:fill="auto"/>
          </w:tcPr>
          <w:p w:rsidR="005E6852" w:rsidRPr="00F9091B" w:rsidRDefault="000C79A4" w:rsidP="00F9091B">
            <w:pPr>
              <w:widowControl/>
              <w:jc w:val="both"/>
              <w:rPr>
                <w:rFonts w:ascii="Arial" w:hAnsi="Arial" w:cs="Arial"/>
                <w:sz w:val="24"/>
              </w:rPr>
            </w:pPr>
            <w:r w:rsidRPr="00F9091B">
              <w:rPr>
                <w:rFonts w:ascii="Arial" w:hAnsi="Arial" w:cs="Arial"/>
                <w:sz w:val="24"/>
              </w:rPr>
              <w:t>100</w:t>
            </w:r>
          </w:p>
        </w:tc>
        <w:tc>
          <w:tcPr>
            <w:tcW w:w="0" w:type="auto"/>
            <w:tcBorders>
              <w:top w:val="single" w:sz="4" w:space="0" w:color="000000"/>
              <w:left w:val="single" w:sz="4" w:space="0" w:color="000000"/>
              <w:bottom w:val="single" w:sz="4" w:space="0" w:color="000000"/>
            </w:tcBorders>
            <w:shd w:val="clear" w:color="auto" w:fill="auto"/>
          </w:tcPr>
          <w:p w:rsidR="005E6852" w:rsidRPr="00F9091B" w:rsidRDefault="000C79A4" w:rsidP="00F9091B">
            <w:pPr>
              <w:widowControl/>
              <w:jc w:val="both"/>
              <w:rPr>
                <w:rFonts w:ascii="Arial" w:hAnsi="Arial" w:cs="Arial"/>
                <w:sz w:val="24"/>
              </w:rPr>
            </w:pPr>
            <w:r w:rsidRPr="00F9091B">
              <w:rPr>
                <w:rFonts w:ascii="Arial" w:hAnsi="Arial" w:cs="Arial"/>
                <w:sz w:val="24"/>
              </w:rPr>
              <w:t>6081,3</w:t>
            </w:r>
          </w:p>
        </w:tc>
        <w:tc>
          <w:tcPr>
            <w:tcW w:w="0" w:type="auto"/>
            <w:tcBorders>
              <w:top w:val="single" w:sz="4" w:space="0" w:color="000000"/>
              <w:left w:val="single" w:sz="4" w:space="0" w:color="000000"/>
              <w:bottom w:val="single" w:sz="4" w:space="0" w:color="000000"/>
            </w:tcBorders>
            <w:shd w:val="clear" w:color="auto" w:fill="auto"/>
          </w:tcPr>
          <w:p w:rsidR="005E6852" w:rsidRPr="00F9091B" w:rsidRDefault="000C79A4" w:rsidP="00F9091B">
            <w:pPr>
              <w:widowControl/>
              <w:jc w:val="both"/>
              <w:rPr>
                <w:rFonts w:ascii="Arial" w:hAnsi="Arial" w:cs="Arial"/>
                <w:sz w:val="24"/>
              </w:rPr>
            </w:pPr>
            <w:r w:rsidRPr="00F9091B">
              <w:rPr>
                <w:rFonts w:ascii="Arial" w:hAnsi="Arial" w:cs="Arial"/>
                <w:sz w:val="24"/>
              </w:rPr>
              <w:t>0,95</w:t>
            </w:r>
          </w:p>
        </w:tc>
        <w:tc>
          <w:tcPr>
            <w:tcW w:w="0" w:type="auto"/>
            <w:tcBorders>
              <w:top w:val="single" w:sz="4" w:space="0" w:color="000000"/>
              <w:left w:val="single" w:sz="4" w:space="0" w:color="000000"/>
              <w:bottom w:val="single" w:sz="4" w:space="0" w:color="000000"/>
            </w:tcBorders>
            <w:shd w:val="clear" w:color="auto" w:fill="auto"/>
          </w:tcPr>
          <w:p w:rsidR="005E6852" w:rsidRPr="00F9091B" w:rsidRDefault="000C79A4" w:rsidP="00F9091B">
            <w:pPr>
              <w:widowControl/>
              <w:jc w:val="both"/>
              <w:rPr>
                <w:rFonts w:ascii="Arial" w:hAnsi="Arial" w:cs="Arial"/>
                <w:sz w:val="24"/>
              </w:rPr>
            </w:pPr>
            <w:r w:rsidRPr="00F9091B">
              <w:rPr>
                <w:rFonts w:ascii="Arial" w:hAnsi="Arial" w:cs="Arial"/>
                <w:sz w:val="24"/>
              </w:rPr>
              <w:t>95</w:t>
            </w:r>
          </w:p>
        </w:tc>
        <w:tc>
          <w:tcPr>
            <w:tcW w:w="0" w:type="auto"/>
            <w:tcBorders>
              <w:top w:val="single" w:sz="4" w:space="0" w:color="000000"/>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x</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x</w:t>
            </w:r>
          </w:p>
        </w:tc>
      </w:tr>
      <w:tr w:rsidR="005E6852" w:rsidRPr="00F9091B" w:rsidTr="00F9091B">
        <w:trPr>
          <w:jc w:val="center"/>
        </w:trPr>
        <w:tc>
          <w:tcPr>
            <w:tcW w:w="0" w:type="auto"/>
            <w:gridSpan w:val="11"/>
            <w:tcBorders>
              <w:top w:val="single" w:sz="4" w:space="0" w:color="000000"/>
              <w:left w:val="single" w:sz="4" w:space="0" w:color="000000"/>
              <w:bottom w:val="single" w:sz="4" w:space="0" w:color="000000"/>
              <w:right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 xml:space="preserve">Подпрограмма </w:t>
            </w:r>
            <w:r w:rsidR="00874109" w:rsidRPr="00F9091B">
              <w:rPr>
                <w:rFonts w:ascii="Arial" w:hAnsi="Arial" w:cs="Arial"/>
                <w:sz w:val="24"/>
              </w:rPr>
              <w:t>2</w:t>
            </w:r>
            <w:r w:rsidR="008279E3" w:rsidRPr="00F9091B">
              <w:rPr>
                <w:rFonts w:ascii="Arial" w:hAnsi="Arial" w:cs="Arial"/>
                <w:sz w:val="24"/>
              </w:rPr>
              <w:t xml:space="preserve"> </w:t>
            </w:r>
            <w:r w:rsidRPr="00F9091B">
              <w:rPr>
                <w:rFonts w:ascii="Arial" w:hAnsi="Arial" w:cs="Arial"/>
                <w:sz w:val="24"/>
              </w:rPr>
              <w:t>«Управление</w:t>
            </w:r>
            <w:r w:rsidR="00F9091B">
              <w:rPr>
                <w:rFonts w:ascii="Arial" w:hAnsi="Arial" w:cs="Arial"/>
                <w:sz w:val="24"/>
              </w:rPr>
              <w:t xml:space="preserve"> </w:t>
            </w:r>
            <w:r w:rsidRPr="00F9091B">
              <w:rPr>
                <w:rFonts w:ascii="Arial" w:hAnsi="Arial" w:cs="Arial"/>
                <w:sz w:val="24"/>
              </w:rPr>
              <w:t>собственностью</w:t>
            </w:r>
            <w:r w:rsidR="00F9091B">
              <w:rPr>
                <w:rFonts w:ascii="Arial" w:hAnsi="Arial" w:cs="Arial"/>
                <w:sz w:val="24"/>
              </w:rPr>
              <w:t xml:space="preserve"> </w:t>
            </w:r>
            <w:r w:rsidRPr="00F9091B">
              <w:rPr>
                <w:rFonts w:ascii="Arial" w:hAnsi="Arial" w:cs="Arial"/>
                <w:sz w:val="24"/>
              </w:rPr>
              <w:t>Бессоновского района Пензенской области»</w:t>
            </w:r>
          </w:p>
        </w:tc>
      </w:tr>
      <w:tr w:rsidR="005E6852" w:rsidRPr="00F9091B" w:rsidTr="00F9091B">
        <w:trPr>
          <w:jc w:val="center"/>
        </w:trPr>
        <w:tc>
          <w:tcPr>
            <w:tcW w:w="0" w:type="auto"/>
            <w:tcBorders>
              <w:top w:val="single" w:sz="4" w:space="0" w:color="000000"/>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1.Процент выполнения плана по доходам бюджета Бессоновского района Пензенской области от управления и распоряжения муниципальным имуществом Пензенской области, включая доходы от приватизации</w:t>
            </w:r>
          </w:p>
        </w:tc>
        <w:tc>
          <w:tcPr>
            <w:tcW w:w="0" w:type="auto"/>
            <w:tcBorders>
              <w:top w:val="single" w:sz="4" w:space="0" w:color="000000"/>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w:t>
            </w:r>
          </w:p>
        </w:tc>
        <w:tc>
          <w:tcPr>
            <w:tcW w:w="0" w:type="auto"/>
            <w:tcBorders>
              <w:top w:val="single" w:sz="4" w:space="0" w:color="000000"/>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100</w:t>
            </w:r>
          </w:p>
        </w:tc>
        <w:tc>
          <w:tcPr>
            <w:tcW w:w="0" w:type="auto"/>
            <w:tcBorders>
              <w:top w:val="single" w:sz="4" w:space="0" w:color="000000"/>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100</w:t>
            </w:r>
          </w:p>
        </w:tc>
        <w:tc>
          <w:tcPr>
            <w:tcW w:w="0" w:type="auto"/>
            <w:tcBorders>
              <w:top w:val="single" w:sz="4" w:space="0" w:color="000000"/>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100</w:t>
            </w:r>
          </w:p>
        </w:tc>
        <w:tc>
          <w:tcPr>
            <w:tcW w:w="0" w:type="auto"/>
            <w:tcBorders>
              <w:top w:val="single" w:sz="4" w:space="0" w:color="000000"/>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x</w:t>
            </w:r>
          </w:p>
        </w:tc>
        <w:tc>
          <w:tcPr>
            <w:tcW w:w="0" w:type="auto"/>
            <w:tcBorders>
              <w:top w:val="single" w:sz="4" w:space="0" w:color="000000"/>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x</w:t>
            </w:r>
          </w:p>
        </w:tc>
        <w:tc>
          <w:tcPr>
            <w:tcW w:w="0" w:type="auto"/>
            <w:tcBorders>
              <w:top w:val="single" w:sz="4" w:space="0" w:color="000000"/>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x</w:t>
            </w:r>
          </w:p>
        </w:tc>
        <w:tc>
          <w:tcPr>
            <w:tcW w:w="0" w:type="auto"/>
            <w:tcBorders>
              <w:top w:val="single" w:sz="4" w:space="0" w:color="000000"/>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x</w:t>
            </w:r>
          </w:p>
        </w:tc>
        <w:tc>
          <w:tcPr>
            <w:tcW w:w="0" w:type="auto"/>
            <w:tcBorders>
              <w:top w:val="single" w:sz="4" w:space="0" w:color="000000"/>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x</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x</w:t>
            </w:r>
          </w:p>
        </w:tc>
      </w:tr>
      <w:tr w:rsidR="005E6852" w:rsidRPr="00F9091B" w:rsidTr="00F9091B">
        <w:trPr>
          <w:jc w:val="center"/>
        </w:trPr>
        <w:tc>
          <w:tcPr>
            <w:tcW w:w="0" w:type="auto"/>
            <w:tcBorders>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2.Доля объектов недвижимого имущества, на которые зарегистрировано право собственности Бессоновского района, в общем количестве объектов недвижимого имущества, учитываемых в реестре муниципального имущества Бессоновского района</w:t>
            </w:r>
          </w:p>
        </w:tc>
        <w:tc>
          <w:tcPr>
            <w:tcW w:w="0" w:type="auto"/>
            <w:tcBorders>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w:t>
            </w:r>
          </w:p>
        </w:tc>
        <w:tc>
          <w:tcPr>
            <w:tcW w:w="0" w:type="auto"/>
            <w:tcBorders>
              <w:left w:val="single" w:sz="4" w:space="0" w:color="000000"/>
              <w:bottom w:val="single" w:sz="4" w:space="0" w:color="000000"/>
            </w:tcBorders>
            <w:shd w:val="clear" w:color="auto" w:fill="auto"/>
          </w:tcPr>
          <w:p w:rsidR="005E6852" w:rsidRPr="00F9091B" w:rsidRDefault="000C79A4" w:rsidP="00F9091B">
            <w:pPr>
              <w:widowControl/>
              <w:jc w:val="both"/>
              <w:rPr>
                <w:rFonts w:ascii="Arial" w:hAnsi="Arial" w:cs="Arial"/>
                <w:sz w:val="24"/>
              </w:rPr>
            </w:pPr>
            <w:r w:rsidRPr="00F9091B">
              <w:rPr>
                <w:rFonts w:ascii="Arial" w:hAnsi="Arial" w:cs="Arial"/>
                <w:sz w:val="24"/>
              </w:rPr>
              <w:t>9</w:t>
            </w:r>
            <w:r w:rsidR="00E70832" w:rsidRPr="00F9091B">
              <w:rPr>
                <w:rFonts w:ascii="Arial" w:hAnsi="Arial" w:cs="Arial"/>
                <w:sz w:val="24"/>
              </w:rPr>
              <w:t>3</w:t>
            </w:r>
          </w:p>
        </w:tc>
        <w:tc>
          <w:tcPr>
            <w:tcW w:w="0" w:type="auto"/>
            <w:tcBorders>
              <w:left w:val="single" w:sz="4" w:space="0" w:color="000000"/>
              <w:bottom w:val="single" w:sz="4" w:space="0" w:color="000000"/>
            </w:tcBorders>
            <w:shd w:val="clear" w:color="auto" w:fill="auto"/>
          </w:tcPr>
          <w:p w:rsidR="005E6852" w:rsidRPr="00F9091B" w:rsidRDefault="004262E1" w:rsidP="00F9091B">
            <w:pPr>
              <w:widowControl/>
              <w:jc w:val="both"/>
              <w:rPr>
                <w:rFonts w:ascii="Arial" w:hAnsi="Arial" w:cs="Arial"/>
                <w:sz w:val="24"/>
              </w:rPr>
            </w:pPr>
            <w:r w:rsidRPr="00F9091B">
              <w:rPr>
                <w:rFonts w:ascii="Arial" w:hAnsi="Arial" w:cs="Arial"/>
                <w:sz w:val="24"/>
              </w:rPr>
              <w:t>9</w:t>
            </w:r>
            <w:r w:rsidR="0058313C" w:rsidRPr="00F9091B">
              <w:rPr>
                <w:rFonts w:ascii="Arial" w:hAnsi="Arial" w:cs="Arial"/>
                <w:sz w:val="24"/>
              </w:rPr>
              <w:t>4</w:t>
            </w:r>
          </w:p>
        </w:tc>
        <w:tc>
          <w:tcPr>
            <w:tcW w:w="0" w:type="auto"/>
            <w:tcBorders>
              <w:left w:val="single" w:sz="4" w:space="0" w:color="000000"/>
              <w:bottom w:val="single" w:sz="4" w:space="0" w:color="000000"/>
            </w:tcBorders>
            <w:shd w:val="clear" w:color="auto" w:fill="auto"/>
          </w:tcPr>
          <w:p w:rsidR="005E6852" w:rsidRPr="00F9091B" w:rsidRDefault="004262E1" w:rsidP="00F9091B">
            <w:pPr>
              <w:widowControl/>
              <w:jc w:val="both"/>
              <w:rPr>
                <w:rFonts w:ascii="Arial" w:hAnsi="Arial" w:cs="Arial"/>
                <w:sz w:val="24"/>
              </w:rPr>
            </w:pPr>
            <w:r w:rsidRPr="00F9091B">
              <w:rPr>
                <w:rFonts w:ascii="Arial" w:hAnsi="Arial" w:cs="Arial"/>
                <w:sz w:val="24"/>
              </w:rPr>
              <w:t>10</w:t>
            </w:r>
            <w:r w:rsidR="0058313C" w:rsidRPr="00F9091B">
              <w:rPr>
                <w:rFonts w:ascii="Arial" w:hAnsi="Arial" w:cs="Arial"/>
                <w:sz w:val="24"/>
              </w:rPr>
              <w:t>1</w:t>
            </w:r>
          </w:p>
        </w:tc>
        <w:tc>
          <w:tcPr>
            <w:tcW w:w="0" w:type="auto"/>
            <w:tcBorders>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х</w:t>
            </w:r>
          </w:p>
        </w:tc>
        <w:tc>
          <w:tcPr>
            <w:tcW w:w="0" w:type="auto"/>
            <w:tcBorders>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х</w:t>
            </w:r>
          </w:p>
        </w:tc>
        <w:tc>
          <w:tcPr>
            <w:tcW w:w="0" w:type="auto"/>
            <w:tcBorders>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х</w:t>
            </w:r>
          </w:p>
        </w:tc>
        <w:tc>
          <w:tcPr>
            <w:tcW w:w="0" w:type="auto"/>
            <w:tcBorders>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х</w:t>
            </w:r>
          </w:p>
        </w:tc>
        <w:tc>
          <w:tcPr>
            <w:tcW w:w="0" w:type="auto"/>
            <w:tcBorders>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х</w:t>
            </w:r>
          </w:p>
        </w:tc>
        <w:tc>
          <w:tcPr>
            <w:tcW w:w="0" w:type="auto"/>
            <w:tcBorders>
              <w:left w:val="single" w:sz="4" w:space="0" w:color="000000"/>
              <w:bottom w:val="single" w:sz="4" w:space="0" w:color="000000"/>
              <w:right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х</w:t>
            </w:r>
          </w:p>
        </w:tc>
      </w:tr>
      <w:tr w:rsidR="005E6852" w:rsidRPr="00F9091B" w:rsidTr="00F9091B">
        <w:trPr>
          <w:jc w:val="center"/>
        </w:trPr>
        <w:tc>
          <w:tcPr>
            <w:tcW w:w="0" w:type="auto"/>
            <w:tcBorders>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3.Доля площадей земельных участков под объектами недвижимого имущества, на которые зарегистрировано право собственности</w:t>
            </w:r>
            <w:r w:rsidR="00F9091B">
              <w:rPr>
                <w:rFonts w:ascii="Arial" w:hAnsi="Arial" w:cs="Arial"/>
                <w:sz w:val="24"/>
              </w:rPr>
              <w:t xml:space="preserve"> </w:t>
            </w:r>
            <w:r w:rsidRPr="00F9091B">
              <w:rPr>
                <w:rFonts w:ascii="Arial" w:hAnsi="Arial" w:cs="Arial"/>
                <w:sz w:val="24"/>
              </w:rPr>
              <w:t>Бессоновского района, в общем количестве площадей земельных участков под объектами недвижимого имущества, учитываемого в реестре муниципального имущества Бессоновского района</w:t>
            </w:r>
          </w:p>
        </w:tc>
        <w:tc>
          <w:tcPr>
            <w:tcW w:w="0" w:type="auto"/>
            <w:tcBorders>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w:t>
            </w:r>
          </w:p>
        </w:tc>
        <w:tc>
          <w:tcPr>
            <w:tcW w:w="0" w:type="auto"/>
            <w:tcBorders>
              <w:left w:val="single" w:sz="4" w:space="0" w:color="000000"/>
              <w:bottom w:val="single" w:sz="4" w:space="0" w:color="000000"/>
            </w:tcBorders>
            <w:shd w:val="clear" w:color="auto" w:fill="auto"/>
          </w:tcPr>
          <w:p w:rsidR="005E6852" w:rsidRPr="00F9091B" w:rsidRDefault="000C79A4" w:rsidP="00F9091B">
            <w:pPr>
              <w:widowControl/>
              <w:jc w:val="both"/>
              <w:rPr>
                <w:rFonts w:ascii="Arial" w:hAnsi="Arial" w:cs="Arial"/>
                <w:sz w:val="24"/>
              </w:rPr>
            </w:pPr>
            <w:r w:rsidRPr="00F9091B">
              <w:rPr>
                <w:rFonts w:ascii="Arial" w:hAnsi="Arial" w:cs="Arial"/>
                <w:sz w:val="24"/>
              </w:rPr>
              <w:t>8</w:t>
            </w:r>
          </w:p>
        </w:tc>
        <w:tc>
          <w:tcPr>
            <w:tcW w:w="0" w:type="auto"/>
            <w:tcBorders>
              <w:left w:val="single" w:sz="4" w:space="0" w:color="000000"/>
              <w:bottom w:val="single" w:sz="4" w:space="0" w:color="000000"/>
            </w:tcBorders>
            <w:shd w:val="clear" w:color="auto" w:fill="auto"/>
          </w:tcPr>
          <w:p w:rsidR="005E6852" w:rsidRPr="00F9091B" w:rsidRDefault="0058313C" w:rsidP="00F9091B">
            <w:pPr>
              <w:widowControl/>
              <w:jc w:val="both"/>
              <w:rPr>
                <w:rFonts w:ascii="Arial" w:hAnsi="Arial" w:cs="Arial"/>
                <w:sz w:val="24"/>
              </w:rPr>
            </w:pPr>
            <w:r w:rsidRPr="00F9091B">
              <w:rPr>
                <w:rFonts w:ascii="Arial" w:hAnsi="Arial" w:cs="Arial"/>
                <w:sz w:val="24"/>
              </w:rPr>
              <w:t>89</w:t>
            </w:r>
          </w:p>
        </w:tc>
        <w:tc>
          <w:tcPr>
            <w:tcW w:w="0" w:type="auto"/>
            <w:tcBorders>
              <w:left w:val="single" w:sz="4" w:space="0" w:color="000000"/>
              <w:bottom w:val="single" w:sz="4" w:space="0" w:color="000000"/>
            </w:tcBorders>
            <w:shd w:val="clear" w:color="auto" w:fill="auto"/>
          </w:tcPr>
          <w:p w:rsidR="005E6852" w:rsidRPr="00F9091B" w:rsidRDefault="004262E1" w:rsidP="00F9091B">
            <w:pPr>
              <w:widowControl/>
              <w:jc w:val="both"/>
              <w:rPr>
                <w:rFonts w:ascii="Arial" w:hAnsi="Arial" w:cs="Arial"/>
                <w:sz w:val="24"/>
              </w:rPr>
            </w:pPr>
            <w:r w:rsidRPr="00F9091B">
              <w:rPr>
                <w:rFonts w:ascii="Arial" w:hAnsi="Arial" w:cs="Arial"/>
                <w:sz w:val="24"/>
              </w:rPr>
              <w:t>10</w:t>
            </w:r>
            <w:r w:rsidR="0058313C" w:rsidRPr="00F9091B">
              <w:rPr>
                <w:rFonts w:ascii="Arial" w:hAnsi="Arial" w:cs="Arial"/>
                <w:sz w:val="24"/>
              </w:rPr>
              <w:t>2</w:t>
            </w:r>
          </w:p>
        </w:tc>
        <w:tc>
          <w:tcPr>
            <w:tcW w:w="0" w:type="auto"/>
            <w:tcBorders>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х</w:t>
            </w:r>
          </w:p>
        </w:tc>
        <w:tc>
          <w:tcPr>
            <w:tcW w:w="0" w:type="auto"/>
            <w:tcBorders>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х</w:t>
            </w:r>
          </w:p>
        </w:tc>
        <w:tc>
          <w:tcPr>
            <w:tcW w:w="0" w:type="auto"/>
            <w:tcBorders>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х</w:t>
            </w:r>
          </w:p>
        </w:tc>
        <w:tc>
          <w:tcPr>
            <w:tcW w:w="0" w:type="auto"/>
            <w:tcBorders>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х</w:t>
            </w:r>
          </w:p>
        </w:tc>
        <w:tc>
          <w:tcPr>
            <w:tcW w:w="0" w:type="auto"/>
            <w:tcBorders>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х</w:t>
            </w:r>
          </w:p>
        </w:tc>
        <w:tc>
          <w:tcPr>
            <w:tcW w:w="0" w:type="auto"/>
            <w:tcBorders>
              <w:left w:val="single" w:sz="4" w:space="0" w:color="000000"/>
              <w:bottom w:val="single" w:sz="4" w:space="0" w:color="000000"/>
              <w:right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х</w:t>
            </w:r>
          </w:p>
        </w:tc>
      </w:tr>
      <w:tr w:rsidR="005E6852" w:rsidRPr="00F9091B" w:rsidTr="00F9091B">
        <w:trPr>
          <w:jc w:val="center"/>
        </w:trPr>
        <w:tc>
          <w:tcPr>
            <w:tcW w:w="0" w:type="auto"/>
            <w:tcBorders>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4.Увеличение поступлений доходов в консолидируемый бюджет Бессоновского района от использования земель в виде арендной платы к уровню предыдущего года</w:t>
            </w:r>
          </w:p>
        </w:tc>
        <w:tc>
          <w:tcPr>
            <w:tcW w:w="0" w:type="auto"/>
            <w:tcBorders>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w:t>
            </w:r>
          </w:p>
        </w:tc>
        <w:tc>
          <w:tcPr>
            <w:tcW w:w="0" w:type="auto"/>
            <w:tcBorders>
              <w:left w:val="single" w:sz="4" w:space="0" w:color="000000"/>
              <w:bottom w:val="single" w:sz="4" w:space="0" w:color="000000"/>
            </w:tcBorders>
            <w:shd w:val="clear" w:color="auto" w:fill="auto"/>
          </w:tcPr>
          <w:p w:rsidR="005E6852" w:rsidRPr="00F9091B" w:rsidRDefault="000C79A4" w:rsidP="00F9091B">
            <w:pPr>
              <w:widowControl/>
              <w:jc w:val="both"/>
              <w:rPr>
                <w:rFonts w:ascii="Arial" w:hAnsi="Arial" w:cs="Arial"/>
                <w:sz w:val="24"/>
              </w:rPr>
            </w:pPr>
            <w:r w:rsidRPr="00F9091B">
              <w:rPr>
                <w:rFonts w:ascii="Arial" w:hAnsi="Arial" w:cs="Arial"/>
                <w:sz w:val="24"/>
              </w:rPr>
              <w:t>-5</w:t>
            </w:r>
          </w:p>
        </w:tc>
        <w:tc>
          <w:tcPr>
            <w:tcW w:w="0" w:type="auto"/>
            <w:tcBorders>
              <w:left w:val="single" w:sz="4" w:space="0" w:color="000000"/>
              <w:bottom w:val="single" w:sz="4" w:space="0" w:color="000000"/>
            </w:tcBorders>
            <w:shd w:val="clear" w:color="auto" w:fill="auto"/>
          </w:tcPr>
          <w:p w:rsidR="005E6852" w:rsidRPr="00F9091B" w:rsidRDefault="000C79A4" w:rsidP="00F9091B">
            <w:pPr>
              <w:widowControl/>
              <w:jc w:val="both"/>
              <w:rPr>
                <w:rFonts w:ascii="Arial" w:hAnsi="Arial" w:cs="Arial"/>
                <w:sz w:val="24"/>
              </w:rPr>
            </w:pPr>
            <w:r w:rsidRPr="00F9091B">
              <w:rPr>
                <w:rFonts w:ascii="Arial" w:hAnsi="Arial" w:cs="Arial"/>
                <w:sz w:val="24"/>
              </w:rPr>
              <w:t>-5</w:t>
            </w:r>
          </w:p>
        </w:tc>
        <w:tc>
          <w:tcPr>
            <w:tcW w:w="0" w:type="auto"/>
            <w:tcBorders>
              <w:left w:val="single" w:sz="4" w:space="0" w:color="000000"/>
              <w:bottom w:val="single" w:sz="4" w:space="0" w:color="000000"/>
            </w:tcBorders>
            <w:shd w:val="clear" w:color="auto" w:fill="auto"/>
          </w:tcPr>
          <w:p w:rsidR="005E6852" w:rsidRPr="00F9091B" w:rsidRDefault="000C79A4" w:rsidP="00F9091B">
            <w:pPr>
              <w:widowControl/>
              <w:jc w:val="both"/>
              <w:rPr>
                <w:rFonts w:ascii="Arial" w:hAnsi="Arial" w:cs="Arial"/>
                <w:sz w:val="24"/>
              </w:rPr>
            </w:pPr>
            <w:r w:rsidRPr="00F9091B">
              <w:rPr>
                <w:rFonts w:ascii="Arial" w:hAnsi="Arial" w:cs="Arial"/>
                <w:sz w:val="24"/>
              </w:rPr>
              <w:t>100</w:t>
            </w:r>
          </w:p>
        </w:tc>
        <w:tc>
          <w:tcPr>
            <w:tcW w:w="0" w:type="auto"/>
            <w:tcBorders>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х</w:t>
            </w:r>
          </w:p>
        </w:tc>
        <w:tc>
          <w:tcPr>
            <w:tcW w:w="0" w:type="auto"/>
            <w:tcBorders>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х</w:t>
            </w:r>
          </w:p>
        </w:tc>
        <w:tc>
          <w:tcPr>
            <w:tcW w:w="0" w:type="auto"/>
            <w:tcBorders>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х</w:t>
            </w:r>
          </w:p>
        </w:tc>
        <w:tc>
          <w:tcPr>
            <w:tcW w:w="0" w:type="auto"/>
            <w:tcBorders>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х</w:t>
            </w:r>
          </w:p>
        </w:tc>
        <w:tc>
          <w:tcPr>
            <w:tcW w:w="0" w:type="auto"/>
            <w:tcBorders>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х</w:t>
            </w:r>
          </w:p>
        </w:tc>
        <w:tc>
          <w:tcPr>
            <w:tcW w:w="0" w:type="auto"/>
            <w:tcBorders>
              <w:left w:val="single" w:sz="4" w:space="0" w:color="000000"/>
              <w:bottom w:val="single" w:sz="4" w:space="0" w:color="000000"/>
              <w:right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х</w:t>
            </w:r>
          </w:p>
        </w:tc>
      </w:tr>
      <w:tr w:rsidR="005E6852" w:rsidRPr="00F9091B" w:rsidTr="00F9091B">
        <w:trPr>
          <w:jc w:val="center"/>
        </w:trPr>
        <w:tc>
          <w:tcPr>
            <w:tcW w:w="0" w:type="auto"/>
            <w:tcBorders>
              <w:top w:val="single" w:sz="4" w:space="0" w:color="000000"/>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5.Процент обеспечения потребности в количестве земельных участков для предоставления бесплатно в собственность многодетных семей</w:t>
            </w:r>
          </w:p>
        </w:tc>
        <w:tc>
          <w:tcPr>
            <w:tcW w:w="0" w:type="auto"/>
            <w:tcBorders>
              <w:top w:val="single" w:sz="4" w:space="0" w:color="000000"/>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w:t>
            </w:r>
          </w:p>
        </w:tc>
        <w:tc>
          <w:tcPr>
            <w:tcW w:w="0" w:type="auto"/>
            <w:tcBorders>
              <w:top w:val="single" w:sz="4" w:space="0" w:color="000000"/>
              <w:left w:val="single" w:sz="4" w:space="0" w:color="000000"/>
              <w:bottom w:val="single" w:sz="4" w:space="0" w:color="000000"/>
            </w:tcBorders>
            <w:shd w:val="clear" w:color="auto" w:fill="auto"/>
          </w:tcPr>
          <w:p w:rsidR="005E6852" w:rsidRPr="00F9091B" w:rsidRDefault="004262E1" w:rsidP="00F9091B">
            <w:pPr>
              <w:widowControl/>
              <w:jc w:val="both"/>
              <w:rPr>
                <w:rFonts w:ascii="Arial" w:hAnsi="Arial" w:cs="Arial"/>
                <w:sz w:val="24"/>
              </w:rPr>
            </w:pPr>
            <w:r w:rsidRPr="00F9091B">
              <w:rPr>
                <w:rFonts w:ascii="Arial" w:hAnsi="Arial" w:cs="Arial"/>
                <w:sz w:val="24"/>
              </w:rPr>
              <w:t>9</w:t>
            </w:r>
            <w:r w:rsidR="0058313C" w:rsidRPr="00F9091B">
              <w:rPr>
                <w:rFonts w:ascii="Arial" w:hAnsi="Arial" w:cs="Arial"/>
                <w:sz w:val="24"/>
              </w:rPr>
              <w:t>2</w:t>
            </w:r>
          </w:p>
        </w:tc>
        <w:tc>
          <w:tcPr>
            <w:tcW w:w="0" w:type="auto"/>
            <w:tcBorders>
              <w:top w:val="single" w:sz="4" w:space="0" w:color="000000"/>
              <w:left w:val="single" w:sz="4" w:space="0" w:color="000000"/>
              <w:bottom w:val="single" w:sz="4" w:space="0" w:color="000000"/>
            </w:tcBorders>
            <w:shd w:val="clear" w:color="auto" w:fill="auto"/>
          </w:tcPr>
          <w:p w:rsidR="005E6852" w:rsidRPr="00F9091B" w:rsidRDefault="000C79A4" w:rsidP="00F9091B">
            <w:pPr>
              <w:widowControl/>
              <w:jc w:val="both"/>
              <w:rPr>
                <w:rFonts w:ascii="Arial" w:hAnsi="Arial" w:cs="Arial"/>
                <w:sz w:val="24"/>
              </w:rPr>
            </w:pPr>
            <w:r w:rsidRPr="00F9091B">
              <w:rPr>
                <w:rFonts w:ascii="Arial" w:hAnsi="Arial" w:cs="Arial"/>
                <w:sz w:val="24"/>
              </w:rPr>
              <w:t>92</w:t>
            </w:r>
          </w:p>
        </w:tc>
        <w:tc>
          <w:tcPr>
            <w:tcW w:w="0" w:type="auto"/>
            <w:tcBorders>
              <w:top w:val="single" w:sz="4" w:space="0" w:color="000000"/>
              <w:left w:val="single" w:sz="4" w:space="0" w:color="000000"/>
              <w:bottom w:val="single" w:sz="4" w:space="0" w:color="000000"/>
            </w:tcBorders>
            <w:shd w:val="clear" w:color="auto" w:fill="auto"/>
          </w:tcPr>
          <w:p w:rsidR="005E6852" w:rsidRPr="00F9091B" w:rsidRDefault="000C79A4" w:rsidP="00F9091B">
            <w:pPr>
              <w:widowControl/>
              <w:jc w:val="both"/>
              <w:rPr>
                <w:rFonts w:ascii="Arial" w:hAnsi="Arial" w:cs="Arial"/>
                <w:sz w:val="24"/>
              </w:rPr>
            </w:pPr>
            <w:r w:rsidRPr="00F9091B">
              <w:rPr>
                <w:rFonts w:ascii="Arial" w:hAnsi="Arial" w:cs="Arial"/>
                <w:sz w:val="24"/>
              </w:rPr>
              <w:t>100</w:t>
            </w:r>
          </w:p>
        </w:tc>
        <w:tc>
          <w:tcPr>
            <w:tcW w:w="0" w:type="auto"/>
            <w:tcBorders>
              <w:top w:val="single" w:sz="4" w:space="0" w:color="000000"/>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х</w:t>
            </w:r>
          </w:p>
        </w:tc>
        <w:tc>
          <w:tcPr>
            <w:tcW w:w="0" w:type="auto"/>
            <w:tcBorders>
              <w:top w:val="single" w:sz="4" w:space="0" w:color="000000"/>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х</w:t>
            </w:r>
          </w:p>
        </w:tc>
        <w:tc>
          <w:tcPr>
            <w:tcW w:w="0" w:type="auto"/>
            <w:tcBorders>
              <w:top w:val="single" w:sz="4" w:space="0" w:color="000000"/>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х</w:t>
            </w:r>
          </w:p>
        </w:tc>
        <w:tc>
          <w:tcPr>
            <w:tcW w:w="0" w:type="auto"/>
            <w:tcBorders>
              <w:top w:val="single" w:sz="4" w:space="0" w:color="000000"/>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х</w:t>
            </w:r>
          </w:p>
        </w:tc>
        <w:tc>
          <w:tcPr>
            <w:tcW w:w="0" w:type="auto"/>
            <w:tcBorders>
              <w:top w:val="single" w:sz="4" w:space="0" w:color="000000"/>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х</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х</w:t>
            </w:r>
          </w:p>
        </w:tc>
      </w:tr>
      <w:tr w:rsidR="005E6852" w:rsidRPr="00F9091B" w:rsidTr="00F9091B">
        <w:trPr>
          <w:jc w:val="center"/>
        </w:trPr>
        <w:tc>
          <w:tcPr>
            <w:tcW w:w="0" w:type="auto"/>
            <w:tcBorders>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 xml:space="preserve">Итоговое значение по подпрограмме </w:t>
            </w:r>
            <w:r w:rsidR="00874109" w:rsidRPr="00F9091B">
              <w:rPr>
                <w:rFonts w:ascii="Arial" w:hAnsi="Arial" w:cs="Arial"/>
                <w:sz w:val="24"/>
              </w:rPr>
              <w:t>2</w:t>
            </w:r>
          </w:p>
        </w:tc>
        <w:tc>
          <w:tcPr>
            <w:tcW w:w="0" w:type="auto"/>
            <w:tcBorders>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p>
        </w:tc>
        <w:tc>
          <w:tcPr>
            <w:tcW w:w="0" w:type="auto"/>
            <w:tcBorders>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x</w:t>
            </w:r>
          </w:p>
        </w:tc>
        <w:tc>
          <w:tcPr>
            <w:tcW w:w="0" w:type="auto"/>
            <w:tcBorders>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х</w:t>
            </w:r>
          </w:p>
        </w:tc>
        <w:tc>
          <w:tcPr>
            <w:tcW w:w="0" w:type="auto"/>
            <w:tcBorders>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x</w:t>
            </w:r>
          </w:p>
        </w:tc>
        <w:tc>
          <w:tcPr>
            <w:tcW w:w="0" w:type="auto"/>
            <w:tcBorders>
              <w:left w:val="single" w:sz="4" w:space="0" w:color="000000"/>
              <w:bottom w:val="single" w:sz="4" w:space="0" w:color="000000"/>
            </w:tcBorders>
            <w:shd w:val="clear" w:color="auto" w:fill="auto"/>
          </w:tcPr>
          <w:p w:rsidR="005E6852" w:rsidRPr="00F9091B" w:rsidRDefault="000C79A4" w:rsidP="00F9091B">
            <w:pPr>
              <w:widowControl/>
              <w:jc w:val="both"/>
              <w:rPr>
                <w:rFonts w:ascii="Arial" w:hAnsi="Arial" w:cs="Arial"/>
                <w:sz w:val="24"/>
              </w:rPr>
            </w:pPr>
            <w:r w:rsidRPr="00F9091B">
              <w:rPr>
                <w:rFonts w:ascii="Arial" w:hAnsi="Arial" w:cs="Arial"/>
                <w:sz w:val="24"/>
              </w:rPr>
              <w:t>100</w:t>
            </w:r>
          </w:p>
        </w:tc>
        <w:tc>
          <w:tcPr>
            <w:tcW w:w="0" w:type="auto"/>
            <w:tcBorders>
              <w:left w:val="single" w:sz="4" w:space="0" w:color="000000"/>
              <w:bottom w:val="single" w:sz="4" w:space="0" w:color="000000"/>
            </w:tcBorders>
            <w:shd w:val="clear" w:color="auto" w:fill="auto"/>
          </w:tcPr>
          <w:p w:rsidR="005E6852" w:rsidRPr="00F9091B" w:rsidRDefault="000C79A4" w:rsidP="00F9091B">
            <w:pPr>
              <w:widowControl/>
              <w:jc w:val="both"/>
              <w:rPr>
                <w:rFonts w:ascii="Arial" w:hAnsi="Arial" w:cs="Arial"/>
                <w:sz w:val="24"/>
              </w:rPr>
            </w:pPr>
            <w:r w:rsidRPr="00F9091B">
              <w:rPr>
                <w:rFonts w:ascii="Arial" w:hAnsi="Arial" w:cs="Arial"/>
                <w:sz w:val="24"/>
              </w:rPr>
              <w:t>323</w:t>
            </w:r>
          </w:p>
        </w:tc>
        <w:tc>
          <w:tcPr>
            <w:tcW w:w="0" w:type="auto"/>
            <w:tcBorders>
              <w:left w:val="single" w:sz="4" w:space="0" w:color="000000"/>
              <w:bottom w:val="single" w:sz="4" w:space="0" w:color="000000"/>
            </w:tcBorders>
            <w:shd w:val="clear" w:color="auto" w:fill="auto"/>
          </w:tcPr>
          <w:p w:rsidR="005E6852" w:rsidRPr="00F9091B" w:rsidRDefault="000C79A4" w:rsidP="00F9091B">
            <w:pPr>
              <w:widowControl/>
              <w:jc w:val="both"/>
              <w:rPr>
                <w:rFonts w:ascii="Arial" w:hAnsi="Arial" w:cs="Arial"/>
                <w:sz w:val="24"/>
              </w:rPr>
            </w:pPr>
            <w:r w:rsidRPr="00F9091B">
              <w:rPr>
                <w:rFonts w:ascii="Arial" w:hAnsi="Arial" w:cs="Arial"/>
                <w:sz w:val="24"/>
              </w:rPr>
              <w:t>0,05</w:t>
            </w:r>
          </w:p>
        </w:tc>
        <w:tc>
          <w:tcPr>
            <w:tcW w:w="0" w:type="auto"/>
            <w:tcBorders>
              <w:left w:val="single" w:sz="4" w:space="0" w:color="000000"/>
              <w:bottom w:val="single" w:sz="4" w:space="0" w:color="000000"/>
            </w:tcBorders>
            <w:shd w:val="clear" w:color="auto" w:fill="auto"/>
          </w:tcPr>
          <w:p w:rsidR="005E6852" w:rsidRPr="00F9091B" w:rsidRDefault="000C79A4" w:rsidP="00F9091B">
            <w:pPr>
              <w:widowControl/>
              <w:jc w:val="both"/>
              <w:rPr>
                <w:rFonts w:ascii="Arial" w:hAnsi="Arial" w:cs="Arial"/>
                <w:sz w:val="24"/>
              </w:rPr>
            </w:pPr>
            <w:r w:rsidRPr="00F9091B">
              <w:rPr>
                <w:rFonts w:ascii="Arial" w:hAnsi="Arial" w:cs="Arial"/>
                <w:sz w:val="24"/>
              </w:rPr>
              <w:t>5</w:t>
            </w:r>
          </w:p>
        </w:tc>
        <w:tc>
          <w:tcPr>
            <w:tcW w:w="0" w:type="auto"/>
            <w:tcBorders>
              <w:left w:val="single" w:sz="4" w:space="0" w:color="000000"/>
              <w:bottom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x</w:t>
            </w:r>
          </w:p>
        </w:tc>
        <w:tc>
          <w:tcPr>
            <w:tcW w:w="0" w:type="auto"/>
            <w:tcBorders>
              <w:left w:val="single" w:sz="4" w:space="0" w:color="000000"/>
              <w:bottom w:val="single" w:sz="4" w:space="0" w:color="000000"/>
              <w:right w:val="single" w:sz="4" w:space="0" w:color="000000"/>
            </w:tcBorders>
            <w:shd w:val="clear" w:color="auto" w:fill="auto"/>
          </w:tcPr>
          <w:p w:rsidR="005E6852" w:rsidRPr="00F9091B" w:rsidRDefault="005E6852" w:rsidP="00F9091B">
            <w:pPr>
              <w:widowControl/>
              <w:jc w:val="both"/>
              <w:rPr>
                <w:rFonts w:ascii="Arial" w:hAnsi="Arial" w:cs="Arial"/>
                <w:sz w:val="24"/>
              </w:rPr>
            </w:pPr>
            <w:r w:rsidRPr="00F9091B">
              <w:rPr>
                <w:rFonts w:ascii="Arial" w:hAnsi="Arial" w:cs="Arial"/>
                <w:sz w:val="24"/>
              </w:rPr>
              <w:t>х</w:t>
            </w:r>
          </w:p>
        </w:tc>
      </w:tr>
    </w:tbl>
    <w:p w:rsidR="005E6852" w:rsidRPr="00F9091B" w:rsidRDefault="005E6852" w:rsidP="00F9091B">
      <w:pPr>
        <w:ind w:firstLine="567"/>
        <w:jc w:val="both"/>
        <w:rPr>
          <w:rFonts w:ascii="Arial" w:hAnsi="Arial" w:cs="Arial"/>
          <w:sz w:val="24"/>
        </w:rPr>
      </w:pPr>
    </w:p>
    <w:p w:rsidR="005E6852" w:rsidRPr="00F9091B" w:rsidRDefault="005E6852" w:rsidP="00F9091B">
      <w:pPr>
        <w:ind w:firstLine="567"/>
        <w:jc w:val="both"/>
        <w:rPr>
          <w:rFonts w:ascii="Arial" w:hAnsi="Arial" w:cs="Arial"/>
          <w:sz w:val="24"/>
        </w:rPr>
      </w:pPr>
    </w:p>
    <w:p w:rsidR="005E6852" w:rsidRPr="00F9091B" w:rsidRDefault="005E6852" w:rsidP="00F9091B">
      <w:pPr>
        <w:ind w:firstLine="567"/>
        <w:jc w:val="both"/>
        <w:rPr>
          <w:rFonts w:ascii="Arial" w:hAnsi="Arial" w:cs="Arial"/>
          <w:sz w:val="24"/>
        </w:rPr>
      </w:pPr>
    </w:p>
    <w:p w:rsidR="005E6852" w:rsidRPr="00F9091B" w:rsidRDefault="005E6852" w:rsidP="00F9091B">
      <w:pPr>
        <w:ind w:firstLine="567"/>
        <w:jc w:val="both"/>
        <w:rPr>
          <w:rFonts w:ascii="Arial" w:hAnsi="Arial" w:cs="Arial"/>
          <w:sz w:val="24"/>
        </w:rPr>
      </w:pPr>
    </w:p>
    <w:p w:rsidR="005E6852" w:rsidRPr="00F9091B" w:rsidRDefault="005E6852" w:rsidP="00F9091B">
      <w:pPr>
        <w:ind w:firstLine="567"/>
        <w:jc w:val="both"/>
        <w:rPr>
          <w:rFonts w:ascii="Arial" w:hAnsi="Arial" w:cs="Arial"/>
          <w:sz w:val="24"/>
        </w:rPr>
      </w:pPr>
    </w:p>
    <w:p w:rsidR="005E6852" w:rsidRPr="00F9091B" w:rsidRDefault="005E6852" w:rsidP="00F9091B">
      <w:pPr>
        <w:ind w:firstLine="567"/>
        <w:jc w:val="both"/>
        <w:rPr>
          <w:rFonts w:ascii="Arial" w:hAnsi="Arial" w:cs="Arial"/>
          <w:sz w:val="24"/>
        </w:rPr>
      </w:pPr>
    </w:p>
    <w:p w:rsidR="007F66EC" w:rsidRPr="00F9091B" w:rsidRDefault="007F66EC" w:rsidP="00F9091B">
      <w:pPr>
        <w:ind w:firstLine="567"/>
        <w:jc w:val="both"/>
        <w:rPr>
          <w:rFonts w:ascii="Arial" w:hAnsi="Arial" w:cs="Arial"/>
          <w:sz w:val="24"/>
        </w:rPr>
      </w:pPr>
    </w:p>
    <w:p w:rsidR="007F66EC" w:rsidRPr="00F9091B" w:rsidRDefault="007F66EC" w:rsidP="00F9091B">
      <w:pPr>
        <w:ind w:firstLine="567"/>
        <w:jc w:val="both"/>
        <w:rPr>
          <w:rFonts w:ascii="Arial" w:hAnsi="Arial" w:cs="Arial"/>
          <w:sz w:val="24"/>
        </w:rPr>
      </w:pPr>
    </w:p>
    <w:p w:rsidR="007F66EC" w:rsidRPr="00F9091B" w:rsidRDefault="007F66EC" w:rsidP="00F9091B">
      <w:pPr>
        <w:ind w:firstLine="567"/>
        <w:jc w:val="both"/>
        <w:rPr>
          <w:rFonts w:ascii="Arial" w:hAnsi="Arial" w:cs="Arial"/>
          <w:sz w:val="24"/>
        </w:rPr>
      </w:pPr>
    </w:p>
    <w:p w:rsidR="007F66EC" w:rsidRPr="00F9091B" w:rsidRDefault="007F66EC" w:rsidP="00F9091B">
      <w:pPr>
        <w:ind w:firstLine="567"/>
        <w:jc w:val="both"/>
        <w:rPr>
          <w:rFonts w:ascii="Arial" w:hAnsi="Arial" w:cs="Arial"/>
          <w:sz w:val="24"/>
        </w:rPr>
      </w:pPr>
    </w:p>
    <w:p w:rsidR="007F66EC" w:rsidRPr="00F9091B" w:rsidRDefault="007F66EC" w:rsidP="00F9091B">
      <w:pPr>
        <w:ind w:firstLine="567"/>
        <w:jc w:val="both"/>
        <w:rPr>
          <w:rFonts w:ascii="Arial" w:hAnsi="Arial" w:cs="Arial"/>
          <w:sz w:val="24"/>
        </w:rPr>
      </w:pPr>
    </w:p>
    <w:p w:rsidR="007F66EC" w:rsidRPr="00F9091B" w:rsidRDefault="007F66EC" w:rsidP="00F9091B">
      <w:pPr>
        <w:ind w:firstLine="567"/>
        <w:jc w:val="both"/>
        <w:rPr>
          <w:rFonts w:ascii="Arial" w:hAnsi="Arial" w:cs="Arial"/>
          <w:sz w:val="24"/>
        </w:rPr>
      </w:pPr>
    </w:p>
    <w:p w:rsidR="007F66EC" w:rsidRPr="00F9091B" w:rsidRDefault="007F66EC" w:rsidP="00F9091B">
      <w:pPr>
        <w:ind w:firstLine="567"/>
        <w:jc w:val="both"/>
        <w:rPr>
          <w:rFonts w:ascii="Arial" w:hAnsi="Arial" w:cs="Arial"/>
          <w:sz w:val="24"/>
        </w:rPr>
      </w:pPr>
    </w:p>
    <w:p w:rsidR="007F66EC" w:rsidRPr="00F9091B" w:rsidRDefault="007F66EC" w:rsidP="00F9091B">
      <w:pPr>
        <w:ind w:firstLine="567"/>
        <w:jc w:val="both"/>
        <w:rPr>
          <w:rFonts w:ascii="Arial" w:hAnsi="Arial" w:cs="Arial"/>
          <w:sz w:val="24"/>
        </w:rPr>
      </w:pPr>
    </w:p>
    <w:p w:rsidR="007F66EC" w:rsidRPr="00F9091B" w:rsidRDefault="007F66EC" w:rsidP="00F9091B">
      <w:pPr>
        <w:ind w:firstLine="567"/>
        <w:jc w:val="both"/>
        <w:rPr>
          <w:rFonts w:ascii="Arial" w:hAnsi="Arial" w:cs="Arial"/>
          <w:sz w:val="24"/>
        </w:rPr>
      </w:pPr>
    </w:p>
    <w:p w:rsidR="007F66EC" w:rsidRPr="00F9091B" w:rsidRDefault="007F66EC" w:rsidP="00F9091B">
      <w:pPr>
        <w:ind w:firstLine="567"/>
        <w:jc w:val="both"/>
        <w:rPr>
          <w:rFonts w:ascii="Arial" w:hAnsi="Arial" w:cs="Arial"/>
          <w:sz w:val="24"/>
        </w:rPr>
      </w:pPr>
    </w:p>
    <w:p w:rsidR="007F66EC" w:rsidRPr="00F9091B" w:rsidRDefault="007F66EC" w:rsidP="00F9091B">
      <w:pPr>
        <w:ind w:firstLine="567"/>
        <w:jc w:val="both"/>
        <w:rPr>
          <w:rFonts w:ascii="Arial" w:hAnsi="Arial" w:cs="Arial"/>
          <w:sz w:val="24"/>
        </w:rPr>
      </w:pPr>
    </w:p>
    <w:p w:rsidR="007F66EC" w:rsidRPr="00F9091B" w:rsidRDefault="007F66EC" w:rsidP="00F9091B">
      <w:pPr>
        <w:ind w:firstLine="567"/>
        <w:jc w:val="both"/>
        <w:rPr>
          <w:rFonts w:ascii="Arial" w:hAnsi="Arial" w:cs="Arial"/>
          <w:sz w:val="24"/>
        </w:rPr>
      </w:pPr>
    </w:p>
    <w:p w:rsidR="007F66EC" w:rsidRPr="00F9091B" w:rsidRDefault="007F66EC" w:rsidP="00F9091B">
      <w:pPr>
        <w:ind w:firstLine="567"/>
        <w:jc w:val="both"/>
        <w:rPr>
          <w:rFonts w:ascii="Arial" w:hAnsi="Arial" w:cs="Arial"/>
          <w:sz w:val="24"/>
        </w:rPr>
      </w:pPr>
    </w:p>
    <w:p w:rsidR="007F66EC" w:rsidRPr="00F9091B" w:rsidRDefault="007F66EC" w:rsidP="00F9091B">
      <w:pPr>
        <w:ind w:firstLine="567"/>
        <w:jc w:val="both"/>
        <w:rPr>
          <w:rFonts w:ascii="Arial" w:hAnsi="Arial" w:cs="Arial"/>
          <w:sz w:val="24"/>
        </w:rPr>
      </w:pPr>
    </w:p>
    <w:p w:rsidR="007F66EC" w:rsidRPr="00F9091B" w:rsidRDefault="007F66EC" w:rsidP="00F9091B">
      <w:pPr>
        <w:ind w:firstLine="567"/>
        <w:jc w:val="both"/>
        <w:rPr>
          <w:rFonts w:ascii="Arial" w:hAnsi="Arial" w:cs="Arial"/>
          <w:sz w:val="24"/>
        </w:rPr>
      </w:pPr>
    </w:p>
    <w:p w:rsidR="00461BE6" w:rsidRPr="00F9091B" w:rsidRDefault="00F9091B" w:rsidP="00F9091B">
      <w:pPr>
        <w:ind w:firstLine="567"/>
        <w:jc w:val="both"/>
        <w:rPr>
          <w:rFonts w:ascii="Arial" w:hAnsi="Arial" w:cs="Arial"/>
          <w:sz w:val="24"/>
        </w:rPr>
      </w:pPr>
      <w:r>
        <w:rPr>
          <w:rFonts w:ascii="Arial" w:hAnsi="Arial" w:cs="Arial"/>
          <w:sz w:val="24"/>
        </w:rPr>
        <w:t xml:space="preserve"> </w:t>
      </w:r>
      <w:r w:rsidR="00461BE6" w:rsidRPr="00F9091B">
        <w:rPr>
          <w:rFonts w:ascii="Arial" w:hAnsi="Arial" w:cs="Arial"/>
          <w:sz w:val="24"/>
        </w:rPr>
        <w:t>Приложение N 13</w:t>
      </w:r>
    </w:p>
    <w:p w:rsidR="00461BE6" w:rsidRPr="00F9091B" w:rsidRDefault="00461BE6" w:rsidP="00F9091B">
      <w:pPr>
        <w:ind w:firstLine="567"/>
        <w:jc w:val="both"/>
        <w:rPr>
          <w:rFonts w:ascii="Arial" w:hAnsi="Arial" w:cs="Arial"/>
          <w:sz w:val="24"/>
        </w:rPr>
      </w:pPr>
      <w:r w:rsidRPr="00F9091B">
        <w:rPr>
          <w:rFonts w:ascii="Arial" w:hAnsi="Arial" w:cs="Arial"/>
          <w:sz w:val="24"/>
        </w:rPr>
        <w:t>Расчет планируемой оценки эффективности муниципальной программы</w:t>
      </w:r>
      <w:r w:rsidR="00F9091B">
        <w:rPr>
          <w:rFonts w:ascii="Arial" w:hAnsi="Arial" w:cs="Arial"/>
          <w:sz w:val="24"/>
        </w:rPr>
        <w:t xml:space="preserve"> </w:t>
      </w:r>
      <w:r w:rsidRPr="00F9091B">
        <w:rPr>
          <w:rFonts w:ascii="Arial" w:hAnsi="Arial" w:cs="Arial"/>
          <w:sz w:val="24"/>
        </w:rPr>
        <w:t>Обеспечение муниципального управления собственностью Бессоновского района Пензенской области на 2021год</w:t>
      </w:r>
    </w:p>
    <w:tbl>
      <w:tblPr>
        <w:tblW w:w="5000" w:type="pct"/>
        <w:jc w:val="center"/>
        <w:tblInd w:w="108" w:type="dxa"/>
        <w:tblLook w:val="0000" w:firstRow="0" w:lastRow="0" w:firstColumn="0" w:lastColumn="0" w:noHBand="0" w:noVBand="0"/>
      </w:tblPr>
      <w:tblGrid>
        <w:gridCol w:w="2248"/>
        <w:gridCol w:w="1423"/>
        <w:gridCol w:w="1513"/>
        <w:gridCol w:w="1788"/>
        <w:gridCol w:w="1874"/>
        <w:gridCol w:w="2223"/>
        <w:gridCol w:w="2108"/>
        <w:gridCol w:w="2108"/>
        <w:gridCol w:w="2214"/>
        <w:gridCol w:w="2223"/>
        <w:gridCol w:w="2223"/>
      </w:tblGrid>
      <w:tr w:rsidR="00461BE6" w:rsidRPr="00F9091B" w:rsidTr="00F9091B">
        <w:trPr>
          <w:jc w:val="center"/>
        </w:trPr>
        <w:tc>
          <w:tcPr>
            <w:tcW w:w="0" w:type="auto"/>
            <w:tcBorders>
              <w:top w:val="single" w:sz="4" w:space="0" w:color="000000"/>
              <w:left w:val="single" w:sz="4" w:space="0" w:color="000000"/>
              <w:bottom w:val="single" w:sz="4" w:space="0" w:color="000000"/>
            </w:tcBorders>
            <w:shd w:val="clear" w:color="auto" w:fill="auto"/>
          </w:tcPr>
          <w:p w:rsidR="00461BE6" w:rsidRPr="00F9091B" w:rsidRDefault="00461BE6" w:rsidP="00F9091B">
            <w:pPr>
              <w:widowControl/>
              <w:jc w:val="both"/>
              <w:rPr>
                <w:rFonts w:ascii="Arial" w:hAnsi="Arial" w:cs="Arial"/>
                <w:sz w:val="24"/>
              </w:rPr>
            </w:pPr>
            <w:r w:rsidRPr="00F9091B">
              <w:rPr>
                <w:rFonts w:ascii="Arial" w:hAnsi="Arial" w:cs="Arial"/>
                <w:sz w:val="24"/>
              </w:rPr>
              <w:t>Наименование целевого показателя</w:t>
            </w:r>
          </w:p>
        </w:tc>
        <w:tc>
          <w:tcPr>
            <w:tcW w:w="0" w:type="auto"/>
            <w:tcBorders>
              <w:top w:val="single" w:sz="4" w:space="0" w:color="000000"/>
              <w:left w:val="single" w:sz="4" w:space="0" w:color="000000"/>
              <w:bottom w:val="single" w:sz="4" w:space="0" w:color="000000"/>
            </w:tcBorders>
            <w:shd w:val="clear" w:color="auto" w:fill="auto"/>
          </w:tcPr>
          <w:p w:rsidR="00461BE6" w:rsidRPr="00F9091B" w:rsidRDefault="00461BE6" w:rsidP="00F9091B">
            <w:pPr>
              <w:widowControl/>
              <w:jc w:val="both"/>
              <w:rPr>
                <w:rFonts w:ascii="Arial" w:hAnsi="Arial" w:cs="Arial"/>
                <w:sz w:val="24"/>
              </w:rPr>
            </w:pPr>
            <w:r w:rsidRPr="00F9091B">
              <w:rPr>
                <w:rFonts w:ascii="Arial" w:hAnsi="Arial" w:cs="Arial"/>
                <w:sz w:val="24"/>
              </w:rPr>
              <w:t>Ед. измерения</w:t>
            </w:r>
          </w:p>
        </w:tc>
        <w:tc>
          <w:tcPr>
            <w:tcW w:w="0" w:type="auto"/>
            <w:tcBorders>
              <w:top w:val="single" w:sz="4" w:space="0" w:color="000000"/>
              <w:left w:val="single" w:sz="4" w:space="0" w:color="000000"/>
              <w:bottom w:val="single" w:sz="4" w:space="0" w:color="000000"/>
            </w:tcBorders>
            <w:shd w:val="clear" w:color="auto" w:fill="auto"/>
          </w:tcPr>
          <w:p w:rsidR="00461BE6" w:rsidRPr="00F9091B" w:rsidRDefault="00461BE6" w:rsidP="00F9091B">
            <w:pPr>
              <w:widowControl/>
              <w:jc w:val="both"/>
              <w:rPr>
                <w:rFonts w:ascii="Arial" w:hAnsi="Arial" w:cs="Arial"/>
                <w:sz w:val="24"/>
              </w:rPr>
            </w:pPr>
            <w:r w:rsidRPr="00F9091B">
              <w:rPr>
                <w:rFonts w:ascii="Arial" w:hAnsi="Arial" w:cs="Arial"/>
                <w:sz w:val="24"/>
              </w:rPr>
              <w:t>Показатель базового года</w:t>
            </w:r>
          </w:p>
        </w:tc>
        <w:tc>
          <w:tcPr>
            <w:tcW w:w="0" w:type="auto"/>
            <w:tcBorders>
              <w:top w:val="single" w:sz="4" w:space="0" w:color="000000"/>
              <w:left w:val="single" w:sz="4" w:space="0" w:color="000000"/>
              <w:bottom w:val="single" w:sz="4" w:space="0" w:color="000000"/>
            </w:tcBorders>
            <w:shd w:val="clear" w:color="auto" w:fill="auto"/>
          </w:tcPr>
          <w:p w:rsidR="00461BE6" w:rsidRPr="00F9091B" w:rsidRDefault="00461BE6" w:rsidP="00F9091B">
            <w:pPr>
              <w:widowControl/>
              <w:jc w:val="both"/>
              <w:rPr>
                <w:rFonts w:ascii="Arial" w:hAnsi="Arial" w:cs="Arial"/>
                <w:sz w:val="24"/>
              </w:rPr>
            </w:pPr>
            <w:r w:rsidRPr="00F9091B">
              <w:rPr>
                <w:rFonts w:ascii="Arial" w:hAnsi="Arial" w:cs="Arial"/>
                <w:sz w:val="24"/>
              </w:rPr>
              <w:t>Планируемый показатель</w:t>
            </w:r>
          </w:p>
        </w:tc>
        <w:tc>
          <w:tcPr>
            <w:tcW w:w="0" w:type="auto"/>
            <w:tcBorders>
              <w:top w:val="single" w:sz="4" w:space="0" w:color="000000"/>
              <w:left w:val="single" w:sz="4" w:space="0" w:color="000000"/>
              <w:bottom w:val="single" w:sz="4" w:space="0" w:color="000000"/>
            </w:tcBorders>
            <w:shd w:val="clear" w:color="auto" w:fill="auto"/>
          </w:tcPr>
          <w:p w:rsidR="00461BE6" w:rsidRPr="00F9091B" w:rsidRDefault="00461BE6" w:rsidP="00F9091B">
            <w:pPr>
              <w:widowControl/>
              <w:jc w:val="both"/>
              <w:rPr>
                <w:rFonts w:ascii="Arial" w:hAnsi="Arial" w:cs="Arial"/>
                <w:sz w:val="24"/>
              </w:rPr>
            </w:pPr>
            <w:r w:rsidRPr="00F9091B">
              <w:rPr>
                <w:rFonts w:ascii="Arial" w:hAnsi="Arial" w:cs="Arial"/>
                <w:sz w:val="24"/>
              </w:rPr>
              <w:t>Планируемый результат достижения t-ого целевого показателя j-ой подпрограммы</w:t>
            </w:r>
          </w:p>
          <w:p w:rsidR="00461BE6" w:rsidRPr="00F9091B" w:rsidRDefault="005D7010" w:rsidP="00F9091B">
            <w:pPr>
              <w:widowControl/>
              <w:jc w:val="both"/>
              <w:rPr>
                <w:rFonts w:ascii="Arial" w:hAnsi="Arial" w:cs="Arial"/>
                <w:sz w:val="24"/>
              </w:rPr>
            </w:pPr>
            <w:r>
              <w:rPr>
                <w:rFonts w:ascii="Arial" w:hAnsi="Arial" w:cs="Arial"/>
                <w:sz w:val="24"/>
              </w:rPr>
              <w:pict>
                <v:shape id="_x0000_i1072" type="#_x0000_t75" style="width:77.45pt;height:30.55pt" filled="t">
                  <v:fill color2="black"/>
                  <v:imagedata r:id="rId16" o:title=""/>
                </v:shape>
              </w:pict>
            </w:r>
          </w:p>
          <w:p w:rsidR="00461BE6" w:rsidRPr="00F9091B" w:rsidRDefault="005D7010" w:rsidP="00F9091B">
            <w:pPr>
              <w:widowControl/>
              <w:jc w:val="both"/>
              <w:rPr>
                <w:rFonts w:ascii="Arial" w:hAnsi="Arial" w:cs="Arial"/>
                <w:sz w:val="24"/>
              </w:rPr>
            </w:pPr>
            <w:r>
              <w:rPr>
                <w:rFonts w:ascii="Arial" w:hAnsi="Arial" w:cs="Arial"/>
                <w:sz w:val="24"/>
              </w:rPr>
              <w:pict>
                <v:shape id="_x0000_i1073" type="#_x0000_t75" style="width:74.05pt;height:33.95pt" filled="t">
                  <v:fill color2="black"/>
                  <v:imagedata r:id="rId17" o:title=""/>
                </v:shape>
              </w:pict>
            </w:r>
          </w:p>
        </w:tc>
        <w:tc>
          <w:tcPr>
            <w:tcW w:w="0" w:type="auto"/>
            <w:tcBorders>
              <w:top w:val="single" w:sz="4" w:space="0" w:color="000000"/>
              <w:left w:val="single" w:sz="4" w:space="0" w:color="000000"/>
              <w:bottom w:val="single" w:sz="4" w:space="0" w:color="000000"/>
            </w:tcBorders>
            <w:shd w:val="clear" w:color="auto" w:fill="auto"/>
          </w:tcPr>
          <w:p w:rsidR="00461BE6" w:rsidRPr="00F9091B" w:rsidRDefault="00461BE6" w:rsidP="00F9091B">
            <w:pPr>
              <w:widowControl/>
              <w:jc w:val="both"/>
              <w:rPr>
                <w:rFonts w:ascii="Arial" w:hAnsi="Arial" w:cs="Arial"/>
                <w:sz w:val="24"/>
              </w:rPr>
            </w:pPr>
            <w:r w:rsidRPr="00F9091B">
              <w:rPr>
                <w:rFonts w:ascii="Arial" w:hAnsi="Arial" w:cs="Arial"/>
                <w:sz w:val="24"/>
              </w:rPr>
              <w:t>Планируемый показатель результативности подпрограммы</w:t>
            </w:r>
          </w:p>
          <w:p w:rsidR="00461BE6" w:rsidRPr="00F9091B" w:rsidRDefault="005D7010" w:rsidP="00F9091B">
            <w:pPr>
              <w:widowControl/>
              <w:jc w:val="both"/>
              <w:rPr>
                <w:rFonts w:ascii="Arial" w:hAnsi="Arial" w:cs="Arial"/>
                <w:sz w:val="24"/>
              </w:rPr>
            </w:pPr>
            <w:r>
              <w:rPr>
                <w:rFonts w:ascii="Arial" w:hAnsi="Arial" w:cs="Arial"/>
                <w:sz w:val="24"/>
              </w:rPr>
              <w:pict>
                <v:shape id="_x0000_i1074" type="#_x0000_t75" style="width:65.9pt;height:42.8pt" filled="t">
                  <v:fill color2="black"/>
                  <v:imagedata r:id="rId18" o:title=""/>
                </v:shape>
              </w:pict>
            </w:r>
          </w:p>
        </w:tc>
        <w:tc>
          <w:tcPr>
            <w:tcW w:w="0" w:type="auto"/>
            <w:tcBorders>
              <w:top w:val="single" w:sz="4" w:space="0" w:color="000000"/>
              <w:left w:val="single" w:sz="4" w:space="0" w:color="000000"/>
              <w:bottom w:val="single" w:sz="4" w:space="0" w:color="000000"/>
            </w:tcBorders>
            <w:shd w:val="clear" w:color="auto" w:fill="auto"/>
          </w:tcPr>
          <w:p w:rsidR="00461BE6" w:rsidRPr="00F9091B" w:rsidRDefault="00461BE6" w:rsidP="00F9091B">
            <w:pPr>
              <w:widowControl/>
              <w:jc w:val="both"/>
              <w:rPr>
                <w:rFonts w:ascii="Arial" w:hAnsi="Arial" w:cs="Arial"/>
                <w:sz w:val="24"/>
              </w:rPr>
            </w:pPr>
            <w:r w:rsidRPr="00F9091B">
              <w:rPr>
                <w:rFonts w:ascii="Arial" w:hAnsi="Arial" w:cs="Arial"/>
                <w:sz w:val="24"/>
              </w:rPr>
              <w:t>Планируемый объем средств на реализацию государственной программы</w:t>
            </w:r>
          </w:p>
        </w:tc>
        <w:tc>
          <w:tcPr>
            <w:tcW w:w="0" w:type="auto"/>
            <w:tcBorders>
              <w:top w:val="single" w:sz="4" w:space="0" w:color="000000"/>
              <w:left w:val="single" w:sz="4" w:space="0" w:color="000000"/>
              <w:bottom w:val="single" w:sz="4" w:space="0" w:color="000000"/>
            </w:tcBorders>
            <w:shd w:val="clear" w:color="auto" w:fill="auto"/>
          </w:tcPr>
          <w:p w:rsidR="00461BE6" w:rsidRPr="00F9091B" w:rsidRDefault="00461BE6" w:rsidP="00F9091B">
            <w:pPr>
              <w:widowControl/>
              <w:jc w:val="both"/>
              <w:rPr>
                <w:rFonts w:ascii="Arial" w:hAnsi="Arial" w:cs="Arial"/>
                <w:sz w:val="24"/>
              </w:rPr>
            </w:pPr>
            <w:r w:rsidRPr="00F9091B">
              <w:rPr>
                <w:rFonts w:ascii="Arial" w:hAnsi="Arial" w:cs="Arial"/>
                <w:sz w:val="24"/>
              </w:rPr>
              <w:t>Коэффициент влияния подпрограммы на эффективность государственной программы</w:t>
            </w:r>
          </w:p>
          <w:p w:rsidR="00461BE6" w:rsidRPr="00F9091B" w:rsidRDefault="005D7010" w:rsidP="00F9091B">
            <w:pPr>
              <w:widowControl/>
              <w:jc w:val="both"/>
              <w:rPr>
                <w:rFonts w:ascii="Arial" w:hAnsi="Arial" w:cs="Arial"/>
                <w:sz w:val="24"/>
              </w:rPr>
            </w:pPr>
            <w:r>
              <w:rPr>
                <w:rFonts w:ascii="Arial" w:hAnsi="Arial" w:cs="Arial"/>
                <w:sz w:val="24"/>
              </w:rPr>
              <w:pict>
                <v:shape id="_x0000_i1075" type="#_x0000_t75" style="width:33.95pt;height:27.85pt" filled="t">
                  <v:fill color2="black"/>
                  <v:imagedata r:id="rId19" o:title=""/>
                </v:shape>
              </w:pict>
            </w:r>
          </w:p>
        </w:tc>
        <w:tc>
          <w:tcPr>
            <w:tcW w:w="0" w:type="auto"/>
            <w:tcBorders>
              <w:top w:val="single" w:sz="4" w:space="0" w:color="000000"/>
              <w:left w:val="single" w:sz="4" w:space="0" w:color="000000"/>
              <w:bottom w:val="single" w:sz="4" w:space="0" w:color="000000"/>
            </w:tcBorders>
            <w:shd w:val="clear" w:color="auto" w:fill="auto"/>
          </w:tcPr>
          <w:p w:rsidR="00461BE6" w:rsidRPr="00F9091B" w:rsidRDefault="00461BE6" w:rsidP="00F9091B">
            <w:pPr>
              <w:widowControl/>
              <w:jc w:val="both"/>
              <w:rPr>
                <w:rFonts w:ascii="Arial" w:hAnsi="Arial" w:cs="Arial"/>
                <w:sz w:val="24"/>
              </w:rPr>
            </w:pPr>
            <w:r w:rsidRPr="00F9091B">
              <w:rPr>
                <w:rFonts w:ascii="Arial" w:hAnsi="Arial" w:cs="Arial"/>
                <w:sz w:val="24"/>
              </w:rPr>
              <w:t>Суммарная планируемая результативность государственной программы</w:t>
            </w:r>
          </w:p>
          <w:p w:rsidR="00461BE6" w:rsidRPr="00F9091B" w:rsidRDefault="005D7010" w:rsidP="00F9091B">
            <w:pPr>
              <w:widowControl/>
              <w:jc w:val="both"/>
              <w:rPr>
                <w:rFonts w:ascii="Arial" w:hAnsi="Arial" w:cs="Arial"/>
                <w:sz w:val="24"/>
              </w:rPr>
            </w:pPr>
            <w:r>
              <w:rPr>
                <w:rFonts w:ascii="Arial" w:hAnsi="Arial" w:cs="Arial"/>
                <w:sz w:val="24"/>
              </w:rPr>
              <w:pict>
                <v:shape id="_x0000_i1076" type="#_x0000_t75" style="width:66.55pt;height:28.55pt" filled="t">
                  <v:fill color2="black"/>
                  <v:imagedata r:id="rId20" o:title=""/>
                </v:shape>
              </w:pict>
            </w:r>
          </w:p>
        </w:tc>
        <w:tc>
          <w:tcPr>
            <w:tcW w:w="0" w:type="auto"/>
            <w:tcBorders>
              <w:top w:val="single" w:sz="4" w:space="0" w:color="000000"/>
              <w:left w:val="single" w:sz="4" w:space="0" w:color="000000"/>
              <w:bottom w:val="single" w:sz="4" w:space="0" w:color="000000"/>
            </w:tcBorders>
            <w:shd w:val="clear" w:color="auto" w:fill="auto"/>
          </w:tcPr>
          <w:p w:rsidR="00461BE6" w:rsidRPr="00F9091B" w:rsidRDefault="00461BE6" w:rsidP="00F9091B">
            <w:pPr>
              <w:widowControl/>
              <w:jc w:val="both"/>
              <w:rPr>
                <w:rFonts w:ascii="Arial" w:hAnsi="Arial" w:cs="Arial"/>
                <w:sz w:val="24"/>
              </w:rPr>
            </w:pPr>
            <w:r w:rsidRPr="00F9091B">
              <w:rPr>
                <w:rFonts w:ascii="Arial" w:hAnsi="Arial" w:cs="Arial"/>
                <w:sz w:val="24"/>
              </w:rPr>
              <w:t>Показатель результативности достижения i-ого целевого показателя государственной программы</w:t>
            </w:r>
          </w:p>
          <w:p w:rsidR="00461BE6" w:rsidRPr="00F9091B" w:rsidRDefault="005D7010" w:rsidP="00F9091B">
            <w:pPr>
              <w:widowControl/>
              <w:jc w:val="both"/>
              <w:rPr>
                <w:rFonts w:ascii="Arial" w:hAnsi="Arial" w:cs="Arial"/>
                <w:sz w:val="24"/>
              </w:rPr>
            </w:pPr>
            <w:r>
              <w:rPr>
                <w:rFonts w:ascii="Arial" w:hAnsi="Arial" w:cs="Arial"/>
                <w:sz w:val="24"/>
              </w:rPr>
              <w:pict>
                <v:shape id="_x0000_i1077" type="#_x0000_t75" style="width:78.1pt;height:30.55pt" filled="t">
                  <v:fill color2="black"/>
                  <v:imagedata r:id="rId21" o:title=""/>
                </v:shape>
              </w:pic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461BE6" w:rsidRPr="00F9091B" w:rsidRDefault="00461BE6" w:rsidP="00F9091B">
            <w:pPr>
              <w:widowControl/>
              <w:jc w:val="both"/>
              <w:rPr>
                <w:rFonts w:ascii="Arial" w:hAnsi="Arial" w:cs="Arial"/>
                <w:sz w:val="24"/>
              </w:rPr>
            </w:pPr>
            <w:r w:rsidRPr="00F9091B">
              <w:rPr>
                <w:rFonts w:ascii="Arial" w:hAnsi="Arial" w:cs="Arial"/>
                <w:sz w:val="24"/>
              </w:rPr>
              <w:t>Планируемый показатель результативности государственной программы</w:t>
            </w:r>
          </w:p>
          <w:p w:rsidR="00461BE6" w:rsidRPr="00F9091B" w:rsidRDefault="005D7010" w:rsidP="00F9091B">
            <w:pPr>
              <w:widowControl/>
              <w:jc w:val="both"/>
              <w:rPr>
                <w:rFonts w:ascii="Arial" w:hAnsi="Arial" w:cs="Arial"/>
                <w:sz w:val="24"/>
              </w:rPr>
            </w:pPr>
            <w:r>
              <w:rPr>
                <w:rFonts w:ascii="Arial" w:hAnsi="Arial" w:cs="Arial"/>
                <w:sz w:val="24"/>
              </w:rPr>
              <w:pict>
                <v:shape id="_x0000_i1078" type="#_x0000_t75" style="width:71.3pt;height:35.3pt" filled="t">
                  <v:fill color2="black"/>
                  <v:imagedata r:id="rId22" o:title=""/>
                </v:shape>
              </w:pict>
            </w:r>
          </w:p>
        </w:tc>
      </w:tr>
      <w:tr w:rsidR="00461BE6" w:rsidRPr="00F9091B" w:rsidTr="00F9091B">
        <w:trPr>
          <w:jc w:val="center"/>
        </w:trPr>
        <w:tc>
          <w:tcPr>
            <w:tcW w:w="0" w:type="auto"/>
            <w:tcBorders>
              <w:top w:val="single" w:sz="4" w:space="0" w:color="000000"/>
              <w:left w:val="single" w:sz="4" w:space="0" w:color="000000"/>
              <w:bottom w:val="single" w:sz="4" w:space="0" w:color="000000"/>
            </w:tcBorders>
            <w:shd w:val="clear" w:color="auto" w:fill="auto"/>
          </w:tcPr>
          <w:p w:rsidR="00461BE6" w:rsidRPr="00F9091B" w:rsidRDefault="00461BE6" w:rsidP="00F9091B">
            <w:pPr>
              <w:widowControl/>
              <w:jc w:val="both"/>
              <w:rPr>
                <w:rFonts w:ascii="Arial" w:hAnsi="Arial" w:cs="Arial"/>
                <w:sz w:val="24"/>
              </w:rPr>
            </w:pPr>
            <w:r w:rsidRPr="00F9091B">
              <w:rPr>
                <w:rFonts w:ascii="Arial" w:hAnsi="Arial" w:cs="Arial"/>
                <w:sz w:val="24"/>
              </w:rPr>
              <w:t>1</w:t>
            </w:r>
          </w:p>
        </w:tc>
        <w:tc>
          <w:tcPr>
            <w:tcW w:w="0" w:type="auto"/>
            <w:tcBorders>
              <w:top w:val="single" w:sz="4" w:space="0" w:color="000000"/>
              <w:left w:val="single" w:sz="4" w:space="0" w:color="000000"/>
              <w:bottom w:val="single" w:sz="4" w:space="0" w:color="000000"/>
            </w:tcBorders>
            <w:shd w:val="clear" w:color="auto" w:fill="auto"/>
          </w:tcPr>
          <w:p w:rsidR="00461BE6" w:rsidRPr="00F9091B" w:rsidRDefault="00461BE6" w:rsidP="00F9091B">
            <w:pPr>
              <w:widowControl/>
              <w:jc w:val="both"/>
              <w:rPr>
                <w:rFonts w:ascii="Arial" w:hAnsi="Arial" w:cs="Arial"/>
                <w:sz w:val="24"/>
              </w:rPr>
            </w:pPr>
            <w:r w:rsidRPr="00F9091B">
              <w:rPr>
                <w:rFonts w:ascii="Arial" w:hAnsi="Arial" w:cs="Arial"/>
                <w:sz w:val="24"/>
              </w:rPr>
              <w:t>2</w:t>
            </w:r>
          </w:p>
        </w:tc>
        <w:tc>
          <w:tcPr>
            <w:tcW w:w="0" w:type="auto"/>
            <w:tcBorders>
              <w:top w:val="single" w:sz="4" w:space="0" w:color="000000"/>
              <w:left w:val="single" w:sz="4" w:space="0" w:color="000000"/>
              <w:bottom w:val="single" w:sz="4" w:space="0" w:color="000000"/>
            </w:tcBorders>
            <w:shd w:val="clear" w:color="auto" w:fill="auto"/>
          </w:tcPr>
          <w:p w:rsidR="00461BE6" w:rsidRPr="00F9091B" w:rsidRDefault="00461BE6" w:rsidP="00F9091B">
            <w:pPr>
              <w:widowControl/>
              <w:jc w:val="both"/>
              <w:rPr>
                <w:rFonts w:ascii="Arial" w:hAnsi="Arial" w:cs="Arial"/>
                <w:sz w:val="24"/>
              </w:rPr>
            </w:pPr>
            <w:r w:rsidRPr="00F9091B">
              <w:rPr>
                <w:rFonts w:ascii="Arial" w:hAnsi="Arial" w:cs="Arial"/>
                <w:sz w:val="24"/>
              </w:rPr>
              <w:t>3</w:t>
            </w:r>
          </w:p>
        </w:tc>
        <w:tc>
          <w:tcPr>
            <w:tcW w:w="0" w:type="auto"/>
            <w:tcBorders>
              <w:top w:val="single" w:sz="4" w:space="0" w:color="000000"/>
              <w:left w:val="single" w:sz="4" w:space="0" w:color="000000"/>
              <w:bottom w:val="single" w:sz="4" w:space="0" w:color="000000"/>
            </w:tcBorders>
            <w:shd w:val="clear" w:color="auto" w:fill="auto"/>
          </w:tcPr>
          <w:p w:rsidR="00461BE6" w:rsidRPr="00F9091B" w:rsidRDefault="00461BE6" w:rsidP="00F9091B">
            <w:pPr>
              <w:widowControl/>
              <w:jc w:val="both"/>
              <w:rPr>
                <w:rFonts w:ascii="Arial" w:hAnsi="Arial" w:cs="Arial"/>
                <w:sz w:val="24"/>
              </w:rPr>
            </w:pPr>
            <w:r w:rsidRPr="00F9091B">
              <w:rPr>
                <w:rFonts w:ascii="Arial" w:hAnsi="Arial" w:cs="Arial"/>
                <w:sz w:val="24"/>
              </w:rPr>
              <w:t>4</w:t>
            </w:r>
          </w:p>
        </w:tc>
        <w:tc>
          <w:tcPr>
            <w:tcW w:w="0" w:type="auto"/>
            <w:tcBorders>
              <w:top w:val="single" w:sz="4" w:space="0" w:color="000000"/>
              <w:left w:val="single" w:sz="4" w:space="0" w:color="000000"/>
              <w:bottom w:val="single" w:sz="4" w:space="0" w:color="000000"/>
            </w:tcBorders>
            <w:shd w:val="clear" w:color="auto" w:fill="auto"/>
          </w:tcPr>
          <w:p w:rsidR="00461BE6" w:rsidRPr="00F9091B" w:rsidRDefault="00461BE6" w:rsidP="00F9091B">
            <w:pPr>
              <w:widowControl/>
              <w:jc w:val="both"/>
              <w:rPr>
                <w:rFonts w:ascii="Arial" w:hAnsi="Arial" w:cs="Arial"/>
                <w:sz w:val="24"/>
              </w:rPr>
            </w:pPr>
            <w:r w:rsidRPr="00F9091B">
              <w:rPr>
                <w:rFonts w:ascii="Arial" w:hAnsi="Arial" w:cs="Arial"/>
                <w:sz w:val="24"/>
              </w:rPr>
              <w:t>5</w:t>
            </w:r>
          </w:p>
        </w:tc>
        <w:tc>
          <w:tcPr>
            <w:tcW w:w="0" w:type="auto"/>
            <w:tcBorders>
              <w:top w:val="single" w:sz="4" w:space="0" w:color="000000"/>
              <w:left w:val="single" w:sz="4" w:space="0" w:color="000000"/>
              <w:bottom w:val="single" w:sz="4" w:space="0" w:color="000000"/>
            </w:tcBorders>
            <w:shd w:val="clear" w:color="auto" w:fill="auto"/>
          </w:tcPr>
          <w:p w:rsidR="00461BE6" w:rsidRPr="00F9091B" w:rsidRDefault="00461BE6" w:rsidP="00F9091B">
            <w:pPr>
              <w:widowControl/>
              <w:jc w:val="both"/>
              <w:rPr>
                <w:rFonts w:ascii="Arial" w:hAnsi="Arial" w:cs="Arial"/>
                <w:sz w:val="24"/>
              </w:rPr>
            </w:pPr>
            <w:r w:rsidRPr="00F9091B">
              <w:rPr>
                <w:rFonts w:ascii="Arial" w:hAnsi="Arial" w:cs="Arial"/>
                <w:sz w:val="24"/>
              </w:rPr>
              <w:t>6</w:t>
            </w:r>
          </w:p>
        </w:tc>
        <w:tc>
          <w:tcPr>
            <w:tcW w:w="0" w:type="auto"/>
            <w:tcBorders>
              <w:top w:val="single" w:sz="4" w:space="0" w:color="000000"/>
              <w:left w:val="single" w:sz="4" w:space="0" w:color="000000"/>
              <w:bottom w:val="single" w:sz="4" w:space="0" w:color="000000"/>
            </w:tcBorders>
            <w:shd w:val="clear" w:color="auto" w:fill="auto"/>
          </w:tcPr>
          <w:p w:rsidR="00461BE6" w:rsidRPr="00F9091B" w:rsidRDefault="00461BE6" w:rsidP="00F9091B">
            <w:pPr>
              <w:widowControl/>
              <w:jc w:val="both"/>
              <w:rPr>
                <w:rFonts w:ascii="Arial" w:hAnsi="Arial" w:cs="Arial"/>
                <w:sz w:val="24"/>
              </w:rPr>
            </w:pPr>
            <w:r w:rsidRPr="00F9091B">
              <w:rPr>
                <w:rFonts w:ascii="Arial" w:hAnsi="Arial" w:cs="Arial"/>
                <w:sz w:val="24"/>
              </w:rPr>
              <w:t>7</w:t>
            </w:r>
          </w:p>
        </w:tc>
        <w:tc>
          <w:tcPr>
            <w:tcW w:w="0" w:type="auto"/>
            <w:tcBorders>
              <w:top w:val="single" w:sz="4" w:space="0" w:color="000000"/>
              <w:left w:val="single" w:sz="4" w:space="0" w:color="000000"/>
              <w:bottom w:val="single" w:sz="4" w:space="0" w:color="000000"/>
            </w:tcBorders>
            <w:shd w:val="clear" w:color="auto" w:fill="auto"/>
          </w:tcPr>
          <w:p w:rsidR="00461BE6" w:rsidRPr="00F9091B" w:rsidRDefault="00461BE6" w:rsidP="00F9091B">
            <w:pPr>
              <w:widowControl/>
              <w:jc w:val="both"/>
              <w:rPr>
                <w:rFonts w:ascii="Arial" w:hAnsi="Arial" w:cs="Arial"/>
                <w:sz w:val="24"/>
              </w:rPr>
            </w:pPr>
            <w:r w:rsidRPr="00F9091B">
              <w:rPr>
                <w:rFonts w:ascii="Arial" w:hAnsi="Arial" w:cs="Arial"/>
                <w:sz w:val="24"/>
              </w:rPr>
              <w:t>8</w:t>
            </w:r>
          </w:p>
        </w:tc>
        <w:tc>
          <w:tcPr>
            <w:tcW w:w="0" w:type="auto"/>
            <w:tcBorders>
              <w:top w:val="single" w:sz="4" w:space="0" w:color="000000"/>
              <w:left w:val="single" w:sz="4" w:space="0" w:color="000000"/>
              <w:bottom w:val="single" w:sz="4" w:space="0" w:color="000000"/>
            </w:tcBorders>
            <w:shd w:val="clear" w:color="auto" w:fill="auto"/>
          </w:tcPr>
          <w:p w:rsidR="00461BE6" w:rsidRPr="00F9091B" w:rsidRDefault="00461BE6" w:rsidP="00F9091B">
            <w:pPr>
              <w:widowControl/>
              <w:jc w:val="both"/>
              <w:rPr>
                <w:rFonts w:ascii="Arial" w:hAnsi="Arial" w:cs="Arial"/>
                <w:sz w:val="24"/>
              </w:rPr>
            </w:pPr>
            <w:r w:rsidRPr="00F9091B">
              <w:rPr>
                <w:rFonts w:ascii="Arial" w:hAnsi="Arial" w:cs="Arial"/>
                <w:sz w:val="24"/>
              </w:rPr>
              <w:t>9</w:t>
            </w:r>
          </w:p>
        </w:tc>
        <w:tc>
          <w:tcPr>
            <w:tcW w:w="0" w:type="auto"/>
            <w:tcBorders>
              <w:top w:val="single" w:sz="4" w:space="0" w:color="000000"/>
              <w:left w:val="single" w:sz="4" w:space="0" w:color="000000"/>
              <w:bottom w:val="single" w:sz="4" w:space="0" w:color="000000"/>
            </w:tcBorders>
            <w:shd w:val="clear" w:color="auto" w:fill="auto"/>
          </w:tcPr>
          <w:p w:rsidR="00461BE6" w:rsidRPr="00F9091B" w:rsidRDefault="00461BE6" w:rsidP="00F9091B">
            <w:pPr>
              <w:widowControl/>
              <w:jc w:val="both"/>
              <w:rPr>
                <w:rFonts w:ascii="Arial" w:hAnsi="Arial" w:cs="Arial"/>
                <w:sz w:val="24"/>
              </w:rPr>
            </w:pPr>
            <w:r w:rsidRPr="00F9091B">
              <w:rPr>
                <w:rFonts w:ascii="Arial" w:hAnsi="Arial" w:cs="Arial"/>
                <w:sz w:val="24"/>
              </w:rPr>
              <w:t>10</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461BE6" w:rsidRPr="00F9091B" w:rsidRDefault="00461BE6" w:rsidP="00F9091B">
            <w:pPr>
              <w:widowControl/>
              <w:jc w:val="both"/>
              <w:rPr>
                <w:rFonts w:ascii="Arial" w:hAnsi="Arial" w:cs="Arial"/>
                <w:sz w:val="24"/>
              </w:rPr>
            </w:pPr>
            <w:r w:rsidRPr="00F9091B">
              <w:rPr>
                <w:rFonts w:ascii="Arial" w:hAnsi="Arial" w:cs="Arial"/>
                <w:sz w:val="24"/>
              </w:rPr>
              <w:t>11</w:t>
            </w:r>
          </w:p>
        </w:tc>
      </w:tr>
      <w:tr w:rsidR="00461BE6" w:rsidRPr="00F9091B" w:rsidTr="00F9091B">
        <w:trPr>
          <w:jc w:val="center"/>
        </w:trPr>
        <w:tc>
          <w:tcPr>
            <w:tcW w:w="0" w:type="auto"/>
            <w:gridSpan w:val="11"/>
            <w:tcBorders>
              <w:top w:val="single" w:sz="4" w:space="0" w:color="000000"/>
              <w:left w:val="single" w:sz="4" w:space="0" w:color="000000"/>
              <w:bottom w:val="single" w:sz="4" w:space="0" w:color="000000"/>
              <w:right w:val="single" w:sz="4" w:space="0" w:color="000000"/>
            </w:tcBorders>
            <w:shd w:val="clear" w:color="auto" w:fill="auto"/>
          </w:tcPr>
          <w:p w:rsidR="00461BE6" w:rsidRPr="00F9091B" w:rsidRDefault="00461BE6" w:rsidP="00F9091B">
            <w:pPr>
              <w:widowControl/>
              <w:jc w:val="both"/>
              <w:rPr>
                <w:rFonts w:ascii="Arial" w:hAnsi="Arial" w:cs="Arial"/>
                <w:sz w:val="24"/>
              </w:rPr>
            </w:pPr>
            <w:r w:rsidRPr="00F9091B">
              <w:rPr>
                <w:rFonts w:ascii="Arial" w:hAnsi="Arial" w:cs="Arial"/>
                <w:sz w:val="24"/>
              </w:rPr>
              <w:t>Муниципальная программа Обеспечение муниципального управления собственностью Бессоновского района Пензенской области</w:t>
            </w:r>
          </w:p>
        </w:tc>
      </w:tr>
      <w:tr w:rsidR="00461BE6" w:rsidRPr="00F9091B" w:rsidTr="00F9091B">
        <w:trPr>
          <w:jc w:val="center"/>
        </w:trPr>
        <w:tc>
          <w:tcPr>
            <w:tcW w:w="0" w:type="auto"/>
            <w:tcBorders>
              <w:top w:val="single" w:sz="4" w:space="0" w:color="000000"/>
              <w:left w:val="single" w:sz="4" w:space="0" w:color="000000"/>
              <w:bottom w:val="single" w:sz="4" w:space="0" w:color="000000"/>
            </w:tcBorders>
            <w:shd w:val="clear" w:color="auto" w:fill="auto"/>
          </w:tcPr>
          <w:p w:rsidR="00461BE6" w:rsidRPr="00F9091B" w:rsidRDefault="00461BE6" w:rsidP="00F9091B">
            <w:pPr>
              <w:widowControl/>
              <w:jc w:val="both"/>
              <w:rPr>
                <w:rFonts w:ascii="Arial" w:hAnsi="Arial" w:cs="Arial"/>
                <w:sz w:val="24"/>
              </w:rPr>
            </w:pPr>
            <w:r w:rsidRPr="00F9091B">
              <w:rPr>
                <w:rFonts w:ascii="Arial" w:hAnsi="Arial" w:cs="Arial"/>
                <w:sz w:val="24"/>
              </w:rPr>
              <w:t>1.Доля муниципальных служащих и работников, замещающих должности, не отнесенные к должностям муниципальной службы в Комитете по управлению муниципальной собственностью администрации Бессоновского района, прошедших повышение квалификации в течение последних 3-х лет</w:t>
            </w:r>
            <w:r w:rsidR="00F9091B">
              <w:rPr>
                <w:rFonts w:ascii="Arial" w:hAnsi="Arial" w:cs="Arial"/>
                <w:sz w:val="24"/>
              </w:rPr>
              <w:t xml:space="preserve"> </w:t>
            </w:r>
          </w:p>
        </w:tc>
        <w:tc>
          <w:tcPr>
            <w:tcW w:w="0" w:type="auto"/>
            <w:tcBorders>
              <w:top w:val="single" w:sz="4" w:space="0" w:color="000000"/>
              <w:left w:val="single" w:sz="4" w:space="0" w:color="000000"/>
              <w:bottom w:val="single" w:sz="4" w:space="0" w:color="000000"/>
            </w:tcBorders>
            <w:shd w:val="clear" w:color="auto" w:fill="auto"/>
          </w:tcPr>
          <w:p w:rsidR="00461BE6" w:rsidRPr="00F9091B" w:rsidRDefault="00461BE6" w:rsidP="00F9091B">
            <w:pPr>
              <w:widowControl/>
              <w:jc w:val="both"/>
              <w:rPr>
                <w:rFonts w:ascii="Arial" w:hAnsi="Arial" w:cs="Arial"/>
                <w:sz w:val="24"/>
              </w:rPr>
            </w:pPr>
            <w:r w:rsidRPr="00F9091B">
              <w:rPr>
                <w:rFonts w:ascii="Arial" w:hAnsi="Arial" w:cs="Arial"/>
                <w:sz w:val="24"/>
              </w:rPr>
              <w:t>%</w:t>
            </w:r>
          </w:p>
        </w:tc>
        <w:tc>
          <w:tcPr>
            <w:tcW w:w="0" w:type="auto"/>
            <w:tcBorders>
              <w:top w:val="single" w:sz="4" w:space="0" w:color="000000"/>
              <w:left w:val="single" w:sz="4" w:space="0" w:color="000000"/>
              <w:bottom w:val="single" w:sz="4" w:space="0" w:color="000000"/>
            </w:tcBorders>
            <w:shd w:val="clear" w:color="auto" w:fill="auto"/>
          </w:tcPr>
          <w:p w:rsidR="00461BE6" w:rsidRPr="00F9091B" w:rsidRDefault="00461BE6" w:rsidP="00F9091B">
            <w:pPr>
              <w:widowControl/>
              <w:jc w:val="both"/>
              <w:rPr>
                <w:rFonts w:ascii="Arial" w:hAnsi="Arial" w:cs="Arial"/>
                <w:sz w:val="24"/>
              </w:rPr>
            </w:pPr>
            <w:r w:rsidRPr="00F9091B">
              <w:rPr>
                <w:rFonts w:ascii="Arial" w:hAnsi="Arial" w:cs="Arial"/>
                <w:sz w:val="24"/>
              </w:rPr>
              <w:t>100</w:t>
            </w:r>
          </w:p>
        </w:tc>
        <w:tc>
          <w:tcPr>
            <w:tcW w:w="0" w:type="auto"/>
            <w:tcBorders>
              <w:top w:val="single" w:sz="4" w:space="0" w:color="000000"/>
              <w:left w:val="single" w:sz="4" w:space="0" w:color="000000"/>
              <w:bottom w:val="single" w:sz="4" w:space="0" w:color="000000"/>
            </w:tcBorders>
            <w:shd w:val="clear" w:color="auto" w:fill="auto"/>
          </w:tcPr>
          <w:p w:rsidR="00461BE6" w:rsidRPr="00F9091B" w:rsidRDefault="00461BE6" w:rsidP="00F9091B">
            <w:pPr>
              <w:widowControl/>
              <w:jc w:val="both"/>
              <w:rPr>
                <w:rFonts w:ascii="Arial" w:hAnsi="Arial" w:cs="Arial"/>
                <w:sz w:val="24"/>
              </w:rPr>
            </w:pPr>
            <w:r w:rsidRPr="00F9091B">
              <w:rPr>
                <w:rFonts w:ascii="Arial" w:hAnsi="Arial" w:cs="Arial"/>
                <w:sz w:val="24"/>
              </w:rPr>
              <w:t>100</w:t>
            </w:r>
          </w:p>
        </w:tc>
        <w:tc>
          <w:tcPr>
            <w:tcW w:w="0" w:type="auto"/>
            <w:tcBorders>
              <w:top w:val="single" w:sz="4" w:space="0" w:color="000000"/>
              <w:left w:val="single" w:sz="4" w:space="0" w:color="000000"/>
              <w:bottom w:val="single" w:sz="4" w:space="0" w:color="000000"/>
            </w:tcBorders>
            <w:shd w:val="clear" w:color="auto" w:fill="auto"/>
          </w:tcPr>
          <w:p w:rsidR="00461BE6" w:rsidRPr="00F9091B" w:rsidRDefault="00461BE6" w:rsidP="00F9091B">
            <w:pPr>
              <w:widowControl/>
              <w:jc w:val="both"/>
              <w:rPr>
                <w:rFonts w:ascii="Arial" w:hAnsi="Arial" w:cs="Arial"/>
                <w:sz w:val="24"/>
              </w:rPr>
            </w:pPr>
            <w:r w:rsidRPr="00F9091B">
              <w:rPr>
                <w:rFonts w:ascii="Arial" w:hAnsi="Arial" w:cs="Arial"/>
                <w:sz w:val="24"/>
              </w:rPr>
              <w:t>x</w:t>
            </w:r>
          </w:p>
        </w:tc>
        <w:tc>
          <w:tcPr>
            <w:tcW w:w="0" w:type="auto"/>
            <w:tcBorders>
              <w:top w:val="single" w:sz="4" w:space="0" w:color="000000"/>
              <w:left w:val="single" w:sz="4" w:space="0" w:color="000000"/>
              <w:bottom w:val="single" w:sz="4" w:space="0" w:color="000000"/>
            </w:tcBorders>
            <w:shd w:val="clear" w:color="auto" w:fill="auto"/>
          </w:tcPr>
          <w:p w:rsidR="00461BE6" w:rsidRPr="00F9091B" w:rsidRDefault="00461BE6" w:rsidP="00F9091B">
            <w:pPr>
              <w:widowControl/>
              <w:jc w:val="both"/>
              <w:rPr>
                <w:rFonts w:ascii="Arial" w:hAnsi="Arial" w:cs="Arial"/>
                <w:sz w:val="24"/>
              </w:rPr>
            </w:pPr>
            <w:r w:rsidRPr="00F9091B">
              <w:rPr>
                <w:rFonts w:ascii="Arial" w:hAnsi="Arial" w:cs="Arial"/>
                <w:sz w:val="24"/>
              </w:rPr>
              <w:t>x</w:t>
            </w:r>
          </w:p>
        </w:tc>
        <w:tc>
          <w:tcPr>
            <w:tcW w:w="0" w:type="auto"/>
            <w:tcBorders>
              <w:top w:val="single" w:sz="4" w:space="0" w:color="000000"/>
              <w:left w:val="single" w:sz="4" w:space="0" w:color="000000"/>
              <w:bottom w:val="single" w:sz="4" w:space="0" w:color="000000"/>
            </w:tcBorders>
            <w:shd w:val="clear" w:color="auto" w:fill="auto"/>
          </w:tcPr>
          <w:p w:rsidR="00461BE6" w:rsidRPr="00F9091B" w:rsidRDefault="00461BE6" w:rsidP="00F9091B">
            <w:pPr>
              <w:widowControl/>
              <w:jc w:val="both"/>
              <w:rPr>
                <w:rFonts w:ascii="Arial" w:hAnsi="Arial" w:cs="Arial"/>
                <w:sz w:val="24"/>
              </w:rPr>
            </w:pPr>
            <w:r w:rsidRPr="00F9091B">
              <w:rPr>
                <w:rFonts w:ascii="Arial" w:hAnsi="Arial" w:cs="Arial"/>
                <w:sz w:val="24"/>
              </w:rPr>
              <w:t>x</w:t>
            </w:r>
          </w:p>
        </w:tc>
        <w:tc>
          <w:tcPr>
            <w:tcW w:w="0" w:type="auto"/>
            <w:tcBorders>
              <w:top w:val="single" w:sz="4" w:space="0" w:color="000000"/>
              <w:left w:val="single" w:sz="4" w:space="0" w:color="000000"/>
              <w:bottom w:val="single" w:sz="4" w:space="0" w:color="000000"/>
            </w:tcBorders>
            <w:shd w:val="clear" w:color="auto" w:fill="auto"/>
          </w:tcPr>
          <w:p w:rsidR="00461BE6" w:rsidRPr="00F9091B" w:rsidRDefault="00461BE6" w:rsidP="00F9091B">
            <w:pPr>
              <w:widowControl/>
              <w:jc w:val="both"/>
              <w:rPr>
                <w:rFonts w:ascii="Arial" w:hAnsi="Arial" w:cs="Arial"/>
                <w:sz w:val="24"/>
              </w:rPr>
            </w:pPr>
            <w:r w:rsidRPr="00F9091B">
              <w:rPr>
                <w:rFonts w:ascii="Arial" w:hAnsi="Arial" w:cs="Arial"/>
                <w:sz w:val="24"/>
              </w:rPr>
              <w:t>x</w:t>
            </w:r>
          </w:p>
        </w:tc>
        <w:tc>
          <w:tcPr>
            <w:tcW w:w="0" w:type="auto"/>
            <w:tcBorders>
              <w:top w:val="single" w:sz="4" w:space="0" w:color="000000"/>
              <w:left w:val="single" w:sz="4" w:space="0" w:color="000000"/>
              <w:bottom w:val="single" w:sz="4" w:space="0" w:color="000000"/>
            </w:tcBorders>
            <w:shd w:val="clear" w:color="auto" w:fill="auto"/>
          </w:tcPr>
          <w:p w:rsidR="00461BE6" w:rsidRPr="00F9091B" w:rsidRDefault="00461BE6" w:rsidP="00F9091B">
            <w:pPr>
              <w:widowControl/>
              <w:jc w:val="both"/>
              <w:rPr>
                <w:rFonts w:ascii="Arial" w:hAnsi="Arial" w:cs="Arial"/>
                <w:sz w:val="24"/>
              </w:rPr>
            </w:pPr>
            <w:r w:rsidRPr="00F9091B">
              <w:rPr>
                <w:rFonts w:ascii="Arial" w:hAnsi="Arial" w:cs="Arial"/>
                <w:sz w:val="24"/>
              </w:rPr>
              <w:t>x</w:t>
            </w:r>
          </w:p>
        </w:tc>
        <w:tc>
          <w:tcPr>
            <w:tcW w:w="0" w:type="auto"/>
            <w:tcBorders>
              <w:top w:val="single" w:sz="4" w:space="0" w:color="000000"/>
              <w:left w:val="single" w:sz="4" w:space="0" w:color="000000"/>
              <w:bottom w:val="single" w:sz="4" w:space="0" w:color="000000"/>
            </w:tcBorders>
            <w:shd w:val="clear" w:color="auto" w:fill="auto"/>
          </w:tcPr>
          <w:p w:rsidR="00461BE6" w:rsidRPr="00F9091B" w:rsidRDefault="00461BE6" w:rsidP="00F9091B">
            <w:pPr>
              <w:widowControl/>
              <w:jc w:val="both"/>
              <w:rPr>
                <w:rFonts w:ascii="Arial" w:hAnsi="Arial" w:cs="Arial"/>
                <w:sz w:val="24"/>
              </w:rPr>
            </w:pPr>
            <w:r w:rsidRPr="00F9091B">
              <w:rPr>
                <w:rFonts w:ascii="Arial" w:hAnsi="Arial" w:cs="Arial"/>
                <w:sz w:val="24"/>
              </w:rPr>
              <w:t>100</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461BE6" w:rsidRPr="00F9091B" w:rsidRDefault="00461BE6" w:rsidP="00F9091B">
            <w:pPr>
              <w:widowControl/>
              <w:jc w:val="both"/>
              <w:rPr>
                <w:rFonts w:ascii="Arial" w:hAnsi="Arial" w:cs="Arial"/>
                <w:sz w:val="24"/>
              </w:rPr>
            </w:pPr>
            <w:r w:rsidRPr="00F9091B">
              <w:rPr>
                <w:rFonts w:ascii="Arial" w:hAnsi="Arial" w:cs="Arial"/>
                <w:sz w:val="24"/>
              </w:rPr>
              <w:t>x</w:t>
            </w:r>
          </w:p>
        </w:tc>
      </w:tr>
      <w:tr w:rsidR="00461BE6" w:rsidRPr="00F9091B" w:rsidTr="00F9091B">
        <w:trPr>
          <w:jc w:val="center"/>
        </w:trPr>
        <w:tc>
          <w:tcPr>
            <w:tcW w:w="0" w:type="auto"/>
            <w:tcBorders>
              <w:top w:val="single" w:sz="4" w:space="0" w:color="000000"/>
              <w:left w:val="single" w:sz="4" w:space="0" w:color="000000"/>
              <w:bottom w:val="single" w:sz="4" w:space="0" w:color="000000"/>
            </w:tcBorders>
            <w:shd w:val="clear" w:color="auto" w:fill="auto"/>
          </w:tcPr>
          <w:p w:rsidR="00461BE6" w:rsidRPr="00F9091B" w:rsidRDefault="00461BE6" w:rsidP="00F9091B">
            <w:pPr>
              <w:widowControl/>
              <w:jc w:val="both"/>
              <w:rPr>
                <w:rFonts w:ascii="Arial" w:hAnsi="Arial" w:cs="Arial"/>
                <w:sz w:val="24"/>
              </w:rPr>
            </w:pPr>
            <w:r w:rsidRPr="00F9091B">
              <w:rPr>
                <w:rFonts w:ascii="Arial" w:hAnsi="Arial" w:cs="Arial"/>
                <w:sz w:val="24"/>
              </w:rPr>
              <w:t>2.Своевременное</w:t>
            </w:r>
            <w:r w:rsidR="00F9091B">
              <w:rPr>
                <w:rFonts w:ascii="Arial" w:hAnsi="Arial" w:cs="Arial"/>
                <w:sz w:val="24"/>
              </w:rPr>
              <w:t xml:space="preserve"> </w:t>
            </w:r>
            <w:r w:rsidRPr="00F9091B">
              <w:rPr>
                <w:rFonts w:ascii="Arial" w:hAnsi="Arial" w:cs="Arial"/>
                <w:sz w:val="24"/>
              </w:rPr>
              <w:t>и качественное размещение муниципального заказа. (Количество электронных аукционов)</w:t>
            </w:r>
          </w:p>
        </w:tc>
        <w:tc>
          <w:tcPr>
            <w:tcW w:w="0" w:type="auto"/>
            <w:tcBorders>
              <w:top w:val="single" w:sz="4" w:space="0" w:color="000000"/>
              <w:left w:val="single" w:sz="4" w:space="0" w:color="000000"/>
              <w:bottom w:val="single" w:sz="4" w:space="0" w:color="000000"/>
            </w:tcBorders>
            <w:shd w:val="clear" w:color="auto" w:fill="auto"/>
          </w:tcPr>
          <w:p w:rsidR="00461BE6" w:rsidRPr="00F9091B" w:rsidRDefault="00461BE6" w:rsidP="00F9091B">
            <w:pPr>
              <w:widowControl/>
              <w:jc w:val="both"/>
              <w:rPr>
                <w:rFonts w:ascii="Arial" w:hAnsi="Arial" w:cs="Arial"/>
                <w:sz w:val="24"/>
              </w:rPr>
            </w:pPr>
            <w:r w:rsidRPr="00F9091B">
              <w:rPr>
                <w:rFonts w:ascii="Arial" w:hAnsi="Arial" w:cs="Arial"/>
                <w:sz w:val="24"/>
              </w:rPr>
              <w:t>ед</w:t>
            </w:r>
          </w:p>
        </w:tc>
        <w:tc>
          <w:tcPr>
            <w:tcW w:w="0" w:type="auto"/>
            <w:tcBorders>
              <w:top w:val="single" w:sz="4" w:space="0" w:color="000000"/>
              <w:left w:val="single" w:sz="4" w:space="0" w:color="000000"/>
              <w:bottom w:val="single" w:sz="4" w:space="0" w:color="000000"/>
            </w:tcBorders>
            <w:shd w:val="clear" w:color="auto" w:fill="auto"/>
          </w:tcPr>
          <w:p w:rsidR="00461BE6" w:rsidRPr="00F9091B" w:rsidRDefault="00C55E4E" w:rsidP="00F9091B">
            <w:pPr>
              <w:widowControl/>
              <w:jc w:val="both"/>
              <w:rPr>
                <w:rFonts w:ascii="Arial" w:hAnsi="Arial" w:cs="Arial"/>
                <w:sz w:val="24"/>
              </w:rPr>
            </w:pPr>
            <w:r w:rsidRPr="00F9091B">
              <w:rPr>
                <w:rFonts w:ascii="Arial" w:hAnsi="Arial" w:cs="Arial"/>
                <w:sz w:val="24"/>
              </w:rPr>
              <w:t>57</w:t>
            </w:r>
          </w:p>
        </w:tc>
        <w:tc>
          <w:tcPr>
            <w:tcW w:w="0" w:type="auto"/>
            <w:tcBorders>
              <w:top w:val="single" w:sz="4" w:space="0" w:color="000000"/>
              <w:left w:val="single" w:sz="4" w:space="0" w:color="000000"/>
              <w:bottom w:val="single" w:sz="4" w:space="0" w:color="000000"/>
            </w:tcBorders>
            <w:shd w:val="clear" w:color="auto" w:fill="auto"/>
          </w:tcPr>
          <w:p w:rsidR="00461BE6" w:rsidRPr="00F9091B" w:rsidRDefault="00C55E4E" w:rsidP="00F9091B">
            <w:pPr>
              <w:widowControl/>
              <w:jc w:val="both"/>
              <w:rPr>
                <w:rFonts w:ascii="Arial" w:hAnsi="Arial" w:cs="Arial"/>
                <w:sz w:val="24"/>
              </w:rPr>
            </w:pPr>
            <w:r w:rsidRPr="00F9091B">
              <w:rPr>
                <w:rFonts w:ascii="Arial" w:hAnsi="Arial" w:cs="Arial"/>
                <w:sz w:val="24"/>
              </w:rPr>
              <w:t>57</w:t>
            </w:r>
          </w:p>
        </w:tc>
        <w:tc>
          <w:tcPr>
            <w:tcW w:w="0" w:type="auto"/>
            <w:tcBorders>
              <w:top w:val="single" w:sz="4" w:space="0" w:color="000000"/>
              <w:left w:val="single" w:sz="4" w:space="0" w:color="000000"/>
              <w:bottom w:val="single" w:sz="4" w:space="0" w:color="000000"/>
            </w:tcBorders>
            <w:shd w:val="clear" w:color="auto" w:fill="auto"/>
          </w:tcPr>
          <w:p w:rsidR="00461BE6" w:rsidRPr="00F9091B" w:rsidRDefault="00461BE6" w:rsidP="00F9091B">
            <w:pPr>
              <w:widowControl/>
              <w:jc w:val="both"/>
              <w:rPr>
                <w:rFonts w:ascii="Arial" w:hAnsi="Arial" w:cs="Arial"/>
                <w:sz w:val="24"/>
              </w:rPr>
            </w:pPr>
            <w:r w:rsidRPr="00F9091B">
              <w:rPr>
                <w:rFonts w:ascii="Arial" w:hAnsi="Arial" w:cs="Arial"/>
                <w:sz w:val="24"/>
              </w:rPr>
              <w:t>x</w:t>
            </w:r>
          </w:p>
        </w:tc>
        <w:tc>
          <w:tcPr>
            <w:tcW w:w="0" w:type="auto"/>
            <w:tcBorders>
              <w:top w:val="single" w:sz="4" w:space="0" w:color="000000"/>
              <w:left w:val="single" w:sz="4" w:space="0" w:color="000000"/>
              <w:bottom w:val="single" w:sz="4" w:space="0" w:color="000000"/>
            </w:tcBorders>
            <w:shd w:val="clear" w:color="auto" w:fill="auto"/>
          </w:tcPr>
          <w:p w:rsidR="00461BE6" w:rsidRPr="00F9091B" w:rsidRDefault="00461BE6" w:rsidP="00F9091B">
            <w:pPr>
              <w:widowControl/>
              <w:jc w:val="both"/>
              <w:rPr>
                <w:rFonts w:ascii="Arial" w:hAnsi="Arial" w:cs="Arial"/>
                <w:sz w:val="24"/>
              </w:rPr>
            </w:pPr>
            <w:r w:rsidRPr="00F9091B">
              <w:rPr>
                <w:rFonts w:ascii="Arial" w:hAnsi="Arial" w:cs="Arial"/>
                <w:sz w:val="24"/>
              </w:rPr>
              <w:t>x</w:t>
            </w:r>
          </w:p>
        </w:tc>
        <w:tc>
          <w:tcPr>
            <w:tcW w:w="0" w:type="auto"/>
            <w:tcBorders>
              <w:top w:val="single" w:sz="4" w:space="0" w:color="000000"/>
              <w:left w:val="single" w:sz="4" w:space="0" w:color="000000"/>
              <w:bottom w:val="single" w:sz="4" w:space="0" w:color="000000"/>
            </w:tcBorders>
            <w:shd w:val="clear" w:color="auto" w:fill="auto"/>
          </w:tcPr>
          <w:p w:rsidR="00461BE6" w:rsidRPr="00F9091B" w:rsidRDefault="00461BE6" w:rsidP="00F9091B">
            <w:pPr>
              <w:widowControl/>
              <w:jc w:val="both"/>
              <w:rPr>
                <w:rFonts w:ascii="Arial" w:hAnsi="Arial" w:cs="Arial"/>
                <w:sz w:val="24"/>
              </w:rPr>
            </w:pPr>
            <w:r w:rsidRPr="00F9091B">
              <w:rPr>
                <w:rFonts w:ascii="Arial" w:hAnsi="Arial" w:cs="Arial"/>
                <w:sz w:val="24"/>
              </w:rPr>
              <w:t>x</w:t>
            </w:r>
          </w:p>
        </w:tc>
        <w:tc>
          <w:tcPr>
            <w:tcW w:w="0" w:type="auto"/>
            <w:tcBorders>
              <w:top w:val="single" w:sz="4" w:space="0" w:color="000000"/>
              <w:left w:val="single" w:sz="4" w:space="0" w:color="000000"/>
              <w:bottom w:val="single" w:sz="4" w:space="0" w:color="000000"/>
            </w:tcBorders>
            <w:shd w:val="clear" w:color="auto" w:fill="auto"/>
          </w:tcPr>
          <w:p w:rsidR="00461BE6" w:rsidRPr="00F9091B" w:rsidRDefault="00461BE6" w:rsidP="00F9091B">
            <w:pPr>
              <w:widowControl/>
              <w:jc w:val="both"/>
              <w:rPr>
                <w:rFonts w:ascii="Arial" w:hAnsi="Arial" w:cs="Arial"/>
                <w:sz w:val="24"/>
              </w:rPr>
            </w:pPr>
            <w:r w:rsidRPr="00F9091B">
              <w:rPr>
                <w:rFonts w:ascii="Arial" w:hAnsi="Arial" w:cs="Arial"/>
                <w:sz w:val="24"/>
              </w:rPr>
              <w:t>x</w:t>
            </w:r>
          </w:p>
        </w:tc>
        <w:tc>
          <w:tcPr>
            <w:tcW w:w="0" w:type="auto"/>
            <w:tcBorders>
              <w:top w:val="single" w:sz="4" w:space="0" w:color="000000"/>
              <w:left w:val="single" w:sz="4" w:space="0" w:color="000000"/>
              <w:bottom w:val="single" w:sz="4" w:space="0" w:color="000000"/>
            </w:tcBorders>
            <w:shd w:val="clear" w:color="auto" w:fill="auto"/>
          </w:tcPr>
          <w:p w:rsidR="00461BE6" w:rsidRPr="00F9091B" w:rsidRDefault="00461BE6" w:rsidP="00F9091B">
            <w:pPr>
              <w:widowControl/>
              <w:jc w:val="both"/>
              <w:rPr>
                <w:rFonts w:ascii="Arial" w:hAnsi="Arial" w:cs="Arial"/>
                <w:sz w:val="24"/>
              </w:rPr>
            </w:pPr>
            <w:r w:rsidRPr="00F9091B">
              <w:rPr>
                <w:rFonts w:ascii="Arial" w:hAnsi="Arial" w:cs="Arial"/>
                <w:sz w:val="24"/>
              </w:rPr>
              <w:t>x</w:t>
            </w:r>
          </w:p>
        </w:tc>
        <w:tc>
          <w:tcPr>
            <w:tcW w:w="0" w:type="auto"/>
            <w:tcBorders>
              <w:top w:val="single" w:sz="4" w:space="0" w:color="000000"/>
              <w:left w:val="single" w:sz="4" w:space="0" w:color="000000"/>
              <w:bottom w:val="single" w:sz="4" w:space="0" w:color="000000"/>
            </w:tcBorders>
            <w:shd w:val="clear" w:color="auto" w:fill="auto"/>
          </w:tcPr>
          <w:p w:rsidR="00461BE6" w:rsidRPr="00F9091B" w:rsidRDefault="00461BE6" w:rsidP="00F9091B">
            <w:pPr>
              <w:widowControl/>
              <w:jc w:val="both"/>
              <w:rPr>
                <w:rFonts w:ascii="Arial" w:hAnsi="Arial" w:cs="Arial"/>
                <w:sz w:val="24"/>
              </w:rPr>
            </w:pPr>
            <w:r w:rsidRPr="00F9091B">
              <w:rPr>
                <w:rFonts w:ascii="Arial" w:hAnsi="Arial" w:cs="Arial"/>
                <w:sz w:val="24"/>
              </w:rPr>
              <w:t>100</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461BE6" w:rsidRPr="00F9091B" w:rsidRDefault="00461BE6" w:rsidP="00F9091B">
            <w:pPr>
              <w:widowControl/>
              <w:jc w:val="both"/>
              <w:rPr>
                <w:rFonts w:ascii="Arial" w:hAnsi="Arial" w:cs="Arial"/>
                <w:sz w:val="24"/>
              </w:rPr>
            </w:pPr>
            <w:r w:rsidRPr="00F9091B">
              <w:rPr>
                <w:rFonts w:ascii="Arial" w:hAnsi="Arial" w:cs="Arial"/>
                <w:sz w:val="24"/>
              </w:rPr>
              <w:t>x</w:t>
            </w:r>
          </w:p>
        </w:tc>
      </w:tr>
      <w:tr w:rsidR="00461BE6" w:rsidRPr="00F9091B" w:rsidTr="00F9091B">
        <w:trPr>
          <w:jc w:val="center"/>
        </w:trPr>
        <w:tc>
          <w:tcPr>
            <w:tcW w:w="0" w:type="auto"/>
            <w:tcBorders>
              <w:top w:val="single" w:sz="4" w:space="0" w:color="000000"/>
              <w:left w:val="single" w:sz="4" w:space="0" w:color="000000"/>
              <w:bottom w:val="single" w:sz="4" w:space="0" w:color="000000"/>
            </w:tcBorders>
            <w:shd w:val="clear" w:color="auto" w:fill="auto"/>
          </w:tcPr>
          <w:p w:rsidR="00461BE6" w:rsidRPr="00F9091B" w:rsidRDefault="00461BE6" w:rsidP="00F9091B">
            <w:pPr>
              <w:widowControl/>
              <w:jc w:val="both"/>
              <w:rPr>
                <w:rFonts w:ascii="Arial" w:hAnsi="Arial" w:cs="Arial"/>
                <w:sz w:val="24"/>
              </w:rPr>
            </w:pPr>
            <w:r w:rsidRPr="00F9091B">
              <w:rPr>
                <w:rFonts w:ascii="Arial" w:hAnsi="Arial" w:cs="Arial"/>
                <w:sz w:val="24"/>
              </w:rPr>
              <w:t>3.Процент выполнения плана по доходам бюджета Бессоновского района Пензенской области от управления и распоряжения муниципальным имуществом Пензенской области, включая доходы от приватизации</w:t>
            </w:r>
          </w:p>
        </w:tc>
        <w:tc>
          <w:tcPr>
            <w:tcW w:w="0" w:type="auto"/>
            <w:tcBorders>
              <w:top w:val="single" w:sz="4" w:space="0" w:color="000000"/>
              <w:left w:val="single" w:sz="4" w:space="0" w:color="000000"/>
              <w:bottom w:val="single" w:sz="4" w:space="0" w:color="000000"/>
            </w:tcBorders>
            <w:shd w:val="clear" w:color="auto" w:fill="auto"/>
          </w:tcPr>
          <w:p w:rsidR="00461BE6" w:rsidRPr="00F9091B" w:rsidRDefault="00461BE6" w:rsidP="00F9091B">
            <w:pPr>
              <w:widowControl/>
              <w:jc w:val="both"/>
              <w:rPr>
                <w:rFonts w:ascii="Arial" w:hAnsi="Arial" w:cs="Arial"/>
                <w:sz w:val="24"/>
              </w:rPr>
            </w:pPr>
            <w:r w:rsidRPr="00F9091B">
              <w:rPr>
                <w:rFonts w:ascii="Arial" w:hAnsi="Arial" w:cs="Arial"/>
                <w:sz w:val="24"/>
              </w:rPr>
              <w:t>%</w:t>
            </w:r>
          </w:p>
        </w:tc>
        <w:tc>
          <w:tcPr>
            <w:tcW w:w="0" w:type="auto"/>
            <w:tcBorders>
              <w:top w:val="single" w:sz="4" w:space="0" w:color="000000"/>
              <w:left w:val="single" w:sz="4" w:space="0" w:color="000000"/>
              <w:bottom w:val="single" w:sz="4" w:space="0" w:color="000000"/>
            </w:tcBorders>
            <w:shd w:val="clear" w:color="auto" w:fill="auto"/>
          </w:tcPr>
          <w:p w:rsidR="00461BE6" w:rsidRPr="00F9091B" w:rsidRDefault="00461BE6" w:rsidP="00F9091B">
            <w:pPr>
              <w:widowControl/>
              <w:jc w:val="both"/>
              <w:rPr>
                <w:rFonts w:ascii="Arial" w:hAnsi="Arial" w:cs="Arial"/>
                <w:sz w:val="24"/>
              </w:rPr>
            </w:pPr>
            <w:r w:rsidRPr="00F9091B">
              <w:rPr>
                <w:rFonts w:ascii="Arial" w:hAnsi="Arial" w:cs="Arial"/>
                <w:sz w:val="24"/>
              </w:rPr>
              <w:t>100</w:t>
            </w:r>
          </w:p>
        </w:tc>
        <w:tc>
          <w:tcPr>
            <w:tcW w:w="0" w:type="auto"/>
            <w:tcBorders>
              <w:top w:val="single" w:sz="4" w:space="0" w:color="000000"/>
              <w:left w:val="single" w:sz="4" w:space="0" w:color="000000"/>
              <w:bottom w:val="single" w:sz="4" w:space="0" w:color="000000"/>
            </w:tcBorders>
            <w:shd w:val="clear" w:color="auto" w:fill="auto"/>
          </w:tcPr>
          <w:p w:rsidR="00461BE6" w:rsidRPr="00F9091B" w:rsidRDefault="00461BE6" w:rsidP="00F9091B">
            <w:pPr>
              <w:widowControl/>
              <w:jc w:val="both"/>
              <w:rPr>
                <w:rFonts w:ascii="Arial" w:hAnsi="Arial" w:cs="Arial"/>
                <w:sz w:val="24"/>
              </w:rPr>
            </w:pPr>
            <w:r w:rsidRPr="00F9091B">
              <w:rPr>
                <w:rFonts w:ascii="Arial" w:hAnsi="Arial" w:cs="Arial"/>
                <w:sz w:val="24"/>
              </w:rPr>
              <w:t>100</w:t>
            </w:r>
          </w:p>
        </w:tc>
        <w:tc>
          <w:tcPr>
            <w:tcW w:w="0" w:type="auto"/>
            <w:tcBorders>
              <w:top w:val="single" w:sz="4" w:space="0" w:color="000000"/>
              <w:left w:val="single" w:sz="4" w:space="0" w:color="000000"/>
              <w:bottom w:val="single" w:sz="4" w:space="0" w:color="000000"/>
            </w:tcBorders>
            <w:shd w:val="clear" w:color="auto" w:fill="auto"/>
          </w:tcPr>
          <w:p w:rsidR="00461BE6" w:rsidRPr="00F9091B" w:rsidRDefault="00461BE6" w:rsidP="00F9091B">
            <w:pPr>
              <w:widowControl/>
              <w:jc w:val="both"/>
              <w:rPr>
                <w:rFonts w:ascii="Arial" w:hAnsi="Arial" w:cs="Arial"/>
                <w:sz w:val="24"/>
              </w:rPr>
            </w:pPr>
            <w:r w:rsidRPr="00F9091B">
              <w:rPr>
                <w:rFonts w:ascii="Arial" w:hAnsi="Arial" w:cs="Arial"/>
                <w:sz w:val="24"/>
              </w:rPr>
              <w:t>x</w:t>
            </w:r>
          </w:p>
        </w:tc>
        <w:tc>
          <w:tcPr>
            <w:tcW w:w="0" w:type="auto"/>
            <w:tcBorders>
              <w:top w:val="single" w:sz="4" w:space="0" w:color="000000"/>
              <w:left w:val="single" w:sz="4" w:space="0" w:color="000000"/>
              <w:bottom w:val="single" w:sz="4" w:space="0" w:color="000000"/>
            </w:tcBorders>
            <w:shd w:val="clear" w:color="auto" w:fill="auto"/>
          </w:tcPr>
          <w:p w:rsidR="00461BE6" w:rsidRPr="00F9091B" w:rsidRDefault="00461BE6" w:rsidP="00F9091B">
            <w:pPr>
              <w:widowControl/>
              <w:jc w:val="both"/>
              <w:rPr>
                <w:rFonts w:ascii="Arial" w:hAnsi="Arial" w:cs="Arial"/>
                <w:sz w:val="24"/>
              </w:rPr>
            </w:pPr>
            <w:r w:rsidRPr="00F9091B">
              <w:rPr>
                <w:rFonts w:ascii="Arial" w:hAnsi="Arial" w:cs="Arial"/>
                <w:sz w:val="24"/>
              </w:rPr>
              <w:t>x</w:t>
            </w:r>
          </w:p>
        </w:tc>
        <w:tc>
          <w:tcPr>
            <w:tcW w:w="0" w:type="auto"/>
            <w:tcBorders>
              <w:top w:val="single" w:sz="4" w:space="0" w:color="000000"/>
              <w:left w:val="single" w:sz="4" w:space="0" w:color="000000"/>
              <w:bottom w:val="single" w:sz="4" w:space="0" w:color="000000"/>
            </w:tcBorders>
            <w:shd w:val="clear" w:color="auto" w:fill="auto"/>
          </w:tcPr>
          <w:p w:rsidR="00461BE6" w:rsidRPr="00F9091B" w:rsidRDefault="00461BE6" w:rsidP="00F9091B">
            <w:pPr>
              <w:widowControl/>
              <w:jc w:val="both"/>
              <w:rPr>
                <w:rFonts w:ascii="Arial" w:hAnsi="Arial" w:cs="Arial"/>
                <w:sz w:val="24"/>
              </w:rPr>
            </w:pPr>
            <w:r w:rsidRPr="00F9091B">
              <w:rPr>
                <w:rFonts w:ascii="Arial" w:hAnsi="Arial" w:cs="Arial"/>
                <w:sz w:val="24"/>
              </w:rPr>
              <w:t>x</w:t>
            </w:r>
          </w:p>
        </w:tc>
        <w:tc>
          <w:tcPr>
            <w:tcW w:w="0" w:type="auto"/>
            <w:tcBorders>
              <w:top w:val="single" w:sz="4" w:space="0" w:color="000000"/>
              <w:left w:val="single" w:sz="4" w:space="0" w:color="000000"/>
              <w:bottom w:val="single" w:sz="4" w:space="0" w:color="000000"/>
            </w:tcBorders>
            <w:shd w:val="clear" w:color="auto" w:fill="auto"/>
          </w:tcPr>
          <w:p w:rsidR="00461BE6" w:rsidRPr="00F9091B" w:rsidRDefault="00461BE6" w:rsidP="00F9091B">
            <w:pPr>
              <w:widowControl/>
              <w:jc w:val="both"/>
              <w:rPr>
                <w:rFonts w:ascii="Arial" w:hAnsi="Arial" w:cs="Arial"/>
                <w:sz w:val="24"/>
              </w:rPr>
            </w:pPr>
            <w:r w:rsidRPr="00F9091B">
              <w:rPr>
                <w:rFonts w:ascii="Arial" w:hAnsi="Arial" w:cs="Arial"/>
                <w:sz w:val="24"/>
              </w:rPr>
              <w:t>x</w:t>
            </w:r>
          </w:p>
        </w:tc>
        <w:tc>
          <w:tcPr>
            <w:tcW w:w="0" w:type="auto"/>
            <w:tcBorders>
              <w:top w:val="single" w:sz="4" w:space="0" w:color="000000"/>
              <w:left w:val="single" w:sz="4" w:space="0" w:color="000000"/>
              <w:bottom w:val="single" w:sz="4" w:space="0" w:color="000000"/>
            </w:tcBorders>
            <w:shd w:val="clear" w:color="auto" w:fill="auto"/>
          </w:tcPr>
          <w:p w:rsidR="00461BE6" w:rsidRPr="00F9091B" w:rsidRDefault="00461BE6" w:rsidP="00F9091B">
            <w:pPr>
              <w:widowControl/>
              <w:jc w:val="both"/>
              <w:rPr>
                <w:rFonts w:ascii="Arial" w:hAnsi="Arial" w:cs="Arial"/>
                <w:sz w:val="24"/>
              </w:rPr>
            </w:pPr>
            <w:r w:rsidRPr="00F9091B">
              <w:rPr>
                <w:rFonts w:ascii="Arial" w:hAnsi="Arial" w:cs="Arial"/>
                <w:sz w:val="24"/>
              </w:rPr>
              <w:t>x</w:t>
            </w:r>
          </w:p>
        </w:tc>
        <w:tc>
          <w:tcPr>
            <w:tcW w:w="0" w:type="auto"/>
            <w:tcBorders>
              <w:top w:val="single" w:sz="4" w:space="0" w:color="000000"/>
              <w:left w:val="single" w:sz="4" w:space="0" w:color="000000"/>
              <w:bottom w:val="single" w:sz="4" w:space="0" w:color="000000"/>
            </w:tcBorders>
            <w:shd w:val="clear" w:color="auto" w:fill="auto"/>
          </w:tcPr>
          <w:p w:rsidR="00461BE6" w:rsidRPr="00F9091B" w:rsidRDefault="00461BE6" w:rsidP="00F9091B">
            <w:pPr>
              <w:widowControl/>
              <w:jc w:val="both"/>
              <w:rPr>
                <w:rFonts w:ascii="Arial" w:hAnsi="Arial" w:cs="Arial"/>
                <w:sz w:val="24"/>
              </w:rPr>
            </w:pPr>
            <w:r w:rsidRPr="00F9091B">
              <w:rPr>
                <w:rFonts w:ascii="Arial" w:hAnsi="Arial" w:cs="Arial"/>
                <w:sz w:val="24"/>
              </w:rPr>
              <w:t>100</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461BE6" w:rsidRPr="00F9091B" w:rsidRDefault="00461BE6" w:rsidP="00F9091B">
            <w:pPr>
              <w:widowControl/>
              <w:jc w:val="both"/>
              <w:rPr>
                <w:rFonts w:ascii="Arial" w:hAnsi="Arial" w:cs="Arial"/>
                <w:sz w:val="24"/>
              </w:rPr>
            </w:pPr>
            <w:r w:rsidRPr="00F9091B">
              <w:rPr>
                <w:rFonts w:ascii="Arial" w:hAnsi="Arial" w:cs="Arial"/>
                <w:sz w:val="24"/>
              </w:rPr>
              <w:t>х</w:t>
            </w:r>
          </w:p>
        </w:tc>
      </w:tr>
      <w:tr w:rsidR="00461BE6" w:rsidRPr="00F9091B" w:rsidTr="00F9091B">
        <w:trPr>
          <w:jc w:val="center"/>
        </w:trPr>
        <w:tc>
          <w:tcPr>
            <w:tcW w:w="0" w:type="auto"/>
            <w:tcBorders>
              <w:left w:val="single" w:sz="4" w:space="0" w:color="000000"/>
              <w:bottom w:val="single" w:sz="4" w:space="0" w:color="000000"/>
            </w:tcBorders>
            <w:shd w:val="clear" w:color="auto" w:fill="auto"/>
          </w:tcPr>
          <w:p w:rsidR="00461BE6" w:rsidRPr="00F9091B" w:rsidRDefault="00461BE6" w:rsidP="00F9091B">
            <w:pPr>
              <w:widowControl/>
              <w:jc w:val="both"/>
              <w:rPr>
                <w:rFonts w:ascii="Arial" w:hAnsi="Arial" w:cs="Arial"/>
                <w:sz w:val="24"/>
              </w:rPr>
            </w:pPr>
            <w:r w:rsidRPr="00F9091B">
              <w:rPr>
                <w:rFonts w:ascii="Arial" w:hAnsi="Arial" w:cs="Arial"/>
                <w:sz w:val="24"/>
              </w:rPr>
              <w:t>4.Доля объектов недвижимого имущества, на которые зарегистрировано право собственности Бессоновского района, в общем количестве объектов недвижимого имущества, учитываемых в реестре муниципального имущества Бессоновского района</w:t>
            </w:r>
          </w:p>
        </w:tc>
        <w:tc>
          <w:tcPr>
            <w:tcW w:w="0" w:type="auto"/>
            <w:tcBorders>
              <w:left w:val="single" w:sz="4" w:space="0" w:color="000000"/>
              <w:bottom w:val="single" w:sz="4" w:space="0" w:color="000000"/>
            </w:tcBorders>
            <w:shd w:val="clear" w:color="auto" w:fill="auto"/>
          </w:tcPr>
          <w:p w:rsidR="00461BE6" w:rsidRPr="00F9091B" w:rsidRDefault="00461BE6" w:rsidP="00F9091B">
            <w:pPr>
              <w:widowControl/>
              <w:jc w:val="both"/>
              <w:rPr>
                <w:rFonts w:ascii="Arial" w:hAnsi="Arial" w:cs="Arial"/>
                <w:sz w:val="24"/>
              </w:rPr>
            </w:pPr>
            <w:r w:rsidRPr="00F9091B">
              <w:rPr>
                <w:rFonts w:ascii="Arial" w:hAnsi="Arial" w:cs="Arial"/>
                <w:sz w:val="24"/>
              </w:rPr>
              <w:t>%</w:t>
            </w:r>
          </w:p>
        </w:tc>
        <w:tc>
          <w:tcPr>
            <w:tcW w:w="0" w:type="auto"/>
            <w:tcBorders>
              <w:left w:val="single" w:sz="4" w:space="0" w:color="000000"/>
              <w:bottom w:val="single" w:sz="4" w:space="0" w:color="000000"/>
            </w:tcBorders>
            <w:shd w:val="clear" w:color="auto" w:fill="auto"/>
          </w:tcPr>
          <w:p w:rsidR="00461BE6" w:rsidRPr="00F9091B" w:rsidRDefault="00673C18" w:rsidP="00F9091B">
            <w:pPr>
              <w:widowControl/>
              <w:jc w:val="both"/>
              <w:rPr>
                <w:rFonts w:ascii="Arial" w:hAnsi="Arial" w:cs="Arial"/>
                <w:sz w:val="24"/>
              </w:rPr>
            </w:pPr>
            <w:r w:rsidRPr="00F9091B">
              <w:rPr>
                <w:rFonts w:ascii="Arial" w:hAnsi="Arial" w:cs="Arial"/>
                <w:sz w:val="24"/>
              </w:rPr>
              <w:t>96</w:t>
            </w:r>
          </w:p>
        </w:tc>
        <w:tc>
          <w:tcPr>
            <w:tcW w:w="0" w:type="auto"/>
            <w:tcBorders>
              <w:left w:val="single" w:sz="4" w:space="0" w:color="000000"/>
              <w:bottom w:val="single" w:sz="4" w:space="0" w:color="000000"/>
            </w:tcBorders>
            <w:shd w:val="clear" w:color="auto" w:fill="auto"/>
          </w:tcPr>
          <w:p w:rsidR="00461BE6" w:rsidRPr="00F9091B" w:rsidRDefault="00461BE6" w:rsidP="00F9091B">
            <w:pPr>
              <w:widowControl/>
              <w:jc w:val="both"/>
              <w:rPr>
                <w:rFonts w:ascii="Arial" w:hAnsi="Arial" w:cs="Arial"/>
                <w:sz w:val="24"/>
              </w:rPr>
            </w:pPr>
            <w:r w:rsidRPr="00F9091B">
              <w:rPr>
                <w:rFonts w:ascii="Arial" w:hAnsi="Arial" w:cs="Arial"/>
                <w:sz w:val="24"/>
              </w:rPr>
              <w:t>9</w:t>
            </w:r>
            <w:r w:rsidR="00945307" w:rsidRPr="00F9091B">
              <w:rPr>
                <w:rFonts w:ascii="Arial" w:hAnsi="Arial" w:cs="Arial"/>
                <w:sz w:val="24"/>
              </w:rPr>
              <w:t>6</w:t>
            </w:r>
          </w:p>
        </w:tc>
        <w:tc>
          <w:tcPr>
            <w:tcW w:w="0" w:type="auto"/>
            <w:tcBorders>
              <w:left w:val="single" w:sz="4" w:space="0" w:color="000000"/>
              <w:bottom w:val="single" w:sz="4" w:space="0" w:color="000000"/>
            </w:tcBorders>
            <w:shd w:val="clear" w:color="auto" w:fill="auto"/>
          </w:tcPr>
          <w:p w:rsidR="00461BE6" w:rsidRPr="00F9091B" w:rsidRDefault="00461BE6" w:rsidP="00F9091B">
            <w:pPr>
              <w:widowControl/>
              <w:jc w:val="both"/>
              <w:rPr>
                <w:rFonts w:ascii="Arial" w:hAnsi="Arial" w:cs="Arial"/>
                <w:sz w:val="24"/>
              </w:rPr>
            </w:pPr>
            <w:r w:rsidRPr="00F9091B">
              <w:rPr>
                <w:rFonts w:ascii="Arial" w:hAnsi="Arial" w:cs="Arial"/>
                <w:sz w:val="24"/>
              </w:rPr>
              <w:t>х</w:t>
            </w:r>
          </w:p>
        </w:tc>
        <w:tc>
          <w:tcPr>
            <w:tcW w:w="0" w:type="auto"/>
            <w:tcBorders>
              <w:left w:val="single" w:sz="4" w:space="0" w:color="000000"/>
              <w:bottom w:val="single" w:sz="4" w:space="0" w:color="000000"/>
            </w:tcBorders>
            <w:shd w:val="clear" w:color="auto" w:fill="auto"/>
          </w:tcPr>
          <w:p w:rsidR="00461BE6" w:rsidRPr="00F9091B" w:rsidRDefault="00461BE6" w:rsidP="00F9091B">
            <w:pPr>
              <w:widowControl/>
              <w:jc w:val="both"/>
              <w:rPr>
                <w:rFonts w:ascii="Arial" w:hAnsi="Arial" w:cs="Arial"/>
                <w:sz w:val="24"/>
              </w:rPr>
            </w:pPr>
            <w:r w:rsidRPr="00F9091B">
              <w:rPr>
                <w:rFonts w:ascii="Arial" w:hAnsi="Arial" w:cs="Arial"/>
                <w:sz w:val="24"/>
              </w:rPr>
              <w:t>х</w:t>
            </w:r>
          </w:p>
        </w:tc>
        <w:tc>
          <w:tcPr>
            <w:tcW w:w="0" w:type="auto"/>
            <w:tcBorders>
              <w:left w:val="single" w:sz="4" w:space="0" w:color="000000"/>
              <w:bottom w:val="single" w:sz="4" w:space="0" w:color="000000"/>
            </w:tcBorders>
            <w:shd w:val="clear" w:color="auto" w:fill="auto"/>
          </w:tcPr>
          <w:p w:rsidR="00461BE6" w:rsidRPr="00F9091B" w:rsidRDefault="00461BE6" w:rsidP="00F9091B">
            <w:pPr>
              <w:widowControl/>
              <w:jc w:val="both"/>
              <w:rPr>
                <w:rFonts w:ascii="Arial" w:hAnsi="Arial" w:cs="Arial"/>
                <w:sz w:val="24"/>
              </w:rPr>
            </w:pPr>
            <w:r w:rsidRPr="00F9091B">
              <w:rPr>
                <w:rFonts w:ascii="Arial" w:hAnsi="Arial" w:cs="Arial"/>
                <w:sz w:val="24"/>
              </w:rPr>
              <w:t>х</w:t>
            </w:r>
          </w:p>
        </w:tc>
        <w:tc>
          <w:tcPr>
            <w:tcW w:w="0" w:type="auto"/>
            <w:tcBorders>
              <w:left w:val="single" w:sz="4" w:space="0" w:color="000000"/>
              <w:bottom w:val="single" w:sz="4" w:space="0" w:color="000000"/>
            </w:tcBorders>
            <w:shd w:val="clear" w:color="auto" w:fill="auto"/>
          </w:tcPr>
          <w:p w:rsidR="00461BE6" w:rsidRPr="00F9091B" w:rsidRDefault="00461BE6" w:rsidP="00F9091B">
            <w:pPr>
              <w:widowControl/>
              <w:jc w:val="both"/>
              <w:rPr>
                <w:rFonts w:ascii="Arial" w:hAnsi="Arial" w:cs="Arial"/>
                <w:sz w:val="24"/>
              </w:rPr>
            </w:pPr>
            <w:r w:rsidRPr="00F9091B">
              <w:rPr>
                <w:rFonts w:ascii="Arial" w:hAnsi="Arial" w:cs="Arial"/>
                <w:sz w:val="24"/>
              </w:rPr>
              <w:t>х</w:t>
            </w:r>
          </w:p>
        </w:tc>
        <w:tc>
          <w:tcPr>
            <w:tcW w:w="0" w:type="auto"/>
            <w:tcBorders>
              <w:left w:val="single" w:sz="4" w:space="0" w:color="000000"/>
              <w:bottom w:val="single" w:sz="4" w:space="0" w:color="000000"/>
            </w:tcBorders>
            <w:shd w:val="clear" w:color="auto" w:fill="auto"/>
          </w:tcPr>
          <w:p w:rsidR="00461BE6" w:rsidRPr="00F9091B" w:rsidRDefault="00461BE6" w:rsidP="00F9091B">
            <w:pPr>
              <w:widowControl/>
              <w:jc w:val="both"/>
              <w:rPr>
                <w:rFonts w:ascii="Arial" w:hAnsi="Arial" w:cs="Arial"/>
                <w:sz w:val="24"/>
              </w:rPr>
            </w:pPr>
            <w:r w:rsidRPr="00F9091B">
              <w:rPr>
                <w:rFonts w:ascii="Arial" w:hAnsi="Arial" w:cs="Arial"/>
                <w:sz w:val="24"/>
              </w:rPr>
              <w:t>х</w:t>
            </w:r>
          </w:p>
        </w:tc>
        <w:tc>
          <w:tcPr>
            <w:tcW w:w="0" w:type="auto"/>
            <w:tcBorders>
              <w:left w:val="single" w:sz="4" w:space="0" w:color="000000"/>
              <w:bottom w:val="single" w:sz="4" w:space="0" w:color="000000"/>
            </w:tcBorders>
            <w:shd w:val="clear" w:color="auto" w:fill="auto"/>
          </w:tcPr>
          <w:p w:rsidR="00461BE6" w:rsidRPr="00F9091B" w:rsidRDefault="00673C18" w:rsidP="00F9091B">
            <w:pPr>
              <w:widowControl/>
              <w:jc w:val="both"/>
              <w:rPr>
                <w:rFonts w:ascii="Arial" w:hAnsi="Arial" w:cs="Arial"/>
                <w:sz w:val="24"/>
              </w:rPr>
            </w:pPr>
            <w:r w:rsidRPr="00F9091B">
              <w:rPr>
                <w:rFonts w:ascii="Arial" w:hAnsi="Arial" w:cs="Arial"/>
                <w:sz w:val="24"/>
              </w:rPr>
              <w:t>100</w:t>
            </w:r>
          </w:p>
        </w:tc>
        <w:tc>
          <w:tcPr>
            <w:tcW w:w="0" w:type="auto"/>
            <w:tcBorders>
              <w:left w:val="single" w:sz="4" w:space="0" w:color="000000"/>
              <w:bottom w:val="single" w:sz="4" w:space="0" w:color="000000"/>
              <w:right w:val="single" w:sz="4" w:space="0" w:color="000000"/>
            </w:tcBorders>
            <w:shd w:val="clear" w:color="auto" w:fill="auto"/>
          </w:tcPr>
          <w:p w:rsidR="00461BE6" w:rsidRPr="00F9091B" w:rsidRDefault="00461BE6" w:rsidP="00F9091B">
            <w:pPr>
              <w:widowControl/>
              <w:jc w:val="both"/>
              <w:rPr>
                <w:rFonts w:ascii="Arial" w:hAnsi="Arial" w:cs="Arial"/>
                <w:sz w:val="24"/>
              </w:rPr>
            </w:pPr>
            <w:r w:rsidRPr="00F9091B">
              <w:rPr>
                <w:rFonts w:ascii="Arial" w:hAnsi="Arial" w:cs="Arial"/>
                <w:sz w:val="24"/>
              </w:rPr>
              <w:t>х</w:t>
            </w:r>
          </w:p>
        </w:tc>
      </w:tr>
      <w:tr w:rsidR="00461BE6" w:rsidRPr="00F9091B" w:rsidTr="00F9091B">
        <w:trPr>
          <w:jc w:val="center"/>
        </w:trPr>
        <w:tc>
          <w:tcPr>
            <w:tcW w:w="0" w:type="auto"/>
            <w:tcBorders>
              <w:left w:val="single" w:sz="4" w:space="0" w:color="000000"/>
              <w:bottom w:val="single" w:sz="4" w:space="0" w:color="000000"/>
            </w:tcBorders>
            <w:shd w:val="clear" w:color="auto" w:fill="auto"/>
          </w:tcPr>
          <w:p w:rsidR="00461BE6" w:rsidRPr="00F9091B" w:rsidRDefault="00461BE6" w:rsidP="00F9091B">
            <w:pPr>
              <w:widowControl/>
              <w:jc w:val="both"/>
              <w:rPr>
                <w:rFonts w:ascii="Arial" w:hAnsi="Arial" w:cs="Arial"/>
                <w:sz w:val="24"/>
              </w:rPr>
            </w:pPr>
            <w:r w:rsidRPr="00F9091B">
              <w:rPr>
                <w:rFonts w:ascii="Arial" w:hAnsi="Arial" w:cs="Arial"/>
                <w:sz w:val="24"/>
              </w:rPr>
              <w:t>5.Доля площадей земельных участков под объектами недвижимого имущества, на которые зарегистрировано право собственности</w:t>
            </w:r>
            <w:r w:rsidR="00F9091B">
              <w:rPr>
                <w:rFonts w:ascii="Arial" w:hAnsi="Arial" w:cs="Arial"/>
                <w:sz w:val="24"/>
              </w:rPr>
              <w:t xml:space="preserve"> </w:t>
            </w:r>
            <w:r w:rsidRPr="00F9091B">
              <w:rPr>
                <w:rFonts w:ascii="Arial" w:hAnsi="Arial" w:cs="Arial"/>
                <w:sz w:val="24"/>
              </w:rPr>
              <w:t>Бессоновского района, в общем количестве площадей земельных участков под объектами недвижимого имущества, учитываемого в реестре муниципального имущества Бессоновского района</w:t>
            </w:r>
          </w:p>
        </w:tc>
        <w:tc>
          <w:tcPr>
            <w:tcW w:w="0" w:type="auto"/>
            <w:tcBorders>
              <w:left w:val="single" w:sz="4" w:space="0" w:color="000000"/>
              <w:bottom w:val="single" w:sz="4" w:space="0" w:color="000000"/>
            </w:tcBorders>
            <w:shd w:val="clear" w:color="auto" w:fill="auto"/>
          </w:tcPr>
          <w:p w:rsidR="00461BE6" w:rsidRPr="00F9091B" w:rsidRDefault="00461BE6" w:rsidP="00F9091B">
            <w:pPr>
              <w:widowControl/>
              <w:jc w:val="both"/>
              <w:rPr>
                <w:rFonts w:ascii="Arial" w:hAnsi="Arial" w:cs="Arial"/>
                <w:sz w:val="24"/>
              </w:rPr>
            </w:pPr>
            <w:r w:rsidRPr="00F9091B">
              <w:rPr>
                <w:rFonts w:ascii="Arial" w:hAnsi="Arial" w:cs="Arial"/>
                <w:sz w:val="24"/>
              </w:rPr>
              <w:t>%</w:t>
            </w:r>
          </w:p>
        </w:tc>
        <w:tc>
          <w:tcPr>
            <w:tcW w:w="0" w:type="auto"/>
            <w:tcBorders>
              <w:left w:val="single" w:sz="4" w:space="0" w:color="000000"/>
              <w:bottom w:val="single" w:sz="4" w:space="0" w:color="000000"/>
            </w:tcBorders>
            <w:shd w:val="clear" w:color="auto" w:fill="auto"/>
          </w:tcPr>
          <w:p w:rsidR="00461BE6" w:rsidRPr="00F9091B" w:rsidRDefault="00673C18" w:rsidP="00F9091B">
            <w:pPr>
              <w:widowControl/>
              <w:jc w:val="both"/>
              <w:rPr>
                <w:rFonts w:ascii="Arial" w:hAnsi="Arial" w:cs="Arial"/>
                <w:sz w:val="24"/>
              </w:rPr>
            </w:pPr>
            <w:r w:rsidRPr="00F9091B">
              <w:rPr>
                <w:rFonts w:ascii="Arial" w:hAnsi="Arial" w:cs="Arial"/>
                <w:sz w:val="24"/>
              </w:rPr>
              <w:t>92</w:t>
            </w:r>
          </w:p>
        </w:tc>
        <w:tc>
          <w:tcPr>
            <w:tcW w:w="0" w:type="auto"/>
            <w:tcBorders>
              <w:left w:val="single" w:sz="4" w:space="0" w:color="000000"/>
              <w:bottom w:val="single" w:sz="4" w:space="0" w:color="000000"/>
            </w:tcBorders>
            <w:shd w:val="clear" w:color="auto" w:fill="auto"/>
          </w:tcPr>
          <w:p w:rsidR="00461BE6" w:rsidRPr="00F9091B" w:rsidRDefault="00945307" w:rsidP="00F9091B">
            <w:pPr>
              <w:widowControl/>
              <w:jc w:val="both"/>
              <w:rPr>
                <w:rFonts w:ascii="Arial" w:hAnsi="Arial" w:cs="Arial"/>
                <w:sz w:val="24"/>
              </w:rPr>
            </w:pPr>
            <w:r w:rsidRPr="00F9091B">
              <w:rPr>
                <w:rFonts w:ascii="Arial" w:hAnsi="Arial" w:cs="Arial"/>
                <w:sz w:val="24"/>
              </w:rPr>
              <w:t>92</w:t>
            </w:r>
          </w:p>
        </w:tc>
        <w:tc>
          <w:tcPr>
            <w:tcW w:w="0" w:type="auto"/>
            <w:tcBorders>
              <w:left w:val="single" w:sz="4" w:space="0" w:color="000000"/>
              <w:bottom w:val="single" w:sz="4" w:space="0" w:color="000000"/>
            </w:tcBorders>
            <w:shd w:val="clear" w:color="auto" w:fill="auto"/>
          </w:tcPr>
          <w:p w:rsidR="00461BE6" w:rsidRPr="00F9091B" w:rsidRDefault="00461BE6" w:rsidP="00F9091B">
            <w:pPr>
              <w:widowControl/>
              <w:jc w:val="both"/>
              <w:rPr>
                <w:rFonts w:ascii="Arial" w:hAnsi="Arial" w:cs="Arial"/>
                <w:sz w:val="24"/>
              </w:rPr>
            </w:pPr>
            <w:r w:rsidRPr="00F9091B">
              <w:rPr>
                <w:rFonts w:ascii="Arial" w:hAnsi="Arial" w:cs="Arial"/>
                <w:sz w:val="24"/>
              </w:rPr>
              <w:t>х</w:t>
            </w:r>
          </w:p>
        </w:tc>
        <w:tc>
          <w:tcPr>
            <w:tcW w:w="0" w:type="auto"/>
            <w:tcBorders>
              <w:left w:val="single" w:sz="4" w:space="0" w:color="000000"/>
              <w:bottom w:val="single" w:sz="4" w:space="0" w:color="000000"/>
            </w:tcBorders>
            <w:shd w:val="clear" w:color="auto" w:fill="auto"/>
          </w:tcPr>
          <w:p w:rsidR="00461BE6" w:rsidRPr="00F9091B" w:rsidRDefault="00461BE6" w:rsidP="00F9091B">
            <w:pPr>
              <w:widowControl/>
              <w:jc w:val="both"/>
              <w:rPr>
                <w:rFonts w:ascii="Arial" w:hAnsi="Arial" w:cs="Arial"/>
                <w:sz w:val="24"/>
              </w:rPr>
            </w:pPr>
            <w:r w:rsidRPr="00F9091B">
              <w:rPr>
                <w:rFonts w:ascii="Arial" w:hAnsi="Arial" w:cs="Arial"/>
                <w:sz w:val="24"/>
              </w:rPr>
              <w:t>х</w:t>
            </w:r>
          </w:p>
        </w:tc>
        <w:tc>
          <w:tcPr>
            <w:tcW w:w="0" w:type="auto"/>
            <w:tcBorders>
              <w:left w:val="single" w:sz="4" w:space="0" w:color="000000"/>
              <w:bottom w:val="single" w:sz="4" w:space="0" w:color="000000"/>
            </w:tcBorders>
            <w:shd w:val="clear" w:color="auto" w:fill="auto"/>
          </w:tcPr>
          <w:p w:rsidR="00461BE6" w:rsidRPr="00F9091B" w:rsidRDefault="00461BE6" w:rsidP="00F9091B">
            <w:pPr>
              <w:widowControl/>
              <w:jc w:val="both"/>
              <w:rPr>
                <w:rFonts w:ascii="Arial" w:hAnsi="Arial" w:cs="Arial"/>
                <w:sz w:val="24"/>
              </w:rPr>
            </w:pPr>
            <w:r w:rsidRPr="00F9091B">
              <w:rPr>
                <w:rFonts w:ascii="Arial" w:hAnsi="Arial" w:cs="Arial"/>
                <w:sz w:val="24"/>
              </w:rPr>
              <w:t>х</w:t>
            </w:r>
          </w:p>
        </w:tc>
        <w:tc>
          <w:tcPr>
            <w:tcW w:w="0" w:type="auto"/>
            <w:tcBorders>
              <w:left w:val="single" w:sz="4" w:space="0" w:color="000000"/>
              <w:bottom w:val="single" w:sz="4" w:space="0" w:color="000000"/>
            </w:tcBorders>
            <w:shd w:val="clear" w:color="auto" w:fill="auto"/>
          </w:tcPr>
          <w:p w:rsidR="00461BE6" w:rsidRPr="00F9091B" w:rsidRDefault="00461BE6" w:rsidP="00F9091B">
            <w:pPr>
              <w:widowControl/>
              <w:jc w:val="both"/>
              <w:rPr>
                <w:rFonts w:ascii="Arial" w:hAnsi="Arial" w:cs="Arial"/>
                <w:sz w:val="24"/>
              </w:rPr>
            </w:pPr>
            <w:r w:rsidRPr="00F9091B">
              <w:rPr>
                <w:rFonts w:ascii="Arial" w:hAnsi="Arial" w:cs="Arial"/>
                <w:sz w:val="24"/>
              </w:rPr>
              <w:t>х</w:t>
            </w:r>
          </w:p>
        </w:tc>
        <w:tc>
          <w:tcPr>
            <w:tcW w:w="0" w:type="auto"/>
            <w:tcBorders>
              <w:left w:val="single" w:sz="4" w:space="0" w:color="000000"/>
              <w:bottom w:val="single" w:sz="4" w:space="0" w:color="000000"/>
            </w:tcBorders>
            <w:shd w:val="clear" w:color="auto" w:fill="auto"/>
          </w:tcPr>
          <w:p w:rsidR="00461BE6" w:rsidRPr="00F9091B" w:rsidRDefault="00461BE6" w:rsidP="00F9091B">
            <w:pPr>
              <w:widowControl/>
              <w:jc w:val="both"/>
              <w:rPr>
                <w:rFonts w:ascii="Arial" w:hAnsi="Arial" w:cs="Arial"/>
                <w:sz w:val="24"/>
              </w:rPr>
            </w:pPr>
            <w:r w:rsidRPr="00F9091B">
              <w:rPr>
                <w:rFonts w:ascii="Arial" w:hAnsi="Arial" w:cs="Arial"/>
                <w:sz w:val="24"/>
              </w:rPr>
              <w:t>х</w:t>
            </w:r>
          </w:p>
        </w:tc>
        <w:tc>
          <w:tcPr>
            <w:tcW w:w="0" w:type="auto"/>
            <w:tcBorders>
              <w:left w:val="single" w:sz="4" w:space="0" w:color="000000"/>
              <w:bottom w:val="single" w:sz="4" w:space="0" w:color="000000"/>
            </w:tcBorders>
            <w:shd w:val="clear" w:color="auto" w:fill="auto"/>
          </w:tcPr>
          <w:p w:rsidR="00461BE6" w:rsidRPr="00F9091B" w:rsidRDefault="00673C18" w:rsidP="00F9091B">
            <w:pPr>
              <w:widowControl/>
              <w:jc w:val="both"/>
              <w:rPr>
                <w:rFonts w:ascii="Arial" w:hAnsi="Arial" w:cs="Arial"/>
                <w:sz w:val="24"/>
              </w:rPr>
            </w:pPr>
            <w:r w:rsidRPr="00F9091B">
              <w:rPr>
                <w:rFonts w:ascii="Arial" w:hAnsi="Arial" w:cs="Arial"/>
                <w:sz w:val="24"/>
              </w:rPr>
              <w:t>100</w:t>
            </w:r>
          </w:p>
        </w:tc>
        <w:tc>
          <w:tcPr>
            <w:tcW w:w="0" w:type="auto"/>
            <w:tcBorders>
              <w:left w:val="single" w:sz="4" w:space="0" w:color="000000"/>
              <w:bottom w:val="single" w:sz="4" w:space="0" w:color="000000"/>
              <w:right w:val="single" w:sz="4" w:space="0" w:color="000000"/>
            </w:tcBorders>
            <w:shd w:val="clear" w:color="auto" w:fill="auto"/>
          </w:tcPr>
          <w:p w:rsidR="00461BE6" w:rsidRPr="00F9091B" w:rsidRDefault="00461BE6" w:rsidP="00F9091B">
            <w:pPr>
              <w:widowControl/>
              <w:jc w:val="both"/>
              <w:rPr>
                <w:rFonts w:ascii="Arial" w:hAnsi="Arial" w:cs="Arial"/>
                <w:sz w:val="24"/>
              </w:rPr>
            </w:pPr>
            <w:r w:rsidRPr="00F9091B">
              <w:rPr>
                <w:rFonts w:ascii="Arial" w:hAnsi="Arial" w:cs="Arial"/>
                <w:sz w:val="24"/>
              </w:rPr>
              <w:t>х</w:t>
            </w:r>
          </w:p>
        </w:tc>
      </w:tr>
      <w:tr w:rsidR="00461BE6" w:rsidRPr="00F9091B" w:rsidTr="00F9091B">
        <w:trPr>
          <w:jc w:val="center"/>
        </w:trPr>
        <w:tc>
          <w:tcPr>
            <w:tcW w:w="0" w:type="auto"/>
            <w:tcBorders>
              <w:left w:val="single" w:sz="4" w:space="0" w:color="000000"/>
              <w:bottom w:val="single" w:sz="4" w:space="0" w:color="000000"/>
            </w:tcBorders>
            <w:shd w:val="clear" w:color="auto" w:fill="auto"/>
          </w:tcPr>
          <w:p w:rsidR="00461BE6" w:rsidRPr="00F9091B" w:rsidRDefault="00461BE6" w:rsidP="00F9091B">
            <w:pPr>
              <w:widowControl/>
              <w:jc w:val="both"/>
              <w:rPr>
                <w:rFonts w:ascii="Arial" w:hAnsi="Arial" w:cs="Arial"/>
                <w:sz w:val="24"/>
              </w:rPr>
            </w:pPr>
            <w:r w:rsidRPr="00F9091B">
              <w:rPr>
                <w:rFonts w:ascii="Arial" w:hAnsi="Arial" w:cs="Arial"/>
                <w:sz w:val="24"/>
              </w:rPr>
              <w:t>6.Увеличение поступлений доходов в консолидируемый бюджет Бессоновского района от использования земель в виде арендной платы к уровню предыдущего года</w:t>
            </w:r>
          </w:p>
        </w:tc>
        <w:tc>
          <w:tcPr>
            <w:tcW w:w="0" w:type="auto"/>
            <w:tcBorders>
              <w:left w:val="single" w:sz="4" w:space="0" w:color="000000"/>
              <w:bottom w:val="single" w:sz="4" w:space="0" w:color="000000"/>
            </w:tcBorders>
            <w:shd w:val="clear" w:color="auto" w:fill="auto"/>
          </w:tcPr>
          <w:p w:rsidR="00461BE6" w:rsidRPr="00F9091B" w:rsidRDefault="00461BE6" w:rsidP="00F9091B">
            <w:pPr>
              <w:widowControl/>
              <w:jc w:val="both"/>
              <w:rPr>
                <w:rFonts w:ascii="Arial" w:hAnsi="Arial" w:cs="Arial"/>
                <w:sz w:val="24"/>
              </w:rPr>
            </w:pPr>
            <w:r w:rsidRPr="00F9091B">
              <w:rPr>
                <w:rFonts w:ascii="Arial" w:hAnsi="Arial" w:cs="Arial"/>
                <w:sz w:val="24"/>
              </w:rPr>
              <w:t>%</w:t>
            </w:r>
          </w:p>
        </w:tc>
        <w:tc>
          <w:tcPr>
            <w:tcW w:w="0" w:type="auto"/>
            <w:tcBorders>
              <w:left w:val="single" w:sz="4" w:space="0" w:color="000000"/>
              <w:bottom w:val="single" w:sz="4" w:space="0" w:color="000000"/>
            </w:tcBorders>
            <w:shd w:val="clear" w:color="auto" w:fill="auto"/>
          </w:tcPr>
          <w:p w:rsidR="00461BE6" w:rsidRPr="00F9091B" w:rsidRDefault="00461BE6" w:rsidP="00F9091B">
            <w:pPr>
              <w:widowControl/>
              <w:jc w:val="both"/>
              <w:rPr>
                <w:rFonts w:ascii="Arial" w:hAnsi="Arial" w:cs="Arial"/>
                <w:sz w:val="24"/>
              </w:rPr>
            </w:pPr>
            <w:r w:rsidRPr="00F9091B">
              <w:rPr>
                <w:rFonts w:ascii="Arial" w:hAnsi="Arial" w:cs="Arial"/>
                <w:sz w:val="24"/>
              </w:rPr>
              <w:t>1</w:t>
            </w:r>
          </w:p>
        </w:tc>
        <w:tc>
          <w:tcPr>
            <w:tcW w:w="0" w:type="auto"/>
            <w:tcBorders>
              <w:left w:val="single" w:sz="4" w:space="0" w:color="000000"/>
              <w:bottom w:val="single" w:sz="4" w:space="0" w:color="000000"/>
            </w:tcBorders>
            <w:shd w:val="clear" w:color="auto" w:fill="auto"/>
          </w:tcPr>
          <w:p w:rsidR="00461BE6" w:rsidRPr="00F9091B" w:rsidRDefault="00461BE6" w:rsidP="00F9091B">
            <w:pPr>
              <w:widowControl/>
              <w:jc w:val="both"/>
              <w:rPr>
                <w:rFonts w:ascii="Arial" w:hAnsi="Arial" w:cs="Arial"/>
                <w:sz w:val="24"/>
              </w:rPr>
            </w:pPr>
            <w:r w:rsidRPr="00F9091B">
              <w:rPr>
                <w:rFonts w:ascii="Arial" w:hAnsi="Arial" w:cs="Arial"/>
                <w:sz w:val="24"/>
              </w:rPr>
              <w:t>1</w:t>
            </w:r>
          </w:p>
        </w:tc>
        <w:tc>
          <w:tcPr>
            <w:tcW w:w="0" w:type="auto"/>
            <w:tcBorders>
              <w:left w:val="single" w:sz="4" w:space="0" w:color="000000"/>
              <w:bottom w:val="single" w:sz="4" w:space="0" w:color="000000"/>
            </w:tcBorders>
            <w:shd w:val="clear" w:color="auto" w:fill="auto"/>
          </w:tcPr>
          <w:p w:rsidR="00461BE6" w:rsidRPr="00F9091B" w:rsidRDefault="00461BE6" w:rsidP="00F9091B">
            <w:pPr>
              <w:widowControl/>
              <w:jc w:val="both"/>
              <w:rPr>
                <w:rFonts w:ascii="Arial" w:hAnsi="Arial" w:cs="Arial"/>
                <w:sz w:val="24"/>
              </w:rPr>
            </w:pPr>
            <w:r w:rsidRPr="00F9091B">
              <w:rPr>
                <w:rFonts w:ascii="Arial" w:hAnsi="Arial" w:cs="Arial"/>
                <w:sz w:val="24"/>
              </w:rPr>
              <w:t>х</w:t>
            </w:r>
          </w:p>
        </w:tc>
        <w:tc>
          <w:tcPr>
            <w:tcW w:w="0" w:type="auto"/>
            <w:tcBorders>
              <w:left w:val="single" w:sz="4" w:space="0" w:color="000000"/>
              <w:bottom w:val="single" w:sz="4" w:space="0" w:color="000000"/>
            </w:tcBorders>
            <w:shd w:val="clear" w:color="auto" w:fill="auto"/>
          </w:tcPr>
          <w:p w:rsidR="00461BE6" w:rsidRPr="00F9091B" w:rsidRDefault="00461BE6" w:rsidP="00F9091B">
            <w:pPr>
              <w:widowControl/>
              <w:jc w:val="both"/>
              <w:rPr>
                <w:rFonts w:ascii="Arial" w:hAnsi="Arial" w:cs="Arial"/>
                <w:sz w:val="24"/>
              </w:rPr>
            </w:pPr>
            <w:r w:rsidRPr="00F9091B">
              <w:rPr>
                <w:rFonts w:ascii="Arial" w:hAnsi="Arial" w:cs="Arial"/>
                <w:sz w:val="24"/>
              </w:rPr>
              <w:t>х</w:t>
            </w:r>
          </w:p>
        </w:tc>
        <w:tc>
          <w:tcPr>
            <w:tcW w:w="0" w:type="auto"/>
            <w:tcBorders>
              <w:left w:val="single" w:sz="4" w:space="0" w:color="000000"/>
              <w:bottom w:val="single" w:sz="4" w:space="0" w:color="000000"/>
            </w:tcBorders>
            <w:shd w:val="clear" w:color="auto" w:fill="auto"/>
          </w:tcPr>
          <w:p w:rsidR="00461BE6" w:rsidRPr="00F9091B" w:rsidRDefault="00461BE6" w:rsidP="00F9091B">
            <w:pPr>
              <w:widowControl/>
              <w:jc w:val="both"/>
              <w:rPr>
                <w:rFonts w:ascii="Arial" w:hAnsi="Arial" w:cs="Arial"/>
                <w:sz w:val="24"/>
              </w:rPr>
            </w:pPr>
            <w:r w:rsidRPr="00F9091B">
              <w:rPr>
                <w:rFonts w:ascii="Arial" w:hAnsi="Arial" w:cs="Arial"/>
                <w:sz w:val="24"/>
              </w:rPr>
              <w:t>х</w:t>
            </w:r>
          </w:p>
        </w:tc>
        <w:tc>
          <w:tcPr>
            <w:tcW w:w="0" w:type="auto"/>
            <w:tcBorders>
              <w:left w:val="single" w:sz="4" w:space="0" w:color="000000"/>
              <w:bottom w:val="single" w:sz="4" w:space="0" w:color="000000"/>
            </w:tcBorders>
            <w:shd w:val="clear" w:color="auto" w:fill="auto"/>
          </w:tcPr>
          <w:p w:rsidR="00461BE6" w:rsidRPr="00F9091B" w:rsidRDefault="00461BE6" w:rsidP="00F9091B">
            <w:pPr>
              <w:widowControl/>
              <w:jc w:val="both"/>
              <w:rPr>
                <w:rFonts w:ascii="Arial" w:hAnsi="Arial" w:cs="Arial"/>
                <w:sz w:val="24"/>
              </w:rPr>
            </w:pPr>
            <w:r w:rsidRPr="00F9091B">
              <w:rPr>
                <w:rFonts w:ascii="Arial" w:hAnsi="Arial" w:cs="Arial"/>
                <w:sz w:val="24"/>
              </w:rPr>
              <w:t>х</w:t>
            </w:r>
          </w:p>
        </w:tc>
        <w:tc>
          <w:tcPr>
            <w:tcW w:w="0" w:type="auto"/>
            <w:tcBorders>
              <w:left w:val="single" w:sz="4" w:space="0" w:color="000000"/>
              <w:bottom w:val="single" w:sz="4" w:space="0" w:color="000000"/>
            </w:tcBorders>
            <w:shd w:val="clear" w:color="auto" w:fill="auto"/>
          </w:tcPr>
          <w:p w:rsidR="00461BE6" w:rsidRPr="00F9091B" w:rsidRDefault="00461BE6" w:rsidP="00F9091B">
            <w:pPr>
              <w:widowControl/>
              <w:jc w:val="both"/>
              <w:rPr>
                <w:rFonts w:ascii="Arial" w:hAnsi="Arial" w:cs="Arial"/>
                <w:sz w:val="24"/>
              </w:rPr>
            </w:pPr>
            <w:r w:rsidRPr="00F9091B">
              <w:rPr>
                <w:rFonts w:ascii="Arial" w:hAnsi="Arial" w:cs="Arial"/>
                <w:sz w:val="24"/>
              </w:rPr>
              <w:t>х</w:t>
            </w:r>
          </w:p>
        </w:tc>
        <w:tc>
          <w:tcPr>
            <w:tcW w:w="0" w:type="auto"/>
            <w:tcBorders>
              <w:left w:val="single" w:sz="4" w:space="0" w:color="000000"/>
              <w:bottom w:val="single" w:sz="4" w:space="0" w:color="000000"/>
            </w:tcBorders>
            <w:shd w:val="clear" w:color="auto" w:fill="auto"/>
          </w:tcPr>
          <w:p w:rsidR="00461BE6" w:rsidRPr="00F9091B" w:rsidRDefault="00461BE6" w:rsidP="00F9091B">
            <w:pPr>
              <w:widowControl/>
              <w:jc w:val="both"/>
              <w:rPr>
                <w:rFonts w:ascii="Arial" w:hAnsi="Arial" w:cs="Arial"/>
                <w:sz w:val="24"/>
              </w:rPr>
            </w:pPr>
            <w:r w:rsidRPr="00F9091B">
              <w:rPr>
                <w:rFonts w:ascii="Arial" w:hAnsi="Arial" w:cs="Arial"/>
                <w:sz w:val="24"/>
              </w:rPr>
              <w:t>100</w:t>
            </w:r>
          </w:p>
        </w:tc>
        <w:tc>
          <w:tcPr>
            <w:tcW w:w="0" w:type="auto"/>
            <w:tcBorders>
              <w:left w:val="single" w:sz="4" w:space="0" w:color="000000"/>
              <w:bottom w:val="single" w:sz="4" w:space="0" w:color="000000"/>
              <w:right w:val="single" w:sz="4" w:space="0" w:color="000000"/>
            </w:tcBorders>
            <w:shd w:val="clear" w:color="auto" w:fill="auto"/>
          </w:tcPr>
          <w:p w:rsidR="00461BE6" w:rsidRPr="00F9091B" w:rsidRDefault="00461BE6" w:rsidP="00F9091B">
            <w:pPr>
              <w:widowControl/>
              <w:jc w:val="both"/>
              <w:rPr>
                <w:rFonts w:ascii="Arial" w:hAnsi="Arial" w:cs="Arial"/>
                <w:sz w:val="24"/>
              </w:rPr>
            </w:pPr>
            <w:r w:rsidRPr="00F9091B">
              <w:rPr>
                <w:rFonts w:ascii="Arial" w:hAnsi="Arial" w:cs="Arial"/>
                <w:sz w:val="24"/>
              </w:rPr>
              <w:t>х</w:t>
            </w:r>
          </w:p>
        </w:tc>
      </w:tr>
      <w:tr w:rsidR="00461BE6" w:rsidRPr="00F9091B" w:rsidTr="00F9091B">
        <w:trPr>
          <w:jc w:val="center"/>
        </w:trPr>
        <w:tc>
          <w:tcPr>
            <w:tcW w:w="0" w:type="auto"/>
            <w:tcBorders>
              <w:left w:val="single" w:sz="4" w:space="0" w:color="000000"/>
              <w:bottom w:val="single" w:sz="4" w:space="0" w:color="000000"/>
            </w:tcBorders>
            <w:shd w:val="clear" w:color="auto" w:fill="auto"/>
          </w:tcPr>
          <w:p w:rsidR="00461BE6" w:rsidRPr="00F9091B" w:rsidRDefault="00461BE6" w:rsidP="00F9091B">
            <w:pPr>
              <w:widowControl/>
              <w:jc w:val="both"/>
              <w:rPr>
                <w:rFonts w:ascii="Arial" w:hAnsi="Arial" w:cs="Arial"/>
                <w:sz w:val="24"/>
              </w:rPr>
            </w:pPr>
            <w:r w:rsidRPr="00F9091B">
              <w:rPr>
                <w:rFonts w:ascii="Arial" w:hAnsi="Arial" w:cs="Arial"/>
                <w:sz w:val="24"/>
              </w:rPr>
              <w:t>7.Процент обеспечения потребности в количестве земельных участков для предоставления бесплатно в собственность многодетных семей</w:t>
            </w:r>
          </w:p>
        </w:tc>
        <w:tc>
          <w:tcPr>
            <w:tcW w:w="0" w:type="auto"/>
            <w:tcBorders>
              <w:left w:val="single" w:sz="4" w:space="0" w:color="000000"/>
              <w:bottom w:val="single" w:sz="4" w:space="0" w:color="000000"/>
            </w:tcBorders>
            <w:shd w:val="clear" w:color="auto" w:fill="auto"/>
          </w:tcPr>
          <w:p w:rsidR="00461BE6" w:rsidRPr="00F9091B" w:rsidRDefault="00461BE6" w:rsidP="00F9091B">
            <w:pPr>
              <w:widowControl/>
              <w:jc w:val="both"/>
              <w:rPr>
                <w:rFonts w:ascii="Arial" w:hAnsi="Arial" w:cs="Arial"/>
                <w:sz w:val="24"/>
              </w:rPr>
            </w:pPr>
            <w:r w:rsidRPr="00F9091B">
              <w:rPr>
                <w:rFonts w:ascii="Arial" w:hAnsi="Arial" w:cs="Arial"/>
                <w:sz w:val="24"/>
              </w:rPr>
              <w:t>%</w:t>
            </w:r>
          </w:p>
        </w:tc>
        <w:tc>
          <w:tcPr>
            <w:tcW w:w="0" w:type="auto"/>
            <w:tcBorders>
              <w:left w:val="single" w:sz="4" w:space="0" w:color="000000"/>
              <w:bottom w:val="single" w:sz="4" w:space="0" w:color="000000"/>
            </w:tcBorders>
            <w:shd w:val="clear" w:color="auto" w:fill="auto"/>
          </w:tcPr>
          <w:p w:rsidR="00461BE6" w:rsidRPr="00F9091B" w:rsidRDefault="00673C18" w:rsidP="00F9091B">
            <w:pPr>
              <w:widowControl/>
              <w:jc w:val="both"/>
              <w:rPr>
                <w:rFonts w:ascii="Arial" w:hAnsi="Arial" w:cs="Arial"/>
                <w:sz w:val="24"/>
              </w:rPr>
            </w:pPr>
            <w:r w:rsidRPr="00F9091B">
              <w:rPr>
                <w:rFonts w:ascii="Arial" w:hAnsi="Arial" w:cs="Arial"/>
                <w:sz w:val="24"/>
              </w:rPr>
              <w:t>9</w:t>
            </w:r>
            <w:r w:rsidR="00C55E4E" w:rsidRPr="00F9091B">
              <w:rPr>
                <w:rFonts w:ascii="Arial" w:hAnsi="Arial" w:cs="Arial"/>
                <w:sz w:val="24"/>
              </w:rPr>
              <w:t>3</w:t>
            </w:r>
          </w:p>
        </w:tc>
        <w:tc>
          <w:tcPr>
            <w:tcW w:w="0" w:type="auto"/>
            <w:tcBorders>
              <w:left w:val="single" w:sz="4" w:space="0" w:color="000000"/>
              <w:bottom w:val="single" w:sz="4" w:space="0" w:color="000000"/>
            </w:tcBorders>
            <w:shd w:val="clear" w:color="auto" w:fill="auto"/>
          </w:tcPr>
          <w:p w:rsidR="00461BE6" w:rsidRPr="00F9091B" w:rsidRDefault="00461BE6" w:rsidP="00F9091B">
            <w:pPr>
              <w:widowControl/>
              <w:jc w:val="both"/>
              <w:rPr>
                <w:rFonts w:ascii="Arial" w:hAnsi="Arial" w:cs="Arial"/>
                <w:sz w:val="24"/>
              </w:rPr>
            </w:pPr>
            <w:r w:rsidRPr="00F9091B">
              <w:rPr>
                <w:rFonts w:ascii="Arial" w:hAnsi="Arial" w:cs="Arial"/>
                <w:sz w:val="24"/>
              </w:rPr>
              <w:t>9</w:t>
            </w:r>
            <w:r w:rsidR="00C55E4E" w:rsidRPr="00F9091B">
              <w:rPr>
                <w:rFonts w:ascii="Arial" w:hAnsi="Arial" w:cs="Arial"/>
                <w:sz w:val="24"/>
              </w:rPr>
              <w:t>3</w:t>
            </w:r>
          </w:p>
        </w:tc>
        <w:tc>
          <w:tcPr>
            <w:tcW w:w="0" w:type="auto"/>
            <w:tcBorders>
              <w:left w:val="single" w:sz="4" w:space="0" w:color="000000"/>
              <w:bottom w:val="single" w:sz="4" w:space="0" w:color="000000"/>
            </w:tcBorders>
            <w:shd w:val="clear" w:color="auto" w:fill="auto"/>
          </w:tcPr>
          <w:p w:rsidR="00461BE6" w:rsidRPr="00F9091B" w:rsidRDefault="00461BE6" w:rsidP="00F9091B">
            <w:pPr>
              <w:widowControl/>
              <w:jc w:val="both"/>
              <w:rPr>
                <w:rFonts w:ascii="Arial" w:hAnsi="Arial" w:cs="Arial"/>
                <w:sz w:val="24"/>
              </w:rPr>
            </w:pPr>
            <w:r w:rsidRPr="00F9091B">
              <w:rPr>
                <w:rFonts w:ascii="Arial" w:hAnsi="Arial" w:cs="Arial"/>
                <w:sz w:val="24"/>
              </w:rPr>
              <w:t>х</w:t>
            </w:r>
          </w:p>
        </w:tc>
        <w:tc>
          <w:tcPr>
            <w:tcW w:w="0" w:type="auto"/>
            <w:tcBorders>
              <w:left w:val="single" w:sz="4" w:space="0" w:color="000000"/>
              <w:bottom w:val="single" w:sz="4" w:space="0" w:color="000000"/>
            </w:tcBorders>
            <w:shd w:val="clear" w:color="auto" w:fill="auto"/>
          </w:tcPr>
          <w:p w:rsidR="00461BE6" w:rsidRPr="00F9091B" w:rsidRDefault="00461BE6" w:rsidP="00F9091B">
            <w:pPr>
              <w:widowControl/>
              <w:jc w:val="both"/>
              <w:rPr>
                <w:rFonts w:ascii="Arial" w:hAnsi="Arial" w:cs="Arial"/>
                <w:sz w:val="24"/>
              </w:rPr>
            </w:pPr>
            <w:r w:rsidRPr="00F9091B">
              <w:rPr>
                <w:rFonts w:ascii="Arial" w:hAnsi="Arial" w:cs="Arial"/>
                <w:sz w:val="24"/>
              </w:rPr>
              <w:t>х</w:t>
            </w:r>
          </w:p>
        </w:tc>
        <w:tc>
          <w:tcPr>
            <w:tcW w:w="0" w:type="auto"/>
            <w:tcBorders>
              <w:left w:val="single" w:sz="4" w:space="0" w:color="000000"/>
              <w:bottom w:val="single" w:sz="4" w:space="0" w:color="000000"/>
            </w:tcBorders>
            <w:shd w:val="clear" w:color="auto" w:fill="auto"/>
          </w:tcPr>
          <w:p w:rsidR="00461BE6" w:rsidRPr="00F9091B" w:rsidRDefault="00461BE6" w:rsidP="00F9091B">
            <w:pPr>
              <w:widowControl/>
              <w:jc w:val="both"/>
              <w:rPr>
                <w:rFonts w:ascii="Arial" w:hAnsi="Arial" w:cs="Arial"/>
                <w:sz w:val="24"/>
              </w:rPr>
            </w:pPr>
            <w:r w:rsidRPr="00F9091B">
              <w:rPr>
                <w:rFonts w:ascii="Arial" w:hAnsi="Arial" w:cs="Arial"/>
                <w:sz w:val="24"/>
              </w:rPr>
              <w:t>х</w:t>
            </w:r>
          </w:p>
        </w:tc>
        <w:tc>
          <w:tcPr>
            <w:tcW w:w="0" w:type="auto"/>
            <w:tcBorders>
              <w:left w:val="single" w:sz="4" w:space="0" w:color="000000"/>
              <w:bottom w:val="single" w:sz="4" w:space="0" w:color="000000"/>
            </w:tcBorders>
            <w:shd w:val="clear" w:color="auto" w:fill="auto"/>
          </w:tcPr>
          <w:p w:rsidR="00461BE6" w:rsidRPr="00F9091B" w:rsidRDefault="00461BE6" w:rsidP="00F9091B">
            <w:pPr>
              <w:widowControl/>
              <w:jc w:val="both"/>
              <w:rPr>
                <w:rFonts w:ascii="Arial" w:hAnsi="Arial" w:cs="Arial"/>
                <w:sz w:val="24"/>
              </w:rPr>
            </w:pPr>
            <w:r w:rsidRPr="00F9091B">
              <w:rPr>
                <w:rFonts w:ascii="Arial" w:hAnsi="Arial" w:cs="Arial"/>
                <w:sz w:val="24"/>
              </w:rPr>
              <w:t>х</w:t>
            </w:r>
          </w:p>
        </w:tc>
        <w:tc>
          <w:tcPr>
            <w:tcW w:w="0" w:type="auto"/>
            <w:tcBorders>
              <w:left w:val="single" w:sz="4" w:space="0" w:color="000000"/>
              <w:bottom w:val="single" w:sz="4" w:space="0" w:color="000000"/>
            </w:tcBorders>
            <w:shd w:val="clear" w:color="auto" w:fill="auto"/>
          </w:tcPr>
          <w:p w:rsidR="00461BE6" w:rsidRPr="00F9091B" w:rsidRDefault="00461BE6" w:rsidP="00F9091B">
            <w:pPr>
              <w:widowControl/>
              <w:jc w:val="both"/>
              <w:rPr>
                <w:rFonts w:ascii="Arial" w:hAnsi="Arial" w:cs="Arial"/>
                <w:sz w:val="24"/>
              </w:rPr>
            </w:pPr>
            <w:r w:rsidRPr="00F9091B">
              <w:rPr>
                <w:rFonts w:ascii="Arial" w:hAnsi="Arial" w:cs="Arial"/>
                <w:sz w:val="24"/>
              </w:rPr>
              <w:t>х</w:t>
            </w:r>
          </w:p>
        </w:tc>
        <w:tc>
          <w:tcPr>
            <w:tcW w:w="0" w:type="auto"/>
            <w:tcBorders>
              <w:left w:val="single" w:sz="4" w:space="0" w:color="000000"/>
              <w:bottom w:val="single" w:sz="4" w:space="0" w:color="000000"/>
            </w:tcBorders>
            <w:shd w:val="clear" w:color="auto" w:fill="auto"/>
          </w:tcPr>
          <w:p w:rsidR="00461BE6" w:rsidRPr="00F9091B" w:rsidRDefault="00673C18" w:rsidP="00F9091B">
            <w:pPr>
              <w:widowControl/>
              <w:jc w:val="both"/>
              <w:rPr>
                <w:rFonts w:ascii="Arial" w:hAnsi="Arial" w:cs="Arial"/>
                <w:sz w:val="24"/>
              </w:rPr>
            </w:pPr>
            <w:r w:rsidRPr="00F9091B">
              <w:rPr>
                <w:rFonts w:ascii="Arial" w:hAnsi="Arial" w:cs="Arial"/>
                <w:sz w:val="24"/>
              </w:rPr>
              <w:t>100</w:t>
            </w:r>
          </w:p>
        </w:tc>
        <w:tc>
          <w:tcPr>
            <w:tcW w:w="0" w:type="auto"/>
            <w:tcBorders>
              <w:left w:val="single" w:sz="4" w:space="0" w:color="000000"/>
              <w:bottom w:val="single" w:sz="4" w:space="0" w:color="000000"/>
              <w:right w:val="single" w:sz="4" w:space="0" w:color="000000"/>
            </w:tcBorders>
            <w:shd w:val="clear" w:color="auto" w:fill="auto"/>
          </w:tcPr>
          <w:p w:rsidR="00461BE6" w:rsidRPr="00F9091B" w:rsidRDefault="00461BE6" w:rsidP="00F9091B">
            <w:pPr>
              <w:widowControl/>
              <w:jc w:val="both"/>
              <w:rPr>
                <w:rFonts w:ascii="Arial" w:hAnsi="Arial" w:cs="Arial"/>
                <w:sz w:val="24"/>
              </w:rPr>
            </w:pPr>
            <w:r w:rsidRPr="00F9091B">
              <w:rPr>
                <w:rFonts w:ascii="Arial" w:hAnsi="Arial" w:cs="Arial"/>
                <w:sz w:val="24"/>
              </w:rPr>
              <w:t>х</w:t>
            </w:r>
          </w:p>
        </w:tc>
      </w:tr>
      <w:tr w:rsidR="00461BE6" w:rsidRPr="00F9091B" w:rsidTr="00F9091B">
        <w:trPr>
          <w:jc w:val="center"/>
        </w:trPr>
        <w:tc>
          <w:tcPr>
            <w:tcW w:w="0" w:type="auto"/>
            <w:tcBorders>
              <w:top w:val="single" w:sz="4" w:space="0" w:color="000000"/>
              <w:left w:val="single" w:sz="4" w:space="0" w:color="000000"/>
              <w:bottom w:val="single" w:sz="4" w:space="0" w:color="000000"/>
            </w:tcBorders>
            <w:shd w:val="clear" w:color="auto" w:fill="auto"/>
          </w:tcPr>
          <w:p w:rsidR="00461BE6" w:rsidRPr="00F9091B" w:rsidRDefault="00461BE6" w:rsidP="00F9091B">
            <w:pPr>
              <w:widowControl/>
              <w:jc w:val="both"/>
              <w:rPr>
                <w:rFonts w:ascii="Arial" w:hAnsi="Arial" w:cs="Arial"/>
                <w:sz w:val="24"/>
              </w:rPr>
            </w:pPr>
            <w:r w:rsidRPr="00F9091B">
              <w:rPr>
                <w:rFonts w:ascii="Arial" w:hAnsi="Arial" w:cs="Arial"/>
                <w:sz w:val="24"/>
              </w:rPr>
              <w:t>Итоговое значение (по Программе)</w:t>
            </w:r>
          </w:p>
        </w:tc>
        <w:tc>
          <w:tcPr>
            <w:tcW w:w="0" w:type="auto"/>
            <w:tcBorders>
              <w:top w:val="single" w:sz="4" w:space="0" w:color="000000"/>
              <w:left w:val="single" w:sz="4" w:space="0" w:color="000000"/>
              <w:bottom w:val="single" w:sz="4" w:space="0" w:color="000000"/>
            </w:tcBorders>
            <w:shd w:val="clear" w:color="auto" w:fill="auto"/>
          </w:tcPr>
          <w:p w:rsidR="00461BE6" w:rsidRPr="00F9091B" w:rsidRDefault="00461BE6" w:rsidP="00F9091B">
            <w:pPr>
              <w:widowControl/>
              <w:jc w:val="both"/>
              <w:rPr>
                <w:rFonts w:ascii="Arial" w:hAnsi="Arial" w:cs="Arial"/>
                <w:sz w:val="24"/>
              </w:rPr>
            </w:pPr>
          </w:p>
        </w:tc>
        <w:tc>
          <w:tcPr>
            <w:tcW w:w="0" w:type="auto"/>
            <w:tcBorders>
              <w:top w:val="single" w:sz="4" w:space="0" w:color="000000"/>
              <w:left w:val="single" w:sz="4" w:space="0" w:color="000000"/>
              <w:bottom w:val="single" w:sz="4" w:space="0" w:color="000000"/>
            </w:tcBorders>
            <w:shd w:val="clear" w:color="auto" w:fill="auto"/>
          </w:tcPr>
          <w:p w:rsidR="00461BE6" w:rsidRPr="00F9091B" w:rsidRDefault="00461BE6" w:rsidP="00F9091B">
            <w:pPr>
              <w:widowControl/>
              <w:jc w:val="both"/>
              <w:rPr>
                <w:rFonts w:ascii="Arial" w:hAnsi="Arial" w:cs="Arial"/>
                <w:sz w:val="24"/>
              </w:rPr>
            </w:pPr>
            <w:r w:rsidRPr="00F9091B">
              <w:rPr>
                <w:rFonts w:ascii="Arial" w:hAnsi="Arial" w:cs="Arial"/>
                <w:sz w:val="24"/>
              </w:rPr>
              <w:t>x</w:t>
            </w:r>
          </w:p>
        </w:tc>
        <w:tc>
          <w:tcPr>
            <w:tcW w:w="0" w:type="auto"/>
            <w:tcBorders>
              <w:top w:val="single" w:sz="4" w:space="0" w:color="000000"/>
              <w:left w:val="single" w:sz="4" w:space="0" w:color="000000"/>
              <w:bottom w:val="single" w:sz="4" w:space="0" w:color="000000"/>
            </w:tcBorders>
            <w:shd w:val="clear" w:color="auto" w:fill="auto"/>
          </w:tcPr>
          <w:p w:rsidR="00461BE6" w:rsidRPr="00F9091B" w:rsidRDefault="00461BE6" w:rsidP="00F9091B">
            <w:pPr>
              <w:widowControl/>
              <w:jc w:val="both"/>
              <w:rPr>
                <w:rFonts w:ascii="Arial" w:hAnsi="Arial" w:cs="Arial"/>
                <w:sz w:val="24"/>
              </w:rPr>
            </w:pPr>
            <w:r w:rsidRPr="00F9091B">
              <w:rPr>
                <w:rFonts w:ascii="Arial" w:hAnsi="Arial" w:cs="Arial"/>
                <w:sz w:val="24"/>
              </w:rPr>
              <w:t>x</w:t>
            </w:r>
          </w:p>
        </w:tc>
        <w:tc>
          <w:tcPr>
            <w:tcW w:w="0" w:type="auto"/>
            <w:tcBorders>
              <w:top w:val="single" w:sz="4" w:space="0" w:color="000000"/>
              <w:left w:val="single" w:sz="4" w:space="0" w:color="000000"/>
              <w:bottom w:val="single" w:sz="4" w:space="0" w:color="000000"/>
            </w:tcBorders>
            <w:shd w:val="clear" w:color="auto" w:fill="auto"/>
          </w:tcPr>
          <w:p w:rsidR="00461BE6" w:rsidRPr="00F9091B" w:rsidRDefault="00461BE6" w:rsidP="00F9091B">
            <w:pPr>
              <w:widowControl/>
              <w:jc w:val="both"/>
              <w:rPr>
                <w:rFonts w:ascii="Arial" w:hAnsi="Arial" w:cs="Arial"/>
                <w:sz w:val="24"/>
              </w:rPr>
            </w:pPr>
            <w:r w:rsidRPr="00F9091B">
              <w:rPr>
                <w:rFonts w:ascii="Arial" w:hAnsi="Arial" w:cs="Arial"/>
                <w:sz w:val="24"/>
              </w:rPr>
              <w:t>х</w:t>
            </w:r>
          </w:p>
        </w:tc>
        <w:tc>
          <w:tcPr>
            <w:tcW w:w="0" w:type="auto"/>
            <w:tcBorders>
              <w:top w:val="single" w:sz="4" w:space="0" w:color="000000"/>
              <w:left w:val="single" w:sz="4" w:space="0" w:color="000000"/>
              <w:bottom w:val="single" w:sz="4" w:space="0" w:color="000000"/>
            </w:tcBorders>
            <w:shd w:val="clear" w:color="auto" w:fill="auto"/>
          </w:tcPr>
          <w:p w:rsidR="00461BE6" w:rsidRPr="00F9091B" w:rsidRDefault="00461BE6" w:rsidP="00F9091B">
            <w:pPr>
              <w:widowControl/>
              <w:jc w:val="both"/>
              <w:rPr>
                <w:rFonts w:ascii="Arial" w:hAnsi="Arial" w:cs="Arial"/>
                <w:sz w:val="24"/>
              </w:rPr>
            </w:pPr>
            <w:r w:rsidRPr="00F9091B">
              <w:rPr>
                <w:rFonts w:ascii="Arial" w:hAnsi="Arial" w:cs="Arial"/>
                <w:sz w:val="24"/>
              </w:rPr>
              <w:t>x</w:t>
            </w:r>
          </w:p>
        </w:tc>
        <w:tc>
          <w:tcPr>
            <w:tcW w:w="0" w:type="auto"/>
            <w:tcBorders>
              <w:top w:val="single" w:sz="4" w:space="0" w:color="000000"/>
              <w:left w:val="single" w:sz="4" w:space="0" w:color="000000"/>
              <w:bottom w:val="single" w:sz="4" w:space="0" w:color="000000"/>
            </w:tcBorders>
            <w:shd w:val="clear" w:color="auto" w:fill="auto"/>
          </w:tcPr>
          <w:p w:rsidR="00461BE6" w:rsidRPr="00F9091B" w:rsidRDefault="00C55E4E" w:rsidP="00F9091B">
            <w:pPr>
              <w:widowControl/>
              <w:jc w:val="both"/>
              <w:rPr>
                <w:rFonts w:ascii="Arial" w:hAnsi="Arial" w:cs="Arial"/>
                <w:sz w:val="24"/>
              </w:rPr>
            </w:pPr>
            <w:r w:rsidRPr="00F9091B">
              <w:rPr>
                <w:rFonts w:ascii="Arial" w:hAnsi="Arial" w:cs="Arial"/>
                <w:sz w:val="24"/>
              </w:rPr>
              <w:t>8098</w:t>
            </w:r>
          </w:p>
        </w:tc>
        <w:tc>
          <w:tcPr>
            <w:tcW w:w="0" w:type="auto"/>
            <w:tcBorders>
              <w:top w:val="single" w:sz="4" w:space="0" w:color="000000"/>
              <w:left w:val="single" w:sz="4" w:space="0" w:color="000000"/>
              <w:bottom w:val="single" w:sz="4" w:space="0" w:color="000000"/>
            </w:tcBorders>
            <w:shd w:val="clear" w:color="auto" w:fill="auto"/>
          </w:tcPr>
          <w:p w:rsidR="00461BE6" w:rsidRPr="00F9091B" w:rsidRDefault="00461BE6" w:rsidP="00F9091B">
            <w:pPr>
              <w:widowControl/>
              <w:jc w:val="both"/>
              <w:rPr>
                <w:rFonts w:ascii="Arial" w:hAnsi="Arial" w:cs="Arial"/>
                <w:sz w:val="24"/>
              </w:rPr>
            </w:pPr>
            <w:r w:rsidRPr="00F9091B">
              <w:rPr>
                <w:rFonts w:ascii="Arial" w:hAnsi="Arial" w:cs="Arial"/>
                <w:sz w:val="24"/>
              </w:rPr>
              <w:t>x</w:t>
            </w:r>
          </w:p>
        </w:tc>
        <w:tc>
          <w:tcPr>
            <w:tcW w:w="0" w:type="auto"/>
            <w:tcBorders>
              <w:top w:val="single" w:sz="4" w:space="0" w:color="000000"/>
              <w:left w:val="single" w:sz="4" w:space="0" w:color="000000"/>
              <w:bottom w:val="single" w:sz="4" w:space="0" w:color="000000"/>
            </w:tcBorders>
            <w:shd w:val="clear" w:color="auto" w:fill="auto"/>
          </w:tcPr>
          <w:p w:rsidR="00461BE6" w:rsidRPr="00F9091B" w:rsidRDefault="00461BE6" w:rsidP="00F9091B">
            <w:pPr>
              <w:widowControl/>
              <w:jc w:val="both"/>
              <w:rPr>
                <w:rFonts w:ascii="Arial" w:hAnsi="Arial" w:cs="Arial"/>
                <w:sz w:val="24"/>
              </w:rPr>
            </w:pPr>
            <w:r w:rsidRPr="00F9091B">
              <w:rPr>
                <w:rFonts w:ascii="Arial" w:hAnsi="Arial" w:cs="Arial"/>
                <w:sz w:val="24"/>
              </w:rPr>
              <w:t>x</w:t>
            </w:r>
          </w:p>
        </w:tc>
        <w:tc>
          <w:tcPr>
            <w:tcW w:w="0" w:type="auto"/>
            <w:tcBorders>
              <w:top w:val="single" w:sz="4" w:space="0" w:color="000000"/>
              <w:left w:val="single" w:sz="4" w:space="0" w:color="000000"/>
              <w:bottom w:val="single" w:sz="4" w:space="0" w:color="000000"/>
            </w:tcBorders>
            <w:shd w:val="clear" w:color="auto" w:fill="auto"/>
          </w:tcPr>
          <w:p w:rsidR="00461BE6" w:rsidRPr="00F9091B" w:rsidRDefault="00461BE6" w:rsidP="00F9091B">
            <w:pPr>
              <w:widowControl/>
              <w:jc w:val="both"/>
              <w:rPr>
                <w:rFonts w:ascii="Arial" w:hAnsi="Arial" w:cs="Arial"/>
                <w:sz w:val="24"/>
              </w:rPr>
            </w:pPr>
            <w:r w:rsidRPr="00F9091B">
              <w:rPr>
                <w:rFonts w:ascii="Arial" w:hAnsi="Arial" w:cs="Arial"/>
                <w:sz w:val="24"/>
              </w:rPr>
              <w:t>x</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461BE6" w:rsidRPr="00F9091B" w:rsidRDefault="00673C18" w:rsidP="00F9091B">
            <w:pPr>
              <w:widowControl/>
              <w:jc w:val="both"/>
              <w:rPr>
                <w:rFonts w:ascii="Arial" w:hAnsi="Arial" w:cs="Arial"/>
                <w:sz w:val="24"/>
              </w:rPr>
            </w:pPr>
            <w:r w:rsidRPr="00F9091B">
              <w:rPr>
                <w:rFonts w:ascii="Arial" w:hAnsi="Arial" w:cs="Arial"/>
                <w:sz w:val="24"/>
              </w:rPr>
              <w:t>100</w:t>
            </w:r>
          </w:p>
        </w:tc>
      </w:tr>
      <w:tr w:rsidR="00461BE6" w:rsidRPr="00F9091B" w:rsidTr="00F9091B">
        <w:trPr>
          <w:jc w:val="center"/>
        </w:trPr>
        <w:tc>
          <w:tcPr>
            <w:tcW w:w="0" w:type="auto"/>
            <w:gridSpan w:val="11"/>
            <w:tcBorders>
              <w:top w:val="single" w:sz="4" w:space="0" w:color="000000"/>
              <w:left w:val="single" w:sz="4" w:space="0" w:color="000000"/>
              <w:bottom w:val="single" w:sz="4" w:space="0" w:color="000000"/>
              <w:right w:val="single" w:sz="4" w:space="0" w:color="000000"/>
            </w:tcBorders>
            <w:shd w:val="clear" w:color="auto" w:fill="auto"/>
          </w:tcPr>
          <w:p w:rsidR="00461BE6" w:rsidRPr="00F9091B" w:rsidRDefault="00461BE6" w:rsidP="00F9091B">
            <w:pPr>
              <w:widowControl/>
              <w:jc w:val="both"/>
              <w:rPr>
                <w:rFonts w:ascii="Arial" w:hAnsi="Arial" w:cs="Arial"/>
                <w:sz w:val="24"/>
              </w:rPr>
            </w:pPr>
            <w:r w:rsidRPr="00F9091B">
              <w:rPr>
                <w:rFonts w:ascii="Arial" w:hAnsi="Arial" w:cs="Arial"/>
                <w:sz w:val="24"/>
              </w:rPr>
              <w:t>Подпрограмма 1. ««Обеспечение деятельности Комитета по управлению муниципальным имуществом администрации Бессоновского района»»</w:t>
            </w:r>
          </w:p>
        </w:tc>
      </w:tr>
      <w:tr w:rsidR="00461BE6" w:rsidRPr="00F9091B" w:rsidTr="00F9091B">
        <w:trPr>
          <w:jc w:val="center"/>
        </w:trPr>
        <w:tc>
          <w:tcPr>
            <w:tcW w:w="0" w:type="auto"/>
            <w:tcBorders>
              <w:top w:val="single" w:sz="4" w:space="0" w:color="000000"/>
              <w:left w:val="single" w:sz="4" w:space="0" w:color="000000"/>
              <w:bottom w:val="single" w:sz="4" w:space="0" w:color="000000"/>
            </w:tcBorders>
            <w:shd w:val="clear" w:color="auto" w:fill="auto"/>
          </w:tcPr>
          <w:p w:rsidR="00461BE6" w:rsidRPr="00F9091B" w:rsidRDefault="00461BE6" w:rsidP="00F9091B">
            <w:pPr>
              <w:widowControl/>
              <w:jc w:val="both"/>
              <w:rPr>
                <w:rFonts w:ascii="Arial" w:hAnsi="Arial" w:cs="Arial"/>
                <w:sz w:val="24"/>
              </w:rPr>
            </w:pPr>
            <w:r w:rsidRPr="00F9091B">
              <w:rPr>
                <w:rFonts w:ascii="Arial" w:hAnsi="Arial" w:cs="Arial"/>
                <w:sz w:val="24"/>
              </w:rPr>
              <w:t>1.Доля муниципальных служащих и работников, замещающих должности, не отнесенные к должностям муниципальной службы в Комитете по управлению муниципальной собственностью администрации Бессоновского района, прошедших повышение квалификации в течение последних 3-х лет</w:t>
            </w:r>
            <w:r w:rsidR="00F9091B">
              <w:rPr>
                <w:rFonts w:ascii="Arial" w:hAnsi="Arial" w:cs="Arial"/>
                <w:sz w:val="24"/>
              </w:rPr>
              <w:t xml:space="preserve"> </w:t>
            </w:r>
          </w:p>
        </w:tc>
        <w:tc>
          <w:tcPr>
            <w:tcW w:w="0" w:type="auto"/>
            <w:tcBorders>
              <w:top w:val="single" w:sz="4" w:space="0" w:color="000000"/>
              <w:left w:val="single" w:sz="4" w:space="0" w:color="000000"/>
              <w:bottom w:val="single" w:sz="4" w:space="0" w:color="000000"/>
            </w:tcBorders>
            <w:shd w:val="clear" w:color="auto" w:fill="auto"/>
          </w:tcPr>
          <w:p w:rsidR="00461BE6" w:rsidRPr="00F9091B" w:rsidRDefault="00461BE6" w:rsidP="00F9091B">
            <w:pPr>
              <w:widowControl/>
              <w:jc w:val="both"/>
              <w:rPr>
                <w:rFonts w:ascii="Arial" w:hAnsi="Arial" w:cs="Arial"/>
                <w:sz w:val="24"/>
              </w:rPr>
            </w:pPr>
            <w:r w:rsidRPr="00F9091B">
              <w:rPr>
                <w:rFonts w:ascii="Arial" w:hAnsi="Arial" w:cs="Arial"/>
                <w:sz w:val="24"/>
              </w:rPr>
              <w:t>%</w:t>
            </w:r>
          </w:p>
        </w:tc>
        <w:tc>
          <w:tcPr>
            <w:tcW w:w="0" w:type="auto"/>
            <w:tcBorders>
              <w:top w:val="single" w:sz="4" w:space="0" w:color="000000"/>
              <w:left w:val="single" w:sz="4" w:space="0" w:color="000000"/>
              <w:bottom w:val="single" w:sz="4" w:space="0" w:color="000000"/>
            </w:tcBorders>
            <w:shd w:val="clear" w:color="auto" w:fill="auto"/>
          </w:tcPr>
          <w:p w:rsidR="00461BE6" w:rsidRPr="00F9091B" w:rsidRDefault="00461BE6" w:rsidP="00F9091B">
            <w:pPr>
              <w:widowControl/>
              <w:jc w:val="both"/>
              <w:rPr>
                <w:rFonts w:ascii="Arial" w:hAnsi="Arial" w:cs="Arial"/>
                <w:sz w:val="24"/>
              </w:rPr>
            </w:pPr>
            <w:r w:rsidRPr="00F9091B">
              <w:rPr>
                <w:rFonts w:ascii="Arial" w:hAnsi="Arial" w:cs="Arial"/>
                <w:sz w:val="24"/>
              </w:rPr>
              <w:t>100</w:t>
            </w:r>
          </w:p>
        </w:tc>
        <w:tc>
          <w:tcPr>
            <w:tcW w:w="0" w:type="auto"/>
            <w:tcBorders>
              <w:top w:val="single" w:sz="4" w:space="0" w:color="000000"/>
              <w:left w:val="single" w:sz="4" w:space="0" w:color="000000"/>
              <w:bottom w:val="single" w:sz="4" w:space="0" w:color="000000"/>
            </w:tcBorders>
            <w:shd w:val="clear" w:color="auto" w:fill="auto"/>
          </w:tcPr>
          <w:p w:rsidR="00461BE6" w:rsidRPr="00F9091B" w:rsidRDefault="00461BE6" w:rsidP="00F9091B">
            <w:pPr>
              <w:widowControl/>
              <w:jc w:val="both"/>
              <w:rPr>
                <w:rFonts w:ascii="Arial" w:hAnsi="Arial" w:cs="Arial"/>
                <w:sz w:val="24"/>
              </w:rPr>
            </w:pPr>
            <w:r w:rsidRPr="00F9091B">
              <w:rPr>
                <w:rFonts w:ascii="Arial" w:hAnsi="Arial" w:cs="Arial"/>
                <w:sz w:val="24"/>
              </w:rPr>
              <w:t>100</w:t>
            </w:r>
          </w:p>
        </w:tc>
        <w:tc>
          <w:tcPr>
            <w:tcW w:w="0" w:type="auto"/>
            <w:tcBorders>
              <w:top w:val="single" w:sz="4" w:space="0" w:color="000000"/>
              <w:left w:val="single" w:sz="4" w:space="0" w:color="000000"/>
              <w:bottom w:val="single" w:sz="4" w:space="0" w:color="000000"/>
            </w:tcBorders>
            <w:shd w:val="clear" w:color="auto" w:fill="auto"/>
          </w:tcPr>
          <w:p w:rsidR="00461BE6" w:rsidRPr="00F9091B" w:rsidRDefault="00461BE6" w:rsidP="00F9091B">
            <w:pPr>
              <w:widowControl/>
              <w:jc w:val="both"/>
              <w:rPr>
                <w:rFonts w:ascii="Arial" w:hAnsi="Arial" w:cs="Arial"/>
                <w:sz w:val="24"/>
              </w:rPr>
            </w:pPr>
            <w:r w:rsidRPr="00F9091B">
              <w:rPr>
                <w:rFonts w:ascii="Arial" w:hAnsi="Arial" w:cs="Arial"/>
                <w:sz w:val="24"/>
              </w:rPr>
              <w:t>100</w:t>
            </w:r>
          </w:p>
        </w:tc>
        <w:tc>
          <w:tcPr>
            <w:tcW w:w="0" w:type="auto"/>
            <w:tcBorders>
              <w:top w:val="single" w:sz="4" w:space="0" w:color="000000"/>
              <w:left w:val="single" w:sz="4" w:space="0" w:color="000000"/>
              <w:bottom w:val="single" w:sz="4" w:space="0" w:color="000000"/>
            </w:tcBorders>
            <w:shd w:val="clear" w:color="auto" w:fill="auto"/>
          </w:tcPr>
          <w:p w:rsidR="00461BE6" w:rsidRPr="00F9091B" w:rsidRDefault="00461BE6" w:rsidP="00F9091B">
            <w:pPr>
              <w:widowControl/>
              <w:jc w:val="both"/>
              <w:rPr>
                <w:rFonts w:ascii="Arial" w:hAnsi="Arial" w:cs="Arial"/>
                <w:sz w:val="24"/>
              </w:rPr>
            </w:pPr>
            <w:r w:rsidRPr="00F9091B">
              <w:rPr>
                <w:rFonts w:ascii="Arial" w:hAnsi="Arial" w:cs="Arial"/>
                <w:sz w:val="24"/>
              </w:rPr>
              <w:t>x</w:t>
            </w:r>
          </w:p>
        </w:tc>
        <w:tc>
          <w:tcPr>
            <w:tcW w:w="0" w:type="auto"/>
            <w:tcBorders>
              <w:top w:val="single" w:sz="4" w:space="0" w:color="000000"/>
              <w:left w:val="single" w:sz="4" w:space="0" w:color="000000"/>
              <w:bottom w:val="single" w:sz="4" w:space="0" w:color="000000"/>
            </w:tcBorders>
            <w:shd w:val="clear" w:color="auto" w:fill="auto"/>
          </w:tcPr>
          <w:p w:rsidR="00461BE6" w:rsidRPr="00F9091B" w:rsidRDefault="00461BE6" w:rsidP="00F9091B">
            <w:pPr>
              <w:widowControl/>
              <w:jc w:val="both"/>
              <w:rPr>
                <w:rFonts w:ascii="Arial" w:hAnsi="Arial" w:cs="Arial"/>
                <w:sz w:val="24"/>
              </w:rPr>
            </w:pPr>
            <w:r w:rsidRPr="00F9091B">
              <w:rPr>
                <w:rFonts w:ascii="Arial" w:hAnsi="Arial" w:cs="Arial"/>
                <w:sz w:val="24"/>
              </w:rPr>
              <w:t>x</w:t>
            </w:r>
          </w:p>
        </w:tc>
        <w:tc>
          <w:tcPr>
            <w:tcW w:w="0" w:type="auto"/>
            <w:tcBorders>
              <w:top w:val="single" w:sz="4" w:space="0" w:color="000000"/>
              <w:left w:val="single" w:sz="4" w:space="0" w:color="000000"/>
              <w:bottom w:val="single" w:sz="4" w:space="0" w:color="000000"/>
            </w:tcBorders>
            <w:shd w:val="clear" w:color="auto" w:fill="auto"/>
          </w:tcPr>
          <w:p w:rsidR="00461BE6" w:rsidRPr="00F9091B" w:rsidRDefault="00461BE6" w:rsidP="00F9091B">
            <w:pPr>
              <w:widowControl/>
              <w:jc w:val="both"/>
              <w:rPr>
                <w:rFonts w:ascii="Arial" w:hAnsi="Arial" w:cs="Arial"/>
                <w:sz w:val="24"/>
              </w:rPr>
            </w:pPr>
            <w:r w:rsidRPr="00F9091B">
              <w:rPr>
                <w:rFonts w:ascii="Arial" w:hAnsi="Arial" w:cs="Arial"/>
                <w:sz w:val="24"/>
              </w:rPr>
              <w:t>x</w:t>
            </w:r>
          </w:p>
        </w:tc>
        <w:tc>
          <w:tcPr>
            <w:tcW w:w="0" w:type="auto"/>
            <w:tcBorders>
              <w:top w:val="single" w:sz="4" w:space="0" w:color="000000"/>
              <w:left w:val="single" w:sz="4" w:space="0" w:color="000000"/>
              <w:bottom w:val="single" w:sz="4" w:space="0" w:color="000000"/>
            </w:tcBorders>
            <w:shd w:val="clear" w:color="auto" w:fill="auto"/>
          </w:tcPr>
          <w:p w:rsidR="00461BE6" w:rsidRPr="00F9091B" w:rsidRDefault="00461BE6" w:rsidP="00F9091B">
            <w:pPr>
              <w:widowControl/>
              <w:jc w:val="both"/>
              <w:rPr>
                <w:rFonts w:ascii="Arial" w:hAnsi="Arial" w:cs="Arial"/>
                <w:sz w:val="24"/>
              </w:rPr>
            </w:pPr>
            <w:r w:rsidRPr="00F9091B">
              <w:rPr>
                <w:rFonts w:ascii="Arial" w:hAnsi="Arial" w:cs="Arial"/>
                <w:sz w:val="24"/>
              </w:rPr>
              <w:t>x</w:t>
            </w:r>
          </w:p>
        </w:tc>
        <w:tc>
          <w:tcPr>
            <w:tcW w:w="0" w:type="auto"/>
            <w:tcBorders>
              <w:top w:val="single" w:sz="4" w:space="0" w:color="000000"/>
              <w:left w:val="single" w:sz="4" w:space="0" w:color="000000"/>
              <w:bottom w:val="single" w:sz="4" w:space="0" w:color="000000"/>
            </w:tcBorders>
            <w:shd w:val="clear" w:color="auto" w:fill="auto"/>
          </w:tcPr>
          <w:p w:rsidR="00461BE6" w:rsidRPr="00F9091B" w:rsidRDefault="00461BE6" w:rsidP="00F9091B">
            <w:pPr>
              <w:widowControl/>
              <w:jc w:val="both"/>
              <w:rPr>
                <w:rFonts w:ascii="Arial" w:hAnsi="Arial" w:cs="Arial"/>
                <w:sz w:val="24"/>
              </w:rPr>
            </w:pPr>
            <w:r w:rsidRPr="00F9091B">
              <w:rPr>
                <w:rFonts w:ascii="Arial" w:hAnsi="Arial" w:cs="Arial"/>
                <w:sz w:val="24"/>
              </w:rPr>
              <w:t>х</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461BE6" w:rsidRPr="00F9091B" w:rsidRDefault="00461BE6" w:rsidP="00F9091B">
            <w:pPr>
              <w:widowControl/>
              <w:jc w:val="both"/>
              <w:rPr>
                <w:rFonts w:ascii="Arial" w:hAnsi="Arial" w:cs="Arial"/>
                <w:sz w:val="24"/>
              </w:rPr>
            </w:pPr>
            <w:r w:rsidRPr="00F9091B">
              <w:rPr>
                <w:rFonts w:ascii="Arial" w:hAnsi="Arial" w:cs="Arial"/>
                <w:sz w:val="24"/>
              </w:rPr>
              <w:t>x</w:t>
            </w:r>
          </w:p>
        </w:tc>
      </w:tr>
      <w:tr w:rsidR="00461BE6" w:rsidRPr="00F9091B" w:rsidTr="00F9091B">
        <w:trPr>
          <w:jc w:val="center"/>
        </w:trPr>
        <w:tc>
          <w:tcPr>
            <w:tcW w:w="0" w:type="auto"/>
            <w:tcBorders>
              <w:left w:val="single" w:sz="4" w:space="0" w:color="000000"/>
              <w:bottom w:val="single" w:sz="4" w:space="0" w:color="000000"/>
            </w:tcBorders>
            <w:shd w:val="clear" w:color="auto" w:fill="auto"/>
          </w:tcPr>
          <w:p w:rsidR="00461BE6" w:rsidRPr="00F9091B" w:rsidRDefault="00461BE6" w:rsidP="00F9091B">
            <w:pPr>
              <w:widowControl/>
              <w:jc w:val="both"/>
              <w:rPr>
                <w:rFonts w:ascii="Arial" w:hAnsi="Arial" w:cs="Arial"/>
                <w:sz w:val="24"/>
              </w:rPr>
            </w:pPr>
            <w:r w:rsidRPr="00F9091B">
              <w:rPr>
                <w:rFonts w:ascii="Arial" w:hAnsi="Arial" w:cs="Arial"/>
                <w:sz w:val="24"/>
              </w:rPr>
              <w:t>2.Своевременное</w:t>
            </w:r>
            <w:r w:rsidR="00F9091B">
              <w:rPr>
                <w:rFonts w:ascii="Arial" w:hAnsi="Arial" w:cs="Arial"/>
                <w:sz w:val="24"/>
              </w:rPr>
              <w:t xml:space="preserve"> </w:t>
            </w:r>
            <w:r w:rsidRPr="00F9091B">
              <w:rPr>
                <w:rFonts w:ascii="Arial" w:hAnsi="Arial" w:cs="Arial"/>
                <w:sz w:val="24"/>
              </w:rPr>
              <w:t>и качественное размещение муниципального заказа. (Количество электронных аукционов)</w:t>
            </w:r>
          </w:p>
        </w:tc>
        <w:tc>
          <w:tcPr>
            <w:tcW w:w="0" w:type="auto"/>
            <w:tcBorders>
              <w:left w:val="single" w:sz="4" w:space="0" w:color="000000"/>
              <w:bottom w:val="single" w:sz="4" w:space="0" w:color="000000"/>
            </w:tcBorders>
            <w:shd w:val="clear" w:color="auto" w:fill="auto"/>
          </w:tcPr>
          <w:p w:rsidR="00461BE6" w:rsidRPr="00F9091B" w:rsidRDefault="00461BE6" w:rsidP="00F9091B">
            <w:pPr>
              <w:widowControl/>
              <w:jc w:val="both"/>
              <w:rPr>
                <w:rFonts w:ascii="Arial" w:hAnsi="Arial" w:cs="Arial"/>
                <w:sz w:val="24"/>
              </w:rPr>
            </w:pPr>
            <w:r w:rsidRPr="00F9091B">
              <w:rPr>
                <w:rFonts w:ascii="Arial" w:hAnsi="Arial" w:cs="Arial"/>
                <w:sz w:val="24"/>
              </w:rPr>
              <w:t>ед</w:t>
            </w:r>
          </w:p>
        </w:tc>
        <w:tc>
          <w:tcPr>
            <w:tcW w:w="0" w:type="auto"/>
            <w:tcBorders>
              <w:left w:val="single" w:sz="4" w:space="0" w:color="000000"/>
              <w:bottom w:val="single" w:sz="4" w:space="0" w:color="000000"/>
            </w:tcBorders>
            <w:shd w:val="clear" w:color="auto" w:fill="auto"/>
          </w:tcPr>
          <w:p w:rsidR="00461BE6" w:rsidRPr="00F9091B" w:rsidRDefault="00C55E4E" w:rsidP="00F9091B">
            <w:pPr>
              <w:widowControl/>
              <w:jc w:val="both"/>
              <w:rPr>
                <w:rFonts w:ascii="Arial" w:hAnsi="Arial" w:cs="Arial"/>
                <w:sz w:val="24"/>
              </w:rPr>
            </w:pPr>
            <w:r w:rsidRPr="00F9091B">
              <w:rPr>
                <w:rFonts w:ascii="Arial" w:hAnsi="Arial" w:cs="Arial"/>
                <w:sz w:val="24"/>
              </w:rPr>
              <w:t>57</w:t>
            </w:r>
          </w:p>
        </w:tc>
        <w:tc>
          <w:tcPr>
            <w:tcW w:w="0" w:type="auto"/>
            <w:tcBorders>
              <w:left w:val="single" w:sz="4" w:space="0" w:color="000000"/>
              <w:bottom w:val="single" w:sz="4" w:space="0" w:color="000000"/>
            </w:tcBorders>
            <w:shd w:val="clear" w:color="auto" w:fill="auto"/>
          </w:tcPr>
          <w:p w:rsidR="00461BE6" w:rsidRPr="00F9091B" w:rsidRDefault="00C55E4E" w:rsidP="00F9091B">
            <w:pPr>
              <w:widowControl/>
              <w:jc w:val="both"/>
              <w:rPr>
                <w:rFonts w:ascii="Arial" w:hAnsi="Arial" w:cs="Arial"/>
                <w:sz w:val="24"/>
              </w:rPr>
            </w:pPr>
            <w:r w:rsidRPr="00F9091B">
              <w:rPr>
                <w:rFonts w:ascii="Arial" w:hAnsi="Arial" w:cs="Arial"/>
                <w:sz w:val="24"/>
              </w:rPr>
              <w:t>57</w:t>
            </w:r>
          </w:p>
        </w:tc>
        <w:tc>
          <w:tcPr>
            <w:tcW w:w="0" w:type="auto"/>
            <w:tcBorders>
              <w:left w:val="single" w:sz="4" w:space="0" w:color="000000"/>
              <w:bottom w:val="single" w:sz="4" w:space="0" w:color="000000"/>
            </w:tcBorders>
            <w:shd w:val="clear" w:color="auto" w:fill="auto"/>
          </w:tcPr>
          <w:p w:rsidR="00461BE6" w:rsidRPr="00F9091B" w:rsidRDefault="00461BE6" w:rsidP="00F9091B">
            <w:pPr>
              <w:widowControl/>
              <w:jc w:val="both"/>
              <w:rPr>
                <w:rFonts w:ascii="Arial" w:hAnsi="Arial" w:cs="Arial"/>
                <w:sz w:val="24"/>
              </w:rPr>
            </w:pPr>
            <w:r w:rsidRPr="00F9091B">
              <w:rPr>
                <w:rFonts w:ascii="Arial" w:hAnsi="Arial" w:cs="Arial"/>
                <w:sz w:val="24"/>
              </w:rPr>
              <w:t>100</w:t>
            </w:r>
          </w:p>
        </w:tc>
        <w:tc>
          <w:tcPr>
            <w:tcW w:w="0" w:type="auto"/>
            <w:tcBorders>
              <w:left w:val="single" w:sz="4" w:space="0" w:color="000000"/>
              <w:bottom w:val="single" w:sz="4" w:space="0" w:color="000000"/>
            </w:tcBorders>
            <w:shd w:val="clear" w:color="auto" w:fill="auto"/>
          </w:tcPr>
          <w:p w:rsidR="00461BE6" w:rsidRPr="00F9091B" w:rsidRDefault="00461BE6" w:rsidP="00F9091B">
            <w:pPr>
              <w:widowControl/>
              <w:jc w:val="both"/>
              <w:rPr>
                <w:rFonts w:ascii="Arial" w:hAnsi="Arial" w:cs="Arial"/>
                <w:sz w:val="24"/>
              </w:rPr>
            </w:pPr>
            <w:r w:rsidRPr="00F9091B">
              <w:rPr>
                <w:rFonts w:ascii="Arial" w:hAnsi="Arial" w:cs="Arial"/>
                <w:sz w:val="24"/>
              </w:rPr>
              <w:t>х</w:t>
            </w:r>
          </w:p>
        </w:tc>
        <w:tc>
          <w:tcPr>
            <w:tcW w:w="0" w:type="auto"/>
            <w:tcBorders>
              <w:left w:val="single" w:sz="4" w:space="0" w:color="000000"/>
              <w:bottom w:val="single" w:sz="4" w:space="0" w:color="000000"/>
            </w:tcBorders>
            <w:shd w:val="clear" w:color="auto" w:fill="auto"/>
          </w:tcPr>
          <w:p w:rsidR="00461BE6" w:rsidRPr="00F9091B" w:rsidRDefault="00461BE6" w:rsidP="00F9091B">
            <w:pPr>
              <w:widowControl/>
              <w:jc w:val="both"/>
              <w:rPr>
                <w:rFonts w:ascii="Arial" w:hAnsi="Arial" w:cs="Arial"/>
                <w:sz w:val="24"/>
              </w:rPr>
            </w:pPr>
            <w:r w:rsidRPr="00F9091B">
              <w:rPr>
                <w:rFonts w:ascii="Arial" w:hAnsi="Arial" w:cs="Arial"/>
                <w:sz w:val="24"/>
              </w:rPr>
              <w:t>х</w:t>
            </w:r>
          </w:p>
        </w:tc>
        <w:tc>
          <w:tcPr>
            <w:tcW w:w="0" w:type="auto"/>
            <w:tcBorders>
              <w:left w:val="single" w:sz="4" w:space="0" w:color="000000"/>
              <w:bottom w:val="single" w:sz="4" w:space="0" w:color="000000"/>
            </w:tcBorders>
            <w:shd w:val="clear" w:color="auto" w:fill="auto"/>
          </w:tcPr>
          <w:p w:rsidR="00461BE6" w:rsidRPr="00F9091B" w:rsidRDefault="00461BE6" w:rsidP="00F9091B">
            <w:pPr>
              <w:widowControl/>
              <w:jc w:val="both"/>
              <w:rPr>
                <w:rFonts w:ascii="Arial" w:hAnsi="Arial" w:cs="Arial"/>
                <w:sz w:val="24"/>
              </w:rPr>
            </w:pPr>
            <w:r w:rsidRPr="00F9091B">
              <w:rPr>
                <w:rFonts w:ascii="Arial" w:hAnsi="Arial" w:cs="Arial"/>
                <w:sz w:val="24"/>
              </w:rPr>
              <w:t>х</w:t>
            </w:r>
          </w:p>
        </w:tc>
        <w:tc>
          <w:tcPr>
            <w:tcW w:w="0" w:type="auto"/>
            <w:tcBorders>
              <w:left w:val="single" w:sz="4" w:space="0" w:color="000000"/>
              <w:bottom w:val="single" w:sz="4" w:space="0" w:color="000000"/>
            </w:tcBorders>
            <w:shd w:val="clear" w:color="auto" w:fill="auto"/>
          </w:tcPr>
          <w:p w:rsidR="00461BE6" w:rsidRPr="00F9091B" w:rsidRDefault="00461BE6" w:rsidP="00F9091B">
            <w:pPr>
              <w:widowControl/>
              <w:jc w:val="both"/>
              <w:rPr>
                <w:rFonts w:ascii="Arial" w:hAnsi="Arial" w:cs="Arial"/>
                <w:sz w:val="24"/>
              </w:rPr>
            </w:pPr>
            <w:r w:rsidRPr="00F9091B">
              <w:rPr>
                <w:rFonts w:ascii="Arial" w:hAnsi="Arial" w:cs="Arial"/>
                <w:sz w:val="24"/>
              </w:rPr>
              <w:t>х</w:t>
            </w:r>
          </w:p>
        </w:tc>
        <w:tc>
          <w:tcPr>
            <w:tcW w:w="0" w:type="auto"/>
            <w:tcBorders>
              <w:left w:val="single" w:sz="4" w:space="0" w:color="000000"/>
              <w:bottom w:val="single" w:sz="4" w:space="0" w:color="000000"/>
            </w:tcBorders>
            <w:shd w:val="clear" w:color="auto" w:fill="auto"/>
          </w:tcPr>
          <w:p w:rsidR="00461BE6" w:rsidRPr="00F9091B" w:rsidRDefault="00461BE6" w:rsidP="00F9091B">
            <w:pPr>
              <w:widowControl/>
              <w:jc w:val="both"/>
              <w:rPr>
                <w:rFonts w:ascii="Arial" w:hAnsi="Arial" w:cs="Arial"/>
                <w:sz w:val="24"/>
              </w:rPr>
            </w:pPr>
            <w:r w:rsidRPr="00F9091B">
              <w:rPr>
                <w:rFonts w:ascii="Arial" w:hAnsi="Arial" w:cs="Arial"/>
                <w:sz w:val="24"/>
              </w:rPr>
              <w:t>х</w:t>
            </w:r>
          </w:p>
        </w:tc>
        <w:tc>
          <w:tcPr>
            <w:tcW w:w="0" w:type="auto"/>
            <w:tcBorders>
              <w:left w:val="single" w:sz="4" w:space="0" w:color="000000"/>
              <w:bottom w:val="single" w:sz="4" w:space="0" w:color="000000"/>
              <w:right w:val="single" w:sz="4" w:space="0" w:color="000000"/>
            </w:tcBorders>
            <w:shd w:val="clear" w:color="auto" w:fill="auto"/>
          </w:tcPr>
          <w:p w:rsidR="00461BE6" w:rsidRPr="00F9091B" w:rsidRDefault="00461BE6" w:rsidP="00F9091B">
            <w:pPr>
              <w:widowControl/>
              <w:jc w:val="both"/>
              <w:rPr>
                <w:rFonts w:ascii="Arial" w:hAnsi="Arial" w:cs="Arial"/>
                <w:sz w:val="24"/>
              </w:rPr>
            </w:pPr>
            <w:r w:rsidRPr="00F9091B">
              <w:rPr>
                <w:rFonts w:ascii="Arial" w:hAnsi="Arial" w:cs="Arial"/>
                <w:sz w:val="24"/>
              </w:rPr>
              <w:t>х</w:t>
            </w:r>
          </w:p>
        </w:tc>
      </w:tr>
      <w:tr w:rsidR="00461BE6" w:rsidRPr="00F9091B" w:rsidTr="00F9091B">
        <w:trPr>
          <w:jc w:val="center"/>
        </w:trPr>
        <w:tc>
          <w:tcPr>
            <w:tcW w:w="0" w:type="auto"/>
            <w:tcBorders>
              <w:top w:val="single" w:sz="4" w:space="0" w:color="000000"/>
              <w:left w:val="single" w:sz="4" w:space="0" w:color="000000"/>
              <w:bottom w:val="single" w:sz="4" w:space="0" w:color="000000"/>
            </w:tcBorders>
            <w:shd w:val="clear" w:color="auto" w:fill="auto"/>
          </w:tcPr>
          <w:p w:rsidR="00461BE6" w:rsidRPr="00F9091B" w:rsidRDefault="00461BE6" w:rsidP="00F9091B">
            <w:pPr>
              <w:widowControl/>
              <w:jc w:val="both"/>
              <w:rPr>
                <w:rFonts w:ascii="Arial" w:hAnsi="Arial" w:cs="Arial"/>
                <w:sz w:val="24"/>
              </w:rPr>
            </w:pPr>
            <w:r w:rsidRPr="00F9091B">
              <w:rPr>
                <w:rFonts w:ascii="Arial" w:hAnsi="Arial" w:cs="Arial"/>
                <w:sz w:val="24"/>
              </w:rPr>
              <w:t>Итоговое значение (по подпрограмме N 1)</w:t>
            </w:r>
          </w:p>
        </w:tc>
        <w:tc>
          <w:tcPr>
            <w:tcW w:w="0" w:type="auto"/>
            <w:tcBorders>
              <w:top w:val="single" w:sz="4" w:space="0" w:color="000000"/>
              <w:left w:val="single" w:sz="4" w:space="0" w:color="000000"/>
              <w:bottom w:val="single" w:sz="4" w:space="0" w:color="000000"/>
            </w:tcBorders>
            <w:shd w:val="clear" w:color="auto" w:fill="auto"/>
          </w:tcPr>
          <w:p w:rsidR="00461BE6" w:rsidRPr="00F9091B" w:rsidRDefault="00461BE6" w:rsidP="00F9091B">
            <w:pPr>
              <w:widowControl/>
              <w:jc w:val="both"/>
              <w:rPr>
                <w:rFonts w:ascii="Arial" w:hAnsi="Arial" w:cs="Arial"/>
                <w:sz w:val="24"/>
              </w:rPr>
            </w:pPr>
          </w:p>
        </w:tc>
        <w:tc>
          <w:tcPr>
            <w:tcW w:w="0" w:type="auto"/>
            <w:tcBorders>
              <w:top w:val="single" w:sz="4" w:space="0" w:color="000000"/>
              <w:left w:val="single" w:sz="4" w:space="0" w:color="000000"/>
              <w:bottom w:val="single" w:sz="4" w:space="0" w:color="000000"/>
            </w:tcBorders>
            <w:shd w:val="clear" w:color="auto" w:fill="auto"/>
          </w:tcPr>
          <w:p w:rsidR="00461BE6" w:rsidRPr="00F9091B" w:rsidRDefault="00461BE6" w:rsidP="00F9091B">
            <w:pPr>
              <w:widowControl/>
              <w:jc w:val="both"/>
              <w:rPr>
                <w:rFonts w:ascii="Arial" w:hAnsi="Arial" w:cs="Arial"/>
                <w:sz w:val="24"/>
              </w:rPr>
            </w:pPr>
            <w:r w:rsidRPr="00F9091B">
              <w:rPr>
                <w:rFonts w:ascii="Arial" w:hAnsi="Arial" w:cs="Arial"/>
                <w:sz w:val="24"/>
              </w:rPr>
              <w:t>x</w:t>
            </w:r>
          </w:p>
        </w:tc>
        <w:tc>
          <w:tcPr>
            <w:tcW w:w="0" w:type="auto"/>
            <w:tcBorders>
              <w:top w:val="single" w:sz="4" w:space="0" w:color="000000"/>
              <w:left w:val="single" w:sz="4" w:space="0" w:color="000000"/>
              <w:bottom w:val="single" w:sz="4" w:space="0" w:color="000000"/>
            </w:tcBorders>
            <w:shd w:val="clear" w:color="auto" w:fill="auto"/>
          </w:tcPr>
          <w:p w:rsidR="00461BE6" w:rsidRPr="00F9091B" w:rsidRDefault="00461BE6" w:rsidP="00F9091B">
            <w:pPr>
              <w:widowControl/>
              <w:jc w:val="both"/>
              <w:rPr>
                <w:rFonts w:ascii="Arial" w:hAnsi="Arial" w:cs="Arial"/>
                <w:sz w:val="24"/>
              </w:rPr>
            </w:pPr>
            <w:r w:rsidRPr="00F9091B">
              <w:rPr>
                <w:rFonts w:ascii="Arial" w:hAnsi="Arial" w:cs="Arial"/>
                <w:sz w:val="24"/>
              </w:rPr>
              <w:t>x</w:t>
            </w:r>
          </w:p>
        </w:tc>
        <w:tc>
          <w:tcPr>
            <w:tcW w:w="0" w:type="auto"/>
            <w:tcBorders>
              <w:top w:val="single" w:sz="4" w:space="0" w:color="000000"/>
              <w:left w:val="single" w:sz="4" w:space="0" w:color="000000"/>
              <w:bottom w:val="single" w:sz="4" w:space="0" w:color="000000"/>
            </w:tcBorders>
            <w:shd w:val="clear" w:color="auto" w:fill="auto"/>
          </w:tcPr>
          <w:p w:rsidR="00461BE6" w:rsidRPr="00F9091B" w:rsidRDefault="00461BE6" w:rsidP="00F9091B">
            <w:pPr>
              <w:widowControl/>
              <w:jc w:val="both"/>
              <w:rPr>
                <w:rFonts w:ascii="Arial" w:hAnsi="Arial" w:cs="Arial"/>
                <w:sz w:val="24"/>
              </w:rPr>
            </w:pPr>
            <w:r w:rsidRPr="00F9091B">
              <w:rPr>
                <w:rFonts w:ascii="Arial" w:hAnsi="Arial" w:cs="Arial"/>
                <w:sz w:val="24"/>
              </w:rPr>
              <w:t>x</w:t>
            </w:r>
          </w:p>
        </w:tc>
        <w:tc>
          <w:tcPr>
            <w:tcW w:w="0" w:type="auto"/>
            <w:tcBorders>
              <w:top w:val="single" w:sz="4" w:space="0" w:color="000000"/>
              <w:left w:val="single" w:sz="4" w:space="0" w:color="000000"/>
              <w:bottom w:val="single" w:sz="4" w:space="0" w:color="000000"/>
            </w:tcBorders>
            <w:shd w:val="clear" w:color="auto" w:fill="auto"/>
          </w:tcPr>
          <w:p w:rsidR="00461BE6" w:rsidRPr="00F9091B" w:rsidRDefault="00461BE6" w:rsidP="00F9091B">
            <w:pPr>
              <w:widowControl/>
              <w:jc w:val="both"/>
              <w:rPr>
                <w:rFonts w:ascii="Arial" w:hAnsi="Arial" w:cs="Arial"/>
                <w:sz w:val="24"/>
              </w:rPr>
            </w:pPr>
            <w:r w:rsidRPr="00F9091B">
              <w:rPr>
                <w:rFonts w:ascii="Arial" w:hAnsi="Arial" w:cs="Arial"/>
                <w:sz w:val="24"/>
              </w:rPr>
              <w:t>100</w:t>
            </w:r>
          </w:p>
        </w:tc>
        <w:tc>
          <w:tcPr>
            <w:tcW w:w="0" w:type="auto"/>
            <w:tcBorders>
              <w:top w:val="single" w:sz="4" w:space="0" w:color="000000"/>
              <w:left w:val="single" w:sz="4" w:space="0" w:color="000000"/>
              <w:bottom w:val="single" w:sz="4" w:space="0" w:color="000000"/>
            </w:tcBorders>
            <w:shd w:val="clear" w:color="auto" w:fill="auto"/>
          </w:tcPr>
          <w:p w:rsidR="00461BE6" w:rsidRPr="00F9091B" w:rsidRDefault="00C55E4E" w:rsidP="00F9091B">
            <w:pPr>
              <w:widowControl/>
              <w:jc w:val="both"/>
              <w:rPr>
                <w:rFonts w:ascii="Arial" w:hAnsi="Arial" w:cs="Arial"/>
                <w:sz w:val="24"/>
              </w:rPr>
            </w:pPr>
            <w:r w:rsidRPr="00F9091B">
              <w:rPr>
                <w:rFonts w:ascii="Arial" w:hAnsi="Arial" w:cs="Arial"/>
                <w:sz w:val="24"/>
              </w:rPr>
              <w:t>6118,3</w:t>
            </w:r>
          </w:p>
        </w:tc>
        <w:tc>
          <w:tcPr>
            <w:tcW w:w="0" w:type="auto"/>
            <w:tcBorders>
              <w:top w:val="single" w:sz="4" w:space="0" w:color="000000"/>
              <w:left w:val="single" w:sz="4" w:space="0" w:color="000000"/>
              <w:bottom w:val="single" w:sz="4" w:space="0" w:color="000000"/>
            </w:tcBorders>
            <w:shd w:val="clear" w:color="auto" w:fill="auto"/>
          </w:tcPr>
          <w:p w:rsidR="00461BE6" w:rsidRPr="00F9091B" w:rsidRDefault="006D231B" w:rsidP="00F9091B">
            <w:pPr>
              <w:widowControl/>
              <w:jc w:val="both"/>
              <w:rPr>
                <w:rFonts w:ascii="Arial" w:hAnsi="Arial" w:cs="Arial"/>
                <w:sz w:val="24"/>
              </w:rPr>
            </w:pPr>
            <w:r w:rsidRPr="00F9091B">
              <w:rPr>
                <w:rFonts w:ascii="Arial" w:hAnsi="Arial" w:cs="Arial"/>
                <w:sz w:val="24"/>
              </w:rPr>
              <w:t>0,</w:t>
            </w:r>
            <w:r w:rsidR="00815E7A" w:rsidRPr="00F9091B">
              <w:rPr>
                <w:rFonts w:ascii="Arial" w:hAnsi="Arial" w:cs="Arial"/>
                <w:sz w:val="24"/>
              </w:rPr>
              <w:t>7</w:t>
            </w:r>
            <w:r w:rsidR="00C55E4E" w:rsidRPr="00F9091B">
              <w:rPr>
                <w:rFonts w:ascii="Arial" w:hAnsi="Arial" w:cs="Arial"/>
                <w:sz w:val="24"/>
              </w:rPr>
              <w:t>6</w:t>
            </w:r>
          </w:p>
        </w:tc>
        <w:tc>
          <w:tcPr>
            <w:tcW w:w="0" w:type="auto"/>
            <w:tcBorders>
              <w:top w:val="single" w:sz="4" w:space="0" w:color="000000"/>
              <w:left w:val="single" w:sz="4" w:space="0" w:color="000000"/>
              <w:bottom w:val="single" w:sz="4" w:space="0" w:color="000000"/>
            </w:tcBorders>
            <w:shd w:val="clear" w:color="auto" w:fill="auto"/>
          </w:tcPr>
          <w:p w:rsidR="00461BE6" w:rsidRPr="00F9091B" w:rsidRDefault="00C55E4E" w:rsidP="00F9091B">
            <w:pPr>
              <w:widowControl/>
              <w:jc w:val="both"/>
              <w:rPr>
                <w:rFonts w:ascii="Arial" w:hAnsi="Arial" w:cs="Arial"/>
                <w:sz w:val="24"/>
              </w:rPr>
            </w:pPr>
            <w:r w:rsidRPr="00F9091B">
              <w:rPr>
                <w:rFonts w:ascii="Arial" w:hAnsi="Arial" w:cs="Arial"/>
                <w:sz w:val="24"/>
              </w:rPr>
              <w:t>76</w:t>
            </w:r>
          </w:p>
        </w:tc>
        <w:tc>
          <w:tcPr>
            <w:tcW w:w="0" w:type="auto"/>
            <w:tcBorders>
              <w:top w:val="single" w:sz="4" w:space="0" w:color="000000"/>
              <w:left w:val="single" w:sz="4" w:space="0" w:color="000000"/>
              <w:bottom w:val="single" w:sz="4" w:space="0" w:color="000000"/>
            </w:tcBorders>
            <w:shd w:val="clear" w:color="auto" w:fill="auto"/>
          </w:tcPr>
          <w:p w:rsidR="00461BE6" w:rsidRPr="00F9091B" w:rsidRDefault="00461BE6" w:rsidP="00F9091B">
            <w:pPr>
              <w:widowControl/>
              <w:jc w:val="both"/>
              <w:rPr>
                <w:rFonts w:ascii="Arial" w:hAnsi="Arial" w:cs="Arial"/>
                <w:sz w:val="24"/>
              </w:rPr>
            </w:pPr>
            <w:r w:rsidRPr="00F9091B">
              <w:rPr>
                <w:rFonts w:ascii="Arial" w:hAnsi="Arial" w:cs="Arial"/>
                <w:sz w:val="24"/>
              </w:rPr>
              <w:t>x</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461BE6" w:rsidRPr="00F9091B" w:rsidRDefault="00461BE6" w:rsidP="00F9091B">
            <w:pPr>
              <w:widowControl/>
              <w:jc w:val="both"/>
              <w:rPr>
                <w:rFonts w:ascii="Arial" w:hAnsi="Arial" w:cs="Arial"/>
                <w:sz w:val="24"/>
              </w:rPr>
            </w:pPr>
            <w:r w:rsidRPr="00F9091B">
              <w:rPr>
                <w:rFonts w:ascii="Arial" w:hAnsi="Arial" w:cs="Arial"/>
                <w:sz w:val="24"/>
              </w:rPr>
              <w:t>x</w:t>
            </w:r>
          </w:p>
        </w:tc>
      </w:tr>
      <w:tr w:rsidR="00461BE6" w:rsidRPr="00F9091B" w:rsidTr="00F9091B">
        <w:trPr>
          <w:jc w:val="center"/>
        </w:trPr>
        <w:tc>
          <w:tcPr>
            <w:tcW w:w="0" w:type="auto"/>
            <w:gridSpan w:val="11"/>
            <w:tcBorders>
              <w:top w:val="single" w:sz="4" w:space="0" w:color="000000"/>
              <w:left w:val="single" w:sz="4" w:space="0" w:color="000000"/>
              <w:bottom w:val="single" w:sz="4" w:space="0" w:color="000000"/>
              <w:right w:val="single" w:sz="4" w:space="0" w:color="000000"/>
            </w:tcBorders>
            <w:shd w:val="clear" w:color="auto" w:fill="auto"/>
          </w:tcPr>
          <w:p w:rsidR="00461BE6" w:rsidRPr="00F9091B" w:rsidRDefault="00461BE6" w:rsidP="00F9091B">
            <w:pPr>
              <w:widowControl/>
              <w:jc w:val="both"/>
              <w:rPr>
                <w:rFonts w:ascii="Arial" w:hAnsi="Arial" w:cs="Arial"/>
                <w:sz w:val="24"/>
              </w:rPr>
            </w:pPr>
            <w:r w:rsidRPr="00F9091B">
              <w:rPr>
                <w:rFonts w:ascii="Arial" w:hAnsi="Arial" w:cs="Arial"/>
                <w:sz w:val="24"/>
              </w:rPr>
              <w:t>Подпрограмма 3</w:t>
            </w:r>
            <w:r w:rsidR="00F9091B">
              <w:rPr>
                <w:rFonts w:ascii="Arial" w:hAnsi="Arial" w:cs="Arial"/>
                <w:sz w:val="24"/>
              </w:rPr>
              <w:t xml:space="preserve"> </w:t>
            </w:r>
            <w:r w:rsidRPr="00F9091B">
              <w:rPr>
                <w:rFonts w:ascii="Arial" w:hAnsi="Arial" w:cs="Arial"/>
                <w:sz w:val="24"/>
              </w:rPr>
              <w:t>«Управление</w:t>
            </w:r>
            <w:r w:rsidR="00F9091B">
              <w:rPr>
                <w:rFonts w:ascii="Arial" w:hAnsi="Arial" w:cs="Arial"/>
                <w:sz w:val="24"/>
              </w:rPr>
              <w:t xml:space="preserve"> </w:t>
            </w:r>
            <w:r w:rsidRPr="00F9091B">
              <w:rPr>
                <w:rFonts w:ascii="Arial" w:hAnsi="Arial" w:cs="Arial"/>
                <w:sz w:val="24"/>
              </w:rPr>
              <w:t>собственностью</w:t>
            </w:r>
            <w:r w:rsidR="00F9091B">
              <w:rPr>
                <w:rFonts w:ascii="Arial" w:hAnsi="Arial" w:cs="Arial"/>
                <w:sz w:val="24"/>
              </w:rPr>
              <w:t xml:space="preserve"> </w:t>
            </w:r>
            <w:r w:rsidRPr="00F9091B">
              <w:rPr>
                <w:rFonts w:ascii="Arial" w:hAnsi="Arial" w:cs="Arial"/>
                <w:sz w:val="24"/>
              </w:rPr>
              <w:t>Бессоновского района Пензенской области»</w:t>
            </w:r>
          </w:p>
        </w:tc>
      </w:tr>
      <w:tr w:rsidR="00461BE6" w:rsidRPr="00F9091B" w:rsidTr="00F9091B">
        <w:trPr>
          <w:jc w:val="center"/>
        </w:trPr>
        <w:tc>
          <w:tcPr>
            <w:tcW w:w="0" w:type="auto"/>
            <w:tcBorders>
              <w:top w:val="single" w:sz="4" w:space="0" w:color="000000"/>
              <w:left w:val="single" w:sz="4" w:space="0" w:color="000000"/>
              <w:bottom w:val="single" w:sz="4" w:space="0" w:color="000000"/>
            </w:tcBorders>
            <w:shd w:val="clear" w:color="auto" w:fill="auto"/>
          </w:tcPr>
          <w:p w:rsidR="00461BE6" w:rsidRPr="00F9091B" w:rsidRDefault="00461BE6" w:rsidP="00F9091B">
            <w:pPr>
              <w:widowControl/>
              <w:jc w:val="both"/>
              <w:rPr>
                <w:rFonts w:ascii="Arial" w:hAnsi="Arial" w:cs="Arial"/>
                <w:sz w:val="24"/>
              </w:rPr>
            </w:pPr>
            <w:r w:rsidRPr="00F9091B">
              <w:rPr>
                <w:rFonts w:ascii="Arial" w:hAnsi="Arial" w:cs="Arial"/>
                <w:sz w:val="24"/>
              </w:rPr>
              <w:t>1.Процент выполнения плана по доходам бюджета Бессоновского района Пензенской области от управления и распоряжения муниципальным имуществом Пензенской области, включая доходы от приватизации</w:t>
            </w:r>
          </w:p>
        </w:tc>
        <w:tc>
          <w:tcPr>
            <w:tcW w:w="0" w:type="auto"/>
            <w:tcBorders>
              <w:top w:val="single" w:sz="4" w:space="0" w:color="000000"/>
              <w:left w:val="single" w:sz="4" w:space="0" w:color="000000"/>
              <w:bottom w:val="single" w:sz="4" w:space="0" w:color="000000"/>
            </w:tcBorders>
            <w:shd w:val="clear" w:color="auto" w:fill="auto"/>
          </w:tcPr>
          <w:p w:rsidR="00461BE6" w:rsidRPr="00F9091B" w:rsidRDefault="00461BE6" w:rsidP="00F9091B">
            <w:pPr>
              <w:widowControl/>
              <w:jc w:val="both"/>
              <w:rPr>
                <w:rFonts w:ascii="Arial" w:hAnsi="Arial" w:cs="Arial"/>
                <w:sz w:val="24"/>
              </w:rPr>
            </w:pPr>
            <w:r w:rsidRPr="00F9091B">
              <w:rPr>
                <w:rFonts w:ascii="Arial" w:hAnsi="Arial" w:cs="Arial"/>
                <w:sz w:val="24"/>
              </w:rPr>
              <w:t>%</w:t>
            </w:r>
          </w:p>
        </w:tc>
        <w:tc>
          <w:tcPr>
            <w:tcW w:w="0" w:type="auto"/>
            <w:tcBorders>
              <w:top w:val="single" w:sz="4" w:space="0" w:color="000000"/>
              <w:left w:val="single" w:sz="4" w:space="0" w:color="000000"/>
              <w:bottom w:val="single" w:sz="4" w:space="0" w:color="000000"/>
            </w:tcBorders>
            <w:shd w:val="clear" w:color="auto" w:fill="auto"/>
          </w:tcPr>
          <w:p w:rsidR="00461BE6" w:rsidRPr="00F9091B" w:rsidRDefault="00461BE6" w:rsidP="00F9091B">
            <w:pPr>
              <w:widowControl/>
              <w:jc w:val="both"/>
              <w:rPr>
                <w:rFonts w:ascii="Arial" w:hAnsi="Arial" w:cs="Arial"/>
                <w:sz w:val="24"/>
              </w:rPr>
            </w:pPr>
            <w:r w:rsidRPr="00F9091B">
              <w:rPr>
                <w:rFonts w:ascii="Arial" w:hAnsi="Arial" w:cs="Arial"/>
                <w:sz w:val="24"/>
              </w:rPr>
              <w:t>100</w:t>
            </w:r>
          </w:p>
        </w:tc>
        <w:tc>
          <w:tcPr>
            <w:tcW w:w="0" w:type="auto"/>
            <w:tcBorders>
              <w:top w:val="single" w:sz="4" w:space="0" w:color="000000"/>
              <w:left w:val="single" w:sz="4" w:space="0" w:color="000000"/>
              <w:bottom w:val="single" w:sz="4" w:space="0" w:color="000000"/>
            </w:tcBorders>
            <w:shd w:val="clear" w:color="auto" w:fill="auto"/>
          </w:tcPr>
          <w:p w:rsidR="00461BE6" w:rsidRPr="00F9091B" w:rsidRDefault="00461BE6" w:rsidP="00F9091B">
            <w:pPr>
              <w:widowControl/>
              <w:jc w:val="both"/>
              <w:rPr>
                <w:rFonts w:ascii="Arial" w:hAnsi="Arial" w:cs="Arial"/>
                <w:sz w:val="24"/>
              </w:rPr>
            </w:pPr>
            <w:r w:rsidRPr="00F9091B">
              <w:rPr>
                <w:rFonts w:ascii="Arial" w:hAnsi="Arial" w:cs="Arial"/>
                <w:sz w:val="24"/>
              </w:rPr>
              <w:t>100</w:t>
            </w:r>
          </w:p>
        </w:tc>
        <w:tc>
          <w:tcPr>
            <w:tcW w:w="0" w:type="auto"/>
            <w:tcBorders>
              <w:top w:val="single" w:sz="4" w:space="0" w:color="000000"/>
              <w:left w:val="single" w:sz="4" w:space="0" w:color="000000"/>
              <w:bottom w:val="single" w:sz="4" w:space="0" w:color="000000"/>
            </w:tcBorders>
            <w:shd w:val="clear" w:color="auto" w:fill="auto"/>
          </w:tcPr>
          <w:p w:rsidR="00461BE6" w:rsidRPr="00F9091B" w:rsidRDefault="00461BE6" w:rsidP="00F9091B">
            <w:pPr>
              <w:widowControl/>
              <w:jc w:val="both"/>
              <w:rPr>
                <w:rFonts w:ascii="Arial" w:hAnsi="Arial" w:cs="Arial"/>
                <w:sz w:val="24"/>
              </w:rPr>
            </w:pPr>
            <w:r w:rsidRPr="00F9091B">
              <w:rPr>
                <w:rFonts w:ascii="Arial" w:hAnsi="Arial" w:cs="Arial"/>
                <w:sz w:val="24"/>
              </w:rPr>
              <w:t>100</w:t>
            </w:r>
          </w:p>
        </w:tc>
        <w:tc>
          <w:tcPr>
            <w:tcW w:w="0" w:type="auto"/>
            <w:tcBorders>
              <w:top w:val="single" w:sz="4" w:space="0" w:color="000000"/>
              <w:left w:val="single" w:sz="4" w:space="0" w:color="000000"/>
              <w:bottom w:val="single" w:sz="4" w:space="0" w:color="000000"/>
            </w:tcBorders>
            <w:shd w:val="clear" w:color="auto" w:fill="auto"/>
          </w:tcPr>
          <w:p w:rsidR="00461BE6" w:rsidRPr="00F9091B" w:rsidRDefault="00461BE6" w:rsidP="00F9091B">
            <w:pPr>
              <w:widowControl/>
              <w:jc w:val="both"/>
              <w:rPr>
                <w:rFonts w:ascii="Arial" w:hAnsi="Arial" w:cs="Arial"/>
                <w:sz w:val="24"/>
              </w:rPr>
            </w:pPr>
            <w:r w:rsidRPr="00F9091B">
              <w:rPr>
                <w:rFonts w:ascii="Arial" w:hAnsi="Arial" w:cs="Arial"/>
                <w:sz w:val="24"/>
              </w:rPr>
              <w:t>x</w:t>
            </w:r>
          </w:p>
        </w:tc>
        <w:tc>
          <w:tcPr>
            <w:tcW w:w="0" w:type="auto"/>
            <w:tcBorders>
              <w:top w:val="single" w:sz="4" w:space="0" w:color="000000"/>
              <w:left w:val="single" w:sz="4" w:space="0" w:color="000000"/>
              <w:bottom w:val="single" w:sz="4" w:space="0" w:color="000000"/>
            </w:tcBorders>
            <w:shd w:val="clear" w:color="auto" w:fill="auto"/>
          </w:tcPr>
          <w:p w:rsidR="00461BE6" w:rsidRPr="00F9091B" w:rsidRDefault="00461BE6" w:rsidP="00F9091B">
            <w:pPr>
              <w:widowControl/>
              <w:jc w:val="both"/>
              <w:rPr>
                <w:rFonts w:ascii="Arial" w:hAnsi="Arial" w:cs="Arial"/>
                <w:sz w:val="24"/>
              </w:rPr>
            </w:pPr>
            <w:r w:rsidRPr="00F9091B">
              <w:rPr>
                <w:rFonts w:ascii="Arial" w:hAnsi="Arial" w:cs="Arial"/>
                <w:sz w:val="24"/>
              </w:rPr>
              <w:t>x</w:t>
            </w:r>
          </w:p>
        </w:tc>
        <w:tc>
          <w:tcPr>
            <w:tcW w:w="0" w:type="auto"/>
            <w:tcBorders>
              <w:top w:val="single" w:sz="4" w:space="0" w:color="000000"/>
              <w:left w:val="single" w:sz="4" w:space="0" w:color="000000"/>
              <w:bottom w:val="single" w:sz="4" w:space="0" w:color="000000"/>
            </w:tcBorders>
            <w:shd w:val="clear" w:color="auto" w:fill="auto"/>
          </w:tcPr>
          <w:p w:rsidR="00461BE6" w:rsidRPr="00F9091B" w:rsidRDefault="00461BE6" w:rsidP="00F9091B">
            <w:pPr>
              <w:widowControl/>
              <w:jc w:val="both"/>
              <w:rPr>
                <w:rFonts w:ascii="Arial" w:hAnsi="Arial" w:cs="Arial"/>
                <w:sz w:val="24"/>
              </w:rPr>
            </w:pPr>
            <w:r w:rsidRPr="00F9091B">
              <w:rPr>
                <w:rFonts w:ascii="Arial" w:hAnsi="Arial" w:cs="Arial"/>
                <w:sz w:val="24"/>
              </w:rPr>
              <w:t>x</w:t>
            </w:r>
          </w:p>
        </w:tc>
        <w:tc>
          <w:tcPr>
            <w:tcW w:w="0" w:type="auto"/>
            <w:tcBorders>
              <w:top w:val="single" w:sz="4" w:space="0" w:color="000000"/>
              <w:left w:val="single" w:sz="4" w:space="0" w:color="000000"/>
              <w:bottom w:val="single" w:sz="4" w:space="0" w:color="000000"/>
            </w:tcBorders>
            <w:shd w:val="clear" w:color="auto" w:fill="auto"/>
          </w:tcPr>
          <w:p w:rsidR="00461BE6" w:rsidRPr="00F9091B" w:rsidRDefault="00461BE6" w:rsidP="00F9091B">
            <w:pPr>
              <w:widowControl/>
              <w:jc w:val="both"/>
              <w:rPr>
                <w:rFonts w:ascii="Arial" w:hAnsi="Arial" w:cs="Arial"/>
                <w:sz w:val="24"/>
              </w:rPr>
            </w:pPr>
            <w:r w:rsidRPr="00F9091B">
              <w:rPr>
                <w:rFonts w:ascii="Arial" w:hAnsi="Arial" w:cs="Arial"/>
                <w:sz w:val="24"/>
              </w:rPr>
              <w:t>x</w:t>
            </w:r>
          </w:p>
        </w:tc>
        <w:tc>
          <w:tcPr>
            <w:tcW w:w="0" w:type="auto"/>
            <w:tcBorders>
              <w:top w:val="single" w:sz="4" w:space="0" w:color="000000"/>
              <w:left w:val="single" w:sz="4" w:space="0" w:color="000000"/>
              <w:bottom w:val="single" w:sz="4" w:space="0" w:color="000000"/>
            </w:tcBorders>
            <w:shd w:val="clear" w:color="auto" w:fill="auto"/>
          </w:tcPr>
          <w:p w:rsidR="00461BE6" w:rsidRPr="00F9091B" w:rsidRDefault="00461BE6" w:rsidP="00F9091B">
            <w:pPr>
              <w:widowControl/>
              <w:jc w:val="both"/>
              <w:rPr>
                <w:rFonts w:ascii="Arial" w:hAnsi="Arial" w:cs="Arial"/>
                <w:sz w:val="24"/>
              </w:rPr>
            </w:pPr>
            <w:r w:rsidRPr="00F9091B">
              <w:rPr>
                <w:rFonts w:ascii="Arial" w:hAnsi="Arial" w:cs="Arial"/>
                <w:sz w:val="24"/>
              </w:rPr>
              <w:t>x</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461BE6" w:rsidRPr="00F9091B" w:rsidRDefault="00461BE6" w:rsidP="00F9091B">
            <w:pPr>
              <w:widowControl/>
              <w:jc w:val="both"/>
              <w:rPr>
                <w:rFonts w:ascii="Arial" w:hAnsi="Arial" w:cs="Arial"/>
                <w:sz w:val="24"/>
              </w:rPr>
            </w:pPr>
            <w:r w:rsidRPr="00F9091B">
              <w:rPr>
                <w:rFonts w:ascii="Arial" w:hAnsi="Arial" w:cs="Arial"/>
                <w:sz w:val="24"/>
              </w:rPr>
              <w:t>x</w:t>
            </w:r>
          </w:p>
        </w:tc>
      </w:tr>
      <w:tr w:rsidR="00461BE6" w:rsidRPr="00F9091B" w:rsidTr="00F9091B">
        <w:trPr>
          <w:jc w:val="center"/>
        </w:trPr>
        <w:tc>
          <w:tcPr>
            <w:tcW w:w="0" w:type="auto"/>
            <w:tcBorders>
              <w:left w:val="single" w:sz="4" w:space="0" w:color="000000"/>
              <w:bottom w:val="single" w:sz="4" w:space="0" w:color="000000"/>
            </w:tcBorders>
            <w:shd w:val="clear" w:color="auto" w:fill="auto"/>
          </w:tcPr>
          <w:p w:rsidR="00461BE6" w:rsidRPr="00F9091B" w:rsidRDefault="00461BE6" w:rsidP="00F9091B">
            <w:pPr>
              <w:widowControl/>
              <w:jc w:val="both"/>
              <w:rPr>
                <w:rFonts w:ascii="Arial" w:hAnsi="Arial" w:cs="Arial"/>
                <w:sz w:val="24"/>
              </w:rPr>
            </w:pPr>
            <w:r w:rsidRPr="00F9091B">
              <w:rPr>
                <w:rFonts w:ascii="Arial" w:hAnsi="Arial" w:cs="Arial"/>
                <w:sz w:val="24"/>
              </w:rPr>
              <w:t>2.Доля объектов недвижимого имущества, на которые зарегистрировано право собственности Бессоновского района, в общем количестве объектов недвижимого имущества, учитываемых в реестре муниципального имущества Бессоновского района</w:t>
            </w:r>
          </w:p>
        </w:tc>
        <w:tc>
          <w:tcPr>
            <w:tcW w:w="0" w:type="auto"/>
            <w:tcBorders>
              <w:left w:val="single" w:sz="4" w:space="0" w:color="000000"/>
              <w:bottom w:val="single" w:sz="4" w:space="0" w:color="000000"/>
            </w:tcBorders>
            <w:shd w:val="clear" w:color="auto" w:fill="auto"/>
          </w:tcPr>
          <w:p w:rsidR="00461BE6" w:rsidRPr="00F9091B" w:rsidRDefault="00461BE6" w:rsidP="00F9091B">
            <w:pPr>
              <w:widowControl/>
              <w:jc w:val="both"/>
              <w:rPr>
                <w:rFonts w:ascii="Arial" w:hAnsi="Arial" w:cs="Arial"/>
                <w:sz w:val="24"/>
              </w:rPr>
            </w:pPr>
            <w:r w:rsidRPr="00F9091B">
              <w:rPr>
                <w:rFonts w:ascii="Arial" w:hAnsi="Arial" w:cs="Arial"/>
                <w:sz w:val="24"/>
              </w:rPr>
              <w:t>%</w:t>
            </w:r>
          </w:p>
        </w:tc>
        <w:tc>
          <w:tcPr>
            <w:tcW w:w="0" w:type="auto"/>
            <w:tcBorders>
              <w:left w:val="single" w:sz="4" w:space="0" w:color="000000"/>
              <w:bottom w:val="single" w:sz="4" w:space="0" w:color="000000"/>
            </w:tcBorders>
            <w:shd w:val="clear" w:color="auto" w:fill="auto"/>
          </w:tcPr>
          <w:p w:rsidR="00461BE6" w:rsidRPr="00F9091B" w:rsidRDefault="00AD1A7A" w:rsidP="00F9091B">
            <w:pPr>
              <w:widowControl/>
              <w:jc w:val="both"/>
              <w:rPr>
                <w:rFonts w:ascii="Arial" w:hAnsi="Arial" w:cs="Arial"/>
                <w:sz w:val="24"/>
              </w:rPr>
            </w:pPr>
            <w:r w:rsidRPr="00F9091B">
              <w:rPr>
                <w:rFonts w:ascii="Arial" w:hAnsi="Arial" w:cs="Arial"/>
                <w:sz w:val="24"/>
              </w:rPr>
              <w:t>96</w:t>
            </w:r>
          </w:p>
        </w:tc>
        <w:tc>
          <w:tcPr>
            <w:tcW w:w="0" w:type="auto"/>
            <w:tcBorders>
              <w:left w:val="single" w:sz="4" w:space="0" w:color="000000"/>
              <w:bottom w:val="single" w:sz="4" w:space="0" w:color="000000"/>
            </w:tcBorders>
            <w:shd w:val="clear" w:color="auto" w:fill="auto"/>
          </w:tcPr>
          <w:p w:rsidR="00461BE6" w:rsidRPr="00F9091B" w:rsidRDefault="00461BE6" w:rsidP="00F9091B">
            <w:pPr>
              <w:widowControl/>
              <w:jc w:val="both"/>
              <w:rPr>
                <w:rFonts w:ascii="Arial" w:hAnsi="Arial" w:cs="Arial"/>
                <w:sz w:val="24"/>
              </w:rPr>
            </w:pPr>
            <w:r w:rsidRPr="00F9091B">
              <w:rPr>
                <w:rFonts w:ascii="Arial" w:hAnsi="Arial" w:cs="Arial"/>
                <w:sz w:val="24"/>
              </w:rPr>
              <w:t>9</w:t>
            </w:r>
            <w:r w:rsidR="006F2302" w:rsidRPr="00F9091B">
              <w:rPr>
                <w:rFonts w:ascii="Arial" w:hAnsi="Arial" w:cs="Arial"/>
                <w:sz w:val="24"/>
              </w:rPr>
              <w:t>6</w:t>
            </w:r>
          </w:p>
        </w:tc>
        <w:tc>
          <w:tcPr>
            <w:tcW w:w="0" w:type="auto"/>
            <w:tcBorders>
              <w:left w:val="single" w:sz="4" w:space="0" w:color="000000"/>
              <w:bottom w:val="single" w:sz="4" w:space="0" w:color="000000"/>
            </w:tcBorders>
            <w:shd w:val="clear" w:color="auto" w:fill="auto"/>
          </w:tcPr>
          <w:p w:rsidR="00461BE6" w:rsidRPr="00F9091B" w:rsidRDefault="00AD1A7A" w:rsidP="00F9091B">
            <w:pPr>
              <w:widowControl/>
              <w:jc w:val="both"/>
              <w:rPr>
                <w:rFonts w:ascii="Arial" w:hAnsi="Arial" w:cs="Arial"/>
                <w:sz w:val="24"/>
              </w:rPr>
            </w:pPr>
            <w:r w:rsidRPr="00F9091B">
              <w:rPr>
                <w:rFonts w:ascii="Arial" w:hAnsi="Arial" w:cs="Arial"/>
                <w:sz w:val="24"/>
              </w:rPr>
              <w:t>100</w:t>
            </w:r>
          </w:p>
        </w:tc>
        <w:tc>
          <w:tcPr>
            <w:tcW w:w="0" w:type="auto"/>
            <w:tcBorders>
              <w:left w:val="single" w:sz="4" w:space="0" w:color="000000"/>
              <w:bottom w:val="single" w:sz="4" w:space="0" w:color="000000"/>
            </w:tcBorders>
            <w:shd w:val="clear" w:color="auto" w:fill="auto"/>
          </w:tcPr>
          <w:p w:rsidR="00461BE6" w:rsidRPr="00F9091B" w:rsidRDefault="00461BE6" w:rsidP="00F9091B">
            <w:pPr>
              <w:widowControl/>
              <w:jc w:val="both"/>
              <w:rPr>
                <w:rFonts w:ascii="Arial" w:hAnsi="Arial" w:cs="Arial"/>
                <w:sz w:val="24"/>
              </w:rPr>
            </w:pPr>
            <w:r w:rsidRPr="00F9091B">
              <w:rPr>
                <w:rFonts w:ascii="Arial" w:hAnsi="Arial" w:cs="Arial"/>
                <w:sz w:val="24"/>
              </w:rPr>
              <w:t>х</w:t>
            </w:r>
          </w:p>
        </w:tc>
        <w:tc>
          <w:tcPr>
            <w:tcW w:w="0" w:type="auto"/>
            <w:tcBorders>
              <w:left w:val="single" w:sz="4" w:space="0" w:color="000000"/>
              <w:bottom w:val="single" w:sz="4" w:space="0" w:color="000000"/>
            </w:tcBorders>
            <w:shd w:val="clear" w:color="auto" w:fill="auto"/>
          </w:tcPr>
          <w:p w:rsidR="00461BE6" w:rsidRPr="00F9091B" w:rsidRDefault="00461BE6" w:rsidP="00F9091B">
            <w:pPr>
              <w:widowControl/>
              <w:jc w:val="both"/>
              <w:rPr>
                <w:rFonts w:ascii="Arial" w:hAnsi="Arial" w:cs="Arial"/>
                <w:sz w:val="24"/>
              </w:rPr>
            </w:pPr>
            <w:r w:rsidRPr="00F9091B">
              <w:rPr>
                <w:rFonts w:ascii="Arial" w:hAnsi="Arial" w:cs="Arial"/>
                <w:sz w:val="24"/>
              </w:rPr>
              <w:t>х</w:t>
            </w:r>
          </w:p>
        </w:tc>
        <w:tc>
          <w:tcPr>
            <w:tcW w:w="0" w:type="auto"/>
            <w:tcBorders>
              <w:left w:val="single" w:sz="4" w:space="0" w:color="000000"/>
              <w:bottom w:val="single" w:sz="4" w:space="0" w:color="000000"/>
            </w:tcBorders>
            <w:shd w:val="clear" w:color="auto" w:fill="auto"/>
          </w:tcPr>
          <w:p w:rsidR="00461BE6" w:rsidRPr="00F9091B" w:rsidRDefault="00461BE6" w:rsidP="00F9091B">
            <w:pPr>
              <w:widowControl/>
              <w:jc w:val="both"/>
              <w:rPr>
                <w:rFonts w:ascii="Arial" w:hAnsi="Arial" w:cs="Arial"/>
                <w:sz w:val="24"/>
              </w:rPr>
            </w:pPr>
            <w:r w:rsidRPr="00F9091B">
              <w:rPr>
                <w:rFonts w:ascii="Arial" w:hAnsi="Arial" w:cs="Arial"/>
                <w:sz w:val="24"/>
              </w:rPr>
              <w:t>х</w:t>
            </w:r>
          </w:p>
        </w:tc>
        <w:tc>
          <w:tcPr>
            <w:tcW w:w="0" w:type="auto"/>
            <w:tcBorders>
              <w:left w:val="single" w:sz="4" w:space="0" w:color="000000"/>
              <w:bottom w:val="single" w:sz="4" w:space="0" w:color="000000"/>
            </w:tcBorders>
            <w:shd w:val="clear" w:color="auto" w:fill="auto"/>
          </w:tcPr>
          <w:p w:rsidR="00461BE6" w:rsidRPr="00F9091B" w:rsidRDefault="00461BE6" w:rsidP="00F9091B">
            <w:pPr>
              <w:widowControl/>
              <w:jc w:val="both"/>
              <w:rPr>
                <w:rFonts w:ascii="Arial" w:hAnsi="Arial" w:cs="Arial"/>
                <w:sz w:val="24"/>
              </w:rPr>
            </w:pPr>
            <w:r w:rsidRPr="00F9091B">
              <w:rPr>
                <w:rFonts w:ascii="Arial" w:hAnsi="Arial" w:cs="Arial"/>
                <w:sz w:val="24"/>
              </w:rPr>
              <w:t>х</w:t>
            </w:r>
          </w:p>
        </w:tc>
        <w:tc>
          <w:tcPr>
            <w:tcW w:w="0" w:type="auto"/>
            <w:tcBorders>
              <w:left w:val="single" w:sz="4" w:space="0" w:color="000000"/>
              <w:bottom w:val="single" w:sz="4" w:space="0" w:color="000000"/>
            </w:tcBorders>
            <w:shd w:val="clear" w:color="auto" w:fill="auto"/>
          </w:tcPr>
          <w:p w:rsidR="00461BE6" w:rsidRPr="00F9091B" w:rsidRDefault="00461BE6" w:rsidP="00F9091B">
            <w:pPr>
              <w:widowControl/>
              <w:jc w:val="both"/>
              <w:rPr>
                <w:rFonts w:ascii="Arial" w:hAnsi="Arial" w:cs="Arial"/>
                <w:sz w:val="24"/>
              </w:rPr>
            </w:pPr>
            <w:r w:rsidRPr="00F9091B">
              <w:rPr>
                <w:rFonts w:ascii="Arial" w:hAnsi="Arial" w:cs="Arial"/>
                <w:sz w:val="24"/>
              </w:rPr>
              <w:t>х</w:t>
            </w:r>
          </w:p>
        </w:tc>
        <w:tc>
          <w:tcPr>
            <w:tcW w:w="0" w:type="auto"/>
            <w:tcBorders>
              <w:left w:val="single" w:sz="4" w:space="0" w:color="000000"/>
              <w:bottom w:val="single" w:sz="4" w:space="0" w:color="000000"/>
              <w:right w:val="single" w:sz="4" w:space="0" w:color="000000"/>
            </w:tcBorders>
            <w:shd w:val="clear" w:color="auto" w:fill="auto"/>
          </w:tcPr>
          <w:p w:rsidR="00461BE6" w:rsidRPr="00F9091B" w:rsidRDefault="00461BE6" w:rsidP="00F9091B">
            <w:pPr>
              <w:widowControl/>
              <w:jc w:val="both"/>
              <w:rPr>
                <w:rFonts w:ascii="Arial" w:hAnsi="Arial" w:cs="Arial"/>
                <w:sz w:val="24"/>
              </w:rPr>
            </w:pPr>
            <w:r w:rsidRPr="00F9091B">
              <w:rPr>
                <w:rFonts w:ascii="Arial" w:hAnsi="Arial" w:cs="Arial"/>
                <w:sz w:val="24"/>
              </w:rPr>
              <w:t>х</w:t>
            </w:r>
          </w:p>
        </w:tc>
      </w:tr>
      <w:tr w:rsidR="00461BE6" w:rsidRPr="00F9091B" w:rsidTr="00F9091B">
        <w:trPr>
          <w:jc w:val="center"/>
        </w:trPr>
        <w:tc>
          <w:tcPr>
            <w:tcW w:w="0" w:type="auto"/>
            <w:tcBorders>
              <w:left w:val="single" w:sz="4" w:space="0" w:color="000000"/>
              <w:bottom w:val="single" w:sz="4" w:space="0" w:color="000000"/>
            </w:tcBorders>
            <w:shd w:val="clear" w:color="auto" w:fill="auto"/>
          </w:tcPr>
          <w:p w:rsidR="00461BE6" w:rsidRPr="00F9091B" w:rsidRDefault="00461BE6" w:rsidP="00F9091B">
            <w:pPr>
              <w:widowControl/>
              <w:jc w:val="both"/>
              <w:rPr>
                <w:rFonts w:ascii="Arial" w:hAnsi="Arial" w:cs="Arial"/>
                <w:sz w:val="24"/>
              </w:rPr>
            </w:pPr>
            <w:r w:rsidRPr="00F9091B">
              <w:rPr>
                <w:rFonts w:ascii="Arial" w:hAnsi="Arial" w:cs="Arial"/>
                <w:sz w:val="24"/>
              </w:rPr>
              <w:t>3.Доля площадей земельных участков под объектами недвижимого имущества, на которые зарегистрировано право собственности</w:t>
            </w:r>
            <w:r w:rsidR="00F9091B">
              <w:rPr>
                <w:rFonts w:ascii="Arial" w:hAnsi="Arial" w:cs="Arial"/>
                <w:sz w:val="24"/>
              </w:rPr>
              <w:t xml:space="preserve"> </w:t>
            </w:r>
            <w:r w:rsidRPr="00F9091B">
              <w:rPr>
                <w:rFonts w:ascii="Arial" w:hAnsi="Arial" w:cs="Arial"/>
                <w:sz w:val="24"/>
              </w:rPr>
              <w:t>Бессоновского района, в общем количестве площадей земельных участков под объектами недвижимого имущества, учитываемого в реестре муниципального имущества Бессоновского района</w:t>
            </w:r>
          </w:p>
        </w:tc>
        <w:tc>
          <w:tcPr>
            <w:tcW w:w="0" w:type="auto"/>
            <w:tcBorders>
              <w:left w:val="single" w:sz="4" w:space="0" w:color="000000"/>
              <w:bottom w:val="single" w:sz="4" w:space="0" w:color="000000"/>
            </w:tcBorders>
            <w:shd w:val="clear" w:color="auto" w:fill="auto"/>
          </w:tcPr>
          <w:p w:rsidR="00461BE6" w:rsidRPr="00F9091B" w:rsidRDefault="00461BE6" w:rsidP="00F9091B">
            <w:pPr>
              <w:widowControl/>
              <w:jc w:val="both"/>
              <w:rPr>
                <w:rFonts w:ascii="Arial" w:hAnsi="Arial" w:cs="Arial"/>
                <w:sz w:val="24"/>
              </w:rPr>
            </w:pPr>
            <w:r w:rsidRPr="00F9091B">
              <w:rPr>
                <w:rFonts w:ascii="Arial" w:hAnsi="Arial" w:cs="Arial"/>
                <w:sz w:val="24"/>
              </w:rPr>
              <w:t>%</w:t>
            </w:r>
          </w:p>
        </w:tc>
        <w:tc>
          <w:tcPr>
            <w:tcW w:w="0" w:type="auto"/>
            <w:tcBorders>
              <w:left w:val="single" w:sz="4" w:space="0" w:color="000000"/>
              <w:bottom w:val="single" w:sz="4" w:space="0" w:color="000000"/>
            </w:tcBorders>
            <w:shd w:val="clear" w:color="auto" w:fill="auto"/>
          </w:tcPr>
          <w:p w:rsidR="00461BE6" w:rsidRPr="00F9091B" w:rsidRDefault="00AD1A7A" w:rsidP="00F9091B">
            <w:pPr>
              <w:widowControl/>
              <w:jc w:val="both"/>
              <w:rPr>
                <w:rFonts w:ascii="Arial" w:hAnsi="Arial" w:cs="Arial"/>
                <w:sz w:val="24"/>
              </w:rPr>
            </w:pPr>
            <w:r w:rsidRPr="00F9091B">
              <w:rPr>
                <w:rFonts w:ascii="Arial" w:hAnsi="Arial" w:cs="Arial"/>
                <w:sz w:val="24"/>
              </w:rPr>
              <w:t>92</w:t>
            </w:r>
          </w:p>
        </w:tc>
        <w:tc>
          <w:tcPr>
            <w:tcW w:w="0" w:type="auto"/>
            <w:tcBorders>
              <w:left w:val="single" w:sz="4" w:space="0" w:color="000000"/>
              <w:bottom w:val="single" w:sz="4" w:space="0" w:color="000000"/>
            </w:tcBorders>
            <w:shd w:val="clear" w:color="auto" w:fill="auto"/>
          </w:tcPr>
          <w:p w:rsidR="00461BE6" w:rsidRPr="00F9091B" w:rsidRDefault="006F2302" w:rsidP="00F9091B">
            <w:pPr>
              <w:widowControl/>
              <w:jc w:val="both"/>
              <w:rPr>
                <w:rFonts w:ascii="Arial" w:hAnsi="Arial" w:cs="Arial"/>
                <w:sz w:val="24"/>
              </w:rPr>
            </w:pPr>
            <w:r w:rsidRPr="00F9091B">
              <w:rPr>
                <w:rFonts w:ascii="Arial" w:hAnsi="Arial" w:cs="Arial"/>
                <w:sz w:val="24"/>
              </w:rPr>
              <w:t>92</w:t>
            </w:r>
          </w:p>
        </w:tc>
        <w:tc>
          <w:tcPr>
            <w:tcW w:w="0" w:type="auto"/>
            <w:tcBorders>
              <w:left w:val="single" w:sz="4" w:space="0" w:color="000000"/>
              <w:bottom w:val="single" w:sz="4" w:space="0" w:color="000000"/>
            </w:tcBorders>
            <w:shd w:val="clear" w:color="auto" w:fill="auto"/>
          </w:tcPr>
          <w:p w:rsidR="00461BE6" w:rsidRPr="00F9091B" w:rsidRDefault="00AD1A7A" w:rsidP="00F9091B">
            <w:pPr>
              <w:widowControl/>
              <w:jc w:val="both"/>
              <w:rPr>
                <w:rFonts w:ascii="Arial" w:hAnsi="Arial" w:cs="Arial"/>
                <w:sz w:val="24"/>
              </w:rPr>
            </w:pPr>
            <w:r w:rsidRPr="00F9091B">
              <w:rPr>
                <w:rFonts w:ascii="Arial" w:hAnsi="Arial" w:cs="Arial"/>
                <w:sz w:val="24"/>
              </w:rPr>
              <w:t>100</w:t>
            </w:r>
          </w:p>
        </w:tc>
        <w:tc>
          <w:tcPr>
            <w:tcW w:w="0" w:type="auto"/>
            <w:tcBorders>
              <w:left w:val="single" w:sz="4" w:space="0" w:color="000000"/>
              <w:bottom w:val="single" w:sz="4" w:space="0" w:color="000000"/>
            </w:tcBorders>
            <w:shd w:val="clear" w:color="auto" w:fill="auto"/>
          </w:tcPr>
          <w:p w:rsidR="00461BE6" w:rsidRPr="00F9091B" w:rsidRDefault="00461BE6" w:rsidP="00F9091B">
            <w:pPr>
              <w:widowControl/>
              <w:jc w:val="both"/>
              <w:rPr>
                <w:rFonts w:ascii="Arial" w:hAnsi="Arial" w:cs="Arial"/>
                <w:sz w:val="24"/>
              </w:rPr>
            </w:pPr>
            <w:r w:rsidRPr="00F9091B">
              <w:rPr>
                <w:rFonts w:ascii="Arial" w:hAnsi="Arial" w:cs="Arial"/>
                <w:sz w:val="24"/>
              </w:rPr>
              <w:t>х</w:t>
            </w:r>
          </w:p>
        </w:tc>
        <w:tc>
          <w:tcPr>
            <w:tcW w:w="0" w:type="auto"/>
            <w:tcBorders>
              <w:left w:val="single" w:sz="4" w:space="0" w:color="000000"/>
              <w:bottom w:val="single" w:sz="4" w:space="0" w:color="000000"/>
            </w:tcBorders>
            <w:shd w:val="clear" w:color="auto" w:fill="auto"/>
          </w:tcPr>
          <w:p w:rsidR="00461BE6" w:rsidRPr="00F9091B" w:rsidRDefault="00461BE6" w:rsidP="00F9091B">
            <w:pPr>
              <w:widowControl/>
              <w:jc w:val="both"/>
              <w:rPr>
                <w:rFonts w:ascii="Arial" w:hAnsi="Arial" w:cs="Arial"/>
                <w:sz w:val="24"/>
              </w:rPr>
            </w:pPr>
            <w:r w:rsidRPr="00F9091B">
              <w:rPr>
                <w:rFonts w:ascii="Arial" w:hAnsi="Arial" w:cs="Arial"/>
                <w:sz w:val="24"/>
              </w:rPr>
              <w:t>х</w:t>
            </w:r>
          </w:p>
        </w:tc>
        <w:tc>
          <w:tcPr>
            <w:tcW w:w="0" w:type="auto"/>
            <w:tcBorders>
              <w:left w:val="single" w:sz="4" w:space="0" w:color="000000"/>
              <w:bottom w:val="single" w:sz="4" w:space="0" w:color="000000"/>
            </w:tcBorders>
            <w:shd w:val="clear" w:color="auto" w:fill="auto"/>
          </w:tcPr>
          <w:p w:rsidR="00461BE6" w:rsidRPr="00F9091B" w:rsidRDefault="00461BE6" w:rsidP="00F9091B">
            <w:pPr>
              <w:widowControl/>
              <w:jc w:val="both"/>
              <w:rPr>
                <w:rFonts w:ascii="Arial" w:hAnsi="Arial" w:cs="Arial"/>
                <w:sz w:val="24"/>
              </w:rPr>
            </w:pPr>
            <w:r w:rsidRPr="00F9091B">
              <w:rPr>
                <w:rFonts w:ascii="Arial" w:hAnsi="Arial" w:cs="Arial"/>
                <w:sz w:val="24"/>
              </w:rPr>
              <w:t>х</w:t>
            </w:r>
          </w:p>
        </w:tc>
        <w:tc>
          <w:tcPr>
            <w:tcW w:w="0" w:type="auto"/>
            <w:tcBorders>
              <w:left w:val="single" w:sz="4" w:space="0" w:color="000000"/>
              <w:bottom w:val="single" w:sz="4" w:space="0" w:color="000000"/>
            </w:tcBorders>
            <w:shd w:val="clear" w:color="auto" w:fill="auto"/>
          </w:tcPr>
          <w:p w:rsidR="00461BE6" w:rsidRPr="00F9091B" w:rsidRDefault="00461BE6" w:rsidP="00F9091B">
            <w:pPr>
              <w:widowControl/>
              <w:jc w:val="both"/>
              <w:rPr>
                <w:rFonts w:ascii="Arial" w:hAnsi="Arial" w:cs="Arial"/>
                <w:sz w:val="24"/>
              </w:rPr>
            </w:pPr>
            <w:r w:rsidRPr="00F9091B">
              <w:rPr>
                <w:rFonts w:ascii="Arial" w:hAnsi="Arial" w:cs="Arial"/>
                <w:sz w:val="24"/>
              </w:rPr>
              <w:t>х</w:t>
            </w:r>
          </w:p>
        </w:tc>
        <w:tc>
          <w:tcPr>
            <w:tcW w:w="0" w:type="auto"/>
            <w:tcBorders>
              <w:left w:val="single" w:sz="4" w:space="0" w:color="000000"/>
              <w:bottom w:val="single" w:sz="4" w:space="0" w:color="000000"/>
            </w:tcBorders>
            <w:shd w:val="clear" w:color="auto" w:fill="auto"/>
          </w:tcPr>
          <w:p w:rsidR="00461BE6" w:rsidRPr="00F9091B" w:rsidRDefault="00461BE6" w:rsidP="00F9091B">
            <w:pPr>
              <w:widowControl/>
              <w:jc w:val="both"/>
              <w:rPr>
                <w:rFonts w:ascii="Arial" w:hAnsi="Arial" w:cs="Arial"/>
                <w:sz w:val="24"/>
              </w:rPr>
            </w:pPr>
            <w:r w:rsidRPr="00F9091B">
              <w:rPr>
                <w:rFonts w:ascii="Arial" w:hAnsi="Arial" w:cs="Arial"/>
                <w:sz w:val="24"/>
              </w:rPr>
              <w:t>х</w:t>
            </w:r>
          </w:p>
        </w:tc>
        <w:tc>
          <w:tcPr>
            <w:tcW w:w="0" w:type="auto"/>
            <w:tcBorders>
              <w:left w:val="single" w:sz="4" w:space="0" w:color="000000"/>
              <w:bottom w:val="single" w:sz="4" w:space="0" w:color="000000"/>
              <w:right w:val="single" w:sz="4" w:space="0" w:color="000000"/>
            </w:tcBorders>
            <w:shd w:val="clear" w:color="auto" w:fill="auto"/>
          </w:tcPr>
          <w:p w:rsidR="00461BE6" w:rsidRPr="00F9091B" w:rsidRDefault="00461BE6" w:rsidP="00F9091B">
            <w:pPr>
              <w:widowControl/>
              <w:jc w:val="both"/>
              <w:rPr>
                <w:rFonts w:ascii="Arial" w:hAnsi="Arial" w:cs="Arial"/>
                <w:sz w:val="24"/>
              </w:rPr>
            </w:pPr>
            <w:r w:rsidRPr="00F9091B">
              <w:rPr>
                <w:rFonts w:ascii="Arial" w:hAnsi="Arial" w:cs="Arial"/>
                <w:sz w:val="24"/>
              </w:rPr>
              <w:t>х</w:t>
            </w:r>
          </w:p>
        </w:tc>
      </w:tr>
      <w:tr w:rsidR="00461BE6" w:rsidRPr="00F9091B" w:rsidTr="00F9091B">
        <w:trPr>
          <w:jc w:val="center"/>
        </w:trPr>
        <w:tc>
          <w:tcPr>
            <w:tcW w:w="0" w:type="auto"/>
            <w:tcBorders>
              <w:left w:val="single" w:sz="4" w:space="0" w:color="000000"/>
              <w:bottom w:val="single" w:sz="4" w:space="0" w:color="000000"/>
            </w:tcBorders>
            <w:shd w:val="clear" w:color="auto" w:fill="auto"/>
          </w:tcPr>
          <w:p w:rsidR="00461BE6" w:rsidRPr="00F9091B" w:rsidRDefault="00461BE6" w:rsidP="00F9091B">
            <w:pPr>
              <w:widowControl/>
              <w:jc w:val="both"/>
              <w:rPr>
                <w:rFonts w:ascii="Arial" w:hAnsi="Arial" w:cs="Arial"/>
                <w:sz w:val="24"/>
              </w:rPr>
            </w:pPr>
            <w:r w:rsidRPr="00F9091B">
              <w:rPr>
                <w:rFonts w:ascii="Arial" w:hAnsi="Arial" w:cs="Arial"/>
                <w:sz w:val="24"/>
              </w:rPr>
              <w:t>4.Увеличение поступлений доходов в консолидируемый бюджет Бессоновского района от использования земель в виде арендной платы к уровню предыдущего года</w:t>
            </w:r>
          </w:p>
        </w:tc>
        <w:tc>
          <w:tcPr>
            <w:tcW w:w="0" w:type="auto"/>
            <w:tcBorders>
              <w:left w:val="single" w:sz="4" w:space="0" w:color="000000"/>
              <w:bottom w:val="single" w:sz="4" w:space="0" w:color="000000"/>
            </w:tcBorders>
            <w:shd w:val="clear" w:color="auto" w:fill="auto"/>
          </w:tcPr>
          <w:p w:rsidR="00461BE6" w:rsidRPr="00F9091B" w:rsidRDefault="00461BE6" w:rsidP="00F9091B">
            <w:pPr>
              <w:widowControl/>
              <w:jc w:val="both"/>
              <w:rPr>
                <w:rFonts w:ascii="Arial" w:hAnsi="Arial" w:cs="Arial"/>
                <w:sz w:val="24"/>
              </w:rPr>
            </w:pPr>
            <w:r w:rsidRPr="00F9091B">
              <w:rPr>
                <w:rFonts w:ascii="Arial" w:hAnsi="Arial" w:cs="Arial"/>
                <w:sz w:val="24"/>
              </w:rPr>
              <w:t>%</w:t>
            </w:r>
          </w:p>
        </w:tc>
        <w:tc>
          <w:tcPr>
            <w:tcW w:w="0" w:type="auto"/>
            <w:tcBorders>
              <w:left w:val="single" w:sz="4" w:space="0" w:color="000000"/>
              <w:bottom w:val="single" w:sz="4" w:space="0" w:color="000000"/>
            </w:tcBorders>
            <w:shd w:val="clear" w:color="auto" w:fill="auto"/>
          </w:tcPr>
          <w:p w:rsidR="00461BE6" w:rsidRPr="00F9091B" w:rsidRDefault="00C55E4E" w:rsidP="00F9091B">
            <w:pPr>
              <w:widowControl/>
              <w:jc w:val="both"/>
              <w:rPr>
                <w:rFonts w:ascii="Arial" w:hAnsi="Arial" w:cs="Arial"/>
                <w:sz w:val="24"/>
              </w:rPr>
            </w:pPr>
            <w:r w:rsidRPr="00F9091B">
              <w:rPr>
                <w:rFonts w:ascii="Arial" w:hAnsi="Arial" w:cs="Arial"/>
                <w:sz w:val="24"/>
              </w:rPr>
              <w:t>50</w:t>
            </w:r>
          </w:p>
        </w:tc>
        <w:tc>
          <w:tcPr>
            <w:tcW w:w="0" w:type="auto"/>
            <w:tcBorders>
              <w:left w:val="single" w:sz="4" w:space="0" w:color="000000"/>
              <w:bottom w:val="single" w:sz="4" w:space="0" w:color="000000"/>
            </w:tcBorders>
            <w:shd w:val="clear" w:color="auto" w:fill="auto"/>
          </w:tcPr>
          <w:p w:rsidR="00461BE6" w:rsidRPr="00F9091B" w:rsidRDefault="00C55E4E" w:rsidP="00F9091B">
            <w:pPr>
              <w:widowControl/>
              <w:jc w:val="both"/>
              <w:rPr>
                <w:rFonts w:ascii="Arial" w:hAnsi="Arial" w:cs="Arial"/>
                <w:sz w:val="24"/>
              </w:rPr>
            </w:pPr>
            <w:r w:rsidRPr="00F9091B">
              <w:rPr>
                <w:rFonts w:ascii="Arial" w:hAnsi="Arial" w:cs="Arial"/>
                <w:sz w:val="24"/>
              </w:rPr>
              <w:t>50</w:t>
            </w:r>
          </w:p>
        </w:tc>
        <w:tc>
          <w:tcPr>
            <w:tcW w:w="0" w:type="auto"/>
            <w:tcBorders>
              <w:left w:val="single" w:sz="4" w:space="0" w:color="000000"/>
              <w:bottom w:val="single" w:sz="4" w:space="0" w:color="000000"/>
            </w:tcBorders>
            <w:shd w:val="clear" w:color="auto" w:fill="auto"/>
          </w:tcPr>
          <w:p w:rsidR="00461BE6" w:rsidRPr="00F9091B" w:rsidRDefault="00461BE6" w:rsidP="00F9091B">
            <w:pPr>
              <w:widowControl/>
              <w:jc w:val="both"/>
              <w:rPr>
                <w:rFonts w:ascii="Arial" w:hAnsi="Arial" w:cs="Arial"/>
                <w:sz w:val="24"/>
              </w:rPr>
            </w:pPr>
            <w:r w:rsidRPr="00F9091B">
              <w:rPr>
                <w:rFonts w:ascii="Arial" w:hAnsi="Arial" w:cs="Arial"/>
                <w:sz w:val="24"/>
              </w:rPr>
              <w:t>100</w:t>
            </w:r>
          </w:p>
        </w:tc>
        <w:tc>
          <w:tcPr>
            <w:tcW w:w="0" w:type="auto"/>
            <w:tcBorders>
              <w:left w:val="single" w:sz="4" w:space="0" w:color="000000"/>
              <w:bottom w:val="single" w:sz="4" w:space="0" w:color="000000"/>
            </w:tcBorders>
            <w:shd w:val="clear" w:color="auto" w:fill="auto"/>
          </w:tcPr>
          <w:p w:rsidR="00461BE6" w:rsidRPr="00F9091B" w:rsidRDefault="00461BE6" w:rsidP="00F9091B">
            <w:pPr>
              <w:widowControl/>
              <w:jc w:val="both"/>
              <w:rPr>
                <w:rFonts w:ascii="Arial" w:hAnsi="Arial" w:cs="Arial"/>
                <w:sz w:val="24"/>
              </w:rPr>
            </w:pPr>
            <w:r w:rsidRPr="00F9091B">
              <w:rPr>
                <w:rFonts w:ascii="Arial" w:hAnsi="Arial" w:cs="Arial"/>
                <w:sz w:val="24"/>
              </w:rPr>
              <w:t>х</w:t>
            </w:r>
          </w:p>
        </w:tc>
        <w:tc>
          <w:tcPr>
            <w:tcW w:w="0" w:type="auto"/>
            <w:tcBorders>
              <w:left w:val="single" w:sz="4" w:space="0" w:color="000000"/>
              <w:bottom w:val="single" w:sz="4" w:space="0" w:color="000000"/>
            </w:tcBorders>
            <w:shd w:val="clear" w:color="auto" w:fill="auto"/>
          </w:tcPr>
          <w:p w:rsidR="00461BE6" w:rsidRPr="00F9091B" w:rsidRDefault="00461BE6" w:rsidP="00F9091B">
            <w:pPr>
              <w:widowControl/>
              <w:jc w:val="both"/>
              <w:rPr>
                <w:rFonts w:ascii="Arial" w:hAnsi="Arial" w:cs="Arial"/>
                <w:sz w:val="24"/>
              </w:rPr>
            </w:pPr>
            <w:r w:rsidRPr="00F9091B">
              <w:rPr>
                <w:rFonts w:ascii="Arial" w:hAnsi="Arial" w:cs="Arial"/>
                <w:sz w:val="24"/>
              </w:rPr>
              <w:t>х</w:t>
            </w:r>
          </w:p>
        </w:tc>
        <w:tc>
          <w:tcPr>
            <w:tcW w:w="0" w:type="auto"/>
            <w:tcBorders>
              <w:left w:val="single" w:sz="4" w:space="0" w:color="000000"/>
              <w:bottom w:val="single" w:sz="4" w:space="0" w:color="000000"/>
            </w:tcBorders>
            <w:shd w:val="clear" w:color="auto" w:fill="auto"/>
          </w:tcPr>
          <w:p w:rsidR="00461BE6" w:rsidRPr="00F9091B" w:rsidRDefault="00461BE6" w:rsidP="00F9091B">
            <w:pPr>
              <w:widowControl/>
              <w:jc w:val="both"/>
              <w:rPr>
                <w:rFonts w:ascii="Arial" w:hAnsi="Arial" w:cs="Arial"/>
                <w:sz w:val="24"/>
              </w:rPr>
            </w:pPr>
            <w:r w:rsidRPr="00F9091B">
              <w:rPr>
                <w:rFonts w:ascii="Arial" w:hAnsi="Arial" w:cs="Arial"/>
                <w:sz w:val="24"/>
              </w:rPr>
              <w:t>х</w:t>
            </w:r>
          </w:p>
        </w:tc>
        <w:tc>
          <w:tcPr>
            <w:tcW w:w="0" w:type="auto"/>
            <w:tcBorders>
              <w:left w:val="single" w:sz="4" w:space="0" w:color="000000"/>
              <w:bottom w:val="single" w:sz="4" w:space="0" w:color="000000"/>
            </w:tcBorders>
            <w:shd w:val="clear" w:color="auto" w:fill="auto"/>
          </w:tcPr>
          <w:p w:rsidR="00461BE6" w:rsidRPr="00F9091B" w:rsidRDefault="00461BE6" w:rsidP="00F9091B">
            <w:pPr>
              <w:widowControl/>
              <w:jc w:val="both"/>
              <w:rPr>
                <w:rFonts w:ascii="Arial" w:hAnsi="Arial" w:cs="Arial"/>
                <w:sz w:val="24"/>
              </w:rPr>
            </w:pPr>
            <w:r w:rsidRPr="00F9091B">
              <w:rPr>
                <w:rFonts w:ascii="Arial" w:hAnsi="Arial" w:cs="Arial"/>
                <w:sz w:val="24"/>
              </w:rPr>
              <w:t>х</w:t>
            </w:r>
          </w:p>
        </w:tc>
        <w:tc>
          <w:tcPr>
            <w:tcW w:w="0" w:type="auto"/>
            <w:tcBorders>
              <w:left w:val="single" w:sz="4" w:space="0" w:color="000000"/>
              <w:bottom w:val="single" w:sz="4" w:space="0" w:color="000000"/>
            </w:tcBorders>
            <w:shd w:val="clear" w:color="auto" w:fill="auto"/>
          </w:tcPr>
          <w:p w:rsidR="00461BE6" w:rsidRPr="00F9091B" w:rsidRDefault="00461BE6" w:rsidP="00F9091B">
            <w:pPr>
              <w:widowControl/>
              <w:jc w:val="both"/>
              <w:rPr>
                <w:rFonts w:ascii="Arial" w:hAnsi="Arial" w:cs="Arial"/>
                <w:sz w:val="24"/>
              </w:rPr>
            </w:pPr>
            <w:r w:rsidRPr="00F9091B">
              <w:rPr>
                <w:rFonts w:ascii="Arial" w:hAnsi="Arial" w:cs="Arial"/>
                <w:sz w:val="24"/>
              </w:rPr>
              <w:t>х</w:t>
            </w:r>
          </w:p>
        </w:tc>
        <w:tc>
          <w:tcPr>
            <w:tcW w:w="0" w:type="auto"/>
            <w:tcBorders>
              <w:left w:val="single" w:sz="4" w:space="0" w:color="000000"/>
              <w:bottom w:val="single" w:sz="4" w:space="0" w:color="000000"/>
              <w:right w:val="single" w:sz="4" w:space="0" w:color="000000"/>
            </w:tcBorders>
            <w:shd w:val="clear" w:color="auto" w:fill="auto"/>
          </w:tcPr>
          <w:p w:rsidR="00461BE6" w:rsidRPr="00F9091B" w:rsidRDefault="00461BE6" w:rsidP="00F9091B">
            <w:pPr>
              <w:widowControl/>
              <w:jc w:val="both"/>
              <w:rPr>
                <w:rFonts w:ascii="Arial" w:hAnsi="Arial" w:cs="Arial"/>
                <w:sz w:val="24"/>
              </w:rPr>
            </w:pPr>
            <w:r w:rsidRPr="00F9091B">
              <w:rPr>
                <w:rFonts w:ascii="Arial" w:hAnsi="Arial" w:cs="Arial"/>
                <w:sz w:val="24"/>
              </w:rPr>
              <w:t>х</w:t>
            </w:r>
          </w:p>
        </w:tc>
      </w:tr>
      <w:tr w:rsidR="00461BE6" w:rsidRPr="00F9091B" w:rsidTr="00F9091B">
        <w:trPr>
          <w:jc w:val="center"/>
        </w:trPr>
        <w:tc>
          <w:tcPr>
            <w:tcW w:w="0" w:type="auto"/>
            <w:tcBorders>
              <w:top w:val="single" w:sz="4" w:space="0" w:color="000000"/>
              <w:left w:val="single" w:sz="4" w:space="0" w:color="000000"/>
              <w:bottom w:val="single" w:sz="4" w:space="0" w:color="000000"/>
            </w:tcBorders>
            <w:shd w:val="clear" w:color="auto" w:fill="auto"/>
          </w:tcPr>
          <w:p w:rsidR="00461BE6" w:rsidRPr="00F9091B" w:rsidRDefault="00461BE6" w:rsidP="00F9091B">
            <w:pPr>
              <w:widowControl/>
              <w:jc w:val="both"/>
              <w:rPr>
                <w:rFonts w:ascii="Arial" w:hAnsi="Arial" w:cs="Arial"/>
                <w:sz w:val="24"/>
              </w:rPr>
            </w:pPr>
            <w:r w:rsidRPr="00F9091B">
              <w:rPr>
                <w:rFonts w:ascii="Arial" w:hAnsi="Arial" w:cs="Arial"/>
                <w:sz w:val="24"/>
              </w:rPr>
              <w:t>5.Процент обеспечения потребности в количестве земельных участков для предоставления бесплатно в собственность многодетных семей</w:t>
            </w:r>
          </w:p>
        </w:tc>
        <w:tc>
          <w:tcPr>
            <w:tcW w:w="0" w:type="auto"/>
            <w:tcBorders>
              <w:top w:val="single" w:sz="4" w:space="0" w:color="000000"/>
              <w:left w:val="single" w:sz="4" w:space="0" w:color="000000"/>
              <w:bottom w:val="single" w:sz="4" w:space="0" w:color="000000"/>
            </w:tcBorders>
            <w:shd w:val="clear" w:color="auto" w:fill="auto"/>
          </w:tcPr>
          <w:p w:rsidR="00461BE6" w:rsidRPr="00F9091B" w:rsidRDefault="00461BE6" w:rsidP="00F9091B">
            <w:pPr>
              <w:widowControl/>
              <w:jc w:val="both"/>
              <w:rPr>
                <w:rFonts w:ascii="Arial" w:hAnsi="Arial" w:cs="Arial"/>
                <w:sz w:val="24"/>
              </w:rPr>
            </w:pPr>
            <w:r w:rsidRPr="00F9091B">
              <w:rPr>
                <w:rFonts w:ascii="Arial" w:hAnsi="Arial" w:cs="Arial"/>
                <w:sz w:val="24"/>
              </w:rPr>
              <w:t>%</w:t>
            </w:r>
          </w:p>
        </w:tc>
        <w:tc>
          <w:tcPr>
            <w:tcW w:w="0" w:type="auto"/>
            <w:tcBorders>
              <w:top w:val="single" w:sz="4" w:space="0" w:color="000000"/>
              <w:left w:val="single" w:sz="4" w:space="0" w:color="000000"/>
              <w:bottom w:val="single" w:sz="4" w:space="0" w:color="000000"/>
            </w:tcBorders>
            <w:shd w:val="clear" w:color="auto" w:fill="auto"/>
          </w:tcPr>
          <w:p w:rsidR="00461BE6" w:rsidRPr="00F9091B" w:rsidRDefault="00AD1A7A" w:rsidP="00F9091B">
            <w:pPr>
              <w:widowControl/>
              <w:jc w:val="both"/>
              <w:rPr>
                <w:rFonts w:ascii="Arial" w:hAnsi="Arial" w:cs="Arial"/>
                <w:sz w:val="24"/>
              </w:rPr>
            </w:pPr>
            <w:r w:rsidRPr="00F9091B">
              <w:rPr>
                <w:rFonts w:ascii="Arial" w:hAnsi="Arial" w:cs="Arial"/>
                <w:sz w:val="24"/>
              </w:rPr>
              <w:t>9</w:t>
            </w:r>
            <w:r w:rsidR="00C55E4E" w:rsidRPr="00F9091B">
              <w:rPr>
                <w:rFonts w:ascii="Arial" w:hAnsi="Arial" w:cs="Arial"/>
                <w:sz w:val="24"/>
              </w:rPr>
              <w:t>3</w:t>
            </w:r>
          </w:p>
        </w:tc>
        <w:tc>
          <w:tcPr>
            <w:tcW w:w="0" w:type="auto"/>
            <w:tcBorders>
              <w:top w:val="single" w:sz="4" w:space="0" w:color="000000"/>
              <w:left w:val="single" w:sz="4" w:space="0" w:color="000000"/>
              <w:bottom w:val="single" w:sz="4" w:space="0" w:color="000000"/>
            </w:tcBorders>
            <w:shd w:val="clear" w:color="auto" w:fill="auto"/>
          </w:tcPr>
          <w:p w:rsidR="00461BE6" w:rsidRPr="00F9091B" w:rsidRDefault="00461BE6" w:rsidP="00F9091B">
            <w:pPr>
              <w:widowControl/>
              <w:jc w:val="both"/>
              <w:rPr>
                <w:rFonts w:ascii="Arial" w:hAnsi="Arial" w:cs="Arial"/>
                <w:sz w:val="24"/>
              </w:rPr>
            </w:pPr>
            <w:r w:rsidRPr="00F9091B">
              <w:rPr>
                <w:rFonts w:ascii="Arial" w:hAnsi="Arial" w:cs="Arial"/>
                <w:sz w:val="24"/>
              </w:rPr>
              <w:t>9</w:t>
            </w:r>
            <w:r w:rsidR="00C55E4E" w:rsidRPr="00F9091B">
              <w:rPr>
                <w:rFonts w:ascii="Arial" w:hAnsi="Arial" w:cs="Arial"/>
                <w:sz w:val="24"/>
              </w:rPr>
              <w:t>3</w:t>
            </w:r>
          </w:p>
        </w:tc>
        <w:tc>
          <w:tcPr>
            <w:tcW w:w="0" w:type="auto"/>
            <w:tcBorders>
              <w:top w:val="single" w:sz="4" w:space="0" w:color="000000"/>
              <w:left w:val="single" w:sz="4" w:space="0" w:color="000000"/>
              <w:bottom w:val="single" w:sz="4" w:space="0" w:color="000000"/>
            </w:tcBorders>
            <w:shd w:val="clear" w:color="auto" w:fill="auto"/>
          </w:tcPr>
          <w:p w:rsidR="00461BE6" w:rsidRPr="00F9091B" w:rsidRDefault="00AD1A7A" w:rsidP="00F9091B">
            <w:pPr>
              <w:widowControl/>
              <w:jc w:val="both"/>
              <w:rPr>
                <w:rFonts w:ascii="Arial" w:hAnsi="Arial" w:cs="Arial"/>
                <w:sz w:val="24"/>
              </w:rPr>
            </w:pPr>
            <w:r w:rsidRPr="00F9091B">
              <w:rPr>
                <w:rFonts w:ascii="Arial" w:hAnsi="Arial" w:cs="Arial"/>
                <w:sz w:val="24"/>
              </w:rPr>
              <w:t>100</w:t>
            </w:r>
          </w:p>
        </w:tc>
        <w:tc>
          <w:tcPr>
            <w:tcW w:w="0" w:type="auto"/>
            <w:tcBorders>
              <w:top w:val="single" w:sz="4" w:space="0" w:color="000000"/>
              <w:left w:val="single" w:sz="4" w:space="0" w:color="000000"/>
              <w:bottom w:val="single" w:sz="4" w:space="0" w:color="000000"/>
            </w:tcBorders>
            <w:shd w:val="clear" w:color="auto" w:fill="auto"/>
          </w:tcPr>
          <w:p w:rsidR="00461BE6" w:rsidRPr="00F9091B" w:rsidRDefault="00461BE6" w:rsidP="00F9091B">
            <w:pPr>
              <w:widowControl/>
              <w:jc w:val="both"/>
              <w:rPr>
                <w:rFonts w:ascii="Arial" w:hAnsi="Arial" w:cs="Arial"/>
                <w:sz w:val="24"/>
              </w:rPr>
            </w:pPr>
            <w:r w:rsidRPr="00F9091B">
              <w:rPr>
                <w:rFonts w:ascii="Arial" w:hAnsi="Arial" w:cs="Arial"/>
                <w:sz w:val="24"/>
              </w:rPr>
              <w:t>х</w:t>
            </w:r>
          </w:p>
        </w:tc>
        <w:tc>
          <w:tcPr>
            <w:tcW w:w="0" w:type="auto"/>
            <w:tcBorders>
              <w:top w:val="single" w:sz="4" w:space="0" w:color="000000"/>
              <w:left w:val="single" w:sz="4" w:space="0" w:color="000000"/>
              <w:bottom w:val="single" w:sz="4" w:space="0" w:color="000000"/>
            </w:tcBorders>
            <w:shd w:val="clear" w:color="auto" w:fill="auto"/>
          </w:tcPr>
          <w:p w:rsidR="00461BE6" w:rsidRPr="00F9091B" w:rsidRDefault="00461BE6" w:rsidP="00F9091B">
            <w:pPr>
              <w:widowControl/>
              <w:jc w:val="both"/>
              <w:rPr>
                <w:rFonts w:ascii="Arial" w:hAnsi="Arial" w:cs="Arial"/>
                <w:sz w:val="24"/>
              </w:rPr>
            </w:pPr>
            <w:r w:rsidRPr="00F9091B">
              <w:rPr>
                <w:rFonts w:ascii="Arial" w:hAnsi="Arial" w:cs="Arial"/>
                <w:sz w:val="24"/>
              </w:rPr>
              <w:t>х</w:t>
            </w:r>
          </w:p>
        </w:tc>
        <w:tc>
          <w:tcPr>
            <w:tcW w:w="0" w:type="auto"/>
            <w:tcBorders>
              <w:top w:val="single" w:sz="4" w:space="0" w:color="000000"/>
              <w:left w:val="single" w:sz="4" w:space="0" w:color="000000"/>
              <w:bottom w:val="single" w:sz="4" w:space="0" w:color="000000"/>
            </w:tcBorders>
            <w:shd w:val="clear" w:color="auto" w:fill="auto"/>
          </w:tcPr>
          <w:p w:rsidR="00461BE6" w:rsidRPr="00F9091B" w:rsidRDefault="00461BE6" w:rsidP="00F9091B">
            <w:pPr>
              <w:widowControl/>
              <w:jc w:val="both"/>
              <w:rPr>
                <w:rFonts w:ascii="Arial" w:hAnsi="Arial" w:cs="Arial"/>
                <w:sz w:val="24"/>
              </w:rPr>
            </w:pPr>
            <w:r w:rsidRPr="00F9091B">
              <w:rPr>
                <w:rFonts w:ascii="Arial" w:hAnsi="Arial" w:cs="Arial"/>
                <w:sz w:val="24"/>
              </w:rPr>
              <w:t>х</w:t>
            </w:r>
          </w:p>
        </w:tc>
        <w:tc>
          <w:tcPr>
            <w:tcW w:w="0" w:type="auto"/>
            <w:tcBorders>
              <w:top w:val="single" w:sz="4" w:space="0" w:color="000000"/>
              <w:left w:val="single" w:sz="4" w:space="0" w:color="000000"/>
              <w:bottom w:val="single" w:sz="4" w:space="0" w:color="000000"/>
            </w:tcBorders>
            <w:shd w:val="clear" w:color="auto" w:fill="auto"/>
          </w:tcPr>
          <w:p w:rsidR="00461BE6" w:rsidRPr="00F9091B" w:rsidRDefault="00461BE6" w:rsidP="00F9091B">
            <w:pPr>
              <w:widowControl/>
              <w:jc w:val="both"/>
              <w:rPr>
                <w:rFonts w:ascii="Arial" w:hAnsi="Arial" w:cs="Arial"/>
                <w:sz w:val="24"/>
              </w:rPr>
            </w:pPr>
            <w:r w:rsidRPr="00F9091B">
              <w:rPr>
                <w:rFonts w:ascii="Arial" w:hAnsi="Arial" w:cs="Arial"/>
                <w:sz w:val="24"/>
              </w:rPr>
              <w:t>х</w:t>
            </w:r>
          </w:p>
        </w:tc>
        <w:tc>
          <w:tcPr>
            <w:tcW w:w="0" w:type="auto"/>
            <w:tcBorders>
              <w:top w:val="single" w:sz="4" w:space="0" w:color="000000"/>
              <w:left w:val="single" w:sz="4" w:space="0" w:color="000000"/>
              <w:bottom w:val="single" w:sz="4" w:space="0" w:color="000000"/>
            </w:tcBorders>
            <w:shd w:val="clear" w:color="auto" w:fill="auto"/>
          </w:tcPr>
          <w:p w:rsidR="00461BE6" w:rsidRPr="00F9091B" w:rsidRDefault="00461BE6" w:rsidP="00F9091B">
            <w:pPr>
              <w:widowControl/>
              <w:jc w:val="both"/>
              <w:rPr>
                <w:rFonts w:ascii="Arial" w:hAnsi="Arial" w:cs="Arial"/>
                <w:sz w:val="24"/>
              </w:rPr>
            </w:pPr>
            <w:r w:rsidRPr="00F9091B">
              <w:rPr>
                <w:rFonts w:ascii="Arial" w:hAnsi="Arial" w:cs="Arial"/>
                <w:sz w:val="24"/>
              </w:rPr>
              <w:t>х</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461BE6" w:rsidRPr="00F9091B" w:rsidRDefault="00461BE6" w:rsidP="00F9091B">
            <w:pPr>
              <w:widowControl/>
              <w:jc w:val="both"/>
              <w:rPr>
                <w:rFonts w:ascii="Arial" w:hAnsi="Arial" w:cs="Arial"/>
                <w:sz w:val="24"/>
              </w:rPr>
            </w:pPr>
            <w:r w:rsidRPr="00F9091B">
              <w:rPr>
                <w:rFonts w:ascii="Arial" w:hAnsi="Arial" w:cs="Arial"/>
                <w:sz w:val="24"/>
              </w:rPr>
              <w:t>х</w:t>
            </w:r>
          </w:p>
        </w:tc>
      </w:tr>
      <w:tr w:rsidR="00461BE6" w:rsidRPr="00F9091B" w:rsidTr="00F9091B">
        <w:trPr>
          <w:jc w:val="center"/>
        </w:trPr>
        <w:tc>
          <w:tcPr>
            <w:tcW w:w="0" w:type="auto"/>
            <w:tcBorders>
              <w:left w:val="single" w:sz="4" w:space="0" w:color="000000"/>
              <w:bottom w:val="single" w:sz="4" w:space="0" w:color="000000"/>
            </w:tcBorders>
            <w:shd w:val="clear" w:color="auto" w:fill="auto"/>
          </w:tcPr>
          <w:p w:rsidR="00461BE6" w:rsidRPr="00F9091B" w:rsidRDefault="00461BE6" w:rsidP="00F9091B">
            <w:pPr>
              <w:widowControl/>
              <w:jc w:val="both"/>
              <w:rPr>
                <w:rFonts w:ascii="Arial" w:hAnsi="Arial" w:cs="Arial"/>
                <w:sz w:val="24"/>
              </w:rPr>
            </w:pPr>
            <w:r w:rsidRPr="00F9091B">
              <w:rPr>
                <w:rFonts w:ascii="Arial" w:hAnsi="Arial" w:cs="Arial"/>
                <w:sz w:val="24"/>
              </w:rPr>
              <w:t xml:space="preserve">Итоговое значение по подпрограмме </w:t>
            </w:r>
            <w:r w:rsidR="00FB206D" w:rsidRPr="00F9091B">
              <w:rPr>
                <w:rFonts w:ascii="Arial" w:hAnsi="Arial" w:cs="Arial"/>
                <w:sz w:val="24"/>
              </w:rPr>
              <w:t>2</w:t>
            </w:r>
          </w:p>
        </w:tc>
        <w:tc>
          <w:tcPr>
            <w:tcW w:w="0" w:type="auto"/>
            <w:tcBorders>
              <w:left w:val="single" w:sz="4" w:space="0" w:color="000000"/>
              <w:bottom w:val="single" w:sz="4" w:space="0" w:color="000000"/>
            </w:tcBorders>
            <w:shd w:val="clear" w:color="auto" w:fill="auto"/>
          </w:tcPr>
          <w:p w:rsidR="00461BE6" w:rsidRPr="00F9091B" w:rsidRDefault="00461BE6" w:rsidP="00F9091B">
            <w:pPr>
              <w:widowControl/>
              <w:jc w:val="both"/>
              <w:rPr>
                <w:rFonts w:ascii="Arial" w:hAnsi="Arial" w:cs="Arial"/>
                <w:sz w:val="24"/>
              </w:rPr>
            </w:pPr>
          </w:p>
        </w:tc>
        <w:tc>
          <w:tcPr>
            <w:tcW w:w="0" w:type="auto"/>
            <w:tcBorders>
              <w:left w:val="single" w:sz="4" w:space="0" w:color="000000"/>
              <w:bottom w:val="single" w:sz="4" w:space="0" w:color="000000"/>
            </w:tcBorders>
            <w:shd w:val="clear" w:color="auto" w:fill="auto"/>
          </w:tcPr>
          <w:p w:rsidR="00461BE6" w:rsidRPr="00F9091B" w:rsidRDefault="00461BE6" w:rsidP="00F9091B">
            <w:pPr>
              <w:widowControl/>
              <w:jc w:val="both"/>
              <w:rPr>
                <w:rFonts w:ascii="Arial" w:hAnsi="Arial" w:cs="Arial"/>
                <w:sz w:val="24"/>
              </w:rPr>
            </w:pPr>
            <w:r w:rsidRPr="00F9091B">
              <w:rPr>
                <w:rFonts w:ascii="Arial" w:hAnsi="Arial" w:cs="Arial"/>
                <w:sz w:val="24"/>
              </w:rPr>
              <w:t>x</w:t>
            </w:r>
          </w:p>
        </w:tc>
        <w:tc>
          <w:tcPr>
            <w:tcW w:w="0" w:type="auto"/>
            <w:tcBorders>
              <w:left w:val="single" w:sz="4" w:space="0" w:color="000000"/>
              <w:bottom w:val="single" w:sz="4" w:space="0" w:color="000000"/>
            </w:tcBorders>
            <w:shd w:val="clear" w:color="auto" w:fill="auto"/>
          </w:tcPr>
          <w:p w:rsidR="00461BE6" w:rsidRPr="00F9091B" w:rsidRDefault="00461BE6" w:rsidP="00F9091B">
            <w:pPr>
              <w:widowControl/>
              <w:jc w:val="both"/>
              <w:rPr>
                <w:rFonts w:ascii="Arial" w:hAnsi="Arial" w:cs="Arial"/>
                <w:sz w:val="24"/>
              </w:rPr>
            </w:pPr>
            <w:r w:rsidRPr="00F9091B">
              <w:rPr>
                <w:rFonts w:ascii="Arial" w:hAnsi="Arial" w:cs="Arial"/>
                <w:sz w:val="24"/>
              </w:rPr>
              <w:t>х</w:t>
            </w:r>
          </w:p>
        </w:tc>
        <w:tc>
          <w:tcPr>
            <w:tcW w:w="0" w:type="auto"/>
            <w:tcBorders>
              <w:left w:val="single" w:sz="4" w:space="0" w:color="000000"/>
              <w:bottom w:val="single" w:sz="4" w:space="0" w:color="000000"/>
            </w:tcBorders>
            <w:shd w:val="clear" w:color="auto" w:fill="auto"/>
          </w:tcPr>
          <w:p w:rsidR="00461BE6" w:rsidRPr="00F9091B" w:rsidRDefault="00461BE6" w:rsidP="00F9091B">
            <w:pPr>
              <w:widowControl/>
              <w:jc w:val="both"/>
              <w:rPr>
                <w:rFonts w:ascii="Arial" w:hAnsi="Arial" w:cs="Arial"/>
                <w:sz w:val="24"/>
              </w:rPr>
            </w:pPr>
            <w:r w:rsidRPr="00F9091B">
              <w:rPr>
                <w:rFonts w:ascii="Arial" w:hAnsi="Arial" w:cs="Arial"/>
                <w:sz w:val="24"/>
              </w:rPr>
              <w:t>x</w:t>
            </w:r>
          </w:p>
        </w:tc>
        <w:tc>
          <w:tcPr>
            <w:tcW w:w="0" w:type="auto"/>
            <w:tcBorders>
              <w:left w:val="single" w:sz="4" w:space="0" w:color="000000"/>
              <w:bottom w:val="single" w:sz="4" w:space="0" w:color="000000"/>
            </w:tcBorders>
            <w:shd w:val="clear" w:color="auto" w:fill="auto"/>
          </w:tcPr>
          <w:p w:rsidR="00461BE6" w:rsidRPr="00F9091B" w:rsidRDefault="00AD1A7A" w:rsidP="00F9091B">
            <w:pPr>
              <w:widowControl/>
              <w:jc w:val="both"/>
              <w:rPr>
                <w:rFonts w:ascii="Arial" w:hAnsi="Arial" w:cs="Arial"/>
                <w:sz w:val="24"/>
              </w:rPr>
            </w:pPr>
            <w:r w:rsidRPr="00F9091B">
              <w:rPr>
                <w:rFonts w:ascii="Arial" w:hAnsi="Arial" w:cs="Arial"/>
                <w:sz w:val="24"/>
              </w:rPr>
              <w:t>100</w:t>
            </w:r>
          </w:p>
        </w:tc>
        <w:tc>
          <w:tcPr>
            <w:tcW w:w="0" w:type="auto"/>
            <w:tcBorders>
              <w:left w:val="single" w:sz="4" w:space="0" w:color="000000"/>
              <w:bottom w:val="single" w:sz="4" w:space="0" w:color="000000"/>
            </w:tcBorders>
            <w:shd w:val="clear" w:color="auto" w:fill="auto"/>
          </w:tcPr>
          <w:p w:rsidR="00461BE6" w:rsidRPr="00F9091B" w:rsidRDefault="00C55E4E" w:rsidP="00F9091B">
            <w:pPr>
              <w:widowControl/>
              <w:jc w:val="both"/>
              <w:rPr>
                <w:rFonts w:ascii="Arial" w:hAnsi="Arial" w:cs="Arial"/>
                <w:sz w:val="24"/>
              </w:rPr>
            </w:pPr>
            <w:r w:rsidRPr="00F9091B">
              <w:rPr>
                <w:rFonts w:ascii="Arial" w:hAnsi="Arial" w:cs="Arial"/>
                <w:sz w:val="24"/>
              </w:rPr>
              <w:t>1979,7</w:t>
            </w:r>
          </w:p>
        </w:tc>
        <w:tc>
          <w:tcPr>
            <w:tcW w:w="0" w:type="auto"/>
            <w:tcBorders>
              <w:left w:val="single" w:sz="4" w:space="0" w:color="000000"/>
              <w:bottom w:val="single" w:sz="4" w:space="0" w:color="000000"/>
            </w:tcBorders>
            <w:shd w:val="clear" w:color="auto" w:fill="auto"/>
          </w:tcPr>
          <w:p w:rsidR="00461BE6" w:rsidRPr="00F9091B" w:rsidRDefault="006D231B" w:rsidP="00F9091B">
            <w:pPr>
              <w:widowControl/>
              <w:jc w:val="both"/>
              <w:rPr>
                <w:rFonts w:ascii="Arial" w:hAnsi="Arial" w:cs="Arial"/>
                <w:sz w:val="24"/>
              </w:rPr>
            </w:pPr>
            <w:r w:rsidRPr="00F9091B">
              <w:rPr>
                <w:rFonts w:ascii="Arial" w:hAnsi="Arial" w:cs="Arial"/>
                <w:sz w:val="24"/>
              </w:rPr>
              <w:t>0,</w:t>
            </w:r>
            <w:r w:rsidR="00815E7A" w:rsidRPr="00F9091B">
              <w:rPr>
                <w:rFonts w:ascii="Arial" w:hAnsi="Arial" w:cs="Arial"/>
                <w:sz w:val="24"/>
              </w:rPr>
              <w:t>2</w:t>
            </w:r>
            <w:r w:rsidR="00056B0F" w:rsidRPr="00F9091B">
              <w:rPr>
                <w:rFonts w:ascii="Arial" w:hAnsi="Arial" w:cs="Arial"/>
                <w:sz w:val="24"/>
              </w:rPr>
              <w:t>4</w:t>
            </w:r>
          </w:p>
        </w:tc>
        <w:tc>
          <w:tcPr>
            <w:tcW w:w="0" w:type="auto"/>
            <w:tcBorders>
              <w:left w:val="single" w:sz="4" w:space="0" w:color="000000"/>
              <w:bottom w:val="single" w:sz="4" w:space="0" w:color="000000"/>
            </w:tcBorders>
            <w:shd w:val="clear" w:color="auto" w:fill="auto"/>
          </w:tcPr>
          <w:p w:rsidR="00461BE6" w:rsidRPr="00F9091B" w:rsidRDefault="00815E7A" w:rsidP="00F9091B">
            <w:pPr>
              <w:widowControl/>
              <w:jc w:val="both"/>
              <w:rPr>
                <w:rFonts w:ascii="Arial" w:hAnsi="Arial" w:cs="Arial"/>
                <w:sz w:val="24"/>
              </w:rPr>
            </w:pPr>
            <w:r w:rsidRPr="00F9091B">
              <w:rPr>
                <w:rFonts w:ascii="Arial" w:hAnsi="Arial" w:cs="Arial"/>
                <w:sz w:val="24"/>
              </w:rPr>
              <w:t>2</w:t>
            </w:r>
            <w:r w:rsidR="00056B0F" w:rsidRPr="00F9091B">
              <w:rPr>
                <w:rFonts w:ascii="Arial" w:hAnsi="Arial" w:cs="Arial"/>
                <w:sz w:val="24"/>
              </w:rPr>
              <w:t>4</w:t>
            </w:r>
          </w:p>
        </w:tc>
        <w:tc>
          <w:tcPr>
            <w:tcW w:w="0" w:type="auto"/>
            <w:tcBorders>
              <w:left w:val="single" w:sz="4" w:space="0" w:color="000000"/>
              <w:bottom w:val="single" w:sz="4" w:space="0" w:color="000000"/>
            </w:tcBorders>
            <w:shd w:val="clear" w:color="auto" w:fill="auto"/>
          </w:tcPr>
          <w:p w:rsidR="00461BE6" w:rsidRPr="00F9091B" w:rsidRDefault="00461BE6" w:rsidP="00F9091B">
            <w:pPr>
              <w:widowControl/>
              <w:jc w:val="both"/>
              <w:rPr>
                <w:rFonts w:ascii="Arial" w:hAnsi="Arial" w:cs="Arial"/>
                <w:sz w:val="24"/>
              </w:rPr>
            </w:pPr>
            <w:r w:rsidRPr="00F9091B">
              <w:rPr>
                <w:rFonts w:ascii="Arial" w:hAnsi="Arial" w:cs="Arial"/>
                <w:sz w:val="24"/>
              </w:rPr>
              <w:t>x</w:t>
            </w:r>
          </w:p>
        </w:tc>
        <w:tc>
          <w:tcPr>
            <w:tcW w:w="0" w:type="auto"/>
            <w:tcBorders>
              <w:left w:val="single" w:sz="4" w:space="0" w:color="000000"/>
              <w:bottom w:val="single" w:sz="4" w:space="0" w:color="000000"/>
              <w:right w:val="single" w:sz="4" w:space="0" w:color="000000"/>
            </w:tcBorders>
            <w:shd w:val="clear" w:color="auto" w:fill="auto"/>
          </w:tcPr>
          <w:p w:rsidR="00461BE6" w:rsidRPr="00F9091B" w:rsidRDefault="00461BE6" w:rsidP="00F9091B">
            <w:pPr>
              <w:widowControl/>
              <w:jc w:val="both"/>
              <w:rPr>
                <w:rFonts w:ascii="Arial" w:hAnsi="Arial" w:cs="Arial"/>
                <w:sz w:val="24"/>
              </w:rPr>
            </w:pPr>
            <w:r w:rsidRPr="00F9091B">
              <w:rPr>
                <w:rFonts w:ascii="Arial" w:hAnsi="Arial" w:cs="Arial"/>
                <w:sz w:val="24"/>
              </w:rPr>
              <w:t>х</w:t>
            </w:r>
          </w:p>
        </w:tc>
      </w:tr>
    </w:tbl>
    <w:p w:rsidR="005E6852" w:rsidRPr="00F9091B" w:rsidRDefault="005E6852" w:rsidP="00F9091B">
      <w:pPr>
        <w:ind w:firstLine="567"/>
        <w:jc w:val="both"/>
        <w:rPr>
          <w:rFonts w:ascii="Arial" w:hAnsi="Arial" w:cs="Arial"/>
          <w:sz w:val="24"/>
        </w:rPr>
      </w:pPr>
    </w:p>
    <w:p w:rsidR="005E6852" w:rsidRPr="00F9091B" w:rsidRDefault="005E6852" w:rsidP="00F9091B">
      <w:pPr>
        <w:ind w:firstLine="567"/>
        <w:jc w:val="both"/>
        <w:rPr>
          <w:rFonts w:ascii="Arial" w:hAnsi="Arial" w:cs="Arial"/>
          <w:sz w:val="24"/>
        </w:rPr>
      </w:pPr>
      <w:bookmarkStart w:id="12" w:name="sub_10111"/>
    </w:p>
    <w:p w:rsidR="005E6852" w:rsidRPr="00F9091B" w:rsidRDefault="005E6852" w:rsidP="00F9091B">
      <w:pPr>
        <w:ind w:firstLine="567"/>
        <w:jc w:val="both"/>
        <w:rPr>
          <w:rFonts w:ascii="Arial" w:hAnsi="Arial" w:cs="Arial"/>
          <w:sz w:val="24"/>
        </w:rPr>
      </w:pPr>
    </w:p>
    <w:p w:rsidR="007F66EC" w:rsidRPr="00F9091B" w:rsidRDefault="007F66EC" w:rsidP="00F9091B">
      <w:pPr>
        <w:ind w:firstLine="567"/>
        <w:jc w:val="both"/>
        <w:rPr>
          <w:rFonts w:ascii="Arial" w:hAnsi="Arial" w:cs="Arial"/>
          <w:sz w:val="24"/>
        </w:rPr>
      </w:pPr>
    </w:p>
    <w:p w:rsidR="007F66EC" w:rsidRPr="00F9091B" w:rsidRDefault="007F66EC" w:rsidP="00F9091B">
      <w:pPr>
        <w:ind w:firstLine="567"/>
        <w:jc w:val="both"/>
        <w:rPr>
          <w:rFonts w:ascii="Arial" w:hAnsi="Arial" w:cs="Arial"/>
          <w:sz w:val="24"/>
        </w:rPr>
      </w:pPr>
    </w:p>
    <w:p w:rsidR="007F66EC" w:rsidRPr="00F9091B" w:rsidRDefault="007F66EC" w:rsidP="00F9091B">
      <w:pPr>
        <w:ind w:firstLine="567"/>
        <w:jc w:val="both"/>
        <w:rPr>
          <w:rFonts w:ascii="Arial" w:hAnsi="Arial" w:cs="Arial"/>
          <w:sz w:val="24"/>
        </w:rPr>
      </w:pPr>
    </w:p>
    <w:p w:rsidR="007F66EC" w:rsidRPr="00F9091B" w:rsidRDefault="007F66EC" w:rsidP="00F9091B">
      <w:pPr>
        <w:ind w:firstLine="567"/>
        <w:jc w:val="both"/>
        <w:rPr>
          <w:rFonts w:ascii="Arial" w:hAnsi="Arial" w:cs="Arial"/>
          <w:sz w:val="24"/>
        </w:rPr>
      </w:pPr>
    </w:p>
    <w:p w:rsidR="007F66EC" w:rsidRPr="00F9091B" w:rsidRDefault="007F66EC" w:rsidP="00F9091B">
      <w:pPr>
        <w:ind w:firstLine="567"/>
        <w:jc w:val="both"/>
        <w:rPr>
          <w:rFonts w:ascii="Arial" w:hAnsi="Arial" w:cs="Arial"/>
          <w:sz w:val="24"/>
        </w:rPr>
      </w:pPr>
    </w:p>
    <w:p w:rsidR="007F66EC" w:rsidRPr="00F9091B" w:rsidRDefault="007F66EC" w:rsidP="00F9091B">
      <w:pPr>
        <w:ind w:firstLine="567"/>
        <w:jc w:val="both"/>
        <w:rPr>
          <w:rFonts w:ascii="Arial" w:hAnsi="Arial" w:cs="Arial"/>
          <w:sz w:val="24"/>
        </w:rPr>
      </w:pPr>
    </w:p>
    <w:p w:rsidR="007F66EC" w:rsidRPr="00F9091B" w:rsidRDefault="007F66EC" w:rsidP="00F9091B">
      <w:pPr>
        <w:ind w:firstLine="567"/>
        <w:jc w:val="both"/>
        <w:rPr>
          <w:rFonts w:ascii="Arial" w:hAnsi="Arial" w:cs="Arial"/>
          <w:sz w:val="24"/>
        </w:rPr>
      </w:pPr>
    </w:p>
    <w:p w:rsidR="007F66EC" w:rsidRPr="00F9091B" w:rsidRDefault="007F66EC" w:rsidP="00F9091B">
      <w:pPr>
        <w:ind w:firstLine="567"/>
        <w:jc w:val="both"/>
        <w:rPr>
          <w:rFonts w:ascii="Arial" w:hAnsi="Arial" w:cs="Arial"/>
          <w:sz w:val="24"/>
        </w:rPr>
      </w:pPr>
    </w:p>
    <w:p w:rsidR="007F66EC" w:rsidRPr="00F9091B" w:rsidRDefault="007F66EC" w:rsidP="00F9091B">
      <w:pPr>
        <w:ind w:firstLine="567"/>
        <w:jc w:val="both"/>
        <w:rPr>
          <w:rFonts w:ascii="Arial" w:hAnsi="Arial" w:cs="Arial"/>
          <w:sz w:val="24"/>
        </w:rPr>
      </w:pPr>
    </w:p>
    <w:p w:rsidR="007F66EC" w:rsidRPr="00F9091B" w:rsidRDefault="007F66EC" w:rsidP="00F9091B">
      <w:pPr>
        <w:ind w:firstLine="567"/>
        <w:jc w:val="both"/>
        <w:rPr>
          <w:rFonts w:ascii="Arial" w:hAnsi="Arial" w:cs="Arial"/>
          <w:sz w:val="24"/>
        </w:rPr>
      </w:pPr>
    </w:p>
    <w:p w:rsidR="007F66EC" w:rsidRPr="00F9091B" w:rsidRDefault="007F66EC" w:rsidP="00F9091B">
      <w:pPr>
        <w:ind w:firstLine="567"/>
        <w:jc w:val="both"/>
        <w:rPr>
          <w:rFonts w:ascii="Arial" w:hAnsi="Arial" w:cs="Arial"/>
          <w:sz w:val="24"/>
        </w:rPr>
      </w:pPr>
    </w:p>
    <w:p w:rsidR="007F66EC" w:rsidRPr="00F9091B" w:rsidRDefault="007F66EC" w:rsidP="00F9091B">
      <w:pPr>
        <w:ind w:firstLine="567"/>
        <w:jc w:val="both"/>
        <w:rPr>
          <w:rFonts w:ascii="Arial" w:hAnsi="Arial" w:cs="Arial"/>
          <w:sz w:val="24"/>
        </w:rPr>
      </w:pPr>
    </w:p>
    <w:p w:rsidR="007F66EC" w:rsidRPr="00F9091B" w:rsidRDefault="007F66EC" w:rsidP="00F9091B">
      <w:pPr>
        <w:ind w:firstLine="567"/>
        <w:jc w:val="both"/>
        <w:rPr>
          <w:rFonts w:ascii="Arial" w:hAnsi="Arial" w:cs="Arial"/>
          <w:sz w:val="24"/>
        </w:rPr>
      </w:pPr>
    </w:p>
    <w:p w:rsidR="007F66EC" w:rsidRPr="00F9091B" w:rsidRDefault="007F66EC" w:rsidP="00F9091B">
      <w:pPr>
        <w:ind w:firstLine="567"/>
        <w:jc w:val="both"/>
        <w:rPr>
          <w:rFonts w:ascii="Arial" w:hAnsi="Arial" w:cs="Arial"/>
          <w:sz w:val="24"/>
        </w:rPr>
      </w:pPr>
    </w:p>
    <w:p w:rsidR="007F66EC" w:rsidRPr="00F9091B" w:rsidRDefault="007F66EC" w:rsidP="00F9091B">
      <w:pPr>
        <w:ind w:firstLine="567"/>
        <w:jc w:val="both"/>
        <w:rPr>
          <w:rFonts w:ascii="Arial" w:hAnsi="Arial" w:cs="Arial"/>
          <w:sz w:val="24"/>
        </w:rPr>
      </w:pPr>
    </w:p>
    <w:p w:rsidR="007F66EC" w:rsidRPr="00F9091B" w:rsidRDefault="007F66EC" w:rsidP="00F9091B">
      <w:pPr>
        <w:ind w:firstLine="567"/>
        <w:jc w:val="both"/>
        <w:rPr>
          <w:rFonts w:ascii="Arial" w:hAnsi="Arial" w:cs="Arial"/>
          <w:sz w:val="24"/>
        </w:rPr>
      </w:pPr>
    </w:p>
    <w:p w:rsidR="007F66EC" w:rsidRPr="00F9091B" w:rsidRDefault="007F66EC" w:rsidP="00F9091B">
      <w:pPr>
        <w:ind w:firstLine="567"/>
        <w:jc w:val="both"/>
        <w:rPr>
          <w:rFonts w:ascii="Arial" w:hAnsi="Arial" w:cs="Arial"/>
          <w:sz w:val="24"/>
        </w:rPr>
      </w:pPr>
    </w:p>
    <w:p w:rsidR="007F66EC" w:rsidRPr="00F9091B" w:rsidRDefault="007F66EC" w:rsidP="00F9091B">
      <w:pPr>
        <w:ind w:firstLine="567"/>
        <w:jc w:val="both"/>
        <w:rPr>
          <w:rFonts w:ascii="Arial" w:hAnsi="Arial" w:cs="Arial"/>
          <w:sz w:val="24"/>
        </w:rPr>
      </w:pPr>
    </w:p>
    <w:p w:rsidR="007F66EC" w:rsidRPr="00F9091B" w:rsidRDefault="007F66EC" w:rsidP="00F9091B">
      <w:pPr>
        <w:ind w:firstLine="567"/>
        <w:jc w:val="both"/>
        <w:rPr>
          <w:rFonts w:ascii="Arial" w:hAnsi="Arial" w:cs="Arial"/>
          <w:sz w:val="24"/>
        </w:rPr>
      </w:pPr>
    </w:p>
    <w:p w:rsidR="007F66EC" w:rsidRPr="00F9091B" w:rsidRDefault="007F66EC" w:rsidP="00F9091B">
      <w:pPr>
        <w:ind w:firstLine="567"/>
        <w:jc w:val="both"/>
        <w:rPr>
          <w:rFonts w:ascii="Arial" w:hAnsi="Arial" w:cs="Arial"/>
          <w:sz w:val="24"/>
        </w:rPr>
      </w:pPr>
    </w:p>
    <w:p w:rsidR="00535B77" w:rsidRPr="00F9091B" w:rsidRDefault="00F9091B" w:rsidP="00F9091B">
      <w:pPr>
        <w:ind w:firstLine="567"/>
        <w:jc w:val="both"/>
        <w:rPr>
          <w:rFonts w:ascii="Arial" w:hAnsi="Arial" w:cs="Arial"/>
          <w:sz w:val="24"/>
        </w:rPr>
      </w:pPr>
      <w:r>
        <w:rPr>
          <w:rFonts w:ascii="Arial" w:hAnsi="Arial" w:cs="Arial"/>
          <w:sz w:val="24"/>
        </w:rPr>
        <w:t xml:space="preserve"> </w:t>
      </w:r>
      <w:r w:rsidR="00535B77" w:rsidRPr="00F9091B">
        <w:rPr>
          <w:rFonts w:ascii="Arial" w:hAnsi="Arial" w:cs="Arial"/>
          <w:sz w:val="24"/>
        </w:rPr>
        <w:t>Приложение N 14</w:t>
      </w:r>
    </w:p>
    <w:p w:rsidR="00535B77" w:rsidRPr="00F9091B" w:rsidRDefault="00535B77" w:rsidP="00F9091B">
      <w:pPr>
        <w:ind w:firstLine="567"/>
        <w:jc w:val="both"/>
        <w:rPr>
          <w:rFonts w:ascii="Arial" w:hAnsi="Arial" w:cs="Arial"/>
          <w:sz w:val="24"/>
        </w:rPr>
      </w:pPr>
      <w:r w:rsidRPr="00F9091B">
        <w:rPr>
          <w:rFonts w:ascii="Arial" w:hAnsi="Arial" w:cs="Arial"/>
          <w:sz w:val="24"/>
        </w:rPr>
        <w:t>Расчет планируемой оценки эффективности муниципальной программы</w:t>
      </w:r>
      <w:r w:rsidR="00F9091B">
        <w:rPr>
          <w:rFonts w:ascii="Arial" w:hAnsi="Arial" w:cs="Arial"/>
          <w:sz w:val="24"/>
        </w:rPr>
        <w:t xml:space="preserve"> </w:t>
      </w:r>
      <w:r w:rsidRPr="00F9091B">
        <w:rPr>
          <w:rFonts w:ascii="Arial" w:hAnsi="Arial" w:cs="Arial"/>
          <w:sz w:val="24"/>
        </w:rPr>
        <w:t>Обеспечение муниципального управления собственностью Бессоновского района Пензенской области на 2022год</w:t>
      </w:r>
    </w:p>
    <w:tbl>
      <w:tblPr>
        <w:tblW w:w="5000" w:type="pct"/>
        <w:jc w:val="center"/>
        <w:tblInd w:w="108" w:type="dxa"/>
        <w:tblLook w:val="0000" w:firstRow="0" w:lastRow="0" w:firstColumn="0" w:lastColumn="0" w:noHBand="0" w:noVBand="0"/>
      </w:tblPr>
      <w:tblGrid>
        <w:gridCol w:w="2248"/>
        <w:gridCol w:w="1423"/>
        <w:gridCol w:w="1513"/>
        <w:gridCol w:w="1788"/>
        <w:gridCol w:w="1874"/>
        <w:gridCol w:w="2223"/>
        <w:gridCol w:w="2108"/>
        <w:gridCol w:w="2108"/>
        <w:gridCol w:w="2214"/>
        <w:gridCol w:w="2223"/>
        <w:gridCol w:w="2223"/>
      </w:tblGrid>
      <w:tr w:rsidR="00535B77" w:rsidRPr="00F9091B" w:rsidTr="00F9091B">
        <w:trPr>
          <w:jc w:val="center"/>
        </w:trPr>
        <w:tc>
          <w:tcPr>
            <w:tcW w:w="0" w:type="auto"/>
            <w:tcBorders>
              <w:top w:val="single" w:sz="4" w:space="0" w:color="000000"/>
              <w:left w:val="single" w:sz="4" w:space="0" w:color="000000"/>
              <w:bottom w:val="single" w:sz="4" w:space="0" w:color="000000"/>
            </w:tcBorders>
            <w:shd w:val="clear" w:color="auto" w:fill="auto"/>
          </w:tcPr>
          <w:p w:rsidR="00535B77" w:rsidRPr="00F9091B" w:rsidRDefault="00535B77" w:rsidP="00F9091B">
            <w:pPr>
              <w:widowControl/>
              <w:jc w:val="both"/>
              <w:rPr>
                <w:rFonts w:ascii="Arial" w:hAnsi="Arial" w:cs="Arial"/>
                <w:sz w:val="24"/>
              </w:rPr>
            </w:pPr>
            <w:r w:rsidRPr="00F9091B">
              <w:rPr>
                <w:rFonts w:ascii="Arial" w:hAnsi="Arial" w:cs="Arial"/>
                <w:sz w:val="24"/>
              </w:rPr>
              <w:t>Наименование целевого показателя</w:t>
            </w:r>
          </w:p>
        </w:tc>
        <w:tc>
          <w:tcPr>
            <w:tcW w:w="0" w:type="auto"/>
            <w:tcBorders>
              <w:top w:val="single" w:sz="4" w:space="0" w:color="000000"/>
              <w:left w:val="single" w:sz="4" w:space="0" w:color="000000"/>
              <w:bottom w:val="single" w:sz="4" w:space="0" w:color="000000"/>
            </w:tcBorders>
            <w:shd w:val="clear" w:color="auto" w:fill="auto"/>
          </w:tcPr>
          <w:p w:rsidR="00535B77" w:rsidRPr="00F9091B" w:rsidRDefault="00535B77" w:rsidP="00F9091B">
            <w:pPr>
              <w:widowControl/>
              <w:jc w:val="both"/>
              <w:rPr>
                <w:rFonts w:ascii="Arial" w:hAnsi="Arial" w:cs="Arial"/>
                <w:sz w:val="24"/>
              </w:rPr>
            </w:pPr>
            <w:r w:rsidRPr="00F9091B">
              <w:rPr>
                <w:rFonts w:ascii="Arial" w:hAnsi="Arial" w:cs="Arial"/>
                <w:sz w:val="24"/>
              </w:rPr>
              <w:t>Ед. измерения</w:t>
            </w:r>
          </w:p>
        </w:tc>
        <w:tc>
          <w:tcPr>
            <w:tcW w:w="0" w:type="auto"/>
            <w:tcBorders>
              <w:top w:val="single" w:sz="4" w:space="0" w:color="000000"/>
              <w:left w:val="single" w:sz="4" w:space="0" w:color="000000"/>
              <w:bottom w:val="single" w:sz="4" w:space="0" w:color="000000"/>
            </w:tcBorders>
            <w:shd w:val="clear" w:color="auto" w:fill="auto"/>
          </w:tcPr>
          <w:p w:rsidR="00535B77" w:rsidRPr="00F9091B" w:rsidRDefault="00535B77" w:rsidP="00F9091B">
            <w:pPr>
              <w:widowControl/>
              <w:jc w:val="both"/>
              <w:rPr>
                <w:rFonts w:ascii="Arial" w:hAnsi="Arial" w:cs="Arial"/>
                <w:sz w:val="24"/>
              </w:rPr>
            </w:pPr>
            <w:r w:rsidRPr="00F9091B">
              <w:rPr>
                <w:rFonts w:ascii="Arial" w:hAnsi="Arial" w:cs="Arial"/>
                <w:sz w:val="24"/>
              </w:rPr>
              <w:t>Показатель базового года</w:t>
            </w:r>
          </w:p>
        </w:tc>
        <w:tc>
          <w:tcPr>
            <w:tcW w:w="0" w:type="auto"/>
            <w:tcBorders>
              <w:top w:val="single" w:sz="4" w:space="0" w:color="000000"/>
              <w:left w:val="single" w:sz="4" w:space="0" w:color="000000"/>
              <w:bottom w:val="single" w:sz="4" w:space="0" w:color="000000"/>
            </w:tcBorders>
            <w:shd w:val="clear" w:color="auto" w:fill="auto"/>
          </w:tcPr>
          <w:p w:rsidR="00535B77" w:rsidRPr="00F9091B" w:rsidRDefault="00535B77" w:rsidP="00F9091B">
            <w:pPr>
              <w:widowControl/>
              <w:jc w:val="both"/>
              <w:rPr>
                <w:rFonts w:ascii="Arial" w:hAnsi="Arial" w:cs="Arial"/>
                <w:sz w:val="24"/>
              </w:rPr>
            </w:pPr>
            <w:r w:rsidRPr="00F9091B">
              <w:rPr>
                <w:rFonts w:ascii="Arial" w:hAnsi="Arial" w:cs="Arial"/>
                <w:sz w:val="24"/>
              </w:rPr>
              <w:t>Планируемый показатель</w:t>
            </w:r>
          </w:p>
        </w:tc>
        <w:tc>
          <w:tcPr>
            <w:tcW w:w="0" w:type="auto"/>
            <w:tcBorders>
              <w:top w:val="single" w:sz="4" w:space="0" w:color="000000"/>
              <w:left w:val="single" w:sz="4" w:space="0" w:color="000000"/>
              <w:bottom w:val="single" w:sz="4" w:space="0" w:color="000000"/>
            </w:tcBorders>
            <w:shd w:val="clear" w:color="auto" w:fill="auto"/>
          </w:tcPr>
          <w:p w:rsidR="00535B77" w:rsidRPr="00F9091B" w:rsidRDefault="00535B77" w:rsidP="00F9091B">
            <w:pPr>
              <w:widowControl/>
              <w:jc w:val="both"/>
              <w:rPr>
                <w:rFonts w:ascii="Arial" w:hAnsi="Arial" w:cs="Arial"/>
                <w:sz w:val="24"/>
              </w:rPr>
            </w:pPr>
            <w:r w:rsidRPr="00F9091B">
              <w:rPr>
                <w:rFonts w:ascii="Arial" w:hAnsi="Arial" w:cs="Arial"/>
                <w:sz w:val="24"/>
              </w:rPr>
              <w:t>Планируемый результат достижения t-ого целевого показателя j-ой подпрограммы</w:t>
            </w:r>
          </w:p>
          <w:p w:rsidR="00535B77" w:rsidRPr="00F9091B" w:rsidRDefault="005D7010" w:rsidP="00F9091B">
            <w:pPr>
              <w:widowControl/>
              <w:jc w:val="both"/>
              <w:rPr>
                <w:rFonts w:ascii="Arial" w:hAnsi="Arial" w:cs="Arial"/>
                <w:sz w:val="24"/>
              </w:rPr>
            </w:pPr>
            <w:r>
              <w:rPr>
                <w:rFonts w:ascii="Arial" w:hAnsi="Arial" w:cs="Arial"/>
                <w:sz w:val="24"/>
              </w:rPr>
              <w:pict>
                <v:shape id="_x0000_i1079" type="#_x0000_t75" style="width:77.45pt;height:30.55pt" filled="t">
                  <v:fill color2="black"/>
                  <v:imagedata r:id="rId16" o:title=""/>
                </v:shape>
              </w:pict>
            </w:r>
          </w:p>
          <w:p w:rsidR="00535B77" w:rsidRPr="00F9091B" w:rsidRDefault="005D7010" w:rsidP="00F9091B">
            <w:pPr>
              <w:widowControl/>
              <w:jc w:val="both"/>
              <w:rPr>
                <w:rFonts w:ascii="Arial" w:hAnsi="Arial" w:cs="Arial"/>
                <w:sz w:val="24"/>
              </w:rPr>
            </w:pPr>
            <w:r>
              <w:rPr>
                <w:rFonts w:ascii="Arial" w:hAnsi="Arial" w:cs="Arial"/>
                <w:sz w:val="24"/>
              </w:rPr>
              <w:pict>
                <v:shape id="_x0000_i1080" type="#_x0000_t75" style="width:74.05pt;height:33.95pt" filled="t">
                  <v:fill color2="black"/>
                  <v:imagedata r:id="rId17" o:title=""/>
                </v:shape>
              </w:pict>
            </w:r>
          </w:p>
        </w:tc>
        <w:tc>
          <w:tcPr>
            <w:tcW w:w="0" w:type="auto"/>
            <w:tcBorders>
              <w:top w:val="single" w:sz="4" w:space="0" w:color="000000"/>
              <w:left w:val="single" w:sz="4" w:space="0" w:color="000000"/>
              <w:bottom w:val="single" w:sz="4" w:space="0" w:color="000000"/>
            </w:tcBorders>
            <w:shd w:val="clear" w:color="auto" w:fill="auto"/>
          </w:tcPr>
          <w:p w:rsidR="00535B77" w:rsidRPr="00F9091B" w:rsidRDefault="00535B77" w:rsidP="00F9091B">
            <w:pPr>
              <w:widowControl/>
              <w:jc w:val="both"/>
              <w:rPr>
                <w:rFonts w:ascii="Arial" w:hAnsi="Arial" w:cs="Arial"/>
                <w:sz w:val="24"/>
              </w:rPr>
            </w:pPr>
            <w:r w:rsidRPr="00F9091B">
              <w:rPr>
                <w:rFonts w:ascii="Arial" w:hAnsi="Arial" w:cs="Arial"/>
                <w:sz w:val="24"/>
              </w:rPr>
              <w:t>Планируемый показатель результативности подпрограммы</w:t>
            </w:r>
          </w:p>
          <w:p w:rsidR="00535B77" w:rsidRPr="00F9091B" w:rsidRDefault="005D7010" w:rsidP="00F9091B">
            <w:pPr>
              <w:widowControl/>
              <w:jc w:val="both"/>
              <w:rPr>
                <w:rFonts w:ascii="Arial" w:hAnsi="Arial" w:cs="Arial"/>
                <w:sz w:val="24"/>
              </w:rPr>
            </w:pPr>
            <w:r>
              <w:rPr>
                <w:rFonts w:ascii="Arial" w:hAnsi="Arial" w:cs="Arial"/>
                <w:sz w:val="24"/>
              </w:rPr>
              <w:pict>
                <v:shape id="_x0000_i1081" type="#_x0000_t75" style="width:65.9pt;height:42.8pt" filled="t">
                  <v:fill color2="black"/>
                  <v:imagedata r:id="rId18" o:title=""/>
                </v:shape>
              </w:pict>
            </w:r>
          </w:p>
        </w:tc>
        <w:tc>
          <w:tcPr>
            <w:tcW w:w="0" w:type="auto"/>
            <w:tcBorders>
              <w:top w:val="single" w:sz="4" w:space="0" w:color="000000"/>
              <w:left w:val="single" w:sz="4" w:space="0" w:color="000000"/>
              <w:bottom w:val="single" w:sz="4" w:space="0" w:color="000000"/>
            </w:tcBorders>
            <w:shd w:val="clear" w:color="auto" w:fill="auto"/>
          </w:tcPr>
          <w:p w:rsidR="00535B77" w:rsidRPr="00F9091B" w:rsidRDefault="00535B77" w:rsidP="00F9091B">
            <w:pPr>
              <w:widowControl/>
              <w:jc w:val="both"/>
              <w:rPr>
                <w:rFonts w:ascii="Arial" w:hAnsi="Arial" w:cs="Arial"/>
                <w:sz w:val="24"/>
              </w:rPr>
            </w:pPr>
            <w:r w:rsidRPr="00F9091B">
              <w:rPr>
                <w:rFonts w:ascii="Arial" w:hAnsi="Arial" w:cs="Arial"/>
                <w:sz w:val="24"/>
              </w:rPr>
              <w:t>Планируемый объем средств на реализацию государственной программы</w:t>
            </w:r>
          </w:p>
        </w:tc>
        <w:tc>
          <w:tcPr>
            <w:tcW w:w="0" w:type="auto"/>
            <w:tcBorders>
              <w:top w:val="single" w:sz="4" w:space="0" w:color="000000"/>
              <w:left w:val="single" w:sz="4" w:space="0" w:color="000000"/>
              <w:bottom w:val="single" w:sz="4" w:space="0" w:color="000000"/>
            </w:tcBorders>
            <w:shd w:val="clear" w:color="auto" w:fill="auto"/>
          </w:tcPr>
          <w:p w:rsidR="00535B77" w:rsidRPr="00F9091B" w:rsidRDefault="00535B77" w:rsidP="00F9091B">
            <w:pPr>
              <w:widowControl/>
              <w:jc w:val="both"/>
              <w:rPr>
                <w:rFonts w:ascii="Arial" w:hAnsi="Arial" w:cs="Arial"/>
                <w:sz w:val="24"/>
              </w:rPr>
            </w:pPr>
            <w:r w:rsidRPr="00F9091B">
              <w:rPr>
                <w:rFonts w:ascii="Arial" w:hAnsi="Arial" w:cs="Arial"/>
                <w:sz w:val="24"/>
              </w:rPr>
              <w:t>Коэффициент влияния подпрограммы на эффективность государственной программы</w:t>
            </w:r>
          </w:p>
          <w:p w:rsidR="00535B77" w:rsidRPr="00F9091B" w:rsidRDefault="005D7010" w:rsidP="00F9091B">
            <w:pPr>
              <w:widowControl/>
              <w:jc w:val="both"/>
              <w:rPr>
                <w:rFonts w:ascii="Arial" w:hAnsi="Arial" w:cs="Arial"/>
                <w:sz w:val="24"/>
              </w:rPr>
            </w:pPr>
            <w:r>
              <w:rPr>
                <w:rFonts w:ascii="Arial" w:hAnsi="Arial" w:cs="Arial"/>
                <w:sz w:val="24"/>
              </w:rPr>
              <w:pict>
                <v:shape id="_x0000_i1082" type="#_x0000_t75" style="width:33.95pt;height:27.85pt" filled="t">
                  <v:fill color2="black"/>
                  <v:imagedata r:id="rId19" o:title=""/>
                </v:shape>
              </w:pict>
            </w:r>
          </w:p>
        </w:tc>
        <w:tc>
          <w:tcPr>
            <w:tcW w:w="0" w:type="auto"/>
            <w:tcBorders>
              <w:top w:val="single" w:sz="4" w:space="0" w:color="000000"/>
              <w:left w:val="single" w:sz="4" w:space="0" w:color="000000"/>
              <w:bottom w:val="single" w:sz="4" w:space="0" w:color="000000"/>
            </w:tcBorders>
            <w:shd w:val="clear" w:color="auto" w:fill="auto"/>
          </w:tcPr>
          <w:p w:rsidR="00535B77" w:rsidRPr="00F9091B" w:rsidRDefault="00535B77" w:rsidP="00F9091B">
            <w:pPr>
              <w:widowControl/>
              <w:jc w:val="both"/>
              <w:rPr>
                <w:rFonts w:ascii="Arial" w:hAnsi="Arial" w:cs="Arial"/>
                <w:sz w:val="24"/>
              </w:rPr>
            </w:pPr>
            <w:r w:rsidRPr="00F9091B">
              <w:rPr>
                <w:rFonts w:ascii="Arial" w:hAnsi="Arial" w:cs="Arial"/>
                <w:sz w:val="24"/>
              </w:rPr>
              <w:t>Суммарная планируемая результативность государственной программы</w:t>
            </w:r>
          </w:p>
          <w:p w:rsidR="00535B77" w:rsidRPr="00F9091B" w:rsidRDefault="005D7010" w:rsidP="00F9091B">
            <w:pPr>
              <w:widowControl/>
              <w:jc w:val="both"/>
              <w:rPr>
                <w:rFonts w:ascii="Arial" w:hAnsi="Arial" w:cs="Arial"/>
                <w:sz w:val="24"/>
              </w:rPr>
            </w:pPr>
            <w:r>
              <w:rPr>
                <w:rFonts w:ascii="Arial" w:hAnsi="Arial" w:cs="Arial"/>
                <w:sz w:val="24"/>
              </w:rPr>
              <w:pict>
                <v:shape id="_x0000_i1083" type="#_x0000_t75" style="width:66.55pt;height:28.55pt" filled="t">
                  <v:fill color2="black"/>
                  <v:imagedata r:id="rId20" o:title=""/>
                </v:shape>
              </w:pict>
            </w:r>
          </w:p>
        </w:tc>
        <w:tc>
          <w:tcPr>
            <w:tcW w:w="0" w:type="auto"/>
            <w:tcBorders>
              <w:top w:val="single" w:sz="4" w:space="0" w:color="000000"/>
              <w:left w:val="single" w:sz="4" w:space="0" w:color="000000"/>
              <w:bottom w:val="single" w:sz="4" w:space="0" w:color="000000"/>
            </w:tcBorders>
            <w:shd w:val="clear" w:color="auto" w:fill="auto"/>
          </w:tcPr>
          <w:p w:rsidR="00535B77" w:rsidRPr="00F9091B" w:rsidRDefault="00535B77" w:rsidP="00F9091B">
            <w:pPr>
              <w:widowControl/>
              <w:jc w:val="both"/>
              <w:rPr>
                <w:rFonts w:ascii="Arial" w:hAnsi="Arial" w:cs="Arial"/>
                <w:sz w:val="24"/>
              </w:rPr>
            </w:pPr>
            <w:r w:rsidRPr="00F9091B">
              <w:rPr>
                <w:rFonts w:ascii="Arial" w:hAnsi="Arial" w:cs="Arial"/>
                <w:sz w:val="24"/>
              </w:rPr>
              <w:t>Показатель результативности достижения i-ого целевого показателя государственной программы</w:t>
            </w:r>
          </w:p>
          <w:p w:rsidR="00535B77" w:rsidRPr="00F9091B" w:rsidRDefault="005D7010" w:rsidP="00F9091B">
            <w:pPr>
              <w:widowControl/>
              <w:jc w:val="both"/>
              <w:rPr>
                <w:rFonts w:ascii="Arial" w:hAnsi="Arial" w:cs="Arial"/>
                <w:sz w:val="24"/>
              </w:rPr>
            </w:pPr>
            <w:r>
              <w:rPr>
                <w:rFonts w:ascii="Arial" w:hAnsi="Arial" w:cs="Arial"/>
                <w:sz w:val="24"/>
              </w:rPr>
              <w:pict>
                <v:shape id="_x0000_i1084" type="#_x0000_t75" style="width:78.1pt;height:30.55pt" filled="t">
                  <v:fill color2="black"/>
                  <v:imagedata r:id="rId21" o:title=""/>
                </v:shape>
              </w:pic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535B77" w:rsidRPr="00F9091B" w:rsidRDefault="00535B77" w:rsidP="00F9091B">
            <w:pPr>
              <w:widowControl/>
              <w:jc w:val="both"/>
              <w:rPr>
                <w:rFonts w:ascii="Arial" w:hAnsi="Arial" w:cs="Arial"/>
                <w:sz w:val="24"/>
              </w:rPr>
            </w:pPr>
            <w:r w:rsidRPr="00F9091B">
              <w:rPr>
                <w:rFonts w:ascii="Arial" w:hAnsi="Arial" w:cs="Arial"/>
                <w:sz w:val="24"/>
              </w:rPr>
              <w:t>Планируемый показатель результативности государственной программы</w:t>
            </w:r>
          </w:p>
          <w:p w:rsidR="00535B77" w:rsidRPr="00F9091B" w:rsidRDefault="005D7010" w:rsidP="00F9091B">
            <w:pPr>
              <w:widowControl/>
              <w:jc w:val="both"/>
              <w:rPr>
                <w:rFonts w:ascii="Arial" w:hAnsi="Arial" w:cs="Arial"/>
                <w:sz w:val="24"/>
              </w:rPr>
            </w:pPr>
            <w:r>
              <w:rPr>
                <w:rFonts w:ascii="Arial" w:hAnsi="Arial" w:cs="Arial"/>
                <w:sz w:val="24"/>
              </w:rPr>
              <w:pict>
                <v:shape id="_x0000_i1085" type="#_x0000_t75" style="width:71.3pt;height:35.3pt" filled="t">
                  <v:fill color2="black"/>
                  <v:imagedata r:id="rId22" o:title=""/>
                </v:shape>
              </w:pict>
            </w:r>
          </w:p>
        </w:tc>
      </w:tr>
      <w:tr w:rsidR="00535B77" w:rsidRPr="00F9091B" w:rsidTr="00F9091B">
        <w:trPr>
          <w:jc w:val="center"/>
        </w:trPr>
        <w:tc>
          <w:tcPr>
            <w:tcW w:w="0" w:type="auto"/>
            <w:tcBorders>
              <w:top w:val="single" w:sz="4" w:space="0" w:color="000000"/>
              <w:left w:val="single" w:sz="4" w:space="0" w:color="000000"/>
              <w:bottom w:val="single" w:sz="4" w:space="0" w:color="000000"/>
            </w:tcBorders>
            <w:shd w:val="clear" w:color="auto" w:fill="auto"/>
          </w:tcPr>
          <w:p w:rsidR="00535B77" w:rsidRPr="00F9091B" w:rsidRDefault="00535B77" w:rsidP="00F9091B">
            <w:pPr>
              <w:widowControl/>
              <w:jc w:val="both"/>
              <w:rPr>
                <w:rFonts w:ascii="Arial" w:hAnsi="Arial" w:cs="Arial"/>
                <w:sz w:val="24"/>
              </w:rPr>
            </w:pPr>
            <w:r w:rsidRPr="00F9091B">
              <w:rPr>
                <w:rFonts w:ascii="Arial" w:hAnsi="Arial" w:cs="Arial"/>
                <w:sz w:val="24"/>
              </w:rPr>
              <w:t>1</w:t>
            </w:r>
          </w:p>
        </w:tc>
        <w:tc>
          <w:tcPr>
            <w:tcW w:w="0" w:type="auto"/>
            <w:tcBorders>
              <w:top w:val="single" w:sz="4" w:space="0" w:color="000000"/>
              <w:left w:val="single" w:sz="4" w:space="0" w:color="000000"/>
              <w:bottom w:val="single" w:sz="4" w:space="0" w:color="000000"/>
            </w:tcBorders>
            <w:shd w:val="clear" w:color="auto" w:fill="auto"/>
          </w:tcPr>
          <w:p w:rsidR="00535B77" w:rsidRPr="00F9091B" w:rsidRDefault="00535B77" w:rsidP="00F9091B">
            <w:pPr>
              <w:widowControl/>
              <w:jc w:val="both"/>
              <w:rPr>
                <w:rFonts w:ascii="Arial" w:hAnsi="Arial" w:cs="Arial"/>
                <w:sz w:val="24"/>
              </w:rPr>
            </w:pPr>
            <w:r w:rsidRPr="00F9091B">
              <w:rPr>
                <w:rFonts w:ascii="Arial" w:hAnsi="Arial" w:cs="Arial"/>
                <w:sz w:val="24"/>
              </w:rPr>
              <w:t>2</w:t>
            </w:r>
          </w:p>
        </w:tc>
        <w:tc>
          <w:tcPr>
            <w:tcW w:w="0" w:type="auto"/>
            <w:tcBorders>
              <w:top w:val="single" w:sz="4" w:space="0" w:color="000000"/>
              <w:left w:val="single" w:sz="4" w:space="0" w:color="000000"/>
              <w:bottom w:val="single" w:sz="4" w:space="0" w:color="000000"/>
            </w:tcBorders>
            <w:shd w:val="clear" w:color="auto" w:fill="auto"/>
          </w:tcPr>
          <w:p w:rsidR="00535B77" w:rsidRPr="00F9091B" w:rsidRDefault="00535B77" w:rsidP="00F9091B">
            <w:pPr>
              <w:widowControl/>
              <w:jc w:val="both"/>
              <w:rPr>
                <w:rFonts w:ascii="Arial" w:hAnsi="Arial" w:cs="Arial"/>
                <w:sz w:val="24"/>
              </w:rPr>
            </w:pPr>
            <w:r w:rsidRPr="00F9091B">
              <w:rPr>
                <w:rFonts w:ascii="Arial" w:hAnsi="Arial" w:cs="Arial"/>
                <w:sz w:val="24"/>
              </w:rPr>
              <w:t>3</w:t>
            </w:r>
          </w:p>
        </w:tc>
        <w:tc>
          <w:tcPr>
            <w:tcW w:w="0" w:type="auto"/>
            <w:tcBorders>
              <w:top w:val="single" w:sz="4" w:space="0" w:color="000000"/>
              <w:left w:val="single" w:sz="4" w:space="0" w:color="000000"/>
              <w:bottom w:val="single" w:sz="4" w:space="0" w:color="000000"/>
            </w:tcBorders>
            <w:shd w:val="clear" w:color="auto" w:fill="auto"/>
          </w:tcPr>
          <w:p w:rsidR="00535B77" w:rsidRPr="00F9091B" w:rsidRDefault="00535B77" w:rsidP="00F9091B">
            <w:pPr>
              <w:widowControl/>
              <w:jc w:val="both"/>
              <w:rPr>
                <w:rFonts w:ascii="Arial" w:hAnsi="Arial" w:cs="Arial"/>
                <w:sz w:val="24"/>
              </w:rPr>
            </w:pPr>
            <w:r w:rsidRPr="00F9091B">
              <w:rPr>
                <w:rFonts w:ascii="Arial" w:hAnsi="Arial" w:cs="Arial"/>
                <w:sz w:val="24"/>
              </w:rPr>
              <w:t>4</w:t>
            </w:r>
          </w:p>
        </w:tc>
        <w:tc>
          <w:tcPr>
            <w:tcW w:w="0" w:type="auto"/>
            <w:tcBorders>
              <w:top w:val="single" w:sz="4" w:space="0" w:color="000000"/>
              <w:left w:val="single" w:sz="4" w:space="0" w:color="000000"/>
              <w:bottom w:val="single" w:sz="4" w:space="0" w:color="000000"/>
            </w:tcBorders>
            <w:shd w:val="clear" w:color="auto" w:fill="auto"/>
          </w:tcPr>
          <w:p w:rsidR="00535B77" w:rsidRPr="00F9091B" w:rsidRDefault="00535B77" w:rsidP="00F9091B">
            <w:pPr>
              <w:widowControl/>
              <w:jc w:val="both"/>
              <w:rPr>
                <w:rFonts w:ascii="Arial" w:hAnsi="Arial" w:cs="Arial"/>
                <w:sz w:val="24"/>
              </w:rPr>
            </w:pPr>
            <w:r w:rsidRPr="00F9091B">
              <w:rPr>
                <w:rFonts w:ascii="Arial" w:hAnsi="Arial" w:cs="Arial"/>
                <w:sz w:val="24"/>
              </w:rPr>
              <w:t>5</w:t>
            </w:r>
          </w:p>
        </w:tc>
        <w:tc>
          <w:tcPr>
            <w:tcW w:w="0" w:type="auto"/>
            <w:tcBorders>
              <w:top w:val="single" w:sz="4" w:space="0" w:color="000000"/>
              <w:left w:val="single" w:sz="4" w:space="0" w:color="000000"/>
              <w:bottom w:val="single" w:sz="4" w:space="0" w:color="000000"/>
            </w:tcBorders>
            <w:shd w:val="clear" w:color="auto" w:fill="auto"/>
          </w:tcPr>
          <w:p w:rsidR="00535B77" w:rsidRPr="00F9091B" w:rsidRDefault="00535B77" w:rsidP="00F9091B">
            <w:pPr>
              <w:widowControl/>
              <w:jc w:val="both"/>
              <w:rPr>
                <w:rFonts w:ascii="Arial" w:hAnsi="Arial" w:cs="Arial"/>
                <w:sz w:val="24"/>
              </w:rPr>
            </w:pPr>
            <w:r w:rsidRPr="00F9091B">
              <w:rPr>
                <w:rFonts w:ascii="Arial" w:hAnsi="Arial" w:cs="Arial"/>
                <w:sz w:val="24"/>
              </w:rPr>
              <w:t>6</w:t>
            </w:r>
          </w:p>
        </w:tc>
        <w:tc>
          <w:tcPr>
            <w:tcW w:w="0" w:type="auto"/>
            <w:tcBorders>
              <w:top w:val="single" w:sz="4" w:space="0" w:color="000000"/>
              <w:left w:val="single" w:sz="4" w:space="0" w:color="000000"/>
              <w:bottom w:val="single" w:sz="4" w:space="0" w:color="000000"/>
            </w:tcBorders>
            <w:shd w:val="clear" w:color="auto" w:fill="auto"/>
          </w:tcPr>
          <w:p w:rsidR="00535B77" w:rsidRPr="00F9091B" w:rsidRDefault="00535B77" w:rsidP="00F9091B">
            <w:pPr>
              <w:widowControl/>
              <w:jc w:val="both"/>
              <w:rPr>
                <w:rFonts w:ascii="Arial" w:hAnsi="Arial" w:cs="Arial"/>
                <w:sz w:val="24"/>
              </w:rPr>
            </w:pPr>
            <w:r w:rsidRPr="00F9091B">
              <w:rPr>
                <w:rFonts w:ascii="Arial" w:hAnsi="Arial" w:cs="Arial"/>
                <w:sz w:val="24"/>
              </w:rPr>
              <w:t>7</w:t>
            </w:r>
          </w:p>
        </w:tc>
        <w:tc>
          <w:tcPr>
            <w:tcW w:w="0" w:type="auto"/>
            <w:tcBorders>
              <w:top w:val="single" w:sz="4" w:space="0" w:color="000000"/>
              <w:left w:val="single" w:sz="4" w:space="0" w:color="000000"/>
              <w:bottom w:val="single" w:sz="4" w:space="0" w:color="000000"/>
            </w:tcBorders>
            <w:shd w:val="clear" w:color="auto" w:fill="auto"/>
          </w:tcPr>
          <w:p w:rsidR="00535B77" w:rsidRPr="00F9091B" w:rsidRDefault="00535B77" w:rsidP="00F9091B">
            <w:pPr>
              <w:widowControl/>
              <w:jc w:val="both"/>
              <w:rPr>
                <w:rFonts w:ascii="Arial" w:hAnsi="Arial" w:cs="Arial"/>
                <w:sz w:val="24"/>
              </w:rPr>
            </w:pPr>
            <w:r w:rsidRPr="00F9091B">
              <w:rPr>
                <w:rFonts w:ascii="Arial" w:hAnsi="Arial" w:cs="Arial"/>
                <w:sz w:val="24"/>
              </w:rPr>
              <w:t>8</w:t>
            </w:r>
          </w:p>
        </w:tc>
        <w:tc>
          <w:tcPr>
            <w:tcW w:w="0" w:type="auto"/>
            <w:tcBorders>
              <w:top w:val="single" w:sz="4" w:space="0" w:color="000000"/>
              <w:left w:val="single" w:sz="4" w:space="0" w:color="000000"/>
              <w:bottom w:val="single" w:sz="4" w:space="0" w:color="000000"/>
            </w:tcBorders>
            <w:shd w:val="clear" w:color="auto" w:fill="auto"/>
          </w:tcPr>
          <w:p w:rsidR="00535B77" w:rsidRPr="00F9091B" w:rsidRDefault="00535B77" w:rsidP="00F9091B">
            <w:pPr>
              <w:widowControl/>
              <w:jc w:val="both"/>
              <w:rPr>
                <w:rFonts w:ascii="Arial" w:hAnsi="Arial" w:cs="Arial"/>
                <w:sz w:val="24"/>
              </w:rPr>
            </w:pPr>
            <w:r w:rsidRPr="00F9091B">
              <w:rPr>
                <w:rFonts w:ascii="Arial" w:hAnsi="Arial" w:cs="Arial"/>
                <w:sz w:val="24"/>
              </w:rPr>
              <w:t>9</w:t>
            </w:r>
          </w:p>
        </w:tc>
        <w:tc>
          <w:tcPr>
            <w:tcW w:w="0" w:type="auto"/>
            <w:tcBorders>
              <w:top w:val="single" w:sz="4" w:space="0" w:color="000000"/>
              <w:left w:val="single" w:sz="4" w:space="0" w:color="000000"/>
              <w:bottom w:val="single" w:sz="4" w:space="0" w:color="000000"/>
            </w:tcBorders>
            <w:shd w:val="clear" w:color="auto" w:fill="auto"/>
          </w:tcPr>
          <w:p w:rsidR="00535B77" w:rsidRPr="00F9091B" w:rsidRDefault="00535B77" w:rsidP="00F9091B">
            <w:pPr>
              <w:widowControl/>
              <w:jc w:val="both"/>
              <w:rPr>
                <w:rFonts w:ascii="Arial" w:hAnsi="Arial" w:cs="Arial"/>
                <w:sz w:val="24"/>
              </w:rPr>
            </w:pPr>
            <w:r w:rsidRPr="00F9091B">
              <w:rPr>
                <w:rFonts w:ascii="Arial" w:hAnsi="Arial" w:cs="Arial"/>
                <w:sz w:val="24"/>
              </w:rPr>
              <w:t>10</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535B77" w:rsidRPr="00F9091B" w:rsidRDefault="00535B77" w:rsidP="00F9091B">
            <w:pPr>
              <w:widowControl/>
              <w:jc w:val="both"/>
              <w:rPr>
                <w:rFonts w:ascii="Arial" w:hAnsi="Arial" w:cs="Arial"/>
                <w:sz w:val="24"/>
              </w:rPr>
            </w:pPr>
            <w:r w:rsidRPr="00F9091B">
              <w:rPr>
                <w:rFonts w:ascii="Arial" w:hAnsi="Arial" w:cs="Arial"/>
                <w:sz w:val="24"/>
              </w:rPr>
              <w:t>11</w:t>
            </w:r>
          </w:p>
        </w:tc>
      </w:tr>
      <w:tr w:rsidR="00535B77" w:rsidRPr="00F9091B" w:rsidTr="00F9091B">
        <w:trPr>
          <w:jc w:val="center"/>
        </w:trPr>
        <w:tc>
          <w:tcPr>
            <w:tcW w:w="0" w:type="auto"/>
            <w:gridSpan w:val="11"/>
            <w:tcBorders>
              <w:top w:val="single" w:sz="4" w:space="0" w:color="000000"/>
              <w:left w:val="single" w:sz="4" w:space="0" w:color="000000"/>
              <w:bottom w:val="single" w:sz="4" w:space="0" w:color="000000"/>
              <w:right w:val="single" w:sz="4" w:space="0" w:color="000000"/>
            </w:tcBorders>
            <w:shd w:val="clear" w:color="auto" w:fill="auto"/>
          </w:tcPr>
          <w:p w:rsidR="00535B77" w:rsidRPr="00F9091B" w:rsidRDefault="00535B77" w:rsidP="00F9091B">
            <w:pPr>
              <w:widowControl/>
              <w:jc w:val="both"/>
              <w:rPr>
                <w:rFonts w:ascii="Arial" w:hAnsi="Arial" w:cs="Arial"/>
                <w:sz w:val="24"/>
              </w:rPr>
            </w:pPr>
            <w:r w:rsidRPr="00F9091B">
              <w:rPr>
                <w:rFonts w:ascii="Arial" w:hAnsi="Arial" w:cs="Arial"/>
                <w:sz w:val="24"/>
              </w:rPr>
              <w:t>Муниципальная программа Обеспечение муниципального управления собственностью Бессоновского района Пензенской области</w:t>
            </w:r>
          </w:p>
        </w:tc>
      </w:tr>
      <w:tr w:rsidR="00535B77" w:rsidRPr="00F9091B" w:rsidTr="00F9091B">
        <w:trPr>
          <w:jc w:val="center"/>
        </w:trPr>
        <w:tc>
          <w:tcPr>
            <w:tcW w:w="0" w:type="auto"/>
            <w:tcBorders>
              <w:top w:val="single" w:sz="4" w:space="0" w:color="000000"/>
              <w:left w:val="single" w:sz="4" w:space="0" w:color="000000"/>
              <w:bottom w:val="single" w:sz="4" w:space="0" w:color="000000"/>
            </w:tcBorders>
            <w:shd w:val="clear" w:color="auto" w:fill="auto"/>
          </w:tcPr>
          <w:p w:rsidR="00535B77" w:rsidRPr="00F9091B" w:rsidRDefault="00535B77" w:rsidP="00F9091B">
            <w:pPr>
              <w:widowControl/>
              <w:jc w:val="both"/>
              <w:rPr>
                <w:rFonts w:ascii="Arial" w:hAnsi="Arial" w:cs="Arial"/>
                <w:sz w:val="24"/>
              </w:rPr>
            </w:pPr>
            <w:r w:rsidRPr="00F9091B">
              <w:rPr>
                <w:rFonts w:ascii="Arial" w:hAnsi="Arial" w:cs="Arial"/>
                <w:sz w:val="24"/>
              </w:rPr>
              <w:t>1.Доля муниципальных служащих и работников, замещающих должности, не отнесенные к должностям муниципальной службы в Комитете по управлению муниципальной собственностью администрации Бессоновского района, прошедших повышение квалификации в течение последних 3-х лет</w:t>
            </w:r>
            <w:r w:rsidR="00F9091B">
              <w:rPr>
                <w:rFonts w:ascii="Arial" w:hAnsi="Arial" w:cs="Arial"/>
                <w:sz w:val="24"/>
              </w:rPr>
              <w:t xml:space="preserve"> </w:t>
            </w:r>
          </w:p>
        </w:tc>
        <w:tc>
          <w:tcPr>
            <w:tcW w:w="0" w:type="auto"/>
            <w:tcBorders>
              <w:top w:val="single" w:sz="4" w:space="0" w:color="000000"/>
              <w:left w:val="single" w:sz="4" w:space="0" w:color="000000"/>
              <w:bottom w:val="single" w:sz="4" w:space="0" w:color="000000"/>
            </w:tcBorders>
            <w:shd w:val="clear" w:color="auto" w:fill="auto"/>
          </w:tcPr>
          <w:p w:rsidR="00535B77" w:rsidRPr="00F9091B" w:rsidRDefault="00535B77" w:rsidP="00F9091B">
            <w:pPr>
              <w:widowControl/>
              <w:jc w:val="both"/>
              <w:rPr>
                <w:rFonts w:ascii="Arial" w:hAnsi="Arial" w:cs="Arial"/>
                <w:sz w:val="24"/>
              </w:rPr>
            </w:pPr>
            <w:r w:rsidRPr="00F9091B">
              <w:rPr>
                <w:rFonts w:ascii="Arial" w:hAnsi="Arial" w:cs="Arial"/>
                <w:sz w:val="24"/>
              </w:rPr>
              <w:t>%</w:t>
            </w:r>
          </w:p>
        </w:tc>
        <w:tc>
          <w:tcPr>
            <w:tcW w:w="0" w:type="auto"/>
            <w:tcBorders>
              <w:top w:val="single" w:sz="4" w:space="0" w:color="000000"/>
              <w:left w:val="single" w:sz="4" w:space="0" w:color="000000"/>
              <w:bottom w:val="single" w:sz="4" w:space="0" w:color="000000"/>
            </w:tcBorders>
            <w:shd w:val="clear" w:color="auto" w:fill="auto"/>
          </w:tcPr>
          <w:p w:rsidR="00535B77" w:rsidRPr="00F9091B" w:rsidRDefault="00535B77" w:rsidP="00F9091B">
            <w:pPr>
              <w:widowControl/>
              <w:jc w:val="both"/>
              <w:rPr>
                <w:rFonts w:ascii="Arial" w:hAnsi="Arial" w:cs="Arial"/>
                <w:sz w:val="24"/>
              </w:rPr>
            </w:pPr>
            <w:r w:rsidRPr="00F9091B">
              <w:rPr>
                <w:rFonts w:ascii="Arial" w:hAnsi="Arial" w:cs="Arial"/>
                <w:sz w:val="24"/>
              </w:rPr>
              <w:t>100</w:t>
            </w:r>
          </w:p>
        </w:tc>
        <w:tc>
          <w:tcPr>
            <w:tcW w:w="0" w:type="auto"/>
            <w:tcBorders>
              <w:top w:val="single" w:sz="4" w:space="0" w:color="000000"/>
              <w:left w:val="single" w:sz="4" w:space="0" w:color="000000"/>
              <w:bottom w:val="single" w:sz="4" w:space="0" w:color="000000"/>
            </w:tcBorders>
            <w:shd w:val="clear" w:color="auto" w:fill="auto"/>
          </w:tcPr>
          <w:p w:rsidR="00535B77" w:rsidRPr="00F9091B" w:rsidRDefault="00535B77" w:rsidP="00F9091B">
            <w:pPr>
              <w:widowControl/>
              <w:jc w:val="both"/>
              <w:rPr>
                <w:rFonts w:ascii="Arial" w:hAnsi="Arial" w:cs="Arial"/>
                <w:sz w:val="24"/>
              </w:rPr>
            </w:pPr>
            <w:r w:rsidRPr="00F9091B">
              <w:rPr>
                <w:rFonts w:ascii="Arial" w:hAnsi="Arial" w:cs="Arial"/>
                <w:sz w:val="24"/>
              </w:rPr>
              <w:t>100</w:t>
            </w:r>
          </w:p>
        </w:tc>
        <w:tc>
          <w:tcPr>
            <w:tcW w:w="0" w:type="auto"/>
            <w:tcBorders>
              <w:top w:val="single" w:sz="4" w:space="0" w:color="000000"/>
              <w:left w:val="single" w:sz="4" w:space="0" w:color="000000"/>
              <w:bottom w:val="single" w:sz="4" w:space="0" w:color="000000"/>
            </w:tcBorders>
            <w:shd w:val="clear" w:color="auto" w:fill="auto"/>
          </w:tcPr>
          <w:p w:rsidR="00535B77" w:rsidRPr="00F9091B" w:rsidRDefault="00535B77" w:rsidP="00F9091B">
            <w:pPr>
              <w:widowControl/>
              <w:jc w:val="both"/>
              <w:rPr>
                <w:rFonts w:ascii="Arial" w:hAnsi="Arial" w:cs="Arial"/>
                <w:sz w:val="24"/>
              </w:rPr>
            </w:pPr>
            <w:r w:rsidRPr="00F9091B">
              <w:rPr>
                <w:rFonts w:ascii="Arial" w:hAnsi="Arial" w:cs="Arial"/>
                <w:sz w:val="24"/>
              </w:rPr>
              <w:t>x</w:t>
            </w:r>
          </w:p>
        </w:tc>
        <w:tc>
          <w:tcPr>
            <w:tcW w:w="0" w:type="auto"/>
            <w:tcBorders>
              <w:top w:val="single" w:sz="4" w:space="0" w:color="000000"/>
              <w:left w:val="single" w:sz="4" w:space="0" w:color="000000"/>
              <w:bottom w:val="single" w:sz="4" w:space="0" w:color="000000"/>
            </w:tcBorders>
            <w:shd w:val="clear" w:color="auto" w:fill="auto"/>
          </w:tcPr>
          <w:p w:rsidR="00535B77" w:rsidRPr="00F9091B" w:rsidRDefault="00535B77" w:rsidP="00F9091B">
            <w:pPr>
              <w:widowControl/>
              <w:jc w:val="both"/>
              <w:rPr>
                <w:rFonts w:ascii="Arial" w:hAnsi="Arial" w:cs="Arial"/>
                <w:sz w:val="24"/>
              </w:rPr>
            </w:pPr>
            <w:r w:rsidRPr="00F9091B">
              <w:rPr>
                <w:rFonts w:ascii="Arial" w:hAnsi="Arial" w:cs="Arial"/>
                <w:sz w:val="24"/>
              </w:rPr>
              <w:t>x</w:t>
            </w:r>
          </w:p>
        </w:tc>
        <w:tc>
          <w:tcPr>
            <w:tcW w:w="0" w:type="auto"/>
            <w:tcBorders>
              <w:top w:val="single" w:sz="4" w:space="0" w:color="000000"/>
              <w:left w:val="single" w:sz="4" w:space="0" w:color="000000"/>
              <w:bottom w:val="single" w:sz="4" w:space="0" w:color="000000"/>
            </w:tcBorders>
            <w:shd w:val="clear" w:color="auto" w:fill="auto"/>
          </w:tcPr>
          <w:p w:rsidR="00535B77" w:rsidRPr="00F9091B" w:rsidRDefault="00535B77" w:rsidP="00F9091B">
            <w:pPr>
              <w:widowControl/>
              <w:jc w:val="both"/>
              <w:rPr>
                <w:rFonts w:ascii="Arial" w:hAnsi="Arial" w:cs="Arial"/>
                <w:sz w:val="24"/>
              </w:rPr>
            </w:pPr>
            <w:r w:rsidRPr="00F9091B">
              <w:rPr>
                <w:rFonts w:ascii="Arial" w:hAnsi="Arial" w:cs="Arial"/>
                <w:sz w:val="24"/>
              </w:rPr>
              <w:t>x</w:t>
            </w:r>
          </w:p>
        </w:tc>
        <w:tc>
          <w:tcPr>
            <w:tcW w:w="0" w:type="auto"/>
            <w:tcBorders>
              <w:top w:val="single" w:sz="4" w:space="0" w:color="000000"/>
              <w:left w:val="single" w:sz="4" w:space="0" w:color="000000"/>
              <w:bottom w:val="single" w:sz="4" w:space="0" w:color="000000"/>
            </w:tcBorders>
            <w:shd w:val="clear" w:color="auto" w:fill="auto"/>
          </w:tcPr>
          <w:p w:rsidR="00535B77" w:rsidRPr="00F9091B" w:rsidRDefault="00535B77" w:rsidP="00F9091B">
            <w:pPr>
              <w:widowControl/>
              <w:jc w:val="both"/>
              <w:rPr>
                <w:rFonts w:ascii="Arial" w:hAnsi="Arial" w:cs="Arial"/>
                <w:sz w:val="24"/>
              </w:rPr>
            </w:pPr>
            <w:r w:rsidRPr="00F9091B">
              <w:rPr>
                <w:rFonts w:ascii="Arial" w:hAnsi="Arial" w:cs="Arial"/>
                <w:sz w:val="24"/>
              </w:rPr>
              <w:t>x</w:t>
            </w:r>
          </w:p>
        </w:tc>
        <w:tc>
          <w:tcPr>
            <w:tcW w:w="0" w:type="auto"/>
            <w:tcBorders>
              <w:top w:val="single" w:sz="4" w:space="0" w:color="000000"/>
              <w:left w:val="single" w:sz="4" w:space="0" w:color="000000"/>
              <w:bottom w:val="single" w:sz="4" w:space="0" w:color="000000"/>
            </w:tcBorders>
            <w:shd w:val="clear" w:color="auto" w:fill="auto"/>
          </w:tcPr>
          <w:p w:rsidR="00535B77" w:rsidRPr="00F9091B" w:rsidRDefault="00535B77" w:rsidP="00F9091B">
            <w:pPr>
              <w:widowControl/>
              <w:jc w:val="both"/>
              <w:rPr>
                <w:rFonts w:ascii="Arial" w:hAnsi="Arial" w:cs="Arial"/>
                <w:sz w:val="24"/>
              </w:rPr>
            </w:pPr>
            <w:r w:rsidRPr="00F9091B">
              <w:rPr>
                <w:rFonts w:ascii="Arial" w:hAnsi="Arial" w:cs="Arial"/>
                <w:sz w:val="24"/>
              </w:rPr>
              <w:t>x</w:t>
            </w:r>
          </w:p>
        </w:tc>
        <w:tc>
          <w:tcPr>
            <w:tcW w:w="0" w:type="auto"/>
            <w:tcBorders>
              <w:top w:val="single" w:sz="4" w:space="0" w:color="000000"/>
              <w:left w:val="single" w:sz="4" w:space="0" w:color="000000"/>
              <w:bottom w:val="single" w:sz="4" w:space="0" w:color="000000"/>
            </w:tcBorders>
            <w:shd w:val="clear" w:color="auto" w:fill="auto"/>
          </w:tcPr>
          <w:p w:rsidR="00535B77" w:rsidRPr="00F9091B" w:rsidRDefault="00535B77" w:rsidP="00F9091B">
            <w:pPr>
              <w:widowControl/>
              <w:jc w:val="both"/>
              <w:rPr>
                <w:rFonts w:ascii="Arial" w:hAnsi="Arial" w:cs="Arial"/>
                <w:sz w:val="24"/>
              </w:rPr>
            </w:pPr>
            <w:r w:rsidRPr="00F9091B">
              <w:rPr>
                <w:rFonts w:ascii="Arial" w:hAnsi="Arial" w:cs="Arial"/>
                <w:sz w:val="24"/>
              </w:rPr>
              <w:t>100</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535B77" w:rsidRPr="00F9091B" w:rsidRDefault="00535B77" w:rsidP="00F9091B">
            <w:pPr>
              <w:widowControl/>
              <w:jc w:val="both"/>
              <w:rPr>
                <w:rFonts w:ascii="Arial" w:hAnsi="Arial" w:cs="Arial"/>
                <w:sz w:val="24"/>
              </w:rPr>
            </w:pPr>
            <w:r w:rsidRPr="00F9091B">
              <w:rPr>
                <w:rFonts w:ascii="Arial" w:hAnsi="Arial" w:cs="Arial"/>
                <w:sz w:val="24"/>
              </w:rPr>
              <w:t>x</w:t>
            </w:r>
          </w:p>
        </w:tc>
      </w:tr>
      <w:tr w:rsidR="00535B77" w:rsidRPr="00F9091B" w:rsidTr="00F9091B">
        <w:trPr>
          <w:jc w:val="center"/>
        </w:trPr>
        <w:tc>
          <w:tcPr>
            <w:tcW w:w="0" w:type="auto"/>
            <w:tcBorders>
              <w:top w:val="single" w:sz="4" w:space="0" w:color="000000"/>
              <w:left w:val="single" w:sz="4" w:space="0" w:color="000000"/>
              <w:bottom w:val="single" w:sz="4" w:space="0" w:color="000000"/>
            </w:tcBorders>
            <w:shd w:val="clear" w:color="auto" w:fill="auto"/>
          </w:tcPr>
          <w:p w:rsidR="00535B77" w:rsidRPr="00F9091B" w:rsidRDefault="00535B77" w:rsidP="00F9091B">
            <w:pPr>
              <w:widowControl/>
              <w:jc w:val="both"/>
              <w:rPr>
                <w:rFonts w:ascii="Arial" w:hAnsi="Arial" w:cs="Arial"/>
                <w:sz w:val="24"/>
              </w:rPr>
            </w:pPr>
            <w:r w:rsidRPr="00F9091B">
              <w:rPr>
                <w:rFonts w:ascii="Arial" w:hAnsi="Arial" w:cs="Arial"/>
                <w:sz w:val="24"/>
              </w:rPr>
              <w:t>2.Своевременное</w:t>
            </w:r>
            <w:r w:rsidR="00F9091B">
              <w:rPr>
                <w:rFonts w:ascii="Arial" w:hAnsi="Arial" w:cs="Arial"/>
                <w:sz w:val="24"/>
              </w:rPr>
              <w:t xml:space="preserve"> </w:t>
            </w:r>
            <w:r w:rsidRPr="00F9091B">
              <w:rPr>
                <w:rFonts w:ascii="Arial" w:hAnsi="Arial" w:cs="Arial"/>
                <w:sz w:val="24"/>
              </w:rPr>
              <w:t>и качественное размещение муниципального заказа. (Количество электронных аукционов)</w:t>
            </w:r>
          </w:p>
        </w:tc>
        <w:tc>
          <w:tcPr>
            <w:tcW w:w="0" w:type="auto"/>
            <w:tcBorders>
              <w:top w:val="single" w:sz="4" w:space="0" w:color="000000"/>
              <w:left w:val="single" w:sz="4" w:space="0" w:color="000000"/>
              <w:bottom w:val="single" w:sz="4" w:space="0" w:color="000000"/>
            </w:tcBorders>
            <w:shd w:val="clear" w:color="auto" w:fill="auto"/>
          </w:tcPr>
          <w:p w:rsidR="00535B77" w:rsidRPr="00F9091B" w:rsidRDefault="00535B77" w:rsidP="00F9091B">
            <w:pPr>
              <w:widowControl/>
              <w:jc w:val="both"/>
              <w:rPr>
                <w:rFonts w:ascii="Arial" w:hAnsi="Arial" w:cs="Arial"/>
                <w:sz w:val="24"/>
              </w:rPr>
            </w:pPr>
            <w:r w:rsidRPr="00F9091B">
              <w:rPr>
                <w:rFonts w:ascii="Arial" w:hAnsi="Arial" w:cs="Arial"/>
                <w:sz w:val="24"/>
              </w:rPr>
              <w:t>ед</w:t>
            </w:r>
          </w:p>
        </w:tc>
        <w:tc>
          <w:tcPr>
            <w:tcW w:w="0" w:type="auto"/>
            <w:tcBorders>
              <w:top w:val="single" w:sz="4" w:space="0" w:color="000000"/>
              <w:left w:val="single" w:sz="4" w:space="0" w:color="000000"/>
              <w:bottom w:val="single" w:sz="4" w:space="0" w:color="000000"/>
            </w:tcBorders>
            <w:shd w:val="clear" w:color="auto" w:fill="auto"/>
          </w:tcPr>
          <w:p w:rsidR="00535B77" w:rsidRPr="00F9091B" w:rsidRDefault="00E70832" w:rsidP="00F9091B">
            <w:pPr>
              <w:widowControl/>
              <w:jc w:val="both"/>
              <w:rPr>
                <w:rFonts w:ascii="Arial" w:hAnsi="Arial" w:cs="Arial"/>
                <w:sz w:val="24"/>
              </w:rPr>
            </w:pPr>
            <w:r w:rsidRPr="00F9091B">
              <w:rPr>
                <w:rFonts w:ascii="Arial" w:hAnsi="Arial" w:cs="Arial"/>
                <w:sz w:val="24"/>
              </w:rPr>
              <w:t>57</w:t>
            </w:r>
          </w:p>
        </w:tc>
        <w:tc>
          <w:tcPr>
            <w:tcW w:w="0" w:type="auto"/>
            <w:tcBorders>
              <w:top w:val="single" w:sz="4" w:space="0" w:color="000000"/>
              <w:left w:val="single" w:sz="4" w:space="0" w:color="000000"/>
              <w:bottom w:val="single" w:sz="4" w:space="0" w:color="000000"/>
            </w:tcBorders>
            <w:shd w:val="clear" w:color="auto" w:fill="auto"/>
          </w:tcPr>
          <w:p w:rsidR="00535B77" w:rsidRPr="00F9091B" w:rsidRDefault="00401DF8" w:rsidP="00F9091B">
            <w:pPr>
              <w:widowControl/>
              <w:jc w:val="both"/>
              <w:rPr>
                <w:rFonts w:ascii="Arial" w:hAnsi="Arial" w:cs="Arial"/>
                <w:sz w:val="24"/>
              </w:rPr>
            </w:pPr>
            <w:r w:rsidRPr="00F9091B">
              <w:rPr>
                <w:rFonts w:ascii="Arial" w:hAnsi="Arial" w:cs="Arial"/>
                <w:sz w:val="24"/>
              </w:rPr>
              <w:t>61</w:t>
            </w:r>
          </w:p>
          <w:p w:rsidR="005908A0" w:rsidRPr="00F9091B" w:rsidRDefault="005908A0" w:rsidP="00F9091B">
            <w:pPr>
              <w:widowControl/>
              <w:jc w:val="both"/>
              <w:rPr>
                <w:rFonts w:ascii="Arial" w:hAnsi="Arial" w:cs="Arial"/>
                <w:sz w:val="24"/>
              </w:rPr>
            </w:pPr>
          </w:p>
        </w:tc>
        <w:tc>
          <w:tcPr>
            <w:tcW w:w="0" w:type="auto"/>
            <w:tcBorders>
              <w:top w:val="single" w:sz="4" w:space="0" w:color="000000"/>
              <w:left w:val="single" w:sz="4" w:space="0" w:color="000000"/>
              <w:bottom w:val="single" w:sz="4" w:space="0" w:color="000000"/>
            </w:tcBorders>
            <w:shd w:val="clear" w:color="auto" w:fill="auto"/>
          </w:tcPr>
          <w:p w:rsidR="00535B77" w:rsidRPr="00F9091B" w:rsidRDefault="00535B77" w:rsidP="00F9091B">
            <w:pPr>
              <w:widowControl/>
              <w:jc w:val="both"/>
              <w:rPr>
                <w:rFonts w:ascii="Arial" w:hAnsi="Arial" w:cs="Arial"/>
                <w:sz w:val="24"/>
              </w:rPr>
            </w:pPr>
            <w:r w:rsidRPr="00F9091B">
              <w:rPr>
                <w:rFonts w:ascii="Arial" w:hAnsi="Arial" w:cs="Arial"/>
                <w:sz w:val="24"/>
              </w:rPr>
              <w:t>x</w:t>
            </w:r>
          </w:p>
        </w:tc>
        <w:tc>
          <w:tcPr>
            <w:tcW w:w="0" w:type="auto"/>
            <w:tcBorders>
              <w:top w:val="single" w:sz="4" w:space="0" w:color="000000"/>
              <w:left w:val="single" w:sz="4" w:space="0" w:color="000000"/>
              <w:bottom w:val="single" w:sz="4" w:space="0" w:color="000000"/>
            </w:tcBorders>
            <w:shd w:val="clear" w:color="auto" w:fill="auto"/>
          </w:tcPr>
          <w:p w:rsidR="00535B77" w:rsidRPr="00F9091B" w:rsidRDefault="00535B77" w:rsidP="00F9091B">
            <w:pPr>
              <w:widowControl/>
              <w:jc w:val="both"/>
              <w:rPr>
                <w:rFonts w:ascii="Arial" w:hAnsi="Arial" w:cs="Arial"/>
                <w:sz w:val="24"/>
              </w:rPr>
            </w:pPr>
            <w:r w:rsidRPr="00F9091B">
              <w:rPr>
                <w:rFonts w:ascii="Arial" w:hAnsi="Arial" w:cs="Arial"/>
                <w:sz w:val="24"/>
              </w:rPr>
              <w:t>x</w:t>
            </w:r>
          </w:p>
        </w:tc>
        <w:tc>
          <w:tcPr>
            <w:tcW w:w="0" w:type="auto"/>
            <w:tcBorders>
              <w:top w:val="single" w:sz="4" w:space="0" w:color="000000"/>
              <w:left w:val="single" w:sz="4" w:space="0" w:color="000000"/>
              <w:bottom w:val="single" w:sz="4" w:space="0" w:color="000000"/>
            </w:tcBorders>
            <w:shd w:val="clear" w:color="auto" w:fill="auto"/>
          </w:tcPr>
          <w:p w:rsidR="00535B77" w:rsidRPr="00F9091B" w:rsidRDefault="00535B77" w:rsidP="00F9091B">
            <w:pPr>
              <w:widowControl/>
              <w:jc w:val="both"/>
              <w:rPr>
                <w:rFonts w:ascii="Arial" w:hAnsi="Arial" w:cs="Arial"/>
                <w:sz w:val="24"/>
              </w:rPr>
            </w:pPr>
            <w:r w:rsidRPr="00F9091B">
              <w:rPr>
                <w:rFonts w:ascii="Arial" w:hAnsi="Arial" w:cs="Arial"/>
                <w:sz w:val="24"/>
              </w:rPr>
              <w:t>x</w:t>
            </w:r>
          </w:p>
        </w:tc>
        <w:tc>
          <w:tcPr>
            <w:tcW w:w="0" w:type="auto"/>
            <w:tcBorders>
              <w:top w:val="single" w:sz="4" w:space="0" w:color="000000"/>
              <w:left w:val="single" w:sz="4" w:space="0" w:color="000000"/>
              <w:bottom w:val="single" w:sz="4" w:space="0" w:color="000000"/>
            </w:tcBorders>
            <w:shd w:val="clear" w:color="auto" w:fill="auto"/>
          </w:tcPr>
          <w:p w:rsidR="00535B77" w:rsidRPr="00F9091B" w:rsidRDefault="00535B77" w:rsidP="00F9091B">
            <w:pPr>
              <w:widowControl/>
              <w:jc w:val="both"/>
              <w:rPr>
                <w:rFonts w:ascii="Arial" w:hAnsi="Arial" w:cs="Arial"/>
                <w:sz w:val="24"/>
              </w:rPr>
            </w:pPr>
            <w:r w:rsidRPr="00F9091B">
              <w:rPr>
                <w:rFonts w:ascii="Arial" w:hAnsi="Arial" w:cs="Arial"/>
                <w:sz w:val="24"/>
              </w:rPr>
              <w:t>x</w:t>
            </w:r>
          </w:p>
        </w:tc>
        <w:tc>
          <w:tcPr>
            <w:tcW w:w="0" w:type="auto"/>
            <w:tcBorders>
              <w:top w:val="single" w:sz="4" w:space="0" w:color="000000"/>
              <w:left w:val="single" w:sz="4" w:space="0" w:color="000000"/>
              <w:bottom w:val="single" w:sz="4" w:space="0" w:color="000000"/>
            </w:tcBorders>
            <w:shd w:val="clear" w:color="auto" w:fill="auto"/>
          </w:tcPr>
          <w:p w:rsidR="00535B77" w:rsidRPr="00F9091B" w:rsidRDefault="00535B77" w:rsidP="00F9091B">
            <w:pPr>
              <w:widowControl/>
              <w:jc w:val="both"/>
              <w:rPr>
                <w:rFonts w:ascii="Arial" w:hAnsi="Arial" w:cs="Arial"/>
                <w:sz w:val="24"/>
              </w:rPr>
            </w:pPr>
            <w:r w:rsidRPr="00F9091B">
              <w:rPr>
                <w:rFonts w:ascii="Arial" w:hAnsi="Arial" w:cs="Arial"/>
                <w:sz w:val="24"/>
              </w:rPr>
              <w:t>x</w:t>
            </w:r>
          </w:p>
        </w:tc>
        <w:tc>
          <w:tcPr>
            <w:tcW w:w="0" w:type="auto"/>
            <w:tcBorders>
              <w:top w:val="single" w:sz="4" w:space="0" w:color="000000"/>
              <w:left w:val="single" w:sz="4" w:space="0" w:color="000000"/>
              <w:bottom w:val="single" w:sz="4" w:space="0" w:color="000000"/>
            </w:tcBorders>
            <w:shd w:val="clear" w:color="auto" w:fill="auto"/>
          </w:tcPr>
          <w:p w:rsidR="00535B77" w:rsidRPr="00F9091B" w:rsidRDefault="00E70832" w:rsidP="00F9091B">
            <w:pPr>
              <w:widowControl/>
              <w:jc w:val="both"/>
              <w:rPr>
                <w:rFonts w:ascii="Arial" w:hAnsi="Arial" w:cs="Arial"/>
                <w:sz w:val="24"/>
              </w:rPr>
            </w:pPr>
            <w:r w:rsidRPr="00F9091B">
              <w:rPr>
                <w:rFonts w:ascii="Arial" w:hAnsi="Arial" w:cs="Arial"/>
                <w:sz w:val="24"/>
              </w:rPr>
              <w:t>107</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535B77" w:rsidRPr="00F9091B" w:rsidRDefault="00535B77" w:rsidP="00F9091B">
            <w:pPr>
              <w:widowControl/>
              <w:jc w:val="both"/>
              <w:rPr>
                <w:rFonts w:ascii="Arial" w:hAnsi="Arial" w:cs="Arial"/>
                <w:sz w:val="24"/>
              </w:rPr>
            </w:pPr>
            <w:r w:rsidRPr="00F9091B">
              <w:rPr>
                <w:rFonts w:ascii="Arial" w:hAnsi="Arial" w:cs="Arial"/>
                <w:sz w:val="24"/>
              </w:rPr>
              <w:t>x</w:t>
            </w:r>
          </w:p>
        </w:tc>
      </w:tr>
      <w:tr w:rsidR="00535B77" w:rsidRPr="00F9091B" w:rsidTr="00F9091B">
        <w:trPr>
          <w:jc w:val="center"/>
        </w:trPr>
        <w:tc>
          <w:tcPr>
            <w:tcW w:w="0" w:type="auto"/>
            <w:tcBorders>
              <w:top w:val="single" w:sz="4" w:space="0" w:color="000000"/>
              <w:left w:val="single" w:sz="4" w:space="0" w:color="000000"/>
              <w:bottom w:val="single" w:sz="4" w:space="0" w:color="000000"/>
            </w:tcBorders>
            <w:shd w:val="clear" w:color="auto" w:fill="auto"/>
          </w:tcPr>
          <w:p w:rsidR="00535B77" w:rsidRPr="00F9091B" w:rsidRDefault="00535B77" w:rsidP="00F9091B">
            <w:pPr>
              <w:widowControl/>
              <w:jc w:val="both"/>
              <w:rPr>
                <w:rFonts w:ascii="Arial" w:hAnsi="Arial" w:cs="Arial"/>
                <w:sz w:val="24"/>
              </w:rPr>
            </w:pPr>
            <w:r w:rsidRPr="00F9091B">
              <w:rPr>
                <w:rFonts w:ascii="Arial" w:hAnsi="Arial" w:cs="Arial"/>
                <w:sz w:val="24"/>
              </w:rPr>
              <w:t>3.Процент выполнения плана по доходам бюджета Бессоновского района Пензенской области от управления и распоряжения муниципальным имуществом Пензенской области, включая доходы от приватизации</w:t>
            </w:r>
          </w:p>
        </w:tc>
        <w:tc>
          <w:tcPr>
            <w:tcW w:w="0" w:type="auto"/>
            <w:tcBorders>
              <w:top w:val="single" w:sz="4" w:space="0" w:color="000000"/>
              <w:left w:val="single" w:sz="4" w:space="0" w:color="000000"/>
              <w:bottom w:val="single" w:sz="4" w:space="0" w:color="000000"/>
            </w:tcBorders>
            <w:shd w:val="clear" w:color="auto" w:fill="auto"/>
          </w:tcPr>
          <w:p w:rsidR="00535B77" w:rsidRPr="00F9091B" w:rsidRDefault="00535B77" w:rsidP="00F9091B">
            <w:pPr>
              <w:widowControl/>
              <w:jc w:val="both"/>
              <w:rPr>
                <w:rFonts w:ascii="Arial" w:hAnsi="Arial" w:cs="Arial"/>
                <w:sz w:val="24"/>
              </w:rPr>
            </w:pPr>
            <w:r w:rsidRPr="00F9091B">
              <w:rPr>
                <w:rFonts w:ascii="Arial" w:hAnsi="Arial" w:cs="Arial"/>
                <w:sz w:val="24"/>
              </w:rPr>
              <w:t>%</w:t>
            </w:r>
          </w:p>
        </w:tc>
        <w:tc>
          <w:tcPr>
            <w:tcW w:w="0" w:type="auto"/>
            <w:tcBorders>
              <w:top w:val="single" w:sz="4" w:space="0" w:color="000000"/>
              <w:left w:val="single" w:sz="4" w:space="0" w:color="000000"/>
              <w:bottom w:val="single" w:sz="4" w:space="0" w:color="000000"/>
            </w:tcBorders>
            <w:shd w:val="clear" w:color="auto" w:fill="auto"/>
          </w:tcPr>
          <w:p w:rsidR="00535B77" w:rsidRPr="00F9091B" w:rsidRDefault="00535B77" w:rsidP="00F9091B">
            <w:pPr>
              <w:widowControl/>
              <w:jc w:val="both"/>
              <w:rPr>
                <w:rFonts w:ascii="Arial" w:hAnsi="Arial" w:cs="Arial"/>
                <w:sz w:val="24"/>
              </w:rPr>
            </w:pPr>
            <w:r w:rsidRPr="00F9091B">
              <w:rPr>
                <w:rFonts w:ascii="Arial" w:hAnsi="Arial" w:cs="Arial"/>
                <w:sz w:val="24"/>
              </w:rPr>
              <w:t>100</w:t>
            </w:r>
          </w:p>
        </w:tc>
        <w:tc>
          <w:tcPr>
            <w:tcW w:w="0" w:type="auto"/>
            <w:tcBorders>
              <w:top w:val="single" w:sz="4" w:space="0" w:color="000000"/>
              <w:left w:val="single" w:sz="4" w:space="0" w:color="000000"/>
              <w:bottom w:val="single" w:sz="4" w:space="0" w:color="000000"/>
            </w:tcBorders>
            <w:shd w:val="clear" w:color="auto" w:fill="auto"/>
          </w:tcPr>
          <w:p w:rsidR="00535B77" w:rsidRPr="00F9091B" w:rsidRDefault="00535B77" w:rsidP="00F9091B">
            <w:pPr>
              <w:widowControl/>
              <w:jc w:val="both"/>
              <w:rPr>
                <w:rFonts w:ascii="Arial" w:hAnsi="Arial" w:cs="Arial"/>
                <w:sz w:val="24"/>
              </w:rPr>
            </w:pPr>
            <w:r w:rsidRPr="00F9091B">
              <w:rPr>
                <w:rFonts w:ascii="Arial" w:hAnsi="Arial" w:cs="Arial"/>
                <w:sz w:val="24"/>
              </w:rPr>
              <w:t>100</w:t>
            </w:r>
          </w:p>
        </w:tc>
        <w:tc>
          <w:tcPr>
            <w:tcW w:w="0" w:type="auto"/>
            <w:tcBorders>
              <w:top w:val="single" w:sz="4" w:space="0" w:color="000000"/>
              <w:left w:val="single" w:sz="4" w:space="0" w:color="000000"/>
              <w:bottom w:val="single" w:sz="4" w:space="0" w:color="000000"/>
            </w:tcBorders>
            <w:shd w:val="clear" w:color="auto" w:fill="auto"/>
          </w:tcPr>
          <w:p w:rsidR="00535B77" w:rsidRPr="00F9091B" w:rsidRDefault="00535B77" w:rsidP="00F9091B">
            <w:pPr>
              <w:widowControl/>
              <w:jc w:val="both"/>
              <w:rPr>
                <w:rFonts w:ascii="Arial" w:hAnsi="Arial" w:cs="Arial"/>
                <w:sz w:val="24"/>
              </w:rPr>
            </w:pPr>
            <w:r w:rsidRPr="00F9091B">
              <w:rPr>
                <w:rFonts w:ascii="Arial" w:hAnsi="Arial" w:cs="Arial"/>
                <w:sz w:val="24"/>
              </w:rPr>
              <w:t>x</w:t>
            </w:r>
          </w:p>
        </w:tc>
        <w:tc>
          <w:tcPr>
            <w:tcW w:w="0" w:type="auto"/>
            <w:tcBorders>
              <w:top w:val="single" w:sz="4" w:space="0" w:color="000000"/>
              <w:left w:val="single" w:sz="4" w:space="0" w:color="000000"/>
              <w:bottom w:val="single" w:sz="4" w:space="0" w:color="000000"/>
            </w:tcBorders>
            <w:shd w:val="clear" w:color="auto" w:fill="auto"/>
          </w:tcPr>
          <w:p w:rsidR="00535B77" w:rsidRPr="00F9091B" w:rsidRDefault="00535B77" w:rsidP="00F9091B">
            <w:pPr>
              <w:widowControl/>
              <w:jc w:val="both"/>
              <w:rPr>
                <w:rFonts w:ascii="Arial" w:hAnsi="Arial" w:cs="Arial"/>
                <w:sz w:val="24"/>
              </w:rPr>
            </w:pPr>
            <w:r w:rsidRPr="00F9091B">
              <w:rPr>
                <w:rFonts w:ascii="Arial" w:hAnsi="Arial" w:cs="Arial"/>
                <w:sz w:val="24"/>
              </w:rPr>
              <w:t>x</w:t>
            </w:r>
          </w:p>
        </w:tc>
        <w:tc>
          <w:tcPr>
            <w:tcW w:w="0" w:type="auto"/>
            <w:tcBorders>
              <w:top w:val="single" w:sz="4" w:space="0" w:color="000000"/>
              <w:left w:val="single" w:sz="4" w:space="0" w:color="000000"/>
              <w:bottom w:val="single" w:sz="4" w:space="0" w:color="000000"/>
            </w:tcBorders>
            <w:shd w:val="clear" w:color="auto" w:fill="auto"/>
          </w:tcPr>
          <w:p w:rsidR="00535B77" w:rsidRPr="00F9091B" w:rsidRDefault="00535B77" w:rsidP="00F9091B">
            <w:pPr>
              <w:widowControl/>
              <w:jc w:val="both"/>
              <w:rPr>
                <w:rFonts w:ascii="Arial" w:hAnsi="Arial" w:cs="Arial"/>
                <w:sz w:val="24"/>
              </w:rPr>
            </w:pPr>
            <w:r w:rsidRPr="00F9091B">
              <w:rPr>
                <w:rFonts w:ascii="Arial" w:hAnsi="Arial" w:cs="Arial"/>
                <w:sz w:val="24"/>
              </w:rPr>
              <w:t>x</w:t>
            </w:r>
          </w:p>
        </w:tc>
        <w:tc>
          <w:tcPr>
            <w:tcW w:w="0" w:type="auto"/>
            <w:tcBorders>
              <w:top w:val="single" w:sz="4" w:space="0" w:color="000000"/>
              <w:left w:val="single" w:sz="4" w:space="0" w:color="000000"/>
              <w:bottom w:val="single" w:sz="4" w:space="0" w:color="000000"/>
            </w:tcBorders>
            <w:shd w:val="clear" w:color="auto" w:fill="auto"/>
          </w:tcPr>
          <w:p w:rsidR="00535B77" w:rsidRPr="00F9091B" w:rsidRDefault="00535B77" w:rsidP="00F9091B">
            <w:pPr>
              <w:widowControl/>
              <w:jc w:val="both"/>
              <w:rPr>
                <w:rFonts w:ascii="Arial" w:hAnsi="Arial" w:cs="Arial"/>
                <w:sz w:val="24"/>
              </w:rPr>
            </w:pPr>
            <w:r w:rsidRPr="00F9091B">
              <w:rPr>
                <w:rFonts w:ascii="Arial" w:hAnsi="Arial" w:cs="Arial"/>
                <w:sz w:val="24"/>
              </w:rPr>
              <w:t>x</w:t>
            </w:r>
          </w:p>
        </w:tc>
        <w:tc>
          <w:tcPr>
            <w:tcW w:w="0" w:type="auto"/>
            <w:tcBorders>
              <w:top w:val="single" w:sz="4" w:space="0" w:color="000000"/>
              <w:left w:val="single" w:sz="4" w:space="0" w:color="000000"/>
              <w:bottom w:val="single" w:sz="4" w:space="0" w:color="000000"/>
            </w:tcBorders>
            <w:shd w:val="clear" w:color="auto" w:fill="auto"/>
          </w:tcPr>
          <w:p w:rsidR="00535B77" w:rsidRPr="00F9091B" w:rsidRDefault="00535B77" w:rsidP="00F9091B">
            <w:pPr>
              <w:widowControl/>
              <w:jc w:val="both"/>
              <w:rPr>
                <w:rFonts w:ascii="Arial" w:hAnsi="Arial" w:cs="Arial"/>
                <w:sz w:val="24"/>
              </w:rPr>
            </w:pPr>
            <w:r w:rsidRPr="00F9091B">
              <w:rPr>
                <w:rFonts w:ascii="Arial" w:hAnsi="Arial" w:cs="Arial"/>
                <w:sz w:val="24"/>
              </w:rPr>
              <w:t>x</w:t>
            </w:r>
          </w:p>
        </w:tc>
        <w:tc>
          <w:tcPr>
            <w:tcW w:w="0" w:type="auto"/>
            <w:tcBorders>
              <w:top w:val="single" w:sz="4" w:space="0" w:color="000000"/>
              <w:left w:val="single" w:sz="4" w:space="0" w:color="000000"/>
              <w:bottom w:val="single" w:sz="4" w:space="0" w:color="000000"/>
            </w:tcBorders>
            <w:shd w:val="clear" w:color="auto" w:fill="auto"/>
          </w:tcPr>
          <w:p w:rsidR="00535B77" w:rsidRPr="00F9091B" w:rsidRDefault="00535B77" w:rsidP="00F9091B">
            <w:pPr>
              <w:widowControl/>
              <w:jc w:val="both"/>
              <w:rPr>
                <w:rFonts w:ascii="Arial" w:hAnsi="Arial" w:cs="Arial"/>
                <w:sz w:val="24"/>
              </w:rPr>
            </w:pPr>
            <w:r w:rsidRPr="00F9091B">
              <w:rPr>
                <w:rFonts w:ascii="Arial" w:hAnsi="Arial" w:cs="Arial"/>
                <w:sz w:val="24"/>
              </w:rPr>
              <w:t>100</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535B77" w:rsidRPr="00F9091B" w:rsidRDefault="00535B77" w:rsidP="00F9091B">
            <w:pPr>
              <w:widowControl/>
              <w:jc w:val="both"/>
              <w:rPr>
                <w:rFonts w:ascii="Arial" w:hAnsi="Arial" w:cs="Arial"/>
                <w:sz w:val="24"/>
              </w:rPr>
            </w:pPr>
            <w:r w:rsidRPr="00F9091B">
              <w:rPr>
                <w:rFonts w:ascii="Arial" w:hAnsi="Arial" w:cs="Arial"/>
                <w:sz w:val="24"/>
              </w:rPr>
              <w:t>х</w:t>
            </w:r>
          </w:p>
        </w:tc>
      </w:tr>
      <w:tr w:rsidR="00535B77" w:rsidRPr="00F9091B" w:rsidTr="00F9091B">
        <w:trPr>
          <w:jc w:val="center"/>
        </w:trPr>
        <w:tc>
          <w:tcPr>
            <w:tcW w:w="0" w:type="auto"/>
            <w:tcBorders>
              <w:left w:val="single" w:sz="4" w:space="0" w:color="000000"/>
              <w:bottom w:val="single" w:sz="4" w:space="0" w:color="000000"/>
            </w:tcBorders>
            <w:shd w:val="clear" w:color="auto" w:fill="auto"/>
          </w:tcPr>
          <w:p w:rsidR="00535B77" w:rsidRPr="00F9091B" w:rsidRDefault="00535B77" w:rsidP="00F9091B">
            <w:pPr>
              <w:widowControl/>
              <w:jc w:val="both"/>
              <w:rPr>
                <w:rFonts w:ascii="Arial" w:hAnsi="Arial" w:cs="Arial"/>
                <w:sz w:val="24"/>
              </w:rPr>
            </w:pPr>
            <w:r w:rsidRPr="00F9091B">
              <w:rPr>
                <w:rFonts w:ascii="Arial" w:hAnsi="Arial" w:cs="Arial"/>
                <w:sz w:val="24"/>
              </w:rPr>
              <w:t>4.Доля объектов недвижимого имущества, на которые зарегистрировано право собственности Бессоновского района, в общем количестве объектов недвижимого имущества, учитываемых в реестре муниципального имущества Бессоновского района</w:t>
            </w:r>
          </w:p>
        </w:tc>
        <w:tc>
          <w:tcPr>
            <w:tcW w:w="0" w:type="auto"/>
            <w:tcBorders>
              <w:left w:val="single" w:sz="4" w:space="0" w:color="000000"/>
              <w:bottom w:val="single" w:sz="4" w:space="0" w:color="000000"/>
            </w:tcBorders>
            <w:shd w:val="clear" w:color="auto" w:fill="auto"/>
          </w:tcPr>
          <w:p w:rsidR="00535B77" w:rsidRPr="00F9091B" w:rsidRDefault="00535B77" w:rsidP="00F9091B">
            <w:pPr>
              <w:widowControl/>
              <w:jc w:val="both"/>
              <w:rPr>
                <w:rFonts w:ascii="Arial" w:hAnsi="Arial" w:cs="Arial"/>
                <w:sz w:val="24"/>
              </w:rPr>
            </w:pPr>
            <w:r w:rsidRPr="00F9091B">
              <w:rPr>
                <w:rFonts w:ascii="Arial" w:hAnsi="Arial" w:cs="Arial"/>
                <w:sz w:val="24"/>
              </w:rPr>
              <w:t>%</w:t>
            </w:r>
          </w:p>
        </w:tc>
        <w:tc>
          <w:tcPr>
            <w:tcW w:w="0" w:type="auto"/>
            <w:tcBorders>
              <w:left w:val="single" w:sz="4" w:space="0" w:color="000000"/>
              <w:bottom w:val="single" w:sz="4" w:space="0" w:color="000000"/>
            </w:tcBorders>
            <w:shd w:val="clear" w:color="auto" w:fill="auto"/>
          </w:tcPr>
          <w:p w:rsidR="00535B77" w:rsidRPr="00F9091B" w:rsidRDefault="00401DF8" w:rsidP="00F9091B">
            <w:pPr>
              <w:widowControl/>
              <w:jc w:val="both"/>
              <w:rPr>
                <w:rFonts w:ascii="Arial" w:hAnsi="Arial" w:cs="Arial"/>
                <w:sz w:val="24"/>
              </w:rPr>
            </w:pPr>
            <w:r w:rsidRPr="00F9091B">
              <w:rPr>
                <w:rFonts w:ascii="Arial" w:hAnsi="Arial" w:cs="Arial"/>
                <w:sz w:val="24"/>
              </w:rPr>
              <w:t>9</w:t>
            </w:r>
            <w:r w:rsidR="00E70832" w:rsidRPr="00F9091B">
              <w:rPr>
                <w:rFonts w:ascii="Arial" w:hAnsi="Arial" w:cs="Arial"/>
                <w:sz w:val="24"/>
              </w:rPr>
              <w:t>6</w:t>
            </w:r>
          </w:p>
        </w:tc>
        <w:tc>
          <w:tcPr>
            <w:tcW w:w="0" w:type="auto"/>
            <w:tcBorders>
              <w:left w:val="single" w:sz="4" w:space="0" w:color="000000"/>
              <w:bottom w:val="single" w:sz="4" w:space="0" w:color="000000"/>
            </w:tcBorders>
            <w:shd w:val="clear" w:color="auto" w:fill="auto"/>
          </w:tcPr>
          <w:p w:rsidR="00535B77" w:rsidRPr="00F9091B" w:rsidRDefault="00E84288" w:rsidP="00F9091B">
            <w:pPr>
              <w:widowControl/>
              <w:jc w:val="both"/>
              <w:rPr>
                <w:rFonts w:ascii="Arial" w:hAnsi="Arial" w:cs="Arial"/>
                <w:sz w:val="24"/>
              </w:rPr>
            </w:pPr>
            <w:r w:rsidRPr="00F9091B">
              <w:rPr>
                <w:rFonts w:ascii="Arial" w:hAnsi="Arial" w:cs="Arial"/>
                <w:sz w:val="24"/>
              </w:rPr>
              <w:t>97</w:t>
            </w:r>
          </w:p>
        </w:tc>
        <w:tc>
          <w:tcPr>
            <w:tcW w:w="0" w:type="auto"/>
            <w:tcBorders>
              <w:left w:val="single" w:sz="4" w:space="0" w:color="000000"/>
              <w:bottom w:val="single" w:sz="4" w:space="0" w:color="000000"/>
            </w:tcBorders>
            <w:shd w:val="clear" w:color="auto" w:fill="auto"/>
          </w:tcPr>
          <w:p w:rsidR="00535B77" w:rsidRPr="00F9091B" w:rsidRDefault="00535B77" w:rsidP="00F9091B">
            <w:pPr>
              <w:widowControl/>
              <w:jc w:val="both"/>
              <w:rPr>
                <w:rFonts w:ascii="Arial" w:hAnsi="Arial" w:cs="Arial"/>
                <w:sz w:val="24"/>
              </w:rPr>
            </w:pPr>
            <w:r w:rsidRPr="00F9091B">
              <w:rPr>
                <w:rFonts w:ascii="Arial" w:hAnsi="Arial" w:cs="Arial"/>
                <w:sz w:val="24"/>
              </w:rPr>
              <w:t>х</w:t>
            </w:r>
          </w:p>
        </w:tc>
        <w:tc>
          <w:tcPr>
            <w:tcW w:w="0" w:type="auto"/>
            <w:tcBorders>
              <w:left w:val="single" w:sz="4" w:space="0" w:color="000000"/>
              <w:bottom w:val="single" w:sz="4" w:space="0" w:color="000000"/>
            </w:tcBorders>
            <w:shd w:val="clear" w:color="auto" w:fill="auto"/>
          </w:tcPr>
          <w:p w:rsidR="00535B77" w:rsidRPr="00F9091B" w:rsidRDefault="00535B77" w:rsidP="00F9091B">
            <w:pPr>
              <w:widowControl/>
              <w:jc w:val="both"/>
              <w:rPr>
                <w:rFonts w:ascii="Arial" w:hAnsi="Arial" w:cs="Arial"/>
                <w:sz w:val="24"/>
              </w:rPr>
            </w:pPr>
            <w:r w:rsidRPr="00F9091B">
              <w:rPr>
                <w:rFonts w:ascii="Arial" w:hAnsi="Arial" w:cs="Arial"/>
                <w:sz w:val="24"/>
              </w:rPr>
              <w:t>х</w:t>
            </w:r>
          </w:p>
        </w:tc>
        <w:tc>
          <w:tcPr>
            <w:tcW w:w="0" w:type="auto"/>
            <w:tcBorders>
              <w:left w:val="single" w:sz="4" w:space="0" w:color="000000"/>
              <w:bottom w:val="single" w:sz="4" w:space="0" w:color="000000"/>
            </w:tcBorders>
            <w:shd w:val="clear" w:color="auto" w:fill="auto"/>
          </w:tcPr>
          <w:p w:rsidR="00535B77" w:rsidRPr="00F9091B" w:rsidRDefault="00535B77" w:rsidP="00F9091B">
            <w:pPr>
              <w:widowControl/>
              <w:jc w:val="both"/>
              <w:rPr>
                <w:rFonts w:ascii="Arial" w:hAnsi="Arial" w:cs="Arial"/>
                <w:sz w:val="24"/>
              </w:rPr>
            </w:pPr>
            <w:r w:rsidRPr="00F9091B">
              <w:rPr>
                <w:rFonts w:ascii="Arial" w:hAnsi="Arial" w:cs="Arial"/>
                <w:sz w:val="24"/>
              </w:rPr>
              <w:t>х</w:t>
            </w:r>
          </w:p>
        </w:tc>
        <w:tc>
          <w:tcPr>
            <w:tcW w:w="0" w:type="auto"/>
            <w:tcBorders>
              <w:left w:val="single" w:sz="4" w:space="0" w:color="000000"/>
              <w:bottom w:val="single" w:sz="4" w:space="0" w:color="000000"/>
            </w:tcBorders>
            <w:shd w:val="clear" w:color="auto" w:fill="auto"/>
          </w:tcPr>
          <w:p w:rsidR="00535B77" w:rsidRPr="00F9091B" w:rsidRDefault="00535B77" w:rsidP="00F9091B">
            <w:pPr>
              <w:widowControl/>
              <w:jc w:val="both"/>
              <w:rPr>
                <w:rFonts w:ascii="Arial" w:hAnsi="Arial" w:cs="Arial"/>
                <w:sz w:val="24"/>
              </w:rPr>
            </w:pPr>
            <w:r w:rsidRPr="00F9091B">
              <w:rPr>
                <w:rFonts w:ascii="Arial" w:hAnsi="Arial" w:cs="Arial"/>
                <w:sz w:val="24"/>
              </w:rPr>
              <w:t>х</w:t>
            </w:r>
          </w:p>
        </w:tc>
        <w:tc>
          <w:tcPr>
            <w:tcW w:w="0" w:type="auto"/>
            <w:tcBorders>
              <w:left w:val="single" w:sz="4" w:space="0" w:color="000000"/>
              <w:bottom w:val="single" w:sz="4" w:space="0" w:color="000000"/>
            </w:tcBorders>
            <w:shd w:val="clear" w:color="auto" w:fill="auto"/>
          </w:tcPr>
          <w:p w:rsidR="00535B77" w:rsidRPr="00F9091B" w:rsidRDefault="00535B77" w:rsidP="00F9091B">
            <w:pPr>
              <w:widowControl/>
              <w:jc w:val="both"/>
              <w:rPr>
                <w:rFonts w:ascii="Arial" w:hAnsi="Arial" w:cs="Arial"/>
                <w:sz w:val="24"/>
              </w:rPr>
            </w:pPr>
            <w:r w:rsidRPr="00F9091B">
              <w:rPr>
                <w:rFonts w:ascii="Arial" w:hAnsi="Arial" w:cs="Arial"/>
                <w:sz w:val="24"/>
              </w:rPr>
              <w:t>х</w:t>
            </w:r>
          </w:p>
        </w:tc>
        <w:tc>
          <w:tcPr>
            <w:tcW w:w="0" w:type="auto"/>
            <w:tcBorders>
              <w:left w:val="single" w:sz="4" w:space="0" w:color="000000"/>
              <w:bottom w:val="single" w:sz="4" w:space="0" w:color="000000"/>
            </w:tcBorders>
            <w:shd w:val="clear" w:color="auto" w:fill="auto"/>
          </w:tcPr>
          <w:p w:rsidR="00535B77" w:rsidRPr="00F9091B" w:rsidRDefault="00E70832" w:rsidP="00F9091B">
            <w:pPr>
              <w:widowControl/>
              <w:jc w:val="both"/>
              <w:rPr>
                <w:rFonts w:ascii="Arial" w:hAnsi="Arial" w:cs="Arial"/>
                <w:sz w:val="24"/>
              </w:rPr>
            </w:pPr>
            <w:r w:rsidRPr="00F9091B">
              <w:rPr>
                <w:rFonts w:ascii="Arial" w:hAnsi="Arial" w:cs="Arial"/>
                <w:sz w:val="24"/>
              </w:rPr>
              <w:t>101</w:t>
            </w:r>
          </w:p>
        </w:tc>
        <w:tc>
          <w:tcPr>
            <w:tcW w:w="0" w:type="auto"/>
            <w:tcBorders>
              <w:left w:val="single" w:sz="4" w:space="0" w:color="000000"/>
              <w:bottom w:val="single" w:sz="4" w:space="0" w:color="000000"/>
              <w:right w:val="single" w:sz="4" w:space="0" w:color="000000"/>
            </w:tcBorders>
            <w:shd w:val="clear" w:color="auto" w:fill="auto"/>
          </w:tcPr>
          <w:p w:rsidR="00535B77" w:rsidRPr="00F9091B" w:rsidRDefault="00535B77" w:rsidP="00F9091B">
            <w:pPr>
              <w:widowControl/>
              <w:jc w:val="both"/>
              <w:rPr>
                <w:rFonts w:ascii="Arial" w:hAnsi="Arial" w:cs="Arial"/>
                <w:sz w:val="24"/>
              </w:rPr>
            </w:pPr>
            <w:r w:rsidRPr="00F9091B">
              <w:rPr>
                <w:rFonts w:ascii="Arial" w:hAnsi="Arial" w:cs="Arial"/>
                <w:sz w:val="24"/>
              </w:rPr>
              <w:t>х</w:t>
            </w:r>
          </w:p>
        </w:tc>
      </w:tr>
      <w:tr w:rsidR="00535B77" w:rsidRPr="00F9091B" w:rsidTr="00F9091B">
        <w:trPr>
          <w:jc w:val="center"/>
        </w:trPr>
        <w:tc>
          <w:tcPr>
            <w:tcW w:w="0" w:type="auto"/>
            <w:tcBorders>
              <w:left w:val="single" w:sz="4" w:space="0" w:color="000000"/>
              <w:bottom w:val="single" w:sz="4" w:space="0" w:color="000000"/>
            </w:tcBorders>
            <w:shd w:val="clear" w:color="auto" w:fill="auto"/>
          </w:tcPr>
          <w:p w:rsidR="00535B77" w:rsidRPr="00F9091B" w:rsidRDefault="00535B77" w:rsidP="00F9091B">
            <w:pPr>
              <w:widowControl/>
              <w:jc w:val="both"/>
              <w:rPr>
                <w:rFonts w:ascii="Arial" w:hAnsi="Arial" w:cs="Arial"/>
                <w:sz w:val="24"/>
              </w:rPr>
            </w:pPr>
            <w:r w:rsidRPr="00F9091B">
              <w:rPr>
                <w:rFonts w:ascii="Arial" w:hAnsi="Arial" w:cs="Arial"/>
                <w:sz w:val="24"/>
              </w:rPr>
              <w:t>5.Доля площадей земельных участков под объектами недвижимого имущества, на которые зарегистрировано право собственности</w:t>
            </w:r>
            <w:r w:rsidR="00F9091B">
              <w:rPr>
                <w:rFonts w:ascii="Arial" w:hAnsi="Arial" w:cs="Arial"/>
                <w:sz w:val="24"/>
              </w:rPr>
              <w:t xml:space="preserve"> </w:t>
            </w:r>
            <w:r w:rsidRPr="00F9091B">
              <w:rPr>
                <w:rFonts w:ascii="Arial" w:hAnsi="Arial" w:cs="Arial"/>
                <w:sz w:val="24"/>
              </w:rPr>
              <w:t>Бессоновского района, в общем количестве площадей земельных участков под объектами недвижимого имущества, учитываемого в реестре муниципального имущества Бессоновского района</w:t>
            </w:r>
          </w:p>
        </w:tc>
        <w:tc>
          <w:tcPr>
            <w:tcW w:w="0" w:type="auto"/>
            <w:tcBorders>
              <w:left w:val="single" w:sz="4" w:space="0" w:color="000000"/>
              <w:bottom w:val="single" w:sz="4" w:space="0" w:color="000000"/>
            </w:tcBorders>
            <w:shd w:val="clear" w:color="auto" w:fill="auto"/>
          </w:tcPr>
          <w:p w:rsidR="00535B77" w:rsidRPr="00F9091B" w:rsidRDefault="00535B77" w:rsidP="00F9091B">
            <w:pPr>
              <w:widowControl/>
              <w:jc w:val="both"/>
              <w:rPr>
                <w:rFonts w:ascii="Arial" w:hAnsi="Arial" w:cs="Arial"/>
                <w:sz w:val="24"/>
              </w:rPr>
            </w:pPr>
            <w:r w:rsidRPr="00F9091B">
              <w:rPr>
                <w:rFonts w:ascii="Arial" w:hAnsi="Arial" w:cs="Arial"/>
                <w:sz w:val="24"/>
              </w:rPr>
              <w:t>%</w:t>
            </w:r>
          </w:p>
        </w:tc>
        <w:tc>
          <w:tcPr>
            <w:tcW w:w="0" w:type="auto"/>
            <w:tcBorders>
              <w:left w:val="single" w:sz="4" w:space="0" w:color="000000"/>
              <w:bottom w:val="single" w:sz="4" w:space="0" w:color="000000"/>
            </w:tcBorders>
            <w:shd w:val="clear" w:color="auto" w:fill="auto"/>
          </w:tcPr>
          <w:p w:rsidR="00535B77" w:rsidRPr="00F9091B" w:rsidRDefault="00401DF8" w:rsidP="00F9091B">
            <w:pPr>
              <w:widowControl/>
              <w:jc w:val="both"/>
              <w:rPr>
                <w:rFonts w:ascii="Arial" w:hAnsi="Arial" w:cs="Arial"/>
                <w:sz w:val="24"/>
              </w:rPr>
            </w:pPr>
            <w:r w:rsidRPr="00F9091B">
              <w:rPr>
                <w:rFonts w:ascii="Arial" w:hAnsi="Arial" w:cs="Arial"/>
                <w:sz w:val="24"/>
              </w:rPr>
              <w:t>92</w:t>
            </w:r>
          </w:p>
        </w:tc>
        <w:tc>
          <w:tcPr>
            <w:tcW w:w="0" w:type="auto"/>
            <w:tcBorders>
              <w:left w:val="single" w:sz="4" w:space="0" w:color="000000"/>
              <w:bottom w:val="single" w:sz="4" w:space="0" w:color="000000"/>
            </w:tcBorders>
            <w:shd w:val="clear" w:color="auto" w:fill="auto"/>
          </w:tcPr>
          <w:p w:rsidR="00535B77" w:rsidRPr="00F9091B" w:rsidRDefault="00E84288" w:rsidP="00F9091B">
            <w:pPr>
              <w:widowControl/>
              <w:jc w:val="both"/>
              <w:rPr>
                <w:rFonts w:ascii="Arial" w:hAnsi="Arial" w:cs="Arial"/>
                <w:sz w:val="24"/>
              </w:rPr>
            </w:pPr>
            <w:r w:rsidRPr="00F9091B">
              <w:rPr>
                <w:rFonts w:ascii="Arial" w:hAnsi="Arial" w:cs="Arial"/>
                <w:sz w:val="24"/>
              </w:rPr>
              <w:t>9</w:t>
            </w:r>
            <w:r w:rsidR="003F59EC" w:rsidRPr="00F9091B">
              <w:rPr>
                <w:rFonts w:ascii="Arial" w:hAnsi="Arial" w:cs="Arial"/>
                <w:sz w:val="24"/>
              </w:rPr>
              <w:t>3</w:t>
            </w:r>
          </w:p>
        </w:tc>
        <w:tc>
          <w:tcPr>
            <w:tcW w:w="0" w:type="auto"/>
            <w:tcBorders>
              <w:left w:val="single" w:sz="4" w:space="0" w:color="000000"/>
              <w:bottom w:val="single" w:sz="4" w:space="0" w:color="000000"/>
            </w:tcBorders>
            <w:shd w:val="clear" w:color="auto" w:fill="auto"/>
          </w:tcPr>
          <w:p w:rsidR="00535B77" w:rsidRPr="00F9091B" w:rsidRDefault="00535B77" w:rsidP="00F9091B">
            <w:pPr>
              <w:widowControl/>
              <w:jc w:val="both"/>
              <w:rPr>
                <w:rFonts w:ascii="Arial" w:hAnsi="Arial" w:cs="Arial"/>
                <w:sz w:val="24"/>
              </w:rPr>
            </w:pPr>
            <w:r w:rsidRPr="00F9091B">
              <w:rPr>
                <w:rFonts w:ascii="Arial" w:hAnsi="Arial" w:cs="Arial"/>
                <w:sz w:val="24"/>
              </w:rPr>
              <w:t>х</w:t>
            </w:r>
          </w:p>
        </w:tc>
        <w:tc>
          <w:tcPr>
            <w:tcW w:w="0" w:type="auto"/>
            <w:tcBorders>
              <w:left w:val="single" w:sz="4" w:space="0" w:color="000000"/>
              <w:bottom w:val="single" w:sz="4" w:space="0" w:color="000000"/>
            </w:tcBorders>
            <w:shd w:val="clear" w:color="auto" w:fill="auto"/>
          </w:tcPr>
          <w:p w:rsidR="00535B77" w:rsidRPr="00F9091B" w:rsidRDefault="00535B77" w:rsidP="00F9091B">
            <w:pPr>
              <w:widowControl/>
              <w:jc w:val="both"/>
              <w:rPr>
                <w:rFonts w:ascii="Arial" w:hAnsi="Arial" w:cs="Arial"/>
                <w:sz w:val="24"/>
              </w:rPr>
            </w:pPr>
            <w:r w:rsidRPr="00F9091B">
              <w:rPr>
                <w:rFonts w:ascii="Arial" w:hAnsi="Arial" w:cs="Arial"/>
                <w:sz w:val="24"/>
              </w:rPr>
              <w:t>х</w:t>
            </w:r>
          </w:p>
        </w:tc>
        <w:tc>
          <w:tcPr>
            <w:tcW w:w="0" w:type="auto"/>
            <w:tcBorders>
              <w:left w:val="single" w:sz="4" w:space="0" w:color="000000"/>
              <w:bottom w:val="single" w:sz="4" w:space="0" w:color="000000"/>
            </w:tcBorders>
            <w:shd w:val="clear" w:color="auto" w:fill="auto"/>
          </w:tcPr>
          <w:p w:rsidR="00535B77" w:rsidRPr="00F9091B" w:rsidRDefault="00535B77" w:rsidP="00F9091B">
            <w:pPr>
              <w:widowControl/>
              <w:jc w:val="both"/>
              <w:rPr>
                <w:rFonts w:ascii="Arial" w:hAnsi="Arial" w:cs="Arial"/>
                <w:sz w:val="24"/>
              </w:rPr>
            </w:pPr>
            <w:r w:rsidRPr="00F9091B">
              <w:rPr>
                <w:rFonts w:ascii="Arial" w:hAnsi="Arial" w:cs="Arial"/>
                <w:sz w:val="24"/>
              </w:rPr>
              <w:t>х</w:t>
            </w:r>
          </w:p>
        </w:tc>
        <w:tc>
          <w:tcPr>
            <w:tcW w:w="0" w:type="auto"/>
            <w:tcBorders>
              <w:left w:val="single" w:sz="4" w:space="0" w:color="000000"/>
              <w:bottom w:val="single" w:sz="4" w:space="0" w:color="000000"/>
            </w:tcBorders>
            <w:shd w:val="clear" w:color="auto" w:fill="auto"/>
          </w:tcPr>
          <w:p w:rsidR="00535B77" w:rsidRPr="00F9091B" w:rsidRDefault="00535B77" w:rsidP="00F9091B">
            <w:pPr>
              <w:widowControl/>
              <w:jc w:val="both"/>
              <w:rPr>
                <w:rFonts w:ascii="Arial" w:hAnsi="Arial" w:cs="Arial"/>
                <w:sz w:val="24"/>
              </w:rPr>
            </w:pPr>
            <w:r w:rsidRPr="00F9091B">
              <w:rPr>
                <w:rFonts w:ascii="Arial" w:hAnsi="Arial" w:cs="Arial"/>
                <w:sz w:val="24"/>
              </w:rPr>
              <w:t>х</w:t>
            </w:r>
          </w:p>
        </w:tc>
        <w:tc>
          <w:tcPr>
            <w:tcW w:w="0" w:type="auto"/>
            <w:tcBorders>
              <w:left w:val="single" w:sz="4" w:space="0" w:color="000000"/>
              <w:bottom w:val="single" w:sz="4" w:space="0" w:color="000000"/>
            </w:tcBorders>
            <w:shd w:val="clear" w:color="auto" w:fill="auto"/>
          </w:tcPr>
          <w:p w:rsidR="00535B77" w:rsidRPr="00F9091B" w:rsidRDefault="00535B77" w:rsidP="00F9091B">
            <w:pPr>
              <w:widowControl/>
              <w:jc w:val="both"/>
              <w:rPr>
                <w:rFonts w:ascii="Arial" w:hAnsi="Arial" w:cs="Arial"/>
                <w:sz w:val="24"/>
              </w:rPr>
            </w:pPr>
            <w:r w:rsidRPr="00F9091B">
              <w:rPr>
                <w:rFonts w:ascii="Arial" w:hAnsi="Arial" w:cs="Arial"/>
                <w:sz w:val="24"/>
              </w:rPr>
              <w:t>х</w:t>
            </w:r>
          </w:p>
        </w:tc>
        <w:tc>
          <w:tcPr>
            <w:tcW w:w="0" w:type="auto"/>
            <w:tcBorders>
              <w:left w:val="single" w:sz="4" w:space="0" w:color="000000"/>
              <w:bottom w:val="single" w:sz="4" w:space="0" w:color="000000"/>
            </w:tcBorders>
            <w:shd w:val="clear" w:color="auto" w:fill="auto"/>
          </w:tcPr>
          <w:p w:rsidR="00535B77" w:rsidRPr="00F9091B" w:rsidRDefault="00E70832" w:rsidP="00F9091B">
            <w:pPr>
              <w:widowControl/>
              <w:jc w:val="both"/>
              <w:rPr>
                <w:rFonts w:ascii="Arial" w:hAnsi="Arial" w:cs="Arial"/>
                <w:sz w:val="24"/>
              </w:rPr>
            </w:pPr>
            <w:r w:rsidRPr="00F9091B">
              <w:rPr>
                <w:rFonts w:ascii="Arial" w:hAnsi="Arial" w:cs="Arial"/>
                <w:sz w:val="24"/>
              </w:rPr>
              <w:t>101</w:t>
            </w:r>
          </w:p>
        </w:tc>
        <w:tc>
          <w:tcPr>
            <w:tcW w:w="0" w:type="auto"/>
            <w:tcBorders>
              <w:left w:val="single" w:sz="4" w:space="0" w:color="000000"/>
              <w:bottom w:val="single" w:sz="4" w:space="0" w:color="000000"/>
              <w:right w:val="single" w:sz="4" w:space="0" w:color="000000"/>
            </w:tcBorders>
            <w:shd w:val="clear" w:color="auto" w:fill="auto"/>
          </w:tcPr>
          <w:p w:rsidR="00535B77" w:rsidRPr="00F9091B" w:rsidRDefault="00535B77" w:rsidP="00F9091B">
            <w:pPr>
              <w:widowControl/>
              <w:jc w:val="both"/>
              <w:rPr>
                <w:rFonts w:ascii="Arial" w:hAnsi="Arial" w:cs="Arial"/>
                <w:sz w:val="24"/>
              </w:rPr>
            </w:pPr>
            <w:r w:rsidRPr="00F9091B">
              <w:rPr>
                <w:rFonts w:ascii="Arial" w:hAnsi="Arial" w:cs="Arial"/>
                <w:sz w:val="24"/>
              </w:rPr>
              <w:t>х</w:t>
            </w:r>
          </w:p>
        </w:tc>
      </w:tr>
      <w:tr w:rsidR="00535B77" w:rsidRPr="00F9091B" w:rsidTr="00F9091B">
        <w:trPr>
          <w:jc w:val="center"/>
        </w:trPr>
        <w:tc>
          <w:tcPr>
            <w:tcW w:w="0" w:type="auto"/>
            <w:tcBorders>
              <w:left w:val="single" w:sz="4" w:space="0" w:color="000000"/>
              <w:bottom w:val="single" w:sz="4" w:space="0" w:color="000000"/>
            </w:tcBorders>
            <w:shd w:val="clear" w:color="auto" w:fill="auto"/>
          </w:tcPr>
          <w:p w:rsidR="00535B77" w:rsidRPr="00F9091B" w:rsidRDefault="00535B77" w:rsidP="00F9091B">
            <w:pPr>
              <w:widowControl/>
              <w:jc w:val="both"/>
              <w:rPr>
                <w:rFonts w:ascii="Arial" w:hAnsi="Arial" w:cs="Arial"/>
                <w:sz w:val="24"/>
              </w:rPr>
            </w:pPr>
            <w:r w:rsidRPr="00F9091B">
              <w:rPr>
                <w:rFonts w:ascii="Arial" w:hAnsi="Arial" w:cs="Arial"/>
                <w:sz w:val="24"/>
              </w:rPr>
              <w:t>6.Увеличение поступлений доходов в консолидируемый бюджет Бессоновского района от использования земель в виде арендной платы к уровню предыдущего года</w:t>
            </w:r>
          </w:p>
        </w:tc>
        <w:tc>
          <w:tcPr>
            <w:tcW w:w="0" w:type="auto"/>
            <w:tcBorders>
              <w:left w:val="single" w:sz="4" w:space="0" w:color="000000"/>
              <w:bottom w:val="single" w:sz="4" w:space="0" w:color="000000"/>
            </w:tcBorders>
            <w:shd w:val="clear" w:color="auto" w:fill="auto"/>
          </w:tcPr>
          <w:p w:rsidR="00535B77" w:rsidRPr="00F9091B" w:rsidRDefault="00535B77" w:rsidP="00F9091B">
            <w:pPr>
              <w:widowControl/>
              <w:jc w:val="both"/>
              <w:rPr>
                <w:rFonts w:ascii="Arial" w:hAnsi="Arial" w:cs="Arial"/>
                <w:sz w:val="24"/>
              </w:rPr>
            </w:pPr>
            <w:r w:rsidRPr="00F9091B">
              <w:rPr>
                <w:rFonts w:ascii="Arial" w:hAnsi="Arial" w:cs="Arial"/>
                <w:sz w:val="24"/>
              </w:rPr>
              <w:t>%</w:t>
            </w:r>
          </w:p>
        </w:tc>
        <w:tc>
          <w:tcPr>
            <w:tcW w:w="0" w:type="auto"/>
            <w:tcBorders>
              <w:left w:val="single" w:sz="4" w:space="0" w:color="000000"/>
              <w:bottom w:val="single" w:sz="4" w:space="0" w:color="000000"/>
            </w:tcBorders>
            <w:shd w:val="clear" w:color="auto" w:fill="auto"/>
          </w:tcPr>
          <w:p w:rsidR="00535B77" w:rsidRPr="00F9091B" w:rsidRDefault="00E70832" w:rsidP="00F9091B">
            <w:pPr>
              <w:widowControl/>
              <w:jc w:val="both"/>
              <w:rPr>
                <w:rFonts w:ascii="Arial" w:hAnsi="Arial" w:cs="Arial"/>
                <w:sz w:val="24"/>
              </w:rPr>
            </w:pPr>
            <w:r w:rsidRPr="00F9091B">
              <w:rPr>
                <w:rFonts w:ascii="Arial" w:hAnsi="Arial" w:cs="Arial"/>
                <w:sz w:val="24"/>
              </w:rPr>
              <w:t>1</w:t>
            </w:r>
          </w:p>
        </w:tc>
        <w:tc>
          <w:tcPr>
            <w:tcW w:w="0" w:type="auto"/>
            <w:tcBorders>
              <w:left w:val="single" w:sz="4" w:space="0" w:color="000000"/>
              <w:bottom w:val="single" w:sz="4" w:space="0" w:color="000000"/>
            </w:tcBorders>
            <w:shd w:val="clear" w:color="auto" w:fill="auto"/>
          </w:tcPr>
          <w:p w:rsidR="00535B77" w:rsidRPr="00F9091B" w:rsidRDefault="00E70832" w:rsidP="00F9091B">
            <w:pPr>
              <w:widowControl/>
              <w:jc w:val="both"/>
              <w:rPr>
                <w:rFonts w:ascii="Arial" w:hAnsi="Arial" w:cs="Arial"/>
                <w:sz w:val="24"/>
              </w:rPr>
            </w:pPr>
            <w:r w:rsidRPr="00F9091B">
              <w:rPr>
                <w:rFonts w:ascii="Arial" w:hAnsi="Arial" w:cs="Arial"/>
                <w:sz w:val="24"/>
              </w:rPr>
              <w:t>1</w:t>
            </w:r>
          </w:p>
        </w:tc>
        <w:tc>
          <w:tcPr>
            <w:tcW w:w="0" w:type="auto"/>
            <w:tcBorders>
              <w:left w:val="single" w:sz="4" w:space="0" w:color="000000"/>
              <w:bottom w:val="single" w:sz="4" w:space="0" w:color="000000"/>
            </w:tcBorders>
            <w:shd w:val="clear" w:color="auto" w:fill="auto"/>
          </w:tcPr>
          <w:p w:rsidR="00535B77" w:rsidRPr="00F9091B" w:rsidRDefault="00535B77" w:rsidP="00F9091B">
            <w:pPr>
              <w:widowControl/>
              <w:jc w:val="both"/>
              <w:rPr>
                <w:rFonts w:ascii="Arial" w:hAnsi="Arial" w:cs="Arial"/>
                <w:sz w:val="24"/>
              </w:rPr>
            </w:pPr>
            <w:r w:rsidRPr="00F9091B">
              <w:rPr>
                <w:rFonts w:ascii="Arial" w:hAnsi="Arial" w:cs="Arial"/>
                <w:sz w:val="24"/>
              </w:rPr>
              <w:t>х</w:t>
            </w:r>
          </w:p>
        </w:tc>
        <w:tc>
          <w:tcPr>
            <w:tcW w:w="0" w:type="auto"/>
            <w:tcBorders>
              <w:left w:val="single" w:sz="4" w:space="0" w:color="000000"/>
              <w:bottom w:val="single" w:sz="4" w:space="0" w:color="000000"/>
            </w:tcBorders>
            <w:shd w:val="clear" w:color="auto" w:fill="auto"/>
          </w:tcPr>
          <w:p w:rsidR="00535B77" w:rsidRPr="00F9091B" w:rsidRDefault="00535B77" w:rsidP="00F9091B">
            <w:pPr>
              <w:widowControl/>
              <w:jc w:val="both"/>
              <w:rPr>
                <w:rFonts w:ascii="Arial" w:hAnsi="Arial" w:cs="Arial"/>
                <w:sz w:val="24"/>
              </w:rPr>
            </w:pPr>
            <w:r w:rsidRPr="00F9091B">
              <w:rPr>
                <w:rFonts w:ascii="Arial" w:hAnsi="Arial" w:cs="Arial"/>
                <w:sz w:val="24"/>
              </w:rPr>
              <w:t>х</w:t>
            </w:r>
          </w:p>
        </w:tc>
        <w:tc>
          <w:tcPr>
            <w:tcW w:w="0" w:type="auto"/>
            <w:tcBorders>
              <w:left w:val="single" w:sz="4" w:space="0" w:color="000000"/>
              <w:bottom w:val="single" w:sz="4" w:space="0" w:color="000000"/>
            </w:tcBorders>
            <w:shd w:val="clear" w:color="auto" w:fill="auto"/>
          </w:tcPr>
          <w:p w:rsidR="00535B77" w:rsidRPr="00F9091B" w:rsidRDefault="00535B77" w:rsidP="00F9091B">
            <w:pPr>
              <w:widowControl/>
              <w:jc w:val="both"/>
              <w:rPr>
                <w:rFonts w:ascii="Arial" w:hAnsi="Arial" w:cs="Arial"/>
                <w:sz w:val="24"/>
              </w:rPr>
            </w:pPr>
            <w:r w:rsidRPr="00F9091B">
              <w:rPr>
                <w:rFonts w:ascii="Arial" w:hAnsi="Arial" w:cs="Arial"/>
                <w:sz w:val="24"/>
              </w:rPr>
              <w:t>х</w:t>
            </w:r>
          </w:p>
        </w:tc>
        <w:tc>
          <w:tcPr>
            <w:tcW w:w="0" w:type="auto"/>
            <w:tcBorders>
              <w:left w:val="single" w:sz="4" w:space="0" w:color="000000"/>
              <w:bottom w:val="single" w:sz="4" w:space="0" w:color="000000"/>
            </w:tcBorders>
            <w:shd w:val="clear" w:color="auto" w:fill="auto"/>
          </w:tcPr>
          <w:p w:rsidR="00535B77" w:rsidRPr="00F9091B" w:rsidRDefault="00535B77" w:rsidP="00F9091B">
            <w:pPr>
              <w:widowControl/>
              <w:jc w:val="both"/>
              <w:rPr>
                <w:rFonts w:ascii="Arial" w:hAnsi="Arial" w:cs="Arial"/>
                <w:sz w:val="24"/>
              </w:rPr>
            </w:pPr>
            <w:r w:rsidRPr="00F9091B">
              <w:rPr>
                <w:rFonts w:ascii="Arial" w:hAnsi="Arial" w:cs="Arial"/>
                <w:sz w:val="24"/>
              </w:rPr>
              <w:t>х</w:t>
            </w:r>
          </w:p>
        </w:tc>
        <w:tc>
          <w:tcPr>
            <w:tcW w:w="0" w:type="auto"/>
            <w:tcBorders>
              <w:left w:val="single" w:sz="4" w:space="0" w:color="000000"/>
              <w:bottom w:val="single" w:sz="4" w:space="0" w:color="000000"/>
            </w:tcBorders>
            <w:shd w:val="clear" w:color="auto" w:fill="auto"/>
          </w:tcPr>
          <w:p w:rsidR="00535B77" w:rsidRPr="00F9091B" w:rsidRDefault="00535B77" w:rsidP="00F9091B">
            <w:pPr>
              <w:widowControl/>
              <w:jc w:val="both"/>
              <w:rPr>
                <w:rFonts w:ascii="Arial" w:hAnsi="Arial" w:cs="Arial"/>
                <w:sz w:val="24"/>
              </w:rPr>
            </w:pPr>
            <w:r w:rsidRPr="00F9091B">
              <w:rPr>
                <w:rFonts w:ascii="Arial" w:hAnsi="Arial" w:cs="Arial"/>
                <w:sz w:val="24"/>
              </w:rPr>
              <w:t>х</w:t>
            </w:r>
          </w:p>
        </w:tc>
        <w:tc>
          <w:tcPr>
            <w:tcW w:w="0" w:type="auto"/>
            <w:tcBorders>
              <w:left w:val="single" w:sz="4" w:space="0" w:color="000000"/>
              <w:bottom w:val="single" w:sz="4" w:space="0" w:color="000000"/>
            </w:tcBorders>
            <w:shd w:val="clear" w:color="auto" w:fill="auto"/>
          </w:tcPr>
          <w:p w:rsidR="00535B77" w:rsidRPr="00F9091B" w:rsidRDefault="00535B77" w:rsidP="00F9091B">
            <w:pPr>
              <w:widowControl/>
              <w:jc w:val="both"/>
              <w:rPr>
                <w:rFonts w:ascii="Arial" w:hAnsi="Arial" w:cs="Arial"/>
                <w:sz w:val="24"/>
              </w:rPr>
            </w:pPr>
            <w:r w:rsidRPr="00F9091B">
              <w:rPr>
                <w:rFonts w:ascii="Arial" w:hAnsi="Arial" w:cs="Arial"/>
                <w:sz w:val="24"/>
              </w:rPr>
              <w:t>100</w:t>
            </w:r>
          </w:p>
        </w:tc>
        <w:tc>
          <w:tcPr>
            <w:tcW w:w="0" w:type="auto"/>
            <w:tcBorders>
              <w:left w:val="single" w:sz="4" w:space="0" w:color="000000"/>
              <w:bottom w:val="single" w:sz="4" w:space="0" w:color="000000"/>
              <w:right w:val="single" w:sz="4" w:space="0" w:color="000000"/>
            </w:tcBorders>
            <w:shd w:val="clear" w:color="auto" w:fill="auto"/>
          </w:tcPr>
          <w:p w:rsidR="00535B77" w:rsidRPr="00F9091B" w:rsidRDefault="00535B77" w:rsidP="00F9091B">
            <w:pPr>
              <w:widowControl/>
              <w:jc w:val="both"/>
              <w:rPr>
                <w:rFonts w:ascii="Arial" w:hAnsi="Arial" w:cs="Arial"/>
                <w:sz w:val="24"/>
              </w:rPr>
            </w:pPr>
            <w:r w:rsidRPr="00F9091B">
              <w:rPr>
                <w:rFonts w:ascii="Arial" w:hAnsi="Arial" w:cs="Arial"/>
                <w:sz w:val="24"/>
              </w:rPr>
              <w:t>х</w:t>
            </w:r>
          </w:p>
        </w:tc>
      </w:tr>
      <w:tr w:rsidR="00535B77" w:rsidRPr="00F9091B" w:rsidTr="00F9091B">
        <w:trPr>
          <w:jc w:val="center"/>
        </w:trPr>
        <w:tc>
          <w:tcPr>
            <w:tcW w:w="0" w:type="auto"/>
            <w:tcBorders>
              <w:left w:val="single" w:sz="4" w:space="0" w:color="000000"/>
              <w:bottom w:val="single" w:sz="4" w:space="0" w:color="000000"/>
            </w:tcBorders>
            <w:shd w:val="clear" w:color="auto" w:fill="auto"/>
          </w:tcPr>
          <w:p w:rsidR="00535B77" w:rsidRPr="00F9091B" w:rsidRDefault="00535B77" w:rsidP="00F9091B">
            <w:pPr>
              <w:widowControl/>
              <w:jc w:val="both"/>
              <w:rPr>
                <w:rFonts w:ascii="Arial" w:hAnsi="Arial" w:cs="Arial"/>
                <w:sz w:val="24"/>
              </w:rPr>
            </w:pPr>
            <w:r w:rsidRPr="00F9091B">
              <w:rPr>
                <w:rFonts w:ascii="Arial" w:hAnsi="Arial" w:cs="Arial"/>
                <w:sz w:val="24"/>
              </w:rPr>
              <w:t>7.Процент обеспечения потребности в количестве земельных участков для предоставления бесплатно в собственность многодетных семей</w:t>
            </w:r>
          </w:p>
        </w:tc>
        <w:tc>
          <w:tcPr>
            <w:tcW w:w="0" w:type="auto"/>
            <w:tcBorders>
              <w:left w:val="single" w:sz="4" w:space="0" w:color="000000"/>
              <w:bottom w:val="single" w:sz="4" w:space="0" w:color="000000"/>
            </w:tcBorders>
            <w:shd w:val="clear" w:color="auto" w:fill="auto"/>
          </w:tcPr>
          <w:p w:rsidR="00535B77" w:rsidRPr="00F9091B" w:rsidRDefault="00535B77" w:rsidP="00F9091B">
            <w:pPr>
              <w:widowControl/>
              <w:jc w:val="both"/>
              <w:rPr>
                <w:rFonts w:ascii="Arial" w:hAnsi="Arial" w:cs="Arial"/>
                <w:sz w:val="24"/>
              </w:rPr>
            </w:pPr>
            <w:r w:rsidRPr="00F9091B">
              <w:rPr>
                <w:rFonts w:ascii="Arial" w:hAnsi="Arial" w:cs="Arial"/>
                <w:sz w:val="24"/>
              </w:rPr>
              <w:t>%</w:t>
            </w:r>
          </w:p>
        </w:tc>
        <w:tc>
          <w:tcPr>
            <w:tcW w:w="0" w:type="auto"/>
            <w:tcBorders>
              <w:left w:val="single" w:sz="4" w:space="0" w:color="000000"/>
              <w:bottom w:val="single" w:sz="4" w:space="0" w:color="000000"/>
            </w:tcBorders>
            <w:shd w:val="clear" w:color="auto" w:fill="auto"/>
          </w:tcPr>
          <w:p w:rsidR="00535B77" w:rsidRPr="00F9091B" w:rsidRDefault="00401DF8" w:rsidP="00F9091B">
            <w:pPr>
              <w:widowControl/>
              <w:jc w:val="both"/>
              <w:rPr>
                <w:rFonts w:ascii="Arial" w:hAnsi="Arial" w:cs="Arial"/>
                <w:sz w:val="24"/>
              </w:rPr>
            </w:pPr>
            <w:r w:rsidRPr="00F9091B">
              <w:rPr>
                <w:rFonts w:ascii="Arial" w:hAnsi="Arial" w:cs="Arial"/>
                <w:sz w:val="24"/>
              </w:rPr>
              <w:t>9</w:t>
            </w:r>
            <w:r w:rsidR="00E70832" w:rsidRPr="00F9091B">
              <w:rPr>
                <w:rFonts w:ascii="Arial" w:hAnsi="Arial" w:cs="Arial"/>
                <w:sz w:val="24"/>
              </w:rPr>
              <w:t>3</w:t>
            </w:r>
          </w:p>
        </w:tc>
        <w:tc>
          <w:tcPr>
            <w:tcW w:w="0" w:type="auto"/>
            <w:tcBorders>
              <w:left w:val="single" w:sz="4" w:space="0" w:color="000000"/>
              <w:bottom w:val="single" w:sz="4" w:space="0" w:color="000000"/>
            </w:tcBorders>
            <w:shd w:val="clear" w:color="auto" w:fill="auto"/>
          </w:tcPr>
          <w:p w:rsidR="00535B77" w:rsidRPr="00F9091B" w:rsidRDefault="00401DF8" w:rsidP="00F9091B">
            <w:pPr>
              <w:widowControl/>
              <w:jc w:val="both"/>
              <w:rPr>
                <w:rFonts w:ascii="Arial" w:hAnsi="Arial" w:cs="Arial"/>
                <w:sz w:val="24"/>
              </w:rPr>
            </w:pPr>
            <w:r w:rsidRPr="00F9091B">
              <w:rPr>
                <w:rFonts w:ascii="Arial" w:hAnsi="Arial" w:cs="Arial"/>
                <w:sz w:val="24"/>
              </w:rPr>
              <w:t>94</w:t>
            </w:r>
          </w:p>
        </w:tc>
        <w:tc>
          <w:tcPr>
            <w:tcW w:w="0" w:type="auto"/>
            <w:tcBorders>
              <w:left w:val="single" w:sz="4" w:space="0" w:color="000000"/>
              <w:bottom w:val="single" w:sz="4" w:space="0" w:color="000000"/>
            </w:tcBorders>
            <w:shd w:val="clear" w:color="auto" w:fill="auto"/>
          </w:tcPr>
          <w:p w:rsidR="00535B77" w:rsidRPr="00F9091B" w:rsidRDefault="00535B77" w:rsidP="00F9091B">
            <w:pPr>
              <w:widowControl/>
              <w:jc w:val="both"/>
              <w:rPr>
                <w:rFonts w:ascii="Arial" w:hAnsi="Arial" w:cs="Arial"/>
                <w:sz w:val="24"/>
              </w:rPr>
            </w:pPr>
            <w:r w:rsidRPr="00F9091B">
              <w:rPr>
                <w:rFonts w:ascii="Arial" w:hAnsi="Arial" w:cs="Arial"/>
                <w:sz w:val="24"/>
              </w:rPr>
              <w:t>х</w:t>
            </w:r>
          </w:p>
        </w:tc>
        <w:tc>
          <w:tcPr>
            <w:tcW w:w="0" w:type="auto"/>
            <w:tcBorders>
              <w:left w:val="single" w:sz="4" w:space="0" w:color="000000"/>
              <w:bottom w:val="single" w:sz="4" w:space="0" w:color="000000"/>
            </w:tcBorders>
            <w:shd w:val="clear" w:color="auto" w:fill="auto"/>
          </w:tcPr>
          <w:p w:rsidR="00535B77" w:rsidRPr="00F9091B" w:rsidRDefault="00535B77" w:rsidP="00F9091B">
            <w:pPr>
              <w:widowControl/>
              <w:jc w:val="both"/>
              <w:rPr>
                <w:rFonts w:ascii="Arial" w:hAnsi="Arial" w:cs="Arial"/>
                <w:sz w:val="24"/>
              </w:rPr>
            </w:pPr>
            <w:r w:rsidRPr="00F9091B">
              <w:rPr>
                <w:rFonts w:ascii="Arial" w:hAnsi="Arial" w:cs="Arial"/>
                <w:sz w:val="24"/>
              </w:rPr>
              <w:t>х</w:t>
            </w:r>
          </w:p>
        </w:tc>
        <w:tc>
          <w:tcPr>
            <w:tcW w:w="0" w:type="auto"/>
            <w:tcBorders>
              <w:left w:val="single" w:sz="4" w:space="0" w:color="000000"/>
              <w:bottom w:val="single" w:sz="4" w:space="0" w:color="000000"/>
            </w:tcBorders>
            <w:shd w:val="clear" w:color="auto" w:fill="auto"/>
          </w:tcPr>
          <w:p w:rsidR="00535B77" w:rsidRPr="00F9091B" w:rsidRDefault="00535B77" w:rsidP="00F9091B">
            <w:pPr>
              <w:widowControl/>
              <w:jc w:val="both"/>
              <w:rPr>
                <w:rFonts w:ascii="Arial" w:hAnsi="Arial" w:cs="Arial"/>
                <w:sz w:val="24"/>
              </w:rPr>
            </w:pPr>
            <w:r w:rsidRPr="00F9091B">
              <w:rPr>
                <w:rFonts w:ascii="Arial" w:hAnsi="Arial" w:cs="Arial"/>
                <w:sz w:val="24"/>
              </w:rPr>
              <w:t>х</w:t>
            </w:r>
          </w:p>
        </w:tc>
        <w:tc>
          <w:tcPr>
            <w:tcW w:w="0" w:type="auto"/>
            <w:tcBorders>
              <w:left w:val="single" w:sz="4" w:space="0" w:color="000000"/>
              <w:bottom w:val="single" w:sz="4" w:space="0" w:color="000000"/>
            </w:tcBorders>
            <w:shd w:val="clear" w:color="auto" w:fill="auto"/>
          </w:tcPr>
          <w:p w:rsidR="00535B77" w:rsidRPr="00F9091B" w:rsidRDefault="00535B77" w:rsidP="00F9091B">
            <w:pPr>
              <w:widowControl/>
              <w:jc w:val="both"/>
              <w:rPr>
                <w:rFonts w:ascii="Arial" w:hAnsi="Arial" w:cs="Arial"/>
                <w:sz w:val="24"/>
              </w:rPr>
            </w:pPr>
            <w:r w:rsidRPr="00F9091B">
              <w:rPr>
                <w:rFonts w:ascii="Arial" w:hAnsi="Arial" w:cs="Arial"/>
                <w:sz w:val="24"/>
              </w:rPr>
              <w:t>х</w:t>
            </w:r>
          </w:p>
        </w:tc>
        <w:tc>
          <w:tcPr>
            <w:tcW w:w="0" w:type="auto"/>
            <w:tcBorders>
              <w:left w:val="single" w:sz="4" w:space="0" w:color="000000"/>
              <w:bottom w:val="single" w:sz="4" w:space="0" w:color="000000"/>
            </w:tcBorders>
            <w:shd w:val="clear" w:color="auto" w:fill="auto"/>
          </w:tcPr>
          <w:p w:rsidR="00535B77" w:rsidRPr="00F9091B" w:rsidRDefault="00535B77" w:rsidP="00F9091B">
            <w:pPr>
              <w:widowControl/>
              <w:jc w:val="both"/>
              <w:rPr>
                <w:rFonts w:ascii="Arial" w:hAnsi="Arial" w:cs="Arial"/>
                <w:sz w:val="24"/>
              </w:rPr>
            </w:pPr>
            <w:r w:rsidRPr="00F9091B">
              <w:rPr>
                <w:rFonts w:ascii="Arial" w:hAnsi="Arial" w:cs="Arial"/>
                <w:sz w:val="24"/>
              </w:rPr>
              <w:t>х</w:t>
            </w:r>
          </w:p>
        </w:tc>
        <w:tc>
          <w:tcPr>
            <w:tcW w:w="0" w:type="auto"/>
            <w:tcBorders>
              <w:left w:val="single" w:sz="4" w:space="0" w:color="000000"/>
              <w:bottom w:val="single" w:sz="4" w:space="0" w:color="000000"/>
            </w:tcBorders>
            <w:shd w:val="clear" w:color="auto" w:fill="auto"/>
          </w:tcPr>
          <w:p w:rsidR="00535B77" w:rsidRPr="00F9091B" w:rsidRDefault="00401DF8" w:rsidP="00F9091B">
            <w:pPr>
              <w:widowControl/>
              <w:jc w:val="both"/>
              <w:rPr>
                <w:rFonts w:ascii="Arial" w:hAnsi="Arial" w:cs="Arial"/>
                <w:sz w:val="24"/>
              </w:rPr>
            </w:pPr>
            <w:r w:rsidRPr="00F9091B">
              <w:rPr>
                <w:rFonts w:ascii="Arial" w:hAnsi="Arial" w:cs="Arial"/>
                <w:sz w:val="24"/>
              </w:rPr>
              <w:t>10</w:t>
            </w:r>
            <w:r w:rsidR="00E70832" w:rsidRPr="00F9091B">
              <w:rPr>
                <w:rFonts w:ascii="Arial" w:hAnsi="Arial" w:cs="Arial"/>
                <w:sz w:val="24"/>
              </w:rPr>
              <w:t>1</w:t>
            </w:r>
          </w:p>
        </w:tc>
        <w:tc>
          <w:tcPr>
            <w:tcW w:w="0" w:type="auto"/>
            <w:tcBorders>
              <w:left w:val="single" w:sz="4" w:space="0" w:color="000000"/>
              <w:bottom w:val="single" w:sz="4" w:space="0" w:color="000000"/>
              <w:right w:val="single" w:sz="4" w:space="0" w:color="000000"/>
            </w:tcBorders>
            <w:shd w:val="clear" w:color="auto" w:fill="auto"/>
          </w:tcPr>
          <w:p w:rsidR="00535B77" w:rsidRPr="00F9091B" w:rsidRDefault="00535B77" w:rsidP="00F9091B">
            <w:pPr>
              <w:widowControl/>
              <w:jc w:val="both"/>
              <w:rPr>
                <w:rFonts w:ascii="Arial" w:hAnsi="Arial" w:cs="Arial"/>
                <w:sz w:val="24"/>
              </w:rPr>
            </w:pPr>
            <w:r w:rsidRPr="00F9091B">
              <w:rPr>
                <w:rFonts w:ascii="Arial" w:hAnsi="Arial" w:cs="Arial"/>
                <w:sz w:val="24"/>
              </w:rPr>
              <w:t>х</w:t>
            </w:r>
          </w:p>
        </w:tc>
      </w:tr>
      <w:tr w:rsidR="00535B77" w:rsidRPr="00F9091B" w:rsidTr="00F9091B">
        <w:trPr>
          <w:jc w:val="center"/>
        </w:trPr>
        <w:tc>
          <w:tcPr>
            <w:tcW w:w="0" w:type="auto"/>
            <w:tcBorders>
              <w:top w:val="single" w:sz="4" w:space="0" w:color="000000"/>
              <w:left w:val="single" w:sz="4" w:space="0" w:color="000000"/>
              <w:bottom w:val="single" w:sz="4" w:space="0" w:color="000000"/>
            </w:tcBorders>
            <w:shd w:val="clear" w:color="auto" w:fill="auto"/>
          </w:tcPr>
          <w:p w:rsidR="00535B77" w:rsidRPr="00F9091B" w:rsidRDefault="00535B77" w:rsidP="00F9091B">
            <w:pPr>
              <w:widowControl/>
              <w:jc w:val="both"/>
              <w:rPr>
                <w:rFonts w:ascii="Arial" w:hAnsi="Arial" w:cs="Arial"/>
                <w:sz w:val="24"/>
              </w:rPr>
            </w:pPr>
            <w:r w:rsidRPr="00F9091B">
              <w:rPr>
                <w:rFonts w:ascii="Arial" w:hAnsi="Arial" w:cs="Arial"/>
                <w:sz w:val="24"/>
              </w:rPr>
              <w:t>Итоговое значение (по Программе)</w:t>
            </w:r>
          </w:p>
        </w:tc>
        <w:tc>
          <w:tcPr>
            <w:tcW w:w="0" w:type="auto"/>
            <w:tcBorders>
              <w:top w:val="single" w:sz="4" w:space="0" w:color="000000"/>
              <w:left w:val="single" w:sz="4" w:space="0" w:color="000000"/>
              <w:bottom w:val="single" w:sz="4" w:space="0" w:color="000000"/>
            </w:tcBorders>
            <w:shd w:val="clear" w:color="auto" w:fill="auto"/>
          </w:tcPr>
          <w:p w:rsidR="00535B77" w:rsidRPr="00F9091B" w:rsidRDefault="00535B77" w:rsidP="00F9091B">
            <w:pPr>
              <w:widowControl/>
              <w:jc w:val="both"/>
              <w:rPr>
                <w:rFonts w:ascii="Arial" w:hAnsi="Arial" w:cs="Arial"/>
                <w:sz w:val="24"/>
              </w:rPr>
            </w:pPr>
          </w:p>
        </w:tc>
        <w:tc>
          <w:tcPr>
            <w:tcW w:w="0" w:type="auto"/>
            <w:tcBorders>
              <w:top w:val="single" w:sz="4" w:space="0" w:color="000000"/>
              <w:left w:val="single" w:sz="4" w:space="0" w:color="000000"/>
              <w:bottom w:val="single" w:sz="4" w:space="0" w:color="000000"/>
            </w:tcBorders>
            <w:shd w:val="clear" w:color="auto" w:fill="auto"/>
          </w:tcPr>
          <w:p w:rsidR="00535B77" w:rsidRPr="00F9091B" w:rsidRDefault="00535B77" w:rsidP="00F9091B">
            <w:pPr>
              <w:widowControl/>
              <w:jc w:val="both"/>
              <w:rPr>
                <w:rFonts w:ascii="Arial" w:hAnsi="Arial" w:cs="Arial"/>
                <w:sz w:val="24"/>
              </w:rPr>
            </w:pPr>
            <w:r w:rsidRPr="00F9091B">
              <w:rPr>
                <w:rFonts w:ascii="Arial" w:hAnsi="Arial" w:cs="Arial"/>
                <w:sz w:val="24"/>
              </w:rPr>
              <w:t>x</w:t>
            </w:r>
          </w:p>
        </w:tc>
        <w:tc>
          <w:tcPr>
            <w:tcW w:w="0" w:type="auto"/>
            <w:tcBorders>
              <w:top w:val="single" w:sz="4" w:space="0" w:color="000000"/>
              <w:left w:val="single" w:sz="4" w:space="0" w:color="000000"/>
              <w:bottom w:val="single" w:sz="4" w:space="0" w:color="000000"/>
            </w:tcBorders>
            <w:shd w:val="clear" w:color="auto" w:fill="auto"/>
          </w:tcPr>
          <w:p w:rsidR="00535B77" w:rsidRPr="00F9091B" w:rsidRDefault="00535B77" w:rsidP="00F9091B">
            <w:pPr>
              <w:widowControl/>
              <w:jc w:val="both"/>
              <w:rPr>
                <w:rFonts w:ascii="Arial" w:hAnsi="Arial" w:cs="Arial"/>
                <w:sz w:val="24"/>
              </w:rPr>
            </w:pPr>
            <w:r w:rsidRPr="00F9091B">
              <w:rPr>
                <w:rFonts w:ascii="Arial" w:hAnsi="Arial" w:cs="Arial"/>
                <w:sz w:val="24"/>
              </w:rPr>
              <w:t>x</w:t>
            </w:r>
          </w:p>
        </w:tc>
        <w:tc>
          <w:tcPr>
            <w:tcW w:w="0" w:type="auto"/>
            <w:tcBorders>
              <w:top w:val="single" w:sz="4" w:space="0" w:color="000000"/>
              <w:left w:val="single" w:sz="4" w:space="0" w:color="000000"/>
              <w:bottom w:val="single" w:sz="4" w:space="0" w:color="000000"/>
            </w:tcBorders>
            <w:shd w:val="clear" w:color="auto" w:fill="auto"/>
          </w:tcPr>
          <w:p w:rsidR="00535B77" w:rsidRPr="00F9091B" w:rsidRDefault="00535B77" w:rsidP="00F9091B">
            <w:pPr>
              <w:widowControl/>
              <w:jc w:val="both"/>
              <w:rPr>
                <w:rFonts w:ascii="Arial" w:hAnsi="Arial" w:cs="Arial"/>
                <w:sz w:val="24"/>
              </w:rPr>
            </w:pPr>
            <w:r w:rsidRPr="00F9091B">
              <w:rPr>
                <w:rFonts w:ascii="Arial" w:hAnsi="Arial" w:cs="Arial"/>
                <w:sz w:val="24"/>
              </w:rPr>
              <w:t>х</w:t>
            </w:r>
          </w:p>
        </w:tc>
        <w:tc>
          <w:tcPr>
            <w:tcW w:w="0" w:type="auto"/>
            <w:tcBorders>
              <w:top w:val="single" w:sz="4" w:space="0" w:color="000000"/>
              <w:left w:val="single" w:sz="4" w:space="0" w:color="000000"/>
              <w:bottom w:val="single" w:sz="4" w:space="0" w:color="000000"/>
            </w:tcBorders>
            <w:shd w:val="clear" w:color="auto" w:fill="auto"/>
          </w:tcPr>
          <w:p w:rsidR="00535B77" w:rsidRPr="00F9091B" w:rsidRDefault="00535B77" w:rsidP="00F9091B">
            <w:pPr>
              <w:widowControl/>
              <w:jc w:val="both"/>
              <w:rPr>
                <w:rFonts w:ascii="Arial" w:hAnsi="Arial" w:cs="Arial"/>
                <w:sz w:val="24"/>
              </w:rPr>
            </w:pPr>
            <w:r w:rsidRPr="00F9091B">
              <w:rPr>
                <w:rFonts w:ascii="Arial" w:hAnsi="Arial" w:cs="Arial"/>
                <w:sz w:val="24"/>
              </w:rPr>
              <w:t>x</w:t>
            </w:r>
          </w:p>
        </w:tc>
        <w:tc>
          <w:tcPr>
            <w:tcW w:w="0" w:type="auto"/>
            <w:tcBorders>
              <w:top w:val="single" w:sz="4" w:space="0" w:color="000000"/>
              <w:left w:val="single" w:sz="4" w:space="0" w:color="000000"/>
              <w:bottom w:val="single" w:sz="4" w:space="0" w:color="000000"/>
            </w:tcBorders>
            <w:shd w:val="clear" w:color="auto" w:fill="auto"/>
          </w:tcPr>
          <w:p w:rsidR="00535B77" w:rsidRPr="00F9091B" w:rsidRDefault="005B4BD0" w:rsidP="00F9091B">
            <w:pPr>
              <w:widowControl/>
              <w:jc w:val="both"/>
              <w:rPr>
                <w:rFonts w:ascii="Arial" w:hAnsi="Arial" w:cs="Arial"/>
                <w:sz w:val="24"/>
              </w:rPr>
            </w:pPr>
            <w:r w:rsidRPr="00F9091B">
              <w:rPr>
                <w:rFonts w:ascii="Arial" w:hAnsi="Arial" w:cs="Arial"/>
                <w:sz w:val="24"/>
              </w:rPr>
              <w:t>7058,6</w:t>
            </w:r>
          </w:p>
          <w:p w:rsidR="005E0337" w:rsidRPr="00F9091B" w:rsidRDefault="005E0337" w:rsidP="00F9091B">
            <w:pPr>
              <w:widowControl/>
              <w:jc w:val="both"/>
              <w:rPr>
                <w:rFonts w:ascii="Arial" w:hAnsi="Arial" w:cs="Arial"/>
                <w:sz w:val="24"/>
              </w:rPr>
            </w:pPr>
          </w:p>
        </w:tc>
        <w:tc>
          <w:tcPr>
            <w:tcW w:w="0" w:type="auto"/>
            <w:tcBorders>
              <w:top w:val="single" w:sz="4" w:space="0" w:color="000000"/>
              <w:left w:val="single" w:sz="4" w:space="0" w:color="000000"/>
              <w:bottom w:val="single" w:sz="4" w:space="0" w:color="000000"/>
            </w:tcBorders>
            <w:shd w:val="clear" w:color="auto" w:fill="auto"/>
          </w:tcPr>
          <w:p w:rsidR="00535B77" w:rsidRPr="00F9091B" w:rsidRDefault="00535B77" w:rsidP="00F9091B">
            <w:pPr>
              <w:widowControl/>
              <w:jc w:val="both"/>
              <w:rPr>
                <w:rFonts w:ascii="Arial" w:hAnsi="Arial" w:cs="Arial"/>
                <w:sz w:val="24"/>
              </w:rPr>
            </w:pPr>
            <w:r w:rsidRPr="00F9091B">
              <w:rPr>
                <w:rFonts w:ascii="Arial" w:hAnsi="Arial" w:cs="Arial"/>
                <w:sz w:val="24"/>
              </w:rPr>
              <w:t>x</w:t>
            </w:r>
          </w:p>
        </w:tc>
        <w:tc>
          <w:tcPr>
            <w:tcW w:w="0" w:type="auto"/>
            <w:tcBorders>
              <w:top w:val="single" w:sz="4" w:space="0" w:color="000000"/>
              <w:left w:val="single" w:sz="4" w:space="0" w:color="000000"/>
              <w:bottom w:val="single" w:sz="4" w:space="0" w:color="000000"/>
            </w:tcBorders>
            <w:shd w:val="clear" w:color="auto" w:fill="auto"/>
          </w:tcPr>
          <w:p w:rsidR="00535B77" w:rsidRPr="00F9091B" w:rsidRDefault="00535B77" w:rsidP="00F9091B">
            <w:pPr>
              <w:widowControl/>
              <w:jc w:val="both"/>
              <w:rPr>
                <w:rFonts w:ascii="Arial" w:hAnsi="Arial" w:cs="Arial"/>
                <w:sz w:val="24"/>
              </w:rPr>
            </w:pPr>
            <w:r w:rsidRPr="00F9091B">
              <w:rPr>
                <w:rFonts w:ascii="Arial" w:hAnsi="Arial" w:cs="Arial"/>
                <w:sz w:val="24"/>
              </w:rPr>
              <w:t>x</w:t>
            </w:r>
          </w:p>
        </w:tc>
        <w:tc>
          <w:tcPr>
            <w:tcW w:w="0" w:type="auto"/>
            <w:tcBorders>
              <w:top w:val="single" w:sz="4" w:space="0" w:color="000000"/>
              <w:left w:val="single" w:sz="4" w:space="0" w:color="000000"/>
              <w:bottom w:val="single" w:sz="4" w:space="0" w:color="000000"/>
            </w:tcBorders>
            <w:shd w:val="clear" w:color="auto" w:fill="auto"/>
          </w:tcPr>
          <w:p w:rsidR="00535B77" w:rsidRPr="00F9091B" w:rsidRDefault="005E0337" w:rsidP="00F9091B">
            <w:pPr>
              <w:widowControl/>
              <w:jc w:val="both"/>
              <w:rPr>
                <w:rFonts w:ascii="Arial" w:hAnsi="Arial" w:cs="Arial"/>
                <w:sz w:val="24"/>
              </w:rPr>
            </w:pPr>
            <w:r w:rsidRPr="00F9091B">
              <w:rPr>
                <w:rFonts w:ascii="Arial" w:hAnsi="Arial" w:cs="Arial"/>
                <w:sz w:val="24"/>
              </w:rPr>
              <w:t>X</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535B77" w:rsidRPr="00F9091B" w:rsidRDefault="005E0337" w:rsidP="00F9091B">
            <w:pPr>
              <w:widowControl/>
              <w:jc w:val="both"/>
              <w:rPr>
                <w:rFonts w:ascii="Arial" w:hAnsi="Arial" w:cs="Arial"/>
                <w:sz w:val="24"/>
              </w:rPr>
            </w:pPr>
            <w:r w:rsidRPr="00F9091B">
              <w:rPr>
                <w:rFonts w:ascii="Arial" w:hAnsi="Arial" w:cs="Arial"/>
                <w:sz w:val="24"/>
              </w:rPr>
              <w:t>10</w:t>
            </w:r>
            <w:r w:rsidR="00E70832" w:rsidRPr="00F9091B">
              <w:rPr>
                <w:rFonts w:ascii="Arial" w:hAnsi="Arial" w:cs="Arial"/>
                <w:sz w:val="24"/>
              </w:rPr>
              <w:t>1</w:t>
            </w:r>
          </w:p>
        </w:tc>
      </w:tr>
      <w:tr w:rsidR="00535B77" w:rsidRPr="00F9091B" w:rsidTr="00F9091B">
        <w:trPr>
          <w:jc w:val="center"/>
        </w:trPr>
        <w:tc>
          <w:tcPr>
            <w:tcW w:w="0" w:type="auto"/>
            <w:gridSpan w:val="11"/>
            <w:tcBorders>
              <w:top w:val="single" w:sz="4" w:space="0" w:color="000000"/>
              <w:left w:val="single" w:sz="4" w:space="0" w:color="000000"/>
              <w:bottom w:val="single" w:sz="4" w:space="0" w:color="000000"/>
              <w:right w:val="single" w:sz="4" w:space="0" w:color="000000"/>
            </w:tcBorders>
            <w:shd w:val="clear" w:color="auto" w:fill="auto"/>
          </w:tcPr>
          <w:p w:rsidR="00535B77" w:rsidRPr="00F9091B" w:rsidRDefault="00535B77" w:rsidP="00F9091B">
            <w:pPr>
              <w:widowControl/>
              <w:jc w:val="both"/>
              <w:rPr>
                <w:rFonts w:ascii="Arial" w:hAnsi="Arial" w:cs="Arial"/>
                <w:sz w:val="24"/>
              </w:rPr>
            </w:pPr>
            <w:r w:rsidRPr="00F9091B">
              <w:rPr>
                <w:rFonts w:ascii="Arial" w:hAnsi="Arial" w:cs="Arial"/>
                <w:sz w:val="24"/>
              </w:rPr>
              <w:t>Подпрограмма 1. ««Обеспечение деятельности Комитета по управлению муниципальным имуществом администрации Бессоновского района»»</w:t>
            </w:r>
          </w:p>
        </w:tc>
      </w:tr>
      <w:tr w:rsidR="00535B77" w:rsidRPr="00F9091B" w:rsidTr="00F9091B">
        <w:trPr>
          <w:jc w:val="center"/>
        </w:trPr>
        <w:tc>
          <w:tcPr>
            <w:tcW w:w="0" w:type="auto"/>
            <w:tcBorders>
              <w:top w:val="single" w:sz="4" w:space="0" w:color="000000"/>
              <w:left w:val="single" w:sz="4" w:space="0" w:color="000000"/>
              <w:bottom w:val="single" w:sz="4" w:space="0" w:color="000000"/>
            </w:tcBorders>
            <w:shd w:val="clear" w:color="auto" w:fill="auto"/>
          </w:tcPr>
          <w:p w:rsidR="00535B77" w:rsidRPr="00F9091B" w:rsidRDefault="00535B77" w:rsidP="00F9091B">
            <w:pPr>
              <w:widowControl/>
              <w:jc w:val="both"/>
              <w:rPr>
                <w:rFonts w:ascii="Arial" w:hAnsi="Arial" w:cs="Arial"/>
                <w:sz w:val="24"/>
              </w:rPr>
            </w:pPr>
            <w:r w:rsidRPr="00F9091B">
              <w:rPr>
                <w:rFonts w:ascii="Arial" w:hAnsi="Arial" w:cs="Arial"/>
                <w:sz w:val="24"/>
              </w:rPr>
              <w:t>1.Доля муниципальных служащих и работников, замещающих должности, не отнесенные к должностям муниципальной службы в Комитете по управлению муниципальной собственностью администрации Бессоновского района, прошедших повышение квалификации в течение последних 3-х лет</w:t>
            </w:r>
            <w:r w:rsidR="00F9091B">
              <w:rPr>
                <w:rFonts w:ascii="Arial" w:hAnsi="Arial" w:cs="Arial"/>
                <w:sz w:val="24"/>
              </w:rPr>
              <w:t xml:space="preserve"> </w:t>
            </w:r>
          </w:p>
        </w:tc>
        <w:tc>
          <w:tcPr>
            <w:tcW w:w="0" w:type="auto"/>
            <w:tcBorders>
              <w:top w:val="single" w:sz="4" w:space="0" w:color="000000"/>
              <w:left w:val="single" w:sz="4" w:space="0" w:color="000000"/>
              <w:bottom w:val="single" w:sz="4" w:space="0" w:color="000000"/>
            </w:tcBorders>
            <w:shd w:val="clear" w:color="auto" w:fill="auto"/>
          </w:tcPr>
          <w:p w:rsidR="00535B77" w:rsidRPr="00F9091B" w:rsidRDefault="00535B77" w:rsidP="00F9091B">
            <w:pPr>
              <w:widowControl/>
              <w:jc w:val="both"/>
              <w:rPr>
                <w:rFonts w:ascii="Arial" w:hAnsi="Arial" w:cs="Arial"/>
                <w:sz w:val="24"/>
              </w:rPr>
            </w:pPr>
            <w:r w:rsidRPr="00F9091B">
              <w:rPr>
                <w:rFonts w:ascii="Arial" w:hAnsi="Arial" w:cs="Arial"/>
                <w:sz w:val="24"/>
              </w:rPr>
              <w:t>%</w:t>
            </w:r>
          </w:p>
        </w:tc>
        <w:tc>
          <w:tcPr>
            <w:tcW w:w="0" w:type="auto"/>
            <w:tcBorders>
              <w:top w:val="single" w:sz="4" w:space="0" w:color="000000"/>
              <w:left w:val="single" w:sz="4" w:space="0" w:color="000000"/>
              <w:bottom w:val="single" w:sz="4" w:space="0" w:color="000000"/>
            </w:tcBorders>
            <w:shd w:val="clear" w:color="auto" w:fill="auto"/>
          </w:tcPr>
          <w:p w:rsidR="00535B77" w:rsidRPr="00F9091B" w:rsidRDefault="00535B77" w:rsidP="00F9091B">
            <w:pPr>
              <w:widowControl/>
              <w:jc w:val="both"/>
              <w:rPr>
                <w:rFonts w:ascii="Arial" w:hAnsi="Arial" w:cs="Arial"/>
                <w:sz w:val="24"/>
              </w:rPr>
            </w:pPr>
            <w:r w:rsidRPr="00F9091B">
              <w:rPr>
                <w:rFonts w:ascii="Arial" w:hAnsi="Arial" w:cs="Arial"/>
                <w:sz w:val="24"/>
              </w:rPr>
              <w:t>100</w:t>
            </w:r>
          </w:p>
        </w:tc>
        <w:tc>
          <w:tcPr>
            <w:tcW w:w="0" w:type="auto"/>
            <w:tcBorders>
              <w:top w:val="single" w:sz="4" w:space="0" w:color="000000"/>
              <w:left w:val="single" w:sz="4" w:space="0" w:color="000000"/>
              <w:bottom w:val="single" w:sz="4" w:space="0" w:color="000000"/>
            </w:tcBorders>
            <w:shd w:val="clear" w:color="auto" w:fill="auto"/>
          </w:tcPr>
          <w:p w:rsidR="00535B77" w:rsidRPr="00F9091B" w:rsidRDefault="00535B77" w:rsidP="00F9091B">
            <w:pPr>
              <w:widowControl/>
              <w:jc w:val="both"/>
              <w:rPr>
                <w:rFonts w:ascii="Arial" w:hAnsi="Arial" w:cs="Arial"/>
                <w:sz w:val="24"/>
              </w:rPr>
            </w:pPr>
            <w:r w:rsidRPr="00F9091B">
              <w:rPr>
                <w:rFonts w:ascii="Arial" w:hAnsi="Arial" w:cs="Arial"/>
                <w:sz w:val="24"/>
              </w:rPr>
              <w:t>100</w:t>
            </w:r>
          </w:p>
        </w:tc>
        <w:tc>
          <w:tcPr>
            <w:tcW w:w="0" w:type="auto"/>
            <w:tcBorders>
              <w:top w:val="single" w:sz="4" w:space="0" w:color="000000"/>
              <w:left w:val="single" w:sz="4" w:space="0" w:color="000000"/>
              <w:bottom w:val="single" w:sz="4" w:space="0" w:color="000000"/>
            </w:tcBorders>
            <w:shd w:val="clear" w:color="auto" w:fill="auto"/>
          </w:tcPr>
          <w:p w:rsidR="00535B77" w:rsidRPr="00F9091B" w:rsidRDefault="00535B77" w:rsidP="00F9091B">
            <w:pPr>
              <w:widowControl/>
              <w:jc w:val="both"/>
              <w:rPr>
                <w:rFonts w:ascii="Arial" w:hAnsi="Arial" w:cs="Arial"/>
                <w:sz w:val="24"/>
              </w:rPr>
            </w:pPr>
            <w:r w:rsidRPr="00F9091B">
              <w:rPr>
                <w:rFonts w:ascii="Arial" w:hAnsi="Arial" w:cs="Arial"/>
                <w:sz w:val="24"/>
              </w:rPr>
              <w:t>100</w:t>
            </w:r>
          </w:p>
        </w:tc>
        <w:tc>
          <w:tcPr>
            <w:tcW w:w="0" w:type="auto"/>
            <w:tcBorders>
              <w:top w:val="single" w:sz="4" w:space="0" w:color="000000"/>
              <w:left w:val="single" w:sz="4" w:space="0" w:color="000000"/>
              <w:bottom w:val="single" w:sz="4" w:space="0" w:color="000000"/>
            </w:tcBorders>
            <w:shd w:val="clear" w:color="auto" w:fill="auto"/>
          </w:tcPr>
          <w:p w:rsidR="00535B77" w:rsidRPr="00F9091B" w:rsidRDefault="00535B77" w:rsidP="00F9091B">
            <w:pPr>
              <w:widowControl/>
              <w:jc w:val="both"/>
              <w:rPr>
                <w:rFonts w:ascii="Arial" w:hAnsi="Arial" w:cs="Arial"/>
                <w:sz w:val="24"/>
              </w:rPr>
            </w:pPr>
            <w:r w:rsidRPr="00F9091B">
              <w:rPr>
                <w:rFonts w:ascii="Arial" w:hAnsi="Arial" w:cs="Arial"/>
                <w:sz w:val="24"/>
              </w:rPr>
              <w:t>x</w:t>
            </w:r>
          </w:p>
        </w:tc>
        <w:tc>
          <w:tcPr>
            <w:tcW w:w="0" w:type="auto"/>
            <w:tcBorders>
              <w:top w:val="single" w:sz="4" w:space="0" w:color="000000"/>
              <w:left w:val="single" w:sz="4" w:space="0" w:color="000000"/>
              <w:bottom w:val="single" w:sz="4" w:space="0" w:color="000000"/>
            </w:tcBorders>
            <w:shd w:val="clear" w:color="auto" w:fill="auto"/>
          </w:tcPr>
          <w:p w:rsidR="00535B77" w:rsidRPr="00F9091B" w:rsidRDefault="00535B77" w:rsidP="00F9091B">
            <w:pPr>
              <w:widowControl/>
              <w:jc w:val="both"/>
              <w:rPr>
                <w:rFonts w:ascii="Arial" w:hAnsi="Arial" w:cs="Arial"/>
                <w:sz w:val="24"/>
              </w:rPr>
            </w:pPr>
            <w:r w:rsidRPr="00F9091B">
              <w:rPr>
                <w:rFonts w:ascii="Arial" w:hAnsi="Arial" w:cs="Arial"/>
                <w:sz w:val="24"/>
              </w:rPr>
              <w:t>x</w:t>
            </w:r>
          </w:p>
        </w:tc>
        <w:tc>
          <w:tcPr>
            <w:tcW w:w="0" w:type="auto"/>
            <w:tcBorders>
              <w:top w:val="single" w:sz="4" w:space="0" w:color="000000"/>
              <w:left w:val="single" w:sz="4" w:space="0" w:color="000000"/>
              <w:bottom w:val="single" w:sz="4" w:space="0" w:color="000000"/>
            </w:tcBorders>
            <w:shd w:val="clear" w:color="auto" w:fill="auto"/>
          </w:tcPr>
          <w:p w:rsidR="00535B77" w:rsidRPr="00F9091B" w:rsidRDefault="00535B77" w:rsidP="00F9091B">
            <w:pPr>
              <w:widowControl/>
              <w:jc w:val="both"/>
              <w:rPr>
                <w:rFonts w:ascii="Arial" w:hAnsi="Arial" w:cs="Arial"/>
                <w:sz w:val="24"/>
              </w:rPr>
            </w:pPr>
            <w:r w:rsidRPr="00F9091B">
              <w:rPr>
                <w:rFonts w:ascii="Arial" w:hAnsi="Arial" w:cs="Arial"/>
                <w:sz w:val="24"/>
              </w:rPr>
              <w:t>x</w:t>
            </w:r>
          </w:p>
        </w:tc>
        <w:tc>
          <w:tcPr>
            <w:tcW w:w="0" w:type="auto"/>
            <w:tcBorders>
              <w:top w:val="single" w:sz="4" w:space="0" w:color="000000"/>
              <w:left w:val="single" w:sz="4" w:space="0" w:color="000000"/>
              <w:bottom w:val="single" w:sz="4" w:space="0" w:color="000000"/>
            </w:tcBorders>
            <w:shd w:val="clear" w:color="auto" w:fill="auto"/>
          </w:tcPr>
          <w:p w:rsidR="00535B77" w:rsidRPr="00F9091B" w:rsidRDefault="00535B77" w:rsidP="00F9091B">
            <w:pPr>
              <w:widowControl/>
              <w:jc w:val="both"/>
              <w:rPr>
                <w:rFonts w:ascii="Arial" w:hAnsi="Arial" w:cs="Arial"/>
                <w:sz w:val="24"/>
              </w:rPr>
            </w:pPr>
            <w:r w:rsidRPr="00F9091B">
              <w:rPr>
                <w:rFonts w:ascii="Arial" w:hAnsi="Arial" w:cs="Arial"/>
                <w:sz w:val="24"/>
              </w:rPr>
              <w:t>x</w:t>
            </w:r>
          </w:p>
        </w:tc>
        <w:tc>
          <w:tcPr>
            <w:tcW w:w="0" w:type="auto"/>
            <w:tcBorders>
              <w:top w:val="single" w:sz="4" w:space="0" w:color="000000"/>
              <w:left w:val="single" w:sz="4" w:space="0" w:color="000000"/>
              <w:bottom w:val="single" w:sz="4" w:space="0" w:color="000000"/>
            </w:tcBorders>
            <w:shd w:val="clear" w:color="auto" w:fill="auto"/>
          </w:tcPr>
          <w:p w:rsidR="00535B77" w:rsidRPr="00F9091B" w:rsidRDefault="00535B77" w:rsidP="00F9091B">
            <w:pPr>
              <w:widowControl/>
              <w:jc w:val="both"/>
              <w:rPr>
                <w:rFonts w:ascii="Arial" w:hAnsi="Arial" w:cs="Arial"/>
                <w:sz w:val="24"/>
              </w:rPr>
            </w:pPr>
            <w:r w:rsidRPr="00F9091B">
              <w:rPr>
                <w:rFonts w:ascii="Arial" w:hAnsi="Arial" w:cs="Arial"/>
                <w:sz w:val="24"/>
              </w:rPr>
              <w:t>х</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535B77" w:rsidRPr="00F9091B" w:rsidRDefault="00535B77" w:rsidP="00F9091B">
            <w:pPr>
              <w:widowControl/>
              <w:jc w:val="both"/>
              <w:rPr>
                <w:rFonts w:ascii="Arial" w:hAnsi="Arial" w:cs="Arial"/>
                <w:sz w:val="24"/>
              </w:rPr>
            </w:pPr>
            <w:r w:rsidRPr="00F9091B">
              <w:rPr>
                <w:rFonts w:ascii="Arial" w:hAnsi="Arial" w:cs="Arial"/>
                <w:sz w:val="24"/>
              </w:rPr>
              <w:t>x</w:t>
            </w:r>
          </w:p>
        </w:tc>
      </w:tr>
      <w:tr w:rsidR="00535B77" w:rsidRPr="00F9091B" w:rsidTr="00F9091B">
        <w:trPr>
          <w:jc w:val="center"/>
        </w:trPr>
        <w:tc>
          <w:tcPr>
            <w:tcW w:w="0" w:type="auto"/>
            <w:tcBorders>
              <w:left w:val="single" w:sz="4" w:space="0" w:color="000000"/>
              <w:bottom w:val="single" w:sz="4" w:space="0" w:color="000000"/>
            </w:tcBorders>
            <w:shd w:val="clear" w:color="auto" w:fill="auto"/>
          </w:tcPr>
          <w:p w:rsidR="00535B77" w:rsidRPr="00F9091B" w:rsidRDefault="00535B77" w:rsidP="00F9091B">
            <w:pPr>
              <w:widowControl/>
              <w:jc w:val="both"/>
              <w:rPr>
                <w:rFonts w:ascii="Arial" w:hAnsi="Arial" w:cs="Arial"/>
                <w:sz w:val="24"/>
              </w:rPr>
            </w:pPr>
            <w:r w:rsidRPr="00F9091B">
              <w:rPr>
                <w:rFonts w:ascii="Arial" w:hAnsi="Arial" w:cs="Arial"/>
                <w:sz w:val="24"/>
              </w:rPr>
              <w:t>2.Своевременное</w:t>
            </w:r>
            <w:r w:rsidR="00F9091B">
              <w:rPr>
                <w:rFonts w:ascii="Arial" w:hAnsi="Arial" w:cs="Arial"/>
                <w:sz w:val="24"/>
              </w:rPr>
              <w:t xml:space="preserve"> </w:t>
            </w:r>
            <w:r w:rsidRPr="00F9091B">
              <w:rPr>
                <w:rFonts w:ascii="Arial" w:hAnsi="Arial" w:cs="Arial"/>
                <w:sz w:val="24"/>
              </w:rPr>
              <w:t>и качественное размещение муниципального заказа. (Количество электронных аукционов)</w:t>
            </w:r>
          </w:p>
        </w:tc>
        <w:tc>
          <w:tcPr>
            <w:tcW w:w="0" w:type="auto"/>
            <w:tcBorders>
              <w:left w:val="single" w:sz="4" w:space="0" w:color="000000"/>
              <w:bottom w:val="single" w:sz="4" w:space="0" w:color="000000"/>
            </w:tcBorders>
            <w:shd w:val="clear" w:color="auto" w:fill="auto"/>
          </w:tcPr>
          <w:p w:rsidR="00535B77" w:rsidRPr="00F9091B" w:rsidRDefault="00535B77" w:rsidP="00F9091B">
            <w:pPr>
              <w:widowControl/>
              <w:jc w:val="both"/>
              <w:rPr>
                <w:rFonts w:ascii="Arial" w:hAnsi="Arial" w:cs="Arial"/>
                <w:sz w:val="24"/>
              </w:rPr>
            </w:pPr>
            <w:r w:rsidRPr="00F9091B">
              <w:rPr>
                <w:rFonts w:ascii="Arial" w:hAnsi="Arial" w:cs="Arial"/>
                <w:sz w:val="24"/>
              </w:rPr>
              <w:t>ед</w:t>
            </w:r>
          </w:p>
        </w:tc>
        <w:tc>
          <w:tcPr>
            <w:tcW w:w="0" w:type="auto"/>
            <w:tcBorders>
              <w:left w:val="single" w:sz="4" w:space="0" w:color="000000"/>
              <w:bottom w:val="single" w:sz="4" w:space="0" w:color="000000"/>
            </w:tcBorders>
            <w:shd w:val="clear" w:color="auto" w:fill="auto"/>
          </w:tcPr>
          <w:p w:rsidR="00535B77" w:rsidRPr="00F9091B" w:rsidRDefault="00E70832" w:rsidP="00F9091B">
            <w:pPr>
              <w:widowControl/>
              <w:jc w:val="both"/>
              <w:rPr>
                <w:rFonts w:ascii="Arial" w:hAnsi="Arial" w:cs="Arial"/>
                <w:sz w:val="24"/>
              </w:rPr>
            </w:pPr>
            <w:r w:rsidRPr="00F9091B">
              <w:rPr>
                <w:rFonts w:ascii="Arial" w:hAnsi="Arial" w:cs="Arial"/>
                <w:sz w:val="24"/>
              </w:rPr>
              <w:t>57</w:t>
            </w:r>
          </w:p>
        </w:tc>
        <w:tc>
          <w:tcPr>
            <w:tcW w:w="0" w:type="auto"/>
            <w:tcBorders>
              <w:left w:val="single" w:sz="4" w:space="0" w:color="000000"/>
              <w:bottom w:val="single" w:sz="4" w:space="0" w:color="000000"/>
            </w:tcBorders>
            <w:shd w:val="clear" w:color="auto" w:fill="auto"/>
          </w:tcPr>
          <w:p w:rsidR="00535B77" w:rsidRPr="00F9091B" w:rsidRDefault="00401DF8" w:rsidP="00F9091B">
            <w:pPr>
              <w:widowControl/>
              <w:jc w:val="both"/>
              <w:rPr>
                <w:rFonts w:ascii="Arial" w:hAnsi="Arial" w:cs="Arial"/>
                <w:sz w:val="24"/>
              </w:rPr>
            </w:pPr>
            <w:r w:rsidRPr="00F9091B">
              <w:rPr>
                <w:rFonts w:ascii="Arial" w:hAnsi="Arial" w:cs="Arial"/>
                <w:sz w:val="24"/>
              </w:rPr>
              <w:t>61</w:t>
            </w:r>
          </w:p>
        </w:tc>
        <w:tc>
          <w:tcPr>
            <w:tcW w:w="0" w:type="auto"/>
            <w:tcBorders>
              <w:left w:val="single" w:sz="4" w:space="0" w:color="000000"/>
              <w:bottom w:val="single" w:sz="4" w:space="0" w:color="000000"/>
            </w:tcBorders>
            <w:shd w:val="clear" w:color="auto" w:fill="auto"/>
          </w:tcPr>
          <w:p w:rsidR="00535B77" w:rsidRPr="00F9091B" w:rsidRDefault="00535B77" w:rsidP="00F9091B">
            <w:pPr>
              <w:widowControl/>
              <w:jc w:val="both"/>
              <w:rPr>
                <w:rFonts w:ascii="Arial" w:hAnsi="Arial" w:cs="Arial"/>
                <w:sz w:val="24"/>
              </w:rPr>
            </w:pPr>
            <w:r w:rsidRPr="00F9091B">
              <w:rPr>
                <w:rFonts w:ascii="Arial" w:hAnsi="Arial" w:cs="Arial"/>
                <w:sz w:val="24"/>
              </w:rPr>
              <w:t>10</w:t>
            </w:r>
            <w:r w:rsidR="00E70832" w:rsidRPr="00F9091B">
              <w:rPr>
                <w:rFonts w:ascii="Arial" w:hAnsi="Arial" w:cs="Arial"/>
                <w:sz w:val="24"/>
              </w:rPr>
              <w:t>7</w:t>
            </w:r>
          </w:p>
        </w:tc>
        <w:tc>
          <w:tcPr>
            <w:tcW w:w="0" w:type="auto"/>
            <w:tcBorders>
              <w:left w:val="single" w:sz="4" w:space="0" w:color="000000"/>
              <w:bottom w:val="single" w:sz="4" w:space="0" w:color="000000"/>
            </w:tcBorders>
            <w:shd w:val="clear" w:color="auto" w:fill="auto"/>
          </w:tcPr>
          <w:p w:rsidR="00535B77" w:rsidRPr="00F9091B" w:rsidRDefault="00535B77" w:rsidP="00F9091B">
            <w:pPr>
              <w:widowControl/>
              <w:jc w:val="both"/>
              <w:rPr>
                <w:rFonts w:ascii="Arial" w:hAnsi="Arial" w:cs="Arial"/>
                <w:sz w:val="24"/>
              </w:rPr>
            </w:pPr>
            <w:r w:rsidRPr="00F9091B">
              <w:rPr>
                <w:rFonts w:ascii="Arial" w:hAnsi="Arial" w:cs="Arial"/>
                <w:sz w:val="24"/>
              </w:rPr>
              <w:t>х</w:t>
            </w:r>
          </w:p>
        </w:tc>
        <w:tc>
          <w:tcPr>
            <w:tcW w:w="0" w:type="auto"/>
            <w:tcBorders>
              <w:left w:val="single" w:sz="4" w:space="0" w:color="000000"/>
              <w:bottom w:val="single" w:sz="4" w:space="0" w:color="000000"/>
            </w:tcBorders>
            <w:shd w:val="clear" w:color="auto" w:fill="auto"/>
          </w:tcPr>
          <w:p w:rsidR="00535B77" w:rsidRPr="00F9091B" w:rsidRDefault="00535B77" w:rsidP="00F9091B">
            <w:pPr>
              <w:widowControl/>
              <w:jc w:val="both"/>
              <w:rPr>
                <w:rFonts w:ascii="Arial" w:hAnsi="Arial" w:cs="Arial"/>
                <w:sz w:val="24"/>
              </w:rPr>
            </w:pPr>
            <w:r w:rsidRPr="00F9091B">
              <w:rPr>
                <w:rFonts w:ascii="Arial" w:hAnsi="Arial" w:cs="Arial"/>
                <w:sz w:val="24"/>
              </w:rPr>
              <w:t>х</w:t>
            </w:r>
          </w:p>
        </w:tc>
        <w:tc>
          <w:tcPr>
            <w:tcW w:w="0" w:type="auto"/>
            <w:tcBorders>
              <w:left w:val="single" w:sz="4" w:space="0" w:color="000000"/>
              <w:bottom w:val="single" w:sz="4" w:space="0" w:color="000000"/>
            </w:tcBorders>
            <w:shd w:val="clear" w:color="auto" w:fill="auto"/>
          </w:tcPr>
          <w:p w:rsidR="00535B77" w:rsidRPr="00F9091B" w:rsidRDefault="00535B77" w:rsidP="00F9091B">
            <w:pPr>
              <w:widowControl/>
              <w:jc w:val="both"/>
              <w:rPr>
                <w:rFonts w:ascii="Arial" w:hAnsi="Arial" w:cs="Arial"/>
                <w:sz w:val="24"/>
              </w:rPr>
            </w:pPr>
            <w:r w:rsidRPr="00F9091B">
              <w:rPr>
                <w:rFonts w:ascii="Arial" w:hAnsi="Arial" w:cs="Arial"/>
                <w:sz w:val="24"/>
              </w:rPr>
              <w:t>х</w:t>
            </w:r>
          </w:p>
        </w:tc>
        <w:tc>
          <w:tcPr>
            <w:tcW w:w="0" w:type="auto"/>
            <w:tcBorders>
              <w:left w:val="single" w:sz="4" w:space="0" w:color="000000"/>
              <w:bottom w:val="single" w:sz="4" w:space="0" w:color="000000"/>
            </w:tcBorders>
            <w:shd w:val="clear" w:color="auto" w:fill="auto"/>
          </w:tcPr>
          <w:p w:rsidR="00535B77" w:rsidRPr="00F9091B" w:rsidRDefault="00535B77" w:rsidP="00F9091B">
            <w:pPr>
              <w:widowControl/>
              <w:jc w:val="both"/>
              <w:rPr>
                <w:rFonts w:ascii="Arial" w:hAnsi="Arial" w:cs="Arial"/>
                <w:sz w:val="24"/>
              </w:rPr>
            </w:pPr>
            <w:r w:rsidRPr="00F9091B">
              <w:rPr>
                <w:rFonts w:ascii="Arial" w:hAnsi="Arial" w:cs="Arial"/>
                <w:sz w:val="24"/>
              </w:rPr>
              <w:t>х</w:t>
            </w:r>
          </w:p>
        </w:tc>
        <w:tc>
          <w:tcPr>
            <w:tcW w:w="0" w:type="auto"/>
            <w:tcBorders>
              <w:left w:val="single" w:sz="4" w:space="0" w:color="000000"/>
              <w:bottom w:val="single" w:sz="4" w:space="0" w:color="000000"/>
            </w:tcBorders>
            <w:shd w:val="clear" w:color="auto" w:fill="auto"/>
          </w:tcPr>
          <w:p w:rsidR="00535B77" w:rsidRPr="00F9091B" w:rsidRDefault="00535B77" w:rsidP="00F9091B">
            <w:pPr>
              <w:widowControl/>
              <w:jc w:val="both"/>
              <w:rPr>
                <w:rFonts w:ascii="Arial" w:hAnsi="Arial" w:cs="Arial"/>
                <w:sz w:val="24"/>
              </w:rPr>
            </w:pPr>
            <w:r w:rsidRPr="00F9091B">
              <w:rPr>
                <w:rFonts w:ascii="Arial" w:hAnsi="Arial" w:cs="Arial"/>
                <w:sz w:val="24"/>
              </w:rPr>
              <w:t>х</w:t>
            </w:r>
          </w:p>
        </w:tc>
        <w:tc>
          <w:tcPr>
            <w:tcW w:w="0" w:type="auto"/>
            <w:tcBorders>
              <w:left w:val="single" w:sz="4" w:space="0" w:color="000000"/>
              <w:bottom w:val="single" w:sz="4" w:space="0" w:color="000000"/>
              <w:right w:val="single" w:sz="4" w:space="0" w:color="000000"/>
            </w:tcBorders>
            <w:shd w:val="clear" w:color="auto" w:fill="auto"/>
          </w:tcPr>
          <w:p w:rsidR="00535B77" w:rsidRPr="00F9091B" w:rsidRDefault="00535B77" w:rsidP="00F9091B">
            <w:pPr>
              <w:widowControl/>
              <w:jc w:val="both"/>
              <w:rPr>
                <w:rFonts w:ascii="Arial" w:hAnsi="Arial" w:cs="Arial"/>
                <w:sz w:val="24"/>
              </w:rPr>
            </w:pPr>
            <w:r w:rsidRPr="00F9091B">
              <w:rPr>
                <w:rFonts w:ascii="Arial" w:hAnsi="Arial" w:cs="Arial"/>
                <w:sz w:val="24"/>
              </w:rPr>
              <w:t>х</w:t>
            </w:r>
          </w:p>
        </w:tc>
      </w:tr>
      <w:tr w:rsidR="00535B77" w:rsidRPr="00F9091B" w:rsidTr="00F9091B">
        <w:trPr>
          <w:jc w:val="center"/>
        </w:trPr>
        <w:tc>
          <w:tcPr>
            <w:tcW w:w="0" w:type="auto"/>
            <w:tcBorders>
              <w:top w:val="single" w:sz="4" w:space="0" w:color="000000"/>
              <w:left w:val="single" w:sz="4" w:space="0" w:color="000000"/>
              <w:bottom w:val="single" w:sz="4" w:space="0" w:color="000000"/>
            </w:tcBorders>
            <w:shd w:val="clear" w:color="auto" w:fill="auto"/>
          </w:tcPr>
          <w:p w:rsidR="00535B77" w:rsidRPr="00F9091B" w:rsidRDefault="00535B77" w:rsidP="00F9091B">
            <w:pPr>
              <w:widowControl/>
              <w:jc w:val="both"/>
              <w:rPr>
                <w:rFonts w:ascii="Arial" w:hAnsi="Arial" w:cs="Arial"/>
                <w:sz w:val="24"/>
              </w:rPr>
            </w:pPr>
            <w:r w:rsidRPr="00F9091B">
              <w:rPr>
                <w:rFonts w:ascii="Arial" w:hAnsi="Arial" w:cs="Arial"/>
                <w:sz w:val="24"/>
              </w:rPr>
              <w:t>Итоговое значение (по подпрограмме N 1)</w:t>
            </w:r>
          </w:p>
        </w:tc>
        <w:tc>
          <w:tcPr>
            <w:tcW w:w="0" w:type="auto"/>
            <w:tcBorders>
              <w:top w:val="single" w:sz="4" w:space="0" w:color="000000"/>
              <w:left w:val="single" w:sz="4" w:space="0" w:color="000000"/>
              <w:bottom w:val="single" w:sz="4" w:space="0" w:color="000000"/>
            </w:tcBorders>
            <w:shd w:val="clear" w:color="auto" w:fill="auto"/>
          </w:tcPr>
          <w:p w:rsidR="00535B77" w:rsidRPr="00F9091B" w:rsidRDefault="00535B77" w:rsidP="00F9091B">
            <w:pPr>
              <w:widowControl/>
              <w:jc w:val="both"/>
              <w:rPr>
                <w:rFonts w:ascii="Arial" w:hAnsi="Arial" w:cs="Arial"/>
                <w:sz w:val="24"/>
              </w:rPr>
            </w:pPr>
          </w:p>
        </w:tc>
        <w:tc>
          <w:tcPr>
            <w:tcW w:w="0" w:type="auto"/>
            <w:tcBorders>
              <w:top w:val="single" w:sz="4" w:space="0" w:color="000000"/>
              <w:left w:val="single" w:sz="4" w:space="0" w:color="000000"/>
              <w:bottom w:val="single" w:sz="4" w:space="0" w:color="000000"/>
            </w:tcBorders>
            <w:shd w:val="clear" w:color="auto" w:fill="auto"/>
          </w:tcPr>
          <w:p w:rsidR="00535B77" w:rsidRPr="00F9091B" w:rsidRDefault="00535B77" w:rsidP="00F9091B">
            <w:pPr>
              <w:widowControl/>
              <w:jc w:val="both"/>
              <w:rPr>
                <w:rFonts w:ascii="Arial" w:hAnsi="Arial" w:cs="Arial"/>
                <w:sz w:val="24"/>
              </w:rPr>
            </w:pPr>
            <w:r w:rsidRPr="00F9091B">
              <w:rPr>
                <w:rFonts w:ascii="Arial" w:hAnsi="Arial" w:cs="Arial"/>
                <w:sz w:val="24"/>
              </w:rPr>
              <w:t>x</w:t>
            </w:r>
          </w:p>
        </w:tc>
        <w:tc>
          <w:tcPr>
            <w:tcW w:w="0" w:type="auto"/>
            <w:tcBorders>
              <w:top w:val="single" w:sz="4" w:space="0" w:color="000000"/>
              <w:left w:val="single" w:sz="4" w:space="0" w:color="000000"/>
              <w:bottom w:val="single" w:sz="4" w:space="0" w:color="000000"/>
            </w:tcBorders>
            <w:shd w:val="clear" w:color="auto" w:fill="auto"/>
          </w:tcPr>
          <w:p w:rsidR="00535B77" w:rsidRPr="00F9091B" w:rsidRDefault="00535B77" w:rsidP="00F9091B">
            <w:pPr>
              <w:widowControl/>
              <w:jc w:val="both"/>
              <w:rPr>
                <w:rFonts w:ascii="Arial" w:hAnsi="Arial" w:cs="Arial"/>
                <w:sz w:val="24"/>
              </w:rPr>
            </w:pPr>
            <w:r w:rsidRPr="00F9091B">
              <w:rPr>
                <w:rFonts w:ascii="Arial" w:hAnsi="Arial" w:cs="Arial"/>
                <w:sz w:val="24"/>
              </w:rPr>
              <w:t>x</w:t>
            </w:r>
          </w:p>
        </w:tc>
        <w:tc>
          <w:tcPr>
            <w:tcW w:w="0" w:type="auto"/>
            <w:tcBorders>
              <w:top w:val="single" w:sz="4" w:space="0" w:color="000000"/>
              <w:left w:val="single" w:sz="4" w:space="0" w:color="000000"/>
              <w:bottom w:val="single" w:sz="4" w:space="0" w:color="000000"/>
            </w:tcBorders>
            <w:shd w:val="clear" w:color="auto" w:fill="auto"/>
          </w:tcPr>
          <w:p w:rsidR="00535B77" w:rsidRPr="00F9091B" w:rsidRDefault="00535B77" w:rsidP="00F9091B">
            <w:pPr>
              <w:widowControl/>
              <w:jc w:val="both"/>
              <w:rPr>
                <w:rFonts w:ascii="Arial" w:hAnsi="Arial" w:cs="Arial"/>
                <w:sz w:val="24"/>
              </w:rPr>
            </w:pPr>
            <w:r w:rsidRPr="00F9091B">
              <w:rPr>
                <w:rFonts w:ascii="Arial" w:hAnsi="Arial" w:cs="Arial"/>
                <w:sz w:val="24"/>
              </w:rPr>
              <w:t>x</w:t>
            </w:r>
          </w:p>
        </w:tc>
        <w:tc>
          <w:tcPr>
            <w:tcW w:w="0" w:type="auto"/>
            <w:tcBorders>
              <w:top w:val="single" w:sz="4" w:space="0" w:color="000000"/>
              <w:left w:val="single" w:sz="4" w:space="0" w:color="000000"/>
              <w:bottom w:val="single" w:sz="4" w:space="0" w:color="000000"/>
            </w:tcBorders>
            <w:shd w:val="clear" w:color="auto" w:fill="auto"/>
          </w:tcPr>
          <w:p w:rsidR="00535B77" w:rsidRPr="00F9091B" w:rsidRDefault="00535B77" w:rsidP="00F9091B">
            <w:pPr>
              <w:widowControl/>
              <w:jc w:val="both"/>
              <w:rPr>
                <w:rFonts w:ascii="Arial" w:hAnsi="Arial" w:cs="Arial"/>
                <w:sz w:val="24"/>
              </w:rPr>
            </w:pPr>
            <w:r w:rsidRPr="00F9091B">
              <w:rPr>
                <w:rFonts w:ascii="Arial" w:hAnsi="Arial" w:cs="Arial"/>
                <w:sz w:val="24"/>
              </w:rPr>
              <w:t>1</w:t>
            </w:r>
            <w:r w:rsidR="00E70832" w:rsidRPr="00F9091B">
              <w:rPr>
                <w:rFonts w:ascii="Arial" w:hAnsi="Arial" w:cs="Arial"/>
                <w:sz w:val="24"/>
              </w:rPr>
              <w:t>03,5</w:t>
            </w:r>
          </w:p>
        </w:tc>
        <w:tc>
          <w:tcPr>
            <w:tcW w:w="0" w:type="auto"/>
            <w:tcBorders>
              <w:top w:val="single" w:sz="4" w:space="0" w:color="000000"/>
              <w:left w:val="single" w:sz="4" w:space="0" w:color="000000"/>
              <w:bottom w:val="single" w:sz="4" w:space="0" w:color="000000"/>
            </w:tcBorders>
            <w:shd w:val="clear" w:color="auto" w:fill="auto"/>
          </w:tcPr>
          <w:p w:rsidR="00535B77" w:rsidRPr="00F9091B" w:rsidRDefault="005B4BD0" w:rsidP="00F9091B">
            <w:pPr>
              <w:widowControl/>
              <w:jc w:val="both"/>
              <w:rPr>
                <w:rFonts w:ascii="Arial" w:hAnsi="Arial" w:cs="Arial"/>
                <w:sz w:val="24"/>
              </w:rPr>
            </w:pPr>
            <w:r w:rsidRPr="00F9091B">
              <w:rPr>
                <w:rFonts w:ascii="Arial" w:hAnsi="Arial" w:cs="Arial"/>
                <w:sz w:val="24"/>
              </w:rPr>
              <w:t>6419,10</w:t>
            </w:r>
          </w:p>
        </w:tc>
        <w:tc>
          <w:tcPr>
            <w:tcW w:w="0" w:type="auto"/>
            <w:tcBorders>
              <w:top w:val="single" w:sz="4" w:space="0" w:color="000000"/>
              <w:left w:val="single" w:sz="4" w:space="0" w:color="000000"/>
              <w:bottom w:val="single" w:sz="4" w:space="0" w:color="000000"/>
            </w:tcBorders>
            <w:shd w:val="clear" w:color="auto" w:fill="auto"/>
          </w:tcPr>
          <w:p w:rsidR="00535B77" w:rsidRPr="00F9091B" w:rsidRDefault="00056B0F" w:rsidP="00F9091B">
            <w:pPr>
              <w:widowControl/>
              <w:jc w:val="both"/>
              <w:rPr>
                <w:rFonts w:ascii="Arial" w:hAnsi="Arial" w:cs="Arial"/>
                <w:sz w:val="24"/>
              </w:rPr>
            </w:pPr>
            <w:r w:rsidRPr="00F9091B">
              <w:rPr>
                <w:rFonts w:ascii="Arial" w:hAnsi="Arial" w:cs="Arial"/>
                <w:sz w:val="24"/>
              </w:rPr>
              <w:t>0,</w:t>
            </w:r>
            <w:r w:rsidR="005B4BD0" w:rsidRPr="00F9091B">
              <w:rPr>
                <w:rFonts w:ascii="Arial" w:hAnsi="Arial" w:cs="Arial"/>
                <w:sz w:val="24"/>
              </w:rPr>
              <w:t>91</w:t>
            </w:r>
          </w:p>
        </w:tc>
        <w:tc>
          <w:tcPr>
            <w:tcW w:w="0" w:type="auto"/>
            <w:tcBorders>
              <w:top w:val="single" w:sz="4" w:space="0" w:color="000000"/>
              <w:left w:val="single" w:sz="4" w:space="0" w:color="000000"/>
              <w:bottom w:val="single" w:sz="4" w:space="0" w:color="000000"/>
            </w:tcBorders>
            <w:shd w:val="clear" w:color="auto" w:fill="auto"/>
          </w:tcPr>
          <w:p w:rsidR="00535B77" w:rsidRPr="00F9091B" w:rsidRDefault="00886AF8" w:rsidP="00F9091B">
            <w:pPr>
              <w:widowControl/>
              <w:jc w:val="both"/>
              <w:rPr>
                <w:rFonts w:ascii="Arial" w:hAnsi="Arial" w:cs="Arial"/>
                <w:sz w:val="24"/>
              </w:rPr>
            </w:pPr>
            <w:r w:rsidRPr="00F9091B">
              <w:rPr>
                <w:rFonts w:ascii="Arial" w:hAnsi="Arial" w:cs="Arial"/>
                <w:sz w:val="24"/>
              </w:rPr>
              <w:t>94,2</w:t>
            </w:r>
          </w:p>
        </w:tc>
        <w:tc>
          <w:tcPr>
            <w:tcW w:w="0" w:type="auto"/>
            <w:tcBorders>
              <w:top w:val="single" w:sz="4" w:space="0" w:color="000000"/>
              <w:left w:val="single" w:sz="4" w:space="0" w:color="000000"/>
              <w:bottom w:val="single" w:sz="4" w:space="0" w:color="000000"/>
            </w:tcBorders>
            <w:shd w:val="clear" w:color="auto" w:fill="auto"/>
          </w:tcPr>
          <w:p w:rsidR="00535B77" w:rsidRPr="00F9091B" w:rsidRDefault="00535B77" w:rsidP="00F9091B">
            <w:pPr>
              <w:widowControl/>
              <w:jc w:val="both"/>
              <w:rPr>
                <w:rFonts w:ascii="Arial" w:hAnsi="Arial" w:cs="Arial"/>
                <w:sz w:val="24"/>
              </w:rPr>
            </w:pPr>
            <w:r w:rsidRPr="00F9091B">
              <w:rPr>
                <w:rFonts w:ascii="Arial" w:hAnsi="Arial" w:cs="Arial"/>
                <w:sz w:val="24"/>
              </w:rPr>
              <w:t>x</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535B77" w:rsidRPr="00F9091B" w:rsidRDefault="00535B77" w:rsidP="00F9091B">
            <w:pPr>
              <w:widowControl/>
              <w:jc w:val="both"/>
              <w:rPr>
                <w:rFonts w:ascii="Arial" w:hAnsi="Arial" w:cs="Arial"/>
                <w:sz w:val="24"/>
              </w:rPr>
            </w:pPr>
            <w:r w:rsidRPr="00F9091B">
              <w:rPr>
                <w:rFonts w:ascii="Arial" w:hAnsi="Arial" w:cs="Arial"/>
                <w:sz w:val="24"/>
              </w:rPr>
              <w:t>x</w:t>
            </w:r>
          </w:p>
        </w:tc>
      </w:tr>
      <w:tr w:rsidR="00535B77" w:rsidRPr="00F9091B" w:rsidTr="00F9091B">
        <w:trPr>
          <w:jc w:val="center"/>
        </w:trPr>
        <w:tc>
          <w:tcPr>
            <w:tcW w:w="0" w:type="auto"/>
            <w:gridSpan w:val="11"/>
            <w:tcBorders>
              <w:top w:val="single" w:sz="4" w:space="0" w:color="000000"/>
              <w:left w:val="single" w:sz="4" w:space="0" w:color="000000"/>
              <w:bottom w:val="single" w:sz="4" w:space="0" w:color="000000"/>
              <w:right w:val="single" w:sz="4" w:space="0" w:color="000000"/>
            </w:tcBorders>
            <w:shd w:val="clear" w:color="auto" w:fill="auto"/>
          </w:tcPr>
          <w:p w:rsidR="00535B77" w:rsidRPr="00F9091B" w:rsidRDefault="00535B77" w:rsidP="00F9091B">
            <w:pPr>
              <w:widowControl/>
              <w:jc w:val="both"/>
              <w:rPr>
                <w:rFonts w:ascii="Arial" w:hAnsi="Arial" w:cs="Arial"/>
                <w:sz w:val="24"/>
              </w:rPr>
            </w:pPr>
            <w:r w:rsidRPr="00F9091B">
              <w:rPr>
                <w:rFonts w:ascii="Arial" w:hAnsi="Arial" w:cs="Arial"/>
                <w:sz w:val="24"/>
              </w:rPr>
              <w:t xml:space="preserve">Подпрограмма </w:t>
            </w:r>
            <w:r w:rsidR="00670BC1" w:rsidRPr="00F9091B">
              <w:rPr>
                <w:rFonts w:ascii="Arial" w:hAnsi="Arial" w:cs="Arial"/>
                <w:sz w:val="24"/>
              </w:rPr>
              <w:t>2</w:t>
            </w:r>
            <w:r w:rsidRPr="00F9091B">
              <w:rPr>
                <w:rFonts w:ascii="Arial" w:hAnsi="Arial" w:cs="Arial"/>
                <w:sz w:val="24"/>
              </w:rPr>
              <w:t xml:space="preserve"> «Управление</w:t>
            </w:r>
            <w:r w:rsidR="00F9091B">
              <w:rPr>
                <w:rFonts w:ascii="Arial" w:hAnsi="Arial" w:cs="Arial"/>
                <w:sz w:val="24"/>
              </w:rPr>
              <w:t xml:space="preserve"> </w:t>
            </w:r>
            <w:r w:rsidRPr="00F9091B">
              <w:rPr>
                <w:rFonts w:ascii="Arial" w:hAnsi="Arial" w:cs="Arial"/>
                <w:sz w:val="24"/>
              </w:rPr>
              <w:t>собственностью</w:t>
            </w:r>
            <w:r w:rsidR="00F9091B">
              <w:rPr>
                <w:rFonts w:ascii="Arial" w:hAnsi="Arial" w:cs="Arial"/>
                <w:sz w:val="24"/>
              </w:rPr>
              <w:t xml:space="preserve"> </w:t>
            </w:r>
            <w:r w:rsidRPr="00F9091B">
              <w:rPr>
                <w:rFonts w:ascii="Arial" w:hAnsi="Arial" w:cs="Arial"/>
                <w:sz w:val="24"/>
              </w:rPr>
              <w:t>Бессоновского района Пензенской области»</w:t>
            </w:r>
          </w:p>
        </w:tc>
      </w:tr>
      <w:tr w:rsidR="00535B77" w:rsidRPr="00F9091B" w:rsidTr="00F9091B">
        <w:trPr>
          <w:jc w:val="center"/>
        </w:trPr>
        <w:tc>
          <w:tcPr>
            <w:tcW w:w="0" w:type="auto"/>
            <w:tcBorders>
              <w:top w:val="single" w:sz="4" w:space="0" w:color="000000"/>
              <w:left w:val="single" w:sz="4" w:space="0" w:color="000000"/>
              <w:bottom w:val="single" w:sz="4" w:space="0" w:color="000000"/>
            </w:tcBorders>
            <w:shd w:val="clear" w:color="auto" w:fill="auto"/>
          </w:tcPr>
          <w:p w:rsidR="00535B77" w:rsidRPr="00F9091B" w:rsidRDefault="00535B77" w:rsidP="00F9091B">
            <w:pPr>
              <w:widowControl/>
              <w:jc w:val="both"/>
              <w:rPr>
                <w:rFonts w:ascii="Arial" w:hAnsi="Arial" w:cs="Arial"/>
                <w:sz w:val="24"/>
              </w:rPr>
            </w:pPr>
            <w:r w:rsidRPr="00F9091B">
              <w:rPr>
                <w:rFonts w:ascii="Arial" w:hAnsi="Arial" w:cs="Arial"/>
                <w:sz w:val="24"/>
              </w:rPr>
              <w:t>1.Процент выполнения плана по доходам бюджета Бессоновского района Пензенской области от управления и распоряжения муниципальным имуществом Пензенской области, включая доходы от приватизации</w:t>
            </w:r>
          </w:p>
        </w:tc>
        <w:tc>
          <w:tcPr>
            <w:tcW w:w="0" w:type="auto"/>
            <w:tcBorders>
              <w:top w:val="single" w:sz="4" w:space="0" w:color="000000"/>
              <w:left w:val="single" w:sz="4" w:space="0" w:color="000000"/>
              <w:bottom w:val="single" w:sz="4" w:space="0" w:color="000000"/>
            </w:tcBorders>
            <w:shd w:val="clear" w:color="auto" w:fill="auto"/>
          </w:tcPr>
          <w:p w:rsidR="00535B77" w:rsidRPr="00F9091B" w:rsidRDefault="00535B77" w:rsidP="00F9091B">
            <w:pPr>
              <w:widowControl/>
              <w:jc w:val="both"/>
              <w:rPr>
                <w:rFonts w:ascii="Arial" w:hAnsi="Arial" w:cs="Arial"/>
                <w:sz w:val="24"/>
              </w:rPr>
            </w:pPr>
            <w:r w:rsidRPr="00F9091B">
              <w:rPr>
                <w:rFonts w:ascii="Arial" w:hAnsi="Arial" w:cs="Arial"/>
                <w:sz w:val="24"/>
              </w:rPr>
              <w:t>%</w:t>
            </w:r>
          </w:p>
        </w:tc>
        <w:tc>
          <w:tcPr>
            <w:tcW w:w="0" w:type="auto"/>
            <w:tcBorders>
              <w:top w:val="single" w:sz="4" w:space="0" w:color="000000"/>
              <w:left w:val="single" w:sz="4" w:space="0" w:color="000000"/>
              <w:bottom w:val="single" w:sz="4" w:space="0" w:color="000000"/>
            </w:tcBorders>
            <w:shd w:val="clear" w:color="auto" w:fill="auto"/>
          </w:tcPr>
          <w:p w:rsidR="00535B77" w:rsidRPr="00F9091B" w:rsidRDefault="00535B77" w:rsidP="00F9091B">
            <w:pPr>
              <w:widowControl/>
              <w:jc w:val="both"/>
              <w:rPr>
                <w:rFonts w:ascii="Arial" w:hAnsi="Arial" w:cs="Arial"/>
                <w:sz w:val="24"/>
              </w:rPr>
            </w:pPr>
            <w:r w:rsidRPr="00F9091B">
              <w:rPr>
                <w:rFonts w:ascii="Arial" w:hAnsi="Arial" w:cs="Arial"/>
                <w:sz w:val="24"/>
              </w:rPr>
              <w:t>100</w:t>
            </w:r>
          </w:p>
        </w:tc>
        <w:tc>
          <w:tcPr>
            <w:tcW w:w="0" w:type="auto"/>
            <w:tcBorders>
              <w:top w:val="single" w:sz="4" w:space="0" w:color="000000"/>
              <w:left w:val="single" w:sz="4" w:space="0" w:color="000000"/>
              <w:bottom w:val="single" w:sz="4" w:space="0" w:color="000000"/>
            </w:tcBorders>
            <w:shd w:val="clear" w:color="auto" w:fill="auto"/>
          </w:tcPr>
          <w:p w:rsidR="00535B77" w:rsidRPr="00F9091B" w:rsidRDefault="00535B77" w:rsidP="00F9091B">
            <w:pPr>
              <w:widowControl/>
              <w:jc w:val="both"/>
              <w:rPr>
                <w:rFonts w:ascii="Arial" w:hAnsi="Arial" w:cs="Arial"/>
                <w:sz w:val="24"/>
              </w:rPr>
            </w:pPr>
            <w:r w:rsidRPr="00F9091B">
              <w:rPr>
                <w:rFonts w:ascii="Arial" w:hAnsi="Arial" w:cs="Arial"/>
                <w:sz w:val="24"/>
              </w:rPr>
              <w:t>100</w:t>
            </w:r>
          </w:p>
        </w:tc>
        <w:tc>
          <w:tcPr>
            <w:tcW w:w="0" w:type="auto"/>
            <w:tcBorders>
              <w:top w:val="single" w:sz="4" w:space="0" w:color="000000"/>
              <w:left w:val="single" w:sz="4" w:space="0" w:color="000000"/>
              <w:bottom w:val="single" w:sz="4" w:space="0" w:color="000000"/>
            </w:tcBorders>
            <w:shd w:val="clear" w:color="auto" w:fill="auto"/>
          </w:tcPr>
          <w:p w:rsidR="00535B77" w:rsidRPr="00F9091B" w:rsidRDefault="00535B77" w:rsidP="00F9091B">
            <w:pPr>
              <w:widowControl/>
              <w:jc w:val="both"/>
              <w:rPr>
                <w:rFonts w:ascii="Arial" w:hAnsi="Arial" w:cs="Arial"/>
                <w:sz w:val="24"/>
              </w:rPr>
            </w:pPr>
            <w:r w:rsidRPr="00F9091B">
              <w:rPr>
                <w:rFonts w:ascii="Arial" w:hAnsi="Arial" w:cs="Arial"/>
                <w:sz w:val="24"/>
              </w:rPr>
              <w:t>100</w:t>
            </w:r>
          </w:p>
        </w:tc>
        <w:tc>
          <w:tcPr>
            <w:tcW w:w="0" w:type="auto"/>
            <w:tcBorders>
              <w:top w:val="single" w:sz="4" w:space="0" w:color="000000"/>
              <w:left w:val="single" w:sz="4" w:space="0" w:color="000000"/>
              <w:bottom w:val="single" w:sz="4" w:space="0" w:color="000000"/>
            </w:tcBorders>
            <w:shd w:val="clear" w:color="auto" w:fill="auto"/>
          </w:tcPr>
          <w:p w:rsidR="00535B77" w:rsidRPr="00F9091B" w:rsidRDefault="00535B77" w:rsidP="00F9091B">
            <w:pPr>
              <w:widowControl/>
              <w:jc w:val="both"/>
              <w:rPr>
                <w:rFonts w:ascii="Arial" w:hAnsi="Arial" w:cs="Arial"/>
                <w:sz w:val="24"/>
              </w:rPr>
            </w:pPr>
            <w:r w:rsidRPr="00F9091B">
              <w:rPr>
                <w:rFonts w:ascii="Arial" w:hAnsi="Arial" w:cs="Arial"/>
                <w:sz w:val="24"/>
              </w:rPr>
              <w:t>x</w:t>
            </w:r>
          </w:p>
        </w:tc>
        <w:tc>
          <w:tcPr>
            <w:tcW w:w="0" w:type="auto"/>
            <w:tcBorders>
              <w:top w:val="single" w:sz="4" w:space="0" w:color="000000"/>
              <w:left w:val="single" w:sz="4" w:space="0" w:color="000000"/>
              <w:bottom w:val="single" w:sz="4" w:space="0" w:color="000000"/>
            </w:tcBorders>
            <w:shd w:val="clear" w:color="auto" w:fill="auto"/>
          </w:tcPr>
          <w:p w:rsidR="00535B77" w:rsidRPr="00F9091B" w:rsidRDefault="00535B77" w:rsidP="00F9091B">
            <w:pPr>
              <w:widowControl/>
              <w:jc w:val="both"/>
              <w:rPr>
                <w:rFonts w:ascii="Arial" w:hAnsi="Arial" w:cs="Arial"/>
                <w:sz w:val="24"/>
              </w:rPr>
            </w:pPr>
            <w:r w:rsidRPr="00F9091B">
              <w:rPr>
                <w:rFonts w:ascii="Arial" w:hAnsi="Arial" w:cs="Arial"/>
                <w:sz w:val="24"/>
              </w:rPr>
              <w:t>x</w:t>
            </w:r>
          </w:p>
        </w:tc>
        <w:tc>
          <w:tcPr>
            <w:tcW w:w="0" w:type="auto"/>
            <w:tcBorders>
              <w:top w:val="single" w:sz="4" w:space="0" w:color="000000"/>
              <w:left w:val="single" w:sz="4" w:space="0" w:color="000000"/>
              <w:bottom w:val="single" w:sz="4" w:space="0" w:color="000000"/>
            </w:tcBorders>
            <w:shd w:val="clear" w:color="auto" w:fill="auto"/>
          </w:tcPr>
          <w:p w:rsidR="00535B77" w:rsidRPr="00F9091B" w:rsidRDefault="00535B77" w:rsidP="00F9091B">
            <w:pPr>
              <w:widowControl/>
              <w:jc w:val="both"/>
              <w:rPr>
                <w:rFonts w:ascii="Arial" w:hAnsi="Arial" w:cs="Arial"/>
                <w:sz w:val="24"/>
              </w:rPr>
            </w:pPr>
            <w:r w:rsidRPr="00F9091B">
              <w:rPr>
                <w:rFonts w:ascii="Arial" w:hAnsi="Arial" w:cs="Arial"/>
                <w:sz w:val="24"/>
              </w:rPr>
              <w:t>x</w:t>
            </w:r>
          </w:p>
        </w:tc>
        <w:tc>
          <w:tcPr>
            <w:tcW w:w="0" w:type="auto"/>
            <w:tcBorders>
              <w:top w:val="single" w:sz="4" w:space="0" w:color="000000"/>
              <w:left w:val="single" w:sz="4" w:space="0" w:color="000000"/>
              <w:bottom w:val="single" w:sz="4" w:space="0" w:color="000000"/>
            </w:tcBorders>
            <w:shd w:val="clear" w:color="auto" w:fill="auto"/>
          </w:tcPr>
          <w:p w:rsidR="00535B77" w:rsidRPr="00F9091B" w:rsidRDefault="00535B77" w:rsidP="00F9091B">
            <w:pPr>
              <w:widowControl/>
              <w:jc w:val="both"/>
              <w:rPr>
                <w:rFonts w:ascii="Arial" w:hAnsi="Arial" w:cs="Arial"/>
                <w:sz w:val="24"/>
              </w:rPr>
            </w:pPr>
            <w:r w:rsidRPr="00F9091B">
              <w:rPr>
                <w:rFonts w:ascii="Arial" w:hAnsi="Arial" w:cs="Arial"/>
                <w:sz w:val="24"/>
              </w:rPr>
              <w:t>x</w:t>
            </w:r>
          </w:p>
        </w:tc>
        <w:tc>
          <w:tcPr>
            <w:tcW w:w="0" w:type="auto"/>
            <w:tcBorders>
              <w:top w:val="single" w:sz="4" w:space="0" w:color="000000"/>
              <w:left w:val="single" w:sz="4" w:space="0" w:color="000000"/>
              <w:bottom w:val="single" w:sz="4" w:space="0" w:color="000000"/>
            </w:tcBorders>
            <w:shd w:val="clear" w:color="auto" w:fill="auto"/>
          </w:tcPr>
          <w:p w:rsidR="00535B77" w:rsidRPr="00F9091B" w:rsidRDefault="00535B77" w:rsidP="00F9091B">
            <w:pPr>
              <w:widowControl/>
              <w:jc w:val="both"/>
              <w:rPr>
                <w:rFonts w:ascii="Arial" w:hAnsi="Arial" w:cs="Arial"/>
                <w:sz w:val="24"/>
              </w:rPr>
            </w:pPr>
            <w:r w:rsidRPr="00F9091B">
              <w:rPr>
                <w:rFonts w:ascii="Arial" w:hAnsi="Arial" w:cs="Arial"/>
                <w:sz w:val="24"/>
              </w:rPr>
              <w:t>x</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535B77" w:rsidRPr="00F9091B" w:rsidRDefault="00535B77" w:rsidP="00F9091B">
            <w:pPr>
              <w:widowControl/>
              <w:jc w:val="both"/>
              <w:rPr>
                <w:rFonts w:ascii="Arial" w:hAnsi="Arial" w:cs="Arial"/>
                <w:sz w:val="24"/>
              </w:rPr>
            </w:pPr>
            <w:r w:rsidRPr="00F9091B">
              <w:rPr>
                <w:rFonts w:ascii="Arial" w:hAnsi="Arial" w:cs="Arial"/>
                <w:sz w:val="24"/>
              </w:rPr>
              <w:t>x</w:t>
            </w:r>
          </w:p>
        </w:tc>
      </w:tr>
      <w:tr w:rsidR="00535B77" w:rsidRPr="00F9091B" w:rsidTr="00F9091B">
        <w:trPr>
          <w:jc w:val="center"/>
        </w:trPr>
        <w:tc>
          <w:tcPr>
            <w:tcW w:w="0" w:type="auto"/>
            <w:tcBorders>
              <w:left w:val="single" w:sz="4" w:space="0" w:color="000000"/>
              <w:bottom w:val="single" w:sz="4" w:space="0" w:color="000000"/>
            </w:tcBorders>
            <w:shd w:val="clear" w:color="auto" w:fill="auto"/>
          </w:tcPr>
          <w:p w:rsidR="00535B77" w:rsidRPr="00F9091B" w:rsidRDefault="00535B77" w:rsidP="00F9091B">
            <w:pPr>
              <w:widowControl/>
              <w:jc w:val="both"/>
              <w:rPr>
                <w:rFonts w:ascii="Arial" w:hAnsi="Arial" w:cs="Arial"/>
                <w:sz w:val="24"/>
              </w:rPr>
            </w:pPr>
            <w:r w:rsidRPr="00F9091B">
              <w:rPr>
                <w:rFonts w:ascii="Arial" w:hAnsi="Arial" w:cs="Arial"/>
                <w:sz w:val="24"/>
              </w:rPr>
              <w:t>2.Доля объектов недвижимого имущества, на которые зарегистрировано право собственности Бессоновского района, в общем количестве объектов недвижимого имущества, учитываемых в реестре муниципального имущества Бессоновского района</w:t>
            </w:r>
          </w:p>
        </w:tc>
        <w:tc>
          <w:tcPr>
            <w:tcW w:w="0" w:type="auto"/>
            <w:tcBorders>
              <w:left w:val="single" w:sz="4" w:space="0" w:color="000000"/>
              <w:bottom w:val="single" w:sz="4" w:space="0" w:color="000000"/>
            </w:tcBorders>
            <w:shd w:val="clear" w:color="auto" w:fill="auto"/>
          </w:tcPr>
          <w:p w:rsidR="00535B77" w:rsidRPr="00F9091B" w:rsidRDefault="00535B77" w:rsidP="00F9091B">
            <w:pPr>
              <w:widowControl/>
              <w:jc w:val="both"/>
              <w:rPr>
                <w:rFonts w:ascii="Arial" w:hAnsi="Arial" w:cs="Arial"/>
                <w:sz w:val="24"/>
              </w:rPr>
            </w:pPr>
            <w:r w:rsidRPr="00F9091B">
              <w:rPr>
                <w:rFonts w:ascii="Arial" w:hAnsi="Arial" w:cs="Arial"/>
                <w:sz w:val="24"/>
              </w:rPr>
              <w:t>%</w:t>
            </w:r>
          </w:p>
        </w:tc>
        <w:tc>
          <w:tcPr>
            <w:tcW w:w="0" w:type="auto"/>
            <w:tcBorders>
              <w:left w:val="single" w:sz="4" w:space="0" w:color="000000"/>
              <w:bottom w:val="single" w:sz="4" w:space="0" w:color="000000"/>
            </w:tcBorders>
            <w:shd w:val="clear" w:color="auto" w:fill="auto"/>
          </w:tcPr>
          <w:p w:rsidR="00535B77" w:rsidRPr="00F9091B" w:rsidRDefault="005E0337" w:rsidP="00F9091B">
            <w:pPr>
              <w:widowControl/>
              <w:jc w:val="both"/>
              <w:rPr>
                <w:rFonts w:ascii="Arial" w:hAnsi="Arial" w:cs="Arial"/>
                <w:sz w:val="24"/>
              </w:rPr>
            </w:pPr>
            <w:r w:rsidRPr="00F9091B">
              <w:rPr>
                <w:rFonts w:ascii="Arial" w:hAnsi="Arial" w:cs="Arial"/>
                <w:sz w:val="24"/>
              </w:rPr>
              <w:t>9</w:t>
            </w:r>
            <w:r w:rsidR="00886AF8" w:rsidRPr="00F9091B">
              <w:rPr>
                <w:rFonts w:ascii="Arial" w:hAnsi="Arial" w:cs="Arial"/>
                <w:sz w:val="24"/>
              </w:rPr>
              <w:t>6</w:t>
            </w:r>
          </w:p>
        </w:tc>
        <w:tc>
          <w:tcPr>
            <w:tcW w:w="0" w:type="auto"/>
            <w:tcBorders>
              <w:left w:val="single" w:sz="4" w:space="0" w:color="000000"/>
              <w:bottom w:val="single" w:sz="4" w:space="0" w:color="000000"/>
            </w:tcBorders>
            <w:shd w:val="clear" w:color="auto" w:fill="auto"/>
          </w:tcPr>
          <w:p w:rsidR="00535B77" w:rsidRPr="00F9091B" w:rsidRDefault="00E84288" w:rsidP="00F9091B">
            <w:pPr>
              <w:widowControl/>
              <w:jc w:val="both"/>
              <w:rPr>
                <w:rFonts w:ascii="Arial" w:hAnsi="Arial" w:cs="Arial"/>
                <w:sz w:val="24"/>
              </w:rPr>
            </w:pPr>
            <w:r w:rsidRPr="00F9091B">
              <w:rPr>
                <w:rFonts w:ascii="Arial" w:hAnsi="Arial" w:cs="Arial"/>
                <w:sz w:val="24"/>
              </w:rPr>
              <w:t>97</w:t>
            </w:r>
          </w:p>
        </w:tc>
        <w:tc>
          <w:tcPr>
            <w:tcW w:w="0" w:type="auto"/>
            <w:tcBorders>
              <w:left w:val="single" w:sz="4" w:space="0" w:color="000000"/>
              <w:bottom w:val="single" w:sz="4" w:space="0" w:color="000000"/>
            </w:tcBorders>
            <w:shd w:val="clear" w:color="auto" w:fill="auto"/>
          </w:tcPr>
          <w:p w:rsidR="00535B77" w:rsidRPr="00F9091B" w:rsidRDefault="00886AF8" w:rsidP="00F9091B">
            <w:pPr>
              <w:widowControl/>
              <w:jc w:val="both"/>
              <w:rPr>
                <w:rFonts w:ascii="Arial" w:hAnsi="Arial" w:cs="Arial"/>
                <w:sz w:val="24"/>
              </w:rPr>
            </w:pPr>
            <w:r w:rsidRPr="00F9091B">
              <w:rPr>
                <w:rFonts w:ascii="Arial" w:hAnsi="Arial" w:cs="Arial"/>
                <w:sz w:val="24"/>
              </w:rPr>
              <w:t>101</w:t>
            </w:r>
          </w:p>
        </w:tc>
        <w:tc>
          <w:tcPr>
            <w:tcW w:w="0" w:type="auto"/>
            <w:tcBorders>
              <w:left w:val="single" w:sz="4" w:space="0" w:color="000000"/>
              <w:bottom w:val="single" w:sz="4" w:space="0" w:color="000000"/>
            </w:tcBorders>
            <w:shd w:val="clear" w:color="auto" w:fill="auto"/>
          </w:tcPr>
          <w:p w:rsidR="00535B77" w:rsidRPr="00F9091B" w:rsidRDefault="00535B77" w:rsidP="00F9091B">
            <w:pPr>
              <w:widowControl/>
              <w:jc w:val="both"/>
              <w:rPr>
                <w:rFonts w:ascii="Arial" w:hAnsi="Arial" w:cs="Arial"/>
                <w:sz w:val="24"/>
              </w:rPr>
            </w:pPr>
            <w:r w:rsidRPr="00F9091B">
              <w:rPr>
                <w:rFonts w:ascii="Arial" w:hAnsi="Arial" w:cs="Arial"/>
                <w:sz w:val="24"/>
              </w:rPr>
              <w:t>х</w:t>
            </w:r>
          </w:p>
        </w:tc>
        <w:tc>
          <w:tcPr>
            <w:tcW w:w="0" w:type="auto"/>
            <w:tcBorders>
              <w:left w:val="single" w:sz="4" w:space="0" w:color="000000"/>
              <w:bottom w:val="single" w:sz="4" w:space="0" w:color="000000"/>
            </w:tcBorders>
            <w:shd w:val="clear" w:color="auto" w:fill="auto"/>
          </w:tcPr>
          <w:p w:rsidR="00535B77" w:rsidRPr="00F9091B" w:rsidRDefault="00535B77" w:rsidP="00F9091B">
            <w:pPr>
              <w:widowControl/>
              <w:jc w:val="both"/>
              <w:rPr>
                <w:rFonts w:ascii="Arial" w:hAnsi="Arial" w:cs="Arial"/>
                <w:sz w:val="24"/>
              </w:rPr>
            </w:pPr>
            <w:r w:rsidRPr="00F9091B">
              <w:rPr>
                <w:rFonts w:ascii="Arial" w:hAnsi="Arial" w:cs="Arial"/>
                <w:sz w:val="24"/>
              </w:rPr>
              <w:t>х</w:t>
            </w:r>
          </w:p>
        </w:tc>
        <w:tc>
          <w:tcPr>
            <w:tcW w:w="0" w:type="auto"/>
            <w:tcBorders>
              <w:left w:val="single" w:sz="4" w:space="0" w:color="000000"/>
              <w:bottom w:val="single" w:sz="4" w:space="0" w:color="000000"/>
            </w:tcBorders>
            <w:shd w:val="clear" w:color="auto" w:fill="auto"/>
          </w:tcPr>
          <w:p w:rsidR="00535B77" w:rsidRPr="00F9091B" w:rsidRDefault="00535B77" w:rsidP="00F9091B">
            <w:pPr>
              <w:widowControl/>
              <w:jc w:val="both"/>
              <w:rPr>
                <w:rFonts w:ascii="Arial" w:hAnsi="Arial" w:cs="Arial"/>
                <w:sz w:val="24"/>
              </w:rPr>
            </w:pPr>
            <w:r w:rsidRPr="00F9091B">
              <w:rPr>
                <w:rFonts w:ascii="Arial" w:hAnsi="Arial" w:cs="Arial"/>
                <w:sz w:val="24"/>
              </w:rPr>
              <w:t>х</w:t>
            </w:r>
          </w:p>
        </w:tc>
        <w:tc>
          <w:tcPr>
            <w:tcW w:w="0" w:type="auto"/>
            <w:tcBorders>
              <w:left w:val="single" w:sz="4" w:space="0" w:color="000000"/>
              <w:bottom w:val="single" w:sz="4" w:space="0" w:color="000000"/>
            </w:tcBorders>
            <w:shd w:val="clear" w:color="auto" w:fill="auto"/>
          </w:tcPr>
          <w:p w:rsidR="00535B77" w:rsidRPr="00F9091B" w:rsidRDefault="00535B77" w:rsidP="00F9091B">
            <w:pPr>
              <w:widowControl/>
              <w:jc w:val="both"/>
              <w:rPr>
                <w:rFonts w:ascii="Arial" w:hAnsi="Arial" w:cs="Arial"/>
                <w:sz w:val="24"/>
              </w:rPr>
            </w:pPr>
            <w:r w:rsidRPr="00F9091B">
              <w:rPr>
                <w:rFonts w:ascii="Arial" w:hAnsi="Arial" w:cs="Arial"/>
                <w:sz w:val="24"/>
              </w:rPr>
              <w:t>х</w:t>
            </w:r>
          </w:p>
        </w:tc>
        <w:tc>
          <w:tcPr>
            <w:tcW w:w="0" w:type="auto"/>
            <w:tcBorders>
              <w:left w:val="single" w:sz="4" w:space="0" w:color="000000"/>
              <w:bottom w:val="single" w:sz="4" w:space="0" w:color="000000"/>
            </w:tcBorders>
            <w:shd w:val="clear" w:color="auto" w:fill="auto"/>
          </w:tcPr>
          <w:p w:rsidR="00535B77" w:rsidRPr="00F9091B" w:rsidRDefault="00535B77" w:rsidP="00F9091B">
            <w:pPr>
              <w:widowControl/>
              <w:jc w:val="both"/>
              <w:rPr>
                <w:rFonts w:ascii="Arial" w:hAnsi="Arial" w:cs="Arial"/>
                <w:sz w:val="24"/>
              </w:rPr>
            </w:pPr>
            <w:r w:rsidRPr="00F9091B">
              <w:rPr>
                <w:rFonts w:ascii="Arial" w:hAnsi="Arial" w:cs="Arial"/>
                <w:sz w:val="24"/>
              </w:rPr>
              <w:t>х</w:t>
            </w:r>
          </w:p>
        </w:tc>
        <w:tc>
          <w:tcPr>
            <w:tcW w:w="0" w:type="auto"/>
            <w:tcBorders>
              <w:left w:val="single" w:sz="4" w:space="0" w:color="000000"/>
              <w:bottom w:val="single" w:sz="4" w:space="0" w:color="000000"/>
              <w:right w:val="single" w:sz="4" w:space="0" w:color="000000"/>
            </w:tcBorders>
            <w:shd w:val="clear" w:color="auto" w:fill="auto"/>
          </w:tcPr>
          <w:p w:rsidR="00535B77" w:rsidRPr="00F9091B" w:rsidRDefault="00535B77" w:rsidP="00F9091B">
            <w:pPr>
              <w:widowControl/>
              <w:jc w:val="both"/>
              <w:rPr>
                <w:rFonts w:ascii="Arial" w:hAnsi="Arial" w:cs="Arial"/>
                <w:sz w:val="24"/>
              </w:rPr>
            </w:pPr>
            <w:r w:rsidRPr="00F9091B">
              <w:rPr>
                <w:rFonts w:ascii="Arial" w:hAnsi="Arial" w:cs="Arial"/>
                <w:sz w:val="24"/>
              </w:rPr>
              <w:t>х</w:t>
            </w:r>
          </w:p>
        </w:tc>
      </w:tr>
      <w:tr w:rsidR="00535B77" w:rsidRPr="00F9091B" w:rsidTr="00F9091B">
        <w:trPr>
          <w:jc w:val="center"/>
        </w:trPr>
        <w:tc>
          <w:tcPr>
            <w:tcW w:w="0" w:type="auto"/>
            <w:tcBorders>
              <w:left w:val="single" w:sz="4" w:space="0" w:color="000000"/>
              <w:bottom w:val="single" w:sz="4" w:space="0" w:color="000000"/>
            </w:tcBorders>
            <w:shd w:val="clear" w:color="auto" w:fill="auto"/>
          </w:tcPr>
          <w:p w:rsidR="00535B77" w:rsidRPr="00F9091B" w:rsidRDefault="00535B77" w:rsidP="00F9091B">
            <w:pPr>
              <w:widowControl/>
              <w:jc w:val="both"/>
              <w:rPr>
                <w:rFonts w:ascii="Arial" w:hAnsi="Arial" w:cs="Arial"/>
                <w:sz w:val="24"/>
              </w:rPr>
            </w:pPr>
            <w:r w:rsidRPr="00F9091B">
              <w:rPr>
                <w:rFonts w:ascii="Arial" w:hAnsi="Arial" w:cs="Arial"/>
                <w:sz w:val="24"/>
              </w:rPr>
              <w:t>3.Доля площадей земельных участков под объектами недвижимого имущества, на которые зарегистрировано право собственности</w:t>
            </w:r>
            <w:r w:rsidR="00F9091B">
              <w:rPr>
                <w:rFonts w:ascii="Arial" w:hAnsi="Arial" w:cs="Arial"/>
                <w:sz w:val="24"/>
              </w:rPr>
              <w:t xml:space="preserve"> </w:t>
            </w:r>
            <w:r w:rsidRPr="00F9091B">
              <w:rPr>
                <w:rFonts w:ascii="Arial" w:hAnsi="Arial" w:cs="Arial"/>
                <w:sz w:val="24"/>
              </w:rPr>
              <w:t>Бессоновского района, в общем количестве площадей земельных участков под объектами недвижимого имущества, учитываемого в реестре муниципального имущества Бессоновского района</w:t>
            </w:r>
          </w:p>
        </w:tc>
        <w:tc>
          <w:tcPr>
            <w:tcW w:w="0" w:type="auto"/>
            <w:tcBorders>
              <w:left w:val="single" w:sz="4" w:space="0" w:color="000000"/>
              <w:bottom w:val="single" w:sz="4" w:space="0" w:color="000000"/>
            </w:tcBorders>
            <w:shd w:val="clear" w:color="auto" w:fill="auto"/>
          </w:tcPr>
          <w:p w:rsidR="00535B77" w:rsidRPr="00F9091B" w:rsidRDefault="00535B77" w:rsidP="00F9091B">
            <w:pPr>
              <w:widowControl/>
              <w:jc w:val="both"/>
              <w:rPr>
                <w:rFonts w:ascii="Arial" w:hAnsi="Arial" w:cs="Arial"/>
                <w:sz w:val="24"/>
              </w:rPr>
            </w:pPr>
            <w:r w:rsidRPr="00F9091B">
              <w:rPr>
                <w:rFonts w:ascii="Arial" w:hAnsi="Arial" w:cs="Arial"/>
                <w:sz w:val="24"/>
              </w:rPr>
              <w:t>%</w:t>
            </w:r>
          </w:p>
        </w:tc>
        <w:tc>
          <w:tcPr>
            <w:tcW w:w="0" w:type="auto"/>
            <w:tcBorders>
              <w:left w:val="single" w:sz="4" w:space="0" w:color="000000"/>
              <w:bottom w:val="single" w:sz="4" w:space="0" w:color="000000"/>
            </w:tcBorders>
            <w:shd w:val="clear" w:color="auto" w:fill="auto"/>
          </w:tcPr>
          <w:p w:rsidR="00535B77" w:rsidRPr="00F9091B" w:rsidRDefault="005E0337" w:rsidP="00F9091B">
            <w:pPr>
              <w:widowControl/>
              <w:jc w:val="both"/>
              <w:rPr>
                <w:rFonts w:ascii="Arial" w:hAnsi="Arial" w:cs="Arial"/>
                <w:sz w:val="24"/>
              </w:rPr>
            </w:pPr>
            <w:r w:rsidRPr="00F9091B">
              <w:rPr>
                <w:rFonts w:ascii="Arial" w:hAnsi="Arial" w:cs="Arial"/>
                <w:sz w:val="24"/>
              </w:rPr>
              <w:t>9</w:t>
            </w:r>
            <w:r w:rsidR="00886AF8" w:rsidRPr="00F9091B">
              <w:rPr>
                <w:rFonts w:ascii="Arial" w:hAnsi="Arial" w:cs="Arial"/>
                <w:sz w:val="24"/>
              </w:rPr>
              <w:t>2</w:t>
            </w:r>
          </w:p>
        </w:tc>
        <w:tc>
          <w:tcPr>
            <w:tcW w:w="0" w:type="auto"/>
            <w:tcBorders>
              <w:left w:val="single" w:sz="4" w:space="0" w:color="000000"/>
              <w:bottom w:val="single" w:sz="4" w:space="0" w:color="000000"/>
            </w:tcBorders>
            <w:shd w:val="clear" w:color="auto" w:fill="auto"/>
          </w:tcPr>
          <w:p w:rsidR="00535B77" w:rsidRPr="00F9091B" w:rsidRDefault="00E84288" w:rsidP="00F9091B">
            <w:pPr>
              <w:widowControl/>
              <w:jc w:val="both"/>
              <w:rPr>
                <w:rFonts w:ascii="Arial" w:hAnsi="Arial" w:cs="Arial"/>
                <w:sz w:val="24"/>
              </w:rPr>
            </w:pPr>
            <w:r w:rsidRPr="00F9091B">
              <w:rPr>
                <w:rFonts w:ascii="Arial" w:hAnsi="Arial" w:cs="Arial"/>
                <w:sz w:val="24"/>
              </w:rPr>
              <w:t>9</w:t>
            </w:r>
            <w:r w:rsidR="00D3432B" w:rsidRPr="00F9091B">
              <w:rPr>
                <w:rFonts w:ascii="Arial" w:hAnsi="Arial" w:cs="Arial"/>
                <w:sz w:val="24"/>
              </w:rPr>
              <w:t>3</w:t>
            </w:r>
          </w:p>
        </w:tc>
        <w:tc>
          <w:tcPr>
            <w:tcW w:w="0" w:type="auto"/>
            <w:tcBorders>
              <w:left w:val="single" w:sz="4" w:space="0" w:color="000000"/>
              <w:bottom w:val="single" w:sz="4" w:space="0" w:color="000000"/>
            </w:tcBorders>
            <w:shd w:val="clear" w:color="auto" w:fill="auto"/>
          </w:tcPr>
          <w:p w:rsidR="00535B77" w:rsidRPr="00F9091B" w:rsidRDefault="00886AF8" w:rsidP="00F9091B">
            <w:pPr>
              <w:widowControl/>
              <w:jc w:val="both"/>
              <w:rPr>
                <w:rFonts w:ascii="Arial" w:hAnsi="Arial" w:cs="Arial"/>
                <w:sz w:val="24"/>
              </w:rPr>
            </w:pPr>
            <w:r w:rsidRPr="00F9091B">
              <w:rPr>
                <w:rFonts w:ascii="Arial" w:hAnsi="Arial" w:cs="Arial"/>
                <w:sz w:val="24"/>
              </w:rPr>
              <w:t>101</w:t>
            </w:r>
          </w:p>
        </w:tc>
        <w:tc>
          <w:tcPr>
            <w:tcW w:w="0" w:type="auto"/>
            <w:tcBorders>
              <w:left w:val="single" w:sz="4" w:space="0" w:color="000000"/>
              <w:bottom w:val="single" w:sz="4" w:space="0" w:color="000000"/>
            </w:tcBorders>
            <w:shd w:val="clear" w:color="auto" w:fill="auto"/>
          </w:tcPr>
          <w:p w:rsidR="00535B77" w:rsidRPr="00F9091B" w:rsidRDefault="00535B77" w:rsidP="00F9091B">
            <w:pPr>
              <w:widowControl/>
              <w:jc w:val="both"/>
              <w:rPr>
                <w:rFonts w:ascii="Arial" w:hAnsi="Arial" w:cs="Arial"/>
                <w:sz w:val="24"/>
              </w:rPr>
            </w:pPr>
            <w:r w:rsidRPr="00F9091B">
              <w:rPr>
                <w:rFonts w:ascii="Arial" w:hAnsi="Arial" w:cs="Arial"/>
                <w:sz w:val="24"/>
              </w:rPr>
              <w:t>х</w:t>
            </w:r>
          </w:p>
        </w:tc>
        <w:tc>
          <w:tcPr>
            <w:tcW w:w="0" w:type="auto"/>
            <w:tcBorders>
              <w:left w:val="single" w:sz="4" w:space="0" w:color="000000"/>
              <w:bottom w:val="single" w:sz="4" w:space="0" w:color="000000"/>
            </w:tcBorders>
            <w:shd w:val="clear" w:color="auto" w:fill="auto"/>
          </w:tcPr>
          <w:p w:rsidR="00535B77" w:rsidRPr="00F9091B" w:rsidRDefault="00535B77" w:rsidP="00F9091B">
            <w:pPr>
              <w:widowControl/>
              <w:jc w:val="both"/>
              <w:rPr>
                <w:rFonts w:ascii="Arial" w:hAnsi="Arial" w:cs="Arial"/>
                <w:sz w:val="24"/>
              </w:rPr>
            </w:pPr>
            <w:r w:rsidRPr="00F9091B">
              <w:rPr>
                <w:rFonts w:ascii="Arial" w:hAnsi="Arial" w:cs="Arial"/>
                <w:sz w:val="24"/>
              </w:rPr>
              <w:t>х</w:t>
            </w:r>
          </w:p>
        </w:tc>
        <w:tc>
          <w:tcPr>
            <w:tcW w:w="0" w:type="auto"/>
            <w:tcBorders>
              <w:left w:val="single" w:sz="4" w:space="0" w:color="000000"/>
              <w:bottom w:val="single" w:sz="4" w:space="0" w:color="000000"/>
            </w:tcBorders>
            <w:shd w:val="clear" w:color="auto" w:fill="auto"/>
          </w:tcPr>
          <w:p w:rsidR="00535B77" w:rsidRPr="00F9091B" w:rsidRDefault="00535B77" w:rsidP="00F9091B">
            <w:pPr>
              <w:widowControl/>
              <w:jc w:val="both"/>
              <w:rPr>
                <w:rFonts w:ascii="Arial" w:hAnsi="Arial" w:cs="Arial"/>
                <w:sz w:val="24"/>
              </w:rPr>
            </w:pPr>
            <w:r w:rsidRPr="00F9091B">
              <w:rPr>
                <w:rFonts w:ascii="Arial" w:hAnsi="Arial" w:cs="Arial"/>
                <w:sz w:val="24"/>
              </w:rPr>
              <w:t>х</w:t>
            </w:r>
          </w:p>
        </w:tc>
        <w:tc>
          <w:tcPr>
            <w:tcW w:w="0" w:type="auto"/>
            <w:tcBorders>
              <w:left w:val="single" w:sz="4" w:space="0" w:color="000000"/>
              <w:bottom w:val="single" w:sz="4" w:space="0" w:color="000000"/>
            </w:tcBorders>
            <w:shd w:val="clear" w:color="auto" w:fill="auto"/>
          </w:tcPr>
          <w:p w:rsidR="00535B77" w:rsidRPr="00F9091B" w:rsidRDefault="00535B77" w:rsidP="00F9091B">
            <w:pPr>
              <w:widowControl/>
              <w:jc w:val="both"/>
              <w:rPr>
                <w:rFonts w:ascii="Arial" w:hAnsi="Arial" w:cs="Arial"/>
                <w:sz w:val="24"/>
              </w:rPr>
            </w:pPr>
            <w:r w:rsidRPr="00F9091B">
              <w:rPr>
                <w:rFonts w:ascii="Arial" w:hAnsi="Arial" w:cs="Arial"/>
                <w:sz w:val="24"/>
              </w:rPr>
              <w:t>х</w:t>
            </w:r>
          </w:p>
        </w:tc>
        <w:tc>
          <w:tcPr>
            <w:tcW w:w="0" w:type="auto"/>
            <w:tcBorders>
              <w:left w:val="single" w:sz="4" w:space="0" w:color="000000"/>
              <w:bottom w:val="single" w:sz="4" w:space="0" w:color="000000"/>
            </w:tcBorders>
            <w:shd w:val="clear" w:color="auto" w:fill="auto"/>
          </w:tcPr>
          <w:p w:rsidR="00535B77" w:rsidRPr="00F9091B" w:rsidRDefault="00535B77" w:rsidP="00F9091B">
            <w:pPr>
              <w:widowControl/>
              <w:jc w:val="both"/>
              <w:rPr>
                <w:rFonts w:ascii="Arial" w:hAnsi="Arial" w:cs="Arial"/>
                <w:sz w:val="24"/>
              </w:rPr>
            </w:pPr>
            <w:r w:rsidRPr="00F9091B">
              <w:rPr>
                <w:rFonts w:ascii="Arial" w:hAnsi="Arial" w:cs="Arial"/>
                <w:sz w:val="24"/>
              </w:rPr>
              <w:t>х</w:t>
            </w:r>
          </w:p>
        </w:tc>
        <w:tc>
          <w:tcPr>
            <w:tcW w:w="0" w:type="auto"/>
            <w:tcBorders>
              <w:left w:val="single" w:sz="4" w:space="0" w:color="000000"/>
              <w:bottom w:val="single" w:sz="4" w:space="0" w:color="000000"/>
              <w:right w:val="single" w:sz="4" w:space="0" w:color="000000"/>
            </w:tcBorders>
            <w:shd w:val="clear" w:color="auto" w:fill="auto"/>
          </w:tcPr>
          <w:p w:rsidR="00535B77" w:rsidRPr="00F9091B" w:rsidRDefault="00535B77" w:rsidP="00F9091B">
            <w:pPr>
              <w:widowControl/>
              <w:jc w:val="both"/>
              <w:rPr>
                <w:rFonts w:ascii="Arial" w:hAnsi="Arial" w:cs="Arial"/>
                <w:sz w:val="24"/>
              </w:rPr>
            </w:pPr>
            <w:r w:rsidRPr="00F9091B">
              <w:rPr>
                <w:rFonts w:ascii="Arial" w:hAnsi="Arial" w:cs="Arial"/>
                <w:sz w:val="24"/>
              </w:rPr>
              <w:t>х</w:t>
            </w:r>
          </w:p>
        </w:tc>
      </w:tr>
      <w:tr w:rsidR="00535B77" w:rsidRPr="00F9091B" w:rsidTr="00F9091B">
        <w:trPr>
          <w:jc w:val="center"/>
        </w:trPr>
        <w:tc>
          <w:tcPr>
            <w:tcW w:w="0" w:type="auto"/>
            <w:tcBorders>
              <w:left w:val="single" w:sz="4" w:space="0" w:color="000000"/>
              <w:bottom w:val="single" w:sz="4" w:space="0" w:color="000000"/>
            </w:tcBorders>
            <w:shd w:val="clear" w:color="auto" w:fill="auto"/>
          </w:tcPr>
          <w:p w:rsidR="00535B77" w:rsidRPr="00F9091B" w:rsidRDefault="00535B77" w:rsidP="00F9091B">
            <w:pPr>
              <w:widowControl/>
              <w:jc w:val="both"/>
              <w:rPr>
                <w:rFonts w:ascii="Arial" w:hAnsi="Arial" w:cs="Arial"/>
                <w:sz w:val="24"/>
              </w:rPr>
            </w:pPr>
            <w:r w:rsidRPr="00F9091B">
              <w:rPr>
                <w:rFonts w:ascii="Arial" w:hAnsi="Arial" w:cs="Arial"/>
                <w:sz w:val="24"/>
              </w:rPr>
              <w:t>4.Увеличение поступлений доходов в консолидируемый бюджет Бессоновского района от использования земель в виде арендной платы к уровню предыдущего года</w:t>
            </w:r>
          </w:p>
        </w:tc>
        <w:tc>
          <w:tcPr>
            <w:tcW w:w="0" w:type="auto"/>
            <w:tcBorders>
              <w:left w:val="single" w:sz="4" w:space="0" w:color="000000"/>
              <w:bottom w:val="single" w:sz="4" w:space="0" w:color="000000"/>
            </w:tcBorders>
            <w:shd w:val="clear" w:color="auto" w:fill="auto"/>
          </w:tcPr>
          <w:p w:rsidR="00535B77" w:rsidRPr="00F9091B" w:rsidRDefault="00535B77" w:rsidP="00F9091B">
            <w:pPr>
              <w:widowControl/>
              <w:jc w:val="both"/>
              <w:rPr>
                <w:rFonts w:ascii="Arial" w:hAnsi="Arial" w:cs="Arial"/>
                <w:sz w:val="24"/>
              </w:rPr>
            </w:pPr>
            <w:r w:rsidRPr="00F9091B">
              <w:rPr>
                <w:rFonts w:ascii="Arial" w:hAnsi="Arial" w:cs="Arial"/>
                <w:sz w:val="24"/>
              </w:rPr>
              <w:t>%</w:t>
            </w:r>
          </w:p>
        </w:tc>
        <w:tc>
          <w:tcPr>
            <w:tcW w:w="0" w:type="auto"/>
            <w:tcBorders>
              <w:left w:val="single" w:sz="4" w:space="0" w:color="000000"/>
              <w:bottom w:val="single" w:sz="4" w:space="0" w:color="000000"/>
            </w:tcBorders>
            <w:shd w:val="clear" w:color="auto" w:fill="auto"/>
          </w:tcPr>
          <w:p w:rsidR="00535B77" w:rsidRPr="00F9091B" w:rsidRDefault="00886AF8" w:rsidP="00F9091B">
            <w:pPr>
              <w:widowControl/>
              <w:jc w:val="both"/>
              <w:rPr>
                <w:rFonts w:ascii="Arial" w:hAnsi="Arial" w:cs="Arial"/>
                <w:sz w:val="24"/>
              </w:rPr>
            </w:pPr>
            <w:r w:rsidRPr="00F9091B">
              <w:rPr>
                <w:rFonts w:ascii="Arial" w:hAnsi="Arial" w:cs="Arial"/>
                <w:sz w:val="24"/>
              </w:rPr>
              <w:t>1</w:t>
            </w:r>
          </w:p>
        </w:tc>
        <w:tc>
          <w:tcPr>
            <w:tcW w:w="0" w:type="auto"/>
            <w:tcBorders>
              <w:left w:val="single" w:sz="4" w:space="0" w:color="000000"/>
              <w:bottom w:val="single" w:sz="4" w:space="0" w:color="000000"/>
            </w:tcBorders>
            <w:shd w:val="clear" w:color="auto" w:fill="auto"/>
          </w:tcPr>
          <w:p w:rsidR="00535B77" w:rsidRPr="00F9091B" w:rsidRDefault="00886AF8" w:rsidP="00F9091B">
            <w:pPr>
              <w:widowControl/>
              <w:jc w:val="both"/>
              <w:rPr>
                <w:rFonts w:ascii="Arial" w:hAnsi="Arial" w:cs="Arial"/>
                <w:sz w:val="24"/>
              </w:rPr>
            </w:pPr>
            <w:r w:rsidRPr="00F9091B">
              <w:rPr>
                <w:rFonts w:ascii="Arial" w:hAnsi="Arial" w:cs="Arial"/>
                <w:sz w:val="24"/>
              </w:rPr>
              <w:t>1</w:t>
            </w:r>
          </w:p>
        </w:tc>
        <w:tc>
          <w:tcPr>
            <w:tcW w:w="0" w:type="auto"/>
            <w:tcBorders>
              <w:left w:val="single" w:sz="4" w:space="0" w:color="000000"/>
              <w:bottom w:val="single" w:sz="4" w:space="0" w:color="000000"/>
            </w:tcBorders>
            <w:shd w:val="clear" w:color="auto" w:fill="auto"/>
          </w:tcPr>
          <w:p w:rsidR="00535B77" w:rsidRPr="00F9091B" w:rsidRDefault="00535B77" w:rsidP="00F9091B">
            <w:pPr>
              <w:widowControl/>
              <w:jc w:val="both"/>
              <w:rPr>
                <w:rFonts w:ascii="Arial" w:hAnsi="Arial" w:cs="Arial"/>
                <w:sz w:val="24"/>
              </w:rPr>
            </w:pPr>
            <w:r w:rsidRPr="00F9091B">
              <w:rPr>
                <w:rFonts w:ascii="Arial" w:hAnsi="Arial" w:cs="Arial"/>
                <w:sz w:val="24"/>
              </w:rPr>
              <w:t>100</w:t>
            </w:r>
          </w:p>
        </w:tc>
        <w:tc>
          <w:tcPr>
            <w:tcW w:w="0" w:type="auto"/>
            <w:tcBorders>
              <w:left w:val="single" w:sz="4" w:space="0" w:color="000000"/>
              <w:bottom w:val="single" w:sz="4" w:space="0" w:color="000000"/>
            </w:tcBorders>
            <w:shd w:val="clear" w:color="auto" w:fill="auto"/>
          </w:tcPr>
          <w:p w:rsidR="00535B77" w:rsidRPr="00F9091B" w:rsidRDefault="00535B77" w:rsidP="00F9091B">
            <w:pPr>
              <w:widowControl/>
              <w:jc w:val="both"/>
              <w:rPr>
                <w:rFonts w:ascii="Arial" w:hAnsi="Arial" w:cs="Arial"/>
                <w:sz w:val="24"/>
              </w:rPr>
            </w:pPr>
            <w:r w:rsidRPr="00F9091B">
              <w:rPr>
                <w:rFonts w:ascii="Arial" w:hAnsi="Arial" w:cs="Arial"/>
                <w:sz w:val="24"/>
              </w:rPr>
              <w:t>х</w:t>
            </w:r>
          </w:p>
        </w:tc>
        <w:tc>
          <w:tcPr>
            <w:tcW w:w="0" w:type="auto"/>
            <w:tcBorders>
              <w:left w:val="single" w:sz="4" w:space="0" w:color="000000"/>
              <w:bottom w:val="single" w:sz="4" w:space="0" w:color="000000"/>
            </w:tcBorders>
            <w:shd w:val="clear" w:color="auto" w:fill="auto"/>
          </w:tcPr>
          <w:p w:rsidR="00535B77" w:rsidRPr="00F9091B" w:rsidRDefault="00535B77" w:rsidP="00F9091B">
            <w:pPr>
              <w:widowControl/>
              <w:jc w:val="both"/>
              <w:rPr>
                <w:rFonts w:ascii="Arial" w:hAnsi="Arial" w:cs="Arial"/>
                <w:sz w:val="24"/>
              </w:rPr>
            </w:pPr>
            <w:r w:rsidRPr="00F9091B">
              <w:rPr>
                <w:rFonts w:ascii="Arial" w:hAnsi="Arial" w:cs="Arial"/>
                <w:sz w:val="24"/>
              </w:rPr>
              <w:t>х</w:t>
            </w:r>
          </w:p>
        </w:tc>
        <w:tc>
          <w:tcPr>
            <w:tcW w:w="0" w:type="auto"/>
            <w:tcBorders>
              <w:left w:val="single" w:sz="4" w:space="0" w:color="000000"/>
              <w:bottom w:val="single" w:sz="4" w:space="0" w:color="000000"/>
            </w:tcBorders>
            <w:shd w:val="clear" w:color="auto" w:fill="auto"/>
          </w:tcPr>
          <w:p w:rsidR="00535B77" w:rsidRPr="00F9091B" w:rsidRDefault="00535B77" w:rsidP="00F9091B">
            <w:pPr>
              <w:widowControl/>
              <w:jc w:val="both"/>
              <w:rPr>
                <w:rFonts w:ascii="Arial" w:hAnsi="Arial" w:cs="Arial"/>
                <w:sz w:val="24"/>
              </w:rPr>
            </w:pPr>
            <w:r w:rsidRPr="00F9091B">
              <w:rPr>
                <w:rFonts w:ascii="Arial" w:hAnsi="Arial" w:cs="Arial"/>
                <w:sz w:val="24"/>
              </w:rPr>
              <w:t>х</w:t>
            </w:r>
          </w:p>
        </w:tc>
        <w:tc>
          <w:tcPr>
            <w:tcW w:w="0" w:type="auto"/>
            <w:tcBorders>
              <w:left w:val="single" w:sz="4" w:space="0" w:color="000000"/>
              <w:bottom w:val="single" w:sz="4" w:space="0" w:color="000000"/>
            </w:tcBorders>
            <w:shd w:val="clear" w:color="auto" w:fill="auto"/>
          </w:tcPr>
          <w:p w:rsidR="00535B77" w:rsidRPr="00F9091B" w:rsidRDefault="00535B77" w:rsidP="00F9091B">
            <w:pPr>
              <w:widowControl/>
              <w:jc w:val="both"/>
              <w:rPr>
                <w:rFonts w:ascii="Arial" w:hAnsi="Arial" w:cs="Arial"/>
                <w:sz w:val="24"/>
              </w:rPr>
            </w:pPr>
            <w:r w:rsidRPr="00F9091B">
              <w:rPr>
                <w:rFonts w:ascii="Arial" w:hAnsi="Arial" w:cs="Arial"/>
                <w:sz w:val="24"/>
              </w:rPr>
              <w:t>х</w:t>
            </w:r>
          </w:p>
        </w:tc>
        <w:tc>
          <w:tcPr>
            <w:tcW w:w="0" w:type="auto"/>
            <w:tcBorders>
              <w:left w:val="single" w:sz="4" w:space="0" w:color="000000"/>
              <w:bottom w:val="single" w:sz="4" w:space="0" w:color="000000"/>
            </w:tcBorders>
            <w:shd w:val="clear" w:color="auto" w:fill="auto"/>
          </w:tcPr>
          <w:p w:rsidR="00535B77" w:rsidRPr="00F9091B" w:rsidRDefault="00535B77" w:rsidP="00F9091B">
            <w:pPr>
              <w:widowControl/>
              <w:jc w:val="both"/>
              <w:rPr>
                <w:rFonts w:ascii="Arial" w:hAnsi="Arial" w:cs="Arial"/>
                <w:sz w:val="24"/>
              </w:rPr>
            </w:pPr>
            <w:r w:rsidRPr="00F9091B">
              <w:rPr>
                <w:rFonts w:ascii="Arial" w:hAnsi="Arial" w:cs="Arial"/>
                <w:sz w:val="24"/>
              </w:rPr>
              <w:t>х</w:t>
            </w:r>
          </w:p>
        </w:tc>
        <w:tc>
          <w:tcPr>
            <w:tcW w:w="0" w:type="auto"/>
            <w:tcBorders>
              <w:left w:val="single" w:sz="4" w:space="0" w:color="000000"/>
              <w:bottom w:val="single" w:sz="4" w:space="0" w:color="000000"/>
              <w:right w:val="single" w:sz="4" w:space="0" w:color="000000"/>
            </w:tcBorders>
            <w:shd w:val="clear" w:color="auto" w:fill="auto"/>
          </w:tcPr>
          <w:p w:rsidR="00535B77" w:rsidRPr="00F9091B" w:rsidRDefault="00535B77" w:rsidP="00F9091B">
            <w:pPr>
              <w:widowControl/>
              <w:jc w:val="both"/>
              <w:rPr>
                <w:rFonts w:ascii="Arial" w:hAnsi="Arial" w:cs="Arial"/>
                <w:sz w:val="24"/>
              </w:rPr>
            </w:pPr>
            <w:r w:rsidRPr="00F9091B">
              <w:rPr>
                <w:rFonts w:ascii="Arial" w:hAnsi="Arial" w:cs="Arial"/>
                <w:sz w:val="24"/>
              </w:rPr>
              <w:t>х</w:t>
            </w:r>
          </w:p>
        </w:tc>
      </w:tr>
      <w:tr w:rsidR="00535B77" w:rsidRPr="00F9091B" w:rsidTr="00F9091B">
        <w:trPr>
          <w:jc w:val="center"/>
        </w:trPr>
        <w:tc>
          <w:tcPr>
            <w:tcW w:w="0" w:type="auto"/>
            <w:tcBorders>
              <w:top w:val="single" w:sz="4" w:space="0" w:color="000000"/>
              <w:left w:val="single" w:sz="4" w:space="0" w:color="000000"/>
              <w:bottom w:val="single" w:sz="4" w:space="0" w:color="000000"/>
            </w:tcBorders>
            <w:shd w:val="clear" w:color="auto" w:fill="auto"/>
          </w:tcPr>
          <w:p w:rsidR="00535B77" w:rsidRPr="00F9091B" w:rsidRDefault="00535B77" w:rsidP="00F9091B">
            <w:pPr>
              <w:widowControl/>
              <w:jc w:val="both"/>
              <w:rPr>
                <w:rFonts w:ascii="Arial" w:hAnsi="Arial" w:cs="Arial"/>
                <w:sz w:val="24"/>
              </w:rPr>
            </w:pPr>
            <w:r w:rsidRPr="00F9091B">
              <w:rPr>
                <w:rFonts w:ascii="Arial" w:hAnsi="Arial" w:cs="Arial"/>
                <w:sz w:val="24"/>
              </w:rPr>
              <w:t>5.Процент обеспечения потребности в количестве земельных участков для предоставления бесплатно в собственность многодетных семей</w:t>
            </w:r>
          </w:p>
        </w:tc>
        <w:tc>
          <w:tcPr>
            <w:tcW w:w="0" w:type="auto"/>
            <w:tcBorders>
              <w:top w:val="single" w:sz="4" w:space="0" w:color="000000"/>
              <w:left w:val="single" w:sz="4" w:space="0" w:color="000000"/>
              <w:bottom w:val="single" w:sz="4" w:space="0" w:color="000000"/>
            </w:tcBorders>
            <w:shd w:val="clear" w:color="auto" w:fill="auto"/>
          </w:tcPr>
          <w:p w:rsidR="00535B77" w:rsidRPr="00F9091B" w:rsidRDefault="00535B77" w:rsidP="00F9091B">
            <w:pPr>
              <w:widowControl/>
              <w:jc w:val="both"/>
              <w:rPr>
                <w:rFonts w:ascii="Arial" w:hAnsi="Arial" w:cs="Arial"/>
                <w:sz w:val="24"/>
              </w:rPr>
            </w:pPr>
            <w:r w:rsidRPr="00F9091B">
              <w:rPr>
                <w:rFonts w:ascii="Arial" w:hAnsi="Arial" w:cs="Arial"/>
                <w:sz w:val="24"/>
              </w:rPr>
              <w:t>%</w:t>
            </w:r>
          </w:p>
        </w:tc>
        <w:tc>
          <w:tcPr>
            <w:tcW w:w="0" w:type="auto"/>
            <w:tcBorders>
              <w:top w:val="single" w:sz="4" w:space="0" w:color="000000"/>
              <w:left w:val="single" w:sz="4" w:space="0" w:color="000000"/>
              <w:bottom w:val="single" w:sz="4" w:space="0" w:color="000000"/>
            </w:tcBorders>
            <w:shd w:val="clear" w:color="auto" w:fill="auto"/>
          </w:tcPr>
          <w:p w:rsidR="00535B77" w:rsidRPr="00F9091B" w:rsidRDefault="005E0337" w:rsidP="00F9091B">
            <w:pPr>
              <w:widowControl/>
              <w:jc w:val="both"/>
              <w:rPr>
                <w:rFonts w:ascii="Arial" w:hAnsi="Arial" w:cs="Arial"/>
                <w:sz w:val="24"/>
              </w:rPr>
            </w:pPr>
            <w:r w:rsidRPr="00F9091B">
              <w:rPr>
                <w:rFonts w:ascii="Arial" w:hAnsi="Arial" w:cs="Arial"/>
                <w:sz w:val="24"/>
              </w:rPr>
              <w:t>9</w:t>
            </w:r>
            <w:r w:rsidR="00886AF8" w:rsidRPr="00F9091B">
              <w:rPr>
                <w:rFonts w:ascii="Arial" w:hAnsi="Arial" w:cs="Arial"/>
                <w:sz w:val="24"/>
              </w:rPr>
              <w:t>3</w:t>
            </w:r>
          </w:p>
        </w:tc>
        <w:tc>
          <w:tcPr>
            <w:tcW w:w="0" w:type="auto"/>
            <w:tcBorders>
              <w:top w:val="single" w:sz="4" w:space="0" w:color="000000"/>
              <w:left w:val="single" w:sz="4" w:space="0" w:color="000000"/>
              <w:bottom w:val="single" w:sz="4" w:space="0" w:color="000000"/>
            </w:tcBorders>
            <w:shd w:val="clear" w:color="auto" w:fill="auto"/>
          </w:tcPr>
          <w:p w:rsidR="00535B77" w:rsidRPr="00F9091B" w:rsidRDefault="00401DF8" w:rsidP="00F9091B">
            <w:pPr>
              <w:widowControl/>
              <w:jc w:val="both"/>
              <w:rPr>
                <w:rFonts w:ascii="Arial" w:hAnsi="Arial" w:cs="Arial"/>
                <w:sz w:val="24"/>
              </w:rPr>
            </w:pPr>
            <w:r w:rsidRPr="00F9091B">
              <w:rPr>
                <w:rFonts w:ascii="Arial" w:hAnsi="Arial" w:cs="Arial"/>
                <w:sz w:val="24"/>
              </w:rPr>
              <w:t>94</w:t>
            </w:r>
          </w:p>
        </w:tc>
        <w:tc>
          <w:tcPr>
            <w:tcW w:w="0" w:type="auto"/>
            <w:tcBorders>
              <w:top w:val="single" w:sz="4" w:space="0" w:color="000000"/>
              <w:left w:val="single" w:sz="4" w:space="0" w:color="000000"/>
              <w:bottom w:val="single" w:sz="4" w:space="0" w:color="000000"/>
            </w:tcBorders>
            <w:shd w:val="clear" w:color="auto" w:fill="auto"/>
          </w:tcPr>
          <w:p w:rsidR="00535B77" w:rsidRPr="00F9091B" w:rsidRDefault="005E0337" w:rsidP="00F9091B">
            <w:pPr>
              <w:widowControl/>
              <w:jc w:val="both"/>
              <w:rPr>
                <w:rFonts w:ascii="Arial" w:hAnsi="Arial" w:cs="Arial"/>
                <w:sz w:val="24"/>
              </w:rPr>
            </w:pPr>
            <w:r w:rsidRPr="00F9091B">
              <w:rPr>
                <w:rFonts w:ascii="Arial" w:hAnsi="Arial" w:cs="Arial"/>
                <w:sz w:val="24"/>
              </w:rPr>
              <w:t>1</w:t>
            </w:r>
            <w:r w:rsidR="00886AF8" w:rsidRPr="00F9091B">
              <w:rPr>
                <w:rFonts w:ascii="Arial" w:hAnsi="Arial" w:cs="Arial"/>
                <w:sz w:val="24"/>
              </w:rPr>
              <w:t>01</w:t>
            </w:r>
          </w:p>
        </w:tc>
        <w:tc>
          <w:tcPr>
            <w:tcW w:w="0" w:type="auto"/>
            <w:tcBorders>
              <w:top w:val="single" w:sz="4" w:space="0" w:color="000000"/>
              <w:left w:val="single" w:sz="4" w:space="0" w:color="000000"/>
              <w:bottom w:val="single" w:sz="4" w:space="0" w:color="000000"/>
            </w:tcBorders>
            <w:shd w:val="clear" w:color="auto" w:fill="auto"/>
          </w:tcPr>
          <w:p w:rsidR="00535B77" w:rsidRPr="00F9091B" w:rsidRDefault="00535B77" w:rsidP="00F9091B">
            <w:pPr>
              <w:widowControl/>
              <w:jc w:val="both"/>
              <w:rPr>
                <w:rFonts w:ascii="Arial" w:hAnsi="Arial" w:cs="Arial"/>
                <w:sz w:val="24"/>
              </w:rPr>
            </w:pPr>
            <w:r w:rsidRPr="00F9091B">
              <w:rPr>
                <w:rFonts w:ascii="Arial" w:hAnsi="Arial" w:cs="Arial"/>
                <w:sz w:val="24"/>
              </w:rPr>
              <w:t>х</w:t>
            </w:r>
          </w:p>
        </w:tc>
        <w:tc>
          <w:tcPr>
            <w:tcW w:w="0" w:type="auto"/>
            <w:tcBorders>
              <w:top w:val="single" w:sz="4" w:space="0" w:color="000000"/>
              <w:left w:val="single" w:sz="4" w:space="0" w:color="000000"/>
              <w:bottom w:val="single" w:sz="4" w:space="0" w:color="000000"/>
            </w:tcBorders>
            <w:shd w:val="clear" w:color="auto" w:fill="auto"/>
          </w:tcPr>
          <w:p w:rsidR="00535B77" w:rsidRPr="00F9091B" w:rsidRDefault="00535B77" w:rsidP="00F9091B">
            <w:pPr>
              <w:widowControl/>
              <w:jc w:val="both"/>
              <w:rPr>
                <w:rFonts w:ascii="Arial" w:hAnsi="Arial" w:cs="Arial"/>
                <w:sz w:val="24"/>
              </w:rPr>
            </w:pPr>
            <w:r w:rsidRPr="00F9091B">
              <w:rPr>
                <w:rFonts w:ascii="Arial" w:hAnsi="Arial" w:cs="Arial"/>
                <w:sz w:val="24"/>
              </w:rPr>
              <w:t>х</w:t>
            </w:r>
          </w:p>
        </w:tc>
        <w:tc>
          <w:tcPr>
            <w:tcW w:w="0" w:type="auto"/>
            <w:tcBorders>
              <w:top w:val="single" w:sz="4" w:space="0" w:color="000000"/>
              <w:left w:val="single" w:sz="4" w:space="0" w:color="000000"/>
              <w:bottom w:val="single" w:sz="4" w:space="0" w:color="000000"/>
            </w:tcBorders>
            <w:shd w:val="clear" w:color="auto" w:fill="auto"/>
          </w:tcPr>
          <w:p w:rsidR="00535B77" w:rsidRPr="00F9091B" w:rsidRDefault="00535B77" w:rsidP="00F9091B">
            <w:pPr>
              <w:widowControl/>
              <w:jc w:val="both"/>
              <w:rPr>
                <w:rFonts w:ascii="Arial" w:hAnsi="Arial" w:cs="Arial"/>
                <w:sz w:val="24"/>
              </w:rPr>
            </w:pPr>
            <w:r w:rsidRPr="00F9091B">
              <w:rPr>
                <w:rFonts w:ascii="Arial" w:hAnsi="Arial" w:cs="Arial"/>
                <w:sz w:val="24"/>
              </w:rPr>
              <w:t>х</w:t>
            </w:r>
          </w:p>
        </w:tc>
        <w:tc>
          <w:tcPr>
            <w:tcW w:w="0" w:type="auto"/>
            <w:tcBorders>
              <w:top w:val="single" w:sz="4" w:space="0" w:color="000000"/>
              <w:left w:val="single" w:sz="4" w:space="0" w:color="000000"/>
              <w:bottom w:val="single" w:sz="4" w:space="0" w:color="000000"/>
            </w:tcBorders>
            <w:shd w:val="clear" w:color="auto" w:fill="auto"/>
          </w:tcPr>
          <w:p w:rsidR="00535B77" w:rsidRPr="00F9091B" w:rsidRDefault="00535B77" w:rsidP="00F9091B">
            <w:pPr>
              <w:widowControl/>
              <w:jc w:val="both"/>
              <w:rPr>
                <w:rFonts w:ascii="Arial" w:hAnsi="Arial" w:cs="Arial"/>
                <w:sz w:val="24"/>
              </w:rPr>
            </w:pPr>
            <w:r w:rsidRPr="00F9091B">
              <w:rPr>
                <w:rFonts w:ascii="Arial" w:hAnsi="Arial" w:cs="Arial"/>
                <w:sz w:val="24"/>
              </w:rPr>
              <w:t>х</w:t>
            </w:r>
          </w:p>
        </w:tc>
        <w:tc>
          <w:tcPr>
            <w:tcW w:w="0" w:type="auto"/>
            <w:tcBorders>
              <w:top w:val="single" w:sz="4" w:space="0" w:color="000000"/>
              <w:left w:val="single" w:sz="4" w:space="0" w:color="000000"/>
              <w:bottom w:val="single" w:sz="4" w:space="0" w:color="000000"/>
            </w:tcBorders>
            <w:shd w:val="clear" w:color="auto" w:fill="auto"/>
          </w:tcPr>
          <w:p w:rsidR="00535B77" w:rsidRPr="00F9091B" w:rsidRDefault="00535B77" w:rsidP="00F9091B">
            <w:pPr>
              <w:widowControl/>
              <w:jc w:val="both"/>
              <w:rPr>
                <w:rFonts w:ascii="Arial" w:hAnsi="Arial" w:cs="Arial"/>
                <w:sz w:val="24"/>
              </w:rPr>
            </w:pPr>
            <w:r w:rsidRPr="00F9091B">
              <w:rPr>
                <w:rFonts w:ascii="Arial" w:hAnsi="Arial" w:cs="Arial"/>
                <w:sz w:val="24"/>
              </w:rPr>
              <w:t>х</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535B77" w:rsidRPr="00F9091B" w:rsidRDefault="00535B77" w:rsidP="00F9091B">
            <w:pPr>
              <w:widowControl/>
              <w:jc w:val="both"/>
              <w:rPr>
                <w:rFonts w:ascii="Arial" w:hAnsi="Arial" w:cs="Arial"/>
                <w:sz w:val="24"/>
              </w:rPr>
            </w:pPr>
            <w:r w:rsidRPr="00F9091B">
              <w:rPr>
                <w:rFonts w:ascii="Arial" w:hAnsi="Arial" w:cs="Arial"/>
                <w:sz w:val="24"/>
              </w:rPr>
              <w:t>х</w:t>
            </w:r>
          </w:p>
        </w:tc>
      </w:tr>
      <w:tr w:rsidR="00535B77" w:rsidRPr="00F9091B" w:rsidTr="00F9091B">
        <w:trPr>
          <w:jc w:val="center"/>
        </w:trPr>
        <w:tc>
          <w:tcPr>
            <w:tcW w:w="0" w:type="auto"/>
            <w:tcBorders>
              <w:left w:val="single" w:sz="4" w:space="0" w:color="000000"/>
              <w:bottom w:val="single" w:sz="4" w:space="0" w:color="000000"/>
            </w:tcBorders>
            <w:shd w:val="clear" w:color="auto" w:fill="auto"/>
          </w:tcPr>
          <w:p w:rsidR="00535B77" w:rsidRPr="00F9091B" w:rsidRDefault="00535B77" w:rsidP="00F9091B">
            <w:pPr>
              <w:widowControl/>
              <w:jc w:val="both"/>
              <w:rPr>
                <w:rFonts w:ascii="Arial" w:hAnsi="Arial" w:cs="Arial"/>
                <w:sz w:val="24"/>
              </w:rPr>
            </w:pPr>
            <w:r w:rsidRPr="00F9091B">
              <w:rPr>
                <w:rFonts w:ascii="Arial" w:hAnsi="Arial" w:cs="Arial"/>
                <w:sz w:val="24"/>
              </w:rPr>
              <w:t xml:space="preserve">Итоговое </w:t>
            </w:r>
            <w:r w:rsidR="00670BC1" w:rsidRPr="00F9091B">
              <w:rPr>
                <w:rFonts w:ascii="Arial" w:hAnsi="Arial" w:cs="Arial"/>
                <w:sz w:val="24"/>
              </w:rPr>
              <w:t>значение по подпрограмме 2</w:t>
            </w:r>
          </w:p>
        </w:tc>
        <w:tc>
          <w:tcPr>
            <w:tcW w:w="0" w:type="auto"/>
            <w:tcBorders>
              <w:left w:val="single" w:sz="4" w:space="0" w:color="000000"/>
              <w:bottom w:val="single" w:sz="4" w:space="0" w:color="000000"/>
            </w:tcBorders>
            <w:shd w:val="clear" w:color="auto" w:fill="auto"/>
          </w:tcPr>
          <w:p w:rsidR="00535B77" w:rsidRPr="00F9091B" w:rsidRDefault="00535B77" w:rsidP="00F9091B">
            <w:pPr>
              <w:widowControl/>
              <w:jc w:val="both"/>
              <w:rPr>
                <w:rFonts w:ascii="Arial" w:hAnsi="Arial" w:cs="Arial"/>
                <w:sz w:val="24"/>
              </w:rPr>
            </w:pPr>
          </w:p>
        </w:tc>
        <w:tc>
          <w:tcPr>
            <w:tcW w:w="0" w:type="auto"/>
            <w:tcBorders>
              <w:left w:val="single" w:sz="4" w:space="0" w:color="000000"/>
              <w:bottom w:val="single" w:sz="4" w:space="0" w:color="000000"/>
            </w:tcBorders>
            <w:shd w:val="clear" w:color="auto" w:fill="auto"/>
          </w:tcPr>
          <w:p w:rsidR="00535B77" w:rsidRPr="00F9091B" w:rsidRDefault="00535B77" w:rsidP="00F9091B">
            <w:pPr>
              <w:widowControl/>
              <w:jc w:val="both"/>
              <w:rPr>
                <w:rFonts w:ascii="Arial" w:hAnsi="Arial" w:cs="Arial"/>
                <w:sz w:val="24"/>
              </w:rPr>
            </w:pPr>
            <w:r w:rsidRPr="00F9091B">
              <w:rPr>
                <w:rFonts w:ascii="Arial" w:hAnsi="Arial" w:cs="Arial"/>
                <w:sz w:val="24"/>
              </w:rPr>
              <w:t>x</w:t>
            </w:r>
          </w:p>
        </w:tc>
        <w:tc>
          <w:tcPr>
            <w:tcW w:w="0" w:type="auto"/>
            <w:tcBorders>
              <w:left w:val="single" w:sz="4" w:space="0" w:color="000000"/>
              <w:bottom w:val="single" w:sz="4" w:space="0" w:color="000000"/>
            </w:tcBorders>
            <w:shd w:val="clear" w:color="auto" w:fill="auto"/>
          </w:tcPr>
          <w:p w:rsidR="00535B77" w:rsidRPr="00F9091B" w:rsidRDefault="00535B77" w:rsidP="00F9091B">
            <w:pPr>
              <w:widowControl/>
              <w:jc w:val="both"/>
              <w:rPr>
                <w:rFonts w:ascii="Arial" w:hAnsi="Arial" w:cs="Arial"/>
                <w:sz w:val="24"/>
              </w:rPr>
            </w:pPr>
            <w:r w:rsidRPr="00F9091B">
              <w:rPr>
                <w:rFonts w:ascii="Arial" w:hAnsi="Arial" w:cs="Arial"/>
                <w:sz w:val="24"/>
              </w:rPr>
              <w:t>х</w:t>
            </w:r>
          </w:p>
        </w:tc>
        <w:tc>
          <w:tcPr>
            <w:tcW w:w="0" w:type="auto"/>
            <w:tcBorders>
              <w:left w:val="single" w:sz="4" w:space="0" w:color="000000"/>
              <w:bottom w:val="single" w:sz="4" w:space="0" w:color="000000"/>
            </w:tcBorders>
            <w:shd w:val="clear" w:color="auto" w:fill="auto"/>
          </w:tcPr>
          <w:p w:rsidR="00535B77" w:rsidRPr="00F9091B" w:rsidRDefault="00535B77" w:rsidP="00F9091B">
            <w:pPr>
              <w:widowControl/>
              <w:jc w:val="both"/>
              <w:rPr>
                <w:rFonts w:ascii="Arial" w:hAnsi="Arial" w:cs="Arial"/>
                <w:sz w:val="24"/>
              </w:rPr>
            </w:pPr>
            <w:r w:rsidRPr="00F9091B">
              <w:rPr>
                <w:rFonts w:ascii="Arial" w:hAnsi="Arial" w:cs="Arial"/>
                <w:sz w:val="24"/>
              </w:rPr>
              <w:t>x</w:t>
            </w:r>
          </w:p>
        </w:tc>
        <w:tc>
          <w:tcPr>
            <w:tcW w:w="0" w:type="auto"/>
            <w:tcBorders>
              <w:left w:val="single" w:sz="4" w:space="0" w:color="000000"/>
              <w:bottom w:val="single" w:sz="4" w:space="0" w:color="000000"/>
            </w:tcBorders>
            <w:shd w:val="clear" w:color="auto" w:fill="auto"/>
          </w:tcPr>
          <w:p w:rsidR="00535B77" w:rsidRPr="00F9091B" w:rsidRDefault="00886AF8" w:rsidP="00F9091B">
            <w:pPr>
              <w:widowControl/>
              <w:jc w:val="both"/>
              <w:rPr>
                <w:rFonts w:ascii="Arial" w:hAnsi="Arial" w:cs="Arial"/>
                <w:sz w:val="24"/>
              </w:rPr>
            </w:pPr>
            <w:r w:rsidRPr="00F9091B">
              <w:rPr>
                <w:rFonts w:ascii="Arial" w:hAnsi="Arial" w:cs="Arial"/>
                <w:sz w:val="24"/>
              </w:rPr>
              <w:t>100,6</w:t>
            </w:r>
          </w:p>
        </w:tc>
        <w:tc>
          <w:tcPr>
            <w:tcW w:w="0" w:type="auto"/>
            <w:tcBorders>
              <w:left w:val="single" w:sz="4" w:space="0" w:color="000000"/>
              <w:bottom w:val="single" w:sz="4" w:space="0" w:color="000000"/>
            </w:tcBorders>
            <w:shd w:val="clear" w:color="auto" w:fill="auto"/>
          </w:tcPr>
          <w:p w:rsidR="00535B77" w:rsidRPr="00F9091B" w:rsidRDefault="005B4BD0" w:rsidP="00F9091B">
            <w:pPr>
              <w:widowControl/>
              <w:jc w:val="both"/>
              <w:rPr>
                <w:rFonts w:ascii="Arial" w:hAnsi="Arial" w:cs="Arial"/>
                <w:sz w:val="24"/>
              </w:rPr>
            </w:pPr>
            <w:r w:rsidRPr="00F9091B">
              <w:rPr>
                <w:rFonts w:ascii="Arial" w:hAnsi="Arial" w:cs="Arial"/>
                <w:sz w:val="24"/>
              </w:rPr>
              <w:t>639,5</w:t>
            </w:r>
          </w:p>
        </w:tc>
        <w:tc>
          <w:tcPr>
            <w:tcW w:w="0" w:type="auto"/>
            <w:tcBorders>
              <w:left w:val="single" w:sz="4" w:space="0" w:color="000000"/>
              <w:bottom w:val="single" w:sz="4" w:space="0" w:color="000000"/>
            </w:tcBorders>
            <w:shd w:val="clear" w:color="auto" w:fill="auto"/>
          </w:tcPr>
          <w:p w:rsidR="00535B77" w:rsidRPr="00F9091B" w:rsidRDefault="009E4D3B" w:rsidP="00F9091B">
            <w:pPr>
              <w:widowControl/>
              <w:jc w:val="both"/>
              <w:rPr>
                <w:rFonts w:ascii="Arial" w:hAnsi="Arial" w:cs="Arial"/>
                <w:sz w:val="24"/>
              </w:rPr>
            </w:pPr>
            <w:r w:rsidRPr="00F9091B">
              <w:rPr>
                <w:rFonts w:ascii="Arial" w:hAnsi="Arial" w:cs="Arial"/>
                <w:sz w:val="24"/>
              </w:rPr>
              <w:t>0,</w:t>
            </w:r>
            <w:r w:rsidR="00886AF8" w:rsidRPr="00F9091B">
              <w:rPr>
                <w:rFonts w:ascii="Arial" w:hAnsi="Arial" w:cs="Arial"/>
                <w:sz w:val="24"/>
              </w:rPr>
              <w:t>0</w:t>
            </w:r>
            <w:r w:rsidR="005B4BD0" w:rsidRPr="00F9091B">
              <w:rPr>
                <w:rFonts w:ascii="Arial" w:hAnsi="Arial" w:cs="Arial"/>
                <w:sz w:val="24"/>
              </w:rPr>
              <w:t>9</w:t>
            </w:r>
          </w:p>
        </w:tc>
        <w:tc>
          <w:tcPr>
            <w:tcW w:w="0" w:type="auto"/>
            <w:tcBorders>
              <w:left w:val="single" w:sz="4" w:space="0" w:color="000000"/>
              <w:bottom w:val="single" w:sz="4" w:space="0" w:color="000000"/>
            </w:tcBorders>
            <w:shd w:val="clear" w:color="auto" w:fill="auto"/>
          </w:tcPr>
          <w:p w:rsidR="00535B77" w:rsidRPr="00F9091B" w:rsidRDefault="005B4BD0" w:rsidP="00F9091B">
            <w:pPr>
              <w:widowControl/>
              <w:jc w:val="both"/>
              <w:rPr>
                <w:rFonts w:ascii="Arial" w:hAnsi="Arial" w:cs="Arial"/>
                <w:sz w:val="24"/>
              </w:rPr>
            </w:pPr>
            <w:r w:rsidRPr="00F9091B">
              <w:rPr>
                <w:rFonts w:ascii="Arial" w:hAnsi="Arial" w:cs="Arial"/>
                <w:sz w:val="24"/>
              </w:rPr>
              <w:t>9</w:t>
            </w:r>
            <w:r w:rsidR="00886AF8" w:rsidRPr="00F9091B">
              <w:rPr>
                <w:rFonts w:ascii="Arial" w:hAnsi="Arial" w:cs="Arial"/>
                <w:sz w:val="24"/>
              </w:rPr>
              <w:t>,1</w:t>
            </w:r>
          </w:p>
        </w:tc>
        <w:tc>
          <w:tcPr>
            <w:tcW w:w="0" w:type="auto"/>
            <w:tcBorders>
              <w:left w:val="single" w:sz="4" w:space="0" w:color="000000"/>
              <w:bottom w:val="single" w:sz="4" w:space="0" w:color="000000"/>
            </w:tcBorders>
            <w:shd w:val="clear" w:color="auto" w:fill="auto"/>
          </w:tcPr>
          <w:p w:rsidR="00535B77" w:rsidRPr="00F9091B" w:rsidRDefault="00535B77" w:rsidP="00F9091B">
            <w:pPr>
              <w:widowControl/>
              <w:jc w:val="both"/>
              <w:rPr>
                <w:rFonts w:ascii="Arial" w:hAnsi="Arial" w:cs="Arial"/>
                <w:sz w:val="24"/>
              </w:rPr>
            </w:pPr>
            <w:r w:rsidRPr="00F9091B">
              <w:rPr>
                <w:rFonts w:ascii="Arial" w:hAnsi="Arial" w:cs="Arial"/>
                <w:sz w:val="24"/>
              </w:rPr>
              <w:t>x</w:t>
            </w:r>
          </w:p>
        </w:tc>
        <w:tc>
          <w:tcPr>
            <w:tcW w:w="0" w:type="auto"/>
            <w:tcBorders>
              <w:left w:val="single" w:sz="4" w:space="0" w:color="000000"/>
              <w:bottom w:val="single" w:sz="4" w:space="0" w:color="000000"/>
              <w:right w:val="single" w:sz="4" w:space="0" w:color="000000"/>
            </w:tcBorders>
            <w:shd w:val="clear" w:color="auto" w:fill="auto"/>
          </w:tcPr>
          <w:p w:rsidR="00535B77" w:rsidRPr="00F9091B" w:rsidRDefault="00535B77" w:rsidP="00F9091B">
            <w:pPr>
              <w:widowControl/>
              <w:jc w:val="both"/>
              <w:rPr>
                <w:rFonts w:ascii="Arial" w:hAnsi="Arial" w:cs="Arial"/>
                <w:sz w:val="24"/>
              </w:rPr>
            </w:pPr>
            <w:r w:rsidRPr="00F9091B">
              <w:rPr>
                <w:rFonts w:ascii="Arial" w:hAnsi="Arial" w:cs="Arial"/>
                <w:sz w:val="24"/>
              </w:rPr>
              <w:t>х</w:t>
            </w:r>
          </w:p>
        </w:tc>
      </w:tr>
    </w:tbl>
    <w:p w:rsidR="00461BE6" w:rsidRPr="00F9091B" w:rsidRDefault="00461BE6" w:rsidP="00F9091B">
      <w:pPr>
        <w:ind w:firstLine="567"/>
        <w:jc w:val="both"/>
        <w:rPr>
          <w:rFonts w:ascii="Arial" w:hAnsi="Arial" w:cs="Arial"/>
          <w:sz w:val="24"/>
        </w:rPr>
      </w:pPr>
    </w:p>
    <w:p w:rsidR="00461BE6" w:rsidRPr="00F9091B" w:rsidRDefault="00461BE6" w:rsidP="00F9091B">
      <w:pPr>
        <w:ind w:firstLine="567"/>
        <w:jc w:val="both"/>
        <w:rPr>
          <w:rFonts w:ascii="Arial" w:hAnsi="Arial" w:cs="Arial"/>
          <w:sz w:val="24"/>
        </w:rPr>
      </w:pPr>
    </w:p>
    <w:p w:rsidR="00CC438B" w:rsidRPr="00F9091B" w:rsidRDefault="00CC438B" w:rsidP="00F9091B">
      <w:pPr>
        <w:ind w:firstLine="567"/>
        <w:jc w:val="both"/>
        <w:rPr>
          <w:rFonts w:ascii="Arial" w:hAnsi="Arial" w:cs="Arial"/>
          <w:sz w:val="24"/>
        </w:rPr>
      </w:pPr>
    </w:p>
    <w:p w:rsidR="0013021B" w:rsidRPr="00F9091B" w:rsidRDefault="00F9091B" w:rsidP="00F9091B">
      <w:pPr>
        <w:ind w:firstLine="567"/>
        <w:jc w:val="both"/>
        <w:rPr>
          <w:rFonts w:ascii="Arial" w:hAnsi="Arial" w:cs="Arial"/>
          <w:sz w:val="24"/>
        </w:rPr>
      </w:pPr>
      <w:r>
        <w:rPr>
          <w:rFonts w:ascii="Arial" w:hAnsi="Arial" w:cs="Arial"/>
          <w:sz w:val="24"/>
        </w:rPr>
        <w:t xml:space="preserve"> </w:t>
      </w:r>
      <w:r w:rsidR="0013021B" w:rsidRPr="00F9091B">
        <w:rPr>
          <w:rFonts w:ascii="Arial" w:hAnsi="Arial" w:cs="Arial"/>
          <w:sz w:val="24"/>
        </w:rPr>
        <w:t>Приложение N 15</w:t>
      </w:r>
    </w:p>
    <w:p w:rsidR="0013021B" w:rsidRPr="00F9091B" w:rsidRDefault="0013021B" w:rsidP="00F9091B">
      <w:pPr>
        <w:ind w:firstLine="567"/>
        <w:jc w:val="both"/>
        <w:rPr>
          <w:rFonts w:ascii="Arial" w:hAnsi="Arial" w:cs="Arial"/>
          <w:sz w:val="24"/>
        </w:rPr>
      </w:pPr>
      <w:r w:rsidRPr="00F9091B">
        <w:rPr>
          <w:rFonts w:ascii="Arial" w:hAnsi="Arial" w:cs="Arial"/>
          <w:sz w:val="24"/>
        </w:rPr>
        <w:t>Расчет планируемой оценки эффективности муниципальной программы</w:t>
      </w:r>
      <w:r w:rsidR="00F9091B">
        <w:rPr>
          <w:rFonts w:ascii="Arial" w:hAnsi="Arial" w:cs="Arial"/>
          <w:sz w:val="24"/>
        </w:rPr>
        <w:t xml:space="preserve"> </w:t>
      </w:r>
      <w:r w:rsidRPr="00F9091B">
        <w:rPr>
          <w:rFonts w:ascii="Arial" w:hAnsi="Arial" w:cs="Arial"/>
          <w:sz w:val="24"/>
        </w:rPr>
        <w:t>Обеспечение муниципального управления собственностью Бессоновского района Пензенской области на 2023год</w:t>
      </w:r>
    </w:p>
    <w:tbl>
      <w:tblPr>
        <w:tblW w:w="5000" w:type="pct"/>
        <w:jc w:val="center"/>
        <w:tblInd w:w="108" w:type="dxa"/>
        <w:tblLook w:val="0000" w:firstRow="0" w:lastRow="0" w:firstColumn="0" w:lastColumn="0" w:noHBand="0" w:noVBand="0"/>
      </w:tblPr>
      <w:tblGrid>
        <w:gridCol w:w="2248"/>
        <w:gridCol w:w="1423"/>
        <w:gridCol w:w="1513"/>
        <w:gridCol w:w="1788"/>
        <w:gridCol w:w="1874"/>
        <w:gridCol w:w="2223"/>
        <w:gridCol w:w="2108"/>
        <w:gridCol w:w="2108"/>
        <w:gridCol w:w="2214"/>
        <w:gridCol w:w="2223"/>
        <w:gridCol w:w="2223"/>
      </w:tblGrid>
      <w:tr w:rsidR="0013021B" w:rsidRPr="00F9091B" w:rsidTr="00F9091B">
        <w:trPr>
          <w:jc w:val="center"/>
        </w:trPr>
        <w:tc>
          <w:tcPr>
            <w:tcW w:w="0" w:type="auto"/>
            <w:tcBorders>
              <w:top w:val="single" w:sz="4" w:space="0" w:color="000000"/>
              <w:left w:val="single" w:sz="4" w:space="0" w:color="000000"/>
              <w:bottom w:val="single" w:sz="4" w:space="0" w:color="000000"/>
            </w:tcBorders>
            <w:shd w:val="clear" w:color="auto" w:fill="auto"/>
          </w:tcPr>
          <w:p w:rsidR="0013021B" w:rsidRPr="00F9091B" w:rsidRDefault="0013021B" w:rsidP="00F9091B">
            <w:pPr>
              <w:widowControl/>
              <w:jc w:val="both"/>
              <w:rPr>
                <w:rFonts w:ascii="Arial" w:hAnsi="Arial" w:cs="Arial"/>
                <w:sz w:val="24"/>
              </w:rPr>
            </w:pPr>
            <w:r w:rsidRPr="00F9091B">
              <w:rPr>
                <w:rFonts w:ascii="Arial" w:hAnsi="Arial" w:cs="Arial"/>
                <w:sz w:val="24"/>
              </w:rPr>
              <w:t>Наименование целевого показателя</w:t>
            </w:r>
          </w:p>
        </w:tc>
        <w:tc>
          <w:tcPr>
            <w:tcW w:w="0" w:type="auto"/>
            <w:tcBorders>
              <w:top w:val="single" w:sz="4" w:space="0" w:color="000000"/>
              <w:left w:val="single" w:sz="4" w:space="0" w:color="000000"/>
              <w:bottom w:val="single" w:sz="4" w:space="0" w:color="000000"/>
            </w:tcBorders>
            <w:shd w:val="clear" w:color="auto" w:fill="auto"/>
          </w:tcPr>
          <w:p w:rsidR="0013021B" w:rsidRPr="00F9091B" w:rsidRDefault="0013021B" w:rsidP="00F9091B">
            <w:pPr>
              <w:widowControl/>
              <w:jc w:val="both"/>
              <w:rPr>
                <w:rFonts w:ascii="Arial" w:hAnsi="Arial" w:cs="Arial"/>
                <w:sz w:val="24"/>
              </w:rPr>
            </w:pPr>
            <w:r w:rsidRPr="00F9091B">
              <w:rPr>
                <w:rFonts w:ascii="Arial" w:hAnsi="Arial" w:cs="Arial"/>
                <w:sz w:val="24"/>
              </w:rPr>
              <w:t>Ед. измерения</w:t>
            </w:r>
          </w:p>
        </w:tc>
        <w:tc>
          <w:tcPr>
            <w:tcW w:w="0" w:type="auto"/>
            <w:tcBorders>
              <w:top w:val="single" w:sz="4" w:space="0" w:color="000000"/>
              <w:left w:val="single" w:sz="4" w:space="0" w:color="000000"/>
              <w:bottom w:val="single" w:sz="4" w:space="0" w:color="000000"/>
            </w:tcBorders>
            <w:shd w:val="clear" w:color="auto" w:fill="auto"/>
          </w:tcPr>
          <w:p w:rsidR="0013021B" w:rsidRPr="00F9091B" w:rsidRDefault="0013021B" w:rsidP="00F9091B">
            <w:pPr>
              <w:widowControl/>
              <w:jc w:val="both"/>
              <w:rPr>
                <w:rFonts w:ascii="Arial" w:hAnsi="Arial" w:cs="Arial"/>
                <w:sz w:val="24"/>
              </w:rPr>
            </w:pPr>
            <w:r w:rsidRPr="00F9091B">
              <w:rPr>
                <w:rFonts w:ascii="Arial" w:hAnsi="Arial" w:cs="Arial"/>
                <w:sz w:val="24"/>
              </w:rPr>
              <w:t>Показатель базового года</w:t>
            </w:r>
          </w:p>
        </w:tc>
        <w:tc>
          <w:tcPr>
            <w:tcW w:w="0" w:type="auto"/>
            <w:tcBorders>
              <w:top w:val="single" w:sz="4" w:space="0" w:color="000000"/>
              <w:left w:val="single" w:sz="4" w:space="0" w:color="000000"/>
              <w:bottom w:val="single" w:sz="4" w:space="0" w:color="000000"/>
            </w:tcBorders>
            <w:shd w:val="clear" w:color="auto" w:fill="auto"/>
          </w:tcPr>
          <w:p w:rsidR="0013021B" w:rsidRPr="00F9091B" w:rsidRDefault="0013021B" w:rsidP="00F9091B">
            <w:pPr>
              <w:widowControl/>
              <w:jc w:val="both"/>
              <w:rPr>
                <w:rFonts w:ascii="Arial" w:hAnsi="Arial" w:cs="Arial"/>
                <w:sz w:val="24"/>
              </w:rPr>
            </w:pPr>
            <w:r w:rsidRPr="00F9091B">
              <w:rPr>
                <w:rFonts w:ascii="Arial" w:hAnsi="Arial" w:cs="Arial"/>
                <w:sz w:val="24"/>
              </w:rPr>
              <w:t>Планируемый показатель</w:t>
            </w:r>
          </w:p>
        </w:tc>
        <w:tc>
          <w:tcPr>
            <w:tcW w:w="0" w:type="auto"/>
            <w:tcBorders>
              <w:top w:val="single" w:sz="4" w:space="0" w:color="000000"/>
              <w:left w:val="single" w:sz="4" w:space="0" w:color="000000"/>
              <w:bottom w:val="single" w:sz="4" w:space="0" w:color="000000"/>
            </w:tcBorders>
            <w:shd w:val="clear" w:color="auto" w:fill="auto"/>
          </w:tcPr>
          <w:p w:rsidR="0013021B" w:rsidRPr="00F9091B" w:rsidRDefault="0013021B" w:rsidP="00F9091B">
            <w:pPr>
              <w:widowControl/>
              <w:jc w:val="both"/>
              <w:rPr>
                <w:rFonts w:ascii="Arial" w:hAnsi="Arial" w:cs="Arial"/>
                <w:sz w:val="24"/>
              </w:rPr>
            </w:pPr>
            <w:r w:rsidRPr="00F9091B">
              <w:rPr>
                <w:rFonts w:ascii="Arial" w:hAnsi="Arial" w:cs="Arial"/>
                <w:sz w:val="24"/>
              </w:rPr>
              <w:t>Планируемый результат достижения t-ого целевого показателя j-ой подпрограммы</w:t>
            </w:r>
          </w:p>
          <w:p w:rsidR="0013021B" w:rsidRPr="00F9091B" w:rsidRDefault="005D7010" w:rsidP="00F9091B">
            <w:pPr>
              <w:widowControl/>
              <w:jc w:val="both"/>
              <w:rPr>
                <w:rFonts w:ascii="Arial" w:hAnsi="Arial" w:cs="Arial"/>
                <w:sz w:val="24"/>
              </w:rPr>
            </w:pPr>
            <w:r>
              <w:rPr>
                <w:rFonts w:ascii="Arial" w:hAnsi="Arial" w:cs="Arial"/>
                <w:sz w:val="24"/>
              </w:rPr>
              <w:pict>
                <v:shape id="_x0000_i1086" type="#_x0000_t75" style="width:77.45pt;height:30.55pt" filled="t">
                  <v:fill color2="black"/>
                  <v:imagedata r:id="rId16" o:title=""/>
                </v:shape>
              </w:pict>
            </w:r>
          </w:p>
          <w:p w:rsidR="0013021B" w:rsidRPr="00F9091B" w:rsidRDefault="005D7010" w:rsidP="00F9091B">
            <w:pPr>
              <w:widowControl/>
              <w:jc w:val="both"/>
              <w:rPr>
                <w:rFonts w:ascii="Arial" w:hAnsi="Arial" w:cs="Arial"/>
                <w:sz w:val="24"/>
              </w:rPr>
            </w:pPr>
            <w:r>
              <w:rPr>
                <w:rFonts w:ascii="Arial" w:hAnsi="Arial" w:cs="Arial"/>
                <w:sz w:val="24"/>
              </w:rPr>
              <w:pict>
                <v:shape id="_x0000_i1087" type="#_x0000_t75" style="width:74.05pt;height:33.95pt" filled="t">
                  <v:fill color2="black"/>
                  <v:imagedata r:id="rId17" o:title=""/>
                </v:shape>
              </w:pict>
            </w:r>
          </w:p>
        </w:tc>
        <w:tc>
          <w:tcPr>
            <w:tcW w:w="0" w:type="auto"/>
            <w:tcBorders>
              <w:top w:val="single" w:sz="4" w:space="0" w:color="000000"/>
              <w:left w:val="single" w:sz="4" w:space="0" w:color="000000"/>
              <w:bottom w:val="single" w:sz="4" w:space="0" w:color="000000"/>
            </w:tcBorders>
            <w:shd w:val="clear" w:color="auto" w:fill="auto"/>
          </w:tcPr>
          <w:p w:rsidR="0013021B" w:rsidRPr="00F9091B" w:rsidRDefault="0013021B" w:rsidP="00F9091B">
            <w:pPr>
              <w:widowControl/>
              <w:jc w:val="both"/>
              <w:rPr>
                <w:rFonts w:ascii="Arial" w:hAnsi="Arial" w:cs="Arial"/>
                <w:sz w:val="24"/>
              </w:rPr>
            </w:pPr>
            <w:r w:rsidRPr="00F9091B">
              <w:rPr>
                <w:rFonts w:ascii="Arial" w:hAnsi="Arial" w:cs="Arial"/>
                <w:sz w:val="24"/>
              </w:rPr>
              <w:t>Планируемый показатель результативности подпрограммы</w:t>
            </w:r>
          </w:p>
          <w:p w:rsidR="0013021B" w:rsidRPr="00F9091B" w:rsidRDefault="005D7010" w:rsidP="00F9091B">
            <w:pPr>
              <w:widowControl/>
              <w:jc w:val="both"/>
              <w:rPr>
                <w:rFonts w:ascii="Arial" w:hAnsi="Arial" w:cs="Arial"/>
                <w:sz w:val="24"/>
              </w:rPr>
            </w:pPr>
            <w:r>
              <w:rPr>
                <w:rFonts w:ascii="Arial" w:hAnsi="Arial" w:cs="Arial"/>
                <w:sz w:val="24"/>
              </w:rPr>
              <w:pict>
                <v:shape id="_x0000_i1088" type="#_x0000_t75" style="width:65.9pt;height:42.8pt" filled="t">
                  <v:fill color2="black"/>
                  <v:imagedata r:id="rId18" o:title=""/>
                </v:shape>
              </w:pict>
            </w:r>
          </w:p>
        </w:tc>
        <w:tc>
          <w:tcPr>
            <w:tcW w:w="0" w:type="auto"/>
            <w:tcBorders>
              <w:top w:val="single" w:sz="4" w:space="0" w:color="000000"/>
              <w:left w:val="single" w:sz="4" w:space="0" w:color="000000"/>
              <w:bottom w:val="single" w:sz="4" w:space="0" w:color="000000"/>
            </w:tcBorders>
            <w:shd w:val="clear" w:color="auto" w:fill="auto"/>
          </w:tcPr>
          <w:p w:rsidR="0013021B" w:rsidRPr="00F9091B" w:rsidRDefault="0013021B" w:rsidP="00F9091B">
            <w:pPr>
              <w:widowControl/>
              <w:jc w:val="both"/>
              <w:rPr>
                <w:rFonts w:ascii="Arial" w:hAnsi="Arial" w:cs="Arial"/>
                <w:sz w:val="24"/>
              </w:rPr>
            </w:pPr>
            <w:r w:rsidRPr="00F9091B">
              <w:rPr>
                <w:rFonts w:ascii="Arial" w:hAnsi="Arial" w:cs="Arial"/>
                <w:sz w:val="24"/>
              </w:rPr>
              <w:t>Планируемый объем средств на реализацию государственной программы</w:t>
            </w:r>
          </w:p>
        </w:tc>
        <w:tc>
          <w:tcPr>
            <w:tcW w:w="0" w:type="auto"/>
            <w:tcBorders>
              <w:top w:val="single" w:sz="4" w:space="0" w:color="000000"/>
              <w:left w:val="single" w:sz="4" w:space="0" w:color="000000"/>
              <w:bottom w:val="single" w:sz="4" w:space="0" w:color="000000"/>
            </w:tcBorders>
            <w:shd w:val="clear" w:color="auto" w:fill="auto"/>
          </w:tcPr>
          <w:p w:rsidR="0013021B" w:rsidRPr="00F9091B" w:rsidRDefault="0013021B" w:rsidP="00F9091B">
            <w:pPr>
              <w:widowControl/>
              <w:jc w:val="both"/>
              <w:rPr>
                <w:rFonts w:ascii="Arial" w:hAnsi="Arial" w:cs="Arial"/>
                <w:sz w:val="24"/>
              </w:rPr>
            </w:pPr>
            <w:r w:rsidRPr="00F9091B">
              <w:rPr>
                <w:rFonts w:ascii="Arial" w:hAnsi="Arial" w:cs="Arial"/>
                <w:sz w:val="24"/>
              </w:rPr>
              <w:t>Коэффициент влияния подпрограммы на эффективность государственной программы</w:t>
            </w:r>
          </w:p>
          <w:p w:rsidR="0013021B" w:rsidRPr="00F9091B" w:rsidRDefault="005D7010" w:rsidP="00F9091B">
            <w:pPr>
              <w:widowControl/>
              <w:jc w:val="both"/>
              <w:rPr>
                <w:rFonts w:ascii="Arial" w:hAnsi="Arial" w:cs="Arial"/>
                <w:sz w:val="24"/>
              </w:rPr>
            </w:pPr>
            <w:r>
              <w:rPr>
                <w:rFonts w:ascii="Arial" w:hAnsi="Arial" w:cs="Arial"/>
                <w:sz w:val="24"/>
              </w:rPr>
              <w:pict>
                <v:shape id="_x0000_i1089" type="#_x0000_t75" style="width:33.95pt;height:27.85pt" filled="t">
                  <v:fill color2="black"/>
                  <v:imagedata r:id="rId19" o:title=""/>
                </v:shape>
              </w:pict>
            </w:r>
          </w:p>
        </w:tc>
        <w:tc>
          <w:tcPr>
            <w:tcW w:w="0" w:type="auto"/>
            <w:tcBorders>
              <w:top w:val="single" w:sz="4" w:space="0" w:color="000000"/>
              <w:left w:val="single" w:sz="4" w:space="0" w:color="000000"/>
              <w:bottom w:val="single" w:sz="4" w:space="0" w:color="000000"/>
            </w:tcBorders>
            <w:shd w:val="clear" w:color="auto" w:fill="auto"/>
          </w:tcPr>
          <w:p w:rsidR="0013021B" w:rsidRPr="00F9091B" w:rsidRDefault="0013021B" w:rsidP="00F9091B">
            <w:pPr>
              <w:widowControl/>
              <w:jc w:val="both"/>
              <w:rPr>
                <w:rFonts w:ascii="Arial" w:hAnsi="Arial" w:cs="Arial"/>
                <w:sz w:val="24"/>
              </w:rPr>
            </w:pPr>
            <w:r w:rsidRPr="00F9091B">
              <w:rPr>
                <w:rFonts w:ascii="Arial" w:hAnsi="Arial" w:cs="Arial"/>
                <w:sz w:val="24"/>
              </w:rPr>
              <w:t>Суммарная планируемая результативность государственной программы</w:t>
            </w:r>
          </w:p>
          <w:p w:rsidR="0013021B" w:rsidRPr="00F9091B" w:rsidRDefault="005D7010" w:rsidP="00F9091B">
            <w:pPr>
              <w:widowControl/>
              <w:jc w:val="both"/>
              <w:rPr>
                <w:rFonts w:ascii="Arial" w:hAnsi="Arial" w:cs="Arial"/>
                <w:sz w:val="24"/>
              </w:rPr>
            </w:pPr>
            <w:r>
              <w:rPr>
                <w:rFonts w:ascii="Arial" w:hAnsi="Arial" w:cs="Arial"/>
                <w:sz w:val="24"/>
              </w:rPr>
              <w:pict>
                <v:shape id="_x0000_i1090" type="#_x0000_t75" style="width:66.55pt;height:28.55pt" filled="t">
                  <v:fill color2="black"/>
                  <v:imagedata r:id="rId20" o:title=""/>
                </v:shape>
              </w:pict>
            </w:r>
          </w:p>
        </w:tc>
        <w:tc>
          <w:tcPr>
            <w:tcW w:w="0" w:type="auto"/>
            <w:tcBorders>
              <w:top w:val="single" w:sz="4" w:space="0" w:color="000000"/>
              <w:left w:val="single" w:sz="4" w:space="0" w:color="000000"/>
              <w:bottom w:val="single" w:sz="4" w:space="0" w:color="000000"/>
            </w:tcBorders>
            <w:shd w:val="clear" w:color="auto" w:fill="auto"/>
          </w:tcPr>
          <w:p w:rsidR="0013021B" w:rsidRPr="00F9091B" w:rsidRDefault="0013021B" w:rsidP="00F9091B">
            <w:pPr>
              <w:widowControl/>
              <w:jc w:val="both"/>
              <w:rPr>
                <w:rFonts w:ascii="Arial" w:hAnsi="Arial" w:cs="Arial"/>
                <w:sz w:val="24"/>
              </w:rPr>
            </w:pPr>
            <w:r w:rsidRPr="00F9091B">
              <w:rPr>
                <w:rFonts w:ascii="Arial" w:hAnsi="Arial" w:cs="Arial"/>
                <w:sz w:val="24"/>
              </w:rPr>
              <w:t>Показатель результативности достижения i-ого целевого показателя государственной программы</w:t>
            </w:r>
          </w:p>
          <w:p w:rsidR="0013021B" w:rsidRPr="00F9091B" w:rsidRDefault="005D7010" w:rsidP="00F9091B">
            <w:pPr>
              <w:widowControl/>
              <w:jc w:val="both"/>
              <w:rPr>
                <w:rFonts w:ascii="Arial" w:hAnsi="Arial" w:cs="Arial"/>
                <w:sz w:val="24"/>
              </w:rPr>
            </w:pPr>
            <w:r>
              <w:rPr>
                <w:rFonts w:ascii="Arial" w:hAnsi="Arial" w:cs="Arial"/>
                <w:sz w:val="24"/>
              </w:rPr>
              <w:pict>
                <v:shape id="_x0000_i1091" type="#_x0000_t75" style="width:78.1pt;height:30.55pt" filled="t">
                  <v:fill color2="black"/>
                  <v:imagedata r:id="rId21" o:title=""/>
                </v:shape>
              </w:pic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13021B" w:rsidRPr="00F9091B" w:rsidRDefault="0013021B" w:rsidP="00F9091B">
            <w:pPr>
              <w:widowControl/>
              <w:jc w:val="both"/>
              <w:rPr>
                <w:rFonts w:ascii="Arial" w:hAnsi="Arial" w:cs="Arial"/>
                <w:sz w:val="24"/>
              </w:rPr>
            </w:pPr>
            <w:r w:rsidRPr="00F9091B">
              <w:rPr>
                <w:rFonts w:ascii="Arial" w:hAnsi="Arial" w:cs="Arial"/>
                <w:sz w:val="24"/>
              </w:rPr>
              <w:t>Планируемый показатель результативности государственной программы</w:t>
            </w:r>
          </w:p>
          <w:p w:rsidR="0013021B" w:rsidRPr="00F9091B" w:rsidRDefault="005D7010" w:rsidP="00F9091B">
            <w:pPr>
              <w:widowControl/>
              <w:jc w:val="both"/>
              <w:rPr>
                <w:rFonts w:ascii="Arial" w:hAnsi="Arial" w:cs="Arial"/>
                <w:sz w:val="24"/>
              </w:rPr>
            </w:pPr>
            <w:r>
              <w:rPr>
                <w:rFonts w:ascii="Arial" w:hAnsi="Arial" w:cs="Arial"/>
                <w:sz w:val="24"/>
              </w:rPr>
              <w:pict>
                <v:shape id="_x0000_i1092" type="#_x0000_t75" style="width:71.3pt;height:35.3pt" filled="t">
                  <v:fill color2="black"/>
                  <v:imagedata r:id="rId22" o:title=""/>
                </v:shape>
              </w:pict>
            </w:r>
          </w:p>
        </w:tc>
      </w:tr>
      <w:tr w:rsidR="0013021B" w:rsidRPr="00F9091B" w:rsidTr="00F9091B">
        <w:trPr>
          <w:jc w:val="center"/>
        </w:trPr>
        <w:tc>
          <w:tcPr>
            <w:tcW w:w="0" w:type="auto"/>
            <w:tcBorders>
              <w:top w:val="single" w:sz="4" w:space="0" w:color="000000"/>
              <w:left w:val="single" w:sz="4" w:space="0" w:color="000000"/>
              <w:bottom w:val="single" w:sz="4" w:space="0" w:color="000000"/>
            </w:tcBorders>
            <w:shd w:val="clear" w:color="auto" w:fill="auto"/>
          </w:tcPr>
          <w:p w:rsidR="0013021B" w:rsidRPr="00F9091B" w:rsidRDefault="0013021B" w:rsidP="00F9091B">
            <w:pPr>
              <w:widowControl/>
              <w:jc w:val="both"/>
              <w:rPr>
                <w:rFonts w:ascii="Arial" w:hAnsi="Arial" w:cs="Arial"/>
                <w:sz w:val="24"/>
              </w:rPr>
            </w:pPr>
            <w:r w:rsidRPr="00F9091B">
              <w:rPr>
                <w:rFonts w:ascii="Arial" w:hAnsi="Arial" w:cs="Arial"/>
                <w:sz w:val="24"/>
              </w:rPr>
              <w:t>1</w:t>
            </w:r>
          </w:p>
        </w:tc>
        <w:tc>
          <w:tcPr>
            <w:tcW w:w="0" w:type="auto"/>
            <w:tcBorders>
              <w:top w:val="single" w:sz="4" w:space="0" w:color="000000"/>
              <w:left w:val="single" w:sz="4" w:space="0" w:color="000000"/>
              <w:bottom w:val="single" w:sz="4" w:space="0" w:color="000000"/>
            </w:tcBorders>
            <w:shd w:val="clear" w:color="auto" w:fill="auto"/>
          </w:tcPr>
          <w:p w:rsidR="0013021B" w:rsidRPr="00F9091B" w:rsidRDefault="0013021B" w:rsidP="00F9091B">
            <w:pPr>
              <w:widowControl/>
              <w:jc w:val="both"/>
              <w:rPr>
                <w:rFonts w:ascii="Arial" w:hAnsi="Arial" w:cs="Arial"/>
                <w:sz w:val="24"/>
              </w:rPr>
            </w:pPr>
            <w:r w:rsidRPr="00F9091B">
              <w:rPr>
                <w:rFonts w:ascii="Arial" w:hAnsi="Arial" w:cs="Arial"/>
                <w:sz w:val="24"/>
              </w:rPr>
              <w:t>2</w:t>
            </w:r>
          </w:p>
        </w:tc>
        <w:tc>
          <w:tcPr>
            <w:tcW w:w="0" w:type="auto"/>
            <w:tcBorders>
              <w:top w:val="single" w:sz="4" w:space="0" w:color="000000"/>
              <w:left w:val="single" w:sz="4" w:space="0" w:color="000000"/>
              <w:bottom w:val="single" w:sz="4" w:space="0" w:color="000000"/>
            </w:tcBorders>
            <w:shd w:val="clear" w:color="auto" w:fill="auto"/>
          </w:tcPr>
          <w:p w:rsidR="0013021B" w:rsidRPr="00F9091B" w:rsidRDefault="0013021B" w:rsidP="00F9091B">
            <w:pPr>
              <w:widowControl/>
              <w:jc w:val="both"/>
              <w:rPr>
                <w:rFonts w:ascii="Arial" w:hAnsi="Arial" w:cs="Arial"/>
                <w:sz w:val="24"/>
              </w:rPr>
            </w:pPr>
            <w:r w:rsidRPr="00F9091B">
              <w:rPr>
                <w:rFonts w:ascii="Arial" w:hAnsi="Arial" w:cs="Arial"/>
                <w:sz w:val="24"/>
              </w:rPr>
              <w:t>3</w:t>
            </w:r>
          </w:p>
        </w:tc>
        <w:tc>
          <w:tcPr>
            <w:tcW w:w="0" w:type="auto"/>
            <w:tcBorders>
              <w:top w:val="single" w:sz="4" w:space="0" w:color="000000"/>
              <w:left w:val="single" w:sz="4" w:space="0" w:color="000000"/>
              <w:bottom w:val="single" w:sz="4" w:space="0" w:color="000000"/>
            </w:tcBorders>
            <w:shd w:val="clear" w:color="auto" w:fill="auto"/>
          </w:tcPr>
          <w:p w:rsidR="0013021B" w:rsidRPr="00F9091B" w:rsidRDefault="0013021B" w:rsidP="00F9091B">
            <w:pPr>
              <w:widowControl/>
              <w:jc w:val="both"/>
              <w:rPr>
                <w:rFonts w:ascii="Arial" w:hAnsi="Arial" w:cs="Arial"/>
                <w:sz w:val="24"/>
              </w:rPr>
            </w:pPr>
            <w:r w:rsidRPr="00F9091B">
              <w:rPr>
                <w:rFonts w:ascii="Arial" w:hAnsi="Arial" w:cs="Arial"/>
                <w:sz w:val="24"/>
              </w:rPr>
              <w:t>4</w:t>
            </w:r>
          </w:p>
        </w:tc>
        <w:tc>
          <w:tcPr>
            <w:tcW w:w="0" w:type="auto"/>
            <w:tcBorders>
              <w:top w:val="single" w:sz="4" w:space="0" w:color="000000"/>
              <w:left w:val="single" w:sz="4" w:space="0" w:color="000000"/>
              <w:bottom w:val="single" w:sz="4" w:space="0" w:color="000000"/>
            </w:tcBorders>
            <w:shd w:val="clear" w:color="auto" w:fill="auto"/>
          </w:tcPr>
          <w:p w:rsidR="0013021B" w:rsidRPr="00F9091B" w:rsidRDefault="0013021B" w:rsidP="00F9091B">
            <w:pPr>
              <w:widowControl/>
              <w:jc w:val="both"/>
              <w:rPr>
                <w:rFonts w:ascii="Arial" w:hAnsi="Arial" w:cs="Arial"/>
                <w:sz w:val="24"/>
              </w:rPr>
            </w:pPr>
            <w:r w:rsidRPr="00F9091B">
              <w:rPr>
                <w:rFonts w:ascii="Arial" w:hAnsi="Arial" w:cs="Arial"/>
                <w:sz w:val="24"/>
              </w:rPr>
              <w:t>5</w:t>
            </w:r>
          </w:p>
        </w:tc>
        <w:tc>
          <w:tcPr>
            <w:tcW w:w="0" w:type="auto"/>
            <w:tcBorders>
              <w:top w:val="single" w:sz="4" w:space="0" w:color="000000"/>
              <w:left w:val="single" w:sz="4" w:space="0" w:color="000000"/>
              <w:bottom w:val="single" w:sz="4" w:space="0" w:color="000000"/>
            </w:tcBorders>
            <w:shd w:val="clear" w:color="auto" w:fill="auto"/>
          </w:tcPr>
          <w:p w:rsidR="0013021B" w:rsidRPr="00F9091B" w:rsidRDefault="0013021B" w:rsidP="00F9091B">
            <w:pPr>
              <w:widowControl/>
              <w:jc w:val="both"/>
              <w:rPr>
                <w:rFonts w:ascii="Arial" w:hAnsi="Arial" w:cs="Arial"/>
                <w:sz w:val="24"/>
              </w:rPr>
            </w:pPr>
            <w:r w:rsidRPr="00F9091B">
              <w:rPr>
                <w:rFonts w:ascii="Arial" w:hAnsi="Arial" w:cs="Arial"/>
                <w:sz w:val="24"/>
              </w:rPr>
              <w:t>6</w:t>
            </w:r>
          </w:p>
        </w:tc>
        <w:tc>
          <w:tcPr>
            <w:tcW w:w="0" w:type="auto"/>
            <w:tcBorders>
              <w:top w:val="single" w:sz="4" w:space="0" w:color="000000"/>
              <w:left w:val="single" w:sz="4" w:space="0" w:color="000000"/>
              <w:bottom w:val="single" w:sz="4" w:space="0" w:color="000000"/>
            </w:tcBorders>
            <w:shd w:val="clear" w:color="auto" w:fill="auto"/>
          </w:tcPr>
          <w:p w:rsidR="0013021B" w:rsidRPr="00F9091B" w:rsidRDefault="0013021B" w:rsidP="00F9091B">
            <w:pPr>
              <w:widowControl/>
              <w:jc w:val="both"/>
              <w:rPr>
                <w:rFonts w:ascii="Arial" w:hAnsi="Arial" w:cs="Arial"/>
                <w:sz w:val="24"/>
              </w:rPr>
            </w:pPr>
            <w:r w:rsidRPr="00F9091B">
              <w:rPr>
                <w:rFonts w:ascii="Arial" w:hAnsi="Arial" w:cs="Arial"/>
                <w:sz w:val="24"/>
              </w:rPr>
              <w:t>7</w:t>
            </w:r>
          </w:p>
        </w:tc>
        <w:tc>
          <w:tcPr>
            <w:tcW w:w="0" w:type="auto"/>
            <w:tcBorders>
              <w:top w:val="single" w:sz="4" w:space="0" w:color="000000"/>
              <w:left w:val="single" w:sz="4" w:space="0" w:color="000000"/>
              <w:bottom w:val="single" w:sz="4" w:space="0" w:color="000000"/>
            </w:tcBorders>
            <w:shd w:val="clear" w:color="auto" w:fill="auto"/>
          </w:tcPr>
          <w:p w:rsidR="0013021B" w:rsidRPr="00F9091B" w:rsidRDefault="0013021B" w:rsidP="00F9091B">
            <w:pPr>
              <w:widowControl/>
              <w:jc w:val="both"/>
              <w:rPr>
                <w:rFonts w:ascii="Arial" w:hAnsi="Arial" w:cs="Arial"/>
                <w:sz w:val="24"/>
              </w:rPr>
            </w:pPr>
            <w:r w:rsidRPr="00F9091B">
              <w:rPr>
                <w:rFonts w:ascii="Arial" w:hAnsi="Arial" w:cs="Arial"/>
                <w:sz w:val="24"/>
              </w:rPr>
              <w:t>8</w:t>
            </w:r>
          </w:p>
        </w:tc>
        <w:tc>
          <w:tcPr>
            <w:tcW w:w="0" w:type="auto"/>
            <w:tcBorders>
              <w:top w:val="single" w:sz="4" w:space="0" w:color="000000"/>
              <w:left w:val="single" w:sz="4" w:space="0" w:color="000000"/>
              <w:bottom w:val="single" w:sz="4" w:space="0" w:color="000000"/>
            </w:tcBorders>
            <w:shd w:val="clear" w:color="auto" w:fill="auto"/>
          </w:tcPr>
          <w:p w:rsidR="0013021B" w:rsidRPr="00F9091B" w:rsidRDefault="0013021B" w:rsidP="00F9091B">
            <w:pPr>
              <w:widowControl/>
              <w:jc w:val="both"/>
              <w:rPr>
                <w:rFonts w:ascii="Arial" w:hAnsi="Arial" w:cs="Arial"/>
                <w:sz w:val="24"/>
              </w:rPr>
            </w:pPr>
            <w:r w:rsidRPr="00F9091B">
              <w:rPr>
                <w:rFonts w:ascii="Arial" w:hAnsi="Arial" w:cs="Arial"/>
                <w:sz w:val="24"/>
              </w:rPr>
              <w:t>9</w:t>
            </w:r>
          </w:p>
        </w:tc>
        <w:tc>
          <w:tcPr>
            <w:tcW w:w="0" w:type="auto"/>
            <w:tcBorders>
              <w:top w:val="single" w:sz="4" w:space="0" w:color="000000"/>
              <w:left w:val="single" w:sz="4" w:space="0" w:color="000000"/>
              <w:bottom w:val="single" w:sz="4" w:space="0" w:color="000000"/>
            </w:tcBorders>
            <w:shd w:val="clear" w:color="auto" w:fill="auto"/>
          </w:tcPr>
          <w:p w:rsidR="0013021B" w:rsidRPr="00F9091B" w:rsidRDefault="0013021B" w:rsidP="00F9091B">
            <w:pPr>
              <w:widowControl/>
              <w:jc w:val="both"/>
              <w:rPr>
                <w:rFonts w:ascii="Arial" w:hAnsi="Arial" w:cs="Arial"/>
                <w:sz w:val="24"/>
              </w:rPr>
            </w:pPr>
            <w:r w:rsidRPr="00F9091B">
              <w:rPr>
                <w:rFonts w:ascii="Arial" w:hAnsi="Arial" w:cs="Arial"/>
                <w:sz w:val="24"/>
              </w:rPr>
              <w:t>10</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13021B" w:rsidRPr="00F9091B" w:rsidRDefault="0013021B" w:rsidP="00F9091B">
            <w:pPr>
              <w:widowControl/>
              <w:jc w:val="both"/>
              <w:rPr>
                <w:rFonts w:ascii="Arial" w:hAnsi="Arial" w:cs="Arial"/>
                <w:sz w:val="24"/>
              </w:rPr>
            </w:pPr>
            <w:r w:rsidRPr="00F9091B">
              <w:rPr>
                <w:rFonts w:ascii="Arial" w:hAnsi="Arial" w:cs="Arial"/>
                <w:sz w:val="24"/>
              </w:rPr>
              <w:t>11</w:t>
            </w:r>
          </w:p>
        </w:tc>
      </w:tr>
      <w:tr w:rsidR="0013021B" w:rsidRPr="00F9091B" w:rsidTr="00F9091B">
        <w:trPr>
          <w:jc w:val="center"/>
        </w:trPr>
        <w:tc>
          <w:tcPr>
            <w:tcW w:w="0" w:type="auto"/>
            <w:gridSpan w:val="11"/>
            <w:tcBorders>
              <w:top w:val="single" w:sz="4" w:space="0" w:color="000000"/>
              <w:left w:val="single" w:sz="4" w:space="0" w:color="000000"/>
              <w:bottom w:val="single" w:sz="4" w:space="0" w:color="000000"/>
              <w:right w:val="single" w:sz="4" w:space="0" w:color="000000"/>
            </w:tcBorders>
            <w:shd w:val="clear" w:color="auto" w:fill="auto"/>
          </w:tcPr>
          <w:p w:rsidR="0013021B" w:rsidRPr="00F9091B" w:rsidRDefault="0013021B" w:rsidP="00F9091B">
            <w:pPr>
              <w:widowControl/>
              <w:jc w:val="both"/>
              <w:rPr>
                <w:rFonts w:ascii="Arial" w:hAnsi="Arial" w:cs="Arial"/>
                <w:sz w:val="24"/>
              </w:rPr>
            </w:pPr>
            <w:r w:rsidRPr="00F9091B">
              <w:rPr>
                <w:rFonts w:ascii="Arial" w:hAnsi="Arial" w:cs="Arial"/>
                <w:sz w:val="24"/>
              </w:rPr>
              <w:t xml:space="preserve">Муниципальная программа Обеспечение муниципального управления собственностью Бессоновского района Пензенской области </w:t>
            </w:r>
          </w:p>
        </w:tc>
      </w:tr>
      <w:tr w:rsidR="0013021B" w:rsidRPr="00F9091B" w:rsidTr="00F9091B">
        <w:trPr>
          <w:jc w:val="center"/>
        </w:trPr>
        <w:tc>
          <w:tcPr>
            <w:tcW w:w="0" w:type="auto"/>
            <w:tcBorders>
              <w:top w:val="single" w:sz="4" w:space="0" w:color="000000"/>
              <w:left w:val="single" w:sz="4" w:space="0" w:color="000000"/>
              <w:bottom w:val="single" w:sz="4" w:space="0" w:color="000000"/>
            </w:tcBorders>
            <w:shd w:val="clear" w:color="auto" w:fill="auto"/>
          </w:tcPr>
          <w:p w:rsidR="0013021B" w:rsidRPr="00F9091B" w:rsidRDefault="0013021B" w:rsidP="00F9091B">
            <w:pPr>
              <w:widowControl/>
              <w:jc w:val="both"/>
              <w:rPr>
                <w:rFonts w:ascii="Arial" w:hAnsi="Arial" w:cs="Arial"/>
                <w:sz w:val="24"/>
              </w:rPr>
            </w:pPr>
            <w:r w:rsidRPr="00F9091B">
              <w:rPr>
                <w:rFonts w:ascii="Arial" w:hAnsi="Arial" w:cs="Arial"/>
                <w:sz w:val="24"/>
              </w:rPr>
              <w:t>1.Доля муниципальных служащих и работников, замещающих должности, не отнесенные к должностям муниципальной службы в Комитете по управлению муниципальной собственностью администрации Бессоновского района, прошедших повышение квалификации в течение последних 3-х лет</w:t>
            </w:r>
            <w:r w:rsidR="00F9091B">
              <w:rPr>
                <w:rFonts w:ascii="Arial" w:hAnsi="Arial" w:cs="Arial"/>
                <w:sz w:val="24"/>
              </w:rPr>
              <w:t xml:space="preserve"> </w:t>
            </w:r>
          </w:p>
        </w:tc>
        <w:tc>
          <w:tcPr>
            <w:tcW w:w="0" w:type="auto"/>
            <w:tcBorders>
              <w:top w:val="single" w:sz="4" w:space="0" w:color="000000"/>
              <w:left w:val="single" w:sz="4" w:space="0" w:color="000000"/>
              <w:bottom w:val="single" w:sz="4" w:space="0" w:color="000000"/>
            </w:tcBorders>
            <w:shd w:val="clear" w:color="auto" w:fill="auto"/>
          </w:tcPr>
          <w:p w:rsidR="0013021B" w:rsidRPr="00F9091B" w:rsidRDefault="0013021B" w:rsidP="00F9091B">
            <w:pPr>
              <w:widowControl/>
              <w:jc w:val="both"/>
              <w:rPr>
                <w:rFonts w:ascii="Arial" w:hAnsi="Arial" w:cs="Arial"/>
                <w:sz w:val="24"/>
              </w:rPr>
            </w:pPr>
            <w:r w:rsidRPr="00F9091B">
              <w:rPr>
                <w:rFonts w:ascii="Arial" w:hAnsi="Arial" w:cs="Arial"/>
                <w:sz w:val="24"/>
              </w:rPr>
              <w:t>%</w:t>
            </w:r>
          </w:p>
        </w:tc>
        <w:tc>
          <w:tcPr>
            <w:tcW w:w="0" w:type="auto"/>
            <w:tcBorders>
              <w:top w:val="single" w:sz="4" w:space="0" w:color="000000"/>
              <w:left w:val="single" w:sz="4" w:space="0" w:color="000000"/>
              <w:bottom w:val="single" w:sz="4" w:space="0" w:color="000000"/>
            </w:tcBorders>
            <w:shd w:val="clear" w:color="auto" w:fill="auto"/>
          </w:tcPr>
          <w:p w:rsidR="0013021B" w:rsidRPr="00F9091B" w:rsidRDefault="0013021B" w:rsidP="00F9091B">
            <w:pPr>
              <w:widowControl/>
              <w:jc w:val="both"/>
              <w:rPr>
                <w:rFonts w:ascii="Arial" w:hAnsi="Arial" w:cs="Arial"/>
                <w:sz w:val="24"/>
              </w:rPr>
            </w:pPr>
            <w:r w:rsidRPr="00F9091B">
              <w:rPr>
                <w:rFonts w:ascii="Arial" w:hAnsi="Arial" w:cs="Arial"/>
                <w:sz w:val="24"/>
              </w:rPr>
              <w:t>100</w:t>
            </w:r>
          </w:p>
        </w:tc>
        <w:tc>
          <w:tcPr>
            <w:tcW w:w="0" w:type="auto"/>
            <w:tcBorders>
              <w:top w:val="single" w:sz="4" w:space="0" w:color="000000"/>
              <w:left w:val="single" w:sz="4" w:space="0" w:color="000000"/>
              <w:bottom w:val="single" w:sz="4" w:space="0" w:color="000000"/>
            </w:tcBorders>
            <w:shd w:val="clear" w:color="auto" w:fill="auto"/>
          </w:tcPr>
          <w:p w:rsidR="0013021B" w:rsidRPr="00F9091B" w:rsidRDefault="0013021B" w:rsidP="00F9091B">
            <w:pPr>
              <w:widowControl/>
              <w:jc w:val="both"/>
              <w:rPr>
                <w:rFonts w:ascii="Arial" w:hAnsi="Arial" w:cs="Arial"/>
                <w:sz w:val="24"/>
              </w:rPr>
            </w:pPr>
            <w:r w:rsidRPr="00F9091B">
              <w:rPr>
                <w:rFonts w:ascii="Arial" w:hAnsi="Arial" w:cs="Arial"/>
                <w:sz w:val="24"/>
              </w:rPr>
              <w:t>100</w:t>
            </w:r>
          </w:p>
        </w:tc>
        <w:tc>
          <w:tcPr>
            <w:tcW w:w="0" w:type="auto"/>
            <w:tcBorders>
              <w:top w:val="single" w:sz="4" w:space="0" w:color="000000"/>
              <w:left w:val="single" w:sz="4" w:space="0" w:color="000000"/>
              <w:bottom w:val="single" w:sz="4" w:space="0" w:color="000000"/>
            </w:tcBorders>
            <w:shd w:val="clear" w:color="auto" w:fill="auto"/>
          </w:tcPr>
          <w:p w:rsidR="0013021B" w:rsidRPr="00F9091B" w:rsidRDefault="0013021B" w:rsidP="00F9091B">
            <w:pPr>
              <w:widowControl/>
              <w:jc w:val="both"/>
              <w:rPr>
                <w:rFonts w:ascii="Arial" w:hAnsi="Arial" w:cs="Arial"/>
                <w:sz w:val="24"/>
              </w:rPr>
            </w:pPr>
            <w:r w:rsidRPr="00F9091B">
              <w:rPr>
                <w:rFonts w:ascii="Arial" w:hAnsi="Arial" w:cs="Arial"/>
                <w:sz w:val="24"/>
              </w:rPr>
              <w:t>x</w:t>
            </w:r>
          </w:p>
        </w:tc>
        <w:tc>
          <w:tcPr>
            <w:tcW w:w="0" w:type="auto"/>
            <w:tcBorders>
              <w:top w:val="single" w:sz="4" w:space="0" w:color="000000"/>
              <w:left w:val="single" w:sz="4" w:space="0" w:color="000000"/>
              <w:bottom w:val="single" w:sz="4" w:space="0" w:color="000000"/>
            </w:tcBorders>
            <w:shd w:val="clear" w:color="auto" w:fill="auto"/>
          </w:tcPr>
          <w:p w:rsidR="0013021B" w:rsidRPr="00F9091B" w:rsidRDefault="0013021B" w:rsidP="00F9091B">
            <w:pPr>
              <w:widowControl/>
              <w:jc w:val="both"/>
              <w:rPr>
                <w:rFonts w:ascii="Arial" w:hAnsi="Arial" w:cs="Arial"/>
                <w:sz w:val="24"/>
              </w:rPr>
            </w:pPr>
            <w:r w:rsidRPr="00F9091B">
              <w:rPr>
                <w:rFonts w:ascii="Arial" w:hAnsi="Arial" w:cs="Arial"/>
                <w:sz w:val="24"/>
              </w:rPr>
              <w:t>x</w:t>
            </w:r>
          </w:p>
        </w:tc>
        <w:tc>
          <w:tcPr>
            <w:tcW w:w="0" w:type="auto"/>
            <w:tcBorders>
              <w:top w:val="single" w:sz="4" w:space="0" w:color="000000"/>
              <w:left w:val="single" w:sz="4" w:space="0" w:color="000000"/>
              <w:bottom w:val="single" w:sz="4" w:space="0" w:color="000000"/>
            </w:tcBorders>
            <w:shd w:val="clear" w:color="auto" w:fill="auto"/>
          </w:tcPr>
          <w:p w:rsidR="0013021B" w:rsidRPr="00F9091B" w:rsidRDefault="0013021B" w:rsidP="00F9091B">
            <w:pPr>
              <w:widowControl/>
              <w:jc w:val="both"/>
              <w:rPr>
                <w:rFonts w:ascii="Arial" w:hAnsi="Arial" w:cs="Arial"/>
                <w:sz w:val="24"/>
              </w:rPr>
            </w:pPr>
            <w:r w:rsidRPr="00F9091B">
              <w:rPr>
                <w:rFonts w:ascii="Arial" w:hAnsi="Arial" w:cs="Arial"/>
                <w:sz w:val="24"/>
              </w:rPr>
              <w:t>x</w:t>
            </w:r>
          </w:p>
        </w:tc>
        <w:tc>
          <w:tcPr>
            <w:tcW w:w="0" w:type="auto"/>
            <w:tcBorders>
              <w:top w:val="single" w:sz="4" w:space="0" w:color="000000"/>
              <w:left w:val="single" w:sz="4" w:space="0" w:color="000000"/>
              <w:bottom w:val="single" w:sz="4" w:space="0" w:color="000000"/>
            </w:tcBorders>
            <w:shd w:val="clear" w:color="auto" w:fill="auto"/>
          </w:tcPr>
          <w:p w:rsidR="0013021B" w:rsidRPr="00F9091B" w:rsidRDefault="0013021B" w:rsidP="00F9091B">
            <w:pPr>
              <w:widowControl/>
              <w:jc w:val="both"/>
              <w:rPr>
                <w:rFonts w:ascii="Arial" w:hAnsi="Arial" w:cs="Arial"/>
                <w:sz w:val="24"/>
              </w:rPr>
            </w:pPr>
            <w:r w:rsidRPr="00F9091B">
              <w:rPr>
                <w:rFonts w:ascii="Arial" w:hAnsi="Arial" w:cs="Arial"/>
                <w:sz w:val="24"/>
              </w:rPr>
              <w:t>x</w:t>
            </w:r>
          </w:p>
        </w:tc>
        <w:tc>
          <w:tcPr>
            <w:tcW w:w="0" w:type="auto"/>
            <w:tcBorders>
              <w:top w:val="single" w:sz="4" w:space="0" w:color="000000"/>
              <w:left w:val="single" w:sz="4" w:space="0" w:color="000000"/>
              <w:bottom w:val="single" w:sz="4" w:space="0" w:color="000000"/>
            </w:tcBorders>
            <w:shd w:val="clear" w:color="auto" w:fill="auto"/>
          </w:tcPr>
          <w:p w:rsidR="0013021B" w:rsidRPr="00F9091B" w:rsidRDefault="0013021B" w:rsidP="00F9091B">
            <w:pPr>
              <w:widowControl/>
              <w:jc w:val="both"/>
              <w:rPr>
                <w:rFonts w:ascii="Arial" w:hAnsi="Arial" w:cs="Arial"/>
                <w:sz w:val="24"/>
              </w:rPr>
            </w:pPr>
            <w:r w:rsidRPr="00F9091B">
              <w:rPr>
                <w:rFonts w:ascii="Arial" w:hAnsi="Arial" w:cs="Arial"/>
                <w:sz w:val="24"/>
              </w:rPr>
              <w:t>x</w:t>
            </w:r>
          </w:p>
        </w:tc>
        <w:tc>
          <w:tcPr>
            <w:tcW w:w="0" w:type="auto"/>
            <w:tcBorders>
              <w:top w:val="single" w:sz="4" w:space="0" w:color="000000"/>
              <w:left w:val="single" w:sz="4" w:space="0" w:color="000000"/>
              <w:bottom w:val="single" w:sz="4" w:space="0" w:color="000000"/>
            </w:tcBorders>
            <w:shd w:val="clear" w:color="auto" w:fill="auto"/>
          </w:tcPr>
          <w:p w:rsidR="0013021B" w:rsidRPr="00F9091B" w:rsidRDefault="0013021B" w:rsidP="00F9091B">
            <w:pPr>
              <w:widowControl/>
              <w:jc w:val="both"/>
              <w:rPr>
                <w:rFonts w:ascii="Arial" w:hAnsi="Arial" w:cs="Arial"/>
                <w:sz w:val="24"/>
              </w:rPr>
            </w:pPr>
            <w:r w:rsidRPr="00F9091B">
              <w:rPr>
                <w:rFonts w:ascii="Arial" w:hAnsi="Arial" w:cs="Arial"/>
                <w:sz w:val="24"/>
              </w:rPr>
              <w:t>100</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13021B" w:rsidRPr="00F9091B" w:rsidRDefault="0013021B" w:rsidP="00F9091B">
            <w:pPr>
              <w:widowControl/>
              <w:jc w:val="both"/>
              <w:rPr>
                <w:rFonts w:ascii="Arial" w:hAnsi="Arial" w:cs="Arial"/>
                <w:sz w:val="24"/>
              </w:rPr>
            </w:pPr>
            <w:r w:rsidRPr="00F9091B">
              <w:rPr>
                <w:rFonts w:ascii="Arial" w:hAnsi="Arial" w:cs="Arial"/>
                <w:sz w:val="24"/>
              </w:rPr>
              <w:t>x</w:t>
            </w:r>
          </w:p>
        </w:tc>
      </w:tr>
      <w:tr w:rsidR="0013021B" w:rsidRPr="00F9091B" w:rsidTr="00F9091B">
        <w:trPr>
          <w:jc w:val="center"/>
        </w:trPr>
        <w:tc>
          <w:tcPr>
            <w:tcW w:w="0" w:type="auto"/>
            <w:tcBorders>
              <w:top w:val="single" w:sz="4" w:space="0" w:color="000000"/>
              <w:left w:val="single" w:sz="4" w:space="0" w:color="000000"/>
              <w:bottom w:val="single" w:sz="4" w:space="0" w:color="000000"/>
            </w:tcBorders>
            <w:shd w:val="clear" w:color="auto" w:fill="auto"/>
          </w:tcPr>
          <w:p w:rsidR="0013021B" w:rsidRPr="00F9091B" w:rsidRDefault="0013021B" w:rsidP="00F9091B">
            <w:pPr>
              <w:widowControl/>
              <w:jc w:val="both"/>
              <w:rPr>
                <w:rFonts w:ascii="Arial" w:hAnsi="Arial" w:cs="Arial"/>
                <w:sz w:val="24"/>
              </w:rPr>
            </w:pPr>
            <w:r w:rsidRPr="00F9091B">
              <w:rPr>
                <w:rFonts w:ascii="Arial" w:hAnsi="Arial" w:cs="Arial"/>
                <w:sz w:val="24"/>
              </w:rPr>
              <w:t>2.Своевременное</w:t>
            </w:r>
            <w:r w:rsidR="00F9091B">
              <w:rPr>
                <w:rFonts w:ascii="Arial" w:hAnsi="Arial" w:cs="Arial"/>
                <w:sz w:val="24"/>
              </w:rPr>
              <w:t xml:space="preserve"> </w:t>
            </w:r>
            <w:r w:rsidRPr="00F9091B">
              <w:rPr>
                <w:rFonts w:ascii="Arial" w:hAnsi="Arial" w:cs="Arial"/>
                <w:sz w:val="24"/>
              </w:rPr>
              <w:t>и качественное размещение муниципального заказа. (Количество электронных аукционов)</w:t>
            </w:r>
          </w:p>
        </w:tc>
        <w:tc>
          <w:tcPr>
            <w:tcW w:w="0" w:type="auto"/>
            <w:tcBorders>
              <w:top w:val="single" w:sz="4" w:space="0" w:color="000000"/>
              <w:left w:val="single" w:sz="4" w:space="0" w:color="000000"/>
              <w:bottom w:val="single" w:sz="4" w:space="0" w:color="000000"/>
            </w:tcBorders>
            <w:shd w:val="clear" w:color="auto" w:fill="auto"/>
          </w:tcPr>
          <w:p w:rsidR="0013021B" w:rsidRPr="00F9091B" w:rsidRDefault="0013021B" w:rsidP="00F9091B">
            <w:pPr>
              <w:widowControl/>
              <w:jc w:val="both"/>
              <w:rPr>
                <w:rFonts w:ascii="Arial" w:hAnsi="Arial" w:cs="Arial"/>
                <w:sz w:val="24"/>
              </w:rPr>
            </w:pPr>
            <w:r w:rsidRPr="00F9091B">
              <w:rPr>
                <w:rFonts w:ascii="Arial" w:hAnsi="Arial" w:cs="Arial"/>
                <w:sz w:val="24"/>
              </w:rPr>
              <w:t>ед</w:t>
            </w:r>
          </w:p>
        </w:tc>
        <w:tc>
          <w:tcPr>
            <w:tcW w:w="0" w:type="auto"/>
            <w:tcBorders>
              <w:top w:val="single" w:sz="4" w:space="0" w:color="000000"/>
              <w:left w:val="single" w:sz="4" w:space="0" w:color="000000"/>
              <w:bottom w:val="single" w:sz="4" w:space="0" w:color="000000"/>
            </w:tcBorders>
            <w:shd w:val="clear" w:color="auto" w:fill="auto"/>
          </w:tcPr>
          <w:p w:rsidR="0013021B" w:rsidRPr="00F9091B" w:rsidRDefault="00BD299D" w:rsidP="00F9091B">
            <w:pPr>
              <w:widowControl/>
              <w:jc w:val="both"/>
              <w:rPr>
                <w:rFonts w:ascii="Arial" w:hAnsi="Arial" w:cs="Arial"/>
                <w:sz w:val="24"/>
              </w:rPr>
            </w:pPr>
            <w:r w:rsidRPr="00F9091B">
              <w:rPr>
                <w:rFonts w:ascii="Arial" w:hAnsi="Arial" w:cs="Arial"/>
                <w:sz w:val="24"/>
              </w:rPr>
              <w:t>34</w:t>
            </w:r>
          </w:p>
        </w:tc>
        <w:tc>
          <w:tcPr>
            <w:tcW w:w="0" w:type="auto"/>
            <w:tcBorders>
              <w:top w:val="single" w:sz="4" w:space="0" w:color="000000"/>
              <w:left w:val="single" w:sz="4" w:space="0" w:color="000000"/>
              <w:bottom w:val="single" w:sz="4" w:space="0" w:color="000000"/>
            </w:tcBorders>
            <w:shd w:val="clear" w:color="auto" w:fill="auto"/>
          </w:tcPr>
          <w:p w:rsidR="0013021B" w:rsidRPr="00F9091B" w:rsidRDefault="00BD299D" w:rsidP="00F9091B">
            <w:pPr>
              <w:widowControl/>
              <w:jc w:val="both"/>
              <w:rPr>
                <w:rFonts w:ascii="Arial" w:hAnsi="Arial" w:cs="Arial"/>
                <w:sz w:val="24"/>
              </w:rPr>
            </w:pPr>
            <w:r w:rsidRPr="00F9091B">
              <w:rPr>
                <w:rFonts w:ascii="Arial" w:hAnsi="Arial" w:cs="Arial"/>
                <w:sz w:val="24"/>
              </w:rPr>
              <w:t>34</w:t>
            </w:r>
          </w:p>
          <w:p w:rsidR="0013021B" w:rsidRPr="00F9091B" w:rsidRDefault="0013021B" w:rsidP="00F9091B">
            <w:pPr>
              <w:widowControl/>
              <w:jc w:val="both"/>
              <w:rPr>
                <w:rFonts w:ascii="Arial" w:hAnsi="Arial" w:cs="Arial"/>
                <w:sz w:val="24"/>
              </w:rPr>
            </w:pPr>
          </w:p>
        </w:tc>
        <w:tc>
          <w:tcPr>
            <w:tcW w:w="0" w:type="auto"/>
            <w:tcBorders>
              <w:top w:val="single" w:sz="4" w:space="0" w:color="000000"/>
              <w:left w:val="single" w:sz="4" w:space="0" w:color="000000"/>
              <w:bottom w:val="single" w:sz="4" w:space="0" w:color="000000"/>
            </w:tcBorders>
            <w:shd w:val="clear" w:color="auto" w:fill="auto"/>
          </w:tcPr>
          <w:p w:rsidR="0013021B" w:rsidRPr="00F9091B" w:rsidRDefault="0013021B" w:rsidP="00F9091B">
            <w:pPr>
              <w:widowControl/>
              <w:jc w:val="both"/>
              <w:rPr>
                <w:rFonts w:ascii="Arial" w:hAnsi="Arial" w:cs="Arial"/>
                <w:sz w:val="24"/>
              </w:rPr>
            </w:pPr>
            <w:r w:rsidRPr="00F9091B">
              <w:rPr>
                <w:rFonts w:ascii="Arial" w:hAnsi="Arial" w:cs="Arial"/>
                <w:sz w:val="24"/>
              </w:rPr>
              <w:t>x</w:t>
            </w:r>
          </w:p>
        </w:tc>
        <w:tc>
          <w:tcPr>
            <w:tcW w:w="0" w:type="auto"/>
            <w:tcBorders>
              <w:top w:val="single" w:sz="4" w:space="0" w:color="000000"/>
              <w:left w:val="single" w:sz="4" w:space="0" w:color="000000"/>
              <w:bottom w:val="single" w:sz="4" w:space="0" w:color="000000"/>
            </w:tcBorders>
            <w:shd w:val="clear" w:color="auto" w:fill="auto"/>
          </w:tcPr>
          <w:p w:rsidR="0013021B" w:rsidRPr="00F9091B" w:rsidRDefault="0013021B" w:rsidP="00F9091B">
            <w:pPr>
              <w:widowControl/>
              <w:jc w:val="both"/>
              <w:rPr>
                <w:rFonts w:ascii="Arial" w:hAnsi="Arial" w:cs="Arial"/>
                <w:sz w:val="24"/>
              </w:rPr>
            </w:pPr>
            <w:r w:rsidRPr="00F9091B">
              <w:rPr>
                <w:rFonts w:ascii="Arial" w:hAnsi="Arial" w:cs="Arial"/>
                <w:sz w:val="24"/>
              </w:rPr>
              <w:t>x</w:t>
            </w:r>
          </w:p>
        </w:tc>
        <w:tc>
          <w:tcPr>
            <w:tcW w:w="0" w:type="auto"/>
            <w:tcBorders>
              <w:top w:val="single" w:sz="4" w:space="0" w:color="000000"/>
              <w:left w:val="single" w:sz="4" w:space="0" w:color="000000"/>
              <w:bottom w:val="single" w:sz="4" w:space="0" w:color="000000"/>
            </w:tcBorders>
            <w:shd w:val="clear" w:color="auto" w:fill="auto"/>
          </w:tcPr>
          <w:p w:rsidR="0013021B" w:rsidRPr="00F9091B" w:rsidRDefault="0013021B" w:rsidP="00F9091B">
            <w:pPr>
              <w:widowControl/>
              <w:jc w:val="both"/>
              <w:rPr>
                <w:rFonts w:ascii="Arial" w:hAnsi="Arial" w:cs="Arial"/>
                <w:sz w:val="24"/>
              </w:rPr>
            </w:pPr>
            <w:r w:rsidRPr="00F9091B">
              <w:rPr>
                <w:rFonts w:ascii="Arial" w:hAnsi="Arial" w:cs="Arial"/>
                <w:sz w:val="24"/>
              </w:rPr>
              <w:t>x</w:t>
            </w:r>
          </w:p>
        </w:tc>
        <w:tc>
          <w:tcPr>
            <w:tcW w:w="0" w:type="auto"/>
            <w:tcBorders>
              <w:top w:val="single" w:sz="4" w:space="0" w:color="000000"/>
              <w:left w:val="single" w:sz="4" w:space="0" w:color="000000"/>
              <w:bottom w:val="single" w:sz="4" w:space="0" w:color="000000"/>
            </w:tcBorders>
            <w:shd w:val="clear" w:color="auto" w:fill="auto"/>
          </w:tcPr>
          <w:p w:rsidR="0013021B" w:rsidRPr="00F9091B" w:rsidRDefault="0013021B" w:rsidP="00F9091B">
            <w:pPr>
              <w:widowControl/>
              <w:jc w:val="both"/>
              <w:rPr>
                <w:rFonts w:ascii="Arial" w:hAnsi="Arial" w:cs="Arial"/>
                <w:sz w:val="24"/>
              </w:rPr>
            </w:pPr>
            <w:r w:rsidRPr="00F9091B">
              <w:rPr>
                <w:rFonts w:ascii="Arial" w:hAnsi="Arial" w:cs="Arial"/>
                <w:sz w:val="24"/>
              </w:rPr>
              <w:t>x</w:t>
            </w:r>
          </w:p>
        </w:tc>
        <w:tc>
          <w:tcPr>
            <w:tcW w:w="0" w:type="auto"/>
            <w:tcBorders>
              <w:top w:val="single" w:sz="4" w:space="0" w:color="000000"/>
              <w:left w:val="single" w:sz="4" w:space="0" w:color="000000"/>
              <w:bottom w:val="single" w:sz="4" w:space="0" w:color="000000"/>
            </w:tcBorders>
            <w:shd w:val="clear" w:color="auto" w:fill="auto"/>
          </w:tcPr>
          <w:p w:rsidR="0013021B" w:rsidRPr="00F9091B" w:rsidRDefault="0013021B" w:rsidP="00F9091B">
            <w:pPr>
              <w:widowControl/>
              <w:jc w:val="both"/>
              <w:rPr>
                <w:rFonts w:ascii="Arial" w:hAnsi="Arial" w:cs="Arial"/>
                <w:sz w:val="24"/>
              </w:rPr>
            </w:pPr>
            <w:r w:rsidRPr="00F9091B">
              <w:rPr>
                <w:rFonts w:ascii="Arial" w:hAnsi="Arial" w:cs="Arial"/>
                <w:sz w:val="24"/>
              </w:rPr>
              <w:t>x</w:t>
            </w:r>
          </w:p>
        </w:tc>
        <w:tc>
          <w:tcPr>
            <w:tcW w:w="0" w:type="auto"/>
            <w:tcBorders>
              <w:top w:val="single" w:sz="4" w:space="0" w:color="000000"/>
              <w:left w:val="single" w:sz="4" w:space="0" w:color="000000"/>
              <w:bottom w:val="single" w:sz="4" w:space="0" w:color="000000"/>
            </w:tcBorders>
            <w:shd w:val="clear" w:color="auto" w:fill="auto"/>
          </w:tcPr>
          <w:p w:rsidR="0013021B" w:rsidRPr="00F9091B" w:rsidRDefault="0013021B" w:rsidP="00F9091B">
            <w:pPr>
              <w:widowControl/>
              <w:jc w:val="both"/>
              <w:rPr>
                <w:rFonts w:ascii="Arial" w:hAnsi="Arial" w:cs="Arial"/>
                <w:sz w:val="24"/>
              </w:rPr>
            </w:pPr>
            <w:r w:rsidRPr="00F9091B">
              <w:rPr>
                <w:rFonts w:ascii="Arial" w:hAnsi="Arial" w:cs="Arial"/>
                <w:sz w:val="24"/>
              </w:rPr>
              <w:t>100</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13021B" w:rsidRPr="00F9091B" w:rsidRDefault="0013021B" w:rsidP="00F9091B">
            <w:pPr>
              <w:widowControl/>
              <w:jc w:val="both"/>
              <w:rPr>
                <w:rFonts w:ascii="Arial" w:hAnsi="Arial" w:cs="Arial"/>
                <w:sz w:val="24"/>
              </w:rPr>
            </w:pPr>
            <w:r w:rsidRPr="00F9091B">
              <w:rPr>
                <w:rFonts w:ascii="Arial" w:hAnsi="Arial" w:cs="Arial"/>
                <w:sz w:val="24"/>
              </w:rPr>
              <w:t>x</w:t>
            </w:r>
          </w:p>
        </w:tc>
      </w:tr>
      <w:tr w:rsidR="0013021B" w:rsidRPr="00F9091B" w:rsidTr="00F9091B">
        <w:trPr>
          <w:jc w:val="center"/>
        </w:trPr>
        <w:tc>
          <w:tcPr>
            <w:tcW w:w="0" w:type="auto"/>
            <w:tcBorders>
              <w:top w:val="single" w:sz="4" w:space="0" w:color="000000"/>
              <w:left w:val="single" w:sz="4" w:space="0" w:color="000000"/>
              <w:bottom w:val="single" w:sz="4" w:space="0" w:color="000000"/>
            </w:tcBorders>
            <w:shd w:val="clear" w:color="auto" w:fill="auto"/>
          </w:tcPr>
          <w:p w:rsidR="0013021B" w:rsidRPr="00F9091B" w:rsidRDefault="0013021B" w:rsidP="00F9091B">
            <w:pPr>
              <w:widowControl/>
              <w:jc w:val="both"/>
              <w:rPr>
                <w:rFonts w:ascii="Arial" w:hAnsi="Arial" w:cs="Arial"/>
                <w:sz w:val="24"/>
              </w:rPr>
            </w:pPr>
            <w:r w:rsidRPr="00F9091B">
              <w:rPr>
                <w:rFonts w:ascii="Arial" w:hAnsi="Arial" w:cs="Arial"/>
                <w:sz w:val="24"/>
              </w:rPr>
              <w:t>3.Процент выполнения плана по доходам бюджета Бессоновского района Пензенской области от управления и распоряжения муниципальным имуществом Пензенской области, включая доходы от приватизации</w:t>
            </w:r>
          </w:p>
        </w:tc>
        <w:tc>
          <w:tcPr>
            <w:tcW w:w="0" w:type="auto"/>
            <w:tcBorders>
              <w:top w:val="single" w:sz="4" w:space="0" w:color="000000"/>
              <w:left w:val="single" w:sz="4" w:space="0" w:color="000000"/>
              <w:bottom w:val="single" w:sz="4" w:space="0" w:color="000000"/>
            </w:tcBorders>
            <w:shd w:val="clear" w:color="auto" w:fill="auto"/>
          </w:tcPr>
          <w:p w:rsidR="0013021B" w:rsidRPr="00F9091B" w:rsidRDefault="0013021B" w:rsidP="00F9091B">
            <w:pPr>
              <w:widowControl/>
              <w:jc w:val="both"/>
              <w:rPr>
                <w:rFonts w:ascii="Arial" w:hAnsi="Arial" w:cs="Arial"/>
                <w:sz w:val="24"/>
              </w:rPr>
            </w:pPr>
            <w:r w:rsidRPr="00F9091B">
              <w:rPr>
                <w:rFonts w:ascii="Arial" w:hAnsi="Arial" w:cs="Arial"/>
                <w:sz w:val="24"/>
              </w:rPr>
              <w:t>%</w:t>
            </w:r>
          </w:p>
        </w:tc>
        <w:tc>
          <w:tcPr>
            <w:tcW w:w="0" w:type="auto"/>
            <w:tcBorders>
              <w:top w:val="single" w:sz="4" w:space="0" w:color="000000"/>
              <w:left w:val="single" w:sz="4" w:space="0" w:color="000000"/>
              <w:bottom w:val="single" w:sz="4" w:space="0" w:color="000000"/>
            </w:tcBorders>
            <w:shd w:val="clear" w:color="auto" w:fill="auto"/>
          </w:tcPr>
          <w:p w:rsidR="0013021B" w:rsidRPr="00F9091B" w:rsidRDefault="0013021B" w:rsidP="00F9091B">
            <w:pPr>
              <w:widowControl/>
              <w:jc w:val="both"/>
              <w:rPr>
                <w:rFonts w:ascii="Arial" w:hAnsi="Arial" w:cs="Arial"/>
                <w:sz w:val="24"/>
              </w:rPr>
            </w:pPr>
            <w:r w:rsidRPr="00F9091B">
              <w:rPr>
                <w:rFonts w:ascii="Arial" w:hAnsi="Arial" w:cs="Arial"/>
                <w:sz w:val="24"/>
              </w:rPr>
              <w:t>1</w:t>
            </w:r>
            <w:r w:rsidR="003F16E5" w:rsidRPr="00F9091B">
              <w:rPr>
                <w:rFonts w:ascii="Arial" w:hAnsi="Arial" w:cs="Arial"/>
                <w:sz w:val="24"/>
              </w:rPr>
              <w:t>0</w:t>
            </w:r>
            <w:r w:rsidRPr="00F9091B">
              <w:rPr>
                <w:rFonts w:ascii="Arial" w:hAnsi="Arial" w:cs="Arial"/>
                <w:sz w:val="24"/>
              </w:rPr>
              <w:t>0</w:t>
            </w:r>
          </w:p>
        </w:tc>
        <w:tc>
          <w:tcPr>
            <w:tcW w:w="0" w:type="auto"/>
            <w:tcBorders>
              <w:top w:val="single" w:sz="4" w:space="0" w:color="000000"/>
              <w:left w:val="single" w:sz="4" w:space="0" w:color="000000"/>
              <w:bottom w:val="single" w:sz="4" w:space="0" w:color="000000"/>
            </w:tcBorders>
            <w:shd w:val="clear" w:color="auto" w:fill="auto"/>
          </w:tcPr>
          <w:p w:rsidR="0013021B" w:rsidRPr="00F9091B" w:rsidRDefault="0013021B" w:rsidP="00F9091B">
            <w:pPr>
              <w:widowControl/>
              <w:jc w:val="both"/>
              <w:rPr>
                <w:rFonts w:ascii="Arial" w:hAnsi="Arial" w:cs="Arial"/>
                <w:sz w:val="24"/>
              </w:rPr>
            </w:pPr>
            <w:r w:rsidRPr="00F9091B">
              <w:rPr>
                <w:rFonts w:ascii="Arial" w:hAnsi="Arial" w:cs="Arial"/>
                <w:sz w:val="24"/>
              </w:rPr>
              <w:t>1</w:t>
            </w:r>
            <w:r w:rsidR="003F16E5" w:rsidRPr="00F9091B">
              <w:rPr>
                <w:rFonts w:ascii="Arial" w:hAnsi="Arial" w:cs="Arial"/>
                <w:sz w:val="24"/>
              </w:rPr>
              <w:t>0</w:t>
            </w:r>
            <w:r w:rsidRPr="00F9091B">
              <w:rPr>
                <w:rFonts w:ascii="Arial" w:hAnsi="Arial" w:cs="Arial"/>
                <w:sz w:val="24"/>
              </w:rPr>
              <w:t>0</w:t>
            </w:r>
          </w:p>
        </w:tc>
        <w:tc>
          <w:tcPr>
            <w:tcW w:w="0" w:type="auto"/>
            <w:tcBorders>
              <w:top w:val="single" w:sz="4" w:space="0" w:color="000000"/>
              <w:left w:val="single" w:sz="4" w:space="0" w:color="000000"/>
              <w:bottom w:val="single" w:sz="4" w:space="0" w:color="000000"/>
            </w:tcBorders>
            <w:shd w:val="clear" w:color="auto" w:fill="auto"/>
          </w:tcPr>
          <w:p w:rsidR="0013021B" w:rsidRPr="00F9091B" w:rsidRDefault="0013021B" w:rsidP="00F9091B">
            <w:pPr>
              <w:widowControl/>
              <w:jc w:val="both"/>
              <w:rPr>
                <w:rFonts w:ascii="Arial" w:hAnsi="Arial" w:cs="Arial"/>
                <w:sz w:val="24"/>
              </w:rPr>
            </w:pPr>
            <w:r w:rsidRPr="00F9091B">
              <w:rPr>
                <w:rFonts w:ascii="Arial" w:hAnsi="Arial" w:cs="Arial"/>
                <w:sz w:val="24"/>
              </w:rPr>
              <w:t>x</w:t>
            </w:r>
          </w:p>
        </w:tc>
        <w:tc>
          <w:tcPr>
            <w:tcW w:w="0" w:type="auto"/>
            <w:tcBorders>
              <w:top w:val="single" w:sz="4" w:space="0" w:color="000000"/>
              <w:left w:val="single" w:sz="4" w:space="0" w:color="000000"/>
              <w:bottom w:val="single" w:sz="4" w:space="0" w:color="000000"/>
            </w:tcBorders>
            <w:shd w:val="clear" w:color="auto" w:fill="auto"/>
          </w:tcPr>
          <w:p w:rsidR="0013021B" w:rsidRPr="00F9091B" w:rsidRDefault="0013021B" w:rsidP="00F9091B">
            <w:pPr>
              <w:widowControl/>
              <w:jc w:val="both"/>
              <w:rPr>
                <w:rFonts w:ascii="Arial" w:hAnsi="Arial" w:cs="Arial"/>
                <w:sz w:val="24"/>
              </w:rPr>
            </w:pPr>
            <w:r w:rsidRPr="00F9091B">
              <w:rPr>
                <w:rFonts w:ascii="Arial" w:hAnsi="Arial" w:cs="Arial"/>
                <w:sz w:val="24"/>
              </w:rPr>
              <w:t>x</w:t>
            </w:r>
          </w:p>
        </w:tc>
        <w:tc>
          <w:tcPr>
            <w:tcW w:w="0" w:type="auto"/>
            <w:tcBorders>
              <w:top w:val="single" w:sz="4" w:space="0" w:color="000000"/>
              <w:left w:val="single" w:sz="4" w:space="0" w:color="000000"/>
              <w:bottom w:val="single" w:sz="4" w:space="0" w:color="000000"/>
            </w:tcBorders>
            <w:shd w:val="clear" w:color="auto" w:fill="auto"/>
          </w:tcPr>
          <w:p w:rsidR="0013021B" w:rsidRPr="00F9091B" w:rsidRDefault="0013021B" w:rsidP="00F9091B">
            <w:pPr>
              <w:widowControl/>
              <w:jc w:val="both"/>
              <w:rPr>
                <w:rFonts w:ascii="Arial" w:hAnsi="Arial" w:cs="Arial"/>
                <w:sz w:val="24"/>
              </w:rPr>
            </w:pPr>
            <w:r w:rsidRPr="00F9091B">
              <w:rPr>
                <w:rFonts w:ascii="Arial" w:hAnsi="Arial" w:cs="Arial"/>
                <w:sz w:val="24"/>
              </w:rPr>
              <w:t>x</w:t>
            </w:r>
          </w:p>
        </w:tc>
        <w:tc>
          <w:tcPr>
            <w:tcW w:w="0" w:type="auto"/>
            <w:tcBorders>
              <w:top w:val="single" w:sz="4" w:space="0" w:color="000000"/>
              <w:left w:val="single" w:sz="4" w:space="0" w:color="000000"/>
              <w:bottom w:val="single" w:sz="4" w:space="0" w:color="000000"/>
            </w:tcBorders>
            <w:shd w:val="clear" w:color="auto" w:fill="auto"/>
          </w:tcPr>
          <w:p w:rsidR="0013021B" w:rsidRPr="00F9091B" w:rsidRDefault="0013021B" w:rsidP="00F9091B">
            <w:pPr>
              <w:widowControl/>
              <w:jc w:val="both"/>
              <w:rPr>
                <w:rFonts w:ascii="Arial" w:hAnsi="Arial" w:cs="Arial"/>
                <w:sz w:val="24"/>
              </w:rPr>
            </w:pPr>
            <w:r w:rsidRPr="00F9091B">
              <w:rPr>
                <w:rFonts w:ascii="Arial" w:hAnsi="Arial" w:cs="Arial"/>
                <w:sz w:val="24"/>
              </w:rPr>
              <w:t>x</w:t>
            </w:r>
          </w:p>
        </w:tc>
        <w:tc>
          <w:tcPr>
            <w:tcW w:w="0" w:type="auto"/>
            <w:tcBorders>
              <w:top w:val="single" w:sz="4" w:space="0" w:color="000000"/>
              <w:left w:val="single" w:sz="4" w:space="0" w:color="000000"/>
              <w:bottom w:val="single" w:sz="4" w:space="0" w:color="000000"/>
            </w:tcBorders>
            <w:shd w:val="clear" w:color="auto" w:fill="auto"/>
          </w:tcPr>
          <w:p w:rsidR="0013021B" w:rsidRPr="00F9091B" w:rsidRDefault="0013021B" w:rsidP="00F9091B">
            <w:pPr>
              <w:widowControl/>
              <w:jc w:val="both"/>
              <w:rPr>
                <w:rFonts w:ascii="Arial" w:hAnsi="Arial" w:cs="Arial"/>
                <w:sz w:val="24"/>
              </w:rPr>
            </w:pPr>
            <w:r w:rsidRPr="00F9091B">
              <w:rPr>
                <w:rFonts w:ascii="Arial" w:hAnsi="Arial" w:cs="Arial"/>
                <w:sz w:val="24"/>
              </w:rPr>
              <w:t>x</w:t>
            </w:r>
          </w:p>
        </w:tc>
        <w:tc>
          <w:tcPr>
            <w:tcW w:w="0" w:type="auto"/>
            <w:tcBorders>
              <w:top w:val="single" w:sz="4" w:space="0" w:color="000000"/>
              <w:left w:val="single" w:sz="4" w:space="0" w:color="000000"/>
              <w:bottom w:val="single" w:sz="4" w:space="0" w:color="000000"/>
            </w:tcBorders>
            <w:shd w:val="clear" w:color="auto" w:fill="auto"/>
          </w:tcPr>
          <w:p w:rsidR="0013021B" w:rsidRPr="00F9091B" w:rsidRDefault="00974596" w:rsidP="00F9091B">
            <w:pPr>
              <w:widowControl/>
              <w:jc w:val="both"/>
              <w:rPr>
                <w:rFonts w:ascii="Arial" w:hAnsi="Arial" w:cs="Arial"/>
                <w:sz w:val="24"/>
              </w:rPr>
            </w:pPr>
            <w:r w:rsidRPr="00F9091B">
              <w:rPr>
                <w:rFonts w:ascii="Arial" w:hAnsi="Arial" w:cs="Arial"/>
                <w:sz w:val="24"/>
              </w:rPr>
              <w:t>100</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13021B" w:rsidRPr="00F9091B" w:rsidRDefault="0013021B" w:rsidP="00F9091B">
            <w:pPr>
              <w:widowControl/>
              <w:jc w:val="both"/>
              <w:rPr>
                <w:rFonts w:ascii="Arial" w:hAnsi="Arial" w:cs="Arial"/>
                <w:sz w:val="24"/>
              </w:rPr>
            </w:pPr>
            <w:r w:rsidRPr="00F9091B">
              <w:rPr>
                <w:rFonts w:ascii="Arial" w:hAnsi="Arial" w:cs="Arial"/>
                <w:sz w:val="24"/>
              </w:rPr>
              <w:t>х</w:t>
            </w:r>
          </w:p>
        </w:tc>
      </w:tr>
      <w:tr w:rsidR="0013021B" w:rsidRPr="00F9091B" w:rsidTr="00F9091B">
        <w:trPr>
          <w:jc w:val="center"/>
        </w:trPr>
        <w:tc>
          <w:tcPr>
            <w:tcW w:w="0" w:type="auto"/>
            <w:tcBorders>
              <w:left w:val="single" w:sz="4" w:space="0" w:color="000000"/>
              <w:bottom w:val="single" w:sz="4" w:space="0" w:color="000000"/>
            </w:tcBorders>
            <w:shd w:val="clear" w:color="auto" w:fill="auto"/>
          </w:tcPr>
          <w:p w:rsidR="0013021B" w:rsidRPr="00F9091B" w:rsidRDefault="0013021B" w:rsidP="00F9091B">
            <w:pPr>
              <w:widowControl/>
              <w:jc w:val="both"/>
              <w:rPr>
                <w:rFonts w:ascii="Arial" w:hAnsi="Arial" w:cs="Arial"/>
                <w:sz w:val="24"/>
              </w:rPr>
            </w:pPr>
            <w:r w:rsidRPr="00F9091B">
              <w:rPr>
                <w:rFonts w:ascii="Arial" w:hAnsi="Arial" w:cs="Arial"/>
                <w:sz w:val="24"/>
              </w:rPr>
              <w:t>4.Доля объектов недвижимого имущества, на которые зарегистрировано право собственности Бессоновского района, в общем количестве объектов недвижимого имущества, учитываемых в реестре муниципального имущества Бессоновского района</w:t>
            </w:r>
          </w:p>
        </w:tc>
        <w:tc>
          <w:tcPr>
            <w:tcW w:w="0" w:type="auto"/>
            <w:tcBorders>
              <w:left w:val="single" w:sz="4" w:space="0" w:color="000000"/>
              <w:bottom w:val="single" w:sz="4" w:space="0" w:color="000000"/>
            </w:tcBorders>
            <w:shd w:val="clear" w:color="auto" w:fill="auto"/>
          </w:tcPr>
          <w:p w:rsidR="0013021B" w:rsidRPr="00F9091B" w:rsidRDefault="0013021B" w:rsidP="00F9091B">
            <w:pPr>
              <w:widowControl/>
              <w:jc w:val="both"/>
              <w:rPr>
                <w:rFonts w:ascii="Arial" w:hAnsi="Arial" w:cs="Arial"/>
                <w:sz w:val="24"/>
              </w:rPr>
            </w:pPr>
            <w:r w:rsidRPr="00F9091B">
              <w:rPr>
                <w:rFonts w:ascii="Arial" w:hAnsi="Arial" w:cs="Arial"/>
                <w:sz w:val="24"/>
              </w:rPr>
              <w:t>%</w:t>
            </w:r>
          </w:p>
        </w:tc>
        <w:tc>
          <w:tcPr>
            <w:tcW w:w="0" w:type="auto"/>
            <w:tcBorders>
              <w:left w:val="single" w:sz="4" w:space="0" w:color="000000"/>
              <w:bottom w:val="single" w:sz="4" w:space="0" w:color="000000"/>
            </w:tcBorders>
            <w:shd w:val="clear" w:color="auto" w:fill="auto"/>
          </w:tcPr>
          <w:p w:rsidR="0013021B" w:rsidRPr="00F9091B" w:rsidRDefault="00974596" w:rsidP="00F9091B">
            <w:pPr>
              <w:widowControl/>
              <w:jc w:val="both"/>
              <w:rPr>
                <w:rFonts w:ascii="Arial" w:hAnsi="Arial" w:cs="Arial"/>
                <w:sz w:val="24"/>
              </w:rPr>
            </w:pPr>
            <w:r w:rsidRPr="00F9091B">
              <w:rPr>
                <w:rFonts w:ascii="Arial" w:hAnsi="Arial" w:cs="Arial"/>
                <w:sz w:val="24"/>
              </w:rPr>
              <w:t>9</w:t>
            </w:r>
            <w:r w:rsidR="00877233" w:rsidRPr="00F9091B">
              <w:rPr>
                <w:rFonts w:ascii="Arial" w:hAnsi="Arial" w:cs="Arial"/>
                <w:sz w:val="24"/>
              </w:rPr>
              <w:t>7</w:t>
            </w:r>
          </w:p>
        </w:tc>
        <w:tc>
          <w:tcPr>
            <w:tcW w:w="0" w:type="auto"/>
            <w:tcBorders>
              <w:left w:val="single" w:sz="4" w:space="0" w:color="000000"/>
              <w:bottom w:val="single" w:sz="4" w:space="0" w:color="000000"/>
            </w:tcBorders>
            <w:shd w:val="clear" w:color="auto" w:fill="auto"/>
          </w:tcPr>
          <w:p w:rsidR="0013021B" w:rsidRPr="00F9091B" w:rsidRDefault="003B57AE" w:rsidP="00F9091B">
            <w:pPr>
              <w:widowControl/>
              <w:jc w:val="both"/>
              <w:rPr>
                <w:rFonts w:ascii="Arial" w:hAnsi="Arial" w:cs="Arial"/>
                <w:sz w:val="24"/>
              </w:rPr>
            </w:pPr>
            <w:r w:rsidRPr="00F9091B">
              <w:rPr>
                <w:rFonts w:ascii="Arial" w:hAnsi="Arial" w:cs="Arial"/>
                <w:sz w:val="24"/>
              </w:rPr>
              <w:t>9</w:t>
            </w:r>
            <w:r w:rsidR="00877233" w:rsidRPr="00F9091B">
              <w:rPr>
                <w:rFonts w:ascii="Arial" w:hAnsi="Arial" w:cs="Arial"/>
                <w:sz w:val="24"/>
              </w:rPr>
              <w:t>7</w:t>
            </w:r>
          </w:p>
        </w:tc>
        <w:tc>
          <w:tcPr>
            <w:tcW w:w="0" w:type="auto"/>
            <w:tcBorders>
              <w:left w:val="single" w:sz="4" w:space="0" w:color="000000"/>
              <w:bottom w:val="single" w:sz="4" w:space="0" w:color="000000"/>
            </w:tcBorders>
            <w:shd w:val="clear" w:color="auto" w:fill="auto"/>
          </w:tcPr>
          <w:p w:rsidR="0013021B" w:rsidRPr="00F9091B" w:rsidRDefault="0013021B" w:rsidP="00F9091B">
            <w:pPr>
              <w:widowControl/>
              <w:jc w:val="both"/>
              <w:rPr>
                <w:rFonts w:ascii="Arial" w:hAnsi="Arial" w:cs="Arial"/>
                <w:sz w:val="24"/>
              </w:rPr>
            </w:pPr>
            <w:r w:rsidRPr="00F9091B">
              <w:rPr>
                <w:rFonts w:ascii="Arial" w:hAnsi="Arial" w:cs="Arial"/>
                <w:sz w:val="24"/>
              </w:rPr>
              <w:t>х</w:t>
            </w:r>
          </w:p>
        </w:tc>
        <w:tc>
          <w:tcPr>
            <w:tcW w:w="0" w:type="auto"/>
            <w:tcBorders>
              <w:left w:val="single" w:sz="4" w:space="0" w:color="000000"/>
              <w:bottom w:val="single" w:sz="4" w:space="0" w:color="000000"/>
            </w:tcBorders>
            <w:shd w:val="clear" w:color="auto" w:fill="auto"/>
          </w:tcPr>
          <w:p w:rsidR="0013021B" w:rsidRPr="00F9091B" w:rsidRDefault="0013021B" w:rsidP="00F9091B">
            <w:pPr>
              <w:widowControl/>
              <w:jc w:val="both"/>
              <w:rPr>
                <w:rFonts w:ascii="Arial" w:hAnsi="Arial" w:cs="Arial"/>
                <w:sz w:val="24"/>
              </w:rPr>
            </w:pPr>
            <w:r w:rsidRPr="00F9091B">
              <w:rPr>
                <w:rFonts w:ascii="Arial" w:hAnsi="Arial" w:cs="Arial"/>
                <w:sz w:val="24"/>
              </w:rPr>
              <w:t>х</w:t>
            </w:r>
          </w:p>
        </w:tc>
        <w:tc>
          <w:tcPr>
            <w:tcW w:w="0" w:type="auto"/>
            <w:tcBorders>
              <w:left w:val="single" w:sz="4" w:space="0" w:color="000000"/>
              <w:bottom w:val="single" w:sz="4" w:space="0" w:color="000000"/>
            </w:tcBorders>
            <w:shd w:val="clear" w:color="auto" w:fill="auto"/>
          </w:tcPr>
          <w:p w:rsidR="0013021B" w:rsidRPr="00F9091B" w:rsidRDefault="0013021B" w:rsidP="00F9091B">
            <w:pPr>
              <w:widowControl/>
              <w:jc w:val="both"/>
              <w:rPr>
                <w:rFonts w:ascii="Arial" w:hAnsi="Arial" w:cs="Arial"/>
                <w:sz w:val="24"/>
              </w:rPr>
            </w:pPr>
            <w:r w:rsidRPr="00F9091B">
              <w:rPr>
                <w:rFonts w:ascii="Arial" w:hAnsi="Arial" w:cs="Arial"/>
                <w:sz w:val="24"/>
              </w:rPr>
              <w:t>х</w:t>
            </w:r>
          </w:p>
        </w:tc>
        <w:tc>
          <w:tcPr>
            <w:tcW w:w="0" w:type="auto"/>
            <w:tcBorders>
              <w:left w:val="single" w:sz="4" w:space="0" w:color="000000"/>
              <w:bottom w:val="single" w:sz="4" w:space="0" w:color="000000"/>
            </w:tcBorders>
            <w:shd w:val="clear" w:color="auto" w:fill="auto"/>
          </w:tcPr>
          <w:p w:rsidR="0013021B" w:rsidRPr="00F9091B" w:rsidRDefault="0013021B" w:rsidP="00F9091B">
            <w:pPr>
              <w:widowControl/>
              <w:jc w:val="both"/>
              <w:rPr>
                <w:rFonts w:ascii="Arial" w:hAnsi="Arial" w:cs="Arial"/>
                <w:sz w:val="24"/>
              </w:rPr>
            </w:pPr>
            <w:r w:rsidRPr="00F9091B">
              <w:rPr>
                <w:rFonts w:ascii="Arial" w:hAnsi="Arial" w:cs="Arial"/>
                <w:sz w:val="24"/>
              </w:rPr>
              <w:t>х</w:t>
            </w:r>
          </w:p>
        </w:tc>
        <w:tc>
          <w:tcPr>
            <w:tcW w:w="0" w:type="auto"/>
            <w:tcBorders>
              <w:left w:val="single" w:sz="4" w:space="0" w:color="000000"/>
              <w:bottom w:val="single" w:sz="4" w:space="0" w:color="000000"/>
            </w:tcBorders>
            <w:shd w:val="clear" w:color="auto" w:fill="auto"/>
          </w:tcPr>
          <w:p w:rsidR="0013021B" w:rsidRPr="00F9091B" w:rsidRDefault="0013021B" w:rsidP="00F9091B">
            <w:pPr>
              <w:widowControl/>
              <w:jc w:val="both"/>
              <w:rPr>
                <w:rFonts w:ascii="Arial" w:hAnsi="Arial" w:cs="Arial"/>
                <w:sz w:val="24"/>
              </w:rPr>
            </w:pPr>
            <w:r w:rsidRPr="00F9091B">
              <w:rPr>
                <w:rFonts w:ascii="Arial" w:hAnsi="Arial" w:cs="Arial"/>
                <w:sz w:val="24"/>
              </w:rPr>
              <w:t>х</w:t>
            </w:r>
          </w:p>
        </w:tc>
        <w:tc>
          <w:tcPr>
            <w:tcW w:w="0" w:type="auto"/>
            <w:tcBorders>
              <w:left w:val="single" w:sz="4" w:space="0" w:color="000000"/>
              <w:bottom w:val="single" w:sz="4" w:space="0" w:color="000000"/>
            </w:tcBorders>
            <w:shd w:val="clear" w:color="auto" w:fill="auto"/>
          </w:tcPr>
          <w:p w:rsidR="0013021B" w:rsidRPr="00F9091B" w:rsidRDefault="00974596" w:rsidP="00F9091B">
            <w:pPr>
              <w:widowControl/>
              <w:jc w:val="both"/>
              <w:rPr>
                <w:rFonts w:ascii="Arial" w:hAnsi="Arial" w:cs="Arial"/>
                <w:sz w:val="24"/>
              </w:rPr>
            </w:pPr>
            <w:r w:rsidRPr="00F9091B">
              <w:rPr>
                <w:rFonts w:ascii="Arial" w:hAnsi="Arial" w:cs="Arial"/>
                <w:sz w:val="24"/>
              </w:rPr>
              <w:t>100</w:t>
            </w:r>
          </w:p>
        </w:tc>
        <w:tc>
          <w:tcPr>
            <w:tcW w:w="0" w:type="auto"/>
            <w:tcBorders>
              <w:left w:val="single" w:sz="4" w:space="0" w:color="000000"/>
              <w:bottom w:val="single" w:sz="4" w:space="0" w:color="000000"/>
              <w:right w:val="single" w:sz="4" w:space="0" w:color="000000"/>
            </w:tcBorders>
            <w:shd w:val="clear" w:color="auto" w:fill="auto"/>
          </w:tcPr>
          <w:p w:rsidR="0013021B" w:rsidRPr="00F9091B" w:rsidRDefault="0013021B" w:rsidP="00F9091B">
            <w:pPr>
              <w:widowControl/>
              <w:jc w:val="both"/>
              <w:rPr>
                <w:rFonts w:ascii="Arial" w:hAnsi="Arial" w:cs="Arial"/>
                <w:sz w:val="24"/>
              </w:rPr>
            </w:pPr>
            <w:r w:rsidRPr="00F9091B">
              <w:rPr>
                <w:rFonts w:ascii="Arial" w:hAnsi="Arial" w:cs="Arial"/>
                <w:sz w:val="24"/>
              </w:rPr>
              <w:t>х</w:t>
            </w:r>
          </w:p>
        </w:tc>
      </w:tr>
      <w:tr w:rsidR="0013021B" w:rsidRPr="00F9091B" w:rsidTr="00F9091B">
        <w:trPr>
          <w:jc w:val="center"/>
        </w:trPr>
        <w:tc>
          <w:tcPr>
            <w:tcW w:w="0" w:type="auto"/>
            <w:tcBorders>
              <w:left w:val="single" w:sz="4" w:space="0" w:color="000000"/>
              <w:bottom w:val="single" w:sz="4" w:space="0" w:color="000000"/>
            </w:tcBorders>
            <w:shd w:val="clear" w:color="auto" w:fill="auto"/>
          </w:tcPr>
          <w:p w:rsidR="0013021B" w:rsidRPr="00F9091B" w:rsidRDefault="0013021B" w:rsidP="00F9091B">
            <w:pPr>
              <w:widowControl/>
              <w:jc w:val="both"/>
              <w:rPr>
                <w:rFonts w:ascii="Arial" w:hAnsi="Arial" w:cs="Arial"/>
                <w:sz w:val="24"/>
              </w:rPr>
            </w:pPr>
            <w:r w:rsidRPr="00F9091B">
              <w:rPr>
                <w:rFonts w:ascii="Arial" w:hAnsi="Arial" w:cs="Arial"/>
                <w:sz w:val="24"/>
              </w:rPr>
              <w:t>5.Доля площадей земельных участков под объектами недвижимого имущества, на которые зарегистрировано право собственности</w:t>
            </w:r>
            <w:r w:rsidR="00F9091B">
              <w:rPr>
                <w:rFonts w:ascii="Arial" w:hAnsi="Arial" w:cs="Arial"/>
                <w:sz w:val="24"/>
              </w:rPr>
              <w:t xml:space="preserve"> </w:t>
            </w:r>
            <w:r w:rsidRPr="00F9091B">
              <w:rPr>
                <w:rFonts w:ascii="Arial" w:hAnsi="Arial" w:cs="Arial"/>
                <w:sz w:val="24"/>
              </w:rPr>
              <w:t>Бессоновского района, в общем количестве площадей земельных участков под объектами недвижимого имущества, учитываемого в реестре муниципального имущества Бессоновского района</w:t>
            </w:r>
          </w:p>
        </w:tc>
        <w:tc>
          <w:tcPr>
            <w:tcW w:w="0" w:type="auto"/>
            <w:tcBorders>
              <w:left w:val="single" w:sz="4" w:space="0" w:color="000000"/>
              <w:bottom w:val="single" w:sz="4" w:space="0" w:color="000000"/>
            </w:tcBorders>
            <w:shd w:val="clear" w:color="auto" w:fill="auto"/>
          </w:tcPr>
          <w:p w:rsidR="0013021B" w:rsidRPr="00F9091B" w:rsidRDefault="0013021B" w:rsidP="00F9091B">
            <w:pPr>
              <w:widowControl/>
              <w:jc w:val="both"/>
              <w:rPr>
                <w:rFonts w:ascii="Arial" w:hAnsi="Arial" w:cs="Arial"/>
                <w:sz w:val="24"/>
              </w:rPr>
            </w:pPr>
            <w:r w:rsidRPr="00F9091B">
              <w:rPr>
                <w:rFonts w:ascii="Arial" w:hAnsi="Arial" w:cs="Arial"/>
                <w:sz w:val="24"/>
              </w:rPr>
              <w:t>%</w:t>
            </w:r>
          </w:p>
        </w:tc>
        <w:tc>
          <w:tcPr>
            <w:tcW w:w="0" w:type="auto"/>
            <w:tcBorders>
              <w:left w:val="single" w:sz="4" w:space="0" w:color="000000"/>
              <w:bottom w:val="single" w:sz="4" w:space="0" w:color="000000"/>
            </w:tcBorders>
            <w:shd w:val="clear" w:color="auto" w:fill="auto"/>
          </w:tcPr>
          <w:p w:rsidR="0013021B" w:rsidRPr="00F9091B" w:rsidRDefault="00974596" w:rsidP="00F9091B">
            <w:pPr>
              <w:widowControl/>
              <w:jc w:val="both"/>
              <w:rPr>
                <w:rFonts w:ascii="Arial" w:hAnsi="Arial" w:cs="Arial"/>
                <w:sz w:val="24"/>
              </w:rPr>
            </w:pPr>
            <w:r w:rsidRPr="00F9091B">
              <w:rPr>
                <w:rFonts w:ascii="Arial" w:hAnsi="Arial" w:cs="Arial"/>
                <w:sz w:val="24"/>
              </w:rPr>
              <w:t>9</w:t>
            </w:r>
            <w:r w:rsidR="00BD299D" w:rsidRPr="00F9091B">
              <w:rPr>
                <w:rFonts w:ascii="Arial" w:hAnsi="Arial" w:cs="Arial"/>
                <w:sz w:val="24"/>
              </w:rPr>
              <w:t>4</w:t>
            </w:r>
          </w:p>
        </w:tc>
        <w:tc>
          <w:tcPr>
            <w:tcW w:w="0" w:type="auto"/>
            <w:tcBorders>
              <w:left w:val="single" w:sz="4" w:space="0" w:color="000000"/>
              <w:bottom w:val="single" w:sz="4" w:space="0" w:color="000000"/>
            </w:tcBorders>
            <w:shd w:val="clear" w:color="auto" w:fill="auto"/>
          </w:tcPr>
          <w:p w:rsidR="0013021B" w:rsidRPr="00F9091B" w:rsidRDefault="00A66BA9" w:rsidP="00F9091B">
            <w:pPr>
              <w:widowControl/>
              <w:jc w:val="both"/>
              <w:rPr>
                <w:rFonts w:ascii="Arial" w:hAnsi="Arial" w:cs="Arial"/>
                <w:sz w:val="24"/>
              </w:rPr>
            </w:pPr>
            <w:r w:rsidRPr="00F9091B">
              <w:rPr>
                <w:rFonts w:ascii="Arial" w:hAnsi="Arial" w:cs="Arial"/>
                <w:sz w:val="24"/>
              </w:rPr>
              <w:t>9</w:t>
            </w:r>
            <w:r w:rsidR="00877233" w:rsidRPr="00F9091B">
              <w:rPr>
                <w:rFonts w:ascii="Arial" w:hAnsi="Arial" w:cs="Arial"/>
                <w:sz w:val="24"/>
              </w:rPr>
              <w:t>4</w:t>
            </w:r>
          </w:p>
        </w:tc>
        <w:tc>
          <w:tcPr>
            <w:tcW w:w="0" w:type="auto"/>
            <w:tcBorders>
              <w:left w:val="single" w:sz="4" w:space="0" w:color="000000"/>
              <w:bottom w:val="single" w:sz="4" w:space="0" w:color="000000"/>
            </w:tcBorders>
            <w:shd w:val="clear" w:color="auto" w:fill="auto"/>
          </w:tcPr>
          <w:p w:rsidR="0013021B" w:rsidRPr="00F9091B" w:rsidRDefault="0013021B" w:rsidP="00F9091B">
            <w:pPr>
              <w:widowControl/>
              <w:jc w:val="both"/>
              <w:rPr>
                <w:rFonts w:ascii="Arial" w:hAnsi="Arial" w:cs="Arial"/>
                <w:sz w:val="24"/>
              </w:rPr>
            </w:pPr>
            <w:r w:rsidRPr="00F9091B">
              <w:rPr>
                <w:rFonts w:ascii="Arial" w:hAnsi="Arial" w:cs="Arial"/>
                <w:sz w:val="24"/>
              </w:rPr>
              <w:t>х</w:t>
            </w:r>
          </w:p>
        </w:tc>
        <w:tc>
          <w:tcPr>
            <w:tcW w:w="0" w:type="auto"/>
            <w:tcBorders>
              <w:left w:val="single" w:sz="4" w:space="0" w:color="000000"/>
              <w:bottom w:val="single" w:sz="4" w:space="0" w:color="000000"/>
            </w:tcBorders>
            <w:shd w:val="clear" w:color="auto" w:fill="auto"/>
          </w:tcPr>
          <w:p w:rsidR="0013021B" w:rsidRPr="00F9091B" w:rsidRDefault="0013021B" w:rsidP="00F9091B">
            <w:pPr>
              <w:widowControl/>
              <w:jc w:val="both"/>
              <w:rPr>
                <w:rFonts w:ascii="Arial" w:hAnsi="Arial" w:cs="Arial"/>
                <w:sz w:val="24"/>
              </w:rPr>
            </w:pPr>
            <w:r w:rsidRPr="00F9091B">
              <w:rPr>
                <w:rFonts w:ascii="Arial" w:hAnsi="Arial" w:cs="Arial"/>
                <w:sz w:val="24"/>
              </w:rPr>
              <w:t>х</w:t>
            </w:r>
          </w:p>
        </w:tc>
        <w:tc>
          <w:tcPr>
            <w:tcW w:w="0" w:type="auto"/>
            <w:tcBorders>
              <w:left w:val="single" w:sz="4" w:space="0" w:color="000000"/>
              <w:bottom w:val="single" w:sz="4" w:space="0" w:color="000000"/>
            </w:tcBorders>
            <w:shd w:val="clear" w:color="auto" w:fill="auto"/>
          </w:tcPr>
          <w:p w:rsidR="0013021B" w:rsidRPr="00F9091B" w:rsidRDefault="0013021B" w:rsidP="00F9091B">
            <w:pPr>
              <w:widowControl/>
              <w:jc w:val="both"/>
              <w:rPr>
                <w:rFonts w:ascii="Arial" w:hAnsi="Arial" w:cs="Arial"/>
                <w:sz w:val="24"/>
              </w:rPr>
            </w:pPr>
            <w:r w:rsidRPr="00F9091B">
              <w:rPr>
                <w:rFonts w:ascii="Arial" w:hAnsi="Arial" w:cs="Arial"/>
                <w:sz w:val="24"/>
              </w:rPr>
              <w:t>х</w:t>
            </w:r>
          </w:p>
        </w:tc>
        <w:tc>
          <w:tcPr>
            <w:tcW w:w="0" w:type="auto"/>
            <w:tcBorders>
              <w:left w:val="single" w:sz="4" w:space="0" w:color="000000"/>
              <w:bottom w:val="single" w:sz="4" w:space="0" w:color="000000"/>
            </w:tcBorders>
            <w:shd w:val="clear" w:color="auto" w:fill="auto"/>
          </w:tcPr>
          <w:p w:rsidR="0013021B" w:rsidRPr="00F9091B" w:rsidRDefault="0013021B" w:rsidP="00F9091B">
            <w:pPr>
              <w:widowControl/>
              <w:jc w:val="both"/>
              <w:rPr>
                <w:rFonts w:ascii="Arial" w:hAnsi="Arial" w:cs="Arial"/>
                <w:sz w:val="24"/>
              </w:rPr>
            </w:pPr>
            <w:r w:rsidRPr="00F9091B">
              <w:rPr>
                <w:rFonts w:ascii="Arial" w:hAnsi="Arial" w:cs="Arial"/>
                <w:sz w:val="24"/>
              </w:rPr>
              <w:t>х</w:t>
            </w:r>
          </w:p>
        </w:tc>
        <w:tc>
          <w:tcPr>
            <w:tcW w:w="0" w:type="auto"/>
            <w:tcBorders>
              <w:left w:val="single" w:sz="4" w:space="0" w:color="000000"/>
              <w:bottom w:val="single" w:sz="4" w:space="0" w:color="000000"/>
            </w:tcBorders>
            <w:shd w:val="clear" w:color="auto" w:fill="auto"/>
          </w:tcPr>
          <w:p w:rsidR="0013021B" w:rsidRPr="00F9091B" w:rsidRDefault="0013021B" w:rsidP="00F9091B">
            <w:pPr>
              <w:widowControl/>
              <w:jc w:val="both"/>
              <w:rPr>
                <w:rFonts w:ascii="Arial" w:hAnsi="Arial" w:cs="Arial"/>
                <w:sz w:val="24"/>
              </w:rPr>
            </w:pPr>
            <w:r w:rsidRPr="00F9091B">
              <w:rPr>
                <w:rFonts w:ascii="Arial" w:hAnsi="Arial" w:cs="Arial"/>
                <w:sz w:val="24"/>
              </w:rPr>
              <w:t>х</w:t>
            </w:r>
          </w:p>
        </w:tc>
        <w:tc>
          <w:tcPr>
            <w:tcW w:w="0" w:type="auto"/>
            <w:tcBorders>
              <w:left w:val="single" w:sz="4" w:space="0" w:color="000000"/>
              <w:bottom w:val="single" w:sz="4" w:space="0" w:color="000000"/>
            </w:tcBorders>
            <w:shd w:val="clear" w:color="auto" w:fill="auto"/>
          </w:tcPr>
          <w:p w:rsidR="0013021B" w:rsidRPr="00F9091B" w:rsidRDefault="00974596" w:rsidP="00F9091B">
            <w:pPr>
              <w:widowControl/>
              <w:jc w:val="both"/>
              <w:rPr>
                <w:rFonts w:ascii="Arial" w:hAnsi="Arial" w:cs="Arial"/>
                <w:sz w:val="24"/>
              </w:rPr>
            </w:pPr>
            <w:r w:rsidRPr="00F9091B">
              <w:rPr>
                <w:rFonts w:ascii="Arial" w:hAnsi="Arial" w:cs="Arial"/>
                <w:sz w:val="24"/>
              </w:rPr>
              <w:t>10</w:t>
            </w:r>
            <w:r w:rsidR="00BD299D" w:rsidRPr="00F9091B">
              <w:rPr>
                <w:rFonts w:ascii="Arial" w:hAnsi="Arial" w:cs="Arial"/>
                <w:sz w:val="24"/>
              </w:rPr>
              <w:t>0</w:t>
            </w:r>
          </w:p>
        </w:tc>
        <w:tc>
          <w:tcPr>
            <w:tcW w:w="0" w:type="auto"/>
            <w:tcBorders>
              <w:left w:val="single" w:sz="4" w:space="0" w:color="000000"/>
              <w:bottom w:val="single" w:sz="4" w:space="0" w:color="000000"/>
              <w:right w:val="single" w:sz="4" w:space="0" w:color="000000"/>
            </w:tcBorders>
            <w:shd w:val="clear" w:color="auto" w:fill="auto"/>
          </w:tcPr>
          <w:p w:rsidR="0013021B" w:rsidRPr="00F9091B" w:rsidRDefault="0013021B" w:rsidP="00F9091B">
            <w:pPr>
              <w:widowControl/>
              <w:jc w:val="both"/>
              <w:rPr>
                <w:rFonts w:ascii="Arial" w:hAnsi="Arial" w:cs="Arial"/>
                <w:sz w:val="24"/>
              </w:rPr>
            </w:pPr>
            <w:r w:rsidRPr="00F9091B">
              <w:rPr>
                <w:rFonts w:ascii="Arial" w:hAnsi="Arial" w:cs="Arial"/>
                <w:sz w:val="24"/>
              </w:rPr>
              <w:t>х</w:t>
            </w:r>
          </w:p>
        </w:tc>
      </w:tr>
      <w:tr w:rsidR="0013021B" w:rsidRPr="00F9091B" w:rsidTr="00F9091B">
        <w:trPr>
          <w:jc w:val="center"/>
        </w:trPr>
        <w:tc>
          <w:tcPr>
            <w:tcW w:w="0" w:type="auto"/>
            <w:tcBorders>
              <w:left w:val="single" w:sz="4" w:space="0" w:color="000000"/>
              <w:bottom w:val="single" w:sz="4" w:space="0" w:color="000000"/>
            </w:tcBorders>
            <w:shd w:val="clear" w:color="auto" w:fill="auto"/>
          </w:tcPr>
          <w:p w:rsidR="0013021B" w:rsidRPr="00F9091B" w:rsidRDefault="0013021B" w:rsidP="00F9091B">
            <w:pPr>
              <w:widowControl/>
              <w:jc w:val="both"/>
              <w:rPr>
                <w:rFonts w:ascii="Arial" w:hAnsi="Arial" w:cs="Arial"/>
                <w:sz w:val="24"/>
              </w:rPr>
            </w:pPr>
            <w:r w:rsidRPr="00F9091B">
              <w:rPr>
                <w:rFonts w:ascii="Arial" w:hAnsi="Arial" w:cs="Arial"/>
                <w:sz w:val="24"/>
              </w:rPr>
              <w:t>6.Увеличение поступлений доходов в консолидируемый бюджет Бессоновского района от использования земель в виде арендной платы к уровню предыдущего года</w:t>
            </w:r>
          </w:p>
        </w:tc>
        <w:tc>
          <w:tcPr>
            <w:tcW w:w="0" w:type="auto"/>
            <w:tcBorders>
              <w:left w:val="single" w:sz="4" w:space="0" w:color="000000"/>
              <w:bottom w:val="single" w:sz="4" w:space="0" w:color="000000"/>
            </w:tcBorders>
            <w:shd w:val="clear" w:color="auto" w:fill="auto"/>
          </w:tcPr>
          <w:p w:rsidR="0013021B" w:rsidRPr="00F9091B" w:rsidRDefault="0013021B" w:rsidP="00F9091B">
            <w:pPr>
              <w:widowControl/>
              <w:jc w:val="both"/>
              <w:rPr>
                <w:rFonts w:ascii="Arial" w:hAnsi="Arial" w:cs="Arial"/>
                <w:sz w:val="24"/>
              </w:rPr>
            </w:pPr>
            <w:r w:rsidRPr="00F9091B">
              <w:rPr>
                <w:rFonts w:ascii="Arial" w:hAnsi="Arial" w:cs="Arial"/>
                <w:sz w:val="24"/>
              </w:rPr>
              <w:t>%</w:t>
            </w:r>
          </w:p>
        </w:tc>
        <w:tc>
          <w:tcPr>
            <w:tcW w:w="0" w:type="auto"/>
            <w:tcBorders>
              <w:left w:val="single" w:sz="4" w:space="0" w:color="000000"/>
              <w:bottom w:val="single" w:sz="4" w:space="0" w:color="000000"/>
            </w:tcBorders>
            <w:shd w:val="clear" w:color="auto" w:fill="auto"/>
          </w:tcPr>
          <w:p w:rsidR="0013021B" w:rsidRPr="00F9091B" w:rsidRDefault="00BD299D" w:rsidP="00F9091B">
            <w:pPr>
              <w:widowControl/>
              <w:jc w:val="both"/>
              <w:rPr>
                <w:rFonts w:ascii="Arial" w:hAnsi="Arial" w:cs="Arial"/>
                <w:sz w:val="24"/>
              </w:rPr>
            </w:pPr>
            <w:r w:rsidRPr="00F9091B">
              <w:rPr>
                <w:rFonts w:ascii="Arial" w:hAnsi="Arial" w:cs="Arial"/>
                <w:sz w:val="24"/>
              </w:rPr>
              <w:t>-23</w:t>
            </w:r>
          </w:p>
        </w:tc>
        <w:tc>
          <w:tcPr>
            <w:tcW w:w="0" w:type="auto"/>
            <w:tcBorders>
              <w:left w:val="single" w:sz="4" w:space="0" w:color="000000"/>
              <w:bottom w:val="single" w:sz="4" w:space="0" w:color="000000"/>
            </w:tcBorders>
            <w:shd w:val="clear" w:color="auto" w:fill="auto"/>
          </w:tcPr>
          <w:p w:rsidR="0013021B" w:rsidRPr="00F9091B" w:rsidRDefault="00BD299D" w:rsidP="00F9091B">
            <w:pPr>
              <w:widowControl/>
              <w:jc w:val="both"/>
              <w:rPr>
                <w:rFonts w:ascii="Arial" w:hAnsi="Arial" w:cs="Arial"/>
                <w:sz w:val="24"/>
              </w:rPr>
            </w:pPr>
            <w:r w:rsidRPr="00F9091B">
              <w:rPr>
                <w:rFonts w:ascii="Arial" w:hAnsi="Arial" w:cs="Arial"/>
                <w:sz w:val="24"/>
              </w:rPr>
              <w:t>-23</w:t>
            </w:r>
          </w:p>
        </w:tc>
        <w:tc>
          <w:tcPr>
            <w:tcW w:w="0" w:type="auto"/>
            <w:tcBorders>
              <w:left w:val="single" w:sz="4" w:space="0" w:color="000000"/>
              <w:bottom w:val="single" w:sz="4" w:space="0" w:color="000000"/>
            </w:tcBorders>
            <w:shd w:val="clear" w:color="auto" w:fill="auto"/>
          </w:tcPr>
          <w:p w:rsidR="0013021B" w:rsidRPr="00F9091B" w:rsidRDefault="0013021B" w:rsidP="00F9091B">
            <w:pPr>
              <w:widowControl/>
              <w:jc w:val="both"/>
              <w:rPr>
                <w:rFonts w:ascii="Arial" w:hAnsi="Arial" w:cs="Arial"/>
                <w:sz w:val="24"/>
              </w:rPr>
            </w:pPr>
            <w:r w:rsidRPr="00F9091B">
              <w:rPr>
                <w:rFonts w:ascii="Arial" w:hAnsi="Arial" w:cs="Arial"/>
                <w:sz w:val="24"/>
              </w:rPr>
              <w:t>х</w:t>
            </w:r>
          </w:p>
        </w:tc>
        <w:tc>
          <w:tcPr>
            <w:tcW w:w="0" w:type="auto"/>
            <w:tcBorders>
              <w:left w:val="single" w:sz="4" w:space="0" w:color="000000"/>
              <w:bottom w:val="single" w:sz="4" w:space="0" w:color="000000"/>
            </w:tcBorders>
            <w:shd w:val="clear" w:color="auto" w:fill="auto"/>
          </w:tcPr>
          <w:p w:rsidR="0013021B" w:rsidRPr="00F9091B" w:rsidRDefault="0013021B" w:rsidP="00F9091B">
            <w:pPr>
              <w:widowControl/>
              <w:jc w:val="both"/>
              <w:rPr>
                <w:rFonts w:ascii="Arial" w:hAnsi="Arial" w:cs="Arial"/>
                <w:sz w:val="24"/>
              </w:rPr>
            </w:pPr>
            <w:r w:rsidRPr="00F9091B">
              <w:rPr>
                <w:rFonts w:ascii="Arial" w:hAnsi="Arial" w:cs="Arial"/>
                <w:sz w:val="24"/>
              </w:rPr>
              <w:t>х</w:t>
            </w:r>
          </w:p>
        </w:tc>
        <w:tc>
          <w:tcPr>
            <w:tcW w:w="0" w:type="auto"/>
            <w:tcBorders>
              <w:left w:val="single" w:sz="4" w:space="0" w:color="000000"/>
              <w:bottom w:val="single" w:sz="4" w:space="0" w:color="000000"/>
            </w:tcBorders>
            <w:shd w:val="clear" w:color="auto" w:fill="auto"/>
          </w:tcPr>
          <w:p w:rsidR="0013021B" w:rsidRPr="00F9091B" w:rsidRDefault="0013021B" w:rsidP="00F9091B">
            <w:pPr>
              <w:widowControl/>
              <w:jc w:val="both"/>
              <w:rPr>
                <w:rFonts w:ascii="Arial" w:hAnsi="Arial" w:cs="Arial"/>
                <w:sz w:val="24"/>
              </w:rPr>
            </w:pPr>
            <w:r w:rsidRPr="00F9091B">
              <w:rPr>
                <w:rFonts w:ascii="Arial" w:hAnsi="Arial" w:cs="Arial"/>
                <w:sz w:val="24"/>
              </w:rPr>
              <w:t>х</w:t>
            </w:r>
          </w:p>
        </w:tc>
        <w:tc>
          <w:tcPr>
            <w:tcW w:w="0" w:type="auto"/>
            <w:tcBorders>
              <w:left w:val="single" w:sz="4" w:space="0" w:color="000000"/>
              <w:bottom w:val="single" w:sz="4" w:space="0" w:color="000000"/>
            </w:tcBorders>
            <w:shd w:val="clear" w:color="auto" w:fill="auto"/>
          </w:tcPr>
          <w:p w:rsidR="0013021B" w:rsidRPr="00F9091B" w:rsidRDefault="0013021B" w:rsidP="00F9091B">
            <w:pPr>
              <w:widowControl/>
              <w:jc w:val="both"/>
              <w:rPr>
                <w:rFonts w:ascii="Arial" w:hAnsi="Arial" w:cs="Arial"/>
                <w:sz w:val="24"/>
              </w:rPr>
            </w:pPr>
            <w:r w:rsidRPr="00F9091B">
              <w:rPr>
                <w:rFonts w:ascii="Arial" w:hAnsi="Arial" w:cs="Arial"/>
                <w:sz w:val="24"/>
              </w:rPr>
              <w:t>х</w:t>
            </w:r>
          </w:p>
        </w:tc>
        <w:tc>
          <w:tcPr>
            <w:tcW w:w="0" w:type="auto"/>
            <w:tcBorders>
              <w:left w:val="single" w:sz="4" w:space="0" w:color="000000"/>
              <w:bottom w:val="single" w:sz="4" w:space="0" w:color="000000"/>
            </w:tcBorders>
            <w:shd w:val="clear" w:color="auto" w:fill="auto"/>
          </w:tcPr>
          <w:p w:rsidR="0013021B" w:rsidRPr="00F9091B" w:rsidRDefault="0013021B" w:rsidP="00F9091B">
            <w:pPr>
              <w:widowControl/>
              <w:jc w:val="both"/>
              <w:rPr>
                <w:rFonts w:ascii="Arial" w:hAnsi="Arial" w:cs="Arial"/>
                <w:sz w:val="24"/>
              </w:rPr>
            </w:pPr>
            <w:r w:rsidRPr="00F9091B">
              <w:rPr>
                <w:rFonts w:ascii="Arial" w:hAnsi="Arial" w:cs="Arial"/>
                <w:sz w:val="24"/>
              </w:rPr>
              <w:t>х</w:t>
            </w:r>
          </w:p>
        </w:tc>
        <w:tc>
          <w:tcPr>
            <w:tcW w:w="0" w:type="auto"/>
            <w:tcBorders>
              <w:left w:val="single" w:sz="4" w:space="0" w:color="000000"/>
              <w:bottom w:val="single" w:sz="4" w:space="0" w:color="000000"/>
            </w:tcBorders>
            <w:shd w:val="clear" w:color="auto" w:fill="auto"/>
          </w:tcPr>
          <w:p w:rsidR="0013021B" w:rsidRPr="00F9091B" w:rsidRDefault="00974596" w:rsidP="00F9091B">
            <w:pPr>
              <w:widowControl/>
              <w:jc w:val="both"/>
              <w:rPr>
                <w:rFonts w:ascii="Arial" w:hAnsi="Arial" w:cs="Arial"/>
                <w:sz w:val="24"/>
              </w:rPr>
            </w:pPr>
            <w:r w:rsidRPr="00F9091B">
              <w:rPr>
                <w:rFonts w:ascii="Arial" w:hAnsi="Arial" w:cs="Arial"/>
                <w:sz w:val="24"/>
              </w:rPr>
              <w:t>100</w:t>
            </w:r>
          </w:p>
        </w:tc>
        <w:tc>
          <w:tcPr>
            <w:tcW w:w="0" w:type="auto"/>
            <w:tcBorders>
              <w:left w:val="single" w:sz="4" w:space="0" w:color="000000"/>
              <w:bottom w:val="single" w:sz="4" w:space="0" w:color="000000"/>
              <w:right w:val="single" w:sz="4" w:space="0" w:color="000000"/>
            </w:tcBorders>
            <w:shd w:val="clear" w:color="auto" w:fill="auto"/>
          </w:tcPr>
          <w:p w:rsidR="0013021B" w:rsidRPr="00F9091B" w:rsidRDefault="0013021B" w:rsidP="00F9091B">
            <w:pPr>
              <w:widowControl/>
              <w:jc w:val="both"/>
              <w:rPr>
                <w:rFonts w:ascii="Arial" w:hAnsi="Arial" w:cs="Arial"/>
                <w:sz w:val="24"/>
              </w:rPr>
            </w:pPr>
            <w:r w:rsidRPr="00F9091B">
              <w:rPr>
                <w:rFonts w:ascii="Arial" w:hAnsi="Arial" w:cs="Arial"/>
                <w:sz w:val="24"/>
              </w:rPr>
              <w:t>х</w:t>
            </w:r>
          </w:p>
        </w:tc>
      </w:tr>
      <w:tr w:rsidR="0013021B" w:rsidRPr="00F9091B" w:rsidTr="00F9091B">
        <w:trPr>
          <w:jc w:val="center"/>
        </w:trPr>
        <w:tc>
          <w:tcPr>
            <w:tcW w:w="0" w:type="auto"/>
            <w:tcBorders>
              <w:left w:val="single" w:sz="4" w:space="0" w:color="000000"/>
              <w:bottom w:val="single" w:sz="4" w:space="0" w:color="000000"/>
            </w:tcBorders>
            <w:shd w:val="clear" w:color="auto" w:fill="auto"/>
          </w:tcPr>
          <w:p w:rsidR="0013021B" w:rsidRPr="00F9091B" w:rsidRDefault="0013021B" w:rsidP="00F9091B">
            <w:pPr>
              <w:widowControl/>
              <w:jc w:val="both"/>
              <w:rPr>
                <w:rFonts w:ascii="Arial" w:hAnsi="Arial" w:cs="Arial"/>
                <w:sz w:val="24"/>
              </w:rPr>
            </w:pPr>
            <w:r w:rsidRPr="00F9091B">
              <w:rPr>
                <w:rFonts w:ascii="Arial" w:hAnsi="Arial" w:cs="Arial"/>
                <w:sz w:val="24"/>
              </w:rPr>
              <w:t>7.Процент обеспечения потребности в количестве земельных участков для предоставления бесплатно в собственность многодетных семей</w:t>
            </w:r>
          </w:p>
        </w:tc>
        <w:tc>
          <w:tcPr>
            <w:tcW w:w="0" w:type="auto"/>
            <w:tcBorders>
              <w:left w:val="single" w:sz="4" w:space="0" w:color="000000"/>
              <w:bottom w:val="single" w:sz="4" w:space="0" w:color="000000"/>
            </w:tcBorders>
            <w:shd w:val="clear" w:color="auto" w:fill="auto"/>
          </w:tcPr>
          <w:p w:rsidR="0013021B" w:rsidRPr="00F9091B" w:rsidRDefault="0013021B" w:rsidP="00F9091B">
            <w:pPr>
              <w:widowControl/>
              <w:jc w:val="both"/>
              <w:rPr>
                <w:rFonts w:ascii="Arial" w:hAnsi="Arial" w:cs="Arial"/>
                <w:sz w:val="24"/>
              </w:rPr>
            </w:pPr>
            <w:r w:rsidRPr="00F9091B">
              <w:rPr>
                <w:rFonts w:ascii="Arial" w:hAnsi="Arial" w:cs="Arial"/>
                <w:sz w:val="24"/>
              </w:rPr>
              <w:t>%</w:t>
            </w:r>
          </w:p>
        </w:tc>
        <w:tc>
          <w:tcPr>
            <w:tcW w:w="0" w:type="auto"/>
            <w:tcBorders>
              <w:left w:val="single" w:sz="4" w:space="0" w:color="000000"/>
              <w:bottom w:val="single" w:sz="4" w:space="0" w:color="000000"/>
            </w:tcBorders>
            <w:shd w:val="clear" w:color="auto" w:fill="auto"/>
          </w:tcPr>
          <w:p w:rsidR="0013021B" w:rsidRPr="00F9091B" w:rsidRDefault="00BD299D" w:rsidP="00F9091B">
            <w:pPr>
              <w:widowControl/>
              <w:jc w:val="both"/>
              <w:rPr>
                <w:rFonts w:ascii="Arial" w:hAnsi="Arial" w:cs="Arial"/>
                <w:sz w:val="24"/>
              </w:rPr>
            </w:pPr>
            <w:r w:rsidRPr="00F9091B">
              <w:rPr>
                <w:rFonts w:ascii="Arial" w:hAnsi="Arial" w:cs="Arial"/>
                <w:sz w:val="24"/>
              </w:rPr>
              <w:t>95</w:t>
            </w:r>
          </w:p>
        </w:tc>
        <w:tc>
          <w:tcPr>
            <w:tcW w:w="0" w:type="auto"/>
            <w:tcBorders>
              <w:left w:val="single" w:sz="4" w:space="0" w:color="000000"/>
              <w:bottom w:val="single" w:sz="4" w:space="0" w:color="000000"/>
            </w:tcBorders>
            <w:shd w:val="clear" w:color="auto" w:fill="auto"/>
          </w:tcPr>
          <w:p w:rsidR="0013021B" w:rsidRPr="00F9091B" w:rsidRDefault="00BD299D" w:rsidP="00F9091B">
            <w:pPr>
              <w:widowControl/>
              <w:jc w:val="both"/>
              <w:rPr>
                <w:rFonts w:ascii="Arial" w:hAnsi="Arial" w:cs="Arial"/>
                <w:sz w:val="24"/>
              </w:rPr>
            </w:pPr>
            <w:r w:rsidRPr="00F9091B">
              <w:rPr>
                <w:rFonts w:ascii="Arial" w:hAnsi="Arial" w:cs="Arial"/>
                <w:sz w:val="24"/>
              </w:rPr>
              <w:t>95</w:t>
            </w:r>
          </w:p>
        </w:tc>
        <w:tc>
          <w:tcPr>
            <w:tcW w:w="0" w:type="auto"/>
            <w:tcBorders>
              <w:left w:val="single" w:sz="4" w:space="0" w:color="000000"/>
              <w:bottom w:val="single" w:sz="4" w:space="0" w:color="000000"/>
            </w:tcBorders>
            <w:shd w:val="clear" w:color="auto" w:fill="auto"/>
          </w:tcPr>
          <w:p w:rsidR="0013021B" w:rsidRPr="00F9091B" w:rsidRDefault="0013021B" w:rsidP="00F9091B">
            <w:pPr>
              <w:widowControl/>
              <w:jc w:val="both"/>
              <w:rPr>
                <w:rFonts w:ascii="Arial" w:hAnsi="Arial" w:cs="Arial"/>
                <w:sz w:val="24"/>
              </w:rPr>
            </w:pPr>
            <w:r w:rsidRPr="00F9091B">
              <w:rPr>
                <w:rFonts w:ascii="Arial" w:hAnsi="Arial" w:cs="Arial"/>
                <w:sz w:val="24"/>
              </w:rPr>
              <w:t>х</w:t>
            </w:r>
          </w:p>
        </w:tc>
        <w:tc>
          <w:tcPr>
            <w:tcW w:w="0" w:type="auto"/>
            <w:tcBorders>
              <w:left w:val="single" w:sz="4" w:space="0" w:color="000000"/>
              <w:bottom w:val="single" w:sz="4" w:space="0" w:color="000000"/>
            </w:tcBorders>
            <w:shd w:val="clear" w:color="auto" w:fill="auto"/>
          </w:tcPr>
          <w:p w:rsidR="0013021B" w:rsidRPr="00F9091B" w:rsidRDefault="0013021B" w:rsidP="00F9091B">
            <w:pPr>
              <w:widowControl/>
              <w:jc w:val="both"/>
              <w:rPr>
                <w:rFonts w:ascii="Arial" w:hAnsi="Arial" w:cs="Arial"/>
                <w:sz w:val="24"/>
              </w:rPr>
            </w:pPr>
            <w:r w:rsidRPr="00F9091B">
              <w:rPr>
                <w:rFonts w:ascii="Arial" w:hAnsi="Arial" w:cs="Arial"/>
                <w:sz w:val="24"/>
              </w:rPr>
              <w:t>х</w:t>
            </w:r>
          </w:p>
        </w:tc>
        <w:tc>
          <w:tcPr>
            <w:tcW w:w="0" w:type="auto"/>
            <w:tcBorders>
              <w:left w:val="single" w:sz="4" w:space="0" w:color="000000"/>
              <w:bottom w:val="single" w:sz="4" w:space="0" w:color="000000"/>
            </w:tcBorders>
            <w:shd w:val="clear" w:color="auto" w:fill="auto"/>
          </w:tcPr>
          <w:p w:rsidR="0013021B" w:rsidRPr="00F9091B" w:rsidRDefault="0013021B" w:rsidP="00F9091B">
            <w:pPr>
              <w:widowControl/>
              <w:jc w:val="both"/>
              <w:rPr>
                <w:rFonts w:ascii="Arial" w:hAnsi="Arial" w:cs="Arial"/>
                <w:sz w:val="24"/>
              </w:rPr>
            </w:pPr>
            <w:r w:rsidRPr="00F9091B">
              <w:rPr>
                <w:rFonts w:ascii="Arial" w:hAnsi="Arial" w:cs="Arial"/>
                <w:sz w:val="24"/>
              </w:rPr>
              <w:t>х</w:t>
            </w:r>
          </w:p>
        </w:tc>
        <w:tc>
          <w:tcPr>
            <w:tcW w:w="0" w:type="auto"/>
            <w:tcBorders>
              <w:left w:val="single" w:sz="4" w:space="0" w:color="000000"/>
              <w:bottom w:val="single" w:sz="4" w:space="0" w:color="000000"/>
            </w:tcBorders>
            <w:shd w:val="clear" w:color="auto" w:fill="auto"/>
          </w:tcPr>
          <w:p w:rsidR="0013021B" w:rsidRPr="00F9091B" w:rsidRDefault="0013021B" w:rsidP="00F9091B">
            <w:pPr>
              <w:widowControl/>
              <w:jc w:val="both"/>
              <w:rPr>
                <w:rFonts w:ascii="Arial" w:hAnsi="Arial" w:cs="Arial"/>
                <w:sz w:val="24"/>
              </w:rPr>
            </w:pPr>
            <w:r w:rsidRPr="00F9091B">
              <w:rPr>
                <w:rFonts w:ascii="Arial" w:hAnsi="Arial" w:cs="Arial"/>
                <w:sz w:val="24"/>
              </w:rPr>
              <w:t>х</w:t>
            </w:r>
          </w:p>
        </w:tc>
        <w:tc>
          <w:tcPr>
            <w:tcW w:w="0" w:type="auto"/>
            <w:tcBorders>
              <w:left w:val="single" w:sz="4" w:space="0" w:color="000000"/>
              <w:bottom w:val="single" w:sz="4" w:space="0" w:color="000000"/>
            </w:tcBorders>
            <w:shd w:val="clear" w:color="auto" w:fill="auto"/>
          </w:tcPr>
          <w:p w:rsidR="0013021B" w:rsidRPr="00F9091B" w:rsidRDefault="0013021B" w:rsidP="00F9091B">
            <w:pPr>
              <w:widowControl/>
              <w:jc w:val="both"/>
              <w:rPr>
                <w:rFonts w:ascii="Arial" w:hAnsi="Arial" w:cs="Arial"/>
                <w:sz w:val="24"/>
              </w:rPr>
            </w:pPr>
            <w:r w:rsidRPr="00F9091B">
              <w:rPr>
                <w:rFonts w:ascii="Arial" w:hAnsi="Arial" w:cs="Arial"/>
                <w:sz w:val="24"/>
              </w:rPr>
              <w:t>х</w:t>
            </w:r>
          </w:p>
        </w:tc>
        <w:tc>
          <w:tcPr>
            <w:tcW w:w="0" w:type="auto"/>
            <w:tcBorders>
              <w:left w:val="single" w:sz="4" w:space="0" w:color="000000"/>
              <w:bottom w:val="single" w:sz="4" w:space="0" w:color="000000"/>
            </w:tcBorders>
            <w:shd w:val="clear" w:color="auto" w:fill="auto"/>
          </w:tcPr>
          <w:p w:rsidR="0013021B" w:rsidRPr="00F9091B" w:rsidRDefault="00974596" w:rsidP="00F9091B">
            <w:pPr>
              <w:widowControl/>
              <w:jc w:val="both"/>
              <w:rPr>
                <w:rFonts w:ascii="Arial" w:hAnsi="Arial" w:cs="Arial"/>
                <w:sz w:val="24"/>
              </w:rPr>
            </w:pPr>
            <w:r w:rsidRPr="00F9091B">
              <w:rPr>
                <w:rFonts w:ascii="Arial" w:hAnsi="Arial" w:cs="Arial"/>
                <w:sz w:val="24"/>
              </w:rPr>
              <w:t>10</w:t>
            </w:r>
            <w:r w:rsidR="00BD299D" w:rsidRPr="00F9091B">
              <w:rPr>
                <w:rFonts w:ascii="Arial" w:hAnsi="Arial" w:cs="Arial"/>
                <w:sz w:val="24"/>
              </w:rPr>
              <w:t>0</w:t>
            </w:r>
          </w:p>
        </w:tc>
        <w:tc>
          <w:tcPr>
            <w:tcW w:w="0" w:type="auto"/>
            <w:tcBorders>
              <w:left w:val="single" w:sz="4" w:space="0" w:color="000000"/>
              <w:bottom w:val="single" w:sz="4" w:space="0" w:color="000000"/>
              <w:right w:val="single" w:sz="4" w:space="0" w:color="000000"/>
            </w:tcBorders>
            <w:shd w:val="clear" w:color="auto" w:fill="auto"/>
          </w:tcPr>
          <w:p w:rsidR="0013021B" w:rsidRPr="00F9091B" w:rsidRDefault="0013021B" w:rsidP="00F9091B">
            <w:pPr>
              <w:widowControl/>
              <w:jc w:val="both"/>
              <w:rPr>
                <w:rFonts w:ascii="Arial" w:hAnsi="Arial" w:cs="Arial"/>
                <w:sz w:val="24"/>
              </w:rPr>
            </w:pPr>
            <w:r w:rsidRPr="00F9091B">
              <w:rPr>
                <w:rFonts w:ascii="Arial" w:hAnsi="Arial" w:cs="Arial"/>
                <w:sz w:val="24"/>
              </w:rPr>
              <w:t>х</w:t>
            </w:r>
          </w:p>
        </w:tc>
      </w:tr>
      <w:tr w:rsidR="0013021B" w:rsidRPr="00F9091B" w:rsidTr="00F9091B">
        <w:trPr>
          <w:jc w:val="center"/>
        </w:trPr>
        <w:tc>
          <w:tcPr>
            <w:tcW w:w="0" w:type="auto"/>
            <w:tcBorders>
              <w:top w:val="single" w:sz="4" w:space="0" w:color="000000"/>
              <w:left w:val="single" w:sz="4" w:space="0" w:color="000000"/>
              <w:bottom w:val="single" w:sz="4" w:space="0" w:color="000000"/>
            </w:tcBorders>
            <w:shd w:val="clear" w:color="auto" w:fill="auto"/>
          </w:tcPr>
          <w:p w:rsidR="0013021B" w:rsidRPr="00F9091B" w:rsidRDefault="0013021B" w:rsidP="00F9091B">
            <w:pPr>
              <w:widowControl/>
              <w:jc w:val="both"/>
              <w:rPr>
                <w:rFonts w:ascii="Arial" w:hAnsi="Arial" w:cs="Arial"/>
                <w:sz w:val="24"/>
              </w:rPr>
            </w:pPr>
            <w:r w:rsidRPr="00F9091B">
              <w:rPr>
                <w:rFonts w:ascii="Arial" w:hAnsi="Arial" w:cs="Arial"/>
                <w:sz w:val="24"/>
              </w:rPr>
              <w:t>Итоговое значение (по Программе)</w:t>
            </w:r>
          </w:p>
        </w:tc>
        <w:tc>
          <w:tcPr>
            <w:tcW w:w="0" w:type="auto"/>
            <w:tcBorders>
              <w:top w:val="single" w:sz="4" w:space="0" w:color="000000"/>
              <w:left w:val="single" w:sz="4" w:space="0" w:color="000000"/>
              <w:bottom w:val="single" w:sz="4" w:space="0" w:color="000000"/>
            </w:tcBorders>
            <w:shd w:val="clear" w:color="auto" w:fill="auto"/>
          </w:tcPr>
          <w:p w:rsidR="0013021B" w:rsidRPr="00F9091B" w:rsidRDefault="0013021B" w:rsidP="00F9091B">
            <w:pPr>
              <w:widowControl/>
              <w:jc w:val="both"/>
              <w:rPr>
                <w:rFonts w:ascii="Arial" w:hAnsi="Arial" w:cs="Arial"/>
                <w:sz w:val="24"/>
              </w:rPr>
            </w:pPr>
          </w:p>
        </w:tc>
        <w:tc>
          <w:tcPr>
            <w:tcW w:w="0" w:type="auto"/>
            <w:tcBorders>
              <w:top w:val="single" w:sz="4" w:space="0" w:color="000000"/>
              <w:left w:val="single" w:sz="4" w:space="0" w:color="000000"/>
              <w:bottom w:val="single" w:sz="4" w:space="0" w:color="000000"/>
            </w:tcBorders>
            <w:shd w:val="clear" w:color="auto" w:fill="auto"/>
          </w:tcPr>
          <w:p w:rsidR="0013021B" w:rsidRPr="00F9091B" w:rsidRDefault="0013021B" w:rsidP="00F9091B">
            <w:pPr>
              <w:widowControl/>
              <w:jc w:val="both"/>
              <w:rPr>
                <w:rFonts w:ascii="Arial" w:hAnsi="Arial" w:cs="Arial"/>
                <w:sz w:val="24"/>
              </w:rPr>
            </w:pPr>
            <w:r w:rsidRPr="00F9091B">
              <w:rPr>
                <w:rFonts w:ascii="Arial" w:hAnsi="Arial" w:cs="Arial"/>
                <w:sz w:val="24"/>
              </w:rPr>
              <w:t>x</w:t>
            </w:r>
          </w:p>
        </w:tc>
        <w:tc>
          <w:tcPr>
            <w:tcW w:w="0" w:type="auto"/>
            <w:tcBorders>
              <w:top w:val="single" w:sz="4" w:space="0" w:color="000000"/>
              <w:left w:val="single" w:sz="4" w:space="0" w:color="000000"/>
              <w:bottom w:val="single" w:sz="4" w:space="0" w:color="000000"/>
            </w:tcBorders>
            <w:shd w:val="clear" w:color="auto" w:fill="auto"/>
          </w:tcPr>
          <w:p w:rsidR="0013021B" w:rsidRPr="00F9091B" w:rsidRDefault="0013021B" w:rsidP="00F9091B">
            <w:pPr>
              <w:widowControl/>
              <w:jc w:val="both"/>
              <w:rPr>
                <w:rFonts w:ascii="Arial" w:hAnsi="Arial" w:cs="Arial"/>
                <w:sz w:val="24"/>
              </w:rPr>
            </w:pPr>
            <w:r w:rsidRPr="00F9091B">
              <w:rPr>
                <w:rFonts w:ascii="Arial" w:hAnsi="Arial" w:cs="Arial"/>
                <w:sz w:val="24"/>
              </w:rPr>
              <w:t>x</w:t>
            </w:r>
          </w:p>
        </w:tc>
        <w:tc>
          <w:tcPr>
            <w:tcW w:w="0" w:type="auto"/>
            <w:tcBorders>
              <w:top w:val="single" w:sz="4" w:space="0" w:color="000000"/>
              <w:left w:val="single" w:sz="4" w:space="0" w:color="000000"/>
              <w:bottom w:val="single" w:sz="4" w:space="0" w:color="000000"/>
            </w:tcBorders>
            <w:shd w:val="clear" w:color="auto" w:fill="auto"/>
          </w:tcPr>
          <w:p w:rsidR="0013021B" w:rsidRPr="00F9091B" w:rsidRDefault="0013021B" w:rsidP="00F9091B">
            <w:pPr>
              <w:widowControl/>
              <w:jc w:val="both"/>
              <w:rPr>
                <w:rFonts w:ascii="Arial" w:hAnsi="Arial" w:cs="Arial"/>
                <w:sz w:val="24"/>
              </w:rPr>
            </w:pPr>
            <w:r w:rsidRPr="00F9091B">
              <w:rPr>
                <w:rFonts w:ascii="Arial" w:hAnsi="Arial" w:cs="Arial"/>
                <w:sz w:val="24"/>
              </w:rPr>
              <w:t>х</w:t>
            </w:r>
          </w:p>
        </w:tc>
        <w:tc>
          <w:tcPr>
            <w:tcW w:w="0" w:type="auto"/>
            <w:tcBorders>
              <w:top w:val="single" w:sz="4" w:space="0" w:color="000000"/>
              <w:left w:val="single" w:sz="4" w:space="0" w:color="000000"/>
              <w:bottom w:val="single" w:sz="4" w:space="0" w:color="000000"/>
            </w:tcBorders>
            <w:shd w:val="clear" w:color="auto" w:fill="auto"/>
          </w:tcPr>
          <w:p w:rsidR="0013021B" w:rsidRPr="00F9091B" w:rsidRDefault="0013021B" w:rsidP="00F9091B">
            <w:pPr>
              <w:widowControl/>
              <w:jc w:val="both"/>
              <w:rPr>
                <w:rFonts w:ascii="Arial" w:hAnsi="Arial" w:cs="Arial"/>
                <w:sz w:val="24"/>
              </w:rPr>
            </w:pPr>
            <w:r w:rsidRPr="00F9091B">
              <w:rPr>
                <w:rFonts w:ascii="Arial" w:hAnsi="Arial" w:cs="Arial"/>
                <w:sz w:val="24"/>
              </w:rPr>
              <w:t>x</w:t>
            </w:r>
          </w:p>
        </w:tc>
        <w:tc>
          <w:tcPr>
            <w:tcW w:w="0" w:type="auto"/>
            <w:tcBorders>
              <w:top w:val="single" w:sz="4" w:space="0" w:color="000000"/>
              <w:left w:val="single" w:sz="4" w:space="0" w:color="000000"/>
              <w:bottom w:val="single" w:sz="4" w:space="0" w:color="000000"/>
            </w:tcBorders>
            <w:shd w:val="clear" w:color="auto" w:fill="auto"/>
          </w:tcPr>
          <w:p w:rsidR="0013021B" w:rsidRPr="00F9091B" w:rsidRDefault="005B4BD0" w:rsidP="00F9091B">
            <w:pPr>
              <w:widowControl/>
              <w:jc w:val="both"/>
              <w:rPr>
                <w:rFonts w:ascii="Arial" w:hAnsi="Arial" w:cs="Arial"/>
                <w:sz w:val="24"/>
              </w:rPr>
            </w:pPr>
            <w:r w:rsidRPr="00F9091B">
              <w:rPr>
                <w:rFonts w:ascii="Arial" w:hAnsi="Arial" w:cs="Arial"/>
                <w:sz w:val="24"/>
              </w:rPr>
              <w:t>7</w:t>
            </w:r>
            <w:r w:rsidR="00BD299D" w:rsidRPr="00F9091B">
              <w:rPr>
                <w:rFonts w:ascii="Arial" w:hAnsi="Arial" w:cs="Arial"/>
                <w:sz w:val="24"/>
              </w:rPr>
              <w:t>930</w:t>
            </w:r>
            <w:r w:rsidRPr="00F9091B">
              <w:rPr>
                <w:rFonts w:ascii="Arial" w:hAnsi="Arial" w:cs="Arial"/>
                <w:sz w:val="24"/>
              </w:rPr>
              <w:t>,</w:t>
            </w:r>
            <w:r w:rsidR="00BD299D" w:rsidRPr="00F9091B">
              <w:rPr>
                <w:rFonts w:ascii="Arial" w:hAnsi="Arial" w:cs="Arial"/>
                <w:sz w:val="24"/>
              </w:rPr>
              <w:t>8</w:t>
            </w:r>
          </w:p>
        </w:tc>
        <w:tc>
          <w:tcPr>
            <w:tcW w:w="0" w:type="auto"/>
            <w:tcBorders>
              <w:top w:val="single" w:sz="4" w:space="0" w:color="000000"/>
              <w:left w:val="single" w:sz="4" w:space="0" w:color="000000"/>
              <w:bottom w:val="single" w:sz="4" w:space="0" w:color="000000"/>
            </w:tcBorders>
            <w:shd w:val="clear" w:color="auto" w:fill="auto"/>
          </w:tcPr>
          <w:p w:rsidR="0013021B" w:rsidRPr="00F9091B" w:rsidRDefault="0013021B" w:rsidP="00F9091B">
            <w:pPr>
              <w:widowControl/>
              <w:jc w:val="both"/>
              <w:rPr>
                <w:rFonts w:ascii="Arial" w:hAnsi="Arial" w:cs="Arial"/>
                <w:sz w:val="24"/>
              </w:rPr>
            </w:pPr>
            <w:r w:rsidRPr="00F9091B">
              <w:rPr>
                <w:rFonts w:ascii="Arial" w:hAnsi="Arial" w:cs="Arial"/>
                <w:sz w:val="24"/>
              </w:rPr>
              <w:t>x</w:t>
            </w:r>
          </w:p>
        </w:tc>
        <w:tc>
          <w:tcPr>
            <w:tcW w:w="0" w:type="auto"/>
            <w:tcBorders>
              <w:top w:val="single" w:sz="4" w:space="0" w:color="000000"/>
              <w:left w:val="single" w:sz="4" w:space="0" w:color="000000"/>
              <w:bottom w:val="single" w:sz="4" w:space="0" w:color="000000"/>
            </w:tcBorders>
            <w:shd w:val="clear" w:color="auto" w:fill="auto"/>
          </w:tcPr>
          <w:p w:rsidR="0013021B" w:rsidRPr="00F9091B" w:rsidRDefault="0013021B" w:rsidP="00F9091B">
            <w:pPr>
              <w:widowControl/>
              <w:jc w:val="both"/>
              <w:rPr>
                <w:rFonts w:ascii="Arial" w:hAnsi="Arial" w:cs="Arial"/>
                <w:sz w:val="24"/>
              </w:rPr>
            </w:pPr>
            <w:r w:rsidRPr="00F9091B">
              <w:rPr>
                <w:rFonts w:ascii="Arial" w:hAnsi="Arial" w:cs="Arial"/>
                <w:sz w:val="24"/>
              </w:rPr>
              <w:t>x</w:t>
            </w:r>
          </w:p>
        </w:tc>
        <w:tc>
          <w:tcPr>
            <w:tcW w:w="0" w:type="auto"/>
            <w:tcBorders>
              <w:top w:val="single" w:sz="4" w:space="0" w:color="000000"/>
              <w:left w:val="single" w:sz="4" w:space="0" w:color="000000"/>
              <w:bottom w:val="single" w:sz="4" w:space="0" w:color="000000"/>
            </w:tcBorders>
            <w:shd w:val="clear" w:color="auto" w:fill="auto"/>
          </w:tcPr>
          <w:p w:rsidR="0013021B" w:rsidRPr="00F9091B" w:rsidRDefault="0013021B" w:rsidP="00F9091B">
            <w:pPr>
              <w:widowControl/>
              <w:jc w:val="both"/>
              <w:rPr>
                <w:rFonts w:ascii="Arial" w:hAnsi="Arial" w:cs="Arial"/>
                <w:sz w:val="24"/>
              </w:rPr>
            </w:pPr>
            <w:r w:rsidRPr="00F9091B">
              <w:rPr>
                <w:rFonts w:ascii="Arial" w:hAnsi="Arial" w:cs="Arial"/>
                <w:sz w:val="24"/>
              </w:rPr>
              <w:t>x</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13021B" w:rsidRPr="00F9091B" w:rsidRDefault="00974596" w:rsidP="00F9091B">
            <w:pPr>
              <w:widowControl/>
              <w:jc w:val="both"/>
              <w:rPr>
                <w:rFonts w:ascii="Arial" w:hAnsi="Arial" w:cs="Arial"/>
                <w:sz w:val="24"/>
              </w:rPr>
            </w:pPr>
            <w:r w:rsidRPr="00F9091B">
              <w:rPr>
                <w:rFonts w:ascii="Arial" w:hAnsi="Arial" w:cs="Arial"/>
                <w:sz w:val="24"/>
              </w:rPr>
              <w:t>100</w:t>
            </w:r>
          </w:p>
        </w:tc>
      </w:tr>
      <w:tr w:rsidR="0013021B" w:rsidRPr="00F9091B" w:rsidTr="00F9091B">
        <w:trPr>
          <w:jc w:val="center"/>
        </w:trPr>
        <w:tc>
          <w:tcPr>
            <w:tcW w:w="0" w:type="auto"/>
            <w:gridSpan w:val="11"/>
            <w:tcBorders>
              <w:top w:val="single" w:sz="4" w:space="0" w:color="000000"/>
              <w:left w:val="single" w:sz="4" w:space="0" w:color="000000"/>
              <w:bottom w:val="single" w:sz="4" w:space="0" w:color="000000"/>
              <w:right w:val="single" w:sz="4" w:space="0" w:color="000000"/>
            </w:tcBorders>
            <w:shd w:val="clear" w:color="auto" w:fill="auto"/>
          </w:tcPr>
          <w:p w:rsidR="0013021B" w:rsidRPr="00F9091B" w:rsidRDefault="0013021B" w:rsidP="00F9091B">
            <w:pPr>
              <w:widowControl/>
              <w:jc w:val="both"/>
              <w:rPr>
                <w:rFonts w:ascii="Arial" w:hAnsi="Arial" w:cs="Arial"/>
                <w:sz w:val="24"/>
              </w:rPr>
            </w:pPr>
            <w:r w:rsidRPr="00F9091B">
              <w:rPr>
                <w:rFonts w:ascii="Arial" w:hAnsi="Arial" w:cs="Arial"/>
                <w:sz w:val="24"/>
              </w:rPr>
              <w:t>Подпрограмма 1. ««Обеспечение деятельности Комитета по управлению муниципальным имуществом администрации Бессоновского района»»</w:t>
            </w:r>
          </w:p>
        </w:tc>
      </w:tr>
      <w:tr w:rsidR="0013021B" w:rsidRPr="00F9091B" w:rsidTr="00F9091B">
        <w:trPr>
          <w:jc w:val="center"/>
        </w:trPr>
        <w:tc>
          <w:tcPr>
            <w:tcW w:w="0" w:type="auto"/>
            <w:tcBorders>
              <w:top w:val="single" w:sz="4" w:space="0" w:color="000000"/>
              <w:left w:val="single" w:sz="4" w:space="0" w:color="000000"/>
              <w:bottom w:val="single" w:sz="4" w:space="0" w:color="000000"/>
            </w:tcBorders>
            <w:shd w:val="clear" w:color="auto" w:fill="auto"/>
          </w:tcPr>
          <w:p w:rsidR="0013021B" w:rsidRPr="00F9091B" w:rsidRDefault="0013021B" w:rsidP="00F9091B">
            <w:pPr>
              <w:widowControl/>
              <w:jc w:val="both"/>
              <w:rPr>
                <w:rFonts w:ascii="Arial" w:hAnsi="Arial" w:cs="Arial"/>
                <w:sz w:val="24"/>
              </w:rPr>
            </w:pPr>
            <w:r w:rsidRPr="00F9091B">
              <w:rPr>
                <w:rFonts w:ascii="Arial" w:hAnsi="Arial" w:cs="Arial"/>
                <w:sz w:val="24"/>
              </w:rPr>
              <w:t>1.Доля муниципальных служащих и работников, замещающих должности, не отнесенные к должностям муниципальной службы в Комитете по управлению муниципальной собственностью администрации Бессоновского района, прошедших повышение квалификации в течение последних 3-х лет</w:t>
            </w:r>
            <w:r w:rsidR="00F9091B">
              <w:rPr>
                <w:rFonts w:ascii="Arial" w:hAnsi="Arial" w:cs="Arial"/>
                <w:sz w:val="24"/>
              </w:rPr>
              <w:t xml:space="preserve"> </w:t>
            </w:r>
          </w:p>
        </w:tc>
        <w:tc>
          <w:tcPr>
            <w:tcW w:w="0" w:type="auto"/>
            <w:tcBorders>
              <w:top w:val="single" w:sz="4" w:space="0" w:color="000000"/>
              <w:left w:val="single" w:sz="4" w:space="0" w:color="000000"/>
              <w:bottom w:val="single" w:sz="4" w:space="0" w:color="000000"/>
            </w:tcBorders>
            <w:shd w:val="clear" w:color="auto" w:fill="auto"/>
          </w:tcPr>
          <w:p w:rsidR="0013021B" w:rsidRPr="00F9091B" w:rsidRDefault="0013021B" w:rsidP="00F9091B">
            <w:pPr>
              <w:widowControl/>
              <w:jc w:val="both"/>
              <w:rPr>
                <w:rFonts w:ascii="Arial" w:hAnsi="Arial" w:cs="Arial"/>
                <w:sz w:val="24"/>
              </w:rPr>
            </w:pPr>
            <w:r w:rsidRPr="00F9091B">
              <w:rPr>
                <w:rFonts w:ascii="Arial" w:hAnsi="Arial" w:cs="Arial"/>
                <w:sz w:val="24"/>
              </w:rPr>
              <w:t>%</w:t>
            </w:r>
          </w:p>
        </w:tc>
        <w:tc>
          <w:tcPr>
            <w:tcW w:w="0" w:type="auto"/>
            <w:tcBorders>
              <w:top w:val="single" w:sz="4" w:space="0" w:color="000000"/>
              <w:left w:val="single" w:sz="4" w:space="0" w:color="000000"/>
              <w:bottom w:val="single" w:sz="4" w:space="0" w:color="000000"/>
            </w:tcBorders>
            <w:shd w:val="clear" w:color="auto" w:fill="auto"/>
          </w:tcPr>
          <w:p w:rsidR="0013021B" w:rsidRPr="00F9091B" w:rsidRDefault="0013021B" w:rsidP="00F9091B">
            <w:pPr>
              <w:widowControl/>
              <w:jc w:val="both"/>
              <w:rPr>
                <w:rFonts w:ascii="Arial" w:hAnsi="Arial" w:cs="Arial"/>
                <w:sz w:val="24"/>
              </w:rPr>
            </w:pPr>
            <w:r w:rsidRPr="00F9091B">
              <w:rPr>
                <w:rFonts w:ascii="Arial" w:hAnsi="Arial" w:cs="Arial"/>
                <w:sz w:val="24"/>
              </w:rPr>
              <w:t>100</w:t>
            </w:r>
          </w:p>
        </w:tc>
        <w:tc>
          <w:tcPr>
            <w:tcW w:w="0" w:type="auto"/>
            <w:tcBorders>
              <w:top w:val="single" w:sz="4" w:space="0" w:color="000000"/>
              <w:left w:val="single" w:sz="4" w:space="0" w:color="000000"/>
              <w:bottom w:val="single" w:sz="4" w:space="0" w:color="000000"/>
            </w:tcBorders>
            <w:shd w:val="clear" w:color="auto" w:fill="auto"/>
          </w:tcPr>
          <w:p w:rsidR="0013021B" w:rsidRPr="00F9091B" w:rsidRDefault="0013021B" w:rsidP="00F9091B">
            <w:pPr>
              <w:widowControl/>
              <w:jc w:val="both"/>
              <w:rPr>
                <w:rFonts w:ascii="Arial" w:hAnsi="Arial" w:cs="Arial"/>
                <w:sz w:val="24"/>
              </w:rPr>
            </w:pPr>
            <w:r w:rsidRPr="00F9091B">
              <w:rPr>
                <w:rFonts w:ascii="Arial" w:hAnsi="Arial" w:cs="Arial"/>
                <w:sz w:val="24"/>
              </w:rPr>
              <w:t>100</w:t>
            </w:r>
          </w:p>
        </w:tc>
        <w:tc>
          <w:tcPr>
            <w:tcW w:w="0" w:type="auto"/>
            <w:tcBorders>
              <w:top w:val="single" w:sz="4" w:space="0" w:color="000000"/>
              <w:left w:val="single" w:sz="4" w:space="0" w:color="000000"/>
              <w:bottom w:val="single" w:sz="4" w:space="0" w:color="000000"/>
            </w:tcBorders>
            <w:shd w:val="clear" w:color="auto" w:fill="auto"/>
          </w:tcPr>
          <w:p w:rsidR="0013021B" w:rsidRPr="00F9091B" w:rsidRDefault="0013021B" w:rsidP="00F9091B">
            <w:pPr>
              <w:widowControl/>
              <w:jc w:val="both"/>
              <w:rPr>
                <w:rFonts w:ascii="Arial" w:hAnsi="Arial" w:cs="Arial"/>
                <w:sz w:val="24"/>
              </w:rPr>
            </w:pPr>
            <w:r w:rsidRPr="00F9091B">
              <w:rPr>
                <w:rFonts w:ascii="Arial" w:hAnsi="Arial" w:cs="Arial"/>
                <w:sz w:val="24"/>
              </w:rPr>
              <w:t>100</w:t>
            </w:r>
          </w:p>
        </w:tc>
        <w:tc>
          <w:tcPr>
            <w:tcW w:w="0" w:type="auto"/>
            <w:tcBorders>
              <w:top w:val="single" w:sz="4" w:space="0" w:color="000000"/>
              <w:left w:val="single" w:sz="4" w:space="0" w:color="000000"/>
              <w:bottom w:val="single" w:sz="4" w:space="0" w:color="000000"/>
            </w:tcBorders>
            <w:shd w:val="clear" w:color="auto" w:fill="auto"/>
          </w:tcPr>
          <w:p w:rsidR="0013021B" w:rsidRPr="00F9091B" w:rsidRDefault="0013021B" w:rsidP="00F9091B">
            <w:pPr>
              <w:widowControl/>
              <w:jc w:val="both"/>
              <w:rPr>
                <w:rFonts w:ascii="Arial" w:hAnsi="Arial" w:cs="Arial"/>
                <w:sz w:val="24"/>
              </w:rPr>
            </w:pPr>
            <w:r w:rsidRPr="00F9091B">
              <w:rPr>
                <w:rFonts w:ascii="Arial" w:hAnsi="Arial" w:cs="Arial"/>
                <w:sz w:val="24"/>
              </w:rPr>
              <w:t>x</w:t>
            </w:r>
          </w:p>
        </w:tc>
        <w:tc>
          <w:tcPr>
            <w:tcW w:w="0" w:type="auto"/>
            <w:tcBorders>
              <w:top w:val="single" w:sz="4" w:space="0" w:color="000000"/>
              <w:left w:val="single" w:sz="4" w:space="0" w:color="000000"/>
              <w:bottom w:val="single" w:sz="4" w:space="0" w:color="000000"/>
            </w:tcBorders>
            <w:shd w:val="clear" w:color="auto" w:fill="auto"/>
          </w:tcPr>
          <w:p w:rsidR="0013021B" w:rsidRPr="00F9091B" w:rsidRDefault="0013021B" w:rsidP="00F9091B">
            <w:pPr>
              <w:widowControl/>
              <w:jc w:val="both"/>
              <w:rPr>
                <w:rFonts w:ascii="Arial" w:hAnsi="Arial" w:cs="Arial"/>
                <w:sz w:val="24"/>
              </w:rPr>
            </w:pPr>
            <w:r w:rsidRPr="00F9091B">
              <w:rPr>
                <w:rFonts w:ascii="Arial" w:hAnsi="Arial" w:cs="Arial"/>
                <w:sz w:val="24"/>
              </w:rPr>
              <w:t>x</w:t>
            </w:r>
          </w:p>
        </w:tc>
        <w:tc>
          <w:tcPr>
            <w:tcW w:w="0" w:type="auto"/>
            <w:tcBorders>
              <w:top w:val="single" w:sz="4" w:space="0" w:color="000000"/>
              <w:left w:val="single" w:sz="4" w:space="0" w:color="000000"/>
              <w:bottom w:val="single" w:sz="4" w:space="0" w:color="000000"/>
            </w:tcBorders>
            <w:shd w:val="clear" w:color="auto" w:fill="auto"/>
          </w:tcPr>
          <w:p w:rsidR="0013021B" w:rsidRPr="00F9091B" w:rsidRDefault="0013021B" w:rsidP="00F9091B">
            <w:pPr>
              <w:widowControl/>
              <w:jc w:val="both"/>
              <w:rPr>
                <w:rFonts w:ascii="Arial" w:hAnsi="Arial" w:cs="Arial"/>
                <w:sz w:val="24"/>
              </w:rPr>
            </w:pPr>
            <w:r w:rsidRPr="00F9091B">
              <w:rPr>
                <w:rFonts w:ascii="Arial" w:hAnsi="Arial" w:cs="Arial"/>
                <w:sz w:val="24"/>
              </w:rPr>
              <w:t>x</w:t>
            </w:r>
          </w:p>
        </w:tc>
        <w:tc>
          <w:tcPr>
            <w:tcW w:w="0" w:type="auto"/>
            <w:tcBorders>
              <w:top w:val="single" w:sz="4" w:space="0" w:color="000000"/>
              <w:left w:val="single" w:sz="4" w:space="0" w:color="000000"/>
              <w:bottom w:val="single" w:sz="4" w:space="0" w:color="000000"/>
            </w:tcBorders>
            <w:shd w:val="clear" w:color="auto" w:fill="auto"/>
          </w:tcPr>
          <w:p w:rsidR="0013021B" w:rsidRPr="00F9091B" w:rsidRDefault="0013021B" w:rsidP="00F9091B">
            <w:pPr>
              <w:widowControl/>
              <w:jc w:val="both"/>
              <w:rPr>
                <w:rFonts w:ascii="Arial" w:hAnsi="Arial" w:cs="Arial"/>
                <w:sz w:val="24"/>
              </w:rPr>
            </w:pPr>
            <w:r w:rsidRPr="00F9091B">
              <w:rPr>
                <w:rFonts w:ascii="Arial" w:hAnsi="Arial" w:cs="Arial"/>
                <w:sz w:val="24"/>
              </w:rPr>
              <w:t>x</w:t>
            </w:r>
          </w:p>
        </w:tc>
        <w:tc>
          <w:tcPr>
            <w:tcW w:w="0" w:type="auto"/>
            <w:tcBorders>
              <w:top w:val="single" w:sz="4" w:space="0" w:color="000000"/>
              <w:left w:val="single" w:sz="4" w:space="0" w:color="000000"/>
              <w:bottom w:val="single" w:sz="4" w:space="0" w:color="000000"/>
            </w:tcBorders>
            <w:shd w:val="clear" w:color="auto" w:fill="auto"/>
          </w:tcPr>
          <w:p w:rsidR="0013021B" w:rsidRPr="00F9091B" w:rsidRDefault="0013021B" w:rsidP="00F9091B">
            <w:pPr>
              <w:widowControl/>
              <w:jc w:val="both"/>
              <w:rPr>
                <w:rFonts w:ascii="Arial" w:hAnsi="Arial" w:cs="Arial"/>
                <w:sz w:val="24"/>
              </w:rPr>
            </w:pPr>
            <w:r w:rsidRPr="00F9091B">
              <w:rPr>
                <w:rFonts w:ascii="Arial" w:hAnsi="Arial" w:cs="Arial"/>
                <w:sz w:val="24"/>
              </w:rPr>
              <w:t>х</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13021B" w:rsidRPr="00F9091B" w:rsidRDefault="0013021B" w:rsidP="00F9091B">
            <w:pPr>
              <w:widowControl/>
              <w:jc w:val="both"/>
              <w:rPr>
                <w:rFonts w:ascii="Arial" w:hAnsi="Arial" w:cs="Arial"/>
                <w:sz w:val="24"/>
              </w:rPr>
            </w:pPr>
            <w:r w:rsidRPr="00F9091B">
              <w:rPr>
                <w:rFonts w:ascii="Arial" w:hAnsi="Arial" w:cs="Arial"/>
                <w:sz w:val="24"/>
              </w:rPr>
              <w:t>x</w:t>
            </w:r>
          </w:p>
        </w:tc>
      </w:tr>
      <w:tr w:rsidR="0013021B" w:rsidRPr="00F9091B" w:rsidTr="00F9091B">
        <w:trPr>
          <w:jc w:val="center"/>
        </w:trPr>
        <w:tc>
          <w:tcPr>
            <w:tcW w:w="0" w:type="auto"/>
            <w:tcBorders>
              <w:left w:val="single" w:sz="4" w:space="0" w:color="000000"/>
              <w:bottom w:val="single" w:sz="4" w:space="0" w:color="000000"/>
            </w:tcBorders>
            <w:shd w:val="clear" w:color="auto" w:fill="auto"/>
          </w:tcPr>
          <w:p w:rsidR="0013021B" w:rsidRPr="00F9091B" w:rsidRDefault="0013021B" w:rsidP="00F9091B">
            <w:pPr>
              <w:widowControl/>
              <w:jc w:val="both"/>
              <w:rPr>
                <w:rFonts w:ascii="Arial" w:hAnsi="Arial" w:cs="Arial"/>
                <w:sz w:val="24"/>
              </w:rPr>
            </w:pPr>
            <w:r w:rsidRPr="00F9091B">
              <w:rPr>
                <w:rFonts w:ascii="Arial" w:hAnsi="Arial" w:cs="Arial"/>
                <w:sz w:val="24"/>
              </w:rPr>
              <w:t>2.Своевременное</w:t>
            </w:r>
            <w:r w:rsidR="00F9091B">
              <w:rPr>
                <w:rFonts w:ascii="Arial" w:hAnsi="Arial" w:cs="Arial"/>
                <w:sz w:val="24"/>
              </w:rPr>
              <w:t xml:space="preserve"> </w:t>
            </w:r>
            <w:r w:rsidRPr="00F9091B">
              <w:rPr>
                <w:rFonts w:ascii="Arial" w:hAnsi="Arial" w:cs="Arial"/>
                <w:sz w:val="24"/>
              </w:rPr>
              <w:t>и качественное размещение муниципального заказа. (Количество электронных аукционов)</w:t>
            </w:r>
          </w:p>
        </w:tc>
        <w:tc>
          <w:tcPr>
            <w:tcW w:w="0" w:type="auto"/>
            <w:tcBorders>
              <w:left w:val="single" w:sz="4" w:space="0" w:color="000000"/>
              <w:bottom w:val="single" w:sz="4" w:space="0" w:color="000000"/>
            </w:tcBorders>
            <w:shd w:val="clear" w:color="auto" w:fill="auto"/>
          </w:tcPr>
          <w:p w:rsidR="0013021B" w:rsidRPr="00F9091B" w:rsidRDefault="0013021B" w:rsidP="00F9091B">
            <w:pPr>
              <w:widowControl/>
              <w:jc w:val="both"/>
              <w:rPr>
                <w:rFonts w:ascii="Arial" w:hAnsi="Arial" w:cs="Arial"/>
                <w:sz w:val="24"/>
              </w:rPr>
            </w:pPr>
            <w:r w:rsidRPr="00F9091B">
              <w:rPr>
                <w:rFonts w:ascii="Arial" w:hAnsi="Arial" w:cs="Arial"/>
                <w:sz w:val="24"/>
              </w:rPr>
              <w:t>ед</w:t>
            </w:r>
          </w:p>
        </w:tc>
        <w:tc>
          <w:tcPr>
            <w:tcW w:w="0" w:type="auto"/>
            <w:tcBorders>
              <w:left w:val="single" w:sz="4" w:space="0" w:color="000000"/>
              <w:bottom w:val="single" w:sz="4" w:space="0" w:color="000000"/>
            </w:tcBorders>
            <w:shd w:val="clear" w:color="auto" w:fill="auto"/>
          </w:tcPr>
          <w:p w:rsidR="0013021B" w:rsidRPr="00F9091B" w:rsidRDefault="00BD299D" w:rsidP="00F9091B">
            <w:pPr>
              <w:widowControl/>
              <w:jc w:val="both"/>
              <w:rPr>
                <w:rFonts w:ascii="Arial" w:hAnsi="Arial" w:cs="Arial"/>
                <w:sz w:val="24"/>
              </w:rPr>
            </w:pPr>
            <w:r w:rsidRPr="00F9091B">
              <w:rPr>
                <w:rFonts w:ascii="Arial" w:hAnsi="Arial" w:cs="Arial"/>
                <w:sz w:val="24"/>
              </w:rPr>
              <w:t>34</w:t>
            </w:r>
          </w:p>
        </w:tc>
        <w:tc>
          <w:tcPr>
            <w:tcW w:w="0" w:type="auto"/>
            <w:tcBorders>
              <w:left w:val="single" w:sz="4" w:space="0" w:color="000000"/>
              <w:bottom w:val="single" w:sz="4" w:space="0" w:color="000000"/>
            </w:tcBorders>
            <w:shd w:val="clear" w:color="auto" w:fill="auto"/>
          </w:tcPr>
          <w:p w:rsidR="0013021B" w:rsidRPr="00F9091B" w:rsidRDefault="00BD299D" w:rsidP="00F9091B">
            <w:pPr>
              <w:widowControl/>
              <w:jc w:val="both"/>
              <w:rPr>
                <w:rFonts w:ascii="Arial" w:hAnsi="Arial" w:cs="Arial"/>
                <w:sz w:val="24"/>
              </w:rPr>
            </w:pPr>
            <w:r w:rsidRPr="00F9091B">
              <w:rPr>
                <w:rFonts w:ascii="Arial" w:hAnsi="Arial" w:cs="Arial"/>
                <w:sz w:val="24"/>
              </w:rPr>
              <w:t>34</w:t>
            </w:r>
          </w:p>
        </w:tc>
        <w:tc>
          <w:tcPr>
            <w:tcW w:w="0" w:type="auto"/>
            <w:tcBorders>
              <w:left w:val="single" w:sz="4" w:space="0" w:color="000000"/>
              <w:bottom w:val="single" w:sz="4" w:space="0" w:color="000000"/>
            </w:tcBorders>
            <w:shd w:val="clear" w:color="auto" w:fill="auto"/>
          </w:tcPr>
          <w:p w:rsidR="0013021B" w:rsidRPr="00F9091B" w:rsidRDefault="0013021B" w:rsidP="00F9091B">
            <w:pPr>
              <w:widowControl/>
              <w:jc w:val="both"/>
              <w:rPr>
                <w:rFonts w:ascii="Arial" w:hAnsi="Arial" w:cs="Arial"/>
                <w:sz w:val="24"/>
              </w:rPr>
            </w:pPr>
            <w:r w:rsidRPr="00F9091B">
              <w:rPr>
                <w:rFonts w:ascii="Arial" w:hAnsi="Arial" w:cs="Arial"/>
                <w:sz w:val="24"/>
              </w:rPr>
              <w:t>100</w:t>
            </w:r>
          </w:p>
        </w:tc>
        <w:tc>
          <w:tcPr>
            <w:tcW w:w="0" w:type="auto"/>
            <w:tcBorders>
              <w:left w:val="single" w:sz="4" w:space="0" w:color="000000"/>
              <w:bottom w:val="single" w:sz="4" w:space="0" w:color="000000"/>
            </w:tcBorders>
            <w:shd w:val="clear" w:color="auto" w:fill="auto"/>
          </w:tcPr>
          <w:p w:rsidR="0013021B" w:rsidRPr="00F9091B" w:rsidRDefault="0013021B" w:rsidP="00F9091B">
            <w:pPr>
              <w:widowControl/>
              <w:jc w:val="both"/>
              <w:rPr>
                <w:rFonts w:ascii="Arial" w:hAnsi="Arial" w:cs="Arial"/>
                <w:sz w:val="24"/>
              </w:rPr>
            </w:pPr>
            <w:r w:rsidRPr="00F9091B">
              <w:rPr>
                <w:rFonts w:ascii="Arial" w:hAnsi="Arial" w:cs="Arial"/>
                <w:sz w:val="24"/>
              </w:rPr>
              <w:t>х</w:t>
            </w:r>
          </w:p>
        </w:tc>
        <w:tc>
          <w:tcPr>
            <w:tcW w:w="0" w:type="auto"/>
            <w:tcBorders>
              <w:left w:val="single" w:sz="4" w:space="0" w:color="000000"/>
              <w:bottom w:val="single" w:sz="4" w:space="0" w:color="000000"/>
            </w:tcBorders>
            <w:shd w:val="clear" w:color="auto" w:fill="auto"/>
          </w:tcPr>
          <w:p w:rsidR="0013021B" w:rsidRPr="00F9091B" w:rsidRDefault="0013021B" w:rsidP="00F9091B">
            <w:pPr>
              <w:widowControl/>
              <w:jc w:val="both"/>
              <w:rPr>
                <w:rFonts w:ascii="Arial" w:hAnsi="Arial" w:cs="Arial"/>
                <w:sz w:val="24"/>
              </w:rPr>
            </w:pPr>
            <w:r w:rsidRPr="00F9091B">
              <w:rPr>
                <w:rFonts w:ascii="Arial" w:hAnsi="Arial" w:cs="Arial"/>
                <w:sz w:val="24"/>
              </w:rPr>
              <w:t>х</w:t>
            </w:r>
          </w:p>
        </w:tc>
        <w:tc>
          <w:tcPr>
            <w:tcW w:w="0" w:type="auto"/>
            <w:tcBorders>
              <w:left w:val="single" w:sz="4" w:space="0" w:color="000000"/>
              <w:bottom w:val="single" w:sz="4" w:space="0" w:color="000000"/>
            </w:tcBorders>
            <w:shd w:val="clear" w:color="auto" w:fill="auto"/>
          </w:tcPr>
          <w:p w:rsidR="0013021B" w:rsidRPr="00F9091B" w:rsidRDefault="0013021B" w:rsidP="00F9091B">
            <w:pPr>
              <w:widowControl/>
              <w:jc w:val="both"/>
              <w:rPr>
                <w:rFonts w:ascii="Arial" w:hAnsi="Arial" w:cs="Arial"/>
                <w:sz w:val="24"/>
              </w:rPr>
            </w:pPr>
            <w:r w:rsidRPr="00F9091B">
              <w:rPr>
                <w:rFonts w:ascii="Arial" w:hAnsi="Arial" w:cs="Arial"/>
                <w:sz w:val="24"/>
              </w:rPr>
              <w:t>х</w:t>
            </w:r>
          </w:p>
        </w:tc>
        <w:tc>
          <w:tcPr>
            <w:tcW w:w="0" w:type="auto"/>
            <w:tcBorders>
              <w:left w:val="single" w:sz="4" w:space="0" w:color="000000"/>
              <w:bottom w:val="single" w:sz="4" w:space="0" w:color="000000"/>
            </w:tcBorders>
            <w:shd w:val="clear" w:color="auto" w:fill="auto"/>
          </w:tcPr>
          <w:p w:rsidR="0013021B" w:rsidRPr="00F9091B" w:rsidRDefault="0013021B" w:rsidP="00F9091B">
            <w:pPr>
              <w:widowControl/>
              <w:jc w:val="both"/>
              <w:rPr>
                <w:rFonts w:ascii="Arial" w:hAnsi="Arial" w:cs="Arial"/>
                <w:sz w:val="24"/>
              </w:rPr>
            </w:pPr>
            <w:r w:rsidRPr="00F9091B">
              <w:rPr>
                <w:rFonts w:ascii="Arial" w:hAnsi="Arial" w:cs="Arial"/>
                <w:sz w:val="24"/>
              </w:rPr>
              <w:t>х</w:t>
            </w:r>
          </w:p>
        </w:tc>
        <w:tc>
          <w:tcPr>
            <w:tcW w:w="0" w:type="auto"/>
            <w:tcBorders>
              <w:left w:val="single" w:sz="4" w:space="0" w:color="000000"/>
              <w:bottom w:val="single" w:sz="4" w:space="0" w:color="000000"/>
            </w:tcBorders>
            <w:shd w:val="clear" w:color="auto" w:fill="auto"/>
          </w:tcPr>
          <w:p w:rsidR="0013021B" w:rsidRPr="00F9091B" w:rsidRDefault="0013021B" w:rsidP="00F9091B">
            <w:pPr>
              <w:widowControl/>
              <w:jc w:val="both"/>
              <w:rPr>
                <w:rFonts w:ascii="Arial" w:hAnsi="Arial" w:cs="Arial"/>
                <w:sz w:val="24"/>
              </w:rPr>
            </w:pPr>
            <w:r w:rsidRPr="00F9091B">
              <w:rPr>
                <w:rFonts w:ascii="Arial" w:hAnsi="Arial" w:cs="Arial"/>
                <w:sz w:val="24"/>
              </w:rPr>
              <w:t>х</w:t>
            </w:r>
          </w:p>
        </w:tc>
        <w:tc>
          <w:tcPr>
            <w:tcW w:w="0" w:type="auto"/>
            <w:tcBorders>
              <w:left w:val="single" w:sz="4" w:space="0" w:color="000000"/>
              <w:bottom w:val="single" w:sz="4" w:space="0" w:color="000000"/>
              <w:right w:val="single" w:sz="4" w:space="0" w:color="000000"/>
            </w:tcBorders>
            <w:shd w:val="clear" w:color="auto" w:fill="auto"/>
          </w:tcPr>
          <w:p w:rsidR="0013021B" w:rsidRPr="00F9091B" w:rsidRDefault="0013021B" w:rsidP="00F9091B">
            <w:pPr>
              <w:widowControl/>
              <w:jc w:val="both"/>
              <w:rPr>
                <w:rFonts w:ascii="Arial" w:hAnsi="Arial" w:cs="Arial"/>
                <w:sz w:val="24"/>
              </w:rPr>
            </w:pPr>
            <w:r w:rsidRPr="00F9091B">
              <w:rPr>
                <w:rFonts w:ascii="Arial" w:hAnsi="Arial" w:cs="Arial"/>
                <w:sz w:val="24"/>
              </w:rPr>
              <w:t>х</w:t>
            </w:r>
          </w:p>
        </w:tc>
      </w:tr>
      <w:tr w:rsidR="0013021B" w:rsidRPr="00F9091B" w:rsidTr="00F9091B">
        <w:trPr>
          <w:jc w:val="center"/>
        </w:trPr>
        <w:tc>
          <w:tcPr>
            <w:tcW w:w="0" w:type="auto"/>
            <w:tcBorders>
              <w:top w:val="single" w:sz="4" w:space="0" w:color="000000"/>
              <w:left w:val="single" w:sz="4" w:space="0" w:color="000000"/>
              <w:bottom w:val="single" w:sz="4" w:space="0" w:color="000000"/>
            </w:tcBorders>
            <w:shd w:val="clear" w:color="auto" w:fill="auto"/>
          </w:tcPr>
          <w:p w:rsidR="0013021B" w:rsidRPr="00F9091B" w:rsidRDefault="0013021B" w:rsidP="00F9091B">
            <w:pPr>
              <w:widowControl/>
              <w:jc w:val="both"/>
              <w:rPr>
                <w:rFonts w:ascii="Arial" w:hAnsi="Arial" w:cs="Arial"/>
                <w:sz w:val="24"/>
              </w:rPr>
            </w:pPr>
            <w:r w:rsidRPr="00F9091B">
              <w:rPr>
                <w:rFonts w:ascii="Arial" w:hAnsi="Arial" w:cs="Arial"/>
                <w:sz w:val="24"/>
              </w:rPr>
              <w:t>Итоговое значение (по подпрограмме N 1)</w:t>
            </w:r>
          </w:p>
        </w:tc>
        <w:tc>
          <w:tcPr>
            <w:tcW w:w="0" w:type="auto"/>
            <w:tcBorders>
              <w:top w:val="single" w:sz="4" w:space="0" w:color="000000"/>
              <w:left w:val="single" w:sz="4" w:space="0" w:color="000000"/>
              <w:bottom w:val="single" w:sz="4" w:space="0" w:color="000000"/>
            </w:tcBorders>
            <w:shd w:val="clear" w:color="auto" w:fill="auto"/>
          </w:tcPr>
          <w:p w:rsidR="0013021B" w:rsidRPr="00F9091B" w:rsidRDefault="0013021B" w:rsidP="00F9091B">
            <w:pPr>
              <w:widowControl/>
              <w:jc w:val="both"/>
              <w:rPr>
                <w:rFonts w:ascii="Arial" w:hAnsi="Arial" w:cs="Arial"/>
                <w:sz w:val="24"/>
              </w:rPr>
            </w:pPr>
          </w:p>
        </w:tc>
        <w:tc>
          <w:tcPr>
            <w:tcW w:w="0" w:type="auto"/>
            <w:tcBorders>
              <w:top w:val="single" w:sz="4" w:space="0" w:color="000000"/>
              <w:left w:val="single" w:sz="4" w:space="0" w:color="000000"/>
              <w:bottom w:val="single" w:sz="4" w:space="0" w:color="000000"/>
            </w:tcBorders>
            <w:shd w:val="clear" w:color="auto" w:fill="auto"/>
          </w:tcPr>
          <w:p w:rsidR="0013021B" w:rsidRPr="00F9091B" w:rsidRDefault="0013021B" w:rsidP="00F9091B">
            <w:pPr>
              <w:widowControl/>
              <w:jc w:val="both"/>
              <w:rPr>
                <w:rFonts w:ascii="Arial" w:hAnsi="Arial" w:cs="Arial"/>
                <w:sz w:val="24"/>
              </w:rPr>
            </w:pPr>
            <w:r w:rsidRPr="00F9091B">
              <w:rPr>
                <w:rFonts w:ascii="Arial" w:hAnsi="Arial" w:cs="Arial"/>
                <w:sz w:val="24"/>
              </w:rPr>
              <w:t>x</w:t>
            </w:r>
          </w:p>
        </w:tc>
        <w:tc>
          <w:tcPr>
            <w:tcW w:w="0" w:type="auto"/>
            <w:tcBorders>
              <w:top w:val="single" w:sz="4" w:space="0" w:color="000000"/>
              <w:left w:val="single" w:sz="4" w:space="0" w:color="000000"/>
              <w:bottom w:val="single" w:sz="4" w:space="0" w:color="000000"/>
            </w:tcBorders>
            <w:shd w:val="clear" w:color="auto" w:fill="auto"/>
          </w:tcPr>
          <w:p w:rsidR="0013021B" w:rsidRPr="00F9091B" w:rsidRDefault="0013021B" w:rsidP="00F9091B">
            <w:pPr>
              <w:widowControl/>
              <w:jc w:val="both"/>
              <w:rPr>
                <w:rFonts w:ascii="Arial" w:hAnsi="Arial" w:cs="Arial"/>
                <w:sz w:val="24"/>
              </w:rPr>
            </w:pPr>
            <w:r w:rsidRPr="00F9091B">
              <w:rPr>
                <w:rFonts w:ascii="Arial" w:hAnsi="Arial" w:cs="Arial"/>
                <w:sz w:val="24"/>
              </w:rPr>
              <w:t>x</w:t>
            </w:r>
          </w:p>
        </w:tc>
        <w:tc>
          <w:tcPr>
            <w:tcW w:w="0" w:type="auto"/>
            <w:tcBorders>
              <w:top w:val="single" w:sz="4" w:space="0" w:color="000000"/>
              <w:left w:val="single" w:sz="4" w:space="0" w:color="000000"/>
              <w:bottom w:val="single" w:sz="4" w:space="0" w:color="000000"/>
            </w:tcBorders>
            <w:shd w:val="clear" w:color="auto" w:fill="auto"/>
          </w:tcPr>
          <w:p w:rsidR="0013021B" w:rsidRPr="00F9091B" w:rsidRDefault="0013021B" w:rsidP="00F9091B">
            <w:pPr>
              <w:widowControl/>
              <w:jc w:val="both"/>
              <w:rPr>
                <w:rFonts w:ascii="Arial" w:hAnsi="Arial" w:cs="Arial"/>
                <w:sz w:val="24"/>
              </w:rPr>
            </w:pPr>
            <w:r w:rsidRPr="00F9091B">
              <w:rPr>
                <w:rFonts w:ascii="Arial" w:hAnsi="Arial" w:cs="Arial"/>
                <w:sz w:val="24"/>
              </w:rPr>
              <w:t>x</w:t>
            </w:r>
          </w:p>
        </w:tc>
        <w:tc>
          <w:tcPr>
            <w:tcW w:w="0" w:type="auto"/>
            <w:tcBorders>
              <w:top w:val="single" w:sz="4" w:space="0" w:color="000000"/>
              <w:left w:val="single" w:sz="4" w:space="0" w:color="000000"/>
              <w:bottom w:val="single" w:sz="4" w:space="0" w:color="000000"/>
            </w:tcBorders>
            <w:shd w:val="clear" w:color="auto" w:fill="auto"/>
          </w:tcPr>
          <w:p w:rsidR="0013021B" w:rsidRPr="00F9091B" w:rsidRDefault="0013021B" w:rsidP="00F9091B">
            <w:pPr>
              <w:widowControl/>
              <w:jc w:val="both"/>
              <w:rPr>
                <w:rFonts w:ascii="Arial" w:hAnsi="Arial" w:cs="Arial"/>
                <w:sz w:val="24"/>
              </w:rPr>
            </w:pPr>
            <w:r w:rsidRPr="00F9091B">
              <w:rPr>
                <w:rFonts w:ascii="Arial" w:hAnsi="Arial" w:cs="Arial"/>
                <w:sz w:val="24"/>
              </w:rPr>
              <w:t>100</w:t>
            </w:r>
          </w:p>
        </w:tc>
        <w:tc>
          <w:tcPr>
            <w:tcW w:w="0" w:type="auto"/>
            <w:tcBorders>
              <w:top w:val="single" w:sz="4" w:space="0" w:color="000000"/>
              <w:left w:val="single" w:sz="4" w:space="0" w:color="000000"/>
              <w:bottom w:val="single" w:sz="4" w:space="0" w:color="000000"/>
            </w:tcBorders>
            <w:shd w:val="clear" w:color="auto" w:fill="auto"/>
          </w:tcPr>
          <w:p w:rsidR="0013021B" w:rsidRPr="00F9091B" w:rsidRDefault="00BD299D" w:rsidP="00F9091B">
            <w:pPr>
              <w:widowControl/>
              <w:jc w:val="both"/>
              <w:rPr>
                <w:rFonts w:ascii="Arial" w:hAnsi="Arial" w:cs="Arial"/>
                <w:sz w:val="24"/>
              </w:rPr>
            </w:pPr>
            <w:r w:rsidRPr="00F9091B">
              <w:rPr>
                <w:rFonts w:ascii="Arial" w:hAnsi="Arial" w:cs="Arial"/>
                <w:sz w:val="24"/>
              </w:rPr>
              <w:t>7283</w:t>
            </w:r>
            <w:r w:rsidR="005B4BD0" w:rsidRPr="00F9091B">
              <w:rPr>
                <w:rFonts w:ascii="Arial" w:hAnsi="Arial" w:cs="Arial"/>
                <w:sz w:val="24"/>
              </w:rPr>
              <w:t>,</w:t>
            </w:r>
            <w:r w:rsidRPr="00F9091B">
              <w:rPr>
                <w:rFonts w:ascii="Arial" w:hAnsi="Arial" w:cs="Arial"/>
                <w:sz w:val="24"/>
              </w:rPr>
              <w:t>6</w:t>
            </w:r>
          </w:p>
        </w:tc>
        <w:tc>
          <w:tcPr>
            <w:tcW w:w="0" w:type="auto"/>
            <w:tcBorders>
              <w:top w:val="single" w:sz="4" w:space="0" w:color="000000"/>
              <w:left w:val="single" w:sz="4" w:space="0" w:color="000000"/>
              <w:bottom w:val="single" w:sz="4" w:space="0" w:color="000000"/>
            </w:tcBorders>
            <w:shd w:val="clear" w:color="auto" w:fill="auto"/>
          </w:tcPr>
          <w:p w:rsidR="0013021B" w:rsidRPr="00F9091B" w:rsidRDefault="008E5C93" w:rsidP="00F9091B">
            <w:pPr>
              <w:widowControl/>
              <w:jc w:val="both"/>
              <w:rPr>
                <w:rFonts w:ascii="Arial" w:hAnsi="Arial" w:cs="Arial"/>
                <w:sz w:val="24"/>
              </w:rPr>
            </w:pPr>
            <w:r w:rsidRPr="00F9091B">
              <w:rPr>
                <w:rFonts w:ascii="Arial" w:hAnsi="Arial" w:cs="Arial"/>
                <w:sz w:val="24"/>
              </w:rPr>
              <w:t>0,</w:t>
            </w:r>
            <w:r w:rsidR="00BD299D" w:rsidRPr="00F9091B">
              <w:rPr>
                <w:rFonts w:ascii="Arial" w:hAnsi="Arial" w:cs="Arial"/>
                <w:sz w:val="24"/>
              </w:rPr>
              <w:t>92</w:t>
            </w:r>
          </w:p>
        </w:tc>
        <w:tc>
          <w:tcPr>
            <w:tcW w:w="0" w:type="auto"/>
            <w:tcBorders>
              <w:top w:val="single" w:sz="4" w:space="0" w:color="000000"/>
              <w:left w:val="single" w:sz="4" w:space="0" w:color="000000"/>
              <w:bottom w:val="single" w:sz="4" w:space="0" w:color="000000"/>
            </w:tcBorders>
            <w:shd w:val="clear" w:color="auto" w:fill="auto"/>
          </w:tcPr>
          <w:p w:rsidR="0013021B" w:rsidRPr="00F9091B" w:rsidRDefault="00BD299D" w:rsidP="00F9091B">
            <w:pPr>
              <w:widowControl/>
              <w:jc w:val="both"/>
              <w:rPr>
                <w:rFonts w:ascii="Arial" w:hAnsi="Arial" w:cs="Arial"/>
                <w:sz w:val="24"/>
              </w:rPr>
            </w:pPr>
            <w:r w:rsidRPr="00F9091B">
              <w:rPr>
                <w:rFonts w:ascii="Arial" w:hAnsi="Arial" w:cs="Arial"/>
                <w:sz w:val="24"/>
              </w:rPr>
              <w:t>92</w:t>
            </w:r>
          </w:p>
        </w:tc>
        <w:tc>
          <w:tcPr>
            <w:tcW w:w="0" w:type="auto"/>
            <w:tcBorders>
              <w:top w:val="single" w:sz="4" w:space="0" w:color="000000"/>
              <w:left w:val="single" w:sz="4" w:space="0" w:color="000000"/>
              <w:bottom w:val="single" w:sz="4" w:space="0" w:color="000000"/>
            </w:tcBorders>
            <w:shd w:val="clear" w:color="auto" w:fill="auto"/>
          </w:tcPr>
          <w:p w:rsidR="0013021B" w:rsidRPr="00F9091B" w:rsidRDefault="0013021B" w:rsidP="00F9091B">
            <w:pPr>
              <w:widowControl/>
              <w:jc w:val="both"/>
              <w:rPr>
                <w:rFonts w:ascii="Arial" w:hAnsi="Arial" w:cs="Arial"/>
                <w:sz w:val="24"/>
              </w:rPr>
            </w:pPr>
            <w:r w:rsidRPr="00F9091B">
              <w:rPr>
                <w:rFonts w:ascii="Arial" w:hAnsi="Arial" w:cs="Arial"/>
                <w:sz w:val="24"/>
              </w:rPr>
              <w:t>x</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13021B" w:rsidRPr="00F9091B" w:rsidRDefault="0013021B" w:rsidP="00F9091B">
            <w:pPr>
              <w:widowControl/>
              <w:jc w:val="both"/>
              <w:rPr>
                <w:rFonts w:ascii="Arial" w:hAnsi="Arial" w:cs="Arial"/>
                <w:sz w:val="24"/>
              </w:rPr>
            </w:pPr>
            <w:r w:rsidRPr="00F9091B">
              <w:rPr>
                <w:rFonts w:ascii="Arial" w:hAnsi="Arial" w:cs="Arial"/>
                <w:sz w:val="24"/>
              </w:rPr>
              <w:t>x</w:t>
            </w:r>
          </w:p>
        </w:tc>
      </w:tr>
      <w:tr w:rsidR="0013021B" w:rsidRPr="00F9091B" w:rsidTr="00F9091B">
        <w:trPr>
          <w:jc w:val="center"/>
        </w:trPr>
        <w:tc>
          <w:tcPr>
            <w:tcW w:w="0" w:type="auto"/>
            <w:gridSpan w:val="11"/>
            <w:tcBorders>
              <w:top w:val="single" w:sz="4" w:space="0" w:color="000000"/>
              <w:left w:val="single" w:sz="4" w:space="0" w:color="000000"/>
              <w:bottom w:val="single" w:sz="4" w:space="0" w:color="000000"/>
              <w:right w:val="single" w:sz="4" w:space="0" w:color="000000"/>
            </w:tcBorders>
            <w:shd w:val="clear" w:color="auto" w:fill="auto"/>
          </w:tcPr>
          <w:p w:rsidR="0013021B" w:rsidRPr="00F9091B" w:rsidRDefault="0013021B" w:rsidP="00F9091B">
            <w:pPr>
              <w:widowControl/>
              <w:jc w:val="both"/>
              <w:rPr>
                <w:rFonts w:ascii="Arial" w:hAnsi="Arial" w:cs="Arial"/>
                <w:sz w:val="24"/>
              </w:rPr>
            </w:pPr>
            <w:r w:rsidRPr="00F9091B">
              <w:rPr>
                <w:rFonts w:ascii="Arial" w:hAnsi="Arial" w:cs="Arial"/>
                <w:sz w:val="24"/>
              </w:rPr>
              <w:t>Подпрограмма 2 «Управление</w:t>
            </w:r>
            <w:r w:rsidR="00F9091B">
              <w:rPr>
                <w:rFonts w:ascii="Arial" w:hAnsi="Arial" w:cs="Arial"/>
                <w:sz w:val="24"/>
              </w:rPr>
              <w:t xml:space="preserve"> </w:t>
            </w:r>
            <w:r w:rsidRPr="00F9091B">
              <w:rPr>
                <w:rFonts w:ascii="Arial" w:hAnsi="Arial" w:cs="Arial"/>
                <w:sz w:val="24"/>
              </w:rPr>
              <w:t>собственностью</w:t>
            </w:r>
            <w:r w:rsidR="00F9091B">
              <w:rPr>
                <w:rFonts w:ascii="Arial" w:hAnsi="Arial" w:cs="Arial"/>
                <w:sz w:val="24"/>
              </w:rPr>
              <w:t xml:space="preserve"> </w:t>
            </w:r>
            <w:r w:rsidRPr="00F9091B">
              <w:rPr>
                <w:rFonts w:ascii="Arial" w:hAnsi="Arial" w:cs="Arial"/>
                <w:sz w:val="24"/>
              </w:rPr>
              <w:t>Бессоновского района Пензенской области»</w:t>
            </w:r>
          </w:p>
        </w:tc>
      </w:tr>
      <w:tr w:rsidR="0013021B" w:rsidRPr="00F9091B" w:rsidTr="00F9091B">
        <w:trPr>
          <w:jc w:val="center"/>
        </w:trPr>
        <w:tc>
          <w:tcPr>
            <w:tcW w:w="0" w:type="auto"/>
            <w:tcBorders>
              <w:top w:val="single" w:sz="4" w:space="0" w:color="000000"/>
              <w:left w:val="single" w:sz="4" w:space="0" w:color="000000"/>
              <w:bottom w:val="single" w:sz="4" w:space="0" w:color="000000"/>
            </w:tcBorders>
            <w:shd w:val="clear" w:color="auto" w:fill="auto"/>
          </w:tcPr>
          <w:p w:rsidR="0013021B" w:rsidRPr="00F9091B" w:rsidRDefault="0013021B" w:rsidP="00F9091B">
            <w:pPr>
              <w:widowControl/>
              <w:jc w:val="both"/>
              <w:rPr>
                <w:rFonts w:ascii="Arial" w:hAnsi="Arial" w:cs="Arial"/>
                <w:sz w:val="24"/>
              </w:rPr>
            </w:pPr>
            <w:r w:rsidRPr="00F9091B">
              <w:rPr>
                <w:rFonts w:ascii="Arial" w:hAnsi="Arial" w:cs="Arial"/>
                <w:sz w:val="24"/>
              </w:rPr>
              <w:t>1.Процент выполнения плана по доходам бюджета Бессоновского района Пензенской области от управления и распоряжения муниципальным имуществом Пензенской области, включая доходы от приватизации</w:t>
            </w:r>
          </w:p>
        </w:tc>
        <w:tc>
          <w:tcPr>
            <w:tcW w:w="0" w:type="auto"/>
            <w:tcBorders>
              <w:top w:val="single" w:sz="4" w:space="0" w:color="000000"/>
              <w:left w:val="single" w:sz="4" w:space="0" w:color="000000"/>
              <w:bottom w:val="single" w:sz="4" w:space="0" w:color="000000"/>
            </w:tcBorders>
            <w:shd w:val="clear" w:color="auto" w:fill="auto"/>
          </w:tcPr>
          <w:p w:rsidR="0013021B" w:rsidRPr="00F9091B" w:rsidRDefault="0013021B" w:rsidP="00F9091B">
            <w:pPr>
              <w:widowControl/>
              <w:jc w:val="both"/>
              <w:rPr>
                <w:rFonts w:ascii="Arial" w:hAnsi="Arial" w:cs="Arial"/>
                <w:sz w:val="24"/>
              </w:rPr>
            </w:pPr>
            <w:r w:rsidRPr="00F9091B">
              <w:rPr>
                <w:rFonts w:ascii="Arial" w:hAnsi="Arial" w:cs="Arial"/>
                <w:sz w:val="24"/>
              </w:rPr>
              <w:t>%</w:t>
            </w:r>
          </w:p>
        </w:tc>
        <w:tc>
          <w:tcPr>
            <w:tcW w:w="0" w:type="auto"/>
            <w:tcBorders>
              <w:top w:val="single" w:sz="4" w:space="0" w:color="000000"/>
              <w:left w:val="single" w:sz="4" w:space="0" w:color="000000"/>
              <w:bottom w:val="single" w:sz="4" w:space="0" w:color="000000"/>
            </w:tcBorders>
            <w:shd w:val="clear" w:color="auto" w:fill="auto"/>
          </w:tcPr>
          <w:p w:rsidR="0013021B" w:rsidRPr="00F9091B" w:rsidRDefault="0013021B" w:rsidP="00F9091B">
            <w:pPr>
              <w:widowControl/>
              <w:jc w:val="both"/>
              <w:rPr>
                <w:rFonts w:ascii="Arial" w:hAnsi="Arial" w:cs="Arial"/>
                <w:sz w:val="24"/>
              </w:rPr>
            </w:pPr>
            <w:r w:rsidRPr="00F9091B">
              <w:rPr>
                <w:rFonts w:ascii="Arial" w:hAnsi="Arial" w:cs="Arial"/>
                <w:sz w:val="24"/>
              </w:rPr>
              <w:t>100</w:t>
            </w:r>
          </w:p>
        </w:tc>
        <w:tc>
          <w:tcPr>
            <w:tcW w:w="0" w:type="auto"/>
            <w:tcBorders>
              <w:top w:val="single" w:sz="4" w:space="0" w:color="000000"/>
              <w:left w:val="single" w:sz="4" w:space="0" w:color="000000"/>
              <w:bottom w:val="single" w:sz="4" w:space="0" w:color="000000"/>
            </w:tcBorders>
            <w:shd w:val="clear" w:color="auto" w:fill="auto"/>
          </w:tcPr>
          <w:p w:rsidR="0013021B" w:rsidRPr="00F9091B" w:rsidRDefault="0013021B" w:rsidP="00F9091B">
            <w:pPr>
              <w:widowControl/>
              <w:jc w:val="both"/>
              <w:rPr>
                <w:rFonts w:ascii="Arial" w:hAnsi="Arial" w:cs="Arial"/>
                <w:sz w:val="24"/>
              </w:rPr>
            </w:pPr>
            <w:r w:rsidRPr="00F9091B">
              <w:rPr>
                <w:rFonts w:ascii="Arial" w:hAnsi="Arial" w:cs="Arial"/>
                <w:sz w:val="24"/>
              </w:rPr>
              <w:t>100</w:t>
            </w:r>
          </w:p>
        </w:tc>
        <w:tc>
          <w:tcPr>
            <w:tcW w:w="0" w:type="auto"/>
            <w:tcBorders>
              <w:top w:val="single" w:sz="4" w:space="0" w:color="000000"/>
              <w:left w:val="single" w:sz="4" w:space="0" w:color="000000"/>
              <w:bottom w:val="single" w:sz="4" w:space="0" w:color="000000"/>
            </w:tcBorders>
            <w:shd w:val="clear" w:color="auto" w:fill="auto"/>
          </w:tcPr>
          <w:p w:rsidR="0013021B" w:rsidRPr="00F9091B" w:rsidRDefault="0013021B" w:rsidP="00F9091B">
            <w:pPr>
              <w:widowControl/>
              <w:jc w:val="both"/>
              <w:rPr>
                <w:rFonts w:ascii="Arial" w:hAnsi="Arial" w:cs="Arial"/>
                <w:sz w:val="24"/>
              </w:rPr>
            </w:pPr>
            <w:r w:rsidRPr="00F9091B">
              <w:rPr>
                <w:rFonts w:ascii="Arial" w:hAnsi="Arial" w:cs="Arial"/>
                <w:sz w:val="24"/>
              </w:rPr>
              <w:t>100</w:t>
            </w:r>
          </w:p>
        </w:tc>
        <w:tc>
          <w:tcPr>
            <w:tcW w:w="0" w:type="auto"/>
            <w:tcBorders>
              <w:top w:val="single" w:sz="4" w:space="0" w:color="000000"/>
              <w:left w:val="single" w:sz="4" w:space="0" w:color="000000"/>
              <w:bottom w:val="single" w:sz="4" w:space="0" w:color="000000"/>
            </w:tcBorders>
            <w:shd w:val="clear" w:color="auto" w:fill="auto"/>
          </w:tcPr>
          <w:p w:rsidR="0013021B" w:rsidRPr="00F9091B" w:rsidRDefault="0013021B" w:rsidP="00F9091B">
            <w:pPr>
              <w:widowControl/>
              <w:jc w:val="both"/>
              <w:rPr>
                <w:rFonts w:ascii="Arial" w:hAnsi="Arial" w:cs="Arial"/>
                <w:sz w:val="24"/>
              </w:rPr>
            </w:pPr>
            <w:r w:rsidRPr="00F9091B">
              <w:rPr>
                <w:rFonts w:ascii="Arial" w:hAnsi="Arial" w:cs="Arial"/>
                <w:sz w:val="24"/>
              </w:rPr>
              <w:t>x</w:t>
            </w:r>
          </w:p>
        </w:tc>
        <w:tc>
          <w:tcPr>
            <w:tcW w:w="0" w:type="auto"/>
            <w:tcBorders>
              <w:top w:val="single" w:sz="4" w:space="0" w:color="000000"/>
              <w:left w:val="single" w:sz="4" w:space="0" w:color="000000"/>
              <w:bottom w:val="single" w:sz="4" w:space="0" w:color="000000"/>
            </w:tcBorders>
            <w:shd w:val="clear" w:color="auto" w:fill="auto"/>
          </w:tcPr>
          <w:p w:rsidR="0013021B" w:rsidRPr="00F9091B" w:rsidRDefault="0013021B" w:rsidP="00F9091B">
            <w:pPr>
              <w:widowControl/>
              <w:jc w:val="both"/>
              <w:rPr>
                <w:rFonts w:ascii="Arial" w:hAnsi="Arial" w:cs="Arial"/>
                <w:sz w:val="24"/>
              </w:rPr>
            </w:pPr>
            <w:r w:rsidRPr="00F9091B">
              <w:rPr>
                <w:rFonts w:ascii="Arial" w:hAnsi="Arial" w:cs="Arial"/>
                <w:sz w:val="24"/>
              </w:rPr>
              <w:t>x</w:t>
            </w:r>
          </w:p>
        </w:tc>
        <w:tc>
          <w:tcPr>
            <w:tcW w:w="0" w:type="auto"/>
            <w:tcBorders>
              <w:top w:val="single" w:sz="4" w:space="0" w:color="000000"/>
              <w:left w:val="single" w:sz="4" w:space="0" w:color="000000"/>
              <w:bottom w:val="single" w:sz="4" w:space="0" w:color="000000"/>
            </w:tcBorders>
            <w:shd w:val="clear" w:color="auto" w:fill="auto"/>
          </w:tcPr>
          <w:p w:rsidR="0013021B" w:rsidRPr="00F9091B" w:rsidRDefault="0013021B" w:rsidP="00F9091B">
            <w:pPr>
              <w:widowControl/>
              <w:jc w:val="both"/>
              <w:rPr>
                <w:rFonts w:ascii="Arial" w:hAnsi="Arial" w:cs="Arial"/>
                <w:sz w:val="24"/>
              </w:rPr>
            </w:pPr>
            <w:r w:rsidRPr="00F9091B">
              <w:rPr>
                <w:rFonts w:ascii="Arial" w:hAnsi="Arial" w:cs="Arial"/>
                <w:sz w:val="24"/>
              </w:rPr>
              <w:t>x</w:t>
            </w:r>
          </w:p>
        </w:tc>
        <w:tc>
          <w:tcPr>
            <w:tcW w:w="0" w:type="auto"/>
            <w:tcBorders>
              <w:top w:val="single" w:sz="4" w:space="0" w:color="000000"/>
              <w:left w:val="single" w:sz="4" w:space="0" w:color="000000"/>
              <w:bottom w:val="single" w:sz="4" w:space="0" w:color="000000"/>
            </w:tcBorders>
            <w:shd w:val="clear" w:color="auto" w:fill="auto"/>
          </w:tcPr>
          <w:p w:rsidR="0013021B" w:rsidRPr="00F9091B" w:rsidRDefault="0013021B" w:rsidP="00F9091B">
            <w:pPr>
              <w:widowControl/>
              <w:jc w:val="both"/>
              <w:rPr>
                <w:rFonts w:ascii="Arial" w:hAnsi="Arial" w:cs="Arial"/>
                <w:sz w:val="24"/>
              </w:rPr>
            </w:pPr>
            <w:r w:rsidRPr="00F9091B">
              <w:rPr>
                <w:rFonts w:ascii="Arial" w:hAnsi="Arial" w:cs="Arial"/>
                <w:sz w:val="24"/>
              </w:rPr>
              <w:t>x</w:t>
            </w:r>
          </w:p>
        </w:tc>
        <w:tc>
          <w:tcPr>
            <w:tcW w:w="0" w:type="auto"/>
            <w:tcBorders>
              <w:top w:val="single" w:sz="4" w:space="0" w:color="000000"/>
              <w:left w:val="single" w:sz="4" w:space="0" w:color="000000"/>
              <w:bottom w:val="single" w:sz="4" w:space="0" w:color="000000"/>
            </w:tcBorders>
            <w:shd w:val="clear" w:color="auto" w:fill="auto"/>
          </w:tcPr>
          <w:p w:rsidR="0013021B" w:rsidRPr="00F9091B" w:rsidRDefault="0013021B" w:rsidP="00F9091B">
            <w:pPr>
              <w:widowControl/>
              <w:jc w:val="both"/>
              <w:rPr>
                <w:rFonts w:ascii="Arial" w:hAnsi="Arial" w:cs="Arial"/>
                <w:sz w:val="24"/>
              </w:rPr>
            </w:pPr>
            <w:r w:rsidRPr="00F9091B">
              <w:rPr>
                <w:rFonts w:ascii="Arial" w:hAnsi="Arial" w:cs="Arial"/>
                <w:sz w:val="24"/>
              </w:rPr>
              <w:t>x</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13021B" w:rsidRPr="00F9091B" w:rsidRDefault="0013021B" w:rsidP="00F9091B">
            <w:pPr>
              <w:widowControl/>
              <w:jc w:val="both"/>
              <w:rPr>
                <w:rFonts w:ascii="Arial" w:hAnsi="Arial" w:cs="Arial"/>
                <w:sz w:val="24"/>
              </w:rPr>
            </w:pPr>
            <w:r w:rsidRPr="00F9091B">
              <w:rPr>
                <w:rFonts w:ascii="Arial" w:hAnsi="Arial" w:cs="Arial"/>
                <w:sz w:val="24"/>
              </w:rPr>
              <w:t>x</w:t>
            </w:r>
          </w:p>
        </w:tc>
      </w:tr>
      <w:tr w:rsidR="0013021B" w:rsidRPr="00F9091B" w:rsidTr="00F9091B">
        <w:trPr>
          <w:jc w:val="center"/>
        </w:trPr>
        <w:tc>
          <w:tcPr>
            <w:tcW w:w="0" w:type="auto"/>
            <w:tcBorders>
              <w:left w:val="single" w:sz="4" w:space="0" w:color="000000"/>
              <w:bottom w:val="single" w:sz="4" w:space="0" w:color="000000"/>
            </w:tcBorders>
            <w:shd w:val="clear" w:color="auto" w:fill="auto"/>
          </w:tcPr>
          <w:p w:rsidR="0013021B" w:rsidRPr="00F9091B" w:rsidRDefault="0013021B" w:rsidP="00F9091B">
            <w:pPr>
              <w:widowControl/>
              <w:jc w:val="both"/>
              <w:rPr>
                <w:rFonts w:ascii="Arial" w:hAnsi="Arial" w:cs="Arial"/>
                <w:sz w:val="24"/>
              </w:rPr>
            </w:pPr>
            <w:r w:rsidRPr="00F9091B">
              <w:rPr>
                <w:rFonts w:ascii="Arial" w:hAnsi="Arial" w:cs="Arial"/>
                <w:sz w:val="24"/>
              </w:rPr>
              <w:t>2.Доля объектов недвижимого имущества, на которые зарегистрировано право собственности Бессоновского района, в общем количестве объектов недвижимого имущества, учитываемых в реестре муниципального имущества Бессоновского района</w:t>
            </w:r>
          </w:p>
        </w:tc>
        <w:tc>
          <w:tcPr>
            <w:tcW w:w="0" w:type="auto"/>
            <w:tcBorders>
              <w:left w:val="single" w:sz="4" w:space="0" w:color="000000"/>
              <w:bottom w:val="single" w:sz="4" w:space="0" w:color="000000"/>
            </w:tcBorders>
            <w:shd w:val="clear" w:color="auto" w:fill="auto"/>
          </w:tcPr>
          <w:p w:rsidR="0013021B" w:rsidRPr="00F9091B" w:rsidRDefault="0013021B" w:rsidP="00F9091B">
            <w:pPr>
              <w:widowControl/>
              <w:jc w:val="both"/>
              <w:rPr>
                <w:rFonts w:ascii="Arial" w:hAnsi="Arial" w:cs="Arial"/>
                <w:sz w:val="24"/>
              </w:rPr>
            </w:pPr>
            <w:r w:rsidRPr="00F9091B">
              <w:rPr>
                <w:rFonts w:ascii="Arial" w:hAnsi="Arial" w:cs="Arial"/>
                <w:sz w:val="24"/>
              </w:rPr>
              <w:t>%</w:t>
            </w:r>
          </w:p>
        </w:tc>
        <w:tc>
          <w:tcPr>
            <w:tcW w:w="0" w:type="auto"/>
            <w:tcBorders>
              <w:left w:val="single" w:sz="4" w:space="0" w:color="000000"/>
              <w:bottom w:val="single" w:sz="4" w:space="0" w:color="000000"/>
            </w:tcBorders>
            <w:shd w:val="clear" w:color="auto" w:fill="auto"/>
          </w:tcPr>
          <w:p w:rsidR="0013021B" w:rsidRPr="00F9091B" w:rsidRDefault="00974596" w:rsidP="00F9091B">
            <w:pPr>
              <w:widowControl/>
              <w:jc w:val="both"/>
              <w:rPr>
                <w:rFonts w:ascii="Arial" w:hAnsi="Arial" w:cs="Arial"/>
                <w:sz w:val="24"/>
              </w:rPr>
            </w:pPr>
            <w:r w:rsidRPr="00F9091B">
              <w:rPr>
                <w:rFonts w:ascii="Arial" w:hAnsi="Arial" w:cs="Arial"/>
                <w:sz w:val="24"/>
              </w:rPr>
              <w:t>9</w:t>
            </w:r>
            <w:r w:rsidR="00D823DA" w:rsidRPr="00F9091B">
              <w:rPr>
                <w:rFonts w:ascii="Arial" w:hAnsi="Arial" w:cs="Arial"/>
                <w:sz w:val="24"/>
              </w:rPr>
              <w:t>7</w:t>
            </w:r>
          </w:p>
        </w:tc>
        <w:tc>
          <w:tcPr>
            <w:tcW w:w="0" w:type="auto"/>
            <w:tcBorders>
              <w:left w:val="single" w:sz="4" w:space="0" w:color="000000"/>
              <w:bottom w:val="single" w:sz="4" w:space="0" w:color="000000"/>
            </w:tcBorders>
            <w:shd w:val="clear" w:color="auto" w:fill="auto"/>
          </w:tcPr>
          <w:p w:rsidR="0013021B" w:rsidRPr="00F9091B" w:rsidRDefault="00A66BA9" w:rsidP="00F9091B">
            <w:pPr>
              <w:widowControl/>
              <w:jc w:val="both"/>
              <w:rPr>
                <w:rFonts w:ascii="Arial" w:hAnsi="Arial" w:cs="Arial"/>
                <w:sz w:val="24"/>
              </w:rPr>
            </w:pPr>
            <w:r w:rsidRPr="00F9091B">
              <w:rPr>
                <w:rFonts w:ascii="Arial" w:hAnsi="Arial" w:cs="Arial"/>
                <w:sz w:val="24"/>
              </w:rPr>
              <w:t>9</w:t>
            </w:r>
            <w:r w:rsidR="00D823DA" w:rsidRPr="00F9091B">
              <w:rPr>
                <w:rFonts w:ascii="Arial" w:hAnsi="Arial" w:cs="Arial"/>
                <w:sz w:val="24"/>
              </w:rPr>
              <w:t>7</w:t>
            </w:r>
          </w:p>
        </w:tc>
        <w:tc>
          <w:tcPr>
            <w:tcW w:w="0" w:type="auto"/>
            <w:tcBorders>
              <w:left w:val="single" w:sz="4" w:space="0" w:color="000000"/>
              <w:bottom w:val="single" w:sz="4" w:space="0" w:color="000000"/>
            </w:tcBorders>
            <w:shd w:val="clear" w:color="auto" w:fill="auto"/>
          </w:tcPr>
          <w:p w:rsidR="0013021B" w:rsidRPr="00F9091B" w:rsidRDefault="00974596" w:rsidP="00F9091B">
            <w:pPr>
              <w:widowControl/>
              <w:jc w:val="both"/>
              <w:rPr>
                <w:rFonts w:ascii="Arial" w:hAnsi="Arial" w:cs="Arial"/>
                <w:sz w:val="24"/>
              </w:rPr>
            </w:pPr>
            <w:r w:rsidRPr="00F9091B">
              <w:rPr>
                <w:rFonts w:ascii="Arial" w:hAnsi="Arial" w:cs="Arial"/>
                <w:sz w:val="24"/>
              </w:rPr>
              <w:t>100</w:t>
            </w:r>
          </w:p>
        </w:tc>
        <w:tc>
          <w:tcPr>
            <w:tcW w:w="0" w:type="auto"/>
            <w:tcBorders>
              <w:left w:val="single" w:sz="4" w:space="0" w:color="000000"/>
              <w:bottom w:val="single" w:sz="4" w:space="0" w:color="000000"/>
            </w:tcBorders>
            <w:shd w:val="clear" w:color="auto" w:fill="auto"/>
          </w:tcPr>
          <w:p w:rsidR="0013021B" w:rsidRPr="00F9091B" w:rsidRDefault="0013021B" w:rsidP="00F9091B">
            <w:pPr>
              <w:widowControl/>
              <w:jc w:val="both"/>
              <w:rPr>
                <w:rFonts w:ascii="Arial" w:hAnsi="Arial" w:cs="Arial"/>
                <w:sz w:val="24"/>
              </w:rPr>
            </w:pPr>
            <w:r w:rsidRPr="00F9091B">
              <w:rPr>
                <w:rFonts w:ascii="Arial" w:hAnsi="Arial" w:cs="Arial"/>
                <w:sz w:val="24"/>
              </w:rPr>
              <w:t>х</w:t>
            </w:r>
          </w:p>
        </w:tc>
        <w:tc>
          <w:tcPr>
            <w:tcW w:w="0" w:type="auto"/>
            <w:tcBorders>
              <w:left w:val="single" w:sz="4" w:space="0" w:color="000000"/>
              <w:bottom w:val="single" w:sz="4" w:space="0" w:color="000000"/>
            </w:tcBorders>
            <w:shd w:val="clear" w:color="auto" w:fill="auto"/>
          </w:tcPr>
          <w:p w:rsidR="0013021B" w:rsidRPr="00F9091B" w:rsidRDefault="0013021B" w:rsidP="00F9091B">
            <w:pPr>
              <w:widowControl/>
              <w:jc w:val="both"/>
              <w:rPr>
                <w:rFonts w:ascii="Arial" w:hAnsi="Arial" w:cs="Arial"/>
                <w:sz w:val="24"/>
              </w:rPr>
            </w:pPr>
            <w:r w:rsidRPr="00F9091B">
              <w:rPr>
                <w:rFonts w:ascii="Arial" w:hAnsi="Arial" w:cs="Arial"/>
                <w:sz w:val="24"/>
              </w:rPr>
              <w:t>х</w:t>
            </w:r>
          </w:p>
        </w:tc>
        <w:tc>
          <w:tcPr>
            <w:tcW w:w="0" w:type="auto"/>
            <w:tcBorders>
              <w:left w:val="single" w:sz="4" w:space="0" w:color="000000"/>
              <w:bottom w:val="single" w:sz="4" w:space="0" w:color="000000"/>
            </w:tcBorders>
            <w:shd w:val="clear" w:color="auto" w:fill="auto"/>
          </w:tcPr>
          <w:p w:rsidR="0013021B" w:rsidRPr="00F9091B" w:rsidRDefault="0013021B" w:rsidP="00F9091B">
            <w:pPr>
              <w:widowControl/>
              <w:jc w:val="both"/>
              <w:rPr>
                <w:rFonts w:ascii="Arial" w:hAnsi="Arial" w:cs="Arial"/>
                <w:sz w:val="24"/>
              </w:rPr>
            </w:pPr>
            <w:r w:rsidRPr="00F9091B">
              <w:rPr>
                <w:rFonts w:ascii="Arial" w:hAnsi="Arial" w:cs="Arial"/>
                <w:sz w:val="24"/>
              </w:rPr>
              <w:t>х</w:t>
            </w:r>
          </w:p>
        </w:tc>
        <w:tc>
          <w:tcPr>
            <w:tcW w:w="0" w:type="auto"/>
            <w:tcBorders>
              <w:left w:val="single" w:sz="4" w:space="0" w:color="000000"/>
              <w:bottom w:val="single" w:sz="4" w:space="0" w:color="000000"/>
            </w:tcBorders>
            <w:shd w:val="clear" w:color="auto" w:fill="auto"/>
          </w:tcPr>
          <w:p w:rsidR="0013021B" w:rsidRPr="00F9091B" w:rsidRDefault="0013021B" w:rsidP="00F9091B">
            <w:pPr>
              <w:widowControl/>
              <w:jc w:val="both"/>
              <w:rPr>
                <w:rFonts w:ascii="Arial" w:hAnsi="Arial" w:cs="Arial"/>
                <w:sz w:val="24"/>
              </w:rPr>
            </w:pPr>
            <w:r w:rsidRPr="00F9091B">
              <w:rPr>
                <w:rFonts w:ascii="Arial" w:hAnsi="Arial" w:cs="Arial"/>
                <w:sz w:val="24"/>
              </w:rPr>
              <w:t>х</w:t>
            </w:r>
          </w:p>
        </w:tc>
        <w:tc>
          <w:tcPr>
            <w:tcW w:w="0" w:type="auto"/>
            <w:tcBorders>
              <w:left w:val="single" w:sz="4" w:space="0" w:color="000000"/>
              <w:bottom w:val="single" w:sz="4" w:space="0" w:color="000000"/>
            </w:tcBorders>
            <w:shd w:val="clear" w:color="auto" w:fill="auto"/>
          </w:tcPr>
          <w:p w:rsidR="0013021B" w:rsidRPr="00F9091B" w:rsidRDefault="0013021B" w:rsidP="00F9091B">
            <w:pPr>
              <w:widowControl/>
              <w:jc w:val="both"/>
              <w:rPr>
                <w:rFonts w:ascii="Arial" w:hAnsi="Arial" w:cs="Arial"/>
                <w:sz w:val="24"/>
              </w:rPr>
            </w:pPr>
            <w:r w:rsidRPr="00F9091B">
              <w:rPr>
                <w:rFonts w:ascii="Arial" w:hAnsi="Arial" w:cs="Arial"/>
                <w:sz w:val="24"/>
              </w:rPr>
              <w:t>х</w:t>
            </w:r>
          </w:p>
        </w:tc>
        <w:tc>
          <w:tcPr>
            <w:tcW w:w="0" w:type="auto"/>
            <w:tcBorders>
              <w:left w:val="single" w:sz="4" w:space="0" w:color="000000"/>
              <w:bottom w:val="single" w:sz="4" w:space="0" w:color="000000"/>
              <w:right w:val="single" w:sz="4" w:space="0" w:color="000000"/>
            </w:tcBorders>
            <w:shd w:val="clear" w:color="auto" w:fill="auto"/>
          </w:tcPr>
          <w:p w:rsidR="0013021B" w:rsidRPr="00F9091B" w:rsidRDefault="0013021B" w:rsidP="00F9091B">
            <w:pPr>
              <w:widowControl/>
              <w:jc w:val="both"/>
              <w:rPr>
                <w:rFonts w:ascii="Arial" w:hAnsi="Arial" w:cs="Arial"/>
                <w:sz w:val="24"/>
              </w:rPr>
            </w:pPr>
            <w:r w:rsidRPr="00F9091B">
              <w:rPr>
                <w:rFonts w:ascii="Arial" w:hAnsi="Arial" w:cs="Arial"/>
                <w:sz w:val="24"/>
              </w:rPr>
              <w:t>х</w:t>
            </w:r>
          </w:p>
        </w:tc>
      </w:tr>
      <w:tr w:rsidR="0013021B" w:rsidRPr="00F9091B" w:rsidTr="00F9091B">
        <w:trPr>
          <w:jc w:val="center"/>
        </w:trPr>
        <w:tc>
          <w:tcPr>
            <w:tcW w:w="0" w:type="auto"/>
            <w:tcBorders>
              <w:left w:val="single" w:sz="4" w:space="0" w:color="000000"/>
              <w:bottom w:val="single" w:sz="4" w:space="0" w:color="000000"/>
            </w:tcBorders>
            <w:shd w:val="clear" w:color="auto" w:fill="auto"/>
          </w:tcPr>
          <w:p w:rsidR="0013021B" w:rsidRPr="00F9091B" w:rsidRDefault="0013021B" w:rsidP="00F9091B">
            <w:pPr>
              <w:widowControl/>
              <w:jc w:val="both"/>
              <w:rPr>
                <w:rFonts w:ascii="Arial" w:hAnsi="Arial" w:cs="Arial"/>
                <w:sz w:val="24"/>
              </w:rPr>
            </w:pPr>
            <w:r w:rsidRPr="00F9091B">
              <w:rPr>
                <w:rFonts w:ascii="Arial" w:hAnsi="Arial" w:cs="Arial"/>
                <w:sz w:val="24"/>
              </w:rPr>
              <w:t>3.Доля площадей земельных участков под объектами недвижимого имущества, на которые зарегистрировано право собственности</w:t>
            </w:r>
            <w:r w:rsidR="00F9091B">
              <w:rPr>
                <w:rFonts w:ascii="Arial" w:hAnsi="Arial" w:cs="Arial"/>
                <w:sz w:val="24"/>
              </w:rPr>
              <w:t xml:space="preserve"> </w:t>
            </w:r>
            <w:r w:rsidRPr="00F9091B">
              <w:rPr>
                <w:rFonts w:ascii="Arial" w:hAnsi="Arial" w:cs="Arial"/>
                <w:sz w:val="24"/>
              </w:rPr>
              <w:t>Бессоновского района, в общем количестве площадей земельных участков под объектами недвижимого имущества, учитываемого в реестре муниципального имущества Бессоновского района</w:t>
            </w:r>
          </w:p>
        </w:tc>
        <w:tc>
          <w:tcPr>
            <w:tcW w:w="0" w:type="auto"/>
            <w:tcBorders>
              <w:left w:val="single" w:sz="4" w:space="0" w:color="000000"/>
              <w:bottom w:val="single" w:sz="4" w:space="0" w:color="000000"/>
            </w:tcBorders>
            <w:shd w:val="clear" w:color="auto" w:fill="auto"/>
          </w:tcPr>
          <w:p w:rsidR="0013021B" w:rsidRPr="00F9091B" w:rsidRDefault="0013021B" w:rsidP="00F9091B">
            <w:pPr>
              <w:widowControl/>
              <w:jc w:val="both"/>
              <w:rPr>
                <w:rFonts w:ascii="Arial" w:hAnsi="Arial" w:cs="Arial"/>
                <w:sz w:val="24"/>
              </w:rPr>
            </w:pPr>
            <w:r w:rsidRPr="00F9091B">
              <w:rPr>
                <w:rFonts w:ascii="Arial" w:hAnsi="Arial" w:cs="Arial"/>
                <w:sz w:val="24"/>
              </w:rPr>
              <w:t>%</w:t>
            </w:r>
          </w:p>
        </w:tc>
        <w:tc>
          <w:tcPr>
            <w:tcW w:w="0" w:type="auto"/>
            <w:tcBorders>
              <w:left w:val="single" w:sz="4" w:space="0" w:color="000000"/>
              <w:bottom w:val="single" w:sz="4" w:space="0" w:color="000000"/>
            </w:tcBorders>
            <w:shd w:val="clear" w:color="auto" w:fill="auto"/>
          </w:tcPr>
          <w:p w:rsidR="0013021B" w:rsidRPr="00F9091B" w:rsidRDefault="00974596" w:rsidP="00F9091B">
            <w:pPr>
              <w:widowControl/>
              <w:jc w:val="both"/>
              <w:rPr>
                <w:rFonts w:ascii="Arial" w:hAnsi="Arial" w:cs="Arial"/>
                <w:sz w:val="24"/>
              </w:rPr>
            </w:pPr>
            <w:r w:rsidRPr="00F9091B">
              <w:rPr>
                <w:rFonts w:ascii="Arial" w:hAnsi="Arial" w:cs="Arial"/>
                <w:sz w:val="24"/>
              </w:rPr>
              <w:t>9</w:t>
            </w:r>
            <w:r w:rsidR="00BD299D" w:rsidRPr="00F9091B">
              <w:rPr>
                <w:rFonts w:ascii="Arial" w:hAnsi="Arial" w:cs="Arial"/>
                <w:sz w:val="24"/>
              </w:rPr>
              <w:t>4</w:t>
            </w:r>
          </w:p>
        </w:tc>
        <w:tc>
          <w:tcPr>
            <w:tcW w:w="0" w:type="auto"/>
            <w:tcBorders>
              <w:left w:val="single" w:sz="4" w:space="0" w:color="000000"/>
              <w:bottom w:val="single" w:sz="4" w:space="0" w:color="000000"/>
            </w:tcBorders>
            <w:shd w:val="clear" w:color="auto" w:fill="auto"/>
          </w:tcPr>
          <w:p w:rsidR="0013021B" w:rsidRPr="00F9091B" w:rsidRDefault="00A66BA9" w:rsidP="00F9091B">
            <w:pPr>
              <w:widowControl/>
              <w:jc w:val="both"/>
              <w:rPr>
                <w:rFonts w:ascii="Arial" w:hAnsi="Arial" w:cs="Arial"/>
                <w:sz w:val="24"/>
              </w:rPr>
            </w:pPr>
            <w:r w:rsidRPr="00F9091B">
              <w:rPr>
                <w:rFonts w:ascii="Arial" w:hAnsi="Arial" w:cs="Arial"/>
                <w:sz w:val="24"/>
              </w:rPr>
              <w:t>9</w:t>
            </w:r>
            <w:r w:rsidR="00D823DA" w:rsidRPr="00F9091B">
              <w:rPr>
                <w:rFonts w:ascii="Arial" w:hAnsi="Arial" w:cs="Arial"/>
                <w:sz w:val="24"/>
              </w:rPr>
              <w:t>4</w:t>
            </w:r>
          </w:p>
        </w:tc>
        <w:tc>
          <w:tcPr>
            <w:tcW w:w="0" w:type="auto"/>
            <w:tcBorders>
              <w:left w:val="single" w:sz="4" w:space="0" w:color="000000"/>
              <w:bottom w:val="single" w:sz="4" w:space="0" w:color="000000"/>
            </w:tcBorders>
            <w:shd w:val="clear" w:color="auto" w:fill="auto"/>
          </w:tcPr>
          <w:p w:rsidR="0013021B" w:rsidRPr="00F9091B" w:rsidRDefault="00B337A6" w:rsidP="00F9091B">
            <w:pPr>
              <w:widowControl/>
              <w:jc w:val="both"/>
              <w:rPr>
                <w:rFonts w:ascii="Arial" w:hAnsi="Arial" w:cs="Arial"/>
                <w:sz w:val="24"/>
              </w:rPr>
            </w:pPr>
            <w:r w:rsidRPr="00F9091B">
              <w:rPr>
                <w:rFonts w:ascii="Arial" w:hAnsi="Arial" w:cs="Arial"/>
                <w:sz w:val="24"/>
              </w:rPr>
              <w:t>10</w:t>
            </w:r>
            <w:r w:rsidR="00BD299D" w:rsidRPr="00F9091B">
              <w:rPr>
                <w:rFonts w:ascii="Arial" w:hAnsi="Arial" w:cs="Arial"/>
                <w:sz w:val="24"/>
              </w:rPr>
              <w:t>0</w:t>
            </w:r>
          </w:p>
        </w:tc>
        <w:tc>
          <w:tcPr>
            <w:tcW w:w="0" w:type="auto"/>
            <w:tcBorders>
              <w:left w:val="single" w:sz="4" w:space="0" w:color="000000"/>
              <w:bottom w:val="single" w:sz="4" w:space="0" w:color="000000"/>
            </w:tcBorders>
            <w:shd w:val="clear" w:color="auto" w:fill="auto"/>
          </w:tcPr>
          <w:p w:rsidR="0013021B" w:rsidRPr="00F9091B" w:rsidRDefault="0013021B" w:rsidP="00F9091B">
            <w:pPr>
              <w:widowControl/>
              <w:jc w:val="both"/>
              <w:rPr>
                <w:rFonts w:ascii="Arial" w:hAnsi="Arial" w:cs="Arial"/>
                <w:sz w:val="24"/>
              </w:rPr>
            </w:pPr>
            <w:r w:rsidRPr="00F9091B">
              <w:rPr>
                <w:rFonts w:ascii="Arial" w:hAnsi="Arial" w:cs="Arial"/>
                <w:sz w:val="24"/>
              </w:rPr>
              <w:t>х</w:t>
            </w:r>
          </w:p>
        </w:tc>
        <w:tc>
          <w:tcPr>
            <w:tcW w:w="0" w:type="auto"/>
            <w:tcBorders>
              <w:left w:val="single" w:sz="4" w:space="0" w:color="000000"/>
              <w:bottom w:val="single" w:sz="4" w:space="0" w:color="000000"/>
            </w:tcBorders>
            <w:shd w:val="clear" w:color="auto" w:fill="auto"/>
          </w:tcPr>
          <w:p w:rsidR="0013021B" w:rsidRPr="00F9091B" w:rsidRDefault="0013021B" w:rsidP="00F9091B">
            <w:pPr>
              <w:widowControl/>
              <w:jc w:val="both"/>
              <w:rPr>
                <w:rFonts w:ascii="Arial" w:hAnsi="Arial" w:cs="Arial"/>
                <w:sz w:val="24"/>
              </w:rPr>
            </w:pPr>
            <w:r w:rsidRPr="00F9091B">
              <w:rPr>
                <w:rFonts w:ascii="Arial" w:hAnsi="Arial" w:cs="Arial"/>
                <w:sz w:val="24"/>
              </w:rPr>
              <w:t>х</w:t>
            </w:r>
          </w:p>
        </w:tc>
        <w:tc>
          <w:tcPr>
            <w:tcW w:w="0" w:type="auto"/>
            <w:tcBorders>
              <w:left w:val="single" w:sz="4" w:space="0" w:color="000000"/>
              <w:bottom w:val="single" w:sz="4" w:space="0" w:color="000000"/>
            </w:tcBorders>
            <w:shd w:val="clear" w:color="auto" w:fill="auto"/>
          </w:tcPr>
          <w:p w:rsidR="0013021B" w:rsidRPr="00F9091B" w:rsidRDefault="0013021B" w:rsidP="00F9091B">
            <w:pPr>
              <w:widowControl/>
              <w:jc w:val="both"/>
              <w:rPr>
                <w:rFonts w:ascii="Arial" w:hAnsi="Arial" w:cs="Arial"/>
                <w:sz w:val="24"/>
              </w:rPr>
            </w:pPr>
            <w:r w:rsidRPr="00F9091B">
              <w:rPr>
                <w:rFonts w:ascii="Arial" w:hAnsi="Arial" w:cs="Arial"/>
                <w:sz w:val="24"/>
              </w:rPr>
              <w:t>х</w:t>
            </w:r>
          </w:p>
        </w:tc>
        <w:tc>
          <w:tcPr>
            <w:tcW w:w="0" w:type="auto"/>
            <w:tcBorders>
              <w:left w:val="single" w:sz="4" w:space="0" w:color="000000"/>
              <w:bottom w:val="single" w:sz="4" w:space="0" w:color="000000"/>
            </w:tcBorders>
            <w:shd w:val="clear" w:color="auto" w:fill="auto"/>
          </w:tcPr>
          <w:p w:rsidR="0013021B" w:rsidRPr="00F9091B" w:rsidRDefault="0013021B" w:rsidP="00F9091B">
            <w:pPr>
              <w:widowControl/>
              <w:jc w:val="both"/>
              <w:rPr>
                <w:rFonts w:ascii="Arial" w:hAnsi="Arial" w:cs="Arial"/>
                <w:sz w:val="24"/>
              </w:rPr>
            </w:pPr>
            <w:r w:rsidRPr="00F9091B">
              <w:rPr>
                <w:rFonts w:ascii="Arial" w:hAnsi="Arial" w:cs="Arial"/>
                <w:sz w:val="24"/>
              </w:rPr>
              <w:t>х</w:t>
            </w:r>
          </w:p>
        </w:tc>
        <w:tc>
          <w:tcPr>
            <w:tcW w:w="0" w:type="auto"/>
            <w:tcBorders>
              <w:left w:val="single" w:sz="4" w:space="0" w:color="000000"/>
              <w:bottom w:val="single" w:sz="4" w:space="0" w:color="000000"/>
            </w:tcBorders>
            <w:shd w:val="clear" w:color="auto" w:fill="auto"/>
          </w:tcPr>
          <w:p w:rsidR="0013021B" w:rsidRPr="00F9091B" w:rsidRDefault="0013021B" w:rsidP="00F9091B">
            <w:pPr>
              <w:widowControl/>
              <w:jc w:val="both"/>
              <w:rPr>
                <w:rFonts w:ascii="Arial" w:hAnsi="Arial" w:cs="Arial"/>
                <w:sz w:val="24"/>
              </w:rPr>
            </w:pPr>
            <w:r w:rsidRPr="00F9091B">
              <w:rPr>
                <w:rFonts w:ascii="Arial" w:hAnsi="Arial" w:cs="Arial"/>
                <w:sz w:val="24"/>
              </w:rPr>
              <w:t>х</w:t>
            </w:r>
          </w:p>
        </w:tc>
        <w:tc>
          <w:tcPr>
            <w:tcW w:w="0" w:type="auto"/>
            <w:tcBorders>
              <w:left w:val="single" w:sz="4" w:space="0" w:color="000000"/>
              <w:bottom w:val="single" w:sz="4" w:space="0" w:color="000000"/>
              <w:right w:val="single" w:sz="4" w:space="0" w:color="000000"/>
            </w:tcBorders>
            <w:shd w:val="clear" w:color="auto" w:fill="auto"/>
          </w:tcPr>
          <w:p w:rsidR="0013021B" w:rsidRPr="00F9091B" w:rsidRDefault="0013021B" w:rsidP="00F9091B">
            <w:pPr>
              <w:widowControl/>
              <w:jc w:val="both"/>
              <w:rPr>
                <w:rFonts w:ascii="Arial" w:hAnsi="Arial" w:cs="Arial"/>
                <w:sz w:val="24"/>
              </w:rPr>
            </w:pPr>
            <w:r w:rsidRPr="00F9091B">
              <w:rPr>
                <w:rFonts w:ascii="Arial" w:hAnsi="Arial" w:cs="Arial"/>
                <w:sz w:val="24"/>
              </w:rPr>
              <w:t>х</w:t>
            </w:r>
          </w:p>
        </w:tc>
      </w:tr>
      <w:tr w:rsidR="0013021B" w:rsidRPr="00F9091B" w:rsidTr="00F9091B">
        <w:trPr>
          <w:jc w:val="center"/>
        </w:trPr>
        <w:tc>
          <w:tcPr>
            <w:tcW w:w="0" w:type="auto"/>
            <w:tcBorders>
              <w:left w:val="single" w:sz="4" w:space="0" w:color="000000"/>
              <w:bottom w:val="single" w:sz="4" w:space="0" w:color="000000"/>
            </w:tcBorders>
            <w:shd w:val="clear" w:color="auto" w:fill="auto"/>
          </w:tcPr>
          <w:p w:rsidR="0013021B" w:rsidRPr="00F9091B" w:rsidRDefault="0013021B" w:rsidP="00F9091B">
            <w:pPr>
              <w:widowControl/>
              <w:jc w:val="both"/>
              <w:rPr>
                <w:rFonts w:ascii="Arial" w:hAnsi="Arial" w:cs="Arial"/>
                <w:sz w:val="24"/>
              </w:rPr>
            </w:pPr>
            <w:r w:rsidRPr="00F9091B">
              <w:rPr>
                <w:rFonts w:ascii="Arial" w:hAnsi="Arial" w:cs="Arial"/>
                <w:sz w:val="24"/>
              </w:rPr>
              <w:t>4.Увеличение поступлений доходов в консолидируемый бюджет Бессоновского района от использования земель в виде арендной платы к уровню предыдущего года</w:t>
            </w:r>
          </w:p>
        </w:tc>
        <w:tc>
          <w:tcPr>
            <w:tcW w:w="0" w:type="auto"/>
            <w:tcBorders>
              <w:left w:val="single" w:sz="4" w:space="0" w:color="000000"/>
              <w:bottom w:val="single" w:sz="4" w:space="0" w:color="000000"/>
            </w:tcBorders>
            <w:shd w:val="clear" w:color="auto" w:fill="auto"/>
          </w:tcPr>
          <w:p w:rsidR="0013021B" w:rsidRPr="00F9091B" w:rsidRDefault="0013021B" w:rsidP="00F9091B">
            <w:pPr>
              <w:widowControl/>
              <w:jc w:val="both"/>
              <w:rPr>
                <w:rFonts w:ascii="Arial" w:hAnsi="Arial" w:cs="Arial"/>
                <w:sz w:val="24"/>
              </w:rPr>
            </w:pPr>
            <w:r w:rsidRPr="00F9091B">
              <w:rPr>
                <w:rFonts w:ascii="Arial" w:hAnsi="Arial" w:cs="Arial"/>
                <w:sz w:val="24"/>
              </w:rPr>
              <w:t>%</w:t>
            </w:r>
          </w:p>
        </w:tc>
        <w:tc>
          <w:tcPr>
            <w:tcW w:w="0" w:type="auto"/>
            <w:tcBorders>
              <w:left w:val="single" w:sz="4" w:space="0" w:color="000000"/>
              <w:bottom w:val="single" w:sz="4" w:space="0" w:color="000000"/>
            </w:tcBorders>
            <w:shd w:val="clear" w:color="auto" w:fill="auto"/>
          </w:tcPr>
          <w:p w:rsidR="0013021B" w:rsidRPr="00F9091B" w:rsidRDefault="00BD299D" w:rsidP="00F9091B">
            <w:pPr>
              <w:widowControl/>
              <w:jc w:val="both"/>
              <w:rPr>
                <w:rFonts w:ascii="Arial" w:hAnsi="Arial" w:cs="Arial"/>
                <w:sz w:val="24"/>
              </w:rPr>
            </w:pPr>
            <w:r w:rsidRPr="00F9091B">
              <w:rPr>
                <w:rFonts w:ascii="Arial" w:hAnsi="Arial" w:cs="Arial"/>
                <w:sz w:val="24"/>
              </w:rPr>
              <w:t>-23</w:t>
            </w:r>
          </w:p>
        </w:tc>
        <w:tc>
          <w:tcPr>
            <w:tcW w:w="0" w:type="auto"/>
            <w:tcBorders>
              <w:left w:val="single" w:sz="4" w:space="0" w:color="000000"/>
              <w:bottom w:val="single" w:sz="4" w:space="0" w:color="000000"/>
            </w:tcBorders>
            <w:shd w:val="clear" w:color="auto" w:fill="auto"/>
          </w:tcPr>
          <w:p w:rsidR="0013021B" w:rsidRPr="00F9091B" w:rsidRDefault="00BD299D" w:rsidP="00F9091B">
            <w:pPr>
              <w:widowControl/>
              <w:jc w:val="both"/>
              <w:rPr>
                <w:rFonts w:ascii="Arial" w:hAnsi="Arial" w:cs="Arial"/>
                <w:sz w:val="24"/>
              </w:rPr>
            </w:pPr>
            <w:r w:rsidRPr="00F9091B">
              <w:rPr>
                <w:rFonts w:ascii="Arial" w:hAnsi="Arial" w:cs="Arial"/>
                <w:sz w:val="24"/>
              </w:rPr>
              <w:t>-23</w:t>
            </w:r>
          </w:p>
        </w:tc>
        <w:tc>
          <w:tcPr>
            <w:tcW w:w="0" w:type="auto"/>
            <w:tcBorders>
              <w:left w:val="single" w:sz="4" w:space="0" w:color="000000"/>
              <w:bottom w:val="single" w:sz="4" w:space="0" w:color="000000"/>
            </w:tcBorders>
            <w:shd w:val="clear" w:color="auto" w:fill="auto"/>
          </w:tcPr>
          <w:p w:rsidR="0013021B" w:rsidRPr="00F9091B" w:rsidRDefault="00974596" w:rsidP="00F9091B">
            <w:pPr>
              <w:widowControl/>
              <w:jc w:val="both"/>
              <w:rPr>
                <w:rFonts w:ascii="Arial" w:hAnsi="Arial" w:cs="Arial"/>
                <w:sz w:val="24"/>
              </w:rPr>
            </w:pPr>
            <w:r w:rsidRPr="00F9091B">
              <w:rPr>
                <w:rFonts w:ascii="Arial" w:hAnsi="Arial" w:cs="Arial"/>
                <w:sz w:val="24"/>
              </w:rPr>
              <w:t>100</w:t>
            </w:r>
          </w:p>
        </w:tc>
        <w:tc>
          <w:tcPr>
            <w:tcW w:w="0" w:type="auto"/>
            <w:tcBorders>
              <w:left w:val="single" w:sz="4" w:space="0" w:color="000000"/>
              <w:bottom w:val="single" w:sz="4" w:space="0" w:color="000000"/>
            </w:tcBorders>
            <w:shd w:val="clear" w:color="auto" w:fill="auto"/>
          </w:tcPr>
          <w:p w:rsidR="0013021B" w:rsidRPr="00F9091B" w:rsidRDefault="0013021B" w:rsidP="00F9091B">
            <w:pPr>
              <w:widowControl/>
              <w:jc w:val="both"/>
              <w:rPr>
                <w:rFonts w:ascii="Arial" w:hAnsi="Arial" w:cs="Arial"/>
                <w:sz w:val="24"/>
              </w:rPr>
            </w:pPr>
            <w:r w:rsidRPr="00F9091B">
              <w:rPr>
                <w:rFonts w:ascii="Arial" w:hAnsi="Arial" w:cs="Arial"/>
                <w:sz w:val="24"/>
              </w:rPr>
              <w:t>х</w:t>
            </w:r>
          </w:p>
        </w:tc>
        <w:tc>
          <w:tcPr>
            <w:tcW w:w="0" w:type="auto"/>
            <w:tcBorders>
              <w:left w:val="single" w:sz="4" w:space="0" w:color="000000"/>
              <w:bottom w:val="single" w:sz="4" w:space="0" w:color="000000"/>
            </w:tcBorders>
            <w:shd w:val="clear" w:color="auto" w:fill="auto"/>
          </w:tcPr>
          <w:p w:rsidR="0013021B" w:rsidRPr="00F9091B" w:rsidRDefault="0013021B" w:rsidP="00F9091B">
            <w:pPr>
              <w:widowControl/>
              <w:jc w:val="both"/>
              <w:rPr>
                <w:rFonts w:ascii="Arial" w:hAnsi="Arial" w:cs="Arial"/>
                <w:sz w:val="24"/>
              </w:rPr>
            </w:pPr>
            <w:r w:rsidRPr="00F9091B">
              <w:rPr>
                <w:rFonts w:ascii="Arial" w:hAnsi="Arial" w:cs="Arial"/>
                <w:sz w:val="24"/>
              </w:rPr>
              <w:t>х</w:t>
            </w:r>
          </w:p>
        </w:tc>
        <w:tc>
          <w:tcPr>
            <w:tcW w:w="0" w:type="auto"/>
            <w:tcBorders>
              <w:left w:val="single" w:sz="4" w:space="0" w:color="000000"/>
              <w:bottom w:val="single" w:sz="4" w:space="0" w:color="000000"/>
            </w:tcBorders>
            <w:shd w:val="clear" w:color="auto" w:fill="auto"/>
          </w:tcPr>
          <w:p w:rsidR="0013021B" w:rsidRPr="00F9091B" w:rsidRDefault="0013021B" w:rsidP="00F9091B">
            <w:pPr>
              <w:widowControl/>
              <w:jc w:val="both"/>
              <w:rPr>
                <w:rFonts w:ascii="Arial" w:hAnsi="Arial" w:cs="Arial"/>
                <w:sz w:val="24"/>
              </w:rPr>
            </w:pPr>
            <w:r w:rsidRPr="00F9091B">
              <w:rPr>
                <w:rFonts w:ascii="Arial" w:hAnsi="Arial" w:cs="Arial"/>
                <w:sz w:val="24"/>
              </w:rPr>
              <w:t>х</w:t>
            </w:r>
          </w:p>
        </w:tc>
        <w:tc>
          <w:tcPr>
            <w:tcW w:w="0" w:type="auto"/>
            <w:tcBorders>
              <w:left w:val="single" w:sz="4" w:space="0" w:color="000000"/>
              <w:bottom w:val="single" w:sz="4" w:space="0" w:color="000000"/>
            </w:tcBorders>
            <w:shd w:val="clear" w:color="auto" w:fill="auto"/>
          </w:tcPr>
          <w:p w:rsidR="0013021B" w:rsidRPr="00F9091B" w:rsidRDefault="0013021B" w:rsidP="00F9091B">
            <w:pPr>
              <w:widowControl/>
              <w:jc w:val="both"/>
              <w:rPr>
                <w:rFonts w:ascii="Arial" w:hAnsi="Arial" w:cs="Arial"/>
                <w:sz w:val="24"/>
              </w:rPr>
            </w:pPr>
            <w:r w:rsidRPr="00F9091B">
              <w:rPr>
                <w:rFonts w:ascii="Arial" w:hAnsi="Arial" w:cs="Arial"/>
                <w:sz w:val="24"/>
              </w:rPr>
              <w:t>х</w:t>
            </w:r>
          </w:p>
        </w:tc>
        <w:tc>
          <w:tcPr>
            <w:tcW w:w="0" w:type="auto"/>
            <w:tcBorders>
              <w:left w:val="single" w:sz="4" w:space="0" w:color="000000"/>
              <w:bottom w:val="single" w:sz="4" w:space="0" w:color="000000"/>
            </w:tcBorders>
            <w:shd w:val="clear" w:color="auto" w:fill="auto"/>
          </w:tcPr>
          <w:p w:rsidR="0013021B" w:rsidRPr="00F9091B" w:rsidRDefault="0013021B" w:rsidP="00F9091B">
            <w:pPr>
              <w:widowControl/>
              <w:jc w:val="both"/>
              <w:rPr>
                <w:rFonts w:ascii="Arial" w:hAnsi="Arial" w:cs="Arial"/>
                <w:sz w:val="24"/>
              </w:rPr>
            </w:pPr>
            <w:r w:rsidRPr="00F9091B">
              <w:rPr>
                <w:rFonts w:ascii="Arial" w:hAnsi="Arial" w:cs="Arial"/>
                <w:sz w:val="24"/>
              </w:rPr>
              <w:t>х</w:t>
            </w:r>
          </w:p>
        </w:tc>
        <w:tc>
          <w:tcPr>
            <w:tcW w:w="0" w:type="auto"/>
            <w:tcBorders>
              <w:left w:val="single" w:sz="4" w:space="0" w:color="000000"/>
              <w:bottom w:val="single" w:sz="4" w:space="0" w:color="000000"/>
              <w:right w:val="single" w:sz="4" w:space="0" w:color="000000"/>
            </w:tcBorders>
            <w:shd w:val="clear" w:color="auto" w:fill="auto"/>
          </w:tcPr>
          <w:p w:rsidR="0013021B" w:rsidRPr="00F9091B" w:rsidRDefault="0013021B" w:rsidP="00F9091B">
            <w:pPr>
              <w:widowControl/>
              <w:jc w:val="both"/>
              <w:rPr>
                <w:rFonts w:ascii="Arial" w:hAnsi="Arial" w:cs="Arial"/>
                <w:sz w:val="24"/>
              </w:rPr>
            </w:pPr>
            <w:r w:rsidRPr="00F9091B">
              <w:rPr>
                <w:rFonts w:ascii="Arial" w:hAnsi="Arial" w:cs="Arial"/>
                <w:sz w:val="24"/>
              </w:rPr>
              <w:t>х</w:t>
            </w:r>
          </w:p>
        </w:tc>
      </w:tr>
      <w:tr w:rsidR="0013021B" w:rsidRPr="00F9091B" w:rsidTr="00F9091B">
        <w:trPr>
          <w:jc w:val="center"/>
        </w:trPr>
        <w:tc>
          <w:tcPr>
            <w:tcW w:w="0" w:type="auto"/>
            <w:tcBorders>
              <w:top w:val="single" w:sz="4" w:space="0" w:color="000000"/>
              <w:left w:val="single" w:sz="4" w:space="0" w:color="000000"/>
              <w:bottom w:val="single" w:sz="4" w:space="0" w:color="000000"/>
            </w:tcBorders>
            <w:shd w:val="clear" w:color="auto" w:fill="auto"/>
          </w:tcPr>
          <w:p w:rsidR="0013021B" w:rsidRPr="00F9091B" w:rsidRDefault="0013021B" w:rsidP="00F9091B">
            <w:pPr>
              <w:widowControl/>
              <w:jc w:val="both"/>
              <w:rPr>
                <w:rFonts w:ascii="Arial" w:hAnsi="Arial" w:cs="Arial"/>
                <w:sz w:val="24"/>
              </w:rPr>
            </w:pPr>
            <w:r w:rsidRPr="00F9091B">
              <w:rPr>
                <w:rFonts w:ascii="Arial" w:hAnsi="Arial" w:cs="Arial"/>
                <w:sz w:val="24"/>
              </w:rPr>
              <w:t>5.Процент обеспечения потребности в количестве земельных участков для предоставления бесплатно в собственность многодетных семей</w:t>
            </w:r>
          </w:p>
        </w:tc>
        <w:tc>
          <w:tcPr>
            <w:tcW w:w="0" w:type="auto"/>
            <w:tcBorders>
              <w:top w:val="single" w:sz="4" w:space="0" w:color="000000"/>
              <w:left w:val="single" w:sz="4" w:space="0" w:color="000000"/>
              <w:bottom w:val="single" w:sz="4" w:space="0" w:color="000000"/>
            </w:tcBorders>
            <w:shd w:val="clear" w:color="auto" w:fill="auto"/>
          </w:tcPr>
          <w:p w:rsidR="0013021B" w:rsidRPr="00F9091B" w:rsidRDefault="0013021B" w:rsidP="00F9091B">
            <w:pPr>
              <w:widowControl/>
              <w:jc w:val="both"/>
              <w:rPr>
                <w:rFonts w:ascii="Arial" w:hAnsi="Arial" w:cs="Arial"/>
                <w:sz w:val="24"/>
              </w:rPr>
            </w:pPr>
            <w:r w:rsidRPr="00F9091B">
              <w:rPr>
                <w:rFonts w:ascii="Arial" w:hAnsi="Arial" w:cs="Arial"/>
                <w:sz w:val="24"/>
              </w:rPr>
              <w:t>%</w:t>
            </w:r>
          </w:p>
        </w:tc>
        <w:tc>
          <w:tcPr>
            <w:tcW w:w="0" w:type="auto"/>
            <w:tcBorders>
              <w:top w:val="single" w:sz="4" w:space="0" w:color="000000"/>
              <w:left w:val="single" w:sz="4" w:space="0" w:color="000000"/>
              <w:bottom w:val="single" w:sz="4" w:space="0" w:color="000000"/>
            </w:tcBorders>
            <w:shd w:val="clear" w:color="auto" w:fill="auto"/>
          </w:tcPr>
          <w:p w:rsidR="0013021B" w:rsidRPr="00F9091B" w:rsidRDefault="00BD299D" w:rsidP="00F9091B">
            <w:pPr>
              <w:widowControl/>
              <w:jc w:val="both"/>
              <w:rPr>
                <w:rFonts w:ascii="Arial" w:hAnsi="Arial" w:cs="Arial"/>
                <w:sz w:val="24"/>
              </w:rPr>
            </w:pPr>
            <w:r w:rsidRPr="00F9091B">
              <w:rPr>
                <w:rFonts w:ascii="Arial" w:hAnsi="Arial" w:cs="Arial"/>
                <w:sz w:val="24"/>
              </w:rPr>
              <w:t>95</w:t>
            </w:r>
          </w:p>
        </w:tc>
        <w:tc>
          <w:tcPr>
            <w:tcW w:w="0" w:type="auto"/>
            <w:tcBorders>
              <w:top w:val="single" w:sz="4" w:space="0" w:color="000000"/>
              <w:left w:val="single" w:sz="4" w:space="0" w:color="000000"/>
              <w:bottom w:val="single" w:sz="4" w:space="0" w:color="000000"/>
            </w:tcBorders>
            <w:shd w:val="clear" w:color="auto" w:fill="auto"/>
          </w:tcPr>
          <w:p w:rsidR="0013021B" w:rsidRPr="00F9091B" w:rsidRDefault="00BD299D" w:rsidP="00F9091B">
            <w:pPr>
              <w:widowControl/>
              <w:jc w:val="both"/>
              <w:rPr>
                <w:rFonts w:ascii="Arial" w:hAnsi="Arial" w:cs="Arial"/>
                <w:sz w:val="24"/>
              </w:rPr>
            </w:pPr>
            <w:r w:rsidRPr="00F9091B">
              <w:rPr>
                <w:rFonts w:ascii="Arial" w:hAnsi="Arial" w:cs="Arial"/>
                <w:sz w:val="24"/>
              </w:rPr>
              <w:t>95</w:t>
            </w:r>
          </w:p>
        </w:tc>
        <w:tc>
          <w:tcPr>
            <w:tcW w:w="0" w:type="auto"/>
            <w:tcBorders>
              <w:top w:val="single" w:sz="4" w:space="0" w:color="000000"/>
              <w:left w:val="single" w:sz="4" w:space="0" w:color="000000"/>
              <w:bottom w:val="single" w:sz="4" w:space="0" w:color="000000"/>
            </w:tcBorders>
            <w:shd w:val="clear" w:color="auto" w:fill="auto"/>
          </w:tcPr>
          <w:p w:rsidR="0013021B" w:rsidRPr="00F9091B" w:rsidRDefault="00974596" w:rsidP="00F9091B">
            <w:pPr>
              <w:widowControl/>
              <w:jc w:val="both"/>
              <w:rPr>
                <w:rFonts w:ascii="Arial" w:hAnsi="Arial" w:cs="Arial"/>
                <w:sz w:val="24"/>
              </w:rPr>
            </w:pPr>
            <w:r w:rsidRPr="00F9091B">
              <w:rPr>
                <w:rFonts w:ascii="Arial" w:hAnsi="Arial" w:cs="Arial"/>
                <w:sz w:val="24"/>
              </w:rPr>
              <w:t>10</w:t>
            </w:r>
            <w:r w:rsidR="00BD299D" w:rsidRPr="00F9091B">
              <w:rPr>
                <w:rFonts w:ascii="Arial" w:hAnsi="Arial" w:cs="Arial"/>
                <w:sz w:val="24"/>
              </w:rPr>
              <w:t>0</w:t>
            </w:r>
          </w:p>
        </w:tc>
        <w:tc>
          <w:tcPr>
            <w:tcW w:w="0" w:type="auto"/>
            <w:tcBorders>
              <w:top w:val="single" w:sz="4" w:space="0" w:color="000000"/>
              <w:left w:val="single" w:sz="4" w:space="0" w:color="000000"/>
              <w:bottom w:val="single" w:sz="4" w:space="0" w:color="000000"/>
            </w:tcBorders>
            <w:shd w:val="clear" w:color="auto" w:fill="auto"/>
          </w:tcPr>
          <w:p w:rsidR="0013021B" w:rsidRPr="00F9091B" w:rsidRDefault="0013021B" w:rsidP="00F9091B">
            <w:pPr>
              <w:widowControl/>
              <w:jc w:val="both"/>
              <w:rPr>
                <w:rFonts w:ascii="Arial" w:hAnsi="Arial" w:cs="Arial"/>
                <w:sz w:val="24"/>
              </w:rPr>
            </w:pPr>
            <w:r w:rsidRPr="00F9091B">
              <w:rPr>
                <w:rFonts w:ascii="Arial" w:hAnsi="Arial" w:cs="Arial"/>
                <w:sz w:val="24"/>
              </w:rPr>
              <w:t>х</w:t>
            </w:r>
          </w:p>
        </w:tc>
        <w:tc>
          <w:tcPr>
            <w:tcW w:w="0" w:type="auto"/>
            <w:tcBorders>
              <w:top w:val="single" w:sz="4" w:space="0" w:color="000000"/>
              <w:left w:val="single" w:sz="4" w:space="0" w:color="000000"/>
              <w:bottom w:val="single" w:sz="4" w:space="0" w:color="000000"/>
            </w:tcBorders>
            <w:shd w:val="clear" w:color="auto" w:fill="auto"/>
          </w:tcPr>
          <w:p w:rsidR="0013021B" w:rsidRPr="00F9091B" w:rsidRDefault="0013021B" w:rsidP="00F9091B">
            <w:pPr>
              <w:widowControl/>
              <w:jc w:val="both"/>
              <w:rPr>
                <w:rFonts w:ascii="Arial" w:hAnsi="Arial" w:cs="Arial"/>
                <w:sz w:val="24"/>
              </w:rPr>
            </w:pPr>
            <w:r w:rsidRPr="00F9091B">
              <w:rPr>
                <w:rFonts w:ascii="Arial" w:hAnsi="Arial" w:cs="Arial"/>
                <w:sz w:val="24"/>
              </w:rPr>
              <w:t>х</w:t>
            </w:r>
          </w:p>
        </w:tc>
        <w:tc>
          <w:tcPr>
            <w:tcW w:w="0" w:type="auto"/>
            <w:tcBorders>
              <w:top w:val="single" w:sz="4" w:space="0" w:color="000000"/>
              <w:left w:val="single" w:sz="4" w:space="0" w:color="000000"/>
              <w:bottom w:val="single" w:sz="4" w:space="0" w:color="000000"/>
            </w:tcBorders>
            <w:shd w:val="clear" w:color="auto" w:fill="auto"/>
          </w:tcPr>
          <w:p w:rsidR="0013021B" w:rsidRPr="00F9091B" w:rsidRDefault="0013021B" w:rsidP="00F9091B">
            <w:pPr>
              <w:widowControl/>
              <w:jc w:val="both"/>
              <w:rPr>
                <w:rFonts w:ascii="Arial" w:hAnsi="Arial" w:cs="Arial"/>
                <w:sz w:val="24"/>
              </w:rPr>
            </w:pPr>
            <w:r w:rsidRPr="00F9091B">
              <w:rPr>
                <w:rFonts w:ascii="Arial" w:hAnsi="Arial" w:cs="Arial"/>
                <w:sz w:val="24"/>
              </w:rPr>
              <w:t>х</w:t>
            </w:r>
          </w:p>
        </w:tc>
        <w:tc>
          <w:tcPr>
            <w:tcW w:w="0" w:type="auto"/>
            <w:tcBorders>
              <w:top w:val="single" w:sz="4" w:space="0" w:color="000000"/>
              <w:left w:val="single" w:sz="4" w:space="0" w:color="000000"/>
              <w:bottom w:val="single" w:sz="4" w:space="0" w:color="000000"/>
            </w:tcBorders>
            <w:shd w:val="clear" w:color="auto" w:fill="auto"/>
          </w:tcPr>
          <w:p w:rsidR="0013021B" w:rsidRPr="00F9091B" w:rsidRDefault="0013021B" w:rsidP="00F9091B">
            <w:pPr>
              <w:widowControl/>
              <w:jc w:val="both"/>
              <w:rPr>
                <w:rFonts w:ascii="Arial" w:hAnsi="Arial" w:cs="Arial"/>
                <w:sz w:val="24"/>
              </w:rPr>
            </w:pPr>
            <w:r w:rsidRPr="00F9091B">
              <w:rPr>
                <w:rFonts w:ascii="Arial" w:hAnsi="Arial" w:cs="Arial"/>
                <w:sz w:val="24"/>
              </w:rPr>
              <w:t>х</w:t>
            </w:r>
          </w:p>
        </w:tc>
        <w:tc>
          <w:tcPr>
            <w:tcW w:w="0" w:type="auto"/>
            <w:tcBorders>
              <w:top w:val="single" w:sz="4" w:space="0" w:color="000000"/>
              <w:left w:val="single" w:sz="4" w:space="0" w:color="000000"/>
              <w:bottom w:val="single" w:sz="4" w:space="0" w:color="000000"/>
            </w:tcBorders>
            <w:shd w:val="clear" w:color="auto" w:fill="auto"/>
          </w:tcPr>
          <w:p w:rsidR="0013021B" w:rsidRPr="00F9091B" w:rsidRDefault="0013021B" w:rsidP="00F9091B">
            <w:pPr>
              <w:widowControl/>
              <w:jc w:val="both"/>
              <w:rPr>
                <w:rFonts w:ascii="Arial" w:hAnsi="Arial" w:cs="Arial"/>
                <w:sz w:val="24"/>
              </w:rPr>
            </w:pPr>
            <w:r w:rsidRPr="00F9091B">
              <w:rPr>
                <w:rFonts w:ascii="Arial" w:hAnsi="Arial" w:cs="Arial"/>
                <w:sz w:val="24"/>
              </w:rPr>
              <w:t>х</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13021B" w:rsidRPr="00F9091B" w:rsidRDefault="0013021B" w:rsidP="00F9091B">
            <w:pPr>
              <w:widowControl/>
              <w:jc w:val="both"/>
              <w:rPr>
                <w:rFonts w:ascii="Arial" w:hAnsi="Arial" w:cs="Arial"/>
                <w:sz w:val="24"/>
              </w:rPr>
            </w:pPr>
            <w:r w:rsidRPr="00F9091B">
              <w:rPr>
                <w:rFonts w:ascii="Arial" w:hAnsi="Arial" w:cs="Arial"/>
                <w:sz w:val="24"/>
              </w:rPr>
              <w:t>х</w:t>
            </w:r>
          </w:p>
        </w:tc>
      </w:tr>
      <w:tr w:rsidR="0013021B" w:rsidRPr="00F9091B" w:rsidTr="00F9091B">
        <w:trPr>
          <w:jc w:val="center"/>
        </w:trPr>
        <w:tc>
          <w:tcPr>
            <w:tcW w:w="0" w:type="auto"/>
            <w:tcBorders>
              <w:left w:val="single" w:sz="4" w:space="0" w:color="000000"/>
              <w:bottom w:val="single" w:sz="4" w:space="0" w:color="000000"/>
            </w:tcBorders>
            <w:shd w:val="clear" w:color="auto" w:fill="auto"/>
          </w:tcPr>
          <w:p w:rsidR="0013021B" w:rsidRPr="00F9091B" w:rsidRDefault="0013021B" w:rsidP="00F9091B">
            <w:pPr>
              <w:widowControl/>
              <w:jc w:val="both"/>
              <w:rPr>
                <w:rFonts w:ascii="Arial" w:hAnsi="Arial" w:cs="Arial"/>
                <w:sz w:val="24"/>
              </w:rPr>
            </w:pPr>
            <w:r w:rsidRPr="00F9091B">
              <w:rPr>
                <w:rFonts w:ascii="Arial" w:hAnsi="Arial" w:cs="Arial"/>
                <w:sz w:val="24"/>
              </w:rPr>
              <w:t>Итоговое значение по подпрограмме 2</w:t>
            </w:r>
          </w:p>
        </w:tc>
        <w:tc>
          <w:tcPr>
            <w:tcW w:w="0" w:type="auto"/>
            <w:tcBorders>
              <w:left w:val="single" w:sz="4" w:space="0" w:color="000000"/>
              <w:bottom w:val="single" w:sz="4" w:space="0" w:color="000000"/>
            </w:tcBorders>
            <w:shd w:val="clear" w:color="auto" w:fill="auto"/>
          </w:tcPr>
          <w:p w:rsidR="0013021B" w:rsidRPr="00F9091B" w:rsidRDefault="0013021B" w:rsidP="00F9091B">
            <w:pPr>
              <w:widowControl/>
              <w:jc w:val="both"/>
              <w:rPr>
                <w:rFonts w:ascii="Arial" w:hAnsi="Arial" w:cs="Arial"/>
                <w:sz w:val="24"/>
              </w:rPr>
            </w:pPr>
          </w:p>
        </w:tc>
        <w:tc>
          <w:tcPr>
            <w:tcW w:w="0" w:type="auto"/>
            <w:tcBorders>
              <w:left w:val="single" w:sz="4" w:space="0" w:color="000000"/>
              <w:bottom w:val="single" w:sz="4" w:space="0" w:color="000000"/>
            </w:tcBorders>
            <w:shd w:val="clear" w:color="auto" w:fill="auto"/>
          </w:tcPr>
          <w:p w:rsidR="0013021B" w:rsidRPr="00F9091B" w:rsidRDefault="0013021B" w:rsidP="00F9091B">
            <w:pPr>
              <w:widowControl/>
              <w:jc w:val="both"/>
              <w:rPr>
                <w:rFonts w:ascii="Arial" w:hAnsi="Arial" w:cs="Arial"/>
                <w:sz w:val="24"/>
              </w:rPr>
            </w:pPr>
            <w:r w:rsidRPr="00F9091B">
              <w:rPr>
                <w:rFonts w:ascii="Arial" w:hAnsi="Arial" w:cs="Arial"/>
                <w:sz w:val="24"/>
              </w:rPr>
              <w:t>x</w:t>
            </w:r>
          </w:p>
        </w:tc>
        <w:tc>
          <w:tcPr>
            <w:tcW w:w="0" w:type="auto"/>
            <w:tcBorders>
              <w:left w:val="single" w:sz="4" w:space="0" w:color="000000"/>
              <w:bottom w:val="single" w:sz="4" w:space="0" w:color="000000"/>
            </w:tcBorders>
            <w:shd w:val="clear" w:color="auto" w:fill="auto"/>
          </w:tcPr>
          <w:p w:rsidR="0013021B" w:rsidRPr="00F9091B" w:rsidRDefault="0013021B" w:rsidP="00F9091B">
            <w:pPr>
              <w:widowControl/>
              <w:jc w:val="both"/>
              <w:rPr>
                <w:rFonts w:ascii="Arial" w:hAnsi="Arial" w:cs="Arial"/>
                <w:sz w:val="24"/>
              </w:rPr>
            </w:pPr>
            <w:r w:rsidRPr="00F9091B">
              <w:rPr>
                <w:rFonts w:ascii="Arial" w:hAnsi="Arial" w:cs="Arial"/>
                <w:sz w:val="24"/>
              </w:rPr>
              <w:t>х</w:t>
            </w:r>
          </w:p>
        </w:tc>
        <w:tc>
          <w:tcPr>
            <w:tcW w:w="0" w:type="auto"/>
            <w:tcBorders>
              <w:left w:val="single" w:sz="4" w:space="0" w:color="000000"/>
              <w:bottom w:val="single" w:sz="4" w:space="0" w:color="000000"/>
            </w:tcBorders>
            <w:shd w:val="clear" w:color="auto" w:fill="auto"/>
          </w:tcPr>
          <w:p w:rsidR="0013021B" w:rsidRPr="00F9091B" w:rsidRDefault="0013021B" w:rsidP="00F9091B">
            <w:pPr>
              <w:widowControl/>
              <w:jc w:val="both"/>
              <w:rPr>
                <w:rFonts w:ascii="Arial" w:hAnsi="Arial" w:cs="Arial"/>
                <w:sz w:val="24"/>
              </w:rPr>
            </w:pPr>
            <w:r w:rsidRPr="00F9091B">
              <w:rPr>
                <w:rFonts w:ascii="Arial" w:hAnsi="Arial" w:cs="Arial"/>
                <w:sz w:val="24"/>
              </w:rPr>
              <w:t>x</w:t>
            </w:r>
          </w:p>
        </w:tc>
        <w:tc>
          <w:tcPr>
            <w:tcW w:w="0" w:type="auto"/>
            <w:tcBorders>
              <w:left w:val="single" w:sz="4" w:space="0" w:color="000000"/>
              <w:bottom w:val="single" w:sz="4" w:space="0" w:color="000000"/>
            </w:tcBorders>
            <w:shd w:val="clear" w:color="auto" w:fill="auto"/>
          </w:tcPr>
          <w:p w:rsidR="0013021B" w:rsidRPr="00F9091B" w:rsidRDefault="00BD299D" w:rsidP="00F9091B">
            <w:pPr>
              <w:widowControl/>
              <w:jc w:val="both"/>
              <w:rPr>
                <w:rFonts w:ascii="Arial" w:hAnsi="Arial" w:cs="Arial"/>
                <w:sz w:val="24"/>
              </w:rPr>
            </w:pPr>
            <w:r w:rsidRPr="00F9091B">
              <w:rPr>
                <w:rFonts w:ascii="Arial" w:hAnsi="Arial" w:cs="Arial"/>
                <w:sz w:val="24"/>
              </w:rPr>
              <w:t>100</w:t>
            </w:r>
          </w:p>
        </w:tc>
        <w:tc>
          <w:tcPr>
            <w:tcW w:w="0" w:type="auto"/>
            <w:tcBorders>
              <w:left w:val="single" w:sz="4" w:space="0" w:color="000000"/>
              <w:bottom w:val="single" w:sz="4" w:space="0" w:color="000000"/>
            </w:tcBorders>
            <w:shd w:val="clear" w:color="auto" w:fill="auto"/>
          </w:tcPr>
          <w:p w:rsidR="0013021B" w:rsidRPr="00F9091B" w:rsidRDefault="00F6053A" w:rsidP="00F9091B">
            <w:pPr>
              <w:widowControl/>
              <w:jc w:val="both"/>
              <w:rPr>
                <w:rFonts w:ascii="Arial" w:hAnsi="Arial" w:cs="Arial"/>
                <w:sz w:val="24"/>
              </w:rPr>
            </w:pPr>
            <w:r w:rsidRPr="00F9091B">
              <w:rPr>
                <w:rFonts w:ascii="Arial" w:hAnsi="Arial" w:cs="Arial"/>
                <w:sz w:val="24"/>
              </w:rPr>
              <w:t>647,2</w:t>
            </w:r>
          </w:p>
        </w:tc>
        <w:tc>
          <w:tcPr>
            <w:tcW w:w="0" w:type="auto"/>
            <w:tcBorders>
              <w:left w:val="single" w:sz="4" w:space="0" w:color="000000"/>
              <w:bottom w:val="single" w:sz="4" w:space="0" w:color="000000"/>
            </w:tcBorders>
            <w:shd w:val="clear" w:color="auto" w:fill="auto"/>
          </w:tcPr>
          <w:p w:rsidR="0013021B" w:rsidRPr="00F9091B" w:rsidRDefault="008E5C93" w:rsidP="00F9091B">
            <w:pPr>
              <w:widowControl/>
              <w:jc w:val="both"/>
              <w:rPr>
                <w:rFonts w:ascii="Arial" w:hAnsi="Arial" w:cs="Arial"/>
                <w:sz w:val="24"/>
              </w:rPr>
            </w:pPr>
            <w:r w:rsidRPr="00F9091B">
              <w:rPr>
                <w:rFonts w:ascii="Arial" w:hAnsi="Arial" w:cs="Arial"/>
                <w:sz w:val="24"/>
              </w:rPr>
              <w:t>0,</w:t>
            </w:r>
            <w:r w:rsidR="00BD299D" w:rsidRPr="00F9091B">
              <w:rPr>
                <w:rFonts w:ascii="Arial" w:hAnsi="Arial" w:cs="Arial"/>
                <w:sz w:val="24"/>
              </w:rPr>
              <w:t>08</w:t>
            </w:r>
          </w:p>
        </w:tc>
        <w:tc>
          <w:tcPr>
            <w:tcW w:w="0" w:type="auto"/>
            <w:tcBorders>
              <w:left w:val="single" w:sz="4" w:space="0" w:color="000000"/>
              <w:bottom w:val="single" w:sz="4" w:space="0" w:color="000000"/>
            </w:tcBorders>
            <w:shd w:val="clear" w:color="auto" w:fill="auto"/>
          </w:tcPr>
          <w:p w:rsidR="0013021B" w:rsidRPr="00F9091B" w:rsidRDefault="00BD299D" w:rsidP="00F9091B">
            <w:pPr>
              <w:widowControl/>
              <w:jc w:val="both"/>
              <w:rPr>
                <w:rFonts w:ascii="Arial" w:hAnsi="Arial" w:cs="Arial"/>
                <w:sz w:val="24"/>
              </w:rPr>
            </w:pPr>
            <w:r w:rsidRPr="00F9091B">
              <w:rPr>
                <w:rFonts w:ascii="Arial" w:hAnsi="Arial" w:cs="Arial"/>
                <w:sz w:val="24"/>
              </w:rPr>
              <w:t>8</w:t>
            </w:r>
          </w:p>
        </w:tc>
        <w:tc>
          <w:tcPr>
            <w:tcW w:w="0" w:type="auto"/>
            <w:tcBorders>
              <w:left w:val="single" w:sz="4" w:space="0" w:color="000000"/>
              <w:bottom w:val="single" w:sz="4" w:space="0" w:color="000000"/>
            </w:tcBorders>
            <w:shd w:val="clear" w:color="auto" w:fill="auto"/>
          </w:tcPr>
          <w:p w:rsidR="0013021B" w:rsidRPr="00F9091B" w:rsidRDefault="0013021B" w:rsidP="00F9091B">
            <w:pPr>
              <w:widowControl/>
              <w:jc w:val="both"/>
              <w:rPr>
                <w:rFonts w:ascii="Arial" w:hAnsi="Arial" w:cs="Arial"/>
                <w:sz w:val="24"/>
              </w:rPr>
            </w:pPr>
            <w:r w:rsidRPr="00F9091B">
              <w:rPr>
                <w:rFonts w:ascii="Arial" w:hAnsi="Arial" w:cs="Arial"/>
                <w:sz w:val="24"/>
              </w:rPr>
              <w:t>x</w:t>
            </w:r>
          </w:p>
        </w:tc>
        <w:tc>
          <w:tcPr>
            <w:tcW w:w="0" w:type="auto"/>
            <w:tcBorders>
              <w:left w:val="single" w:sz="4" w:space="0" w:color="000000"/>
              <w:bottom w:val="single" w:sz="4" w:space="0" w:color="000000"/>
              <w:right w:val="single" w:sz="4" w:space="0" w:color="000000"/>
            </w:tcBorders>
            <w:shd w:val="clear" w:color="auto" w:fill="auto"/>
          </w:tcPr>
          <w:p w:rsidR="0013021B" w:rsidRPr="00F9091B" w:rsidRDefault="0013021B" w:rsidP="00F9091B">
            <w:pPr>
              <w:widowControl/>
              <w:jc w:val="both"/>
              <w:rPr>
                <w:rFonts w:ascii="Arial" w:hAnsi="Arial" w:cs="Arial"/>
                <w:sz w:val="24"/>
              </w:rPr>
            </w:pPr>
            <w:r w:rsidRPr="00F9091B">
              <w:rPr>
                <w:rFonts w:ascii="Arial" w:hAnsi="Arial" w:cs="Arial"/>
                <w:sz w:val="24"/>
              </w:rPr>
              <w:t>х</w:t>
            </w:r>
          </w:p>
        </w:tc>
      </w:tr>
    </w:tbl>
    <w:p w:rsidR="00CC438B" w:rsidRPr="00F9091B" w:rsidRDefault="00CC438B" w:rsidP="00F9091B">
      <w:pPr>
        <w:ind w:firstLine="567"/>
        <w:jc w:val="both"/>
        <w:rPr>
          <w:rFonts w:ascii="Arial" w:hAnsi="Arial" w:cs="Arial"/>
          <w:sz w:val="24"/>
        </w:rPr>
      </w:pPr>
    </w:p>
    <w:p w:rsidR="00CC438B" w:rsidRPr="00F9091B" w:rsidRDefault="00CC438B" w:rsidP="00F9091B">
      <w:pPr>
        <w:ind w:firstLine="567"/>
        <w:jc w:val="both"/>
        <w:rPr>
          <w:rFonts w:ascii="Arial" w:hAnsi="Arial" w:cs="Arial"/>
          <w:sz w:val="24"/>
        </w:rPr>
      </w:pPr>
    </w:p>
    <w:p w:rsidR="00CC438B" w:rsidRPr="00F9091B" w:rsidRDefault="00CC438B" w:rsidP="00F9091B">
      <w:pPr>
        <w:ind w:firstLine="567"/>
        <w:jc w:val="both"/>
        <w:rPr>
          <w:rFonts w:ascii="Arial" w:hAnsi="Arial" w:cs="Arial"/>
          <w:sz w:val="24"/>
        </w:rPr>
      </w:pPr>
    </w:p>
    <w:p w:rsidR="00CC438B" w:rsidRPr="00F9091B" w:rsidRDefault="00CC438B" w:rsidP="00F9091B">
      <w:pPr>
        <w:ind w:firstLine="567"/>
        <w:jc w:val="both"/>
        <w:rPr>
          <w:rFonts w:ascii="Arial" w:hAnsi="Arial" w:cs="Arial"/>
          <w:sz w:val="24"/>
        </w:rPr>
      </w:pPr>
    </w:p>
    <w:p w:rsidR="00CC438B" w:rsidRPr="00F9091B" w:rsidRDefault="00CC438B" w:rsidP="00F9091B">
      <w:pPr>
        <w:ind w:firstLine="567"/>
        <w:jc w:val="both"/>
        <w:rPr>
          <w:rFonts w:ascii="Arial" w:hAnsi="Arial" w:cs="Arial"/>
          <w:sz w:val="24"/>
        </w:rPr>
      </w:pPr>
    </w:p>
    <w:p w:rsidR="007F66EC" w:rsidRPr="00F9091B" w:rsidRDefault="007F66EC" w:rsidP="00F9091B">
      <w:pPr>
        <w:ind w:firstLine="567"/>
        <w:jc w:val="both"/>
        <w:rPr>
          <w:rFonts w:ascii="Arial" w:hAnsi="Arial" w:cs="Arial"/>
          <w:sz w:val="24"/>
        </w:rPr>
      </w:pPr>
    </w:p>
    <w:p w:rsidR="0013021B" w:rsidRPr="00F9091B" w:rsidRDefault="00F9091B" w:rsidP="00F9091B">
      <w:pPr>
        <w:ind w:firstLine="567"/>
        <w:jc w:val="both"/>
        <w:rPr>
          <w:rFonts w:ascii="Arial" w:hAnsi="Arial" w:cs="Arial"/>
          <w:sz w:val="24"/>
        </w:rPr>
      </w:pPr>
      <w:r>
        <w:rPr>
          <w:rFonts w:ascii="Arial" w:hAnsi="Arial" w:cs="Arial"/>
          <w:sz w:val="24"/>
        </w:rPr>
        <w:t xml:space="preserve"> </w:t>
      </w:r>
      <w:r w:rsidR="0013021B" w:rsidRPr="00F9091B">
        <w:rPr>
          <w:rFonts w:ascii="Arial" w:hAnsi="Arial" w:cs="Arial"/>
          <w:sz w:val="24"/>
        </w:rPr>
        <w:t>Приложение N 16</w:t>
      </w:r>
    </w:p>
    <w:p w:rsidR="0013021B" w:rsidRPr="00F9091B" w:rsidRDefault="0013021B" w:rsidP="00F9091B">
      <w:pPr>
        <w:ind w:firstLine="567"/>
        <w:jc w:val="both"/>
        <w:rPr>
          <w:rFonts w:ascii="Arial" w:hAnsi="Arial" w:cs="Arial"/>
          <w:sz w:val="24"/>
        </w:rPr>
      </w:pPr>
      <w:r w:rsidRPr="00F9091B">
        <w:rPr>
          <w:rFonts w:ascii="Arial" w:hAnsi="Arial" w:cs="Arial"/>
          <w:sz w:val="24"/>
        </w:rPr>
        <w:t>Расчет планируемой оценки эффективности муниципальной программы</w:t>
      </w:r>
      <w:r w:rsidR="00F9091B">
        <w:rPr>
          <w:rFonts w:ascii="Arial" w:hAnsi="Arial" w:cs="Arial"/>
          <w:sz w:val="24"/>
        </w:rPr>
        <w:t xml:space="preserve"> </w:t>
      </w:r>
      <w:r w:rsidRPr="00F9091B">
        <w:rPr>
          <w:rFonts w:ascii="Arial" w:hAnsi="Arial" w:cs="Arial"/>
          <w:sz w:val="24"/>
        </w:rPr>
        <w:t>Обеспечение муниципального управления собственностью Бессоновского района Пензенской области на 2024год</w:t>
      </w:r>
    </w:p>
    <w:tbl>
      <w:tblPr>
        <w:tblW w:w="5000" w:type="pct"/>
        <w:jc w:val="center"/>
        <w:tblInd w:w="108" w:type="dxa"/>
        <w:tblLook w:val="0000" w:firstRow="0" w:lastRow="0" w:firstColumn="0" w:lastColumn="0" w:noHBand="0" w:noVBand="0"/>
      </w:tblPr>
      <w:tblGrid>
        <w:gridCol w:w="2248"/>
        <w:gridCol w:w="1423"/>
        <w:gridCol w:w="1513"/>
        <w:gridCol w:w="1788"/>
        <w:gridCol w:w="1874"/>
        <w:gridCol w:w="2223"/>
        <w:gridCol w:w="2108"/>
        <w:gridCol w:w="2108"/>
        <w:gridCol w:w="2214"/>
        <w:gridCol w:w="2223"/>
        <w:gridCol w:w="2223"/>
      </w:tblGrid>
      <w:tr w:rsidR="0013021B" w:rsidRPr="00F9091B" w:rsidTr="00F9091B">
        <w:trPr>
          <w:jc w:val="center"/>
        </w:trPr>
        <w:tc>
          <w:tcPr>
            <w:tcW w:w="0" w:type="auto"/>
            <w:tcBorders>
              <w:top w:val="single" w:sz="4" w:space="0" w:color="000000"/>
              <w:left w:val="single" w:sz="4" w:space="0" w:color="000000"/>
              <w:bottom w:val="single" w:sz="4" w:space="0" w:color="000000"/>
            </w:tcBorders>
            <w:shd w:val="clear" w:color="auto" w:fill="auto"/>
          </w:tcPr>
          <w:p w:rsidR="0013021B" w:rsidRPr="00F9091B" w:rsidRDefault="0013021B" w:rsidP="00F9091B">
            <w:pPr>
              <w:widowControl/>
              <w:jc w:val="both"/>
              <w:rPr>
                <w:rFonts w:ascii="Arial" w:hAnsi="Arial" w:cs="Arial"/>
                <w:sz w:val="24"/>
              </w:rPr>
            </w:pPr>
            <w:r w:rsidRPr="00F9091B">
              <w:rPr>
                <w:rFonts w:ascii="Arial" w:hAnsi="Arial" w:cs="Arial"/>
                <w:sz w:val="24"/>
              </w:rPr>
              <w:t>Наименование целевого показателя</w:t>
            </w:r>
          </w:p>
        </w:tc>
        <w:tc>
          <w:tcPr>
            <w:tcW w:w="0" w:type="auto"/>
            <w:tcBorders>
              <w:top w:val="single" w:sz="4" w:space="0" w:color="000000"/>
              <w:left w:val="single" w:sz="4" w:space="0" w:color="000000"/>
              <w:bottom w:val="single" w:sz="4" w:space="0" w:color="000000"/>
            </w:tcBorders>
            <w:shd w:val="clear" w:color="auto" w:fill="auto"/>
          </w:tcPr>
          <w:p w:rsidR="0013021B" w:rsidRPr="00F9091B" w:rsidRDefault="0013021B" w:rsidP="00F9091B">
            <w:pPr>
              <w:widowControl/>
              <w:jc w:val="both"/>
              <w:rPr>
                <w:rFonts w:ascii="Arial" w:hAnsi="Arial" w:cs="Arial"/>
                <w:sz w:val="24"/>
              </w:rPr>
            </w:pPr>
            <w:r w:rsidRPr="00F9091B">
              <w:rPr>
                <w:rFonts w:ascii="Arial" w:hAnsi="Arial" w:cs="Arial"/>
                <w:sz w:val="24"/>
              </w:rPr>
              <w:t>Ед. измерения</w:t>
            </w:r>
          </w:p>
        </w:tc>
        <w:tc>
          <w:tcPr>
            <w:tcW w:w="0" w:type="auto"/>
            <w:tcBorders>
              <w:top w:val="single" w:sz="4" w:space="0" w:color="000000"/>
              <w:left w:val="single" w:sz="4" w:space="0" w:color="000000"/>
              <w:bottom w:val="single" w:sz="4" w:space="0" w:color="000000"/>
            </w:tcBorders>
            <w:shd w:val="clear" w:color="auto" w:fill="auto"/>
          </w:tcPr>
          <w:p w:rsidR="0013021B" w:rsidRPr="00F9091B" w:rsidRDefault="0013021B" w:rsidP="00F9091B">
            <w:pPr>
              <w:widowControl/>
              <w:jc w:val="both"/>
              <w:rPr>
                <w:rFonts w:ascii="Arial" w:hAnsi="Arial" w:cs="Arial"/>
                <w:sz w:val="24"/>
              </w:rPr>
            </w:pPr>
            <w:r w:rsidRPr="00F9091B">
              <w:rPr>
                <w:rFonts w:ascii="Arial" w:hAnsi="Arial" w:cs="Arial"/>
                <w:sz w:val="24"/>
              </w:rPr>
              <w:t>Показатель базового года</w:t>
            </w:r>
          </w:p>
        </w:tc>
        <w:tc>
          <w:tcPr>
            <w:tcW w:w="0" w:type="auto"/>
            <w:tcBorders>
              <w:top w:val="single" w:sz="4" w:space="0" w:color="000000"/>
              <w:left w:val="single" w:sz="4" w:space="0" w:color="000000"/>
              <w:bottom w:val="single" w:sz="4" w:space="0" w:color="000000"/>
            </w:tcBorders>
            <w:shd w:val="clear" w:color="auto" w:fill="auto"/>
          </w:tcPr>
          <w:p w:rsidR="0013021B" w:rsidRPr="00F9091B" w:rsidRDefault="0013021B" w:rsidP="00F9091B">
            <w:pPr>
              <w:widowControl/>
              <w:jc w:val="both"/>
              <w:rPr>
                <w:rFonts w:ascii="Arial" w:hAnsi="Arial" w:cs="Arial"/>
                <w:sz w:val="24"/>
              </w:rPr>
            </w:pPr>
            <w:r w:rsidRPr="00F9091B">
              <w:rPr>
                <w:rFonts w:ascii="Arial" w:hAnsi="Arial" w:cs="Arial"/>
                <w:sz w:val="24"/>
              </w:rPr>
              <w:t>Планируемый показатель</w:t>
            </w:r>
          </w:p>
        </w:tc>
        <w:tc>
          <w:tcPr>
            <w:tcW w:w="0" w:type="auto"/>
            <w:tcBorders>
              <w:top w:val="single" w:sz="4" w:space="0" w:color="000000"/>
              <w:left w:val="single" w:sz="4" w:space="0" w:color="000000"/>
              <w:bottom w:val="single" w:sz="4" w:space="0" w:color="000000"/>
            </w:tcBorders>
            <w:shd w:val="clear" w:color="auto" w:fill="auto"/>
          </w:tcPr>
          <w:p w:rsidR="0013021B" w:rsidRPr="00F9091B" w:rsidRDefault="0013021B" w:rsidP="00F9091B">
            <w:pPr>
              <w:widowControl/>
              <w:jc w:val="both"/>
              <w:rPr>
                <w:rFonts w:ascii="Arial" w:hAnsi="Arial" w:cs="Arial"/>
                <w:sz w:val="24"/>
              </w:rPr>
            </w:pPr>
            <w:r w:rsidRPr="00F9091B">
              <w:rPr>
                <w:rFonts w:ascii="Arial" w:hAnsi="Arial" w:cs="Arial"/>
                <w:sz w:val="24"/>
              </w:rPr>
              <w:t>Планируемый результат достижения t-ого целевого показателя j-ой подпрограммы</w:t>
            </w:r>
          </w:p>
          <w:p w:rsidR="0013021B" w:rsidRPr="00F9091B" w:rsidRDefault="005D7010" w:rsidP="00F9091B">
            <w:pPr>
              <w:widowControl/>
              <w:jc w:val="both"/>
              <w:rPr>
                <w:rFonts w:ascii="Arial" w:hAnsi="Arial" w:cs="Arial"/>
                <w:sz w:val="24"/>
              </w:rPr>
            </w:pPr>
            <w:r>
              <w:rPr>
                <w:rFonts w:ascii="Arial" w:hAnsi="Arial" w:cs="Arial"/>
                <w:sz w:val="24"/>
              </w:rPr>
              <w:pict>
                <v:shape id="_x0000_i1093" type="#_x0000_t75" style="width:77.45pt;height:30.55pt" filled="t">
                  <v:fill color2="black"/>
                  <v:imagedata r:id="rId16" o:title=""/>
                </v:shape>
              </w:pict>
            </w:r>
          </w:p>
          <w:p w:rsidR="0013021B" w:rsidRPr="00F9091B" w:rsidRDefault="005D7010" w:rsidP="00F9091B">
            <w:pPr>
              <w:widowControl/>
              <w:jc w:val="both"/>
              <w:rPr>
                <w:rFonts w:ascii="Arial" w:hAnsi="Arial" w:cs="Arial"/>
                <w:sz w:val="24"/>
              </w:rPr>
            </w:pPr>
            <w:r>
              <w:rPr>
                <w:rFonts w:ascii="Arial" w:hAnsi="Arial" w:cs="Arial"/>
                <w:sz w:val="24"/>
              </w:rPr>
              <w:pict>
                <v:shape id="_x0000_i1094" type="#_x0000_t75" style="width:74.05pt;height:33.95pt" filled="t">
                  <v:fill color2="black"/>
                  <v:imagedata r:id="rId17" o:title=""/>
                </v:shape>
              </w:pict>
            </w:r>
          </w:p>
        </w:tc>
        <w:tc>
          <w:tcPr>
            <w:tcW w:w="0" w:type="auto"/>
            <w:tcBorders>
              <w:top w:val="single" w:sz="4" w:space="0" w:color="000000"/>
              <w:left w:val="single" w:sz="4" w:space="0" w:color="000000"/>
              <w:bottom w:val="single" w:sz="4" w:space="0" w:color="000000"/>
            </w:tcBorders>
            <w:shd w:val="clear" w:color="auto" w:fill="auto"/>
          </w:tcPr>
          <w:p w:rsidR="0013021B" w:rsidRPr="00F9091B" w:rsidRDefault="0013021B" w:rsidP="00F9091B">
            <w:pPr>
              <w:widowControl/>
              <w:jc w:val="both"/>
              <w:rPr>
                <w:rFonts w:ascii="Arial" w:hAnsi="Arial" w:cs="Arial"/>
                <w:sz w:val="24"/>
              </w:rPr>
            </w:pPr>
            <w:r w:rsidRPr="00F9091B">
              <w:rPr>
                <w:rFonts w:ascii="Arial" w:hAnsi="Arial" w:cs="Arial"/>
                <w:sz w:val="24"/>
              </w:rPr>
              <w:t>Планируемый показатель результативности подпрограммы</w:t>
            </w:r>
          </w:p>
          <w:p w:rsidR="0013021B" w:rsidRPr="00F9091B" w:rsidRDefault="005D7010" w:rsidP="00F9091B">
            <w:pPr>
              <w:widowControl/>
              <w:jc w:val="both"/>
              <w:rPr>
                <w:rFonts w:ascii="Arial" w:hAnsi="Arial" w:cs="Arial"/>
                <w:sz w:val="24"/>
              </w:rPr>
            </w:pPr>
            <w:r>
              <w:rPr>
                <w:rFonts w:ascii="Arial" w:hAnsi="Arial" w:cs="Arial"/>
                <w:sz w:val="24"/>
              </w:rPr>
              <w:pict>
                <v:shape id="_x0000_i1095" type="#_x0000_t75" style="width:65.9pt;height:42.8pt" filled="t">
                  <v:fill color2="black"/>
                  <v:imagedata r:id="rId18" o:title=""/>
                </v:shape>
              </w:pict>
            </w:r>
          </w:p>
        </w:tc>
        <w:tc>
          <w:tcPr>
            <w:tcW w:w="0" w:type="auto"/>
            <w:tcBorders>
              <w:top w:val="single" w:sz="4" w:space="0" w:color="000000"/>
              <w:left w:val="single" w:sz="4" w:space="0" w:color="000000"/>
              <w:bottom w:val="single" w:sz="4" w:space="0" w:color="000000"/>
            </w:tcBorders>
            <w:shd w:val="clear" w:color="auto" w:fill="auto"/>
          </w:tcPr>
          <w:p w:rsidR="0013021B" w:rsidRPr="00F9091B" w:rsidRDefault="0013021B" w:rsidP="00F9091B">
            <w:pPr>
              <w:widowControl/>
              <w:jc w:val="both"/>
              <w:rPr>
                <w:rFonts w:ascii="Arial" w:hAnsi="Arial" w:cs="Arial"/>
                <w:sz w:val="24"/>
              </w:rPr>
            </w:pPr>
            <w:r w:rsidRPr="00F9091B">
              <w:rPr>
                <w:rFonts w:ascii="Arial" w:hAnsi="Arial" w:cs="Arial"/>
                <w:sz w:val="24"/>
              </w:rPr>
              <w:t>Планируемый объем средств на реализацию государственной программы</w:t>
            </w:r>
          </w:p>
        </w:tc>
        <w:tc>
          <w:tcPr>
            <w:tcW w:w="0" w:type="auto"/>
            <w:tcBorders>
              <w:top w:val="single" w:sz="4" w:space="0" w:color="000000"/>
              <w:left w:val="single" w:sz="4" w:space="0" w:color="000000"/>
              <w:bottom w:val="single" w:sz="4" w:space="0" w:color="000000"/>
            </w:tcBorders>
            <w:shd w:val="clear" w:color="auto" w:fill="auto"/>
          </w:tcPr>
          <w:p w:rsidR="0013021B" w:rsidRPr="00F9091B" w:rsidRDefault="0013021B" w:rsidP="00F9091B">
            <w:pPr>
              <w:widowControl/>
              <w:jc w:val="both"/>
              <w:rPr>
                <w:rFonts w:ascii="Arial" w:hAnsi="Arial" w:cs="Arial"/>
                <w:sz w:val="24"/>
              </w:rPr>
            </w:pPr>
            <w:r w:rsidRPr="00F9091B">
              <w:rPr>
                <w:rFonts w:ascii="Arial" w:hAnsi="Arial" w:cs="Arial"/>
                <w:sz w:val="24"/>
              </w:rPr>
              <w:t>Коэффициент влияния подпрограммы на эффективность государственной программы</w:t>
            </w:r>
          </w:p>
          <w:p w:rsidR="0013021B" w:rsidRPr="00F9091B" w:rsidRDefault="005D7010" w:rsidP="00F9091B">
            <w:pPr>
              <w:widowControl/>
              <w:jc w:val="both"/>
              <w:rPr>
                <w:rFonts w:ascii="Arial" w:hAnsi="Arial" w:cs="Arial"/>
                <w:sz w:val="24"/>
              </w:rPr>
            </w:pPr>
            <w:r>
              <w:rPr>
                <w:rFonts w:ascii="Arial" w:hAnsi="Arial" w:cs="Arial"/>
                <w:sz w:val="24"/>
              </w:rPr>
              <w:pict>
                <v:shape id="_x0000_i1096" type="#_x0000_t75" style="width:33.95pt;height:27.85pt" filled="t">
                  <v:fill color2="black"/>
                  <v:imagedata r:id="rId19" o:title=""/>
                </v:shape>
              </w:pict>
            </w:r>
          </w:p>
        </w:tc>
        <w:tc>
          <w:tcPr>
            <w:tcW w:w="0" w:type="auto"/>
            <w:tcBorders>
              <w:top w:val="single" w:sz="4" w:space="0" w:color="000000"/>
              <w:left w:val="single" w:sz="4" w:space="0" w:color="000000"/>
              <w:bottom w:val="single" w:sz="4" w:space="0" w:color="000000"/>
            </w:tcBorders>
            <w:shd w:val="clear" w:color="auto" w:fill="auto"/>
          </w:tcPr>
          <w:p w:rsidR="0013021B" w:rsidRPr="00F9091B" w:rsidRDefault="0013021B" w:rsidP="00F9091B">
            <w:pPr>
              <w:widowControl/>
              <w:jc w:val="both"/>
              <w:rPr>
                <w:rFonts w:ascii="Arial" w:hAnsi="Arial" w:cs="Arial"/>
                <w:sz w:val="24"/>
              </w:rPr>
            </w:pPr>
            <w:r w:rsidRPr="00F9091B">
              <w:rPr>
                <w:rFonts w:ascii="Arial" w:hAnsi="Arial" w:cs="Arial"/>
                <w:sz w:val="24"/>
              </w:rPr>
              <w:t>Суммарная планируемая результативность государственной программы</w:t>
            </w:r>
          </w:p>
          <w:p w:rsidR="0013021B" w:rsidRPr="00F9091B" w:rsidRDefault="005D7010" w:rsidP="00F9091B">
            <w:pPr>
              <w:widowControl/>
              <w:jc w:val="both"/>
              <w:rPr>
                <w:rFonts w:ascii="Arial" w:hAnsi="Arial" w:cs="Arial"/>
                <w:sz w:val="24"/>
              </w:rPr>
            </w:pPr>
            <w:r>
              <w:rPr>
                <w:rFonts w:ascii="Arial" w:hAnsi="Arial" w:cs="Arial"/>
                <w:sz w:val="24"/>
              </w:rPr>
              <w:pict>
                <v:shape id="_x0000_i1097" type="#_x0000_t75" style="width:66.55pt;height:28.55pt" filled="t">
                  <v:fill color2="black"/>
                  <v:imagedata r:id="rId20" o:title=""/>
                </v:shape>
              </w:pict>
            </w:r>
          </w:p>
        </w:tc>
        <w:tc>
          <w:tcPr>
            <w:tcW w:w="0" w:type="auto"/>
            <w:tcBorders>
              <w:top w:val="single" w:sz="4" w:space="0" w:color="000000"/>
              <w:left w:val="single" w:sz="4" w:space="0" w:color="000000"/>
              <w:bottom w:val="single" w:sz="4" w:space="0" w:color="000000"/>
            </w:tcBorders>
            <w:shd w:val="clear" w:color="auto" w:fill="auto"/>
          </w:tcPr>
          <w:p w:rsidR="0013021B" w:rsidRPr="00F9091B" w:rsidRDefault="0013021B" w:rsidP="00F9091B">
            <w:pPr>
              <w:widowControl/>
              <w:jc w:val="both"/>
              <w:rPr>
                <w:rFonts w:ascii="Arial" w:hAnsi="Arial" w:cs="Arial"/>
                <w:sz w:val="24"/>
              </w:rPr>
            </w:pPr>
            <w:r w:rsidRPr="00F9091B">
              <w:rPr>
                <w:rFonts w:ascii="Arial" w:hAnsi="Arial" w:cs="Arial"/>
                <w:sz w:val="24"/>
              </w:rPr>
              <w:t>Показатель результативности достижения i-ого целевого показателя государственной программы</w:t>
            </w:r>
          </w:p>
          <w:p w:rsidR="0013021B" w:rsidRPr="00F9091B" w:rsidRDefault="005D7010" w:rsidP="00F9091B">
            <w:pPr>
              <w:widowControl/>
              <w:jc w:val="both"/>
              <w:rPr>
                <w:rFonts w:ascii="Arial" w:hAnsi="Arial" w:cs="Arial"/>
                <w:sz w:val="24"/>
              </w:rPr>
            </w:pPr>
            <w:r>
              <w:rPr>
                <w:rFonts w:ascii="Arial" w:hAnsi="Arial" w:cs="Arial"/>
                <w:sz w:val="24"/>
              </w:rPr>
              <w:pict>
                <v:shape id="_x0000_i1098" type="#_x0000_t75" style="width:78.1pt;height:30.55pt" filled="t">
                  <v:fill color2="black"/>
                  <v:imagedata r:id="rId21" o:title=""/>
                </v:shape>
              </w:pic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13021B" w:rsidRPr="00F9091B" w:rsidRDefault="0013021B" w:rsidP="00F9091B">
            <w:pPr>
              <w:widowControl/>
              <w:jc w:val="both"/>
              <w:rPr>
                <w:rFonts w:ascii="Arial" w:hAnsi="Arial" w:cs="Arial"/>
                <w:sz w:val="24"/>
              </w:rPr>
            </w:pPr>
            <w:r w:rsidRPr="00F9091B">
              <w:rPr>
                <w:rFonts w:ascii="Arial" w:hAnsi="Arial" w:cs="Arial"/>
                <w:sz w:val="24"/>
              </w:rPr>
              <w:t>Планируемый показатель результативности государственной программы</w:t>
            </w:r>
          </w:p>
          <w:p w:rsidR="0013021B" w:rsidRPr="00F9091B" w:rsidRDefault="005D7010" w:rsidP="00F9091B">
            <w:pPr>
              <w:widowControl/>
              <w:jc w:val="both"/>
              <w:rPr>
                <w:rFonts w:ascii="Arial" w:hAnsi="Arial" w:cs="Arial"/>
                <w:sz w:val="24"/>
              </w:rPr>
            </w:pPr>
            <w:r>
              <w:rPr>
                <w:rFonts w:ascii="Arial" w:hAnsi="Arial" w:cs="Arial"/>
                <w:sz w:val="24"/>
              </w:rPr>
              <w:pict>
                <v:shape id="_x0000_i1099" type="#_x0000_t75" style="width:71.3pt;height:35.3pt" filled="t">
                  <v:fill color2="black"/>
                  <v:imagedata r:id="rId22" o:title=""/>
                </v:shape>
              </w:pict>
            </w:r>
          </w:p>
        </w:tc>
      </w:tr>
      <w:tr w:rsidR="0013021B" w:rsidRPr="00F9091B" w:rsidTr="00F9091B">
        <w:trPr>
          <w:jc w:val="center"/>
        </w:trPr>
        <w:tc>
          <w:tcPr>
            <w:tcW w:w="0" w:type="auto"/>
            <w:tcBorders>
              <w:top w:val="single" w:sz="4" w:space="0" w:color="000000"/>
              <w:left w:val="single" w:sz="4" w:space="0" w:color="000000"/>
              <w:bottom w:val="single" w:sz="4" w:space="0" w:color="000000"/>
            </w:tcBorders>
            <w:shd w:val="clear" w:color="auto" w:fill="auto"/>
          </w:tcPr>
          <w:p w:rsidR="0013021B" w:rsidRPr="00F9091B" w:rsidRDefault="0013021B" w:rsidP="00F9091B">
            <w:pPr>
              <w:widowControl/>
              <w:jc w:val="both"/>
              <w:rPr>
                <w:rFonts w:ascii="Arial" w:hAnsi="Arial" w:cs="Arial"/>
                <w:sz w:val="24"/>
              </w:rPr>
            </w:pPr>
            <w:r w:rsidRPr="00F9091B">
              <w:rPr>
                <w:rFonts w:ascii="Arial" w:hAnsi="Arial" w:cs="Arial"/>
                <w:sz w:val="24"/>
              </w:rPr>
              <w:t>1</w:t>
            </w:r>
          </w:p>
        </w:tc>
        <w:tc>
          <w:tcPr>
            <w:tcW w:w="0" w:type="auto"/>
            <w:tcBorders>
              <w:top w:val="single" w:sz="4" w:space="0" w:color="000000"/>
              <w:left w:val="single" w:sz="4" w:space="0" w:color="000000"/>
              <w:bottom w:val="single" w:sz="4" w:space="0" w:color="000000"/>
            </w:tcBorders>
            <w:shd w:val="clear" w:color="auto" w:fill="auto"/>
          </w:tcPr>
          <w:p w:rsidR="0013021B" w:rsidRPr="00F9091B" w:rsidRDefault="0013021B" w:rsidP="00F9091B">
            <w:pPr>
              <w:widowControl/>
              <w:jc w:val="both"/>
              <w:rPr>
                <w:rFonts w:ascii="Arial" w:hAnsi="Arial" w:cs="Arial"/>
                <w:sz w:val="24"/>
              </w:rPr>
            </w:pPr>
            <w:r w:rsidRPr="00F9091B">
              <w:rPr>
                <w:rFonts w:ascii="Arial" w:hAnsi="Arial" w:cs="Arial"/>
                <w:sz w:val="24"/>
              </w:rPr>
              <w:t>2</w:t>
            </w:r>
          </w:p>
        </w:tc>
        <w:tc>
          <w:tcPr>
            <w:tcW w:w="0" w:type="auto"/>
            <w:tcBorders>
              <w:top w:val="single" w:sz="4" w:space="0" w:color="000000"/>
              <w:left w:val="single" w:sz="4" w:space="0" w:color="000000"/>
              <w:bottom w:val="single" w:sz="4" w:space="0" w:color="000000"/>
            </w:tcBorders>
            <w:shd w:val="clear" w:color="auto" w:fill="auto"/>
          </w:tcPr>
          <w:p w:rsidR="0013021B" w:rsidRPr="00F9091B" w:rsidRDefault="0013021B" w:rsidP="00F9091B">
            <w:pPr>
              <w:widowControl/>
              <w:jc w:val="both"/>
              <w:rPr>
                <w:rFonts w:ascii="Arial" w:hAnsi="Arial" w:cs="Arial"/>
                <w:sz w:val="24"/>
              </w:rPr>
            </w:pPr>
            <w:r w:rsidRPr="00F9091B">
              <w:rPr>
                <w:rFonts w:ascii="Arial" w:hAnsi="Arial" w:cs="Arial"/>
                <w:sz w:val="24"/>
              </w:rPr>
              <w:t>3</w:t>
            </w:r>
          </w:p>
        </w:tc>
        <w:tc>
          <w:tcPr>
            <w:tcW w:w="0" w:type="auto"/>
            <w:tcBorders>
              <w:top w:val="single" w:sz="4" w:space="0" w:color="000000"/>
              <w:left w:val="single" w:sz="4" w:space="0" w:color="000000"/>
              <w:bottom w:val="single" w:sz="4" w:space="0" w:color="000000"/>
            </w:tcBorders>
            <w:shd w:val="clear" w:color="auto" w:fill="auto"/>
          </w:tcPr>
          <w:p w:rsidR="0013021B" w:rsidRPr="00F9091B" w:rsidRDefault="0013021B" w:rsidP="00F9091B">
            <w:pPr>
              <w:widowControl/>
              <w:jc w:val="both"/>
              <w:rPr>
                <w:rFonts w:ascii="Arial" w:hAnsi="Arial" w:cs="Arial"/>
                <w:sz w:val="24"/>
              </w:rPr>
            </w:pPr>
            <w:r w:rsidRPr="00F9091B">
              <w:rPr>
                <w:rFonts w:ascii="Arial" w:hAnsi="Arial" w:cs="Arial"/>
                <w:sz w:val="24"/>
              </w:rPr>
              <w:t>4</w:t>
            </w:r>
          </w:p>
        </w:tc>
        <w:tc>
          <w:tcPr>
            <w:tcW w:w="0" w:type="auto"/>
            <w:tcBorders>
              <w:top w:val="single" w:sz="4" w:space="0" w:color="000000"/>
              <w:left w:val="single" w:sz="4" w:space="0" w:color="000000"/>
              <w:bottom w:val="single" w:sz="4" w:space="0" w:color="000000"/>
            </w:tcBorders>
            <w:shd w:val="clear" w:color="auto" w:fill="auto"/>
          </w:tcPr>
          <w:p w:rsidR="0013021B" w:rsidRPr="00F9091B" w:rsidRDefault="0013021B" w:rsidP="00F9091B">
            <w:pPr>
              <w:widowControl/>
              <w:jc w:val="both"/>
              <w:rPr>
                <w:rFonts w:ascii="Arial" w:hAnsi="Arial" w:cs="Arial"/>
                <w:sz w:val="24"/>
              </w:rPr>
            </w:pPr>
            <w:r w:rsidRPr="00F9091B">
              <w:rPr>
                <w:rFonts w:ascii="Arial" w:hAnsi="Arial" w:cs="Arial"/>
                <w:sz w:val="24"/>
              </w:rPr>
              <w:t>5</w:t>
            </w:r>
          </w:p>
        </w:tc>
        <w:tc>
          <w:tcPr>
            <w:tcW w:w="0" w:type="auto"/>
            <w:tcBorders>
              <w:top w:val="single" w:sz="4" w:space="0" w:color="000000"/>
              <w:left w:val="single" w:sz="4" w:space="0" w:color="000000"/>
              <w:bottom w:val="single" w:sz="4" w:space="0" w:color="000000"/>
            </w:tcBorders>
            <w:shd w:val="clear" w:color="auto" w:fill="auto"/>
          </w:tcPr>
          <w:p w:rsidR="0013021B" w:rsidRPr="00F9091B" w:rsidRDefault="0013021B" w:rsidP="00F9091B">
            <w:pPr>
              <w:widowControl/>
              <w:jc w:val="both"/>
              <w:rPr>
                <w:rFonts w:ascii="Arial" w:hAnsi="Arial" w:cs="Arial"/>
                <w:sz w:val="24"/>
              </w:rPr>
            </w:pPr>
            <w:r w:rsidRPr="00F9091B">
              <w:rPr>
                <w:rFonts w:ascii="Arial" w:hAnsi="Arial" w:cs="Arial"/>
                <w:sz w:val="24"/>
              </w:rPr>
              <w:t>6</w:t>
            </w:r>
          </w:p>
        </w:tc>
        <w:tc>
          <w:tcPr>
            <w:tcW w:w="0" w:type="auto"/>
            <w:tcBorders>
              <w:top w:val="single" w:sz="4" w:space="0" w:color="000000"/>
              <w:left w:val="single" w:sz="4" w:space="0" w:color="000000"/>
              <w:bottom w:val="single" w:sz="4" w:space="0" w:color="000000"/>
            </w:tcBorders>
            <w:shd w:val="clear" w:color="auto" w:fill="auto"/>
          </w:tcPr>
          <w:p w:rsidR="0013021B" w:rsidRPr="00F9091B" w:rsidRDefault="0013021B" w:rsidP="00F9091B">
            <w:pPr>
              <w:widowControl/>
              <w:jc w:val="both"/>
              <w:rPr>
                <w:rFonts w:ascii="Arial" w:hAnsi="Arial" w:cs="Arial"/>
                <w:sz w:val="24"/>
              </w:rPr>
            </w:pPr>
            <w:r w:rsidRPr="00F9091B">
              <w:rPr>
                <w:rFonts w:ascii="Arial" w:hAnsi="Arial" w:cs="Arial"/>
                <w:sz w:val="24"/>
              </w:rPr>
              <w:t>7</w:t>
            </w:r>
          </w:p>
        </w:tc>
        <w:tc>
          <w:tcPr>
            <w:tcW w:w="0" w:type="auto"/>
            <w:tcBorders>
              <w:top w:val="single" w:sz="4" w:space="0" w:color="000000"/>
              <w:left w:val="single" w:sz="4" w:space="0" w:color="000000"/>
              <w:bottom w:val="single" w:sz="4" w:space="0" w:color="000000"/>
            </w:tcBorders>
            <w:shd w:val="clear" w:color="auto" w:fill="auto"/>
          </w:tcPr>
          <w:p w:rsidR="0013021B" w:rsidRPr="00F9091B" w:rsidRDefault="0013021B" w:rsidP="00F9091B">
            <w:pPr>
              <w:widowControl/>
              <w:jc w:val="both"/>
              <w:rPr>
                <w:rFonts w:ascii="Arial" w:hAnsi="Arial" w:cs="Arial"/>
                <w:sz w:val="24"/>
              </w:rPr>
            </w:pPr>
            <w:r w:rsidRPr="00F9091B">
              <w:rPr>
                <w:rFonts w:ascii="Arial" w:hAnsi="Arial" w:cs="Arial"/>
                <w:sz w:val="24"/>
              </w:rPr>
              <w:t>8</w:t>
            </w:r>
          </w:p>
        </w:tc>
        <w:tc>
          <w:tcPr>
            <w:tcW w:w="0" w:type="auto"/>
            <w:tcBorders>
              <w:top w:val="single" w:sz="4" w:space="0" w:color="000000"/>
              <w:left w:val="single" w:sz="4" w:space="0" w:color="000000"/>
              <w:bottom w:val="single" w:sz="4" w:space="0" w:color="000000"/>
            </w:tcBorders>
            <w:shd w:val="clear" w:color="auto" w:fill="auto"/>
          </w:tcPr>
          <w:p w:rsidR="0013021B" w:rsidRPr="00F9091B" w:rsidRDefault="0013021B" w:rsidP="00F9091B">
            <w:pPr>
              <w:widowControl/>
              <w:jc w:val="both"/>
              <w:rPr>
                <w:rFonts w:ascii="Arial" w:hAnsi="Arial" w:cs="Arial"/>
                <w:sz w:val="24"/>
              </w:rPr>
            </w:pPr>
            <w:r w:rsidRPr="00F9091B">
              <w:rPr>
                <w:rFonts w:ascii="Arial" w:hAnsi="Arial" w:cs="Arial"/>
                <w:sz w:val="24"/>
              </w:rPr>
              <w:t>9</w:t>
            </w:r>
          </w:p>
        </w:tc>
        <w:tc>
          <w:tcPr>
            <w:tcW w:w="0" w:type="auto"/>
            <w:tcBorders>
              <w:top w:val="single" w:sz="4" w:space="0" w:color="000000"/>
              <w:left w:val="single" w:sz="4" w:space="0" w:color="000000"/>
              <w:bottom w:val="single" w:sz="4" w:space="0" w:color="000000"/>
            </w:tcBorders>
            <w:shd w:val="clear" w:color="auto" w:fill="auto"/>
          </w:tcPr>
          <w:p w:rsidR="0013021B" w:rsidRPr="00F9091B" w:rsidRDefault="0013021B" w:rsidP="00F9091B">
            <w:pPr>
              <w:widowControl/>
              <w:jc w:val="both"/>
              <w:rPr>
                <w:rFonts w:ascii="Arial" w:hAnsi="Arial" w:cs="Arial"/>
                <w:sz w:val="24"/>
              </w:rPr>
            </w:pPr>
            <w:r w:rsidRPr="00F9091B">
              <w:rPr>
                <w:rFonts w:ascii="Arial" w:hAnsi="Arial" w:cs="Arial"/>
                <w:sz w:val="24"/>
              </w:rPr>
              <w:t>10</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13021B" w:rsidRPr="00F9091B" w:rsidRDefault="0013021B" w:rsidP="00F9091B">
            <w:pPr>
              <w:widowControl/>
              <w:jc w:val="both"/>
              <w:rPr>
                <w:rFonts w:ascii="Arial" w:hAnsi="Arial" w:cs="Arial"/>
                <w:sz w:val="24"/>
              </w:rPr>
            </w:pPr>
            <w:r w:rsidRPr="00F9091B">
              <w:rPr>
                <w:rFonts w:ascii="Arial" w:hAnsi="Arial" w:cs="Arial"/>
                <w:sz w:val="24"/>
              </w:rPr>
              <w:t>11</w:t>
            </w:r>
          </w:p>
        </w:tc>
      </w:tr>
      <w:tr w:rsidR="0013021B" w:rsidRPr="00F9091B" w:rsidTr="00F9091B">
        <w:trPr>
          <w:jc w:val="center"/>
        </w:trPr>
        <w:tc>
          <w:tcPr>
            <w:tcW w:w="0" w:type="auto"/>
            <w:gridSpan w:val="11"/>
            <w:tcBorders>
              <w:top w:val="single" w:sz="4" w:space="0" w:color="000000"/>
              <w:left w:val="single" w:sz="4" w:space="0" w:color="000000"/>
              <w:bottom w:val="single" w:sz="4" w:space="0" w:color="000000"/>
              <w:right w:val="single" w:sz="4" w:space="0" w:color="000000"/>
            </w:tcBorders>
            <w:shd w:val="clear" w:color="auto" w:fill="auto"/>
          </w:tcPr>
          <w:p w:rsidR="0013021B" w:rsidRPr="00F9091B" w:rsidRDefault="0013021B" w:rsidP="00F9091B">
            <w:pPr>
              <w:widowControl/>
              <w:jc w:val="both"/>
              <w:rPr>
                <w:rFonts w:ascii="Arial" w:hAnsi="Arial" w:cs="Arial"/>
                <w:sz w:val="24"/>
              </w:rPr>
            </w:pPr>
            <w:r w:rsidRPr="00F9091B">
              <w:rPr>
                <w:rFonts w:ascii="Arial" w:hAnsi="Arial" w:cs="Arial"/>
                <w:sz w:val="24"/>
              </w:rPr>
              <w:t>Муниципальная программа Обеспечение муниципального управления собственностью Бессоновского района Пензенской области</w:t>
            </w:r>
          </w:p>
        </w:tc>
      </w:tr>
      <w:tr w:rsidR="0013021B" w:rsidRPr="00F9091B" w:rsidTr="00F9091B">
        <w:trPr>
          <w:jc w:val="center"/>
        </w:trPr>
        <w:tc>
          <w:tcPr>
            <w:tcW w:w="0" w:type="auto"/>
            <w:tcBorders>
              <w:top w:val="single" w:sz="4" w:space="0" w:color="000000"/>
              <w:left w:val="single" w:sz="4" w:space="0" w:color="000000"/>
              <w:bottom w:val="single" w:sz="4" w:space="0" w:color="000000"/>
            </w:tcBorders>
            <w:shd w:val="clear" w:color="auto" w:fill="auto"/>
          </w:tcPr>
          <w:p w:rsidR="0013021B" w:rsidRPr="00F9091B" w:rsidRDefault="0013021B" w:rsidP="00F9091B">
            <w:pPr>
              <w:widowControl/>
              <w:jc w:val="both"/>
              <w:rPr>
                <w:rFonts w:ascii="Arial" w:hAnsi="Arial" w:cs="Arial"/>
                <w:sz w:val="24"/>
              </w:rPr>
            </w:pPr>
            <w:r w:rsidRPr="00F9091B">
              <w:rPr>
                <w:rFonts w:ascii="Arial" w:hAnsi="Arial" w:cs="Arial"/>
                <w:sz w:val="24"/>
              </w:rPr>
              <w:t>1.Доля муниципальных служащих и работников, замещающих должности, не отнесенные к должностям муниципальной службы в Комитете по управлению муниципальной собственностью администрации Бессоновского района, прошедших повышение квалификации в течение последних 3-х лет</w:t>
            </w:r>
            <w:r w:rsidR="00F9091B">
              <w:rPr>
                <w:rFonts w:ascii="Arial" w:hAnsi="Arial" w:cs="Arial"/>
                <w:sz w:val="24"/>
              </w:rPr>
              <w:t xml:space="preserve"> </w:t>
            </w:r>
          </w:p>
        </w:tc>
        <w:tc>
          <w:tcPr>
            <w:tcW w:w="0" w:type="auto"/>
            <w:tcBorders>
              <w:top w:val="single" w:sz="4" w:space="0" w:color="000000"/>
              <w:left w:val="single" w:sz="4" w:space="0" w:color="000000"/>
              <w:bottom w:val="single" w:sz="4" w:space="0" w:color="000000"/>
            </w:tcBorders>
            <w:shd w:val="clear" w:color="auto" w:fill="auto"/>
          </w:tcPr>
          <w:p w:rsidR="0013021B" w:rsidRPr="00F9091B" w:rsidRDefault="0013021B" w:rsidP="00F9091B">
            <w:pPr>
              <w:widowControl/>
              <w:jc w:val="both"/>
              <w:rPr>
                <w:rFonts w:ascii="Arial" w:hAnsi="Arial" w:cs="Arial"/>
                <w:sz w:val="24"/>
              </w:rPr>
            </w:pPr>
            <w:r w:rsidRPr="00F9091B">
              <w:rPr>
                <w:rFonts w:ascii="Arial" w:hAnsi="Arial" w:cs="Arial"/>
                <w:sz w:val="24"/>
              </w:rPr>
              <w:t>%</w:t>
            </w:r>
          </w:p>
        </w:tc>
        <w:tc>
          <w:tcPr>
            <w:tcW w:w="0" w:type="auto"/>
            <w:tcBorders>
              <w:top w:val="single" w:sz="4" w:space="0" w:color="000000"/>
              <w:left w:val="single" w:sz="4" w:space="0" w:color="000000"/>
              <w:bottom w:val="single" w:sz="4" w:space="0" w:color="000000"/>
            </w:tcBorders>
            <w:shd w:val="clear" w:color="auto" w:fill="auto"/>
          </w:tcPr>
          <w:p w:rsidR="0013021B" w:rsidRPr="00F9091B" w:rsidRDefault="0013021B" w:rsidP="00F9091B">
            <w:pPr>
              <w:widowControl/>
              <w:jc w:val="both"/>
              <w:rPr>
                <w:rFonts w:ascii="Arial" w:hAnsi="Arial" w:cs="Arial"/>
                <w:sz w:val="24"/>
              </w:rPr>
            </w:pPr>
            <w:r w:rsidRPr="00F9091B">
              <w:rPr>
                <w:rFonts w:ascii="Arial" w:hAnsi="Arial" w:cs="Arial"/>
                <w:sz w:val="24"/>
              </w:rPr>
              <w:t>100</w:t>
            </w:r>
          </w:p>
        </w:tc>
        <w:tc>
          <w:tcPr>
            <w:tcW w:w="0" w:type="auto"/>
            <w:tcBorders>
              <w:top w:val="single" w:sz="4" w:space="0" w:color="000000"/>
              <w:left w:val="single" w:sz="4" w:space="0" w:color="000000"/>
              <w:bottom w:val="single" w:sz="4" w:space="0" w:color="000000"/>
            </w:tcBorders>
            <w:shd w:val="clear" w:color="auto" w:fill="auto"/>
          </w:tcPr>
          <w:p w:rsidR="0013021B" w:rsidRPr="00F9091B" w:rsidRDefault="0013021B" w:rsidP="00F9091B">
            <w:pPr>
              <w:widowControl/>
              <w:jc w:val="both"/>
              <w:rPr>
                <w:rFonts w:ascii="Arial" w:hAnsi="Arial" w:cs="Arial"/>
                <w:sz w:val="24"/>
              </w:rPr>
            </w:pPr>
            <w:r w:rsidRPr="00F9091B">
              <w:rPr>
                <w:rFonts w:ascii="Arial" w:hAnsi="Arial" w:cs="Arial"/>
                <w:sz w:val="24"/>
              </w:rPr>
              <w:t>100</w:t>
            </w:r>
          </w:p>
        </w:tc>
        <w:tc>
          <w:tcPr>
            <w:tcW w:w="0" w:type="auto"/>
            <w:tcBorders>
              <w:top w:val="single" w:sz="4" w:space="0" w:color="000000"/>
              <w:left w:val="single" w:sz="4" w:space="0" w:color="000000"/>
              <w:bottom w:val="single" w:sz="4" w:space="0" w:color="000000"/>
            </w:tcBorders>
            <w:shd w:val="clear" w:color="auto" w:fill="auto"/>
          </w:tcPr>
          <w:p w:rsidR="0013021B" w:rsidRPr="00F9091B" w:rsidRDefault="0013021B" w:rsidP="00F9091B">
            <w:pPr>
              <w:widowControl/>
              <w:jc w:val="both"/>
              <w:rPr>
                <w:rFonts w:ascii="Arial" w:hAnsi="Arial" w:cs="Arial"/>
                <w:sz w:val="24"/>
              </w:rPr>
            </w:pPr>
            <w:r w:rsidRPr="00F9091B">
              <w:rPr>
                <w:rFonts w:ascii="Arial" w:hAnsi="Arial" w:cs="Arial"/>
                <w:sz w:val="24"/>
              </w:rPr>
              <w:t>x</w:t>
            </w:r>
          </w:p>
        </w:tc>
        <w:tc>
          <w:tcPr>
            <w:tcW w:w="0" w:type="auto"/>
            <w:tcBorders>
              <w:top w:val="single" w:sz="4" w:space="0" w:color="000000"/>
              <w:left w:val="single" w:sz="4" w:space="0" w:color="000000"/>
              <w:bottom w:val="single" w:sz="4" w:space="0" w:color="000000"/>
            </w:tcBorders>
            <w:shd w:val="clear" w:color="auto" w:fill="auto"/>
          </w:tcPr>
          <w:p w:rsidR="0013021B" w:rsidRPr="00F9091B" w:rsidRDefault="0013021B" w:rsidP="00F9091B">
            <w:pPr>
              <w:widowControl/>
              <w:jc w:val="both"/>
              <w:rPr>
                <w:rFonts w:ascii="Arial" w:hAnsi="Arial" w:cs="Arial"/>
                <w:sz w:val="24"/>
              </w:rPr>
            </w:pPr>
            <w:r w:rsidRPr="00F9091B">
              <w:rPr>
                <w:rFonts w:ascii="Arial" w:hAnsi="Arial" w:cs="Arial"/>
                <w:sz w:val="24"/>
              </w:rPr>
              <w:t>x</w:t>
            </w:r>
          </w:p>
        </w:tc>
        <w:tc>
          <w:tcPr>
            <w:tcW w:w="0" w:type="auto"/>
            <w:tcBorders>
              <w:top w:val="single" w:sz="4" w:space="0" w:color="000000"/>
              <w:left w:val="single" w:sz="4" w:space="0" w:color="000000"/>
              <w:bottom w:val="single" w:sz="4" w:space="0" w:color="000000"/>
            </w:tcBorders>
            <w:shd w:val="clear" w:color="auto" w:fill="auto"/>
          </w:tcPr>
          <w:p w:rsidR="0013021B" w:rsidRPr="00F9091B" w:rsidRDefault="0013021B" w:rsidP="00F9091B">
            <w:pPr>
              <w:widowControl/>
              <w:jc w:val="both"/>
              <w:rPr>
                <w:rFonts w:ascii="Arial" w:hAnsi="Arial" w:cs="Arial"/>
                <w:sz w:val="24"/>
              </w:rPr>
            </w:pPr>
            <w:r w:rsidRPr="00F9091B">
              <w:rPr>
                <w:rFonts w:ascii="Arial" w:hAnsi="Arial" w:cs="Arial"/>
                <w:sz w:val="24"/>
              </w:rPr>
              <w:t>x</w:t>
            </w:r>
          </w:p>
        </w:tc>
        <w:tc>
          <w:tcPr>
            <w:tcW w:w="0" w:type="auto"/>
            <w:tcBorders>
              <w:top w:val="single" w:sz="4" w:space="0" w:color="000000"/>
              <w:left w:val="single" w:sz="4" w:space="0" w:color="000000"/>
              <w:bottom w:val="single" w:sz="4" w:space="0" w:color="000000"/>
            </w:tcBorders>
            <w:shd w:val="clear" w:color="auto" w:fill="auto"/>
          </w:tcPr>
          <w:p w:rsidR="0013021B" w:rsidRPr="00F9091B" w:rsidRDefault="0013021B" w:rsidP="00F9091B">
            <w:pPr>
              <w:widowControl/>
              <w:jc w:val="both"/>
              <w:rPr>
                <w:rFonts w:ascii="Arial" w:hAnsi="Arial" w:cs="Arial"/>
                <w:sz w:val="24"/>
              </w:rPr>
            </w:pPr>
            <w:r w:rsidRPr="00F9091B">
              <w:rPr>
                <w:rFonts w:ascii="Arial" w:hAnsi="Arial" w:cs="Arial"/>
                <w:sz w:val="24"/>
              </w:rPr>
              <w:t>x</w:t>
            </w:r>
          </w:p>
        </w:tc>
        <w:tc>
          <w:tcPr>
            <w:tcW w:w="0" w:type="auto"/>
            <w:tcBorders>
              <w:top w:val="single" w:sz="4" w:space="0" w:color="000000"/>
              <w:left w:val="single" w:sz="4" w:space="0" w:color="000000"/>
              <w:bottom w:val="single" w:sz="4" w:space="0" w:color="000000"/>
            </w:tcBorders>
            <w:shd w:val="clear" w:color="auto" w:fill="auto"/>
          </w:tcPr>
          <w:p w:rsidR="0013021B" w:rsidRPr="00F9091B" w:rsidRDefault="0013021B" w:rsidP="00F9091B">
            <w:pPr>
              <w:widowControl/>
              <w:jc w:val="both"/>
              <w:rPr>
                <w:rFonts w:ascii="Arial" w:hAnsi="Arial" w:cs="Arial"/>
                <w:sz w:val="24"/>
              </w:rPr>
            </w:pPr>
            <w:r w:rsidRPr="00F9091B">
              <w:rPr>
                <w:rFonts w:ascii="Arial" w:hAnsi="Arial" w:cs="Arial"/>
                <w:sz w:val="24"/>
              </w:rPr>
              <w:t>x</w:t>
            </w:r>
          </w:p>
        </w:tc>
        <w:tc>
          <w:tcPr>
            <w:tcW w:w="0" w:type="auto"/>
            <w:tcBorders>
              <w:top w:val="single" w:sz="4" w:space="0" w:color="000000"/>
              <w:left w:val="single" w:sz="4" w:space="0" w:color="000000"/>
              <w:bottom w:val="single" w:sz="4" w:space="0" w:color="000000"/>
            </w:tcBorders>
            <w:shd w:val="clear" w:color="auto" w:fill="auto"/>
          </w:tcPr>
          <w:p w:rsidR="0013021B" w:rsidRPr="00F9091B" w:rsidRDefault="0013021B" w:rsidP="00F9091B">
            <w:pPr>
              <w:widowControl/>
              <w:jc w:val="both"/>
              <w:rPr>
                <w:rFonts w:ascii="Arial" w:hAnsi="Arial" w:cs="Arial"/>
                <w:sz w:val="24"/>
              </w:rPr>
            </w:pPr>
            <w:r w:rsidRPr="00F9091B">
              <w:rPr>
                <w:rFonts w:ascii="Arial" w:hAnsi="Arial" w:cs="Arial"/>
                <w:sz w:val="24"/>
              </w:rPr>
              <w:t>100</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13021B" w:rsidRPr="00F9091B" w:rsidRDefault="0013021B" w:rsidP="00F9091B">
            <w:pPr>
              <w:widowControl/>
              <w:jc w:val="both"/>
              <w:rPr>
                <w:rFonts w:ascii="Arial" w:hAnsi="Arial" w:cs="Arial"/>
                <w:sz w:val="24"/>
              </w:rPr>
            </w:pPr>
            <w:r w:rsidRPr="00F9091B">
              <w:rPr>
                <w:rFonts w:ascii="Arial" w:hAnsi="Arial" w:cs="Arial"/>
                <w:sz w:val="24"/>
              </w:rPr>
              <w:t>x</w:t>
            </w:r>
          </w:p>
        </w:tc>
      </w:tr>
      <w:tr w:rsidR="0013021B" w:rsidRPr="00F9091B" w:rsidTr="00F9091B">
        <w:trPr>
          <w:jc w:val="center"/>
        </w:trPr>
        <w:tc>
          <w:tcPr>
            <w:tcW w:w="0" w:type="auto"/>
            <w:tcBorders>
              <w:top w:val="single" w:sz="4" w:space="0" w:color="000000"/>
              <w:left w:val="single" w:sz="4" w:space="0" w:color="000000"/>
              <w:bottom w:val="single" w:sz="4" w:space="0" w:color="000000"/>
            </w:tcBorders>
            <w:shd w:val="clear" w:color="auto" w:fill="auto"/>
          </w:tcPr>
          <w:p w:rsidR="0013021B" w:rsidRPr="00F9091B" w:rsidRDefault="0013021B" w:rsidP="00F9091B">
            <w:pPr>
              <w:widowControl/>
              <w:jc w:val="both"/>
              <w:rPr>
                <w:rFonts w:ascii="Arial" w:hAnsi="Arial" w:cs="Arial"/>
                <w:sz w:val="24"/>
              </w:rPr>
            </w:pPr>
            <w:r w:rsidRPr="00F9091B">
              <w:rPr>
                <w:rFonts w:ascii="Arial" w:hAnsi="Arial" w:cs="Arial"/>
                <w:sz w:val="24"/>
              </w:rPr>
              <w:t>2.Своевременное</w:t>
            </w:r>
            <w:r w:rsidR="00F9091B">
              <w:rPr>
                <w:rFonts w:ascii="Arial" w:hAnsi="Arial" w:cs="Arial"/>
                <w:sz w:val="24"/>
              </w:rPr>
              <w:t xml:space="preserve"> </w:t>
            </w:r>
            <w:r w:rsidRPr="00F9091B">
              <w:rPr>
                <w:rFonts w:ascii="Arial" w:hAnsi="Arial" w:cs="Arial"/>
                <w:sz w:val="24"/>
              </w:rPr>
              <w:t>и качественное размещение муниципального заказа. (Количество электронных аукционов)</w:t>
            </w:r>
          </w:p>
        </w:tc>
        <w:tc>
          <w:tcPr>
            <w:tcW w:w="0" w:type="auto"/>
            <w:tcBorders>
              <w:top w:val="single" w:sz="4" w:space="0" w:color="000000"/>
              <w:left w:val="single" w:sz="4" w:space="0" w:color="000000"/>
              <w:bottom w:val="single" w:sz="4" w:space="0" w:color="000000"/>
            </w:tcBorders>
            <w:shd w:val="clear" w:color="auto" w:fill="auto"/>
          </w:tcPr>
          <w:p w:rsidR="0013021B" w:rsidRPr="00F9091B" w:rsidRDefault="0013021B" w:rsidP="00F9091B">
            <w:pPr>
              <w:widowControl/>
              <w:jc w:val="both"/>
              <w:rPr>
                <w:rFonts w:ascii="Arial" w:hAnsi="Arial" w:cs="Arial"/>
                <w:sz w:val="24"/>
              </w:rPr>
            </w:pPr>
            <w:r w:rsidRPr="00F9091B">
              <w:rPr>
                <w:rFonts w:ascii="Arial" w:hAnsi="Arial" w:cs="Arial"/>
                <w:sz w:val="24"/>
              </w:rPr>
              <w:t>ед</w:t>
            </w:r>
          </w:p>
        </w:tc>
        <w:tc>
          <w:tcPr>
            <w:tcW w:w="0" w:type="auto"/>
            <w:tcBorders>
              <w:top w:val="single" w:sz="4" w:space="0" w:color="000000"/>
              <w:left w:val="single" w:sz="4" w:space="0" w:color="000000"/>
              <w:bottom w:val="single" w:sz="4" w:space="0" w:color="000000"/>
            </w:tcBorders>
            <w:shd w:val="clear" w:color="auto" w:fill="auto"/>
          </w:tcPr>
          <w:p w:rsidR="0013021B" w:rsidRPr="00F9091B" w:rsidRDefault="00B41839" w:rsidP="00F9091B">
            <w:pPr>
              <w:widowControl/>
              <w:jc w:val="both"/>
              <w:rPr>
                <w:rFonts w:ascii="Arial" w:hAnsi="Arial" w:cs="Arial"/>
                <w:sz w:val="24"/>
              </w:rPr>
            </w:pPr>
            <w:r w:rsidRPr="00F9091B">
              <w:rPr>
                <w:rFonts w:ascii="Arial" w:hAnsi="Arial" w:cs="Arial"/>
                <w:sz w:val="24"/>
              </w:rPr>
              <w:t>41</w:t>
            </w:r>
          </w:p>
        </w:tc>
        <w:tc>
          <w:tcPr>
            <w:tcW w:w="0" w:type="auto"/>
            <w:tcBorders>
              <w:top w:val="single" w:sz="4" w:space="0" w:color="000000"/>
              <w:left w:val="single" w:sz="4" w:space="0" w:color="000000"/>
              <w:bottom w:val="single" w:sz="4" w:space="0" w:color="000000"/>
            </w:tcBorders>
            <w:shd w:val="clear" w:color="auto" w:fill="auto"/>
          </w:tcPr>
          <w:p w:rsidR="0013021B" w:rsidRPr="00F9091B" w:rsidRDefault="00B41839" w:rsidP="00F9091B">
            <w:pPr>
              <w:widowControl/>
              <w:jc w:val="both"/>
              <w:rPr>
                <w:rFonts w:ascii="Arial" w:hAnsi="Arial" w:cs="Arial"/>
                <w:sz w:val="24"/>
              </w:rPr>
            </w:pPr>
            <w:r w:rsidRPr="00F9091B">
              <w:rPr>
                <w:rFonts w:ascii="Arial" w:hAnsi="Arial" w:cs="Arial"/>
                <w:sz w:val="24"/>
              </w:rPr>
              <w:t>41</w:t>
            </w:r>
          </w:p>
          <w:p w:rsidR="0013021B" w:rsidRPr="00F9091B" w:rsidRDefault="0013021B" w:rsidP="00F9091B">
            <w:pPr>
              <w:widowControl/>
              <w:jc w:val="both"/>
              <w:rPr>
                <w:rFonts w:ascii="Arial" w:hAnsi="Arial" w:cs="Arial"/>
                <w:sz w:val="24"/>
              </w:rPr>
            </w:pPr>
          </w:p>
        </w:tc>
        <w:tc>
          <w:tcPr>
            <w:tcW w:w="0" w:type="auto"/>
            <w:tcBorders>
              <w:top w:val="single" w:sz="4" w:space="0" w:color="000000"/>
              <w:left w:val="single" w:sz="4" w:space="0" w:color="000000"/>
              <w:bottom w:val="single" w:sz="4" w:space="0" w:color="000000"/>
            </w:tcBorders>
            <w:shd w:val="clear" w:color="auto" w:fill="auto"/>
          </w:tcPr>
          <w:p w:rsidR="0013021B" w:rsidRPr="00F9091B" w:rsidRDefault="0013021B" w:rsidP="00F9091B">
            <w:pPr>
              <w:widowControl/>
              <w:jc w:val="both"/>
              <w:rPr>
                <w:rFonts w:ascii="Arial" w:hAnsi="Arial" w:cs="Arial"/>
                <w:sz w:val="24"/>
              </w:rPr>
            </w:pPr>
            <w:r w:rsidRPr="00F9091B">
              <w:rPr>
                <w:rFonts w:ascii="Arial" w:hAnsi="Arial" w:cs="Arial"/>
                <w:sz w:val="24"/>
              </w:rPr>
              <w:t>x</w:t>
            </w:r>
          </w:p>
        </w:tc>
        <w:tc>
          <w:tcPr>
            <w:tcW w:w="0" w:type="auto"/>
            <w:tcBorders>
              <w:top w:val="single" w:sz="4" w:space="0" w:color="000000"/>
              <w:left w:val="single" w:sz="4" w:space="0" w:color="000000"/>
              <w:bottom w:val="single" w:sz="4" w:space="0" w:color="000000"/>
            </w:tcBorders>
            <w:shd w:val="clear" w:color="auto" w:fill="auto"/>
          </w:tcPr>
          <w:p w:rsidR="0013021B" w:rsidRPr="00F9091B" w:rsidRDefault="0013021B" w:rsidP="00F9091B">
            <w:pPr>
              <w:widowControl/>
              <w:jc w:val="both"/>
              <w:rPr>
                <w:rFonts w:ascii="Arial" w:hAnsi="Arial" w:cs="Arial"/>
                <w:sz w:val="24"/>
              </w:rPr>
            </w:pPr>
            <w:r w:rsidRPr="00F9091B">
              <w:rPr>
                <w:rFonts w:ascii="Arial" w:hAnsi="Arial" w:cs="Arial"/>
                <w:sz w:val="24"/>
              </w:rPr>
              <w:t>x</w:t>
            </w:r>
          </w:p>
        </w:tc>
        <w:tc>
          <w:tcPr>
            <w:tcW w:w="0" w:type="auto"/>
            <w:tcBorders>
              <w:top w:val="single" w:sz="4" w:space="0" w:color="000000"/>
              <w:left w:val="single" w:sz="4" w:space="0" w:color="000000"/>
              <w:bottom w:val="single" w:sz="4" w:space="0" w:color="000000"/>
            </w:tcBorders>
            <w:shd w:val="clear" w:color="auto" w:fill="auto"/>
          </w:tcPr>
          <w:p w:rsidR="0013021B" w:rsidRPr="00F9091B" w:rsidRDefault="0013021B" w:rsidP="00F9091B">
            <w:pPr>
              <w:widowControl/>
              <w:jc w:val="both"/>
              <w:rPr>
                <w:rFonts w:ascii="Arial" w:hAnsi="Arial" w:cs="Arial"/>
                <w:sz w:val="24"/>
              </w:rPr>
            </w:pPr>
            <w:r w:rsidRPr="00F9091B">
              <w:rPr>
                <w:rFonts w:ascii="Arial" w:hAnsi="Arial" w:cs="Arial"/>
                <w:sz w:val="24"/>
              </w:rPr>
              <w:t>x</w:t>
            </w:r>
          </w:p>
        </w:tc>
        <w:tc>
          <w:tcPr>
            <w:tcW w:w="0" w:type="auto"/>
            <w:tcBorders>
              <w:top w:val="single" w:sz="4" w:space="0" w:color="000000"/>
              <w:left w:val="single" w:sz="4" w:space="0" w:color="000000"/>
              <w:bottom w:val="single" w:sz="4" w:space="0" w:color="000000"/>
            </w:tcBorders>
            <w:shd w:val="clear" w:color="auto" w:fill="auto"/>
          </w:tcPr>
          <w:p w:rsidR="0013021B" w:rsidRPr="00F9091B" w:rsidRDefault="0013021B" w:rsidP="00F9091B">
            <w:pPr>
              <w:widowControl/>
              <w:jc w:val="both"/>
              <w:rPr>
                <w:rFonts w:ascii="Arial" w:hAnsi="Arial" w:cs="Arial"/>
                <w:sz w:val="24"/>
              </w:rPr>
            </w:pPr>
            <w:r w:rsidRPr="00F9091B">
              <w:rPr>
                <w:rFonts w:ascii="Arial" w:hAnsi="Arial" w:cs="Arial"/>
                <w:sz w:val="24"/>
              </w:rPr>
              <w:t>x</w:t>
            </w:r>
          </w:p>
        </w:tc>
        <w:tc>
          <w:tcPr>
            <w:tcW w:w="0" w:type="auto"/>
            <w:tcBorders>
              <w:top w:val="single" w:sz="4" w:space="0" w:color="000000"/>
              <w:left w:val="single" w:sz="4" w:space="0" w:color="000000"/>
              <w:bottom w:val="single" w:sz="4" w:space="0" w:color="000000"/>
            </w:tcBorders>
            <w:shd w:val="clear" w:color="auto" w:fill="auto"/>
          </w:tcPr>
          <w:p w:rsidR="0013021B" w:rsidRPr="00F9091B" w:rsidRDefault="0013021B" w:rsidP="00F9091B">
            <w:pPr>
              <w:widowControl/>
              <w:jc w:val="both"/>
              <w:rPr>
                <w:rFonts w:ascii="Arial" w:hAnsi="Arial" w:cs="Arial"/>
                <w:sz w:val="24"/>
              </w:rPr>
            </w:pPr>
            <w:r w:rsidRPr="00F9091B">
              <w:rPr>
                <w:rFonts w:ascii="Arial" w:hAnsi="Arial" w:cs="Arial"/>
                <w:sz w:val="24"/>
              </w:rPr>
              <w:t>x</w:t>
            </w:r>
          </w:p>
        </w:tc>
        <w:tc>
          <w:tcPr>
            <w:tcW w:w="0" w:type="auto"/>
            <w:tcBorders>
              <w:top w:val="single" w:sz="4" w:space="0" w:color="000000"/>
              <w:left w:val="single" w:sz="4" w:space="0" w:color="000000"/>
              <w:bottom w:val="single" w:sz="4" w:space="0" w:color="000000"/>
            </w:tcBorders>
            <w:shd w:val="clear" w:color="auto" w:fill="auto"/>
          </w:tcPr>
          <w:p w:rsidR="0013021B" w:rsidRPr="00F9091B" w:rsidRDefault="0013021B" w:rsidP="00F9091B">
            <w:pPr>
              <w:widowControl/>
              <w:jc w:val="both"/>
              <w:rPr>
                <w:rFonts w:ascii="Arial" w:hAnsi="Arial" w:cs="Arial"/>
                <w:sz w:val="24"/>
              </w:rPr>
            </w:pPr>
            <w:r w:rsidRPr="00F9091B">
              <w:rPr>
                <w:rFonts w:ascii="Arial" w:hAnsi="Arial" w:cs="Arial"/>
                <w:sz w:val="24"/>
              </w:rPr>
              <w:t>100</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13021B" w:rsidRPr="00F9091B" w:rsidRDefault="0013021B" w:rsidP="00F9091B">
            <w:pPr>
              <w:widowControl/>
              <w:jc w:val="both"/>
              <w:rPr>
                <w:rFonts w:ascii="Arial" w:hAnsi="Arial" w:cs="Arial"/>
                <w:sz w:val="24"/>
              </w:rPr>
            </w:pPr>
            <w:r w:rsidRPr="00F9091B">
              <w:rPr>
                <w:rFonts w:ascii="Arial" w:hAnsi="Arial" w:cs="Arial"/>
                <w:sz w:val="24"/>
              </w:rPr>
              <w:t>x</w:t>
            </w:r>
          </w:p>
        </w:tc>
      </w:tr>
      <w:tr w:rsidR="0013021B" w:rsidRPr="00F9091B" w:rsidTr="00F9091B">
        <w:trPr>
          <w:jc w:val="center"/>
        </w:trPr>
        <w:tc>
          <w:tcPr>
            <w:tcW w:w="0" w:type="auto"/>
            <w:tcBorders>
              <w:top w:val="single" w:sz="4" w:space="0" w:color="000000"/>
              <w:left w:val="single" w:sz="4" w:space="0" w:color="000000"/>
              <w:bottom w:val="single" w:sz="4" w:space="0" w:color="000000"/>
            </w:tcBorders>
            <w:shd w:val="clear" w:color="auto" w:fill="auto"/>
          </w:tcPr>
          <w:p w:rsidR="0013021B" w:rsidRPr="00F9091B" w:rsidRDefault="0013021B" w:rsidP="00F9091B">
            <w:pPr>
              <w:widowControl/>
              <w:jc w:val="both"/>
              <w:rPr>
                <w:rFonts w:ascii="Arial" w:hAnsi="Arial" w:cs="Arial"/>
                <w:sz w:val="24"/>
              </w:rPr>
            </w:pPr>
            <w:r w:rsidRPr="00F9091B">
              <w:rPr>
                <w:rFonts w:ascii="Arial" w:hAnsi="Arial" w:cs="Arial"/>
                <w:sz w:val="24"/>
              </w:rPr>
              <w:t>3.Процент выполнения плана по доходам бюджета Бессоновского района Пензенской области от управления и распоряжения муниципальным имуществом Пензенской области, включая доходы от приватизации</w:t>
            </w:r>
          </w:p>
        </w:tc>
        <w:tc>
          <w:tcPr>
            <w:tcW w:w="0" w:type="auto"/>
            <w:tcBorders>
              <w:top w:val="single" w:sz="4" w:space="0" w:color="000000"/>
              <w:left w:val="single" w:sz="4" w:space="0" w:color="000000"/>
              <w:bottom w:val="single" w:sz="4" w:space="0" w:color="000000"/>
            </w:tcBorders>
            <w:shd w:val="clear" w:color="auto" w:fill="auto"/>
          </w:tcPr>
          <w:p w:rsidR="0013021B" w:rsidRPr="00F9091B" w:rsidRDefault="0013021B" w:rsidP="00F9091B">
            <w:pPr>
              <w:widowControl/>
              <w:jc w:val="both"/>
              <w:rPr>
                <w:rFonts w:ascii="Arial" w:hAnsi="Arial" w:cs="Arial"/>
                <w:sz w:val="24"/>
              </w:rPr>
            </w:pPr>
            <w:r w:rsidRPr="00F9091B">
              <w:rPr>
                <w:rFonts w:ascii="Arial" w:hAnsi="Arial" w:cs="Arial"/>
                <w:sz w:val="24"/>
              </w:rPr>
              <w:t>%</w:t>
            </w:r>
          </w:p>
        </w:tc>
        <w:tc>
          <w:tcPr>
            <w:tcW w:w="0" w:type="auto"/>
            <w:tcBorders>
              <w:top w:val="single" w:sz="4" w:space="0" w:color="000000"/>
              <w:left w:val="single" w:sz="4" w:space="0" w:color="000000"/>
              <w:bottom w:val="single" w:sz="4" w:space="0" w:color="000000"/>
            </w:tcBorders>
            <w:shd w:val="clear" w:color="auto" w:fill="auto"/>
          </w:tcPr>
          <w:p w:rsidR="0013021B" w:rsidRPr="00F9091B" w:rsidRDefault="0013021B" w:rsidP="00F9091B">
            <w:pPr>
              <w:widowControl/>
              <w:jc w:val="both"/>
              <w:rPr>
                <w:rFonts w:ascii="Arial" w:hAnsi="Arial" w:cs="Arial"/>
                <w:sz w:val="24"/>
              </w:rPr>
            </w:pPr>
            <w:r w:rsidRPr="00F9091B">
              <w:rPr>
                <w:rFonts w:ascii="Arial" w:hAnsi="Arial" w:cs="Arial"/>
                <w:sz w:val="24"/>
              </w:rPr>
              <w:t>100</w:t>
            </w:r>
          </w:p>
        </w:tc>
        <w:tc>
          <w:tcPr>
            <w:tcW w:w="0" w:type="auto"/>
            <w:tcBorders>
              <w:top w:val="single" w:sz="4" w:space="0" w:color="000000"/>
              <w:left w:val="single" w:sz="4" w:space="0" w:color="000000"/>
              <w:bottom w:val="single" w:sz="4" w:space="0" w:color="000000"/>
            </w:tcBorders>
            <w:shd w:val="clear" w:color="auto" w:fill="auto"/>
          </w:tcPr>
          <w:p w:rsidR="0013021B" w:rsidRPr="00F9091B" w:rsidRDefault="0013021B" w:rsidP="00F9091B">
            <w:pPr>
              <w:widowControl/>
              <w:jc w:val="both"/>
              <w:rPr>
                <w:rFonts w:ascii="Arial" w:hAnsi="Arial" w:cs="Arial"/>
                <w:sz w:val="24"/>
              </w:rPr>
            </w:pPr>
            <w:r w:rsidRPr="00F9091B">
              <w:rPr>
                <w:rFonts w:ascii="Arial" w:hAnsi="Arial" w:cs="Arial"/>
                <w:sz w:val="24"/>
              </w:rPr>
              <w:t>100</w:t>
            </w:r>
          </w:p>
        </w:tc>
        <w:tc>
          <w:tcPr>
            <w:tcW w:w="0" w:type="auto"/>
            <w:tcBorders>
              <w:top w:val="single" w:sz="4" w:space="0" w:color="000000"/>
              <w:left w:val="single" w:sz="4" w:space="0" w:color="000000"/>
              <w:bottom w:val="single" w:sz="4" w:space="0" w:color="000000"/>
            </w:tcBorders>
            <w:shd w:val="clear" w:color="auto" w:fill="auto"/>
          </w:tcPr>
          <w:p w:rsidR="0013021B" w:rsidRPr="00F9091B" w:rsidRDefault="0013021B" w:rsidP="00F9091B">
            <w:pPr>
              <w:widowControl/>
              <w:jc w:val="both"/>
              <w:rPr>
                <w:rFonts w:ascii="Arial" w:hAnsi="Arial" w:cs="Arial"/>
                <w:sz w:val="24"/>
              </w:rPr>
            </w:pPr>
            <w:r w:rsidRPr="00F9091B">
              <w:rPr>
                <w:rFonts w:ascii="Arial" w:hAnsi="Arial" w:cs="Arial"/>
                <w:sz w:val="24"/>
              </w:rPr>
              <w:t>x</w:t>
            </w:r>
          </w:p>
        </w:tc>
        <w:tc>
          <w:tcPr>
            <w:tcW w:w="0" w:type="auto"/>
            <w:tcBorders>
              <w:top w:val="single" w:sz="4" w:space="0" w:color="000000"/>
              <w:left w:val="single" w:sz="4" w:space="0" w:color="000000"/>
              <w:bottom w:val="single" w:sz="4" w:space="0" w:color="000000"/>
            </w:tcBorders>
            <w:shd w:val="clear" w:color="auto" w:fill="auto"/>
          </w:tcPr>
          <w:p w:rsidR="0013021B" w:rsidRPr="00F9091B" w:rsidRDefault="0013021B" w:rsidP="00F9091B">
            <w:pPr>
              <w:widowControl/>
              <w:jc w:val="both"/>
              <w:rPr>
                <w:rFonts w:ascii="Arial" w:hAnsi="Arial" w:cs="Arial"/>
                <w:sz w:val="24"/>
              </w:rPr>
            </w:pPr>
            <w:r w:rsidRPr="00F9091B">
              <w:rPr>
                <w:rFonts w:ascii="Arial" w:hAnsi="Arial" w:cs="Arial"/>
                <w:sz w:val="24"/>
              </w:rPr>
              <w:t>x</w:t>
            </w:r>
          </w:p>
        </w:tc>
        <w:tc>
          <w:tcPr>
            <w:tcW w:w="0" w:type="auto"/>
            <w:tcBorders>
              <w:top w:val="single" w:sz="4" w:space="0" w:color="000000"/>
              <w:left w:val="single" w:sz="4" w:space="0" w:color="000000"/>
              <w:bottom w:val="single" w:sz="4" w:space="0" w:color="000000"/>
            </w:tcBorders>
            <w:shd w:val="clear" w:color="auto" w:fill="auto"/>
          </w:tcPr>
          <w:p w:rsidR="0013021B" w:rsidRPr="00F9091B" w:rsidRDefault="0013021B" w:rsidP="00F9091B">
            <w:pPr>
              <w:widowControl/>
              <w:jc w:val="both"/>
              <w:rPr>
                <w:rFonts w:ascii="Arial" w:hAnsi="Arial" w:cs="Arial"/>
                <w:sz w:val="24"/>
              </w:rPr>
            </w:pPr>
            <w:r w:rsidRPr="00F9091B">
              <w:rPr>
                <w:rFonts w:ascii="Arial" w:hAnsi="Arial" w:cs="Arial"/>
                <w:sz w:val="24"/>
              </w:rPr>
              <w:t>x</w:t>
            </w:r>
          </w:p>
        </w:tc>
        <w:tc>
          <w:tcPr>
            <w:tcW w:w="0" w:type="auto"/>
            <w:tcBorders>
              <w:top w:val="single" w:sz="4" w:space="0" w:color="000000"/>
              <w:left w:val="single" w:sz="4" w:space="0" w:color="000000"/>
              <w:bottom w:val="single" w:sz="4" w:space="0" w:color="000000"/>
            </w:tcBorders>
            <w:shd w:val="clear" w:color="auto" w:fill="auto"/>
          </w:tcPr>
          <w:p w:rsidR="0013021B" w:rsidRPr="00F9091B" w:rsidRDefault="0013021B" w:rsidP="00F9091B">
            <w:pPr>
              <w:widowControl/>
              <w:jc w:val="both"/>
              <w:rPr>
                <w:rFonts w:ascii="Arial" w:hAnsi="Arial" w:cs="Arial"/>
                <w:sz w:val="24"/>
              </w:rPr>
            </w:pPr>
            <w:r w:rsidRPr="00F9091B">
              <w:rPr>
                <w:rFonts w:ascii="Arial" w:hAnsi="Arial" w:cs="Arial"/>
                <w:sz w:val="24"/>
              </w:rPr>
              <w:t>x</w:t>
            </w:r>
          </w:p>
        </w:tc>
        <w:tc>
          <w:tcPr>
            <w:tcW w:w="0" w:type="auto"/>
            <w:tcBorders>
              <w:top w:val="single" w:sz="4" w:space="0" w:color="000000"/>
              <w:left w:val="single" w:sz="4" w:space="0" w:color="000000"/>
              <w:bottom w:val="single" w:sz="4" w:space="0" w:color="000000"/>
            </w:tcBorders>
            <w:shd w:val="clear" w:color="auto" w:fill="auto"/>
          </w:tcPr>
          <w:p w:rsidR="0013021B" w:rsidRPr="00F9091B" w:rsidRDefault="0013021B" w:rsidP="00F9091B">
            <w:pPr>
              <w:widowControl/>
              <w:jc w:val="both"/>
              <w:rPr>
                <w:rFonts w:ascii="Arial" w:hAnsi="Arial" w:cs="Arial"/>
                <w:sz w:val="24"/>
              </w:rPr>
            </w:pPr>
            <w:r w:rsidRPr="00F9091B">
              <w:rPr>
                <w:rFonts w:ascii="Arial" w:hAnsi="Arial" w:cs="Arial"/>
                <w:sz w:val="24"/>
              </w:rPr>
              <w:t>x</w:t>
            </w:r>
          </w:p>
        </w:tc>
        <w:tc>
          <w:tcPr>
            <w:tcW w:w="0" w:type="auto"/>
            <w:tcBorders>
              <w:top w:val="single" w:sz="4" w:space="0" w:color="000000"/>
              <w:left w:val="single" w:sz="4" w:space="0" w:color="000000"/>
              <w:bottom w:val="single" w:sz="4" w:space="0" w:color="000000"/>
            </w:tcBorders>
            <w:shd w:val="clear" w:color="auto" w:fill="auto"/>
          </w:tcPr>
          <w:p w:rsidR="0013021B" w:rsidRPr="00F9091B" w:rsidRDefault="0013021B" w:rsidP="00F9091B">
            <w:pPr>
              <w:widowControl/>
              <w:jc w:val="both"/>
              <w:rPr>
                <w:rFonts w:ascii="Arial" w:hAnsi="Arial" w:cs="Arial"/>
                <w:sz w:val="24"/>
              </w:rPr>
            </w:pPr>
            <w:r w:rsidRPr="00F9091B">
              <w:rPr>
                <w:rFonts w:ascii="Arial" w:hAnsi="Arial" w:cs="Arial"/>
                <w:sz w:val="24"/>
              </w:rPr>
              <w:t>100</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13021B" w:rsidRPr="00F9091B" w:rsidRDefault="0013021B" w:rsidP="00F9091B">
            <w:pPr>
              <w:widowControl/>
              <w:jc w:val="both"/>
              <w:rPr>
                <w:rFonts w:ascii="Arial" w:hAnsi="Arial" w:cs="Arial"/>
                <w:sz w:val="24"/>
              </w:rPr>
            </w:pPr>
            <w:r w:rsidRPr="00F9091B">
              <w:rPr>
                <w:rFonts w:ascii="Arial" w:hAnsi="Arial" w:cs="Arial"/>
                <w:sz w:val="24"/>
              </w:rPr>
              <w:t>х</w:t>
            </w:r>
          </w:p>
        </w:tc>
      </w:tr>
      <w:tr w:rsidR="0013021B" w:rsidRPr="00F9091B" w:rsidTr="00F9091B">
        <w:trPr>
          <w:jc w:val="center"/>
        </w:trPr>
        <w:tc>
          <w:tcPr>
            <w:tcW w:w="0" w:type="auto"/>
            <w:tcBorders>
              <w:left w:val="single" w:sz="4" w:space="0" w:color="000000"/>
              <w:bottom w:val="single" w:sz="4" w:space="0" w:color="000000"/>
            </w:tcBorders>
            <w:shd w:val="clear" w:color="auto" w:fill="auto"/>
          </w:tcPr>
          <w:p w:rsidR="0013021B" w:rsidRPr="00F9091B" w:rsidRDefault="0013021B" w:rsidP="00F9091B">
            <w:pPr>
              <w:widowControl/>
              <w:jc w:val="both"/>
              <w:rPr>
                <w:rFonts w:ascii="Arial" w:hAnsi="Arial" w:cs="Arial"/>
                <w:sz w:val="24"/>
              </w:rPr>
            </w:pPr>
            <w:r w:rsidRPr="00F9091B">
              <w:rPr>
                <w:rFonts w:ascii="Arial" w:hAnsi="Arial" w:cs="Arial"/>
                <w:sz w:val="24"/>
              </w:rPr>
              <w:t>4.Доля объектов недвижимого имущества, на которые зарегистрировано право собственности Бессоновского района, в общем количестве объектов недвижимого имущества, учитываемых в реестре муниципального имущества Бессоновского района</w:t>
            </w:r>
          </w:p>
        </w:tc>
        <w:tc>
          <w:tcPr>
            <w:tcW w:w="0" w:type="auto"/>
            <w:tcBorders>
              <w:left w:val="single" w:sz="4" w:space="0" w:color="000000"/>
              <w:bottom w:val="single" w:sz="4" w:space="0" w:color="000000"/>
            </w:tcBorders>
            <w:shd w:val="clear" w:color="auto" w:fill="auto"/>
          </w:tcPr>
          <w:p w:rsidR="0013021B" w:rsidRPr="00F9091B" w:rsidRDefault="0013021B" w:rsidP="00F9091B">
            <w:pPr>
              <w:widowControl/>
              <w:jc w:val="both"/>
              <w:rPr>
                <w:rFonts w:ascii="Arial" w:hAnsi="Arial" w:cs="Arial"/>
                <w:sz w:val="24"/>
              </w:rPr>
            </w:pPr>
            <w:r w:rsidRPr="00F9091B">
              <w:rPr>
                <w:rFonts w:ascii="Arial" w:hAnsi="Arial" w:cs="Arial"/>
                <w:sz w:val="24"/>
              </w:rPr>
              <w:t>%</w:t>
            </w:r>
          </w:p>
        </w:tc>
        <w:tc>
          <w:tcPr>
            <w:tcW w:w="0" w:type="auto"/>
            <w:tcBorders>
              <w:left w:val="single" w:sz="4" w:space="0" w:color="000000"/>
              <w:bottom w:val="single" w:sz="4" w:space="0" w:color="000000"/>
            </w:tcBorders>
            <w:shd w:val="clear" w:color="auto" w:fill="auto"/>
          </w:tcPr>
          <w:p w:rsidR="0013021B" w:rsidRPr="00F9091B" w:rsidRDefault="0068531A" w:rsidP="00F9091B">
            <w:pPr>
              <w:widowControl/>
              <w:jc w:val="both"/>
              <w:rPr>
                <w:rFonts w:ascii="Arial" w:hAnsi="Arial" w:cs="Arial"/>
                <w:sz w:val="24"/>
              </w:rPr>
            </w:pPr>
            <w:r w:rsidRPr="00F9091B">
              <w:rPr>
                <w:rFonts w:ascii="Arial" w:hAnsi="Arial" w:cs="Arial"/>
                <w:sz w:val="24"/>
              </w:rPr>
              <w:t>9</w:t>
            </w:r>
            <w:r w:rsidR="00AE5B8D" w:rsidRPr="00F9091B">
              <w:rPr>
                <w:rFonts w:ascii="Arial" w:hAnsi="Arial" w:cs="Arial"/>
                <w:sz w:val="24"/>
              </w:rPr>
              <w:t>7</w:t>
            </w:r>
          </w:p>
        </w:tc>
        <w:tc>
          <w:tcPr>
            <w:tcW w:w="0" w:type="auto"/>
            <w:tcBorders>
              <w:left w:val="single" w:sz="4" w:space="0" w:color="000000"/>
              <w:bottom w:val="single" w:sz="4" w:space="0" w:color="000000"/>
            </w:tcBorders>
            <w:shd w:val="clear" w:color="auto" w:fill="auto"/>
          </w:tcPr>
          <w:p w:rsidR="0013021B" w:rsidRPr="00F9091B" w:rsidRDefault="00B41839" w:rsidP="00F9091B">
            <w:pPr>
              <w:widowControl/>
              <w:jc w:val="both"/>
              <w:rPr>
                <w:rFonts w:ascii="Arial" w:hAnsi="Arial" w:cs="Arial"/>
                <w:sz w:val="24"/>
              </w:rPr>
            </w:pPr>
            <w:r w:rsidRPr="00F9091B">
              <w:rPr>
                <w:rFonts w:ascii="Arial" w:hAnsi="Arial" w:cs="Arial"/>
                <w:sz w:val="24"/>
              </w:rPr>
              <w:t>97</w:t>
            </w:r>
          </w:p>
        </w:tc>
        <w:tc>
          <w:tcPr>
            <w:tcW w:w="0" w:type="auto"/>
            <w:tcBorders>
              <w:left w:val="single" w:sz="4" w:space="0" w:color="000000"/>
              <w:bottom w:val="single" w:sz="4" w:space="0" w:color="000000"/>
            </w:tcBorders>
            <w:shd w:val="clear" w:color="auto" w:fill="auto"/>
          </w:tcPr>
          <w:p w:rsidR="0013021B" w:rsidRPr="00F9091B" w:rsidRDefault="0013021B" w:rsidP="00F9091B">
            <w:pPr>
              <w:widowControl/>
              <w:jc w:val="both"/>
              <w:rPr>
                <w:rFonts w:ascii="Arial" w:hAnsi="Arial" w:cs="Arial"/>
                <w:sz w:val="24"/>
              </w:rPr>
            </w:pPr>
            <w:r w:rsidRPr="00F9091B">
              <w:rPr>
                <w:rFonts w:ascii="Arial" w:hAnsi="Arial" w:cs="Arial"/>
                <w:sz w:val="24"/>
              </w:rPr>
              <w:t>х</w:t>
            </w:r>
          </w:p>
        </w:tc>
        <w:tc>
          <w:tcPr>
            <w:tcW w:w="0" w:type="auto"/>
            <w:tcBorders>
              <w:left w:val="single" w:sz="4" w:space="0" w:color="000000"/>
              <w:bottom w:val="single" w:sz="4" w:space="0" w:color="000000"/>
            </w:tcBorders>
            <w:shd w:val="clear" w:color="auto" w:fill="auto"/>
          </w:tcPr>
          <w:p w:rsidR="0013021B" w:rsidRPr="00F9091B" w:rsidRDefault="0013021B" w:rsidP="00F9091B">
            <w:pPr>
              <w:widowControl/>
              <w:jc w:val="both"/>
              <w:rPr>
                <w:rFonts w:ascii="Arial" w:hAnsi="Arial" w:cs="Arial"/>
                <w:sz w:val="24"/>
              </w:rPr>
            </w:pPr>
            <w:r w:rsidRPr="00F9091B">
              <w:rPr>
                <w:rFonts w:ascii="Arial" w:hAnsi="Arial" w:cs="Arial"/>
                <w:sz w:val="24"/>
              </w:rPr>
              <w:t>х</w:t>
            </w:r>
          </w:p>
        </w:tc>
        <w:tc>
          <w:tcPr>
            <w:tcW w:w="0" w:type="auto"/>
            <w:tcBorders>
              <w:left w:val="single" w:sz="4" w:space="0" w:color="000000"/>
              <w:bottom w:val="single" w:sz="4" w:space="0" w:color="000000"/>
            </w:tcBorders>
            <w:shd w:val="clear" w:color="auto" w:fill="auto"/>
          </w:tcPr>
          <w:p w:rsidR="0013021B" w:rsidRPr="00F9091B" w:rsidRDefault="0013021B" w:rsidP="00F9091B">
            <w:pPr>
              <w:widowControl/>
              <w:jc w:val="both"/>
              <w:rPr>
                <w:rFonts w:ascii="Arial" w:hAnsi="Arial" w:cs="Arial"/>
                <w:sz w:val="24"/>
              </w:rPr>
            </w:pPr>
            <w:r w:rsidRPr="00F9091B">
              <w:rPr>
                <w:rFonts w:ascii="Arial" w:hAnsi="Arial" w:cs="Arial"/>
                <w:sz w:val="24"/>
              </w:rPr>
              <w:t>х</w:t>
            </w:r>
          </w:p>
        </w:tc>
        <w:tc>
          <w:tcPr>
            <w:tcW w:w="0" w:type="auto"/>
            <w:tcBorders>
              <w:left w:val="single" w:sz="4" w:space="0" w:color="000000"/>
              <w:bottom w:val="single" w:sz="4" w:space="0" w:color="000000"/>
            </w:tcBorders>
            <w:shd w:val="clear" w:color="auto" w:fill="auto"/>
          </w:tcPr>
          <w:p w:rsidR="0013021B" w:rsidRPr="00F9091B" w:rsidRDefault="0013021B" w:rsidP="00F9091B">
            <w:pPr>
              <w:widowControl/>
              <w:jc w:val="both"/>
              <w:rPr>
                <w:rFonts w:ascii="Arial" w:hAnsi="Arial" w:cs="Arial"/>
                <w:sz w:val="24"/>
              </w:rPr>
            </w:pPr>
            <w:r w:rsidRPr="00F9091B">
              <w:rPr>
                <w:rFonts w:ascii="Arial" w:hAnsi="Arial" w:cs="Arial"/>
                <w:sz w:val="24"/>
              </w:rPr>
              <w:t>х</w:t>
            </w:r>
          </w:p>
        </w:tc>
        <w:tc>
          <w:tcPr>
            <w:tcW w:w="0" w:type="auto"/>
            <w:tcBorders>
              <w:left w:val="single" w:sz="4" w:space="0" w:color="000000"/>
              <w:bottom w:val="single" w:sz="4" w:space="0" w:color="000000"/>
            </w:tcBorders>
            <w:shd w:val="clear" w:color="auto" w:fill="auto"/>
          </w:tcPr>
          <w:p w:rsidR="0013021B" w:rsidRPr="00F9091B" w:rsidRDefault="0013021B" w:rsidP="00F9091B">
            <w:pPr>
              <w:widowControl/>
              <w:jc w:val="both"/>
              <w:rPr>
                <w:rFonts w:ascii="Arial" w:hAnsi="Arial" w:cs="Arial"/>
                <w:sz w:val="24"/>
              </w:rPr>
            </w:pPr>
            <w:r w:rsidRPr="00F9091B">
              <w:rPr>
                <w:rFonts w:ascii="Arial" w:hAnsi="Arial" w:cs="Arial"/>
                <w:sz w:val="24"/>
              </w:rPr>
              <w:t>х</w:t>
            </w:r>
          </w:p>
        </w:tc>
        <w:tc>
          <w:tcPr>
            <w:tcW w:w="0" w:type="auto"/>
            <w:tcBorders>
              <w:left w:val="single" w:sz="4" w:space="0" w:color="000000"/>
              <w:bottom w:val="single" w:sz="4" w:space="0" w:color="000000"/>
            </w:tcBorders>
            <w:shd w:val="clear" w:color="auto" w:fill="auto"/>
          </w:tcPr>
          <w:p w:rsidR="0013021B" w:rsidRPr="00F9091B" w:rsidRDefault="00B41839" w:rsidP="00F9091B">
            <w:pPr>
              <w:widowControl/>
              <w:jc w:val="both"/>
              <w:rPr>
                <w:rFonts w:ascii="Arial" w:hAnsi="Arial" w:cs="Arial"/>
                <w:sz w:val="24"/>
              </w:rPr>
            </w:pPr>
            <w:r w:rsidRPr="00F9091B">
              <w:rPr>
                <w:rFonts w:ascii="Arial" w:hAnsi="Arial" w:cs="Arial"/>
                <w:sz w:val="24"/>
              </w:rPr>
              <w:t>100</w:t>
            </w:r>
          </w:p>
        </w:tc>
        <w:tc>
          <w:tcPr>
            <w:tcW w:w="0" w:type="auto"/>
            <w:tcBorders>
              <w:left w:val="single" w:sz="4" w:space="0" w:color="000000"/>
              <w:bottom w:val="single" w:sz="4" w:space="0" w:color="000000"/>
              <w:right w:val="single" w:sz="4" w:space="0" w:color="000000"/>
            </w:tcBorders>
            <w:shd w:val="clear" w:color="auto" w:fill="auto"/>
          </w:tcPr>
          <w:p w:rsidR="0013021B" w:rsidRPr="00F9091B" w:rsidRDefault="0013021B" w:rsidP="00F9091B">
            <w:pPr>
              <w:widowControl/>
              <w:jc w:val="both"/>
              <w:rPr>
                <w:rFonts w:ascii="Arial" w:hAnsi="Arial" w:cs="Arial"/>
                <w:sz w:val="24"/>
              </w:rPr>
            </w:pPr>
            <w:r w:rsidRPr="00F9091B">
              <w:rPr>
                <w:rFonts w:ascii="Arial" w:hAnsi="Arial" w:cs="Arial"/>
                <w:sz w:val="24"/>
              </w:rPr>
              <w:t>х</w:t>
            </w:r>
          </w:p>
        </w:tc>
      </w:tr>
      <w:tr w:rsidR="0013021B" w:rsidRPr="00F9091B" w:rsidTr="00F9091B">
        <w:trPr>
          <w:jc w:val="center"/>
        </w:trPr>
        <w:tc>
          <w:tcPr>
            <w:tcW w:w="0" w:type="auto"/>
            <w:tcBorders>
              <w:left w:val="single" w:sz="4" w:space="0" w:color="000000"/>
              <w:bottom w:val="single" w:sz="4" w:space="0" w:color="000000"/>
            </w:tcBorders>
            <w:shd w:val="clear" w:color="auto" w:fill="auto"/>
          </w:tcPr>
          <w:p w:rsidR="0013021B" w:rsidRPr="00F9091B" w:rsidRDefault="0013021B" w:rsidP="00F9091B">
            <w:pPr>
              <w:widowControl/>
              <w:jc w:val="both"/>
              <w:rPr>
                <w:rFonts w:ascii="Arial" w:hAnsi="Arial" w:cs="Arial"/>
                <w:sz w:val="24"/>
              </w:rPr>
            </w:pPr>
            <w:r w:rsidRPr="00F9091B">
              <w:rPr>
                <w:rFonts w:ascii="Arial" w:hAnsi="Arial" w:cs="Arial"/>
                <w:sz w:val="24"/>
              </w:rPr>
              <w:t>5.Доля площадей земельных участков под объектами недвижимого имущества, на которые зарегистрировано право собственности</w:t>
            </w:r>
            <w:r w:rsidR="00F9091B">
              <w:rPr>
                <w:rFonts w:ascii="Arial" w:hAnsi="Arial" w:cs="Arial"/>
                <w:sz w:val="24"/>
              </w:rPr>
              <w:t xml:space="preserve"> </w:t>
            </w:r>
            <w:r w:rsidRPr="00F9091B">
              <w:rPr>
                <w:rFonts w:ascii="Arial" w:hAnsi="Arial" w:cs="Arial"/>
                <w:sz w:val="24"/>
              </w:rPr>
              <w:t>Бессоновского района, в общем количестве площадей земельных участков под объектами недвижимого имущества, учитываемого в реестре муниципального имущества Бессоновского района</w:t>
            </w:r>
          </w:p>
        </w:tc>
        <w:tc>
          <w:tcPr>
            <w:tcW w:w="0" w:type="auto"/>
            <w:tcBorders>
              <w:left w:val="single" w:sz="4" w:space="0" w:color="000000"/>
              <w:bottom w:val="single" w:sz="4" w:space="0" w:color="000000"/>
            </w:tcBorders>
            <w:shd w:val="clear" w:color="auto" w:fill="auto"/>
          </w:tcPr>
          <w:p w:rsidR="0013021B" w:rsidRPr="00F9091B" w:rsidRDefault="0013021B" w:rsidP="00F9091B">
            <w:pPr>
              <w:widowControl/>
              <w:jc w:val="both"/>
              <w:rPr>
                <w:rFonts w:ascii="Arial" w:hAnsi="Arial" w:cs="Arial"/>
                <w:sz w:val="24"/>
              </w:rPr>
            </w:pPr>
            <w:r w:rsidRPr="00F9091B">
              <w:rPr>
                <w:rFonts w:ascii="Arial" w:hAnsi="Arial" w:cs="Arial"/>
                <w:sz w:val="24"/>
              </w:rPr>
              <w:t>%</w:t>
            </w:r>
          </w:p>
        </w:tc>
        <w:tc>
          <w:tcPr>
            <w:tcW w:w="0" w:type="auto"/>
            <w:tcBorders>
              <w:left w:val="single" w:sz="4" w:space="0" w:color="000000"/>
              <w:bottom w:val="single" w:sz="4" w:space="0" w:color="000000"/>
            </w:tcBorders>
            <w:shd w:val="clear" w:color="auto" w:fill="auto"/>
          </w:tcPr>
          <w:p w:rsidR="0013021B" w:rsidRPr="00F9091B" w:rsidRDefault="0068531A" w:rsidP="00F9091B">
            <w:pPr>
              <w:widowControl/>
              <w:jc w:val="both"/>
              <w:rPr>
                <w:rFonts w:ascii="Arial" w:hAnsi="Arial" w:cs="Arial"/>
                <w:sz w:val="24"/>
              </w:rPr>
            </w:pPr>
            <w:r w:rsidRPr="00F9091B">
              <w:rPr>
                <w:rFonts w:ascii="Arial" w:hAnsi="Arial" w:cs="Arial"/>
                <w:sz w:val="24"/>
              </w:rPr>
              <w:t>9</w:t>
            </w:r>
            <w:r w:rsidR="00AE5B8D" w:rsidRPr="00F9091B">
              <w:rPr>
                <w:rFonts w:ascii="Arial" w:hAnsi="Arial" w:cs="Arial"/>
                <w:sz w:val="24"/>
              </w:rPr>
              <w:t>4</w:t>
            </w:r>
          </w:p>
        </w:tc>
        <w:tc>
          <w:tcPr>
            <w:tcW w:w="0" w:type="auto"/>
            <w:tcBorders>
              <w:left w:val="single" w:sz="4" w:space="0" w:color="000000"/>
              <w:bottom w:val="single" w:sz="4" w:space="0" w:color="000000"/>
            </w:tcBorders>
            <w:shd w:val="clear" w:color="auto" w:fill="auto"/>
          </w:tcPr>
          <w:p w:rsidR="0013021B" w:rsidRPr="00F9091B" w:rsidRDefault="00B41839" w:rsidP="00F9091B">
            <w:pPr>
              <w:widowControl/>
              <w:jc w:val="both"/>
              <w:rPr>
                <w:rFonts w:ascii="Arial" w:hAnsi="Arial" w:cs="Arial"/>
                <w:sz w:val="24"/>
              </w:rPr>
            </w:pPr>
            <w:r w:rsidRPr="00F9091B">
              <w:rPr>
                <w:rFonts w:ascii="Arial" w:hAnsi="Arial" w:cs="Arial"/>
                <w:sz w:val="24"/>
              </w:rPr>
              <w:t>94</w:t>
            </w:r>
          </w:p>
        </w:tc>
        <w:tc>
          <w:tcPr>
            <w:tcW w:w="0" w:type="auto"/>
            <w:tcBorders>
              <w:left w:val="single" w:sz="4" w:space="0" w:color="000000"/>
              <w:bottom w:val="single" w:sz="4" w:space="0" w:color="000000"/>
            </w:tcBorders>
            <w:shd w:val="clear" w:color="auto" w:fill="auto"/>
          </w:tcPr>
          <w:p w:rsidR="0013021B" w:rsidRPr="00F9091B" w:rsidRDefault="0013021B" w:rsidP="00F9091B">
            <w:pPr>
              <w:widowControl/>
              <w:jc w:val="both"/>
              <w:rPr>
                <w:rFonts w:ascii="Arial" w:hAnsi="Arial" w:cs="Arial"/>
                <w:sz w:val="24"/>
              </w:rPr>
            </w:pPr>
            <w:r w:rsidRPr="00F9091B">
              <w:rPr>
                <w:rFonts w:ascii="Arial" w:hAnsi="Arial" w:cs="Arial"/>
                <w:sz w:val="24"/>
              </w:rPr>
              <w:t>х</w:t>
            </w:r>
          </w:p>
        </w:tc>
        <w:tc>
          <w:tcPr>
            <w:tcW w:w="0" w:type="auto"/>
            <w:tcBorders>
              <w:left w:val="single" w:sz="4" w:space="0" w:color="000000"/>
              <w:bottom w:val="single" w:sz="4" w:space="0" w:color="000000"/>
            </w:tcBorders>
            <w:shd w:val="clear" w:color="auto" w:fill="auto"/>
          </w:tcPr>
          <w:p w:rsidR="0013021B" w:rsidRPr="00F9091B" w:rsidRDefault="0013021B" w:rsidP="00F9091B">
            <w:pPr>
              <w:widowControl/>
              <w:jc w:val="both"/>
              <w:rPr>
                <w:rFonts w:ascii="Arial" w:hAnsi="Arial" w:cs="Arial"/>
                <w:sz w:val="24"/>
              </w:rPr>
            </w:pPr>
            <w:r w:rsidRPr="00F9091B">
              <w:rPr>
                <w:rFonts w:ascii="Arial" w:hAnsi="Arial" w:cs="Arial"/>
                <w:sz w:val="24"/>
              </w:rPr>
              <w:t>х</w:t>
            </w:r>
          </w:p>
        </w:tc>
        <w:tc>
          <w:tcPr>
            <w:tcW w:w="0" w:type="auto"/>
            <w:tcBorders>
              <w:left w:val="single" w:sz="4" w:space="0" w:color="000000"/>
              <w:bottom w:val="single" w:sz="4" w:space="0" w:color="000000"/>
            </w:tcBorders>
            <w:shd w:val="clear" w:color="auto" w:fill="auto"/>
          </w:tcPr>
          <w:p w:rsidR="0013021B" w:rsidRPr="00F9091B" w:rsidRDefault="0013021B" w:rsidP="00F9091B">
            <w:pPr>
              <w:widowControl/>
              <w:jc w:val="both"/>
              <w:rPr>
                <w:rFonts w:ascii="Arial" w:hAnsi="Arial" w:cs="Arial"/>
                <w:sz w:val="24"/>
              </w:rPr>
            </w:pPr>
            <w:r w:rsidRPr="00F9091B">
              <w:rPr>
                <w:rFonts w:ascii="Arial" w:hAnsi="Arial" w:cs="Arial"/>
                <w:sz w:val="24"/>
              </w:rPr>
              <w:t>х</w:t>
            </w:r>
          </w:p>
        </w:tc>
        <w:tc>
          <w:tcPr>
            <w:tcW w:w="0" w:type="auto"/>
            <w:tcBorders>
              <w:left w:val="single" w:sz="4" w:space="0" w:color="000000"/>
              <w:bottom w:val="single" w:sz="4" w:space="0" w:color="000000"/>
            </w:tcBorders>
            <w:shd w:val="clear" w:color="auto" w:fill="auto"/>
          </w:tcPr>
          <w:p w:rsidR="0013021B" w:rsidRPr="00F9091B" w:rsidRDefault="0013021B" w:rsidP="00F9091B">
            <w:pPr>
              <w:widowControl/>
              <w:jc w:val="both"/>
              <w:rPr>
                <w:rFonts w:ascii="Arial" w:hAnsi="Arial" w:cs="Arial"/>
                <w:sz w:val="24"/>
              </w:rPr>
            </w:pPr>
            <w:r w:rsidRPr="00F9091B">
              <w:rPr>
                <w:rFonts w:ascii="Arial" w:hAnsi="Arial" w:cs="Arial"/>
                <w:sz w:val="24"/>
              </w:rPr>
              <w:t>х</w:t>
            </w:r>
          </w:p>
        </w:tc>
        <w:tc>
          <w:tcPr>
            <w:tcW w:w="0" w:type="auto"/>
            <w:tcBorders>
              <w:left w:val="single" w:sz="4" w:space="0" w:color="000000"/>
              <w:bottom w:val="single" w:sz="4" w:space="0" w:color="000000"/>
            </w:tcBorders>
            <w:shd w:val="clear" w:color="auto" w:fill="auto"/>
          </w:tcPr>
          <w:p w:rsidR="0013021B" w:rsidRPr="00F9091B" w:rsidRDefault="0013021B" w:rsidP="00F9091B">
            <w:pPr>
              <w:widowControl/>
              <w:jc w:val="both"/>
              <w:rPr>
                <w:rFonts w:ascii="Arial" w:hAnsi="Arial" w:cs="Arial"/>
                <w:sz w:val="24"/>
              </w:rPr>
            </w:pPr>
            <w:r w:rsidRPr="00F9091B">
              <w:rPr>
                <w:rFonts w:ascii="Arial" w:hAnsi="Arial" w:cs="Arial"/>
                <w:sz w:val="24"/>
              </w:rPr>
              <w:t>х</w:t>
            </w:r>
          </w:p>
        </w:tc>
        <w:tc>
          <w:tcPr>
            <w:tcW w:w="0" w:type="auto"/>
            <w:tcBorders>
              <w:left w:val="single" w:sz="4" w:space="0" w:color="000000"/>
              <w:bottom w:val="single" w:sz="4" w:space="0" w:color="000000"/>
            </w:tcBorders>
            <w:shd w:val="clear" w:color="auto" w:fill="auto"/>
          </w:tcPr>
          <w:p w:rsidR="0013021B" w:rsidRPr="00F9091B" w:rsidRDefault="00B41839" w:rsidP="00F9091B">
            <w:pPr>
              <w:widowControl/>
              <w:jc w:val="both"/>
              <w:rPr>
                <w:rFonts w:ascii="Arial" w:hAnsi="Arial" w:cs="Arial"/>
                <w:sz w:val="24"/>
              </w:rPr>
            </w:pPr>
            <w:r w:rsidRPr="00F9091B">
              <w:rPr>
                <w:rFonts w:ascii="Arial" w:hAnsi="Arial" w:cs="Arial"/>
                <w:sz w:val="24"/>
              </w:rPr>
              <w:t>100</w:t>
            </w:r>
          </w:p>
        </w:tc>
        <w:tc>
          <w:tcPr>
            <w:tcW w:w="0" w:type="auto"/>
            <w:tcBorders>
              <w:left w:val="single" w:sz="4" w:space="0" w:color="000000"/>
              <w:bottom w:val="single" w:sz="4" w:space="0" w:color="000000"/>
              <w:right w:val="single" w:sz="4" w:space="0" w:color="000000"/>
            </w:tcBorders>
            <w:shd w:val="clear" w:color="auto" w:fill="auto"/>
          </w:tcPr>
          <w:p w:rsidR="0013021B" w:rsidRPr="00F9091B" w:rsidRDefault="0013021B" w:rsidP="00F9091B">
            <w:pPr>
              <w:widowControl/>
              <w:jc w:val="both"/>
              <w:rPr>
                <w:rFonts w:ascii="Arial" w:hAnsi="Arial" w:cs="Arial"/>
                <w:sz w:val="24"/>
              </w:rPr>
            </w:pPr>
            <w:r w:rsidRPr="00F9091B">
              <w:rPr>
                <w:rFonts w:ascii="Arial" w:hAnsi="Arial" w:cs="Arial"/>
                <w:sz w:val="24"/>
              </w:rPr>
              <w:t>х</w:t>
            </w:r>
          </w:p>
        </w:tc>
      </w:tr>
      <w:tr w:rsidR="0013021B" w:rsidRPr="00F9091B" w:rsidTr="00F9091B">
        <w:trPr>
          <w:jc w:val="center"/>
        </w:trPr>
        <w:tc>
          <w:tcPr>
            <w:tcW w:w="0" w:type="auto"/>
            <w:tcBorders>
              <w:left w:val="single" w:sz="4" w:space="0" w:color="000000"/>
              <w:bottom w:val="single" w:sz="4" w:space="0" w:color="000000"/>
            </w:tcBorders>
            <w:shd w:val="clear" w:color="auto" w:fill="auto"/>
          </w:tcPr>
          <w:p w:rsidR="0013021B" w:rsidRPr="00F9091B" w:rsidRDefault="0013021B" w:rsidP="00F9091B">
            <w:pPr>
              <w:widowControl/>
              <w:jc w:val="both"/>
              <w:rPr>
                <w:rFonts w:ascii="Arial" w:hAnsi="Arial" w:cs="Arial"/>
                <w:sz w:val="24"/>
              </w:rPr>
            </w:pPr>
            <w:r w:rsidRPr="00F9091B">
              <w:rPr>
                <w:rFonts w:ascii="Arial" w:hAnsi="Arial" w:cs="Arial"/>
                <w:sz w:val="24"/>
              </w:rPr>
              <w:t>6.Увеличение поступлений доходов в консолидируемый бюджет Бессоновского района от использования земель в виде арендной платы к уровню предыдущего года</w:t>
            </w:r>
          </w:p>
        </w:tc>
        <w:tc>
          <w:tcPr>
            <w:tcW w:w="0" w:type="auto"/>
            <w:tcBorders>
              <w:left w:val="single" w:sz="4" w:space="0" w:color="000000"/>
              <w:bottom w:val="single" w:sz="4" w:space="0" w:color="000000"/>
            </w:tcBorders>
            <w:shd w:val="clear" w:color="auto" w:fill="auto"/>
          </w:tcPr>
          <w:p w:rsidR="0013021B" w:rsidRPr="00F9091B" w:rsidRDefault="0013021B" w:rsidP="00F9091B">
            <w:pPr>
              <w:widowControl/>
              <w:jc w:val="both"/>
              <w:rPr>
                <w:rFonts w:ascii="Arial" w:hAnsi="Arial" w:cs="Arial"/>
                <w:sz w:val="24"/>
              </w:rPr>
            </w:pPr>
            <w:r w:rsidRPr="00F9091B">
              <w:rPr>
                <w:rFonts w:ascii="Arial" w:hAnsi="Arial" w:cs="Arial"/>
                <w:sz w:val="24"/>
              </w:rPr>
              <w:t>%</w:t>
            </w:r>
          </w:p>
        </w:tc>
        <w:tc>
          <w:tcPr>
            <w:tcW w:w="0" w:type="auto"/>
            <w:tcBorders>
              <w:left w:val="single" w:sz="4" w:space="0" w:color="000000"/>
              <w:bottom w:val="single" w:sz="4" w:space="0" w:color="000000"/>
            </w:tcBorders>
            <w:shd w:val="clear" w:color="auto" w:fill="auto"/>
          </w:tcPr>
          <w:p w:rsidR="0013021B" w:rsidRPr="00F9091B" w:rsidRDefault="00B41839" w:rsidP="00F9091B">
            <w:pPr>
              <w:widowControl/>
              <w:jc w:val="both"/>
              <w:rPr>
                <w:rFonts w:ascii="Arial" w:hAnsi="Arial" w:cs="Arial"/>
                <w:sz w:val="24"/>
              </w:rPr>
            </w:pPr>
            <w:r w:rsidRPr="00F9091B">
              <w:rPr>
                <w:rFonts w:ascii="Arial" w:hAnsi="Arial" w:cs="Arial"/>
                <w:sz w:val="24"/>
              </w:rPr>
              <w:t>24</w:t>
            </w:r>
          </w:p>
        </w:tc>
        <w:tc>
          <w:tcPr>
            <w:tcW w:w="0" w:type="auto"/>
            <w:tcBorders>
              <w:left w:val="single" w:sz="4" w:space="0" w:color="000000"/>
              <w:bottom w:val="single" w:sz="4" w:space="0" w:color="000000"/>
            </w:tcBorders>
            <w:shd w:val="clear" w:color="auto" w:fill="auto"/>
          </w:tcPr>
          <w:p w:rsidR="0013021B" w:rsidRPr="00F9091B" w:rsidRDefault="00B41839" w:rsidP="00F9091B">
            <w:pPr>
              <w:widowControl/>
              <w:jc w:val="both"/>
              <w:rPr>
                <w:rFonts w:ascii="Arial" w:hAnsi="Arial" w:cs="Arial"/>
                <w:sz w:val="24"/>
              </w:rPr>
            </w:pPr>
            <w:r w:rsidRPr="00F9091B">
              <w:rPr>
                <w:rFonts w:ascii="Arial" w:hAnsi="Arial" w:cs="Arial"/>
                <w:sz w:val="24"/>
              </w:rPr>
              <w:t>24</w:t>
            </w:r>
          </w:p>
        </w:tc>
        <w:tc>
          <w:tcPr>
            <w:tcW w:w="0" w:type="auto"/>
            <w:tcBorders>
              <w:left w:val="single" w:sz="4" w:space="0" w:color="000000"/>
              <w:bottom w:val="single" w:sz="4" w:space="0" w:color="000000"/>
            </w:tcBorders>
            <w:shd w:val="clear" w:color="auto" w:fill="auto"/>
          </w:tcPr>
          <w:p w:rsidR="0013021B" w:rsidRPr="00F9091B" w:rsidRDefault="0013021B" w:rsidP="00F9091B">
            <w:pPr>
              <w:widowControl/>
              <w:jc w:val="both"/>
              <w:rPr>
                <w:rFonts w:ascii="Arial" w:hAnsi="Arial" w:cs="Arial"/>
                <w:sz w:val="24"/>
              </w:rPr>
            </w:pPr>
            <w:r w:rsidRPr="00F9091B">
              <w:rPr>
                <w:rFonts w:ascii="Arial" w:hAnsi="Arial" w:cs="Arial"/>
                <w:sz w:val="24"/>
              </w:rPr>
              <w:t>х</w:t>
            </w:r>
          </w:p>
        </w:tc>
        <w:tc>
          <w:tcPr>
            <w:tcW w:w="0" w:type="auto"/>
            <w:tcBorders>
              <w:left w:val="single" w:sz="4" w:space="0" w:color="000000"/>
              <w:bottom w:val="single" w:sz="4" w:space="0" w:color="000000"/>
            </w:tcBorders>
            <w:shd w:val="clear" w:color="auto" w:fill="auto"/>
          </w:tcPr>
          <w:p w:rsidR="0013021B" w:rsidRPr="00F9091B" w:rsidRDefault="0013021B" w:rsidP="00F9091B">
            <w:pPr>
              <w:widowControl/>
              <w:jc w:val="both"/>
              <w:rPr>
                <w:rFonts w:ascii="Arial" w:hAnsi="Arial" w:cs="Arial"/>
                <w:sz w:val="24"/>
              </w:rPr>
            </w:pPr>
            <w:r w:rsidRPr="00F9091B">
              <w:rPr>
                <w:rFonts w:ascii="Arial" w:hAnsi="Arial" w:cs="Arial"/>
                <w:sz w:val="24"/>
              </w:rPr>
              <w:t>х</w:t>
            </w:r>
          </w:p>
        </w:tc>
        <w:tc>
          <w:tcPr>
            <w:tcW w:w="0" w:type="auto"/>
            <w:tcBorders>
              <w:left w:val="single" w:sz="4" w:space="0" w:color="000000"/>
              <w:bottom w:val="single" w:sz="4" w:space="0" w:color="000000"/>
            </w:tcBorders>
            <w:shd w:val="clear" w:color="auto" w:fill="auto"/>
          </w:tcPr>
          <w:p w:rsidR="0013021B" w:rsidRPr="00F9091B" w:rsidRDefault="0013021B" w:rsidP="00F9091B">
            <w:pPr>
              <w:widowControl/>
              <w:jc w:val="both"/>
              <w:rPr>
                <w:rFonts w:ascii="Arial" w:hAnsi="Arial" w:cs="Arial"/>
                <w:sz w:val="24"/>
              </w:rPr>
            </w:pPr>
            <w:r w:rsidRPr="00F9091B">
              <w:rPr>
                <w:rFonts w:ascii="Arial" w:hAnsi="Arial" w:cs="Arial"/>
                <w:sz w:val="24"/>
              </w:rPr>
              <w:t>х</w:t>
            </w:r>
          </w:p>
        </w:tc>
        <w:tc>
          <w:tcPr>
            <w:tcW w:w="0" w:type="auto"/>
            <w:tcBorders>
              <w:left w:val="single" w:sz="4" w:space="0" w:color="000000"/>
              <w:bottom w:val="single" w:sz="4" w:space="0" w:color="000000"/>
            </w:tcBorders>
            <w:shd w:val="clear" w:color="auto" w:fill="auto"/>
          </w:tcPr>
          <w:p w:rsidR="0013021B" w:rsidRPr="00F9091B" w:rsidRDefault="0013021B" w:rsidP="00F9091B">
            <w:pPr>
              <w:widowControl/>
              <w:jc w:val="both"/>
              <w:rPr>
                <w:rFonts w:ascii="Arial" w:hAnsi="Arial" w:cs="Arial"/>
                <w:sz w:val="24"/>
              </w:rPr>
            </w:pPr>
            <w:r w:rsidRPr="00F9091B">
              <w:rPr>
                <w:rFonts w:ascii="Arial" w:hAnsi="Arial" w:cs="Arial"/>
                <w:sz w:val="24"/>
              </w:rPr>
              <w:t>х</w:t>
            </w:r>
          </w:p>
        </w:tc>
        <w:tc>
          <w:tcPr>
            <w:tcW w:w="0" w:type="auto"/>
            <w:tcBorders>
              <w:left w:val="single" w:sz="4" w:space="0" w:color="000000"/>
              <w:bottom w:val="single" w:sz="4" w:space="0" w:color="000000"/>
            </w:tcBorders>
            <w:shd w:val="clear" w:color="auto" w:fill="auto"/>
          </w:tcPr>
          <w:p w:rsidR="0013021B" w:rsidRPr="00F9091B" w:rsidRDefault="0013021B" w:rsidP="00F9091B">
            <w:pPr>
              <w:widowControl/>
              <w:jc w:val="both"/>
              <w:rPr>
                <w:rFonts w:ascii="Arial" w:hAnsi="Arial" w:cs="Arial"/>
                <w:sz w:val="24"/>
              </w:rPr>
            </w:pPr>
            <w:r w:rsidRPr="00F9091B">
              <w:rPr>
                <w:rFonts w:ascii="Arial" w:hAnsi="Arial" w:cs="Arial"/>
                <w:sz w:val="24"/>
              </w:rPr>
              <w:t>х</w:t>
            </w:r>
          </w:p>
        </w:tc>
        <w:tc>
          <w:tcPr>
            <w:tcW w:w="0" w:type="auto"/>
            <w:tcBorders>
              <w:left w:val="single" w:sz="4" w:space="0" w:color="000000"/>
              <w:bottom w:val="single" w:sz="4" w:space="0" w:color="000000"/>
            </w:tcBorders>
            <w:shd w:val="clear" w:color="auto" w:fill="auto"/>
          </w:tcPr>
          <w:p w:rsidR="0013021B" w:rsidRPr="00F9091B" w:rsidRDefault="0013021B" w:rsidP="00F9091B">
            <w:pPr>
              <w:widowControl/>
              <w:jc w:val="both"/>
              <w:rPr>
                <w:rFonts w:ascii="Arial" w:hAnsi="Arial" w:cs="Arial"/>
                <w:sz w:val="24"/>
              </w:rPr>
            </w:pPr>
            <w:r w:rsidRPr="00F9091B">
              <w:rPr>
                <w:rFonts w:ascii="Arial" w:hAnsi="Arial" w:cs="Arial"/>
                <w:sz w:val="24"/>
              </w:rPr>
              <w:t>100</w:t>
            </w:r>
          </w:p>
        </w:tc>
        <w:tc>
          <w:tcPr>
            <w:tcW w:w="0" w:type="auto"/>
            <w:tcBorders>
              <w:left w:val="single" w:sz="4" w:space="0" w:color="000000"/>
              <w:bottom w:val="single" w:sz="4" w:space="0" w:color="000000"/>
              <w:right w:val="single" w:sz="4" w:space="0" w:color="000000"/>
            </w:tcBorders>
            <w:shd w:val="clear" w:color="auto" w:fill="auto"/>
          </w:tcPr>
          <w:p w:rsidR="0013021B" w:rsidRPr="00F9091B" w:rsidRDefault="0013021B" w:rsidP="00F9091B">
            <w:pPr>
              <w:widowControl/>
              <w:jc w:val="both"/>
              <w:rPr>
                <w:rFonts w:ascii="Arial" w:hAnsi="Arial" w:cs="Arial"/>
                <w:sz w:val="24"/>
              </w:rPr>
            </w:pPr>
            <w:r w:rsidRPr="00F9091B">
              <w:rPr>
                <w:rFonts w:ascii="Arial" w:hAnsi="Arial" w:cs="Arial"/>
                <w:sz w:val="24"/>
              </w:rPr>
              <w:t>х</w:t>
            </w:r>
          </w:p>
        </w:tc>
      </w:tr>
      <w:tr w:rsidR="0013021B" w:rsidRPr="00F9091B" w:rsidTr="00F9091B">
        <w:trPr>
          <w:jc w:val="center"/>
        </w:trPr>
        <w:tc>
          <w:tcPr>
            <w:tcW w:w="0" w:type="auto"/>
            <w:tcBorders>
              <w:left w:val="single" w:sz="4" w:space="0" w:color="000000"/>
              <w:bottom w:val="single" w:sz="4" w:space="0" w:color="000000"/>
            </w:tcBorders>
            <w:shd w:val="clear" w:color="auto" w:fill="auto"/>
          </w:tcPr>
          <w:p w:rsidR="0013021B" w:rsidRPr="00F9091B" w:rsidRDefault="0013021B" w:rsidP="00F9091B">
            <w:pPr>
              <w:widowControl/>
              <w:jc w:val="both"/>
              <w:rPr>
                <w:rFonts w:ascii="Arial" w:hAnsi="Arial" w:cs="Arial"/>
                <w:sz w:val="24"/>
              </w:rPr>
            </w:pPr>
            <w:r w:rsidRPr="00F9091B">
              <w:rPr>
                <w:rFonts w:ascii="Arial" w:hAnsi="Arial" w:cs="Arial"/>
                <w:sz w:val="24"/>
              </w:rPr>
              <w:t>7.Процент обеспечения потребности в количестве земельных участков для предоставления бесплатно в собственность многодетных семей</w:t>
            </w:r>
          </w:p>
        </w:tc>
        <w:tc>
          <w:tcPr>
            <w:tcW w:w="0" w:type="auto"/>
            <w:tcBorders>
              <w:left w:val="single" w:sz="4" w:space="0" w:color="000000"/>
              <w:bottom w:val="single" w:sz="4" w:space="0" w:color="000000"/>
            </w:tcBorders>
            <w:shd w:val="clear" w:color="auto" w:fill="auto"/>
          </w:tcPr>
          <w:p w:rsidR="0013021B" w:rsidRPr="00F9091B" w:rsidRDefault="0013021B" w:rsidP="00F9091B">
            <w:pPr>
              <w:widowControl/>
              <w:jc w:val="both"/>
              <w:rPr>
                <w:rFonts w:ascii="Arial" w:hAnsi="Arial" w:cs="Arial"/>
                <w:sz w:val="24"/>
              </w:rPr>
            </w:pPr>
            <w:r w:rsidRPr="00F9091B">
              <w:rPr>
                <w:rFonts w:ascii="Arial" w:hAnsi="Arial" w:cs="Arial"/>
                <w:sz w:val="24"/>
              </w:rPr>
              <w:t>%</w:t>
            </w:r>
          </w:p>
        </w:tc>
        <w:tc>
          <w:tcPr>
            <w:tcW w:w="0" w:type="auto"/>
            <w:tcBorders>
              <w:left w:val="single" w:sz="4" w:space="0" w:color="000000"/>
              <w:bottom w:val="single" w:sz="4" w:space="0" w:color="000000"/>
            </w:tcBorders>
            <w:shd w:val="clear" w:color="auto" w:fill="auto"/>
          </w:tcPr>
          <w:p w:rsidR="0013021B" w:rsidRPr="00F9091B" w:rsidRDefault="0068531A" w:rsidP="00F9091B">
            <w:pPr>
              <w:widowControl/>
              <w:jc w:val="both"/>
              <w:rPr>
                <w:rFonts w:ascii="Arial" w:hAnsi="Arial" w:cs="Arial"/>
                <w:sz w:val="24"/>
              </w:rPr>
            </w:pPr>
            <w:r w:rsidRPr="00F9091B">
              <w:rPr>
                <w:rFonts w:ascii="Arial" w:hAnsi="Arial" w:cs="Arial"/>
                <w:sz w:val="24"/>
              </w:rPr>
              <w:t>9</w:t>
            </w:r>
            <w:r w:rsidR="00B141E2" w:rsidRPr="00F9091B">
              <w:rPr>
                <w:rFonts w:ascii="Arial" w:hAnsi="Arial" w:cs="Arial"/>
                <w:sz w:val="24"/>
              </w:rPr>
              <w:t>5</w:t>
            </w:r>
          </w:p>
        </w:tc>
        <w:tc>
          <w:tcPr>
            <w:tcW w:w="0" w:type="auto"/>
            <w:tcBorders>
              <w:left w:val="single" w:sz="4" w:space="0" w:color="000000"/>
              <w:bottom w:val="single" w:sz="4" w:space="0" w:color="000000"/>
            </w:tcBorders>
            <w:shd w:val="clear" w:color="auto" w:fill="auto"/>
          </w:tcPr>
          <w:p w:rsidR="0013021B" w:rsidRPr="00F9091B" w:rsidRDefault="00B41839" w:rsidP="00F9091B">
            <w:pPr>
              <w:widowControl/>
              <w:jc w:val="both"/>
              <w:rPr>
                <w:rFonts w:ascii="Arial" w:hAnsi="Arial" w:cs="Arial"/>
                <w:sz w:val="24"/>
              </w:rPr>
            </w:pPr>
            <w:r w:rsidRPr="00F9091B">
              <w:rPr>
                <w:rFonts w:ascii="Arial" w:hAnsi="Arial" w:cs="Arial"/>
                <w:sz w:val="24"/>
              </w:rPr>
              <w:t>95</w:t>
            </w:r>
          </w:p>
        </w:tc>
        <w:tc>
          <w:tcPr>
            <w:tcW w:w="0" w:type="auto"/>
            <w:tcBorders>
              <w:left w:val="single" w:sz="4" w:space="0" w:color="000000"/>
              <w:bottom w:val="single" w:sz="4" w:space="0" w:color="000000"/>
            </w:tcBorders>
            <w:shd w:val="clear" w:color="auto" w:fill="auto"/>
          </w:tcPr>
          <w:p w:rsidR="0013021B" w:rsidRPr="00F9091B" w:rsidRDefault="0013021B" w:rsidP="00F9091B">
            <w:pPr>
              <w:widowControl/>
              <w:jc w:val="both"/>
              <w:rPr>
                <w:rFonts w:ascii="Arial" w:hAnsi="Arial" w:cs="Arial"/>
                <w:sz w:val="24"/>
              </w:rPr>
            </w:pPr>
            <w:r w:rsidRPr="00F9091B">
              <w:rPr>
                <w:rFonts w:ascii="Arial" w:hAnsi="Arial" w:cs="Arial"/>
                <w:sz w:val="24"/>
              </w:rPr>
              <w:t>х</w:t>
            </w:r>
          </w:p>
        </w:tc>
        <w:tc>
          <w:tcPr>
            <w:tcW w:w="0" w:type="auto"/>
            <w:tcBorders>
              <w:left w:val="single" w:sz="4" w:space="0" w:color="000000"/>
              <w:bottom w:val="single" w:sz="4" w:space="0" w:color="000000"/>
            </w:tcBorders>
            <w:shd w:val="clear" w:color="auto" w:fill="auto"/>
          </w:tcPr>
          <w:p w:rsidR="0013021B" w:rsidRPr="00F9091B" w:rsidRDefault="0013021B" w:rsidP="00F9091B">
            <w:pPr>
              <w:widowControl/>
              <w:jc w:val="both"/>
              <w:rPr>
                <w:rFonts w:ascii="Arial" w:hAnsi="Arial" w:cs="Arial"/>
                <w:sz w:val="24"/>
              </w:rPr>
            </w:pPr>
            <w:r w:rsidRPr="00F9091B">
              <w:rPr>
                <w:rFonts w:ascii="Arial" w:hAnsi="Arial" w:cs="Arial"/>
                <w:sz w:val="24"/>
              </w:rPr>
              <w:t>х</w:t>
            </w:r>
          </w:p>
        </w:tc>
        <w:tc>
          <w:tcPr>
            <w:tcW w:w="0" w:type="auto"/>
            <w:tcBorders>
              <w:left w:val="single" w:sz="4" w:space="0" w:color="000000"/>
              <w:bottom w:val="single" w:sz="4" w:space="0" w:color="000000"/>
            </w:tcBorders>
            <w:shd w:val="clear" w:color="auto" w:fill="auto"/>
          </w:tcPr>
          <w:p w:rsidR="0013021B" w:rsidRPr="00F9091B" w:rsidRDefault="0013021B" w:rsidP="00F9091B">
            <w:pPr>
              <w:widowControl/>
              <w:jc w:val="both"/>
              <w:rPr>
                <w:rFonts w:ascii="Arial" w:hAnsi="Arial" w:cs="Arial"/>
                <w:sz w:val="24"/>
              </w:rPr>
            </w:pPr>
            <w:r w:rsidRPr="00F9091B">
              <w:rPr>
                <w:rFonts w:ascii="Arial" w:hAnsi="Arial" w:cs="Arial"/>
                <w:sz w:val="24"/>
              </w:rPr>
              <w:t>х</w:t>
            </w:r>
          </w:p>
        </w:tc>
        <w:tc>
          <w:tcPr>
            <w:tcW w:w="0" w:type="auto"/>
            <w:tcBorders>
              <w:left w:val="single" w:sz="4" w:space="0" w:color="000000"/>
              <w:bottom w:val="single" w:sz="4" w:space="0" w:color="000000"/>
            </w:tcBorders>
            <w:shd w:val="clear" w:color="auto" w:fill="auto"/>
          </w:tcPr>
          <w:p w:rsidR="0013021B" w:rsidRPr="00F9091B" w:rsidRDefault="0013021B" w:rsidP="00F9091B">
            <w:pPr>
              <w:widowControl/>
              <w:jc w:val="both"/>
              <w:rPr>
                <w:rFonts w:ascii="Arial" w:hAnsi="Arial" w:cs="Arial"/>
                <w:sz w:val="24"/>
              </w:rPr>
            </w:pPr>
            <w:r w:rsidRPr="00F9091B">
              <w:rPr>
                <w:rFonts w:ascii="Arial" w:hAnsi="Arial" w:cs="Arial"/>
                <w:sz w:val="24"/>
              </w:rPr>
              <w:t>х</w:t>
            </w:r>
          </w:p>
        </w:tc>
        <w:tc>
          <w:tcPr>
            <w:tcW w:w="0" w:type="auto"/>
            <w:tcBorders>
              <w:left w:val="single" w:sz="4" w:space="0" w:color="000000"/>
              <w:bottom w:val="single" w:sz="4" w:space="0" w:color="000000"/>
            </w:tcBorders>
            <w:shd w:val="clear" w:color="auto" w:fill="auto"/>
          </w:tcPr>
          <w:p w:rsidR="0013021B" w:rsidRPr="00F9091B" w:rsidRDefault="0013021B" w:rsidP="00F9091B">
            <w:pPr>
              <w:widowControl/>
              <w:jc w:val="both"/>
              <w:rPr>
                <w:rFonts w:ascii="Arial" w:hAnsi="Arial" w:cs="Arial"/>
                <w:sz w:val="24"/>
              </w:rPr>
            </w:pPr>
            <w:r w:rsidRPr="00F9091B">
              <w:rPr>
                <w:rFonts w:ascii="Arial" w:hAnsi="Arial" w:cs="Arial"/>
                <w:sz w:val="24"/>
              </w:rPr>
              <w:t>х</w:t>
            </w:r>
          </w:p>
        </w:tc>
        <w:tc>
          <w:tcPr>
            <w:tcW w:w="0" w:type="auto"/>
            <w:tcBorders>
              <w:left w:val="single" w:sz="4" w:space="0" w:color="000000"/>
              <w:bottom w:val="single" w:sz="4" w:space="0" w:color="000000"/>
            </w:tcBorders>
            <w:shd w:val="clear" w:color="auto" w:fill="auto"/>
          </w:tcPr>
          <w:p w:rsidR="0013021B" w:rsidRPr="00F9091B" w:rsidRDefault="00B41839" w:rsidP="00F9091B">
            <w:pPr>
              <w:widowControl/>
              <w:jc w:val="both"/>
              <w:rPr>
                <w:rFonts w:ascii="Arial" w:hAnsi="Arial" w:cs="Arial"/>
                <w:sz w:val="24"/>
              </w:rPr>
            </w:pPr>
            <w:r w:rsidRPr="00F9091B">
              <w:rPr>
                <w:rFonts w:ascii="Arial" w:hAnsi="Arial" w:cs="Arial"/>
                <w:sz w:val="24"/>
              </w:rPr>
              <w:t>100</w:t>
            </w:r>
          </w:p>
        </w:tc>
        <w:tc>
          <w:tcPr>
            <w:tcW w:w="0" w:type="auto"/>
            <w:tcBorders>
              <w:left w:val="single" w:sz="4" w:space="0" w:color="000000"/>
              <w:bottom w:val="single" w:sz="4" w:space="0" w:color="000000"/>
              <w:right w:val="single" w:sz="4" w:space="0" w:color="000000"/>
            </w:tcBorders>
            <w:shd w:val="clear" w:color="auto" w:fill="auto"/>
          </w:tcPr>
          <w:p w:rsidR="0013021B" w:rsidRPr="00F9091B" w:rsidRDefault="0013021B" w:rsidP="00F9091B">
            <w:pPr>
              <w:widowControl/>
              <w:jc w:val="both"/>
              <w:rPr>
                <w:rFonts w:ascii="Arial" w:hAnsi="Arial" w:cs="Arial"/>
                <w:sz w:val="24"/>
              </w:rPr>
            </w:pPr>
            <w:r w:rsidRPr="00F9091B">
              <w:rPr>
                <w:rFonts w:ascii="Arial" w:hAnsi="Arial" w:cs="Arial"/>
                <w:sz w:val="24"/>
              </w:rPr>
              <w:t>х</w:t>
            </w:r>
          </w:p>
        </w:tc>
      </w:tr>
      <w:tr w:rsidR="0013021B" w:rsidRPr="00F9091B" w:rsidTr="00F9091B">
        <w:trPr>
          <w:jc w:val="center"/>
        </w:trPr>
        <w:tc>
          <w:tcPr>
            <w:tcW w:w="0" w:type="auto"/>
            <w:tcBorders>
              <w:top w:val="single" w:sz="4" w:space="0" w:color="000000"/>
              <w:left w:val="single" w:sz="4" w:space="0" w:color="000000"/>
              <w:bottom w:val="single" w:sz="4" w:space="0" w:color="000000"/>
            </w:tcBorders>
            <w:shd w:val="clear" w:color="auto" w:fill="auto"/>
          </w:tcPr>
          <w:p w:rsidR="0013021B" w:rsidRPr="00F9091B" w:rsidRDefault="0013021B" w:rsidP="00F9091B">
            <w:pPr>
              <w:widowControl/>
              <w:jc w:val="both"/>
              <w:rPr>
                <w:rFonts w:ascii="Arial" w:hAnsi="Arial" w:cs="Arial"/>
                <w:sz w:val="24"/>
              </w:rPr>
            </w:pPr>
            <w:r w:rsidRPr="00F9091B">
              <w:rPr>
                <w:rFonts w:ascii="Arial" w:hAnsi="Arial" w:cs="Arial"/>
                <w:sz w:val="24"/>
              </w:rPr>
              <w:t>Итоговое значение (по Программе)</w:t>
            </w:r>
          </w:p>
        </w:tc>
        <w:tc>
          <w:tcPr>
            <w:tcW w:w="0" w:type="auto"/>
            <w:tcBorders>
              <w:top w:val="single" w:sz="4" w:space="0" w:color="000000"/>
              <w:left w:val="single" w:sz="4" w:space="0" w:color="000000"/>
              <w:bottom w:val="single" w:sz="4" w:space="0" w:color="000000"/>
            </w:tcBorders>
            <w:shd w:val="clear" w:color="auto" w:fill="auto"/>
          </w:tcPr>
          <w:p w:rsidR="0013021B" w:rsidRPr="00F9091B" w:rsidRDefault="0013021B" w:rsidP="00F9091B">
            <w:pPr>
              <w:widowControl/>
              <w:jc w:val="both"/>
              <w:rPr>
                <w:rFonts w:ascii="Arial" w:hAnsi="Arial" w:cs="Arial"/>
                <w:sz w:val="24"/>
              </w:rPr>
            </w:pPr>
          </w:p>
        </w:tc>
        <w:tc>
          <w:tcPr>
            <w:tcW w:w="0" w:type="auto"/>
            <w:tcBorders>
              <w:top w:val="single" w:sz="4" w:space="0" w:color="000000"/>
              <w:left w:val="single" w:sz="4" w:space="0" w:color="000000"/>
              <w:bottom w:val="single" w:sz="4" w:space="0" w:color="000000"/>
            </w:tcBorders>
            <w:shd w:val="clear" w:color="auto" w:fill="auto"/>
          </w:tcPr>
          <w:p w:rsidR="0013021B" w:rsidRPr="00F9091B" w:rsidRDefault="0013021B" w:rsidP="00F9091B">
            <w:pPr>
              <w:widowControl/>
              <w:jc w:val="both"/>
              <w:rPr>
                <w:rFonts w:ascii="Arial" w:hAnsi="Arial" w:cs="Arial"/>
                <w:sz w:val="24"/>
              </w:rPr>
            </w:pPr>
            <w:r w:rsidRPr="00F9091B">
              <w:rPr>
                <w:rFonts w:ascii="Arial" w:hAnsi="Arial" w:cs="Arial"/>
                <w:sz w:val="24"/>
              </w:rPr>
              <w:t>x</w:t>
            </w:r>
          </w:p>
        </w:tc>
        <w:tc>
          <w:tcPr>
            <w:tcW w:w="0" w:type="auto"/>
            <w:tcBorders>
              <w:top w:val="single" w:sz="4" w:space="0" w:color="000000"/>
              <w:left w:val="single" w:sz="4" w:space="0" w:color="000000"/>
              <w:bottom w:val="single" w:sz="4" w:space="0" w:color="000000"/>
            </w:tcBorders>
            <w:shd w:val="clear" w:color="auto" w:fill="auto"/>
          </w:tcPr>
          <w:p w:rsidR="0013021B" w:rsidRPr="00F9091B" w:rsidRDefault="0013021B" w:rsidP="00F9091B">
            <w:pPr>
              <w:widowControl/>
              <w:jc w:val="both"/>
              <w:rPr>
                <w:rFonts w:ascii="Arial" w:hAnsi="Arial" w:cs="Arial"/>
                <w:sz w:val="24"/>
              </w:rPr>
            </w:pPr>
            <w:r w:rsidRPr="00F9091B">
              <w:rPr>
                <w:rFonts w:ascii="Arial" w:hAnsi="Arial" w:cs="Arial"/>
                <w:sz w:val="24"/>
              </w:rPr>
              <w:t>x</w:t>
            </w:r>
          </w:p>
        </w:tc>
        <w:tc>
          <w:tcPr>
            <w:tcW w:w="0" w:type="auto"/>
            <w:tcBorders>
              <w:top w:val="single" w:sz="4" w:space="0" w:color="000000"/>
              <w:left w:val="single" w:sz="4" w:space="0" w:color="000000"/>
              <w:bottom w:val="single" w:sz="4" w:space="0" w:color="000000"/>
            </w:tcBorders>
            <w:shd w:val="clear" w:color="auto" w:fill="auto"/>
          </w:tcPr>
          <w:p w:rsidR="0013021B" w:rsidRPr="00F9091B" w:rsidRDefault="0013021B" w:rsidP="00F9091B">
            <w:pPr>
              <w:widowControl/>
              <w:jc w:val="both"/>
              <w:rPr>
                <w:rFonts w:ascii="Arial" w:hAnsi="Arial" w:cs="Arial"/>
                <w:sz w:val="24"/>
              </w:rPr>
            </w:pPr>
            <w:r w:rsidRPr="00F9091B">
              <w:rPr>
                <w:rFonts w:ascii="Arial" w:hAnsi="Arial" w:cs="Arial"/>
                <w:sz w:val="24"/>
              </w:rPr>
              <w:t>х</w:t>
            </w:r>
          </w:p>
        </w:tc>
        <w:tc>
          <w:tcPr>
            <w:tcW w:w="0" w:type="auto"/>
            <w:tcBorders>
              <w:top w:val="single" w:sz="4" w:space="0" w:color="000000"/>
              <w:left w:val="single" w:sz="4" w:space="0" w:color="000000"/>
              <w:bottom w:val="single" w:sz="4" w:space="0" w:color="000000"/>
            </w:tcBorders>
            <w:shd w:val="clear" w:color="auto" w:fill="auto"/>
          </w:tcPr>
          <w:p w:rsidR="0013021B" w:rsidRPr="00F9091B" w:rsidRDefault="0013021B" w:rsidP="00F9091B">
            <w:pPr>
              <w:widowControl/>
              <w:jc w:val="both"/>
              <w:rPr>
                <w:rFonts w:ascii="Arial" w:hAnsi="Arial" w:cs="Arial"/>
                <w:sz w:val="24"/>
              </w:rPr>
            </w:pPr>
            <w:r w:rsidRPr="00F9091B">
              <w:rPr>
                <w:rFonts w:ascii="Arial" w:hAnsi="Arial" w:cs="Arial"/>
                <w:sz w:val="24"/>
              </w:rPr>
              <w:t>x</w:t>
            </w:r>
          </w:p>
        </w:tc>
        <w:tc>
          <w:tcPr>
            <w:tcW w:w="0" w:type="auto"/>
            <w:tcBorders>
              <w:top w:val="single" w:sz="4" w:space="0" w:color="000000"/>
              <w:left w:val="single" w:sz="4" w:space="0" w:color="000000"/>
              <w:bottom w:val="single" w:sz="4" w:space="0" w:color="000000"/>
            </w:tcBorders>
            <w:shd w:val="clear" w:color="auto" w:fill="auto"/>
          </w:tcPr>
          <w:p w:rsidR="0013021B" w:rsidRPr="00F9091B" w:rsidRDefault="00B41839" w:rsidP="00F9091B">
            <w:pPr>
              <w:widowControl/>
              <w:jc w:val="both"/>
              <w:rPr>
                <w:rFonts w:ascii="Arial" w:hAnsi="Arial" w:cs="Arial"/>
                <w:sz w:val="24"/>
              </w:rPr>
            </w:pPr>
            <w:r w:rsidRPr="00F9091B">
              <w:rPr>
                <w:rFonts w:ascii="Arial" w:hAnsi="Arial" w:cs="Arial"/>
                <w:sz w:val="24"/>
              </w:rPr>
              <w:t>11712</w:t>
            </w:r>
          </w:p>
        </w:tc>
        <w:tc>
          <w:tcPr>
            <w:tcW w:w="0" w:type="auto"/>
            <w:tcBorders>
              <w:top w:val="single" w:sz="4" w:space="0" w:color="000000"/>
              <w:left w:val="single" w:sz="4" w:space="0" w:color="000000"/>
              <w:bottom w:val="single" w:sz="4" w:space="0" w:color="000000"/>
            </w:tcBorders>
            <w:shd w:val="clear" w:color="auto" w:fill="auto"/>
          </w:tcPr>
          <w:p w:rsidR="0013021B" w:rsidRPr="00F9091B" w:rsidRDefault="0013021B" w:rsidP="00F9091B">
            <w:pPr>
              <w:widowControl/>
              <w:jc w:val="both"/>
              <w:rPr>
                <w:rFonts w:ascii="Arial" w:hAnsi="Arial" w:cs="Arial"/>
                <w:sz w:val="24"/>
              </w:rPr>
            </w:pPr>
            <w:r w:rsidRPr="00F9091B">
              <w:rPr>
                <w:rFonts w:ascii="Arial" w:hAnsi="Arial" w:cs="Arial"/>
                <w:sz w:val="24"/>
              </w:rPr>
              <w:t>x</w:t>
            </w:r>
          </w:p>
        </w:tc>
        <w:tc>
          <w:tcPr>
            <w:tcW w:w="0" w:type="auto"/>
            <w:tcBorders>
              <w:top w:val="single" w:sz="4" w:space="0" w:color="000000"/>
              <w:left w:val="single" w:sz="4" w:space="0" w:color="000000"/>
              <w:bottom w:val="single" w:sz="4" w:space="0" w:color="000000"/>
            </w:tcBorders>
            <w:shd w:val="clear" w:color="auto" w:fill="auto"/>
          </w:tcPr>
          <w:p w:rsidR="0013021B" w:rsidRPr="00F9091B" w:rsidRDefault="0013021B" w:rsidP="00F9091B">
            <w:pPr>
              <w:widowControl/>
              <w:jc w:val="both"/>
              <w:rPr>
                <w:rFonts w:ascii="Arial" w:hAnsi="Arial" w:cs="Arial"/>
                <w:sz w:val="24"/>
              </w:rPr>
            </w:pPr>
            <w:r w:rsidRPr="00F9091B">
              <w:rPr>
                <w:rFonts w:ascii="Arial" w:hAnsi="Arial" w:cs="Arial"/>
                <w:sz w:val="24"/>
              </w:rPr>
              <w:t>x</w:t>
            </w:r>
          </w:p>
        </w:tc>
        <w:tc>
          <w:tcPr>
            <w:tcW w:w="0" w:type="auto"/>
            <w:tcBorders>
              <w:top w:val="single" w:sz="4" w:space="0" w:color="000000"/>
              <w:left w:val="single" w:sz="4" w:space="0" w:color="000000"/>
              <w:bottom w:val="single" w:sz="4" w:space="0" w:color="000000"/>
            </w:tcBorders>
            <w:shd w:val="clear" w:color="auto" w:fill="auto"/>
          </w:tcPr>
          <w:p w:rsidR="0013021B" w:rsidRPr="00F9091B" w:rsidRDefault="0013021B" w:rsidP="00F9091B">
            <w:pPr>
              <w:widowControl/>
              <w:jc w:val="both"/>
              <w:rPr>
                <w:rFonts w:ascii="Arial" w:hAnsi="Arial" w:cs="Arial"/>
                <w:sz w:val="24"/>
              </w:rPr>
            </w:pPr>
            <w:r w:rsidRPr="00F9091B">
              <w:rPr>
                <w:rFonts w:ascii="Arial" w:hAnsi="Arial" w:cs="Arial"/>
                <w:sz w:val="24"/>
              </w:rPr>
              <w:t>x</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13021B" w:rsidRPr="00F9091B" w:rsidRDefault="00B41839" w:rsidP="00F9091B">
            <w:pPr>
              <w:widowControl/>
              <w:jc w:val="both"/>
              <w:rPr>
                <w:rFonts w:ascii="Arial" w:hAnsi="Arial" w:cs="Arial"/>
                <w:sz w:val="24"/>
              </w:rPr>
            </w:pPr>
            <w:r w:rsidRPr="00F9091B">
              <w:rPr>
                <w:rFonts w:ascii="Arial" w:hAnsi="Arial" w:cs="Arial"/>
                <w:sz w:val="24"/>
              </w:rPr>
              <w:t>100</w:t>
            </w:r>
          </w:p>
        </w:tc>
      </w:tr>
      <w:tr w:rsidR="0013021B" w:rsidRPr="00F9091B" w:rsidTr="00F9091B">
        <w:trPr>
          <w:jc w:val="center"/>
        </w:trPr>
        <w:tc>
          <w:tcPr>
            <w:tcW w:w="0" w:type="auto"/>
            <w:gridSpan w:val="11"/>
            <w:tcBorders>
              <w:top w:val="single" w:sz="4" w:space="0" w:color="000000"/>
              <w:left w:val="single" w:sz="4" w:space="0" w:color="000000"/>
              <w:bottom w:val="single" w:sz="4" w:space="0" w:color="000000"/>
              <w:right w:val="single" w:sz="4" w:space="0" w:color="000000"/>
            </w:tcBorders>
            <w:shd w:val="clear" w:color="auto" w:fill="auto"/>
          </w:tcPr>
          <w:p w:rsidR="0013021B" w:rsidRPr="00F9091B" w:rsidRDefault="0013021B" w:rsidP="00F9091B">
            <w:pPr>
              <w:widowControl/>
              <w:jc w:val="both"/>
              <w:rPr>
                <w:rFonts w:ascii="Arial" w:hAnsi="Arial" w:cs="Arial"/>
                <w:sz w:val="24"/>
              </w:rPr>
            </w:pPr>
            <w:r w:rsidRPr="00F9091B">
              <w:rPr>
                <w:rFonts w:ascii="Arial" w:hAnsi="Arial" w:cs="Arial"/>
                <w:sz w:val="24"/>
              </w:rPr>
              <w:t>Подпрограмма 1. ««Обеспечение деятельности Комитета по управлению муниципальным имуществом администрации Бессоновского района»»</w:t>
            </w:r>
          </w:p>
        </w:tc>
      </w:tr>
      <w:tr w:rsidR="0013021B" w:rsidRPr="00F9091B" w:rsidTr="00F9091B">
        <w:trPr>
          <w:jc w:val="center"/>
        </w:trPr>
        <w:tc>
          <w:tcPr>
            <w:tcW w:w="0" w:type="auto"/>
            <w:tcBorders>
              <w:top w:val="single" w:sz="4" w:space="0" w:color="000000"/>
              <w:left w:val="single" w:sz="4" w:space="0" w:color="000000"/>
              <w:bottom w:val="single" w:sz="4" w:space="0" w:color="000000"/>
            </w:tcBorders>
            <w:shd w:val="clear" w:color="auto" w:fill="auto"/>
          </w:tcPr>
          <w:p w:rsidR="0013021B" w:rsidRPr="00F9091B" w:rsidRDefault="0013021B" w:rsidP="00F9091B">
            <w:pPr>
              <w:widowControl/>
              <w:jc w:val="both"/>
              <w:rPr>
                <w:rFonts w:ascii="Arial" w:hAnsi="Arial" w:cs="Arial"/>
                <w:sz w:val="24"/>
              </w:rPr>
            </w:pPr>
            <w:r w:rsidRPr="00F9091B">
              <w:rPr>
                <w:rFonts w:ascii="Arial" w:hAnsi="Arial" w:cs="Arial"/>
                <w:sz w:val="24"/>
              </w:rPr>
              <w:t>1.Доля муниципальных служащих и работников, замещающих должности, не отнесенные к должностям муниципальной службы в Комитете по управлению муниципальной собственностью администрации Бессоновского района, прошедших повышение квалификации в течение последних 3-х лет</w:t>
            </w:r>
            <w:r w:rsidR="00F9091B">
              <w:rPr>
                <w:rFonts w:ascii="Arial" w:hAnsi="Arial" w:cs="Arial"/>
                <w:sz w:val="24"/>
              </w:rPr>
              <w:t xml:space="preserve"> </w:t>
            </w:r>
          </w:p>
        </w:tc>
        <w:tc>
          <w:tcPr>
            <w:tcW w:w="0" w:type="auto"/>
            <w:tcBorders>
              <w:top w:val="single" w:sz="4" w:space="0" w:color="000000"/>
              <w:left w:val="single" w:sz="4" w:space="0" w:color="000000"/>
              <w:bottom w:val="single" w:sz="4" w:space="0" w:color="000000"/>
            </w:tcBorders>
            <w:shd w:val="clear" w:color="auto" w:fill="auto"/>
          </w:tcPr>
          <w:p w:rsidR="0013021B" w:rsidRPr="00F9091B" w:rsidRDefault="0013021B" w:rsidP="00F9091B">
            <w:pPr>
              <w:widowControl/>
              <w:jc w:val="both"/>
              <w:rPr>
                <w:rFonts w:ascii="Arial" w:hAnsi="Arial" w:cs="Arial"/>
                <w:sz w:val="24"/>
              </w:rPr>
            </w:pPr>
            <w:r w:rsidRPr="00F9091B">
              <w:rPr>
                <w:rFonts w:ascii="Arial" w:hAnsi="Arial" w:cs="Arial"/>
                <w:sz w:val="24"/>
              </w:rPr>
              <w:t>%</w:t>
            </w:r>
          </w:p>
        </w:tc>
        <w:tc>
          <w:tcPr>
            <w:tcW w:w="0" w:type="auto"/>
            <w:tcBorders>
              <w:top w:val="single" w:sz="4" w:space="0" w:color="000000"/>
              <w:left w:val="single" w:sz="4" w:space="0" w:color="000000"/>
              <w:bottom w:val="single" w:sz="4" w:space="0" w:color="000000"/>
            </w:tcBorders>
            <w:shd w:val="clear" w:color="auto" w:fill="auto"/>
          </w:tcPr>
          <w:p w:rsidR="0013021B" w:rsidRPr="00F9091B" w:rsidRDefault="0013021B" w:rsidP="00F9091B">
            <w:pPr>
              <w:widowControl/>
              <w:jc w:val="both"/>
              <w:rPr>
                <w:rFonts w:ascii="Arial" w:hAnsi="Arial" w:cs="Arial"/>
                <w:sz w:val="24"/>
              </w:rPr>
            </w:pPr>
            <w:r w:rsidRPr="00F9091B">
              <w:rPr>
                <w:rFonts w:ascii="Arial" w:hAnsi="Arial" w:cs="Arial"/>
                <w:sz w:val="24"/>
              </w:rPr>
              <w:t>100</w:t>
            </w:r>
          </w:p>
        </w:tc>
        <w:tc>
          <w:tcPr>
            <w:tcW w:w="0" w:type="auto"/>
            <w:tcBorders>
              <w:top w:val="single" w:sz="4" w:space="0" w:color="000000"/>
              <w:left w:val="single" w:sz="4" w:space="0" w:color="000000"/>
              <w:bottom w:val="single" w:sz="4" w:space="0" w:color="000000"/>
            </w:tcBorders>
            <w:shd w:val="clear" w:color="auto" w:fill="auto"/>
          </w:tcPr>
          <w:p w:rsidR="0013021B" w:rsidRPr="00F9091B" w:rsidRDefault="0013021B" w:rsidP="00F9091B">
            <w:pPr>
              <w:widowControl/>
              <w:jc w:val="both"/>
              <w:rPr>
                <w:rFonts w:ascii="Arial" w:hAnsi="Arial" w:cs="Arial"/>
                <w:sz w:val="24"/>
              </w:rPr>
            </w:pPr>
            <w:r w:rsidRPr="00F9091B">
              <w:rPr>
                <w:rFonts w:ascii="Arial" w:hAnsi="Arial" w:cs="Arial"/>
                <w:sz w:val="24"/>
              </w:rPr>
              <w:t>100</w:t>
            </w:r>
          </w:p>
        </w:tc>
        <w:tc>
          <w:tcPr>
            <w:tcW w:w="0" w:type="auto"/>
            <w:tcBorders>
              <w:top w:val="single" w:sz="4" w:space="0" w:color="000000"/>
              <w:left w:val="single" w:sz="4" w:space="0" w:color="000000"/>
              <w:bottom w:val="single" w:sz="4" w:space="0" w:color="000000"/>
            </w:tcBorders>
            <w:shd w:val="clear" w:color="auto" w:fill="auto"/>
          </w:tcPr>
          <w:p w:rsidR="0013021B" w:rsidRPr="00F9091B" w:rsidRDefault="0013021B" w:rsidP="00F9091B">
            <w:pPr>
              <w:widowControl/>
              <w:jc w:val="both"/>
              <w:rPr>
                <w:rFonts w:ascii="Arial" w:hAnsi="Arial" w:cs="Arial"/>
                <w:sz w:val="24"/>
              </w:rPr>
            </w:pPr>
            <w:r w:rsidRPr="00F9091B">
              <w:rPr>
                <w:rFonts w:ascii="Arial" w:hAnsi="Arial" w:cs="Arial"/>
                <w:sz w:val="24"/>
              </w:rPr>
              <w:t>100</w:t>
            </w:r>
          </w:p>
        </w:tc>
        <w:tc>
          <w:tcPr>
            <w:tcW w:w="0" w:type="auto"/>
            <w:tcBorders>
              <w:top w:val="single" w:sz="4" w:space="0" w:color="000000"/>
              <w:left w:val="single" w:sz="4" w:space="0" w:color="000000"/>
              <w:bottom w:val="single" w:sz="4" w:space="0" w:color="000000"/>
            </w:tcBorders>
            <w:shd w:val="clear" w:color="auto" w:fill="auto"/>
          </w:tcPr>
          <w:p w:rsidR="0013021B" w:rsidRPr="00F9091B" w:rsidRDefault="0013021B" w:rsidP="00F9091B">
            <w:pPr>
              <w:widowControl/>
              <w:jc w:val="both"/>
              <w:rPr>
                <w:rFonts w:ascii="Arial" w:hAnsi="Arial" w:cs="Arial"/>
                <w:sz w:val="24"/>
              </w:rPr>
            </w:pPr>
            <w:r w:rsidRPr="00F9091B">
              <w:rPr>
                <w:rFonts w:ascii="Arial" w:hAnsi="Arial" w:cs="Arial"/>
                <w:sz w:val="24"/>
              </w:rPr>
              <w:t>x</w:t>
            </w:r>
          </w:p>
        </w:tc>
        <w:tc>
          <w:tcPr>
            <w:tcW w:w="0" w:type="auto"/>
            <w:tcBorders>
              <w:top w:val="single" w:sz="4" w:space="0" w:color="000000"/>
              <w:left w:val="single" w:sz="4" w:space="0" w:color="000000"/>
              <w:bottom w:val="single" w:sz="4" w:space="0" w:color="000000"/>
            </w:tcBorders>
            <w:shd w:val="clear" w:color="auto" w:fill="auto"/>
          </w:tcPr>
          <w:p w:rsidR="0013021B" w:rsidRPr="00F9091B" w:rsidRDefault="0013021B" w:rsidP="00F9091B">
            <w:pPr>
              <w:widowControl/>
              <w:jc w:val="both"/>
              <w:rPr>
                <w:rFonts w:ascii="Arial" w:hAnsi="Arial" w:cs="Arial"/>
                <w:sz w:val="24"/>
              </w:rPr>
            </w:pPr>
            <w:r w:rsidRPr="00F9091B">
              <w:rPr>
                <w:rFonts w:ascii="Arial" w:hAnsi="Arial" w:cs="Arial"/>
                <w:sz w:val="24"/>
              </w:rPr>
              <w:t>x</w:t>
            </w:r>
          </w:p>
        </w:tc>
        <w:tc>
          <w:tcPr>
            <w:tcW w:w="0" w:type="auto"/>
            <w:tcBorders>
              <w:top w:val="single" w:sz="4" w:space="0" w:color="000000"/>
              <w:left w:val="single" w:sz="4" w:space="0" w:color="000000"/>
              <w:bottom w:val="single" w:sz="4" w:space="0" w:color="000000"/>
            </w:tcBorders>
            <w:shd w:val="clear" w:color="auto" w:fill="auto"/>
          </w:tcPr>
          <w:p w:rsidR="0013021B" w:rsidRPr="00F9091B" w:rsidRDefault="0013021B" w:rsidP="00F9091B">
            <w:pPr>
              <w:widowControl/>
              <w:jc w:val="both"/>
              <w:rPr>
                <w:rFonts w:ascii="Arial" w:hAnsi="Arial" w:cs="Arial"/>
                <w:sz w:val="24"/>
              </w:rPr>
            </w:pPr>
            <w:r w:rsidRPr="00F9091B">
              <w:rPr>
                <w:rFonts w:ascii="Arial" w:hAnsi="Arial" w:cs="Arial"/>
                <w:sz w:val="24"/>
              </w:rPr>
              <w:t>x</w:t>
            </w:r>
          </w:p>
        </w:tc>
        <w:tc>
          <w:tcPr>
            <w:tcW w:w="0" w:type="auto"/>
            <w:tcBorders>
              <w:top w:val="single" w:sz="4" w:space="0" w:color="000000"/>
              <w:left w:val="single" w:sz="4" w:space="0" w:color="000000"/>
              <w:bottom w:val="single" w:sz="4" w:space="0" w:color="000000"/>
            </w:tcBorders>
            <w:shd w:val="clear" w:color="auto" w:fill="auto"/>
          </w:tcPr>
          <w:p w:rsidR="0013021B" w:rsidRPr="00F9091B" w:rsidRDefault="0013021B" w:rsidP="00F9091B">
            <w:pPr>
              <w:widowControl/>
              <w:jc w:val="both"/>
              <w:rPr>
                <w:rFonts w:ascii="Arial" w:hAnsi="Arial" w:cs="Arial"/>
                <w:sz w:val="24"/>
              </w:rPr>
            </w:pPr>
            <w:r w:rsidRPr="00F9091B">
              <w:rPr>
                <w:rFonts w:ascii="Arial" w:hAnsi="Arial" w:cs="Arial"/>
                <w:sz w:val="24"/>
              </w:rPr>
              <w:t>x</w:t>
            </w:r>
          </w:p>
        </w:tc>
        <w:tc>
          <w:tcPr>
            <w:tcW w:w="0" w:type="auto"/>
            <w:tcBorders>
              <w:top w:val="single" w:sz="4" w:space="0" w:color="000000"/>
              <w:left w:val="single" w:sz="4" w:space="0" w:color="000000"/>
              <w:bottom w:val="single" w:sz="4" w:space="0" w:color="000000"/>
            </w:tcBorders>
            <w:shd w:val="clear" w:color="auto" w:fill="auto"/>
          </w:tcPr>
          <w:p w:rsidR="0013021B" w:rsidRPr="00F9091B" w:rsidRDefault="0013021B" w:rsidP="00F9091B">
            <w:pPr>
              <w:widowControl/>
              <w:jc w:val="both"/>
              <w:rPr>
                <w:rFonts w:ascii="Arial" w:hAnsi="Arial" w:cs="Arial"/>
                <w:sz w:val="24"/>
              </w:rPr>
            </w:pPr>
            <w:r w:rsidRPr="00F9091B">
              <w:rPr>
                <w:rFonts w:ascii="Arial" w:hAnsi="Arial" w:cs="Arial"/>
                <w:sz w:val="24"/>
              </w:rPr>
              <w:t>х</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13021B" w:rsidRPr="00F9091B" w:rsidRDefault="0013021B" w:rsidP="00F9091B">
            <w:pPr>
              <w:widowControl/>
              <w:jc w:val="both"/>
              <w:rPr>
                <w:rFonts w:ascii="Arial" w:hAnsi="Arial" w:cs="Arial"/>
                <w:sz w:val="24"/>
              </w:rPr>
            </w:pPr>
            <w:r w:rsidRPr="00F9091B">
              <w:rPr>
                <w:rFonts w:ascii="Arial" w:hAnsi="Arial" w:cs="Arial"/>
                <w:sz w:val="24"/>
              </w:rPr>
              <w:t>x</w:t>
            </w:r>
          </w:p>
        </w:tc>
      </w:tr>
      <w:tr w:rsidR="0013021B" w:rsidRPr="00F9091B" w:rsidTr="00F9091B">
        <w:trPr>
          <w:jc w:val="center"/>
        </w:trPr>
        <w:tc>
          <w:tcPr>
            <w:tcW w:w="0" w:type="auto"/>
            <w:tcBorders>
              <w:left w:val="single" w:sz="4" w:space="0" w:color="000000"/>
              <w:bottom w:val="single" w:sz="4" w:space="0" w:color="000000"/>
            </w:tcBorders>
            <w:shd w:val="clear" w:color="auto" w:fill="auto"/>
          </w:tcPr>
          <w:p w:rsidR="0013021B" w:rsidRPr="00F9091B" w:rsidRDefault="0013021B" w:rsidP="00F9091B">
            <w:pPr>
              <w:widowControl/>
              <w:jc w:val="both"/>
              <w:rPr>
                <w:rFonts w:ascii="Arial" w:hAnsi="Arial" w:cs="Arial"/>
                <w:sz w:val="24"/>
              </w:rPr>
            </w:pPr>
            <w:r w:rsidRPr="00F9091B">
              <w:rPr>
                <w:rFonts w:ascii="Arial" w:hAnsi="Arial" w:cs="Arial"/>
                <w:sz w:val="24"/>
              </w:rPr>
              <w:t>2.Своевременное</w:t>
            </w:r>
            <w:r w:rsidR="00F9091B">
              <w:rPr>
                <w:rFonts w:ascii="Arial" w:hAnsi="Arial" w:cs="Arial"/>
                <w:sz w:val="24"/>
              </w:rPr>
              <w:t xml:space="preserve"> </w:t>
            </w:r>
            <w:r w:rsidRPr="00F9091B">
              <w:rPr>
                <w:rFonts w:ascii="Arial" w:hAnsi="Arial" w:cs="Arial"/>
                <w:sz w:val="24"/>
              </w:rPr>
              <w:t>и качественное размещение муниципального заказа. (Количество электронных аукционов)</w:t>
            </w:r>
          </w:p>
        </w:tc>
        <w:tc>
          <w:tcPr>
            <w:tcW w:w="0" w:type="auto"/>
            <w:tcBorders>
              <w:left w:val="single" w:sz="4" w:space="0" w:color="000000"/>
              <w:bottom w:val="single" w:sz="4" w:space="0" w:color="000000"/>
            </w:tcBorders>
            <w:shd w:val="clear" w:color="auto" w:fill="auto"/>
          </w:tcPr>
          <w:p w:rsidR="0013021B" w:rsidRPr="00F9091B" w:rsidRDefault="0013021B" w:rsidP="00F9091B">
            <w:pPr>
              <w:widowControl/>
              <w:jc w:val="both"/>
              <w:rPr>
                <w:rFonts w:ascii="Arial" w:hAnsi="Arial" w:cs="Arial"/>
                <w:sz w:val="24"/>
              </w:rPr>
            </w:pPr>
            <w:r w:rsidRPr="00F9091B">
              <w:rPr>
                <w:rFonts w:ascii="Arial" w:hAnsi="Arial" w:cs="Arial"/>
                <w:sz w:val="24"/>
              </w:rPr>
              <w:t>ед</w:t>
            </w:r>
          </w:p>
        </w:tc>
        <w:tc>
          <w:tcPr>
            <w:tcW w:w="0" w:type="auto"/>
            <w:tcBorders>
              <w:left w:val="single" w:sz="4" w:space="0" w:color="000000"/>
              <w:bottom w:val="single" w:sz="4" w:space="0" w:color="000000"/>
            </w:tcBorders>
            <w:shd w:val="clear" w:color="auto" w:fill="auto"/>
          </w:tcPr>
          <w:p w:rsidR="0013021B" w:rsidRPr="00F9091B" w:rsidRDefault="00B41839" w:rsidP="00F9091B">
            <w:pPr>
              <w:widowControl/>
              <w:jc w:val="both"/>
              <w:rPr>
                <w:rFonts w:ascii="Arial" w:hAnsi="Arial" w:cs="Arial"/>
                <w:sz w:val="24"/>
              </w:rPr>
            </w:pPr>
            <w:r w:rsidRPr="00F9091B">
              <w:rPr>
                <w:rFonts w:ascii="Arial" w:hAnsi="Arial" w:cs="Arial"/>
                <w:sz w:val="24"/>
              </w:rPr>
              <w:t>41</w:t>
            </w:r>
          </w:p>
        </w:tc>
        <w:tc>
          <w:tcPr>
            <w:tcW w:w="0" w:type="auto"/>
            <w:tcBorders>
              <w:left w:val="single" w:sz="4" w:space="0" w:color="000000"/>
              <w:bottom w:val="single" w:sz="4" w:space="0" w:color="000000"/>
            </w:tcBorders>
            <w:shd w:val="clear" w:color="auto" w:fill="auto"/>
          </w:tcPr>
          <w:p w:rsidR="0013021B" w:rsidRPr="00F9091B" w:rsidRDefault="00B41839" w:rsidP="00F9091B">
            <w:pPr>
              <w:widowControl/>
              <w:jc w:val="both"/>
              <w:rPr>
                <w:rFonts w:ascii="Arial" w:hAnsi="Arial" w:cs="Arial"/>
                <w:sz w:val="24"/>
              </w:rPr>
            </w:pPr>
            <w:r w:rsidRPr="00F9091B">
              <w:rPr>
                <w:rFonts w:ascii="Arial" w:hAnsi="Arial" w:cs="Arial"/>
                <w:sz w:val="24"/>
              </w:rPr>
              <w:t>41</w:t>
            </w:r>
          </w:p>
        </w:tc>
        <w:tc>
          <w:tcPr>
            <w:tcW w:w="0" w:type="auto"/>
            <w:tcBorders>
              <w:left w:val="single" w:sz="4" w:space="0" w:color="000000"/>
              <w:bottom w:val="single" w:sz="4" w:space="0" w:color="000000"/>
            </w:tcBorders>
            <w:shd w:val="clear" w:color="auto" w:fill="auto"/>
          </w:tcPr>
          <w:p w:rsidR="0013021B" w:rsidRPr="00F9091B" w:rsidRDefault="0013021B" w:rsidP="00F9091B">
            <w:pPr>
              <w:widowControl/>
              <w:jc w:val="both"/>
              <w:rPr>
                <w:rFonts w:ascii="Arial" w:hAnsi="Arial" w:cs="Arial"/>
                <w:sz w:val="24"/>
              </w:rPr>
            </w:pPr>
            <w:r w:rsidRPr="00F9091B">
              <w:rPr>
                <w:rFonts w:ascii="Arial" w:hAnsi="Arial" w:cs="Arial"/>
                <w:sz w:val="24"/>
              </w:rPr>
              <w:t>100</w:t>
            </w:r>
          </w:p>
        </w:tc>
        <w:tc>
          <w:tcPr>
            <w:tcW w:w="0" w:type="auto"/>
            <w:tcBorders>
              <w:left w:val="single" w:sz="4" w:space="0" w:color="000000"/>
              <w:bottom w:val="single" w:sz="4" w:space="0" w:color="000000"/>
            </w:tcBorders>
            <w:shd w:val="clear" w:color="auto" w:fill="auto"/>
          </w:tcPr>
          <w:p w:rsidR="0013021B" w:rsidRPr="00F9091B" w:rsidRDefault="0013021B" w:rsidP="00F9091B">
            <w:pPr>
              <w:widowControl/>
              <w:jc w:val="both"/>
              <w:rPr>
                <w:rFonts w:ascii="Arial" w:hAnsi="Arial" w:cs="Arial"/>
                <w:sz w:val="24"/>
              </w:rPr>
            </w:pPr>
            <w:r w:rsidRPr="00F9091B">
              <w:rPr>
                <w:rFonts w:ascii="Arial" w:hAnsi="Arial" w:cs="Arial"/>
                <w:sz w:val="24"/>
              </w:rPr>
              <w:t>х</w:t>
            </w:r>
          </w:p>
        </w:tc>
        <w:tc>
          <w:tcPr>
            <w:tcW w:w="0" w:type="auto"/>
            <w:tcBorders>
              <w:left w:val="single" w:sz="4" w:space="0" w:color="000000"/>
              <w:bottom w:val="single" w:sz="4" w:space="0" w:color="000000"/>
            </w:tcBorders>
            <w:shd w:val="clear" w:color="auto" w:fill="auto"/>
          </w:tcPr>
          <w:p w:rsidR="0013021B" w:rsidRPr="00F9091B" w:rsidRDefault="0013021B" w:rsidP="00F9091B">
            <w:pPr>
              <w:widowControl/>
              <w:jc w:val="both"/>
              <w:rPr>
                <w:rFonts w:ascii="Arial" w:hAnsi="Arial" w:cs="Arial"/>
                <w:sz w:val="24"/>
              </w:rPr>
            </w:pPr>
            <w:r w:rsidRPr="00F9091B">
              <w:rPr>
                <w:rFonts w:ascii="Arial" w:hAnsi="Arial" w:cs="Arial"/>
                <w:sz w:val="24"/>
              </w:rPr>
              <w:t>х</w:t>
            </w:r>
          </w:p>
        </w:tc>
        <w:tc>
          <w:tcPr>
            <w:tcW w:w="0" w:type="auto"/>
            <w:tcBorders>
              <w:left w:val="single" w:sz="4" w:space="0" w:color="000000"/>
              <w:bottom w:val="single" w:sz="4" w:space="0" w:color="000000"/>
            </w:tcBorders>
            <w:shd w:val="clear" w:color="auto" w:fill="auto"/>
          </w:tcPr>
          <w:p w:rsidR="0013021B" w:rsidRPr="00F9091B" w:rsidRDefault="0013021B" w:rsidP="00F9091B">
            <w:pPr>
              <w:widowControl/>
              <w:jc w:val="both"/>
              <w:rPr>
                <w:rFonts w:ascii="Arial" w:hAnsi="Arial" w:cs="Arial"/>
                <w:sz w:val="24"/>
              </w:rPr>
            </w:pPr>
            <w:r w:rsidRPr="00F9091B">
              <w:rPr>
                <w:rFonts w:ascii="Arial" w:hAnsi="Arial" w:cs="Arial"/>
                <w:sz w:val="24"/>
              </w:rPr>
              <w:t>х</w:t>
            </w:r>
          </w:p>
        </w:tc>
        <w:tc>
          <w:tcPr>
            <w:tcW w:w="0" w:type="auto"/>
            <w:tcBorders>
              <w:left w:val="single" w:sz="4" w:space="0" w:color="000000"/>
              <w:bottom w:val="single" w:sz="4" w:space="0" w:color="000000"/>
            </w:tcBorders>
            <w:shd w:val="clear" w:color="auto" w:fill="auto"/>
          </w:tcPr>
          <w:p w:rsidR="0013021B" w:rsidRPr="00F9091B" w:rsidRDefault="0013021B" w:rsidP="00F9091B">
            <w:pPr>
              <w:widowControl/>
              <w:jc w:val="both"/>
              <w:rPr>
                <w:rFonts w:ascii="Arial" w:hAnsi="Arial" w:cs="Arial"/>
                <w:sz w:val="24"/>
              </w:rPr>
            </w:pPr>
            <w:r w:rsidRPr="00F9091B">
              <w:rPr>
                <w:rFonts w:ascii="Arial" w:hAnsi="Arial" w:cs="Arial"/>
                <w:sz w:val="24"/>
              </w:rPr>
              <w:t>х</w:t>
            </w:r>
          </w:p>
        </w:tc>
        <w:tc>
          <w:tcPr>
            <w:tcW w:w="0" w:type="auto"/>
            <w:tcBorders>
              <w:left w:val="single" w:sz="4" w:space="0" w:color="000000"/>
              <w:bottom w:val="single" w:sz="4" w:space="0" w:color="000000"/>
            </w:tcBorders>
            <w:shd w:val="clear" w:color="auto" w:fill="auto"/>
          </w:tcPr>
          <w:p w:rsidR="0013021B" w:rsidRPr="00F9091B" w:rsidRDefault="0013021B" w:rsidP="00F9091B">
            <w:pPr>
              <w:widowControl/>
              <w:jc w:val="both"/>
              <w:rPr>
                <w:rFonts w:ascii="Arial" w:hAnsi="Arial" w:cs="Arial"/>
                <w:sz w:val="24"/>
              </w:rPr>
            </w:pPr>
            <w:r w:rsidRPr="00F9091B">
              <w:rPr>
                <w:rFonts w:ascii="Arial" w:hAnsi="Arial" w:cs="Arial"/>
                <w:sz w:val="24"/>
              </w:rPr>
              <w:t>х</w:t>
            </w:r>
          </w:p>
        </w:tc>
        <w:tc>
          <w:tcPr>
            <w:tcW w:w="0" w:type="auto"/>
            <w:tcBorders>
              <w:left w:val="single" w:sz="4" w:space="0" w:color="000000"/>
              <w:bottom w:val="single" w:sz="4" w:space="0" w:color="000000"/>
              <w:right w:val="single" w:sz="4" w:space="0" w:color="000000"/>
            </w:tcBorders>
            <w:shd w:val="clear" w:color="auto" w:fill="auto"/>
          </w:tcPr>
          <w:p w:rsidR="0013021B" w:rsidRPr="00F9091B" w:rsidRDefault="0013021B" w:rsidP="00F9091B">
            <w:pPr>
              <w:widowControl/>
              <w:jc w:val="both"/>
              <w:rPr>
                <w:rFonts w:ascii="Arial" w:hAnsi="Arial" w:cs="Arial"/>
                <w:sz w:val="24"/>
              </w:rPr>
            </w:pPr>
            <w:r w:rsidRPr="00F9091B">
              <w:rPr>
                <w:rFonts w:ascii="Arial" w:hAnsi="Arial" w:cs="Arial"/>
                <w:sz w:val="24"/>
              </w:rPr>
              <w:t>х</w:t>
            </w:r>
          </w:p>
        </w:tc>
      </w:tr>
      <w:tr w:rsidR="0013021B" w:rsidRPr="00F9091B" w:rsidTr="00F9091B">
        <w:trPr>
          <w:jc w:val="center"/>
        </w:trPr>
        <w:tc>
          <w:tcPr>
            <w:tcW w:w="0" w:type="auto"/>
            <w:tcBorders>
              <w:top w:val="single" w:sz="4" w:space="0" w:color="000000"/>
              <w:left w:val="single" w:sz="4" w:space="0" w:color="000000"/>
              <w:bottom w:val="single" w:sz="4" w:space="0" w:color="000000"/>
            </w:tcBorders>
            <w:shd w:val="clear" w:color="auto" w:fill="auto"/>
          </w:tcPr>
          <w:p w:rsidR="0013021B" w:rsidRPr="00F9091B" w:rsidRDefault="0013021B" w:rsidP="00F9091B">
            <w:pPr>
              <w:widowControl/>
              <w:jc w:val="both"/>
              <w:rPr>
                <w:rFonts w:ascii="Arial" w:hAnsi="Arial" w:cs="Arial"/>
                <w:sz w:val="24"/>
              </w:rPr>
            </w:pPr>
            <w:r w:rsidRPr="00F9091B">
              <w:rPr>
                <w:rFonts w:ascii="Arial" w:hAnsi="Arial" w:cs="Arial"/>
                <w:sz w:val="24"/>
              </w:rPr>
              <w:t>Итоговое значение (по подпрограмме N 1)</w:t>
            </w:r>
          </w:p>
        </w:tc>
        <w:tc>
          <w:tcPr>
            <w:tcW w:w="0" w:type="auto"/>
            <w:tcBorders>
              <w:top w:val="single" w:sz="4" w:space="0" w:color="000000"/>
              <w:left w:val="single" w:sz="4" w:space="0" w:color="000000"/>
              <w:bottom w:val="single" w:sz="4" w:space="0" w:color="000000"/>
            </w:tcBorders>
            <w:shd w:val="clear" w:color="auto" w:fill="auto"/>
          </w:tcPr>
          <w:p w:rsidR="0013021B" w:rsidRPr="00F9091B" w:rsidRDefault="0013021B" w:rsidP="00F9091B">
            <w:pPr>
              <w:widowControl/>
              <w:jc w:val="both"/>
              <w:rPr>
                <w:rFonts w:ascii="Arial" w:hAnsi="Arial" w:cs="Arial"/>
                <w:sz w:val="24"/>
              </w:rPr>
            </w:pPr>
          </w:p>
        </w:tc>
        <w:tc>
          <w:tcPr>
            <w:tcW w:w="0" w:type="auto"/>
            <w:tcBorders>
              <w:top w:val="single" w:sz="4" w:space="0" w:color="000000"/>
              <w:left w:val="single" w:sz="4" w:space="0" w:color="000000"/>
              <w:bottom w:val="single" w:sz="4" w:space="0" w:color="000000"/>
            </w:tcBorders>
            <w:shd w:val="clear" w:color="auto" w:fill="auto"/>
          </w:tcPr>
          <w:p w:rsidR="0013021B" w:rsidRPr="00F9091B" w:rsidRDefault="0013021B" w:rsidP="00F9091B">
            <w:pPr>
              <w:widowControl/>
              <w:jc w:val="both"/>
              <w:rPr>
                <w:rFonts w:ascii="Arial" w:hAnsi="Arial" w:cs="Arial"/>
                <w:sz w:val="24"/>
              </w:rPr>
            </w:pPr>
            <w:r w:rsidRPr="00F9091B">
              <w:rPr>
                <w:rFonts w:ascii="Arial" w:hAnsi="Arial" w:cs="Arial"/>
                <w:sz w:val="24"/>
              </w:rPr>
              <w:t>x</w:t>
            </w:r>
          </w:p>
        </w:tc>
        <w:tc>
          <w:tcPr>
            <w:tcW w:w="0" w:type="auto"/>
            <w:tcBorders>
              <w:top w:val="single" w:sz="4" w:space="0" w:color="000000"/>
              <w:left w:val="single" w:sz="4" w:space="0" w:color="000000"/>
              <w:bottom w:val="single" w:sz="4" w:space="0" w:color="000000"/>
            </w:tcBorders>
            <w:shd w:val="clear" w:color="auto" w:fill="auto"/>
          </w:tcPr>
          <w:p w:rsidR="0013021B" w:rsidRPr="00F9091B" w:rsidRDefault="0013021B" w:rsidP="00F9091B">
            <w:pPr>
              <w:widowControl/>
              <w:jc w:val="both"/>
              <w:rPr>
                <w:rFonts w:ascii="Arial" w:hAnsi="Arial" w:cs="Arial"/>
                <w:sz w:val="24"/>
              </w:rPr>
            </w:pPr>
            <w:r w:rsidRPr="00F9091B">
              <w:rPr>
                <w:rFonts w:ascii="Arial" w:hAnsi="Arial" w:cs="Arial"/>
                <w:sz w:val="24"/>
              </w:rPr>
              <w:t>x</w:t>
            </w:r>
          </w:p>
        </w:tc>
        <w:tc>
          <w:tcPr>
            <w:tcW w:w="0" w:type="auto"/>
            <w:tcBorders>
              <w:top w:val="single" w:sz="4" w:space="0" w:color="000000"/>
              <w:left w:val="single" w:sz="4" w:space="0" w:color="000000"/>
              <w:bottom w:val="single" w:sz="4" w:space="0" w:color="000000"/>
            </w:tcBorders>
            <w:shd w:val="clear" w:color="auto" w:fill="auto"/>
          </w:tcPr>
          <w:p w:rsidR="0013021B" w:rsidRPr="00F9091B" w:rsidRDefault="0013021B" w:rsidP="00F9091B">
            <w:pPr>
              <w:widowControl/>
              <w:jc w:val="both"/>
              <w:rPr>
                <w:rFonts w:ascii="Arial" w:hAnsi="Arial" w:cs="Arial"/>
                <w:sz w:val="24"/>
              </w:rPr>
            </w:pPr>
            <w:r w:rsidRPr="00F9091B">
              <w:rPr>
                <w:rFonts w:ascii="Arial" w:hAnsi="Arial" w:cs="Arial"/>
                <w:sz w:val="24"/>
              </w:rPr>
              <w:t>x</w:t>
            </w:r>
          </w:p>
        </w:tc>
        <w:tc>
          <w:tcPr>
            <w:tcW w:w="0" w:type="auto"/>
            <w:tcBorders>
              <w:top w:val="single" w:sz="4" w:space="0" w:color="000000"/>
              <w:left w:val="single" w:sz="4" w:space="0" w:color="000000"/>
              <w:bottom w:val="single" w:sz="4" w:space="0" w:color="000000"/>
            </w:tcBorders>
            <w:shd w:val="clear" w:color="auto" w:fill="auto"/>
          </w:tcPr>
          <w:p w:rsidR="0013021B" w:rsidRPr="00F9091B" w:rsidRDefault="0013021B" w:rsidP="00F9091B">
            <w:pPr>
              <w:widowControl/>
              <w:jc w:val="both"/>
              <w:rPr>
                <w:rFonts w:ascii="Arial" w:hAnsi="Arial" w:cs="Arial"/>
                <w:sz w:val="24"/>
              </w:rPr>
            </w:pPr>
            <w:r w:rsidRPr="00F9091B">
              <w:rPr>
                <w:rFonts w:ascii="Arial" w:hAnsi="Arial" w:cs="Arial"/>
                <w:sz w:val="24"/>
              </w:rPr>
              <w:t>100</w:t>
            </w:r>
          </w:p>
        </w:tc>
        <w:tc>
          <w:tcPr>
            <w:tcW w:w="0" w:type="auto"/>
            <w:tcBorders>
              <w:top w:val="single" w:sz="4" w:space="0" w:color="000000"/>
              <w:left w:val="single" w:sz="4" w:space="0" w:color="000000"/>
              <w:bottom w:val="single" w:sz="4" w:space="0" w:color="000000"/>
            </w:tcBorders>
            <w:shd w:val="clear" w:color="auto" w:fill="auto"/>
          </w:tcPr>
          <w:p w:rsidR="0013021B" w:rsidRPr="00F9091B" w:rsidRDefault="00B41839" w:rsidP="00F9091B">
            <w:pPr>
              <w:widowControl/>
              <w:jc w:val="both"/>
              <w:rPr>
                <w:rFonts w:ascii="Arial" w:hAnsi="Arial" w:cs="Arial"/>
                <w:sz w:val="24"/>
              </w:rPr>
            </w:pPr>
            <w:r w:rsidRPr="00F9091B">
              <w:rPr>
                <w:rFonts w:ascii="Arial" w:hAnsi="Arial" w:cs="Arial"/>
                <w:sz w:val="24"/>
              </w:rPr>
              <w:t>8328,1</w:t>
            </w:r>
          </w:p>
        </w:tc>
        <w:tc>
          <w:tcPr>
            <w:tcW w:w="0" w:type="auto"/>
            <w:tcBorders>
              <w:top w:val="single" w:sz="4" w:space="0" w:color="000000"/>
              <w:left w:val="single" w:sz="4" w:space="0" w:color="000000"/>
              <w:bottom w:val="single" w:sz="4" w:space="0" w:color="000000"/>
            </w:tcBorders>
            <w:shd w:val="clear" w:color="auto" w:fill="auto"/>
          </w:tcPr>
          <w:p w:rsidR="0013021B" w:rsidRPr="00F9091B" w:rsidRDefault="0013021B" w:rsidP="00F9091B">
            <w:pPr>
              <w:widowControl/>
              <w:jc w:val="both"/>
              <w:rPr>
                <w:rFonts w:ascii="Arial" w:hAnsi="Arial" w:cs="Arial"/>
                <w:sz w:val="24"/>
              </w:rPr>
            </w:pPr>
          </w:p>
          <w:p w:rsidR="00316B8A" w:rsidRPr="00F9091B" w:rsidRDefault="00B41839" w:rsidP="00F9091B">
            <w:pPr>
              <w:widowControl/>
              <w:jc w:val="both"/>
              <w:rPr>
                <w:rFonts w:ascii="Arial" w:hAnsi="Arial" w:cs="Arial"/>
                <w:sz w:val="24"/>
              </w:rPr>
            </w:pPr>
            <w:r w:rsidRPr="00F9091B">
              <w:rPr>
                <w:rFonts w:ascii="Arial" w:hAnsi="Arial" w:cs="Arial"/>
                <w:sz w:val="24"/>
              </w:rPr>
              <w:t>0,71</w:t>
            </w:r>
          </w:p>
        </w:tc>
        <w:tc>
          <w:tcPr>
            <w:tcW w:w="0" w:type="auto"/>
            <w:tcBorders>
              <w:top w:val="single" w:sz="4" w:space="0" w:color="000000"/>
              <w:left w:val="single" w:sz="4" w:space="0" w:color="000000"/>
              <w:bottom w:val="single" w:sz="4" w:space="0" w:color="000000"/>
            </w:tcBorders>
            <w:shd w:val="clear" w:color="auto" w:fill="auto"/>
          </w:tcPr>
          <w:p w:rsidR="0013021B" w:rsidRPr="00F9091B" w:rsidRDefault="00B41839" w:rsidP="00F9091B">
            <w:pPr>
              <w:widowControl/>
              <w:jc w:val="both"/>
              <w:rPr>
                <w:rFonts w:ascii="Arial" w:hAnsi="Arial" w:cs="Arial"/>
                <w:sz w:val="24"/>
              </w:rPr>
            </w:pPr>
            <w:r w:rsidRPr="00F9091B">
              <w:rPr>
                <w:rFonts w:ascii="Arial" w:hAnsi="Arial" w:cs="Arial"/>
                <w:sz w:val="24"/>
              </w:rPr>
              <w:t>71</w:t>
            </w:r>
          </w:p>
        </w:tc>
        <w:tc>
          <w:tcPr>
            <w:tcW w:w="0" w:type="auto"/>
            <w:tcBorders>
              <w:top w:val="single" w:sz="4" w:space="0" w:color="000000"/>
              <w:left w:val="single" w:sz="4" w:space="0" w:color="000000"/>
              <w:bottom w:val="single" w:sz="4" w:space="0" w:color="000000"/>
            </w:tcBorders>
            <w:shd w:val="clear" w:color="auto" w:fill="auto"/>
          </w:tcPr>
          <w:p w:rsidR="0013021B" w:rsidRPr="00F9091B" w:rsidRDefault="0013021B" w:rsidP="00F9091B">
            <w:pPr>
              <w:widowControl/>
              <w:jc w:val="both"/>
              <w:rPr>
                <w:rFonts w:ascii="Arial" w:hAnsi="Arial" w:cs="Arial"/>
                <w:sz w:val="24"/>
              </w:rPr>
            </w:pPr>
            <w:r w:rsidRPr="00F9091B">
              <w:rPr>
                <w:rFonts w:ascii="Arial" w:hAnsi="Arial" w:cs="Arial"/>
                <w:sz w:val="24"/>
              </w:rPr>
              <w:t>x</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13021B" w:rsidRPr="00F9091B" w:rsidRDefault="0013021B" w:rsidP="00F9091B">
            <w:pPr>
              <w:widowControl/>
              <w:jc w:val="both"/>
              <w:rPr>
                <w:rFonts w:ascii="Arial" w:hAnsi="Arial" w:cs="Arial"/>
                <w:sz w:val="24"/>
              </w:rPr>
            </w:pPr>
            <w:r w:rsidRPr="00F9091B">
              <w:rPr>
                <w:rFonts w:ascii="Arial" w:hAnsi="Arial" w:cs="Arial"/>
                <w:sz w:val="24"/>
              </w:rPr>
              <w:t>x</w:t>
            </w:r>
          </w:p>
        </w:tc>
      </w:tr>
      <w:tr w:rsidR="0013021B" w:rsidRPr="00F9091B" w:rsidTr="00F9091B">
        <w:trPr>
          <w:jc w:val="center"/>
        </w:trPr>
        <w:tc>
          <w:tcPr>
            <w:tcW w:w="0" w:type="auto"/>
            <w:gridSpan w:val="11"/>
            <w:tcBorders>
              <w:top w:val="single" w:sz="4" w:space="0" w:color="000000"/>
              <w:left w:val="single" w:sz="4" w:space="0" w:color="000000"/>
              <w:bottom w:val="single" w:sz="4" w:space="0" w:color="000000"/>
              <w:right w:val="single" w:sz="4" w:space="0" w:color="000000"/>
            </w:tcBorders>
            <w:shd w:val="clear" w:color="auto" w:fill="auto"/>
          </w:tcPr>
          <w:p w:rsidR="0013021B" w:rsidRPr="00F9091B" w:rsidRDefault="0013021B" w:rsidP="00F9091B">
            <w:pPr>
              <w:widowControl/>
              <w:jc w:val="both"/>
              <w:rPr>
                <w:rFonts w:ascii="Arial" w:hAnsi="Arial" w:cs="Arial"/>
                <w:sz w:val="24"/>
              </w:rPr>
            </w:pPr>
            <w:r w:rsidRPr="00F9091B">
              <w:rPr>
                <w:rFonts w:ascii="Arial" w:hAnsi="Arial" w:cs="Arial"/>
                <w:sz w:val="24"/>
              </w:rPr>
              <w:t>Подпрограмма 2 «Управление</w:t>
            </w:r>
            <w:r w:rsidR="00F9091B">
              <w:rPr>
                <w:rFonts w:ascii="Arial" w:hAnsi="Arial" w:cs="Arial"/>
                <w:sz w:val="24"/>
              </w:rPr>
              <w:t xml:space="preserve"> </w:t>
            </w:r>
            <w:r w:rsidRPr="00F9091B">
              <w:rPr>
                <w:rFonts w:ascii="Arial" w:hAnsi="Arial" w:cs="Arial"/>
                <w:sz w:val="24"/>
              </w:rPr>
              <w:t>собственностью</w:t>
            </w:r>
            <w:r w:rsidR="00F9091B">
              <w:rPr>
                <w:rFonts w:ascii="Arial" w:hAnsi="Arial" w:cs="Arial"/>
                <w:sz w:val="24"/>
              </w:rPr>
              <w:t xml:space="preserve"> </w:t>
            </w:r>
            <w:r w:rsidRPr="00F9091B">
              <w:rPr>
                <w:rFonts w:ascii="Arial" w:hAnsi="Arial" w:cs="Arial"/>
                <w:sz w:val="24"/>
              </w:rPr>
              <w:t>Бессоновского района Пензенской области»</w:t>
            </w:r>
          </w:p>
        </w:tc>
      </w:tr>
      <w:tr w:rsidR="0013021B" w:rsidRPr="00F9091B" w:rsidTr="00F9091B">
        <w:trPr>
          <w:jc w:val="center"/>
        </w:trPr>
        <w:tc>
          <w:tcPr>
            <w:tcW w:w="0" w:type="auto"/>
            <w:tcBorders>
              <w:top w:val="single" w:sz="4" w:space="0" w:color="000000"/>
              <w:left w:val="single" w:sz="4" w:space="0" w:color="000000"/>
              <w:bottom w:val="single" w:sz="4" w:space="0" w:color="000000"/>
            </w:tcBorders>
            <w:shd w:val="clear" w:color="auto" w:fill="auto"/>
          </w:tcPr>
          <w:p w:rsidR="0013021B" w:rsidRPr="00F9091B" w:rsidRDefault="0013021B" w:rsidP="00F9091B">
            <w:pPr>
              <w:widowControl/>
              <w:jc w:val="both"/>
              <w:rPr>
                <w:rFonts w:ascii="Arial" w:hAnsi="Arial" w:cs="Arial"/>
                <w:sz w:val="24"/>
              </w:rPr>
            </w:pPr>
            <w:r w:rsidRPr="00F9091B">
              <w:rPr>
                <w:rFonts w:ascii="Arial" w:hAnsi="Arial" w:cs="Arial"/>
                <w:sz w:val="24"/>
              </w:rPr>
              <w:t>1.Процент выполнения плана по доходам бюджета Бессоновского района Пензенской области от управления и распоряжения муниципальным имуществом Пензенской области, включая доходы от приватизации</w:t>
            </w:r>
          </w:p>
        </w:tc>
        <w:tc>
          <w:tcPr>
            <w:tcW w:w="0" w:type="auto"/>
            <w:tcBorders>
              <w:top w:val="single" w:sz="4" w:space="0" w:color="000000"/>
              <w:left w:val="single" w:sz="4" w:space="0" w:color="000000"/>
              <w:bottom w:val="single" w:sz="4" w:space="0" w:color="000000"/>
            </w:tcBorders>
            <w:shd w:val="clear" w:color="auto" w:fill="auto"/>
          </w:tcPr>
          <w:p w:rsidR="0013021B" w:rsidRPr="00F9091B" w:rsidRDefault="0013021B" w:rsidP="00F9091B">
            <w:pPr>
              <w:widowControl/>
              <w:jc w:val="both"/>
              <w:rPr>
                <w:rFonts w:ascii="Arial" w:hAnsi="Arial" w:cs="Arial"/>
                <w:sz w:val="24"/>
              </w:rPr>
            </w:pPr>
            <w:r w:rsidRPr="00F9091B">
              <w:rPr>
                <w:rFonts w:ascii="Arial" w:hAnsi="Arial" w:cs="Arial"/>
                <w:sz w:val="24"/>
              </w:rPr>
              <w:t>%</w:t>
            </w:r>
          </w:p>
        </w:tc>
        <w:tc>
          <w:tcPr>
            <w:tcW w:w="0" w:type="auto"/>
            <w:tcBorders>
              <w:top w:val="single" w:sz="4" w:space="0" w:color="000000"/>
              <w:left w:val="single" w:sz="4" w:space="0" w:color="000000"/>
              <w:bottom w:val="single" w:sz="4" w:space="0" w:color="000000"/>
            </w:tcBorders>
            <w:shd w:val="clear" w:color="auto" w:fill="auto"/>
          </w:tcPr>
          <w:p w:rsidR="0013021B" w:rsidRPr="00F9091B" w:rsidRDefault="0068531A" w:rsidP="00F9091B">
            <w:pPr>
              <w:widowControl/>
              <w:jc w:val="both"/>
              <w:rPr>
                <w:rFonts w:ascii="Arial" w:hAnsi="Arial" w:cs="Arial"/>
                <w:sz w:val="24"/>
              </w:rPr>
            </w:pPr>
            <w:r w:rsidRPr="00F9091B">
              <w:rPr>
                <w:rFonts w:ascii="Arial" w:hAnsi="Arial" w:cs="Arial"/>
                <w:sz w:val="24"/>
              </w:rPr>
              <w:t>100</w:t>
            </w:r>
          </w:p>
        </w:tc>
        <w:tc>
          <w:tcPr>
            <w:tcW w:w="0" w:type="auto"/>
            <w:tcBorders>
              <w:top w:val="single" w:sz="4" w:space="0" w:color="000000"/>
              <w:left w:val="single" w:sz="4" w:space="0" w:color="000000"/>
              <w:bottom w:val="single" w:sz="4" w:space="0" w:color="000000"/>
            </w:tcBorders>
            <w:shd w:val="clear" w:color="auto" w:fill="auto"/>
          </w:tcPr>
          <w:p w:rsidR="0013021B" w:rsidRPr="00F9091B" w:rsidRDefault="0068531A" w:rsidP="00F9091B">
            <w:pPr>
              <w:widowControl/>
              <w:jc w:val="both"/>
              <w:rPr>
                <w:rFonts w:ascii="Arial" w:hAnsi="Arial" w:cs="Arial"/>
                <w:sz w:val="24"/>
              </w:rPr>
            </w:pPr>
            <w:r w:rsidRPr="00F9091B">
              <w:rPr>
                <w:rFonts w:ascii="Arial" w:hAnsi="Arial" w:cs="Arial"/>
                <w:sz w:val="24"/>
              </w:rPr>
              <w:t>100</w:t>
            </w:r>
          </w:p>
        </w:tc>
        <w:tc>
          <w:tcPr>
            <w:tcW w:w="0" w:type="auto"/>
            <w:tcBorders>
              <w:top w:val="single" w:sz="4" w:space="0" w:color="000000"/>
              <w:left w:val="single" w:sz="4" w:space="0" w:color="000000"/>
              <w:bottom w:val="single" w:sz="4" w:space="0" w:color="000000"/>
            </w:tcBorders>
            <w:shd w:val="clear" w:color="auto" w:fill="auto"/>
          </w:tcPr>
          <w:p w:rsidR="0013021B" w:rsidRPr="00F9091B" w:rsidRDefault="0013021B" w:rsidP="00F9091B">
            <w:pPr>
              <w:widowControl/>
              <w:jc w:val="both"/>
              <w:rPr>
                <w:rFonts w:ascii="Arial" w:hAnsi="Arial" w:cs="Arial"/>
                <w:sz w:val="24"/>
              </w:rPr>
            </w:pPr>
            <w:r w:rsidRPr="00F9091B">
              <w:rPr>
                <w:rFonts w:ascii="Arial" w:hAnsi="Arial" w:cs="Arial"/>
                <w:sz w:val="24"/>
              </w:rPr>
              <w:t>100</w:t>
            </w:r>
          </w:p>
        </w:tc>
        <w:tc>
          <w:tcPr>
            <w:tcW w:w="0" w:type="auto"/>
            <w:tcBorders>
              <w:top w:val="single" w:sz="4" w:space="0" w:color="000000"/>
              <w:left w:val="single" w:sz="4" w:space="0" w:color="000000"/>
              <w:bottom w:val="single" w:sz="4" w:space="0" w:color="000000"/>
            </w:tcBorders>
            <w:shd w:val="clear" w:color="auto" w:fill="auto"/>
          </w:tcPr>
          <w:p w:rsidR="0013021B" w:rsidRPr="00F9091B" w:rsidRDefault="0013021B" w:rsidP="00F9091B">
            <w:pPr>
              <w:widowControl/>
              <w:jc w:val="both"/>
              <w:rPr>
                <w:rFonts w:ascii="Arial" w:hAnsi="Arial" w:cs="Arial"/>
                <w:sz w:val="24"/>
              </w:rPr>
            </w:pPr>
            <w:r w:rsidRPr="00F9091B">
              <w:rPr>
                <w:rFonts w:ascii="Arial" w:hAnsi="Arial" w:cs="Arial"/>
                <w:sz w:val="24"/>
              </w:rPr>
              <w:t>x</w:t>
            </w:r>
          </w:p>
        </w:tc>
        <w:tc>
          <w:tcPr>
            <w:tcW w:w="0" w:type="auto"/>
            <w:tcBorders>
              <w:top w:val="single" w:sz="4" w:space="0" w:color="000000"/>
              <w:left w:val="single" w:sz="4" w:space="0" w:color="000000"/>
              <w:bottom w:val="single" w:sz="4" w:space="0" w:color="000000"/>
            </w:tcBorders>
            <w:shd w:val="clear" w:color="auto" w:fill="auto"/>
          </w:tcPr>
          <w:p w:rsidR="0013021B" w:rsidRPr="00F9091B" w:rsidRDefault="0013021B" w:rsidP="00F9091B">
            <w:pPr>
              <w:widowControl/>
              <w:jc w:val="both"/>
              <w:rPr>
                <w:rFonts w:ascii="Arial" w:hAnsi="Arial" w:cs="Arial"/>
                <w:sz w:val="24"/>
              </w:rPr>
            </w:pPr>
            <w:r w:rsidRPr="00F9091B">
              <w:rPr>
                <w:rFonts w:ascii="Arial" w:hAnsi="Arial" w:cs="Arial"/>
                <w:sz w:val="24"/>
              </w:rPr>
              <w:t>x</w:t>
            </w:r>
          </w:p>
        </w:tc>
        <w:tc>
          <w:tcPr>
            <w:tcW w:w="0" w:type="auto"/>
            <w:tcBorders>
              <w:top w:val="single" w:sz="4" w:space="0" w:color="000000"/>
              <w:left w:val="single" w:sz="4" w:space="0" w:color="000000"/>
              <w:bottom w:val="single" w:sz="4" w:space="0" w:color="000000"/>
            </w:tcBorders>
            <w:shd w:val="clear" w:color="auto" w:fill="auto"/>
          </w:tcPr>
          <w:p w:rsidR="0013021B" w:rsidRPr="00F9091B" w:rsidRDefault="0013021B" w:rsidP="00F9091B">
            <w:pPr>
              <w:widowControl/>
              <w:jc w:val="both"/>
              <w:rPr>
                <w:rFonts w:ascii="Arial" w:hAnsi="Arial" w:cs="Arial"/>
                <w:sz w:val="24"/>
              </w:rPr>
            </w:pPr>
            <w:r w:rsidRPr="00F9091B">
              <w:rPr>
                <w:rFonts w:ascii="Arial" w:hAnsi="Arial" w:cs="Arial"/>
                <w:sz w:val="24"/>
              </w:rPr>
              <w:t>x</w:t>
            </w:r>
          </w:p>
        </w:tc>
        <w:tc>
          <w:tcPr>
            <w:tcW w:w="0" w:type="auto"/>
            <w:tcBorders>
              <w:top w:val="single" w:sz="4" w:space="0" w:color="000000"/>
              <w:left w:val="single" w:sz="4" w:space="0" w:color="000000"/>
              <w:bottom w:val="single" w:sz="4" w:space="0" w:color="000000"/>
            </w:tcBorders>
            <w:shd w:val="clear" w:color="auto" w:fill="auto"/>
          </w:tcPr>
          <w:p w:rsidR="0013021B" w:rsidRPr="00F9091B" w:rsidRDefault="0013021B" w:rsidP="00F9091B">
            <w:pPr>
              <w:widowControl/>
              <w:jc w:val="both"/>
              <w:rPr>
                <w:rFonts w:ascii="Arial" w:hAnsi="Arial" w:cs="Arial"/>
                <w:sz w:val="24"/>
              </w:rPr>
            </w:pPr>
            <w:r w:rsidRPr="00F9091B">
              <w:rPr>
                <w:rFonts w:ascii="Arial" w:hAnsi="Arial" w:cs="Arial"/>
                <w:sz w:val="24"/>
              </w:rPr>
              <w:t>x</w:t>
            </w:r>
          </w:p>
        </w:tc>
        <w:tc>
          <w:tcPr>
            <w:tcW w:w="0" w:type="auto"/>
            <w:tcBorders>
              <w:top w:val="single" w:sz="4" w:space="0" w:color="000000"/>
              <w:left w:val="single" w:sz="4" w:space="0" w:color="000000"/>
              <w:bottom w:val="single" w:sz="4" w:space="0" w:color="000000"/>
            </w:tcBorders>
            <w:shd w:val="clear" w:color="auto" w:fill="auto"/>
          </w:tcPr>
          <w:p w:rsidR="0013021B" w:rsidRPr="00F9091B" w:rsidRDefault="0013021B" w:rsidP="00F9091B">
            <w:pPr>
              <w:widowControl/>
              <w:jc w:val="both"/>
              <w:rPr>
                <w:rFonts w:ascii="Arial" w:hAnsi="Arial" w:cs="Arial"/>
                <w:sz w:val="24"/>
              </w:rPr>
            </w:pPr>
            <w:r w:rsidRPr="00F9091B">
              <w:rPr>
                <w:rFonts w:ascii="Arial" w:hAnsi="Arial" w:cs="Arial"/>
                <w:sz w:val="24"/>
              </w:rPr>
              <w:t>x</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13021B" w:rsidRPr="00F9091B" w:rsidRDefault="0013021B" w:rsidP="00F9091B">
            <w:pPr>
              <w:widowControl/>
              <w:jc w:val="both"/>
              <w:rPr>
                <w:rFonts w:ascii="Arial" w:hAnsi="Arial" w:cs="Arial"/>
                <w:sz w:val="24"/>
              </w:rPr>
            </w:pPr>
            <w:r w:rsidRPr="00F9091B">
              <w:rPr>
                <w:rFonts w:ascii="Arial" w:hAnsi="Arial" w:cs="Arial"/>
                <w:sz w:val="24"/>
              </w:rPr>
              <w:t>x</w:t>
            </w:r>
          </w:p>
        </w:tc>
      </w:tr>
      <w:tr w:rsidR="0013021B" w:rsidRPr="00F9091B" w:rsidTr="00F9091B">
        <w:trPr>
          <w:jc w:val="center"/>
        </w:trPr>
        <w:tc>
          <w:tcPr>
            <w:tcW w:w="0" w:type="auto"/>
            <w:tcBorders>
              <w:left w:val="single" w:sz="4" w:space="0" w:color="000000"/>
              <w:bottom w:val="single" w:sz="4" w:space="0" w:color="000000"/>
            </w:tcBorders>
            <w:shd w:val="clear" w:color="auto" w:fill="auto"/>
          </w:tcPr>
          <w:p w:rsidR="0013021B" w:rsidRPr="00F9091B" w:rsidRDefault="0013021B" w:rsidP="00F9091B">
            <w:pPr>
              <w:widowControl/>
              <w:jc w:val="both"/>
              <w:rPr>
                <w:rFonts w:ascii="Arial" w:hAnsi="Arial" w:cs="Arial"/>
                <w:sz w:val="24"/>
              </w:rPr>
            </w:pPr>
            <w:r w:rsidRPr="00F9091B">
              <w:rPr>
                <w:rFonts w:ascii="Arial" w:hAnsi="Arial" w:cs="Arial"/>
                <w:sz w:val="24"/>
              </w:rPr>
              <w:t>2.Доля объектов недвижимого имущества, на которые зарегистрировано право собственности Бессоновского района, в общем количестве объектов недвижимого имущества, учитываемых в реестре муниципального имущества Бессоновского района</w:t>
            </w:r>
          </w:p>
        </w:tc>
        <w:tc>
          <w:tcPr>
            <w:tcW w:w="0" w:type="auto"/>
            <w:tcBorders>
              <w:left w:val="single" w:sz="4" w:space="0" w:color="000000"/>
              <w:bottom w:val="single" w:sz="4" w:space="0" w:color="000000"/>
            </w:tcBorders>
            <w:shd w:val="clear" w:color="auto" w:fill="auto"/>
          </w:tcPr>
          <w:p w:rsidR="0013021B" w:rsidRPr="00F9091B" w:rsidRDefault="0013021B" w:rsidP="00F9091B">
            <w:pPr>
              <w:widowControl/>
              <w:jc w:val="both"/>
              <w:rPr>
                <w:rFonts w:ascii="Arial" w:hAnsi="Arial" w:cs="Arial"/>
                <w:sz w:val="24"/>
              </w:rPr>
            </w:pPr>
            <w:r w:rsidRPr="00F9091B">
              <w:rPr>
                <w:rFonts w:ascii="Arial" w:hAnsi="Arial" w:cs="Arial"/>
                <w:sz w:val="24"/>
              </w:rPr>
              <w:t>%</w:t>
            </w:r>
          </w:p>
        </w:tc>
        <w:tc>
          <w:tcPr>
            <w:tcW w:w="0" w:type="auto"/>
            <w:tcBorders>
              <w:left w:val="single" w:sz="4" w:space="0" w:color="000000"/>
              <w:bottom w:val="single" w:sz="4" w:space="0" w:color="000000"/>
            </w:tcBorders>
            <w:shd w:val="clear" w:color="auto" w:fill="auto"/>
          </w:tcPr>
          <w:p w:rsidR="0013021B" w:rsidRPr="00F9091B" w:rsidRDefault="0068531A" w:rsidP="00F9091B">
            <w:pPr>
              <w:widowControl/>
              <w:jc w:val="both"/>
              <w:rPr>
                <w:rFonts w:ascii="Arial" w:hAnsi="Arial" w:cs="Arial"/>
                <w:sz w:val="24"/>
              </w:rPr>
            </w:pPr>
            <w:r w:rsidRPr="00F9091B">
              <w:rPr>
                <w:rFonts w:ascii="Arial" w:hAnsi="Arial" w:cs="Arial"/>
                <w:sz w:val="24"/>
              </w:rPr>
              <w:t>9</w:t>
            </w:r>
            <w:r w:rsidR="00AE5B8D" w:rsidRPr="00F9091B">
              <w:rPr>
                <w:rFonts w:ascii="Arial" w:hAnsi="Arial" w:cs="Arial"/>
                <w:sz w:val="24"/>
              </w:rPr>
              <w:t>7</w:t>
            </w:r>
          </w:p>
        </w:tc>
        <w:tc>
          <w:tcPr>
            <w:tcW w:w="0" w:type="auto"/>
            <w:tcBorders>
              <w:left w:val="single" w:sz="4" w:space="0" w:color="000000"/>
              <w:bottom w:val="single" w:sz="4" w:space="0" w:color="000000"/>
            </w:tcBorders>
            <w:shd w:val="clear" w:color="auto" w:fill="auto"/>
          </w:tcPr>
          <w:p w:rsidR="0013021B" w:rsidRPr="00F9091B" w:rsidRDefault="00B41839" w:rsidP="00F9091B">
            <w:pPr>
              <w:widowControl/>
              <w:jc w:val="both"/>
              <w:rPr>
                <w:rFonts w:ascii="Arial" w:hAnsi="Arial" w:cs="Arial"/>
                <w:sz w:val="24"/>
              </w:rPr>
            </w:pPr>
            <w:r w:rsidRPr="00F9091B">
              <w:rPr>
                <w:rFonts w:ascii="Arial" w:hAnsi="Arial" w:cs="Arial"/>
                <w:sz w:val="24"/>
              </w:rPr>
              <w:t>97</w:t>
            </w:r>
          </w:p>
        </w:tc>
        <w:tc>
          <w:tcPr>
            <w:tcW w:w="0" w:type="auto"/>
            <w:tcBorders>
              <w:left w:val="single" w:sz="4" w:space="0" w:color="000000"/>
              <w:bottom w:val="single" w:sz="4" w:space="0" w:color="000000"/>
            </w:tcBorders>
            <w:shd w:val="clear" w:color="auto" w:fill="auto"/>
          </w:tcPr>
          <w:p w:rsidR="0013021B" w:rsidRPr="00F9091B" w:rsidRDefault="00FB6F78" w:rsidP="00F9091B">
            <w:pPr>
              <w:widowControl/>
              <w:jc w:val="both"/>
              <w:rPr>
                <w:rFonts w:ascii="Arial" w:hAnsi="Arial" w:cs="Arial"/>
                <w:sz w:val="24"/>
              </w:rPr>
            </w:pPr>
            <w:r w:rsidRPr="00F9091B">
              <w:rPr>
                <w:rFonts w:ascii="Arial" w:hAnsi="Arial" w:cs="Arial"/>
                <w:sz w:val="24"/>
              </w:rPr>
              <w:t>101</w:t>
            </w:r>
          </w:p>
        </w:tc>
        <w:tc>
          <w:tcPr>
            <w:tcW w:w="0" w:type="auto"/>
            <w:tcBorders>
              <w:left w:val="single" w:sz="4" w:space="0" w:color="000000"/>
              <w:bottom w:val="single" w:sz="4" w:space="0" w:color="000000"/>
            </w:tcBorders>
            <w:shd w:val="clear" w:color="auto" w:fill="auto"/>
          </w:tcPr>
          <w:p w:rsidR="0013021B" w:rsidRPr="00F9091B" w:rsidRDefault="0013021B" w:rsidP="00F9091B">
            <w:pPr>
              <w:widowControl/>
              <w:jc w:val="both"/>
              <w:rPr>
                <w:rFonts w:ascii="Arial" w:hAnsi="Arial" w:cs="Arial"/>
                <w:sz w:val="24"/>
              </w:rPr>
            </w:pPr>
            <w:r w:rsidRPr="00F9091B">
              <w:rPr>
                <w:rFonts w:ascii="Arial" w:hAnsi="Arial" w:cs="Arial"/>
                <w:sz w:val="24"/>
              </w:rPr>
              <w:t>х</w:t>
            </w:r>
          </w:p>
        </w:tc>
        <w:tc>
          <w:tcPr>
            <w:tcW w:w="0" w:type="auto"/>
            <w:tcBorders>
              <w:left w:val="single" w:sz="4" w:space="0" w:color="000000"/>
              <w:bottom w:val="single" w:sz="4" w:space="0" w:color="000000"/>
            </w:tcBorders>
            <w:shd w:val="clear" w:color="auto" w:fill="auto"/>
          </w:tcPr>
          <w:p w:rsidR="0013021B" w:rsidRPr="00F9091B" w:rsidRDefault="0013021B" w:rsidP="00F9091B">
            <w:pPr>
              <w:widowControl/>
              <w:jc w:val="both"/>
              <w:rPr>
                <w:rFonts w:ascii="Arial" w:hAnsi="Arial" w:cs="Arial"/>
                <w:sz w:val="24"/>
              </w:rPr>
            </w:pPr>
            <w:r w:rsidRPr="00F9091B">
              <w:rPr>
                <w:rFonts w:ascii="Arial" w:hAnsi="Arial" w:cs="Arial"/>
                <w:sz w:val="24"/>
              </w:rPr>
              <w:t>х</w:t>
            </w:r>
          </w:p>
        </w:tc>
        <w:tc>
          <w:tcPr>
            <w:tcW w:w="0" w:type="auto"/>
            <w:tcBorders>
              <w:left w:val="single" w:sz="4" w:space="0" w:color="000000"/>
              <w:bottom w:val="single" w:sz="4" w:space="0" w:color="000000"/>
            </w:tcBorders>
            <w:shd w:val="clear" w:color="auto" w:fill="auto"/>
          </w:tcPr>
          <w:p w:rsidR="0013021B" w:rsidRPr="00F9091B" w:rsidRDefault="0013021B" w:rsidP="00F9091B">
            <w:pPr>
              <w:widowControl/>
              <w:jc w:val="both"/>
              <w:rPr>
                <w:rFonts w:ascii="Arial" w:hAnsi="Arial" w:cs="Arial"/>
                <w:sz w:val="24"/>
              </w:rPr>
            </w:pPr>
            <w:r w:rsidRPr="00F9091B">
              <w:rPr>
                <w:rFonts w:ascii="Arial" w:hAnsi="Arial" w:cs="Arial"/>
                <w:sz w:val="24"/>
              </w:rPr>
              <w:t>х</w:t>
            </w:r>
          </w:p>
        </w:tc>
        <w:tc>
          <w:tcPr>
            <w:tcW w:w="0" w:type="auto"/>
            <w:tcBorders>
              <w:left w:val="single" w:sz="4" w:space="0" w:color="000000"/>
              <w:bottom w:val="single" w:sz="4" w:space="0" w:color="000000"/>
            </w:tcBorders>
            <w:shd w:val="clear" w:color="auto" w:fill="auto"/>
          </w:tcPr>
          <w:p w:rsidR="0013021B" w:rsidRPr="00F9091B" w:rsidRDefault="0013021B" w:rsidP="00F9091B">
            <w:pPr>
              <w:widowControl/>
              <w:jc w:val="both"/>
              <w:rPr>
                <w:rFonts w:ascii="Arial" w:hAnsi="Arial" w:cs="Arial"/>
                <w:sz w:val="24"/>
              </w:rPr>
            </w:pPr>
            <w:r w:rsidRPr="00F9091B">
              <w:rPr>
                <w:rFonts w:ascii="Arial" w:hAnsi="Arial" w:cs="Arial"/>
                <w:sz w:val="24"/>
              </w:rPr>
              <w:t>х</w:t>
            </w:r>
          </w:p>
        </w:tc>
        <w:tc>
          <w:tcPr>
            <w:tcW w:w="0" w:type="auto"/>
            <w:tcBorders>
              <w:left w:val="single" w:sz="4" w:space="0" w:color="000000"/>
              <w:bottom w:val="single" w:sz="4" w:space="0" w:color="000000"/>
            </w:tcBorders>
            <w:shd w:val="clear" w:color="auto" w:fill="auto"/>
          </w:tcPr>
          <w:p w:rsidR="0013021B" w:rsidRPr="00F9091B" w:rsidRDefault="0013021B" w:rsidP="00F9091B">
            <w:pPr>
              <w:widowControl/>
              <w:jc w:val="both"/>
              <w:rPr>
                <w:rFonts w:ascii="Arial" w:hAnsi="Arial" w:cs="Arial"/>
                <w:sz w:val="24"/>
              </w:rPr>
            </w:pPr>
            <w:r w:rsidRPr="00F9091B">
              <w:rPr>
                <w:rFonts w:ascii="Arial" w:hAnsi="Arial" w:cs="Arial"/>
                <w:sz w:val="24"/>
              </w:rPr>
              <w:t>х</w:t>
            </w:r>
          </w:p>
        </w:tc>
        <w:tc>
          <w:tcPr>
            <w:tcW w:w="0" w:type="auto"/>
            <w:tcBorders>
              <w:left w:val="single" w:sz="4" w:space="0" w:color="000000"/>
              <w:bottom w:val="single" w:sz="4" w:space="0" w:color="000000"/>
              <w:right w:val="single" w:sz="4" w:space="0" w:color="000000"/>
            </w:tcBorders>
            <w:shd w:val="clear" w:color="auto" w:fill="auto"/>
          </w:tcPr>
          <w:p w:rsidR="0013021B" w:rsidRPr="00F9091B" w:rsidRDefault="0013021B" w:rsidP="00F9091B">
            <w:pPr>
              <w:widowControl/>
              <w:jc w:val="both"/>
              <w:rPr>
                <w:rFonts w:ascii="Arial" w:hAnsi="Arial" w:cs="Arial"/>
                <w:sz w:val="24"/>
              </w:rPr>
            </w:pPr>
            <w:r w:rsidRPr="00F9091B">
              <w:rPr>
                <w:rFonts w:ascii="Arial" w:hAnsi="Arial" w:cs="Arial"/>
                <w:sz w:val="24"/>
              </w:rPr>
              <w:t>х</w:t>
            </w:r>
          </w:p>
        </w:tc>
      </w:tr>
      <w:tr w:rsidR="0013021B" w:rsidRPr="00F9091B" w:rsidTr="00F9091B">
        <w:trPr>
          <w:jc w:val="center"/>
        </w:trPr>
        <w:tc>
          <w:tcPr>
            <w:tcW w:w="0" w:type="auto"/>
            <w:tcBorders>
              <w:left w:val="single" w:sz="4" w:space="0" w:color="000000"/>
              <w:bottom w:val="single" w:sz="4" w:space="0" w:color="000000"/>
            </w:tcBorders>
            <w:shd w:val="clear" w:color="auto" w:fill="auto"/>
          </w:tcPr>
          <w:p w:rsidR="0013021B" w:rsidRPr="00F9091B" w:rsidRDefault="0013021B" w:rsidP="00F9091B">
            <w:pPr>
              <w:widowControl/>
              <w:jc w:val="both"/>
              <w:rPr>
                <w:rFonts w:ascii="Arial" w:hAnsi="Arial" w:cs="Arial"/>
                <w:sz w:val="24"/>
              </w:rPr>
            </w:pPr>
            <w:r w:rsidRPr="00F9091B">
              <w:rPr>
                <w:rFonts w:ascii="Arial" w:hAnsi="Arial" w:cs="Arial"/>
                <w:sz w:val="24"/>
              </w:rPr>
              <w:t>3.Доля площадей земельных участков под объектами недвижимого имущества, на которые зарегистрировано право собственности</w:t>
            </w:r>
            <w:r w:rsidR="00F9091B">
              <w:rPr>
                <w:rFonts w:ascii="Arial" w:hAnsi="Arial" w:cs="Arial"/>
                <w:sz w:val="24"/>
              </w:rPr>
              <w:t xml:space="preserve"> </w:t>
            </w:r>
            <w:r w:rsidRPr="00F9091B">
              <w:rPr>
                <w:rFonts w:ascii="Arial" w:hAnsi="Arial" w:cs="Arial"/>
                <w:sz w:val="24"/>
              </w:rPr>
              <w:t>Бессоновского района, в общем количестве площадей земельных участков под объектами недвижимого имущества, учитываемого в реестре муниципального имущества Бессоновского района</w:t>
            </w:r>
          </w:p>
        </w:tc>
        <w:tc>
          <w:tcPr>
            <w:tcW w:w="0" w:type="auto"/>
            <w:tcBorders>
              <w:left w:val="single" w:sz="4" w:space="0" w:color="000000"/>
              <w:bottom w:val="single" w:sz="4" w:space="0" w:color="000000"/>
            </w:tcBorders>
            <w:shd w:val="clear" w:color="auto" w:fill="auto"/>
          </w:tcPr>
          <w:p w:rsidR="0013021B" w:rsidRPr="00F9091B" w:rsidRDefault="0013021B" w:rsidP="00F9091B">
            <w:pPr>
              <w:widowControl/>
              <w:jc w:val="both"/>
              <w:rPr>
                <w:rFonts w:ascii="Arial" w:hAnsi="Arial" w:cs="Arial"/>
                <w:sz w:val="24"/>
              </w:rPr>
            </w:pPr>
            <w:r w:rsidRPr="00F9091B">
              <w:rPr>
                <w:rFonts w:ascii="Arial" w:hAnsi="Arial" w:cs="Arial"/>
                <w:sz w:val="24"/>
              </w:rPr>
              <w:t>%</w:t>
            </w:r>
          </w:p>
        </w:tc>
        <w:tc>
          <w:tcPr>
            <w:tcW w:w="0" w:type="auto"/>
            <w:tcBorders>
              <w:left w:val="single" w:sz="4" w:space="0" w:color="000000"/>
              <w:bottom w:val="single" w:sz="4" w:space="0" w:color="000000"/>
            </w:tcBorders>
            <w:shd w:val="clear" w:color="auto" w:fill="auto"/>
          </w:tcPr>
          <w:p w:rsidR="0013021B" w:rsidRPr="00F9091B" w:rsidRDefault="0068531A" w:rsidP="00F9091B">
            <w:pPr>
              <w:widowControl/>
              <w:jc w:val="both"/>
              <w:rPr>
                <w:rFonts w:ascii="Arial" w:hAnsi="Arial" w:cs="Arial"/>
                <w:sz w:val="24"/>
              </w:rPr>
            </w:pPr>
            <w:r w:rsidRPr="00F9091B">
              <w:rPr>
                <w:rFonts w:ascii="Arial" w:hAnsi="Arial" w:cs="Arial"/>
                <w:sz w:val="24"/>
              </w:rPr>
              <w:t>9</w:t>
            </w:r>
            <w:r w:rsidR="00FB6F78" w:rsidRPr="00F9091B">
              <w:rPr>
                <w:rFonts w:ascii="Arial" w:hAnsi="Arial" w:cs="Arial"/>
                <w:sz w:val="24"/>
              </w:rPr>
              <w:t>4</w:t>
            </w:r>
          </w:p>
        </w:tc>
        <w:tc>
          <w:tcPr>
            <w:tcW w:w="0" w:type="auto"/>
            <w:tcBorders>
              <w:left w:val="single" w:sz="4" w:space="0" w:color="000000"/>
              <w:bottom w:val="single" w:sz="4" w:space="0" w:color="000000"/>
            </w:tcBorders>
            <w:shd w:val="clear" w:color="auto" w:fill="auto"/>
          </w:tcPr>
          <w:p w:rsidR="0013021B" w:rsidRPr="00F9091B" w:rsidRDefault="00B41839" w:rsidP="00F9091B">
            <w:pPr>
              <w:widowControl/>
              <w:jc w:val="both"/>
              <w:rPr>
                <w:rFonts w:ascii="Arial" w:hAnsi="Arial" w:cs="Arial"/>
                <w:sz w:val="24"/>
              </w:rPr>
            </w:pPr>
            <w:r w:rsidRPr="00F9091B">
              <w:rPr>
                <w:rFonts w:ascii="Arial" w:hAnsi="Arial" w:cs="Arial"/>
                <w:sz w:val="24"/>
              </w:rPr>
              <w:t>94</w:t>
            </w:r>
          </w:p>
        </w:tc>
        <w:tc>
          <w:tcPr>
            <w:tcW w:w="0" w:type="auto"/>
            <w:tcBorders>
              <w:left w:val="single" w:sz="4" w:space="0" w:color="000000"/>
              <w:bottom w:val="single" w:sz="4" w:space="0" w:color="000000"/>
            </w:tcBorders>
            <w:shd w:val="clear" w:color="auto" w:fill="auto"/>
          </w:tcPr>
          <w:p w:rsidR="0013021B" w:rsidRPr="00F9091B" w:rsidRDefault="00FB6F78" w:rsidP="00F9091B">
            <w:pPr>
              <w:widowControl/>
              <w:jc w:val="both"/>
              <w:rPr>
                <w:rFonts w:ascii="Arial" w:hAnsi="Arial" w:cs="Arial"/>
                <w:sz w:val="24"/>
              </w:rPr>
            </w:pPr>
            <w:r w:rsidRPr="00F9091B">
              <w:rPr>
                <w:rFonts w:ascii="Arial" w:hAnsi="Arial" w:cs="Arial"/>
                <w:sz w:val="24"/>
              </w:rPr>
              <w:t>102</w:t>
            </w:r>
          </w:p>
        </w:tc>
        <w:tc>
          <w:tcPr>
            <w:tcW w:w="0" w:type="auto"/>
            <w:tcBorders>
              <w:left w:val="single" w:sz="4" w:space="0" w:color="000000"/>
              <w:bottom w:val="single" w:sz="4" w:space="0" w:color="000000"/>
            </w:tcBorders>
            <w:shd w:val="clear" w:color="auto" w:fill="auto"/>
          </w:tcPr>
          <w:p w:rsidR="0013021B" w:rsidRPr="00F9091B" w:rsidRDefault="0013021B" w:rsidP="00F9091B">
            <w:pPr>
              <w:widowControl/>
              <w:jc w:val="both"/>
              <w:rPr>
                <w:rFonts w:ascii="Arial" w:hAnsi="Arial" w:cs="Arial"/>
                <w:sz w:val="24"/>
              </w:rPr>
            </w:pPr>
            <w:r w:rsidRPr="00F9091B">
              <w:rPr>
                <w:rFonts w:ascii="Arial" w:hAnsi="Arial" w:cs="Arial"/>
                <w:sz w:val="24"/>
              </w:rPr>
              <w:t>х</w:t>
            </w:r>
          </w:p>
        </w:tc>
        <w:tc>
          <w:tcPr>
            <w:tcW w:w="0" w:type="auto"/>
            <w:tcBorders>
              <w:left w:val="single" w:sz="4" w:space="0" w:color="000000"/>
              <w:bottom w:val="single" w:sz="4" w:space="0" w:color="000000"/>
            </w:tcBorders>
            <w:shd w:val="clear" w:color="auto" w:fill="auto"/>
          </w:tcPr>
          <w:p w:rsidR="0013021B" w:rsidRPr="00F9091B" w:rsidRDefault="0013021B" w:rsidP="00F9091B">
            <w:pPr>
              <w:widowControl/>
              <w:jc w:val="both"/>
              <w:rPr>
                <w:rFonts w:ascii="Arial" w:hAnsi="Arial" w:cs="Arial"/>
                <w:sz w:val="24"/>
              </w:rPr>
            </w:pPr>
            <w:r w:rsidRPr="00F9091B">
              <w:rPr>
                <w:rFonts w:ascii="Arial" w:hAnsi="Arial" w:cs="Arial"/>
                <w:sz w:val="24"/>
              </w:rPr>
              <w:t>х</w:t>
            </w:r>
          </w:p>
        </w:tc>
        <w:tc>
          <w:tcPr>
            <w:tcW w:w="0" w:type="auto"/>
            <w:tcBorders>
              <w:left w:val="single" w:sz="4" w:space="0" w:color="000000"/>
              <w:bottom w:val="single" w:sz="4" w:space="0" w:color="000000"/>
            </w:tcBorders>
            <w:shd w:val="clear" w:color="auto" w:fill="auto"/>
          </w:tcPr>
          <w:p w:rsidR="0013021B" w:rsidRPr="00F9091B" w:rsidRDefault="0013021B" w:rsidP="00F9091B">
            <w:pPr>
              <w:widowControl/>
              <w:jc w:val="both"/>
              <w:rPr>
                <w:rFonts w:ascii="Arial" w:hAnsi="Arial" w:cs="Arial"/>
                <w:sz w:val="24"/>
              </w:rPr>
            </w:pPr>
            <w:r w:rsidRPr="00F9091B">
              <w:rPr>
                <w:rFonts w:ascii="Arial" w:hAnsi="Arial" w:cs="Arial"/>
                <w:sz w:val="24"/>
              </w:rPr>
              <w:t>х</w:t>
            </w:r>
          </w:p>
        </w:tc>
        <w:tc>
          <w:tcPr>
            <w:tcW w:w="0" w:type="auto"/>
            <w:tcBorders>
              <w:left w:val="single" w:sz="4" w:space="0" w:color="000000"/>
              <w:bottom w:val="single" w:sz="4" w:space="0" w:color="000000"/>
            </w:tcBorders>
            <w:shd w:val="clear" w:color="auto" w:fill="auto"/>
          </w:tcPr>
          <w:p w:rsidR="0013021B" w:rsidRPr="00F9091B" w:rsidRDefault="0013021B" w:rsidP="00F9091B">
            <w:pPr>
              <w:widowControl/>
              <w:jc w:val="both"/>
              <w:rPr>
                <w:rFonts w:ascii="Arial" w:hAnsi="Arial" w:cs="Arial"/>
                <w:sz w:val="24"/>
              </w:rPr>
            </w:pPr>
            <w:r w:rsidRPr="00F9091B">
              <w:rPr>
                <w:rFonts w:ascii="Arial" w:hAnsi="Arial" w:cs="Arial"/>
                <w:sz w:val="24"/>
              </w:rPr>
              <w:t>х</w:t>
            </w:r>
          </w:p>
        </w:tc>
        <w:tc>
          <w:tcPr>
            <w:tcW w:w="0" w:type="auto"/>
            <w:tcBorders>
              <w:left w:val="single" w:sz="4" w:space="0" w:color="000000"/>
              <w:bottom w:val="single" w:sz="4" w:space="0" w:color="000000"/>
            </w:tcBorders>
            <w:shd w:val="clear" w:color="auto" w:fill="auto"/>
          </w:tcPr>
          <w:p w:rsidR="0013021B" w:rsidRPr="00F9091B" w:rsidRDefault="0013021B" w:rsidP="00F9091B">
            <w:pPr>
              <w:widowControl/>
              <w:jc w:val="both"/>
              <w:rPr>
                <w:rFonts w:ascii="Arial" w:hAnsi="Arial" w:cs="Arial"/>
                <w:sz w:val="24"/>
              </w:rPr>
            </w:pPr>
            <w:r w:rsidRPr="00F9091B">
              <w:rPr>
                <w:rFonts w:ascii="Arial" w:hAnsi="Arial" w:cs="Arial"/>
                <w:sz w:val="24"/>
              </w:rPr>
              <w:t>х</w:t>
            </w:r>
          </w:p>
        </w:tc>
        <w:tc>
          <w:tcPr>
            <w:tcW w:w="0" w:type="auto"/>
            <w:tcBorders>
              <w:left w:val="single" w:sz="4" w:space="0" w:color="000000"/>
              <w:bottom w:val="single" w:sz="4" w:space="0" w:color="000000"/>
              <w:right w:val="single" w:sz="4" w:space="0" w:color="000000"/>
            </w:tcBorders>
            <w:shd w:val="clear" w:color="auto" w:fill="auto"/>
          </w:tcPr>
          <w:p w:rsidR="0013021B" w:rsidRPr="00F9091B" w:rsidRDefault="0013021B" w:rsidP="00F9091B">
            <w:pPr>
              <w:widowControl/>
              <w:jc w:val="both"/>
              <w:rPr>
                <w:rFonts w:ascii="Arial" w:hAnsi="Arial" w:cs="Arial"/>
                <w:sz w:val="24"/>
              </w:rPr>
            </w:pPr>
            <w:r w:rsidRPr="00F9091B">
              <w:rPr>
                <w:rFonts w:ascii="Arial" w:hAnsi="Arial" w:cs="Arial"/>
                <w:sz w:val="24"/>
              </w:rPr>
              <w:t>х</w:t>
            </w:r>
          </w:p>
        </w:tc>
      </w:tr>
      <w:tr w:rsidR="0013021B" w:rsidRPr="00F9091B" w:rsidTr="00F9091B">
        <w:trPr>
          <w:jc w:val="center"/>
        </w:trPr>
        <w:tc>
          <w:tcPr>
            <w:tcW w:w="0" w:type="auto"/>
            <w:tcBorders>
              <w:left w:val="single" w:sz="4" w:space="0" w:color="000000"/>
              <w:bottom w:val="single" w:sz="4" w:space="0" w:color="000000"/>
            </w:tcBorders>
            <w:shd w:val="clear" w:color="auto" w:fill="auto"/>
          </w:tcPr>
          <w:p w:rsidR="0013021B" w:rsidRPr="00F9091B" w:rsidRDefault="0013021B" w:rsidP="00F9091B">
            <w:pPr>
              <w:widowControl/>
              <w:jc w:val="both"/>
              <w:rPr>
                <w:rFonts w:ascii="Arial" w:hAnsi="Arial" w:cs="Arial"/>
                <w:sz w:val="24"/>
              </w:rPr>
            </w:pPr>
            <w:r w:rsidRPr="00F9091B">
              <w:rPr>
                <w:rFonts w:ascii="Arial" w:hAnsi="Arial" w:cs="Arial"/>
                <w:sz w:val="24"/>
              </w:rPr>
              <w:t>4.Увеличение поступлений доходов в консолидируемый бюджет Бессоновского района от использования земель в виде арендной платы к уровню предыдущего года</w:t>
            </w:r>
          </w:p>
        </w:tc>
        <w:tc>
          <w:tcPr>
            <w:tcW w:w="0" w:type="auto"/>
            <w:tcBorders>
              <w:left w:val="single" w:sz="4" w:space="0" w:color="000000"/>
              <w:bottom w:val="single" w:sz="4" w:space="0" w:color="000000"/>
            </w:tcBorders>
            <w:shd w:val="clear" w:color="auto" w:fill="auto"/>
          </w:tcPr>
          <w:p w:rsidR="0013021B" w:rsidRPr="00F9091B" w:rsidRDefault="0013021B" w:rsidP="00F9091B">
            <w:pPr>
              <w:widowControl/>
              <w:jc w:val="both"/>
              <w:rPr>
                <w:rFonts w:ascii="Arial" w:hAnsi="Arial" w:cs="Arial"/>
                <w:sz w:val="24"/>
              </w:rPr>
            </w:pPr>
            <w:r w:rsidRPr="00F9091B">
              <w:rPr>
                <w:rFonts w:ascii="Arial" w:hAnsi="Arial" w:cs="Arial"/>
                <w:sz w:val="24"/>
              </w:rPr>
              <w:t>%</w:t>
            </w:r>
          </w:p>
        </w:tc>
        <w:tc>
          <w:tcPr>
            <w:tcW w:w="0" w:type="auto"/>
            <w:tcBorders>
              <w:left w:val="single" w:sz="4" w:space="0" w:color="000000"/>
              <w:bottom w:val="single" w:sz="4" w:space="0" w:color="000000"/>
            </w:tcBorders>
            <w:shd w:val="clear" w:color="auto" w:fill="auto"/>
          </w:tcPr>
          <w:p w:rsidR="0013021B" w:rsidRPr="00F9091B" w:rsidRDefault="00B41839" w:rsidP="00F9091B">
            <w:pPr>
              <w:widowControl/>
              <w:jc w:val="both"/>
              <w:rPr>
                <w:rFonts w:ascii="Arial" w:hAnsi="Arial" w:cs="Arial"/>
                <w:sz w:val="24"/>
              </w:rPr>
            </w:pPr>
            <w:r w:rsidRPr="00F9091B">
              <w:rPr>
                <w:rFonts w:ascii="Arial" w:hAnsi="Arial" w:cs="Arial"/>
                <w:sz w:val="24"/>
              </w:rPr>
              <w:t>24</w:t>
            </w:r>
          </w:p>
        </w:tc>
        <w:tc>
          <w:tcPr>
            <w:tcW w:w="0" w:type="auto"/>
            <w:tcBorders>
              <w:left w:val="single" w:sz="4" w:space="0" w:color="000000"/>
              <w:bottom w:val="single" w:sz="4" w:space="0" w:color="000000"/>
            </w:tcBorders>
            <w:shd w:val="clear" w:color="auto" w:fill="auto"/>
          </w:tcPr>
          <w:p w:rsidR="0013021B" w:rsidRPr="00F9091B" w:rsidRDefault="00B41839" w:rsidP="00F9091B">
            <w:pPr>
              <w:widowControl/>
              <w:jc w:val="both"/>
              <w:rPr>
                <w:rFonts w:ascii="Arial" w:hAnsi="Arial" w:cs="Arial"/>
                <w:sz w:val="24"/>
              </w:rPr>
            </w:pPr>
            <w:r w:rsidRPr="00F9091B">
              <w:rPr>
                <w:rFonts w:ascii="Arial" w:hAnsi="Arial" w:cs="Arial"/>
                <w:sz w:val="24"/>
              </w:rPr>
              <w:t>24</w:t>
            </w:r>
          </w:p>
        </w:tc>
        <w:tc>
          <w:tcPr>
            <w:tcW w:w="0" w:type="auto"/>
            <w:tcBorders>
              <w:left w:val="single" w:sz="4" w:space="0" w:color="000000"/>
              <w:bottom w:val="single" w:sz="4" w:space="0" w:color="000000"/>
            </w:tcBorders>
            <w:shd w:val="clear" w:color="auto" w:fill="auto"/>
          </w:tcPr>
          <w:p w:rsidR="0013021B" w:rsidRPr="00F9091B" w:rsidRDefault="00063219" w:rsidP="00F9091B">
            <w:pPr>
              <w:widowControl/>
              <w:jc w:val="both"/>
              <w:rPr>
                <w:rFonts w:ascii="Arial" w:hAnsi="Arial" w:cs="Arial"/>
                <w:sz w:val="24"/>
              </w:rPr>
            </w:pPr>
            <w:r w:rsidRPr="00F9091B">
              <w:rPr>
                <w:rFonts w:ascii="Arial" w:hAnsi="Arial" w:cs="Arial"/>
                <w:sz w:val="24"/>
              </w:rPr>
              <w:t>100</w:t>
            </w:r>
          </w:p>
        </w:tc>
        <w:tc>
          <w:tcPr>
            <w:tcW w:w="0" w:type="auto"/>
            <w:tcBorders>
              <w:left w:val="single" w:sz="4" w:space="0" w:color="000000"/>
              <w:bottom w:val="single" w:sz="4" w:space="0" w:color="000000"/>
            </w:tcBorders>
            <w:shd w:val="clear" w:color="auto" w:fill="auto"/>
          </w:tcPr>
          <w:p w:rsidR="0013021B" w:rsidRPr="00F9091B" w:rsidRDefault="0013021B" w:rsidP="00F9091B">
            <w:pPr>
              <w:widowControl/>
              <w:jc w:val="both"/>
              <w:rPr>
                <w:rFonts w:ascii="Arial" w:hAnsi="Arial" w:cs="Arial"/>
                <w:sz w:val="24"/>
              </w:rPr>
            </w:pPr>
            <w:r w:rsidRPr="00F9091B">
              <w:rPr>
                <w:rFonts w:ascii="Arial" w:hAnsi="Arial" w:cs="Arial"/>
                <w:sz w:val="24"/>
              </w:rPr>
              <w:t>х</w:t>
            </w:r>
          </w:p>
        </w:tc>
        <w:tc>
          <w:tcPr>
            <w:tcW w:w="0" w:type="auto"/>
            <w:tcBorders>
              <w:left w:val="single" w:sz="4" w:space="0" w:color="000000"/>
              <w:bottom w:val="single" w:sz="4" w:space="0" w:color="000000"/>
            </w:tcBorders>
            <w:shd w:val="clear" w:color="auto" w:fill="auto"/>
          </w:tcPr>
          <w:p w:rsidR="0013021B" w:rsidRPr="00F9091B" w:rsidRDefault="0013021B" w:rsidP="00F9091B">
            <w:pPr>
              <w:widowControl/>
              <w:jc w:val="both"/>
              <w:rPr>
                <w:rFonts w:ascii="Arial" w:hAnsi="Arial" w:cs="Arial"/>
                <w:sz w:val="24"/>
              </w:rPr>
            </w:pPr>
            <w:r w:rsidRPr="00F9091B">
              <w:rPr>
                <w:rFonts w:ascii="Arial" w:hAnsi="Arial" w:cs="Arial"/>
                <w:sz w:val="24"/>
              </w:rPr>
              <w:t>х</w:t>
            </w:r>
          </w:p>
        </w:tc>
        <w:tc>
          <w:tcPr>
            <w:tcW w:w="0" w:type="auto"/>
            <w:tcBorders>
              <w:left w:val="single" w:sz="4" w:space="0" w:color="000000"/>
              <w:bottom w:val="single" w:sz="4" w:space="0" w:color="000000"/>
            </w:tcBorders>
            <w:shd w:val="clear" w:color="auto" w:fill="auto"/>
          </w:tcPr>
          <w:p w:rsidR="0013021B" w:rsidRPr="00F9091B" w:rsidRDefault="0013021B" w:rsidP="00F9091B">
            <w:pPr>
              <w:widowControl/>
              <w:jc w:val="both"/>
              <w:rPr>
                <w:rFonts w:ascii="Arial" w:hAnsi="Arial" w:cs="Arial"/>
                <w:sz w:val="24"/>
              </w:rPr>
            </w:pPr>
            <w:r w:rsidRPr="00F9091B">
              <w:rPr>
                <w:rFonts w:ascii="Arial" w:hAnsi="Arial" w:cs="Arial"/>
                <w:sz w:val="24"/>
              </w:rPr>
              <w:t>х</w:t>
            </w:r>
          </w:p>
        </w:tc>
        <w:tc>
          <w:tcPr>
            <w:tcW w:w="0" w:type="auto"/>
            <w:tcBorders>
              <w:left w:val="single" w:sz="4" w:space="0" w:color="000000"/>
              <w:bottom w:val="single" w:sz="4" w:space="0" w:color="000000"/>
            </w:tcBorders>
            <w:shd w:val="clear" w:color="auto" w:fill="auto"/>
          </w:tcPr>
          <w:p w:rsidR="0013021B" w:rsidRPr="00F9091B" w:rsidRDefault="0013021B" w:rsidP="00F9091B">
            <w:pPr>
              <w:widowControl/>
              <w:jc w:val="both"/>
              <w:rPr>
                <w:rFonts w:ascii="Arial" w:hAnsi="Arial" w:cs="Arial"/>
                <w:sz w:val="24"/>
              </w:rPr>
            </w:pPr>
            <w:r w:rsidRPr="00F9091B">
              <w:rPr>
                <w:rFonts w:ascii="Arial" w:hAnsi="Arial" w:cs="Arial"/>
                <w:sz w:val="24"/>
              </w:rPr>
              <w:t>х</w:t>
            </w:r>
          </w:p>
        </w:tc>
        <w:tc>
          <w:tcPr>
            <w:tcW w:w="0" w:type="auto"/>
            <w:tcBorders>
              <w:left w:val="single" w:sz="4" w:space="0" w:color="000000"/>
              <w:bottom w:val="single" w:sz="4" w:space="0" w:color="000000"/>
            </w:tcBorders>
            <w:shd w:val="clear" w:color="auto" w:fill="auto"/>
          </w:tcPr>
          <w:p w:rsidR="0013021B" w:rsidRPr="00F9091B" w:rsidRDefault="0013021B" w:rsidP="00F9091B">
            <w:pPr>
              <w:widowControl/>
              <w:jc w:val="both"/>
              <w:rPr>
                <w:rFonts w:ascii="Arial" w:hAnsi="Arial" w:cs="Arial"/>
                <w:sz w:val="24"/>
              </w:rPr>
            </w:pPr>
            <w:r w:rsidRPr="00F9091B">
              <w:rPr>
                <w:rFonts w:ascii="Arial" w:hAnsi="Arial" w:cs="Arial"/>
                <w:sz w:val="24"/>
              </w:rPr>
              <w:t>х</w:t>
            </w:r>
          </w:p>
        </w:tc>
        <w:tc>
          <w:tcPr>
            <w:tcW w:w="0" w:type="auto"/>
            <w:tcBorders>
              <w:left w:val="single" w:sz="4" w:space="0" w:color="000000"/>
              <w:bottom w:val="single" w:sz="4" w:space="0" w:color="000000"/>
              <w:right w:val="single" w:sz="4" w:space="0" w:color="000000"/>
            </w:tcBorders>
            <w:shd w:val="clear" w:color="auto" w:fill="auto"/>
          </w:tcPr>
          <w:p w:rsidR="0013021B" w:rsidRPr="00F9091B" w:rsidRDefault="0013021B" w:rsidP="00F9091B">
            <w:pPr>
              <w:widowControl/>
              <w:jc w:val="both"/>
              <w:rPr>
                <w:rFonts w:ascii="Arial" w:hAnsi="Arial" w:cs="Arial"/>
                <w:sz w:val="24"/>
              </w:rPr>
            </w:pPr>
            <w:r w:rsidRPr="00F9091B">
              <w:rPr>
                <w:rFonts w:ascii="Arial" w:hAnsi="Arial" w:cs="Arial"/>
                <w:sz w:val="24"/>
              </w:rPr>
              <w:t>х</w:t>
            </w:r>
          </w:p>
        </w:tc>
      </w:tr>
      <w:tr w:rsidR="0013021B" w:rsidRPr="00F9091B" w:rsidTr="00F9091B">
        <w:trPr>
          <w:jc w:val="center"/>
        </w:trPr>
        <w:tc>
          <w:tcPr>
            <w:tcW w:w="0" w:type="auto"/>
            <w:tcBorders>
              <w:top w:val="single" w:sz="4" w:space="0" w:color="000000"/>
              <w:left w:val="single" w:sz="4" w:space="0" w:color="000000"/>
              <w:bottom w:val="single" w:sz="4" w:space="0" w:color="000000"/>
            </w:tcBorders>
            <w:shd w:val="clear" w:color="auto" w:fill="auto"/>
          </w:tcPr>
          <w:p w:rsidR="0013021B" w:rsidRPr="00F9091B" w:rsidRDefault="0013021B" w:rsidP="00F9091B">
            <w:pPr>
              <w:widowControl/>
              <w:jc w:val="both"/>
              <w:rPr>
                <w:rFonts w:ascii="Arial" w:hAnsi="Arial" w:cs="Arial"/>
                <w:sz w:val="24"/>
              </w:rPr>
            </w:pPr>
            <w:r w:rsidRPr="00F9091B">
              <w:rPr>
                <w:rFonts w:ascii="Arial" w:hAnsi="Arial" w:cs="Arial"/>
                <w:sz w:val="24"/>
              </w:rPr>
              <w:t>5.Процент обеспечения потребности в количестве земельных участков для предоставления бесплатно в собственность многодетных семей</w:t>
            </w:r>
          </w:p>
        </w:tc>
        <w:tc>
          <w:tcPr>
            <w:tcW w:w="0" w:type="auto"/>
            <w:tcBorders>
              <w:top w:val="single" w:sz="4" w:space="0" w:color="000000"/>
              <w:left w:val="single" w:sz="4" w:space="0" w:color="000000"/>
              <w:bottom w:val="single" w:sz="4" w:space="0" w:color="000000"/>
            </w:tcBorders>
            <w:shd w:val="clear" w:color="auto" w:fill="auto"/>
          </w:tcPr>
          <w:p w:rsidR="0013021B" w:rsidRPr="00F9091B" w:rsidRDefault="0013021B" w:rsidP="00F9091B">
            <w:pPr>
              <w:widowControl/>
              <w:jc w:val="both"/>
              <w:rPr>
                <w:rFonts w:ascii="Arial" w:hAnsi="Arial" w:cs="Arial"/>
                <w:sz w:val="24"/>
              </w:rPr>
            </w:pPr>
            <w:r w:rsidRPr="00F9091B">
              <w:rPr>
                <w:rFonts w:ascii="Arial" w:hAnsi="Arial" w:cs="Arial"/>
                <w:sz w:val="24"/>
              </w:rPr>
              <w:t>%</w:t>
            </w:r>
          </w:p>
        </w:tc>
        <w:tc>
          <w:tcPr>
            <w:tcW w:w="0" w:type="auto"/>
            <w:tcBorders>
              <w:top w:val="single" w:sz="4" w:space="0" w:color="000000"/>
              <w:left w:val="single" w:sz="4" w:space="0" w:color="000000"/>
              <w:bottom w:val="single" w:sz="4" w:space="0" w:color="000000"/>
            </w:tcBorders>
            <w:shd w:val="clear" w:color="auto" w:fill="auto"/>
          </w:tcPr>
          <w:p w:rsidR="0013021B" w:rsidRPr="00F9091B" w:rsidRDefault="00B41839" w:rsidP="00F9091B">
            <w:pPr>
              <w:widowControl/>
              <w:jc w:val="both"/>
              <w:rPr>
                <w:rFonts w:ascii="Arial" w:hAnsi="Arial" w:cs="Arial"/>
                <w:sz w:val="24"/>
              </w:rPr>
            </w:pPr>
            <w:r w:rsidRPr="00F9091B">
              <w:rPr>
                <w:rFonts w:ascii="Arial" w:hAnsi="Arial" w:cs="Arial"/>
                <w:sz w:val="24"/>
              </w:rPr>
              <w:t>95</w:t>
            </w:r>
          </w:p>
        </w:tc>
        <w:tc>
          <w:tcPr>
            <w:tcW w:w="0" w:type="auto"/>
            <w:tcBorders>
              <w:top w:val="single" w:sz="4" w:space="0" w:color="000000"/>
              <w:left w:val="single" w:sz="4" w:space="0" w:color="000000"/>
              <w:bottom w:val="single" w:sz="4" w:space="0" w:color="000000"/>
            </w:tcBorders>
            <w:shd w:val="clear" w:color="auto" w:fill="auto"/>
          </w:tcPr>
          <w:p w:rsidR="0013021B" w:rsidRPr="00F9091B" w:rsidRDefault="00B41839" w:rsidP="00F9091B">
            <w:pPr>
              <w:widowControl/>
              <w:jc w:val="both"/>
              <w:rPr>
                <w:rFonts w:ascii="Arial" w:hAnsi="Arial" w:cs="Arial"/>
                <w:sz w:val="24"/>
              </w:rPr>
            </w:pPr>
            <w:r w:rsidRPr="00F9091B">
              <w:rPr>
                <w:rFonts w:ascii="Arial" w:hAnsi="Arial" w:cs="Arial"/>
                <w:sz w:val="24"/>
              </w:rPr>
              <w:t>95</w:t>
            </w:r>
          </w:p>
        </w:tc>
        <w:tc>
          <w:tcPr>
            <w:tcW w:w="0" w:type="auto"/>
            <w:tcBorders>
              <w:top w:val="single" w:sz="4" w:space="0" w:color="000000"/>
              <w:left w:val="single" w:sz="4" w:space="0" w:color="000000"/>
              <w:bottom w:val="single" w:sz="4" w:space="0" w:color="000000"/>
            </w:tcBorders>
            <w:shd w:val="clear" w:color="auto" w:fill="auto"/>
          </w:tcPr>
          <w:p w:rsidR="0013021B" w:rsidRPr="00F9091B" w:rsidRDefault="00FB6F78" w:rsidP="00F9091B">
            <w:pPr>
              <w:widowControl/>
              <w:jc w:val="both"/>
              <w:rPr>
                <w:rFonts w:ascii="Arial" w:hAnsi="Arial" w:cs="Arial"/>
                <w:sz w:val="24"/>
              </w:rPr>
            </w:pPr>
            <w:r w:rsidRPr="00F9091B">
              <w:rPr>
                <w:rFonts w:ascii="Arial" w:hAnsi="Arial" w:cs="Arial"/>
                <w:sz w:val="24"/>
              </w:rPr>
              <w:t>101</w:t>
            </w:r>
          </w:p>
        </w:tc>
        <w:tc>
          <w:tcPr>
            <w:tcW w:w="0" w:type="auto"/>
            <w:tcBorders>
              <w:top w:val="single" w:sz="4" w:space="0" w:color="000000"/>
              <w:left w:val="single" w:sz="4" w:space="0" w:color="000000"/>
              <w:bottom w:val="single" w:sz="4" w:space="0" w:color="000000"/>
            </w:tcBorders>
            <w:shd w:val="clear" w:color="auto" w:fill="auto"/>
          </w:tcPr>
          <w:p w:rsidR="0013021B" w:rsidRPr="00F9091B" w:rsidRDefault="0013021B" w:rsidP="00F9091B">
            <w:pPr>
              <w:widowControl/>
              <w:jc w:val="both"/>
              <w:rPr>
                <w:rFonts w:ascii="Arial" w:hAnsi="Arial" w:cs="Arial"/>
                <w:sz w:val="24"/>
              </w:rPr>
            </w:pPr>
            <w:r w:rsidRPr="00F9091B">
              <w:rPr>
                <w:rFonts w:ascii="Arial" w:hAnsi="Arial" w:cs="Arial"/>
                <w:sz w:val="24"/>
              </w:rPr>
              <w:t>х</w:t>
            </w:r>
          </w:p>
        </w:tc>
        <w:tc>
          <w:tcPr>
            <w:tcW w:w="0" w:type="auto"/>
            <w:tcBorders>
              <w:top w:val="single" w:sz="4" w:space="0" w:color="000000"/>
              <w:left w:val="single" w:sz="4" w:space="0" w:color="000000"/>
              <w:bottom w:val="single" w:sz="4" w:space="0" w:color="000000"/>
            </w:tcBorders>
            <w:shd w:val="clear" w:color="auto" w:fill="auto"/>
          </w:tcPr>
          <w:p w:rsidR="0013021B" w:rsidRPr="00F9091B" w:rsidRDefault="0013021B" w:rsidP="00F9091B">
            <w:pPr>
              <w:widowControl/>
              <w:jc w:val="both"/>
              <w:rPr>
                <w:rFonts w:ascii="Arial" w:hAnsi="Arial" w:cs="Arial"/>
                <w:sz w:val="24"/>
              </w:rPr>
            </w:pPr>
            <w:r w:rsidRPr="00F9091B">
              <w:rPr>
                <w:rFonts w:ascii="Arial" w:hAnsi="Arial" w:cs="Arial"/>
                <w:sz w:val="24"/>
              </w:rPr>
              <w:t>х</w:t>
            </w:r>
          </w:p>
        </w:tc>
        <w:tc>
          <w:tcPr>
            <w:tcW w:w="0" w:type="auto"/>
            <w:tcBorders>
              <w:top w:val="single" w:sz="4" w:space="0" w:color="000000"/>
              <w:left w:val="single" w:sz="4" w:space="0" w:color="000000"/>
              <w:bottom w:val="single" w:sz="4" w:space="0" w:color="000000"/>
            </w:tcBorders>
            <w:shd w:val="clear" w:color="auto" w:fill="auto"/>
          </w:tcPr>
          <w:p w:rsidR="0013021B" w:rsidRPr="00F9091B" w:rsidRDefault="0013021B" w:rsidP="00F9091B">
            <w:pPr>
              <w:widowControl/>
              <w:jc w:val="both"/>
              <w:rPr>
                <w:rFonts w:ascii="Arial" w:hAnsi="Arial" w:cs="Arial"/>
                <w:sz w:val="24"/>
              </w:rPr>
            </w:pPr>
            <w:r w:rsidRPr="00F9091B">
              <w:rPr>
                <w:rFonts w:ascii="Arial" w:hAnsi="Arial" w:cs="Arial"/>
                <w:sz w:val="24"/>
              </w:rPr>
              <w:t>х</w:t>
            </w:r>
          </w:p>
        </w:tc>
        <w:tc>
          <w:tcPr>
            <w:tcW w:w="0" w:type="auto"/>
            <w:tcBorders>
              <w:top w:val="single" w:sz="4" w:space="0" w:color="000000"/>
              <w:left w:val="single" w:sz="4" w:space="0" w:color="000000"/>
              <w:bottom w:val="single" w:sz="4" w:space="0" w:color="000000"/>
            </w:tcBorders>
            <w:shd w:val="clear" w:color="auto" w:fill="auto"/>
          </w:tcPr>
          <w:p w:rsidR="0013021B" w:rsidRPr="00F9091B" w:rsidRDefault="0013021B" w:rsidP="00F9091B">
            <w:pPr>
              <w:widowControl/>
              <w:jc w:val="both"/>
              <w:rPr>
                <w:rFonts w:ascii="Arial" w:hAnsi="Arial" w:cs="Arial"/>
                <w:sz w:val="24"/>
              </w:rPr>
            </w:pPr>
            <w:r w:rsidRPr="00F9091B">
              <w:rPr>
                <w:rFonts w:ascii="Arial" w:hAnsi="Arial" w:cs="Arial"/>
                <w:sz w:val="24"/>
              </w:rPr>
              <w:t>х</w:t>
            </w:r>
          </w:p>
        </w:tc>
        <w:tc>
          <w:tcPr>
            <w:tcW w:w="0" w:type="auto"/>
            <w:tcBorders>
              <w:top w:val="single" w:sz="4" w:space="0" w:color="000000"/>
              <w:left w:val="single" w:sz="4" w:space="0" w:color="000000"/>
              <w:bottom w:val="single" w:sz="4" w:space="0" w:color="000000"/>
            </w:tcBorders>
            <w:shd w:val="clear" w:color="auto" w:fill="auto"/>
          </w:tcPr>
          <w:p w:rsidR="0013021B" w:rsidRPr="00F9091B" w:rsidRDefault="0013021B" w:rsidP="00F9091B">
            <w:pPr>
              <w:widowControl/>
              <w:jc w:val="both"/>
              <w:rPr>
                <w:rFonts w:ascii="Arial" w:hAnsi="Arial" w:cs="Arial"/>
                <w:sz w:val="24"/>
              </w:rPr>
            </w:pPr>
            <w:r w:rsidRPr="00F9091B">
              <w:rPr>
                <w:rFonts w:ascii="Arial" w:hAnsi="Arial" w:cs="Arial"/>
                <w:sz w:val="24"/>
              </w:rPr>
              <w:t>х</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13021B" w:rsidRPr="00F9091B" w:rsidRDefault="0013021B" w:rsidP="00F9091B">
            <w:pPr>
              <w:widowControl/>
              <w:jc w:val="both"/>
              <w:rPr>
                <w:rFonts w:ascii="Arial" w:hAnsi="Arial" w:cs="Arial"/>
                <w:sz w:val="24"/>
              </w:rPr>
            </w:pPr>
            <w:r w:rsidRPr="00F9091B">
              <w:rPr>
                <w:rFonts w:ascii="Arial" w:hAnsi="Arial" w:cs="Arial"/>
                <w:sz w:val="24"/>
              </w:rPr>
              <w:t>х</w:t>
            </w:r>
          </w:p>
        </w:tc>
      </w:tr>
      <w:tr w:rsidR="0013021B" w:rsidRPr="00F9091B" w:rsidTr="00F9091B">
        <w:trPr>
          <w:jc w:val="center"/>
        </w:trPr>
        <w:tc>
          <w:tcPr>
            <w:tcW w:w="0" w:type="auto"/>
            <w:tcBorders>
              <w:left w:val="single" w:sz="4" w:space="0" w:color="000000"/>
              <w:bottom w:val="single" w:sz="4" w:space="0" w:color="000000"/>
            </w:tcBorders>
            <w:shd w:val="clear" w:color="auto" w:fill="auto"/>
          </w:tcPr>
          <w:p w:rsidR="0013021B" w:rsidRPr="00F9091B" w:rsidRDefault="0013021B" w:rsidP="00F9091B">
            <w:pPr>
              <w:widowControl/>
              <w:jc w:val="both"/>
              <w:rPr>
                <w:rFonts w:ascii="Arial" w:hAnsi="Arial" w:cs="Arial"/>
                <w:sz w:val="24"/>
              </w:rPr>
            </w:pPr>
            <w:r w:rsidRPr="00F9091B">
              <w:rPr>
                <w:rFonts w:ascii="Arial" w:hAnsi="Arial" w:cs="Arial"/>
                <w:sz w:val="24"/>
              </w:rPr>
              <w:t>Итоговое значение по подпрограмме 2</w:t>
            </w:r>
          </w:p>
        </w:tc>
        <w:tc>
          <w:tcPr>
            <w:tcW w:w="0" w:type="auto"/>
            <w:tcBorders>
              <w:left w:val="single" w:sz="4" w:space="0" w:color="000000"/>
              <w:bottom w:val="single" w:sz="4" w:space="0" w:color="000000"/>
            </w:tcBorders>
            <w:shd w:val="clear" w:color="auto" w:fill="auto"/>
          </w:tcPr>
          <w:p w:rsidR="0013021B" w:rsidRPr="00F9091B" w:rsidRDefault="0013021B" w:rsidP="00F9091B">
            <w:pPr>
              <w:widowControl/>
              <w:jc w:val="both"/>
              <w:rPr>
                <w:rFonts w:ascii="Arial" w:hAnsi="Arial" w:cs="Arial"/>
                <w:sz w:val="24"/>
              </w:rPr>
            </w:pPr>
          </w:p>
        </w:tc>
        <w:tc>
          <w:tcPr>
            <w:tcW w:w="0" w:type="auto"/>
            <w:tcBorders>
              <w:left w:val="single" w:sz="4" w:space="0" w:color="000000"/>
              <w:bottom w:val="single" w:sz="4" w:space="0" w:color="000000"/>
            </w:tcBorders>
            <w:shd w:val="clear" w:color="auto" w:fill="auto"/>
          </w:tcPr>
          <w:p w:rsidR="0013021B" w:rsidRPr="00F9091B" w:rsidRDefault="0013021B" w:rsidP="00F9091B">
            <w:pPr>
              <w:widowControl/>
              <w:jc w:val="both"/>
              <w:rPr>
                <w:rFonts w:ascii="Arial" w:hAnsi="Arial" w:cs="Arial"/>
                <w:sz w:val="24"/>
              </w:rPr>
            </w:pPr>
            <w:r w:rsidRPr="00F9091B">
              <w:rPr>
                <w:rFonts w:ascii="Arial" w:hAnsi="Arial" w:cs="Arial"/>
                <w:sz w:val="24"/>
              </w:rPr>
              <w:t>x</w:t>
            </w:r>
          </w:p>
        </w:tc>
        <w:tc>
          <w:tcPr>
            <w:tcW w:w="0" w:type="auto"/>
            <w:tcBorders>
              <w:left w:val="single" w:sz="4" w:space="0" w:color="000000"/>
              <w:bottom w:val="single" w:sz="4" w:space="0" w:color="000000"/>
            </w:tcBorders>
            <w:shd w:val="clear" w:color="auto" w:fill="auto"/>
          </w:tcPr>
          <w:p w:rsidR="0013021B" w:rsidRPr="00F9091B" w:rsidRDefault="0013021B" w:rsidP="00F9091B">
            <w:pPr>
              <w:widowControl/>
              <w:jc w:val="both"/>
              <w:rPr>
                <w:rFonts w:ascii="Arial" w:hAnsi="Arial" w:cs="Arial"/>
                <w:sz w:val="24"/>
              </w:rPr>
            </w:pPr>
            <w:r w:rsidRPr="00F9091B">
              <w:rPr>
                <w:rFonts w:ascii="Arial" w:hAnsi="Arial" w:cs="Arial"/>
                <w:sz w:val="24"/>
              </w:rPr>
              <w:t>х</w:t>
            </w:r>
          </w:p>
        </w:tc>
        <w:tc>
          <w:tcPr>
            <w:tcW w:w="0" w:type="auto"/>
            <w:tcBorders>
              <w:left w:val="single" w:sz="4" w:space="0" w:color="000000"/>
              <w:bottom w:val="single" w:sz="4" w:space="0" w:color="000000"/>
            </w:tcBorders>
            <w:shd w:val="clear" w:color="auto" w:fill="auto"/>
          </w:tcPr>
          <w:p w:rsidR="0013021B" w:rsidRPr="00F9091B" w:rsidRDefault="0013021B" w:rsidP="00F9091B">
            <w:pPr>
              <w:widowControl/>
              <w:jc w:val="both"/>
              <w:rPr>
                <w:rFonts w:ascii="Arial" w:hAnsi="Arial" w:cs="Arial"/>
                <w:sz w:val="24"/>
              </w:rPr>
            </w:pPr>
            <w:r w:rsidRPr="00F9091B">
              <w:rPr>
                <w:rFonts w:ascii="Arial" w:hAnsi="Arial" w:cs="Arial"/>
                <w:sz w:val="24"/>
              </w:rPr>
              <w:t>x</w:t>
            </w:r>
          </w:p>
        </w:tc>
        <w:tc>
          <w:tcPr>
            <w:tcW w:w="0" w:type="auto"/>
            <w:tcBorders>
              <w:left w:val="single" w:sz="4" w:space="0" w:color="000000"/>
              <w:bottom w:val="single" w:sz="4" w:space="0" w:color="000000"/>
            </w:tcBorders>
            <w:shd w:val="clear" w:color="auto" w:fill="auto"/>
          </w:tcPr>
          <w:p w:rsidR="0013021B" w:rsidRPr="00F9091B" w:rsidRDefault="00063219" w:rsidP="00F9091B">
            <w:pPr>
              <w:widowControl/>
              <w:jc w:val="both"/>
              <w:rPr>
                <w:rFonts w:ascii="Arial" w:hAnsi="Arial" w:cs="Arial"/>
                <w:sz w:val="24"/>
              </w:rPr>
            </w:pPr>
            <w:r w:rsidRPr="00F9091B">
              <w:rPr>
                <w:rFonts w:ascii="Arial" w:hAnsi="Arial" w:cs="Arial"/>
                <w:sz w:val="24"/>
              </w:rPr>
              <w:t>100</w:t>
            </w:r>
            <w:r w:rsidR="00FB6F78" w:rsidRPr="00F9091B">
              <w:rPr>
                <w:rFonts w:ascii="Arial" w:hAnsi="Arial" w:cs="Arial"/>
                <w:sz w:val="24"/>
              </w:rPr>
              <w:t>,8</w:t>
            </w:r>
          </w:p>
        </w:tc>
        <w:tc>
          <w:tcPr>
            <w:tcW w:w="0" w:type="auto"/>
            <w:tcBorders>
              <w:left w:val="single" w:sz="4" w:space="0" w:color="000000"/>
              <w:bottom w:val="single" w:sz="4" w:space="0" w:color="000000"/>
            </w:tcBorders>
            <w:shd w:val="clear" w:color="auto" w:fill="auto"/>
          </w:tcPr>
          <w:p w:rsidR="0013021B" w:rsidRPr="00F9091B" w:rsidRDefault="00B41839" w:rsidP="00F9091B">
            <w:pPr>
              <w:widowControl/>
              <w:jc w:val="both"/>
              <w:rPr>
                <w:rFonts w:ascii="Arial" w:hAnsi="Arial" w:cs="Arial"/>
                <w:sz w:val="24"/>
              </w:rPr>
            </w:pPr>
            <w:r w:rsidRPr="00F9091B">
              <w:rPr>
                <w:rFonts w:ascii="Arial" w:hAnsi="Arial" w:cs="Arial"/>
                <w:sz w:val="24"/>
              </w:rPr>
              <w:t>3383,9</w:t>
            </w:r>
          </w:p>
        </w:tc>
        <w:tc>
          <w:tcPr>
            <w:tcW w:w="0" w:type="auto"/>
            <w:tcBorders>
              <w:left w:val="single" w:sz="4" w:space="0" w:color="000000"/>
              <w:bottom w:val="single" w:sz="4" w:space="0" w:color="000000"/>
            </w:tcBorders>
            <w:shd w:val="clear" w:color="auto" w:fill="auto"/>
          </w:tcPr>
          <w:p w:rsidR="0013021B" w:rsidRPr="00F9091B" w:rsidRDefault="00B41839" w:rsidP="00F9091B">
            <w:pPr>
              <w:widowControl/>
              <w:jc w:val="both"/>
              <w:rPr>
                <w:rFonts w:ascii="Arial" w:hAnsi="Arial" w:cs="Arial"/>
                <w:sz w:val="24"/>
              </w:rPr>
            </w:pPr>
            <w:r w:rsidRPr="00F9091B">
              <w:rPr>
                <w:rFonts w:ascii="Arial" w:hAnsi="Arial" w:cs="Arial"/>
                <w:sz w:val="24"/>
              </w:rPr>
              <w:t>0,29</w:t>
            </w:r>
          </w:p>
        </w:tc>
        <w:tc>
          <w:tcPr>
            <w:tcW w:w="0" w:type="auto"/>
            <w:tcBorders>
              <w:left w:val="single" w:sz="4" w:space="0" w:color="000000"/>
              <w:bottom w:val="single" w:sz="4" w:space="0" w:color="000000"/>
            </w:tcBorders>
            <w:shd w:val="clear" w:color="auto" w:fill="auto"/>
          </w:tcPr>
          <w:p w:rsidR="0013021B" w:rsidRPr="00F9091B" w:rsidRDefault="00B41839" w:rsidP="00F9091B">
            <w:pPr>
              <w:widowControl/>
              <w:jc w:val="both"/>
              <w:rPr>
                <w:rFonts w:ascii="Arial" w:hAnsi="Arial" w:cs="Arial"/>
                <w:sz w:val="24"/>
              </w:rPr>
            </w:pPr>
            <w:r w:rsidRPr="00F9091B">
              <w:rPr>
                <w:rFonts w:ascii="Arial" w:hAnsi="Arial" w:cs="Arial"/>
                <w:sz w:val="24"/>
              </w:rPr>
              <w:t>29</w:t>
            </w:r>
          </w:p>
        </w:tc>
        <w:tc>
          <w:tcPr>
            <w:tcW w:w="0" w:type="auto"/>
            <w:tcBorders>
              <w:left w:val="single" w:sz="4" w:space="0" w:color="000000"/>
              <w:bottom w:val="single" w:sz="4" w:space="0" w:color="000000"/>
            </w:tcBorders>
            <w:shd w:val="clear" w:color="auto" w:fill="auto"/>
          </w:tcPr>
          <w:p w:rsidR="0013021B" w:rsidRPr="00F9091B" w:rsidRDefault="0013021B" w:rsidP="00F9091B">
            <w:pPr>
              <w:widowControl/>
              <w:jc w:val="both"/>
              <w:rPr>
                <w:rFonts w:ascii="Arial" w:hAnsi="Arial" w:cs="Arial"/>
                <w:sz w:val="24"/>
              </w:rPr>
            </w:pPr>
            <w:r w:rsidRPr="00F9091B">
              <w:rPr>
                <w:rFonts w:ascii="Arial" w:hAnsi="Arial" w:cs="Arial"/>
                <w:sz w:val="24"/>
              </w:rPr>
              <w:t>x</w:t>
            </w:r>
          </w:p>
        </w:tc>
        <w:tc>
          <w:tcPr>
            <w:tcW w:w="0" w:type="auto"/>
            <w:tcBorders>
              <w:left w:val="single" w:sz="4" w:space="0" w:color="000000"/>
              <w:bottom w:val="single" w:sz="4" w:space="0" w:color="000000"/>
              <w:right w:val="single" w:sz="4" w:space="0" w:color="000000"/>
            </w:tcBorders>
            <w:shd w:val="clear" w:color="auto" w:fill="auto"/>
          </w:tcPr>
          <w:p w:rsidR="0013021B" w:rsidRPr="00F9091B" w:rsidRDefault="0013021B" w:rsidP="00F9091B">
            <w:pPr>
              <w:widowControl/>
              <w:jc w:val="both"/>
              <w:rPr>
                <w:rFonts w:ascii="Arial" w:hAnsi="Arial" w:cs="Arial"/>
                <w:sz w:val="24"/>
              </w:rPr>
            </w:pPr>
            <w:r w:rsidRPr="00F9091B">
              <w:rPr>
                <w:rFonts w:ascii="Arial" w:hAnsi="Arial" w:cs="Arial"/>
                <w:sz w:val="24"/>
              </w:rPr>
              <w:t>х</w:t>
            </w:r>
          </w:p>
        </w:tc>
      </w:tr>
    </w:tbl>
    <w:p w:rsidR="007F66EC" w:rsidRPr="00F9091B" w:rsidRDefault="007F66EC" w:rsidP="00F9091B">
      <w:pPr>
        <w:ind w:firstLine="567"/>
        <w:jc w:val="both"/>
        <w:rPr>
          <w:rFonts w:ascii="Arial" w:hAnsi="Arial" w:cs="Arial"/>
          <w:sz w:val="24"/>
        </w:rPr>
      </w:pPr>
    </w:p>
    <w:p w:rsidR="007F66EC" w:rsidRPr="00F9091B" w:rsidRDefault="007F66EC" w:rsidP="00F9091B">
      <w:pPr>
        <w:ind w:firstLine="567"/>
        <w:jc w:val="both"/>
        <w:rPr>
          <w:rFonts w:ascii="Arial" w:hAnsi="Arial" w:cs="Arial"/>
          <w:sz w:val="24"/>
        </w:rPr>
      </w:pPr>
    </w:p>
    <w:p w:rsidR="007F66EC" w:rsidRPr="00F9091B" w:rsidRDefault="007F66EC" w:rsidP="00F9091B">
      <w:pPr>
        <w:ind w:firstLine="567"/>
        <w:jc w:val="both"/>
        <w:rPr>
          <w:rFonts w:ascii="Arial" w:hAnsi="Arial" w:cs="Arial"/>
          <w:sz w:val="24"/>
        </w:rPr>
      </w:pPr>
    </w:p>
    <w:p w:rsidR="007F66EC" w:rsidRPr="00F9091B" w:rsidRDefault="007F66EC" w:rsidP="00F9091B">
      <w:pPr>
        <w:ind w:firstLine="567"/>
        <w:jc w:val="both"/>
        <w:rPr>
          <w:rFonts w:ascii="Arial" w:hAnsi="Arial" w:cs="Arial"/>
          <w:sz w:val="24"/>
        </w:rPr>
      </w:pPr>
    </w:p>
    <w:p w:rsidR="007F66EC" w:rsidRPr="00F9091B" w:rsidRDefault="007F66EC" w:rsidP="00F9091B">
      <w:pPr>
        <w:ind w:firstLine="567"/>
        <w:jc w:val="both"/>
        <w:rPr>
          <w:rFonts w:ascii="Arial" w:hAnsi="Arial" w:cs="Arial"/>
          <w:sz w:val="24"/>
        </w:rPr>
      </w:pPr>
    </w:p>
    <w:p w:rsidR="007F66EC" w:rsidRPr="00F9091B" w:rsidRDefault="007F66EC" w:rsidP="00F9091B">
      <w:pPr>
        <w:ind w:firstLine="567"/>
        <w:jc w:val="both"/>
        <w:rPr>
          <w:rFonts w:ascii="Arial" w:hAnsi="Arial" w:cs="Arial"/>
          <w:sz w:val="24"/>
        </w:rPr>
      </w:pPr>
    </w:p>
    <w:p w:rsidR="007F66EC" w:rsidRPr="00F9091B" w:rsidRDefault="007F66EC" w:rsidP="00F9091B">
      <w:pPr>
        <w:ind w:firstLine="567"/>
        <w:jc w:val="both"/>
        <w:rPr>
          <w:rFonts w:ascii="Arial" w:hAnsi="Arial" w:cs="Arial"/>
          <w:sz w:val="24"/>
        </w:rPr>
      </w:pPr>
    </w:p>
    <w:p w:rsidR="007F66EC" w:rsidRPr="00F9091B" w:rsidRDefault="007F66EC" w:rsidP="00F9091B">
      <w:pPr>
        <w:ind w:firstLine="567"/>
        <w:jc w:val="both"/>
        <w:rPr>
          <w:rFonts w:ascii="Arial" w:hAnsi="Arial" w:cs="Arial"/>
          <w:sz w:val="24"/>
        </w:rPr>
      </w:pPr>
    </w:p>
    <w:p w:rsidR="00007225" w:rsidRPr="00F9091B" w:rsidRDefault="00007225" w:rsidP="00F9091B">
      <w:pPr>
        <w:ind w:firstLine="567"/>
        <w:jc w:val="both"/>
        <w:rPr>
          <w:rFonts w:ascii="Arial" w:hAnsi="Arial" w:cs="Arial"/>
          <w:sz w:val="24"/>
        </w:rPr>
      </w:pPr>
    </w:p>
    <w:p w:rsidR="00007225" w:rsidRPr="00F9091B" w:rsidRDefault="00007225" w:rsidP="00F9091B">
      <w:pPr>
        <w:ind w:firstLine="567"/>
        <w:jc w:val="both"/>
        <w:rPr>
          <w:rFonts w:ascii="Arial" w:hAnsi="Arial" w:cs="Arial"/>
          <w:sz w:val="24"/>
        </w:rPr>
      </w:pPr>
    </w:p>
    <w:p w:rsidR="00007225" w:rsidRPr="00F9091B" w:rsidRDefault="00007225" w:rsidP="00F9091B">
      <w:pPr>
        <w:ind w:firstLine="567"/>
        <w:jc w:val="both"/>
        <w:rPr>
          <w:rFonts w:ascii="Arial" w:hAnsi="Arial" w:cs="Arial"/>
          <w:sz w:val="24"/>
        </w:rPr>
      </w:pPr>
    </w:p>
    <w:p w:rsidR="00007225" w:rsidRPr="00F9091B" w:rsidRDefault="00007225" w:rsidP="00F9091B">
      <w:pPr>
        <w:ind w:firstLine="567"/>
        <w:jc w:val="both"/>
        <w:rPr>
          <w:rFonts w:ascii="Arial" w:hAnsi="Arial" w:cs="Arial"/>
          <w:sz w:val="24"/>
        </w:rPr>
      </w:pPr>
    </w:p>
    <w:p w:rsidR="00007225" w:rsidRPr="00F9091B" w:rsidRDefault="00007225" w:rsidP="00F9091B">
      <w:pPr>
        <w:ind w:firstLine="567"/>
        <w:jc w:val="both"/>
        <w:rPr>
          <w:rFonts w:ascii="Arial" w:hAnsi="Arial" w:cs="Arial"/>
          <w:sz w:val="24"/>
        </w:rPr>
      </w:pPr>
    </w:p>
    <w:p w:rsidR="007F66EC" w:rsidRPr="00F9091B" w:rsidRDefault="007F66EC" w:rsidP="00F9091B">
      <w:pPr>
        <w:ind w:firstLine="567"/>
        <w:jc w:val="both"/>
        <w:rPr>
          <w:rFonts w:ascii="Arial" w:hAnsi="Arial" w:cs="Arial"/>
          <w:sz w:val="24"/>
        </w:rPr>
      </w:pPr>
    </w:p>
    <w:p w:rsidR="00007225" w:rsidRPr="00F9091B" w:rsidRDefault="00007225" w:rsidP="00F9091B">
      <w:pPr>
        <w:ind w:firstLine="567"/>
        <w:jc w:val="both"/>
        <w:rPr>
          <w:rFonts w:ascii="Arial" w:hAnsi="Arial" w:cs="Arial"/>
          <w:sz w:val="24"/>
        </w:rPr>
      </w:pPr>
      <w:r w:rsidRPr="00F9091B">
        <w:rPr>
          <w:rFonts w:ascii="Arial" w:hAnsi="Arial" w:cs="Arial"/>
          <w:sz w:val="24"/>
        </w:rPr>
        <w:tab/>
      </w:r>
      <w:r w:rsidR="00F9091B">
        <w:rPr>
          <w:rFonts w:ascii="Arial" w:hAnsi="Arial" w:cs="Arial"/>
          <w:sz w:val="24"/>
        </w:rPr>
        <w:t xml:space="preserve"> </w:t>
      </w:r>
      <w:r w:rsidRPr="00F9091B">
        <w:rPr>
          <w:rFonts w:ascii="Arial" w:hAnsi="Arial" w:cs="Arial"/>
          <w:sz w:val="24"/>
        </w:rPr>
        <w:t>Приложение N 17</w:t>
      </w:r>
    </w:p>
    <w:p w:rsidR="00007225" w:rsidRPr="00F9091B" w:rsidRDefault="00007225" w:rsidP="00F9091B">
      <w:pPr>
        <w:ind w:firstLine="567"/>
        <w:jc w:val="both"/>
        <w:rPr>
          <w:rFonts w:ascii="Arial" w:hAnsi="Arial" w:cs="Arial"/>
          <w:sz w:val="24"/>
        </w:rPr>
      </w:pPr>
      <w:r w:rsidRPr="00F9091B">
        <w:rPr>
          <w:rFonts w:ascii="Arial" w:hAnsi="Arial" w:cs="Arial"/>
          <w:sz w:val="24"/>
        </w:rPr>
        <w:t>Расчет планируемой оценки эффективности муниципальной программы</w:t>
      </w:r>
      <w:r w:rsidR="00F9091B">
        <w:rPr>
          <w:rFonts w:ascii="Arial" w:hAnsi="Arial" w:cs="Arial"/>
          <w:sz w:val="24"/>
        </w:rPr>
        <w:t xml:space="preserve"> </w:t>
      </w:r>
      <w:r w:rsidRPr="00F9091B">
        <w:rPr>
          <w:rFonts w:ascii="Arial" w:hAnsi="Arial" w:cs="Arial"/>
          <w:sz w:val="24"/>
        </w:rPr>
        <w:t>Обеспечение муниципального управления собственностью Бессоновского района Пензенской области на 2025год</w:t>
      </w:r>
    </w:p>
    <w:tbl>
      <w:tblPr>
        <w:tblW w:w="5000" w:type="pct"/>
        <w:jc w:val="center"/>
        <w:tblInd w:w="108" w:type="dxa"/>
        <w:tblLook w:val="0000" w:firstRow="0" w:lastRow="0" w:firstColumn="0" w:lastColumn="0" w:noHBand="0" w:noVBand="0"/>
      </w:tblPr>
      <w:tblGrid>
        <w:gridCol w:w="2248"/>
        <w:gridCol w:w="1423"/>
        <w:gridCol w:w="1513"/>
        <w:gridCol w:w="1788"/>
        <w:gridCol w:w="1874"/>
        <w:gridCol w:w="2223"/>
        <w:gridCol w:w="2108"/>
        <w:gridCol w:w="2108"/>
        <w:gridCol w:w="2214"/>
        <w:gridCol w:w="2223"/>
        <w:gridCol w:w="2223"/>
      </w:tblGrid>
      <w:tr w:rsidR="00007225" w:rsidRPr="00F9091B" w:rsidTr="00F9091B">
        <w:trPr>
          <w:jc w:val="center"/>
        </w:trPr>
        <w:tc>
          <w:tcPr>
            <w:tcW w:w="0" w:type="auto"/>
            <w:tcBorders>
              <w:top w:val="single" w:sz="4" w:space="0" w:color="000000"/>
              <w:left w:val="single" w:sz="4" w:space="0" w:color="000000"/>
              <w:bottom w:val="single" w:sz="4" w:space="0" w:color="000000"/>
            </w:tcBorders>
            <w:shd w:val="clear" w:color="auto" w:fill="auto"/>
          </w:tcPr>
          <w:p w:rsidR="00007225" w:rsidRPr="00F9091B" w:rsidRDefault="00007225" w:rsidP="00F9091B">
            <w:pPr>
              <w:widowControl/>
              <w:jc w:val="both"/>
              <w:rPr>
                <w:rFonts w:ascii="Arial" w:hAnsi="Arial" w:cs="Arial"/>
                <w:sz w:val="24"/>
              </w:rPr>
            </w:pPr>
            <w:r w:rsidRPr="00F9091B">
              <w:rPr>
                <w:rFonts w:ascii="Arial" w:hAnsi="Arial" w:cs="Arial"/>
                <w:sz w:val="24"/>
              </w:rPr>
              <w:t>Наименование целевого показателя</w:t>
            </w:r>
          </w:p>
        </w:tc>
        <w:tc>
          <w:tcPr>
            <w:tcW w:w="0" w:type="auto"/>
            <w:tcBorders>
              <w:top w:val="single" w:sz="4" w:space="0" w:color="000000"/>
              <w:left w:val="single" w:sz="4" w:space="0" w:color="000000"/>
              <w:bottom w:val="single" w:sz="4" w:space="0" w:color="000000"/>
            </w:tcBorders>
            <w:shd w:val="clear" w:color="auto" w:fill="auto"/>
          </w:tcPr>
          <w:p w:rsidR="00007225" w:rsidRPr="00F9091B" w:rsidRDefault="00007225" w:rsidP="00F9091B">
            <w:pPr>
              <w:widowControl/>
              <w:jc w:val="both"/>
              <w:rPr>
                <w:rFonts w:ascii="Arial" w:hAnsi="Arial" w:cs="Arial"/>
                <w:sz w:val="24"/>
              </w:rPr>
            </w:pPr>
            <w:r w:rsidRPr="00F9091B">
              <w:rPr>
                <w:rFonts w:ascii="Arial" w:hAnsi="Arial" w:cs="Arial"/>
                <w:sz w:val="24"/>
              </w:rPr>
              <w:t>Ед. измерения</w:t>
            </w:r>
          </w:p>
        </w:tc>
        <w:tc>
          <w:tcPr>
            <w:tcW w:w="0" w:type="auto"/>
            <w:tcBorders>
              <w:top w:val="single" w:sz="4" w:space="0" w:color="000000"/>
              <w:left w:val="single" w:sz="4" w:space="0" w:color="000000"/>
              <w:bottom w:val="single" w:sz="4" w:space="0" w:color="000000"/>
            </w:tcBorders>
            <w:shd w:val="clear" w:color="auto" w:fill="auto"/>
          </w:tcPr>
          <w:p w:rsidR="00007225" w:rsidRPr="00F9091B" w:rsidRDefault="00007225" w:rsidP="00F9091B">
            <w:pPr>
              <w:widowControl/>
              <w:jc w:val="both"/>
              <w:rPr>
                <w:rFonts w:ascii="Arial" w:hAnsi="Arial" w:cs="Arial"/>
                <w:sz w:val="24"/>
              </w:rPr>
            </w:pPr>
            <w:r w:rsidRPr="00F9091B">
              <w:rPr>
                <w:rFonts w:ascii="Arial" w:hAnsi="Arial" w:cs="Arial"/>
                <w:sz w:val="24"/>
              </w:rPr>
              <w:t>Показатель базового года</w:t>
            </w:r>
          </w:p>
        </w:tc>
        <w:tc>
          <w:tcPr>
            <w:tcW w:w="0" w:type="auto"/>
            <w:tcBorders>
              <w:top w:val="single" w:sz="4" w:space="0" w:color="000000"/>
              <w:left w:val="single" w:sz="4" w:space="0" w:color="000000"/>
              <w:bottom w:val="single" w:sz="4" w:space="0" w:color="000000"/>
            </w:tcBorders>
            <w:shd w:val="clear" w:color="auto" w:fill="auto"/>
          </w:tcPr>
          <w:p w:rsidR="00007225" w:rsidRPr="00F9091B" w:rsidRDefault="00007225" w:rsidP="00F9091B">
            <w:pPr>
              <w:widowControl/>
              <w:jc w:val="both"/>
              <w:rPr>
                <w:rFonts w:ascii="Arial" w:hAnsi="Arial" w:cs="Arial"/>
                <w:sz w:val="24"/>
              </w:rPr>
            </w:pPr>
            <w:r w:rsidRPr="00F9091B">
              <w:rPr>
                <w:rFonts w:ascii="Arial" w:hAnsi="Arial" w:cs="Arial"/>
                <w:sz w:val="24"/>
              </w:rPr>
              <w:t>Планируемый показатель</w:t>
            </w:r>
          </w:p>
        </w:tc>
        <w:tc>
          <w:tcPr>
            <w:tcW w:w="0" w:type="auto"/>
            <w:tcBorders>
              <w:top w:val="single" w:sz="4" w:space="0" w:color="000000"/>
              <w:left w:val="single" w:sz="4" w:space="0" w:color="000000"/>
              <w:bottom w:val="single" w:sz="4" w:space="0" w:color="000000"/>
            </w:tcBorders>
            <w:shd w:val="clear" w:color="auto" w:fill="auto"/>
          </w:tcPr>
          <w:p w:rsidR="00007225" w:rsidRPr="00F9091B" w:rsidRDefault="00007225" w:rsidP="00F9091B">
            <w:pPr>
              <w:widowControl/>
              <w:jc w:val="both"/>
              <w:rPr>
                <w:rFonts w:ascii="Arial" w:hAnsi="Arial" w:cs="Arial"/>
                <w:sz w:val="24"/>
              </w:rPr>
            </w:pPr>
            <w:r w:rsidRPr="00F9091B">
              <w:rPr>
                <w:rFonts w:ascii="Arial" w:hAnsi="Arial" w:cs="Arial"/>
                <w:sz w:val="24"/>
              </w:rPr>
              <w:t>Планируемый результат достижения t-ого целевого показателя j-ой подпрограммы</w:t>
            </w:r>
          </w:p>
          <w:p w:rsidR="00007225" w:rsidRPr="00F9091B" w:rsidRDefault="005D7010" w:rsidP="00F9091B">
            <w:pPr>
              <w:widowControl/>
              <w:jc w:val="both"/>
              <w:rPr>
                <w:rFonts w:ascii="Arial" w:hAnsi="Arial" w:cs="Arial"/>
                <w:sz w:val="24"/>
              </w:rPr>
            </w:pPr>
            <w:r>
              <w:rPr>
                <w:rFonts w:ascii="Arial" w:hAnsi="Arial" w:cs="Arial"/>
                <w:sz w:val="24"/>
              </w:rPr>
              <w:pict>
                <v:shape id="_x0000_i1100" type="#_x0000_t75" style="width:77.45pt;height:30.55pt" filled="t">
                  <v:fill color2="black"/>
                  <v:imagedata r:id="rId16" o:title=""/>
                </v:shape>
              </w:pict>
            </w:r>
          </w:p>
          <w:p w:rsidR="00007225" w:rsidRPr="00F9091B" w:rsidRDefault="005D7010" w:rsidP="00F9091B">
            <w:pPr>
              <w:widowControl/>
              <w:jc w:val="both"/>
              <w:rPr>
                <w:rFonts w:ascii="Arial" w:hAnsi="Arial" w:cs="Arial"/>
                <w:sz w:val="24"/>
              </w:rPr>
            </w:pPr>
            <w:r>
              <w:rPr>
                <w:rFonts w:ascii="Arial" w:hAnsi="Arial" w:cs="Arial"/>
                <w:sz w:val="24"/>
              </w:rPr>
              <w:pict>
                <v:shape id="_x0000_i1101" type="#_x0000_t75" style="width:74.05pt;height:33.95pt" filled="t">
                  <v:fill color2="black"/>
                  <v:imagedata r:id="rId17" o:title=""/>
                </v:shape>
              </w:pict>
            </w:r>
          </w:p>
        </w:tc>
        <w:tc>
          <w:tcPr>
            <w:tcW w:w="0" w:type="auto"/>
            <w:tcBorders>
              <w:top w:val="single" w:sz="4" w:space="0" w:color="000000"/>
              <w:left w:val="single" w:sz="4" w:space="0" w:color="000000"/>
              <w:bottom w:val="single" w:sz="4" w:space="0" w:color="000000"/>
            </w:tcBorders>
            <w:shd w:val="clear" w:color="auto" w:fill="auto"/>
          </w:tcPr>
          <w:p w:rsidR="00007225" w:rsidRPr="00F9091B" w:rsidRDefault="00007225" w:rsidP="00F9091B">
            <w:pPr>
              <w:widowControl/>
              <w:jc w:val="both"/>
              <w:rPr>
                <w:rFonts w:ascii="Arial" w:hAnsi="Arial" w:cs="Arial"/>
                <w:sz w:val="24"/>
              </w:rPr>
            </w:pPr>
            <w:r w:rsidRPr="00F9091B">
              <w:rPr>
                <w:rFonts w:ascii="Arial" w:hAnsi="Arial" w:cs="Arial"/>
                <w:sz w:val="24"/>
              </w:rPr>
              <w:t>Планируемый показатель результативности подпрограммы</w:t>
            </w:r>
          </w:p>
          <w:p w:rsidR="00007225" w:rsidRPr="00F9091B" w:rsidRDefault="005D7010" w:rsidP="00F9091B">
            <w:pPr>
              <w:widowControl/>
              <w:jc w:val="both"/>
              <w:rPr>
                <w:rFonts w:ascii="Arial" w:hAnsi="Arial" w:cs="Arial"/>
                <w:sz w:val="24"/>
              </w:rPr>
            </w:pPr>
            <w:r>
              <w:rPr>
                <w:rFonts w:ascii="Arial" w:hAnsi="Arial" w:cs="Arial"/>
                <w:sz w:val="24"/>
              </w:rPr>
              <w:pict>
                <v:shape id="_x0000_i1102" type="#_x0000_t75" style="width:65.9pt;height:42.8pt" filled="t">
                  <v:fill color2="black"/>
                  <v:imagedata r:id="rId18" o:title=""/>
                </v:shape>
              </w:pict>
            </w:r>
          </w:p>
        </w:tc>
        <w:tc>
          <w:tcPr>
            <w:tcW w:w="0" w:type="auto"/>
            <w:tcBorders>
              <w:top w:val="single" w:sz="4" w:space="0" w:color="000000"/>
              <w:left w:val="single" w:sz="4" w:space="0" w:color="000000"/>
              <w:bottom w:val="single" w:sz="4" w:space="0" w:color="000000"/>
            </w:tcBorders>
            <w:shd w:val="clear" w:color="auto" w:fill="auto"/>
          </w:tcPr>
          <w:p w:rsidR="00007225" w:rsidRPr="00F9091B" w:rsidRDefault="00007225" w:rsidP="00F9091B">
            <w:pPr>
              <w:widowControl/>
              <w:jc w:val="both"/>
              <w:rPr>
                <w:rFonts w:ascii="Arial" w:hAnsi="Arial" w:cs="Arial"/>
                <w:sz w:val="24"/>
              </w:rPr>
            </w:pPr>
            <w:r w:rsidRPr="00F9091B">
              <w:rPr>
                <w:rFonts w:ascii="Arial" w:hAnsi="Arial" w:cs="Arial"/>
                <w:sz w:val="24"/>
              </w:rPr>
              <w:t>Планируемый объем средств на реализацию государственной программы</w:t>
            </w:r>
          </w:p>
        </w:tc>
        <w:tc>
          <w:tcPr>
            <w:tcW w:w="0" w:type="auto"/>
            <w:tcBorders>
              <w:top w:val="single" w:sz="4" w:space="0" w:color="000000"/>
              <w:left w:val="single" w:sz="4" w:space="0" w:color="000000"/>
              <w:bottom w:val="single" w:sz="4" w:space="0" w:color="000000"/>
            </w:tcBorders>
            <w:shd w:val="clear" w:color="auto" w:fill="auto"/>
          </w:tcPr>
          <w:p w:rsidR="00007225" w:rsidRPr="00F9091B" w:rsidRDefault="00007225" w:rsidP="00F9091B">
            <w:pPr>
              <w:widowControl/>
              <w:jc w:val="both"/>
              <w:rPr>
                <w:rFonts w:ascii="Arial" w:hAnsi="Arial" w:cs="Arial"/>
                <w:sz w:val="24"/>
              </w:rPr>
            </w:pPr>
            <w:r w:rsidRPr="00F9091B">
              <w:rPr>
                <w:rFonts w:ascii="Arial" w:hAnsi="Arial" w:cs="Arial"/>
                <w:sz w:val="24"/>
              </w:rPr>
              <w:t>Коэффициент влияния подпрограммы на эффективность государственной программы</w:t>
            </w:r>
          </w:p>
          <w:p w:rsidR="00007225" w:rsidRPr="00F9091B" w:rsidRDefault="005D7010" w:rsidP="00F9091B">
            <w:pPr>
              <w:widowControl/>
              <w:jc w:val="both"/>
              <w:rPr>
                <w:rFonts w:ascii="Arial" w:hAnsi="Arial" w:cs="Arial"/>
                <w:sz w:val="24"/>
              </w:rPr>
            </w:pPr>
            <w:r>
              <w:rPr>
                <w:rFonts w:ascii="Arial" w:hAnsi="Arial" w:cs="Arial"/>
                <w:sz w:val="24"/>
              </w:rPr>
              <w:pict>
                <v:shape id="_x0000_i1103" type="#_x0000_t75" style="width:33.95pt;height:27.85pt" filled="t">
                  <v:fill color2="black"/>
                  <v:imagedata r:id="rId19" o:title=""/>
                </v:shape>
              </w:pict>
            </w:r>
          </w:p>
        </w:tc>
        <w:tc>
          <w:tcPr>
            <w:tcW w:w="0" w:type="auto"/>
            <w:tcBorders>
              <w:top w:val="single" w:sz="4" w:space="0" w:color="000000"/>
              <w:left w:val="single" w:sz="4" w:space="0" w:color="000000"/>
              <w:bottom w:val="single" w:sz="4" w:space="0" w:color="000000"/>
            </w:tcBorders>
            <w:shd w:val="clear" w:color="auto" w:fill="auto"/>
          </w:tcPr>
          <w:p w:rsidR="00007225" w:rsidRPr="00F9091B" w:rsidRDefault="00007225" w:rsidP="00F9091B">
            <w:pPr>
              <w:widowControl/>
              <w:jc w:val="both"/>
              <w:rPr>
                <w:rFonts w:ascii="Arial" w:hAnsi="Arial" w:cs="Arial"/>
                <w:sz w:val="24"/>
              </w:rPr>
            </w:pPr>
            <w:r w:rsidRPr="00F9091B">
              <w:rPr>
                <w:rFonts w:ascii="Arial" w:hAnsi="Arial" w:cs="Arial"/>
                <w:sz w:val="24"/>
              </w:rPr>
              <w:t>Суммарная планируемая результативность государственной программы</w:t>
            </w:r>
          </w:p>
          <w:p w:rsidR="00007225" w:rsidRPr="00F9091B" w:rsidRDefault="005D7010" w:rsidP="00F9091B">
            <w:pPr>
              <w:widowControl/>
              <w:jc w:val="both"/>
              <w:rPr>
                <w:rFonts w:ascii="Arial" w:hAnsi="Arial" w:cs="Arial"/>
                <w:sz w:val="24"/>
              </w:rPr>
            </w:pPr>
            <w:r>
              <w:rPr>
                <w:rFonts w:ascii="Arial" w:hAnsi="Arial" w:cs="Arial"/>
                <w:sz w:val="24"/>
              </w:rPr>
              <w:pict>
                <v:shape id="_x0000_i1104" type="#_x0000_t75" style="width:66.55pt;height:28.55pt" filled="t">
                  <v:fill color2="black"/>
                  <v:imagedata r:id="rId20" o:title=""/>
                </v:shape>
              </w:pict>
            </w:r>
          </w:p>
        </w:tc>
        <w:tc>
          <w:tcPr>
            <w:tcW w:w="0" w:type="auto"/>
            <w:tcBorders>
              <w:top w:val="single" w:sz="4" w:space="0" w:color="000000"/>
              <w:left w:val="single" w:sz="4" w:space="0" w:color="000000"/>
              <w:bottom w:val="single" w:sz="4" w:space="0" w:color="000000"/>
            </w:tcBorders>
            <w:shd w:val="clear" w:color="auto" w:fill="auto"/>
          </w:tcPr>
          <w:p w:rsidR="00007225" w:rsidRPr="00F9091B" w:rsidRDefault="00007225" w:rsidP="00F9091B">
            <w:pPr>
              <w:widowControl/>
              <w:jc w:val="both"/>
              <w:rPr>
                <w:rFonts w:ascii="Arial" w:hAnsi="Arial" w:cs="Arial"/>
                <w:sz w:val="24"/>
              </w:rPr>
            </w:pPr>
            <w:r w:rsidRPr="00F9091B">
              <w:rPr>
                <w:rFonts w:ascii="Arial" w:hAnsi="Arial" w:cs="Arial"/>
                <w:sz w:val="24"/>
              </w:rPr>
              <w:t>Показатель результативности достижения i-ого целевого показателя государственной программы</w:t>
            </w:r>
          </w:p>
          <w:p w:rsidR="00007225" w:rsidRPr="00F9091B" w:rsidRDefault="005D7010" w:rsidP="00F9091B">
            <w:pPr>
              <w:widowControl/>
              <w:jc w:val="both"/>
              <w:rPr>
                <w:rFonts w:ascii="Arial" w:hAnsi="Arial" w:cs="Arial"/>
                <w:sz w:val="24"/>
              </w:rPr>
            </w:pPr>
            <w:r>
              <w:rPr>
                <w:rFonts w:ascii="Arial" w:hAnsi="Arial" w:cs="Arial"/>
                <w:sz w:val="24"/>
              </w:rPr>
              <w:pict>
                <v:shape id="_x0000_i1105" type="#_x0000_t75" style="width:78.1pt;height:30.55pt" filled="t">
                  <v:fill color2="black"/>
                  <v:imagedata r:id="rId21" o:title=""/>
                </v:shape>
              </w:pic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007225" w:rsidRPr="00F9091B" w:rsidRDefault="00007225" w:rsidP="00F9091B">
            <w:pPr>
              <w:widowControl/>
              <w:jc w:val="both"/>
              <w:rPr>
                <w:rFonts w:ascii="Arial" w:hAnsi="Arial" w:cs="Arial"/>
                <w:sz w:val="24"/>
              </w:rPr>
            </w:pPr>
            <w:r w:rsidRPr="00F9091B">
              <w:rPr>
                <w:rFonts w:ascii="Arial" w:hAnsi="Arial" w:cs="Arial"/>
                <w:sz w:val="24"/>
              </w:rPr>
              <w:t>Планируемый показатель результативности государственной программы</w:t>
            </w:r>
          </w:p>
          <w:p w:rsidR="00007225" w:rsidRPr="00F9091B" w:rsidRDefault="005D7010" w:rsidP="00F9091B">
            <w:pPr>
              <w:widowControl/>
              <w:jc w:val="both"/>
              <w:rPr>
                <w:rFonts w:ascii="Arial" w:hAnsi="Arial" w:cs="Arial"/>
                <w:sz w:val="24"/>
              </w:rPr>
            </w:pPr>
            <w:r>
              <w:rPr>
                <w:rFonts w:ascii="Arial" w:hAnsi="Arial" w:cs="Arial"/>
                <w:sz w:val="24"/>
              </w:rPr>
              <w:pict>
                <v:shape id="_x0000_i1106" type="#_x0000_t75" style="width:71.3pt;height:35.3pt" filled="t">
                  <v:fill color2="black"/>
                  <v:imagedata r:id="rId22" o:title=""/>
                </v:shape>
              </w:pict>
            </w:r>
          </w:p>
        </w:tc>
      </w:tr>
      <w:tr w:rsidR="00007225" w:rsidRPr="00F9091B" w:rsidTr="00F9091B">
        <w:trPr>
          <w:jc w:val="center"/>
        </w:trPr>
        <w:tc>
          <w:tcPr>
            <w:tcW w:w="0" w:type="auto"/>
            <w:tcBorders>
              <w:top w:val="single" w:sz="4" w:space="0" w:color="000000"/>
              <w:left w:val="single" w:sz="4" w:space="0" w:color="000000"/>
              <w:bottom w:val="single" w:sz="4" w:space="0" w:color="000000"/>
            </w:tcBorders>
            <w:shd w:val="clear" w:color="auto" w:fill="auto"/>
          </w:tcPr>
          <w:p w:rsidR="00007225" w:rsidRPr="00F9091B" w:rsidRDefault="00007225" w:rsidP="00F9091B">
            <w:pPr>
              <w:widowControl/>
              <w:jc w:val="both"/>
              <w:rPr>
                <w:rFonts w:ascii="Arial" w:hAnsi="Arial" w:cs="Arial"/>
                <w:sz w:val="24"/>
              </w:rPr>
            </w:pPr>
            <w:r w:rsidRPr="00F9091B">
              <w:rPr>
                <w:rFonts w:ascii="Arial" w:hAnsi="Arial" w:cs="Arial"/>
                <w:sz w:val="24"/>
              </w:rPr>
              <w:t>1</w:t>
            </w:r>
          </w:p>
        </w:tc>
        <w:tc>
          <w:tcPr>
            <w:tcW w:w="0" w:type="auto"/>
            <w:tcBorders>
              <w:top w:val="single" w:sz="4" w:space="0" w:color="000000"/>
              <w:left w:val="single" w:sz="4" w:space="0" w:color="000000"/>
              <w:bottom w:val="single" w:sz="4" w:space="0" w:color="000000"/>
            </w:tcBorders>
            <w:shd w:val="clear" w:color="auto" w:fill="auto"/>
          </w:tcPr>
          <w:p w:rsidR="00007225" w:rsidRPr="00F9091B" w:rsidRDefault="00007225" w:rsidP="00F9091B">
            <w:pPr>
              <w:widowControl/>
              <w:jc w:val="both"/>
              <w:rPr>
                <w:rFonts w:ascii="Arial" w:hAnsi="Arial" w:cs="Arial"/>
                <w:sz w:val="24"/>
              </w:rPr>
            </w:pPr>
            <w:r w:rsidRPr="00F9091B">
              <w:rPr>
                <w:rFonts w:ascii="Arial" w:hAnsi="Arial" w:cs="Arial"/>
                <w:sz w:val="24"/>
              </w:rPr>
              <w:t>2</w:t>
            </w:r>
          </w:p>
        </w:tc>
        <w:tc>
          <w:tcPr>
            <w:tcW w:w="0" w:type="auto"/>
            <w:tcBorders>
              <w:top w:val="single" w:sz="4" w:space="0" w:color="000000"/>
              <w:left w:val="single" w:sz="4" w:space="0" w:color="000000"/>
              <w:bottom w:val="single" w:sz="4" w:space="0" w:color="000000"/>
            </w:tcBorders>
            <w:shd w:val="clear" w:color="auto" w:fill="auto"/>
          </w:tcPr>
          <w:p w:rsidR="00007225" w:rsidRPr="00F9091B" w:rsidRDefault="00007225" w:rsidP="00F9091B">
            <w:pPr>
              <w:widowControl/>
              <w:jc w:val="both"/>
              <w:rPr>
                <w:rFonts w:ascii="Arial" w:hAnsi="Arial" w:cs="Arial"/>
                <w:sz w:val="24"/>
              </w:rPr>
            </w:pPr>
            <w:r w:rsidRPr="00F9091B">
              <w:rPr>
                <w:rFonts w:ascii="Arial" w:hAnsi="Arial" w:cs="Arial"/>
                <w:sz w:val="24"/>
              </w:rPr>
              <w:t>3</w:t>
            </w:r>
          </w:p>
        </w:tc>
        <w:tc>
          <w:tcPr>
            <w:tcW w:w="0" w:type="auto"/>
            <w:tcBorders>
              <w:top w:val="single" w:sz="4" w:space="0" w:color="000000"/>
              <w:left w:val="single" w:sz="4" w:space="0" w:color="000000"/>
              <w:bottom w:val="single" w:sz="4" w:space="0" w:color="000000"/>
            </w:tcBorders>
            <w:shd w:val="clear" w:color="auto" w:fill="auto"/>
          </w:tcPr>
          <w:p w:rsidR="00007225" w:rsidRPr="00F9091B" w:rsidRDefault="00007225" w:rsidP="00F9091B">
            <w:pPr>
              <w:widowControl/>
              <w:jc w:val="both"/>
              <w:rPr>
                <w:rFonts w:ascii="Arial" w:hAnsi="Arial" w:cs="Arial"/>
                <w:sz w:val="24"/>
              </w:rPr>
            </w:pPr>
            <w:r w:rsidRPr="00F9091B">
              <w:rPr>
                <w:rFonts w:ascii="Arial" w:hAnsi="Arial" w:cs="Arial"/>
                <w:sz w:val="24"/>
              </w:rPr>
              <w:t>4</w:t>
            </w:r>
          </w:p>
        </w:tc>
        <w:tc>
          <w:tcPr>
            <w:tcW w:w="0" w:type="auto"/>
            <w:tcBorders>
              <w:top w:val="single" w:sz="4" w:space="0" w:color="000000"/>
              <w:left w:val="single" w:sz="4" w:space="0" w:color="000000"/>
              <w:bottom w:val="single" w:sz="4" w:space="0" w:color="000000"/>
            </w:tcBorders>
            <w:shd w:val="clear" w:color="auto" w:fill="auto"/>
          </w:tcPr>
          <w:p w:rsidR="00007225" w:rsidRPr="00F9091B" w:rsidRDefault="00007225" w:rsidP="00F9091B">
            <w:pPr>
              <w:widowControl/>
              <w:jc w:val="both"/>
              <w:rPr>
                <w:rFonts w:ascii="Arial" w:hAnsi="Arial" w:cs="Arial"/>
                <w:sz w:val="24"/>
              </w:rPr>
            </w:pPr>
            <w:r w:rsidRPr="00F9091B">
              <w:rPr>
                <w:rFonts w:ascii="Arial" w:hAnsi="Arial" w:cs="Arial"/>
                <w:sz w:val="24"/>
              </w:rPr>
              <w:t>5</w:t>
            </w:r>
          </w:p>
        </w:tc>
        <w:tc>
          <w:tcPr>
            <w:tcW w:w="0" w:type="auto"/>
            <w:tcBorders>
              <w:top w:val="single" w:sz="4" w:space="0" w:color="000000"/>
              <w:left w:val="single" w:sz="4" w:space="0" w:color="000000"/>
              <w:bottom w:val="single" w:sz="4" w:space="0" w:color="000000"/>
            </w:tcBorders>
            <w:shd w:val="clear" w:color="auto" w:fill="auto"/>
          </w:tcPr>
          <w:p w:rsidR="00007225" w:rsidRPr="00F9091B" w:rsidRDefault="00007225" w:rsidP="00F9091B">
            <w:pPr>
              <w:widowControl/>
              <w:jc w:val="both"/>
              <w:rPr>
                <w:rFonts w:ascii="Arial" w:hAnsi="Arial" w:cs="Arial"/>
                <w:sz w:val="24"/>
              </w:rPr>
            </w:pPr>
            <w:r w:rsidRPr="00F9091B">
              <w:rPr>
                <w:rFonts w:ascii="Arial" w:hAnsi="Arial" w:cs="Arial"/>
                <w:sz w:val="24"/>
              </w:rPr>
              <w:t>6</w:t>
            </w:r>
          </w:p>
        </w:tc>
        <w:tc>
          <w:tcPr>
            <w:tcW w:w="0" w:type="auto"/>
            <w:tcBorders>
              <w:top w:val="single" w:sz="4" w:space="0" w:color="000000"/>
              <w:left w:val="single" w:sz="4" w:space="0" w:color="000000"/>
              <w:bottom w:val="single" w:sz="4" w:space="0" w:color="000000"/>
            </w:tcBorders>
            <w:shd w:val="clear" w:color="auto" w:fill="auto"/>
          </w:tcPr>
          <w:p w:rsidR="00007225" w:rsidRPr="00F9091B" w:rsidRDefault="00007225" w:rsidP="00F9091B">
            <w:pPr>
              <w:widowControl/>
              <w:jc w:val="both"/>
              <w:rPr>
                <w:rFonts w:ascii="Arial" w:hAnsi="Arial" w:cs="Arial"/>
                <w:sz w:val="24"/>
              </w:rPr>
            </w:pPr>
            <w:r w:rsidRPr="00F9091B">
              <w:rPr>
                <w:rFonts w:ascii="Arial" w:hAnsi="Arial" w:cs="Arial"/>
                <w:sz w:val="24"/>
              </w:rPr>
              <w:t>7</w:t>
            </w:r>
          </w:p>
        </w:tc>
        <w:tc>
          <w:tcPr>
            <w:tcW w:w="0" w:type="auto"/>
            <w:tcBorders>
              <w:top w:val="single" w:sz="4" w:space="0" w:color="000000"/>
              <w:left w:val="single" w:sz="4" w:space="0" w:color="000000"/>
              <w:bottom w:val="single" w:sz="4" w:space="0" w:color="000000"/>
            </w:tcBorders>
            <w:shd w:val="clear" w:color="auto" w:fill="auto"/>
          </w:tcPr>
          <w:p w:rsidR="00007225" w:rsidRPr="00F9091B" w:rsidRDefault="00007225" w:rsidP="00F9091B">
            <w:pPr>
              <w:widowControl/>
              <w:jc w:val="both"/>
              <w:rPr>
                <w:rFonts w:ascii="Arial" w:hAnsi="Arial" w:cs="Arial"/>
                <w:sz w:val="24"/>
              </w:rPr>
            </w:pPr>
            <w:r w:rsidRPr="00F9091B">
              <w:rPr>
                <w:rFonts w:ascii="Arial" w:hAnsi="Arial" w:cs="Arial"/>
                <w:sz w:val="24"/>
              </w:rPr>
              <w:t>8</w:t>
            </w:r>
          </w:p>
        </w:tc>
        <w:tc>
          <w:tcPr>
            <w:tcW w:w="0" w:type="auto"/>
            <w:tcBorders>
              <w:top w:val="single" w:sz="4" w:space="0" w:color="000000"/>
              <w:left w:val="single" w:sz="4" w:space="0" w:color="000000"/>
              <w:bottom w:val="single" w:sz="4" w:space="0" w:color="000000"/>
            </w:tcBorders>
            <w:shd w:val="clear" w:color="auto" w:fill="auto"/>
          </w:tcPr>
          <w:p w:rsidR="00007225" w:rsidRPr="00F9091B" w:rsidRDefault="00007225" w:rsidP="00F9091B">
            <w:pPr>
              <w:widowControl/>
              <w:jc w:val="both"/>
              <w:rPr>
                <w:rFonts w:ascii="Arial" w:hAnsi="Arial" w:cs="Arial"/>
                <w:sz w:val="24"/>
              </w:rPr>
            </w:pPr>
            <w:r w:rsidRPr="00F9091B">
              <w:rPr>
                <w:rFonts w:ascii="Arial" w:hAnsi="Arial" w:cs="Arial"/>
                <w:sz w:val="24"/>
              </w:rPr>
              <w:t>9</w:t>
            </w:r>
          </w:p>
        </w:tc>
        <w:tc>
          <w:tcPr>
            <w:tcW w:w="0" w:type="auto"/>
            <w:tcBorders>
              <w:top w:val="single" w:sz="4" w:space="0" w:color="000000"/>
              <w:left w:val="single" w:sz="4" w:space="0" w:color="000000"/>
              <w:bottom w:val="single" w:sz="4" w:space="0" w:color="000000"/>
            </w:tcBorders>
            <w:shd w:val="clear" w:color="auto" w:fill="auto"/>
          </w:tcPr>
          <w:p w:rsidR="00007225" w:rsidRPr="00F9091B" w:rsidRDefault="00007225" w:rsidP="00F9091B">
            <w:pPr>
              <w:widowControl/>
              <w:jc w:val="both"/>
              <w:rPr>
                <w:rFonts w:ascii="Arial" w:hAnsi="Arial" w:cs="Arial"/>
                <w:sz w:val="24"/>
              </w:rPr>
            </w:pPr>
            <w:r w:rsidRPr="00F9091B">
              <w:rPr>
                <w:rFonts w:ascii="Arial" w:hAnsi="Arial" w:cs="Arial"/>
                <w:sz w:val="24"/>
              </w:rPr>
              <w:t>10</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007225" w:rsidRPr="00F9091B" w:rsidRDefault="00007225" w:rsidP="00F9091B">
            <w:pPr>
              <w:widowControl/>
              <w:jc w:val="both"/>
              <w:rPr>
                <w:rFonts w:ascii="Arial" w:hAnsi="Arial" w:cs="Arial"/>
                <w:sz w:val="24"/>
              </w:rPr>
            </w:pPr>
            <w:r w:rsidRPr="00F9091B">
              <w:rPr>
                <w:rFonts w:ascii="Arial" w:hAnsi="Arial" w:cs="Arial"/>
                <w:sz w:val="24"/>
              </w:rPr>
              <w:t>11</w:t>
            </w:r>
          </w:p>
        </w:tc>
      </w:tr>
      <w:tr w:rsidR="00007225" w:rsidRPr="00F9091B" w:rsidTr="00F9091B">
        <w:trPr>
          <w:jc w:val="center"/>
        </w:trPr>
        <w:tc>
          <w:tcPr>
            <w:tcW w:w="0" w:type="auto"/>
            <w:gridSpan w:val="11"/>
            <w:tcBorders>
              <w:top w:val="single" w:sz="4" w:space="0" w:color="000000"/>
              <w:left w:val="single" w:sz="4" w:space="0" w:color="000000"/>
              <w:bottom w:val="single" w:sz="4" w:space="0" w:color="000000"/>
              <w:right w:val="single" w:sz="4" w:space="0" w:color="000000"/>
            </w:tcBorders>
            <w:shd w:val="clear" w:color="auto" w:fill="auto"/>
          </w:tcPr>
          <w:p w:rsidR="00007225" w:rsidRPr="00F9091B" w:rsidRDefault="00007225" w:rsidP="00F9091B">
            <w:pPr>
              <w:widowControl/>
              <w:jc w:val="both"/>
              <w:rPr>
                <w:rFonts w:ascii="Arial" w:hAnsi="Arial" w:cs="Arial"/>
                <w:sz w:val="24"/>
              </w:rPr>
            </w:pPr>
            <w:r w:rsidRPr="00F9091B">
              <w:rPr>
                <w:rFonts w:ascii="Arial" w:hAnsi="Arial" w:cs="Arial"/>
                <w:sz w:val="24"/>
              </w:rPr>
              <w:t>Муниципальная программа Обеспечение муниципального управления собственностью Бессоновского района Пензенской области</w:t>
            </w:r>
          </w:p>
        </w:tc>
      </w:tr>
      <w:tr w:rsidR="00007225" w:rsidRPr="00F9091B" w:rsidTr="00F9091B">
        <w:trPr>
          <w:jc w:val="center"/>
        </w:trPr>
        <w:tc>
          <w:tcPr>
            <w:tcW w:w="0" w:type="auto"/>
            <w:tcBorders>
              <w:top w:val="single" w:sz="4" w:space="0" w:color="000000"/>
              <w:left w:val="single" w:sz="4" w:space="0" w:color="000000"/>
              <w:bottom w:val="single" w:sz="4" w:space="0" w:color="000000"/>
            </w:tcBorders>
            <w:shd w:val="clear" w:color="auto" w:fill="auto"/>
          </w:tcPr>
          <w:p w:rsidR="00007225" w:rsidRPr="00F9091B" w:rsidRDefault="00007225" w:rsidP="00F9091B">
            <w:pPr>
              <w:widowControl/>
              <w:jc w:val="both"/>
              <w:rPr>
                <w:rFonts w:ascii="Arial" w:hAnsi="Arial" w:cs="Arial"/>
                <w:sz w:val="24"/>
              </w:rPr>
            </w:pPr>
            <w:r w:rsidRPr="00F9091B">
              <w:rPr>
                <w:rFonts w:ascii="Arial" w:hAnsi="Arial" w:cs="Arial"/>
                <w:sz w:val="24"/>
              </w:rPr>
              <w:t>1.Доля муниципальных служащих и работников, замещающих должности, не отнесенные к должностям муниципальной службы в Комитете по управлению муниципальной собственностью администрации Бессоновского района, прошедших повышение квалификации в течение последних 3-х лет</w:t>
            </w:r>
            <w:r w:rsidR="00F9091B">
              <w:rPr>
                <w:rFonts w:ascii="Arial" w:hAnsi="Arial" w:cs="Arial"/>
                <w:sz w:val="24"/>
              </w:rPr>
              <w:t xml:space="preserve"> </w:t>
            </w:r>
          </w:p>
        </w:tc>
        <w:tc>
          <w:tcPr>
            <w:tcW w:w="0" w:type="auto"/>
            <w:tcBorders>
              <w:top w:val="single" w:sz="4" w:space="0" w:color="000000"/>
              <w:left w:val="single" w:sz="4" w:space="0" w:color="000000"/>
              <w:bottom w:val="single" w:sz="4" w:space="0" w:color="000000"/>
            </w:tcBorders>
            <w:shd w:val="clear" w:color="auto" w:fill="auto"/>
          </w:tcPr>
          <w:p w:rsidR="00007225" w:rsidRPr="00F9091B" w:rsidRDefault="00007225" w:rsidP="00F9091B">
            <w:pPr>
              <w:widowControl/>
              <w:jc w:val="both"/>
              <w:rPr>
                <w:rFonts w:ascii="Arial" w:hAnsi="Arial" w:cs="Arial"/>
                <w:sz w:val="24"/>
              </w:rPr>
            </w:pPr>
            <w:r w:rsidRPr="00F9091B">
              <w:rPr>
                <w:rFonts w:ascii="Arial" w:hAnsi="Arial" w:cs="Arial"/>
                <w:sz w:val="24"/>
              </w:rPr>
              <w:t>%</w:t>
            </w:r>
          </w:p>
        </w:tc>
        <w:tc>
          <w:tcPr>
            <w:tcW w:w="0" w:type="auto"/>
            <w:tcBorders>
              <w:top w:val="single" w:sz="4" w:space="0" w:color="000000"/>
              <w:left w:val="single" w:sz="4" w:space="0" w:color="000000"/>
              <w:bottom w:val="single" w:sz="4" w:space="0" w:color="000000"/>
            </w:tcBorders>
            <w:shd w:val="clear" w:color="auto" w:fill="auto"/>
          </w:tcPr>
          <w:p w:rsidR="00007225" w:rsidRPr="00F9091B" w:rsidRDefault="00007225" w:rsidP="00F9091B">
            <w:pPr>
              <w:widowControl/>
              <w:jc w:val="both"/>
              <w:rPr>
                <w:rFonts w:ascii="Arial" w:hAnsi="Arial" w:cs="Arial"/>
                <w:sz w:val="24"/>
              </w:rPr>
            </w:pPr>
            <w:r w:rsidRPr="00F9091B">
              <w:rPr>
                <w:rFonts w:ascii="Arial" w:hAnsi="Arial" w:cs="Arial"/>
                <w:sz w:val="24"/>
              </w:rPr>
              <w:t>100</w:t>
            </w:r>
          </w:p>
        </w:tc>
        <w:tc>
          <w:tcPr>
            <w:tcW w:w="0" w:type="auto"/>
            <w:tcBorders>
              <w:top w:val="single" w:sz="4" w:space="0" w:color="000000"/>
              <w:left w:val="single" w:sz="4" w:space="0" w:color="000000"/>
              <w:bottom w:val="single" w:sz="4" w:space="0" w:color="000000"/>
            </w:tcBorders>
            <w:shd w:val="clear" w:color="auto" w:fill="auto"/>
          </w:tcPr>
          <w:p w:rsidR="00007225" w:rsidRPr="00F9091B" w:rsidRDefault="00007225" w:rsidP="00F9091B">
            <w:pPr>
              <w:widowControl/>
              <w:jc w:val="both"/>
              <w:rPr>
                <w:rFonts w:ascii="Arial" w:hAnsi="Arial" w:cs="Arial"/>
                <w:sz w:val="24"/>
              </w:rPr>
            </w:pPr>
            <w:r w:rsidRPr="00F9091B">
              <w:rPr>
                <w:rFonts w:ascii="Arial" w:hAnsi="Arial" w:cs="Arial"/>
                <w:sz w:val="24"/>
              </w:rPr>
              <w:t>100</w:t>
            </w:r>
          </w:p>
        </w:tc>
        <w:tc>
          <w:tcPr>
            <w:tcW w:w="0" w:type="auto"/>
            <w:tcBorders>
              <w:top w:val="single" w:sz="4" w:space="0" w:color="000000"/>
              <w:left w:val="single" w:sz="4" w:space="0" w:color="000000"/>
              <w:bottom w:val="single" w:sz="4" w:space="0" w:color="000000"/>
            </w:tcBorders>
            <w:shd w:val="clear" w:color="auto" w:fill="auto"/>
          </w:tcPr>
          <w:p w:rsidR="00007225" w:rsidRPr="00F9091B" w:rsidRDefault="00007225" w:rsidP="00F9091B">
            <w:pPr>
              <w:widowControl/>
              <w:jc w:val="both"/>
              <w:rPr>
                <w:rFonts w:ascii="Arial" w:hAnsi="Arial" w:cs="Arial"/>
                <w:sz w:val="24"/>
              </w:rPr>
            </w:pPr>
            <w:r w:rsidRPr="00F9091B">
              <w:rPr>
                <w:rFonts w:ascii="Arial" w:hAnsi="Arial" w:cs="Arial"/>
                <w:sz w:val="24"/>
              </w:rPr>
              <w:t>x</w:t>
            </w:r>
          </w:p>
        </w:tc>
        <w:tc>
          <w:tcPr>
            <w:tcW w:w="0" w:type="auto"/>
            <w:tcBorders>
              <w:top w:val="single" w:sz="4" w:space="0" w:color="000000"/>
              <w:left w:val="single" w:sz="4" w:space="0" w:color="000000"/>
              <w:bottom w:val="single" w:sz="4" w:space="0" w:color="000000"/>
            </w:tcBorders>
            <w:shd w:val="clear" w:color="auto" w:fill="auto"/>
          </w:tcPr>
          <w:p w:rsidR="00007225" w:rsidRPr="00F9091B" w:rsidRDefault="00007225" w:rsidP="00F9091B">
            <w:pPr>
              <w:widowControl/>
              <w:jc w:val="both"/>
              <w:rPr>
                <w:rFonts w:ascii="Arial" w:hAnsi="Arial" w:cs="Arial"/>
                <w:sz w:val="24"/>
              </w:rPr>
            </w:pPr>
            <w:r w:rsidRPr="00F9091B">
              <w:rPr>
                <w:rFonts w:ascii="Arial" w:hAnsi="Arial" w:cs="Arial"/>
                <w:sz w:val="24"/>
              </w:rPr>
              <w:t>x</w:t>
            </w:r>
          </w:p>
        </w:tc>
        <w:tc>
          <w:tcPr>
            <w:tcW w:w="0" w:type="auto"/>
            <w:tcBorders>
              <w:top w:val="single" w:sz="4" w:space="0" w:color="000000"/>
              <w:left w:val="single" w:sz="4" w:space="0" w:color="000000"/>
              <w:bottom w:val="single" w:sz="4" w:space="0" w:color="000000"/>
            </w:tcBorders>
            <w:shd w:val="clear" w:color="auto" w:fill="auto"/>
          </w:tcPr>
          <w:p w:rsidR="00007225" w:rsidRPr="00F9091B" w:rsidRDefault="00007225" w:rsidP="00F9091B">
            <w:pPr>
              <w:widowControl/>
              <w:jc w:val="both"/>
              <w:rPr>
                <w:rFonts w:ascii="Arial" w:hAnsi="Arial" w:cs="Arial"/>
                <w:sz w:val="24"/>
              </w:rPr>
            </w:pPr>
            <w:r w:rsidRPr="00F9091B">
              <w:rPr>
                <w:rFonts w:ascii="Arial" w:hAnsi="Arial" w:cs="Arial"/>
                <w:sz w:val="24"/>
              </w:rPr>
              <w:t>x</w:t>
            </w:r>
          </w:p>
        </w:tc>
        <w:tc>
          <w:tcPr>
            <w:tcW w:w="0" w:type="auto"/>
            <w:tcBorders>
              <w:top w:val="single" w:sz="4" w:space="0" w:color="000000"/>
              <w:left w:val="single" w:sz="4" w:space="0" w:color="000000"/>
              <w:bottom w:val="single" w:sz="4" w:space="0" w:color="000000"/>
            </w:tcBorders>
            <w:shd w:val="clear" w:color="auto" w:fill="auto"/>
          </w:tcPr>
          <w:p w:rsidR="00007225" w:rsidRPr="00F9091B" w:rsidRDefault="00007225" w:rsidP="00F9091B">
            <w:pPr>
              <w:widowControl/>
              <w:jc w:val="both"/>
              <w:rPr>
                <w:rFonts w:ascii="Arial" w:hAnsi="Arial" w:cs="Arial"/>
                <w:sz w:val="24"/>
              </w:rPr>
            </w:pPr>
            <w:r w:rsidRPr="00F9091B">
              <w:rPr>
                <w:rFonts w:ascii="Arial" w:hAnsi="Arial" w:cs="Arial"/>
                <w:sz w:val="24"/>
              </w:rPr>
              <w:t>x</w:t>
            </w:r>
          </w:p>
        </w:tc>
        <w:tc>
          <w:tcPr>
            <w:tcW w:w="0" w:type="auto"/>
            <w:tcBorders>
              <w:top w:val="single" w:sz="4" w:space="0" w:color="000000"/>
              <w:left w:val="single" w:sz="4" w:space="0" w:color="000000"/>
              <w:bottom w:val="single" w:sz="4" w:space="0" w:color="000000"/>
            </w:tcBorders>
            <w:shd w:val="clear" w:color="auto" w:fill="auto"/>
          </w:tcPr>
          <w:p w:rsidR="00007225" w:rsidRPr="00F9091B" w:rsidRDefault="00007225" w:rsidP="00F9091B">
            <w:pPr>
              <w:widowControl/>
              <w:jc w:val="both"/>
              <w:rPr>
                <w:rFonts w:ascii="Arial" w:hAnsi="Arial" w:cs="Arial"/>
                <w:sz w:val="24"/>
              </w:rPr>
            </w:pPr>
            <w:r w:rsidRPr="00F9091B">
              <w:rPr>
                <w:rFonts w:ascii="Arial" w:hAnsi="Arial" w:cs="Arial"/>
                <w:sz w:val="24"/>
              </w:rPr>
              <w:t>x</w:t>
            </w:r>
          </w:p>
        </w:tc>
        <w:tc>
          <w:tcPr>
            <w:tcW w:w="0" w:type="auto"/>
            <w:tcBorders>
              <w:top w:val="single" w:sz="4" w:space="0" w:color="000000"/>
              <w:left w:val="single" w:sz="4" w:space="0" w:color="000000"/>
              <w:bottom w:val="single" w:sz="4" w:space="0" w:color="000000"/>
            </w:tcBorders>
            <w:shd w:val="clear" w:color="auto" w:fill="auto"/>
          </w:tcPr>
          <w:p w:rsidR="00007225" w:rsidRPr="00F9091B" w:rsidRDefault="00007225" w:rsidP="00F9091B">
            <w:pPr>
              <w:widowControl/>
              <w:jc w:val="both"/>
              <w:rPr>
                <w:rFonts w:ascii="Arial" w:hAnsi="Arial" w:cs="Arial"/>
                <w:sz w:val="24"/>
              </w:rPr>
            </w:pPr>
            <w:r w:rsidRPr="00F9091B">
              <w:rPr>
                <w:rFonts w:ascii="Arial" w:hAnsi="Arial" w:cs="Arial"/>
                <w:sz w:val="24"/>
              </w:rPr>
              <w:t>100</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007225" w:rsidRPr="00F9091B" w:rsidRDefault="00007225" w:rsidP="00F9091B">
            <w:pPr>
              <w:widowControl/>
              <w:jc w:val="both"/>
              <w:rPr>
                <w:rFonts w:ascii="Arial" w:hAnsi="Arial" w:cs="Arial"/>
                <w:sz w:val="24"/>
              </w:rPr>
            </w:pPr>
            <w:r w:rsidRPr="00F9091B">
              <w:rPr>
                <w:rFonts w:ascii="Arial" w:hAnsi="Arial" w:cs="Arial"/>
                <w:sz w:val="24"/>
              </w:rPr>
              <w:t>x</w:t>
            </w:r>
          </w:p>
        </w:tc>
      </w:tr>
      <w:tr w:rsidR="00007225" w:rsidRPr="00F9091B" w:rsidTr="00F9091B">
        <w:trPr>
          <w:jc w:val="center"/>
        </w:trPr>
        <w:tc>
          <w:tcPr>
            <w:tcW w:w="0" w:type="auto"/>
            <w:tcBorders>
              <w:top w:val="single" w:sz="4" w:space="0" w:color="000000"/>
              <w:left w:val="single" w:sz="4" w:space="0" w:color="000000"/>
              <w:bottom w:val="single" w:sz="4" w:space="0" w:color="000000"/>
            </w:tcBorders>
            <w:shd w:val="clear" w:color="auto" w:fill="auto"/>
          </w:tcPr>
          <w:p w:rsidR="00007225" w:rsidRPr="00F9091B" w:rsidRDefault="00007225" w:rsidP="00F9091B">
            <w:pPr>
              <w:widowControl/>
              <w:jc w:val="both"/>
              <w:rPr>
                <w:rFonts w:ascii="Arial" w:hAnsi="Arial" w:cs="Arial"/>
                <w:sz w:val="24"/>
              </w:rPr>
            </w:pPr>
            <w:r w:rsidRPr="00F9091B">
              <w:rPr>
                <w:rFonts w:ascii="Arial" w:hAnsi="Arial" w:cs="Arial"/>
                <w:sz w:val="24"/>
              </w:rPr>
              <w:t>2.Своевременное</w:t>
            </w:r>
            <w:r w:rsidR="00F9091B">
              <w:rPr>
                <w:rFonts w:ascii="Arial" w:hAnsi="Arial" w:cs="Arial"/>
                <w:sz w:val="24"/>
              </w:rPr>
              <w:t xml:space="preserve"> </w:t>
            </w:r>
            <w:r w:rsidRPr="00F9091B">
              <w:rPr>
                <w:rFonts w:ascii="Arial" w:hAnsi="Arial" w:cs="Arial"/>
                <w:sz w:val="24"/>
              </w:rPr>
              <w:t>и качественное размещение муниципального заказа. (Количество электронных аукционов)</w:t>
            </w:r>
          </w:p>
        </w:tc>
        <w:tc>
          <w:tcPr>
            <w:tcW w:w="0" w:type="auto"/>
            <w:tcBorders>
              <w:top w:val="single" w:sz="4" w:space="0" w:color="000000"/>
              <w:left w:val="single" w:sz="4" w:space="0" w:color="000000"/>
              <w:bottom w:val="single" w:sz="4" w:space="0" w:color="000000"/>
            </w:tcBorders>
            <w:shd w:val="clear" w:color="auto" w:fill="auto"/>
          </w:tcPr>
          <w:p w:rsidR="00007225" w:rsidRPr="00F9091B" w:rsidRDefault="00007225" w:rsidP="00F9091B">
            <w:pPr>
              <w:widowControl/>
              <w:jc w:val="both"/>
              <w:rPr>
                <w:rFonts w:ascii="Arial" w:hAnsi="Arial" w:cs="Arial"/>
                <w:sz w:val="24"/>
              </w:rPr>
            </w:pPr>
            <w:r w:rsidRPr="00F9091B">
              <w:rPr>
                <w:rFonts w:ascii="Arial" w:hAnsi="Arial" w:cs="Arial"/>
                <w:sz w:val="24"/>
              </w:rPr>
              <w:t>ед</w:t>
            </w:r>
          </w:p>
        </w:tc>
        <w:tc>
          <w:tcPr>
            <w:tcW w:w="0" w:type="auto"/>
            <w:tcBorders>
              <w:top w:val="single" w:sz="4" w:space="0" w:color="000000"/>
              <w:left w:val="single" w:sz="4" w:space="0" w:color="000000"/>
              <w:bottom w:val="single" w:sz="4" w:space="0" w:color="000000"/>
            </w:tcBorders>
            <w:shd w:val="clear" w:color="auto" w:fill="auto"/>
          </w:tcPr>
          <w:p w:rsidR="00007225" w:rsidRPr="00F9091B" w:rsidRDefault="00007225" w:rsidP="00F9091B">
            <w:pPr>
              <w:widowControl/>
              <w:jc w:val="both"/>
              <w:rPr>
                <w:rFonts w:ascii="Arial" w:hAnsi="Arial" w:cs="Arial"/>
                <w:sz w:val="24"/>
              </w:rPr>
            </w:pPr>
            <w:r w:rsidRPr="00F9091B">
              <w:rPr>
                <w:rFonts w:ascii="Arial" w:hAnsi="Arial" w:cs="Arial"/>
                <w:sz w:val="24"/>
              </w:rPr>
              <w:t>55</w:t>
            </w:r>
          </w:p>
        </w:tc>
        <w:tc>
          <w:tcPr>
            <w:tcW w:w="0" w:type="auto"/>
            <w:tcBorders>
              <w:top w:val="single" w:sz="4" w:space="0" w:color="000000"/>
              <w:left w:val="single" w:sz="4" w:space="0" w:color="000000"/>
              <w:bottom w:val="single" w:sz="4" w:space="0" w:color="000000"/>
            </w:tcBorders>
            <w:shd w:val="clear" w:color="auto" w:fill="auto"/>
          </w:tcPr>
          <w:p w:rsidR="00007225" w:rsidRPr="00F9091B" w:rsidRDefault="00007225" w:rsidP="00F9091B">
            <w:pPr>
              <w:widowControl/>
              <w:jc w:val="both"/>
              <w:rPr>
                <w:rFonts w:ascii="Arial" w:hAnsi="Arial" w:cs="Arial"/>
                <w:sz w:val="24"/>
              </w:rPr>
            </w:pPr>
            <w:r w:rsidRPr="00F9091B">
              <w:rPr>
                <w:rFonts w:ascii="Arial" w:hAnsi="Arial" w:cs="Arial"/>
                <w:sz w:val="24"/>
              </w:rPr>
              <w:t>55</w:t>
            </w:r>
          </w:p>
          <w:p w:rsidR="00007225" w:rsidRPr="00F9091B" w:rsidRDefault="00007225" w:rsidP="00F9091B">
            <w:pPr>
              <w:widowControl/>
              <w:jc w:val="both"/>
              <w:rPr>
                <w:rFonts w:ascii="Arial" w:hAnsi="Arial" w:cs="Arial"/>
                <w:sz w:val="24"/>
              </w:rPr>
            </w:pPr>
          </w:p>
        </w:tc>
        <w:tc>
          <w:tcPr>
            <w:tcW w:w="0" w:type="auto"/>
            <w:tcBorders>
              <w:top w:val="single" w:sz="4" w:space="0" w:color="000000"/>
              <w:left w:val="single" w:sz="4" w:space="0" w:color="000000"/>
              <w:bottom w:val="single" w:sz="4" w:space="0" w:color="000000"/>
            </w:tcBorders>
            <w:shd w:val="clear" w:color="auto" w:fill="auto"/>
          </w:tcPr>
          <w:p w:rsidR="00007225" w:rsidRPr="00F9091B" w:rsidRDefault="00007225" w:rsidP="00F9091B">
            <w:pPr>
              <w:widowControl/>
              <w:jc w:val="both"/>
              <w:rPr>
                <w:rFonts w:ascii="Arial" w:hAnsi="Arial" w:cs="Arial"/>
                <w:sz w:val="24"/>
              </w:rPr>
            </w:pPr>
            <w:r w:rsidRPr="00F9091B">
              <w:rPr>
                <w:rFonts w:ascii="Arial" w:hAnsi="Arial" w:cs="Arial"/>
                <w:sz w:val="24"/>
              </w:rPr>
              <w:t>x</w:t>
            </w:r>
          </w:p>
        </w:tc>
        <w:tc>
          <w:tcPr>
            <w:tcW w:w="0" w:type="auto"/>
            <w:tcBorders>
              <w:top w:val="single" w:sz="4" w:space="0" w:color="000000"/>
              <w:left w:val="single" w:sz="4" w:space="0" w:color="000000"/>
              <w:bottom w:val="single" w:sz="4" w:space="0" w:color="000000"/>
            </w:tcBorders>
            <w:shd w:val="clear" w:color="auto" w:fill="auto"/>
          </w:tcPr>
          <w:p w:rsidR="00007225" w:rsidRPr="00F9091B" w:rsidRDefault="00007225" w:rsidP="00F9091B">
            <w:pPr>
              <w:widowControl/>
              <w:jc w:val="both"/>
              <w:rPr>
                <w:rFonts w:ascii="Arial" w:hAnsi="Arial" w:cs="Arial"/>
                <w:sz w:val="24"/>
              </w:rPr>
            </w:pPr>
            <w:r w:rsidRPr="00F9091B">
              <w:rPr>
                <w:rFonts w:ascii="Arial" w:hAnsi="Arial" w:cs="Arial"/>
                <w:sz w:val="24"/>
              </w:rPr>
              <w:t>x</w:t>
            </w:r>
          </w:p>
        </w:tc>
        <w:tc>
          <w:tcPr>
            <w:tcW w:w="0" w:type="auto"/>
            <w:tcBorders>
              <w:top w:val="single" w:sz="4" w:space="0" w:color="000000"/>
              <w:left w:val="single" w:sz="4" w:space="0" w:color="000000"/>
              <w:bottom w:val="single" w:sz="4" w:space="0" w:color="000000"/>
            </w:tcBorders>
            <w:shd w:val="clear" w:color="auto" w:fill="auto"/>
          </w:tcPr>
          <w:p w:rsidR="00007225" w:rsidRPr="00F9091B" w:rsidRDefault="00007225" w:rsidP="00F9091B">
            <w:pPr>
              <w:widowControl/>
              <w:jc w:val="both"/>
              <w:rPr>
                <w:rFonts w:ascii="Arial" w:hAnsi="Arial" w:cs="Arial"/>
                <w:sz w:val="24"/>
              </w:rPr>
            </w:pPr>
            <w:r w:rsidRPr="00F9091B">
              <w:rPr>
                <w:rFonts w:ascii="Arial" w:hAnsi="Arial" w:cs="Arial"/>
                <w:sz w:val="24"/>
              </w:rPr>
              <w:t>x</w:t>
            </w:r>
          </w:p>
        </w:tc>
        <w:tc>
          <w:tcPr>
            <w:tcW w:w="0" w:type="auto"/>
            <w:tcBorders>
              <w:top w:val="single" w:sz="4" w:space="0" w:color="000000"/>
              <w:left w:val="single" w:sz="4" w:space="0" w:color="000000"/>
              <w:bottom w:val="single" w:sz="4" w:space="0" w:color="000000"/>
            </w:tcBorders>
            <w:shd w:val="clear" w:color="auto" w:fill="auto"/>
          </w:tcPr>
          <w:p w:rsidR="00007225" w:rsidRPr="00F9091B" w:rsidRDefault="00007225" w:rsidP="00F9091B">
            <w:pPr>
              <w:widowControl/>
              <w:jc w:val="both"/>
              <w:rPr>
                <w:rFonts w:ascii="Arial" w:hAnsi="Arial" w:cs="Arial"/>
                <w:sz w:val="24"/>
              </w:rPr>
            </w:pPr>
            <w:r w:rsidRPr="00F9091B">
              <w:rPr>
                <w:rFonts w:ascii="Arial" w:hAnsi="Arial" w:cs="Arial"/>
                <w:sz w:val="24"/>
              </w:rPr>
              <w:t>x</w:t>
            </w:r>
          </w:p>
        </w:tc>
        <w:tc>
          <w:tcPr>
            <w:tcW w:w="0" w:type="auto"/>
            <w:tcBorders>
              <w:top w:val="single" w:sz="4" w:space="0" w:color="000000"/>
              <w:left w:val="single" w:sz="4" w:space="0" w:color="000000"/>
              <w:bottom w:val="single" w:sz="4" w:space="0" w:color="000000"/>
            </w:tcBorders>
            <w:shd w:val="clear" w:color="auto" w:fill="auto"/>
          </w:tcPr>
          <w:p w:rsidR="00007225" w:rsidRPr="00F9091B" w:rsidRDefault="00007225" w:rsidP="00F9091B">
            <w:pPr>
              <w:widowControl/>
              <w:jc w:val="both"/>
              <w:rPr>
                <w:rFonts w:ascii="Arial" w:hAnsi="Arial" w:cs="Arial"/>
                <w:sz w:val="24"/>
              </w:rPr>
            </w:pPr>
            <w:r w:rsidRPr="00F9091B">
              <w:rPr>
                <w:rFonts w:ascii="Arial" w:hAnsi="Arial" w:cs="Arial"/>
                <w:sz w:val="24"/>
              </w:rPr>
              <w:t>x</w:t>
            </w:r>
          </w:p>
        </w:tc>
        <w:tc>
          <w:tcPr>
            <w:tcW w:w="0" w:type="auto"/>
            <w:tcBorders>
              <w:top w:val="single" w:sz="4" w:space="0" w:color="000000"/>
              <w:left w:val="single" w:sz="4" w:space="0" w:color="000000"/>
              <w:bottom w:val="single" w:sz="4" w:space="0" w:color="000000"/>
            </w:tcBorders>
            <w:shd w:val="clear" w:color="auto" w:fill="auto"/>
          </w:tcPr>
          <w:p w:rsidR="00007225" w:rsidRPr="00F9091B" w:rsidRDefault="00007225" w:rsidP="00F9091B">
            <w:pPr>
              <w:widowControl/>
              <w:jc w:val="both"/>
              <w:rPr>
                <w:rFonts w:ascii="Arial" w:hAnsi="Arial" w:cs="Arial"/>
                <w:sz w:val="24"/>
              </w:rPr>
            </w:pPr>
            <w:r w:rsidRPr="00F9091B">
              <w:rPr>
                <w:rFonts w:ascii="Arial" w:hAnsi="Arial" w:cs="Arial"/>
                <w:sz w:val="24"/>
              </w:rPr>
              <w:t>100</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007225" w:rsidRPr="00F9091B" w:rsidRDefault="00007225" w:rsidP="00F9091B">
            <w:pPr>
              <w:widowControl/>
              <w:jc w:val="both"/>
              <w:rPr>
                <w:rFonts w:ascii="Arial" w:hAnsi="Arial" w:cs="Arial"/>
                <w:sz w:val="24"/>
              </w:rPr>
            </w:pPr>
            <w:r w:rsidRPr="00F9091B">
              <w:rPr>
                <w:rFonts w:ascii="Arial" w:hAnsi="Arial" w:cs="Arial"/>
                <w:sz w:val="24"/>
              </w:rPr>
              <w:t>x</w:t>
            </w:r>
          </w:p>
        </w:tc>
      </w:tr>
      <w:tr w:rsidR="00007225" w:rsidRPr="00F9091B" w:rsidTr="00F9091B">
        <w:trPr>
          <w:jc w:val="center"/>
        </w:trPr>
        <w:tc>
          <w:tcPr>
            <w:tcW w:w="0" w:type="auto"/>
            <w:tcBorders>
              <w:top w:val="single" w:sz="4" w:space="0" w:color="000000"/>
              <w:left w:val="single" w:sz="4" w:space="0" w:color="000000"/>
              <w:bottom w:val="single" w:sz="4" w:space="0" w:color="000000"/>
            </w:tcBorders>
            <w:shd w:val="clear" w:color="auto" w:fill="auto"/>
          </w:tcPr>
          <w:p w:rsidR="00007225" w:rsidRPr="00F9091B" w:rsidRDefault="00007225" w:rsidP="00F9091B">
            <w:pPr>
              <w:widowControl/>
              <w:jc w:val="both"/>
              <w:rPr>
                <w:rFonts w:ascii="Arial" w:hAnsi="Arial" w:cs="Arial"/>
                <w:sz w:val="24"/>
              </w:rPr>
            </w:pPr>
            <w:r w:rsidRPr="00F9091B">
              <w:rPr>
                <w:rFonts w:ascii="Arial" w:hAnsi="Arial" w:cs="Arial"/>
                <w:sz w:val="24"/>
              </w:rPr>
              <w:t>3.Процент выполнения плана по доходам бюджета Бессоновского района Пензенской области от управления и распоряжения муниципальным имуществом Пензенской области, включая доходы от приватизации</w:t>
            </w:r>
          </w:p>
        </w:tc>
        <w:tc>
          <w:tcPr>
            <w:tcW w:w="0" w:type="auto"/>
            <w:tcBorders>
              <w:top w:val="single" w:sz="4" w:space="0" w:color="000000"/>
              <w:left w:val="single" w:sz="4" w:space="0" w:color="000000"/>
              <w:bottom w:val="single" w:sz="4" w:space="0" w:color="000000"/>
            </w:tcBorders>
            <w:shd w:val="clear" w:color="auto" w:fill="auto"/>
          </w:tcPr>
          <w:p w:rsidR="00007225" w:rsidRPr="00F9091B" w:rsidRDefault="00007225" w:rsidP="00F9091B">
            <w:pPr>
              <w:widowControl/>
              <w:jc w:val="both"/>
              <w:rPr>
                <w:rFonts w:ascii="Arial" w:hAnsi="Arial" w:cs="Arial"/>
                <w:sz w:val="24"/>
              </w:rPr>
            </w:pPr>
            <w:r w:rsidRPr="00F9091B">
              <w:rPr>
                <w:rFonts w:ascii="Arial" w:hAnsi="Arial" w:cs="Arial"/>
                <w:sz w:val="24"/>
              </w:rPr>
              <w:t>%</w:t>
            </w:r>
          </w:p>
        </w:tc>
        <w:tc>
          <w:tcPr>
            <w:tcW w:w="0" w:type="auto"/>
            <w:tcBorders>
              <w:top w:val="single" w:sz="4" w:space="0" w:color="000000"/>
              <w:left w:val="single" w:sz="4" w:space="0" w:color="000000"/>
              <w:bottom w:val="single" w:sz="4" w:space="0" w:color="000000"/>
            </w:tcBorders>
            <w:shd w:val="clear" w:color="auto" w:fill="auto"/>
          </w:tcPr>
          <w:p w:rsidR="00007225" w:rsidRPr="00F9091B" w:rsidRDefault="00007225" w:rsidP="00F9091B">
            <w:pPr>
              <w:widowControl/>
              <w:jc w:val="both"/>
              <w:rPr>
                <w:rFonts w:ascii="Arial" w:hAnsi="Arial" w:cs="Arial"/>
                <w:sz w:val="24"/>
              </w:rPr>
            </w:pPr>
            <w:r w:rsidRPr="00F9091B">
              <w:rPr>
                <w:rFonts w:ascii="Arial" w:hAnsi="Arial" w:cs="Arial"/>
                <w:sz w:val="24"/>
              </w:rPr>
              <w:t>100</w:t>
            </w:r>
          </w:p>
        </w:tc>
        <w:tc>
          <w:tcPr>
            <w:tcW w:w="0" w:type="auto"/>
            <w:tcBorders>
              <w:top w:val="single" w:sz="4" w:space="0" w:color="000000"/>
              <w:left w:val="single" w:sz="4" w:space="0" w:color="000000"/>
              <w:bottom w:val="single" w:sz="4" w:space="0" w:color="000000"/>
            </w:tcBorders>
            <w:shd w:val="clear" w:color="auto" w:fill="auto"/>
          </w:tcPr>
          <w:p w:rsidR="00007225" w:rsidRPr="00F9091B" w:rsidRDefault="00007225" w:rsidP="00F9091B">
            <w:pPr>
              <w:widowControl/>
              <w:jc w:val="both"/>
              <w:rPr>
                <w:rFonts w:ascii="Arial" w:hAnsi="Arial" w:cs="Arial"/>
                <w:sz w:val="24"/>
              </w:rPr>
            </w:pPr>
            <w:r w:rsidRPr="00F9091B">
              <w:rPr>
                <w:rFonts w:ascii="Arial" w:hAnsi="Arial" w:cs="Arial"/>
                <w:sz w:val="24"/>
              </w:rPr>
              <w:t>100</w:t>
            </w:r>
          </w:p>
        </w:tc>
        <w:tc>
          <w:tcPr>
            <w:tcW w:w="0" w:type="auto"/>
            <w:tcBorders>
              <w:top w:val="single" w:sz="4" w:space="0" w:color="000000"/>
              <w:left w:val="single" w:sz="4" w:space="0" w:color="000000"/>
              <w:bottom w:val="single" w:sz="4" w:space="0" w:color="000000"/>
            </w:tcBorders>
            <w:shd w:val="clear" w:color="auto" w:fill="auto"/>
          </w:tcPr>
          <w:p w:rsidR="00007225" w:rsidRPr="00F9091B" w:rsidRDefault="00007225" w:rsidP="00F9091B">
            <w:pPr>
              <w:widowControl/>
              <w:jc w:val="both"/>
              <w:rPr>
                <w:rFonts w:ascii="Arial" w:hAnsi="Arial" w:cs="Arial"/>
                <w:sz w:val="24"/>
              </w:rPr>
            </w:pPr>
            <w:r w:rsidRPr="00F9091B">
              <w:rPr>
                <w:rFonts w:ascii="Arial" w:hAnsi="Arial" w:cs="Arial"/>
                <w:sz w:val="24"/>
              </w:rPr>
              <w:t>x</w:t>
            </w:r>
          </w:p>
        </w:tc>
        <w:tc>
          <w:tcPr>
            <w:tcW w:w="0" w:type="auto"/>
            <w:tcBorders>
              <w:top w:val="single" w:sz="4" w:space="0" w:color="000000"/>
              <w:left w:val="single" w:sz="4" w:space="0" w:color="000000"/>
              <w:bottom w:val="single" w:sz="4" w:space="0" w:color="000000"/>
            </w:tcBorders>
            <w:shd w:val="clear" w:color="auto" w:fill="auto"/>
          </w:tcPr>
          <w:p w:rsidR="00007225" w:rsidRPr="00F9091B" w:rsidRDefault="00007225" w:rsidP="00F9091B">
            <w:pPr>
              <w:widowControl/>
              <w:jc w:val="both"/>
              <w:rPr>
                <w:rFonts w:ascii="Arial" w:hAnsi="Arial" w:cs="Arial"/>
                <w:sz w:val="24"/>
              </w:rPr>
            </w:pPr>
            <w:r w:rsidRPr="00F9091B">
              <w:rPr>
                <w:rFonts w:ascii="Arial" w:hAnsi="Arial" w:cs="Arial"/>
                <w:sz w:val="24"/>
              </w:rPr>
              <w:t>x</w:t>
            </w:r>
          </w:p>
        </w:tc>
        <w:tc>
          <w:tcPr>
            <w:tcW w:w="0" w:type="auto"/>
            <w:tcBorders>
              <w:top w:val="single" w:sz="4" w:space="0" w:color="000000"/>
              <w:left w:val="single" w:sz="4" w:space="0" w:color="000000"/>
              <w:bottom w:val="single" w:sz="4" w:space="0" w:color="000000"/>
            </w:tcBorders>
            <w:shd w:val="clear" w:color="auto" w:fill="auto"/>
          </w:tcPr>
          <w:p w:rsidR="00007225" w:rsidRPr="00F9091B" w:rsidRDefault="00007225" w:rsidP="00F9091B">
            <w:pPr>
              <w:widowControl/>
              <w:jc w:val="both"/>
              <w:rPr>
                <w:rFonts w:ascii="Arial" w:hAnsi="Arial" w:cs="Arial"/>
                <w:sz w:val="24"/>
              </w:rPr>
            </w:pPr>
            <w:r w:rsidRPr="00F9091B">
              <w:rPr>
                <w:rFonts w:ascii="Arial" w:hAnsi="Arial" w:cs="Arial"/>
                <w:sz w:val="24"/>
              </w:rPr>
              <w:t>x</w:t>
            </w:r>
          </w:p>
        </w:tc>
        <w:tc>
          <w:tcPr>
            <w:tcW w:w="0" w:type="auto"/>
            <w:tcBorders>
              <w:top w:val="single" w:sz="4" w:space="0" w:color="000000"/>
              <w:left w:val="single" w:sz="4" w:space="0" w:color="000000"/>
              <w:bottom w:val="single" w:sz="4" w:space="0" w:color="000000"/>
            </w:tcBorders>
            <w:shd w:val="clear" w:color="auto" w:fill="auto"/>
          </w:tcPr>
          <w:p w:rsidR="00007225" w:rsidRPr="00F9091B" w:rsidRDefault="00007225" w:rsidP="00F9091B">
            <w:pPr>
              <w:widowControl/>
              <w:jc w:val="both"/>
              <w:rPr>
                <w:rFonts w:ascii="Arial" w:hAnsi="Arial" w:cs="Arial"/>
                <w:sz w:val="24"/>
              </w:rPr>
            </w:pPr>
            <w:r w:rsidRPr="00F9091B">
              <w:rPr>
                <w:rFonts w:ascii="Arial" w:hAnsi="Arial" w:cs="Arial"/>
                <w:sz w:val="24"/>
              </w:rPr>
              <w:t>x</w:t>
            </w:r>
          </w:p>
        </w:tc>
        <w:tc>
          <w:tcPr>
            <w:tcW w:w="0" w:type="auto"/>
            <w:tcBorders>
              <w:top w:val="single" w:sz="4" w:space="0" w:color="000000"/>
              <w:left w:val="single" w:sz="4" w:space="0" w:color="000000"/>
              <w:bottom w:val="single" w:sz="4" w:space="0" w:color="000000"/>
            </w:tcBorders>
            <w:shd w:val="clear" w:color="auto" w:fill="auto"/>
          </w:tcPr>
          <w:p w:rsidR="00007225" w:rsidRPr="00F9091B" w:rsidRDefault="00007225" w:rsidP="00F9091B">
            <w:pPr>
              <w:widowControl/>
              <w:jc w:val="both"/>
              <w:rPr>
                <w:rFonts w:ascii="Arial" w:hAnsi="Arial" w:cs="Arial"/>
                <w:sz w:val="24"/>
              </w:rPr>
            </w:pPr>
            <w:r w:rsidRPr="00F9091B">
              <w:rPr>
                <w:rFonts w:ascii="Arial" w:hAnsi="Arial" w:cs="Arial"/>
                <w:sz w:val="24"/>
              </w:rPr>
              <w:t>x</w:t>
            </w:r>
          </w:p>
        </w:tc>
        <w:tc>
          <w:tcPr>
            <w:tcW w:w="0" w:type="auto"/>
            <w:tcBorders>
              <w:top w:val="single" w:sz="4" w:space="0" w:color="000000"/>
              <w:left w:val="single" w:sz="4" w:space="0" w:color="000000"/>
              <w:bottom w:val="single" w:sz="4" w:space="0" w:color="000000"/>
            </w:tcBorders>
            <w:shd w:val="clear" w:color="auto" w:fill="auto"/>
          </w:tcPr>
          <w:p w:rsidR="00007225" w:rsidRPr="00F9091B" w:rsidRDefault="00007225" w:rsidP="00F9091B">
            <w:pPr>
              <w:widowControl/>
              <w:jc w:val="both"/>
              <w:rPr>
                <w:rFonts w:ascii="Arial" w:hAnsi="Arial" w:cs="Arial"/>
                <w:sz w:val="24"/>
              </w:rPr>
            </w:pPr>
            <w:r w:rsidRPr="00F9091B">
              <w:rPr>
                <w:rFonts w:ascii="Arial" w:hAnsi="Arial" w:cs="Arial"/>
                <w:sz w:val="24"/>
              </w:rPr>
              <w:t>100</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007225" w:rsidRPr="00F9091B" w:rsidRDefault="00007225" w:rsidP="00F9091B">
            <w:pPr>
              <w:widowControl/>
              <w:jc w:val="both"/>
              <w:rPr>
                <w:rFonts w:ascii="Arial" w:hAnsi="Arial" w:cs="Arial"/>
                <w:sz w:val="24"/>
              </w:rPr>
            </w:pPr>
            <w:r w:rsidRPr="00F9091B">
              <w:rPr>
                <w:rFonts w:ascii="Arial" w:hAnsi="Arial" w:cs="Arial"/>
                <w:sz w:val="24"/>
              </w:rPr>
              <w:t>х</w:t>
            </w:r>
          </w:p>
        </w:tc>
      </w:tr>
      <w:tr w:rsidR="00007225" w:rsidRPr="00F9091B" w:rsidTr="00F9091B">
        <w:trPr>
          <w:jc w:val="center"/>
        </w:trPr>
        <w:tc>
          <w:tcPr>
            <w:tcW w:w="0" w:type="auto"/>
            <w:tcBorders>
              <w:left w:val="single" w:sz="4" w:space="0" w:color="000000"/>
              <w:bottom w:val="single" w:sz="4" w:space="0" w:color="000000"/>
            </w:tcBorders>
            <w:shd w:val="clear" w:color="auto" w:fill="auto"/>
          </w:tcPr>
          <w:p w:rsidR="00007225" w:rsidRPr="00F9091B" w:rsidRDefault="00007225" w:rsidP="00F9091B">
            <w:pPr>
              <w:widowControl/>
              <w:jc w:val="both"/>
              <w:rPr>
                <w:rFonts w:ascii="Arial" w:hAnsi="Arial" w:cs="Arial"/>
                <w:sz w:val="24"/>
              </w:rPr>
            </w:pPr>
            <w:r w:rsidRPr="00F9091B">
              <w:rPr>
                <w:rFonts w:ascii="Arial" w:hAnsi="Arial" w:cs="Arial"/>
                <w:sz w:val="24"/>
              </w:rPr>
              <w:t>4.Доля объектов недвижимого имущества, на которые зарегистрировано право собственности Бессоновского района, в общем количестве объектов недвижимого имущества, учитываемых в реестре муниципального имущества Бессоновского района</w:t>
            </w:r>
          </w:p>
        </w:tc>
        <w:tc>
          <w:tcPr>
            <w:tcW w:w="0" w:type="auto"/>
            <w:tcBorders>
              <w:left w:val="single" w:sz="4" w:space="0" w:color="000000"/>
              <w:bottom w:val="single" w:sz="4" w:space="0" w:color="000000"/>
            </w:tcBorders>
            <w:shd w:val="clear" w:color="auto" w:fill="auto"/>
          </w:tcPr>
          <w:p w:rsidR="00007225" w:rsidRPr="00F9091B" w:rsidRDefault="00007225" w:rsidP="00F9091B">
            <w:pPr>
              <w:widowControl/>
              <w:jc w:val="both"/>
              <w:rPr>
                <w:rFonts w:ascii="Arial" w:hAnsi="Arial" w:cs="Arial"/>
                <w:sz w:val="24"/>
              </w:rPr>
            </w:pPr>
            <w:r w:rsidRPr="00F9091B">
              <w:rPr>
                <w:rFonts w:ascii="Arial" w:hAnsi="Arial" w:cs="Arial"/>
                <w:sz w:val="24"/>
              </w:rPr>
              <w:t>%</w:t>
            </w:r>
          </w:p>
        </w:tc>
        <w:tc>
          <w:tcPr>
            <w:tcW w:w="0" w:type="auto"/>
            <w:tcBorders>
              <w:left w:val="single" w:sz="4" w:space="0" w:color="000000"/>
              <w:bottom w:val="single" w:sz="4" w:space="0" w:color="000000"/>
            </w:tcBorders>
            <w:shd w:val="clear" w:color="auto" w:fill="auto"/>
          </w:tcPr>
          <w:p w:rsidR="00007225" w:rsidRPr="00F9091B" w:rsidRDefault="00007225" w:rsidP="00F9091B">
            <w:pPr>
              <w:widowControl/>
              <w:jc w:val="both"/>
              <w:rPr>
                <w:rFonts w:ascii="Arial" w:hAnsi="Arial" w:cs="Arial"/>
                <w:sz w:val="24"/>
              </w:rPr>
            </w:pPr>
            <w:r w:rsidRPr="00F9091B">
              <w:rPr>
                <w:rFonts w:ascii="Arial" w:hAnsi="Arial" w:cs="Arial"/>
                <w:sz w:val="24"/>
              </w:rPr>
              <w:t>98</w:t>
            </w:r>
          </w:p>
        </w:tc>
        <w:tc>
          <w:tcPr>
            <w:tcW w:w="0" w:type="auto"/>
            <w:tcBorders>
              <w:left w:val="single" w:sz="4" w:space="0" w:color="000000"/>
              <w:bottom w:val="single" w:sz="4" w:space="0" w:color="000000"/>
            </w:tcBorders>
            <w:shd w:val="clear" w:color="auto" w:fill="auto"/>
          </w:tcPr>
          <w:p w:rsidR="00007225" w:rsidRPr="00F9091B" w:rsidRDefault="00007225" w:rsidP="00F9091B">
            <w:pPr>
              <w:widowControl/>
              <w:jc w:val="both"/>
              <w:rPr>
                <w:rFonts w:ascii="Arial" w:hAnsi="Arial" w:cs="Arial"/>
                <w:sz w:val="24"/>
              </w:rPr>
            </w:pPr>
            <w:r w:rsidRPr="00F9091B">
              <w:rPr>
                <w:rFonts w:ascii="Arial" w:hAnsi="Arial" w:cs="Arial"/>
                <w:sz w:val="24"/>
              </w:rPr>
              <w:t>98</w:t>
            </w:r>
          </w:p>
        </w:tc>
        <w:tc>
          <w:tcPr>
            <w:tcW w:w="0" w:type="auto"/>
            <w:tcBorders>
              <w:left w:val="single" w:sz="4" w:space="0" w:color="000000"/>
              <w:bottom w:val="single" w:sz="4" w:space="0" w:color="000000"/>
            </w:tcBorders>
            <w:shd w:val="clear" w:color="auto" w:fill="auto"/>
          </w:tcPr>
          <w:p w:rsidR="00007225" w:rsidRPr="00F9091B" w:rsidRDefault="00007225" w:rsidP="00F9091B">
            <w:pPr>
              <w:widowControl/>
              <w:jc w:val="both"/>
              <w:rPr>
                <w:rFonts w:ascii="Arial" w:hAnsi="Arial" w:cs="Arial"/>
                <w:sz w:val="24"/>
              </w:rPr>
            </w:pPr>
            <w:r w:rsidRPr="00F9091B">
              <w:rPr>
                <w:rFonts w:ascii="Arial" w:hAnsi="Arial" w:cs="Arial"/>
                <w:sz w:val="24"/>
              </w:rPr>
              <w:t>х</w:t>
            </w:r>
          </w:p>
        </w:tc>
        <w:tc>
          <w:tcPr>
            <w:tcW w:w="0" w:type="auto"/>
            <w:tcBorders>
              <w:left w:val="single" w:sz="4" w:space="0" w:color="000000"/>
              <w:bottom w:val="single" w:sz="4" w:space="0" w:color="000000"/>
            </w:tcBorders>
            <w:shd w:val="clear" w:color="auto" w:fill="auto"/>
          </w:tcPr>
          <w:p w:rsidR="00007225" w:rsidRPr="00F9091B" w:rsidRDefault="00007225" w:rsidP="00F9091B">
            <w:pPr>
              <w:widowControl/>
              <w:jc w:val="both"/>
              <w:rPr>
                <w:rFonts w:ascii="Arial" w:hAnsi="Arial" w:cs="Arial"/>
                <w:sz w:val="24"/>
              </w:rPr>
            </w:pPr>
            <w:r w:rsidRPr="00F9091B">
              <w:rPr>
                <w:rFonts w:ascii="Arial" w:hAnsi="Arial" w:cs="Arial"/>
                <w:sz w:val="24"/>
              </w:rPr>
              <w:t>х</w:t>
            </w:r>
          </w:p>
        </w:tc>
        <w:tc>
          <w:tcPr>
            <w:tcW w:w="0" w:type="auto"/>
            <w:tcBorders>
              <w:left w:val="single" w:sz="4" w:space="0" w:color="000000"/>
              <w:bottom w:val="single" w:sz="4" w:space="0" w:color="000000"/>
            </w:tcBorders>
            <w:shd w:val="clear" w:color="auto" w:fill="auto"/>
          </w:tcPr>
          <w:p w:rsidR="00007225" w:rsidRPr="00F9091B" w:rsidRDefault="00007225" w:rsidP="00F9091B">
            <w:pPr>
              <w:widowControl/>
              <w:jc w:val="both"/>
              <w:rPr>
                <w:rFonts w:ascii="Arial" w:hAnsi="Arial" w:cs="Arial"/>
                <w:sz w:val="24"/>
              </w:rPr>
            </w:pPr>
            <w:r w:rsidRPr="00F9091B">
              <w:rPr>
                <w:rFonts w:ascii="Arial" w:hAnsi="Arial" w:cs="Arial"/>
                <w:sz w:val="24"/>
              </w:rPr>
              <w:t>х</w:t>
            </w:r>
          </w:p>
        </w:tc>
        <w:tc>
          <w:tcPr>
            <w:tcW w:w="0" w:type="auto"/>
            <w:tcBorders>
              <w:left w:val="single" w:sz="4" w:space="0" w:color="000000"/>
              <w:bottom w:val="single" w:sz="4" w:space="0" w:color="000000"/>
            </w:tcBorders>
            <w:shd w:val="clear" w:color="auto" w:fill="auto"/>
          </w:tcPr>
          <w:p w:rsidR="00007225" w:rsidRPr="00F9091B" w:rsidRDefault="00007225" w:rsidP="00F9091B">
            <w:pPr>
              <w:widowControl/>
              <w:jc w:val="both"/>
              <w:rPr>
                <w:rFonts w:ascii="Arial" w:hAnsi="Arial" w:cs="Arial"/>
                <w:sz w:val="24"/>
              </w:rPr>
            </w:pPr>
            <w:r w:rsidRPr="00F9091B">
              <w:rPr>
                <w:rFonts w:ascii="Arial" w:hAnsi="Arial" w:cs="Arial"/>
                <w:sz w:val="24"/>
              </w:rPr>
              <w:t>х</w:t>
            </w:r>
          </w:p>
        </w:tc>
        <w:tc>
          <w:tcPr>
            <w:tcW w:w="0" w:type="auto"/>
            <w:tcBorders>
              <w:left w:val="single" w:sz="4" w:space="0" w:color="000000"/>
              <w:bottom w:val="single" w:sz="4" w:space="0" w:color="000000"/>
            </w:tcBorders>
            <w:shd w:val="clear" w:color="auto" w:fill="auto"/>
          </w:tcPr>
          <w:p w:rsidR="00007225" w:rsidRPr="00F9091B" w:rsidRDefault="00007225" w:rsidP="00F9091B">
            <w:pPr>
              <w:widowControl/>
              <w:jc w:val="both"/>
              <w:rPr>
                <w:rFonts w:ascii="Arial" w:hAnsi="Arial" w:cs="Arial"/>
                <w:sz w:val="24"/>
              </w:rPr>
            </w:pPr>
            <w:r w:rsidRPr="00F9091B">
              <w:rPr>
                <w:rFonts w:ascii="Arial" w:hAnsi="Arial" w:cs="Arial"/>
                <w:sz w:val="24"/>
              </w:rPr>
              <w:t>х</w:t>
            </w:r>
          </w:p>
        </w:tc>
        <w:tc>
          <w:tcPr>
            <w:tcW w:w="0" w:type="auto"/>
            <w:tcBorders>
              <w:left w:val="single" w:sz="4" w:space="0" w:color="000000"/>
              <w:bottom w:val="single" w:sz="4" w:space="0" w:color="000000"/>
            </w:tcBorders>
            <w:shd w:val="clear" w:color="auto" w:fill="auto"/>
          </w:tcPr>
          <w:p w:rsidR="00007225" w:rsidRPr="00F9091B" w:rsidRDefault="00007225" w:rsidP="00F9091B">
            <w:pPr>
              <w:widowControl/>
              <w:jc w:val="both"/>
              <w:rPr>
                <w:rFonts w:ascii="Arial" w:hAnsi="Arial" w:cs="Arial"/>
                <w:sz w:val="24"/>
              </w:rPr>
            </w:pPr>
            <w:r w:rsidRPr="00F9091B">
              <w:rPr>
                <w:rFonts w:ascii="Arial" w:hAnsi="Arial" w:cs="Arial"/>
                <w:sz w:val="24"/>
              </w:rPr>
              <w:t>100</w:t>
            </w:r>
          </w:p>
        </w:tc>
        <w:tc>
          <w:tcPr>
            <w:tcW w:w="0" w:type="auto"/>
            <w:tcBorders>
              <w:left w:val="single" w:sz="4" w:space="0" w:color="000000"/>
              <w:bottom w:val="single" w:sz="4" w:space="0" w:color="000000"/>
              <w:right w:val="single" w:sz="4" w:space="0" w:color="000000"/>
            </w:tcBorders>
            <w:shd w:val="clear" w:color="auto" w:fill="auto"/>
          </w:tcPr>
          <w:p w:rsidR="00007225" w:rsidRPr="00F9091B" w:rsidRDefault="00007225" w:rsidP="00F9091B">
            <w:pPr>
              <w:widowControl/>
              <w:jc w:val="both"/>
              <w:rPr>
                <w:rFonts w:ascii="Arial" w:hAnsi="Arial" w:cs="Arial"/>
                <w:sz w:val="24"/>
              </w:rPr>
            </w:pPr>
            <w:r w:rsidRPr="00F9091B">
              <w:rPr>
                <w:rFonts w:ascii="Arial" w:hAnsi="Arial" w:cs="Arial"/>
                <w:sz w:val="24"/>
              </w:rPr>
              <w:t>х</w:t>
            </w:r>
          </w:p>
        </w:tc>
      </w:tr>
      <w:tr w:rsidR="00007225" w:rsidRPr="00F9091B" w:rsidTr="00F9091B">
        <w:trPr>
          <w:jc w:val="center"/>
        </w:trPr>
        <w:tc>
          <w:tcPr>
            <w:tcW w:w="0" w:type="auto"/>
            <w:tcBorders>
              <w:left w:val="single" w:sz="4" w:space="0" w:color="000000"/>
              <w:bottom w:val="single" w:sz="4" w:space="0" w:color="000000"/>
            </w:tcBorders>
            <w:shd w:val="clear" w:color="auto" w:fill="auto"/>
          </w:tcPr>
          <w:p w:rsidR="00007225" w:rsidRPr="00F9091B" w:rsidRDefault="00007225" w:rsidP="00F9091B">
            <w:pPr>
              <w:widowControl/>
              <w:jc w:val="both"/>
              <w:rPr>
                <w:rFonts w:ascii="Arial" w:hAnsi="Arial" w:cs="Arial"/>
                <w:sz w:val="24"/>
              </w:rPr>
            </w:pPr>
            <w:r w:rsidRPr="00F9091B">
              <w:rPr>
                <w:rFonts w:ascii="Arial" w:hAnsi="Arial" w:cs="Arial"/>
                <w:sz w:val="24"/>
              </w:rPr>
              <w:t>5.Доля площадей земельных участков под объектами недвижимого имущества, на которые зарегистрировано право собственности</w:t>
            </w:r>
            <w:r w:rsidR="00F9091B">
              <w:rPr>
                <w:rFonts w:ascii="Arial" w:hAnsi="Arial" w:cs="Arial"/>
                <w:sz w:val="24"/>
              </w:rPr>
              <w:t xml:space="preserve"> </w:t>
            </w:r>
            <w:r w:rsidRPr="00F9091B">
              <w:rPr>
                <w:rFonts w:ascii="Arial" w:hAnsi="Arial" w:cs="Arial"/>
                <w:sz w:val="24"/>
              </w:rPr>
              <w:t>Бессоновского района, в общем количестве площадей земельных участков под объектами недвижимого имущества, учитываемого в реестре муниципального имущества Бессоновского района</w:t>
            </w:r>
          </w:p>
        </w:tc>
        <w:tc>
          <w:tcPr>
            <w:tcW w:w="0" w:type="auto"/>
            <w:tcBorders>
              <w:left w:val="single" w:sz="4" w:space="0" w:color="000000"/>
              <w:bottom w:val="single" w:sz="4" w:space="0" w:color="000000"/>
            </w:tcBorders>
            <w:shd w:val="clear" w:color="auto" w:fill="auto"/>
          </w:tcPr>
          <w:p w:rsidR="00007225" w:rsidRPr="00F9091B" w:rsidRDefault="00007225" w:rsidP="00F9091B">
            <w:pPr>
              <w:widowControl/>
              <w:jc w:val="both"/>
              <w:rPr>
                <w:rFonts w:ascii="Arial" w:hAnsi="Arial" w:cs="Arial"/>
                <w:sz w:val="24"/>
              </w:rPr>
            </w:pPr>
            <w:r w:rsidRPr="00F9091B">
              <w:rPr>
                <w:rFonts w:ascii="Arial" w:hAnsi="Arial" w:cs="Arial"/>
                <w:sz w:val="24"/>
              </w:rPr>
              <w:t>%</w:t>
            </w:r>
          </w:p>
        </w:tc>
        <w:tc>
          <w:tcPr>
            <w:tcW w:w="0" w:type="auto"/>
            <w:tcBorders>
              <w:left w:val="single" w:sz="4" w:space="0" w:color="000000"/>
              <w:bottom w:val="single" w:sz="4" w:space="0" w:color="000000"/>
            </w:tcBorders>
            <w:shd w:val="clear" w:color="auto" w:fill="auto"/>
          </w:tcPr>
          <w:p w:rsidR="00007225" w:rsidRPr="00F9091B" w:rsidRDefault="00007225" w:rsidP="00F9091B">
            <w:pPr>
              <w:widowControl/>
              <w:jc w:val="both"/>
              <w:rPr>
                <w:rFonts w:ascii="Arial" w:hAnsi="Arial" w:cs="Arial"/>
                <w:sz w:val="24"/>
              </w:rPr>
            </w:pPr>
            <w:r w:rsidRPr="00F9091B">
              <w:rPr>
                <w:rFonts w:ascii="Arial" w:hAnsi="Arial" w:cs="Arial"/>
                <w:sz w:val="24"/>
              </w:rPr>
              <w:t>9</w:t>
            </w:r>
            <w:r w:rsidR="000B7F3D" w:rsidRPr="00F9091B">
              <w:rPr>
                <w:rFonts w:ascii="Arial" w:hAnsi="Arial" w:cs="Arial"/>
                <w:sz w:val="24"/>
              </w:rPr>
              <w:t>8</w:t>
            </w:r>
          </w:p>
        </w:tc>
        <w:tc>
          <w:tcPr>
            <w:tcW w:w="0" w:type="auto"/>
            <w:tcBorders>
              <w:left w:val="single" w:sz="4" w:space="0" w:color="000000"/>
              <w:bottom w:val="single" w:sz="4" w:space="0" w:color="000000"/>
            </w:tcBorders>
            <w:shd w:val="clear" w:color="auto" w:fill="auto"/>
          </w:tcPr>
          <w:p w:rsidR="00007225" w:rsidRPr="00F9091B" w:rsidRDefault="00007225" w:rsidP="00F9091B">
            <w:pPr>
              <w:widowControl/>
              <w:jc w:val="both"/>
              <w:rPr>
                <w:rFonts w:ascii="Arial" w:hAnsi="Arial" w:cs="Arial"/>
                <w:sz w:val="24"/>
              </w:rPr>
            </w:pPr>
            <w:r w:rsidRPr="00F9091B">
              <w:rPr>
                <w:rFonts w:ascii="Arial" w:hAnsi="Arial" w:cs="Arial"/>
                <w:sz w:val="24"/>
              </w:rPr>
              <w:t>98</w:t>
            </w:r>
          </w:p>
        </w:tc>
        <w:tc>
          <w:tcPr>
            <w:tcW w:w="0" w:type="auto"/>
            <w:tcBorders>
              <w:left w:val="single" w:sz="4" w:space="0" w:color="000000"/>
              <w:bottom w:val="single" w:sz="4" w:space="0" w:color="000000"/>
            </w:tcBorders>
            <w:shd w:val="clear" w:color="auto" w:fill="auto"/>
          </w:tcPr>
          <w:p w:rsidR="00007225" w:rsidRPr="00F9091B" w:rsidRDefault="00007225" w:rsidP="00F9091B">
            <w:pPr>
              <w:widowControl/>
              <w:jc w:val="both"/>
              <w:rPr>
                <w:rFonts w:ascii="Arial" w:hAnsi="Arial" w:cs="Arial"/>
                <w:sz w:val="24"/>
              </w:rPr>
            </w:pPr>
            <w:r w:rsidRPr="00F9091B">
              <w:rPr>
                <w:rFonts w:ascii="Arial" w:hAnsi="Arial" w:cs="Arial"/>
                <w:sz w:val="24"/>
              </w:rPr>
              <w:t>х</w:t>
            </w:r>
          </w:p>
        </w:tc>
        <w:tc>
          <w:tcPr>
            <w:tcW w:w="0" w:type="auto"/>
            <w:tcBorders>
              <w:left w:val="single" w:sz="4" w:space="0" w:color="000000"/>
              <w:bottom w:val="single" w:sz="4" w:space="0" w:color="000000"/>
            </w:tcBorders>
            <w:shd w:val="clear" w:color="auto" w:fill="auto"/>
          </w:tcPr>
          <w:p w:rsidR="00007225" w:rsidRPr="00F9091B" w:rsidRDefault="00007225" w:rsidP="00F9091B">
            <w:pPr>
              <w:widowControl/>
              <w:jc w:val="both"/>
              <w:rPr>
                <w:rFonts w:ascii="Arial" w:hAnsi="Arial" w:cs="Arial"/>
                <w:sz w:val="24"/>
              </w:rPr>
            </w:pPr>
            <w:r w:rsidRPr="00F9091B">
              <w:rPr>
                <w:rFonts w:ascii="Arial" w:hAnsi="Arial" w:cs="Arial"/>
                <w:sz w:val="24"/>
              </w:rPr>
              <w:t>х</w:t>
            </w:r>
          </w:p>
        </w:tc>
        <w:tc>
          <w:tcPr>
            <w:tcW w:w="0" w:type="auto"/>
            <w:tcBorders>
              <w:left w:val="single" w:sz="4" w:space="0" w:color="000000"/>
              <w:bottom w:val="single" w:sz="4" w:space="0" w:color="000000"/>
            </w:tcBorders>
            <w:shd w:val="clear" w:color="auto" w:fill="auto"/>
          </w:tcPr>
          <w:p w:rsidR="00007225" w:rsidRPr="00F9091B" w:rsidRDefault="00007225" w:rsidP="00F9091B">
            <w:pPr>
              <w:widowControl/>
              <w:jc w:val="both"/>
              <w:rPr>
                <w:rFonts w:ascii="Arial" w:hAnsi="Arial" w:cs="Arial"/>
                <w:sz w:val="24"/>
              </w:rPr>
            </w:pPr>
            <w:r w:rsidRPr="00F9091B">
              <w:rPr>
                <w:rFonts w:ascii="Arial" w:hAnsi="Arial" w:cs="Arial"/>
                <w:sz w:val="24"/>
              </w:rPr>
              <w:t>х</w:t>
            </w:r>
          </w:p>
        </w:tc>
        <w:tc>
          <w:tcPr>
            <w:tcW w:w="0" w:type="auto"/>
            <w:tcBorders>
              <w:left w:val="single" w:sz="4" w:space="0" w:color="000000"/>
              <w:bottom w:val="single" w:sz="4" w:space="0" w:color="000000"/>
            </w:tcBorders>
            <w:shd w:val="clear" w:color="auto" w:fill="auto"/>
          </w:tcPr>
          <w:p w:rsidR="00007225" w:rsidRPr="00F9091B" w:rsidRDefault="00007225" w:rsidP="00F9091B">
            <w:pPr>
              <w:widowControl/>
              <w:jc w:val="both"/>
              <w:rPr>
                <w:rFonts w:ascii="Arial" w:hAnsi="Arial" w:cs="Arial"/>
                <w:sz w:val="24"/>
              </w:rPr>
            </w:pPr>
            <w:r w:rsidRPr="00F9091B">
              <w:rPr>
                <w:rFonts w:ascii="Arial" w:hAnsi="Arial" w:cs="Arial"/>
                <w:sz w:val="24"/>
              </w:rPr>
              <w:t>х</w:t>
            </w:r>
          </w:p>
        </w:tc>
        <w:tc>
          <w:tcPr>
            <w:tcW w:w="0" w:type="auto"/>
            <w:tcBorders>
              <w:left w:val="single" w:sz="4" w:space="0" w:color="000000"/>
              <w:bottom w:val="single" w:sz="4" w:space="0" w:color="000000"/>
            </w:tcBorders>
            <w:shd w:val="clear" w:color="auto" w:fill="auto"/>
          </w:tcPr>
          <w:p w:rsidR="00007225" w:rsidRPr="00F9091B" w:rsidRDefault="00007225" w:rsidP="00F9091B">
            <w:pPr>
              <w:widowControl/>
              <w:jc w:val="both"/>
              <w:rPr>
                <w:rFonts w:ascii="Arial" w:hAnsi="Arial" w:cs="Arial"/>
                <w:sz w:val="24"/>
              </w:rPr>
            </w:pPr>
            <w:r w:rsidRPr="00F9091B">
              <w:rPr>
                <w:rFonts w:ascii="Arial" w:hAnsi="Arial" w:cs="Arial"/>
                <w:sz w:val="24"/>
              </w:rPr>
              <w:t>х</w:t>
            </w:r>
          </w:p>
        </w:tc>
        <w:tc>
          <w:tcPr>
            <w:tcW w:w="0" w:type="auto"/>
            <w:tcBorders>
              <w:left w:val="single" w:sz="4" w:space="0" w:color="000000"/>
              <w:bottom w:val="single" w:sz="4" w:space="0" w:color="000000"/>
            </w:tcBorders>
            <w:shd w:val="clear" w:color="auto" w:fill="auto"/>
          </w:tcPr>
          <w:p w:rsidR="00007225" w:rsidRPr="00F9091B" w:rsidRDefault="00007225" w:rsidP="00F9091B">
            <w:pPr>
              <w:widowControl/>
              <w:jc w:val="both"/>
              <w:rPr>
                <w:rFonts w:ascii="Arial" w:hAnsi="Arial" w:cs="Arial"/>
                <w:sz w:val="24"/>
              </w:rPr>
            </w:pPr>
            <w:r w:rsidRPr="00F9091B">
              <w:rPr>
                <w:rFonts w:ascii="Arial" w:hAnsi="Arial" w:cs="Arial"/>
                <w:sz w:val="24"/>
              </w:rPr>
              <w:t>10</w:t>
            </w:r>
            <w:r w:rsidR="000B7F3D" w:rsidRPr="00F9091B">
              <w:rPr>
                <w:rFonts w:ascii="Arial" w:hAnsi="Arial" w:cs="Arial"/>
                <w:sz w:val="24"/>
              </w:rPr>
              <w:t>0</w:t>
            </w:r>
          </w:p>
        </w:tc>
        <w:tc>
          <w:tcPr>
            <w:tcW w:w="0" w:type="auto"/>
            <w:tcBorders>
              <w:left w:val="single" w:sz="4" w:space="0" w:color="000000"/>
              <w:bottom w:val="single" w:sz="4" w:space="0" w:color="000000"/>
              <w:right w:val="single" w:sz="4" w:space="0" w:color="000000"/>
            </w:tcBorders>
            <w:shd w:val="clear" w:color="auto" w:fill="auto"/>
          </w:tcPr>
          <w:p w:rsidR="00007225" w:rsidRPr="00F9091B" w:rsidRDefault="00007225" w:rsidP="00F9091B">
            <w:pPr>
              <w:widowControl/>
              <w:jc w:val="both"/>
              <w:rPr>
                <w:rFonts w:ascii="Arial" w:hAnsi="Arial" w:cs="Arial"/>
                <w:sz w:val="24"/>
              </w:rPr>
            </w:pPr>
            <w:r w:rsidRPr="00F9091B">
              <w:rPr>
                <w:rFonts w:ascii="Arial" w:hAnsi="Arial" w:cs="Arial"/>
                <w:sz w:val="24"/>
              </w:rPr>
              <w:t>х</w:t>
            </w:r>
          </w:p>
        </w:tc>
      </w:tr>
      <w:tr w:rsidR="00007225" w:rsidRPr="00F9091B" w:rsidTr="00F9091B">
        <w:trPr>
          <w:jc w:val="center"/>
        </w:trPr>
        <w:tc>
          <w:tcPr>
            <w:tcW w:w="0" w:type="auto"/>
            <w:tcBorders>
              <w:left w:val="single" w:sz="4" w:space="0" w:color="000000"/>
              <w:bottom w:val="single" w:sz="4" w:space="0" w:color="000000"/>
            </w:tcBorders>
            <w:shd w:val="clear" w:color="auto" w:fill="auto"/>
          </w:tcPr>
          <w:p w:rsidR="00007225" w:rsidRPr="00F9091B" w:rsidRDefault="00007225" w:rsidP="00F9091B">
            <w:pPr>
              <w:widowControl/>
              <w:jc w:val="both"/>
              <w:rPr>
                <w:rFonts w:ascii="Arial" w:hAnsi="Arial" w:cs="Arial"/>
                <w:sz w:val="24"/>
              </w:rPr>
            </w:pPr>
            <w:r w:rsidRPr="00F9091B">
              <w:rPr>
                <w:rFonts w:ascii="Arial" w:hAnsi="Arial" w:cs="Arial"/>
                <w:sz w:val="24"/>
              </w:rPr>
              <w:t>6.Увеличение поступлений доходов в консолидируемый бюджет Бессоновского района от использования земель в виде арендной платы к уровню предыдущего года</w:t>
            </w:r>
          </w:p>
        </w:tc>
        <w:tc>
          <w:tcPr>
            <w:tcW w:w="0" w:type="auto"/>
            <w:tcBorders>
              <w:left w:val="single" w:sz="4" w:space="0" w:color="000000"/>
              <w:bottom w:val="single" w:sz="4" w:space="0" w:color="000000"/>
            </w:tcBorders>
            <w:shd w:val="clear" w:color="auto" w:fill="auto"/>
          </w:tcPr>
          <w:p w:rsidR="00007225" w:rsidRPr="00F9091B" w:rsidRDefault="00007225" w:rsidP="00F9091B">
            <w:pPr>
              <w:widowControl/>
              <w:jc w:val="both"/>
              <w:rPr>
                <w:rFonts w:ascii="Arial" w:hAnsi="Arial" w:cs="Arial"/>
                <w:sz w:val="24"/>
              </w:rPr>
            </w:pPr>
            <w:r w:rsidRPr="00F9091B">
              <w:rPr>
                <w:rFonts w:ascii="Arial" w:hAnsi="Arial" w:cs="Arial"/>
                <w:sz w:val="24"/>
              </w:rPr>
              <w:t>%</w:t>
            </w:r>
          </w:p>
        </w:tc>
        <w:tc>
          <w:tcPr>
            <w:tcW w:w="0" w:type="auto"/>
            <w:tcBorders>
              <w:left w:val="single" w:sz="4" w:space="0" w:color="000000"/>
              <w:bottom w:val="single" w:sz="4" w:space="0" w:color="000000"/>
            </w:tcBorders>
            <w:shd w:val="clear" w:color="auto" w:fill="auto"/>
          </w:tcPr>
          <w:p w:rsidR="00007225" w:rsidRPr="00F9091B" w:rsidRDefault="00007225" w:rsidP="00F9091B">
            <w:pPr>
              <w:widowControl/>
              <w:jc w:val="both"/>
              <w:rPr>
                <w:rFonts w:ascii="Arial" w:hAnsi="Arial" w:cs="Arial"/>
                <w:sz w:val="24"/>
              </w:rPr>
            </w:pPr>
            <w:r w:rsidRPr="00F9091B">
              <w:rPr>
                <w:rFonts w:ascii="Arial" w:hAnsi="Arial" w:cs="Arial"/>
                <w:sz w:val="24"/>
              </w:rPr>
              <w:t>1</w:t>
            </w:r>
          </w:p>
        </w:tc>
        <w:tc>
          <w:tcPr>
            <w:tcW w:w="0" w:type="auto"/>
            <w:tcBorders>
              <w:left w:val="single" w:sz="4" w:space="0" w:color="000000"/>
              <w:bottom w:val="single" w:sz="4" w:space="0" w:color="000000"/>
            </w:tcBorders>
            <w:shd w:val="clear" w:color="auto" w:fill="auto"/>
          </w:tcPr>
          <w:p w:rsidR="00007225" w:rsidRPr="00F9091B" w:rsidRDefault="00007225" w:rsidP="00F9091B">
            <w:pPr>
              <w:widowControl/>
              <w:jc w:val="both"/>
              <w:rPr>
                <w:rFonts w:ascii="Arial" w:hAnsi="Arial" w:cs="Arial"/>
                <w:sz w:val="24"/>
              </w:rPr>
            </w:pPr>
            <w:r w:rsidRPr="00F9091B">
              <w:rPr>
                <w:rFonts w:ascii="Arial" w:hAnsi="Arial" w:cs="Arial"/>
                <w:sz w:val="24"/>
              </w:rPr>
              <w:t>1</w:t>
            </w:r>
          </w:p>
        </w:tc>
        <w:tc>
          <w:tcPr>
            <w:tcW w:w="0" w:type="auto"/>
            <w:tcBorders>
              <w:left w:val="single" w:sz="4" w:space="0" w:color="000000"/>
              <w:bottom w:val="single" w:sz="4" w:space="0" w:color="000000"/>
            </w:tcBorders>
            <w:shd w:val="clear" w:color="auto" w:fill="auto"/>
          </w:tcPr>
          <w:p w:rsidR="00007225" w:rsidRPr="00F9091B" w:rsidRDefault="00007225" w:rsidP="00F9091B">
            <w:pPr>
              <w:widowControl/>
              <w:jc w:val="both"/>
              <w:rPr>
                <w:rFonts w:ascii="Arial" w:hAnsi="Arial" w:cs="Arial"/>
                <w:sz w:val="24"/>
              </w:rPr>
            </w:pPr>
            <w:r w:rsidRPr="00F9091B">
              <w:rPr>
                <w:rFonts w:ascii="Arial" w:hAnsi="Arial" w:cs="Arial"/>
                <w:sz w:val="24"/>
              </w:rPr>
              <w:t>х</w:t>
            </w:r>
          </w:p>
        </w:tc>
        <w:tc>
          <w:tcPr>
            <w:tcW w:w="0" w:type="auto"/>
            <w:tcBorders>
              <w:left w:val="single" w:sz="4" w:space="0" w:color="000000"/>
              <w:bottom w:val="single" w:sz="4" w:space="0" w:color="000000"/>
            </w:tcBorders>
            <w:shd w:val="clear" w:color="auto" w:fill="auto"/>
          </w:tcPr>
          <w:p w:rsidR="00007225" w:rsidRPr="00F9091B" w:rsidRDefault="00007225" w:rsidP="00F9091B">
            <w:pPr>
              <w:widowControl/>
              <w:jc w:val="both"/>
              <w:rPr>
                <w:rFonts w:ascii="Arial" w:hAnsi="Arial" w:cs="Arial"/>
                <w:sz w:val="24"/>
              </w:rPr>
            </w:pPr>
            <w:r w:rsidRPr="00F9091B">
              <w:rPr>
                <w:rFonts w:ascii="Arial" w:hAnsi="Arial" w:cs="Arial"/>
                <w:sz w:val="24"/>
              </w:rPr>
              <w:t>х</w:t>
            </w:r>
          </w:p>
        </w:tc>
        <w:tc>
          <w:tcPr>
            <w:tcW w:w="0" w:type="auto"/>
            <w:tcBorders>
              <w:left w:val="single" w:sz="4" w:space="0" w:color="000000"/>
              <w:bottom w:val="single" w:sz="4" w:space="0" w:color="000000"/>
            </w:tcBorders>
            <w:shd w:val="clear" w:color="auto" w:fill="auto"/>
          </w:tcPr>
          <w:p w:rsidR="00007225" w:rsidRPr="00F9091B" w:rsidRDefault="00007225" w:rsidP="00F9091B">
            <w:pPr>
              <w:widowControl/>
              <w:jc w:val="both"/>
              <w:rPr>
                <w:rFonts w:ascii="Arial" w:hAnsi="Arial" w:cs="Arial"/>
                <w:sz w:val="24"/>
              </w:rPr>
            </w:pPr>
            <w:r w:rsidRPr="00F9091B">
              <w:rPr>
                <w:rFonts w:ascii="Arial" w:hAnsi="Arial" w:cs="Arial"/>
                <w:sz w:val="24"/>
              </w:rPr>
              <w:t>х</w:t>
            </w:r>
          </w:p>
        </w:tc>
        <w:tc>
          <w:tcPr>
            <w:tcW w:w="0" w:type="auto"/>
            <w:tcBorders>
              <w:left w:val="single" w:sz="4" w:space="0" w:color="000000"/>
              <w:bottom w:val="single" w:sz="4" w:space="0" w:color="000000"/>
            </w:tcBorders>
            <w:shd w:val="clear" w:color="auto" w:fill="auto"/>
          </w:tcPr>
          <w:p w:rsidR="00007225" w:rsidRPr="00F9091B" w:rsidRDefault="00007225" w:rsidP="00F9091B">
            <w:pPr>
              <w:widowControl/>
              <w:jc w:val="both"/>
              <w:rPr>
                <w:rFonts w:ascii="Arial" w:hAnsi="Arial" w:cs="Arial"/>
                <w:sz w:val="24"/>
              </w:rPr>
            </w:pPr>
            <w:r w:rsidRPr="00F9091B">
              <w:rPr>
                <w:rFonts w:ascii="Arial" w:hAnsi="Arial" w:cs="Arial"/>
                <w:sz w:val="24"/>
              </w:rPr>
              <w:t>х</w:t>
            </w:r>
          </w:p>
        </w:tc>
        <w:tc>
          <w:tcPr>
            <w:tcW w:w="0" w:type="auto"/>
            <w:tcBorders>
              <w:left w:val="single" w:sz="4" w:space="0" w:color="000000"/>
              <w:bottom w:val="single" w:sz="4" w:space="0" w:color="000000"/>
            </w:tcBorders>
            <w:shd w:val="clear" w:color="auto" w:fill="auto"/>
          </w:tcPr>
          <w:p w:rsidR="00007225" w:rsidRPr="00F9091B" w:rsidRDefault="00007225" w:rsidP="00F9091B">
            <w:pPr>
              <w:widowControl/>
              <w:jc w:val="both"/>
              <w:rPr>
                <w:rFonts w:ascii="Arial" w:hAnsi="Arial" w:cs="Arial"/>
                <w:sz w:val="24"/>
              </w:rPr>
            </w:pPr>
            <w:r w:rsidRPr="00F9091B">
              <w:rPr>
                <w:rFonts w:ascii="Arial" w:hAnsi="Arial" w:cs="Arial"/>
                <w:sz w:val="24"/>
              </w:rPr>
              <w:t>х</w:t>
            </w:r>
          </w:p>
        </w:tc>
        <w:tc>
          <w:tcPr>
            <w:tcW w:w="0" w:type="auto"/>
            <w:tcBorders>
              <w:left w:val="single" w:sz="4" w:space="0" w:color="000000"/>
              <w:bottom w:val="single" w:sz="4" w:space="0" w:color="000000"/>
            </w:tcBorders>
            <w:shd w:val="clear" w:color="auto" w:fill="auto"/>
          </w:tcPr>
          <w:p w:rsidR="00007225" w:rsidRPr="00F9091B" w:rsidRDefault="00007225" w:rsidP="00F9091B">
            <w:pPr>
              <w:widowControl/>
              <w:jc w:val="both"/>
              <w:rPr>
                <w:rFonts w:ascii="Arial" w:hAnsi="Arial" w:cs="Arial"/>
                <w:sz w:val="24"/>
              </w:rPr>
            </w:pPr>
            <w:r w:rsidRPr="00F9091B">
              <w:rPr>
                <w:rFonts w:ascii="Arial" w:hAnsi="Arial" w:cs="Arial"/>
                <w:sz w:val="24"/>
              </w:rPr>
              <w:t>100</w:t>
            </w:r>
          </w:p>
        </w:tc>
        <w:tc>
          <w:tcPr>
            <w:tcW w:w="0" w:type="auto"/>
            <w:tcBorders>
              <w:left w:val="single" w:sz="4" w:space="0" w:color="000000"/>
              <w:bottom w:val="single" w:sz="4" w:space="0" w:color="000000"/>
              <w:right w:val="single" w:sz="4" w:space="0" w:color="000000"/>
            </w:tcBorders>
            <w:shd w:val="clear" w:color="auto" w:fill="auto"/>
          </w:tcPr>
          <w:p w:rsidR="00007225" w:rsidRPr="00F9091B" w:rsidRDefault="00007225" w:rsidP="00F9091B">
            <w:pPr>
              <w:widowControl/>
              <w:jc w:val="both"/>
              <w:rPr>
                <w:rFonts w:ascii="Arial" w:hAnsi="Arial" w:cs="Arial"/>
                <w:sz w:val="24"/>
              </w:rPr>
            </w:pPr>
            <w:r w:rsidRPr="00F9091B">
              <w:rPr>
                <w:rFonts w:ascii="Arial" w:hAnsi="Arial" w:cs="Arial"/>
                <w:sz w:val="24"/>
              </w:rPr>
              <w:t>х</w:t>
            </w:r>
          </w:p>
        </w:tc>
      </w:tr>
      <w:tr w:rsidR="00007225" w:rsidRPr="00F9091B" w:rsidTr="00F9091B">
        <w:trPr>
          <w:jc w:val="center"/>
        </w:trPr>
        <w:tc>
          <w:tcPr>
            <w:tcW w:w="0" w:type="auto"/>
            <w:tcBorders>
              <w:left w:val="single" w:sz="4" w:space="0" w:color="000000"/>
              <w:bottom w:val="single" w:sz="4" w:space="0" w:color="000000"/>
            </w:tcBorders>
            <w:shd w:val="clear" w:color="auto" w:fill="auto"/>
          </w:tcPr>
          <w:p w:rsidR="00007225" w:rsidRPr="00F9091B" w:rsidRDefault="00007225" w:rsidP="00F9091B">
            <w:pPr>
              <w:widowControl/>
              <w:jc w:val="both"/>
              <w:rPr>
                <w:rFonts w:ascii="Arial" w:hAnsi="Arial" w:cs="Arial"/>
                <w:sz w:val="24"/>
              </w:rPr>
            </w:pPr>
            <w:r w:rsidRPr="00F9091B">
              <w:rPr>
                <w:rFonts w:ascii="Arial" w:hAnsi="Arial" w:cs="Arial"/>
                <w:sz w:val="24"/>
              </w:rPr>
              <w:t>7.Процент обеспечения потребности в количестве земельных участков для предоставления бесплатно в собственность многодетных семей</w:t>
            </w:r>
          </w:p>
        </w:tc>
        <w:tc>
          <w:tcPr>
            <w:tcW w:w="0" w:type="auto"/>
            <w:tcBorders>
              <w:left w:val="single" w:sz="4" w:space="0" w:color="000000"/>
              <w:bottom w:val="single" w:sz="4" w:space="0" w:color="000000"/>
            </w:tcBorders>
            <w:shd w:val="clear" w:color="auto" w:fill="auto"/>
          </w:tcPr>
          <w:p w:rsidR="00007225" w:rsidRPr="00F9091B" w:rsidRDefault="00007225" w:rsidP="00F9091B">
            <w:pPr>
              <w:widowControl/>
              <w:jc w:val="both"/>
              <w:rPr>
                <w:rFonts w:ascii="Arial" w:hAnsi="Arial" w:cs="Arial"/>
                <w:sz w:val="24"/>
              </w:rPr>
            </w:pPr>
            <w:r w:rsidRPr="00F9091B">
              <w:rPr>
                <w:rFonts w:ascii="Arial" w:hAnsi="Arial" w:cs="Arial"/>
                <w:sz w:val="24"/>
              </w:rPr>
              <w:t>%</w:t>
            </w:r>
          </w:p>
        </w:tc>
        <w:tc>
          <w:tcPr>
            <w:tcW w:w="0" w:type="auto"/>
            <w:tcBorders>
              <w:left w:val="single" w:sz="4" w:space="0" w:color="000000"/>
              <w:bottom w:val="single" w:sz="4" w:space="0" w:color="000000"/>
            </w:tcBorders>
            <w:shd w:val="clear" w:color="auto" w:fill="auto"/>
          </w:tcPr>
          <w:p w:rsidR="00007225" w:rsidRPr="00F9091B" w:rsidRDefault="00007225" w:rsidP="00F9091B">
            <w:pPr>
              <w:widowControl/>
              <w:jc w:val="both"/>
              <w:rPr>
                <w:rFonts w:ascii="Arial" w:hAnsi="Arial" w:cs="Arial"/>
                <w:sz w:val="24"/>
              </w:rPr>
            </w:pPr>
            <w:r w:rsidRPr="00F9091B">
              <w:rPr>
                <w:rFonts w:ascii="Arial" w:hAnsi="Arial" w:cs="Arial"/>
                <w:sz w:val="24"/>
              </w:rPr>
              <w:t>9</w:t>
            </w:r>
            <w:r w:rsidR="000B7F3D" w:rsidRPr="00F9091B">
              <w:rPr>
                <w:rFonts w:ascii="Arial" w:hAnsi="Arial" w:cs="Arial"/>
                <w:sz w:val="24"/>
              </w:rPr>
              <w:t>8</w:t>
            </w:r>
          </w:p>
        </w:tc>
        <w:tc>
          <w:tcPr>
            <w:tcW w:w="0" w:type="auto"/>
            <w:tcBorders>
              <w:left w:val="single" w:sz="4" w:space="0" w:color="000000"/>
              <w:bottom w:val="single" w:sz="4" w:space="0" w:color="000000"/>
            </w:tcBorders>
            <w:shd w:val="clear" w:color="auto" w:fill="auto"/>
          </w:tcPr>
          <w:p w:rsidR="00007225" w:rsidRPr="00F9091B" w:rsidRDefault="00007225" w:rsidP="00F9091B">
            <w:pPr>
              <w:widowControl/>
              <w:jc w:val="both"/>
              <w:rPr>
                <w:rFonts w:ascii="Arial" w:hAnsi="Arial" w:cs="Arial"/>
                <w:sz w:val="24"/>
              </w:rPr>
            </w:pPr>
            <w:r w:rsidRPr="00F9091B">
              <w:rPr>
                <w:rFonts w:ascii="Arial" w:hAnsi="Arial" w:cs="Arial"/>
                <w:sz w:val="24"/>
              </w:rPr>
              <w:t>98</w:t>
            </w:r>
          </w:p>
        </w:tc>
        <w:tc>
          <w:tcPr>
            <w:tcW w:w="0" w:type="auto"/>
            <w:tcBorders>
              <w:left w:val="single" w:sz="4" w:space="0" w:color="000000"/>
              <w:bottom w:val="single" w:sz="4" w:space="0" w:color="000000"/>
            </w:tcBorders>
            <w:shd w:val="clear" w:color="auto" w:fill="auto"/>
          </w:tcPr>
          <w:p w:rsidR="00007225" w:rsidRPr="00F9091B" w:rsidRDefault="00007225" w:rsidP="00F9091B">
            <w:pPr>
              <w:widowControl/>
              <w:jc w:val="both"/>
              <w:rPr>
                <w:rFonts w:ascii="Arial" w:hAnsi="Arial" w:cs="Arial"/>
                <w:sz w:val="24"/>
              </w:rPr>
            </w:pPr>
            <w:r w:rsidRPr="00F9091B">
              <w:rPr>
                <w:rFonts w:ascii="Arial" w:hAnsi="Arial" w:cs="Arial"/>
                <w:sz w:val="24"/>
              </w:rPr>
              <w:t>х</w:t>
            </w:r>
          </w:p>
        </w:tc>
        <w:tc>
          <w:tcPr>
            <w:tcW w:w="0" w:type="auto"/>
            <w:tcBorders>
              <w:left w:val="single" w:sz="4" w:space="0" w:color="000000"/>
              <w:bottom w:val="single" w:sz="4" w:space="0" w:color="000000"/>
            </w:tcBorders>
            <w:shd w:val="clear" w:color="auto" w:fill="auto"/>
          </w:tcPr>
          <w:p w:rsidR="00007225" w:rsidRPr="00F9091B" w:rsidRDefault="00007225" w:rsidP="00F9091B">
            <w:pPr>
              <w:widowControl/>
              <w:jc w:val="both"/>
              <w:rPr>
                <w:rFonts w:ascii="Arial" w:hAnsi="Arial" w:cs="Arial"/>
                <w:sz w:val="24"/>
              </w:rPr>
            </w:pPr>
            <w:r w:rsidRPr="00F9091B">
              <w:rPr>
                <w:rFonts w:ascii="Arial" w:hAnsi="Arial" w:cs="Arial"/>
                <w:sz w:val="24"/>
              </w:rPr>
              <w:t>х</w:t>
            </w:r>
          </w:p>
        </w:tc>
        <w:tc>
          <w:tcPr>
            <w:tcW w:w="0" w:type="auto"/>
            <w:tcBorders>
              <w:left w:val="single" w:sz="4" w:space="0" w:color="000000"/>
              <w:bottom w:val="single" w:sz="4" w:space="0" w:color="000000"/>
            </w:tcBorders>
            <w:shd w:val="clear" w:color="auto" w:fill="auto"/>
          </w:tcPr>
          <w:p w:rsidR="00007225" w:rsidRPr="00F9091B" w:rsidRDefault="00007225" w:rsidP="00F9091B">
            <w:pPr>
              <w:widowControl/>
              <w:jc w:val="both"/>
              <w:rPr>
                <w:rFonts w:ascii="Arial" w:hAnsi="Arial" w:cs="Arial"/>
                <w:sz w:val="24"/>
              </w:rPr>
            </w:pPr>
            <w:r w:rsidRPr="00F9091B">
              <w:rPr>
                <w:rFonts w:ascii="Arial" w:hAnsi="Arial" w:cs="Arial"/>
                <w:sz w:val="24"/>
              </w:rPr>
              <w:t>х</w:t>
            </w:r>
          </w:p>
        </w:tc>
        <w:tc>
          <w:tcPr>
            <w:tcW w:w="0" w:type="auto"/>
            <w:tcBorders>
              <w:left w:val="single" w:sz="4" w:space="0" w:color="000000"/>
              <w:bottom w:val="single" w:sz="4" w:space="0" w:color="000000"/>
            </w:tcBorders>
            <w:shd w:val="clear" w:color="auto" w:fill="auto"/>
          </w:tcPr>
          <w:p w:rsidR="00007225" w:rsidRPr="00F9091B" w:rsidRDefault="00007225" w:rsidP="00F9091B">
            <w:pPr>
              <w:widowControl/>
              <w:jc w:val="both"/>
              <w:rPr>
                <w:rFonts w:ascii="Arial" w:hAnsi="Arial" w:cs="Arial"/>
                <w:sz w:val="24"/>
              </w:rPr>
            </w:pPr>
            <w:r w:rsidRPr="00F9091B">
              <w:rPr>
                <w:rFonts w:ascii="Arial" w:hAnsi="Arial" w:cs="Arial"/>
                <w:sz w:val="24"/>
              </w:rPr>
              <w:t>х</w:t>
            </w:r>
          </w:p>
        </w:tc>
        <w:tc>
          <w:tcPr>
            <w:tcW w:w="0" w:type="auto"/>
            <w:tcBorders>
              <w:left w:val="single" w:sz="4" w:space="0" w:color="000000"/>
              <w:bottom w:val="single" w:sz="4" w:space="0" w:color="000000"/>
            </w:tcBorders>
            <w:shd w:val="clear" w:color="auto" w:fill="auto"/>
          </w:tcPr>
          <w:p w:rsidR="00007225" w:rsidRPr="00F9091B" w:rsidRDefault="00007225" w:rsidP="00F9091B">
            <w:pPr>
              <w:widowControl/>
              <w:jc w:val="both"/>
              <w:rPr>
                <w:rFonts w:ascii="Arial" w:hAnsi="Arial" w:cs="Arial"/>
                <w:sz w:val="24"/>
              </w:rPr>
            </w:pPr>
            <w:r w:rsidRPr="00F9091B">
              <w:rPr>
                <w:rFonts w:ascii="Arial" w:hAnsi="Arial" w:cs="Arial"/>
                <w:sz w:val="24"/>
              </w:rPr>
              <w:t>х</w:t>
            </w:r>
          </w:p>
        </w:tc>
        <w:tc>
          <w:tcPr>
            <w:tcW w:w="0" w:type="auto"/>
            <w:tcBorders>
              <w:left w:val="single" w:sz="4" w:space="0" w:color="000000"/>
              <w:bottom w:val="single" w:sz="4" w:space="0" w:color="000000"/>
            </w:tcBorders>
            <w:shd w:val="clear" w:color="auto" w:fill="auto"/>
          </w:tcPr>
          <w:p w:rsidR="00007225" w:rsidRPr="00F9091B" w:rsidRDefault="00007225" w:rsidP="00F9091B">
            <w:pPr>
              <w:widowControl/>
              <w:jc w:val="both"/>
              <w:rPr>
                <w:rFonts w:ascii="Arial" w:hAnsi="Arial" w:cs="Arial"/>
                <w:sz w:val="24"/>
              </w:rPr>
            </w:pPr>
            <w:r w:rsidRPr="00F9091B">
              <w:rPr>
                <w:rFonts w:ascii="Arial" w:hAnsi="Arial" w:cs="Arial"/>
                <w:sz w:val="24"/>
              </w:rPr>
              <w:t>10</w:t>
            </w:r>
            <w:r w:rsidR="000B7F3D" w:rsidRPr="00F9091B">
              <w:rPr>
                <w:rFonts w:ascii="Arial" w:hAnsi="Arial" w:cs="Arial"/>
                <w:sz w:val="24"/>
              </w:rPr>
              <w:t>0</w:t>
            </w:r>
          </w:p>
        </w:tc>
        <w:tc>
          <w:tcPr>
            <w:tcW w:w="0" w:type="auto"/>
            <w:tcBorders>
              <w:left w:val="single" w:sz="4" w:space="0" w:color="000000"/>
              <w:bottom w:val="single" w:sz="4" w:space="0" w:color="000000"/>
              <w:right w:val="single" w:sz="4" w:space="0" w:color="000000"/>
            </w:tcBorders>
            <w:shd w:val="clear" w:color="auto" w:fill="auto"/>
          </w:tcPr>
          <w:p w:rsidR="00007225" w:rsidRPr="00F9091B" w:rsidRDefault="00007225" w:rsidP="00F9091B">
            <w:pPr>
              <w:widowControl/>
              <w:jc w:val="both"/>
              <w:rPr>
                <w:rFonts w:ascii="Arial" w:hAnsi="Arial" w:cs="Arial"/>
                <w:sz w:val="24"/>
              </w:rPr>
            </w:pPr>
            <w:r w:rsidRPr="00F9091B">
              <w:rPr>
                <w:rFonts w:ascii="Arial" w:hAnsi="Arial" w:cs="Arial"/>
                <w:sz w:val="24"/>
              </w:rPr>
              <w:t>х</w:t>
            </w:r>
          </w:p>
        </w:tc>
      </w:tr>
      <w:tr w:rsidR="00007225" w:rsidRPr="00F9091B" w:rsidTr="00F9091B">
        <w:trPr>
          <w:jc w:val="center"/>
        </w:trPr>
        <w:tc>
          <w:tcPr>
            <w:tcW w:w="0" w:type="auto"/>
            <w:tcBorders>
              <w:top w:val="single" w:sz="4" w:space="0" w:color="000000"/>
              <w:left w:val="single" w:sz="4" w:space="0" w:color="000000"/>
              <w:bottom w:val="single" w:sz="4" w:space="0" w:color="000000"/>
            </w:tcBorders>
            <w:shd w:val="clear" w:color="auto" w:fill="auto"/>
          </w:tcPr>
          <w:p w:rsidR="00007225" w:rsidRPr="00F9091B" w:rsidRDefault="00007225" w:rsidP="00F9091B">
            <w:pPr>
              <w:widowControl/>
              <w:jc w:val="both"/>
              <w:rPr>
                <w:rFonts w:ascii="Arial" w:hAnsi="Arial" w:cs="Arial"/>
                <w:sz w:val="24"/>
              </w:rPr>
            </w:pPr>
            <w:r w:rsidRPr="00F9091B">
              <w:rPr>
                <w:rFonts w:ascii="Arial" w:hAnsi="Arial" w:cs="Arial"/>
                <w:sz w:val="24"/>
              </w:rPr>
              <w:t>Итоговое значение (по Программе)</w:t>
            </w:r>
          </w:p>
        </w:tc>
        <w:tc>
          <w:tcPr>
            <w:tcW w:w="0" w:type="auto"/>
            <w:tcBorders>
              <w:top w:val="single" w:sz="4" w:space="0" w:color="000000"/>
              <w:left w:val="single" w:sz="4" w:space="0" w:color="000000"/>
              <w:bottom w:val="single" w:sz="4" w:space="0" w:color="000000"/>
            </w:tcBorders>
            <w:shd w:val="clear" w:color="auto" w:fill="auto"/>
          </w:tcPr>
          <w:p w:rsidR="00007225" w:rsidRPr="00F9091B" w:rsidRDefault="00007225" w:rsidP="00F9091B">
            <w:pPr>
              <w:widowControl/>
              <w:jc w:val="both"/>
              <w:rPr>
                <w:rFonts w:ascii="Arial" w:hAnsi="Arial" w:cs="Arial"/>
                <w:sz w:val="24"/>
              </w:rPr>
            </w:pPr>
          </w:p>
        </w:tc>
        <w:tc>
          <w:tcPr>
            <w:tcW w:w="0" w:type="auto"/>
            <w:tcBorders>
              <w:top w:val="single" w:sz="4" w:space="0" w:color="000000"/>
              <w:left w:val="single" w:sz="4" w:space="0" w:color="000000"/>
              <w:bottom w:val="single" w:sz="4" w:space="0" w:color="000000"/>
            </w:tcBorders>
            <w:shd w:val="clear" w:color="auto" w:fill="auto"/>
          </w:tcPr>
          <w:p w:rsidR="00007225" w:rsidRPr="00F9091B" w:rsidRDefault="00007225" w:rsidP="00F9091B">
            <w:pPr>
              <w:widowControl/>
              <w:jc w:val="both"/>
              <w:rPr>
                <w:rFonts w:ascii="Arial" w:hAnsi="Arial" w:cs="Arial"/>
                <w:sz w:val="24"/>
              </w:rPr>
            </w:pPr>
            <w:r w:rsidRPr="00F9091B">
              <w:rPr>
                <w:rFonts w:ascii="Arial" w:hAnsi="Arial" w:cs="Arial"/>
                <w:sz w:val="24"/>
              </w:rPr>
              <w:t>x</w:t>
            </w:r>
          </w:p>
        </w:tc>
        <w:tc>
          <w:tcPr>
            <w:tcW w:w="0" w:type="auto"/>
            <w:tcBorders>
              <w:top w:val="single" w:sz="4" w:space="0" w:color="000000"/>
              <w:left w:val="single" w:sz="4" w:space="0" w:color="000000"/>
              <w:bottom w:val="single" w:sz="4" w:space="0" w:color="000000"/>
            </w:tcBorders>
            <w:shd w:val="clear" w:color="auto" w:fill="auto"/>
          </w:tcPr>
          <w:p w:rsidR="00007225" w:rsidRPr="00F9091B" w:rsidRDefault="00007225" w:rsidP="00F9091B">
            <w:pPr>
              <w:widowControl/>
              <w:jc w:val="both"/>
              <w:rPr>
                <w:rFonts w:ascii="Arial" w:hAnsi="Arial" w:cs="Arial"/>
                <w:sz w:val="24"/>
              </w:rPr>
            </w:pPr>
            <w:r w:rsidRPr="00F9091B">
              <w:rPr>
                <w:rFonts w:ascii="Arial" w:hAnsi="Arial" w:cs="Arial"/>
                <w:sz w:val="24"/>
              </w:rPr>
              <w:t>x</w:t>
            </w:r>
          </w:p>
        </w:tc>
        <w:tc>
          <w:tcPr>
            <w:tcW w:w="0" w:type="auto"/>
            <w:tcBorders>
              <w:top w:val="single" w:sz="4" w:space="0" w:color="000000"/>
              <w:left w:val="single" w:sz="4" w:space="0" w:color="000000"/>
              <w:bottom w:val="single" w:sz="4" w:space="0" w:color="000000"/>
            </w:tcBorders>
            <w:shd w:val="clear" w:color="auto" w:fill="auto"/>
          </w:tcPr>
          <w:p w:rsidR="00007225" w:rsidRPr="00F9091B" w:rsidRDefault="00007225" w:rsidP="00F9091B">
            <w:pPr>
              <w:widowControl/>
              <w:jc w:val="both"/>
              <w:rPr>
                <w:rFonts w:ascii="Arial" w:hAnsi="Arial" w:cs="Arial"/>
                <w:sz w:val="24"/>
              </w:rPr>
            </w:pPr>
            <w:r w:rsidRPr="00F9091B">
              <w:rPr>
                <w:rFonts w:ascii="Arial" w:hAnsi="Arial" w:cs="Arial"/>
                <w:sz w:val="24"/>
              </w:rPr>
              <w:t>х</w:t>
            </w:r>
          </w:p>
        </w:tc>
        <w:tc>
          <w:tcPr>
            <w:tcW w:w="0" w:type="auto"/>
            <w:tcBorders>
              <w:top w:val="single" w:sz="4" w:space="0" w:color="000000"/>
              <w:left w:val="single" w:sz="4" w:space="0" w:color="000000"/>
              <w:bottom w:val="single" w:sz="4" w:space="0" w:color="000000"/>
            </w:tcBorders>
            <w:shd w:val="clear" w:color="auto" w:fill="auto"/>
          </w:tcPr>
          <w:p w:rsidR="00007225" w:rsidRPr="00F9091B" w:rsidRDefault="00007225" w:rsidP="00F9091B">
            <w:pPr>
              <w:widowControl/>
              <w:jc w:val="both"/>
              <w:rPr>
                <w:rFonts w:ascii="Arial" w:hAnsi="Arial" w:cs="Arial"/>
                <w:sz w:val="24"/>
              </w:rPr>
            </w:pPr>
            <w:r w:rsidRPr="00F9091B">
              <w:rPr>
                <w:rFonts w:ascii="Arial" w:hAnsi="Arial" w:cs="Arial"/>
                <w:sz w:val="24"/>
              </w:rPr>
              <w:t>x</w:t>
            </w:r>
          </w:p>
        </w:tc>
        <w:tc>
          <w:tcPr>
            <w:tcW w:w="0" w:type="auto"/>
            <w:tcBorders>
              <w:top w:val="single" w:sz="4" w:space="0" w:color="000000"/>
              <w:left w:val="single" w:sz="4" w:space="0" w:color="000000"/>
              <w:bottom w:val="single" w:sz="4" w:space="0" w:color="000000"/>
            </w:tcBorders>
            <w:shd w:val="clear" w:color="auto" w:fill="auto"/>
          </w:tcPr>
          <w:p w:rsidR="00007225" w:rsidRPr="00F9091B" w:rsidRDefault="000B7F3D" w:rsidP="00F9091B">
            <w:pPr>
              <w:widowControl/>
              <w:jc w:val="both"/>
              <w:rPr>
                <w:rFonts w:ascii="Arial" w:hAnsi="Arial" w:cs="Arial"/>
                <w:sz w:val="24"/>
              </w:rPr>
            </w:pPr>
            <w:r w:rsidRPr="00F9091B">
              <w:rPr>
                <w:rFonts w:ascii="Arial" w:hAnsi="Arial" w:cs="Arial"/>
                <w:sz w:val="24"/>
              </w:rPr>
              <w:t>13293,6</w:t>
            </w:r>
          </w:p>
        </w:tc>
        <w:tc>
          <w:tcPr>
            <w:tcW w:w="0" w:type="auto"/>
            <w:tcBorders>
              <w:top w:val="single" w:sz="4" w:space="0" w:color="000000"/>
              <w:left w:val="single" w:sz="4" w:space="0" w:color="000000"/>
              <w:bottom w:val="single" w:sz="4" w:space="0" w:color="000000"/>
            </w:tcBorders>
            <w:shd w:val="clear" w:color="auto" w:fill="auto"/>
          </w:tcPr>
          <w:p w:rsidR="00007225" w:rsidRPr="00F9091B" w:rsidRDefault="00007225" w:rsidP="00F9091B">
            <w:pPr>
              <w:widowControl/>
              <w:jc w:val="both"/>
              <w:rPr>
                <w:rFonts w:ascii="Arial" w:hAnsi="Arial" w:cs="Arial"/>
                <w:sz w:val="24"/>
              </w:rPr>
            </w:pPr>
            <w:r w:rsidRPr="00F9091B">
              <w:rPr>
                <w:rFonts w:ascii="Arial" w:hAnsi="Arial" w:cs="Arial"/>
                <w:sz w:val="24"/>
              </w:rPr>
              <w:t>x</w:t>
            </w:r>
          </w:p>
        </w:tc>
        <w:tc>
          <w:tcPr>
            <w:tcW w:w="0" w:type="auto"/>
            <w:tcBorders>
              <w:top w:val="single" w:sz="4" w:space="0" w:color="000000"/>
              <w:left w:val="single" w:sz="4" w:space="0" w:color="000000"/>
              <w:bottom w:val="single" w:sz="4" w:space="0" w:color="000000"/>
            </w:tcBorders>
            <w:shd w:val="clear" w:color="auto" w:fill="auto"/>
          </w:tcPr>
          <w:p w:rsidR="00007225" w:rsidRPr="00F9091B" w:rsidRDefault="00007225" w:rsidP="00F9091B">
            <w:pPr>
              <w:widowControl/>
              <w:jc w:val="both"/>
              <w:rPr>
                <w:rFonts w:ascii="Arial" w:hAnsi="Arial" w:cs="Arial"/>
                <w:sz w:val="24"/>
              </w:rPr>
            </w:pPr>
            <w:r w:rsidRPr="00F9091B">
              <w:rPr>
                <w:rFonts w:ascii="Arial" w:hAnsi="Arial" w:cs="Arial"/>
                <w:sz w:val="24"/>
              </w:rPr>
              <w:t>x</w:t>
            </w:r>
          </w:p>
        </w:tc>
        <w:tc>
          <w:tcPr>
            <w:tcW w:w="0" w:type="auto"/>
            <w:tcBorders>
              <w:top w:val="single" w:sz="4" w:space="0" w:color="000000"/>
              <w:left w:val="single" w:sz="4" w:space="0" w:color="000000"/>
              <w:bottom w:val="single" w:sz="4" w:space="0" w:color="000000"/>
            </w:tcBorders>
            <w:shd w:val="clear" w:color="auto" w:fill="auto"/>
          </w:tcPr>
          <w:p w:rsidR="00007225" w:rsidRPr="00F9091B" w:rsidRDefault="00007225" w:rsidP="00F9091B">
            <w:pPr>
              <w:widowControl/>
              <w:jc w:val="both"/>
              <w:rPr>
                <w:rFonts w:ascii="Arial" w:hAnsi="Arial" w:cs="Arial"/>
                <w:sz w:val="24"/>
              </w:rPr>
            </w:pPr>
            <w:r w:rsidRPr="00F9091B">
              <w:rPr>
                <w:rFonts w:ascii="Arial" w:hAnsi="Arial" w:cs="Arial"/>
                <w:sz w:val="24"/>
              </w:rPr>
              <w:t>x</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007225" w:rsidRPr="00F9091B" w:rsidRDefault="00007225" w:rsidP="00F9091B">
            <w:pPr>
              <w:widowControl/>
              <w:jc w:val="both"/>
              <w:rPr>
                <w:rFonts w:ascii="Arial" w:hAnsi="Arial" w:cs="Arial"/>
                <w:sz w:val="24"/>
              </w:rPr>
            </w:pPr>
            <w:r w:rsidRPr="00F9091B">
              <w:rPr>
                <w:rFonts w:ascii="Arial" w:hAnsi="Arial" w:cs="Arial"/>
                <w:sz w:val="24"/>
              </w:rPr>
              <w:t>100</w:t>
            </w:r>
            <w:r w:rsidR="00E02730" w:rsidRPr="00F9091B">
              <w:rPr>
                <w:rFonts w:ascii="Arial" w:hAnsi="Arial" w:cs="Arial"/>
                <w:sz w:val="24"/>
              </w:rPr>
              <w:t>,</w:t>
            </w:r>
            <w:r w:rsidR="000B7F3D" w:rsidRPr="00F9091B">
              <w:rPr>
                <w:rFonts w:ascii="Arial" w:hAnsi="Arial" w:cs="Arial"/>
                <w:sz w:val="24"/>
              </w:rPr>
              <w:t>0</w:t>
            </w:r>
          </w:p>
        </w:tc>
      </w:tr>
      <w:tr w:rsidR="00007225" w:rsidRPr="00F9091B" w:rsidTr="00F9091B">
        <w:trPr>
          <w:jc w:val="center"/>
        </w:trPr>
        <w:tc>
          <w:tcPr>
            <w:tcW w:w="0" w:type="auto"/>
            <w:gridSpan w:val="11"/>
            <w:tcBorders>
              <w:top w:val="single" w:sz="4" w:space="0" w:color="000000"/>
              <w:left w:val="single" w:sz="4" w:space="0" w:color="000000"/>
              <w:bottom w:val="single" w:sz="4" w:space="0" w:color="000000"/>
              <w:right w:val="single" w:sz="4" w:space="0" w:color="000000"/>
            </w:tcBorders>
            <w:shd w:val="clear" w:color="auto" w:fill="auto"/>
          </w:tcPr>
          <w:p w:rsidR="00007225" w:rsidRPr="00F9091B" w:rsidRDefault="00007225" w:rsidP="00F9091B">
            <w:pPr>
              <w:widowControl/>
              <w:jc w:val="both"/>
              <w:rPr>
                <w:rFonts w:ascii="Arial" w:hAnsi="Arial" w:cs="Arial"/>
                <w:sz w:val="24"/>
              </w:rPr>
            </w:pPr>
            <w:r w:rsidRPr="00F9091B">
              <w:rPr>
                <w:rFonts w:ascii="Arial" w:hAnsi="Arial" w:cs="Arial"/>
                <w:sz w:val="24"/>
              </w:rPr>
              <w:t>Подпрограмма 1. ««Обеспечение деятельности Комитета по управлению муниципальным имуществом администрации Бессоновского района»»</w:t>
            </w:r>
          </w:p>
        </w:tc>
      </w:tr>
      <w:tr w:rsidR="00007225" w:rsidRPr="00F9091B" w:rsidTr="00F9091B">
        <w:trPr>
          <w:jc w:val="center"/>
        </w:trPr>
        <w:tc>
          <w:tcPr>
            <w:tcW w:w="0" w:type="auto"/>
            <w:tcBorders>
              <w:top w:val="single" w:sz="4" w:space="0" w:color="000000"/>
              <w:left w:val="single" w:sz="4" w:space="0" w:color="000000"/>
              <w:bottom w:val="single" w:sz="4" w:space="0" w:color="000000"/>
            </w:tcBorders>
            <w:shd w:val="clear" w:color="auto" w:fill="auto"/>
          </w:tcPr>
          <w:p w:rsidR="00007225" w:rsidRPr="00F9091B" w:rsidRDefault="00007225" w:rsidP="00F9091B">
            <w:pPr>
              <w:widowControl/>
              <w:jc w:val="both"/>
              <w:rPr>
                <w:rFonts w:ascii="Arial" w:hAnsi="Arial" w:cs="Arial"/>
                <w:sz w:val="24"/>
              </w:rPr>
            </w:pPr>
            <w:r w:rsidRPr="00F9091B">
              <w:rPr>
                <w:rFonts w:ascii="Arial" w:hAnsi="Arial" w:cs="Arial"/>
                <w:sz w:val="24"/>
              </w:rPr>
              <w:t>1.Доля муниципальных служащих и работников, замещающих должности, не отнесенные к должностям муниципальной службы в Комитете по управлению муниципальной собственностью администрации Бессоновского района, прошедших повышение квалификации в течение последних 3-х лет</w:t>
            </w:r>
            <w:r w:rsidR="00F9091B">
              <w:rPr>
                <w:rFonts w:ascii="Arial" w:hAnsi="Arial" w:cs="Arial"/>
                <w:sz w:val="24"/>
              </w:rPr>
              <w:t xml:space="preserve"> </w:t>
            </w:r>
          </w:p>
        </w:tc>
        <w:tc>
          <w:tcPr>
            <w:tcW w:w="0" w:type="auto"/>
            <w:tcBorders>
              <w:top w:val="single" w:sz="4" w:space="0" w:color="000000"/>
              <w:left w:val="single" w:sz="4" w:space="0" w:color="000000"/>
              <w:bottom w:val="single" w:sz="4" w:space="0" w:color="000000"/>
            </w:tcBorders>
            <w:shd w:val="clear" w:color="auto" w:fill="auto"/>
          </w:tcPr>
          <w:p w:rsidR="00007225" w:rsidRPr="00F9091B" w:rsidRDefault="00007225" w:rsidP="00F9091B">
            <w:pPr>
              <w:widowControl/>
              <w:jc w:val="both"/>
              <w:rPr>
                <w:rFonts w:ascii="Arial" w:hAnsi="Arial" w:cs="Arial"/>
                <w:sz w:val="24"/>
              </w:rPr>
            </w:pPr>
            <w:r w:rsidRPr="00F9091B">
              <w:rPr>
                <w:rFonts w:ascii="Arial" w:hAnsi="Arial" w:cs="Arial"/>
                <w:sz w:val="24"/>
              </w:rPr>
              <w:t>%</w:t>
            </w:r>
          </w:p>
        </w:tc>
        <w:tc>
          <w:tcPr>
            <w:tcW w:w="0" w:type="auto"/>
            <w:tcBorders>
              <w:top w:val="single" w:sz="4" w:space="0" w:color="000000"/>
              <w:left w:val="single" w:sz="4" w:space="0" w:color="000000"/>
              <w:bottom w:val="single" w:sz="4" w:space="0" w:color="000000"/>
            </w:tcBorders>
            <w:shd w:val="clear" w:color="auto" w:fill="auto"/>
          </w:tcPr>
          <w:p w:rsidR="00007225" w:rsidRPr="00F9091B" w:rsidRDefault="00007225" w:rsidP="00F9091B">
            <w:pPr>
              <w:widowControl/>
              <w:jc w:val="both"/>
              <w:rPr>
                <w:rFonts w:ascii="Arial" w:hAnsi="Arial" w:cs="Arial"/>
                <w:sz w:val="24"/>
              </w:rPr>
            </w:pPr>
            <w:r w:rsidRPr="00F9091B">
              <w:rPr>
                <w:rFonts w:ascii="Arial" w:hAnsi="Arial" w:cs="Arial"/>
                <w:sz w:val="24"/>
              </w:rPr>
              <w:t>100</w:t>
            </w:r>
          </w:p>
        </w:tc>
        <w:tc>
          <w:tcPr>
            <w:tcW w:w="0" w:type="auto"/>
            <w:tcBorders>
              <w:top w:val="single" w:sz="4" w:space="0" w:color="000000"/>
              <w:left w:val="single" w:sz="4" w:space="0" w:color="000000"/>
              <w:bottom w:val="single" w:sz="4" w:space="0" w:color="000000"/>
            </w:tcBorders>
            <w:shd w:val="clear" w:color="auto" w:fill="auto"/>
          </w:tcPr>
          <w:p w:rsidR="00007225" w:rsidRPr="00F9091B" w:rsidRDefault="00007225" w:rsidP="00F9091B">
            <w:pPr>
              <w:widowControl/>
              <w:jc w:val="both"/>
              <w:rPr>
                <w:rFonts w:ascii="Arial" w:hAnsi="Arial" w:cs="Arial"/>
                <w:sz w:val="24"/>
              </w:rPr>
            </w:pPr>
            <w:r w:rsidRPr="00F9091B">
              <w:rPr>
                <w:rFonts w:ascii="Arial" w:hAnsi="Arial" w:cs="Arial"/>
                <w:sz w:val="24"/>
              </w:rPr>
              <w:t>100</w:t>
            </w:r>
          </w:p>
        </w:tc>
        <w:tc>
          <w:tcPr>
            <w:tcW w:w="0" w:type="auto"/>
            <w:tcBorders>
              <w:top w:val="single" w:sz="4" w:space="0" w:color="000000"/>
              <w:left w:val="single" w:sz="4" w:space="0" w:color="000000"/>
              <w:bottom w:val="single" w:sz="4" w:space="0" w:color="000000"/>
            </w:tcBorders>
            <w:shd w:val="clear" w:color="auto" w:fill="auto"/>
          </w:tcPr>
          <w:p w:rsidR="00007225" w:rsidRPr="00F9091B" w:rsidRDefault="00007225" w:rsidP="00F9091B">
            <w:pPr>
              <w:widowControl/>
              <w:jc w:val="both"/>
              <w:rPr>
                <w:rFonts w:ascii="Arial" w:hAnsi="Arial" w:cs="Arial"/>
                <w:sz w:val="24"/>
              </w:rPr>
            </w:pPr>
            <w:r w:rsidRPr="00F9091B">
              <w:rPr>
                <w:rFonts w:ascii="Arial" w:hAnsi="Arial" w:cs="Arial"/>
                <w:sz w:val="24"/>
              </w:rPr>
              <w:t>100</w:t>
            </w:r>
          </w:p>
        </w:tc>
        <w:tc>
          <w:tcPr>
            <w:tcW w:w="0" w:type="auto"/>
            <w:tcBorders>
              <w:top w:val="single" w:sz="4" w:space="0" w:color="000000"/>
              <w:left w:val="single" w:sz="4" w:space="0" w:color="000000"/>
              <w:bottom w:val="single" w:sz="4" w:space="0" w:color="000000"/>
            </w:tcBorders>
            <w:shd w:val="clear" w:color="auto" w:fill="auto"/>
          </w:tcPr>
          <w:p w:rsidR="00007225" w:rsidRPr="00F9091B" w:rsidRDefault="00007225" w:rsidP="00F9091B">
            <w:pPr>
              <w:widowControl/>
              <w:jc w:val="both"/>
              <w:rPr>
                <w:rFonts w:ascii="Arial" w:hAnsi="Arial" w:cs="Arial"/>
                <w:sz w:val="24"/>
              </w:rPr>
            </w:pPr>
            <w:r w:rsidRPr="00F9091B">
              <w:rPr>
                <w:rFonts w:ascii="Arial" w:hAnsi="Arial" w:cs="Arial"/>
                <w:sz w:val="24"/>
              </w:rPr>
              <w:t>x</w:t>
            </w:r>
          </w:p>
        </w:tc>
        <w:tc>
          <w:tcPr>
            <w:tcW w:w="0" w:type="auto"/>
            <w:tcBorders>
              <w:top w:val="single" w:sz="4" w:space="0" w:color="000000"/>
              <w:left w:val="single" w:sz="4" w:space="0" w:color="000000"/>
              <w:bottom w:val="single" w:sz="4" w:space="0" w:color="000000"/>
            </w:tcBorders>
            <w:shd w:val="clear" w:color="auto" w:fill="auto"/>
          </w:tcPr>
          <w:p w:rsidR="00007225" w:rsidRPr="00F9091B" w:rsidRDefault="00007225" w:rsidP="00F9091B">
            <w:pPr>
              <w:widowControl/>
              <w:jc w:val="both"/>
              <w:rPr>
                <w:rFonts w:ascii="Arial" w:hAnsi="Arial" w:cs="Arial"/>
                <w:sz w:val="24"/>
              </w:rPr>
            </w:pPr>
            <w:r w:rsidRPr="00F9091B">
              <w:rPr>
                <w:rFonts w:ascii="Arial" w:hAnsi="Arial" w:cs="Arial"/>
                <w:sz w:val="24"/>
              </w:rPr>
              <w:t>x</w:t>
            </w:r>
          </w:p>
        </w:tc>
        <w:tc>
          <w:tcPr>
            <w:tcW w:w="0" w:type="auto"/>
            <w:tcBorders>
              <w:top w:val="single" w:sz="4" w:space="0" w:color="000000"/>
              <w:left w:val="single" w:sz="4" w:space="0" w:color="000000"/>
              <w:bottom w:val="single" w:sz="4" w:space="0" w:color="000000"/>
            </w:tcBorders>
            <w:shd w:val="clear" w:color="auto" w:fill="auto"/>
          </w:tcPr>
          <w:p w:rsidR="00007225" w:rsidRPr="00F9091B" w:rsidRDefault="00007225" w:rsidP="00F9091B">
            <w:pPr>
              <w:widowControl/>
              <w:jc w:val="both"/>
              <w:rPr>
                <w:rFonts w:ascii="Arial" w:hAnsi="Arial" w:cs="Arial"/>
                <w:sz w:val="24"/>
              </w:rPr>
            </w:pPr>
            <w:r w:rsidRPr="00F9091B">
              <w:rPr>
                <w:rFonts w:ascii="Arial" w:hAnsi="Arial" w:cs="Arial"/>
                <w:sz w:val="24"/>
              </w:rPr>
              <w:t>x</w:t>
            </w:r>
          </w:p>
        </w:tc>
        <w:tc>
          <w:tcPr>
            <w:tcW w:w="0" w:type="auto"/>
            <w:tcBorders>
              <w:top w:val="single" w:sz="4" w:space="0" w:color="000000"/>
              <w:left w:val="single" w:sz="4" w:space="0" w:color="000000"/>
              <w:bottom w:val="single" w:sz="4" w:space="0" w:color="000000"/>
            </w:tcBorders>
            <w:shd w:val="clear" w:color="auto" w:fill="auto"/>
          </w:tcPr>
          <w:p w:rsidR="00007225" w:rsidRPr="00F9091B" w:rsidRDefault="00007225" w:rsidP="00F9091B">
            <w:pPr>
              <w:widowControl/>
              <w:jc w:val="both"/>
              <w:rPr>
                <w:rFonts w:ascii="Arial" w:hAnsi="Arial" w:cs="Arial"/>
                <w:sz w:val="24"/>
              </w:rPr>
            </w:pPr>
            <w:r w:rsidRPr="00F9091B">
              <w:rPr>
                <w:rFonts w:ascii="Arial" w:hAnsi="Arial" w:cs="Arial"/>
                <w:sz w:val="24"/>
              </w:rPr>
              <w:t>x</w:t>
            </w:r>
          </w:p>
        </w:tc>
        <w:tc>
          <w:tcPr>
            <w:tcW w:w="0" w:type="auto"/>
            <w:tcBorders>
              <w:top w:val="single" w:sz="4" w:space="0" w:color="000000"/>
              <w:left w:val="single" w:sz="4" w:space="0" w:color="000000"/>
              <w:bottom w:val="single" w:sz="4" w:space="0" w:color="000000"/>
            </w:tcBorders>
            <w:shd w:val="clear" w:color="auto" w:fill="auto"/>
          </w:tcPr>
          <w:p w:rsidR="00007225" w:rsidRPr="00F9091B" w:rsidRDefault="00007225" w:rsidP="00F9091B">
            <w:pPr>
              <w:widowControl/>
              <w:jc w:val="both"/>
              <w:rPr>
                <w:rFonts w:ascii="Arial" w:hAnsi="Arial" w:cs="Arial"/>
                <w:sz w:val="24"/>
              </w:rPr>
            </w:pPr>
            <w:r w:rsidRPr="00F9091B">
              <w:rPr>
                <w:rFonts w:ascii="Arial" w:hAnsi="Arial" w:cs="Arial"/>
                <w:sz w:val="24"/>
              </w:rPr>
              <w:t>х</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007225" w:rsidRPr="00F9091B" w:rsidRDefault="00007225" w:rsidP="00F9091B">
            <w:pPr>
              <w:widowControl/>
              <w:jc w:val="both"/>
              <w:rPr>
                <w:rFonts w:ascii="Arial" w:hAnsi="Arial" w:cs="Arial"/>
                <w:sz w:val="24"/>
              </w:rPr>
            </w:pPr>
            <w:r w:rsidRPr="00F9091B">
              <w:rPr>
                <w:rFonts w:ascii="Arial" w:hAnsi="Arial" w:cs="Arial"/>
                <w:sz w:val="24"/>
              </w:rPr>
              <w:t>x</w:t>
            </w:r>
          </w:p>
        </w:tc>
      </w:tr>
      <w:tr w:rsidR="00007225" w:rsidRPr="00F9091B" w:rsidTr="00F9091B">
        <w:trPr>
          <w:jc w:val="center"/>
        </w:trPr>
        <w:tc>
          <w:tcPr>
            <w:tcW w:w="0" w:type="auto"/>
            <w:tcBorders>
              <w:left w:val="single" w:sz="4" w:space="0" w:color="000000"/>
              <w:bottom w:val="single" w:sz="4" w:space="0" w:color="000000"/>
            </w:tcBorders>
            <w:shd w:val="clear" w:color="auto" w:fill="auto"/>
          </w:tcPr>
          <w:p w:rsidR="00007225" w:rsidRPr="00F9091B" w:rsidRDefault="00007225" w:rsidP="00F9091B">
            <w:pPr>
              <w:widowControl/>
              <w:jc w:val="both"/>
              <w:rPr>
                <w:rFonts w:ascii="Arial" w:hAnsi="Arial" w:cs="Arial"/>
                <w:sz w:val="24"/>
              </w:rPr>
            </w:pPr>
            <w:r w:rsidRPr="00F9091B">
              <w:rPr>
                <w:rFonts w:ascii="Arial" w:hAnsi="Arial" w:cs="Arial"/>
                <w:sz w:val="24"/>
              </w:rPr>
              <w:t>2.Своевременное</w:t>
            </w:r>
            <w:r w:rsidR="00F9091B">
              <w:rPr>
                <w:rFonts w:ascii="Arial" w:hAnsi="Arial" w:cs="Arial"/>
                <w:sz w:val="24"/>
              </w:rPr>
              <w:t xml:space="preserve"> </w:t>
            </w:r>
            <w:r w:rsidRPr="00F9091B">
              <w:rPr>
                <w:rFonts w:ascii="Arial" w:hAnsi="Arial" w:cs="Arial"/>
                <w:sz w:val="24"/>
              </w:rPr>
              <w:t>и качественное размещение муниципального заказа. (Количество электронных аукционов)</w:t>
            </w:r>
          </w:p>
        </w:tc>
        <w:tc>
          <w:tcPr>
            <w:tcW w:w="0" w:type="auto"/>
            <w:tcBorders>
              <w:left w:val="single" w:sz="4" w:space="0" w:color="000000"/>
              <w:bottom w:val="single" w:sz="4" w:space="0" w:color="000000"/>
            </w:tcBorders>
            <w:shd w:val="clear" w:color="auto" w:fill="auto"/>
          </w:tcPr>
          <w:p w:rsidR="00007225" w:rsidRPr="00F9091B" w:rsidRDefault="00007225" w:rsidP="00F9091B">
            <w:pPr>
              <w:widowControl/>
              <w:jc w:val="both"/>
              <w:rPr>
                <w:rFonts w:ascii="Arial" w:hAnsi="Arial" w:cs="Arial"/>
                <w:sz w:val="24"/>
              </w:rPr>
            </w:pPr>
            <w:r w:rsidRPr="00F9091B">
              <w:rPr>
                <w:rFonts w:ascii="Arial" w:hAnsi="Arial" w:cs="Arial"/>
                <w:sz w:val="24"/>
              </w:rPr>
              <w:t>ед</w:t>
            </w:r>
          </w:p>
        </w:tc>
        <w:tc>
          <w:tcPr>
            <w:tcW w:w="0" w:type="auto"/>
            <w:tcBorders>
              <w:left w:val="single" w:sz="4" w:space="0" w:color="000000"/>
              <w:bottom w:val="single" w:sz="4" w:space="0" w:color="000000"/>
            </w:tcBorders>
            <w:shd w:val="clear" w:color="auto" w:fill="auto"/>
          </w:tcPr>
          <w:p w:rsidR="00007225" w:rsidRPr="00F9091B" w:rsidRDefault="00007225" w:rsidP="00F9091B">
            <w:pPr>
              <w:widowControl/>
              <w:jc w:val="both"/>
              <w:rPr>
                <w:rFonts w:ascii="Arial" w:hAnsi="Arial" w:cs="Arial"/>
                <w:sz w:val="24"/>
              </w:rPr>
            </w:pPr>
            <w:r w:rsidRPr="00F9091B">
              <w:rPr>
                <w:rFonts w:ascii="Arial" w:hAnsi="Arial" w:cs="Arial"/>
                <w:sz w:val="24"/>
              </w:rPr>
              <w:t>55</w:t>
            </w:r>
          </w:p>
        </w:tc>
        <w:tc>
          <w:tcPr>
            <w:tcW w:w="0" w:type="auto"/>
            <w:tcBorders>
              <w:left w:val="single" w:sz="4" w:space="0" w:color="000000"/>
              <w:bottom w:val="single" w:sz="4" w:space="0" w:color="000000"/>
            </w:tcBorders>
            <w:shd w:val="clear" w:color="auto" w:fill="auto"/>
          </w:tcPr>
          <w:p w:rsidR="00007225" w:rsidRPr="00F9091B" w:rsidRDefault="00007225" w:rsidP="00F9091B">
            <w:pPr>
              <w:widowControl/>
              <w:jc w:val="both"/>
              <w:rPr>
                <w:rFonts w:ascii="Arial" w:hAnsi="Arial" w:cs="Arial"/>
                <w:sz w:val="24"/>
              </w:rPr>
            </w:pPr>
            <w:r w:rsidRPr="00F9091B">
              <w:rPr>
                <w:rFonts w:ascii="Arial" w:hAnsi="Arial" w:cs="Arial"/>
                <w:sz w:val="24"/>
              </w:rPr>
              <w:t>55</w:t>
            </w:r>
          </w:p>
        </w:tc>
        <w:tc>
          <w:tcPr>
            <w:tcW w:w="0" w:type="auto"/>
            <w:tcBorders>
              <w:left w:val="single" w:sz="4" w:space="0" w:color="000000"/>
              <w:bottom w:val="single" w:sz="4" w:space="0" w:color="000000"/>
            </w:tcBorders>
            <w:shd w:val="clear" w:color="auto" w:fill="auto"/>
          </w:tcPr>
          <w:p w:rsidR="00007225" w:rsidRPr="00F9091B" w:rsidRDefault="00007225" w:rsidP="00F9091B">
            <w:pPr>
              <w:widowControl/>
              <w:jc w:val="both"/>
              <w:rPr>
                <w:rFonts w:ascii="Arial" w:hAnsi="Arial" w:cs="Arial"/>
                <w:sz w:val="24"/>
              </w:rPr>
            </w:pPr>
            <w:r w:rsidRPr="00F9091B">
              <w:rPr>
                <w:rFonts w:ascii="Arial" w:hAnsi="Arial" w:cs="Arial"/>
                <w:sz w:val="24"/>
              </w:rPr>
              <w:t>100</w:t>
            </w:r>
          </w:p>
        </w:tc>
        <w:tc>
          <w:tcPr>
            <w:tcW w:w="0" w:type="auto"/>
            <w:tcBorders>
              <w:left w:val="single" w:sz="4" w:space="0" w:color="000000"/>
              <w:bottom w:val="single" w:sz="4" w:space="0" w:color="000000"/>
            </w:tcBorders>
            <w:shd w:val="clear" w:color="auto" w:fill="auto"/>
          </w:tcPr>
          <w:p w:rsidR="00007225" w:rsidRPr="00F9091B" w:rsidRDefault="00007225" w:rsidP="00F9091B">
            <w:pPr>
              <w:widowControl/>
              <w:jc w:val="both"/>
              <w:rPr>
                <w:rFonts w:ascii="Arial" w:hAnsi="Arial" w:cs="Arial"/>
                <w:sz w:val="24"/>
              </w:rPr>
            </w:pPr>
            <w:r w:rsidRPr="00F9091B">
              <w:rPr>
                <w:rFonts w:ascii="Arial" w:hAnsi="Arial" w:cs="Arial"/>
                <w:sz w:val="24"/>
              </w:rPr>
              <w:t>х</w:t>
            </w:r>
          </w:p>
        </w:tc>
        <w:tc>
          <w:tcPr>
            <w:tcW w:w="0" w:type="auto"/>
            <w:tcBorders>
              <w:left w:val="single" w:sz="4" w:space="0" w:color="000000"/>
              <w:bottom w:val="single" w:sz="4" w:space="0" w:color="000000"/>
            </w:tcBorders>
            <w:shd w:val="clear" w:color="auto" w:fill="auto"/>
          </w:tcPr>
          <w:p w:rsidR="00007225" w:rsidRPr="00F9091B" w:rsidRDefault="00007225" w:rsidP="00F9091B">
            <w:pPr>
              <w:widowControl/>
              <w:jc w:val="both"/>
              <w:rPr>
                <w:rFonts w:ascii="Arial" w:hAnsi="Arial" w:cs="Arial"/>
                <w:sz w:val="24"/>
              </w:rPr>
            </w:pPr>
            <w:r w:rsidRPr="00F9091B">
              <w:rPr>
                <w:rFonts w:ascii="Arial" w:hAnsi="Arial" w:cs="Arial"/>
                <w:sz w:val="24"/>
              </w:rPr>
              <w:t>х</w:t>
            </w:r>
          </w:p>
        </w:tc>
        <w:tc>
          <w:tcPr>
            <w:tcW w:w="0" w:type="auto"/>
            <w:tcBorders>
              <w:left w:val="single" w:sz="4" w:space="0" w:color="000000"/>
              <w:bottom w:val="single" w:sz="4" w:space="0" w:color="000000"/>
            </w:tcBorders>
            <w:shd w:val="clear" w:color="auto" w:fill="auto"/>
          </w:tcPr>
          <w:p w:rsidR="00007225" w:rsidRPr="00F9091B" w:rsidRDefault="00007225" w:rsidP="00F9091B">
            <w:pPr>
              <w:widowControl/>
              <w:jc w:val="both"/>
              <w:rPr>
                <w:rFonts w:ascii="Arial" w:hAnsi="Arial" w:cs="Arial"/>
                <w:sz w:val="24"/>
              </w:rPr>
            </w:pPr>
            <w:r w:rsidRPr="00F9091B">
              <w:rPr>
                <w:rFonts w:ascii="Arial" w:hAnsi="Arial" w:cs="Arial"/>
                <w:sz w:val="24"/>
              </w:rPr>
              <w:t>х</w:t>
            </w:r>
          </w:p>
        </w:tc>
        <w:tc>
          <w:tcPr>
            <w:tcW w:w="0" w:type="auto"/>
            <w:tcBorders>
              <w:left w:val="single" w:sz="4" w:space="0" w:color="000000"/>
              <w:bottom w:val="single" w:sz="4" w:space="0" w:color="000000"/>
            </w:tcBorders>
            <w:shd w:val="clear" w:color="auto" w:fill="auto"/>
          </w:tcPr>
          <w:p w:rsidR="00007225" w:rsidRPr="00F9091B" w:rsidRDefault="00007225" w:rsidP="00F9091B">
            <w:pPr>
              <w:widowControl/>
              <w:jc w:val="both"/>
              <w:rPr>
                <w:rFonts w:ascii="Arial" w:hAnsi="Arial" w:cs="Arial"/>
                <w:sz w:val="24"/>
              </w:rPr>
            </w:pPr>
            <w:r w:rsidRPr="00F9091B">
              <w:rPr>
                <w:rFonts w:ascii="Arial" w:hAnsi="Arial" w:cs="Arial"/>
                <w:sz w:val="24"/>
              </w:rPr>
              <w:t>х</w:t>
            </w:r>
          </w:p>
        </w:tc>
        <w:tc>
          <w:tcPr>
            <w:tcW w:w="0" w:type="auto"/>
            <w:tcBorders>
              <w:left w:val="single" w:sz="4" w:space="0" w:color="000000"/>
              <w:bottom w:val="single" w:sz="4" w:space="0" w:color="000000"/>
            </w:tcBorders>
            <w:shd w:val="clear" w:color="auto" w:fill="auto"/>
          </w:tcPr>
          <w:p w:rsidR="00007225" w:rsidRPr="00F9091B" w:rsidRDefault="00007225" w:rsidP="00F9091B">
            <w:pPr>
              <w:widowControl/>
              <w:jc w:val="both"/>
              <w:rPr>
                <w:rFonts w:ascii="Arial" w:hAnsi="Arial" w:cs="Arial"/>
                <w:sz w:val="24"/>
              </w:rPr>
            </w:pPr>
            <w:r w:rsidRPr="00F9091B">
              <w:rPr>
                <w:rFonts w:ascii="Arial" w:hAnsi="Arial" w:cs="Arial"/>
                <w:sz w:val="24"/>
              </w:rPr>
              <w:t>х</w:t>
            </w:r>
          </w:p>
        </w:tc>
        <w:tc>
          <w:tcPr>
            <w:tcW w:w="0" w:type="auto"/>
            <w:tcBorders>
              <w:left w:val="single" w:sz="4" w:space="0" w:color="000000"/>
              <w:bottom w:val="single" w:sz="4" w:space="0" w:color="000000"/>
              <w:right w:val="single" w:sz="4" w:space="0" w:color="000000"/>
            </w:tcBorders>
            <w:shd w:val="clear" w:color="auto" w:fill="auto"/>
          </w:tcPr>
          <w:p w:rsidR="00007225" w:rsidRPr="00F9091B" w:rsidRDefault="00007225" w:rsidP="00F9091B">
            <w:pPr>
              <w:widowControl/>
              <w:jc w:val="both"/>
              <w:rPr>
                <w:rFonts w:ascii="Arial" w:hAnsi="Arial" w:cs="Arial"/>
                <w:sz w:val="24"/>
              </w:rPr>
            </w:pPr>
            <w:r w:rsidRPr="00F9091B">
              <w:rPr>
                <w:rFonts w:ascii="Arial" w:hAnsi="Arial" w:cs="Arial"/>
                <w:sz w:val="24"/>
              </w:rPr>
              <w:t>х</w:t>
            </w:r>
          </w:p>
        </w:tc>
      </w:tr>
      <w:tr w:rsidR="00007225" w:rsidRPr="00F9091B" w:rsidTr="00F9091B">
        <w:trPr>
          <w:jc w:val="center"/>
        </w:trPr>
        <w:tc>
          <w:tcPr>
            <w:tcW w:w="0" w:type="auto"/>
            <w:tcBorders>
              <w:top w:val="single" w:sz="4" w:space="0" w:color="000000"/>
              <w:left w:val="single" w:sz="4" w:space="0" w:color="000000"/>
              <w:bottom w:val="single" w:sz="4" w:space="0" w:color="000000"/>
            </w:tcBorders>
            <w:shd w:val="clear" w:color="auto" w:fill="auto"/>
          </w:tcPr>
          <w:p w:rsidR="00007225" w:rsidRPr="00F9091B" w:rsidRDefault="00007225" w:rsidP="00F9091B">
            <w:pPr>
              <w:widowControl/>
              <w:jc w:val="both"/>
              <w:rPr>
                <w:rFonts w:ascii="Arial" w:hAnsi="Arial" w:cs="Arial"/>
                <w:sz w:val="24"/>
              </w:rPr>
            </w:pPr>
            <w:r w:rsidRPr="00F9091B">
              <w:rPr>
                <w:rFonts w:ascii="Arial" w:hAnsi="Arial" w:cs="Arial"/>
                <w:sz w:val="24"/>
              </w:rPr>
              <w:t>Итоговое значение (по подпрограмме N 1)</w:t>
            </w:r>
          </w:p>
        </w:tc>
        <w:tc>
          <w:tcPr>
            <w:tcW w:w="0" w:type="auto"/>
            <w:tcBorders>
              <w:top w:val="single" w:sz="4" w:space="0" w:color="000000"/>
              <w:left w:val="single" w:sz="4" w:space="0" w:color="000000"/>
              <w:bottom w:val="single" w:sz="4" w:space="0" w:color="000000"/>
            </w:tcBorders>
            <w:shd w:val="clear" w:color="auto" w:fill="auto"/>
          </w:tcPr>
          <w:p w:rsidR="00007225" w:rsidRPr="00F9091B" w:rsidRDefault="00007225" w:rsidP="00F9091B">
            <w:pPr>
              <w:widowControl/>
              <w:jc w:val="both"/>
              <w:rPr>
                <w:rFonts w:ascii="Arial" w:hAnsi="Arial" w:cs="Arial"/>
                <w:sz w:val="24"/>
              </w:rPr>
            </w:pPr>
          </w:p>
        </w:tc>
        <w:tc>
          <w:tcPr>
            <w:tcW w:w="0" w:type="auto"/>
            <w:tcBorders>
              <w:top w:val="single" w:sz="4" w:space="0" w:color="000000"/>
              <w:left w:val="single" w:sz="4" w:space="0" w:color="000000"/>
              <w:bottom w:val="single" w:sz="4" w:space="0" w:color="000000"/>
            </w:tcBorders>
            <w:shd w:val="clear" w:color="auto" w:fill="auto"/>
          </w:tcPr>
          <w:p w:rsidR="00007225" w:rsidRPr="00F9091B" w:rsidRDefault="00007225" w:rsidP="00F9091B">
            <w:pPr>
              <w:widowControl/>
              <w:jc w:val="both"/>
              <w:rPr>
                <w:rFonts w:ascii="Arial" w:hAnsi="Arial" w:cs="Arial"/>
                <w:sz w:val="24"/>
              </w:rPr>
            </w:pPr>
            <w:r w:rsidRPr="00F9091B">
              <w:rPr>
                <w:rFonts w:ascii="Arial" w:hAnsi="Arial" w:cs="Arial"/>
                <w:sz w:val="24"/>
              </w:rPr>
              <w:t>x</w:t>
            </w:r>
          </w:p>
        </w:tc>
        <w:tc>
          <w:tcPr>
            <w:tcW w:w="0" w:type="auto"/>
            <w:tcBorders>
              <w:top w:val="single" w:sz="4" w:space="0" w:color="000000"/>
              <w:left w:val="single" w:sz="4" w:space="0" w:color="000000"/>
              <w:bottom w:val="single" w:sz="4" w:space="0" w:color="000000"/>
            </w:tcBorders>
            <w:shd w:val="clear" w:color="auto" w:fill="auto"/>
          </w:tcPr>
          <w:p w:rsidR="00007225" w:rsidRPr="00F9091B" w:rsidRDefault="00007225" w:rsidP="00F9091B">
            <w:pPr>
              <w:widowControl/>
              <w:jc w:val="both"/>
              <w:rPr>
                <w:rFonts w:ascii="Arial" w:hAnsi="Arial" w:cs="Arial"/>
                <w:sz w:val="24"/>
              </w:rPr>
            </w:pPr>
            <w:r w:rsidRPr="00F9091B">
              <w:rPr>
                <w:rFonts w:ascii="Arial" w:hAnsi="Arial" w:cs="Arial"/>
                <w:sz w:val="24"/>
              </w:rPr>
              <w:t>x</w:t>
            </w:r>
          </w:p>
        </w:tc>
        <w:tc>
          <w:tcPr>
            <w:tcW w:w="0" w:type="auto"/>
            <w:tcBorders>
              <w:top w:val="single" w:sz="4" w:space="0" w:color="000000"/>
              <w:left w:val="single" w:sz="4" w:space="0" w:color="000000"/>
              <w:bottom w:val="single" w:sz="4" w:space="0" w:color="000000"/>
            </w:tcBorders>
            <w:shd w:val="clear" w:color="auto" w:fill="auto"/>
          </w:tcPr>
          <w:p w:rsidR="00007225" w:rsidRPr="00F9091B" w:rsidRDefault="00007225" w:rsidP="00F9091B">
            <w:pPr>
              <w:widowControl/>
              <w:jc w:val="both"/>
              <w:rPr>
                <w:rFonts w:ascii="Arial" w:hAnsi="Arial" w:cs="Arial"/>
                <w:sz w:val="24"/>
              </w:rPr>
            </w:pPr>
            <w:r w:rsidRPr="00F9091B">
              <w:rPr>
                <w:rFonts w:ascii="Arial" w:hAnsi="Arial" w:cs="Arial"/>
                <w:sz w:val="24"/>
              </w:rPr>
              <w:t>x</w:t>
            </w:r>
          </w:p>
        </w:tc>
        <w:tc>
          <w:tcPr>
            <w:tcW w:w="0" w:type="auto"/>
            <w:tcBorders>
              <w:top w:val="single" w:sz="4" w:space="0" w:color="000000"/>
              <w:left w:val="single" w:sz="4" w:space="0" w:color="000000"/>
              <w:bottom w:val="single" w:sz="4" w:space="0" w:color="000000"/>
            </w:tcBorders>
            <w:shd w:val="clear" w:color="auto" w:fill="auto"/>
          </w:tcPr>
          <w:p w:rsidR="00007225" w:rsidRPr="00F9091B" w:rsidRDefault="00007225" w:rsidP="00F9091B">
            <w:pPr>
              <w:widowControl/>
              <w:jc w:val="both"/>
              <w:rPr>
                <w:rFonts w:ascii="Arial" w:hAnsi="Arial" w:cs="Arial"/>
                <w:sz w:val="24"/>
              </w:rPr>
            </w:pPr>
            <w:r w:rsidRPr="00F9091B">
              <w:rPr>
                <w:rFonts w:ascii="Arial" w:hAnsi="Arial" w:cs="Arial"/>
                <w:sz w:val="24"/>
              </w:rPr>
              <w:t>100</w:t>
            </w:r>
          </w:p>
        </w:tc>
        <w:tc>
          <w:tcPr>
            <w:tcW w:w="0" w:type="auto"/>
            <w:tcBorders>
              <w:top w:val="single" w:sz="4" w:space="0" w:color="000000"/>
              <w:left w:val="single" w:sz="4" w:space="0" w:color="000000"/>
              <w:bottom w:val="single" w:sz="4" w:space="0" w:color="000000"/>
            </w:tcBorders>
            <w:shd w:val="clear" w:color="auto" w:fill="auto"/>
          </w:tcPr>
          <w:p w:rsidR="00007225" w:rsidRPr="00F9091B" w:rsidRDefault="000B7F3D" w:rsidP="00F9091B">
            <w:pPr>
              <w:widowControl/>
              <w:jc w:val="both"/>
              <w:rPr>
                <w:rFonts w:ascii="Arial" w:hAnsi="Arial" w:cs="Arial"/>
                <w:sz w:val="24"/>
              </w:rPr>
            </w:pPr>
            <w:r w:rsidRPr="00F9091B">
              <w:rPr>
                <w:rFonts w:ascii="Arial" w:hAnsi="Arial" w:cs="Arial"/>
                <w:sz w:val="24"/>
              </w:rPr>
              <w:t>9597,7</w:t>
            </w:r>
          </w:p>
        </w:tc>
        <w:tc>
          <w:tcPr>
            <w:tcW w:w="0" w:type="auto"/>
            <w:tcBorders>
              <w:top w:val="single" w:sz="4" w:space="0" w:color="000000"/>
              <w:left w:val="single" w:sz="4" w:space="0" w:color="000000"/>
              <w:bottom w:val="single" w:sz="4" w:space="0" w:color="000000"/>
            </w:tcBorders>
            <w:shd w:val="clear" w:color="auto" w:fill="auto"/>
          </w:tcPr>
          <w:p w:rsidR="00007225" w:rsidRPr="00F9091B" w:rsidRDefault="000B7F3D" w:rsidP="00F9091B">
            <w:pPr>
              <w:widowControl/>
              <w:jc w:val="both"/>
              <w:rPr>
                <w:rFonts w:ascii="Arial" w:hAnsi="Arial" w:cs="Arial"/>
                <w:sz w:val="24"/>
              </w:rPr>
            </w:pPr>
            <w:r w:rsidRPr="00F9091B">
              <w:rPr>
                <w:rFonts w:ascii="Arial" w:hAnsi="Arial" w:cs="Arial"/>
                <w:sz w:val="24"/>
              </w:rPr>
              <w:t>0,72</w:t>
            </w:r>
          </w:p>
        </w:tc>
        <w:tc>
          <w:tcPr>
            <w:tcW w:w="0" w:type="auto"/>
            <w:tcBorders>
              <w:top w:val="single" w:sz="4" w:space="0" w:color="000000"/>
              <w:left w:val="single" w:sz="4" w:space="0" w:color="000000"/>
              <w:bottom w:val="single" w:sz="4" w:space="0" w:color="000000"/>
            </w:tcBorders>
            <w:shd w:val="clear" w:color="auto" w:fill="auto"/>
          </w:tcPr>
          <w:p w:rsidR="00007225" w:rsidRPr="00F9091B" w:rsidRDefault="000B7F3D" w:rsidP="00F9091B">
            <w:pPr>
              <w:widowControl/>
              <w:jc w:val="both"/>
              <w:rPr>
                <w:rFonts w:ascii="Arial" w:hAnsi="Arial" w:cs="Arial"/>
                <w:sz w:val="24"/>
              </w:rPr>
            </w:pPr>
            <w:r w:rsidRPr="00F9091B">
              <w:rPr>
                <w:rFonts w:ascii="Arial" w:hAnsi="Arial" w:cs="Arial"/>
                <w:sz w:val="24"/>
              </w:rPr>
              <w:t>72</w:t>
            </w:r>
          </w:p>
        </w:tc>
        <w:tc>
          <w:tcPr>
            <w:tcW w:w="0" w:type="auto"/>
            <w:tcBorders>
              <w:top w:val="single" w:sz="4" w:space="0" w:color="000000"/>
              <w:left w:val="single" w:sz="4" w:space="0" w:color="000000"/>
              <w:bottom w:val="single" w:sz="4" w:space="0" w:color="000000"/>
            </w:tcBorders>
            <w:shd w:val="clear" w:color="auto" w:fill="auto"/>
          </w:tcPr>
          <w:p w:rsidR="00007225" w:rsidRPr="00F9091B" w:rsidRDefault="00007225" w:rsidP="00F9091B">
            <w:pPr>
              <w:widowControl/>
              <w:jc w:val="both"/>
              <w:rPr>
                <w:rFonts w:ascii="Arial" w:hAnsi="Arial" w:cs="Arial"/>
                <w:sz w:val="24"/>
              </w:rPr>
            </w:pPr>
            <w:r w:rsidRPr="00F9091B">
              <w:rPr>
                <w:rFonts w:ascii="Arial" w:hAnsi="Arial" w:cs="Arial"/>
                <w:sz w:val="24"/>
              </w:rPr>
              <w:t>x</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007225" w:rsidRPr="00F9091B" w:rsidRDefault="00007225" w:rsidP="00F9091B">
            <w:pPr>
              <w:widowControl/>
              <w:jc w:val="both"/>
              <w:rPr>
                <w:rFonts w:ascii="Arial" w:hAnsi="Arial" w:cs="Arial"/>
                <w:sz w:val="24"/>
              </w:rPr>
            </w:pPr>
            <w:r w:rsidRPr="00F9091B">
              <w:rPr>
                <w:rFonts w:ascii="Arial" w:hAnsi="Arial" w:cs="Arial"/>
                <w:sz w:val="24"/>
              </w:rPr>
              <w:t>x</w:t>
            </w:r>
          </w:p>
        </w:tc>
      </w:tr>
      <w:tr w:rsidR="00007225" w:rsidRPr="00F9091B" w:rsidTr="00F9091B">
        <w:trPr>
          <w:jc w:val="center"/>
        </w:trPr>
        <w:tc>
          <w:tcPr>
            <w:tcW w:w="0" w:type="auto"/>
            <w:gridSpan w:val="11"/>
            <w:tcBorders>
              <w:top w:val="single" w:sz="4" w:space="0" w:color="000000"/>
              <w:left w:val="single" w:sz="4" w:space="0" w:color="000000"/>
              <w:bottom w:val="single" w:sz="4" w:space="0" w:color="000000"/>
              <w:right w:val="single" w:sz="4" w:space="0" w:color="000000"/>
            </w:tcBorders>
            <w:shd w:val="clear" w:color="auto" w:fill="auto"/>
          </w:tcPr>
          <w:p w:rsidR="00007225" w:rsidRPr="00F9091B" w:rsidRDefault="00007225" w:rsidP="00F9091B">
            <w:pPr>
              <w:widowControl/>
              <w:jc w:val="both"/>
              <w:rPr>
                <w:rFonts w:ascii="Arial" w:hAnsi="Arial" w:cs="Arial"/>
                <w:sz w:val="24"/>
              </w:rPr>
            </w:pPr>
            <w:r w:rsidRPr="00F9091B">
              <w:rPr>
                <w:rFonts w:ascii="Arial" w:hAnsi="Arial" w:cs="Arial"/>
                <w:sz w:val="24"/>
              </w:rPr>
              <w:t>Подпрограмма 2 «Управление</w:t>
            </w:r>
            <w:r w:rsidR="00F9091B">
              <w:rPr>
                <w:rFonts w:ascii="Arial" w:hAnsi="Arial" w:cs="Arial"/>
                <w:sz w:val="24"/>
              </w:rPr>
              <w:t xml:space="preserve"> </w:t>
            </w:r>
            <w:r w:rsidRPr="00F9091B">
              <w:rPr>
                <w:rFonts w:ascii="Arial" w:hAnsi="Arial" w:cs="Arial"/>
                <w:sz w:val="24"/>
              </w:rPr>
              <w:t>собственностью</w:t>
            </w:r>
            <w:r w:rsidR="00F9091B">
              <w:rPr>
                <w:rFonts w:ascii="Arial" w:hAnsi="Arial" w:cs="Arial"/>
                <w:sz w:val="24"/>
              </w:rPr>
              <w:t xml:space="preserve"> </w:t>
            </w:r>
            <w:r w:rsidRPr="00F9091B">
              <w:rPr>
                <w:rFonts w:ascii="Arial" w:hAnsi="Arial" w:cs="Arial"/>
                <w:sz w:val="24"/>
              </w:rPr>
              <w:t>Бессоновского района Пензенской области»</w:t>
            </w:r>
          </w:p>
        </w:tc>
      </w:tr>
      <w:tr w:rsidR="00007225" w:rsidRPr="00F9091B" w:rsidTr="00F9091B">
        <w:trPr>
          <w:jc w:val="center"/>
        </w:trPr>
        <w:tc>
          <w:tcPr>
            <w:tcW w:w="0" w:type="auto"/>
            <w:tcBorders>
              <w:top w:val="single" w:sz="4" w:space="0" w:color="000000"/>
              <w:left w:val="single" w:sz="4" w:space="0" w:color="000000"/>
              <w:bottom w:val="single" w:sz="4" w:space="0" w:color="000000"/>
            </w:tcBorders>
            <w:shd w:val="clear" w:color="auto" w:fill="auto"/>
          </w:tcPr>
          <w:p w:rsidR="00007225" w:rsidRPr="00F9091B" w:rsidRDefault="00007225" w:rsidP="00F9091B">
            <w:pPr>
              <w:widowControl/>
              <w:jc w:val="both"/>
              <w:rPr>
                <w:rFonts w:ascii="Arial" w:hAnsi="Arial" w:cs="Arial"/>
                <w:sz w:val="24"/>
              </w:rPr>
            </w:pPr>
            <w:r w:rsidRPr="00F9091B">
              <w:rPr>
                <w:rFonts w:ascii="Arial" w:hAnsi="Arial" w:cs="Arial"/>
                <w:sz w:val="24"/>
              </w:rPr>
              <w:t>1.Процент выполнения плана по доходам бюджета Бессоновского района Пензенской области от управления и распоряжения муниципальным имуществом Пензенской области, включая доходы от приватизации</w:t>
            </w:r>
          </w:p>
        </w:tc>
        <w:tc>
          <w:tcPr>
            <w:tcW w:w="0" w:type="auto"/>
            <w:tcBorders>
              <w:top w:val="single" w:sz="4" w:space="0" w:color="000000"/>
              <w:left w:val="single" w:sz="4" w:space="0" w:color="000000"/>
              <w:bottom w:val="single" w:sz="4" w:space="0" w:color="000000"/>
            </w:tcBorders>
            <w:shd w:val="clear" w:color="auto" w:fill="auto"/>
          </w:tcPr>
          <w:p w:rsidR="00007225" w:rsidRPr="00F9091B" w:rsidRDefault="00007225" w:rsidP="00F9091B">
            <w:pPr>
              <w:widowControl/>
              <w:jc w:val="both"/>
              <w:rPr>
                <w:rFonts w:ascii="Arial" w:hAnsi="Arial" w:cs="Arial"/>
                <w:sz w:val="24"/>
              </w:rPr>
            </w:pPr>
            <w:r w:rsidRPr="00F9091B">
              <w:rPr>
                <w:rFonts w:ascii="Arial" w:hAnsi="Arial" w:cs="Arial"/>
                <w:sz w:val="24"/>
              </w:rPr>
              <w:t>%</w:t>
            </w:r>
          </w:p>
        </w:tc>
        <w:tc>
          <w:tcPr>
            <w:tcW w:w="0" w:type="auto"/>
            <w:tcBorders>
              <w:top w:val="single" w:sz="4" w:space="0" w:color="000000"/>
              <w:left w:val="single" w:sz="4" w:space="0" w:color="000000"/>
              <w:bottom w:val="single" w:sz="4" w:space="0" w:color="000000"/>
            </w:tcBorders>
            <w:shd w:val="clear" w:color="auto" w:fill="auto"/>
          </w:tcPr>
          <w:p w:rsidR="00007225" w:rsidRPr="00F9091B" w:rsidRDefault="00007225" w:rsidP="00F9091B">
            <w:pPr>
              <w:widowControl/>
              <w:jc w:val="both"/>
              <w:rPr>
                <w:rFonts w:ascii="Arial" w:hAnsi="Arial" w:cs="Arial"/>
                <w:sz w:val="24"/>
              </w:rPr>
            </w:pPr>
            <w:r w:rsidRPr="00F9091B">
              <w:rPr>
                <w:rFonts w:ascii="Arial" w:hAnsi="Arial" w:cs="Arial"/>
                <w:sz w:val="24"/>
              </w:rPr>
              <w:t>100</w:t>
            </w:r>
          </w:p>
        </w:tc>
        <w:tc>
          <w:tcPr>
            <w:tcW w:w="0" w:type="auto"/>
            <w:tcBorders>
              <w:top w:val="single" w:sz="4" w:space="0" w:color="000000"/>
              <w:left w:val="single" w:sz="4" w:space="0" w:color="000000"/>
              <w:bottom w:val="single" w:sz="4" w:space="0" w:color="000000"/>
            </w:tcBorders>
            <w:shd w:val="clear" w:color="auto" w:fill="auto"/>
          </w:tcPr>
          <w:p w:rsidR="00007225" w:rsidRPr="00F9091B" w:rsidRDefault="00007225" w:rsidP="00F9091B">
            <w:pPr>
              <w:widowControl/>
              <w:jc w:val="both"/>
              <w:rPr>
                <w:rFonts w:ascii="Arial" w:hAnsi="Arial" w:cs="Arial"/>
                <w:sz w:val="24"/>
              </w:rPr>
            </w:pPr>
            <w:r w:rsidRPr="00F9091B">
              <w:rPr>
                <w:rFonts w:ascii="Arial" w:hAnsi="Arial" w:cs="Arial"/>
                <w:sz w:val="24"/>
              </w:rPr>
              <w:t>100</w:t>
            </w:r>
          </w:p>
        </w:tc>
        <w:tc>
          <w:tcPr>
            <w:tcW w:w="0" w:type="auto"/>
            <w:tcBorders>
              <w:top w:val="single" w:sz="4" w:space="0" w:color="000000"/>
              <w:left w:val="single" w:sz="4" w:space="0" w:color="000000"/>
              <w:bottom w:val="single" w:sz="4" w:space="0" w:color="000000"/>
            </w:tcBorders>
            <w:shd w:val="clear" w:color="auto" w:fill="auto"/>
          </w:tcPr>
          <w:p w:rsidR="00007225" w:rsidRPr="00F9091B" w:rsidRDefault="00007225" w:rsidP="00F9091B">
            <w:pPr>
              <w:widowControl/>
              <w:jc w:val="both"/>
              <w:rPr>
                <w:rFonts w:ascii="Arial" w:hAnsi="Arial" w:cs="Arial"/>
                <w:sz w:val="24"/>
              </w:rPr>
            </w:pPr>
            <w:r w:rsidRPr="00F9091B">
              <w:rPr>
                <w:rFonts w:ascii="Arial" w:hAnsi="Arial" w:cs="Arial"/>
                <w:sz w:val="24"/>
              </w:rPr>
              <w:t>100</w:t>
            </w:r>
          </w:p>
        </w:tc>
        <w:tc>
          <w:tcPr>
            <w:tcW w:w="0" w:type="auto"/>
            <w:tcBorders>
              <w:top w:val="single" w:sz="4" w:space="0" w:color="000000"/>
              <w:left w:val="single" w:sz="4" w:space="0" w:color="000000"/>
              <w:bottom w:val="single" w:sz="4" w:space="0" w:color="000000"/>
            </w:tcBorders>
            <w:shd w:val="clear" w:color="auto" w:fill="auto"/>
          </w:tcPr>
          <w:p w:rsidR="00007225" w:rsidRPr="00F9091B" w:rsidRDefault="00007225" w:rsidP="00F9091B">
            <w:pPr>
              <w:widowControl/>
              <w:jc w:val="both"/>
              <w:rPr>
                <w:rFonts w:ascii="Arial" w:hAnsi="Arial" w:cs="Arial"/>
                <w:sz w:val="24"/>
              </w:rPr>
            </w:pPr>
            <w:r w:rsidRPr="00F9091B">
              <w:rPr>
                <w:rFonts w:ascii="Arial" w:hAnsi="Arial" w:cs="Arial"/>
                <w:sz w:val="24"/>
              </w:rPr>
              <w:t>x</w:t>
            </w:r>
          </w:p>
        </w:tc>
        <w:tc>
          <w:tcPr>
            <w:tcW w:w="0" w:type="auto"/>
            <w:tcBorders>
              <w:top w:val="single" w:sz="4" w:space="0" w:color="000000"/>
              <w:left w:val="single" w:sz="4" w:space="0" w:color="000000"/>
              <w:bottom w:val="single" w:sz="4" w:space="0" w:color="000000"/>
            </w:tcBorders>
            <w:shd w:val="clear" w:color="auto" w:fill="auto"/>
          </w:tcPr>
          <w:p w:rsidR="00007225" w:rsidRPr="00F9091B" w:rsidRDefault="00007225" w:rsidP="00F9091B">
            <w:pPr>
              <w:widowControl/>
              <w:jc w:val="both"/>
              <w:rPr>
                <w:rFonts w:ascii="Arial" w:hAnsi="Arial" w:cs="Arial"/>
                <w:sz w:val="24"/>
              </w:rPr>
            </w:pPr>
            <w:r w:rsidRPr="00F9091B">
              <w:rPr>
                <w:rFonts w:ascii="Arial" w:hAnsi="Arial" w:cs="Arial"/>
                <w:sz w:val="24"/>
              </w:rPr>
              <w:t>x</w:t>
            </w:r>
          </w:p>
        </w:tc>
        <w:tc>
          <w:tcPr>
            <w:tcW w:w="0" w:type="auto"/>
            <w:tcBorders>
              <w:top w:val="single" w:sz="4" w:space="0" w:color="000000"/>
              <w:left w:val="single" w:sz="4" w:space="0" w:color="000000"/>
              <w:bottom w:val="single" w:sz="4" w:space="0" w:color="000000"/>
            </w:tcBorders>
            <w:shd w:val="clear" w:color="auto" w:fill="auto"/>
          </w:tcPr>
          <w:p w:rsidR="00007225" w:rsidRPr="00F9091B" w:rsidRDefault="00007225" w:rsidP="00F9091B">
            <w:pPr>
              <w:widowControl/>
              <w:jc w:val="both"/>
              <w:rPr>
                <w:rFonts w:ascii="Arial" w:hAnsi="Arial" w:cs="Arial"/>
                <w:sz w:val="24"/>
              </w:rPr>
            </w:pPr>
            <w:r w:rsidRPr="00F9091B">
              <w:rPr>
                <w:rFonts w:ascii="Arial" w:hAnsi="Arial" w:cs="Arial"/>
                <w:sz w:val="24"/>
              </w:rPr>
              <w:t>x</w:t>
            </w:r>
          </w:p>
        </w:tc>
        <w:tc>
          <w:tcPr>
            <w:tcW w:w="0" w:type="auto"/>
            <w:tcBorders>
              <w:top w:val="single" w:sz="4" w:space="0" w:color="000000"/>
              <w:left w:val="single" w:sz="4" w:space="0" w:color="000000"/>
              <w:bottom w:val="single" w:sz="4" w:space="0" w:color="000000"/>
            </w:tcBorders>
            <w:shd w:val="clear" w:color="auto" w:fill="auto"/>
          </w:tcPr>
          <w:p w:rsidR="00007225" w:rsidRPr="00F9091B" w:rsidRDefault="00007225" w:rsidP="00F9091B">
            <w:pPr>
              <w:widowControl/>
              <w:jc w:val="both"/>
              <w:rPr>
                <w:rFonts w:ascii="Arial" w:hAnsi="Arial" w:cs="Arial"/>
                <w:sz w:val="24"/>
              </w:rPr>
            </w:pPr>
            <w:r w:rsidRPr="00F9091B">
              <w:rPr>
                <w:rFonts w:ascii="Arial" w:hAnsi="Arial" w:cs="Arial"/>
                <w:sz w:val="24"/>
              </w:rPr>
              <w:t>x</w:t>
            </w:r>
          </w:p>
        </w:tc>
        <w:tc>
          <w:tcPr>
            <w:tcW w:w="0" w:type="auto"/>
            <w:tcBorders>
              <w:top w:val="single" w:sz="4" w:space="0" w:color="000000"/>
              <w:left w:val="single" w:sz="4" w:space="0" w:color="000000"/>
              <w:bottom w:val="single" w:sz="4" w:space="0" w:color="000000"/>
            </w:tcBorders>
            <w:shd w:val="clear" w:color="auto" w:fill="auto"/>
          </w:tcPr>
          <w:p w:rsidR="00007225" w:rsidRPr="00F9091B" w:rsidRDefault="00007225" w:rsidP="00F9091B">
            <w:pPr>
              <w:widowControl/>
              <w:jc w:val="both"/>
              <w:rPr>
                <w:rFonts w:ascii="Arial" w:hAnsi="Arial" w:cs="Arial"/>
                <w:sz w:val="24"/>
              </w:rPr>
            </w:pPr>
            <w:r w:rsidRPr="00F9091B">
              <w:rPr>
                <w:rFonts w:ascii="Arial" w:hAnsi="Arial" w:cs="Arial"/>
                <w:sz w:val="24"/>
              </w:rPr>
              <w:t>x</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007225" w:rsidRPr="00F9091B" w:rsidRDefault="00007225" w:rsidP="00F9091B">
            <w:pPr>
              <w:widowControl/>
              <w:jc w:val="both"/>
              <w:rPr>
                <w:rFonts w:ascii="Arial" w:hAnsi="Arial" w:cs="Arial"/>
                <w:sz w:val="24"/>
              </w:rPr>
            </w:pPr>
            <w:r w:rsidRPr="00F9091B">
              <w:rPr>
                <w:rFonts w:ascii="Arial" w:hAnsi="Arial" w:cs="Arial"/>
                <w:sz w:val="24"/>
              </w:rPr>
              <w:t>x</w:t>
            </w:r>
          </w:p>
        </w:tc>
      </w:tr>
      <w:tr w:rsidR="00007225" w:rsidRPr="00F9091B" w:rsidTr="00F9091B">
        <w:trPr>
          <w:jc w:val="center"/>
        </w:trPr>
        <w:tc>
          <w:tcPr>
            <w:tcW w:w="0" w:type="auto"/>
            <w:tcBorders>
              <w:left w:val="single" w:sz="4" w:space="0" w:color="000000"/>
              <w:bottom w:val="single" w:sz="4" w:space="0" w:color="000000"/>
            </w:tcBorders>
            <w:shd w:val="clear" w:color="auto" w:fill="auto"/>
          </w:tcPr>
          <w:p w:rsidR="00007225" w:rsidRPr="00F9091B" w:rsidRDefault="00007225" w:rsidP="00F9091B">
            <w:pPr>
              <w:widowControl/>
              <w:jc w:val="both"/>
              <w:rPr>
                <w:rFonts w:ascii="Arial" w:hAnsi="Arial" w:cs="Arial"/>
                <w:sz w:val="24"/>
              </w:rPr>
            </w:pPr>
            <w:r w:rsidRPr="00F9091B">
              <w:rPr>
                <w:rFonts w:ascii="Arial" w:hAnsi="Arial" w:cs="Arial"/>
                <w:sz w:val="24"/>
              </w:rPr>
              <w:t>2.Доля объектов недвижимого имущества, на которые зарегистрировано право собственности Бессоновского района, в общем количестве объектов недвижимого имущества, учитываемых в реестре муниципального имущества Бессоновского района</w:t>
            </w:r>
          </w:p>
        </w:tc>
        <w:tc>
          <w:tcPr>
            <w:tcW w:w="0" w:type="auto"/>
            <w:tcBorders>
              <w:left w:val="single" w:sz="4" w:space="0" w:color="000000"/>
              <w:bottom w:val="single" w:sz="4" w:space="0" w:color="000000"/>
            </w:tcBorders>
            <w:shd w:val="clear" w:color="auto" w:fill="auto"/>
          </w:tcPr>
          <w:p w:rsidR="00007225" w:rsidRPr="00F9091B" w:rsidRDefault="00007225" w:rsidP="00F9091B">
            <w:pPr>
              <w:widowControl/>
              <w:jc w:val="both"/>
              <w:rPr>
                <w:rFonts w:ascii="Arial" w:hAnsi="Arial" w:cs="Arial"/>
                <w:sz w:val="24"/>
              </w:rPr>
            </w:pPr>
            <w:r w:rsidRPr="00F9091B">
              <w:rPr>
                <w:rFonts w:ascii="Arial" w:hAnsi="Arial" w:cs="Arial"/>
                <w:sz w:val="24"/>
              </w:rPr>
              <w:t>%</w:t>
            </w:r>
          </w:p>
        </w:tc>
        <w:tc>
          <w:tcPr>
            <w:tcW w:w="0" w:type="auto"/>
            <w:tcBorders>
              <w:left w:val="single" w:sz="4" w:space="0" w:color="000000"/>
              <w:bottom w:val="single" w:sz="4" w:space="0" w:color="000000"/>
            </w:tcBorders>
            <w:shd w:val="clear" w:color="auto" w:fill="auto"/>
          </w:tcPr>
          <w:p w:rsidR="00007225" w:rsidRPr="00F9091B" w:rsidRDefault="00007225" w:rsidP="00F9091B">
            <w:pPr>
              <w:widowControl/>
              <w:jc w:val="both"/>
              <w:rPr>
                <w:rFonts w:ascii="Arial" w:hAnsi="Arial" w:cs="Arial"/>
                <w:sz w:val="24"/>
              </w:rPr>
            </w:pPr>
            <w:r w:rsidRPr="00F9091B">
              <w:rPr>
                <w:rFonts w:ascii="Arial" w:hAnsi="Arial" w:cs="Arial"/>
                <w:sz w:val="24"/>
              </w:rPr>
              <w:t>98</w:t>
            </w:r>
          </w:p>
        </w:tc>
        <w:tc>
          <w:tcPr>
            <w:tcW w:w="0" w:type="auto"/>
            <w:tcBorders>
              <w:left w:val="single" w:sz="4" w:space="0" w:color="000000"/>
              <w:bottom w:val="single" w:sz="4" w:space="0" w:color="000000"/>
            </w:tcBorders>
            <w:shd w:val="clear" w:color="auto" w:fill="auto"/>
          </w:tcPr>
          <w:p w:rsidR="00007225" w:rsidRPr="00F9091B" w:rsidRDefault="00007225" w:rsidP="00F9091B">
            <w:pPr>
              <w:widowControl/>
              <w:jc w:val="both"/>
              <w:rPr>
                <w:rFonts w:ascii="Arial" w:hAnsi="Arial" w:cs="Arial"/>
                <w:sz w:val="24"/>
              </w:rPr>
            </w:pPr>
            <w:r w:rsidRPr="00F9091B">
              <w:rPr>
                <w:rFonts w:ascii="Arial" w:hAnsi="Arial" w:cs="Arial"/>
                <w:sz w:val="24"/>
              </w:rPr>
              <w:t>98</w:t>
            </w:r>
          </w:p>
        </w:tc>
        <w:tc>
          <w:tcPr>
            <w:tcW w:w="0" w:type="auto"/>
            <w:tcBorders>
              <w:left w:val="single" w:sz="4" w:space="0" w:color="000000"/>
              <w:bottom w:val="single" w:sz="4" w:space="0" w:color="000000"/>
            </w:tcBorders>
            <w:shd w:val="clear" w:color="auto" w:fill="auto"/>
          </w:tcPr>
          <w:p w:rsidR="00007225" w:rsidRPr="00F9091B" w:rsidRDefault="00007225" w:rsidP="00F9091B">
            <w:pPr>
              <w:widowControl/>
              <w:jc w:val="both"/>
              <w:rPr>
                <w:rFonts w:ascii="Arial" w:hAnsi="Arial" w:cs="Arial"/>
                <w:sz w:val="24"/>
              </w:rPr>
            </w:pPr>
            <w:r w:rsidRPr="00F9091B">
              <w:rPr>
                <w:rFonts w:ascii="Arial" w:hAnsi="Arial" w:cs="Arial"/>
                <w:sz w:val="24"/>
              </w:rPr>
              <w:t>100</w:t>
            </w:r>
          </w:p>
        </w:tc>
        <w:tc>
          <w:tcPr>
            <w:tcW w:w="0" w:type="auto"/>
            <w:tcBorders>
              <w:left w:val="single" w:sz="4" w:space="0" w:color="000000"/>
              <w:bottom w:val="single" w:sz="4" w:space="0" w:color="000000"/>
            </w:tcBorders>
            <w:shd w:val="clear" w:color="auto" w:fill="auto"/>
          </w:tcPr>
          <w:p w:rsidR="00007225" w:rsidRPr="00F9091B" w:rsidRDefault="00007225" w:rsidP="00F9091B">
            <w:pPr>
              <w:widowControl/>
              <w:jc w:val="both"/>
              <w:rPr>
                <w:rFonts w:ascii="Arial" w:hAnsi="Arial" w:cs="Arial"/>
                <w:sz w:val="24"/>
              </w:rPr>
            </w:pPr>
            <w:r w:rsidRPr="00F9091B">
              <w:rPr>
                <w:rFonts w:ascii="Arial" w:hAnsi="Arial" w:cs="Arial"/>
                <w:sz w:val="24"/>
              </w:rPr>
              <w:t>х</w:t>
            </w:r>
          </w:p>
        </w:tc>
        <w:tc>
          <w:tcPr>
            <w:tcW w:w="0" w:type="auto"/>
            <w:tcBorders>
              <w:left w:val="single" w:sz="4" w:space="0" w:color="000000"/>
              <w:bottom w:val="single" w:sz="4" w:space="0" w:color="000000"/>
            </w:tcBorders>
            <w:shd w:val="clear" w:color="auto" w:fill="auto"/>
          </w:tcPr>
          <w:p w:rsidR="00007225" w:rsidRPr="00F9091B" w:rsidRDefault="00007225" w:rsidP="00F9091B">
            <w:pPr>
              <w:widowControl/>
              <w:jc w:val="both"/>
              <w:rPr>
                <w:rFonts w:ascii="Arial" w:hAnsi="Arial" w:cs="Arial"/>
                <w:sz w:val="24"/>
              </w:rPr>
            </w:pPr>
            <w:r w:rsidRPr="00F9091B">
              <w:rPr>
                <w:rFonts w:ascii="Arial" w:hAnsi="Arial" w:cs="Arial"/>
                <w:sz w:val="24"/>
              </w:rPr>
              <w:t>х</w:t>
            </w:r>
          </w:p>
        </w:tc>
        <w:tc>
          <w:tcPr>
            <w:tcW w:w="0" w:type="auto"/>
            <w:tcBorders>
              <w:left w:val="single" w:sz="4" w:space="0" w:color="000000"/>
              <w:bottom w:val="single" w:sz="4" w:space="0" w:color="000000"/>
            </w:tcBorders>
            <w:shd w:val="clear" w:color="auto" w:fill="auto"/>
          </w:tcPr>
          <w:p w:rsidR="00007225" w:rsidRPr="00F9091B" w:rsidRDefault="00007225" w:rsidP="00F9091B">
            <w:pPr>
              <w:widowControl/>
              <w:jc w:val="both"/>
              <w:rPr>
                <w:rFonts w:ascii="Arial" w:hAnsi="Arial" w:cs="Arial"/>
                <w:sz w:val="24"/>
              </w:rPr>
            </w:pPr>
            <w:r w:rsidRPr="00F9091B">
              <w:rPr>
                <w:rFonts w:ascii="Arial" w:hAnsi="Arial" w:cs="Arial"/>
                <w:sz w:val="24"/>
              </w:rPr>
              <w:t>х</w:t>
            </w:r>
          </w:p>
        </w:tc>
        <w:tc>
          <w:tcPr>
            <w:tcW w:w="0" w:type="auto"/>
            <w:tcBorders>
              <w:left w:val="single" w:sz="4" w:space="0" w:color="000000"/>
              <w:bottom w:val="single" w:sz="4" w:space="0" w:color="000000"/>
            </w:tcBorders>
            <w:shd w:val="clear" w:color="auto" w:fill="auto"/>
          </w:tcPr>
          <w:p w:rsidR="00007225" w:rsidRPr="00F9091B" w:rsidRDefault="00007225" w:rsidP="00F9091B">
            <w:pPr>
              <w:widowControl/>
              <w:jc w:val="both"/>
              <w:rPr>
                <w:rFonts w:ascii="Arial" w:hAnsi="Arial" w:cs="Arial"/>
                <w:sz w:val="24"/>
              </w:rPr>
            </w:pPr>
            <w:r w:rsidRPr="00F9091B">
              <w:rPr>
                <w:rFonts w:ascii="Arial" w:hAnsi="Arial" w:cs="Arial"/>
                <w:sz w:val="24"/>
              </w:rPr>
              <w:t>х</w:t>
            </w:r>
          </w:p>
        </w:tc>
        <w:tc>
          <w:tcPr>
            <w:tcW w:w="0" w:type="auto"/>
            <w:tcBorders>
              <w:left w:val="single" w:sz="4" w:space="0" w:color="000000"/>
              <w:bottom w:val="single" w:sz="4" w:space="0" w:color="000000"/>
            </w:tcBorders>
            <w:shd w:val="clear" w:color="auto" w:fill="auto"/>
          </w:tcPr>
          <w:p w:rsidR="00007225" w:rsidRPr="00F9091B" w:rsidRDefault="00007225" w:rsidP="00F9091B">
            <w:pPr>
              <w:widowControl/>
              <w:jc w:val="both"/>
              <w:rPr>
                <w:rFonts w:ascii="Arial" w:hAnsi="Arial" w:cs="Arial"/>
                <w:sz w:val="24"/>
              </w:rPr>
            </w:pPr>
            <w:r w:rsidRPr="00F9091B">
              <w:rPr>
                <w:rFonts w:ascii="Arial" w:hAnsi="Arial" w:cs="Arial"/>
                <w:sz w:val="24"/>
              </w:rPr>
              <w:t>х</w:t>
            </w:r>
          </w:p>
        </w:tc>
        <w:tc>
          <w:tcPr>
            <w:tcW w:w="0" w:type="auto"/>
            <w:tcBorders>
              <w:left w:val="single" w:sz="4" w:space="0" w:color="000000"/>
              <w:bottom w:val="single" w:sz="4" w:space="0" w:color="000000"/>
              <w:right w:val="single" w:sz="4" w:space="0" w:color="000000"/>
            </w:tcBorders>
            <w:shd w:val="clear" w:color="auto" w:fill="auto"/>
          </w:tcPr>
          <w:p w:rsidR="00007225" w:rsidRPr="00F9091B" w:rsidRDefault="00007225" w:rsidP="00F9091B">
            <w:pPr>
              <w:widowControl/>
              <w:jc w:val="both"/>
              <w:rPr>
                <w:rFonts w:ascii="Arial" w:hAnsi="Arial" w:cs="Arial"/>
                <w:sz w:val="24"/>
              </w:rPr>
            </w:pPr>
            <w:r w:rsidRPr="00F9091B">
              <w:rPr>
                <w:rFonts w:ascii="Arial" w:hAnsi="Arial" w:cs="Arial"/>
                <w:sz w:val="24"/>
              </w:rPr>
              <w:t>х</w:t>
            </w:r>
          </w:p>
        </w:tc>
      </w:tr>
      <w:tr w:rsidR="00007225" w:rsidRPr="00F9091B" w:rsidTr="00F9091B">
        <w:trPr>
          <w:jc w:val="center"/>
        </w:trPr>
        <w:tc>
          <w:tcPr>
            <w:tcW w:w="0" w:type="auto"/>
            <w:tcBorders>
              <w:left w:val="single" w:sz="4" w:space="0" w:color="000000"/>
              <w:bottom w:val="single" w:sz="4" w:space="0" w:color="000000"/>
            </w:tcBorders>
            <w:shd w:val="clear" w:color="auto" w:fill="auto"/>
          </w:tcPr>
          <w:p w:rsidR="00007225" w:rsidRPr="00F9091B" w:rsidRDefault="00007225" w:rsidP="00F9091B">
            <w:pPr>
              <w:widowControl/>
              <w:jc w:val="both"/>
              <w:rPr>
                <w:rFonts w:ascii="Arial" w:hAnsi="Arial" w:cs="Arial"/>
                <w:sz w:val="24"/>
              </w:rPr>
            </w:pPr>
            <w:r w:rsidRPr="00F9091B">
              <w:rPr>
                <w:rFonts w:ascii="Arial" w:hAnsi="Arial" w:cs="Arial"/>
                <w:sz w:val="24"/>
              </w:rPr>
              <w:t>3.Доля площадей земельных участков под объектами недвижимого имущества, на которые зарегистрировано право собственности</w:t>
            </w:r>
            <w:r w:rsidR="00F9091B">
              <w:rPr>
                <w:rFonts w:ascii="Arial" w:hAnsi="Arial" w:cs="Arial"/>
                <w:sz w:val="24"/>
              </w:rPr>
              <w:t xml:space="preserve"> </w:t>
            </w:r>
            <w:r w:rsidRPr="00F9091B">
              <w:rPr>
                <w:rFonts w:ascii="Arial" w:hAnsi="Arial" w:cs="Arial"/>
                <w:sz w:val="24"/>
              </w:rPr>
              <w:t>Бессоновского района, в общем количестве площадей земельных участков под объектами недвижимого имущества, учитываемого в реестре муниципального имущества Бессоновского района</w:t>
            </w:r>
          </w:p>
        </w:tc>
        <w:tc>
          <w:tcPr>
            <w:tcW w:w="0" w:type="auto"/>
            <w:tcBorders>
              <w:left w:val="single" w:sz="4" w:space="0" w:color="000000"/>
              <w:bottom w:val="single" w:sz="4" w:space="0" w:color="000000"/>
            </w:tcBorders>
            <w:shd w:val="clear" w:color="auto" w:fill="auto"/>
          </w:tcPr>
          <w:p w:rsidR="00007225" w:rsidRPr="00F9091B" w:rsidRDefault="00007225" w:rsidP="00F9091B">
            <w:pPr>
              <w:widowControl/>
              <w:jc w:val="both"/>
              <w:rPr>
                <w:rFonts w:ascii="Arial" w:hAnsi="Arial" w:cs="Arial"/>
                <w:sz w:val="24"/>
              </w:rPr>
            </w:pPr>
            <w:r w:rsidRPr="00F9091B">
              <w:rPr>
                <w:rFonts w:ascii="Arial" w:hAnsi="Arial" w:cs="Arial"/>
                <w:sz w:val="24"/>
              </w:rPr>
              <w:t>%</w:t>
            </w:r>
          </w:p>
        </w:tc>
        <w:tc>
          <w:tcPr>
            <w:tcW w:w="0" w:type="auto"/>
            <w:tcBorders>
              <w:left w:val="single" w:sz="4" w:space="0" w:color="000000"/>
              <w:bottom w:val="single" w:sz="4" w:space="0" w:color="000000"/>
            </w:tcBorders>
            <w:shd w:val="clear" w:color="auto" w:fill="auto"/>
          </w:tcPr>
          <w:p w:rsidR="00007225" w:rsidRPr="00F9091B" w:rsidRDefault="000B7F3D" w:rsidP="00F9091B">
            <w:pPr>
              <w:widowControl/>
              <w:jc w:val="both"/>
              <w:rPr>
                <w:rFonts w:ascii="Arial" w:hAnsi="Arial" w:cs="Arial"/>
                <w:sz w:val="24"/>
              </w:rPr>
            </w:pPr>
            <w:r w:rsidRPr="00F9091B">
              <w:rPr>
                <w:rFonts w:ascii="Arial" w:hAnsi="Arial" w:cs="Arial"/>
                <w:sz w:val="24"/>
              </w:rPr>
              <w:t>98</w:t>
            </w:r>
          </w:p>
        </w:tc>
        <w:tc>
          <w:tcPr>
            <w:tcW w:w="0" w:type="auto"/>
            <w:tcBorders>
              <w:left w:val="single" w:sz="4" w:space="0" w:color="000000"/>
              <w:bottom w:val="single" w:sz="4" w:space="0" w:color="000000"/>
            </w:tcBorders>
            <w:shd w:val="clear" w:color="auto" w:fill="auto"/>
          </w:tcPr>
          <w:p w:rsidR="00007225" w:rsidRPr="00F9091B" w:rsidRDefault="00007225" w:rsidP="00F9091B">
            <w:pPr>
              <w:widowControl/>
              <w:jc w:val="both"/>
              <w:rPr>
                <w:rFonts w:ascii="Arial" w:hAnsi="Arial" w:cs="Arial"/>
                <w:sz w:val="24"/>
              </w:rPr>
            </w:pPr>
            <w:r w:rsidRPr="00F9091B">
              <w:rPr>
                <w:rFonts w:ascii="Arial" w:hAnsi="Arial" w:cs="Arial"/>
                <w:sz w:val="24"/>
              </w:rPr>
              <w:t>98</w:t>
            </w:r>
          </w:p>
        </w:tc>
        <w:tc>
          <w:tcPr>
            <w:tcW w:w="0" w:type="auto"/>
            <w:tcBorders>
              <w:left w:val="single" w:sz="4" w:space="0" w:color="000000"/>
              <w:bottom w:val="single" w:sz="4" w:space="0" w:color="000000"/>
            </w:tcBorders>
            <w:shd w:val="clear" w:color="auto" w:fill="auto"/>
          </w:tcPr>
          <w:p w:rsidR="00007225" w:rsidRPr="00F9091B" w:rsidRDefault="00007225" w:rsidP="00F9091B">
            <w:pPr>
              <w:widowControl/>
              <w:jc w:val="both"/>
              <w:rPr>
                <w:rFonts w:ascii="Arial" w:hAnsi="Arial" w:cs="Arial"/>
                <w:sz w:val="24"/>
              </w:rPr>
            </w:pPr>
            <w:r w:rsidRPr="00F9091B">
              <w:rPr>
                <w:rFonts w:ascii="Arial" w:hAnsi="Arial" w:cs="Arial"/>
                <w:sz w:val="24"/>
              </w:rPr>
              <w:t>10</w:t>
            </w:r>
            <w:r w:rsidR="000B7F3D" w:rsidRPr="00F9091B">
              <w:rPr>
                <w:rFonts w:ascii="Arial" w:hAnsi="Arial" w:cs="Arial"/>
                <w:sz w:val="24"/>
              </w:rPr>
              <w:t>0</w:t>
            </w:r>
          </w:p>
        </w:tc>
        <w:tc>
          <w:tcPr>
            <w:tcW w:w="0" w:type="auto"/>
            <w:tcBorders>
              <w:left w:val="single" w:sz="4" w:space="0" w:color="000000"/>
              <w:bottom w:val="single" w:sz="4" w:space="0" w:color="000000"/>
            </w:tcBorders>
            <w:shd w:val="clear" w:color="auto" w:fill="auto"/>
          </w:tcPr>
          <w:p w:rsidR="00007225" w:rsidRPr="00F9091B" w:rsidRDefault="00007225" w:rsidP="00F9091B">
            <w:pPr>
              <w:widowControl/>
              <w:jc w:val="both"/>
              <w:rPr>
                <w:rFonts w:ascii="Arial" w:hAnsi="Arial" w:cs="Arial"/>
                <w:sz w:val="24"/>
              </w:rPr>
            </w:pPr>
            <w:r w:rsidRPr="00F9091B">
              <w:rPr>
                <w:rFonts w:ascii="Arial" w:hAnsi="Arial" w:cs="Arial"/>
                <w:sz w:val="24"/>
              </w:rPr>
              <w:t>х</w:t>
            </w:r>
          </w:p>
        </w:tc>
        <w:tc>
          <w:tcPr>
            <w:tcW w:w="0" w:type="auto"/>
            <w:tcBorders>
              <w:left w:val="single" w:sz="4" w:space="0" w:color="000000"/>
              <w:bottom w:val="single" w:sz="4" w:space="0" w:color="000000"/>
            </w:tcBorders>
            <w:shd w:val="clear" w:color="auto" w:fill="auto"/>
          </w:tcPr>
          <w:p w:rsidR="00007225" w:rsidRPr="00F9091B" w:rsidRDefault="00007225" w:rsidP="00F9091B">
            <w:pPr>
              <w:widowControl/>
              <w:jc w:val="both"/>
              <w:rPr>
                <w:rFonts w:ascii="Arial" w:hAnsi="Arial" w:cs="Arial"/>
                <w:sz w:val="24"/>
              </w:rPr>
            </w:pPr>
            <w:r w:rsidRPr="00F9091B">
              <w:rPr>
                <w:rFonts w:ascii="Arial" w:hAnsi="Arial" w:cs="Arial"/>
                <w:sz w:val="24"/>
              </w:rPr>
              <w:t>х</w:t>
            </w:r>
          </w:p>
        </w:tc>
        <w:tc>
          <w:tcPr>
            <w:tcW w:w="0" w:type="auto"/>
            <w:tcBorders>
              <w:left w:val="single" w:sz="4" w:space="0" w:color="000000"/>
              <w:bottom w:val="single" w:sz="4" w:space="0" w:color="000000"/>
            </w:tcBorders>
            <w:shd w:val="clear" w:color="auto" w:fill="auto"/>
          </w:tcPr>
          <w:p w:rsidR="00007225" w:rsidRPr="00F9091B" w:rsidRDefault="00007225" w:rsidP="00F9091B">
            <w:pPr>
              <w:widowControl/>
              <w:jc w:val="both"/>
              <w:rPr>
                <w:rFonts w:ascii="Arial" w:hAnsi="Arial" w:cs="Arial"/>
                <w:sz w:val="24"/>
              </w:rPr>
            </w:pPr>
            <w:r w:rsidRPr="00F9091B">
              <w:rPr>
                <w:rFonts w:ascii="Arial" w:hAnsi="Arial" w:cs="Arial"/>
                <w:sz w:val="24"/>
              </w:rPr>
              <w:t>х</w:t>
            </w:r>
          </w:p>
        </w:tc>
        <w:tc>
          <w:tcPr>
            <w:tcW w:w="0" w:type="auto"/>
            <w:tcBorders>
              <w:left w:val="single" w:sz="4" w:space="0" w:color="000000"/>
              <w:bottom w:val="single" w:sz="4" w:space="0" w:color="000000"/>
            </w:tcBorders>
            <w:shd w:val="clear" w:color="auto" w:fill="auto"/>
          </w:tcPr>
          <w:p w:rsidR="00007225" w:rsidRPr="00F9091B" w:rsidRDefault="00007225" w:rsidP="00F9091B">
            <w:pPr>
              <w:widowControl/>
              <w:jc w:val="both"/>
              <w:rPr>
                <w:rFonts w:ascii="Arial" w:hAnsi="Arial" w:cs="Arial"/>
                <w:sz w:val="24"/>
              </w:rPr>
            </w:pPr>
            <w:r w:rsidRPr="00F9091B">
              <w:rPr>
                <w:rFonts w:ascii="Arial" w:hAnsi="Arial" w:cs="Arial"/>
                <w:sz w:val="24"/>
              </w:rPr>
              <w:t>х</w:t>
            </w:r>
          </w:p>
        </w:tc>
        <w:tc>
          <w:tcPr>
            <w:tcW w:w="0" w:type="auto"/>
            <w:tcBorders>
              <w:left w:val="single" w:sz="4" w:space="0" w:color="000000"/>
              <w:bottom w:val="single" w:sz="4" w:space="0" w:color="000000"/>
            </w:tcBorders>
            <w:shd w:val="clear" w:color="auto" w:fill="auto"/>
          </w:tcPr>
          <w:p w:rsidR="00007225" w:rsidRPr="00F9091B" w:rsidRDefault="00007225" w:rsidP="00F9091B">
            <w:pPr>
              <w:widowControl/>
              <w:jc w:val="both"/>
              <w:rPr>
                <w:rFonts w:ascii="Arial" w:hAnsi="Arial" w:cs="Arial"/>
                <w:sz w:val="24"/>
              </w:rPr>
            </w:pPr>
            <w:r w:rsidRPr="00F9091B">
              <w:rPr>
                <w:rFonts w:ascii="Arial" w:hAnsi="Arial" w:cs="Arial"/>
                <w:sz w:val="24"/>
              </w:rPr>
              <w:t>х</w:t>
            </w:r>
          </w:p>
        </w:tc>
        <w:tc>
          <w:tcPr>
            <w:tcW w:w="0" w:type="auto"/>
            <w:tcBorders>
              <w:left w:val="single" w:sz="4" w:space="0" w:color="000000"/>
              <w:bottom w:val="single" w:sz="4" w:space="0" w:color="000000"/>
              <w:right w:val="single" w:sz="4" w:space="0" w:color="000000"/>
            </w:tcBorders>
            <w:shd w:val="clear" w:color="auto" w:fill="auto"/>
          </w:tcPr>
          <w:p w:rsidR="00007225" w:rsidRPr="00F9091B" w:rsidRDefault="00007225" w:rsidP="00F9091B">
            <w:pPr>
              <w:widowControl/>
              <w:jc w:val="both"/>
              <w:rPr>
                <w:rFonts w:ascii="Arial" w:hAnsi="Arial" w:cs="Arial"/>
                <w:sz w:val="24"/>
              </w:rPr>
            </w:pPr>
            <w:r w:rsidRPr="00F9091B">
              <w:rPr>
                <w:rFonts w:ascii="Arial" w:hAnsi="Arial" w:cs="Arial"/>
                <w:sz w:val="24"/>
              </w:rPr>
              <w:t>х</w:t>
            </w:r>
          </w:p>
        </w:tc>
      </w:tr>
      <w:tr w:rsidR="00007225" w:rsidRPr="00F9091B" w:rsidTr="00F9091B">
        <w:trPr>
          <w:jc w:val="center"/>
        </w:trPr>
        <w:tc>
          <w:tcPr>
            <w:tcW w:w="0" w:type="auto"/>
            <w:tcBorders>
              <w:left w:val="single" w:sz="4" w:space="0" w:color="000000"/>
              <w:bottom w:val="single" w:sz="4" w:space="0" w:color="000000"/>
            </w:tcBorders>
            <w:shd w:val="clear" w:color="auto" w:fill="auto"/>
          </w:tcPr>
          <w:p w:rsidR="00007225" w:rsidRPr="00F9091B" w:rsidRDefault="00007225" w:rsidP="00F9091B">
            <w:pPr>
              <w:widowControl/>
              <w:jc w:val="both"/>
              <w:rPr>
                <w:rFonts w:ascii="Arial" w:hAnsi="Arial" w:cs="Arial"/>
                <w:sz w:val="24"/>
              </w:rPr>
            </w:pPr>
            <w:r w:rsidRPr="00F9091B">
              <w:rPr>
                <w:rFonts w:ascii="Arial" w:hAnsi="Arial" w:cs="Arial"/>
                <w:sz w:val="24"/>
              </w:rPr>
              <w:t>4.Увеличение поступлений доходов в консолидируемый бюджет Бессоновского района от использования земель в виде арендной платы к уровню предыдущего года</w:t>
            </w:r>
          </w:p>
        </w:tc>
        <w:tc>
          <w:tcPr>
            <w:tcW w:w="0" w:type="auto"/>
            <w:tcBorders>
              <w:left w:val="single" w:sz="4" w:space="0" w:color="000000"/>
              <w:bottom w:val="single" w:sz="4" w:space="0" w:color="000000"/>
            </w:tcBorders>
            <w:shd w:val="clear" w:color="auto" w:fill="auto"/>
          </w:tcPr>
          <w:p w:rsidR="00007225" w:rsidRPr="00F9091B" w:rsidRDefault="00007225" w:rsidP="00F9091B">
            <w:pPr>
              <w:widowControl/>
              <w:jc w:val="both"/>
              <w:rPr>
                <w:rFonts w:ascii="Arial" w:hAnsi="Arial" w:cs="Arial"/>
                <w:sz w:val="24"/>
              </w:rPr>
            </w:pPr>
            <w:r w:rsidRPr="00F9091B">
              <w:rPr>
                <w:rFonts w:ascii="Arial" w:hAnsi="Arial" w:cs="Arial"/>
                <w:sz w:val="24"/>
              </w:rPr>
              <w:t>%</w:t>
            </w:r>
          </w:p>
        </w:tc>
        <w:tc>
          <w:tcPr>
            <w:tcW w:w="0" w:type="auto"/>
            <w:tcBorders>
              <w:left w:val="single" w:sz="4" w:space="0" w:color="000000"/>
              <w:bottom w:val="single" w:sz="4" w:space="0" w:color="000000"/>
            </w:tcBorders>
            <w:shd w:val="clear" w:color="auto" w:fill="auto"/>
          </w:tcPr>
          <w:p w:rsidR="00007225" w:rsidRPr="00F9091B" w:rsidRDefault="00007225" w:rsidP="00F9091B">
            <w:pPr>
              <w:widowControl/>
              <w:jc w:val="both"/>
              <w:rPr>
                <w:rFonts w:ascii="Arial" w:hAnsi="Arial" w:cs="Arial"/>
                <w:sz w:val="24"/>
              </w:rPr>
            </w:pPr>
            <w:r w:rsidRPr="00F9091B">
              <w:rPr>
                <w:rFonts w:ascii="Arial" w:hAnsi="Arial" w:cs="Arial"/>
                <w:sz w:val="24"/>
              </w:rPr>
              <w:t>1</w:t>
            </w:r>
          </w:p>
        </w:tc>
        <w:tc>
          <w:tcPr>
            <w:tcW w:w="0" w:type="auto"/>
            <w:tcBorders>
              <w:left w:val="single" w:sz="4" w:space="0" w:color="000000"/>
              <w:bottom w:val="single" w:sz="4" w:space="0" w:color="000000"/>
            </w:tcBorders>
            <w:shd w:val="clear" w:color="auto" w:fill="auto"/>
          </w:tcPr>
          <w:p w:rsidR="00007225" w:rsidRPr="00F9091B" w:rsidRDefault="00007225" w:rsidP="00F9091B">
            <w:pPr>
              <w:widowControl/>
              <w:jc w:val="both"/>
              <w:rPr>
                <w:rFonts w:ascii="Arial" w:hAnsi="Arial" w:cs="Arial"/>
                <w:sz w:val="24"/>
              </w:rPr>
            </w:pPr>
            <w:r w:rsidRPr="00F9091B">
              <w:rPr>
                <w:rFonts w:ascii="Arial" w:hAnsi="Arial" w:cs="Arial"/>
                <w:sz w:val="24"/>
              </w:rPr>
              <w:t>1</w:t>
            </w:r>
          </w:p>
        </w:tc>
        <w:tc>
          <w:tcPr>
            <w:tcW w:w="0" w:type="auto"/>
            <w:tcBorders>
              <w:left w:val="single" w:sz="4" w:space="0" w:color="000000"/>
              <w:bottom w:val="single" w:sz="4" w:space="0" w:color="000000"/>
            </w:tcBorders>
            <w:shd w:val="clear" w:color="auto" w:fill="auto"/>
          </w:tcPr>
          <w:p w:rsidR="00007225" w:rsidRPr="00F9091B" w:rsidRDefault="00007225" w:rsidP="00F9091B">
            <w:pPr>
              <w:widowControl/>
              <w:jc w:val="both"/>
              <w:rPr>
                <w:rFonts w:ascii="Arial" w:hAnsi="Arial" w:cs="Arial"/>
                <w:sz w:val="24"/>
              </w:rPr>
            </w:pPr>
            <w:r w:rsidRPr="00F9091B">
              <w:rPr>
                <w:rFonts w:ascii="Arial" w:hAnsi="Arial" w:cs="Arial"/>
                <w:sz w:val="24"/>
              </w:rPr>
              <w:t>100</w:t>
            </w:r>
          </w:p>
        </w:tc>
        <w:tc>
          <w:tcPr>
            <w:tcW w:w="0" w:type="auto"/>
            <w:tcBorders>
              <w:left w:val="single" w:sz="4" w:space="0" w:color="000000"/>
              <w:bottom w:val="single" w:sz="4" w:space="0" w:color="000000"/>
            </w:tcBorders>
            <w:shd w:val="clear" w:color="auto" w:fill="auto"/>
          </w:tcPr>
          <w:p w:rsidR="00007225" w:rsidRPr="00F9091B" w:rsidRDefault="00007225" w:rsidP="00F9091B">
            <w:pPr>
              <w:widowControl/>
              <w:jc w:val="both"/>
              <w:rPr>
                <w:rFonts w:ascii="Arial" w:hAnsi="Arial" w:cs="Arial"/>
                <w:sz w:val="24"/>
              </w:rPr>
            </w:pPr>
            <w:r w:rsidRPr="00F9091B">
              <w:rPr>
                <w:rFonts w:ascii="Arial" w:hAnsi="Arial" w:cs="Arial"/>
                <w:sz w:val="24"/>
              </w:rPr>
              <w:t>х</w:t>
            </w:r>
          </w:p>
        </w:tc>
        <w:tc>
          <w:tcPr>
            <w:tcW w:w="0" w:type="auto"/>
            <w:tcBorders>
              <w:left w:val="single" w:sz="4" w:space="0" w:color="000000"/>
              <w:bottom w:val="single" w:sz="4" w:space="0" w:color="000000"/>
            </w:tcBorders>
            <w:shd w:val="clear" w:color="auto" w:fill="auto"/>
          </w:tcPr>
          <w:p w:rsidR="00007225" w:rsidRPr="00F9091B" w:rsidRDefault="00007225" w:rsidP="00F9091B">
            <w:pPr>
              <w:widowControl/>
              <w:jc w:val="both"/>
              <w:rPr>
                <w:rFonts w:ascii="Arial" w:hAnsi="Arial" w:cs="Arial"/>
                <w:sz w:val="24"/>
              </w:rPr>
            </w:pPr>
            <w:r w:rsidRPr="00F9091B">
              <w:rPr>
                <w:rFonts w:ascii="Arial" w:hAnsi="Arial" w:cs="Arial"/>
                <w:sz w:val="24"/>
              </w:rPr>
              <w:t>х</w:t>
            </w:r>
          </w:p>
        </w:tc>
        <w:tc>
          <w:tcPr>
            <w:tcW w:w="0" w:type="auto"/>
            <w:tcBorders>
              <w:left w:val="single" w:sz="4" w:space="0" w:color="000000"/>
              <w:bottom w:val="single" w:sz="4" w:space="0" w:color="000000"/>
            </w:tcBorders>
            <w:shd w:val="clear" w:color="auto" w:fill="auto"/>
          </w:tcPr>
          <w:p w:rsidR="00007225" w:rsidRPr="00F9091B" w:rsidRDefault="00007225" w:rsidP="00F9091B">
            <w:pPr>
              <w:widowControl/>
              <w:jc w:val="both"/>
              <w:rPr>
                <w:rFonts w:ascii="Arial" w:hAnsi="Arial" w:cs="Arial"/>
                <w:sz w:val="24"/>
              </w:rPr>
            </w:pPr>
            <w:r w:rsidRPr="00F9091B">
              <w:rPr>
                <w:rFonts w:ascii="Arial" w:hAnsi="Arial" w:cs="Arial"/>
                <w:sz w:val="24"/>
              </w:rPr>
              <w:t>х</w:t>
            </w:r>
          </w:p>
        </w:tc>
        <w:tc>
          <w:tcPr>
            <w:tcW w:w="0" w:type="auto"/>
            <w:tcBorders>
              <w:left w:val="single" w:sz="4" w:space="0" w:color="000000"/>
              <w:bottom w:val="single" w:sz="4" w:space="0" w:color="000000"/>
            </w:tcBorders>
            <w:shd w:val="clear" w:color="auto" w:fill="auto"/>
          </w:tcPr>
          <w:p w:rsidR="00007225" w:rsidRPr="00F9091B" w:rsidRDefault="00007225" w:rsidP="00F9091B">
            <w:pPr>
              <w:widowControl/>
              <w:jc w:val="both"/>
              <w:rPr>
                <w:rFonts w:ascii="Arial" w:hAnsi="Arial" w:cs="Arial"/>
                <w:sz w:val="24"/>
              </w:rPr>
            </w:pPr>
            <w:r w:rsidRPr="00F9091B">
              <w:rPr>
                <w:rFonts w:ascii="Arial" w:hAnsi="Arial" w:cs="Arial"/>
                <w:sz w:val="24"/>
              </w:rPr>
              <w:t>х</w:t>
            </w:r>
          </w:p>
        </w:tc>
        <w:tc>
          <w:tcPr>
            <w:tcW w:w="0" w:type="auto"/>
            <w:tcBorders>
              <w:left w:val="single" w:sz="4" w:space="0" w:color="000000"/>
              <w:bottom w:val="single" w:sz="4" w:space="0" w:color="000000"/>
            </w:tcBorders>
            <w:shd w:val="clear" w:color="auto" w:fill="auto"/>
          </w:tcPr>
          <w:p w:rsidR="00007225" w:rsidRPr="00F9091B" w:rsidRDefault="00007225" w:rsidP="00F9091B">
            <w:pPr>
              <w:widowControl/>
              <w:jc w:val="both"/>
              <w:rPr>
                <w:rFonts w:ascii="Arial" w:hAnsi="Arial" w:cs="Arial"/>
                <w:sz w:val="24"/>
              </w:rPr>
            </w:pPr>
            <w:r w:rsidRPr="00F9091B">
              <w:rPr>
                <w:rFonts w:ascii="Arial" w:hAnsi="Arial" w:cs="Arial"/>
                <w:sz w:val="24"/>
              </w:rPr>
              <w:t>х</w:t>
            </w:r>
          </w:p>
        </w:tc>
        <w:tc>
          <w:tcPr>
            <w:tcW w:w="0" w:type="auto"/>
            <w:tcBorders>
              <w:left w:val="single" w:sz="4" w:space="0" w:color="000000"/>
              <w:bottom w:val="single" w:sz="4" w:space="0" w:color="000000"/>
              <w:right w:val="single" w:sz="4" w:space="0" w:color="000000"/>
            </w:tcBorders>
            <w:shd w:val="clear" w:color="auto" w:fill="auto"/>
          </w:tcPr>
          <w:p w:rsidR="00007225" w:rsidRPr="00F9091B" w:rsidRDefault="00007225" w:rsidP="00F9091B">
            <w:pPr>
              <w:widowControl/>
              <w:jc w:val="both"/>
              <w:rPr>
                <w:rFonts w:ascii="Arial" w:hAnsi="Arial" w:cs="Arial"/>
                <w:sz w:val="24"/>
              </w:rPr>
            </w:pPr>
            <w:r w:rsidRPr="00F9091B">
              <w:rPr>
                <w:rFonts w:ascii="Arial" w:hAnsi="Arial" w:cs="Arial"/>
                <w:sz w:val="24"/>
              </w:rPr>
              <w:t>х</w:t>
            </w:r>
          </w:p>
        </w:tc>
      </w:tr>
      <w:tr w:rsidR="00007225" w:rsidRPr="00F9091B" w:rsidTr="00F9091B">
        <w:trPr>
          <w:jc w:val="center"/>
        </w:trPr>
        <w:tc>
          <w:tcPr>
            <w:tcW w:w="0" w:type="auto"/>
            <w:tcBorders>
              <w:top w:val="single" w:sz="4" w:space="0" w:color="000000"/>
              <w:left w:val="single" w:sz="4" w:space="0" w:color="000000"/>
              <w:bottom w:val="single" w:sz="4" w:space="0" w:color="000000"/>
            </w:tcBorders>
            <w:shd w:val="clear" w:color="auto" w:fill="auto"/>
          </w:tcPr>
          <w:p w:rsidR="00007225" w:rsidRPr="00F9091B" w:rsidRDefault="00007225" w:rsidP="00F9091B">
            <w:pPr>
              <w:widowControl/>
              <w:jc w:val="both"/>
              <w:rPr>
                <w:rFonts w:ascii="Arial" w:hAnsi="Arial" w:cs="Arial"/>
                <w:sz w:val="24"/>
              </w:rPr>
            </w:pPr>
            <w:r w:rsidRPr="00F9091B">
              <w:rPr>
                <w:rFonts w:ascii="Arial" w:hAnsi="Arial" w:cs="Arial"/>
                <w:sz w:val="24"/>
              </w:rPr>
              <w:t>5.Процент обеспечения потребности в количестве земельных участков для предоставления бесплатно в собственность многодетных семей</w:t>
            </w:r>
          </w:p>
        </w:tc>
        <w:tc>
          <w:tcPr>
            <w:tcW w:w="0" w:type="auto"/>
            <w:tcBorders>
              <w:top w:val="single" w:sz="4" w:space="0" w:color="000000"/>
              <w:left w:val="single" w:sz="4" w:space="0" w:color="000000"/>
              <w:bottom w:val="single" w:sz="4" w:space="0" w:color="000000"/>
            </w:tcBorders>
            <w:shd w:val="clear" w:color="auto" w:fill="auto"/>
          </w:tcPr>
          <w:p w:rsidR="00007225" w:rsidRPr="00F9091B" w:rsidRDefault="00007225" w:rsidP="00F9091B">
            <w:pPr>
              <w:widowControl/>
              <w:jc w:val="both"/>
              <w:rPr>
                <w:rFonts w:ascii="Arial" w:hAnsi="Arial" w:cs="Arial"/>
                <w:sz w:val="24"/>
              </w:rPr>
            </w:pPr>
            <w:r w:rsidRPr="00F9091B">
              <w:rPr>
                <w:rFonts w:ascii="Arial" w:hAnsi="Arial" w:cs="Arial"/>
                <w:sz w:val="24"/>
              </w:rPr>
              <w:t>%</w:t>
            </w:r>
          </w:p>
        </w:tc>
        <w:tc>
          <w:tcPr>
            <w:tcW w:w="0" w:type="auto"/>
            <w:tcBorders>
              <w:top w:val="single" w:sz="4" w:space="0" w:color="000000"/>
              <w:left w:val="single" w:sz="4" w:space="0" w:color="000000"/>
              <w:bottom w:val="single" w:sz="4" w:space="0" w:color="000000"/>
            </w:tcBorders>
            <w:shd w:val="clear" w:color="auto" w:fill="auto"/>
          </w:tcPr>
          <w:p w:rsidR="00007225" w:rsidRPr="00F9091B" w:rsidRDefault="00007225" w:rsidP="00F9091B">
            <w:pPr>
              <w:widowControl/>
              <w:jc w:val="both"/>
              <w:rPr>
                <w:rFonts w:ascii="Arial" w:hAnsi="Arial" w:cs="Arial"/>
                <w:sz w:val="24"/>
              </w:rPr>
            </w:pPr>
            <w:r w:rsidRPr="00F9091B">
              <w:rPr>
                <w:rFonts w:ascii="Arial" w:hAnsi="Arial" w:cs="Arial"/>
                <w:sz w:val="24"/>
              </w:rPr>
              <w:t>9</w:t>
            </w:r>
            <w:r w:rsidR="000B7F3D" w:rsidRPr="00F9091B">
              <w:rPr>
                <w:rFonts w:ascii="Arial" w:hAnsi="Arial" w:cs="Arial"/>
                <w:sz w:val="24"/>
              </w:rPr>
              <w:t>8</w:t>
            </w:r>
          </w:p>
        </w:tc>
        <w:tc>
          <w:tcPr>
            <w:tcW w:w="0" w:type="auto"/>
            <w:tcBorders>
              <w:top w:val="single" w:sz="4" w:space="0" w:color="000000"/>
              <w:left w:val="single" w:sz="4" w:space="0" w:color="000000"/>
              <w:bottom w:val="single" w:sz="4" w:space="0" w:color="000000"/>
            </w:tcBorders>
            <w:shd w:val="clear" w:color="auto" w:fill="auto"/>
          </w:tcPr>
          <w:p w:rsidR="00007225" w:rsidRPr="00F9091B" w:rsidRDefault="00007225" w:rsidP="00F9091B">
            <w:pPr>
              <w:widowControl/>
              <w:jc w:val="both"/>
              <w:rPr>
                <w:rFonts w:ascii="Arial" w:hAnsi="Arial" w:cs="Arial"/>
                <w:sz w:val="24"/>
              </w:rPr>
            </w:pPr>
            <w:r w:rsidRPr="00F9091B">
              <w:rPr>
                <w:rFonts w:ascii="Arial" w:hAnsi="Arial" w:cs="Arial"/>
                <w:sz w:val="24"/>
              </w:rPr>
              <w:t>98</w:t>
            </w:r>
          </w:p>
        </w:tc>
        <w:tc>
          <w:tcPr>
            <w:tcW w:w="0" w:type="auto"/>
            <w:tcBorders>
              <w:top w:val="single" w:sz="4" w:space="0" w:color="000000"/>
              <w:left w:val="single" w:sz="4" w:space="0" w:color="000000"/>
              <w:bottom w:val="single" w:sz="4" w:space="0" w:color="000000"/>
            </w:tcBorders>
            <w:shd w:val="clear" w:color="auto" w:fill="auto"/>
          </w:tcPr>
          <w:p w:rsidR="00007225" w:rsidRPr="00F9091B" w:rsidRDefault="00007225" w:rsidP="00F9091B">
            <w:pPr>
              <w:widowControl/>
              <w:jc w:val="both"/>
              <w:rPr>
                <w:rFonts w:ascii="Arial" w:hAnsi="Arial" w:cs="Arial"/>
                <w:sz w:val="24"/>
              </w:rPr>
            </w:pPr>
            <w:r w:rsidRPr="00F9091B">
              <w:rPr>
                <w:rFonts w:ascii="Arial" w:hAnsi="Arial" w:cs="Arial"/>
                <w:sz w:val="24"/>
              </w:rPr>
              <w:t>1</w:t>
            </w:r>
            <w:r w:rsidR="000B7F3D" w:rsidRPr="00F9091B">
              <w:rPr>
                <w:rFonts w:ascii="Arial" w:hAnsi="Arial" w:cs="Arial"/>
                <w:sz w:val="24"/>
              </w:rPr>
              <w:t>00</w:t>
            </w:r>
          </w:p>
        </w:tc>
        <w:tc>
          <w:tcPr>
            <w:tcW w:w="0" w:type="auto"/>
            <w:tcBorders>
              <w:top w:val="single" w:sz="4" w:space="0" w:color="000000"/>
              <w:left w:val="single" w:sz="4" w:space="0" w:color="000000"/>
              <w:bottom w:val="single" w:sz="4" w:space="0" w:color="000000"/>
            </w:tcBorders>
            <w:shd w:val="clear" w:color="auto" w:fill="auto"/>
          </w:tcPr>
          <w:p w:rsidR="00007225" w:rsidRPr="00F9091B" w:rsidRDefault="00007225" w:rsidP="00F9091B">
            <w:pPr>
              <w:widowControl/>
              <w:jc w:val="both"/>
              <w:rPr>
                <w:rFonts w:ascii="Arial" w:hAnsi="Arial" w:cs="Arial"/>
                <w:sz w:val="24"/>
              </w:rPr>
            </w:pPr>
            <w:r w:rsidRPr="00F9091B">
              <w:rPr>
                <w:rFonts w:ascii="Arial" w:hAnsi="Arial" w:cs="Arial"/>
                <w:sz w:val="24"/>
              </w:rPr>
              <w:t>х</w:t>
            </w:r>
          </w:p>
        </w:tc>
        <w:tc>
          <w:tcPr>
            <w:tcW w:w="0" w:type="auto"/>
            <w:tcBorders>
              <w:top w:val="single" w:sz="4" w:space="0" w:color="000000"/>
              <w:left w:val="single" w:sz="4" w:space="0" w:color="000000"/>
              <w:bottom w:val="single" w:sz="4" w:space="0" w:color="000000"/>
            </w:tcBorders>
            <w:shd w:val="clear" w:color="auto" w:fill="auto"/>
          </w:tcPr>
          <w:p w:rsidR="00007225" w:rsidRPr="00F9091B" w:rsidRDefault="00007225" w:rsidP="00F9091B">
            <w:pPr>
              <w:widowControl/>
              <w:jc w:val="both"/>
              <w:rPr>
                <w:rFonts w:ascii="Arial" w:hAnsi="Arial" w:cs="Arial"/>
                <w:sz w:val="24"/>
              </w:rPr>
            </w:pPr>
            <w:r w:rsidRPr="00F9091B">
              <w:rPr>
                <w:rFonts w:ascii="Arial" w:hAnsi="Arial" w:cs="Arial"/>
                <w:sz w:val="24"/>
              </w:rPr>
              <w:t>х</w:t>
            </w:r>
          </w:p>
        </w:tc>
        <w:tc>
          <w:tcPr>
            <w:tcW w:w="0" w:type="auto"/>
            <w:tcBorders>
              <w:top w:val="single" w:sz="4" w:space="0" w:color="000000"/>
              <w:left w:val="single" w:sz="4" w:space="0" w:color="000000"/>
              <w:bottom w:val="single" w:sz="4" w:space="0" w:color="000000"/>
            </w:tcBorders>
            <w:shd w:val="clear" w:color="auto" w:fill="auto"/>
          </w:tcPr>
          <w:p w:rsidR="00007225" w:rsidRPr="00F9091B" w:rsidRDefault="00007225" w:rsidP="00F9091B">
            <w:pPr>
              <w:widowControl/>
              <w:jc w:val="both"/>
              <w:rPr>
                <w:rFonts w:ascii="Arial" w:hAnsi="Arial" w:cs="Arial"/>
                <w:sz w:val="24"/>
              </w:rPr>
            </w:pPr>
            <w:r w:rsidRPr="00F9091B">
              <w:rPr>
                <w:rFonts w:ascii="Arial" w:hAnsi="Arial" w:cs="Arial"/>
                <w:sz w:val="24"/>
              </w:rPr>
              <w:t>х</w:t>
            </w:r>
          </w:p>
        </w:tc>
        <w:tc>
          <w:tcPr>
            <w:tcW w:w="0" w:type="auto"/>
            <w:tcBorders>
              <w:top w:val="single" w:sz="4" w:space="0" w:color="000000"/>
              <w:left w:val="single" w:sz="4" w:space="0" w:color="000000"/>
              <w:bottom w:val="single" w:sz="4" w:space="0" w:color="000000"/>
            </w:tcBorders>
            <w:shd w:val="clear" w:color="auto" w:fill="auto"/>
          </w:tcPr>
          <w:p w:rsidR="00007225" w:rsidRPr="00F9091B" w:rsidRDefault="00007225" w:rsidP="00F9091B">
            <w:pPr>
              <w:widowControl/>
              <w:jc w:val="both"/>
              <w:rPr>
                <w:rFonts w:ascii="Arial" w:hAnsi="Arial" w:cs="Arial"/>
                <w:sz w:val="24"/>
              </w:rPr>
            </w:pPr>
            <w:r w:rsidRPr="00F9091B">
              <w:rPr>
                <w:rFonts w:ascii="Arial" w:hAnsi="Arial" w:cs="Arial"/>
                <w:sz w:val="24"/>
              </w:rPr>
              <w:t>х</w:t>
            </w:r>
          </w:p>
        </w:tc>
        <w:tc>
          <w:tcPr>
            <w:tcW w:w="0" w:type="auto"/>
            <w:tcBorders>
              <w:top w:val="single" w:sz="4" w:space="0" w:color="000000"/>
              <w:left w:val="single" w:sz="4" w:space="0" w:color="000000"/>
              <w:bottom w:val="single" w:sz="4" w:space="0" w:color="000000"/>
            </w:tcBorders>
            <w:shd w:val="clear" w:color="auto" w:fill="auto"/>
          </w:tcPr>
          <w:p w:rsidR="00007225" w:rsidRPr="00F9091B" w:rsidRDefault="00007225" w:rsidP="00F9091B">
            <w:pPr>
              <w:widowControl/>
              <w:jc w:val="both"/>
              <w:rPr>
                <w:rFonts w:ascii="Arial" w:hAnsi="Arial" w:cs="Arial"/>
                <w:sz w:val="24"/>
              </w:rPr>
            </w:pPr>
            <w:r w:rsidRPr="00F9091B">
              <w:rPr>
                <w:rFonts w:ascii="Arial" w:hAnsi="Arial" w:cs="Arial"/>
                <w:sz w:val="24"/>
              </w:rPr>
              <w:t>х</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007225" w:rsidRPr="00F9091B" w:rsidRDefault="00007225" w:rsidP="00F9091B">
            <w:pPr>
              <w:widowControl/>
              <w:jc w:val="both"/>
              <w:rPr>
                <w:rFonts w:ascii="Arial" w:hAnsi="Arial" w:cs="Arial"/>
                <w:sz w:val="24"/>
              </w:rPr>
            </w:pPr>
            <w:r w:rsidRPr="00F9091B">
              <w:rPr>
                <w:rFonts w:ascii="Arial" w:hAnsi="Arial" w:cs="Arial"/>
                <w:sz w:val="24"/>
              </w:rPr>
              <w:t>х</w:t>
            </w:r>
          </w:p>
        </w:tc>
      </w:tr>
      <w:tr w:rsidR="00007225" w:rsidRPr="00F9091B" w:rsidTr="00F9091B">
        <w:trPr>
          <w:jc w:val="center"/>
        </w:trPr>
        <w:tc>
          <w:tcPr>
            <w:tcW w:w="0" w:type="auto"/>
            <w:tcBorders>
              <w:left w:val="single" w:sz="4" w:space="0" w:color="000000"/>
              <w:bottom w:val="single" w:sz="4" w:space="0" w:color="000000"/>
            </w:tcBorders>
            <w:shd w:val="clear" w:color="auto" w:fill="auto"/>
          </w:tcPr>
          <w:p w:rsidR="00007225" w:rsidRPr="00F9091B" w:rsidRDefault="00007225" w:rsidP="00F9091B">
            <w:pPr>
              <w:widowControl/>
              <w:jc w:val="both"/>
              <w:rPr>
                <w:rFonts w:ascii="Arial" w:hAnsi="Arial" w:cs="Arial"/>
                <w:sz w:val="24"/>
              </w:rPr>
            </w:pPr>
            <w:r w:rsidRPr="00F9091B">
              <w:rPr>
                <w:rFonts w:ascii="Arial" w:hAnsi="Arial" w:cs="Arial"/>
                <w:sz w:val="24"/>
              </w:rPr>
              <w:t>Итоговое значение по подпрограмме 2</w:t>
            </w:r>
          </w:p>
        </w:tc>
        <w:tc>
          <w:tcPr>
            <w:tcW w:w="0" w:type="auto"/>
            <w:tcBorders>
              <w:left w:val="single" w:sz="4" w:space="0" w:color="000000"/>
              <w:bottom w:val="single" w:sz="4" w:space="0" w:color="000000"/>
            </w:tcBorders>
            <w:shd w:val="clear" w:color="auto" w:fill="auto"/>
          </w:tcPr>
          <w:p w:rsidR="00007225" w:rsidRPr="00F9091B" w:rsidRDefault="00007225" w:rsidP="00F9091B">
            <w:pPr>
              <w:widowControl/>
              <w:jc w:val="both"/>
              <w:rPr>
                <w:rFonts w:ascii="Arial" w:hAnsi="Arial" w:cs="Arial"/>
                <w:sz w:val="24"/>
              </w:rPr>
            </w:pPr>
          </w:p>
        </w:tc>
        <w:tc>
          <w:tcPr>
            <w:tcW w:w="0" w:type="auto"/>
            <w:tcBorders>
              <w:left w:val="single" w:sz="4" w:space="0" w:color="000000"/>
              <w:bottom w:val="single" w:sz="4" w:space="0" w:color="000000"/>
            </w:tcBorders>
            <w:shd w:val="clear" w:color="auto" w:fill="auto"/>
          </w:tcPr>
          <w:p w:rsidR="00007225" w:rsidRPr="00F9091B" w:rsidRDefault="00007225" w:rsidP="00F9091B">
            <w:pPr>
              <w:widowControl/>
              <w:jc w:val="both"/>
              <w:rPr>
                <w:rFonts w:ascii="Arial" w:hAnsi="Arial" w:cs="Arial"/>
                <w:sz w:val="24"/>
              </w:rPr>
            </w:pPr>
            <w:r w:rsidRPr="00F9091B">
              <w:rPr>
                <w:rFonts w:ascii="Arial" w:hAnsi="Arial" w:cs="Arial"/>
                <w:sz w:val="24"/>
              </w:rPr>
              <w:t>x</w:t>
            </w:r>
          </w:p>
        </w:tc>
        <w:tc>
          <w:tcPr>
            <w:tcW w:w="0" w:type="auto"/>
            <w:tcBorders>
              <w:left w:val="single" w:sz="4" w:space="0" w:color="000000"/>
              <w:bottom w:val="single" w:sz="4" w:space="0" w:color="000000"/>
            </w:tcBorders>
            <w:shd w:val="clear" w:color="auto" w:fill="auto"/>
          </w:tcPr>
          <w:p w:rsidR="00007225" w:rsidRPr="00F9091B" w:rsidRDefault="00007225" w:rsidP="00F9091B">
            <w:pPr>
              <w:widowControl/>
              <w:jc w:val="both"/>
              <w:rPr>
                <w:rFonts w:ascii="Arial" w:hAnsi="Arial" w:cs="Arial"/>
                <w:sz w:val="24"/>
              </w:rPr>
            </w:pPr>
            <w:r w:rsidRPr="00F9091B">
              <w:rPr>
                <w:rFonts w:ascii="Arial" w:hAnsi="Arial" w:cs="Arial"/>
                <w:sz w:val="24"/>
              </w:rPr>
              <w:t>х</w:t>
            </w:r>
          </w:p>
        </w:tc>
        <w:tc>
          <w:tcPr>
            <w:tcW w:w="0" w:type="auto"/>
            <w:tcBorders>
              <w:left w:val="single" w:sz="4" w:space="0" w:color="000000"/>
              <w:bottom w:val="single" w:sz="4" w:space="0" w:color="000000"/>
            </w:tcBorders>
            <w:shd w:val="clear" w:color="auto" w:fill="auto"/>
          </w:tcPr>
          <w:p w:rsidR="00007225" w:rsidRPr="00F9091B" w:rsidRDefault="00007225" w:rsidP="00F9091B">
            <w:pPr>
              <w:widowControl/>
              <w:jc w:val="both"/>
              <w:rPr>
                <w:rFonts w:ascii="Arial" w:hAnsi="Arial" w:cs="Arial"/>
                <w:sz w:val="24"/>
              </w:rPr>
            </w:pPr>
            <w:r w:rsidRPr="00F9091B">
              <w:rPr>
                <w:rFonts w:ascii="Arial" w:hAnsi="Arial" w:cs="Arial"/>
                <w:sz w:val="24"/>
              </w:rPr>
              <w:t>x</w:t>
            </w:r>
          </w:p>
        </w:tc>
        <w:tc>
          <w:tcPr>
            <w:tcW w:w="0" w:type="auto"/>
            <w:tcBorders>
              <w:left w:val="single" w:sz="4" w:space="0" w:color="000000"/>
              <w:bottom w:val="single" w:sz="4" w:space="0" w:color="000000"/>
            </w:tcBorders>
            <w:shd w:val="clear" w:color="auto" w:fill="auto"/>
          </w:tcPr>
          <w:p w:rsidR="00007225" w:rsidRPr="00F9091B" w:rsidRDefault="00007225" w:rsidP="00F9091B">
            <w:pPr>
              <w:widowControl/>
              <w:jc w:val="both"/>
              <w:rPr>
                <w:rFonts w:ascii="Arial" w:hAnsi="Arial" w:cs="Arial"/>
                <w:sz w:val="24"/>
              </w:rPr>
            </w:pPr>
            <w:r w:rsidRPr="00F9091B">
              <w:rPr>
                <w:rFonts w:ascii="Arial" w:hAnsi="Arial" w:cs="Arial"/>
                <w:sz w:val="24"/>
              </w:rPr>
              <w:t>100</w:t>
            </w:r>
          </w:p>
        </w:tc>
        <w:tc>
          <w:tcPr>
            <w:tcW w:w="0" w:type="auto"/>
            <w:tcBorders>
              <w:left w:val="single" w:sz="4" w:space="0" w:color="000000"/>
              <w:bottom w:val="single" w:sz="4" w:space="0" w:color="000000"/>
            </w:tcBorders>
            <w:shd w:val="clear" w:color="auto" w:fill="auto"/>
          </w:tcPr>
          <w:p w:rsidR="00007225" w:rsidRPr="00F9091B" w:rsidRDefault="000B7F3D" w:rsidP="00F9091B">
            <w:pPr>
              <w:widowControl/>
              <w:jc w:val="both"/>
              <w:rPr>
                <w:rFonts w:ascii="Arial" w:hAnsi="Arial" w:cs="Arial"/>
                <w:sz w:val="24"/>
              </w:rPr>
            </w:pPr>
            <w:r w:rsidRPr="00F9091B">
              <w:rPr>
                <w:rFonts w:ascii="Arial" w:hAnsi="Arial" w:cs="Arial"/>
                <w:sz w:val="24"/>
              </w:rPr>
              <w:t>3695,9</w:t>
            </w:r>
          </w:p>
        </w:tc>
        <w:tc>
          <w:tcPr>
            <w:tcW w:w="0" w:type="auto"/>
            <w:tcBorders>
              <w:left w:val="single" w:sz="4" w:space="0" w:color="000000"/>
              <w:bottom w:val="single" w:sz="4" w:space="0" w:color="000000"/>
            </w:tcBorders>
            <w:shd w:val="clear" w:color="auto" w:fill="auto"/>
          </w:tcPr>
          <w:p w:rsidR="00007225" w:rsidRPr="00F9091B" w:rsidRDefault="000B7F3D" w:rsidP="00F9091B">
            <w:pPr>
              <w:widowControl/>
              <w:jc w:val="both"/>
              <w:rPr>
                <w:rFonts w:ascii="Arial" w:hAnsi="Arial" w:cs="Arial"/>
                <w:sz w:val="24"/>
              </w:rPr>
            </w:pPr>
            <w:r w:rsidRPr="00F9091B">
              <w:rPr>
                <w:rFonts w:ascii="Arial" w:hAnsi="Arial" w:cs="Arial"/>
                <w:sz w:val="24"/>
              </w:rPr>
              <w:t>0,28</w:t>
            </w:r>
          </w:p>
        </w:tc>
        <w:tc>
          <w:tcPr>
            <w:tcW w:w="0" w:type="auto"/>
            <w:tcBorders>
              <w:left w:val="single" w:sz="4" w:space="0" w:color="000000"/>
              <w:bottom w:val="single" w:sz="4" w:space="0" w:color="000000"/>
            </w:tcBorders>
            <w:shd w:val="clear" w:color="auto" w:fill="auto"/>
          </w:tcPr>
          <w:p w:rsidR="00007225" w:rsidRPr="00F9091B" w:rsidRDefault="000B7F3D" w:rsidP="00F9091B">
            <w:pPr>
              <w:widowControl/>
              <w:jc w:val="both"/>
              <w:rPr>
                <w:rFonts w:ascii="Arial" w:hAnsi="Arial" w:cs="Arial"/>
                <w:sz w:val="24"/>
              </w:rPr>
            </w:pPr>
            <w:r w:rsidRPr="00F9091B">
              <w:rPr>
                <w:rFonts w:ascii="Arial" w:hAnsi="Arial" w:cs="Arial"/>
                <w:sz w:val="24"/>
              </w:rPr>
              <w:t>28</w:t>
            </w:r>
          </w:p>
        </w:tc>
        <w:tc>
          <w:tcPr>
            <w:tcW w:w="0" w:type="auto"/>
            <w:tcBorders>
              <w:left w:val="single" w:sz="4" w:space="0" w:color="000000"/>
              <w:bottom w:val="single" w:sz="4" w:space="0" w:color="000000"/>
            </w:tcBorders>
            <w:shd w:val="clear" w:color="auto" w:fill="auto"/>
          </w:tcPr>
          <w:p w:rsidR="00007225" w:rsidRPr="00F9091B" w:rsidRDefault="00007225" w:rsidP="00F9091B">
            <w:pPr>
              <w:widowControl/>
              <w:jc w:val="both"/>
              <w:rPr>
                <w:rFonts w:ascii="Arial" w:hAnsi="Arial" w:cs="Arial"/>
                <w:sz w:val="24"/>
              </w:rPr>
            </w:pPr>
            <w:r w:rsidRPr="00F9091B">
              <w:rPr>
                <w:rFonts w:ascii="Arial" w:hAnsi="Arial" w:cs="Arial"/>
                <w:sz w:val="24"/>
              </w:rPr>
              <w:t>x</w:t>
            </w:r>
          </w:p>
        </w:tc>
        <w:tc>
          <w:tcPr>
            <w:tcW w:w="0" w:type="auto"/>
            <w:tcBorders>
              <w:left w:val="single" w:sz="4" w:space="0" w:color="000000"/>
              <w:bottom w:val="single" w:sz="4" w:space="0" w:color="000000"/>
              <w:right w:val="single" w:sz="4" w:space="0" w:color="000000"/>
            </w:tcBorders>
            <w:shd w:val="clear" w:color="auto" w:fill="auto"/>
          </w:tcPr>
          <w:p w:rsidR="00007225" w:rsidRPr="00F9091B" w:rsidRDefault="00007225" w:rsidP="00F9091B">
            <w:pPr>
              <w:widowControl/>
              <w:jc w:val="both"/>
              <w:rPr>
                <w:rFonts w:ascii="Arial" w:hAnsi="Arial" w:cs="Arial"/>
                <w:sz w:val="24"/>
              </w:rPr>
            </w:pPr>
            <w:r w:rsidRPr="00F9091B">
              <w:rPr>
                <w:rFonts w:ascii="Arial" w:hAnsi="Arial" w:cs="Arial"/>
                <w:sz w:val="24"/>
              </w:rPr>
              <w:t>х</w:t>
            </w:r>
          </w:p>
        </w:tc>
      </w:tr>
    </w:tbl>
    <w:p w:rsidR="007F66EC" w:rsidRPr="00F9091B" w:rsidRDefault="007F66EC" w:rsidP="00F9091B">
      <w:pPr>
        <w:ind w:firstLine="567"/>
        <w:jc w:val="both"/>
        <w:rPr>
          <w:rFonts w:ascii="Arial" w:hAnsi="Arial" w:cs="Arial"/>
          <w:sz w:val="24"/>
        </w:rPr>
      </w:pPr>
    </w:p>
    <w:p w:rsidR="007F66EC" w:rsidRPr="00F9091B" w:rsidRDefault="007F66EC" w:rsidP="00F9091B">
      <w:pPr>
        <w:ind w:firstLine="567"/>
        <w:jc w:val="both"/>
        <w:rPr>
          <w:rFonts w:ascii="Arial" w:hAnsi="Arial" w:cs="Arial"/>
          <w:sz w:val="24"/>
        </w:rPr>
      </w:pPr>
    </w:p>
    <w:p w:rsidR="00215841" w:rsidRPr="00F9091B" w:rsidRDefault="00215841" w:rsidP="00F9091B">
      <w:pPr>
        <w:ind w:firstLine="567"/>
        <w:jc w:val="both"/>
        <w:rPr>
          <w:rFonts w:ascii="Arial" w:hAnsi="Arial" w:cs="Arial"/>
          <w:sz w:val="24"/>
        </w:rPr>
      </w:pPr>
    </w:p>
    <w:p w:rsidR="00215841" w:rsidRPr="00F9091B" w:rsidRDefault="00215841" w:rsidP="00F9091B">
      <w:pPr>
        <w:ind w:firstLine="567"/>
        <w:jc w:val="both"/>
        <w:rPr>
          <w:rFonts w:ascii="Arial" w:hAnsi="Arial" w:cs="Arial"/>
          <w:sz w:val="24"/>
        </w:rPr>
      </w:pPr>
    </w:p>
    <w:p w:rsidR="00B30D13" w:rsidRPr="00F9091B" w:rsidRDefault="00B30D13" w:rsidP="00F9091B">
      <w:pPr>
        <w:ind w:firstLine="567"/>
        <w:jc w:val="both"/>
        <w:rPr>
          <w:rFonts w:ascii="Arial" w:hAnsi="Arial" w:cs="Arial"/>
          <w:sz w:val="24"/>
        </w:rPr>
      </w:pPr>
    </w:p>
    <w:p w:rsidR="00B30D13" w:rsidRPr="00F9091B" w:rsidRDefault="00B30D13" w:rsidP="00F9091B">
      <w:pPr>
        <w:ind w:firstLine="567"/>
        <w:jc w:val="both"/>
        <w:rPr>
          <w:rFonts w:ascii="Arial" w:hAnsi="Arial" w:cs="Arial"/>
          <w:sz w:val="24"/>
        </w:rPr>
      </w:pPr>
    </w:p>
    <w:p w:rsidR="00B30D13" w:rsidRPr="00F9091B" w:rsidRDefault="00B30D13" w:rsidP="00F9091B">
      <w:pPr>
        <w:ind w:firstLine="567"/>
        <w:jc w:val="both"/>
        <w:rPr>
          <w:rFonts w:ascii="Arial" w:hAnsi="Arial" w:cs="Arial"/>
          <w:sz w:val="24"/>
        </w:rPr>
      </w:pPr>
    </w:p>
    <w:p w:rsidR="00B30D13" w:rsidRPr="00F9091B" w:rsidRDefault="00B30D13" w:rsidP="00F9091B">
      <w:pPr>
        <w:ind w:firstLine="567"/>
        <w:jc w:val="both"/>
        <w:rPr>
          <w:rFonts w:ascii="Arial" w:hAnsi="Arial" w:cs="Arial"/>
          <w:sz w:val="24"/>
        </w:rPr>
      </w:pPr>
    </w:p>
    <w:p w:rsidR="00B30D13" w:rsidRPr="00F9091B" w:rsidRDefault="00B30D13" w:rsidP="00F9091B">
      <w:pPr>
        <w:ind w:firstLine="567"/>
        <w:jc w:val="both"/>
        <w:rPr>
          <w:rFonts w:ascii="Arial" w:hAnsi="Arial" w:cs="Arial"/>
          <w:sz w:val="24"/>
        </w:rPr>
      </w:pPr>
    </w:p>
    <w:p w:rsidR="00B30D13" w:rsidRPr="00F9091B" w:rsidRDefault="00B30D13" w:rsidP="00F9091B">
      <w:pPr>
        <w:ind w:firstLine="567"/>
        <w:jc w:val="both"/>
        <w:rPr>
          <w:rFonts w:ascii="Arial" w:hAnsi="Arial" w:cs="Arial"/>
          <w:sz w:val="24"/>
        </w:rPr>
      </w:pPr>
    </w:p>
    <w:p w:rsidR="00B30D13" w:rsidRPr="00F9091B" w:rsidRDefault="00B30D13" w:rsidP="00F9091B">
      <w:pPr>
        <w:ind w:firstLine="567"/>
        <w:jc w:val="both"/>
        <w:rPr>
          <w:rFonts w:ascii="Arial" w:hAnsi="Arial" w:cs="Arial"/>
          <w:sz w:val="24"/>
        </w:rPr>
      </w:pPr>
    </w:p>
    <w:p w:rsidR="00B30D13" w:rsidRPr="00F9091B" w:rsidRDefault="00B30D13" w:rsidP="00F9091B">
      <w:pPr>
        <w:ind w:firstLine="567"/>
        <w:jc w:val="both"/>
        <w:rPr>
          <w:rFonts w:ascii="Arial" w:hAnsi="Arial" w:cs="Arial"/>
          <w:sz w:val="24"/>
        </w:rPr>
      </w:pPr>
    </w:p>
    <w:p w:rsidR="00B30D13" w:rsidRPr="00F9091B" w:rsidRDefault="00B30D13" w:rsidP="00F9091B">
      <w:pPr>
        <w:ind w:firstLine="567"/>
        <w:jc w:val="both"/>
        <w:rPr>
          <w:rFonts w:ascii="Arial" w:hAnsi="Arial" w:cs="Arial"/>
          <w:sz w:val="24"/>
        </w:rPr>
      </w:pPr>
    </w:p>
    <w:p w:rsidR="00B30D13" w:rsidRPr="00F9091B" w:rsidRDefault="00B30D13" w:rsidP="00F9091B">
      <w:pPr>
        <w:ind w:firstLine="567"/>
        <w:jc w:val="both"/>
        <w:rPr>
          <w:rFonts w:ascii="Arial" w:hAnsi="Arial" w:cs="Arial"/>
          <w:sz w:val="24"/>
        </w:rPr>
      </w:pPr>
    </w:p>
    <w:p w:rsidR="00B30D13" w:rsidRPr="00F9091B" w:rsidRDefault="00B30D13" w:rsidP="00F9091B">
      <w:pPr>
        <w:ind w:firstLine="567"/>
        <w:jc w:val="both"/>
        <w:rPr>
          <w:rFonts w:ascii="Arial" w:hAnsi="Arial" w:cs="Arial"/>
          <w:sz w:val="24"/>
        </w:rPr>
      </w:pPr>
    </w:p>
    <w:p w:rsidR="00B30D13" w:rsidRPr="00F9091B" w:rsidRDefault="00B30D13" w:rsidP="00F9091B">
      <w:pPr>
        <w:ind w:firstLine="567"/>
        <w:jc w:val="both"/>
        <w:rPr>
          <w:rFonts w:ascii="Arial" w:hAnsi="Arial" w:cs="Arial"/>
          <w:sz w:val="24"/>
        </w:rPr>
      </w:pPr>
    </w:p>
    <w:p w:rsidR="00B30D13" w:rsidRPr="00F9091B" w:rsidRDefault="00B30D13" w:rsidP="00F9091B">
      <w:pPr>
        <w:ind w:firstLine="567"/>
        <w:jc w:val="both"/>
        <w:rPr>
          <w:rFonts w:ascii="Arial" w:hAnsi="Arial" w:cs="Arial"/>
          <w:sz w:val="24"/>
        </w:rPr>
      </w:pPr>
    </w:p>
    <w:p w:rsidR="00B30D13" w:rsidRPr="00F9091B" w:rsidRDefault="00B30D13" w:rsidP="00F9091B">
      <w:pPr>
        <w:ind w:firstLine="567"/>
        <w:jc w:val="both"/>
        <w:rPr>
          <w:rFonts w:ascii="Arial" w:hAnsi="Arial" w:cs="Arial"/>
          <w:sz w:val="24"/>
        </w:rPr>
      </w:pPr>
    </w:p>
    <w:p w:rsidR="00B30D13" w:rsidRPr="00F9091B" w:rsidRDefault="00B30D13" w:rsidP="00F9091B">
      <w:pPr>
        <w:ind w:firstLine="567"/>
        <w:jc w:val="both"/>
        <w:rPr>
          <w:rFonts w:ascii="Arial" w:hAnsi="Arial" w:cs="Arial"/>
          <w:sz w:val="24"/>
        </w:rPr>
      </w:pPr>
    </w:p>
    <w:p w:rsidR="00B30D13" w:rsidRPr="00F9091B" w:rsidRDefault="00B30D13" w:rsidP="00F9091B">
      <w:pPr>
        <w:ind w:firstLine="567"/>
        <w:jc w:val="both"/>
        <w:rPr>
          <w:rFonts w:ascii="Arial" w:hAnsi="Arial" w:cs="Arial"/>
          <w:sz w:val="24"/>
        </w:rPr>
      </w:pPr>
    </w:p>
    <w:p w:rsidR="00B30D13" w:rsidRPr="00F9091B" w:rsidRDefault="00B30D13" w:rsidP="00F9091B">
      <w:pPr>
        <w:ind w:firstLine="567"/>
        <w:jc w:val="both"/>
        <w:rPr>
          <w:rFonts w:ascii="Arial" w:hAnsi="Arial" w:cs="Arial"/>
          <w:sz w:val="24"/>
        </w:rPr>
      </w:pPr>
    </w:p>
    <w:p w:rsidR="00B30D13" w:rsidRPr="00F9091B" w:rsidRDefault="00F9091B" w:rsidP="00F9091B">
      <w:pPr>
        <w:ind w:firstLine="567"/>
        <w:jc w:val="both"/>
        <w:rPr>
          <w:rFonts w:ascii="Arial" w:hAnsi="Arial" w:cs="Arial"/>
          <w:sz w:val="24"/>
        </w:rPr>
      </w:pPr>
      <w:r>
        <w:rPr>
          <w:rFonts w:ascii="Arial" w:hAnsi="Arial" w:cs="Arial"/>
          <w:sz w:val="24"/>
        </w:rPr>
        <w:t xml:space="preserve"> </w:t>
      </w:r>
      <w:r w:rsidR="00B30D13" w:rsidRPr="00F9091B">
        <w:rPr>
          <w:rFonts w:ascii="Arial" w:hAnsi="Arial" w:cs="Arial"/>
          <w:sz w:val="24"/>
        </w:rPr>
        <w:t>Приложение N 18</w:t>
      </w:r>
    </w:p>
    <w:p w:rsidR="00B30D13" w:rsidRPr="00F9091B" w:rsidRDefault="00B30D13" w:rsidP="00F9091B">
      <w:pPr>
        <w:ind w:firstLine="567"/>
        <w:jc w:val="both"/>
        <w:rPr>
          <w:rFonts w:ascii="Arial" w:hAnsi="Arial" w:cs="Arial"/>
          <w:sz w:val="24"/>
        </w:rPr>
      </w:pPr>
      <w:r w:rsidRPr="00F9091B">
        <w:rPr>
          <w:rFonts w:ascii="Arial" w:hAnsi="Arial" w:cs="Arial"/>
          <w:sz w:val="24"/>
        </w:rPr>
        <w:t>Расчет планируемой оценки эффективности муниципальной программы</w:t>
      </w:r>
      <w:r w:rsidR="00F9091B">
        <w:rPr>
          <w:rFonts w:ascii="Arial" w:hAnsi="Arial" w:cs="Arial"/>
          <w:sz w:val="24"/>
        </w:rPr>
        <w:t xml:space="preserve"> </w:t>
      </w:r>
      <w:r w:rsidRPr="00F9091B">
        <w:rPr>
          <w:rFonts w:ascii="Arial" w:hAnsi="Arial" w:cs="Arial"/>
          <w:sz w:val="24"/>
        </w:rPr>
        <w:t>Обеспечение муниципального управления собственностью Бессоновского района Пензенской области на 2026год</w:t>
      </w:r>
    </w:p>
    <w:tbl>
      <w:tblPr>
        <w:tblW w:w="5000" w:type="pct"/>
        <w:jc w:val="center"/>
        <w:tblInd w:w="108" w:type="dxa"/>
        <w:tblLook w:val="0000" w:firstRow="0" w:lastRow="0" w:firstColumn="0" w:lastColumn="0" w:noHBand="0" w:noVBand="0"/>
      </w:tblPr>
      <w:tblGrid>
        <w:gridCol w:w="2248"/>
        <w:gridCol w:w="1423"/>
        <w:gridCol w:w="1513"/>
        <w:gridCol w:w="1788"/>
        <w:gridCol w:w="1874"/>
        <w:gridCol w:w="2223"/>
        <w:gridCol w:w="2108"/>
        <w:gridCol w:w="2108"/>
        <w:gridCol w:w="2214"/>
        <w:gridCol w:w="2223"/>
        <w:gridCol w:w="2223"/>
      </w:tblGrid>
      <w:tr w:rsidR="00B30D13" w:rsidRPr="00F9091B" w:rsidTr="00F9091B">
        <w:trPr>
          <w:jc w:val="center"/>
        </w:trPr>
        <w:tc>
          <w:tcPr>
            <w:tcW w:w="0" w:type="auto"/>
            <w:tcBorders>
              <w:top w:val="single" w:sz="4" w:space="0" w:color="000000"/>
              <w:left w:val="single" w:sz="4" w:space="0" w:color="000000"/>
              <w:bottom w:val="single" w:sz="4" w:space="0" w:color="000000"/>
            </w:tcBorders>
            <w:shd w:val="clear" w:color="auto" w:fill="auto"/>
          </w:tcPr>
          <w:p w:rsidR="00B30D13" w:rsidRPr="00F9091B" w:rsidRDefault="00B30D13" w:rsidP="00F9091B">
            <w:pPr>
              <w:widowControl/>
              <w:jc w:val="both"/>
              <w:rPr>
                <w:rFonts w:ascii="Arial" w:hAnsi="Arial" w:cs="Arial"/>
                <w:sz w:val="24"/>
              </w:rPr>
            </w:pPr>
            <w:r w:rsidRPr="00F9091B">
              <w:rPr>
                <w:rFonts w:ascii="Arial" w:hAnsi="Arial" w:cs="Arial"/>
                <w:sz w:val="24"/>
              </w:rPr>
              <w:t>Наименование целевого показателя</w:t>
            </w:r>
          </w:p>
        </w:tc>
        <w:tc>
          <w:tcPr>
            <w:tcW w:w="0" w:type="auto"/>
            <w:tcBorders>
              <w:top w:val="single" w:sz="4" w:space="0" w:color="000000"/>
              <w:left w:val="single" w:sz="4" w:space="0" w:color="000000"/>
              <w:bottom w:val="single" w:sz="4" w:space="0" w:color="000000"/>
            </w:tcBorders>
            <w:shd w:val="clear" w:color="auto" w:fill="auto"/>
          </w:tcPr>
          <w:p w:rsidR="00B30D13" w:rsidRPr="00F9091B" w:rsidRDefault="00B30D13" w:rsidP="00F9091B">
            <w:pPr>
              <w:widowControl/>
              <w:jc w:val="both"/>
              <w:rPr>
                <w:rFonts w:ascii="Arial" w:hAnsi="Arial" w:cs="Arial"/>
                <w:sz w:val="24"/>
              </w:rPr>
            </w:pPr>
            <w:r w:rsidRPr="00F9091B">
              <w:rPr>
                <w:rFonts w:ascii="Arial" w:hAnsi="Arial" w:cs="Arial"/>
                <w:sz w:val="24"/>
              </w:rPr>
              <w:t>Ед. измерения</w:t>
            </w:r>
          </w:p>
        </w:tc>
        <w:tc>
          <w:tcPr>
            <w:tcW w:w="0" w:type="auto"/>
            <w:tcBorders>
              <w:top w:val="single" w:sz="4" w:space="0" w:color="000000"/>
              <w:left w:val="single" w:sz="4" w:space="0" w:color="000000"/>
              <w:bottom w:val="single" w:sz="4" w:space="0" w:color="000000"/>
            </w:tcBorders>
            <w:shd w:val="clear" w:color="auto" w:fill="auto"/>
          </w:tcPr>
          <w:p w:rsidR="00B30D13" w:rsidRPr="00F9091B" w:rsidRDefault="00B30D13" w:rsidP="00F9091B">
            <w:pPr>
              <w:widowControl/>
              <w:jc w:val="both"/>
              <w:rPr>
                <w:rFonts w:ascii="Arial" w:hAnsi="Arial" w:cs="Arial"/>
                <w:sz w:val="24"/>
              </w:rPr>
            </w:pPr>
            <w:r w:rsidRPr="00F9091B">
              <w:rPr>
                <w:rFonts w:ascii="Arial" w:hAnsi="Arial" w:cs="Arial"/>
                <w:sz w:val="24"/>
              </w:rPr>
              <w:t>Показатель базового года</w:t>
            </w:r>
          </w:p>
        </w:tc>
        <w:tc>
          <w:tcPr>
            <w:tcW w:w="0" w:type="auto"/>
            <w:tcBorders>
              <w:top w:val="single" w:sz="4" w:space="0" w:color="000000"/>
              <w:left w:val="single" w:sz="4" w:space="0" w:color="000000"/>
              <w:bottom w:val="single" w:sz="4" w:space="0" w:color="000000"/>
            </w:tcBorders>
            <w:shd w:val="clear" w:color="auto" w:fill="auto"/>
          </w:tcPr>
          <w:p w:rsidR="00B30D13" w:rsidRPr="00F9091B" w:rsidRDefault="00B30D13" w:rsidP="00F9091B">
            <w:pPr>
              <w:widowControl/>
              <w:jc w:val="both"/>
              <w:rPr>
                <w:rFonts w:ascii="Arial" w:hAnsi="Arial" w:cs="Arial"/>
                <w:sz w:val="24"/>
              </w:rPr>
            </w:pPr>
            <w:r w:rsidRPr="00F9091B">
              <w:rPr>
                <w:rFonts w:ascii="Arial" w:hAnsi="Arial" w:cs="Arial"/>
                <w:sz w:val="24"/>
              </w:rPr>
              <w:t>Планируемый показатель</w:t>
            </w:r>
          </w:p>
        </w:tc>
        <w:tc>
          <w:tcPr>
            <w:tcW w:w="0" w:type="auto"/>
            <w:tcBorders>
              <w:top w:val="single" w:sz="4" w:space="0" w:color="000000"/>
              <w:left w:val="single" w:sz="4" w:space="0" w:color="000000"/>
              <w:bottom w:val="single" w:sz="4" w:space="0" w:color="000000"/>
            </w:tcBorders>
            <w:shd w:val="clear" w:color="auto" w:fill="auto"/>
          </w:tcPr>
          <w:p w:rsidR="00B30D13" w:rsidRPr="00F9091B" w:rsidRDefault="00B30D13" w:rsidP="00F9091B">
            <w:pPr>
              <w:widowControl/>
              <w:jc w:val="both"/>
              <w:rPr>
                <w:rFonts w:ascii="Arial" w:hAnsi="Arial" w:cs="Arial"/>
                <w:sz w:val="24"/>
              </w:rPr>
            </w:pPr>
            <w:r w:rsidRPr="00F9091B">
              <w:rPr>
                <w:rFonts w:ascii="Arial" w:hAnsi="Arial" w:cs="Arial"/>
                <w:sz w:val="24"/>
              </w:rPr>
              <w:t>Планируемый результат достижения t-ого целевого показателя j-ой подпрограммы</w:t>
            </w:r>
          </w:p>
          <w:p w:rsidR="00B30D13" w:rsidRPr="00F9091B" w:rsidRDefault="005D7010" w:rsidP="00F9091B">
            <w:pPr>
              <w:widowControl/>
              <w:jc w:val="both"/>
              <w:rPr>
                <w:rFonts w:ascii="Arial" w:hAnsi="Arial" w:cs="Arial"/>
                <w:sz w:val="24"/>
              </w:rPr>
            </w:pPr>
            <w:r>
              <w:rPr>
                <w:rFonts w:ascii="Arial" w:hAnsi="Arial" w:cs="Arial"/>
                <w:sz w:val="24"/>
              </w:rPr>
              <w:pict>
                <v:shape id="_x0000_i1107" type="#_x0000_t75" style="width:77.45pt;height:30.55pt" filled="t">
                  <v:fill color2="black"/>
                  <v:imagedata r:id="rId16" o:title=""/>
                </v:shape>
              </w:pict>
            </w:r>
          </w:p>
          <w:p w:rsidR="00B30D13" w:rsidRPr="00F9091B" w:rsidRDefault="005D7010" w:rsidP="00F9091B">
            <w:pPr>
              <w:widowControl/>
              <w:jc w:val="both"/>
              <w:rPr>
                <w:rFonts w:ascii="Arial" w:hAnsi="Arial" w:cs="Arial"/>
                <w:sz w:val="24"/>
              </w:rPr>
            </w:pPr>
            <w:r>
              <w:rPr>
                <w:rFonts w:ascii="Arial" w:hAnsi="Arial" w:cs="Arial"/>
                <w:sz w:val="24"/>
              </w:rPr>
              <w:pict>
                <v:shape id="_x0000_i1108" type="#_x0000_t75" style="width:74.05pt;height:33.95pt" filled="t">
                  <v:fill color2="black"/>
                  <v:imagedata r:id="rId17" o:title=""/>
                </v:shape>
              </w:pict>
            </w:r>
          </w:p>
        </w:tc>
        <w:tc>
          <w:tcPr>
            <w:tcW w:w="0" w:type="auto"/>
            <w:tcBorders>
              <w:top w:val="single" w:sz="4" w:space="0" w:color="000000"/>
              <w:left w:val="single" w:sz="4" w:space="0" w:color="000000"/>
              <w:bottom w:val="single" w:sz="4" w:space="0" w:color="000000"/>
            </w:tcBorders>
            <w:shd w:val="clear" w:color="auto" w:fill="auto"/>
          </w:tcPr>
          <w:p w:rsidR="00B30D13" w:rsidRPr="00F9091B" w:rsidRDefault="00B30D13" w:rsidP="00F9091B">
            <w:pPr>
              <w:widowControl/>
              <w:jc w:val="both"/>
              <w:rPr>
                <w:rFonts w:ascii="Arial" w:hAnsi="Arial" w:cs="Arial"/>
                <w:sz w:val="24"/>
              </w:rPr>
            </w:pPr>
            <w:r w:rsidRPr="00F9091B">
              <w:rPr>
                <w:rFonts w:ascii="Arial" w:hAnsi="Arial" w:cs="Arial"/>
                <w:sz w:val="24"/>
              </w:rPr>
              <w:t>Планируемый показатель результативности подпрограммы</w:t>
            </w:r>
          </w:p>
          <w:p w:rsidR="00B30D13" w:rsidRPr="00F9091B" w:rsidRDefault="005D7010" w:rsidP="00F9091B">
            <w:pPr>
              <w:widowControl/>
              <w:jc w:val="both"/>
              <w:rPr>
                <w:rFonts w:ascii="Arial" w:hAnsi="Arial" w:cs="Arial"/>
                <w:sz w:val="24"/>
              </w:rPr>
            </w:pPr>
            <w:r>
              <w:rPr>
                <w:rFonts w:ascii="Arial" w:hAnsi="Arial" w:cs="Arial"/>
                <w:sz w:val="24"/>
              </w:rPr>
              <w:pict>
                <v:shape id="_x0000_i1109" type="#_x0000_t75" style="width:65.9pt;height:42.8pt" filled="t">
                  <v:fill color2="black"/>
                  <v:imagedata r:id="rId18" o:title=""/>
                </v:shape>
              </w:pict>
            </w:r>
          </w:p>
        </w:tc>
        <w:tc>
          <w:tcPr>
            <w:tcW w:w="0" w:type="auto"/>
            <w:tcBorders>
              <w:top w:val="single" w:sz="4" w:space="0" w:color="000000"/>
              <w:left w:val="single" w:sz="4" w:space="0" w:color="000000"/>
              <w:bottom w:val="single" w:sz="4" w:space="0" w:color="000000"/>
            </w:tcBorders>
            <w:shd w:val="clear" w:color="auto" w:fill="auto"/>
          </w:tcPr>
          <w:p w:rsidR="00B30D13" w:rsidRPr="00F9091B" w:rsidRDefault="00B30D13" w:rsidP="00F9091B">
            <w:pPr>
              <w:widowControl/>
              <w:jc w:val="both"/>
              <w:rPr>
                <w:rFonts w:ascii="Arial" w:hAnsi="Arial" w:cs="Arial"/>
                <w:sz w:val="24"/>
              </w:rPr>
            </w:pPr>
            <w:r w:rsidRPr="00F9091B">
              <w:rPr>
                <w:rFonts w:ascii="Arial" w:hAnsi="Arial" w:cs="Arial"/>
                <w:sz w:val="24"/>
              </w:rPr>
              <w:t>Планируемый объем средств на реализацию государственной программы</w:t>
            </w:r>
          </w:p>
        </w:tc>
        <w:tc>
          <w:tcPr>
            <w:tcW w:w="0" w:type="auto"/>
            <w:tcBorders>
              <w:top w:val="single" w:sz="4" w:space="0" w:color="000000"/>
              <w:left w:val="single" w:sz="4" w:space="0" w:color="000000"/>
              <w:bottom w:val="single" w:sz="4" w:space="0" w:color="000000"/>
            </w:tcBorders>
            <w:shd w:val="clear" w:color="auto" w:fill="auto"/>
          </w:tcPr>
          <w:p w:rsidR="00B30D13" w:rsidRPr="00F9091B" w:rsidRDefault="00B30D13" w:rsidP="00F9091B">
            <w:pPr>
              <w:widowControl/>
              <w:jc w:val="both"/>
              <w:rPr>
                <w:rFonts w:ascii="Arial" w:hAnsi="Arial" w:cs="Arial"/>
                <w:sz w:val="24"/>
              </w:rPr>
            </w:pPr>
            <w:r w:rsidRPr="00F9091B">
              <w:rPr>
                <w:rFonts w:ascii="Arial" w:hAnsi="Arial" w:cs="Arial"/>
                <w:sz w:val="24"/>
              </w:rPr>
              <w:t>Коэффициент влияния подпрограммы на эффективность государственной программы</w:t>
            </w:r>
          </w:p>
          <w:p w:rsidR="00B30D13" w:rsidRPr="00F9091B" w:rsidRDefault="005D7010" w:rsidP="00F9091B">
            <w:pPr>
              <w:widowControl/>
              <w:jc w:val="both"/>
              <w:rPr>
                <w:rFonts w:ascii="Arial" w:hAnsi="Arial" w:cs="Arial"/>
                <w:sz w:val="24"/>
              </w:rPr>
            </w:pPr>
            <w:r>
              <w:rPr>
                <w:rFonts w:ascii="Arial" w:hAnsi="Arial" w:cs="Arial"/>
                <w:sz w:val="24"/>
              </w:rPr>
              <w:pict>
                <v:shape id="_x0000_i1110" type="#_x0000_t75" style="width:33.95pt;height:27.85pt" filled="t">
                  <v:fill color2="black"/>
                  <v:imagedata r:id="rId19" o:title=""/>
                </v:shape>
              </w:pict>
            </w:r>
          </w:p>
        </w:tc>
        <w:tc>
          <w:tcPr>
            <w:tcW w:w="0" w:type="auto"/>
            <w:tcBorders>
              <w:top w:val="single" w:sz="4" w:space="0" w:color="000000"/>
              <w:left w:val="single" w:sz="4" w:space="0" w:color="000000"/>
              <w:bottom w:val="single" w:sz="4" w:space="0" w:color="000000"/>
            </w:tcBorders>
            <w:shd w:val="clear" w:color="auto" w:fill="auto"/>
          </w:tcPr>
          <w:p w:rsidR="00B30D13" w:rsidRPr="00F9091B" w:rsidRDefault="00B30D13" w:rsidP="00F9091B">
            <w:pPr>
              <w:widowControl/>
              <w:jc w:val="both"/>
              <w:rPr>
                <w:rFonts w:ascii="Arial" w:hAnsi="Arial" w:cs="Arial"/>
                <w:sz w:val="24"/>
              </w:rPr>
            </w:pPr>
            <w:r w:rsidRPr="00F9091B">
              <w:rPr>
                <w:rFonts w:ascii="Arial" w:hAnsi="Arial" w:cs="Arial"/>
                <w:sz w:val="24"/>
              </w:rPr>
              <w:t>Суммарная планируемая результативность государственной программы</w:t>
            </w:r>
          </w:p>
          <w:p w:rsidR="00B30D13" w:rsidRPr="00F9091B" w:rsidRDefault="005D7010" w:rsidP="00F9091B">
            <w:pPr>
              <w:widowControl/>
              <w:jc w:val="both"/>
              <w:rPr>
                <w:rFonts w:ascii="Arial" w:hAnsi="Arial" w:cs="Arial"/>
                <w:sz w:val="24"/>
              </w:rPr>
            </w:pPr>
            <w:r>
              <w:rPr>
                <w:rFonts w:ascii="Arial" w:hAnsi="Arial" w:cs="Arial"/>
                <w:sz w:val="24"/>
              </w:rPr>
              <w:pict>
                <v:shape id="_x0000_i1111" type="#_x0000_t75" style="width:66.55pt;height:28.55pt" filled="t">
                  <v:fill color2="black"/>
                  <v:imagedata r:id="rId20" o:title=""/>
                </v:shape>
              </w:pict>
            </w:r>
          </w:p>
        </w:tc>
        <w:tc>
          <w:tcPr>
            <w:tcW w:w="0" w:type="auto"/>
            <w:tcBorders>
              <w:top w:val="single" w:sz="4" w:space="0" w:color="000000"/>
              <w:left w:val="single" w:sz="4" w:space="0" w:color="000000"/>
              <w:bottom w:val="single" w:sz="4" w:space="0" w:color="000000"/>
            </w:tcBorders>
            <w:shd w:val="clear" w:color="auto" w:fill="auto"/>
          </w:tcPr>
          <w:p w:rsidR="00B30D13" w:rsidRPr="00F9091B" w:rsidRDefault="00B30D13" w:rsidP="00F9091B">
            <w:pPr>
              <w:widowControl/>
              <w:jc w:val="both"/>
              <w:rPr>
                <w:rFonts w:ascii="Arial" w:hAnsi="Arial" w:cs="Arial"/>
                <w:sz w:val="24"/>
              </w:rPr>
            </w:pPr>
            <w:r w:rsidRPr="00F9091B">
              <w:rPr>
                <w:rFonts w:ascii="Arial" w:hAnsi="Arial" w:cs="Arial"/>
                <w:sz w:val="24"/>
              </w:rPr>
              <w:t>Показатель результативности достижения i-ого целевого показателя государственной программы</w:t>
            </w:r>
          </w:p>
          <w:p w:rsidR="00B30D13" w:rsidRPr="00F9091B" w:rsidRDefault="005D7010" w:rsidP="00F9091B">
            <w:pPr>
              <w:widowControl/>
              <w:jc w:val="both"/>
              <w:rPr>
                <w:rFonts w:ascii="Arial" w:hAnsi="Arial" w:cs="Arial"/>
                <w:sz w:val="24"/>
              </w:rPr>
            </w:pPr>
            <w:r>
              <w:rPr>
                <w:rFonts w:ascii="Arial" w:hAnsi="Arial" w:cs="Arial"/>
                <w:sz w:val="24"/>
              </w:rPr>
              <w:pict>
                <v:shape id="_x0000_i1112" type="#_x0000_t75" style="width:78.1pt;height:30.55pt" filled="t">
                  <v:fill color2="black"/>
                  <v:imagedata r:id="rId21" o:title=""/>
                </v:shape>
              </w:pic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B30D13" w:rsidRPr="00F9091B" w:rsidRDefault="00B30D13" w:rsidP="00F9091B">
            <w:pPr>
              <w:widowControl/>
              <w:jc w:val="both"/>
              <w:rPr>
                <w:rFonts w:ascii="Arial" w:hAnsi="Arial" w:cs="Arial"/>
                <w:sz w:val="24"/>
              </w:rPr>
            </w:pPr>
            <w:r w:rsidRPr="00F9091B">
              <w:rPr>
                <w:rFonts w:ascii="Arial" w:hAnsi="Arial" w:cs="Arial"/>
                <w:sz w:val="24"/>
              </w:rPr>
              <w:t>Планируемый показатель результативности государственной программы</w:t>
            </w:r>
          </w:p>
          <w:p w:rsidR="00B30D13" w:rsidRPr="00F9091B" w:rsidRDefault="005D7010" w:rsidP="00F9091B">
            <w:pPr>
              <w:widowControl/>
              <w:jc w:val="both"/>
              <w:rPr>
                <w:rFonts w:ascii="Arial" w:hAnsi="Arial" w:cs="Arial"/>
                <w:sz w:val="24"/>
              </w:rPr>
            </w:pPr>
            <w:r>
              <w:rPr>
                <w:rFonts w:ascii="Arial" w:hAnsi="Arial" w:cs="Arial"/>
                <w:sz w:val="24"/>
              </w:rPr>
              <w:pict>
                <v:shape id="_x0000_i1113" type="#_x0000_t75" style="width:71.3pt;height:35.3pt" filled="t">
                  <v:fill color2="black"/>
                  <v:imagedata r:id="rId22" o:title=""/>
                </v:shape>
              </w:pict>
            </w:r>
          </w:p>
        </w:tc>
      </w:tr>
      <w:tr w:rsidR="00B30D13" w:rsidRPr="00F9091B" w:rsidTr="00F9091B">
        <w:trPr>
          <w:jc w:val="center"/>
        </w:trPr>
        <w:tc>
          <w:tcPr>
            <w:tcW w:w="0" w:type="auto"/>
            <w:tcBorders>
              <w:top w:val="single" w:sz="4" w:space="0" w:color="000000"/>
              <w:left w:val="single" w:sz="4" w:space="0" w:color="000000"/>
              <w:bottom w:val="single" w:sz="4" w:space="0" w:color="000000"/>
            </w:tcBorders>
            <w:shd w:val="clear" w:color="auto" w:fill="auto"/>
          </w:tcPr>
          <w:p w:rsidR="00B30D13" w:rsidRPr="00F9091B" w:rsidRDefault="00B30D13" w:rsidP="00F9091B">
            <w:pPr>
              <w:widowControl/>
              <w:jc w:val="both"/>
              <w:rPr>
                <w:rFonts w:ascii="Arial" w:hAnsi="Arial" w:cs="Arial"/>
                <w:sz w:val="24"/>
              </w:rPr>
            </w:pPr>
            <w:r w:rsidRPr="00F9091B">
              <w:rPr>
                <w:rFonts w:ascii="Arial" w:hAnsi="Arial" w:cs="Arial"/>
                <w:sz w:val="24"/>
              </w:rPr>
              <w:t>1</w:t>
            </w:r>
          </w:p>
        </w:tc>
        <w:tc>
          <w:tcPr>
            <w:tcW w:w="0" w:type="auto"/>
            <w:tcBorders>
              <w:top w:val="single" w:sz="4" w:space="0" w:color="000000"/>
              <w:left w:val="single" w:sz="4" w:space="0" w:color="000000"/>
              <w:bottom w:val="single" w:sz="4" w:space="0" w:color="000000"/>
            </w:tcBorders>
            <w:shd w:val="clear" w:color="auto" w:fill="auto"/>
          </w:tcPr>
          <w:p w:rsidR="00B30D13" w:rsidRPr="00F9091B" w:rsidRDefault="00B30D13" w:rsidP="00F9091B">
            <w:pPr>
              <w:widowControl/>
              <w:jc w:val="both"/>
              <w:rPr>
                <w:rFonts w:ascii="Arial" w:hAnsi="Arial" w:cs="Arial"/>
                <w:sz w:val="24"/>
              </w:rPr>
            </w:pPr>
            <w:r w:rsidRPr="00F9091B">
              <w:rPr>
                <w:rFonts w:ascii="Arial" w:hAnsi="Arial" w:cs="Arial"/>
                <w:sz w:val="24"/>
              </w:rPr>
              <w:t>2</w:t>
            </w:r>
          </w:p>
        </w:tc>
        <w:tc>
          <w:tcPr>
            <w:tcW w:w="0" w:type="auto"/>
            <w:tcBorders>
              <w:top w:val="single" w:sz="4" w:space="0" w:color="000000"/>
              <w:left w:val="single" w:sz="4" w:space="0" w:color="000000"/>
              <w:bottom w:val="single" w:sz="4" w:space="0" w:color="000000"/>
            </w:tcBorders>
            <w:shd w:val="clear" w:color="auto" w:fill="auto"/>
          </w:tcPr>
          <w:p w:rsidR="00B30D13" w:rsidRPr="00F9091B" w:rsidRDefault="00B30D13" w:rsidP="00F9091B">
            <w:pPr>
              <w:widowControl/>
              <w:jc w:val="both"/>
              <w:rPr>
                <w:rFonts w:ascii="Arial" w:hAnsi="Arial" w:cs="Arial"/>
                <w:sz w:val="24"/>
              </w:rPr>
            </w:pPr>
            <w:r w:rsidRPr="00F9091B">
              <w:rPr>
                <w:rFonts w:ascii="Arial" w:hAnsi="Arial" w:cs="Arial"/>
                <w:sz w:val="24"/>
              </w:rPr>
              <w:t>3</w:t>
            </w:r>
          </w:p>
        </w:tc>
        <w:tc>
          <w:tcPr>
            <w:tcW w:w="0" w:type="auto"/>
            <w:tcBorders>
              <w:top w:val="single" w:sz="4" w:space="0" w:color="000000"/>
              <w:left w:val="single" w:sz="4" w:space="0" w:color="000000"/>
              <w:bottom w:val="single" w:sz="4" w:space="0" w:color="000000"/>
            </w:tcBorders>
            <w:shd w:val="clear" w:color="auto" w:fill="auto"/>
          </w:tcPr>
          <w:p w:rsidR="00B30D13" w:rsidRPr="00F9091B" w:rsidRDefault="00B30D13" w:rsidP="00F9091B">
            <w:pPr>
              <w:widowControl/>
              <w:jc w:val="both"/>
              <w:rPr>
                <w:rFonts w:ascii="Arial" w:hAnsi="Arial" w:cs="Arial"/>
                <w:sz w:val="24"/>
              </w:rPr>
            </w:pPr>
            <w:r w:rsidRPr="00F9091B">
              <w:rPr>
                <w:rFonts w:ascii="Arial" w:hAnsi="Arial" w:cs="Arial"/>
                <w:sz w:val="24"/>
              </w:rPr>
              <w:t>4</w:t>
            </w:r>
          </w:p>
        </w:tc>
        <w:tc>
          <w:tcPr>
            <w:tcW w:w="0" w:type="auto"/>
            <w:tcBorders>
              <w:top w:val="single" w:sz="4" w:space="0" w:color="000000"/>
              <w:left w:val="single" w:sz="4" w:space="0" w:color="000000"/>
              <w:bottom w:val="single" w:sz="4" w:space="0" w:color="000000"/>
            </w:tcBorders>
            <w:shd w:val="clear" w:color="auto" w:fill="auto"/>
          </w:tcPr>
          <w:p w:rsidR="00B30D13" w:rsidRPr="00F9091B" w:rsidRDefault="00B30D13" w:rsidP="00F9091B">
            <w:pPr>
              <w:widowControl/>
              <w:jc w:val="both"/>
              <w:rPr>
                <w:rFonts w:ascii="Arial" w:hAnsi="Arial" w:cs="Arial"/>
                <w:sz w:val="24"/>
              </w:rPr>
            </w:pPr>
            <w:r w:rsidRPr="00F9091B">
              <w:rPr>
                <w:rFonts w:ascii="Arial" w:hAnsi="Arial" w:cs="Arial"/>
                <w:sz w:val="24"/>
              </w:rPr>
              <w:t>5</w:t>
            </w:r>
          </w:p>
        </w:tc>
        <w:tc>
          <w:tcPr>
            <w:tcW w:w="0" w:type="auto"/>
            <w:tcBorders>
              <w:top w:val="single" w:sz="4" w:space="0" w:color="000000"/>
              <w:left w:val="single" w:sz="4" w:space="0" w:color="000000"/>
              <w:bottom w:val="single" w:sz="4" w:space="0" w:color="000000"/>
            </w:tcBorders>
            <w:shd w:val="clear" w:color="auto" w:fill="auto"/>
          </w:tcPr>
          <w:p w:rsidR="00B30D13" w:rsidRPr="00F9091B" w:rsidRDefault="00B30D13" w:rsidP="00F9091B">
            <w:pPr>
              <w:widowControl/>
              <w:jc w:val="both"/>
              <w:rPr>
                <w:rFonts w:ascii="Arial" w:hAnsi="Arial" w:cs="Arial"/>
                <w:sz w:val="24"/>
              </w:rPr>
            </w:pPr>
            <w:r w:rsidRPr="00F9091B">
              <w:rPr>
                <w:rFonts w:ascii="Arial" w:hAnsi="Arial" w:cs="Arial"/>
                <w:sz w:val="24"/>
              </w:rPr>
              <w:t>6</w:t>
            </w:r>
          </w:p>
        </w:tc>
        <w:tc>
          <w:tcPr>
            <w:tcW w:w="0" w:type="auto"/>
            <w:tcBorders>
              <w:top w:val="single" w:sz="4" w:space="0" w:color="000000"/>
              <w:left w:val="single" w:sz="4" w:space="0" w:color="000000"/>
              <w:bottom w:val="single" w:sz="4" w:space="0" w:color="000000"/>
            </w:tcBorders>
            <w:shd w:val="clear" w:color="auto" w:fill="auto"/>
          </w:tcPr>
          <w:p w:rsidR="00B30D13" w:rsidRPr="00F9091B" w:rsidRDefault="00B30D13" w:rsidP="00F9091B">
            <w:pPr>
              <w:widowControl/>
              <w:jc w:val="both"/>
              <w:rPr>
                <w:rFonts w:ascii="Arial" w:hAnsi="Arial" w:cs="Arial"/>
                <w:sz w:val="24"/>
              </w:rPr>
            </w:pPr>
            <w:r w:rsidRPr="00F9091B">
              <w:rPr>
                <w:rFonts w:ascii="Arial" w:hAnsi="Arial" w:cs="Arial"/>
                <w:sz w:val="24"/>
              </w:rPr>
              <w:t>7</w:t>
            </w:r>
          </w:p>
        </w:tc>
        <w:tc>
          <w:tcPr>
            <w:tcW w:w="0" w:type="auto"/>
            <w:tcBorders>
              <w:top w:val="single" w:sz="4" w:space="0" w:color="000000"/>
              <w:left w:val="single" w:sz="4" w:space="0" w:color="000000"/>
              <w:bottom w:val="single" w:sz="4" w:space="0" w:color="000000"/>
            </w:tcBorders>
            <w:shd w:val="clear" w:color="auto" w:fill="auto"/>
          </w:tcPr>
          <w:p w:rsidR="00B30D13" w:rsidRPr="00F9091B" w:rsidRDefault="00B30D13" w:rsidP="00F9091B">
            <w:pPr>
              <w:widowControl/>
              <w:jc w:val="both"/>
              <w:rPr>
                <w:rFonts w:ascii="Arial" w:hAnsi="Arial" w:cs="Arial"/>
                <w:sz w:val="24"/>
              </w:rPr>
            </w:pPr>
            <w:r w:rsidRPr="00F9091B">
              <w:rPr>
                <w:rFonts w:ascii="Arial" w:hAnsi="Arial" w:cs="Arial"/>
                <w:sz w:val="24"/>
              </w:rPr>
              <w:t>8</w:t>
            </w:r>
          </w:p>
        </w:tc>
        <w:tc>
          <w:tcPr>
            <w:tcW w:w="0" w:type="auto"/>
            <w:tcBorders>
              <w:top w:val="single" w:sz="4" w:space="0" w:color="000000"/>
              <w:left w:val="single" w:sz="4" w:space="0" w:color="000000"/>
              <w:bottom w:val="single" w:sz="4" w:space="0" w:color="000000"/>
            </w:tcBorders>
            <w:shd w:val="clear" w:color="auto" w:fill="auto"/>
          </w:tcPr>
          <w:p w:rsidR="00B30D13" w:rsidRPr="00F9091B" w:rsidRDefault="00B30D13" w:rsidP="00F9091B">
            <w:pPr>
              <w:widowControl/>
              <w:jc w:val="both"/>
              <w:rPr>
                <w:rFonts w:ascii="Arial" w:hAnsi="Arial" w:cs="Arial"/>
                <w:sz w:val="24"/>
              </w:rPr>
            </w:pPr>
            <w:r w:rsidRPr="00F9091B">
              <w:rPr>
                <w:rFonts w:ascii="Arial" w:hAnsi="Arial" w:cs="Arial"/>
                <w:sz w:val="24"/>
              </w:rPr>
              <w:t>9</w:t>
            </w:r>
          </w:p>
        </w:tc>
        <w:tc>
          <w:tcPr>
            <w:tcW w:w="0" w:type="auto"/>
            <w:tcBorders>
              <w:top w:val="single" w:sz="4" w:space="0" w:color="000000"/>
              <w:left w:val="single" w:sz="4" w:space="0" w:color="000000"/>
              <w:bottom w:val="single" w:sz="4" w:space="0" w:color="000000"/>
            </w:tcBorders>
            <w:shd w:val="clear" w:color="auto" w:fill="auto"/>
          </w:tcPr>
          <w:p w:rsidR="00B30D13" w:rsidRPr="00F9091B" w:rsidRDefault="00B30D13" w:rsidP="00F9091B">
            <w:pPr>
              <w:widowControl/>
              <w:jc w:val="both"/>
              <w:rPr>
                <w:rFonts w:ascii="Arial" w:hAnsi="Arial" w:cs="Arial"/>
                <w:sz w:val="24"/>
              </w:rPr>
            </w:pPr>
            <w:r w:rsidRPr="00F9091B">
              <w:rPr>
                <w:rFonts w:ascii="Arial" w:hAnsi="Arial" w:cs="Arial"/>
                <w:sz w:val="24"/>
              </w:rPr>
              <w:t>10</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B30D13" w:rsidRPr="00F9091B" w:rsidRDefault="00B30D13" w:rsidP="00F9091B">
            <w:pPr>
              <w:widowControl/>
              <w:jc w:val="both"/>
              <w:rPr>
                <w:rFonts w:ascii="Arial" w:hAnsi="Arial" w:cs="Arial"/>
                <w:sz w:val="24"/>
              </w:rPr>
            </w:pPr>
            <w:r w:rsidRPr="00F9091B">
              <w:rPr>
                <w:rFonts w:ascii="Arial" w:hAnsi="Arial" w:cs="Arial"/>
                <w:sz w:val="24"/>
              </w:rPr>
              <w:t>11</w:t>
            </w:r>
          </w:p>
        </w:tc>
      </w:tr>
      <w:tr w:rsidR="00B30D13" w:rsidRPr="00F9091B" w:rsidTr="00F9091B">
        <w:trPr>
          <w:jc w:val="center"/>
        </w:trPr>
        <w:tc>
          <w:tcPr>
            <w:tcW w:w="0" w:type="auto"/>
            <w:gridSpan w:val="11"/>
            <w:tcBorders>
              <w:top w:val="single" w:sz="4" w:space="0" w:color="000000"/>
              <w:left w:val="single" w:sz="4" w:space="0" w:color="000000"/>
              <w:bottom w:val="single" w:sz="4" w:space="0" w:color="000000"/>
              <w:right w:val="single" w:sz="4" w:space="0" w:color="000000"/>
            </w:tcBorders>
            <w:shd w:val="clear" w:color="auto" w:fill="auto"/>
          </w:tcPr>
          <w:p w:rsidR="00B30D13" w:rsidRPr="00F9091B" w:rsidRDefault="00B30D13" w:rsidP="00F9091B">
            <w:pPr>
              <w:widowControl/>
              <w:jc w:val="both"/>
              <w:rPr>
                <w:rFonts w:ascii="Arial" w:hAnsi="Arial" w:cs="Arial"/>
                <w:sz w:val="24"/>
              </w:rPr>
            </w:pPr>
            <w:r w:rsidRPr="00F9091B">
              <w:rPr>
                <w:rFonts w:ascii="Arial" w:hAnsi="Arial" w:cs="Arial"/>
                <w:sz w:val="24"/>
              </w:rPr>
              <w:t>Муниципальная программа Обеспечение муниципального управления собственностью Бессоновского района Пензенской области</w:t>
            </w:r>
          </w:p>
        </w:tc>
      </w:tr>
      <w:tr w:rsidR="00B30D13" w:rsidRPr="00F9091B" w:rsidTr="00F9091B">
        <w:trPr>
          <w:jc w:val="center"/>
        </w:trPr>
        <w:tc>
          <w:tcPr>
            <w:tcW w:w="0" w:type="auto"/>
            <w:tcBorders>
              <w:top w:val="single" w:sz="4" w:space="0" w:color="000000"/>
              <w:left w:val="single" w:sz="4" w:space="0" w:color="000000"/>
              <w:bottom w:val="single" w:sz="4" w:space="0" w:color="000000"/>
            </w:tcBorders>
            <w:shd w:val="clear" w:color="auto" w:fill="auto"/>
          </w:tcPr>
          <w:p w:rsidR="00B30D13" w:rsidRPr="00F9091B" w:rsidRDefault="00B30D13" w:rsidP="00F9091B">
            <w:pPr>
              <w:widowControl/>
              <w:jc w:val="both"/>
              <w:rPr>
                <w:rFonts w:ascii="Arial" w:hAnsi="Arial" w:cs="Arial"/>
                <w:sz w:val="24"/>
              </w:rPr>
            </w:pPr>
            <w:r w:rsidRPr="00F9091B">
              <w:rPr>
                <w:rFonts w:ascii="Arial" w:hAnsi="Arial" w:cs="Arial"/>
                <w:sz w:val="24"/>
              </w:rPr>
              <w:t>1.Доля муниципальных служащих и работников, замещающих должности, не отнесенные к должностям муниципальной службы в Комитете по управлению муниципальной собственностью администрации Бессоновского района, прошедших повышение квалификации в течение последних 3-х лет</w:t>
            </w:r>
            <w:r w:rsidR="00F9091B">
              <w:rPr>
                <w:rFonts w:ascii="Arial" w:hAnsi="Arial" w:cs="Arial"/>
                <w:sz w:val="24"/>
              </w:rPr>
              <w:t xml:space="preserve"> </w:t>
            </w:r>
          </w:p>
        </w:tc>
        <w:tc>
          <w:tcPr>
            <w:tcW w:w="0" w:type="auto"/>
            <w:tcBorders>
              <w:top w:val="single" w:sz="4" w:space="0" w:color="000000"/>
              <w:left w:val="single" w:sz="4" w:space="0" w:color="000000"/>
              <w:bottom w:val="single" w:sz="4" w:space="0" w:color="000000"/>
            </w:tcBorders>
            <w:shd w:val="clear" w:color="auto" w:fill="auto"/>
          </w:tcPr>
          <w:p w:rsidR="00B30D13" w:rsidRPr="00F9091B" w:rsidRDefault="00B30D13" w:rsidP="00F9091B">
            <w:pPr>
              <w:widowControl/>
              <w:jc w:val="both"/>
              <w:rPr>
                <w:rFonts w:ascii="Arial" w:hAnsi="Arial" w:cs="Arial"/>
                <w:sz w:val="24"/>
              </w:rPr>
            </w:pPr>
            <w:r w:rsidRPr="00F9091B">
              <w:rPr>
                <w:rFonts w:ascii="Arial" w:hAnsi="Arial" w:cs="Arial"/>
                <w:sz w:val="24"/>
              </w:rPr>
              <w:t>%</w:t>
            </w:r>
          </w:p>
        </w:tc>
        <w:tc>
          <w:tcPr>
            <w:tcW w:w="0" w:type="auto"/>
            <w:tcBorders>
              <w:top w:val="single" w:sz="4" w:space="0" w:color="000000"/>
              <w:left w:val="single" w:sz="4" w:space="0" w:color="000000"/>
              <w:bottom w:val="single" w:sz="4" w:space="0" w:color="000000"/>
            </w:tcBorders>
            <w:shd w:val="clear" w:color="auto" w:fill="auto"/>
          </w:tcPr>
          <w:p w:rsidR="00B30D13" w:rsidRPr="00F9091B" w:rsidRDefault="00B30D13" w:rsidP="00F9091B">
            <w:pPr>
              <w:widowControl/>
              <w:jc w:val="both"/>
              <w:rPr>
                <w:rFonts w:ascii="Arial" w:hAnsi="Arial" w:cs="Arial"/>
                <w:sz w:val="24"/>
              </w:rPr>
            </w:pPr>
            <w:r w:rsidRPr="00F9091B">
              <w:rPr>
                <w:rFonts w:ascii="Arial" w:hAnsi="Arial" w:cs="Arial"/>
                <w:sz w:val="24"/>
              </w:rPr>
              <w:t>100</w:t>
            </w:r>
          </w:p>
        </w:tc>
        <w:tc>
          <w:tcPr>
            <w:tcW w:w="0" w:type="auto"/>
            <w:tcBorders>
              <w:top w:val="single" w:sz="4" w:space="0" w:color="000000"/>
              <w:left w:val="single" w:sz="4" w:space="0" w:color="000000"/>
              <w:bottom w:val="single" w:sz="4" w:space="0" w:color="000000"/>
            </w:tcBorders>
            <w:shd w:val="clear" w:color="auto" w:fill="auto"/>
          </w:tcPr>
          <w:p w:rsidR="00B30D13" w:rsidRPr="00F9091B" w:rsidRDefault="00B30D13" w:rsidP="00F9091B">
            <w:pPr>
              <w:widowControl/>
              <w:jc w:val="both"/>
              <w:rPr>
                <w:rFonts w:ascii="Arial" w:hAnsi="Arial" w:cs="Arial"/>
                <w:sz w:val="24"/>
              </w:rPr>
            </w:pPr>
            <w:r w:rsidRPr="00F9091B">
              <w:rPr>
                <w:rFonts w:ascii="Arial" w:hAnsi="Arial" w:cs="Arial"/>
                <w:sz w:val="24"/>
              </w:rPr>
              <w:t>100</w:t>
            </w:r>
          </w:p>
        </w:tc>
        <w:tc>
          <w:tcPr>
            <w:tcW w:w="0" w:type="auto"/>
            <w:tcBorders>
              <w:top w:val="single" w:sz="4" w:space="0" w:color="000000"/>
              <w:left w:val="single" w:sz="4" w:space="0" w:color="000000"/>
              <w:bottom w:val="single" w:sz="4" w:space="0" w:color="000000"/>
            </w:tcBorders>
            <w:shd w:val="clear" w:color="auto" w:fill="auto"/>
          </w:tcPr>
          <w:p w:rsidR="00B30D13" w:rsidRPr="00F9091B" w:rsidRDefault="00B30D13" w:rsidP="00F9091B">
            <w:pPr>
              <w:widowControl/>
              <w:jc w:val="both"/>
              <w:rPr>
                <w:rFonts w:ascii="Arial" w:hAnsi="Arial" w:cs="Arial"/>
                <w:sz w:val="24"/>
              </w:rPr>
            </w:pPr>
            <w:r w:rsidRPr="00F9091B">
              <w:rPr>
                <w:rFonts w:ascii="Arial" w:hAnsi="Arial" w:cs="Arial"/>
                <w:sz w:val="24"/>
              </w:rPr>
              <w:t>x</w:t>
            </w:r>
          </w:p>
        </w:tc>
        <w:tc>
          <w:tcPr>
            <w:tcW w:w="0" w:type="auto"/>
            <w:tcBorders>
              <w:top w:val="single" w:sz="4" w:space="0" w:color="000000"/>
              <w:left w:val="single" w:sz="4" w:space="0" w:color="000000"/>
              <w:bottom w:val="single" w:sz="4" w:space="0" w:color="000000"/>
            </w:tcBorders>
            <w:shd w:val="clear" w:color="auto" w:fill="auto"/>
          </w:tcPr>
          <w:p w:rsidR="00B30D13" w:rsidRPr="00F9091B" w:rsidRDefault="00B30D13" w:rsidP="00F9091B">
            <w:pPr>
              <w:widowControl/>
              <w:jc w:val="both"/>
              <w:rPr>
                <w:rFonts w:ascii="Arial" w:hAnsi="Arial" w:cs="Arial"/>
                <w:sz w:val="24"/>
              </w:rPr>
            </w:pPr>
            <w:r w:rsidRPr="00F9091B">
              <w:rPr>
                <w:rFonts w:ascii="Arial" w:hAnsi="Arial" w:cs="Arial"/>
                <w:sz w:val="24"/>
              </w:rPr>
              <w:t>x</w:t>
            </w:r>
          </w:p>
        </w:tc>
        <w:tc>
          <w:tcPr>
            <w:tcW w:w="0" w:type="auto"/>
            <w:tcBorders>
              <w:top w:val="single" w:sz="4" w:space="0" w:color="000000"/>
              <w:left w:val="single" w:sz="4" w:space="0" w:color="000000"/>
              <w:bottom w:val="single" w:sz="4" w:space="0" w:color="000000"/>
            </w:tcBorders>
            <w:shd w:val="clear" w:color="auto" w:fill="auto"/>
          </w:tcPr>
          <w:p w:rsidR="00B30D13" w:rsidRPr="00F9091B" w:rsidRDefault="00B30D13" w:rsidP="00F9091B">
            <w:pPr>
              <w:widowControl/>
              <w:jc w:val="both"/>
              <w:rPr>
                <w:rFonts w:ascii="Arial" w:hAnsi="Arial" w:cs="Arial"/>
                <w:sz w:val="24"/>
              </w:rPr>
            </w:pPr>
            <w:r w:rsidRPr="00F9091B">
              <w:rPr>
                <w:rFonts w:ascii="Arial" w:hAnsi="Arial" w:cs="Arial"/>
                <w:sz w:val="24"/>
              </w:rPr>
              <w:t>x</w:t>
            </w:r>
          </w:p>
        </w:tc>
        <w:tc>
          <w:tcPr>
            <w:tcW w:w="0" w:type="auto"/>
            <w:tcBorders>
              <w:top w:val="single" w:sz="4" w:space="0" w:color="000000"/>
              <w:left w:val="single" w:sz="4" w:space="0" w:color="000000"/>
              <w:bottom w:val="single" w:sz="4" w:space="0" w:color="000000"/>
            </w:tcBorders>
            <w:shd w:val="clear" w:color="auto" w:fill="auto"/>
          </w:tcPr>
          <w:p w:rsidR="00B30D13" w:rsidRPr="00F9091B" w:rsidRDefault="00B30D13" w:rsidP="00F9091B">
            <w:pPr>
              <w:widowControl/>
              <w:jc w:val="both"/>
              <w:rPr>
                <w:rFonts w:ascii="Arial" w:hAnsi="Arial" w:cs="Arial"/>
                <w:sz w:val="24"/>
              </w:rPr>
            </w:pPr>
            <w:r w:rsidRPr="00F9091B">
              <w:rPr>
                <w:rFonts w:ascii="Arial" w:hAnsi="Arial" w:cs="Arial"/>
                <w:sz w:val="24"/>
              </w:rPr>
              <w:t>x</w:t>
            </w:r>
          </w:p>
        </w:tc>
        <w:tc>
          <w:tcPr>
            <w:tcW w:w="0" w:type="auto"/>
            <w:tcBorders>
              <w:top w:val="single" w:sz="4" w:space="0" w:color="000000"/>
              <w:left w:val="single" w:sz="4" w:space="0" w:color="000000"/>
              <w:bottom w:val="single" w:sz="4" w:space="0" w:color="000000"/>
            </w:tcBorders>
            <w:shd w:val="clear" w:color="auto" w:fill="auto"/>
          </w:tcPr>
          <w:p w:rsidR="00B30D13" w:rsidRPr="00F9091B" w:rsidRDefault="00B30D13" w:rsidP="00F9091B">
            <w:pPr>
              <w:widowControl/>
              <w:jc w:val="both"/>
              <w:rPr>
                <w:rFonts w:ascii="Arial" w:hAnsi="Arial" w:cs="Arial"/>
                <w:sz w:val="24"/>
              </w:rPr>
            </w:pPr>
            <w:r w:rsidRPr="00F9091B">
              <w:rPr>
                <w:rFonts w:ascii="Arial" w:hAnsi="Arial" w:cs="Arial"/>
                <w:sz w:val="24"/>
              </w:rPr>
              <w:t>x</w:t>
            </w:r>
          </w:p>
        </w:tc>
        <w:tc>
          <w:tcPr>
            <w:tcW w:w="0" w:type="auto"/>
            <w:tcBorders>
              <w:top w:val="single" w:sz="4" w:space="0" w:color="000000"/>
              <w:left w:val="single" w:sz="4" w:space="0" w:color="000000"/>
              <w:bottom w:val="single" w:sz="4" w:space="0" w:color="000000"/>
            </w:tcBorders>
            <w:shd w:val="clear" w:color="auto" w:fill="auto"/>
          </w:tcPr>
          <w:p w:rsidR="00B30D13" w:rsidRPr="00F9091B" w:rsidRDefault="00B30D13" w:rsidP="00F9091B">
            <w:pPr>
              <w:widowControl/>
              <w:jc w:val="both"/>
              <w:rPr>
                <w:rFonts w:ascii="Arial" w:hAnsi="Arial" w:cs="Arial"/>
                <w:sz w:val="24"/>
              </w:rPr>
            </w:pPr>
            <w:r w:rsidRPr="00F9091B">
              <w:rPr>
                <w:rFonts w:ascii="Arial" w:hAnsi="Arial" w:cs="Arial"/>
                <w:sz w:val="24"/>
              </w:rPr>
              <w:t>100</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B30D13" w:rsidRPr="00F9091B" w:rsidRDefault="00B30D13" w:rsidP="00F9091B">
            <w:pPr>
              <w:widowControl/>
              <w:jc w:val="both"/>
              <w:rPr>
                <w:rFonts w:ascii="Arial" w:hAnsi="Arial" w:cs="Arial"/>
                <w:sz w:val="24"/>
              </w:rPr>
            </w:pPr>
            <w:r w:rsidRPr="00F9091B">
              <w:rPr>
                <w:rFonts w:ascii="Arial" w:hAnsi="Arial" w:cs="Arial"/>
                <w:sz w:val="24"/>
              </w:rPr>
              <w:t>x</w:t>
            </w:r>
          </w:p>
        </w:tc>
      </w:tr>
      <w:tr w:rsidR="00B30D13" w:rsidRPr="00F9091B" w:rsidTr="00F9091B">
        <w:trPr>
          <w:jc w:val="center"/>
        </w:trPr>
        <w:tc>
          <w:tcPr>
            <w:tcW w:w="0" w:type="auto"/>
            <w:tcBorders>
              <w:top w:val="single" w:sz="4" w:space="0" w:color="000000"/>
              <w:left w:val="single" w:sz="4" w:space="0" w:color="000000"/>
              <w:bottom w:val="single" w:sz="4" w:space="0" w:color="000000"/>
            </w:tcBorders>
            <w:shd w:val="clear" w:color="auto" w:fill="auto"/>
          </w:tcPr>
          <w:p w:rsidR="00B30D13" w:rsidRPr="00F9091B" w:rsidRDefault="00B30D13" w:rsidP="00F9091B">
            <w:pPr>
              <w:widowControl/>
              <w:jc w:val="both"/>
              <w:rPr>
                <w:rFonts w:ascii="Arial" w:hAnsi="Arial" w:cs="Arial"/>
                <w:sz w:val="24"/>
              </w:rPr>
            </w:pPr>
            <w:r w:rsidRPr="00F9091B">
              <w:rPr>
                <w:rFonts w:ascii="Arial" w:hAnsi="Arial" w:cs="Arial"/>
                <w:sz w:val="24"/>
              </w:rPr>
              <w:t>2.Своевременное</w:t>
            </w:r>
            <w:r w:rsidR="00F9091B">
              <w:rPr>
                <w:rFonts w:ascii="Arial" w:hAnsi="Arial" w:cs="Arial"/>
                <w:sz w:val="24"/>
              </w:rPr>
              <w:t xml:space="preserve"> </w:t>
            </w:r>
            <w:r w:rsidRPr="00F9091B">
              <w:rPr>
                <w:rFonts w:ascii="Arial" w:hAnsi="Arial" w:cs="Arial"/>
                <w:sz w:val="24"/>
              </w:rPr>
              <w:t>и качественное размещение муниципального заказа. (Количество электронных аукционов)</w:t>
            </w:r>
          </w:p>
        </w:tc>
        <w:tc>
          <w:tcPr>
            <w:tcW w:w="0" w:type="auto"/>
            <w:tcBorders>
              <w:top w:val="single" w:sz="4" w:space="0" w:color="000000"/>
              <w:left w:val="single" w:sz="4" w:space="0" w:color="000000"/>
              <w:bottom w:val="single" w:sz="4" w:space="0" w:color="000000"/>
            </w:tcBorders>
            <w:shd w:val="clear" w:color="auto" w:fill="auto"/>
          </w:tcPr>
          <w:p w:rsidR="00B30D13" w:rsidRPr="00F9091B" w:rsidRDefault="00B30D13" w:rsidP="00F9091B">
            <w:pPr>
              <w:widowControl/>
              <w:jc w:val="both"/>
              <w:rPr>
                <w:rFonts w:ascii="Arial" w:hAnsi="Arial" w:cs="Arial"/>
                <w:sz w:val="24"/>
              </w:rPr>
            </w:pPr>
            <w:r w:rsidRPr="00F9091B">
              <w:rPr>
                <w:rFonts w:ascii="Arial" w:hAnsi="Arial" w:cs="Arial"/>
                <w:sz w:val="24"/>
              </w:rPr>
              <w:t>ед</w:t>
            </w:r>
          </w:p>
        </w:tc>
        <w:tc>
          <w:tcPr>
            <w:tcW w:w="0" w:type="auto"/>
            <w:tcBorders>
              <w:top w:val="single" w:sz="4" w:space="0" w:color="000000"/>
              <w:left w:val="single" w:sz="4" w:space="0" w:color="000000"/>
              <w:bottom w:val="single" w:sz="4" w:space="0" w:color="000000"/>
            </w:tcBorders>
            <w:shd w:val="clear" w:color="auto" w:fill="auto"/>
          </w:tcPr>
          <w:p w:rsidR="00B30D13" w:rsidRPr="00F9091B" w:rsidRDefault="00B30D13" w:rsidP="00F9091B">
            <w:pPr>
              <w:widowControl/>
              <w:jc w:val="both"/>
              <w:rPr>
                <w:rFonts w:ascii="Arial" w:hAnsi="Arial" w:cs="Arial"/>
                <w:sz w:val="24"/>
              </w:rPr>
            </w:pPr>
            <w:r w:rsidRPr="00F9091B">
              <w:rPr>
                <w:rFonts w:ascii="Arial" w:hAnsi="Arial" w:cs="Arial"/>
                <w:sz w:val="24"/>
              </w:rPr>
              <w:t>55</w:t>
            </w:r>
          </w:p>
        </w:tc>
        <w:tc>
          <w:tcPr>
            <w:tcW w:w="0" w:type="auto"/>
            <w:tcBorders>
              <w:top w:val="single" w:sz="4" w:space="0" w:color="000000"/>
              <w:left w:val="single" w:sz="4" w:space="0" w:color="000000"/>
              <w:bottom w:val="single" w:sz="4" w:space="0" w:color="000000"/>
            </w:tcBorders>
            <w:shd w:val="clear" w:color="auto" w:fill="auto"/>
          </w:tcPr>
          <w:p w:rsidR="00B30D13" w:rsidRPr="00F9091B" w:rsidRDefault="00B30D13" w:rsidP="00F9091B">
            <w:pPr>
              <w:widowControl/>
              <w:jc w:val="both"/>
              <w:rPr>
                <w:rFonts w:ascii="Arial" w:hAnsi="Arial" w:cs="Arial"/>
                <w:sz w:val="24"/>
              </w:rPr>
            </w:pPr>
            <w:r w:rsidRPr="00F9091B">
              <w:rPr>
                <w:rFonts w:ascii="Arial" w:hAnsi="Arial" w:cs="Arial"/>
                <w:sz w:val="24"/>
              </w:rPr>
              <w:t>55</w:t>
            </w:r>
          </w:p>
          <w:p w:rsidR="00B30D13" w:rsidRPr="00F9091B" w:rsidRDefault="00B30D13" w:rsidP="00F9091B">
            <w:pPr>
              <w:widowControl/>
              <w:jc w:val="both"/>
              <w:rPr>
                <w:rFonts w:ascii="Arial" w:hAnsi="Arial" w:cs="Arial"/>
                <w:sz w:val="24"/>
              </w:rPr>
            </w:pPr>
          </w:p>
        </w:tc>
        <w:tc>
          <w:tcPr>
            <w:tcW w:w="0" w:type="auto"/>
            <w:tcBorders>
              <w:top w:val="single" w:sz="4" w:space="0" w:color="000000"/>
              <w:left w:val="single" w:sz="4" w:space="0" w:color="000000"/>
              <w:bottom w:val="single" w:sz="4" w:space="0" w:color="000000"/>
            </w:tcBorders>
            <w:shd w:val="clear" w:color="auto" w:fill="auto"/>
          </w:tcPr>
          <w:p w:rsidR="00B30D13" w:rsidRPr="00F9091B" w:rsidRDefault="00B30D13" w:rsidP="00F9091B">
            <w:pPr>
              <w:widowControl/>
              <w:jc w:val="both"/>
              <w:rPr>
                <w:rFonts w:ascii="Arial" w:hAnsi="Arial" w:cs="Arial"/>
                <w:sz w:val="24"/>
              </w:rPr>
            </w:pPr>
            <w:r w:rsidRPr="00F9091B">
              <w:rPr>
                <w:rFonts w:ascii="Arial" w:hAnsi="Arial" w:cs="Arial"/>
                <w:sz w:val="24"/>
              </w:rPr>
              <w:t>x</w:t>
            </w:r>
          </w:p>
        </w:tc>
        <w:tc>
          <w:tcPr>
            <w:tcW w:w="0" w:type="auto"/>
            <w:tcBorders>
              <w:top w:val="single" w:sz="4" w:space="0" w:color="000000"/>
              <w:left w:val="single" w:sz="4" w:space="0" w:color="000000"/>
              <w:bottom w:val="single" w:sz="4" w:space="0" w:color="000000"/>
            </w:tcBorders>
            <w:shd w:val="clear" w:color="auto" w:fill="auto"/>
          </w:tcPr>
          <w:p w:rsidR="00B30D13" w:rsidRPr="00F9091B" w:rsidRDefault="00B30D13" w:rsidP="00F9091B">
            <w:pPr>
              <w:widowControl/>
              <w:jc w:val="both"/>
              <w:rPr>
                <w:rFonts w:ascii="Arial" w:hAnsi="Arial" w:cs="Arial"/>
                <w:sz w:val="24"/>
              </w:rPr>
            </w:pPr>
            <w:r w:rsidRPr="00F9091B">
              <w:rPr>
                <w:rFonts w:ascii="Arial" w:hAnsi="Arial" w:cs="Arial"/>
                <w:sz w:val="24"/>
              </w:rPr>
              <w:t>x</w:t>
            </w:r>
          </w:p>
        </w:tc>
        <w:tc>
          <w:tcPr>
            <w:tcW w:w="0" w:type="auto"/>
            <w:tcBorders>
              <w:top w:val="single" w:sz="4" w:space="0" w:color="000000"/>
              <w:left w:val="single" w:sz="4" w:space="0" w:color="000000"/>
              <w:bottom w:val="single" w:sz="4" w:space="0" w:color="000000"/>
            </w:tcBorders>
            <w:shd w:val="clear" w:color="auto" w:fill="auto"/>
          </w:tcPr>
          <w:p w:rsidR="00B30D13" w:rsidRPr="00F9091B" w:rsidRDefault="00B30D13" w:rsidP="00F9091B">
            <w:pPr>
              <w:widowControl/>
              <w:jc w:val="both"/>
              <w:rPr>
                <w:rFonts w:ascii="Arial" w:hAnsi="Arial" w:cs="Arial"/>
                <w:sz w:val="24"/>
              </w:rPr>
            </w:pPr>
            <w:r w:rsidRPr="00F9091B">
              <w:rPr>
                <w:rFonts w:ascii="Arial" w:hAnsi="Arial" w:cs="Arial"/>
                <w:sz w:val="24"/>
              </w:rPr>
              <w:t>x</w:t>
            </w:r>
          </w:p>
        </w:tc>
        <w:tc>
          <w:tcPr>
            <w:tcW w:w="0" w:type="auto"/>
            <w:tcBorders>
              <w:top w:val="single" w:sz="4" w:space="0" w:color="000000"/>
              <w:left w:val="single" w:sz="4" w:space="0" w:color="000000"/>
              <w:bottom w:val="single" w:sz="4" w:space="0" w:color="000000"/>
            </w:tcBorders>
            <w:shd w:val="clear" w:color="auto" w:fill="auto"/>
          </w:tcPr>
          <w:p w:rsidR="00B30D13" w:rsidRPr="00F9091B" w:rsidRDefault="00B30D13" w:rsidP="00F9091B">
            <w:pPr>
              <w:widowControl/>
              <w:jc w:val="both"/>
              <w:rPr>
                <w:rFonts w:ascii="Arial" w:hAnsi="Arial" w:cs="Arial"/>
                <w:sz w:val="24"/>
              </w:rPr>
            </w:pPr>
            <w:r w:rsidRPr="00F9091B">
              <w:rPr>
                <w:rFonts w:ascii="Arial" w:hAnsi="Arial" w:cs="Arial"/>
                <w:sz w:val="24"/>
              </w:rPr>
              <w:t>x</w:t>
            </w:r>
          </w:p>
        </w:tc>
        <w:tc>
          <w:tcPr>
            <w:tcW w:w="0" w:type="auto"/>
            <w:tcBorders>
              <w:top w:val="single" w:sz="4" w:space="0" w:color="000000"/>
              <w:left w:val="single" w:sz="4" w:space="0" w:color="000000"/>
              <w:bottom w:val="single" w:sz="4" w:space="0" w:color="000000"/>
            </w:tcBorders>
            <w:shd w:val="clear" w:color="auto" w:fill="auto"/>
          </w:tcPr>
          <w:p w:rsidR="00B30D13" w:rsidRPr="00F9091B" w:rsidRDefault="00B30D13" w:rsidP="00F9091B">
            <w:pPr>
              <w:widowControl/>
              <w:jc w:val="both"/>
              <w:rPr>
                <w:rFonts w:ascii="Arial" w:hAnsi="Arial" w:cs="Arial"/>
                <w:sz w:val="24"/>
              </w:rPr>
            </w:pPr>
            <w:r w:rsidRPr="00F9091B">
              <w:rPr>
                <w:rFonts w:ascii="Arial" w:hAnsi="Arial" w:cs="Arial"/>
                <w:sz w:val="24"/>
              </w:rPr>
              <w:t>x</w:t>
            </w:r>
          </w:p>
        </w:tc>
        <w:tc>
          <w:tcPr>
            <w:tcW w:w="0" w:type="auto"/>
            <w:tcBorders>
              <w:top w:val="single" w:sz="4" w:space="0" w:color="000000"/>
              <w:left w:val="single" w:sz="4" w:space="0" w:color="000000"/>
              <w:bottom w:val="single" w:sz="4" w:space="0" w:color="000000"/>
            </w:tcBorders>
            <w:shd w:val="clear" w:color="auto" w:fill="auto"/>
          </w:tcPr>
          <w:p w:rsidR="00B30D13" w:rsidRPr="00F9091B" w:rsidRDefault="00B30D13" w:rsidP="00F9091B">
            <w:pPr>
              <w:widowControl/>
              <w:jc w:val="both"/>
              <w:rPr>
                <w:rFonts w:ascii="Arial" w:hAnsi="Arial" w:cs="Arial"/>
                <w:sz w:val="24"/>
              </w:rPr>
            </w:pPr>
            <w:r w:rsidRPr="00F9091B">
              <w:rPr>
                <w:rFonts w:ascii="Arial" w:hAnsi="Arial" w:cs="Arial"/>
                <w:sz w:val="24"/>
              </w:rPr>
              <w:t>100</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B30D13" w:rsidRPr="00F9091B" w:rsidRDefault="00B30D13" w:rsidP="00F9091B">
            <w:pPr>
              <w:widowControl/>
              <w:jc w:val="both"/>
              <w:rPr>
                <w:rFonts w:ascii="Arial" w:hAnsi="Arial" w:cs="Arial"/>
                <w:sz w:val="24"/>
              </w:rPr>
            </w:pPr>
            <w:r w:rsidRPr="00F9091B">
              <w:rPr>
                <w:rFonts w:ascii="Arial" w:hAnsi="Arial" w:cs="Arial"/>
                <w:sz w:val="24"/>
              </w:rPr>
              <w:t>x</w:t>
            </w:r>
          </w:p>
        </w:tc>
      </w:tr>
      <w:tr w:rsidR="00B30D13" w:rsidRPr="00F9091B" w:rsidTr="00F9091B">
        <w:trPr>
          <w:jc w:val="center"/>
        </w:trPr>
        <w:tc>
          <w:tcPr>
            <w:tcW w:w="0" w:type="auto"/>
            <w:tcBorders>
              <w:top w:val="single" w:sz="4" w:space="0" w:color="000000"/>
              <w:left w:val="single" w:sz="4" w:space="0" w:color="000000"/>
              <w:bottom w:val="single" w:sz="4" w:space="0" w:color="000000"/>
            </w:tcBorders>
            <w:shd w:val="clear" w:color="auto" w:fill="auto"/>
          </w:tcPr>
          <w:p w:rsidR="00B30D13" w:rsidRPr="00F9091B" w:rsidRDefault="00B30D13" w:rsidP="00F9091B">
            <w:pPr>
              <w:widowControl/>
              <w:jc w:val="both"/>
              <w:rPr>
                <w:rFonts w:ascii="Arial" w:hAnsi="Arial" w:cs="Arial"/>
                <w:sz w:val="24"/>
              </w:rPr>
            </w:pPr>
            <w:r w:rsidRPr="00F9091B">
              <w:rPr>
                <w:rFonts w:ascii="Arial" w:hAnsi="Arial" w:cs="Arial"/>
                <w:sz w:val="24"/>
              </w:rPr>
              <w:t>3.Процент выполнения плана по доходам бюджета Бессоновского района Пензенской области от управления и распоряжения муниципальным имуществом Пензенской области, включая доходы от приватизации</w:t>
            </w:r>
          </w:p>
        </w:tc>
        <w:tc>
          <w:tcPr>
            <w:tcW w:w="0" w:type="auto"/>
            <w:tcBorders>
              <w:top w:val="single" w:sz="4" w:space="0" w:color="000000"/>
              <w:left w:val="single" w:sz="4" w:space="0" w:color="000000"/>
              <w:bottom w:val="single" w:sz="4" w:space="0" w:color="000000"/>
            </w:tcBorders>
            <w:shd w:val="clear" w:color="auto" w:fill="auto"/>
          </w:tcPr>
          <w:p w:rsidR="00B30D13" w:rsidRPr="00F9091B" w:rsidRDefault="00B30D13" w:rsidP="00F9091B">
            <w:pPr>
              <w:widowControl/>
              <w:jc w:val="both"/>
              <w:rPr>
                <w:rFonts w:ascii="Arial" w:hAnsi="Arial" w:cs="Arial"/>
                <w:sz w:val="24"/>
              </w:rPr>
            </w:pPr>
            <w:r w:rsidRPr="00F9091B">
              <w:rPr>
                <w:rFonts w:ascii="Arial" w:hAnsi="Arial" w:cs="Arial"/>
                <w:sz w:val="24"/>
              </w:rPr>
              <w:t>%</w:t>
            </w:r>
          </w:p>
        </w:tc>
        <w:tc>
          <w:tcPr>
            <w:tcW w:w="0" w:type="auto"/>
            <w:tcBorders>
              <w:top w:val="single" w:sz="4" w:space="0" w:color="000000"/>
              <w:left w:val="single" w:sz="4" w:space="0" w:color="000000"/>
              <w:bottom w:val="single" w:sz="4" w:space="0" w:color="000000"/>
            </w:tcBorders>
            <w:shd w:val="clear" w:color="auto" w:fill="auto"/>
          </w:tcPr>
          <w:p w:rsidR="00B30D13" w:rsidRPr="00F9091B" w:rsidRDefault="00B30D13" w:rsidP="00F9091B">
            <w:pPr>
              <w:widowControl/>
              <w:jc w:val="both"/>
              <w:rPr>
                <w:rFonts w:ascii="Arial" w:hAnsi="Arial" w:cs="Arial"/>
                <w:sz w:val="24"/>
              </w:rPr>
            </w:pPr>
            <w:r w:rsidRPr="00F9091B">
              <w:rPr>
                <w:rFonts w:ascii="Arial" w:hAnsi="Arial" w:cs="Arial"/>
                <w:sz w:val="24"/>
              </w:rPr>
              <w:t>100</w:t>
            </w:r>
          </w:p>
        </w:tc>
        <w:tc>
          <w:tcPr>
            <w:tcW w:w="0" w:type="auto"/>
            <w:tcBorders>
              <w:top w:val="single" w:sz="4" w:space="0" w:color="000000"/>
              <w:left w:val="single" w:sz="4" w:space="0" w:color="000000"/>
              <w:bottom w:val="single" w:sz="4" w:space="0" w:color="000000"/>
            </w:tcBorders>
            <w:shd w:val="clear" w:color="auto" w:fill="auto"/>
          </w:tcPr>
          <w:p w:rsidR="00B30D13" w:rsidRPr="00F9091B" w:rsidRDefault="00B30D13" w:rsidP="00F9091B">
            <w:pPr>
              <w:widowControl/>
              <w:jc w:val="both"/>
              <w:rPr>
                <w:rFonts w:ascii="Arial" w:hAnsi="Arial" w:cs="Arial"/>
                <w:sz w:val="24"/>
              </w:rPr>
            </w:pPr>
            <w:r w:rsidRPr="00F9091B">
              <w:rPr>
                <w:rFonts w:ascii="Arial" w:hAnsi="Arial" w:cs="Arial"/>
                <w:sz w:val="24"/>
              </w:rPr>
              <w:t>100</w:t>
            </w:r>
          </w:p>
        </w:tc>
        <w:tc>
          <w:tcPr>
            <w:tcW w:w="0" w:type="auto"/>
            <w:tcBorders>
              <w:top w:val="single" w:sz="4" w:space="0" w:color="000000"/>
              <w:left w:val="single" w:sz="4" w:space="0" w:color="000000"/>
              <w:bottom w:val="single" w:sz="4" w:space="0" w:color="000000"/>
            </w:tcBorders>
            <w:shd w:val="clear" w:color="auto" w:fill="auto"/>
          </w:tcPr>
          <w:p w:rsidR="00B30D13" w:rsidRPr="00F9091B" w:rsidRDefault="00B30D13" w:rsidP="00F9091B">
            <w:pPr>
              <w:widowControl/>
              <w:jc w:val="both"/>
              <w:rPr>
                <w:rFonts w:ascii="Arial" w:hAnsi="Arial" w:cs="Arial"/>
                <w:sz w:val="24"/>
              </w:rPr>
            </w:pPr>
            <w:r w:rsidRPr="00F9091B">
              <w:rPr>
                <w:rFonts w:ascii="Arial" w:hAnsi="Arial" w:cs="Arial"/>
                <w:sz w:val="24"/>
              </w:rPr>
              <w:t>x</w:t>
            </w:r>
          </w:p>
        </w:tc>
        <w:tc>
          <w:tcPr>
            <w:tcW w:w="0" w:type="auto"/>
            <w:tcBorders>
              <w:top w:val="single" w:sz="4" w:space="0" w:color="000000"/>
              <w:left w:val="single" w:sz="4" w:space="0" w:color="000000"/>
              <w:bottom w:val="single" w:sz="4" w:space="0" w:color="000000"/>
            </w:tcBorders>
            <w:shd w:val="clear" w:color="auto" w:fill="auto"/>
          </w:tcPr>
          <w:p w:rsidR="00B30D13" w:rsidRPr="00F9091B" w:rsidRDefault="00B30D13" w:rsidP="00F9091B">
            <w:pPr>
              <w:widowControl/>
              <w:jc w:val="both"/>
              <w:rPr>
                <w:rFonts w:ascii="Arial" w:hAnsi="Arial" w:cs="Arial"/>
                <w:sz w:val="24"/>
              </w:rPr>
            </w:pPr>
            <w:r w:rsidRPr="00F9091B">
              <w:rPr>
                <w:rFonts w:ascii="Arial" w:hAnsi="Arial" w:cs="Arial"/>
                <w:sz w:val="24"/>
              </w:rPr>
              <w:t>x</w:t>
            </w:r>
          </w:p>
        </w:tc>
        <w:tc>
          <w:tcPr>
            <w:tcW w:w="0" w:type="auto"/>
            <w:tcBorders>
              <w:top w:val="single" w:sz="4" w:space="0" w:color="000000"/>
              <w:left w:val="single" w:sz="4" w:space="0" w:color="000000"/>
              <w:bottom w:val="single" w:sz="4" w:space="0" w:color="000000"/>
            </w:tcBorders>
            <w:shd w:val="clear" w:color="auto" w:fill="auto"/>
          </w:tcPr>
          <w:p w:rsidR="00B30D13" w:rsidRPr="00F9091B" w:rsidRDefault="00B30D13" w:rsidP="00F9091B">
            <w:pPr>
              <w:widowControl/>
              <w:jc w:val="both"/>
              <w:rPr>
                <w:rFonts w:ascii="Arial" w:hAnsi="Arial" w:cs="Arial"/>
                <w:sz w:val="24"/>
              </w:rPr>
            </w:pPr>
            <w:r w:rsidRPr="00F9091B">
              <w:rPr>
                <w:rFonts w:ascii="Arial" w:hAnsi="Arial" w:cs="Arial"/>
                <w:sz w:val="24"/>
              </w:rPr>
              <w:t>x</w:t>
            </w:r>
          </w:p>
        </w:tc>
        <w:tc>
          <w:tcPr>
            <w:tcW w:w="0" w:type="auto"/>
            <w:tcBorders>
              <w:top w:val="single" w:sz="4" w:space="0" w:color="000000"/>
              <w:left w:val="single" w:sz="4" w:space="0" w:color="000000"/>
              <w:bottom w:val="single" w:sz="4" w:space="0" w:color="000000"/>
            </w:tcBorders>
            <w:shd w:val="clear" w:color="auto" w:fill="auto"/>
          </w:tcPr>
          <w:p w:rsidR="00B30D13" w:rsidRPr="00F9091B" w:rsidRDefault="00B30D13" w:rsidP="00F9091B">
            <w:pPr>
              <w:widowControl/>
              <w:jc w:val="both"/>
              <w:rPr>
                <w:rFonts w:ascii="Arial" w:hAnsi="Arial" w:cs="Arial"/>
                <w:sz w:val="24"/>
              </w:rPr>
            </w:pPr>
            <w:r w:rsidRPr="00F9091B">
              <w:rPr>
                <w:rFonts w:ascii="Arial" w:hAnsi="Arial" w:cs="Arial"/>
                <w:sz w:val="24"/>
              </w:rPr>
              <w:t>x</w:t>
            </w:r>
          </w:p>
        </w:tc>
        <w:tc>
          <w:tcPr>
            <w:tcW w:w="0" w:type="auto"/>
            <w:tcBorders>
              <w:top w:val="single" w:sz="4" w:space="0" w:color="000000"/>
              <w:left w:val="single" w:sz="4" w:space="0" w:color="000000"/>
              <w:bottom w:val="single" w:sz="4" w:space="0" w:color="000000"/>
            </w:tcBorders>
            <w:shd w:val="clear" w:color="auto" w:fill="auto"/>
          </w:tcPr>
          <w:p w:rsidR="00B30D13" w:rsidRPr="00F9091B" w:rsidRDefault="00B30D13" w:rsidP="00F9091B">
            <w:pPr>
              <w:widowControl/>
              <w:jc w:val="both"/>
              <w:rPr>
                <w:rFonts w:ascii="Arial" w:hAnsi="Arial" w:cs="Arial"/>
                <w:sz w:val="24"/>
              </w:rPr>
            </w:pPr>
            <w:r w:rsidRPr="00F9091B">
              <w:rPr>
                <w:rFonts w:ascii="Arial" w:hAnsi="Arial" w:cs="Arial"/>
                <w:sz w:val="24"/>
              </w:rPr>
              <w:t>x</w:t>
            </w:r>
          </w:p>
        </w:tc>
        <w:tc>
          <w:tcPr>
            <w:tcW w:w="0" w:type="auto"/>
            <w:tcBorders>
              <w:top w:val="single" w:sz="4" w:space="0" w:color="000000"/>
              <w:left w:val="single" w:sz="4" w:space="0" w:color="000000"/>
              <w:bottom w:val="single" w:sz="4" w:space="0" w:color="000000"/>
            </w:tcBorders>
            <w:shd w:val="clear" w:color="auto" w:fill="auto"/>
          </w:tcPr>
          <w:p w:rsidR="00B30D13" w:rsidRPr="00F9091B" w:rsidRDefault="00B30D13" w:rsidP="00F9091B">
            <w:pPr>
              <w:widowControl/>
              <w:jc w:val="both"/>
              <w:rPr>
                <w:rFonts w:ascii="Arial" w:hAnsi="Arial" w:cs="Arial"/>
                <w:sz w:val="24"/>
              </w:rPr>
            </w:pPr>
            <w:r w:rsidRPr="00F9091B">
              <w:rPr>
                <w:rFonts w:ascii="Arial" w:hAnsi="Arial" w:cs="Arial"/>
                <w:sz w:val="24"/>
              </w:rPr>
              <w:t>100</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B30D13" w:rsidRPr="00F9091B" w:rsidRDefault="00B30D13" w:rsidP="00F9091B">
            <w:pPr>
              <w:widowControl/>
              <w:jc w:val="both"/>
              <w:rPr>
                <w:rFonts w:ascii="Arial" w:hAnsi="Arial" w:cs="Arial"/>
                <w:sz w:val="24"/>
              </w:rPr>
            </w:pPr>
            <w:r w:rsidRPr="00F9091B">
              <w:rPr>
                <w:rFonts w:ascii="Arial" w:hAnsi="Arial" w:cs="Arial"/>
                <w:sz w:val="24"/>
              </w:rPr>
              <w:t>х</w:t>
            </w:r>
          </w:p>
        </w:tc>
      </w:tr>
      <w:tr w:rsidR="00B30D13" w:rsidRPr="00F9091B" w:rsidTr="00F9091B">
        <w:trPr>
          <w:jc w:val="center"/>
        </w:trPr>
        <w:tc>
          <w:tcPr>
            <w:tcW w:w="0" w:type="auto"/>
            <w:tcBorders>
              <w:left w:val="single" w:sz="4" w:space="0" w:color="000000"/>
              <w:bottom w:val="single" w:sz="4" w:space="0" w:color="000000"/>
            </w:tcBorders>
            <w:shd w:val="clear" w:color="auto" w:fill="auto"/>
          </w:tcPr>
          <w:p w:rsidR="00B30D13" w:rsidRPr="00F9091B" w:rsidRDefault="00B30D13" w:rsidP="00F9091B">
            <w:pPr>
              <w:widowControl/>
              <w:jc w:val="both"/>
              <w:rPr>
                <w:rFonts w:ascii="Arial" w:hAnsi="Arial" w:cs="Arial"/>
                <w:sz w:val="24"/>
              </w:rPr>
            </w:pPr>
            <w:r w:rsidRPr="00F9091B">
              <w:rPr>
                <w:rFonts w:ascii="Arial" w:hAnsi="Arial" w:cs="Arial"/>
                <w:sz w:val="24"/>
              </w:rPr>
              <w:t>4.Доля объектов недвижимого имущества, на которые зарегистрировано право собственности Бессоновского района, в общем количестве объектов недвижимого имущества, учитываемых в реестре муниципального имущества Бессоновского района</w:t>
            </w:r>
          </w:p>
        </w:tc>
        <w:tc>
          <w:tcPr>
            <w:tcW w:w="0" w:type="auto"/>
            <w:tcBorders>
              <w:left w:val="single" w:sz="4" w:space="0" w:color="000000"/>
              <w:bottom w:val="single" w:sz="4" w:space="0" w:color="000000"/>
            </w:tcBorders>
            <w:shd w:val="clear" w:color="auto" w:fill="auto"/>
          </w:tcPr>
          <w:p w:rsidR="00B30D13" w:rsidRPr="00F9091B" w:rsidRDefault="00B30D13" w:rsidP="00F9091B">
            <w:pPr>
              <w:widowControl/>
              <w:jc w:val="both"/>
              <w:rPr>
                <w:rFonts w:ascii="Arial" w:hAnsi="Arial" w:cs="Arial"/>
                <w:sz w:val="24"/>
              </w:rPr>
            </w:pPr>
            <w:r w:rsidRPr="00F9091B">
              <w:rPr>
                <w:rFonts w:ascii="Arial" w:hAnsi="Arial" w:cs="Arial"/>
                <w:sz w:val="24"/>
              </w:rPr>
              <w:t>%</w:t>
            </w:r>
          </w:p>
        </w:tc>
        <w:tc>
          <w:tcPr>
            <w:tcW w:w="0" w:type="auto"/>
            <w:tcBorders>
              <w:left w:val="single" w:sz="4" w:space="0" w:color="000000"/>
              <w:bottom w:val="single" w:sz="4" w:space="0" w:color="000000"/>
            </w:tcBorders>
            <w:shd w:val="clear" w:color="auto" w:fill="auto"/>
          </w:tcPr>
          <w:p w:rsidR="00B30D13" w:rsidRPr="00F9091B" w:rsidRDefault="00227229" w:rsidP="00F9091B">
            <w:pPr>
              <w:widowControl/>
              <w:jc w:val="both"/>
              <w:rPr>
                <w:rFonts w:ascii="Arial" w:hAnsi="Arial" w:cs="Arial"/>
                <w:sz w:val="24"/>
              </w:rPr>
            </w:pPr>
            <w:r w:rsidRPr="00F9091B">
              <w:rPr>
                <w:rFonts w:ascii="Arial" w:hAnsi="Arial" w:cs="Arial"/>
                <w:sz w:val="24"/>
              </w:rPr>
              <w:t>99</w:t>
            </w:r>
          </w:p>
        </w:tc>
        <w:tc>
          <w:tcPr>
            <w:tcW w:w="0" w:type="auto"/>
            <w:tcBorders>
              <w:left w:val="single" w:sz="4" w:space="0" w:color="000000"/>
              <w:bottom w:val="single" w:sz="4" w:space="0" w:color="000000"/>
            </w:tcBorders>
            <w:shd w:val="clear" w:color="auto" w:fill="auto"/>
          </w:tcPr>
          <w:p w:rsidR="00B30D13" w:rsidRPr="00F9091B" w:rsidRDefault="00B30D13" w:rsidP="00F9091B">
            <w:pPr>
              <w:widowControl/>
              <w:jc w:val="both"/>
              <w:rPr>
                <w:rFonts w:ascii="Arial" w:hAnsi="Arial" w:cs="Arial"/>
                <w:sz w:val="24"/>
              </w:rPr>
            </w:pPr>
            <w:r w:rsidRPr="00F9091B">
              <w:rPr>
                <w:rFonts w:ascii="Arial" w:hAnsi="Arial" w:cs="Arial"/>
                <w:sz w:val="24"/>
              </w:rPr>
              <w:t>99</w:t>
            </w:r>
          </w:p>
        </w:tc>
        <w:tc>
          <w:tcPr>
            <w:tcW w:w="0" w:type="auto"/>
            <w:tcBorders>
              <w:left w:val="single" w:sz="4" w:space="0" w:color="000000"/>
              <w:bottom w:val="single" w:sz="4" w:space="0" w:color="000000"/>
            </w:tcBorders>
            <w:shd w:val="clear" w:color="auto" w:fill="auto"/>
          </w:tcPr>
          <w:p w:rsidR="00B30D13" w:rsidRPr="00F9091B" w:rsidRDefault="00B30D13" w:rsidP="00F9091B">
            <w:pPr>
              <w:widowControl/>
              <w:jc w:val="both"/>
              <w:rPr>
                <w:rFonts w:ascii="Arial" w:hAnsi="Arial" w:cs="Arial"/>
                <w:sz w:val="24"/>
              </w:rPr>
            </w:pPr>
            <w:r w:rsidRPr="00F9091B">
              <w:rPr>
                <w:rFonts w:ascii="Arial" w:hAnsi="Arial" w:cs="Arial"/>
                <w:sz w:val="24"/>
              </w:rPr>
              <w:t>х</w:t>
            </w:r>
          </w:p>
        </w:tc>
        <w:tc>
          <w:tcPr>
            <w:tcW w:w="0" w:type="auto"/>
            <w:tcBorders>
              <w:left w:val="single" w:sz="4" w:space="0" w:color="000000"/>
              <w:bottom w:val="single" w:sz="4" w:space="0" w:color="000000"/>
            </w:tcBorders>
            <w:shd w:val="clear" w:color="auto" w:fill="auto"/>
          </w:tcPr>
          <w:p w:rsidR="00B30D13" w:rsidRPr="00F9091B" w:rsidRDefault="00B30D13" w:rsidP="00F9091B">
            <w:pPr>
              <w:widowControl/>
              <w:jc w:val="both"/>
              <w:rPr>
                <w:rFonts w:ascii="Arial" w:hAnsi="Arial" w:cs="Arial"/>
                <w:sz w:val="24"/>
              </w:rPr>
            </w:pPr>
            <w:r w:rsidRPr="00F9091B">
              <w:rPr>
                <w:rFonts w:ascii="Arial" w:hAnsi="Arial" w:cs="Arial"/>
                <w:sz w:val="24"/>
              </w:rPr>
              <w:t>х</w:t>
            </w:r>
          </w:p>
        </w:tc>
        <w:tc>
          <w:tcPr>
            <w:tcW w:w="0" w:type="auto"/>
            <w:tcBorders>
              <w:left w:val="single" w:sz="4" w:space="0" w:color="000000"/>
              <w:bottom w:val="single" w:sz="4" w:space="0" w:color="000000"/>
            </w:tcBorders>
            <w:shd w:val="clear" w:color="auto" w:fill="auto"/>
          </w:tcPr>
          <w:p w:rsidR="00B30D13" w:rsidRPr="00F9091B" w:rsidRDefault="00B30D13" w:rsidP="00F9091B">
            <w:pPr>
              <w:widowControl/>
              <w:jc w:val="both"/>
              <w:rPr>
                <w:rFonts w:ascii="Arial" w:hAnsi="Arial" w:cs="Arial"/>
                <w:sz w:val="24"/>
              </w:rPr>
            </w:pPr>
            <w:r w:rsidRPr="00F9091B">
              <w:rPr>
                <w:rFonts w:ascii="Arial" w:hAnsi="Arial" w:cs="Arial"/>
                <w:sz w:val="24"/>
              </w:rPr>
              <w:t>х</w:t>
            </w:r>
          </w:p>
        </w:tc>
        <w:tc>
          <w:tcPr>
            <w:tcW w:w="0" w:type="auto"/>
            <w:tcBorders>
              <w:left w:val="single" w:sz="4" w:space="0" w:color="000000"/>
              <w:bottom w:val="single" w:sz="4" w:space="0" w:color="000000"/>
            </w:tcBorders>
            <w:shd w:val="clear" w:color="auto" w:fill="auto"/>
          </w:tcPr>
          <w:p w:rsidR="00B30D13" w:rsidRPr="00F9091B" w:rsidRDefault="00B30D13" w:rsidP="00F9091B">
            <w:pPr>
              <w:widowControl/>
              <w:jc w:val="both"/>
              <w:rPr>
                <w:rFonts w:ascii="Arial" w:hAnsi="Arial" w:cs="Arial"/>
                <w:sz w:val="24"/>
              </w:rPr>
            </w:pPr>
            <w:r w:rsidRPr="00F9091B">
              <w:rPr>
                <w:rFonts w:ascii="Arial" w:hAnsi="Arial" w:cs="Arial"/>
                <w:sz w:val="24"/>
              </w:rPr>
              <w:t>х</w:t>
            </w:r>
          </w:p>
        </w:tc>
        <w:tc>
          <w:tcPr>
            <w:tcW w:w="0" w:type="auto"/>
            <w:tcBorders>
              <w:left w:val="single" w:sz="4" w:space="0" w:color="000000"/>
              <w:bottom w:val="single" w:sz="4" w:space="0" w:color="000000"/>
            </w:tcBorders>
            <w:shd w:val="clear" w:color="auto" w:fill="auto"/>
          </w:tcPr>
          <w:p w:rsidR="00B30D13" w:rsidRPr="00F9091B" w:rsidRDefault="00B30D13" w:rsidP="00F9091B">
            <w:pPr>
              <w:widowControl/>
              <w:jc w:val="both"/>
              <w:rPr>
                <w:rFonts w:ascii="Arial" w:hAnsi="Arial" w:cs="Arial"/>
                <w:sz w:val="24"/>
              </w:rPr>
            </w:pPr>
            <w:r w:rsidRPr="00F9091B">
              <w:rPr>
                <w:rFonts w:ascii="Arial" w:hAnsi="Arial" w:cs="Arial"/>
                <w:sz w:val="24"/>
              </w:rPr>
              <w:t>х</w:t>
            </w:r>
          </w:p>
        </w:tc>
        <w:tc>
          <w:tcPr>
            <w:tcW w:w="0" w:type="auto"/>
            <w:tcBorders>
              <w:left w:val="single" w:sz="4" w:space="0" w:color="000000"/>
              <w:bottom w:val="single" w:sz="4" w:space="0" w:color="000000"/>
            </w:tcBorders>
            <w:shd w:val="clear" w:color="auto" w:fill="auto"/>
          </w:tcPr>
          <w:p w:rsidR="00B30D13" w:rsidRPr="00F9091B" w:rsidRDefault="00E02730" w:rsidP="00F9091B">
            <w:pPr>
              <w:widowControl/>
              <w:jc w:val="both"/>
              <w:rPr>
                <w:rFonts w:ascii="Arial" w:hAnsi="Arial" w:cs="Arial"/>
                <w:sz w:val="24"/>
              </w:rPr>
            </w:pPr>
            <w:r w:rsidRPr="00F9091B">
              <w:rPr>
                <w:rFonts w:ascii="Arial" w:hAnsi="Arial" w:cs="Arial"/>
                <w:sz w:val="24"/>
              </w:rPr>
              <w:t>10</w:t>
            </w:r>
            <w:r w:rsidR="00227229" w:rsidRPr="00F9091B">
              <w:rPr>
                <w:rFonts w:ascii="Arial" w:hAnsi="Arial" w:cs="Arial"/>
                <w:sz w:val="24"/>
              </w:rPr>
              <w:t>0</w:t>
            </w:r>
          </w:p>
        </w:tc>
        <w:tc>
          <w:tcPr>
            <w:tcW w:w="0" w:type="auto"/>
            <w:tcBorders>
              <w:left w:val="single" w:sz="4" w:space="0" w:color="000000"/>
              <w:bottom w:val="single" w:sz="4" w:space="0" w:color="000000"/>
              <w:right w:val="single" w:sz="4" w:space="0" w:color="000000"/>
            </w:tcBorders>
            <w:shd w:val="clear" w:color="auto" w:fill="auto"/>
          </w:tcPr>
          <w:p w:rsidR="00B30D13" w:rsidRPr="00F9091B" w:rsidRDefault="00B30D13" w:rsidP="00F9091B">
            <w:pPr>
              <w:widowControl/>
              <w:jc w:val="both"/>
              <w:rPr>
                <w:rFonts w:ascii="Arial" w:hAnsi="Arial" w:cs="Arial"/>
                <w:sz w:val="24"/>
              </w:rPr>
            </w:pPr>
            <w:r w:rsidRPr="00F9091B">
              <w:rPr>
                <w:rFonts w:ascii="Arial" w:hAnsi="Arial" w:cs="Arial"/>
                <w:sz w:val="24"/>
              </w:rPr>
              <w:t>х</w:t>
            </w:r>
          </w:p>
        </w:tc>
      </w:tr>
      <w:tr w:rsidR="00B30D13" w:rsidRPr="00F9091B" w:rsidTr="00F9091B">
        <w:trPr>
          <w:jc w:val="center"/>
        </w:trPr>
        <w:tc>
          <w:tcPr>
            <w:tcW w:w="0" w:type="auto"/>
            <w:tcBorders>
              <w:left w:val="single" w:sz="4" w:space="0" w:color="000000"/>
              <w:bottom w:val="single" w:sz="4" w:space="0" w:color="000000"/>
            </w:tcBorders>
            <w:shd w:val="clear" w:color="auto" w:fill="auto"/>
          </w:tcPr>
          <w:p w:rsidR="00B30D13" w:rsidRPr="00F9091B" w:rsidRDefault="00B30D13" w:rsidP="00F9091B">
            <w:pPr>
              <w:widowControl/>
              <w:jc w:val="both"/>
              <w:rPr>
                <w:rFonts w:ascii="Arial" w:hAnsi="Arial" w:cs="Arial"/>
                <w:sz w:val="24"/>
              </w:rPr>
            </w:pPr>
            <w:r w:rsidRPr="00F9091B">
              <w:rPr>
                <w:rFonts w:ascii="Arial" w:hAnsi="Arial" w:cs="Arial"/>
                <w:sz w:val="24"/>
              </w:rPr>
              <w:t>5.Доля площадей земельных участков под объектами недвижимого имущества, на которые зарегистрировано право собственности</w:t>
            </w:r>
            <w:r w:rsidR="00F9091B">
              <w:rPr>
                <w:rFonts w:ascii="Arial" w:hAnsi="Arial" w:cs="Arial"/>
                <w:sz w:val="24"/>
              </w:rPr>
              <w:t xml:space="preserve"> </w:t>
            </w:r>
            <w:r w:rsidRPr="00F9091B">
              <w:rPr>
                <w:rFonts w:ascii="Arial" w:hAnsi="Arial" w:cs="Arial"/>
                <w:sz w:val="24"/>
              </w:rPr>
              <w:t>Бессоновского района, в общем количестве площадей земельных участков под объектами недвижимого имущества, учитываемого в реестре муниципального имущества Бессоновского района</w:t>
            </w:r>
          </w:p>
        </w:tc>
        <w:tc>
          <w:tcPr>
            <w:tcW w:w="0" w:type="auto"/>
            <w:tcBorders>
              <w:left w:val="single" w:sz="4" w:space="0" w:color="000000"/>
              <w:bottom w:val="single" w:sz="4" w:space="0" w:color="000000"/>
            </w:tcBorders>
            <w:shd w:val="clear" w:color="auto" w:fill="auto"/>
          </w:tcPr>
          <w:p w:rsidR="00B30D13" w:rsidRPr="00F9091B" w:rsidRDefault="00B30D13" w:rsidP="00F9091B">
            <w:pPr>
              <w:widowControl/>
              <w:jc w:val="both"/>
              <w:rPr>
                <w:rFonts w:ascii="Arial" w:hAnsi="Arial" w:cs="Arial"/>
                <w:sz w:val="24"/>
              </w:rPr>
            </w:pPr>
            <w:r w:rsidRPr="00F9091B">
              <w:rPr>
                <w:rFonts w:ascii="Arial" w:hAnsi="Arial" w:cs="Arial"/>
                <w:sz w:val="24"/>
              </w:rPr>
              <w:t>%</w:t>
            </w:r>
          </w:p>
        </w:tc>
        <w:tc>
          <w:tcPr>
            <w:tcW w:w="0" w:type="auto"/>
            <w:tcBorders>
              <w:left w:val="single" w:sz="4" w:space="0" w:color="000000"/>
              <w:bottom w:val="single" w:sz="4" w:space="0" w:color="000000"/>
            </w:tcBorders>
            <w:shd w:val="clear" w:color="auto" w:fill="auto"/>
          </w:tcPr>
          <w:p w:rsidR="00B30D13" w:rsidRPr="00F9091B" w:rsidRDefault="00227229" w:rsidP="00F9091B">
            <w:pPr>
              <w:widowControl/>
              <w:jc w:val="both"/>
              <w:rPr>
                <w:rFonts w:ascii="Arial" w:hAnsi="Arial" w:cs="Arial"/>
                <w:sz w:val="24"/>
              </w:rPr>
            </w:pPr>
            <w:r w:rsidRPr="00F9091B">
              <w:rPr>
                <w:rFonts w:ascii="Arial" w:hAnsi="Arial" w:cs="Arial"/>
                <w:sz w:val="24"/>
              </w:rPr>
              <w:t>99</w:t>
            </w:r>
          </w:p>
        </w:tc>
        <w:tc>
          <w:tcPr>
            <w:tcW w:w="0" w:type="auto"/>
            <w:tcBorders>
              <w:left w:val="single" w:sz="4" w:space="0" w:color="000000"/>
              <w:bottom w:val="single" w:sz="4" w:space="0" w:color="000000"/>
            </w:tcBorders>
            <w:shd w:val="clear" w:color="auto" w:fill="auto"/>
          </w:tcPr>
          <w:p w:rsidR="00B30D13" w:rsidRPr="00F9091B" w:rsidRDefault="00B30D13" w:rsidP="00F9091B">
            <w:pPr>
              <w:widowControl/>
              <w:jc w:val="both"/>
              <w:rPr>
                <w:rFonts w:ascii="Arial" w:hAnsi="Arial" w:cs="Arial"/>
                <w:sz w:val="24"/>
              </w:rPr>
            </w:pPr>
            <w:r w:rsidRPr="00F9091B">
              <w:rPr>
                <w:rFonts w:ascii="Arial" w:hAnsi="Arial" w:cs="Arial"/>
                <w:sz w:val="24"/>
              </w:rPr>
              <w:t>99</w:t>
            </w:r>
          </w:p>
        </w:tc>
        <w:tc>
          <w:tcPr>
            <w:tcW w:w="0" w:type="auto"/>
            <w:tcBorders>
              <w:left w:val="single" w:sz="4" w:space="0" w:color="000000"/>
              <w:bottom w:val="single" w:sz="4" w:space="0" w:color="000000"/>
            </w:tcBorders>
            <w:shd w:val="clear" w:color="auto" w:fill="auto"/>
          </w:tcPr>
          <w:p w:rsidR="00B30D13" w:rsidRPr="00F9091B" w:rsidRDefault="00B30D13" w:rsidP="00F9091B">
            <w:pPr>
              <w:widowControl/>
              <w:jc w:val="both"/>
              <w:rPr>
                <w:rFonts w:ascii="Arial" w:hAnsi="Arial" w:cs="Arial"/>
                <w:sz w:val="24"/>
              </w:rPr>
            </w:pPr>
            <w:r w:rsidRPr="00F9091B">
              <w:rPr>
                <w:rFonts w:ascii="Arial" w:hAnsi="Arial" w:cs="Arial"/>
                <w:sz w:val="24"/>
              </w:rPr>
              <w:t>х</w:t>
            </w:r>
          </w:p>
        </w:tc>
        <w:tc>
          <w:tcPr>
            <w:tcW w:w="0" w:type="auto"/>
            <w:tcBorders>
              <w:left w:val="single" w:sz="4" w:space="0" w:color="000000"/>
              <w:bottom w:val="single" w:sz="4" w:space="0" w:color="000000"/>
            </w:tcBorders>
            <w:shd w:val="clear" w:color="auto" w:fill="auto"/>
          </w:tcPr>
          <w:p w:rsidR="00B30D13" w:rsidRPr="00F9091B" w:rsidRDefault="00B30D13" w:rsidP="00F9091B">
            <w:pPr>
              <w:widowControl/>
              <w:jc w:val="both"/>
              <w:rPr>
                <w:rFonts w:ascii="Arial" w:hAnsi="Arial" w:cs="Arial"/>
                <w:sz w:val="24"/>
              </w:rPr>
            </w:pPr>
            <w:r w:rsidRPr="00F9091B">
              <w:rPr>
                <w:rFonts w:ascii="Arial" w:hAnsi="Arial" w:cs="Arial"/>
                <w:sz w:val="24"/>
              </w:rPr>
              <w:t>х</w:t>
            </w:r>
          </w:p>
        </w:tc>
        <w:tc>
          <w:tcPr>
            <w:tcW w:w="0" w:type="auto"/>
            <w:tcBorders>
              <w:left w:val="single" w:sz="4" w:space="0" w:color="000000"/>
              <w:bottom w:val="single" w:sz="4" w:space="0" w:color="000000"/>
            </w:tcBorders>
            <w:shd w:val="clear" w:color="auto" w:fill="auto"/>
          </w:tcPr>
          <w:p w:rsidR="00B30D13" w:rsidRPr="00F9091B" w:rsidRDefault="00B30D13" w:rsidP="00F9091B">
            <w:pPr>
              <w:widowControl/>
              <w:jc w:val="both"/>
              <w:rPr>
                <w:rFonts w:ascii="Arial" w:hAnsi="Arial" w:cs="Arial"/>
                <w:sz w:val="24"/>
              </w:rPr>
            </w:pPr>
            <w:r w:rsidRPr="00F9091B">
              <w:rPr>
                <w:rFonts w:ascii="Arial" w:hAnsi="Arial" w:cs="Arial"/>
                <w:sz w:val="24"/>
              </w:rPr>
              <w:t>х</w:t>
            </w:r>
          </w:p>
        </w:tc>
        <w:tc>
          <w:tcPr>
            <w:tcW w:w="0" w:type="auto"/>
            <w:tcBorders>
              <w:left w:val="single" w:sz="4" w:space="0" w:color="000000"/>
              <w:bottom w:val="single" w:sz="4" w:space="0" w:color="000000"/>
            </w:tcBorders>
            <w:shd w:val="clear" w:color="auto" w:fill="auto"/>
          </w:tcPr>
          <w:p w:rsidR="00B30D13" w:rsidRPr="00F9091B" w:rsidRDefault="00B30D13" w:rsidP="00F9091B">
            <w:pPr>
              <w:widowControl/>
              <w:jc w:val="both"/>
              <w:rPr>
                <w:rFonts w:ascii="Arial" w:hAnsi="Arial" w:cs="Arial"/>
                <w:sz w:val="24"/>
              </w:rPr>
            </w:pPr>
            <w:r w:rsidRPr="00F9091B">
              <w:rPr>
                <w:rFonts w:ascii="Arial" w:hAnsi="Arial" w:cs="Arial"/>
                <w:sz w:val="24"/>
              </w:rPr>
              <w:t>х</w:t>
            </w:r>
          </w:p>
        </w:tc>
        <w:tc>
          <w:tcPr>
            <w:tcW w:w="0" w:type="auto"/>
            <w:tcBorders>
              <w:left w:val="single" w:sz="4" w:space="0" w:color="000000"/>
              <w:bottom w:val="single" w:sz="4" w:space="0" w:color="000000"/>
            </w:tcBorders>
            <w:shd w:val="clear" w:color="auto" w:fill="auto"/>
          </w:tcPr>
          <w:p w:rsidR="00B30D13" w:rsidRPr="00F9091B" w:rsidRDefault="00B30D13" w:rsidP="00F9091B">
            <w:pPr>
              <w:widowControl/>
              <w:jc w:val="both"/>
              <w:rPr>
                <w:rFonts w:ascii="Arial" w:hAnsi="Arial" w:cs="Arial"/>
                <w:sz w:val="24"/>
              </w:rPr>
            </w:pPr>
            <w:r w:rsidRPr="00F9091B">
              <w:rPr>
                <w:rFonts w:ascii="Arial" w:hAnsi="Arial" w:cs="Arial"/>
                <w:sz w:val="24"/>
              </w:rPr>
              <w:t>х</w:t>
            </w:r>
          </w:p>
        </w:tc>
        <w:tc>
          <w:tcPr>
            <w:tcW w:w="0" w:type="auto"/>
            <w:tcBorders>
              <w:left w:val="single" w:sz="4" w:space="0" w:color="000000"/>
              <w:bottom w:val="single" w:sz="4" w:space="0" w:color="000000"/>
            </w:tcBorders>
            <w:shd w:val="clear" w:color="auto" w:fill="auto"/>
          </w:tcPr>
          <w:p w:rsidR="00B30D13" w:rsidRPr="00F9091B" w:rsidRDefault="00E02730" w:rsidP="00F9091B">
            <w:pPr>
              <w:widowControl/>
              <w:jc w:val="both"/>
              <w:rPr>
                <w:rFonts w:ascii="Arial" w:hAnsi="Arial" w:cs="Arial"/>
                <w:sz w:val="24"/>
              </w:rPr>
            </w:pPr>
            <w:r w:rsidRPr="00F9091B">
              <w:rPr>
                <w:rFonts w:ascii="Arial" w:hAnsi="Arial" w:cs="Arial"/>
                <w:sz w:val="24"/>
              </w:rPr>
              <w:t>10</w:t>
            </w:r>
            <w:r w:rsidR="00227229" w:rsidRPr="00F9091B">
              <w:rPr>
                <w:rFonts w:ascii="Arial" w:hAnsi="Arial" w:cs="Arial"/>
                <w:sz w:val="24"/>
              </w:rPr>
              <w:t>0</w:t>
            </w:r>
          </w:p>
        </w:tc>
        <w:tc>
          <w:tcPr>
            <w:tcW w:w="0" w:type="auto"/>
            <w:tcBorders>
              <w:left w:val="single" w:sz="4" w:space="0" w:color="000000"/>
              <w:bottom w:val="single" w:sz="4" w:space="0" w:color="000000"/>
              <w:right w:val="single" w:sz="4" w:space="0" w:color="000000"/>
            </w:tcBorders>
            <w:shd w:val="clear" w:color="auto" w:fill="auto"/>
          </w:tcPr>
          <w:p w:rsidR="00B30D13" w:rsidRPr="00F9091B" w:rsidRDefault="00B30D13" w:rsidP="00F9091B">
            <w:pPr>
              <w:widowControl/>
              <w:jc w:val="both"/>
              <w:rPr>
                <w:rFonts w:ascii="Arial" w:hAnsi="Arial" w:cs="Arial"/>
                <w:sz w:val="24"/>
              </w:rPr>
            </w:pPr>
            <w:r w:rsidRPr="00F9091B">
              <w:rPr>
                <w:rFonts w:ascii="Arial" w:hAnsi="Arial" w:cs="Arial"/>
                <w:sz w:val="24"/>
              </w:rPr>
              <w:t>х</w:t>
            </w:r>
          </w:p>
        </w:tc>
      </w:tr>
      <w:tr w:rsidR="00B30D13" w:rsidRPr="00F9091B" w:rsidTr="00F9091B">
        <w:trPr>
          <w:jc w:val="center"/>
        </w:trPr>
        <w:tc>
          <w:tcPr>
            <w:tcW w:w="0" w:type="auto"/>
            <w:tcBorders>
              <w:left w:val="single" w:sz="4" w:space="0" w:color="000000"/>
              <w:bottom w:val="single" w:sz="4" w:space="0" w:color="000000"/>
            </w:tcBorders>
            <w:shd w:val="clear" w:color="auto" w:fill="auto"/>
          </w:tcPr>
          <w:p w:rsidR="00B30D13" w:rsidRPr="00F9091B" w:rsidRDefault="00B30D13" w:rsidP="00F9091B">
            <w:pPr>
              <w:widowControl/>
              <w:jc w:val="both"/>
              <w:rPr>
                <w:rFonts w:ascii="Arial" w:hAnsi="Arial" w:cs="Arial"/>
                <w:sz w:val="24"/>
              </w:rPr>
            </w:pPr>
            <w:r w:rsidRPr="00F9091B">
              <w:rPr>
                <w:rFonts w:ascii="Arial" w:hAnsi="Arial" w:cs="Arial"/>
                <w:sz w:val="24"/>
              </w:rPr>
              <w:t>6.Увеличение поступлений доходов в консолидируемый бюджет Бессоновского района от использования земель в виде арендной платы к уровню предыдущего года</w:t>
            </w:r>
          </w:p>
        </w:tc>
        <w:tc>
          <w:tcPr>
            <w:tcW w:w="0" w:type="auto"/>
            <w:tcBorders>
              <w:left w:val="single" w:sz="4" w:space="0" w:color="000000"/>
              <w:bottom w:val="single" w:sz="4" w:space="0" w:color="000000"/>
            </w:tcBorders>
            <w:shd w:val="clear" w:color="auto" w:fill="auto"/>
          </w:tcPr>
          <w:p w:rsidR="00B30D13" w:rsidRPr="00F9091B" w:rsidRDefault="00B30D13" w:rsidP="00F9091B">
            <w:pPr>
              <w:widowControl/>
              <w:jc w:val="both"/>
              <w:rPr>
                <w:rFonts w:ascii="Arial" w:hAnsi="Arial" w:cs="Arial"/>
                <w:sz w:val="24"/>
              </w:rPr>
            </w:pPr>
            <w:r w:rsidRPr="00F9091B">
              <w:rPr>
                <w:rFonts w:ascii="Arial" w:hAnsi="Arial" w:cs="Arial"/>
                <w:sz w:val="24"/>
              </w:rPr>
              <w:t>%</w:t>
            </w:r>
          </w:p>
        </w:tc>
        <w:tc>
          <w:tcPr>
            <w:tcW w:w="0" w:type="auto"/>
            <w:tcBorders>
              <w:left w:val="single" w:sz="4" w:space="0" w:color="000000"/>
              <w:bottom w:val="single" w:sz="4" w:space="0" w:color="000000"/>
            </w:tcBorders>
            <w:shd w:val="clear" w:color="auto" w:fill="auto"/>
          </w:tcPr>
          <w:p w:rsidR="00B30D13" w:rsidRPr="00F9091B" w:rsidRDefault="00B30D13" w:rsidP="00F9091B">
            <w:pPr>
              <w:widowControl/>
              <w:jc w:val="both"/>
              <w:rPr>
                <w:rFonts w:ascii="Arial" w:hAnsi="Arial" w:cs="Arial"/>
                <w:sz w:val="24"/>
              </w:rPr>
            </w:pPr>
            <w:r w:rsidRPr="00F9091B">
              <w:rPr>
                <w:rFonts w:ascii="Arial" w:hAnsi="Arial" w:cs="Arial"/>
                <w:sz w:val="24"/>
              </w:rPr>
              <w:t>1</w:t>
            </w:r>
          </w:p>
        </w:tc>
        <w:tc>
          <w:tcPr>
            <w:tcW w:w="0" w:type="auto"/>
            <w:tcBorders>
              <w:left w:val="single" w:sz="4" w:space="0" w:color="000000"/>
              <w:bottom w:val="single" w:sz="4" w:space="0" w:color="000000"/>
            </w:tcBorders>
            <w:shd w:val="clear" w:color="auto" w:fill="auto"/>
          </w:tcPr>
          <w:p w:rsidR="00B30D13" w:rsidRPr="00F9091B" w:rsidRDefault="00B30D13" w:rsidP="00F9091B">
            <w:pPr>
              <w:widowControl/>
              <w:jc w:val="both"/>
              <w:rPr>
                <w:rFonts w:ascii="Arial" w:hAnsi="Arial" w:cs="Arial"/>
                <w:sz w:val="24"/>
              </w:rPr>
            </w:pPr>
            <w:r w:rsidRPr="00F9091B">
              <w:rPr>
                <w:rFonts w:ascii="Arial" w:hAnsi="Arial" w:cs="Arial"/>
                <w:sz w:val="24"/>
              </w:rPr>
              <w:t>1</w:t>
            </w:r>
          </w:p>
        </w:tc>
        <w:tc>
          <w:tcPr>
            <w:tcW w:w="0" w:type="auto"/>
            <w:tcBorders>
              <w:left w:val="single" w:sz="4" w:space="0" w:color="000000"/>
              <w:bottom w:val="single" w:sz="4" w:space="0" w:color="000000"/>
            </w:tcBorders>
            <w:shd w:val="clear" w:color="auto" w:fill="auto"/>
          </w:tcPr>
          <w:p w:rsidR="00B30D13" w:rsidRPr="00F9091B" w:rsidRDefault="00B30D13" w:rsidP="00F9091B">
            <w:pPr>
              <w:widowControl/>
              <w:jc w:val="both"/>
              <w:rPr>
                <w:rFonts w:ascii="Arial" w:hAnsi="Arial" w:cs="Arial"/>
                <w:sz w:val="24"/>
              </w:rPr>
            </w:pPr>
            <w:r w:rsidRPr="00F9091B">
              <w:rPr>
                <w:rFonts w:ascii="Arial" w:hAnsi="Arial" w:cs="Arial"/>
                <w:sz w:val="24"/>
              </w:rPr>
              <w:t>х</w:t>
            </w:r>
          </w:p>
        </w:tc>
        <w:tc>
          <w:tcPr>
            <w:tcW w:w="0" w:type="auto"/>
            <w:tcBorders>
              <w:left w:val="single" w:sz="4" w:space="0" w:color="000000"/>
              <w:bottom w:val="single" w:sz="4" w:space="0" w:color="000000"/>
            </w:tcBorders>
            <w:shd w:val="clear" w:color="auto" w:fill="auto"/>
          </w:tcPr>
          <w:p w:rsidR="00B30D13" w:rsidRPr="00F9091B" w:rsidRDefault="00B30D13" w:rsidP="00F9091B">
            <w:pPr>
              <w:widowControl/>
              <w:jc w:val="both"/>
              <w:rPr>
                <w:rFonts w:ascii="Arial" w:hAnsi="Arial" w:cs="Arial"/>
                <w:sz w:val="24"/>
              </w:rPr>
            </w:pPr>
            <w:r w:rsidRPr="00F9091B">
              <w:rPr>
                <w:rFonts w:ascii="Arial" w:hAnsi="Arial" w:cs="Arial"/>
                <w:sz w:val="24"/>
              </w:rPr>
              <w:t>х</w:t>
            </w:r>
          </w:p>
        </w:tc>
        <w:tc>
          <w:tcPr>
            <w:tcW w:w="0" w:type="auto"/>
            <w:tcBorders>
              <w:left w:val="single" w:sz="4" w:space="0" w:color="000000"/>
              <w:bottom w:val="single" w:sz="4" w:space="0" w:color="000000"/>
            </w:tcBorders>
            <w:shd w:val="clear" w:color="auto" w:fill="auto"/>
          </w:tcPr>
          <w:p w:rsidR="00B30D13" w:rsidRPr="00F9091B" w:rsidRDefault="00B30D13" w:rsidP="00F9091B">
            <w:pPr>
              <w:widowControl/>
              <w:jc w:val="both"/>
              <w:rPr>
                <w:rFonts w:ascii="Arial" w:hAnsi="Arial" w:cs="Arial"/>
                <w:sz w:val="24"/>
              </w:rPr>
            </w:pPr>
            <w:r w:rsidRPr="00F9091B">
              <w:rPr>
                <w:rFonts w:ascii="Arial" w:hAnsi="Arial" w:cs="Arial"/>
                <w:sz w:val="24"/>
              </w:rPr>
              <w:t>х</w:t>
            </w:r>
          </w:p>
        </w:tc>
        <w:tc>
          <w:tcPr>
            <w:tcW w:w="0" w:type="auto"/>
            <w:tcBorders>
              <w:left w:val="single" w:sz="4" w:space="0" w:color="000000"/>
              <w:bottom w:val="single" w:sz="4" w:space="0" w:color="000000"/>
            </w:tcBorders>
            <w:shd w:val="clear" w:color="auto" w:fill="auto"/>
          </w:tcPr>
          <w:p w:rsidR="00B30D13" w:rsidRPr="00F9091B" w:rsidRDefault="00B30D13" w:rsidP="00F9091B">
            <w:pPr>
              <w:widowControl/>
              <w:jc w:val="both"/>
              <w:rPr>
                <w:rFonts w:ascii="Arial" w:hAnsi="Arial" w:cs="Arial"/>
                <w:sz w:val="24"/>
              </w:rPr>
            </w:pPr>
            <w:r w:rsidRPr="00F9091B">
              <w:rPr>
                <w:rFonts w:ascii="Arial" w:hAnsi="Arial" w:cs="Arial"/>
                <w:sz w:val="24"/>
              </w:rPr>
              <w:t>х</w:t>
            </w:r>
          </w:p>
        </w:tc>
        <w:tc>
          <w:tcPr>
            <w:tcW w:w="0" w:type="auto"/>
            <w:tcBorders>
              <w:left w:val="single" w:sz="4" w:space="0" w:color="000000"/>
              <w:bottom w:val="single" w:sz="4" w:space="0" w:color="000000"/>
            </w:tcBorders>
            <w:shd w:val="clear" w:color="auto" w:fill="auto"/>
          </w:tcPr>
          <w:p w:rsidR="00B30D13" w:rsidRPr="00F9091B" w:rsidRDefault="00B30D13" w:rsidP="00F9091B">
            <w:pPr>
              <w:widowControl/>
              <w:jc w:val="both"/>
              <w:rPr>
                <w:rFonts w:ascii="Arial" w:hAnsi="Arial" w:cs="Arial"/>
                <w:sz w:val="24"/>
              </w:rPr>
            </w:pPr>
            <w:r w:rsidRPr="00F9091B">
              <w:rPr>
                <w:rFonts w:ascii="Arial" w:hAnsi="Arial" w:cs="Arial"/>
                <w:sz w:val="24"/>
              </w:rPr>
              <w:t>х</w:t>
            </w:r>
          </w:p>
        </w:tc>
        <w:tc>
          <w:tcPr>
            <w:tcW w:w="0" w:type="auto"/>
            <w:tcBorders>
              <w:left w:val="single" w:sz="4" w:space="0" w:color="000000"/>
              <w:bottom w:val="single" w:sz="4" w:space="0" w:color="000000"/>
            </w:tcBorders>
            <w:shd w:val="clear" w:color="auto" w:fill="auto"/>
          </w:tcPr>
          <w:p w:rsidR="00B30D13" w:rsidRPr="00F9091B" w:rsidRDefault="00B30D13" w:rsidP="00F9091B">
            <w:pPr>
              <w:widowControl/>
              <w:jc w:val="both"/>
              <w:rPr>
                <w:rFonts w:ascii="Arial" w:hAnsi="Arial" w:cs="Arial"/>
                <w:sz w:val="24"/>
              </w:rPr>
            </w:pPr>
            <w:r w:rsidRPr="00F9091B">
              <w:rPr>
                <w:rFonts w:ascii="Arial" w:hAnsi="Arial" w:cs="Arial"/>
                <w:sz w:val="24"/>
              </w:rPr>
              <w:t>100</w:t>
            </w:r>
          </w:p>
        </w:tc>
        <w:tc>
          <w:tcPr>
            <w:tcW w:w="0" w:type="auto"/>
            <w:tcBorders>
              <w:left w:val="single" w:sz="4" w:space="0" w:color="000000"/>
              <w:bottom w:val="single" w:sz="4" w:space="0" w:color="000000"/>
              <w:right w:val="single" w:sz="4" w:space="0" w:color="000000"/>
            </w:tcBorders>
            <w:shd w:val="clear" w:color="auto" w:fill="auto"/>
          </w:tcPr>
          <w:p w:rsidR="00B30D13" w:rsidRPr="00F9091B" w:rsidRDefault="00B30D13" w:rsidP="00F9091B">
            <w:pPr>
              <w:widowControl/>
              <w:jc w:val="both"/>
              <w:rPr>
                <w:rFonts w:ascii="Arial" w:hAnsi="Arial" w:cs="Arial"/>
                <w:sz w:val="24"/>
              </w:rPr>
            </w:pPr>
            <w:r w:rsidRPr="00F9091B">
              <w:rPr>
                <w:rFonts w:ascii="Arial" w:hAnsi="Arial" w:cs="Arial"/>
                <w:sz w:val="24"/>
              </w:rPr>
              <w:t>х</w:t>
            </w:r>
          </w:p>
        </w:tc>
      </w:tr>
      <w:tr w:rsidR="00B30D13" w:rsidRPr="00F9091B" w:rsidTr="00F9091B">
        <w:trPr>
          <w:jc w:val="center"/>
        </w:trPr>
        <w:tc>
          <w:tcPr>
            <w:tcW w:w="0" w:type="auto"/>
            <w:tcBorders>
              <w:left w:val="single" w:sz="4" w:space="0" w:color="000000"/>
              <w:bottom w:val="single" w:sz="4" w:space="0" w:color="000000"/>
            </w:tcBorders>
            <w:shd w:val="clear" w:color="auto" w:fill="auto"/>
          </w:tcPr>
          <w:p w:rsidR="00B30D13" w:rsidRPr="00F9091B" w:rsidRDefault="00B30D13" w:rsidP="00F9091B">
            <w:pPr>
              <w:widowControl/>
              <w:jc w:val="both"/>
              <w:rPr>
                <w:rFonts w:ascii="Arial" w:hAnsi="Arial" w:cs="Arial"/>
                <w:sz w:val="24"/>
              </w:rPr>
            </w:pPr>
            <w:r w:rsidRPr="00F9091B">
              <w:rPr>
                <w:rFonts w:ascii="Arial" w:hAnsi="Arial" w:cs="Arial"/>
                <w:sz w:val="24"/>
              </w:rPr>
              <w:t>7.Процент обеспечения потребности в количестве земельных участков для предоставления бесплатно в собственность многодетных семей</w:t>
            </w:r>
          </w:p>
        </w:tc>
        <w:tc>
          <w:tcPr>
            <w:tcW w:w="0" w:type="auto"/>
            <w:tcBorders>
              <w:left w:val="single" w:sz="4" w:space="0" w:color="000000"/>
              <w:bottom w:val="single" w:sz="4" w:space="0" w:color="000000"/>
            </w:tcBorders>
            <w:shd w:val="clear" w:color="auto" w:fill="auto"/>
          </w:tcPr>
          <w:p w:rsidR="00B30D13" w:rsidRPr="00F9091B" w:rsidRDefault="00B30D13" w:rsidP="00F9091B">
            <w:pPr>
              <w:widowControl/>
              <w:jc w:val="both"/>
              <w:rPr>
                <w:rFonts w:ascii="Arial" w:hAnsi="Arial" w:cs="Arial"/>
                <w:sz w:val="24"/>
              </w:rPr>
            </w:pPr>
            <w:r w:rsidRPr="00F9091B">
              <w:rPr>
                <w:rFonts w:ascii="Arial" w:hAnsi="Arial" w:cs="Arial"/>
                <w:sz w:val="24"/>
              </w:rPr>
              <w:t>%</w:t>
            </w:r>
          </w:p>
        </w:tc>
        <w:tc>
          <w:tcPr>
            <w:tcW w:w="0" w:type="auto"/>
            <w:tcBorders>
              <w:left w:val="single" w:sz="4" w:space="0" w:color="000000"/>
              <w:bottom w:val="single" w:sz="4" w:space="0" w:color="000000"/>
            </w:tcBorders>
            <w:shd w:val="clear" w:color="auto" w:fill="auto"/>
          </w:tcPr>
          <w:p w:rsidR="00B30D13" w:rsidRPr="00F9091B" w:rsidRDefault="00227229" w:rsidP="00F9091B">
            <w:pPr>
              <w:widowControl/>
              <w:jc w:val="both"/>
              <w:rPr>
                <w:rFonts w:ascii="Arial" w:hAnsi="Arial" w:cs="Arial"/>
                <w:sz w:val="24"/>
              </w:rPr>
            </w:pPr>
            <w:r w:rsidRPr="00F9091B">
              <w:rPr>
                <w:rFonts w:ascii="Arial" w:hAnsi="Arial" w:cs="Arial"/>
                <w:sz w:val="24"/>
              </w:rPr>
              <w:t>99</w:t>
            </w:r>
          </w:p>
        </w:tc>
        <w:tc>
          <w:tcPr>
            <w:tcW w:w="0" w:type="auto"/>
            <w:tcBorders>
              <w:left w:val="single" w:sz="4" w:space="0" w:color="000000"/>
              <w:bottom w:val="single" w:sz="4" w:space="0" w:color="000000"/>
            </w:tcBorders>
            <w:shd w:val="clear" w:color="auto" w:fill="auto"/>
          </w:tcPr>
          <w:p w:rsidR="00B30D13" w:rsidRPr="00F9091B" w:rsidRDefault="00B30D13" w:rsidP="00F9091B">
            <w:pPr>
              <w:widowControl/>
              <w:jc w:val="both"/>
              <w:rPr>
                <w:rFonts w:ascii="Arial" w:hAnsi="Arial" w:cs="Arial"/>
                <w:sz w:val="24"/>
              </w:rPr>
            </w:pPr>
            <w:r w:rsidRPr="00F9091B">
              <w:rPr>
                <w:rFonts w:ascii="Arial" w:hAnsi="Arial" w:cs="Arial"/>
                <w:sz w:val="24"/>
              </w:rPr>
              <w:t>99</w:t>
            </w:r>
          </w:p>
        </w:tc>
        <w:tc>
          <w:tcPr>
            <w:tcW w:w="0" w:type="auto"/>
            <w:tcBorders>
              <w:left w:val="single" w:sz="4" w:space="0" w:color="000000"/>
              <w:bottom w:val="single" w:sz="4" w:space="0" w:color="000000"/>
            </w:tcBorders>
            <w:shd w:val="clear" w:color="auto" w:fill="auto"/>
          </w:tcPr>
          <w:p w:rsidR="00B30D13" w:rsidRPr="00F9091B" w:rsidRDefault="00B30D13" w:rsidP="00F9091B">
            <w:pPr>
              <w:widowControl/>
              <w:jc w:val="both"/>
              <w:rPr>
                <w:rFonts w:ascii="Arial" w:hAnsi="Arial" w:cs="Arial"/>
                <w:sz w:val="24"/>
              </w:rPr>
            </w:pPr>
            <w:r w:rsidRPr="00F9091B">
              <w:rPr>
                <w:rFonts w:ascii="Arial" w:hAnsi="Arial" w:cs="Arial"/>
                <w:sz w:val="24"/>
              </w:rPr>
              <w:t>х</w:t>
            </w:r>
          </w:p>
        </w:tc>
        <w:tc>
          <w:tcPr>
            <w:tcW w:w="0" w:type="auto"/>
            <w:tcBorders>
              <w:left w:val="single" w:sz="4" w:space="0" w:color="000000"/>
              <w:bottom w:val="single" w:sz="4" w:space="0" w:color="000000"/>
            </w:tcBorders>
            <w:shd w:val="clear" w:color="auto" w:fill="auto"/>
          </w:tcPr>
          <w:p w:rsidR="00B30D13" w:rsidRPr="00F9091B" w:rsidRDefault="00B30D13" w:rsidP="00F9091B">
            <w:pPr>
              <w:widowControl/>
              <w:jc w:val="both"/>
              <w:rPr>
                <w:rFonts w:ascii="Arial" w:hAnsi="Arial" w:cs="Arial"/>
                <w:sz w:val="24"/>
              </w:rPr>
            </w:pPr>
            <w:r w:rsidRPr="00F9091B">
              <w:rPr>
                <w:rFonts w:ascii="Arial" w:hAnsi="Arial" w:cs="Arial"/>
                <w:sz w:val="24"/>
              </w:rPr>
              <w:t>х</w:t>
            </w:r>
          </w:p>
        </w:tc>
        <w:tc>
          <w:tcPr>
            <w:tcW w:w="0" w:type="auto"/>
            <w:tcBorders>
              <w:left w:val="single" w:sz="4" w:space="0" w:color="000000"/>
              <w:bottom w:val="single" w:sz="4" w:space="0" w:color="000000"/>
            </w:tcBorders>
            <w:shd w:val="clear" w:color="auto" w:fill="auto"/>
          </w:tcPr>
          <w:p w:rsidR="00B30D13" w:rsidRPr="00F9091B" w:rsidRDefault="00B30D13" w:rsidP="00F9091B">
            <w:pPr>
              <w:widowControl/>
              <w:jc w:val="both"/>
              <w:rPr>
                <w:rFonts w:ascii="Arial" w:hAnsi="Arial" w:cs="Arial"/>
                <w:sz w:val="24"/>
              </w:rPr>
            </w:pPr>
            <w:r w:rsidRPr="00F9091B">
              <w:rPr>
                <w:rFonts w:ascii="Arial" w:hAnsi="Arial" w:cs="Arial"/>
                <w:sz w:val="24"/>
              </w:rPr>
              <w:t>х</w:t>
            </w:r>
          </w:p>
        </w:tc>
        <w:tc>
          <w:tcPr>
            <w:tcW w:w="0" w:type="auto"/>
            <w:tcBorders>
              <w:left w:val="single" w:sz="4" w:space="0" w:color="000000"/>
              <w:bottom w:val="single" w:sz="4" w:space="0" w:color="000000"/>
            </w:tcBorders>
            <w:shd w:val="clear" w:color="auto" w:fill="auto"/>
          </w:tcPr>
          <w:p w:rsidR="00B30D13" w:rsidRPr="00F9091B" w:rsidRDefault="00B30D13" w:rsidP="00F9091B">
            <w:pPr>
              <w:widowControl/>
              <w:jc w:val="both"/>
              <w:rPr>
                <w:rFonts w:ascii="Arial" w:hAnsi="Arial" w:cs="Arial"/>
                <w:sz w:val="24"/>
              </w:rPr>
            </w:pPr>
            <w:r w:rsidRPr="00F9091B">
              <w:rPr>
                <w:rFonts w:ascii="Arial" w:hAnsi="Arial" w:cs="Arial"/>
                <w:sz w:val="24"/>
              </w:rPr>
              <w:t>х</w:t>
            </w:r>
          </w:p>
        </w:tc>
        <w:tc>
          <w:tcPr>
            <w:tcW w:w="0" w:type="auto"/>
            <w:tcBorders>
              <w:left w:val="single" w:sz="4" w:space="0" w:color="000000"/>
              <w:bottom w:val="single" w:sz="4" w:space="0" w:color="000000"/>
            </w:tcBorders>
            <w:shd w:val="clear" w:color="auto" w:fill="auto"/>
          </w:tcPr>
          <w:p w:rsidR="00B30D13" w:rsidRPr="00F9091B" w:rsidRDefault="00B30D13" w:rsidP="00F9091B">
            <w:pPr>
              <w:widowControl/>
              <w:jc w:val="both"/>
              <w:rPr>
                <w:rFonts w:ascii="Arial" w:hAnsi="Arial" w:cs="Arial"/>
                <w:sz w:val="24"/>
              </w:rPr>
            </w:pPr>
            <w:r w:rsidRPr="00F9091B">
              <w:rPr>
                <w:rFonts w:ascii="Arial" w:hAnsi="Arial" w:cs="Arial"/>
                <w:sz w:val="24"/>
              </w:rPr>
              <w:t>х</w:t>
            </w:r>
          </w:p>
        </w:tc>
        <w:tc>
          <w:tcPr>
            <w:tcW w:w="0" w:type="auto"/>
            <w:tcBorders>
              <w:left w:val="single" w:sz="4" w:space="0" w:color="000000"/>
              <w:bottom w:val="single" w:sz="4" w:space="0" w:color="000000"/>
            </w:tcBorders>
            <w:shd w:val="clear" w:color="auto" w:fill="auto"/>
          </w:tcPr>
          <w:p w:rsidR="00B30D13" w:rsidRPr="00F9091B" w:rsidRDefault="00E02730" w:rsidP="00F9091B">
            <w:pPr>
              <w:widowControl/>
              <w:jc w:val="both"/>
              <w:rPr>
                <w:rFonts w:ascii="Arial" w:hAnsi="Arial" w:cs="Arial"/>
                <w:sz w:val="24"/>
              </w:rPr>
            </w:pPr>
            <w:r w:rsidRPr="00F9091B">
              <w:rPr>
                <w:rFonts w:ascii="Arial" w:hAnsi="Arial" w:cs="Arial"/>
                <w:sz w:val="24"/>
              </w:rPr>
              <w:t>10</w:t>
            </w:r>
            <w:r w:rsidR="00227229" w:rsidRPr="00F9091B">
              <w:rPr>
                <w:rFonts w:ascii="Arial" w:hAnsi="Arial" w:cs="Arial"/>
                <w:sz w:val="24"/>
              </w:rPr>
              <w:t>0</w:t>
            </w:r>
          </w:p>
        </w:tc>
        <w:tc>
          <w:tcPr>
            <w:tcW w:w="0" w:type="auto"/>
            <w:tcBorders>
              <w:left w:val="single" w:sz="4" w:space="0" w:color="000000"/>
              <w:bottom w:val="single" w:sz="4" w:space="0" w:color="000000"/>
              <w:right w:val="single" w:sz="4" w:space="0" w:color="000000"/>
            </w:tcBorders>
            <w:shd w:val="clear" w:color="auto" w:fill="auto"/>
          </w:tcPr>
          <w:p w:rsidR="00B30D13" w:rsidRPr="00F9091B" w:rsidRDefault="00B30D13" w:rsidP="00F9091B">
            <w:pPr>
              <w:widowControl/>
              <w:jc w:val="both"/>
              <w:rPr>
                <w:rFonts w:ascii="Arial" w:hAnsi="Arial" w:cs="Arial"/>
                <w:sz w:val="24"/>
              </w:rPr>
            </w:pPr>
            <w:r w:rsidRPr="00F9091B">
              <w:rPr>
                <w:rFonts w:ascii="Arial" w:hAnsi="Arial" w:cs="Arial"/>
                <w:sz w:val="24"/>
              </w:rPr>
              <w:t>х</w:t>
            </w:r>
          </w:p>
        </w:tc>
      </w:tr>
      <w:tr w:rsidR="00B30D13" w:rsidRPr="00F9091B" w:rsidTr="00F9091B">
        <w:trPr>
          <w:jc w:val="center"/>
        </w:trPr>
        <w:tc>
          <w:tcPr>
            <w:tcW w:w="0" w:type="auto"/>
            <w:tcBorders>
              <w:top w:val="single" w:sz="4" w:space="0" w:color="000000"/>
              <w:left w:val="single" w:sz="4" w:space="0" w:color="000000"/>
              <w:bottom w:val="single" w:sz="4" w:space="0" w:color="000000"/>
            </w:tcBorders>
            <w:shd w:val="clear" w:color="auto" w:fill="auto"/>
          </w:tcPr>
          <w:p w:rsidR="00B30D13" w:rsidRPr="00F9091B" w:rsidRDefault="00B30D13" w:rsidP="00F9091B">
            <w:pPr>
              <w:widowControl/>
              <w:jc w:val="both"/>
              <w:rPr>
                <w:rFonts w:ascii="Arial" w:hAnsi="Arial" w:cs="Arial"/>
                <w:sz w:val="24"/>
              </w:rPr>
            </w:pPr>
            <w:r w:rsidRPr="00F9091B">
              <w:rPr>
                <w:rFonts w:ascii="Arial" w:hAnsi="Arial" w:cs="Arial"/>
                <w:sz w:val="24"/>
              </w:rPr>
              <w:t>Итоговое значение (по Программе)</w:t>
            </w:r>
          </w:p>
        </w:tc>
        <w:tc>
          <w:tcPr>
            <w:tcW w:w="0" w:type="auto"/>
            <w:tcBorders>
              <w:top w:val="single" w:sz="4" w:space="0" w:color="000000"/>
              <w:left w:val="single" w:sz="4" w:space="0" w:color="000000"/>
              <w:bottom w:val="single" w:sz="4" w:space="0" w:color="000000"/>
            </w:tcBorders>
            <w:shd w:val="clear" w:color="auto" w:fill="auto"/>
          </w:tcPr>
          <w:p w:rsidR="00B30D13" w:rsidRPr="00F9091B" w:rsidRDefault="00B30D13" w:rsidP="00F9091B">
            <w:pPr>
              <w:widowControl/>
              <w:jc w:val="both"/>
              <w:rPr>
                <w:rFonts w:ascii="Arial" w:hAnsi="Arial" w:cs="Arial"/>
                <w:sz w:val="24"/>
              </w:rPr>
            </w:pPr>
          </w:p>
        </w:tc>
        <w:tc>
          <w:tcPr>
            <w:tcW w:w="0" w:type="auto"/>
            <w:tcBorders>
              <w:top w:val="single" w:sz="4" w:space="0" w:color="000000"/>
              <w:left w:val="single" w:sz="4" w:space="0" w:color="000000"/>
              <w:bottom w:val="single" w:sz="4" w:space="0" w:color="000000"/>
            </w:tcBorders>
            <w:shd w:val="clear" w:color="auto" w:fill="auto"/>
          </w:tcPr>
          <w:p w:rsidR="00B30D13" w:rsidRPr="00F9091B" w:rsidRDefault="00B30D13" w:rsidP="00F9091B">
            <w:pPr>
              <w:widowControl/>
              <w:jc w:val="both"/>
              <w:rPr>
                <w:rFonts w:ascii="Arial" w:hAnsi="Arial" w:cs="Arial"/>
                <w:sz w:val="24"/>
              </w:rPr>
            </w:pPr>
            <w:r w:rsidRPr="00F9091B">
              <w:rPr>
                <w:rFonts w:ascii="Arial" w:hAnsi="Arial" w:cs="Arial"/>
                <w:sz w:val="24"/>
              </w:rPr>
              <w:t>x</w:t>
            </w:r>
          </w:p>
        </w:tc>
        <w:tc>
          <w:tcPr>
            <w:tcW w:w="0" w:type="auto"/>
            <w:tcBorders>
              <w:top w:val="single" w:sz="4" w:space="0" w:color="000000"/>
              <w:left w:val="single" w:sz="4" w:space="0" w:color="000000"/>
              <w:bottom w:val="single" w:sz="4" w:space="0" w:color="000000"/>
            </w:tcBorders>
            <w:shd w:val="clear" w:color="auto" w:fill="auto"/>
          </w:tcPr>
          <w:p w:rsidR="00B30D13" w:rsidRPr="00F9091B" w:rsidRDefault="00B30D13" w:rsidP="00F9091B">
            <w:pPr>
              <w:widowControl/>
              <w:jc w:val="both"/>
              <w:rPr>
                <w:rFonts w:ascii="Arial" w:hAnsi="Arial" w:cs="Arial"/>
                <w:sz w:val="24"/>
              </w:rPr>
            </w:pPr>
            <w:r w:rsidRPr="00F9091B">
              <w:rPr>
                <w:rFonts w:ascii="Arial" w:hAnsi="Arial" w:cs="Arial"/>
                <w:sz w:val="24"/>
              </w:rPr>
              <w:t>x</w:t>
            </w:r>
          </w:p>
        </w:tc>
        <w:tc>
          <w:tcPr>
            <w:tcW w:w="0" w:type="auto"/>
            <w:tcBorders>
              <w:top w:val="single" w:sz="4" w:space="0" w:color="000000"/>
              <w:left w:val="single" w:sz="4" w:space="0" w:color="000000"/>
              <w:bottom w:val="single" w:sz="4" w:space="0" w:color="000000"/>
            </w:tcBorders>
            <w:shd w:val="clear" w:color="auto" w:fill="auto"/>
          </w:tcPr>
          <w:p w:rsidR="00B30D13" w:rsidRPr="00F9091B" w:rsidRDefault="00B30D13" w:rsidP="00F9091B">
            <w:pPr>
              <w:widowControl/>
              <w:jc w:val="both"/>
              <w:rPr>
                <w:rFonts w:ascii="Arial" w:hAnsi="Arial" w:cs="Arial"/>
                <w:sz w:val="24"/>
              </w:rPr>
            </w:pPr>
            <w:r w:rsidRPr="00F9091B">
              <w:rPr>
                <w:rFonts w:ascii="Arial" w:hAnsi="Arial" w:cs="Arial"/>
                <w:sz w:val="24"/>
              </w:rPr>
              <w:t>х</w:t>
            </w:r>
          </w:p>
        </w:tc>
        <w:tc>
          <w:tcPr>
            <w:tcW w:w="0" w:type="auto"/>
            <w:tcBorders>
              <w:top w:val="single" w:sz="4" w:space="0" w:color="000000"/>
              <w:left w:val="single" w:sz="4" w:space="0" w:color="000000"/>
              <w:bottom w:val="single" w:sz="4" w:space="0" w:color="000000"/>
            </w:tcBorders>
            <w:shd w:val="clear" w:color="auto" w:fill="auto"/>
          </w:tcPr>
          <w:p w:rsidR="00B30D13" w:rsidRPr="00F9091B" w:rsidRDefault="00B30D13" w:rsidP="00F9091B">
            <w:pPr>
              <w:widowControl/>
              <w:jc w:val="both"/>
              <w:rPr>
                <w:rFonts w:ascii="Arial" w:hAnsi="Arial" w:cs="Arial"/>
                <w:sz w:val="24"/>
              </w:rPr>
            </w:pPr>
            <w:r w:rsidRPr="00F9091B">
              <w:rPr>
                <w:rFonts w:ascii="Arial" w:hAnsi="Arial" w:cs="Arial"/>
                <w:sz w:val="24"/>
              </w:rPr>
              <w:t>x</w:t>
            </w:r>
          </w:p>
        </w:tc>
        <w:tc>
          <w:tcPr>
            <w:tcW w:w="0" w:type="auto"/>
            <w:tcBorders>
              <w:top w:val="single" w:sz="4" w:space="0" w:color="000000"/>
              <w:left w:val="single" w:sz="4" w:space="0" w:color="000000"/>
              <w:bottom w:val="single" w:sz="4" w:space="0" w:color="000000"/>
            </w:tcBorders>
            <w:shd w:val="clear" w:color="auto" w:fill="auto"/>
          </w:tcPr>
          <w:p w:rsidR="00B30D13" w:rsidRPr="00F9091B" w:rsidRDefault="00227229" w:rsidP="00F9091B">
            <w:pPr>
              <w:widowControl/>
              <w:jc w:val="both"/>
              <w:rPr>
                <w:rFonts w:ascii="Arial" w:hAnsi="Arial" w:cs="Arial"/>
                <w:sz w:val="24"/>
              </w:rPr>
            </w:pPr>
            <w:r w:rsidRPr="00F9091B">
              <w:rPr>
                <w:rFonts w:ascii="Arial" w:hAnsi="Arial" w:cs="Arial"/>
                <w:sz w:val="24"/>
              </w:rPr>
              <w:t>10788,9</w:t>
            </w:r>
          </w:p>
        </w:tc>
        <w:tc>
          <w:tcPr>
            <w:tcW w:w="0" w:type="auto"/>
            <w:tcBorders>
              <w:top w:val="single" w:sz="4" w:space="0" w:color="000000"/>
              <w:left w:val="single" w:sz="4" w:space="0" w:color="000000"/>
              <w:bottom w:val="single" w:sz="4" w:space="0" w:color="000000"/>
            </w:tcBorders>
            <w:shd w:val="clear" w:color="auto" w:fill="auto"/>
          </w:tcPr>
          <w:p w:rsidR="00B30D13" w:rsidRPr="00F9091B" w:rsidRDefault="00B30D13" w:rsidP="00F9091B">
            <w:pPr>
              <w:widowControl/>
              <w:jc w:val="both"/>
              <w:rPr>
                <w:rFonts w:ascii="Arial" w:hAnsi="Arial" w:cs="Arial"/>
                <w:sz w:val="24"/>
              </w:rPr>
            </w:pPr>
            <w:r w:rsidRPr="00F9091B">
              <w:rPr>
                <w:rFonts w:ascii="Arial" w:hAnsi="Arial" w:cs="Arial"/>
                <w:sz w:val="24"/>
              </w:rPr>
              <w:t>x</w:t>
            </w:r>
          </w:p>
        </w:tc>
        <w:tc>
          <w:tcPr>
            <w:tcW w:w="0" w:type="auto"/>
            <w:tcBorders>
              <w:top w:val="single" w:sz="4" w:space="0" w:color="000000"/>
              <w:left w:val="single" w:sz="4" w:space="0" w:color="000000"/>
              <w:bottom w:val="single" w:sz="4" w:space="0" w:color="000000"/>
            </w:tcBorders>
            <w:shd w:val="clear" w:color="auto" w:fill="auto"/>
          </w:tcPr>
          <w:p w:rsidR="00B30D13" w:rsidRPr="00F9091B" w:rsidRDefault="00B30D13" w:rsidP="00F9091B">
            <w:pPr>
              <w:widowControl/>
              <w:jc w:val="both"/>
              <w:rPr>
                <w:rFonts w:ascii="Arial" w:hAnsi="Arial" w:cs="Arial"/>
                <w:sz w:val="24"/>
              </w:rPr>
            </w:pPr>
            <w:r w:rsidRPr="00F9091B">
              <w:rPr>
                <w:rFonts w:ascii="Arial" w:hAnsi="Arial" w:cs="Arial"/>
                <w:sz w:val="24"/>
              </w:rPr>
              <w:t>x</w:t>
            </w:r>
          </w:p>
        </w:tc>
        <w:tc>
          <w:tcPr>
            <w:tcW w:w="0" w:type="auto"/>
            <w:tcBorders>
              <w:top w:val="single" w:sz="4" w:space="0" w:color="000000"/>
              <w:left w:val="single" w:sz="4" w:space="0" w:color="000000"/>
              <w:bottom w:val="single" w:sz="4" w:space="0" w:color="000000"/>
            </w:tcBorders>
            <w:shd w:val="clear" w:color="auto" w:fill="auto"/>
          </w:tcPr>
          <w:p w:rsidR="00B30D13" w:rsidRPr="00F9091B" w:rsidRDefault="00B30D13" w:rsidP="00F9091B">
            <w:pPr>
              <w:widowControl/>
              <w:jc w:val="both"/>
              <w:rPr>
                <w:rFonts w:ascii="Arial" w:hAnsi="Arial" w:cs="Arial"/>
                <w:sz w:val="24"/>
              </w:rPr>
            </w:pPr>
            <w:r w:rsidRPr="00F9091B">
              <w:rPr>
                <w:rFonts w:ascii="Arial" w:hAnsi="Arial" w:cs="Arial"/>
                <w:sz w:val="24"/>
              </w:rPr>
              <w:t>x</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B30D13" w:rsidRPr="00F9091B" w:rsidRDefault="00B30D13" w:rsidP="00F9091B">
            <w:pPr>
              <w:widowControl/>
              <w:jc w:val="both"/>
              <w:rPr>
                <w:rFonts w:ascii="Arial" w:hAnsi="Arial" w:cs="Arial"/>
                <w:sz w:val="24"/>
              </w:rPr>
            </w:pPr>
            <w:r w:rsidRPr="00F9091B">
              <w:rPr>
                <w:rFonts w:ascii="Arial" w:hAnsi="Arial" w:cs="Arial"/>
                <w:sz w:val="24"/>
              </w:rPr>
              <w:t>100</w:t>
            </w:r>
          </w:p>
        </w:tc>
      </w:tr>
      <w:tr w:rsidR="00B30D13" w:rsidRPr="00F9091B" w:rsidTr="00F9091B">
        <w:trPr>
          <w:jc w:val="center"/>
        </w:trPr>
        <w:tc>
          <w:tcPr>
            <w:tcW w:w="0" w:type="auto"/>
            <w:gridSpan w:val="11"/>
            <w:tcBorders>
              <w:top w:val="single" w:sz="4" w:space="0" w:color="000000"/>
              <w:left w:val="single" w:sz="4" w:space="0" w:color="000000"/>
              <w:bottom w:val="single" w:sz="4" w:space="0" w:color="000000"/>
              <w:right w:val="single" w:sz="4" w:space="0" w:color="000000"/>
            </w:tcBorders>
            <w:shd w:val="clear" w:color="auto" w:fill="auto"/>
          </w:tcPr>
          <w:p w:rsidR="00B30D13" w:rsidRPr="00F9091B" w:rsidRDefault="00B30D13" w:rsidP="00F9091B">
            <w:pPr>
              <w:widowControl/>
              <w:jc w:val="both"/>
              <w:rPr>
                <w:rFonts w:ascii="Arial" w:hAnsi="Arial" w:cs="Arial"/>
                <w:sz w:val="24"/>
              </w:rPr>
            </w:pPr>
            <w:r w:rsidRPr="00F9091B">
              <w:rPr>
                <w:rFonts w:ascii="Arial" w:hAnsi="Arial" w:cs="Arial"/>
                <w:sz w:val="24"/>
              </w:rPr>
              <w:t>Подпрограмма 1. ««Обеспечение деятельности Комитета по управлению муниципальным имуществом администрации Бессоновского района»»</w:t>
            </w:r>
          </w:p>
        </w:tc>
      </w:tr>
      <w:tr w:rsidR="00B30D13" w:rsidRPr="00F9091B" w:rsidTr="00F9091B">
        <w:trPr>
          <w:jc w:val="center"/>
        </w:trPr>
        <w:tc>
          <w:tcPr>
            <w:tcW w:w="0" w:type="auto"/>
            <w:tcBorders>
              <w:top w:val="single" w:sz="4" w:space="0" w:color="000000"/>
              <w:left w:val="single" w:sz="4" w:space="0" w:color="000000"/>
              <w:bottom w:val="single" w:sz="4" w:space="0" w:color="000000"/>
            </w:tcBorders>
            <w:shd w:val="clear" w:color="auto" w:fill="auto"/>
          </w:tcPr>
          <w:p w:rsidR="00B30D13" w:rsidRPr="00F9091B" w:rsidRDefault="00B30D13" w:rsidP="00F9091B">
            <w:pPr>
              <w:widowControl/>
              <w:jc w:val="both"/>
              <w:rPr>
                <w:rFonts w:ascii="Arial" w:hAnsi="Arial" w:cs="Arial"/>
                <w:sz w:val="24"/>
              </w:rPr>
            </w:pPr>
            <w:r w:rsidRPr="00F9091B">
              <w:rPr>
                <w:rFonts w:ascii="Arial" w:hAnsi="Arial" w:cs="Arial"/>
                <w:sz w:val="24"/>
              </w:rPr>
              <w:t>1.Доля муниципальных служащих и работников, замещающих должности, не отнесенные к должностям муниципальной службы в Комитете по управлению муниципальной собственностью администрации Бессоновского района, прошедших повышение квалификации в течение последних 3-х лет</w:t>
            </w:r>
            <w:r w:rsidR="00F9091B">
              <w:rPr>
                <w:rFonts w:ascii="Arial" w:hAnsi="Arial" w:cs="Arial"/>
                <w:sz w:val="24"/>
              </w:rPr>
              <w:t xml:space="preserve"> </w:t>
            </w:r>
          </w:p>
        </w:tc>
        <w:tc>
          <w:tcPr>
            <w:tcW w:w="0" w:type="auto"/>
            <w:tcBorders>
              <w:top w:val="single" w:sz="4" w:space="0" w:color="000000"/>
              <w:left w:val="single" w:sz="4" w:space="0" w:color="000000"/>
              <w:bottom w:val="single" w:sz="4" w:space="0" w:color="000000"/>
            </w:tcBorders>
            <w:shd w:val="clear" w:color="auto" w:fill="auto"/>
          </w:tcPr>
          <w:p w:rsidR="00B30D13" w:rsidRPr="00F9091B" w:rsidRDefault="00B30D13" w:rsidP="00F9091B">
            <w:pPr>
              <w:widowControl/>
              <w:jc w:val="both"/>
              <w:rPr>
                <w:rFonts w:ascii="Arial" w:hAnsi="Arial" w:cs="Arial"/>
                <w:sz w:val="24"/>
              </w:rPr>
            </w:pPr>
            <w:r w:rsidRPr="00F9091B">
              <w:rPr>
                <w:rFonts w:ascii="Arial" w:hAnsi="Arial" w:cs="Arial"/>
                <w:sz w:val="24"/>
              </w:rPr>
              <w:t>%</w:t>
            </w:r>
          </w:p>
        </w:tc>
        <w:tc>
          <w:tcPr>
            <w:tcW w:w="0" w:type="auto"/>
            <w:tcBorders>
              <w:top w:val="single" w:sz="4" w:space="0" w:color="000000"/>
              <w:left w:val="single" w:sz="4" w:space="0" w:color="000000"/>
              <w:bottom w:val="single" w:sz="4" w:space="0" w:color="000000"/>
            </w:tcBorders>
            <w:shd w:val="clear" w:color="auto" w:fill="auto"/>
          </w:tcPr>
          <w:p w:rsidR="00B30D13" w:rsidRPr="00F9091B" w:rsidRDefault="00B30D13" w:rsidP="00F9091B">
            <w:pPr>
              <w:widowControl/>
              <w:jc w:val="both"/>
              <w:rPr>
                <w:rFonts w:ascii="Arial" w:hAnsi="Arial" w:cs="Arial"/>
                <w:sz w:val="24"/>
              </w:rPr>
            </w:pPr>
            <w:r w:rsidRPr="00F9091B">
              <w:rPr>
                <w:rFonts w:ascii="Arial" w:hAnsi="Arial" w:cs="Arial"/>
                <w:sz w:val="24"/>
              </w:rPr>
              <w:t>100</w:t>
            </w:r>
          </w:p>
        </w:tc>
        <w:tc>
          <w:tcPr>
            <w:tcW w:w="0" w:type="auto"/>
            <w:tcBorders>
              <w:top w:val="single" w:sz="4" w:space="0" w:color="000000"/>
              <w:left w:val="single" w:sz="4" w:space="0" w:color="000000"/>
              <w:bottom w:val="single" w:sz="4" w:space="0" w:color="000000"/>
            </w:tcBorders>
            <w:shd w:val="clear" w:color="auto" w:fill="auto"/>
          </w:tcPr>
          <w:p w:rsidR="00B30D13" w:rsidRPr="00F9091B" w:rsidRDefault="00B30D13" w:rsidP="00F9091B">
            <w:pPr>
              <w:widowControl/>
              <w:jc w:val="both"/>
              <w:rPr>
                <w:rFonts w:ascii="Arial" w:hAnsi="Arial" w:cs="Arial"/>
                <w:sz w:val="24"/>
              </w:rPr>
            </w:pPr>
            <w:r w:rsidRPr="00F9091B">
              <w:rPr>
                <w:rFonts w:ascii="Arial" w:hAnsi="Arial" w:cs="Arial"/>
                <w:sz w:val="24"/>
              </w:rPr>
              <w:t>100</w:t>
            </w:r>
          </w:p>
        </w:tc>
        <w:tc>
          <w:tcPr>
            <w:tcW w:w="0" w:type="auto"/>
            <w:tcBorders>
              <w:top w:val="single" w:sz="4" w:space="0" w:color="000000"/>
              <w:left w:val="single" w:sz="4" w:space="0" w:color="000000"/>
              <w:bottom w:val="single" w:sz="4" w:space="0" w:color="000000"/>
            </w:tcBorders>
            <w:shd w:val="clear" w:color="auto" w:fill="auto"/>
          </w:tcPr>
          <w:p w:rsidR="00B30D13" w:rsidRPr="00F9091B" w:rsidRDefault="00B30D13" w:rsidP="00F9091B">
            <w:pPr>
              <w:widowControl/>
              <w:jc w:val="both"/>
              <w:rPr>
                <w:rFonts w:ascii="Arial" w:hAnsi="Arial" w:cs="Arial"/>
                <w:sz w:val="24"/>
              </w:rPr>
            </w:pPr>
            <w:r w:rsidRPr="00F9091B">
              <w:rPr>
                <w:rFonts w:ascii="Arial" w:hAnsi="Arial" w:cs="Arial"/>
                <w:sz w:val="24"/>
              </w:rPr>
              <w:t>100</w:t>
            </w:r>
          </w:p>
        </w:tc>
        <w:tc>
          <w:tcPr>
            <w:tcW w:w="0" w:type="auto"/>
            <w:tcBorders>
              <w:top w:val="single" w:sz="4" w:space="0" w:color="000000"/>
              <w:left w:val="single" w:sz="4" w:space="0" w:color="000000"/>
              <w:bottom w:val="single" w:sz="4" w:space="0" w:color="000000"/>
            </w:tcBorders>
            <w:shd w:val="clear" w:color="auto" w:fill="auto"/>
          </w:tcPr>
          <w:p w:rsidR="00B30D13" w:rsidRPr="00F9091B" w:rsidRDefault="00B30D13" w:rsidP="00F9091B">
            <w:pPr>
              <w:widowControl/>
              <w:jc w:val="both"/>
              <w:rPr>
                <w:rFonts w:ascii="Arial" w:hAnsi="Arial" w:cs="Arial"/>
                <w:sz w:val="24"/>
              </w:rPr>
            </w:pPr>
            <w:r w:rsidRPr="00F9091B">
              <w:rPr>
                <w:rFonts w:ascii="Arial" w:hAnsi="Arial" w:cs="Arial"/>
                <w:sz w:val="24"/>
              </w:rPr>
              <w:t>x</w:t>
            </w:r>
          </w:p>
        </w:tc>
        <w:tc>
          <w:tcPr>
            <w:tcW w:w="0" w:type="auto"/>
            <w:tcBorders>
              <w:top w:val="single" w:sz="4" w:space="0" w:color="000000"/>
              <w:left w:val="single" w:sz="4" w:space="0" w:color="000000"/>
              <w:bottom w:val="single" w:sz="4" w:space="0" w:color="000000"/>
            </w:tcBorders>
            <w:shd w:val="clear" w:color="auto" w:fill="auto"/>
          </w:tcPr>
          <w:p w:rsidR="00B30D13" w:rsidRPr="00F9091B" w:rsidRDefault="00B30D13" w:rsidP="00F9091B">
            <w:pPr>
              <w:widowControl/>
              <w:jc w:val="both"/>
              <w:rPr>
                <w:rFonts w:ascii="Arial" w:hAnsi="Arial" w:cs="Arial"/>
                <w:sz w:val="24"/>
              </w:rPr>
            </w:pPr>
            <w:r w:rsidRPr="00F9091B">
              <w:rPr>
                <w:rFonts w:ascii="Arial" w:hAnsi="Arial" w:cs="Arial"/>
                <w:sz w:val="24"/>
              </w:rPr>
              <w:t>x</w:t>
            </w:r>
          </w:p>
        </w:tc>
        <w:tc>
          <w:tcPr>
            <w:tcW w:w="0" w:type="auto"/>
            <w:tcBorders>
              <w:top w:val="single" w:sz="4" w:space="0" w:color="000000"/>
              <w:left w:val="single" w:sz="4" w:space="0" w:color="000000"/>
              <w:bottom w:val="single" w:sz="4" w:space="0" w:color="000000"/>
            </w:tcBorders>
            <w:shd w:val="clear" w:color="auto" w:fill="auto"/>
          </w:tcPr>
          <w:p w:rsidR="00B30D13" w:rsidRPr="00F9091B" w:rsidRDefault="00B30D13" w:rsidP="00F9091B">
            <w:pPr>
              <w:widowControl/>
              <w:jc w:val="both"/>
              <w:rPr>
                <w:rFonts w:ascii="Arial" w:hAnsi="Arial" w:cs="Arial"/>
                <w:sz w:val="24"/>
              </w:rPr>
            </w:pPr>
            <w:r w:rsidRPr="00F9091B">
              <w:rPr>
                <w:rFonts w:ascii="Arial" w:hAnsi="Arial" w:cs="Arial"/>
                <w:sz w:val="24"/>
              </w:rPr>
              <w:t>x</w:t>
            </w:r>
          </w:p>
        </w:tc>
        <w:tc>
          <w:tcPr>
            <w:tcW w:w="0" w:type="auto"/>
            <w:tcBorders>
              <w:top w:val="single" w:sz="4" w:space="0" w:color="000000"/>
              <w:left w:val="single" w:sz="4" w:space="0" w:color="000000"/>
              <w:bottom w:val="single" w:sz="4" w:space="0" w:color="000000"/>
            </w:tcBorders>
            <w:shd w:val="clear" w:color="auto" w:fill="auto"/>
          </w:tcPr>
          <w:p w:rsidR="00B30D13" w:rsidRPr="00F9091B" w:rsidRDefault="00B30D13" w:rsidP="00F9091B">
            <w:pPr>
              <w:widowControl/>
              <w:jc w:val="both"/>
              <w:rPr>
                <w:rFonts w:ascii="Arial" w:hAnsi="Arial" w:cs="Arial"/>
                <w:sz w:val="24"/>
              </w:rPr>
            </w:pPr>
            <w:r w:rsidRPr="00F9091B">
              <w:rPr>
                <w:rFonts w:ascii="Arial" w:hAnsi="Arial" w:cs="Arial"/>
                <w:sz w:val="24"/>
              </w:rPr>
              <w:t>x</w:t>
            </w:r>
          </w:p>
        </w:tc>
        <w:tc>
          <w:tcPr>
            <w:tcW w:w="0" w:type="auto"/>
            <w:tcBorders>
              <w:top w:val="single" w:sz="4" w:space="0" w:color="000000"/>
              <w:left w:val="single" w:sz="4" w:space="0" w:color="000000"/>
              <w:bottom w:val="single" w:sz="4" w:space="0" w:color="000000"/>
            </w:tcBorders>
            <w:shd w:val="clear" w:color="auto" w:fill="auto"/>
          </w:tcPr>
          <w:p w:rsidR="00B30D13" w:rsidRPr="00F9091B" w:rsidRDefault="00B30D13" w:rsidP="00F9091B">
            <w:pPr>
              <w:widowControl/>
              <w:jc w:val="both"/>
              <w:rPr>
                <w:rFonts w:ascii="Arial" w:hAnsi="Arial" w:cs="Arial"/>
                <w:sz w:val="24"/>
              </w:rPr>
            </w:pPr>
            <w:r w:rsidRPr="00F9091B">
              <w:rPr>
                <w:rFonts w:ascii="Arial" w:hAnsi="Arial" w:cs="Arial"/>
                <w:sz w:val="24"/>
              </w:rPr>
              <w:t>х</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B30D13" w:rsidRPr="00F9091B" w:rsidRDefault="00B30D13" w:rsidP="00F9091B">
            <w:pPr>
              <w:widowControl/>
              <w:jc w:val="both"/>
              <w:rPr>
                <w:rFonts w:ascii="Arial" w:hAnsi="Arial" w:cs="Arial"/>
                <w:sz w:val="24"/>
              </w:rPr>
            </w:pPr>
            <w:r w:rsidRPr="00F9091B">
              <w:rPr>
                <w:rFonts w:ascii="Arial" w:hAnsi="Arial" w:cs="Arial"/>
                <w:sz w:val="24"/>
              </w:rPr>
              <w:t>x</w:t>
            </w:r>
          </w:p>
        </w:tc>
      </w:tr>
      <w:tr w:rsidR="00B30D13" w:rsidRPr="00F9091B" w:rsidTr="00F9091B">
        <w:trPr>
          <w:jc w:val="center"/>
        </w:trPr>
        <w:tc>
          <w:tcPr>
            <w:tcW w:w="0" w:type="auto"/>
            <w:tcBorders>
              <w:left w:val="single" w:sz="4" w:space="0" w:color="000000"/>
              <w:bottom w:val="single" w:sz="4" w:space="0" w:color="000000"/>
            </w:tcBorders>
            <w:shd w:val="clear" w:color="auto" w:fill="auto"/>
          </w:tcPr>
          <w:p w:rsidR="00B30D13" w:rsidRPr="00F9091B" w:rsidRDefault="00B30D13" w:rsidP="00F9091B">
            <w:pPr>
              <w:widowControl/>
              <w:jc w:val="both"/>
              <w:rPr>
                <w:rFonts w:ascii="Arial" w:hAnsi="Arial" w:cs="Arial"/>
                <w:sz w:val="24"/>
              </w:rPr>
            </w:pPr>
            <w:r w:rsidRPr="00F9091B">
              <w:rPr>
                <w:rFonts w:ascii="Arial" w:hAnsi="Arial" w:cs="Arial"/>
                <w:sz w:val="24"/>
              </w:rPr>
              <w:t>2.Своевременное</w:t>
            </w:r>
            <w:r w:rsidR="00F9091B">
              <w:rPr>
                <w:rFonts w:ascii="Arial" w:hAnsi="Arial" w:cs="Arial"/>
                <w:sz w:val="24"/>
              </w:rPr>
              <w:t xml:space="preserve"> </w:t>
            </w:r>
            <w:r w:rsidRPr="00F9091B">
              <w:rPr>
                <w:rFonts w:ascii="Arial" w:hAnsi="Arial" w:cs="Arial"/>
                <w:sz w:val="24"/>
              </w:rPr>
              <w:t>и качественное размещение муниципального заказа. (Количество электронных аукционов)</w:t>
            </w:r>
          </w:p>
        </w:tc>
        <w:tc>
          <w:tcPr>
            <w:tcW w:w="0" w:type="auto"/>
            <w:tcBorders>
              <w:left w:val="single" w:sz="4" w:space="0" w:color="000000"/>
              <w:bottom w:val="single" w:sz="4" w:space="0" w:color="000000"/>
            </w:tcBorders>
            <w:shd w:val="clear" w:color="auto" w:fill="auto"/>
          </w:tcPr>
          <w:p w:rsidR="00B30D13" w:rsidRPr="00F9091B" w:rsidRDefault="00B30D13" w:rsidP="00F9091B">
            <w:pPr>
              <w:widowControl/>
              <w:jc w:val="both"/>
              <w:rPr>
                <w:rFonts w:ascii="Arial" w:hAnsi="Arial" w:cs="Arial"/>
                <w:sz w:val="24"/>
              </w:rPr>
            </w:pPr>
            <w:r w:rsidRPr="00F9091B">
              <w:rPr>
                <w:rFonts w:ascii="Arial" w:hAnsi="Arial" w:cs="Arial"/>
                <w:sz w:val="24"/>
              </w:rPr>
              <w:t>ед</w:t>
            </w:r>
          </w:p>
        </w:tc>
        <w:tc>
          <w:tcPr>
            <w:tcW w:w="0" w:type="auto"/>
            <w:tcBorders>
              <w:left w:val="single" w:sz="4" w:space="0" w:color="000000"/>
              <w:bottom w:val="single" w:sz="4" w:space="0" w:color="000000"/>
            </w:tcBorders>
            <w:shd w:val="clear" w:color="auto" w:fill="auto"/>
          </w:tcPr>
          <w:p w:rsidR="00B30D13" w:rsidRPr="00F9091B" w:rsidRDefault="00B30D13" w:rsidP="00F9091B">
            <w:pPr>
              <w:widowControl/>
              <w:jc w:val="both"/>
              <w:rPr>
                <w:rFonts w:ascii="Arial" w:hAnsi="Arial" w:cs="Arial"/>
                <w:sz w:val="24"/>
              </w:rPr>
            </w:pPr>
            <w:r w:rsidRPr="00F9091B">
              <w:rPr>
                <w:rFonts w:ascii="Arial" w:hAnsi="Arial" w:cs="Arial"/>
                <w:sz w:val="24"/>
              </w:rPr>
              <w:t>55</w:t>
            </w:r>
          </w:p>
        </w:tc>
        <w:tc>
          <w:tcPr>
            <w:tcW w:w="0" w:type="auto"/>
            <w:tcBorders>
              <w:left w:val="single" w:sz="4" w:space="0" w:color="000000"/>
              <w:bottom w:val="single" w:sz="4" w:space="0" w:color="000000"/>
            </w:tcBorders>
            <w:shd w:val="clear" w:color="auto" w:fill="auto"/>
          </w:tcPr>
          <w:p w:rsidR="00B30D13" w:rsidRPr="00F9091B" w:rsidRDefault="00B30D13" w:rsidP="00F9091B">
            <w:pPr>
              <w:widowControl/>
              <w:jc w:val="both"/>
              <w:rPr>
                <w:rFonts w:ascii="Arial" w:hAnsi="Arial" w:cs="Arial"/>
                <w:sz w:val="24"/>
              </w:rPr>
            </w:pPr>
            <w:r w:rsidRPr="00F9091B">
              <w:rPr>
                <w:rFonts w:ascii="Arial" w:hAnsi="Arial" w:cs="Arial"/>
                <w:sz w:val="24"/>
              </w:rPr>
              <w:t>55</w:t>
            </w:r>
          </w:p>
        </w:tc>
        <w:tc>
          <w:tcPr>
            <w:tcW w:w="0" w:type="auto"/>
            <w:tcBorders>
              <w:left w:val="single" w:sz="4" w:space="0" w:color="000000"/>
              <w:bottom w:val="single" w:sz="4" w:space="0" w:color="000000"/>
            </w:tcBorders>
            <w:shd w:val="clear" w:color="auto" w:fill="auto"/>
          </w:tcPr>
          <w:p w:rsidR="00B30D13" w:rsidRPr="00F9091B" w:rsidRDefault="00B30D13" w:rsidP="00F9091B">
            <w:pPr>
              <w:widowControl/>
              <w:jc w:val="both"/>
              <w:rPr>
                <w:rFonts w:ascii="Arial" w:hAnsi="Arial" w:cs="Arial"/>
                <w:sz w:val="24"/>
              </w:rPr>
            </w:pPr>
            <w:r w:rsidRPr="00F9091B">
              <w:rPr>
                <w:rFonts w:ascii="Arial" w:hAnsi="Arial" w:cs="Arial"/>
                <w:sz w:val="24"/>
              </w:rPr>
              <w:t>100</w:t>
            </w:r>
          </w:p>
        </w:tc>
        <w:tc>
          <w:tcPr>
            <w:tcW w:w="0" w:type="auto"/>
            <w:tcBorders>
              <w:left w:val="single" w:sz="4" w:space="0" w:color="000000"/>
              <w:bottom w:val="single" w:sz="4" w:space="0" w:color="000000"/>
            </w:tcBorders>
            <w:shd w:val="clear" w:color="auto" w:fill="auto"/>
          </w:tcPr>
          <w:p w:rsidR="00B30D13" w:rsidRPr="00F9091B" w:rsidRDefault="00B30D13" w:rsidP="00F9091B">
            <w:pPr>
              <w:widowControl/>
              <w:jc w:val="both"/>
              <w:rPr>
                <w:rFonts w:ascii="Arial" w:hAnsi="Arial" w:cs="Arial"/>
                <w:sz w:val="24"/>
              </w:rPr>
            </w:pPr>
            <w:r w:rsidRPr="00F9091B">
              <w:rPr>
                <w:rFonts w:ascii="Arial" w:hAnsi="Arial" w:cs="Arial"/>
                <w:sz w:val="24"/>
              </w:rPr>
              <w:t>х</w:t>
            </w:r>
          </w:p>
        </w:tc>
        <w:tc>
          <w:tcPr>
            <w:tcW w:w="0" w:type="auto"/>
            <w:tcBorders>
              <w:left w:val="single" w:sz="4" w:space="0" w:color="000000"/>
              <w:bottom w:val="single" w:sz="4" w:space="0" w:color="000000"/>
            </w:tcBorders>
            <w:shd w:val="clear" w:color="auto" w:fill="auto"/>
          </w:tcPr>
          <w:p w:rsidR="00B30D13" w:rsidRPr="00F9091B" w:rsidRDefault="00B30D13" w:rsidP="00F9091B">
            <w:pPr>
              <w:widowControl/>
              <w:jc w:val="both"/>
              <w:rPr>
                <w:rFonts w:ascii="Arial" w:hAnsi="Arial" w:cs="Arial"/>
                <w:sz w:val="24"/>
              </w:rPr>
            </w:pPr>
            <w:r w:rsidRPr="00F9091B">
              <w:rPr>
                <w:rFonts w:ascii="Arial" w:hAnsi="Arial" w:cs="Arial"/>
                <w:sz w:val="24"/>
              </w:rPr>
              <w:t>х</w:t>
            </w:r>
          </w:p>
        </w:tc>
        <w:tc>
          <w:tcPr>
            <w:tcW w:w="0" w:type="auto"/>
            <w:tcBorders>
              <w:left w:val="single" w:sz="4" w:space="0" w:color="000000"/>
              <w:bottom w:val="single" w:sz="4" w:space="0" w:color="000000"/>
            </w:tcBorders>
            <w:shd w:val="clear" w:color="auto" w:fill="auto"/>
          </w:tcPr>
          <w:p w:rsidR="00B30D13" w:rsidRPr="00F9091B" w:rsidRDefault="00B30D13" w:rsidP="00F9091B">
            <w:pPr>
              <w:widowControl/>
              <w:jc w:val="both"/>
              <w:rPr>
                <w:rFonts w:ascii="Arial" w:hAnsi="Arial" w:cs="Arial"/>
                <w:sz w:val="24"/>
              </w:rPr>
            </w:pPr>
            <w:r w:rsidRPr="00F9091B">
              <w:rPr>
                <w:rFonts w:ascii="Arial" w:hAnsi="Arial" w:cs="Arial"/>
                <w:sz w:val="24"/>
              </w:rPr>
              <w:t>х</w:t>
            </w:r>
          </w:p>
        </w:tc>
        <w:tc>
          <w:tcPr>
            <w:tcW w:w="0" w:type="auto"/>
            <w:tcBorders>
              <w:left w:val="single" w:sz="4" w:space="0" w:color="000000"/>
              <w:bottom w:val="single" w:sz="4" w:space="0" w:color="000000"/>
            </w:tcBorders>
            <w:shd w:val="clear" w:color="auto" w:fill="auto"/>
          </w:tcPr>
          <w:p w:rsidR="00B30D13" w:rsidRPr="00F9091B" w:rsidRDefault="00B30D13" w:rsidP="00F9091B">
            <w:pPr>
              <w:widowControl/>
              <w:jc w:val="both"/>
              <w:rPr>
                <w:rFonts w:ascii="Arial" w:hAnsi="Arial" w:cs="Arial"/>
                <w:sz w:val="24"/>
              </w:rPr>
            </w:pPr>
            <w:r w:rsidRPr="00F9091B">
              <w:rPr>
                <w:rFonts w:ascii="Arial" w:hAnsi="Arial" w:cs="Arial"/>
                <w:sz w:val="24"/>
              </w:rPr>
              <w:t>х</w:t>
            </w:r>
          </w:p>
        </w:tc>
        <w:tc>
          <w:tcPr>
            <w:tcW w:w="0" w:type="auto"/>
            <w:tcBorders>
              <w:left w:val="single" w:sz="4" w:space="0" w:color="000000"/>
              <w:bottom w:val="single" w:sz="4" w:space="0" w:color="000000"/>
            </w:tcBorders>
            <w:shd w:val="clear" w:color="auto" w:fill="auto"/>
          </w:tcPr>
          <w:p w:rsidR="00B30D13" w:rsidRPr="00F9091B" w:rsidRDefault="00B30D13" w:rsidP="00F9091B">
            <w:pPr>
              <w:widowControl/>
              <w:jc w:val="both"/>
              <w:rPr>
                <w:rFonts w:ascii="Arial" w:hAnsi="Arial" w:cs="Arial"/>
                <w:sz w:val="24"/>
              </w:rPr>
            </w:pPr>
            <w:r w:rsidRPr="00F9091B">
              <w:rPr>
                <w:rFonts w:ascii="Arial" w:hAnsi="Arial" w:cs="Arial"/>
                <w:sz w:val="24"/>
              </w:rPr>
              <w:t>х</w:t>
            </w:r>
          </w:p>
        </w:tc>
        <w:tc>
          <w:tcPr>
            <w:tcW w:w="0" w:type="auto"/>
            <w:tcBorders>
              <w:left w:val="single" w:sz="4" w:space="0" w:color="000000"/>
              <w:bottom w:val="single" w:sz="4" w:space="0" w:color="000000"/>
              <w:right w:val="single" w:sz="4" w:space="0" w:color="000000"/>
            </w:tcBorders>
            <w:shd w:val="clear" w:color="auto" w:fill="auto"/>
          </w:tcPr>
          <w:p w:rsidR="00B30D13" w:rsidRPr="00F9091B" w:rsidRDefault="00B30D13" w:rsidP="00F9091B">
            <w:pPr>
              <w:widowControl/>
              <w:jc w:val="both"/>
              <w:rPr>
                <w:rFonts w:ascii="Arial" w:hAnsi="Arial" w:cs="Arial"/>
                <w:sz w:val="24"/>
              </w:rPr>
            </w:pPr>
            <w:r w:rsidRPr="00F9091B">
              <w:rPr>
                <w:rFonts w:ascii="Arial" w:hAnsi="Arial" w:cs="Arial"/>
                <w:sz w:val="24"/>
              </w:rPr>
              <w:t>х</w:t>
            </w:r>
          </w:p>
        </w:tc>
      </w:tr>
      <w:tr w:rsidR="00B30D13" w:rsidRPr="00F9091B" w:rsidTr="00F9091B">
        <w:trPr>
          <w:jc w:val="center"/>
        </w:trPr>
        <w:tc>
          <w:tcPr>
            <w:tcW w:w="0" w:type="auto"/>
            <w:tcBorders>
              <w:top w:val="single" w:sz="4" w:space="0" w:color="000000"/>
              <w:left w:val="single" w:sz="4" w:space="0" w:color="000000"/>
              <w:bottom w:val="single" w:sz="4" w:space="0" w:color="000000"/>
            </w:tcBorders>
            <w:shd w:val="clear" w:color="auto" w:fill="auto"/>
          </w:tcPr>
          <w:p w:rsidR="00B30D13" w:rsidRPr="00F9091B" w:rsidRDefault="00B30D13" w:rsidP="00F9091B">
            <w:pPr>
              <w:widowControl/>
              <w:jc w:val="both"/>
              <w:rPr>
                <w:rFonts w:ascii="Arial" w:hAnsi="Arial" w:cs="Arial"/>
                <w:sz w:val="24"/>
              </w:rPr>
            </w:pPr>
            <w:r w:rsidRPr="00F9091B">
              <w:rPr>
                <w:rFonts w:ascii="Arial" w:hAnsi="Arial" w:cs="Arial"/>
                <w:sz w:val="24"/>
              </w:rPr>
              <w:t>Итоговое значение (по подпрограмме N 1)</w:t>
            </w:r>
          </w:p>
        </w:tc>
        <w:tc>
          <w:tcPr>
            <w:tcW w:w="0" w:type="auto"/>
            <w:tcBorders>
              <w:top w:val="single" w:sz="4" w:space="0" w:color="000000"/>
              <w:left w:val="single" w:sz="4" w:space="0" w:color="000000"/>
              <w:bottom w:val="single" w:sz="4" w:space="0" w:color="000000"/>
            </w:tcBorders>
            <w:shd w:val="clear" w:color="auto" w:fill="auto"/>
          </w:tcPr>
          <w:p w:rsidR="00B30D13" w:rsidRPr="00F9091B" w:rsidRDefault="00B30D13" w:rsidP="00F9091B">
            <w:pPr>
              <w:widowControl/>
              <w:jc w:val="both"/>
              <w:rPr>
                <w:rFonts w:ascii="Arial" w:hAnsi="Arial" w:cs="Arial"/>
                <w:sz w:val="24"/>
              </w:rPr>
            </w:pPr>
          </w:p>
        </w:tc>
        <w:tc>
          <w:tcPr>
            <w:tcW w:w="0" w:type="auto"/>
            <w:tcBorders>
              <w:top w:val="single" w:sz="4" w:space="0" w:color="000000"/>
              <w:left w:val="single" w:sz="4" w:space="0" w:color="000000"/>
              <w:bottom w:val="single" w:sz="4" w:space="0" w:color="000000"/>
            </w:tcBorders>
            <w:shd w:val="clear" w:color="auto" w:fill="auto"/>
          </w:tcPr>
          <w:p w:rsidR="00B30D13" w:rsidRPr="00F9091B" w:rsidRDefault="00B30D13" w:rsidP="00F9091B">
            <w:pPr>
              <w:widowControl/>
              <w:jc w:val="both"/>
              <w:rPr>
                <w:rFonts w:ascii="Arial" w:hAnsi="Arial" w:cs="Arial"/>
                <w:sz w:val="24"/>
              </w:rPr>
            </w:pPr>
            <w:r w:rsidRPr="00F9091B">
              <w:rPr>
                <w:rFonts w:ascii="Arial" w:hAnsi="Arial" w:cs="Arial"/>
                <w:sz w:val="24"/>
              </w:rPr>
              <w:t>x</w:t>
            </w:r>
          </w:p>
        </w:tc>
        <w:tc>
          <w:tcPr>
            <w:tcW w:w="0" w:type="auto"/>
            <w:tcBorders>
              <w:top w:val="single" w:sz="4" w:space="0" w:color="000000"/>
              <w:left w:val="single" w:sz="4" w:space="0" w:color="000000"/>
              <w:bottom w:val="single" w:sz="4" w:space="0" w:color="000000"/>
            </w:tcBorders>
            <w:shd w:val="clear" w:color="auto" w:fill="auto"/>
          </w:tcPr>
          <w:p w:rsidR="00B30D13" w:rsidRPr="00F9091B" w:rsidRDefault="00B30D13" w:rsidP="00F9091B">
            <w:pPr>
              <w:widowControl/>
              <w:jc w:val="both"/>
              <w:rPr>
                <w:rFonts w:ascii="Arial" w:hAnsi="Arial" w:cs="Arial"/>
                <w:sz w:val="24"/>
              </w:rPr>
            </w:pPr>
            <w:r w:rsidRPr="00F9091B">
              <w:rPr>
                <w:rFonts w:ascii="Arial" w:hAnsi="Arial" w:cs="Arial"/>
                <w:sz w:val="24"/>
              </w:rPr>
              <w:t>x</w:t>
            </w:r>
          </w:p>
        </w:tc>
        <w:tc>
          <w:tcPr>
            <w:tcW w:w="0" w:type="auto"/>
            <w:tcBorders>
              <w:top w:val="single" w:sz="4" w:space="0" w:color="000000"/>
              <w:left w:val="single" w:sz="4" w:space="0" w:color="000000"/>
              <w:bottom w:val="single" w:sz="4" w:space="0" w:color="000000"/>
            </w:tcBorders>
            <w:shd w:val="clear" w:color="auto" w:fill="auto"/>
          </w:tcPr>
          <w:p w:rsidR="00B30D13" w:rsidRPr="00F9091B" w:rsidRDefault="00B30D13" w:rsidP="00F9091B">
            <w:pPr>
              <w:widowControl/>
              <w:jc w:val="both"/>
              <w:rPr>
                <w:rFonts w:ascii="Arial" w:hAnsi="Arial" w:cs="Arial"/>
                <w:sz w:val="24"/>
              </w:rPr>
            </w:pPr>
            <w:r w:rsidRPr="00F9091B">
              <w:rPr>
                <w:rFonts w:ascii="Arial" w:hAnsi="Arial" w:cs="Arial"/>
                <w:sz w:val="24"/>
              </w:rPr>
              <w:t>x</w:t>
            </w:r>
          </w:p>
        </w:tc>
        <w:tc>
          <w:tcPr>
            <w:tcW w:w="0" w:type="auto"/>
            <w:tcBorders>
              <w:top w:val="single" w:sz="4" w:space="0" w:color="000000"/>
              <w:left w:val="single" w:sz="4" w:space="0" w:color="000000"/>
              <w:bottom w:val="single" w:sz="4" w:space="0" w:color="000000"/>
            </w:tcBorders>
            <w:shd w:val="clear" w:color="auto" w:fill="auto"/>
          </w:tcPr>
          <w:p w:rsidR="00B30D13" w:rsidRPr="00F9091B" w:rsidRDefault="00B30D13" w:rsidP="00F9091B">
            <w:pPr>
              <w:widowControl/>
              <w:jc w:val="both"/>
              <w:rPr>
                <w:rFonts w:ascii="Arial" w:hAnsi="Arial" w:cs="Arial"/>
                <w:sz w:val="24"/>
              </w:rPr>
            </w:pPr>
            <w:r w:rsidRPr="00F9091B">
              <w:rPr>
                <w:rFonts w:ascii="Arial" w:hAnsi="Arial" w:cs="Arial"/>
                <w:sz w:val="24"/>
              </w:rPr>
              <w:t>100</w:t>
            </w:r>
          </w:p>
        </w:tc>
        <w:tc>
          <w:tcPr>
            <w:tcW w:w="0" w:type="auto"/>
            <w:tcBorders>
              <w:top w:val="single" w:sz="4" w:space="0" w:color="000000"/>
              <w:left w:val="single" w:sz="4" w:space="0" w:color="000000"/>
              <w:bottom w:val="single" w:sz="4" w:space="0" w:color="000000"/>
            </w:tcBorders>
            <w:shd w:val="clear" w:color="auto" w:fill="auto"/>
          </w:tcPr>
          <w:p w:rsidR="00B30D13" w:rsidRPr="00F9091B" w:rsidRDefault="00227229" w:rsidP="00F9091B">
            <w:pPr>
              <w:widowControl/>
              <w:jc w:val="both"/>
              <w:rPr>
                <w:rFonts w:ascii="Arial" w:hAnsi="Arial" w:cs="Arial"/>
                <w:sz w:val="24"/>
              </w:rPr>
            </w:pPr>
            <w:r w:rsidRPr="00F9091B">
              <w:rPr>
                <w:rFonts w:ascii="Arial" w:hAnsi="Arial" w:cs="Arial"/>
                <w:sz w:val="24"/>
              </w:rPr>
              <w:t>9768,1</w:t>
            </w:r>
          </w:p>
        </w:tc>
        <w:tc>
          <w:tcPr>
            <w:tcW w:w="0" w:type="auto"/>
            <w:tcBorders>
              <w:top w:val="single" w:sz="4" w:space="0" w:color="000000"/>
              <w:left w:val="single" w:sz="4" w:space="0" w:color="000000"/>
              <w:bottom w:val="single" w:sz="4" w:space="0" w:color="000000"/>
            </w:tcBorders>
            <w:shd w:val="clear" w:color="auto" w:fill="auto"/>
          </w:tcPr>
          <w:p w:rsidR="00B30D13" w:rsidRPr="00F9091B" w:rsidRDefault="00227229" w:rsidP="00F9091B">
            <w:pPr>
              <w:widowControl/>
              <w:jc w:val="both"/>
              <w:rPr>
                <w:rFonts w:ascii="Arial" w:hAnsi="Arial" w:cs="Arial"/>
                <w:sz w:val="24"/>
              </w:rPr>
            </w:pPr>
            <w:r w:rsidRPr="00F9091B">
              <w:rPr>
                <w:rFonts w:ascii="Arial" w:hAnsi="Arial" w:cs="Arial"/>
                <w:sz w:val="24"/>
              </w:rPr>
              <w:t>0,91</w:t>
            </w:r>
          </w:p>
        </w:tc>
        <w:tc>
          <w:tcPr>
            <w:tcW w:w="0" w:type="auto"/>
            <w:tcBorders>
              <w:top w:val="single" w:sz="4" w:space="0" w:color="000000"/>
              <w:left w:val="single" w:sz="4" w:space="0" w:color="000000"/>
              <w:bottom w:val="single" w:sz="4" w:space="0" w:color="000000"/>
            </w:tcBorders>
            <w:shd w:val="clear" w:color="auto" w:fill="auto"/>
          </w:tcPr>
          <w:p w:rsidR="00B30D13" w:rsidRPr="00F9091B" w:rsidRDefault="00227229" w:rsidP="00F9091B">
            <w:pPr>
              <w:widowControl/>
              <w:jc w:val="both"/>
              <w:rPr>
                <w:rFonts w:ascii="Arial" w:hAnsi="Arial" w:cs="Arial"/>
                <w:sz w:val="24"/>
              </w:rPr>
            </w:pPr>
            <w:r w:rsidRPr="00F9091B">
              <w:rPr>
                <w:rFonts w:ascii="Arial" w:hAnsi="Arial" w:cs="Arial"/>
                <w:sz w:val="24"/>
              </w:rPr>
              <w:t>91</w:t>
            </w:r>
          </w:p>
        </w:tc>
        <w:tc>
          <w:tcPr>
            <w:tcW w:w="0" w:type="auto"/>
            <w:tcBorders>
              <w:top w:val="single" w:sz="4" w:space="0" w:color="000000"/>
              <w:left w:val="single" w:sz="4" w:space="0" w:color="000000"/>
              <w:bottom w:val="single" w:sz="4" w:space="0" w:color="000000"/>
            </w:tcBorders>
            <w:shd w:val="clear" w:color="auto" w:fill="auto"/>
          </w:tcPr>
          <w:p w:rsidR="00B30D13" w:rsidRPr="00F9091B" w:rsidRDefault="00B30D13" w:rsidP="00F9091B">
            <w:pPr>
              <w:widowControl/>
              <w:jc w:val="both"/>
              <w:rPr>
                <w:rFonts w:ascii="Arial" w:hAnsi="Arial" w:cs="Arial"/>
                <w:sz w:val="24"/>
              </w:rPr>
            </w:pPr>
            <w:r w:rsidRPr="00F9091B">
              <w:rPr>
                <w:rFonts w:ascii="Arial" w:hAnsi="Arial" w:cs="Arial"/>
                <w:sz w:val="24"/>
              </w:rPr>
              <w:t>x</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B30D13" w:rsidRPr="00F9091B" w:rsidRDefault="00B30D13" w:rsidP="00F9091B">
            <w:pPr>
              <w:widowControl/>
              <w:jc w:val="both"/>
              <w:rPr>
                <w:rFonts w:ascii="Arial" w:hAnsi="Arial" w:cs="Arial"/>
                <w:sz w:val="24"/>
              </w:rPr>
            </w:pPr>
            <w:r w:rsidRPr="00F9091B">
              <w:rPr>
                <w:rFonts w:ascii="Arial" w:hAnsi="Arial" w:cs="Arial"/>
                <w:sz w:val="24"/>
              </w:rPr>
              <w:t>x</w:t>
            </w:r>
          </w:p>
        </w:tc>
      </w:tr>
      <w:tr w:rsidR="00B30D13" w:rsidRPr="00F9091B" w:rsidTr="00F9091B">
        <w:trPr>
          <w:jc w:val="center"/>
        </w:trPr>
        <w:tc>
          <w:tcPr>
            <w:tcW w:w="0" w:type="auto"/>
            <w:gridSpan w:val="11"/>
            <w:tcBorders>
              <w:top w:val="single" w:sz="4" w:space="0" w:color="000000"/>
              <w:left w:val="single" w:sz="4" w:space="0" w:color="000000"/>
              <w:bottom w:val="single" w:sz="4" w:space="0" w:color="000000"/>
              <w:right w:val="single" w:sz="4" w:space="0" w:color="000000"/>
            </w:tcBorders>
            <w:shd w:val="clear" w:color="auto" w:fill="auto"/>
          </w:tcPr>
          <w:p w:rsidR="00B30D13" w:rsidRPr="00F9091B" w:rsidRDefault="00B30D13" w:rsidP="00F9091B">
            <w:pPr>
              <w:widowControl/>
              <w:jc w:val="both"/>
              <w:rPr>
                <w:rFonts w:ascii="Arial" w:hAnsi="Arial" w:cs="Arial"/>
                <w:sz w:val="24"/>
              </w:rPr>
            </w:pPr>
            <w:r w:rsidRPr="00F9091B">
              <w:rPr>
                <w:rFonts w:ascii="Arial" w:hAnsi="Arial" w:cs="Arial"/>
                <w:sz w:val="24"/>
              </w:rPr>
              <w:t>Подпрограмма 2 «Управление</w:t>
            </w:r>
            <w:r w:rsidR="00F9091B">
              <w:rPr>
                <w:rFonts w:ascii="Arial" w:hAnsi="Arial" w:cs="Arial"/>
                <w:sz w:val="24"/>
              </w:rPr>
              <w:t xml:space="preserve"> </w:t>
            </w:r>
            <w:r w:rsidRPr="00F9091B">
              <w:rPr>
                <w:rFonts w:ascii="Arial" w:hAnsi="Arial" w:cs="Arial"/>
                <w:sz w:val="24"/>
              </w:rPr>
              <w:t>собственностью</w:t>
            </w:r>
            <w:r w:rsidR="00F9091B">
              <w:rPr>
                <w:rFonts w:ascii="Arial" w:hAnsi="Arial" w:cs="Arial"/>
                <w:sz w:val="24"/>
              </w:rPr>
              <w:t xml:space="preserve"> </w:t>
            </w:r>
            <w:r w:rsidRPr="00F9091B">
              <w:rPr>
                <w:rFonts w:ascii="Arial" w:hAnsi="Arial" w:cs="Arial"/>
                <w:sz w:val="24"/>
              </w:rPr>
              <w:t>Бессоновского района Пензенской области»</w:t>
            </w:r>
          </w:p>
        </w:tc>
      </w:tr>
      <w:tr w:rsidR="00B30D13" w:rsidRPr="00F9091B" w:rsidTr="00F9091B">
        <w:trPr>
          <w:jc w:val="center"/>
        </w:trPr>
        <w:tc>
          <w:tcPr>
            <w:tcW w:w="0" w:type="auto"/>
            <w:tcBorders>
              <w:top w:val="single" w:sz="4" w:space="0" w:color="000000"/>
              <w:left w:val="single" w:sz="4" w:space="0" w:color="000000"/>
              <w:bottom w:val="single" w:sz="4" w:space="0" w:color="000000"/>
            </w:tcBorders>
            <w:shd w:val="clear" w:color="auto" w:fill="auto"/>
          </w:tcPr>
          <w:p w:rsidR="00B30D13" w:rsidRPr="00F9091B" w:rsidRDefault="00B30D13" w:rsidP="00F9091B">
            <w:pPr>
              <w:widowControl/>
              <w:jc w:val="both"/>
              <w:rPr>
                <w:rFonts w:ascii="Arial" w:hAnsi="Arial" w:cs="Arial"/>
                <w:sz w:val="24"/>
              </w:rPr>
            </w:pPr>
            <w:r w:rsidRPr="00F9091B">
              <w:rPr>
                <w:rFonts w:ascii="Arial" w:hAnsi="Arial" w:cs="Arial"/>
                <w:sz w:val="24"/>
              </w:rPr>
              <w:t>1.Процент выполнения плана по доходам бюджета Бессоновского района Пензенской области от управления и распоряжения муниципальным имуществом Пензенской области, включая доходы от приватизации</w:t>
            </w:r>
          </w:p>
        </w:tc>
        <w:tc>
          <w:tcPr>
            <w:tcW w:w="0" w:type="auto"/>
            <w:tcBorders>
              <w:top w:val="single" w:sz="4" w:space="0" w:color="000000"/>
              <w:left w:val="single" w:sz="4" w:space="0" w:color="000000"/>
              <w:bottom w:val="single" w:sz="4" w:space="0" w:color="000000"/>
            </w:tcBorders>
            <w:shd w:val="clear" w:color="auto" w:fill="auto"/>
          </w:tcPr>
          <w:p w:rsidR="00B30D13" w:rsidRPr="00F9091B" w:rsidRDefault="00B30D13" w:rsidP="00F9091B">
            <w:pPr>
              <w:widowControl/>
              <w:jc w:val="both"/>
              <w:rPr>
                <w:rFonts w:ascii="Arial" w:hAnsi="Arial" w:cs="Arial"/>
                <w:sz w:val="24"/>
              </w:rPr>
            </w:pPr>
            <w:r w:rsidRPr="00F9091B">
              <w:rPr>
                <w:rFonts w:ascii="Arial" w:hAnsi="Arial" w:cs="Arial"/>
                <w:sz w:val="24"/>
              </w:rPr>
              <w:t>%</w:t>
            </w:r>
          </w:p>
        </w:tc>
        <w:tc>
          <w:tcPr>
            <w:tcW w:w="0" w:type="auto"/>
            <w:tcBorders>
              <w:top w:val="single" w:sz="4" w:space="0" w:color="000000"/>
              <w:left w:val="single" w:sz="4" w:space="0" w:color="000000"/>
              <w:bottom w:val="single" w:sz="4" w:space="0" w:color="000000"/>
            </w:tcBorders>
            <w:shd w:val="clear" w:color="auto" w:fill="auto"/>
          </w:tcPr>
          <w:p w:rsidR="00B30D13" w:rsidRPr="00F9091B" w:rsidRDefault="00B30D13" w:rsidP="00F9091B">
            <w:pPr>
              <w:widowControl/>
              <w:jc w:val="both"/>
              <w:rPr>
                <w:rFonts w:ascii="Arial" w:hAnsi="Arial" w:cs="Arial"/>
                <w:sz w:val="24"/>
              </w:rPr>
            </w:pPr>
            <w:r w:rsidRPr="00F9091B">
              <w:rPr>
                <w:rFonts w:ascii="Arial" w:hAnsi="Arial" w:cs="Arial"/>
                <w:sz w:val="24"/>
              </w:rPr>
              <w:t>100</w:t>
            </w:r>
          </w:p>
        </w:tc>
        <w:tc>
          <w:tcPr>
            <w:tcW w:w="0" w:type="auto"/>
            <w:tcBorders>
              <w:top w:val="single" w:sz="4" w:space="0" w:color="000000"/>
              <w:left w:val="single" w:sz="4" w:space="0" w:color="000000"/>
              <w:bottom w:val="single" w:sz="4" w:space="0" w:color="000000"/>
            </w:tcBorders>
            <w:shd w:val="clear" w:color="auto" w:fill="auto"/>
          </w:tcPr>
          <w:p w:rsidR="00B30D13" w:rsidRPr="00F9091B" w:rsidRDefault="00B30D13" w:rsidP="00F9091B">
            <w:pPr>
              <w:widowControl/>
              <w:jc w:val="both"/>
              <w:rPr>
                <w:rFonts w:ascii="Arial" w:hAnsi="Arial" w:cs="Arial"/>
                <w:sz w:val="24"/>
              </w:rPr>
            </w:pPr>
            <w:r w:rsidRPr="00F9091B">
              <w:rPr>
                <w:rFonts w:ascii="Arial" w:hAnsi="Arial" w:cs="Arial"/>
                <w:sz w:val="24"/>
              </w:rPr>
              <w:t>100</w:t>
            </w:r>
          </w:p>
        </w:tc>
        <w:tc>
          <w:tcPr>
            <w:tcW w:w="0" w:type="auto"/>
            <w:tcBorders>
              <w:top w:val="single" w:sz="4" w:space="0" w:color="000000"/>
              <w:left w:val="single" w:sz="4" w:space="0" w:color="000000"/>
              <w:bottom w:val="single" w:sz="4" w:space="0" w:color="000000"/>
            </w:tcBorders>
            <w:shd w:val="clear" w:color="auto" w:fill="auto"/>
          </w:tcPr>
          <w:p w:rsidR="00B30D13" w:rsidRPr="00F9091B" w:rsidRDefault="00B30D13" w:rsidP="00F9091B">
            <w:pPr>
              <w:widowControl/>
              <w:jc w:val="both"/>
              <w:rPr>
                <w:rFonts w:ascii="Arial" w:hAnsi="Arial" w:cs="Arial"/>
                <w:sz w:val="24"/>
              </w:rPr>
            </w:pPr>
            <w:r w:rsidRPr="00F9091B">
              <w:rPr>
                <w:rFonts w:ascii="Arial" w:hAnsi="Arial" w:cs="Arial"/>
                <w:sz w:val="24"/>
              </w:rPr>
              <w:t>100</w:t>
            </w:r>
          </w:p>
        </w:tc>
        <w:tc>
          <w:tcPr>
            <w:tcW w:w="0" w:type="auto"/>
            <w:tcBorders>
              <w:top w:val="single" w:sz="4" w:space="0" w:color="000000"/>
              <w:left w:val="single" w:sz="4" w:space="0" w:color="000000"/>
              <w:bottom w:val="single" w:sz="4" w:space="0" w:color="000000"/>
            </w:tcBorders>
            <w:shd w:val="clear" w:color="auto" w:fill="auto"/>
          </w:tcPr>
          <w:p w:rsidR="00B30D13" w:rsidRPr="00F9091B" w:rsidRDefault="00B30D13" w:rsidP="00F9091B">
            <w:pPr>
              <w:widowControl/>
              <w:jc w:val="both"/>
              <w:rPr>
                <w:rFonts w:ascii="Arial" w:hAnsi="Arial" w:cs="Arial"/>
                <w:sz w:val="24"/>
              </w:rPr>
            </w:pPr>
            <w:r w:rsidRPr="00F9091B">
              <w:rPr>
                <w:rFonts w:ascii="Arial" w:hAnsi="Arial" w:cs="Arial"/>
                <w:sz w:val="24"/>
              </w:rPr>
              <w:t>x</w:t>
            </w:r>
          </w:p>
        </w:tc>
        <w:tc>
          <w:tcPr>
            <w:tcW w:w="0" w:type="auto"/>
            <w:tcBorders>
              <w:top w:val="single" w:sz="4" w:space="0" w:color="000000"/>
              <w:left w:val="single" w:sz="4" w:space="0" w:color="000000"/>
              <w:bottom w:val="single" w:sz="4" w:space="0" w:color="000000"/>
            </w:tcBorders>
            <w:shd w:val="clear" w:color="auto" w:fill="auto"/>
          </w:tcPr>
          <w:p w:rsidR="00B30D13" w:rsidRPr="00F9091B" w:rsidRDefault="00B30D13" w:rsidP="00F9091B">
            <w:pPr>
              <w:widowControl/>
              <w:jc w:val="both"/>
              <w:rPr>
                <w:rFonts w:ascii="Arial" w:hAnsi="Arial" w:cs="Arial"/>
                <w:sz w:val="24"/>
              </w:rPr>
            </w:pPr>
            <w:r w:rsidRPr="00F9091B">
              <w:rPr>
                <w:rFonts w:ascii="Arial" w:hAnsi="Arial" w:cs="Arial"/>
                <w:sz w:val="24"/>
              </w:rPr>
              <w:t>x</w:t>
            </w:r>
          </w:p>
        </w:tc>
        <w:tc>
          <w:tcPr>
            <w:tcW w:w="0" w:type="auto"/>
            <w:tcBorders>
              <w:top w:val="single" w:sz="4" w:space="0" w:color="000000"/>
              <w:left w:val="single" w:sz="4" w:space="0" w:color="000000"/>
              <w:bottom w:val="single" w:sz="4" w:space="0" w:color="000000"/>
            </w:tcBorders>
            <w:shd w:val="clear" w:color="auto" w:fill="auto"/>
          </w:tcPr>
          <w:p w:rsidR="00B30D13" w:rsidRPr="00F9091B" w:rsidRDefault="00B30D13" w:rsidP="00F9091B">
            <w:pPr>
              <w:widowControl/>
              <w:jc w:val="both"/>
              <w:rPr>
                <w:rFonts w:ascii="Arial" w:hAnsi="Arial" w:cs="Arial"/>
                <w:sz w:val="24"/>
              </w:rPr>
            </w:pPr>
            <w:r w:rsidRPr="00F9091B">
              <w:rPr>
                <w:rFonts w:ascii="Arial" w:hAnsi="Arial" w:cs="Arial"/>
                <w:sz w:val="24"/>
              </w:rPr>
              <w:t>x</w:t>
            </w:r>
          </w:p>
        </w:tc>
        <w:tc>
          <w:tcPr>
            <w:tcW w:w="0" w:type="auto"/>
            <w:tcBorders>
              <w:top w:val="single" w:sz="4" w:space="0" w:color="000000"/>
              <w:left w:val="single" w:sz="4" w:space="0" w:color="000000"/>
              <w:bottom w:val="single" w:sz="4" w:space="0" w:color="000000"/>
            </w:tcBorders>
            <w:shd w:val="clear" w:color="auto" w:fill="auto"/>
          </w:tcPr>
          <w:p w:rsidR="00B30D13" w:rsidRPr="00F9091B" w:rsidRDefault="00B30D13" w:rsidP="00F9091B">
            <w:pPr>
              <w:widowControl/>
              <w:jc w:val="both"/>
              <w:rPr>
                <w:rFonts w:ascii="Arial" w:hAnsi="Arial" w:cs="Arial"/>
                <w:sz w:val="24"/>
              </w:rPr>
            </w:pPr>
            <w:r w:rsidRPr="00F9091B">
              <w:rPr>
                <w:rFonts w:ascii="Arial" w:hAnsi="Arial" w:cs="Arial"/>
                <w:sz w:val="24"/>
              </w:rPr>
              <w:t>x</w:t>
            </w:r>
          </w:p>
        </w:tc>
        <w:tc>
          <w:tcPr>
            <w:tcW w:w="0" w:type="auto"/>
            <w:tcBorders>
              <w:top w:val="single" w:sz="4" w:space="0" w:color="000000"/>
              <w:left w:val="single" w:sz="4" w:space="0" w:color="000000"/>
              <w:bottom w:val="single" w:sz="4" w:space="0" w:color="000000"/>
            </w:tcBorders>
            <w:shd w:val="clear" w:color="auto" w:fill="auto"/>
          </w:tcPr>
          <w:p w:rsidR="00B30D13" w:rsidRPr="00F9091B" w:rsidRDefault="00B30D13" w:rsidP="00F9091B">
            <w:pPr>
              <w:widowControl/>
              <w:jc w:val="both"/>
              <w:rPr>
                <w:rFonts w:ascii="Arial" w:hAnsi="Arial" w:cs="Arial"/>
                <w:sz w:val="24"/>
              </w:rPr>
            </w:pPr>
            <w:r w:rsidRPr="00F9091B">
              <w:rPr>
                <w:rFonts w:ascii="Arial" w:hAnsi="Arial" w:cs="Arial"/>
                <w:sz w:val="24"/>
              </w:rPr>
              <w:t>x</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B30D13" w:rsidRPr="00F9091B" w:rsidRDefault="00B30D13" w:rsidP="00F9091B">
            <w:pPr>
              <w:widowControl/>
              <w:jc w:val="both"/>
              <w:rPr>
                <w:rFonts w:ascii="Arial" w:hAnsi="Arial" w:cs="Arial"/>
                <w:sz w:val="24"/>
              </w:rPr>
            </w:pPr>
            <w:r w:rsidRPr="00F9091B">
              <w:rPr>
                <w:rFonts w:ascii="Arial" w:hAnsi="Arial" w:cs="Arial"/>
                <w:sz w:val="24"/>
              </w:rPr>
              <w:t>x</w:t>
            </w:r>
          </w:p>
        </w:tc>
      </w:tr>
      <w:tr w:rsidR="00B30D13" w:rsidRPr="00F9091B" w:rsidTr="00F9091B">
        <w:trPr>
          <w:jc w:val="center"/>
        </w:trPr>
        <w:tc>
          <w:tcPr>
            <w:tcW w:w="0" w:type="auto"/>
            <w:tcBorders>
              <w:left w:val="single" w:sz="4" w:space="0" w:color="000000"/>
              <w:bottom w:val="single" w:sz="4" w:space="0" w:color="000000"/>
            </w:tcBorders>
            <w:shd w:val="clear" w:color="auto" w:fill="auto"/>
          </w:tcPr>
          <w:p w:rsidR="00B30D13" w:rsidRPr="00F9091B" w:rsidRDefault="00B30D13" w:rsidP="00F9091B">
            <w:pPr>
              <w:widowControl/>
              <w:jc w:val="both"/>
              <w:rPr>
                <w:rFonts w:ascii="Arial" w:hAnsi="Arial" w:cs="Arial"/>
                <w:sz w:val="24"/>
              </w:rPr>
            </w:pPr>
            <w:r w:rsidRPr="00F9091B">
              <w:rPr>
                <w:rFonts w:ascii="Arial" w:hAnsi="Arial" w:cs="Arial"/>
                <w:sz w:val="24"/>
              </w:rPr>
              <w:t>2.Доля объектов недвижимого имущества, на которые зарегистрировано право собственности Бессоновского района, в общем количестве объектов недвижимого имущества, учитываемых в реестре муниципального имущества Бессоновского района</w:t>
            </w:r>
          </w:p>
        </w:tc>
        <w:tc>
          <w:tcPr>
            <w:tcW w:w="0" w:type="auto"/>
            <w:tcBorders>
              <w:left w:val="single" w:sz="4" w:space="0" w:color="000000"/>
              <w:bottom w:val="single" w:sz="4" w:space="0" w:color="000000"/>
            </w:tcBorders>
            <w:shd w:val="clear" w:color="auto" w:fill="auto"/>
          </w:tcPr>
          <w:p w:rsidR="00B30D13" w:rsidRPr="00F9091B" w:rsidRDefault="00B30D13" w:rsidP="00F9091B">
            <w:pPr>
              <w:widowControl/>
              <w:jc w:val="both"/>
              <w:rPr>
                <w:rFonts w:ascii="Arial" w:hAnsi="Arial" w:cs="Arial"/>
                <w:sz w:val="24"/>
              </w:rPr>
            </w:pPr>
            <w:r w:rsidRPr="00F9091B">
              <w:rPr>
                <w:rFonts w:ascii="Arial" w:hAnsi="Arial" w:cs="Arial"/>
                <w:sz w:val="24"/>
              </w:rPr>
              <w:t>%</w:t>
            </w:r>
          </w:p>
        </w:tc>
        <w:tc>
          <w:tcPr>
            <w:tcW w:w="0" w:type="auto"/>
            <w:tcBorders>
              <w:left w:val="single" w:sz="4" w:space="0" w:color="000000"/>
              <w:bottom w:val="single" w:sz="4" w:space="0" w:color="000000"/>
            </w:tcBorders>
            <w:shd w:val="clear" w:color="auto" w:fill="auto"/>
          </w:tcPr>
          <w:p w:rsidR="00B30D13" w:rsidRPr="00F9091B" w:rsidRDefault="00227229" w:rsidP="00F9091B">
            <w:pPr>
              <w:widowControl/>
              <w:jc w:val="both"/>
              <w:rPr>
                <w:rFonts w:ascii="Arial" w:hAnsi="Arial" w:cs="Arial"/>
                <w:sz w:val="24"/>
              </w:rPr>
            </w:pPr>
            <w:r w:rsidRPr="00F9091B">
              <w:rPr>
                <w:rFonts w:ascii="Arial" w:hAnsi="Arial" w:cs="Arial"/>
                <w:sz w:val="24"/>
              </w:rPr>
              <w:t>99</w:t>
            </w:r>
          </w:p>
        </w:tc>
        <w:tc>
          <w:tcPr>
            <w:tcW w:w="0" w:type="auto"/>
            <w:tcBorders>
              <w:left w:val="single" w:sz="4" w:space="0" w:color="000000"/>
              <w:bottom w:val="single" w:sz="4" w:space="0" w:color="000000"/>
            </w:tcBorders>
            <w:shd w:val="clear" w:color="auto" w:fill="auto"/>
          </w:tcPr>
          <w:p w:rsidR="00B30D13" w:rsidRPr="00F9091B" w:rsidRDefault="00B30D13" w:rsidP="00F9091B">
            <w:pPr>
              <w:widowControl/>
              <w:jc w:val="both"/>
              <w:rPr>
                <w:rFonts w:ascii="Arial" w:hAnsi="Arial" w:cs="Arial"/>
                <w:sz w:val="24"/>
              </w:rPr>
            </w:pPr>
            <w:r w:rsidRPr="00F9091B">
              <w:rPr>
                <w:rFonts w:ascii="Arial" w:hAnsi="Arial" w:cs="Arial"/>
                <w:sz w:val="24"/>
              </w:rPr>
              <w:t>99</w:t>
            </w:r>
          </w:p>
        </w:tc>
        <w:tc>
          <w:tcPr>
            <w:tcW w:w="0" w:type="auto"/>
            <w:tcBorders>
              <w:left w:val="single" w:sz="4" w:space="0" w:color="000000"/>
              <w:bottom w:val="single" w:sz="4" w:space="0" w:color="000000"/>
            </w:tcBorders>
            <w:shd w:val="clear" w:color="auto" w:fill="auto"/>
          </w:tcPr>
          <w:p w:rsidR="00B30D13" w:rsidRPr="00F9091B" w:rsidRDefault="00B30D13" w:rsidP="00F9091B">
            <w:pPr>
              <w:widowControl/>
              <w:jc w:val="both"/>
              <w:rPr>
                <w:rFonts w:ascii="Arial" w:hAnsi="Arial" w:cs="Arial"/>
                <w:sz w:val="24"/>
              </w:rPr>
            </w:pPr>
            <w:r w:rsidRPr="00F9091B">
              <w:rPr>
                <w:rFonts w:ascii="Arial" w:hAnsi="Arial" w:cs="Arial"/>
                <w:sz w:val="24"/>
              </w:rPr>
              <w:t>10</w:t>
            </w:r>
            <w:r w:rsidR="00227229" w:rsidRPr="00F9091B">
              <w:rPr>
                <w:rFonts w:ascii="Arial" w:hAnsi="Arial" w:cs="Arial"/>
                <w:sz w:val="24"/>
              </w:rPr>
              <w:t>0</w:t>
            </w:r>
          </w:p>
        </w:tc>
        <w:tc>
          <w:tcPr>
            <w:tcW w:w="0" w:type="auto"/>
            <w:tcBorders>
              <w:left w:val="single" w:sz="4" w:space="0" w:color="000000"/>
              <w:bottom w:val="single" w:sz="4" w:space="0" w:color="000000"/>
            </w:tcBorders>
            <w:shd w:val="clear" w:color="auto" w:fill="auto"/>
          </w:tcPr>
          <w:p w:rsidR="00B30D13" w:rsidRPr="00F9091B" w:rsidRDefault="00B30D13" w:rsidP="00F9091B">
            <w:pPr>
              <w:widowControl/>
              <w:jc w:val="both"/>
              <w:rPr>
                <w:rFonts w:ascii="Arial" w:hAnsi="Arial" w:cs="Arial"/>
                <w:sz w:val="24"/>
              </w:rPr>
            </w:pPr>
            <w:r w:rsidRPr="00F9091B">
              <w:rPr>
                <w:rFonts w:ascii="Arial" w:hAnsi="Arial" w:cs="Arial"/>
                <w:sz w:val="24"/>
              </w:rPr>
              <w:t>х</w:t>
            </w:r>
          </w:p>
        </w:tc>
        <w:tc>
          <w:tcPr>
            <w:tcW w:w="0" w:type="auto"/>
            <w:tcBorders>
              <w:left w:val="single" w:sz="4" w:space="0" w:color="000000"/>
              <w:bottom w:val="single" w:sz="4" w:space="0" w:color="000000"/>
            </w:tcBorders>
            <w:shd w:val="clear" w:color="auto" w:fill="auto"/>
          </w:tcPr>
          <w:p w:rsidR="00B30D13" w:rsidRPr="00F9091B" w:rsidRDefault="00B30D13" w:rsidP="00F9091B">
            <w:pPr>
              <w:widowControl/>
              <w:jc w:val="both"/>
              <w:rPr>
                <w:rFonts w:ascii="Arial" w:hAnsi="Arial" w:cs="Arial"/>
                <w:sz w:val="24"/>
              </w:rPr>
            </w:pPr>
            <w:r w:rsidRPr="00F9091B">
              <w:rPr>
                <w:rFonts w:ascii="Arial" w:hAnsi="Arial" w:cs="Arial"/>
                <w:sz w:val="24"/>
              </w:rPr>
              <w:t>х</w:t>
            </w:r>
          </w:p>
        </w:tc>
        <w:tc>
          <w:tcPr>
            <w:tcW w:w="0" w:type="auto"/>
            <w:tcBorders>
              <w:left w:val="single" w:sz="4" w:space="0" w:color="000000"/>
              <w:bottom w:val="single" w:sz="4" w:space="0" w:color="000000"/>
            </w:tcBorders>
            <w:shd w:val="clear" w:color="auto" w:fill="auto"/>
          </w:tcPr>
          <w:p w:rsidR="00B30D13" w:rsidRPr="00F9091B" w:rsidRDefault="00B30D13" w:rsidP="00F9091B">
            <w:pPr>
              <w:widowControl/>
              <w:jc w:val="both"/>
              <w:rPr>
                <w:rFonts w:ascii="Arial" w:hAnsi="Arial" w:cs="Arial"/>
                <w:sz w:val="24"/>
              </w:rPr>
            </w:pPr>
            <w:r w:rsidRPr="00F9091B">
              <w:rPr>
                <w:rFonts w:ascii="Arial" w:hAnsi="Arial" w:cs="Arial"/>
                <w:sz w:val="24"/>
              </w:rPr>
              <w:t>х</w:t>
            </w:r>
          </w:p>
        </w:tc>
        <w:tc>
          <w:tcPr>
            <w:tcW w:w="0" w:type="auto"/>
            <w:tcBorders>
              <w:left w:val="single" w:sz="4" w:space="0" w:color="000000"/>
              <w:bottom w:val="single" w:sz="4" w:space="0" w:color="000000"/>
            </w:tcBorders>
            <w:shd w:val="clear" w:color="auto" w:fill="auto"/>
          </w:tcPr>
          <w:p w:rsidR="00B30D13" w:rsidRPr="00F9091B" w:rsidRDefault="00B30D13" w:rsidP="00F9091B">
            <w:pPr>
              <w:widowControl/>
              <w:jc w:val="both"/>
              <w:rPr>
                <w:rFonts w:ascii="Arial" w:hAnsi="Arial" w:cs="Arial"/>
                <w:sz w:val="24"/>
              </w:rPr>
            </w:pPr>
            <w:r w:rsidRPr="00F9091B">
              <w:rPr>
                <w:rFonts w:ascii="Arial" w:hAnsi="Arial" w:cs="Arial"/>
                <w:sz w:val="24"/>
              </w:rPr>
              <w:t>х</w:t>
            </w:r>
          </w:p>
        </w:tc>
        <w:tc>
          <w:tcPr>
            <w:tcW w:w="0" w:type="auto"/>
            <w:tcBorders>
              <w:left w:val="single" w:sz="4" w:space="0" w:color="000000"/>
              <w:bottom w:val="single" w:sz="4" w:space="0" w:color="000000"/>
            </w:tcBorders>
            <w:shd w:val="clear" w:color="auto" w:fill="auto"/>
          </w:tcPr>
          <w:p w:rsidR="00B30D13" w:rsidRPr="00F9091B" w:rsidRDefault="00B30D13" w:rsidP="00F9091B">
            <w:pPr>
              <w:widowControl/>
              <w:jc w:val="both"/>
              <w:rPr>
                <w:rFonts w:ascii="Arial" w:hAnsi="Arial" w:cs="Arial"/>
                <w:sz w:val="24"/>
              </w:rPr>
            </w:pPr>
            <w:r w:rsidRPr="00F9091B">
              <w:rPr>
                <w:rFonts w:ascii="Arial" w:hAnsi="Arial" w:cs="Arial"/>
                <w:sz w:val="24"/>
              </w:rPr>
              <w:t>х</w:t>
            </w:r>
          </w:p>
        </w:tc>
        <w:tc>
          <w:tcPr>
            <w:tcW w:w="0" w:type="auto"/>
            <w:tcBorders>
              <w:left w:val="single" w:sz="4" w:space="0" w:color="000000"/>
              <w:bottom w:val="single" w:sz="4" w:space="0" w:color="000000"/>
              <w:right w:val="single" w:sz="4" w:space="0" w:color="000000"/>
            </w:tcBorders>
            <w:shd w:val="clear" w:color="auto" w:fill="auto"/>
          </w:tcPr>
          <w:p w:rsidR="00B30D13" w:rsidRPr="00F9091B" w:rsidRDefault="00B30D13" w:rsidP="00F9091B">
            <w:pPr>
              <w:widowControl/>
              <w:jc w:val="both"/>
              <w:rPr>
                <w:rFonts w:ascii="Arial" w:hAnsi="Arial" w:cs="Arial"/>
                <w:sz w:val="24"/>
              </w:rPr>
            </w:pPr>
            <w:r w:rsidRPr="00F9091B">
              <w:rPr>
                <w:rFonts w:ascii="Arial" w:hAnsi="Arial" w:cs="Arial"/>
                <w:sz w:val="24"/>
              </w:rPr>
              <w:t>х</w:t>
            </w:r>
          </w:p>
        </w:tc>
      </w:tr>
      <w:tr w:rsidR="00B30D13" w:rsidRPr="00F9091B" w:rsidTr="00F9091B">
        <w:trPr>
          <w:jc w:val="center"/>
        </w:trPr>
        <w:tc>
          <w:tcPr>
            <w:tcW w:w="0" w:type="auto"/>
            <w:tcBorders>
              <w:left w:val="single" w:sz="4" w:space="0" w:color="000000"/>
              <w:bottom w:val="single" w:sz="4" w:space="0" w:color="000000"/>
            </w:tcBorders>
            <w:shd w:val="clear" w:color="auto" w:fill="auto"/>
          </w:tcPr>
          <w:p w:rsidR="00B30D13" w:rsidRPr="00F9091B" w:rsidRDefault="00B30D13" w:rsidP="00F9091B">
            <w:pPr>
              <w:widowControl/>
              <w:jc w:val="both"/>
              <w:rPr>
                <w:rFonts w:ascii="Arial" w:hAnsi="Arial" w:cs="Arial"/>
                <w:sz w:val="24"/>
              </w:rPr>
            </w:pPr>
            <w:r w:rsidRPr="00F9091B">
              <w:rPr>
                <w:rFonts w:ascii="Arial" w:hAnsi="Arial" w:cs="Arial"/>
                <w:sz w:val="24"/>
              </w:rPr>
              <w:t>3.Доля площадей земельных участков под объектами недвижимого имущества, на которые зарегистрировано право собственности</w:t>
            </w:r>
            <w:r w:rsidR="00F9091B">
              <w:rPr>
                <w:rFonts w:ascii="Arial" w:hAnsi="Arial" w:cs="Arial"/>
                <w:sz w:val="24"/>
              </w:rPr>
              <w:t xml:space="preserve"> </w:t>
            </w:r>
            <w:r w:rsidRPr="00F9091B">
              <w:rPr>
                <w:rFonts w:ascii="Arial" w:hAnsi="Arial" w:cs="Arial"/>
                <w:sz w:val="24"/>
              </w:rPr>
              <w:t>Бессоновского района, в общем количестве площадей земельных участков под объектами недвижимого имущества, учитываемого в реестре муниципального имущества Бессоновского района</w:t>
            </w:r>
          </w:p>
        </w:tc>
        <w:tc>
          <w:tcPr>
            <w:tcW w:w="0" w:type="auto"/>
            <w:tcBorders>
              <w:left w:val="single" w:sz="4" w:space="0" w:color="000000"/>
              <w:bottom w:val="single" w:sz="4" w:space="0" w:color="000000"/>
            </w:tcBorders>
            <w:shd w:val="clear" w:color="auto" w:fill="auto"/>
          </w:tcPr>
          <w:p w:rsidR="00B30D13" w:rsidRPr="00F9091B" w:rsidRDefault="00B30D13" w:rsidP="00F9091B">
            <w:pPr>
              <w:widowControl/>
              <w:jc w:val="both"/>
              <w:rPr>
                <w:rFonts w:ascii="Arial" w:hAnsi="Arial" w:cs="Arial"/>
                <w:sz w:val="24"/>
              </w:rPr>
            </w:pPr>
            <w:r w:rsidRPr="00F9091B">
              <w:rPr>
                <w:rFonts w:ascii="Arial" w:hAnsi="Arial" w:cs="Arial"/>
                <w:sz w:val="24"/>
              </w:rPr>
              <w:t>%</w:t>
            </w:r>
          </w:p>
        </w:tc>
        <w:tc>
          <w:tcPr>
            <w:tcW w:w="0" w:type="auto"/>
            <w:tcBorders>
              <w:left w:val="single" w:sz="4" w:space="0" w:color="000000"/>
              <w:bottom w:val="single" w:sz="4" w:space="0" w:color="000000"/>
            </w:tcBorders>
            <w:shd w:val="clear" w:color="auto" w:fill="auto"/>
          </w:tcPr>
          <w:p w:rsidR="00B30D13" w:rsidRPr="00F9091B" w:rsidRDefault="00227229" w:rsidP="00F9091B">
            <w:pPr>
              <w:widowControl/>
              <w:jc w:val="both"/>
              <w:rPr>
                <w:rFonts w:ascii="Arial" w:hAnsi="Arial" w:cs="Arial"/>
                <w:sz w:val="24"/>
              </w:rPr>
            </w:pPr>
            <w:r w:rsidRPr="00F9091B">
              <w:rPr>
                <w:rFonts w:ascii="Arial" w:hAnsi="Arial" w:cs="Arial"/>
                <w:sz w:val="24"/>
              </w:rPr>
              <w:t>99</w:t>
            </w:r>
          </w:p>
        </w:tc>
        <w:tc>
          <w:tcPr>
            <w:tcW w:w="0" w:type="auto"/>
            <w:tcBorders>
              <w:left w:val="single" w:sz="4" w:space="0" w:color="000000"/>
              <w:bottom w:val="single" w:sz="4" w:space="0" w:color="000000"/>
            </w:tcBorders>
            <w:shd w:val="clear" w:color="auto" w:fill="auto"/>
          </w:tcPr>
          <w:p w:rsidR="00B30D13" w:rsidRPr="00F9091B" w:rsidRDefault="00B30D13" w:rsidP="00F9091B">
            <w:pPr>
              <w:widowControl/>
              <w:jc w:val="both"/>
              <w:rPr>
                <w:rFonts w:ascii="Arial" w:hAnsi="Arial" w:cs="Arial"/>
                <w:sz w:val="24"/>
              </w:rPr>
            </w:pPr>
            <w:r w:rsidRPr="00F9091B">
              <w:rPr>
                <w:rFonts w:ascii="Arial" w:hAnsi="Arial" w:cs="Arial"/>
                <w:sz w:val="24"/>
              </w:rPr>
              <w:t>99</w:t>
            </w:r>
          </w:p>
        </w:tc>
        <w:tc>
          <w:tcPr>
            <w:tcW w:w="0" w:type="auto"/>
            <w:tcBorders>
              <w:left w:val="single" w:sz="4" w:space="0" w:color="000000"/>
              <w:bottom w:val="single" w:sz="4" w:space="0" w:color="000000"/>
            </w:tcBorders>
            <w:shd w:val="clear" w:color="auto" w:fill="auto"/>
          </w:tcPr>
          <w:p w:rsidR="00B30D13" w:rsidRPr="00F9091B" w:rsidRDefault="00B30D13" w:rsidP="00F9091B">
            <w:pPr>
              <w:widowControl/>
              <w:jc w:val="both"/>
              <w:rPr>
                <w:rFonts w:ascii="Arial" w:hAnsi="Arial" w:cs="Arial"/>
                <w:sz w:val="24"/>
              </w:rPr>
            </w:pPr>
            <w:r w:rsidRPr="00F9091B">
              <w:rPr>
                <w:rFonts w:ascii="Arial" w:hAnsi="Arial" w:cs="Arial"/>
                <w:sz w:val="24"/>
              </w:rPr>
              <w:t>10</w:t>
            </w:r>
            <w:r w:rsidR="00227229" w:rsidRPr="00F9091B">
              <w:rPr>
                <w:rFonts w:ascii="Arial" w:hAnsi="Arial" w:cs="Arial"/>
                <w:sz w:val="24"/>
              </w:rPr>
              <w:t>0</w:t>
            </w:r>
          </w:p>
        </w:tc>
        <w:tc>
          <w:tcPr>
            <w:tcW w:w="0" w:type="auto"/>
            <w:tcBorders>
              <w:left w:val="single" w:sz="4" w:space="0" w:color="000000"/>
              <w:bottom w:val="single" w:sz="4" w:space="0" w:color="000000"/>
            </w:tcBorders>
            <w:shd w:val="clear" w:color="auto" w:fill="auto"/>
          </w:tcPr>
          <w:p w:rsidR="00B30D13" w:rsidRPr="00F9091B" w:rsidRDefault="00B30D13" w:rsidP="00F9091B">
            <w:pPr>
              <w:widowControl/>
              <w:jc w:val="both"/>
              <w:rPr>
                <w:rFonts w:ascii="Arial" w:hAnsi="Arial" w:cs="Arial"/>
                <w:sz w:val="24"/>
              </w:rPr>
            </w:pPr>
            <w:r w:rsidRPr="00F9091B">
              <w:rPr>
                <w:rFonts w:ascii="Arial" w:hAnsi="Arial" w:cs="Arial"/>
                <w:sz w:val="24"/>
              </w:rPr>
              <w:t>х</w:t>
            </w:r>
          </w:p>
        </w:tc>
        <w:tc>
          <w:tcPr>
            <w:tcW w:w="0" w:type="auto"/>
            <w:tcBorders>
              <w:left w:val="single" w:sz="4" w:space="0" w:color="000000"/>
              <w:bottom w:val="single" w:sz="4" w:space="0" w:color="000000"/>
            </w:tcBorders>
            <w:shd w:val="clear" w:color="auto" w:fill="auto"/>
          </w:tcPr>
          <w:p w:rsidR="00B30D13" w:rsidRPr="00F9091B" w:rsidRDefault="00B30D13" w:rsidP="00F9091B">
            <w:pPr>
              <w:widowControl/>
              <w:jc w:val="both"/>
              <w:rPr>
                <w:rFonts w:ascii="Arial" w:hAnsi="Arial" w:cs="Arial"/>
                <w:sz w:val="24"/>
              </w:rPr>
            </w:pPr>
            <w:r w:rsidRPr="00F9091B">
              <w:rPr>
                <w:rFonts w:ascii="Arial" w:hAnsi="Arial" w:cs="Arial"/>
                <w:sz w:val="24"/>
              </w:rPr>
              <w:t>х</w:t>
            </w:r>
          </w:p>
        </w:tc>
        <w:tc>
          <w:tcPr>
            <w:tcW w:w="0" w:type="auto"/>
            <w:tcBorders>
              <w:left w:val="single" w:sz="4" w:space="0" w:color="000000"/>
              <w:bottom w:val="single" w:sz="4" w:space="0" w:color="000000"/>
            </w:tcBorders>
            <w:shd w:val="clear" w:color="auto" w:fill="auto"/>
          </w:tcPr>
          <w:p w:rsidR="00B30D13" w:rsidRPr="00F9091B" w:rsidRDefault="00B30D13" w:rsidP="00F9091B">
            <w:pPr>
              <w:widowControl/>
              <w:jc w:val="both"/>
              <w:rPr>
                <w:rFonts w:ascii="Arial" w:hAnsi="Arial" w:cs="Arial"/>
                <w:sz w:val="24"/>
              </w:rPr>
            </w:pPr>
            <w:r w:rsidRPr="00F9091B">
              <w:rPr>
                <w:rFonts w:ascii="Arial" w:hAnsi="Arial" w:cs="Arial"/>
                <w:sz w:val="24"/>
              </w:rPr>
              <w:t>х</w:t>
            </w:r>
          </w:p>
        </w:tc>
        <w:tc>
          <w:tcPr>
            <w:tcW w:w="0" w:type="auto"/>
            <w:tcBorders>
              <w:left w:val="single" w:sz="4" w:space="0" w:color="000000"/>
              <w:bottom w:val="single" w:sz="4" w:space="0" w:color="000000"/>
            </w:tcBorders>
            <w:shd w:val="clear" w:color="auto" w:fill="auto"/>
          </w:tcPr>
          <w:p w:rsidR="00B30D13" w:rsidRPr="00F9091B" w:rsidRDefault="00B30D13" w:rsidP="00F9091B">
            <w:pPr>
              <w:widowControl/>
              <w:jc w:val="both"/>
              <w:rPr>
                <w:rFonts w:ascii="Arial" w:hAnsi="Arial" w:cs="Arial"/>
                <w:sz w:val="24"/>
              </w:rPr>
            </w:pPr>
            <w:r w:rsidRPr="00F9091B">
              <w:rPr>
                <w:rFonts w:ascii="Arial" w:hAnsi="Arial" w:cs="Arial"/>
                <w:sz w:val="24"/>
              </w:rPr>
              <w:t>х</w:t>
            </w:r>
          </w:p>
        </w:tc>
        <w:tc>
          <w:tcPr>
            <w:tcW w:w="0" w:type="auto"/>
            <w:tcBorders>
              <w:left w:val="single" w:sz="4" w:space="0" w:color="000000"/>
              <w:bottom w:val="single" w:sz="4" w:space="0" w:color="000000"/>
            </w:tcBorders>
            <w:shd w:val="clear" w:color="auto" w:fill="auto"/>
          </w:tcPr>
          <w:p w:rsidR="00B30D13" w:rsidRPr="00F9091B" w:rsidRDefault="00B30D13" w:rsidP="00F9091B">
            <w:pPr>
              <w:widowControl/>
              <w:jc w:val="both"/>
              <w:rPr>
                <w:rFonts w:ascii="Arial" w:hAnsi="Arial" w:cs="Arial"/>
                <w:sz w:val="24"/>
              </w:rPr>
            </w:pPr>
            <w:r w:rsidRPr="00F9091B">
              <w:rPr>
                <w:rFonts w:ascii="Arial" w:hAnsi="Arial" w:cs="Arial"/>
                <w:sz w:val="24"/>
              </w:rPr>
              <w:t>х</w:t>
            </w:r>
          </w:p>
        </w:tc>
        <w:tc>
          <w:tcPr>
            <w:tcW w:w="0" w:type="auto"/>
            <w:tcBorders>
              <w:left w:val="single" w:sz="4" w:space="0" w:color="000000"/>
              <w:bottom w:val="single" w:sz="4" w:space="0" w:color="000000"/>
              <w:right w:val="single" w:sz="4" w:space="0" w:color="000000"/>
            </w:tcBorders>
            <w:shd w:val="clear" w:color="auto" w:fill="auto"/>
          </w:tcPr>
          <w:p w:rsidR="00B30D13" w:rsidRPr="00F9091B" w:rsidRDefault="00B30D13" w:rsidP="00F9091B">
            <w:pPr>
              <w:widowControl/>
              <w:jc w:val="both"/>
              <w:rPr>
                <w:rFonts w:ascii="Arial" w:hAnsi="Arial" w:cs="Arial"/>
                <w:sz w:val="24"/>
              </w:rPr>
            </w:pPr>
            <w:r w:rsidRPr="00F9091B">
              <w:rPr>
                <w:rFonts w:ascii="Arial" w:hAnsi="Arial" w:cs="Arial"/>
                <w:sz w:val="24"/>
              </w:rPr>
              <w:t>х</w:t>
            </w:r>
          </w:p>
        </w:tc>
      </w:tr>
      <w:tr w:rsidR="00B30D13" w:rsidRPr="00F9091B" w:rsidTr="00F9091B">
        <w:trPr>
          <w:jc w:val="center"/>
        </w:trPr>
        <w:tc>
          <w:tcPr>
            <w:tcW w:w="0" w:type="auto"/>
            <w:tcBorders>
              <w:left w:val="single" w:sz="4" w:space="0" w:color="000000"/>
              <w:bottom w:val="single" w:sz="4" w:space="0" w:color="000000"/>
            </w:tcBorders>
            <w:shd w:val="clear" w:color="auto" w:fill="auto"/>
          </w:tcPr>
          <w:p w:rsidR="00B30D13" w:rsidRPr="00F9091B" w:rsidRDefault="00B30D13" w:rsidP="00F9091B">
            <w:pPr>
              <w:widowControl/>
              <w:jc w:val="both"/>
              <w:rPr>
                <w:rFonts w:ascii="Arial" w:hAnsi="Arial" w:cs="Arial"/>
                <w:sz w:val="24"/>
              </w:rPr>
            </w:pPr>
            <w:r w:rsidRPr="00F9091B">
              <w:rPr>
                <w:rFonts w:ascii="Arial" w:hAnsi="Arial" w:cs="Arial"/>
                <w:sz w:val="24"/>
              </w:rPr>
              <w:t>4.Увеличение поступлений доходов в консолидируемый бюджет Бессоновского района от использования земель в виде арендной платы к уровню предыдущего года</w:t>
            </w:r>
          </w:p>
        </w:tc>
        <w:tc>
          <w:tcPr>
            <w:tcW w:w="0" w:type="auto"/>
            <w:tcBorders>
              <w:left w:val="single" w:sz="4" w:space="0" w:color="000000"/>
              <w:bottom w:val="single" w:sz="4" w:space="0" w:color="000000"/>
            </w:tcBorders>
            <w:shd w:val="clear" w:color="auto" w:fill="auto"/>
          </w:tcPr>
          <w:p w:rsidR="00B30D13" w:rsidRPr="00F9091B" w:rsidRDefault="00B30D13" w:rsidP="00F9091B">
            <w:pPr>
              <w:widowControl/>
              <w:jc w:val="both"/>
              <w:rPr>
                <w:rFonts w:ascii="Arial" w:hAnsi="Arial" w:cs="Arial"/>
                <w:sz w:val="24"/>
              </w:rPr>
            </w:pPr>
            <w:r w:rsidRPr="00F9091B">
              <w:rPr>
                <w:rFonts w:ascii="Arial" w:hAnsi="Arial" w:cs="Arial"/>
                <w:sz w:val="24"/>
              </w:rPr>
              <w:t>%</w:t>
            </w:r>
          </w:p>
        </w:tc>
        <w:tc>
          <w:tcPr>
            <w:tcW w:w="0" w:type="auto"/>
            <w:tcBorders>
              <w:left w:val="single" w:sz="4" w:space="0" w:color="000000"/>
              <w:bottom w:val="single" w:sz="4" w:space="0" w:color="000000"/>
            </w:tcBorders>
            <w:shd w:val="clear" w:color="auto" w:fill="auto"/>
          </w:tcPr>
          <w:p w:rsidR="00B30D13" w:rsidRPr="00F9091B" w:rsidRDefault="00B30D13" w:rsidP="00F9091B">
            <w:pPr>
              <w:widowControl/>
              <w:jc w:val="both"/>
              <w:rPr>
                <w:rFonts w:ascii="Arial" w:hAnsi="Arial" w:cs="Arial"/>
                <w:sz w:val="24"/>
              </w:rPr>
            </w:pPr>
            <w:r w:rsidRPr="00F9091B">
              <w:rPr>
                <w:rFonts w:ascii="Arial" w:hAnsi="Arial" w:cs="Arial"/>
                <w:sz w:val="24"/>
              </w:rPr>
              <w:t>1</w:t>
            </w:r>
          </w:p>
        </w:tc>
        <w:tc>
          <w:tcPr>
            <w:tcW w:w="0" w:type="auto"/>
            <w:tcBorders>
              <w:left w:val="single" w:sz="4" w:space="0" w:color="000000"/>
              <w:bottom w:val="single" w:sz="4" w:space="0" w:color="000000"/>
            </w:tcBorders>
            <w:shd w:val="clear" w:color="auto" w:fill="auto"/>
          </w:tcPr>
          <w:p w:rsidR="00B30D13" w:rsidRPr="00F9091B" w:rsidRDefault="00B30D13" w:rsidP="00F9091B">
            <w:pPr>
              <w:widowControl/>
              <w:jc w:val="both"/>
              <w:rPr>
                <w:rFonts w:ascii="Arial" w:hAnsi="Arial" w:cs="Arial"/>
                <w:sz w:val="24"/>
              </w:rPr>
            </w:pPr>
            <w:r w:rsidRPr="00F9091B">
              <w:rPr>
                <w:rFonts w:ascii="Arial" w:hAnsi="Arial" w:cs="Arial"/>
                <w:sz w:val="24"/>
              </w:rPr>
              <w:t>1</w:t>
            </w:r>
          </w:p>
        </w:tc>
        <w:tc>
          <w:tcPr>
            <w:tcW w:w="0" w:type="auto"/>
            <w:tcBorders>
              <w:left w:val="single" w:sz="4" w:space="0" w:color="000000"/>
              <w:bottom w:val="single" w:sz="4" w:space="0" w:color="000000"/>
            </w:tcBorders>
            <w:shd w:val="clear" w:color="auto" w:fill="auto"/>
          </w:tcPr>
          <w:p w:rsidR="00B30D13" w:rsidRPr="00F9091B" w:rsidRDefault="00B30D13" w:rsidP="00F9091B">
            <w:pPr>
              <w:widowControl/>
              <w:jc w:val="both"/>
              <w:rPr>
                <w:rFonts w:ascii="Arial" w:hAnsi="Arial" w:cs="Arial"/>
                <w:sz w:val="24"/>
              </w:rPr>
            </w:pPr>
            <w:r w:rsidRPr="00F9091B">
              <w:rPr>
                <w:rFonts w:ascii="Arial" w:hAnsi="Arial" w:cs="Arial"/>
                <w:sz w:val="24"/>
              </w:rPr>
              <w:t>100</w:t>
            </w:r>
          </w:p>
        </w:tc>
        <w:tc>
          <w:tcPr>
            <w:tcW w:w="0" w:type="auto"/>
            <w:tcBorders>
              <w:left w:val="single" w:sz="4" w:space="0" w:color="000000"/>
              <w:bottom w:val="single" w:sz="4" w:space="0" w:color="000000"/>
            </w:tcBorders>
            <w:shd w:val="clear" w:color="auto" w:fill="auto"/>
          </w:tcPr>
          <w:p w:rsidR="00B30D13" w:rsidRPr="00F9091B" w:rsidRDefault="00B30D13" w:rsidP="00F9091B">
            <w:pPr>
              <w:widowControl/>
              <w:jc w:val="both"/>
              <w:rPr>
                <w:rFonts w:ascii="Arial" w:hAnsi="Arial" w:cs="Arial"/>
                <w:sz w:val="24"/>
              </w:rPr>
            </w:pPr>
            <w:r w:rsidRPr="00F9091B">
              <w:rPr>
                <w:rFonts w:ascii="Arial" w:hAnsi="Arial" w:cs="Arial"/>
                <w:sz w:val="24"/>
              </w:rPr>
              <w:t>х</w:t>
            </w:r>
          </w:p>
        </w:tc>
        <w:tc>
          <w:tcPr>
            <w:tcW w:w="0" w:type="auto"/>
            <w:tcBorders>
              <w:left w:val="single" w:sz="4" w:space="0" w:color="000000"/>
              <w:bottom w:val="single" w:sz="4" w:space="0" w:color="000000"/>
            </w:tcBorders>
            <w:shd w:val="clear" w:color="auto" w:fill="auto"/>
          </w:tcPr>
          <w:p w:rsidR="00B30D13" w:rsidRPr="00F9091B" w:rsidRDefault="00B30D13" w:rsidP="00F9091B">
            <w:pPr>
              <w:widowControl/>
              <w:jc w:val="both"/>
              <w:rPr>
                <w:rFonts w:ascii="Arial" w:hAnsi="Arial" w:cs="Arial"/>
                <w:sz w:val="24"/>
              </w:rPr>
            </w:pPr>
            <w:r w:rsidRPr="00F9091B">
              <w:rPr>
                <w:rFonts w:ascii="Arial" w:hAnsi="Arial" w:cs="Arial"/>
                <w:sz w:val="24"/>
              </w:rPr>
              <w:t>х</w:t>
            </w:r>
          </w:p>
        </w:tc>
        <w:tc>
          <w:tcPr>
            <w:tcW w:w="0" w:type="auto"/>
            <w:tcBorders>
              <w:left w:val="single" w:sz="4" w:space="0" w:color="000000"/>
              <w:bottom w:val="single" w:sz="4" w:space="0" w:color="000000"/>
            </w:tcBorders>
            <w:shd w:val="clear" w:color="auto" w:fill="auto"/>
          </w:tcPr>
          <w:p w:rsidR="00B30D13" w:rsidRPr="00F9091B" w:rsidRDefault="00B30D13" w:rsidP="00F9091B">
            <w:pPr>
              <w:widowControl/>
              <w:jc w:val="both"/>
              <w:rPr>
                <w:rFonts w:ascii="Arial" w:hAnsi="Arial" w:cs="Arial"/>
                <w:sz w:val="24"/>
              </w:rPr>
            </w:pPr>
            <w:r w:rsidRPr="00F9091B">
              <w:rPr>
                <w:rFonts w:ascii="Arial" w:hAnsi="Arial" w:cs="Arial"/>
                <w:sz w:val="24"/>
              </w:rPr>
              <w:t>х</w:t>
            </w:r>
          </w:p>
        </w:tc>
        <w:tc>
          <w:tcPr>
            <w:tcW w:w="0" w:type="auto"/>
            <w:tcBorders>
              <w:left w:val="single" w:sz="4" w:space="0" w:color="000000"/>
              <w:bottom w:val="single" w:sz="4" w:space="0" w:color="000000"/>
            </w:tcBorders>
            <w:shd w:val="clear" w:color="auto" w:fill="auto"/>
          </w:tcPr>
          <w:p w:rsidR="00B30D13" w:rsidRPr="00F9091B" w:rsidRDefault="00B30D13" w:rsidP="00F9091B">
            <w:pPr>
              <w:widowControl/>
              <w:jc w:val="both"/>
              <w:rPr>
                <w:rFonts w:ascii="Arial" w:hAnsi="Arial" w:cs="Arial"/>
                <w:sz w:val="24"/>
              </w:rPr>
            </w:pPr>
            <w:r w:rsidRPr="00F9091B">
              <w:rPr>
                <w:rFonts w:ascii="Arial" w:hAnsi="Arial" w:cs="Arial"/>
                <w:sz w:val="24"/>
              </w:rPr>
              <w:t>х</w:t>
            </w:r>
          </w:p>
        </w:tc>
        <w:tc>
          <w:tcPr>
            <w:tcW w:w="0" w:type="auto"/>
            <w:tcBorders>
              <w:left w:val="single" w:sz="4" w:space="0" w:color="000000"/>
              <w:bottom w:val="single" w:sz="4" w:space="0" w:color="000000"/>
            </w:tcBorders>
            <w:shd w:val="clear" w:color="auto" w:fill="auto"/>
          </w:tcPr>
          <w:p w:rsidR="00B30D13" w:rsidRPr="00F9091B" w:rsidRDefault="00B30D13" w:rsidP="00F9091B">
            <w:pPr>
              <w:widowControl/>
              <w:jc w:val="both"/>
              <w:rPr>
                <w:rFonts w:ascii="Arial" w:hAnsi="Arial" w:cs="Arial"/>
                <w:sz w:val="24"/>
              </w:rPr>
            </w:pPr>
            <w:r w:rsidRPr="00F9091B">
              <w:rPr>
                <w:rFonts w:ascii="Arial" w:hAnsi="Arial" w:cs="Arial"/>
                <w:sz w:val="24"/>
              </w:rPr>
              <w:t>х</w:t>
            </w:r>
          </w:p>
        </w:tc>
        <w:tc>
          <w:tcPr>
            <w:tcW w:w="0" w:type="auto"/>
            <w:tcBorders>
              <w:left w:val="single" w:sz="4" w:space="0" w:color="000000"/>
              <w:bottom w:val="single" w:sz="4" w:space="0" w:color="000000"/>
              <w:right w:val="single" w:sz="4" w:space="0" w:color="000000"/>
            </w:tcBorders>
            <w:shd w:val="clear" w:color="auto" w:fill="auto"/>
          </w:tcPr>
          <w:p w:rsidR="00B30D13" w:rsidRPr="00F9091B" w:rsidRDefault="00B30D13" w:rsidP="00F9091B">
            <w:pPr>
              <w:widowControl/>
              <w:jc w:val="both"/>
              <w:rPr>
                <w:rFonts w:ascii="Arial" w:hAnsi="Arial" w:cs="Arial"/>
                <w:sz w:val="24"/>
              </w:rPr>
            </w:pPr>
            <w:r w:rsidRPr="00F9091B">
              <w:rPr>
                <w:rFonts w:ascii="Arial" w:hAnsi="Arial" w:cs="Arial"/>
                <w:sz w:val="24"/>
              </w:rPr>
              <w:t>х</w:t>
            </w:r>
          </w:p>
        </w:tc>
      </w:tr>
      <w:tr w:rsidR="00B30D13" w:rsidRPr="00F9091B" w:rsidTr="00F9091B">
        <w:trPr>
          <w:jc w:val="center"/>
        </w:trPr>
        <w:tc>
          <w:tcPr>
            <w:tcW w:w="0" w:type="auto"/>
            <w:tcBorders>
              <w:top w:val="single" w:sz="4" w:space="0" w:color="000000"/>
              <w:left w:val="single" w:sz="4" w:space="0" w:color="000000"/>
              <w:bottom w:val="single" w:sz="4" w:space="0" w:color="000000"/>
            </w:tcBorders>
            <w:shd w:val="clear" w:color="auto" w:fill="auto"/>
          </w:tcPr>
          <w:p w:rsidR="00B30D13" w:rsidRPr="00F9091B" w:rsidRDefault="00B30D13" w:rsidP="00F9091B">
            <w:pPr>
              <w:widowControl/>
              <w:jc w:val="both"/>
              <w:rPr>
                <w:rFonts w:ascii="Arial" w:hAnsi="Arial" w:cs="Arial"/>
                <w:sz w:val="24"/>
              </w:rPr>
            </w:pPr>
            <w:r w:rsidRPr="00F9091B">
              <w:rPr>
                <w:rFonts w:ascii="Arial" w:hAnsi="Arial" w:cs="Arial"/>
                <w:sz w:val="24"/>
              </w:rPr>
              <w:t>5.Процент обеспечения потребности в количестве земельных участков для предоставления бесплатно в собственность многодетных семей</w:t>
            </w:r>
          </w:p>
        </w:tc>
        <w:tc>
          <w:tcPr>
            <w:tcW w:w="0" w:type="auto"/>
            <w:tcBorders>
              <w:top w:val="single" w:sz="4" w:space="0" w:color="000000"/>
              <w:left w:val="single" w:sz="4" w:space="0" w:color="000000"/>
              <w:bottom w:val="single" w:sz="4" w:space="0" w:color="000000"/>
            </w:tcBorders>
            <w:shd w:val="clear" w:color="auto" w:fill="auto"/>
          </w:tcPr>
          <w:p w:rsidR="00B30D13" w:rsidRPr="00F9091B" w:rsidRDefault="00B30D13" w:rsidP="00F9091B">
            <w:pPr>
              <w:widowControl/>
              <w:jc w:val="both"/>
              <w:rPr>
                <w:rFonts w:ascii="Arial" w:hAnsi="Arial" w:cs="Arial"/>
                <w:sz w:val="24"/>
              </w:rPr>
            </w:pPr>
            <w:r w:rsidRPr="00F9091B">
              <w:rPr>
                <w:rFonts w:ascii="Arial" w:hAnsi="Arial" w:cs="Arial"/>
                <w:sz w:val="24"/>
              </w:rPr>
              <w:t>%</w:t>
            </w:r>
          </w:p>
        </w:tc>
        <w:tc>
          <w:tcPr>
            <w:tcW w:w="0" w:type="auto"/>
            <w:tcBorders>
              <w:top w:val="single" w:sz="4" w:space="0" w:color="000000"/>
              <w:left w:val="single" w:sz="4" w:space="0" w:color="000000"/>
              <w:bottom w:val="single" w:sz="4" w:space="0" w:color="000000"/>
            </w:tcBorders>
            <w:shd w:val="clear" w:color="auto" w:fill="auto"/>
          </w:tcPr>
          <w:p w:rsidR="00B30D13" w:rsidRPr="00F9091B" w:rsidRDefault="00227229" w:rsidP="00F9091B">
            <w:pPr>
              <w:widowControl/>
              <w:jc w:val="both"/>
              <w:rPr>
                <w:rFonts w:ascii="Arial" w:hAnsi="Arial" w:cs="Arial"/>
                <w:sz w:val="24"/>
              </w:rPr>
            </w:pPr>
            <w:r w:rsidRPr="00F9091B">
              <w:rPr>
                <w:rFonts w:ascii="Arial" w:hAnsi="Arial" w:cs="Arial"/>
                <w:sz w:val="24"/>
              </w:rPr>
              <w:t>99</w:t>
            </w:r>
          </w:p>
        </w:tc>
        <w:tc>
          <w:tcPr>
            <w:tcW w:w="0" w:type="auto"/>
            <w:tcBorders>
              <w:top w:val="single" w:sz="4" w:space="0" w:color="000000"/>
              <w:left w:val="single" w:sz="4" w:space="0" w:color="000000"/>
              <w:bottom w:val="single" w:sz="4" w:space="0" w:color="000000"/>
            </w:tcBorders>
            <w:shd w:val="clear" w:color="auto" w:fill="auto"/>
          </w:tcPr>
          <w:p w:rsidR="00B30D13" w:rsidRPr="00F9091B" w:rsidRDefault="00B30D13" w:rsidP="00F9091B">
            <w:pPr>
              <w:widowControl/>
              <w:jc w:val="both"/>
              <w:rPr>
                <w:rFonts w:ascii="Arial" w:hAnsi="Arial" w:cs="Arial"/>
                <w:sz w:val="24"/>
              </w:rPr>
            </w:pPr>
            <w:r w:rsidRPr="00F9091B">
              <w:rPr>
                <w:rFonts w:ascii="Arial" w:hAnsi="Arial" w:cs="Arial"/>
                <w:sz w:val="24"/>
              </w:rPr>
              <w:t>99</w:t>
            </w:r>
          </w:p>
        </w:tc>
        <w:tc>
          <w:tcPr>
            <w:tcW w:w="0" w:type="auto"/>
            <w:tcBorders>
              <w:top w:val="single" w:sz="4" w:space="0" w:color="000000"/>
              <w:left w:val="single" w:sz="4" w:space="0" w:color="000000"/>
              <w:bottom w:val="single" w:sz="4" w:space="0" w:color="000000"/>
            </w:tcBorders>
            <w:shd w:val="clear" w:color="auto" w:fill="auto"/>
          </w:tcPr>
          <w:p w:rsidR="00B30D13" w:rsidRPr="00F9091B" w:rsidRDefault="00B30D13" w:rsidP="00F9091B">
            <w:pPr>
              <w:widowControl/>
              <w:jc w:val="both"/>
              <w:rPr>
                <w:rFonts w:ascii="Arial" w:hAnsi="Arial" w:cs="Arial"/>
                <w:sz w:val="24"/>
              </w:rPr>
            </w:pPr>
            <w:r w:rsidRPr="00F9091B">
              <w:rPr>
                <w:rFonts w:ascii="Arial" w:hAnsi="Arial" w:cs="Arial"/>
                <w:sz w:val="24"/>
              </w:rPr>
              <w:t>10</w:t>
            </w:r>
            <w:r w:rsidR="00227229" w:rsidRPr="00F9091B">
              <w:rPr>
                <w:rFonts w:ascii="Arial" w:hAnsi="Arial" w:cs="Arial"/>
                <w:sz w:val="24"/>
              </w:rPr>
              <w:t>0</w:t>
            </w:r>
          </w:p>
        </w:tc>
        <w:tc>
          <w:tcPr>
            <w:tcW w:w="0" w:type="auto"/>
            <w:tcBorders>
              <w:top w:val="single" w:sz="4" w:space="0" w:color="000000"/>
              <w:left w:val="single" w:sz="4" w:space="0" w:color="000000"/>
              <w:bottom w:val="single" w:sz="4" w:space="0" w:color="000000"/>
            </w:tcBorders>
            <w:shd w:val="clear" w:color="auto" w:fill="auto"/>
          </w:tcPr>
          <w:p w:rsidR="00B30D13" w:rsidRPr="00F9091B" w:rsidRDefault="00B30D13" w:rsidP="00F9091B">
            <w:pPr>
              <w:widowControl/>
              <w:jc w:val="both"/>
              <w:rPr>
                <w:rFonts w:ascii="Arial" w:hAnsi="Arial" w:cs="Arial"/>
                <w:sz w:val="24"/>
              </w:rPr>
            </w:pPr>
            <w:r w:rsidRPr="00F9091B">
              <w:rPr>
                <w:rFonts w:ascii="Arial" w:hAnsi="Arial" w:cs="Arial"/>
                <w:sz w:val="24"/>
              </w:rPr>
              <w:t>х</w:t>
            </w:r>
          </w:p>
        </w:tc>
        <w:tc>
          <w:tcPr>
            <w:tcW w:w="0" w:type="auto"/>
            <w:tcBorders>
              <w:top w:val="single" w:sz="4" w:space="0" w:color="000000"/>
              <w:left w:val="single" w:sz="4" w:space="0" w:color="000000"/>
              <w:bottom w:val="single" w:sz="4" w:space="0" w:color="000000"/>
            </w:tcBorders>
            <w:shd w:val="clear" w:color="auto" w:fill="auto"/>
          </w:tcPr>
          <w:p w:rsidR="00B30D13" w:rsidRPr="00F9091B" w:rsidRDefault="00B30D13" w:rsidP="00F9091B">
            <w:pPr>
              <w:widowControl/>
              <w:jc w:val="both"/>
              <w:rPr>
                <w:rFonts w:ascii="Arial" w:hAnsi="Arial" w:cs="Arial"/>
                <w:sz w:val="24"/>
              </w:rPr>
            </w:pPr>
            <w:r w:rsidRPr="00F9091B">
              <w:rPr>
                <w:rFonts w:ascii="Arial" w:hAnsi="Arial" w:cs="Arial"/>
                <w:sz w:val="24"/>
              </w:rPr>
              <w:t>х</w:t>
            </w:r>
          </w:p>
        </w:tc>
        <w:tc>
          <w:tcPr>
            <w:tcW w:w="0" w:type="auto"/>
            <w:tcBorders>
              <w:top w:val="single" w:sz="4" w:space="0" w:color="000000"/>
              <w:left w:val="single" w:sz="4" w:space="0" w:color="000000"/>
              <w:bottom w:val="single" w:sz="4" w:space="0" w:color="000000"/>
            </w:tcBorders>
            <w:shd w:val="clear" w:color="auto" w:fill="auto"/>
          </w:tcPr>
          <w:p w:rsidR="00B30D13" w:rsidRPr="00F9091B" w:rsidRDefault="00B30D13" w:rsidP="00F9091B">
            <w:pPr>
              <w:widowControl/>
              <w:jc w:val="both"/>
              <w:rPr>
                <w:rFonts w:ascii="Arial" w:hAnsi="Arial" w:cs="Arial"/>
                <w:sz w:val="24"/>
              </w:rPr>
            </w:pPr>
            <w:r w:rsidRPr="00F9091B">
              <w:rPr>
                <w:rFonts w:ascii="Arial" w:hAnsi="Arial" w:cs="Arial"/>
                <w:sz w:val="24"/>
              </w:rPr>
              <w:t>х</w:t>
            </w:r>
          </w:p>
        </w:tc>
        <w:tc>
          <w:tcPr>
            <w:tcW w:w="0" w:type="auto"/>
            <w:tcBorders>
              <w:top w:val="single" w:sz="4" w:space="0" w:color="000000"/>
              <w:left w:val="single" w:sz="4" w:space="0" w:color="000000"/>
              <w:bottom w:val="single" w:sz="4" w:space="0" w:color="000000"/>
            </w:tcBorders>
            <w:shd w:val="clear" w:color="auto" w:fill="auto"/>
          </w:tcPr>
          <w:p w:rsidR="00B30D13" w:rsidRPr="00F9091B" w:rsidRDefault="00B30D13" w:rsidP="00F9091B">
            <w:pPr>
              <w:widowControl/>
              <w:jc w:val="both"/>
              <w:rPr>
                <w:rFonts w:ascii="Arial" w:hAnsi="Arial" w:cs="Arial"/>
                <w:sz w:val="24"/>
              </w:rPr>
            </w:pPr>
            <w:r w:rsidRPr="00F9091B">
              <w:rPr>
                <w:rFonts w:ascii="Arial" w:hAnsi="Arial" w:cs="Arial"/>
                <w:sz w:val="24"/>
              </w:rPr>
              <w:t>х</w:t>
            </w:r>
          </w:p>
        </w:tc>
        <w:tc>
          <w:tcPr>
            <w:tcW w:w="0" w:type="auto"/>
            <w:tcBorders>
              <w:top w:val="single" w:sz="4" w:space="0" w:color="000000"/>
              <w:left w:val="single" w:sz="4" w:space="0" w:color="000000"/>
              <w:bottom w:val="single" w:sz="4" w:space="0" w:color="000000"/>
            </w:tcBorders>
            <w:shd w:val="clear" w:color="auto" w:fill="auto"/>
          </w:tcPr>
          <w:p w:rsidR="00B30D13" w:rsidRPr="00F9091B" w:rsidRDefault="00B30D13" w:rsidP="00F9091B">
            <w:pPr>
              <w:widowControl/>
              <w:jc w:val="both"/>
              <w:rPr>
                <w:rFonts w:ascii="Arial" w:hAnsi="Arial" w:cs="Arial"/>
                <w:sz w:val="24"/>
              </w:rPr>
            </w:pPr>
            <w:r w:rsidRPr="00F9091B">
              <w:rPr>
                <w:rFonts w:ascii="Arial" w:hAnsi="Arial" w:cs="Arial"/>
                <w:sz w:val="24"/>
              </w:rPr>
              <w:t>х</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B30D13" w:rsidRPr="00F9091B" w:rsidRDefault="00B30D13" w:rsidP="00F9091B">
            <w:pPr>
              <w:widowControl/>
              <w:jc w:val="both"/>
              <w:rPr>
                <w:rFonts w:ascii="Arial" w:hAnsi="Arial" w:cs="Arial"/>
                <w:sz w:val="24"/>
              </w:rPr>
            </w:pPr>
            <w:r w:rsidRPr="00F9091B">
              <w:rPr>
                <w:rFonts w:ascii="Arial" w:hAnsi="Arial" w:cs="Arial"/>
                <w:sz w:val="24"/>
              </w:rPr>
              <w:t>х</w:t>
            </w:r>
          </w:p>
        </w:tc>
      </w:tr>
      <w:tr w:rsidR="00B30D13" w:rsidRPr="00F9091B" w:rsidTr="00F9091B">
        <w:trPr>
          <w:jc w:val="center"/>
        </w:trPr>
        <w:tc>
          <w:tcPr>
            <w:tcW w:w="0" w:type="auto"/>
            <w:tcBorders>
              <w:left w:val="single" w:sz="4" w:space="0" w:color="000000"/>
              <w:bottom w:val="single" w:sz="4" w:space="0" w:color="000000"/>
            </w:tcBorders>
            <w:shd w:val="clear" w:color="auto" w:fill="auto"/>
          </w:tcPr>
          <w:p w:rsidR="00B30D13" w:rsidRPr="00F9091B" w:rsidRDefault="00B30D13" w:rsidP="00F9091B">
            <w:pPr>
              <w:widowControl/>
              <w:jc w:val="both"/>
              <w:rPr>
                <w:rFonts w:ascii="Arial" w:hAnsi="Arial" w:cs="Arial"/>
                <w:sz w:val="24"/>
              </w:rPr>
            </w:pPr>
            <w:r w:rsidRPr="00F9091B">
              <w:rPr>
                <w:rFonts w:ascii="Arial" w:hAnsi="Arial" w:cs="Arial"/>
                <w:sz w:val="24"/>
              </w:rPr>
              <w:t>Итоговое значение по подпрограмме 2</w:t>
            </w:r>
          </w:p>
        </w:tc>
        <w:tc>
          <w:tcPr>
            <w:tcW w:w="0" w:type="auto"/>
            <w:tcBorders>
              <w:left w:val="single" w:sz="4" w:space="0" w:color="000000"/>
              <w:bottom w:val="single" w:sz="4" w:space="0" w:color="000000"/>
            </w:tcBorders>
            <w:shd w:val="clear" w:color="auto" w:fill="auto"/>
          </w:tcPr>
          <w:p w:rsidR="00B30D13" w:rsidRPr="00F9091B" w:rsidRDefault="00B30D13" w:rsidP="00F9091B">
            <w:pPr>
              <w:widowControl/>
              <w:jc w:val="both"/>
              <w:rPr>
                <w:rFonts w:ascii="Arial" w:hAnsi="Arial" w:cs="Arial"/>
                <w:sz w:val="24"/>
              </w:rPr>
            </w:pPr>
          </w:p>
        </w:tc>
        <w:tc>
          <w:tcPr>
            <w:tcW w:w="0" w:type="auto"/>
            <w:tcBorders>
              <w:left w:val="single" w:sz="4" w:space="0" w:color="000000"/>
              <w:bottom w:val="single" w:sz="4" w:space="0" w:color="000000"/>
            </w:tcBorders>
            <w:shd w:val="clear" w:color="auto" w:fill="auto"/>
          </w:tcPr>
          <w:p w:rsidR="00B30D13" w:rsidRPr="00F9091B" w:rsidRDefault="00B30D13" w:rsidP="00F9091B">
            <w:pPr>
              <w:widowControl/>
              <w:jc w:val="both"/>
              <w:rPr>
                <w:rFonts w:ascii="Arial" w:hAnsi="Arial" w:cs="Arial"/>
                <w:sz w:val="24"/>
              </w:rPr>
            </w:pPr>
            <w:r w:rsidRPr="00F9091B">
              <w:rPr>
                <w:rFonts w:ascii="Arial" w:hAnsi="Arial" w:cs="Arial"/>
                <w:sz w:val="24"/>
              </w:rPr>
              <w:t>x</w:t>
            </w:r>
          </w:p>
        </w:tc>
        <w:tc>
          <w:tcPr>
            <w:tcW w:w="0" w:type="auto"/>
            <w:tcBorders>
              <w:left w:val="single" w:sz="4" w:space="0" w:color="000000"/>
              <w:bottom w:val="single" w:sz="4" w:space="0" w:color="000000"/>
            </w:tcBorders>
            <w:shd w:val="clear" w:color="auto" w:fill="auto"/>
          </w:tcPr>
          <w:p w:rsidR="00B30D13" w:rsidRPr="00F9091B" w:rsidRDefault="00B30D13" w:rsidP="00F9091B">
            <w:pPr>
              <w:widowControl/>
              <w:jc w:val="both"/>
              <w:rPr>
                <w:rFonts w:ascii="Arial" w:hAnsi="Arial" w:cs="Arial"/>
                <w:sz w:val="24"/>
              </w:rPr>
            </w:pPr>
            <w:r w:rsidRPr="00F9091B">
              <w:rPr>
                <w:rFonts w:ascii="Arial" w:hAnsi="Arial" w:cs="Arial"/>
                <w:sz w:val="24"/>
              </w:rPr>
              <w:t>х</w:t>
            </w:r>
          </w:p>
        </w:tc>
        <w:tc>
          <w:tcPr>
            <w:tcW w:w="0" w:type="auto"/>
            <w:tcBorders>
              <w:left w:val="single" w:sz="4" w:space="0" w:color="000000"/>
              <w:bottom w:val="single" w:sz="4" w:space="0" w:color="000000"/>
            </w:tcBorders>
            <w:shd w:val="clear" w:color="auto" w:fill="auto"/>
          </w:tcPr>
          <w:p w:rsidR="00B30D13" w:rsidRPr="00F9091B" w:rsidRDefault="00B30D13" w:rsidP="00F9091B">
            <w:pPr>
              <w:widowControl/>
              <w:jc w:val="both"/>
              <w:rPr>
                <w:rFonts w:ascii="Arial" w:hAnsi="Arial" w:cs="Arial"/>
                <w:sz w:val="24"/>
              </w:rPr>
            </w:pPr>
            <w:r w:rsidRPr="00F9091B">
              <w:rPr>
                <w:rFonts w:ascii="Arial" w:hAnsi="Arial" w:cs="Arial"/>
                <w:sz w:val="24"/>
              </w:rPr>
              <w:t>x</w:t>
            </w:r>
          </w:p>
        </w:tc>
        <w:tc>
          <w:tcPr>
            <w:tcW w:w="0" w:type="auto"/>
            <w:tcBorders>
              <w:left w:val="single" w:sz="4" w:space="0" w:color="000000"/>
              <w:bottom w:val="single" w:sz="4" w:space="0" w:color="000000"/>
            </w:tcBorders>
            <w:shd w:val="clear" w:color="auto" w:fill="auto"/>
          </w:tcPr>
          <w:p w:rsidR="00B30D13" w:rsidRPr="00F9091B" w:rsidRDefault="00B30D13" w:rsidP="00F9091B">
            <w:pPr>
              <w:widowControl/>
              <w:jc w:val="both"/>
              <w:rPr>
                <w:rFonts w:ascii="Arial" w:hAnsi="Arial" w:cs="Arial"/>
                <w:sz w:val="24"/>
              </w:rPr>
            </w:pPr>
            <w:r w:rsidRPr="00F9091B">
              <w:rPr>
                <w:rFonts w:ascii="Arial" w:hAnsi="Arial" w:cs="Arial"/>
                <w:sz w:val="24"/>
              </w:rPr>
              <w:t>100</w:t>
            </w:r>
          </w:p>
        </w:tc>
        <w:tc>
          <w:tcPr>
            <w:tcW w:w="0" w:type="auto"/>
            <w:tcBorders>
              <w:left w:val="single" w:sz="4" w:space="0" w:color="000000"/>
              <w:bottom w:val="single" w:sz="4" w:space="0" w:color="000000"/>
            </w:tcBorders>
            <w:shd w:val="clear" w:color="auto" w:fill="auto"/>
          </w:tcPr>
          <w:p w:rsidR="00B30D13" w:rsidRPr="00F9091B" w:rsidRDefault="00227229" w:rsidP="00F9091B">
            <w:pPr>
              <w:widowControl/>
              <w:jc w:val="both"/>
              <w:rPr>
                <w:rFonts w:ascii="Arial" w:hAnsi="Arial" w:cs="Arial"/>
                <w:sz w:val="24"/>
              </w:rPr>
            </w:pPr>
            <w:r w:rsidRPr="00F9091B">
              <w:rPr>
                <w:rFonts w:ascii="Arial" w:hAnsi="Arial" w:cs="Arial"/>
                <w:sz w:val="24"/>
              </w:rPr>
              <w:t>1020,8</w:t>
            </w:r>
          </w:p>
        </w:tc>
        <w:tc>
          <w:tcPr>
            <w:tcW w:w="0" w:type="auto"/>
            <w:tcBorders>
              <w:left w:val="single" w:sz="4" w:space="0" w:color="000000"/>
              <w:bottom w:val="single" w:sz="4" w:space="0" w:color="000000"/>
            </w:tcBorders>
            <w:shd w:val="clear" w:color="auto" w:fill="auto"/>
          </w:tcPr>
          <w:p w:rsidR="00B30D13" w:rsidRPr="00F9091B" w:rsidRDefault="00227229" w:rsidP="00F9091B">
            <w:pPr>
              <w:widowControl/>
              <w:jc w:val="both"/>
              <w:rPr>
                <w:rFonts w:ascii="Arial" w:hAnsi="Arial" w:cs="Arial"/>
                <w:sz w:val="24"/>
              </w:rPr>
            </w:pPr>
            <w:r w:rsidRPr="00F9091B">
              <w:rPr>
                <w:rFonts w:ascii="Arial" w:hAnsi="Arial" w:cs="Arial"/>
                <w:sz w:val="24"/>
              </w:rPr>
              <w:t>0,09</w:t>
            </w:r>
          </w:p>
        </w:tc>
        <w:tc>
          <w:tcPr>
            <w:tcW w:w="0" w:type="auto"/>
            <w:tcBorders>
              <w:left w:val="single" w:sz="4" w:space="0" w:color="000000"/>
              <w:bottom w:val="single" w:sz="4" w:space="0" w:color="000000"/>
            </w:tcBorders>
            <w:shd w:val="clear" w:color="auto" w:fill="auto"/>
          </w:tcPr>
          <w:p w:rsidR="00B30D13" w:rsidRPr="00F9091B" w:rsidRDefault="00227229" w:rsidP="00F9091B">
            <w:pPr>
              <w:widowControl/>
              <w:jc w:val="both"/>
              <w:rPr>
                <w:rFonts w:ascii="Arial" w:hAnsi="Arial" w:cs="Arial"/>
                <w:sz w:val="24"/>
              </w:rPr>
            </w:pPr>
            <w:r w:rsidRPr="00F9091B">
              <w:rPr>
                <w:rFonts w:ascii="Arial" w:hAnsi="Arial" w:cs="Arial"/>
                <w:sz w:val="24"/>
              </w:rPr>
              <w:t>9</w:t>
            </w:r>
          </w:p>
        </w:tc>
        <w:tc>
          <w:tcPr>
            <w:tcW w:w="0" w:type="auto"/>
            <w:tcBorders>
              <w:left w:val="single" w:sz="4" w:space="0" w:color="000000"/>
              <w:bottom w:val="single" w:sz="4" w:space="0" w:color="000000"/>
            </w:tcBorders>
            <w:shd w:val="clear" w:color="auto" w:fill="auto"/>
          </w:tcPr>
          <w:p w:rsidR="00B30D13" w:rsidRPr="00F9091B" w:rsidRDefault="00B30D13" w:rsidP="00F9091B">
            <w:pPr>
              <w:widowControl/>
              <w:jc w:val="both"/>
              <w:rPr>
                <w:rFonts w:ascii="Arial" w:hAnsi="Arial" w:cs="Arial"/>
                <w:sz w:val="24"/>
              </w:rPr>
            </w:pPr>
            <w:r w:rsidRPr="00F9091B">
              <w:rPr>
                <w:rFonts w:ascii="Arial" w:hAnsi="Arial" w:cs="Arial"/>
                <w:sz w:val="24"/>
              </w:rPr>
              <w:t>x</w:t>
            </w:r>
          </w:p>
        </w:tc>
        <w:tc>
          <w:tcPr>
            <w:tcW w:w="0" w:type="auto"/>
            <w:tcBorders>
              <w:left w:val="single" w:sz="4" w:space="0" w:color="000000"/>
              <w:bottom w:val="single" w:sz="4" w:space="0" w:color="000000"/>
              <w:right w:val="single" w:sz="4" w:space="0" w:color="000000"/>
            </w:tcBorders>
            <w:shd w:val="clear" w:color="auto" w:fill="auto"/>
          </w:tcPr>
          <w:p w:rsidR="00B30D13" w:rsidRPr="00F9091B" w:rsidRDefault="00B30D13" w:rsidP="00F9091B">
            <w:pPr>
              <w:widowControl/>
              <w:jc w:val="both"/>
              <w:rPr>
                <w:rFonts w:ascii="Arial" w:hAnsi="Arial" w:cs="Arial"/>
                <w:sz w:val="24"/>
              </w:rPr>
            </w:pPr>
            <w:r w:rsidRPr="00F9091B">
              <w:rPr>
                <w:rFonts w:ascii="Arial" w:hAnsi="Arial" w:cs="Arial"/>
                <w:sz w:val="24"/>
              </w:rPr>
              <w:t>х</w:t>
            </w:r>
          </w:p>
        </w:tc>
      </w:tr>
    </w:tbl>
    <w:p w:rsidR="00215841" w:rsidRPr="00F9091B" w:rsidRDefault="00215841" w:rsidP="00F9091B">
      <w:pPr>
        <w:ind w:firstLine="567"/>
        <w:jc w:val="both"/>
        <w:rPr>
          <w:rFonts w:ascii="Arial" w:hAnsi="Arial" w:cs="Arial"/>
          <w:sz w:val="24"/>
        </w:rPr>
      </w:pPr>
    </w:p>
    <w:p w:rsidR="00784D01" w:rsidRPr="00F9091B" w:rsidRDefault="00784D01" w:rsidP="00F9091B">
      <w:pPr>
        <w:ind w:firstLine="567"/>
        <w:jc w:val="both"/>
        <w:rPr>
          <w:rFonts w:ascii="Arial" w:hAnsi="Arial" w:cs="Arial"/>
          <w:sz w:val="24"/>
        </w:rPr>
      </w:pPr>
    </w:p>
    <w:p w:rsidR="00784D01" w:rsidRPr="00F9091B" w:rsidRDefault="00784D01" w:rsidP="00F9091B">
      <w:pPr>
        <w:ind w:firstLine="567"/>
        <w:jc w:val="both"/>
        <w:rPr>
          <w:rFonts w:ascii="Arial" w:hAnsi="Arial" w:cs="Arial"/>
          <w:sz w:val="24"/>
        </w:rPr>
      </w:pPr>
    </w:p>
    <w:p w:rsidR="00784D01" w:rsidRPr="00F9091B" w:rsidRDefault="00784D01" w:rsidP="00F9091B">
      <w:pPr>
        <w:ind w:firstLine="567"/>
        <w:jc w:val="both"/>
        <w:rPr>
          <w:rFonts w:ascii="Arial" w:hAnsi="Arial" w:cs="Arial"/>
          <w:sz w:val="24"/>
        </w:rPr>
      </w:pPr>
    </w:p>
    <w:p w:rsidR="00784D01" w:rsidRPr="00F9091B" w:rsidRDefault="00784D01" w:rsidP="00F9091B">
      <w:pPr>
        <w:ind w:firstLine="567"/>
        <w:jc w:val="both"/>
        <w:rPr>
          <w:rFonts w:ascii="Arial" w:hAnsi="Arial" w:cs="Arial"/>
          <w:sz w:val="24"/>
        </w:rPr>
      </w:pPr>
    </w:p>
    <w:p w:rsidR="00784D01" w:rsidRPr="00F9091B" w:rsidRDefault="00784D01" w:rsidP="00F9091B">
      <w:pPr>
        <w:ind w:firstLine="567"/>
        <w:jc w:val="both"/>
        <w:rPr>
          <w:rFonts w:ascii="Arial" w:hAnsi="Arial" w:cs="Arial"/>
          <w:sz w:val="24"/>
        </w:rPr>
      </w:pPr>
    </w:p>
    <w:p w:rsidR="008C6407" w:rsidRPr="00F9091B" w:rsidRDefault="00F9091B" w:rsidP="00F9091B">
      <w:pPr>
        <w:ind w:firstLine="567"/>
        <w:jc w:val="both"/>
        <w:rPr>
          <w:rFonts w:ascii="Arial" w:hAnsi="Arial" w:cs="Arial"/>
          <w:sz w:val="24"/>
        </w:rPr>
      </w:pPr>
      <w:r>
        <w:rPr>
          <w:rFonts w:ascii="Arial" w:hAnsi="Arial" w:cs="Arial"/>
          <w:sz w:val="24"/>
        </w:rPr>
        <w:t xml:space="preserve"> </w:t>
      </w:r>
      <w:r w:rsidR="008C6407" w:rsidRPr="00F9091B">
        <w:rPr>
          <w:rFonts w:ascii="Arial" w:hAnsi="Arial" w:cs="Arial"/>
          <w:sz w:val="24"/>
        </w:rPr>
        <w:t>Приложение N 19</w:t>
      </w:r>
    </w:p>
    <w:p w:rsidR="008C6407" w:rsidRPr="00F9091B" w:rsidRDefault="008C6407" w:rsidP="00F9091B">
      <w:pPr>
        <w:ind w:firstLine="567"/>
        <w:jc w:val="both"/>
        <w:rPr>
          <w:rFonts w:ascii="Arial" w:hAnsi="Arial" w:cs="Arial"/>
          <w:sz w:val="24"/>
        </w:rPr>
      </w:pPr>
      <w:r w:rsidRPr="00F9091B">
        <w:rPr>
          <w:rFonts w:ascii="Arial" w:hAnsi="Arial" w:cs="Arial"/>
          <w:sz w:val="24"/>
        </w:rPr>
        <w:t>Расчет планируемой оценки эффективности муниципальной программы</w:t>
      </w:r>
      <w:r w:rsidR="00F9091B">
        <w:rPr>
          <w:rFonts w:ascii="Arial" w:hAnsi="Arial" w:cs="Arial"/>
          <w:sz w:val="24"/>
        </w:rPr>
        <w:t xml:space="preserve"> </w:t>
      </w:r>
      <w:r w:rsidRPr="00F9091B">
        <w:rPr>
          <w:rFonts w:ascii="Arial" w:hAnsi="Arial" w:cs="Arial"/>
          <w:sz w:val="24"/>
        </w:rPr>
        <w:t>Обеспечение муниципального управления собственностью Бессоновского района Пензенской области на 2027год</w:t>
      </w:r>
    </w:p>
    <w:tbl>
      <w:tblPr>
        <w:tblW w:w="5000" w:type="pct"/>
        <w:jc w:val="center"/>
        <w:tblInd w:w="108" w:type="dxa"/>
        <w:tblLook w:val="0000" w:firstRow="0" w:lastRow="0" w:firstColumn="0" w:lastColumn="0" w:noHBand="0" w:noVBand="0"/>
      </w:tblPr>
      <w:tblGrid>
        <w:gridCol w:w="2248"/>
        <w:gridCol w:w="1423"/>
        <w:gridCol w:w="1513"/>
        <w:gridCol w:w="1788"/>
        <w:gridCol w:w="1874"/>
        <w:gridCol w:w="2223"/>
        <w:gridCol w:w="2108"/>
        <w:gridCol w:w="2108"/>
        <w:gridCol w:w="2214"/>
        <w:gridCol w:w="2223"/>
        <w:gridCol w:w="2223"/>
      </w:tblGrid>
      <w:tr w:rsidR="008C6407" w:rsidRPr="00F9091B" w:rsidTr="00F9091B">
        <w:trPr>
          <w:jc w:val="center"/>
        </w:trPr>
        <w:tc>
          <w:tcPr>
            <w:tcW w:w="0" w:type="auto"/>
            <w:tcBorders>
              <w:top w:val="single" w:sz="4" w:space="0" w:color="000000"/>
              <w:left w:val="single" w:sz="4" w:space="0" w:color="000000"/>
              <w:bottom w:val="single" w:sz="4" w:space="0" w:color="000000"/>
            </w:tcBorders>
            <w:shd w:val="clear" w:color="auto" w:fill="auto"/>
          </w:tcPr>
          <w:p w:rsidR="008C6407" w:rsidRPr="00F9091B" w:rsidRDefault="008C6407" w:rsidP="00F9091B">
            <w:pPr>
              <w:widowControl/>
              <w:jc w:val="both"/>
              <w:rPr>
                <w:rFonts w:ascii="Arial" w:hAnsi="Arial" w:cs="Arial"/>
                <w:sz w:val="24"/>
              </w:rPr>
            </w:pPr>
            <w:r w:rsidRPr="00F9091B">
              <w:rPr>
                <w:rFonts w:ascii="Arial" w:hAnsi="Arial" w:cs="Arial"/>
                <w:sz w:val="24"/>
              </w:rPr>
              <w:t>Наименование целевого показателя</w:t>
            </w:r>
          </w:p>
        </w:tc>
        <w:tc>
          <w:tcPr>
            <w:tcW w:w="0" w:type="auto"/>
            <w:tcBorders>
              <w:top w:val="single" w:sz="4" w:space="0" w:color="000000"/>
              <w:left w:val="single" w:sz="4" w:space="0" w:color="000000"/>
              <w:bottom w:val="single" w:sz="4" w:space="0" w:color="000000"/>
            </w:tcBorders>
            <w:shd w:val="clear" w:color="auto" w:fill="auto"/>
          </w:tcPr>
          <w:p w:rsidR="008C6407" w:rsidRPr="00F9091B" w:rsidRDefault="008C6407" w:rsidP="00F9091B">
            <w:pPr>
              <w:widowControl/>
              <w:jc w:val="both"/>
              <w:rPr>
                <w:rFonts w:ascii="Arial" w:hAnsi="Arial" w:cs="Arial"/>
                <w:sz w:val="24"/>
              </w:rPr>
            </w:pPr>
            <w:r w:rsidRPr="00F9091B">
              <w:rPr>
                <w:rFonts w:ascii="Arial" w:hAnsi="Arial" w:cs="Arial"/>
                <w:sz w:val="24"/>
              </w:rPr>
              <w:t>Ед. измерения</w:t>
            </w:r>
          </w:p>
        </w:tc>
        <w:tc>
          <w:tcPr>
            <w:tcW w:w="0" w:type="auto"/>
            <w:tcBorders>
              <w:top w:val="single" w:sz="4" w:space="0" w:color="000000"/>
              <w:left w:val="single" w:sz="4" w:space="0" w:color="000000"/>
              <w:bottom w:val="single" w:sz="4" w:space="0" w:color="000000"/>
            </w:tcBorders>
            <w:shd w:val="clear" w:color="auto" w:fill="auto"/>
          </w:tcPr>
          <w:p w:rsidR="008C6407" w:rsidRPr="00F9091B" w:rsidRDefault="008C6407" w:rsidP="00F9091B">
            <w:pPr>
              <w:widowControl/>
              <w:jc w:val="both"/>
              <w:rPr>
                <w:rFonts w:ascii="Arial" w:hAnsi="Arial" w:cs="Arial"/>
                <w:sz w:val="24"/>
              </w:rPr>
            </w:pPr>
            <w:r w:rsidRPr="00F9091B">
              <w:rPr>
                <w:rFonts w:ascii="Arial" w:hAnsi="Arial" w:cs="Arial"/>
                <w:sz w:val="24"/>
              </w:rPr>
              <w:t>Показатель базового года</w:t>
            </w:r>
          </w:p>
        </w:tc>
        <w:tc>
          <w:tcPr>
            <w:tcW w:w="0" w:type="auto"/>
            <w:tcBorders>
              <w:top w:val="single" w:sz="4" w:space="0" w:color="000000"/>
              <w:left w:val="single" w:sz="4" w:space="0" w:color="000000"/>
              <w:bottom w:val="single" w:sz="4" w:space="0" w:color="000000"/>
            </w:tcBorders>
            <w:shd w:val="clear" w:color="auto" w:fill="auto"/>
          </w:tcPr>
          <w:p w:rsidR="008C6407" w:rsidRPr="00F9091B" w:rsidRDefault="008C6407" w:rsidP="00F9091B">
            <w:pPr>
              <w:widowControl/>
              <w:jc w:val="both"/>
              <w:rPr>
                <w:rFonts w:ascii="Arial" w:hAnsi="Arial" w:cs="Arial"/>
                <w:sz w:val="24"/>
              </w:rPr>
            </w:pPr>
            <w:r w:rsidRPr="00F9091B">
              <w:rPr>
                <w:rFonts w:ascii="Arial" w:hAnsi="Arial" w:cs="Arial"/>
                <w:sz w:val="24"/>
              </w:rPr>
              <w:t>Планируемый показатель</w:t>
            </w:r>
          </w:p>
        </w:tc>
        <w:tc>
          <w:tcPr>
            <w:tcW w:w="0" w:type="auto"/>
            <w:tcBorders>
              <w:top w:val="single" w:sz="4" w:space="0" w:color="000000"/>
              <w:left w:val="single" w:sz="4" w:space="0" w:color="000000"/>
              <w:bottom w:val="single" w:sz="4" w:space="0" w:color="000000"/>
            </w:tcBorders>
            <w:shd w:val="clear" w:color="auto" w:fill="auto"/>
          </w:tcPr>
          <w:p w:rsidR="008C6407" w:rsidRPr="00F9091B" w:rsidRDefault="008C6407" w:rsidP="00F9091B">
            <w:pPr>
              <w:widowControl/>
              <w:jc w:val="both"/>
              <w:rPr>
                <w:rFonts w:ascii="Arial" w:hAnsi="Arial" w:cs="Arial"/>
                <w:sz w:val="24"/>
              </w:rPr>
            </w:pPr>
            <w:r w:rsidRPr="00F9091B">
              <w:rPr>
                <w:rFonts w:ascii="Arial" w:hAnsi="Arial" w:cs="Arial"/>
                <w:sz w:val="24"/>
              </w:rPr>
              <w:t>Планируемый результат достижения t-ого целевого показателя j-ой подпрограммы</w:t>
            </w:r>
          </w:p>
          <w:p w:rsidR="008C6407" w:rsidRPr="00F9091B" w:rsidRDefault="005D7010" w:rsidP="00F9091B">
            <w:pPr>
              <w:widowControl/>
              <w:jc w:val="both"/>
              <w:rPr>
                <w:rFonts w:ascii="Arial" w:hAnsi="Arial" w:cs="Arial"/>
                <w:sz w:val="24"/>
              </w:rPr>
            </w:pPr>
            <w:r>
              <w:rPr>
                <w:rFonts w:ascii="Arial" w:hAnsi="Arial" w:cs="Arial"/>
                <w:sz w:val="24"/>
              </w:rPr>
              <w:pict>
                <v:shape id="_x0000_i1114" type="#_x0000_t75" style="width:77.45pt;height:30.55pt" filled="t">
                  <v:fill color2="black"/>
                  <v:imagedata r:id="rId16" o:title=""/>
                </v:shape>
              </w:pict>
            </w:r>
          </w:p>
          <w:p w:rsidR="008C6407" w:rsidRPr="00F9091B" w:rsidRDefault="005D7010" w:rsidP="00F9091B">
            <w:pPr>
              <w:widowControl/>
              <w:jc w:val="both"/>
              <w:rPr>
                <w:rFonts w:ascii="Arial" w:hAnsi="Arial" w:cs="Arial"/>
                <w:sz w:val="24"/>
              </w:rPr>
            </w:pPr>
            <w:r>
              <w:rPr>
                <w:rFonts w:ascii="Arial" w:hAnsi="Arial" w:cs="Arial"/>
                <w:sz w:val="24"/>
              </w:rPr>
              <w:pict>
                <v:shape id="_x0000_i1115" type="#_x0000_t75" style="width:74.05pt;height:33.95pt" filled="t">
                  <v:fill color2="black"/>
                  <v:imagedata r:id="rId17" o:title=""/>
                </v:shape>
              </w:pict>
            </w:r>
          </w:p>
        </w:tc>
        <w:tc>
          <w:tcPr>
            <w:tcW w:w="0" w:type="auto"/>
            <w:tcBorders>
              <w:top w:val="single" w:sz="4" w:space="0" w:color="000000"/>
              <w:left w:val="single" w:sz="4" w:space="0" w:color="000000"/>
              <w:bottom w:val="single" w:sz="4" w:space="0" w:color="000000"/>
            </w:tcBorders>
            <w:shd w:val="clear" w:color="auto" w:fill="auto"/>
          </w:tcPr>
          <w:p w:rsidR="008C6407" w:rsidRPr="00F9091B" w:rsidRDefault="008C6407" w:rsidP="00F9091B">
            <w:pPr>
              <w:widowControl/>
              <w:jc w:val="both"/>
              <w:rPr>
                <w:rFonts w:ascii="Arial" w:hAnsi="Arial" w:cs="Arial"/>
                <w:sz w:val="24"/>
              </w:rPr>
            </w:pPr>
            <w:r w:rsidRPr="00F9091B">
              <w:rPr>
                <w:rFonts w:ascii="Arial" w:hAnsi="Arial" w:cs="Arial"/>
                <w:sz w:val="24"/>
              </w:rPr>
              <w:t>Планируемый показатель результативности подпрограммы</w:t>
            </w:r>
          </w:p>
          <w:p w:rsidR="008C6407" w:rsidRPr="00F9091B" w:rsidRDefault="005D7010" w:rsidP="00F9091B">
            <w:pPr>
              <w:widowControl/>
              <w:jc w:val="both"/>
              <w:rPr>
                <w:rFonts w:ascii="Arial" w:hAnsi="Arial" w:cs="Arial"/>
                <w:sz w:val="24"/>
              </w:rPr>
            </w:pPr>
            <w:r>
              <w:rPr>
                <w:rFonts w:ascii="Arial" w:hAnsi="Arial" w:cs="Arial"/>
                <w:sz w:val="24"/>
              </w:rPr>
              <w:pict>
                <v:shape id="_x0000_i1116" type="#_x0000_t75" style="width:65.9pt;height:42.8pt" filled="t">
                  <v:fill color2="black"/>
                  <v:imagedata r:id="rId18" o:title=""/>
                </v:shape>
              </w:pict>
            </w:r>
          </w:p>
        </w:tc>
        <w:tc>
          <w:tcPr>
            <w:tcW w:w="0" w:type="auto"/>
            <w:tcBorders>
              <w:top w:val="single" w:sz="4" w:space="0" w:color="000000"/>
              <w:left w:val="single" w:sz="4" w:space="0" w:color="000000"/>
              <w:bottom w:val="single" w:sz="4" w:space="0" w:color="000000"/>
            </w:tcBorders>
            <w:shd w:val="clear" w:color="auto" w:fill="auto"/>
          </w:tcPr>
          <w:p w:rsidR="008C6407" w:rsidRPr="00F9091B" w:rsidRDefault="008C6407" w:rsidP="00F9091B">
            <w:pPr>
              <w:widowControl/>
              <w:jc w:val="both"/>
              <w:rPr>
                <w:rFonts w:ascii="Arial" w:hAnsi="Arial" w:cs="Arial"/>
                <w:sz w:val="24"/>
              </w:rPr>
            </w:pPr>
            <w:r w:rsidRPr="00F9091B">
              <w:rPr>
                <w:rFonts w:ascii="Arial" w:hAnsi="Arial" w:cs="Arial"/>
                <w:sz w:val="24"/>
              </w:rPr>
              <w:t>Планируемый объем средств на реализацию государственной программы</w:t>
            </w:r>
          </w:p>
        </w:tc>
        <w:tc>
          <w:tcPr>
            <w:tcW w:w="0" w:type="auto"/>
            <w:tcBorders>
              <w:top w:val="single" w:sz="4" w:space="0" w:color="000000"/>
              <w:left w:val="single" w:sz="4" w:space="0" w:color="000000"/>
              <w:bottom w:val="single" w:sz="4" w:space="0" w:color="000000"/>
            </w:tcBorders>
            <w:shd w:val="clear" w:color="auto" w:fill="auto"/>
          </w:tcPr>
          <w:p w:rsidR="008C6407" w:rsidRPr="00F9091B" w:rsidRDefault="008C6407" w:rsidP="00F9091B">
            <w:pPr>
              <w:widowControl/>
              <w:jc w:val="both"/>
              <w:rPr>
                <w:rFonts w:ascii="Arial" w:hAnsi="Arial" w:cs="Arial"/>
                <w:sz w:val="24"/>
              </w:rPr>
            </w:pPr>
            <w:r w:rsidRPr="00F9091B">
              <w:rPr>
                <w:rFonts w:ascii="Arial" w:hAnsi="Arial" w:cs="Arial"/>
                <w:sz w:val="24"/>
              </w:rPr>
              <w:t>Коэффициент влияния подпрограммы на эффективность государственной программы</w:t>
            </w:r>
          </w:p>
          <w:p w:rsidR="008C6407" w:rsidRPr="00F9091B" w:rsidRDefault="005D7010" w:rsidP="00F9091B">
            <w:pPr>
              <w:widowControl/>
              <w:jc w:val="both"/>
              <w:rPr>
                <w:rFonts w:ascii="Arial" w:hAnsi="Arial" w:cs="Arial"/>
                <w:sz w:val="24"/>
              </w:rPr>
            </w:pPr>
            <w:r>
              <w:rPr>
                <w:rFonts w:ascii="Arial" w:hAnsi="Arial" w:cs="Arial"/>
                <w:sz w:val="24"/>
              </w:rPr>
              <w:pict>
                <v:shape id="_x0000_i1117" type="#_x0000_t75" style="width:33.95pt;height:27.85pt" filled="t">
                  <v:fill color2="black"/>
                  <v:imagedata r:id="rId19" o:title=""/>
                </v:shape>
              </w:pict>
            </w:r>
          </w:p>
        </w:tc>
        <w:tc>
          <w:tcPr>
            <w:tcW w:w="0" w:type="auto"/>
            <w:tcBorders>
              <w:top w:val="single" w:sz="4" w:space="0" w:color="000000"/>
              <w:left w:val="single" w:sz="4" w:space="0" w:color="000000"/>
              <w:bottom w:val="single" w:sz="4" w:space="0" w:color="000000"/>
            </w:tcBorders>
            <w:shd w:val="clear" w:color="auto" w:fill="auto"/>
          </w:tcPr>
          <w:p w:rsidR="008C6407" w:rsidRPr="00F9091B" w:rsidRDefault="008C6407" w:rsidP="00F9091B">
            <w:pPr>
              <w:widowControl/>
              <w:jc w:val="both"/>
              <w:rPr>
                <w:rFonts w:ascii="Arial" w:hAnsi="Arial" w:cs="Arial"/>
                <w:sz w:val="24"/>
              </w:rPr>
            </w:pPr>
            <w:r w:rsidRPr="00F9091B">
              <w:rPr>
                <w:rFonts w:ascii="Arial" w:hAnsi="Arial" w:cs="Arial"/>
                <w:sz w:val="24"/>
              </w:rPr>
              <w:t>Суммарная планируемая результативность государственной программы</w:t>
            </w:r>
          </w:p>
          <w:p w:rsidR="008C6407" w:rsidRPr="00F9091B" w:rsidRDefault="005D7010" w:rsidP="00F9091B">
            <w:pPr>
              <w:widowControl/>
              <w:jc w:val="both"/>
              <w:rPr>
                <w:rFonts w:ascii="Arial" w:hAnsi="Arial" w:cs="Arial"/>
                <w:sz w:val="24"/>
              </w:rPr>
            </w:pPr>
            <w:r>
              <w:rPr>
                <w:rFonts w:ascii="Arial" w:hAnsi="Arial" w:cs="Arial"/>
                <w:sz w:val="24"/>
              </w:rPr>
              <w:pict>
                <v:shape id="_x0000_i1118" type="#_x0000_t75" style="width:66.55pt;height:28.55pt" filled="t">
                  <v:fill color2="black"/>
                  <v:imagedata r:id="rId20" o:title=""/>
                </v:shape>
              </w:pict>
            </w:r>
          </w:p>
        </w:tc>
        <w:tc>
          <w:tcPr>
            <w:tcW w:w="0" w:type="auto"/>
            <w:tcBorders>
              <w:top w:val="single" w:sz="4" w:space="0" w:color="000000"/>
              <w:left w:val="single" w:sz="4" w:space="0" w:color="000000"/>
              <w:bottom w:val="single" w:sz="4" w:space="0" w:color="000000"/>
            </w:tcBorders>
            <w:shd w:val="clear" w:color="auto" w:fill="auto"/>
          </w:tcPr>
          <w:p w:rsidR="008C6407" w:rsidRPr="00F9091B" w:rsidRDefault="008C6407" w:rsidP="00F9091B">
            <w:pPr>
              <w:widowControl/>
              <w:jc w:val="both"/>
              <w:rPr>
                <w:rFonts w:ascii="Arial" w:hAnsi="Arial" w:cs="Arial"/>
                <w:sz w:val="24"/>
              </w:rPr>
            </w:pPr>
            <w:r w:rsidRPr="00F9091B">
              <w:rPr>
                <w:rFonts w:ascii="Arial" w:hAnsi="Arial" w:cs="Arial"/>
                <w:sz w:val="24"/>
              </w:rPr>
              <w:t>Показатель результативности достижения i-ого целевого показателя государственной программы</w:t>
            </w:r>
          </w:p>
          <w:p w:rsidR="008C6407" w:rsidRPr="00F9091B" w:rsidRDefault="005D7010" w:rsidP="00F9091B">
            <w:pPr>
              <w:widowControl/>
              <w:jc w:val="both"/>
              <w:rPr>
                <w:rFonts w:ascii="Arial" w:hAnsi="Arial" w:cs="Arial"/>
                <w:sz w:val="24"/>
              </w:rPr>
            </w:pPr>
            <w:r>
              <w:rPr>
                <w:rFonts w:ascii="Arial" w:hAnsi="Arial" w:cs="Arial"/>
                <w:sz w:val="24"/>
              </w:rPr>
              <w:pict>
                <v:shape id="_x0000_i1119" type="#_x0000_t75" style="width:78.1pt;height:30.55pt" filled="t">
                  <v:fill color2="black"/>
                  <v:imagedata r:id="rId21" o:title=""/>
                </v:shape>
              </w:pic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8C6407" w:rsidRPr="00F9091B" w:rsidRDefault="008C6407" w:rsidP="00F9091B">
            <w:pPr>
              <w:widowControl/>
              <w:jc w:val="both"/>
              <w:rPr>
                <w:rFonts w:ascii="Arial" w:hAnsi="Arial" w:cs="Arial"/>
                <w:sz w:val="24"/>
              </w:rPr>
            </w:pPr>
            <w:r w:rsidRPr="00F9091B">
              <w:rPr>
                <w:rFonts w:ascii="Arial" w:hAnsi="Arial" w:cs="Arial"/>
                <w:sz w:val="24"/>
              </w:rPr>
              <w:t>Планируемый показатель результативности государственной программы</w:t>
            </w:r>
          </w:p>
          <w:p w:rsidR="008C6407" w:rsidRPr="00F9091B" w:rsidRDefault="005D7010" w:rsidP="00F9091B">
            <w:pPr>
              <w:widowControl/>
              <w:jc w:val="both"/>
              <w:rPr>
                <w:rFonts w:ascii="Arial" w:hAnsi="Arial" w:cs="Arial"/>
                <w:sz w:val="24"/>
              </w:rPr>
            </w:pPr>
            <w:r>
              <w:rPr>
                <w:rFonts w:ascii="Arial" w:hAnsi="Arial" w:cs="Arial"/>
                <w:sz w:val="24"/>
              </w:rPr>
              <w:pict>
                <v:shape id="_x0000_i1120" type="#_x0000_t75" style="width:71.3pt;height:35.3pt" filled="t">
                  <v:fill color2="black"/>
                  <v:imagedata r:id="rId22" o:title=""/>
                </v:shape>
              </w:pict>
            </w:r>
          </w:p>
        </w:tc>
      </w:tr>
      <w:tr w:rsidR="008C6407" w:rsidRPr="00F9091B" w:rsidTr="00F9091B">
        <w:trPr>
          <w:jc w:val="center"/>
        </w:trPr>
        <w:tc>
          <w:tcPr>
            <w:tcW w:w="0" w:type="auto"/>
            <w:tcBorders>
              <w:top w:val="single" w:sz="4" w:space="0" w:color="000000"/>
              <w:left w:val="single" w:sz="4" w:space="0" w:color="000000"/>
              <w:bottom w:val="single" w:sz="4" w:space="0" w:color="000000"/>
            </w:tcBorders>
            <w:shd w:val="clear" w:color="auto" w:fill="auto"/>
          </w:tcPr>
          <w:p w:rsidR="008C6407" w:rsidRPr="00F9091B" w:rsidRDefault="008C6407" w:rsidP="00F9091B">
            <w:pPr>
              <w:widowControl/>
              <w:jc w:val="both"/>
              <w:rPr>
                <w:rFonts w:ascii="Arial" w:hAnsi="Arial" w:cs="Arial"/>
                <w:sz w:val="24"/>
              </w:rPr>
            </w:pPr>
            <w:r w:rsidRPr="00F9091B">
              <w:rPr>
                <w:rFonts w:ascii="Arial" w:hAnsi="Arial" w:cs="Arial"/>
                <w:sz w:val="24"/>
              </w:rPr>
              <w:t>1</w:t>
            </w:r>
          </w:p>
        </w:tc>
        <w:tc>
          <w:tcPr>
            <w:tcW w:w="0" w:type="auto"/>
            <w:tcBorders>
              <w:top w:val="single" w:sz="4" w:space="0" w:color="000000"/>
              <w:left w:val="single" w:sz="4" w:space="0" w:color="000000"/>
              <w:bottom w:val="single" w:sz="4" w:space="0" w:color="000000"/>
            </w:tcBorders>
            <w:shd w:val="clear" w:color="auto" w:fill="auto"/>
          </w:tcPr>
          <w:p w:rsidR="008C6407" w:rsidRPr="00F9091B" w:rsidRDefault="008C6407" w:rsidP="00F9091B">
            <w:pPr>
              <w:widowControl/>
              <w:jc w:val="both"/>
              <w:rPr>
                <w:rFonts w:ascii="Arial" w:hAnsi="Arial" w:cs="Arial"/>
                <w:sz w:val="24"/>
              </w:rPr>
            </w:pPr>
            <w:r w:rsidRPr="00F9091B">
              <w:rPr>
                <w:rFonts w:ascii="Arial" w:hAnsi="Arial" w:cs="Arial"/>
                <w:sz w:val="24"/>
              </w:rPr>
              <w:t>2</w:t>
            </w:r>
          </w:p>
        </w:tc>
        <w:tc>
          <w:tcPr>
            <w:tcW w:w="0" w:type="auto"/>
            <w:tcBorders>
              <w:top w:val="single" w:sz="4" w:space="0" w:color="000000"/>
              <w:left w:val="single" w:sz="4" w:space="0" w:color="000000"/>
              <w:bottom w:val="single" w:sz="4" w:space="0" w:color="000000"/>
            </w:tcBorders>
            <w:shd w:val="clear" w:color="auto" w:fill="auto"/>
          </w:tcPr>
          <w:p w:rsidR="008C6407" w:rsidRPr="00F9091B" w:rsidRDefault="008C6407" w:rsidP="00F9091B">
            <w:pPr>
              <w:widowControl/>
              <w:jc w:val="both"/>
              <w:rPr>
                <w:rFonts w:ascii="Arial" w:hAnsi="Arial" w:cs="Arial"/>
                <w:sz w:val="24"/>
              </w:rPr>
            </w:pPr>
            <w:r w:rsidRPr="00F9091B">
              <w:rPr>
                <w:rFonts w:ascii="Arial" w:hAnsi="Arial" w:cs="Arial"/>
                <w:sz w:val="24"/>
              </w:rPr>
              <w:t>3</w:t>
            </w:r>
          </w:p>
        </w:tc>
        <w:tc>
          <w:tcPr>
            <w:tcW w:w="0" w:type="auto"/>
            <w:tcBorders>
              <w:top w:val="single" w:sz="4" w:space="0" w:color="000000"/>
              <w:left w:val="single" w:sz="4" w:space="0" w:color="000000"/>
              <w:bottom w:val="single" w:sz="4" w:space="0" w:color="000000"/>
            </w:tcBorders>
            <w:shd w:val="clear" w:color="auto" w:fill="auto"/>
          </w:tcPr>
          <w:p w:rsidR="008C6407" w:rsidRPr="00F9091B" w:rsidRDefault="008C6407" w:rsidP="00F9091B">
            <w:pPr>
              <w:widowControl/>
              <w:jc w:val="both"/>
              <w:rPr>
                <w:rFonts w:ascii="Arial" w:hAnsi="Arial" w:cs="Arial"/>
                <w:sz w:val="24"/>
              </w:rPr>
            </w:pPr>
            <w:r w:rsidRPr="00F9091B">
              <w:rPr>
                <w:rFonts w:ascii="Arial" w:hAnsi="Arial" w:cs="Arial"/>
                <w:sz w:val="24"/>
              </w:rPr>
              <w:t>4</w:t>
            </w:r>
          </w:p>
        </w:tc>
        <w:tc>
          <w:tcPr>
            <w:tcW w:w="0" w:type="auto"/>
            <w:tcBorders>
              <w:top w:val="single" w:sz="4" w:space="0" w:color="000000"/>
              <w:left w:val="single" w:sz="4" w:space="0" w:color="000000"/>
              <w:bottom w:val="single" w:sz="4" w:space="0" w:color="000000"/>
            </w:tcBorders>
            <w:shd w:val="clear" w:color="auto" w:fill="auto"/>
          </w:tcPr>
          <w:p w:rsidR="008C6407" w:rsidRPr="00F9091B" w:rsidRDefault="008C6407" w:rsidP="00F9091B">
            <w:pPr>
              <w:widowControl/>
              <w:jc w:val="both"/>
              <w:rPr>
                <w:rFonts w:ascii="Arial" w:hAnsi="Arial" w:cs="Arial"/>
                <w:sz w:val="24"/>
              </w:rPr>
            </w:pPr>
            <w:r w:rsidRPr="00F9091B">
              <w:rPr>
                <w:rFonts w:ascii="Arial" w:hAnsi="Arial" w:cs="Arial"/>
                <w:sz w:val="24"/>
              </w:rPr>
              <w:t>5</w:t>
            </w:r>
          </w:p>
        </w:tc>
        <w:tc>
          <w:tcPr>
            <w:tcW w:w="0" w:type="auto"/>
            <w:tcBorders>
              <w:top w:val="single" w:sz="4" w:space="0" w:color="000000"/>
              <w:left w:val="single" w:sz="4" w:space="0" w:color="000000"/>
              <w:bottom w:val="single" w:sz="4" w:space="0" w:color="000000"/>
            </w:tcBorders>
            <w:shd w:val="clear" w:color="auto" w:fill="auto"/>
          </w:tcPr>
          <w:p w:rsidR="008C6407" w:rsidRPr="00F9091B" w:rsidRDefault="008C6407" w:rsidP="00F9091B">
            <w:pPr>
              <w:widowControl/>
              <w:jc w:val="both"/>
              <w:rPr>
                <w:rFonts w:ascii="Arial" w:hAnsi="Arial" w:cs="Arial"/>
                <w:sz w:val="24"/>
              </w:rPr>
            </w:pPr>
            <w:r w:rsidRPr="00F9091B">
              <w:rPr>
                <w:rFonts w:ascii="Arial" w:hAnsi="Arial" w:cs="Arial"/>
                <w:sz w:val="24"/>
              </w:rPr>
              <w:t>6</w:t>
            </w:r>
          </w:p>
        </w:tc>
        <w:tc>
          <w:tcPr>
            <w:tcW w:w="0" w:type="auto"/>
            <w:tcBorders>
              <w:top w:val="single" w:sz="4" w:space="0" w:color="000000"/>
              <w:left w:val="single" w:sz="4" w:space="0" w:color="000000"/>
              <w:bottom w:val="single" w:sz="4" w:space="0" w:color="000000"/>
            </w:tcBorders>
            <w:shd w:val="clear" w:color="auto" w:fill="auto"/>
          </w:tcPr>
          <w:p w:rsidR="008C6407" w:rsidRPr="00F9091B" w:rsidRDefault="008C6407" w:rsidP="00F9091B">
            <w:pPr>
              <w:widowControl/>
              <w:jc w:val="both"/>
              <w:rPr>
                <w:rFonts w:ascii="Arial" w:hAnsi="Arial" w:cs="Arial"/>
                <w:sz w:val="24"/>
              </w:rPr>
            </w:pPr>
            <w:r w:rsidRPr="00F9091B">
              <w:rPr>
                <w:rFonts w:ascii="Arial" w:hAnsi="Arial" w:cs="Arial"/>
                <w:sz w:val="24"/>
              </w:rPr>
              <w:t>7</w:t>
            </w:r>
          </w:p>
        </w:tc>
        <w:tc>
          <w:tcPr>
            <w:tcW w:w="0" w:type="auto"/>
            <w:tcBorders>
              <w:top w:val="single" w:sz="4" w:space="0" w:color="000000"/>
              <w:left w:val="single" w:sz="4" w:space="0" w:color="000000"/>
              <w:bottom w:val="single" w:sz="4" w:space="0" w:color="000000"/>
            </w:tcBorders>
            <w:shd w:val="clear" w:color="auto" w:fill="auto"/>
          </w:tcPr>
          <w:p w:rsidR="008C6407" w:rsidRPr="00F9091B" w:rsidRDefault="008C6407" w:rsidP="00F9091B">
            <w:pPr>
              <w:widowControl/>
              <w:jc w:val="both"/>
              <w:rPr>
                <w:rFonts w:ascii="Arial" w:hAnsi="Arial" w:cs="Arial"/>
                <w:sz w:val="24"/>
              </w:rPr>
            </w:pPr>
            <w:r w:rsidRPr="00F9091B">
              <w:rPr>
                <w:rFonts w:ascii="Arial" w:hAnsi="Arial" w:cs="Arial"/>
                <w:sz w:val="24"/>
              </w:rPr>
              <w:t>8</w:t>
            </w:r>
          </w:p>
        </w:tc>
        <w:tc>
          <w:tcPr>
            <w:tcW w:w="0" w:type="auto"/>
            <w:tcBorders>
              <w:top w:val="single" w:sz="4" w:space="0" w:color="000000"/>
              <w:left w:val="single" w:sz="4" w:space="0" w:color="000000"/>
              <w:bottom w:val="single" w:sz="4" w:space="0" w:color="000000"/>
            </w:tcBorders>
            <w:shd w:val="clear" w:color="auto" w:fill="auto"/>
          </w:tcPr>
          <w:p w:rsidR="008C6407" w:rsidRPr="00F9091B" w:rsidRDefault="008C6407" w:rsidP="00F9091B">
            <w:pPr>
              <w:widowControl/>
              <w:jc w:val="both"/>
              <w:rPr>
                <w:rFonts w:ascii="Arial" w:hAnsi="Arial" w:cs="Arial"/>
                <w:sz w:val="24"/>
              </w:rPr>
            </w:pPr>
            <w:r w:rsidRPr="00F9091B">
              <w:rPr>
                <w:rFonts w:ascii="Arial" w:hAnsi="Arial" w:cs="Arial"/>
                <w:sz w:val="24"/>
              </w:rPr>
              <w:t>9</w:t>
            </w:r>
          </w:p>
        </w:tc>
        <w:tc>
          <w:tcPr>
            <w:tcW w:w="0" w:type="auto"/>
            <w:tcBorders>
              <w:top w:val="single" w:sz="4" w:space="0" w:color="000000"/>
              <w:left w:val="single" w:sz="4" w:space="0" w:color="000000"/>
              <w:bottom w:val="single" w:sz="4" w:space="0" w:color="000000"/>
            </w:tcBorders>
            <w:shd w:val="clear" w:color="auto" w:fill="auto"/>
          </w:tcPr>
          <w:p w:rsidR="008C6407" w:rsidRPr="00F9091B" w:rsidRDefault="008C6407" w:rsidP="00F9091B">
            <w:pPr>
              <w:widowControl/>
              <w:jc w:val="both"/>
              <w:rPr>
                <w:rFonts w:ascii="Arial" w:hAnsi="Arial" w:cs="Arial"/>
                <w:sz w:val="24"/>
              </w:rPr>
            </w:pPr>
            <w:r w:rsidRPr="00F9091B">
              <w:rPr>
                <w:rFonts w:ascii="Arial" w:hAnsi="Arial" w:cs="Arial"/>
                <w:sz w:val="24"/>
              </w:rPr>
              <w:t>10</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8C6407" w:rsidRPr="00F9091B" w:rsidRDefault="008C6407" w:rsidP="00F9091B">
            <w:pPr>
              <w:widowControl/>
              <w:jc w:val="both"/>
              <w:rPr>
                <w:rFonts w:ascii="Arial" w:hAnsi="Arial" w:cs="Arial"/>
                <w:sz w:val="24"/>
              </w:rPr>
            </w:pPr>
            <w:r w:rsidRPr="00F9091B">
              <w:rPr>
                <w:rFonts w:ascii="Arial" w:hAnsi="Arial" w:cs="Arial"/>
                <w:sz w:val="24"/>
              </w:rPr>
              <w:t>11</w:t>
            </w:r>
          </w:p>
        </w:tc>
      </w:tr>
      <w:tr w:rsidR="008C6407" w:rsidRPr="00F9091B" w:rsidTr="00F9091B">
        <w:trPr>
          <w:jc w:val="center"/>
        </w:trPr>
        <w:tc>
          <w:tcPr>
            <w:tcW w:w="0" w:type="auto"/>
            <w:gridSpan w:val="11"/>
            <w:tcBorders>
              <w:top w:val="single" w:sz="4" w:space="0" w:color="000000"/>
              <w:left w:val="single" w:sz="4" w:space="0" w:color="000000"/>
              <w:bottom w:val="single" w:sz="4" w:space="0" w:color="000000"/>
              <w:right w:val="single" w:sz="4" w:space="0" w:color="000000"/>
            </w:tcBorders>
            <w:shd w:val="clear" w:color="auto" w:fill="auto"/>
          </w:tcPr>
          <w:p w:rsidR="008C6407" w:rsidRPr="00F9091B" w:rsidRDefault="008C6407" w:rsidP="00F9091B">
            <w:pPr>
              <w:widowControl/>
              <w:jc w:val="both"/>
              <w:rPr>
                <w:rFonts w:ascii="Arial" w:hAnsi="Arial" w:cs="Arial"/>
                <w:sz w:val="24"/>
              </w:rPr>
            </w:pPr>
            <w:r w:rsidRPr="00F9091B">
              <w:rPr>
                <w:rFonts w:ascii="Arial" w:hAnsi="Arial" w:cs="Arial"/>
                <w:sz w:val="24"/>
              </w:rPr>
              <w:t>Муниципальная программа Обеспечение муниципального управления собственностью Бессоновского района Пензенской области</w:t>
            </w:r>
          </w:p>
        </w:tc>
      </w:tr>
      <w:tr w:rsidR="008C6407" w:rsidRPr="00F9091B" w:rsidTr="00F9091B">
        <w:trPr>
          <w:jc w:val="center"/>
        </w:trPr>
        <w:tc>
          <w:tcPr>
            <w:tcW w:w="0" w:type="auto"/>
            <w:tcBorders>
              <w:top w:val="single" w:sz="4" w:space="0" w:color="000000"/>
              <w:left w:val="single" w:sz="4" w:space="0" w:color="000000"/>
              <w:bottom w:val="single" w:sz="4" w:space="0" w:color="000000"/>
            </w:tcBorders>
            <w:shd w:val="clear" w:color="auto" w:fill="auto"/>
          </w:tcPr>
          <w:p w:rsidR="008C6407" w:rsidRPr="00F9091B" w:rsidRDefault="008C6407" w:rsidP="00F9091B">
            <w:pPr>
              <w:widowControl/>
              <w:jc w:val="both"/>
              <w:rPr>
                <w:rFonts w:ascii="Arial" w:hAnsi="Arial" w:cs="Arial"/>
                <w:sz w:val="24"/>
              </w:rPr>
            </w:pPr>
            <w:r w:rsidRPr="00F9091B">
              <w:rPr>
                <w:rFonts w:ascii="Arial" w:hAnsi="Arial" w:cs="Arial"/>
                <w:sz w:val="24"/>
              </w:rPr>
              <w:t>1.Доля муниципальных служащих и работников, замещающих должности, не отнесенные к должностям муниципальной службы в Комитете по управлению муниципальной собственностью администрации Бессоновского района, прошедших повышение квалификации в течение последних 3-х лет</w:t>
            </w:r>
            <w:r w:rsidR="00F9091B">
              <w:rPr>
                <w:rFonts w:ascii="Arial" w:hAnsi="Arial" w:cs="Arial"/>
                <w:sz w:val="24"/>
              </w:rPr>
              <w:t xml:space="preserve"> </w:t>
            </w:r>
          </w:p>
        </w:tc>
        <w:tc>
          <w:tcPr>
            <w:tcW w:w="0" w:type="auto"/>
            <w:tcBorders>
              <w:top w:val="single" w:sz="4" w:space="0" w:color="000000"/>
              <w:left w:val="single" w:sz="4" w:space="0" w:color="000000"/>
              <w:bottom w:val="single" w:sz="4" w:space="0" w:color="000000"/>
            </w:tcBorders>
            <w:shd w:val="clear" w:color="auto" w:fill="auto"/>
          </w:tcPr>
          <w:p w:rsidR="008C6407" w:rsidRPr="00F9091B" w:rsidRDefault="008C6407" w:rsidP="00F9091B">
            <w:pPr>
              <w:widowControl/>
              <w:jc w:val="both"/>
              <w:rPr>
                <w:rFonts w:ascii="Arial" w:hAnsi="Arial" w:cs="Arial"/>
                <w:sz w:val="24"/>
              </w:rPr>
            </w:pPr>
            <w:r w:rsidRPr="00F9091B">
              <w:rPr>
                <w:rFonts w:ascii="Arial" w:hAnsi="Arial" w:cs="Arial"/>
                <w:sz w:val="24"/>
              </w:rPr>
              <w:t>%</w:t>
            </w:r>
          </w:p>
        </w:tc>
        <w:tc>
          <w:tcPr>
            <w:tcW w:w="0" w:type="auto"/>
            <w:tcBorders>
              <w:top w:val="single" w:sz="4" w:space="0" w:color="000000"/>
              <w:left w:val="single" w:sz="4" w:space="0" w:color="000000"/>
              <w:bottom w:val="single" w:sz="4" w:space="0" w:color="000000"/>
            </w:tcBorders>
            <w:shd w:val="clear" w:color="auto" w:fill="auto"/>
          </w:tcPr>
          <w:p w:rsidR="008C6407" w:rsidRPr="00F9091B" w:rsidRDefault="008C6407" w:rsidP="00F9091B">
            <w:pPr>
              <w:widowControl/>
              <w:jc w:val="both"/>
              <w:rPr>
                <w:rFonts w:ascii="Arial" w:hAnsi="Arial" w:cs="Arial"/>
                <w:sz w:val="24"/>
              </w:rPr>
            </w:pPr>
            <w:r w:rsidRPr="00F9091B">
              <w:rPr>
                <w:rFonts w:ascii="Arial" w:hAnsi="Arial" w:cs="Arial"/>
                <w:sz w:val="24"/>
              </w:rPr>
              <w:t>100</w:t>
            </w:r>
          </w:p>
        </w:tc>
        <w:tc>
          <w:tcPr>
            <w:tcW w:w="0" w:type="auto"/>
            <w:tcBorders>
              <w:top w:val="single" w:sz="4" w:space="0" w:color="000000"/>
              <w:left w:val="single" w:sz="4" w:space="0" w:color="000000"/>
              <w:bottom w:val="single" w:sz="4" w:space="0" w:color="000000"/>
            </w:tcBorders>
            <w:shd w:val="clear" w:color="auto" w:fill="auto"/>
          </w:tcPr>
          <w:p w:rsidR="008C6407" w:rsidRPr="00F9091B" w:rsidRDefault="008C6407" w:rsidP="00F9091B">
            <w:pPr>
              <w:widowControl/>
              <w:jc w:val="both"/>
              <w:rPr>
                <w:rFonts w:ascii="Arial" w:hAnsi="Arial" w:cs="Arial"/>
                <w:sz w:val="24"/>
              </w:rPr>
            </w:pPr>
            <w:r w:rsidRPr="00F9091B">
              <w:rPr>
                <w:rFonts w:ascii="Arial" w:hAnsi="Arial" w:cs="Arial"/>
                <w:sz w:val="24"/>
              </w:rPr>
              <w:t>100</w:t>
            </w:r>
          </w:p>
        </w:tc>
        <w:tc>
          <w:tcPr>
            <w:tcW w:w="0" w:type="auto"/>
            <w:tcBorders>
              <w:top w:val="single" w:sz="4" w:space="0" w:color="000000"/>
              <w:left w:val="single" w:sz="4" w:space="0" w:color="000000"/>
              <w:bottom w:val="single" w:sz="4" w:space="0" w:color="000000"/>
            </w:tcBorders>
            <w:shd w:val="clear" w:color="auto" w:fill="auto"/>
          </w:tcPr>
          <w:p w:rsidR="008C6407" w:rsidRPr="00F9091B" w:rsidRDefault="008C6407" w:rsidP="00F9091B">
            <w:pPr>
              <w:widowControl/>
              <w:jc w:val="both"/>
              <w:rPr>
                <w:rFonts w:ascii="Arial" w:hAnsi="Arial" w:cs="Arial"/>
                <w:sz w:val="24"/>
              </w:rPr>
            </w:pPr>
            <w:r w:rsidRPr="00F9091B">
              <w:rPr>
                <w:rFonts w:ascii="Arial" w:hAnsi="Arial" w:cs="Arial"/>
                <w:sz w:val="24"/>
              </w:rPr>
              <w:t>x</w:t>
            </w:r>
          </w:p>
        </w:tc>
        <w:tc>
          <w:tcPr>
            <w:tcW w:w="0" w:type="auto"/>
            <w:tcBorders>
              <w:top w:val="single" w:sz="4" w:space="0" w:color="000000"/>
              <w:left w:val="single" w:sz="4" w:space="0" w:color="000000"/>
              <w:bottom w:val="single" w:sz="4" w:space="0" w:color="000000"/>
            </w:tcBorders>
            <w:shd w:val="clear" w:color="auto" w:fill="auto"/>
          </w:tcPr>
          <w:p w:rsidR="008C6407" w:rsidRPr="00F9091B" w:rsidRDefault="008C6407" w:rsidP="00F9091B">
            <w:pPr>
              <w:widowControl/>
              <w:jc w:val="both"/>
              <w:rPr>
                <w:rFonts w:ascii="Arial" w:hAnsi="Arial" w:cs="Arial"/>
                <w:sz w:val="24"/>
              </w:rPr>
            </w:pPr>
            <w:r w:rsidRPr="00F9091B">
              <w:rPr>
                <w:rFonts w:ascii="Arial" w:hAnsi="Arial" w:cs="Arial"/>
                <w:sz w:val="24"/>
              </w:rPr>
              <w:t>x</w:t>
            </w:r>
          </w:p>
        </w:tc>
        <w:tc>
          <w:tcPr>
            <w:tcW w:w="0" w:type="auto"/>
            <w:tcBorders>
              <w:top w:val="single" w:sz="4" w:space="0" w:color="000000"/>
              <w:left w:val="single" w:sz="4" w:space="0" w:color="000000"/>
              <w:bottom w:val="single" w:sz="4" w:space="0" w:color="000000"/>
            </w:tcBorders>
            <w:shd w:val="clear" w:color="auto" w:fill="auto"/>
          </w:tcPr>
          <w:p w:rsidR="008C6407" w:rsidRPr="00F9091B" w:rsidRDefault="008C6407" w:rsidP="00F9091B">
            <w:pPr>
              <w:widowControl/>
              <w:jc w:val="both"/>
              <w:rPr>
                <w:rFonts w:ascii="Arial" w:hAnsi="Arial" w:cs="Arial"/>
                <w:sz w:val="24"/>
              </w:rPr>
            </w:pPr>
            <w:r w:rsidRPr="00F9091B">
              <w:rPr>
                <w:rFonts w:ascii="Arial" w:hAnsi="Arial" w:cs="Arial"/>
                <w:sz w:val="24"/>
              </w:rPr>
              <w:t>x</w:t>
            </w:r>
          </w:p>
        </w:tc>
        <w:tc>
          <w:tcPr>
            <w:tcW w:w="0" w:type="auto"/>
            <w:tcBorders>
              <w:top w:val="single" w:sz="4" w:space="0" w:color="000000"/>
              <w:left w:val="single" w:sz="4" w:space="0" w:color="000000"/>
              <w:bottom w:val="single" w:sz="4" w:space="0" w:color="000000"/>
            </w:tcBorders>
            <w:shd w:val="clear" w:color="auto" w:fill="auto"/>
          </w:tcPr>
          <w:p w:rsidR="008C6407" w:rsidRPr="00F9091B" w:rsidRDefault="008C6407" w:rsidP="00F9091B">
            <w:pPr>
              <w:widowControl/>
              <w:jc w:val="both"/>
              <w:rPr>
                <w:rFonts w:ascii="Arial" w:hAnsi="Arial" w:cs="Arial"/>
                <w:sz w:val="24"/>
              </w:rPr>
            </w:pPr>
            <w:r w:rsidRPr="00F9091B">
              <w:rPr>
                <w:rFonts w:ascii="Arial" w:hAnsi="Arial" w:cs="Arial"/>
                <w:sz w:val="24"/>
              </w:rPr>
              <w:t>x</w:t>
            </w:r>
          </w:p>
        </w:tc>
        <w:tc>
          <w:tcPr>
            <w:tcW w:w="0" w:type="auto"/>
            <w:tcBorders>
              <w:top w:val="single" w:sz="4" w:space="0" w:color="000000"/>
              <w:left w:val="single" w:sz="4" w:space="0" w:color="000000"/>
              <w:bottom w:val="single" w:sz="4" w:space="0" w:color="000000"/>
            </w:tcBorders>
            <w:shd w:val="clear" w:color="auto" w:fill="auto"/>
          </w:tcPr>
          <w:p w:rsidR="008C6407" w:rsidRPr="00F9091B" w:rsidRDefault="008C6407" w:rsidP="00F9091B">
            <w:pPr>
              <w:widowControl/>
              <w:jc w:val="both"/>
              <w:rPr>
                <w:rFonts w:ascii="Arial" w:hAnsi="Arial" w:cs="Arial"/>
                <w:sz w:val="24"/>
              </w:rPr>
            </w:pPr>
            <w:r w:rsidRPr="00F9091B">
              <w:rPr>
                <w:rFonts w:ascii="Arial" w:hAnsi="Arial" w:cs="Arial"/>
                <w:sz w:val="24"/>
              </w:rPr>
              <w:t>x</w:t>
            </w:r>
          </w:p>
        </w:tc>
        <w:tc>
          <w:tcPr>
            <w:tcW w:w="0" w:type="auto"/>
            <w:tcBorders>
              <w:top w:val="single" w:sz="4" w:space="0" w:color="000000"/>
              <w:left w:val="single" w:sz="4" w:space="0" w:color="000000"/>
              <w:bottom w:val="single" w:sz="4" w:space="0" w:color="000000"/>
            </w:tcBorders>
            <w:shd w:val="clear" w:color="auto" w:fill="auto"/>
          </w:tcPr>
          <w:p w:rsidR="008C6407" w:rsidRPr="00F9091B" w:rsidRDefault="008C6407" w:rsidP="00F9091B">
            <w:pPr>
              <w:widowControl/>
              <w:jc w:val="both"/>
              <w:rPr>
                <w:rFonts w:ascii="Arial" w:hAnsi="Arial" w:cs="Arial"/>
                <w:sz w:val="24"/>
              </w:rPr>
            </w:pPr>
            <w:r w:rsidRPr="00F9091B">
              <w:rPr>
                <w:rFonts w:ascii="Arial" w:hAnsi="Arial" w:cs="Arial"/>
                <w:sz w:val="24"/>
              </w:rPr>
              <w:t>100</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8C6407" w:rsidRPr="00F9091B" w:rsidRDefault="008C6407" w:rsidP="00F9091B">
            <w:pPr>
              <w:widowControl/>
              <w:jc w:val="both"/>
              <w:rPr>
                <w:rFonts w:ascii="Arial" w:hAnsi="Arial" w:cs="Arial"/>
                <w:sz w:val="24"/>
              </w:rPr>
            </w:pPr>
            <w:r w:rsidRPr="00F9091B">
              <w:rPr>
                <w:rFonts w:ascii="Arial" w:hAnsi="Arial" w:cs="Arial"/>
                <w:sz w:val="24"/>
              </w:rPr>
              <w:t>x</w:t>
            </w:r>
          </w:p>
        </w:tc>
      </w:tr>
      <w:tr w:rsidR="008C6407" w:rsidRPr="00F9091B" w:rsidTr="00F9091B">
        <w:trPr>
          <w:jc w:val="center"/>
        </w:trPr>
        <w:tc>
          <w:tcPr>
            <w:tcW w:w="0" w:type="auto"/>
            <w:tcBorders>
              <w:top w:val="single" w:sz="4" w:space="0" w:color="000000"/>
              <w:left w:val="single" w:sz="4" w:space="0" w:color="000000"/>
              <w:bottom w:val="single" w:sz="4" w:space="0" w:color="000000"/>
            </w:tcBorders>
            <w:shd w:val="clear" w:color="auto" w:fill="auto"/>
          </w:tcPr>
          <w:p w:rsidR="008C6407" w:rsidRPr="00F9091B" w:rsidRDefault="008C6407" w:rsidP="00F9091B">
            <w:pPr>
              <w:widowControl/>
              <w:jc w:val="both"/>
              <w:rPr>
                <w:rFonts w:ascii="Arial" w:hAnsi="Arial" w:cs="Arial"/>
                <w:sz w:val="24"/>
              </w:rPr>
            </w:pPr>
            <w:r w:rsidRPr="00F9091B">
              <w:rPr>
                <w:rFonts w:ascii="Arial" w:hAnsi="Arial" w:cs="Arial"/>
                <w:sz w:val="24"/>
              </w:rPr>
              <w:t>2.Своевременное</w:t>
            </w:r>
            <w:r w:rsidR="00F9091B">
              <w:rPr>
                <w:rFonts w:ascii="Arial" w:hAnsi="Arial" w:cs="Arial"/>
                <w:sz w:val="24"/>
              </w:rPr>
              <w:t xml:space="preserve"> </w:t>
            </w:r>
            <w:r w:rsidRPr="00F9091B">
              <w:rPr>
                <w:rFonts w:ascii="Arial" w:hAnsi="Arial" w:cs="Arial"/>
                <w:sz w:val="24"/>
              </w:rPr>
              <w:t>и качественное размещение муниципального заказа. (Количество электронных аукционов)</w:t>
            </w:r>
          </w:p>
        </w:tc>
        <w:tc>
          <w:tcPr>
            <w:tcW w:w="0" w:type="auto"/>
            <w:tcBorders>
              <w:top w:val="single" w:sz="4" w:space="0" w:color="000000"/>
              <w:left w:val="single" w:sz="4" w:space="0" w:color="000000"/>
              <w:bottom w:val="single" w:sz="4" w:space="0" w:color="000000"/>
            </w:tcBorders>
            <w:shd w:val="clear" w:color="auto" w:fill="auto"/>
          </w:tcPr>
          <w:p w:rsidR="008C6407" w:rsidRPr="00F9091B" w:rsidRDefault="008C6407" w:rsidP="00F9091B">
            <w:pPr>
              <w:widowControl/>
              <w:jc w:val="both"/>
              <w:rPr>
                <w:rFonts w:ascii="Arial" w:hAnsi="Arial" w:cs="Arial"/>
                <w:sz w:val="24"/>
              </w:rPr>
            </w:pPr>
            <w:r w:rsidRPr="00F9091B">
              <w:rPr>
                <w:rFonts w:ascii="Arial" w:hAnsi="Arial" w:cs="Arial"/>
                <w:sz w:val="24"/>
              </w:rPr>
              <w:t>ед</w:t>
            </w:r>
          </w:p>
        </w:tc>
        <w:tc>
          <w:tcPr>
            <w:tcW w:w="0" w:type="auto"/>
            <w:tcBorders>
              <w:top w:val="single" w:sz="4" w:space="0" w:color="000000"/>
              <w:left w:val="single" w:sz="4" w:space="0" w:color="000000"/>
              <w:bottom w:val="single" w:sz="4" w:space="0" w:color="000000"/>
            </w:tcBorders>
            <w:shd w:val="clear" w:color="auto" w:fill="auto"/>
          </w:tcPr>
          <w:p w:rsidR="008C6407" w:rsidRPr="00F9091B" w:rsidRDefault="008C6407" w:rsidP="00F9091B">
            <w:pPr>
              <w:widowControl/>
              <w:jc w:val="both"/>
              <w:rPr>
                <w:rFonts w:ascii="Arial" w:hAnsi="Arial" w:cs="Arial"/>
                <w:sz w:val="24"/>
              </w:rPr>
            </w:pPr>
            <w:r w:rsidRPr="00F9091B">
              <w:rPr>
                <w:rFonts w:ascii="Arial" w:hAnsi="Arial" w:cs="Arial"/>
                <w:sz w:val="24"/>
              </w:rPr>
              <w:t>55</w:t>
            </w:r>
          </w:p>
        </w:tc>
        <w:tc>
          <w:tcPr>
            <w:tcW w:w="0" w:type="auto"/>
            <w:tcBorders>
              <w:top w:val="single" w:sz="4" w:space="0" w:color="000000"/>
              <w:left w:val="single" w:sz="4" w:space="0" w:color="000000"/>
              <w:bottom w:val="single" w:sz="4" w:space="0" w:color="000000"/>
            </w:tcBorders>
            <w:shd w:val="clear" w:color="auto" w:fill="auto"/>
          </w:tcPr>
          <w:p w:rsidR="008C6407" w:rsidRPr="00F9091B" w:rsidRDefault="008C6407" w:rsidP="00F9091B">
            <w:pPr>
              <w:widowControl/>
              <w:jc w:val="both"/>
              <w:rPr>
                <w:rFonts w:ascii="Arial" w:hAnsi="Arial" w:cs="Arial"/>
                <w:sz w:val="24"/>
              </w:rPr>
            </w:pPr>
            <w:r w:rsidRPr="00F9091B">
              <w:rPr>
                <w:rFonts w:ascii="Arial" w:hAnsi="Arial" w:cs="Arial"/>
                <w:sz w:val="24"/>
              </w:rPr>
              <w:t>55</w:t>
            </w:r>
          </w:p>
          <w:p w:rsidR="008C6407" w:rsidRPr="00F9091B" w:rsidRDefault="008C6407" w:rsidP="00F9091B">
            <w:pPr>
              <w:widowControl/>
              <w:jc w:val="both"/>
              <w:rPr>
                <w:rFonts w:ascii="Arial" w:hAnsi="Arial" w:cs="Arial"/>
                <w:sz w:val="24"/>
              </w:rPr>
            </w:pPr>
          </w:p>
        </w:tc>
        <w:tc>
          <w:tcPr>
            <w:tcW w:w="0" w:type="auto"/>
            <w:tcBorders>
              <w:top w:val="single" w:sz="4" w:space="0" w:color="000000"/>
              <w:left w:val="single" w:sz="4" w:space="0" w:color="000000"/>
              <w:bottom w:val="single" w:sz="4" w:space="0" w:color="000000"/>
            </w:tcBorders>
            <w:shd w:val="clear" w:color="auto" w:fill="auto"/>
          </w:tcPr>
          <w:p w:rsidR="008C6407" w:rsidRPr="00F9091B" w:rsidRDefault="008C6407" w:rsidP="00F9091B">
            <w:pPr>
              <w:widowControl/>
              <w:jc w:val="both"/>
              <w:rPr>
                <w:rFonts w:ascii="Arial" w:hAnsi="Arial" w:cs="Arial"/>
                <w:sz w:val="24"/>
              </w:rPr>
            </w:pPr>
            <w:r w:rsidRPr="00F9091B">
              <w:rPr>
                <w:rFonts w:ascii="Arial" w:hAnsi="Arial" w:cs="Arial"/>
                <w:sz w:val="24"/>
              </w:rPr>
              <w:t>x</w:t>
            </w:r>
          </w:p>
        </w:tc>
        <w:tc>
          <w:tcPr>
            <w:tcW w:w="0" w:type="auto"/>
            <w:tcBorders>
              <w:top w:val="single" w:sz="4" w:space="0" w:color="000000"/>
              <w:left w:val="single" w:sz="4" w:space="0" w:color="000000"/>
              <w:bottom w:val="single" w:sz="4" w:space="0" w:color="000000"/>
            </w:tcBorders>
            <w:shd w:val="clear" w:color="auto" w:fill="auto"/>
          </w:tcPr>
          <w:p w:rsidR="008C6407" w:rsidRPr="00F9091B" w:rsidRDefault="008C6407" w:rsidP="00F9091B">
            <w:pPr>
              <w:widowControl/>
              <w:jc w:val="both"/>
              <w:rPr>
                <w:rFonts w:ascii="Arial" w:hAnsi="Arial" w:cs="Arial"/>
                <w:sz w:val="24"/>
              </w:rPr>
            </w:pPr>
            <w:r w:rsidRPr="00F9091B">
              <w:rPr>
                <w:rFonts w:ascii="Arial" w:hAnsi="Arial" w:cs="Arial"/>
                <w:sz w:val="24"/>
              </w:rPr>
              <w:t>x</w:t>
            </w:r>
          </w:p>
        </w:tc>
        <w:tc>
          <w:tcPr>
            <w:tcW w:w="0" w:type="auto"/>
            <w:tcBorders>
              <w:top w:val="single" w:sz="4" w:space="0" w:color="000000"/>
              <w:left w:val="single" w:sz="4" w:space="0" w:color="000000"/>
              <w:bottom w:val="single" w:sz="4" w:space="0" w:color="000000"/>
            </w:tcBorders>
            <w:shd w:val="clear" w:color="auto" w:fill="auto"/>
          </w:tcPr>
          <w:p w:rsidR="008C6407" w:rsidRPr="00F9091B" w:rsidRDefault="008C6407" w:rsidP="00F9091B">
            <w:pPr>
              <w:widowControl/>
              <w:jc w:val="both"/>
              <w:rPr>
                <w:rFonts w:ascii="Arial" w:hAnsi="Arial" w:cs="Arial"/>
                <w:sz w:val="24"/>
              </w:rPr>
            </w:pPr>
            <w:r w:rsidRPr="00F9091B">
              <w:rPr>
                <w:rFonts w:ascii="Arial" w:hAnsi="Arial" w:cs="Arial"/>
                <w:sz w:val="24"/>
              </w:rPr>
              <w:t>x</w:t>
            </w:r>
          </w:p>
        </w:tc>
        <w:tc>
          <w:tcPr>
            <w:tcW w:w="0" w:type="auto"/>
            <w:tcBorders>
              <w:top w:val="single" w:sz="4" w:space="0" w:color="000000"/>
              <w:left w:val="single" w:sz="4" w:space="0" w:color="000000"/>
              <w:bottom w:val="single" w:sz="4" w:space="0" w:color="000000"/>
            </w:tcBorders>
            <w:shd w:val="clear" w:color="auto" w:fill="auto"/>
          </w:tcPr>
          <w:p w:rsidR="008C6407" w:rsidRPr="00F9091B" w:rsidRDefault="008C6407" w:rsidP="00F9091B">
            <w:pPr>
              <w:widowControl/>
              <w:jc w:val="both"/>
              <w:rPr>
                <w:rFonts w:ascii="Arial" w:hAnsi="Arial" w:cs="Arial"/>
                <w:sz w:val="24"/>
              </w:rPr>
            </w:pPr>
            <w:r w:rsidRPr="00F9091B">
              <w:rPr>
                <w:rFonts w:ascii="Arial" w:hAnsi="Arial" w:cs="Arial"/>
                <w:sz w:val="24"/>
              </w:rPr>
              <w:t>x</w:t>
            </w:r>
          </w:p>
        </w:tc>
        <w:tc>
          <w:tcPr>
            <w:tcW w:w="0" w:type="auto"/>
            <w:tcBorders>
              <w:top w:val="single" w:sz="4" w:space="0" w:color="000000"/>
              <w:left w:val="single" w:sz="4" w:space="0" w:color="000000"/>
              <w:bottom w:val="single" w:sz="4" w:space="0" w:color="000000"/>
            </w:tcBorders>
            <w:shd w:val="clear" w:color="auto" w:fill="auto"/>
          </w:tcPr>
          <w:p w:rsidR="008C6407" w:rsidRPr="00F9091B" w:rsidRDefault="008C6407" w:rsidP="00F9091B">
            <w:pPr>
              <w:widowControl/>
              <w:jc w:val="both"/>
              <w:rPr>
                <w:rFonts w:ascii="Arial" w:hAnsi="Arial" w:cs="Arial"/>
                <w:sz w:val="24"/>
              </w:rPr>
            </w:pPr>
            <w:r w:rsidRPr="00F9091B">
              <w:rPr>
                <w:rFonts w:ascii="Arial" w:hAnsi="Arial" w:cs="Arial"/>
                <w:sz w:val="24"/>
              </w:rPr>
              <w:t>x</w:t>
            </w:r>
          </w:p>
        </w:tc>
        <w:tc>
          <w:tcPr>
            <w:tcW w:w="0" w:type="auto"/>
            <w:tcBorders>
              <w:top w:val="single" w:sz="4" w:space="0" w:color="000000"/>
              <w:left w:val="single" w:sz="4" w:space="0" w:color="000000"/>
              <w:bottom w:val="single" w:sz="4" w:space="0" w:color="000000"/>
            </w:tcBorders>
            <w:shd w:val="clear" w:color="auto" w:fill="auto"/>
          </w:tcPr>
          <w:p w:rsidR="008C6407" w:rsidRPr="00F9091B" w:rsidRDefault="008C6407" w:rsidP="00F9091B">
            <w:pPr>
              <w:widowControl/>
              <w:jc w:val="both"/>
              <w:rPr>
                <w:rFonts w:ascii="Arial" w:hAnsi="Arial" w:cs="Arial"/>
                <w:sz w:val="24"/>
              </w:rPr>
            </w:pPr>
            <w:r w:rsidRPr="00F9091B">
              <w:rPr>
                <w:rFonts w:ascii="Arial" w:hAnsi="Arial" w:cs="Arial"/>
                <w:sz w:val="24"/>
              </w:rPr>
              <w:t>100</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8C6407" w:rsidRPr="00F9091B" w:rsidRDefault="008C6407" w:rsidP="00F9091B">
            <w:pPr>
              <w:widowControl/>
              <w:jc w:val="both"/>
              <w:rPr>
                <w:rFonts w:ascii="Arial" w:hAnsi="Arial" w:cs="Arial"/>
                <w:sz w:val="24"/>
              </w:rPr>
            </w:pPr>
            <w:r w:rsidRPr="00F9091B">
              <w:rPr>
                <w:rFonts w:ascii="Arial" w:hAnsi="Arial" w:cs="Arial"/>
                <w:sz w:val="24"/>
              </w:rPr>
              <w:t>x</w:t>
            </w:r>
          </w:p>
        </w:tc>
      </w:tr>
      <w:tr w:rsidR="008C6407" w:rsidRPr="00F9091B" w:rsidTr="00F9091B">
        <w:trPr>
          <w:jc w:val="center"/>
        </w:trPr>
        <w:tc>
          <w:tcPr>
            <w:tcW w:w="0" w:type="auto"/>
            <w:tcBorders>
              <w:top w:val="single" w:sz="4" w:space="0" w:color="000000"/>
              <w:left w:val="single" w:sz="4" w:space="0" w:color="000000"/>
              <w:bottom w:val="single" w:sz="4" w:space="0" w:color="000000"/>
            </w:tcBorders>
            <w:shd w:val="clear" w:color="auto" w:fill="auto"/>
          </w:tcPr>
          <w:p w:rsidR="008C6407" w:rsidRPr="00F9091B" w:rsidRDefault="008C6407" w:rsidP="00F9091B">
            <w:pPr>
              <w:widowControl/>
              <w:jc w:val="both"/>
              <w:rPr>
                <w:rFonts w:ascii="Arial" w:hAnsi="Arial" w:cs="Arial"/>
                <w:sz w:val="24"/>
              </w:rPr>
            </w:pPr>
            <w:r w:rsidRPr="00F9091B">
              <w:rPr>
                <w:rFonts w:ascii="Arial" w:hAnsi="Arial" w:cs="Arial"/>
                <w:sz w:val="24"/>
              </w:rPr>
              <w:t>3.Процент выполнения плана по доходам бюджета Бессоновского района Пензенской области от управления и распоряжения муниципальным имуществом Пензенской области, включая доходы от приватизации</w:t>
            </w:r>
          </w:p>
        </w:tc>
        <w:tc>
          <w:tcPr>
            <w:tcW w:w="0" w:type="auto"/>
            <w:tcBorders>
              <w:top w:val="single" w:sz="4" w:space="0" w:color="000000"/>
              <w:left w:val="single" w:sz="4" w:space="0" w:color="000000"/>
              <w:bottom w:val="single" w:sz="4" w:space="0" w:color="000000"/>
            </w:tcBorders>
            <w:shd w:val="clear" w:color="auto" w:fill="auto"/>
          </w:tcPr>
          <w:p w:rsidR="008C6407" w:rsidRPr="00F9091B" w:rsidRDefault="008C6407" w:rsidP="00F9091B">
            <w:pPr>
              <w:widowControl/>
              <w:jc w:val="both"/>
              <w:rPr>
                <w:rFonts w:ascii="Arial" w:hAnsi="Arial" w:cs="Arial"/>
                <w:sz w:val="24"/>
              </w:rPr>
            </w:pPr>
            <w:r w:rsidRPr="00F9091B">
              <w:rPr>
                <w:rFonts w:ascii="Arial" w:hAnsi="Arial" w:cs="Arial"/>
                <w:sz w:val="24"/>
              </w:rPr>
              <w:t>%</w:t>
            </w:r>
          </w:p>
        </w:tc>
        <w:tc>
          <w:tcPr>
            <w:tcW w:w="0" w:type="auto"/>
            <w:tcBorders>
              <w:top w:val="single" w:sz="4" w:space="0" w:color="000000"/>
              <w:left w:val="single" w:sz="4" w:space="0" w:color="000000"/>
              <w:bottom w:val="single" w:sz="4" w:space="0" w:color="000000"/>
            </w:tcBorders>
            <w:shd w:val="clear" w:color="auto" w:fill="auto"/>
          </w:tcPr>
          <w:p w:rsidR="008C6407" w:rsidRPr="00F9091B" w:rsidRDefault="008C6407" w:rsidP="00F9091B">
            <w:pPr>
              <w:widowControl/>
              <w:jc w:val="both"/>
              <w:rPr>
                <w:rFonts w:ascii="Arial" w:hAnsi="Arial" w:cs="Arial"/>
                <w:sz w:val="24"/>
              </w:rPr>
            </w:pPr>
            <w:r w:rsidRPr="00F9091B">
              <w:rPr>
                <w:rFonts w:ascii="Arial" w:hAnsi="Arial" w:cs="Arial"/>
                <w:sz w:val="24"/>
              </w:rPr>
              <w:t>100</w:t>
            </w:r>
          </w:p>
        </w:tc>
        <w:tc>
          <w:tcPr>
            <w:tcW w:w="0" w:type="auto"/>
            <w:tcBorders>
              <w:top w:val="single" w:sz="4" w:space="0" w:color="000000"/>
              <w:left w:val="single" w:sz="4" w:space="0" w:color="000000"/>
              <w:bottom w:val="single" w:sz="4" w:space="0" w:color="000000"/>
            </w:tcBorders>
            <w:shd w:val="clear" w:color="auto" w:fill="auto"/>
          </w:tcPr>
          <w:p w:rsidR="008C6407" w:rsidRPr="00F9091B" w:rsidRDefault="008C6407" w:rsidP="00F9091B">
            <w:pPr>
              <w:widowControl/>
              <w:jc w:val="both"/>
              <w:rPr>
                <w:rFonts w:ascii="Arial" w:hAnsi="Arial" w:cs="Arial"/>
                <w:sz w:val="24"/>
              </w:rPr>
            </w:pPr>
            <w:r w:rsidRPr="00F9091B">
              <w:rPr>
                <w:rFonts w:ascii="Arial" w:hAnsi="Arial" w:cs="Arial"/>
                <w:sz w:val="24"/>
              </w:rPr>
              <w:t>100</w:t>
            </w:r>
          </w:p>
        </w:tc>
        <w:tc>
          <w:tcPr>
            <w:tcW w:w="0" w:type="auto"/>
            <w:tcBorders>
              <w:top w:val="single" w:sz="4" w:space="0" w:color="000000"/>
              <w:left w:val="single" w:sz="4" w:space="0" w:color="000000"/>
              <w:bottom w:val="single" w:sz="4" w:space="0" w:color="000000"/>
            </w:tcBorders>
            <w:shd w:val="clear" w:color="auto" w:fill="auto"/>
          </w:tcPr>
          <w:p w:rsidR="008C6407" w:rsidRPr="00F9091B" w:rsidRDefault="008C6407" w:rsidP="00F9091B">
            <w:pPr>
              <w:widowControl/>
              <w:jc w:val="both"/>
              <w:rPr>
                <w:rFonts w:ascii="Arial" w:hAnsi="Arial" w:cs="Arial"/>
                <w:sz w:val="24"/>
              </w:rPr>
            </w:pPr>
            <w:r w:rsidRPr="00F9091B">
              <w:rPr>
                <w:rFonts w:ascii="Arial" w:hAnsi="Arial" w:cs="Arial"/>
                <w:sz w:val="24"/>
              </w:rPr>
              <w:t>x</w:t>
            </w:r>
          </w:p>
        </w:tc>
        <w:tc>
          <w:tcPr>
            <w:tcW w:w="0" w:type="auto"/>
            <w:tcBorders>
              <w:top w:val="single" w:sz="4" w:space="0" w:color="000000"/>
              <w:left w:val="single" w:sz="4" w:space="0" w:color="000000"/>
              <w:bottom w:val="single" w:sz="4" w:space="0" w:color="000000"/>
            </w:tcBorders>
            <w:shd w:val="clear" w:color="auto" w:fill="auto"/>
          </w:tcPr>
          <w:p w:rsidR="008C6407" w:rsidRPr="00F9091B" w:rsidRDefault="008C6407" w:rsidP="00F9091B">
            <w:pPr>
              <w:widowControl/>
              <w:jc w:val="both"/>
              <w:rPr>
                <w:rFonts w:ascii="Arial" w:hAnsi="Arial" w:cs="Arial"/>
                <w:sz w:val="24"/>
              </w:rPr>
            </w:pPr>
            <w:r w:rsidRPr="00F9091B">
              <w:rPr>
                <w:rFonts w:ascii="Arial" w:hAnsi="Arial" w:cs="Arial"/>
                <w:sz w:val="24"/>
              </w:rPr>
              <w:t>x</w:t>
            </w:r>
          </w:p>
        </w:tc>
        <w:tc>
          <w:tcPr>
            <w:tcW w:w="0" w:type="auto"/>
            <w:tcBorders>
              <w:top w:val="single" w:sz="4" w:space="0" w:color="000000"/>
              <w:left w:val="single" w:sz="4" w:space="0" w:color="000000"/>
              <w:bottom w:val="single" w:sz="4" w:space="0" w:color="000000"/>
            </w:tcBorders>
            <w:shd w:val="clear" w:color="auto" w:fill="auto"/>
          </w:tcPr>
          <w:p w:rsidR="008C6407" w:rsidRPr="00F9091B" w:rsidRDefault="008C6407" w:rsidP="00F9091B">
            <w:pPr>
              <w:widowControl/>
              <w:jc w:val="both"/>
              <w:rPr>
                <w:rFonts w:ascii="Arial" w:hAnsi="Arial" w:cs="Arial"/>
                <w:sz w:val="24"/>
              </w:rPr>
            </w:pPr>
            <w:r w:rsidRPr="00F9091B">
              <w:rPr>
                <w:rFonts w:ascii="Arial" w:hAnsi="Arial" w:cs="Arial"/>
                <w:sz w:val="24"/>
              </w:rPr>
              <w:t>x</w:t>
            </w:r>
          </w:p>
        </w:tc>
        <w:tc>
          <w:tcPr>
            <w:tcW w:w="0" w:type="auto"/>
            <w:tcBorders>
              <w:top w:val="single" w:sz="4" w:space="0" w:color="000000"/>
              <w:left w:val="single" w:sz="4" w:space="0" w:color="000000"/>
              <w:bottom w:val="single" w:sz="4" w:space="0" w:color="000000"/>
            </w:tcBorders>
            <w:shd w:val="clear" w:color="auto" w:fill="auto"/>
          </w:tcPr>
          <w:p w:rsidR="008C6407" w:rsidRPr="00F9091B" w:rsidRDefault="008C6407" w:rsidP="00F9091B">
            <w:pPr>
              <w:widowControl/>
              <w:jc w:val="both"/>
              <w:rPr>
                <w:rFonts w:ascii="Arial" w:hAnsi="Arial" w:cs="Arial"/>
                <w:sz w:val="24"/>
              </w:rPr>
            </w:pPr>
            <w:r w:rsidRPr="00F9091B">
              <w:rPr>
                <w:rFonts w:ascii="Arial" w:hAnsi="Arial" w:cs="Arial"/>
                <w:sz w:val="24"/>
              </w:rPr>
              <w:t>x</w:t>
            </w:r>
          </w:p>
        </w:tc>
        <w:tc>
          <w:tcPr>
            <w:tcW w:w="0" w:type="auto"/>
            <w:tcBorders>
              <w:top w:val="single" w:sz="4" w:space="0" w:color="000000"/>
              <w:left w:val="single" w:sz="4" w:space="0" w:color="000000"/>
              <w:bottom w:val="single" w:sz="4" w:space="0" w:color="000000"/>
            </w:tcBorders>
            <w:shd w:val="clear" w:color="auto" w:fill="auto"/>
          </w:tcPr>
          <w:p w:rsidR="008C6407" w:rsidRPr="00F9091B" w:rsidRDefault="008C6407" w:rsidP="00F9091B">
            <w:pPr>
              <w:widowControl/>
              <w:jc w:val="both"/>
              <w:rPr>
                <w:rFonts w:ascii="Arial" w:hAnsi="Arial" w:cs="Arial"/>
                <w:sz w:val="24"/>
              </w:rPr>
            </w:pPr>
            <w:r w:rsidRPr="00F9091B">
              <w:rPr>
                <w:rFonts w:ascii="Arial" w:hAnsi="Arial" w:cs="Arial"/>
                <w:sz w:val="24"/>
              </w:rPr>
              <w:t>x</w:t>
            </w:r>
          </w:p>
        </w:tc>
        <w:tc>
          <w:tcPr>
            <w:tcW w:w="0" w:type="auto"/>
            <w:tcBorders>
              <w:top w:val="single" w:sz="4" w:space="0" w:color="000000"/>
              <w:left w:val="single" w:sz="4" w:space="0" w:color="000000"/>
              <w:bottom w:val="single" w:sz="4" w:space="0" w:color="000000"/>
            </w:tcBorders>
            <w:shd w:val="clear" w:color="auto" w:fill="auto"/>
          </w:tcPr>
          <w:p w:rsidR="008C6407" w:rsidRPr="00F9091B" w:rsidRDefault="008C6407" w:rsidP="00F9091B">
            <w:pPr>
              <w:widowControl/>
              <w:jc w:val="both"/>
              <w:rPr>
                <w:rFonts w:ascii="Arial" w:hAnsi="Arial" w:cs="Arial"/>
                <w:sz w:val="24"/>
              </w:rPr>
            </w:pPr>
            <w:r w:rsidRPr="00F9091B">
              <w:rPr>
                <w:rFonts w:ascii="Arial" w:hAnsi="Arial" w:cs="Arial"/>
                <w:sz w:val="24"/>
              </w:rPr>
              <w:t>100</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8C6407" w:rsidRPr="00F9091B" w:rsidRDefault="008C6407" w:rsidP="00F9091B">
            <w:pPr>
              <w:widowControl/>
              <w:jc w:val="both"/>
              <w:rPr>
                <w:rFonts w:ascii="Arial" w:hAnsi="Arial" w:cs="Arial"/>
                <w:sz w:val="24"/>
              </w:rPr>
            </w:pPr>
            <w:r w:rsidRPr="00F9091B">
              <w:rPr>
                <w:rFonts w:ascii="Arial" w:hAnsi="Arial" w:cs="Arial"/>
                <w:sz w:val="24"/>
              </w:rPr>
              <w:t>х</w:t>
            </w:r>
          </w:p>
        </w:tc>
      </w:tr>
      <w:tr w:rsidR="008C6407" w:rsidRPr="00F9091B" w:rsidTr="00F9091B">
        <w:trPr>
          <w:jc w:val="center"/>
        </w:trPr>
        <w:tc>
          <w:tcPr>
            <w:tcW w:w="0" w:type="auto"/>
            <w:tcBorders>
              <w:left w:val="single" w:sz="4" w:space="0" w:color="000000"/>
              <w:bottom w:val="single" w:sz="4" w:space="0" w:color="000000"/>
            </w:tcBorders>
            <w:shd w:val="clear" w:color="auto" w:fill="auto"/>
          </w:tcPr>
          <w:p w:rsidR="008C6407" w:rsidRPr="00F9091B" w:rsidRDefault="008C6407" w:rsidP="00F9091B">
            <w:pPr>
              <w:widowControl/>
              <w:jc w:val="both"/>
              <w:rPr>
                <w:rFonts w:ascii="Arial" w:hAnsi="Arial" w:cs="Arial"/>
                <w:sz w:val="24"/>
              </w:rPr>
            </w:pPr>
            <w:r w:rsidRPr="00F9091B">
              <w:rPr>
                <w:rFonts w:ascii="Arial" w:hAnsi="Arial" w:cs="Arial"/>
                <w:sz w:val="24"/>
              </w:rPr>
              <w:t>4.Доля объектов недвижимого имущества, на которые зарегистрировано право собственности Бессоновского района, в общем количестве объектов недвижимого имущества, учитываемых в реестре муниципального имущества Бессоновского района</w:t>
            </w:r>
          </w:p>
        </w:tc>
        <w:tc>
          <w:tcPr>
            <w:tcW w:w="0" w:type="auto"/>
            <w:tcBorders>
              <w:left w:val="single" w:sz="4" w:space="0" w:color="000000"/>
              <w:bottom w:val="single" w:sz="4" w:space="0" w:color="000000"/>
            </w:tcBorders>
            <w:shd w:val="clear" w:color="auto" w:fill="auto"/>
          </w:tcPr>
          <w:p w:rsidR="008C6407" w:rsidRPr="00F9091B" w:rsidRDefault="008C6407" w:rsidP="00F9091B">
            <w:pPr>
              <w:widowControl/>
              <w:jc w:val="both"/>
              <w:rPr>
                <w:rFonts w:ascii="Arial" w:hAnsi="Arial" w:cs="Arial"/>
                <w:sz w:val="24"/>
              </w:rPr>
            </w:pPr>
            <w:r w:rsidRPr="00F9091B">
              <w:rPr>
                <w:rFonts w:ascii="Arial" w:hAnsi="Arial" w:cs="Arial"/>
                <w:sz w:val="24"/>
              </w:rPr>
              <w:t>%</w:t>
            </w:r>
          </w:p>
        </w:tc>
        <w:tc>
          <w:tcPr>
            <w:tcW w:w="0" w:type="auto"/>
            <w:tcBorders>
              <w:left w:val="single" w:sz="4" w:space="0" w:color="000000"/>
              <w:bottom w:val="single" w:sz="4" w:space="0" w:color="000000"/>
            </w:tcBorders>
            <w:shd w:val="clear" w:color="auto" w:fill="auto"/>
          </w:tcPr>
          <w:p w:rsidR="008C6407" w:rsidRPr="00F9091B" w:rsidRDefault="00227229" w:rsidP="00F9091B">
            <w:pPr>
              <w:widowControl/>
              <w:jc w:val="both"/>
              <w:rPr>
                <w:rFonts w:ascii="Arial" w:hAnsi="Arial" w:cs="Arial"/>
                <w:sz w:val="24"/>
              </w:rPr>
            </w:pPr>
            <w:r w:rsidRPr="00F9091B">
              <w:rPr>
                <w:rFonts w:ascii="Arial" w:hAnsi="Arial" w:cs="Arial"/>
                <w:sz w:val="24"/>
              </w:rPr>
              <w:t>100</w:t>
            </w:r>
          </w:p>
        </w:tc>
        <w:tc>
          <w:tcPr>
            <w:tcW w:w="0" w:type="auto"/>
            <w:tcBorders>
              <w:left w:val="single" w:sz="4" w:space="0" w:color="000000"/>
              <w:bottom w:val="single" w:sz="4" w:space="0" w:color="000000"/>
            </w:tcBorders>
            <w:shd w:val="clear" w:color="auto" w:fill="auto"/>
          </w:tcPr>
          <w:p w:rsidR="008C6407" w:rsidRPr="00F9091B" w:rsidRDefault="008C6407" w:rsidP="00F9091B">
            <w:pPr>
              <w:widowControl/>
              <w:jc w:val="both"/>
              <w:rPr>
                <w:rFonts w:ascii="Arial" w:hAnsi="Arial" w:cs="Arial"/>
                <w:sz w:val="24"/>
              </w:rPr>
            </w:pPr>
            <w:r w:rsidRPr="00F9091B">
              <w:rPr>
                <w:rFonts w:ascii="Arial" w:hAnsi="Arial" w:cs="Arial"/>
                <w:sz w:val="24"/>
              </w:rPr>
              <w:t>100</w:t>
            </w:r>
          </w:p>
        </w:tc>
        <w:tc>
          <w:tcPr>
            <w:tcW w:w="0" w:type="auto"/>
            <w:tcBorders>
              <w:left w:val="single" w:sz="4" w:space="0" w:color="000000"/>
              <w:bottom w:val="single" w:sz="4" w:space="0" w:color="000000"/>
            </w:tcBorders>
            <w:shd w:val="clear" w:color="auto" w:fill="auto"/>
          </w:tcPr>
          <w:p w:rsidR="008C6407" w:rsidRPr="00F9091B" w:rsidRDefault="008C6407" w:rsidP="00F9091B">
            <w:pPr>
              <w:widowControl/>
              <w:jc w:val="both"/>
              <w:rPr>
                <w:rFonts w:ascii="Arial" w:hAnsi="Arial" w:cs="Arial"/>
                <w:sz w:val="24"/>
              </w:rPr>
            </w:pPr>
            <w:r w:rsidRPr="00F9091B">
              <w:rPr>
                <w:rFonts w:ascii="Arial" w:hAnsi="Arial" w:cs="Arial"/>
                <w:sz w:val="24"/>
              </w:rPr>
              <w:t>х</w:t>
            </w:r>
          </w:p>
        </w:tc>
        <w:tc>
          <w:tcPr>
            <w:tcW w:w="0" w:type="auto"/>
            <w:tcBorders>
              <w:left w:val="single" w:sz="4" w:space="0" w:color="000000"/>
              <w:bottom w:val="single" w:sz="4" w:space="0" w:color="000000"/>
            </w:tcBorders>
            <w:shd w:val="clear" w:color="auto" w:fill="auto"/>
          </w:tcPr>
          <w:p w:rsidR="008C6407" w:rsidRPr="00F9091B" w:rsidRDefault="008C6407" w:rsidP="00F9091B">
            <w:pPr>
              <w:widowControl/>
              <w:jc w:val="both"/>
              <w:rPr>
                <w:rFonts w:ascii="Arial" w:hAnsi="Arial" w:cs="Arial"/>
                <w:sz w:val="24"/>
              </w:rPr>
            </w:pPr>
            <w:r w:rsidRPr="00F9091B">
              <w:rPr>
                <w:rFonts w:ascii="Arial" w:hAnsi="Arial" w:cs="Arial"/>
                <w:sz w:val="24"/>
              </w:rPr>
              <w:t>х</w:t>
            </w:r>
          </w:p>
        </w:tc>
        <w:tc>
          <w:tcPr>
            <w:tcW w:w="0" w:type="auto"/>
            <w:tcBorders>
              <w:left w:val="single" w:sz="4" w:space="0" w:color="000000"/>
              <w:bottom w:val="single" w:sz="4" w:space="0" w:color="000000"/>
            </w:tcBorders>
            <w:shd w:val="clear" w:color="auto" w:fill="auto"/>
          </w:tcPr>
          <w:p w:rsidR="008C6407" w:rsidRPr="00F9091B" w:rsidRDefault="008C6407" w:rsidP="00F9091B">
            <w:pPr>
              <w:widowControl/>
              <w:jc w:val="both"/>
              <w:rPr>
                <w:rFonts w:ascii="Arial" w:hAnsi="Arial" w:cs="Arial"/>
                <w:sz w:val="24"/>
              </w:rPr>
            </w:pPr>
            <w:r w:rsidRPr="00F9091B">
              <w:rPr>
                <w:rFonts w:ascii="Arial" w:hAnsi="Arial" w:cs="Arial"/>
                <w:sz w:val="24"/>
              </w:rPr>
              <w:t>х</w:t>
            </w:r>
          </w:p>
        </w:tc>
        <w:tc>
          <w:tcPr>
            <w:tcW w:w="0" w:type="auto"/>
            <w:tcBorders>
              <w:left w:val="single" w:sz="4" w:space="0" w:color="000000"/>
              <w:bottom w:val="single" w:sz="4" w:space="0" w:color="000000"/>
            </w:tcBorders>
            <w:shd w:val="clear" w:color="auto" w:fill="auto"/>
          </w:tcPr>
          <w:p w:rsidR="008C6407" w:rsidRPr="00F9091B" w:rsidRDefault="008C6407" w:rsidP="00F9091B">
            <w:pPr>
              <w:widowControl/>
              <w:jc w:val="both"/>
              <w:rPr>
                <w:rFonts w:ascii="Arial" w:hAnsi="Arial" w:cs="Arial"/>
                <w:sz w:val="24"/>
              </w:rPr>
            </w:pPr>
            <w:r w:rsidRPr="00F9091B">
              <w:rPr>
                <w:rFonts w:ascii="Arial" w:hAnsi="Arial" w:cs="Arial"/>
                <w:sz w:val="24"/>
              </w:rPr>
              <w:t>х</w:t>
            </w:r>
          </w:p>
        </w:tc>
        <w:tc>
          <w:tcPr>
            <w:tcW w:w="0" w:type="auto"/>
            <w:tcBorders>
              <w:left w:val="single" w:sz="4" w:space="0" w:color="000000"/>
              <w:bottom w:val="single" w:sz="4" w:space="0" w:color="000000"/>
            </w:tcBorders>
            <w:shd w:val="clear" w:color="auto" w:fill="auto"/>
          </w:tcPr>
          <w:p w:rsidR="008C6407" w:rsidRPr="00F9091B" w:rsidRDefault="008C6407" w:rsidP="00F9091B">
            <w:pPr>
              <w:widowControl/>
              <w:jc w:val="both"/>
              <w:rPr>
                <w:rFonts w:ascii="Arial" w:hAnsi="Arial" w:cs="Arial"/>
                <w:sz w:val="24"/>
              </w:rPr>
            </w:pPr>
            <w:r w:rsidRPr="00F9091B">
              <w:rPr>
                <w:rFonts w:ascii="Arial" w:hAnsi="Arial" w:cs="Arial"/>
                <w:sz w:val="24"/>
              </w:rPr>
              <w:t>х</w:t>
            </w:r>
          </w:p>
        </w:tc>
        <w:tc>
          <w:tcPr>
            <w:tcW w:w="0" w:type="auto"/>
            <w:tcBorders>
              <w:left w:val="single" w:sz="4" w:space="0" w:color="000000"/>
              <w:bottom w:val="single" w:sz="4" w:space="0" w:color="000000"/>
            </w:tcBorders>
            <w:shd w:val="clear" w:color="auto" w:fill="auto"/>
          </w:tcPr>
          <w:p w:rsidR="008C6407" w:rsidRPr="00F9091B" w:rsidRDefault="008C6407" w:rsidP="00F9091B">
            <w:pPr>
              <w:widowControl/>
              <w:jc w:val="both"/>
              <w:rPr>
                <w:rFonts w:ascii="Arial" w:hAnsi="Arial" w:cs="Arial"/>
                <w:sz w:val="24"/>
              </w:rPr>
            </w:pPr>
            <w:r w:rsidRPr="00F9091B">
              <w:rPr>
                <w:rFonts w:ascii="Arial" w:hAnsi="Arial" w:cs="Arial"/>
                <w:sz w:val="24"/>
              </w:rPr>
              <w:t>10</w:t>
            </w:r>
            <w:r w:rsidR="00227229" w:rsidRPr="00F9091B">
              <w:rPr>
                <w:rFonts w:ascii="Arial" w:hAnsi="Arial" w:cs="Arial"/>
                <w:sz w:val="24"/>
              </w:rPr>
              <w:t>0</w:t>
            </w:r>
          </w:p>
        </w:tc>
        <w:tc>
          <w:tcPr>
            <w:tcW w:w="0" w:type="auto"/>
            <w:tcBorders>
              <w:left w:val="single" w:sz="4" w:space="0" w:color="000000"/>
              <w:bottom w:val="single" w:sz="4" w:space="0" w:color="000000"/>
              <w:right w:val="single" w:sz="4" w:space="0" w:color="000000"/>
            </w:tcBorders>
            <w:shd w:val="clear" w:color="auto" w:fill="auto"/>
          </w:tcPr>
          <w:p w:rsidR="008C6407" w:rsidRPr="00F9091B" w:rsidRDefault="008C6407" w:rsidP="00F9091B">
            <w:pPr>
              <w:widowControl/>
              <w:jc w:val="both"/>
              <w:rPr>
                <w:rFonts w:ascii="Arial" w:hAnsi="Arial" w:cs="Arial"/>
                <w:sz w:val="24"/>
              </w:rPr>
            </w:pPr>
            <w:r w:rsidRPr="00F9091B">
              <w:rPr>
                <w:rFonts w:ascii="Arial" w:hAnsi="Arial" w:cs="Arial"/>
                <w:sz w:val="24"/>
              </w:rPr>
              <w:t>х</w:t>
            </w:r>
          </w:p>
        </w:tc>
      </w:tr>
      <w:tr w:rsidR="008C6407" w:rsidRPr="00F9091B" w:rsidTr="00F9091B">
        <w:trPr>
          <w:jc w:val="center"/>
        </w:trPr>
        <w:tc>
          <w:tcPr>
            <w:tcW w:w="0" w:type="auto"/>
            <w:tcBorders>
              <w:left w:val="single" w:sz="4" w:space="0" w:color="000000"/>
              <w:bottom w:val="single" w:sz="4" w:space="0" w:color="000000"/>
            </w:tcBorders>
            <w:shd w:val="clear" w:color="auto" w:fill="auto"/>
          </w:tcPr>
          <w:p w:rsidR="008C6407" w:rsidRPr="00F9091B" w:rsidRDefault="008C6407" w:rsidP="00F9091B">
            <w:pPr>
              <w:widowControl/>
              <w:jc w:val="both"/>
              <w:rPr>
                <w:rFonts w:ascii="Arial" w:hAnsi="Arial" w:cs="Arial"/>
                <w:sz w:val="24"/>
              </w:rPr>
            </w:pPr>
            <w:r w:rsidRPr="00F9091B">
              <w:rPr>
                <w:rFonts w:ascii="Arial" w:hAnsi="Arial" w:cs="Arial"/>
                <w:sz w:val="24"/>
              </w:rPr>
              <w:t>5.Доля площадей земельных участков под объектами недвижимого имущества, на которые зарегистрировано право собственности</w:t>
            </w:r>
            <w:r w:rsidR="00F9091B">
              <w:rPr>
                <w:rFonts w:ascii="Arial" w:hAnsi="Arial" w:cs="Arial"/>
                <w:sz w:val="24"/>
              </w:rPr>
              <w:t xml:space="preserve"> </w:t>
            </w:r>
            <w:r w:rsidRPr="00F9091B">
              <w:rPr>
                <w:rFonts w:ascii="Arial" w:hAnsi="Arial" w:cs="Arial"/>
                <w:sz w:val="24"/>
              </w:rPr>
              <w:t>Бессоновского района, в общем количестве площадей земельных участков под объектами недвижимого имущества, учитываемого в реестре муниципального имущества Бессоновского района</w:t>
            </w:r>
          </w:p>
        </w:tc>
        <w:tc>
          <w:tcPr>
            <w:tcW w:w="0" w:type="auto"/>
            <w:tcBorders>
              <w:left w:val="single" w:sz="4" w:space="0" w:color="000000"/>
              <w:bottom w:val="single" w:sz="4" w:space="0" w:color="000000"/>
            </w:tcBorders>
            <w:shd w:val="clear" w:color="auto" w:fill="auto"/>
          </w:tcPr>
          <w:p w:rsidR="008C6407" w:rsidRPr="00F9091B" w:rsidRDefault="008C6407" w:rsidP="00F9091B">
            <w:pPr>
              <w:widowControl/>
              <w:jc w:val="both"/>
              <w:rPr>
                <w:rFonts w:ascii="Arial" w:hAnsi="Arial" w:cs="Arial"/>
                <w:sz w:val="24"/>
              </w:rPr>
            </w:pPr>
            <w:r w:rsidRPr="00F9091B">
              <w:rPr>
                <w:rFonts w:ascii="Arial" w:hAnsi="Arial" w:cs="Arial"/>
                <w:sz w:val="24"/>
              </w:rPr>
              <w:t>%</w:t>
            </w:r>
          </w:p>
        </w:tc>
        <w:tc>
          <w:tcPr>
            <w:tcW w:w="0" w:type="auto"/>
            <w:tcBorders>
              <w:left w:val="single" w:sz="4" w:space="0" w:color="000000"/>
              <w:bottom w:val="single" w:sz="4" w:space="0" w:color="000000"/>
            </w:tcBorders>
            <w:shd w:val="clear" w:color="auto" w:fill="auto"/>
          </w:tcPr>
          <w:p w:rsidR="008C6407" w:rsidRPr="00F9091B" w:rsidRDefault="00227229" w:rsidP="00F9091B">
            <w:pPr>
              <w:widowControl/>
              <w:jc w:val="both"/>
              <w:rPr>
                <w:rFonts w:ascii="Arial" w:hAnsi="Arial" w:cs="Arial"/>
                <w:sz w:val="24"/>
              </w:rPr>
            </w:pPr>
            <w:r w:rsidRPr="00F9091B">
              <w:rPr>
                <w:rFonts w:ascii="Arial" w:hAnsi="Arial" w:cs="Arial"/>
                <w:sz w:val="24"/>
              </w:rPr>
              <w:t>100</w:t>
            </w:r>
          </w:p>
        </w:tc>
        <w:tc>
          <w:tcPr>
            <w:tcW w:w="0" w:type="auto"/>
            <w:tcBorders>
              <w:left w:val="single" w:sz="4" w:space="0" w:color="000000"/>
              <w:bottom w:val="single" w:sz="4" w:space="0" w:color="000000"/>
            </w:tcBorders>
            <w:shd w:val="clear" w:color="auto" w:fill="auto"/>
          </w:tcPr>
          <w:p w:rsidR="008C6407" w:rsidRPr="00F9091B" w:rsidRDefault="008C6407" w:rsidP="00F9091B">
            <w:pPr>
              <w:widowControl/>
              <w:jc w:val="both"/>
              <w:rPr>
                <w:rFonts w:ascii="Arial" w:hAnsi="Arial" w:cs="Arial"/>
                <w:sz w:val="24"/>
              </w:rPr>
            </w:pPr>
            <w:r w:rsidRPr="00F9091B">
              <w:rPr>
                <w:rFonts w:ascii="Arial" w:hAnsi="Arial" w:cs="Arial"/>
                <w:sz w:val="24"/>
              </w:rPr>
              <w:t>100</w:t>
            </w:r>
          </w:p>
        </w:tc>
        <w:tc>
          <w:tcPr>
            <w:tcW w:w="0" w:type="auto"/>
            <w:tcBorders>
              <w:left w:val="single" w:sz="4" w:space="0" w:color="000000"/>
              <w:bottom w:val="single" w:sz="4" w:space="0" w:color="000000"/>
            </w:tcBorders>
            <w:shd w:val="clear" w:color="auto" w:fill="auto"/>
          </w:tcPr>
          <w:p w:rsidR="008C6407" w:rsidRPr="00F9091B" w:rsidRDefault="008C6407" w:rsidP="00F9091B">
            <w:pPr>
              <w:widowControl/>
              <w:jc w:val="both"/>
              <w:rPr>
                <w:rFonts w:ascii="Arial" w:hAnsi="Arial" w:cs="Arial"/>
                <w:sz w:val="24"/>
              </w:rPr>
            </w:pPr>
            <w:r w:rsidRPr="00F9091B">
              <w:rPr>
                <w:rFonts w:ascii="Arial" w:hAnsi="Arial" w:cs="Arial"/>
                <w:sz w:val="24"/>
              </w:rPr>
              <w:t>х</w:t>
            </w:r>
          </w:p>
        </w:tc>
        <w:tc>
          <w:tcPr>
            <w:tcW w:w="0" w:type="auto"/>
            <w:tcBorders>
              <w:left w:val="single" w:sz="4" w:space="0" w:color="000000"/>
              <w:bottom w:val="single" w:sz="4" w:space="0" w:color="000000"/>
            </w:tcBorders>
            <w:shd w:val="clear" w:color="auto" w:fill="auto"/>
          </w:tcPr>
          <w:p w:rsidR="008C6407" w:rsidRPr="00F9091B" w:rsidRDefault="008C6407" w:rsidP="00F9091B">
            <w:pPr>
              <w:widowControl/>
              <w:jc w:val="both"/>
              <w:rPr>
                <w:rFonts w:ascii="Arial" w:hAnsi="Arial" w:cs="Arial"/>
                <w:sz w:val="24"/>
              </w:rPr>
            </w:pPr>
            <w:r w:rsidRPr="00F9091B">
              <w:rPr>
                <w:rFonts w:ascii="Arial" w:hAnsi="Arial" w:cs="Arial"/>
                <w:sz w:val="24"/>
              </w:rPr>
              <w:t>х</w:t>
            </w:r>
          </w:p>
        </w:tc>
        <w:tc>
          <w:tcPr>
            <w:tcW w:w="0" w:type="auto"/>
            <w:tcBorders>
              <w:left w:val="single" w:sz="4" w:space="0" w:color="000000"/>
              <w:bottom w:val="single" w:sz="4" w:space="0" w:color="000000"/>
            </w:tcBorders>
            <w:shd w:val="clear" w:color="auto" w:fill="auto"/>
          </w:tcPr>
          <w:p w:rsidR="008C6407" w:rsidRPr="00F9091B" w:rsidRDefault="008C6407" w:rsidP="00F9091B">
            <w:pPr>
              <w:widowControl/>
              <w:jc w:val="both"/>
              <w:rPr>
                <w:rFonts w:ascii="Arial" w:hAnsi="Arial" w:cs="Arial"/>
                <w:sz w:val="24"/>
              </w:rPr>
            </w:pPr>
            <w:r w:rsidRPr="00F9091B">
              <w:rPr>
                <w:rFonts w:ascii="Arial" w:hAnsi="Arial" w:cs="Arial"/>
                <w:sz w:val="24"/>
              </w:rPr>
              <w:t>х</w:t>
            </w:r>
          </w:p>
        </w:tc>
        <w:tc>
          <w:tcPr>
            <w:tcW w:w="0" w:type="auto"/>
            <w:tcBorders>
              <w:left w:val="single" w:sz="4" w:space="0" w:color="000000"/>
              <w:bottom w:val="single" w:sz="4" w:space="0" w:color="000000"/>
            </w:tcBorders>
            <w:shd w:val="clear" w:color="auto" w:fill="auto"/>
          </w:tcPr>
          <w:p w:rsidR="008C6407" w:rsidRPr="00F9091B" w:rsidRDefault="008C6407" w:rsidP="00F9091B">
            <w:pPr>
              <w:widowControl/>
              <w:jc w:val="both"/>
              <w:rPr>
                <w:rFonts w:ascii="Arial" w:hAnsi="Arial" w:cs="Arial"/>
                <w:sz w:val="24"/>
              </w:rPr>
            </w:pPr>
            <w:r w:rsidRPr="00F9091B">
              <w:rPr>
                <w:rFonts w:ascii="Arial" w:hAnsi="Arial" w:cs="Arial"/>
                <w:sz w:val="24"/>
              </w:rPr>
              <w:t>х</w:t>
            </w:r>
          </w:p>
        </w:tc>
        <w:tc>
          <w:tcPr>
            <w:tcW w:w="0" w:type="auto"/>
            <w:tcBorders>
              <w:left w:val="single" w:sz="4" w:space="0" w:color="000000"/>
              <w:bottom w:val="single" w:sz="4" w:space="0" w:color="000000"/>
            </w:tcBorders>
            <w:shd w:val="clear" w:color="auto" w:fill="auto"/>
          </w:tcPr>
          <w:p w:rsidR="008C6407" w:rsidRPr="00F9091B" w:rsidRDefault="008C6407" w:rsidP="00F9091B">
            <w:pPr>
              <w:widowControl/>
              <w:jc w:val="both"/>
              <w:rPr>
                <w:rFonts w:ascii="Arial" w:hAnsi="Arial" w:cs="Arial"/>
                <w:sz w:val="24"/>
              </w:rPr>
            </w:pPr>
            <w:r w:rsidRPr="00F9091B">
              <w:rPr>
                <w:rFonts w:ascii="Arial" w:hAnsi="Arial" w:cs="Arial"/>
                <w:sz w:val="24"/>
              </w:rPr>
              <w:t>х</w:t>
            </w:r>
          </w:p>
        </w:tc>
        <w:tc>
          <w:tcPr>
            <w:tcW w:w="0" w:type="auto"/>
            <w:tcBorders>
              <w:left w:val="single" w:sz="4" w:space="0" w:color="000000"/>
              <w:bottom w:val="single" w:sz="4" w:space="0" w:color="000000"/>
            </w:tcBorders>
            <w:shd w:val="clear" w:color="auto" w:fill="auto"/>
          </w:tcPr>
          <w:p w:rsidR="008C6407" w:rsidRPr="00F9091B" w:rsidRDefault="008C6407" w:rsidP="00F9091B">
            <w:pPr>
              <w:widowControl/>
              <w:jc w:val="both"/>
              <w:rPr>
                <w:rFonts w:ascii="Arial" w:hAnsi="Arial" w:cs="Arial"/>
                <w:sz w:val="24"/>
              </w:rPr>
            </w:pPr>
            <w:r w:rsidRPr="00F9091B">
              <w:rPr>
                <w:rFonts w:ascii="Arial" w:hAnsi="Arial" w:cs="Arial"/>
                <w:sz w:val="24"/>
              </w:rPr>
              <w:t>10</w:t>
            </w:r>
            <w:r w:rsidR="00227229" w:rsidRPr="00F9091B">
              <w:rPr>
                <w:rFonts w:ascii="Arial" w:hAnsi="Arial" w:cs="Arial"/>
                <w:sz w:val="24"/>
              </w:rPr>
              <w:t>0</w:t>
            </w:r>
          </w:p>
        </w:tc>
        <w:tc>
          <w:tcPr>
            <w:tcW w:w="0" w:type="auto"/>
            <w:tcBorders>
              <w:left w:val="single" w:sz="4" w:space="0" w:color="000000"/>
              <w:bottom w:val="single" w:sz="4" w:space="0" w:color="000000"/>
              <w:right w:val="single" w:sz="4" w:space="0" w:color="000000"/>
            </w:tcBorders>
            <w:shd w:val="clear" w:color="auto" w:fill="auto"/>
          </w:tcPr>
          <w:p w:rsidR="008C6407" w:rsidRPr="00F9091B" w:rsidRDefault="008C6407" w:rsidP="00F9091B">
            <w:pPr>
              <w:widowControl/>
              <w:jc w:val="both"/>
              <w:rPr>
                <w:rFonts w:ascii="Arial" w:hAnsi="Arial" w:cs="Arial"/>
                <w:sz w:val="24"/>
              </w:rPr>
            </w:pPr>
            <w:r w:rsidRPr="00F9091B">
              <w:rPr>
                <w:rFonts w:ascii="Arial" w:hAnsi="Arial" w:cs="Arial"/>
                <w:sz w:val="24"/>
              </w:rPr>
              <w:t>х</w:t>
            </w:r>
          </w:p>
        </w:tc>
      </w:tr>
      <w:tr w:rsidR="008C6407" w:rsidRPr="00F9091B" w:rsidTr="00F9091B">
        <w:trPr>
          <w:jc w:val="center"/>
        </w:trPr>
        <w:tc>
          <w:tcPr>
            <w:tcW w:w="0" w:type="auto"/>
            <w:tcBorders>
              <w:left w:val="single" w:sz="4" w:space="0" w:color="000000"/>
              <w:bottom w:val="single" w:sz="4" w:space="0" w:color="000000"/>
            </w:tcBorders>
            <w:shd w:val="clear" w:color="auto" w:fill="auto"/>
          </w:tcPr>
          <w:p w:rsidR="008C6407" w:rsidRPr="00F9091B" w:rsidRDefault="008C6407" w:rsidP="00F9091B">
            <w:pPr>
              <w:widowControl/>
              <w:jc w:val="both"/>
              <w:rPr>
                <w:rFonts w:ascii="Arial" w:hAnsi="Arial" w:cs="Arial"/>
                <w:sz w:val="24"/>
              </w:rPr>
            </w:pPr>
            <w:r w:rsidRPr="00F9091B">
              <w:rPr>
                <w:rFonts w:ascii="Arial" w:hAnsi="Arial" w:cs="Arial"/>
                <w:sz w:val="24"/>
              </w:rPr>
              <w:t>6.Увеличение поступлений доходов в консолидируемый бюджет Бессоновского района от использования земель в виде арендной платы к уровню предыдущего года</w:t>
            </w:r>
          </w:p>
        </w:tc>
        <w:tc>
          <w:tcPr>
            <w:tcW w:w="0" w:type="auto"/>
            <w:tcBorders>
              <w:left w:val="single" w:sz="4" w:space="0" w:color="000000"/>
              <w:bottom w:val="single" w:sz="4" w:space="0" w:color="000000"/>
            </w:tcBorders>
            <w:shd w:val="clear" w:color="auto" w:fill="auto"/>
          </w:tcPr>
          <w:p w:rsidR="008C6407" w:rsidRPr="00F9091B" w:rsidRDefault="008C6407" w:rsidP="00F9091B">
            <w:pPr>
              <w:widowControl/>
              <w:jc w:val="both"/>
              <w:rPr>
                <w:rFonts w:ascii="Arial" w:hAnsi="Arial" w:cs="Arial"/>
                <w:sz w:val="24"/>
              </w:rPr>
            </w:pPr>
            <w:r w:rsidRPr="00F9091B">
              <w:rPr>
                <w:rFonts w:ascii="Arial" w:hAnsi="Arial" w:cs="Arial"/>
                <w:sz w:val="24"/>
              </w:rPr>
              <w:t>%</w:t>
            </w:r>
          </w:p>
        </w:tc>
        <w:tc>
          <w:tcPr>
            <w:tcW w:w="0" w:type="auto"/>
            <w:tcBorders>
              <w:left w:val="single" w:sz="4" w:space="0" w:color="000000"/>
              <w:bottom w:val="single" w:sz="4" w:space="0" w:color="000000"/>
            </w:tcBorders>
            <w:shd w:val="clear" w:color="auto" w:fill="auto"/>
          </w:tcPr>
          <w:p w:rsidR="008C6407" w:rsidRPr="00F9091B" w:rsidRDefault="008C6407" w:rsidP="00F9091B">
            <w:pPr>
              <w:widowControl/>
              <w:jc w:val="both"/>
              <w:rPr>
                <w:rFonts w:ascii="Arial" w:hAnsi="Arial" w:cs="Arial"/>
                <w:sz w:val="24"/>
              </w:rPr>
            </w:pPr>
            <w:r w:rsidRPr="00F9091B">
              <w:rPr>
                <w:rFonts w:ascii="Arial" w:hAnsi="Arial" w:cs="Arial"/>
                <w:sz w:val="24"/>
              </w:rPr>
              <w:t>1</w:t>
            </w:r>
          </w:p>
        </w:tc>
        <w:tc>
          <w:tcPr>
            <w:tcW w:w="0" w:type="auto"/>
            <w:tcBorders>
              <w:left w:val="single" w:sz="4" w:space="0" w:color="000000"/>
              <w:bottom w:val="single" w:sz="4" w:space="0" w:color="000000"/>
            </w:tcBorders>
            <w:shd w:val="clear" w:color="auto" w:fill="auto"/>
          </w:tcPr>
          <w:p w:rsidR="008C6407" w:rsidRPr="00F9091B" w:rsidRDefault="008C6407" w:rsidP="00F9091B">
            <w:pPr>
              <w:widowControl/>
              <w:jc w:val="both"/>
              <w:rPr>
                <w:rFonts w:ascii="Arial" w:hAnsi="Arial" w:cs="Arial"/>
                <w:sz w:val="24"/>
              </w:rPr>
            </w:pPr>
            <w:r w:rsidRPr="00F9091B">
              <w:rPr>
                <w:rFonts w:ascii="Arial" w:hAnsi="Arial" w:cs="Arial"/>
                <w:sz w:val="24"/>
              </w:rPr>
              <w:t>1</w:t>
            </w:r>
          </w:p>
        </w:tc>
        <w:tc>
          <w:tcPr>
            <w:tcW w:w="0" w:type="auto"/>
            <w:tcBorders>
              <w:left w:val="single" w:sz="4" w:space="0" w:color="000000"/>
              <w:bottom w:val="single" w:sz="4" w:space="0" w:color="000000"/>
            </w:tcBorders>
            <w:shd w:val="clear" w:color="auto" w:fill="auto"/>
          </w:tcPr>
          <w:p w:rsidR="008C6407" w:rsidRPr="00F9091B" w:rsidRDefault="008C6407" w:rsidP="00F9091B">
            <w:pPr>
              <w:widowControl/>
              <w:jc w:val="both"/>
              <w:rPr>
                <w:rFonts w:ascii="Arial" w:hAnsi="Arial" w:cs="Arial"/>
                <w:sz w:val="24"/>
              </w:rPr>
            </w:pPr>
            <w:r w:rsidRPr="00F9091B">
              <w:rPr>
                <w:rFonts w:ascii="Arial" w:hAnsi="Arial" w:cs="Arial"/>
                <w:sz w:val="24"/>
              </w:rPr>
              <w:t>х</w:t>
            </w:r>
          </w:p>
        </w:tc>
        <w:tc>
          <w:tcPr>
            <w:tcW w:w="0" w:type="auto"/>
            <w:tcBorders>
              <w:left w:val="single" w:sz="4" w:space="0" w:color="000000"/>
              <w:bottom w:val="single" w:sz="4" w:space="0" w:color="000000"/>
            </w:tcBorders>
            <w:shd w:val="clear" w:color="auto" w:fill="auto"/>
          </w:tcPr>
          <w:p w:rsidR="008C6407" w:rsidRPr="00F9091B" w:rsidRDefault="008C6407" w:rsidP="00F9091B">
            <w:pPr>
              <w:widowControl/>
              <w:jc w:val="both"/>
              <w:rPr>
                <w:rFonts w:ascii="Arial" w:hAnsi="Arial" w:cs="Arial"/>
                <w:sz w:val="24"/>
              </w:rPr>
            </w:pPr>
            <w:r w:rsidRPr="00F9091B">
              <w:rPr>
                <w:rFonts w:ascii="Arial" w:hAnsi="Arial" w:cs="Arial"/>
                <w:sz w:val="24"/>
              </w:rPr>
              <w:t>х</w:t>
            </w:r>
          </w:p>
        </w:tc>
        <w:tc>
          <w:tcPr>
            <w:tcW w:w="0" w:type="auto"/>
            <w:tcBorders>
              <w:left w:val="single" w:sz="4" w:space="0" w:color="000000"/>
              <w:bottom w:val="single" w:sz="4" w:space="0" w:color="000000"/>
            </w:tcBorders>
            <w:shd w:val="clear" w:color="auto" w:fill="auto"/>
          </w:tcPr>
          <w:p w:rsidR="008C6407" w:rsidRPr="00F9091B" w:rsidRDefault="008C6407" w:rsidP="00F9091B">
            <w:pPr>
              <w:widowControl/>
              <w:jc w:val="both"/>
              <w:rPr>
                <w:rFonts w:ascii="Arial" w:hAnsi="Arial" w:cs="Arial"/>
                <w:sz w:val="24"/>
              </w:rPr>
            </w:pPr>
            <w:r w:rsidRPr="00F9091B">
              <w:rPr>
                <w:rFonts w:ascii="Arial" w:hAnsi="Arial" w:cs="Arial"/>
                <w:sz w:val="24"/>
              </w:rPr>
              <w:t>х</w:t>
            </w:r>
          </w:p>
        </w:tc>
        <w:tc>
          <w:tcPr>
            <w:tcW w:w="0" w:type="auto"/>
            <w:tcBorders>
              <w:left w:val="single" w:sz="4" w:space="0" w:color="000000"/>
              <w:bottom w:val="single" w:sz="4" w:space="0" w:color="000000"/>
            </w:tcBorders>
            <w:shd w:val="clear" w:color="auto" w:fill="auto"/>
          </w:tcPr>
          <w:p w:rsidR="008C6407" w:rsidRPr="00F9091B" w:rsidRDefault="008C6407" w:rsidP="00F9091B">
            <w:pPr>
              <w:widowControl/>
              <w:jc w:val="both"/>
              <w:rPr>
                <w:rFonts w:ascii="Arial" w:hAnsi="Arial" w:cs="Arial"/>
                <w:sz w:val="24"/>
              </w:rPr>
            </w:pPr>
            <w:r w:rsidRPr="00F9091B">
              <w:rPr>
                <w:rFonts w:ascii="Arial" w:hAnsi="Arial" w:cs="Arial"/>
                <w:sz w:val="24"/>
              </w:rPr>
              <w:t>х</w:t>
            </w:r>
          </w:p>
        </w:tc>
        <w:tc>
          <w:tcPr>
            <w:tcW w:w="0" w:type="auto"/>
            <w:tcBorders>
              <w:left w:val="single" w:sz="4" w:space="0" w:color="000000"/>
              <w:bottom w:val="single" w:sz="4" w:space="0" w:color="000000"/>
            </w:tcBorders>
            <w:shd w:val="clear" w:color="auto" w:fill="auto"/>
          </w:tcPr>
          <w:p w:rsidR="008C6407" w:rsidRPr="00F9091B" w:rsidRDefault="008C6407" w:rsidP="00F9091B">
            <w:pPr>
              <w:widowControl/>
              <w:jc w:val="both"/>
              <w:rPr>
                <w:rFonts w:ascii="Arial" w:hAnsi="Arial" w:cs="Arial"/>
                <w:sz w:val="24"/>
              </w:rPr>
            </w:pPr>
            <w:r w:rsidRPr="00F9091B">
              <w:rPr>
                <w:rFonts w:ascii="Arial" w:hAnsi="Arial" w:cs="Arial"/>
                <w:sz w:val="24"/>
              </w:rPr>
              <w:t>х</w:t>
            </w:r>
          </w:p>
        </w:tc>
        <w:tc>
          <w:tcPr>
            <w:tcW w:w="0" w:type="auto"/>
            <w:tcBorders>
              <w:left w:val="single" w:sz="4" w:space="0" w:color="000000"/>
              <w:bottom w:val="single" w:sz="4" w:space="0" w:color="000000"/>
            </w:tcBorders>
            <w:shd w:val="clear" w:color="auto" w:fill="auto"/>
          </w:tcPr>
          <w:p w:rsidR="008C6407" w:rsidRPr="00F9091B" w:rsidRDefault="008C6407" w:rsidP="00F9091B">
            <w:pPr>
              <w:widowControl/>
              <w:jc w:val="both"/>
              <w:rPr>
                <w:rFonts w:ascii="Arial" w:hAnsi="Arial" w:cs="Arial"/>
                <w:sz w:val="24"/>
              </w:rPr>
            </w:pPr>
            <w:r w:rsidRPr="00F9091B">
              <w:rPr>
                <w:rFonts w:ascii="Arial" w:hAnsi="Arial" w:cs="Arial"/>
                <w:sz w:val="24"/>
              </w:rPr>
              <w:t>100</w:t>
            </w:r>
          </w:p>
        </w:tc>
        <w:tc>
          <w:tcPr>
            <w:tcW w:w="0" w:type="auto"/>
            <w:tcBorders>
              <w:left w:val="single" w:sz="4" w:space="0" w:color="000000"/>
              <w:bottom w:val="single" w:sz="4" w:space="0" w:color="000000"/>
              <w:right w:val="single" w:sz="4" w:space="0" w:color="000000"/>
            </w:tcBorders>
            <w:shd w:val="clear" w:color="auto" w:fill="auto"/>
          </w:tcPr>
          <w:p w:rsidR="008C6407" w:rsidRPr="00F9091B" w:rsidRDefault="008C6407" w:rsidP="00F9091B">
            <w:pPr>
              <w:widowControl/>
              <w:jc w:val="both"/>
              <w:rPr>
                <w:rFonts w:ascii="Arial" w:hAnsi="Arial" w:cs="Arial"/>
                <w:sz w:val="24"/>
              </w:rPr>
            </w:pPr>
            <w:r w:rsidRPr="00F9091B">
              <w:rPr>
                <w:rFonts w:ascii="Arial" w:hAnsi="Arial" w:cs="Arial"/>
                <w:sz w:val="24"/>
              </w:rPr>
              <w:t>х</w:t>
            </w:r>
          </w:p>
        </w:tc>
      </w:tr>
      <w:tr w:rsidR="008C6407" w:rsidRPr="00F9091B" w:rsidTr="00F9091B">
        <w:trPr>
          <w:jc w:val="center"/>
        </w:trPr>
        <w:tc>
          <w:tcPr>
            <w:tcW w:w="0" w:type="auto"/>
            <w:tcBorders>
              <w:left w:val="single" w:sz="4" w:space="0" w:color="000000"/>
              <w:bottom w:val="single" w:sz="4" w:space="0" w:color="000000"/>
            </w:tcBorders>
            <w:shd w:val="clear" w:color="auto" w:fill="auto"/>
          </w:tcPr>
          <w:p w:rsidR="008C6407" w:rsidRPr="00F9091B" w:rsidRDefault="008C6407" w:rsidP="00F9091B">
            <w:pPr>
              <w:widowControl/>
              <w:jc w:val="both"/>
              <w:rPr>
                <w:rFonts w:ascii="Arial" w:hAnsi="Arial" w:cs="Arial"/>
                <w:sz w:val="24"/>
              </w:rPr>
            </w:pPr>
            <w:r w:rsidRPr="00F9091B">
              <w:rPr>
                <w:rFonts w:ascii="Arial" w:hAnsi="Arial" w:cs="Arial"/>
                <w:sz w:val="24"/>
              </w:rPr>
              <w:t>7.Процент обеспечения потребности в количестве земельных участков для предоставления бесплатно в собственность многодетных семей</w:t>
            </w:r>
          </w:p>
        </w:tc>
        <w:tc>
          <w:tcPr>
            <w:tcW w:w="0" w:type="auto"/>
            <w:tcBorders>
              <w:left w:val="single" w:sz="4" w:space="0" w:color="000000"/>
              <w:bottom w:val="single" w:sz="4" w:space="0" w:color="000000"/>
            </w:tcBorders>
            <w:shd w:val="clear" w:color="auto" w:fill="auto"/>
          </w:tcPr>
          <w:p w:rsidR="008C6407" w:rsidRPr="00F9091B" w:rsidRDefault="008C6407" w:rsidP="00F9091B">
            <w:pPr>
              <w:widowControl/>
              <w:jc w:val="both"/>
              <w:rPr>
                <w:rFonts w:ascii="Arial" w:hAnsi="Arial" w:cs="Arial"/>
                <w:sz w:val="24"/>
              </w:rPr>
            </w:pPr>
            <w:r w:rsidRPr="00F9091B">
              <w:rPr>
                <w:rFonts w:ascii="Arial" w:hAnsi="Arial" w:cs="Arial"/>
                <w:sz w:val="24"/>
              </w:rPr>
              <w:t>%</w:t>
            </w:r>
          </w:p>
        </w:tc>
        <w:tc>
          <w:tcPr>
            <w:tcW w:w="0" w:type="auto"/>
            <w:tcBorders>
              <w:left w:val="single" w:sz="4" w:space="0" w:color="000000"/>
              <w:bottom w:val="single" w:sz="4" w:space="0" w:color="000000"/>
            </w:tcBorders>
            <w:shd w:val="clear" w:color="auto" w:fill="auto"/>
          </w:tcPr>
          <w:p w:rsidR="008C6407" w:rsidRPr="00F9091B" w:rsidRDefault="00227229" w:rsidP="00F9091B">
            <w:pPr>
              <w:widowControl/>
              <w:jc w:val="both"/>
              <w:rPr>
                <w:rFonts w:ascii="Arial" w:hAnsi="Arial" w:cs="Arial"/>
                <w:sz w:val="24"/>
              </w:rPr>
            </w:pPr>
            <w:r w:rsidRPr="00F9091B">
              <w:rPr>
                <w:rFonts w:ascii="Arial" w:hAnsi="Arial" w:cs="Arial"/>
                <w:sz w:val="24"/>
              </w:rPr>
              <w:t>100</w:t>
            </w:r>
          </w:p>
        </w:tc>
        <w:tc>
          <w:tcPr>
            <w:tcW w:w="0" w:type="auto"/>
            <w:tcBorders>
              <w:left w:val="single" w:sz="4" w:space="0" w:color="000000"/>
              <w:bottom w:val="single" w:sz="4" w:space="0" w:color="000000"/>
            </w:tcBorders>
            <w:shd w:val="clear" w:color="auto" w:fill="auto"/>
          </w:tcPr>
          <w:p w:rsidR="008C6407" w:rsidRPr="00F9091B" w:rsidRDefault="008C6407" w:rsidP="00F9091B">
            <w:pPr>
              <w:widowControl/>
              <w:jc w:val="both"/>
              <w:rPr>
                <w:rFonts w:ascii="Arial" w:hAnsi="Arial" w:cs="Arial"/>
                <w:sz w:val="24"/>
              </w:rPr>
            </w:pPr>
            <w:r w:rsidRPr="00F9091B">
              <w:rPr>
                <w:rFonts w:ascii="Arial" w:hAnsi="Arial" w:cs="Arial"/>
                <w:sz w:val="24"/>
              </w:rPr>
              <w:t>100</w:t>
            </w:r>
          </w:p>
        </w:tc>
        <w:tc>
          <w:tcPr>
            <w:tcW w:w="0" w:type="auto"/>
            <w:tcBorders>
              <w:left w:val="single" w:sz="4" w:space="0" w:color="000000"/>
              <w:bottom w:val="single" w:sz="4" w:space="0" w:color="000000"/>
            </w:tcBorders>
            <w:shd w:val="clear" w:color="auto" w:fill="auto"/>
          </w:tcPr>
          <w:p w:rsidR="008C6407" w:rsidRPr="00F9091B" w:rsidRDefault="008C6407" w:rsidP="00F9091B">
            <w:pPr>
              <w:widowControl/>
              <w:jc w:val="both"/>
              <w:rPr>
                <w:rFonts w:ascii="Arial" w:hAnsi="Arial" w:cs="Arial"/>
                <w:sz w:val="24"/>
              </w:rPr>
            </w:pPr>
            <w:r w:rsidRPr="00F9091B">
              <w:rPr>
                <w:rFonts w:ascii="Arial" w:hAnsi="Arial" w:cs="Arial"/>
                <w:sz w:val="24"/>
              </w:rPr>
              <w:t>х</w:t>
            </w:r>
          </w:p>
        </w:tc>
        <w:tc>
          <w:tcPr>
            <w:tcW w:w="0" w:type="auto"/>
            <w:tcBorders>
              <w:left w:val="single" w:sz="4" w:space="0" w:color="000000"/>
              <w:bottom w:val="single" w:sz="4" w:space="0" w:color="000000"/>
            </w:tcBorders>
            <w:shd w:val="clear" w:color="auto" w:fill="auto"/>
          </w:tcPr>
          <w:p w:rsidR="008C6407" w:rsidRPr="00F9091B" w:rsidRDefault="008C6407" w:rsidP="00F9091B">
            <w:pPr>
              <w:widowControl/>
              <w:jc w:val="both"/>
              <w:rPr>
                <w:rFonts w:ascii="Arial" w:hAnsi="Arial" w:cs="Arial"/>
                <w:sz w:val="24"/>
              </w:rPr>
            </w:pPr>
            <w:r w:rsidRPr="00F9091B">
              <w:rPr>
                <w:rFonts w:ascii="Arial" w:hAnsi="Arial" w:cs="Arial"/>
                <w:sz w:val="24"/>
              </w:rPr>
              <w:t>х</w:t>
            </w:r>
          </w:p>
        </w:tc>
        <w:tc>
          <w:tcPr>
            <w:tcW w:w="0" w:type="auto"/>
            <w:tcBorders>
              <w:left w:val="single" w:sz="4" w:space="0" w:color="000000"/>
              <w:bottom w:val="single" w:sz="4" w:space="0" w:color="000000"/>
            </w:tcBorders>
            <w:shd w:val="clear" w:color="auto" w:fill="auto"/>
          </w:tcPr>
          <w:p w:rsidR="008C6407" w:rsidRPr="00F9091B" w:rsidRDefault="008C6407" w:rsidP="00F9091B">
            <w:pPr>
              <w:widowControl/>
              <w:jc w:val="both"/>
              <w:rPr>
                <w:rFonts w:ascii="Arial" w:hAnsi="Arial" w:cs="Arial"/>
                <w:sz w:val="24"/>
              </w:rPr>
            </w:pPr>
            <w:r w:rsidRPr="00F9091B">
              <w:rPr>
                <w:rFonts w:ascii="Arial" w:hAnsi="Arial" w:cs="Arial"/>
                <w:sz w:val="24"/>
              </w:rPr>
              <w:t>х</w:t>
            </w:r>
          </w:p>
        </w:tc>
        <w:tc>
          <w:tcPr>
            <w:tcW w:w="0" w:type="auto"/>
            <w:tcBorders>
              <w:left w:val="single" w:sz="4" w:space="0" w:color="000000"/>
              <w:bottom w:val="single" w:sz="4" w:space="0" w:color="000000"/>
            </w:tcBorders>
            <w:shd w:val="clear" w:color="auto" w:fill="auto"/>
          </w:tcPr>
          <w:p w:rsidR="008C6407" w:rsidRPr="00F9091B" w:rsidRDefault="008C6407" w:rsidP="00F9091B">
            <w:pPr>
              <w:widowControl/>
              <w:jc w:val="both"/>
              <w:rPr>
                <w:rFonts w:ascii="Arial" w:hAnsi="Arial" w:cs="Arial"/>
                <w:sz w:val="24"/>
              </w:rPr>
            </w:pPr>
            <w:r w:rsidRPr="00F9091B">
              <w:rPr>
                <w:rFonts w:ascii="Arial" w:hAnsi="Arial" w:cs="Arial"/>
                <w:sz w:val="24"/>
              </w:rPr>
              <w:t>х</w:t>
            </w:r>
          </w:p>
        </w:tc>
        <w:tc>
          <w:tcPr>
            <w:tcW w:w="0" w:type="auto"/>
            <w:tcBorders>
              <w:left w:val="single" w:sz="4" w:space="0" w:color="000000"/>
              <w:bottom w:val="single" w:sz="4" w:space="0" w:color="000000"/>
            </w:tcBorders>
            <w:shd w:val="clear" w:color="auto" w:fill="auto"/>
          </w:tcPr>
          <w:p w:rsidR="008C6407" w:rsidRPr="00F9091B" w:rsidRDefault="008C6407" w:rsidP="00F9091B">
            <w:pPr>
              <w:widowControl/>
              <w:jc w:val="both"/>
              <w:rPr>
                <w:rFonts w:ascii="Arial" w:hAnsi="Arial" w:cs="Arial"/>
                <w:sz w:val="24"/>
              </w:rPr>
            </w:pPr>
            <w:r w:rsidRPr="00F9091B">
              <w:rPr>
                <w:rFonts w:ascii="Arial" w:hAnsi="Arial" w:cs="Arial"/>
                <w:sz w:val="24"/>
              </w:rPr>
              <w:t>х</w:t>
            </w:r>
          </w:p>
        </w:tc>
        <w:tc>
          <w:tcPr>
            <w:tcW w:w="0" w:type="auto"/>
            <w:tcBorders>
              <w:left w:val="single" w:sz="4" w:space="0" w:color="000000"/>
              <w:bottom w:val="single" w:sz="4" w:space="0" w:color="000000"/>
            </w:tcBorders>
            <w:shd w:val="clear" w:color="auto" w:fill="auto"/>
          </w:tcPr>
          <w:p w:rsidR="008C6407" w:rsidRPr="00F9091B" w:rsidRDefault="008C6407" w:rsidP="00F9091B">
            <w:pPr>
              <w:widowControl/>
              <w:jc w:val="both"/>
              <w:rPr>
                <w:rFonts w:ascii="Arial" w:hAnsi="Arial" w:cs="Arial"/>
                <w:sz w:val="24"/>
              </w:rPr>
            </w:pPr>
            <w:r w:rsidRPr="00F9091B">
              <w:rPr>
                <w:rFonts w:ascii="Arial" w:hAnsi="Arial" w:cs="Arial"/>
                <w:sz w:val="24"/>
              </w:rPr>
              <w:t>10</w:t>
            </w:r>
            <w:r w:rsidR="00227229" w:rsidRPr="00F9091B">
              <w:rPr>
                <w:rFonts w:ascii="Arial" w:hAnsi="Arial" w:cs="Arial"/>
                <w:sz w:val="24"/>
              </w:rPr>
              <w:t>0</w:t>
            </w:r>
          </w:p>
        </w:tc>
        <w:tc>
          <w:tcPr>
            <w:tcW w:w="0" w:type="auto"/>
            <w:tcBorders>
              <w:left w:val="single" w:sz="4" w:space="0" w:color="000000"/>
              <w:bottom w:val="single" w:sz="4" w:space="0" w:color="000000"/>
              <w:right w:val="single" w:sz="4" w:space="0" w:color="000000"/>
            </w:tcBorders>
            <w:shd w:val="clear" w:color="auto" w:fill="auto"/>
          </w:tcPr>
          <w:p w:rsidR="008C6407" w:rsidRPr="00F9091B" w:rsidRDefault="008C6407" w:rsidP="00F9091B">
            <w:pPr>
              <w:widowControl/>
              <w:jc w:val="both"/>
              <w:rPr>
                <w:rFonts w:ascii="Arial" w:hAnsi="Arial" w:cs="Arial"/>
                <w:sz w:val="24"/>
              </w:rPr>
            </w:pPr>
            <w:r w:rsidRPr="00F9091B">
              <w:rPr>
                <w:rFonts w:ascii="Arial" w:hAnsi="Arial" w:cs="Arial"/>
                <w:sz w:val="24"/>
              </w:rPr>
              <w:t>х</w:t>
            </w:r>
          </w:p>
        </w:tc>
      </w:tr>
      <w:tr w:rsidR="008C6407" w:rsidRPr="00F9091B" w:rsidTr="00F9091B">
        <w:trPr>
          <w:jc w:val="center"/>
        </w:trPr>
        <w:tc>
          <w:tcPr>
            <w:tcW w:w="0" w:type="auto"/>
            <w:tcBorders>
              <w:top w:val="single" w:sz="4" w:space="0" w:color="000000"/>
              <w:left w:val="single" w:sz="4" w:space="0" w:color="000000"/>
              <w:bottom w:val="single" w:sz="4" w:space="0" w:color="000000"/>
            </w:tcBorders>
            <w:shd w:val="clear" w:color="auto" w:fill="auto"/>
          </w:tcPr>
          <w:p w:rsidR="008C6407" w:rsidRPr="00F9091B" w:rsidRDefault="008C6407" w:rsidP="00F9091B">
            <w:pPr>
              <w:widowControl/>
              <w:jc w:val="both"/>
              <w:rPr>
                <w:rFonts w:ascii="Arial" w:hAnsi="Arial" w:cs="Arial"/>
                <w:sz w:val="24"/>
              </w:rPr>
            </w:pPr>
            <w:r w:rsidRPr="00F9091B">
              <w:rPr>
                <w:rFonts w:ascii="Arial" w:hAnsi="Arial" w:cs="Arial"/>
                <w:sz w:val="24"/>
              </w:rPr>
              <w:t>Итоговое значение (по Программе)</w:t>
            </w:r>
          </w:p>
        </w:tc>
        <w:tc>
          <w:tcPr>
            <w:tcW w:w="0" w:type="auto"/>
            <w:tcBorders>
              <w:top w:val="single" w:sz="4" w:space="0" w:color="000000"/>
              <w:left w:val="single" w:sz="4" w:space="0" w:color="000000"/>
              <w:bottom w:val="single" w:sz="4" w:space="0" w:color="000000"/>
            </w:tcBorders>
            <w:shd w:val="clear" w:color="auto" w:fill="auto"/>
          </w:tcPr>
          <w:p w:rsidR="008C6407" w:rsidRPr="00F9091B" w:rsidRDefault="008C6407" w:rsidP="00F9091B">
            <w:pPr>
              <w:widowControl/>
              <w:jc w:val="both"/>
              <w:rPr>
                <w:rFonts w:ascii="Arial" w:hAnsi="Arial" w:cs="Arial"/>
                <w:sz w:val="24"/>
              </w:rPr>
            </w:pPr>
          </w:p>
        </w:tc>
        <w:tc>
          <w:tcPr>
            <w:tcW w:w="0" w:type="auto"/>
            <w:tcBorders>
              <w:top w:val="single" w:sz="4" w:space="0" w:color="000000"/>
              <w:left w:val="single" w:sz="4" w:space="0" w:color="000000"/>
              <w:bottom w:val="single" w:sz="4" w:space="0" w:color="000000"/>
            </w:tcBorders>
            <w:shd w:val="clear" w:color="auto" w:fill="auto"/>
          </w:tcPr>
          <w:p w:rsidR="008C6407" w:rsidRPr="00F9091B" w:rsidRDefault="008C6407" w:rsidP="00F9091B">
            <w:pPr>
              <w:widowControl/>
              <w:jc w:val="both"/>
              <w:rPr>
                <w:rFonts w:ascii="Arial" w:hAnsi="Arial" w:cs="Arial"/>
                <w:sz w:val="24"/>
              </w:rPr>
            </w:pPr>
            <w:r w:rsidRPr="00F9091B">
              <w:rPr>
                <w:rFonts w:ascii="Arial" w:hAnsi="Arial" w:cs="Arial"/>
                <w:sz w:val="24"/>
              </w:rPr>
              <w:t>x</w:t>
            </w:r>
          </w:p>
        </w:tc>
        <w:tc>
          <w:tcPr>
            <w:tcW w:w="0" w:type="auto"/>
            <w:tcBorders>
              <w:top w:val="single" w:sz="4" w:space="0" w:color="000000"/>
              <w:left w:val="single" w:sz="4" w:space="0" w:color="000000"/>
              <w:bottom w:val="single" w:sz="4" w:space="0" w:color="000000"/>
            </w:tcBorders>
            <w:shd w:val="clear" w:color="auto" w:fill="auto"/>
          </w:tcPr>
          <w:p w:rsidR="008C6407" w:rsidRPr="00F9091B" w:rsidRDefault="008C6407" w:rsidP="00F9091B">
            <w:pPr>
              <w:widowControl/>
              <w:jc w:val="both"/>
              <w:rPr>
                <w:rFonts w:ascii="Arial" w:hAnsi="Arial" w:cs="Arial"/>
                <w:sz w:val="24"/>
              </w:rPr>
            </w:pPr>
            <w:r w:rsidRPr="00F9091B">
              <w:rPr>
                <w:rFonts w:ascii="Arial" w:hAnsi="Arial" w:cs="Arial"/>
                <w:sz w:val="24"/>
              </w:rPr>
              <w:t>x</w:t>
            </w:r>
          </w:p>
        </w:tc>
        <w:tc>
          <w:tcPr>
            <w:tcW w:w="0" w:type="auto"/>
            <w:tcBorders>
              <w:top w:val="single" w:sz="4" w:space="0" w:color="000000"/>
              <w:left w:val="single" w:sz="4" w:space="0" w:color="000000"/>
              <w:bottom w:val="single" w:sz="4" w:space="0" w:color="000000"/>
            </w:tcBorders>
            <w:shd w:val="clear" w:color="auto" w:fill="auto"/>
          </w:tcPr>
          <w:p w:rsidR="008C6407" w:rsidRPr="00F9091B" w:rsidRDefault="008C6407" w:rsidP="00F9091B">
            <w:pPr>
              <w:widowControl/>
              <w:jc w:val="both"/>
              <w:rPr>
                <w:rFonts w:ascii="Arial" w:hAnsi="Arial" w:cs="Arial"/>
                <w:sz w:val="24"/>
              </w:rPr>
            </w:pPr>
            <w:r w:rsidRPr="00F9091B">
              <w:rPr>
                <w:rFonts w:ascii="Arial" w:hAnsi="Arial" w:cs="Arial"/>
                <w:sz w:val="24"/>
              </w:rPr>
              <w:t>х</w:t>
            </w:r>
          </w:p>
        </w:tc>
        <w:tc>
          <w:tcPr>
            <w:tcW w:w="0" w:type="auto"/>
            <w:tcBorders>
              <w:top w:val="single" w:sz="4" w:space="0" w:color="000000"/>
              <w:left w:val="single" w:sz="4" w:space="0" w:color="000000"/>
              <w:bottom w:val="single" w:sz="4" w:space="0" w:color="000000"/>
            </w:tcBorders>
            <w:shd w:val="clear" w:color="auto" w:fill="auto"/>
          </w:tcPr>
          <w:p w:rsidR="008C6407" w:rsidRPr="00F9091B" w:rsidRDefault="008C6407" w:rsidP="00F9091B">
            <w:pPr>
              <w:widowControl/>
              <w:jc w:val="both"/>
              <w:rPr>
                <w:rFonts w:ascii="Arial" w:hAnsi="Arial" w:cs="Arial"/>
                <w:sz w:val="24"/>
              </w:rPr>
            </w:pPr>
            <w:r w:rsidRPr="00F9091B">
              <w:rPr>
                <w:rFonts w:ascii="Arial" w:hAnsi="Arial" w:cs="Arial"/>
                <w:sz w:val="24"/>
              </w:rPr>
              <w:t>x</w:t>
            </w:r>
          </w:p>
        </w:tc>
        <w:tc>
          <w:tcPr>
            <w:tcW w:w="0" w:type="auto"/>
            <w:tcBorders>
              <w:top w:val="single" w:sz="4" w:space="0" w:color="000000"/>
              <w:left w:val="single" w:sz="4" w:space="0" w:color="000000"/>
              <w:bottom w:val="single" w:sz="4" w:space="0" w:color="000000"/>
            </w:tcBorders>
            <w:shd w:val="clear" w:color="auto" w:fill="auto"/>
          </w:tcPr>
          <w:p w:rsidR="008C6407" w:rsidRPr="00F9091B" w:rsidRDefault="00227229" w:rsidP="00F9091B">
            <w:pPr>
              <w:widowControl/>
              <w:jc w:val="both"/>
              <w:rPr>
                <w:rFonts w:ascii="Arial" w:hAnsi="Arial" w:cs="Arial"/>
                <w:sz w:val="24"/>
              </w:rPr>
            </w:pPr>
            <w:r w:rsidRPr="00F9091B">
              <w:rPr>
                <w:rFonts w:ascii="Arial" w:hAnsi="Arial" w:cs="Arial"/>
                <w:sz w:val="24"/>
              </w:rPr>
              <w:t>11246,7</w:t>
            </w:r>
          </w:p>
        </w:tc>
        <w:tc>
          <w:tcPr>
            <w:tcW w:w="0" w:type="auto"/>
            <w:tcBorders>
              <w:top w:val="single" w:sz="4" w:space="0" w:color="000000"/>
              <w:left w:val="single" w:sz="4" w:space="0" w:color="000000"/>
              <w:bottom w:val="single" w:sz="4" w:space="0" w:color="000000"/>
            </w:tcBorders>
            <w:shd w:val="clear" w:color="auto" w:fill="auto"/>
          </w:tcPr>
          <w:p w:rsidR="008C6407" w:rsidRPr="00F9091B" w:rsidRDefault="008C6407" w:rsidP="00F9091B">
            <w:pPr>
              <w:widowControl/>
              <w:jc w:val="both"/>
              <w:rPr>
                <w:rFonts w:ascii="Arial" w:hAnsi="Arial" w:cs="Arial"/>
                <w:sz w:val="24"/>
              </w:rPr>
            </w:pPr>
            <w:r w:rsidRPr="00F9091B">
              <w:rPr>
                <w:rFonts w:ascii="Arial" w:hAnsi="Arial" w:cs="Arial"/>
                <w:sz w:val="24"/>
              </w:rPr>
              <w:t>x</w:t>
            </w:r>
          </w:p>
        </w:tc>
        <w:tc>
          <w:tcPr>
            <w:tcW w:w="0" w:type="auto"/>
            <w:tcBorders>
              <w:top w:val="single" w:sz="4" w:space="0" w:color="000000"/>
              <w:left w:val="single" w:sz="4" w:space="0" w:color="000000"/>
              <w:bottom w:val="single" w:sz="4" w:space="0" w:color="000000"/>
            </w:tcBorders>
            <w:shd w:val="clear" w:color="auto" w:fill="auto"/>
          </w:tcPr>
          <w:p w:rsidR="008C6407" w:rsidRPr="00F9091B" w:rsidRDefault="008C6407" w:rsidP="00F9091B">
            <w:pPr>
              <w:widowControl/>
              <w:jc w:val="both"/>
              <w:rPr>
                <w:rFonts w:ascii="Arial" w:hAnsi="Arial" w:cs="Arial"/>
                <w:sz w:val="24"/>
              </w:rPr>
            </w:pPr>
            <w:r w:rsidRPr="00F9091B">
              <w:rPr>
                <w:rFonts w:ascii="Arial" w:hAnsi="Arial" w:cs="Arial"/>
                <w:sz w:val="24"/>
              </w:rPr>
              <w:t>x</w:t>
            </w:r>
          </w:p>
        </w:tc>
        <w:tc>
          <w:tcPr>
            <w:tcW w:w="0" w:type="auto"/>
            <w:tcBorders>
              <w:top w:val="single" w:sz="4" w:space="0" w:color="000000"/>
              <w:left w:val="single" w:sz="4" w:space="0" w:color="000000"/>
              <w:bottom w:val="single" w:sz="4" w:space="0" w:color="000000"/>
            </w:tcBorders>
            <w:shd w:val="clear" w:color="auto" w:fill="auto"/>
          </w:tcPr>
          <w:p w:rsidR="008C6407" w:rsidRPr="00F9091B" w:rsidRDefault="008C6407" w:rsidP="00F9091B">
            <w:pPr>
              <w:widowControl/>
              <w:jc w:val="both"/>
              <w:rPr>
                <w:rFonts w:ascii="Arial" w:hAnsi="Arial" w:cs="Arial"/>
                <w:sz w:val="24"/>
              </w:rPr>
            </w:pPr>
            <w:r w:rsidRPr="00F9091B">
              <w:rPr>
                <w:rFonts w:ascii="Arial" w:hAnsi="Arial" w:cs="Arial"/>
                <w:sz w:val="24"/>
              </w:rPr>
              <w:t>x</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8C6407" w:rsidRPr="00F9091B" w:rsidRDefault="00227229" w:rsidP="00F9091B">
            <w:pPr>
              <w:widowControl/>
              <w:jc w:val="both"/>
              <w:rPr>
                <w:rFonts w:ascii="Arial" w:hAnsi="Arial" w:cs="Arial"/>
                <w:sz w:val="24"/>
              </w:rPr>
            </w:pPr>
            <w:r w:rsidRPr="00F9091B">
              <w:rPr>
                <w:rFonts w:ascii="Arial" w:hAnsi="Arial" w:cs="Arial"/>
                <w:sz w:val="24"/>
              </w:rPr>
              <w:t>100</w:t>
            </w:r>
          </w:p>
        </w:tc>
      </w:tr>
      <w:tr w:rsidR="008C6407" w:rsidRPr="00F9091B" w:rsidTr="00F9091B">
        <w:trPr>
          <w:jc w:val="center"/>
        </w:trPr>
        <w:tc>
          <w:tcPr>
            <w:tcW w:w="0" w:type="auto"/>
            <w:gridSpan w:val="11"/>
            <w:tcBorders>
              <w:top w:val="single" w:sz="4" w:space="0" w:color="000000"/>
              <w:left w:val="single" w:sz="4" w:space="0" w:color="000000"/>
              <w:bottom w:val="single" w:sz="4" w:space="0" w:color="000000"/>
              <w:right w:val="single" w:sz="4" w:space="0" w:color="000000"/>
            </w:tcBorders>
            <w:shd w:val="clear" w:color="auto" w:fill="auto"/>
          </w:tcPr>
          <w:p w:rsidR="008C6407" w:rsidRPr="00F9091B" w:rsidRDefault="008C6407" w:rsidP="00F9091B">
            <w:pPr>
              <w:widowControl/>
              <w:jc w:val="both"/>
              <w:rPr>
                <w:rFonts w:ascii="Arial" w:hAnsi="Arial" w:cs="Arial"/>
                <w:sz w:val="24"/>
              </w:rPr>
            </w:pPr>
            <w:r w:rsidRPr="00F9091B">
              <w:rPr>
                <w:rFonts w:ascii="Arial" w:hAnsi="Arial" w:cs="Arial"/>
                <w:sz w:val="24"/>
              </w:rPr>
              <w:t>Подпрограмма 1. ««Обеспечение деятельности Комитета по управлению муниципальным имуществом администрации Бессоновского района»»</w:t>
            </w:r>
          </w:p>
        </w:tc>
      </w:tr>
      <w:tr w:rsidR="008C6407" w:rsidRPr="00F9091B" w:rsidTr="00F9091B">
        <w:trPr>
          <w:jc w:val="center"/>
        </w:trPr>
        <w:tc>
          <w:tcPr>
            <w:tcW w:w="0" w:type="auto"/>
            <w:tcBorders>
              <w:top w:val="single" w:sz="4" w:space="0" w:color="000000"/>
              <w:left w:val="single" w:sz="4" w:space="0" w:color="000000"/>
              <w:bottom w:val="single" w:sz="4" w:space="0" w:color="000000"/>
            </w:tcBorders>
            <w:shd w:val="clear" w:color="auto" w:fill="auto"/>
          </w:tcPr>
          <w:p w:rsidR="008C6407" w:rsidRPr="00F9091B" w:rsidRDefault="008C6407" w:rsidP="00F9091B">
            <w:pPr>
              <w:widowControl/>
              <w:jc w:val="both"/>
              <w:rPr>
                <w:rFonts w:ascii="Arial" w:hAnsi="Arial" w:cs="Arial"/>
                <w:sz w:val="24"/>
              </w:rPr>
            </w:pPr>
            <w:r w:rsidRPr="00F9091B">
              <w:rPr>
                <w:rFonts w:ascii="Arial" w:hAnsi="Arial" w:cs="Arial"/>
                <w:sz w:val="24"/>
              </w:rPr>
              <w:t>1.Доля муниципальных служащих и работников, замещающих должности, не отнесенные к должностям муниципальной службы в Комитете по управлению муниципальной собственностью администрации Бессоновского района, прошедших повышение квалификации в течение последних 3-х лет</w:t>
            </w:r>
            <w:r w:rsidR="00F9091B">
              <w:rPr>
                <w:rFonts w:ascii="Arial" w:hAnsi="Arial" w:cs="Arial"/>
                <w:sz w:val="24"/>
              </w:rPr>
              <w:t xml:space="preserve"> </w:t>
            </w:r>
          </w:p>
        </w:tc>
        <w:tc>
          <w:tcPr>
            <w:tcW w:w="0" w:type="auto"/>
            <w:tcBorders>
              <w:top w:val="single" w:sz="4" w:space="0" w:color="000000"/>
              <w:left w:val="single" w:sz="4" w:space="0" w:color="000000"/>
              <w:bottom w:val="single" w:sz="4" w:space="0" w:color="000000"/>
            </w:tcBorders>
            <w:shd w:val="clear" w:color="auto" w:fill="auto"/>
          </w:tcPr>
          <w:p w:rsidR="008C6407" w:rsidRPr="00F9091B" w:rsidRDefault="008C6407" w:rsidP="00F9091B">
            <w:pPr>
              <w:widowControl/>
              <w:jc w:val="both"/>
              <w:rPr>
                <w:rFonts w:ascii="Arial" w:hAnsi="Arial" w:cs="Arial"/>
                <w:sz w:val="24"/>
              </w:rPr>
            </w:pPr>
            <w:r w:rsidRPr="00F9091B">
              <w:rPr>
                <w:rFonts w:ascii="Arial" w:hAnsi="Arial" w:cs="Arial"/>
                <w:sz w:val="24"/>
              </w:rPr>
              <w:t>%</w:t>
            </w:r>
          </w:p>
        </w:tc>
        <w:tc>
          <w:tcPr>
            <w:tcW w:w="0" w:type="auto"/>
            <w:tcBorders>
              <w:top w:val="single" w:sz="4" w:space="0" w:color="000000"/>
              <w:left w:val="single" w:sz="4" w:space="0" w:color="000000"/>
              <w:bottom w:val="single" w:sz="4" w:space="0" w:color="000000"/>
            </w:tcBorders>
            <w:shd w:val="clear" w:color="auto" w:fill="auto"/>
          </w:tcPr>
          <w:p w:rsidR="008C6407" w:rsidRPr="00F9091B" w:rsidRDefault="008C6407" w:rsidP="00F9091B">
            <w:pPr>
              <w:widowControl/>
              <w:jc w:val="both"/>
              <w:rPr>
                <w:rFonts w:ascii="Arial" w:hAnsi="Arial" w:cs="Arial"/>
                <w:sz w:val="24"/>
              </w:rPr>
            </w:pPr>
            <w:r w:rsidRPr="00F9091B">
              <w:rPr>
                <w:rFonts w:ascii="Arial" w:hAnsi="Arial" w:cs="Arial"/>
                <w:sz w:val="24"/>
              </w:rPr>
              <w:t>100</w:t>
            </w:r>
          </w:p>
        </w:tc>
        <w:tc>
          <w:tcPr>
            <w:tcW w:w="0" w:type="auto"/>
            <w:tcBorders>
              <w:top w:val="single" w:sz="4" w:space="0" w:color="000000"/>
              <w:left w:val="single" w:sz="4" w:space="0" w:color="000000"/>
              <w:bottom w:val="single" w:sz="4" w:space="0" w:color="000000"/>
            </w:tcBorders>
            <w:shd w:val="clear" w:color="auto" w:fill="auto"/>
          </w:tcPr>
          <w:p w:rsidR="008C6407" w:rsidRPr="00F9091B" w:rsidRDefault="008C6407" w:rsidP="00F9091B">
            <w:pPr>
              <w:widowControl/>
              <w:jc w:val="both"/>
              <w:rPr>
                <w:rFonts w:ascii="Arial" w:hAnsi="Arial" w:cs="Arial"/>
                <w:sz w:val="24"/>
              </w:rPr>
            </w:pPr>
            <w:r w:rsidRPr="00F9091B">
              <w:rPr>
                <w:rFonts w:ascii="Arial" w:hAnsi="Arial" w:cs="Arial"/>
                <w:sz w:val="24"/>
              </w:rPr>
              <w:t>100</w:t>
            </w:r>
          </w:p>
        </w:tc>
        <w:tc>
          <w:tcPr>
            <w:tcW w:w="0" w:type="auto"/>
            <w:tcBorders>
              <w:top w:val="single" w:sz="4" w:space="0" w:color="000000"/>
              <w:left w:val="single" w:sz="4" w:space="0" w:color="000000"/>
              <w:bottom w:val="single" w:sz="4" w:space="0" w:color="000000"/>
            </w:tcBorders>
            <w:shd w:val="clear" w:color="auto" w:fill="auto"/>
          </w:tcPr>
          <w:p w:rsidR="008C6407" w:rsidRPr="00F9091B" w:rsidRDefault="008C6407" w:rsidP="00F9091B">
            <w:pPr>
              <w:widowControl/>
              <w:jc w:val="both"/>
              <w:rPr>
                <w:rFonts w:ascii="Arial" w:hAnsi="Arial" w:cs="Arial"/>
                <w:sz w:val="24"/>
              </w:rPr>
            </w:pPr>
            <w:r w:rsidRPr="00F9091B">
              <w:rPr>
                <w:rFonts w:ascii="Arial" w:hAnsi="Arial" w:cs="Arial"/>
                <w:sz w:val="24"/>
              </w:rPr>
              <w:t>100</w:t>
            </w:r>
          </w:p>
        </w:tc>
        <w:tc>
          <w:tcPr>
            <w:tcW w:w="0" w:type="auto"/>
            <w:tcBorders>
              <w:top w:val="single" w:sz="4" w:space="0" w:color="000000"/>
              <w:left w:val="single" w:sz="4" w:space="0" w:color="000000"/>
              <w:bottom w:val="single" w:sz="4" w:space="0" w:color="000000"/>
            </w:tcBorders>
            <w:shd w:val="clear" w:color="auto" w:fill="auto"/>
          </w:tcPr>
          <w:p w:rsidR="008C6407" w:rsidRPr="00F9091B" w:rsidRDefault="008C6407" w:rsidP="00F9091B">
            <w:pPr>
              <w:widowControl/>
              <w:jc w:val="both"/>
              <w:rPr>
                <w:rFonts w:ascii="Arial" w:hAnsi="Arial" w:cs="Arial"/>
                <w:sz w:val="24"/>
              </w:rPr>
            </w:pPr>
            <w:r w:rsidRPr="00F9091B">
              <w:rPr>
                <w:rFonts w:ascii="Arial" w:hAnsi="Arial" w:cs="Arial"/>
                <w:sz w:val="24"/>
              </w:rPr>
              <w:t>x</w:t>
            </w:r>
          </w:p>
        </w:tc>
        <w:tc>
          <w:tcPr>
            <w:tcW w:w="0" w:type="auto"/>
            <w:tcBorders>
              <w:top w:val="single" w:sz="4" w:space="0" w:color="000000"/>
              <w:left w:val="single" w:sz="4" w:space="0" w:color="000000"/>
              <w:bottom w:val="single" w:sz="4" w:space="0" w:color="000000"/>
            </w:tcBorders>
            <w:shd w:val="clear" w:color="auto" w:fill="auto"/>
          </w:tcPr>
          <w:p w:rsidR="008C6407" w:rsidRPr="00F9091B" w:rsidRDefault="008C6407" w:rsidP="00F9091B">
            <w:pPr>
              <w:widowControl/>
              <w:jc w:val="both"/>
              <w:rPr>
                <w:rFonts w:ascii="Arial" w:hAnsi="Arial" w:cs="Arial"/>
                <w:sz w:val="24"/>
              </w:rPr>
            </w:pPr>
            <w:r w:rsidRPr="00F9091B">
              <w:rPr>
                <w:rFonts w:ascii="Arial" w:hAnsi="Arial" w:cs="Arial"/>
                <w:sz w:val="24"/>
              </w:rPr>
              <w:t>x</w:t>
            </w:r>
          </w:p>
        </w:tc>
        <w:tc>
          <w:tcPr>
            <w:tcW w:w="0" w:type="auto"/>
            <w:tcBorders>
              <w:top w:val="single" w:sz="4" w:space="0" w:color="000000"/>
              <w:left w:val="single" w:sz="4" w:space="0" w:color="000000"/>
              <w:bottom w:val="single" w:sz="4" w:space="0" w:color="000000"/>
            </w:tcBorders>
            <w:shd w:val="clear" w:color="auto" w:fill="auto"/>
          </w:tcPr>
          <w:p w:rsidR="008C6407" w:rsidRPr="00F9091B" w:rsidRDefault="008C6407" w:rsidP="00F9091B">
            <w:pPr>
              <w:widowControl/>
              <w:jc w:val="both"/>
              <w:rPr>
                <w:rFonts w:ascii="Arial" w:hAnsi="Arial" w:cs="Arial"/>
                <w:sz w:val="24"/>
              </w:rPr>
            </w:pPr>
            <w:r w:rsidRPr="00F9091B">
              <w:rPr>
                <w:rFonts w:ascii="Arial" w:hAnsi="Arial" w:cs="Arial"/>
                <w:sz w:val="24"/>
              </w:rPr>
              <w:t>x</w:t>
            </w:r>
          </w:p>
        </w:tc>
        <w:tc>
          <w:tcPr>
            <w:tcW w:w="0" w:type="auto"/>
            <w:tcBorders>
              <w:top w:val="single" w:sz="4" w:space="0" w:color="000000"/>
              <w:left w:val="single" w:sz="4" w:space="0" w:color="000000"/>
              <w:bottom w:val="single" w:sz="4" w:space="0" w:color="000000"/>
            </w:tcBorders>
            <w:shd w:val="clear" w:color="auto" w:fill="auto"/>
          </w:tcPr>
          <w:p w:rsidR="008C6407" w:rsidRPr="00F9091B" w:rsidRDefault="008C6407" w:rsidP="00F9091B">
            <w:pPr>
              <w:widowControl/>
              <w:jc w:val="both"/>
              <w:rPr>
                <w:rFonts w:ascii="Arial" w:hAnsi="Arial" w:cs="Arial"/>
                <w:sz w:val="24"/>
              </w:rPr>
            </w:pPr>
            <w:r w:rsidRPr="00F9091B">
              <w:rPr>
                <w:rFonts w:ascii="Arial" w:hAnsi="Arial" w:cs="Arial"/>
                <w:sz w:val="24"/>
              </w:rPr>
              <w:t>x</w:t>
            </w:r>
          </w:p>
        </w:tc>
        <w:tc>
          <w:tcPr>
            <w:tcW w:w="0" w:type="auto"/>
            <w:tcBorders>
              <w:top w:val="single" w:sz="4" w:space="0" w:color="000000"/>
              <w:left w:val="single" w:sz="4" w:space="0" w:color="000000"/>
              <w:bottom w:val="single" w:sz="4" w:space="0" w:color="000000"/>
            </w:tcBorders>
            <w:shd w:val="clear" w:color="auto" w:fill="auto"/>
          </w:tcPr>
          <w:p w:rsidR="008C6407" w:rsidRPr="00F9091B" w:rsidRDefault="008C6407" w:rsidP="00F9091B">
            <w:pPr>
              <w:widowControl/>
              <w:jc w:val="both"/>
              <w:rPr>
                <w:rFonts w:ascii="Arial" w:hAnsi="Arial" w:cs="Arial"/>
                <w:sz w:val="24"/>
              </w:rPr>
            </w:pPr>
            <w:r w:rsidRPr="00F9091B">
              <w:rPr>
                <w:rFonts w:ascii="Arial" w:hAnsi="Arial" w:cs="Arial"/>
                <w:sz w:val="24"/>
              </w:rPr>
              <w:t>х</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8C6407" w:rsidRPr="00F9091B" w:rsidRDefault="008C6407" w:rsidP="00F9091B">
            <w:pPr>
              <w:widowControl/>
              <w:jc w:val="both"/>
              <w:rPr>
                <w:rFonts w:ascii="Arial" w:hAnsi="Arial" w:cs="Arial"/>
                <w:sz w:val="24"/>
              </w:rPr>
            </w:pPr>
            <w:r w:rsidRPr="00F9091B">
              <w:rPr>
                <w:rFonts w:ascii="Arial" w:hAnsi="Arial" w:cs="Arial"/>
                <w:sz w:val="24"/>
              </w:rPr>
              <w:t>x</w:t>
            </w:r>
          </w:p>
        </w:tc>
      </w:tr>
      <w:tr w:rsidR="008C6407" w:rsidRPr="00F9091B" w:rsidTr="00F9091B">
        <w:trPr>
          <w:jc w:val="center"/>
        </w:trPr>
        <w:tc>
          <w:tcPr>
            <w:tcW w:w="0" w:type="auto"/>
            <w:tcBorders>
              <w:left w:val="single" w:sz="4" w:space="0" w:color="000000"/>
              <w:bottom w:val="single" w:sz="4" w:space="0" w:color="000000"/>
            </w:tcBorders>
            <w:shd w:val="clear" w:color="auto" w:fill="auto"/>
          </w:tcPr>
          <w:p w:rsidR="008C6407" w:rsidRPr="00F9091B" w:rsidRDefault="008C6407" w:rsidP="00F9091B">
            <w:pPr>
              <w:widowControl/>
              <w:jc w:val="both"/>
              <w:rPr>
                <w:rFonts w:ascii="Arial" w:hAnsi="Arial" w:cs="Arial"/>
                <w:sz w:val="24"/>
              </w:rPr>
            </w:pPr>
            <w:r w:rsidRPr="00F9091B">
              <w:rPr>
                <w:rFonts w:ascii="Arial" w:hAnsi="Arial" w:cs="Arial"/>
                <w:sz w:val="24"/>
              </w:rPr>
              <w:t>2.Своевременное</w:t>
            </w:r>
            <w:r w:rsidR="00F9091B">
              <w:rPr>
                <w:rFonts w:ascii="Arial" w:hAnsi="Arial" w:cs="Arial"/>
                <w:sz w:val="24"/>
              </w:rPr>
              <w:t xml:space="preserve"> </w:t>
            </w:r>
            <w:r w:rsidRPr="00F9091B">
              <w:rPr>
                <w:rFonts w:ascii="Arial" w:hAnsi="Arial" w:cs="Arial"/>
                <w:sz w:val="24"/>
              </w:rPr>
              <w:t>и качественное размещение муниципального заказа. (Количество электронных аукционов)</w:t>
            </w:r>
          </w:p>
        </w:tc>
        <w:tc>
          <w:tcPr>
            <w:tcW w:w="0" w:type="auto"/>
            <w:tcBorders>
              <w:left w:val="single" w:sz="4" w:space="0" w:color="000000"/>
              <w:bottom w:val="single" w:sz="4" w:space="0" w:color="000000"/>
            </w:tcBorders>
            <w:shd w:val="clear" w:color="auto" w:fill="auto"/>
          </w:tcPr>
          <w:p w:rsidR="008C6407" w:rsidRPr="00F9091B" w:rsidRDefault="008C6407" w:rsidP="00F9091B">
            <w:pPr>
              <w:widowControl/>
              <w:jc w:val="both"/>
              <w:rPr>
                <w:rFonts w:ascii="Arial" w:hAnsi="Arial" w:cs="Arial"/>
                <w:sz w:val="24"/>
              </w:rPr>
            </w:pPr>
            <w:r w:rsidRPr="00F9091B">
              <w:rPr>
                <w:rFonts w:ascii="Arial" w:hAnsi="Arial" w:cs="Arial"/>
                <w:sz w:val="24"/>
              </w:rPr>
              <w:t>ед</w:t>
            </w:r>
          </w:p>
        </w:tc>
        <w:tc>
          <w:tcPr>
            <w:tcW w:w="0" w:type="auto"/>
            <w:tcBorders>
              <w:left w:val="single" w:sz="4" w:space="0" w:color="000000"/>
              <w:bottom w:val="single" w:sz="4" w:space="0" w:color="000000"/>
            </w:tcBorders>
            <w:shd w:val="clear" w:color="auto" w:fill="auto"/>
          </w:tcPr>
          <w:p w:rsidR="008C6407" w:rsidRPr="00F9091B" w:rsidRDefault="008C6407" w:rsidP="00F9091B">
            <w:pPr>
              <w:widowControl/>
              <w:jc w:val="both"/>
              <w:rPr>
                <w:rFonts w:ascii="Arial" w:hAnsi="Arial" w:cs="Arial"/>
                <w:sz w:val="24"/>
              </w:rPr>
            </w:pPr>
            <w:r w:rsidRPr="00F9091B">
              <w:rPr>
                <w:rFonts w:ascii="Arial" w:hAnsi="Arial" w:cs="Arial"/>
                <w:sz w:val="24"/>
              </w:rPr>
              <w:t>55</w:t>
            </w:r>
          </w:p>
        </w:tc>
        <w:tc>
          <w:tcPr>
            <w:tcW w:w="0" w:type="auto"/>
            <w:tcBorders>
              <w:left w:val="single" w:sz="4" w:space="0" w:color="000000"/>
              <w:bottom w:val="single" w:sz="4" w:space="0" w:color="000000"/>
            </w:tcBorders>
            <w:shd w:val="clear" w:color="auto" w:fill="auto"/>
          </w:tcPr>
          <w:p w:rsidR="008C6407" w:rsidRPr="00F9091B" w:rsidRDefault="008C6407" w:rsidP="00F9091B">
            <w:pPr>
              <w:widowControl/>
              <w:jc w:val="both"/>
              <w:rPr>
                <w:rFonts w:ascii="Arial" w:hAnsi="Arial" w:cs="Arial"/>
                <w:sz w:val="24"/>
              </w:rPr>
            </w:pPr>
            <w:r w:rsidRPr="00F9091B">
              <w:rPr>
                <w:rFonts w:ascii="Arial" w:hAnsi="Arial" w:cs="Arial"/>
                <w:sz w:val="24"/>
              </w:rPr>
              <w:t>55</w:t>
            </w:r>
          </w:p>
        </w:tc>
        <w:tc>
          <w:tcPr>
            <w:tcW w:w="0" w:type="auto"/>
            <w:tcBorders>
              <w:left w:val="single" w:sz="4" w:space="0" w:color="000000"/>
              <w:bottom w:val="single" w:sz="4" w:space="0" w:color="000000"/>
            </w:tcBorders>
            <w:shd w:val="clear" w:color="auto" w:fill="auto"/>
          </w:tcPr>
          <w:p w:rsidR="008C6407" w:rsidRPr="00F9091B" w:rsidRDefault="008C6407" w:rsidP="00F9091B">
            <w:pPr>
              <w:widowControl/>
              <w:jc w:val="both"/>
              <w:rPr>
                <w:rFonts w:ascii="Arial" w:hAnsi="Arial" w:cs="Arial"/>
                <w:sz w:val="24"/>
              </w:rPr>
            </w:pPr>
            <w:r w:rsidRPr="00F9091B">
              <w:rPr>
                <w:rFonts w:ascii="Arial" w:hAnsi="Arial" w:cs="Arial"/>
                <w:sz w:val="24"/>
              </w:rPr>
              <w:t>100</w:t>
            </w:r>
          </w:p>
        </w:tc>
        <w:tc>
          <w:tcPr>
            <w:tcW w:w="0" w:type="auto"/>
            <w:tcBorders>
              <w:left w:val="single" w:sz="4" w:space="0" w:color="000000"/>
              <w:bottom w:val="single" w:sz="4" w:space="0" w:color="000000"/>
            </w:tcBorders>
            <w:shd w:val="clear" w:color="auto" w:fill="auto"/>
          </w:tcPr>
          <w:p w:rsidR="008C6407" w:rsidRPr="00F9091B" w:rsidRDefault="008C6407" w:rsidP="00F9091B">
            <w:pPr>
              <w:widowControl/>
              <w:jc w:val="both"/>
              <w:rPr>
                <w:rFonts w:ascii="Arial" w:hAnsi="Arial" w:cs="Arial"/>
                <w:sz w:val="24"/>
              </w:rPr>
            </w:pPr>
            <w:r w:rsidRPr="00F9091B">
              <w:rPr>
                <w:rFonts w:ascii="Arial" w:hAnsi="Arial" w:cs="Arial"/>
                <w:sz w:val="24"/>
              </w:rPr>
              <w:t>х</w:t>
            </w:r>
          </w:p>
        </w:tc>
        <w:tc>
          <w:tcPr>
            <w:tcW w:w="0" w:type="auto"/>
            <w:tcBorders>
              <w:left w:val="single" w:sz="4" w:space="0" w:color="000000"/>
              <w:bottom w:val="single" w:sz="4" w:space="0" w:color="000000"/>
            </w:tcBorders>
            <w:shd w:val="clear" w:color="auto" w:fill="auto"/>
          </w:tcPr>
          <w:p w:rsidR="008C6407" w:rsidRPr="00F9091B" w:rsidRDefault="008C6407" w:rsidP="00F9091B">
            <w:pPr>
              <w:widowControl/>
              <w:jc w:val="both"/>
              <w:rPr>
                <w:rFonts w:ascii="Arial" w:hAnsi="Arial" w:cs="Arial"/>
                <w:sz w:val="24"/>
              </w:rPr>
            </w:pPr>
            <w:r w:rsidRPr="00F9091B">
              <w:rPr>
                <w:rFonts w:ascii="Arial" w:hAnsi="Arial" w:cs="Arial"/>
                <w:sz w:val="24"/>
              </w:rPr>
              <w:t>х</w:t>
            </w:r>
          </w:p>
        </w:tc>
        <w:tc>
          <w:tcPr>
            <w:tcW w:w="0" w:type="auto"/>
            <w:tcBorders>
              <w:left w:val="single" w:sz="4" w:space="0" w:color="000000"/>
              <w:bottom w:val="single" w:sz="4" w:space="0" w:color="000000"/>
            </w:tcBorders>
            <w:shd w:val="clear" w:color="auto" w:fill="auto"/>
          </w:tcPr>
          <w:p w:rsidR="008C6407" w:rsidRPr="00F9091B" w:rsidRDefault="008C6407" w:rsidP="00F9091B">
            <w:pPr>
              <w:widowControl/>
              <w:jc w:val="both"/>
              <w:rPr>
                <w:rFonts w:ascii="Arial" w:hAnsi="Arial" w:cs="Arial"/>
                <w:sz w:val="24"/>
              </w:rPr>
            </w:pPr>
            <w:r w:rsidRPr="00F9091B">
              <w:rPr>
                <w:rFonts w:ascii="Arial" w:hAnsi="Arial" w:cs="Arial"/>
                <w:sz w:val="24"/>
              </w:rPr>
              <w:t>х</w:t>
            </w:r>
          </w:p>
        </w:tc>
        <w:tc>
          <w:tcPr>
            <w:tcW w:w="0" w:type="auto"/>
            <w:tcBorders>
              <w:left w:val="single" w:sz="4" w:space="0" w:color="000000"/>
              <w:bottom w:val="single" w:sz="4" w:space="0" w:color="000000"/>
            </w:tcBorders>
            <w:shd w:val="clear" w:color="auto" w:fill="auto"/>
          </w:tcPr>
          <w:p w:rsidR="008C6407" w:rsidRPr="00F9091B" w:rsidRDefault="008C6407" w:rsidP="00F9091B">
            <w:pPr>
              <w:widowControl/>
              <w:jc w:val="both"/>
              <w:rPr>
                <w:rFonts w:ascii="Arial" w:hAnsi="Arial" w:cs="Arial"/>
                <w:sz w:val="24"/>
              </w:rPr>
            </w:pPr>
            <w:r w:rsidRPr="00F9091B">
              <w:rPr>
                <w:rFonts w:ascii="Arial" w:hAnsi="Arial" w:cs="Arial"/>
                <w:sz w:val="24"/>
              </w:rPr>
              <w:t>х</w:t>
            </w:r>
          </w:p>
        </w:tc>
        <w:tc>
          <w:tcPr>
            <w:tcW w:w="0" w:type="auto"/>
            <w:tcBorders>
              <w:left w:val="single" w:sz="4" w:space="0" w:color="000000"/>
              <w:bottom w:val="single" w:sz="4" w:space="0" w:color="000000"/>
            </w:tcBorders>
            <w:shd w:val="clear" w:color="auto" w:fill="auto"/>
          </w:tcPr>
          <w:p w:rsidR="008C6407" w:rsidRPr="00F9091B" w:rsidRDefault="008C6407" w:rsidP="00F9091B">
            <w:pPr>
              <w:widowControl/>
              <w:jc w:val="both"/>
              <w:rPr>
                <w:rFonts w:ascii="Arial" w:hAnsi="Arial" w:cs="Arial"/>
                <w:sz w:val="24"/>
              </w:rPr>
            </w:pPr>
            <w:r w:rsidRPr="00F9091B">
              <w:rPr>
                <w:rFonts w:ascii="Arial" w:hAnsi="Arial" w:cs="Arial"/>
                <w:sz w:val="24"/>
              </w:rPr>
              <w:t>х</w:t>
            </w:r>
          </w:p>
        </w:tc>
        <w:tc>
          <w:tcPr>
            <w:tcW w:w="0" w:type="auto"/>
            <w:tcBorders>
              <w:left w:val="single" w:sz="4" w:space="0" w:color="000000"/>
              <w:bottom w:val="single" w:sz="4" w:space="0" w:color="000000"/>
              <w:right w:val="single" w:sz="4" w:space="0" w:color="000000"/>
            </w:tcBorders>
            <w:shd w:val="clear" w:color="auto" w:fill="auto"/>
          </w:tcPr>
          <w:p w:rsidR="008C6407" w:rsidRPr="00F9091B" w:rsidRDefault="008C6407" w:rsidP="00F9091B">
            <w:pPr>
              <w:widowControl/>
              <w:jc w:val="both"/>
              <w:rPr>
                <w:rFonts w:ascii="Arial" w:hAnsi="Arial" w:cs="Arial"/>
                <w:sz w:val="24"/>
              </w:rPr>
            </w:pPr>
            <w:r w:rsidRPr="00F9091B">
              <w:rPr>
                <w:rFonts w:ascii="Arial" w:hAnsi="Arial" w:cs="Arial"/>
                <w:sz w:val="24"/>
              </w:rPr>
              <w:t>х</w:t>
            </w:r>
          </w:p>
        </w:tc>
      </w:tr>
      <w:tr w:rsidR="008C6407" w:rsidRPr="00F9091B" w:rsidTr="00F9091B">
        <w:trPr>
          <w:jc w:val="center"/>
        </w:trPr>
        <w:tc>
          <w:tcPr>
            <w:tcW w:w="0" w:type="auto"/>
            <w:tcBorders>
              <w:top w:val="single" w:sz="4" w:space="0" w:color="000000"/>
              <w:left w:val="single" w:sz="4" w:space="0" w:color="000000"/>
              <w:bottom w:val="single" w:sz="4" w:space="0" w:color="000000"/>
            </w:tcBorders>
            <w:shd w:val="clear" w:color="auto" w:fill="auto"/>
          </w:tcPr>
          <w:p w:rsidR="008C6407" w:rsidRPr="00F9091B" w:rsidRDefault="008C6407" w:rsidP="00F9091B">
            <w:pPr>
              <w:widowControl/>
              <w:jc w:val="both"/>
              <w:rPr>
                <w:rFonts w:ascii="Arial" w:hAnsi="Arial" w:cs="Arial"/>
                <w:sz w:val="24"/>
              </w:rPr>
            </w:pPr>
            <w:r w:rsidRPr="00F9091B">
              <w:rPr>
                <w:rFonts w:ascii="Arial" w:hAnsi="Arial" w:cs="Arial"/>
                <w:sz w:val="24"/>
              </w:rPr>
              <w:t>Итоговое значение (по подпрограмме N 1)</w:t>
            </w:r>
          </w:p>
        </w:tc>
        <w:tc>
          <w:tcPr>
            <w:tcW w:w="0" w:type="auto"/>
            <w:tcBorders>
              <w:top w:val="single" w:sz="4" w:space="0" w:color="000000"/>
              <w:left w:val="single" w:sz="4" w:space="0" w:color="000000"/>
              <w:bottom w:val="single" w:sz="4" w:space="0" w:color="000000"/>
            </w:tcBorders>
            <w:shd w:val="clear" w:color="auto" w:fill="auto"/>
          </w:tcPr>
          <w:p w:rsidR="008C6407" w:rsidRPr="00F9091B" w:rsidRDefault="008C6407" w:rsidP="00F9091B">
            <w:pPr>
              <w:widowControl/>
              <w:jc w:val="both"/>
              <w:rPr>
                <w:rFonts w:ascii="Arial" w:hAnsi="Arial" w:cs="Arial"/>
                <w:sz w:val="24"/>
              </w:rPr>
            </w:pPr>
          </w:p>
        </w:tc>
        <w:tc>
          <w:tcPr>
            <w:tcW w:w="0" w:type="auto"/>
            <w:tcBorders>
              <w:top w:val="single" w:sz="4" w:space="0" w:color="000000"/>
              <w:left w:val="single" w:sz="4" w:space="0" w:color="000000"/>
              <w:bottom w:val="single" w:sz="4" w:space="0" w:color="000000"/>
            </w:tcBorders>
            <w:shd w:val="clear" w:color="auto" w:fill="auto"/>
          </w:tcPr>
          <w:p w:rsidR="008C6407" w:rsidRPr="00F9091B" w:rsidRDefault="008C6407" w:rsidP="00F9091B">
            <w:pPr>
              <w:widowControl/>
              <w:jc w:val="both"/>
              <w:rPr>
                <w:rFonts w:ascii="Arial" w:hAnsi="Arial" w:cs="Arial"/>
                <w:sz w:val="24"/>
              </w:rPr>
            </w:pPr>
            <w:r w:rsidRPr="00F9091B">
              <w:rPr>
                <w:rFonts w:ascii="Arial" w:hAnsi="Arial" w:cs="Arial"/>
                <w:sz w:val="24"/>
              </w:rPr>
              <w:t>x</w:t>
            </w:r>
          </w:p>
        </w:tc>
        <w:tc>
          <w:tcPr>
            <w:tcW w:w="0" w:type="auto"/>
            <w:tcBorders>
              <w:top w:val="single" w:sz="4" w:space="0" w:color="000000"/>
              <w:left w:val="single" w:sz="4" w:space="0" w:color="000000"/>
              <w:bottom w:val="single" w:sz="4" w:space="0" w:color="000000"/>
            </w:tcBorders>
            <w:shd w:val="clear" w:color="auto" w:fill="auto"/>
          </w:tcPr>
          <w:p w:rsidR="008C6407" w:rsidRPr="00F9091B" w:rsidRDefault="008C6407" w:rsidP="00F9091B">
            <w:pPr>
              <w:widowControl/>
              <w:jc w:val="both"/>
              <w:rPr>
                <w:rFonts w:ascii="Arial" w:hAnsi="Arial" w:cs="Arial"/>
                <w:sz w:val="24"/>
              </w:rPr>
            </w:pPr>
            <w:r w:rsidRPr="00F9091B">
              <w:rPr>
                <w:rFonts w:ascii="Arial" w:hAnsi="Arial" w:cs="Arial"/>
                <w:sz w:val="24"/>
              </w:rPr>
              <w:t>x</w:t>
            </w:r>
          </w:p>
        </w:tc>
        <w:tc>
          <w:tcPr>
            <w:tcW w:w="0" w:type="auto"/>
            <w:tcBorders>
              <w:top w:val="single" w:sz="4" w:space="0" w:color="000000"/>
              <w:left w:val="single" w:sz="4" w:space="0" w:color="000000"/>
              <w:bottom w:val="single" w:sz="4" w:space="0" w:color="000000"/>
            </w:tcBorders>
            <w:shd w:val="clear" w:color="auto" w:fill="auto"/>
          </w:tcPr>
          <w:p w:rsidR="008C6407" w:rsidRPr="00F9091B" w:rsidRDefault="008C6407" w:rsidP="00F9091B">
            <w:pPr>
              <w:widowControl/>
              <w:jc w:val="both"/>
              <w:rPr>
                <w:rFonts w:ascii="Arial" w:hAnsi="Arial" w:cs="Arial"/>
                <w:sz w:val="24"/>
              </w:rPr>
            </w:pPr>
            <w:r w:rsidRPr="00F9091B">
              <w:rPr>
                <w:rFonts w:ascii="Arial" w:hAnsi="Arial" w:cs="Arial"/>
                <w:sz w:val="24"/>
              </w:rPr>
              <w:t>x</w:t>
            </w:r>
          </w:p>
        </w:tc>
        <w:tc>
          <w:tcPr>
            <w:tcW w:w="0" w:type="auto"/>
            <w:tcBorders>
              <w:top w:val="single" w:sz="4" w:space="0" w:color="000000"/>
              <w:left w:val="single" w:sz="4" w:space="0" w:color="000000"/>
              <w:bottom w:val="single" w:sz="4" w:space="0" w:color="000000"/>
            </w:tcBorders>
            <w:shd w:val="clear" w:color="auto" w:fill="auto"/>
          </w:tcPr>
          <w:p w:rsidR="008C6407" w:rsidRPr="00F9091B" w:rsidRDefault="008C6407" w:rsidP="00F9091B">
            <w:pPr>
              <w:widowControl/>
              <w:jc w:val="both"/>
              <w:rPr>
                <w:rFonts w:ascii="Arial" w:hAnsi="Arial" w:cs="Arial"/>
                <w:sz w:val="24"/>
              </w:rPr>
            </w:pPr>
            <w:r w:rsidRPr="00F9091B">
              <w:rPr>
                <w:rFonts w:ascii="Arial" w:hAnsi="Arial" w:cs="Arial"/>
                <w:sz w:val="24"/>
              </w:rPr>
              <w:t>100</w:t>
            </w:r>
          </w:p>
        </w:tc>
        <w:tc>
          <w:tcPr>
            <w:tcW w:w="0" w:type="auto"/>
            <w:tcBorders>
              <w:top w:val="single" w:sz="4" w:space="0" w:color="000000"/>
              <w:left w:val="single" w:sz="4" w:space="0" w:color="000000"/>
              <w:bottom w:val="single" w:sz="4" w:space="0" w:color="000000"/>
            </w:tcBorders>
            <w:shd w:val="clear" w:color="auto" w:fill="auto"/>
          </w:tcPr>
          <w:p w:rsidR="008C6407" w:rsidRPr="00F9091B" w:rsidRDefault="00227229" w:rsidP="00F9091B">
            <w:pPr>
              <w:widowControl/>
              <w:jc w:val="both"/>
              <w:rPr>
                <w:rFonts w:ascii="Arial" w:hAnsi="Arial" w:cs="Arial"/>
                <w:sz w:val="24"/>
              </w:rPr>
            </w:pPr>
            <w:r w:rsidRPr="00F9091B">
              <w:rPr>
                <w:rFonts w:ascii="Arial" w:hAnsi="Arial" w:cs="Arial"/>
                <w:sz w:val="24"/>
              </w:rPr>
              <w:t>10121,7</w:t>
            </w:r>
          </w:p>
        </w:tc>
        <w:tc>
          <w:tcPr>
            <w:tcW w:w="0" w:type="auto"/>
            <w:tcBorders>
              <w:top w:val="single" w:sz="4" w:space="0" w:color="000000"/>
              <w:left w:val="single" w:sz="4" w:space="0" w:color="000000"/>
              <w:bottom w:val="single" w:sz="4" w:space="0" w:color="000000"/>
            </w:tcBorders>
            <w:shd w:val="clear" w:color="auto" w:fill="auto"/>
          </w:tcPr>
          <w:p w:rsidR="008C6407" w:rsidRPr="00F9091B" w:rsidRDefault="00332667" w:rsidP="00F9091B">
            <w:pPr>
              <w:widowControl/>
              <w:jc w:val="both"/>
              <w:rPr>
                <w:rFonts w:ascii="Arial" w:hAnsi="Arial" w:cs="Arial"/>
                <w:sz w:val="24"/>
              </w:rPr>
            </w:pPr>
            <w:r w:rsidRPr="00F9091B">
              <w:rPr>
                <w:rFonts w:ascii="Arial" w:hAnsi="Arial" w:cs="Arial"/>
                <w:sz w:val="24"/>
              </w:rPr>
              <w:t>0,9</w:t>
            </w:r>
            <w:r w:rsidR="00227229" w:rsidRPr="00F9091B">
              <w:rPr>
                <w:rFonts w:ascii="Arial" w:hAnsi="Arial" w:cs="Arial"/>
                <w:sz w:val="24"/>
              </w:rPr>
              <w:t>0</w:t>
            </w:r>
          </w:p>
        </w:tc>
        <w:tc>
          <w:tcPr>
            <w:tcW w:w="0" w:type="auto"/>
            <w:tcBorders>
              <w:top w:val="single" w:sz="4" w:space="0" w:color="000000"/>
              <w:left w:val="single" w:sz="4" w:space="0" w:color="000000"/>
              <w:bottom w:val="single" w:sz="4" w:space="0" w:color="000000"/>
            </w:tcBorders>
            <w:shd w:val="clear" w:color="auto" w:fill="auto"/>
          </w:tcPr>
          <w:p w:rsidR="008C6407" w:rsidRPr="00F9091B" w:rsidRDefault="00227229" w:rsidP="00F9091B">
            <w:pPr>
              <w:widowControl/>
              <w:jc w:val="both"/>
              <w:rPr>
                <w:rFonts w:ascii="Arial" w:hAnsi="Arial" w:cs="Arial"/>
                <w:sz w:val="24"/>
              </w:rPr>
            </w:pPr>
            <w:r w:rsidRPr="00F9091B">
              <w:rPr>
                <w:rFonts w:ascii="Arial" w:hAnsi="Arial" w:cs="Arial"/>
                <w:sz w:val="24"/>
              </w:rPr>
              <w:t>90</w:t>
            </w:r>
          </w:p>
        </w:tc>
        <w:tc>
          <w:tcPr>
            <w:tcW w:w="0" w:type="auto"/>
            <w:tcBorders>
              <w:top w:val="single" w:sz="4" w:space="0" w:color="000000"/>
              <w:left w:val="single" w:sz="4" w:space="0" w:color="000000"/>
              <w:bottom w:val="single" w:sz="4" w:space="0" w:color="000000"/>
            </w:tcBorders>
            <w:shd w:val="clear" w:color="auto" w:fill="auto"/>
          </w:tcPr>
          <w:p w:rsidR="008C6407" w:rsidRPr="00F9091B" w:rsidRDefault="008C6407" w:rsidP="00F9091B">
            <w:pPr>
              <w:widowControl/>
              <w:jc w:val="both"/>
              <w:rPr>
                <w:rFonts w:ascii="Arial" w:hAnsi="Arial" w:cs="Arial"/>
                <w:sz w:val="24"/>
              </w:rPr>
            </w:pPr>
            <w:r w:rsidRPr="00F9091B">
              <w:rPr>
                <w:rFonts w:ascii="Arial" w:hAnsi="Arial" w:cs="Arial"/>
                <w:sz w:val="24"/>
              </w:rPr>
              <w:t>x</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8C6407" w:rsidRPr="00F9091B" w:rsidRDefault="008C6407" w:rsidP="00F9091B">
            <w:pPr>
              <w:widowControl/>
              <w:jc w:val="both"/>
              <w:rPr>
                <w:rFonts w:ascii="Arial" w:hAnsi="Arial" w:cs="Arial"/>
                <w:sz w:val="24"/>
              </w:rPr>
            </w:pPr>
            <w:r w:rsidRPr="00F9091B">
              <w:rPr>
                <w:rFonts w:ascii="Arial" w:hAnsi="Arial" w:cs="Arial"/>
                <w:sz w:val="24"/>
              </w:rPr>
              <w:t>x</w:t>
            </w:r>
          </w:p>
        </w:tc>
      </w:tr>
      <w:tr w:rsidR="008C6407" w:rsidRPr="00F9091B" w:rsidTr="00F9091B">
        <w:trPr>
          <w:jc w:val="center"/>
        </w:trPr>
        <w:tc>
          <w:tcPr>
            <w:tcW w:w="0" w:type="auto"/>
            <w:gridSpan w:val="11"/>
            <w:tcBorders>
              <w:top w:val="single" w:sz="4" w:space="0" w:color="000000"/>
              <w:left w:val="single" w:sz="4" w:space="0" w:color="000000"/>
              <w:bottom w:val="single" w:sz="4" w:space="0" w:color="000000"/>
              <w:right w:val="single" w:sz="4" w:space="0" w:color="000000"/>
            </w:tcBorders>
            <w:shd w:val="clear" w:color="auto" w:fill="auto"/>
          </w:tcPr>
          <w:p w:rsidR="008C6407" w:rsidRPr="00F9091B" w:rsidRDefault="008C6407" w:rsidP="00F9091B">
            <w:pPr>
              <w:widowControl/>
              <w:jc w:val="both"/>
              <w:rPr>
                <w:rFonts w:ascii="Arial" w:hAnsi="Arial" w:cs="Arial"/>
                <w:sz w:val="24"/>
              </w:rPr>
            </w:pPr>
            <w:r w:rsidRPr="00F9091B">
              <w:rPr>
                <w:rFonts w:ascii="Arial" w:hAnsi="Arial" w:cs="Arial"/>
                <w:sz w:val="24"/>
              </w:rPr>
              <w:t>Подпрограмма 2 «Управление</w:t>
            </w:r>
            <w:r w:rsidR="00F9091B">
              <w:rPr>
                <w:rFonts w:ascii="Arial" w:hAnsi="Arial" w:cs="Arial"/>
                <w:sz w:val="24"/>
              </w:rPr>
              <w:t xml:space="preserve"> </w:t>
            </w:r>
            <w:r w:rsidRPr="00F9091B">
              <w:rPr>
                <w:rFonts w:ascii="Arial" w:hAnsi="Arial" w:cs="Arial"/>
                <w:sz w:val="24"/>
              </w:rPr>
              <w:t>собственностью</w:t>
            </w:r>
            <w:r w:rsidR="00F9091B">
              <w:rPr>
                <w:rFonts w:ascii="Arial" w:hAnsi="Arial" w:cs="Arial"/>
                <w:sz w:val="24"/>
              </w:rPr>
              <w:t xml:space="preserve"> </w:t>
            </w:r>
            <w:r w:rsidRPr="00F9091B">
              <w:rPr>
                <w:rFonts w:ascii="Arial" w:hAnsi="Arial" w:cs="Arial"/>
                <w:sz w:val="24"/>
              </w:rPr>
              <w:t>Бессоновского района Пензенской области»</w:t>
            </w:r>
          </w:p>
        </w:tc>
      </w:tr>
      <w:tr w:rsidR="008C6407" w:rsidRPr="00F9091B" w:rsidTr="00F9091B">
        <w:trPr>
          <w:jc w:val="center"/>
        </w:trPr>
        <w:tc>
          <w:tcPr>
            <w:tcW w:w="0" w:type="auto"/>
            <w:tcBorders>
              <w:top w:val="single" w:sz="4" w:space="0" w:color="000000"/>
              <w:left w:val="single" w:sz="4" w:space="0" w:color="000000"/>
              <w:bottom w:val="single" w:sz="4" w:space="0" w:color="000000"/>
            </w:tcBorders>
            <w:shd w:val="clear" w:color="auto" w:fill="auto"/>
          </w:tcPr>
          <w:p w:rsidR="008C6407" w:rsidRPr="00F9091B" w:rsidRDefault="008C6407" w:rsidP="00F9091B">
            <w:pPr>
              <w:widowControl/>
              <w:jc w:val="both"/>
              <w:rPr>
                <w:rFonts w:ascii="Arial" w:hAnsi="Arial" w:cs="Arial"/>
                <w:sz w:val="24"/>
              </w:rPr>
            </w:pPr>
            <w:r w:rsidRPr="00F9091B">
              <w:rPr>
                <w:rFonts w:ascii="Arial" w:hAnsi="Arial" w:cs="Arial"/>
                <w:sz w:val="24"/>
              </w:rPr>
              <w:t>1.Процент выполнения плана по доходам бюджета Бессоновского района Пензенской области от управления и распоряжения муниципальным имуществом Пензенской области, включая доходы от приватизации</w:t>
            </w:r>
          </w:p>
        </w:tc>
        <w:tc>
          <w:tcPr>
            <w:tcW w:w="0" w:type="auto"/>
            <w:tcBorders>
              <w:top w:val="single" w:sz="4" w:space="0" w:color="000000"/>
              <w:left w:val="single" w:sz="4" w:space="0" w:color="000000"/>
              <w:bottom w:val="single" w:sz="4" w:space="0" w:color="000000"/>
            </w:tcBorders>
            <w:shd w:val="clear" w:color="auto" w:fill="auto"/>
          </w:tcPr>
          <w:p w:rsidR="008C6407" w:rsidRPr="00F9091B" w:rsidRDefault="008C6407" w:rsidP="00F9091B">
            <w:pPr>
              <w:widowControl/>
              <w:jc w:val="both"/>
              <w:rPr>
                <w:rFonts w:ascii="Arial" w:hAnsi="Arial" w:cs="Arial"/>
                <w:sz w:val="24"/>
              </w:rPr>
            </w:pPr>
            <w:r w:rsidRPr="00F9091B">
              <w:rPr>
                <w:rFonts w:ascii="Arial" w:hAnsi="Arial" w:cs="Arial"/>
                <w:sz w:val="24"/>
              </w:rPr>
              <w:t>%</w:t>
            </w:r>
          </w:p>
        </w:tc>
        <w:tc>
          <w:tcPr>
            <w:tcW w:w="0" w:type="auto"/>
            <w:tcBorders>
              <w:top w:val="single" w:sz="4" w:space="0" w:color="000000"/>
              <w:left w:val="single" w:sz="4" w:space="0" w:color="000000"/>
              <w:bottom w:val="single" w:sz="4" w:space="0" w:color="000000"/>
            </w:tcBorders>
            <w:shd w:val="clear" w:color="auto" w:fill="auto"/>
          </w:tcPr>
          <w:p w:rsidR="008C6407" w:rsidRPr="00F9091B" w:rsidRDefault="008C6407" w:rsidP="00F9091B">
            <w:pPr>
              <w:widowControl/>
              <w:jc w:val="both"/>
              <w:rPr>
                <w:rFonts w:ascii="Arial" w:hAnsi="Arial" w:cs="Arial"/>
                <w:sz w:val="24"/>
              </w:rPr>
            </w:pPr>
            <w:r w:rsidRPr="00F9091B">
              <w:rPr>
                <w:rFonts w:ascii="Arial" w:hAnsi="Arial" w:cs="Arial"/>
                <w:sz w:val="24"/>
              </w:rPr>
              <w:t>100</w:t>
            </w:r>
          </w:p>
        </w:tc>
        <w:tc>
          <w:tcPr>
            <w:tcW w:w="0" w:type="auto"/>
            <w:tcBorders>
              <w:top w:val="single" w:sz="4" w:space="0" w:color="000000"/>
              <w:left w:val="single" w:sz="4" w:space="0" w:color="000000"/>
              <w:bottom w:val="single" w:sz="4" w:space="0" w:color="000000"/>
            </w:tcBorders>
            <w:shd w:val="clear" w:color="auto" w:fill="auto"/>
          </w:tcPr>
          <w:p w:rsidR="008C6407" w:rsidRPr="00F9091B" w:rsidRDefault="008C6407" w:rsidP="00F9091B">
            <w:pPr>
              <w:widowControl/>
              <w:jc w:val="both"/>
              <w:rPr>
                <w:rFonts w:ascii="Arial" w:hAnsi="Arial" w:cs="Arial"/>
                <w:sz w:val="24"/>
              </w:rPr>
            </w:pPr>
            <w:r w:rsidRPr="00F9091B">
              <w:rPr>
                <w:rFonts w:ascii="Arial" w:hAnsi="Arial" w:cs="Arial"/>
                <w:sz w:val="24"/>
              </w:rPr>
              <w:t>100</w:t>
            </w:r>
          </w:p>
        </w:tc>
        <w:tc>
          <w:tcPr>
            <w:tcW w:w="0" w:type="auto"/>
            <w:tcBorders>
              <w:top w:val="single" w:sz="4" w:space="0" w:color="000000"/>
              <w:left w:val="single" w:sz="4" w:space="0" w:color="000000"/>
              <w:bottom w:val="single" w:sz="4" w:space="0" w:color="000000"/>
            </w:tcBorders>
            <w:shd w:val="clear" w:color="auto" w:fill="auto"/>
          </w:tcPr>
          <w:p w:rsidR="008C6407" w:rsidRPr="00F9091B" w:rsidRDefault="008C6407" w:rsidP="00F9091B">
            <w:pPr>
              <w:widowControl/>
              <w:jc w:val="both"/>
              <w:rPr>
                <w:rFonts w:ascii="Arial" w:hAnsi="Arial" w:cs="Arial"/>
                <w:sz w:val="24"/>
              </w:rPr>
            </w:pPr>
            <w:r w:rsidRPr="00F9091B">
              <w:rPr>
                <w:rFonts w:ascii="Arial" w:hAnsi="Arial" w:cs="Arial"/>
                <w:sz w:val="24"/>
              </w:rPr>
              <w:t>100</w:t>
            </w:r>
          </w:p>
        </w:tc>
        <w:tc>
          <w:tcPr>
            <w:tcW w:w="0" w:type="auto"/>
            <w:tcBorders>
              <w:top w:val="single" w:sz="4" w:space="0" w:color="000000"/>
              <w:left w:val="single" w:sz="4" w:space="0" w:color="000000"/>
              <w:bottom w:val="single" w:sz="4" w:space="0" w:color="000000"/>
            </w:tcBorders>
            <w:shd w:val="clear" w:color="auto" w:fill="auto"/>
          </w:tcPr>
          <w:p w:rsidR="008C6407" w:rsidRPr="00F9091B" w:rsidRDefault="008C6407" w:rsidP="00F9091B">
            <w:pPr>
              <w:widowControl/>
              <w:jc w:val="both"/>
              <w:rPr>
                <w:rFonts w:ascii="Arial" w:hAnsi="Arial" w:cs="Arial"/>
                <w:sz w:val="24"/>
              </w:rPr>
            </w:pPr>
            <w:r w:rsidRPr="00F9091B">
              <w:rPr>
                <w:rFonts w:ascii="Arial" w:hAnsi="Arial" w:cs="Arial"/>
                <w:sz w:val="24"/>
              </w:rPr>
              <w:t>x</w:t>
            </w:r>
          </w:p>
        </w:tc>
        <w:tc>
          <w:tcPr>
            <w:tcW w:w="0" w:type="auto"/>
            <w:tcBorders>
              <w:top w:val="single" w:sz="4" w:space="0" w:color="000000"/>
              <w:left w:val="single" w:sz="4" w:space="0" w:color="000000"/>
              <w:bottom w:val="single" w:sz="4" w:space="0" w:color="000000"/>
            </w:tcBorders>
            <w:shd w:val="clear" w:color="auto" w:fill="auto"/>
          </w:tcPr>
          <w:p w:rsidR="008C6407" w:rsidRPr="00F9091B" w:rsidRDefault="008C6407" w:rsidP="00F9091B">
            <w:pPr>
              <w:widowControl/>
              <w:jc w:val="both"/>
              <w:rPr>
                <w:rFonts w:ascii="Arial" w:hAnsi="Arial" w:cs="Arial"/>
                <w:sz w:val="24"/>
              </w:rPr>
            </w:pPr>
            <w:r w:rsidRPr="00F9091B">
              <w:rPr>
                <w:rFonts w:ascii="Arial" w:hAnsi="Arial" w:cs="Arial"/>
                <w:sz w:val="24"/>
              </w:rPr>
              <w:t>x</w:t>
            </w:r>
          </w:p>
        </w:tc>
        <w:tc>
          <w:tcPr>
            <w:tcW w:w="0" w:type="auto"/>
            <w:tcBorders>
              <w:top w:val="single" w:sz="4" w:space="0" w:color="000000"/>
              <w:left w:val="single" w:sz="4" w:space="0" w:color="000000"/>
              <w:bottom w:val="single" w:sz="4" w:space="0" w:color="000000"/>
            </w:tcBorders>
            <w:shd w:val="clear" w:color="auto" w:fill="auto"/>
          </w:tcPr>
          <w:p w:rsidR="008C6407" w:rsidRPr="00F9091B" w:rsidRDefault="008C6407" w:rsidP="00F9091B">
            <w:pPr>
              <w:widowControl/>
              <w:jc w:val="both"/>
              <w:rPr>
                <w:rFonts w:ascii="Arial" w:hAnsi="Arial" w:cs="Arial"/>
                <w:sz w:val="24"/>
              </w:rPr>
            </w:pPr>
            <w:r w:rsidRPr="00F9091B">
              <w:rPr>
                <w:rFonts w:ascii="Arial" w:hAnsi="Arial" w:cs="Arial"/>
                <w:sz w:val="24"/>
              </w:rPr>
              <w:t>x</w:t>
            </w:r>
          </w:p>
        </w:tc>
        <w:tc>
          <w:tcPr>
            <w:tcW w:w="0" w:type="auto"/>
            <w:tcBorders>
              <w:top w:val="single" w:sz="4" w:space="0" w:color="000000"/>
              <w:left w:val="single" w:sz="4" w:space="0" w:color="000000"/>
              <w:bottom w:val="single" w:sz="4" w:space="0" w:color="000000"/>
            </w:tcBorders>
            <w:shd w:val="clear" w:color="auto" w:fill="auto"/>
          </w:tcPr>
          <w:p w:rsidR="008C6407" w:rsidRPr="00F9091B" w:rsidRDefault="008C6407" w:rsidP="00F9091B">
            <w:pPr>
              <w:widowControl/>
              <w:jc w:val="both"/>
              <w:rPr>
                <w:rFonts w:ascii="Arial" w:hAnsi="Arial" w:cs="Arial"/>
                <w:sz w:val="24"/>
              </w:rPr>
            </w:pPr>
            <w:r w:rsidRPr="00F9091B">
              <w:rPr>
                <w:rFonts w:ascii="Arial" w:hAnsi="Arial" w:cs="Arial"/>
                <w:sz w:val="24"/>
              </w:rPr>
              <w:t>x</w:t>
            </w:r>
          </w:p>
        </w:tc>
        <w:tc>
          <w:tcPr>
            <w:tcW w:w="0" w:type="auto"/>
            <w:tcBorders>
              <w:top w:val="single" w:sz="4" w:space="0" w:color="000000"/>
              <w:left w:val="single" w:sz="4" w:space="0" w:color="000000"/>
              <w:bottom w:val="single" w:sz="4" w:space="0" w:color="000000"/>
            </w:tcBorders>
            <w:shd w:val="clear" w:color="auto" w:fill="auto"/>
          </w:tcPr>
          <w:p w:rsidR="008C6407" w:rsidRPr="00F9091B" w:rsidRDefault="008C6407" w:rsidP="00F9091B">
            <w:pPr>
              <w:widowControl/>
              <w:jc w:val="both"/>
              <w:rPr>
                <w:rFonts w:ascii="Arial" w:hAnsi="Arial" w:cs="Arial"/>
                <w:sz w:val="24"/>
              </w:rPr>
            </w:pPr>
            <w:r w:rsidRPr="00F9091B">
              <w:rPr>
                <w:rFonts w:ascii="Arial" w:hAnsi="Arial" w:cs="Arial"/>
                <w:sz w:val="24"/>
              </w:rPr>
              <w:t>x</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8C6407" w:rsidRPr="00F9091B" w:rsidRDefault="008C6407" w:rsidP="00F9091B">
            <w:pPr>
              <w:widowControl/>
              <w:jc w:val="both"/>
              <w:rPr>
                <w:rFonts w:ascii="Arial" w:hAnsi="Arial" w:cs="Arial"/>
                <w:sz w:val="24"/>
              </w:rPr>
            </w:pPr>
            <w:r w:rsidRPr="00F9091B">
              <w:rPr>
                <w:rFonts w:ascii="Arial" w:hAnsi="Arial" w:cs="Arial"/>
                <w:sz w:val="24"/>
              </w:rPr>
              <w:t>x</w:t>
            </w:r>
          </w:p>
        </w:tc>
      </w:tr>
      <w:tr w:rsidR="008C6407" w:rsidRPr="00F9091B" w:rsidTr="00F9091B">
        <w:trPr>
          <w:jc w:val="center"/>
        </w:trPr>
        <w:tc>
          <w:tcPr>
            <w:tcW w:w="0" w:type="auto"/>
            <w:tcBorders>
              <w:left w:val="single" w:sz="4" w:space="0" w:color="000000"/>
              <w:bottom w:val="single" w:sz="4" w:space="0" w:color="000000"/>
            </w:tcBorders>
            <w:shd w:val="clear" w:color="auto" w:fill="auto"/>
          </w:tcPr>
          <w:p w:rsidR="008C6407" w:rsidRPr="00F9091B" w:rsidRDefault="008C6407" w:rsidP="00F9091B">
            <w:pPr>
              <w:widowControl/>
              <w:jc w:val="both"/>
              <w:rPr>
                <w:rFonts w:ascii="Arial" w:hAnsi="Arial" w:cs="Arial"/>
                <w:sz w:val="24"/>
              </w:rPr>
            </w:pPr>
            <w:r w:rsidRPr="00F9091B">
              <w:rPr>
                <w:rFonts w:ascii="Arial" w:hAnsi="Arial" w:cs="Arial"/>
                <w:sz w:val="24"/>
              </w:rPr>
              <w:t>2.Доля объектов недвижимого имущества, на которые зарегистрировано право собственности Бессоновского района, в общем количестве объектов недвижимого имущества, учитываемых в реестре муниципального имущества Бессоновского района</w:t>
            </w:r>
          </w:p>
        </w:tc>
        <w:tc>
          <w:tcPr>
            <w:tcW w:w="0" w:type="auto"/>
            <w:tcBorders>
              <w:left w:val="single" w:sz="4" w:space="0" w:color="000000"/>
              <w:bottom w:val="single" w:sz="4" w:space="0" w:color="000000"/>
            </w:tcBorders>
            <w:shd w:val="clear" w:color="auto" w:fill="auto"/>
          </w:tcPr>
          <w:p w:rsidR="008C6407" w:rsidRPr="00F9091B" w:rsidRDefault="008C6407" w:rsidP="00F9091B">
            <w:pPr>
              <w:widowControl/>
              <w:jc w:val="both"/>
              <w:rPr>
                <w:rFonts w:ascii="Arial" w:hAnsi="Arial" w:cs="Arial"/>
                <w:sz w:val="24"/>
              </w:rPr>
            </w:pPr>
            <w:r w:rsidRPr="00F9091B">
              <w:rPr>
                <w:rFonts w:ascii="Arial" w:hAnsi="Arial" w:cs="Arial"/>
                <w:sz w:val="24"/>
              </w:rPr>
              <w:t>%</w:t>
            </w:r>
          </w:p>
        </w:tc>
        <w:tc>
          <w:tcPr>
            <w:tcW w:w="0" w:type="auto"/>
            <w:tcBorders>
              <w:left w:val="single" w:sz="4" w:space="0" w:color="000000"/>
              <w:bottom w:val="single" w:sz="4" w:space="0" w:color="000000"/>
            </w:tcBorders>
            <w:shd w:val="clear" w:color="auto" w:fill="auto"/>
          </w:tcPr>
          <w:p w:rsidR="008C6407" w:rsidRPr="00F9091B" w:rsidRDefault="00227229" w:rsidP="00F9091B">
            <w:pPr>
              <w:widowControl/>
              <w:jc w:val="both"/>
              <w:rPr>
                <w:rFonts w:ascii="Arial" w:hAnsi="Arial" w:cs="Arial"/>
                <w:sz w:val="24"/>
              </w:rPr>
            </w:pPr>
            <w:r w:rsidRPr="00F9091B">
              <w:rPr>
                <w:rFonts w:ascii="Arial" w:hAnsi="Arial" w:cs="Arial"/>
                <w:sz w:val="24"/>
              </w:rPr>
              <w:t>100</w:t>
            </w:r>
          </w:p>
        </w:tc>
        <w:tc>
          <w:tcPr>
            <w:tcW w:w="0" w:type="auto"/>
            <w:tcBorders>
              <w:left w:val="single" w:sz="4" w:space="0" w:color="000000"/>
              <w:bottom w:val="single" w:sz="4" w:space="0" w:color="000000"/>
            </w:tcBorders>
            <w:shd w:val="clear" w:color="auto" w:fill="auto"/>
          </w:tcPr>
          <w:p w:rsidR="008C6407" w:rsidRPr="00F9091B" w:rsidRDefault="008C6407" w:rsidP="00F9091B">
            <w:pPr>
              <w:widowControl/>
              <w:jc w:val="both"/>
              <w:rPr>
                <w:rFonts w:ascii="Arial" w:hAnsi="Arial" w:cs="Arial"/>
                <w:sz w:val="24"/>
              </w:rPr>
            </w:pPr>
            <w:r w:rsidRPr="00F9091B">
              <w:rPr>
                <w:rFonts w:ascii="Arial" w:hAnsi="Arial" w:cs="Arial"/>
                <w:sz w:val="24"/>
              </w:rPr>
              <w:t>100</w:t>
            </w:r>
          </w:p>
        </w:tc>
        <w:tc>
          <w:tcPr>
            <w:tcW w:w="0" w:type="auto"/>
            <w:tcBorders>
              <w:left w:val="single" w:sz="4" w:space="0" w:color="000000"/>
              <w:bottom w:val="single" w:sz="4" w:space="0" w:color="000000"/>
            </w:tcBorders>
            <w:shd w:val="clear" w:color="auto" w:fill="auto"/>
          </w:tcPr>
          <w:p w:rsidR="008C6407" w:rsidRPr="00F9091B" w:rsidRDefault="008C6407" w:rsidP="00F9091B">
            <w:pPr>
              <w:widowControl/>
              <w:jc w:val="both"/>
              <w:rPr>
                <w:rFonts w:ascii="Arial" w:hAnsi="Arial" w:cs="Arial"/>
                <w:sz w:val="24"/>
              </w:rPr>
            </w:pPr>
            <w:r w:rsidRPr="00F9091B">
              <w:rPr>
                <w:rFonts w:ascii="Arial" w:hAnsi="Arial" w:cs="Arial"/>
                <w:sz w:val="24"/>
              </w:rPr>
              <w:t>10</w:t>
            </w:r>
            <w:r w:rsidR="00227229" w:rsidRPr="00F9091B">
              <w:rPr>
                <w:rFonts w:ascii="Arial" w:hAnsi="Arial" w:cs="Arial"/>
                <w:sz w:val="24"/>
              </w:rPr>
              <w:t>0</w:t>
            </w:r>
          </w:p>
        </w:tc>
        <w:tc>
          <w:tcPr>
            <w:tcW w:w="0" w:type="auto"/>
            <w:tcBorders>
              <w:left w:val="single" w:sz="4" w:space="0" w:color="000000"/>
              <w:bottom w:val="single" w:sz="4" w:space="0" w:color="000000"/>
            </w:tcBorders>
            <w:shd w:val="clear" w:color="auto" w:fill="auto"/>
          </w:tcPr>
          <w:p w:rsidR="008C6407" w:rsidRPr="00F9091B" w:rsidRDefault="008C6407" w:rsidP="00F9091B">
            <w:pPr>
              <w:widowControl/>
              <w:jc w:val="both"/>
              <w:rPr>
                <w:rFonts w:ascii="Arial" w:hAnsi="Arial" w:cs="Arial"/>
                <w:sz w:val="24"/>
              </w:rPr>
            </w:pPr>
            <w:r w:rsidRPr="00F9091B">
              <w:rPr>
                <w:rFonts w:ascii="Arial" w:hAnsi="Arial" w:cs="Arial"/>
                <w:sz w:val="24"/>
              </w:rPr>
              <w:t>х</w:t>
            </w:r>
          </w:p>
        </w:tc>
        <w:tc>
          <w:tcPr>
            <w:tcW w:w="0" w:type="auto"/>
            <w:tcBorders>
              <w:left w:val="single" w:sz="4" w:space="0" w:color="000000"/>
              <w:bottom w:val="single" w:sz="4" w:space="0" w:color="000000"/>
            </w:tcBorders>
            <w:shd w:val="clear" w:color="auto" w:fill="auto"/>
          </w:tcPr>
          <w:p w:rsidR="008C6407" w:rsidRPr="00F9091B" w:rsidRDefault="008C6407" w:rsidP="00F9091B">
            <w:pPr>
              <w:widowControl/>
              <w:jc w:val="both"/>
              <w:rPr>
                <w:rFonts w:ascii="Arial" w:hAnsi="Arial" w:cs="Arial"/>
                <w:sz w:val="24"/>
              </w:rPr>
            </w:pPr>
            <w:r w:rsidRPr="00F9091B">
              <w:rPr>
                <w:rFonts w:ascii="Arial" w:hAnsi="Arial" w:cs="Arial"/>
                <w:sz w:val="24"/>
              </w:rPr>
              <w:t>х</w:t>
            </w:r>
          </w:p>
        </w:tc>
        <w:tc>
          <w:tcPr>
            <w:tcW w:w="0" w:type="auto"/>
            <w:tcBorders>
              <w:left w:val="single" w:sz="4" w:space="0" w:color="000000"/>
              <w:bottom w:val="single" w:sz="4" w:space="0" w:color="000000"/>
            </w:tcBorders>
            <w:shd w:val="clear" w:color="auto" w:fill="auto"/>
          </w:tcPr>
          <w:p w:rsidR="008C6407" w:rsidRPr="00F9091B" w:rsidRDefault="008C6407" w:rsidP="00F9091B">
            <w:pPr>
              <w:widowControl/>
              <w:jc w:val="both"/>
              <w:rPr>
                <w:rFonts w:ascii="Arial" w:hAnsi="Arial" w:cs="Arial"/>
                <w:sz w:val="24"/>
              </w:rPr>
            </w:pPr>
            <w:r w:rsidRPr="00F9091B">
              <w:rPr>
                <w:rFonts w:ascii="Arial" w:hAnsi="Arial" w:cs="Arial"/>
                <w:sz w:val="24"/>
              </w:rPr>
              <w:t>х</w:t>
            </w:r>
          </w:p>
        </w:tc>
        <w:tc>
          <w:tcPr>
            <w:tcW w:w="0" w:type="auto"/>
            <w:tcBorders>
              <w:left w:val="single" w:sz="4" w:space="0" w:color="000000"/>
              <w:bottom w:val="single" w:sz="4" w:space="0" w:color="000000"/>
            </w:tcBorders>
            <w:shd w:val="clear" w:color="auto" w:fill="auto"/>
          </w:tcPr>
          <w:p w:rsidR="008C6407" w:rsidRPr="00F9091B" w:rsidRDefault="008C6407" w:rsidP="00F9091B">
            <w:pPr>
              <w:widowControl/>
              <w:jc w:val="both"/>
              <w:rPr>
                <w:rFonts w:ascii="Arial" w:hAnsi="Arial" w:cs="Arial"/>
                <w:sz w:val="24"/>
              </w:rPr>
            </w:pPr>
            <w:r w:rsidRPr="00F9091B">
              <w:rPr>
                <w:rFonts w:ascii="Arial" w:hAnsi="Arial" w:cs="Arial"/>
                <w:sz w:val="24"/>
              </w:rPr>
              <w:t>х</w:t>
            </w:r>
          </w:p>
        </w:tc>
        <w:tc>
          <w:tcPr>
            <w:tcW w:w="0" w:type="auto"/>
            <w:tcBorders>
              <w:left w:val="single" w:sz="4" w:space="0" w:color="000000"/>
              <w:bottom w:val="single" w:sz="4" w:space="0" w:color="000000"/>
            </w:tcBorders>
            <w:shd w:val="clear" w:color="auto" w:fill="auto"/>
          </w:tcPr>
          <w:p w:rsidR="008C6407" w:rsidRPr="00F9091B" w:rsidRDefault="008C6407" w:rsidP="00F9091B">
            <w:pPr>
              <w:widowControl/>
              <w:jc w:val="both"/>
              <w:rPr>
                <w:rFonts w:ascii="Arial" w:hAnsi="Arial" w:cs="Arial"/>
                <w:sz w:val="24"/>
              </w:rPr>
            </w:pPr>
            <w:r w:rsidRPr="00F9091B">
              <w:rPr>
                <w:rFonts w:ascii="Arial" w:hAnsi="Arial" w:cs="Arial"/>
                <w:sz w:val="24"/>
              </w:rPr>
              <w:t>х</w:t>
            </w:r>
          </w:p>
        </w:tc>
        <w:tc>
          <w:tcPr>
            <w:tcW w:w="0" w:type="auto"/>
            <w:tcBorders>
              <w:left w:val="single" w:sz="4" w:space="0" w:color="000000"/>
              <w:bottom w:val="single" w:sz="4" w:space="0" w:color="000000"/>
              <w:right w:val="single" w:sz="4" w:space="0" w:color="000000"/>
            </w:tcBorders>
            <w:shd w:val="clear" w:color="auto" w:fill="auto"/>
          </w:tcPr>
          <w:p w:rsidR="008C6407" w:rsidRPr="00F9091B" w:rsidRDefault="008C6407" w:rsidP="00F9091B">
            <w:pPr>
              <w:widowControl/>
              <w:jc w:val="both"/>
              <w:rPr>
                <w:rFonts w:ascii="Arial" w:hAnsi="Arial" w:cs="Arial"/>
                <w:sz w:val="24"/>
              </w:rPr>
            </w:pPr>
            <w:r w:rsidRPr="00F9091B">
              <w:rPr>
                <w:rFonts w:ascii="Arial" w:hAnsi="Arial" w:cs="Arial"/>
                <w:sz w:val="24"/>
              </w:rPr>
              <w:t>х</w:t>
            </w:r>
          </w:p>
        </w:tc>
      </w:tr>
      <w:tr w:rsidR="008C6407" w:rsidRPr="00F9091B" w:rsidTr="00F9091B">
        <w:trPr>
          <w:jc w:val="center"/>
        </w:trPr>
        <w:tc>
          <w:tcPr>
            <w:tcW w:w="0" w:type="auto"/>
            <w:tcBorders>
              <w:left w:val="single" w:sz="4" w:space="0" w:color="000000"/>
              <w:bottom w:val="single" w:sz="4" w:space="0" w:color="000000"/>
            </w:tcBorders>
            <w:shd w:val="clear" w:color="auto" w:fill="auto"/>
          </w:tcPr>
          <w:p w:rsidR="008C6407" w:rsidRPr="00F9091B" w:rsidRDefault="008C6407" w:rsidP="00F9091B">
            <w:pPr>
              <w:widowControl/>
              <w:jc w:val="both"/>
              <w:rPr>
                <w:rFonts w:ascii="Arial" w:hAnsi="Arial" w:cs="Arial"/>
                <w:sz w:val="24"/>
              </w:rPr>
            </w:pPr>
            <w:r w:rsidRPr="00F9091B">
              <w:rPr>
                <w:rFonts w:ascii="Arial" w:hAnsi="Arial" w:cs="Arial"/>
                <w:sz w:val="24"/>
              </w:rPr>
              <w:t>3.Доля площадей земельных участков под объектами недвижимого имущества, на которые зарегистрировано право собственности</w:t>
            </w:r>
            <w:r w:rsidR="00F9091B">
              <w:rPr>
                <w:rFonts w:ascii="Arial" w:hAnsi="Arial" w:cs="Arial"/>
                <w:sz w:val="24"/>
              </w:rPr>
              <w:t xml:space="preserve"> </w:t>
            </w:r>
            <w:r w:rsidRPr="00F9091B">
              <w:rPr>
                <w:rFonts w:ascii="Arial" w:hAnsi="Arial" w:cs="Arial"/>
                <w:sz w:val="24"/>
              </w:rPr>
              <w:t>Бессоновского района, в общем количестве площадей земельных участков под объектами недвижимого имущества, учитываемого в реестре муниципального имущества Бессоновского района</w:t>
            </w:r>
          </w:p>
        </w:tc>
        <w:tc>
          <w:tcPr>
            <w:tcW w:w="0" w:type="auto"/>
            <w:tcBorders>
              <w:left w:val="single" w:sz="4" w:space="0" w:color="000000"/>
              <w:bottom w:val="single" w:sz="4" w:space="0" w:color="000000"/>
            </w:tcBorders>
            <w:shd w:val="clear" w:color="auto" w:fill="auto"/>
          </w:tcPr>
          <w:p w:rsidR="008C6407" w:rsidRPr="00F9091B" w:rsidRDefault="008C6407" w:rsidP="00F9091B">
            <w:pPr>
              <w:widowControl/>
              <w:jc w:val="both"/>
              <w:rPr>
                <w:rFonts w:ascii="Arial" w:hAnsi="Arial" w:cs="Arial"/>
                <w:sz w:val="24"/>
              </w:rPr>
            </w:pPr>
            <w:r w:rsidRPr="00F9091B">
              <w:rPr>
                <w:rFonts w:ascii="Arial" w:hAnsi="Arial" w:cs="Arial"/>
                <w:sz w:val="24"/>
              </w:rPr>
              <w:t>%</w:t>
            </w:r>
          </w:p>
        </w:tc>
        <w:tc>
          <w:tcPr>
            <w:tcW w:w="0" w:type="auto"/>
            <w:tcBorders>
              <w:left w:val="single" w:sz="4" w:space="0" w:color="000000"/>
              <w:bottom w:val="single" w:sz="4" w:space="0" w:color="000000"/>
            </w:tcBorders>
            <w:shd w:val="clear" w:color="auto" w:fill="auto"/>
          </w:tcPr>
          <w:p w:rsidR="008C6407" w:rsidRPr="00F9091B" w:rsidRDefault="00227229" w:rsidP="00F9091B">
            <w:pPr>
              <w:widowControl/>
              <w:jc w:val="both"/>
              <w:rPr>
                <w:rFonts w:ascii="Arial" w:hAnsi="Arial" w:cs="Arial"/>
                <w:sz w:val="24"/>
              </w:rPr>
            </w:pPr>
            <w:r w:rsidRPr="00F9091B">
              <w:rPr>
                <w:rFonts w:ascii="Arial" w:hAnsi="Arial" w:cs="Arial"/>
                <w:sz w:val="24"/>
              </w:rPr>
              <w:t>100</w:t>
            </w:r>
          </w:p>
        </w:tc>
        <w:tc>
          <w:tcPr>
            <w:tcW w:w="0" w:type="auto"/>
            <w:tcBorders>
              <w:left w:val="single" w:sz="4" w:space="0" w:color="000000"/>
              <w:bottom w:val="single" w:sz="4" w:space="0" w:color="000000"/>
            </w:tcBorders>
            <w:shd w:val="clear" w:color="auto" w:fill="auto"/>
          </w:tcPr>
          <w:p w:rsidR="008C6407" w:rsidRPr="00F9091B" w:rsidRDefault="008C6407" w:rsidP="00F9091B">
            <w:pPr>
              <w:widowControl/>
              <w:jc w:val="both"/>
              <w:rPr>
                <w:rFonts w:ascii="Arial" w:hAnsi="Arial" w:cs="Arial"/>
                <w:sz w:val="24"/>
              </w:rPr>
            </w:pPr>
            <w:r w:rsidRPr="00F9091B">
              <w:rPr>
                <w:rFonts w:ascii="Arial" w:hAnsi="Arial" w:cs="Arial"/>
                <w:sz w:val="24"/>
              </w:rPr>
              <w:t>100</w:t>
            </w:r>
          </w:p>
        </w:tc>
        <w:tc>
          <w:tcPr>
            <w:tcW w:w="0" w:type="auto"/>
            <w:tcBorders>
              <w:left w:val="single" w:sz="4" w:space="0" w:color="000000"/>
              <w:bottom w:val="single" w:sz="4" w:space="0" w:color="000000"/>
            </w:tcBorders>
            <w:shd w:val="clear" w:color="auto" w:fill="auto"/>
          </w:tcPr>
          <w:p w:rsidR="008C6407" w:rsidRPr="00F9091B" w:rsidRDefault="008C6407" w:rsidP="00F9091B">
            <w:pPr>
              <w:widowControl/>
              <w:jc w:val="both"/>
              <w:rPr>
                <w:rFonts w:ascii="Arial" w:hAnsi="Arial" w:cs="Arial"/>
                <w:sz w:val="24"/>
              </w:rPr>
            </w:pPr>
            <w:r w:rsidRPr="00F9091B">
              <w:rPr>
                <w:rFonts w:ascii="Arial" w:hAnsi="Arial" w:cs="Arial"/>
                <w:sz w:val="24"/>
              </w:rPr>
              <w:t>10</w:t>
            </w:r>
            <w:r w:rsidR="00227229" w:rsidRPr="00F9091B">
              <w:rPr>
                <w:rFonts w:ascii="Arial" w:hAnsi="Arial" w:cs="Arial"/>
                <w:sz w:val="24"/>
              </w:rPr>
              <w:t>0</w:t>
            </w:r>
          </w:p>
        </w:tc>
        <w:tc>
          <w:tcPr>
            <w:tcW w:w="0" w:type="auto"/>
            <w:tcBorders>
              <w:left w:val="single" w:sz="4" w:space="0" w:color="000000"/>
              <w:bottom w:val="single" w:sz="4" w:space="0" w:color="000000"/>
            </w:tcBorders>
            <w:shd w:val="clear" w:color="auto" w:fill="auto"/>
          </w:tcPr>
          <w:p w:rsidR="008C6407" w:rsidRPr="00F9091B" w:rsidRDefault="008C6407" w:rsidP="00F9091B">
            <w:pPr>
              <w:widowControl/>
              <w:jc w:val="both"/>
              <w:rPr>
                <w:rFonts w:ascii="Arial" w:hAnsi="Arial" w:cs="Arial"/>
                <w:sz w:val="24"/>
              </w:rPr>
            </w:pPr>
            <w:r w:rsidRPr="00F9091B">
              <w:rPr>
                <w:rFonts w:ascii="Arial" w:hAnsi="Arial" w:cs="Arial"/>
                <w:sz w:val="24"/>
              </w:rPr>
              <w:t>х</w:t>
            </w:r>
          </w:p>
        </w:tc>
        <w:tc>
          <w:tcPr>
            <w:tcW w:w="0" w:type="auto"/>
            <w:tcBorders>
              <w:left w:val="single" w:sz="4" w:space="0" w:color="000000"/>
              <w:bottom w:val="single" w:sz="4" w:space="0" w:color="000000"/>
            </w:tcBorders>
            <w:shd w:val="clear" w:color="auto" w:fill="auto"/>
          </w:tcPr>
          <w:p w:rsidR="008C6407" w:rsidRPr="00F9091B" w:rsidRDefault="008C6407" w:rsidP="00F9091B">
            <w:pPr>
              <w:widowControl/>
              <w:jc w:val="both"/>
              <w:rPr>
                <w:rFonts w:ascii="Arial" w:hAnsi="Arial" w:cs="Arial"/>
                <w:sz w:val="24"/>
              </w:rPr>
            </w:pPr>
            <w:r w:rsidRPr="00F9091B">
              <w:rPr>
                <w:rFonts w:ascii="Arial" w:hAnsi="Arial" w:cs="Arial"/>
                <w:sz w:val="24"/>
              </w:rPr>
              <w:t>х</w:t>
            </w:r>
          </w:p>
        </w:tc>
        <w:tc>
          <w:tcPr>
            <w:tcW w:w="0" w:type="auto"/>
            <w:tcBorders>
              <w:left w:val="single" w:sz="4" w:space="0" w:color="000000"/>
              <w:bottom w:val="single" w:sz="4" w:space="0" w:color="000000"/>
            </w:tcBorders>
            <w:shd w:val="clear" w:color="auto" w:fill="auto"/>
          </w:tcPr>
          <w:p w:rsidR="008C6407" w:rsidRPr="00F9091B" w:rsidRDefault="008C6407" w:rsidP="00F9091B">
            <w:pPr>
              <w:widowControl/>
              <w:jc w:val="both"/>
              <w:rPr>
                <w:rFonts w:ascii="Arial" w:hAnsi="Arial" w:cs="Arial"/>
                <w:sz w:val="24"/>
              </w:rPr>
            </w:pPr>
            <w:r w:rsidRPr="00F9091B">
              <w:rPr>
                <w:rFonts w:ascii="Arial" w:hAnsi="Arial" w:cs="Arial"/>
                <w:sz w:val="24"/>
              </w:rPr>
              <w:t>х</w:t>
            </w:r>
          </w:p>
        </w:tc>
        <w:tc>
          <w:tcPr>
            <w:tcW w:w="0" w:type="auto"/>
            <w:tcBorders>
              <w:left w:val="single" w:sz="4" w:space="0" w:color="000000"/>
              <w:bottom w:val="single" w:sz="4" w:space="0" w:color="000000"/>
            </w:tcBorders>
            <w:shd w:val="clear" w:color="auto" w:fill="auto"/>
          </w:tcPr>
          <w:p w:rsidR="008C6407" w:rsidRPr="00F9091B" w:rsidRDefault="008C6407" w:rsidP="00F9091B">
            <w:pPr>
              <w:widowControl/>
              <w:jc w:val="both"/>
              <w:rPr>
                <w:rFonts w:ascii="Arial" w:hAnsi="Arial" w:cs="Arial"/>
                <w:sz w:val="24"/>
              </w:rPr>
            </w:pPr>
            <w:r w:rsidRPr="00F9091B">
              <w:rPr>
                <w:rFonts w:ascii="Arial" w:hAnsi="Arial" w:cs="Arial"/>
                <w:sz w:val="24"/>
              </w:rPr>
              <w:t>х</w:t>
            </w:r>
          </w:p>
        </w:tc>
        <w:tc>
          <w:tcPr>
            <w:tcW w:w="0" w:type="auto"/>
            <w:tcBorders>
              <w:left w:val="single" w:sz="4" w:space="0" w:color="000000"/>
              <w:bottom w:val="single" w:sz="4" w:space="0" w:color="000000"/>
            </w:tcBorders>
            <w:shd w:val="clear" w:color="auto" w:fill="auto"/>
          </w:tcPr>
          <w:p w:rsidR="008C6407" w:rsidRPr="00F9091B" w:rsidRDefault="008C6407" w:rsidP="00F9091B">
            <w:pPr>
              <w:widowControl/>
              <w:jc w:val="both"/>
              <w:rPr>
                <w:rFonts w:ascii="Arial" w:hAnsi="Arial" w:cs="Arial"/>
                <w:sz w:val="24"/>
              </w:rPr>
            </w:pPr>
            <w:r w:rsidRPr="00F9091B">
              <w:rPr>
                <w:rFonts w:ascii="Arial" w:hAnsi="Arial" w:cs="Arial"/>
                <w:sz w:val="24"/>
              </w:rPr>
              <w:t>х</w:t>
            </w:r>
          </w:p>
        </w:tc>
        <w:tc>
          <w:tcPr>
            <w:tcW w:w="0" w:type="auto"/>
            <w:tcBorders>
              <w:left w:val="single" w:sz="4" w:space="0" w:color="000000"/>
              <w:bottom w:val="single" w:sz="4" w:space="0" w:color="000000"/>
              <w:right w:val="single" w:sz="4" w:space="0" w:color="000000"/>
            </w:tcBorders>
            <w:shd w:val="clear" w:color="auto" w:fill="auto"/>
          </w:tcPr>
          <w:p w:rsidR="008C6407" w:rsidRPr="00F9091B" w:rsidRDefault="008C6407" w:rsidP="00F9091B">
            <w:pPr>
              <w:widowControl/>
              <w:jc w:val="both"/>
              <w:rPr>
                <w:rFonts w:ascii="Arial" w:hAnsi="Arial" w:cs="Arial"/>
                <w:sz w:val="24"/>
              </w:rPr>
            </w:pPr>
            <w:r w:rsidRPr="00F9091B">
              <w:rPr>
                <w:rFonts w:ascii="Arial" w:hAnsi="Arial" w:cs="Arial"/>
                <w:sz w:val="24"/>
              </w:rPr>
              <w:t>х</w:t>
            </w:r>
          </w:p>
        </w:tc>
      </w:tr>
      <w:tr w:rsidR="008C6407" w:rsidRPr="00F9091B" w:rsidTr="00F9091B">
        <w:trPr>
          <w:jc w:val="center"/>
        </w:trPr>
        <w:tc>
          <w:tcPr>
            <w:tcW w:w="0" w:type="auto"/>
            <w:tcBorders>
              <w:left w:val="single" w:sz="4" w:space="0" w:color="000000"/>
              <w:bottom w:val="single" w:sz="4" w:space="0" w:color="000000"/>
            </w:tcBorders>
            <w:shd w:val="clear" w:color="auto" w:fill="auto"/>
          </w:tcPr>
          <w:p w:rsidR="008C6407" w:rsidRPr="00F9091B" w:rsidRDefault="008C6407" w:rsidP="00F9091B">
            <w:pPr>
              <w:widowControl/>
              <w:jc w:val="both"/>
              <w:rPr>
                <w:rFonts w:ascii="Arial" w:hAnsi="Arial" w:cs="Arial"/>
                <w:sz w:val="24"/>
              </w:rPr>
            </w:pPr>
            <w:r w:rsidRPr="00F9091B">
              <w:rPr>
                <w:rFonts w:ascii="Arial" w:hAnsi="Arial" w:cs="Arial"/>
                <w:sz w:val="24"/>
              </w:rPr>
              <w:t>4.Увеличение поступлений доходов в консолидируемый бюджет Бессоновского района от использования земель в виде арендной платы к уровню предыдущего года</w:t>
            </w:r>
          </w:p>
        </w:tc>
        <w:tc>
          <w:tcPr>
            <w:tcW w:w="0" w:type="auto"/>
            <w:tcBorders>
              <w:left w:val="single" w:sz="4" w:space="0" w:color="000000"/>
              <w:bottom w:val="single" w:sz="4" w:space="0" w:color="000000"/>
            </w:tcBorders>
            <w:shd w:val="clear" w:color="auto" w:fill="auto"/>
          </w:tcPr>
          <w:p w:rsidR="008C6407" w:rsidRPr="00F9091B" w:rsidRDefault="008C6407" w:rsidP="00F9091B">
            <w:pPr>
              <w:widowControl/>
              <w:jc w:val="both"/>
              <w:rPr>
                <w:rFonts w:ascii="Arial" w:hAnsi="Arial" w:cs="Arial"/>
                <w:sz w:val="24"/>
              </w:rPr>
            </w:pPr>
            <w:r w:rsidRPr="00F9091B">
              <w:rPr>
                <w:rFonts w:ascii="Arial" w:hAnsi="Arial" w:cs="Arial"/>
                <w:sz w:val="24"/>
              </w:rPr>
              <w:t>%</w:t>
            </w:r>
          </w:p>
        </w:tc>
        <w:tc>
          <w:tcPr>
            <w:tcW w:w="0" w:type="auto"/>
            <w:tcBorders>
              <w:left w:val="single" w:sz="4" w:space="0" w:color="000000"/>
              <w:bottom w:val="single" w:sz="4" w:space="0" w:color="000000"/>
            </w:tcBorders>
            <w:shd w:val="clear" w:color="auto" w:fill="auto"/>
          </w:tcPr>
          <w:p w:rsidR="008C6407" w:rsidRPr="00F9091B" w:rsidRDefault="008C6407" w:rsidP="00F9091B">
            <w:pPr>
              <w:widowControl/>
              <w:jc w:val="both"/>
              <w:rPr>
                <w:rFonts w:ascii="Arial" w:hAnsi="Arial" w:cs="Arial"/>
                <w:sz w:val="24"/>
              </w:rPr>
            </w:pPr>
            <w:r w:rsidRPr="00F9091B">
              <w:rPr>
                <w:rFonts w:ascii="Arial" w:hAnsi="Arial" w:cs="Arial"/>
                <w:sz w:val="24"/>
              </w:rPr>
              <w:t>1</w:t>
            </w:r>
          </w:p>
        </w:tc>
        <w:tc>
          <w:tcPr>
            <w:tcW w:w="0" w:type="auto"/>
            <w:tcBorders>
              <w:left w:val="single" w:sz="4" w:space="0" w:color="000000"/>
              <w:bottom w:val="single" w:sz="4" w:space="0" w:color="000000"/>
            </w:tcBorders>
            <w:shd w:val="clear" w:color="auto" w:fill="auto"/>
          </w:tcPr>
          <w:p w:rsidR="008C6407" w:rsidRPr="00F9091B" w:rsidRDefault="008C6407" w:rsidP="00F9091B">
            <w:pPr>
              <w:widowControl/>
              <w:jc w:val="both"/>
              <w:rPr>
                <w:rFonts w:ascii="Arial" w:hAnsi="Arial" w:cs="Arial"/>
                <w:sz w:val="24"/>
              </w:rPr>
            </w:pPr>
            <w:r w:rsidRPr="00F9091B">
              <w:rPr>
                <w:rFonts w:ascii="Arial" w:hAnsi="Arial" w:cs="Arial"/>
                <w:sz w:val="24"/>
              </w:rPr>
              <w:t>1</w:t>
            </w:r>
          </w:p>
        </w:tc>
        <w:tc>
          <w:tcPr>
            <w:tcW w:w="0" w:type="auto"/>
            <w:tcBorders>
              <w:left w:val="single" w:sz="4" w:space="0" w:color="000000"/>
              <w:bottom w:val="single" w:sz="4" w:space="0" w:color="000000"/>
            </w:tcBorders>
            <w:shd w:val="clear" w:color="auto" w:fill="auto"/>
          </w:tcPr>
          <w:p w:rsidR="008C6407" w:rsidRPr="00F9091B" w:rsidRDefault="008C6407" w:rsidP="00F9091B">
            <w:pPr>
              <w:widowControl/>
              <w:jc w:val="both"/>
              <w:rPr>
                <w:rFonts w:ascii="Arial" w:hAnsi="Arial" w:cs="Arial"/>
                <w:sz w:val="24"/>
              </w:rPr>
            </w:pPr>
            <w:r w:rsidRPr="00F9091B">
              <w:rPr>
                <w:rFonts w:ascii="Arial" w:hAnsi="Arial" w:cs="Arial"/>
                <w:sz w:val="24"/>
              </w:rPr>
              <w:t>100</w:t>
            </w:r>
          </w:p>
        </w:tc>
        <w:tc>
          <w:tcPr>
            <w:tcW w:w="0" w:type="auto"/>
            <w:tcBorders>
              <w:left w:val="single" w:sz="4" w:space="0" w:color="000000"/>
              <w:bottom w:val="single" w:sz="4" w:space="0" w:color="000000"/>
            </w:tcBorders>
            <w:shd w:val="clear" w:color="auto" w:fill="auto"/>
          </w:tcPr>
          <w:p w:rsidR="008C6407" w:rsidRPr="00F9091B" w:rsidRDefault="008C6407" w:rsidP="00F9091B">
            <w:pPr>
              <w:widowControl/>
              <w:jc w:val="both"/>
              <w:rPr>
                <w:rFonts w:ascii="Arial" w:hAnsi="Arial" w:cs="Arial"/>
                <w:sz w:val="24"/>
              </w:rPr>
            </w:pPr>
            <w:r w:rsidRPr="00F9091B">
              <w:rPr>
                <w:rFonts w:ascii="Arial" w:hAnsi="Arial" w:cs="Arial"/>
                <w:sz w:val="24"/>
              </w:rPr>
              <w:t>х</w:t>
            </w:r>
          </w:p>
        </w:tc>
        <w:tc>
          <w:tcPr>
            <w:tcW w:w="0" w:type="auto"/>
            <w:tcBorders>
              <w:left w:val="single" w:sz="4" w:space="0" w:color="000000"/>
              <w:bottom w:val="single" w:sz="4" w:space="0" w:color="000000"/>
            </w:tcBorders>
            <w:shd w:val="clear" w:color="auto" w:fill="auto"/>
          </w:tcPr>
          <w:p w:rsidR="008C6407" w:rsidRPr="00F9091B" w:rsidRDefault="008C6407" w:rsidP="00F9091B">
            <w:pPr>
              <w:widowControl/>
              <w:jc w:val="both"/>
              <w:rPr>
                <w:rFonts w:ascii="Arial" w:hAnsi="Arial" w:cs="Arial"/>
                <w:sz w:val="24"/>
              </w:rPr>
            </w:pPr>
            <w:r w:rsidRPr="00F9091B">
              <w:rPr>
                <w:rFonts w:ascii="Arial" w:hAnsi="Arial" w:cs="Arial"/>
                <w:sz w:val="24"/>
              </w:rPr>
              <w:t>х</w:t>
            </w:r>
          </w:p>
        </w:tc>
        <w:tc>
          <w:tcPr>
            <w:tcW w:w="0" w:type="auto"/>
            <w:tcBorders>
              <w:left w:val="single" w:sz="4" w:space="0" w:color="000000"/>
              <w:bottom w:val="single" w:sz="4" w:space="0" w:color="000000"/>
            </w:tcBorders>
            <w:shd w:val="clear" w:color="auto" w:fill="auto"/>
          </w:tcPr>
          <w:p w:rsidR="008C6407" w:rsidRPr="00F9091B" w:rsidRDefault="008C6407" w:rsidP="00F9091B">
            <w:pPr>
              <w:widowControl/>
              <w:jc w:val="both"/>
              <w:rPr>
                <w:rFonts w:ascii="Arial" w:hAnsi="Arial" w:cs="Arial"/>
                <w:sz w:val="24"/>
              </w:rPr>
            </w:pPr>
            <w:r w:rsidRPr="00F9091B">
              <w:rPr>
                <w:rFonts w:ascii="Arial" w:hAnsi="Arial" w:cs="Arial"/>
                <w:sz w:val="24"/>
              </w:rPr>
              <w:t>х</w:t>
            </w:r>
          </w:p>
        </w:tc>
        <w:tc>
          <w:tcPr>
            <w:tcW w:w="0" w:type="auto"/>
            <w:tcBorders>
              <w:left w:val="single" w:sz="4" w:space="0" w:color="000000"/>
              <w:bottom w:val="single" w:sz="4" w:space="0" w:color="000000"/>
            </w:tcBorders>
            <w:shd w:val="clear" w:color="auto" w:fill="auto"/>
          </w:tcPr>
          <w:p w:rsidR="008C6407" w:rsidRPr="00F9091B" w:rsidRDefault="008C6407" w:rsidP="00F9091B">
            <w:pPr>
              <w:widowControl/>
              <w:jc w:val="both"/>
              <w:rPr>
                <w:rFonts w:ascii="Arial" w:hAnsi="Arial" w:cs="Arial"/>
                <w:sz w:val="24"/>
              </w:rPr>
            </w:pPr>
            <w:r w:rsidRPr="00F9091B">
              <w:rPr>
                <w:rFonts w:ascii="Arial" w:hAnsi="Arial" w:cs="Arial"/>
                <w:sz w:val="24"/>
              </w:rPr>
              <w:t>х</w:t>
            </w:r>
          </w:p>
        </w:tc>
        <w:tc>
          <w:tcPr>
            <w:tcW w:w="0" w:type="auto"/>
            <w:tcBorders>
              <w:left w:val="single" w:sz="4" w:space="0" w:color="000000"/>
              <w:bottom w:val="single" w:sz="4" w:space="0" w:color="000000"/>
            </w:tcBorders>
            <w:shd w:val="clear" w:color="auto" w:fill="auto"/>
          </w:tcPr>
          <w:p w:rsidR="008C6407" w:rsidRPr="00F9091B" w:rsidRDefault="008C6407" w:rsidP="00F9091B">
            <w:pPr>
              <w:widowControl/>
              <w:jc w:val="both"/>
              <w:rPr>
                <w:rFonts w:ascii="Arial" w:hAnsi="Arial" w:cs="Arial"/>
                <w:sz w:val="24"/>
              </w:rPr>
            </w:pPr>
            <w:r w:rsidRPr="00F9091B">
              <w:rPr>
                <w:rFonts w:ascii="Arial" w:hAnsi="Arial" w:cs="Arial"/>
                <w:sz w:val="24"/>
              </w:rPr>
              <w:t>х</w:t>
            </w:r>
          </w:p>
        </w:tc>
        <w:tc>
          <w:tcPr>
            <w:tcW w:w="0" w:type="auto"/>
            <w:tcBorders>
              <w:left w:val="single" w:sz="4" w:space="0" w:color="000000"/>
              <w:bottom w:val="single" w:sz="4" w:space="0" w:color="000000"/>
              <w:right w:val="single" w:sz="4" w:space="0" w:color="000000"/>
            </w:tcBorders>
            <w:shd w:val="clear" w:color="auto" w:fill="auto"/>
          </w:tcPr>
          <w:p w:rsidR="008C6407" w:rsidRPr="00F9091B" w:rsidRDefault="008C6407" w:rsidP="00F9091B">
            <w:pPr>
              <w:widowControl/>
              <w:jc w:val="both"/>
              <w:rPr>
                <w:rFonts w:ascii="Arial" w:hAnsi="Arial" w:cs="Arial"/>
                <w:sz w:val="24"/>
              </w:rPr>
            </w:pPr>
            <w:r w:rsidRPr="00F9091B">
              <w:rPr>
                <w:rFonts w:ascii="Arial" w:hAnsi="Arial" w:cs="Arial"/>
                <w:sz w:val="24"/>
              </w:rPr>
              <w:t>х</w:t>
            </w:r>
          </w:p>
        </w:tc>
      </w:tr>
      <w:tr w:rsidR="008C6407" w:rsidRPr="00F9091B" w:rsidTr="00F9091B">
        <w:trPr>
          <w:jc w:val="center"/>
        </w:trPr>
        <w:tc>
          <w:tcPr>
            <w:tcW w:w="0" w:type="auto"/>
            <w:tcBorders>
              <w:top w:val="single" w:sz="4" w:space="0" w:color="000000"/>
              <w:left w:val="single" w:sz="4" w:space="0" w:color="000000"/>
              <w:bottom w:val="single" w:sz="4" w:space="0" w:color="000000"/>
            </w:tcBorders>
            <w:shd w:val="clear" w:color="auto" w:fill="auto"/>
          </w:tcPr>
          <w:p w:rsidR="008C6407" w:rsidRPr="00F9091B" w:rsidRDefault="008C6407" w:rsidP="00F9091B">
            <w:pPr>
              <w:widowControl/>
              <w:jc w:val="both"/>
              <w:rPr>
                <w:rFonts w:ascii="Arial" w:hAnsi="Arial" w:cs="Arial"/>
                <w:sz w:val="24"/>
              </w:rPr>
            </w:pPr>
            <w:r w:rsidRPr="00F9091B">
              <w:rPr>
                <w:rFonts w:ascii="Arial" w:hAnsi="Arial" w:cs="Arial"/>
                <w:sz w:val="24"/>
              </w:rPr>
              <w:t>5.Процент обеспечения потребности в количестве земельных участков для предоставления бесплатно в собственность многодетных семей</w:t>
            </w:r>
          </w:p>
        </w:tc>
        <w:tc>
          <w:tcPr>
            <w:tcW w:w="0" w:type="auto"/>
            <w:tcBorders>
              <w:top w:val="single" w:sz="4" w:space="0" w:color="000000"/>
              <w:left w:val="single" w:sz="4" w:space="0" w:color="000000"/>
              <w:bottom w:val="single" w:sz="4" w:space="0" w:color="000000"/>
            </w:tcBorders>
            <w:shd w:val="clear" w:color="auto" w:fill="auto"/>
          </w:tcPr>
          <w:p w:rsidR="008C6407" w:rsidRPr="00F9091B" w:rsidRDefault="008C6407" w:rsidP="00F9091B">
            <w:pPr>
              <w:widowControl/>
              <w:jc w:val="both"/>
              <w:rPr>
                <w:rFonts w:ascii="Arial" w:hAnsi="Arial" w:cs="Arial"/>
                <w:sz w:val="24"/>
              </w:rPr>
            </w:pPr>
            <w:r w:rsidRPr="00F9091B">
              <w:rPr>
                <w:rFonts w:ascii="Arial" w:hAnsi="Arial" w:cs="Arial"/>
                <w:sz w:val="24"/>
              </w:rPr>
              <w:t>%</w:t>
            </w:r>
          </w:p>
        </w:tc>
        <w:tc>
          <w:tcPr>
            <w:tcW w:w="0" w:type="auto"/>
            <w:tcBorders>
              <w:top w:val="single" w:sz="4" w:space="0" w:color="000000"/>
              <w:left w:val="single" w:sz="4" w:space="0" w:color="000000"/>
              <w:bottom w:val="single" w:sz="4" w:space="0" w:color="000000"/>
            </w:tcBorders>
            <w:shd w:val="clear" w:color="auto" w:fill="auto"/>
          </w:tcPr>
          <w:p w:rsidR="008C6407" w:rsidRPr="00F9091B" w:rsidRDefault="00227229" w:rsidP="00F9091B">
            <w:pPr>
              <w:widowControl/>
              <w:jc w:val="both"/>
              <w:rPr>
                <w:rFonts w:ascii="Arial" w:hAnsi="Arial" w:cs="Arial"/>
                <w:sz w:val="24"/>
              </w:rPr>
            </w:pPr>
            <w:r w:rsidRPr="00F9091B">
              <w:rPr>
                <w:rFonts w:ascii="Arial" w:hAnsi="Arial" w:cs="Arial"/>
                <w:sz w:val="24"/>
              </w:rPr>
              <w:t>100</w:t>
            </w:r>
          </w:p>
        </w:tc>
        <w:tc>
          <w:tcPr>
            <w:tcW w:w="0" w:type="auto"/>
            <w:tcBorders>
              <w:top w:val="single" w:sz="4" w:space="0" w:color="000000"/>
              <w:left w:val="single" w:sz="4" w:space="0" w:color="000000"/>
              <w:bottom w:val="single" w:sz="4" w:space="0" w:color="000000"/>
            </w:tcBorders>
            <w:shd w:val="clear" w:color="auto" w:fill="auto"/>
          </w:tcPr>
          <w:p w:rsidR="008C6407" w:rsidRPr="00F9091B" w:rsidRDefault="008C6407" w:rsidP="00F9091B">
            <w:pPr>
              <w:widowControl/>
              <w:jc w:val="both"/>
              <w:rPr>
                <w:rFonts w:ascii="Arial" w:hAnsi="Arial" w:cs="Arial"/>
                <w:sz w:val="24"/>
              </w:rPr>
            </w:pPr>
            <w:r w:rsidRPr="00F9091B">
              <w:rPr>
                <w:rFonts w:ascii="Arial" w:hAnsi="Arial" w:cs="Arial"/>
                <w:sz w:val="24"/>
              </w:rPr>
              <w:t>100</w:t>
            </w:r>
          </w:p>
        </w:tc>
        <w:tc>
          <w:tcPr>
            <w:tcW w:w="0" w:type="auto"/>
            <w:tcBorders>
              <w:top w:val="single" w:sz="4" w:space="0" w:color="000000"/>
              <w:left w:val="single" w:sz="4" w:space="0" w:color="000000"/>
              <w:bottom w:val="single" w:sz="4" w:space="0" w:color="000000"/>
            </w:tcBorders>
            <w:shd w:val="clear" w:color="auto" w:fill="auto"/>
          </w:tcPr>
          <w:p w:rsidR="008C6407" w:rsidRPr="00F9091B" w:rsidRDefault="008C6407" w:rsidP="00F9091B">
            <w:pPr>
              <w:widowControl/>
              <w:jc w:val="both"/>
              <w:rPr>
                <w:rFonts w:ascii="Arial" w:hAnsi="Arial" w:cs="Arial"/>
                <w:sz w:val="24"/>
              </w:rPr>
            </w:pPr>
            <w:r w:rsidRPr="00F9091B">
              <w:rPr>
                <w:rFonts w:ascii="Arial" w:hAnsi="Arial" w:cs="Arial"/>
                <w:sz w:val="24"/>
              </w:rPr>
              <w:t>10</w:t>
            </w:r>
            <w:r w:rsidR="00227229" w:rsidRPr="00F9091B">
              <w:rPr>
                <w:rFonts w:ascii="Arial" w:hAnsi="Arial" w:cs="Arial"/>
                <w:sz w:val="24"/>
              </w:rPr>
              <w:t>0</w:t>
            </w:r>
          </w:p>
        </w:tc>
        <w:tc>
          <w:tcPr>
            <w:tcW w:w="0" w:type="auto"/>
            <w:tcBorders>
              <w:top w:val="single" w:sz="4" w:space="0" w:color="000000"/>
              <w:left w:val="single" w:sz="4" w:space="0" w:color="000000"/>
              <w:bottom w:val="single" w:sz="4" w:space="0" w:color="000000"/>
            </w:tcBorders>
            <w:shd w:val="clear" w:color="auto" w:fill="auto"/>
          </w:tcPr>
          <w:p w:rsidR="008C6407" w:rsidRPr="00F9091B" w:rsidRDefault="008C6407" w:rsidP="00F9091B">
            <w:pPr>
              <w:widowControl/>
              <w:jc w:val="both"/>
              <w:rPr>
                <w:rFonts w:ascii="Arial" w:hAnsi="Arial" w:cs="Arial"/>
                <w:sz w:val="24"/>
              </w:rPr>
            </w:pPr>
            <w:r w:rsidRPr="00F9091B">
              <w:rPr>
                <w:rFonts w:ascii="Arial" w:hAnsi="Arial" w:cs="Arial"/>
                <w:sz w:val="24"/>
              </w:rPr>
              <w:t>х</w:t>
            </w:r>
          </w:p>
        </w:tc>
        <w:tc>
          <w:tcPr>
            <w:tcW w:w="0" w:type="auto"/>
            <w:tcBorders>
              <w:top w:val="single" w:sz="4" w:space="0" w:color="000000"/>
              <w:left w:val="single" w:sz="4" w:space="0" w:color="000000"/>
              <w:bottom w:val="single" w:sz="4" w:space="0" w:color="000000"/>
            </w:tcBorders>
            <w:shd w:val="clear" w:color="auto" w:fill="auto"/>
          </w:tcPr>
          <w:p w:rsidR="008C6407" w:rsidRPr="00F9091B" w:rsidRDefault="008C6407" w:rsidP="00F9091B">
            <w:pPr>
              <w:widowControl/>
              <w:jc w:val="both"/>
              <w:rPr>
                <w:rFonts w:ascii="Arial" w:hAnsi="Arial" w:cs="Arial"/>
                <w:sz w:val="24"/>
              </w:rPr>
            </w:pPr>
            <w:r w:rsidRPr="00F9091B">
              <w:rPr>
                <w:rFonts w:ascii="Arial" w:hAnsi="Arial" w:cs="Arial"/>
                <w:sz w:val="24"/>
              </w:rPr>
              <w:t>х</w:t>
            </w:r>
          </w:p>
        </w:tc>
        <w:tc>
          <w:tcPr>
            <w:tcW w:w="0" w:type="auto"/>
            <w:tcBorders>
              <w:top w:val="single" w:sz="4" w:space="0" w:color="000000"/>
              <w:left w:val="single" w:sz="4" w:space="0" w:color="000000"/>
              <w:bottom w:val="single" w:sz="4" w:space="0" w:color="000000"/>
            </w:tcBorders>
            <w:shd w:val="clear" w:color="auto" w:fill="auto"/>
          </w:tcPr>
          <w:p w:rsidR="008C6407" w:rsidRPr="00F9091B" w:rsidRDefault="008C6407" w:rsidP="00F9091B">
            <w:pPr>
              <w:widowControl/>
              <w:jc w:val="both"/>
              <w:rPr>
                <w:rFonts w:ascii="Arial" w:hAnsi="Arial" w:cs="Arial"/>
                <w:sz w:val="24"/>
              </w:rPr>
            </w:pPr>
            <w:r w:rsidRPr="00F9091B">
              <w:rPr>
                <w:rFonts w:ascii="Arial" w:hAnsi="Arial" w:cs="Arial"/>
                <w:sz w:val="24"/>
              </w:rPr>
              <w:t>х</w:t>
            </w:r>
          </w:p>
        </w:tc>
        <w:tc>
          <w:tcPr>
            <w:tcW w:w="0" w:type="auto"/>
            <w:tcBorders>
              <w:top w:val="single" w:sz="4" w:space="0" w:color="000000"/>
              <w:left w:val="single" w:sz="4" w:space="0" w:color="000000"/>
              <w:bottom w:val="single" w:sz="4" w:space="0" w:color="000000"/>
            </w:tcBorders>
            <w:shd w:val="clear" w:color="auto" w:fill="auto"/>
          </w:tcPr>
          <w:p w:rsidR="008C6407" w:rsidRPr="00F9091B" w:rsidRDefault="008C6407" w:rsidP="00F9091B">
            <w:pPr>
              <w:widowControl/>
              <w:jc w:val="both"/>
              <w:rPr>
                <w:rFonts w:ascii="Arial" w:hAnsi="Arial" w:cs="Arial"/>
                <w:sz w:val="24"/>
              </w:rPr>
            </w:pPr>
            <w:r w:rsidRPr="00F9091B">
              <w:rPr>
                <w:rFonts w:ascii="Arial" w:hAnsi="Arial" w:cs="Arial"/>
                <w:sz w:val="24"/>
              </w:rPr>
              <w:t>х</w:t>
            </w:r>
          </w:p>
        </w:tc>
        <w:tc>
          <w:tcPr>
            <w:tcW w:w="0" w:type="auto"/>
            <w:tcBorders>
              <w:top w:val="single" w:sz="4" w:space="0" w:color="000000"/>
              <w:left w:val="single" w:sz="4" w:space="0" w:color="000000"/>
              <w:bottom w:val="single" w:sz="4" w:space="0" w:color="000000"/>
            </w:tcBorders>
            <w:shd w:val="clear" w:color="auto" w:fill="auto"/>
          </w:tcPr>
          <w:p w:rsidR="008C6407" w:rsidRPr="00F9091B" w:rsidRDefault="008C6407" w:rsidP="00F9091B">
            <w:pPr>
              <w:widowControl/>
              <w:jc w:val="both"/>
              <w:rPr>
                <w:rFonts w:ascii="Arial" w:hAnsi="Arial" w:cs="Arial"/>
                <w:sz w:val="24"/>
              </w:rPr>
            </w:pPr>
            <w:r w:rsidRPr="00F9091B">
              <w:rPr>
                <w:rFonts w:ascii="Arial" w:hAnsi="Arial" w:cs="Arial"/>
                <w:sz w:val="24"/>
              </w:rPr>
              <w:t>х</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8C6407" w:rsidRPr="00F9091B" w:rsidRDefault="008C6407" w:rsidP="00F9091B">
            <w:pPr>
              <w:widowControl/>
              <w:jc w:val="both"/>
              <w:rPr>
                <w:rFonts w:ascii="Arial" w:hAnsi="Arial" w:cs="Arial"/>
                <w:sz w:val="24"/>
              </w:rPr>
            </w:pPr>
            <w:r w:rsidRPr="00F9091B">
              <w:rPr>
                <w:rFonts w:ascii="Arial" w:hAnsi="Arial" w:cs="Arial"/>
                <w:sz w:val="24"/>
              </w:rPr>
              <w:t>х</w:t>
            </w:r>
          </w:p>
        </w:tc>
      </w:tr>
      <w:tr w:rsidR="008C6407" w:rsidRPr="00F9091B" w:rsidTr="00F9091B">
        <w:trPr>
          <w:jc w:val="center"/>
        </w:trPr>
        <w:tc>
          <w:tcPr>
            <w:tcW w:w="0" w:type="auto"/>
            <w:tcBorders>
              <w:left w:val="single" w:sz="4" w:space="0" w:color="000000"/>
              <w:bottom w:val="single" w:sz="4" w:space="0" w:color="000000"/>
            </w:tcBorders>
            <w:shd w:val="clear" w:color="auto" w:fill="auto"/>
          </w:tcPr>
          <w:p w:rsidR="008C6407" w:rsidRPr="00F9091B" w:rsidRDefault="008C6407" w:rsidP="00F9091B">
            <w:pPr>
              <w:widowControl/>
              <w:jc w:val="both"/>
              <w:rPr>
                <w:rFonts w:ascii="Arial" w:hAnsi="Arial" w:cs="Arial"/>
                <w:sz w:val="24"/>
              </w:rPr>
            </w:pPr>
            <w:r w:rsidRPr="00F9091B">
              <w:rPr>
                <w:rFonts w:ascii="Arial" w:hAnsi="Arial" w:cs="Arial"/>
                <w:sz w:val="24"/>
              </w:rPr>
              <w:t>Итоговое значение по подпрограмме 2</w:t>
            </w:r>
          </w:p>
        </w:tc>
        <w:tc>
          <w:tcPr>
            <w:tcW w:w="0" w:type="auto"/>
            <w:tcBorders>
              <w:left w:val="single" w:sz="4" w:space="0" w:color="000000"/>
              <w:bottom w:val="single" w:sz="4" w:space="0" w:color="000000"/>
            </w:tcBorders>
            <w:shd w:val="clear" w:color="auto" w:fill="auto"/>
          </w:tcPr>
          <w:p w:rsidR="008C6407" w:rsidRPr="00F9091B" w:rsidRDefault="008C6407" w:rsidP="00F9091B">
            <w:pPr>
              <w:widowControl/>
              <w:jc w:val="both"/>
              <w:rPr>
                <w:rFonts w:ascii="Arial" w:hAnsi="Arial" w:cs="Arial"/>
                <w:sz w:val="24"/>
              </w:rPr>
            </w:pPr>
          </w:p>
        </w:tc>
        <w:tc>
          <w:tcPr>
            <w:tcW w:w="0" w:type="auto"/>
            <w:tcBorders>
              <w:left w:val="single" w:sz="4" w:space="0" w:color="000000"/>
              <w:bottom w:val="single" w:sz="4" w:space="0" w:color="000000"/>
            </w:tcBorders>
            <w:shd w:val="clear" w:color="auto" w:fill="auto"/>
          </w:tcPr>
          <w:p w:rsidR="008C6407" w:rsidRPr="00F9091B" w:rsidRDefault="008C6407" w:rsidP="00F9091B">
            <w:pPr>
              <w:widowControl/>
              <w:jc w:val="both"/>
              <w:rPr>
                <w:rFonts w:ascii="Arial" w:hAnsi="Arial" w:cs="Arial"/>
                <w:sz w:val="24"/>
              </w:rPr>
            </w:pPr>
            <w:r w:rsidRPr="00F9091B">
              <w:rPr>
                <w:rFonts w:ascii="Arial" w:hAnsi="Arial" w:cs="Arial"/>
                <w:sz w:val="24"/>
              </w:rPr>
              <w:t>x</w:t>
            </w:r>
          </w:p>
        </w:tc>
        <w:tc>
          <w:tcPr>
            <w:tcW w:w="0" w:type="auto"/>
            <w:tcBorders>
              <w:left w:val="single" w:sz="4" w:space="0" w:color="000000"/>
              <w:bottom w:val="single" w:sz="4" w:space="0" w:color="000000"/>
            </w:tcBorders>
            <w:shd w:val="clear" w:color="auto" w:fill="auto"/>
          </w:tcPr>
          <w:p w:rsidR="008C6407" w:rsidRPr="00F9091B" w:rsidRDefault="008C6407" w:rsidP="00F9091B">
            <w:pPr>
              <w:widowControl/>
              <w:jc w:val="both"/>
              <w:rPr>
                <w:rFonts w:ascii="Arial" w:hAnsi="Arial" w:cs="Arial"/>
                <w:sz w:val="24"/>
              </w:rPr>
            </w:pPr>
            <w:r w:rsidRPr="00F9091B">
              <w:rPr>
                <w:rFonts w:ascii="Arial" w:hAnsi="Arial" w:cs="Arial"/>
                <w:sz w:val="24"/>
              </w:rPr>
              <w:t>х</w:t>
            </w:r>
          </w:p>
        </w:tc>
        <w:tc>
          <w:tcPr>
            <w:tcW w:w="0" w:type="auto"/>
            <w:tcBorders>
              <w:left w:val="single" w:sz="4" w:space="0" w:color="000000"/>
              <w:bottom w:val="single" w:sz="4" w:space="0" w:color="000000"/>
            </w:tcBorders>
            <w:shd w:val="clear" w:color="auto" w:fill="auto"/>
          </w:tcPr>
          <w:p w:rsidR="008C6407" w:rsidRPr="00F9091B" w:rsidRDefault="008C6407" w:rsidP="00F9091B">
            <w:pPr>
              <w:widowControl/>
              <w:jc w:val="both"/>
              <w:rPr>
                <w:rFonts w:ascii="Arial" w:hAnsi="Arial" w:cs="Arial"/>
                <w:sz w:val="24"/>
              </w:rPr>
            </w:pPr>
            <w:r w:rsidRPr="00F9091B">
              <w:rPr>
                <w:rFonts w:ascii="Arial" w:hAnsi="Arial" w:cs="Arial"/>
                <w:sz w:val="24"/>
              </w:rPr>
              <w:t>x</w:t>
            </w:r>
          </w:p>
        </w:tc>
        <w:tc>
          <w:tcPr>
            <w:tcW w:w="0" w:type="auto"/>
            <w:tcBorders>
              <w:left w:val="single" w:sz="4" w:space="0" w:color="000000"/>
              <w:bottom w:val="single" w:sz="4" w:space="0" w:color="000000"/>
            </w:tcBorders>
            <w:shd w:val="clear" w:color="auto" w:fill="auto"/>
          </w:tcPr>
          <w:p w:rsidR="008C6407" w:rsidRPr="00F9091B" w:rsidRDefault="008C6407" w:rsidP="00F9091B">
            <w:pPr>
              <w:widowControl/>
              <w:jc w:val="both"/>
              <w:rPr>
                <w:rFonts w:ascii="Arial" w:hAnsi="Arial" w:cs="Arial"/>
                <w:sz w:val="24"/>
              </w:rPr>
            </w:pPr>
            <w:r w:rsidRPr="00F9091B">
              <w:rPr>
                <w:rFonts w:ascii="Arial" w:hAnsi="Arial" w:cs="Arial"/>
                <w:sz w:val="24"/>
              </w:rPr>
              <w:t>100</w:t>
            </w:r>
          </w:p>
        </w:tc>
        <w:tc>
          <w:tcPr>
            <w:tcW w:w="0" w:type="auto"/>
            <w:tcBorders>
              <w:left w:val="single" w:sz="4" w:space="0" w:color="000000"/>
              <w:bottom w:val="single" w:sz="4" w:space="0" w:color="000000"/>
            </w:tcBorders>
            <w:shd w:val="clear" w:color="auto" w:fill="auto"/>
          </w:tcPr>
          <w:p w:rsidR="008C6407" w:rsidRPr="00F9091B" w:rsidRDefault="00227229" w:rsidP="00F9091B">
            <w:pPr>
              <w:widowControl/>
              <w:jc w:val="both"/>
              <w:rPr>
                <w:rFonts w:ascii="Arial" w:hAnsi="Arial" w:cs="Arial"/>
                <w:sz w:val="24"/>
              </w:rPr>
            </w:pPr>
            <w:r w:rsidRPr="00F9091B">
              <w:rPr>
                <w:rFonts w:ascii="Arial" w:hAnsi="Arial" w:cs="Arial"/>
                <w:sz w:val="24"/>
              </w:rPr>
              <w:t>1125</w:t>
            </w:r>
          </w:p>
        </w:tc>
        <w:tc>
          <w:tcPr>
            <w:tcW w:w="0" w:type="auto"/>
            <w:tcBorders>
              <w:left w:val="single" w:sz="4" w:space="0" w:color="000000"/>
              <w:bottom w:val="single" w:sz="4" w:space="0" w:color="000000"/>
            </w:tcBorders>
            <w:shd w:val="clear" w:color="auto" w:fill="auto"/>
          </w:tcPr>
          <w:p w:rsidR="008C6407" w:rsidRPr="00F9091B" w:rsidRDefault="00332667" w:rsidP="00F9091B">
            <w:pPr>
              <w:widowControl/>
              <w:jc w:val="both"/>
              <w:rPr>
                <w:rFonts w:ascii="Arial" w:hAnsi="Arial" w:cs="Arial"/>
                <w:sz w:val="24"/>
              </w:rPr>
            </w:pPr>
            <w:r w:rsidRPr="00F9091B">
              <w:rPr>
                <w:rFonts w:ascii="Arial" w:hAnsi="Arial" w:cs="Arial"/>
                <w:sz w:val="24"/>
              </w:rPr>
              <w:t>0,</w:t>
            </w:r>
            <w:r w:rsidR="00227229" w:rsidRPr="00F9091B">
              <w:rPr>
                <w:rFonts w:ascii="Arial" w:hAnsi="Arial" w:cs="Arial"/>
                <w:sz w:val="24"/>
              </w:rPr>
              <w:t>10</w:t>
            </w:r>
          </w:p>
        </w:tc>
        <w:tc>
          <w:tcPr>
            <w:tcW w:w="0" w:type="auto"/>
            <w:tcBorders>
              <w:left w:val="single" w:sz="4" w:space="0" w:color="000000"/>
              <w:bottom w:val="single" w:sz="4" w:space="0" w:color="000000"/>
            </w:tcBorders>
            <w:shd w:val="clear" w:color="auto" w:fill="auto"/>
          </w:tcPr>
          <w:p w:rsidR="008C6407" w:rsidRPr="00F9091B" w:rsidRDefault="00227229" w:rsidP="00F9091B">
            <w:pPr>
              <w:widowControl/>
              <w:jc w:val="both"/>
              <w:rPr>
                <w:rFonts w:ascii="Arial" w:hAnsi="Arial" w:cs="Arial"/>
                <w:sz w:val="24"/>
              </w:rPr>
            </w:pPr>
            <w:r w:rsidRPr="00F9091B">
              <w:rPr>
                <w:rFonts w:ascii="Arial" w:hAnsi="Arial" w:cs="Arial"/>
                <w:sz w:val="24"/>
              </w:rPr>
              <w:t>10</w:t>
            </w:r>
          </w:p>
        </w:tc>
        <w:tc>
          <w:tcPr>
            <w:tcW w:w="0" w:type="auto"/>
            <w:tcBorders>
              <w:left w:val="single" w:sz="4" w:space="0" w:color="000000"/>
              <w:bottom w:val="single" w:sz="4" w:space="0" w:color="000000"/>
            </w:tcBorders>
            <w:shd w:val="clear" w:color="auto" w:fill="auto"/>
          </w:tcPr>
          <w:p w:rsidR="008C6407" w:rsidRPr="00F9091B" w:rsidRDefault="008C6407" w:rsidP="00F9091B">
            <w:pPr>
              <w:widowControl/>
              <w:jc w:val="both"/>
              <w:rPr>
                <w:rFonts w:ascii="Arial" w:hAnsi="Arial" w:cs="Arial"/>
                <w:sz w:val="24"/>
              </w:rPr>
            </w:pPr>
            <w:r w:rsidRPr="00F9091B">
              <w:rPr>
                <w:rFonts w:ascii="Arial" w:hAnsi="Arial" w:cs="Arial"/>
                <w:sz w:val="24"/>
              </w:rPr>
              <w:t>x</w:t>
            </w:r>
          </w:p>
        </w:tc>
        <w:tc>
          <w:tcPr>
            <w:tcW w:w="0" w:type="auto"/>
            <w:tcBorders>
              <w:left w:val="single" w:sz="4" w:space="0" w:color="000000"/>
              <w:bottom w:val="single" w:sz="4" w:space="0" w:color="000000"/>
              <w:right w:val="single" w:sz="4" w:space="0" w:color="000000"/>
            </w:tcBorders>
            <w:shd w:val="clear" w:color="auto" w:fill="auto"/>
          </w:tcPr>
          <w:p w:rsidR="008C6407" w:rsidRPr="00F9091B" w:rsidRDefault="008C6407" w:rsidP="00F9091B">
            <w:pPr>
              <w:widowControl/>
              <w:jc w:val="both"/>
              <w:rPr>
                <w:rFonts w:ascii="Arial" w:hAnsi="Arial" w:cs="Arial"/>
                <w:sz w:val="24"/>
              </w:rPr>
            </w:pPr>
            <w:r w:rsidRPr="00F9091B">
              <w:rPr>
                <w:rFonts w:ascii="Arial" w:hAnsi="Arial" w:cs="Arial"/>
                <w:sz w:val="24"/>
              </w:rPr>
              <w:t>х</w:t>
            </w:r>
          </w:p>
        </w:tc>
      </w:tr>
    </w:tbl>
    <w:p w:rsidR="00784D01" w:rsidRPr="00F9091B" w:rsidRDefault="00784D01" w:rsidP="00F9091B">
      <w:pPr>
        <w:ind w:firstLine="567"/>
        <w:jc w:val="both"/>
        <w:rPr>
          <w:rFonts w:ascii="Arial" w:hAnsi="Arial" w:cs="Arial"/>
          <w:sz w:val="24"/>
        </w:rPr>
      </w:pPr>
    </w:p>
    <w:p w:rsidR="00784D01" w:rsidRPr="00F9091B" w:rsidRDefault="00784D01" w:rsidP="00F9091B">
      <w:pPr>
        <w:ind w:firstLine="567"/>
        <w:jc w:val="both"/>
        <w:rPr>
          <w:rFonts w:ascii="Arial" w:hAnsi="Arial" w:cs="Arial"/>
          <w:sz w:val="24"/>
        </w:rPr>
      </w:pPr>
    </w:p>
    <w:p w:rsidR="00D1041F" w:rsidRPr="00F9091B" w:rsidRDefault="00D1041F" w:rsidP="00F9091B">
      <w:pPr>
        <w:ind w:firstLine="567"/>
        <w:jc w:val="both"/>
        <w:rPr>
          <w:rFonts w:ascii="Arial" w:hAnsi="Arial" w:cs="Arial"/>
          <w:sz w:val="24"/>
        </w:rPr>
      </w:pPr>
    </w:p>
    <w:p w:rsidR="00D1041F" w:rsidRPr="00F9091B" w:rsidRDefault="00D1041F" w:rsidP="00F9091B">
      <w:pPr>
        <w:ind w:firstLine="567"/>
        <w:jc w:val="both"/>
        <w:rPr>
          <w:rFonts w:ascii="Arial" w:hAnsi="Arial" w:cs="Arial"/>
          <w:sz w:val="24"/>
        </w:rPr>
      </w:pPr>
    </w:p>
    <w:p w:rsidR="00D1041F" w:rsidRPr="00F9091B" w:rsidRDefault="00D1041F" w:rsidP="00F9091B">
      <w:pPr>
        <w:ind w:firstLine="567"/>
        <w:jc w:val="both"/>
        <w:rPr>
          <w:rFonts w:ascii="Arial" w:hAnsi="Arial" w:cs="Arial"/>
          <w:sz w:val="24"/>
        </w:rPr>
      </w:pPr>
    </w:p>
    <w:p w:rsidR="00D1041F" w:rsidRPr="00F9091B" w:rsidRDefault="00D1041F" w:rsidP="00F9091B">
      <w:pPr>
        <w:ind w:firstLine="567"/>
        <w:jc w:val="both"/>
        <w:rPr>
          <w:rFonts w:ascii="Arial" w:hAnsi="Arial" w:cs="Arial"/>
          <w:sz w:val="24"/>
        </w:rPr>
      </w:pPr>
    </w:p>
    <w:p w:rsidR="00D1041F" w:rsidRPr="00F9091B" w:rsidRDefault="00D1041F" w:rsidP="00F9091B">
      <w:pPr>
        <w:ind w:firstLine="567"/>
        <w:jc w:val="both"/>
        <w:rPr>
          <w:rFonts w:ascii="Arial" w:hAnsi="Arial" w:cs="Arial"/>
          <w:sz w:val="24"/>
        </w:rPr>
      </w:pPr>
    </w:p>
    <w:p w:rsidR="00D1041F" w:rsidRPr="00F9091B" w:rsidRDefault="00D1041F" w:rsidP="00F9091B">
      <w:pPr>
        <w:ind w:firstLine="567"/>
        <w:jc w:val="both"/>
        <w:rPr>
          <w:rFonts w:ascii="Arial" w:hAnsi="Arial" w:cs="Arial"/>
          <w:sz w:val="24"/>
        </w:rPr>
      </w:pPr>
    </w:p>
    <w:p w:rsidR="00784D01" w:rsidRPr="00F9091B" w:rsidRDefault="00784D01" w:rsidP="00F9091B">
      <w:pPr>
        <w:ind w:firstLine="567"/>
        <w:jc w:val="both"/>
        <w:rPr>
          <w:rFonts w:ascii="Arial" w:hAnsi="Arial" w:cs="Arial"/>
          <w:sz w:val="24"/>
        </w:rPr>
      </w:pPr>
    </w:p>
    <w:p w:rsidR="00784D01" w:rsidRPr="00F9091B" w:rsidRDefault="00784D01" w:rsidP="00F9091B">
      <w:pPr>
        <w:ind w:firstLine="567"/>
        <w:jc w:val="both"/>
        <w:rPr>
          <w:rFonts w:ascii="Arial" w:hAnsi="Arial" w:cs="Arial"/>
          <w:sz w:val="24"/>
        </w:rPr>
      </w:pPr>
    </w:p>
    <w:p w:rsidR="00784D01" w:rsidRPr="00F9091B" w:rsidRDefault="00784D01" w:rsidP="00F9091B">
      <w:pPr>
        <w:ind w:firstLine="567"/>
        <w:jc w:val="both"/>
        <w:rPr>
          <w:rFonts w:ascii="Arial" w:hAnsi="Arial" w:cs="Arial"/>
          <w:sz w:val="24"/>
        </w:rPr>
      </w:pPr>
    </w:p>
    <w:p w:rsidR="00784D01" w:rsidRPr="00F9091B" w:rsidRDefault="00784D01" w:rsidP="00F9091B">
      <w:pPr>
        <w:ind w:firstLine="567"/>
        <w:jc w:val="both"/>
        <w:rPr>
          <w:rFonts w:ascii="Arial" w:hAnsi="Arial" w:cs="Arial"/>
          <w:sz w:val="24"/>
        </w:rPr>
      </w:pPr>
    </w:p>
    <w:p w:rsidR="00784D01" w:rsidRPr="00F9091B" w:rsidRDefault="00784D01" w:rsidP="00F9091B">
      <w:pPr>
        <w:ind w:firstLine="567"/>
        <w:jc w:val="both"/>
        <w:rPr>
          <w:rFonts w:ascii="Arial" w:hAnsi="Arial" w:cs="Arial"/>
          <w:sz w:val="24"/>
        </w:rPr>
      </w:pPr>
    </w:p>
    <w:p w:rsidR="00784D01" w:rsidRPr="00F9091B" w:rsidRDefault="00784D01" w:rsidP="00F9091B">
      <w:pPr>
        <w:ind w:firstLine="567"/>
        <w:jc w:val="both"/>
        <w:rPr>
          <w:rFonts w:ascii="Arial" w:hAnsi="Arial" w:cs="Arial"/>
          <w:sz w:val="24"/>
        </w:rPr>
      </w:pPr>
    </w:p>
    <w:p w:rsidR="00784D01" w:rsidRPr="00F9091B" w:rsidRDefault="00784D01" w:rsidP="00F9091B">
      <w:pPr>
        <w:ind w:firstLine="567"/>
        <w:jc w:val="both"/>
        <w:rPr>
          <w:rFonts w:ascii="Arial" w:hAnsi="Arial" w:cs="Arial"/>
          <w:sz w:val="24"/>
        </w:rPr>
      </w:pPr>
    </w:p>
    <w:p w:rsidR="005E6852" w:rsidRPr="00F9091B" w:rsidRDefault="005E6852" w:rsidP="00F9091B">
      <w:pPr>
        <w:ind w:firstLine="567"/>
        <w:jc w:val="both"/>
        <w:rPr>
          <w:rFonts w:ascii="Arial" w:hAnsi="Arial" w:cs="Arial"/>
          <w:sz w:val="24"/>
        </w:rPr>
      </w:pPr>
      <w:r w:rsidRPr="00F9091B">
        <w:rPr>
          <w:rFonts w:ascii="Arial" w:hAnsi="Arial" w:cs="Arial"/>
          <w:sz w:val="24"/>
        </w:rPr>
        <w:t>Приложение N </w:t>
      </w:r>
      <w:r w:rsidR="000B1B19" w:rsidRPr="00F9091B">
        <w:rPr>
          <w:rFonts w:ascii="Arial" w:hAnsi="Arial" w:cs="Arial"/>
          <w:sz w:val="24"/>
        </w:rPr>
        <w:t>20</w:t>
      </w:r>
      <w:r w:rsidRPr="00F9091B">
        <w:rPr>
          <w:rFonts w:ascii="Arial" w:hAnsi="Arial" w:cs="Arial"/>
          <w:sz w:val="24"/>
        </w:rPr>
        <w:br/>
      </w:r>
      <w:bookmarkEnd w:id="12"/>
    </w:p>
    <w:p w:rsidR="005E6852" w:rsidRPr="00F9091B" w:rsidRDefault="005E6852" w:rsidP="00F9091B">
      <w:pPr>
        <w:ind w:firstLine="567"/>
        <w:jc w:val="both"/>
        <w:rPr>
          <w:rFonts w:ascii="Arial" w:hAnsi="Arial" w:cs="Arial"/>
          <w:sz w:val="24"/>
        </w:rPr>
      </w:pPr>
      <w:r w:rsidRPr="00F9091B">
        <w:rPr>
          <w:rFonts w:ascii="Arial" w:hAnsi="Arial" w:cs="Arial"/>
          <w:sz w:val="24"/>
        </w:rPr>
        <w:t xml:space="preserve">Сведения о порядке сбора информации </w:t>
      </w:r>
      <w:r w:rsidRPr="00F9091B">
        <w:rPr>
          <w:rFonts w:ascii="Arial" w:hAnsi="Arial" w:cs="Arial"/>
          <w:sz w:val="24"/>
        </w:rPr>
        <w:br/>
        <w:t>и методике расчета целевых показателей муниципальной программы Бессоновского района «Обеспечение муниципального управления собственностью Бессоновского района Пензенской области»</w:t>
      </w:r>
    </w:p>
    <w:p w:rsidR="005E6852" w:rsidRPr="00F9091B" w:rsidRDefault="00F9091B" w:rsidP="00F9091B">
      <w:pPr>
        <w:ind w:firstLine="567"/>
        <w:jc w:val="both"/>
        <w:rPr>
          <w:rFonts w:ascii="Arial" w:hAnsi="Arial" w:cs="Arial"/>
          <w:sz w:val="24"/>
        </w:rPr>
      </w:pPr>
      <w:r>
        <w:rPr>
          <w:rFonts w:ascii="Arial" w:hAnsi="Arial" w:cs="Arial"/>
          <w:sz w:val="24"/>
        </w:rPr>
        <w:t xml:space="preserve"> </w:t>
      </w:r>
      <w:r w:rsidR="005E6852" w:rsidRPr="00F9091B">
        <w:rPr>
          <w:rFonts w:ascii="Arial" w:hAnsi="Arial" w:cs="Arial"/>
          <w:sz w:val="24"/>
        </w:rPr>
        <w:t>(наименование муниципальной программы)</w:t>
      </w:r>
    </w:p>
    <w:tbl>
      <w:tblPr>
        <w:tblW w:w="5000" w:type="pct"/>
        <w:jc w:val="center"/>
        <w:tblInd w:w="10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543"/>
        <w:gridCol w:w="2248"/>
        <w:gridCol w:w="1423"/>
        <w:gridCol w:w="1769"/>
        <w:gridCol w:w="1956"/>
        <w:gridCol w:w="2278"/>
        <w:gridCol w:w="2248"/>
        <w:gridCol w:w="1752"/>
        <w:gridCol w:w="2248"/>
        <w:gridCol w:w="2009"/>
        <w:gridCol w:w="1958"/>
      </w:tblGrid>
      <w:tr w:rsidR="005E6852" w:rsidRPr="00F9091B" w:rsidTr="00F9091B">
        <w:trPr>
          <w:jc w:val="center"/>
        </w:trPr>
        <w:tc>
          <w:tcPr>
            <w:tcW w:w="0" w:type="auto"/>
            <w:tcBorders>
              <w:top w:val="single" w:sz="4" w:space="0" w:color="auto"/>
              <w:bottom w:val="single" w:sz="4" w:space="0" w:color="auto"/>
              <w:right w:val="single" w:sz="4" w:space="0" w:color="auto"/>
            </w:tcBorders>
          </w:tcPr>
          <w:p w:rsidR="005E6852" w:rsidRPr="00F9091B" w:rsidRDefault="005E6852" w:rsidP="00F9091B">
            <w:pPr>
              <w:widowControl/>
              <w:jc w:val="both"/>
              <w:rPr>
                <w:rFonts w:ascii="Arial" w:hAnsi="Arial" w:cs="Arial"/>
                <w:sz w:val="24"/>
              </w:rPr>
            </w:pPr>
            <w:r w:rsidRPr="00F9091B">
              <w:rPr>
                <w:rFonts w:ascii="Arial" w:hAnsi="Arial" w:cs="Arial"/>
                <w:sz w:val="24"/>
              </w:rPr>
              <w:t>N п/п</w:t>
            </w:r>
          </w:p>
        </w:tc>
        <w:tc>
          <w:tcPr>
            <w:tcW w:w="0" w:type="auto"/>
            <w:tcBorders>
              <w:top w:val="single" w:sz="4" w:space="0" w:color="auto"/>
              <w:left w:val="single" w:sz="4" w:space="0" w:color="auto"/>
              <w:bottom w:val="single" w:sz="4" w:space="0" w:color="auto"/>
              <w:right w:val="single" w:sz="4" w:space="0" w:color="auto"/>
            </w:tcBorders>
          </w:tcPr>
          <w:p w:rsidR="005E6852" w:rsidRPr="00F9091B" w:rsidRDefault="005E6852" w:rsidP="00F9091B">
            <w:pPr>
              <w:widowControl/>
              <w:jc w:val="both"/>
              <w:rPr>
                <w:rFonts w:ascii="Arial" w:hAnsi="Arial" w:cs="Arial"/>
                <w:sz w:val="24"/>
              </w:rPr>
            </w:pPr>
            <w:r w:rsidRPr="00F9091B">
              <w:rPr>
                <w:rFonts w:ascii="Arial" w:hAnsi="Arial" w:cs="Arial"/>
                <w:sz w:val="24"/>
              </w:rPr>
              <w:t>Наименование показателя</w:t>
            </w:r>
          </w:p>
        </w:tc>
        <w:tc>
          <w:tcPr>
            <w:tcW w:w="0" w:type="auto"/>
            <w:tcBorders>
              <w:top w:val="single" w:sz="4" w:space="0" w:color="auto"/>
              <w:left w:val="single" w:sz="4" w:space="0" w:color="auto"/>
              <w:bottom w:val="single" w:sz="4" w:space="0" w:color="auto"/>
              <w:right w:val="single" w:sz="4" w:space="0" w:color="auto"/>
            </w:tcBorders>
          </w:tcPr>
          <w:p w:rsidR="005E6852" w:rsidRPr="00F9091B" w:rsidRDefault="005E6852" w:rsidP="00F9091B">
            <w:pPr>
              <w:widowControl/>
              <w:jc w:val="both"/>
              <w:rPr>
                <w:rFonts w:ascii="Arial" w:hAnsi="Arial" w:cs="Arial"/>
                <w:sz w:val="24"/>
              </w:rPr>
            </w:pPr>
            <w:r w:rsidRPr="00F9091B">
              <w:rPr>
                <w:rFonts w:ascii="Arial" w:hAnsi="Arial" w:cs="Arial"/>
                <w:sz w:val="24"/>
              </w:rPr>
              <w:t>Единица измерения</w:t>
            </w:r>
          </w:p>
        </w:tc>
        <w:tc>
          <w:tcPr>
            <w:tcW w:w="0" w:type="auto"/>
            <w:tcBorders>
              <w:top w:val="single" w:sz="4" w:space="0" w:color="auto"/>
              <w:left w:val="single" w:sz="4" w:space="0" w:color="auto"/>
              <w:bottom w:val="single" w:sz="4" w:space="0" w:color="auto"/>
              <w:right w:val="single" w:sz="4" w:space="0" w:color="auto"/>
            </w:tcBorders>
          </w:tcPr>
          <w:p w:rsidR="005E6852" w:rsidRPr="00F9091B" w:rsidRDefault="005E6852" w:rsidP="00F9091B">
            <w:pPr>
              <w:widowControl/>
              <w:jc w:val="both"/>
              <w:rPr>
                <w:rFonts w:ascii="Arial" w:hAnsi="Arial" w:cs="Arial"/>
                <w:sz w:val="24"/>
              </w:rPr>
            </w:pPr>
            <w:r w:rsidRPr="00F9091B">
              <w:rPr>
                <w:rFonts w:ascii="Arial" w:hAnsi="Arial" w:cs="Arial"/>
                <w:sz w:val="24"/>
              </w:rPr>
              <w:t>Определение показателя(1)</w:t>
            </w:r>
          </w:p>
        </w:tc>
        <w:tc>
          <w:tcPr>
            <w:tcW w:w="0" w:type="auto"/>
            <w:tcBorders>
              <w:top w:val="single" w:sz="4" w:space="0" w:color="auto"/>
              <w:left w:val="single" w:sz="4" w:space="0" w:color="auto"/>
              <w:bottom w:val="single" w:sz="4" w:space="0" w:color="auto"/>
              <w:right w:val="single" w:sz="4" w:space="0" w:color="auto"/>
            </w:tcBorders>
          </w:tcPr>
          <w:p w:rsidR="005E6852" w:rsidRPr="00F9091B" w:rsidRDefault="005E6852" w:rsidP="00F9091B">
            <w:pPr>
              <w:widowControl/>
              <w:jc w:val="both"/>
              <w:rPr>
                <w:rFonts w:ascii="Arial" w:hAnsi="Arial" w:cs="Arial"/>
                <w:sz w:val="24"/>
              </w:rPr>
            </w:pPr>
            <w:r w:rsidRPr="00F9091B">
              <w:rPr>
                <w:rFonts w:ascii="Arial" w:hAnsi="Arial" w:cs="Arial"/>
                <w:sz w:val="24"/>
              </w:rPr>
              <w:t>Временные характеристики показателя(2)</w:t>
            </w:r>
          </w:p>
        </w:tc>
        <w:tc>
          <w:tcPr>
            <w:tcW w:w="0" w:type="auto"/>
            <w:tcBorders>
              <w:top w:val="single" w:sz="4" w:space="0" w:color="auto"/>
              <w:left w:val="single" w:sz="4" w:space="0" w:color="auto"/>
              <w:bottom w:val="single" w:sz="4" w:space="0" w:color="auto"/>
              <w:right w:val="single" w:sz="4" w:space="0" w:color="auto"/>
            </w:tcBorders>
          </w:tcPr>
          <w:p w:rsidR="005E6852" w:rsidRPr="00F9091B" w:rsidRDefault="005E6852" w:rsidP="00F9091B">
            <w:pPr>
              <w:widowControl/>
              <w:jc w:val="both"/>
              <w:rPr>
                <w:rFonts w:ascii="Arial" w:hAnsi="Arial" w:cs="Arial"/>
                <w:sz w:val="24"/>
              </w:rPr>
            </w:pPr>
            <w:r w:rsidRPr="00F9091B">
              <w:rPr>
                <w:rFonts w:ascii="Arial" w:hAnsi="Arial" w:cs="Arial"/>
                <w:sz w:val="24"/>
              </w:rPr>
              <w:t>Алгоритм формирования (формула) и методологические пояснения к показателю(3)</w:t>
            </w:r>
          </w:p>
        </w:tc>
        <w:tc>
          <w:tcPr>
            <w:tcW w:w="0" w:type="auto"/>
            <w:tcBorders>
              <w:top w:val="single" w:sz="4" w:space="0" w:color="auto"/>
              <w:left w:val="single" w:sz="4" w:space="0" w:color="auto"/>
              <w:bottom w:val="single" w:sz="4" w:space="0" w:color="auto"/>
              <w:right w:val="single" w:sz="4" w:space="0" w:color="auto"/>
            </w:tcBorders>
          </w:tcPr>
          <w:p w:rsidR="005E6852" w:rsidRPr="00F9091B" w:rsidRDefault="005E6852" w:rsidP="00F9091B">
            <w:pPr>
              <w:widowControl/>
              <w:jc w:val="both"/>
              <w:rPr>
                <w:rFonts w:ascii="Arial" w:hAnsi="Arial" w:cs="Arial"/>
                <w:sz w:val="24"/>
              </w:rPr>
            </w:pPr>
            <w:r w:rsidRPr="00F9091B">
              <w:rPr>
                <w:rFonts w:ascii="Arial" w:hAnsi="Arial" w:cs="Arial"/>
                <w:sz w:val="24"/>
              </w:rPr>
              <w:t>Базовые показатели (используемые в формуле)</w:t>
            </w:r>
          </w:p>
        </w:tc>
        <w:tc>
          <w:tcPr>
            <w:tcW w:w="0" w:type="auto"/>
            <w:tcBorders>
              <w:top w:val="single" w:sz="4" w:space="0" w:color="auto"/>
              <w:left w:val="single" w:sz="4" w:space="0" w:color="auto"/>
              <w:bottom w:val="single" w:sz="4" w:space="0" w:color="auto"/>
              <w:right w:val="single" w:sz="4" w:space="0" w:color="auto"/>
            </w:tcBorders>
          </w:tcPr>
          <w:p w:rsidR="005E6852" w:rsidRPr="00F9091B" w:rsidRDefault="005E6852" w:rsidP="00F9091B">
            <w:pPr>
              <w:widowControl/>
              <w:jc w:val="both"/>
              <w:rPr>
                <w:rFonts w:ascii="Arial" w:hAnsi="Arial" w:cs="Arial"/>
                <w:sz w:val="24"/>
              </w:rPr>
            </w:pPr>
            <w:r w:rsidRPr="00F9091B">
              <w:rPr>
                <w:rFonts w:ascii="Arial" w:hAnsi="Arial" w:cs="Arial"/>
                <w:sz w:val="24"/>
              </w:rPr>
              <w:t>Метод сбора информации, индекс формы отчетности(4)</w:t>
            </w:r>
          </w:p>
        </w:tc>
        <w:tc>
          <w:tcPr>
            <w:tcW w:w="0" w:type="auto"/>
            <w:tcBorders>
              <w:top w:val="single" w:sz="4" w:space="0" w:color="auto"/>
              <w:left w:val="single" w:sz="4" w:space="0" w:color="auto"/>
              <w:bottom w:val="single" w:sz="4" w:space="0" w:color="auto"/>
              <w:right w:val="single" w:sz="4" w:space="0" w:color="auto"/>
            </w:tcBorders>
          </w:tcPr>
          <w:p w:rsidR="005E6852" w:rsidRPr="00F9091B" w:rsidRDefault="005E6852" w:rsidP="00F9091B">
            <w:pPr>
              <w:widowControl/>
              <w:jc w:val="both"/>
              <w:rPr>
                <w:rFonts w:ascii="Arial" w:hAnsi="Arial" w:cs="Arial"/>
                <w:sz w:val="24"/>
              </w:rPr>
            </w:pPr>
            <w:r w:rsidRPr="00F9091B">
              <w:rPr>
                <w:rFonts w:ascii="Arial" w:hAnsi="Arial" w:cs="Arial"/>
                <w:sz w:val="24"/>
              </w:rPr>
              <w:t>Объект и единица наблюдения(5)</w:t>
            </w:r>
          </w:p>
        </w:tc>
        <w:tc>
          <w:tcPr>
            <w:tcW w:w="0" w:type="auto"/>
            <w:tcBorders>
              <w:top w:val="single" w:sz="4" w:space="0" w:color="auto"/>
              <w:left w:val="single" w:sz="4" w:space="0" w:color="auto"/>
              <w:bottom w:val="single" w:sz="4" w:space="0" w:color="auto"/>
              <w:right w:val="single" w:sz="4" w:space="0" w:color="auto"/>
            </w:tcBorders>
          </w:tcPr>
          <w:p w:rsidR="005E6852" w:rsidRPr="00F9091B" w:rsidRDefault="005E6852" w:rsidP="00F9091B">
            <w:pPr>
              <w:widowControl/>
              <w:jc w:val="both"/>
              <w:rPr>
                <w:rFonts w:ascii="Arial" w:hAnsi="Arial" w:cs="Arial"/>
                <w:sz w:val="24"/>
              </w:rPr>
            </w:pPr>
            <w:r w:rsidRPr="00F9091B">
              <w:rPr>
                <w:rFonts w:ascii="Arial" w:hAnsi="Arial" w:cs="Arial"/>
                <w:sz w:val="24"/>
              </w:rPr>
              <w:t>Охват единиц совокупности(6)</w:t>
            </w:r>
          </w:p>
        </w:tc>
        <w:tc>
          <w:tcPr>
            <w:tcW w:w="0" w:type="auto"/>
            <w:tcBorders>
              <w:top w:val="single" w:sz="4" w:space="0" w:color="auto"/>
              <w:left w:val="single" w:sz="4" w:space="0" w:color="auto"/>
              <w:bottom w:val="single" w:sz="4" w:space="0" w:color="auto"/>
            </w:tcBorders>
          </w:tcPr>
          <w:p w:rsidR="005E6852" w:rsidRPr="00F9091B" w:rsidRDefault="005E6852" w:rsidP="00F9091B">
            <w:pPr>
              <w:widowControl/>
              <w:jc w:val="both"/>
              <w:rPr>
                <w:rFonts w:ascii="Arial" w:hAnsi="Arial" w:cs="Arial"/>
                <w:sz w:val="24"/>
              </w:rPr>
            </w:pPr>
            <w:r w:rsidRPr="00F9091B">
              <w:rPr>
                <w:rFonts w:ascii="Arial" w:hAnsi="Arial" w:cs="Arial"/>
                <w:sz w:val="24"/>
              </w:rPr>
              <w:t>Ответственный за сбор данных по показателю(7)</w:t>
            </w:r>
          </w:p>
        </w:tc>
      </w:tr>
      <w:tr w:rsidR="005E6852" w:rsidRPr="00F9091B" w:rsidTr="00F9091B">
        <w:trPr>
          <w:jc w:val="center"/>
        </w:trPr>
        <w:tc>
          <w:tcPr>
            <w:tcW w:w="0" w:type="auto"/>
            <w:tcBorders>
              <w:top w:val="single" w:sz="4" w:space="0" w:color="auto"/>
              <w:bottom w:val="single" w:sz="4" w:space="0" w:color="auto"/>
              <w:right w:val="single" w:sz="4" w:space="0" w:color="auto"/>
            </w:tcBorders>
          </w:tcPr>
          <w:p w:rsidR="005E6852" w:rsidRPr="00F9091B" w:rsidRDefault="005E6852" w:rsidP="00F9091B">
            <w:pPr>
              <w:widowControl/>
              <w:jc w:val="both"/>
              <w:rPr>
                <w:rFonts w:ascii="Arial" w:hAnsi="Arial" w:cs="Arial"/>
                <w:sz w:val="24"/>
              </w:rPr>
            </w:pPr>
            <w:r w:rsidRPr="00F9091B">
              <w:rPr>
                <w:rFonts w:ascii="Arial" w:hAnsi="Arial" w:cs="Arial"/>
                <w:sz w:val="24"/>
              </w:rPr>
              <w:t>1</w:t>
            </w:r>
          </w:p>
        </w:tc>
        <w:tc>
          <w:tcPr>
            <w:tcW w:w="0" w:type="auto"/>
            <w:tcBorders>
              <w:top w:val="single" w:sz="4" w:space="0" w:color="auto"/>
              <w:left w:val="single" w:sz="4" w:space="0" w:color="auto"/>
              <w:bottom w:val="single" w:sz="4" w:space="0" w:color="auto"/>
              <w:right w:val="single" w:sz="4" w:space="0" w:color="auto"/>
            </w:tcBorders>
          </w:tcPr>
          <w:p w:rsidR="005E6852" w:rsidRPr="00F9091B" w:rsidRDefault="005E6852" w:rsidP="00F9091B">
            <w:pPr>
              <w:widowControl/>
              <w:jc w:val="both"/>
              <w:rPr>
                <w:rFonts w:ascii="Arial" w:hAnsi="Arial" w:cs="Arial"/>
                <w:sz w:val="24"/>
              </w:rPr>
            </w:pPr>
            <w:r w:rsidRPr="00F9091B">
              <w:rPr>
                <w:rFonts w:ascii="Arial" w:hAnsi="Arial" w:cs="Arial"/>
                <w:sz w:val="24"/>
              </w:rPr>
              <w:t>2</w:t>
            </w:r>
          </w:p>
        </w:tc>
        <w:tc>
          <w:tcPr>
            <w:tcW w:w="0" w:type="auto"/>
            <w:tcBorders>
              <w:top w:val="single" w:sz="4" w:space="0" w:color="auto"/>
              <w:left w:val="single" w:sz="4" w:space="0" w:color="auto"/>
              <w:bottom w:val="single" w:sz="4" w:space="0" w:color="auto"/>
              <w:right w:val="single" w:sz="4" w:space="0" w:color="auto"/>
            </w:tcBorders>
          </w:tcPr>
          <w:p w:rsidR="005E6852" w:rsidRPr="00F9091B" w:rsidRDefault="005E6852" w:rsidP="00F9091B">
            <w:pPr>
              <w:widowControl/>
              <w:jc w:val="both"/>
              <w:rPr>
                <w:rFonts w:ascii="Arial" w:hAnsi="Arial" w:cs="Arial"/>
                <w:sz w:val="24"/>
              </w:rPr>
            </w:pPr>
            <w:r w:rsidRPr="00F9091B">
              <w:rPr>
                <w:rFonts w:ascii="Arial" w:hAnsi="Arial" w:cs="Arial"/>
                <w:sz w:val="24"/>
              </w:rPr>
              <w:t>3</w:t>
            </w:r>
          </w:p>
        </w:tc>
        <w:tc>
          <w:tcPr>
            <w:tcW w:w="0" w:type="auto"/>
            <w:tcBorders>
              <w:top w:val="single" w:sz="4" w:space="0" w:color="auto"/>
              <w:left w:val="single" w:sz="4" w:space="0" w:color="auto"/>
              <w:bottom w:val="single" w:sz="4" w:space="0" w:color="auto"/>
              <w:right w:val="single" w:sz="4" w:space="0" w:color="auto"/>
            </w:tcBorders>
          </w:tcPr>
          <w:p w:rsidR="005E6852" w:rsidRPr="00F9091B" w:rsidRDefault="005E6852" w:rsidP="00F9091B">
            <w:pPr>
              <w:widowControl/>
              <w:jc w:val="both"/>
              <w:rPr>
                <w:rFonts w:ascii="Arial" w:hAnsi="Arial" w:cs="Arial"/>
                <w:sz w:val="24"/>
              </w:rPr>
            </w:pPr>
            <w:r w:rsidRPr="00F9091B">
              <w:rPr>
                <w:rFonts w:ascii="Arial" w:hAnsi="Arial" w:cs="Arial"/>
                <w:sz w:val="24"/>
              </w:rPr>
              <w:t>4</w:t>
            </w:r>
          </w:p>
        </w:tc>
        <w:tc>
          <w:tcPr>
            <w:tcW w:w="0" w:type="auto"/>
            <w:tcBorders>
              <w:top w:val="single" w:sz="4" w:space="0" w:color="auto"/>
              <w:left w:val="single" w:sz="4" w:space="0" w:color="auto"/>
              <w:bottom w:val="single" w:sz="4" w:space="0" w:color="auto"/>
              <w:right w:val="single" w:sz="4" w:space="0" w:color="auto"/>
            </w:tcBorders>
          </w:tcPr>
          <w:p w:rsidR="005E6852" w:rsidRPr="00F9091B" w:rsidRDefault="005E6852" w:rsidP="00F9091B">
            <w:pPr>
              <w:widowControl/>
              <w:jc w:val="both"/>
              <w:rPr>
                <w:rFonts w:ascii="Arial" w:hAnsi="Arial" w:cs="Arial"/>
                <w:sz w:val="24"/>
              </w:rPr>
            </w:pPr>
            <w:r w:rsidRPr="00F9091B">
              <w:rPr>
                <w:rFonts w:ascii="Arial" w:hAnsi="Arial" w:cs="Arial"/>
                <w:sz w:val="24"/>
              </w:rPr>
              <w:t>5</w:t>
            </w:r>
          </w:p>
        </w:tc>
        <w:tc>
          <w:tcPr>
            <w:tcW w:w="0" w:type="auto"/>
            <w:tcBorders>
              <w:top w:val="single" w:sz="4" w:space="0" w:color="auto"/>
              <w:left w:val="single" w:sz="4" w:space="0" w:color="auto"/>
              <w:bottom w:val="single" w:sz="4" w:space="0" w:color="auto"/>
              <w:right w:val="single" w:sz="4" w:space="0" w:color="auto"/>
            </w:tcBorders>
          </w:tcPr>
          <w:p w:rsidR="005E6852" w:rsidRPr="00F9091B" w:rsidRDefault="005E6852" w:rsidP="00F9091B">
            <w:pPr>
              <w:widowControl/>
              <w:jc w:val="both"/>
              <w:rPr>
                <w:rFonts w:ascii="Arial" w:hAnsi="Arial" w:cs="Arial"/>
                <w:sz w:val="24"/>
              </w:rPr>
            </w:pPr>
            <w:r w:rsidRPr="00F9091B">
              <w:rPr>
                <w:rFonts w:ascii="Arial" w:hAnsi="Arial" w:cs="Arial"/>
                <w:sz w:val="24"/>
              </w:rPr>
              <w:t>6</w:t>
            </w:r>
          </w:p>
        </w:tc>
        <w:tc>
          <w:tcPr>
            <w:tcW w:w="0" w:type="auto"/>
            <w:tcBorders>
              <w:top w:val="single" w:sz="4" w:space="0" w:color="auto"/>
              <w:left w:val="single" w:sz="4" w:space="0" w:color="auto"/>
              <w:bottom w:val="single" w:sz="4" w:space="0" w:color="auto"/>
              <w:right w:val="single" w:sz="4" w:space="0" w:color="auto"/>
            </w:tcBorders>
          </w:tcPr>
          <w:p w:rsidR="005E6852" w:rsidRPr="00F9091B" w:rsidRDefault="005E6852" w:rsidP="00F9091B">
            <w:pPr>
              <w:widowControl/>
              <w:jc w:val="both"/>
              <w:rPr>
                <w:rFonts w:ascii="Arial" w:hAnsi="Arial" w:cs="Arial"/>
                <w:sz w:val="24"/>
              </w:rPr>
            </w:pPr>
            <w:r w:rsidRPr="00F9091B">
              <w:rPr>
                <w:rFonts w:ascii="Arial" w:hAnsi="Arial" w:cs="Arial"/>
                <w:sz w:val="24"/>
              </w:rPr>
              <w:t>7</w:t>
            </w:r>
          </w:p>
        </w:tc>
        <w:tc>
          <w:tcPr>
            <w:tcW w:w="0" w:type="auto"/>
            <w:tcBorders>
              <w:top w:val="single" w:sz="4" w:space="0" w:color="auto"/>
              <w:left w:val="single" w:sz="4" w:space="0" w:color="auto"/>
              <w:bottom w:val="single" w:sz="4" w:space="0" w:color="auto"/>
              <w:right w:val="single" w:sz="4" w:space="0" w:color="auto"/>
            </w:tcBorders>
          </w:tcPr>
          <w:p w:rsidR="005E6852" w:rsidRPr="00F9091B" w:rsidRDefault="005E6852" w:rsidP="00F9091B">
            <w:pPr>
              <w:widowControl/>
              <w:jc w:val="both"/>
              <w:rPr>
                <w:rFonts w:ascii="Arial" w:hAnsi="Arial" w:cs="Arial"/>
                <w:sz w:val="24"/>
              </w:rPr>
            </w:pPr>
            <w:r w:rsidRPr="00F9091B">
              <w:rPr>
                <w:rFonts w:ascii="Arial" w:hAnsi="Arial" w:cs="Arial"/>
                <w:sz w:val="24"/>
              </w:rPr>
              <w:t>8</w:t>
            </w:r>
          </w:p>
        </w:tc>
        <w:tc>
          <w:tcPr>
            <w:tcW w:w="0" w:type="auto"/>
            <w:tcBorders>
              <w:top w:val="single" w:sz="4" w:space="0" w:color="auto"/>
              <w:left w:val="single" w:sz="4" w:space="0" w:color="auto"/>
              <w:bottom w:val="single" w:sz="4" w:space="0" w:color="auto"/>
              <w:right w:val="single" w:sz="4" w:space="0" w:color="auto"/>
            </w:tcBorders>
          </w:tcPr>
          <w:p w:rsidR="005E6852" w:rsidRPr="00F9091B" w:rsidRDefault="005E6852" w:rsidP="00F9091B">
            <w:pPr>
              <w:widowControl/>
              <w:jc w:val="both"/>
              <w:rPr>
                <w:rFonts w:ascii="Arial" w:hAnsi="Arial" w:cs="Arial"/>
                <w:sz w:val="24"/>
              </w:rPr>
            </w:pPr>
            <w:r w:rsidRPr="00F9091B">
              <w:rPr>
                <w:rFonts w:ascii="Arial" w:hAnsi="Arial" w:cs="Arial"/>
                <w:sz w:val="24"/>
              </w:rPr>
              <w:t>9</w:t>
            </w:r>
          </w:p>
        </w:tc>
        <w:tc>
          <w:tcPr>
            <w:tcW w:w="0" w:type="auto"/>
            <w:tcBorders>
              <w:top w:val="single" w:sz="4" w:space="0" w:color="auto"/>
              <w:left w:val="single" w:sz="4" w:space="0" w:color="auto"/>
              <w:bottom w:val="single" w:sz="4" w:space="0" w:color="auto"/>
              <w:right w:val="single" w:sz="4" w:space="0" w:color="auto"/>
            </w:tcBorders>
          </w:tcPr>
          <w:p w:rsidR="005E6852" w:rsidRPr="00F9091B" w:rsidRDefault="005E6852" w:rsidP="00F9091B">
            <w:pPr>
              <w:widowControl/>
              <w:jc w:val="both"/>
              <w:rPr>
                <w:rFonts w:ascii="Arial" w:hAnsi="Arial" w:cs="Arial"/>
                <w:sz w:val="24"/>
              </w:rPr>
            </w:pPr>
            <w:r w:rsidRPr="00F9091B">
              <w:rPr>
                <w:rFonts w:ascii="Arial" w:hAnsi="Arial" w:cs="Arial"/>
                <w:sz w:val="24"/>
              </w:rPr>
              <w:t>10</w:t>
            </w:r>
          </w:p>
        </w:tc>
        <w:tc>
          <w:tcPr>
            <w:tcW w:w="0" w:type="auto"/>
            <w:tcBorders>
              <w:top w:val="single" w:sz="4" w:space="0" w:color="auto"/>
              <w:left w:val="single" w:sz="4" w:space="0" w:color="auto"/>
              <w:bottom w:val="single" w:sz="4" w:space="0" w:color="auto"/>
            </w:tcBorders>
          </w:tcPr>
          <w:p w:rsidR="005E6852" w:rsidRPr="00F9091B" w:rsidRDefault="005E6852" w:rsidP="00F9091B">
            <w:pPr>
              <w:widowControl/>
              <w:jc w:val="both"/>
              <w:rPr>
                <w:rFonts w:ascii="Arial" w:hAnsi="Arial" w:cs="Arial"/>
                <w:sz w:val="24"/>
              </w:rPr>
            </w:pPr>
            <w:r w:rsidRPr="00F9091B">
              <w:rPr>
                <w:rFonts w:ascii="Arial" w:hAnsi="Arial" w:cs="Arial"/>
                <w:sz w:val="24"/>
              </w:rPr>
              <w:t>11</w:t>
            </w:r>
          </w:p>
        </w:tc>
      </w:tr>
      <w:tr w:rsidR="005E6852" w:rsidRPr="00F9091B" w:rsidTr="00F9091B">
        <w:trPr>
          <w:jc w:val="center"/>
        </w:trPr>
        <w:tc>
          <w:tcPr>
            <w:tcW w:w="0" w:type="auto"/>
            <w:vMerge w:val="restart"/>
            <w:tcBorders>
              <w:top w:val="single" w:sz="4" w:space="0" w:color="auto"/>
              <w:bottom w:val="single" w:sz="4" w:space="0" w:color="auto"/>
              <w:right w:val="single" w:sz="4" w:space="0" w:color="auto"/>
            </w:tcBorders>
          </w:tcPr>
          <w:p w:rsidR="005E6852" w:rsidRPr="00F9091B" w:rsidRDefault="005E6852" w:rsidP="00F9091B">
            <w:pPr>
              <w:widowControl/>
              <w:jc w:val="both"/>
              <w:rPr>
                <w:rFonts w:ascii="Arial" w:hAnsi="Arial" w:cs="Arial"/>
                <w:sz w:val="24"/>
              </w:rPr>
            </w:pPr>
            <w:r w:rsidRPr="00F9091B">
              <w:rPr>
                <w:rFonts w:ascii="Arial" w:hAnsi="Arial" w:cs="Arial"/>
                <w:sz w:val="24"/>
              </w:rPr>
              <w:t>1</w:t>
            </w:r>
          </w:p>
        </w:tc>
        <w:tc>
          <w:tcPr>
            <w:tcW w:w="0" w:type="auto"/>
            <w:vMerge w:val="restart"/>
            <w:tcBorders>
              <w:top w:val="single" w:sz="4" w:space="0" w:color="auto"/>
              <w:left w:val="single" w:sz="4" w:space="0" w:color="auto"/>
              <w:bottom w:val="single" w:sz="4" w:space="0" w:color="auto"/>
              <w:right w:val="single" w:sz="4" w:space="0" w:color="auto"/>
            </w:tcBorders>
          </w:tcPr>
          <w:p w:rsidR="005E6852" w:rsidRPr="00F9091B" w:rsidRDefault="005E6852" w:rsidP="00F9091B">
            <w:pPr>
              <w:widowControl/>
              <w:jc w:val="both"/>
              <w:rPr>
                <w:rFonts w:ascii="Arial" w:hAnsi="Arial" w:cs="Arial"/>
                <w:sz w:val="24"/>
              </w:rPr>
            </w:pPr>
            <w:r w:rsidRPr="00F9091B">
              <w:rPr>
                <w:rFonts w:ascii="Arial" w:hAnsi="Arial" w:cs="Arial"/>
                <w:sz w:val="24"/>
              </w:rPr>
              <w:t>1.Доля муниципальных служащих, прошедших повышение квалификации в течение последних 3-х лет</w:t>
            </w:r>
            <w:r w:rsidR="00F9091B">
              <w:rPr>
                <w:rFonts w:ascii="Arial" w:hAnsi="Arial" w:cs="Arial"/>
                <w:sz w:val="24"/>
              </w:rPr>
              <w:t xml:space="preserve"> </w:t>
            </w:r>
          </w:p>
          <w:p w:rsidR="005E6852" w:rsidRPr="00F9091B" w:rsidRDefault="005E6852" w:rsidP="00F9091B">
            <w:pPr>
              <w:widowControl/>
              <w:jc w:val="both"/>
              <w:rPr>
                <w:rFonts w:ascii="Arial" w:hAnsi="Arial" w:cs="Arial"/>
                <w:sz w:val="24"/>
              </w:rPr>
            </w:pPr>
          </w:p>
        </w:tc>
        <w:tc>
          <w:tcPr>
            <w:tcW w:w="0" w:type="auto"/>
            <w:vMerge w:val="restart"/>
            <w:tcBorders>
              <w:top w:val="single" w:sz="4" w:space="0" w:color="auto"/>
              <w:left w:val="single" w:sz="4" w:space="0" w:color="auto"/>
              <w:bottom w:val="single" w:sz="4" w:space="0" w:color="auto"/>
              <w:right w:val="single" w:sz="4" w:space="0" w:color="auto"/>
            </w:tcBorders>
          </w:tcPr>
          <w:p w:rsidR="005E6852" w:rsidRPr="00F9091B" w:rsidRDefault="005E6852" w:rsidP="00F9091B">
            <w:pPr>
              <w:widowControl/>
              <w:jc w:val="both"/>
              <w:rPr>
                <w:rFonts w:ascii="Arial" w:hAnsi="Arial" w:cs="Arial"/>
                <w:sz w:val="24"/>
              </w:rPr>
            </w:pPr>
            <w:r w:rsidRPr="00F9091B">
              <w:rPr>
                <w:rFonts w:ascii="Arial" w:hAnsi="Arial" w:cs="Arial"/>
                <w:sz w:val="24"/>
              </w:rPr>
              <w:t>%</w:t>
            </w:r>
          </w:p>
        </w:tc>
        <w:tc>
          <w:tcPr>
            <w:tcW w:w="0" w:type="auto"/>
            <w:vMerge w:val="restart"/>
            <w:tcBorders>
              <w:top w:val="single" w:sz="4" w:space="0" w:color="auto"/>
              <w:left w:val="single" w:sz="4" w:space="0" w:color="auto"/>
              <w:bottom w:val="single" w:sz="4" w:space="0" w:color="auto"/>
              <w:right w:val="single" w:sz="4" w:space="0" w:color="auto"/>
            </w:tcBorders>
          </w:tcPr>
          <w:p w:rsidR="005E6852" w:rsidRPr="00F9091B" w:rsidRDefault="005E6852" w:rsidP="00F9091B">
            <w:pPr>
              <w:widowControl/>
              <w:jc w:val="both"/>
              <w:rPr>
                <w:rFonts w:ascii="Arial" w:hAnsi="Arial" w:cs="Arial"/>
                <w:sz w:val="24"/>
              </w:rPr>
            </w:pPr>
          </w:p>
        </w:tc>
        <w:tc>
          <w:tcPr>
            <w:tcW w:w="0" w:type="auto"/>
            <w:vMerge w:val="restart"/>
            <w:tcBorders>
              <w:top w:val="single" w:sz="4" w:space="0" w:color="auto"/>
              <w:left w:val="single" w:sz="4" w:space="0" w:color="auto"/>
              <w:bottom w:val="single" w:sz="4" w:space="0" w:color="auto"/>
              <w:right w:val="single" w:sz="4" w:space="0" w:color="auto"/>
            </w:tcBorders>
          </w:tcPr>
          <w:p w:rsidR="005E6852" w:rsidRPr="00F9091B" w:rsidRDefault="005E6852" w:rsidP="00F9091B">
            <w:pPr>
              <w:widowControl/>
              <w:jc w:val="both"/>
              <w:rPr>
                <w:rFonts w:ascii="Arial" w:hAnsi="Arial" w:cs="Arial"/>
                <w:sz w:val="24"/>
              </w:rPr>
            </w:pPr>
            <w:r w:rsidRPr="00F9091B">
              <w:rPr>
                <w:rFonts w:ascii="Arial" w:hAnsi="Arial" w:cs="Arial"/>
                <w:sz w:val="24"/>
              </w:rPr>
              <w:t>За квартал,</w:t>
            </w:r>
          </w:p>
          <w:p w:rsidR="005E6852" w:rsidRPr="00F9091B" w:rsidRDefault="005E6852" w:rsidP="00F9091B">
            <w:pPr>
              <w:widowControl/>
              <w:jc w:val="both"/>
              <w:rPr>
                <w:rFonts w:ascii="Arial" w:hAnsi="Arial" w:cs="Arial"/>
                <w:sz w:val="24"/>
              </w:rPr>
            </w:pPr>
            <w:r w:rsidRPr="00F9091B">
              <w:rPr>
                <w:rFonts w:ascii="Arial" w:hAnsi="Arial" w:cs="Arial"/>
                <w:sz w:val="24"/>
              </w:rPr>
              <w:t>За полугодие,</w:t>
            </w:r>
          </w:p>
          <w:p w:rsidR="005E6852" w:rsidRPr="00F9091B" w:rsidRDefault="005E6852" w:rsidP="00F9091B">
            <w:pPr>
              <w:widowControl/>
              <w:jc w:val="both"/>
              <w:rPr>
                <w:rFonts w:ascii="Arial" w:hAnsi="Arial" w:cs="Arial"/>
                <w:sz w:val="24"/>
              </w:rPr>
            </w:pPr>
            <w:r w:rsidRPr="00F9091B">
              <w:rPr>
                <w:rFonts w:ascii="Arial" w:hAnsi="Arial" w:cs="Arial"/>
                <w:sz w:val="24"/>
              </w:rPr>
              <w:t xml:space="preserve"> За 9 месяцев,</w:t>
            </w:r>
          </w:p>
          <w:p w:rsidR="005E6852" w:rsidRPr="00F9091B" w:rsidRDefault="005E6852" w:rsidP="00F9091B">
            <w:pPr>
              <w:widowControl/>
              <w:jc w:val="both"/>
              <w:rPr>
                <w:rFonts w:ascii="Arial" w:hAnsi="Arial" w:cs="Arial"/>
                <w:sz w:val="24"/>
              </w:rPr>
            </w:pPr>
            <w:r w:rsidRPr="00F9091B">
              <w:rPr>
                <w:rFonts w:ascii="Arial" w:hAnsi="Arial" w:cs="Arial"/>
                <w:sz w:val="24"/>
              </w:rPr>
              <w:t>За год</w:t>
            </w:r>
          </w:p>
        </w:tc>
        <w:tc>
          <w:tcPr>
            <w:tcW w:w="0" w:type="auto"/>
            <w:vMerge w:val="restart"/>
            <w:tcBorders>
              <w:top w:val="single" w:sz="4" w:space="0" w:color="auto"/>
              <w:left w:val="single" w:sz="4" w:space="0" w:color="auto"/>
              <w:bottom w:val="single" w:sz="4" w:space="0" w:color="auto"/>
              <w:right w:val="single" w:sz="4" w:space="0" w:color="auto"/>
            </w:tcBorders>
          </w:tcPr>
          <w:p w:rsidR="005E6852" w:rsidRPr="00F9091B" w:rsidRDefault="005E6852" w:rsidP="00F9091B">
            <w:pPr>
              <w:widowControl/>
              <w:jc w:val="both"/>
              <w:rPr>
                <w:rFonts w:ascii="Arial" w:hAnsi="Arial" w:cs="Arial"/>
                <w:sz w:val="24"/>
              </w:rPr>
            </w:pPr>
            <w:r w:rsidRPr="00F9091B">
              <w:rPr>
                <w:rFonts w:ascii="Arial" w:hAnsi="Arial" w:cs="Arial"/>
                <w:sz w:val="24"/>
              </w:rPr>
              <w:t>Баз.показатель 1/Баз.показатель 2 х 100%</w:t>
            </w:r>
          </w:p>
        </w:tc>
        <w:tc>
          <w:tcPr>
            <w:tcW w:w="0" w:type="auto"/>
            <w:tcBorders>
              <w:top w:val="single" w:sz="4" w:space="0" w:color="auto"/>
              <w:left w:val="single" w:sz="4" w:space="0" w:color="auto"/>
              <w:bottom w:val="single" w:sz="4" w:space="0" w:color="auto"/>
              <w:right w:val="single" w:sz="4" w:space="0" w:color="auto"/>
            </w:tcBorders>
          </w:tcPr>
          <w:p w:rsidR="005E6852" w:rsidRPr="00F9091B" w:rsidRDefault="005E6852" w:rsidP="00F9091B">
            <w:pPr>
              <w:widowControl/>
              <w:jc w:val="both"/>
              <w:rPr>
                <w:rFonts w:ascii="Arial" w:hAnsi="Arial" w:cs="Arial"/>
                <w:sz w:val="24"/>
              </w:rPr>
            </w:pPr>
            <w:r w:rsidRPr="00F9091B">
              <w:rPr>
                <w:rFonts w:ascii="Arial" w:hAnsi="Arial" w:cs="Arial"/>
                <w:sz w:val="24"/>
              </w:rPr>
              <w:t>Базовый показатель 1 -муниципальные служащие, прошедшие повышение квалификации в течение последних 3-х лет</w:t>
            </w:r>
            <w:r w:rsidR="00F9091B">
              <w:rPr>
                <w:rFonts w:ascii="Arial" w:hAnsi="Arial" w:cs="Arial"/>
                <w:sz w:val="24"/>
              </w:rPr>
              <w:t xml:space="preserve"> </w:t>
            </w:r>
          </w:p>
        </w:tc>
        <w:tc>
          <w:tcPr>
            <w:tcW w:w="0" w:type="auto"/>
            <w:tcBorders>
              <w:top w:val="single" w:sz="4" w:space="0" w:color="auto"/>
              <w:left w:val="single" w:sz="4" w:space="0" w:color="auto"/>
              <w:bottom w:val="single" w:sz="4" w:space="0" w:color="auto"/>
              <w:right w:val="single" w:sz="4" w:space="0" w:color="auto"/>
            </w:tcBorders>
          </w:tcPr>
          <w:p w:rsidR="005E6852" w:rsidRPr="00F9091B" w:rsidRDefault="005E6852" w:rsidP="00F9091B">
            <w:pPr>
              <w:widowControl/>
              <w:jc w:val="both"/>
              <w:rPr>
                <w:rFonts w:ascii="Arial" w:hAnsi="Arial" w:cs="Arial"/>
                <w:sz w:val="24"/>
              </w:rPr>
            </w:pPr>
            <w:r w:rsidRPr="00F9091B">
              <w:rPr>
                <w:rFonts w:ascii="Arial" w:hAnsi="Arial" w:cs="Arial"/>
                <w:sz w:val="24"/>
              </w:rPr>
              <w:t>7</w:t>
            </w:r>
          </w:p>
        </w:tc>
        <w:tc>
          <w:tcPr>
            <w:tcW w:w="0" w:type="auto"/>
            <w:tcBorders>
              <w:top w:val="single" w:sz="4" w:space="0" w:color="auto"/>
              <w:left w:val="single" w:sz="4" w:space="0" w:color="auto"/>
              <w:bottom w:val="single" w:sz="4" w:space="0" w:color="auto"/>
              <w:right w:val="single" w:sz="4" w:space="0" w:color="auto"/>
            </w:tcBorders>
          </w:tcPr>
          <w:p w:rsidR="005E6852" w:rsidRPr="00F9091B" w:rsidRDefault="005E6852" w:rsidP="00F9091B">
            <w:pPr>
              <w:widowControl/>
              <w:jc w:val="both"/>
              <w:rPr>
                <w:rFonts w:ascii="Arial" w:hAnsi="Arial" w:cs="Arial"/>
                <w:sz w:val="24"/>
              </w:rPr>
            </w:pPr>
            <w:r w:rsidRPr="00F9091B">
              <w:rPr>
                <w:rFonts w:ascii="Arial" w:hAnsi="Arial" w:cs="Arial"/>
                <w:sz w:val="24"/>
              </w:rPr>
              <w:t>Муниц. служащие</w:t>
            </w:r>
          </w:p>
        </w:tc>
        <w:tc>
          <w:tcPr>
            <w:tcW w:w="0" w:type="auto"/>
            <w:tcBorders>
              <w:top w:val="single" w:sz="4" w:space="0" w:color="auto"/>
              <w:left w:val="single" w:sz="4" w:space="0" w:color="auto"/>
              <w:bottom w:val="single" w:sz="4" w:space="0" w:color="auto"/>
              <w:right w:val="single" w:sz="4" w:space="0" w:color="auto"/>
            </w:tcBorders>
          </w:tcPr>
          <w:p w:rsidR="005E6852" w:rsidRPr="00F9091B" w:rsidRDefault="005E6852" w:rsidP="00F9091B">
            <w:pPr>
              <w:widowControl/>
              <w:jc w:val="both"/>
              <w:rPr>
                <w:rFonts w:ascii="Arial" w:hAnsi="Arial" w:cs="Arial"/>
                <w:sz w:val="24"/>
              </w:rPr>
            </w:pPr>
            <w:r w:rsidRPr="00F9091B">
              <w:rPr>
                <w:rFonts w:ascii="Arial" w:hAnsi="Arial" w:cs="Arial"/>
                <w:sz w:val="24"/>
              </w:rPr>
              <w:t>1</w:t>
            </w:r>
          </w:p>
        </w:tc>
        <w:tc>
          <w:tcPr>
            <w:tcW w:w="0" w:type="auto"/>
            <w:tcBorders>
              <w:top w:val="single" w:sz="4" w:space="0" w:color="auto"/>
              <w:left w:val="single" w:sz="4" w:space="0" w:color="auto"/>
              <w:bottom w:val="single" w:sz="4" w:space="0" w:color="auto"/>
            </w:tcBorders>
          </w:tcPr>
          <w:p w:rsidR="005E6852" w:rsidRPr="00F9091B" w:rsidRDefault="005E6852" w:rsidP="00F9091B">
            <w:pPr>
              <w:widowControl/>
              <w:jc w:val="both"/>
              <w:rPr>
                <w:rFonts w:ascii="Arial" w:hAnsi="Arial" w:cs="Arial"/>
                <w:sz w:val="24"/>
              </w:rPr>
            </w:pPr>
            <w:r w:rsidRPr="00F9091B">
              <w:rPr>
                <w:rFonts w:ascii="Arial" w:hAnsi="Arial" w:cs="Arial"/>
                <w:sz w:val="24"/>
              </w:rPr>
              <w:t>КУМИ администрации Бессоновского района</w:t>
            </w:r>
          </w:p>
        </w:tc>
      </w:tr>
      <w:tr w:rsidR="005E6852" w:rsidRPr="00F9091B" w:rsidTr="00F9091B">
        <w:trPr>
          <w:jc w:val="center"/>
        </w:trPr>
        <w:tc>
          <w:tcPr>
            <w:tcW w:w="0" w:type="auto"/>
            <w:vMerge/>
            <w:tcBorders>
              <w:top w:val="single" w:sz="4" w:space="0" w:color="auto"/>
              <w:bottom w:val="single" w:sz="4" w:space="0" w:color="auto"/>
              <w:right w:val="single" w:sz="4" w:space="0" w:color="auto"/>
            </w:tcBorders>
          </w:tcPr>
          <w:p w:rsidR="005E6852" w:rsidRPr="00F9091B" w:rsidRDefault="005E6852" w:rsidP="00F9091B">
            <w:pPr>
              <w:widowControl/>
              <w:jc w:val="both"/>
              <w:rPr>
                <w:rFonts w:ascii="Arial" w:hAnsi="Arial" w:cs="Arial"/>
                <w:sz w:val="24"/>
              </w:rPr>
            </w:pPr>
          </w:p>
        </w:tc>
        <w:tc>
          <w:tcPr>
            <w:tcW w:w="0" w:type="auto"/>
            <w:vMerge/>
            <w:tcBorders>
              <w:top w:val="single" w:sz="4" w:space="0" w:color="auto"/>
              <w:left w:val="single" w:sz="4" w:space="0" w:color="auto"/>
              <w:bottom w:val="single" w:sz="4" w:space="0" w:color="auto"/>
              <w:right w:val="single" w:sz="4" w:space="0" w:color="auto"/>
            </w:tcBorders>
          </w:tcPr>
          <w:p w:rsidR="005E6852" w:rsidRPr="00F9091B" w:rsidRDefault="005E6852" w:rsidP="00F9091B">
            <w:pPr>
              <w:widowControl/>
              <w:jc w:val="both"/>
              <w:rPr>
                <w:rFonts w:ascii="Arial" w:hAnsi="Arial" w:cs="Arial"/>
                <w:sz w:val="24"/>
              </w:rPr>
            </w:pPr>
          </w:p>
        </w:tc>
        <w:tc>
          <w:tcPr>
            <w:tcW w:w="0" w:type="auto"/>
            <w:vMerge/>
            <w:tcBorders>
              <w:top w:val="single" w:sz="4" w:space="0" w:color="auto"/>
              <w:left w:val="single" w:sz="4" w:space="0" w:color="auto"/>
              <w:bottom w:val="single" w:sz="4" w:space="0" w:color="auto"/>
              <w:right w:val="single" w:sz="4" w:space="0" w:color="auto"/>
            </w:tcBorders>
          </w:tcPr>
          <w:p w:rsidR="005E6852" w:rsidRPr="00F9091B" w:rsidRDefault="005E6852" w:rsidP="00F9091B">
            <w:pPr>
              <w:widowControl/>
              <w:jc w:val="both"/>
              <w:rPr>
                <w:rFonts w:ascii="Arial" w:hAnsi="Arial" w:cs="Arial"/>
                <w:sz w:val="24"/>
              </w:rPr>
            </w:pPr>
          </w:p>
        </w:tc>
        <w:tc>
          <w:tcPr>
            <w:tcW w:w="0" w:type="auto"/>
            <w:vMerge/>
            <w:tcBorders>
              <w:top w:val="single" w:sz="4" w:space="0" w:color="auto"/>
              <w:left w:val="single" w:sz="4" w:space="0" w:color="auto"/>
              <w:bottom w:val="single" w:sz="4" w:space="0" w:color="auto"/>
              <w:right w:val="single" w:sz="4" w:space="0" w:color="auto"/>
            </w:tcBorders>
          </w:tcPr>
          <w:p w:rsidR="005E6852" w:rsidRPr="00F9091B" w:rsidRDefault="005E6852" w:rsidP="00F9091B">
            <w:pPr>
              <w:widowControl/>
              <w:jc w:val="both"/>
              <w:rPr>
                <w:rFonts w:ascii="Arial" w:hAnsi="Arial" w:cs="Arial"/>
                <w:sz w:val="24"/>
              </w:rPr>
            </w:pPr>
          </w:p>
        </w:tc>
        <w:tc>
          <w:tcPr>
            <w:tcW w:w="0" w:type="auto"/>
            <w:vMerge/>
            <w:tcBorders>
              <w:top w:val="single" w:sz="4" w:space="0" w:color="auto"/>
              <w:left w:val="single" w:sz="4" w:space="0" w:color="auto"/>
              <w:bottom w:val="single" w:sz="4" w:space="0" w:color="auto"/>
              <w:right w:val="single" w:sz="4" w:space="0" w:color="auto"/>
            </w:tcBorders>
          </w:tcPr>
          <w:p w:rsidR="005E6852" w:rsidRPr="00F9091B" w:rsidRDefault="005E6852" w:rsidP="00F9091B">
            <w:pPr>
              <w:widowControl/>
              <w:jc w:val="both"/>
              <w:rPr>
                <w:rFonts w:ascii="Arial" w:hAnsi="Arial" w:cs="Arial"/>
                <w:sz w:val="24"/>
              </w:rPr>
            </w:pPr>
          </w:p>
        </w:tc>
        <w:tc>
          <w:tcPr>
            <w:tcW w:w="0" w:type="auto"/>
            <w:vMerge/>
            <w:tcBorders>
              <w:top w:val="single" w:sz="4" w:space="0" w:color="auto"/>
              <w:left w:val="single" w:sz="4" w:space="0" w:color="auto"/>
              <w:bottom w:val="single" w:sz="4" w:space="0" w:color="auto"/>
              <w:right w:val="single" w:sz="4" w:space="0" w:color="auto"/>
            </w:tcBorders>
          </w:tcPr>
          <w:p w:rsidR="005E6852" w:rsidRPr="00F9091B" w:rsidRDefault="005E6852" w:rsidP="00F9091B">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5E6852" w:rsidRPr="00F9091B" w:rsidRDefault="005E6852" w:rsidP="00F9091B">
            <w:pPr>
              <w:widowControl/>
              <w:jc w:val="both"/>
              <w:rPr>
                <w:rFonts w:ascii="Arial" w:hAnsi="Arial" w:cs="Arial"/>
                <w:sz w:val="24"/>
              </w:rPr>
            </w:pPr>
            <w:r w:rsidRPr="00F9091B">
              <w:rPr>
                <w:rFonts w:ascii="Arial" w:hAnsi="Arial" w:cs="Arial"/>
                <w:sz w:val="24"/>
              </w:rPr>
              <w:t>Базовый показатель 2-общее количество мун.служащих</w:t>
            </w:r>
          </w:p>
        </w:tc>
        <w:tc>
          <w:tcPr>
            <w:tcW w:w="0" w:type="auto"/>
            <w:tcBorders>
              <w:top w:val="single" w:sz="4" w:space="0" w:color="auto"/>
              <w:left w:val="single" w:sz="4" w:space="0" w:color="auto"/>
              <w:bottom w:val="single" w:sz="4" w:space="0" w:color="auto"/>
              <w:right w:val="single" w:sz="4" w:space="0" w:color="auto"/>
            </w:tcBorders>
          </w:tcPr>
          <w:p w:rsidR="005E6852" w:rsidRPr="00F9091B" w:rsidRDefault="005E6852" w:rsidP="00F9091B">
            <w:pPr>
              <w:widowControl/>
              <w:jc w:val="both"/>
              <w:rPr>
                <w:rFonts w:ascii="Arial" w:hAnsi="Arial" w:cs="Arial"/>
                <w:sz w:val="24"/>
              </w:rPr>
            </w:pPr>
            <w:r w:rsidRPr="00F9091B">
              <w:rPr>
                <w:rFonts w:ascii="Arial" w:hAnsi="Arial" w:cs="Arial"/>
                <w:sz w:val="24"/>
              </w:rPr>
              <w:t>7</w:t>
            </w:r>
          </w:p>
        </w:tc>
        <w:tc>
          <w:tcPr>
            <w:tcW w:w="0" w:type="auto"/>
            <w:tcBorders>
              <w:top w:val="single" w:sz="4" w:space="0" w:color="auto"/>
              <w:left w:val="single" w:sz="4" w:space="0" w:color="auto"/>
              <w:bottom w:val="single" w:sz="4" w:space="0" w:color="auto"/>
              <w:right w:val="single" w:sz="4" w:space="0" w:color="auto"/>
            </w:tcBorders>
          </w:tcPr>
          <w:p w:rsidR="005E6852" w:rsidRPr="00F9091B" w:rsidRDefault="005E6852" w:rsidP="00F9091B">
            <w:pPr>
              <w:widowControl/>
              <w:jc w:val="both"/>
              <w:rPr>
                <w:rFonts w:ascii="Arial" w:hAnsi="Arial" w:cs="Arial"/>
                <w:sz w:val="24"/>
              </w:rPr>
            </w:pPr>
            <w:r w:rsidRPr="00F9091B">
              <w:rPr>
                <w:rFonts w:ascii="Arial" w:hAnsi="Arial" w:cs="Arial"/>
                <w:sz w:val="24"/>
              </w:rPr>
              <w:t>Муниц. служащие</w:t>
            </w:r>
          </w:p>
        </w:tc>
        <w:tc>
          <w:tcPr>
            <w:tcW w:w="0" w:type="auto"/>
            <w:tcBorders>
              <w:top w:val="single" w:sz="4" w:space="0" w:color="auto"/>
              <w:left w:val="single" w:sz="4" w:space="0" w:color="auto"/>
              <w:bottom w:val="single" w:sz="4" w:space="0" w:color="auto"/>
              <w:right w:val="single" w:sz="4" w:space="0" w:color="auto"/>
            </w:tcBorders>
          </w:tcPr>
          <w:p w:rsidR="005E6852" w:rsidRPr="00F9091B" w:rsidRDefault="005E6852" w:rsidP="00F9091B">
            <w:pPr>
              <w:widowControl/>
              <w:jc w:val="both"/>
              <w:rPr>
                <w:rFonts w:ascii="Arial" w:hAnsi="Arial" w:cs="Arial"/>
                <w:sz w:val="24"/>
              </w:rPr>
            </w:pPr>
            <w:r w:rsidRPr="00F9091B">
              <w:rPr>
                <w:rFonts w:ascii="Arial" w:hAnsi="Arial" w:cs="Arial"/>
                <w:sz w:val="24"/>
              </w:rPr>
              <w:t>1</w:t>
            </w:r>
          </w:p>
        </w:tc>
        <w:tc>
          <w:tcPr>
            <w:tcW w:w="0" w:type="auto"/>
            <w:tcBorders>
              <w:top w:val="single" w:sz="4" w:space="0" w:color="auto"/>
              <w:left w:val="single" w:sz="4" w:space="0" w:color="auto"/>
              <w:bottom w:val="single" w:sz="4" w:space="0" w:color="auto"/>
            </w:tcBorders>
          </w:tcPr>
          <w:p w:rsidR="005E6852" w:rsidRPr="00F9091B" w:rsidRDefault="005E6852" w:rsidP="00F9091B">
            <w:pPr>
              <w:widowControl/>
              <w:jc w:val="both"/>
              <w:rPr>
                <w:rFonts w:ascii="Arial" w:hAnsi="Arial" w:cs="Arial"/>
                <w:sz w:val="24"/>
              </w:rPr>
            </w:pPr>
            <w:r w:rsidRPr="00F9091B">
              <w:rPr>
                <w:rFonts w:ascii="Arial" w:hAnsi="Arial" w:cs="Arial"/>
                <w:sz w:val="24"/>
              </w:rPr>
              <w:t>КУМИ администрации Бессоновского района</w:t>
            </w:r>
          </w:p>
        </w:tc>
      </w:tr>
      <w:tr w:rsidR="005E6852" w:rsidRPr="00F9091B" w:rsidTr="00F9091B">
        <w:trPr>
          <w:jc w:val="center"/>
        </w:trPr>
        <w:tc>
          <w:tcPr>
            <w:tcW w:w="0" w:type="auto"/>
            <w:tcBorders>
              <w:top w:val="single" w:sz="4" w:space="0" w:color="auto"/>
              <w:bottom w:val="single" w:sz="4" w:space="0" w:color="auto"/>
              <w:right w:val="single" w:sz="4" w:space="0" w:color="auto"/>
            </w:tcBorders>
          </w:tcPr>
          <w:p w:rsidR="005E6852" w:rsidRPr="00F9091B" w:rsidRDefault="005E6852" w:rsidP="00F9091B">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5E6852" w:rsidRPr="00F9091B" w:rsidRDefault="005E6852" w:rsidP="00F9091B">
            <w:pPr>
              <w:widowControl/>
              <w:jc w:val="both"/>
              <w:rPr>
                <w:rFonts w:ascii="Arial" w:hAnsi="Arial" w:cs="Arial"/>
                <w:sz w:val="24"/>
              </w:rPr>
            </w:pPr>
            <w:r w:rsidRPr="00F9091B">
              <w:rPr>
                <w:rFonts w:ascii="Arial" w:hAnsi="Arial" w:cs="Arial"/>
                <w:sz w:val="24"/>
              </w:rPr>
              <w:t>2.Своевременное</w:t>
            </w:r>
            <w:r w:rsidR="00F9091B">
              <w:rPr>
                <w:rFonts w:ascii="Arial" w:hAnsi="Arial" w:cs="Arial"/>
                <w:sz w:val="24"/>
              </w:rPr>
              <w:t xml:space="preserve"> </w:t>
            </w:r>
            <w:r w:rsidRPr="00F9091B">
              <w:rPr>
                <w:rFonts w:ascii="Arial" w:hAnsi="Arial" w:cs="Arial"/>
                <w:sz w:val="24"/>
              </w:rPr>
              <w:t>и качественное размещение муниципального заказа. (Количество электронных аукционов)</w:t>
            </w:r>
          </w:p>
        </w:tc>
        <w:tc>
          <w:tcPr>
            <w:tcW w:w="0" w:type="auto"/>
            <w:tcBorders>
              <w:top w:val="single" w:sz="4" w:space="0" w:color="auto"/>
              <w:left w:val="single" w:sz="4" w:space="0" w:color="auto"/>
              <w:bottom w:val="single" w:sz="4" w:space="0" w:color="auto"/>
              <w:right w:val="single" w:sz="4" w:space="0" w:color="auto"/>
            </w:tcBorders>
          </w:tcPr>
          <w:p w:rsidR="005E6852" w:rsidRPr="00F9091B" w:rsidRDefault="005E6852" w:rsidP="00F9091B">
            <w:pPr>
              <w:widowControl/>
              <w:jc w:val="both"/>
              <w:rPr>
                <w:rFonts w:ascii="Arial" w:hAnsi="Arial" w:cs="Arial"/>
                <w:sz w:val="24"/>
              </w:rPr>
            </w:pPr>
            <w:r w:rsidRPr="00F9091B">
              <w:rPr>
                <w:rFonts w:ascii="Arial" w:hAnsi="Arial" w:cs="Arial"/>
                <w:sz w:val="24"/>
              </w:rPr>
              <w:t>Ед.</w:t>
            </w:r>
          </w:p>
        </w:tc>
        <w:tc>
          <w:tcPr>
            <w:tcW w:w="0" w:type="auto"/>
            <w:tcBorders>
              <w:top w:val="single" w:sz="4" w:space="0" w:color="auto"/>
              <w:left w:val="single" w:sz="4" w:space="0" w:color="auto"/>
              <w:bottom w:val="single" w:sz="4" w:space="0" w:color="auto"/>
              <w:right w:val="single" w:sz="4" w:space="0" w:color="auto"/>
            </w:tcBorders>
          </w:tcPr>
          <w:p w:rsidR="005E6852" w:rsidRPr="00F9091B" w:rsidRDefault="005E6852" w:rsidP="00F9091B">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5E6852" w:rsidRPr="00F9091B" w:rsidRDefault="005E6852" w:rsidP="00F9091B">
            <w:pPr>
              <w:widowControl/>
              <w:jc w:val="both"/>
              <w:rPr>
                <w:rFonts w:ascii="Arial" w:hAnsi="Arial" w:cs="Arial"/>
                <w:sz w:val="24"/>
              </w:rPr>
            </w:pPr>
            <w:r w:rsidRPr="00F9091B">
              <w:rPr>
                <w:rFonts w:ascii="Arial" w:hAnsi="Arial" w:cs="Arial"/>
                <w:sz w:val="24"/>
              </w:rPr>
              <w:t>За квартал,</w:t>
            </w:r>
          </w:p>
          <w:p w:rsidR="005E6852" w:rsidRPr="00F9091B" w:rsidRDefault="005E6852" w:rsidP="00F9091B">
            <w:pPr>
              <w:widowControl/>
              <w:jc w:val="both"/>
              <w:rPr>
                <w:rFonts w:ascii="Arial" w:hAnsi="Arial" w:cs="Arial"/>
                <w:sz w:val="24"/>
              </w:rPr>
            </w:pPr>
            <w:r w:rsidRPr="00F9091B">
              <w:rPr>
                <w:rFonts w:ascii="Arial" w:hAnsi="Arial" w:cs="Arial"/>
                <w:sz w:val="24"/>
              </w:rPr>
              <w:t>За полугодие,</w:t>
            </w:r>
          </w:p>
          <w:p w:rsidR="005E6852" w:rsidRPr="00F9091B" w:rsidRDefault="005E6852" w:rsidP="00F9091B">
            <w:pPr>
              <w:widowControl/>
              <w:jc w:val="both"/>
              <w:rPr>
                <w:rFonts w:ascii="Arial" w:hAnsi="Arial" w:cs="Arial"/>
                <w:sz w:val="24"/>
              </w:rPr>
            </w:pPr>
            <w:r w:rsidRPr="00F9091B">
              <w:rPr>
                <w:rFonts w:ascii="Arial" w:hAnsi="Arial" w:cs="Arial"/>
                <w:sz w:val="24"/>
              </w:rPr>
              <w:t xml:space="preserve"> За 9 месяцев,</w:t>
            </w:r>
          </w:p>
          <w:p w:rsidR="005E6852" w:rsidRPr="00F9091B" w:rsidRDefault="005E6852" w:rsidP="00F9091B">
            <w:pPr>
              <w:widowControl/>
              <w:jc w:val="both"/>
              <w:rPr>
                <w:rFonts w:ascii="Arial" w:hAnsi="Arial" w:cs="Arial"/>
                <w:sz w:val="24"/>
              </w:rPr>
            </w:pPr>
            <w:r w:rsidRPr="00F9091B">
              <w:rPr>
                <w:rFonts w:ascii="Arial" w:hAnsi="Arial" w:cs="Arial"/>
                <w:sz w:val="24"/>
              </w:rPr>
              <w:t>За год</w:t>
            </w:r>
          </w:p>
        </w:tc>
        <w:tc>
          <w:tcPr>
            <w:tcW w:w="0" w:type="auto"/>
            <w:tcBorders>
              <w:top w:val="single" w:sz="4" w:space="0" w:color="auto"/>
              <w:left w:val="single" w:sz="4" w:space="0" w:color="auto"/>
              <w:bottom w:val="single" w:sz="4" w:space="0" w:color="auto"/>
              <w:right w:val="single" w:sz="4" w:space="0" w:color="auto"/>
            </w:tcBorders>
          </w:tcPr>
          <w:p w:rsidR="005E6852" w:rsidRPr="00F9091B" w:rsidRDefault="005E6852" w:rsidP="00F9091B">
            <w:pPr>
              <w:widowControl/>
              <w:jc w:val="both"/>
              <w:rPr>
                <w:rFonts w:ascii="Arial" w:hAnsi="Arial" w:cs="Arial"/>
                <w:sz w:val="24"/>
              </w:rPr>
            </w:pPr>
            <w:r w:rsidRPr="00F9091B">
              <w:rPr>
                <w:rFonts w:ascii="Arial" w:hAnsi="Arial" w:cs="Arial"/>
                <w:sz w:val="24"/>
              </w:rPr>
              <w:t>Базовый показатель 1</w:t>
            </w:r>
          </w:p>
        </w:tc>
        <w:tc>
          <w:tcPr>
            <w:tcW w:w="0" w:type="auto"/>
            <w:tcBorders>
              <w:top w:val="single" w:sz="4" w:space="0" w:color="auto"/>
              <w:left w:val="single" w:sz="4" w:space="0" w:color="auto"/>
              <w:bottom w:val="single" w:sz="4" w:space="0" w:color="auto"/>
              <w:right w:val="single" w:sz="4" w:space="0" w:color="auto"/>
            </w:tcBorders>
          </w:tcPr>
          <w:p w:rsidR="005E6852" w:rsidRPr="00F9091B" w:rsidRDefault="005E6852" w:rsidP="00F9091B">
            <w:pPr>
              <w:widowControl/>
              <w:jc w:val="both"/>
              <w:rPr>
                <w:rFonts w:ascii="Arial" w:hAnsi="Arial" w:cs="Arial"/>
                <w:sz w:val="24"/>
              </w:rPr>
            </w:pPr>
            <w:r w:rsidRPr="00F9091B">
              <w:rPr>
                <w:rFonts w:ascii="Arial" w:hAnsi="Arial" w:cs="Arial"/>
                <w:sz w:val="24"/>
              </w:rPr>
              <w:t xml:space="preserve">Базовый показатель 1 –кол-во размещенных аукционов </w:t>
            </w:r>
          </w:p>
        </w:tc>
        <w:tc>
          <w:tcPr>
            <w:tcW w:w="0" w:type="auto"/>
            <w:tcBorders>
              <w:top w:val="single" w:sz="4" w:space="0" w:color="auto"/>
              <w:left w:val="single" w:sz="4" w:space="0" w:color="auto"/>
              <w:bottom w:val="single" w:sz="4" w:space="0" w:color="auto"/>
              <w:right w:val="single" w:sz="4" w:space="0" w:color="auto"/>
            </w:tcBorders>
          </w:tcPr>
          <w:p w:rsidR="005E6852" w:rsidRPr="00F9091B" w:rsidRDefault="005E6852" w:rsidP="00F9091B">
            <w:pPr>
              <w:widowControl/>
              <w:jc w:val="both"/>
              <w:rPr>
                <w:rFonts w:ascii="Arial" w:hAnsi="Arial" w:cs="Arial"/>
                <w:sz w:val="24"/>
              </w:rPr>
            </w:pPr>
            <w:r w:rsidRPr="00F9091B">
              <w:rPr>
                <w:rFonts w:ascii="Arial" w:hAnsi="Arial" w:cs="Arial"/>
                <w:sz w:val="24"/>
              </w:rPr>
              <w:t>7</w:t>
            </w:r>
          </w:p>
        </w:tc>
        <w:tc>
          <w:tcPr>
            <w:tcW w:w="0" w:type="auto"/>
            <w:tcBorders>
              <w:top w:val="single" w:sz="4" w:space="0" w:color="auto"/>
              <w:left w:val="single" w:sz="4" w:space="0" w:color="auto"/>
              <w:bottom w:val="single" w:sz="4" w:space="0" w:color="auto"/>
              <w:right w:val="single" w:sz="4" w:space="0" w:color="auto"/>
            </w:tcBorders>
          </w:tcPr>
          <w:p w:rsidR="005E6852" w:rsidRPr="00F9091B" w:rsidRDefault="005E6852" w:rsidP="00F9091B">
            <w:pPr>
              <w:widowControl/>
              <w:jc w:val="both"/>
              <w:rPr>
                <w:rFonts w:ascii="Arial" w:hAnsi="Arial" w:cs="Arial"/>
                <w:sz w:val="24"/>
              </w:rPr>
            </w:pPr>
            <w:r w:rsidRPr="00F9091B">
              <w:rPr>
                <w:rFonts w:ascii="Arial" w:hAnsi="Arial" w:cs="Arial"/>
                <w:sz w:val="24"/>
              </w:rPr>
              <w:t>кол-во размещенных аукционов</w:t>
            </w:r>
          </w:p>
        </w:tc>
        <w:tc>
          <w:tcPr>
            <w:tcW w:w="0" w:type="auto"/>
            <w:tcBorders>
              <w:top w:val="single" w:sz="4" w:space="0" w:color="auto"/>
              <w:left w:val="single" w:sz="4" w:space="0" w:color="auto"/>
              <w:bottom w:val="single" w:sz="4" w:space="0" w:color="auto"/>
              <w:right w:val="single" w:sz="4" w:space="0" w:color="auto"/>
            </w:tcBorders>
          </w:tcPr>
          <w:p w:rsidR="005E6852" w:rsidRPr="00F9091B" w:rsidRDefault="005E6852" w:rsidP="00F9091B">
            <w:pPr>
              <w:widowControl/>
              <w:jc w:val="both"/>
              <w:rPr>
                <w:rFonts w:ascii="Arial" w:hAnsi="Arial" w:cs="Arial"/>
                <w:sz w:val="24"/>
              </w:rPr>
            </w:pPr>
            <w:r w:rsidRPr="00F9091B">
              <w:rPr>
                <w:rFonts w:ascii="Arial" w:hAnsi="Arial" w:cs="Arial"/>
                <w:sz w:val="24"/>
              </w:rPr>
              <w:t>1</w:t>
            </w:r>
          </w:p>
        </w:tc>
        <w:tc>
          <w:tcPr>
            <w:tcW w:w="0" w:type="auto"/>
            <w:tcBorders>
              <w:top w:val="single" w:sz="4" w:space="0" w:color="auto"/>
              <w:left w:val="single" w:sz="4" w:space="0" w:color="auto"/>
              <w:bottom w:val="single" w:sz="4" w:space="0" w:color="auto"/>
            </w:tcBorders>
          </w:tcPr>
          <w:p w:rsidR="005E6852" w:rsidRPr="00F9091B" w:rsidRDefault="005E6852" w:rsidP="00F9091B">
            <w:pPr>
              <w:widowControl/>
              <w:jc w:val="both"/>
              <w:rPr>
                <w:rFonts w:ascii="Arial" w:hAnsi="Arial" w:cs="Arial"/>
                <w:sz w:val="24"/>
              </w:rPr>
            </w:pPr>
            <w:r w:rsidRPr="00F9091B">
              <w:rPr>
                <w:rFonts w:ascii="Arial" w:hAnsi="Arial" w:cs="Arial"/>
                <w:sz w:val="24"/>
              </w:rPr>
              <w:t>КУМИ администрации Бессоновского района</w:t>
            </w:r>
          </w:p>
        </w:tc>
      </w:tr>
      <w:tr w:rsidR="005E6852" w:rsidRPr="00F9091B" w:rsidTr="00F9091B">
        <w:trPr>
          <w:jc w:val="center"/>
        </w:trPr>
        <w:tc>
          <w:tcPr>
            <w:tcW w:w="0" w:type="auto"/>
            <w:tcBorders>
              <w:top w:val="single" w:sz="4" w:space="0" w:color="auto"/>
              <w:bottom w:val="single" w:sz="4" w:space="0" w:color="auto"/>
              <w:right w:val="single" w:sz="4" w:space="0" w:color="auto"/>
            </w:tcBorders>
          </w:tcPr>
          <w:p w:rsidR="005E6852" w:rsidRPr="00F9091B" w:rsidRDefault="005E6852" w:rsidP="00F9091B">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A61073" w:rsidRPr="00F9091B" w:rsidRDefault="005E6852" w:rsidP="00F9091B">
            <w:pPr>
              <w:widowControl/>
              <w:jc w:val="both"/>
              <w:rPr>
                <w:rFonts w:ascii="Arial" w:hAnsi="Arial" w:cs="Arial"/>
                <w:sz w:val="24"/>
              </w:rPr>
            </w:pPr>
            <w:r w:rsidRPr="00F9091B">
              <w:rPr>
                <w:rFonts w:ascii="Arial" w:hAnsi="Arial" w:cs="Arial"/>
                <w:sz w:val="24"/>
              </w:rPr>
              <w:t>3.Процент выполнения плана по доходам бюджета Бессоновского района Пензенской области от управления и распоряжения муниципальным имуществом</w:t>
            </w:r>
            <w:r w:rsidR="00F9091B" w:rsidRPr="00F9091B">
              <w:rPr>
                <w:rFonts w:ascii="Arial" w:hAnsi="Arial" w:cs="Arial"/>
                <w:sz w:val="24"/>
              </w:rPr>
              <w:t>,</w:t>
            </w:r>
            <w:r w:rsidRPr="00F9091B">
              <w:rPr>
                <w:rFonts w:ascii="Arial" w:hAnsi="Arial" w:cs="Arial"/>
                <w:sz w:val="24"/>
              </w:rPr>
              <w:t xml:space="preserve"> включая доходы от приватизации</w:t>
            </w:r>
          </w:p>
        </w:tc>
        <w:tc>
          <w:tcPr>
            <w:tcW w:w="0" w:type="auto"/>
            <w:tcBorders>
              <w:top w:val="single" w:sz="4" w:space="0" w:color="auto"/>
              <w:left w:val="single" w:sz="4" w:space="0" w:color="auto"/>
              <w:bottom w:val="single" w:sz="4" w:space="0" w:color="auto"/>
              <w:right w:val="single" w:sz="4" w:space="0" w:color="auto"/>
            </w:tcBorders>
          </w:tcPr>
          <w:p w:rsidR="005E6852" w:rsidRPr="00F9091B" w:rsidRDefault="005E6852" w:rsidP="00F9091B">
            <w:pPr>
              <w:widowControl/>
              <w:jc w:val="both"/>
              <w:rPr>
                <w:rFonts w:ascii="Arial" w:hAnsi="Arial" w:cs="Arial"/>
                <w:sz w:val="24"/>
              </w:rPr>
            </w:pPr>
            <w:r w:rsidRPr="00F9091B">
              <w:rPr>
                <w:rFonts w:ascii="Arial" w:hAnsi="Arial" w:cs="Arial"/>
                <w:sz w:val="24"/>
              </w:rPr>
              <w:t>%</w:t>
            </w:r>
          </w:p>
        </w:tc>
        <w:tc>
          <w:tcPr>
            <w:tcW w:w="0" w:type="auto"/>
            <w:tcBorders>
              <w:top w:val="single" w:sz="4" w:space="0" w:color="auto"/>
              <w:left w:val="single" w:sz="4" w:space="0" w:color="auto"/>
              <w:bottom w:val="single" w:sz="4" w:space="0" w:color="auto"/>
              <w:right w:val="single" w:sz="4" w:space="0" w:color="auto"/>
            </w:tcBorders>
          </w:tcPr>
          <w:p w:rsidR="005E6852" w:rsidRPr="00F9091B" w:rsidRDefault="005E6852" w:rsidP="00F9091B">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5E6852" w:rsidRPr="00F9091B" w:rsidRDefault="005E6852" w:rsidP="00F9091B">
            <w:pPr>
              <w:widowControl/>
              <w:jc w:val="both"/>
              <w:rPr>
                <w:rFonts w:ascii="Arial" w:hAnsi="Arial" w:cs="Arial"/>
                <w:sz w:val="24"/>
              </w:rPr>
            </w:pPr>
            <w:r w:rsidRPr="00F9091B">
              <w:rPr>
                <w:rFonts w:ascii="Arial" w:hAnsi="Arial" w:cs="Arial"/>
                <w:sz w:val="24"/>
              </w:rPr>
              <w:t>За квартал,</w:t>
            </w:r>
          </w:p>
          <w:p w:rsidR="005E6852" w:rsidRPr="00F9091B" w:rsidRDefault="005E6852" w:rsidP="00F9091B">
            <w:pPr>
              <w:widowControl/>
              <w:jc w:val="both"/>
              <w:rPr>
                <w:rFonts w:ascii="Arial" w:hAnsi="Arial" w:cs="Arial"/>
                <w:sz w:val="24"/>
              </w:rPr>
            </w:pPr>
            <w:r w:rsidRPr="00F9091B">
              <w:rPr>
                <w:rFonts w:ascii="Arial" w:hAnsi="Arial" w:cs="Arial"/>
                <w:sz w:val="24"/>
              </w:rPr>
              <w:t>За полугодие,</w:t>
            </w:r>
          </w:p>
          <w:p w:rsidR="005E6852" w:rsidRPr="00F9091B" w:rsidRDefault="005E6852" w:rsidP="00F9091B">
            <w:pPr>
              <w:widowControl/>
              <w:jc w:val="both"/>
              <w:rPr>
                <w:rFonts w:ascii="Arial" w:hAnsi="Arial" w:cs="Arial"/>
                <w:sz w:val="24"/>
              </w:rPr>
            </w:pPr>
            <w:r w:rsidRPr="00F9091B">
              <w:rPr>
                <w:rFonts w:ascii="Arial" w:hAnsi="Arial" w:cs="Arial"/>
                <w:sz w:val="24"/>
              </w:rPr>
              <w:t xml:space="preserve"> За 9 месяцев,</w:t>
            </w:r>
          </w:p>
          <w:p w:rsidR="005E6852" w:rsidRPr="00F9091B" w:rsidRDefault="005E6852" w:rsidP="00F9091B">
            <w:pPr>
              <w:widowControl/>
              <w:jc w:val="both"/>
              <w:rPr>
                <w:rFonts w:ascii="Arial" w:hAnsi="Arial" w:cs="Arial"/>
                <w:sz w:val="24"/>
              </w:rPr>
            </w:pPr>
            <w:r w:rsidRPr="00F9091B">
              <w:rPr>
                <w:rFonts w:ascii="Arial" w:hAnsi="Arial" w:cs="Arial"/>
                <w:sz w:val="24"/>
              </w:rPr>
              <w:t>За год</w:t>
            </w:r>
          </w:p>
        </w:tc>
        <w:tc>
          <w:tcPr>
            <w:tcW w:w="0" w:type="auto"/>
            <w:tcBorders>
              <w:top w:val="single" w:sz="4" w:space="0" w:color="auto"/>
              <w:left w:val="single" w:sz="4" w:space="0" w:color="auto"/>
              <w:bottom w:val="single" w:sz="4" w:space="0" w:color="auto"/>
              <w:right w:val="single" w:sz="4" w:space="0" w:color="auto"/>
            </w:tcBorders>
          </w:tcPr>
          <w:p w:rsidR="005E6852" w:rsidRPr="00F9091B" w:rsidRDefault="005E6852" w:rsidP="00F9091B">
            <w:pPr>
              <w:widowControl/>
              <w:jc w:val="both"/>
              <w:rPr>
                <w:rFonts w:ascii="Arial" w:hAnsi="Arial" w:cs="Arial"/>
                <w:sz w:val="24"/>
              </w:rPr>
            </w:pPr>
            <w:r w:rsidRPr="00F9091B">
              <w:rPr>
                <w:rFonts w:ascii="Arial" w:hAnsi="Arial" w:cs="Arial"/>
                <w:sz w:val="24"/>
              </w:rPr>
              <w:t>Баз.показатель 1/Баз.показатель 2 х 100%</w:t>
            </w:r>
          </w:p>
        </w:tc>
        <w:tc>
          <w:tcPr>
            <w:tcW w:w="0" w:type="auto"/>
            <w:tcBorders>
              <w:top w:val="single" w:sz="4" w:space="0" w:color="auto"/>
              <w:left w:val="single" w:sz="4" w:space="0" w:color="auto"/>
              <w:bottom w:val="single" w:sz="4" w:space="0" w:color="auto"/>
              <w:right w:val="single" w:sz="4" w:space="0" w:color="auto"/>
            </w:tcBorders>
          </w:tcPr>
          <w:p w:rsidR="005E6852" w:rsidRPr="00F9091B" w:rsidRDefault="005E6852" w:rsidP="00F9091B">
            <w:pPr>
              <w:widowControl/>
              <w:jc w:val="both"/>
              <w:rPr>
                <w:rFonts w:ascii="Arial" w:hAnsi="Arial" w:cs="Arial"/>
                <w:sz w:val="24"/>
              </w:rPr>
            </w:pPr>
            <w:r w:rsidRPr="00F9091B">
              <w:rPr>
                <w:rFonts w:ascii="Arial" w:hAnsi="Arial" w:cs="Arial"/>
                <w:sz w:val="24"/>
              </w:rPr>
              <w:t>Базовый показатель 1 –факт</w:t>
            </w:r>
          </w:p>
          <w:p w:rsidR="005E6852" w:rsidRPr="00F9091B" w:rsidRDefault="005E6852" w:rsidP="00F9091B">
            <w:pPr>
              <w:widowControl/>
              <w:jc w:val="both"/>
              <w:rPr>
                <w:rFonts w:ascii="Arial" w:hAnsi="Arial" w:cs="Arial"/>
                <w:sz w:val="24"/>
              </w:rPr>
            </w:pPr>
            <w:r w:rsidRPr="00F9091B">
              <w:rPr>
                <w:rFonts w:ascii="Arial" w:hAnsi="Arial" w:cs="Arial"/>
                <w:sz w:val="24"/>
              </w:rPr>
              <w:t xml:space="preserve"> Базовый показатель 2 –план</w:t>
            </w:r>
          </w:p>
        </w:tc>
        <w:tc>
          <w:tcPr>
            <w:tcW w:w="0" w:type="auto"/>
            <w:tcBorders>
              <w:top w:val="single" w:sz="4" w:space="0" w:color="auto"/>
              <w:left w:val="single" w:sz="4" w:space="0" w:color="auto"/>
              <w:bottom w:val="single" w:sz="4" w:space="0" w:color="auto"/>
              <w:right w:val="single" w:sz="4" w:space="0" w:color="auto"/>
            </w:tcBorders>
          </w:tcPr>
          <w:p w:rsidR="005E6852" w:rsidRPr="00F9091B" w:rsidRDefault="005E6852" w:rsidP="00F9091B">
            <w:pPr>
              <w:widowControl/>
              <w:jc w:val="both"/>
              <w:rPr>
                <w:rFonts w:ascii="Arial" w:hAnsi="Arial" w:cs="Arial"/>
                <w:sz w:val="24"/>
              </w:rPr>
            </w:pPr>
            <w:r w:rsidRPr="00F9091B">
              <w:rPr>
                <w:rFonts w:ascii="Arial" w:hAnsi="Arial" w:cs="Arial"/>
                <w:sz w:val="24"/>
              </w:rPr>
              <w:t>5</w:t>
            </w:r>
          </w:p>
        </w:tc>
        <w:tc>
          <w:tcPr>
            <w:tcW w:w="0" w:type="auto"/>
            <w:tcBorders>
              <w:top w:val="single" w:sz="4" w:space="0" w:color="auto"/>
              <w:left w:val="single" w:sz="4" w:space="0" w:color="auto"/>
              <w:bottom w:val="single" w:sz="4" w:space="0" w:color="auto"/>
              <w:right w:val="single" w:sz="4" w:space="0" w:color="auto"/>
            </w:tcBorders>
          </w:tcPr>
          <w:p w:rsidR="005E6852" w:rsidRPr="00F9091B" w:rsidRDefault="005E6852" w:rsidP="00F9091B">
            <w:pPr>
              <w:widowControl/>
              <w:jc w:val="both"/>
              <w:rPr>
                <w:rFonts w:ascii="Arial" w:hAnsi="Arial" w:cs="Arial"/>
                <w:sz w:val="24"/>
              </w:rPr>
            </w:pPr>
            <w:r w:rsidRPr="00F9091B">
              <w:rPr>
                <w:rFonts w:ascii="Arial" w:hAnsi="Arial" w:cs="Arial"/>
                <w:sz w:val="24"/>
              </w:rPr>
              <w:t xml:space="preserve">Сумма факт. доходов, </w:t>
            </w:r>
          </w:p>
          <w:p w:rsidR="005E6852" w:rsidRPr="00F9091B" w:rsidRDefault="005E6852" w:rsidP="00F9091B">
            <w:pPr>
              <w:widowControl/>
              <w:jc w:val="both"/>
              <w:rPr>
                <w:rFonts w:ascii="Arial" w:hAnsi="Arial" w:cs="Arial"/>
                <w:sz w:val="24"/>
              </w:rPr>
            </w:pPr>
            <w:r w:rsidRPr="00F9091B">
              <w:rPr>
                <w:rFonts w:ascii="Arial" w:hAnsi="Arial" w:cs="Arial"/>
                <w:sz w:val="24"/>
              </w:rPr>
              <w:t>тыс. руб.</w:t>
            </w:r>
          </w:p>
          <w:p w:rsidR="005E6852" w:rsidRPr="00F9091B" w:rsidRDefault="005E6852" w:rsidP="00F9091B">
            <w:pPr>
              <w:widowControl/>
              <w:jc w:val="both"/>
              <w:rPr>
                <w:rFonts w:ascii="Arial" w:hAnsi="Arial" w:cs="Arial"/>
                <w:sz w:val="24"/>
              </w:rPr>
            </w:pPr>
          </w:p>
          <w:p w:rsidR="005E6852" w:rsidRPr="00F9091B" w:rsidRDefault="005E6852" w:rsidP="00F9091B">
            <w:pPr>
              <w:widowControl/>
              <w:jc w:val="both"/>
              <w:rPr>
                <w:rFonts w:ascii="Arial" w:hAnsi="Arial" w:cs="Arial"/>
                <w:sz w:val="24"/>
              </w:rPr>
            </w:pPr>
            <w:r w:rsidRPr="00F9091B">
              <w:rPr>
                <w:rFonts w:ascii="Arial" w:hAnsi="Arial" w:cs="Arial"/>
                <w:sz w:val="24"/>
              </w:rPr>
              <w:t xml:space="preserve">План доходов, </w:t>
            </w:r>
          </w:p>
          <w:p w:rsidR="005E6852" w:rsidRPr="00F9091B" w:rsidRDefault="005E6852" w:rsidP="00F9091B">
            <w:pPr>
              <w:widowControl/>
              <w:jc w:val="both"/>
              <w:rPr>
                <w:rFonts w:ascii="Arial" w:hAnsi="Arial" w:cs="Arial"/>
                <w:sz w:val="24"/>
              </w:rPr>
            </w:pPr>
            <w:r w:rsidRPr="00F9091B">
              <w:rPr>
                <w:rFonts w:ascii="Arial" w:hAnsi="Arial" w:cs="Arial"/>
                <w:sz w:val="24"/>
              </w:rPr>
              <w:t>тыс. руб.</w:t>
            </w:r>
          </w:p>
          <w:p w:rsidR="005E6852" w:rsidRPr="00F9091B" w:rsidRDefault="005E6852" w:rsidP="00F9091B">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5E6852" w:rsidRPr="00F9091B" w:rsidRDefault="005E6852" w:rsidP="00F9091B">
            <w:pPr>
              <w:widowControl/>
              <w:jc w:val="both"/>
              <w:rPr>
                <w:rFonts w:ascii="Arial" w:hAnsi="Arial" w:cs="Arial"/>
                <w:sz w:val="24"/>
              </w:rPr>
            </w:pPr>
            <w:r w:rsidRPr="00F9091B">
              <w:rPr>
                <w:rFonts w:ascii="Arial" w:hAnsi="Arial" w:cs="Arial"/>
                <w:sz w:val="24"/>
              </w:rPr>
              <w:t>1</w:t>
            </w:r>
          </w:p>
        </w:tc>
        <w:tc>
          <w:tcPr>
            <w:tcW w:w="0" w:type="auto"/>
            <w:tcBorders>
              <w:top w:val="single" w:sz="4" w:space="0" w:color="auto"/>
              <w:left w:val="single" w:sz="4" w:space="0" w:color="auto"/>
              <w:bottom w:val="single" w:sz="4" w:space="0" w:color="auto"/>
            </w:tcBorders>
          </w:tcPr>
          <w:p w:rsidR="005E6852" w:rsidRPr="00F9091B" w:rsidRDefault="005E6852" w:rsidP="00F9091B">
            <w:pPr>
              <w:widowControl/>
              <w:jc w:val="both"/>
              <w:rPr>
                <w:rFonts w:ascii="Arial" w:hAnsi="Arial" w:cs="Arial"/>
                <w:sz w:val="24"/>
              </w:rPr>
            </w:pPr>
            <w:r w:rsidRPr="00F9091B">
              <w:rPr>
                <w:rFonts w:ascii="Arial" w:hAnsi="Arial" w:cs="Arial"/>
                <w:sz w:val="24"/>
              </w:rPr>
              <w:t>КУМИ администрации Бессоновского района</w:t>
            </w:r>
          </w:p>
        </w:tc>
      </w:tr>
      <w:tr w:rsidR="005E6852" w:rsidRPr="00F9091B" w:rsidTr="00F9091B">
        <w:trPr>
          <w:jc w:val="center"/>
        </w:trPr>
        <w:tc>
          <w:tcPr>
            <w:tcW w:w="0" w:type="auto"/>
            <w:tcBorders>
              <w:top w:val="single" w:sz="4" w:space="0" w:color="auto"/>
              <w:bottom w:val="single" w:sz="4" w:space="0" w:color="auto"/>
              <w:right w:val="single" w:sz="4" w:space="0" w:color="auto"/>
            </w:tcBorders>
          </w:tcPr>
          <w:p w:rsidR="005E6852" w:rsidRPr="00F9091B" w:rsidRDefault="005E6852" w:rsidP="00F9091B">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A61073" w:rsidRPr="00F9091B" w:rsidRDefault="005E6852" w:rsidP="00F9091B">
            <w:pPr>
              <w:widowControl/>
              <w:jc w:val="both"/>
              <w:rPr>
                <w:rFonts w:ascii="Arial" w:hAnsi="Arial" w:cs="Arial"/>
                <w:sz w:val="24"/>
              </w:rPr>
            </w:pPr>
            <w:r w:rsidRPr="00F9091B">
              <w:rPr>
                <w:rFonts w:ascii="Arial" w:hAnsi="Arial" w:cs="Arial"/>
                <w:sz w:val="24"/>
              </w:rPr>
              <w:t>4.Доля объектов недвижимого имущества, на которые зарегистрировано право собственности Бессоновского района, в общем количестве объектов недвижимого имущества, учитываемых в реестре муниципального имущества Бессоновского района</w:t>
            </w:r>
          </w:p>
          <w:p w:rsidR="00A61073" w:rsidRPr="00F9091B" w:rsidRDefault="00A61073" w:rsidP="00F9091B">
            <w:pPr>
              <w:widowControl/>
              <w:jc w:val="both"/>
              <w:rPr>
                <w:rFonts w:ascii="Arial" w:hAnsi="Arial" w:cs="Arial"/>
                <w:sz w:val="24"/>
              </w:rPr>
            </w:pPr>
          </w:p>
          <w:p w:rsidR="00A61073" w:rsidRPr="00F9091B" w:rsidRDefault="00A61073" w:rsidP="00F9091B">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5E6852" w:rsidRPr="00F9091B" w:rsidRDefault="005E6852" w:rsidP="00F9091B">
            <w:pPr>
              <w:widowControl/>
              <w:jc w:val="both"/>
              <w:rPr>
                <w:rFonts w:ascii="Arial" w:hAnsi="Arial" w:cs="Arial"/>
                <w:sz w:val="24"/>
              </w:rPr>
            </w:pPr>
            <w:r w:rsidRPr="00F9091B">
              <w:rPr>
                <w:rFonts w:ascii="Arial" w:hAnsi="Arial" w:cs="Arial"/>
                <w:sz w:val="24"/>
              </w:rPr>
              <w:t>%</w:t>
            </w:r>
          </w:p>
        </w:tc>
        <w:tc>
          <w:tcPr>
            <w:tcW w:w="0" w:type="auto"/>
            <w:tcBorders>
              <w:top w:val="single" w:sz="4" w:space="0" w:color="auto"/>
              <w:left w:val="single" w:sz="4" w:space="0" w:color="auto"/>
              <w:bottom w:val="single" w:sz="4" w:space="0" w:color="auto"/>
              <w:right w:val="single" w:sz="4" w:space="0" w:color="auto"/>
            </w:tcBorders>
          </w:tcPr>
          <w:p w:rsidR="005E6852" w:rsidRPr="00F9091B" w:rsidRDefault="005E6852" w:rsidP="00F9091B">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5E6852" w:rsidRPr="00F9091B" w:rsidRDefault="005E6852" w:rsidP="00F9091B">
            <w:pPr>
              <w:widowControl/>
              <w:jc w:val="both"/>
              <w:rPr>
                <w:rFonts w:ascii="Arial" w:hAnsi="Arial" w:cs="Arial"/>
                <w:sz w:val="24"/>
              </w:rPr>
            </w:pPr>
            <w:r w:rsidRPr="00F9091B">
              <w:rPr>
                <w:rFonts w:ascii="Arial" w:hAnsi="Arial" w:cs="Arial"/>
                <w:sz w:val="24"/>
              </w:rPr>
              <w:t>За квартал,</w:t>
            </w:r>
          </w:p>
          <w:p w:rsidR="005E6852" w:rsidRPr="00F9091B" w:rsidRDefault="005E6852" w:rsidP="00F9091B">
            <w:pPr>
              <w:widowControl/>
              <w:jc w:val="both"/>
              <w:rPr>
                <w:rFonts w:ascii="Arial" w:hAnsi="Arial" w:cs="Arial"/>
                <w:sz w:val="24"/>
              </w:rPr>
            </w:pPr>
            <w:r w:rsidRPr="00F9091B">
              <w:rPr>
                <w:rFonts w:ascii="Arial" w:hAnsi="Arial" w:cs="Arial"/>
                <w:sz w:val="24"/>
              </w:rPr>
              <w:t>За полугодие,</w:t>
            </w:r>
          </w:p>
          <w:p w:rsidR="005E6852" w:rsidRPr="00F9091B" w:rsidRDefault="005E6852" w:rsidP="00F9091B">
            <w:pPr>
              <w:widowControl/>
              <w:jc w:val="both"/>
              <w:rPr>
                <w:rFonts w:ascii="Arial" w:hAnsi="Arial" w:cs="Arial"/>
                <w:sz w:val="24"/>
              </w:rPr>
            </w:pPr>
            <w:r w:rsidRPr="00F9091B">
              <w:rPr>
                <w:rFonts w:ascii="Arial" w:hAnsi="Arial" w:cs="Arial"/>
                <w:sz w:val="24"/>
              </w:rPr>
              <w:t xml:space="preserve"> За 9 месяцев,</w:t>
            </w:r>
          </w:p>
          <w:p w:rsidR="005E6852" w:rsidRPr="00F9091B" w:rsidRDefault="005E6852" w:rsidP="00F9091B">
            <w:pPr>
              <w:widowControl/>
              <w:jc w:val="both"/>
              <w:rPr>
                <w:rFonts w:ascii="Arial" w:hAnsi="Arial" w:cs="Arial"/>
                <w:sz w:val="24"/>
              </w:rPr>
            </w:pPr>
            <w:r w:rsidRPr="00F9091B">
              <w:rPr>
                <w:rFonts w:ascii="Arial" w:hAnsi="Arial" w:cs="Arial"/>
                <w:sz w:val="24"/>
              </w:rPr>
              <w:t>За год</w:t>
            </w:r>
          </w:p>
        </w:tc>
        <w:tc>
          <w:tcPr>
            <w:tcW w:w="0" w:type="auto"/>
            <w:tcBorders>
              <w:top w:val="single" w:sz="4" w:space="0" w:color="auto"/>
              <w:left w:val="single" w:sz="4" w:space="0" w:color="auto"/>
              <w:bottom w:val="single" w:sz="4" w:space="0" w:color="auto"/>
              <w:right w:val="single" w:sz="4" w:space="0" w:color="auto"/>
            </w:tcBorders>
          </w:tcPr>
          <w:p w:rsidR="005E6852" w:rsidRPr="00F9091B" w:rsidRDefault="005E6852" w:rsidP="00F9091B">
            <w:pPr>
              <w:widowControl/>
              <w:jc w:val="both"/>
              <w:rPr>
                <w:rFonts w:ascii="Arial" w:hAnsi="Arial" w:cs="Arial"/>
                <w:sz w:val="24"/>
              </w:rPr>
            </w:pPr>
            <w:r w:rsidRPr="00F9091B">
              <w:rPr>
                <w:rFonts w:ascii="Arial" w:hAnsi="Arial" w:cs="Arial"/>
                <w:sz w:val="24"/>
              </w:rPr>
              <w:t>Баз.показатель 1/Баз.показатель 2 х 100%</w:t>
            </w:r>
          </w:p>
        </w:tc>
        <w:tc>
          <w:tcPr>
            <w:tcW w:w="0" w:type="auto"/>
            <w:tcBorders>
              <w:top w:val="single" w:sz="4" w:space="0" w:color="auto"/>
              <w:left w:val="single" w:sz="4" w:space="0" w:color="auto"/>
              <w:bottom w:val="single" w:sz="4" w:space="0" w:color="auto"/>
              <w:right w:val="single" w:sz="4" w:space="0" w:color="auto"/>
            </w:tcBorders>
          </w:tcPr>
          <w:p w:rsidR="005E6852" w:rsidRPr="00F9091B" w:rsidRDefault="005E6852" w:rsidP="00F9091B">
            <w:pPr>
              <w:widowControl/>
              <w:jc w:val="both"/>
              <w:rPr>
                <w:rFonts w:ascii="Arial" w:hAnsi="Arial" w:cs="Arial"/>
                <w:sz w:val="24"/>
              </w:rPr>
            </w:pPr>
            <w:r w:rsidRPr="00F9091B">
              <w:rPr>
                <w:rFonts w:ascii="Arial" w:hAnsi="Arial" w:cs="Arial"/>
                <w:sz w:val="24"/>
              </w:rPr>
              <w:t>Базовый показатель 1 – кол-во объектов недвижимого имущества, на которые зарегистрировано право собственности</w:t>
            </w:r>
          </w:p>
          <w:p w:rsidR="005E6852" w:rsidRPr="00F9091B" w:rsidRDefault="005E6852" w:rsidP="00F9091B">
            <w:pPr>
              <w:widowControl/>
              <w:jc w:val="both"/>
              <w:rPr>
                <w:rFonts w:ascii="Arial" w:hAnsi="Arial" w:cs="Arial"/>
                <w:sz w:val="24"/>
              </w:rPr>
            </w:pPr>
            <w:r w:rsidRPr="00F9091B">
              <w:rPr>
                <w:rFonts w:ascii="Arial" w:hAnsi="Arial" w:cs="Arial"/>
                <w:sz w:val="24"/>
              </w:rPr>
              <w:t xml:space="preserve"> Базовый показатель 2 – общее кол-во объектов недвижимого имущества в реестре мун. имущества</w:t>
            </w:r>
          </w:p>
        </w:tc>
        <w:tc>
          <w:tcPr>
            <w:tcW w:w="0" w:type="auto"/>
            <w:tcBorders>
              <w:top w:val="single" w:sz="4" w:space="0" w:color="auto"/>
              <w:left w:val="single" w:sz="4" w:space="0" w:color="auto"/>
              <w:bottom w:val="single" w:sz="4" w:space="0" w:color="auto"/>
              <w:right w:val="single" w:sz="4" w:space="0" w:color="auto"/>
            </w:tcBorders>
          </w:tcPr>
          <w:p w:rsidR="005E6852" w:rsidRPr="00F9091B" w:rsidRDefault="005E6852" w:rsidP="00F9091B">
            <w:pPr>
              <w:widowControl/>
              <w:jc w:val="both"/>
              <w:rPr>
                <w:rFonts w:ascii="Arial" w:hAnsi="Arial" w:cs="Arial"/>
                <w:sz w:val="24"/>
              </w:rPr>
            </w:pPr>
            <w:r w:rsidRPr="00F9091B">
              <w:rPr>
                <w:rFonts w:ascii="Arial" w:hAnsi="Arial" w:cs="Arial"/>
                <w:sz w:val="24"/>
              </w:rPr>
              <w:t>7</w:t>
            </w:r>
          </w:p>
        </w:tc>
        <w:tc>
          <w:tcPr>
            <w:tcW w:w="0" w:type="auto"/>
            <w:tcBorders>
              <w:top w:val="single" w:sz="4" w:space="0" w:color="auto"/>
              <w:left w:val="single" w:sz="4" w:space="0" w:color="auto"/>
              <w:bottom w:val="single" w:sz="4" w:space="0" w:color="auto"/>
              <w:right w:val="single" w:sz="4" w:space="0" w:color="auto"/>
            </w:tcBorders>
          </w:tcPr>
          <w:p w:rsidR="005E6852" w:rsidRPr="00F9091B" w:rsidRDefault="005E6852" w:rsidP="00F9091B">
            <w:pPr>
              <w:widowControl/>
              <w:jc w:val="both"/>
              <w:rPr>
                <w:rFonts w:ascii="Arial" w:hAnsi="Arial" w:cs="Arial"/>
                <w:sz w:val="24"/>
              </w:rPr>
            </w:pPr>
            <w:r w:rsidRPr="00F9091B">
              <w:rPr>
                <w:rFonts w:ascii="Arial" w:hAnsi="Arial" w:cs="Arial"/>
                <w:sz w:val="24"/>
              </w:rPr>
              <w:t>В реестре муниц. Имущества:</w:t>
            </w:r>
          </w:p>
          <w:p w:rsidR="005E6852" w:rsidRPr="00F9091B" w:rsidRDefault="005E6852" w:rsidP="00F9091B">
            <w:pPr>
              <w:widowControl/>
              <w:jc w:val="both"/>
              <w:rPr>
                <w:rFonts w:ascii="Arial" w:hAnsi="Arial" w:cs="Arial"/>
                <w:sz w:val="24"/>
              </w:rPr>
            </w:pPr>
            <w:r w:rsidRPr="00F9091B">
              <w:rPr>
                <w:rFonts w:ascii="Arial" w:hAnsi="Arial" w:cs="Arial"/>
                <w:sz w:val="24"/>
              </w:rPr>
              <w:t>кол-во объектов недвижимого имущества, на которые зарегистрировано право собственности,</w:t>
            </w:r>
          </w:p>
          <w:p w:rsidR="005E6852" w:rsidRPr="00F9091B" w:rsidRDefault="005E6852" w:rsidP="00F9091B">
            <w:pPr>
              <w:widowControl/>
              <w:jc w:val="both"/>
              <w:rPr>
                <w:rFonts w:ascii="Arial" w:hAnsi="Arial" w:cs="Arial"/>
                <w:sz w:val="24"/>
              </w:rPr>
            </w:pPr>
            <w:r w:rsidRPr="00F9091B">
              <w:rPr>
                <w:rFonts w:ascii="Arial" w:hAnsi="Arial" w:cs="Arial"/>
                <w:sz w:val="24"/>
              </w:rPr>
              <w:t>общее кол-во объектов недвижимого имущества в реестре мун. имущества</w:t>
            </w:r>
          </w:p>
        </w:tc>
        <w:tc>
          <w:tcPr>
            <w:tcW w:w="0" w:type="auto"/>
            <w:tcBorders>
              <w:top w:val="single" w:sz="4" w:space="0" w:color="auto"/>
              <w:left w:val="single" w:sz="4" w:space="0" w:color="auto"/>
              <w:bottom w:val="single" w:sz="4" w:space="0" w:color="auto"/>
              <w:right w:val="single" w:sz="4" w:space="0" w:color="auto"/>
            </w:tcBorders>
          </w:tcPr>
          <w:p w:rsidR="005E6852" w:rsidRPr="00F9091B" w:rsidRDefault="005E6852" w:rsidP="00F9091B">
            <w:pPr>
              <w:widowControl/>
              <w:jc w:val="both"/>
              <w:rPr>
                <w:rFonts w:ascii="Arial" w:hAnsi="Arial" w:cs="Arial"/>
                <w:sz w:val="24"/>
              </w:rPr>
            </w:pPr>
            <w:r w:rsidRPr="00F9091B">
              <w:rPr>
                <w:rFonts w:ascii="Arial" w:hAnsi="Arial" w:cs="Arial"/>
                <w:sz w:val="24"/>
              </w:rPr>
              <w:t>1</w:t>
            </w:r>
          </w:p>
        </w:tc>
        <w:tc>
          <w:tcPr>
            <w:tcW w:w="0" w:type="auto"/>
            <w:tcBorders>
              <w:top w:val="single" w:sz="4" w:space="0" w:color="auto"/>
              <w:left w:val="single" w:sz="4" w:space="0" w:color="auto"/>
              <w:bottom w:val="single" w:sz="4" w:space="0" w:color="auto"/>
            </w:tcBorders>
          </w:tcPr>
          <w:p w:rsidR="005E6852" w:rsidRPr="00F9091B" w:rsidRDefault="005E6852" w:rsidP="00F9091B">
            <w:pPr>
              <w:widowControl/>
              <w:jc w:val="both"/>
              <w:rPr>
                <w:rFonts w:ascii="Arial" w:hAnsi="Arial" w:cs="Arial"/>
                <w:sz w:val="24"/>
              </w:rPr>
            </w:pPr>
            <w:r w:rsidRPr="00F9091B">
              <w:rPr>
                <w:rFonts w:ascii="Arial" w:hAnsi="Arial" w:cs="Arial"/>
                <w:sz w:val="24"/>
              </w:rPr>
              <w:t>КУМИ администрации Бессоновского района</w:t>
            </w:r>
          </w:p>
        </w:tc>
      </w:tr>
      <w:tr w:rsidR="005E6852" w:rsidRPr="00F9091B" w:rsidTr="00F9091B">
        <w:trPr>
          <w:jc w:val="center"/>
        </w:trPr>
        <w:tc>
          <w:tcPr>
            <w:tcW w:w="0" w:type="auto"/>
            <w:tcBorders>
              <w:top w:val="single" w:sz="4" w:space="0" w:color="auto"/>
              <w:bottom w:val="single" w:sz="4" w:space="0" w:color="auto"/>
              <w:right w:val="single" w:sz="4" w:space="0" w:color="auto"/>
            </w:tcBorders>
          </w:tcPr>
          <w:p w:rsidR="005E6852" w:rsidRPr="00F9091B" w:rsidRDefault="005E6852" w:rsidP="00F9091B">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5E6852" w:rsidRPr="00F9091B" w:rsidRDefault="005E6852" w:rsidP="00F9091B">
            <w:pPr>
              <w:widowControl/>
              <w:jc w:val="both"/>
              <w:rPr>
                <w:rFonts w:ascii="Arial" w:hAnsi="Arial" w:cs="Arial"/>
                <w:sz w:val="24"/>
              </w:rPr>
            </w:pPr>
            <w:r w:rsidRPr="00F9091B">
              <w:rPr>
                <w:rFonts w:ascii="Arial" w:hAnsi="Arial" w:cs="Arial"/>
                <w:sz w:val="24"/>
              </w:rPr>
              <w:t>5.Доля площадей земельных участков под объектами недвижимого имущества, на которые зарегистрировано право собственности</w:t>
            </w:r>
            <w:r w:rsidR="00F9091B">
              <w:rPr>
                <w:rFonts w:ascii="Arial" w:hAnsi="Arial" w:cs="Arial"/>
                <w:sz w:val="24"/>
              </w:rPr>
              <w:t xml:space="preserve"> </w:t>
            </w:r>
            <w:r w:rsidRPr="00F9091B">
              <w:rPr>
                <w:rFonts w:ascii="Arial" w:hAnsi="Arial" w:cs="Arial"/>
                <w:sz w:val="24"/>
              </w:rPr>
              <w:t>Бессоновского района, в общем количестве площадей земельных участков под объектами недвижимого имущества, учитываемого в реестре муниципального имущества Бессоновского района</w:t>
            </w:r>
          </w:p>
          <w:p w:rsidR="00A61073" w:rsidRPr="00F9091B" w:rsidRDefault="00A61073" w:rsidP="00F9091B">
            <w:pPr>
              <w:widowControl/>
              <w:jc w:val="both"/>
              <w:rPr>
                <w:rFonts w:ascii="Arial" w:hAnsi="Arial" w:cs="Arial"/>
                <w:sz w:val="24"/>
              </w:rPr>
            </w:pPr>
          </w:p>
          <w:p w:rsidR="00A61073" w:rsidRPr="00F9091B" w:rsidRDefault="00A61073" w:rsidP="00F9091B">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5E6852" w:rsidRPr="00F9091B" w:rsidRDefault="005E6852" w:rsidP="00F9091B">
            <w:pPr>
              <w:widowControl/>
              <w:jc w:val="both"/>
              <w:rPr>
                <w:rFonts w:ascii="Arial" w:hAnsi="Arial" w:cs="Arial"/>
                <w:sz w:val="24"/>
              </w:rPr>
            </w:pPr>
            <w:r w:rsidRPr="00F9091B">
              <w:rPr>
                <w:rFonts w:ascii="Arial" w:hAnsi="Arial" w:cs="Arial"/>
                <w:sz w:val="24"/>
              </w:rPr>
              <w:t>%</w:t>
            </w:r>
          </w:p>
        </w:tc>
        <w:tc>
          <w:tcPr>
            <w:tcW w:w="0" w:type="auto"/>
            <w:tcBorders>
              <w:top w:val="single" w:sz="4" w:space="0" w:color="auto"/>
              <w:left w:val="single" w:sz="4" w:space="0" w:color="auto"/>
              <w:bottom w:val="single" w:sz="4" w:space="0" w:color="auto"/>
              <w:right w:val="single" w:sz="4" w:space="0" w:color="auto"/>
            </w:tcBorders>
          </w:tcPr>
          <w:p w:rsidR="005E6852" w:rsidRPr="00F9091B" w:rsidRDefault="005E6852" w:rsidP="00F9091B">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5E6852" w:rsidRPr="00F9091B" w:rsidRDefault="005E6852" w:rsidP="00F9091B">
            <w:pPr>
              <w:widowControl/>
              <w:jc w:val="both"/>
              <w:rPr>
                <w:rFonts w:ascii="Arial" w:hAnsi="Arial" w:cs="Arial"/>
                <w:sz w:val="24"/>
              </w:rPr>
            </w:pPr>
            <w:r w:rsidRPr="00F9091B">
              <w:rPr>
                <w:rFonts w:ascii="Arial" w:hAnsi="Arial" w:cs="Arial"/>
                <w:sz w:val="24"/>
              </w:rPr>
              <w:t>За квартал,</w:t>
            </w:r>
          </w:p>
          <w:p w:rsidR="005E6852" w:rsidRPr="00F9091B" w:rsidRDefault="005E6852" w:rsidP="00F9091B">
            <w:pPr>
              <w:widowControl/>
              <w:jc w:val="both"/>
              <w:rPr>
                <w:rFonts w:ascii="Arial" w:hAnsi="Arial" w:cs="Arial"/>
                <w:sz w:val="24"/>
              </w:rPr>
            </w:pPr>
            <w:r w:rsidRPr="00F9091B">
              <w:rPr>
                <w:rFonts w:ascii="Arial" w:hAnsi="Arial" w:cs="Arial"/>
                <w:sz w:val="24"/>
              </w:rPr>
              <w:t>За полугодие,</w:t>
            </w:r>
          </w:p>
          <w:p w:rsidR="005E6852" w:rsidRPr="00F9091B" w:rsidRDefault="005E6852" w:rsidP="00F9091B">
            <w:pPr>
              <w:widowControl/>
              <w:jc w:val="both"/>
              <w:rPr>
                <w:rFonts w:ascii="Arial" w:hAnsi="Arial" w:cs="Arial"/>
                <w:sz w:val="24"/>
              </w:rPr>
            </w:pPr>
            <w:r w:rsidRPr="00F9091B">
              <w:rPr>
                <w:rFonts w:ascii="Arial" w:hAnsi="Arial" w:cs="Arial"/>
                <w:sz w:val="24"/>
              </w:rPr>
              <w:t xml:space="preserve"> За 9 месяцев,</w:t>
            </w:r>
          </w:p>
          <w:p w:rsidR="005E6852" w:rsidRPr="00F9091B" w:rsidRDefault="005E6852" w:rsidP="00F9091B">
            <w:pPr>
              <w:widowControl/>
              <w:jc w:val="both"/>
              <w:rPr>
                <w:rFonts w:ascii="Arial" w:hAnsi="Arial" w:cs="Arial"/>
                <w:sz w:val="24"/>
              </w:rPr>
            </w:pPr>
            <w:r w:rsidRPr="00F9091B">
              <w:rPr>
                <w:rFonts w:ascii="Arial" w:hAnsi="Arial" w:cs="Arial"/>
                <w:sz w:val="24"/>
              </w:rPr>
              <w:t>За год</w:t>
            </w:r>
          </w:p>
        </w:tc>
        <w:tc>
          <w:tcPr>
            <w:tcW w:w="0" w:type="auto"/>
            <w:tcBorders>
              <w:top w:val="single" w:sz="4" w:space="0" w:color="auto"/>
              <w:left w:val="single" w:sz="4" w:space="0" w:color="auto"/>
              <w:bottom w:val="single" w:sz="4" w:space="0" w:color="auto"/>
              <w:right w:val="single" w:sz="4" w:space="0" w:color="auto"/>
            </w:tcBorders>
          </w:tcPr>
          <w:p w:rsidR="005E6852" w:rsidRPr="00F9091B" w:rsidRDefault="005E6852" w:rsidP="00F9091B">
            <w:pPr>
              <w:widowControl/>
              <w:jc w:val="both"/>
              <w:rPr>
                <w:rFonts w:ascii="Arial" w:hAnsi="Arial" w:cs="Arial"/>
                <w:sz w:val="24"/>
              </w:rPr>
            </w:pPr>
            <w:r w:rsidRPr="00F9091B">
              <w:rPr>
                <w:rFonts w:ascii="Arial" w:hAnsi="Arial" w:cs="Arial"/>
                <w:sz w:val="24"/>
              </w:rPr>
              <w:t>Баз.показатель 1/Баз.показатель 2 х 100%</w:t>
            </w:r>
          </w:p>
        </w:tc>
        <w:tc>
          <w:tcPr>
            <w:tcW w:w="0" w:type="auto"/>
            <w:tcBorders>
              <w:top w:val="single" w:sz="4" w:space="0" w:color="auto"/>
              <w:left w:val="single" w:sz="4" w:space="0" w:color="auto"/>
              <w:bottom w:val="single" w:sz="4" w:space="0" w:color="auto"/>
              <w:right w:val="single" w:sz="4" w:space="0" w:color="auto"/>
            </w:tcBorders>
          </w:tcPr>
          <w:p w:rsidR="005E6852" w:rsidRPr="00F9091B" w:rsidRDefault="005E6852" w:rsidP="00F9091B">
            <w:pPr>
              <w:widowControl/>
              <w:jc w:val="both"/>
              <w:rPr>
                <w:rFonts w:ascii="Arial" w:hAnsi="Arial" w:cs="Arial"/>
                <w:sz w:val="24"/>
              </w:rPr>
            </w:pPr>
            <w:r w:rsidRPr="00F9091B">
              <w:rPr>
                <w:rFonts w:ascii="Arial" w:hAnsi="Arial" w:cs="Arial"/>
                <w:sz w:val="24"/>
              </w:rPr>
              <w:t>Базовый показатель 1 – площадь зем. Уч. Под объектами недвижимого имущества, на которые зарегистрировано право собственности</w:t>
            </w:r>
          </w:p>
          <w:p w:rsidR="005E6852" w:rsidRPr="00F9091B" w:rsidRDefault="005E6852" w:rsidP="00F9091B">
            <w:pPr>
              <w:widowControl/>
              <w:jc w:val="both"/>
              <w:rPr>
                <w:rFonts w:ascii="Arial" w:hAnsi="Arial" w:cs="Arial"/>
                <w:sz w:val="24"/>
              </w:rPr>
            </w:pPr>
            <w:r w:rsidRPr="00F9091B">
              <w:rPr>
                <w:rFonts w:ascii="Arial" w:hAnsi="Arial" w:cs="Arial"/>
                <w:sz w:val="24"/>
              </w:rPr>
              <w:t xml:space="preserve"> Базовый показатель 2 – общее кол-во площадей зем.уч. под объектами недвижимого имущества в реестре мун. имущества</w:t>
            </w:r>
          </w:p>
        </w:tc>
        <w:tc>
          <w:tcPr>
            <w:tcW w:w="0" w:type="auto"/>
            <w:tcBorders>
              <w:top w:val="single" w:sz="4" w:space="0" w:color="auto"/>
              <w:left w:val="single" w:sz="4" w:space="0" w:color="auto"/>
              <w:bottom w:val="single" w:sz="4" w:space="0" w:color="auto"/>
              <w:right w:val="single" w:sz="4" w:space="0" w:color="auto"/>
            </w:tcBorders>
          </w:tcPr>
          <w:p w:rsidR="005E6852" w:rsidRPr="00F9091B" w:rsidRDefault="005E6852" w:rsidP="00F9091B">
            <w:pPr>
              <w:widowControl/>
              <w:jc w:val="both"/>
              <w:rPr>
                <w:rFonts w:ascii="Arial" w:hAnsi="Arial" w:cs="Arial"/>
                <w:sz w:val="24"/>
              </w:rPr>
            </w:pPr>
            <w:r w:rsidRPr="00F9091B">
              <w:rPr>
                <w:rFonts w:ascii="Arial" w:hAnsi="Arial" w:cs="Arial"/>
                <w:sz w:val="24"/>
              </w:rPr>
              <w:t>7</w:t>
            </w:r>
          </w:p>
        </w:tc>
        <w:tc>
          <w:tcPr>
            <w:tcW w:w="0" w:type="auto"/>
            <w:tcBorders>
              <w:top w:val="single" w:sz="4" w:space="0" w:color="auto"/>
              <w:left w:val="single" w:sz="4" w:space="0" w:color="auto"/>
              <w:bottom w:val="single" w:sz="4" w:space="0" w:color="auto"/>
              <w:right w:val="single" w:sz="4" w:space="0" w:color="auto"/>
            </w:tcBorders>
          </w:tcPr>
          <w:p w:rsidR="005E6852" w:rsidRPr="00F9091B" w:rsidRDefault="005E6852" w:rsidP="00F9091B">
            <w:pPr>
              <w:widowControl/>
              <w:jc w:val="both"/>
              <w:rPr>
                <w:rFonts w:ascii="Arial" w:hAnsi="Arial" w:cs="Arial"/>
                <w:sz w:val="24"/>
              </w:rPr>
            </w:pPr>
            <w:r w:rsidRPr="00F9091B">
              <w:rPr>
                <w:rFonts w:ascii="Arial" w:hAnsi="Arial" w:cs="Arial"/>
                <w:sz w:val="24"/>
              </w:rPr>
              <w:t>В реестре муниц. Имущества:</w:t>
            </w:r>
          </w:p>
          <w:p w:rsidR="005E6852" w:rsidRPr="00F9091B" w:rsidRDefault="005E6852" w:rsidP="00F9091B">
            <w:pPr>
              <w:widowControl/>
              <w:jc w:val="both"/>
              <w:rPr>
                <w:rFonts w:ascii="Arial" w:hAnsi="Arial" w:cs="Arial"/>
                <w:sz w:val="24"/>
              </w:rPr>
            </w:pPr>
            <w:r w:rsidRPr="00F9091B">
              <w:rPr>
                <w:rFonts w:ascii="Arial" w:hAnsi="Arial" w:cs="Arial"/>
                <w:sz w:val="24"/>
              </w:rPr>
              <w:t>1.площадь зем. Уч. Под объектами недвижимого имущества, на которые зарегистрировано право собственности 2.общее кол-во площадей зем.уч. под объектами недвижимого имущества в реестре мун. имущества</w:t>
            </w:r>
          </w:p>
        </w:tc>
        <w:tc>
          <w:tcPr>
            <w:tcW w:w="0" w:type="auto"/>
            <w:tcBorders>
              <w:top w:val="single" w:sz="4" w:space="0" w:color="auto"/>
              <w:left w:val="single" w:sz="4" w:space="0" w:color="auto"/>
              <w:bottom w:val="single" w:sz="4" w:space="0" w:color="auto"/>
              <w:right w:val="single" w:sz="4" w:space="0" w:color="auto"/>
            </w:tcBorders>
          </w:tcPr>
          <w:p w:rsidR="005E6852" w:rsidRPr="00F9091B" w:rsidRDefault="005E6852" w:rsidP="00F9091B">
            <w:pPr>
              <w:widowControl/>
              <w:jc w:val="both"/>
              <w:rPr>
                <w:rFonts w:ascii="Arial" w:hAnsi="Arial" w:cs="Arial"/>
                <w:sz w:val="24"/>
              </w:rPr>
            </w:pPr>
            <w:r w:rsidRPr="00F9091B">
              <w:rPr>
                <w:rFonts w:ascii="Arial" w:hAnsi="Arial" w:cs="Arial"/>
                <w:sz w:val="24"/>
              </w:rPr>
              <w:t>1</w:t>
            </w:r>
          </w:p>
        </w:tc>
        <w:tc>
          <w:tcPr>
            <w:tcW w:w="0" w:type="auto"/>
            <w:tcBorders>
              <w:top w:val="single" w:sz="4" w:space="0" w:color="auto"/>
              <w:left w:val="single" w:sz="4" w:space="0" w:color="auto"/>
              <w:bottom w:val="single" w:sz="4" w:space="0" w:color="auto"/>
            </w:tcBorders>
          </w:tcPr>
          <w:p w:rsidR="005E6852" w:rsidRPr="00F9091B" w:rsidRDefault="005E6852" w:rsidP="00F9091B">
            <w:pPr>
              <w:widowControl/>
              <w:jc w:val="both"/>
              <w:rPr>
                <w:rFonts w:ascii="Arial" w:hAnsi="Arial" w:cs="Arial"/>
                <w:sz w:val="24"/>
              </w:rPr>
            </w:pPr>
            <w:r w:rsidRPr="00F9091B">
              <w:rPr>
                <w:rFonts w:ascii="Arial" w:hAnsi="Arial" w:cs="Arial"/>
                <w:sz w:val="24"/>
              </w:rPr>
              <w:t>КУМИ администрации Бессоновского района</w:t>
            </w:r>
          </w:p>
        </w:tc>
      </w:tr>
      <w:tr w:rsidR="005E6852" w:rsidRPr="00F9091B" w:rsidTr="00F9091B">
        <w:trPr>
          <w:jc w:val="center"/>
        </w:trPr>
        <w:tc>
          <w:tcPr>
            <w:tcW w:w="0" w:type="auto"/>
            <w:tcBorders>
              <w:top w:val="single" w:sz="4" w:space="0" w:color="auto"/>
              <w:bottom w:val="single" w:sz="4" w:space="0" w:color="auto"/>
              <w:right w:val="single" w:sz="4" w:space="0" w:color="auto"/>
            </w:tcBorders>
          </w:tcPr>
          <w:p w:rsidR="005E6852" w:rsidRPr="00F9091B" w:rsidRDefault="005E6852" w:rsidP="00F9091B">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5E6852" w:rsidRPr="00F9091B" w:rsidRDefault="005E6852" w:rsidP="00F9091B">
            <w:pPr>
              <w:widowControl/>
              <w:jc w:val="both"/>
              <w:rPr>
                <w:rFonts w:ascii="Arial" w:hAnsi="Arial" w:cs="Arial"/>
                <w:sz w:val="24"/>
              </w:rPr>
            </w:pPr>
            <w:r w:rsidRPr="00F9091B">
              <w:rPr>
                <w:rFonts w:ascii="Arial" w:hAnsi="Arial" w:cs="Arial"/>
                <w:sz w:val="24"/>
              </w:rPr>
              <w:t>6.Увеличение поступлений доходов в консолидируемый бюджет Бессоновского района от использования земель в виде арендной платы к уровню предыдущего года</w:t>
            </w:r>
          </w:p>
        </w:tc>
        <w:tc>
          <w:tcPr>
            <w:tcW w:w="0" w:type="auto"/>
            <w:tcBorders>
              <w:top w:val="single" w:sz="4" w:space="0" w:color="auto"/>
              <w:left w:val="single" w:sz="4" w:space="0" w:color="auto"/>
              <w:bottom w:val="single" w:sz="4" w:space="0" w:color="auto"/>
              <w:right w:val="single" w:sz="4" w:space="0" w:color="auto"/>
            </w:tcBorders>
          </w:tcPr>
          <w:p w:rsidR="005E6852" w:rsidRPr="00F9091B" w:rsidRDefault="005E6852" w:rsidP="00F9091B">
            <w:pPr>
              <w:widowControl/>
              <w:jc w:val="both"/>
              <w:rPr>
                <w:rFonts w:ascii="Arial" w:hAnsi="Arial" w:cs="Arial"/>
                <w:sz w:val="24"/>
              </w:rPr>
            </w:pPr>
            <w:r w:rsidRPr="00F9091B">
              <w:rPr>
                <w:rFonts w:ascii="Arial" w:hAnsi="Arial" w:cs="Arial"/>
                <w:sz w:val="24"/>
              </w:rPr>
              <w:t>%</w:t>
            </w:r>
          </w:p>
        </w:tc>
        <w:tc>
          <w:tcPr>
            <w:tcW w:w="0" w:type="auto"/>
            <w:tcBorders>
              <w:top w:val="single" w:sz="4" w:space="0" w:color="auto"/>
              <w:left w:val="single" w:sz="4" w:space="0" w:color="auto"/>
              <w:bottom w:val="single" w:sz="4" w:space="0" w:color="auto"/>
              <w:right w:val="single" w:sz="4" w:space="0" w:color="auto"/>
            </w:tcBorders>
          </w:tcPr>
          <w:p w:rsidR="005E6852" w:rsidRPr="00F9091B" w:rsidRDefault="005E6852" w:rsidP="00F9091B">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5E6852" w:rsidRPr="00F9091B" w:rsidRDefault="005E6852" w:rsidP="00F9091B">
            <w:pPr>
              <w:widowControl/>
              <w:jc w:val="both"/>
              <w:rPr>
                <w:rFonts w:ascii="Arial" w:hAnsi="Arial" w:cs="Arial"/>
                <w:sz w:val="24"/>
              </w:rPr>
            </w:pPr>
            <w:r w:rsidRPr="00F9091B">
              <w:rPr>
                <w:rFonts w:ascii="Arial" w:hAnsi="Arial" w:cs="Arial"/>
                <w:sz w:val="24"/>
              </w:rPr>
              <w:t>За квартал,</w:t>
            </w:r>
          </w:p>
          <w:p w:rsidR="005E6852" w:rsidRPr="00F9091B" w:rsidRDefault="005E6852" w:rsidP="00F9091B">
            <w:pPr>
              <w:widowControl/>
              <w:jc w:val="both"/>
              <w:rPr>
                <w:rFonts w:ascii="Arial" w:hAnsi="Arial" w:cs="Arial"/>
                <w:sz w:val="24"/>
              </w:rPr>
            </w:pPr>
            <w:r w:rsidRPr="00F9091B">
              <w:rPr>
                <w:rFonts w:ascii="Arial" w:hAnsi="Arial" w:cs="Arial"/>
                <w:sz w:val="24"/>
              </w:rPr>
              <w:t>За полугодие,</w:t>
            </w:r>
          </w:p>
          <w:p w:rsidR="005E6852" w:rsidRPr="00F9091B" w:rsidRDefault="005E6852" w:rsidP="00F9091B">
            <w:pPr>
              <w:widowControl/>
              <w:jc w:val="both"/>
              <w:rPr>
                <w:rFonts w:ascii="Arial" w:hAnsi="Arial" w:cs="Arial"/>
                <w:sz w:val="24"/>
              </w:rPr>
            </w:pPr>
            <w:r w:rsidRPr="00F9091B">
              <w:rPr>
                <w:rFonts w:ascii="Arial" w:hAnsi="Arial" w:cs="Arial"/>
                <w:sz w:val="24"/>
              </w:rPr>
              <w:t xml:space="preserve"> За 9 месяцев,</w:t>
            </w:r>
          </w:p>
          <w:p w:rsidR="005E6852" w:rsidRPr="00F9091B" w:rsidRDefault="005E6852" w:rsidP="00F9091B">
            <w:pPr>
              <w:widowControl/>
              <w:jc w:val="both"/>
              <w:rPr>
                <w:rFonts w:ascii="Arial" w:hAnsi="Arial" w:cs="Arial"/>
                <w:sz w:val="24"/>
              </w:rPr>
            </w:pPr>
            <w:r w:rsidRPr="00F9091B">
              <w:rPr>
                <w:rFonts w:ascii="Arial" w:hAnsi="Arial" w:cs="Arial"/>
                <w:sz w:val="24"/>
              </w:rPr>
              <w:t>За год</w:t>
            </w:r>
          </w:p>
        </w:tc>
        <w:tc>
          <w:tcPr>
            <w:tcW w:w="0" w:type="auto"/>
            <w:tcBorders>
              <w:top w:val="single" w:sz="4" w:space="0" w:color="auto"/>
              <w:left w:val="single" w:sz="4" w:space="0" w:color="auto"/>
              <w:bottom w:val="single" w:sz="4" w:space="0" w:color="auto"/>
              <w:right w:val="single" w:sz="4" w:space="0" w:color="auto"/>
            </w:tcBorders>
          </w:tcPr>
          <w:p w:rsidR="005E6852" w:rsidRPr="00F9091B" w:rsidRDefault="005E6852" w:rsidP="00F9091B">
            <w:pPr>
              <w:widowControl/>
              <w:jc w:val="both"/>
              <w:rPr>
                <w:rFonts w:ascii="Arial" w:hAnsi="Arial" w:cs="Arial"/>
                <w:sz w:val="24"/>
              </w:rPr>
            </w:pPr>
            <w:r w:rsidRPr="00F9091B">
              <w:rPr>
                <w:rFonts w:ascii="Arial" w:hAnsi="Arial" w:cs="Arial"/>
                <w:sz w:val="24"/>
              </w:rPr>
              <w:t>Баз.показатель 1/Баз.показатель 2 х 100%</w:t>
            </w:r>
          </w:p>
        </w:tc>
        <w:tc>
          <w:tcPr>
            <w:tcW w:w="0" w:type="auto"/>
            <w:tcBorders>
              <w:top w:val="single" w:sz="4" w:space="0" w:color="auto"/>
              <w:left w:val="single" w:sz="4" w:space="0" w:color="auto"/>
              <w:bottom w:val="single" w:sz="4" w:space="0" w:color="auto"/>
              <w:right w:val="single" w:sz="4" w:space="0" w:color="auto"/>
            </w:tcBorders>
          </w:tcPr>
          <w:p w:rsidR="005E6852" w:rsidRPr="00F9091B" w:rsidRDefault="005E6852" w:rsidP="00F9091B">
            <w:pPr>
              <w:widowControl/>
              <w:jc w:val="both"/>
              <w:rPr>
                <w:rFonts w:ascii="Arial" w:hAnsi="Arial" w:cs="Arial"/>
                <w:sz w:val="24"/>
              </w:rPr>
            </w:pPr>
            <w:r w:rsidRPr="00F9091B">
              <w:rPr>
                <w:rFonts w:ascii="Arial" w:hAnsi="Arial" w:cs="Arial"/>
                <w:sz w:val="24"/>
              </w:rPr>
              <w:t>Базовый показатель 1 – сумма поступлений доходов в консолидируемый бюджет Бессоновского района от использования земель в виде арендной платы в текущем году</w:t>
            </w:r>
          </w:p>
          <w:p w:rsidR="005E6852" w:rsidRPr="00F9091B" w:rsidRDefault="005E6852" w:rsidP="00F9091B">
            <w:pPr>
              <w:widowControl/>
              <w:jc w:val="both"/>
              <w:rPr>
                <w:rFonts w:ascii="Arial" w:hAnsi="Arial" w:cs="Arial"/>
                <w:sz w:val="24"/>
              </w:rPr>
            </w:pPr>
            <w:r w:rsidRPr="00F9091B">
              <w:rPr>
                <w:rFonts w:ascii="Arial" w:hAnsi="Arial" w:cs="Arial"/>
                <w:sz w:val="24"/>
              </w:rPr>
              <w:t xml:space="preserve"> Базовый показатель 2 – сумма поступлений доходов в консолидируемый бюджет Бессоновского района от использования земель в виде арендной платы в предыдущем году </w:t>
            </w:r>
          </w:p>
          <w:p w:rsidR="00A61073" w:rsidRPr="00F9091B" w:rsidRDefault="00A61073" w:rsidP="00F9091B">
            <w:pPr>
              <w:widowControl/>
              <w:jc w:val="both"/>
              <w:rPr>
                <w:rFonts w:ascii="Arial" w:hAnsi="Arial" w:cs="Arial"/>
                <w:sz w:val="24"/>
              </w:rPr>
            </w:pPr>
          </w:p>
          <w:p w:rsidR="00A61073" w:rsidRPr="00F9091B" w:rsidRDefault="00A61073" w:rsidP="00F9091B">
            <w:pPr>
              <w:widowControl/>
              <w:jc w:val="both"/>
              <w:rPr>
                <w:rFonts w:ascii="Arial" w:hAnsi="Arial" w:cs="Arial"/>
                <w:sz w:val="24"/>
              </w:rPr>
            </w:pPr>
          </w:p>
          <w:p w:rsidR="00A61073" w:rsidRPr="00F9091B" w:rsidRDefault="00A61073" w:rsidP="00F9091B">
            <w:pPr>
              <w:widowControl/>
              <w:jc w:val="both"/>
              <w:rPr>
                <w:rFonts w:ascii="Arial" w:hAnsi="Arial" w:cs="Arial"/>
                <w:sz w:val="24"/>
              </w:rPr>
            </w:pPr>
          </w:p>
          <w:p w:rsidR="00A61073" w:rsidRPr="00F9091B" w:rsidRDefault="00A61073" w:rsidP="00F9091B">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5E6852" w:rsidRPr="00F9091B" w:rsidRDefault="005E6852" w:rsidP="00F9091B">
            <w:pPr>
              <w:widowControl/>
              <w:jc w:val="both"/>
              <w:rPr>
                <w:rFonts w:ascii="Arial" w:hAnsi="Arial" w:cs="Arial"/>
                <w:sz w:val="24"/>
              </w:rPr>
            </w:pPr>
            <w:r w:rsidRPr="00F9091B">
              <w:rPr>
                <w:rFonts w:ascii="Arial" w:hAnsi="Arial" w:cs="Arial"/>
                <w:sz w:val="24"/>
              </w:rPr>
              <w:t>5</w:t>
            </w:r>
          </w:p>
        </w:tc>
        <w:tc>
          <w:tcPr>
            <w:tcW w:w="0" w:type="auto"/>
            <w:tcBorders>
              <w:top w:val="single" w:sz="4" w:space="0" w:color="auto"/>
              <w:left w:val="single" w:sz="4" w:space="0" w:color="auto"/>
              <w:bottom w:val="single" w:sz="4" w:space="0" w:color="auto"/>
              <w:right w:val="single" w:sz="4" w:space="0" w:color="auto"/>
            </w:tcBorders>
          </w:tcPr>
          <w:p w:rsidR="005E6852" w:rsidRPr="00F9091B" w:rsidRDefault="005E6852" w:rsidP="00F9091B">
            <w:pPr>
              <w:widowControl/>
              <w:jc w:val="both"/>
              <w:rPr>
                <w:rFonts w:ascii="Arial" w:hAnsi="Arial" w:cs="Arial"/>
                <w:sz w:val="24"/>
              </w:rPr>
            </w:pPr>
            <w:r w:rsidRPr="00F9091B">
              <w:rPr>
                <w:rFonts w:ascii="Arial" w:hAnsi="Arial" w:cs="Arial"/>
                <w:sz w:val="24"/>
              </w:rPr>
              <w:t>1.сумма поступлений доходов в консолидируемый бюджет Бессоновского района от использования земель в виде арендной платы в текущем году</w:t>
            </w:r>
          </w:p>
          <w:p w:rsidR="005E6852" w:rsidRPr="00F9091B" w:rsidRDefault="005E6852" w:rsidP="00F9091B">
            <w:pPr>
              <w:widowControl/>
              <w:jc w:val="both"/>
              <w:rPr>
                <w:rFonts w:ascii="Arial" w:hAnsi="Arial" w:cs="Arial"/>
                <w:sz w:val="24"/>
              </w:rPr>
            </w:pPr>
            <w:r w:rsidRPr="00F9091B">
              <w:rPr>
                <w:rFonts w:ascii="Arial" w:hAnsi="Arial" w:cs="Arial"/>
                <w:sz w:val="24"/>
              </w:rPr>
              <w:t>2. сумма поступлений доходов в консолидируемый бюджет Бессоновского района от использования земель в виде арендной платы в предыдущем году</w:t>
            </w:r>
          </w:p>
        </w:tc>
        <w:tc>
          <w:tcPr>
            <w:tcW w:w="0" w:type="auto"/>
            <w:tcBorders>
              <w:top w:val="single" w:sz="4" w:space="0" w:color="auto"/>
              <w:left w:val="single" w:sz="4" w:space="0" w:color="auto"/>
              <w:bottom w:val="single" w:sz="4" w:space="0" w:color="auto"/>
              <w:right w:val="single" w:sz="4" w:space="0" w:color="auto"/>
            </w:tcBorders>
          </w:tcPr>
          <w:p w:rsidR="005E6852" w:rsidRPr="00F9091B" w:rsidRDefault="005E6852" w:rsidP="00F9091B">
            <w:pPr>
              <w:widowControl/>
              <w:jc w:val="both"/>
              <w:rPr>
                <w:rFonts w:ascii="Arial" w:hAnsi="Arial" w:cs="Arial"/>
                <w:sz w:val="24"/>
              </w:rPr>
            </w:pPr>
            <w:r w:rsidRPr="00F9091B">
              <w:rPr>
                <w:rFonts w:ascii="Arial" w:hAnsi="Arial" w:cs="Arial"/>
                <w:sz w:val="24"/>
              </w:rPr>
              <w:t>1</w:t>
            </w:r>
          </w:p>
        </w:tc>
        <w:tc>
          <w:tcPr>
            <w:tcW w:w="0" w:type="auto"/>
            <w:tcBorders>
              <w:top w:val="single" w:sz="4" w:space="0" w:color="auto"/>
              <w:left w:val="single" w:sz="4" w:space="0" w:color="auto"/>
              <w:bottom w:val="single" w:sz="4" w:space="0" w:color="auto"/>
            </w:tcBorders>
          </w:tcPr>
          <w:p w:rsidR="005E6852" w:rsidRPr="00F9091B" w:rsidRDefault="005E6852" w:rsidP="00F9091B">
            <w:pPr>
              <w:widowControl/>
              <w:jc w:val="both"/>
              <w:rPr>
                <w:rFonts w:ascii="Arial" w:hAnsi="Arial" w:cs="Arial"/>
                <w:sz w:val="24"/>
              </w:rPr>
            </w:pPr>
            <w:r w:rsidRPr="00F9091B">
              <w:rPr>
                <w:rFonts w:ascii="Arial" w:hAnsi="Arial" w:cs="Arial"/>
                <w:sz w:val="24"/>
              </w:rPr>
              <w:t>КУМИ администрации Бессоновского района</w:t>
            </w:r>
          </w:p>
        </w:tc>
      </w:tr>
      <w:tr w:rsidR="005E6852" w:rsidRPr="00F9091B" w:rsidTr="00F9091B">
        <w:trPr>
          <w:jc w:val="center"/>
        </w:trPr>
        <w:tc>
          <w:tcPr>
            <w:tcW w:w="0" w:type="auto"/>
            <w:tcBorders>
              <w:top w:val="single" w:sz="4" w:space="0" w:color="auto"/>
              <w:bottom w:val="single" w:sz="4" w:space="0" w:color="auto"/>
              <w:right w:val="single" w:sz="4" w:space="0" w:color="auto"/>
            </w:tcBorders>
          </w:tcPr>
          <w:p w:rsidR="005E6852" w:rsidRPr="00F9091B" w:rsidRDefault="005E6852" w:rsidP="00F9091B">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5E6852" w:rsidRPr="00F9091B" w:rsidRDefault="005E6852" w:rsidP="00F9091B">
            <w:pPr>
              <w:widowControl/>
              <w:jc w:val="both"/>
              <w:rPr>
                <w:rFonts w:ascii="Arial" w:hAnsi="Arial" w:cs="Arial"/>
                <w:sz w:val="24"/>
              </w:rPr>
            </w:pPr>
            <w:r w:rsidRPr="00F9091B">
              <w:rPr>
                <w:rFonts w:ascii="Arial" w:hAnsi="Arial" w:cs="Arial"/>
                <w:sz w:val="24"/>
              </w:rPr>
              <w:t>7.Процент обеспечения потребности в количестве земельных участков для предоставления бесплатно в собственность многодетных семей</w:t>
            </w:r>
          </w:p>
        </w:tc>
        <w:tc>
          <w:tcPr>
            <w:tcW w:w="0" w:type="auto"/>
            <w:tcBorders>
              <w:top w:val="single" w:sz="4" w:space="0" w:color="auto"/>
              <w:left w:val="single" w:sz="4" w:space="0" w:color="auto"/>
              <w:bottom w:val="single" w:sz="4" w:space="0" w:color="auto"/>
              <w:right w:val="single" w:sz="4" w:space="0" w:color="auto"/>
            </w:tcBorders>
          </w:tcPr>
          <w:p w:rsidR="005E6852" w:rsidRPr="00F9091B" w:rsidRDefault="005E6852" w:rsidP="00F9091B">
            <w:pPr>
              <w:widowControl/>
              <w:jc w:val="both"/>
              <w:rPr>
                <w:rFonts w:ascii="Arial" w:hAnsi="Arial" w:cs="Arial"/>
                <w:sz w:val="24"/>
              </w:rPr>
            </w:pPr>
            <w:r w:rsidRPr="00F9091B">
              <w:rPr>
                <w:rFonts w:ascii="Arial" w:hAnsi="Arial" w:cs="Arial"/>
                <w:sz w:val="24"/>
              </w:rPr>
              <w:t>%</w:t>
            </w:r>
          </w:p>
        </w:tc>
        <w:tc>
          <w:tcPr>
            <w:tcW w:w="0" w:type="auto"/>
            <w:tcBorders>
              <w:top w:val="single" w:sz="4" w:space="0" w:color="auto"/>
              <w:left w:val="single" w:sz="4" w:space="0" w:color="auto"/>
              <w:bottom w:val="single" w:sz="4" w:space="0" w:color="auto"/>
              <w:right w:val="single" w:sz="4" w:space="0" w:color="auto"/>
            </w:tcBorders>
          </w:tcPr>
          <w:p w:rsidR="005E6852" w:rsidRPr="00F9091B" w:rsidRDefault="005E6852" w:rsidP="00F9091B">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5E6852" w:rsidRPr="00F9091B" w:rsidRDefault="005E6852" w:rsidP="00F9091B">
            <w:pPr>
              <w:widowControl/>
              <w:jc w:val="both"/>
              <w:rPr>
                <w:rFonts w:ascii="Arial" w:hAnsi="Arial" w:cs="Arial"/>
                <w:sz w:val="24"/>
              </w:rPr>
            </w:pPr>
            <w:r w:rsidRPr="00F9091B">
              <w:rPr>
                <w:rFonts w:ascii="Arial" w:hAnsi="Arial" w:cs="Arial"/>
                <w:sz w:val="24"/>
              </w:rPr>
              <w:t>За квартал,</w:t>
            </w:r>
          </w:p>
          <w:p w:rsidR="005E6852" w:rsidRPr="00F9091B" w:rsidRDefault="005E6852" w:rsidP="00F9091B">
            <w:pPr>
              <w:widowControl/>
              <w:jc w:val="both"/>
              <w:rPr>
                <w:rFonts w:ascii="Arial" w:hAnsi="Arial" w:cs="Arial"/>
                <w:sz w:val="24"/>
              </w:rPr>
            </w:pPr>
            <w:r w:rsidRPr="00F9091B">
              <w:rPr>
                <w:rFonts w:ascii="Arial" w:hAnsi="Arial" w:cs="Arial"/>
                <w:sz w:val="24"/>
              </w:rPr>
              <w:t>За полугодие,</w:t>
            </w:r>
          </w:p>
          <w:p w:rsidR="005E6852" w:rsidRPr="00F9091B" w:rsidRDefault="005E6852" w:rsidP="00F9091B">
            <w:pPr>
              <w:widowControl/>
              <w:jc w:val="both"/>
              <w:rPr>
                <w:rFonts w:ascii="Arial" w:hAnsi="Arial" w:cs="Arial"/>
                <w:sz w:val="24"/>
              </w:rPr>
            </w:pPr>
            <w:r w:rsidRPr="00F9091B">
              <w:rPr>
                <w:rFonts w:ascii="Arial" w:hAnsi="Arial" w:cs="Arial"/>
                <w:sz w:val="24"/>
              </w:rPr>
              <w:t xml:space="preserve"> За 9 месяцев,</w:t>
            </w:r>
          </w:p>
          <w:p w:rsidR="005E6852" w:rsidRPr="00F9091B" w:rsidRDefault="005E6852" w:rsidP="00F9091B">
            <w:pPr>
              <w:widowControl/>
              <w:jc w:val="both"/>
              <w:rPr>
                <w:rFonts w:ascii="Arial" w:hAnsi="Arial" w:cs="Arial"/>
                <w:sz w:val="24"/>
              </w:rPr>
            </w:pPr>
            <w:r w:rsidRPr="00F9091B">
              <w:rPr>
                <w:rFonts w:ascii="Arial" w:hAnsi="Arial" w:cs="Arial"/>
                <w:sz w:val="24"/>
              </w:rPr>
              <w:t>За год</w:t>
            </w:r>
          </w:p>
        </w:tc>
        <w:tc>
          <w:tcPr>
            <w:tcW w:w="0" w:type="auto"/>
            <w:tcBorders>
              <w:top w:val="single" w:sz="4" w:space="0" w:color="auto"/>
              <w:left w:val="single" w:sz="4" w:space="0" w:color="auto"/>
              <w:bottom w:val="single" w:sz="4" w:space="0" w:color="auto"/>
              <w:right w:val="single" w:sz="4" w:space="0" w:color="auto"/>
            </w:tcBorders>
          </w:tcPr>
          <w:p w:rsidR="005E6852" w:rsidRPr="00F9091B" w:rsidRDefault="005E6852" w:rsidP="00F9091B">
            <w:pPr>
              <w:widowControl/>
              <w:jc w:val="both"/>
              <w:rPr>
                <w:rFonts w:ascii="Arial" w:hAnsi="Arial" w:cs="Arial"/>
                <w:sz w:val="24"/>
              </w:rPr>
            </w:pPr>
            <w:r w:rsidRPr="00F9091B">
              <w:rPr>
                <w:rFonts w:ascii="Arial" w:hAnsi="Arial" w:cs="Arial"/>
                <w:sz w:val="24"/>
              </w:rPr>
              <w:t>Баз.показатель 1/Баз.показатель 2 х 100%</w:t>
            </w:r>
          </w:p>
        </w:tc>
        <w:tc>
          <w:tcPr>
            <w:tcW w:w="0" w:type="auto"/>
            <w:tcBorders>
              <w:top w:val="single" w:sz="4" w:space="0" w:color="auto"/>
              <w:left w:val="single" w:sz="4" w:space="0" w:color="auto"/>
              <w:bottom w:val="single" w:sz="4" w:space="0" w:color="auto"/>
              <w:right w:val="single" w:sz="4" w:space="0" w:color="auto"/>
            </w:tcBorders>
          </w:tcPr>
          <w:p w:rsidR="005E6852" w:rsidRPr="00F9091B" w:rsidRDefault="005E6852" w:rsidP="00F9091B">
            <w:pPr>
              <w:widowControl/>
              <w:jc w:val="both"/>
              <w:rPr>
                <w:rFonts w:ascii="Arial" w:hAnsi="Arial" w:cs="Arial"/>
                <w:sz w:val="24"/>
              </w:rPr>
            </w:pPr>
            <w:r w:rsidRPr="00F9091B">
              <w:rPr>
                <w:rFonts w:ascii="Arial" w:hAnsi="Arial" w:cs="Arial"/>
                <w:sz w:val="24"/>
              </w:rPr>
              <w:t>Базовый показатель 1 – кол-во предоставленых земельных участков с начала действия закона на текущую дату</w:t>
            </w:r>
          </w:p>
          <w:p w:rsidR="005E6852" w:rsidRPr="00F9091B" w:rsidRDefault="005E6852" w:rsidP="00F9091B">
            <w:pPr>
              <w:widowControl/>
              <w:jc w:val="both"/>
              <w:rPr>
                <w:rFonts w:ascii="Arial" w:hAnsi="Arial" w:cs="Arial"/>
                <w:sz w:val="24"/>
              </w:rPr>
            </w:pPr>
            <w:r w:rsidRPr="00F9091B">
              <w:rPr>
                <w:rFonts w:ascii="Arial" w:hAnsi="Arial" w:cs="Arial"/>
                <w:sz w:val="24"/>
              </w:rPr>
              <w:t xml:space="preserve"> Базовый показатель 2 – потребность в количестве земельных участков для предоставления бесплатно в собственность многодетных семей</w:t>
            </w:r>
          </w:p>
        </w:tc>
        <w:tc>
          <w:tcPr>
            <w:tcW w:w="0" w:type="auto"/>
            <w:tcBorders>
              <w:top w:val="single" w:sz="4" w:space="0" w:color="auto"/>
              <w:left w:val="single" w:sz="4" w:space="0" w:color="auto"/>
              <w:bottom w:val="single" w:sz="4" w:space="0" w:color="auto"/>
              <w:right w:val="single" w:sz="4" w:space="0" w:color="auto"/>
            </w:tcBorders>
          </w:tcPr>
          <w:p w:rsidR="005E6852" w:rsidRPr="00F9091B" w:rsidRDefault="005E6852" w:rsidP="00F9091B">
            <w:pPr>
              <w:widowControl/>
              <w:jc w:val="both"/>
              <w:rPr>
                <w:rFonts w:ascii="Arial" w:hAnsi="Arial" w:cs="Arial"/>
                <w:sz w:val="24"/>
              </w:rPr>
            </w:pPr>
            <w:r w:rsidRPr="00F9091B">
              <w:rPr>
                <w:rFonts w:ascii="Arial" w:hAnsi="Arial" w:cs="Arial"/>
                <w:sz w:val="24"/>
              </w:rPr>
              <w:t>7</w:t>
            </w:r>
          </w:p>
        </w:tc>
        <w:tc>
          <w:tcPr>
            <w:tcW w:w="0" w:type="auto"/>
            <w:tcBorders>
              <w:top w:val="single" w:sz="4" w:space="0" w:color="auto"/>
              <w:left w:val="single" w:sz="4" w:space="0" w:color="auto"/>
              <w:bottom w:val="single" w:sz="4" w:space="0" w:color="auto"/>
              <w:right w:val="single" w:sz="4" w:space="0" w:color="auto"/>
            </w:tcBorders>
          </w:tcPr>
          <w:p w:rsidR="005E6852" w:rsidRPr="00F9091B" w:rsidRDefault="005E6852" w:rsidP="00F9091B">
            <w:pPr>
              <w:widowControl/>
              <w:jc w:val="both"/>
              <w:rPr>
                <w:rFonts w:ascii="Arial" w:hAnsi="Arial" w:cs="Arial"/>
                <w:sz w:val="24"/>
              </w:rPr>
            </w:pPr>
            <w:r w:rsidRPr="00F9091B">
              <w:rPr>
                <w:rFonts w:ascii="Arial" w:hAnsi="Arial" w:cs="Arial"/>
                <w:sz w:val="24"/>
              </w:rPr>
              <w:t>1 кол-во предоставленых земельных участков с начала действия закона на текущую дату</w:t>
            </w:r>
          </w:p>
          <w:p w:rsidR="005E6852" w:rsidRPr="00F9091B" w:rsidRDefault="005E6852" w:rsidP="00F9091B">
            <w:pPr>
              <w:widowControl/>
              <w:jc w:val="both"/>
              <w:rPr>
                <w:rFonts w:ascii="Arial" w:hAnsi="Arial" w:cs="Arial"/>
                <w:sz w:val="24"/>
              </w:rPr>
            </w:pPr>
            <w:r w:rsidRPr="00F9091B">
              <w:rPr>
                <w:rFonts w:ascii="Arial" w:hAnsi="Arial" w:cs="Arial"/>
                <w:sz w:val="24"/>
              </w:rPr>
              <w:t>2. потребность в количестве земельных участков для предоставления бесплатно в собственность многодетных семей</w:t>
            </w:r>
          </w:p>
        </w:tc>
        <w:tc>
          <w:tcPr>
            <w:tcW w:w="0" w:type="auto"/>
            <w:tcBorders>
              <w:top w:val="single" w:sz="4" w:space="0" w:color="auto"/>
              <w:left w:val="single" w:sz="4" w:space="0" w:color="auto"/>
              <w:bottom w:val="single" w:sz="4" w:space="0" w:color="auto"/>
              <w:right w:val="single" w:sz="4" w:space="0" w:color="auto"/>
            </w:tcBorders>
          </w:tcPr>
          <w:p w:rsidR="005E6852" w:rsidRPr="00F9091B" w:rsidRDefault="005E6852" w:rsidP="00F9091B">
            <w:pPr>
              <w:widowControl/>
              <w:jc w:val="both"/>
              <w:rPr>
                <w:rFonts w:ascii="Arial" w:hAnsi="Arial" w:cs="Arial"/>
                <w:sz w:val="24"/>
              </w:rPr>
            </w:pPr>
            <w:r w:rsidRPr="00F9091B">
              <w:rPr>
                <w:rFonts w:ascii="Arial" w:hAnsi="Arial" w:cs="Arial"/>
                <w:sz w:val="24"/>
              </w:rPr>
              <w:t>1</w:t>
            </w:r>
          </w:p>
        </w:tc>
        <w:tc>
          <w:tcPr>
            <w:tcW w:w="0" w:type="auto"/>
            <w:tcBorders>
              <w:top w:val="single" w:sz="4" w:space="0" w:color="auto"/>
              <w:left w:val="single" w:sz="4" w:space="0" w:color="auto"/>
              <w:bottom w:val="single" w:sz="4" w:space="0" w:color="auto"/>
            </w:tcBorders>
          </w:tcPr>
          <w:p w:rsidR="005E6852" w:rsidRPr="00F9091B" w:rsidRDefault="005E6852" w:rsidP="00F9091B">
            <w:pPr>
              <w:widowControl/>
              <w:jc w:val="both"/>
              <w:rPr>
                <w:rFonts w:ascii="Arial" w:hAnsi="Arial" w:cs="Arial"/>
                <w:sz w:val="24"/>
              </w:rPr>
            </w:pPr>
            <w:r w:rsidRPr="00F9091B">
              <w:rPr>
                <w:rFonts w:ascii="Arial" w:hAnsi="Arial" w:cs="Arial"/>
                <w:sz w:val="24"/>
              </w:rPr>
              <w:t>КУМИ администрации Бессоновского района</w:t>
            </w:r>
          </w:p>
        </w:tc>
      </w:tr>
    </w:tbl>
    <w:p w:rsidR="005E6852" w:rsidRPr="00F9091B" w:rsidRDefault="005E6852" w:rsidP="00F9091B">
      <w:pPr>
        <w:ind w:firstLine="567"/>
        <w:jc w:val="both"/>
        <w:rPr>
          <w:rFonts w:ascii="Arial" w:hAnsi="Arial" w:cs="Arial"/>
          <w:sz w:val="24"/>
        </w:rPr>
      </w:pPr>
      <w:r w:rsidRPr="00F9091B">
        <w:rPr>
          <w:rFonts w:ascii="Arial" w:hAnsi="Arial" w:cs="Arial"/>
          <w:sz w:val="24"/>
        </w:rPr>
        <w:t>Примечание: для базовых показателей, данные по которым предоставляются Территориальным органом Федеральной службы государственной статистики по Пензенской области (Федеральной службой государственной статистики), столбцы 9 и 10 не заполняются.</w:t>
      </w:r>
    </w:p>
    <w:p w:rsidR="005E6852" w:rsidRPr="00F9091B" w:rsidRDefault="005E6852" w:rsidP="00F9091B">
      <w:pPr>
        <w:ind w:firstLine="567"/>
        <w:jc w:val="both"/>
        <w:rPr>
          <w:rFonts w:ascii="Arial" w:hAnsi="Arial" w:cs="Arial"/>
          <w:sz w:val="24"/>
        </w:rPr>
      </w:pPr>
      <w:bookmarkStart w:id="13" w:name="sub_101111"/>
      <w:r w:rsidRPr="00F9091B">
        <w:rPr>
          <w:rFonts w:ascii="Arial" w:hAnsi="Arial" w:cs="Arial"/>
          <w:sz w:val="24"/>
        </w:rPr>
        <w:t>(1) Характеристика содержания показателя.</w:t>
      </w:r>
    </w:p>
    <w:p w:rsidR="005E6852" w:rsidRPr="00F9091B" w:rsidRDefault="005E6852" w:rsidP="00F9091B">
      <w:pPr>
        <w:ind w:firstLine="567"/>
        <w:jc w:val="both"/>
        <w:rPr>
          <w:rFonts w:ascii="Arial" w:hAnsi="Arial" w:cs="Arial"/>
          <w:sz w:val="24"/>
        </w:rPr>
      </w:pPr>
      <w:bookmarkStart w:id="14" w:name="sub_101112"/>
      <w:bookmarkEnd w:id="13"/>
      <w:r w:rsidRPr="00F9091B">
        <w:rPr>
          <w:rFonts w:ascii="Arial" w:hAnsi="Arial" w:cs="Arial"/>
          <w:sz w:val="24"/>
        </w:rPr>
        <w:t>(2) Указываются периодичность сбора данных и вид временной характеристики (показатель на дату, показатель за период).</w:t>
      </w:r>
    </w:p>
    <w:p w:rsidR="005E6852" w:rsidRPr="00F9091B" w:rsidRDefault="005E6852" w:rsidP="00F9091B">
      <w:pPr>
        <w:ind w:firstLine="567"/>
        <w:jc w:val="both"/>
        <w:rPr>
          <w:rFonts w:ascii="Arial" w:hAnsi="Arial" w:cs="Arial"/>
          <w:sz w:val="24"/>
        </w:rPr>
      </w:pPr>
      <w:bookmarkStart w:id="15" w:name="sub_101113"/>
      <w:bookmarkEnd w:id="14"/>
      <w:r w:rsidRPr="00F9091B">
        <w:rPr>
          <w:rFonts w:ascii="Arial" w:hAnsi="Arial" w:cs="Arial"/>
          <w:sz w:val="24"/>
        </w:rPr>
        <w:t>(3) Приводятся формула и краткий алгоритм расчета. При описании формулы или алгоритма необходимо использовать буквенные обозначения базовых показателей.</w:t>
      </w:r>
    </w:p>
    <w:p w:rsidR="005E6852" w:rsidRPr="00F9091B" w:rsidRDefault="005E6852" w:rsidP="00F9091B">
      <w:pPr>
        <w:ind w:firstLine="567"/>
        <w:jc w:val="both"/>
        <w:rPr>
          <w:rFonts w:ascii="Arial" w:hAnsi="Arial" w:cs="Arial"/>
          <w:sz w:val="24"/>
        </w:rPr>
      </w:pPr>
      <w:bookmarkStart w:id="16" w:name="sub_101114"/>
      <w:bookmarkEnd w:id="15"/>
      <w:r w:rsidRPr="00F9091B">
        <w:rPr>
          <w:rFonts w:ascii="Arial" w:hAnsi="Arial" w:cs="Arial"/>
          <w:sz w:val="24"/>
        </w:rPr>
        <w:t>(4) В графе 8 "Метод сбора информации, индекс формы отчетности" указываются: 1 - периодическая отчетность, 2 - перепись, 3 - единовременное обследование (учет), 4 - бухгалтерская отчетность, 5 - финансовая отчетность, 6 - социологический опрос, 7 - административная информация, 8 - прочие (указать). При наличии утвержденной формы федерального статистического наблюдения по базовому показателю приводятся наименование формы и реквизиты акта, которым она утверждена.</w:t>
      </w:r>
    </w:p>
    <w:p w:rsidR="005E6852" w:rsidRPr="00F9091B" w:rsidRDefault="005E6852" w:rsidP="00F9091B">
      <w:pPr>
        <w:ind w:firstLine="567"/>
        <w:jc w:val="both"/>
        <w:rPr>
          <w:rFonts w:ascii="Arial" w:hAnsi="Arial" w:cs="Arial"/>
          <w:sz w:val="24"/>
        </w:rPr>
      </w:pPr>
      <w:bookmarkStart w:id="17" w:name="sub_101115"/>
      <w:bookmarkEnd w:id="16"/>
      <w:r w:rsidRPr="00F9091B">
        <w:rPr>
          <w:rFonts w:ascii="Arial" w:hAnsi="Arial" w:cs="Arial"/>
          <w:sz w:val="24"/>
        </w:rPr>
        <w:t>(5) Указываются предприятия (организации) различных секторов экономики, группы населения, домашних хозяйств и др.</w:t>
      </w:r>
    </w:p>
    <w:p w:rsidR="005E6852" w:rsidRPr="00F9091B" w:rsidRDefault="005E6852" w:rsidP="00F9091B">
      <w:pPr>
        <w:ind w:firstLine="567"/>
        <w:jc w:val="both"/>
        <w:rPr>
          <w:rFonts w:ascii="Arial" w:hAnsi="Arial" w:cs="Arial"/>
          <w:sz w:val="24"/>
        </w:rPr>
      </w:pPr>
      <w:bookmarkStart w:id="18" w:name="sub_101116"/>
      <w:bookmarkEnd w:id="17"/>
      <w:r w:rsidRPr="00F9091B">
        <w:rPr>
          <w:rFonts w:ascii="Arial" w:hAnsi="Arial" w:cs="Arial"/>
          <w:sz w:val="24"/>
        </w:rPr>
        <w:t>(6) В графе 10 "Охват единиц совокупности" указываются: 1 - сплошное наблюдение, 2 - способ основного массива, 3 - выборочное наблюдение, 4 - монографическое наблюдение.</w:t>
      </w:r>
      <w:bookmarkStart w:id="19" w:name="sub_101117"/>
      <w:bookmarkEnd w:id="18"/>
      <w:r w:rsidRPr="00F9091B">
        <w:rPr>
          <w:rFonts w:ascii="Arial" w:hAnsi="Arial" w:cs="Arial"/>
          <w:sz w:val="24"/>
        </w:rPr>
        <w:t>(7) Приводится наименование органа местного самоуправления Бессоновского района, ответственного за сбор данных по показателю.</w:t>
      </w:r>
      <w:bookmarkEnd w:id="19"/>
    </w:p>
    <w:p w:rsidR="005E6852" w:rsidRPr="00F9091B" w:rsidRDefault="005E6852" w:rsidP="00F9091B">
      <w:pPr>
        <w:ind w:firstLine="567"/>
        <w:jc w:val="both"/>
        <w:rPr>
          <w:rFonts w:ascii="Arial" w:hAnsi="Arial" w:cs="Arial"/>
          <w:sz w:val="24"/>
        </w:rPr>
      </w:pPr>
    </w:p>
    <w:p w:rsidR="00A61073" w:rsidRPr="00F9091B" w:rsidRDefault="00F9091B" w:rsidP="00F9091B">
      <w:pPr>
        <w:ind w:firstLine="567"/>
        <w:jc w:val="both"/>
        <w:rPr>
          <w:rFonts w:ascii="Arial" w:hAnsi="Arial" w:cs="Arial"/>
          <w:sz w:val="24"/>
        </w:rPr>
      </w:pPr>
      <w:r>
        <w:rPr>
          <w:rFonts w:ascii="Arial" w:hAnsi="Arial" w:cs="Arial"/>
          <w:sz w:val="24"/>
        </w:rPr>
        <w:t xml:space="preserve"> </w:t>
      </w:r>
    </w:p>
    <w:p w:rsidR="00171298" w:rsidRPr="00F9091B" w:rsidRDefault="00F9091B" w:rsidP="00F9091B">
      <w:pPr>
        <w:ind w:firstLine="567"/>
        <w:jc w:val="both"/>
        <w:rPr>
          <w:rFonts w:ascii="Arial" w:hAnsi="Arial" w:cs="Arial"/>
          <w:sz w:val="24"/>
        </w:rPr>
      </w:pPr>
      <w:r>
        <w:rPr>
          <w:rFonts w:ascii="Arial" w:hAnsi="Arial" w:cs="Arial"/>
          <w:sz w:val="24"/>
        </w:rPr>
        <w:t xml:space="preserve"> </w:t>
      </w:r>
      <w:r w:rsidR="00171298" w:rsidRPr="00F9091B">
        <w:rPr>
          <w:rFonts w:ascii="Arial" w:hAnsi="Arial" w:cs="Arial"/>
          <w:sz w:val="24"/>
        </w:rPr>
        <w:t>"Утверждаю"</w:t>
      </w:r>
    </w:p>
    <w:p w:rsidR="00171298" w:rsidRPr="00F9091B" w:rsidRDefault="00F9091B" w:rsidP="00F9091B">
      <w:pPr>
        <w:ind w:firstLine="567"/>
        <w:jc w:val="both"/>
        <w:rPr>
          <w:rFonts w:ascii="Arial" w:hAnsi="Arial" w:cs="Arial"/>
          <w:sz w:val="24"/>
        </w:rPr>
      </w:pPr>
      <w:r>
        <w:rPr>
          <w:rFonts w:ascii="Arial" w:hAnsi="Arial" w:cs="Arial"/>
          <w:sz w:val="24"/>
        </w:rPr>
        <w:t xml:space="preserve"> </w:t>
      </w:r>
      <w:r w:rsidR="00171298" w:rsidRPr="00F9091B">
        <w:rPr>
          <w:rFonts w:ascii="Arial" w:hAnsi="Arial" w:cs="Arial"/>
          <w:sz w:val="24"/>
        </w:rPr>
        <w:t>_______________________________________________</w:t>
      </w:r>
    </w:p>
    <w:p w:rsidR="00171298" w:rsidRPr="00F9091B" w:rsidRDefault="00F9091B" w:rsidP="00F9091B">
      <w:pPr>
        <w:ind w:firstLine="567"/>
        <w:jc w:val="both"/>
        <w:rPr>
          <w:rFonts w:ascii="Arial" w:hAnsi="Arial" w:cs="Arial"/>
          <w:sz w:val="24"/>
        </w:rPr>
      </w:pPr>
      <w:r>
        <w:rPr>
          <w:rFonts w:ascii="Arial" w:hAnsi="Arial" w:cs="Arial"/>
          <w:sz w:val="24"/>
        </w:rPr>
        <w:t xml:space="preserve"> </w:t>
      </w:r>
      <w:r w:rsidR="00171298" w:rsidRPr="00F9091B">
        <w:rPr>
          <w:rFonts w:ascii="Arial" w:hAnsi="Arial" w:cs="Arial"/>
          <w:sz w:val="24"/>
        </w:rPr>
        <w:t>(Глава Бессоновского района)</w:t>
      </w:r>
      <w:r>
        <w:rPr>
          <w:rFonts w:ascii="Arial" w:hAnsi="Arial" w:cs="Arial"/>
          <w:sz w:val="24"/>
        </w:rPr>
        <w:t xml:space="preserve"> </w:t>
      </w:r>
    </w:p>
    <w:p w:rsidR="00171298" w:rsidRPr="00F9091B" w:rsidRDefault="00171298" w:rsidP="00F9091B">
      <w:pPr>
        <w:ind w:firstLine="567"/>
        <w:jc w:val="both"/>
        <w:rPr>
          <w:rFonts w:ascii="Arial" w:hAnsi="Arial" w:cs="Arial"/>
          <w:sz w:val="24"/>
        </w:rPr>
      </w:pPr>
    </w:p>
    <w:p w:rsidR="00171298" w:rsidRPr="00F9091B" w:rsidRDefault="00171298" w:rsidP="00F9091B">
      <w:pPr>
        <w:ind w:firstLine="567"/>
        <w:jc w:val="both"/>
        <w:rPr>
          <w:rFonts w:ascii="Arial" w:hAnsi="Arial" w:cs="Arial"/>
          <w:sz w:val="24"/>
        </w:rPr>
      </w:pPr>
      <w:r w:rsidRPr="00F9091B">
        <w:rPr>
          <w:rFonts w:ascii="Arial" w:hAnsi="Arial" w:cs="Arial"/>
          <w:sz w:val="24"/>
        </w:rPr>
        <w:t>План реализации муниципальной программы Бессоновского района</w:t>
      </w:r>
      <w:r w:rsidR="00960C11" w:rsidRPr="00F9091B">
        <w:rPr>
          <w:rFonts w:ascii="Arial" w:hAnsi="Arial" w:cs="Arial"/>
          <w:sz w:val="24"/>
        </w:rPr>
        <w:t xml:space="preserve"> </w:t>
      </w:r>
      <w:r w:rsidRPr="00F9091B">
        <w:rPr>
          <w:rFonts w:ascii="Arial" w:hAnsi="Arial" w:cs="Arial"/>
          <w:sz w:val="24"/>
        </w:rPr>
        <w:t>на 202</w:t>
      </w:r>
      <w:r w:rsidR="003236CB" w:rsidRPr="00F9091B">
        <w:rPr>
          <w:rFonts w:ascii="Arial" w:hAnsi="Arial" w:cs="Arial"/>
          <w:sz w:val="24"/>
        </w:rPr>
        <w:t>4</w:t>
      </w:r>
      <w:r w:rsidRPr="00F9091B">
        <w:rPr>
          <w:rFonts w:ascii="Arial" w:hAnsi="Arial" w:cs="Arial"/>
          <w:sz w:val="24"/>
        </w:rPr>
        <w:t xml:space="preserve"> год</w:t>
      </w:r>
    </w:p>
    <w:p w:rsidR="00171298" w:rsidRPr="00F9091B" w:rsidRDefault="00171298" w:rsidP="00F9091B">
      <w:pPr>
        <w:ind w:firstLine="567"/>
        <w:jc w:val="both"/>
        <w:rPr>
          <w:rFonts w:ascii="Arial" w:hAnsi="Arial" w:cs="Arial"/>
          <w:sz w:val="24"/>
        </w:rPr>
      </w:pPr>
      <w:r w:rsidRPr="00F9091B">
        <w:rPr>
          <w:rFonts w:ascii="Arial" w:hAnsi="Arial" w:cs="Arial"/>
          <w:sz w:val="24"/>
        </w:rPr>
        <w:t>«Обеспечение муниципального управления собственностью Бессоновского района Пензенской области»</w:t>
      </w:r>
    </w:p>
    <w:p w:rsidR="00171298" w:rsidRPr="00F9091B" w:rsidRDefault="00171298" w:rsidP="00F9091B">
      <w:pPr>
        <w:ind w:firstLine="567"/>
        <w:jc w:val="both"/>
        <w:rPr>
          <w:rFonts w:ascii="Arial" w:hAnsi="Arial" w:cs="Arial"/>
          <w:sz w:val="24"/>
        </w:rPr>
      </w:pPr>
    </w:p>
    <w:tbl>
      <w:tblPr>
        <w:tblW w:w="5000" w:type="pct"/>
        <w:jc w:val="center"/>
        <w:tblInd w:w="10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684"/>
        <w:gridCol w:w="3350"/>
        <w:gridCol w:w="1958"/>
        <w:gridCol w:w="1540"/>
        <w:gridCol w:w="1540"/>
        <w:gridCol w:w="851"/>
        <w:gridCol w:w="830"/>
        <w:gridCol w:w="830"/>
        <w:gridCol w:w="830"/>
        <w:gridCol w:w="830"/>
        <w:gridCol w:w="2125"/>
        <w:gridCol w:w="951"/>
        <w:gridCol w:w="951"/>
        <w:gridCol w:w="951"/>
        <w:gridCol w:w="951"/>
        <w:gridCol w:w="951"/>
      </w:tblGrid>
      <w:tr w:rsidR="00171298" w:rsidRPr="00F9091B" w:rsidTr="00F9091B">
        <w:trPr>
          <w:jc w:val="center"/>
        </w:trPr>
        <w:tc>
          <w:tcPr>
            <w:tcW w:w="0" w:type="auto"/>
            <w:vMerge w:val="restart"/>
            <w:tcBorders>
              <w:top w:val="single" w:sz="4" w:space="0" w:color="auto"/>
              <w:bottom w:val="single" w:sz="4" w:space="0" w:color="auto"/>
              <w:right w:val="single" w:sz="4" w:space="0" w:color="auto"/>
            </w:tcBorders>
          </w:tcPr>
          <w:p w:rsidR="00171298" w:rsidRPr="00F9091B" w:rsidRDefault="00171298" w:rsidP="00F9091B">
            <w:pPr>
              <w:widowControl/>
              <w:jc w:val="both"/>
              <w:rPr>
                <w:rFonts w:ascii="Arial" w:hAnsi="Arial" w:cs="Arial"/>
                <w:sz w:val="24"/>
              </w:rPr>
            </w:pPr>
            <w:r w:rsidRPr="00F9091B">
              <w:rPr>
                <w:rFonts w:ascii="Arial" w:hAnsi="Arial" w:cs="Arial"/>
                <w:sz w:val="24"/>
              </w:rPr>
              <w:t>N п/п</w:t>
            </w:r>
          </w:p>
        </w:tc>
        <w:tc>
          <w:tcPr>
            <w:tcW w:w="0" w:type="auto"/>
            <w:vMerge w:val="restart"/>
            <w:tcBorders>
              <w:top w:val="single" w:sz="4" w:space="0" w:color="auto"/>
              <w:left w:val="single" w:sz="4" w:space="0" w:color="auto"/>
              <w:bottom w:val="single" w:sz="4" w:space="0" w:color="auto"/>
              <w:right w:val="single" w:sz="4" w:space="0" w:color="auto"/>
            </w:tcBorders>
          </w:tcPr>
          <w:p w:rsidR="00171298" w:rsidRPr="00F9091B" w:rsidRDefault="00171298" w:rsidP="00F9091B">
            <w:pPr>
              <w:widowControl/>
              <w:jc w:val="both"/>
              <w:rPr>
                <w:rFonts w:ascii="Arial" w:hAnsi="Arial" w:cs="Arial"/>
                <w:sz w:val="24"/>
              </w:rPr>
            </w:pPr>
            <w:r w:rsidRPr="00F9091B">
              <w:rPr>
                <w:rFonts w:ascii="Arial" w:hAnsi="Arial" w:cs="Arial"/>
                <w:sz w:val="24"/>
              </w:rPr>
              <w:t>Наименование муниципальной программы, подпрограммы, мероприятий</w:t>
            </w:r>
          </w:p>
        </w:tc>
        <w:tc>
          <w:tcPr>
            <w:tcW w:w="0" w:type="auto"/>
            <w:vMerge w:val="restart"/>
            <w:tcBorders>
              <w:top w:val="single" w:sz="4" w:space="0" w:color="auto"/>
              <w:left w:val="single" w:sz="4" w:space="0" w:color="auto"/>
              <w:bottom w:val="single" w:sz="4" w:space="0" w:color="auto"/>
              <w:right w:val="single" w:sz="4" w:space="0" w:color="auto"/>
            </w:tcBorders>
          </w:tcPr>
          <w:p w:rsidR="00171298" w:rsidRPr="00F9091B" w:rsidRDefault="00171298" w:rsidP="00F9091B">
            <w:pPr>
              <w:widowControl/>
              <w:jc w:val="both"/>
              <w:rPr>
                <w:rFonts w:ascii="Arial" w:hAnsi="Arial" w:cs="Arial"/>
                <w:sz w:val="24"/>
              </w:rPr>
            </w:pPr>
            <w:r w:rsidRPr="00F9091B">
              <w:rPr>
                <w:rFonts w:ascii="Arial" w:hAnsi="Arial" w:cs="Arial"/>
                <w:sz w:val="24"/>
              </w:rPr>
              <w:t>Ответственный исполнитель (Ф.И.О., должность)</w:t>
            </w:r>
          </w:p>
        </w:tc>
        <w:tc>
          <w:tcPr>
            <w:tcW w:w="0" w:type="auto"/>
            <w:vMerge w:val="restart"/>
            <w:tcBorders>
              <w:top w:val="single" w:sz="4" w:space="0" w:color="auto"/>
              <w:left w:val="single" w:sz="4" w:space="0" w:color="auto"/>
              <w:bottom w:val="single" w:sz="4" w:space="0" w:color="auto"/>
              <w:right w:val="single" w:sz="4" w:space="0" w:color="auto"/>
            </w:tcBorders>
          </w:tcPr>
          <w:p w:rsidR="00171298" w:rsidRPr="00F9091B" w:rsidRDefault="00171298" w:rsidP="00F9091B">
            <w:pPr>
              <w:widowControl/>
              <w:jc w:val="both"/>
              <w:rPr>
                <w:rFonts w:ascii="Arial" w:hAnsi="Arial" w:cs="Arial"/>
                <w:sz w:val="24"/>
              </w:rPr>
            </w:pPr>
            <w:r w:rsidRPr="00F9091B">
              <w:rPr>
                <w:rFonts w:ascii="Arial" w:hAnsi="Arial" w:cs="Arial"/>
                <w:sz w:val="24"/>
              </w:rPr>
              <w:t>Срок начала реализации</w:t>
            </w:r>
          </w:p>
        </w:tc>
        <w:tc>
          <w:tcPr>
            <w:tcW w:w="0" w:type="auto"/>
            <w:vMerge w:val="restart"/>
            <w:tcBorders>
              <w:top w:val="single" w:sz="4" w:space="0" w:color="auto"/>
              <w:left w:val="single" w:sz="4" w:space="0" w:color="auto"/>
              <w:bottom w:val="single" w:sz="4" w:space="0" w:color="auto"/>
              <w:right w:val="single" w:sz="4" w:space="0" w:color="auto"/>
            </w:tcBorders>
          </w:tcPr>
          <w:p w:rsidR="00171298" w:rsidRPr="00F9091B" w:rsidRDefault="00171298" w:rsidP="00F9091B">
            <w:pPr>
              <w:widowControl/>
              <w:jc w:val="both"/>
              <w:rPr>
                <w:rFonts w:ascii="Arial" w:hAnsi="Arial" w:cs="Arial"/>
                <w:sz w:val="24"/>
              </w:rPr>
            </w:pPr>
            <w:r w:rsidRPr="00F9091B">
              <w:rPr>
                <w:rFonts w:ascii="Arial" w:hAnsi="Arial" w:cs="Arial"/>
                <w:sz w:val="24"/>
              </w:rPr>
              <w:t>Срок окончания реализации</w:t>
            </w:r>
          </w:p>
        </w:tc>
        <w:tc>
          <w:tcPr>
            <w:tcW w:w="0" w:type="auto"/>
            <w:gridSpan w:val="5"/>
            <w:tcBorders>
              <w:top w:val="single" w:sz="4" w:space="0" w:color="auto"/>
              <w:left w:val="single" w:sz="4" w:space="0" w:color="auto"/>
              <w:bottom w:val="single" w:sz="4" w:space="0" w:color="auto"/>
              <w:right w:val="single" w:sz="4" w:space="0" w:color="auto"/>
            </w:tcBorders>
          </w:tcPr>
          <w:p w:rsidR="00171298" w:rsidRPr="00F9091B" w:rsidRDefault="00171298" w:rsidP="00F9091B">
            <w:pPr>
              <w:widowControl/>
              <w:jc w:val="both"/>
              <w:rPr>
                <w:rFonts w:ascii="Arial" w:hAnsi="Arial" w:cs="Arial"/>
                <w:sz w:val="24"/>
              </w:rPr>
            </w:pPr>
            <w:r w:rsidRPr="00F9091B">
              <w:rPr>
                <w:rFonts w:ascii="Arial" w:hAnsi="Arial" w:cs="Arial"/>
                <w:sz w:val="24"/>
              </w:rPr>
              <w:t>Ожидаемый результат за отчетный период (с поквартальной разбивкой)</w:t>
            </w:r>
          </w:p>
        </w:tc>
        <w:tc>
          <w:tcPr>
            <w:tcW w:w="0" w:type="auto"/>
            <w:vMerge w:val="restart"/>
            <w:tcBorders>
              <w:top w:val="single" w:sz="4" w:space="0" w:color="auto"/>
              <w:left w:val="single" w:sz="4" w:space="0" w:color="auto"/>
              <w:bottom w:val="single" w:sz="4" w:space="0" w:color="auto"/>
              <w:right w:val="single" w:sz="4" w:space="0" w:color="auto"/>
            </w:tcBorders>
          </w:tcPr>
          <w:p w:rsidR="00171298" w:rsidRPr="00F9091B" w:rsidRDefault="00171298" w:rsidP="00F9091B">
            <w:pPr>
              <w:widowControl/>
              <w:jc w:val="both"/>
              <w:rPr>
                <w:rFonts w:ascii="Arial" w:hAnsi="Arial" w:cs="Arial"/>
                <w:sz w:val="24"/>
              </w:rPr>
            </w:pPr>
            <w:r w:rsidRPr="00F9091B">
              <w:rPr>
                <w:rFonts w:ascii="Arial" w:hAnsi="Arial" w:cs="Arial"/>
                <w:sz w:val="24"/>
              </w:rPr>
              <w:t>Источник финансирования</w:t>
            </w:r>
          </w:p>
        </w:tc>
        <w:tc>
          <w:tcPr>
            <w:tcW w:w="0" w:type="auto"/>
            <w:gridSpan w:val="5"/>
            <w:tcBorders>
              <w:top w:val="single" w:sz="4" w:space="0" w:color="auto"/>
              <w:left w:val="single" w:sz="4" w:space="0" w:color="auto"/>
              <w:bottom w:val="single" w:sz="4" w:space="0" w:color="auto"/>
            </w:tcBorders>
          </w:tcPr>
          <w:p w:rsidR="00171298" w:rsidRPr="00F9091B" w:rsidRDefault="00171298" w:rsidP="00F9091B">
            <w:pPr>
              <w:widowControl/>
              <w:jc w:val="both"/>
              <w:rPr>
                <w:rFonts w:ascii="Arial" w:hAnsi="Arial" w:cs="Arial"/>
                <w:sz w:val="24"/>
              </w:rPr>
            </w:pPr>
            <w:r w:rsidRPr="00F9091B">
              <w:rPr>
                <w:rFonts w:ascii="Arial" w:hAnsi="Arial" w:cs="Arial"/>
                <w:sz w:val="24"/>
              </w:rPr>
              <w:t>Финансирование, тыс. руб. (с поквартальной разбивкой)</w:t>
            </w:r>
          </w:p>
        </w:tc>
      </w:tr>
      <w:tr w:rsidR="00171298" w:rsidRPr="00F9091B" w:rsidTr="00F9091B">
        <w:trPr>
          <w:jc w:val="center"/>
        </w:trPr>
        <w:tc>
          <w:tcPr>
            <w:tcW w:w="0" w:type="auto"/>
            <w:vMerge/>
            <w:tcBorders>
              <w:top w:val="nil"/>
              <w:bottom w:val="nil"/>
              <w:right w:val="single" w:sz="4" w:space="0" w:color="auto"/>
            </w:tcBorders>
          </w:tcPr>
          <w:p w:rsidR="00171298" w:rsidRPr="00F9091B" w:rsidRDefault="00171298" w:rsidP="00F9091B">
            <w:pPr>
              <w:widowControl/>
              <w:jc w:val="both"/>
              <w:rPr>
                <w:rFonts w:ascii="Arial" w:hAnsi="Arial" w:cs="Arial"/>
                <w:sz w:val="24"/>
              </w:rPr>
            </w:pPr>
          </w:p>
        </w:tc>
        <w:tc>
          <w:tcPr>
            <w:tcW w:w="0" w:type="auto"/>
            <w:vMerge/>
            <w:tcBorders>
              <w:top w:val="nil"/>
              <w:left w:val="single" w:sz="4" w:space="0" w:color="auto"/>
              <w:bottom w:val="nil"/>
              <w:right w:val="single" w:sz="4" w:space="0" w:color="auto"/>
            </w:tcBorders>
          </w:tcPr>
          <w:p w:rsidR="00171298" w:rsidRPr="00F9091B" w:rsidRDefault="00171298" w:rsidP="00F9091B">
            <w:pPr>
              <w:widowControl/>
              <w:jc w:val="both"/>
              <w:rPr>
                <w:rFonts w:ascii="Arial" w:hAnsi="Arial" w:cs="Arial"/>
                <w:sz w:val="24"/>
              </w:rPr>
            </w:pPr>
          </w:p>
        </w:tc>
        <w:tc>
          <w:tcPr>
            <w:tcW w:w="0" w:type="auto"/>
            <w:vMerge/>
            <w:tcBorders>
              <w:top w:val="nil"/>
              <w:left w:val="single" w:sz="4" w:space="0" w:color="auto"/>
              <w:bottom w:val="nil"/>
              <w:right w:val="single" w:sz="4" w:space="0" w:color="auto"/>
            </w:tcBorders>
          </w:tcPr>
          <w:p w:rsidR="00171298" w:rsidRPr="00F9091B" w:rsidRDefault="00171298" w:rsidP="00F9091B">
            <w:pPr>
              <w:widowControl/>
              <w:jc w:val="both"/>
              <w:rPr>
                <w:rFonts w:ascii="Arial" w:hAnsi="Arial" w:cs="Arial"/>
                <w:sz w:val="24"/>
              </w:rPr>
            </w:pPr>
          </w:p>
        </w:tc>
        <w:tc>
          <w:tcPr>
            <w:tcW w:w="0" w:type="auto"/>
            <w:vMerge/>
            <w:tcBorders>
              <w:top w:val="nil"/>
              <w:left w:val="single" w:sz="4" w:space="0" w:color="auto"/>
              <w:bottom w:val="nil"/>
              <w:right w:val="single" w:sz="4" w:space="0" w:color="auto"/>
            </w:tcBorders>
          </w:tcPr>
          <w:p w:rsidR="00171298" w:rsidRPr="00F9091B" w:rsidRDefault="00171298" w:rsidP="00F9091B">
            <w:pPr>
              <w:widowControl/>
              <w:jc w:val="both"/>
              <w:rPr>
                <w:rFonts w:ascii="Arial" w:hAnsi="Arial" w:cs="Arial"/>
                <w:sz w:val="24"/>
              </w:rPr>
            </w:pPr>
          </w:p>
        </w:tc>
        <w:tc>
          <w:tcPr>
            <w:tcW w:w="0" w:type="auto"/>
            <w:vMerge/>
            <w:tcBorders>
              <w:top w:val="nil"/>
              <w:left w:val="single" w:sz="4" w:space="0" w:color="auto"/>
              <w:bottom w:val="nil"/>
              <w:right w:val="single" w:sz="4" w:space="0" w:color="auto"/>
            </w:tcBorders>
          </w:tcPr>
          <w:p w:rsidR="00171298" w:rsidRPr="00F9091B" w:rsidRDefault="00171298" w:rsidP="00F9091B">
            <w:pPr>
              <w:widowControl/>
              <w:jc w:val="both"/>
              <w:rPr>
                <w:rFonts w:ascii="Arial" w:hAnsi="Arial" w:cs="Arial"/>
                <w:sz w:val="24"/>
              </w:rPr>
            </w:pPr>
          </w:p>
        </w:tc>
        <w:tc>
          <w:tcPr>
            <w:tcW w:w="0" w:type="auto"/>
            <w:vMerge w:val="restart"/>
            <w:tcBorders>
              <w:top w:val="single" w:sz="4" w:space="0" w:color="auto"/>
              <w:left w:val="single" w:sz="4" w:space="0" w:color="auto"/>
              <w:bottom w:val="single" w:sz="4" w:space="0" w:color="auto"/>
              <w:right w:val="single" w:sz="4" w:space="0" w:color="auto"/>
            </w:tcBorders>
          </w:tcPr>
          <w:p w:rsidR="00171298" w:rsidRPr="00F9091B" w:rsidRDefault="00171298" w:rsidP="00F9091B">
            <w:pPr>
              <w:widowControl/>
              <w:jc w:val="both"/>
              <w:rPr>
                <w:rFonts w:ascii="Arial" w:hAnsi="Arial" w:cs="Arial"/>
                <w:sz w:val="24"/>
              </w:rPr>
            </w:pPr>
            <w:r w:rsidRPr="00F9091B">
              <w:rPr>
                <w:rFonts w:ascii="Arial" w:hAnsi="Arial" w:cs="Arial"/>
                <w:sz w:val="24"/>
              </w:rPr>
              <w:t>Всего</w:t>
            </w:r>
          </w:p>
        </w:tc>
        <w:tc>
          <w:tcPr>
            <w:tcW w:w="0" w:type="auto"/>
            <w:gridSpan w:val="4"/>
            <w:tcBorders>
              <w:top w:val="single" w:sz="4" w:space="0" w:color="auto"/>
              <w:left w:val="single" w:sz="4" w:space="0" w:color="auto"/>
              <w:bottom w:val="single" w:sz="4" w:space="0" w:color="auto"/>
              <w:right w:val="single" w:sz="4" w:space="0" w:color="auto"/>
            </w:tcBorders>
          </w:tcPr>
          <w:p w:rsidR="00171298" w:rsidRPr="00F9091B" w:rsidRDefault="00171298" w:rsidP="00F9091B">
            <w:pPr>
              <w:widowControl/>
              <w:jc w:val="both"/>
              <w:rPr>
                <w:rFonts w:ascii="Arial" w:hAnsi="Arial" w:cs="Arial"/>
                <w:sz w:val="24"/>
              </w:rPr>
            </w:pPr>
            <w:r w:rsidRPr="00F9091B">
              <w:rPr>
                <w:rFonts w:ascii="Arial" w:hAnsi="Arial" w:cs="Arial"/>
                <w:sz w:val="24"/>
              </w:rPr>
              <w:t>в том числе:</w:t>
            </w:r>
          </w:p>
        </w:tc>
        <w:tc>
          <w:tcPr>
            <w:tcW w:w="0" w:type="auto"/>
            <w:vMerge/>
            <w:tcBorders>
              <w:top w:val="nil"/>
              <w:left w:val="single" w:sz="4" w:space="0" w:color="auto"/>
              <w:bottom w:val="nil"/>
              <w:right w:val="single" w:sz="4" w:space="0" w:color="auto"/>
            </w:tcBorders>
          </w:tcPr>
          <w:p w:rsidR="00171298" w:rsidRPr="00F9091B" w:rsidRDefault="00171298" w:rsidP="00F9091B">
            <w:pPr>
              <w:widowControl/>
              <w:jc w:val="both"/>
              <w:rPr>
                <w:rFonts w:ascii="Arial" w:hAnsi="Arial" w:cs="Arial"/>
                <w:sz w:val="24"/>
              </w:rPr>
            </w:pPr>
          </w:p>
        </w:tc>
        <w:tc>
          <w:tcPr>
            <w:tcW w:w="0" w:type="auto"/>
            <w:vMerge w:val="restart"/>
            <w:tcBorders>
              <w:top w:val="single" w:sz="4" w:space="0" w:color="auto"/>
              <w:left w:val="single" w:sz="4" w:space="0" w:color="auto"/>
              <w:bottom w:val="single" w:sz="4" w:space="0" w:color="auto"/>
              <w:right w:val="single" w:sz="4" w:space="0" w:color="auto"/>
            </w:tcBorders>
          </w:tcPr>
          <w:p w:rsidR="00171298" w:rsidRPr="00F9091B" w:rsidRDefault="00171298" w:rsidP="00F9091B">
            <w:pPr>
              <w:widowControl/>
              <w:jc w:val="both"/>
              <w:rPr>
                <w:rFonts w:ascii="Arial" w:hAnsi="Arial" w:cs="Arial"/>
                <w:sz w:val="24"/>
              </w:rPr>
            </w:pPr>
            <w:r w:rsidRPr="00F9091B">
              <w:rPr>
                <w:rFonts w:ascii="Arial" w:hAnsi="Arial" w:cs="Arial"/>
                <w:sz w:val="24"/>
              </w:rPr>
              <w:t>Всего</w:t>
            </w:r>
          </w:p>
        </w:tc>
        <w:tc>
          <w:tcPr>
            <w:tcW w:w="0" w:type="auto"/>
            <w:gridSpan w:val="4"/>
            <w:tcBorders>
              <w:top w:val="single" w:sz="4" w:space="0" w:color="auto"/>
              <w:left w:val="single" w:sz="4" w:space="0" w:color="auto"/>
              <w:bottom w:val="single" w:sz="4" w:space="0" w:color="auto"/>
            </w:tcBorders>
          </w:tcPr>
          <w:p w:rsidR="00171298" w:rsidRPr="00F9091B" w:rsidRDefault="00171298" w:rsidP="00F9091B">
            <w:pPr>
              <w:widowControl/>
              <w:jc w:val="both"/>
              <w:rPr>
                <w:rFonts w:ascii="Arial" w:hAnsi="Arial" w:cs="Arial"/>
                <w:sz w:val="24"/>
              </w:rPr>
            </w:pPr>
            <w:r w:rsidRPr="00F9091B">
              <w:rPr>
                <w:rFonts w:ascii="Arial" w:hAnsi="Arial" w:cs="Arial"/>
                <w:sz w:val="24"/>
              </w:rPr>
              <w:t>в том числе:</w:t>
            </w:r>
          </w:p>
        </w:tc>
      </w:tr>
      <w:tr w:rsidR="00171298" w:rsidRPr="00F9091B" w:rsidTr="00F9091B">
        <w:trPr>
          <w:jc w:val="center"/>
        </w:trPr>
        <w:tc>
          <w:tcPr>
            <w:tcW w:w="0" w:type="auto"/>
            <w:vMerge/>
            <w:tcBorders>
              <w:top w:val="nil"/>
              <w:bottom w:val="single" w:sz="4" w:space="0" w:color="auto"/>
              <w:right w:val="single" w:sz="4" w:space="0" w:color="auto"/>
            </w:tcBorders>
          </w:tcPr>
          <w:p w:rsidR="00171298" w:rsidRPr="00F9091B" w:rsidRDefault="00171298" w:rsidP="00F9091B">
            <w:pPr>
              <w:widowControl/>
              <w:jc w:val="both"/>
              <w:rPr>
                <w:rFonts w:ascii="Arial" w:hAnsi="Arial" w:cs="Arial"/>
                <w:sz w:val="24"/>
              </w:rPr>
            </w:pPr>
          </w:p>
        </w:tc>
        <w:tc>
          <w:tcPr>
            <w:tcW w:w="0" w:type="auto"/>
            <w:vMerge/>
            <w:tcBorders>
              <w:top w:val="nil"/>
              <w:left w:val="single" w:sz="4" w:space="0" w:color="auto"/>
              <w:bottom w:val="single" w:sz="4" w:space="0" w:color="auto"/>
              <w:right w:val="single" w:sz="4" w:space="0" w:color="auto"/>
            </w:tcBorders>
          </w:tcPr>
          <w:p w:rsidR="00171298" w:rsidRPr="00F9091B" w:rsidRDefault="00171298" w:rsidP="00F9091B">
            <w:pPr>
              <w:widowControl/>
              <w:jc w:val="both"/>
              <w:rPr>
                <w:rFonts w:ascii="Arial" w:hAnsi="Arial" w:cs="Arial"/>
                <w:sz w:val="24"/>
              </w:rPr>
            </w:pPr>
          </w:p>
        </w:tc>
        <w:tc>
          <w:tcPr>
            <w:tcW w:w="0" w:type="auto"/>
            <w:vMerge/>
            <w:tcBorders>
              <w:top w:val="nil"/>
              <w:left w:val="single" w:sz="4" w:space="0" w:color="auto"/>
              <w:bottom w:val="single" w:sz="4" w:space="0" w:color="auto"/>
              <w:right w:val="single" w:sz="4" w:space="0" w:color="auto"/>
            </w:tcBorders>
          </w:tcPr>
          <w:p w:rsidR="00171298" w:rsidRPr="00F9091B" w:rsidRDefault="00171298" w:rsidP="00F9091B">
            <w:pPr>
              <w:widowControl/>
              <w:jc w:val="both"/>
              <w:rPr>
                <w:rFonts w:ascii="Arial" w:hAnsi="Arial" w:cs="Arial"/>
                <w:sz w:val="24"/>
              </w:rPr>
            </w:pPr>
          </w:p>
        </w:tc>
        <w:tc>
          <w:tcPr>
            <w:tcW w:w="0" w:type="auto"/>
            <w:vMerge/>
            <w:tcBorders>
              <w:top w:val="nil"/>
              <w:left w:val="single" w:sz="4" w:space="0" w:color="auto"/>
              <w:bottom w:val="single" w:sz="4" w:space="0" w:color="auto"/>
              <w:right w:val="single" w:sz="4" w:space="0" w:color="auto"/>
            </w:tcBorders>
          </w:tcPr>
          <w:p w:rsidR="00171298" w:rsidRPr="00F9091B" w:rsidRDefault="00171298" w:rsidP="00F9091B">
            <w:pPr>
              <w:widowControl/>
              <w:jc w:val="both"/>
              <w:rPr>
                <w:rFonts w:ascii="Arial" w:hAnsi="Arial" w:cs="Arial"/>
                <w:sz w:val="24"/>
              </w:rPr>
            </w:pPr>
          </w:p>
        </w:tc>
        <w:tc>
          <w:tcPr>
            <w:tcW w:w="0" w:type="auto"/>
            <w:vMerge/>
            <w:tcBorders>
              <w:top w:val="nil"/>
              <w:left w:val="single" w:sz="4" w:space="0" w:color="auto"/>
              <w:bottom w:val="single" w:sz="4" w:space="0" w:color="auto"/>
              <w:right w:val="single" w:sz="4" w:space="0" w:color="auto"/>
            </w:tcBorders>
          </w:tcPr>
          <w:p w:rsidR="00171298" w:rsidRPr="00F9091B" w:rsidRDefault="00171298" w:rsidP="00F9091B">
            <w:pPr>
              <w:widowControl/>
              <w:jc w:val="both"/>
              <w:rPr>
                <w:rFonts w:ascii="Arial" w:hAnsi="Arial" w:cs="Arial"/>
                <w:sz w:val="24"/>
              </w:rPr>
            </w:pPr>
          </w:p>
        </w:tc>
        <w:tc>
          <w:tcPr>
            <w:tcW w:w="0" w:type="auto"/>
            <w:vMerge/>
            <w:tcBorders>
              <w:top w:val="nil"/>
              <w:left w:val="single" w:sz="4" w:space="0" w:color="auto"/>
              <w:bottom w:val="single" w:sz="4" w:space="0" w:color="auto"/>
              <w:right w:val="single" w:sz="4" w:space="0" w:color="auto"/>
            </w:tcBorders>
          </w:tcPr>
          <w:p w:rsidR="00171298" w:rsidRPr="00F9091B" w:rsidRDefault="00171298" w:rsidP="00F9091B">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171298" w:rsidRPr="00F9091B" w:rsidRDefault="00171298" w:rsidP="00F9091B">
            <w:pPr>
              <w:widowControl/>
              <w:jc w:val="both"/>
              <w:rPr>
                <w:rFonts w:ascii="Arial" w:hAnsi="Arial" w:cs="Arial"/>
                <w:sz w:val="24"/>
              </w:rPr>
            </w:pPr>
            <w:r w:rsidRPr="00F9091B">
              <w:rPr>
                <w:rFonts w:ascii="Arial" w:hAnsi="Arial" w:cs="Arial"/>
                <w:sz w:val="24"/>
              </w:rPr>
              <w:t>1 кв.</w:t>
            </w:r>
          </w:p>
        </w:tc>
        <w:tc>
          <w:tcPr>
            <w:tcW w:w="0" w:type="auto"/>
            <w:tcBorders>
              <w:top w:val="single" w:sz="4" w:space="0" w:color="auto"/>
              <w:left w:val="single" w:sz="4" w:space="0" w:color="auto"/>
              <w:bottom w:val="single" w:sz="4" w:space="0" w:color="auto"/>
              <w:right w:val="single" w:sz="4" w:space="0" w:color="auto"/>
            </w:tcBorders>
          </w:tcPr>
          <w:p w:rsidR="00171298" w:rsidRPr="00F9091B" w:rsidRDefault="00171298" w:rsidP="00F9091B">
            <w:pPr>
              <w:widowControl/>
              <w:jc w:val="both"/>
              <w:rPr>
                <w:rFonts w:ascii="Arial" w:hAnsi="Arial" w:cs="Arial"/>
                <w:sz w:val="24"/>
              </w:rPr>
            </w:pPr>
            <w:r w:rsidRPr="00F9091B">
              <w:rPr>
                <w:rFonts w:ascii="Arial" w:hAnsi="Arial" w:cs="Arial"/>
                <w:sz w:val="24"/>
              </w:rPr>
              <w:t>2 кв.</w:t>
            </w:r>
          </w:p>
        </w:tc>
        <w:tc>
          <w:tcPr>
            <w:tcW w:w="0" w:type="auto"/>
            <w:tcBorders>
              <w:top w:val="single" w:sz="4" w:space="0" w:color="auto"/>
              <w:left w:val="single" w:sz="4" w:space="0" w:color="auto"/>
              <w:bottom w:val="single" w:sz="4" w:space="0" w:color="auto"/>
              <w:right w:val="single" w:sz="4" w:space="0" w:color="auto"/>
            </w:tcBorders>
          </w:tcPr>
          <w:p w:rsidR="00171298" w:rsidRPr="00F9091B" w:rsidRDefault="00171298" w:rsidP="00F9091B">
            <w:pPr>
              <w:widowControl/>
              <w:jc w:val="both"/>
              <w:rPr>
                <w:rFonts w:ascii="Arial" w:hAnsi="Arial" w:cs="Arial"/>
                <w:sz w:val="24"/>
              </w:rPr>
            </w:pPr>
            <w:r w:rsidRPr="00F9091B">
              <w:rPr>
                <w:rFonts w:ascii="Arial" w:hAnsi="Arial" w:cs="Arial"/>
                <w:sz w:val="24"/>
              </w:rPr>
              <w:t>3 кв.</w:t>
            </w:r>
          </w:p>
        </w:tc>
        <w:tc>
          <w:tcPr>
            <w:tcW w:w="0" w:type="auto"/>
            <w:tcBorders>
              <w:top w:val="single" w:sz="4" w:space="0" w:color="auto"/>
              <w:left w:val="single" w:sz="4" w:space="0" w:color="auto"/>
              <w:bottom w:val="single" w:sz="4" w:space="0" w:color="auto"/>
              <w:right w:val="single" w:sz="4" w:space="0" w:color="auto"/>
            </w:tcBorders>
          </w:tcPr>
          <w:p w:rsidR="00171298" w:rsidRPr="00F9091B" w:rsidRDefault="00171298" w:rsidP="00F9091B">
            <w:pPr>
              <w:widowControl/>
              <w:jc w:val="both"/>
              <w:rPr>
                <w:rFonts w:ascii="Arial" w:hAnsi="Arial" w:cs="Arial"/>
                <w:sz w:val="24"/>
              </w:rPr>
            </w:pPr>
            <w:r w:rsidRPr="00F9091B">
              <w:rPr>
                <w:rFonts w:ascii="Arial" w:hAnsi="Arial" w:cs="Arial"/>
                <w:sz w:val="24"/>
              </w:rPr>
              <w:t>4 кв.</w:t>
            </w:r>
          </w:p>
        </w:tc>
        <w:tc>
          <w:tcPr>
            <w:tcW w:w="0" w:type="auto"/>
            <w:vMerge/>
            <w:tcBorders>
              <w:top w:val="nil"/>
              <w:left w:val="single" w:sz="4" w:space="0" w:color="auto"/>
              <w:bottom w:val="single" w:sz="4" w:space="0" w:color="auto"/>
              <w:right w:val="single" w:sz="4" w:space="0" w:color="auto"/>
            </w:tcBorders>
          </w:tcPr>
          <w:p w:rsidR="00171298" w:rsidRPr="00F9091B" w:rsidRDefault="00171298" w:rsidP="00F9091B">
            <w:pPr>
              <w:widowControl/>
              <w:jc w:val="both"/>
              <w:rPr>
                <w:rFonts w:ascii="Arial" w:hAnsi="Arial" w:cs="Arial"/>
                <w:sz w:val="24"/>
              </w:rPr>
            </w:pPr>
          </w:p>
        </w:tc>
        <w:tc>
          <w:tcPr>
            <w:tcW w:w="0" w:type="auto"/>
            <w:vMerge/>
            <w:tcBorders>
              <w:top w:val="nil"/>
              <w:left w:val="single" w:sz="4" w:space="0" w:color="auto"/>
              <w:bottom w:val="single" w:sz="4" w:space="0" w:color="auto"/>
              <w:right w:val="single" w:sz="4" w:space="0" w:color="auto"/>
            </w:tcBorders>
          </w:tcPr>
          <w:p w:rsidR="00171298" w:rsidRPr="00F9091B" w:rsidRDefault="00171298" w:rsidP="00F9091B">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171298" w:rsidRPr="00F9091B" w:rsidRDefault="00171298" w:rsidP="00F9091B">
            <w:pPr>
              <w:widowControl/>
              <w:jc w:val="both"/>
              <w:rPr>
                <w:rFonts w:ascii="Arial" w:hAnsi="Arial" w:cs="Arial"/>
                <w:sz w:val="24"/>
              </w:rPr>
            </w:pPr>
            <w:r w:rsidRPr="00F9091B">
              <w:rPr>
                <w:rFonts w:ascii="Arial" w:hAnsi="Arial" w:cs="Arial"/>
                <w:sz w:val="24"/>
              </w:rPr>
              <w:t>1 кв.</w:t>
            </w:r>
          </w:p>
        </w:tc>
        <w:tc>
          <w:tcPr>
            <w:tcW w:w="0" w:type="auto"/>
            <w:tcBorders>
              <w:top w:val="single" w:sz="4" w:space="0" w:color="auto"/>
              <w:left w:val="single" w:sz="4" w:space="0" w:color="auto"/>
              <w:bottom w:val="single" w:sz="4" w:space="0" w:color="auto"/>
              <w:right w:val="single" w:sz="4" w:space="0" w:color="auto"/>
            </w:tcBorders>
          </w:tcPr>
          <w:p w:rsidR="00171298" w:rsidRPr="00F9091B" w:rsidRDefault="00171298" w:rsidP="00F9091B">
            <w:pPr>
              <w:widowControl/>
              <w:jc w:val="both"/>
              <w:rPr>
                <w:rFonts w:ascii="Arial" w:hAnsi="Arial" w:cs="Arial"/>
                <w:sz w:val="24"/>
              </w:rPr>
            </w:pPr>
            <w:r w:rsidRPr="00F9091B">
              <w:rPr>
                <w:rFonts w:ascii="Arial" w:hAnsi="Arial" w:cs="Arial"/>
                <w:sz w:val="24"/>
              </w:rPr>
              <w:t>2 кв.</w:t>
            </w:r>
          </w:p>
        </w:tc>
        <w:tc>
          <w:tcPr>
            <w:tcW w:w="0" w:type="auto"/>
            <w:tcBorders>
              <w:top w:val="single" w:sz="4" w:space="0" w:color="auto"/>
              <w:left w:val="single" w:sz="4" w:space="0" w:color="auto"/>
              <w:bottom w:val="single" w:sz="4" w:space="0" w:color="auto"/>
              <w:right w:val="single" w:sz="4" w:space="0" w:color="auto"/>
            </w:tcBorders>
          </w:tcPr>
          <w:p w:rsidR="00171298" w:rsidRPr="00F9091B" w:rsidRDefault="00171298" w:rsidP="00F9091B">
            <w:pPr>
              <w:widowControl/>
              <w:jc w:val="both"/>
              <w:rPr>
                <w:rFonts w:ascii="Arial" w:hAnsi="Arial" w:cs="Arial"/>
                <w:sz w:val="24"/>
              </w:rPr>
            </w:pPr>
            <w:r w:rsidRPr="00F9091B">
              <w:rPr>
                <w:rFonts w:ascii="Arial" w:hAnsi="Arial" w:cs="Arial"/>
                <w:sz w:val="24"/>
              </w:rPr>
              <w:t>3 кв.</w:t>
            </w:r>
          </w:p>
        </w:tc>
        <w:tc>
          <w:tcPr>
            <w:tcW w:w="0" w:type="auto"/>
            <w:tcBorders>
              <w:top w:val="single" w:sz="4" w:space="0" w:color="auto"/>
              <w:left w:val="single" w:sz="4" w:space="0" w:color="auto"/>
              <w:bottom w:val="single" w:sz="4" w:space="0" w:color="auto"/>
            </w:tcBorders>
          </w:tcPr>
          <w:p w:rsidR="00171298" w:rsidRPr="00F9091B" w:rsidRDefault="00171298" w:rsidP="00F9091B">
            <w:pPr>
              <w:widowControl/>
              <w:jc w:val="both"/>
              <w:rPr>
                <w:rFonts w:ascii="Arial" w:hAnsi="Arial" w:cs="Arial"/>
                <w:sz w:val="24"/>
              </w:rPr>
            </w:pPr>
            <w:r w:rsidRPr="00F9091B">
              <w:rPr>
                <w:rFonts w:ascii="Arial" w:hAnsi="Arial" w:cs="Arial"/>
                <w:sz w:val="24"/>
              </w:rPr>
              <w:t>4 кв.</w:t>
            </w:r>
          </w:p>
        </w:tc>
      </w:tr>
      <w:tr w:rsidR="00171298" w:rsidRPr="00F9091B" w:rsidTr="00F9091B">
        <w:trPr>
          <w:jc w:val="center"/>
        </w:trPr>
        <w:tc>
          <w:tcPr>
            <w:tcW w:w="0" w:type="auto"/>
            <w:tcBorders>
              <w:top w:val="single" w:sz="4" w:space="0" w:color="auto"/>
              <w:bottom w:val="single" w:sz="4" w:space="0" w:color="auto"/>
              <w:right w:val="single" w:sz="4" w:space="0" w:color="auto"/>
            </w:tcBorders>
          </w:tcPr>
          <w:p w:rsidR="00171298" w:rsidRPr="00F9091B" w:rsidRDefault="00171298" w:rsidP="00F9091B">
            <w:pPr>
              <w:widowControl/>
              <w:jc w:val="both"/>
              <w:rPr>
                <w:rFonts w:ascii="Arial" w:hAnsi="Arial" w:cs="Arial"/>
                <w:sz w:val="24"/>
              </w:rPr>
            </w:pPr>
            <w:r w:rsidRPr="00F9091B">
              <w:rPr>
                <w:rFonts w:ascii="Arial" w:hAnsi="Arial" w:cs="Arial"/>
                <w:sz w:val="24"/>
              </w:rPr>
              <w:t>1</w:t>
            </w:r>
          </w:p>
        </w:tc>
        <w:tc>
          <w:tcPr>
            <w:tcW w:w="0" w:type="auto"/>
            <w:tcBorders>
              <w:top w:val="single" w:sz="4" w:space="0" w:color="auto"/>
              <w:left w:val="single" w:sz="4" w:space="0" w:color="auto"/>
              <w:bottom w:val="single" w:sz="4" w:space="0" w:color="auto"/>
              <w:right w:val="single" w:sz="4" w:space="0" w:color="auto"/>
            </w:tcBorders>
          </w:tcPr>
          <w:p w:rsidR="00171298" w:rsidRPr="00F9091B" w:rsidRDefault="00171298" w:rsidP="00F9091B">
            <w:pPr>
              <w:widowControl/>
              <w:jc w:val="both"/>
              <w:rPr>
                <w:rFonts w:ascii="Arial" w:hAnsi="Arial" w:cs="Arial"/>
                <w:sz w:val="24"/>
              </w:rPr>
            </w:pPr>
            <w:r w:rsidRPr="00F9091B">
              <w:rPr>
                <w:rFonts w:ascii="Arial" w:hAnsi="Arial" w:cs="Arial"/>
                <w:sz w:val="24"/>
              </w:rPr>
              <w:t>2</w:t>
            </w:r>
          </w:p>
        </w:tc>
        <w:tc>
          <w:tcPr>
            <w:tcW w:w="0" w:type="auto"/>
            <w:tcBorders>
              <w:top w:val="single" w:sz="4" w:space="0" w:color="auto"/>
              <w:left w:val="single" w:sz="4" w:space="0" w:color="auto"/>
              <w:bottom w:val="single" w:sz="4" w:space="0" w:color="auto"/>
              <w:right w:val="single" w:sz="4" w:space="0" w:color="auto"/>
            </w:tcBorders>
          </w:tcPr>
          <w:p w:rsidR="00171298" w:rsidRPr="00F9091B" w:rsidRDefault="00171298" w:rsidP="00F9091B">
            <w:pPr>
              <w:widowControl/>
              <w:jc w:val="both"/>
              <w:rPr>
                <w:rFonts w:ascii="Arial" w:hAnsi="Arial" w:cs="Arial"/>
                <w:sz w:val="24"/>
              </w:rPr>
            </w:pPr>
            <w:r w:rsidRPr="00F9091B">
              <w:rPr>
                <w:rFonts w:ascii="Arial" w:hAnsi="Arial" w:cs="Arial"/>
                <w:sz w:val="24"/>
              </w:rPr>
              <w:t>3</w:t>
            </w:r>
          </w:p>
        </w:tc>
        <w:tc>
          <w:tcPr>
            <w:tcW w:w="0" w:type="auto"/>
            <w:tcBorders>
              <w:top w:val="single" w:sz="4" w:space="0" w:color="auto"/>
              <w:left w:val="single" w:sz="4" w:space="0" w:color="auto"/>
              <w:bottom w:val="single" w:sz="4" w:space="0" w:color="auto"/>
              <w:right w:val="single" w:sz="4" w:space="0" w:color="auto"/>
            </w:tcBorders>
          </w:tcPr>
          <w:p w:rsidR="00171298" w:rsidRPr="00F9091B" w:rsidRDefault="00171298" w:rsidP="00F9091B">
            <w:pPr>
              <w:widowControl/>
              <w:jc w:val="both"/>
              <w:rPr>
                <w:rFonts w:ascii="Arial" w:hAnsi="Arial" w:cs="Arial"/>
                <w:sz w:val="24"/>
              </w:rPr>
            </w:pPr>
            <w:r w:rsidRPr="00F9091B">
              <w:rPr>
                <w:rFonts w:ascii="Arial" w:hAnsi="Arial" w:cs="Arial"/>
                <w:sz w:val="24"/>
              </w:rPr>
              <w:t>4</w:t>
            </w:r>
          </w:p>
        </w:tc>
        <w:tc>
          <w:tcPr>
            <w:tcW w:w="0" w:type="auto"/>
            <w:tcBorders>
              <w:top w:val="single" w:sz="4" w:space="0" w:color="auto"/>
              <w:left w:val="single" w:sz="4" w:space="0" w:color="auto"/>
              <w:bottom w:val="single" w:sz="4" w:space="0" w:color="auto"/>
              <w:right w:val="single" w:sz="4" w:space="0" w:color="auto"/>
            </w:tcBorders>
          </w:tcPr>
          <w:p w:rsidR="00171298" w:rsidRPr="00F9091B" w:rsidRDefault="00171298" w:rsidP="00F9091B">
            <w:pPr>
              <w:widowControl/>
              <w:jc w:val="both"/>
              <w:rPr>
                <w:rFonts w:ascii="Arial" w:hAnsi="Arial" w:cs="Arial"/>
                <w:sz w:val="24"/>
              </w:rPr>
            </w:pPr>
            <w:r w:rsidRPr="00F9091B">
              <w:rPr>
                <w:rFonts w:ascii="Arial" w:hAnsi="Arial" w:cs="Arial"/>
                <w:sz w:val="24"/>
              </w:rPr>
              <w:t>5</w:t>
            </w:r>
          </w:p>
        </w:tc>
        <w:tc>
          <w:tcPr>
            <w:tcW w:w="0" w:type="auto"/>
            <w:tcBorders>
              <w:top w:val="single" w:sz="4" w:space="0" w:color="auto"/>
              <w:left w:val="single" w:sz="4" w:space="0" w:color="auto"/>
              <w:bottom w:val="single" w:sz="4" w:space="0" w:color="auto"/>
              <w:right w:val="single" w:sz="4" w:space="0" w:color="auto"/>
            </w:tcBorders>
          </w:tcPr>
          <w:p w:rsidR="00171298" w:rsidRPr="00F9091B" w:rsidRDefault="00171298" w:rsidP="00F9091B">
            <w:pPr>
              <w:widowControl/>
              <w:jc w:val="both"/>
              <w:rPr>
                <w:rFonts w:ascii="Arial" w:hAnsi="Arial" w:cs="Arial"/>
                <w:sz w:val="24"/>
              </w:rPr>
            </w:pPr>
            <w:r w:rsidRPr="00F9091B">
              <w:rPr>
                <w:rFonts w:ascii="Arial" w:hAnsi="Arial" w:cs="Arial"/>
                <w:sz w:val="24"/>
              </w:rPr>
              <w:t>6</w:t>
            </w:r>
          </w:p>
        </w:tc>
        <w:tc>
          <w:tcPr>
            <w:tcW w:w="0" w:type="auto"/>
            <w:tcBorders>
              <w:top w:val="single" w:sz="4" w:space="0" w:color="auto"/>
              <w:left w:val="single" w:sz="4" w:space="0" w:color="auto"/>
              <w:bottom w:val="single" w:sz="4" w:space="0" w:color="auto"/>
              <w:right w:val="single" w:sz="4" w:space="0" w:color="auto"/>
            </w:tcBorders>
          </w:tcPr>
          <w:p w:rsidR="00171298" w:rsidRPr="00F9091B" w:rsidRDefault="00171298" w:rsidP="00F9091B">
            <w:pPr>
              <w:widowControl/>
              <w:jc w:val="both"/>
              <w:rPr>
                <w:rFonts w:ascii="Arial" w:hAnsi="Arial" w:cs="Arial"/>
                <w:sz w:val="24"/>
              </w:rPr>
            </w:pPr>
            <w:r w:rsidRPr="00F9091B">
              <w:rPr>
                <w:rFonts w:ascii="Arial" w:hAnsi="Arial" w:cs="Arial"/>
                <w:sz w:val="24"/>
              </w:rPr>
              <w:t>7</w:t>
            </w:r>
          </w:p>
        </w:tc>
        <w:tc>
          <w:tcPr>
            <w:tcW w:w="0" w:type="auto"/>
            <w:tcBorders>
              <w:top w:val="single" w:sz="4" w:space="0" w:color="auto"/>
              <w:left w:val="single" w:sz="4" w:space="0" w:color="auto"/>
              <w:bottom w:val="single" w:sz="4" w:space="0" w:color="auto"/>
              <w:right w:val="single" w:sz="4" w:space="0" w:color="auto"/>
            </w:tcBorders>
          </w:tcPr>
          <w:p w:rsidR="00171298" w:rsidRPr="00F9091B" w:rsidRDefault="00171298" w:rsidP="00F9091B">
            <w:pPr>
              <w:widowControl/>
              <w:jc w:val="both"/>
              <w:rPr>
                <w:rFonts w:ascii="Arial" w:hAnsi="Arial" w:cs="Arial"/>
                <w:sz w:val="24"/>
              </w:rPr>
            </w:pPr>
            <w:r w:rsidRPr="00F9091B">
              <w:rPr>
                <w:rFonts w:ascii="Arial" w:hAnsi="Arial" w:cs="Arial"/>
                <w:sz w:val="24"/>
              </w:rPr>
              <w:t>8</w:t>
            </w:r>
          </w:p>
        </w:tc>
        <w:tc>
          <w:tcPr>
            <w:tcW w:w="0" w:type="auto"/>
            <w:tcBorders>
              <w:top w:val="single" w:sz="4" w:space="0" w:color="auto"/>
              <w:left w:val="single" w:sz="4" w:space="0" w:color="auto"/>
              <w:bottom w:val="single" w:sz="4" w:space="0" w:color="auto"/>
              <w:right w:val="single" w:sz="4" w:space="0" w:color="auto"/>
            </w:tcBorders>
          </w:tcPr>
          <w:p w:rsidR="00171298" w:rsidRPr="00F9091B" w:rsidRDefault="00171298" w:rsidP="00F9091B">
            <w:pPr>
              <w:widowControl/>
              <w:jc w:val="both"/>
              <w:rPr>
                <w:rFonts w:ascii="Arial" w:hAnsi="Arial" w:cs="Arial"/>
                <w:sz w:val="24"/>
              </w:rPr>
            </w:pPr>
            <w:r w:rsidRPr="00F9091B">
              <w:rPr>
                <w:rFonts w:ascii="Arial" w:hAnsi="Arial" w:cs="Arial"/>
                <w:sz w:val="24"/>
              </w:rPr>
              <w:t>9</w:t>
            </w:r>
          </w:p>
        </w:tc>
        <w:tc>
          <w:tcPr>
            <w:tcW w:w="0" w:type="auto"/>
            <w:tcBorders>
              <w:top w:val="single" w:sz="4" w:space="0" w:color="auto"/>
              <w:left w:val="single" w:sz="4" w:space="0" w:color="auto"/>
              <w:bottom w:val="single" w:sz="4" w:space="0" w:color="auto"/>
              <w:right w:val="single" w:sz="4" w:space="0" w:color="auto"/>
            </w:tcBorders>
          </w:tcPr>
          <w:p w:rsidR="00171298" w:rsidRPr="00F9091B" w:rsidRDefault="00171298" w:rsidP="00F9091B">
            <w:pPr>
              <w:widowControl/>
              <w:jc w:val="both"/>
              <w:rPr>
                <w:rFonts w:ascii="Arial" w:hAnsi="Arial" w:cs="Arial"/>
                <w:sz w:val="24"/>
              </w:rPr>
            </w:pPr>
            <w:r w:rsidRPr="00F9091B">
              <w:rPr>
                <w:rFonts w:ascii="Arial" w:hAnsi="Arial" w:cs="Arial"/>
                <w:sz w:val="24"/>
              </w:rPr>
              <w:t>10</w:t>
            </w:r>
          </w:p>
        </w:tc>
        <w:tc>
          <w:tcPr>
            <w:tcW w:w="0" w:type="auto"/>
            <w:tcBorders>
              <w:top w:val="single" w:sz="4" w:space="0" w:color="auto"/>
              <w:left w:val="single" w:sz="4" w:space="0" w:color="auto"/>
              <w:bottom w:val="single" w:sz="4" w:space="0" w:color="auto"/>
              <w:right w:val="single" w:sz="4" w:space="0" w:color="auto"/>
            </w:tcBorders>
          </w:tcPr>
          <w:p w:rsidR="00171298" w:rsidRPr="00F9091B" w:rsidRDefault="00171298" w:rsidP="00F9091B">
            <w:pPr>
              <w:widowControl/>
              <w:jc w:val="both"/>
              <w:rPr>
                <w:rFonts w:ascii="Arial" w:hAnsi="Arial" w:cs="Arial"/>
                <w:sz w:val="24"/>
              </w:rPr>
            </w:pPr>
            <w:r w:rsidRPr="00F9091B">
              <w:rPr>
                <w:rFonts w:ascii="Arial" w:hAnsi="Arial" w:cs="Arial"/>
                <w:sz w:val="24"/>
              </w:rPr>
              <w:t>11</w:t>
            </w:r>
          </w:p>
        </w:tc>
        <w:tc>
          <w:tcPr>
            <w:tcW w:w="0" w:type="auto"/>
            <w:tcBorders>
              <w:top w:val="single" w:sz="4" w:space="0" w:color="auto"/>
              <w:left w:val="single" w:sz="4" w:space="0" w:color="auto"/>
              <w:bottom w:val="single" w:sz="4" w:space="0" w:color="auto"/>
              <w:right w:val="single" w:sz="4" w:space="0" w:color="auto"/>
            </w:tcBorders>
          </w:tcPr>
          <w:p w:rsidR="00171298" w:rsidRPr="00F9091B" w:rsidRDefault="00171298" w:rsidP="00F9091B">
            <w:pPr>
              <w:widowControl/>
              <w:jc w:val="both"/>
              <w:rPr>
                <w:rFonts w:ascii="Arial" w:hAnsi="Arial" w:cs="Arial"/>
                <w:sz w:val="24"/>
              </w:rPr>
            </w:pPr>
            <w:r w:rsidRPr="00F9091B">
              <w:rPr>
                <w:rFonts w:ascii="Arial" w:hAnsi="Arial" w:cs="Arial"/>
                <w:sz w:val="24"/>
              </w:rPr>
              <w:t>12</w:t>
            </w:r>
          </w:p>
        </w:tc>
        <w:tc>
          <w:tcPr>
            <w:tcW w:w="0" w:type="auto"/>
            <w:tcBorders>
              <w:top w:val="single" w:sz="4" w:space="0" w:color="auto"/>
              <w:left w:val="single" w:sz="4" w:space="0" w:color="auto"/>
              <w:bottom w:val="single" w:sz="4" w:space="0" w:color="auto"/>
              <w:right w:val="single" w:sz="4" w:space="0" w:color="auto"/>
            </w:tcBorders>
          </w:tcPr>
          <w:p w:rsidR="00171298" w:rsidRPr="00F9091B" w:rsidRDefault="00171298" w:rsidP="00F9091B">
            <w:pPr>
              <w:widowControl/>
              <w:jc w:val="both"/>
              <w:rPr>
                <w:rFonts w:ascii="Arial" w:hAnsi="Arial" w:cs="Arial"/>
                <w:sz w:val="24"/>
              </w:rPr>
            </w:pPr>
            <w:r w:rsidRPr="00F9091B">
              <w:rPr>
                <w:rFonts w:ascii="Arial" w:hAnsi="Arial" w:cs="Arial"/>
                <w:sz w:val="24"/>
              </w:rPr>
              <w:t>13</w:t>
            </w:r>
          </w:p>
        </w:tc>
        <w:tc>
          <w:tcPr>
            <w:tcW w:w="0" w:type="auto"/>
            <w:tcBorders>
              <w:top w:val="single" w:sz="4" w:space="0" w:color="auto"/>
              <w:left w:val="single" w:sz="4" w:space="0" w:color="auto"/>
              <w:bottom w:val="single" w:sz="4" w:space="0" w:color="auto"/>
              <w:right w:val="single" w:sz="4" w:space="0" w:color="auto"/>
            </w:tcBorders>
          </w:tcPr>
          <w:p w:rsidR="00171298" w:rsidRPr="00F9091B" w:rsidRDefault="00171298" w:rsidP="00F9091B">
            <w:pPr>
              <w:widowControl/>
              <w:jc w:val="both"/>
              <w:rPr>
                <w:rFonts w:ascii="Arial" w:hAnsi="Arial" w:cs="Arial"/>
                <w:sz w:val="24"/>
              </w:rPr>
            </w:pPr>
            <w:r w:rsidRPr="00F9091B">
              <w:rPr>
                <w:rFonts w:ascii="Arial" w:hAnsi="Arial" w:cs="Arial"/>
                <w:sz w:val="24"/>
              </w:rPr>
              <w:t>14</w:t>
            </w:r>
          </w:p>
        </w:tc>
        <w:tc>
          <w:tcPr>
            <w:tcW w:w="0" w:type="auto"/>
            <w:tcBorders>
              <w:top w:val="single" w:sz="4" w:space="0" w:color="auto"/>
              <w:left w:val="single" w:sz="4" w:space="0" w:color="auto"/>
              <w:bottom w:val="single" w:sz="4" w:space="0" w:color="auto"/>
              <w:right w:val="single" w:sz="4" w:space="0" w:color="auto"/>
            </w:tcBorders>
          </w:tcPr>
          <w:p w:rsidR="00171298" w:rsidRPr="00F9091B" w:rsidRDefault="00171298" w:rsidP="00F9091B">
            <w:pPr>
              <w:widowControl/>
              <w:jc w:val="both"/>
              <w:rPr>
                <w:rFonts w:ascii="Arial" w:hAnsi="Arial" w:cs="Arial"/>
                <w:sz w:val="24"/>
              </w:rPr>
            </w:pPr>
            <w:r w:rsidRPr="00F9091B">
              <w:rPr>
                <w:rFonts w:ascii="Arial" w:hAnsi="Arial" w:cs="Arial"/>
                <w:sz w:val="24"/>
              </w:rPr>
              <w:t>15</w:t>
            </w:r>
          </w:p>
        </w:tc>
        <w:tc>
          <w:tcPr>
            <w:tcW w:w="0" w:type="auto"/>
            <w:tcBorders>
              <w:top w:val="single" w:sz="4" w:space="0" w:color="auto"/>
              <w:left w:val="single" w:sz="4" w:space="0" w:color="auto"/>
              <w:bottom w:val="single" w:sz="4" w:space="0" w:color="auto"/>
            </w:tcBorders>
          </w:tcPr>
          <w:p w:rsidR="00171298" w:rsidRPr="00F9091B" w:rsidRDefault="00171298" w:rsidP="00F9091B">
            <w:pPr>
              <w:widowControl/>
              <w:jc w:val="both"/>
              <w:rPr>
                <w:rFonts w:ascii="Arial" w:hAnsi="Arial" w:cs="Arial"/>
                <w:sz w:val="24"/>
              </w:rPr>
            </w:pPr>
            <w:r w:rsidRPr="00F9091B">
              <w:rPr>
                <w:rFonts w:ascii="Arial" w:hAnsi="Arial" w:cs="Arial"/>
                <w:sz w:val="24"/>
              </w:rPr>
              <w:t>16</w:t>
            </w:r>
          </w:p>
        </w:tc>
      </w:tr>
      <w:tr w:rsidR="00171298" w:rsidRPr="00F9091B" w:rsidTr="00F9091B">
        <w:trPr>
          <w:jc w:val="center"/>
        </w:trPr>
        <w:tc>
          <w:tcPr>
            <w:tcW w:w="0" w:type="auto"/>
            <w:gridSpan w:val="16"/>
            <w:tcBorders>
              <w:top w:val="single" w:sz="4" w:space="0" w:color="auto"/>
              <w:bottom w:val="single" w:sz="4" w:space="0" w:color="auto"/>
            </w:tcBorders>
          </w:tcPr>
          <w:p w:rsidR="00171298" w:rsidRPr="00F9091B" w:rsidRDefault="00171298" w:rsidP="00F9091B">
            <w:pPr>
              <w:widowControl/>
              <w:jc w:val="both"/>
              <w:rPr>
                <w:rFonts w:ascii="Arial" w:hAnsi="Arial" w:cs="Arial"/>
                <w:sz w:val="24"/>
              </w:rPr>
            </w:pPr>
            <w:r w:rsidRPr="00F9091B">
              <w:rPr>
                <w:rFonts w:ascii="Arial" w:hAnsi="Arial" w:cs="Arial"/>
                <w:sz w:val="24"/>
              </w:rPr>
              <w:t>Муниципальная программа «Обеспечение муниципального управления собственностью Бессоновского района Пензенской области»</w:t>
            </w:r>
          </w:p>
        </w:tc>
      </w:tr>
      <w:tr w:rsidR="00D212BA" w:rsidRPr="00F9091B" w:rsidTr="00F9091B">
        <w:trPr>
          <w:jc w:val="center"/>
        </w:trPr>
        <w:tc>
          <w:tcPr>
            <w:tcW w:w="0" w:type="auto"/>
            <w:gridSpan w:val="2"/>
            <w:vMerge w:val="restart"/>
            <w:tcBorders>
              <w:top w:val="single" w:sz="4" w:space="0" w:color="auto"/>
              <w:right w:val="single" w:sz="4" w:space="0" w:color="auto"/>
            </w:tcBorders>
          </w:tcPr>
          <w:p w:rsidR="00D212BA" w:rsidRPr="00F9091B" w:rsidRDefault="00D212BA" w:rsidP="00F9091B">
            <w:pPr>
              <w:widowControl/>
              <w:jc w:val="both"/>
              <w:rPr>
                <w:rFonts w:ascii="Arial" w:hAnsi="Arial" w:cs="Arial"/>
                <w:sz w:val="24"/>
              </w:rPr>
            </w:pPr>
            <w:r w:rsidRPr="00F9091B">
              <w:rPr>
                <w:rFonts w:ascii="Arial" w:hAnsi="Arial" w:cs="Arial"/>
                <w:sz w:val="24"/>
              </w:rPr>
              <w:t>Всего по муниципальной программе:</w:t>
            </w:r>
          </w:p>
        </w:tc>
        <w:tc>
          <w:tcPr>
            <w:tcW w:w="0" w:type="auto"/>
            <w:vMerge w:val="restart"/>
            <w:tcBorders>
              <w:top w:val="single" w:sz="4" w:space="0" w:color="auto"/>
              <w:left w:val="single" w:sz="4" w:space="0" w:color="auto"/>
              <w:right w:val="single" w:sz="4" w:space="0" w:color="auto"/>
            </w:tcBorders>
          </w:tcPr>
          <w:p w:rsidR="00D212BA" w:rsidRPr="00F9091B" w:rsidRDefault="00D212BA" w:rsidP="00F9091B">
            <w:pPr>
              <w:widowControl/>
              <w:jc w:val="both"/>
              <w:rPr>
                <w:rFonts w:ascii="Arial" w:hAnsi="Arial" w:cs="Arial"/>
                <w:sz w:val="24"/>
              </w:rPr>
            </w:pPr>
          </w:p>
        </w:tc>
        <w:tc>
          <w:tcPr>
            <w:tcW w:w="0" w:type="auto"/>
            <w:vMerge w:val="restart"/>
            <w:tcBorders>
              <w:top w:val="single" w:sz="4" w:space="0" w:color="auto"/>
              <w:left w:val="single" w:sz="4" w:space="0" w:color="auto"/>
              <w:right w:val="single" w:sz="4" w:space="0" w:color="auto"/>
            </w:tcBorders>
          </w:tcPr>
          <w:p w:rsidR="00D212BA" w:rsidRPr="00F9091B" w:rsidRDefault="00D212BA" w:rsidP="00F9091B">
            <w:pPr>
              <w:widowControl/>
              <w:jc w:val="both"/>
              <w:rPr>
                <w:rFonts w:ascii="Arial" w:hAnsi="Arial" w:cs="Arial"/>
                <w:sz w:val="24"/>
              </w:rPr>
            </w:pPr>
          </w:p>
        </w:tc>
        <w:tc>
          <w:tcPr>
            <w:tcW w:w="0" w:type="auto"/>
            <w:vMerge w:val="restart"/>
            <w:tcBorders>
              <w:top w:val="single" w:sz="4" w:space="0" w:color="auto"/>
              <w:left w:val="single" w:sz="4" w:space="0" w:color="auto"/>
              <w:right w:val="single" w:sz="4" w:space="0" w:color="auto"/>
            </w:tcBorders>
          </w:tcPr>
          <w:p w:rsidR="00D212BA" w:rsidRPr="00F9091B" w:rsidRDefault="00D212BA" w:rsidP="00F9091B">
            <w:pPr>
              <w:widowControl/>
              <w:jc w:val="both"/>
              <w:rPr>
                <w:rFonts w:ascii="Arial" w:hAnsi="Arial" w:cs="Arial"/>
                <w:sz w:val="24"/>
              </w:rPr>
            </w:pPr>
          </w:p>
        </w:tc>
        <w:tc>
          <w:tcPr>
            <w:tcW w:w="0" w:type="auto"/>
            <w:vMerge w:val="restart"/>
            <w:tcBorders>
              <w:top w:val="single" w:sz="4" w:space="0" w:color="auto"/>
              <w:left w:val="single" w:sz="4" w:space="0" w:color="auto"/>
              <w:right w:val="single" w:sz="4" w:space="0" w:color="auto"/>
            </w:tcBorders>
          </w:tcPr>
          <w:p w:rsidR="00D212BA" w:rsidRPr="00F9091B" w:rsidRDefault="00D212BA" w:rsidP="00F9091B">
            <w:pPr>
              <w:widowControl/>
              <w:jc w:val="both"/>
              <w:rPr>
                <w:rFonts w:ascii="Arial" w:hAnsi="Arial" w:cs="Arial"/>
                <w:sz w:val="24"/>
              </w:rPr>
            </w:pPr>
            <w:r w:rsidRPr="00F9091B">
              <w:rPr>
                <w:rFonts w:ascii="Arial" w:hAnsi="Arial" w:cs="Arial"/>
                <w:sz w:val="24"/>
              </w:rPr>
              <w:t>х</w:t>
            </w:r>
          </w:p>
        </w:tc>
        <w:tc>
          <w:tcPr>
            <w:tcW w:w="0" w:type="auto"/>
            <w:vMerge w:val="restart"/>
            <w:tcBorders>
              <w:top w:val="single" w:sz="4" w:space="0" w:color="auto"/>
              <w:left w:val="single" w:sz="4" w:space="0" w:color="auto"/>
              <w:right w:val="single" w:sz="4" w:space="0" w:color="auto"/>
            </w:tcBorders>
          </w:tcPr>
          <w:p w:rsidR="00D212BA" w:rsidRPr="00F9091B" w:rsidRDefault="00D212BA" w:rsidP="00F9091B">
            <w:pPr>
              <w:widowControl/>
              <w:jc w:val="both"/>
              <w:rPr>
                <w:rFonts w:ascii="Arial" w:hAnsi="Arial" w:cs="Arial"/>
                <w:sz w:val="24"/>
              </w:rPr>
            </w:pPr>
            <w:r w:rsidRPr="00F9091B">
              <w:rPr>
                <w:rFonts w:ascii="Arial" w:hAnsi="Arial" w:cs="Arial"/>
                <w:sz w:val="24"/>
              </w:rPr>
              <w:t>х</w:t>
            </w:r>
          </w:p>
        </w:tc>
        <w:tc>
          <w:tcPr>
            <w:tcW w:w="0" w:type="auto"/>
            <w:vMerge w:val="restart"/>
            <w:tcBorders>
              <w:top w:val="single" w:sz="4" w:space="0" w:color="auto"/>
              <w:left w:val="single" w:sz="4" w:space="0" w:color="auto"/>
              <w:right w:val="single" w:sz="4" w:space="0" w:color="auto"/>
            </w:tcBorders>
          </w:tcPr>
          <w:p w:rsidR="00D212BA" w:rsidRPr="00F9091B" w:rsidRDefault="00D212BA" w:rsidP="00F9091B">
            <w:pPr>
              <w:widowControl/>
              <w:jc w:val="both"/>
              <w:rPr>
                <w:rFonts w:ascii="Arial" w:hAnsi="Arial" w:cs="Arial"/>
                <w:sz w:val="24"/>
              </w:rPr>
            </w:pPr>
            <w:r w:rsidRPr="00F9091B">
              <w:rPr>
                <w:rFonts w:ascii="Arial" w:hAnsi="Arial" w:cs="Arial"/>
                <w:sz w:val="24"/>
              </w:rPr>
              <w:t>х</w:t>
            </w:r>
          </w:p>
        </w:tc>
        <w:tc>
          <w:tcPr>
            <w:tcW w:w="0" w:type="auto"/>
            <w:vMerge w:val="restart"/>
            <w:tcBorders>
              <w:top w:val="single" w:sz="4" w:space="0" w:color="auto"/>
              <w:left w:val="single" w:sz="4" w:space="0" w:color="auto"/>
              <w:right w:val="single" w:sz="4" w:space="0" w:color="auto"/>
            </w:tcBorders>
          </w:tcPr>
          <w:p w:rsidR="00D212BA" w:rsidRPr="00F9091B" w:rsidRDefault="00D212BA" w:rsidP="00F9091B">
            <w:pPr>
              <w:widowControl/>
              <w:jc w:val="both"/>
              <w:rPr>
                <w:rFonts w:ascii="Arial" w:hAnsi="Arial" w:cs="Arial"/>
                <w:sz w:val="24"/>
              </w:rPr>
            </w:pPr>
            <w:r w:rsidRPr="00F9091B">
              <w:rPr>
                <w:rFonts w:ascii="Arial" w:hAnsi="Arial" w:cs="Arial"/>
                <w:sz w:val="24"/>
              </w:rPr>
              <w:t>х</w:t>
            </w:r>
          </w:p>
        </w:tc>
        <w:tc>
          <w:tcPr>
            <w:tcW w:w="0" w:type="auto"/>
            <w:vMerge w:val="restart"/>
            <w:tcBorders>
              <w:top w:val="single" w:sz="4" w:space="0" w:color="auto"/>
              <w:left w:val="single" w:sz="4" w:space="0" w:color="auto"/>
              <w:right w:val="single" w:sz="4" w:space="0" w:color="auto"/>
            </w:tcBorders>
          </w:tcPr>
          <w:p w:rsidR="00D212BA" w:rsidRPr="00F9091B" w:rsidRDefault="00D212BA" w:rsidP="00F9091B">
            <w:pPr>
              <w:widowControl/>
              <w:jc w:val="both"/>
              <w:rPr>
                <w:rFonts w:ascii="Arial" w:hAnsi="Arial" w:cs="Arial"/>
                <w:sz w:val="24"/>
              </w:rPr>
            </w:pPr>
            <w:r w:rsidRPr="00F9091B">
              <w:rPr>
                <w:rFonts w:ascii="Arial" w:hAnsi="Arial" w:cs="Arial"/>
                <w:sz w:val="24"/>
              </w:rPr>
              <w:t>х</w:t>
            </w:r>
          </w:p>
        </w:tc>
        <w:tc>
          <w:tcPr>
            <w:tcW w:w="0" w:type="auto"/>
            <w:tcBorders>
              <w:top w:val="single" w:sz="4" w:space="0" w:color="auto"/>
              <w:left w:val="single" w:sz="4" w:space="0" w:color="auto"/>
              <w:bottom w:val="single" w:sz="4" w:space="0" w:color="auto"/>
              <w:right w:val="single" w:sz="4" w:space="0" w:color="auto"/>
            </w:tcBorders>
          </w:tcPr>
          <w:p w:rsidR="00D212BA" w:rsidRPr="00F9091B" w:rsidRDefault="00D212BA" w:rsidP="00F9091B">
            <w:pPr>
              <w:widowControl/>
              <w:jc w:val="both"/>
              <w:rPr>
                <w:rFonts w:ascii="Arial" w:hAnsi="Arial" w:cs="Arial"/>
                <w:sz w:val="24"/>
              </w:rPr>
            </w:pPr>
            <w:r w:rsidRPr="00F9091B">
              <w:rPr>
                <w:rFonts w:ascii="Arial" w:hAnsi="Arial" w:cs="Arial"/>
                <w:sz w:val="24"/>
              </w:rPr>
              <w:t>Бюджет Пензенской области</w:t>
            </w:r>
          </w:p>
        </w:tc>
        <w:tc>
          <w:tcPr>
            <w:tcW w:w="0" w:type="auto"/>
            <w:tcBorders>
              <w:top w:val="single" w:sz="4" w:space="0" w:color="auto"/>
              <w:left w:val="single" w:sz="4" w:space="0" w:color="auto"/>
              <w:bottom w:val="single" w:sz="4" w:space="0" w:color="auto"/>
              <w:right w:val="single" w:sz="4" w:space="0" w:color="auto"/>
            </w:tcBorders>
          </w:tcPr>
          <w:p w:rsidR="00D212BA" w:rsidRPr="00F9091B" w:rsidRDefault="00D212BA" w:rsidP="00F9091B">
            <w:pPr>
              <w:widowControl/>
              <w:jc w:val="both"/>
              <w:rPr>
                <w:rFonts w:ascii="Arial" w:hAnsi="Arial" w:cs="Arial"/>
                <w:sz w:val="24"/>
              </w:rPr>
            </w:pPr>
            <w:r w:rsidRPr="00F9091B">
              <w:rPr>
                <w:rFonts w:ascii="Arial" w:hAnsi="Arial" w:cs="Arial"/>
                <w:sz w:val="24"/>
              </w:rPr>
              <w:t>1690,8</w:t>
            </w:r>
          </w:p>
        </w:tc>
        <w:tc>
          <w:tcPr>
            <w:tcW w:w="0" w:type="auto"/>
            <w:tcBorders>
              <w:top w:val="single" w:sz="4" w:space="0" w:color="auto"/>
              <w:left w:val="single" w:sz="4" w:space="0" w:color="auto"/>
              <w:bottom w:val="single" w:sz="4" w:space="0" w:color="auto"/>
              <w:right w:val="single" w:sz="4" w:space="0" w:color="auto"/>
            </w:tcBorders>
          </w:tcPr>
          <w:p w:rsidR="00D212BA" w:rsidRPr="00F9091B" w:rsidRDefault="00D212BA" w:rsidP="00F9091B">
            <w:pPr>
              <w:widowControl/>
              <w:jc w:val="both"/>
              <w:rPr>
                <w:rFonts w:ascii="Arial" w:hAnsi="Arial" w:cs="Arial"/>
                <w:sz w:val="24"/>
              </w:rPr>
            </w:pPr>
            <w:r w:rsidRPr="00F9091B">
              <w:rPr>
                <w:rFonts w:ascii="Arial" w:hAnsi="Arial" w:cs="Arial"/>
                <w:sz w:val="24"/>
              </w:rPr>
              <w:t>-</w:t>
            </w:r>
          </w:p>
        </w:tc>
        <w:tc>
          <w:tcPr>
            <w:tcW w:w="0" w:type="auto"/>
            <w:tcBorders>
              <w:top w:val="single" w:sz="4" w:space="0" w:color="auto"/>
              <w:left w:val="single" w:sz="4" w:space="0" w:color="auto"/>
              <w:bottom w:val="single" w:sz="4" w:space="0" w:color="auto"/>
              <w:right w:val="single" w:sz="4" w:space="0" w:color="auto"/>
            </w:tcBorders>
          </w:tcPr>
          <w:p w:rsidR="00D212BA" w:rsidRPr="00F9091B" w:rsidRDefault="00D212BA" w:rsidP="00F9091B">
            <w:pPr>
              <w:widowControl/>
              <w:jc w:val="both"/>
              <w:rPr>
                <w:rFonts w:ascii="Arial" w:hAnsi="Arial" w:cs="Arial"/>
                <w:sz w:val="24"/>
              </w:rPr>
            </w:pPr>
            <w:r w:rsidRPr="00F9091B">
              <w:rPr>
                <w:rFonts w:ascii="Arial" w:hAnsi="Arial" w:cs="Arial"/>
                <w:sz w:val="24"/>
              </w:rPr>
              <w:t>-</w:t>
            </w:r>
          </w:p>
        </w:tc>
        <w:tc>
          <w:tcPr>
            <w:tcW w:w="0" w:type="auto"/>
            <w:tcBorders>
              <w:top w:val="single" w:sz="4" w:space="0" w:color="auto"/>
              <w:left w:val="single" w:sz="4" w:space="0" w:color="auto"/>
              <w:bottom w:val="single" w:sz="4" w:space="0" w:color="auto"/>
              <w:right w:val="single" w:sz="4" w:space="0" w:color="auto"/>
            </w:tcBorders>
          </w:tcPr>
          <w:p w:rsidR="00D212BA" w:rsidRPr="00F9091B" w:rsidRDefault="00D212BA" w:rsidP="00F9091B">
            <w:pPr>
              <w:widowControl/>
              <w:jc w:val="both"/>
              <w:rPr>
                <w:rFonts w:ascii="Arial" w:hAnsi="Arial" w:cs="Arial"/>
                <w:sz w:val="24"/>
              </w:rPr>
            </w:pPr>
            <w:r w:rsidRPr="00F9091B">
              <w:rPr>
                <w:rFonts w:ascii="Arial" w:hAnsi="Arial" w:cs="Arial"/>
                <w:sz w:val="24"/>
              </w:rPr>
              <w:t>-</w:t>
            </w:r>
          </w:p>
        </w:tc>
        <w:tc>
          <w:tcPr>
            <w:tcW w:w="0" w:type="auto"/>
            <w:tcBorders>
              <w:top w:val="single" w:sz="4" w:space="0" w:color="auto"/>
              <w:left w:val="single" w:sz="4" w:space="0" w:color="auto"/>
              <w:bottom w:val="single" w:sz="4" w:space="0" w:color="auto"/>
              <w:right w:val="single" w:sz="4" w:space="0" w:color="auto"/>
            </w:tcBorders>
          </w:tcPr>
          <w:p w:rsidR="00D212BA" w:rsidRPr="00F9091B" w:rsidRDefault="00D212BA" w:rsidP="00F9091B">
            <w:pPr>
              <w:widowControl/>
              <w:jc w:val="both"/>
              <w:rPr>
                <w:rFonts w:ascii="Arial" w:hAnsi="Arial" w:cs="Arial"/>
                <w:sz w:val="24"/>
              </w:rPr>
            </w:pPr>
            <w:r w:rsidRPr="00F9091B">
              <w:rPr>
                <w:rFonts w:ascii="Arial" w:hAnsi="Arial" w:cs="Arial"/>
                <w:sz w:val="24"/>
              </w:rPr>
              <w:t>1690,8</w:t>
            </w:r>
          </w:p>
        </w:tc>
      </w:tr>
      <w:tr w:rsidR="00D212BA" w:rsidRPr="00F9091B" w:rsidTr="00F9091B">
        <w:trPr>
          <w:jc w:val="center"/>
        </w:trPr>
        <w:tc>
          <w:tcPr>
            <w:tcW w:w="0" w:type="auto"/>
            <w:gridSpan w:val="2"/>
            <w:vMerge/>
            <w:tcBorders>
              <w:right w:val="single" w:sz="4" w:space="0" w:color="auto"/>
            </w:tcBorders>
          </w:tcPr>
          <w:p w:rsidR="00D212BA" w:rsidRPr="00F9091B" w:rsidRDefault="00D212BA"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D212BA" w:rsidRPr="00F9091B" w:rsidRDefault="00D212BA"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D212BA" w:rsidRPr="00F9091B" w:rsidRDefault="00D212BA"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D212BA" w:rsidRPr="00F9091B" w:rsidRDefault="00D212BA"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D212BA" w:rsidRPr="00F9091B" w:rsidRDefault="00D212BA"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D212BA" w:rsidRPr="00F9091B" w:rsidRDefault="00D212BA"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D212BA" w:rsidRPr="00F9091B" w:rsidRDefault="00D212BA"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D212BA" w:rsidRPr="00F9091B" w:rsidRDefault="00D212BA"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D212BA" w:rsidRPr="00F9091B" w:rsidRDefault="00D212BA" w:rsidP="00F9091B">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D212BA" w:rsidRPr="00F9091B" w:rsidRDefault="00D212BA" w:rsidP="00F9091B">
            <w:pPr>
              <w:widowControl/>
              <w:jc w:val="both"/>
              <w:rPr>
                <w:rFonts w:ascii="Arial" w:hAnsi="Arial" w:cs="Arial"/>
                <w:sz w:val="24"/>
              </w:rPr>
            </w:pPr>
            <w:r w:rsidRPr="00F9091B">
              <w:rPr>
                <w:rFonts w:ascii="Arial" w:hAnsi="Arial" w:cs="Arial"/>
                <w:sz w:val="24"/>
              </w:rPr>
              <w:t>Федеральный бюджет</w:t>
            </w:r>
          </w:p>
        </w:tc>
        <w:tc>
          <w:tcPr>
            <w:tcW w:w="0" w:type="auto"/>
            <w:tcBorders>
              <w:top w:val="single" w:sz="4" w:space="0" w:color="auto"/>
              <w:left w:val="single" w:sz="4" w:space="0" w:color="auto"/>
              <w:bottom w:val="single" w:sz="4" w:space="0" w:color="auto"/>
              <w:right w:val="single" w:sz="4" w:space="0" w:color="auto"/>
            </w:tcBorders>
          </w:tcPr>
          <w:p w:rsidR="00D212BA" w:rsidRPr="00F9091B" w:rsidRDefault="00D212BA" w:rsidP="00F9091B">
            <w:pPr>
              <w:widowControl/>
              <w:jc w:val="both"/>
              <w:rPr>
                <w:rFonts w:ascii="Arial" w:hAnsi="Arial" w:cs="Arial"/>
                <w:sz w:val="24"/>
              </w:rPr>
            </w:pPr>
            <w:r w:rsidRPr="00F9091B">
              <w:rPr>
                <w:rFonts w:ascii="Arial" w:hAnsi="Arial" w:cs="Arial"/>
                <w:sz w:val="24"/>
              </w:rPr>
              <w:t>690,9</w:t>
            </w:r>
          </w:p>
        </w:tc>
        <w:tc>
          <w:tcPr>
            <w:tcW w:w="0" w:type="auto"/>
            <w:tcBorders>
              <w:top w:val="single" w:sz="4" w:space="0" w:color="auto"/>
              <w:left w:val="single" w:sz="4" w:space="0" w:color="auto"/>
              <w:bottom w:val="single" w:sz="4" w:space="0" w:color="auto"/>
              <w:right w:val="single" w:sz="4" w:space="0" w:color="auto"/>
            </w:tcBorders>
          </w:tcPr>
          <w:p w:rsidR="00D212BA" w:rsidRPr="00F9091B" w:rsidRDefault="00D212BA" w:rsidP="00F9091B">
            <w:pPr>
              <w:widowControl/>
              <w:jc w:val="both"/>
              <w:rPr>
                <w:rFonts w:ascii="Arial" w:hAnsi="Arial" w:cs="Arial"/>
                <w:sz w:val="24"/>
              </w:rPr>
            </w:pPr>
            <w:r w:rsidRPr="00F9091B">
              <w:rPr>
                <w:rFonts w:ascii="Arial" w:hAnsi="Arial" w:cs="Arial"/>
                <w:sz w:val="24"/>
              </w:rPr>
              <w:t>-</w:t>
            </w:r>
          </w:p>
        </w:tc>
        <w:tc>
          <w:tcPr>
            <w:tcW w:w="0" w:type="auto"/>
            <w:tcBorders>
              <w:top w:val="single" w:sz="4" w:space="0" w:color="auto"/>
              <w:left w:val="single" w:sz="4" w:space="0" w:color="auto"/>
              <w:bottom w:val="single" w:sz="4" w:space="0" w:color="auto"/>
              <w:right w:val="single" w:sz="4" w:space="0" w:color="auto"/>
            </w:tcBorders>
          </w:tcPr>
          <w:p w:rsidR="00D212BA" w:rsidRPr="00F9091B" w:rsidRDefault="00D212BA" w:rsidP="00F9091B">
            <w:pPr>
              <w:widowControl/>
              <w:jc w:val="both"/>
              <w:rPr>
                <w:rFonts w:ascii="Arial" w:hAnsi="Arial" w:cs="Arial"/>
                <w:sz w:val="24"/>
              </w:rPr>
            </w:pPr>
            <w:r w:rsidRPr="00F9091B">
              <w:rPr>
                <w:rFonts w:ascii="Arial" w:hAnsi="Arial" w:cs="Arial"/>
                <w:sz w:val="24"/>
              </w:rPr>
              <w:t>-</w:t>
            </w:r>
          </w:p>
        </w:tc>
        <w:tc>
          <w:tcPr>
            <w:tcW w:w="0" w:type="auto"/>
            <w:tcBorders>
              <w:top w:val="single" w:sz="4" w:space="0" w:color="auto"/>
              <w:left w:val="single" w:sz="4" w:space="0" w:color="auto"/>
              <w:bottom w:val="single" w:sz="4" w:space="0" w:color="auto"/>
              <w:right w:val="single" w:sz="4" w:space="0" w:color="auto"/>
            </w:tcBorders>
          </w:tcPr>
          <w:p w:rsidR="00D212BA" w:rsidRPr="00F9091B" w:rsidRDefault="00D212BA" w:rsidP="00F9091B">
            <w:pPr>
              <w:widowControl/>
              <w:jc w:val="both"/>
              <w:rPr>
                <w:rFonts w:ascii="Arial" w:hAnsi="Arial" w:cs="Arial"/>
                <w:sz w:val="24"/>
              </w:rPr>
            </w:pPr>
            <w:r w:rsidRPr="00F9091B">
              <w:rPr>
                <w:rFonts w:ascii="Arial" w:hAnsi="Arial" w:cs="Arial"/>
                <w:sz w:val="24"/>
              </w:rPr>
              <w:t>-</w:t>
            </w:r>
          </w:p>
        </w:tc>
        <w:tc>
          <w:tcPr>
            <w:tcW w:w="0" w:type="auto"/>
            <w:tcBorders>
              <w:top w:val="single" w:sz="4" w:space="0" w:color="auto"/>
              <w:left w:val="single" w:sz="4" w:space="0" w:color="auto"/>
              <w:bottom w:val="single" w:sz="4" w:space="0" w:color="auto"/>
              <w:right w:val="single" w:sz="4" w:space="0" w:color="auto"/>
            </w:tcBorders>
          </w:tcPr>
          <w:p w:rsidR="00D212BA" w:rsidRPr="00F9091B" w:rsidRDefault="00D212BA" w:rsidP="00F9091B">
            <w:pPr>
              <w:widowControl/>
              <w:jc w:val="both"/>
              <w:rPr>
                <w:rFonts w:ascii="Arial" w:hAnsi="Arial" w:cs="Arial"/>
                <w:sz w:val="24"/>
              </w:rPr>
            </w:pPr>
            <w:r w:rsidRPr="00F9091B">
              <w:rPr>
                <w:rFonts w:ascii="Arial" w:hAnsi="Arial" w:cs="Arial"/>
                <w:sz w:val="24"/>
              </w:rPr>
              <w:t>690,9</w:t>
            </w:r>
          </w:p>
        </w:tc>
      </w:tr>
      <w:tr w:rsidR="00134338" w:rsidRPr="00F9091B" w:rsidTr="00F9091B">
        <w:trPr>
          <w:jc w:val="center"/>
        </w:trPr>
        <w:tc>
          <w:tcPr>
            <w:tcW w:w="0" w:type="auto"/>
            <w:gridSpan w:val="2"/>
            <w:vMerge/>
            <w:tcBorders>
              <w:right w:val="single" w:sz="4" w:space="0" w:color="auto"/>
            </w:tcBorders>
          </w:tcPr>
          <w:p w:rsidR="00134338" w:rsidRPr="00F9091B" w:rsidRDefault="00134338"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134338" w:rsidRPr="00F9091B" w:rsidRDefault="00134338"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134338" w:rsidRPr="00F9091B" w:rsidRDefault="00134338"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134338" w:rsidRPr="00F9091B" w:rsidRDefault="00134338"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134338" w:rsidRPr="00F9091B" w:rsidRDefault="00134338"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134338" w:rsidRPr="00F9091B" w:rsidRDefault="00134338"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134338" w:rsidRPr="00F9091B" w:rsidRDefault="00134338"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134338" w:rsidRPr="00F9091B" w:rsidRDefault="00134338"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134338" w:rsidRPr="00F9091B" w:rsidRDefault="00134338" w:rsidP="00F9091B">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134338" w:rsidRPr="00F9091B" w:rsidRDefault="00134338" w:rsidP="00F9091B">
            <w:pPr>
              <w:widowControl/>
              <w:jc w:val="both"/>
              <w:rPr>
                <w:rFonts w:ascii="Arial" w:hAnsi="Arial" w:cs="Arial"/>
                <w:sz w:val="24"/>
              </w:rPr>
            </w:pPr>
            <w:r w:rsidRPr="00F9091B">
              <w:rPr>
                <w:rFonts w:ascii="Arial" w:hAnsi="Arial" w:cs="Arial"/>
                <w:sz w:val="24"/>
              </w:rPr>
              <w:t>Бюджет Бессоновского района</w:t>
            </w:r>
          </w:p>
        </w:tc>
        <w:tc>
          <w:tcPr>
            <w:tcW w:w="0" w:type="auto"/>
            <w:tcBorders>
              <w:top w:val="single" w:sz="4" w:space="0" w:color="auto"/>
              <w:left w:val="single" w:sz="4" w:space="0" w:color="auto"/>
              <w:bottom w:val="single" w:sz="4" w:space="0" w:color="auto"/>
              <w:right w:val="single" w:sz="4" w:space="0" w:color="auto"/>
            </w:tcBorders>
          </w:tcPr>
          <w:p w:rsidR="00134338" w:rsidRPr="00F9091B" w:rsidRDefault="00704FF2" w:rsidP="00F9091B">
            <w:pPr>
              <w:widowControl/>
              <w:jc w:val="both"/>
              <w:rPr>
                <w:rFonts w:ascii="Arial" w:hAnsi="Arial" w:cs="Arial"/>
                <w:sz w:val="24"/>
              </w:rPr>
            </w:pPr>
            <w:r w:rsidRPr="00F9091B">
              <w:rPr>
                <w:rFonts w:ascii="Arial" w:hAnsi="Arial" w:cs="Arial"/>
                <w:sz w:val="24"/>
              </w:rPr>
              <w:t>9</w:t>
            </w:r>
            <w:r w:rsidR="00D212BA" w:rsidRPr="00F9091B">
              <w:rPr>
                <w:rFonts w:ascii="Arial" w:hAnsi="Arial" w:cs="Arial"/>
                <w:sz w:val="24"/>
              </w:rPr>
              <w:t>330</w:t>
            </w:r>
            <w:r w:rsidRPr="00F9091B">
              <w:rPr>
                <w:rFonts w:ascii="Arial" w:hAnsi="Arial" w:cs="Arial"/>
                <w:sz w:val="24"/>
              </w:rPr>
              <w:t>,</w:t>
            </w:r>
            <w:r w:rsidR="00D212BA" w:rsidRPr="00F9091B">
              <w:rPr>
                <w:rFonts w:ascii="Arial" w:hAnsi="Arial" w:cs="Arial"/>
                <w:sz w:val="24"/>
              </w:rPr>
              <w:t>3</w:t>
            </w:r>
          </w:p>
        </w:tc>
        <w:tc>
          <w:tcPr>
            <w:tcW w:w="0" w:type="auto"/>
            <w:tcBorders>
              <w:top w:val="single" w:sz="4" w:space="0" w:color="auto"/>
              <w:left w:val="single" w:sz="4" w:space="0" w:color="auto"/>
              <w:bottom w:val="single" w:sz="4" w:space="0" w:color="auto"/>
              <w:right w:val="single" w:sz="4" w:space="0" w:color="auto"/>
            </w:tcBorders>
          </w:tcPr>
          <w:p w:rsidR="00134338" w:rsidRPr="00F9091B" w:rsidRDefault="00801858" w:rsidP="00F9091B">
            <w:pPr>
              <w:widowControl/>
              <w:jc w:val="both"/>
              <w:rPr>
                <w:rFonts w:ascii="Arial" w:hAnsi="Arial" w:cs="Arial"/>
                <w:sz w:val="24"/>
              </w:rPr>
            </w:pPr>
            <w:r w:rsidRPr="00F9091B">
              <w:rPr>
                <w:rFonts w:ascii="Arial" w:hAnsi="Arial" w:cs="Arial"/>
                <w:sz w:val="24"/>
              </w:rPr>
              <w:t>2350,8</w:t>
            </w:r>
          </w:p>
        </w:tc>
        <w:tc>
          <w:tcPr>
            <w:tcW w:w="0" w:type="auto"/>
            <w:tcBorders>
              <w:top w:val="single" w:sz="4" w:space="0" w:color="auto"/>
              <w:left w:val="single" w:sz="4" w:space="0" w:color="auto"/>
              <w:bottom w:val="single" w:sz="4" w:space="0" w:color="auto"/>
              <w:right w:val="single" w:sz="4" w:space="0" w:color="auto"/>
            </w:tcBorders>
          </w:tcPr>
          <w:p w:rsidR="00134338" w:rsidRPr="00F9091B" w:rsidRDefault="00221AAC" w:rsidP="00F9091B">
            <w:pPr>
              <w:widowControl/>
              <w:jc w:val="both"/>
              <w:rPr>
                <w:rFonts w:ascii="Arial" w:hAnsi="Arial" w:cs="Arial"/>
                <w:sz w:val="24"/>
              </w:rPr>
            </w:pPr>
            <w:r w:rsidRPr="00F9091B">
              <w:rPr>
                <w:rFonts w:ascii="Arial" w:hAnsi="Arial" w:cs="Arial"/>
                <w:sz w:val="24"/>
              </w:rPr>
              <w:t>1613,1</w:t>
            </w:r>
          </w:p>
        </w:tc>
        <w:tc>
          <w:tcPr>
            <w:tcW w:w="0" w:type="auto"/>
            <w:tcBorders>
              <w:top w:val="single" w:sz="4" w:space="0" w:color="auto"/>
              <w:left w:val="single" w:sz="4" w:space="0" w:color="auto"/>
              <w:bottom w:val="single" w:sz="4" w:space="0" w:color="auto"/>
              <w:right w:val="single" w:sz="4" w:space="0" w:color="auto"/>
            </w:tcBorders>
          </w:tcPr>
          <w:p w:rsidR="00134338" w:rsidRPr="00F9091B" w:rsidRDefault="006010A1" w:rsidP="00F9091B">
            <w:pPr>
              <w:widowControl/>
              <w:jc w:val="both"/>
              <w:rPr>
                <w:rFonts w:ascii="Arial" w:hAnsi="Arial" w:cs="Arial"/>
                <w:sz w:val="24"/>
              </w:rPr>
            </w:pPr>
            <w:r w:rsidRPr="00F9091B">
              <w:rPr>
                <w:rFonts w:ascii="Arial" w:hAnsi="Arial" w:cs="Arial"/>
                <w:sz w:val="24"/>
              </w:rPr>
              <w:t>2</w:t>
            </w:r>
            <w:r w:rsidR="00D212BA" w:rsidRPr="00F9091B">
              <w:rPr>
                <w:rFonts w:ascii="Arial" w:hAnsi="Arial" w:cs="Arial"/>
                <w:sz w:val="24"/>
              </w:rPr>
              <w:t>116</w:t>
            </w:r>
            <w:r w:rsidRPr="00F9091B">
              <w:rPr>
                <w:rFonts w:ascii="Arial" w:hAnsi="Arial" w:cs="Arial"/>
                <w:sz w:val="24"/>
              </w:rPr>
              <w:t>,</w:t>
            </w:r>
            <w:r w:rsidR="00D212BA" w:rsidRPr="00F9091B">
              <w:rPr>
                <w:rFonts w:ascii="Arial" w:hAnsi="Arial" w:cs="Arial"/>
                <w:sz w:val="24"/>
              </w:rPr>
              <w:t>8</w:t>
            </w:r>
          </w:p>
        </w:tc>
        <w:tc>
          <w:tcPr>
            <w:tcW w:w="0" w:type="auto"/>
            <w:tcBorders>
              <w:top w:val="single" w:sz="4" w:space="0" w:color="auto"/>
              <w:left w:val="single" w:sz="4" w:space="0" w:color="auto"/>
              <w:bottom w:val="single" w:sz="4" w:space="0" w:color="auto"/>
            </w:tcBorders>
          </w:tcPr>
          <w:p w:rsidR="00134338" w:rsidRPr="00F9091B" w:rsidRDefault="00D212BA" w:rsidP="00F9091B">
            <w:pPr>
              <w:widowControl/>
              <w:jc w:val="both"/>
              <w:rPr>
                <w:rFonts w:ascii="Arial" w:hAnsi="Arial" w:cs="Arial"/>
                <w:sz w:val="24"/>
              </w:rPr>
            </w:pPr>
            <w:r w:rsidRPr="00F9091B">
              <w:rPr>
                <w:rFonts w:ascii="Arial" w:hAnsi="Arial" w:cs="Arial"/>
                <w:sz w:val="24"/>
              </w:rPr>
              <w:t>3249</w:t>
            </w:r>
            <w:r w:rsidR="006010A1" w:rsidRPr="00F9091B">
              <w:rPr>
                <w:rFonts w:ascii="Arial" w:hAnsi="Arial" w:cs="Arial"/>
                <w:sz w:val="24"/>
              </w:rPr>
              <w:t>,</w:t>
            </w:r>
            <w:r w:rsidRPr="00F9091B">
              <w:rPr>
                <w:rFonts w:ascii="Arial" w:hAnsi="Arial" w:cs="Arial"/>
                <w:sz w:val="24"/>
              </w:rPr>
              <w:t>6</w:t>
            </w:r>
          </w:p>
        </w:tc>
      </w:tr>
      <w:tr w:rsidR="00134338" w:rsidRPr="00F9091B" w:rsidTr="00F9091B">
        <w:trPr>
          <w:jc w:val="center"/>
        </w:trPr>
        <w:tc>
          <w:tcPr>
            <w:tcW w:w="0" w:type="auto"/>
            <w:gridSpan w:val="2"/>
            <w:vMerge/>
            <w:tcBorders>
              <w:right w:val="single" w:sz="4" w:space="0" w:color="auto"/>
            </w:tcBorders>
          </w:tcPr>
          <w:p w:rsidR="00134338" w:rsidRPr="00F9091B" w:rsidRDefault="00134338"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134338" w:rsidRPr="00F9091B" w:rsidRDefault="00134338"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134338" w:rsidRPr="00F9091B" w:rsidRDefault="00134338"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134338" w:rsidRPr="00F9091B" w:rsidRDefault="00134338"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134338" w:rsidRPr="00F9091B" w:rsidRDefault="00134338"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134338" w:rsidRPr="00F9091B" w:rsidRDefault="00134338"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134338" w:rsidRPr="00F9091B" w:rsidRDefault="00134338"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134338" w:rsidRPr="00F9091B" w:rsidRDefault="00134338"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134338" w:rsidRPr="00F9091B" w:rsidRDefault="00134338" w:rsidP="00F9091B">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134338" w:rsidRPr="00F9091B" w:rsidRDefault="00134338" w:rsidP="00F9091B">
            <w:pPr>
              <w:widowControl/>
              <w:jc w:val="both"/>
              <w:rPr>
                <w:rFonts w:ascii="Arial" w:hAnsi="Arial" w:cs="Arial"/>
                <w:sz w:val="24"/>
              </w:rPr>
            </w:pPr>
            <w:r w:rsidRPr="00F9091B">
              <w:rPr>
                <w:rFonts w:ascii="Arial" w:hAnsi="Arial" w:cs="Arial"/>
                <w:sz w:val="24"/>
              </w:rPr>
              <w:t>Внебюджетные средства</w:t>
            </w:r>
          </w:p>
        </w:tc>
        <w:tc>
          <w:tcPr>
            <w:tcW w:w="0" w:type="auto"/>
            <w:tcBorders>
              <w:top w:val="single" w:sz="4" w:space="0" w:color="auto"/>
              <w:left w:val="single" w:sz="4" w:space="0" w:color="auto"/>
              <w:bottom w:val="single" w:sz="4" w:space="0" w:color="auto"/>
              <w:right w:val="single" w:sz="4" w:space="0" w:color="auto"/>
            </w:tcBorders>
          </w:tcPr>
          <w:p w:rsidR="00134338" w:rsidRPr="00F9091B" w:rsidRDefault="00134338" w:rsidP="00F9091B">
            <w:pPr>
              <w:widowControl/>
              <w:jc w:val="both"/>
              <w:rPr>
                <w:rFonts w:ascii="Arial" w:hAnsi="Arial" w:cs="Arial"/>
                <w:sz w:val="24"/>
              </w:rPr>
            </w:pPr>
            <w:r w:rsidRPr="00F9091B">
              <w:rPr>
                <w:rFonts w:ascii="Arial" w:hAnsi="Arial" w:cs="Arial"/>
                <w:sz w:val="24"/>
              </w:rPr>
              <w:t>-</w:t>
            </w:r>
          </w:p>
        </w:tc>
        <w:tc>
          <w:tcPr>
            <w:tcW w:w="0" w:type="auto"/>
            <w:tcBorders>
              <w:top w:val="single" w:sz="4" w:space="0" w:color="auto"/>
              <w:left w:val="single" w:sz="4" w:space="0" w:color="auto"/>
              <w:bottom w:val="single" w:sz="4" w:space="0" w:color="auto"/>
              <w:right w:val="single" w:sz="4" w:space="0" w:color="auto"/>
            </w:tcBorders>
          </w:tcPr>
          <w:p w:rsidR="00134338" w:rsidRPr="00F9091B" w:rsidRDefault="00134338" w:rsidP="00F9091B">
            <w:pPr>
              <w:widowControl/>
              <w:jc w:val="both"/>
              <w:rPr>
                <w:rFonts w:ascii="Arial" w:hAnsi="Arial" w:cs="Arial"/>
                <w:sz w:val="24"/>
              </w:rPr>
            </w:pPr>
            <w:r w:rsidRPr="00F9091B">
              <w:rPr>
                <w:rFonts w:ascii="Arial" w:hAnsi="Arial" w:cs="Arial"/>
                <w:sz w:val="24"/>
              </w:rPr>
              <w:t>-</w:t>
            </w:r>
          </w:p>
        </w:tc>
        <w:tc>
          <w:tcPr>
            <w:tcW w:w="0" w:type="auto"/>
            <w:tcBorders>
              <w:top w:val="single" w:sz="4" w:space="0" w:color="auto"/>
              <w:left w:val="single" w:sz="4" w:space="0" w:color="auto"/>
              <w:bottom w:val="single" w:sz="4" w:space="0" w:color="auto"/>
              <w:right w:val="single" w:sz="4" w:space="0" w:color="auto"/>
            </w:tcBorders>
          </w:tcPr>
          <w:p w:rsidR="00134338" w:rsidRPr="00F9091B" w:rsidRDefault="00134338" w:rsidP="00F9091B">
            <w:pPr>
              <w:widowControl/>
              <w:jc w:val="both"/>
              <w:rPr>
                <w:rFonts w:ascii="Arial" w:hAnsi="Arial" w:cs="Arial"/>
                <w:sz w:val="24"/>
              </w:rPr>
            </w:pPr>
            <w:r w:rsidRPr="00F9091B">
              <w:rPr>
                <w:rFonts w:ascii="Arial" w:hAnsi="Arial" w:cs="Arial"/>
                <w:sz w:val="24"/>
              </w:rPr>
              <w:t>-</w:t>
            </w:r>
          </w:p>
        </w:tc>
        <w:tc>
          <w:tcPr>
            <w:tcW w:w="0" w:type="auto"/>
            <w:tcBorders>
              <w:top w:val="single" w:sz="4" w:space="0" w:color="auto"/>
              <w:left w:val="single" w:sz="4" w:space="0" w:color="auto"/>
              <w:bottom w:val="single" w:sz="4" w:space="0" w:color="auto"/>
              <w:right w:val="single" w:sz="4" w:space="0" w:color="auto"/>
            </w:tcBorders>
          </w:tcPr>
          <w:p w:rsidR="00134338" w:rsidRPr="00F9091B" w:rsidRDefault="00134338" w:rsidP="00F9091B">
            <w:pPr>
              <w:widowControl/>
              <w:jc w:val="both"/>
              <w:rPr>
                <w:rFonts w:ascii="Arial" w:hAnsi="Arial" w:cs="Arial"/>
                <w:sz w:val="24"/>
              </w:rPr>
            </w:pPr>
          </w:p>
        </w:tc>
        <w:tc>
          <w:tcPr>
            <w:tcW w:w="0" w:type="auto"/>
            <w:tcBorders>
              <w:top w:val="single" w:sz="4" w:space="0" w:color="auto"/>
              <w:left w:val="single" w:sz="4" w:space="0" w:color="auto"/>
              <w:bottom w:val="single" w:sz="4" w:space="0" w:color="auto"/>
            </w:tcBorders>
          </w:tcPr>
          <w:p w:rsidR="00134338" w:rsidRPr="00F9091B" w:rsidRDefault="00134338" w:rsidP="00F9091B">
            <w:pPr>
              <w:widowControl/>
              <w:jc w:val="both"/>
              <w:rPr>
                <w:rFonts w:ascii="Arial" w:hAnsi="Arial" w:cs="Arial"/>
                <w:sz w:val="24"/>
              </w:rPr>
            </w:pPr>
          </w:p>
        </w:tc>
      </w:tr>
      <w:tr w:rsidR="000B5DC9" w:rsidRPr="00F9091B" w:rsidTr="00F9091B">
        <w:trPr>
          <w:jc w:val="center"/>
        </w:trPr>
        <w:tc>
          <w:tcPr>
            <w:tcW w:w="0" w:type="auto"/>
            <w:gridSpan w:val="2"/>
            <w:vMerge/>
            <w:tcBorders>
              <w:bottom w:val="single" w:sz="4" w:space="0" w:color="auto"/>
              <w:right w:val="single" w:sz="4" w:space="0" w:color="auto"/>
            </w:tcBorders>
          </w:tcPr>
          <w:p w:rsidR="000B5DC9" w:rsidRPr="00F9091B" w:rsidRDefault="000B5DC9" w:rsidP="00F9091B">
            <w:pPr>
              <w:widowControl/>
              <w:jc w:val="both"/>
              <w:rPr>
                <w:rFonts w:ascii="Arial" w:hAnsi="Arial" w:cs="Arial"/>
                <w:sz w:val="24"/>
              </w:rPr>
            </w:pPr>
          </w:p>
        </w:tc>
        <w:tc>
          <w:tcPr>
            <w:tcW w:w="0" w:type="auto"/>
            <w:vMerge/>
            <w:tcBorders>
              <w:left w:val="single" w:sz="4" w:space="0" w:color="auto"/>
              <w:bottom w:val="single" w:sz="4" w:space="0" w:color="auto"/>
              <w:right w:val="single" w:sz="4" w:space="0" w:color="auto"/>
            </w:tcBorders>
          </w:tcPr>
          <w:p w:rsidR="000B5DC9" w:rsidRPr="00F9091B" w:rsidRDefault="000B5DC9" w:rsidP="00F9091B">
            <w:pPr>
              <w:widowControl/>
              <w:jc w:val="both"/>
              <w:rPr>
                <w:rFonts w:ascii="Arial" w:hAnsi="Arial" w:cs="Arial"/>
                <w:sz w:val="24"/>
              </w:rPr>
            </w:pPr>
          </w:p>
        </w:tc>
        <w:tc>
          <w:tcPr>
            <w:tcW w:w="0" w:type="auto"/>
            <w:vMerge/>
            <w:tcBorders>
              <w:left w:val="single" w:sz="4" w:space="0" w:color="auto"/>
              <w:bottom w:val="single" w:sz="4" w:space="0" w:color="auto"/>
              <w:right w:val="single" w:sz="4" w:space="0" w:color="auto"/>
            </w:tcBorders>
          </w:tcPr>
          <w:p w:rsidR="000B5DC9" w:rsidRPr="00F9091B" w:rsidRDefault="000B5DC9" w:rsidP="00F9091B">
            <w:pPr>
              <w:widowControl/>
              <w:jc w:val="both"/>
              <w:rPr>
                <w:rFonts w:ascii="Arial" w:hAnsi="Arial" w:cs="Arial"/>
                <w:sz w:val="24"/>
              </w:rPr>
            </w:pPr>
          </w:p>
        </w:tc>
        <w:tc>
          <w:tcPr>
            <w:tcW w:w="0" w:type="auto"/>
            <w:vMerge/>
            <w:tcBorders>
              <w:left w:val="single" w:sz="4" w:space="0" w:color="auto"/>
              <w:bottom w:val="single" w:sz="4" w:space="0" w:color="auto"/>
              <w:right w:val="single" w:sz="4" w:space="0" w:color="auto"/>
            </w:tcBorders>
          </w:tcPr>
          <w:p w:rsidR="000B5DC9" w:rsidRPr="00F9091B" w:rsidRDefault="000B5DC9" w:rsidP="00F9091B">
            <w:pPr>
              <w:widowControl/>
              <w:jc w:val="both"/>
              <w:rPr>
                <w:rFonts w:ascii="Arial" w:hAnsi="Arial" w:cs="Arial"/>
                <w:sz w:val="24"/>
              </w:rPr>
            </w:pPr>
          </w:p>
        </w:tc>
        <w:tc>
          <w:tcPr>
            <w:tcW w:w="0" w:type="auto"/>
            <w:vMerge/>
            <w:tcBorders>
              <w:left w:val="single" w:sz="4" w:space="0" w:color="auto"/>
              <w:bottom w:val="single" w:sz="4" w:space="0" w:color="auto"/>
              <w:right w:val="single" w:sz="4" w:space="0" w:color="auto"/>
            </w:tcBorders>
          </w:tcPr>
          <w:p w:rsidR="000B5DC9" w:rsidRPr="00F9091B" w:rsidRDefault="000B5DC9" w:rsidP="00F9091B">
            <w:pPr>
              <w:widowControl/>
              <w:jc w:val="both"/>
              <w:rPr>
                <w:rFonts w:ascii="Arial" w:hAnsi="Arial" w:cs="Arial"/>
                <w:sz w:val="24"/>
              </w:rPr>
            </w:pPr>
          </w:p>
        </w:tc>
        <w:tc>
          <w:tcPr>
            <w:tcW w:w="0" w:type="auto"/>
            <w:vMerge/>
            <w:tcBorders>
              <w:left w:val="single" w:sz="4" w:space="0" w:color="auto"/>
              <w:bottom w:val="single" w:sz="4" w:space="0" w:color="auto"/>
              <w:right w:val="single" w:sz="4" w:space="0" w:color="auto"/>
            </w:tcBorders>
          </w:tcPr>
          <w:p w:rsidR="000B5DC9" w:rsidRPr="00F9091B" w:rsidRDefault="000B5DC9" w:rsidP="00F9091B">
            <w:pPr>
              <w:widowControl/>
              <w:jc w:val="both"/>
              <w:rPr>
                <w:rFonts w:ascii="Arial" w:hAnsi="Arial" w:cs="Arial"/>
                <w:sz w:val="24"/>
              </w:rPr>
            </w:pPr>
          </w:p>
        </w:tc>
        <w:tc>
          <w:tcPr>
            <w:tcW w:w="0" w:type="auto"/>
            <w:vMerge/>
            <w:tcBorders>
              <w:left w:val="single" w:sz="4" w:space="0" w:color="auto"/>
              <w:bottom w:val="single" w:sz="4" w:space="0" w:color="auto"/>
              <w:right w:val="single" w:sz="4" w:space="0" w:color="auto"/>
            </w:tcBorders>
          </w:tcPr>
          <w:p w:rsidR="000B5DC9" w:rsidRPr="00F9091B" w:rsidRDefault="000B5DC9" w:rsidP="00F9091B">
            <w:pPr>
              <w:widowControl/>
              <w:jc w:val="both"/>
              <w:rPr>
                <w:rFonts w:ascii="Arial" w:hAnsi="Arial" w:cs="Arial"/>
                <w:sz w:val="24"/>
              </w:rPr>
            </w:pPr>
          </w:p>
        </w:tc>
        <w:tc>
          <w:tcPr>
            <w:tcW w:w="0" w:type="auto"/>
            <w:vMerge/>
            <w:tcBorders>
              <w:left w:val="single" w:sz="4" w:space="0" w:color="auto"/>
              <w:bottom w:val="single" w:sz="4" w:space="0" w:color="auto"/>
              <w:right w:val="single" w:sz="4" w:space="0" w:color="auto"/>
            </w:tcBorders>
          </w:tcPr>
          <w:p w:rsidR="000B5DC9" w:rsidRPr="00F9091B" w:rsidRDefault="000B5DC9" w:rsidP="00F9091B">
            <w:pPr>
              <w:widowControl/>
              <w:jc w:val="both"/>
              <w:rPr>
                <w:rFonts w:ascii="Arial" w:hAnsi="Arial" w:cs="Arial"/>
                <w:sz w:val="24"/>
              </w:rPr>
            </w:pPr>
          </w:p>
        </w:tc>
        <w:tc>
          <w:tcPr>
            <w:tcW w:w="0" w:type="auto"/>
            <w:vMerge/>
            <w:tcBorders>
              <w:left w:val="single" w:sz="4" w:space="0" w:color="auto"/>
              <w:bottom w:val="single" w:sz="4" w:space="0" w:color="auto"/>
              <w:right w:val="single" w:sz="4" w:space="0" w:color="auto"/>
            </w:tcBorders>
          </w:tcPr>
          <w:p w:rsidR="000B5DC9" w:rsidRPr="00F9091B" w:rsidRDefault="000B5DC9" w:rsidP="00F9091B">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0B5DC9" w:rsidRPr="00F9091B" w:rsidRDefault="000B5DC9" w:rsidP="00F9091B">
            <w:pPr>
              <w:widowControl/>
              <w:jc w:val="both"/>
              <w:rPr>
                <w:rFonts w:ascii="Arial" w:hAnsi="Arial" w:cs="Arial"/>
                <w:sz w:val="24"/>
              </w:rPr>
            </w:pPr>
            <w:r w:rsidRPr="00F9091B">
              <w:rPr>
                <w:rFonts w:ascii="Arial" w:hAnsi="Arial" w:cs="Arial"/>
                <w:sz w:val="24"/>
              </w:rPr>
              <w:t>итого</w:t>
            </w:r>
          </w:p>
        </w:tc>
        <w:tc>
          <w:tcPr>
            <w:tcW w:w="0" w:type="auto"/>
            <w:tcBorders>
              <w:top w:val="single" w:sz="4" w:space="0" w:color="auto"/>
              <w:left w:val="single" w:sz="4" w:space="0" w:color="auto"/>
              <w:bottom w:val="single" w:sz="4" w:space="0" w:color="auto"/>
              <w:right w:val="single" w:sz="4" w:space="0" w:color="auto"/>
            </w:tcBorders>
          </w:tcPr>
          <w:p w:rsidR="000B5DC9" w:rsidRPr="00F9091B" w:rsidRDefault="00D212BA" w:rsidP="00F9091B">
            <w:pPr>
              <w:widowControl/>
              <w:jc w:val="both"/>
              <w:rPr>
                <w:rFonts w:ascii="Arial" w:hAnsi="Arial" w:cs="Arial"/>
                <w:sz w:val="24"/>
              </w:rPr>
            </w:pPr>
            <w:r w:rsidRPr="00F9091B">
              <w:rPr>
                <w:rFonts w:ascii="Arial" w:hAnsi="Arial" w:cs="Arial"/>
                <w:sz w:val="24"/>
              </w:rPr>
              <w:t>11712</w:t>
            </w:r>
          </w:p>
        </w:tc>
        <w:tc>
          <w:tcPr>
            <w:tcW w:w="0" w:type="auto"/>
            <w:tcBorders>
              <w:top w:val="single" w:sz="4" w:space="0" w:color="auto"/>
              <w:left w:val="single" w:sz="4" w:space="0" w:color="auto"/>
              <w:bottom w:val="single" w:sz="4" w:space="0" w:color="auto"/>
              <w:right w:val="single" w:sz="4" w:space="0" w:color="auto"/>
            </w:tcBorders>
          </w:tcPr>
          <w:p w:rsidR="000B5DC9" w:rsidRPr="00F9091B" w:rsidRDefault="00801858" w:rsidP="00F9091B">
            <w:pPr>
              <w:widowControl/>
              <w:jc w:val="both"/>
              <w:rPr>
                <w:rFonts w:ascii="Arial" w:hAnsi="Arial" w:cs="Arial"/>
                <w:sz w:val="24"/>
              </w:rPr>
            </w:pPr>
            <w:r w:rsidRPr="00F9091B">
              <w:rPr>
                <w:rFonts w:ascii="Arial" w:hAnsi="Arial" w:cs="Arial"/>
                <w:sz w:val="24"/>
              </w:rPr>
              <w:t>2350,8</w:t>
            </w:r>
          </w:p>
        </w:tc>
        <w:tc>
          <w:tcPr>
            <w:tcW w:w="0" w:type="auto"/>
            <w:tcBorders>
              <w:top w:val="single" w:sz="4" w:space="0" w:color="auto"/>
              <w:left w:val="single" w:sz="4" w:space="0" w:color="auto"/>
              <w:bottom w:val="single" w:sz="4" w:space="0" w:color="auto"/>
              <w:right w:val="single" w:sz="4" w:space="0" w:color="auto"/>
            </w:tcBorders>
          </w:tcPr>
          <w:p w:rsidR="000B5DC9" w:rsidRPr="00F9091B" w:rsidRDefault="00221AAC" w:rsidP="00F9091B">
            <w:pPr>
              <w:widowControl/>
              <w:jc w:val="both"/>
              <w:rPr>
                <w:rFonts w:ascii="Arial" w:hAnsi="Arial" w:cs="Arial"/>
                <w:sz w:val="24"/>
              </w:rPr>
            </w:pPr>
            <w:r w:rsidRPr="00F9091B">
              <w:rPr>
                <w:rFonts w:ascii="Arial" w:hAnsi="Arial" w:cs="Arial"/>
                <w:sz w:val="24"/>
              </w:rPr>
              <w:t>1613,1</w:t>
            </w:r>
          </w:p>
        </w:tc>
        <w:tc>
          <w:tcPr>
            <w:tcW w:w="0" w:type="auto"/>
            <w:tcBorders>
              <w:top w:val="single" w:sz="4" w:space="0" w:color="auto"/>
              <w:left w:val="single" w:sz="4" w:space="0" w:color="auto"/>
              <w:bottom w:val="single" w:sz="4" w:space="0" w:color="auto"/>
              <w:right w:val="single" w:sz="4" w:space="0" w:color="auto"/>
            </w:tcBorders>
          </w:tcPr>
          <w:p w:rsidR="000B5DC9" w:rsidRPr="00F9091B" w:rsidRDefault="006010A1" w:rsidP="00F9091B">
            <w:pPr>
              <w:widowControl/>
              <w:jc w:val="both"/>
              <w:rPr>
                <w:rFonts w:ascii="Arial" w:hAnsi="Arial" w:cs="Arial"/>
                <w:sz w:val="24"/>
              </w:rPr>
            </w:pPr>
            <w:r w:rsidRPr="00F9091B">
              <w:rPr>
                <w:rFonts w:ascii="Arial" w:hAnsi="Arial" w:cs="Arial"/>
                <w:sz w:val="24"/>
              </w:rPr>
              <w:t>2</w:t>
            </w:r>
            <w:r w:rsidR="00D212BA" w:rsidRPr="00F9091B">
              <w:rPr>
                <w:rFonts w:ascii="Arial" w:hAnsi="Arial" w:cs="Arial"/>
                <w:sz w:val="24"/>
              </w:rPr>
              <w:t>116</w:t>
            </w:r>
            <w:r w:rsidRPr="00F9091B">
              <w:rPr>
                <w:rFonts w:ascii="Arial" w:hAnsi="Arial" w:cs="Arial"/>
                <w:sz w:val="24"/>
              </w:rPr>
              <w:t>,</w:t>
            </w:r>
            <w:r w:rsidR="00D212BA" w:rsidRPr="00F9091B">
              <w:rPr>
                <w:rFonts w:ascii="Arial" w:hAnsi="Arial" w:cs="Arial"/>
                <w:sz w:val="24"/>
              </w:rPr>
              <w:t>8</w:t>
            </w:r>
          </w:p>
        </w:tc>
        <w:tc>
          <w:tcPr>
            <w:tcW w:w="0" w:type="auto"/>
            <w:tcBorders>
              <w:top w:val="single" w:sz="4" w:space="0" w:color="auto"/>
              <w:left w:val="single" w:sz="4" w:space="0" w:color="auto"/>
              <w:bottom w:val="single" w:sz="4" w:space="0" w:color="auto"/>
            </w:tcBorders>
          </w:tcPr>
          <w:p w:rsidR="000B5DC9" w:rsidRPr="00F9091B" w:rsidRDefault="00801858" w:rsidP="00F9091B">
            <w:pPr>
              <w:widowControl/>
              <w:jc w:val="both"/>
              <w:rPr>
                <w:rFonts w:ascii="Arial" w:hAnsi="Arial" w:cs="Arial"/>
                <w:sz w:val="24"/>
              </w:rPr>
            </w:pPr>
            <w:r w:rsidRPr="00F9091B">
              <w:rPr>
                <w:rFonts w:ascii="Arial" w:hAnsi="Arial" w:cs="Arial"/>
                <w:sz w:val="24"/>
              </w:rPr>
              <w:t>5</w:t>
            </w:r>
            <w:r w:rsidR="00D212BA" w:rsidRPr="00F9091B">
              <w:rPr>
                <w:rFonts w:ascii="Arial" w:hAnsi="Arial" w:cs="Arial"/>
                <w:sz w:val="24"/>
              </w:rPr>
              <w:t>631</w:t>
            </w:r>
            <w:r w:rsidRPr="00F9091B">
              <w:rPr>
                <w:rFonts w:ascii="Arial" w:hAnsi="Arial" w:cs="Arial"/>
                <w:sz w:val="24"/>
              </w:rPr>
              <w:t>,</w:t>
            </w:r>
            <w:r w:rsidR="00D212BA" w:rsidRPr="00F9091B">
              <w:rPr>
                <w:rFonts w:ascii="Arial" w:hAnsi="Arial" w:cs="Arial"/>
                <w:sz w:val="24"/>
              </w:rPr>
              <w:t>3</w:t>
            </w:r>
          </w:p>
        </w:tc>
      </w:tr>
      <w:tr w:rsidR="00171298" w:rsidRPr="00F9091B" w:rsidTr="00F9091B">
        <w:trPr>
          <w:jc w:val="center"/>
        </w:trPr>
        <w:tc>
          <w:tcPr>
            <w:tcW w:w="0" w:type="auto"/>
            <w:tcBorders>
              <w:top w:val="single" w:sz="4" w:space="0" w:color="auto"/>
              <w:bottom w:val="single" w:sz="4" w:space="0" w:color="auto"/>
              <w:right w:val="single" w:sz="4" w:space="0" w:color="auto"/>
            </w:tcBorders>
          </w:tcPr>
          <w:p w:rsidR="00171298" w:rsidRPr="00F9091B" w:rsidRDefault="00171298" w:rsidP="00F9091B">
            <w:pPr>
              <w:widowControl/>
              <w:jc w:val="both"/>
              <w:rPr>
                <w:rFonts w:ascii="Arial" w:hAnsi="Arial" w:cs="Arial"/>
                <w:sz w:val="24"/>
              </w:rPr>
            </w:pPr>
            <w:r w:rsidRPr="00F9091B">
              <w:rPr>
                <w:rFonts w:ascii="Arial" w:hAnsi="Arial" w:cs="Arial"/>
                <w:sz w:val="24"/>
              </w:rPr>
              <w:t>1</w:t>
            </w:r>
          </w:p>
        </w:tc>
        <w:tc>
          <w:tcPr>
            <w:tcW w:w="0" w:type="auto"/>
            <w:gridSpan w:val="15"/>
            <w:tcBorders>
              <w:top w:val="single" w:sz="4" w:space="0" w:color="auto"/>
              <w:left w:val="single" w:sz="4" w:space="0" w:color="auto"/>
              <w:bottom w:val="single" w:sz="4" w:space="0" w:color="auto"/>
            </w:tcBorders>
          </w:tcPr>
          <w:p w:rsidR="00171298" w:rsidRPr="00F9091B" w:rsidRDefault="00171298" w:rsidP="00F9091B">
            <w:pPr>
              <w:widowControl/>
              <w:jc w:val="both"/>
              <w:rPr>
                <w:rFonts w:ascii="Arial" w:hAnsi="Arial" w:cs="Arial"/>
                <w:sz w:val="24"/>
              </w:rPr>
            </w:pPr>
            <w:r w:rsidRPr="00F9091B">
              <w:rPr>
                <w:rFonts w:ascii="Arial" w:hAnsi="Arial" w:cs="Arial"/>
                <w:sz w:val="24"/>
              </w:rPr>
              <w:t>Подпрограмма 1 ««Обеспечение деятельности Комитета по управлению муниципальным имуществом администрации Бессоновского района»»</w:t>
            </w:r>
          </w:p>
        </w:tc>
      </w:tr>
      <w:tr w:rsidR="00134338" w:rsidRPr="00F9091B" w:rsidTr="00F9091B">
        <w:trPr>
          <w:jc w:val="center"/>
        </w:trPr>
        <w:tc>
          <w:tcPr>
            <w:tcW w:w="0" w:type="auto"/>
            <w:vMerge w:val="restart"/>
            <w:tcBorders>
              <w:top w:val="single" w:sz="4" w:space="0" w:color="auto"/>
              <w:bottom w:val="single" w:sz="4" w:space="0" w:color="auto"/>
              <w:right w:val="single" w:sz="4" w:space="0" w:color="auto"/>
            </w:tcBorders>
          </w:tcPr>
          <w:p w:rsidR="00134338" w:rsidRPr="00F9091B" w:rsidRDefault="00134338" w:rsidP="00F9091B">
            <w:pPr>
              <w:widowControl/>
              <w:jc w:val="both"/>
              <w:rPr>
                <w:rFonts w:ascii="Arial" w:hAnsi="Arial" w:cs="Arial"/>
                <w:sz w:val="24"/>
              </w:rPr>
            </w:pPr>
            <w:r w:rsidRPr="00F9091B">
              <w:rPr>
                <w:rFonts w:ascii="Arial" w:hAnsi="Arial" w:cs="Arial"/>
                <w:sz w:val="24"/>
              </w:rPr>
              <w:t>1.1</w:t>
            </w:r>
          </w:p>
        </w:tc>
        <w:tc>
          <w:tcPr>
            <w:tcW w:w="0" w:type="auto"/>
            <w:vMerge w:val="restart"/>
            <w:tcBorders>
              <w:top w:val="single" w:sz="4" w:space="0" w:color="auto"/>
              <w:left w:val="single" w:sz="4" w:space="0" w:color="auto"/>
              <w:bottom w:val="single" w:sz="4" w:space="0" w:color="auto"/>
              <w:right w:val="single" w:sz="4" w:space="0" w:color="auto"/>
            </w:tcBorders>
          </w:tcPr>
          <w:p w:rsidR="00134338" w:rsidRPr="00F9091B" w:rsidRDefault="00134338" w:rsidP="00F9091B">
            <w:pPr>
              <w:widowControl/>
              <w:jc w:val="both"/>
              <w:rPr>
                <w:rFonts w:ascii="Arial" w:hAnsi="Arial" w:cs="Arial"/>
                <w:sz w:val="24"/>
              </w:rPr>
            </w:pPr>
            <w:r w:rsidRPr="00F9091B">
              <w:rPr>
                <w:rFonts w:ascii="Arial" w:hAnsi="Arial" w:cs="Arial"/>
                <w:sz w:val="24"/>
              </w:rPr>
              <w:t>Обеспечение деятельности Комитета по управлению муниципальным имуществом администрации Бессоновского района</w:t>
            </w:r>
          </w:p>
          <w:p w:rsidR="00134338" w:rsidRPr="00F9091B" w:rsidRDefault="00134338" w:rsidP="00F9091B">
            <w:pPr>
              <w:widowControl/>
              <w:jc w:val="both"/>
              <w:rPr>
                <w:rFonts w:ascii="Arial" w:hAnsi="Arial" w:cs="Arial"/>
                <w:sz w:val="24"/>
              </w:rPr>
            </w:pPr>
            <w:r w:rsidRPr="00F9091B">
              <w:rPr>
                <w:rFonts w:ascii="Arial" w:hAnsi="Arial" w:cs="Arial"/>
                <w:sz w:val="24"/>
              </w:rPr>
              <w:t xml:space="preserve">как ответственного исполнителя (муниципального заказчика) муниципальной программы </w:t>
            </w:r>
          </w:p>
          <w:p w:rsidR="00134338" w:rsidRPr="00F9091B" w:rsidRDefault="00134338" w:rsidP="00F9091B">
            <w:pPr>
              <w:widowControl/>
              <w:jc w:val="both"/>
              <w:rPr>
                <w:rFonts w:ascii="Arial" w:hAnsi="Arial" w:cs="Arial"/>
                <w:sz w:val="24"/>
              </w:rPr>
            </w:pPr>
            <w:r w:rsidRPr="00F9091B">
              <w:rPr>
                <w:rFonts w:ascii="Arial" w:hAnsi="Arial" w:cs="Arial"/>
                <w:sz w:val="24"/>
              </w:rPr>
              <w:t>1.Доля муниципальных служащих, прошедших повышение квалификации в течение последних 3-х лет</w:t>
            </w:r>
            <w:r w:rsidR="00F9091B">
              <w:rPr>
                <w:rFonts w:ascii="Arial" w:hAnsi="Arial" w:cs="Arial"/>
                <w:sz w:val="24"/>
              </w:rPr>
              <w:t xml:space="preserve"> </w:t>
            </w:r>
          </w:p>
          <w:p w:rsidR="00134338" w:rsidRPr="00F9091B" w:rsidRDefault="00134338" w:rsidP="00F9091B">
            <w:pPr>
              <w:widowControl/>
              <w:jc w:val="both"/>
              <w:rPr>
                <w:rFonts w:ascii="Arial" w:hAnsi="Arial" w:cs="Arial"/>
                <w:sz w:val="24"/>
              </w:rPr>
            </w:pPr>
          </w:p>
          <w:p w:rsidR="00134338" w:rsidRPr="00F9091B" w:rsidRDefault="00134338" w:rsidP="00F9091B">
            <w:pPr>
              <w:widowControl/>
              <w:jc w:val="both"/>
              <w:rPr>
                <w:rFonts w:ascii="Arial" w:hAnsi="Arial" w:cs="Arial"/>
                <w:sz w:val="24"/>
              </w:rPr>
            </w:pPr>
            <w:r w:rsidRPr="00F9091B">
              <w:rPr>
                <w:rFonts w:ascii="Arial" w:hAnsi="Arial" w:cs="Arial"/>
                <w:sz w:val="24"/>
              </w:rPr>
              <w:t>2. Своевременное</w:t>
            </w:r>
            <w:r w:rsidR="00F9091B">
              <w:rPr>
                <w:rFonts w:ascii="Arial" w:hAnsi="Arial" w:cs="Arial"/>
                <w:sz w:val="24"/>
              </w:rPr>
              <w:t xml:space="preserve"> </w:t>
            </w:r>
            <w:r w:rsidRPr="00F9091B">
              <w:rPr>
                <w:rFonts w:ascii="Arial" w:hAnsi="Arial" w:cs="Arial"/>
                <w:sz w:val="24"/>
              </w:rPr>
              <w:t>и качественное размещение муниципального заказа. (Количество электронных аукционов)</w:t>
            </w:r>
          </w:p>
        </w:tc>
        <w:tc>
          <w:tcPr>
            <w:tcW w:w="0" w:type="auto"/>
            <w:vMerge w:val="restart"/>
            <w:tcBorders>
              <w:top w:val="single" w:sz="4" w:space="0" w:color="auto"/>
              <w:left w:val="single" w:sz="4" w:space="0" w:color="auto"/>
              <w:bottom w:val="single" w:sz="4" w:space="0" w:color="auto"/>
              <w:right w:val="single" w:sz="4" w:space="0" w:color="auto"/>
            </w:tcBorders>
          </w:tcPr>
          <w:p w:rsidR="00134338" w:rsidRPr="00F9091B" w:rsidRDefault="00134338" w:rsidP="00F9091B">
            <w:pPr>
              <w:widowControl/>
              <w:jc w:val="both"/>
              <w:rPr>
                <w:rFonts w:ascii="Arial" w:hAnsi="Arial" w:cs="Arial"/>
                <w:sz w:val="24"/>
              </w:rPr>
            </w:pPr>
            <w:r w:rsidRPr="00F9091B">
              <w:rPr>
                <w:rFonts w:ascii="Arial" w:hAnsi="Arial" w:cs="Arial"/>
                <w:sz w:val="24"/>
              </w:rPr>
              <w:t>Председатель КУМИ администрации Бессоновского района Е.В.Хрипунов</w:t>
            </w:r>
          </w:p>
        </w:tc>
        <w:tc>
          <w:tcPr>
            <w:tcW w:w="0" w:type="auto"/>
            <w:vMerge w:val="restart"/>
            <w:tcBorders>
              <w:top w:val="single" w:sz="4" w:space="0" w:color="auto"/>
              <w:left w:val="single" w:sz="4" w:space="0" w:color="auto"/>
              <w:bottom w:val="single" w:sz="4" w:space="0" w:color="auto"/>
              <w:right w:val="single" w:sz="4" w:space="0" w:color="auto"/>
            </w:tcBorders>
          </w:tcPr>
          <w:p w:rsidR="00134338" w:rsidRPr="00F9091B" w:rsidRDefault="00134338" w:rsidP="00F9091B">
            <w:pPr>
              <w:widowControl/>
              <w:jc w:val="both"/>
              <w:rPr>
                <w:rFonts w:ascii="Arial" w:hAnsi="Arial" w:cs="Arial"/>
                <w:sz w:val="24"/>
              </w:rPr>
            </w:pPr>
            <w:r w:rsidRPr="00F9091B">
              <w:rPr>
                <w:rFonts w:ascii="Arial" w:hAnsi="Arial" w:cs="Arial"/>
                <w:sz w:val="24"/>
              </w:rPr>
              <w:t>01.01.</w:t>
            </w:r>
          </w:p>
          <w:p w:rsidR="00134338" w:rsidRPr="00F9091B" w:rsidRDefault="00134338" w:rsidP="00F9091B">
            <w:pPr>
              <w:widowControl/>
              <w:jc w:val="both"/>
              <w:rPr>
                <w:rFonts w:ascii="Arial" w:hAnsi="Arial" w:cs="Arial"/>
                <w:sz w:val="24"/>
              </w:rPr>
            </w:pPr>
            <w:r w:rsidRPr="00F9091B">
              <w:rPr>
                <w:rFonts w:ascii="Arial" w:hAnsi="Arial" w:cs="Arial"/>
                <w:sz w:val="24"/>
              </w:rPr>
              <w:t>2024г.</w:t>
            </w:r>
          </w:p>
        </w:tc>
        <w:tc>
          <w:tcPr>
            <w:tcW w:w="0" w:type="auto"/>
            <w:vMerge w:val="restart"/>
            <w:tcBorders>
              <w:top w:val="single" w:sz="4" w:space="0" w:color="auto"/>
              <w:left w:val="single" w:sz="4" w:space="0" w:color="auto"/>
              <w:bottom w:val="single" w:sz="4" w:space="0" w:color="auto"/>
              <w:right w:val="single" w:sz="4" w:space="0" w:color="auto"/>
            </w:tcBorders>
          </w:tcPr>
          <w:p w:rsidR="00134338" w:rsidRPr="00F9091B" w:rsidRDefault="00134338" w:rsidP="00F9091B">
            <w:pPr>
              <w:widowControl/>
              <w:jc w:val="both"/>
              <w:rPr>
                <w:rFonts w:ascii="Arial" w:hAnsi="Arial" w:cs="Arial"/>
                <w:sz w:val="24"/>
              </w:rPr>
            </w:pPr>
            <w:r w:rsidRPr="00F9091B">
              <w:rPr>
                <w:rFonts w:ascii="Arial" w:hAnsi="Arial" w:cs="Arial"/>
                <w:sz w:val="24"/>
              </w:rPr>
              <w:t>31.12.</w:t>
            </w:r>
          </w:p>
          <w:p w:rsidR="00134338" w:rsidRPr="00F9091B" w:rsidRDefault="00134338" w:rsidP="00F9091B">
            <w:pPr>
              <w:widowControl/>
              <w:jc w:val="both"/>
              <w:rPr>
                <w:rFonts w:ascii="Arial" w:hAnsi="Arial" w:cs="Arial"/>
                <w:sz w:val="24"/>
              </w:rPr>
            </w:pPr>
            <w:r w:rsidRPr="00F9091B">
              <w:rPr>
                <w:rFonts w:ascii="Arial" w:hAnsi="Arial" w:cs="Arial"/>
                <w:sz w:val="24"/>
              </w:rPr>
              <w:t>2024г.</w:t>
            </w:r>
          </w:p>
        </w:tc>
        <w:tc>
          <w:tcPr>
            <w:tcW w:w="0" w:type="auto"/>
            <w:vMerge w:val="restart"/>
            <w:tcBorders>
              <w:top w:val="single" w:sz="4" w:space="0" w:color="auto"/>
              <w:left w:val="single" w:sz="4" w:space="0" w:color="auto"/>
              <w:bottom w:val="single" w:sz="4" w:space="0" w:color="auto"/>
              <w:right w:val="single" w:sz="4" w:space="0" w:color="auto"/>
            </w:tcBorders>
          </w:tcPr>
          <w:p w:rsidR="00134338" w:rsidRPr="00F9091B" w:rsidRDefault="00134338" w:rsidP="00F9091B">
            <w:pPr>
              <w:widowControl/>
              <w:jc w:val="both"/>
              <w:rPr>
                <w:rFonts w:ascii="Arial" w:hAnsi="Arial" w:cs="Arial"/>
                <w:sz w:val="24"/>
              </w:rPr>
            </w:pPr>
            <w:r w:rsidRPr="00F9091B">
              <w:rPr>
                <w:rFonts w:ascii="Arial" w:hAnsi="Arial" w:cs="Arial"/>
                <w:sz w:val="24"/>
              </w:rPr>
              <w:t>х</w:t>
            </w:r>
          </w:p>
          <w:p w:rsidR="00134338" w:rsidRPr="00F9091B" w:rsidRDefault="00134338" w:rsidP="00F9091B">
            <w:pPr>
              <w:widowControl/>
              <w:jc w:val="both"/>
              <w:rPr>
                <w:rFonts w:ascii="Arial" w:hAnsi="Arial" w:cs="Arial"/>
                <w:sz w:val="24"/>
              </w:rPr>
            </w:pPr>
          </w:p>
          <w:p w:rsidR="00134338" w:rsidRPr="00F9091B" w:rsidRDefault="00134338" w:rsidP="00F9091B">
            <w:pPr>
              <w:widowControl/>
              <w:jc w:val="both"/>
              <w:rPr>
                <w:rFonts w:ascii="Arial" w:hAnsi="Arial" w:cs="Arial"/>
                <w:sz w:val="24"/>
              </w:rPr>
            </w:pPr>
          </w:p>
          <w:p w:rsidR="00134338" w:rsidRPr="00F9091B" w:rsidRDefault="00134338" w:rsidP="00F9091B">
            <w:pPr>
              <w:widowControl/>
              <w:jc w:val="both"/>
              <w:rPr>
                <w:rFonts w:ascii="Arial" w:hAnsi="Arial" w:cs="Arial"/>
                <w:sz w:val="24"/>
              </w:rPr>
            </w:pPr>
          </w:p>
          <w:p w:rsidR="00134338" w:rsidRPr="00F9091B" w:rsidRDefault="00134338" w:rsidP="00F9091B">
            <w:pPr>
              <w:widowControl/>
              <w:jc w:val="both"/>
              <w:rPr>
                <w:rFonts w:ascii="Arial" w:hAnsi="Arial" w:cs="Arial"/>
                <w:sz w:val="24"/>
              </w:rPr>
            </w:pPr>
          </w:p>
          <w:p w:rsidR="00134338" w:rsidRPr="00F9091B" w:rsidRDefault="00134338" w:rsidP="00F9091B">
            <w:pPr>
              <w:widowControl/>
              <w:jc w:val="both"/>
              <w:rPr>
                <w:rFonts w:ascii="Arial" w:hAnsi="Arial" w:cs="Arial"/>
                <w:sz w:val="24"/>
              </w:rPr>
            </w:pPr>
          </w:p>
          <w:p w:rsidR="00134338" w:rsidRPr="00F9091B" w:rsidRDefault="00134338" w:rsidP="00F9091B">
            <w:pPr>
              <w:widowControl/>
              <w:jc w:val="both"/>
              <w:rPr>
                <w:rFonts w:ascii="Arial" w:hAnsi="Arial" w:cs="Arial"/>
                <w:sz w:val="24"/>
              </w:rPr>
            </w:pPr>
          </w:p>
          <w:p w:rsidR="00134338" w:rsidRPr="00F9091B" w:rsidRDefault="00134338" w:rsidP="00F9091B">
            <w:pPr>
              <w:widowControl/>
              <w:jc w:val="both"/>
              <w:rPr>
                <w:rFonts w:ascii="Arial" w:hAnsi="Arial" w:cs="Arial"/>
                <w:sz w:val="24"/>
              </w:rPr>
            </w:pPr>
          </w:p>
          <w:p w:rsidR="00134338" w:rsidRPr="00F9091B" w:rsidRDefault="00134338" w:rsidP="00F9091B">
            <w:pPr>
              <w:widowControl/>
              <w:jc w:val="both"/>
              <w:rPr>
                <w:rFonts w:ascii="Arial" w:hAnsi="Arial" w:cs="Arial"/>
                <w:sz w:val="24"/>
              </w:rPr>
            </w:pPr>
          </w:p>
          <w:p w:rsidR="00134338" w:rsidRPr="00F9091B" w:rsidRDefault="00134338" w:rsidP="00F9091B">
            <w:pPr>
              <w:widowControl/>
              <w:jc w:val="both"/>
              <w:rPr>
                <w:rFonts w:ascii="Arial" w:hAnsi="Arial" w:cs="Arial"/>
                <w:sz w:val="24"/>
              </w:rPr>
            </w:pPr>
            <w:r w:rsidRPr="00F9091B">
              <w:rPr>
                <w:rFonts w:ascii="Arial" w:hAnsi="Arial" w:cs="Arial"/>
                <w:sz w:val="24"/>
              </w:rPr>
              <w:t>100%</w:t>
            </w:r>
          </w:p>
          <w:p w:rsidR="00134338" w:rsidRPr="00F9091B" w:rsidRDefault="00134338" w:rsidP="00F9091B">
            <w:pPr>
              <w:widowControl/>
              <w:jc w:val="both"/>
              <w:rPr>
                <w:rFonts w:ascii="Arial" w:hAnsi="Arial" w:cs="Arial"/>
                <w:sz w:val="24"/>
              </w:rPr>
            </w:pPr>
          </w:p>
          <w:p w:rsidR="00134338" w:rsidRPr="00F9091B" w:rsidRDefault="00134338" w:rsidP="00F9091B">
            <w:pPr>
              <w:widowControl/>
              <w:jc w:val="both"/>
              <w:rPr>
                <w:rFonts w:ascii="Arial" w:hAnsi="Arial" w:cs="Arial"/>
                <w:sz w:val="24"/>
              </w:rPr>
            </w:pPr>
          </w:p>
          <w:p w:rsidR="00134338" w:rsidRPr="00F9091B" w:rsidRDefault="00D212BA" w:rsidP="00F9091B">
            <w:pPr>
              <w:widowControl/>
              <w:jc w:val="both"/>
              <w:rPr>
                <w:rFonts w:ascii="Arial" w:hAnsi="Arial" w:cs="Arial"/>
                <w:sz w:val="24"/>
              </w:rPr>
            </w:pPr>
            <w:r w:rsidRPr="00F9091B">
              <w:rPr>
                <w:rFonts w:ascii="Arial" w:hAnsi="Arial" w:cs="Arial"/>
                <w:sz w:val="24"/>
              </w:rPr>
              <w:t>41</w:t>
            </w:r>
          </w:p>
        </w:tc>
        <w:tc>
          <w:tcPr>
            <w:tcW w:w="0" w:type="auto"/>
            <w:vMerge w:val="restart"/>
            <w:tcBorders>
              <w:top w:val="single" w:sz="4" w:space="0" w:color="auto"/>
              <w:left w:val="single" w:sz="4" w:space="0" w:color="auto"/>
              <w:bottom w:val="single" w:sz="4" w:space="0" w:color="auto"/>
              <w:right w:val="single" w:sz="4" w:space="0" w:color="auto"/>
            </w:tcBorders>
          </w:tcPr>
          <w:p w:rsidR="00134338" w:rsidRPr="00F9091B" w:rsidRDefault="00134338" w:rsidP="00F9091B">
            <w:pPr>
              <w:widowControl/>
              <w:jc w:val="both"/>
              <w:rPr>
                <w:rFonts w:ascii="Arial" w:hAnsi="Arial" w:cs="Arial"/>
                <w:sz w:val="24"/>
              </w:rPr>
            </w:pPr>
            <w:r w:rsidRPr="00F9091B">
              <w:rPr>
                <w:rFonts w:ascii="Arial" w:hAnsi="Arial" w:cs="Arial"/>
                <w:sz w:val="24"/>
              </w:rPr>
              <w:t>Х</w:t>
            </w:r>
          </w:p>
          <w:p w:rsidR="00134338" w:rsidRPr="00F9091B" w:rsidRDefault="00134338" w:rsidP="00F9091B">
            <w:pPr>
              <w:widowControl/>
              <w:jc w:val="both"/>
              <w:rPr>
                <w:rFonts w:ascii="Arial" w:hAnsi="Arial" w:cs="Arial"/>
                <w:sz w:val="24"/>
              </w:rPr>
            </w:pPr>
          </w:p>
          <w:p w:rsidR="00134338" w:rsidRPr="00F9091B" w:rsidRDefault="00134338" w:rsidP="00F9091B">
            <w:pPr>
              <w:widowControl/>
              <w:jc w:val="both"/>
              <w:rPr>
                <w:rFonts w:ascii="Arial" w:hAnsi="Arial" w:cs="Arial"/>
                <w:sz w:val="24"/>
              </w:rPr>
            </w:pPr>
          </w:p>
          <w:p w:rsidR="00134338" w:rsidRPr="00F9091B" w:rsidRDefault="00134338" w:rsidP="00F9091B">
            <w:pPr>
              <w:widowControl/>
              <w:jc w:val="both"/>
              <w:rPr>
                <w:rFonts w:ascii="Arial" w:hAnsi="Arial" w:cs="Arial"/>
                <w:sz w:val="24"/>
              </w:rPr>
            </w:pPr>
          </w:p>
          <w:p w:rsidR="00134338" w:rsidRPr="00F9091B" w:rsidRDefault="00134338" w:rsidP="00F9091B">
            <w:pPr>
              <w:widowControl/>
              <w:jc w:val="both"/>
              <w:rPr>
                <w:rFonts w:ascii="Arial" w:hAnsi="Arial" w:cs="Arial"/>
                <w:sz w:val="24"/>
              </w:rPr>
            </w:pPr>
          </w:p>
          <w:p w:rsidR="00134338" w:rsidRPr="00F9091B" w:rsidRDefault="00134338" w:rsidP="00F9091B">
            <w:pPr>
              <w:widowControl/>
              <w:jc w:val="both"/>
              <w:rPr>
                <w:rFonts w:ascii="Arial" w:hAnsi="Arial" w:cs="Arial"/>
                <w:sz w:val="24"/>
              </w:rPr>
            </w:pPr>
          </w:p>
          <w:p w:rsidR="00134338" w:rsidRPr="00F9091B" w:rsidRDefault="00134338" w:rsidP="00F9091B">
            <w:pPr>
              <w:widowControl/>
              <w:jc w:val="both"/>
              <w:rPr>
                <w:rFonts w:ascii="Arial" w:hAnsi="Arial" w:cs="Arial"/>
                <w:sz w:val="24"/>
              </w:rPr>
            </w:pPr>
          </w:p>
          <w:p w:rsidR="00134338" w:rsidRPr="00F9091B" w:rsidRDefault="00134338" w:rsidP="00F9091B">
            <w:pPr>
              <w:widowControl/>
              <w:jc w:val="both"/>
              <w:rPr>
                <w:rFonts w:ascii="Arial" w:hAnsi="Arial" w:cs="Arial"/>
                <w:sz w:val="24"/>
              </w:rPr>
            </w:pPr>
          </w:p>
          <w:p w:rsidR="00134338" w:rsidRPr="00F9091B" w:rsidRDefault="00134338" w:rsidP="00F9091B">
            <w:pPr>
              <w:widowControl/>
              <w:jc w:val="both"/>
              <w:rPr>
                <w:rFonts w:ascii="Arial" w:hAnsi="Arial" w:cs="Arial"/>
                <w:sz w:val="24"/>
              </w:rPr>
            </w:pPr>
          </w:p>
          <w:p w:rsidR="00134338" w:rsidRPr="00F9091B" w:rsidRDefault="00951ED8" w:rsidP="00F9091B">
            <w:pPr>
              <w:widowControl/>
              <w:jc w:val="both"/>
              <w:rPr>
                <w:rFonts w:ascii="Arial" w:hAnsi="Arial" w:cs="Arial"/>
                <w:sz w:val="24"/>
              </w:rPr>
            </w:pPr>
            <w:r w:rsidRPr="00F9091B">
              <w:rPr>
                <w:rFonts w:ascii="Arial" w:hAnsi="Arial" w:cs="Arial"/>
                <w:sz w:val="24"/>
              </w:rPr>
              <w:t>100%</w:t>
            </w:r>
          </w:p>
          <w:p w:rsidR="00134338" w:rsidRPr="00F9091B" w:rsidRDefault="00134338" w:rsidP="00F9091B">
            <w:pPr>
              <w:widowControl/>
              <w:jc w:val="both"/>
              <w:rPr>
                <w:rFonts w:ascii="Arial" w:hAnsi="Arial" w:cs="Arial"/>
                <w:sz w:val="24"/>
              </w:rPr>
            </w:pPr>
          </w:p>
          <w:p w:rsidR="00134338" w:rsidRPr="00F9091B" w:rsidRDefault="00134338" w:rsidP="00F9091B">
            <w:pPr>
              <w:widowControl/>
              <w:jc w:val="both"/>
              <w:rPr>
                <w:rFonts w:ascii="Arial" w:hAnsi="Arial" w:cs="Arial"/>
                <w:sz w:val="24"/>
              </w:rPr>
            </w:pPr>
          </w:p>
          <w:p w:rsidR="00134338" w:rsidRPr="00F9091B" w:rsidRDefault="00841FB9" w:rsidP="00F9091B">
            <w:pPr>
              <w:widowControl/>
              <w:jc w:val="both"/>
              <w:rPr>
                <w:rFonts w:ascii="Arial" w:hAnsi="Arial" w:cs="Arial"/>
                <w:sz w:val="24"/>
              </w:rPr>
            </w:pPr>
            <w:r w:rsidRPr="00F9091B">
              <w:rPr>
                <w:rFonts w:ascii="Arial" w:hAnsi="Arial" w:cs="Arial"/>
                <w:sz w:val="24"/>
              </w:rPr>
              <w:t>23</w:t>
            </w:r>
          </w:p>
        </w:tc>
        <w:tc>
          <w:tcPr>
            <w:tcW w:w="0" w:type="auto"/>
            <w:vMerge w:val="restart"/>
            <w:tcBorders>
              <w:top w:val="single" w:sz="4" w:space="0" w:color="auto"/>
              <w:left w:val="single" w:sz="4" w:space="0" w:color="auto"/>
              <w:bottom w:val="single" w:sz="4" w:space="0" w:color="auto"/>
              <w:right w:val="single" w:sz="4" w:space="0" w:color="auto"/>
            </w:tcBorders>
          </w:tcPr>
          <w:p w:rsidR="00134338" w:rsidRPr="00F9091B" w:rsidRDefault="00134338" w:rsidP="00F9091B">
            <w:pPr>
              <w:widowControl/>
              <w:jc w:val="both"/>
              <w:rPr>
                <w:rFonts w:ascii="Arial" w:hAnsi="Arial" w:cs="Arial"/>
                <w:sz w:val="24"/>
              </w:rPr>
            </w:pPr>
            <w:r w:rsidRPr="00F9091B">
              <w:rPr>
                <w:rFonts w:ascii="Arial" w:hAnsi="Arial" w:cs="Arial"/>
                <w:sz w:val="24"/>
              </w:rPr>
              <w:t>х</w:t>
            </w:r>
          </w:p>
          <w:p w:rsidR="00134338" w:rsidRPr="00F9091B" w:rsidRDefault="00134338" w:rsidP="00F9091B">
            <w:pPr>
              <w:widowControl/>
              <w:jc w:val="both"/>
              <w:rPr>
                <w:rFonts w:ascii="Arial" w:hAnsi="Arial" w:cs="Arial"/>
                <w:sz w:val="24"/>
              </w:rPr>
            </w:pPr>
          </w:p>
          <w:p w:rsidR="00134338" w:rsidRPr="00F9091B" w:rsidRDefault="00134338" w:rsidP="00F9091B">
            <w:pPr>
              <w:widowControl/>
              <w:jc w:val="both"/>
              <w:rPr>
                <w:rFonts w:ascii="Arial" w:hAnsi="Arial" w:cs="Arial"/>
                <w:sz w:val="24"/>
              </w:rPr>
            </w:pPr>
          </w:p>
          <w:p w:rsidR="00134338" w:rsidRPr="00F9091B" w:rsidRDefault="00134338" w:rsidP="00F9091B">
            <w:pPr>
              <w:widowControl/>
              <w:jc w:val="both"/>
              <w:rPr>
                <w:rFonts w:ascii="Arial" w:hAnsi="Arial" w:cs="Arial"/>
                <w:sz w:val="24"/>
              </w:rPr>
            </w:pPr>
          </w:p>
          <w:p w:rsidR="00134338" w:rsidRPr="00F9091B" w:rsidRDefault="00134338" w:rsidP="00F9091B">
            <w:pPr>
              <w:widowControl/>
              <w:jc w:val="both"/>
              <w:rPr>
                <w:rFonts w:ascii="Arial" w:hAnsi="Arial" w:cs="Arial"/>
                <w:sz w:val="24"/>
              </w:rPr>
            </w:pPr>
          </w:p>
          <w:p w:rsidR="00134338" w:rsidRPr="00F9091B" w:rsidRDefault="00134338" w:rsidP="00F9091B">
            <w:pPr>
              <w:widowControl/>
              <w:jc w:val="both"/>
              <w:rPr>
                <w:rFonts w:ascii="Arial" w:hAnsi="Arial" w:cs="Arial"/>
                <w:sz w:val="24"/>
              </w:rPr>
            </w:pPr>
          </w:p>
          <w:p w:rsidR="00134338" w:rsidRPr="00F9091B" w:rsidRDefault="00134338" w:rsidP="00F9091B">
            <w:pPr>
              <w:widowControl/>
              <w:jc w:val="both"/>
              <w:rPr>
                <w:rFonts w:ascii="Arial" w:hAnsi="Arial" w:cs="Arial"/>
                <w:sz w:val="24"/>
              </w:rPr>
            </w:pPr>
          </w:p>
          <w:p w:rsidR="00134338" w:rsidRPr="00F9091B" w:rsidRDefault="00134338" w:rsidP="00F9091B">
            <w:pPr>
              <w:widowControl/>
              <w:jc w:val="both"/>
              <w:rPr>
                <w:rFonts w:ascii="Arial" w:hAnsi="Arial" w:cs="Arial"/>
                <w:sz w:val="24"/>
              </w:rPr>
            </w:pPr>
          </w:p>
          <w:p w:rsidR="00134338" w:rsidRPr="00F9091B" w:rsidRDefault="00134338" w:rsidP="00F9091B">
            <w:pPr>
              <w:widowControl/>
              <w:jc w:val="both"/>
              <w:rPr>
                <w:rFonts w:ascii="Arial" w:hAnsi="Arial" w:cs="Arial"/>
                <w:sz w:val="24"/>
              </w:rPr>
            </w:pPr>
          </w:p>
          <w:p w:rsidR="00951ED8" w:rsidRPr="00F9091B" w:rsidRDefault="00951ED8" w:rsidP="00F9091B">
            <w:pPr>
              <w:widowControl/>
              <w:jc w:val="both"/>
              <w:rPr>
                <w:rFonts w:ascii="Arial" w:hAnsi="Arial" w:cs="Arial"/>
                <w:sz w:val="24"/>
              </w:rPr>
            </w:pPr>
            <w:r w:rsidRPr="00F9091B">
              <w:rPr>
                <w:rFonts w:ascii="Arial" w:hAnsi="Arial" w:cs="Arial"/>
                <w:sz w:val="24"/>
              </w:rPr>
              <w:t>100%</w:t>
            </w:r>
          </w:p>
          <w:p w:rsidR="00134338" w:rsidRPr="00F9091B" w:rsidRDefault="00134338" w:rsidP="00F9091B">
            <w:pPr>
              <w:widowControl/>
              <w:jc w:val="both"/>
              <w:rPr>
                <w:rFonts w:ascii="Arial" w:hAnsi="Arial" w:cs="Arial"/>
                <w:sz w:val="24"/>
              </w:rPr>
            </w:pPr>
          </w:p>
          <w:p w:rsidR="00134338" w:rsidRPr="00F9091B" w:rsidRDefault="00134338" w:rsidP="00F9091B">
            <w:pPr>
              <w:widowControl/>
              <w:jc w:val="both"/>
              <w:rPr>
                <w:rFonts w:ascii="Arial" w:hAnsi="Arial" w:cs="Arial"/>
                <w:sz w:val="24"/>
              </w:rPr>
            </w:pPr>
          </w:p>
          <w:p w:rsidR="00134338" w:rsidRPr="00F9091B" w:rsidRDefault="00841FB9" w:rsidP="00F9091B">
            <w:pPr>
              <w:widowControl/>
              <w:jc w:val="both"/>
              <w:rPr>
                <w:rFonts w:ascii="Arial" w:hAnsi="Arial" w:cs="Arial"/>
                <w:sz w:val="24"/>
              </w:rPr>
            </w:pPr>
            <w:r w:rsidRPr="00F9091B">
              <w:rPr>
                <w:rFonts w:ascii="Arial" w:hAnsi="Arial" w:cs="Arial"/>
                <w:sz w:val="24"/>
              </w:rPr>
              <w:t>40</w:t>
            </w:r>
          </w:p>
        </w:tc>
        <w:tc>
          <w:tcPr>
            <w:tcW w:w="0" w:type="auto"/>
            <w:vMerge w:val="restart"/>
            <w:tcBorders>
              <w:top w:val="single" w:sz="4" w:space="0" w:color="auto"/>
              <w:left w:val="single" w:sz="4" w:space="0" w:color="auto"/>
              <w:bottom w:val="single" w:sz="4" w:space="0" w:color="auto"/>
              <w:right w:val="single" w:sz="4" w:space="0" w:color="auto"/>
            </w:tcBorders>
          </w:tcPr>
          <w:p w:rsidR="00134338" w:rsidRPr="00F9091B" w:rsidRDefault="00134338" w:rsidP="00F9091B">
            <w:pPr>
              <w:widowControl/>
              <w:jc w:val="both"/>
              <w:rPr>
                <w:rFonts w:ascii="Arial" w:hAnsi="Arial" w:cs="Arial"/>
                <w:sz w:val="24"/>
              </w:rPr>
            </w:pPr>
            <w:r w:rsidRPr="00F9091B">
              <w:rPr>
                <w:rFonts w:ascii="Arial" w:hAnsi="Arial" w:cs="Arial"/>
                <w:sz w:val="24"/>
              </w:rPr>
              <w:t>х</w:t>
            </w:r>
          </w:p>
          <w:p w:rsidR="00134338" w:rsidRPr="00F9091B" w:rsidRDefault="00134338" w:rsidP="00F9091B">
            <w:pPr>
              <w:widowControl/>
              <w:jc w:val="both"/>
              <w:rPr>
                <w:rFonts w:ascii="Arial" w:hAnsi="Arial" w:cs="Arial"/>
                <w:sz w:val="24"/>
              </w:rPr>
            </w:pPr>
          </w:p>
          <w:p w:rsidR="00134338" w:rsidRPr="00F9091B" w:rsidRDefault="00134338" w:rsidP="00F9091B">
            <w:pPr>
              <w:widowControl/>
              <w:jc w:val="both"/>
              <w:rPr>
                <w:rFonts w:ascii="Arial" w:hAnsi="Arial" w:cs="Arial"/>
                <w:sz w:val="24"/>
              </w:rPr>
            </w:pPr>
          </w:p>
          <w:p w:rsidR="00134338" w:rsidRPr="00F9091B" w:rsidRDefault="00134338" w:rsidP="00F9091B">
            <w:pPr>
              <w:widowControl/>
              <w:jc w:val="both"/>
              <w:rPr>
                <w:rFonts w:ascii="Arial" w:hAnsi="Arial" w:cs="Arial"/>
                <w:sz w:val="24"/>
              </w:rPr>
            </w:pPr>
          </w:p>
          <w:p w:rsidR="00134338" w:rsidRPr="00F9091B" w:rsidRDefault="00134338" w:rsidP="00F9091B">
            <w:pPr>
              <w:widowControl/>
              <w:jc w:val="both"/>
              <w:rPr>
                <w:rFonts w:ascii="Arial" w:hAnsi="Arial" w:cs="Arial"/>
                <w:sz w:val="24"/>
              </w:rPr>
            </w:pPr>
          </w:p>
          <w:p w:rsidR="00134338" w:rsidRPr="00F9091B" w:rsidRDefault="00134338" w:rsidP="00F9091B">
            <w:pPr>
              <w:widowControl/>
              <w:jc w:val="both"/>
              <w:rPr>
                <w:rFonts w:ascii="Arial" w:hAnsi="Arial" w:cs="Arial"/>
                <w:sz w:val="24"/>
              </w:rPr>
            </w:pPr>
          </w:p>
          <w:p w:rsidR="00134338" w:rsidRPr="00F9091B" w:rsidRDefault="00134338" w:rsidP="00F9091B">
            <w:pPr>
              <w:widowControl/>
              <w:jc w:val="both"/>
              <w:rPr>
                <w:rFonts w:ascii="Arial" w:hAnsi="Arial" w:cs="Arial"/>
                <w:sz w:val="24"/>
              </w:rPr>
            </w:pPr>
          </w:p>
          <w:p w:rsidR="00134338" w:rsidRPr="00F9091B" w:rsidRDefault="00134338" w:rsidP="00F9091B">
            <w:pPr>
              <w:widowControl/>
              <w:jc w:val="both"/>
              <w:rPr>
                <w:rFonts w:ascii="Arial" w:hAnsi="Arial" w:cs="Arial"/>
                <w:sz w:val="24"/>
              </w:rPr>
            </w:pPr>
          </w:p>
          <w:p w:rsidR="00134338" w:rsidRPr="00F9091B" w:rsidRDefault="00134338" w:rsidP="00F9091B">
            <w:pPr>
              <w:widowControl/>
              <w:jc w:val="both"/>
              <w:rPr>
                <w:rFonts w:ascii="Arial" w:hAnsi="Arial" w:cs="Arial"/>
                <w:sz w:val="24"/>
              </w:rPr>
            </w:pPr>
          </w:p>
          <w:p w:rsidR="00134338" w:rsidRPr="00F9091B" w:rsidRDefault="00951ED8" w:rsidP="00F9091B">
            <w:pPr>
              <w:widowControl/>
              <w:jc w:val="both"/>
              <w:rPr>
                <w:rFonts w:ascii="Arial" w:hAnsi="Arial" w:cs="Arial"/>
                <w:sz w:val="24"/>
              </w:rPr>
            </w:pPr>
            <w:r w:rsidRPr="00F9091B">
              <w:rPr>
                <w:rFonts w:ascii="Arial" w:hAnsi="Arial" w:cs="Arial"/>
                <w:sz w:val="24"/>
              </w:rPr>
              <w:t>100%</w:t>
            </w:r>
          </w:p>
          <w:p w:rsidR="00134338" w:rsidRPr="00F9091B" w:rsidRDefault="00134338" w:rsidP="00F9091B">
            <w:pPr>
              <w:widowControl/>
              <w:jc w:val="both"/>
              <w:rPr>
                <w:rFonts w:ascii="Arial" w:hAnsi="Arial" w:cs="Arial"/>
                <w:sz w:val="24"/>
              </w:rPr>
            </w:pPr>
          </w:p>
          <w:p w:rsidR="00134338" w:rsidRPr="00F9091B" w:rsidRDefault="00134338" w:rsidP="00F9091B">
            <w:pPr>
              <w:widowControl/>
              <w:jc w:val="both"/>
              <w:rPr>
                <w:rFonts w:ascii="Arial" w:hAnsi="Arial" w:cs="Arial"/>
                <w:sz w:val="24"/>
              </w:rPr>
            </w:pPr>
          </w:p>
          <w:p w:rsidR="00134338" w:rsidRPr="00F9091B" w:rsidRDefault="00D212BA" w:rsidP="00F9091B">
            <w:pPr>
              <w:widowControl/>
              <w:jc w:val="both"/>
              <w:rPr>
                <w:rFonts w:ascii="Arial" w:hAnsi="Arial" w:cs="Arial"/>
                <w:sz w:val="24"/>
              </w:rPr>
            </w:pPr>
            <w:r w:rsidRPr="00F9091B">
              <w:rPr>
                <w:rFonts w:ascii="Arial" w:hAnsi="Arial" w:cs="Arial"/>
                <w:sz w:val="24"/>
              </w:rPr>
              <w:t>41</w:t>
            </w:r>
          </w:p>
        </w:tc>
        <w:tc>
          <w:tcPr>
            <w:tcW w:w="0" w:type="auto"/>
            <w:vMerge w:val="restart"/>
            <w:tcBorders>
              <w:top w:val="single" w:sz="4" w:space="0" w:color="auto"/>
              <w:left w:val="single" w:sz="4" w:space="0" w:color="auto"/>
              <w:bottom w:val="single" w:sz="4" w:space="0" w:color="auto"/>
              <w:right w:val="single" w:sz="4" w:space="0" w:color="auto"/>
            </w:tcBorders>
          </w:tcPr>
          <w:p w:rsidR="00134338" w:rsidRPr="00F9091B" w:rsidRDefault="00134338" w:rsidP="00F9091B">
            <w:pPr>
              <w:widowControl/>
              <w:jc w:val="both"/>
              <w:rPr>
                <w:rFonts w:ascii="Arial" w:hAnsi="Arial" w:cs="Arial"/>
                <w:sz w:val="24"/>
              </w:rPr>
            </w:pPr>
            <w:r w:rsidRPr="00F9091B">
              <w:rPr>
                <w:rFonts w:ascii="Arial" w:hAnsi="Arial" w:cs="Arial"/>
                <w:sz w:val="24"/>
              </w:rPr>
              <w:t>х</w:t>
            </w:r>
          </w:p>
          <w:p w:rsidR="00134338" w:rsidRPr="00F9091B" w:rsidRDefault="00134338" w:rsidP="00F9091B">
            <w:pPr>
              <w:widowControl/>
              <w:jc w:val="both"/>
              <w:rPr>
                <w:rFonts w:ascii="Arial" w:hAnsi="Arial" w:cs="Arial"/>
                <w:sz w:val="24"/>
              </w:rPr>
            </w:pPr>
          </w:p>
          <w:p w:rsidR="00134338" w:rsidRPr="00F9091B" w:rsidRDefault="00134338" w:rsidP="00F9091B">
            <w:pPr>
              <w:widowControl/>
              <w:jc w:val="both"/>
              <w:rPr>
                <w:rFonts w:ascii="Arial" w:hAnsi="Arial" w:cs="Arial"/>
                <w:sz w:val="24"/>
              </w:rPr>
            </w:pPr>
          </w:p>
          <w:p w:rsidR="00134338" w:rsidRPr="00F9091B" w:rsidRDefault="00134338" w:rsidP="00F9091B">
            <w:pPr>
              <w:widowControl/>
              <w:jc w:val="both"/>
              <w:rPr>
                <w:rFonts w:ascii="Arial" w:hAnsi="Arial" w:cs="Arial"/>
                <w:sz w:val="24"/>
              </w:rPr>
            </w:pPr>
          </w:p>
          <w:p w:rsidR="00134338" w:rsidRPr="00F9091B" w:rsidRDefault="00134338" w:rsidP="00F9091B">
            <w:pPr>
              <w:widowControl/>
              <w:jc w:val="both"/>
              <w:rPr>
                <w:rFonts w:ascii="Arial" w:hAnsi="Arial" w:cs="Arial"/>
                <w:sz w:val="24"/>
              </w:rPr>
            </w:pPr>
          </w:p>
          <w:p w:rsidR="00134338" w:rsidRPr="00F9091B" w:rsidRDefault="00134338" w:rsidP="00F9091B">
            <w:pPr>
              <w:widowControl/>
              <w:jc w:val="both"/>
              <w:rPr>
                <w:rFonts w:ascii="Arial" w:hAnsi="Arial" w:cs="Arial"/>
                <w:sz w:val="24"/>
              </w:rPr>
            </w:pPr>
          </w:p>
          <w:p w:rsidR="00134338" w:rsidRPr="00F9091B" w:rsidRDefault="00134338" w:rsidP="00F9091B">
            <w:pPr>
              <w:widowControl/>
              <w:jc w:val="both"/>
              <w:rPr>
                <w:rFonts w:ascii="Arial" w:hAnsi="Arial" w:cs="Arial"/>
                <w:sz w:val="24"/>
              </w:rPr>
            </w:pPr>
          </w:p>
          <w:p w:rsidR="00134338" w:rsidRPr="00F9091B" w:rsidRDefault="00134338" w:rsidP="00F9091B">
            <w:pPr>
              <w:widowControl/>
              <w:jc w:val="both"/>
              <w:rPr>
                <w:rFonts w:ascii="Arial" w:hAnsi="Arial" w:cs="Arial"/>
                <w:sz w:val="24"/>
              </w:rPr>
            </w:pPr>
          </w:p>
          <w:p w:rsidR="00134338" w:rsidRPr="00F9091B" w:rsidRDefault="00134338" w:rsidP="00F9091B">
            <w:pPr>
              <w:widowControl/>
              <w:jc w:val="both"/>
              <w:rPr>
                <w:rFonts w:ascii="Arial" w:hAnsi="Arial" w:cs="Arial"/>
                <w:sz w:val="24"/>
              </w:rPr>
            </w:pPr>
          </w:p>
          <w:p w:rsidR="00134338" w:rsidRPr="00F9091B" w:rsidRDefault="00134338" w:rsidP="00F9091B">
            <w:pPr>
              <w:widowControl/>
              <w:jc w:val="both"/>
              <w:rPr>
                <w:rFonts w:ascii="Arial" w:hAnsi="Arial" w:cs="Arial"/>
                <w:sz w:val="24"/>
              </w:rPr>
            </w:pPr>
            <w:r w:rsidRPr="00F9091B">
              <w:rPr>
                <w:rFonts w:ascii="Arial" w:hAnsi="Arial" w:cs="Arial"/>
                <w:sz w:val="24"/>
              </w:rPr>
              <w:t>100%</w:t>
            </w:r>
          </w:p>
          <w:p w:rsidR="00134338" w:rsidRPr="00F9091B" w:rsidRDefault="00134338" w:rsidP="00F9091B">
            <w:pPr>
              <w:widowControl/>
              <w:jc w:val="both"/>
              <w:rPr>
                <w:rFonts w:ascii="Arial" w:hAnsi="Arial" w:cs="Arial"/>
                <w:sz w:val="24"/>
              </w:rPr>
            </w:pPr>
          </w:p>
          <w:p w:rsidR="00134338" w:rsidRPr="00F9091B" w:rsidRDefault="00134338" w:rsidP="00F9091B">
            <w:pPr>
              <w:widowControl/>
              <w:jc w:val="both"/>
              <w:rPr>
                <w:rFonts w:ascii="Arial" w:hAnsi="Arial" w:cs="Arial"/>
                <w:sz w:val="24"/>
              </w:rPr>
            </w:pPr>
          </w:p>
          <w:p w:rsidR="00134338" w:rsidRPr="00F9091B" w:rsidRDefault="00D212BA" w:rsidP="00F9091B">
            <w:pPr>
              <w:widowControl/>
              <w:jc w:val="both"/>
              <w:rPr>
                <w:rFonts w:ascii="Arial" w:hAnsi="Arial" w:cs="Arial"/>
                <w:sz w:val="24"/>
              </w:rPr>
            </w:pPr>
            <w:r w:rsidRPr="00F9091B">
              <w:rPr>
                <w:rFonts w:ascii="Arial" w:hAnsi="Arial" w:cs="Arial"/>
                <w:sz w:val="24"/>
              </w:rPr>
              <w:t>41</w:t>
            </w:r>
          </w:p>
        </w:tc>
        <w:tc>
          <w:tcPr>
            <w:tcW w:w="0" w:type="auto"/>
            <w:tcBorders>
              <w:top w:val="single" w:sz="4" w:space="0" w:color="auto"/>
              <w:left w:val="single" w:sz="4" w:space="0" w:color="auto"/>
              <w:bottom w:val="single" w:sz="4" w:space="0" w:color="auto"/>
              <w:right w:val="single" w:sz="4" w:space="0" w:color="auto"/>
            </w:tcBorders>
          </w:tcPr>
          <w:p w:rsidR="00134338" w:rsidRPr="00F9091B" w:rsidRDefault="00134338" w:rsidP="00F9091B">
            <w:pPr>
              <w:widowControl/>
              <w:jc w:val="both"/>
              <w:rPr>
                <w:rFonts w:ascii="Arial" w:hAnsi="Arial" w:cs="Arial"/>
                <w:sz w:val="24"/>
              </w:rPr>
            </w:pPr>
            <w:r w:rsidRPr="00F9091B">
              <w:rPr>
                <w:rFonts w:ascii="Arial" w:hAnsi="Arial" w:cs="Arial"/>
                <w:sz w:val="24"/>
              </w:rPr>
              <w:t>Бюджет Пензенской области</w:t>
            </w:r>
          </w:p>
        </w:tc>
        <w:tc>
          <w:tcPr>
            <w:tcW w:w="0" w:type="auto"/>
            <w:tcBorders>
              <w:top w:val="single" w:sz="4" w:space="0" w:color="auto"/>
              <w:left w:val="single" w:sz="4" w:space="0" w:color="auto"/>
              <w:bottom w:val="single" w:sz="4" w:space="0" w:color="auto"/>
              <w:right w:val="single" w:sz="4" w:space="0" w:color="auto"/>
            </w:tcBorders>
          </w:tcPr>
          <w:p w:rsidR="00134338" w:rsidRPr="00F9091B" w:rsidRDefault="00134338" w:rsidP="00F9091B">
            <w:pPr>
              <w:widowControl/>
              <w:jc w:val="both"/>
              <w:rPr>
                <w:rFonts w:ascii="Arial" w:hAnsi="Arial" w:cs="Arial"/>
                <w:sz w:val="24"/>
              </w:rPr>
            </w:pPr>
            <w:r w:rsidRPr="00F9091B">
              <w:rPr>
                <w:rFonts w:ascii="Arial" w:hAnsi="Arial" w:cs="Arial"/>
                <w:sz w:val="24"/>
              </w:rPr>
              <w:t>-</w:t>
            </w:r>
          </w:p>
        </w:tc>
        <w:tc>
          <w:tcPr>
            <w:tcW w:w="0" w:type="auto"/>
            <w:tcBorders>
              <w:top w:val="single" w:sz="4" w:space="0" w:color="auto"/>
              <w:left w:val="single" w:sz="4" w:space="0" w:color="auto"/>
              <w:bottom w:val="single" w:sz="4" w:space="0" w:color="auto"/>
              <w:right w:val="single" w:sz="4" w:space="0" w:color="auto"/>
            </w:tcBorders>
          </w:tcPr>
          <w:p w:rsidR="00134338" w:rsidRPr="00F9091B" w:rsidRDefault="00134338" w:rsidP="00F9091B">
            <w:pPr>
              <w:widowControl/>
              <w:jc w:val="both"/>
              <w:rPr>
                <w:rFonts w:ascii="Arial" w:hAnsi="Arial" w:cs="Arial"/>
                <w:sz w:val="24"/>
              </w:rPr>
            </w:pPr>
            <w:r w:rsidRPr="00F9091B">
              <w:rPr>
                <w:rFonts w:ascii="Arial" w:hAnsi="Arial" w:cs="Arial"/>
                <w:sz w:val="24"/>
              </w:rPr>
              <w:t>-</w:t>
            </w:r>
          </w:p>
        </w:tc>
        <w:tc>
          <w:tcPr>
            <w:tcW w:w="0" w:type="auto"/>
            <w:tcBorders>
              <w:top w:val="single" w:sz="4" w:space="0" w:color="auto"/>
              <w:left w:val="single" w:sz="4" w:space="0" w:color="auto"/>
              <w:bottom w:val="single" w:sz="4" w:space="0" w:color="auto"/>
              <w:right w:val="single" w:sz="4" w:space="0" w:color="auto"/>
            </w:tcBorders>
          </w:tcPr>
          <w:p w:rsidR="00134338" w:rsidRPr="00F9091B" w:rsidRDefault="00134338" w:rsidP="00F9091B">
            <w:pPr>
              <w:widowControl/>
              <w:jc w:val="both"/>
              <w:rPr>
                <w:rFonts w:ascii="Arial" w:hAnsi="Arial" w:cs="Arial"/>
                <w:sz w:val="24"/>
              </w:rPr>
            </w:pPr>
            <w:r w:rsidRPr="00F9091B">
              <w:rPr>
                <w:rFonts w:ascii="Arial" w:hAnsi="Arial" w:cs="Arial"/>
                <w:sz w:val="24"/>
              </w:rPr>
              <w:t>-</w:t>
            </w:r>
          </w:p>
        </w:tc>
        <w:tc>
          <w:tcPr>
            <w:tcW w:w="0" w:type="auto"/>
            <w:tcBorders>
              <w:top w:val="single" w:sz="4" w:space="0" w:color="auto"/>
              <w:left w:val="single" w:sz="4" w:space="0" w:color="auto"/>
              <w:bottom w:val="single" w:sz="4" w:space="0" w:color="auto"/>
              <w:right w:val="single" w:sz="4" w:space="0" w:color="auto"/>
            </w:tcBorders>
          </w:tcPr>
          <w:p w:rsidR="00134338" w:rsidRPr="00F9091B" w:rsidRDefault="00134338" w:rsidP="00F9091B">
            <w:pPr>
              <w:widowControl/>
              <w:jc w:val="both"/>
              <w:rPr>
                <w:rFonts w:ascii="Arial" w:hAnsi="Arial" w:cs="Arial"/>
                <w:sz w:val="24"/>
              </w:rPr>
            </w:pPr>
            <w:r w:rsidRPr="00F9091B">
              <w:rPr>
                <w:rFonts w:ascii="Arial" w:hAnsi="Arial" w:cs="Arial"/>
                <w:sz w:val="24"/>
              </w:rPr>
              <w:t>-</w:t>
            </w:r>
          </w:p>
        </w:tc>
        <w:tc>
          <w:tcPr>
            <w:tcW w:w="0" w:type="auto"/>
            <w:tcBorders>
              <w:top w:val="single" w:sz="4" w:space="0" w:color="auto"/>
              <w:left w:val="single" w:sz="4" w:space="0" w:color="auto"/>
              <w:bottom w:val="single" w:sz="4" w:space="0" w:color="auto"/>
            </w:tcBorders>
          </w:tcPr>
          <w:p w:rsidR="00134338" w:rsidRPr="00F9091B" w:rsidRDefault="00134338" w:rsidP="00F9091B">
            <w:pPr>
              <w:widowControl/>
              <w:jc w:val="both"/>
              <w:rPr>
                <w:rFonts w:ascii="Arial" w:hAnsi="Arial" w:cs="Arial"/>
                <w:sz w:val="24"/>
              </w:rPr>
            </w:pPr>
          </w:p>
        </w:tc>
      </w:tr>
      <w:tr w:rsidR="00134338" w:rsidRPr="00F9091B" w:rsidTr="00F9091B">
        <w:trPr>
          <w:jc w:val="center"/>
        </w:trPr>
        <w:tc>
          <w:tcPr>
            <w:tcW w:w="0" w:type="auto"/>
            <w:vMerge/>
            <w:tcBorders>
              <w:top w:val="single" w:sz="4" w:space="0" w:color="auto"/>
              <w:bottom w:val="single" w:sz="4" w:space="0" w:color="auto"/>
              <w:right w:val="single" w:sz="4" w:space="0" w:color="auto"/>
            </w:tcBorders>
          </w:tcPr>
          <w:p w:rsidR="00134338" w:rsidRPr="00F9091B" w:rsidRDefault="00134338" w:rsidP="00F9091B">
            <w:pPr>
              <w:widowControl/>
              <w:jc w:val="both"/>
              <w:rPr>
                <w:rFonts w:ascii="Arial" w:hAnsi="Arial" w:cs="Arial"/>
                <w:sz w:val="24"/>
              </w:rPr>
            </w:pPr>
          </w:p>
        </w:tc>
        <w:tc>
          <w:tcPr>
            <w:tcW w:w="0" w:type="auto"/>
            <w:vMerge/>
            <w:tcBorders>
              <w:top w:val="single" w:sz="4" w:space="0" w:color="auto"/>
              <w:left w:val="single" w:sz="4" w:space="0" w:color="auto"/>
              <w:bottom w:val="single" w:sz="4" w:space="0" w:color="auto"/>
              <w:right w:val="single" w:sz="4" w:space="0" w:color="auto"/>
            </w:tcBorders>
          </w:tcPr>
          <w:p w:rsidR="00134338" w:rsidRPr="00F9091B" w:rsidRDefault="00134338" w:rsidP="00F9091B">
            <w:pPr>
              <w:widowControl/>
              <w:jc w:val="both"/>
              <w:rPr>
                <w:rFonts w:ascii="Arial" w:hAnsi="Arial" w:cs="Arial"/>
                <w:sz w:val="24"/>
              </w:rPr>
            </w:pPr>
          </w:p>
        </w:tc>
        <w:tc>
          <w:tcPr>
            <w:tcW w:w="0" w:type="auto"/>
            <w:vMerge/>
            <w:tcBorders>
              <w:top w:val="single" w:sz="4" w:space="0" w:color="auto"/>
              <w:left w:val="single" w:sz="4" w:space="0" w:color="auto"/>
              <w:bottom w:val="single" w:sz="4" w:space="0" w:color="auto"/>
              <w:right w:val="single" w:sz="4" w:space="0" w:color="auto"/>
            </w:tcBorders>
          </w:tcPr>
          <w:p w:rsidR="00134338" w:rsidRPr="00F9091B" w:rsidRDefault="00134338" w:rsidP="00F9091B">
            <w:pPr>
              <w:widowControl/>
              <w:jc w:val="both"/>
              <w:rPr>
                <w:rFonts w:ascii="Arial" w:hAnsi="Arial" w:cs="Arial"/>
                <w:sz w:val="24"/>
              </w:rPr>
            </w:pPr>
          </w:p>
        </w:tc>
        <w:tc>
          <w:tcPr>
            <w:tcW w:w="0" w:type="auto"/>
            <w:vMerge/>
            <w:tcBorders>
              <w:top w:val="single" w:sz="4" w:space="0" w:color="auto"/>
              <w:left w:val="single" w:sz="4" w:space="0" w:color="auto"/>
              <w:bottom w:val="single" w:sz="4" w:space="0" w:color="auto"/>
              <w:right w:val="single" w:sz="4" w:space="0" w:color="auto"/>
            </w:tcBorders>
          </w:tcPr>
          <w:p w:rsidR="00134338" w:rsidRPr="00F9091B" w:rsidRDefault="00134338" w:rsidP="00F9091B">
            <w:pPr>
              <w:widowControl/>
              <w:jc w:val="both"/>
              <w:rPr>
                <w:rFonts w:ascii="Arial" w:hAnsi="Arial" w:cs="Arial"/>
                <w:sz w:val="24"/>
              </w:rPr>
            </w:pPr>
          </w:p>
        </w:tc>
        <w:tc>
          <w:tcPr>
            <w:tcW w:w="0" w:type="auto"/>
            <w:vMerge/>
            <w:tcBorders>
              <w:top w:val="single" w:sz="4" w:space="0" w:color="auto"/>
              <w:left w:val="single" w:sz="4" w:space="0" w:color="auto"/>
              <w:bottom w:val="single" w:sz="4" w:space="0" w:color="auto"/>
              <w:right w:val="single" w:sz="4" w:space="0" w:color="auto"/>
            </w:tcBorders>
          </w:tcPr>
          <w:p w:rsidR="00134338" w:rsidRPr="00F9091B" w:rsidRDefault="00134338" w:rsidP="00F9091B">
            <w:pPr>
              <w:widowControl/>
              <w:jc w:val="both"/>
              <w:rPr>
                <w:rFonts w:ascii="Arial" w:hAnsi="Arial" w:cs="Arial"/>
                <w:sz w:val="24"/>
              </w:rPr>
            </w:pPr>
          </w:p>
        </w:tc>
        <w:tc>
          <w:tcPr>
            <w:tcW w:w="0" w:type="auto"/>
            <w:vMerge/>
            <w:tcBorders>
              <w:top w:val="single" w:sz="4" w:space="0" w:color="auto"/>
              <w:left w:val="single" w:sz="4" w:space="0" w:color="auto"/>
              <w:bottom w:val="single" w:sz="4" w:space="0" w:color="auto"/>
              <w:right w:val="single" w:sz="4" w:space="0" w:color="auto"/>
            </w:tcBorders>
          </w:tcPr>
          <w:p w:rsidR="00134338" w:rsidRPr="00F9091B" w:rsidRDefault="00134338" w:rsidP="00F9091B">
            <w:pPr>
              <w:widowControl/>
              <w:jc w:val="both"/>
              <w:rPr>
                <w:rFonts w:ascii="Arial" w:hAnsi="Arial" w:cs="Arial"/>
                <w:sz w:val="24"/>
              </w:rPr>
            </w:pPr>
          </w:p>
        </w:tc>
        <w:tc>
          <w:tcPr>
            <w:tcW w:w="0" w:type="auto"/>
            <w:vMerge/>
            <w:tcBorders>
              <w:top w:val="single" w:sz="4" w:space="0" w:color="auto"/>
              <w:left w:val="single" w:sz="4" w:space="0" w:color="auto"/>
              <w:bottom w:val="single" w:sz="4" w:space="0" w:color="auto"/>
              <w:right w:val="single" w:sz="4" w:space="0" w:color="auto"/>
            </w:tcBorders>
          </w:tcPr>
          <w:p w:rsidR="00134338" w:rsidRPr="00F9091B" w:rsidRDefault="00134338" w:rsidP="00F9091B">
            <w:pPr>
              <w:widowControl/>
              <w:jc w:val="both"/>
              <w:rPr>
                <w:rFonts w:ascii="Arial" w:hAnsi="Arial" w:cs="Arial"/>
                <w:sz w:val="24"/>
              </w:rPr>
            </w:pPr>
          </w:p>
        </w:tc>
        <w:tc>
          <w:tcPr>
            <w:tcW w:w="0" w:type="auto"/>
            <w:vMerge/>
            <w:tcBorders>
              <w:top w:val="single" w:sz="4" w:space="0" w:color="auto"/>
              <w:left w:val="single" w:sz="4" w:space="0" w:color="auto"/>
              <w:bottom w:val="single" w:sz="4" w:space="0" w:color="auto"/>
              <w:right w:val="single" w:sz="4" w:space="0" w:color="auto"/>
            </w:tcBorders>
          </w:tcPr>
          <w:p w:rsidR="00134338" w:rsidRPr="00F9091B" w:rsidRDefault="00134338" w:rsidP="00F9091B">
            <w:pPr>
              <w:widowControl/>
              <w:jc w:val="both"/>
              <w:rPr>
                <w:rFonts w:ascii="Arial" w:hAnsi="Arial" w:cs="Arial"/>
                <w:sz w:val="24"/>
              </w:rPr>
            </w:pPr>
          </w:p>
        </w:tc>
        <w:tc>
          <w:tcPr>
            <w:tcW w:w="0" w:type="auto"/>
            <w:vMerge/>
            <w:tcBorders>
              <w:top w:val="single" w:sz="4" w:space="0" w:color="auto"/>
              <w:left w:val="single" w:sz="4" w:space="0" w:color="auto"/>
              <w:bottom w:val="single" w:sz="4" w:space="0" w:color="auto"/>
              <w:right w:val="single" w:sz="4" w:space="0" w:color="auto"/>
            </w:tcBorders>
          </w:tcPr>
          <w:p w:rsidR="00134338" w:rsidRPr="00F9091B" w:rsidRDefault="00134338" w:rsidP="00F9091B">
            <w:pPr>
              <w:widowControl/>
              <w:jc w:val="both"/>
              <w:rPr>
                <w:rFonts w:ascii="Arial" w:hAnsi="Arial" w:cs="Arial"/>
                <w:sz w:val="24"/>
              </w:rPr>
            </w:pPr>
          </w:p>
        </w:tc>
        <w:tc>
          <w:tcPr>
            <w:tcW w:w="0" w:type="auto"/>
            <w:vMerge/>
            <w:tcBorders>
              <w:top w:val="single" w:sz="4" w:space="0" w:color="auto"/>
              <w:left w:val="single" w:sz="4" w:space="0" w:color="auto"/>
              <w:bottom w:val="single" w:sz="4" w:space="0" w:color="auto"/>
              <w:right w:val="single" w:sz="4" w:space="0" w:color="auto"/>
            </w:tcBorders>
          </w:tcPr>
          <w:p w:rsidR="00134338" w:rsidRPr="00F9091B" w:rsidRDefault="00134338" w:rsidP="00F9091B">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134338" w:rsidRPr="00F9091B" w:rsidRDefault="00134338" w:rsidP="00F9091B">
            <w:pPr>
              <w:widowControl/>
              <w:jc w:val="both"/>
              <w:rPr>
                <w:rFonts w:ascii="Arial" w:hAnsi="Arial" w:cs="Arial"/>
                <w:sz w:val="24"/>
              </w:rPr>
            </w:pPr>
            <w:r w:rsidRPr="00F9091B">
              <w:rPr>
                <w:rFonts w:ascii="Arial" w:hAnsi="Arial" w:cs="Arial"/>
                <w:sz w:val="24"/>
              </w:rPr>
              <w:t>Федеральный бюджет</w:t>
            </w:r>
          </w:p>
        </w:tc>
        <w:tc>
          <w:tcPr>
            <w:tcW w:w="0" w:type="auto"/>
            <w:tcBorders>
              <w:top w:val="single" w:sz="4" w:space="0" w:color="auto"/>
              <w:left w:val="single" w:sz="4" w:space="0" w:color="auto"/>
              <w:bottom w:val="single" w:sz="4" w:space="0" w:color="auto"/>
              <w:right w:val="single" w:sz="4" w:space="0" w:color="auto"/>
            </w:tcBorders>
          </w:tcPr>
          <w:p w:rsidR="00134338" w:rsidRPr="00F9091B" w:rsidRDefault="00134338" w:rsidP="00F9091B">
            <w:pPr>
              <w:widowControl/>
              <w:jc w:val="both"/>
              <w:rPr>
                <w:rFonts w:ascii="Arial" w:hAnsi="Arial" w:cs="Arial"/>
                <w:sz w:val="24"/>
              </w:rPr>
            </w:pPr>
            <w:r w:rsidRPr="00F9091B">
              <w:rPr>
                <w:rFonts w:ascii="Arial" w:hAnsi="Arial" w:cs="Arial"/>
                <w:sz w:val="24"/>
              </w:rPr>
              <w:t>-</w:t>
            </w:r>
          </w:p>
        </w:tc>
        <w:tc>
          <w:tcPr>
            <w:tcW w:w="0" w:type="auto"/>
            <w:tcBorders>
              <w:top w:val="single" w:sz="4" w:space="0" w:color="auto"/>
              <w:left w:val="single" w:sz="4" w:space="0" w:color="auto"/>
              <w:bottom w:val="single" w:sz="4" w:space="0" w:color="auto"/>
              <w:right w:val="single" w:sz="4" w:space="0" w:color="auto"/>
            </w:tcBorders>
          </w:tcPr>
          <w:p w:rsidR="00134338" w:rsidRPr="00F9091B" w:rsidRDefault="00134338" w:rsidP="00F9091B">
            <w:pPr>
              <w:widowControl/>
              <w:jc w:val="both"/>
              <w:rPr>
                <w:rFonts w:ascii="Arial" w:hAnsi="Arial" w:cs="Arial"/>
                <w:sz w:val="24"/>
              </w:rPr>
            </w:pPr>
            <w:r w:rsidRPr="00F9091B">
              <w:rPr>
                <w:rFonts w:ascii="Arial" w:hAnsi="Arial" w:cs="Arial"/>
                <w:sz w:val="24"/>
              </w:rPr>
              <w:t>-</w:t>
            </w:r>
          </w:p>
        </w:tc>
        <w:tc>
          <w:tcPr>
            <w:tcW w:w="0" w:type="auto"/>
            <w:tcBorders>
              <w:top w:val="single" w:sz="4" w:space="0" w:color="auto"/>
              <w:left w:val="single" w:sz="4" w:space="0" w:color="auto"/>
              <w:bottom w:val="single" w:sz="4" w:space="0" w:color="auto"/>
              <w:right w:val="single" w:sz="4" w:space="0" w:color="auto"/>
            </w:tcBorders>
          </w:tcPr>
          <w:p w:rsidR="00134338" w:rsidRPr="00F9091B" w:rsidRDefault="00134338" w:rsidP="00F9091B">
            <w:pPr>
              <w:widowControl/>
              <w:jc w:val="both"/>
              <w:rPr>
                <w:rFonts w:ascii="Arial" w:hAnsi="Arial" w:cs="Arial"/>
                <w:sz w:val="24"/>
              </w:rPr>
            </w:pPr>
            <w:r w:rsidRPr="00F9091B">
              <w:rPr>
                <w:rFonts w:ascii="Arial" w:hAnsi="Arial" w:cs="Arial"/>
                <w:sz w:val="24"/>
              </w:rPr>
              <w:t>-</w:t>
            </w:r>
          </w:p>
        </w:tc>
        <w:tc>
          <w:tcPr>
            <w:tcW w:w="0" w:type="auto"/>
            <w:tcBorders>
              <w:top w:val="single" w:sz="4" w:space="0" w:color="auto"/>
              <w:left w:val="single" w:sz="4" w:space="0" w:color="auto"/>
              <w:bottom w:val="single" w:sz="4" w:space="0" w:color="auto"/>
              <w:right w:val="single" w:sz="4" w:space="0" w:color="auto"/>
            </w:tcBorders>
          </w:tcPr>
          <w:p w:rsidR="00134338" w:rsidRPr="00F9091B" w:rsidRDefault="00134338" w:rsidP="00F9091B">
            <w:pPr>
              <w:widowControl/>
              <w:jc w:val="both"/>
              <w:rPr>
                <w:rFonts w:ascii="Arial" w:hAnsi="Arial" w:cs="Arial"/>
                <w:sz w:val="24"/>
              </w:rPr>
            </w:pPr>
            <w:r w:rsidRPr="00F9091B">
              <w:rPr>
                <w:rFonts w:ascii="Arial" w:hAnsi="Arial" w:cs="Arial"/>
                <w:sz w:val="24"/>
              </w:rPr>
              <w:t>-</w:t>
            </w:r>
          </w:p>
        </w:tc>
        <w:tc>
          <w:tcPr>
            <w:tcW w:w="0" w:type="auto"/>
            <w:tcBorders>
              <w:top w:val="single" w:sz="4" w:space="0" w:color="auto"/>
              <w:left w:val="single" w:sz="4" w:space="0" w:color="auto"/>
              <w:bottom w:val="single" w:sz="4" w:space="0" w:color="auto"/>
            </w:tcBorders>
          </w:tcPr>
          <w:p w:rsidR="00134338" w:rsidRPr="00F9091B" w:rsidRDefault="00134338" w:rsidP="00F9091B">
            <w:pPr>
              <w:widowControl/>
              <w:jc w:val="both"/>
              <w:rPr>
                <w:rFonts w:ascii="Arial" w:hAnsi="Arial" w:cs="Arial"/>
                <w:sz w:val="24"/>
              </w:rPr>
            </w:pPr>
          </w:p>
        </w:tc>
      </w:tr>
      <w:tr w:rsidR="00134338" w:rsidRPr="00F9091B" w:rsidTr="00F9091B">
        <w:trPr>
          <w:jc w:val="center"/>
        </w:trPr>
        <w:tc>
          <w:tcPr>
            <w:tcW w:w="0" w:type="auto"/>
            <w:vMerge/>
            <w:tcBorders>
              <w:top w:val="single" w:sz="4" w:space="0" w:color="auto"/>
              <w:bottom w:val="single" w:sz="4" w:space="0" w:color="auto"/>
              <w:right w:val="single" w:sz="4" w:space="0" w:color="auto"/>
            </w:tcBorders>
          </w:tcPr>
          <w:p w:rsidR="00134338" w:rsidRPr="00F9091B" w:rsidRDefault="00134338" w:rsidP="00F9091B">
            <w:pPr>
              <w:widowControl/>
              <w:jc w:val="both"/>
              <w:rPr>
                <w:rFonts w:ascii="Arial" w:hAnsi="Arial" w:cs="Arial"/>
                <w:sz w:val="24"/>
              </w:rPr>
            </w:pPr>
          </w:p>
        </w:tc>
        <w:tc>
          <w:tcPr>
            <w:tcW w:w="0" w:type="auto"/>
            <w:vMerge/>
            <w:tcBorders>
              <w:top w:val="single" w:sz="4" w:space="0" w:color="auto"/>
              <w:left w:val="single" w:sz="4" w:space="0" w:color="auto"/>
              <w:bottom w:val="single" w:sz="4" w:space="0" w:color="auto"/>
              <w:right w:val="single" w:sz="4" w:space="0" w:color="auto"/>
            </w:tcBorders>
          </w:tcPr>
          <w:p w:rsidR="00134338" w:rsidRPr="00F9091B" w:rsidRDefault="00134338" w:rsidP="00F9091B">
            <w:pPr>
              <w:widowControl/>
              <w:jc w:val="both"/>
              <w:rPr>
                <w:rFonts w:ascii="Arial" w:hAnsi="Arial" w:cs="Arial"/>
                <w:sz w:val="24"/>
              </w:rPr>
            </w:pPr>
          </w:p>
        </w:tc>
        <w:tc>
          <w:tcPr>
            <w:tcW w:w="0" w:type="auto"/>
            <w:vMerge/>
            <w:tcBorders>
              <w:top w:val="single" w:sz="4" w:space="0" w:color="auto"/>
              <w:left w:val="single" w:sz="4" w:space="0" w:color="auto"/>
              <w:bottom w:val="single" w:sz="4" w:space="0" w:color="auto"/>
              <w:right w:val="single" w:sz="4" w:space="0" w:color="auto"/>
            </w:tcBorders>
          </w:tcPr>
          <w:p w:rsidR="00134338" w:rsidRPr="00F9091B" w:rsidRDefault="00134338" w:rsidP="00F9091B">
            <w:pPr>
              <w:widowControl/>
              <w:jc w:val="both"/>
              <w:rPr>
                <w:rFonts w:ascii="Arial" w:hAnsi="Arial" w:cs="Arial"/>
                <w:sz w:val="24"/>
              </w:rPr>
            </w:pPr>
          </w:p>
        </w:tc>
        <w:tc>
          <w:tcPr>
            <w:tcW w:w="0" w:type="auto"/>
            <w:vMerge/>
            <w:tcBorders>
              <w:top w:val="single" w:sz="4" w:space="0" w:color="auto"/>
              <w:left w:val="single" w:sz="4" w:space="0" w:color="auto"/>
              <w:bottom w:val="single" w:sz="4" w:space="0" w:color="auto"/>
              <w:right w:val="single" w:sz="4" w:space="0" w:color="auto"/>
            </w:tcBorders>
          </w:tcPr>
          <w:p w:rsidR="00134338" w:rsidRPr="00F9091B" w:rsidRDefault="00134338" w:rsidP="00F9091B">
            <w:pPr>
              <w:widowControl/>
              <w:jc w:val="both"/>
              <w:rPr>
                <w:rFonts w:ascii="Arial" w:hAnsi="Arial" w:cs="Arial"/>
                <w:sz w:val="24"/>
              </w:rPr>
            </w:pPr>
          </w:p>
        </w:tc>
        <w:tc>
          <w:tcPr>
            <w:tcW w:w="0" w:type="auto"/>
            <w:vMerge/>
            <w:tcBorders>
              <w:top w:val="single" w:sz="4" w:space="0" w:color="auto"/>
              <w:left w:val="single" w:sz="4" w:space="0" w:color="auto"/>
              <w:bottom w:val="single" w:sz="4" w:space="0" w:color="auto"/>
              <w:right w:val="single" w:sz="4" w:space="0" w:color="auto"/>
            </w:tcBorders>
          </w:tcPr>
          <w:p w:rsidR="00134338" w:rsidRPr="00F9091B" w:rsidRDefault="00134338" w:rsidP="00F9091B">
            <w:pPr>
              <w:widowControl/>
              <w:jc w:val="both"/>
              <w:rPr>
                <w:rFonts w:ascii="Arial" w:hAnsi="Arial" w:cs="Arial"/>
                <w:sz w:val="24"/>
              </w:rPr>
            </w:pPr>
          </w:p>
        </w:tc>
        <w:tc>
          <w:tcPr>
            <w:tcW w:w="0" w:type="auto"/>
            <w:vMerge/>
            <w:tcBorders>
              <w:top w:val="single" w:sz="4" w:space="0" w:color="auto"/>
              <w:left w:val="single" w:sz="4" w:space="0" w:color="auto"/>
              <w:bottom w:val="single" w:sz="4" w:space="0" w:color="auto"/>
              <w:right w:val="single" w:sz="4" w:space="0" w:color="auto"/>
            </w:tcBorders>
          </w:tcPr>
          <w:p w:rsidR="00134338" w:rsidRPr="00F9091B" w:rsidRDefault="00134338" w:rsidP="00F9091B">
            <w:pPr>
              <w:widowControl/>
              <w:jc w:val="both"/>
              <w:rPr>
                <w:rFonts w:ascii="Arial" w:hAnsi="Arial" w:cs="Arial"/>
                <w:sz w:val="24"/>
              </w:rPr>
            </w:pPr>
          </w:p>
        </w:tc>
        <w:tc>
          <w:tcPr>
            <w:tcW w:w="0" w:type="auto"/>
            <w:vMerge/>
            <w:tcBorders>
              <w:top w:val="single" w:sz="4" w:space="0" w:color="auto"/>
              <w:left w:val="single" w:sz="4" w:space="0" w:color="auto"/>
              <w:bottom w:val="single" w:sz="4" w:space="0" w:color="auto"/>
              <w:right w:val="single" w:sz="4" w:space="0" w:color="auto"/>
            </w:tcBorders>
          </w:tcPr>
          <w:p w:rsidR="00134338" w:rsidRPr="00F9091B" w:rsidRDefault="00134338" w:rsidP="00F9091B">
            <w:pPr>
              <w:widowControl/>
              <w:jc w:val="both"/>
              <w:rPr>
                <w:rFonts w:ascii="Arial" w:hAnsi="Arial" w:cs="Arial"/>
                <w:sz w:val="24"/>
              </w:rPr>
            </w:pPr>
          </w:p>
        </w:tc>
        <w:tc>
          <w:tcPr>
            <w:tcW w:w="0" w:type="auto"/>
            <w:vMerge/>
            <w:tcBorders>
              <w:top w:val="single" w:sz="4" w:space="0" w:color="auto"/>
              <w:left w:val="single" w:sz="4" w:space="0" w:color="auto"/>
              <w:bottom w:val="single" w:sz="4" w:space="0" w:color="auto"/>
              <w:right w:val="single" w:sz="4" w:space="0" w:color="auto"/>
            </w:tcBorders>
          </w:tcPr>
          <w:p w:rsidR="00134338" w:rsidRPr="00F9091B" w:rsidRDefault="00134338" w:rsidP="00F9091B">
            <w:pPr>
              <w:widowControl/>
              <w:jc w:val="both"/>
              <w:rPr>
                <w:rFonts w:ascii="Arial" w:hAnsi="Arial" w:cs="Arial"/>
                <w:sz w:val="24"/>
              </w:rPr>
            </w:pPr>
          </w:p>
        </w:tc>
        <w:tc>
          <w:tcPr>
            <w:tcW w:w="0" w:type="auto"/>
            <w:vMerge/>
            <w:tcBorders>
              <w:top w:val="single" w:sz="4" w:space="0" w:color="auto"/>
              <w:left w:val="single" w:sz="4" w:space="0" w:color="auto"/>
              <w:bottom w:val="single" w:sz="4" w:space="0" w:color="auto"/>
              <w:right w:val="single" w:sz="4" w:space="0" w:color="auto"/>
            </w:tcBorders>
          </w:tcPr>
          <w:p w:rsidR="00134338" w:rsidRPr="00F9091B" w:rsidRDefault="00134338" w:rsidP="00F9091B">
            <w:pPr>
              <w:widowControl/>
              <w:jc w:val="both"/>
              <w:rPr>
                <w:rFonts w:ascii="Arial" w:hAnsi="Arial" w:cs="Arial"/>
                <w:sz w:val="24"/>
              </w:rPr>
            </w:pPr>
          </w:p>
        </w:tc>
        <w:tc>
          <w:tcPr>
            <w:tcW w:w="0" w:type="auto"/>
            <w:vMerge/>
            <w:tcBorders>
              <w:top w:val="single" w:sz="4" w:space="0" w:color="auto"/>
              <w:left w:val="single" w:sz="4" w:space="0" w:color="auto"/>
              <w:bottom w:val="single" w:sz="4" w:space="0" w:color="auto"/>
              <w:right w:val="single" w:sz="4" w:space="0" w:color="auto"/>
            </w:tcBorders>
          </w:tcPr>
          <w:p w:rsidR="00134338" w:rsidRPr="00F9091B" w:rsidRDefault="00134338" w:rsidP="00F9091B">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134338" w:rsidRPr="00F9091B" w:rsidRDefault="00134338" w:rsidP="00F9091B">
            <w:pPr>
              <w:widowControl/>
              <w:jc w:val="both"/>
              <w:rPr>
                <w:rFonts w:ascii="Arial" w:hAnsi="Arial" w:cs="Arial"/>
                <w:sz w:val="24"/>
              </w:rPr>
            </w:pPr>
            <w:r w:rsidRPr="00F9091B">
              <w:rPr>
                <w:rFonts w:ascii="Arial" w:hAnsi="Arial" w:cs="Arial"/>
                <w:sz w:val="24"/>
              </w:rPr>
              <w:t>Бюджет Бессоновского района</w:t>
            </w:r>
          </w:p>
        </w:tc>
        <w:tc>
          <w:tcPr>
            <w:tcW w:w="0" w:type="auto"/>
            <w:tcBorders>
              <w:top w:val="single" w:sz="4" w:space="0" w:color="auto"/>
              <w:left w:val="single" w:sz="4" w:space="0" w:color="auto"/>
              <w:bottom w:val="single" w:sz="4" w:space="0" w:color="auto"/>
              <w:right w:val="single" w:sz="4" w:space="0" w:color="auto"/>
            </w:tcBorders>
          </w:tcPr>
          <w:p w:rsidR="00134338" w:rsidRPr="00F9091B" w:rsidRDefault="00221AAC" w:rsidP="00F9091B">
            <w:pPr>
              <w:widowControl/>
              <w:jc w:val="both"/>
              <w:rPr>
                <w:rFonts w:ascii="Arial" w:hAnsi="Arial" w:cs="Arial"/>
                <w:sz w:val="24"/>
              </w:rPr>
            </w:pPr>
            <w:r w:rsidRPr="00F9091B">
              <w:rPr>
                <w:rFonts w:ascii="Arial" w:hAnsi="Arial" w:cs="Arial"/>
                <w:sz w:val="24"/>
              </w:rPr>
              <w:t>8</w:t>
            </w:r>
            <w:r w:rsidR="00D212BA" w:rsidRPr="00F9091B">
              <w:rPr>
                <w:rFonts w:ascii="Arial" w:hAnsi="Arial" w:cs="Arial"/>
                <w:sz w:val="24"/>
              </w:rPr>
              <w:t>328</w:t>
            </w:r>
            <w:r w:rsidRPr="00F9091B">
              <w:rPr>
                <w:rFonts w:ascii="Arial" w:hAnsi="Arial" w:cs="Arial"/>
                <w:sz w:val="24"/>
              </w:rPr>
              <w:t>,</w:t>
            </w:r>
            <w:r w:rsidR="00D212BA" w:rsidRPr="00F9091B">
              <w:rPr>
                <w:rFonts w:ascii="Arial" w:hAnsi="Arial" w:cs="Arial"/>
                <w:sz w:val="24"/>
              </w:rPr>
              <w:t>1</w:t>
            </w:r>
          </w:p>
        </w:tc>
        <w:tc>
          <w:tcPr>
            <w:tcW w:w="0" w:type="auto"/>
            <w:tcBorders>
              <w:top w:val="single" w:sz="4" w:space="0" w:color="auto"/>
              <w:left w:val="single" w:sz="4" w:space="0" w:color="auto"/>
              <w:bottom w:val="single" w:sz="4" w:space="0" w:color="auto"/>
              <w:right w:val="single" w:sz="4" w:space="0" w:color="auto"/>
            </w:tcBorders>
          </w:tcPr>
          <w:p w:rsidR="00134338" w:rsidRPr="00F9091B" w:rsidRDefault="00134338" w:rsidP="00F9091B">
            <w:pPr>
              <w:widowControl/>
              <w:jc w:val="both"/>
              <w:rPr>
                <w:rFonts w:ascii="Arial" w:hAnsi="Arial" w:cs="Arial"/>
                <w:sz w:val="24"/>
              </w:rPr>
            </w:pPr>
            <w:r w:rsidRPr="00F9091B">
              <w:rPr>
                <w:rFonts w:ascii="Arial" w:hAnsi="Arial" w:cs="Arial"/>
                <w:sz w:val="24"/>
              </w:rPr>
              <w:t>2262,5</w:t>
            </w:r>
          </w:p>
        </w:tc>
        <w:tc>
          <w:tcPr>
            <w:tcW w:w="0" w:type="auto"/>
            <w:tcBorders>
              <w:top w:val="single" w:sz="4" w:space="0" w:color="auto"/>
              <w:left w:val="single" w:sz="4" w:space="0" w:color="auto"/>
              <w:bottom w:val="single" w:sz="4" w:space="0" w:color="auto"/>
              <w:right w:val="single" w:sz="4" w:space="0" w:color="auto"/>
            </w:tcBorders>
          </w:tcPr>
          <w:p w:rsidR="00134338" w:rsidRPr="00F9091B" w:rsidRDefault="00221AAC" w:rsidP="00F9091B">
            <w:pPr>
              <w:widowControl/>
              <w:jc w:val="both"/>
              <w:rPr>
                <w:rFonts w:ascii="Arial" w:hAnsi="Arial" w:cs="Arial"/>
                <w:sz w:val="24"/>
              </w:rPr>
            </w:pPr>
            <w:r w:rsidRPr="00F9091B">
              <w:rPr>
                <w:rFonts w:ascii="Arial" w:hAnsi="Arial" w:cs="Arial"/>
                <w:sz w:val="24"/>
              </w:rPr>
              <w:t>1524,6</w:t>
            </w:r>
          </w:p>
        </w:tc>
        <w:tc>
          <w:tcPr>
            <w:tcW w:w="0" w:type="auto"/>
            <w:tcBorders>
              <w:top w:val="single" w:sz="4" w:space="0" w:color="auto"/>
              <w:left w:val="single" w:sz="4" w:space="0" w:color="auto"/>
              <w:bottom w:val="single" w:sz="4" w:space="0" w:color="auto"/>
              <w:right w:val="single" w:sz="4" w:space="0" w:color="auto"/>
            </w:tcBorders>
          </w:tcPr>
          <w:p w:rsidR="00134338" w:rsidRPr="00F9091B" w:rsidRDefault="00D212BA" w:rsidP="00F9091B">
            <w:pPr>
              <w:widowControl/>
              <w:jc w:val="both"/>
              <w:rPr>
                <w:rFonts w:ascii="Arial" w:hAnsi="Arial" w:cs="Arial"/>
                <w:sz w:val="24"/>
              </w:rPr>
            </w:pPr>
            <w:r w:rsidRPr="00F9091B">
              <w:rPr>
                <w:rFonts w:ascii="Arial" w:hAnsi="Arial" w:cs="Arial"/>
                <w:sz w:val="24"/>
              </w:rPr>
              <w:t>1861,1</w:t>
            </w:r>
          </w:p>
        </w:tc>
        <w:tc>
          <w:tcPr>
            <w:tcW w:w="0" w:type="auto"/>
            <w:tcBorders>
              <w:top w:val="single" w:sz="4" w:space="0" w:color="auto"/>
              <w:left w:val="single" w:sz="4" w:space="0" w:color="auto"/>
              <w:bottom w:val="single" w:sz="4" w:space="0" w:color="auto"/>
            </w:tcBorders>
          </w:tcPr>
          <w:p w:rsidR="00134338" w:rsidRPr="00F9091B" w:rsidRDefault="007A0D54" w:rsidP="00F9091B">
            <w:pPr>
              <w:widowControl/>
              <w:jc w:val="both"/>
              <w:rPr>
                <w:rFonts w:ascii="Arial" w:hAnsi="Arial" w:cs="Arial"/>
                <w:sz w:val="24"/>
              </w:rPr>
            </w:pPr>
            <w:r w:rsidRPr="00F9091B">
              <w:rPr>
                <w:rFonts w:ascii="Arial" w:hAnsi="Arial" w:cs="Arial"/>
                <w:sz w:val="24"/>
              </w:rPr>
              <w:t>2</w:t>
            </w:r>
            <w:r w:rsidR="00D212BA" w:rsidRPr="00F9091B">
              <w:rPr>
                <w:rFonts w:ascii="Arial" w:hAnsi="Arial" w:cs="Arial"/>
                <w:sz w:val="24"/>
              </w:rPr>
              <w:t>679</w:t>
            </w:r>
            <w:r w:rsidRPr="00F9091B">
              <w:rPr>
                <w:rFonts w:ascii="Arial" w:hAnsi="Arial" w:cs="Arial"/>
                <w:sz w:val="24"/>
              </w:rPr>
              <w:t>,</w:t>
            </w:r>
            <w:r w:rsidR="00D212BA" w:rsidRPr="00F9091B">
              <w:rPr>
                <w:rFonts w:ascii="Arial" w:hAnsi="Arial" w:cs="Arial"/>
                <w:sz w:val="24"/>
              </w:rPr>
              <w:t>9</w:t>
            </w:r>
          </w:p>
        </w:tc>
      </w:tr>
      <w:tr w:rsidR="00134338" w:rsidRPr="00F9091B" w:rsidTr="00F9091B">
        <w:trPr>
          <w:jc w:val="center"/>
        </w:trPr>
        <w:tc>
          <w:tcPr>
            <w:tcW w:w="0" w:type="auto"/>
            <w:vMerge/>
            <w:tcBorders>
              <w:top w:val="single" w:sz="4" w:space="0" w:color="auto"/>
              <w:bottom w:val="single" w:sz="4" w:space="0" w:color="auto"/>
              <w:right w:val="single" w:sz="4" w:space="0" w:color="auto"/>
            </w:tcBorders>
          </w:tcPr>
          <w:p w:rsidR="00134338" w:rsidRPr="00F9091B" w:rsidRDefault="00134338" w:rsidP="00F9091B">
            <w:pPr>
              <w:widowControl/>
              <w:jc w:val="both"/>
              <w:rPr>
                <w:rFonts w:ascii="Arial" w:hAnsi="Arial" w:cs="Arial"/>
                <w:sz w:val="24"/>
              </w:rPr>
            </w:pPr>
          </w:p>
        </w:tc>
        <w:tc>
          <w:tcPr>
            <w:tcW w:w="0" w:type="auto"/>
            <w:vMerge/>
            <w:tcBorders>
              <w:top w:val="single" w:sz="4" w:space="0" w:color="auto"/>
              <w:left w:val="single" w:sz="4" w:space="0" w:color="auto"/>
              <w:bottom w:val="single" w:sz="4" w:space="0" w:color="auto"/>
              <w:right w:val="single" w:sz="4" w:space="0" w:color="auto"/>
            </w:tcBorders>
          </w:tcPr>
          <w:p w:rsidR="00134338" w:rsidRPr="00F9091B" w:rsidRDefault="00134338" w:rsidP="00F9091B">
            <w:pPr>
              <w:widowControl/>
              <w:jc w:val="both"/>
              <w:rPr>
                <w:rFonts w:ascii="Arial" w:hAnsi="Arial" w:cs="Arial"/>
                <w:sz w:val="24"/>
              </w:rPr>
            </w:pPr>
          </w:p>
        </w:tc>
        <w:tc>
          <w:tcPr>
            <w:tcW w:w="0" w:type="auto"/>
            <w:vMerge/>
            <w:tcBorders>
              <w:top w:val="single" w:sz="4" w:space="0" w:color="auto"/>
              <w:left w:val="single" w:sz="4" w:space="0" w:color="auto"/>
              <w:bottom w:val="single" w:sz="4" w:space="0" w:color="auto"/>
              <w:right w:val="single" w:sz="4" w:space="0" w:color="auto"/>
            </w:tcBorders>
          </w:tcPr>
          <w:p w:rsidR="00134338" w:rsidRPr="00F9091B" w:rsidRDefault="00134338" w:rsidP="00F9091B">
            <w:pPr>
              <w:widowControl/>
              <w:jc w:val="both"/>
              <w:rPr>
                <w:rFonts w:ascii="Arial" w:hAnsi="Arial" w:cs="Arial"/>
                <w:sz w:val="24"/>
              </w:rPr>
            </w:pPr>
          </w:p>
        </w:tc>
        <w:tc>
          <w:tcPr>
            <w:tcW w:w="0" w:type="auto"/>
            <w:vMerge/>
            <w:tcBorders>
              <w:top w:val="single" w:sz="4" w:space="0" w:color="auto"/>
              <w:left w:val="single" w:sz="4" w:space="0" w:color="auto"/>
              <w:bottom w:val="single" w:sz="4" w:space="0" w:color="auto"/>
              <w:right w:val="single" w:sz="4" w:space="0" w:color="auto"/>
            </w:tcBorders>
          </w:tcPr>
          <w:p w:rsidR="00134338" w:rsidRPr="00F9091B" w:rsidRDefault="00134338" w:rsidP="00F9091B">
            <w:pPr>
              <w:widowControl/>
              <w:jc w:val="both"/>
              <w:rPr>
                <w:rFonts w:ascii="Arial" w:hAnsi="Arial" w:cs="Arial"/>
                <w:sz w:val="24"/>
              </w:rPr>
            </w:pPr>
          </w:p>
        </w:tc>
        <w:tc>
          <w:tcPr>
            <w:tcW w:w="0" w:type="auto"/>
            <w:vMerge/>
            <w:tcBorders>
              <w:top w:val="single" w:sz="4" w:space="0" w:color="auto"/>
              <w:left w:val="single" w:sz="4" w:space="0" w:color="auto"/>
              <w:bottom w:val="single" w:sz="4" w:space="0" w:color="auto"/>
              <w:right w:val="single" w:sz="4" w:space="0" w:color="auto"/>
            </w:tcBorders>
          </w:tcPr>
          <w:p w:rsidR="00134338" w:rsidRPr="00F9091B" w:rsidRDefault="00134338" w:rsidP="00F9091B">
            <w:pPr>
              <w:widowControl/>
              <w:jc w:val="both"/>
              <w:rPr>
                <w:rFonts w:ascii="Arial" w:hAnsi="Arial" w:cs="Arial"/>
                <w:sz w:val="24"/>
              </w:rPr>
            </w:pPr>
          </w:p>
        </w:tc>
        <w:tc>
          <w:tcPr>
            <w:tcW w:w="0" w:type="auto"/>
            <w:vMerge/>
            <w:tcBorders>
              <w:top w:val="single" w:sz="4" w:space="0" w:color="auto"/>
              <w:left w:val="single" w:sz="4" w:space="0" w:color="auto"/>
              <w:bottom w:val="single" w:sz="4" w:space="0" w:color="auto"/>
              <w:right w:val="single" w:sz="4" w:space="0" w:color="auto"/>
            </w:tcBorders>
          </w:tcPr>
          <w:p w:rsidR="00134338" w:rsidRPr="00F9091B" w:rsidRDefault="00134338" w:rsidP="00F9091B">
            <w:pPr>
              <w:widowControl/>
              <w:jc w:val="both"/>
              <w:rPr>
                <w:rFonts w:ascii="Arial" w:hAnsi="Arial" w:cs="Arial"/>
                <w:sz w:val="24"/>
              </w:rPr>
            </w:pPr>
          </w:p>
        </w:tc>
        <w:tc>
          <w:tcPr>
            <w:tcW w:w="0" w:type="auto"/>
            <w:vMerge/>
            <w:tcBorders>
              <w:top w:val="single" w:sz="4" w:space="0" w:color="auto"/>
              <w:left w:val="single" w:sz="4" w:space="0" w:color="auto"/>
              <w:bottom w:val="single" w:sz="4" w:space="0" w:color="auto"/>
              <w:right w:val="single" w:sz="4" w:space="0" w:color="auto"/>
            </w:tcBorders>
          </w:tcPr>
          <w:p w:rsidR="00134338" w:rsidRPr="00F9091B" w:rsidRDefault="00134338" w:rsidP="00F9091B">
            <w:pPr>
              <w:widowControl/>
              <w:jc w:val="both"/>
              <w:rPr>
                <w:rFonts w:ascii="Arial" w:hAnsi="Arial" w:cs="Arial"/>
                <w:sz w:val="24"/>
              </w:rPr>
            </w:pPr>
          </w:p>
        </w:tc>
        <w:tc>
          <w:tcPr>
            <w:tcW w:w="0" w:type="auto"/>
            <w:vMerge/>
            <w:tcBorders>
              <w:top w:val="single" w:sz="4" w:space="0" w:color="auto"/>
              <w:left w:val="single" w:sz="4" w:space="0" w:color="auto"/>
              <w:bottom w:val="single" w:sz="4" w:space="0" w:color="auto"/>
              <w:right w:val="single" w:sz="4" w:space="0" w:color="auto"/>
            </w:tcBorders>
          </w:tcPr>
          <w:p w:rsidR="00134338" w:rsidRPr="00F9091B" w:rsidRDefault="00134338" w:rsidP="00F9091B">
            <w:pPr>
              <w:widowControl/>
              <w:jc w:val="both"/>
              <w:rPr>
                <w:rFonts w:ascii="Arial" w:hAnsi="Arial" w:cs="Arial"/>
                <w:sz w:val="24"/>
              </w:rPr>
            </w:pPr>
          </w:p>
        </w:tc>
        <w:tc>
          <w:tcPr>
            <w:tcW w:w="0" w:type="auto"/>
            <w:vMerge/>
            <w:tcBorders>
              <w:top w:val="single" w:sz="4" w:space="0" w:color="auto"/>
              <w:left w:val="single" w:sz="4" w:space="0" w:color="auto"/>
              <w:bottom w:val="single" w:sz="4" w:space="0" w:color="auto"/>
              <w:right w:val="single" w:sz="4" w:space="0" w:color="auto"/>
            </w:tcBorders>
          </w:tcPr>
          <w:p w:rsidR="00134338" w:rsidRPr="00F9091B" w:rsidRDefault="00134338" w:rsidP="00F9091B">
            <w:pPr>
              <w:widowControl/>
              <w:jc w:val="both"/>
              <w:rPr>
                <w:rFonts w:ascii="Arial" w:hAnsi="Arial" w:cs="Arial"/>
                <w:sz w:val="24"/>
              </w:rPr>
            </w:pPr>
          </w:p>
        </w:tc>
        <w:tc>
          <w:tcPr>
            <w:tcW w:w="0" w:type="auto"/>
            <w:vMerge/>
            <w:tcBorders>
              <w:top w:val="single" w:sz="4" w:space="0" w:color="auto"/>
              <w:left w:val="single" w:sz="4" w:space="0" w:color="auto"/>
              <w:bottom w:val="single" w:sz="4" w:space="0" w:color="auto"/>
              <w:right w:val="single" w:sz="4" w:space="0" w:color="auto"/>
            </w:tcBorders>
          </w:tcPr>
          <w:p w:rsidR="00134338" w:rsidRPr="00F9091B" w:rsidRDefault="00134338" w:rsidP="00F9091B">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134338" w:rsidRPr="00F9091B" w:rsidRDefault="00134338" w:rsidP="00F9091B">
            <w:pPr>
              <w:widowControl/>
              <w:jc w:val="both"/>
              <w:rPr>
                <w:rFonts w:ascii="Arial" w:hAnsi="Arial" w:cs="Arial"/>
                <w:sz w:val="24"/>
              </w:rPr>
            </w:pPr>
            <w:r w:rsidRPr="00F9091B">
              <w:rPr>
                <w:rFonts w:ascii="Arial" w:hAnsi="Arial" w:cs="Arial"/>
                <w:sz w:val="24"/>
              </w:rPr>
              <w:t>Внебюджетные средства</w:t>
            </w:r>
          </w:p>
        </w:tc>
        <w:tc>
          <w:tcPr>
            <w:tcW w:w="0" w:type="auto"/>
            <w:tcBorders>
              <w:top w:val="single" w:sz="4" w:space="0" w:color="auto"/>
              <w:left w:val="single" w:sz="4" w:space="0" w:color="auto"/>
              <w:bottom w:val="single" w:sz="4" w:space="0" w:color="auto"/>
              <w:right w:val="single" w:sz="4" w:space="0" w:color="auto"/>
            </w:tcBorders>
          </w:tcPr>
          <w:p w:rsidR="00134338" w:rsidRPr="00F9091B" w:rsidRDefault="00134338" w:rsidP="00F9091B">
            <w:pPr>
              <w:widowControl/>
              <w:jc w:val="both"/>
              <w:rPr>
                <w:rFonts w:ascii="Arial" w:hAnsi="Arial" w:cs="Arial"/>
                <w:sz w:val="24"/>
              </w:rPr>
            </w:pPr>
            <w:r w:rsidRPr="00F9091B">
              <w:rPr>
                <w:rFonts w:ascii="Arial" w:hAnsi="Arial" w:cs="Arial"/>
                <w:sz w:val="24"/>
              </w:rPr>
              <w:t>-</w:t>
            </w:r>
          </w:p>
        </w:tc>
        <w:tc>
          <w:tcPr>
            <w:tcW w:w="0" w:type="auto"/>
            <w:tcBorders>
              <w:top w:val="single" w:sz="4" w:space="0" w:color="auto"/>
              <w:left w:val="single" w:sz="4" w:space="0" w:color="auto"/>
              <w:bottom w:val="single" w:sz="4" w:space="0" w:color="auto"/>
              <w:right w:val="single" w:sz="4" w:space="0" w:color="auto"/>
            </w:tcBorders>
          </w:tcPr>
          <w:p w:rsidR="00134338" w:rsidRPr="00F9091B" w:rsidRDefault="00134338" w:rsidP="00F9091B">
            <w:pPr>
              <w:widowControl/>
              <w:jc w:val="both"/>
              <w:rPr>
                <w:rFonts w:ascii="Arial" w:hAnsi="Arial" w:cs="Arial"/>
                <w:sz w:val="24"/>
              </w:rPr>
            </w:pPr>
            <w:r w:rsidRPr="00F9091B">
              <w:rPr>
                <w:rFonts w:ascii="Arial" w:hAnsi="Arial" w:cs="Arial"/>
                <w:sz w:val="24"/>
              </w:rPr>
              <w:t>-</w:t>
            </w:r>
          </w:p>
        </w:tc>
        <w:tc>
          <w:tcPr>
            <w:tcW w:w="0" w:type="auto"/>
            <w:tcBorders>
              <w:top w:val="single" w:sz="4" w:space="0" w:color="auto"/>
              <w:left w:val="single" w:sz="4" w:space="0" w:color="auto"/>
              <w:bottom w:val="single" w:sz="4" w:space="0" w:color="auto"/>
              <w:right w:val="single" w:sz="4" w:space="0" w:color="auto"/>
            </w:tcBorders>
          </w:tcPr>
          <w:p w:rsidR="00134338" w:rsidRPr="00F9091B" w:rsidRDefault="00134338" w:rsidP="00F9091B">
            <w:pPr>
              <w:widowControl/>
              <w:jc w:val="both"/>
              <w:rPr>
                <w:rFonts w:ascii="Arial" w:hAnsi="Arial" w:cs="Arial"/>
                <w:sz w:val="24"/>
              </w:rPr>
            </w:pPr>
            <w:r w:rsidRPr="00F9091B">
              <w:rPr>
                <w:rFonts w:ascii="Arial" w:hAnsi="Arial" w:cs="Arial"/>
                <w:sz w:val="24"/>
              </w:rPr>
              <w:t>-</w:t>
            </w:r>
          </w:p>
        </w:tc>
        <w:tc>
          <w:tcPr>
            <w:tcW w:w="0" w:type="auto"/>
            <w:tcBorders>
              <w:top w:val="single" w:sz="4" w:space="0" w:color="auto"/>
              <w:left w:val="single" w:sz="4" w:space="0" w:color="auto"/>
              <w:bottom w:val="single" w:sz="4" w:space="0" w:color="auto"/>
              <w:right w:val="single" w:sz="4" w:space="0" w:color="auto"/>
            </w:tcBorders>
          </w:tcPr>
          <w:p w:rsidR="00134338" w:rsidRPr="00F9091B" w:rsidRDefault="00134338" w:rsidP="00F9091B">
            <w:pPr>
              <w:widowControl/>
              <w:jc w:val="both"/>
              <w:rPr>
                <w:rFonts w:ascii="Arial" w:hAnsi="Arial" w:cs="Arial"/>
                <w:sz w:val="24"/>
              </w:rPr>
            </w:pPr>
            <w:r w:rsidRPr="00F9091B">
              <w:rPr>
                <w:rFonts w:ascii="Arial" w:hAnsi="Arial" w:cs="Arial"/>
                <w:sz w:val="24"/>
              </w:rPr>
              <w:t>-</w:t>
            </w:r>
          </w:p>
        </w:tc>
        <w:tc>
          <w:tcPr>
            <w:tcW w:w="0" w:type="auto"/>
            <w:tcBorders>
              <w:top w:val="single" w:sz="4" w:space="0" w:color="auto"/>
              <w:left w:val="single" w:sz="4" w:space="0" w:color="auto"/>
              <w:bottom w:val="single" w:sz="4" w:space="0" w:color="auto"/>
            </w:tcBorders>
          </w:tcPr>
          <w:p w:rsidR="00134338" w:rsidRPr="00F9091B" w:rsidRDefault="00134338" w:rsidP="00F9091B">
            <w:pPr>
              <w:widowControl/>
              <w:jc w:val="both"/>
              <w:rPr>
                <w:rFonts w:ascii="Arial" w:hAnsi="Arial" w:cs="Arial"/>
                <w:sz w:val="24"/>
              </w:rPr>
            </w:pPr>
            <w:r w:rsidRPr="00F9091B">
              <w:rPr>
                <w:rFonts w:ascii="Arial" w:hAnsi="Arial" w:cs="Arial"/>
                <w:sz w:val="24"/>
              </w:rPr>
              <w:t>-</w:t>
            </w:r>
          </w:p>
        </w:tc>
      </w:tr>
      <w:tr w:rsidR="00134338" w:rsidRPr="00F9091B" w:rsidTr="00F9091B">
        <w:trPr>
          <w:jc w:val="center"/>
        </w:trPr>
        <w:tc>
          <w:tcPr>
            <w:tcW w:w="0" w:type="auto"/>
            <w:gridSpan w:val="2"/>
            <w:vMerge w:val="restart"/>
            <w:tcBorders>
              <w:top w:val="single" w:sz="4" w:space="0" w:color="auto"/>
              <w:bottom w:val="single" w:sz="4" w:space="0" w:color="auto"/>
              <w:right w:val="single" w:sz="4" w:space="0" w:color="auto"/>
            </w:tcBorders>
          </w:tcPr>
          <w:p w:rsidR="00134338" w:rsidRPr="00F9091B" w:rsidRDefault="00134338" w:rsidP="00F9091B">
            <w:pPr>
              <w:widowControl/>
              <w:jc w:val="both"/>
              <w:rPr>
                <w:rFonts w:ascii="Arial" w:hAnsi="Arial" w:cs="Arial"/>
                <w:sz w:val="24"/>
              </w:rPr>
            </w:pPr>
            <w:r w:rsidRPr="00F9091B">
              <w:rPr>
                <w:rFonts w:ascii="Arial" w:hAnsi="Arial" w:cs="Arial"/>
                <w:sz w:val="24"/>
              </w:rPr>
              <w:t>Итого по подпрограмме 1:</w:t>
            </w:r>
          </w:p>
        </w:tc>
        <w:tc>
          <w:tcPr>
            <w:tcW w:w="0" w:type="auto"/>
            <w:vMerge w:val="restart"/>
            <w:tcBorders>
              <w:top w:val="single" w:sz="4" w:space="0" w:color="auto"/>
              <w:left w:val="single" w:sz="4" w:space="0" w:color="auto"/>
              <w:bottom w:val="single" w:sz="4" w:space="0" w:color="auto"/>
              <w:right w:val="single" w:sz="4" w:space="0" w:color="auto"/>
            </w:tcBorders>
          </w:tcPr>
          <w:p w:rsidR="00134338" w:rsidRPr="00F9091B" w:rsidRDefault="00134338" w:rsidP="00F9091B">
            <w:pPr>
              <w:widowControl/>
              <w:jc w:val="both"/>
              <w:rPr>
                <w:rFonts w:ascii="Arial" w:hAnsi="Arial" w:cs="Arial"/>
                <w:sz w:val="24"/>
              </w:rPr>
            </w:pPr>
          </w:p>
        </w:tc>
        <w:tc>
          <w:tcPr>
            <w:tcW w:w="0" w:type="auto"/>
            <w:vMerge w:val="restart"/>
            <w:tcBorders>
              <w:top w:val="single" w:sz="4" w:space="0" w:color="auto"/>
              <w:left w:val="single" w:sz="4" w:space="0" w:color="auto"/>
              <w:bottom w:val="single" w:sz="4" w:space="0" w:color="auto"/>
              <w:right w:val="single" w:sz="4" w:space="0" w:color="auto"/>
            </w:tcBorders>
          </w:tcPr>
          <w:p w:rsidR="00134338" w:rsidRPr="00F9091B" w:rsidRDefault="00134338" w:rsidP="00F9091B">
            <w:pPr>
              <w:widowControl/>
              <w:jc w:val="both"/>
              <w:rPr>
                <w:rFonts w:ascii="Arial" w:hAnsi="Arial" w:cs="Arial"/>
                <w:sz w:val="24"/>
              </w:rPr>
            </w:pPr>
            <w:r w:rsidRPr="00F9091B">
              <w:rPr>
                <w:rFonts w:ascii="Arial" w:hAnsi="Arial" w:cs="Arial"/>
                <w:sz w:val="24"/>
              </w:rPr>
              <w:t>01.01.</w:t>
            </w:r>
          </w:p>
          <w:p w:rsidR="00134338" w:rsidRPr="00F9091B" w:rsidRDefault="00134338" w:rsidP="00F9091B">
            <w:pPr>
              <w:widowControl/>
              <w:jc w:val="both"/>
              <w:rPr>
                <w:rFonts w:ascii="Arial" w:hAnsi="Arial" w:cs="Arial"/>
                <w:sz w:val="24"/>
              </w:rPr>
            </w:pPr>
            <w:r w:rsidRPr="00F9091B">
              <w:rPr>
                <w:rFonts w:ascii="Arial" w:hAnsi="Arial" w:cs="Arial"/>
                <w:sz w:val="24"/>
              </w:rPr>
              <w:t>2024г.</w:t>
            </w:r>
          </w:p>
        </w:tc>
        <w:tc>
          <w:tcPr>
            <w:tcW w:w="0" w:type="auto"/>
            <w:vMerge w:val="restart"/>
            <w:tcBorders>
              <w:top w:val="single" w:sz="4" w:space="0" w:color="auto"/>
              <w:left w:val="single" w:sz="4" w:space="0" w:color="auto"/>
              <w:bottom w:val="single" w:sz="4" w:space="0" w:color="auto"/>
              <w:right w:val="single" w:sz="4" w:space="0" w:color="auto"/>
            </w:tcBorders>
          </w:tcPr>
          <w:p w:rsidR="00134338" w:rsidRPr="00F9091B" w:rsidRDefault="00134338" w:rsidP="00F9091B">
            <w:pPr>
              <w:widowControl/>
              <w:jc w:val="both"/>
              <w:rPr>
                <w:rFonts w:ascii="Arial" w:hAnsi="Arial" w:cs="Arial"/>
                <w:sz w:val="24"/>
              </w:rPr>
            </w:pPr>
            <w:r w:rsidRPr="00F9091B">
              <w:rPr>
                <w:rFonts w:ascii="Arial" w:hAnsi="Arial" w:cs="Arial"/>
                <w:sz w:val="24"/>
              </w:rPr>
              <w:t>31.12.</w:t>
            </w:r>
          </w:p>
          <w:p w:rsidR="00134338" w:rsidRPr="00F9091B" w:rsidRDefault="00134338" w:rsidP="00F9091B">
            <w:pPr>
              <w:widowControl/>
              <w:jc w:val="both"/>
              <w:rPr>
                <w:rFonts w:ascii="Arial" w:hAnsi="Arial" w:cs="Arial"/>
                <w:sz w:val="24"/>
              </w:rPr>
            </w:pPr>
            <w:r w:rsidRPr="00F9091B">
              <w:rPr>
                <w:rFonts w:ascii="Arial" w:hAnsi="Arial" w:cs="Arial"/>
                <w:sz w:val="24"/>
              </w:rPr>
              <w:t>2024г.</w:t>
            </w:r>
          </w:p>
        </w:tc>
        <w:tc>
          <w:tcPr>
            <w:tcW w:w="0" w:type="auto"/>
            <w:vMerge w:val="restart"/>
            <w:tcBorders>
              <w:top w:val="single" w:sz="4" w:space="0" w:color="auto"/>
              <w:left w:val="single" w:sz="4" w:space="0" w:color="auto"/>
              <w:bottom w:val="single" w:sz="4" w:space="0" w:color="auto"/>
              <w:right w:val="single" w:sz="4" w:space="0" w:color="auto"/>
            </w:tcBorders>
          </w:tcPr>
          <w:p w:rsidR="00134338" w:rsidRPr="00F9091B" w:rsidRDefault="00134338" w:rsidP="00F9091B">
            <w:pPr>
              <w:widowControl/>
              <w:jc w:val="both"/>
              <w:rPr>
                <w:rFonts w:ascii="Arial" w:hAnsi="Arial" w:cs="Arial"/>
                <w:sz w:val="24"/>
              </w:rPr>
            </w:pPr>
            <w:r w:rsidRPr="00F9091B">
              <w:rPr>
                <w:rFonts w:ascii="Arial" w:hAnsi="Arial" w:cs="Arial"/>
                <w:sz w:val="24"/>
              </w:rPr>
              <w:t>х</w:t>
            </w:r>
          </w:p>
        </w:tc>
        <w:tc>
          <w:tcPr>
            <w:tcW w:w="0" w:type="auto"/>
            <w:vMerge w:val="restart"/>
            <w:tcBorders>
              <w:top w:val="single" w:sz="4" w:space="0" w:color="auto"/>
              <w:left w:val="single" w:sz="4" w:space="0" w:color="auto"/>
              <w:bottom w:val="single" w:sz="4" w:space="0" w:color="auto"/>
              <w:right w:val="single" w:sz="4" w:space="0" w:color="auto"/>
            </w:tcBorders>
          </w:tcPr>
          <w:p w:rsidR="00134338" w:rsidRPr="00F9091B" w:rsidRDefault="00134338" w:rsidP="00F9091B">
            <w:pPr>
              <w:widowControl/>
              <w:jc w:val="both"/>
              <w:rPr>
                <w:rFonts w:ascii="Arial" w:hAnsi="Arial" w:cs="Arial"/>
                <w:sz w:val="24"/>
              </w:rPr>
            </w:pPr>
            <w:r w:rsidRPr="00F9091B">
              <w:rPr>
                <w:rFonts w:ascii="Arial" w:hAnsi="Arial" w:cs="Arial"/>
                <w:sz w:val="24"/>
              </w:rPr>
              <w:t>х</w:t>
            </w:r>
          </w:p>
        </w:tc>
        <w:tc>
          <w:tcPr>
            <w:tcW w:w="0" w:type="auto"/>
            <w:vMerge w:val="restart"/>
            <w:tcBorders>
              <w:top w:val="single" w:sz="4" w:space="0" w:color="auto"/>
              <w:left w:val="single" w:sz="4" w:space="0" w:color="auto"/>
              <w:bottom w:val="single" w:sz="4" w:space="0" w:color="auto"/>
              <w:right w:val="single" w:sz="4" w:space="0" w:color="auto"/>
            </w:tcBorders>
          </w:tcPr>
          <w:p w:rsidR="00134338" w:rsidRPr="00F9091B" w:rsidRDefault="00134338" w:rsidP="00F9091B">
            <w:pPr>
              <w:widowControl/>
              <w:jc w:val="both"/>
              <w:rPr>
                <w:rFonts w:ascii="Arial" w:hAnsi="Arial" w:cs="Arial"/>
                <w:sz w:val="24"/>
              </w:rPr>
            </w:pPr>
            <w:r w:rsidRPr="00F9091B">
              <w:rPr>
                <w:rFonts w:ascii="Arial" w:hAnsi="Arial" w:cs="Arial"/>
                <w:sz w:val="24"/>
              </w:rPr>
              <w:t>х</w:t>
            </w:r>
          </w:p>
        </w:tc>
        <w:tc>
          <w:tcPr>
            <w:tcW w:w="0" w:type="auto"/>
            <w:vMerge w:val="restart"/>
            <w:tcBorders>
              <w:top w:val="single" w:sz="4" w:space="0" w:color="auto"/>
              <w:left w:val="single" w:sz="4" w:space="0" w:color="auto"/>
              <w:bottom w:val="single" w:sz="4" w:space="0" w:color="auto"/>
              <w:right w:val="single" w:sz="4" w:space="0" w:color="auto"/>
            </w:tcBorders>
          </w:tcPr>
          <w:p w:rsidR="00134338" w:rsidRPr="00F9091B" w:rsidRDefault="00134338" w:rsidP="00F9091B">
            <w:pPr>
              <w:widowControl/>
              <w:jc w:val="both"/>
              <w:rPr>
                <w:rFonts w:ascii="Arial" w:hAnsi="Arial" w:cs="Arial"/>
                <w:sz w:val="24"/>
              </w:rPr>
            </w:pPr>
            <w:r w:rsidRPr="00F9091B">
              <w:rPr>
                <w:rFonts w:ascii="Arial" w:hAnsi="Arial" w:cs="Arial"/>
                <w:sz w:val="24"/>
              </w:rPr>
              <w:t>х</w:t>
            </w:r>
          </w:p>
        </w:tc>
        <w:tc>
          <w:tcPr>
            <w:tcW w:w="0" w:type="auto"/>
            <w:vMerge w:val="restart"/>
            <w:tcBorders>
              <w:top w:val="single" w:sz="4" w:space="0" w:color="auto"/>
              <w:left w:val="single" w:sz="4" w:space="0" w:color="auto"/>
              <w:bottom w:val="single" w:sz="4" w:space="0" w:color="auto"/>
              <w:right w:val="single" w:sz="4" w:space="0" w:color="auto"/>
            </w:tcBorders>
          </w:tcPr>
          <w:p w:rsidR="00134338" w:rsidRPr="00F9091B" w:rsidRDefault="00134338" w:rsidP="00F9091B">
            <w:pPr>
              <w:widowControl/>
              <w:jc w:val="both"/>
              <w:rPr>
                <w:rFonts w:ascii="Arial" w:hAnsi="Arial" w:cs="Arial"/>
                <w:sz w:val="24"/>
              </w:rPr>
            </w:pPr>
            <w:r w:rsidRPr="00F9091B">
              <w:rPr>
                <w:rFonts w:ascii="Arial" w:hAnsi="Arial" w:cs="Arial"/>
                <w:sz w:val="24"/>
              </w:rPr>
              <w:t>х</w:t>
            </w:r>
          </w:p>
        </w:tc>
        <w:tc>
          <w:tcPr>
            <w:tcW w:w="0" w:type="auto"/>
            <w:tcBorders>
              <w:top w:val="single" w:sz="4" w:space="0" w:color="auto"/>
              <w:left w:val="single" w:sz="4" w:space="0" w:color="auto"/>
              <w:bottom w:val="single" w:sz="4" w:space="0" w:color="auto"/>
              <w:right w:val="single" w:sz="4" w:space="0" w:color="auto"/>
            </w:tcBorders>
          </w:tcPr>
          <w:p w:rsidR="00134338" w:rsidRPr="00F9091B" w:rsidRDefault="00134338" w:rsidP="00F9091B">
            <w:pPr>
              <w:widowControl/>
              <w:jc w:val="both"/>
              <w:rPr>
                <w:rFonts w:ascii="Arial" w:hAnsi="Arial" w:cs="Arial"/>
                <w:sz w:val="24"/>
              </w:rPr>
            </w:pPr>
            <w:r w:rsidRPr="00F9091B">
              <w:rPr>
                <w:rFonts w:ascii="Arial" w:hAnsi="Arial" w:cs="Arial"/>
                <w:sz w:val="24"/>
              </w:rPr>
              <w:t>Бюджет Пензенской области</w:t>
            </w:r>
          </w:p>
        </w:tc>
        <w:tc>
          <w:tcPr>
            <w:tcW w:w="0" w:type="auto"/>
            <w:tcBorders>
              <w:top w:val="single" w:sz="4" w:space="0" w:color="auto"/>
              <w:left w:val="single" w:sz="4" w:space="0" w:color="auto"/>
              <w:bottom w:val="single" w:sz="4" w:space="0" w:color="auto"/>
              <w:right w:val="single" w:sz="4" w:space="0" w:color="auto"/>
            </w:tcBorders>
          </w:tcPr>
          <w:p w:rsidR="00134338" w:rsidRPr="00F9091B" w:rsidRDefault="00134338" w:rsidP="00F9091B">
            <w:pPr>
              <w:widowControl/>
              <w:jc w:val="both"/>
              <w:rPr>
                <w:rFonts w:ascii="Arial" w:hAnsi="Arial" w:cs="Arial"/>
                <w:sz w:val="24"/>
              </w:rPr>
            </w:pPr>
            <w:r w:rsidRPr="00F9091B">
              <w:rPr>
                <w:rFonts w:ascii="Arial" w:hAnsi="Arial" w:cs="Arial"/>
                <w:sz w:val="24"/>
              </w:rPr>
              <w:t>-</w:t>
            </w:r>
          </w:p>
        </w:tc>
        <w:tc>
          <w:tcPr>
            <w:tcW w:w="0" w:type="auto"/>
            <w:tcBorders>
              <w:top w:val="single" w:sz="4" w:space="0" w:color="auto"/>
              <w:left w:val="single" w:sz="4" w:space="0" w:color="auto"/>
              <w:bottom w:val="single" w:sz="4" w:space="0" w:color="auto"/>
              <w:right w:val="single" w:sz="4" w:space="0" w:color="auto"/>
            </w:tcBorders>
          </w:tcPr>
          <w:p w:rsidR="00134338" w:rsidRPr="00F9091B" w:rsidRDefault="00134338" w:rsidP="00F9091B">
            <w:pPr>
              <w:widowControl/>
              <w:jc w:val="both"/>
              <w:rPr>
                <w:rFonts w:ascii="Arial" w:hAnsi="Arial" w:cs="Arial"/>
                <w:sz w:val="24"/>
              </w:rPr>
            </w:pPr>
            <w:r w:rsidRPr="00F9091B">
              <w:rPr>
                <w:rFonts w:ascii="Arial" w:hAnsi="Arial" w:cs="Arial"/>
                <w:sz w:val="24"/>
              </w:rPr>
              <w:t>-</w:t>
            </w:r>
          </w:p>
        </w:tc>
        <w:tc>
          <w:tcPr>
            <w:tcW w:w="0" w:type="auto"/>
            <w:tcBorders>
              <w:top w:val="single" w:sz="4" w:space="0" w:color="auto"/>
              <w:left w:val="single" w:sz="4" w:space="0" w:color="auto"/>
              <w:bottom w:val="single" w:sz="4" w:space="0" w:color="auto"/>
              <w:right w:val="single" w:sz="4" w:space="0" w:color="auto"/>
            </w:tcBorders>
          </w:tcPr>
          <w:p w:rsidR="00134338" w:rsidRPr="00F9091B" w:rsidRDefault="00134338" w:rsidP="00F9091B">
            <w:pPr>
              <w:widowControl/>
              <w:jc w:val="both"/>
              <w:rPr>
                <w:rFonts w:ascii="Arial" w:hAnsi="Arial" w:cs="Arial"/>
                <w:sz w:val="24"/>
              </w:rPr>
            </w:pPr>
            <w:r w:rsidRPr="00F9091B">
              <w:rPr>
                <w:rFonts w:ascii="Arial" w:hAnsi="Arial" w:cs="Arial"/>
                <w:sz w:val="24"/>
              </w:rPr>
              <w:t>-</w:t>
            </w:r>
          </w:p>
        </w:tc>
        <w:tc>
          <w:tcPr>
            <w:tcW w:w="0" w:type="auto"/>
            <w:tcBorders>
              <w:top w:val="single" w:sz="4" w:space="0" w:color="auto"/>
              <w:left w:val="single" w:sz="4" w:space="0" w:color="auto"/>
              <w:bottom w:val="single" w:sz="4" w:space="0" w:color="auto"/>
              <w:right w:val="single" w:sz="4" w:space="0" w:color="auto"/>
            </w:tcBorders>
          </w:tcPr>
          <w:p w:rsidR="00134338" w:rsidRPr="00F9091B" w:rsidRDefault="00134338" w:rsidP="00F9091B">
            <w:pPr>
              <w:widowControl/>
              <w:jc w:val="both"/>
              <w:rPr>
                <w:rFonts w:ascii="Arial" w:hAnsi="Arial" w:cs="Arial"/>
                <w:sz w:val="24"/>
              </w:rPr>
            </w:pPr>
            <w:r w:rsidRPr="00F9091B">
              <w:rPr>
                <w:rFonts w:ascii="Arial" w:hAnsi="Arial" w:cs="Arial"/>
                <w:sz w:val="24"/>
              </w:rPr>
              <w:t>-</w:t>
            </w:r>
          </w:p>
        </w:tc>
        <w:tc>
          <w:tcPr>
            <w:tcW w:w="0" w:type="auto"/>
            <w:tcBorders>
              <w:top w:val="single" w:sz="4" w:space="0" w:color="auto"/>
              <w:left w:val="single" w:sz="4" w:space="0" w:color="auto"/>
              <w:bottom w:val="single" w:sz="4" w:space="0" w:color="auto"/>
            </w:tcBorders>
          </w:tcPr>
          <w:p w:rsidR="00134338" w:rsidRPr="00F9091B" w:rsidRDefault="00134338" w:rsidP="00F9091B">
            <w:pPr>
              <w:widowControl/>
              <w:jc w:val="both"/>
              <w:rPr>
                <w:rFonts w:ascii="Arial" w:hAnsi="Arial" w:cs="Arial"/>
                <w:sz w:val="24"/>
              </w:rPr>
            </w:pPr>
            <w:r w:rsidRPr="00F9091B">
              <w:rPr>
                <w:rFonts w:ascii="Arial" w:hAnsi="Arial" w:cs="Arial"/>
                <w:sz w:val="24"/>
              </w:rPr>
              <w:t>-</w:t>
            </w:r>
          </w:p>
        </w:tc>
      </w:tr>
      <w:tr w:rsidR="00134338" w:rsidRPr="00F9091B" w:rsidTr="00F9091B">
        <w:trPr>
          <w:jc w:val="center"/>
        </w:trPr>
        <w:tc>
          <w:tcPr>
            <w:tcW w:w="0" w:type="auto"/>
            <w:gridSpan w:val="2"/>
            <w:vMerge/>
            <w:tcBorders>
              <w:top w:val="single" w:sz="4" w:space="0" w:color="auto"/>
              <w:bottom w:val="single" w:sz="4" w:space="0" w:color="auto"/>
              <w:right w:val="single" w:sz="4" w:space="0" w:color="auto"/>
            </w:tcBorders>
          </w:tcPr>
          <w:p w:rsidR="00134338" w:rsidRPr="00F9091B" w:rsidRDefault="00134338" w:rsidP="00F9091B">
            <w:pPr>
              <w:widowControl/>
              <w:jc w:val="both"/>
              <w:rPr>
                <w:rFonts w:ascii="Arial" w:hAnsi="Arial" w:cs="Arial"/>
                <w:sz w:val="24"/>
              </w:rPr>
            </w:pPr>
          </w:p>
        </w:tc>
        <w:tc>
          <w:tcPr>
            <w:tcW w:w="0" w:type="auto"/>
            <w:vMerge/>
            <w:tcBorders>
              <w:top w:val="single" w:sz="4" w:space="0" w:color="auto"/>
              <w:left w:val="single" w:sz="4" w:space="0" w:color="auto"/>
              <w:bottom w:val="single" w:sz="4" w:space="0" w:color="auto"/>
              <w:right w:val="single" w:sz="4" w:space="0" w:color="auto"/>
            </w:tcBorders>
          </w:tcPr>
          <w:p w:rsidR="00134338" w:rsidRPr="00F9091B" w:rsidRDefault="00134338" w:rsidP="00F9091B">
            <w:pPr>
              <w:widowControl/>
              <w:jc w:val="both"/>
              <w:rPr>
                <w:rFonts w:ascii="Arial" w:hAnsi="Arial" w:cs="Arial"/>
                <w:sz w:val="24"/>
              </w:rPr>
            </w:pPr>
          </w:p>
        </w:tc>
        <w:tc>
          <w:tcPr>
            <w:tcW w:w="0" w:type="auto"/>
            <w:vMerge/>
            <w:tcBorders>
              <w:top w:val="single" w:sz="4" w:space="0" w:color="auto"/>
              <w:left w:val="single" w:sz="4" w:space="0" w:color="auto"/>
              <w:bottom w:val="single" w:sz="4" w:space="0" w:color="auto"/>
              <w:right w:val="single" w:sz="4" w:space="0" w:color="auto"/>
            </w:tcBorders>
          </w:tcPr>
          <w:p w:rsidR="00134338" w:rsidRPr="00F9091B" w:rsidRDefault="00134338" w:rsidP="00F9091B">
            <w:pPr>
              <w:widowControl/>
              <w:jc w:val="both"/>
              <w:rPr>
                <w:rFonts w:ascii="Arial" w:hAnsi="Arial" w:cs="Arial"/>
                <w:sz w:val="24"/>
              </w:rPr>
            </w:pPr>
          </w:p>
        </w:tc>
        <w:tc>
          <w:tcPr>
            <w:tcW w:w="0" w:type="auto"/>
            <w:vMerge/>
            <w:tcBorders>
              <w:top w:val="single" w:sz="4" w:space="0" w:color="auto"/>
              <w:left w:val="single" w:sz="4" w:space="0" w:color="auto"/>
              <w:bottom w:val="single" w:sz="4" w:space="0" w:color="auto"/>
              <w:right w:val="single" w:sz="4" w:space="0" w:color="auto"/>
            </w:tcBorders>
          </w:tcPr>
          <w:p w:rsidR="00134338" w:rsidRPr="00F9091B" w:rsidRDefault="00134338" w:rsidP="00F9091B">
            <w:pPr>
              <w:widowControl/>
              <w:jc w:val="both"/>
              <w:rPr>
                <w:rFonts w:ascii="Arial" w:hAnsi="Arial" w:cs="Arial"/>
                <w:sz w:val="24"/>
              </w:rPr>
            </w:pPr>
          </w:p>
        </w:tc>
        <w:tc>
          <w:tcPr>
            <w:tcW w:w="0" w:type="auto"/>
            <w:vMerge/>
            <w:tcBorders>
              <w:top w:val="single" w:sz="4" w:space="0" w:color="auto"/>
              <w:left w:val="single" w:sz="4" w:space="0" w:color="auto"/>
              <w:bottom w:val="single" w:sz="4" w:space="0" w:color="auto"/>
              <w:right w:val="single" w:sz="4" w:space="0" w:color="auto"/>
            </w:tcBorders>
          </w:tcPr>
          <w:p w:rsidR="00134338" w:rsidRPr="00F9091B" w:rsidRDefault="00134338" w:rsidP="00F9091B">
            <w:pPr>
              <w:widowControl/>
              <w:jc w:val="both"/>
              <w:rPr>
                <w:rFonts w:ascii="Arial" w:hAnsi="Arial" w:cs="Arial"/>
                <w:sz w:val="24"/>
              </w:rPr>
            </w:pPr>
          </w:p>
        </w:tc>
        <w:tc>
          <w:tcPr>
            <w:tcW w:w="0" w:type="auto"/>
            <w:vMerge/>
            <w:tcBorders>
              <w:top w:val="single" w:sz="4" w:space="0" w:color="auto"/>
              <w:left w:val="single" w:sz="4" w:space="0" w:color="auto"/>
              <w:bottom w:val="single" w:sz="4" w:space="0" w:color="auto"/>
              <w:right w:val="single" w:sz="4" w:space="0" w:color="auto"/>
            </w:tcBorders>
          </w:tcPr>
          <w:p w:rsidR="00134338" w:rsidRPr="00F9091B" w:rsidRDefault="00134338" w:rsidP="00F9091B">
            <w:pPr>
              <w:widowControl/>
              <w:jc w:val="both"/>
              <w:rPr>
                <w:rFonts w:ascii="Arial" w:hAnsi="Arial" w:cs="Arial"/>
                <w:sz w:val="24"/>
              </w:rPr>
            </w:pPr>
          </w:p>
        </w:tc>
        <w:tc>
          <w:tcPr>
            <w:tcW w:w="0" w:type="auto"/>
            <w:vMerge/>
            <w:tcBorders>
              <w:top w:val="single" w:sz="4" w:space="0" w:color="auto"/>
              <w:left w:val="single" w:sz="4" w:space="0" w:color="auto"/>
              <w:bottom w:val="single" w:sz="4" w:space="0" w:color="auto"/>
              <w:right w:val="single" w:sz="4" w:space="0" w:color="auto"/>
            </w:tcBorders>
          </w:tcPr>
          <w:p w:rsidR="00134338" w:rsidRPr="00F9091B" w:rsidRDefault="00134338" w:rsidP="00F9091B">
            <w:pPr>
              <w:widowControl/>
              <w:jc w:val="both"/>
              <w:rPr>
                <w:rFonts w:ascii="Arial" w:hAnsi="Arial" w:cs="Arial"/>
                <w:sz w:val="24"/>
              </w:rPr>
            </w:pPr>
          </w:p>
        </w:tc>
        <w:tc>
          <w:tcPr>
            <w:tcW w:w="0" w:type="auto"/>
            <w:vMerge/>
            <w:tcBorders>
              <w:top w:val="single" w:sz="4" w:space="0" w:color="auto"/>
              <w:left w:val="single" w:sz="4" w:space="0" w:color="auto"/>
              <w:bottom w:val="single" w:sz="4" w:space="0" w:color="auto"/>
              <w:right w:val="single" w:sz="4" w:space="0" w:color="auto"/>
            </w:tcBorders>
          </w:tcPr>
          <w:p w:rsidR="00134338" w:rsidRPr="00F9091B" w:rsidRDefault="00134338" w:rsidP="00F9091B">
            <w:pPr>
              <w:widowControl/>
              <w:jc w:val="both"/>
              <w:rPr>
                <w:rFonts w:ascii="Arial" w:hAnsi="Arial" w:cs="Arial"/>
                <w:sz w:val="24"/>
              </w:rPr>
            </w:pPr>
          </w:p>
        </w:tc>
        <w:tc>
          <w:tcPr>
            <w:tcW w:w="0" w:type="auto"/>
            <w:vMerge/>
            <w:tcBorders>
              <w:top w:val="single" w:sz="4" w:space="0" w:color="auto"/>
              <w:left w:val="single" w:sz="4" w:space="0" w:color="auto"/>
              <w:bottom w:val="single" w:sz="4" w:space="0" w:color="auto"/>
              <w:right w:val="single" w:sz="4" w:space="0" w:color="auto"/>
            </w:tcBorders>
          </w:tcPr>
          <w:p w:rsidR="00134338" w:rsidRPr="00F9091B" w:rsidRDefault="00134338" w:rsidP="00F9091B">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134338" w:rsidRPr="00F9091B" w:rsidRDefault="00134338" w:rsidP="00F9091B">
            <w:pPr>
              <w:widowControl/>
              <w:jc w:val="both"/>
              <w:rPr>
                <w:rFonts w:ascii="Arial" w:hAnsi="Arial" w:cs="Arial"/>
                <w:sz w:val="24"/>
              </w:rPr>
            </w:pPr>
            <w:r w:rsidRPr="00F9091B">
              <w:rPr>
                <w:rFonts w:ascii="Arial" w:hAnsi="Arial" w:cs="Arial"/>
                <w:sz w:val="24"/>
              </w:rPr>
              <w:t>Федеральный бюджет</w:t>
            </w:r>
          </w:p>
        </w:tc>
        <w:tc>
          <w:tcPr>
            <w:tcW w:w="0" w:type="auto"/>
            <w:tcBorders>
              <w:top w:val="single" w:sz="4" w:space="0" w:color="auto"/>
              <w:left w:val="single" w:sz="4" w:space="0" w:color="auto"/>
              <w:bottom w:val="single" w:sz="4" w:space="0" w:color="auto"/>
              <w:right w:val="single" w:sz="4" w:space="0" w:color="auto"/>
            </w:tcBorders>
          </w:tcPr>
          <w:p w:rsidR="00134338" w:rsidRPr="00F9091B" w:rsidRDefault="00134338" w:rsidP="00F9091B">
            <w:pPr>
              <w:widowControl/>
              <w:jc w:val="both"/>
              <w:rPr>
                <w:rFonts w:ascii="Arial" w:hAnsi="Arial" w:cs="Arial"/>
                <w:sz w:val="24"/>
              </w:rPr>
            </w:pPr>
            <w:r w:rsidRPr="00F9091B">
              <w:rPr>
                <w:rFonts w:ascii="Arial" w:hAnsi="Arial" w:cs="Arial"/>
                <w:sz w:val="24"/>
              </w:rPr>
              <w:t>-</w:t>
            </w:r>
          </w:p>
        </w:tc>
        <w:tc>
          <w:tcPr>
            <w:tcW w:w="0" w:type="auto"/>
            <w:tcBorders>
              <w:top w:val="single" w:sz="4" w:space="0" w:color="auto"/>
              <w:left w:val="single" w:sz="4" w:space="0" w:color="auto"/>
              <w:bottom w:val="single" w:sz="4" w:space="0" w:color="auto"/>
              <w:right w:val="single" w:sz="4" w:space="0" w:color="auto"/>
            </w:tcBorders>
          </w:tcPr>
          <w:p w:rsidR="00134338" w:rsidRPr="00F9091B" w:rsidRDefault="00134338" w:rsidP="00F9091B">
            <w:pPr>
              <w:widowControl/>
              <w:jc w:val="both"/>
              <w:rPr>
                <w:rFonts w:ascii="Arial" w:hAnsi="Arial" w:cs="Arial"/>
                <w:sz w:val="24"/>
              </w:rPr>
            </w:pPr>
            <w:r w:rsidRPr="00F9091B">
              <w:rPr>
                <w:rFonts w:ascii="Arial" w:hAnsi="Arial" w:cs="Arial"/>
                <w:sz w:val="24"/>
              </w:rPr>
              <w:t>-</w:t>
            </w:r>
          </w:p>
        </w:tc>
        <w:tc>
          <w:tcPr>
            <w:tcW w:w="0" w:type="auto"/>
            <w:tcBorders>
              <w:top w:val="single" w:sz="4" w:space="0" w:color="auto"/>
              <w:left w:val="single" w:sz="4" w:space="0" w:color="auto"/>
              <w:bottom w:val="single" w:sz="4" w:space="0" w:color="auto"/>
              <w:right w:val="single" w:sz="4" w:space="0" w:color="auto"/>
            </w:tcBorders>
          </w:tcPr>
          <w:p w:rsidR="00134338" w:rsidRPr="00F9091B" w:rsidRDefault="00134338" w:rsidP="00F9091B">
            <w:pPr>
              <w:widowControl/>
              <w:jc w:val="both"/>
              <w:rPr>
                <w:rFonts w:ascii="Arial" w:hAnsi="Arial" w:cs="Arial"/>
                <w:sz w:val="24"/>
              </w:rPr>
            </w:pPr>
            <w:r w:rsidRPr="00F9091B">
              <w:rPr>
                <w:rFonts w:ascii="Arial" w:hAnsi="Arial" w:cs="Arial"/>
                <w:sz w:val="24"/>
              </w:rPr>
              <w:t>-</w:t>
            </w:r>
          </w:p>
        </w:tc>
        <w:tc>
          <w:tcPr>
            <w:tcW w:w="0" w:type="auto"/>
            <w:tcBorders>
              <w:top w:val="single" w:sz="4" w:space="0" w:color="auto"/>
              <w:left w:val="single" w:sz="4" w:space="0" w:color="auto"/>
              <w:bottom w:val="single" w:sz="4" w:space="0" w:color="auto"/>
              <w:right w:val="single" w:sz="4" w:space="0" w:color="auto"/>
            </w:tcBorders>
          </w:tcPr>
          <w:p w:rsidR="00134338" w:rsidRPr="00F9091B" w:rsidRDefault="00134338" w:rsidP="00F9091B">
            <w:pPr>
              <w:widowControl/>
              <w:jc w:val="both"/>
              <w:rPr>
                <w:rFonts w:ascii="Arial" w:hAnsi="Arial" w:cs="Arial"/>
                <w:sz w:val="24"/>
              </w:rPr>
            </w:pPr>
            <w:r w:rsidRPr="00F9091B">
              <w:rPr>
                <w:rFonts w:ascii="Arial" w:hAnsi="Arial" w:cs="Arial"/>
                <w:sz w:val="24"/>
              </w:rPr>
              <w:t>-</w:t>
            </w:r>
          </w:p>
        </w:tc>
        <w:tc>
          <w:tcPr>
            <w:tcW w:w="0" w:type="auto"/>
            <w:tcBorders>
              <w:top w:val="single" w:sz="4" w:space="0" w:color="auto"/>
              <w:left w:val="single" w:sz="4" w:space="0" w:color="auto"/>
              <w:bottom w:val="single" w:sz="4" w:space="0" w:color="auto"/>
            </w:tcBorders>
          </w:tcPr>
          <w:p w:rsidR="00134338" w:rsidRPr="00F9091B" w:rsidRDefault="00134338" w:rsidP="00F9091B">
            <w:pPr>
              <w:widowControl/>
              <w:jc w:val="both"/>
              <w:rPr>
                <w:rFonts w:ascii="Arial" w:hAnsi="Arial" w:cs="Arial"/>
                <w:sz w:val="24"/>
              </w:rPr>
            </w:pPr>
            <w:r w:rsidRPr="00F9091B">
              <w:rPr>
                <w:rFonts w:ascii="Arial" w:hAnsi="Arial" w:cs="Arial"/>
                <w:sz w:val="24"/>
              </w:rPr>
              <w:t>-</w:t>
            </w:r>
          </w:p>
        </w:tc>
      </w:tr>
      <w:tr w:rsidR="00134338" w:rsidRPr="00F9091B" w:rsidTr="00F9091B">
        <w:trPr>
          <w:jc w:val="center"/>
        </w:trPr>
        <w:tc>
          <w:tcPr>
            <w:tcW w:w="0" w:type="auto"/>
            <w:gridSpan w:val="2"/>
            <w:vMerge/>
            <w:tcBorders>
              <w:top w:val="single" w:sz="4" w:space="0" w:color="auto"/>
              <w:bottom w:val="single" w:sz="4" w:space="0" w:color="auto"/>
              <w:right w:val="single" w:sz="4" w:space="0" w:color="auto"/>
            </w:tcBorders>
          </w:tcPr>
          <w:p w:rsidR="00134338" w:rsidRPr="00F9091B" w:rsidRDefault="00134338" w:rsidP="00F9091B">
            <w:pPr>
              <w:widowControl/>
              <w:jc w:val="both"/>
              <w:rPr>
                <w:rFonts w:ascii="Arial" w:hAnsi="Arial" w:cs="Arial"/>
                <w:sz w:val="24"/>
              </w:rPr>
            </w:pPr>
          </w:p>
        </w:tc>
        <w:tc>
          <w:tcPr>
            <w:tcW w:w="0" w:type="auto"/>
            <w:vMerge/>
            <w:tcBorders>
              <w:top w:val="single" w:sz="4" w:space="0" w:color="auto"/>
              <w:left w:val="single" w:sz="4" w:space="0" w:color="auto"/>
              <w:bottom w:val="single" w:sz="4" w:space="0" w:color="auto"/>
              <w:right w:val="single" w:sz="4" w:space="0" w:color="auto"/>
            </w:tcBorders>
          </w:tcPr>
          <w:p w:rsidR="00134338" w:rsidRPr="00F9091B" w:rsidRDefault="00134338" w:rsidP="00F9091B">
            <w:pPr>
              <w:widowControl/>
              <w:jc w:val="both"/>
              <w:rPr>
                <w:rFonts w:ascii="Arial" w:hAnsi="Arial" w:cs="Arial"/>
                <w:sz w:val="24"/>
              </w:rPr>
            </w:pPr>
          </w:p>
        </w:tc>
        <w:tc>
          <w:tcPr>
            <w:tcW w:w="0" w:type="auto"/>
            <w:vMerge/>
            <w:tcBorders>
              <w:top w:val="single" w:sz="4" w:space="0" w:color="auto"/>
              <w:left w:val="single" w:sz="4" w:space="0" w:color="auto"/>
              <w:bottom w:val="single" w:sz="4" w:space="0" w:color="auto"/>
              <w:right w:val="single" w:sz="4" w:space="0" w:color="auto"/>
            </w:tcBorders>
          </w:tcPr>
          <w:p w:rsidR="00134338" w:rsidRPr="00F9091B" w:rsidRDefault="00134338" w:rsidP="00F9091B">
            <w:pPr>
              <w:widowControl/>
              <w:jc w:val="both"/>
              <w:rPr>
                <w:rFonts w:ascii="Arial" w:hAnsi="Arial" w:cs="Arial"/>
                <w:sz w:val="24"/>
              </w:rPr>
            </w:pPr>
          </w:p>
        </w:tc>
        <w:tc>
          <w:tcPr>
            <w:tcW w:w="0" w:type="auto"/>
            <w:vMerge/>
            <w:tcBorders>
              <w:top w:val="single" w:sz="4" w:space="0" w:color="auto"/>
              <w:left w:val="single" w:sz="4" w:space="0" w:color="auto"/>
              <w:bottom w:val="single" w:sz="4" w:space="0" w:color="auto"/>
              <w:right w:val="single" w:sz="4" w:space="0" w:color="auto"/>
            </w:tcBorders>
          </w:tcPr>
          <w:p w:rsidR="00134338" w:rsidRPr="00F9091B" w:rsidRDefault="00134338" w:rsidP="00F9091B">
            <w:pPr>
              <w:widowControl/>
              <w:jc w:val="both"/>
              <w:rPr>
                <w:rFonts w:ascii="Arial" w:hAnsi="Arial" w:cs="Arial"/>
                <w:sz w:val="24"/>
              </w:rPr>
            </w:pPr>
          </w:p>
        </w:tc>
        <w:tc>
          <w:tcPr>
            <w:tcW w:w="0" w:type="auto"/>
            <w:vMerge/>
            <w:tcBorders>
              <w:top w:val="single" w:sz="4" w:space="0" w:color="auto"/>
              <w:left w:val="single" w:sz="4" w:space="0" w:color="auto"/>
              <w:bottom w:val="single" w:sz="4" w:space="0" w:color="auto"/>
              <w:right w:val="single" w:sz="4" w:space="0" w:color="auto"/>
            </w:tcBorders>
          </w:tcPr>
          <w:p w:rsidR="00134338" w:rsidRPr="00F9091B" w:rsidRDefault="00134338" w:rsidP="00F9091B">
            <w:pPr>
              <w:widowControl/>
              <w:jc w:val="both"/>
              <w:rPr>
                <w:rFonts w:ascii="Arial" w:hAnsi="Arial" w:cs="Arial"/>
                <w:sz w:val="24"/>
              </w:rPr>
            </w:pPr>
          </w:p>
        </w:tc>
        <w:tc>
          <w:tcPr>
            <w:tcW w:w="0" w:type="auto"/>
            <w:vMerge/>
            <w:tcBorders>
              <w:top w:val="single" w:sz="4" w:space="0" w:color="auto"/>
              <w:left w:val="single" w:sz="4" w:space="0" w:color="auto"/>
              <w:bottom w:val="single" w:sz="4" w:space="0" w:color="auto"/>
              <w:right w:val="single" w:sz="4" w:space="0" w:color="auto"/>
            </w:tcBorders>
          </w:tcPr>
          <w:p w:rsidR="00134338" w:rsidRPr="00F9091B" w:rsidRDefault="00134338" w:rsidP="00F9091B">
            <w:pPr>
              <w:widowControl/>
              <w:jc w:val="both"/>
              <w:rPr>
                <w:rFonts w:ascii="Arial" w:hAnsi="Arial" w:cs="Arial"/>
                <w:sz w:val="24"/>
              </w:rPr>
            </w:pPr>
          </w:p>
        </w:tc>
        <w:tc>
          <w:tcPr>
            <w:tcW w:w="0" w:type="auto"/>
            <w:vMerge/>
            <w:tcBorders>
              <w:top w:val="single" w:sz="4" w:space="0" w:color="auto"/>
              <w:left w:val="single" w:sz="4" w:space="0" w:color="auto"/>
              <w:bottom w:val="single" w:sz="4" w:space="0" w:color="auto"/>
              <w:right w:val="single" w:sz="4" w:space="0" w:color="auto"/>
            </w:tcBorders>
          </w:tcPr>
          <w:p w:rsidR="00134338" w:rsidRPr="00F9091B" w:rsidRDefault="00134338" w:rsidP="00F9091B">
            <w:pPr>
              <w:widowControl/>
              <w:jc w:val="both"/>
              <w:rPr>
                <w:rFonts w:ascii="Arial" w:hAnsi="Arial" w:cs="Arial"/>
                <w:sz w:val="24"/>
              </w:rPr>
            </w:pPr>
          </w:p>
        </w:tc>
        <w:tc>
          <w:tcPr>
            <w:tcW w:w="0" w:type="auto"/>
            <w:vMerge/>
            <w:tcBorders>
              <w:top w:val="single" w:sz="4" w:space="0" w:color="auto"/>
              <w:left w:val="single" w:sz="4" w:space="0" w:color="auto"/>
              <w:bottom w:val="single" w:sz="4" w:space="0" w:color="auto"/>
              <w:right w:val="single" w:sz="4" w:space="0" w:color="auto"/>
            </w:tcBorders>
          </w:tcPr>
          <w:p w:rsidR="00134338" w:rsidRPr="00F9091B" w:rsidRDefault="00134338" w:rsidP="00F9091B">
            <w:pPr>
              <w:widowControl/>
              <w:jc w:val="both"/>
              <w:rPr>
                <w:rFonts w:ascii="Arial" w:hAnsi="Arial" w:cs="Arial"/>
                <w:sz w:val="24"/>
              </w:rPr>
            </w:pPr>
          </w:p>
        </w:tc>
        <w:tc>
          <w:tcPr>
            <w:tcW w:w="0" w:type="auto"/>
            <w:vMerge/>
            <w:tcBorders>
              <w:top w:val="single" w:sz="4" w:space="0" w:color="auto"/>
              <w:left w:val="single" w:sz="4" w:space="0" w:color="auto"/>
              <w:bottom w:val="single" w:sz="4" w:space="0" w:color="auto"/>
              <w:right w:val="single" w:sz="4" w:space="0" w:color="auto"/>
            </w:tcBorders>
          </w:tcPr>
          <w:p w:rsidR="00134338" w:rsidRPr="00F9091B" w:rsidRDefault="00134338" w:rsidP="00F9091B">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134338" w:rsidRPr="00F9091B" w:rsidRDefault="00134338" w:rsidP="00F9091B">
            <w:pPr>
              <w:widowControl/>
              <w:jc w:val="both"/>
              <w:rPr>
                <w:rFonts w:ascii="Arial" w:hAnsi="Arial" w:cs="Arial"/>
                <w:sz w:val="24"/>
              </w:rPr>
            </w:pPr>
            <w:r w:rsidRPr="00F9091B">
              <w:rPr>
                <w:rFonts w:ascii="Arial" w:hAnsi="Arial" w:cs="Arial"/>
                <w:sz w:val="24"/>
              </w:rPr>
              <w:t>Бюджет Бессоновского района</w:t>
            </w:r>
          </w:p>
        </w:tc>
        <w:tc>
          <w:tcPr>
            <w:tcW w:w="0" w:type="auto"/>
            <w:tcBorders>
              <w:top w:val="single" w:sz="4" w:space="0" w:color="auto"/>
              <w:left w:val="single" w:sz="4" w:space="0" w:color="auto"/>
              <w:bottom w:val="single" w:sz="4" w:space="0" w:color="auto"/>
              <w:right w:val="single" w:sz="4" w:space="0" w:color="auto"/>
            </w:tcBorders>
          </w:tcPr>
          <w:p w:rsidR="00134338" w:rsidRPr="00F9091B" w:rsidRDefault="00221AAC" w:rsidP="00F9091B">
            <w:pPr>
              <w:widowControl/>
              <w:jc w:val="both"/>
              <w:rPr>
                <w:rFonts w:ascii="Arial" w:hAnsi="Arial" w:cs="Arial"/>
                <w:sz w:val="24"/>
              </w:rPr>
            </w:pPr>
            <w:r w:rsidRPr="00F9091B">
              <w:rPr>
                <w:rFonts w:ascii="Arial" w:hAnsi="Arial" w:cs="Arial"/>
                <w:sz w:val="24"/>
              </w:rPr>
              <w:t>8</w:t>
            </w:r>
            <w:r w:rsidR="00D212BA" w:rsidRPr="00F9091B">
              <w:rPr>
                <w:rFonts w:ascii="Arial" w:hAnsi="Arial" w:cs="Arial"/>
                <w:sz w:val="24"/>
              </w:rPr>
              <w:t>328</w:t>
            </w:r>
            <w:r w:rsidRPr="00F9091B">
              <w:rPr>
                <w:rFonts w:ascii="Arial" w:hAnsi="Arial" w:cs="Arial"/>
                <w:sz w:val="24"/>
              </w:rPr>
              <w:t>,</w:t>
            </w:r>
            <w:r w:rsidR="00D212BA" w:rsidRPr="00F9091B">
              <w:rPr>
                <w:rFonts w:ascii="Arial" w:hAnsi="Arial" w:cs="Arial"/>
                <w:sz w:val="24"/>
              </w:rPr>
              <w:t>1</w:t>
            </w:r>
          </w:p>
        </w:tc>
        <w:tc>
          <w:tcPr>
            <w:tcW w:w="0" w:type="auto"/>
            <w:tcBorders>
              <w:top w:val="single" w:sz="4" w:space="0" w:color="auto"/>
              <w:left w:val="single" w:sz="4" w:space="0" w:color="auto"/>
              <w:bottom w:val="single" w:sz="4" w:space="0" w:color="auto"/>
              <w:right w:val="single" w:sz="4" w:space="0" w:color="auto"/>
            </w:tcBorders>
          </w:tcPr>
          <w:p w:rsidR="00134338" w:rsidRPr="00F9091B" w:rsidRDefault="00134338" w:rsidP="00F9091B">
            <w:pPr>
              <w:widowControl/>
              <w:jc w:val="both"/>
              <w:rPr>
                <w:rFonts w:ascii="Arial" w:hAnsi="Arial" w:cs="Arial"/>
                <w:sz w:val="24"/>
              </w:rPr>
            </w:pPr>
            <w:r w:rsidRPr="00F9091B">
              <w:rPr>
                <w:rFonts w:ascii="Arial" w:hAnsi="Arial" w:cs="Arial"/>
                <w:sz w:val="24"/>
              </w:rPr>
              <w:t>2262,5</w:t>
            </w:r>
          </w:p>
        </w:tc>
        <w:tc>
          <w:tcPr>
            <w:tcW w:w="0" w:type="auto"/>
            <w:tcBorders>
              <w:top w:val="single" w:sz="4" w:space="0" w:color="auto"/>
              <w:left w:val="single" w:sz="4" w:space="0" w:color="auto"/>
              <w:bottom w:val="single" w:sz="4" w:space="0" w:color="auto"/>
              <w:right w:val="single" w:sz="4" w:space="0" w:color="auto"/>
            </w:tcBorders>
          </w:tcPr>
          <w:p w:rsidR="00134338" w:rsidRPr="00F9091B" w:rsidRDefault="00221AAC" w:rsidP="00F9091B">
            <w:pPr>
              <w:widowControl/>
              <w:jc w:val="both"/>
              <w:rPr>
                <w:rFonts w:ascii="Arial" w:hAnsi="Arial" w:cs="Arial"/>
                <w:sz w:val="24"/>
              </w:rPr>
            </w:pPr>
            <w:r w:rsidRPr="00F9091B">
              <w:rPr>
                <w:rFonts w:ascii="Arial" w:hAnsi="Arial" w:cs="Arial"/>
                <w:sz w:val="24"/>
              </w:rPr>
              <w:t>1524,6</w:t>
            </w:r>
          </w:p>
        </w:tc>
        <w:tc>
          <w:tcPr>
            <w:tcW w:w="0" w:type="auto"/>
            <w:tcBorders>
              <w:top w:val="single" w:sz="4" w:space="0" w:color="auto"/>
              <w:left w:val="single" w:sz="4" w:space="0" w:color="auto"/>
              <w:bottom w:val="single" w:sz="4" w:space="0" w:color="auto"/>
              <w:right w:val="single" w:sz="4" w:space="0" w:color="auto"/>
            </w:tcBorders>
          </w:tcPr>
          <w:p w:rsidR="00134338" w:rsidRPr="00F9091B" w:rsidRDefault="00D212BA" w:rsidP="00F9091B">
            <w:pPr>
              <w:widowControl/>
              <w:jc w:val="both"/>
              <w:rPr>
                <w:rFonts w:ascii="Arial" w:hAnsi="Arial" w:cs="Arial"/>
                <w:sz w:val="24"/>
              </w:rPr>
            </w:pPr>
            <w:r w:rsidRPr="00F9091B">
              <w:rPr>
                <w:rFonts w:ascii="Arial" w:hAnsi="Arial" w:cs="Arial"/>
                <w:sz w:val="24"/>
              </w:rPr>
              <w:t>1861,1</w:t>
            </w:r>
          </w:p>
        </w:tc>
        <w:tc>
          <w:tcPr>
            <w:tcW w:w="0" w:type="auto"/>
            <w:tcBorders>
              <w:top w:val="single" w:sz="4" w:space="0" w:color="auto"/>
              <w:left w:val="single" w:sz="4" w:space="0" w:color="auto"/>
              <w:bottom w:val="single" w:sz="4" w:space="0" w:color="auto"/>
            </w:tcBorders>
          </w:tcPr>
          <w:p w:rsidR="00134338" w:rsidRPr="00F9091B" w:rsidRDefault="007A0D54" w:rsidP="00F9091B">
            <w:pPr>
              <w:widowControl/>
              <w:jc w:val="both"/>
              <w:rPr>
                <w:rFonts w:ascii="Arial" w:hAnsi="Arial" w:cs="Arial"/>
                <w:sz w:val="24"/>
              </w:rPr>
            </w:pPr>
            <w:r w:rsidRPr="00F9091B">
              <w:rPr>
                <w:rFonts w:ascii="Arial" w:hAnsi="Arial" w:cs="Arial"/>
                <w:sz w:val="24"/>
              </w:rPr>
              <w:t>2</w:t>
            </w:r>
            <w:r w:rsidR="00D212BA" w:rsidRPr="00F9091B">
              <w:rPr>
                <w:rFonts w:ascii="Arial" w:hAnsi="Arial" w:cs="Arial"/>
                <w:sz w:val="24"/>
              </w:rPr>
              <w:t>679</w:t>
            </w:r>
            <w:r w:rsidRPr="00F9091B">
              <w:rPr>
                <w:rFonts w:ascii="Arial" w:hAnsi="Arial" w:cs="Arial"/>
                <w:sz w:val="24"/>
              </w:rPr>
              <w:t>,</w:t>
            </w:r>
            <w:r w:rsidR="00D212BA" w:rsidRPr="00F9091B">
              <w:rPr>
                <w:rFonts w:ascii="Arial" w:hAnsi="Arial" w:cs="Arial"/>
                <w:sz w:val="24"/>
              </w:rPr>
              <w:t>9</w:t>
            </w:r>
          </w:p>
        </w:tc>
      </w:tr>
      <w:tr w:rsidR="00134338" w:rsidRPr="00F9091B" w:rsidTr="00F9091B">
        <w:trPr>
          <w:jc w:val="center"/>
        </w:trPr>
        <w:tc>
          <w:tcPr>
            <w:tcW w:w="0" w:type="auto"/>
            <w:gridSpan w:val="2"/>
            <w:vMerge/>
            <w:tcBorders>
              <w:top w:val="single" w:sz="4" w:space="0" w:color="auto"/>
              <w:bottom w:val="single" w:sz="4" w:space="0" w:color="auto"/>
              <w:right w:val="single" w:sz="4" w:space="0" w:color="auto"/>
            </w:tcBorders>
          </w:tcPr>
          <w:p w:rsidR="00134338" w:rsidRPr="00F9091B" w:rsidRDefault="00134338" w:rsidP="00F9091B">
            <w:pPr>
              <w:widowControl/>
              <w:jc w:val="both"/>
              <w:rPr>
                <w:rFonts w:ascii="Arial" w:hAnsi="Arial" w:cs="Arial"/>
                <w:sz w:val="24"/>
              </w:rPr>
            </w:pPr>
          </w:p>
        </w:tc>
        <w:tc>
          <w:tcPr>
            <w:tcW w:w="0" w:type="auto"/>
            <w:vMerge/>
            <w:tcBorders>
              <w:top w:val="single" w:sz="4" w:space="0" w:color="auto"/>
              <w:left w:val="single" w:sz="4" w:space="0" w:color="auto"/>
              <w:bottom w:val="single" w:sz="4" w:space="0" w:color="auto"/>
              <w:right w:val="single" w:sz="4" w:space="0" w:color="auto"/>
            </w:tcBorders>
          </w:tcPr>
          <w:p w:rsidR="00134338" w:rsidRPr="00F9091B" w:rsidRDefault="00134338" w:rsidP="00F9091B">
            <w:pPr>
              <w:widowControl/>
              <w:jc w:val="both"/>
              <w:rPr>
                <w:rFonts w:ascii="Arial" w:hAnsi="Arial" w:cs="Arial"/>
                <w:sz w:val="24"/>
              </w:rPr>
            </w:pPr>
          </w:p>
        </w:tc>
        <w:tc>
          <w:tcPr>
            <w:tcW w:w="0" w:type="auto"/>
            <w:vMerge/>
            <w:tcBorders>
              <w:top w:val="single" w:sz="4" w:space="0" w:color="auto"/>
              <w:left w:val="single" w:sz="4" w:space="0" w:color="auto"/>
              <w:bottom w:val="single" w:sz="4" w:space="0" w:color="auto"/>
              <w:right w:val="single" w:sz="4" w:space="0" w:color="auto"/>
            </w:tcBorders>
          </w:tcPr>
          <w:p w:rsidR="00134338" w:rsidRPr="00F9091B" w:rsidRDefault="00134338" w:rsidP="00F9091B">
            <w:pPr>
              <w:widowControl/>
              <w:jc w:val="both"/>
              <w:rPr>
                <w:rFonts w:ascii="Arial" w:hAnsi="Arial" w:cs="Arial"/>
                <w:sz w:val="24"/>
              </w:rPr>
            </w:pPr>
          </w:p>
        </w:tc>
        <w:tc>
          <w:tcPr>
            <w:tcW w:w="0" w:type="auto"/>
            <w:vMerge/>
            <w:tcBorders>
              <w:top w:val="single" w:sz="4" w:space="0" w:color="auto"/>
              <w:left w:val="single" w:sz="4" w:space="0" w:color="auto"/>
              <w:bottom w:val="single" w:sz="4" w:space="0" w:color="auto"/>
              <w:right w:val="single" w:sz="4" w:space="0" w:color="auto"/>
            </w:tcBorders>
          </w:tcPr>
          <w:p w:rsidR="00134338" w:rsidRPr="00F9091B" w:rsidRDefault="00134338" w:rsidP="00F9091B">
            <w:pPr>
              <w:widowControl/>
              <w:jc w:val="both"/>
              <w:rPr>
                <w:rFonts w:ascii="Arial" w:hAnsi="Arial" w:cs="Arial"/>
                <w:sz w:val="24"/>
              </w:rPr>
            </w:pPr>
          </w:p>
        </w:tc>
        <w:tc>
          <w:tcPr>
            <w:tcW w:w="0" w:type="auto"/>
            <w:vMerge/>
            <w:tcBorders>
              <w:top w:val="single" w:sz="4" w:space="0" w:color="auto"/>
              <w:left w:val="single" w:sz="4" w:space="0" w:color="auto"/>
              <w:bottom w:val="single" w:sz="4" w:space="0" w:color="auto"/>
              <w:right w:val="single" w:sz="4" w:space="0" w:color="auto"/>
            </w:tcBorders>
          </w:tcPr>
          <w:p w:rsidR="00134338" w:rsidRPr="00F9091B" w:rsidRDefault="00134338" w:rsidP="00F9091B">
            <w:pPr>
              <w:widowControl/>
              <w:jc w:val="both"/>
              <w:rPr>
                <w:rFonts w:ascii="Arial" w:hAnsi="Arial" w:cs="Arial"/>
                <w:sz w:val="24"/>
              </w:rPr>
            </w:pPr>
          </w:p>
        </w:tc>
        <w:tc>
          <w:tcPr>
            <w:tcW w:w="0" w:type="auto"/>
            <w:vMerge/>
            <w:tcBorders>
              <w:top w:val="single" w:sz="4" w:space="0" w:color="auto"/>
              <w:left w:val="single" w:sz="4" w:space="0" w:color="auto"/>
              <w:bottom w:val="single" w:sz="4" w:space="0" w:color="auto"/>
              <w:right w:val="single" w:sz="4" w:space="0" w:color="auto"/>
            </w:tcBorders>
          </w:tcPr>
          <w:p w:rsidR="00134338" w:rsidRPr="00F9091B" w:rsidRDefault="00134338" w:rsidP="00F9091B">
            <w:pPr>
              <w:widowControl/>
              <w:jc w:val="both"/>
              <w:rPr>
                <w:rFonts w:ascii="Arial" w:hAnsi="Arial" w:cs="Arial"/>
                <w:sz w:val="24"/>
              </w:rPr>
            </w:pPr>
          </w:p>
        </w:tc>
        <w:tc>
          <w:tcPr>
            <w:tcW w:w="0" w:type="auto"/>
            <w:vMerge/>
            <w:tcBorders>
              <w:top w:val="single" w:sz="4" w:space="0" w:color="auto"/>
              <w:left w:val="single" w:sz="4" w:space="0" w:color="auto"/>
              <w:bottom w:val="single" w:sz="4" w:space="0" w:color="auto"/>
              <w:right w:val="single" w:sz="4" w:space="0" w:color="auto"/>
            </w:tcBorders>
          </w:tcPr>
          <w:p w:rsidR="00134338" w:rsidRPr="00F9091B" w:rsidRDefault="00134338" w:rsidP="00F9091B">
            <w:pPr>
              <w:widowControl/>
              <w:jc w:val="both"/>
              <w:rPr>
                <w:rFonts w:ascii="Arial" w:hAnsi="Arial" w:cs="Arial"/>
                <w:sz w:val="24"/>
              </w:rPr>
            </w:pPr>
          </w:p>
        </w:tc>
        <w:tc>
          <w:tcPr>
            <w:tcW w:w="0" w:type="auto"/>
            <w:vMerge/>
            <w:tcBorders>
              <w:top w:val="single" w:sz="4" w:space="0" w:color="auto"/>
              <w:left w:val="single" w:sz="4" w:space="0" w:color="auto"/>
              <w:bottom w:val="single" w:sz="4" w:space="0" w:color="auto"/>
              <w:right w:val="single" w:sz="4" w:space="0" w:color="auto"/>
            </w:tcBorders>
          </w:tcPr>
          <w:p w:rsidR="00134338" w:rsidRPr="00F9091B" w:rsidRDefault="00134338" w:rsidP="00F9091B">
            <w:pPr>
              <w:widowControl/>
              <w:jc w:val="both"/>
              <w:rPr>
                <w:rFonts w:ascii="Arial" w:hAnsi="Arial" w:cs="Arial"/>
                <w:sz w:val="24"/>
              </w:rPr>
            </w:pPr>
          </w:p>
        </w:tc>
        <w:tc>
          <w:tcPr>
            <w:tcW w:w="0" w:type="auto"/>
            <w:vMerge/>
            <w:tcBorders>
              <w:top w:val="single" w:sz="4" w:space="0" w:color="auto"/>
              <w:left w:val="single" w:sz="4" w:space="0" w:color="auto"/>
              <w:bottom w:val="single" w:sz="4" w:space="0" w:color="auto"/>
              <w:right w:val="single" w:sz="4" w:space="0" w:color="auto"/>
            </w:tcBorders>
          </w:tcPr>
          <w:p w:rsidR="00134338" w:rsidRPr="00F9091B" w:rsidRDefault="00134338" w:rsidP="00F9091B">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134338" w:rsidRPr="00F9091B" w:rsidRDefault="00134338" w:rsidP="00F9091B">
            <w:pPr>
              <w:widowControl/>
              <w:jc w:val="both"/>
              <w:rPr>
                <w:rFonts w:ascii="Arial" w:hAnsi="Arial" w:cs="Arial"/>
                <w:sz w:val="24"/>
              </w:rPr>
            </w:pPr>
            <w:r w:rsidRPr="00F9091B">
              <w:rPr>
                <w:rFonts w:ascii="Arial" w:hAnsi="Arial" w:cs="Arial"/>
                <w:sz w:val="24"/>
              </w:rPr>
              <w:t>Внебюджетные средства</w:t>
            </w:r>
          </w:p>
        </w:tc>
        <w:tc>
          <w:tcPr>
            <w:tcW w:w="0" w:type="auto"/>
            <w:tcBorders>
              <w:top w:val="single" w:sz="4" w:space="0" w:color="auto"/>
              <w:left w:val="single" w:sz="4" w:space="0" w:color="auto"/>
              <w:bottom w:val="single" w:sz="4" w:space="0" w:color="auto"/>
              <w:right w:val="single" w:sz="4" w:space="0" w:color="auto"/>
            </w:tcBorders>
          </w:tcPr>
          <w:p w:rsidR="00134338" w:rsidRPr="00F9091B" w:rsidRDefault="00134338" w:rsidP="00F9091B">
            <w:pPr>
              <w:widowControl/>
              <w:jc w:val="both"/>
              <w:rPr>
                <w:rFonts w:ascii="Arial" w:hAnsi="Arial" w:cs="Arial"/>
                <w:sz w:val="24"/>
              </w:rPr>
            </w:pPr>
            <w:r w:rsidRPr="00F9091B">
              <w:rPr>
                <w:rFonts w:ascii="Arial" w:hAnsi="Arial" w:cs="Arial"/>
                <w:sz w:val="24"/>
              </w:rPr>
              <w:t>-</w:t>
            </w:r>
          </w:p>
        </w:tc>
        <w:tc>
          <w:tcPr>
            <w:tcW w:w="0" w:type="auto"/>
            <w:tcBorders>
              <w:top w:val="single" w:sz="4" w:space="0" w:color="auto"/>
              <w:left w:val="single" w:sz="4" w:space="0" w:color="auto"/>
              <w:bottom w:val="single" w:sz="4" w:space="0" w:color="auto"/>
              <w:right w:val="single" w:sz="4" w:space="0" w:color="auto"/>
            </w:tcBorders>
          </w:tcPr>
          <w:p w:rsidR="00134338" w:rsidRPr="00F9091B" w:rsidRDefault="00134338" w:rsidP="00F9091B">
            <w:pPr>
              <w:widowControl/>
              <w:jc w:val="both"/>
              <w:rPr>
                <w:rFonts w:ascii="Arial" w:hAnsi="Arial" w:cs="Arial"/>
                <w:sz w:val="24"/>
              </w:rPr>
            </w:pPr>
            <w:r w:rsidRPr="00F9091B">
              <w:rPr>
                <w:rFonts w:ascii="Arial" w:hAnsi="Arial" w:cs="Arial"/>
                <w:sz w:val="24"/>
              </w:rPr>
              <w:t>-</w:t>
            </w:r>
          </w:p>
        </w:tc>
        <w:tc>
          <w:tcPr>
            <w:tcW w:w="0" w:type="auto"/>
            <w:tcBorders>
              <w:top w:val="single" w:sz="4" w:space="0" w:color="auto"/>
              <w:left w:val="single" w:sz="4" w:space="0" w:color="auto"/>
              <w:bottom w:val="single" w:sz="4" w:space="0" w:color="auto"/>
              <w:right w:val="single" w:sz="4" w:space="0" w:color="auto"/>
            </w:tcBorders>
          </w:tcPr>
          <w:p w:rsidR="00134338" w:rsidRPr="00F9091B" w:rsidRDefault="00134338" w:rsidP="00F9091B">
            <w:pPr>
              <w:widowControl/>
              <w:jc w:val="both"/>
              <w:rPr>
                <w:rFonts w:ascii="Arial" w:hAnsi="Arial" w:cs="Arial"/>
                <w:sz w:val="24"/>
              </w:rPr>
            </w:pPr>
            <w:r w:rsidRPr="00F9091B">
              <w:rPr>
                <w:rFonts w:ascii="Arial" w:hAnsi="Arial" w:cs="Arial"/>
                <w:sz w:val="24"/>
              </w:rPr>
              <w:t>-</w:t>
            </w:r>
          </w:p>
        </w:tc>
        <w:tc>
          <w:tcPr>
            <w:tcW w:w="0" w:type="auto"/>
            <w:tcBorders>
              <w:top w:val="single" w:sz="4" w:space="0" w:color="auto"/>
              <w:left w:val="single" w:sz="4" w:space="0" w:color="auto"/>
              <w:bottom w:val="single" w:sz="4" w:space="0" w:color="auto"/>
              <w:right w:val="single" w:sz="4" w:space="0" w:color="auto"/>
            </w:tcBorders>
          </w:tcPr>
          <w:p w:rsidR="00134338" w:rsidRPr="00F9091B" w:rsidRDefault="00134338" w:rsidP="00F9091B">
            <w:pPr>
              <w:widowControl/>
              <w:jc w:val="both"/>
              <w:rPr>
                <w:rFonts w:ascii="Arial" w:hAnsi="Arial" w:cs="Arial"/>
                <w:sz w:val="24"/>
              </w:rPr>
            </w:pPr>
            <w:r w:rsidRPr="00F9091B">
              <w:rPr>
                <w:rFonts w:ascii="Arial" w:hAnsi="Arial" w:cs="Arial"/>
                <w:sz w:val="24"/>
              </w:rPr>
              <w:t>-</w:t>
            </w:r>
          </w:p>
        </w:tc>
        <w:tc>
          <w:tcPr>
            <w:tcW w:w="0" w:type="auto"/>
            <w:tcBorders>
              <w:top w:val="single" w:sz="4" w:space="0" w:color="auto"/>
              <w:left w:val="single" w:sz="4" w:space="0" w:color="auto"/>
              <w:bottom w:val="single" w:sz="4" w:space="0" w:color="auto"/>
            </w:tcBorders>
          </w:tcPr>
          <w:p w:rsidR="00134338" w:rsidRPr="00F9091B" w:rsidRDefault="00134338" w:rsidP="00F9091B">
            <w:pPr>
              <w:widowControl/>
              <w:jc w:val="both"/>
              <w:rPr>
                <w:rFonts w:ascii="Arial" w:hAnsi="Arial" w:cs="Arial"/>
                <w:sz w:val="24"/>
              </w:rPr>
            </w:pPr>
            <w:r w:rsidRPr="00F9091B">
              <w:rPr>
                <w:rFonts w:ascii="Arial" w:hAnsi="Arial" w:cs="Arial"/>
                <w:sz w:val="24"/>
              </w:rPr>
              <w:t>-</w:t>
            </w:r>
          </w:p>
        </w:tc>
      </w:tr>
      <w:tr w:rsidR="00171298" w:rsidRPr="00F9091B" w:rsidTr="00F9091B">
        <w:trPr>
          <w:jc w:val="center"/>
        </w:trPr>
        <w:tc>
          <w:tcPr>
            <w:tcW w:w="0" w:type="auto"/>
            <w:tcBorders>
              <w:top w:val="single" w:sz="4" w:space="0" w:color="auto"/>
              <w:bottom w:val="single" w:sz="4" w:space="0" w:color="auto"/>
              <w:right w:val="single" w:sz="4" w:space="0" w:color="auto"/>
            </w:tcBorders>
          </w:tcPr>
          <w:p w:rsidR="00171298" w:rsidRPr="00F9091B" w:rsidRDefault="00171298" w:rsidP="00F9091B">
            <w:pPr>
              <w:widowControl/>
              <w:jc w:val="both"/>
              <w:rPr>
                <w:rFonts w:ascii="Arial" w:hAnsi="Arial" w:cs="Arial"/>
                <w:sz w:val="24"/>
              </w:rPr>
            </w:pPr>
          </w:p>
        </w:tc>
        <w:tc>
          <w:tcPr>
            <w:tcW w:w="0" w:type="auto"/>
            <w:gridSpan w:val="15"/>
            <w:tcBorders>
              <w:top w:val="single" w:sz="4" w:space="0" w:color="auto"/>
              <w:left w:val="single" w:sz="4" w:space="0" w:color="auto"/>
              <w:bottom w:val="single" w:sz="4" w:space="0" w:color="auto"/>
            </w:tcBorders>
          </w:tcPr>
          <w:p w:rsidR="00171298" w:rsidRPr="00F9091B" w:rsidRDefault="00171298" w:rsidP="00F9091B">
            <w:pPr>
              <w:widowControl/>
              <w:jc w:val="both"/>
              <w:rPr>
                <w:rFonts w:ascii="Arial" w:hAnsi="Arial" w:cs="Arial"/>
                <w:sz w:val="24"/>
              </w:rPr>
            </w:pPr>
            <w:r w:rsidRPr="00F9091B">
              <w:rPr>
                <w:rFonts w:ascii="Arial" w:hAnsi="Arial" w:cs="Arial"/>
                <w:sz w:val="24"/>
              </w:rPr>
              <w:t>Подпрограмма 2 «Управление собственностью</w:t>
            </w:r>
            <w:r w:rsidR="00F9091B">
              <w:rPr>
                <w:rFonts w:ascii="Arial" w:hAnsi="Arial" w:cs="Arial"/>
                <w:sz w:val="24"/>
              </w:rPr>
              <w:t xml:space="preserve"> </w:t>
            </w:r>
            <w:r w:rsidRPr="00F9091B">
              <w:rPr>
                <w:rFonts w:ascii="Arial" w:hAnsi="Arial" w:cs="Arial"/>
                <w:sz w:val="24"/>
              </w:rPr>
              <w:t>Бессоновского района Пензенской области»</w:t>
            </w:r>
          </w:p>
        </w:tc>
      </w:tr>
      <w:tr w:rsidR="00134338" w:rsidRPr="00F9091B" w:rsidTr="00F9091B">
        <w:trPr>
          <w:jc w:val="center"/>
        </w:trPr>
        <w:tc>
          <w:tcPr>
            <w:tcW w:w="0" w:type="auto"/>
            <w:vMerge w:val="restart"/>
            <w:tcBorders>
              <w:top w:val="single" w:sz="4" w:space="0" w:color="auto"/>
              <w:right w:val="single" w:sz="4" w:space="0" w:color="auto"/>
            </w:tcBorders>
          </w:tcPr>
          <w:p w:rsidR="00134338" w:rsidRPr="00F9091B" w:rsidRDefault="00134338" w:rsidP="00F9091B">
            <w:pPr>
              <w:widowControl/>
              <w:jc w:val="both"/>
              <w:rPr>
                <w:rFonts w:ascii="Arial" w:hAnsi="Arial" w:cs="Arial"/>
                <w:sz w:val="24"/>
              </w:rPr>
            </w:pPr>
            <w:r w:rsidRPr="00F9091B">
              <w:rPr>
                <w:rFonts w:ascii="Arial" w:hAnsi="Arial" w:cs="Arial"/>
                <w:sz w:val="24"/>
              </w:rPr>
              <w:t>2.1</w:t>
            </w:r>
          </w:p>
        </w:tc>
        <w:tc>
          <w:tcPr>
            <w:tcW w:w="0" w:type="auto"/>
            <w:vMerge w:val="restart"/>
            <w:tcBorders>
              <w:top w:val="single" w:sz="4" w:space="0" w:color="auto"/>
              <w:left w:val="single" w:sz="4" w:space="0" w:color="auto"/>
              <w:right w:val="single" w:sz="4" w:space="0" w:color="auto"/>
            </w:tcBorders>
          </w:tcPr>
          <w:p w:rsidR="00134338" w:rsidRPr="00F9091B" w:rsidRDefault="00134338" w:rsidP="00F9091B">
            <w:pPr>
              <w:widowControl/>
              <w:jc w:val="both"/>
              <w:rPr>
                <w:rFonts w:ascii="Arial" w:hAnsi="Arial" w:cs="Arial"/>
                <w:sz w:val="24"/>
              </w:rPr>
            </w:pPr>
            <w:r w:rsidRPr="00F9091B">
              <w:rPr>
                <w:rFonts w:ascii="Arial" w:hAnsi="Arial" w:cs="Arial"/>
                <w:sz w:val="24"/>
              </w:rPr>
              <w:t xml:space="preserve">Содержание и обслуживание казны Бессоновского района Пензенской области </w:t>
            </w:r>
          </w:p>
        </w:tc>
        <w:tc>
          <w:tcPr>
            <w:tcW w:w="0" w:type="auto"/>
            <w:vMerge w:val="restart"/>
            <w:tcBorders>
              <w:top w:val="single" w:sz="4" w:space="0" w:color="auto"/>
              <w:left w:val="single" w:sz="4" w:space="0" w:color="auto"/>
              <w:right w:val="single" w:sz="4" w:space="0" w:color="auto"/>
            </w:tcBorders>
          </w:tcPr>
          <w:p w:rsidR="00134338" w:rsidRPr="00F9091B" w:rsidRDefault="00134338" w:rsidP="00F9091B">
            <w:pPr>
              <w:widowControl/>
              <w:jc w:val="both"/>
              <w:rPr>
                <w:rFonts w:ascii="Arial" w:hAnsi="Arial" w:cs="Arial"/>
                <w:sz w:val="24"/>
              </w:rPr>
            </w:pPr>
            <w:r w:rsidRPr="00F9091B">
              <w:rPr>
                <w:rFonts w:ascii="Arial" w:hAnsi="Arial" w:cs="Arial"/>
                <w:sz w:val="24"/>
              </w:rPr>
              <w:t>Председатель КУМИ администрации Бессоновского района Е.В.Хрипунов</w:t>
            </w:r>
          </w:p>
        </w:tc>
        <w:tc>
          <w:tcPr>
            <w:tcW w:w="0" w:type="auto"/>
            <w:vMerge w:val="restart"/>
            <w:tcBorders>
              <w:top w:val="single" w:sz="4" w:space="0" w:color="auto"/>
              <w:left w:val="single" w:sz="4" w:space="0" w:color="auto"/>
              <w:right w:val="single" w:sz="4" w:space="0" w:color="auto"/>
            </w:tcBorders>
          </w:tcPr>
          <w:p w:rsidR="00134338" w:rsidRPr="00F9091B" w:rsidRDefault="00134338" w:rsidP="00F9091B">
            <w:pPr>
              <w:widowControl/>
              <w:jc w:val="both"/>
              <w:rPr>
                <w:rFonts w:ascii="Arial" w:hAnsi="Arial" w:cs="Arial"/>
                <w:sz w:val="24"/>
              </w:rPr>
            </w:pPr>
            <w:r w:rsidRPr="00F9091B">
              <w:rPr>
                <w:rFonts w:ascii="Arial" w:hAnsi="Arial" w:cs="Arial"/>
                <w:sz w:val="24"/>
              </w:rPr>
              <w:t>01.01.</w:t>
            </w:r>
          </w:p>
          <w:p w:rsidR="00134338" w:rsidRPr="00F9091B" w:rsidRDefault="00134338" w:rsidP="00F9091B">
            <w:pPr>
              <w:widowControl/>
              <w:jc w:val="both"/>
              <w:rPr>
                <w:rFonts w:ascii="Arial" w:hAnsi="Arial" w:cs="Arial"/>
                <w:sz w:val="24"/>
              </w:rPr>
            </w:pPr>
            <w:r w:rsidRPr="00F9091B">
              <w:rPr>
                <w:rFonts w:ascii="Arial" w:hAnsi="Arial" w:cs="Arial"/>
                <w:sz w:val="24"/>
              </w:rPr>
              <w:t>2024г.</w:t>
            </w:r>
          </w:p>
        </w:tc>
        <w:tc>
          <w:tcPr>
            <w:tcW w:w="0" w:type="auto"/>
            <w:vMerge w:val="restart"/>
            <w:tcBorders>
              <w:top w:val="single" w:sz="4" w:space="0" w:color="auto"/>
              <w:left w:val="single" w:sz="4" w:space="0" w:color="auto"/>
              <w:right w:val="single" w:sz="4" w:space="0" w:color="auto"/>
            </w:tcBorders>
          </w:tcPr>
          <w:p w:rsidR="00134338" w:rsidRPr="00F9091B" w:rsidRDefault="00134338" w:rsidP="00F9091B">
            <w:pPr>
              <w:widowControl/>
              <w:jc w:val="both"/>
              <w:rPr>
                <w:rFonts w:ascii="Arial" w:hAnsi="Arial" w:cs="Arial"/>
                <w:sz w:val="24"/>
              </w:rPr>
            </w:pPr>
            <w:r w:rsidRPr="00F9091B">
              <w:rPr>
                <w:rFonts w:ascii="Arial" w:hAnsi="Arial" w:cs="Arial"/>
                <w:sz w:val="24"/>
              </w:rPr>
              <w:t>31.12.</w:t>
            </w:r>
          </w:p>
          <w:p w:rsidR="00134338" w:rsidRPr="00F9091B" w:rsidRDefault="00134338" w:rsidP="00F9091B">
            <w:pPr>
              <w:widowControl/>
              <w:jc w:val="both"/>
              <w:rPr>
                <w:rFonts w:ascii="Arial" w:hAnsi="Arial" w:cs="Arial"/>
                <w:sz w:val="24"/>
              </w:rPr>
            </w:pPr>
            <w:r w:rsidRPr="00F9091B">
              <w:rPr>
                <w:rFonts w:ascii="Arial" w:hAnsi="Arial" w:cs="Arial"/>
                <w:sz w:val="24"/>
              </w:rPr>
              <w:t>2024г.</w:t>
            </w:r>
          </w:p>
        </w:tc>
        <w:tc>
          <w:tcPr>
            <w:tcW w:w="0" w:type="auto"/>
            <w:vMerge w:val="restart"/>
            <w:tcBorders>
              <w:top w:val="single" w:sz="4" w:space="0" w:color="auto"/>
              <w:left w:val="single" w:sz="4" w:space="0" w:color="auto"/>
              <w:right w:val="single" w:sz="4" w:space="0" w:color="auto"/>
            </w:tcBorders>
          </w:tcPr>
          <w:p w:rsidR="00134338" w:rsidRPr="00F9091B" w:rsidRDefault="00134338" w:rsidP="00F9091B">
            <w:pPr>
              <w:widowControl/>
              <w:jc w:val="both"/>
              <w:rPr>
                <w:rFonts w:ascii="Arial" w:hAnsi="Arial" w:cs="Arial"/>
                <w:sz w:val="24"/>
              </w:rPr>
            </w:pPr>
            <w:r w:rsidRPr="00F9091B">
              <w:rPr>
                <w:rFonts w:ascii="Arial" w:hAnsi="Arial" w:cs="Arial"/>
                <w:sz w:val="24"/>
              </w:rPr>
              <w:t>-</w:t>
            </w:r>
          </w:p>
        </w:tc>
        <w:tc>
          <w:tcPr>
            <w:tcW w:w="0" w:type="auto"/>
            <w:vMerge w:val="restart"/>
            <w:tcBorders>
              <w:top w:val="single" w:sz="4" w:space="0" w:color="auto"/>
              <w:left w:val="single" w:sz="4" w:space="0" w:color="auto"/>
              <w:right w:val="single" w:sz="4" w:space="0" w:color="auto"/>
            </w:tcBorders>
          </w:tcPr>
          <w:p w:rsidR="00134338" w:rsidRPr="00F9091B" w:rsidRDefault="00134338" w:rsidP="00F9091B">
            <w:pPr>
              <w:widowControl/>
              <w:jc w:val="both"/>
              <w:rPr>
                <w:rFonts w:ascii="Arial" w:hAnsi="Arial" w:cs="Arial"/>
                <w:sz w:val="24"/>
              </w:rPr>
            </w:pPr>
            <w:r w:rsidRPr="00F9091B">
              <w:rPr>
                <w:rFonts w:ascii="Arial" w:hAnsi="Arial" w:cs="Arial"/>
                <w:sz w:val="24"/>
              </w:rPr>
              <w:t>-</w:t>
            </w:r>
          </w:p>
        </w:tc>
        <w:tc>
          <w:tcPr>
            <w:tcW w:w="0" w:type="auto"/>
            <w:vMerge w:val="restart"/>
            <w:tcBorders>
              <w:top w:val="single" w:sz="4" w:space="0" w:color="auto"/>
              <w:left w:val="single" w:sz="4" w:space="0" w:color="auto"/>
              <w:right w:val="single" w:sz="4" w:space="0" w:color="auto"/>
            </w:tcBorders>
          </w:tcPr>
          <w:p w:rsidR="00134338" w:rsidRPr="00F9091B" w:rsidRDefault="00134338" w:rsidP="00F9091B">
            <w:pPr>
              <w:widowControl/>
              <w:jc w:val="both"/>
              <w:rPr>
                <w:rFonts w:ascii="Arial" w:hAnsi="Arial" w:cs="Arial"/>
                <w:sz w:val="24"/>
              </w:rPr>
            </w:pPr>
            <w:r w:rsidRPr="00F9091B">
              <w:rPr>
                <w:rFonts w:ascii="Arial" w:hAnsi="Arial" w:cs="Arial"/>
                <w:sz w:val="24"/>
              </w:rPr>
              <w:t>-</w:t>
            </w:r>
          </w:p>
        </w:tc>
        <w:tc>
          <w:tcPr>
            <w:tcW w:w="0" w:type="auto"/>
            <w:vMerge w:val="restart"/>
            <w:tcBorders>
              <w:top w:val="single" w:sz="4" w:space="0" w:color="auto"/>
              <w:left w:val="single" w:sz="4" w:space="0" w:color="auto"/>
              <w:right w:val="single" w:sz="4" w:space="0" w:color="auto"/>
            </w:tcBorders>
          </w:tcPr>
          <w:p w:rsidR="00134338" w:rsidRPr="00F9091B" w:rsidRDefault="00134338" w:rsidP="00F9091B">
            <w:pPr>
              <w:widowControl/>
              <w:jc w:val="both"/>
              <w:rPr>
                <w:rFonts w:ascii="Arial" w:hAnsi="Arial" w:cs="Arial"/>
                <w:sz w:val="24"/>
              </w:rPr>
            </w:pPr>
            <w:r w:rsidRPr="00F9091B">
              <w:rPr>
                <w:rFonts w:ascii="Arial" w:hAnsi="Arial" w:cs="Arial"/>
                <w:sz w:val="24"/>
              </w:rPr>
              <w:t>-</w:t>
            </w:r>
          </w:p>
        </w:tc>
        <w:tc>
          <w:tcPr>
            <w:tcW w:w="0" w:type="auto"/>
            <w:vMerge w:val="restart"/>
            <w:tcBorders>
              <w:top w:val="single" w:sz="4" w:space="0" w:color="auto"/>
              <w:left w:val="single" w:sz="4" w:space="0" w:color="auto"/>
              <w:right w:val="single" w:sz="4" w:space="0" w:color="auto"/>
            </w:tcBorders>
          </w:tcPr>
          <w:p w:rsidR="00134338" w:rsidRPr="00F9091B" w:rsidRDefault="00134338" w:rsidP="00F9091B">
            <w:pPr>
              <w:widowControl/>
              <w:jc w:val="both"/>
              <w:rPr>
                <w:rFonts w:ascii="Arial" w:hAnsi="Arial" w:cs="Arial"/>
                <w:sz w:val="24"/>
              </w:rPr>
            </w:pPr>
            <w:r w:rsidRPr="00F9091B">
              <w:rPr>
                <w:rFonts w:ascii="Arial" w:hAnsi="Arial" w:cs="Arial"/>
                <w:sz w:val="24"/>
              </w:rPr>
              <w:t>--</w:t>
            </w:r>
          </w:p>
        </w:tc>
        <w:tc>
          <w:tcPr>
            <w:tcW w:w="0" w:type="auto"/>
            <w:tcBorders>
              <w:top w:val="single" w:sz="4" w:space="0" w:color="auto"/>
              <w:left w:val="single" w:sz="4" w:space="0" w:color="auto"/>
              <w:bottom w:val="single" w:sz="4" w:space="0" w:color="auto"/>
              <w:right w:val="single" w:sz="4" w:space="0" w:color="auto"/>
            </w:tcBorders>
          </w:tcPr>
          <w:p w:rsidR="00134338" w:rsidRPr="00F9091B" w:rsidRDefault="00134338" w:rsidP="00F9091B">
            <w:pPr>
              <w:widowControl/>
              <w:jc w:val="both"/>
              <w:rPr>
                <w:rFonts w:ascii="Arial" w:hAnsi="Arial" w:cs="Arial"/>
                <w:sz w:val="24"/>
              </w:rPr>
            </w:pPr>
            <w:r w:rsidRPr="00F9091B">
              <w:rPr>
                <w:rFonts w:ascii="Arial" w:hAnsi="Arial" w:cs="Arial"/>
                <w:sz w:val="24"/>
              </w:rPr>
              <w:t>Бюджет Пензенской области</w:t>
            </w:r>
          </w:p>
        </w:tc>
        <w:tc>
          <w:tcPr>
            <w:tcW w:w="0" w:type="auto"/>
            <w:tcBorders>
              <w:top w:val="single" w:sz="4" w:space="0" w:color="auto"/>
              <w:left w:val="single" w:sz="4" w:space="0" w:color="auto"/>
              <w:bottom w:val="single" w:sz="4" w:space="0" w:color="auto"/>
              <w:right w:val="single" w:sz="4" w:space="0" w:color="auto"/>
            </w:tcBorders>
          </w:tcPr>
          <w:p w:rsidR="00134338" w:rsidRPr="00F9091B" w:rsidRDefault="00134338" w:rsidP="00F9091B">
            <w:pPr>
              <w:widowControl/>
              <w:jc w:val="both"/>
              <w:rPr>
                <w:rFonts w:ascii="Arial" w:hAnsi="Arial" w:cs="Arial"/>
                <w:sz w:val="24"/>
              </w:rPr>
            </w:pPr>
            <w:r w:rsidRPr="00F9091B">
              <w:rPr>
                <w:rFonts w:ascii="Arial" w:hAnsi="Arial" w:cs="Arial"/>
                <w:sz w:val="24"/>
              </w:rPr>
              <w:t>-</w:t>
            </w:r>
          </w:p>
        </w:tc>
        <w:tc>
          <w:tcPr>
            <w:tcW w:w="0" w:type="auto"/>
            <w:tcBorders>
              <w:top w:val="single" w:sz="4" w:space="0" w:color="auto"/>
              <w:left w:val="single" w:sz="4" w:space="0" w:color="auto"/>
              <w:bottom w:val="single" w:sz="4" w:space="0" w:color="auto"/>
              <w:right w:val="single" w:sz="4" w:space="0" w:color="auto"/>
            </w:tcBorders>
          </w:tcPr>
          <w:p w:rsidR="00134338" w:rsidRPr="00F9091B" w:rsidRDefault="00134338" w:rsidP="00F9091B">
            <w:pPr>
              <w:widowControl/>
              <w:jc w:val="both"/>
              <w:rPr>
                <w:rFonts w:ascii="Arial" w:hAnsi="Arial" w:cs="Arial"/>
                <w:sz w:val="24"/>
              </w:rPr>
            </w:pPr>
            <w:r w:rsidRPr="00F9091B">
              <w:rPr>
                <w:rFonts w:ascii="Arial" w:hAnsi="Arial" w:cs="Arial"/>
                <w:sz w:val="24"/>
              </w:rPr>
              <w:t>-</w:t>
            </w:r>
          </w:p>
        </w:tc>
        <w:tc>
          <w:tcPr>
            <w:tcW w:w="0" w:type="auto"/>
            <w:tcBorders>
              <w:top w:val="single" w:sz="4" w:space="0" w:color="auto"/>
              <w:left w:val="single" w:sz="4" w:space="0" w:color="auto"/>
              <w:bottom w:val="single" w:sz="4" w:space="0" w:color="auto"/>
              <w:right w:val="single" w:sz="4" w:space="0" w:color="auto"/>
            </w:tcBorders>
          </w:tcPr>
          <w:p w:rsidR="00134338" w:rsidRPr="00F9091B" w:rsidRDefault="00134338" w:rsidP="00F9091B">
            <w:pPr>
              <w:widowControl/>
              <w:jc w:val="both"/>
              <w:rPr>
                <w:rFonts w:ascii="Arial" w:hAnsi="Arial" w:cs="Arial"/>
                <w:sz w:val="24"/>
              </w:rPr>
            </w:pPr>
            <w:r w:rsidRPr="00F9091B">
              <w:rPr>
                <w:rFonts w:ascii="Arial" w:hAnsi="Arial" w:cs="Arial"/>
                <w:sz w:val="24"/>
              </w:rPr>
              <w:t>-</w:t>
            </w:r>
          </w:p>
        </w:tc>
        <w:tc>
          <w:tcPr>
            <w:tcW w:w="0" w:type="auto"/>
            <w:tcBorders>
              <w:top w:val="single" w:sz="4" w:space="0" w:color="auto"/>
              <w:left w:val="single" w:sz="4" w:space="0" w:color="auto"/>
              <w:bottom w:val="single" w:sz="4" w:space="0" w:color="auto"/>
              <w:right w:val="single" w:sz="4" w:space="0" w:color="auto"/>
            </w:tcBorders>
          </w:tcPr>
          <w:p w:rsidR="00134338" w:rsidRPr="00F9091B" w:rsidRDefault="00134338" w:rsidP="00F9091B">
            <w:pPr>
              <w:widowControl/>
              <w:jc w:val="both"/>
              <w:rPr>
                <w:rFonts w:ascii="Arial" w:hAnsi="Arial" w:cs="Arial"/>
                <w:sz w:val="24"/>
              </w:rPr>
            </w:pPr>
            <w:r w:rsidRPr="00F9091B">
              <w:rPr>
                <w:rFonts w:ascii="Arial" w:hAnsi="Arial" w:cs="Arial"/>
                <w:sz w:val="24"/>
              </w:rPr>
              <w:t>-</w:t>
            </w:r>
          </w:p>
        </w:tc>
        <w:tc>
          <w:tcPr>
            <w:tcW w:w="0" w:type="auto"/>
            <w:tcBorders>
              <w:top w:val="single" w:sz="4" w:space="0" w:color="auto"/>
              <w:left w:val="single" w:sz="4" w:space="0" w:color="auto"/>
              <w:bottom w:val="single" w:sz="4" w:space="0" w:color="auto"/>
            </w:tcBorders>
          </w:tcPr>
          <w:p w:rsidR="00134338" w:rsidRPr="00F9091B" w:rsidRDefault="00134338" w:rsidP="00F9091B">
            <w:pPr>
              <w:widowControl/>
              <w:jc w:val="both"/>
              <w:rPr>
                <w:rFonts w:ascii="Arial" w:hAnsi="Arial" w:cs="Arial"/>
                <w:sz w:val="24"/>
              </w:rPr>
            </w:pPr>
            <w:r w:rsidRPr="00F9091B">
              <w:rPr>
                <w:rFonts w:ascii="Arial" w:hAnsi="Arial" w:cs="Arial"/>
                <w:sz w:val="24"/>
              </w:rPr>
              <w:t>-</w:t>
            </w:r>
          </w:p>
        </w:tc>
      </w:tr>
      <w:tr w:rsidR="00134338" w:rsidRPr="00F9091B" w:rsidTr="00F9091B">
        <w:trPr>
          <w:jc w:val="center"/>
        </w:trPr>
        <w:tc>
          <w:tcPr>
            <w:tcW w:w="0" w:type="auto"/>
            <w:vMerge/>
            <w:tcBorders>
              <w:right w:val="single" w:sz="4" w:space="0" w:color="auto"/>
            </w:tcBorders>
          </w:tcPr>
          <w:p w:rsidR="00134338" w:rsidRPr="00F9091B" w:rsidRDefault="00134338"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134338" w:rsidRPr="00F9091B" w:rsidRDefault="00134338"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134338" w:rsidRPr="00F9091B" w:rsidRDefault="00134338"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134338" w:rsidRPr="00F9091B" w:rsidRDefault="00134338"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134338" w:rsidRPr="00F9091B" w:rsidRDefault="00134338"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134338" w:rsidRPr="00F9091B" w:rsidRDefault="00134338"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134338" w:rsidRPr="00F9091B" w:rsidRDefault="00134338"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134338" w:rsidRPr="00F9091B" w:rsidRDefault="00134338"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134338" w:rsidRPr="00F9091B" w:rsidRDefault="00134338"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134338" w:rsidRPr="00F9091B" w:rsidRDefault="00134338" w:rsidP="00F9091B">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134338" w:rsidRPr="00F9091B" w:rsidRDefault="00134338" w:rsidP="00F9091B">
            <w:pPr>
              <w:widowControl/>
              <w:jc w:val="both"/>
              <w:rPr>
                <w:rFonts w:ascii="Arial" w:hAnsi="Arial" w:cs="Arial"/>
                <w:sz w:val="24"/>
              </w:rPr>
            </w:pPr>
            <w:r w:rsidRPr="00F9091B">
              <w:rPr>
                <w:rFonts w:ascii="Arial" w:hAnsi="Arial" w:cs="Arial"/>
                <w:sz w:val="24"/>
              </w:rPr>
              <w:t>Федеральный бюджет</w:t>
            </w:r>
          </w:p>
        </w:tc>
        <w:tc>
          <w:tcPr>
            <w:tcW w:w="0" w:type="auto"/>
            <w:tcBorders>
              <w:top w:val="single" w:sz="4" w:space="0" w:color="auto"/>
              <w:left w:val="single" w:sz="4" w:space="0" w:color="auto"/>
              <w:bottom w:val="single" w:sz="4" w:space="0" w:color="auto"/>
              <w:right w:val="single" w:sz="4" w:space="0" w:color="auto"/>
            </w:tcBorders>
          </w:tcPr>
          <w:p w:rsidR="00134338" w:rsidRPr="00F9091B" w:rsidRDefault="00134338" w:rsidP="00F9091B">
            <w:pPr>
              <w:widowControl/>
              <w:jc w:val="both"/>
              <w:rPr>
                <w:rFonts w:ascii="Arial" w:hAnsi="Arial" w:cs="Arial"/>
                <w:sz w:val="24"/>
              </w:rPr>
            </w:pPr>
            <w:r w:rsidRPr="00F9091B">
              <w:rPr>
                <w:rFonts w:ascii="Arial" w:hAnsi="Arial" w:cs="Arial"/>
                <w:sz w:val="24"/>
              </w:rPr>
              <w:t>-</w:t>
            </w:r>
          </w:p>
        </w:tc>
        <w:tc>
          <w:tcPr>
            <w:tcW w:w="0" w:type="auto"/>
            <w:tcBorders>
              <w:top w:val="single" w:sz="4" w:space="0" w:color="auto"/>
              <w:left w:val="single" w:sz="4" w:space="0" w:color="auto"/>
              <w:bottom w:val="single" w:sz="4" w:space="0" w:color="auto"/>
              <w:right w:val="single" w:sz="4" w:space="0" w:color="auto"/>
            </w:tcBorders>
          </w:tcPr>
          <w:p w:rsidR="00134338" w:rsidRPr="00F9091B" w:rsidRDefault="00134338" w:rsidP="00F9091B">
            <w:pPr>
              <w:widowControl/>
              <w:jc w:val="both"/>
              <w:rPr>
                <w:rFonts w:ascii="Arial" w:hAnsi="Arial" w:cs="Arial"/>
                <w:sz w:val="24"/>
              </w:rPr>
            </w:pPr>
            <w:r w:rsidRPr="00F9091B">
              <w:rPr>
                <w:rFonts w:ascii="Arial" w:hAnsi="Arial" w:cs="Arial"/>
                <w:sz w:val="24"/>
              </w:rPr>
              <w:t>-</w:t>
            </w:r>
          </w:p>
        </w:tc>
        <w:tc>
          <w:tcPr>
            <w:tcW w:w="0" w:type="auto"/>
            <w:tcBorders>
              <w:top w:val="single" w:sz="4" w:space="0" w:color="auto"/>
              <w:left w:val="single" w:sz="4" w:space="0" w:color="auto"/>
              <w:bottom w:val="single" w:sz="4" w:space="0" w:color="auto"/>
              <w:right w:val="single" w:sz="4" w:space="0" w:color="auto"/>
            </w:tcBorders>
          </w:tcPr>
          <w:p w:rsidR="00134338" w:rsidRPr="00F9091B" w:rsidRDefault="00134338" w:rsidP="00F9091B">
            <w:pPr>
              <w:widowControl/>
              <w:jc w:val="both"/>
              <w:rPr>
                <w:rFonts w:ascii="Arial" w:hAnsi="Arial" w:cs="Arial"/>
                <w:sz w:val="24"/>
              </w:rPr>
            </w:pPr>
            <w:r w:rsidRPr="00F9091B">
              <w:rPr>
                <w:rFonts w:ascii="Arial" w:hAnsi="Arial" w:cs="Arial"/>
                <w:sz w:val="24"/>
              </w:rPr>
              <w:t>-</w:t>
            </w:r>
          </w:p>
        </w:tc>
        <w:tc>
          <w:tcPr>
            <w:tcW w:w="0" w:type="auto"/>
            <w:tcBorders>
              <w:top w:val="single" w:sz="4" w:space="0" w:color="auto"/>
              <w:left w:val="single" w:sz="4" w:space="0" w:color="auto"/>
              <w:bottom w:val="single" w:sz="4" w:space="0" w:color="auto"/>
              <w:right w:val="single" w:sz="4" w:space="0" w:color="auto"/>
            </w:tcBorders>
          </w:tcPr>
          <w:p w:rsidR="00134338" w:rsidRPr="00F9091B" w:rsidRDefault="00134338" w:rsidP="00F9091B">
            <w:pPr>
              <w:widowControl/>
              <w:jc w:val="both"/>
              <w:rPr>
                <w:rFonts w:ascii="Arial" w:hAnsi="Arial" w:cs="Arial"/>
                <w:sz w:val="24"/>
              </w:rPr>
            </w:pPr>
            <w:r w:rsidRPr="00F9091B">
              <w:rPr>
                <w:rFonts w:ascii="Arial" w:hAnsi="Arial" w:cs="Arial"/>
                <w:sz w:val="24"/>
              </w:rPr>
              <w:t>-</w:t>
            </w:r>
          </w:p>
        </w:tc>
        <w:tc>
          <w:tcPr>
            <w:tcW w:w="0" w:type="auto"/>
            <w:tcBorders>
              <w:top w:val="single" w:sz="4" w:space="0" w:color="auto"/>
              <w:left w:val="single" w:sz="4" w:space="0" w:color="auto"/>
              <w:bottom w:val="single" w:sz="4" w:space="0" w:color="auto"/>
            </w:tcBorders>
          </w:tcPr>
          <w:p w:rsidR="00134338" w:rsidRPr="00F9091B" w:rsidRDefault="00134338" w:rsidP="00F9091B">
            <w:pPr>
              <w:widowControl/>
              <w:jc w:val="both"/>
              <w:rPr>
                <w:rFonts w:ascii="Arial" w:hAnsi="Arial" w:cs="Arial"/>
                <w:sz w:val="24"/>
              </w:rPr>
            </w:pPr>
            <w:r w:rsidRPr="00F9091B">
              <w:rPr>
                <w:rFonts w:ascii="Arial" w:hAnsi="Arial" w:cs="Arial"/>
                <w:sz w:val="24"/>
              </w:rPr>
              <w:t>-</w:t>
            </w:r>
          </w:p>
        </w:tc>
      </w:tr>
      <w:tr w:rsidR="00134338" w:rsidRPr="00F9091B" w:rsidTr="00F9091B">
        <w:trPr>
          <w:jc w:val="center"/>
        </w:trPr>
        <w:tc>
          <w:tcPr>
            <w:tcW w:w="0" w:type="auto"/>
            <w:vMerge/>
            <w:tcBorders>
              <w:right w:val="single" w:sz="4" w:space="0" w:color="auto"/>
            </w:tcBorders>
          </w:tcPr>
          <w:p w:rsidR="00134338" w:rsidRPr="00F9091B" w:rsidRDefault="00134338"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134338" w:rsidRPr="00F9091B" w:rsidRDefault="00134338"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134338" w:rsidRPr="00F9091B" w:rsidRDefault="00134338"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134338" w:rsidRPr="00F9091B" w:rsidRDefault="00134338"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134338" w:rsidRPr="00F9091B" w:rsidRDefault="00134338"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134338" w:rsidRPr="00F9091B" w:rsidRDefault="00134338"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134338" w:rsidRPr="00F9091B" w:rsidRDefault="00134338"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134338" w:rsidRPr="00F9091B" w:rsidRDefault="00134338"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134338" w:rsidRPr="00F9091B" w:rsidRDefault="00134338"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134338" w:rsidRPr="00F9091B" w:rsidRDefault="00134338" w:rsidP="00F9091B">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134338" w:rsidRPr="00F9091B" w:rsidRDefault="00134338" w:rsidP="00F9091B">
            <w:pPr>
              <w:widowControl/>
              <w:jc w:val="both"/>
              <w:rPr>
                <w:rFonts w:ascii="Arial" w:hAnsi="Arial" w:cs="Arial"/>
                <w:sz w:val="24"/>
              </w:rPr>
            </w:pPr>
            <w:r w:rsidRPr="00F9091B">
              <w:rPr>
                <w:rFonts w:ascii="Arial" w:hAnsi="Arial" w:cs="Arial"/>
                <w:sz w:val="24"/>
              </w:rPr>
              <w:t>Бюджет Бессоновского района</w:t>
            </w:r>
          </w:p>
        </w:tc>
        <w:tc>
          <w:tcPr>
            <w:tcW w:w="0" w:type="auto"/>
            <w:tcBorders>
              <w:top w:val="single" w:sz="4" w:space="0" w:color="auto"/>
              <w:left w:val="single" w:sz="4" w:space="0" w:color="auto"/>
              <w:bottom w:val="single" w:sz="4" w:space="0" w:color="auto"/>
              <w:right w:val="single" w:sz="4" w:space="0" w:color="auto"/>
            </w:tcBorders>
          </w:tcPr>
          <w:p w:rsidR="00134338" w:rsidRPr="00F9091B" w:rsidRDefault="00D212BA" w:rsidP="00F9091B">
            <w:pPr>
              <w:widowControl/>
              <w:jc w:val="both"/>
              <w:rPr>
                <w:rFonts w:ascii="Arial" w:hAnsi="Arial" w:cs="Arial"/>
                <w:sz w:val="24"/>
              </w:rPr>
            </w:pPr>
            <w:r w:rsidRPr="00F9091B">
              <w:rPr>
                <w:rFonts w:ascii="Arial" w:hAnsi="Arial" w:cs="Arial"/>
                <w:sz w:val="24"/>
              </w:rPr>
              <w:t>14</w:t>
            </w:r>
          </w:p>
        </w:tc>
        <w:tc>
          <w:tcPr>
            <w:tcW w:w="0" w:type="auto"/>
            <w:tcBorders>
              <w:top w:val="single" w:sz="4" w:space="0" w:color="auto"/>
              <w:left w:val="single" w:sz="4" w:space="0" w:color="auto"/>
              <w:bottom w:val="single" w:sz="4" w:space="0" w:color="auto"/>
              <w:right w:val="single" w:sz="4" w:space="0" w:color="auto"/>
            </w:tcBorders>
          </w:tcPr>
          <w:p w:rsidR="00134338" w:rsidRPr="00F9091B" w:rsidRDefault="00493695" w:rsidP="00F9091B">
            <w:pPr>
              <w:widowControl/>
              <w:jc w:val="both"/>
              <w:rPr>
                <w:rFonts w:ascii="Arial" w:hAnsi="Arial" w:cs="Arial"/>
                <w:sz w:val="24"/>
              </w:rPr>
            </w:pPr>
            <w:r w:rsidRPr="00F9091B">
              <w:rPr>
                <w:rFonts w:ascii="Arial" w:hAnsi="Arial" w:cs="Arial"/>
                <w:sz w:val="24"/>
              </w:rPr>
              <w:t>0</w:t>
            </w:r>
          </w:p>
        </w:tc>
        <w:tc>
          <w:tcPr>
            <w:tcW w:w="0" w:type="auto"/>
            <w:tcBorders>
              <w:top w:val="single" w:sz="4" w:space="0" w:color="auto"/>
              <w:left w:val="single" w:sz="4" w:space="0" w:color="auto"/>
              <w:bottom w:val="single" w:sz="4" w:space="0" w:color="auto"/>
              <w:right w:val="single" w:sz="4" w:space="0" w:color="auto"/>
            </w:tcBorders>
          </w:tcPr>
          <w:p w:rsidR="00134338" w:rsidRPr="00F9091B" w:rsidRDefault="00493695" w:rsidP="00F9091B">
            <w:pPr>
              <w:widowControl/>
              <w:jc w:val="both"/>
              <w:rPr>
                <w:rFonts w:ascii="Arial" w:hAnsi="Arial" w:cs="Arial"/>
                <w:sz w:val="24"/>
              </w:rPr>
            </w:pPr>
            <w:r w:rsidRPr="00F9091B">
              <w:rPr>
                <w:rFonts w:ascii="Arial" w:hAnsi="Arial" w:cs="Arial"/>
                <w:sz w:val="24"/>
              </w:rPr>
              <w:t>0</w:t>
            </w:r>
          </w:p>
        </w:tc>
        <w:tc>
          <w:tcPr>
            <w:tcW w:w="0" w:type="auto"/>
            <w:tcBorders>
              <w:top w:val="single" w:sz="4" w:space="0" w:color="auto"/>
              <w:left w:val="single" w:sz="4" w:space="0" w:color="auto"/>
              <w:bottom w:val="single" w:sz="4" w:space="0" w:color="auto"/>
              <w:right w:val="single" w:sz="4" w:space="0" w:color="auto"/>
            </w:tcBorders>
          </w:tcPr>
          <w:p w:rsidR="00134338" w:rsidRPr="00F9091B" w:rsidRDefault="00D212BA" w:rsidP="00F9091B">
            <w:pPr>
              <w:widowControl/>
              <w:jc w:val="both"/>
              <w:rPr>
                <w:rFonts w:ascii="Arial" w:hAnsi="Arial" w:cs="Arial"/>
                <w:sz w:val="24"/>
              </w:rPr>
            </w:pPr>
            <w:r w:rsidRPr="00F9091B">
              <w:rPr>
                <w:rFonts w:ascii="Arial" w:hAnsi="Arial" w:cs="Arial"/>
                <w:sz w:val="24"/>
              </w:rPr>
              <w:t>9,1</w:t>
            </w:r>
          </w:p>
        </w:tc>
        <w:tc>
          <w:tcPr>
            <w:tcW w:w="0" w:type="auto"/>
            <w:tcBorders>
              <w:top w:val="single" w:sz="4" w:space="0" w:color="auto"/>
              <w:left w:val="single" w:sz="4" w:space="0" w:color="auto"/>
              <w:bottom w:val="single" w:sz="4" w:space="0" w:color="auto"/>
            </w:tcBorders>
          </w:tcPr>
          <w:p w:rsidR="00134338" w:rsidRPr="00F9091B" w:rsidRDefault="00D212BA" w:rsidP="00F9091B">
            <w:pPr>
              <w:widowControl/>
              <w:jc w:val="both"/>
              <w:rPr>
                <w:rFonts w:ascii="Arial" w:hAnsi="Arial" w:cs="Arial"/>
                <w:sz w:val="24"/>
              </w:rPr>
            </w:pPr>
            <w:r w:rsidRPr="00F9091B">
              <w:rPr>
                <w:rFonts w:ascii="Arial" w:hAnsi="Arial" w:cs="Arial"/>
                <w:sz w:val="24"/>
              </w:rPr>
              <w:t>4,9</w:t>
            </w:r>
          </w:p>
        </w:tc>
      </w:tr>
      <w:tr w:rsidR="00134338" w:rsidRPr="00F9091B" w:rsidTr="00F9091B">
        <w:trPr>
          <w:jc w:val="center"/>
        </w:trPr>
        <w:tc>
          <w:tcPr>
            <w:tcW w:w="0" w:type="auto"/>
            <w:vMerge/>
            <w:tcBorders>
              <w:bottom w:val="single" w:sz="4" w:space="0" w:color="auto"/>
              <w:right w:val="single" w:sz="4" w:space="0" w:color="auto"/>
            </w:tcBorders>
          </w:tcPr>
          <w:p w:rsidR="00134338" w:rsidRPr="00F9091B" w:rsidRDefault="00134338" w:rsidP="00F9091B">
            <w:pPr>
              <w:widowControl/>
              <w:jc w:val="both"/>
              <w:rPr>
                <w:rFonts w:ascii="Arial" w:hAnsi="Arial" w:cs="Arial"/>
                <w:sz w:val="24"/>
              </w:rPr>
            </w:pPr>
          </w:p>
        </w:tc>
        <w:tc>
          <w:tcPr>
            <w:tcW w:w="0" w:type="auto"/>
            <w:vMerge/>
            <w:tcBorders>
              <w:left w:val="single" w:sz="4" w:space="0" w:color="auto"/>
              <w:bottom w:val="single" w:sz="4" w:space="0" w:color="auto"/>
              <w:right w:val="single" w:sz="4" w:space="0" w:color="auto"/>
            </w:tcBorders>
          </w:tcPr>
          <w:p w:rsidR="00134338" w:rsidRPr="00F9091B" w:rsidRDefault="00134338" w:rsidP="00F9091B">
            <w:pPr>
              <w:widowControl/>
              <w:jc w:val="both"/>
              <w:rPr>
                <w:rFonts w:ascii="Arial" w:hAnsi="Arial" w:cs="Arial"/>
                <w:sz w:val="24"/>
              </w:rPr>
            </w:pPr>
          </w:p>
        </w:tc>
        <w:tc>
          <w:tcPr>
            <w:tcW w:w="0" w:type="auto"/>
            <w:vMerge/>
            <w:tcBorders>
              <w:left w:val="single" w:sz="4" w:space="0" w:color="auto"/>
              <w:bottom w:val="single" w:sz="4" w:space="0" w:color="auto"/>
              <w:right w:val="single" w:sz="4" w:space="0" w:color="auto"/>
            </w:tcBorders>
          </w:tcPr>
          <w:p w:rsidR="00134338" w:rsidRPr="00F9091B" w:rsidRDefault="00134338" w:rsidP="00F9091B">
            <w:pPr>
              <w:widowControl/>
              <w:jc w:val="both"/>
              <w:rPr>
                <w:rFonts w:ascii="Arial" w:hAnsi="Arial" w:cs="Arial"/>
                <w:sz w:val="24"/>
              </w:rPr>
            </w:pPr>
          </w:p>
        </w:tc>
        <w:tc>
          <w:tcPr>
            <w:tcW w:w="0" w:type="auto"/>
            <w:vMerge/>
            <w:tcBorders>
              <w:left w:val="single" w:sz="4" w:space="0" w:color="auto"/>
              <w:bottom w:val="single" w:sz="4" w:space="0" w:color="auto"/>
              <w:right w:val="single" w:sz="4" w:space="0" w:color="auto"/>
            </w:tcBorders>
          </w:tcPr>
          <w:p w:rsidR="00134338" w:rsidRPr="00F9091B" w:rsidRDefault="00134338" w:rsidP="00F9091B">
            <w:pPr>
              <w:widowControl/>
              <w:jc w:val="both"/>
              <w:rPr>
                <w:rFonts w:ascii="Arial" w:hAnsi="Arial" w:cs="Arial"/>
                <w:sz w:val="24"/>
              </w:rPr>
            </w:pPr>
          </w:p>
        </w:tc>
        <w:tc>
          <w:tcPr>
            <w:tcW w:w="0" w:type="auto"/>
            <w:vMerge/>
            <w:tcBorders>
              <w:left w:val="single" w:sz="4" w:space="0" w:color="auto"/>
              <w:bottom w:val="single" w:sz="4" w:space="0" w:color="auto"/>
              <w:right w:val="single" w:sz="4" w:space="0" w:color="auto"/>
            </w:tcBorders>
          </w:tcPr>
          <w:p w:rsidR="00134338" w:rsidRPr="00F9091B" w:rsidRDefault="00134338" w:rsidP="00F9091B">
            <w:pPr>
              <w:widowControl/>
              <w:jc w:val="both"/>
              <w:rPr>
                <w:rFonts w:ascii="Arial" w:hAnsi="Arial" w:cs="Arial"/>
                <w:sz w:val="24"/>
              </w:rPr>
            </w:pPr>
          </w:p>
        </w:tc>
        <w:tc>
          <w:tcPr>
            <w:tcW w:w="0" w:type="auto"/>
            <w:vMerge/>
            <w:tcBorders>
              <w:left w:val="single" w:sz="4" w:space="0" w:color="auto"/>
              <w:bottom w:val="single" w:sz="4" w:space="0" w:color="auto"/>
              <w:right w:val="single" w:sz="4" w:space="0" w:color="auto"/>
            </w:tcBorders>
          </w:tcPr>
          <w:p w:rsidR="00134338" w:rsidRPr="00F9091B" w:rsidRDefault="00134338" w:rsidP="00F9091B">
            <w:pPr>
              <w:widowControl/>
              <w:jc w:val="both"/>
              <w:rPr>
                <w:rFonts w:ascii="Arial" w:hAnsi="Arial" w:cs="Arial"/>
                <w:sz w:val="24"/>
              </w:rPr>
            </w:pPr>
          </w:p>
        </w:tc>
        <w:tc>
          <w:tcPr>
            <w:tcW w:w="0" w:type="auto"/>
            <w:vMerge/>
            <w:tcBorders>
              <w:left w:val="single" w:sz="4" w:space="0" w:color="auto"/>
              <w:bottom w:val="single" w:sz="4" w:space="0" w:color="auto"/>
              <w:right w:val="single" w:sz="4" w:space="0" w:color="auto"/>
            </w:tcBorders>
          </w:tcPr>
          <w:p w:rsidR="00134338" w:rsidRPr="00F9091B" w:rsidRDefault="00134338" w:rsidP="00F9091B">
            <w:pPr>
              <w:widowControl/>
              <w:jc w:val="both"/>
              <w:rPr>
                <w:rFonts w:ascii="Arial" w:hAnsi="Arial" w:cs="Arial"/>
                <w:sz w:val="24"/>
              </w:rPr>
            </w:pPr>
          </w:p>
        </w:tc>
        <w:tc>
          <w:tcPr>
            <w:tcW w:w="0" w:type="auto"/>
            <w:vMerge/>
            <w:tcBorders>
              <w:left w:val="single" w:sz="4" w:space="0" w:color="auto"/>
              <w:bottom w:val="single" w:sz="4" w:space="0" w:color="auto"/>
              <w:right w:val="single" w:sz="4" w:space="0" w:color="auto"/>
            </w:tcBorders>
          </w:tcPr>
          <w:p w:rsidR="00134338" w:rsidRPr="00F9091B" w:rsidRDefault="00134338" w:rsidP="00F9091B">
            <w:pPr>
              <w:widowControl/>
              <w:jc w:val="both"/>
              <w:rPr>
                <w:rFonts w:ascii="Arial" w:hAnsi="Arial" w:cs="Arial"/>
                <w:sz w:val="24"/>
              </w:rPr>
            </w:pPr>
          </w:p>
        </w:tc>
        <w:tc>
          <w:tcPr>
            <w:tcW w:w="0" w:type="auto"/>
            <w:vMerge/>
            <w:tcBorders>
              <w:left w:val="single" w:sz="4" w:space="0" w:color="auto"/>
              <w:bottom w:val="single" w:sz="4" w:space="0" w:color="auto"/>
              <w:right w:val="single" w:sz="4" w:space="0" w:color="auto"/>
            </w:tcBorders>
          </w:tcPr>
          <w:p w:rsidR="00134338" w:rsidRPr="00F9091B" w:rsidRDefault="00134338" w:rsidP="00F9091B">
            <w:pPr>
              <w:widowControl/>
              <w:jc w:val="both"/>
              <w:rPr>
                <w:rFonts w:ascii="Arial" w:hAnsi="Arial" w:cs="Arial"/>
                <w:sz w:val="24"/>
              </w:rPr>
            </w:pPr>
          </w:p>
        </w:tc>
        <w:tc>
          <w:tcPr>
            <w:tcW w:w="0" w:type="auto"/>
            <w:vMerge/>
            <w:tcBorders>
              <w:left w:val="single" w:sz="4" w:space="0" w:color="auto"/>
              <w:bottom w:val="single" w:sz="4" w:space="0" w:color="auto"/>
              <w:right w:val="single" w:sz="4" w:space="0" w:color="auto"/>
            </w:tcBorders>
          </w:tcPr>
          <w:p w:rsidR="00134338" w:rsidRPr="00F9091B" w:rsidRDefault="00134338" w:rsidP="00F9091B">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134338" w:rsidRPr="00F9091B" w:rsidRDefault="00134338" w:rsidP="00F9091B">
            <w:pPr>
              <w:widowControl/>
              <w:jc w:val="both"/>
              <w:rPr>
                <w:rFonts w:ascii="Arial" w:hAnsi="Arial" w:cs="Arial"/>
                <w:sz w:val="24"/>
              </w:rPr>
            </w:pPr>
            <w:r w:rsidRPr="00F9091B">
              <w:rPr>
                <w:rFonts w:ascii="Arial" w:hAnsi="Arial" w:cs="Arial"/>
                <w:sz w:val="24"/>
              </w:rPr>
              <w:t>Внебюджетные средства</w:t>
            </w:r>
          </w:p>
        </w:tc>
        <w:tc>
          <w:tcPr>
            <w:tcW w:w="0" w:type="auto"/>
            <w:tcBorders>
              <w:top w:val="single" w:sz="4" w:space="0" w:color="auto"/>
              <w:left w:val="single" w:sz="4" w:space="0" w:color="auto"/>
              <w:bottom w:val="single" w:sz="4" w:space="0" w:color="auto"/>
              <w:right w:val="single" w:sz="4" w:space="0" w:color="auto"/>
            </w:tcBorders>
          </w:tcPr>
          <w:p w:rsidR="00134338" w:rsidRPr="00F9091B" w:rsidRDefault="00134338" w:rsidP="00F9091B">
            <w:pPr>
              <w:widowControl/>
              <w:jc w:val="both"/>
              <w:rPr>
                <w:rFonts w:ascii="Arial" w:hAnsi="Arial" w:cs="Arial"/>
                <w:sz w:val="24"/>
              </w:rPr>
            </w:pPr>
            <w:r w:rsidRPr="00F9091B">
              <w:rPr>
                <w:rFonts w:ascii="Arial" w:hAnsi="Arial" w:cs="Arial"/>
                <w:sz w:val="24"/>
              </w:rPr>
              <w:t>-</w:t>
            </w:r>
          </w:p>
        </w:tc>
        <w:tc>
          <w:tcPr>
            <w:tcW w:w="0" w:type="auto"/>
            <w:tcBorders>
              <w:top w:val="single" w:sz="4" w:space="0" w:color="auto"/>
              <w:left w:val="single" w:sz="4" w:space="0" w:color="auto"/>
              <w:bottom w:val="single" w:sz="4" w:space="0" w:color="auto"/>
              <w:right w:val="single" w:sz="4" w:space="0" w:color="auto"/>
            </w:tcBorders>
          </w:tcPr>
          <w:p w:rsidR="00134338" w:rsidRPr="00F9091B" w:rsidRDefault="00134338" w:rsidP="00F9091B">
            <w:pPr>
              <w:widowControl/>
              <w:jc w:val="both"/>
              <w:rPr>
                <w:rFonts w:ascii="Arial" w:hAnsi="Arial" w:cs="Arial"/>
                <w:sz w:val="24"/>
              </w:rPr>
            </w:pPr>
            <w:r w:rsidRPr="00F9091B">
              <w:rPr>
                <w:rFonts w:ascii="Arial" w:hAnsi="Arial" w:cs="Arial"/>
                <w:sz w:val="24"/>
              </w:rPr>
              <w:t>-</w:t>
            </w:r>
          </w:p>
        </w:tc>
        <w:tc>
          <w:tcPr>
            <w:tcW w:w="0" w:type="auto"/>
            <w:tcBorders>
              <w:top w:val="single" w:sz="4" w:space="0" w:color="auto"/>
              <w:left w:val="single" w:sz="4" w:space="0" w:color="auto"/>
              <w:bottom w:val="single" w:sz="4" w:space="0" w:color="auto"/>
              <w:right w:val="single" w:sz="4" w:space="0" w:color="auto"/>
            </w:tcBorders>
          </w:tcPr>
          <w:p w:rsidR="00134338" w:rsidRPr="00F9091B" w:rsidRDefault="00134338" w:rsidP="00F9091B">
            <w:pPr>
              <w:widowControl/>
              <w:jc w:val="both"/>
              <w:rPr>
                <w:rFonts w:ascii="Arial" w:hAnsi="Arial" w:cs="Arial"/>
                <w:sz w:val="24"/>
              </w:rPr>
            </w:pPr>
            <w:r w:rsidRPr="00F9091B">
              <w:rPr>
                <w:rFonts w:ascii="Arial" w:hAnsi="Arial" w:cs="Arial"/>
                <w:sz w:val="24"/>
              </w:rPr>
              <w:t>-</w:t>
            </w:r>
          </w:p>
        </w:tc>
        <w:tc>
          <w:tcPr>
            <w:tcW w:w="0" w:type="auto"/>
            <w:tcBorders>
              <w:top w:val="single" w:sz="4" w:space="0" w:color="auto"/>
              <w:left w:val="single" w:sz="4" w:space="0" w:color="auto"/>
              <w:bottom w:val="single" w:sz="4" w:space="0" w:color="auto"/>
              <w:right w:val="single" w:sz="4" w:space="0" w:color="auto"/>
            </w:tcBorders>
          </w:tcPr>
          <w:p w:rsidR="00134338" w:rsidRPr="00F9091B" w:rsidRDefault="00134338" w:rsidP="00F9091B">
            <w:pPr>
              <w:widowControl/>
              <w:jc w:val="both"/>
              <w:rPr>
                <w:rFonts w:ascii="Arial" w:hAnsi="Arial" w:cs="Arial"/>
                <w:sz w:val="24"/>
              </w:rPr>
            </w:pPr>
            <w:r w:rsidRPr="00F9091B">
              <w:rPr>
                <w:rFonts w:ascii="Arial" w:hAnsi="Arial" w:cs="Arial"/>
                <w:sz w:val="24"/>
              </w:rPr>
              <w:t>-</w:t>
            </w:r>
          </w:p>
        </w:tc>
        <w:tc>
          <w:tcPr>
            <w:tcW w:w="0" w:type="auto"/>
            <w:tcBorders>
              <w:top w:val="single" w:sz="4" w:space="0" w:color="auto"/>
              <w:left w:val="single" w:sz="4" w:space="0" w:color="auto"/>
              <w:bottom w:val="single" w:sz="4" w:space="0" w:color="auto"/>
            </w:tcBorders>
          </w:tcPr>
          <w:p w:rsidR="00134338" w:rsidRPr="00F9091B" w:rsidRDefault="00134338" w:rsidP="00F9091B">
            <w:pPr>
              <w:widowControl/>
              <w:jc w:val="both"/>
              <w:rPr>
                <w:rFonts w:ascii="Arial" w:hAnsi="Arial" w:cs="Arial"/>
                <w:sz w:val="24"/>
              </w:rPr>
            </w:pPr>
            <w:r w:rsidRPr="00F9091B">
              <w:rPr>
                <w:rFonts w:ascii="Arial" w:hAnsi="Arial" w:cs="Arial"/>
                <w:sz w:val="24"/>
              </w:rPr>
              <w:t>-</w:t>
            </w:r>
          </w:p>
        </w:tc>
      </w:tr>
      <w:tr w:rsidR="00134338" w:rsidRPr="00F9091B" w:rsidTr="00F9091B">
        <w:trPr>
          <w:jc w:val="center"/>
        </w:trPr>
        <w:tc>
          <w:tcPr>
            <w:tcW w:w="0" w:type="auto"/>
            <w:vMerge w:val="restart"/>
            <w:tcBorders>
              <w:top w:val="single" w:sz="4" w:space="0" w:color="auto"/>
              <w:right w:val="single" w:sz="4" w:space="0" w:color="auto"/>
            </w:tcBorders>
          </w:tcPr>
          <w:p w:rsidR="00134338" w:rsidRPr="00F9091B" w:rsidRDefault="00134338" w:rsidP="00F9091B">
            <w:pPr>
              <w:widowControl/>
              <w:jc w:val="both"/>
              <w:rPr>
                <w:rFonts w:ascii="Arial" w:hAnsi="Arial" w:cs="Arial"/>
                <w:sz w:val="24"/>
              </w:rPr>
            </w:pPr>
            <w:r w:rsidRPr="00F9091B">
              <w:rPr>
                <w:rFonts w:ascii="Arial" w:hAnsi="Arial" w:cs="Arial"/>
                <w:sz w:val="24"/>
              </w:rPr>
              <w:t>2.2</w:t>
            </w:r>
          </w:p>
          <w:p w:rsidR="00134338" w:rsidRPr="00F9091B" w:rsidRDefault="00134338" w:rsidP="00F9091B">
            <w:pPr>
              <w:widowControl/>
              <w:jc w:val="both"/>
              <w:rPr>
                <w:rFonts w:ascii="Arial" w:hAnsi="Arial" w:cs="Arial"/>
                <w:sz w:val="24"/>
              </w:rPr>
            </w:pPr>
          </w:p>
          <w:p w:rsidR="00134338" w:rsidRPr="00F9091B" w:rsidRDefault="00134338" w:rsidP="00F9091B">
            <w:pPr>
              <w:widowControl/>
              <w:jc w:val="both"/>
              <w:rPr>
                <w:rFonts w:ascii="Arial" w:hAnsi="Arial" w:cs="Arial"/>
                <w:sz w:val="24"/>
              </w:rPr>
            </w:pPr>
          </w:p>
        </w:tc>
        <w:tc>
          <w:tcPr>
            <w:tcW w:w="0" w:type="auto"/>
            <w:vMerge w:val="restart"/>
            <w:tcBorders>
              <w:top w:val="single" w:sz="4" w:space="0" w:color="auto"/>
              <w:left w:val="single" w:sz="4" w:space="0" w:color="auto"/>
              <w:right w:val="single" w:sz="4" w:space="0" w:color="auto"/>
            </w:tcBorders>
          </w:tcPr>
          <w:p w:rsidR="00134338" w:rsidRPr="00F9091B" w:rsidRDefault="00134338" w:rsidP="00F9091B">
            <w:pPr>
              <w:widowControl/>
              <w:jc w:val="both"/>
              <w:rPr>
                <w:rFonts w:ascii="Arial" w:hAnsi="Arial" w:cs="Arial"/>
                <w:sz w:val="24"/>
              </w:rPr>
            </w:pPr>
            <w:r w:rsidRPr="00F9091B">
              <w:rPr>
                <w:rFonts w:ascii="Arial" w:hAnsi="Arial" w:cs="Arial"/>
                <w:sz w:val="24"/>
              </w:rPr>
              <w:t>Содержание бесхозяйного имущества в период признания права муниципальной собственности на него.</w:t>
            </w:r>
          </w:p>
        </w:tc>
        <w:tc>
          <w:tcPr>
            <w:tcW w:w="0" w:type="auto"/>
            <w:vMerge w:val="restart"/>
            <w:tcBorders>
              <w:top w:val="single" w:sz="4" w:space="0" w:color="auto"/>
              <w:left w:val="single" w:sz="4" w:space="0" w:color="auto"/>
              <w:right w:val="single" w:sz="4" w:space="0" w:color="auto"/>
            </w:tcBorders>
          </w:tcPr>
          <w:p w:rsidR="00134338" w:rsidRPr="00F9091B" w:rsidRDefault="00134338" w:rsidP="00F9091B">
            <w:pPr>
              <w:widowControl/>
              <w:jc w:val="both"/>
              <w:rPr>
                <w:rFonts w:ascii="Arial" w:hAnsi="Arial" w:cs="Arial"/>
                <w:sz w:val="24"/>
              </w:rPr>
            </w:pPr>
            <w:r w:rsidRPr="00F9091B">
              <w:rPr>
                <w:rFonts w:ascii="Arial" w:hAnsi="Arial" w:cs="Arial"/>
                <w:sz w:val="24"/>
              </w:rPr>
              <w:t>Председатель КУМИ администрации Бессоновского района Е.В.Хрипунов</w:t>
            </w:r>
          </w:p>
        </w:tc>
        <w:tc>
          <w:tcPr>
            <w:tcW w:w="0" w:type="auto"/>
            <w:vMerge w:val="restart"/>
            <w:tcBorders>
              <w:top w:val="single" w:sz="4" w:space="0" w:color="auto"/>
              <w:left w:val="single" w:sz="4" w:space="0" w:color="auto"/>
              <w:right w:val="single" w:sz="4" w:space="0" w:color="auto"/>
            </w:tcBorders>
          </w:tcPr>
          <w:p w:rsidR="00134338" w:rsidRPr="00F9091B" w:rsidRDefault="00134338" w:rsidP="00F9091B">
            <w:pPr>
              <w:widowControl/>
              <w:jc w:val="both"/>
              <w:rPr>
                <w:rFonts w:ascii="Arial" w:hAnsi="Arial" w:cs="Arial"/>
                <w:sz w:val="24"/>
              </w:rPr>
            </w:pPr>
            <w:r w:rsidRPr="00F9091B">
              <w:rPr>
                <w:rFonts w:ascii="Arial" w:hAnsi="Arial" w:cs="Arial"/>
                <w:sz w:val="24"/>
              </w:rPr>
              <w:t>01.01.</w:t>
            </w:r>
          </w:p>
          <w:p w:rsidR="00134338" w:rsidRPr="00F9091B" w:rsidRDefault="00134338" w:rsidP="00F9091B">
            <w:pPr>
              <w:widowControl/>
              <w:jc w:val="both"/>
              <w:rPr>
                <w:rFonts w:ascii="Arial" w:hAnsi="Arial" w:cs="Arial"/>
                <w:sz w:val="24"/>
              </w:rPr>
            </w:pPr>
            <w:r w:rsidRPr="00F9091B">
              <w:rPr>
                <w:rFonts w:ascii="Arial" w:hAnsi="Arial" w:cs="Arial"/>
                <w:sz w:val="24"/>
              </w:rPr>
              <w:t>2024г.</w:t>
            </w:r>
          </w:p>
        </w:tc>
        <w:tc>
          <w:tcPr>
            <w:tcW w:w="0" w:type="auto"/>
            <w:vMerge w:val="restart"/>
            <w:tcBorders>
              <w:top w:val="single" w:sz="4" w:space="0" w:color="auto"/>
              <w:left w:val="single" w:sz="4" w:space="0" w:color="auto"/>
              <w:right w:val="single" w:sz="4" w:space="0" w:color="auto"/>
            </w:tcBorders>
          </w:tcPr>
          <w:p w:rsidR="00134338" w:rsidRPr="00F9091B" w:rsidRDefault="00134338" w:rsidP="00F9091B">
            <w:pPr>
              <w:widowControl/>
              <w:jc w:val="both"/>
              <w:rPr>
                <w:rFonts w:ascii="Arial" w:hAnsi="Arial" w:cs="Arial"/>
                <w:sz w:val="24"/>
              </w:rPr>
            </w:pPr>
            <w:r w:rsidRPr="00F9091B">
              <w:rPr>
                <w:rFonts w:ascii="Arial" w:hAnsi="Arial" w:cs="Arial"/>
                <w:sz w:val="24"/>
              </w:rPr>
              <w:t>31.12.</w:t>
            </w:r>
          </w:p>
          <w:p w:rsidR="00134338" w:rsidRPr="00F9091B" w:rsidRDefault="00134338" w:rsidP="00F9091B">
            <w:pPr>
              <w:widowControl/>
              <w:jc w:val="both"/>
              <w:rPr>
                <w:rFonts w:ascii="Arial" w:hAnsi="Arial" w:cs="Arial"/>
                <w:sz w:val="24"/>
              </w:rPr>
            </w:pPr>
            <w:r w:rsidRPr="00F9091B">
              <w:rPr>
                <w:rFonts w:ascii="Arial" w:hAnsi="Arial" w:cs="Arial"/>
                <w:sz w:val="24"/>
              </w:rPr>
              <w:t>2024г.</w:t>
            </w:r>
          </w:p>
        </w:tc>
        <w:tc>
          <w:tcPr>
            <w:tcW w:w="0" w:type="auto"/>
            <w:vMerge w:val="restart"/>
            <w:tcBorders>
              <w:top w:val="single" w:sz="4" w:space="0" w:color="auto"/>
              <w:left w:val="single" w:sz="4" w:space="0" w:color="auto"/>
              <w:right w:val="single" w:sz="4" w:space="0" w:color="auto"/>
            </w:tcBorders>
          </w:tcPr>
          <w:p w:rsidR="00134338" w:rsidRPr="00F9091B" w:rsidRDefault="00134338" w:rsidP="00F9091B">
            <w:pPr>
              <w:widowControl/>
              <w:jc w:val="both"/>
              <w:rPr>
                <w:rFonts w:ascii="Arial" w:hAnsi="Arial" w:cs="Arial"/>
                <w:sz w:val="24"/>
              </w:rPr>
            </w:pPr>
          </w:p>
        </w:tc>
        <w:tc>
          <w:tcPr>
            <w:tcW w:w="0" w:type="auto"/>
            <w:vMerge w:val="restart"/>
            <w:tcBorders>
              <w:top w:val="single" w:sz="4" w:space="0" w:color="auto"/>
              <w:left w:val="single" w:sz="4" w:space="0" w:color="auto"/>
              <w:right w:val="single" w:sz="4" w:space="0" w:color="auto"/>
            </w:tcBorders>
          </w:tcPr>
          <w:p w:rsidR="00134338" w:rsidRPr="00F9091B" w:rsidRDefault="00134338" w:rsidP="00F9091B">
            <w:pPr>
              <w:widowControl/>
              <w:jc w:val="both"/>
              <w:rPr>
                <w:rFonts w:ascii="Arial" w:hAnsi="Arial" w:cs="Arial"/>
                <w:sz w:val="24"/>
              </w:rPr>
            </w:pPr>
          </w:p>
        </w:tc>
        <w:tc>
          <w:tcPr>
            <w:tcW w:w="0" w:type="auto"/>
            <w:vMerge w:val="restart"/>
            <w:tcBorders>
              <w:top w:val="single" w:sz="4" w:space="0" w:color="auto"/>
              <w:left w:val="single" w:sz="4" w:space="0" w:color="auto"/>
              <w:right w:val="single" w:sz="4" w:space="0" w:color="auto"/>
            </w:tcBorders>
          </w:tcPr>
          <w:p w:rsidR="00134338" w:rsidRPr="00F9091B" w:rsidRDefault="00134338" w:rsidP="00F9091B">
            <w:pPr>
              <w:widowControl/>
              <w:jc w:val="both"/>
              <w:rPr>
                <w:rFonts w:ascii="Arial" w:hAnsi="Arial" w:cs="Arial"/>
                <w:sz w:val="24"/>
              </w:rPr>
            </w:pPr>
          </w:p>
        </w:tc>
        <w:tc>
          <w:tcPr>
            <w:tcW w:w="0" w:type="auto"/>
            <w:vMerge w:val="restart"/>
            <w:tcBorders>
              <w:top w:val="single" w:sz="4" w:space="0" w:color="auto"/>
              <w:left w:val="single" w:sz="4" w:space="0" w:color="auto"/>
              <w:right w:val="single" w:sz="4" w:space="0" w:color="auto"/>
            </w:tcBorders>
          </w:tcPr>
          <w:p w:rsidR="00134338" w:rsidRPr="00F9091B" w:rsidRDefault="00134338" w:rsidP="00F9091B">
            <w:pPr>
              <w:widowControl/>
              <w:jc w:val="both"/>
              <w:rPr>
                <w:rFonts w:ascii="Arial" w:hAnsi="Arial" w:cs="Arial"/>
                <w:sz w:val="24"/>
              </w:rPr>
            </w:pPr>
          </w:p>
        </w:tc>
        <w:tc>
          <w:tcPr>
            <w:tcW w:w="0" w:type="auto"/>
            <w:vMerge w:val="restart"/>
            <w:tcBorders>
              <w:top w:val="single" w:sz="4" w:space="0" w:color="auto"/>
              <w:left w:val="single" w:sz="4" w:space="0" w:color="auto"/>
              <w:right w:val="single" w:sz="4" w:space="0" w:color="auto"/>
            </w:tcBorders>
          </w:tcPr>
          <w:p w:rsidR="00134338" w:rsidRPr="00F9091B" w:rsidRDefault="00134338" w:rsidP="00F9091B">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134338" w:rsidRPr="00F9091B" w:rsidRDefault="00134338" w:rsidP="00F9091B">
            <w:pPr>
              <w:widowControl/>
              <w:jc w:val="both"/>
              <w:rPr>
                <w:rFonts w:ascii="Arial" w:hAnsi="Arial" w:cs="Arial"/>
                <w:sz w:val="24"/>
              </w:rPr>
            </w:pPr>
            <w:r w:rsidRPr="00F9091B">
              <w:rPr>
                <w:rFonts w:ascii="Arial" w:hAnsi="Arial" w:cs="Arial"/>
                <w:sz w:val="24"/>
              </w:rPr>
              <w:t>Бюджет Пензенской области</w:t>
            </w:r>
          </w:p>
        </w:tc>
        <w:tc>
          <w:tcPr>
            <w:tcW w:w="0" w:type="auto"/>
            <w:tcBorders>
              <w:top w:val="single" w:sz="4" w:space="0" w:color="auto"/>
              <w:left w:val="single" w:sz="4" w:space="0" w:color="auto"/>
              <w:bottom w:val="single" w:sz="4" w:space="0" w:color="auto"/>
              <w:right w:val="single" w:sz="4" w:space="0" w:color="auto"/>
            </w:tcBorders>
          </w:tcPr>
          <w:p w:rsidR="00134338" w:rsidRPr="00F9091B" w:rsidRDefault="00134338" w:rsidP="00F9091B">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134338" w:rsidRPr="00F9091B" w:rsidRDefault="00134338" w:rsidP="00F9091B">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134338" w:rsidRPr="00F9091B" w:rsidRDefault="00134338" w:rsidP="00F9091B">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134338" w:rsidRPr="00F9091B" w:rsidRDefault="00134338" w:rsidP="00F9091B">
            <w:pPr>
              <w:widowControl/>
              <w:jc w:val="both"/>
              <w:rPr>
                <w:rFonts w:ascii="Arial" w:hAnsi="Arial" w:cs="Arial"/>
                <w:sz w:val="24"/>
              </w:rPr>
            </w:pPr>
          </w:p>
        </w:tc>
        <w:tc>
          <w:tcPr>
            <w:tcW w:w="0" w:type="auto"/>
            <w:tcBorders>
              <w:top w:val="single" w:sz="4" w:space="0" w:color="auto"/>
              <w:left w:val="single" w:sz="4" w:space="0" w:color="auto"/>
              <w:bottom w:val="single" w:sz="4" w:space="0" w:color="auto"/>
            </w:tcBorders>
          </w:tcPr>
          <w:p w:rsidR="00134338" w:rsidRPr="00F9091B" w:rsidRDefault="00134338" w:rsidP="00F9091B">
            <w:pPr>
              <w:widowControl/>
              <w:jc w:val="both"/>
              <w:rPr>
                <w:rFonts w:ascii="Arial" w:hAnsi="Arial" w:cs="Arial"/>
                <w:sz w:val="24"/>
              </w:rPr>
            </w:pPr>
          </w:p>
        </w:tc>
      </w:tr>
      <w:tr w:rsidR="00134338" w:rsidRPr="00F9091B" w:rsidTr="00F9091B">
        <w:trPr>
          <w:jc w:val="center"/>
        </w:trPr>
        <w:tc>
          <w:tcPr>
            <w:tcW w:w="0" w:type="auto"/>
            <w:vMerge/>
            <w:tcBorders>
              <w:right w:val="single" w:sz="4" w:space="0" w:color="auto"/>
            </w:tcBorders>
          </w:tcPr>
          <w:p w:rsidR="00134338" w:rsidRPr="00F9091B" w:rsidRDefault="00134338"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134338" w:rsidRPr="00F9091B" w:rsidRDefault="00134338"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134338" w:rsidRPr="00F9091B" w:rsidRDefault="00134338"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134338" w:rsidRPr="00F9091B" w:rsidRDefault="00134338"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134338" w:rsidRPr="00F9091B" w:rsidRDefault="00134338"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134338" w:rsidRPr="00F9091B" w:rsidRDefault="00134338"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134338" w:rsidRPr="00F9091B" w:rsidRDefault="00134338"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134338" w:rsidRPr="00F9091B" w:rsidRDefault="00134338"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134338" w:rsidRPr="00F9091B" w:rsidRDefault="00134338"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134338" w:rsidRPr="00F9091B" w:rsidRDefault="00134338" w:rsidP="00F9091B">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134338" w:rsidRPr="00F9091B" w:rsidRDefault="00134338" w:rsidP="00F9091B">
            <w:pPr>
              <w:widowControl/>
              <w:jc w:val="both"/>
              <w:rPr>
                <w:rFonts w:ascii="Arial" w:hAnsi="Arial" w:cs="Arial"/>
                <w:sz w:val="24"/>
              </w:rPr>
            </w:pPr>
            <w:r w:rsidRPr="00F9091B">
              <w:rPr>
                <w:rFonts w:ascii="Arial" w:hAnsi="Arial" w:cs="Arial"/>
                <w:sz w:val="24"/>
              </w:rPr>
              <w:t>Федеральный бюджет</w:t>
            </w:r>
          </w:p>
        </w:tc>
        <w:tc>
          <w:tcPr>
            <w:tcW w:w="0" w:type="auto"/>
            <w:tcBorders>
              <w:top w:val="single" w:sz="4" w:space="0" w:color="auto"/>
              <w:left w:val="single" w:sz="4" w:space="0" w:color="auto"/>
              <w:bottom w:val="single" w:sz="4" w:space="0" w:color="auto"/>
              <w:right w:val="single" w:sz="4" w:space="0" w:color="auto"/>
            </w:tcBorders>
          </w:tcPr>
          <w:p w:rsidR="00134338" w:rsidRPr="00F9091B" w:rsidRDefault="00134338" w:rsidP="00F9091B">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134338" w:rsidRPr="00F9091B" w:rsidRDefault="00134338" w:rsidP="00F9091B">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134338" w:rsidRPr="00F9091B" w:rsidRDefault="00134338" w:rsidP="00F9091B">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134338" w:rsidRPr="00F9091B" w:rsidRDefault="00134338" w:rsidP="00F9091B">
            <w:pPr>
              <w:widowControl/>
              <w:jc w:val="both"/>
              <w:rPr>
                <w:rFonts w:ascii="Arial" w:hAnsi="Arial" w:cs="Arial"/>
                <w:sz w:val="24"/>
              </w:rPr>
            </w:pPr>
          </w:p>
        </w:tc>
        <w:tc>
          <w:tcPr>
            <w:tcW w:w="0" w:type="auto"/>
            <w:tcBorders>
              <w:top w:val="single" w:sz="4" w:space="0" w:color="auto"/>
              <w:left w:val="single" w:sz="4" w:space="0" w:color="auto"/>
              <w:bottom w:val="single" w:sz="4" w:space="0" w:color="auto"/>
            </w:tcBorders>
          </w:tcPr>
          <w:p w:rsidR="00134338" w:rsidRPr="00F9091B" w:rsidRDefault="00134338" w:rsidP="00F9091B">
            <w:pPr>
              <w:widowControl/>
              <w:jc w:val="both"/>
              <w:rPr>
                <w:rFonts w:ascii="Arial" w:hAnsi="Arial" w:cs="Arial"/>
                <w:sz w:val="24"/>
              </w:rPr>
            </w:pPr>
          </w:p>
        </w:tc>
      </w:tr>
      <w:tr w:rsidR="00134338" w:rsidRPr="00F9091B" w:rsidTr="00F9091B">
        <w:trPr>
          <w:jc w:val="center"/>
        </w:trPr>
        <w:tc>
          <w:tcPr>
            <w:tcW w:w="0" w:type="auto"/>
            <w:vMerge/>
            <w:tcBorders>
              <w:right w:val="single" w:sz="4" w:space="0" w:color="auto"/>
            </w:tcBorders>
          </w:tcPr>
          <w:p w:rsidR="00134338" w:rsidRPr="00F9091B" w:rsidRDefault="00134338"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134338" w:rsidRPr="00F9091B" w:rsidRDefault="00134338"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134338" w:rsidRPr="00F9091B" w:rsidRDefault="00134338"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134338" w:rsidRPr="00F9091B" w:rsidRDefault="00134338"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134338" w:rsidRPr="00F9091B" w:rsidRDefault="00134338"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134338" w:rsidRPr="00F9091B" w:rsidRDefault="00134338"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134338" w:rsidRPr="00F9091B" w:rsidRDefault="00134338"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134338" w:rsidRPr="00F9091B" w:rsidRDefault="00134338"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134338" w:rsidRPr="00F9091B" w:rsidRDefault="00134338"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134338" w:rsidRPr="00F9091B" w:rsidRDefault="00134338" w:rsidP="00F9091B">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134338" w:rsidRPr="00F9091B" w:rsidRDefault="00134338" w:rsidP="00F9091B">
            <w:pPr>
              <w:widowControl/>
              <w:jc w:val="both"/>
              <w:rPr>
                <w:rFonts w:ascii="Arial" w:hAnsi="Arial" w:cs="Arial"/>
                <w:sz w:val="24"/>
              </w:rPr>
            </w:pPr>
            <w:r w:rsidRPr="00F9091B">
              <w:rPr>
                <w:rFonts w:ascii="Arial" w:hAnsi="Arial" w:cs="Arial"/>
                <w:sz w:val="24"/>
              </w:rPr>
              <w:t>Бюджет Бессоновского района</w:t>
            </w:r>
          </w:p>
        </w:tc>
        <w:tc>
          <w:tcPr>
            <w:tcW w:w="0" w:type="auto"/>
            <w:tcBorders>
              <w:top w:val="single" w:sz="4" w:space="0" w:color="auto"/>
              <w:left w:val="single" w:sz="4" w:space="0" w:color="auto"/>
              <w:bottom w:val="single" w:sz="4" w:space="0" w:color="auto"/>
              <w:right w:val="single" w:sz="4" w:space="0" w:color="auto"/>
            </w:tcBorders>
          </w:tcPr>
          <w:p w:rsidR="00134338" w:rsidRPr="00F9091B" w:rsidRDefault="00493695" w:rsidP="00F9091B">
            <w:pPr>
              <w:widowControl/>
              <w:jc w:val="both"/>
              <w:rPr>
                <w:rFonts w:ascii="Arial" w:hAnsi="Arial" w:cs="Arial"/>
                <w:sz w:val="24"/>
              </w:rPr>
            </w:pPr>
            <w:r w:rsidRPr="00F9091B">
              <w:rPr>
                <w:rFonts w:ascii="Arial" w:hAnsi="Arial" w:cs="Arial"/>
                <w:sz w:val="24"/>
              </w:rPr>
              <w:t>0</w:t>
            </w:r>
          </w:p>
        </w:tc>
        <w:tc>
          <w:tcPr>
            <w:tcW w:w="0" w:type="auto"/>
            <w:tcBorders>
              <w:top w:val="single" w:sz="4" w:space="0" w:color="auto"/>
              <w:left w:val="single" w:sz="4" w:space="0" w:color="auto"/>
              <w:bottom w:val="single" w:sz="4" w:space="0" w:color="auto"/>
              <w:right w:val="single" w:sz="4" w:space="0" w:color="auto"/>
            </w:tcBorders>
          </w:tcPr>
          <w:p w:rsidR="00134338" w:rsidRPr="00F9091B" w:rsidRDefault="00493695" w:rsidP="00F9091B">
            <w:pPr>
              <w:widowControl/>
              <w:jc w:val="both"/>
              <w:rPr>
                <w:rFonts w:ascii="Arial" w:hAnsi="Arial" w:cs="Arial"/>
                <w:sz w:val="24"/>
              </w:rPr>
            </w:pPr>
            <w:r w:rsidRPr="00F9091B">
              <w:rPr>
                <w:rFonts w:ascii="Arial" w:hAnsi="Arial" w:cs="Arial"/>
                <w:sz w:val="24"/>
              </w:rPr>
              <w:t>0</w:t>
            </w:r>
          </w:p>
        </w:tc>
        <w:tc>
          <w:tcPr>
            <w:tcW w:w="0" w:type="auto"/>
            <w:tcBorders>
              <w:top w:val="single" w:sz="4" w:space="0" w:color="auto"/>
              <w:left w:val="single" w:sz="4" w:space="0" w:color="auto"/>
              <w:bottom w:val="single" w:sz="4" w:space="0" w:color="auto"/>
              <w:right w:val="single" w:sz="4" w:space="0" w:color="auto"/>
            </w:tcBorders>
          </w:tcPr>
          <w:p w:rsidR="00134338" w:rsidRPr="00F9091B" w:rsidRDefault="00134338" w:rsidP="00F9091B">
            <w:pPr>
              <w:widowControl/>
              <w:jc w:val="both"/>
              <w:rPr>
                <w:rFonts w:ascii="Arial" w:hAnsi="Arial" w:cs="Arial"/>
                <w:sz w:val="24"/>
              </w:rPr>
            </w:pPr>
            <w:r w:rsidRPr="00F9091B">
              <w:rPr>
                <w:rFonts w:ascii="Arial" w:hAnsi="Arial" w:cs="Arial"/>
                <w:sz w:val="24"/>
              </w:rPr>
              <w:t>-</w:t>
            </w:r>
          </w:p>
        </w:tc>
        <w:tc>
          <w:tcPr>
            <w:tcW w:w="0" w:type="auto"/>
            <w:tcBorders>
              <w:top w:val="single" w:sz="4" w:space="0" w:color="auto"/>
              <w:left w:val="single" w:sz="4" w:space="0" w:color="auto"/>
              <w:bottom w:val="single" w:sz="4" w:space="0" w:color="auto"/>
              <w:right w:val="single" w:sz="4" w:space="0" w:color="auto"/>
            </w:tcBorders>
          </w:tcPr>
          <w:p w:rsidR="00134338" w:rsidRPr="00F9091B" w:rsidRDefault="00134338" w:rsidP="00F9091B">
            <w:pPr>
              <w:widowControl/>
              <w:jc w:val="both"/>
              <w:rPr>
                <w:rFonts w:ascii="Arial" w:hAnsi="Arial" w:cs="Arial"/>
                <w:sz w:val="24"/>
              </w:rPr>
            </w:pPr>
            <w:r w:rsidRPr="00F9091B">
              <w:rPr>
                <w:rFonts w:ascii="Arial" w:hAnsi="Arial" w:cs="Arial"/>
                <w:sz w:val="24"/>
              </w:rPr>
              <w:t>-</w:t>
            </w:r>
          </w:p>
        </w:tc>
        <w:tc>
          <w:tcPr>
            <w:tcW w:w="0" w:type="auto"/>
            <w:tcBorders>
              <w:top w:val="single" w:sz="4" w:space="0" w:color="auto"/>
              <w:left w:val="single" w:sz="4" w:space="0" w:color="auto"/>
              <w:bottom w:val="single" w:sz="4" w:space="0" w:color="auto"/>
            </w:tcBorders>
          </w:tcPr>
          <w:p w:rsidR="00134338" w:rsidRPr="00F9091B" w:rsidRDefault="00134338" w:rsidP="00F9091B">
            <w:pPr>
              <w:widowControl/>
              <w:jc w:val="both"/>
              <w:rPr>
                <w:rFonts w:ascii="Arial" w:hAnsi="Arial" w:cs="Arial"/>
                <w:sz w:val="24"/>
              </w:rPr>
            </w:pPr>
            <w:r w:rsidRPr="00F9091B">
              <w:rPr>
                <w:rFonts w:ascii="Arial" w:hAnsi="Arial" w:cs="Arial"/>
                <w:sz w:val="24"/>
              </w:rPr>
              <w:t>-</w:t>
            </w:r>
          </w:p>
        </w:tc>
      </w:tr>
      <w:tr w:rsidR="00134338" w:rsidRPr="00F9091B" w:rsidTr="00F9091B">
        <w:trPr>
          <w:jc w:val="center"/>
        </w:trPr>
        <w:tc>
          <w:tcPr>
            <w:tcW w:w="0" w:type="auto"/>
            <w:vMerge/>
            <w:tcBorders>
              <w:right w:val="single" w:sz="4" w:space="0" w:color="auto"/>
            </w:tcBorders>
          </w:tcPr>
          <w:p w:rsidR="00134338" w:rsidRPr="00F9091B" w:rsidRDefault="00134338"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134338" w:rsidRPr="00F9091B" w:rsidRDefault="00134338"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134338" w:rsidRPr="00F9091B" w:rsidRDefault="00134338"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134338" w:rsidRPr="00F9091B" w:rsidRDefault="00134338"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134338" w:rsidRPr="00F9091B" w:rsidRDefault="00134338"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134338" w:rsidRPr="00F9091B" w:rsidRDefault="00134338"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134338" w:rsidRPr="00F9091B" w:rsidRDefault="00134338"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134338" w:rsidRPr="00F9091B" w:rsidRDefault="00134338"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134338" w:rsidRPr="00F9091B" w:rsidRDefault="00134338"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134338" w:rsidRPr="00F9091B" w:rsidRDefault="00134338" w:rsidP="00F9091B">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134338" w:rsidRPr="00F9091B" w:rsidRDefault="00134338" w:rsidP="00F9091B">
            <w:pPr>
              <w:widowControl/>
              <w:jc w:val="both"/>
              <w:rPr>
                <w:rFonts w:ascii="Arial" w:hAnsi="Arial" w:cs="Arial"/>
                <w:sz w:val="24"/>
              </w:rPr>
            </w:pPr>
            <w:r w:rsidRPr="00F9091B">
              <w:rPr>
                <w:rFonts w:ascii="Arial" w:hAnsi="Arial" w:cs="Arial"/>
                <w:sz w:val="24"/>
              </w:rPr>
              <w:t>Внебюджетные средства</w:t>
            </w:r>
          </w:p>
        </w:tc>
        <w:tc>
          <w:tcPr>
            <w:tcW w:w="0" w:type="auto"/>
            <w:tcBorders>
              <w:top w:val="single" w:sz="4" w:space="0" w:color="auto"/>
              <w:left w:val="single" w:sz="4" w:space="0" w:color="auto"/>
              <w:bottom w:val="single" w:sz="4" w:space="0" w:color="auto"/>
              <w:right w:val="single" w:sz="4" w:space="0" w:color="auto"/>
            </w:tcBorders>
          </w:tcPr>
          <w:p w:rsidR="00134338" w:rsidRPr="00F9091B" w:rsidRDefault="00134338" w:rsidP="00F9091B">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134338" w:rsidRPr="00F9091B" w:rsidRDefault="00134338" w:rsidP="00F9091B">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134338" w:rsidRPr="00F9091B" w:rsidRDefault="00134338" w:rsidP="00F9091B">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134338" w:rsidRPr="00F9091B" w:rsidRDefault="00134338" w:rsidP="00F9091B">
            <w:pPr>
              <w:widowControl/>
              <w:jc w:val="both"/>
              <w:rPr>
                <w:rFonts w:ascii="Arial" w:hAnsi="Arial" w:cs="Arial"/>
                <w:sz w:val="24"/>
              </w:rPr>
            </w:pPr>
          </w:p>
        </w:tc>
        <w:tc>
          <w:tcPr>
            <w:tcW w:w="0" w:type="auto"/>
            <w:tcBorders>
              <w:top w:val="single" w:sz="4" w:space="0" w:color="auto"/>
              <w:left w:val="single" w:sz="4" w:space="0" w:color="auto"/>
              <w:bottom w:val="single" w:sz="4" w:space="0" w:color="auto"/>
            </w:tcBorders>
          </w:tcPr>
          <w:p w:rsidR="00134338" w:rsidRPr="00F9091B" w:rsidRDefault="00134338" w:rsidP="00F9091B">
            <w:pPr>
              <w:widowControl/>
              <w:jc w:val="both"/>
              <w:rPr>
                <w:rFonts w:ascii="Arial" w:hAnsi="Arial" w:cs="Arial"/>
                <w:sz w:val="24"/>
              </w:rPr>
            </w:pPr>
          </w:p>
        </w:tc>
      </w:tr>
      <w:tr w:rsidR="00134338" w:rsidRPr="00F9091B" w:rsidTr="00F9091B">
        <w:trPr>
          <w:jc w:val="center"/>
        </w:trPr>
        <w:tc>
          <w:tcPr>
            <w:tcW w:w="0" w:type="auto"/>
            <w:vMerge w:val="restart"/>
            <w:tcBorders>
              <w:top w:val="single" w:sz="4" w:space="0" w:color="auto"/>
              <w:right w:val="single" w:sz="4" w:space="0" w:color="auto"/>
            </w:tcBorders>
          </w:tcPr>
          <w:p w:rsidR="00134338" w:rsidRPr="00F9091B" w:rsidRDefault="00134338" w:rsidP="00F9091B">
            <w:pPr>
              <w:widowControl/>
              <w:jc w:val="both"/>
              <w:rPr>
                <w:rFonts w:ascii="Arial" w:hAnsi="Arial" w:cs="Arial"/>
                <w:sz w:val="24"/>
              </w:rPr>
            </w:pPr>
            <w:r w:rsidRPr="00F9091B">
              <w:rPr>
                <w:rFonts w:ascii="Arial" w:hAnsi="Arial" w:cs="Arial"/>
                <w:sz w:val="24"/>
              </w:rPr>
              <w:t>2.3</w:t>
            </w:r>
          </w:p>
        </w:tc>
        <w:tc>
          <w:tcPr>
            <w:tcW w:w="0" w:type="auto"/>
            <w:vMerge w:val="restart"/>
            <w:tcBorders>
              <w:top w:val="single" w:sz="4" w:space="0" w:color="auto"/>
              <w:left w:val="single" w:sz="4" w:space="0" w:color="auto"/>
              <w:right w:val="single" w:sz="4" w:space="0" w:color="auto"/>
            </w:tcBorders>
          </w:tcPr>
          <w:p w:rsidR="00134338" w:rsidRPr="00F9091B" w:rsidRDefault="00134338" w:rsidP="00F9091B">
            <w:pPr>
              <w:widowControl/>
              <w:jc w:val="both"/>
              <w:rPr>
                <w:rFonts w:ascii="Arial" w:hAnsi="Arial" w:cs="Arial"/>
                <w:sz w:val="24"/>
              </w:rPr>
            </w:pPr>
            <w:r w:rsidRPr="00F9091B">
              <w:rPr>
                <w:rFonts w:ascii="Arial" w:hAnsi="Arial" w:cs="Arial"/>
                <w:sz w:val="24"/>
              </w:rPr>
              <w:t>Оценка недвижимости, признание прав и регулирование земельных и имущественных отношений по муниципальной собственности Бессоновского района Пензенской области.</w:t>
            </w:r>
          </w:p>
          <w:p w:rsidR="00134338" w:rsidRPr="00F9091B" w:rsidRDefault="00134338" w:rsidP="00F9091B">
            <w:pPr>
              <w:widowControl/>
              <w:jc w:val="both"/>
              <w:rPr>
                <w:rFonts w:ascii="Arial" w:hAnsi="Arial" w:cs="Arial"/>
                <w:sz w:val="24"/>
              </w:rPr>
            </w:pPr>
            <w:r w:rsidRPr="00F9091B">
              <w:rPr>
                <w:rFonts w:ascii="Arial" w:hAnsi="Arial" w:cs="Arial"/>
                <w:sz w:val="24"/>
              </w:rPr>
              <w:t>1. Доля площадей земельных участков под объектами недвижимого имущества, на которые зарегистрировано право собственности</w:t>
            </w:r>
            <w:r w:rsidR="00F9091B">
              <w:rPr>
                <w:rFonts w:ascii="Arial" w:hAnsi="Arial" w:cs="Arial"/>
                <w:sz w:val="24"/>
              </w:rPr>
              <w:t xml:space="preserve"> </w:t>
            </w:r>
            <w:r w:rsidRPr="00F9091B">
              <w:rPr>
                <w:rFonts w:ascii="Arial" w:hAnsi="Arial" w:cs="Arial"/>
                <w:sz w:val="24"/>
              </w:rPr>
              <w:t>Бессоновского района, в общем количестве площадей земельных участков под объектами недвижимого имущества, учитываемого в реестре муниципального имущества Бессоновского района</w:t>
            </w:r>
          </w:p>
          <w:p w:rsidR="00134338" w:rsidRPr="00F9091B" w:rsidRDefault="00134338" w:rsidP="00F9091B">
            <w:pPr>
              <w:widowControl/>
              <w:jc w:val="both"/>
              <w:rPr>
                <w:rFonts w:ascii="Arial" w:hAnsi="Arial" w:cs="Arial"/>
                <w:sz w:val="24"/>
              </w:rPr>
            </w:pPr>
          </w:p>
          <w:p w:rsidR="00134338" w:rsidRPr="00F9091B" w:rsidRDefault="00134338" w:rsidP="00F9091B">
            <w:pPr>
              <w:widowControl/>
              <w:jc w:val="both"/>
              <w:rPr>
                <w:rFonts w:ascii="Arial" w:hAnsi="Arial" w:cs="Arial"/>
                <w:sz w:val="24"/>
              </w:rPr>
            </w:pPr>
            <w:r w:rsidRPr="00F9091B">
              <w:rPr>
                <w:rFonts w:ascii="Arial" w:hAnsi="Arial" w:cs="Arial"/>
                <w:sz w:val="24"/>
              </w:rPr>
              <w:t>2. Доля объектов недвижимого имущества, на которые зарегистрировано право собственности Бессоновского района, в общем количестве объектов недвижимого имущества, учитываемых в реестре муниципального имущества Бессоновского района</w:t>
            </w:r>
          </w:p>
        </w:tc>
        <w:tc>
          <w:tcPr>
            <w:tcW w:w="0" w:type="auto"/>
            <w:vMerge w:val="restart"/>
            <w:tcBorders>
              <w:top w:val="single" w:sz="4" w:space="0" w:color="auto"/>
              <w:left w:val="single" w:sz="4" w:space="0" w:color="auto"/>
              <w:right w:val="single" w:sz="4" w:space="0" w:color="auto"/>
            </w:tcBorders>
          </w:tcPr>
          <w:p w:rsidR="00134338" w:rsidRPr="00F9091B" w:rsidRDefault="00134338" w:rsidP="00F9091B">
            <w:pPr>
              <w:widowControl/>
              <w:jc w:val="both"/>
              <w:rPr>
                <w:rFonts w:ascii="Arial" w:hAnsi="Arial" w:cs="Arial"/>
                <w:sz w:val="24"/>
              </w:rPr>
            </w:pPr>
            <w:r w:rsidRPr="00F9091B">
              <w:rPr>
                <w:rFonts w:ascii="Arial" w:hAnsi="Arial" w:cs="Arial"/>
                <w:sz w:val="24"/>
              </w:rPr>
              <w:t>Председатель КУМИ администрации Бессоновского района Е.В.Хрипунов</w:t>
            </w:r>
          </w:p>
        </w:tc>
        <w:tc>
          <w:tcPr>
            <w:tcW w:w="0" w:type="auto"/>
            <w:vMerge w:val="restart"/>
            <w:tcBorders>
              <w:top w:val="single" w:sz="4" w:space="0" w:color="auto"/>
              <w:left w:val="single" w:sz="4" w:space="0" w:color="auto"/>
              <w:right w:val="single" w:sz="4" w:space="0" w:color="auto"/>
            </w:tcBorders>
          </w:tcPr>
          <w:p w:rsidR="00134338" w:rsidRPr="00F9091B" w:rsidRDefault="00134338" w:rsidP="00F9091B">
            <w:pPr>
              <w:widowControl/>
              <w:jc w:val="both"/>
              <w:rPr>
                <w:rFonts w:ascii="Arial" w:hAnsi="Arial" w:cs="Arial"/>
                <w:sz w:val="24"/>
              </w:rPr>
            </w:pPr>
            <w:r w:rsidRPr="00F9091B">
              <w:rPr>
                <w:rFonts w:ascii="Arial" w:hAnsi="Arial" w:cs="Arial"/>
                <w:sz w:val="24"/>
              </w:rPr>
              <w:t>01.01.</w:t>
            </w:r>
          </w:p>
          <w:p w:rsidR="00134338" w:rsidRPr="00F9091B" w:rsidRDefault="00134338" w:rsidP="00F9091B">
            <w:pPr>
              <w:widowControl/>
              <w:jc w:val="both"/>
              <w:rPr>
                <w:rFonts w:ascii="Arial" w:hAnsi="Arial" w:cs="Arial"/>
                <w:sz w:val="24"/>
              </w:rPr>
            </w:pPr>
            <w:r w:rsidRPr="00F9091B">
              <w:rPr>
                <w:rFonts w:ascii="Arial" w:hAnsi="Arial" w:cs="Arial"/>
                <w:sz w:val="24"/>
              </w:rPr>
              <w:t>2024г.</w:t>
            </w:r>
          </w:p>
        </w:tc>
        <w:tc>
          <w:tcPr>
            <w:tcW w:w="0" w:type="auto"/>
            <w:vMerge w:val="restart"/>
            <w:tcBorders>
              <w:top w:val="single" w:sz="4" w:space="0" w:color="auto"/>
              <w:left w:val="single" w:sz="4" w:space="0" w:color="auto"/>
              <w:right w:val="single" w:sz="4" w:space="0" w:color="auto"/>
            </w:tcBorders>
          </w:tcPr>
          <w:p w:rsidR="00134338" w:rsidRPr="00F9091B" w:rsidRDefault="00134338" w:rsidP="00F9091B">
            <w:pPr>
              <w:widowControl/>
              <w:jc w:val="both"/>
              <w:rPr>
                <w:rFonts w:ascii="Arial" w:hAnsi="Arial" w:cs="Arial"/>
                <w:sz w:val="24"/>
              </w:rPr>
            </w:pPr>
            <w:r w:rsidRPr="00F9091B">
              <w:rPr>
                <w:rFonts w:ascii="Arial" w:hAnsi="Arial" w:cs="Arial"/>
                <w:sz w:val="24"/>
              </w:rPr>
              <w:t>31.12.</w:t>
            </w:r>
          </w:p>
          <w:p w:rsidR="00134338" w:rsidRPr="00F9091B" w:rsidRDefault="00134338" w:rsidP="00F9091B">
            <w:pPr>
              <w:widowControl/>
              <w:jc w:val="both"/>
              <w:rPr>
                <w:rFonts w:ascii="Arial" w:hAnsi="Arial" w:cs="Arial"/>
                <w:sz w:val="24"/>
              </w:rPr>
            </w:pPr>
            <w:r w:rsidRPr="00F9091B">
              <w:rPr>
                <w:rFonts w:ascii="Arial" w:hAnsi="Arial" w:cs="Arial"/>
                <w:sz w:val="24"/>
              </w:rPr>
              <w:t>2024г.</w:t>
            </w:r>
          </w:p>
        </w:tc>
        <w:tc>
          <w:tcPr>
            <w:tcW w:w="0" w:type="auto"/>
            <w:vMerge w:val="restart"/>
            <w:tcBorders>
              <w:top w:val="single" w:sz="4" w:space="0" w:color="auto"/>
              <w:left w:val="single" w:sz="4" w:space="0" w:color="auto"/>
              <w:right w:val="single" w:sz="4" w:space="0" w:color="auto"/>
            </w:tcBorders>
          </w:tcPr>
          <w:p w:rsidR="00134338" w:rsidRPr="00F9091B" w:rsidRDefault="00134338" w:rsidP="00F9091B">
            <w:pPr>
              <w:widowControl/>
              <w:jc w:val="both"/>
              <w:rPr>
                <w:rFonts w:ascii="Arial" w:hAnsi="Arial" w:cs="Arial"/>
                <w:sz w:val="24"/>
              </w:rPr>
            </w:pPr>
          </w:p>
          <w:p w:rsidR="00134338" w:rsidRPr="00F9091B" w:rsidRDefault="00134338" w:rsidP="00F9091B">
            <w:pPr>
              <w:widowControl/>
              <w:jc w:val="both"/>
              <w:rPr>
                <w:rFonts w:ascii="Arial" w:hAnsi="Arial" w:cs="Arial"/>
                <w:sz w:val="24"/>
              </w:rPr>
            </w:pPr>
            <w:r w:rsidRPr="00F9091B">
              <w:rPr>
                <w:rFonts w:ascii="Arial" w:hAnsi="Arial" w:cs="Arial"/>
                <w:sz w:val="24"/>
              </w:rPr>
              <w:t>х</w:t>
            </w:r>
          </w:p>
          <w:p w:rsidR="00134338" w:rsidRPr="00F9091B" w:rsidRDefault="00134338" w:rsidP="00F9091B">
            <w:pPr>
              <w:widowControl/>
              <w:jc w:val="both"/>
              <w:rPr>
                <w:rFonts w:ascii="Arial" w:hAnsi="Arial" w:cs="Arial"/>
                <w:sz w:val="24"/>
              </w:rPr>
            </w:pPr>
          </w:p>
          <w:p w:rsidR="00134338" w:rsidRPr="00F9091B" w:rsidRDefault="00134338" w:rsidP="00F9091B">
            <w:pPr>
              <w:widowControl/>
              <w:jc w:val="both"/>
              <w:rPr>
                <w:rFonts w:ascii="Arial" w:hAnsi="Arial" w:cs="Arial"/>
                <w:sz w:val="24"/>
              </w:rPr>
            </w:pPr>
          </w:p>
          <w:p w:rsidR="00134338" w:rsidRPr="00F9091B" w:rsidRDefault="00134338" w:rsidP="00F9091B">
            <w:pPr>
              <w:widowControl/>
              <w:jc w:val="both"/>
              <w:rPr>
                <w:rFonts w:ascii="Arial" w:hAnsi="Arial" w:cs="Arial"/>
                <w:sz w:val="24"/>
              </w:rPr>
            </w:pPr>
          </w:p>
          <w:p w:rsidR="00134338" w:rsidRPr="00F9091B" w:rsidRDefault="00134338" w:rsidP="00F9091B">
            <w:pPr>
              <w:widowControl/>
              <w:jc w:val="both"/>
              <w:rPr>
                <w:rFonts w:ascii="Arial" w:hAnsi="Arial" w:cs="Arial"/>
                <w:sz w:val="24"/>
              </w:rPr>
            </w:pPr>
          </w:p>
          <w:p w:rsidR="00134338" w:rsidRPr="00F9091B" w:rsidRDefault="00134338" w:rsidP="00F9091B">
            <w:pPr>
              <w:widowControl/>
              <w:jc w:val="both"/>
              <w:rPr>
                <w:rFonts w:ascii="Arial" w:hAnsi="Arial" w:cs="Arial"/>
                <w:sz w:val="24"/>
              </w:rPr>
            </w:pPr>
          </w:p>
          <w:p w:rsidR="00134338" w:rsidRPr="00F9091B" w:rsidRDefault="00134338" w:rsidP="00F9091B">
            <w:pPr>
              <w:widowControl/>
              <w:jc w:val="both"/>
              <w:rPr>
                <w:rFonts w:ascii="Arial" w:hAnsi="Arial" w:cs="Arial"/>
                <w:sz w:val="24"/>
              </w:rPr>
            </w:pPr>
          </w:p>
          <w:p w:rsidR="00134338" w:rsidRPr="00F9091B" w:rsidRDefault="00134338" w:rsidP="00F9091B">
            <w:pPr>
              <w:widowControl/>
              <w:jc w:val="both"/>
              <w:rPr>
                <w:rFonts w:ascii="Arial" w:hAnsi="Arial" w:cs="Arial"/>
                <w:sz w:val="24"/>
              </w:rPr>
            </w:pPr>
            <w:r w:rsidRPr="00F9091B">
              <w:rPr>
                <w:rFonts w:ascii="Arial" w:hAnsi="Arial" w:cs="Arial"/>
                <w:sz w:val="24"/>
              </w:rPr>
              <w:t>9</w:t>
            </w:r>
            <w:r w:rsidR="00D212BA" w:rsidRPr="00F9091B">
              <w:rPr>
                <w:rFonts w:ascii="Arial" w:hAnsi="Arial" w:cs="Arial"/>
                <w:sz w:val="24"/>
              </w:rPr>
              <w:t>4</w:t>
            </w:r>
            <w:r w:rsidRPr="00F9091B">
              <w:rPr>
                <w:rFonts w:ascii="Arial" w:hAnsi="Arial" w:cs="Arial"/>
                <w:sz w:val="24"/>
              </w:rPr>
              <w:t>%</w:t>
            </w:r>
          </w:p>
          <w:p w:rsidR="00134338" w:rsidRPr="00F9091B" w:rsidRDefault="00134338" w:rsidP="00F9091B">
            <w:pPr>
              <w:widowControl/>
              <w:jc w:val="both"/>
              <w:rPr>
                <w:rFonts w:ascii="Arial" w:hAnsi="Arial" w:cs="Arial"/>
                <w:sz w:val="24"/>
              </w:rPr>
            </w:pPr>
          </w:p>
          <w:p w:rsidR="00134338" w:rsidRPr="00F9091B" w:rsidRDefault="00134338" w:rsidP="00F9091B">
            <w:pPr>
              <w:widowControl/>
              <w:jc w:val="both"/>
              <w:rPr>
                <w:rFonts w:ascii="Arial" w:hAnsi="Arial" w:cs="Arial"/>
                <w:sz w:val="24"/>
              </w:rPr>
            </w:pPr>
          </w:p>
          <w:p w:rsidR="00134338" w:rsidRPr="00F9091B" w:rsidRDefault="00134338" w:rsidP="00F9091B">
            <w:pPr>
              <w:widowControl/>
              <w:jc w:val="both"/>
              <w:rPr>
                <w:rFonts w:ascii="Arial" w:hAnsi="Arial" w:cs="Arial"/>
                <w:sz w:val="24"/>
              </w:rPr>
            </w:pPr>
          </w:p>
          <w:p w:rsidR="00134338" w:rsidRPr="00F9091B" w:rsidRDefault="00134338" w:rsidP="00F9091B">
            <w:pPr>
              <w:widowControl/>
              <w:jc w:val="both"/>
              <w:rPr>
                <w:rFonts w:ascii="Arial" w:hAnsi="Arial" w:cs="Arial"/>
                <w:sz w:val="24"/>
              </w:rPr>
            </w:pPr>
          </w:p>
          <w:p w:rsidR="00134338" w:rsidRPr="00F9091B" w:rsidRDefault="00134338" w:rsidP="00F9091B">
            <w:pPr>
              <w:widowControl/>
              <w:jc w:val="both"/>
              <w:rPr>
                <w:rFonts w:ascii="Arial" w:hAnsi="Arial" w:cs="Arial"/>
                <w:sz w:val="24"/>
              </w:rPr>
            </w:pPr>
          </w:p>
          <w:p w:rsidR="00134338" w:rsidRPr="00F9091B" w:rsidRDefault="00134338" w:rsidP="00F9091B">
            <w:pPr>
              <w:widowControl/>
              <w:jc w:val="both"/>
              <w:rPr>
                <w:rFonts w:ascii="Arial" w:hAnsi="Arial" w:cs="Arial"/>
                <w:sz w:val="24"/>
              </w:rPr>
            </w:pPr>
          </w:p>
          <w:p w:rsidR="00134338" w:rsidRPr="00F9091B" w:rsidRDefault="00134338" w:rsidP="00F9091B">
            <w:pPr>
              <w:widowControl/>
              <w:jc w:val="both"/>
              <w:rPr>
                <w:rFonts w:ascii="Arial" w:hAnsi="Arial" w:cs="Arial"/>
                <w:sz w:val="24"/>
              </w:rPr>
            </w:pPr>
            <w:r w:rsidRPr="00F9091B">
              <w:rPr>
                <w:rFonts w:ascii="Arial" w:hAnsi="Arial" w:cs="Arial"/>
                <w:sz w:val="24"/>
              </w:rPr>
              <w:t>9</w:t>
            </w:r>
            <w:r w:rsidR="00D212BA" w:rsidRPr="00F9091B">
              <w:rPr>
                <w:rFonts w:ascii="Arial" w:hAnsi="Arial" w:cs="Arial"/>
                <w:sz w:val="24"/>
              </w:rPr>
              <w:t>7</w:t>
            </w:r>
            <w:r w:rsidRPr="00F9091B">
              <w:rPr>
                <w:rFonts w:ascii="Arial" w:hAnsi="Arial" w:cs="Arial"/>
                <w:sz w:val="24"/>
              </w:rPr>
              <w:t>%</w:t>
            </w:r>
          </w:p>
        </w:tc>
        <w:tc>
          <w:tcPr>
            <w:tcW w:w="0" w:type="auto"/>
            <w:vMerge w:val="restart"/>
            <w:tcBorders>
              <w:top w:val="single" w:sz="4" w:space="0" w:color="auto"/>
              <w:left w:val="single" w:sz="4" w:space="0" w:color="auto"/>
              <w:right w:val="single" w:sz="4" w:space="0" w:color="auto"/>
            </w:tcBorders>
          </w:tcPr>
          <w:p w:rsidR="00134338" w:rsidRPr="00F9091B" w:rsidRDefault="00134338" w:rsidP="00F9091B">
            <w:pPr>
              <w:widowControl/>
              <w:jc w:val="both"/>
              <w:rPr>
                <w:rFonts w:ascii="Arial" w:hAnsi="Arial" w:cs="Arial"/>
                <w:sz w:val="24"/>
              </w:rPr>
            </w:pPr>
          </w:p>
          <w:p w:rsidR="00134338" w:rsidRPr="00F9091B" w:rsidRDefault="00134338" w:rsidP="00F9091B">
            <w:pPr>
              <w:widowControl/>
              <w:jc w:val="both"/>
              <w:rPr>
                <w:rFonts w:ascii="Arial" w:hAnsi="Arial" w:cs="Arial"/>
                <w:sz w:val="24"/>
              </w:rPr>
            </w:pPr>
            <w:r w:rsidRPr="00F9091B">
              <w:rPr>
                <w:rFonts w:ascii="Arial" w:hAnsi="Arial" w:cs="Arial"/>
                <w:sz w:val="24"/>
              </w:rPr>
              <w:t>х</w:t>
            </w:r>
          </w:p>
          <w:p w:rsidR="00134338" w:rsidRPr="00F9091B" w:rsidRDefault="00134338" w:rsidP="00F9091B">
            <w:pPr>
              <w:widowControl/>
              <w:jc w:val="both"/>
              <w:rPr>
                <w:rFonts w:ascii="Arial" w:hAnsi="Arial" w:cs="Arial"/>
                <w:sz w:val="24"/>
              </w:rPr>
            </w:pPr>
          </w:p>
          <w:p w:rsidR="00134338" w:rsidRPr="00F9091B" w:rsidRDefault="00134338" w:rsidP="00F9091B">
            <w:pPr>
              <w:widowControl/>
              <w:jc w:val="both"/>
              <w:rPr>
                <w:rFonts w:ascii="Arial" w:hAnsi="Arial" w:cs="Arial"/>
                <w:sz w:val="24"/>
              </w:rPr>
            </w:pPr>
          </w:p>
          <w:p w:rsidR="00134338" w:rsidRPr="00F9091B" w:rsidRDefault="00134338" w:rsidP="00F9091B">
            <w:pPr>
              <w:widowControl/>
              <w:jc w:val="both"/>
              <w:rPr>
                <w:rFonts w:ascii="Arial" w:hAnsi="Arial" w:cs="Arial"/>
                <w:sz w:val="24"/>
              </w:rPr>
            </w:pPr>
          </w:p>
          <w:p w:rsidR="00134338" w:rsidRPr="00F9091B" w:rsidRDefault="00134338" w:rsidP="00F9091B">
            <w:pPr>
              <w:widowControl/>
              <w:jc w:val="both"/>
              <w:rPr>
                <w:rFonts w:ascii="Arial" w:hAnsi="Arial" w:cs="Arial"/>
                <w:sz w:val="24"/>
              </w:rPr>
            </w:pPr>
          </w:p>
          <w:p w:rsidR="00134338" w:rsidRPr="00F9091B" w:rsidRDefault="00134338" w:rsidP="00F9091B">
            <w:pPr>
              <w:widowControl/>
              <w:jc w:val="both"/>
              <w:rPr>
                <w:rFonts w:ascii="Arial" w:hAnsi="Arial" w:cs="Arial"/>
                <w:sz w:val="24"/>
              </w:rPr>
            </w:pPr>
          </w:p>
          <w:p w:rsidR="00134338" w:rsidRPr="00F9091B" w:rsidRDefault="00134338" w:rsidP="00F9091B">
            <w:pPr>
              <w:widowControl/>
              <w:jc w:val="both"/>
              <w:rPr>
                <w:rFonts w:ascii="Arial" w:hAnsi="Arial" w:cs="Arial"/>
                <w:sz w:val="24"/>
              </w:rPr>
            </w:pPr>
          </w:p>
          <w:p w:rsidR="00134338" w:rsidRPr="00F9091B" w:rsidRDefault="00134338" w:rsidP="00F9091B">
            <w:pPr>
              <w:widowControl/>
              <w:jc w:val="both"/>
              <w:rPr>
                <w:rFonts w:ascii="Arial" w:hAnsi="Arial" w:cs="Arial"/>
                <w:sz w:val="24"/>
              </w:rPr>
            </w:pPr>
            <w:r w:rsidRPr="00F9091B">
              <w:rPr>
                <w:rFonts w:ascii="Arial" w:hAnsi="Arial" w:cs="Arial"/>
                <w:sz w:val="24"/>
              </w:rPr>
              <w:t>94%</w:t>
            </w:r>
          </w:p>
          <w:p w:rsidR="00134338" w:rsidRPr="00F9091B" w:rsidRDefault="00134338" w:rsidP="00F9091B">
            <w:pPr>
              <w:widowControl/>
              <w:jc w:val="both"/>
              <w:rPr>
                <w:rFonts w:ascii="Arial" w:hAnsi="Arial" w:cs="Arial"/>
                <w:sz w:val="24"/>
              </w:rPr>
            </w:pPr>
          </w:p>
          <w:p w:rsidR="00134338" w:rsidRPr="00F9091B" w:rsidRDefault="00134338" w:rsidP="00F9091B">
            <w:pPr>
              <w:widowControl/>
              <w:jc w:val="both"/>
              <w:rPr>
                <w:rFonts w:ascii="Arial" w:hAnsi="Arial" w:cs="Arial"/>
                <w:sz w:val="24"/>
              </w:rPr>
            </w:pPr>
          </w:p>
          <w:p w:rsidR="00134338" w:rsidRPr="00F9091B" w:rsidRDefault="00134338" w:rsidP="00F9091B">
            <w:pPr>
              <w:widowControl/>
              <w:jc w:val="both"/>
              <w:rPr>
                <w:rFonts w:ascii="Arial" w:hAnsi="Arial" w:cs="Arial"/>
                <w:sz w:val="24"/>
              </w:rPr>
            </w:pPr>
          </w:p>
          <w:p w:rsidR="00134338" w:rsidRPr="00F9091B" w:rsidRDefault="00134338" w:rsidP="00F9091B">
            <w:pPr>
              <w:widowControl/>
              <w:jc w:val="both"/>
              <w:rPr>
                <w:rFonts w:ascii="Arial" w:hAnsi="Arial" w:cs="Arial"/>
                <w:sz w:val="24"/>
              </w:rPr>
            </w:pPr>
          </w:p>
          <w:p w:rsidR="00134338" w:rsidRPr="00F9091B" w:rsidRDefault="00134338" w:rsidP="00F9091B">
            <w:pPr>
              <w:widowControl/>
              <w:jc w:val="both"/>
              <w:rPr>
                <w:rFonts w:ascii="Arial" w:hAnsi="Arial" w:cs="Arial"/>
                <w:sz w:val="24"/>
              </w:rPr>
            </w:pPr>
          </w:p>
          <w:p w:rsidR="00134338" w:rsidRPr="00F9091B" w:rsidRDefault="00134338" w:rsidP="00F9091B">
            <w:pPr>
              <w:widowControl/>
              <w:jc w:val="both"/>
              <w:rPr>
                <w:rFonts w:ascii="Arial" w:hAnsi="Arial" w:cs="Arial"/>
                <w:sz w:val="24"/>
              </w:rPr>
            </w:pPr>
          </w:p>
          <w:p w:rsidR="00134338" w:rsidRPr="00F9091B" w:rsidRDefault="00134338" w:rsidP="00F9091B">
            <w:pPr>
              <w:widowControl/>
              <w:jc w:val="both"/>
              <w:rPr>
                <w:rFonts w:ascii="Arial" w:hAnsi="Arial" w:cs="Arial"/>
                <w:sz w:val="24"/>
              </w:rPr>
            </w:pPr>
            <w:r w:rsidRPr="00F9091B">
              <w:rPr>
                <w:rFonts w:ascii="Arial" w:hAnsi="Arial" w:cs="Arial"/>
                <w:sz w:val="24"/>
              </w:rPr>
              <w:t>97%</w:t>
            </w:r>
          </w:p>
        </w:tc>
        <w:tc>
          <w:tcPr>
            <w:tcW w:w="0" w:type="auto"/>
            <w:vMerge w:val="restart"/>
            <w:tcBorders>
              <w:top w:val="single" w:sz="4" w:space="0" w:color="auto"/>
              <w:left w:val="single" w:sz="4" w:space="0" w:color="auto"/>
              <w:right w:val="single" w:sz="4" w:space="0" w:color="auto"/>
            </w:tcBorders>
          </w:tcPr>
          <w:p w:rsidR="00134338" w:rsidRPr="00F9091B" w:rsidRDefault="00134338" w:rsidP="00F9091B">
            <w:pPr>
              <w:widowControl/>
              <w:jc w:val="both"/>
              <w:rPr>
                <w:rFonts w:ascii="Arial" w:hAnsi="Arial" w:cs="Arial"/>
                <w:sz w:val="24"/>
              </w:rPr>
            </w:pPr>
          </w:p>
          <w:p w:rsidR="00134338" w:rsidRPr="00F9091B" w:rsidRDefault="00134338" w:rsidP="00F9091B">
            <w:pPr>
              <w:widowControl/>
              <w:jc w:val="both"/>
              <w:rPr>
                <w:rFonts w:ascii="Arial" w:hAnsi="Arial" w:cs="Arial"/>
                <w:sz w:val="24"/>
              </w:rPr>
            </w:pPr>
            <w:r w:rsidRPr="00F9091B">
              <w:rPr>
                <w:rFonts w:ascii="Arial" w:hAnsi="Arial" w:cs="Arial"/>
                <w:sz w:val="24"/>
              </w:rPr>
              <w:t>х</w:t>
            </w:r>
          </w:p>
          <w:p w:rsidR="00134338" w:rsidRPr="00F9091B" w:rsidRDefault="00134338" w:rsidP="00F9091B">
            <w:pPr>
              <w:widowControl/>
              <w:jc w:val="both"/>
              <w:rPr>
                <w:rFonts w:ascii="Arial" w:hAnsi="Arial" w:cs="Arial"/>
                <w:sz w:val="24"/>
              </w:rPr>
            </w:pPr>
          </w:p>
          <w:p w:rsidR="00134338" w:rsidRPr="00F9091B" w:rsidRDefault="00134338" w:rsidP="00F9091B">
            <w:pPr>
              <w:widowControl/>
              <w:jc w:val="both"/>
              <w:rPr>
                <w:rFonts w:ascii="Arial" w:hAnsi="Arial" w:cs="Arial"/>
                <w:sz w:val="24"/>
              </w:rPr>
            </w:pPr>
          </w:p>
          <w:p w:rsidR="00134338" w:rsidRPr="00F9091B" w:rsidRDefault="00134338" w:rsidP="00F9091B">
            <w:pPr>
              <w:widowControl/>
              <w:jc w:val="both"/>
              <w:rPr>
                <w:rFonts w:ascii="Arial" w:hAnsi="Arial" w:cs="Arial"/>
                <w:sz w:val="24"/>
              </w:rPr>
            </w:pPr>
          </w:p>
          <w:p w:rsidR="00134338" w:rsidRPr="00F9091B" w:rsidRDefault="00134338" w:rsidP="00F9091B">
            <w:pPr>
              <w:widowControl/>
              <w:jc w:val="both"/>
              <w:rPr>
                <w:rFonts w:ascii="Arial" w:hAnsi="Arial" w:cs="Arial"/>
                <w:sz w:val="24"/>
              </w:rPr>
            </w:pPr>
          </w:p>
          <w:p w:rsidR="00134338" w:rsidRPr="00F9091B" w:rsidRDefault="00134338" w:rsidP="00F9091B">
            <w:pPr>
              <w:widowControl/>
              <w:jc w:val="both"/>
              <w:rPr>
                <w:rFonts w:ascii="Arial" w:hAnsi="Arial" w:cs="Arial"/>
                <w:sz w:val="24"/>
              </w:rPr>
            </w:pPr>
          </w:p>
          <w:p w:rsidR="00134338" w:rsidRPr="00F9091B" w:rsidRDefault="00134338" w:rsidP="00F9091B">
            <w:pPr>
              <w:widowControl/>
              <w:jc w:val="both"/>
              <w:rPr>
                <w:rFonts w:ascii="Arial" w:hAnsi="Arial" w:cs="Arial"/>
                <w:sz w:val="24"/>
              </w:rPr>
            </w:pPr>
          </w:p>
          <w:p w:rsidR="00134338" w:rsidRPr="00F9091B" w:rsidRDefault="00134338" w:rsidP="00F9091B">
            <w:pPr>
              <w:widowControl/>
              <w:jc w:val="both"/>
              <w:rPr>
                <w:rFonts w:ascii="Arial" w:hAnsi="Arial" w:cs="Arial"/>
                <w:sz w:val="24"/>
              </w:rPr>
            </w:pPr>
            <w:r w:rsidRPr="00F9091B">
              <w:rPr>
                <w:rFonts w:ascii="Arial" w:hAnsi="Arial" w:cs="Arial"/>
                <w:sz w:val="24"/>
              </w:rPr>
              <w:t>94%</w:t>
            </w:r>
          </w:p>
          <w:p w:rsidR="00134338" w:rsidRPr="00F9091B" w:rsidRDefault="00134338" w:rsidP="00F9091B">
            <w:pPr>
              <w:widowControl/>
              <w:jc w:val="both"/>
              <w:rPr>
                <w:rFonts w:ascii="Arial" w:hAnsi="Arial" w:cs="Arial"/>
                <w:sz w:val="24"/>
              </w:rPr>
            </w:pPr>
          </w:p>
          <w:p w:rsidR="00134338" w:rsidRPr="00F9091B" w:rsidRDefault="00134338" w:rsidP="00F9091B">
            <w:pPr>
              <w:widowControl/>
              <w:jc w:val="both"/>
              <w:rPr>
                <w:rFonts w:ascii="Arial" w:hAnsi="Arial" w:cs="Arial"/>
                <w:sz w:val="24"/>
              </w:rPr>
            </w:pPr>
          </w:p>
          <w:p w:rsidR="00134338" w:rsidRPr="00F9091B" w:rsidRDefault="00134338" w:rsidP="00F9091B">
            <w:pPr>
              <w:widowControl/>
              <w:jc w:val="both"/>
              <w:rPr>
                <w:rFonts w:ascii="Arial" w:hAnsi="Arial" w:cs="Arial"/>
                <w:sz w:val="24"/>
              </w:rPr>
            </w:pPr>
          </w:p>
          <w:p w:rsidR="00134338" w:rsidRPr="00F9091B" w:rsidRDefault="00134338" w:rsidP="00F9091B">
            <w:pPr>
              <w:widowControl/>
              <w:jc w:val="both"/>
              <w:rPr>
                <w:rFonts w:ascii="Arial" w:hAnsi="Arial" w:cs="Arial"/>
                <w:sz w:val="24"/>
              </w:rPr>
            </w:pPr>
          </w:p>
          <w:p w:rsidR="00134338" w:rsidRPr="00F9091B" w:rsidRDefault="00134338" w:rsidP="00F9091B">
            <w:pPr>
              <w:widowControl/>
              <w:jc w:val="both"/>
              <w:rPr>
                <w:rFonts w:ascii="Arial" w:hAnsi="Arial" w:cs="Arial"/>
                <w:sz w:val="24"/>
              </w:rPr>
            </w:pPr>
          </w:p>
          <w:p w:rsidR="00134338" w:rsidRPr="00F9091B" w:rsidRDefault="00134338" w:rsidP="00F9091B">
            <w:pPr>
              <w:widowControl/>
              <w:jc w:val="both"/>
              <w:rPr>
                <w:rFonts w:ascii="Arial" w:hAnsi="Arial" w:cs="Arial"/>
                <w:sz w:val="24"/>
              </w:rPr>
            </w:pPr>
          </w:p>
          <w:p w:rsidR="00134338" w:rsidRPr="00F9091B" w:rsidRDefault="00134338" w:rsidP="00F9091B">
            <w:pPr>
              <w:widowControl/>
              <w:jc w:val="both"/>
              <w:rPr>
                <w:rFonts w:ascii="Arial" w:hAnsi="Arial" w:cs="Arial"/>
                <w:sz w:val="24"/>
              </w:rPr>
            </w:pPr>
            <w:r w:rsidRPr="00F9091B">
              <w:rPr>
                <w:rFonts w:ascii="Arial" w:hAnsi="Arial" w:cs="Arial"/>
                <w:sz w:val="24"/>
              </w:rPr>
              <w:t>97%</w:t>
            </w:r>
          </w:p>
        </w:tc>
        <w:tc>
          <w:tcPr>
            <w:tcW w:w="0" w:type="auto"/>
            <w:vMerge w:val="restart"/>
            <w:tcBorders>
              <w:top w:val="single" w:sz="4" w:space="0" w:color="auto"/>
              <w:left w:val="single" w:sz="4" w:space="0" w:color="auto"/>
              <w:right w:val="single" w:sz="4" w:space="0" w:color="auto"/>
            </w:tcBorders>
          </w:tcPr>
          <w:p w:rsidR="00134338" w:rsidRPr="00F9091B" w:rsidRDefault="00134338" w:rsidP="00F9091B">
            <w:pPr>
              <w:widowControl/>
              <w:jc w:val="both"/>
              <w:rPr>
                <w:rFonts w:ascii="Arial" w:hAnsi="Arial" w:cs="Arial"/>
                <w:sz w:val="24"/>
              </w:rPr>
            </w:pPr>
          </w:p>
          <w:p w:rsidR="00134338" w:rsidRPr="00F9091B" w:rsidRDefault="00134338" w:rsidP="00F9091B">
            <w:pPr>
              <w:widowControl/>
              <w:jc w:val="both"/>
              <w:rPr>
                <w:rFonts w:ascii="Arial" w:hAnsi="Arial" w:cs="Arial"/>
                <w:sz w:val="24"/>
              </w:rPr>
            </w:pPr>
            <w:r w:rsidRPr="00F9091B">
              <w:rPr>
                <w:rFonts w:ascii="Arial" w:hAnsi="Arial" w:cs="Arial"/>
                <w:sz w:val="24"/>
              </w:rPr>
              <w:t>х</w:t>
            </w:r>
          </w:p>
          <w:p w:rsidR="00134338" w:rsidRPr="00F9091B" w:rsidRDefault="00134338" w:rsidP="00F9091B">
            <w:pPr>
              <w:widowControl/>
              <w:jc w:val="both"/>
              <w:rPr>
                <w:rFonts w:ascii="Arial" w:hAnsi="Arial" w:cs="Arial"/>
                <w:sz w:val="24"/>
              </w:rPr>
            </w:pPr>
          </w:p>
          <w:p w:rsidR="00134338" w:rsidRPr="00F9091B" w:rsidRDefault="00134338" w:rsidP="00F9091B">
            <w:pPr>
              <w:widowControl/>
              <w:jc w:val="both"/>
              <w:rPr>
                <w:rFonts w:ascii="Arial" w:hAnsi="Arial" w:cs="Arial"/>
                <w:sz w:val="24"/>
              </w:rPr>
            </w:pPr>
          </w:p>
          <w:p w:rsidR="00134338" w:rsidRPr="00F9091B" w:rsidRDefault="00134338" w:rsidP="00F9091B">
            <w:pPr>
              <w:widowControl/>
              <w:jc w:val="both"/>
              <w:rPr>
                <w:rFonts w:ascii="Arial" w:hAnsi="Arial" w:cs="Arial"/>
                <w:sz w:val="24"/>
              </w:rPr>
            </w:pPr>
          </w:p>
          <w:p w:rsidR="00134338" w:rsidRPr="00F9091B" w:rsidRDefault="00134338" w:rsidP="00F9091B">
            <w:pPr>
              <w:widowControl/>
              <w:jc w:val="both"/>
              <w:rPr>
                <w:rFonts w:ascii="Arial" w:hAnsi="Arial" w:cs="Arial"/>
                <w:sz w:val="24"/>
              </w:rPr>
            </w:pPr>
          </w:p>
          <w:p w:rsidR="00134338" w:rsidRPr="00F9091B" w:rsidRDefault="00134338" w:rsidP="00F9091B">
            <w:pPr>
              <w:widowControl/>
              <w:jc w:val="both"/>
              <w:rPr>
                <w:rFonts w:ascii="Arial" w:hAnsi="Arial" w:cs="Arial"/>
                <w:sz w:val="24"/>
              </w:rPr>
            </w:pPr>
          </w:p>
          <w:p w:rsidR="00134338" w:rsidRPr="00F9091B" w:rsidRDefault="00134338" w:rsidP="00F9091B">
            <w:pPr>
              <w:widowControl/>
              <w:jc w:val="both"/>
              <w:rPr>
                <w:rFonts w:ascii="Arial" w:hAnsi="Arial" w:cs="Arial"/>
                <w:sz w:val="24"/>
              </w:rPr>
            </w:pPr>
          </w:p>
          <w:p w:rsidR="00134338" w:rsidRPr="00F9091B" w:rsidRDefault="00134338" w:rsidP="00F9091B">
            <w:pPr>
              <w:widowControl/>
              <w:jc w:val="both"/>
              <w:rPr>
                <w:rFonts w:ascii="Arial" w:hAnsi="Arial" w:cs="Arial"/>
                <w:sz w:val="24"/>
              </w:rPr>
            </w:pPr>
            <w:r w:rsidRPr="00F9091B">
              <w:rPr>
                <w:rFonts w:ascii="Arial" w:hAnsi="Arial" w:cs="Arial"/>
                <w:sz w:val="24"/>
              </w:rPr>
              <w:t>9</w:t>
            </w:r>
            <w:r w:rsidR="00D212BA" w:rsidRPr="00F9091B">
              <w:rPr>
                <w:rFonts w:ascii="Arial" w:hAnsi="Arial" w:cs="Arial"/>
                <w:sz w:val="24"/>
              </w:rPr>
              <w:t>4</w:t>
            </w:r>
            <w:r w:rsidRPr="00F9091B">
              <w:rPr>
                <w:rFonts w:ascii="Arial" w:hAnsi="Arial" w:cs="Arial"/>
                <w:sz w:val="24"/>
              </w:rPr>
              <w:t>%</w:t>
            </w:r>
          </w:p>
          <w:p w:rsidR="00134338" w:rsidRPr="00F9091B" w:rsidRDefault="00134338" w:rsidP="00F9091B">
            <w:pPr>
              <w:widowControl/>
              <w:jc w:val="both"/>
              <w:rPr>
                <w:rFonts w:ascii="Arial" w:hAnsi="Arial" w:cs="Arial"/>
                <w:sz w:val="24"/>
              </w:rPr>
            </w:pPr>
          </w:p>
          <w:p w:rsidR="00134338" w:rsidRPr="00F9091B" w:rsidRDefault="00134338" w:rsidP="00F9091B">
            <w:pPr>
              <w:widowControl/>
              <w:jc w:val="both"/>
              <w:rPr>
                <w:rFonts w:ascii="Arial" w:hAnsi="Arial" w:cs="Arial"/>
                <w:sz w:val="24"/>
              </w:rPr>
            </w:pPr>
          </w:p>
          <w:p w:rsidR="00134338" w:rsidRPr="00F9091B" w:rsidRDefault="00134338" w:rsidP="00F9091B">
            <w:pPr>
              <w:widowControl/>
              <w:jc w:val="both"/>
              <w:rPr>
                <w:rFonts w:ascii="Arial" w:hAnsi="Arial" w:cs="Arial"/>
                <w:sz w:val="24"/>
              </w:rPr>
            </w:pPr>
          </w:p>
          <w:p w:rsidR="00134338" w:rsidRPr="00F9091B" w:rsidRDefault="00134338" w:rsidP="00F9091B">
            <w:pPr>
              <w:widowControl/>
              <w:jc w:val="both"/>
              <w:rPr>
                <w:rFonts w:ascii="Arial" w:hAnsi="Arial" w:cs="Arial"/>
                <w:sz w:val="24"/>
              </w:rPr>
            </w:pPr>
          </w:p>
          <w:p w:rsidR="00134338" w:rsidRPr="00F9091B" w:rsidRDefault="00134338" w:rsidP="00F9091B">
            <w:pPr>
              <w:widowControl/>
              <w:jc w:val="both"/>
              <w:rPr>
                <w:rFonts w:ascii="Arial" w:hAnsi="Arial" w:cs="Arial"/>
                <w:sz w:val="24"/>
              </w:rPr>
            </w:pPr>
          </w:p>
          <w:p w:rsidR="00134338" w:rsidRPr="00F9091B" w:rsidRDefault="00134338" w:rsidP="00F9091B">
            <w:pPr>
              <w:widowControl/>
              <w:jc w:val="both"/>
              <w:rPr>
                <w:rFonts w:ascii="Arial" w:hAnsi="Arial" w:cs="Arial"/>
                <w:sz w:val="24"/>
              </w:rPr>
            </w:pPr>
          </w:p>
          <w:p w:rsidR="00134338" w:rsidRPr="00F9091B" w:rsidRDefault="00134338" w:rsidP="00F9091B">
            <w:pPr>
              <w:widowControl/>
              <w:jc w:val="both"/>
              <w:rPr>
                <w:rFonts w:ascii="Arial" w:hAnsi="Arial" w:cs="Arial"/>
                <w:sz w:val="24"/>
              </w:rPr>
            </w:pPr>
            <w:r w:rsidRPr="00F9091B">
              <w:rPr>
                <w:rFonts w:ascii="Arial" w:hAnsi="Arial" w:cs="Arial"/>
                <w:sz w:val="24"/>
              </w:rPr>
              <w:t>97%</w:t>
            </w:r>
          </w:p>
        </w:tc>
        <w:tc>
          <w:tcPr>
            <w:tcW w:w="0" w:type="auto"/>
            <w:vMerge w:val="restart"/>
            <w:tcBorders>
              <w:top w:val="single" w:sz="4" w:space="0" w:color="auto"/>
              <w:left w:val="single" w:sz="4" w:space="0" w:color="auto"/>
              <w:right w:val="single" w:sz="4" w:space="0" w:color="auto"/>
            </w:tcBorders>
          </w:tcPr>
          <w:p w:rsidR="00134338" w:rsidRPr="00F9091B" w:rsidRDefault="00134338" w:rsidP="00F9091B">
            <w:pPr>
              <w:widowControl/>
              <w:jc w:val="both"/>
              <w:rPr>
                <w:rFonts w:ascii="Arial" w:hAnsi="Arial" w:cs="Arial"/>
                <w:sz w:val="24"/>
              </w:rPr>
            </w:pPr>
          </w:p>
          <w:p w:rsidR="00134338" w:rsidRPr="00F9091B" w:rsidRDefault="00134338" w:rsidP="00F9091B">
            <w:pPr>
              <w:widowControl/>
              <w:jc w:val="both"/>
              <w:rPr>
                <w:rFonts w:ascii="Arial" w:hAnsi="Arial" w:cs="Arial"/>
                <w:sz w:val="24"/>
              </w:rPr>
            </w:pPr>
            <w:r w:rsidRPr="00F9091B">
              <w:rPr>
                <w:rFonts w:ascii="Arial" w:hAnsi="Arial" w:cs="Arial"/>
                <w:sz w:val="24"/>
              </w:rPr>
              <w:t>х</w:t>
            </w:r>
          </w:p>
          <w:p w:rsidR="00134338" w:rsidRPr="00F9091B" w:rsidRDefault="00134338" w:rsidP="00F9091B">
            <w:pPr>
              <w:widowControl/>
              <w:jc w:val="both"/>
              <w:rPr>
                <w:rFonts w:ascii="Arial" w:hAnsi="Arial" w:cs="Arial"/>
                <w:sz w:val="24"/>
              </w:rPr>
            </w:pPr>
          </w:p>
          <w:p w:rsidR="00134338" w:rsidRPr="00F9091B" w:rsidRDefault="00134338" w:rsidP="00F9091B">
            <w:pPr>
              <w:widowControl/>
              <w:jc w:val="both"/>
              <w:rPr>
                <w:rFonts w:ascii="Arial" w:hAnsi="Arial" w:cs="Arial"/>
                <w:sz w:val="24"/>
              </w:rPr>
            </w:pPr>
          </w:p>
          <w:p w:rsidR="00134338" w:rsidRPr="00F9091B" w:rsidRDefault="00134338" w:rsidP="00F9091B">
            <w:pPr>
              <w:widowControl/>
              <w:jc w:val="both"/>
              <w:rPr>
                <w:rFonts w:ascii="Arial" w:hAnsi="Arial" w:cs="Arial"/>
                <w:sz w:val="24"/>
              </w:rPr>
            </w:pPr>
          </w:p>
          <w:p w:rsidR="00134338" w:rsidRPr="00F9091B" w:rsidRDefault="00134338" w:rsidP="00F9091B">
            <w:pPr>
              <w:widowControl/>
              <w:jc w:val="both"/>
              <w:rPr>
                <w:rFonts w:ascii="Arial" w:hAnsi="Arial" w:cs="Arial"/>
                <w:sz w:val="24"/>
              </w:rPr>
            </w:pPr>
          </w:p>
          <w:p w:rsidR="00134338" w:rsidRPr="00F9091B" w:rsidRDefault="00134338" w:rsidP="00F9091B">
            <w:pPr>
              <w:widowControl/>
              <w:jc w:val="both"/>
              <w:rPr>
                <w:rFonts w:ascii="Arial" w:hAnsi="Arial" w:cs="Arial"/>
                <w:sz w:val="24"/>
              </w:rPr>
            </w:pPr>
          </w:p>
          <w:p w:rsidR="00134338" w:rsidRPr="00F9091B" w:rsidRDefault="00134338" w:rsidP="00F9091B">
            <w:pPr>
              <w:widowControl/>
              <w:jc w:val="both"/>
              <w:rPr>
                <w:rFonts w:ascii="Arial" w:hAnsi="Arial" w:cs="Arial"/>
                <w:sz w:val="24"/>
              </w:rPr>
            </w:pPr>
          </w:p>
          <w:p w:rsidR="00134338" w:rsidRPr="00F9091B" w:rsidRDefault="00134338" w:rsidP="00F9091B">
            <w:pPr>
              <w:widowControl/>
              <w:jc w:val="both"/>
              <w:rPr>
                <w:rFonts w:ascii="Arial" w:hAnsi="Arial" w:cs="Arial"/>
                <w:sz w:val="24"/>
              </w:rPr>
            </w:pPr>
            <w:r w:rsidRPr="00F9091B">
              <w:rPr>
                <w:rFonts w:ascii="Arial" w:hAnsi="Arial" w:cs="Arial"/>
                <w:sz w:val="24"/>
              </w:rPr>
              <w:t>9</w:t>
            </w:r>
            <w:r w:rsidR="00D212BA" w:rsidRPr="00F9091B">
              <w:rPr>
                <w:rFonts w:ascii="Arial" w:hAnsi="Arial" w:cs="Arial"/>
                <w:sz w:val="24"/>
              </w:rPr>
              <w:t>4</w:t>
            </w:r>
            <w:r w:rsidRPr="00F9091B">
              <w:rPr>
                <w:rFonts w:ascii="Arial" w:hAnsi="Arial" w:cs="Arial"/>
                <w:sz w:val="24"/>
              </w:rPr>
              <w:t>%</w:t>
            </w:r>
          </w:p>
          <w:p w:rsidR="00134338" w:rsidRPr="00F9091B" w:rsidRDefault="00134338" w:rsidP="00F9091B">
            <w:pPr>
              <w:widowControl/>
              <w:jc w:val="both"/>
              <w:rPr>
                <w:rFonts w:ascii="Arial" w:hAnsi="Arial" w:cs="Arial"/>
                <w:sz w:val="24"/>
              </w:rPr>
            </w:pPr>
          </w:p>
          <w:p w:rsidR="00134338" w:rsidRPr="00F9091B" w:rsidRDefault="00134338" w:rsidP="00F9091B">
            <w:pPr>
              <w:widowControl/>
              <w:jc w:val="both"/>
              <w:rPr>
                <w:rFonts w:ascii="Arial" w:hAnsi="Arial" w:cs="Arial"/>
                <w:sz w:val="24"/>
              </w:rPr>
            </w:pPr>
          </w:p>
          <w:p w:rsidR="00134338" w:rsidRPr="00F9091B" w:rsidRDefault="00134338" w:rsidP="00F9091B">
            <w:pPr>
              <w:widowControl/>
              <w:jc w:val="both"/>
              <w:rPr>
                <w:rFonts w:ascii="Arial" w:hAnsi="Arial" w:cs="Arial"/>
                <w:sz w:val="24"/>
              </w:rPr>
            </w:pPr>
          </w:p>
          <w:p w:rsidR="00134338" w:rsidRPr="00F9091B" w:rsidRDefault="00134338" w:rsidP="00F9091B">
            <w:pPr>
              <w:widowControl/>
              <w:jc w:val="both"/>
              <w:rPr>
                <w:rFonts w:ascii="Arial" w:hAnsi="Arial" w:cs="Arial"/>
                <w:sz w:val="24"/>
              </w:rPr>
            </w:pPr>
          </w:p>
          <w:p w:rsidR="00134338" w:rsidRPr="00F9091B" w:rsidRDefault="00134338" w:rsidP="00F9091B">
            <w:pPr>
              <w:widowControl/>
              <w:jc w:val="both"/>
              <w:rPr>
                <w:rFonts w:ascii="Arial" w:hAnsi="Arial" w:cs="Arial"/>
                <w:sz w:val="24"/>
              </w:rPr>
            </w:pPr>
          </w:p>
          <w:p w:rsidR="00134338" w:rsidRPr="00F9091B" w:rsidRDefault="00134338" w:rsidP="00F9091B">
            <w:pPr>
              <w:widowControl/>
              <w:jc w:val="both"/>
              <w:rPr>
                <w:rFonts w:ascii="Arial" w:hAnsi="Arial" w:cs="Arial"/>
                <w:sz w:val="24"/>
              </w:rPr>
            </w:pPr>
          </w:p>
          <w:p w:rsidR="00134338" w:rsidRPr="00F9091B" w:rsidRDefault="00134338" w:rsidP="00F9091B">
            <w:pPr>
              <w:widowControl/>
              <w:jc w:val="both"/>
              <w:rPr>
                <w:rFonts w:ascii="Arial" w:hAnsi="Arial" w:cs="Arial"/>
                <w:sz w:val="24"/>
              </w:rPr>
            </w:pPr>
            <w:r w:rsidRPr="00F9091B">
              <w:rPr>
                <w:rFonts w:ascii="Arial" w:hAnsi="Arial" w:cs="Arial"/>
                <w:sz w:val="24"/>
              </w:rPr>
              <w:t>9</w:t>
            </w:r>
            <w:r w:rsidR="00D212BA" w:rsidRPr="00F9091B">
              <w:rPr>
                <w:rFonts w:ascii="Arial" w:hAnsi="Arial" w:cs="Arial"/>
                <w:sz w:val="24"/>
              </w:rPr>
              <w:t>7</w:t>
            </w:r>
            <w:r w:rsidRPr="00F9091B">
              <w:rPr>
                <w:rFonts w:ascii="Arial" w:hAnsi="Arial" w:cs="Arial"/>
                <w:sz w:val="24"/>
              </w:rPr>
              <w:t>%</w:t>
            </w:r>
          </w:p>
        </w:tc>
        <w:tc>
          <w:tcPr>
            <w:tcW w:w="0" w:type="auto"/>
            <w:tcBorders>
              <w:top w:val="single" w:sz="4" w:space="0" w:color="auto"/>
              <w:left w:val="single" w:sz="4" w:space="0" w:color="auto"/>
              <w:bottom w:val="single" w:sz="4" w:space="0" w:color="auto"/>
              <w:right w:val="single" w:sz="4" w:space="0" w:color="auto"/>
            </w:tcBorders>
          </w:tcPr>
          <w:p w:rsidR="00134338" w:rsidRPr="00F9091B" w:rsidRDefault="00134338" w:rsidP="00F9091B">
            <w:pPr>
              <w:widowControl/>
              <w:jc w:val="both"/>
              <w:rPr>
                <w:rFonts w:ascii="Arial" w:hAnsi="Arial" w:cs="Arial"/>
                <w:sz w:val="24"/>
              </w:rPr>
            </w:pPr>
            <w:r w:rsidRPr="00F9091B">
              <w:rPr>
                <w:rFonts w:ascii="Arial" w:hAnsi="Arial" w:cs="Arial"/>
                <w:sz w:val="24"/>
              </w:rPr>
              <w:t>Бюджет Пензенской области</w:t>
            </w:r>
          </w:p>
        </w:tc>
        <w:tc>
          <w:tcPr>
            <w:tcW w:w="0" w:type="auto"/>
            <w:tcBorders>
              <w:top w:val="single" w:sz="4" w:space="0" w:color="auto"/>
              <w:left w:val="single" w:sz="4" w:space="0" w:color="auto"/>
              <w:bottom w:val="single" w:sz="4" w:space="0" w:color="auto"/>
              <w:right w:val="single" w:sz="4" w:space="0" w:color="auto"/>
            </w:tcBorders>
          </w:tcPr>
          <w:p w:rsidR="00134338" w:rsidRPr="00F9091B" w:rsidRDefault="00134338" w:rsidP="00F9091B">
            <w:pPr>
              <w:widowControl/>
              <w:jc w:val="both"/>
              <w:rPr>
                <w:rFonts w:ascii="Arial" w:hAnsi="Arial" w:cs="Arial"/>
                <w:sz w:val="24"/>
              </w:rPr>
            </w:pPr>
            <w:r w:rsidRPr="00F9091B">
              <w:rPr>
                <w:rFonts w:ascii="Arial" w:hAnsi="Arial" w:cs="Arial"/>
                <w:sz w:val="24"/>
              </w:rPr>
              <w:t>-</w:t>
            </w:r>
          </w:p>
        </w:tc>
        <w:tc>
          <w:tcPr>
            <w:tcW w:w="0" w:type="auto"/>
            <w:tcBorders>
              <w:top w:val="single" w:sz="4" w:space="0" w:color="auto"/>
              <w:left w:val="single" w:sz="4" w:space="0" w:color="auto"/>
              <w:bottom w:val="single" w:sz="4" w:space="0" w:color="auto"/>
              <w:right w:val="single" w:sz="4" w:space="0" w:color="auto"/>
            </w:tcBorders>
          </w:tcPr>
          <w:p w:rsidR="00134338" w:rsidRPr="00F9091B" w:rsidRDefault="00134338" w:rsidP="00F9091B">
            <w:pPr>
              <w:widowControl/>
              <w:jc w:val="both"/>
              <w:rPr>
                <w:rFonts w:ascii="Arial" w:hAnsi="Arial" w:cs="Arial"/>
                <w:sz w:val="24"/>
              </w:rPr>
            </w:pPr>
            <w:r w:rsidRPr="00F9091B">
              <w:rPr>
                <w:rFonts w:ascii="Arial" w:hAnsi="Arial" w:cs="Arial"/>
                <w:sz w:val="24"/>
              </w:rPr>
              <w:t>-</w:t>
            </w:r>
          </w:p>
        </w:tc>
        <w:tc>
          <w:tcPr>
            <w:tcW w:w="0" w:type="auto"/>
            <w:tcBorders>
              <w:top w:val="single" w:sz="4" w:space="0" w:color="auto"/>
              <w:left w:val="single" w:sz="4" w:space="0" w:color="auto"/>
              <w:bottom w:val="single" w:sz="4" w:space="0" w:color="auto"/>
              <w:right w:val="single" w:sz="4" w:space="0" w:color="auto"/>
            </w:tcBorders>
          </w:tcPr>
          <w:p w:rsidR="00134338" w:rsidRPr="00F9091B" w:rsidRDefault="00134338" w:rsidP="00F9091B">
            <w:pPr>
              <w:widowControl/>
              <w:jc w:val="both"/>
              <w:rPr>
                <w:rFonts w:ascii="Arial" w:hAnsi="Arial" w:cs="Arial"/>
                <w:sz w:val="24"/>
              </w:rPr>
            </w:pPr>
            <w:r w:rsidRPr="00F9091B">
              <w:rPr>
                <w:rFonts w:ascii="Arial" w:hAnsi="Arial" w:cs="Arial"/>
                <w:sz w:val="24"/>
              </w:rPr>
              <w:t>-</w:t>
            </w:r>
          </w:p>
        </w:tc>
        <w:tc>
          <w:tcPr>
            <w:tcW w:w="0" w:type="auto"/>
            <w:tcBorders>
              <w:top w:val="single" w:sz="4" w:space="0" w:color="auto"/>
              <w:left w:val="single" w:sz="4" w:space="0" w:color="auto"/>
              <w:bottom w:val="single" w:sz="4" w:space="0" w:color="auto"/>
              <w:right w:val="single" w:sz="4" w:space="0" w:color="auto"/>
            </w:tcBorders>
          </w:tcPr>
          <w:p w:rsidR="00134338" w:rsidRPr="00F9091B" w:rsidRDefault="00134338" w:rsidP="00F9091B">
            <w:pPr>
              <w:widowControl/>
              <w:jc w:val="both"/>
              <w:rPr>
                <w:rFonts w:ascii="Arial" w:hAnsi="Arial" w:cs="Arial"/>
                <w:sz w:val="24"/>
              </w:rPr>
            </w:pPr>
            <w:r w:rsidRPr="00F9091B">
              <w:rPr>
                <w:rFonts w:ascii="Arial" w:hAnsi="Arial" w:cs="Arial"/>
                <w:sz w:val="24"/>
              </w:rPr>
              <w:t>-</w:t>
            </w:r>
          </w:p>
        </w:tc>
        <w:tc>
          <w:tcPr>
            <w:tcW w:w="0" w:type="auto"/>
            <w:tcBorders>
              <w:top w:val="single" w:sz="4" w:space="0" w:color="auto"/>
              <w:left w:val="single" w:sz="4" w:space="0" w:color="auto"/>
              <w:bottom w:val="single" w:sz="4" w:space="0" w:color="auto"/>
            </w:tcBorders>
          </w:tcPr>
          <w:p w:rsidR="00134338" w:rsidRPr="00F9091B" w:rsidRDefault="00134338" w:rsidP="00F9091B">
            <w:pPr>
              <w:widowControl/>
              <w:jc w:val="both"/>
              <w:rPr>
                <w:rFonts w:ascii="Arial" w:hAnsi="Arial" w:cs="Arial"/>
                <w:sz w:val="24"/>
              </w:rPr>
            </w:pPr>
            <w:r w:rsidRPr="00F9091B">
              <w:rPr>
                <w:rFonts w:ascii="Arial" w:hAnsi="Arial" w:cs="Arial"/>
                <w:sz w:val="24"/>
              </w:rPr>
              <w:t>-</w:t>
            </w:r>
          </w:p>
        </w:tc>
      </w:tr>
      <w:tr w:rsidR="00134338" w:rsidRPr="00F9091B" w:rsidTr="00F9091B">
        <w:trPr>
          <w:jc w:val="center"/>
        </w:trPr>
        <w:tc>
          <w:tcPr>
            <w:tcW w:w="0" w:type="auto"/>
            <w:vMerge/>
            <w:tcBorders>
              <w:right w:val="single" w:sz="4" w:space="0" w:color="auto"/>
            </w:tcBorders>
          </w:tcPr>
          <w:p w:rsidR="00134338" w:rsidRPr="00F9091B" w:rsidRDefault="00134338"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134338" w:rsidRPr="00F9091B" w:rsidRDefault="00134338"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134338" w:rsidRPr="00F9091B" w:rsidRDefault="00134338"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134338" w:rsidRPr="00F9091B" w:rsidRDefault="00134338"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134338" w:rsidRPr="00F9091B" w:rsidRDefault="00134338"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134338" w:rsidRPr="00F9091B" w:rsidRDefault="00134338"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134338" w:rsidRPr="00F9091B" w:rsidRDefault="00134338"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134338" w:rsidRPr="00F9091B" w:rsidRDefault="00134338"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134338" w:rsidRPr="00F9091B" w:rsidRDefault="00134338"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134338" w:rsidRPr="00F9091B" w:rsidRDefault="00134338" w:rsidP="00F9091B">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134338" w:rsidRPr="00F9091B" w:rsidRDefault="00134338" w:rsidP="00F9091B">
            <w:pPr>
              <w:widowControl/>
              <w:jc w:val="both"/>
              <w:rPr>
                <w:rFonts w:ascii="Arial" w:hAnsi="Arial" w:cs="Arial"/>
                <w:sz w:val="24"/>
              </w:rPr>
            </w:pPr>
            <w:r w:rsidRPr="00F9091B">
              <w:rPr>
                <w:rFonts w:ascii="Arial" w:hAnsi="Arial" w:cs="Arial"/>
                <w:sz w:val="24"/>
              </w:rPr>
              <w:t>Федеральный бюджет</w:t>
            </w:r>
          </w:p>
        </w:tc>
        <w:tc>
          <w:tcPr>
            <w:tcW w:w="0" w:type="auto"/>
            <w:tcBorders>
              <w:top w:val="single" w:sz="4" w:space="0" w:color="auto"/>
              <w:left w:val="single" w:sz="4" w:space="0" w:color="auto"/>
              <w:bottom w:val="single" w:sz="4" w:space="0" w:color="auto"/>
              <w:right w:val="single" w:sz="4" w:space="0" w:color="auto"/>
            </w:tcBorders>
          </w:tcPr>
          <w:p w:rsidR="00134338" w:rsidRPr="00F9091B" w:rsidRDefault="00134338" w:rsidP="00F9091B">
            <w:pPr>
              <w:widowControl/>
              <w:jc w:val="both"/>
              <w:rPr>
                <w:rFonts w:ascii="Arial" w:hAnsi="Arial" w:cs="Arial"/>
                <w:sz w:val="24"/>
              </w:rPr>
            </w:pPr>
            <w:r w:rsidRPr="00F9091B">
              <w:rPr>
                <w:rFonts w:ascii="Arial" w:hAnsi="Arial" w:cs="Arial"/>
                <w:sz w:val="24"/>
              </w:rPr>
              <w:t>-</w:t>
            </w:r>
          </w:p>
        </w:tc>
        <w:tc>
          <w:tcPr>
            <w:tcW w:w="0" w:type="auto"/>
            <w:tcBorders>
              <w:top w:val="single" w:sz="4" w:space="0" w:color="auto"/>
              <w:left w:val="single" w:sz="4" w:space="0" w:color="auto"/>
              <w:bottom w:val="single" w:sz="4" w:space="0" w:color="auto"/>
              <w:right w:val="single" w:sz="4" w:space="0" w:color="auto"/>
            </w:tcBorders>
          </w:tcPr>
          <w:p w:rsidR="00134338" w:rsidRPr="00F9091B" w:rsidRDefault="00134338" w:rsidP="00F9091B">
            <w:pPr>
              <w:widowControl/>
              <w:jc w:val="both"/>
              <w:rPr>
                <w:rFonts w:ascii="Arial" w:hAnsi="Arial" w:cs="Arial"/>
                <w:sz w:val="24"/>
              </w:rPr>
            </w:pPr>
            <w:r w:rsidRPr="00F9091B">
              <w:rPr>
                <w:rFonts w:ascii="Arial" w:hAnsi="Arial" w:cs="Arial"/>
                <w:sz w:val="24"/>
              </w:rPr>
              <w:t>-</w:t>
            </w:r>
          </w:p>
        </w:tc>
        <w:tc>
          <w:tcPr>
            <w:tcW w:w="0" w:type="auto"/>
            <w:tcBorders>
              <w:top w:val="single" w:sz="4" w:space="0" w:color="auto"/>
              <w:left w:val="single" w:sz="4" w:space="0" w:color="auto"/>
              <w:bottom w:val="single" w:sz="4" w:space="0" w:color="auto"/>
              <w:right w:val="single" w:sz="4" w:space="0" w:color="auto"/>
            </w:tcBorders>
          </w:tcPr>
          <w:p w:rsidR="00134338" w:rsidRPr="00F9091B" w:rsidRDefault="00134338" w:rsidP="00F9091B">
            <w:pPr>
              <w:widowControl/>
              <w:jc w:val="both"/>
              <w:rPr>
                <w:rFonts w:ascii="Arial" w:hAnsi="Arial" w:cs="Arial"/>
                <w:sz w:val="24"/>
              </w:rPr>
            </w:pPr>
            <w:r w:rsidRPr="00F9091B">
              <w:rPr>
                <w:rFonts w:ascii="Arial" w:hAnsi="Arial" w:cs="Arial"/>
                <w:sz w:val="24"/>
              </w:rPr>
              <w:t>-</w:t>
            </w:r>
          </w:p>
        </w:tc>
        <w:tc>
          <w:tcPr>
            <w:tcW w:w="0" w:type="auto"/>
            <w:tcBorders>
              <w:top w:val="single" w:sz="4" w:space="0" w:color="auto"/>
              <w:left w:val="single" w:sz="4" w:space="0" w:color="auto"/>
              <w:bottom w:val="single" w:sz="4" w:space="0" w:color="auto"/>
              <w:right w:val="single" w:sz="4" w:space="0" w:color="auto"/>
            </w:tcBorders>
          </w:tcPr>
          <w:p w:rsidR="00134338" w:rsidRPr="00F9091B" w:rsidRDefault="00134338" w:rsidP="00F9091B">
            <w:pPr>
              <w:widowControl/>
              <w:jc w:val="both"/>
              <w:rPr>
                <w:rFonts w:ascii="Arial" w:hAnsi="Arial" w:cs="Arial"/>
                <w:sz w:val="24"/>
              </w:rPr>
            </w:pPr>
            <w:r w:rsidRPr="00F9091B">
              <w:rPr>
                <w:rFonts w:ascii="Arial" w:hAnsi="Arial" w:cs="Arial"/>
                <w:sz w:val="24"/>
              </w:rPr>
              <w:t>-</w:t>
            </w:r>
          </w:p>
        </w:tc>
        <w:tc>
          <w:tcPr>
            <w:tcW w:w="0" w:type="auto"/>
            <w:tcBorders>
              <w:top w:val="single" w:sz="4" w:space="0" w:color="auto"/>
              <w:left w:val="single" w:sz="4" w:space="0" w:color="auto"/>
              <w:bottom w:val="single" w:sz="4" w:space="0" w:color="auto"/>
            </w:tcBorders>
          </w:tcPr>
          <w:p w:rsidR="00134338" w:rsidRPr="00F9091B" w:rsidRDefault="00134338" w:rsidP="00F9091B">
            <w:pPr>
              <w:widowControl/>
              <w:jc w:val="both"/>
              <w:rPr>
                <w:rFonts w:ascii="Arial" w:hAnsi="Arial" w:cs="Arial"/>
                <w:sz w:val="24"/>
              </w:rPr>
            </w:pPr>
            <w:r w:rsidRPr="00F9091B">
              <w:rPr>
                <w:rFonts w:ascii="Arial" w:hAnsi="Arial" w:cs="Arial"/>
                <w:sz w:val="24"/>
              </w:rPr>
              <w:t>-</w:t>
            </w:r>
          </w:p>
        </w:tc>
      </w:tr>
      <w:tr w:rsidR="00134338" w:rsidRPr="00F9091B" w:rsidTr="00F9091B">
        <w:trPr>
          <w:jc w:val="center"/>
        </w:trPr>
        <w:tc>
          <w:tcPr>
            <w:tcW w:w="0" w:type="auto"/>
            <w:vMerge/>
            <w:tcBorders>
              <w:right w:val="single" w:sz="4" w:space="0" w:color="auto"/>
            </w:tcBorders>
          </w:tcPr>
          <w:p w:rsidR="00134338" w:rsidRPr="00F9091B" w:rsidRDefault="00134338"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134338" w:rsidRPr="00F9091B" w:rsidRDefault="00134338"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134338" w:rsidRPr="00F9091B" w:rsidRDefault="00134338"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134338" w:rsidRPr="00F9091B" w:rsidRDefault="00134338"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134338" w:rsidRPr="00F9091B" w:rsidRDefault="00134338"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134338" w:rsidRPr="00F9091B" w:rsidRDefault="00134338"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134338" w:rsidRPr="00F9091B" w:rsidRDefault="00134338"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134338" w:rsidRPr="00F9091B" w:rsidRDefault="00134338"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134338" w:rsidRPr="00F9091B" w:rsidRDefault="00134338"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134338" w:rsidRPr="00F9091B" w:rsidRDefault="00134338" w:rsidP="00F9091B">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134338" w:rsidRPr="00F9091B" w:rsidRDefault="00134338" w:rsidP="00F9091B">
            <w:pPr>
              <w:widowControl/>
              <w:jc w:val="both"/>
              <w:rPr>
                <w:rFonts w:ascii="Arial" w:hAnsi="Arial" w:cs="Arial"/>
                <w:sz w:val="24"/>
              </w:rPr>
            </w:pPr>
            <w:r w:rsidRPr="00F9091B">
              <w:rPr>
                <w:rFonts w:ascii="Arial" w:hAnsi="Arial" w:cs="Arial"/>
                <w:sz w:val="24"/>
              </w:rPr>
              <w:t>Бюджет Бессоновского района</w:t>
            </w:r>
          </w:p>
        </w:tc>
        <w:tc>
          <w:tcPr>
            <w:tcW w:w="0" w:type="auto"/>
            <w:tcBorders>
              <w:top w:val="single" w:sz="4" w:space="0" w:color="auto"/>
              <w:left w:val="single" w:sz="4" w:space="0" w:color="auto"/>
              <w:bottom w:val="single" w:sz="4" w:space="0" w:color="auto"/>
              <w:right w:val="single" w:sz="4" w:space="0" w:color="auto"/>
            </w:tcBorders>
          </w:tcPr>
          <w:p w:rsidR="00134338" w:rsidRPr="00F9091B" w:rsidRDefault="00D212BA" w:rsidP="00F9091B">
            <w:pPr>
              <w:widowControl/>
              <w:jc w:val="both"/>
              <w:rPr>
                <w:rFonts w:ascii="Arial" w:hAnsi="Arial" w:cs="Arial"/>
                <w:sz w:val="24"/>
              </w:rPr>
            </w:pPr>
            <w:r w:rsidRPr="00F9091B">
              <w:rPr>
                <w:rFonts w:ascii="Arial" w:hAnsi="Arial" w:cs="Arial"/>
                <w:sz w:val="24"/>
              </w:rPr>
              <w:t>44</w:t>
            </w:r>
          </w:p>
        </w:tc>
        <w:tc>
          <w:tcPr>
            <w:tcW w:w="0" w:type="auto"/>
            <w:tcBorders>
              <w:top w:val="single" w:sz="4" w:space="0" w:color="auto"/>
              <w:left w:val="single" w:sz="4" w:space="0" w:color="auto"/>
              <w:bottom w:val="single" w:sz="4" w:space="0" w:color="auto"/>
              <w:right w:val="single" w:sz="4" w:space="0" w:color="auto"/>
            </w:tcBorders>
          </w:tcPr>
          <w:p w:rsidR="00134338" w:rsidRPr="00F9091B" w:rsidRDefault="00493695" w:rsidP="00F9091B">
            <w:pPr>
              <w:widowControl/>
              <w:jc w:val="both"/>
              <w:rPr>
                <w:rFonts w:ascii="Arial" w:hAnsi="Arial" w:cs="Arial"/>
                <w:sz w:val="24"/>
              </w:rPr>
            </w:pPr>
            <w:r w:rsidRPr="00F9091B">
              <w:rPr>
                <w:rFonts w:ascii="Arial" w:hAnsi="Arial" w:cs="Arial"/>
                <w:sz w:val="24"/>
              </w:rPr>
              <w:t>0</w:t>
            </w:r>
          </w:p>
        </w:tc>
        <w:tc>
          <w:tcPr>
            <w:tcW w:w="0" w:type="auto"/>
            <w:tcBorders>
              <w:top w:val="single" w:sz="4" w:space="0" w:color="auto"/>
              <w:left w:val="single" w:sz="4" w:space="0" w:color="auto"/>
              <w:bottom w:val="single" w:sz="4" w:space="0" w:color="auto"/>
              <w:right w:val="single" w:sz="4" w:space="0" w:color="auto"/>
            </w:tcBorders>
          </w:tcPr>
          <w:p w:rsidR="00134338" w:rsidRPr="00F9091B" w:rsidRDefault="00493695" w:rsidP="00F9091B">
            <w:pPr>
              <w:widowControl/>
              <w:jc w:val="both"/>
              <w:rPr>
                <w:rFonts w:ascii="Arial" w:hAnsi="Arial" w:cs="Arial"/>
                <w:sz w:val="24"/>
              </w:rPr>
            </w:pPr>
            <w:r w:rsidRPr="00F9091B">
              <w:rPr>
                <w:rFonts w:ascii="Arial" w:hAnsi="Arial" w:cs="Arial"/>
                <w:sz w:val="24"/>
              </w:rPr>
              <w:t>14</w:t>
            </w:r>
          </w:p>
        </w:tc>
        <w:tc>
          <w:tcPr>
            <w:tcW w:w="0" w:type="auto"/>
            <w:tcBorders>
              <w:top w:val="single" w:sz="4" w:space="0" w:color="auto"/>
              <w:left w:val="single" w:sz="4" w:space="0" w:color="auto"/>
              <w:bottom w:val="single" w:sz="4" w:space="0" w:color="auto"/>
              <w:right w:val="single" w:sz="4" w:space="0" w:color="auto"/>
            </w:tcBorders>
          </w:tcPr>
          <w:p w:rsidR="00134338" w:rsidRPr="00F9091B" w:rsidRDefault="004B5F8E" w:rsidP="00F9091B">
            <w:pPr>
              <w:widowControl/>
              <w:jc w:val="both"/>
              <w:rPr>
                <w:rFonts w:ascii="Arial" w:hAnsi="Arial" w:cs="Arial"/>
                <w:sz w:val="24"/>
              </w:rPr>
            </w:pPr>
            <w:r w:rsidRPr="00F9091B">
              <w:rPr>
                <w:rFonts w:ascii="Arial" w:hAnsi="Arial" w:cs="Arial"/>
                <w:sz w:val="24"/>
              </w:rPr>
              <w:t>0</w:t>
            </w:r>
          </w:p>
        </w:tc>
        <w:tc>
          <w:tcPr>
            <w:tcW w:w="0" w:type="auto"/>
            <w:tcBorders>
              <w:top w:val="single" w:sz="4" w:space="0" w:color="auto"/>
              <w:left w:val="single" w:sz="4" w:space="0" w:color="auto"/>
              <w:bottom w:val="single" w:sz="4" w:space="0" w:color="auto"/>
            </w:tcBorders>
          </w:tcPr>
          <w:p w:rsidR="00134338" w:rsidRPr="00F9091B" w:rsidRDefault="00D212BA" w:rsidP="00F9091B">
            <w:pPr>
              <w:widowControl/>
              <w:jc w:val="both"/>
              <w:rPr>
                <w:rFonts w:ascii="Arial" w:hAnsi="Arial" w:cs="Arial"/>
                <w:sz w:val="24"/>
              </w:rPr>
            </w:pPr>
            <w:r w:rsidRPr="00F9091B">
              <w:rPr>
                <w:rFonts w:ascii="Arial" w:hAnsi="Arial" w:cs="Arial"/>
                <w:sz w:val="24"/>
              </w:rPr>
              <w:t>30</w:t>
            </w:r>
          </w:p>
        </w:tc>
      </w:tr>
      <w:tr w:rsidR="00134338" w:rsidRPr="00F9091B" w:rsidTr="00F9091B">
        <w:trPr>
          <w:jc w:val="center"/>
        </w:trPr>
        <w:tc>
          <w:tcPr>
            <w:tcW w:w="0" w:type="auto"/>
            <w:vMerge/>
            <w:tcBorders>
              <w:bottom w:val="single" w:sz="4" w:space="0" w:color="auto"/>
              <w:right w:val="single" w:sz="4" w:space="0" w:color="auto"/>
            </w:tcBorders>
          </w:tcPr>
          <w:p w:rsidR="00134338" w:rsidRPr="00F9091B" w:rsidRDefault="00134338" w:rsidP="00F9091B">
            <w:pPr>
              <w:widowControl/>
              <w:jc w:val="both"/>
              <w:rPr>
                <w:rFonts w:ascii="Arial" w:hAnsi="Arial" w:cs="Arial"/>
                <w:sz w:val="24"/>
              </w:rPr>
            </w:pPr>
          </w:p>
        </w:tc>
        <w:tc>
          <w:tcPr>
            <w:tcW w:w="0" w:type="auto"/>
            <w:vMerge/>
            <w:tcBorders>
              <w:left w:val="single" w:sz="4" w:space="0" w:color="auto"/>
              <w:bottom w:val="single" w:sz="4" w:space="0" w:color="auto"/>
              <w:right w:val="single" w:sz="4" w:space="0" w:color="auto"/>
            </w:tcBorders>
          </w:tcPr>
          <w:p w:rsidR="00134338" w:rsidRPr="00F9091B" w:rsidRDefault="00134338" w:rsidP="00F9091B">
            <w:pPr>
              <w:widowControl/>
              <w:jc w:val="both"/>
              <w:rPr>
                <w:rFonts w:ascii="Arial" w:hAnsi="Arial" w:cs="Arial"/>
                <w:sz w:val="24"/>
              </w:rPr>
            </w:pPr>
          </w:p>
        </w:tc>
        <w:tc>
          <w:tcPr>
            <w:tcW w:w="0" w:type="auto"/>
            <w:vMerge/>
            <w:tcBorders>
              <w:left w:val="single" w:sz="4" w:space="0" w:color="auto"/>
              <w:bottom w:val="single" w:sz="4" w:space="0" w:color="auto"/>
              <w:right w:val="single" w:sz="4" w:space="0" w:color="auto"/>
            </w:tcBorders>
          </w:tcPr>
          <w:p w:rsidR="00134338" w:rsidRPr="00F9091B" w:rsidRDefault="00134338" w:rsidP="00F9091B">
            <w:pPr>
              <w:widowControl/>
              <w:jc w:val="both"/>
              <w:rPr>
                <w:rFonts w:ascii="Arial" w:hAnsi="Arial" w:cs="Arial"/>
                <w:sz w:val="24"/>
              </w:rPr>
            </w:pPr>
          </w:p>
        </w:tc>
        <w:tc>
          <w:tcPr>
            <w:tcW w:w="0" w:type="auto"/>
            <w:vMerge/>
            <w:tcBorders>
              <w:left w:val="single" w:sz="4" w:space="0" w:color="auto"/>
              <w:bottom w:val="single" w:sz="4" w:space="0" w:color="auto"/>
              <w:right w:val="single" w:sz="4" w:space="0" w:color="auto"/>
            </w:tcBorders>
          </w:tcPr>
          <w:p w:rsidR="00134338" w:rsidRPr="00F9091B" w:rsidRDefault="00134338" w:rsidP="00F9091B">
            <w:pPr>
              <w:widowControl/>
              <w:jc w:val="both"/>
              <w:rPr>
                <w:rFonts w:ascii="Arial" w:hAnsi="Arial" w:cs="Arial"/>
                <w:sz w:val="24"/>
              </w:rPr>
            </w:pPr>
          </w:p>
        </w:tc>
        <w:tc>
          <w:tcPr>
            <w:tcW w:w="0" w:type="auto"/>
            <w:vMerge/>
            <w:tcBorders>
              <w:left w:val="single" w:sz="4" w:space="0" w:color="auto"/>
              <w:bottom w:val="single" w:sz="4" w:space="0" w:color="auto"/>
              <w:right w:val="single" w:sz="4" w:space="0" w:color="auto"/>
            </w:tcBorders>
          </w:tcPr>
          <w:p w:rsidR="00134338" w:rsidRPr="00F9091B" w:rsidRDefault="00134338" w:rsidP="00F9091B">
            <w:pPr>
              <w:widowControl/>
              <w:jc w:val="both"/>
              <w:rPr>
                <w:rFonts w:ascii="Arial" w:hAnsi="Arial" w:cs="Arial"/>
                <w:sz w:val="24"/>
              </w:rPr>
            </w:pPr>
          </w:p>
        </w:tc>
        <w:tc>
          <w:tcPr>
            <w:tcW w:w="0" w:type="auto"/>
            <w:vMerge/>
            <w:tcBorders>
              <w:left w:val="single" w:sz="4" w:space="0" w:color="auto"/>
              <w:bottom w:val="single" w:sz="4" w:space="0" w:color="auto"/>
              <w:right w:val="single" w:sz="4" w:space="0" w:color="auto"/>
            </w:tcBorders>
          </w:tcPr>
          <w:p w:rsidR="00134338" w:rsidRPr="00F9091B" w:rsidRDefault="00134338" w:rsidP="00F9091B">
            <w:pPr>
              <w:widowControl/>
              <w:jc w:val="both"/>
              <w:rPr>
                <w:rFonts w:ascii="Arial" w:hAnsi="Arial" w:cs="Arial"/>
                <w:sz w:val="24"/>
              </w:rPr>
            </w:pPr>
          </w:p>
        </w:tc>
        <w:tc>
          <w:tcPr>
            <w:tcW w:w="0" w:type="auto"/>
            <w:vMerge/>
            <w:tcBorders>
              <w:left w:val="single" w:sz="4" w:space="0" w:color="auto"/>
              <w:bottom w:val="single" w:sz="4" w:space="0" w:color="auto"/>
              <w:right w:val="single" w:sz="4" w:space="0" w:color="auto"/>
            </w:tcBorders>
          </w:tcPr>
          <w:p w:rsidR="00134338" w:rsidRPr="00F9091B" w:rsidRDefault="00134338" w:rsidP="00F9091B">
            <w:pPr>
              <w:widowControl/>
              <w:jc w:val="both"/>
              <w:rPr>
                <w:rFonts w:ascii="Arial" w:hAnsi="Arial" w:cs="Arial"/>
                <w:sz w:val="24"/>
              </w:rPr>
            </w:pPr>
          </w:p>
        </w:tc>
        <w:tc>
          <w:tcPr>
            <w:tcW w:w="0" w:type="auto"/>
            <w:vMerge/>
            <w:tcBorders>
              <w:left w:val="single" w:sz="4" w:space="0" w:color="auto"/>
              <w:bottom w:val="single" w:sz="4" w:space="0" w:color="auto"/>
              <w:right w:val="single" w:sz="4" w:space="0" w:color="auto"/>
            </w:tcBorders>
          </w:tcPr>
          <w:p w:rsidR="00134338" w:rsidRPr="00F9091B" w:rsidRDefault="00134338" w:rsidP="00F9091B">
            <w:pPr>
              <w:widowControl/>
              <w:jc w:val="both"/>
              <w:rPr>
                <w:rFonts w:ascii="Arial" w:hAnsi="Arial" w:cs="Arial"/>
                <w:sz w:val="24"/>
              </w:rPr>
            </w:pPr>
          </w:p>
        </w:tc>
        <w:tc>
          <w:tcPr>
            <w:tcW w:w="0" w:type="auto"/>
            <w:vMerge/>
            <w:tcBorders>
              <w:left w:val="single" w:sz="4" w:space="0" w:color="auto"/>
              <w:bottom w:val="single" w:sz="4" w:space="0" w:color="auto"/>
              <w:right w:val="single" w:sz="4" w:space="0" w:color="auto"/>
            </w:tcBorders>
          </w:tcPr>
          <w:p w:rsidR="00134338" w:rsidRPr="00F9091B" w:rsidRDefault="00134338" w:rsidP="00F9091B">
            <w:pPr>
              <w:widowControl/>
              <w:jc w:val="both"/>
              <w:rPr>
                <w:rFonts w:ascii="Arial" w:hAnsi="Arial" w:cs="Arial"/>
                <w:sz w:val="24"/>
              </w:rPr>
            </w:pPr>
          </w:p>
        </w:tc>
        <w:tc>
          <w:tcPr>
            <w:tcW w:w="0" w:type="auto"/>
            <w:vMerge/>
            <w:tcBorders>
              <w:left w:val="single" w:sz="4" w:space="0" w:color="auto"/>
              <w:bottom w:val="single" w:sz="4" w:space="0" w:color="auto"/>
              <w:right w:val="single" w:sz="4" w:space="0" w:color="auto"/>
            </w:tcBorders>
          </w:tcPr>
          <w:p w:rsidR="00134338" w:rsidRPr="00F9091B" w:rsidRDefault="00134338" w:rsidP="00F9091B">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134338" w:rsidRPr="00F9091B" w:rsidRDefault="00134338" w:rsidP="00F9091B">
            <w:pPr>
              <w:widowControl/>
              <w:jc w:val="both"/>
              <w:rPr>
                <w:rFonts w:ascii="Arial" w:hAnsi="Arial" w:cs="Arial"/>
                <w:sz w:val="24"/>
              </w:rPr>
            </w:pPr>
            <w:r w:rsidRPr="00F9091B">
              <w:rPr>
                <w:rFonts w:ascii="Arial" w:hAnsi="Arial" w:cs="Arial"/>
                <w:sz w:val="24"/>
              </w:rPr>
              <w:t>Внебюджетные средства</w:t>
            </w:r>
          </w:p>
        </w:tc>
        <w:tc>
          <w:tcPr>
            <w:tcW w:w="0" w:type="auto"/>
            <w:tcBorders>
              <w:top w:val="single" w:sz="4" w:space="0" w:color="auto"/>
              <w:left w:val="single" w:sz="4" w:space="0" w:color="auto"/>
              <w:bottom w:val="single" w:sz="4" w:space="0" w:color="auto"/>
              <w:right w:val="single" w:sz="4" w:space="0" w:color="auto"/>
            </w:tcBorders>
          </w:tcPr>
          <w:p w:rsidR="00134338" w:rsidRPr="00F9091B" w:rsidRDefault="00134338" w:rsidP="00F9091B">
            <w:pPr>
              <w:widowControl/>
              <w:jc w:val="both"/>
              <w:rPr>
                <w:rFonts w:ascii="Arial" w:hAnsi="Arial" w:cs="Arial"/>
                <w:sz w:val="24"/>
              </w:rPr>
            </w:pPr>
            <w:r w:rsidRPr="00F9091B">
              <w:rPr>
                <w:rFonts w:ascii="Arial" w:hAnsi="Arial" w:cs="Arial"/>
                <w:sz w:val="24"/>
              </w:rPr>
              <w:t>-</w:t>
            </w:r>
          </w:p>
        </w:tc>
        <w:tc>
          <w:tcPr>
            <w:tcW w:w="0" w:type="auto"/>
            <w:tcBorders>
              <w:top w:val="single" w:sz="4" w:space="0" w:color="auto"/>
              <w:left w:val="single" w:sz="4" w:space="0" w:color="auto"/>
              <w:bottom w:val="single" w:sz="4" w:space="0" w:color="auto"/>
              <w:right w:val="single" w:sz="4" w:space="0" w:color="auto"/>
            </w:tcBorders>
          </w:tcPr>
          <w:p w:rsidR="00134338" w:rsidRPr="00F9091B" w:rsidRDefault="00134338" w:rsidP="00F9091B">
            <w:pPr>
              <w:widowControl/>
              <w:jc w:val="both"/>
              <w:rPr>
                <w:rFonts w:ascii="Arial" w:hAnsi="Arial" w:cs="Arial"/>
                <w:sz w:val="24"/>
              </w:rPr>
            </w:pPr>
            <w:r w:rsidRPr="00F9091B">
              <w:rPr>
                <w:rFonts w:ascii="Arial" w:hAnsi="Arial" w:cs="Arial"/>
                <w:sz w:val="24"/>
              </w:rPr>
              <w:t>-</w:t>
            </w:r>
          </w:p>
        </w:tc>
        <w:tc>
          <w:tcPr>
            <w:tcW w:w="0" w:type="auto"/>
            <w:tcBorders>
              <w:top w:val="single" w:sz="4" w:space="0" w:color="auto"/>
              <w:left w:val="single" w:sz="4" w:space="0" w:color="auto"/>
              <w:bottom w:val="single" w:sz="4" w:space="0" w:color="auto"/>
              <w:right w:val="single" w:sz="4" w:space="0" w:color="auto"/>
            </w:tcBorders>
          </w:tcPr>
          <w:p w:rsidR="00134338" w:rsidRPr="00F9091B" w:rsidRDefault="00134338" w:rsidP="00F9091B">
            <w:pPr>
              <w:widowControl/>
              <w:jc w:val="both"/>
              <w:rPr>
                <w:rFonts w:ascii="Arial" w:hAnsi="Arial" w:cs="Arial"/>
                <w:sz w:val="24"/>
              </w:rPr>
            </w:pPr>
            <w:r w:rsidRPr="00F9091B">
              <w:rPr>
                <w:rFonts w:ascii="Arial" w:hAnsi="Arial" w:cs="Arial"/>
                <w:sz w:val="24"/>
              </w:rPr>
              <w:t>-</w:t>
            </w:r>
          </w:p>
        </w:tc>
        <w:tc>
          <w:tcPr>
            <w:tcW w:w="0" w:type="auto"/>
            <w:tcBorders>
              <w:top w:val="single" w:sz="4" w:space="0" w:color="auto"/>
              <w:left w:val="single" w:sz="4" w:space="0" w:color="auto"/>
              <w:bottom w:val="single" w:sz="4" w:space="0" w:color="auto"/>
              <w:right w:val="single" w:sz="4" w:space="0" w:color="auto"/>
            </w:tcBorders>
          </w:tcPr>
          <w:p w:rsidR="00134338" w:rsidRPr="00F9091B" w:rsidRDefault="00134338" w:rsidP="00F9091B">
            <w:pPr>
              <w:widowControl/>
              <w:jc w:val="both"/>
              <w:rPr>
                <w:rFonts w:ascii="Arial" w:hAnsi="Arial" w:cs="Arial"/>
                <w:sz w:val="24"/>
              </w:rPr>
            </w:pPr>
            <w:r w:rsidRPr="00F9091B">
              <w:rPr>
                <w:rFonts w:ascii="Arial" w:hAnsi="Arial" w:cs="Arial"/>
                <w:sz w:val="24"/>
              </w:rPr>
              <w:t>-</w:t>
            </w:r>
          </w:p>
        </w:tc>
        <w:tc>
          <w:tcPr>
            <w:tcW w:w="0" w:type="auto"/>
            <w:tcBorders>
              <w:top w:val="single" w:sz="4" w:space="0" w:color="auto"/>
              <w:left w:val="single" w:sz="4" w:space="0" w:color="auto"/>
              <w:bottom w:val="single" w:sz="4" w:space="0" w:color="auto"/>
            </w:tcBorders>
          </w:tcPr>
          <w:p w:rsidR="00134338" w:rsidRPr="00F9091B" w:rsidRDefault="00134338" w:rsidP="00F9091B">
            <w:pPr>
              <w:widowControl/>
              <w:jc w:val="both"/>
              <w:rPr>
                <w:rFonts w:ascii="Arial" w:hAnsi="Arial" w:cs="Arial"/>
                <w:sz w:val="24"/>
              </w:rPr>
            </w:pPr>
            <w:r w:rsidRPr="00F9091B">
              <w:rPr>
                <w:rFonts w:ascii="Arial" w:hAnsi="Arial" w:cs="Arial"/>
                <w:sz w:val="24"/>
              </w:rPr>
              <w:t>-</w:t>
            </w:r>
          </w:p>
        </w:tc>
      </w:tr>
      <w:tr w:rsidR="00134338" w:rsidRPr="00F9091B" w:rsidTr="00F9091B">
        <w:trPr>
          <w:jc w:val="center"/>
        </w:trPr>
        <w:tc>
          <w:tcPr>
            <w:tcW w:w="0" w:type="auto"/>
            <w:vMerge w:val="restart"/>
            <w:tcBorders>
              <w:top w:val="single" w:sz="4" w:space="0" w:color="auto"/>
              <w:right w:val="single" w:sz="4" w:space="0" w:color="auto"/>
            </w:tcBorders>
          </w:tcPr>
          <w:p w:rsidR="00134338" w:rsidRPr="00F9091B" w:rsidRDefault="00134338" w:rsidP="00F9091B">
            <w:pPr>
              <w:widowControl/>
              <w:jc w:val="both"/>
              <w:rPr>
                <w:rFonts w:ascii="Arial" w:hAnsi="Arial" w:cs="Arial"/>
                <w:sz w:val="24"/>
              </w:rPr>
            </w:pPr>
            <w:r w:rsidRPr="00F9091B">
              <w:rPr>
                <w:rFonts w:ascii="Arial" w:hAnsi="Arial" w:cs="Arial"/>
                <w:sz w:val="24"/>
              </w:rPr>
              <w:t>2.4</w:t>
            </w:r>
          </w:p>
        </w:tc>
        <w:tc>
          <w:tcPr>
            <w:tcW w:w="0" w:type="auto"/>
            <w:vMerge w:val="restart"/>
            <w:tcBorders>
              <w:top w:val="single" w:sz="4" w:space="0" w:color="auto"/>
              <w:left w:val="single" w:sz="4" w:space="0" w:color="auto"/>
              <w:right w:val="single" w:sz="4" w:space="0" w:color="auto"/>
            </w:tcBorders>
          </w:tcPr>
          <w:p w:rsidR="00134338" w:rsidRPr="00F9091B" w:rsidRDefault="00134338" w:rsidP="00F9091B">
            <w:pPr>
              <w:widowControl/>
              <w:jc w:val="both"/>
              <w:rPr>
                <w:rFonts w:ascii="Arial" w:hAnsi="Arial" w:cs="Arial"/>
                <w:sz w:val="24"/>
              </w:rPr>
            </w:pPr>
            <w:r w:rsidRPr="00F9091B">
              <w:rPr>
                <w:rFonts w:ascii="Arial" w:hAnsi="Arial" w:cs="Arial"/>
                <w:sz w:val="24"/>
              </w:rPr>
              <w:t>Оплата взносов на капитальный ремонт общего имущества в многоквартирных домах в части жилых и нежилых помещений, находящихся в муниципальной собственности муниципального образования Бессоновский район</w:t>
            </w:r>
          </w:p>
        </w:tc>
        <w:tc>
          <w:tcPr>
            <w:tcW w:w="0" w:type="auto"/>
            <w:vMerge w:val="restart"/>
            <w:tcBorders>
              <w:top w:val="single" w:sz="4" w:space="0" w:color="auto"/>
              <w:left w:val="single" w:sz="4" w:space="0" w:color="auto"/>
              <w:right w:val="single" w:sz="4" w:space="0" w:color="auto"/>
            </w:tcBorders>
          </w:tcPr>
          <w:p w:rsidR="00134338" w:rsidRPr="00F9091B" w:rsidRDefault="00134338" w:rsidP="00F9091B">
            <w:pPr>
              <w:widowControl/>
              <w:jc w:val="both"/>
              <w:rPr>
                <w:rFonts w:ascii="Arial" w:hAnsi="Arial" w:cs="Arial"/>
                <w:sz w:val="24"/>
              </w:rPr>
            </w:pPr>
            <w:r w:rsidRPr="00F9091B">
              <w:rPr>
                <w:rFonts w:ascii="Arial" w:hAnsi="Arial" w:cs="Arial"/>
                <w:sz w:val="24"/>
              </w:rPr>
              <w:t>Председатель КУМИ администрации Бессоновского района Е.В.Хрипунов</w:t>
            </w:r>
          </w:p>
        </w:tc>
        <w:tc>
          <w:tcPr>
            <w:tcW w:w="0" w:type="auto"/>
            <w:vMerge w:val="restart"/>
            <w:tcBorders>
              <w:top w:val="single" w:sz="4" w:space="0" w:color="auto"/>
              <w:left w:val="single" w:sz="4" w:space="0" w:color="auto"/>
              <w:right w:val="single" w:sz="4" w:space="0" w:color="auto"/>
            </w:tcBorders>
          </w:tcPr>
          <w:p w:rsidR="00134338" w:rsidRPr="00F9091B" w:rsidRDefault="00134338" w:rsidP="00F9091B">
            <w:pPr>
              <w:widowControl/>
              <w:jc w:val="both"/>
              <w:rPr>
                <w:rFonts w:ascii="Arial" w:hAnsi="Arial" w:cs="Arial"/>
                <w:sz w:val="24"/>
              </w:rPr>
            </w:pPr>
            <w:r w:rsidRPr="00F9091B">
              <w:rPr>
                <w:rFonts w:ascii="Arial" w:hAnsi="Arial" w:cs="Arial"/>
                <w:sz w:val="24"/>
              </w:rPr>
              <w:t>01.01.</w:t>
            </w:r>
          </w:p>
          <w:p w:rsidR="00134338" w:rsidRPr="00F9091B" w:rsidRDefault="00134338" w:rsidP="00F9091B">
            <w:pPr>
              <w:widowControl/>
              <w:jc w:val="both"/>
              <w:rPr>
                <w:rFonts w:ascii="Arial" w:hAnsi="Arial" w:cs="Arial"/>
                <w:sz w:val="24"/>
              </w:rPr>
            </w:pPr>
            <w:r w:rsidRPr="00F9091B">
              <w:rPr>
                <w:rFonts w:ascii="Arial" w:hAnsi="Arial" w:cs="Arial"/>
                <w:sz w:val="24"/>
              </w:rPr>
              <w:t>2024г.</w:t>
            </w:r>
          </w:p>
        </w:tc>
        <w:tc>
          <w:tcPr>
            <w:tcW w:w="0" w:type="auto"/>
            <w:vMerge w:val="restart"/>
            <w:tcBorders>
              <w:top w:val="single" w:sz="4" w:space="0" w:color="auto"/>
              <w:left w:val="single" w:sz="4" w:space="0" w:color="auto"/>
              <w:right w:val="single" w:sz="4" w:space="0" w:color="auto"/>
            </w:tcBorders>
          </w:tcPr>
          <w:p w:rsidR="00134338" w:rsidRPr="00F9091B" w:rsidRDefault="00134338" w:rsidP="00F9091B">
            <w:pPr>
              <w:widowControl/>
              <w:jc w:val="both"/>
              <w:rPr>
                <w:rFonts w:ascii="Arial" w:hAnsi="Arial" w:cs="Arial"/>
                <w:sz w:val="24"/>
              </w:rPr>
            </w:pPr>
            <w:r w:rsidRPr="00F9091B">
              <w:rPr>
                <w:rFonts w:ascii="Arial" w:hAnsi="Arial" w:cs="Arial"/>
                <w:sz w:val="24"/>
              </w:rPr>
              <w:t>31.12.</w:t>
            </w:r>
          </w:p>
          <w:p w:rsidR="00134338" w:rsidRPr="00F9091B" w:rsidRDefault="00134338" w:rsidP="00F9091B">
            <w:pPr>
              <w:widowControl/>
              <w:jc w:val="both"/>
              <w:rPr>
                <w:rFonts w:ascii="Arial" w:hAnsi="Arial" w:cs="Arial"/>
                <w:sz w:val="24"/>
              </w:rPr>
            </w:pPr>
            <w:r w:rsidRPr="00F9091B">
              <w:rPr>
                <w:rFonts w:ascii="Arial" w:hAnsi="Arial" w:cs="Arial"/>
                <w:sz w:val="24"/>
              </w:rPr>
              <w:t>2024г.</w:t>
            </w:r>
          </w:p>
        </w:tc>
        <w:tc>
          <w:tcPr>
            <w:tcW w:w="0" w:type="auto"/>
            <w:vMerge w:val="restart"/>
            <w:tcBorders>
              <w:top w:val="single" w:sz="4" w:space="0" w:color="auto"/>
              <w:left w:val="single" w:sz="4" w:space="0" w:color="auto"/>
              <w:right w:val="single" w:sz="4" w:space="0" w:color="auto"/>
            </w:tcBorders>
          </w:tcPr>
          <w:p w:rsidR="00134338" w:rsidRPr="00F9091B" w:rsidRDefault="00134338" w:rsidP="00F9091B">
            <w:pPr>
              <w:widowControl/>
              <w:jc w:val="both"/>
              <w:rPr>
                <w:rFonts w:ascii="Arial" w:hAnsi="Arial" w:cs="Arial"/>
                <w:sz w:val="24"/>
              </w:rPr>
            </w:pPr>
            <w:r w:rsidRPr="00F9091B">
              <w:rPr>
                <w:rFonts w:ascii="Arial" w:hAnsi="Arial" w:cs="Arial"/>
                <w:sz w:val="24"/>
              </w:rPr>
              <w:t>х</w:t>
            </w:r>
          </w:p>
        </w:tc>
        <w:tc>
          <w:tcPr>
            <w:tcW w:w="0" w:type="auto"/>
            <w:vMerge w:val="restart"/>
            <w:tcBorders>
              <w:top w:val="single" w:sz="4" w:space="0" w:color="auto"/>
              <w:left w:val="single" w:sz="4" w:space="0" w:color="auto"/>
              <w:right w:val="single" w:sz="4" w:space="0" w:color="auto"/>
            </w:tcBorders>
          </w:tcPr>
          <w:p w:rsidR="00134338" w:rsidRPr="00F9091B" w:rsidRDefault="00134338" w:rsidP="00F9091B">
            <w:pPr>
              <w:widowControl/>
              <w:jc w:val="both"/>
              <w:rPr>
                <w:rFonts w:ascii="Arial" w:hAnsi="Arial" w:cs="Arial"/>
                <w:sz w:val="24"/>
              </w:rPr>
            </w:pPr>
            <w:r w:rsidRPr="00F9091B">
              <w:rPr>
                <w:rFonts w:ascii="Arial" w:hAnsi="Arial" w:cs="Arial"/>
                <w:sz w:val="24"/>
              </w:rPr>
              <w:t>х</w:t>
            </w:r>
          </w:p>
        </w:tc>
        <w:tc>
          <w:tcPr>
            <w:tcW w:w="0" w:type="auto"/>
            <w:vMerge w:val="restart"/>
            <w:tcBorders>
              <w:top w:val="single" w:sz="4" w:space="0" w:color="auto"/>
              <w:left w:val="single" w:sz="4" w:space="0" w:color="auto"/>
              <w:right w:val="single" w:sz="4" w:space="0" w:color="auto"/>
            </w:tcBorders>
          </w:tcPr>
          <w:p w:rsidR="00134338" w:rsidRPr="00F9091B" w:rsidRDefault="00134338" w:rsidP="00F9091B">
            <w:pPr>
              <w:widowControl/>
              <w:jc w:val="both"/>
              <w:rPr>
                <w:rFonts w:ascii="Arial" w:hAnsi="Arial" w:cs="Arial"/>
                <w:sz w:val="24"/>
              </w:rPr>
            </w:pPr>
            <w:r w:rsidRPr="00F9091B">
              <w:rPr>
                <w:rFonts w:ascii="Arial" w:hAnsi="Arial" w:cs="Arial"/>
                <w:sz w:val="24"/>
              </w:rPr>
              <w:t>х</w:t>
            </w:r>
          </w:p>
        </w:tc>
        <w:tc>
          <w:tcPr>
            <w:tcW w:w="0" w:type="auto"/>
            <w:vMerge w:val="restart"/>
            <w:tcBorders>
              <w:top w:val="single" w:sz="4" w:space="0" w:color="auto"/>
              <w:left w:val="single" w:sz="4" w:space="0" w:color="auto"/>
              <w:right w:val="single" w:sz="4" w:space="0" w:color="auto"/>
            </w:tcBorders>
          </w:tcPr>
          <w:p w:rsidR="00134338" w:rsidRPr="00F9091B" w:rsidRDefault="00134338" w:rsidP="00F9091B">
            <w:pPr>
              <w:widowControl/>
              <w:jc w:val="both"/>
              <w:rPr>
                <w:rFonts w:ascii="Arial" w:hAnsi="Arial" w:cs="Arial"/>
                <w:sz w:val="24"/>
              </w:rPr>
            </w:pPr>
            <w:r w:rsidRPr="00F9091B">
              <w:rPr>
                <w:rFonts w:ascii="Arial" w:hAnsi="Arial" w:cs="Arial"/>
                <w:sz w:val="24"/>
              </w:rPr>
              <w:t>х</w:t>
            </w:r>
          </w:p>
        </w:tc>
        <w:tc>
          <w:tcPr>
            <w:tcW w:w="0" w:type="auto"/>
            <w:vMerge w:val="restart"/>
            <w:tcBorders>
              <w:top w:val="single" w:sz="4" w:space="0" w:color="auto"/>
              <w:left w:val="single" w:sz="4" w:space="0" w:color="auto"/>
              <w:right w:val="single" w:sz="4" w:space="0" w:color="auto"/>
            </w:tcBorders>
          </w:tcPr>
          <w:p w:rsidR="00134338" w:rsidRPr="00F9091B" w:rsidRDefault="00134338" w:rsidP="00F9091B">
            <w:pPr>
              <w:widowControl/>
              <w:jc w:val="both"/>
              <w:rPr>
                <w:rFonts w:ascii="Arial" w:hAnsi="Arial" w:cs="Arial"/>
                <w:sz w:val="24"/>
              </w:rPr>
            </w:pPr>
            <w:r w:rsidRPr="00F9091B">
              <w:rPr>
                <w:rFonts w:ascii="Arial" w:hAnsi="Arial" w:cs="Arial"/>
                <w:sz w:val="24"/>
              </w:rPr>
              <w:t>х</w:t>
            </w:r>
          </w:p>
        </w:tc>
        <w:tc>
          <w:tcPr>
            <w:tcW w:w="0" w:type="auto"/>
            <w:tcBorders>
              <w:top w:val="single" w:sz="4" w:space="0" w:color="auto"/>
              <w:left w:val="single" w:sz="4" w:space="0" w:color="auto"/>
              <w:bottom w:val="single" w:sz="4" w:space="0" w:color="auto"/>
              <w:right w:val="single" w:sz="4" w:space="0" w:color="auto"/>
            </w:tcBorders>
          </w:tcPr>
          <w:p w:rsidR="00134338" w:rsidRPr="00F9091B" w:rsidRDefault="00134338" w:rsidP="00F9091B">
            <w:pPr>
              <w:widowControl/>
              <w:jc w:val="both"/>
              <w:rPr>
                <w:rFonts w:ascii="Arial" w:hAnsi="Arial" w:cs="Arial"/>
                <w:sz w:val="24"/>
              </w:rPr>
            </w:pPr>
            <w:r w:rsidRPr="00F9091B">
              <w:rPr>
                <w:rFonts w:ascii="Arial" w:hAnsi="Arial" w:cs="Arial"/>
                <w:sz w:val="24"/>
              </w:rPr>
              <w:t>Бюджет Пензенской области</w:t>
            </w:r>
          </w:p>
        </w:tc>
        <w:tc>
          <w:tcPr>
            <w:tcW w:w="0" w:type="auto"/>
            <w:tcBorders>
              <w:top w:val="single" w:sz="4" w:space="0" w:color="auto"/>
              <w:left w:val="single" w:sz="4" w:space="0" w:color="auto"/>
              <w:bottom w:val="single" w:sz="4" w:space="0" w:color="auto"/>
              <w:right w:val="single" w:sz="4" w:space="0" w:color="auto"/>
            </w:tcBorders>
          </w:tcPr>
          <w:p w:rsidR="00134338" w:rsidRPr="00F9091B" w:rsidRDefault="00134338" w:rsidP="00F9091B">
            <w:pPr>
              <w:widowControl/>
              <w:jc w:val="both"/>
              <w:rPr>
                <w:rFonts w:ascii="Arial" w:hAnsi="Arial" w:cs="Arial"/>
                <w:sz w:val="24"/>
              </w:rPr>
            </w:pPr>
            <w:r w:rsidRPr="00F9091B">
              <w:rPr>
                <w:rFonts w:ascii="Arial" w:hAnsi="Arial" w:cs="Arial"/>
                <w:sz w:val="24"/>
              </w:rPr>
              <w:t>-</w:t>
            </w:r>
          </w:p>
        </w:tc>
        <w:tc>
          <w:tcPr>
            <w:tcW w:w="0" w:type="auto"/>
            <w:tcBorders>
              <w:top w:val="single" w:sz="4" w:space="0" w:color="auto"/>
              <w:left w:val="single" w:sz="4" w:space="0" w:color="auto"/>
              <w:bottom w:val="single" w:sz="4" w:space="0" w:color="auto"/>
              <w:right w:val="single" w:sz="4" w:space="0" w:color="auto"/>
            </w:tcBorders>
          </w:tcPr>
          <w:p w:rsidR="00134338" w:rsidRPr="00F9091B" w:rsidRDefault="00134338" w:rsidP="00F9091B">
            <w:pPr>
              <w:widowControl/>
              <w:jc w:val="both"/>
              <w:rPr>
                <w:rFonts w:ascii="Arial" w:hAnsi="Arial" w:cs="Arial"/>
                <w:sz w:val="24"/>
              </w:rPr>
            </w:pPr>
            <w:r w:rsidRPr="00F9091B">
              <w:rPr>
                <w:rFonts w:ascii="Arial" w:hAnsi="Arial" w:cs="Arial"/>
                <w:sz w:val="24"/>
              </w:rPr>
              <w:t>-</w:t>
            </w:r>
          </w:p>
        </w:tc>
        <w:tc>
          <w:tcPr>
            <w:tcW w:w="0" w:type="auto"/>
            <w:tcBorders>
              <w:top w:val="single" w:sz="4" w:space="0" w:color="auto"/>
              <w:left w:val="single" w:sz="4" w:space="0" w:color="auto"/>
              <w:bottom w:val="single" w:sz="4" w:space="0" w:color="auto"/>
              <w:right w:val="single" w:sz="4" w:space="0" w:color="auto"/>
            </w:tcBorders>
          </w:tcPr>
          <w:p w:rsidR="00134338" w:rsidRPr="00F9091B" w:rsidRDefault="00134338" w:rsidP="00F9091B">
            <w:pPr>
              <w:widowControl/>
              <w:jc w:val="both"/>
              <w:rPr>
                <w:rFonts w:ascii="Arial" w:hAnsi="Arial" w:cs="Arial"/>
                <w:sz w:val="24"/>
              </w:rPr>
            </w:pPr>
            <w:r w:rsidRPr="00F9091B">
              <w:rPr>
                <w:rFonts w:ascii="Arial" w:hAnsi="Arial" w:cs="Arial"/>
                <w:sz w:val="24"/>
              </w:rPr>
              <w:t>-</w:t>
            </w:r>
          </w:p>
        </w:tc>
        <w:tc>
          <w:tcPr>
            <w:tcW w:w="0" w:type="auto"/>
            <w:tcBorders>
              <w:top w:val="single" w:sz="4" w:space="0" w:color="auto"/>
              <w:left w:val="single" w:sz="4" w:space="0" w:color="auto"/>
              <w:bottom w:val="single" w:sz="4" w:space="0" w:color="auto"/>
              <w:right w:val="single" w:sz="4" w:space="0" w:color="auto"/>
            </w:tcBorders>
          </w:tcPr>
          <w:p w:rsidR="00134338" w:rsidRPr="00F9091B" w:rsidRDefault="00134338" w:rsidP="00F9091B">
            <w:pPr>
              <w:widowControl/>
              <w:jc w:val="both"/>
              <w:rPr>
                <w:rFonts w:ascii="Arial" w:hAnsi="Arial" w:cs="Arial"/>
                <w:sz w:val="24"/>
              </w:rPr>
            </w:pPr>
            <w:r w:rsidRPr="00F9091B">
              <w:rPr>
                <w:rFonts w:ascii="Arial" w:hAnsi="Arial" w:cs="Arial"/>
                <w:sz w:val="24"/>
              </w:rPr>
              <w:t>-</w:t>
            </w:r>
          </w:p>
        </w:tc>
        <w:tc>
          <w:tcPr>
            <w:tcW w:w="0" w:type="auto"/>
            <w:tcBorders>
              <w:top w:val="single" w:sz="4" w:space="0" w:color="auto"/>
              <w:left w:val="single" w:sz="4" w:space="0" w:color="auto"/>
              <w:bottom w:val="single" w:sz="4" w:space="0" w:color="auto"/>
            </w:tcBorders>
          </w:tcPr>
          <w:p w:rsidR="00134338" w:rsidRPr="00F9091B" w:rsidRDefault="00134338" w:rsidP="00F9091B">
            <w:pPr>
              <w:widowControl/>
              <w:jc w:val="both"/>
              <w:rPr>
                <w:rFonts w:ascii="Arial" w:hAnsi="Arial" w:cs="Arial"/>
                <w:sz w:val="24"/>
              </w:rPr>
            </w:pPr>
            <w:r w:rsidRPr="00F9091B">
              <w:rPr>
                <w:rFonts w:ascii="Arial" w:hAnsi="Arial" w:cs="Arial"/>
                <w:sz w:val="24"/>
              </w:rPr>
              <w:t>-</w:t>
            </w:r>
          </w:p>
        </w:tc>
      </w:tr>
      <w:tr w:rsidR="00134338" w:rsidRPr="00F9091B" w:rsidTr="00F9091B">
        <w:trPr>
          <w:jc w:val="center"/>
        </w:trPr>
        <w:tc>
          <w:tcPr>
            <w:tcW w:w="0" w:type="auto"/>
            <w:vMerge/>
            <w:tcBorders>
              <w:right w:val="single" w:sz="4" w:space="0" w:color="auto"/>
            </w:tcBorders>
          </w:tcPr>
          <w:p w:rsidR="00134338" w:rsidRPr="00F9091B" w:rsidRDefault="00134338"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134338" w:rsidRPr="00F9091B" w:rsidRDefault="00134338"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134338" w:rsidRPr="00F9091B" w:rsidRDefault="00134338"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134338" w:rsidRPr="00F9091B" w:rsidRDefault="00134338"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134338" w:rsidRPr="00F9091B" w:rsidRDefault="00134338"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134338" w:rsidRPr="00F9091B" w:rsidRDefault="00134338"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134338" w:rsidRPr="00F9091B" w:rsidRDefault="00134338"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134338" w:rsidRPr="00F9091B" w:rsidRDefault="00134338"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134338" w:rsidRPr="00F9091B" w:rsidRDefault="00134338"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134338" w:rsidRPr="00F9091B" w:rsidRDefault="00134338" w:rsidP="00F9091B">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134338" w:rsidRPr="00F9091B" w:rsidRDefault="00134338" w:rsidP="00F9091B">
            <w:pPr>
              <w:widowControl/>
              <w:jc w:val="both"/>
              <w:rPr>
                <w:rFonts w:ascii="Arial" w:hAnsi="Arial" w:cs="Arial"/>
                <w:sz w:val="24"/>
              </w:rPr>
            </w:pPr>
            <w:r w:rsidRPr="00F9091B">
              <w:rPr>
                <w:rFonts w:ascii="Arial" w:hAnsi="Arial" w:cs="Arial"/>
                <w:sz w:val="24"/>
              </w:rPr>
              <w:t>Федеральный бюджет</w:t>
            </w:r>
          </w:p>
        </w:tc>
        <w:tc>
          <w:tcPr>
            <w:tcW w:w="0" w:type="auto"/>
            <w:tcBorders>
              <w:top w:val="single" w:sz="4" w:space="0" w:color="auto"/>
              <w:left w:val="single" w:sz="4" w:space="0" w:color="auto"/>
              <w:bottom w:val="single" w:sz="4" w:space="0" w:color="auto"/>
              <w:right w:val="single" w:sz="4" w:space="0" w:color="auto"/>
            </w:tcBorders>
          </w:tcPr>
          <w:p w:rsidR="00134338" w:rsidRPr="00F9091B" w:rsidRDefault="00134338" w:rsidP="00F9091B">
            <w:pPr>
              <w:widowControl/>
              <w:jc w:val="both"/>
              <w:rPr>
                <w:rFonts w:ascii="Arial" w:hAnsi="Arial" w:cs="Arial"/>
                <w:sz w:val="24"/>
              </w:rPr>
            </w:pPr>
            <w:r w:rsidRPr="00F9091B">
              <w:rPr>
                <w:rFonts w:ascii="Arial" w:hAnsi="Arial" w:cs="Arial"/>
                <w:sz w:val="24"/>
              </w:rPr>
              <w:t>-</w:t>
            </w:r>
          </w:p>
        </w:tc>
        <w:tc>
          <w:tcPr>
            <w:tcW w:w="0" w:type="auto"/>
            <w:tcBorders>
              <w:top w:val="single" w:sz="4" w:space="0" w:color="auto"/>
              <w:left w:val="single" w:sz="4" w:space="0" w:color="auto"/>
              <w:bottom w:val="single" w:sz="4" w:space="0" w:color="auto"/>
              <w:right w:val="single" w:sz="4" w:space="0" w:color="auto"/>
            </w:tcBorders>
          </w:tcPr>
          <w:p w:rsidR="00134338" w:rsidRPr="00F9091B" w:rsidRDefault="00134338" w:rsidP="00F9091B">
            <w:pPr>
              <w:widowControl/>
              <w:jc w:val="both"/>
              <w:rPr>
                <w:rFonts w:ascii="Arial" w:hAnsi="Arial" w:cs="Arial"/>
                <w:sz w:val="24"/>
              </w:rPr>
            </w:pPr>
            <w:r w:rsidRPr="00F9091B">
              <w:rPr>
                <w:rFonts w:ascii="Arial" w:hAnsi="Arial" w:cs="Arial"/>
                <w:sz w:val="24"/>
              </w:rPr>
              <w:t>-</w:t>
            </w:r>
          </w:p>
        </w:tc>
        <w:tc>
          <w:tcPr>
            <w:tcW w:w="0" w:type="auto"/>
            <w:tcBorders>
              <w:top w:val="single" w:sz="4" w:space="0" w:color="auto"/>
              <w:left w:val="single" w:sz="4" w:space="0" w:color="auto"/>
              <w:bottom w:val="single" w:sz="4" w:space="0" w:color="auto"/>
              <w:right w:val="single" w:sz="4" w:space="0" w:color="auto"/>
            </w:tcBorders>
          </w:tcPr>
          <w:p w:rsidR="00134338" w:rsidRPr="00F9091B" w:rsidRDefault="00134338" w:rsidP="00F9091B">
            <w:pPr>
              <w:widowControl/>
              <w:jc w:val="both"/>
              <w:rPr>
                <w:rFonts w:ascii="Arial" w:hAnsi="Arial" w:cs="Arial"/>
                <w:sz w:val="24"/>
              </w:rPr>
            </w:pPr>
            <w:r w:rsidRPr="00F9091B">
              <w:rPr>
                <w:rFonts w:ascii="Arial" w:hAnsi="Arial" w:cs="Arial"/>
                <w:sz w:val="24"/>
              </w:rPr>
              <w:t>-</w:t>
            </w:r>
          </w:p>
        </w:tc>
        <w:tc>
          <w:tcPr>
            <w:tcW w:w="0" w:type="auto"/>
            <w:tcBorders>
              <w:top w:val="single" w:sz="4" w:space="0" w:color="auto"/>
              <w:left w:val="single" w:sz="4" w:space="0" w:color="auto"/>
              <w:bottom w:val="single" w:sz="4" w:space="0" w:color="auto"/>
              <w:right w:val="single" w:sz="4" w:space="0" w:color="auto"/>
            </w:tcBorders>
          </w:tcPr>
          <w:p w:rsidR="00134338" w:rsidRPr="00F9091B" w:rsidRDefault="00134338" w:rsidP="00F9091B">
            <w:pPr>
              <w:widowControl/>
              <w:jc w:val="both"/>
              <w:rPr>
                <w:rFonts w:ascii="Arial" w:hAnsi="Arial" w:cs="Arial"/>
                <w:sz w:val="24"/>
              </w:rPr>
            </w:pPr>
            <w:r w:rsidRPr="00F9091B">
              <w:rPr>
                <w:rFonts w:ascii="Arial" w:hAnsi="Arial" w:cs="Arial"/>
                <w:sz w:val="24"/>
              </w:rPr>
              <w:t>-</w:t>
            </w:r>
          </w:p>
        </w:tc>
        <w:tc>
          <w:tcPr>
            <w:tcW w:w="0" w:type="auto"/>
            <w:tcBorders>
              <w:top w:val="single" w:sz="4" w:space="0" w:color="auto"/>
              <w:left w:val="single" w:sz="4" w:space="0" w:color="auto"/>
              <w:bottom w:val="single" w:sz="4" w:space="0" w:color="auto"/>
            </w:tcBorders>
          </w:tcPr>
          <w:p w:rsidR="00134338" w:rsidRPr="00F9091B" w:rsidRDefault="00134338" w:rsidP="00F9091B">
            <w:pPr>
              <w:widowControl/>
              <w:jc w:val="both"/>
              <w:rPr>
                <w:rFonts w:ascii="Arial" w:hAnsi="Arial" w:cs="Arial"/>
                <w:sz w:val="24"/>
              </w:rPr>
            </w:pPr>
            <w:r w:rsidRPr="00F9091B">
              <w:rPr>
                <w:rFonts w:ascii="Arial" w:hAnsi="Arial" w:cs="Arial"/>
                <w:sz w:val="24"/>
              </w:rPr>
              <w:t>-</w:t>
            </w:r>
          </w:p>
        </w:tc>
      </w:tr>
      <w:tr w:rsidR="00134338" w:rsidRPr="00F9091B" w:rsidTr="00F9091B">
        <w:trPr>
          <w:jc w:val="center"/>
        </w:trPr>
        <w:tc>
          <w:tcPr>
            <w:tcW w:w="0" w:type="auto"/>
            <w:vMerge/>
            <w:tcBorders>
              <w:right w:val="single" w:sz="4" w:space="0" w:color="auto"/>
            </w:tcBorders>
          </w:tcPr>
          <w:p w:rsidR="00134338" w:rsidRPr="00F9091B" w:rsidRDefault="00134338"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134338" w:rsidRPr="00F9091B" w:rsidRDefault="00134338"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134338" w:rsidRPr="00F9091B" w:rsidRDefault="00134338"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134338" w:rsidRPr="00F9091B" w:rsidRDefault="00134338"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134338" w:rsidRPr="00F9091B" w:rsidRDefault="00134338"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134338" w:rsidRPr="00F9091B" w:rsidRDefault="00134338"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134338" w:rsidRPr="00F9091B" w:rsidRDefault="00134338"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134338" w:rsidRPr="00F9091B" w:rsidRDefault="00134338"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134338" w:rsidRPr="00F9091B" w:rsidRDefault="00134338"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134338" w:rsidRPr="00F9091B" w:rsidRDefault="00134338" w:rsidP="00F9091B">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134338" w:rsidRPr="00F9091B" w:rsidRDefault="00134338" w:rsidP="00F9091B">
            <w:pPr>
              <w:widowControl/>
              <w:jc w:val="both"/>
              <w:rPr>
                <w:rFonts w:ascii="Arial" w:hAnsi="Arial" w:cs="Arial"/>
                <w:sz w:val="24"/>
              </w:rPr>
            </w:pPr>
            <w:r w:rsidRPr="00F9091B">
              <w:rPr>
                <w:rFonts w:ascii="Arial" w:hAnsi="Arial" w:cs="Arial"/>
                <w:sz w:val="24"/>
              </w:rPr>
              <w:t>Бюджет Бессоновского района</w:t>
            </w:r>
          </w:p>
        </w:tc>
        <w:tc>
          <w:tcPr>
            <w:tcW w:w="0" w:type="auto"/>
            <w:tcBorders>
              <w:top w:val="single" w:sz="4" w:space="0" w:color="auto"/>
              <w:left w:val="single" w:sz="4" w:space="0" w:color="auto"/>
              <w:bottom w:val="single" w:sz="4" w:space="0" w:color="auto"/>
              <w:right w:val="single" w:sz="4" w:space="0" w:color="auto"/>
            </w:tcBorders>
          </w:tcPr>
          <w:p w:rsidR="00134338" w:rsidRPr="00F9091B" w:rsidRDefault="00134338" w:rsidP="00F9091B">
            <w:pPr>
              <w:widowControl/>
              <w:jc w:val="both"/>
              <w:rPr>
                <w:rFonts w:ascii="Arial" w:hAnsi="Arial" w:cs="Arial"/>
                <w:sz w:val="24"/>
              </w:rPr>
            </w:pPr>
            <w:r w:rsidRPr="00F9091B">
              <w:rPr>
                <w:rFonts w:ascii="Arial" w:hAnsi="Arial" w:cs="Arial"/>
                <w:sz w:val="24"/>
              </w:rPr>
              <w:t>1</w:t>
            </w:r>
            <w:r w:rsidR="00D212BA" w:rsidRPr="00F9091B">
              <w:rPr>
                <w:rFonts w:ascii="Arial" w:hAnsi="Arial" w:cs="Arial"/>
                <w:sz w:val="24"/>
              </w:rPr>
              <w:t>04,5</w:t>
            </w:r>
          </w:p>
        </w:tc>
        <w:tc>
          <w:tcPr>
            <w:tcW w:w="0" w:type="auto"/>
            <w:tcBorders>
              <w:top w:val="single" w:sz="4" w:space="0" w:color="auto"/>
              <w:left w:val="single" w:sz="4" w:space="0" w:color="auto"/>
              <w:bottom w:val="single" w:sz="4" w:space="0" w:color="auto"/>
              <w:right w:val="single" w:sz="4" w:space="0" w:color="auto"/>
            </w:tcBorders>
          </w:tcPr>
          <w:p w:rsidR="00134338" w:rsidRPr="00F9091B" w:rsidRDefault="00425A91" w:rsidP="00F9091B">
            <w:pPr>
              <w:widowControl/>
              <w:jc w:val="both"/>
              <w:rPr>
                <w:rFonts w:ascii="Arial" w:hAnsi="Arial" w:cs="Arial"/>
                <w:sz w:val="24"/>
              </w:rPr>
            </w:pPr>
            <w:r w:rsidRPr="00F9091B">
              <w:rPr>
                <w:rFonts w:ascii="Arial" w:hAnsi="Arial" w:cs="Arial"/>
                <w:sz w:val="24"/>
              </w:rPr>
              <w:t>4,4</w:t>
            </w:r>
          </w:p>
        </w:tc>
        <w:tc>
          <w:tcPr>
            <w:tcW w:w="0" w:type="auto"/>
            <w:tcBorders>
              <w:top w:val="single" w:sz="4" w:space="0" w:color="auto"/>
              <w:left w:val="single" w:sz="4" w:space="0" w:color="auto"/>
              <w:bottom w:val="single" w:sz="4" w:space="0" w:color="auto"/>
              <w:right w:val="single" w:sz="4" w:space="0" w:color="auto"/>
            </w:tcBorders>
          </w:tcPr>
          <w:p w:rsidR="00134338" w:rsidRPr="00F9091B" w:rsidRDefault="00425A91" w:rsidP="00F9091B">
            <w:pPr>
              <w:widowControl/>
              <w:jc w:val="both"/>
              <w:rPr>
                <w:rFonts w:ascii="Arial" w:hAnsi="Arial" w:cs="Arial"/>
                <w:sz w:val="24"/>
              </w:rPr>
            </w:pPr>
            <w:r w:rsidRPr="00F9091B">
              <w:rPr>
                <w:rFonts w:ascii="Arial" w:hAnsi="Arial" w:cs="Arial"/>
                <w:sz w:val="24"/>
              </w:rPr>
              <w:t>20,5</w:t>
            </w:r>
          </w:p>
        </w:tc>
        <w:tc>
          <w:tcPr>
            <w:tcW w:w="0" w:type="auto"/>
            <w:tcBorders>
              <w:top w:val="single" w:sz="4" w:space="0" w:color="auto"/>
              <w:left w:val="single" w:sz="4" w:space="0" w:color="auto"/>
              <w:bottom w:val="single" w:sz="4" w:space="0" w:color="auto"/>
              <w:right w:val="single" w:sz="4" w:space="0" w:color="auto"/>
            </w:tcBorders>
          </w:tcPr>
          <w:p w:rsidR="00134338" w:rsidRPr="00F9091B" w:rsidRDefault="00E236A7" w:rsidP="00F9091B">
            <w:pPr>
              <w:widowControl/>
              <w:jc w:val="both"/>
              <w:rPr>
                <w:rFonts w:ascii="Arial" w:hAnsi="Arial" w:cs="Arial"/>
                <w:sz w:val="24"/>
              </w:rPr>
            </w:pPr>
            <w:r w:rsidRPr="00F9091B">
              <w:rPr>
                <w:rFonts w:ascii="Arial" w:hAnsi="Arial" w:cs="Arial"/>
                <w:sz w:val="24"/>
              </w:rPr>
              <w:t>3</w:t>
            </w:r>
            <w:r w:rsidR="00D212BA" w:rsidRPr="00F9091B">
              <w:rPr>
                <w:rFonts w:ascii="Arial" w:hAnsi="Arial" w:cs="Arial"/>
                <w:sz w:val="24"/>
              </w:rPr>
              <w:t>6,3</w:t>
            </w:r>
          </w:p>
        </w:tc>
        <w:tc>
          <w:tcPr>
            <w:tcW w:w="0" w:type="auto"/>
            <w:tcBorders>
              <w:top w:val="single" w:sz="4" w:space="0" w:color="auto"/>
              <w:left w:val="single" w:sz="4" w:space="0" w:color="auto"/>
              <w:bottom w:val="single" w:sz="4" w:space="0" w:color="auto"/>
            </w:tcBorders>
          </w:tcPr>
          <w:p w:rsidR="00134338" w:rsidRPr="00F9091B" w:rsidRDefault="00D212BA" w:rsidP="00F9091B">
            <w:pPr>
              <w:widowControl/>
              <w:jc w:val="both"/>
              <w:rPr>
                <w:rFonts w:ascii="Arial" w:hAnsi="Arial" w:cs="Arial"/>
                <w:sz w:val="24"/>
              </w:rPr>
            </w:pPr>
            <w:r w:rsidRPr="00F9091B">
              <w:rPr>
                <w:rFonts w:ascii="Arial" w:hAnsi="Arial" w:cs="Arial"/>
                <w:sz w:val="24"/>
              </w:rPr>
              <w:t>43</w:t>
            </w:r>
            <w:r w:rsidR="00E236A7" w:rsidRPr="00F9091B">
              <w:rPr>
                <w:rFonts w:ascii="Arial" w:hAnsi="Arial" w:cs="Arial"/>
                <w:sz w:val="24"/>
              </w:rPr>
              <w:t>,</w:t>
            </w:r>
            <w:r w:rsidRPr="00F9091B">
              <w:rPr>
                <w:rFonts w:ascii="Arial" w:hAnsi="Arial" w:cs="Arial"/>
                <w:sz w:val="24"/>
              </w:rPr>
              <w:t>3</w:t>
            </w:r>
          </w:p>
        </w:tc>
      </w:tr>
      <w:tr w:rsidR="00951ED8" w:rsidRPr="00F9091B" w:rsidTr="00F9091B">
        <w:trPr>
          <w:jc w:val="center"/>
        </w:trPr>
        <w:tc>
          <w:tcPr>
            <w:tcW w:w="0" w:type="auto"/>
            <w:vMerge/>
            <w:tcBorders>
              <w:right w:val="single" w:sz="4" w:space="0" w:color="auto"/>
            </w:tcBorders>
          </w:tcPr>
          <w:p w:rsidR="00951ED8" w:rsidRPr="00F9091B" w:rsidRDefault="00951ED8"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951ED8" w:rsidRPr="00F9091B" w:rsidRDefault="00951ED8"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951ED8" w:rsidRPr="00F9091B" w:rsidRDefault="00951ED8"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951ED8" w:rsidRPr="00F9091B" w:rsidRDefault="00951ED8"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951ED8" w:rsidRPr="00F9091B" w:rsidRDefault="00951ED8"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951ED8" w:rsidRPr="00F9091B" w:rsidRDefault="00951ED8"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951ED8" w:rsidRPr="00F9091B" w:rsidRDefault="00951ED8"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951ED8" w:rsidRPr="00F9091B" w:rsidRDefault="00951ED8"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951ED8" w:rsidRPr="00F9091B" w:rsidRDefault="00951ED8"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951ED8" w:rsidRPr="00F9091B" w:rsidRDefault="00951ED8" w:rsidP="00F9091B">
            <w:pPr>
              <w:widowControl/>
              <w:jc w:val="both"/>
              <w:rPr>
                <w:rFonts w:ascii="Arial" w:hAnsi="Arial" w:cs="Arial"/>
                <w:sz w:val="24"/>
              </w:rPr>
            </w:pPr>
          </w:p>
        </w:tc>
        <w:tc>
          <w:tcPr>
            <w:tcW w:w="0" w:type="auto"/>
            <w:tcBorders>
              <w:top w:val="single" w:sz="4" w:space="0" w:color="auto"/>
              <w:left w:val="single" w:sz="4" w:space="0" w:color="auto"/>
              <w:right w:val="single" w:sz="4" w:space="0" w:color="auto"/>
            </w:tcBorders>
          </w:tcPr>
          <w:p w:rsidR="00951ED8" w:rsidRPr="00F9091B" w:rsidRDefault="00951ED8" w:rsidP="00F9091B">
            <w:pPr>
              <w:widowControl/>
              <w:jc w:val="both"/>
              <w:rPr>
                <w:rFonts w:ascii="Arial" w:hAnsi="Arial" w:cs="Arial"/>
                <w:sz w:val="24"/>
              </w:rPr>
            </w:pPr>
            <w:r w:rsidRPr="00F9091B">
              <w:rPr>
                <w:rFonts w:ascii="Arial" w:hAnsi="Arial" w:cs="Arial"/>
                <w:sz w:val="24"/>
              </w:rPr>
              <w:t>Внебюджетные средства</w:t>
            </w:r>
          </w:p>
        </w:tc>
        <w:tc>
          <w:tcPr>
            <w:tcW w:w="0" w:type="auto"/>
            <w:tcBorders>
              <w:top w:val="single" w:sz="4" w:space="0" w:color="auto"/>
              <w:left w:val="single" w:sz="4" w:space="0" w:color="auto"/>
              <w:right w:val="single" w:sz="4" w:space="0" w:color="auto"/>
            </w:tcBorders>
          </w:tcPr>
          <w:p w:rsidR="00951ED8" w:rsidRPr="00F9091B" w:rsidRDefault="00951ED8" w:rsidP="00F9091B">
            <w:pPr>
              <w:widowControl/>
              <w:jc w:val="both"/>
              <w:rPr>
                <w:rFonts w:ascii="Arial" w:hAnsi="Arial" w:cs="Arial"/>
                <w:sz w:val="24"/>
              </w:rPr>
            </w:pPr>
            <w:r w:rsidRPr="00F9091B">
              <w:rPr>
                <w:rFonts w:ascii="Arial" w:hAnsi="Arial" w:cs="Arial"/>
                <w:sz w:val="24"/>
              </w:rPr>
              <w:t>-</w:t>
            </w:r>
          </w:p>
        </w:tc>
        <w:tc>
          <w:tcPr>
            <w:tcW w:w="0" w:type="auto"/>
            <w:tcBorders>
              <w:top w:val="single" w:sz="4" w:space="0" w:color="auto"/>
              <w:left w:val="single" w:sz="4" w:space="0" w:color="auto"/>
              <w:right w:val="single" w:sz="4" w:space="0" w:color="auto"/>
            </w:tcBorders>
          </w:tcPr>
          <w:p w:rsidR="00951ED8" w:rsidRPr="00F9091B" w:rsidRDefault="00951ED8" w:rsidP="00F9091B">
            <w:pPr>
              <w:widowControl/>
              <w:jc w:val="both"/>
              <w:rPr>
                <w:rFonts w:ascii="Arial" w:hAnsi="Arial" w:cs="Arial"/>
                <w:sz w:val="24"/>
              </w:rPr>
            </w:pPr>
            <w:r w:rsidRPr="00F9091B">
              <w:rPr>
                <w:rFonts w:ascii="Arial" w:hAnsi="Arial" w:cs="Arial"/>
                <w:sz w:val="24"/>
              </w:rPr>
              <w:t>-</w:t>
            </w:r>
          </w:p>
        </w:tc>
        <w:tc>
          <w:tcPr>
            <w:tcW w:w="0" w:type="auto"/>
            <w:tcBorders>
              <w:top w:val="single" w:sz="4" w:space="0" w:color="auto"/>
              <w:left w:val="single" w:sz="4" w:space="0" w:color="auto"/>
              <w:right w:val="single" w:sz="4" w:space="0" w:color="auto"/>
            </w:tcBorders>
          </w:tcPr>
          <w:p w:rsidR="00951ED8" w:rsidRPr="00F9091B" w:rsidRDefault="00951ED8" w:rsidP="00F9091B">
            <w:pPr>
              <w:widowControl/>
              <w:jc w:val="both"/>
              <w:rPr>
                <w:rFonts w:ascii="Arial" w:hAnsi="Arial" w:cs="Arial"/>
                <w:sz w:val="24"/>
              </w:rPr>
            </w:pPr>
            <w:r w:rsidRPr="00F9091B">
              <w:rPr>
                <w:rFonts w:ascii="Arial" w:hAnsi="Arial" w:cs="Arial"/>
                <w:sz w:val="24"/>
              </w:rPr>
              <w:t>-</w:t>
            </w:r>
          </w:p>
        </w:tc>
        <w:tc>
          <w:tcPr>
            <w:tcW w:w="0" w:type="auto"/>
            <w:tcBorders>
              <w:top w:val="single" w:sz="4" w:space="0" w:color="auto"/>
              <w:left w:val="single" w:sz="4" w:space="0" w:color="auto"/>
              <w:right w:val="single" w:sz="4" w:space="0" w:color="auto"/>
            </w:tcBorders>
          </w:tcPr>
          <w:p w:rsidR="00951ED8" w:rsidRPr="00F9091B" w:rsidRDefault="00951ED8" w:rsidP="00F9091B">
            <w:pPr>
              <w:widowControl/>
              <w:jc w:val="both"/>
              <w:rPr>
                <w:rFonts w:ascii="Arial" w:hAnsi="Arial" w:cs="Arial"/>
                <w:sz w:val="24"/>
              </w:rPr>
            </w:pPr>
            <w:r w:rsidRPr="00F9091B">
              <w:rPr>
                <w:rFonts w:ascii="Arial" w:hAnsi="Arial" w:cs="Arial"/>
                <w:sz w:val="24"/>
              </w:rPr>
              <w:t>-</w:t>
            </w:r>
          </w:p>
        </w:tc>
        <w:tc>
          <w:tcPr>
            <w:tcW w:w="0" w:type="auto"/>
            <w:tcBorders>
              <w:top w:val="single" w:sz="4" w:space="0" w:color="auto"/>
              <w:left w:val="single" w:sz="4" w:space="0" w:color="auto"/>
            </w:tcBorders>
          </w:tcPr>
          <w:p w:rsidR="00951ED8" w:rsidRPr="00F9091B" w:rsidRDefault="00951ED8" w:rsidP="00F9091B">
            <w:pPr>
              <w:widowControl/>
              <w:jc w:val="both"/>
              <w:rPr>
                <w:rFonts w:ascii="Arial" w:hAnsi="Arial" w:cs="Arial"/>
                <w:sz w:val="24"/>
              </w:rPr>
            </w:pPr>
            <w:r w:rsidRPr="00F9091B">
              <w:rPr>
                <w:rFonts w:ascii="Arial" w:hAnsi="Arial" w:cs="Arial"/>
                <w:sz w:val="24"/>
              </w:rPr>
              <w:t>-</w:t>
            </w:r>
          </w:p>
        </w:tc>
      </w:tr>
      <w:tr w:rsidR="00134338" w:rsidRPr="00F9091B" w:rsidTr="00F9091B">
        <w:trPr>
          <w:jc w:val="center"/>
        </w:trPr>
        <w:tc>
          <w:tcPr>
            <w:tcW w:w="0" w:type="auto"/>
            <w:vMerge w:val="restart"/>
            <w:tcBorders>
              <w:top w:val="single" w:sz="4" w:space="0" w:color="auto"/>
              <w:right w:val="single" w:sz="4" w:space="0" w:color="auto"/>
            </w:tcBorders>
          </w:tcPr>
          <w:p w:rsidR="00134338" w:rsidRPr="00F9091B" w:rsidRDefault="00134338" w:rsidP="00F9091B">
            <w:pPr>
              <w:widowControl/>
              <w:jc w:val="both"/>
              <w:rPr>
                <w:rFonts w:ascii="Arial" w:hAnsi="Arial" w:cs="Arial"/>
                <w:sz w:val="24"/>
              </w:rPr>
            </w:pPr>
            <w:r w:rsidRPr="00F9091B">
              <w:rPr>
                <w:rFonts w:ascii="Arial" w:hAnsi="Arial" w:cs="Arial"/>
                <w:sz w:val="24"/>
              </w:rPr>
              <w:t>2.</w:t>
            </w:r>
            <w:r w:rsidR="00E710CC" w:rsidRPr="00F9091B">
              <w:rPr>
                <w:rFonts w:ascii="Arial" w:hAnsi="Arial" w:cs="Arial"/>
                <w:sz w:val="24"/>
              </w:rPr>
              <w:t>5</w:t>
            </w:r>
          </w:p>
        </w:tc>
        <w:tc>
          <w:tcPr>
            <w:tcW w:w="0" w:type="auto"/>
            <w:vMerge w:val="restart"/>
            <w:tcBorders>
              <w:top w:val="single" w:sz="4" w:space="0" w:color="auto"/>
              <w:left w:val="single" w:sz="4" w:space="0" w:color="auto"/>
              <w:right w:val="single" w:sz="4" w:space="0" w:color="auto"/>
            </w:tcBorders>
          </w:tcPr>
          <w:p w:rsidR="00134338" w:rsidRPr="00F9091B" w:rsidRDefault="00134338" w:rsidP="00F9091B">
            <w:pPr>
              <w:widowControl/>
              <w:jc w:val="both"/>
              <w:rPr>
                <w:rFonts w:ascii="Arial" w:hAnsi="Arial" w:cs="Arial"/>
                <w:sz w:val="24"/>
              </w:rPr>
            </w:pPr>
            <w:r w:rsidRPr="00F9091B">
              <w:rPr>
                <w:rFonts w:ascii="Arial" w:hAnsi="Arial" w:cs="Arial"/>
                <w:sz w:val="24"/>
              </w:rPr>
              <w:t>Внесение изменений в генеральный план и правила землепользования и застройки муниципальных образований Бессоновского района Пензенской области</w:t>
            </w:r>
          </w:p>
        </w:tc>
        <w:tc>
          <w:tcPr>
            <w:tcW w:w="0" w:type="auto"/>
            <w:vMerge w:val="restart"/>
            <w:tcBorders>
              <w:top w:val="single" w:sz="4" w:space="0" w:color="auto"/>
              <w:left w:val="single" w:sz="4" w:space="0" w:color="auto"/>
              <w:right w:val="single" w:sz="4" w:space="0" w:color="auto"/>
            </w:tcBorders>
          </w:tcPr>
          <w:p w:rsidR="00134338" w:rsidRPr="00F9091B" w:rsidRDefault="00134338" w:rsidP="00F9091B">
            <w:pPr>
              <w:widowControl/>
              <w:jc w:val="both"/>
              <w:rPr>
                <w:rFonts w:ascii="Arial" w:hAnsi="Arial" w:cs="Arial"/>
                <w:sz w:val="24"/>
              </w:rPr>
            </w:pPr>
            <w:r w:rsidRPr="00F9091B">
              <w:rPr>
                <w:rFonts w:ascii="Arial" w:hAnsi="Arial" w:cs="Arial"/>
                <w:sz w:val="24"/>
              </w:rPr>
              <w:t>КУМИ администрации Бессоновского района Е.В.Хрипунов</w:t>
            </w:r>
          </w:p>
        </w:tc>
        <w:tc>
          <w:tcPr>
            <w:tcW w:w="0" w:type="auto"/>
            <w:vMerge w:val="restart"/>
            <w:tcBorders>
              <w:top w:val="single" w:sz="4" w:space="0" w:color="auto"/>
              <w:left w:val="single" w:sz="4" w:space="0" w:color="auto"/>
              <w:right w:val="single" w:sz="4" w:space="0" w:color="auto"/>
            </w:tcBorders>
          </w:tcPr>
          <w:p w:rsidR="00134338" w:rsidRPr="00F9091B" w:rsidRDefault="00134338" w:rsidP="00F9091B">
            <w:pPr>
              <w:widowControl/>
              <w:jc w:val="both"/>
              <w:rPr>
                <w:rFonts w:ascii="Arial" w:hAnsi="Arial" w:cs="Arial"/>
                <w:sz w:val="24"/>
              </w:rPr>
            </w:pPr>
            <w:r w:rsidRPr="00F9091B">
              <w:rPr>
                <w:rFonts w:ascii="Arial" w:hAnsi="Arial" w:cs="Arial"/>
                <w:sz w:val="24"/>
              </w:rPr>
              <w:t>01.01.</w:t>
            </w:r>
          </w:p>
          <w:p w:rsidR="00134338" w:rsidRPr="00F9091B" w:rsidRDefault="00134338" w:rsidP="00F9091B">
            <w:pPr>
              <w:widowControl/>
              <w:jc w:val="both"/>
              <w:rPr>
                <w:rFonts w:ascii="Arial" w:hAnsi="Arial" w:cs="Arial"/>
                <w:sz w:val="24"/>
              </w:rPr>
            </w:pPr>
            <w:r w:rsidRPr="00F9091B">
              <w:rPr>
                <w:rFonts w:ascii="Arial" w:hAnsi="Arial" w:cs="Arial"/>
                <w:sz w:val="24"/>
              </w:rPr>
              <w:t>2024г.</w:t>
            </w:r>
          </w:p>
        </w:tc>
        <w:tc>
          <w:tcPr>
            <w:tcW w:w="0" w:type="auto"/>
            <w:vMerge w:val="restart"/>
            <w:tcBorders>
              <w:top w:val="single" w:sz="4" w:space="0" w:color="auto"/>
              <w:left w:val="single" w:sz="4" w:space="0" w:color="auto"/>
              <w:right w:val="single" w:sz="4" w:space="0" w:color="auto"/>
            </w:tcBorders>
          </w:tcPr>
          <w:p w:rsidR="00134338" w:rsidRPr="00F9091B" w:rsidRDefault="00134338" w:rsidP="00F9091B">
            <w:pPr>
              <w:widowControl/>
              <w:jc w:val="both"/>
              <w:rPr>
                <w:rFonts w:ascii="Arial" w:hAnsi="Arial" w:cs="Arial"/>
                <w:sz w:val="24"/>
              </w:rPr>
            </w:pPr>
            <w:r w:rsidRPr="00F9091B">
              <w:rPr>
                <w:rFonts w:ascii="Arial" w:hAnsi="Arial" w:cs="Arial"/>
                <w:sz w:val="24"/>
              </w:rPr>
              <w:t>31.12.</w:t>
            </w:r>
          </w:p>
          <w:p w:rsidR="00134338" w:rsidRPr="00F9091B" w:rsidRDefault="00134338" w:rsidP="00F9091B">
            <w:pPr>
              <w:widowControl/>
              <w:jc w:val="both"/>
              <w:rPr>
                <w:rFonts w:ascii="Arial" w:hAnsi="Arial" w:cs="Arial"/>
                <w:sz w:val="24"/>
              </w:rPr>
            </w:pPr>
            <w:r w:rsidRPr="00F9091B">
              <w:rPr>
                <w:rFonts w:ascii="Arial" w:hAnsi="Arial" w:cs="Arial"/>
                <w:sz w:val="24"/>
              </w:rPr>
              <w:t>2024г.</w:t>
            </w:r>
          </w:p>
        </w:tc>
        <w:tc>
          <w:tcPr>
            <w:tcW w:w="0" w:type="auto"/>
            <w:vMerge w:val="restart"/>
            <w:tcBorders>
              <w:top w:val="single" w:sz="4" w:space="0" w:color="auto"/>
              <w:left w:val="single" w:sz="4" w:space="0" w:color="auto"/>
              <w:right w:val="single" w:sz="4" w:space="0" w:color="auto"/>
            </w:tcBorders>
          </w:tcPr>
          <w:p w:rsidR="00134338" w:rsidRPr="00F9091B" w:rsidRDefault="00134338" w:rsidP="00F9091B">
            <w:pPr>
              <w:widowControl/>
              <w:jc w:val="both"/>
              <w:rPr>
                <w:rFonts w:ascii="Arial" w:hAnsi="Arial" w:cs="Arial"/>
                <w:sz w:val="24"/>
              </w:rPr>
            </w:pPr>
          </w:p>
        </w:tc>
        <w:tc>
          <w:tcPr>
            <w:tcW w:w="0" w:type="auto"/>
            <w:vMerge w:val="restart"/>
            <w:tcBorders>
              <w:top w:val="single" w:sz="4" w:space="0" w:color="auto"/>
              <w:left w:val="single" w:sz="4" w:space="0" w:color="auto"/>
              <w:right w:val="single" w:sz="4" w:space="0" w:color="auto"/>
            </w:tcBorders>
          </w:tcPr>
          <w:p w:rsidR="00134338" w:rsidRPr="00F9091B" w:rsidRDefault="00134338" w:rsidP="00F9091B">
            <w:pPr>
              <w:widowControl/>
              <w:jc w:val="both"/>
              <w:rPr>
                <w:rFonts w:ascii="Arial" w:hAnsi="Arial" w:cs="Arial"/>
                <w:sz w:val="24"/>
              </w:rPr>
            </w:pPr>
          </w:p>
        </w:tc>
        <w:tc>
          <w:tcPr>
            <w:tcW w:w="0" w:type="auto"/>
            <w:vMerge w:val="restart"/>
            <w:tcBorders>
              <w:top w:val="single" w:sz="4" w:space="0" w:color="auto"/>
              <w:left w:val="single" w:sz="4" w:space="0" w:color="auto"/>
              <w:right w:val="single" w:sz="4" w:space="0" w:color="auto"/>
            </w:tcBorders>
          </w:tcPr>
          <w:p w:rsidR="00134338" w:rsidRPr="00F9091B" w:rsidRDefault="00134338" w:rsidP="00F9091B">
            <w:pPr>
              <w:widowControl/>
              <w:jc w:val="both"/>
              <w:rPr>
                <w:rFonts w:ascii="Arial" w:hAnsi="Arial" w:cs="Arial"/>
                <w:sz w:val="24"/>
              </w:rPr>
            </w:pPr>
          </w:p>
        </w:tc>
        <w:tc>
          <w:tcPr>
            <w:tcW w:w="0" w:type="auto"/>
            <w:vMerge w:val="restart"/>
            <w:tcBorders>
              <w:top w:val="single" w:sz="4" w:space="0" w:color="auto"/>
              <w:left w:val="single" w:sz="4" w:space="0" w:color="auto"/>
              <w:right w:val="single" w:sz="4" w:space="0" w:color="auto"/>
            </w:tcBorders>
          </w:tcPr>
          <w:p w:rsidR="00134338" w:rsidRPr="00F9091B" w:rsidRDefault="00134338" w:rsidP="00F9091B">
            <w:pPr>
              <w:widowControl/>
              <w:jc w:val="both"/>
              <w:rPr>
                <w:rFonts w:ascii="Arial" w:hAnsi="Arial" w:cs="Arial"/>
                <w:sz w:val="24"/>
              </w:rPr>
            </w:pPr>
          </w:p>
        </w:tc>
        <w:tc>
          <w:tcPr>
            <w:tcW w:w="0" w:type="auto"/>
            <w:vMerge w:val="restart"/>
            <w:tcBorders>
              <w:top w:val="single" w:sz="4" w:space="0" w:color="auto"/>
              <w:left w:val="single" w:sz="4" w:space="0" w:color="auto"/>
              <w:right w:val="single" w:sz="4" w:space="0" w:color="auto"/>
            </w:tcBorders>
          </w:tcPr>
          <w:p w:rsidR="00134338" w:rsidRPr="00F9091B" w:rsidRDefault="00134338" w:rsidP="00F9091B">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134338" w:rsidRPr="00F9091B" w:rsidRDefault="00134338" w:rsidP="00F9091B">
            <w:pPr>
              <w:widowControl/>
              <w:jc w:val="both"/>
              <w:rPr>
                <w:rFonts w:ascii="Arial" w:hAnsi="Arial" w:cs="Arial"/>
                <w:sz w:val="24"/>
              </w:rPr>
            </w:pPr>
            <w:r w:rsidRPr="00F9091B">
              <w:rPr>
                <w:rFonts w:ascii="Arial" w:hAnsi="Arial" w:cs="Arial"/>
                <w:sz w:val="24"/>
              </w:rPr>
              <w:t>Бюджет Пензенской области</w:t>
            </w:r>
          </w:p>
        </w:tc>
        <w:tc>
          <w:tcPr>
            <w:tcW w:w="0" w:type="auto"/>
            <w:tcBorders>
              <w:top w:val="single" w:sz="4" w:space="0" w:color="auto"/>
              <w:left w:val="single" w:sz="4" w:space="0" w:color="auto"/>
              <w:bottom w:val="single" w:sz="4" w:space="0" w:color="auto"/>
              <w:right w:val="single" w:sz="4" w:space="0" w:color="auto"/>
            </w:tcBorders>
          </w:tcPr>
          <w:p w:rsidR="00134338" w:rsidRPr="00F9091B" w:rsidRDefault="00134338" w:rsidP="00F9091B">
            <w:pPr>
              <w:widowControl/>
              <w:jc w:val="both"/>
              <w:rPr>
                <w:rFonts w:ascii="Arial" w:hAnsi="Arial" w:cs="Arial"/>
                <w:sz w:val="24"/>
              </w:rPr>
            </w:pPr>
            <w:r w:rsidRPr="00F9091B">
              <w:rPr>
                <w:rFonts w:ascii="Arial" w:hAnsi="Arial" w:cs="Arial"/>
                <w:sz w:val="24"/>
              </w:rPr>
              <w:t>-</w:t>
            </w:r>
          </w:p>
        </w:tc>
        <w:tc>
          <w:tcPr>
            <w:tcW w:w="0" w:type="auto"/>
            <w:tcBorders>
              <w:top w:val="single" w:sz="4" w:space="0" w:color="auto"/>
              <w:left w:val="single" w:sz="4" w:space="0" w:color="auto"/>
              <w:bottom w:val="single" w:sz="4" w:space="0" w:color="auto"/>
              <w:right w:val="single" w:sz="4" w:space="0" w:color="auto"/>
            </w:tcBorders>
          </w:tcPr>
          <w:p w:rsidR="00134338" w:rsidRPr="00F9091B" w:rsidRDefault="00134338" w:rsidP="00F9091B">
            <w:pPr>
              <w:widowControl/>
              <w:jc w:val="both"/>
              <w:rPr>
                <w:rFonts w:ascii="Arial" w:hAnsi="Arial" w:cs="Arial"/>
                <w:sz w:val="24"/>
              </w:rPr>
            </w:pPr>
            <w:r w:rsidRPr="00F9091B">
              <w:rPr>
                <w:rFonts w:ascii="Arial" w:hAnsi="Arial" w:cs="Arial"/>
                <w:sz w:val="24"/>
              </w:rPr>
              <w:t>-</w:t>
            </w:r>
          </w:p>
        </w:tc>
        <w:tc>
          <w:tcPr>
            <w:tcW w:w="0" w:type="auto"/>
            <w:tcBorders>
              <w:top w:val="single" w:sz="4" w:space="0" w:color="auto"/>
              <w:left w:val="single" w:sz="4" w:space="0" w:color="auto"/>
              <w:bottom w:val="single" w:sz="4" w:space="0" w:color="auto"/>
              <w:right w:val="single" w:sz="4" w:space="0" w:color="auto"/>
            </w:tcBorders>
          </w:tcPr>
          <w:p w:rsidR="00134338" w:rsidRPr="00F9091B" w:rsidRDefault="00134338" w:rsidP="00F9091B">
            <w:pPr>
              <w:widowControl/>
              <w:jc w:val="both"/>
              <w:rPr>
                <w:rFonts w:ascii="Arial" w:hAnsi="Arial" w:cs="Arial"/>
                <w:sz w:val="24"/>
              </w:rPr>
            </w:pPr>
            <w:r w:rsidRPr="00F9091B">
              <w:rPr>
                <w:rFonts w:ascii="Arial" w:hAnsi="Arial" w:cs="Arial"/>
                <w:sz w:val="24"/>
              </w:rPr>
              <w:t>-</w:t>
            </w:r>
          </w:p>
        </w:tc>
        <w:tc>
          <w:tcPr>
            <w:tcW w:w="0" w:type="auto"/>
            <w:tcBorders>
              <w:top w:val="single" w:sz="4" w:space="0" w:color="auto"/>
              <w:left w:val="single" w:sz="4" w:space="0" w:color="auto"/>
              <w:bottom w:val="single" w:sz="4" w:space="0" w:color="auto"/>
              <w:right w:val="single" w:sz="4" w:space="0" w:color="auto"/>
            </w:tcBorders>
          </w:tcPr>
          <w:p w:rsidR="00134338" w:rsidRPr="00F9091B" w:rsidRDefault="00134338" w:rsidP="00F9091B">
            <w:pPr>
              <w:widowControl/>
              <w:jc w:val="both"/>
              <w:rPr>
                <w:rFonts w:ascii="Arial" w:hAnsi="Arial" w:cs="Arial"/>
                <w:sz w:val="24"/>
              </w:rPr>
            </w:pPr>
            <w:r w:rsidRPr="00F9091B">
              <w:rPr>
                <w:rFonts w:ascii="Arial" w:hAnsi="Arial" w:cs="Arial"/>
                <w:sz w:val="24"/>
              </w:rPr>
              <w:t>-</w:t>
            </w:r>
          </w:p>
        </w:tc>
        <w:tc>
          <w:tcPr>
            <w:tcW w:w="0" w:type="auto"/>
            <w:tcBorders>
              <w:top w:val="single" w:sz="4" w:space="0" w:color="auto"/>
              <w:left w:val="single" w:sz="4" w:space="0" w:color="auto"/>
              <w:bottom w:val="single" w:sz="4" w:space="0" w:color="auto"/>
            </w:tcBorders>
          </w:tcPr>
          <w:p w:rsidR="00134338" w:rsidRPr="00F9091B" w:rsidRDefault="00134338" w:rsidP="00F9091B">
            <w:pPr>
              <w:widowControl/>
              <w:jc w:val="both"/>
              <w:rPr>
                <w:rFonts w:ascii="Arial" w:hAnsi="Arial" w:cs="Arial"/>
                <w:sz w:val="24"/>
              </w:rPr>
            </w:pPr>
            <w:r w:rsidRPr="00F9091B">
              <w:rPr>
                <w:rFonts w:ascii="Arial" w:hAnsi="Arial" w:cs="Arial"/>
                <w:sz w:val="24"/>
              </w:rPr>
              <w:t>-</w:t>
            </w:r>
          </w:p>
        </w:tc>
      </w:tr>
      <w:tr w:rsidR="00134338" w:rsidRPr="00F9091B" w:rsidTr="00F9091B">
        <w:trPr>
          <w:jc w:val="center"/>
        </w:trPr>
        <w:tc>
          <w:tcPr>
            <w:tcW w:w="0" w:type="auto"/>
            <w:vMerge/>
            <w:tcBorders>
              <w:right w:val="single" w:sz="4" w:space="0" w:color="auto"/>
            </w:tcBorders>
          </w:tcPr>
          <w:p w:rsidR="00134338" w:rsidRPr="00F9091B" w:rsidRDefault="00134338"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134338" w:rsidRPr="00F9091B" w:rsidRDefault="00134338"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134338" w:rsidRPr="00F9091B" w:rsidRDefault="00134338"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134338" w:rsidRPr="00F9091B" w:rsidRDefault="00134338"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134338" w:rsidRPr="00F9091B" w:rsidRDefault="00134338"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134338" w:rsidRPr="00F9091B" w:rsidRDefault="00134338"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134338" w:rsidRPr="00F9091B" w:rsidRDefault="00134338"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134338" w:rsidRPr="00F9091B" w:rsidRDefault="00134338"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134338" w:rsidRPr="00F9091B" w:rsidRDefault="00134338"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134338" w:rsidRPr="00F9091B" w:rsidRDefault="00134338" w:rsidP="00F9091B">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134338" w:rsidRPr="00F9091B" w:rsidRDefault="00134338" w:rsidP="00F9091B">
            <w:pPr>
              <w:widowControl/>
              <w:jc w:val="both"/>
              <w:rPr>
                <w:rFonts w:ascii="Arial" w:hAnsi="Arial" w:cs="Arial"/>
                <w:sz w:val="24"/>
              </w:rPr>
            </w:pPr>
            <w:r w:rsidRPr="00F9091B">
              <w:rPr>
                <w:rFonts w:ascii="Arial" w:hAnsi="Arial" w:cs="Arial"/>
                <w:sz w:val="24"/>
              </w:rPr>
              <w:t>Федеральный бюджет</w:t>
            </w:r>
          </w:p>
        </w:tc>
        <w:tc>
          <w:tcPr>
            <w:tcW w:w="0" w:type="auto"/>
            <w:tcBorders>
              <w:top w:val="single" w:sz="4" w:space="0" w:color="auto"/>
              <w:left w:val="single" w:sz="4" w:space="0" w:color="auto"/>
              <w:bottom w:val="single" w:sz="4" w:space="0" w:color="auto"/>
              <w:right w:val="single" w:sz="4" w:space="0" w:color="auto"/>
            </w:tcBorders>
          </w:tcPr>
          <w:p w:rsidR="00134338" w:rsidRPr="00F9091B" w:rsidRDefault="00134338" w:rsidP="00F9091B">
            <w:pPr>
              <w:widowControl/>
              <w:jc w:val="both"/>
              <w:rPr>
                <w:rFonts w:ascii="Arial" w:hAnsi="Arial" w:cs="Arial"/>
                <w:sz w:val="24"/>
              </w:rPr>
            </w:pPr>
            <w:r w:rsidRPr="00F9091B">
              <w:rPr>
                <w:rFonts w:ascii="Arial" w:hAnsi="Arial" w:cs="Arial"/>
                <w:sz w:val="24"/>
              </w:rPr>
              <w:t>-</w:t>
            </w:r>
          </w:p>
        </w:tc>
        <w:tc>
          <w:tcPr>
            <w:tcW w:w="0" w:type="auto"/>
            <w:tcBorders>
              <w:top w:val="single" w:sz="4" w:space="0" w:color="auto"/>
              <w:left w:val="single" w:sz="4" w:space="0" w:color="auto"/>
              <w:bottom w:val="single" w:sz="4" w:space="0" w:color="auto"/>
              <w:right w:val="single" w:sz="4" w:space="0" w:color="auto"/>
            </w:tcBorders>
          </w:tcPr>
          <w:p w:rsidR="00134338" w:rsidRPr="00F9091B" w:rsidRDefault="00134338" w:rsidP="00F9091B">
            <w:pPr>
              <w:widowControl/>
              <w:jc w:val="both"/>
              <w:rPr>
                <w:rFonts w:ascii="Arial" w:hAnsi="Arial" w:cs="Arial"/>
                <w:sz w:val="24"/>
              </w:rPr>
            </w:pPr>
            <w:r w:rsidRPr="00F9091B">
              <w:rPr>
                <w:rFonts w:ascii="Arial" w:hAnsi="Arial" w:cs="Arial"/>
                <w:sz w:val="24"/>
              </w:rPr>
              <w:t>-</w:t>
            </w:r>
          </w:p>
        </w:tc>
        <w:tc>
          <w:tcPr>
            <w:tcW w:w="0" w:type="auto"/>
            <w:tcBorders>
              <w:top w:val="single" w:sz="4" w:space="0" w:color="auto"/>
              <w:left w:val="single" w:sz="4" w:space="0" w:color="auto"/>
              <w:bottom w:val="single" w:sz="4" w:space="0" w:color="auto"/>
              <w:right w:val="single" w:sz="4" w:space="0" w:color="auto"/>
            </w:tcBorders>
          </w:tcPr>
          <w:p w:rsidR="00134338" w:rsidRPr="00F9091B" w:rsidRDefault="00134338" w:rsidP="00F9091B">
            <w:pPr>
              <w:widowControl/>
              <w:jc w:val="both"/>
              <w:rPr>
                <w:rFonts w:ascii="Arial" w:hAnsi="Arial" w:cs="Arial"/>
                <w:sz w:val="24"/>
              </w:rPr>
            </w:pPr>
            <w:r w:rsidRPr="00F9091B">
              <w:rPr>
                <w:rFonts w:ascii="Arial" w:hAnsi="Arial" w:cs="Arial"/>
                <w:sz w:val="24"/>
              </w:rPr>
              <w:t>-</w:t>
            </w:r>
          </w:p>
        </w:tc>
        <w:tc>
          <w:tcPr>
            <w:tcW w:w="0" w:type="auto"/>
            <w:tcBorders>
              <w:top w:val="single" w:sz="4" w:space="0" w:color="auto"/>
              <w:left w:val="single" w:sz="4" w:space="0" w:color="auto"/>
              <w:bottom w:val="single" w:sz="4" w:space="0" w:color="auto"/>
              <w:right w:val="single" w:sz="4" w:space="0" w:color="auto"/>
            </w:tcBorders>
          </w:tcPr>
          <w:p w:rsidR="00134338" w:rsidRPr="00F9091B" w:rsidRDefault="00134338" w:rsidP="00F9091B">
            <w:pPr>
              <w:widowControl/>
              <w:jc w:val="both"/>
              <w:rPr>
                <w:rFonts w:ascii="Arial" w:hAnsi="Arial" w:cs="Arial"/>
                <w:sz w:val="24"/>
              </w:rPr>
            </w:pPr>
            <w:r w:rsidRPr="00F9091B">
              <w:rPr>
                <w:rFonts w:ascii="Arial" w:hAnsi="Arial" w:cs="Arial"/>
                <w:sz w:val="24"/>
              </w:rPr>
              <w:t>-</w:t>
            </w:r>
          </w:p>
        </w:tc>
        <w:tc>
          <w:tcPr>
            <w:tcW w:w="0" w:type="auto"/>
            <w:tcBorders>
              <w:top w:val="single" w:sz="4" w:space="0" w:color="auto"/>
              <w:left w:val="single" w:sz="4" w:space="0" w:color="auto"/>
              <w:bottom w:val="single" w:sz="4" w:space="0" w:color="auto"/>
            </w:tcBorders>
          </w:tcPr>
          <w:p w:rsidR="00134338" w:rsidRPr="00F9091B" w:rsidRDefault="00134338" w:rsidP="00F9091B">
            <w:pPr>
              <w:widowControl/>
              <w:jc w:val="both"/>
              <w:rPr>
                <w:rFonts w:ascii="Arial" w:hAnsi="Arial" w:cs="Arial"/>
                <w:sz w:val="24"/>
              </w:rPr>
            </w:pPr>
            <w:r w:rsidRPr="00F9091B">
              <w:rPr>
                <w:rFonts w:ascii="Arial" w:hAnsi="Arial" w:cs="Arial"/>
                <w:sz w:val="24"/>
              </w:rPr>
              <w:t>-</w:t>
            </w:r>
          </w:p>
        </w:tc>
      </w:tr>
      <w:tr w:rsidR="00134338" w:rsidRPr="00F9091B" w:rsidTr="00F9091B">
        <w:trPr>
          <w:jc w:val="center"/>
        </w:trPr>
        <w:tc>
          <w:tcPr>
            <w:tcW w:w="0" w:type="auto"/>
            <w:vMerge/>
            <w:tcBorders>
              <w:right w:val="single" w:sz="4" w:space="0" w:color="auto"/>
            </w:tcBorders>
          </w:tcPr>
          <w:p w:rsidR="00134338" w:rsidRPr="00F9091B" w:rsidRDefault="00134338"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134338" w:rsidRPr="00F9091B" w:rsidRDefault="00134338"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134338" w:rsidRPr="00F9091B" w:rsidRDefault="00134338"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134338" w:rsidRPr="00F9091B" w:rsidRDefault="00134338"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134338" w:rsidRPr="00F9091B" w:rsidRDefault="00134338"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134338" w:rsidRPr="00F9091B" w:rsidRDefault="00134338"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134338" w:rsidRPr="00F9091B" w:rsidRDefault="00134338"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134338" w:rsidRPr="00F9091B" w:rsidRDefault="00134338"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134338" w:rsidRPr="00F9091B" w:rsidRDefault="00134338"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134338" w:rsidRPr="00F9091B" w:rsidRDefault="00134338" w:rsidP="00F9091B">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134338" w:rsidRPr="00F9091B" w:rsidRDefault="00134338" w:rsidP="00F9091B">
            <w:pPr>
              <w:widowControl/>
              <w:jc w:val="both"/>
              <w:rPr>
                <w:rFonts w:ascii="Arial" w:hAnsi="Arial" w:cs="Arial"/>
                <w:sz w:val="24"/>
              </w:rPr>
            </w:pPr>
            <w:r w:rsidRPr="00F9091B">
              <w:rPr>
                <w:rFonts w:ascii="Arial" w:hAnsi="Arial" w:cs="Arial"/>
                <w:sz w:val="24"/>
              </w:rPr>
              <w:t>Бюджет Бессоновского района</w:t>
            </w:r>
          </w:p>
        </w:tc>
        <w:tc>
          <w:tcPr>
            <w:tcW w:w="0" w:type="auto"/>
            <w:tcBorders>
              <w:top w:val="single" w:sz="4" w:space="0" w:color="auto"/>
              <w:left w:val="single" w:sz="4" w:space="0" w:color="auto"/>
              <w:bottom w:val="single" w:sz="4" w:space="0" w:color="auto"/>
              <w:right w:val="single" w:sz="4" w:space="0" w:color="auto"/>
            </w:tcBorders>
          </w:tcPr>
          <w:p w:rsidR="00134338" w:rsidRPr="00F9091B" w:rsidRDefault="00D212BA" w:rsidP="00F9091B">
            <w:pPr>
              <w:widowControl/>
              <w:jc w:val="both"/>
              <w:rPr>
                <w:rFonts w:ascii="Arial" w:hAnsi="Arial" w:cs="Arial"/>
                <w:sz w:val="24"/>
              </w:rPr>
            </w:pPr>
            <w:r w:rsidRPr="00F9091B">
              <w:rPr>
                <w:rFonts w:ascii="Arial" w:hAnsi="Arial" w:cs="Arial"/>
                <w:sz w:val="24"/>
              </w:rPr>
              <w:t>0</w:t>
            </w:r>
          </w:p>
        </w:tc>
        <w:tc>
          <w:tcPr>
            <w:tcW w:w="0" w:type="auto"/>
            <w:tcBorders>
              <w:top w:val="single" w:sz="4" w:space="0" w:color="auto"/>
              <w:left w:val="single" w:sz="4" w:space="0" w:color="auto"/>
              <w:bottom w:val="single" w:sz="4" w:space="0" w:color="auto"/>
              <w:right w:val="single" w:sz="4" w:space="0" w:color="auto"/>
            </w:tcBorders>
          </w:tcPr>
          <w:p w:rsidR="00134338" w:rsidRPr="00F9091B" w:rsidRDefault="00425A91" w:rsidP="00F9091B">
            <w:pPr>
              <w:widowControl/>
              <w:jc w:val="both"/>
              <w:rPr>
                <w:rFonts w:ascii="Arial" w:hAnsi="Arial" w:cs="Arial"/>
                <w:sz w:val="24"/>
              </w:rPr>
            </w:pPr>
            <w:r w:rsidRPr="00F9091B">
              <w:rPr>
                <w:rFonts w:ascii="Arial" w:hAnsi="Arial" w:cs="Arial"/>
                <w:sz w:val="24"/>
              </w:rPr>
              <w:t>0</w:t>
            </w:r>
          </w:p>
        </w:tc>
        <w:tc>
          <w:tcPr>
            <w:tcW w:w="0" w:type="auto"/>
            <w:tcBorders>
              <w:top w:val="single" w:sz="4" w:space="0" w:color="auto"/>
              <w:left w:val="single" w:sz="4" w:space="0" w:color="auto"/>
              <w:bottom w:val="single" w:sz="4" w:space="0" w:color="auto"/>
              <w:right w:val="single" w:sz="4" w:space="0" w:color="auto"/>
            </w:tcBorders>
          </w:tcPr>
          <w:p w:rsidR="00134338" w:rsidRPr="00F9091B" w:rsidRDefault="00425A91" w:rsidP="00F9091B">
            <w:pPr>
              <w:widowControl/>
              <w:jc w:val="both"/>
              <w:rPr>
                <w:rFonts w:ascii="Arial" w:hAnsi="Arial" w:cs="Arial"/>
                <w:sz w:val="24"/>
              </w:rPr>
            </w:pPr>
            <w:r w:rsidRPr="00F9091B">
              <w:rPr>
                <w:rFonts w:ascii="Arial" w:hAnsi="Arial" w:cs="Arial"/>
                <w:sz w:val="24"/>
              </w:rPr>
              <w:t>0</w:t>
            </w:r>
          </w:p>
        </w:tc>
        <w:tc>
          <w:tcPr>
            <w:tcW w:w="0" w:type="auto"/>
            <w:tcBorders>
              <w:top w:val="single" w:sz="4" w:space="0" w:color="auto"/>
              <w:left w:val="single" w:sz="4" w:space="0" w:color="auto"/>
              <w:bottom w:val="single" w:sz="4" w:space="0" w:color="auto"/>
              <w:right w:val="single" w:sz="4" w:space="0" w:color="auto"/>
            </w:tcBorders>
          </w:tcPr>
          <w:p w:rsidR="00134338" w:rsidRPr="00F9091B" w:rsidRDefault="00425A91" w:rsidP="00F9091B">
            <w:pPr>
              <w:widowControl/>
              <w:jc w:val="both"/>
              <w:rPr>
                <w:rFonts w:ascii="Arial" w:hAnsi="Arial" w:cs="Arial"/>
                <w:sz w:val="24"/>
              </w:rPr>
            </w:pPr>
            <w:r w:rsidRPr="00F9091B">
              <w:rPr>
                <w:rFonts w:ascii="Arial" w:hAnsi="Arial" w:cs="Arial"/>
                <w:sz w:val="24"/>
              </w:rPr>
              <w:t>0</w:t>
            </w:r>
          </w:p>
        </w:tc>
        <w:tc>
          <w:tcPr>
            <w:tcW w:w="0" w:type="auto"/>
            <w:tcBorders>
              <w:top w:val="single" w:sz="4" w:space="0" w:color="auto"/>
              <w:left w:val="single" w:sz="4" w:space="0" w:color="auto"/>
              <w:bottom w:val="single" w:sz="4" w:space="0" w:color="auto"/>
            </w:tcBorders>
          </w:tcPr>
          <w:p w:rsidR="00134338" w:rsidRPr="00F9091B" w:rsidRDefault="00D212BA" w:rsidP="00F9091B">
            <w:pPr>
              <w:widowControl/>
              <w:jc w:val="both"/>
              <w:rPr>
                <w:rFonts w:ascii="Arial" w:hAnsi="Arial" w:cs="Arial"/>
                <w:sz w:val="24"/>
              </w:rPr>
            </w:pPr>
            <w:r w:rsidRPr="00F9091B">
              <w:rPr>
                <w:rFonts w:ascii="Arial" w:hAnsi="Arial" w:cs="Arial"/>
                <w:sz w:val="24"/>
              </w:rPr>
              <w:t>0</w:t>
            </w:r>
          </w:p>
        </w:tc>
      </w:tr>
      <w:tr w:rsidR="00134338" w:rsidRPr="00F9091B" w:rsidTr="00F9091B">
        <w:trPr>
          <w:jc w:val="center"/>
        </w:trPr>
        <w:tc>
          <w:tcPr>
            <w:tcW w:w="0" w:type="auto"/>
            <w:vMerge/>
            <w:tcBorders>
              <w:right w:val="single" w:sz="4" w:space="0" w:color="auto"/>
            </w:tcBorders>
          </w:tcPr>
          <w:p w:rsidR="00134338" w:rsidRPr="00F9091B" w:rsidRDefault="00134338"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134338" w:rsidRPr="00F9091B" w:rsidRDefault="00134338"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134338" w:rsidRPr="00F9091B" w:rsidRDefault="00134338"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134338" w:rsidRPr="00F9091B" w:rsidRDefault="00134338"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134338" w:rsidRPr="00F9091B" w:rsidRDefault="00134338"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134338" w:rsidRPr="00F9091B" w:rsidRDefault="00134338"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134338" w:rsidRPr="00F9091B" w:rsidRDefault="00134338"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134338" w:rsidRPr="00F9091B" w:rsidRDefault="00134338"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134338" w:rsidRPr="00F9091B" w:rsidRDefault="00134338"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134338" w:rsidRPr="00F9091B" w:rsidRDefault="00134338" w:rsidP="00F9091B">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134338" w:rsidRPr="00F9091B" w:rsidRDefault="00134338" w:rsidP="00F9091B">
            <w:pPr>
              <w:widowControl/>
              <w:jc w:val="both"/>
              <w:rPr>
                <w:rFonts w:ascii="Arial" w:hAnsi="Arial" w:cs="Arial"/>
                <w:sz w:val="24"/>
              </w:rPr>
            </w:pPr>
            <w:r w:rsidRPr="00F9091B">
              <w:rPr>
                <w:rFonts w:ascii="Arial" w:hAnsi="Arial" w:cs="Arial"/>
                <w:sz w:val="24"/>
              </w:rPr>
              <w:t>Внебюджетные средства</w:t>
            </w:r>
          </w:p>
        </w:tc>
        <w:tc>
          <w:tcPr>
            <w:tcW w:w="0" w:type="auto"/>
            <w:tcBorders>
              <w:top w:val="single" w:sz="4" w:space="0" w:color="auto"/>
              <w:left w:val="single" w:sz="4" w:space="0" w:color="auto"/>
              <w:bottom w:val="single" w:sz="4" w:space="0" w:color="auto"/>
              <w:right w:val="single" w:sz="4" w:space="0" w:color="auto"/>
            </w:tcBorders>
          </w:tcPr>
          <w:p w:rsidR="00134338" w:rsidRPr="00F9091B" w:rsidRDefault="00134338" w:rsidP="00F9091B">
            <w:pPr>
              <w:widowControl/>
              <w:jc w:val="both"/>
              <w:rPr>
                <w:rFonts w:ascii="Arial" w:hAnsi="Arial" w:cs="Arial"/>
                <w:sz w:val="24"/>
              </w:rPr>
            </w:pPr>
            <w:r w:rsidRPr="00F9091B">
              <w:rPr>
                <w:rFonts w:ascii="Arial" w:hAnsi="Arial" w:cs="Arial"/>
                <w:sz w:val="24"/>
              </w:rPr>
              <w:t>-</w:t>
            </w:r>
          </w:p>
        </w:tc>
        <w:tc>
          <w:tcPr>
            <w:tcW w:w="0" w:type="auto"/>
            <w:tcBorders>
              <w:top w:val="single" w:sz="4" w:space="0" w:color="auto"/>
              <w:left w:val="single" w:sz="4" w:space="0" w:color="auto"/>
              <w:bottom w:val="single" w:sz="4" w:space="0" w:color="auto"/>
              <w:right w:val="single" w:sz="4" w:space="0" w:color="auto"/>
            </w:tcBorders>
          </w:tcPr>
          <w:p w:rsidR="00134338" w:rsidRPr="00F9091B" w:rsidRDefault="00134338" w:rsidP="00F9091B">
            <w:pPr>
              <w:widowControl/>
              <w:jc w:val="both"/>
              <w:rPr>
                <w:rFonts w:ascii="Arial" w:hAnsi="Arial" w:cs="Arial"/>
                <w:sz w:val="24"/>
              </w:rPr>
            </w:pPr>
            <w:r w:rsidRPr="00F9091B">
              <w:rPr>
                <w:rFonts w:ascii="Arial" w:hAnsi="Arial" w:cs="Arial"/>
                <w:sz w:val="24"/>
              </w:rPr>
              <w:t>-</w:t>
            </w:r>
          </w:p>
        </w:tc>
        <w:tc>
          <w:tcPr>
            <w:tcW w:w="0" w:type="auto"/>
            <w:tcBorders>
              <w:top w:val="single" w:sz="4" w:space="0" w:color="auto"/>
              <w:left w:val="single" w:sz="4" w:space="0" w:color="auto"/>
              <w:bottom w:val="single" w:sz="4" w:space="0" w:color="auto"/>
              <w:right w:val="single" w:sz="4" w:space="0" w:color="auto"/>
            </w:tcBorders>
          </w:tcPr>
          <w:p w:rsidR="00134338" w:rsidRPr="00F9091B" w:rsidRDefault="00134338" w:rsidP="00F9091B">
            <w:pPr>
              <w:widowControl/>
              <w:jc w:val="both"/>
              <w:rPr>
                <w:rFonts w:ascii="Arial" w:hAnsi="Arial" w:cs="Arial"/>
                <w:sz w:val="24"/>
              </w:rPr>
            </w:pPr>
            <w:r w:rsidRPr="00F9091B">
              <w:rPr>
                <w:rFonts w:ascii="Arial" w:hAnsi="Arial" w:cs="Arial"/>
                <w:sz w:val="24"/>
              </w:rPr>
              <w:t>-</w:t>
            </w:r>
          </w:p>
        </w:tc>
        <w:tc>
          <w:tcPr>
            <w:tcW w:w="0" w:type="auto"/>
            <w:tcBorders>
              <w:top w:val="single" w:sz="4" w:space="0" w:color="auto"/>
              <w:left w:val="single" w:sz="4" w:space="0" w:color="auto"/>
              <w:bottom w:val="single" w:sz="4" w:space="0" w:color="auto"/>
              <w:right w:val="single" w:sz="4" w:space="0" w:color="auto"/>
            </w:tcBorders>
          </w:tcPr>
          <w:p w:rsidR="00134338" w:rsidRPr="00F9091B" w:rsidRDefault="00134338" w:rsidP="00F9091B">
            <w:pPr>
              <w:widowControl/>
              <w:jc w:val="both"/>
              <w:rPr>
                <w:rFonts w:ascii="Arial" w:hAnsi="Arial" w:cs="Arial"/>
                <w:sz w:val="24"/>
              </w:rPr>
            </w:pPr>
            <w:r w:rsidRPr="00F9091B">
              <w:rPr>
                <w:rFonts w:ascii="Arial" w:hAnsi="Arial" w:cs="Arial"/>
                <w:sz w:val="24"/>
              </w:rPr>
              <w:t>-</w:t>
            </w:r>
          </w:p>
        </w:tc>
        <w:tc>
          <w:tcPr>
            <w:tcW w:w="0" w:type="auto"/>
            <w:tcBorders>
              <w:top w:val="single" w:sz="4" w:space="0" w:color="auto"/>
              <w:left w:val="single" w:sz="4" w:space="0" w:color="auto"/>
              <w:bottom w:val="single" w:sz="4" w:space="0" w:color="auto"/>
            </w:tcBorders>
          </w:tcPr>
          <w:p w:rsidR="00134338" w:rsidRPr="00F9091B" w:rsidRDefault="00134338" w:rsidP="00F9091B">
            <w:pPr>
              <w:widowControl/>
              <w:jc w:val="both"/>
              <w:rPr>
                <w:rFonts w:ascii="Arial" w:hAnsi="Arial" w:cs="Arial"/>
                <w:sz w:val="24"/>
              </w:rPr>
            </w:pPr>
            <w:r w:rsidRPr="00F9091B">
              <w:rPr>
                <w:rFonts w:ascii="Arial" w:hAnsi="Arial" w:cs="Arial"/>
                <w:sz w:val="24"/>
              </w:rPr>
              <w:t>-</w:t>
            </w:r>
          </w:p>
        </w:tc>
      </w:tr>
      <w:tr w:rsidR="00134338" w:rsidRPr="00F9091B" w:rsidTr="00F9091B">
        <w:trPr>
          <w:jc w:val="center"/>
        </w:trPr>
        <w:tc>
          <w:tcPr>
            <w:tcW w:w="0" w:type="auto"/>
            <w:vMerge w:val="restart"/>
            <w:tcBorders>
              <w:top w:val="single" w:sz="4" w:space="0" w:color="auto"/>
              <w:right w:val="single" w:sz="4" w:space="0" w:color="auto"/>
            </w:tcBorders>
          </w:tcPr>
          <w:p w:rsidR="00134338" w:rsidRPr="00F9091B" w:rsidRDefault="00134338" w:rsidP="00F9091B">
            <w:pPr>
              <w:widowControl/>
              <w:jc w:val="both"/>
              <w:rPr>
                <w:rFonts w:ascii="Arial" w:hAnsi="Arial" w:cs="Arial"/>
                <w:sz w:val="24"/>
              </w:rPr>
            </w:pPr>
            <w:r w:rsidRPr="00F9091B">
              <w:rPr>
                <w:rFonts w:ascii="Arial" w:hAnsi="Arial" w:cs="Arial"/>
                <w:sz w:val="24"/>
              </w:rPr>
              <w:t>2.</w:t>
            </w:r>
            <w:r w:rsidR="00E710CC" w:rsidRPr="00F9091B">
              <w:rPr>
                <w:rFonts w:ascii="Arial" w:hAnsi="Arial" w:cs="Arial"/>
                <w:sz w:val="24"/>
              </w:rPr>
              <w:t>6</w:t>
            </w:r>
          </w:p>
        </w:tc>
        <w:tc>
          <w:tcPr>
            <w:tcW w:w="0" w:type="auto"/>
            <w:vMerge w:val="restart"/>
            <w:tcBorders>
              <w:top w:val="single" w:sz="4" w:space="0" w:color="auto"/>
              <w:left w:val="single" w:sz="4" w:space="0" w:color="auto"/>
              <w:right w:val="single" w:sz="4" w:space="0" w:color="auto"/>
            </w:tcBorders>
          </w:tcPr>
          <w:p w:rsidR="00134338" w:rsidRPr="00F9091B" w:rsidRDefault="00134338" w:rsidP="00F9091B">
            <w:pPr>
              <w:widowControl/>
              <w:jc w:val="both"/>
              <w:rPr>
                <w:rFonts w:ascii="Arial" w:hAnsi="Arial" w:cs="Arial"/>
                <w:sz w:val="24"/>
              </w:rPr>
            </w:pPr>
            <w:r w:rsidRPr="00F9091B">
              <w:rPr>
                <w:rFonts w:ascii="Arial" w:hAnsi="Arial" w:cs="Arial"/>
                <w:sz w:val="24"/>
              </w:rPr>
              <w:t>Обеспечение формирования и предоставления земельных участков в аренду и собственность за плату</w:t>
            </w:r>
          </w:p>
          <w:p w:rsidR="00134338" w:rsidRPr="00F9091B" w:rsidRDefault="00134338" w:rsidP="00F9091B">
            <w:pPr>
              <w:widowControl/>
              <w:jc w:val="both"/>
              <w:rPr>
                <w:rFonts w:ascii="Arial" w:hAnsi="Arial" w:cs="Arial"/>
                <w:sz w:val="24"/>
              </w:rPr>
            </w:pPr>
          </w:p>
          <w:p w:rsidR="00134338" w:rsidRPr="00F9091B" w:rsidRDefault="00134338" w:rsidP="00F9091B">
            <w:pPr>
              <w:widowControl/>
              <w:jc w:val="both"/>
              <w:rPr>
                <w:rFonts w:ascii="Arial" w:hAnsi="Arial" w:cs="Arial"/>
                <w:sz w:val="24"/>
              </w:rPr>
            </w:pPr>
            <w:r w:rsidRPr="00F9091B">
              <w:rPr>
                <w:rFonts w:ascii="Arial" w:hAnsi="Arial" w:cs="Arial"/>
                <w:sz w:val="24"/>
              </w:rPr>
              <w:t>1.Увеличение поступлений доходов в консолидируемый бюджет Бессоновского района от использования земель в виде арендной платы к уровню предыдущего года</w:t>
            </w:r>
          </w:p>
          <w:p w:rsidR="00951ED8" w:rsidRPr="00F9091B" w:rsidRDefault="00951ED8" w:rsidP="00F9091B">
            <w:pPr>
              <w:widowControl/>
              <w:jc w:val="both"/>
              <w:rPr>
                <w:rFonts w:ascii="Arial" w:hAnsi="Arial" w:cs="Arial"/>
                <w:sz w:val="24"/>
              </w:rPr>
            </w:pPr>
          </w:p>
          <w:p w:rsidR="00134338" w:rsidRPr="00F9091B" w:rsidRDefault="00134338" w:rsidP="00F9091B">
            <w:pPr>
              <w:widowControl/>
              <w:jc w:val="both"/>
              <w:rPr>
                <w:rFonts w:ascii="Arial" w:hAnsi="Arial" w:cs="Arial"/>
                <w:sz w:val="24"/>
              </w:rPr>
            </w:pPr>
            <w:r w:rsidRPr="00F9091B">
              <w:rPr>
                <w:rFonts w:ascii="Arial" w:hAnsi="Arial" w:cs="Arial"/>
                <w:sz w:val="24"/>
              </w:rPr>
              <w:t>2.Процент выполнения плана по доходам бюджета Бессоновского района Пензенской области от управления и распоряжения муниципальным имуществом</w:t>
            </w:r>
            <w:r w:rsidR="00F9091B" w:rsidRPr="00F9091B">
              <w:rPr>
                <w:rFonts w:ascii="Arial" w:hAnsi="Arial" w:cs="Arial"/>
                <w:sz w:val="24"/>
              </w:rPr>
              <w:t>,</w:t>
            </w:r>
            <w:r w:rsidRPr="00F9091B">
              <w:rPr>
                <w:rFonts w:ascii="Arial" w:hAnsi="Arial" w:cs="Arial"/>
                <w:sz w:val="24"/>
              </w:rPr>
              <w:t xml:space="preserve"> включая доходы от приватизации</w:t>
            </w:r>
          </w:p>
        </w:tc>
        <w:tc>
          <w:tcPr>
            <w:tcW w:w="0" w:type="auto"/>
            <w:vMerge w:val="restart"/>
            <w:tcBorders>
              <w:top w:val="single" w:sz="4" w:space="0" w:color="auto"/>
              <w:left w:val="single" w:sz="4" w:space="0" w:color="auto"/>
              <w:right w:val="single" w:sz="4" w:space="0" w:color="auto"/>
            </w:tcBorders>
          </w:tcPr>
          <w:p w:rsidR="00134338" w:rsidRPr="00F9091B" w:rsidRDefault="00134338" w:rsidP="00F9091B">
            <w:pPr>
              <w:widowControl/>
              <w:jc w:val="both"/>
              <w:rPr>
                <w:rFonts w:ascii="Arial" w:hAnsi="Arial" w:cs="Arial"/>
                <w:sz w:val="24"/>
              </w:rPr>
            </w:pPr>
            <w:r w:rsidRPr="00F9091B">
              <w:rPr>
                <w:rFonts w:ascii="Arial" w:hAnsi="Arial" w:cs="Arial"/>
                <w:sz w:val="24"/>
              </w:rPr>
              <w:t>Председатель КУМИ администрации Бессоновского района Е.В.Хрипунов</w:t>
            </w:r>
          </w:p>
        </w:tc>
        <w:tc>
          <w:tcPr>
            <w:tcW w:w="0" w:type="auto"/>
            <w:vMerge w:val="restart"/>
            <w:tcBorders>
              <w:top w:val="single" w:sz="4" w:space="0" w:color="auto"/>
              <w:left w:val="single" w:sz="4" w:space="0" w:color="auto"/>
              <w:right w:val="single" w:sz="4" w:space="0" w:color="auto"/>
            </w:tcBorders>
          </w:tcPr>
          <w:p w:rsidR="00134338" w:rsidRPr="00F9091B" w:rsidRDefault="00134338" w:rsidP="00F9091B">
            <w:pPr>
              <w:widowControl/>
              <w:jc w:val="both"/>
              <w:rPr>
                <w:rFonts w:ascii="Arial" w:hAnsi="Arial" w:cs="Arial"/>
                <w:sz w:val="24"/>
              </w:rPr>
            </w:pPr>
            <w:r w:rsidRPr="00F9091B">
              <w:rPr>
                <w:rFonts w:ascii="Arial" w:hAnsi="Arial" w:cs="Arial"/>
                <w:sz w:val="24"/>
              </w:rPr>
              <w:t>01.01.</w:t>
            </w:r>
          </w:p>
          <w:p w:rsidR="00134338" w:rsidRPr="00F9091B" w:rsidRDefault="00134338" w:rsidP="00F9091B">
            <w:pPr>
              <w:widowControl/>
              <w:jc w:val="both"/>
              <w:rPr>
                <w:rFonts w:ascii="Arial" w:hAnsi="Arial" w:cs="Arial"/>
                <w:sz w:val="24"/>
              </w:rPr>
            </w:pPr>
            <w:r w:rsidRPr="00F9091B">
              <w:rPr>
                <w:rFonts w:ascii="Arial" w:hAnsi="Arial" w:cs="Arial"/>
                <w:sz w:val="24"/>
              </w:rPr>
              <w:t>2024г.</w:t>
            </w:r>
          </w:p>
        </w:tc>
        <w:tc>
          <w:tcPr>
            <w:tcW w:w="0" w:type="auto"/>
            <w:vMerge w:val="restart"/>
            <w:tcBorders>
              <w:top w:val="single" w:sz="4" w:space="0" w:color="auto"/>
              <w:left w:val="single" w:sz="4" w:space="0" w:color="auto"/>
              <w:right w:val="single" w:sz="4" w:space="0" w:color="auto"/>
            </w:tcBorders>
          </w:tcPr>
          <w:p w:rsidR="00134338" w:rsidRPr="00F9091B" w:rsidRDefault="00134338" w:rsidP="00F9091B">
            <w:pPr>
              <w:widowControl/>
              <w:jc w:val="both"/>
              <w:rPr>
                <w:rFonts w:ascii="Arial" w:hAnsi="Arial" w:cs="Arial"/>
                <w:sz w:val="24"/>
              </w:rPr>
            </w:pPr>
            <w:r w:rsidRPr="00F9091B">
              <w:rPr>
                <w:rFonts w:ascii="Arial" w:hAnsi="Arial" w:cs="Arial"/>
                <w:sz w:val="24"/>
              </w:rPr>
              <w:t>31.12.</w:t>
            </w:r>
          </w:p>
          <w:p w:rsidR="00134338" w:rsidRPr="00F9091B" w:rsidRDefault="00134338" w:rsidP="00F9091B">
            <w:pPr>
              <w:widowControl/>
              <w:jc w:val="both"/>
              <w:rPr>
                <w:rFonts w:ascii="Arial" w:hAnsi="Arial" w:cs="Arial"/>
                <w:sz w:val="24"/>
              </w:rPr>
            </w:pPr>
            <w:r w:rsidRPr="00F9091B">
              <w:rPr>
                <w:rFonts w:ascii="Arial" w:hAnsi="Arial" w:cs="Arial"/>
                <w:sz w:val="24"/>
              </w:rPr>
              <w:t>2024г.</w:t>
            </w:r>
          </w:p>
        </w:tc>
        <w:tc>
          <w:tcPr>
            <w:tcW w:w="0" w:type="auto"/>
            <w:vMerge w:val="restart"/>
            <w:tcBorders>
              <w:top w:val="single" w:sz="4" w:space="0" w:color="auto"/>
              <w:left w:val="single" w:sz="4" w:space="0" w:color="auto"/>
              <w:right w:val="single" w:sz="4" w:space="0" w:color="auto"/>
            </w:tcBorders>
          </w:tcPr>
          <w:p w:rsidR="00134338" w:rsidRPr="00F9091B" w:rsidRDefault="00134338" w:rsidP="00F9091B">
            <w:pPr>
              <w:widowControl/>
              <w:jc w:val="both"/>
              <w:rPr>
                <w:rFonts w:ascii="Arial" w:hAnsi="Arial" w:cs="Arial"/>
                <w:sz w:val="24"/>
              </w:rPr>
            </w:pPr>
          </w:p>
          <w:p w:rsidR="00134338" w:rsidRPr="00F9091B" w:rsidRDefault="00134338" w:rsidP="00F9091B">
            <w:pPr>
              <w:widowControl/>
              <w:jc w:val="both"/>
              <w:rPr>
                <w:rFonts w:ascii="Arial" w:hAnsi="Arial" w:cs="Arial"/>
                <w:sz w:val="24"/>
              </w:rPr>
            </w:pPr>
            <w:r w:rsidRPr="00F9091B">
              <w:rPr>
                <w:rFonts w:ascii="Arial" w:hAnsi="Arial" w:cs="Arial"/>
                <w:sz w:val="24"/>
              </w:rPr>
              <w:t>х</w:t>
            </w:r>
          </w:p>
          <w:p w:rsidR="00134338" w:rsidRPr="00F9091B" w:rsidRDefault="00134338" w:rsidP="00F9091B">
            <w:pPr>
              <w:widowControl/>
              <w:jc w:val="both"/>
              <w:rPr>
                <w:rFonts w:ascii="Arial" w:hAnsi="Arial" w:cs="Arial"/>
                <w:sz w:val="24"/>
              </w:rPr>
            </w:pPr>
          </w:p>
          <w:p w:rsidR="00134338" w:rsidRPr="00F9091B" w:rsidRDefault="00134338" w:rsidP="00F9091B">
            <w:pPr>
              <w:widowControl/>
              <w:jc w:val="both"/>
              <w:rPr>
                <w:rFonts w:ascii="Arial" w:hAnsi="Arial" w:cs="Arial"/>
                <w:sz w:val="24"/>
              </w:rPr>
            </w:pPr>
          </w:p>
          <w:p w:rsidR="00134338" w:rsidRPr="00F9091B" w:rsidRDefault="00134338" w:rsidP="00F9091B">
            <w:pPr>
              <w:widowControl/>
              <w:jc w:val="both"/>
              <w:rPr>
                <w:rFonts w:ascii="Arial" w:hAnsi="Arial" w:cs="Arial"/>
                <w:sz w:val="24"/>
              </w:rPr>
            </w:pPr>
          </w:p>
          <w:p w:rsidR="00134338" w:rsidRPr="00F9091B" w:rsidRDefault="00134338" w:rsidP="00F9091B">
            <w:pPr>
              <w:widowControl/>
              <w:jc w:val="both"/>
              <w:rPr>
                <w:rFonts w:ascii="Arial" w:hAnsi="Arial" w:cs="Arial"/>
                <w:sz w:val="24"/>
              </w:rPr>
            </w:pPr>
          </w:p>
          <w:p w:rsidR="00134338" w:rsidRPr="00F9091B" w:rsidRDefault="00D212BA" w:rsidP="00F9091B">
            <w:pPr>
              <w:widowControl/>
              <w:jc w:val="both"/>
              <w:rPr>
                <w:rFonts w:ascii="Arial" w:hAnsi="Arial" w:cs="Arial"/>
                <w:sz w:val="24"/>
              </w:rPr>
            </w:pPr>
            <w:r w:rsidRPr="00F9091B">
              <w:rPr>
                <w:rFonts w:ascii="Arial" w:hAnsi="Arial" w:cs="Arial"/>
                <w:sz w:val="24"/>
              </w:rPr>
              <w:t>24</w:t>
            </w:r>
            <w:r w:rsidR="00134338" w:rsidRPr="00F9091B">
              <w:rPr>
                <w:rFonts w:ascii="Arial" w:hAnsi="Arial" w:cs="Arial"/>
                <w:sz w:val="24"/>
              </w:rPr>
              <w:t>%</w:t>
            </w:r>
          </w:p>
          <w:p w:rsidR="00134338" w:rsidRPr="00F9091B" w:rsidRDefault="00134338" w:rsidP="00F9091B">
            <w:pPr>
              <w:widowControl/>
              <w:jc w:val="both"/>
              <w:rPr>
                <w:rFonts w:ascii="Arial" w:hAnsi="Arial" w:cs="Arial"/>
                <w:sz w:val="24"/>
              </w:rPr>
            </w:pPr>
          </w:p>
          <w:p w:rsidR="00134338" w:rsidRPr="00F9091B" w:rsidRDefault="00134338" w:rsidP="00F9091B">
            <w:pPr>
              <w:widowControl/>
              <w:jc w:val="both"/>
              <w:rPr>
                <w:rFonts w:ascii="Arial" w:hAnsi="Arial" w:cs="Arial"/>
                <w:sz w:val="24"/>
              </w:rPr>
            </w:pPr>
          </w:p>
          <w:p w:rsidR="00134338" w:rsidRPr="00F9091B" w:rsidRDefault="00134338" w:rsidP="00F9091B">
            <w:pPr>
              <w:widowControl/>
              <w:jc w:val="both"/>
              <w:rPr>
                <w:rFonts w:ascii="Arial" w:hAnsi="Arial" w:cs="Arial"/>
                <w:sz w:val="24"/>
              </w:rPr>
            </w:pPr>
            <w:r w:rsidRPr="00F9091B">
              <w:rPr>
                <w:rFonts w:ascii="Arial" w:hAnsi="Arial" w:cs="Arial"/>
                <w:sz w:val="24"/>
              </w:rPr>
              <w:t>100%</w:t>
            </w:r>
          </w:p>
        </w:tc>
        <w:tc>
          <w:tcPr>
            <w:tcW w:w="0" w:type="auto"/>
            <w:vMerge w:val="restart"/>
            <w:tcBorders>
              <w:top w:val="single" w:sz="4" w:space="0" w:color="auto"/>
              <w:left w:val="single" w:sz="4" w:space="0" w:color="auto"/>
              <w:right w:val="single" w:sz="4" w:space="0" w:color="auto"/>
            </w:tcBorders>
          </w:tcPr>
          <w:p w:rsidR="00134338" w:rsidRPr="00F9091B" w:rsidRDefault="00134338" w:rsidP="00F9091B">
            <w:pPr>
              <w:widowControl/>
              <w:jc w:val="both"/>
              <w:rPr>
                <w:rFonts w:ascii="Arial" w:hAnsi="Arial" w:cs="Arial"/>
                <w:sz w:val="24"/>
              </w:rPr>
            </w:pPr>
          </w:p>
          <w:p w:rsidR="00134338" w:rsidRPr="00F9091B" w:rsidRDefault="00134338" w:rsidP="00F9091B">
            <w:pPr>
              <w:widowControl/>
              <w:jc w:val="both"/>
              <w:rPr>
                <w:rFonts w:ascii="Arial" w:hAnsi="Arial" w:cs="Arial"/>
                <w:sz w:val="24"/>
              </w:rPr>
            </w:pPr>
            <w:r w:rsidRPr="00F9091B">
              <w:rPr>
                <w:rFonts w:ascii="Arial" w:hAnsi="Arial" w:cs="Arial"/>
                <w:sz w:val="24"/>
              </w:rPr>
              <w:t>х</w:t>
            </w:r>
          </w:p>
          <w:p w:rsidR="00134338" w:rsidRPr="00F9091B" w:rsidRDefault="00134338" w:rsidP="00F9091B">
            <w:pPr>
              <w:widowControl/>
              <w:jc w:val="both"/>
              <w:rPr>
                <w:rFonts w:ascii="Arial" w:hAnsi="Arial" w:cs="Arial"/>
                <w:sz w:val="24"/>
              </w:rPr>
            </w:pPr>
          </w:p>
          <w:p w:rsidR="00134338" w:rsidRPr="00F9091B" w:rsidRDefault="00134338" w:rsidP="00F9091B">
            <w:pPr>
              <w:widowControl/>
              <w:jc w:val="both"/>
              <w:rPr>
                <w:rFonts w:ascii="Arial" w:hAnsi="Arial" w:cs="Arial"/>
                <w:sz w:val="24"/>
              </w:rPr>
            </w:pPr>
          </w:p>
          <w:p w:rsidR="00134338" w:rsidRPr="00F9091B" w:rsidRDefault="00134338" w:rsidP="00F9091B">
            <w:pPr>
              <w:widowControl/>
              <w:jc w:val="both"/>
              <w:rPr>
                <w:rFonts w:ascii="Arial" w:hAnsi="Arial" w:cs="Arial"/>
                <w:sz w:val="24"/>
              </w:rPr>
            </w:pPr>
          </w:p>
          <w:p w:rsidR="00134338" w:rsidRPr="00F9091B" w:rsidRDefault="00134338" w:rsidP="00F9091B">
            <w:pPr>
              <w:widowControl/>
              <w:jc w:val="both"/>
              <w:rPr>
                <w:rFonts w:ascii="Arial" w:hAnsi="Arial" w:cs="Arial"/>
                <w:sz w:val="24"/>
              </w:rPr>
            </w:pPr>
          </w:p>
          <w:p w:rsidR="00134338" w:rsidRPr="00F9091B" w:rsidRDefault="00841FB9" w:rsidP="00F9091B">
            <w:pPr>
              <w:widowControl/>
              <w:jc w:val="both"/>
              <w:rPr>
                <w:rFonts w:ascii="Arial" w:hAnsi="Arial" w:cs="Arial"/>
                <w:sz w:val="24"/>
              </w:rPr>
            </w:pPr>
            <w:r w:rsidRPr="00F9091B">
              <w:rPr>
                <w:rFonts w:ascii="Arial" w:hAnsi="Arial" w:cs="Arial"/>
                <w:sz w:val="24"/>
              </w:rPr>
              <w:t>37</w:t>
            </w:r>
            <w:r w:rsidR="00134338" w:rsidRPr="00F9091B">
              <w:rPr>
                <w:rFonts w:ascii="Arial" w:hAnsi="Arial" w:cs="Arial"/>
                <w:sz w:val="24"/>
              </w:rPr>
              <w:t>%</w:t>
            </w:r>
          </w:p>
          <w:p w:rsidR="00134338" w:rsidRPr="00F9091B" w:rsidRDefault="00134338" w:rsidP="00F9091B">
            <w:pPr>
              <w:widowControl/>
              <w:jc w:val="both"/>
              <w:rPr>
                <w:rFonts w:ascii="Arial" w:hAnsi="Arial" w:cs="Arial"/>
                <w:sz w:val="24"/>
              </w:rPr>
            </w:pPr>
          </w:p>
          <w:p w:rsidR="00134338" w:rsidRPr="00F9091B" w:rsidRDefault="00134338" w:rsidP="00F9091B">
            <w:pPr>
              <w:widowControl/>
              <w:jc w:val="both"/>
              <w:rPr>
                <w:rFonts w:ascii="Arial" w:hAnsi="Arial" w:cs="Arial"/>
                <w:sz w:val="24"/>
              </w:rPr>
            </w:pPr>
          </w:p>
          <w:p w:rsidR="00134338" w:rsidRPr="00F9091B" w:rsidRDefault="00134338" w:rsidP="00F9091B">
            <w:pPr>
              <w:widowControl/>
              <w:jc w:val="both"/>
              <w:rPr>
                <w:rFonts w:ascii="Arial" w:hAnsi="Arial" w:cs="Arial"/>
                <w:sz w:val="24"/>
              </w:rPr>
            </w:pPr>
            <w:r w:rsidRPr="00F9091B">
              <w:rPr>
                <w:rFonts w:ascii="Arial" w:hAnsi="Arial" w:cs="Arial"/>
                <w:sz w:val="24"/>
              </w:rPr>
              <w:t>100%</w:t>
            </w:r>
          </w:p>
        </w:tc>
        <w:tc>
          <w:tcPr>
            <w:tcW w:w="0" w:type="auto"/>
            <w:vMerge w:val="restart"/>
            <w:tcBorders>
              <w:top w:val="single" w:sz="4" w:space="0" w:color="auto"/>
              <w:left w:val="single" w:sz="4" w:space="0" w:color="auto"/>
              <w:right w:val="single" w:sz="4" w:space="0" w:color="auto"/>
            </w:tcBorders>
          </w:tcPr>
          <w:p w:rsidR="00134338" w:rsidRPr="00F9091B" w:rsidRDefault="00134338" w:rsidP="00F9091B">
            <w:pPr>
              <w:widowControl/>
              <w:jc w:val="both"/>
              <w:rPr>
                <w:rFonts w:ascii="Arial" w:hAnsi="Arial" w:cs="Arial"/>
                <w:sz w:val="24"/>
              </w:rPr>
            </w:pPr>
          </w:p>
          <w:p w:rsidR="00134338" w:rsidRPr="00F9091B" w:rsidRDefault="00134338" w:rsidP="00F9091B">
            <w:pPr>
              <w:widowControl/>
              <w:jc w:val="both"/>
              <w:rPr>
                <w:rFonts w:ascii="Arial" w:hAnsi="Arial" w:cs="Arial"/>
                <w:sz w:val="24"/>
              </w:rPr>
            </w:pPr>
            <w:r w:rsidRPr="00F9091B">
              <w:rPr>
                <w:rFonts w:ascii="Arial" w:hAnsi="Arial" w:cs="Arial"/>
                <w:sz w:val="24"/>
              </w:rPr>
              <w:t>х</w:t>
            </w:r>
          </w:p>
          <w:p w:rsidR="00134338" w:rsidRPr="00F9091B" w:rsidRDefault="00134338" w:rsidP="00F9091B">
            <w:pPr>
              <w:widowControl/>
              <w:jc w:val="both"/>
              <w:rPr>
                <w:rFonts w:ascii="Arial" w:hAnsi="Arial" w:cs="Arial"/>
                <w:sz w:val="24"/>
              </w:rPr>
            </w:pPr>
          </w:p>
          <w:p w:rsidR="00134338" w:rsidRPr="00F9091B" w:rsidRDefault="00134338" w:rsidP="00F9091B">
            <w:pPr>
              <w:widowControl/>
              <w:jc w:val="both"/>
              <w:rPr>
                <w:rFonts w:ascii="Arial" w:hAnsi="Arial" w:cs="Arial"/>
                <w:sz w:val="24"/>
              </w:rPr>
            </w:pPr>
          </w:p>
          <w:p w:rsidR="00134338" w:rsidRPr="00F9091B" w:rsidRDefault="00134338" w:rsidP="00F9091B">
            <w:pPr>
              <w:widowControl/>
              <w:jc w:val="both"/>
              <w:rPr>
                <w:rFonts w:ascii="Arial" w:hAnsi="Arial" w:cs="Arial"/>
                <w:sz w:val="24"/>
              </w:rPr>
            </w:pPr>
          </w:p>
          <w:p w:rsidR="00134338" w:rsidRPr="00F9091B" w:rsidRDefault="00134338" w:rsidP="00F9091B">
            <w:pPr>
              <w:widowControl/>
              <w:jc w:val="both"/>
              <w:rPr>
                <w:rFonts w:ascii="Arial" w:hAnsi="Arial" w:cs="Arial"/>
                <w:sz w:val="24"/>
              </w:rPr>
            </w:pPr>
          </w:p>
          <w:p w:rsidR="00134338" w:rsidRPr="00F9091B" w:rsidRDefault="00841FB9" w:rsidP="00F9091B">
            <w:pPr>
              <w:widowControl/>
              <w:jc w:val="both"/>
              <w:rPr>
                <w:rFonts w:ascii="Arial" w:hAnsi="Arial" w:cs="Arial"/>
                <w:sz w:val="24"/>
              </w:rPr>
            </w:pPr>
            <w:r w:rsidRPr="00F9091B">
              <w:rPr>
                <w:rFonts w:ascii="Arial" w:hAnsi="Arial" w:cs="Arial"/>
                <w:sz w:val="24"/>
              </w:rPr>
              <w:t>17</w:t>
            </w:r>
            <w:r w:rsidR="00134338" w:rsidRPr="00F9091B">
              <w:rPr>
                <w:rFonts w:ascii="Arial" w:hAnsi="Arial" w:cs="Arial"/>
                <w:sz w:val="24"/>
              </w:rPr>
              <w:t>%</w:t>
            </w:r>
          </w:p>
          <w:p w:rsidR="00134338" w:rsidRPr="00F9091B" w:rsidRDefault="00134338" w:rsidP="00F9091B">
            <w:pPr>
              <w:widowControl/>
              <w:jc w:val="both"/>
              <w:rPr>
                <w:rFonts w:ascii="Arial" w:hAnsi="Arial" w:cs="Arial"/>
                <w:sz w:val="24"/>
              </w:rPr>
            </w:pPr>
          </w:p>
          <w:p w:rsidR="00134338" w:rsidRPr="00F9091B" w:rsidRDefault="00134338" w:rsidP="00F9091B">
            <w:pPr>
              <w:widowControl/>
              <w:jc w:val="both"/>
              <w:rPr>
                <w:rFonts w:ascii="Arial" w:hAnsi="Arial" w:cs="Arial"/>
                <w:sz w:val="24"/>
              </w:rPr>
            </w:pPr>
          </w:p>
          <w:p w:rsidR="00134338" w:rsidRPr="00F9091B" w:rsidRDefault="00134338" w:rsidP="00F9091B">
            <w:pPr>
              <w:widowControl/>
              <w:jc w:val="both"/>
              <w:rPr>
                <w:rFonts w:ascii="Arial" w:hAnsi="Arial" w:cs="Arial"/>
                <w:sz w:val="24"/>
              </w:rPr>
            </w:pPr>
            <w:r w:rsidRPr="00F9091B">
              <w:rPr>
                <w:rFonts w:ascii="Arial" w:hAnsi="Arial" w:cs="Arial"/>
                <w:sz w:val="24"/>
              </w:rPr>
              <w:t>100%</w:t>
            </w:r>
          </w:p>
        </w:tc>
        <w:tc>
          <w:tcPr>
            <w:tcW w:w="0" w:type="auto"/>
            <w:vMerge w:val="restart"/>
            <w:tcBorders>
              <w:top w:val="single" w:sz="4" w:space="0" w:color="auto"/>
              <w:left w:val="single" w:sz="4" w:space="0" w:color="auto"/>
              <w:right w:val="single" w:sz="4" w:space="0" w:color="auto"/>
            </w:tcBorders>
          </w:tcPr>
          <w:p w:rsidR="00134338" w:rsidRPr="00F9091B" w:rsidRDefault="00134338" w:rsidP="00F9091B">
            <w:pPr>
              <w:widowControl/>
              <w:jc w:val="both"/>
              <w:rPr>
                <w:rFonts w:ascii="Arial" w:hAnsi="Arial" w:cs="Arial"/>
                <w:sz w:val="24"/>
              </w:rPr>
            </w:pPr>
          </w:p>
          <w:p w:rsidR="00134338" w:rsidRPr="00F9091B" w:rsidRDefault="00134338" w:rsidP="00F9091B">
            <w:pPr>
              <w:widowControl/>
              <w:jc w:val="both"/>
              <w:rPr>
                <w:rFonts w:ascii="Arial" w:hAnsi="Arial" w:cs="Arial"/>
                <w:sz w:val="24"/>
              </w:rPr>
            </w:pPr>
            <w:r w:rsidRPr="00F9091B">
              <w:rPr>
                <w:rFonts w:ascii="Arial" w:hAnsi="Arial" w:cs="Arial"/>
                <w:sz w:val="24"/>
              </w:rPr>
              <w:t>х</w:t>
            </w:r>
          </w:p>
          <w:p w:rsidR="00134338" w:rsidRPr="00F9091B" w:rsidRDefault="00134338" w:rsidP="00F9091B">
            <w:pPr>
              <w:widowControl/>
              <w:jc w:val="both"/>
              <w:rPr>
                <w:rFonts w:ascii="Arial" w:hAnsi="Arial" w:cs="Arial"/>
                <w:sz w:val="24"/>
              </w:rPr>
            </w:pPr>
          </w:p>
          <w:p w:rsidR="00134338" w:rsidRPr="00F9091B" w:rsidRDefault="00134338" w:rsidP="00F9091B">
            <w:pPr>
              <w:widowControl/>
              <w:jc w:val="both"/>
              <w:rPr>
                <w:rFonts w:ascii="Arial" w:hAnsi="Arial" w:cs="Arial"/>
                <w:sz w:val="24"/>
              </w:rPr>
            </w:pPr>
          </w:p>
          <w:p w:rsidR="00134338" w:rsidRPr="00F9091B" w:rsidRDefault="00134338" w:rsidP="00F9091B">
            <w:pPr>
              <w:widowControl/>
              <w:jc w:val="both"/>
              <w:rPr>
                <w:rFonts w:ascii="Arial" w:hAnsi="Arial" w:cs="Arial"/>
                <w:sz w:val="24"/>
              </w:rPr>
            </w:pPr>
          </w:p>
          <w:p w:rsidR="00134338" w:rsidRPr="00F9091B" w:rsidRDefault="00134338" w:rsidP="00F9091B">
            <w:pPr>
              <w:widowControl/>
              <w:jc w:val="both"/>
              <w:rPr>
                <w:rFonts w:ascii="Arial" w:hAnsi="Arial" w:cs="Arial"/>
                <w:sz w:val="24"/>
              </w:rPr>
            </w:pPr>
          </w:p>
          <w:p w:rsidR="00134338" w:rsidRPr="00F9091B" w:rsidRDefault="00D212BA" w:rsidP="00F9091B">
            <w:pPr>
              <w:widowControl/>
              <w:jc w:val="both"/>
              <w:rPr>
                <w:rFonts w:ascii="Arial" w:hAnsi="Arial" w:cs="Arial"/>
                <w:sz w:val="24"/>
              </w:rPr>
            </w:pPr>
            <w:r w:rsidRPr="00F9091B">
              <w:rPr>
                <w:rFonts w:ascii="Arial" w:hAnsi="Arial" w:cs="Arial"/>
                <w:sz w:val="24"/>
              </w:rPr>
              <w:t>24</w:t>
            </w:r>
            <w:r w:rsidR="00134338" w:rsidRPr="00F9091B">
              <w:rPr>
                <w:rFonts w:ascii="Arial" w:hAnsi="Arial" w:cs="Arial"/>
                <w:sz w:val="24"/>
              </w:rPr>
              <w:t>%</w:t>
            </w:r>
          </w:p>
          <w:p w:rsidR="00134338" w:rsidRPr="00F9091B" w:rsidRDefault="00134338" w:rsidP="00F9091B">
            <w:pPr>
              <w:widowControl/>
              <w:jc w:val="both"/>
              <w:rPr>
                <w:rFonts w:ascii="Arial" w:hAnsi="Arial" w:cs="Arial"/>
                <w:sz w:val="24"/>
              </w:rPr>
            </w:pPr>
          </w:p>
          <w:p w:rsidR="00134338" w:rsidRPr="00F9091B" w:rsidRDefault="00134338" w:rsidP="00F9091B">
            <w:pPr>
              <w:widowControl/>
              <w:jc w:val="both"/>
              <w:rPr>
                <w:rFonts w:ascii="Arial" w:hAnsi="Arial" w:cs="Arial"/>
                <w:sz w:val="24"/>
              </w:rPr>
            </w:pPr>
          </w:p>
          <w:p w:rsidR="00134338" w:rsidRPr="00F9091B" w:rsidRDefault="00134338" w:rsidP="00F9091B">
            <w:pPr>
              <w:widowControl/>
              <w:jc w:val="both"/>
              <w:rPr>
                <w:rFonts w:ascii="Arial" w:hAnsi="Arial" w:cs="Arial"/>
                <w:sz w:val="24"/>
              </w:rPr>
            </w:pPr>
            <w:r w:rsidRPr="00F9091B">
              <w:rPr>
                <w:rFonts w:ascii="Arial" w:hAnsi="Arial" w:cs="Arial"/>
                <w:sz w:val="24"/>
              </w:rPr>
              <w:t>100%</w:t>
            </w:r>
          </w:p>
        </w:tc>
        <w:tc>
          <w:tcPr>
            <w:tcW w:w="0" w:type="auto"/>
            <w:vMerge w:val="restart"/>
            <w:tcBorders>
              <w:top w:val="single" w:sz="4" w:space="0" w:color="auto"/>
              <w:left w:val="single" w:sz="4" w:space="0" w:color="auto"/>
              <w:right w:val="single" w:sz="4" w:space="0" w:color="auto"/>
            </w:tcBorders>
          </w:tcPr>
          <w:p w:rsidR="00134338" w:rsidRPr="00F9091B" w:rsidRDefault="00134338" w:rsidP="00F9091B">
            <w:pPr>
              <w:widowControl/>
              <w:jc w:val="both"/>
              <w:rPr>
                <w:rFonts w:ascii="Arial" w:hAnsi="Arial" w:cs="Arial"/>
                <w:sz w:val="24"/>
              </w:rPr>
            </w:pPr>
          </w:p>
          <w:p w:rsidR="00134338" w:rsidRPr="00F9091B" w:rsidRDefault="00134338" w:rsidP="00F9091B">
            <w:pPr>
              <w:widowControl/>
              <w:jc w:val="both"/>
              <w:rPr>
                <w:rFonts w:ascii="Arial" w:hAnsi="Arial" w:cs="Arial"/>
                <w:sz w:val="24"/>
              </w:rPr>
            </w:pPr>
            <w:r w:rsidRPr="00F9091B">
              <w:rPr>
                <w:rFonts w:ascii="Arial" w:hAnsi="Arial" w:cs="Arial"/>
                <w:sz w:val="24"/>
              </w:rPr>
              <w:t>х</w:t>
            </w:r>
          </w:p>
          <w:p w:rsidR="00134338" w:rsidRPr="00F9091B" w:rsidRDefault="00134338" w:rsidP="00F9091B">
            <w:pPr>
              <w:widowControl/>
              <w:jc w:val="both"/>
              <w:rPr>
                <w:rFonts w:ascii="Arial" w:hAnsi="Arial" w:cs="Arial"/>
                <w:sz w:val="24"/>
              </w:rPr>
            </w:pPr>
          </w:p>
          <w:p w:rsidR="00134338" w:rsidRPr="00F9091B" w:rsidRDefault="00134338" w:rsidP="00F9091B">
            <w:pPr>
              <w:widowControl/>
              <w:jc w:val="both"/>
              <w:rPr>
                <w:rFonts w:ascii="Arial" w:hAnsi="Arial" w:cs="Arial"/>
                <w:sz w:val="24"/>
              </w:rPr>
            </w:pPr>
          </w:p>
          <w:p w:rsidR="00134338" w:rsidRPr="00F9091B" w:rsidRDefault="00134338" w:rsidP="00F9091B">
            <w:pPr>
              <w:widowControl/>
              <w:jc w:val="both"/>
              <w:rPr>
                <w:rFonts w:ascii="Arial" w:hAnsi="Arial" w:cs="Arial"/>
                <w:sz w:val="24"/>
              </w:rPr>
            </w:pPr>
          </w:p>
          <w:p w:rsidR="00134338" w:rsidRPr="00F9091B" w:rsidRDefault="00134338" w:rsidP="00F9091B">
            <w:pPr>
              <w:widowControl/>
              <w:jc w:val="both"/>
              <w:rPr>
                <w:rFonts w:ascii="Arial" w:hAnsi="Arial" w:cs="Arial"/>
                <w:sz w:val="24"/>
              </w:rPr>
            </w:pPr>
          </w:p>
          <w:p w:rsidR="00134338" w:rsidRPr="00F9091B" w:rsidRDefault="00D212BA" w:rsidP="00F9091B">
            <w:pPr>
              <w:widowControl/>
              <w:jc w:val="both"/>
              <w:rPr>
                <w:rFonts w:ascii="Arial" w:hAnsi="Arial" w:cs="Arial"/>
                <w:sz w:val="24"/>
              </w:rPr>
            </w:pPr>
            <w:r w:rsidRPr="00F9091B">
              <w:rPr>
                <w:rFonts w:ascii="Arial" w:hAnsi="Arial" w:cs="Arial"/>
                <w:sz w:val="24"/>
              </w:rPr>
              <w:t>24</w:t>
            </w:r>
            <w:r w:rsidR="00134338" w:rsidRPr="00F9091B">
              <w:rPr>
                <w:rFonts w:ascii="Arial" w:hAnsi="Arial" w:cs="Arial"/>
                <w:sz w:val="24"/>
              </w:rPr>
              <w:t>%</w:t>
            </w:r>
          </w:p>
          <w:p w:rsidR="00134338" w:rsidRPr="00F9091B" w:rsidRDefault="00134338" w:rsidP="00F9091B">
            <w:pPr>
              <w:widowControl/>
              <w:jc w:val="both"/>
              <w:rPr>
                <w:rFonts w:ascii="Arial" w:hAnsi="Arial" w:cs="Arial"/>
                <w:sz w:val="24"/>
              </w:rPr>
            </w:pPr>
          </w:p>
          <w:p w:rsidR="00134338" w:rsidRPr="00F9091B" w:rsidRDefault="00134338" w:rsidP="00F9091B">
            <w:pPr>
              <w:widowControl/>
              <w:jc w:val="both"/>
              <w:rPr>
                <w:rFonts w:ascii="Arial" w:hAnsi="Arial" w:cs="Arial"/>
                <w:sz w:val="24"/>
              </w:rPr>
            </w:pPr>
          </w:p>
          <w:p w:rsidR="00134338" w:rsidRPr="00F9091B" w:rsidRDefault="00134338" w:rsidP="00F9091B">
            <w:pPr>
              <w:widowControl/>
              <w:jc w:val="both"/>
              <w:rPr>
                <w:rFonts w:ascii="Arial" w:hAnsi="Arial" w:cs="Arial"/>
                <w:sz w:val="24"/>
              </w:rPr>
            </w:pPr>
            <w:r w:rsidRPr="00F9091B">
              <w:rPr>
                <w:rFonts w:ascii="Arial" w:hAnsi="Arial" w:cs="Arial"/>
                <w:sz w:val="24"/>
              </w:rPr>
              <w:t>100%</w:t>
            </w:r>
          </w:p>
        </w:tc>
        <w:tc>
          <w:tcPr>
            <w:tcW w:w="0" w:type="auto"/>
            <w:tcBorders>
              <w:top w:val="single" w:sz="4" w:space="0" w:color="auto"/>
              <w:left w:val="single" w:sz="4" w:space="0" w:color="auto"/>
              <w:bottom w:val="single" w:sz="4" w:space="0" w:color="auto"/>
              <w:right w:val="single" w:sz="4" w:space="0" w:color="auto"/>
            </w:tcBorders>
          </w:tcPr>
          <w:p w:rsidR="00134338" w:rsidRPr="00F9091B" w:rsidRDefault="00134338" w:rsidP="00F9091B">
            <w:pPr>
              <w:widowControl/>
              <w:jc w:val="both"/>
              <w:rPr>
                <w:rFonts w:ascii="Arial" w:hAnsi="Arial" w:cs="Arial"/>
                <w:sz w:val="24"/>
              </w:rPr>
            </w:pPr>
            <w:r w:rsidRPr="00F9091B">
              <w:rPr>
                <w:rFonts w:ascii="Arial" w:hAnsi="Arial" w:cs="Arial"/>
                <w:sz w:val="24"/>
              </w:rPr>
              <w:t>Бюджет Пензенской области</w:t>
            </w:r>
          </w:p>
        </w:tc>
        <w:tc>
          <w:tcPr>
            <w:tcW w:w="0" w:type="auto"/>
            <w:tcBorders>
              <w:top w:val="single" w:sz="4" w:space="0" w:color="auto"/>
              <w:left w:val="single" w:sz="4" w:space="0" w:color="auto"/>
              <w:bottom w:val="single" w:sz="4" w:space="0" w:color="auto"/>
              <w:right w:val="single" w:sz="4" w:space="0" w:color="auto"/>
            </w:tcBorders>
          </w:tcPr>
          <w:p w:rsidR="00134338" w:rsidRPr="00F9091B" w:rsidRDefault="00134338" w:rsidP="00F9091B">
            <w:pPr>
              <w:widowControl/>
              <w:jc w:val="both"/>
              <w:rPr>
                <w:rFonts w:ascii="Arial" w:hAnsi="Arial" w:cs="Arial"/>
                <w:sz w:val="24"/>
              </w:rPr>
            </w:pPr>
            <w:r w:rsidRPr="00F9091B">
              <w:rPr>
                <w:rFonts w:ascii="Arial" w:hAnsi="Arial" w:cs="Arial"/>
                <w:sz w:val="24"/>
              </w:rPr>
              <w:t>-</w:t>
            </w:r>
          </w:p>
        </w:tc>
        <w:tc>
          <w:tcPr>
            <w:tcW w:w="0" w:type="auto"/>
            <w:tcBorders>
              <w:top w:val="single" w:sz="4" w:space="0" w:color="auto"/>
              <w:left w:val="single" w:sz="4" w:space="0" w:color="auto"/>
              <w:bottom w:val="single" w:sz="4" w:space="0" w:color="auto"/>
              <w:right w:val="single" w:sz="4" w:space="0" w:color="auto"/>
            </w:tcBorders>
          </w:tcPr>
          <w:p w:rsidR="00134338" w:rsidRPr="00F9091B" w:rsidRDefault="00134338" w:rsidP="00F9091B">
            <w:pPr>
              <w:widowControl/>
              <w:jc w:val="both"/>
              <w:rPr>
                <w:rFonts w:ascii="Arial" w:hAnsi="Arial" w:cs="Arial"/>
                <w:sz w:val="24"/>
              </w:rPr>
            </w:pPr>
            <w:r w:rsidRPr="00F9091B">
              <w:rPr>
                <w:rFonts w:ascii="Arial" w:hAnsi="Arial" w:cs="Arial"/>
                <w:sz w:val="24"/>
              </w:rPr>
              <w:t>-</w:t>
            </w:r>
          </w:p>
        </w:tc>
        <w:tc>
          <w:tcPr>
            <w:tcW w:w="0" w:type="auto"/>
            <w:tcBorders>
              <w:top w:val="single" w:sz="4" w:space="0" w:color="auto"/>
              <w:left w:val="single" w:sz="4" w:space="0" w:color="auto"/>
              <w:bottom w:val="single" w:sz="4" w:space="0" w:color="auto"/>
              <w:right w:val="single" w:sz="4" w:space="0" w:color="auto"/>
            </w:tcBorders>
          </w:tcPr>
          <w:p w:rsidR="00134338" w:rsidRPr="00F9091B" w:rsidRDefault="00134338" w:rsidP="00F9091B">
            <w:pPr>
              <w:widowControl/>
              <w:jc w:val="both"/>
              <w:rPr>
                <w:rFonts w:ascii="Arial" w:hAnsi="Arial" w:cs="Arial"/>
                <w:sz w:val="24"/>
              </w:rPr>
            </w:pPr>
            <w:r w:rsidRPr="00F9091B">
              <w:rPr>
                <w:rFonts w:ascii="Arial" w:hAnsi="Arial" w:cs="Arial"/>
                <w:sz w:val="24"/>
              </w:rPr>
              <w:t>-</w:t>
            </w:r>
          </w:p>
        </w:tc>
        <w:tc>
          <w:tcPr>
            <w:tcW w:w="0" w:type="auto"/>
            <w:tcBorders>
              <w:top w:val="single" w:sz="4" w:space="0" w:color="auto"/>
              <w:left w:val="single" w:sz="4" w:space="0" w:color="auto"/>
              <w:bottom w:val="single" w:sz="4" w:space="0" w:color="auto"/>
              <w:right w:val="single" w:sz="4" w:space="0" w:color="auto"/>
            </w:tcBorders>
          </w:tcPr>
          <w:p w:rsidR="00134338" w:rsidRPr="00F9091B" w:rsidRDefault="00134338" w:rsidP="00F9091B">
            <w:pPr>
              <w:widowControl/>
              <w:jc w:val="both"/>
              <w:rPr>
                <w:rFonts w:ascii="Arial" w:hAnsi="Arial" w:cs="Arial"/>
                <w:sz w:val="24"/>
              </w:rPr>
            </w:pPr>
            <w:r w:rsidRPr="00F9091B">
              <w:rPr>
                <w:rFonts w:ascii="Arial" w:hAnsi="Arial" w:cs="Arial"/>
                <w:sz w:val="24"/>
              </w:rPr>
              <w:t>-</w:t>
            </w:r>
          </w:p>
        </w:tc>
        <w:tc>
          <w:tcPr>
            <w:tcW w:w="0" w:type="auto"/>
            <w:tcBorders>
              <w:top w:val="single" w:sz="4" w:space="0" w:color="auto"/>
              <w:left w:val="single" w:sz="4" w:space="0" w:color="auto"/>
              <w:bottom w:val="single" w:sz="4" w:space="0" w:color="auto"/>
            </w:tcBorders>
          </w:tcPr>
          <w:p w:rsidR="00134338" w:rsidRPr="00F9091B" w:rsidRDefault="00134338" w:rsidP="00F9091B">
            <w:pPr>
              <w:widowControl/>
              <w:jc w:val="both"/>
              <w:rPr>
                <w:rFonts w:ascii="Arial" w:hAnsi="Arial" w:cs="Arial"/>
                <w:sz w:val="24"/>
              </w:rPr>
            </w:pPr>
            <w:r w:rsidRPr="00F9091B">
              <w:rPr>
                <w:rFonts w:ascii="Arial" w:hAnsi="Arial" w:cs="Arial"/>
                <w:sz w:val="24"/>
              </w:rPr>
              <w:t>-</w:t>
            </w:r>
          </w:p>
        </w:tc>
      </w:tr>
      <w:tr w:rsidR="00134338" w:rsidRPr="00F9091B" w:rsidTr="00F9091B">
        <w:trPr>
          <w:jc w:val="center"/>
        </w:trPr>
        <w:tc>
          <w:tcPr>
            <w:tcW w:w="0" w:type="auto"/>
            <w:vMerge/>
            <w:tcBorders>
              <w:right w:val="single" w:sz="4" w:space="0" w:color="auto"/>
            </w:tcBorders>
          </w:tcPr>
          <w:p w:rsidR="00134338" w:rsidRPr="00F9091B" w:rsidRDefault="00134338"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134338" w:rsidRPr="00F9091B" w:rsidRDefault="00134338"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134338" w:rsidRPr="00F9091B" w:rsidRDefault="00134338"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134338" w:rsidRPr="00F9091B" w:rsidRDefault="00134338"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134338" w:rsidRPr="00F9091B" w:rsidRDefault="00134338"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134338" w:rsidRPr="00F9091B" w:rsidRDefault="00134338"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134338" w:rsidRPr="00F9091B" w:rsidRDefault="00134338"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134338" w:rsidRPr="00F9091B" w:rsidRDefault="00134338"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134338" w:rsidRPr="00F9091B" w:rsidRDefault="00134338"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134338" w:rsidRPr="00F9091B" w:rsidRDefault="00134338" w:rsidP="00F9091B">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134338" w:rsidRPr="00F9091B" w:rsidRDefault="00134338" w:rsidP="00F9091B">
            <w:pPr>
              <w:widowControl/>
              <w:jc w:val="both"/>
              <w:rPr>
                <w:rFonts w:ascii="Arial" w:hAnsi="Arial" w:cs="Arial"/>
                <w:sz w:val="24"/>
              </w:rPr>
            </w:pPr>
            <w:r w:rsidRPr="00F9091B">
              <w:rPr>
                <w:rFonts w:ascii="Arial" w:hAnsi="Arial" w:cs="Arial"/>
                <w:sz w:val="24"/>
              </w:rPr>
              <w:t>Федеральный бюджет</w:t>
            </w:r>
          </w:p>
        </w:tc>
        <w:tc>
          <w:tcPr>
            <w:tcW w:w="0" w:type="auto"/>
            <w:tcBorders>
              <w:top w:val="single" w:sz="4" w:space="0" w:color="auto"/>
              <w:left w:val="single" w:sz="4" w:space="0" w:color="auto"/>
              <w:bottom w:val="single" w:sz="4" w:space="0" w:color="auto"/>
              <w:right w:val="single" w:sz="4" w:space="0" w:color="auto"/>
            </w:tcBorders>
          </w:tcPr>
          <w:p w:rsidR="00134338" w:rsidRPr="00F9091B" w:rsidRDefault="00134338" w:rsidP="00F9091B">
            <w:pPr>
              <w:widowControl/>
              <w:jc w:val="both"/>
              <w:rPr>
                <w:rFonts w:ascii="Arial" w:hAnsi="Arial" w:cs="Arial"/>
                <w:sz w:val="24"/>
              </w:rPr>
            </w:pPr>
            <w:r w:rsidRPr="00F9091B">
              <w:rPr>
                <w:rFonts w:ascii="Arial" w:hAnsi="Arial" w:cs="Arial"/>
                <w:sz w:val="24"/>
              </w:rPr>
              <w:t>-</w:t>
            </w:r>
          </w:p>
        </w:tc>
        <w:tc>
          <w:tcPr>
            <w:tcW w:w="0" w:type="auto"/>
            <w:tcBorders>
              <w:top w:val="single" w:sz="4" w:space="0" w:color="auto"/>
              <w:left w:val="single" w:sz="4" w:space="0" w:color="auto"/>
              <w:bottom w:val="single" w:sz="4" w:space="0" w:color="auto"/>
              <w:right w:val="single" w:sz="4" w:space="0" w:color="auto"/>
            </w:tcBorders>
          </w:tcPr>
          <w:p w:rsidR="00134338" w:rsidRPr="00F9091B" w:rsidRDefault="00134338" w:rsidP="00F9091B">
            <w:pPr>
              <w:widowControl/>
              <w:jc w:val="both"/>
              <w:rPr>
                <w:rFonts w:ascii="Arial" w:hAnsi="Arial" w:cs="Arial"/>
                <w:sz w:val="24"/>
              </w:rPr>
            </w:pPr>
            <w:r w:rsidRPr="00F9091B">
              <w:rPr>
                <w:rFonts w:ascii="Arial" w:hAnsi="Arial" w:cs="Arial"/>
                <w:sz w:val="24"/>
              </w:rPr>
              <w:t>-</w:t>
            </w:r>
          </w:p>
        </w:tc>
        <w:tc>
          <w:tcPr>
            <w:tcW w:w="0" w:type="auto"/>
            <w:tcBorders>
              <w:top w:val="single" w:sz="4" w:space="0" w:color="auto"/>
              <w:left w:val="single" w:sz="4" w:space="0" w:color="auto"/>
              <w:bottom w:val="single" w:sz="4" w:space="0" w:color="auto"/>
              <w:right w:val="single" w:sz="4" w:space="0" w:color="auto"/>
            </w:tcBorders>
          </w:tcPr>
          <w:p w:rsidR="00134338" w:rsidRPr="00F9091B" w:rsidRDefault="00134338" w:rsidP="00F9091B">
            <w:pPr>
              <w:widowControl/>
              <w:jc w:val="both"/>
              <w:rPr>
                <w:rFonts w:ascii="Arial" w:hAnsi="Arial" w:cs="Arial"/>
                <w:sz w:val="24"/>
              </w:rPr>
            </w:pPr>
            <w:r w:rsidRPr="00F9091B">
              <w:rPr>
                <w:rFonts w:ascii="Arial" w:hAnsi="Arial" w:cs="Arial"/>
                <w:sz w:val="24"/>
              </w:rPr>
              <w:t>-</w:t>
            </w:r>
          </w:p>
        </w:tc>
        <w:tc>
          <w:tcPr>
            <w:tcW w:w="0" w:type="auto"/>
            <w:tcBorders>
              <w:top w:val="single" w:sz="4" w:space="0" w:color="auto"/>
              <w:left w:val="single" w:sz="4" w:space="0" w:color="auto"/>
              <w:bottom w:val="single" w:sz="4" w:space="0" w:color="auto"/>
              <w:right w:val="single" w:sz="4" w:space="0" w:color="auto"/>
            </w:tcBorders>
          </w:tcPr>
          <w:p w:rsidR="00134338" w:rsidRPr="00F9091B" w:rsidRDefault="00134338" w:rsidP="00F9091B">
            <w:pPr>
              <w:widowControl/>
              <w:jc w:val="both"/>
              <w:rPr>
                <w:rFonts w:ascii="Arial" w:hAnsi="Arial" w:cs="Arial"/>
                <w:sz w:val="24"/>
              </w:rPr>
            </w:pPr>
            <w:r w:rsidRPr="00F9091B">
              <w:rPr>
                <w:rFonts w:ascii="Arial" w:hAnsi="Arial" w:cs="Arial"/>
                <w:sz w:val="24"/>
              </w:rPr>
              <w:t>-</w:t>
            </w:r>
          </w:p>
        </w:tc>
        <w:tc>
          <w:tcPr>
            <w:tcW w:w="0" w:type="auto"/>
            <w:tcBorders>
              <w:top w:val="single" w:sz="4" w:space="0" w:color="auto"/>
              <w:left w:val="single" w:sz="4" w:space="0" w:color="auto"/>
              <w:bottom w:val="single" w:sz="4" w:space="0" w:color="auto"/>
            </w:tcBorders>
          </w:tcPr>
          <w:p w:rsidR="00134338" w:rsidRPr="00F9091B" w:rsidRDefault="00134338" w:rsidP="00F9091B">
            <w:pPr>
              <w:widowControl/>
              <w:jc w:val="both"/>
              <w:rPr>
                <w:rFonts w:ascii="Arial" w:hAnsi="Arial" w:cs="Arial"/>
                <w:sz w:val="24"/>
              </w:rPr>
            </w:pPr>
            <w:r w:rsidRPr="00F9091B">
              <w:rPr>
                <w:rFonts w:ascii="Arial" w:hAnsi="Arial" w:cs="Arial"/>
                <w:sz w:val="24"/>
              </w:rPr>
              <w:t>-</w:t>
            </w:r>
          </w:p>
        </w:tc>
      </w:tr>
      <w:tr w:rsidR="00134338" w:rsidRPr="00F9091B" w:rsidTr="00F9091B">
        <w:trPr>
          <w:jc w:val="center"/>
        </w:trPr>
        <w:tc>
          <w:tcPr>
            <w:tcW w:w="0" w:type="auto"/>
            <w:vMerge/>
            <w:tcBorders>
              <w:right w:val="single" w:sz="4" w:space="0" w:color="auto"/>
            </w:tcBorders>
          </w:tcPr>
          <w:p w:rsidR="00134338" w:rsidRPr="00F9091B" w:rsidRDefault="00134338"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134338" w:rsidRPr="00F9091B" w:rsidRDefault="00134338"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134338" w:rsidRPr="00F9091B" w:rsidRDefault="00134338"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134338" w:rsidRPr="00F9091B" w:rsidRDefault="00134338"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134338" w:rsidRPr="00F9091B" w:rsidRDefault="00134338"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134338" w:rsidRPr="00F9091B" w:rsidRDefault="00134338"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134338" w:rsidRPr="00F9091B" w:rsidRDefault="00134338"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134338" w:rsidRPr="00F9091B" w:rsidRDefault="00134338"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134338" w:rsidRPr="00F9091B" w:rsidRDefault="00134338"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134338" w:rsidRPr="00F9091B" w:rsidRDefault="00134338" w:rsidP="00F9091B">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134338" w:rsidRPr="00F9091B" w:rsidRDefault="00134338" w:rsidP="00F9091B">
            <w:pPr>
              <w:widowControl/>
              <w:jc w:val="both"/>
              <w:rPr>
                <w:rFonts w:ascii="Arial" w:hAnsi="Arial" w:cs="Arial"/>
                <w:sz w:val="24"/>
              </w:rPr>
            </w:pPr>
            <w:r w:rsidRPr="00F9091B">
              <w:rPr>
                <w:rFonts w:ascii="Arial" w:hAnsi="Arial" w:cs="Arial"/>
                <w:sz w:val="24"/>
              </w:rPr>
              <w:t>Бюджет Бессоновского района</w:t>
            </w:r>
          </w:p>
        </w:tc>
        <w:tc>
          <w:tcPr>
            <w:tcW w:w="0" w:type="auto"/>
            <w:tcBorders>
              <w:top w:val="single" w:sz="4" w:space="0" w:color="auto"/>
              <w:left w:val="single" w:sz="4" w:space="0" w:color="auto"/>
              <w:bottom w:val="single" w:sz="4" w:space="0" w:color="auto"/>
              <w:right w:val="single" w:sz="4" w:space="0" w:color="auto"/>
            </w:tcBorders>
          </w:tcPr>
          <w:p w:rsidR="00134338" w:rsidRPr="00F9091B" w:rsidRDefault="00D212BA" w:rsidP="00F9091B">
            <w:pPr>
              <w:widowControl/>
              <w:jc w:val="both"/>
              <w:rPr>
                <w:rFonts w:ascii="Arial" w:hAnsi="Arial" w:cs="Arial"/>
                <w:sz w:val="24"/>
              </w:rPr>
            </w:pPr>
            <w:r w:rsidRPr="00F9091B">
              <w:rPr>
                <w:rFonts w:ascii="Arial" w:hAnsi="Arial" w:cs="Arial"/>
                <w:sz w:val="24"/>
              </w:rPr>
              <w:t>105</w:t>
            </w:r>
          </w:p>
        </w:tc>
        <w:tc>
          <w:tcPr>
            <w:tcW w:w="0" w:type="auto"/>
            <w:tcBorders>
              <w:top w:val="single" w:sz="4" w:space="0" w:color="auto"/>
              <w:left w:val="single" w:sz="4" w:space="0" w:color="auto"/>
              <w:bottom w:val="single" w:sz="4" w:space="0" w:color="auto"/>
              <w:right w:val="single" w:sz="4" w:space="0" w:color="auto"/>
            </w:tcBorders>
          </w:tcPr>
          <w:p w:rsidR="00134338" w:rsidRPr="00F9091B" w:rsidRDefault="00425A91" w:rsidP="00F9091B">
            <w:pPr>
              <w:widowControl/>
              <w:jc w:val="both"/>
              <w:rPr>
                <w:rFonts w:ascii="Arial" w:hAnsi="Arial" w:cs="Arial"/>
                <w:sz w:val="24"/>
              </w:rPr>
            </w:pPr>
            <w:r w:rsidRPr="00F9091B">
              <w:rPr>
                <w:rFonts w:ascii="Arial" w:hAnsi="Arial" w:cs="Arial"/>
                <w:sz w:val="24"/>
              </w:rPr>
              <w:t>21</w:t>
            </w:r>
          </w:p>
        </w:tc>
        <w:tc>
          <w:tcPr>
            <w:tcW w:w="0" w:type="auto"/>
            <w:tcBorders>
              <w:top w:val="single" w:sz="4" w:space="0" w:color="auto"/>
              <w:left w:val="single" w:sz="4" w:space="0" w:color="auto"/>
              <w:bottom w:val="single" w:sz="4" w:space="0" w:color="auto"/>
              <w:right w:val="single" w:sz="4" w:space="0" w:color="auto"/>
            </w:tcBorders>
          </w:tcPr>
          <w:p w:rsidR="00134338" w:rsidRPr="00F9091B" w:rsidRDefault="00425A91" w:rsidP="00F9091B">
            <w:pPr>
              <w:widowControl/>
              <w:jc w:val="both"/>
              <w:rPr>
                <w:rFonts w:ascii="Arial" w:hAnsi="Arial" w:cs="Arial"/>
                <w:sz w:val="24"/>
              </w:rPr>
            </w:pPr>
            <w:r w:rsidRPr="00F9091B">
              <w:rPr>
                <w:rFonts w:ascii="Arial" w:hAnsi="Arial" w:cs="Arial"/>
                <w:sz w:val="24"/>
              </w:rPr>
              <w:t>24</w:t>
            </w:r>
          </w:p>
        </w:tc>
        <w:tc>
          <w:tcPr>
            <w:tcW w:w="0" w:type="auto"/>
            <w:tcBorders>
              <w:top w:val="single" w:sz="4" w:space="0" w:color="auto"/>
              <w:left w:val="single" w:sz="4" w:space="0" w:color="auto"/>
              <w:bottom w:val="single" w:sz="4" w:space="0" w:color="auto"/>
              <w:right w:val="single" w:sz="4" w:space="0" w:color="auto"/>
            </w:tcBorders>
          </w:tcPr>
          <w:p w:rsidR="00134338" w:rsidRPr="00F9091B" w:rsidRDefault="00D212BA" w:rsidP="00F9091B">
            <w:pPr>
              <w:widowControl/>
              <w:jc w:val="both"/>
              <w:rPr>
                <w:rFonts w:ascii="Arial" w:hAnsi="Arial" w:cs="Arial"/>
                <w:sz w:val="24"/>
              </w:rPr>
            </w:pPr>
            <w:r w:rsidRPr="00F9091B">
              <w:rPr>
                <w:rFonts w:ascii="Arial" w:hAnsi="Arial" w:cs="Arial"/>
                <w:sz w:val="24"/>
              </w:rPr>
              <w:t>18</w:t>
            </w:r>
          </w:p>
        </w:tc>
        <w:tc>
          <w:tcPr>
            <w:tcW w:w="0" w:type="auto"/>
            <w:tcBorders>
              <w:top w:val="single" w:sz="4" w:space="0" w:color="auto"/>
              <w:left w:val="single" w:sz="4" w:space="0" w:color="auto"/>
              <w:bottom w:val="single" w:sz="4" w:space="0" w:color="auto"/>
            </w:tcBorders>
          </w:tcPr>
          <w:p w:rsidR="00134338" w:rsidRPr="00F9091B" w:rsidRDefault="00D212BA" w:rsidP="00F9091B">
            <w:pPr>
              <w:widowControl/>
              <w:jc w:val="both"/>
              <w:rPr>
                <w:rFonts w:ascii="Arial" w:hAnsi="Arial" w:cs="Arial"/>
                <w:sz w:val="24"/>
              </w:rPr>
            </w:pPr>
            <w:r w:rsidRPr="00F9091B">
              <w:rPr>
                <w:rFonts w:ascii="Arial" w:hAnsi="Arial" w:cs="Arial"/>
                <w:sz w:val="24"/>
              </w:rPr>
              <w:t>42</w:t>
            </w:r>
          </w:p>
        </w:tc>
      </w:tr>
      <w:tr w:rsidR="00134338" w:rsidRPr="00F9091B" w:rsidTr="00F9091B">
        <w:trPr>
          <w:jc w:val="center"/>
        </w:trPr>
        <w:tc>
          <w:tcPr>
            <w:tcW w:w="0" w:type="auto"/>
            <w:vMerge/>
            <w:tcBorders>
              <w:bottom w:val="single" w:sz="4" w:space="0" w:color="auto"/>
              <w:right w:val="single" w:sz="4" w:space="0" w:color="auto"/>
            </w:tcBorders>
          </w:tcPr>
          <w:p w:rsidR="00134338" w:rsidRPr="00F9091B" w:rsidRDefault="00134338" w:rsidP="00F9091B">
            <w:pPr>
              <w:widowControl/>
              <w:jc w:val="both"/>
              <w:rPr>
                <w:rFonts w:ascii="Arial" w:hAnsi="Arial" w:cs="Arial"/>
                <w:sz w:val="24"/>
              </w:rPr>
            </w:pPr>
          </w:p>
        </w:tc>
        <w:tc>
          <w:tcPr>
            <w:tcW w:w="0" w:type="auto"/>
            <w:vMerge/>
            <w:tcBorders>
              <w:left w:val="single" w:sz="4" w:space="0" w:color="auto"/>
              <w:bottom w:val="single" w:sz="4" w:space="0" w:color="auto"/>
              <w:right w:val="single" w:sz="4" w:space="0" w:color="auto"/>
            </w:tcBorders>
          </w:tcPr>
          <w:p w:rsidR="00134338" w:rsidRPr="00F9091B" w:rsidRDefault="00134338" w:rsidP="00F9091B">
            <w:pPr>
              <w:widowControl/>
              <w:jc w:val="both"/>
              <w:rPr>
                <w:rFonts w:ascii="Arial" w:hAnsi="Arial" w:cs="Arial"/>
                <w:sz w:val="24"/>
              </w:rPr>
            </w:pPr>
          </w:p>
        </w:tc>
        <w:tc>
          <w:tcPr>
            <w:tcW w:w="0" w:type="auto"/>
            <w:vMerge/>
            <w:tcBorders>
              <w:left w:val="single" w:sz="4" w:space="0" w:color="auto"/>
              <w:bottom w:val="single" w:sz="4" w:space="0" w:color="auto"/>
              <w:right w:val="single" w:sz="4" w:space="0" w:color="auto"/>
            </w:tcBorders>
          </w:tcPr>
          <w:p w:rsidR="00134338" w:rsidRPr="00F9091B" w:rsidRDefault="00134338" w:rsidP="00F9091B">
            <w:pPr>
              <w:widowControl/>
              <w:jc w:val="both"/>
              <w:rPr>
                <w:rFonts w:ascii="Arial" w:hAnsi="Arial" w:cs="Arial"/>
                <w:sz w:val="24"/>
              </w:rPr>
            </w:pPr>
          </w:p>
        </w:tc>
        <w:tc>
          <w:tcPr>
            <w:tcW w:w="0" w:type="auto"/>
            <w:vMerge/>
            <w:tcBorders>
              <w:left w:val="single" w:sz="4" w:space="0" w:color="auto"/>
              <w:bottom w:val="single" w:sz="4" w:space="0" w:color="auto"/>
              <w:right w:val="single" w:sz="4" w:space="0" w:color="auto"/>
            </w:tcBorders>
          </w:tcPr>
          <w:p w:rsidR="00134338" w:rsidRPr="00F9091B" w:rsidRDefault="00134338" w:rsidP="00F9091B">
            <w:pPr>
              <w:widowControl/>
              <w:jc w:val="both"/>
              <w:rPr>
                <w:rFonts w:ascii="Arial" w:hAnsi="Arial" w:cs="Arial"/>
                <w:sz w:val="24"/>
              </w:rPr>
            </w:pPr>
          </w:p>
        </w:tc>
        <w:tc>
          <w:tcPr>
            <w:tcW w:w="0" w:type="auto"/>
            <w:vMerge/>
            <w:tcBorders>
              <w:left w:val="single" w:sz="4" w:space="0" w:color="auto"/>
              <w:bottom w:val="single" w:sz="4" w:space="0" w:color="auto"/>
              <w:right w:val="single" w:sz="4" w:space="0" w:color="auto"/>
            </w:tcBorders>
          </w:tcPr>
          <w:p w:rsidR="00134338" w:rsidRPr="00F9091B" w:rsidRDefault="00134338" w:rsidP="00F9091B">
            <w:pPr>
              <w:widowControl/>
              <w:jc w:val="both"/>
              <w:rPr>
                <w:rFonts w:ascii="Arial" w:hAnsi="Arial" w:cs="Arial"/>
                <w:sz w:val="24"/>
              </w:rPr>
            </w:pPr>
          </w:p>
        </w:tc>
        <w:tc>
          <w:tcPr>
            <w:tcW w:w="0" w:type="auto"/>
            <w:vMerge/>
            <w:tcBorders>
              <w:left w:val="single" w:sz="4" w:space="0" w:color="auto"/>
              <w:bottom w:val="single" w:sz="4" w:space="0" w:color="auto"/>
              <w:right w:val="single" w:sz="4" w:space="0" w:color="auto"/>
            </w:tcBorders>
          </w:tcPr>
          <w:p w:rsidR="00134338" w:rsidRPr="00F9091B" w:rsidRDefault="00134338" w:rsidP="00F9091B">
            <w:pPr>
              <w:widowControl/>
              <w:jc w:val="both"/>
              <w:rPr>
                <w:rFonts w:ascii="Arial" w:hAnsi="Arial" w:cs="Arial"/>
                <w:sz w:val="24"/>
              </w:rPr>
            </w:pPr>
          </w:p>
        </w:tc>
        <w:tc>
          <w:tcPr>
            <w:tcW w:w="0" w:type="auto"/>
            <w:vMerge/>
            <w:tcBorders>
              <w:left w:val="single" w:sz="4" w:space="0" w:color="auto"/>
              <w:bottom w:val="single" w:sz="4" w:space="0" w:color="auto"/>
              <w:right w:val="single" w:sz="4" w:space="0" w:color="auto"/>
            </w:tcBorders>
          </w:tcPr>
          <w:p w:rsidR="00134338" w:rsidRPr="00F9091B" w:rsidRDefault="00134338" w:rsidP="00F9091B">
            <w:pPr>
              <w:widowControl/>
              <w:jc w:val="both"/>
              <w:rPr>
                <w:rFonts w:ascii="Arial" w:hAnsi="Arial" w:cs="Arial"/>
                <w:sz w:val="24"/>
              </w:rPr>
            </w:pPr>
          </w:p>
        </w:tc>
        <w:tc>
          <w:tcPr>
            <w:tcW w:w="0" w:type="auto"/>
            <w:vMerge/>
            <w:tcBorders>
              <w:left w:val="single" w:sz="4" w:space="0" w:color="auto"/>
              <w:bottom w:val="single" w:sz="4" w:space="0" w:color="auto"/>
              <w:right w:val="single" w:sz="4" w:space="0" w:color="auto"/>
            </w:tcBorders>
          </w:tcPr>
          <w:p w:rsidR="00134338" w:rsidRPr="00F9091B" w:rsidRDefault="00134338" w:rsidP="00F9091B">
            <w:pPr>
              <w:widowControl/>
              <w:jc w:val="both"/>
              <w:rPr>
                <w:rFonts w:ascii="Arial" w:hAnsi="Arial" w:cs="Arial"/>
                <w:sz w:val="24"/>
              </w:rPr>
            </w:pPr>
          </w:p>
        </w:tc>
        <w:tc>
          <w:tcPr>
            <w:tcW w:w="0" w:type="auto"/>
            <w:vMerge/>
            <w:tcBorders>
              <w:left w:val="single" w:sz="4" w:space="0" w:color="auto"/>
              <w:bottom w:val="single" w:sz="4" w:space="0" w:color="auto"/>
              <w:right w:val="single" w:sz="4" w:space="0" w:color="auto"/>
            </w:tcBorders>
          </w:tcPr>
          <w:p w:rsidR="00134338" w:rsidRPr="00F9091B" w:rsidRDefault="00134338" w:rsidP="00F9091B">
            <w:pPr>
              <w:widowControl/>
              <w:jc w:val="both"/>
              <w:rPr>
                <w:rFonts w:ascii="Arial" w:hAnsi="Arial" w:cs="Arial"/>
                <w:sz w:val="24"/>
              </w:rPr>
            </w:pPr>
          </w:p>
        </w:tc>
        <w:tc>
          <w:tcPr>
            <w:tcW w:w="0" w:type="auto"/>
            <w:vMerge/>
            <w:tcBorders>
              <w:left w:val="single" w:sz="4" w:space="0" w:color="auto"/>
              <w:bottom w:val="single" w:sz="4" w:space="0" w:color="auto"/>
              <w:right w:val="single" w:sz="4" w:space="0" w:color="auto"/>
            </w:tcBorders>
          </w:tcPr>
          <w:p w:rsidR="00134338" w:rsidRPr="00F9091B" w:rsidRDefault="00134338" w:rsidP="00F9091B">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134338" w:rsidRPr="00F9091B" w:rsidRDefault="00134338" w:rsidP="00F9091B">
            <w:pPr>
              <w:widowControl/>
              <w:jc w:val="both"/>
              <w:rPr>
                <w:rFonts w:ascii="Arial" w:hAnsi="Arial" w:cs="Arial"/>
                <w:sz w:val="24"/>
              </w:rPr>
            </w:pPr>
            <w:r w:rsidRPr="00F9091B">
              <w:rPr>
                <w:rFonts w:ascii="Arial" w:hAnsi="Arial" w:cs="Arial"/>
                <w:sz w:val="24"/>
              </w:rPr>
              <w:t>Внебюджетные средства</w:t>
            </w:r>
          </w:p>
        </w:tc>
        <w:tc>
          <w:tcPr>
            <w:tcW w:w="0" w:type="auto"/>
            <w:tcBorders>
              <w:top w:val="single" w:sz="4" w:space="0" w:color="auto"/>
              <w:left w:val="single" w:sz="4" w:space="0" w:color="auto"/>
              <w:bottom w:val="single" w:sz="4" w:space="0" w:color="auto"/>
              <w:right w:val="single" w:sz="4" w:space="0" w:color="auto"/>
            </w:tcBorders>
          </w:tcPr>
          <w:p w:rsidR="00134338" w:rsidRPr="00F9091B" w:rsidRDefault="00134338" w:rsidP="00F9091B">
            <w:pPr>
              <w:widowControl/>
              <w:jc w:val="both"/>
              <w:rPr>
                <w:rFonts w:ascii="Arial" w:hAnsi="Arial" w:cs="Arial"/>
                <w:sz w:val="24"/>
              </w:rPr>
            </w:pPr>
            <w:r w:rsidRPr="00F9091B">
              <w:rPr>
                <w:rFonts w:ascii="Arial" w:hAnsi="Arial" w:cs="Arial"/>
                <w:sz w:val="24"/>
              </w:rPr>
              <w:t>-</w:t>
            </w:r>
          </w:p>
        </w:tc>
        <w:tc>
          <w:tcPr>
            <w:tcW w:w="0" w:type="auto"/>
            <w:tcBorders>
              <w:top w:val="single" w:sz="4" w:space="0" w:color="auto"/>
              <w:left w:val="single" w:sz="4" w:space="0" w:color="auto"/>
              <w:bottom w:val="single" w:sz="4" w:space="0" w:color="auto"/>
              <w:right w:val="single" w:sz="4" w:space="0" w:color="auto"/>
            </w:tcBorders>
          </w:tcPr>
          <w:p w:rsidR="00134338" w:rsidRPr="00F9091B" w:rsidRDefault="00134338" w:rsidP="00F9091B">
            <w:pPr>
              <w:widowControl/>
              <w:jc w:val="both"/>
              <w:rPr>
                <w:rFonts w:ascii="Arial" w:hAnsi="Arial" w:cs="Arial"/>
                <w:sz w:val="24"/>
              </w:rPr>
            </w:pPr>
            <w:r w:rsidRPr="00F9091B">
              <w:rPr>
                <w:rFonts w:ascii="Arial" w:hAnsi="Arial" w:cs="Arial"/>
                <w:sz w:val="24"/>
              </w:rPr>
              <w:t>-</w:t>
            </w:r>
          </w:p>
        </w:tc>
        <w:tc>
          <w:tcPr>
            <w:tcW w:w="0" w:type="auto"/>
            <w:tcBorders>
              <w:top w:val="single" w:sz="4" w:space="0" w:color="auto"/>
              <w:left w:val="single" w:sz="4" w:space="0" w:color="auto"/>
              <w:bottom w:val="single" w:sz="4" w:space="0" w:color="auto"/>
              <w:right w:val="single" w:sz="4" w:space="0" w:color="auto"/>
            </w:tcBorders>
          </w:tcPr>
          <w:p w:rsidR="00134338" w:rsidRPr="00F9091B" w:rsidRDefault="00134338" w:rsidP="00F9091B">
            <w:pPr>
              <w:widowControl/>
              <w:jc w:val="both"/>
              <w:rPr>
                <w:rFonts w:ascii="Arial" w:hAnsi="Arial" w:cs="Arial"/>
                <w:sz w:val="24"/>
              </w:rPr>
            </w:pPr>
            <w:r w:rsidRPr="00F9091B">
              <w:rPr>
                <w:rFonts w:ascii="Arial" w:hAnsi="Arial" w:cs="Arial"/>
                <w:sz w:val="24"/>
              </w:rPr>
              <w:t>-</w:t>
            </w:r>
          </w:p>
        </w:tc>
        <w:tc>
          <w:tcPr>
            <w:tcW w:w="0" w:type="auto"/>
            <w:tcBorders>
              <w:top w:val="single" w:sz="4" w:space="0" w:color="auto"/>
              <w:left w:val="single" w:sz="4" w:space="0" w:color="auto"/>
              <w:bottom w:val="single" w:sz="4" w:space="0" w:color="auto"/>
              <w:right w:val="single" w:sz="4" w:space="0" w:color="auto"/>
            </w:tcBorders>
          </w:tcPr>
          <w:p w:rsidR="00134338" w:rsidRPr="00F9091B" w:rsidRDefault="00134338" w:rsidP="00F9091B">
            <w:pPr>
              <w:widowControl/>
              <w:jc w:val="both"/>
              <w:rPr>
                <w:rFonts w:ascii="Arial" w:hAnsi="Arial" w:cs="Arial"/>
                <w:sz w:val="24"/>
              </w:rPr>
            </w:pPr>
            <w:r w:rsidRPr="00F9091B">
              <w:rPr>
                <w:rFonts w:ascii="Arial" w:hAnsi="Arial" w:cs="Arial"/>
                <w:sz w:val="24"/>
              </w:rPr>
              <w:t>-</w:t>
            </w:r>
          </w:p>
        </w:tc>
        <w:tc>
          <w:tcPr>
            <w:tcW w:w="0" w:type="auto"/>
            <w:tcBorders>
              <w:top w:val="single" w:sz="4" w:space="0" w:color="auto"/>
              <w:left w:val="single" w:sz="4" w:space="0" w:color="auto"/>
              <w:bottom w:val="single" w:sz="4" w:space="0" w:color="auto"/>
            </w:tcBorders>
          </w:tcPr>
          <w:p w:rsidR="00134338" w:rsidRPr="00F9091B" w:rsidRDefault="00134338" w:rsidP="00F9091B">
            <w:pPr>
              <w:widowControl/>
              <w:jc w:val="both"/>
              <w:rPr>
                <w:rFonts w:ascii="Arial" w:hAnsi="Arial" w:cs="Arial"/>
                <w:sz w:val="24"/>
              </w:rPr>
            </w:pPr>
            <w:r w:rsidRPr="00F9091B">
              <w:rPr>
                <w:rFonts w:ascii="Arial" w:hAnsi="Arial" w:cs="Arial"/>
                <w:sz w:val="24"/>
              </w:rPr>
              <w:t>-</w:t>
            </w:r>
          </w:p>
        </w:tc>
      </w:tr>
      <w:tr w:rsidR="00134338" w:rsidRPr="00F9091B" w:rsidTr="00F9091B">
        <w:trPr>
          <w:jc w:val="center"/>
        </w:trPr>
        <w:tc>
          <w:tcPr>
            <w:tcW w:w="0" w:type="auto"/>
            <w:vMerge w:val="restart"/>
            <w:tcBorders>
              <w:top w:val="single" w:sz="4" w:space="0" w:color="auto"/>
              <w:right w:val="single" w:sz="4" w:space="0" w:color="auto"/>
            </w:tcBorders>
          </w:tcPr>
          <w:p w:rsidR="00134338" w:rsidRPr="00F9091B" w:rsidRDefault="00134338" w:rsidP="00F9091B">
            <w:pPr>
              <w:widowControl/>
              <w:jc w:val="both"/>
              <w:rPr>
                <w:rFonts w:ascii="Arial" w:hAnsi="Arial" w:cs="Arial"/>
                <w:sz w:val="24"/>
              </w:rPr>
            </w:pPr>
            <w:r w:rsidRPr="00F9091B">
              <w:rPr>
                <w:rFonts w:ascii="Arial" w:hAnsi="Arial" w:cs="Arial"/>
                <w:sz w:val="24"/>
              </w:rPr>
              <w:t>2.</w:t>
            </w:r>
            <w:r w:rsidR="00E710CC" w:rsidRPr="00F9091B">
              <w:rPr>
                <w:rFonts w:ascii="Arial" w:hAnsi="Arial" w:cs="Arial"/>
                <w:sz w:val="24"/>
              </w:rPr>
              <w:t>7</w:t>
            </w:r>
          </w:p>
        </w:tc>
        <w:tc>
          <w:tcPr>
            <w:tcW w:w="0" w:type="auto"/>
            <w:vMerge w:val="restart"/>
            <w:tcBorders>
              <w:top w:val="single" w:sz="4" w:space="0" w:color="auto"/>
              <w:left w:val="single" w:sz="4" w:space="0" w:color="auto"/>
              <w:right w:val="single" w:sz="4" w:space="0" w:color="auto"/>
            </w:tcBorders>
          </w:tcPr>
          <w:p w:rsidR="00134338" w:rsidRPr="00F9091B" w:rsidRDefault="00134338" w:rsidP="00F9091B">
            <w:pPr>
              <w:widowControl/>
              <w:jc w:val="both"/>
              <w:rPr>
                <w:rFonts w:ascii="Arial" w:hAnsi="Arial" w:cs="Arial"/>
                <w:sz w:val="24"/>
              </w:rPr>
            </w:pPr>
            <w:r w:rsidRPr="00F9091B">
              <w:rPr>
                <w:rFonts w:ascii="Arial" w:hAnsi="Arial" w:cs="Arial"/>
                <w:sz w:val="24"/>
              </w:rPr>
              <w:t>Обеспечение формирования и предоставления земельных участков</w:t>
            </w:r>
            <w:r w:rsidR="00F9091B">
              <w:rPr>
                <w:rFonts w:ascii="Arial" w:hAnsi="Arial" w:cs="Arial"/>
                <w:sz w:val="24"/>
              </w:rPr>
              <w:t xml:space="preserve"> </w:t>
            </w:r>
            <w:r w:rsidRPr="00F9091B">
              <w:rPr>
                <w:rFonts w:ascii="Arial" w:hAnsi="Arial" w:cs="Arial"/>
                <w:sz w:val="24"/>
              </w:rPr>
              <w:t>многодетным семьям бесплатно (в рамках</w:t>
            </w:r>
            <w:r w:rsidR="00F9091B">
              <w:rPr>
                <w:rFonts w:ascii="Arial" w:hAnsi="Arial" w:cs="Arial"/>
                <w:sz w:val="24"/>
              </w:rPr>
              <w:t xml:space="preserve"> </w:t>
            </w:r>
            <w:r w:rsidRPr="00F9091B">
              <w:rPr>
                <w:rFonts w:ascii="Arial" w:hAnsi="Arial" w:cs="Arial"/>
                <w:sz w:val="24"/>
              </w:rPr>
              <w:t>исполнения статьи 16 Федерального закона от 14.06.2011г.№138-ФЗ «О содействии развитию жилищного строительства»)</w:t>
            </w:r>
          </w:p>
          <w:p w:rsidR="00134338" w:rsidRPr="00F9091B" w:rsidRDefault="00134338" w:rsidP="00F9091B">
            <w:pPr>
              <w:widowControl/>
              <w:jc w:val="both"/>
              <w:rPr>
                <w:rFonts w:ascii="Arial" w:hAnsi="Arial" w:cs="Arial"/>
                <w:sz w:val="24"/>
              </w:rPr>
            </w:pPr>
            <w:r w:rsidRPr="00F9091B">
              <w:rPr>
                <w:rFonts w:ascii="Arial" w:hAnsi="Arial" w:cs="Arial"/>
                <w:sz w:val="24"/>
              </w:rPr>
              <w:t xml:space="preserve"> (Проведение кадастровых работ; </w:t>
            </w:r>
          </w:p>
        </w:tc>
        <w:tc>
          <w:tcPr>
            <w:tcW w:w="0" w:type="auto"/>
            <w:vMerge w:val="restart"/>
            <w:tcBorders>
              <w:top w:val="single" w:sz="4" w:space="0" w:color="auto"/>
              <w:left w:val="single" w:sz="4" w:space="0" w:color="auto"/>
              <w:right w:val="single" w:sz="4" w:space="0" w:color="auto"/>
            </w:tcBorders>
          </w:tcPr>
          <w:p w:rsidR="00134338" w:rsidRPr="00F9091B" w:rsidRDefault="00134338" w:rsidP="00F9091B">
            <w:pPr>
              <w:widowControl/>
              <w:jc w:val="both"/>
              <w:rPr>
                <w:rFonts w:ascii="Arial" w:hAnsi="Arial" w:cs="Arial"/>
                <w:sz w:val="24"/>
              </w:rPr>
            </w:pPr>
            <w:r w:rsidRPr="00F9091B">
              <w:rPr>
                <w:rFonts w:ascii="Arial" w:hAnsi="Arial" w:cs="Arial"/>
                <w:sz w:val="24"/>
              </w:rPr>
              <w:t>Председатель КУМИ администрации Бессоновского района Е.В.Хрипунов</w:t>
            </w:r>
          </w:p>
          <w:p w:rsidR="00134338" w:rsidRPr="00F9091B" w:rsidRDefault="00134338" w:rsidP="00F9091B">
            <w:pPr>
              <w:widowControl/>
              <w:jc w:val="both"/>
              <w:rPr>
                <w:rFonts w:ascii="Arial" w:hAnsi="Arial" w:cs="Arial"/>
                <w:sz w:val="24"/>
              </w:rPr>
            </w:pPr>
          </w:p>
        </w:tc>
        <w:tc>
          <w:tcPr>
            <w:tcW w:w="0" w:type="auto"/>
            <w:vMerge w:val="restart"/>
            <w:tcBorders>
              <w:top w:val="single" w:sz="4" w:space="0" w:color="auto"/>
              <w:left w:val="single" w:sz="4" w:space="0" w:color="auto"/>
              <w:right w:val="single" w:sz="4" w:space="0" w:color="auto"/>
            </w:tcBorders>
          </w:tcPr>
          <w:p w:rsidR="00134338" w:rsidRPr="00F9091B" w:rsidRDefault="00134338" w:rsidP="00F9091B">
            <w:pPr>
              <w:widowControl/>
              <w:jc w:val="both"/>
              <w:rPr>
                <w:rFonts w:ascii="Arial" w:hAnsi="Arial" w:cs="Arial"/>
                <w:sz w:val="24"/>
              </w:rPr>
            </w:pPr>
            <w:r w:rsidRPr="00F9091B">
              <w:rPr>
                <w:rFonts w:ascii="Arial" w:hAnsi="Arial" w:cs="Arial"/>
                <w:sz w:val="24"/>
              </w:rPr>
              <w:t>01.01.</w:t>
            </w:r>
          </w:p>
          <w:p w:rsidR="00134338" w:rsidRPr="00F9091B" w:rsidRDefault="00134338" w:rsidP="00F9091B">
            <w:pPr>
              <w:widowControl/>
              <w:jc w:val="both"/>
              <w:rPr>
                <w:rFonts w:ascii="Arial" w:hAnsi="Arial" w:cs="Arial"/>
                <w:sz w:val="24"/>
              </w:rPr>
            </w:pPr>
            <w:r w:rsidRPr="00F9091B">
              <w:rPr>
                <w:rFonts w:ascii="Arial" w:hAnsi="Arial" w:cs="Arial"/>
                <w:sz w:val="24"/>
              </w:rPr>
              <w:t>2024г.</w:t>
            </w:r>
          </w:p>
        </w:tc>
        <w:tc>
          <w:tcPr>
            <w:tcW w:w="0" w:type="auto"/>
            <w:vMerge w:val="restart"/>
            <w:tcBorders>
              <w:top w:val="single" w:sz="4" w:space="0" w:color="auto"/>
              <w:left w:val="single" w:sz="4" w:space="0" w:color="auto"/>
              <w:right w:val="single" w:sz="4" w:space="0" w:color="auto"/>
            </w:tcBorders>
          </w:tcPr>
          <w:p w:rsidR="00134338" w:rsidRPr="00F9091B" w:rsidRDefault="00134338" w:rsidP="00F9091B">
            <w:pPr>
              <w:widowControl/>
              <w:jc w:val="both"/>
              <w:rPr>
                <w:rFonts w:ascii="Arial" w:hAnsi="Arial" w:cs="Arial"/>
                <w:sz w:val="24"/>
              </w:rPr>
            </w:pPr>
            <w:r w:rsidRPr="00F9091B">
              <w:rPr>
                <w:rFonts w:ascii="Arial" w:hAnsi="Arial" w:cs="Arial"/>
                <w:sz w:val="24"/>
              </w:rPr>
              <w:t>31.12.</w:t>
            </w:r>
          </w:p>
          <w:p w:rsidR="00134338" w:rsidRPr="00F9091B" w:rsidRDefault="00134338" w:rsidP="00F9091B">
            <w:pPr>
              <w:widowControl/>
              <w:jc w:val="both"/>
              <w:rPr>
                <w:rFonts w:ascii="Arial" w:hAnsi="Arial" w:cs="Arial"/>
                <w:sz w:val="24"/>
              </w:rPr>
            </w:pPr>
            <w:r w:rsidRPr="00F9091B">
              <w:rPr>
                <w:rFonts w:ascii="Arial" w:hAnsi="Arial" w:cs="Arial"/>
                <w:sz w:val="24"/>
              </w:rPr>
              <w:t>2024г.</w:t>
            </w:r>
          </w:p>
        </w:tc>
        <w:tc>
          <w:tcPr>
            <w:tcW w:w="0" w:type="auto"/>
            <w:vMerge w:val="restart"/>
            <w:tcBorders>
              <w:top w:val="single" w:sz="4" w:space="0" w:color="auto"/>
              <w:left w:val="single" w:sz="4" w:space="0" w:color="auto"/>
              <w:right w:val="single" w:sz="4" w:space="0" w:color="auto"/>
            </w:tcBorders>
          </w:tcPr>
          <w:p w:rsidR="00134338" w:rsidRPr="00F9091B" w:rsidRDefault="00134338" w:rsidP="00F9091B">
            <w:pPr>
              <w:widowControl/>
              <w:jc w:val="both"/>
              <w:rPr>
                <w:rFonts w:ascii="Arial" w:hAnsi="Arial" w:cs="Arial"/>
                <w:sz w:val="24"/>
              </w:rPr>
            </w:pPr>
            <w:r w:rsidRPr="00F9091B">
              <w:rPr>
                <w:rFonts w:ascii="Arial" w:hAnsi="Arial" w:cs="Arial"/>
                <w:sz w:val="24"/>
              </w:rPr>
              <w:t>9</w:t>
            </w:r>
            <w:r w:rsidR="00D212BA" w:rsidRPr="00F9091B">
              <w:rPr>
                <w:rFonts w:ascii="Arial" w:hAnsi="Arial" w:cs="Arial"/>
                <w:sz w:val="24"/>
              </w:rPr>
              <w:t>5</w:t>
            </w:r>
            <w:r w:rsidRPr="00F9091B">
              <w:rPr>
                <w:rFonts w:ascii="Arial" w:hAnsi="Arial" w:cs="Arial"/>
                <w:sz w:val="24"/>
              </w:rPr>
              <w:t>%</w:t>
            </w:r>
          </w:p>
        </w:tc>
        <w:tc>
          <w:tcPr>
            <w:tcW w:w="0" w:type="auto"/>
            <w:vMerge w:val="restart"/>
            <w:tcBorders>
              <w:top w:val="single" w:sz="4" w:space="0" w:color="auto"/>
              <w:left w:val="single" w:sz="4" w:space="0" w:color="auto"/>
              <w:right w:val="single" w:sz="4" w:space="0" w:color="auto"/>
            </w:tcBorders>
          </w:tcPr>
          <w:p w:rsidR="00134338" w:rsidRPr="00F9091B" w:rsidRDefault="00134338" w:rsidP="00F9091B">
            <w:pPr>
              <w:widowControl/>
              <w:jc w:val="both"/>
              <w:rPr>
                <w:rFonts w:ascii="Arial" w:hAnsi="Arial" w:cs="Arial"/>
                <w:sz w:val="24"/>
              </w:rPr>
            </w:pPr>
            <w:r w:rsidRPr="00F9091B">
              <w:rPr>
                <w:rFonts w:ascii="Arial" w:hAnsi="Arial" w:cs="Arial"/>
                <w:sz w:val="24"/>
              </w:rPr>
              <w:t>95%</w:t>
            </w:r>
          </w:p>
        </w:tc>
        <w:tc>
          <w:tcPr>
            <w:tcW w:w="0" w:type="auto"/>
            <w:vMerge w:val="restart"/>
            <w:tcBorders>
              <w:top w:val="single" w:sz="4" w:space="0" w:color="auto"/>
              <w:left w:val="single" w:sz="4" w:space="0" w:color="auto"/>
              <w:right w:val="single" w:sz="4" w:space="0" w:color="auto"/>
            </w:tcBorders>
          </w:tcPr>
          <w:p w:rsidR="00134338" w:rsidRPr="00F9091B" w:rsidRDefault="00134338" w:rsidP="00F9091B">
            <w:pPr>
              <w:widowControl/>
              <w:jc w:val="both"/>
              <w:rPr>
                <w:rFonts w:ascii="Arial" w:hAnsi="Arial" w:cs="Arial"/>
                <w:sz w:val="24"/>
              </w:rPr>
            </w:pPr>
            <w:r w:rsidRPr="00F9091B">
              <w:rPr>
                <w:rFonts w:ascii="Arial" w:hAnsi="Arial" w:cs="Arial"/>
                <w:sz w:val="24"/>
              </w:rPr>
              <w:t>9</w:t>
            </w:r>
            <w:r w:rsidR="00D212BA" w:rsidRPr="00F9091B">
              <w:rPr>
                <w:rFonts w:ascii="Arial" w:hAnsi="Arial" w:cs="Arial"/>
                <w:sz w:val="24"/>
              </w:rPr>
              <w:t>7</w:t>
            </w:r>
            <w:r w:rsidRPr="00F9091B">
              <w:rPr>
                <w:rFonts w:ascii="Arial" w:hAnsi="Arial" w:cs="Arial"/>
                <w:sz w:val="24"/>
              </w:rPr>
              <w:t>%</w:t>
            </w:r>
          </w:p>
        </w:tc>
        <w:tc>
          <w:tcPr>
            <w:tcW w:w="0" w:type="auto"/>
            <w:vMerge w:val="restart"/>
            <w:tcBorders>
              <w:top w:val="single" w:sz="4" w:space="0" w:color="auto"/>
              <w:left w:val="single" w:sz="4" w:space="0" w:color="auto"/>
              <w:right w:val="single" w:sz="4" w:space="0" w:color="auto"/>
            </w:tcBorders>
          </w:tcPr>
          <w:p w:rsidR="00134338" w:rsidRPr="00F9091B" w:rsidRDefault="00134338" w:rsidP="00F9091B">
            <w:pPr>
              <w:widowControl/>
              <w:jc w:val="both"/>
              <w:rPr>
                <w:rFonts w:ascii="Arial" w:hAnsi="Arial" w:cs="Arial"/>
                <w:sz w:val="24"/>
              </w:rPr>
            </w:pPr>
            <w:r w:rsidRPr="00F9091B">
              <w:rPr>
                <w:rFonts w:ascii="Arial" w:hAnsi="Arial" w:cs="Arial"/>
                <w:sz w:val="24"/>
              </w:rPr>
              <w:t>9</w:t>
            </w:r>
            <w:r w:rsidR="00D212BA" w:rsidRPr="00F9091B">
              <w:rPr>
                <w:rFonts w:ascii="Arial" w:hAnsi="Arial" w:cs="Arial"/>
                <w:sz w:val="24"/>
              </w:rPr>
              <w:t>5</w:t>
            </w:r>
            <w:r w:rsidRPr="00F9091B">
              <w:rPr>
                <w:rFonts w:ascii="Arial" w:hAnsi="Arial" w:cs="Arial"/>
                <w:sz w:val="24"/>
              </w:rPr>
              <w:t>%</w:t>
            </w:r>
          </w:p>
        </w:tc>
        <w:tc>
          <w:tcPr>
            <w:tcW w:w="0" w:type="auto"/>
            <w:vMerge w:val="restart"/>
            <w:tcBorders>
              <w:top w:val="single" w:sz="4" w:space="0" w:color="auto"/>
              <w:left w:val="single" w:sz="4" w:space="0" w:color="auto"/>
              <w:right w:val="single" w:sz="4" w:space="0" w:color="auto"/>
            </w:tcBorders>
          </w:tcPr>
          <w:p w:rsidR="00134338" w:rsidRPr="00F9091B" w:rsidRDefault="00134338" w:rsidP="00F9091B">
            <w:pPr>
              <w:widowControl/>
              <w:jc w:val="both"/>
              <w:rPr>
                <w:rFonts w:ascii="Arial" w:hAnsi="Arial" w:cs="Arial"/>
                <w:sz w:val="24"/>
              </w:rPr>
            </w:pPr>
            <w:r w:rsidRPr="00F9091B">
              <w:rPr>
                <w:rFonts w:ascii="Arial" w:hAnsi="Arial" w:cs="Arial"/>
                <w:sz w:val="24"/>
              </w:rPr>
              <w:t>9</w:t>
            </w:r>
            <w:r w:rsidR="00D212BA" w:rsidRPr="00F9091B">
              <w:rPr>
                <w:rFonts w:ascii="Arial" w:hAnsi="Arial" w:cs="Arial"/>
                <w:sz w:val="24"/>
              </w:rPr>
              <w:t>5</w:t>
            </w:r>
            <w:r w:rsidRPr="00F9091B">
              <w:rPr>
                <w:rFonts w:ascii="Arial" w:hAnsi="Arial" w:cs="Arial"/>
                <w:sz w:val="24"/>
              </w:rPr>
              <w:t>%</w:t>
            </w:r>
          </w:p>
        </w:tc>
        <w:tc>
          <w:tcPr>
            <w:tcW w:w="0" w:type="auto"/>
            <w:tcBorders>
              <w:top w:val="single" w:sz="4" w:space="0" w:color="auto"/>
              <w:left w:val="single" w:sz="4" w:space="0" w:color="auto"/>
              <w:bottom w:val="single" w:sz="4" w:space="0" w:color="auto"/>
              <w:right w:val="single" w:sz="4" w:space="0" w:color="auto"/>
            </w:tcBorders>
          </w:tcPr>
          <w:p w:rsidR="00134338" w:rsidRPr="00F9091B" w:rsidRDefault="00134338" w:rsidP="00F9091B">
            <w:pPr>
              <w:widowControl/>
              <w:jc w:val="both"/>
              <w:rPr>
                <w:rFonts w:ascii="Arial" w:hAnsi="Arial" w:cs="Arial"/>
                <w:sz w:val="24"/>
              </w:rPr>
            </w:pPr>
            <w:r w:rsidRPr="00F9091B">
              <w:rPr>
                <w:rFonts w:ascii="Arial" w:hAnsi="Arial" w:cs="Arial"/>
                <w:sz w:val="24"/>
              </w:rPr>
              <w:t>Бюджет Пензенской области</w:t>
            </w:r>
          </w:p>
        </w:tc>
        <w:tc>
          <w:tcPr>
            <w:tcW w:w="0" w:type="auto"/>
            <w:tcBorders>
              <w:top w:val="single" w:sz="4" w:space="0" w:color="auto"/>
              <w:left w:val="single" w:sz="4" w:space="0" w:color="auto"/>
              <w:bottom w:val="single" w:sz="4" w:space="0" w:color="auto"/>
              <w:right w:val="single" w:sz="4" w:space="0" w:color="auto"/>
            </w:tcBorders>
          </w:tcPr>
          <w:p w:rsidR="00134338" w:rsidRPr="00F9091B" w:rsidRDefault="00134338" w:rsidP="00F9091B">
            <w:pPr>
              <w:widowControl/>
              <w:jc w:val="both"/>
              <w:rPr>
                <w:rFonts w:ascii="Arial" w:hAnsi="Arial" w:cs="Arial"/>
                <w:sz w:val="24"/>
              </w:rPr>
            </w:pPr>
            <w:r w:rsidRPr="00F9091B">
              <w:rPr>
                <w:rFonts w:ascii="Arial" w:hAnsi="Arial" w:cs="Arial"/>
                <w:sz w:val="24"/>
              </w:rPr>
              <w:t>-</w:t>
            </w:r>
          </w:p>
        </w:tc>
        <w:tc>
          <w:tcPr>
            <w:tcW w:w="0" w:type="auto"/>
            <w:tcBorders>
              <w:top w:val="single" w:sz="4" w:space="0" w:color="auto"/>
              <w:left w:val="single" w:sz="4" w:space="0" w:color="auto"/>
              <w:bottom w:val="single" w:sz="4" w:space="0" w:color="auto"/>
              <w:right w:val="single" w:sz="4" w:space="0" w:color="auto"/>
            </w:tcBorders>
          </w:tcPr>
          <w:p w:rsidR="00134338" w:rsidRPr="00F9091B" w:rsidRDefault="00134338" w:rsidP="00F9091B">
            <w:pPr>
              <w:widowControl/>
              <w:jc w:val="both"/>
              <w:rPr>
                <w:rFonts w:ascii="Arial" w:hAnsi="Arial" w:cs="Arial"/>
                <w:sz w:val="24"/>
              </w:rPr>
            </w:pPr>
            <w:r w:rsidRPr="00F9091B">
              <w:rPr>
                <w:rFonts w:ascii="Arial" w:hAnsi="Arial" w:cs="Arial"/>
                <w:sz w:val="24"/>
              </w:rPr>
              <w:t>-</w:t>
            </w:r>
          </w:p>
        </w:tc>
        <w:tc>
          <w:tcPr>
            <w:tcW w:w="0" w:type="auto"/>
            <w:tcBorders>
              <w:top w:val="single" w:sz="4" w:space="0" w:color="auto"/>
              <w:left w:val="single" w:sz="4" w:space="0" w:color="auto"/>
              <w:bottom w:val="single" w:sz="4" w:space="0" w:color="auto"/>
              <w:right w:val="single" w:sz="4" w:space="0" w:color="auto"/>
            </w:tcBorders>
          </w:tcPr>
          <w:p w:rsidR="00134338" w:rsidRPr="00F9091B" w:rsidRDefault="00134338" w:rsidP="00F9091B">
            <w:pPr>
              <w:widowControl/>
              <w:jc w:val="both"/>
              <w:rPr>
                <w:rFonts w:ascii="Arial" w:hAnsi="Arial" w:cs="Arial"/>
                <w:sz w:val="24"/>
              </w:rPr>
            </w:pPr>
            <w:r w:rsidRPr="00F9091B">
              <w:rPr>
                <w:rFonts w:ascii="Arial" w:hAnsi="Arial" w:cs="Arial"/>
                <w:sz w:val="24"/>
              </w:rPr>
              <w:t>-</w:t>
            </w:r>
          </w:p>
        </w:tc>
        <w:tc>
          <w:tcPr>
            <w:tcW w:w="0" w:type="auto"/>
            <w:tcBorders>
              <w:top w:val="single" w:sz="4" w:space="0" w:color="auto"/>
              <w:left w:val="single" w:sz="4" w:space="0" w:color="auto"/>
              <w:bottom w:val="single" w:sz="4" w:space="0" w:color="auto"/>
              <w:right w:val="single" w:sz="4" w:space="0" w:color="auto"/>
            </w:tcBorders>
          </w:tcPr>
          <w:p w:rsidR="00134338" w:rsidRPr="00F9091B" w:rsidRDefault="00134338" w:rsidP="00F9091B">
            <w:pPr>
              <w:widowControl/>
              <w:jc w:val="both"/>
              <w:rPr>
                <w:rFonts w:ascii="Arial" w:hAnsi="Arial" w:cs="Arial"/>
                <w:sz w:val="24"/>
              </w:rPr>
            </w:pPr>
            <w:r w:rsidRPr="00F9091B">
              <w:rPr>
                <w:rFonts w:ascii="Arial" w:hAnsi="Arial" w:cs="Arial"/>
                <w:sz w:val="24"/>
              </w:rPr>
              <w:t>--</w:t>
            </w:r>
          </w:p>
        </w:tc>
        <w:tc>
          <w:tcPr>
            <w:tcW w:w="0" w:type="auto"/>
            <w:tcBorders>
              <w:top w:val="single" w:sz="4" w:space="0" w:color="auto"/>
              <w:left w:val="single" w:sz="4" w:space="0" w:color="auto"/>
              <w:bottom w:val="single" w:sz="4" w:space="0" w:color="auto"/>
            </w:tcBorders>
          </w:tcPr>
          <w:p w:rsidR="00134338" w:rsidRPr="00F9091B" w:rsidRDefault="00134338" w:rsidP="00F9091B">
            <w:pPr>
              <w:widowControl/>
              <w:jc w:val="both"/>
              <w:rPr>
                <w:rFonts w:ascii="Arial" w:hAnsi="Arial" w:cs="Arial"/>
                <w:sz w:val="24"/>
              </w:rPr>
            </w:pPr>
            <w:r w:rsidRPr="00F9091B">
              <w:rPr>
                <w:rFonts w:ascii="Arial" w:hAnsi="Arial" w:cs="Arial"/>
                <w:sz w:val="24"/>
              </w:rPr>
              <w:t>-</w:t>
            </w:r>
          </w:p>
        </w:tc>
      </w:tr>
      <w:tr w:rsidR="00134338" w:rsidRPr="00F9091B" w:rsidTr="00F9091B">
        <w:trPr>
          <w:jc w:val="center"/>
        </w:trPr>
        <w:tc>
          <w:tcPr>
            <w:tcW w:w="0" w:type="auto"/>
            <w:vMerge/>
            <w:tcBorders>
              <w:right w:val="single" w:sz="4" w:space="0" w:color="auto"/>
            </w:tcBorders>
          </w:tcPr>
          <w:p w:rsidR="00134338" w:rsidRPr="00F9091B" w:rsidRDefault="00134338"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134338" w:rsidRPr="00F9091B" w:rsidRDefault="00134338"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134338" w:rsidRPr="00F9091B" w:rsidRDefault="00134338"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134338" w:rsidRPr="00F9091B" w:rsidRDefault="00134338"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134338" w:rsidRPr="00F9091B" w:rsidRDefault="00134338"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134338" w:rsidRPr="00F9091B" w:rsidRDefault="00134338"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134338" w:rsidRPr="00F9091B" w:rsidRDefault="00134338"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134338" w:rsidRPr="00F9091B" w:rsidRDefault="00134338"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134338" w:rsidRPr="00F9091B" w:rsidRDefault="00134338"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134338" w:rsidRPr="00F9091B" w:rsidRDefault="00134338" w:rsidP="00F9091B">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134338" w:rsidRPr="00F9091B" w:rsidRDefault="00134338" w:rsidP="00F9091B">
            <w:pPr>
              <w:widowControl/>
              <w:jc w:val="both"/>
              <w:rPr>
                <w:rFonts w:ascii="Arial" w:hAnsi="Arial" w:cs="Arial"/>
                <w:sz w:val="24"/>
              </w:rPr>
            </w:pPr>
            <w:r w:rsidRPr="00F9091B">
              <w:rPr>
                <w:rFonts w:ascii="Arial" w:hAnsi="Arial" w:cs="Arial"/>
                <w:sz w:val="24"/>
              </w:rPr>
              <w:t>Федеральный бюджет</w:t>
            </w:r>
          </w:p>
        </w:tc>
        <w:tc>
          <w:tcPr>
            <w:tcW w:w="0" w:type="auto"/>
            <w:tcBorders>
              <w:top w:val="single" w:sz="4" w:space="0" w:color="auto"/>
              <w:left w:val="single" w:sz="4" w:space="0" w:color="auto"/>
              <w:bottom w:val="single" w:sz="4" w:space="0" w:color="auto"/>
              <w:right w:val="single" w:sz="4" w:space="0" w:color="auto"/>
            </w:tcBorders>
          </w:tcPr>
          <w:p w:rsidR="00134338" w:rsidRPr="00F9091B" w:rsidRDefault="00134338" w:rsidP="00F9091B">
            <w:pPr>
              <w:widowControl/>
              <w:jc w:val="both"/>
              <w:rPr>
                <w:rFonts w:ascii="Arial" w:hAnsi="Arial" w:cs="Arial"/>
                <w:sz w:val="24"/>
              </w:rPr>
            </w:pPr>
            <w:r w:rsidRPr="00F9091B">
              <w:rPr>
                <w:rFonts w:ascii="Arial" w:hAnsi="Arial" w:cs="Arial"/>
                <w:sz w:val="24"/>
              </w:rPr>
              <w:t>-</w:t>
            </w:r>
          </w:p>
        </w:tc>
        <w:tc>
          <w:tcPr>
            <w:tcW w:w="0" w:type="auto"/>
            <w:tcBorders>
              <w:top w:val="single" w:sz="4" w:space="0" w:color="auto"/>
              <w:left w:val="single" w:sz="4" w:space="0" w:color="auto"/>
              <w:bottom w:val="single" w:sz="4" w:space="0" w:color="auto"/>
              <w:right w:val="single" w:sz="4" w:space="0" w:color="auto"/>
            </w:tcBorders>
          </w:tcPr>
          <w:p w:rsidR="00134338" w:rsidRPr="00F9091B" w:rsidRDefault="00134338" w:rsidP="00F9091B">
            <w:pPr>
              <w:widowControl/>
              <w:jc w:val="both"/>
              <w:rPr>
                <w:rFonts w:ascii="Arial" w:hAnsi="Arial" w:cs="Arial"/>
                <w:sz w:val="24"/>
              </w:rPr>
            </w:pPr>
            <w:r w:rsidRPr="00F9091B">
              <w:rPr>
                <w:rFonts w:ascii="Arial" w:hAnsi="Arial" w:cs="Arial"/>
                <w:sz w:val="24"/>
              </w:rPr>
              <w:t>-</w:t>
            </w:r>
          </w:p>
        </w:tc>
        <w:tc>
          <w:tcPr>
            <w:tcW w:w="0" w:type="auto"/>
            <w:tcBorders>
              <w:top w:val="single" w:sz="4" w:space="0" w:color="auto"/>
              <w:left w:val="single" w:sz="4" w:space="0" w:color="auto"/>
              <w:bottom w:val="single" w:sz="4" w:space="0" w:color="auto"/>
              <w:right w:val="single" w:sz="4" w:space="0" w:color="auto"/>
            </w:tcBorders>
          </w:tcPr>
          <w:p w:rsidR="00134338" w:rsidRPr="00F9091B" w:rsidRDefault="00134338" w:rsidP="00F9091B">
            <w:pPr>
              <w:widowControl/>
              <w:jc w:val="both"/>
              <w:rPr>
                <w:rFonts w:ascii="Arial" w:hAnsi="Arial" w:cs="Arial"/>
                <w:sz w:val="24"/>
              </w:rPr>
            </w:pPr>
            <w:r w:rsidRPr="00F9091B">
              <w:rPr>
                <w:rFonts w:ascii="Arial" w:hAnsi="Arial" w:cs="Arial"/>
                <w:sz w:val="24"/>
              </w:rPr>
              <w:t>-</w:t>
            </w:r>
          </w:p>
        </w:tc>
        <w:tc>
          <w:tcPr>
            <w:tcW w:w="0" w:type="auto"/>
            <w:tcBorders>
              <w:top w:val="single" w:sz="4" w:space="0" w:color="auto"/>
              <w:left w:val="single" w:sz="4" w:space="0" w:color="auto"/>
              <w:bottom w:val="single" w:sz="4" w:space="0" w:color="auto"/>
              <w:right w:val="single" w:sz="4" w:space="0" w:color="auto"/>
            </w:tcBorders>
          </w:tcPr>
          <w:p w:rsidR="00134338" w:rsidRPr="00F9091B" w:rsidRDefault="00134338" w:rsidP="00F9091B">
            <w:pPr>
              <w:widowControl/>
              <w:jc w:val="both"/>
              <w:rPr>
                <w:rFonts w:ascii="Arial" w:hAnsi="Arial" w:cs="Arial"/>
                <w:sz w:val="24"/>
              </w:rPr>
            </w:pPr>
            <w:r w:rsidRPr="00F9091B">
              <w:rPr>
                <w:rFonts w:ascii="Arial" w:hAnsi="Arial" w:cs="Arial"/>
                <w:sz w:val="24"/>
              </w:rPr>
              <w:t>-</w:t>
            </w:r>
          </w:p>
        </w:tc>
        <w:tc>
          <w:tcPr>
            <w:tcW w:w="0" w:type="auto"/>
            <w:tcBorders>
              <w:top w:val="single" w:sz="4" w:space="0" w:color="auto"/>
              <w:left w:val="single" w:sz="4" w:space="0" w:color="auto"/>
              <w:bottom w:val="single" w:sz="4" w:space="0" w:color="auto"/>
            </w:tcBorders>
          </w:tcPr>
          <w:p w:rsidR="00134338" w:rsidRPr="00F9091B" w:rsidRDefault="00134338" w:rsidP="00F9091B">
            <w:pPr>
              <w:widowControl/>
              <w:jc w:val="both"/>
              <w:rPr>
                <w:rFonts w:ascii="Arial" w:hAnsi="Arial" w:cs="Arial"/>
                <w:sz w:val="24"/>
              </w:rPr>
            </w:pPr>
            <w:r w:rsidRPr="00F9091B">
              <w:rPr>
                <w:rFonts w:ascii="Arial" w:hAnsi="Arial" w:cs="Arial"/>
                <w:sz w:val="24"/>
              </w:rPr>
              <w:t>-</w:t>
            </w:r>
          </w:p>
        </w:tc>
      </w:tr>
      <w:tr w:rsidR="00134338" w:rsidRPr="00F9091B" w:rsidTr="00F9091B">
        <w:trPr>
          <w:jc w:val="center"/>
        </w:trPr>
        <w:tc>
          <w:tcPr>
            <w:tcW w:w="0" w:type="auto"/>
            <w:vMerge/>
            <w:tcBorders>
              <w:right w:val="single" w:sz="4" w:space="0" w:color="auto"/>
            </w:tcBorders>
          </w:tcPr>
          <w:p w:rsidR="00134338" w:rsidRPr="00F9091B" w:rsidRDefault="00134338"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134338" w:rsidRPr="00F9091B" w:rsidRDefault="00134338"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134338" w:rsidRPr="00F9091B" w:rsidRDefault="00134338"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134338" w:rsidRPr="00F9091B" w:rsidRDefault="00134338"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134338" w:rsidRPr="00F9091B" w:rsidRDefault="00134338"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134338" w:rsidRPr="00F9091B" w:rsidRDefault="00134338"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134338" w:rsidRPr="00F9091B" w:rsidRDefault="00134338"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134338" w:rsidRPr="00F9091B" w:rsidRDefault="00134338"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134338" w:rsidRPr="00F9091B" w:rsidRDefault="00134338"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134338" w:rsidRPr="00F9091B" w:rsidRDefault="00134338" w:rsidP="00F9091B">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134338" w:rsidRPr="00F9091B" w:rsidRDefault="00134338" w:rsidP="00F9091B">
            <w:pPr>
              <w:widowControl/>
              <w:jc w:val="both"/>
              <w:rPr>
                <w:rFonts w:ascii="Arial" w:hAnsi="Arial" w:cs="Arial"/>
                <w:sz w:val="24"/>
              </w:rPr>
            </w:pPr>
            <w:r w:rsidRPr="00F9091B">
              <w:rPr>
                <w:rFonts w:ascii="Arial" w:hAnsi="Arial" w:cs="Arial"/>
                <w:sz w:val="24"/>
              </w:rPr>
              <w:t>Бюджет Бессоновского района</w:t>
            </w:r>
          </w:p>
        </w:tc>
        <w:tc>
          <w:tcPr>
            <w:tcW w:w="0" w:type="auto"/>
            <w:tcBorders>
              <w:top w:val="single" w:sz="4" w:space="0" w:color="auto"/>
              <w:left w:val="single" w:sz="4" w:space="0" w:color="auto"/>
              <w:bottom w:val="single" w:sz="4" w:space="0" w:color="auto"/>
              <w:right w:val="single" w:sz="4" w:space="0" w:color="auto"/>
            </w:tcBorders>
          </w:tcPr>
          <w:p w:rsidR="00134338" w:rsidRPr="00F9091B" w:rsidRDefault="00134338" w:rsidP="00F9091B">
            <w:pPr>
              <w:widowControl/>
              <w:jc w:val="both"/>
              <w:rPr>
                <w:rFonts w:ascii="Arial" w:hAnsi="Arial" w:cs="Arial"/>
                <w:sz w:val="24"/>
              </w:rPr>
            </w:pPr>
            <w:r w:rsidRPr="00F9091B">
              <w:rPr>
                <w:rFonts w:ascii="Arial" w:hAnsi="Arial" w:cs="Arial"/>
                <w:sz w:val="24"/>
              </w:rPr>
              <w:t>0</w:t>
            </w:r>
          </w:p>
        </w:tc>
        <w:tc>
          <w:tcPr>
            <w:tcW w:w="0" w:type="auto"/>
            <w:tcBorders>
              <w:top w:val="single" w:sz="4" w:space="0" w:color="auto"/>
              <w:left w:val="single" w:sz="4" w:space="0" w:color="auto"/>
              <w:bottom w:val="single" w:sz="4" w:space="0" w:color="auto"/>
              <w:right w:val="single" w:sz="4" w:space="0" w:color="auto"/>
            </w:tcBorders>
          </w:tcPr>
          <w:p w:rsidR="00134338" w:rsidRPr="00F9091B" w:rsidRDefault="00425A91" w:rsidP="00F9091B">
            <w:pPr>
              <w:widowControl/>
              <w:jc w:val="both"/>
              <w:rPr>
                <w:rFonts w:ascii="Arial" w:hAnsi="Arial" w:cs="Arial"/>
                <w:sz w:val="24"/>
              </w:rPr>
            </w:pPr>
            <w:r w:rsidRPr="00F9091B">
              <w:rPr>
                <w:rFonts w:ascii="Arial" w:hAnsi="Arial" w:cs="Arial"/>
                <w:sz w:val="24"/>
              </w:rPr>
              <w:t>0</w:t>
            </w:r>
          </w:p>
        </w:tc>
        <w:tc>
          <w:tcPr>
            <w:tcW w:w="0" w:type="auto"/>
            <w:tcBorders>
              <w:top w:val="single" w:sz="4" w:space="0" w:color="auto"/>
              <w:left w:val="single" w:sz="4" w:space="0" w:color="auto"/>
              <w:bottom w:val="single" w:sz="4" w:space="0" w:color="auto"/>
              <w:right w:val="single" w:sz="4" w:space="0" w:color="auto"/>
            </w:tcBorders>
          </w:tcPr>
          <w:p w:rsidR="00134338" w:rsidRPr="00F9091B" w:rsidRDefault="00425A91" w:rsidP="00F9091B">
            <w:pPr>
              <w:widowControl/>
              <w:jc w:val="both"/>
              <w:rPr>
                <w:rFonts w:ascii="Arial" w:hAnsi="Arial" w:cs="Arial"/>
                <w:sz w:val="24"/>
              </w:rPr>
            </w:pPr>
            <w:r w:rsidRPr="00F9091B">
              <w:rPr>
                <w:rFonts w:ascii="Arial" w:hAnsi="Arial" w:cs="Arial"/>
                <w:sz w:val="24"/>
              </w:rPr>
              <w:t>0</w:t>
            </w:r>
          </w:p>
        </w:tc>
        <w:tc>
          <w:tcPr>
            <w:tcW w:w="0" w:type="auto"/>
            <w:tcBorders>
              <w:top w:val="single" w:sz="4" w:space="0" w:color="auto"/>
              <w:left w:val="single" w:sz="4" w:space="0" w:color="auto"/>
              <w:bottom w:val="single" w:sz="4" w:space="0" w:color="auto"/>
              <w:right w:val="single" w:sz="4" w:space="0" w:color="auto"/>
            </w:tcBorders>
          </w:tcPr>
          <w:p w:rsidR="00134338" w:rsidRPr="00F9091B" w:rsidRDefault="004B5F8E" w:rsidP="00F9091B">
            <w:pPr>
              <w:widowControl/>
              <w:jc w:val="both"/>
              <w:rPr>
                <w:rFonts w:ascii="Arial" w:hAnsi="Arial" w:cs="Arial"/>
                <w:sz w:val="24"/>
              </w:rPr>
            </w:pPr>
            <w:r w:rsidRPr="00F9091B">
              <w:rPr>
                <w:rFonts w:ascii="Arial" w:hAnsi="Arial" w:cs="Arial"/>
                <w:sz w:val="24"/>
              </w:rPr>
              <w:t>0</w:t>
            </w:r>
          </w:p>
        </w:tc>
        <w:tc>
          <w:tcPr>
            <w:tcW w:w="0" w:type="auto"/>
            <w:tcBorders>
              <w:top w:val="single" w:sz="4" w:space="0" w:color="auto"/>
              <w:left w:val="single" w:sz="4" w:space="0" w:color="auto"/>
              <w:bottom w:val="single" w:sz="4" w:space="0" w:color="auto"/>
            </w:tcBorders>
          </w:tcPr>
          <w:p w:rsidR="00134338" w:rsidRPr="00F9091B" w:rsidRDefault="004B5F8E" w:rsidP="00F9091B">
            <w:pPr>
              <w:widowControl/>
              <w:jc w:val="both"/>
              <w:rPr>
                <w:rFonts w:ascii="Arial" w:hAnsi="Arial" w:cs="Arial"/>
                <w:sz w:val="24"/>
              </w:rPr>
            </w:pPr>
            <w:r w:rsidRPr="00F9091B">
              <w:rPr>
                <w:rFonts w:ascii="Arial" w:hAnsi="Arial" w:cs="Arial"/>
                <w:sz w:val="24"/>
              </w:rPr>
              <w:t>0</w:t>
            </w:r>
          </w:p>
        </w:tc>
      </w:tr>
      <w:tr w:rsidR="00134338" w:rsidRPr="00F9091B" w:rsidTr="00F9091B">
        <w:trPr>
          <w:jc w:val="center"/>
        </w:trPr>
        <w:tc>
          <w:tcPr>
            <w:tcW w:w="0" w:type="auto"/>
            <w:vMerge/>
            <w:tcBorders>
              <w:bottom w:val="single" w:sz="4" w:space="0" w:color="auto"/>
              <w:right w:val="single" w:sz="4" w:space="0" w:color="auto"/>
            </w:tcBorders>
          </w:tcPr>
          <w:p w:rsidR="00134338" w:rsidRPr="00F9091B" w:rsidRDefault="00134338" w:rsidP="00F9091B">
            <w:pPr>
              <w:widowControl/>
              <w:jc w:val="both"/>
              <w:rPr>
                <w:rFonts w:ascii="Arial" w:hAnsi="Arial" w:cs="Arial"/>
                <w:sz w:val="24"/>
              </w:rPr>
            </w:pPr>
          </w:p>
        </w:tc>
        <w:tc>
          <w:tcPr>
            <w:tcW w:w="0" w:type="auto"/>
            <w:vMerge/>
            <w:tcBorders>
              <w:left w:val="single" w:sz="4" w:space="0" w:color="auto"/>
              <w:bottom w:val="single" w:sz="4" w:space="0" w:color="auto"/>
              <w:right w:val="single" w:sz="4" w:space="0" w:color="auto"/>
            </w:tcBorders>
          </w:tcPr>
          <w:p w:rsidR="00134338" w:rsidRPr="00F9091B" w:rsidRDefault="00134338" w:rsidP="00F9091B">
            <w:pPr>
              <w:widowControl/>
              <w:jc w:val="both"/>
              <w:rPr>
                <w:rFonts w:ascii="Arial" w:hAnsi="Arial" w:cs="Arial"/>
                <w:sz w:val="24"/>
              </w:rPr>
            </w:pPr>
          </w:p>
        </w:tc>
        <w:tc>
          <w:tcPr>
            <w:tcW w:w="0" w:type="auto"/>
            <w:vMerge/>
            <w:tcBorders>
              <w:left w:val="single" w:sz="4" w:space="0" w:color="auto"/>
              <w:bottom w:val="single" w:sz="4" w:space="0" w:color="auto"/>
              <w:right w:val="single" w:sz="4" w:space="0" w:color="auto"/>
            </w:tcBorders>
          </w:tcPr>
          <w:p w:rsidR="00134338" w:rsidRPr="00F9091B" w:rsidRDefault="00134338" w:rsidP="00F9091B">
            <w:pPr>
              <w:widowControl/>
              <w:jc w:val="both"/>
              <w:rPr>
                <w:rFonts w:ascii="Arial" w:hAnsi="Arial" w:cs="Arial"/>
                <w:sz w:val="24"/>
              </w:rPr>
            </w:pPr>
          </w:p>
        </w:tc>
        <w:tc>
          <w:tcPr>
            <w:tcW w:w="0" w:type="auto"/>
            <w:vMerge/>
            <w:tcBorders>
              <w:left w:val="single" w:sz="4" w:space="0" w:color="auto"/>
              <w:bottom w:val="single" w:sz="4" w:space="0" w:color="auto"/>
              <w:right w:val="single" w:sz="4" w:space="0" w:color="auto"/>
            </w:tcBorders>
          </w:tcPr>
          <w:p w:rsidR="00134338" w:rsidRPr="00F9091B" w:rsidRDefault="00134338" w:rsidP="00F9091B">
            <w:pPr>
              <w:widowControl/>
              <w:jc w:val="both"/>
              <w:rPr>
                <w:rFonts w:ascii="Arial" w:hAnsi="Arial" w:cs="Arial"/>
                <w:sz w:val="24"/>
              </w:rPr>
            </w:pPr>
          </w:p>
        </w:tc>
        <w:tc>
          <w:tcPr>
            <w:tcW w:w="0" w:type="auto"/>
            <w:vMerge/>
            <w:tcBorders>
              <w:left w:val="single" w:sz="4" w:space="0" w:color="auto"/>
              <w:bottom w:val="single" w:sz="4" w:space="0" w:color="auto"/>
              <w:right w:val="single" w:sz="4" w:space="0" w:color="auto"/>
            </w:tcBorders>
          </w:tcPr>
          <w:p w:rsidR="00134338" w:rsidRPr="00F9091B" w:rsidRDefault="00134338" w:rsidP="00F9091B">
            <w:pPr>
              <w:widowControl/>
              <w:jc w:val="both"/>
              <w:rPr>
                <w:rFonts w:ascii="Arial" w:hAnsi="Arial" w:cs="Arial"/>
                <w:sz w:val="24"/>
              </w:rPr>
            </w:pPr>
          </w:p>
        </w:tc>
        <w:tc>
          <w:tcPr>
            <w:tcW w:w="0" w:type="auto"/>
            <w:vMerge/>
            <w:tcBorders>
              <w:left w:val="single" w:sz="4" w:space="0" w:color="auto"/>
              <w:bottom w:val="single" w:sz="4" w:space="0" w:color="auto"/>
              <w:right w:val="single" w:sz="4" w:space="0" w:color="auto"/>
            </w:tcBorders>
          </w:tcPr>
          <w:p w:rsidR="00134338" w:rsidRPr="00F9091B" w:rsidRDefault="00134338" w:rsidP="00F9091B">
            <w:pPr>
              <w:widowControl/>
              <w:jc w:val="both"/>
              <w:rPr>
                <w:rFonts w:ascii="Arial" w:hAnsi="Arial" w:cs="Arial"/>
                <w:sz w:val="24"/>
              </w:rPr>
            </w:pPr>
          </w:p>
        </w:tc>
        <w:tc>
          <w:tcPr>
            <w:tcW w:w="0" w:type="auto"/>
            <w:vMerge/>
            <w:tcBorders>
              <w:left w:val="single" w:sz="4" w:space="0" w:color="auto"/>
              <w:bottom w:val="single" w:sz="4" w:space="0" w:color="auto"/>
              <w:right w:val="single" w:sz="4" w:space="0" w:color="auto"/>
            </w:tcBorders>
          </w:tcPr>
          <w:p w:rsidR="00134338" w:rsidRPr="00F9091B" w:rsidRDefault="00134338" w:rsidP="00F9091B">
            <w:pPr>
              <w:widowControl/>
              <w:jc w:val="both"/>
              <w:rPr>
                <w:rFonts w:ascii="Arial" w:hAnsi="Arial" w:cs="Arial"/>
                <w:sz w:val="24"/>
              </w:rPr>
            </w:pPr>
          </w:p>
        </w:tc>
        <w:tc>
          <w:tcPr>
            <w:tcW w:w="0" w:type="auto"/>
            <w:vMerge/>
            <w:tcBorders>
              <w:left w:val="single" w:sz="4" w:space="0" w:color="auto"/>
              <w:bottom w:val="single" w:sz="4" w:space="0" w:color="auto"/>
              <w:right w:val="single" w:sz="4" w:space="0" w:color="auto"/>
            </w:tcBorders>
          </w:tcPr>
          <w:p w:rsidR="00134338" w:rsidRPr="00F9091B" w:rsidRDefault="00134338" w:rsidP="00F9091B">
            <w:pPr>
              <w:widowControl/>
              <w:jc w:val="both"/>
              <w:rPr>
                <w:rFonts w:ascii="Arial" w:hAnsi="Arial" w:cs="Arial"/>
                <w:sz w:val="24"/>
              </w:rPr>
            </w:pPr>
          </w:p>
        </w:tc>
        <w:tc>
          <w:tcPr>
            <w:tcW w:w="0" w:type="auto"/>
            <w:vMerge/>
            <w:tcBorders>
              <w:left w:val="single" w:sz="4" w:space="0" w:color="auto"/>
              <w:bottom w:val="single" w:sz="4" w:space="0" w:color="auto"/>
              <w:right w:val="single" w:sz="4" w:space="0" w:color="auto"/>
            </w:tcBorders>
          </w:tcPr>
          <w:p w:rsidR="00134338" w:rsidRPr="00F9091B" w:rsidRDefault="00134338" w:rsidP="00F9091B">
            <w:pPr>
              <w:widowControl/>
              <w:jc w:val="both"/>
              <w:rPr>
                <w:rFonts w:ascii="Arial" w:hAnsi="Arial" w:cs="Arial"/>
                <w:sz w:val="24"/>
              </w:rPr>
            </w:pPr>
          </w:p>
        </w:tc>
        <w:tc>
          <w:tcPr>
            <w:tcW w:w="0" w:type="auto"/>
            <w:vMerge/>
            <w:tcBorders>
              <w:left w:val="single" w:sz="4" w:space="0" w:color="auto"/>
              <w:bottom w:val="single" w:sz="4" w:space="0" w:color="auto"/>
              <w:right w:val="single" w:sz="4" w:space="0" w:color="auto"/>
            </w:tcBorders>
          </w:tcPr>
          <w:p w:rsidR="00134338" w:rsidRPr="00F9091B" w:rsidRDefault="00134338" w:rsidP="00F9091B">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134338" w:rsidRPr="00F9091B" w:rsidRDefault="00134338" w:rsidP="00F9091B">
            <w:pPr>
              <w:widowControl/>
              <w:jc w:val="both"/>
              <w:rPr>
                <w:rFonts w:ascii="Arial" w:hAnsi="Arial" w:cs="Arial"/>
                <w:sz w:val="24"/>
              </w:rPr>
            </w:pPr>
            <w:r w:rsidRPr="00F9091B">
              <w:rPr>
                <w:rFonts w:ascii="Arial" w:hAnsi="Arial" w:cs="Arial"/>
                <w:sz w:val="24"/>
              </w:rPr>
              <w:t>Внебюджетные средства</w:t>
            </w:r>
          </w:p>
        </w:tc>
        <w:tc>
          <w:tcPr>
            <w:tcW w:w="0" w:type="auto"/>
            <w:tcBorders>
              <w:top w:val="single" w:sz="4" w:space="0" w:color="auto"/>
              <w:left w:val="single" w:sz="4" w:space="0" w:color="auto"/>
              <w:bottom w:val="single" w:sz="4" w:space="0" w:color="auto"/>
              <w:right w:val="single" w:sz="4" w:space="0" w:color="auto"/>
            </w:tcBorders>
          </w:tcPr>
          <w:p w:rsidR="00134338" w:rsidRPr="00F9091B" w:rsidRDefault="00134338" w:rsidP="00F9091B">
            <w:pPr>
              <w:widowControl/>
              <w:jc w:val="both"/>
              <w:rPr>
                <w:rFonts w:ascii="Arial" w:hAnsi="Arial" w:cs="Arial"/>
                <w:sz w:val="24"/>
              </w:rPr>
            </w:pPr>
            <w:r w:rsidRPr="00F9091B">
              <w:rPr>
                <w:rFonts w:ascii="Arial" w:hAnsi="Arial" w:cs="Arial"/>
                <w:sz w:val="24"/>
              </w:rPr>
              <w:t>-</w:t>
            </w:r>
          </w:p>
        </w:tc>
        <w:tc>
          <w:tcPr>
            <w:tcW w:w="0" w:type="auto"/>
            <w:tcBorders>
              <w:top w:val="single" w:sz="4" w:space="0" w:color="auto"/>
              <w:left w:val="single" w:sz="4" w:space="0" w:color="auto"/>
              <w:bottom w:val="single" w:sz="4" w:space="0" w:color="auto"/>
              <w:right w:val="single" w:sz="4" w:space="0" w:color="auto"/>
            </w:tcBorders>
          </w:tcPr>
          <w:p w:rsidR="00134338" w:rsidRPr="00F9091B" w:rsidRDefault="00134338" w:rsidP="00F9091B">
            <w:pPr>
              <w:widowControl/>
              <w:jc w:val="both"/>
              <w:rPr>
                <w:rFonts w:ascii="Arial" w:hAnsi="Arial" w:cs="Arial"/>
                <w:sz w:val="24"/>
              </w:rPr>
            </w:pPr>
            <w:r w:rsidRPr="00F9091B">
              <w:rPr>
                <w:rFonts w:ascii="Arial" w:hAnsi="Arial" w:cs="Arial"/>
                <w:sz w:val="24"/>
              </w:rPr>
              <w:t>-</w:t>
            </w:r>
          </w:p>
        </w:tc>
        <w:tc>
          <w:tcPr>
            <w:tcW w:w="0" w:type="auto"/>
            <w:tcBorders>
              <w:top w:val="single" w:sz="4" w:space="0" w:color="auto"/>
              <w:left w:val="single" w:sz="4" w:space="0" w:color="auto"/>
              <w:bottom w:val="single" w:sz="4" w:space="0" w:color="auto"/>
              <w:right w:val="single" w:sz="4" w:space="0" w:color="auto"/>
            </w:tcBorders>
          </w:tcPr>
          <w:p w:rsidR="00134338" w:rsidRPr="00F9091B" w:rsidRDefault="00134338" w:rsidP="00F9091B">
            <w:pPr>
              <w:widowControl/>
              <w:jc w:val="both"/>
              <w:rPr>
                <w:rFonts w:ascii="Arial" w:hAnsi="Arial" w:cs="Arial"/>
                <w:sz w:val="24"/>
              </w:rPr>
            </w:pPr>
            <w:r w:rsidRPr="00F9091B">
              <w:rPr>
                <w:rFonts w:ascii="Arial" w:hAnsi="Arial" w:cs="Arial"/>
                <w:sz w:val="24"/>
              </w:rPr>
              <w:t>-</w:t>
            </w:r>
          </w:p>
        </w:tc>
        <w:tc>
          <w:tcPr>
            <w:tcW w:w="0" w:type="auto"/>
            <w:tcBorders>
              <w:top w:val="single" w:sz="4" w:space="0" w:color="auto"/>
              <w:left w:val="single" w:sz="4" w:space="0" w:color="auto"/>
              <w:bottom w:val="single" w:sz="4" w:space="0" w:color="auto"/>
              <w:right w:val="single" w:sz="4" w:space="0" w:color="auto"/>
            </w:tcBorders>
          </w:tcPr>
          <w:p w:rsidR="00134338" w:rsidRPr="00F9091B" w:rsidRDefault="00134338" w:rsidP="00F9091B">
            <w:pPr>
              <w:widowControl/>
              <w:jc w:val="both"/>
              <w:rPr>
                <w:rFonts w:ascii="Arial" w:hAnsi="Arial" w:cs="Arial"/>
                <w:sz w:val="24"/>
              </w:rPr>
            </w:pPr>
            <w:r w:rsidRPr="00F9091B">
              <w:rPr>
                <w:rFonts w:ascii="Arial" w:hAnsi="Arial" w:cs="Arial"/>
                <w:sz w:val="24"/>
              </w:rPr>
              <w:t>-</w:t>
            </w:r>
          </w:p>
        </w:tc>
        <w:tc>
          <w:tcPr>
            <w:tcW w:w="0" w:type="auto"/>
            <w:tcBorders>
              <w:top w:val="single" w:sz="4" w:space="0" w:color="auto"/>
              <w:left w:val="single" w:sz="4" w:space="0" w:color="auto"/>
              <w:bottom w:val="single" w:sz="4" w:space="0" w:color="auto"/>
            </w:tcBorders>
          </w:tcPr>
          <w:p w:rsidR="00134338" w:rsidRPr="00F9091B" w:rsidRDefault="00134338" w:rsidP="00F9091B">
            <w:pPr>
              <w:widowControl/>
              <w:jc w:val="both"/>
              <w:rPr>
                <w:rFonts w:ascii="Arial" w:hAnsi="Arial" w:cs="Arial"/>
                <w:sz w:val="24"/>
              </w:rPr>
            </w:pPr>
            <w:r w:rsidRPr="00F9091B">
              <w:rPr>
                <w:rFonts w:ascii="Arial" w:hAnsi="Arial" w:cs="Arial"/>
                <w:sz w:val="24"/>
              </w:rPr>
              <w:t>-</w:t>
            </w:r>
          </w:p>
        </w:tc>
      </w:tr>
      <w:tr w:rsidR="00134338" w:rsidRPr="00F9091B" w:rsidTr="00F9091B">
        <w:trPr>
          <w:jc w:val="center"/>
        </w:trPr>
        <w:tc>
          <w:tcPr>
            <w:tcW w:w="0" w:type="auto"/>
            <w:vMerge w:val="restart"/>
            <w:tcBorders>
              <w:top w:val="single" w:sz="4" w:space="0" w:color="auto"/>
              <w:right w:val="single" w:sz="4" w:space="0" w:color="auto"/>
            </w:tcBorders>
          </w:tcPr>
          <w:p w:rsidR="00134338" w:rsidRPr="00F9091B" w:rsidRDefault="00134338" w:rsidP="00F9091B">
            <w:pPr>
              <w:widowControl/>
              <w:jc w:val="both"/>
              <w:rPr>
                <w:rFonts w:ascii="Arial" w:hAnsi="Arial" w:cs="Arial"/>
                <w:sz w:val="24"/>
              </w:rPr>
            </w:pPr>
            <w:r w:rsidRPr="00F9091B">
              <w:rPr>
                <w:rFonts w:ascii="Arial" w:hAnsi="Arial" w:cs="Arial"/>
                <w:sz w:val="24"/>
              </w:rPr>
              <w:t>2.</w:t>
            </w:r>
            <w:r w:rsidR="00E710CC" w:rsidRPr="00F9091B">
              <w:rPr>
                <w:rFonts w:ascii="Arial" w:hAnsi="Arial" w:cs="Arial"/>
                <w:sz w:val="24"/>
              </w:rPr>
              <w:t>8</w:t>
            </w:r>
          </w:p>
        </w:tc>
        <w:tc>
          <w:tcPr>
            <w:tcW w:w="0" w:type="auto"/>
            <w:vMerge w:val="restart"/>
            <w:tcBorders>
              <w:top w:val="single" w:sz="4" w:space="0" w:color="auto"/>
              <w:left w:val="single" w:sz="4" w:space="0" w:color="auto"/>
              <w:right w:val="single" w:sz="4" w:space="0" w:color="auto"/>
            </w:tcBorders>
          </w:tcPr>
          <w:p w:rsidR="00134338" w:rsidRPr="00F9091B" w:rsidRDefault="00134338" w:rsidP="00F9091B">
            <w:pPr>
              <w:widowControl/>
              <w:jc w:val="both"/>
              <w:rPr>
                <w:rFonts w:ascii="Arial" w:hAnsi="Arial" w:cs="Arial"/>
                <w:sz w:val="24"/>
              </w:rPr>
            </w:pPr>
            <w:r w:rsidRPr="00F9091B">
              <w:rPr>
                <w:rFonts w:ascii="Arial" w:hAnsi="Arial" w:cs="Arial"/>
                <w:sz w:val="24"/>
              </w:rPr>
              <w:t>Обеспечение предоставления в аренду муниципального имущества (Оценка рыночной стоимости размера арендной платы, публикация в СМИ о проведении</w:t>
            </w:r>
            <w:r w:rsidR="00F9091B">
              <w:rPr>
                <w:rFonts w:ascii="Arial" w:hAnsi="Arial" w:cs="Arial"/>
                <w:sz w:val="24"/>
              </w:rPr>
              <w:t xml:space="preserve"> </w:t>
            </w:r>
            <w:r w:rsidRPr="00F9091B">
              <w:rPr>
                <w:rFonts w:ascii="Arial" w:hAnsi="Arial" w:cs="Arial"/>
                <w:sz w:val="24"/>
              </w:rPr>
              <w:t>аукционов по предоставлению в аренду муниципального имущества и</w:t>
            </w:r>
            <w:r w:rsidR="00F9091B">
              <w:rPr>
                <w:rFonts w:ascii="Arial" w:hAnsi="Arial" w:cs="Arial"/>
                <w:sz w:val="24"/>
              </w:rPr>
              <w:t xml:space="preserve"> </w:t>
            </w:r>
            <w:r w:rsidRPr="00F9091B">
              <w:rPr>
                <w:rFonts w:ascii="Arial" w:hAnsi="Arial" w:cs="Arial"/>
                <w:sz w:val="24"/>
              </w:rPr>
              <w:t>о результатах проведения</w:t>
            </w:r>
            <w:r w:rsidR="00F9091B">
              <w:rPr>
                <w:rFonts w:ascii="Arial" w:hAnsi="Arial" w:cs="Arial"/>
                <w:sz w:val="24"/>
              </w:rPr>
              <w:t xml:space="preserve"> </w:t>
            </w:r>
            <w:r w:rsidRPr="00F9091B">
              <w:rPr>
                <w:rFonts w:ascii="Arial" w:hAnsi="Arial" w:cs="Arial"/>
                <w:sz w:val="24"/>
              </w:rPr>
              <w:t>таких аукционов)</w:t>
            </w:r>
          </w:p>
        </w:tc>
        <w:tc>
          <w:tcPr>
            <w:tcW w:w="0" w:type="auto"/>
            <w:vMerge w:val="restart"/>
            <w:tcBorders>
              <w:top w:val="single" w:sz="4" w:space="0" w:color="auto"/>
              <w:left w:val="single" w:sz="4" w:space="0" w:color="auto"/>
              <w:right w:val="single" w:sz="4" w:space="0" w:color="auto"/>
            </w:tcBorders>
          </w:tcPr>
          <w:p w:rsidR="00134338" w:rsidRPr="00F9091B" w:rsidRDefault="00134338" w:rsidP="00F9091B">
            <w:pPr>
              <w:widowControl/>
              <w:jc w:val="both"/>
              <w:rPr>
                <w:rFonts w:ascii="Arial" w:hAnsi="Arial" w:cs="Arial"/>
                <w:sz w:val="24"/>
              </w:rPr>
            </w:pPr>
            <w:r w:rsidRPr="00F9091B">
              <w:rPr>
                <w:rFonts w:ascii="Arial" w:hAnsi="Arial" w:cs="Arial"/>
                <w:sz w:val="24"/>
              </w:rPr>
              <w:t>Председатель КУМИ администрации Бессоновского района Е.В.Хрипунов</w:t>
            </w:r>
          </w:p>
        </w:tc>
        <w:tc>
          <w:tcPr>
            <w:tcW w:w="0" w:type="auto"/>
            <w:vMerge w:val="restart"/>
            <w:tcBorders>
              <w:top w:val="single" w:sz="4" w:space="0" w:color="auto"/>
              <w:left w:val="single" w:sz="4" w:space="0" w:color="auto"/>
              <w:right w:val="single" w:sz="4" w:space="0" w:color="auto"/>
            </w:tcBorders>
          </w:tcPr>
          <w:p w:rsidR="00134338" w:rsidRPr="00F9091B" w:rsidRDefault="00134338" w:rsidP="00F9091B">
            <w:pPr>
              <w:widowControl/>
              <w:jc w:val="both"/>
              <w:rPr>
                <w:rFonts w:ascii="Arial" w:hAnsi="Arial" w:cs="Arial"/>
                <w:sz w:val="24"/>
              </w:rPr>
            </w:pPr>
            <w:r w:rsidRPr="00F9091B">
              <w:rPr>
                <w:rFonts w:ascii="Arial" w:hAnsi="Arial" w:cs="Arial"/>
                <w:sz w:val="24"/>
              </w:rPr>
              <w:t>01.01.</w:t>
            </w:r>
          </w:p>
          <w:p w:rsidR="00134338" w:rsidRPr="00F9091B" w:rsidRDefault="00134338" w:rsidP="00F9091B">
            <w:pPr>
              <w:widowControl/>
              <w:jc w:val="both"/>
              <w:rPr>
                <w:rFonts w:ascii="Arial" w:hAnsi="Arial" w:cs="Arial"/>
                <w:sz w:val="24"/>
              </w:rPr>
            </w:pPr>
            <w:r w:rsidRPr="00F9091B">
              <w:rPr>
                <w:rFonts w:ascii="Arial" w:hAnsi="Arial" w:cs="Arial"/>
                <w:sz w:val="24"/>
              </w:rPr>
              <w:t>2024г.</w:t>
            </w:r>
          </w:p>
        </w:tc>
        <w:tc>
          <w:tcPr>
            <w:tcW w:w="0" w:type="auto"/>
            <w:vMerge w:val="restart"/>
            <w:tcBorders>
              <w:top w:val="single" w:sz="4" w:space="0" w:color="auto"/>
              <w:left w:val="single" w:sz="4" w:space="0" w:color="auto"/>
              <w:right w:val="single" w:sz="4" w:space="0" w:color="auto"/>
            </w:tcBorders>
          </w:tcPr>
          <w:p w:rsidR="00134338" w:rsidRPr="00F9091B" w:rsidRDefault="00134338" w:rsidP="00F9091B">
            <w:pPr>
              <w:widowControl/>
              <w:jc w:val="both"/>
              <w:rPr>
                <w:rFonts w:ascii="Arial" w:hAnsi="Arial" w:cs="Arial"/>
                <w:sz w:val="24"/>
              </w:rPr>
            </w:pPr>
            <w:r w:rsidRPr="00F9091B">
              <w:rPr>
                <w:rFonts w:ascii="Arial" w:hAnsi="Arial" w:cs="Arial"/>
                <w:sz w:val="24"/>
              </w:rPr>
              <w:t>31.12.</w:t>
            </w:r>
          </w:p>
          <w:p w:rsidR="00134338" w:rsidRPr="00F9091B" w:rsidRDefault="00134338" w:rsidP="00F9091B">
            <w:pPr>
              <w:widowControl/>
              <w:jc w:val="both"/>
              <w:rPr>
                <w:rFonts w:ascii="Arial" w:hAnsi="Arial" w:cs="Arial"/>
                <w:sz w:val="24"/>
              </w:rPr>
            </w:pPr>
            <w:r w:rsidRPr="00F9091B">
              <w:rPr>
                <w:rFonts w:ascii="Arial" w:hAnsi="Arial" w:cs="Arial"/>
                <w:sz w:val="24"/>
              </w:rPr>
              <w:t>2024г.</w:t>
            </w:r>
          </w:p>
        </w:tc>
        <w:tc>
          <w:tcPr>
            <w:tcW w:w="0" w:type="auto"/>
            <w:vMerge w:val="restart"/>
            <w:tcBorders>
              <w:top w:val="single" w:sz="4" w:space="0" w:color="auto"/>
              <w:left w:val="single" w:sz="4" w:space="0" w:color="auto"/>
              <w:right w:val="single" w:sz="4" w:space="0" w:color="auto"/>
            </w:tcBorders>
          </w:tcPr>
          <w:p w:rsidR="00134338" w:rsidRPr="00F9091B" w:rsidRDefault="00134338" w:rsidP="00F9091B">
            <w:pPr>
              <w:widowControl/>
              <w:jc w:val="both"/>
              <w:rPr>
                <w:rFonts w:ascii="Arial" w:hAnsi="Arial" w:cs="Arial"/>
                <w:sz w:val="24"/>
              </w:rPr>
            </w:pPr>
            <w:r w:rsidRPr="00F9091B">
              <w:rPr>
                <w:rFonts w:ascii="Arial" w:hAnsi="Arial" w:cs="Arial"/>
                <w:sz w:val="24"/>
              </w:rPr>
              <w:t>х</w:t>
            </w:r>
          </w:p>
          <w:p w:rsidR="00134338" w:rsidRPr="00F9091B" w:rsidRDefault="00134338" w:rsidP="00F9091B">
            <w:pPr>
              <w:widowControl/>
              <w:jc w:val="both"/>
              <w:rPr>
                <w:rFonts w:ascii="Arial" w:hAnsi="Arial" w:cs="Arial"/>
                <w:sz w:val="24"/>
              </w:rPr>
            </w:pPr>
          </w:p>
          <w:p w:rsidR="00134338" w:rsidRPr="00F9091B" w:rsidRDefault="00134338" w:rsidP="00F9091B">
            <w:pPr>
              <w:widowControl/>
              <w:jc w:val="both"/>
              <w:rPr>
                <w:rFonts w:ascii="Arial" w:hAnsi="Arial" w:cs="Arial"/>
                <w:sz w:val="24"/>
              </w:rPr>
            </w:pPr>
          </w:p>
          <w:p w:rsidR="00134338" w:rsidRPr="00F9091B" w:rsidRDefault="00134338" w:rsidP="00F9091B">
            <w:pPr>
              <w:widowControl/>
              <w:jc w:val="both"/>
              <w:rPr>
                <w:rFonts w:ascii="Arial" w:hAnsi="Arial" w:cs="Arial"/>
                <w:sz w:val="24"/>
              </w:rPr>
            </w:pPr>
          </w:p>
          <w:p w:rsidR="00134338" w:rsidRPr="00F9091B" w:rsidRDefault="00134338" w:rsidP="00F9091B">
            <w:pPr>
              <w:widowControl/>
              <w:jc w:val="both"/>
              <w:rPr>
                <w:rFonts w:ascii="Arial" w:hAnsi="Arial" w:cs="Arial"/>
                <w:sz w:val="24"/>
              </w:rPr>
            </w:pPr>
          </w:p>
          <w:p w:rsidR="00134338" w:rsidRPr="00F9091B" w:rsidRDefault="00134338" w:rsidP="00F9091B">
            <w:pPr>
              <w:widowControl/>
              <w:jc w:val="both"/>
              <w:rPr>
                <w:rFonts w:ascii="Arial" w:hAnsi="Arial" w:cs="Arial"/>
                <w:sz w:val="24"/>
              </w:rPr>
            </w:pPr>
          </w:p>
          <w:p w:rsidR="00134338" w:rsidRPr="00F9091B" w:rsidRDefault="00134338" w:rsidP="00F9091B">
            <w:pPr>
              <w:widowControl/>
              <w:jc w:val="both"/>
              <w:rPr>
                <w:rFonts w:ascii="Arial" w:hAnsi="Arial" w:cs="Arial"/>
                <w:sz w:val="24"/>
              </w:rPr>
            </w:pPr>
          </w:p>
          <w:p w:rsidR="00134338" w:rsidRPr="00F9091B" w:rsidRDefault="00134338" w:rsidP="00F9091B">
            <w:pPr>
              <w:widowControl/>
              <w:jc w:val="both"/>
              <w:rPr>
                <w:rFonts w:ascii="Arial" w:hAnsi="Arial" w:cs="Arial"/>
                <w:sz w:val="24"/>
              </w:rPr>
            </w:pPr>
          </w:p>
          <w:p w:rsidR="00134338" w:rsidRPr="00F9091B" w:rsidRDefault="00134338" w:rsidP="00F9091B">
            <w:pPr>
              <w:widowControl/>
              <w:jc w:val="both"/>
              <w:rPr>
                <w:rFonts w:ascii="Arial" w:hAnsi="Arial" w:cs="Arial"/>
                <w:sz w:val="24"/>
              </w:rPr>
            </w:pPr>
          </w:p>
        </w:tc>
        <w:tc>
          <w:tcPr>
            <w:tcW w:w="0" w:type="auto"/>
            <w:vMerge w:val="restart"/>
            <w:tcBorders>
              <w:top w:val="single" w:sz="4" w:space="0" w:color="auto"/>
              <w:left w:val="single" w:sz="4" w:space="0" w:color="auto"/>
              <w:right w:val="single" w:sz="4" w:space="0" w:color="auto"/>
            </w:tcBorders>
          </w:tcPr>
          <w:p w:rsidR="00134338" w:rsidRPr="00F9091B" w:rsidRDefault="00134338" w:rsidP="00F9091B">
            <w:pPr>
              <w:widowControl/>
              <w:jc w:val="both"/>
              <w:rPr>
                <w:rFonts w:ascii="Arial" w:hAnsi="Arial" w:cs="Arial"/>
                <w:sz w:val="24"/>
              </w:rPr>
            </w:pPr>
            <w:r w:rsidRPr="00F9091B">
              <w:rPr>
                <w:rFonts w:ascii="Arial" w:hAnsi="Arial" w:cs="Arial"/>
                <w:sz w:val="24"/>
              </w:rPr>
              <w:t>х</w:t>
            </w:r>
          </w:p>
          <w:p w:rsidR="00134338" w:rsidRPr="00F9091B" w:rsidRDefault="00134338" w:rsidP="00F9091B">
            <w:pPr>
              <w:widowControl/>
              <w:jc w:val="both"/>
              <w:rPr>
                <w:rFonts w:ascii="Arial" w:hAnsi="Arial" w:cs="Arial"/>
                <w:sz w:val="24"/>
              </w:rPr>
            </w:pPr>
          </w:p>
          <w:p w:rsidR="00134338" w:rsidRPr="00F9091B" w:rsidRDefault="00134338" w:rsidP="00F9091B">
            <w:pPr>
              <w:widowControl/>
              <w:jc w:val="both"/>
              <w:rPr>
                <w:rFonts w:ascii="Arial" w:hAnsi="Arial" w:cs="Arial"/>
                <w:sz w:val="24"/>
              </w:rPr>
            </w:pPr>
          </w:p>
          <w:p w:rsidR="00134338" w:rsidRPr="00F9091B" w:rsidRDefault="00134338" w:rsidP="00F9091B">
            <w:pPr>
              <w:widowControl/>
              <w:jc w:val="both"/>
              <w:rPr>
                <w:rFonts w:ascii="Arial" w:hAnsi="Arial" w:cs="Arial"/>
                <w:sz w:val="24"/>
              </w:rPr>
            </w:pPr>
          </w:p>
          <w:p w:rsidR="00134338" w:rsidRPr="00F9091B" w:rsidRDefault="00134338" w:rsidP="00F9091B">
            <w:pPr>
              <w:widowControl/>
              <w:jc w:val="both"/>
              <w:rPr>
                <w:rFonts w:ascii="Arial" w:hAnsi="Arial" w:cs="Arial"/>
                <w:sz w:val="24"/>
              </w:rPr>
            </w:pPr>
          </w:p>
          <w:p w:rsidR="00134338" w:rsidRPr="00F9091B" w:rsidRDefault="00134338" w:rsidP="00F9091B">
            <w:pPr>
              <w:widowControl/>
              <w:jc w:val="both"/>
              <w:rPr>
                <w:rFonts w:ascii="Arial" w:hAnsi="Arial" w:cs="Arial"/>
                <w:sz w:val="24"/>
              </w:rPr>
            </w:pPr>
          </w:p>
          <w:p w:rsidR="00134338" w:rsidRPr="00F9091B" w:rsidRDefault="00134338" w:rsidP="00F9091B">
            <w:pPr>
              <w:widowControl/>
              <w:jc w:val="both"/>
              <w:rPr>
                <w:rFonts w:ascii="Arial" w:hAnsi="Arial" w:cs="Arial"/>
                <w:sz w:val="24"/>
              </w:rPr>
            </w:pPr>
          </w:p>
          <w:p w:rsidR="00134338" w:rsidRPr="00F9091B" w:rsidRDefault="00134338" w:rsidP="00F9091B">
            <w:pPr>
              <w:widowControl/>
              <w:jc w:val="both"/>
              <w:rPr>
                <w:rFonts w:ascii="Arial" w:hAnsi="Arial" w:cs="Arial"/>
                <w:sz w:val="24"/>
              </w:rPr>
            </w:pPr>
          </w:p>
          <w:p w:rsidR="00134338" w:rsidRPr="00F9091B" w:rsidRDefault="00134338" w:rsidP="00F9091B">
            <w:pPr>
              <w:widowControl/>
              <w:jc w:val="both"/>
              <w:rPr>
                <w:rFonts w:ascii="Arial" w:hAnsi="Arial" w:cs="Arial"/>
                <w:sz w:val="24"/>
              </w:rPr>
            </w:pPr>
          </w:p>
        </w:tc>
        <w:tc>
          <w:tcPr>
            <w:tcW w:w="0" w:type="auto"/>
            <w:vMerge w:val="restart"/>
            <w:tcBorders>
              <w:top w:val="single" w:sz="4" w:space="0" w:color="auto"/>
              <w:left w:val="single" w:sz="4" w:space="0" w:color="auto"/>
              <w:right w:val="single" w:sz="4" w:space="0" w:color="auto"/>
            </w:tcBorders>
          </w:tcPr>
          <w:p w:rsidR="00134338" w:rsidRPr="00F9091B" w:rsidRDefault="00134338" w:rsidP="00F9091B">
            <w:pPr>
              <w:widowControl/>
              <w:jc w:val="both"/>
              <w:rPr>
                <w:rFonts w:ascii="Arial" w:hAnsi="Arial" w:cs="Arial"/>
                <w:sz w:val="24"/>
              </w:rPr>
            </w:pPr>
            <w:r w:rsidRPr="00F9091B">
              <w:rPr>
                <w:rFonts w:ascii="Arial" w:hAnsi="Arial" w:cs="Arial"/>
                <w:sz w:val="24"/>
              </w:rPr>
              <w:t>х</w:t>
            </w:r>
          </w:p>
          <w:p w:rsidR="00134338" w:rsidRPr="00F9091B" w:rsidRDefault="00134338" w:rsidP="00F9091B">
            <w:pPr>
              <w:widowControl/>
              <w:jc w:val="both"/>
              <w:rPr>
                <w:rFonts w:ascii="Arial" w:hAnsi="Arial" w:cs="Arial"/>
                <w:sz w:val="24"/>
              </w:rPr>
            </w:pPr>
          </w:p>
          <w:p w:rsidR="00134338" w:rsidRPr="00F9091B" w:rsidRDefault="00134338" w:rsidP="00F9091B">
            <w:pPr>
              <w:widowControl/>
              <w:jc w:val="both"/>
              <w:rPr>
                <w:rFonts w:ascii="Arial" w:hAnsi="Arial" w:cs="Arial"/>
                <w:sz w:val="24"/>
              </w:rPr>
            </w:pPr>
          </w:p>
          <w:p w:rsidR="00134338" w:rsidRPr="00F9091B" w:rsidRDefault="00134338" w:rsidP="00F9091B">
            <w:pPr>
              <w:widowControl/>
              <w:jc w:val="both"/>
              <w:rPr>
                <w:rFonts w:ascii="Arial" w:hAnsi="Arial" w:cs="Arial"/>
                <w:sz w:val="24"/>
              </w:rPr>
            </w:pPr>
          </w:p>
          <w:p w:rsidR="00134338" w:rsidRPr="00F9091B" w:rsidRDefault="00134338" w:rsidP="00F9091B">
            <w:pPr>
              <w:widowControl/>
              <w:jc w:val="both"/>
              <w:rPr>
                <w:rFonts w:ascii="Arial" w:hAnsi="Arial" w:cs="Arial"/>
                <w:sz w:val="24"/>
              </w:rPr>
            </w:pPr>
          </w:p>
          <w:p w:rsidR="00134338" w:rsidRPr="00F9091B" w:rsidRDefault="00134338" w:rsidP="00F9091B">
            <w:pPr>
              <w:widowControl/>
              <w:jc w:val="both"/>
              <w:rPr>
                <w:rFonts w:ascii="Arial" w:hAnsi="Arial" w:cs="Arial"/>
                <w:sz w:val="24"/>
              </w:rPr>
            </w:pPr>
          </w:p>
          <w:p w:rsidR="00134338" w:rsidRPr="00F9091B" w:rsidRDefault="00134338" w:rsidP="00F9091B">
            <w:pPr>
              <w:widowControl/>
              <w:jc w:val="both"/>
              <w:rPr>
                <w:rFonts w:ascii="Arial" w:hAnsi="Arial" w:cs="Arial"/>
                <w:sz w:val="24"/>
              </w:rPr>
            </w:pPr>
          </w:p>
          <w:p w:rsidR="00134338" w:rsidRPr="00F9091B" w:rsidRDefault="00134338" w:rsidP="00F9091B">
            <w:pPr>
              <w:widowControl/>
              <w:jc w:val="both"/>
              <w:rPr>
                <w:rFonts w:ascii="Arial" w:hAnsi="Arial" w:cs="Arial"/>
                <w:sz w:val="24"/>
              </w:rPr>
            </w:pPr>
          </w:p>
          <w:p w:rsidR="00134338" w:rsidRPr="00F9091B" w:rsidRDefault="00134338" w:rsidP="00F9091B">
            <w:pPr>
              <w:widowControl/>
              <w:jc w:val="both"/>
              <w:rPr>
                <w:rFonts w:ascii="Arial" w:hAnsi="Arial" w:cs="Arial"/>
                <w:sz w:val="24"/>
              </w:rPr>
            </w:pPr>
          </w:p>
        </w:tc>
        <w:tc>
          <w:tcPr>
            <w:tcW w:w="0" w:type="auto"/>
            <w:vMerge w:val="restart"/>
            <w:tcBorders>
              <w:top w:val="single" w:sz="4" w:space="0" w:color="auto"/>
              <w:left w:val="single" w:sz="4" w:space="0" w:color="auto"/>
              <w:right w:val="single" w:sz="4" w:space="0" w:color="auto"/>
            </w:tcBorders>
          </w:tcPr>
          <w:p w:rsidR="00134338" w:rsidRPr="00F9091B" w:rsidRDefault="00134338" w:rsidP="00F9091B">
            <w:pPr>
              <w:widowControl/>
              <w:jc w:val="both"/>
              <w:rPr>
                <w:rFonts w:ascii="Arial" w:hAnsi="Arial" w:cs="Arial"/>
                <w:sz w:val="24"/>
              </w:rPr>
            </w:pPr>
            <w:r w:rsidRPr="00F9091B">
              <w:rPr>
                <w:rFonts w:ascii="Arial" w:hAnsi="Arial" w:cs="Arial"/>
                <w:sz w:val="24"/>
              </w:rPr>
              <w:t>х</w:t>
            </w:r>
          </w:p>
          <w:p w:rsidR="00134338" w:rsidRPr="00F9091B" w:rsidRDefault="00134338" w:rsidP="00F9091B">
            <w:pPr>
              <w:widowControl/>
              <w:jc w:val="both"/>
              <w:rPr>
                <w:rFonts w:ascii="Arial" w:hAnsi="Arial" w:cs="Arial"/>
                <w:sz w:val="24"/>
              </w:rPr>
            </w:pPr>
          </w:p>
          <w:p w:rsidR="00134338" w:rsidRPr="00F9091B" w:rsidRDefault="00134338" w:rsidP="00F9091B">
            <w:pPr>
              <w:widowControl/>
              <w:jc w:val="both"/>
              <w:rPr>
                <w:rFonts w:ascii="Arial" w:hAnsi="Arial" w:cs="Arial"/>
                <w:sz w:val="24"/>
              </w:rPr>
            </w:pPr>
          </w:p>
          <w:p w:rsidR="00134338" w:rsidRPr="00F9091B" w:rsidRDefault="00134338" w:rsidP="00F9091B">
            <w:pPr>
              <w:widowControl/>
              <w:jc w:val="both"/>
              <w:rPr>
                <w:rFonts w:ascii="Arial" w:hAnsi="Arial" w:cs="Arial"/>
                <w:sz w:val="24"/>
              </w:rPr>
            </w:pPr>
          </w:p>
          <w:p w:rsidR="00134338" w:rsidRPr="00F9091B" w:rsidRDefault="00134338" w:rsidP="00F9091B">
            <w:pPr>
              <w:widowControl/>
              <w:jc w:val="both"/>
              <w:rPr>
                <w:rFonts w:ascii="Arial" w:hAnsi="Arial" w:cs="Arial"/>
                <w:sz w:val="24"/>
              </w:rPr>
            </w:pPr>
          </w:p>
          <w:p w:rsidR="00134338" w:rsidRPr="00F9091B" w:rsidRDefault="00134338" w:rsidP="00F9091B">
            <w:pPr>
              <w:widowControl/>
              <w:jc w:val="both"/>
              <w:rPr>
                <w:rFonts w:ascii="Arial" w:hAnsi="Arial" w:cs="Arial"/>
                <w:sz w:val="24"/>
              </w:rPr>
            </w:pPr>
          </w:p>
          <w:p w:rsidR="00134338" w:rsidRPr="00F9091B" w:rsidRDefault="00134338" w:rsidP="00F9091B">
            <w:pPr>
              <w:widowControl/>
              <w:jc w:val="both"/>
              <w:rPr>
                <w:rFonts w:ascii="Arial" w:hAnsi="Arial" w:cs="Arial"/>
                <w:sz w:val="24"/>
              </w:rPr>
            </w:pPr>
          </w:p>
          <w:p w:rsidR="00134338" w:rsidRPr="00F9091B" w:rsidRDefault="00134338" w:rsidP="00F9091B">
            <w:pPr>
              <w:widowControl/>
              <w:jc w:val="both"/>
              <w:rPr>
                <w:rFonts w:ascii="Arial" w:hAnsi="Arial" w:cs="Arial"/>
                <w:sz w:val="24"/>
              </w:rPr>
            </w:pPr>
          </w:p>
          <w:p w:rsidR="00134338" w:rsidRPr="00F9091B" w:rsidRDefault="00134338" w:rsidP="00F9091B">
            <w:pPr>
              <w:widowControl/>
              <w:jc w:val="both"/>
              <w:rPr>
                <w:rFonts w:ascii="Arial" w:hAnsi="Arial" w:cs="Arial"/>
                <w:sz w:val="24"/>
              </w:rPr>
            </w:pPr>
          </w:p>
        </w:tc>
        <w:tc>
          <w:tcPr>
            <w:tcW w:w="0" w:type="auto"/>
            <w:vMerge w:val="restart"/>
            <w:tcBorders>
              <w:top w:val="single" w:sz="4" w:space="0" w:color="auto"/>
              <w:left w:val="single" w:sz="4" w:space="0" w:color="auto"/>
              <w:right w:val="single" w:sz="4" w:space="0" w:color="auto"/>
            </w:tcBorders>
          </w:tcPr>
          <w:p w:rsidR="00134338" w:rsidRPr="00F9091B" w:rsidRDefault="00134338" w:rsidP="00F9091B">
            <w:pPr>
              <w:widowControl/>
              <w:jc w:val="both"/>
              <w:rPr>
                <w:rFonts w:ascii="Arial" w:hAnsi="Arial" w:cs="Arial"/>
                <w:sz w:val="24"/>
              </w:rPr>
            </w:pPr>
            <w:r w:rsidRPr="00F9091B">
              <w:rPr>
                <w:rFonts w:ascii="Arial" w:hAnsi="Arial" w:cs="Arial"/>
                <w:sz w:val="24"/>
              </w:rPr>
              <w:t>х</w:t>
            </w:r>
          </w:p>
          <w:p w:rsidR="00134338" w:rsidRPr="00F9091B" w:rsidRDefault="00134338" w:rsidP="00F9091B">
            <w:pPr>
              <w:widowControl/>
              <w:jc w:val="both"/>
              <w:rPr>
                <w:rFonts w:ascii="Arial" w:hAnsi="Arial" w:cs="Arial"/>
                <w:sz w:val="24"/>
              </w:rPr>
            </w:pPr>
          </w:p>
          <w:p w:rsidR="00134338" w:rsidRPr="00F9091B" w:rsidRDefault="00134338" w:rsidP="00F9091B">
            <w:pPr>
              <w:widowControl/>
              <w:jc w:val="both"/>
              <w:rPr>
                <w:rFonts w:ascii="Arial" w:hAnsi="Arial" w:cs="Arial"/>
                <w:sz w:val="24"/>
              </w:rPr>
            </w:pPr>
          </w:p>
          <w:p w:rsidR="00134338" w:rsidRPr="00F9091B" w:rsidRDefault="00134338" w:rsidP="00F9091B">
            <w:pPr>
              <w:widowControl/>
              <w:jc w:val="both"/>
              <w:rPr>
                <w:rFonts w:ascii="Arial" w:hAnsi="Arial" w:cs="Arial"/>
                <w:sz w:val="24"/>
              </w:rPr>
            </w:pPr>
          </w:p>
          <w:p w:rsidR="00134338" w:rsidRPr="00F9091B" w:rsidRDefault="00134338" w:rsidP="00F9091B">
            <w:pPr>
              <w:widowControl/>
              <w:jc w:val="both"/>
              <w:rPr>
                <w:rFonts w:ascii="Arial" w:hAnsi="Arial" w:cs="Arial"/>
                <w:sz w:val="24"/>
              </w:rPr>
            </w:pPr>
          </w:p>
          <w:p w:rsidR="00134338" w:rsidRPr="00F9091B" w:rsidRDefault="00134338" w:rsidP="00F9091B">
            <w:pPr>
              <w:widowControl/>
              <w:jc w:val="both"/>
              <w:rPr>
                <w:rFonts w:ascii="Arial" w:hAnsi="Arial" w:cs="Arial"/>
                <w:sz w:val="24"/>
              </w:rPr>
            </w:pPr>
          </w:p>
          <w:p w:rsidR="00134338" w:rsidRPr="00F9091B" w:rsidRDefault="00134338" w:rsidP="00F9091B">
            <w:pPr>
              <w:widowControl/>
              <w:jc w:val="both"/>
              <w:rPr>
                <w:rFonts w:ascii="Arial" w:hAnsi="Arial" w:cs="Arial"/>
                <w:sz w:val="24"/>
              </w:rPr>
            </w:pPr>
          </w:p>
          <w:p w:rsidR="00134338" w:rsidRPr="00F9091B" w:rsidRDefault="00134338" w:rsidP="00F9091B">
            <w:pPr>
              <w:widowControl/>
              <w:jc w:val="both"/>
              <w:rPr>
                <w:rFonts w:ascii="Arial" w:hAnsi="Arial" w:cs="Arial"/>
                <w:sz w:val="24"/>
              </w:rPr>
            </w:pPr>
          </w:p>
          <w:p w:rsidR="00134338" w:rsidRPr="00F9091B" w:rsidRDefault="00134338" w:rsidP="00F9091B">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134338" w:rsidRPr="00F9091B" w:rsidRDefault="00134338" w:rsidP="00F9091B">
            <w:pPr>
              <w:widowControl/>
              <w:jc w:val="both"/>
              <w:rPr>
                <w:rFonts w:ascii="Arial" w:hAnsi="Arial" w:cs="Arial"/>
                <w:sz w:val="24"/>
              </w:rPr>
            </w:pPr>
            <w:r w:rsidRPr="00F9091B">
              <w:rPr>
                <w:rFonts w:ascii="Arial" w:hAnsi="Arial" w:cs="Arial"/>
                <w:sz w:val="24"/>
              </w:rPr>
              <w:t>Бюджет Пензенской области</w:t>
            </w:r>
          </w:p>
        </w:tc>
        <w:tc>
          <w:tcPr>
            <w:tcW w:w="0" w:type="auto"/>
            <w:tcBorders>
              <w:top w:val="single" w:sz="4" w:space="0" w:color="auto"/>
              <w:left w:val="single" w:sz="4" w:space="0" w:color="auto"/>
              <w:bottom w:val="single" w:sz="4" w:space="0" w:color="auto"/>
              <w:right w:val="single" w:sz="4" w:space="0" w:color="auto"/>
            </w:tcBorders>
          </w:tcPr>
          <w:p w:rsidR="00134338" w:rsidRPr="00F9091B" w:rsidRDefault="00134338" w:rsidP="00F9091B">
            <w:pPr>
              <w:widowControl/>
              <w:jc w:val="both"/>
              <w:rPr>
                <w:rFonts w:ascii="Arial" w:hAnsi="Arial" w:cs="Arial"/>
                <w:sz w:val="24"/>
              </w:rPr>
            </w:pPr>
            <w:r w:rsidRPr="00F9091B">
              <w:rPr>
                <w:rFonts w:ascii="Arial" w:hAnsi="Arial" w:cs="Arial"/>
                <w:sz w:val="24"/>
              </w:rPr>
              <w:t>-</w:t>
            </w:r>
          </w:p>
        </w:tc>
        <w:tc>
          <w:tcPr>
            <w:tcW w:w="0" w:type="auto"/>
            <w:tcBorders>
              <w:top w:val="single" w:sz="4" w:space="0" w:color="auto"/>
              <w:left w:val="single" w:sz="4" w:space="0" w:color="auto"/>
              <w:bottom w:val="single" w:sz="4" w:space="0" w:color="auto"/>
              <w:right w:val="single" w:sz="4" w:space="0" w:color="auto"/>
            </w:tcBorders>
          </w:tcPr>
          <w:p w:rsidR="00134338" w:rsidRPr="00F9091B" w:rsidRDefault="00134338" w:rsidP="00F9091B">
            <w:pPr>
              <w:widowControl/>
              <w:jc w:val="both"/>
              <w:rPr>
                <w:rFonts w:ascii="Arial" w:hAnsi="Arial" w:cs="Arial"/>
                <w:sz w:val="24"/>
              </w:rPr>
            </w:pPr>
            <w:r w:rsidRPr="00F9091B">
              <w:rPr>
                <w:rFonts w:ascii="Arial" w:hAnsi="Arial" w:cs="Arial"/>
                <w:sz w:val="24"/>
              </w:rPr>
              <w:t>-</w:t>
            </w:r>
          </w:p>
        </w:tc>
        <w:tc>
          <w:tcPr>
            <w:tcW w:w="0" w:type="auto"/>
            <w:tcBorders>
              <w:top w:val="single" w:sz="4" w:space="0" w:color="auto"/>
              <w:left w:val="single" w:sz="4" w:space="0" w:color="auto"/>
              <w:bottom w:val="single" w:sz="4" w:space="0" w:color="auto"/>
              <w:right w:val="single" w:sz="4" w:space="0" w:color="auto"/>
            </w:tcBorders>
          </w:tcPr>
          <w:p w:rsidR="00134338" w:rsidRPr="00F9091B" w:rsidRDefault="00134338" w:rsidP="00F9091B">
            <w:pPr>
              <w:widowControl/>
              <w:jc w:val="both"/>
              <w:rPr>
                <w:rFonts w:ascii="Arial" w:hAnsi="Arial" w:cs="Arial"/>
                <w:sz w:val="24"/>
              </w:rPr>
            </w:pPr>
            <w:r w:rsidRPr="00F9091B">
              <w:rPr>
                <w:rFonts w:ascii="Arial" w:hAnsi="Arial" w:cs="Arial"/>
                <w:sz w:val="24"/>
              </w:rPr>
              <w:t>-</w:t>
            </w:r>
          </w:p>
        </w:tc>
        <w:tc>
          <w:tcPr>
            <w:tcW w:w="0" w:type="auto"/>
            <w:tcBorders>
              <w:top w:val="single" w:sz="4" w:space="0" w:color="auto"/>
              <w:left w:val="single" w:sz="4" w:space="0" w:color="auto"/>
              <w:bottom w:val="single" w:sz="4" w:space="0" w:color="auto"/>
              <w:right w:val="single" w:sz="4" w:space="0" w:color="auto"/>
            </w:tcBorders>
          </w:tcPr>
          <w:p w:rsidR="00134338" w:rsidRPr="00F9091B" w:rsidRDefault="00134338" w:rsidP="00F9091B">
            <w:pPr>
              <w:widowControl/>
              <w:jc w:val="both"/>
              <w:rPr>
                <w:rFonts w:ascii="Arial" w:hAnsi="Arial" w:cs="Arial"/>
                <w:sz w:val="24"/>
              </w:rPr>
            </w:pPr>
            <w:r w:rsidRPr="00F9091B">
              <w:rPr>
                <w:rFonts w:ascii="Arial" w:hAnsi="Arial" w:cs="Arial"/>
                <w:sz w:val="24"/>
              </w:rPr>
              <w:t>-</w:t>
            </w:r>
          </w:p>
        </w:tc>
        <w:tc>
          <w:tcPr>
            <w:tcW w:w="0" w:type="auto"/>
            <w:tcBorders>
              <w:top w:val="single" w:sz="4" w:space="0" w:color="auto"/>
              <w:left w:val="single" w:sz="4" w:space="0" w:color="auto"/>
              <w:bottom w:val="single" w:sz="4" w:space="0" w:color="auto"/>
            </w:tcBorders>
          </w:tcPr>
          <w:p w:rsidR="00134338" w:rsidRPr="00F9091B" w:rsidRDefault="00134338" w:rsidP="00F9091B">
            <w:pPr>
              <w:widowControl/>
              <w:jc w:val="both"/>
              <w:rPr>
                <w:rFonts w:ascii="Arial" w:hAnsi="Arial" w:cs="Arial"/>
                <w:sz w:val="24"/>
              </w:rPr>
            </w:pPr>
            <w:r w:rsidRPr="00F9091B">
              <w:rPr>
                <w:rFonts w:ascii="Arial" w:hAnsi="Arial" w:cs="Arial"/>
                <w:sz w:val="24"/>
              </w:rPr>
              <w:t>-</w:t>
            </w:r>
          </w:p>
        </w:tc>
      </w:tr>
      <w:tr w:rsidR="00134338" w:rsidRPr="00F9091B" w:rsidTr="00F9091B">
        <w:trPr>
          <w:jc w:val="center"/>
        </w:trPr>
        <w:tc>
          <w:tcPr>
            <w:tcW w:w="0" w:type="auto"/>
            <w:vMerge/>
            <w:tcBorders>
              <w:right w:val="single" w:sz="4" w:space="0" w:color="auto"/>
            </w:tcBorders>
          </w:tcPr>
          <w:p w:rsidR="00134338" w:rsidRPr="00F9091B" w:rsidRDefault="00134338"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134338" w:rsidRPr="00F9091B" w:rsidRDefault="00134338"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134338" w:rsidRPr="00F9091B" w:rsidRDefault="00134338"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134338" w:rsidRPr="00F9091B" w:rsidRDefault="00134338"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134338" w:rsidRPr="00F9091B" w:rsidRDefault="00134338"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134338" w:rsidRPr="00F9091B" w:rsidRDefault="00134338"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134338" w:rsidRPr="00F9091B" w:rsidRDefault="00134338"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134338" w:rsidRPr="00F9091B" w:rsidRDefault="00134338"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134338" w:rsidRPr="00F9091B" w:rsidRDefault="00134338"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134338" w:rsidRPr="00F9091B" w:rsidRDefault="00134338" w:rsidP="00F9091B">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134338" w:rsidRPr="00F9091B" w:rsidRDefault="00134338" w:rsidP="00F9091B">
            <w:pPr>
              <w:widowControl/>
              <w:jc w:val="both"/>
              <w:rPr>
                <w:rFonts w:ascii="Arial" w:hAnsi="Arial" w:cs="Arial"/>
                <w:sz w:val="24"/>
              </w:rPr>
            </w:pPr>
            <w:r w:rsidRPr="00F9091B">
              <w:rPr>
                <w:rFonts w:ascii="Arial" w:hAnsi="Arial" w:cs="Arial"/>
                <w:sz w:val="24"/>
              </w:rPr>
              <w:t>Федеральный бюджет</w:t>
            </w:r>
          </w:p>
        </w:tc>
        <w:tc>
          <w:tcPr>
            <w:tcW w:w="0" w:type="auto"/>
            <w:tcBorders>
              <w:top w:val="single" w:sz="4" w:space="0" w:color="auto"/>
              <w:left w:val="single" w:sz="4" w:space="0" w:color="auto"/>
              <w:bottom w:val="single" w:sz="4" w:space="0" w:color="auto"/>
              <w:right w:val="single" w:sz="4" w:space="0" w:color="auto"/>
            </w:tcBorders>
          </w:tcPr>
          <w:p w:rsidR="00134338" w:rsidRPr="00F9091B" w:rsidRDefault="00134338" w:rsidP="00F9091B">
            <w:pPr>
              <w:widowControl/>
              <w:jc w:val="both"/>
              <w:rPr>
                <w:rFonts w:ascii="Arial" w:hAnsi="Arial" w:cs="Arial"/>
                <w:sz w:val="24"/>
              </w:rPr>
            </w:pPr>
            <w:r w:rsidRPr="00F9091B">
              <w:rPr>
                <w:rFonts w:ascii="Arial" w:hAnsi="Arial" w:cs="Arial"/>
                <w:sz w:val="24"/>
              </w:rPr>
              <w:t>-</w:t>
            </w:r>
          </w:p>
        </w:tc>
        <w:tc>
          <w:tcPr>
            <w:tcW w:w="0" w:type="auto"/>
            <w:tcBorders>
              <w:top w:val="single" w:sz="4" w:space="0" w:color="auto"/>
              <w:left w:val="single" w:sz="4" w:space="0" w:color="auto"/>
              <w:bottom w:val="single" w:sz="4" w:space="0" w:color="auto"/>
              <w:right w:val="single" w:sz="4" w:space="0" w:color="auto"/>
            </w:tcBorders>
          </w:tcPr>
          <w:p w:rsidR="00134338" w:rsidRPr="00F9091B" w:rsidRDefault="00134338" w:rsidP="00F9091B">
            <w:pPr>
              <w:widowControl/>
              <w:jc w:val="both"/>
              <w:rPr>
                <w:rFonts w:ascii="Arial" w:hAnsi="Arial" w:cs="Arial"/>
                <w:sz w:val="24"/>
              </w:rPr>
            </w:pPr>
            <w:r w:rsidRPr="00F9091B">
              <w:rPr>
                <w:rFonts w:ascii="Arial" w:hAnsi="Arial" w:cs="Arial"/>
                <w:sz w:val="24"/>
              </w:rPr>
              <w:t>-</w:t>
            </w:r>
          </w:p>
        </w:tc>
        <w:tc>
          <w:tcPr>
            <w:tcW w:w="0" w:type="auto"/>
            <w:tcBorders>
              <w:top w:val="single" w:sz="4" w:space="0" w:color="auto"/>
              <w:left w:val="single" w:sz="4" w:space="0" w:color="auto"/>
              <w:bottom w:val="single" w:sz="4" w:space="0" w:color="auto"/>
              <w:right w:val="single" w:sz="4" w:space="0" w:color="auto"/>
            </w:tcBorders>
          </w:tcPr>
          <w:p w:rsidR="00134338" w:rsidRPr="00F9091B" w:rsidRDefault="00134338" w:rsidP="00F9091B">
            <w:pPr>
              <w:widowControl/>
              <w:jc w:val="both"/>
              <w:rPr>
                <w:rFonts w:ascii="Arial" w:hAnsi="Arial" w:cs="Arial"/>
                <w:sz w:val="24"/>
              </w:rPr>
            </w:pPr>
            <w:r w:rsidRPr="00F9091B">
              <w:rPr>
                <w:rFonts w:ascii="Arial" w:hAnsi="Arial" w:cs="Arial"/>
                <w:sz w:val="24"/>
              </w:rPr>
              <w:t>-</w:t>
            </w:r>
          </w:p>
        </w:tc>
        <w:tc>
          <w:tcPr>
            <w:tcW w:w="0" w:type="auto"/>
            <w:tcBorders>
              <w:top w:val="single" w:sz="4" w:space="0" w:color="auto"/>
              <w:left w:val="single" w:sz="4" w:space="0" w:color="auto"/>
              <w:bottom w:val="single" w:sz="4" w:space="0" w:color="auto"/>
              <w:right w:val="single" w:sz="4" w:space="0" w:color="auto"/>
            </w:tcBorders>
          </w:tcPr>
          <w:p w:rsidR="00134338" w:rsidRPr="00F9091B" w:rsidRDefault="00134338" w:rsidP="00F9091B">
            <w:pPr>
              <w:widowControl/>
              <w:jc w:val="both"/>
              <w:rPr>
                <w:rFonts w:ascii="Arial" w:hAnsi="Arial" w:cs="Arial"/>
                <w:sz w:val="24"/>
              </w:rPr>
            </w:pPr>
            <w:r w:rsidRPr="00F9091B">
              <w:rPr>
                <w:rFonts w:ascii="Arial" w:hAnsi="Arial" w:cs="Arial"/>
                <w:sz w:val="24"/>
              </w:rPr>
              <w:t>-</w:t>
            </w:r>
          </w:p>
        </w:tc>
        <w:tc>
          <w:tcPr>
            <w:tcW w:w="0" w:type="auto"/>
            <w:tcBorders>
              <w:top w:val="single" w:sz="4" w:space="0" w:color="auto"/>
              <w:left w:val="single" w:sz="4" w:space="0" w:color="auto"/>
              <w:bottom w:val="single" w:sz="4" w:space="0" w:color="auto"/>
            </w:tcBorders>
          </w:tcPr>
          <w:p w:rsidR="00134338" w:rsidRPr="00F9091B" w:rsidRDefault="00134338" w:rsidP="00F9091B">
            <w:pPr>
              <w:widowControl/>
              <w:jc w:val="both"/>
              <w:rPr>
                <w:rFonts w:ascii="Arial" w:hAnsi="Arial" w:cs="Arial"/>
                <w:sz w:val="24"/>
              </w:rPr>
            </w:pPr>
            <w:r w:rsidRPr="00F9091B">
              <w:rPr>
                <w:rFonts w:ascii="Arial" w:hAnsi="Arial" w:cs="Arial"/>
                <w:sz w:val="24"/>
              </w:rPr>
              <w:t>-</w:t>
            </w:r>
          </w:p>
        </w:tc>
      </w:tr>
      <w:tr w:rsidR="00134338" w:rsidRPr="00F9091B" w:rsidTr="00F9091B">
        <w:trPr>
          <w:jc w:val="center"/>
        </w:trPr>
        <w:tc>
          <w:tcPr>
            <w:tcW w:w="0" w:type="auto"/>
            <w:vMerge/>
            <w:tcBorders>
              <w:right w:val="single" w:sz="4" w:space="0" w:color="auto"/>
            </w:tcBorders>
          </w:tcPr>
          <w:p w:rsidR="00134338" w:rsidRPr="00F9091B" w:rsidRDefault="00134338"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134338" w:rsidRPr="00F9091B" w:rsidRDefault="00134338"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134338" w:rsidRPr="00F9091B" w:rsidRDefault="00134338"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134338" w:rsidRPr="00F9091B" w:rsidRDefault="00134338"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134338" w:rsidRPr="00F9091B" w:rsidRDefault="00134338"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134338" w:rsidRPr="00F9091B" w:rsidRDefault="00134338"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134338" w:rsidRPr="00F9091B" w:rsidRDefault="00134338"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134338" w:rsidRPr="00F9091B" w:rsidRDefault="00134338"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134338" w:rsidRPr="00F9091B" w:rsidRDefault="00134338"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134338" w:rsidRPr="00F9091B" w:rsidRDefault="00134338" w:rsidP="00F9091B">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134338" w:rsidRPr="00F9091B" w:rsidRDefault="00134338" w:rsidP="00F9091B">
            <w:pPr>
              <w:widowControl/>
              <w:jc w:val="both"/>
              <w:rPr>
                <w:rFonts w:ascii="Arial" w:hAnsi="Arial" w:cs="Arial"/>
                <w:sz w:val="24"/>
              </w:rPr>
            </w:pPr>
            <w:r w:rsidRPr="00F9091B">
              <w:rPr>
                <w:rFonts w:ascii="Arial" w:hAnsi="Arial" w:cs="Arial"/>
                <w:sz w:val="24"/>
              </w:rPr>
              <w:t>Бюджет Бессоновского района</w:t>
            </w:r>
          </w:p>
        </w:tc>
        <w:tc>
          <w:tcPr>
            <w:tcW w:w="0" w:type="auto"/>
            <w:tcBorders>
              <w:top w:val="single" w:sz="4" w:space="0" w:color="auto"/>
              <w:left w:val="single" w:sz="4" w:space="0" w:color="auto"/>
              <w:bottom w:val="single" w:sz="4" w:space="0" w:color="auto"/>
              <w:right w:val="single" w:sz="4" w:space="0" w:color="auto"/>
            </w:tcBorders>
          </w:tcPr>
          <w:p w:rsidR="00134338" w:rsidRPr="00F9091B" w:rsidRDefault="00134338" w:rsidP="00F9091B">
            <w:pPr>
              <w:widowControl/>
              <w:jc w:val="both"/>
              <w:rPr>
                <w:rFonts w:ascii="Arial" w:hAnsi="Arial" w:cs="Arial"/>
                <w:sz w:val="24"/>
              </w:rPr>
            </w:pPr>
            <w:r w:rsidRPr="00F9091B">
              <w:rPr>
                <w:rFonts w:ascii="Arial" w:hAnsi="Arial" w:cs="Arial"/>
                <w:sz w:val="24"/>
              </w:rPr>
              <w:t>0</w:t>
            </w:r>
          </w:p>
        </w:tc>
        <w:tc>
          <w:tcPr>
            <w:tcW w:w="0" w:type="auto"/>
            <w:tcBorders>
              <w:top w:val="single" w:sz="4" w:space="0" w:color="auto"/>
              <w:left w:val="single" w:sz="4" w:space="0" w:color="auto"/>
              <w:bottom w:val="single" w:sz="4" w:space="0" w:color="auto"/>
              <w:right w:val="single" w:sz="4" w:space="0" w:color="auto"/>
            </w:tcBorders>
          </w:tcPr>
          <w:p w:rsidR="00134338" w:rsidRPr="00F9091B" w:rsidRDefault="00425A91" w:rsidP="00F9091B">
            <w:pPr>
              <w:widowControl/>
              <w:jc w:val="both"/>
              <w:rPr>
                <w:rFonts w:ascii="Arial" w:hAnsi="Arial" w:cs="Arial"/>
                <w:sz w:val="24"/>
              </w:rPr>
            </w:pPr>
            <w:r w:rsidRPr="00F9091B">
              <w:rPr>
                <w:rFonts w:ascii="Arial" w:hAnsi="Arial" w:cs="Arial"/>
                <w:sz w:val="24"/>
              </w:rPr>
              <w:t>0</w:t>
            </w:r>
          </w:p>
        </w:tc>
        <w:tc>
          <w:tcPr>
            <w:tcW w:w="0" w:type="auto"/>
            <w:tcBorders>
              <w:top w:val="single" w:sz="4" w:space="0" w:color="auto"/>
              <w:left w:val="single" w:sz="4" w:space="0" w:color="auto"/>
              <w:bottom w:val="single" w:sz="4" w:space="0" w:color="auto"/>
              <w:right w:val="single" w:sz="4" w:space="0" w:color="auto"/>
            </w:tcBorders>
          </w:tcPr>
          <w:p w:rsidR="00134338" w:rsidRPr="00F9091B" w:rsidRDefault="00425A91" w:rsidP="00F9091B">
            <w:pPr>
              <w:widowControl/>
              <w:jc w:val="both"/>
              <w:rPr>
                <w:rFonts w:ascii="Arial" w:hAnsi="Arial" w:cs="Arial"/>
                <w:sz w:val="24"/>
              </w:rPr>
            </w:pPr>
            <w:r w:rsidRPr="00F9091B">
              <w:rPr>
                <w:rFonts w:ascii="Arial" w:hAnsi="Arial" w:cs="Arial"/>
                <w:sz w:val="24"/>
              </w:rPr>
              <w:t>0</w:t>
            </w:r>
          </w:p>
        </w:tc>
        <w:tc>
          <w:tcPr>
            <w:tcW w:w="0" w:type="auto"/>
            <w:tcBorders>
              <w:top w:val="single" w:sz="4" w:space="0" w:color="auto"/>
              <w:left w:val="single" w:sz="4" w:space="0" w:color="auto"/>
              <w:bottom w:val="single" w:sz="4" w:space="0" w:color="auto"/>
              <w:right w:val="single" w:sz="4" w:space="0" w:color="auto"/>
            </w:tcBorders>
          </w:tcPr>
          <w:p w:rsidR="00134338" w:rsidRPr="00F9091B" w:rsidRDefault="004B5F8E" w:rsidP="00F9091B">
            <w:pPr>
              <w:widowControl/>
              <w:jc w:val="both"/>
              <w:rPr>
                <w:rFonts w:ascii="Arial" w:hAnsi="Arial" w:cs="Arial"/>
                <w:sz w:val="24"/>
              </w:rPr>
            </w:pPr>
            <w:r w:rsidRPr="00F9091B">
              <w:rPr>
                <w:rFonts w:ascii="Arial" w:hAnsi="Arial" w:cs="Arial"/>
                <w:sz w:val="24"/>
              </w:rPr>
              <w:t>0</w:t>
            </w:r>
          </w:p>
        </w:tc>
        <w:tc>
          <w:tcPr>
            <w:tcW w:w="0" w:type="auto"/>
            <w:tcBorders>
              <w:top w:val="single" w:sz="4" w:space="0" w:color="auto"/>
              <w:left w:val="single" w:sz="4" w:space="0" w:color="auto"/>
              <w:bottom w:val="single" w:sz="4" w:space="0" w:color="auto"/>
            </w:tcBorders>
          </w:tcPr>
          <w:p w:rsidR="00134338" w:rsidRPr="00F9091B" w:rsidRDefault="004B5F8E" w:rsidP="00F9091B">
            <w:pPr>
              <w:widowControl/>
              <w:jc w:val="both"/>
              <w:rPr>
                <w:rFonts w:ascii="Arial" w:hAnsi="Arial" w:cs="Arial"/>
                <w:sz w:val="24"/>
              </w:rPr>
            </w:pPr>
            <w:r w:rsidRPr="00F9091B">
              <w:rPr>
                <w:rFonts w:ascii="Arial" w:hAnsi="Arial" w:cs="Arial"/>
                <w:sz w:val="24"/>
              </w:rPr>
              <w:t>0</w:t>
            </w:r>
          </w:p>
        </w:tc>
      </w:tr>
      <w:tr w:rsidR="00134338" w:rsidRPr="00F9091B" w:rsidTr="00F9091B">
        <w:trPr>
          <w:jc w:val="center"/>
        </w:trPr>
        <w:tc>
          <w:tcPr>
            <w:tcW w:w="0" w:type="auto"/>
            <w:vMerge/>
            <w:tcBorders>
              <w:bottom w:val="single" w:sz="4" w:space="0" w:color="auto"/>
              <w:right w:val="single" w:sz="4" w:space="0" w:color="auto"/>
            </w:tcBorders>
          </w:tcPr>
          <w:p w:rsidR="00134338" w:rsidRPr="00F9091B" w:rsidRDefault="00134338" w:rsidP="00F9091B">
            <w:pPr>
              <w:widowControl/>
              <w:jc w:val="both"/>
              <w:rPr>
                <w:rFonts w:ascii="Arial" w:hAnsi="Arial" w:cs="Arial"/>
                <w:sz w:val="24"/>
              </w:rPr>
            </w:pPr>
          </w:p>
        </w:tc>
        <w:tc>
          <w:tcPr>
            <w:tcW w:w="0" w:type="auto"/>
            <w:vMerge/>
            <w:tcBorders>
              <w:left w:val="single" w:sz="4" w:space="0" w:color="auto"/>
              <w:bottom w:val="single" w:sz="4" w:space="0" w:color="auto"/>
              <w:right w:val="single" w:sz="4" w:space="0" w:color="auto"/>
            </w:tcBorders>
          </w:tcPr>
          <w:p w:rsidR="00134338" w:rsidRPr="00F9091B" w:rsidRDefault="00134338" w:rsidP="00F9091B">
            <w:pPr>
              <w:widowControl/>
              <w:jc w:val="both"/>
              <w:rPr>
                <w:rFonts w:ascii="Arial" w:hAnsi="Arial" w:cs="Arial"/>
                <w:sz w:val="24"/>
              </w:rPr>
            </w:pPr>
          </w:p>
        </w:tc>
        <w:tc>
          <w:tcPr>
            <w:tcW w:w="0" w:type="auto"/>
            <w:vMerge/>
            <w:tcBorders>
              <w:left w:val="single" w:sz="4" w:space="0" w:color="auto"/>
              <w:bottom w:val="single" w:sz="4" w:space="0" w:color="auto"/>
              <w:right w:val="single" w:sz="4" w:space="0" w:color="auto"/>
            </w:tcBorders>
          </w:tcPr>
          <w:p w:rsidR="00134338" w:rsidRPr="00F9091B" w:rsidRDefault="00134338" w:rsidP="00F9091B">
            <w:pPr>
              <w:widowControl/>
              <w:jc w:val="both"/>
              <w:rPr>
                <w:rFonts w:ascii="Arial" w:hAnsi="Arial" w:cs="Arial"/>
                <w:sz w:val="24"/>
              </w:rPr>
            </w:pPr>
          </w:p>
        </w:tc>
        <w:tc>
          <w:tcPr>
            <w:tcW w:w="0" w:type="auto"/>
            <w:vMerge/>
            <w:tcBorders>
              <w:left w:val="single" w:sz="4" w:space="0" w:color="auto"/>
              <w:bottom w:val="single" w:sz="4" w:space="0" w:color="auto"/>
              <w:right w:val="single" w:sz="4" w:space="0" w:color="auto"/>
            </w:tcBorders>
          </w:tcPr>
          <w:p w:rsidR="00134338" w:rsidRPr="00F9091B" w:rsidRDefault="00134338" w:rsidP="00F9091B">
            <w:pPr>
              <w:widowControl/>
              <w:jc w:val="both"/>
              <w:rPr>
                <w:rFonts w:ascii="Arial" w:hAnsi="Arial" w:cs="Arial"/>
                <w:sz w:val="24"/>
              </w:rPr>
            </w:pPr>
          </w:p>
        </w:tc>
        <w:tc>
          <w:tcPr>
            <w:tcW w:w="0" w:type="auto"/>
            <w:vMerge/>
            <w:tcBorders>
              <w:left w:val="single" w:sz="4" w:space="0" w:color="auto"/>
              <w:bottom w:val="single" w:sz="4" w:space="0" w:color="auto"/>
              <w:right w:val="single" w:sz="4" w:space="0" w:color="auto"/>
            </w:tcBorders>
          </w:tcPr>
          <w:p w:rsidR="00134338" w:rsidRPr="00F9091B" w:rsidRDefault="00134338" w:rsidP="00F9091B">
            <w:pPr>
              <w:widowControl/>
              <w:jc w:val="both"/>
              <w:rPr>
                <w:rFonts w:ascii="Arial" w:hAnsi="Arial" w:cs="Arial"/>
                <w:sz w:val="24"/>
              </w:rPr>
            </w:pPr>
          </w:p>
        </w:tc>
        <w:tc>
          <w:tcPr>
            <w:tcW w:w="0" w:type="auto"/>
            <w:vMerge/>
            <w:tcBorders>
              <w:left w:val="single" w:sz="4" w:space="0" w:color="auto"/>
              <w:bottom w:val="single" w:sz="4" w:space="0" w:color="auto"/>
              <w:right w:val="single" w:sz="4" w:space="0" w:color="auto"/>
            </w:tcBorders>
          </w:tcPr>
          <w:p w:rsidR="00134338" w:rsidRPr="00F9091B" w:rsidRDefault="00134338" w:rsidP="00F9091B">
            <w:pPr>
              <w:widowControl/>
              <w:jc w:val="both"/>
              <w:rPr>
                <w:rFonts w:ascii="Arial" w:hAnsi="Arial" w:cs="Arial"/>
                <w:sz w:val="24"/>
              </w:rPr>
            </w:pPr>
          </w:p>
        </w:tc>
        <w:tc>
          <w:tcPr>
            <w:tcW w:w="0" w:type="auto"/>
            <w:vMerge/>
            <w:tcBorders>
              <w:left w:val="single" w:sz="4" w:space="0" w:color="auto"/>
              <w:bottom w:val="single" w:sz="4" w:space="0" w:color="auto"/>
              <w:right w:val="single" w:sz="4" w:space="0" w:color="auto"/>
            </w:tcBorders>
          </w:tcPr>
          <w:p w:rsidR="00134338" w:rsidRPr="00F9091B" w:rsidRDefault="00134338" w:rsidP="00F9091B">
            <w:pPr>
              <w:widowControl/>
              <w:jc w:val="both"/>
              <w:rPr>
                <w:rFonts w:ascii="Arial" w:hAnsi="Arial" w:cs="Arial"/>
                <w:sz w:val="24"/>
              </w:rPr>
            </w:pPr>
          </w:p>
        </w:tc>
        <w:tc>
          <w:tcPr>
            <w:tcW w:w="0" w:type="auto"/>
            <w:vMerge/>
            <w:tcBorders>
              <w:left w:val="single" w:sz="4" w:space="0" w:color="auto"/>
              <w:bottom w:val="single" w:sz="4" w:space="0" w:color="auto"/>
              <w:right w:val="single" w:sz="4" w:space="0" w:color="auto"/>
            </w:tcBorders>
          </w:tcPr>
          <w:p w:rsidR="00134338" w:rsidRPr="00F9091B" w:rsidRDefault="00134338" w:rsidP="00F9091B">
            <w:pPr>
              <w:widowControl/>
              <w:jc w:val="both"/>
              <w:rPr>
                <w:rFonts w:ascii="Arial" w:hAnsi="Arial" w:cs="Arial"/>
                <w:sz w:val="24"/>
              </w:rPr>
            </w:pPr>
          </w:p>
        </w:tc>
        <w:tc>
          <w:tcPr>
            <w:tcW w:w="0" w:type="auto"/>
            <w:vMerge/>
            <w:tcBorders>
              <w:left w:val="single" w:sz="4" w:space="0" w:color="auto"/>
              <w:bottom w:val="single" w:sz="4" w:space="0" w:color="auto"/>
              <w:right w:val="single" w:sz="4" w:space="0" w:color="auto"/>
            </w:tcBorders>
          </w:tcPr>
          <w:p w:rsidR="00134338" w:rsidRPr="00F9091B" w:rsidRDefault="00134338" w:rsidP="00F9091B">
            <w:pPr>
              <w:widowControl/>
              <w:jc w:val="both"/>
              <w:rPr>
                <w:rFonts w:ascii="Arial" w:hAnsi="Arial" w:cs="Arial"/>
                <w:sz w:val="24"/>
              </w:rPr>
            </w:pPr>
          </w:p>
        </w:tc>
        <w:tc>
          <w:tcPr>
            <w:tcW w:w="0" w:type="auto"/>
            <w:vMerge/>
            <w:tcBorders>
              <w:left w:val="single" w:sz="4" w:space="0" w:color="auto"/>
              <w:bottom w:val="single" w:sz="4" w:space="0" w:color="auto"/>
              <w:right w:val="single" w:sz="4" w:space="0" w:color="auto"/>
            </w:tcBorders>
          </w:tcPr>
          <w:p w:rsidR="00134338" w:rsidRPr="00F9091B" w:rsidRDefault="00134338" w:rsidP="00F9091B">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134338" w:rsidRPr="00F9091B" w:rsidRDefault="00134338" w:rsidP="00F9091B">
            <w:pPr>
              <w:widowControl/>
              <w:jc w:val="both"/>
              <w:rPr>
                <w:rFonts w:ascii="Arial" w:hAnsi="Arial" w:cs="Arial"/>
                <w:sz w:val="24"/>
              </w:rPr>
            </w:pPr>
            <w:r w:rsidRPr="00F9091B">
              <w:rPr>
                <w:rFonts w:ascii="Arial" w:hAnsi="Arial" w:cs="Arial"/>
                <w:sz w:val="24"/>
              </w:rPr>
              <w:t>Внебюджетные средства</w:t>
            </w:r>
          </w:p>
        </w:tc>
        <w:tc>
          <w:tcPr>
            <w:tcW w:w="0" w:type="auto"/>
            <w:tcBorders>
              <w:top w:val="single" w:sz="4" w:space="0" w:color="auto"/>
              <w:left w:val="single" w:sz="4" w:space="0" w:color="auto"/>
              <w:bottom w:val="single" w:sz="4" w:space="0" w:color="auto"/>
              <w:right w:val="single" w:sz="4" w:space="0" w:color="auto"/>
            </w:tcBorders>
          </w:tcPr>
          <w:p w:rsidR="00134338" w:rsidRPr="00F9091B" w:rsidRDefault="00134338" w:rsidP="00F9091B">
            <w:pPr>
              <w:widowControl/>
              <w:jc w:val="both"/>
              <w:rPr>
                <w:rFonts w:ascii="Arial" w:hAnsi="Arial" w:cs="Arial"/>
                <w:sz w:val="24"/>
              </w:rPr>
            </w:pPr>
            <w:r w:rsidRPr="00F9091B">
              <w:rPr>
                <w:rFonts w:ascii="Arial" w:hAnsi="Arial" w:cs="Arial"/>
                <w:sz w:val="24"/>
              </w:rPr>
              <w:t>-</w:t>
            </w:r>
          </w:p>
        </w:tc>
        <w:tc>
          <w:tcPr>
            <w:tcW w:w="0" w:type="auto"/>
            <w:tcBorders>
              <w:top w:val="single" w:sz="4" w:space="0" w:color="auto"/>
              <w:left w:val="single" w:sz="4" w:space="0" w:color="auto"/>
              <w:bottom w:val="single" w:sz="4" w:space="0" w:color="auto"/>
              <w:right w:val="single" w:sz="4" w:space="0" w:color="auto"/>
            </w:tcBorders>
          </w:tcPr>
          <w:p w:rsidR="00134338" w:rsidRPr="00F9091B" w:rsidRDefault="00134338" w:rsidP="00F9091B">
            <w:pPr>
              <w:widowControl/>
              <w:jc w:val="both"/>
              <w:rPr>
                <w:rFonts w:ascii="Arial" w:hAnsi="Arial" w:cs="Arial"/>
                <w:sz w:val="24"/>
              </w:rPr>
            </w:pPr>
            <w:r w:rsidRPr="00F9091B">
              <w:rPr>
                <w:rFonts w:ascii="Arial" w:hAnsi="Arial" w:cs="Arial"/>
                <w:sz w:val="24"/>
              </w:rPr>
              <w:t>-</w:t>
            </w:r>
          </w:p>
        </w:tc>
        <w:tc>
          <w:tcPr>
            <w:tcW w:w="0" w:type="auto"/>
            <w:tcBorders>
              <w:top w:val="single" w:sz="4" w:space="0" w:color="auto"/>
              <w:left w:val="single" w:sz="4" w:space="0" w:color="auto"/>
              <w:bottom w:val="single" w:sz="4" w:space="0" w:color="auto"/>
              <w:right w:val="single" w:sz="4" w:space="0" w:color="auto"/>
            </w:tcBorders>
          </w:tcPr>
          <w:p w:rsidR="00134338" w:rsidRPr="00F9091B" w:rsidRDefault="00134338" w:rsidP="00F9091B">
            <w:pPr>
              <w:widowControl/>
              <w:jc w:val="both"/>
              <w:rPr>
                <w:rFonts w:ascii="Arial" w:hAnsi="Arial" w:cs="Arial"/>
                <w:sz w:val="24"/>
              </w:rPr>
            </w:pPr>
            <w:r w:rsidRPr="00F9091B">
              <w:rPr>
                <w:rFonts w:ascii="Arial" w:hAnsi="Arial" w:cs="Arial"/>
                <w:sz w:val="24"/>
              </w:rPr>
              <w:t>-</w:t>
            </w:r>
          </w:p>
        </w:tc>
        <w:tc>
          <w:tcPr>
            <w:tcW w:w="0" w:type="auto"/>
            <w:tcBorders>
              <w:top w:val="single" w:sz="4" w:space="0" w:color="auto"/>
              <w:left w:val="single" w:sz="4" w:space="0" w:color="auto"/>
              <w:bottom w:val="single" w:sz="4" w:space="0" w:color="auto"/>
              <w:right w:val="single" w:sz="4" w:space="0" w:color="auto"/>
            </w:tcBorders>
          </w:tcPr>
          <w:p w:rsidR="00134338" w:rsidRPr="00F9091B" w:rsidRDefault="00134338" w:rsidP="00F9091B">
            <w:pPr>
              <w:widowControl/>
              <w:jc w:val="both"/>
              <w:rPr>
                <w:rFonts w:ascii="Arial" w:hAnsi="Arial" w:cs="Arial"/>
                <w:sz w:val="24"/>
              </w:rPr>
            </w:pPr>
            <w:r w:rsidRPr="00F9091B">
              <w:rPr>
                <w:rFonts w:ascii="Arial" w:hAnsi="Arial" w:cs="Arial"/>
                <w:sz w:val="24"/>
              </w:rPr>
              <w:t>-</w:t>
            </w:r>
          </w:p>
        </w:tc>
        <w:tc>
          <w:tcPr>
            <w:tcW w:w="0" w:type="auto"/>
            <w:tcBorders>
              <w:top w:val="single" w:sz="4" w:space="0" w:color="auto"/>
              <w:left w:val="single" w:sz="4" w:space="0" w:color="auto"/>
              <w:bottom w:val="single" w:sz="4" w:space="0" w:color="auto"/>
            </w:tcBorders>
          </w:tcPr>
          <w:p w:rsidR="00134338" w:rsidRPr="00F9091B" w:rsidRDefault="00134338" w:rsidP="00F9091B">
            <w:pPr>
              <w:widowControl/>
              <w:jc w:val="both"/>
              <w:rPr>
                <w:rFonts w:ascii="Arial" w:hAnsi="Arial" w:cs="Arial"/>
                <w:sz w:val="24"/>
              </w:rPr>
            </w:pPr>
            <w:r w:rsidRPr="00F9091B">
              <w:rPr>
                <w:rFonts w:ascii="Arial" w:hAnsi="Arial" w:cs="Arial"/>
                <w:sz w:val="24"/>
              </w:rPr>
              <w:t>-</w:t>
            </w:r>
          </w:p>
        </w:tc>
      </w:tr>
      <w:tr w:rsidR="00134338" w:rsidRPr="00F9091B" w:rsidTr="00F9091B">
        <w:trPr>
          <w:jc w:val="center"/>
        </w:trPr>
        <w:tc>
          <w:tcPr>
            <w:tcW w:w="0" w:type="auto"/>
            <w:vMerge w:val="restart"/>
            <w:tcBorders>
              <w:top w:val="single" w:sz="4" w:space="0" w:color="auto"/>
              <w:right w:val="single" w:sz="4" w:space="0" w:color="auto"/>
            </w:tcBorders>
          </w:tcPr>
          <w:p w:rsidR="00134338" w:rsidRPr="00F9091B" w:rsidRDefault="00134338" w:rsidP="00F9091B">
            <w:pPr>
              <w:widowControl/>
              <w:jc w:val="both"/>
              <w:rPr>
                <w:rFonts w:ascii="Arial" w:hAnsi="Arial" w:cs="Arial"/>
                <w:sz w:val="24"/>
              </w:rPr>
            </w:pPr>
            <w:r w:rsidRPr="00F9091B">
              <w:rPr>
                <w:rFonts w:ascii="Arial" w:hAnsi="Arial" w:cs="Arial"/>
                <w:sz w:val="24"/>
              </w:rPr>
              <w:t>2.</w:t>
            </w:r>
            <w:r w:rsidR="00E710CC" w:rsidRPr="00F9091B">
              <w:rPr>
                <w:rFonts w:ascii="Arial" w:hAnsi="Arial" w:cs="Arial"/>
                <w:sz w:val="24"/>
              </w:rPr>
              <w:t>9</w:t>
            </w:r>
          </w:p>
        </w:tc>
        <w:tc>
          <w:tcPr>
            <w:tcW w:w="0" w:type="auto"/>
            <w:vMerge w:val="restart"/>
            <w:tcBorders>
              <w:top w:val="single" w:sz="4" w:space="0" w:color="auto"/>
              <w:left w:val="single" w:sz="4" w:space="0" w:color="auto"/>
              <w:right w:val="single" w:sz="4" w:space="0" w:color="auto"/>
            </w:tcBorders>
          </w:tcPr>
          <w:p w:rsidR="00134338" w:rsidRPr="00F9091B" w:rsidRDefault="00134338" w:rsidP="00F9091B">
            <w:pPr>
              <w:widowControl/>
              <w:jc w:val="both"/>
              <w:rPr>
                <w:rFonts w:ascii="Arial" w:hAnsi="Arial" w:cs="Arial"/>
                <w:sz w:val="24"/>
              </w:rPr>
            </w:pPr>
            <w:r w:rsidRPr="00F9091B">
              <w:rPr>
                <w:rFonts w:ascii="Arial" w:hAnsi="Arial" w:cs="Arial"/>
                <w:sz w:val="24"/>
              </w:rPr>
              <w:t>-Обеспечение приватизации и проведение предпродажной подготовки объектов приватизации (Оценка рыночной стоимости приватизируемого имущества; публикация в СМИ о проведении</w:t>
            </w:r>
            <w:r w:rsidR="00F9091B">
              <w:rPr>
                <w:rFonts w:ascii="Arial" w:hAnsi="Arial" w:cs="Arial"/>
                <w:sz w:val="24"/>
              </w:rPr>
              <w:t xml:space="preserve"> </w:t>
            </w:r>
            <w:r w:rsidRPr="00F9091B">
              <w:rPr>
                <w:rFonts w:ascii="Arial" w:hAnsi="Arial" w:cs="Arial"/>
                <w:sz w:val="24"/>
              </w:rPr>
              <w:t>аукционов по продаже муниципального имущества и</w:t>
            </w:r>
            <w:r w:rsidR="00F9091B">
              <w:rPr>
                <w:rFonts w:ascii="Arial" w:hAnsi="Arial" w:cs="Arial"/>
                <w:sz w:val="24"/>
              </w:rPr>
              <w:t xml:space="preserve"> </w:t>
            </w:r>
            <w:r w:rsidRPr="00F9091B">
              <w:rPr>
                <w:rFonts w:ascii="Arial" w:hAnsi="Arial" w:cs="Arial"/>
                <w:sz w:val="24"/>
              </w:rPr>
              <w:t>о результатах проведения</w:t>
            </w:r>
            <w:r w:rsidR="00F9091B">
              <w:rPr>
                <w:rFonts w:ascii="Arial" w:hAnsi="Arial" w:cs="Arial"/>
                <w:sz w:val="24"/>
              </w:rPr>
              <w:t xml:space="preserve"> </w:t>
            </w:r>
            <w:r w:rsidRPr="00F9091B">
              <w:rPr>
                <w:rFonts w:ascii="Arial" w:hAnsi="Arial" w:cs="Arial"/>
                <w:sz w:val="24"/>
              </w:rPr>
              <w:t>таких аукционов).</w:t>
            </w:r>
          </w:p>
        </w:tc>
        <w:tc>
          <w:tcPr>
            <w:tcW w:w="0" w:type="auto"/>
            <w:vMerge w:val="restart"/>
            <w:tcBorders>
              <w:top w:val="single" w:sz="4" w:space="0" w:color="auto"/>
              <w:left w:val="single" w:sz="4" w:space="0" w:color="auto"/>
              <w:right w:val="single" w:sz="4" w:space="0" w:color="auto"/>
            </w:tcBorders>
          </w:tcPr>
          <w:p w:rsidR="00134338" w:rsidRPr="00F9091B" w:rsidRDefault="00134338" w:rsidP="00F9091B">
            <w:pPr>
              <w:widowControl/>
              <w:jc w:val="both"/>
              <w:rPr>
                <w:rFonts w:ascii="Arial" w:hAnsi="Arial" w:cs="Arial"/>
                <w:sz w:val="24"/>
              </w:rPr>
            </w:pPr>
            <w:r w:rsidRPr="00F9091B">
              <w:rPr>
                <w:rFonts w:ascii="Arial" w:hAnsi="Arial" w:cs="Arial"/>
                <w:sz w:val="24"/>
              </w:rPr>
              <w:t>Председатель КУМИ администрации Бессоновского района Е.В.Хрипунов</w:t>
            </w:r>
          </w:p>
        </w:tc>
        <w:tc>
          <w:tcPr>
            <w:tcW w:w="0" w:type="auto"/>
            <w:vMerge w:val="restart"/>
            <w:tcBorders>
              <w:top w:val="single" w:sz="4" w:space="0" w:color="auto"/>
              <w:left w:val="single" w:sz="4" w:space="0" w:color="auto"/>
              <w:right w:val="single" w:sz="4" w:space="0" w:color="auto"/>
            </w:tcBorders>
          </w:tcPr>
          <w:p w:rsidR="00134338" w:rsidRPr="00F9091B" w:rsidRDefault="00134338" w:rsidP="00F9091B">
            <w:pPr>
              <w:widowControl/>
              <w:jc w:val="both"/>
              <w:rPr>
                <w:rFonts w:ascii="Arial" w:hAnsi="Arial" w:cs="Arial"/>
                <w:sz w:val="24"/>
              </w:rPr>
            </w:pPr>
            <w:r w:rsidRPr="00F9091B">
              <w:rPr>
                <w:rFonts w:ascii="Arial" w:hAnsi="Arial" w:cs="Arial"/>
                <w:sz w:val="24"/>
              </w:rPr>
              <w:t>01.01.</w:t>
            </w:r>
          </w:p>
          <w:p w:rsidR="00134338" w:rsidRPr="00F9091B" w:rsidRDefault="00134338" w:rsidP="00F9091B">
            <w:pPr>
              <w:widowControl/>
              <w:jc w:val="both"/>
              <w:rPr>
                <w:rFonts w:ascii="Arial" w:hAnsi="Arial" w:cs="Arial"/>
                <w:sz w:val="24"/>
              </w:rPr>
            </w:pPr>
            <w:r w:rsidRPr="00F9091B">
              <w:rPr>
                <w:rFonts w:ascii="Arial" w:hAnsi="Arial" w:cs="Arial"/>
                <w:sz w:val="24"/>
              </w:rPr>
              <w:t>2024г.</w:t>
            </w:r>
          </w:p>
        </w:tc>
        <w:tc>
          <w:tcPr>
            <w:tcW w:w="0" w:type="auto"/>
            <w:vMerge w:val="restart"/>
            <w:tcBorders>
              <w:top w:val="single" w:sz="4" w:space="0" w:color="auto"/>
              <w:left w:val="single" w:sz="4" w:space="0" w:color="auto"/>
              <w:right w:val="single" w:sz="4" w:space="0" w:color="auto"/>
            </w:tcBorders>
          </w:tcPr>
          <w:p w:rsidR="00134338" w:rsidRPr="00F9091B" w:rsidRDefault="00134338" w:rsidP="00F9091B">
            <w:pPr>
              <w:widowControl/>
              <w:jc w:val="both"/>
              <w:rPr>
                <w:rFonts w:ascii="Arial" w:hAnsi="Arial" w:cs="Arial"/>
                <w:sz w:val="24"/>
              </w:rPr>
            </w:pPr>
            <w:r w:rsidRPr="00F9091B">
              <w:rPr>
                <w:rFonts w:ascii="Arial" w:hAnsi="Arial" w:cs="Arial"/>
                <w:sz w:val="24"/>
              </w:rPr>
              <w:t>31.12.</w:t>
            </w:r>
          </w:p>
          <w:p w:rsidR="00134338" w:rsidRPr="00F9091B" w:rsidRDefault="00134338" w:rsidP="00F9091B">
            <w:pPr>
              <w:widowControl/>
              <w:jc w:val="both"/>
              <w:rPr>
                <w:rFonts w:ascii="Arial" w:hAnsi="Arial" w:cs="Arial"/>
                <w:sz w:val="24"/>
              </w:rPr>
            </w:pPr>
            <w:r w:rsidRPr="00F9091B">
              <w:rPr>
                <w:rFonts w:ascii="Arial" w:hAnsi="Arial" w:cs="Arial"/>
                <w:sz w:val="24"/>
              </w:rPr>
              <w:t>2024г.</w:t>
            </w:r>
          </w:p>
        </w:tc>
        <w:tc>
          <w:tcPr>
            <w:tcW w:w="0" w:type="auto"/>
            <w:vMerge w:val="restart"/>
            <w:tcBorders>
              <w:top w:val="single" w:sz="4" w:space="0" w:color="auto"/>
              <w:left w:val="single" w:sz="4" w:space="0" w:color="auto"/>
              <w:right w:val="single" w:sz="4" w:space="0" w:color="auto"/>
            </w:tcBorders>
          </w:tcPr>
          <w:p w:rsidR="00134338" w:rsidRPr="00F9091B" w:rsidRDefault="00134338" w:rsidP="00F9091B">
            <w:pPr>
              <w:widowControl/>
              <w:jc w:val="both"/>
              <w:rPr>
                <w:rFonts w:ascii="Arial" w:hAnsi="Arial" w:cs="Arial"/>
                <w:sz w:val="24"/>
              </w:rPr>
            </w:pPr>
            <w:r w:rsidRPr="00F9091B">
              <w:rPr>
                <w:rFonts w:ascii="Arial" w:hAnsi="Arial" w:cs="Arial"/>
                <w:sz w:val="24"/>
              </w:rPr>
              <w:t>х</w:t>
            </w:r>
          </w:p>
          <w:p w:rsidR="00134338" w:rsidRPr="00F9091B" w:rsidRDefault="00134338" w:rsidP="00F9091B">
            <w:pPr>
              <w:widowControl/>
              <w:jc w:val="both"/>
              <w:rPr>
                <w:rFonts w:ascii="Arial" w:hAnsi="Arial" w:cs="Arial"/>
                <w:sz w:val="24"/>
              </w:rPr>
            </w:pPr>
          </w:p>
          <w:p w:rsidR="00134338" w:rsidRPr="00F9091B" w:rsidRDefault="00134338" w:rsidP="00F9091B">
            <w:pPr>
              <w:widowControl/>
              <w:jc w:val="both"/>
              <w:rPr>
                <w:rFonts w:ascii="Arial" w:hAnsi="Arial" w:cs="Arial"/>
                <w:sz w:val="24"/>
              </w:rPr>
            </w:pPr>
          </w:p>
          <w:p w:rsidR="00134338" w:rsidRPr="00F9091B" w:rsidRDefault="00134338" w:rsidP="00F9091B">
            <w:pPr>
              <w:widowControl/>
              <w:jc w:val="both"/>
              <w:rPr>
                <w:rFonts w:ascii="Arial" w:hAnsi="Arial" w:cs="Arial"/>
                <w:sz w:val="24"/>
              </w:rPr>
            </w:pPr>
          </w:p>
          <w:p w:rsidR="00134338" w:rsidRPr="00F9091B" w:rsidRDefault="00134338" w:rsidP="00F9091B">
            <w:pPr>
              <w:widowControl/>
              <w:jc w:val="both"/>
              <w:rPr>
                <w:rFonts w:ascii="Arial" w:hAnsi="Arial" w:cs="Arial"/>
                <w:sz w:val="24"/>
              </w:rPr>
            </w:pPr>
          </w:p>
          <w:p w:rsidR="00134338" w:rsidRPr="00F9091B" w:rsidRDefault="00134338" w:rsidP="00F9091B">
            <w:pPr>
              <w:widowControl/>
              <w:jc w:val="both"/>
              <w:rPr>
                <w:rFonts w:ascii="Arial" w:hAnsi="Arial" w:cs="Arial"/>
                <w:sz w:val="24"/>
              </w:rPr>
            </w:pPr>
          </w:p>
          <w:p w:rsidR="00134338" w:rsidRPr="00F9091B" w:rsidRDefault="00134338" w:rsidP="00F9091B">
            <w:pPr>
              <w:widowControl/>
              <w:jc w:val="both"/>
              <w:rPr>
                <w:rFonts w:ascii="Arial" w:hAnsi="Arial" w:cs="Arial"/>
                <w:sz w:val="24"/>
              </w:rPr>
            </w:pPr>
          </w:p>
          <w:p w:rsidR="00134338" w:rsidRPr="00F9091B" w:rsidRDefault="00134338" w:rsidP="00F9091B">
            <w:pPr>
              <w:widowControl/>
              <w:jc w:val="both"/>
              <w:rPr>
                <w:rFonts w:ascii="Arial" w:hAnsi="Arial" w:cs="Arial"/>
                <w:sz w:val="24"/>
              </w:rPr>
            </w:pPr>
          </w:p>
        </w:tc>
        <w:tc>
          <w:tcPr>
            <w:tcW w:w="0" w:type="auto"/>
            <w:vMerge w:val="restart"/>
            <w:tcBorders>
              <w:top w:val="single" w:sz="4" w:space="0" w:color="auto"/>
              <w:left w:val="single" w:sz="4" w:space="0" w:color="auto"/>
              <w:right w:val="single" w:sz="4" w:space="0" w:color="auto"/>
            </w:tcBorders>
          </w:tcPr>
          <w:p w:rsidR="00134338" w:rsidRPr="00F9091B" w:rsidRDefault="00134338" w:rsidP="00F9091B">
            <w:pPr>
              <w:widowControl/>
              <w:jc w:val="both"/>
              <w:rPr>
                <w:rFonts w:ascii="Arial" w:hAnsi="Arial" w:cs="Arial"/>
                <w:sz w:val="24"/>
              </w:rPr>
            </w:pPr>
            <w:r w:rsidRPr="00F9091B">
              <w:rPr>
                <w:rFonts w:ascii="Arial" w:hAnsi="Arial" w:cs="Arial"/>
                <w:sz w:val="24"/>
              </w:rPr>
              <w:t>х</w:t>
            </w:r>
          </w:p>
          <w:p w:rsidR="00134338" w:rsidRPr="00F9091B" w:rsidRDefault="00134338" w:rsidP="00F9091B">
            <w:pPr>
              <w:widowControl/>
              <w:jc w:val="both"/>
              <w:rPr>
                <w:rFonts w:ascii="Arial" w:hAnsi="Arial" w:cs="Arial"/>
                <w:sz w:val="24"/>
              </w:rPr>
            </w:pPr>
          </w:p>
          <w:p w:rsidR="00134338" w:rsidRPr="00F9091B" w:rsidRDefault="00134338" w:rsidP="00F9091B">
            <w:pPr>
              <w:widowControl/>
              <w:jc w:val="both"/>
              <w:rPr>
                <w:rFonts w:ascii="Arial" w:hAnsi="Arial" w:cs="Arial"/>
                <w:sz w:val="24"/>
              </w:rPr>
            </w:pPr>
          </w:p>
          <w:p w:rsidR="00134338" w:rsidRPr="00F9091B" w:rsidRDefault="00134338" w:rsidP="00F9091B">
            <w:pPr>
              <w:widowControl/>
              <w:jc w:val="both"/>
              <w:rPr>
                <w:rFonts w:ascii="Arial" w:hAnsi="Arial" w:cs="Arial"/>
                <w:sz w:val="24"/>
              </w:rPr>
            </w:pPr>
          </w:p>
          <w:p w:rsidR="00134338" w:rsidRPr="00F9091B" w:rsidRDefault="00134338" w:rsidP="00F9091B">
            <w:pPr>
              <w:widowControl/>
              <w:jc w:val="both"/>
              <w:rPr>
                <w:rFonts w:ascii="Arial" w:hAnsi="Arial" w:cs="Arial"/>
                <w:sz w:val="24"/>
              </w:rPr>
            </w:pPr>
          </w:p>
          <w:p w:rsidR="00134338" w:rsidRPr="00F9091B" w:rsidRDefault="00134338" w:rsidP="00F9091B">
            <w:pPr>
              <w:widowControl/>
              <w:jc w:val="both"/>
              <w:rPr>
                <w:rFonts w:ascii="Arial" w:hAnsi="Arial" w:cs="Arial"/>
                <w:sz w:val="24"/>
              </w:rPr>
            </w:pPr>
          </w:p>
          <w:p w:rsidR="00134338" w:rsidRPr="00F9091B" w:rsidRDefault="00134338" w:rsidP="00F9091B">
            <w:pPr>
              <w:widowControl/>
              <w:jc w:val="both"/>
              <w:rPr>
                <w:rFonts w:ascii="Arial" w:hAnsi="Arial" w:cs="Arial"/>
                <w:sz w:val="24"/>
              </w:rPr>
            </w:pPr>
          </w:p>
          <w:p w:rsidR="00134338" w:rsidRPr="00F9091B" w:rsidRDefault="00134338" w:rsidP="00F9091B">
            <w:pPr>
              <w:widowControl/>
              <w:jc w:val="both"/>
              <w:rPr>
                <w:rFonts w:ascii="Arial" w:hAnsi="Arial" w:cs="Arial"/>
                <w:sz w:val="24"/>
              </w:rPr>
            </w:pPr>
          </w:p>
          <w:p w:rsidR="00134338" w:rsidRPr="00F9091B" w:rsidRDefault="00134338" w:rsidP="00F9091B">
            <w:pPr>
              <w:widowControl/>
              <w:jc w:val="both"/>
              <w:rPr>
                <w:rFonts w:ascii="Arial" w:hAnsi="Arial" w:cs="Arial"/>
                <w:sz w:val="24"/>
              </w:rPr>
            </w:pPr>
          </w:p>
        </w:tc>
        <w:tc>
          <w:tcPr>
            <w:tcW w:w="0" w:type="auto"/>
            <w:vMerge w:val="restart"/>
            <w:tcBorders>
              <w:top w:val="single" w:sz="4" w:space="0" w:color="auto"/>
              <w:left w:val="single" w:sz="4" w:space="0" w:color="auto"/>
              <w:right w:val="single" w:sz="4" w:space="0" w:color="auto"/>
            </w:tcBorders>
          </w:tcPr>
          <w:p w:rsidR="00134338" w:rsidRPr="00F9091B" w:rsidRDefault="00134338" w:rsidP="00F9091B">
            <w:pPr>
              <w:widowControl/>
              <w:jc w:val="both"/>
              <w:rPr>
                <w:rFonts w:ascii="Arial" w:hAnsi="Arial" w:cs="Arial"/>
                <w:sz w:val="24"/>
              </w:rPr>
            </w:pPr>
            <w:r w:rsidRPr="00F9091B">
              <w:rPr>
                <w:rFonts w:ascii="Arial" w:hAnsi="Arial" w:cs="Arial"/>
                <w:sz w:val="24"/>
              </w:rPr>
              <w:t>х</w:t>
            </w:r>
          </w:p>
          <w:p w:rsidR="00134338" w:rsidRPr="00F9091B" w:rsidRDefault="00134338" w:rsidP="00F9091B">
            <w:pPr>
              <w:widowControl/>
              <w:jc w:val="both"/>
              <w:rPr>
                <w:rFonts w:ascii="Arial" w:hAnsi="Arial" w:cs="Arial"/>
                <w:sz w:val="24"/>
              </w:rPr>
            </w:pPr>
          </w:p>
          <w:p w:rsidR="00134338" w:rsidRPr="00F9091B" w:rsidRDefault="00134338" w:rsidP="00F9091B">
            <w:pPr>
              <w:widowControl/>
              <w:jc w:val="both"/>
              <w:rPr>
                <w:rFonts w:ascii="Arial" w:hAnsi="Arial" w:cs="Arial"/>
                <w:sz w:val="24"/>
              </w:rPr>
            </w:pPr>
          </w:p>
          <w:p w:rsidR="00134338" w:rsidRPr="00F9091B" w:rsidRDefault="00134338" w:rsidP="00F9091B">
            <w:pPr>
              <w:widowControl/>
              <w:jc w:val="both"/>
              <w:rPr>
                <w:rFonts w:ascii="Arial" w:hAnsi="Arial" w:cs="Arial"/>
                <w:sz w:val="24"/>
              </w:rPr>
            </w:pPr>
          </w:p>
          <w:p w:rsidR="00134338" w:rsidRPr="00F9091B" w:rsidRDefault="00134338" w:rsidP="00F9091B">
            <w:pPr>
              <w:widowControl/>
              <w:jc w:val="both"/>
              <w:rPr>
                <w:rFonts w:ascii="Arial" w:hAnsi="Arial" w:cs="Arial"/>
                <w:sz w:val="24"/>
              </w:rPr>
            </w:pPr>
          </w:p>
          <w:p w:rsidR="00134338" w:rsidRPr="00F9091B" w:rsidRDefault="00134338" w:rsidP="00F9091B">
            <w:pPr>
              <w:widowControl/>
              <w:jc w:val="both"/>
              <w:rPr>
                <w:rFonts w:ascii="Arial" w:hAnsi="Arial" w:cs="Arial"/>
                <w:sz w:val="24"/>
              </w:rPr>
            </w:pPr>
          </w:p>
          <w:p w:rsidR="00134338" w:rsidRPr="00F9091B" w:rsidRDefault="00134338" w:rsidP="00F9091B">
            <w:pPr>
              <w:widowControl/>
              <w:jc w:val="both"/>
              <w:rPr>
                <w:rFonts w:ascii="Arial" w:hAnsi="Arial" w:cs="Arial"/>
                <w:sz w:val="24"/>
              </w:rPr>
            </w:pPr>
          </w:p>
          <w:p w:rsidR="00134338" w:rsidRPr="00F9091B" w:rsidRDefault="00134338" w:rsidP="00F9091B">
            <w:pPr>
              <w:widowControl/>
              <w:jc w:val="both"/>
              <w:rPr>
                <w:rFonts w:ascii="Arial" w:hAnsi="Arial" w:cs="Arial"/>
                <w:sz w:val="24"/>
              </w:rPr>
            </w:pPr>
          </w:p>
        </w:tc>
        <w:tc>
          <w:tcPr>
            <w:tcW w:w="0" w:type="auto"/>
            <w:vMerge w:val="restart"/>
            <w:tcBorders>
              <w:top w:val="single" w:sz="4" w:space="0" w:color="auto"/>
              <w:left w:val="single" w:sz="4" w:space="0" w:color="auto"/>
              <w:right w:val="single" w:sz="4" w:space="0" w:color="auto"/>
            </w:tcBorders>
          </w:tcPr>
          <w:p w:rsidR="00134338" w:rsidRPr="00F9091B" w:rsidRDefault="00134338" w:rsidP="00F9091B">
            <w:pPr>
              <w:widowControl/>
              <w:jc w:val="both"/>
              <w:rPr>
                <w:rFonts w:ascii="Arial" w:hAnsi="Arial" w:cs="Arial"/>
                <w:sz w:val="24"/>
              </w:rPr>
            </w:pPr>
            <w:r w:rsidRPr="00F9091B">
              <w:rPr>
                <w:rFonts w:ascii="Arial" w:hAnsi="Arial" w:cs="Arial"/>
                <w:sz w:val="24"/>
              </w:rPr>
              <w:t>х</w:t>
            </w:r>
          </w:p>
          <w:p w:rsidR="00134338" w:rsidRPr="00F9091B" w:rsidRDefault="00134338" w:rsidP="00F9091B">
            <w:pPr>
              <w:widowControl/>
              <w:jc w:val="both"/>
              <w:rPr>
                <w:rFonts w:ascii="Arial" w:hAnsi="Arial" w:cs="Arial"/>
                <w:sz w:val="24"/>
              </w:rPr>
            </w:pPr>
          </w:p>
          <w:p w:rsidR="00134338" w:rsidRPr="00F9091B" w:rsidRDefault="00134338" w:rsidP="00F9091B">
            <w:pPr>
              <w:widowControl/>
              <w:jc w:val="both"/>
              <w:rPr>
                <w:rFonts w:ascii="Arial" w:hAnsi="Arial" w:cs="Arial"/>
                <w:sz w:val="24"/>
              </w:rPr>
            </w:pPr>
          </w:p>
          <w:p w:rsidR="00134338" w:rsidRPr="00F9091B" w:rsidRDefault="00134338" w:rsidP="00F9091B">
            <w:pPr>
              <w:widowControl/>
              <w:jc w:val="both"/>
              <w:rPr>
                <w:rFonts w:ascii="Arial" w:hAnsi="Arial" w:cs="Arial"/>
                <w:sz w:val="24"/>
              </w:rPr>
            </w:pPr>
          </w:p>
          <w:p w:rsidR="00134338" w:rsidRPr="00F9091B" w:rsidRDefault="00134338" w:rsidP="00F9091B">
            <w:pPr>
              <w:widowControl/>
              <w:jc w:val="both"/>
              <w:rPr>
                <w:rFonts w:ascii="Arial" w:hAnsi="Arial" w:cs="Arial"/>
                <w:sz w:val="24"/>
              </w:rPr>
            </w:pPr>
          </w:p>
          <w:p w:rsidR="00134338" w:rsidRPr="00F9091B" w:rsidRDefault="00134338" w:rsidP="00F9091B">
            <w:pPr>
              <w:widowControl/>
              <w:jc w:val="both"/>
              <w:rPr>
                <w:rFonts w:ascii="Arial" w:hAnsi="Arial" w:cs="Arial"/>
                <w:sz w:val="24"/>
              </w:rPr>
            </w:pPr>
          </w:p>
          <w:p w:rsidR="00134338" w:rsidRPr="00F9091B" w:rsidRDefault="00134338" w:rsidP="00F9091B">
            <w:pPr>
              <w:widowControl/>
              <w:jc w:val="both"/>
              <w:rPr>
                <w:rFonts w:ascii="Arial" w:hAnsi="Arial" w:cs="Arial"/>
                <w:sz w:val="24"/>
              </w:rPr>
            </w:pPr>
          </w:p>
          <w:p w:rsidR="00134338" w:rsidRPr="00F9091B" w:rsidRDefault="00134338" w:rsidP="00F9091B">
            <w:pPr>
              <w:widowControl/>
              <w:jc w:val="both"/>
              <w:rPr>
                <w:rFonts w:ascii="Arial" w:hAnsi="Arial" w:cs="Arial"/>
                <w:sz w:val="24"/>
              </w:rPr>
            </w:pPr>
          </w:p>
          <w:p w:rsidR="00134338" w:rsidRPr="00F9091B" w:rsidRDefault="00134338" w:rsidP="00F9091B">
            <w:pPr>
              <w:widowControl/>
              <w:jc w:val="both"/>
              <w:rPr>
                <w:rFonts w:ascii="Arial" w:hAnsi="Arial" w:cs="Arial"/>
                <w:sz w:val="24"/>
              </w:rPr>
            </w:pPr>
          </w:p>
        </w:tc>
        <w:tc>
          <w:tcPr>
            <w:tcW w:w="0" w:type="auto"/>
            <w:vMerge w:val="restart"/>
            <w:tcBorders>
              <w:top w:val="single" w:sz="4" w:space="0" w:color="auto"/>
              <w:left w:val="single" w:sz="4" w:space="0" w:color="auto"/>
              <w:right w:val="single" w:sz="4" w:space="0" w:color="auto"/>
            </w:tcBorders>
          </w:tcPr>
          <w:p w:rsidR="00134338" w:rsidRPr="00F9091B" w:rsidRDefault="00134338" w:rsidP="00F9091B">
            <w:pPr>
              <w:widowControl/>
              <w:jc w:val="both"/>
              <w:rPr>
                <w:rFonts w:ascii="Arial" w:hAnsi="Arial" w:cs="Arial"/>
                <w:sz w:val="24"/>
              </w:rPr>
            </w:pPr>
            <w:r w:rsidRPr="00F9091B">
              <w:rPr>
                <w:rFonts w:ascii="Arial" w:hAnsi="Arial" w:cs="Arial"/>
                <w:sz w:val="24"/>
              </w:rPr>
              <w:t>х</w:t>
            </w:r>
          </w:p>
          <w:p w:rsidR="00134338" w:rsidRPr="00F9091B" w:rsidRDefault="00134338" w:rsidP="00F9091B">
            <w:pPr>
              <w:widowControl/>
              <w:jc w:val="both"/>
              <w:rPr>
                <w:rFonts w:ascii="Arial" w:hAnsi="Arial" w:cs="Arial"/>
                <w:sz w:val="24"/>
              </w:rPr>
            </w:pPr>
          </w:p>
          <w:p w:rsidR="00134338" w:rsidRPr="00F9091B" w:rsidRDefault="00134338" w:rsidP="00F9091B">
            <w:pPr>
              <w:widowControl/>
              <w:jc w:val="both"/>
              <w:rPr>
                <w:rFonts w:ascii="Arial" w:hAnsi="Arial" w:cs="Arial"/>
                <w:sz w:val="24"/>
              </w:rPr>
            </w:pPr>
          </w:p>
          <w:p w:rsidR="00134338" w:rsidRPr="00F9091B" w:rsidRDefault="00134338" w:rsidP="00F9091B">
            <w:pPr>
              <w:widowControl/>
              <w:jc w:val="both"/>
              <w:rPr>
                <w:rFonts w:ascii="Arial" w:hAnsi="Arial" w:cs="Arial"/>
                <w:sz w:val="24"/>
              </w:rPr>
            </w:pPr>
          </w:p>
          <w:p w:rsidR="00134338" w:rsidRPr="00F9091B" w:rsidRDefault="00134338" w:rsidP="00F9091B">
            <w:pPr>
              <w:widowControl/>
              <w:jc w:val="both"/>
              <w:rPr>
                <w:rFonts w:ascii="Arial" w:hAnsi="Arial" w:cs="Arial"/>
                <w:sz w:val="24"/>
              </w:rPr>
            </w:pPr>
          </w:p>
          <w:p w:rsidR="00134338" w:rsidRPr="00F9091B" w:rsidRDefault="00134338" w:rsidP="00F9091B">
            <w:pPr>
              <w:widowControl/>
              <w:jc w:val="both"/>
              <w:rPr>
                <w:rFonts w:ascii="Arial" w:hAnsi="Arial" w:cs="Arial"/>
                <w:sz w:val="24"/>
              </w:rPr>
            </w:pPr>
          </w:p>
          <w:p w:rsidR="00134338" w:rsidRPr="00F9091B" w:rsidRDefault="00134338" w:rsidP="00F9091B">
            <w:pPr>
              <w:widowControl/>
              <w:jc w:val="both"/>
              <w:rPr>
                <w:rFonts w:ascii="Arial" w:hAnsi="Arial" w:cs="Arial"/>
                <w:sz w:val="24"/>
              </w:rPr>
            </w:pPr>
          </w:p>
          <w:p w:rsidR="00134338" w:rsidRPr="00F9091B" w:rsidRDefault="00134338" w:rsidP="00F9091B">
            <w:pPr>
              <w:widowControl/>
              <w:jc w:val="both"/>
              <w:rPr>
                <w:rFonts w:ascii="Arial" w:hAnsi="Arial" w:cs="Arial"/>
                <w:sz w:val="24"/>
              </w:rPr>
            </w:pPr>
          </w:p>
          <w:p w:rsidR="00134338" w:rsidRPr="00F9091B" w:rsidRDefault="00134338" w:rsidP="00F9091B">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134338" w:rsidRPr="00F9091B" w:rsidRDefault="00134338" w:rsidP="00F9091B">
            <w:pPr>
              <w:widowControl/>
              <w:jc w:val="both"/>
              <w:rPr>
                <w:rFonts w:ascii="Arial" w:hAnsi="Arial" w:cs="Arial"/>
                <w:sz w:val="24"/>
              </w:rPr>
            </w:pPr>
            <w:r w:rsidRPr="00F9091B">
              <w:rPr>
                <w:rFonts w:ascii="Arial" w:hAnsi="Arial" w:cs="Arial"/>
                <w:sz w:val="24"/>
              </w:rPr>
              <w:t>Бюджет Пензенской области</w:t>
            </w:r>
          </w:p>
        </w:tc>
        <w:tc>
          <w:tcPr>
            <w:tcW w:w="0" w:type="auto"/>
            <w:tcBorders>
              <w:top w:val="single" w:sz="4" w:space="0" w:color="auto"/>
              <w:left w:val="single" w:sz="4" w:space="0" w:color="auto"/>
              <w:bottom w:val="single" w:sz="4" w:space="0" w:color="auto"/>
              <w:right w:val="single" w:sz="4" w:space="0" w:color="auto"/>
            </w:tcBorders>
          </w:tcPr>
          <w:p w:rsidR="00134338" w:rsidRPr="00F9091B" w:rsidRDefault="00134338" w:rsidP="00F9091B">
            <w:pPr>
              <w:widowControl/>
              <w:jc w:val="both"/>
              <w:rPr>
                <w:rFonts w:ascii="Arial" w:hAnsi="Arial" w:cs="Arial"/>
                <w:sz w:val="24"/>
              </w:rPr>
            </w:pPr>
            <w:r w:rsidRPr="00F9091B">
              <w:rPr>
                <w:rFonts w:ascii="Arial" w:hAnsi="Arial" w:cs="Arial"/>
                <w:sz w:val="24"/>
              </w:rPr>
              <w:t>--</w:t>
            </w:r>
          </w:p>
        </w:tc>
        <w:tc>
          <w:tcPr>
            <w:tcW w:w="0" w:type="auto"/>
            <w:tcBorders>
              <w:top w:val="single" w:sz="4" w:space="0" w:color="auto"/>
              <w:left w:val="single" w:sz="4" w:space="0" w:color="auto"/>
              <w:bottom w:val="single" w:sz="4" w:space="0" w:color="auto"/>
              <w:right w:val="single" w:sz="4" w:space="0" w:color="auto"/>
            </w:tcBorders>
          </w:tcPr>
          <w:p w:rsidR="00134338" w:rsidRPr="00F9091B" w:rsidRDefault="00134338" w:rsidP="00F9091B">
            <w:pPr>
              <w:widowControl/>
              <w:jc w:val="both"/>
              <w:rPr>
                <w:rFonts w:ascii="Arial" w:hAnsi="Arial" w:cs="Arial"/>
                <w:sz w:val="24"/>
              </w:rPr>
            </w:pPr>
            <w:r w:rsidRPr="00F9091B">
              <w:rPr>
                <w:rFonts w:ascii="Arial" w:hAnsi="Arial" w:cs="Arial"/>
                <w:sz w:val="24"/>
              </w:rPr>
              <w:t>-</w:t>
            </w:r>
          </w:p>
        </w:tc>
        <w:tc>
          <w:tcPr>
            <w:tcW w:w="0" w:type="auto"/>
            <w:tcBorders>
              <w:top w:val="single" w:sz="4" w:space="0" w:color="auto"/>
              <w:left w:val="single" w:sz="4" w:space="0" w:color="auto"/>
              <w:bottom w:val="single" w:sz="4" w:space="0" w:color="auto"/>
              <w:right w:val="single" w:sz="4" w:space="0" w:color="auto"/>
            </w:tcBorders>
          </w:tcPr>
          <w:p w:rsidR="00134338" w:rsidRPr="00F9091B" w:rsidRDefault="00134338" w:rsidP="00F9091B">
            <w:pPr>
              <w:widowControl/>
              <w:jc w:val="both"/>
              <w:rPr>
                <w:rFonts w:ascii="Arial" w:hAnsi="Arial" w:cs="Arial"/>
                <w:sz w:val="24"/>
              </w:rPr>
            </w:pPr>
            <w:r w:rsidRPr="00F9091B">
              <w:rPr>
                <w:rFonts w:ascii="Arial" w:hAnsi="Arial" w:cs="Arial"/>
                <w:sz w:val="24"/>
              </w:rPr>
              <w:t>-</w:t>
            </w:r>
          </w:p>
        </w:tc>
        <w:tc>
          <w:tcPr>
            <w:tcW w:w="0" w:type="auto"/>
            <w:tcBorders>
              <w:top w:val="single" w:sz="4" w:space="0" w:color="auto"/>
              <w:left w:val="single" w:sz="4" w:space="0" w:color="auto"/>
              <w:bottom w:val="single" w:sz="4" w:space="0" w:color="auto"/>
              <w:right w:val="single" w:sz="4" w:space="0" w:color="auto"/>
            </w:tcBorders>
          </w:tcPr>
          <w:p w:rsidR="00134338" w:rsidRPr="00F9091B" w:rsidRDefault="00134338" w:rsidP="00F9091B">
            <w:pPr>
              <w:widowControl/>
              <w:jc w:val="both"/>
              <w:rPr>
                <w:rFonts w:ascii="Arial" w:hAnsi="Arial" w:cs="Arial"/>
                <w:sz w:val="24"/>
              </w:rPr>
            </w:pPr>
            <w:r w:rsidRPr="00F9091B">
              <w:rPr>
                <w:rFonts w:ascii="Arial" w:hAnsi="Arial" w:cs="Arial"/>
                <w:sz w:val="24"/>
              </w:rPr>
              <w:t>-</w:t>
            </w:r>
          </w:p>
        </w:tc>
        <w:tc>
          <w:tcPr>
            <w:tcW w:w="0" w:type="auto"/>
            <w:tcBorders>
              <w:top w:val="single" w:sz="4" w:space="0" w:color="auto"/>
              <w:left w:val="single" w:sz="4" w:space="0" w:color="auto"/>
              <w:bottom w:val="single" w:sz="4" w:space="0" w:color="auto"/>
            </w:tcBorders>
          </w:tcPr>
          <w:p w:rsidR="00134338" w:rsidRPr="00F9091B" w:rsidRDefault="00134338" w:rsidP="00F9091B">
            <w:pPr>
              <w:widowControl/>
              <w:jc w:val="both"/>
              <w:rPr>
                <w:rFonts w:ascii="Arial" w:hAnsi="Arial" w:cs="Arial"/>
                <w:sz w:val="24"/>
              </w:rPr>
            </w:pPr>
            <w:r w:rsidRPr="00F9091B">
              <w:rPr>
                <w:rFonts w:ascii="Arial" w:hAnsi="Arial" w:cs="Arial"/>
                <w:sz w:val="24"/>
              </w:rPr>
              <w:t>-</w:t>
            </w:r>
          </w:p>
        </w:tc>
      </w:tr>
      <w:tr w:rsidR="00134338" w:rsidRPr="00F9091B" w:rsidTr="00F9091B">
        <w:trPr>
          <w:jc w:val="center"/>
        </w:trPr>
        <w:tc>
          <w:tcPr>
            <w:tcW w:w="0" w:type="auto"/>
            <w:vMerge/>
            <w:tcBorders>
              <w:right w:val="single" w:sz="4" w:space="0" w:color="auto"/>
            </w:tcBorders>
          </w:tcPr>
          <w:p w:rsidR="00134338" w:rsidRPr="00F9091B" w:rsidRDefault="00134338"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134338" w:rsidRPr="00F9091B" w:rsidRDefault="00134338"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134338" w:rsidRPr="00F9091B" w:rsidRDefault="00134338"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134338" w:rsidRPr="00F9091B" w:rsidRDefault="00134338"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134338" w:rsidRPr="00F9091B" w:rsidRDefault="00134338"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134338" w:rsidRPr="00F9091B" w:rsidRDefault="00134338"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134338" w:rsidRPr="00F9091B" w:rsidRDefault="00134338"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134338" w:rsidRPr="00F9091B" w:rsidRDefault="00134338"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134338" w:rsidRPr="00F9091B" w:rsidRDefault="00134338"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134338" w:rsidRPr="00F9091B" w:rsidRDefault="00134338" w:rsidP="00F9091B">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134338" w:rsidRPr="00F9091B" w:rsidRDefault="00134338" w:rsidP="00F9091B">
            <w:pPr>
              <w:widowControl/>
              <w:jc w:val="both"/>
              <w:rPr>
                <w:rFonts w:ascii="Arial" w:hAnsi="Arial" w:cs="Arial"/>
                <w:sz w:val="24"/>
              </w:rPr>
            </w:pPr>
            <w:r w:rsidRPr="00F9091B">
              <w:rPr>
                <w:rFonts w:ascii="Arial" w:hAnsi="Arial" w:cs="Arial"/>
                <w:sz w:val="24"/>
              </w:rPr>
              <w:t>Федеральный бюджет</w:t>
            </w:r>
          </w:p>
        </w:tc>
        <w:tc>
          <w:tcPr>
            <w:tcW w:w="0" w:type="auto"/>
            <w:tcBorders>
              <w:top w:val="single" w:sz="4" w:space="0" w:color="auto"/>
              <w:left w:val="single" w:sz="4" w:space="0" w:color="auto"/>
              <w:bottom w:val="single" w:sz="4" w:space="0" w:color="auto"/>
              <w:right w:val="single" w:sz="4" w:space="0" w:color="auto"/>
            </w:tcBorders>
          </w:tcPr>
          <w:p w:rsidR="00134338" w:rsidRPr="00F9091B" w:rsidRDefault="00134338" w:rsidP="00F9091B">
            <w:pPr>
              <w:widowControl/>
              <w:jc w:val="both"/>
              <w:rPr>
                <w:rFonts w:ascii="Arial" w:hAnsi="Arial" w:cs="Arial"/>
                <w:sz w:val="24"/>
              </w:rPr>
            </w:pPr>
            <w:r w:rsidRPr="00F9091B">
              <w:rPr>
                <w:rFonts w:ascii="Arial" w:hAnsi="Arial" w:cs="Arial"/>
                <w:sz w:val="24"/>
              </w:rPr>
              <w:t>-</w:t>
            </w:r>
          </w:p>
        </w:tc>
        <w:tc>
          <w:tcPr>
            <w:tcW w:w="0" w:type="auto"/>
            <w:tcBorders>
              <w:top w:val="single" w:sz="4" w:space="0" w:color="auto"/>
              <w:left w:val="single" w:sz="4" w:space="0" w:color="auto"/>
              <w:bottom w:val="single" w:sz="4" w:space="0" w:color="auto"/>
              <w:right w:val="single" w:sz="4" w:space="0" w:color="auto"/>
            </w:tcBorders>
          </w:tcPr>
          <w:p w:rsidR="00134338" w:rsidRPr="00F9091B" w:rsidRDefault="00134338" w:rsidP="00F9091B">
            <w:pPr>
              <w:widowControl/>
              <w:jc w:val="both"/>
              <w:rPr>
                <w:rFonts w:ascii="Arial" w:hAnsi="Arial" w:cs="Arial"/>
                <w:sz w:val="24"/>
              </w:rPr>
            </w:pPr>
            <w:r w:rsidRPr="00F9091B">
              <w:rPr>
                <w:rFonts w:ascii="Arial" w:hAnsi="Arial" w:cs="Arial"/>
                <w:sz w:val="24"/>
              </w:rPr>
              <w:t>-</w:t>
            </w:r>
          </w:p>
        </w:tc>
        <w:tc>
          <w:tcPr>
            <w:tcW w:w="0" w:type="auto"/>
            <w:tcBorders>
              <w:top w:val="single" w:sz="4" w:space="0" w:color="auto"/>
              <w:left w:val="single" w:sz="4" w:space="0" w:color="auto"/>
              <w:bottom w:val="single" w:sz="4" w:space="0" w:color="auto"/>
              <w:right w:val="single" w:sz="4" w:space="0" w:color="auto"/>
            </w:tcBorders>
          </w:tcPr>
          <w:p w:rsidR="00134338" w:rsidRPr="00F9091B" w:rsidRDefault="00134338" w:rsidP="00F9091B">
            <w:pPr>
              <w:widowControl/>
              <w:jc w:val="both"/>
              <w:rPr>
                <w:rFonts w:ascii="Arial" w:hAnsi="Arial" w:cs="Arial"/>
                <w:sz w:val="24"/>
              </w:rPr>
            </w:pPr>
            <w:r w:rsidRPr="00F9091B">
              <w:rPr>
                <w:rFonts w:ascii="Arial" w:hAnsi="Arial" w:cs="Arial"/>
                <w:sz w:val="24"/>
              </w:rPr>
              <w:t>-</w:t>
            </w:r>
          </w:p>
        </w:tc>
        <w:tc>
          <w:tcPr>
            <w:tcW w:w="0" w:type="auto"/>
            <w:tcBorders>
              <w:top w:val="single" w:sz="4" w:space="0" w:color="auto"/>
              <w:left w:val="single" w:sz="4" w:space="0" w:color="auto"/>
              <w:bottom w:val="single" w:sz="4" w:space="0" w:color="auto"/>
              <w:right w:val="single" w:sz="4" w:space="0" w:color="auto"/>
            </w:tcBorders>
          </w:tcPr>
          <w:p w:rsidR="00134338" w:rsidRPr="00F9091B" w:rsidRDefault="00134338" w:rsidP="00F9091B">
            <w:pPr>
              <w:widowControl/>
              <w:jc w:val="both"/>
              <w:rPr>
                <w:rFonts w:ascii="Arial" w:hAnsi="Arial" w:cs="Arial"/>
                <w:sz w:val="24"/>
              </w:rPr>
            </w:pPr>
            <w:r w:rsidRPr="00F9091B">
              <w:rPr>
                <w:rFonts w:ascii="Arial" w:hAnsi="Arial" w:cs="Arial"/>
                <w:sz w:val="24"/>
              </w:rPr>
              <w:t>-</w:t>
            </w:r>
          </w:p>
        </w:tc>
        <w:tc>
          <w:tcPr>
            <w:tcW w:w="0" w:type="auto"/>
            <w:tcBorders>
              <w:top w:val="single" w:sz="4" w:space="0" w:color="auto"/>
              <w:left w:val="single" w:sz="4" w:space="0" w:color="auto"/>
              <w:bottom w:val="single" w:sz="4" w:space="0" w:color="auto"/>
            </w:tcBorders>
          </w:tcPr>
          <w:p w:rsidR="00134338" w:rsidRPr="00F9091B" w:rsidRDefault="00134338" w:rsidP="00F9091B">
            <w:pPr>
              <w:widowControl/>
              <w:jc w:val="both"/>
              <w:rPr>
                <w:rFonts w:ascii="Arial" w:hAnsi="Arial" w:cs="Arial"/>
                <w:sz w:val="24"/>
              </w:rPr>
            </w:pPr>
            <w:r w:rsidRPr="00F9091B">
              <w:rPr>
                <w:rFonts w:ascii="Arial" w:hAnsi="Arial" w:cs="Arial"/>
                <w:sz w:val="24"/>
              </w:rPr>
              <w:t>-</w:t>
            </w:r>
          </w:p>
        </w:tc>
      </w:tr>
      <w:tr w:rsidR="00134338" w:rsidRPr="00F9091B" w:rsidTr="00F9091B">
        <w:trPr>
          <w:jc w:val="center"/>
        </w:trPr>
        <w:tc>
          <w:tcPr>
            <w:tcW w:w="0" w:type="auto"/>
            <w:vMerge/>
            <w:tcBorders>
              <w:right w:val="single" w:sz="4" w:space="0" w:color="auto"/>
            </w:tcBorders>
          </w:tcPr>
          <w:p w:rsidR="00134338" w:rsidRPr="00F9091B" w:rsidRDefault="00134338"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134338" w:rsidRPr="00F9091B" w:rsidRDefault="00134338"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134338" w:rsidRPr="00F9091B" w:rsidRDefault="00134338"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134338" w:rsidRPr="00F9091B" w:rsidRDefault="00134338"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134338" w:rsidRPr="00F9091B" w:rsidRDefault="00134338"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134338" w:rsidRPr="00F9091B" w:rsidRDefault="00134338"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134338" w:rsidRPr="00F9091B" w:rsidRDefault="00134338"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134338" w:rsidRPr="00F9091B" w:rsidRDefault="00134338"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134338" w:rsidRPr="00F9091B" w:rsidRDefault="00134338"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134338" w:rsidRPr="00F9091B" w:rsidRDefault="00134338" w:rsidP="00F9091B">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134338" w:rsidRPr="00F9091B" w:rsidRDefault="00134338" w:rsidP="00F9091B">
            <w:pPr>
              <w:widowControl/>
              <w:jc w:val="both"/>
              <w:rPr>
                <w:rFonts w:ascii="Arial" w:hAnsi="Arial" w:cs="Arial"/>
                <w:sz w:val="24"/>
              </w:rPr>
            </w:pPr>
            <w:r w:rsidRPr="00F9091B">
              <w:rPr>
                <w:rFonts w:ascii="Arial" w:hAnsi="Arial" w:cs="Arial"/>
                <w:sz w:val="24"/>
              </w:rPr>
              <w:t>Бюджет Бессоновского района</w:t>
            </w:r>
          </w:p>
        </w:tc>
        <w:tc>
          <w:tcPr>
            <w:tcW w:w="0" w:type="auto"/>
            <w:tcBorders>
              <w:top w:val="single" w:sz="4" w:space="0" w:color="auto"/>
              <w:left w:val="single" w:sz="4" w:space="0" w:color="auto"/>
              <w:bottom w:val="single" w:sz="4" w:space="0" w:color="auto"/>
              <w:right w:val="single" w:sz="4" w:space="0" w:color="auto"/>
            </w:tcBorders>
          </w:tcPr>
          <w:p w:rsidR="00134338" w:rsidRPr="00F9091B" w:rsidRDefault="00134338" w:rsidP="00F9091B">
            <w:pPr>
              <w:widowControl/>
              <w:jc w:val="both"/>
              <w:rPr>
                <w:rFonts w:ascii="Arial" w:hAnsi="Arial" w:cs="Arial"/>
                <w:sz w:val="24"/>
              </w:rPr>
            </w:pPr>
            <w:r w:rsidRPr="00F9091B">
              <w:rPr>
                <w:rFonts w:ascii="Arial" w:hAnsi="Arial" w:cs="Arial"/>
                <w:sz w:val="24"/>
              </w:rPr>
              <w:t>0</w:t>
            </w:r>
          </w:p>
        </w:tc>
        <w:tc>
          <w:tcPr>
            <w:tcW w:w="0" w:type="auto"/>
            <w:tcBorders>
              <w:top w:val="single" w:sz="4" w:space="0" w:color="auto"/>
              <w:left w:val="single" w:sz="4" w:space="0" w:color="auto"/>
              <w:bottom w:val="single" w:sz="4" w:space="0" w:color="auto"/>
              <w:right w:val="single" w:sz="4" w:space="0" w:color="auto"/>
            </w:tcBorders>
          </w:tcPr>
          <w:p w:rsidR="00134338" w:rsidRPr="00F9091B" w:rsidRDefault="00425A91" w:rsidP="00F9091B">
            <w:pPr>
              <w:widowControl/>
              <w:jc w:val="both"/>
              <w:rPr>
                <w:rFonts w:ascii="Arial" w:hAnsi="Arial" w:cs="Arial"/>
                <w:sz w:val="24"/>
              </w:rPr>
            </w:pPr>
            <w:r w:rsidRPr="00F9091B">
              <w:rPr>
                <w:rFonts w:ascii="Arial" w:hAnsi="Arial" w:cs="Arial"/>
                <w:sz w:val="24"/>
              </w:rPr>
              <w:t>0</w:t>
            </w:r>
          </w:p>
        </w:tc>
        <w:tc>
          <w:tcPr>
            <w:tcW w:w="0" w:type="auto"/>
            <w:tcBorders>
              <w:top w:val="single" w:sz="4" w:space="0" w:color="auto"/>
              <w:left w:val="single" w:sz="4" w:space="0" w:color="auto"/>
              <w:bottom w:val="single" w:sz="4" w:space="0" w:color="auto"/>
              <w:right w:val="single" w:sz="4" w:space="0" w:color="auto"/>
            </w:tcBorders>
          </w:tcPr>
          <w:p w:rsidR="00134338" w:rsidRPr="00F9091B" w:rsidRDefault="00425A91" w:rsidP="00F9091B">
            <w:pPr>
              <w:widowControl/>
              <w:jc w:val="both"/>
              <w:rPr>
                <w:rFonts w:ascii="Arial" w:hAnsi="Arial" w:cs="Arial"/>
                <w:sz w:val="24"/>
              </w:rPr>
            </w:pPr>
            <w:r w:rsidRPr="00F9091B">
              <w:rPr>
                <w:rFonts w:ascii="Arial" w:hAnsi="Arial" w:cs="Arial"/>
                <w:sz w:val="24"/>
              </w:rPr>
              <w:t>0</w:t>
            </w:r>
          </w:p>
        </w:tc>
        <w:tc>
          <w:tcPr>
            <w:tcW w:w="0" w:type="auto"/>
            <w:tcBorders>
              <w:top w:val="single" w:sz="4" w:space="0" w:color="auto"/>
              <w:left w:val="single" w:sz="4" w:space="0" w:color="auto"/>
              <w:bottom w:val="single" w:sz="4" w:space="0" w:color="auto"/>
              <w:right w:val="single" w:sz="4" w:space="0" w:color="auto"/>
            </w:tcBorders>
          </w:tcPr>
          <w:p w:rsidR="00134338" w:rsidRPr="00F9091B" w:rsidRDefault="004B5F8E" w:rsidP="00F9091B">
            <w:pPr>
              <w:widowControl/>
              <w:jc w:val="both"/>
              <w:rPr>
                <w:rFonts w:ascii="Arial" w:hAnsi="Arial" w:cs="Arial"/>
                <w:sz w:val="24"/>
              </w:rPr>
            </w:pPr>
            <w:r w:rsidRPr="00F9091B">
              <w:rPr>
                <w:rFonts w:ascii="Arial" w:hAnsi="Arial" w:cs="Arial"/>
                <w:sz w:val="24"/>
              </w:rPr>
              <w:t>0</w:t>
            </w:r>
          </w:p>
        </w:tc>
        <w:tc>
          <w:tcPr>
            <w:tcW w:w="0" w:type="auto"/>
            <w:tcBorders>
              <w:top w:val="single" w:sz="4" w:space="0" w:color="auto"/>
              <w:left w:val="single" w:sz="4" w:space="0" w:color="auto"/>
              <w:bottom w:val="single" w:sz="4" w:space="0" w:color="auto"/>
            </w:tcBorders>
          </w:tcPr>
          <w:p w:rsidR="00134338" w:rsidRPr="00F9091B" w:rsidRDefault="00D212BA" w:rsidP="00F9091B">
            <w:pPr>
              <w:widowControl/>
              <w:jc w:val="both"/>
              <w:rPr>
                <w:rFonts w:ascii="Arial" w:hAnsi="Arial" w:cs="Arial"/>
                <w:sz w:val="24"/>
              </w:rPr>
            </w:pPr>
            <w:r w:rsidRPr="00F9091B">
              <w:rPr>
                <w:rFonts w:ascii="Arial" w:hAnsi="Arial" w:cs="Arial"/>
                <w:sz w:val="24"/>
              </w:rPr>
              <w:t>0</w:t>
            </w:r>
          </w:p>
        </w:tc>
      </w:tr>
      <w:tr w:rsidR="00134338" w:rsidRPr="00F9091B" w:rsidTr="00F9091B">
        <w:trPr>
          <w:jc w:val="center"/>
        </w:trPr>
        <w:tc>
          <w:tcPr>
            <w:tcW w:w="0" w:type="auto"/>
            <w:vMerge/>
            <w:tcBorders>
              <w:bottom w:val="single" w:sz="4" w:space="0" w:color="auto"/>
              <w:right w:val="single" w:sz="4" w:space="0" w:color="auto"/>
            </w:tcBorders>
          </w:tcPr>
          <w:p w:rsidR="00134338" w:rsidRPr="00F9091B" w:rsidRDefault="00134338" w:rsidP="00F9091B">
            <w:pPr>
              <w:widowControl/>
              <w:jc w:val="both"/>
              <w:rPr>
                <w:rFonts w:ascii="Arial" w:hAnsi="Arial" w:cs="Arial"/>
                <w:sz w:val="24"/>
              </w:rPr>
            </w:pPr>
          </w:p>
        </w:tc>
        <w:tc>
          <w:tcPr>
            <w:tcW w:w="0" w:type="auto"/>
            <w:vMerge/>
            <w:tcBorders>
              <w:left w:val="single" w:sz="4" w:space="0" w:color="auto"/>
              <w:bottom w:val="single" w:sz="4" w:space="0" w:color="auto"/>
              <w:right w:val="single" w:sz="4" w:space="0" w:color="auto"/>
            </w:tcBorders>
          </w:tcPr>
          <w:p w:rsidR="00134338" w:rsidRPr="00F9091B" w:rsidRDefault="00134338" w:rsidP="00F9091B">
            <w:pPr>
              <w:widowControl/>
              <w:jc w:val="both"/>
              <w:rPr>
                <w:rFonts w:ascii="Arial" w:hAnsi="Arial" w:cs="Arial"/>
                <w:sz w:val="24"/>
              </w:rPr>
            </w:pPr>
          </w:p>
        </w:tc>
        <w:tc>
          <w:tcPr>
            <w:tcW w:w="0" w:type="auto"/>
            <w:vMerge/>
            <w:tcBorders>
              <w:left w:val="single" w:sz="4" w:space="0" w:color="auto"/>
              <w:bottom w:val="single" w:sz="4" w:space="0" w:color="auto"/>
              <w:right w:val="single" w:sz="4" w:space="0" w:color="auto"/>
            </w:tcBorders>
          </w:tcPr>
          <w:p w:rsidR="00134338" w:rsidRPr="00F9091B" w:rsidRDefault="00134338" w:rsidP="00F9091B">
            <w:pPr>
              <w:widowControl/>
              <w:jc w:val="both"/>
              <w:rPr>
                <w:rFonts w:ascii="Arial" w:hAnsi="Arial" w:cs="Arial"/>
                <w:sz w:val="24"/>
              </w:rPr>
            </w:pPr>
          </w:p>
        </w:tc>
        <w:tc>
          <w:tcPr>
            <w:tcW w:w="0" w:type="auto"/>
            <w:vMerge/>
            <w:tcBorders>
              <w:left w:val="single" w:sz="4" w:space="0" w:color="auto"/>
              <w:bottom w:val="single" w:sz="4" w:space="0" w:color="auto"/>
              <w:right w:val="single" w:sz="4" w:space="0" w:color="auto"/>
            </w:tcBorders>
          </w:tcPr>
          <w:p w:rsidR="00134338" w:rsidRPr="00F9091B" w:rsidRDefault="00134338" w:rsidP="00F9091B">
            <w:pPr>
              <w:widowControl/>
              <w:jc w:val="both"/>
              <w:rPr>
                <w:rFonts w:ascii="Arial" w:hAnsi="Arial" w:cs="Arial"/>
                <w:sz w:val="24"/>
              </w:rPr>
            </w:pPr>
          </w:p>
        </w:tc>
        <w:tc>
          <w:tcPr>
            <w:tcW w:w="0" w:type="auto"/>
            <w:vMerge/>
            <w:tcBorders>
              <w:left w:val="single" w:sz="4" w:space="0" w:color="auto"/>
              <w:bottom w:val="single" w:sz="4" w:space="0" w:color="auto"/>
              <w:right w:val="single" w:sz="4" w:space="0" w:color="auto"/>
            </w:tcBorders>
          </w:tcPr>
          <w:p w:rsidR="00134338" w:rsidRPr="00F9091B" w:rsidRDefault="00134338" w:rsidP="00F9091B">
            <w:pPr>
              <w:widowControl/>
              <w:jc w:val="both"/>
              <w:rPr>
                <w:rFonts w:ascii="Arial" w:hAnsi="Arial" w:cs="Arial"/>
                <w:sz w:val="24"/>
              </w:rPr>
            </w:pPr>
          </w:p>
        </w:tc>
        <w:tc>
          <w:tcPr>
            <w:tcW w:w="0" w:type="auto"/>
            <w:vMerge/>
            <w:tcBorders>
              <w:left w:val="single" w:sz="4" w:space="0" w:color="auto"/>
              <w:bottom w:val="single" w:sz="4" w:space="0" w:color="auto"/>
              <w:right w:val="single" w:sz="4" w:space="0" w:color="auto"/>
            </w:tcBorders>
          </w:tcPr>
          <w:p w:rsidR="00134338" w:rsidRPr="00F9091B" w:rsidRDefault="00134338" w:rsidP="00F9091B">
            <w:pPr>
              <w:widowControl/>
              <w:jc w:val="both"/>
              <w:rPr>
                <w:rFonts w:ascii="Arial" w:hAnsi="Arial" w:cs="Arial"/>
                <w:sz w:val="24"/>
              </w:rPr>
            </w:pPr>
          </w:p>
        </w:tc>
        <w:tc>
          <w:tcPr>
            <w:tcW w:w="0" w:type="auto"/>
            <w:vMerge/>
            <w:tcBorders>
              <w:left w:val="single" w:sz="4" w:space="0" w:color="auto"/>
              <w:bottom w:val="single" w:sz="4" w:space="0" w:color="auto"/>
              <w:right w:val="single" w:sz="4" w:space="0" w:color="auto"/>
            </w:tcBorders>
          </w:tcPr>
          <w:p w:rsidR="00134338" w:rsidRPr="00F9091B" w:rsidRDefault="00134338" w:rsidP="00F9091B">
            <w:pPr>
              <w:widowControl/>
              <w:jc w:val="both"/>
              <w:rPr>
                <w:rFonts w:ascii="Arial" w:hAnsi="Arial" w:cs="Arial"/>
                <w:sz w:val="24"/>
              </w:rPr>
            </w:pPr>
          </w:p>
        </w:tc>
        <w:tc>
          <w:tcPr>
            <w:tcW w:w="0" w:type="auto"/>
            <w:vMerge/>
            <w:tcBorders>
              <w:left w:val="single" w:sz="4" w:space="0" w:color="auto"/>
              <w:bottom w:val="single" w:sz="4" w:space="0" w:color="auto"/>
              <w:right w:val="single" w:sz="4" w:space="0" w:color="auto"/>
            </w:tcBorders>
          </w:tcPr>
          <w:p w:rsidR="00134338" w:rsidRPr="00F9091B" w:rsidRDefault="00134338" w:rsidP="00F9091B">
            <w:pPr>
              <w:widowControl/>
              <w:jc w:val="both"/>
              <w:rPr>
                <w:rFonts w:ascii="Arial" w:hAnsi="Arial" w:cs="Arial"/>
                <w:sz w:val="24"/>
              </w:rPr>
            </w:pPr>
          </w:p>
        </w:tc>
        <w:tc>
          <w:tcPr>
            <w:tcW w:w="0" w:type="auto"/>
            <w:vMerge/>
            <w:tcBorders>
              <w:left w:val="single" w:sz="4" w:space="0" w:color="auto"/>
              <w:bottom w:val="single" w:sz="4" w:space="0" w:color="auto"/>
              <w:right w:val="single" w:sz="4" w:space="0" w:color="auto"/>
            </w:tcBorders>
          </w:tcPr>
          <w:p w:rsidR="00134338" w:rsidRPr="00F9091B" w:rsidRDefault="00134338" w:rsidP="00F9091B">
            <w:pPr>
              <w:widowControl/>
              <w:jc w:val="both"/>
              <w:rPr>
                <w:rFonts w:ascii="Arial" w:hAnsi="Arial" w:cs="Arial"/>
                <w:sz w:val="24"/>
              </w:rPr>
            </w:pPr>
          </w:p>
        </w:tc>
        <w:tc>
          <w:tcPr>
            <w:tcW w:w="0" w:type="auto"/>
            <w:vMerge/>
            <w:tcBorders>
              <w:left w:val="single" w:sz="4" w:space="0" w:color="auto"/>
              <w:bottom w:val="single" w:sz="4" w:space="0" w:color="auto"/>
              <w:right w:val="single" w:sz="4" w:space="0" w:color="auto"/>
            </w:tcBorders>
          </w:tcPr>
          <w:p w:rsidR="00134338" w:rsidRPr="00F9091B" w:rsidRDefault="00134338" w:rsidP="00F9091B">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134338" w:rsidRPr="00F9091B" w:rsidRDefault="00134338" w:rsidP="00F9091B">
            <w:pPr>
              <w:widowControl/>
              <w:jc w:val="both"/>
              <w:rPr>
                <w:rFonts w:ascii="Arial" w:hAnsi="Arial" w:cs="Arial"/>
                <w:sz w:val="24"/>
              </w:rPr>
            </w:pPr>
            <w:r w:rsidRPr="00F9091B">
              <w:rPr>
                <w:rFonts w:ascii="Arial" w:hAnsi="Arial" w:cs="Arial"/>
                <w:sz w:val="24"/>
              </w:rPr>
              <w:t>Внебюджетные средства</w:t>
            </w:r>
          </w:p>
        </w:tc>
        <w:tc>
          <w:tcPr>
            <w:tcW w:w="0" w:type="auto"/>
            <w:tcBorders>
              <w:top w:val="single" w:sz="4" w:space="0" w:color="auto"/>
              <w:left w:val="single" w:sz="4" w:space="0" w:color="auto"/>
              <w:bottom w:val="single" w:sz="4" w:space="0" w:color="auto"/>
              <w:right w:val="single" w:sz="4" w:space="0" w:color="auto"/>
            </w:tcBorders>
          </w:tcPr>
          <w:p w:rsidR="00134338" w:rsidRPr="00F9091B" w:rsidRDefault="00134338" w:rsidP="00F9091B">
            <w:pPr>
              <w:widowControl/>
              <w:jc w:val="both"/>
              <w:rPr>
                <w:rFonts w:ascii="Arial" w:hAnsi="Arial" w:cs="Arial"/>
                <w:sz w:val="24"/>
              </w:rPr>
            </w:pPr>
            <w:r w:rsidRPr="00F9091B">
              <w:rPr>
                <w:rFonts w:ascii="Arial" w:hAnsi="Arial" w:cs="Arial"/>
                <w:sz w:val="24"/>
              </w:rPr>
              <w:t>-</w:t>
            </w:r>
          </w:p>
        </w:tc>
        <w:tc>
          <w:tcPr>
            <w:tcW w:w="0" w:type="auto"/>
            <w:tcBorders>
              <w:top w:val="single" w:sz="4" w:space="0" w:color="auto"/>
              <w:left w:val="single" w:sz="4" w:space="0" w:color="auto"/>
              <w:bottom w:val="single" w:sz="4" w:space="0" w:color="auto"/>
              <w:right w:val="single" w:sz="4" w:space="0" w:color="auto"/>
            </w:tcBorders>
          </w:tcPr>
          <w:p w:rsidR="00134338" w:rsidRPr="00F9091B" w:rsidRDefault="00134338" w:rsidP="00F9091B">
            <w:pPr>
              <w:widowControl/>
              <w:jc w:val="both"/>
              <w:rPr>
                <w:rFonts w:ascii="Arial" w:hAnsi="Arial" w:cs="Arial"/>
                <w:sz w:val="24"/>
              </w:rPr>
            </w:pPr>
            <w:r w:rsidRPr="00F9091B">
              <w:rPr>
                <w:rFonts w:ascii="Arial" w:hAnsi="Arial" w:cs="Arial"/>
                <w:sz w:val="24"/>
              </w:rPr>
              <w:t>-</w:t>
            </w:r>
          </w:p>
        </w:tc>
        <w:tc>
          <w:tcPr>
            <w:tcW w:w="0" w:type="auto"/>
            <w:tcBorders>
              <w:top w:val="single" w:sz="4" w:space="0" w:color="auto"/>
              <w:left w:val="single" w:sz="4" w:space="0" w:color="auto"/>
              <w:bottom w:val="single" w:sz="4" w:space="0" w:color="auto"/>
              <w:right w:val="single" w:sz="4" w:space="0" w:color="auto"/>
            </w:tcBorders>
          </w:tcPr>
          <w:p w:rsidR="00134338" w:rsidRPr="00F9091B" w:rsidRDefault="00134338" w:rsidP="00F9091B">
            <w:pPr>
              <w:widowControl/>
              <w:jc w:val="both"/>
              <w:rPr>
                <w:rFonts w:ascii="Arial" w:hAnsi="Arial" w:cs="Arial"/>
                <w:sz w:val="24"/>
              </w:rPr>
            </w:pPr>
            <w:r w:rsidRPr="00F9091B">
              <w:rPr>
                <w:rFonts w:ascii="Arial" w:hAnsi="Arial" w:cs="Arial"/>
                <w:sz w:val="24"/>
              </w:rPr>
              <w:t>-</w:t>
            </w:r>
          </w:p>
        </w:tc>
        <w:tc>
          <w:tcPr>
            <w:tcW w:w="0" w:type="auto"/>
            <w:tcBorders>
              <w:top w:val="single" w:sz="4" w:space="0" w:color="auto"/>
              <w:left w:val="single" w:sz="4" w:space="0" w:color="auto"/>
              <w:bottom w:val="single" w:sz="4" w:space="0" w:color="auto"/>
              <w:right w:val="single" w:sz="4" w:space="0" w:color="auto"/>
            </w:tcBorders>
          </w:tcPr>
          <w:p w:rsidR="00134338" w:rsidRPr="00F9091B" w:rsidRDefault="00134338" w:rsidP="00F9091B">
            <w:pPr>
              <w:widowControl/>
              <w:jc w:val="both"/>
              <w:rPr>
                <w:rFonts w:ascii="Arial" w:hAnsi="Arial" w:cs="Arial"/>
                <w:sz w:val="24"/>
              </w:rPr>
            </w:pPr>
            <w:r w:rsidRPr="00F9091B">
              <w:rPr>
                <w:rFonts w:ascii="Arial" w:hAnsi="Arial" w:cs="Arial"/>
                <w:sz w:val="24"/>
              </w:rPr>
              <w:t>-</w:t>
            </w:r>
          </w:p>
        </w:tc>
        <w:tc>
          <w:tcPr>
            <w:tcW w:w="0" w:type="auto"/>
            <w:tcBorders>
              <w:top w:val="single" w:sz="4" w:space="0" w:color="auto"/>
              <w:left w:val="single" w:sz="4" w:space="0" w:color="auto"/>
              <w:bottom w:val="single" w:sz="4" w:space="0" w:color="auto"/>
            </w:tcBorders>
          </w:tcPr>
          <w:p w:rsidR="00134338" w:rsidRPr="00F9091B" w:rsidRDefault="00134338" w:rsidP="00F9091B">
            <w:pPr>
              <w:widowControl/>
              <w:jc w:val="both"/>
              <w:rPr>
                <w:rFonts w:ascii="Arial" w:hAnsi="Arial" w:cs="Arial"/>
                <w:sz w:val="24"/>
              </w:rPr>
            </w:pPr>
            <w:r w:rsidRPr="00F9091B">
              <w:rPr>
                <w:rFonts w:ascii="Arial" w:hAnsi="Arial" w:cs="Arial"/>
                <w:sz w:val="24"/>
              </w:rPr>
              <w:t>-</w:t>
            </w:r>
          </w:p>
        </w:tc>
      </w:tr>
      <w:tr w:rsidR="00134338" w:rsidRPr="00F9091B" w:rsidTr="00F9091B">
        <w:trPr>
          <w:jc w:val="center"/>
        </w:trPr>
        <w:tc>
          <w:tcPr>
            <w:tcW w:w="0" w:type="auto"/>
            <w:vMerge w:val="restart"/>
            <w:tcBorders>
              <w:top w:val="single" w:sz="4" w:space="0" w:color="auto"/>
              <w:right w:val="single" w:sz="4" w:space="0" w:color="auto"/>
            </w:tcBorders>
          </w:tcPr>
          <w:p w:rsidR="00134338" w:rsidRPr="00F9091B" w:rsidRDefault="00134338" w:rsidP="00F9091B">
            <w:pPr>
              <w:widowControl/>
              <w:jc w:val="both"/>
              <w:rPr>
                <w:rFonts w:ascii="Arial" w:hAnsi="Arial" w:cs="Arial"/>
                <w:sz w:val="24"/>
              </w:rPr>
            </w:pPr>
            <w:r w:rsidRPr="00F9091B">
              <w:rPr>
                <w:rFonts w:ascii="Arial" w:hAnsi="Arial" w:cs="Arial"/>
                <w:sz w:val="24"/>
              </w:rPr>
              <w:t>2.1</w:t>
            </w:r>
            <w:r w:rsidR="00E710CC" w:rsidRPr="00F9091B">
              <w:rPr>
                <w:rFonts w:ascii="Arial" w:hAnsi="Arial" w:cs="Arial"/>
                <w:sz w:val="24"/>
              </w:rPr>
              <w:t>0</w:t>
            </w:r>
          </w:p>
        </w:tc>
        <w:tc>
          <w:tcPr>
            <w:tcW w:w="0" w:type="auto"/>
            <w:vMerge w:val="restart"/>
            <w:tcBorders>
              <w:top w:val="single" w:sz="4" w:space="0" w:color="auto"/>
              <w:left w:val="single" w:sz="4" w:space="0" w:color="auto"/>
              <w:right w:val="single" w:sz="4" w:space="0" w:color="auto"/>
            </w:tcBorders>
          </w:tcPr>
          <w:p w:rsidR="00134338" w:rsidRPr="00F9091B" w:rsidRDefault="00134338" w:rsidP="00F9091B">
            <w:pPr>
              <w:widowControl/>
              <w:jc w:val="both"/>
              <w:rPr>
                <w:rFonts w:ascii="Arial" w:hAnsi="Arial" w:cs="Arial"/>
                <w:sz w:val="24"/>
              </w:rPr>
            </w:pPr>
            <w:r w:rsidRPr="00F9091B">
              <w:rPr>
                <w:rFonts w:ascii="Arial" w:hAnsi="Arial" w:cs="Arial"/>
                <w:sz w:val="24"/>
              </w:rPr>
              <w:t>Обеспечение проведения муниципального земельного контроля</w:t>
            </w:r>
          </w:p>
        </w:tc>
        <w:tc>
          <w:tcPr>
            <w:tcW w:w="0" w:type="auto"/>
            <w:vMerge w:val="restart"/>
            <w:tcBorders>
              <w:top w:val="single" w:sz="4" w:space="0" w:color="auto"/>
              <w:left w:val="single" w:sz="4" w:space="0" w:color="auto"/>
              <w:right w:val="single" w:sz="4" w:space="0" w:color="auto"/>
            </w:tcBorders>
          </w:tcPr>
          <w:p w:rsidR="00134338" w:rsidRPr="00F9091B" w:rsidRDefault="00134338" w:rsidP="00F9091B">
            <w:pPr>
              <w:widowControl/>
              <w:jc w:val="both"/>
              <w:rPr>
                <w:rFonts w:ascii="Arial" w:hAnsi="Arial" w:cs="Arial"/>
                <w:sz w:val="24"/>
              </w:rPr>
            </w:pPr>
            <w:r w:rsidRPr="00F9091B">
              <w:rPr>
                <w:rFonts w:ascii="Arial" w:hAnsi="Arial" w:cs="Arial"/>
                <w:sz w:val="24"/>
              </w:rPr>
              <w:t>Председатель КУМИ администрации Бессоновского района Е.В.Хрипунов</w:t>
            </w:r>
          </w:p>
        </w:tc>
        <w:tc>
          <w:tcPr>
            <w:tcW w:w="0" w:type="auto"/>
            <w:vMerge w:val="restart"/>
            <w:tcBorders>
              <w:top w:val="single" w:sz="4" w:space="0" w:color="auto"/>
              <w:left w:val="single" w:sz="4" w:space="0" w:color="auto"/>
              <w:right w:val="single" w:sz="4" w:space="0" w:color="auto"/>
            </w:tcBorders>
          </w:tcPr>
          <w:p w:rsidR="00134338" w:rsidRPr="00F9091B" w:rsidRDefault="00134338" w:rsidP="00F9091B">
            <w:pPr>
              <w:widowControl/>
              <w:jc w:val="both"/>
              <w:rPr>
                <w:rFonts w:ascii="Arial" w:hAnsi="Arial" w:cs="Arial"/>
                <w:sz w:val="24"/>
              </w:rPr>
            </w:pPr>
            <w:r w:rsidRPr="00F9091B">
              <w:rPr>
                <w:rFonts w:ascii="Arial" w:hAnsi="Arial" w:cs="Arial"/>
                <w:sz w:val="24"/>
              </w:rPr>
              <w:t>01.01.</w:t>
            </w:r>
          </w:p>
          <w:p w:rsidR="00134338" w:rsidRPr="00F9091B" w:rsidRDefault="00134338" w:rsidP="00F9091B">
            <w:pPr>
              <w:widowControl/>
              <w:jc w:val="both"/>
              <w:rPr>
                <w:rFonts w:ascii="Arial" w:hAnsi="Arial" w:cs="Arial"/>
                <w:sz w:val="24"/>
              </w:rPr>
            </w:pPr>
            <w:r w:rsidRPr="00F9091B">
              <w:rPr>
                <w:rFonts w:ascii="Arial" w:hAnsi="Arial" w:cs="Arial"/>
                <w:sz w:val="24"/>
              </w:rPr>
              <w:t>2024г.</w:t>
            </w:r>
          </w:p>
        </w:tc>
        <w:tc>
          <w:tcPr>
            <w:tcW w:w="0" w:type="auto"/>
            <w:vMerge w:val="restart"/>
            <w:tcBorders>
              <w:top w:val="single" w:sz="4" w:space="0" w:color="auto"/>
              <w:left w:val="single" w:sz="4" w:space="0" w:color="auto"/>
              <w:right w:val="single" w:sz="4" w:space="0" w:color="auto"/>
            </w:tcBorders>
          </w:tcPr>
          <w:p w:rsidR="00134338" w:rsidRPr="00F9091B" w:rsidRDefault="00134338" w:rsidP="00F9091B">
            <w:pPr>
              <w:widowControl/>
              <w:jc w:val="both"/>
              <w:rPr>
                <w:rFonts w:ascii="Arial" w:hAnsi="Arial" w:cs="Arial"/>
                <w:sz w:val="24"/>
              </w:rPr>
            </w:pPr>
            <w:r w:rsidRPr="00F9091B">
              <w:rPr>
                <w:rFonts w:ascii="Arial" w:hAnsi="Arial" w:cs="Arial"/>
                <w:sz w:val="24"/>
              </w:rPr>
              <w:t>31.12.</w:t>
            </w:r>
          </w:p>
          <w:p w:rsidR="00134338" w:rsidRPr="00F9091B" w:rsidRDefault="00134338" w:rsidP="00F9091B">
            <w:pPr>
              <w:widowControl/>
              <w:jc w:val="both"/>
              <w:rPr>
                <w:rFonts w:ascii="Arial" w:hAnsi="Arial" w:cs="Arial"/>
                <w:sz w:val="24"/>
              </w:rPr>
            </w:pPr>
            <w:r w:rsidRPr="00F9091B">
              <w:rPr>
                <w:rFonts w:ascii="Arial" w:hAnsi="Arial" w:cs="Arial"/>
                <w:sz w:val="24"/>
              </w:rPr>
              <w:t>2024г.</w:t>
            </w:r>
          </w:p>
        </w:tc>
        <w:tc>
          <w:tcPr>
            <w:tcW w:w="0" w:type="auto"/>
            <w:vMerge w:val="restart"/>
            <w:tcBorders>
              <w:top w:val="single" w:sz="4" w:space="0" w:color="auto"/>
              <w:left w:val="single" w:sz="4" w:space="0" w:color="auto"/>
              <w:right w:val="single" w:sz="4" w:space="0" w:color="auto"/>
            </w:tcBorders>
          </w:tcPr>
          <w:p w:rsidR="00134338" w:rsidRPr="00F9091B" w:rsidRDefault="00134338" w:rsidP="00F9091B">
            <w:pPr>
              <w:widowControl/>
              <w:jc w:val="both"/>
              <w:rPr>
                <w:rFonts w:ascii="Arial" w:hAnsi="Arial" w:cs="Arial"/>
                <w:sz w:val="24"/>
              </w:rPr>
            </w:pPr>
            <w:r w:rsidRPr="00F9091B">
              <w:rPr>
                <w:rFonts w:ascii="Arial" w:hAnsi="Arial" w:cs="Arial"/>
                <w:sz w:val="24"/>
              </w:rPr>
              <w:t>х</w:t>
            </w:r>
          </w:p>
        </w:tc>
        <w:tc>
          <w:tcPr>
            <w:tcW w:w="0" w:type="auto"/>
            <w:vMerge w:val="restart"/>
            <w:tcBorders>
              <w:top w:val="single" w:sz="4" w:space="0" w:color="auto"/>
              <w:left w:val="single" w:sz="4" w:space="0" w:color="auto"/>
              <w:right w:val="single" w:sz="4" w:space="0" w:color="auto"/>
            </w:tcBorders>
          </w:tcPr>
          <w:p w:rsidR="00134338" w:rsidRPr="00F9091B" w:rsidRDefault="00134338" w:rsidP="00F9091B">
            <w:pPr>
              <w:widowControl/>
              <w:jc w:val="both"/>
              <w:rPr>
                <w:rFonts w:ascii="Arial" w:hAnsi="Arial" w:cs="Arial"/>
                <w:sz w:val="24"/>
              </w:rPr>
            </w:pPr>
            <w:r w:rsidRPr="00F9091B">
              <w:rPr>
                <w:rFonts w:ascii="Arial" w:hAnsi="Arial" w:cs="Arial"/>
                <w:sz w:val="24"/>
              </w:rPr>
              <w:t>х</w:t>
            </w:r>
          </w:p>
        </w:tc>
        <w:tc>
          <w:tcPr>
            <w:tcW w:w="0" w:type="auto"/>
            <w:vMerge w:val="restart"/>
            <w:tcBorders>
              <w:top w:val="single" w:sz="4" w:space="0" w:color="auto"/>
              <w:left w:val="single" w:sz="4" w:space="0" w:color="auto"/>
              <w:right w:val="single" w:sz="4" w:space="0" w:color="auto"/>
            </w:tcBorders>
          </w:tcPr>
          <w:p w:rsidR="00134338" w:rsidRPr="00F9091B" w:rsidRDefault="00134338" w:rsidP="00F9091B">
            <w:pPr>
              <w:widowControl/>
              <w:jc w:val="both"/>
              <w:rPr>
                <w:rFonts w:ascii="Arial" w:hAnsi="Arial" w:cs="Arial"/>
                <w:sz w:val="24"/>
              </w:rPr>
            </w:pPr>
            <w:r w:rsidRPr="00F9091B">
              <w:rPr>
                <w:rFonts w:ascii="Arial" w:hAnsi="Arial" w:cs="Arial"/>
                <w:sz w:val="24"/>
              </w:rPr>
              <w:t>х</w:t>
            </w:r>
          </w:p>
        </w:tc>
        <w:tc>
          <w:tcPr>
            <w:tcW w:w="0" w:type="auto"/>
            <w:vMerge w:val="restart"/>
            <w:tcBorders>
              <w:top w:val="single" w:sz="4" w:space="0" w:color="auto"/>
              <w:left w:val="single" w:sz="4" w:space="0" w:color="auto"/>
              <w:right w:val="single" w:sz="4" w:space="0" w:color="auto"/>
            </w:tcBorders>
          </w:tcPr>
          <w:p w:rsidR="00134338" w:rsidRPr="00F9091B" w:rsidRDefault="00134338" w:rsidP="00F9091B">
            <w:pPr>
              <w:widowControl/>
              <w:jc w:val="both"/>
              <w:rPr>
                <w:rFonts w:ascii="Arial" w:hAnsi="Arial" w:cs="Arial"/>
                <w:sz w:val="24"/>
              </w:rPr>
            </w:pPr>
            <w:r w:rsidRPr="00F9091B">
              <w:rPr>
                <w:rFonts w:ascii="Arial" w:hAnsi="Arial" w:cs="Arial"/>
                <w:sz w:val="24"/>
              </w:rPr>
              <w:t>х</w:t>
            </w:r>
          </w:p>
        </w:tc>
        <w:tc>
          <w:tcPr>
            <w:tcW w:w="0" w:type="auto"/>
            <w:vMerge w:val="restart"/>
            <w:tcBorders>
              <w:top w:val="single" w:sz="4" w:space="0" w:color="auto"/>
              <w:left w:val="single" w:sz="4" w:space="0" w:color="auto"/>
              <w:right w:val="single" w:sz="4" w:space="0" w:color="auto"/>
            </w:tcBorders>
          </w:tcPr>
          <w:p w:rsidR="00134338" w:rsidRPr="00F9091B" w:rsidRDefault="00134338" w:rsidP="00F9091B">
            <w:pPr>
              <w:widowControl/>
              <w:jc w:val="both"/>
              <w:rPr>
                <w:rFonts w:ascii="Arial" w:hAnsi="Arial" w:cs="Arial"/>
                <w:sz w:val="24"/>
              </w:rPr>
            </w:pPr>
            <w:r w:rsidRPr="00F9091B">
              <w:rPr>
                <w:rFonts w:ascii="Arial" w:hAnsi="Arial" w:cs="Arial"/>
                <w:sz w:val="24"/>
              </w:rPr>
              <w:t>х</w:t>
            </w:r>
          </w:p>
        </w:tc>
        <w:tc>
          <w:tcPr>
            <w:tcW w:w="0" w:type="auto"/>
            <w:tcBorders>
              <w:top w:val="single" w:sz="4" w:space="0" w:color="auto"/>
              <w:left w:val="single" w:sz="4" w:space="0" w:color="auto"/>
              <w:bottom w:val="single" w:sz="4" w:space="0" w:color="auto"/>
              <w:right w:val="single" w:sz="4" w:space="0" w:color="auto"/>
            </w:tcBorders>
          </w:tcPr>
          <w:p w:rsidR="00134338" w:rsidRPr="00F9091B" w:rsidRDefault="00134338" w:rsidP="00F9091B">
            <w:pPr>
              <w:widowControl/>
              <w:jc w:val="both"/>
              <w:rPr>
                <w:rFonts w:ascii="Arial" w:hAnsi="Arial" w:cs="Arial"/>
                <w:sz w:val="24"/>
              </w:rPr>
            </w:pPr>
            <w:r w:rsidRPr="00F9091B">
              <w:rPr>
                <w:rFonts w:ascii="Arial" w:hAnsi="Arial" w:cs="Arial"/>
                <w:sz w:val="24"/>
              </w:rPr>
              <w:t>Бюджет Пензенской области</w:t>
            </w:r>
          </w:p>
        </w:tc>
        <w:tc>
          <w:tcPr>
            <w:tcW w:w="0" w:type="auto"/>
            <w:tcBorders>
              <w:top w:val="single" w:sz="4" w:space="0" w:color="auto"/>
              <w:left w:val="single" w:sz="4" w:space="0" w:color="auto"/>
              <w:bottom w:val="single" w:sz="4" w:space="0" w:color="auto"/>
              <w:right w:val="single" w:sz="4" w:space="0" w:color="auto"/>
            </w:tcBorders>
          </w:tcPr>
          <w:p w:rsidR="00134338" w:rsidRPr="00F9091B" w:rsidRDefault="00134338" w:rsidP="00F9091B">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134338" w:rsidRPr="00F9091B" w:rsidRDefault="00134338" w:rsidP="00F9091B">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134338" w:rsidRPr="00F9091B" w:rsidRDefault="00134338" w:rsidP="00F9091B">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134338" w:rsidRPr="00F9091B" w:rsidRDefault="00134338" w:rsidP="00F9091B">
            <w:pPr>
              <w:widowControl/>
              <w:jc w:val="both"/>
              <w:rPr>
                <w:rFonts w:ascii="Arial" w:hAnsi="Arial" w:cs="Arial"/>
                <w:sz w:val="24"/>
              </w:rPr>
            </w:pPr>
          </w:p>
        </w:tc>
        <w:tc>
          <w:tcPr>
            <w:tcW w:w="0" w:type="auto"/>
            <w:tcBorders>
              <w:top w:val="single" w:sz="4" w:space="0" w:color="auto"/>
              <w:left w:val="single" w:sz="4" w:space="0" w:color="auto"/>
              <w:bottom w:val="single" w:sz="4" w:space="0" w:color="auto"/>
            </w:tcBorders>
          </w:tcPr>
          <w:p w:rsidR="00134338" w:rsidRPr="00F9091B" w:rsidRDefault="00134338" w:rsidP="00F9091B">
            <w:pPr>
              <w:widowControl/>
              <w:jc w:val="both"/>
              <w:rPr>
                <w:rFonts w:ascii="Arial" w:hAnsi="Arial" w:cs="Arial"/>
                <w:sz w:val="24"/>
              </w:rPr>
            </w:pPr>
          </w:p>
        </w:tc>
      </w:tr>
      <w:tr w:rsidR="00134338" w:rsidRPr="00F9091B" w:rsidTr="00F9091B">
        <w:trPr>
          <w:jc w:val="center"/>
        </w:trPr>
        <w:tc>
          <w:tcPr>
            <w:tcW w:w="0" w:type="auto"/>
            <w:vMerge/>
            <w:tcBorders>
              <w:right w:val="single" w:sz="4" w:space="0" w:color="auto"/>
            </w:tcBorders>
          </w:tcPr>
          <w:p w:rsidR="00134338" w:rsidRPr="00F9091B" w:rsidRDefault="00134338"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134338" w:rsidRPr="00F9091B" w:rsidRDefault="00134338"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134338" w:rsidRPr="00F9091B" w:rsidRDefault="00134338"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134338" w:rsidRPr="00F9091B" w:rsidRDefault="00134338"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134338" w:rsidRPr="00F9091B" w:rsidRDefault="00134338"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134338" w:rsidRPr="00F9091B" w:rsidRDefault="00134338"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134338" w:rsidRPr="00F9091B" w:rsidRDefault="00134338"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134338" w:rsidRPr="00F9091B" w:rsidRDefault="00134338"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134338" w:rsidRPr="00F9091B" w:rsidRDefault="00134338"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134338" w:rsidRPr="00F9091B" w:rsidRDefault="00134338" w:rsidP="00F9091B">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134338" w:rsidRPr="00F9091B" w:rsidRDefault="00134338" w:rsidP="00F9091B">
            <w:pPr>
              <w:widowControl/>
              <w:jc w:val="both"/>
              <w:rPr>
                <w:rFonts w:ascii="Arial" w:hAnsi="Arial" w:cs="Arial"/>
                <w:sz w:val="24"/>
              </w:rPr>
            </w:pPr>
            <w:r w:rsidRPr="00F9091B">
              <w:rPr>
                <w:rFonts w:ascii="Arial" w:hAnsi="Arial" w:cs="Arial"/>
                <w:sz w:val="24"/>
              </w:rPr>
              <w:t>Федеральный бюджет</w:t>
            </w:r>
          </w:p>
        </w:tc>
        <w:tc>
          <w:tcPr>
            <w:tcW w:w="0" w:type="auto"/>
            <w:tcBorders>
              <w:top w:val="single" w:sz="4" w:space="0" w:color="auto"/>
              <w:left w:val="single" w:sz="4" w:space="0" w:color="auto"/>
              <w:bottom w:val="single" w:sz="4" w:space="0" w:color="auto"/>
              <w:right w:val="single" w:sz="4" w:space="0" w:color="auto"/>
            </w:tcBorders>
          </w:tcPr>
          <w:p w:rsidR="00134338" w:rsidRPr="00F9091B" w:rsidRDefault="00134338" w:rsidP="00F9091B">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134338" w:rsidRPr="00F9091B" w:rsidRDefault="00134338" w:rsidP="00F9091B">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134338" w:rsidRPr="00F9091B" w:rsidRDefault="00134338" w:rsidP="00F9091B">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134338" w:rsidRPr="00F9091B" w:rsidRDefault="00134338" w:rsidP="00F9091B">
            <w:pPr>
              <w:widowControl/>
              <w:jc w:val="both"/>
              <w:rPr>
                <w:rFonts w:ascii="Arial" w:hAnsi="Arial" w:cs="Arial"/>
                <w:sz w:val="24"/>
              </w:rPr>
            </w:pPr>
          </w:p>
        </w:tc>
        <w:tc>
          <w:tcPr>
            <w:tcW w:w="0" w:type="auto"/>
            <w:tcBorders>
              <w:top w:val="single" w:sz="4" w:space="0" w:color="auto"/>
              <w:left w:val="single" w:sz="4" w:space="0" w:color="auto"/>
              <w:bottom w:val="single" w:sz="4" w:space="0" w:color="auto"/>
            </w:tcBorders>
          </w:tcPr>
          <w:p w:rsidR="00134338" w:rsidRPr="00F9091B" w:rsidRDefault="00134338" w:rsidP="00F9091B">
            <w:pPr>
              <w:widowControl/>
              <w:jc w:val="both"/>
              <w:rPr>
                <w:rFonts w:ascii="Arial" w:hAnsi="Arial" w:cs="Arial"/>
                <w:sz w:val="24"/>
              </w:rPr>
            </w:pPr>
          </w:p>
        </w:tc>
      </w:tr>
      <w:tr w:rsidR="00134338" w:rsidRPr="00F9091B" w:rsidTr="00F9091B">
        <w:trPr>
          <w:jc w:val="center"/>
        </w:trPr>
        <w:tc>
          <w:tcPr>
            <w:tcW w:w="0" w:type="auto"/>
            <w:vMerge/>
            <w:tcBorders>
              <w:right w:val="single" w:sz="4" w:space="0" w:color="auto"/>
            </w:tcBorders>
          </w:tcPr>
          <w:p w:rsidR="00134338" w:rsidRPr="00F9091B" w:rsidRDefault="00134338"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134338" w:rsidRPr="00F9091B" w:rsidRDefault="00134338"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134338" w:rsidRPr="00F9091B" w:rsidRDefault="00134338"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134338" w:rsidRPr="00F9091B" w:rsidRDefault="00134338"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134338" w:rsidRPr="00F9091B" w:rsidRDefault="00134338"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134338" w:rsidRPr="00F9091B" w:rsidRDefault="00134338"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134338" w:rsidRPr="00F9091B" w:rsidRDefault="00134338"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134338" w:rsidRPr="00F9091B" w:rsidRDefault="00134338"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134338" w:rsidRPr="00F9091B" w:rsidRDefault="00134338"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134338" w:rsidRPr="00F9091B" w:rsidRDefault="00134338" w:rsidP="00F9091B">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134338" w:rsidRPr="00F9091B" w:rsidRDefault="00134338" w:rsidP="00F9091B">
            <w:pPr>
              <w:widowControl/>
              <w:jc w:val="both"/>
              <w:rPr>
                <w:rFonts w:ascii="Arial" w:hAnsi="Arial" w:cs="Arial"/>
                <w:sz w:val="24"/>
              </w:rPr>
            </w:pPr>
            <w:r w:rsidRPr="00F9091B">
              <w:rPr>
                <w:rFonts w:ascii="Arial" w:hAnsi="Arial" w:cs="Arial"/>
                <w:sz w:val="24"/>
              </w:rPr>
              <w:t>Бюджет Бессоновского района</w:t>
            </w:r>
          </w:p>
        </w:tc>
        <w:tc>
          <w:tcPr>
            <w:tcW w:w="0" w:type="auto"/>
            <w:tcBorders>
              <w:top w:val="single" w:sz="4" w:space="0" w:color="auto"/>
              <w:left w:val="single" w:sz="4" w:space="0" w:color="auto"/>
              <w:bottom w:val="single" w:sz="4" w:space="0" w:color="auto"/>
              <w:right w:val="single" w:sz="4" w:space="0" w:color="auto"/>
            </w:tcBorders>
          </w:tcPr>
          <w:p w:rsidR="00134338" w:rsidRPr="00F9091B" w:rsidRDefault="00D212BA" w:rsidP="00F9091B">
            <w:pPr>
              <w:widowControl/>
              <w:jc w:val="both"/>
              <w:rPr>
                <w:rFonts w:ascii="Arial" w:hAnsi="Arial" w:cs="Arial"/>
                <w:sz w:val="24"/>
              </w:rPr>
            </w:pPr>
            <w:r w:rsidRPr="00F9091B">
              <w:rPr>
                <w:rFonts w:ascii="Arial" w:hAnsi="Arial" w:cs="Arial"/>
                <w:sz w:val="24"/>
              </w:rPr>
              <w:t>0</w:t>
            </w:r>
          </w:p>
        </w:tc>
        <w:tc>
          <w:tcPr>
            <w:tcW w:w="0" w:type="auto"/>
            <w:tcBorders>
              <w:top w:val="single" w:sz="4" w:space="0" w:color="auto"/>
              <w:left w:val="single" w:sz="4" w:space="0" w:color="auto"/>
              <w:bottom w:val="single" w:sz="4" w:space="0" w:color="auto"/>
              <w:right w:val="single" w:sz="4" w:space="0" w:color="auto"/>
            </w:tcBorders>
          </w:tcPr>
          <w:p w:rsidR="00134338" w:rsidRPr="00F9091B" w:rsidRDefault="004B5F8E" w:rsidP="00F9091B">
            <w:pPr>
              <w:widowControl/>
              <w:jc w:val="both"/>
              <w:rPr>
                <w:rFonts w:ascii="Arial" w:hAnsi="Arial" w:cs="Arial"/>
                <w:sz w:val="24"/>
              </w:rPr>
            </w:pPr>
            <w:r w:rsidRPr="00F9091B">
              <w:rPr>
                <w:rFonts w:ascii="Arial" w:hAnsi="Arial" w:cs="Arial"/>
                <w:sz w:val="24"/>
              </w:rPr>
              <w:t>0</w:t>
            </w:r>
          </w:p>
        </w:tc>
        <w:tc>
          <w:tcPr>
            <w:tcW w:w="0" w:type="auto"/>
            <w:tcBorders>
              <w:top w:val="single" w:sz="4" w:space="0" w:color="auto"/>
              <w:left w:val="single" w:sz="4" w:space="0" w:color="auto"/>
              <w:bottom w:val="single" w:sz="4" w:space="0" w:color="auto"/>
              <w:right w:val="single" w:sz="4" w:space="0" w:color="auto"/>
            </w:tcBorders>
          </w:tcPr>
          <w:p w:rsidR="00134338" w:rsidRPr="00F9091B" w:rsidRDefault="00425A91" w:rsidP="00F9091B">
            <w:pPr>
              <w:widowControl/>
              <w:jc w:val="both"/>
              <w:rPr>
                <w:rFonts w:ascii="Arial" w:hAnsi="Arial" w:cs="Arial"/>
                <w:sz w:val="24"/>
              </w:rPr>
            </w:pPr>
            <w:r w:rsidRPr="00F9091B">
              <w:rPr>
                <w:rFonts w:ascii="Arial" w:hAnsi="Arial" w:cs="Arial"/>
                <w:sz w:val="24"/>
              </w:rPr>
              <w:t>0</w:t>
            </w:r>
          </w:p>
        </w:tc>
        <w:tc>
          <w:tcPr>
            <w:tcW w:w="0" w:type="auto"/>
            <w:tcBorders>
              <w:top w:val="single" w:sz="4" w:space="0" w:color="auto"/>
              <w:left w:val="single" w:sz="4" w:space="0" w:color="auto"/>
              <w:bottom w:val="single" w:sz="4" w:space="0" w:color="auto"/>
              <w:right w:val="single" w:sz="4" w:space="0" w:color="auto"/>
            </w:tcBorders>
          </w:tcPr>
          <w:p w:rsidR="00134338" w:rsidRPr="00F9091B" w:rsidRDefault="004B5F8E" w:rsidP="00F9091B">
            <w:pPr>
              <w:widowControl/>
              <w:jc w:val="both"/>
              <w:rPr>
                <w:rFonts w:ascii="Arial" w:hAnsi="Arial" w:cs="Arial"/>
                <w:sz w:val="24"/>
              </w:rPr>
            </w:pPr>
            <w:r w:rsidRPr="00F9091B">
              <w:rPr>
                <w:rFonts w:ascii="Arial" w:hAnsi="Arial" w:cs="Arial"/>
                <w:sz w:val="24"/>
              </w:rPr>
              <w:t>0</w:t>
            </w:r>
          </w:p>
        </w:tc>
        <w:tc>
          <w:tcPr>
            <w:tcW w:w="0" w:type="auto"/>
            <w:tcBorders>
              <w:top w:val="single" w:sz="4" w:space="0" w:color="auto"/>
              <w:left w:val="single" w:sz="4" w:space="0" w:color="auto"/>
              <w:bottom w:val="single" w:sz="4" w:space="0" w:color="auto"/>
            </w:tcBorders>
          </w:tcPr>
          <w:p w:rsidR="00134338" w:rsidRPr="00F9091B" w:rsidRDefault="00D212BA" w:rsidP="00F9091B">
            <w:pPr>
              <w:widowControl/>
              <w:jc w:val="both"/>
              <w:rPr>
                <w:rFonts w:ascii="Arial" w:hAnsi="Arial" w:cs="Arial"/>
                <w:sz w:val="24"/>
              </w:rPr>
            </w:pPr>
            <w:r w:rsidRPr="00F9091B">
              <w:rPr>
                <w:rFonts w:ascii="Arial" w:hAnsi="Arial" w:cs="Arial"/>
                <w:sz w:val="24"/>
              </w:rPr>
              <w:t>0</w:t>
            </w:r>
          </w:p>
        </w:tc>
      </w:tr>
      <w:tr w:rsidR="00134338" w:rsidRPr="00F9091B" w:rsidTr="00F9091B">
        <w:trPr>
          <w:jc w:val="center"/>
        </w:trPr>
        <w:tc>
          <w:tcPr>
            <w:tcW w:w="0" w:type="auto"/>
            <w:vMerge/>
            <w:tcBorders>
              <w:right w:val="single" w:sz="4" w:space="0" w:color="auto"/>
            </w:tcBorders>
          </w:tcPr>
          <w:p w:rsidR="00134338" w:rsidRPr="00F9091B" w:rsidRDefault="00134338"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134338" w:rsidRPr="00F9091B" w:rsidRDefault="00134338"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134338" w:rsidRPr="00F9091B" w:rsidRDefault="00134338"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134338" w:rsidRPr="00F9091B" w:rsidRDefault="00134338"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134338" w:rsidRPr="00F9091B" w:rsidRDefault="00134338"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134338" w:rsidRPr="00F9091B" w:rsidRDefault="00134338"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134338" w:rsidRPr="00F9091B" w:rsidRDefault="00134338"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134338" w:rsidRPr="00F9091B" w:rsidRDefault="00134338"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134338" w:rsidRPr="00F9091B" w:rsidRDefault="00134338"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134338" w:rsidRPr="00F9091B" w:rsidRDefault="00134338" w:rsidP="00F9091B">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134338" w:rsidRPr="00F9091B" w:rsidRDefault="00134338" w:rsidP="00F9091B">
            <w:pPr>
              <w:widowControl/>
              <w:jc w:val="both"/>
              <w:rPr>
                <w:rFonts w:ascii="Arial" w:hAnsi="Arial" w:cs="Arial"/>
                <w:sz w:val="24"/>
              </w:rPr>
            </w:pPr>
            <w:r w:rsidRPr="00F9091B">
              <w:rPr>
                <w:rFonts w:ascii="Arial" w:hAnsi="Arial" w:cs="Arial"/>
                <w:sz w:val="24"/>
              </w:rPr>
              <w:t>Внебюджетные средства</w:t>
            </w:r>
          </w:p>
        </w:tc>
        <w:tc>
          <w:tcPr>
            <w:tcW w:w="0" w:type="auto"/>
            <w:tcBorders>
              <w:top w:val="single" w:sz="4" w:space="0" w:color="auto"/>
              <w:left w:val="single" w:sz="4" w:space="0" w:color="auto"/>
              <w:bottom w:val="single" w:sz="4" w:space="0" w:color="auto"/>
              <w:right w:val="single" w:sz="4" w:space="0" w:color="auto"/>
            </w:tcBorders>
          </w:tcPr>
          <w:p w:rsidR="00134338" w:rsidRPr="00F9091B" w:rsidRDefault="00134338" w:rsidP="00F9091B">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134338" w:rsidRPr="00F9091B" w:rsidRDefault="00134338" w:rsidP="00F9091B">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134338" w:rsidRPr="00F9091B" w:rsidRDefault="00134338" w:rsidP="00F9091B">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134338" w:rsidRPr="00F9091B" w:rsidRDefault="00134338" w:rsidP="00F9091B">
            <w:pPr>
              <w:widowControl/>
              <w:jc w:val="both"/>
              <w:rPr>
                <w:rFonts w:ascii="Arial" w:hAnsi="Arial" w:cs="Arial"/>
                <w:sz w:val="24"/>
              </w:rPr>
            </w:pPr>
          </w:p>
        </w:tc>
        <w:tc>
          <w:tcPr>
            <w:tcW w:w="0" w:type="auto"/>
            <w:tcBorders>
              <w:top w:val="single" w:sz="4" w:space="0" w:color="auto"/>
              <w:left w:val="single" w:sz="4" w:space="0" w:color="auto"/>
              <w:bottom w:val="single" w:sz="4" w:space="0" w:color="auto"/>
            </w:tcBorders>
          </w:tcPr>
          <w:p w:rsidR="00134338" w:rsidRPr="00F9091B" w:rsidRDefault="00134338" w:rsidP="00F9091B">
            <w:pPr>
              <w:widowControl/>
              <w:jc w:val="both"/>
              <w:rPr>
                <w:rFonts w:ascii="Arial" w:hAnsi="Arial" w:cs="Arial"/>
                <w:sz w:val="24"/>
              </w:rPr>
            </w:pPr>
          </w:p>
        </w:tc>
      </w:tr>
      <w:tr w:rsidR="00134338" w:rsidRPr="00F9091B" w:rsidTr="00F9091B">
        <w:trPr>
          <w:jc w:val="center"/>
        </w:trPr>
        <w:tc>
          <w:tcPr>
            <w:tcW w:w="0" w:type="auto"/>
            <w:vMerge w:val="restart"/>
            <w:tcBorders>
              <w:top w:val="single" w:sz="4" w:space="0" w:color="auto"/>
              <w:right w:val="single" w:sz="4" w:space="0" w:color="auto"/>
            </w:tcBorders>
          </w:tcPr>
          <w:p w:rsidR="00134338" w:rsidRPr="00F9091B" w:rsidRDefault="00134338" w:rsidP="00F9091B">
            <w:pPr>
              <w:widowControl/>
              <w:jc w:val="both"/>
              <w:rPr>
                <w:rFonts w:ascii="Arial" w:hAnsi="Arial" w:cs="Arial"/>
                <w:sz w:val="24"/>
              </w:rPr>
            </w:pPr>
            <w:r w:rsidRPr="00F9091B">
              <w:rPr>
                <w:rFonts w:ascii="Arial" w:hAnsi="Arial" w:cs="Arial"/>
                <w:sz w:val="24"/>
              </w:rPr>
              <w:t>2.1</w:t>
            </w:r>
            <w:r w:rsidR="00E710CC" w:rsidRPr="00F9091B">
              <w:rPr>
                <w:rFonts w:ascii="Arial" w:hAnsi="Arial" w:cs="Arial"/>
                <w:sz w:val="24"/>
              </w:rPr>
              <w:t>1</w:t>
            </w:r>
          </w:p>
        </w:tc>
        <w:tc>
          <w:tcPr>
            <w:tcW w:w="0" w:type="auto"/>
            <w:vMerge w:val="restart"/>
            <w:tcBorders>
              <w:top w:val="single" w:sz="4" w:space="0" w:color="auto"/>
              <w:left w:val="single" w:sz="4" w:space="0" w:color="auto"/>
              <w:right w:val="single" w:sz="4" w:space="0" w:color="auto"/>
            </w:tcBorders>
          </w:tcPr>
          <w:p w:rsidR="00134338" w:rsidRPr="00F9091B" w:rsidRDefault="00134338" w:rsidP="00F9091B">
            <w:pPr>
              <w:widowControl/>
              <w:jc w:val="both"/>
              <w:rPr>
                <w:rFonts w:ascii="Arial" w:hAnsi="Arial" w:cs="Arial"/>
                <w:sz w:val="24"/>
              </w:rPr>
            </w:pPr>
            <w:r w:rsidRPr="00F9091B">
              <w:rPr>
                <w:rFonts w:ascii="Arial" w:hAnsi="Arial" w:cs="Arial"/>
                <w:sz w:val="24"/>
              </w:rPr>
              <w:t>Подготовка проекта описания прохождения границы муниципального образования Бессоновского района Пензенской области</w:t>
            </w:r>
          </w:p>
        </w:tc>
        <w:tc>
          <w:tcPr>
            <w:tcW w:w="0" w:type="auto"/>
            <w:vMerge w:val="restart"/>
            <w:tcBorders>
              <w:top w:val="single" w:sz="4" w:space="0" w:color="auto"/>
              <w:left w:val="single" w:sz="4" w:space="0" w:color="auto"/>
              <w:right w:val="single" w:sz="4" w:space="0" w:color="auto"/>
            </w:tcBorders>
          </w:tcPr>
          <w:p w:rsidR="00134338" w:rsidRPr="00F9091B" w:rsidRDefault="00134338" w:rsidP="00F9091B">
            <w:pPr>
              <w:widowControl/>
              <w:jc w:val="both"/>
              <w:rPr>
                <w:rFonts w:ascii="Arial" w:hAnsi="Arial" w:cs="Arial"/>
                <w:sz w:val="24"/>
              </w:rPr>
            </w:pPr>
            <w:r w:rsidRPr="00F9091B">
              <w:rPr>
                <w:rFonts w:ascii="Arial" w:hAnsi="Arial" w:cs="Arial"/>
                <w:sz w:val="24"/>
              </w:rPr>
              <w:t>Председатель КУМИ администрации Бессоновского района Е.В.Хрипунов</w:t>
            </w:r>
          </w:p>
        </w:tc>
        <w:tc>
          <w:tcPr>
            <w:tcW w:w="0" w:type="auto"/>
            <w:vMerge w:val="restart"/>
            <w:tcBorders>
              <w:top w:val="single" w:sz="4" w:space="0" w:color="auto"/>
              <w:left w:val="single" w:sz="4" w:space="0" w:color="auto"/>
              <w:right w:val="single" w:sz="4" w:space="0" w:color="auto"/>
            </w:tcBorders>
          </w:tcPr>
          <w:p w:rsidR="00134338" w:rsidRPr="00F9091B" w:rsidRDefault="00134338" w:rsidP="00F9091B">
            <w:pPr>
              <w:widowControl/>
              <w:jc w:val="both"/>
              <w:rPr>
                <w:rFonts w:ascii="Arial" w:hAnsi="Arial" w:cs="Arial"/>
                <w:sz w:val="24"/>
              </w:rPr>
            </w:pPr>
            <w:r w:rsidRPr="00F9091B">
              <w:rPr>
                <w:rFonts w:ascii="Arial" w:hAnsi="Arial" w:cs="Arial"/>
                <w:sz w:val="24"/>
              </w:rPr>
              <w:t>01.01.</w:t>
            </w:r>
          </w:p>
          <w:p w:rsidR="00134338" w:rsidRPr="00F9091B" w:rsidRDefault="00134338" w:rsidP="00F9091B">
            <w:pPr>
              <w:widowControl/>
              <w:jc w:val="both"/>
              <w:rPr>
                <w:rFonts w:ascii="Arial" w:hAnsi="Arial" w:cs="Arial"/>
                <w:sz w:val="24"/>
              </w:rPr>
            </w:pPr>
            <w:r w:rsidRPr="00F9091B">
              <w:rPr>
                <w:rFonts w:ascii="Arial" w:hAnsi="Arial" w:cs="Arial"/>
                <w:sz w:val="24"/>
              </w:rPr>
              <w:t>2024г.</w:t>
            </w:r>
          </w:p>
        </w:tc>
        <w:tc>
          <w:tcPr>
            <w:tcW w:w="0" w:type="auto"/>
            <w:vMerge w:val="restart"/>
            <w:tcBorders>
              <w:top w:val="single" w:sz="4" w:space="0" w:color="auto"/>
              <w:left w:val="single" w:sz="4" w:space="0" w:color="auto"/>
              <w:right w:val="single" w:sz="4" w:space="0" w:color="auto"/>
            </w:tcBorders>
          </w:tcPr>
          <w:p w:rsidR="00134338" w:rsidRPr="00F9091B" w:rsidRDefault="00134338" w:rsidP="00F9091B">
            <w:pPr>
              <w:widowControl/>
              <w:jc w:val="both"/>
              <w:rPr>
                <w:rFonts w:ascii="Arial" w:hAnsi="Arial" w:cs="Arial"/>
                <w:sz w:val="24"/>
              </w:rPr>
            </w:pPr>
            <w:r w:rsidRPr="00F9091B">
              <w:rPr>
                <w:rFonts w:ascii="Arial" w:hAnsi="Arial" w:cs="Arial"/>
                <w:sz w:val="24"/>
              </w:rPr>
              <w:t>31.12.</w:t>
            </w:r>
          </w:p>
          <w:p w:rsidR="00134338" w:rsidRPr="00F9091B" w:rsidRDefault="00134338" w:rsidP="00F9091B">
            <w:pPr>
              <w:widowControl/>
              <w:jc w:val="both"/>
              <w:rPr>
                <w:rFonts w:ascii="Arial" w:hAnsi="Arial" w:cs="Arial"/>
                <w:sz w:val="24"/>
              </w:rPr>
            </w:pPr>
            <w:r w:rsidRPr="00F9091B">
              <w:rPr>
                <w:rFonts w:ascii="Arial" w:hAnsi="Arial" w:cs="Arial"/>
                <w:sz w:val="24"/>
              </w:rPr>
              <w:t>2024г.</w:t>
            </w:r>
          </w:p>
        </w:tc>
        <w:tc>
          <w:tcPr>
            <w:tcW w:w="0" w:type="auto"/>
            <w:vMerge w:val="restart"/>
            <w:tcBorders>
              <w:top w:val="single" w:sz="4" w:space="0" w:color="auto"/>
              <w:left w:val="single" w:sz="4" w:space="0" w:color="auto"/>
              <w:right w:val="single" w:sz="4" w:space="0" w:color="auto"/>
            </w:tcBorders>
          </w:tcPr>
          <w:p w:rsidR="00134338" w:rsidRPr="00F9091B" w:rsidRDefault="00134338" w:rsidP="00F9091B">
            <w:pPr>
              <w:widowControl/>
              <w:jc w:val="both"/>
              <w:rPr>
                <w:rFonts w:ascii="Arial" w:hAnsi="Arial" w:cs="Arial"/>
                <w:sz w:val="24"/>
              </w:rPr>
            </w:pPr>
            <w:r w:rsidRPr="00F9091B">
              <w:rPr>
                <w:rFonts w:ascii="Arial" w:hAnsi="Arial" w:cs="Arial"/>
                <w:sz w:val="24"/>
              </w:rPr>
              <w:t>х</w:t>
            </w:r>
          </w:p>
        </w:tc>
        <w:tc>
          <w:tcPr>
            <w:tcW w:w="0" w:type="auto"/>
            <w:vMerge w:val="restart"/>
            <w:tcBorders>
              <w:top w:val="single" w:sz="4" w:space="0" w:color="auto"/>
              <w:left w:val="single" w:sz="4" w:space="0" w:color="auto"/>
              <w:right w:val="single" w:sz="4" w:space="0" w:color="auto"/>
            </w:tcBorders>
          </w:tcPr>
          <w:p w:rsidR="00134338" w:rsidRPr="00F9091B" w:rsidRDefault="00134338" w:rsidP="00F9091B">
            <w:pPr>
              <w:widowControl/>
              <w:jc w:val="both"/>
              <w:rPr>
                <w:rFonts w:ascii="Arial" w:hAnsi="Arial" w:cs="Arial"/>
                <w:sz w:val="24"/>
              </w:rPr>
            </w:pPr>
            <w:r w:rsidRPr="00F9091B">
              <w:rPr>
                <w:rFonts w:ascii="Arial" w:hAnsi="Arial" w:cs="Arial"/>
                <w:sz w:val="24"/>
              </w:rPr>
              <w:t>х</w:t>
            </w:r>
          </w:p>
        </w:tc>
        <w:tc>
          <w:tcPr>
            <w:tcW w:w="0" w:type="auto"/>
            <w:vMerge w:val="restart"/>
            <w:tcBorders>
              <w:top w:val="single" w:sz="4" w:space="0" w:color="auto"/>
              <w:left w:val="single" w:sz="4" w:space="0" w:color="auto"/>
              <w:right w:val="single" w:sz="4" w:space="0" w:color="auto"/>
            </w:tcBorders>
          </w:tcPr>
          <w:p w:rsidR="00134338" w:rsidRPr="00F9091B" w:rsidRDefault="00134338" w:rsidP="00F9091B">
            <w:pPr>
              <w:widowControl/>
              <w:jc w:val="both"/>
              <w:rPr>
                <w:rFonts w:ascii="Arial" w:hAnsi="Arial" w:cs="Arial"/>
                <w:sz w:val="24"/>
              </w:rPr>
            </w:pPr>
            <w:r w:rsidRPr="00F9091B">
              <w:rPr>
                <w:rFonts w:ascii="Arial" w:hAnsi="Arial" w:cs="Arial"/>
                <w:sz w:val="24"/>
              </w:rPr>
              <w:t>х</w:t>
            </w:r>
          </w:p>
        </w:tc>
        <w:tc>
          <w:tcPr>
            <w:tcW w:w="0" w:type="auto"/>
            <w:vMerge w:val="restart"/>
            <w:tcBorders>
              <w:top w:val="single" w:sz="4" w:space="0" w:color="auto"/>
              <w:left w:val="single" w:sz="4" w:space="0" w:color="auto"/>
              <w:right w:val="single" w:sz="4" w:space="0" w:color="auto"/>
            </w:tcBorders>
          </w:tcPr>
          <w:p w:rsidR="00134338" w:rsidRPr="00F9091B" w:rsidRDefault="00134338" w:rsidP="00F9091B">
            <w:pPr>
              <w:widowControl/>
              <w:jc w:val="both"/>
              <w:rPr>
                <w:rFonts w:ascii="Arial" w:hAnsi="Arial" w:cs="Arial"/>
                <w:sz w:val="24"/>
              </w:rPr>
            </w:pPr>
            <w:r w:rsidRPr="00F9091B">
              <w:rPr>
                <w:rFonts w:ascii="Arial" w:hAnsi="Arial" w:cs="Arial"/>
                <w:sz w:val="24"/>
              </w:rPr>
              <w:t>х</w:t>
            </w:r>
          </w:p>
        </w:tc>
        <w:tc>
          <w:tcPr>
            <w:tcW w:w="0" w:type="auto"/>
            <w:vMerge w:val="restart"/>
            <w:tcBorders>
              <w:top w:val="single" w:sz="4" w:space="0" w:color="auto"/>
              <w:left w:val="single" w:sz="4" w:space="0" w:color="auto"/>
              <w:right w:val="single" w:sz="4" w:space="0" w:color="auto"/>
            </w:tcBorders>
          </w:tcPr>
          <w:p w:rsidR="00134338" w:rsidRPr="00F9091B" w:rsidRDefault="00134338" w:rsidP="00F9091B">
            <w:pPr>
              <w:widowControl/>
              <w:jc w:val="both"/>
              <w:rPr>
                <w:rFonts w:ascii="Arial" w:hAnsi="Arial" w:cs="Arial"/>
                <w:sz w:val="24"/>
              </w:rPr>
            </w:pPr>
            <w:r w:rsidRPr="00F9091B">
              <w:rPr>
                <w:rFonts w:ascii="Arial" w:hAnsi="Arial" w:cs="Arial"/>
                <w:sz w:val="24"/>
              </w:rPr>
              <w:t>х</w:t>
            </w:r>
          </w:p>
        </w:tc>
        <w:tc>
          <w:tcPr>
            <w:tcW w:w="0" w:type="auto"/>
            <w:tcBorders>
              <w:top w:val="single" w:sz="4" w:space="0" w:color="auto"/>
              <w:left w:val="single" w:sz="4" w:space="0" w:color="auto"/>
              <w:bottom w:val="single" w:sz="4" w:space="0" w:color="auto"/>
              <w:right w:val="single" w:sz="4" w:space="0" w:color="auto"/>
            </w:tcBorders>
          </w:tcPr>
          <w:p w:rsidR="00134338" w:rsidRPr="00F9091B" w:rsidRDefault="00134338" w:rsidP="00F9091B">
            <w:pPr>
              <w:widowControl/>
              <w:jc w:val="both"/>
              <w:rPr>
                <w:rFonts w:ascii="Arial" w:hAnsi="Arial" w:cs="Arial"/>
                <w:sz w:val="24"/>
              </w:rPr>
            </w:pPr>
            <w:r w:rsidRPr="00F9091B">
              <w:rPr>
                <w:rFonts w:ascii="Arial" w:hAnsi="Arial" w:cs="Arial"/>
                <w:sz w:val="24"/>
              </w:rPr>
              <w:t>Бюджет Пензенской области</w:t>
            </w:r>
          </w:p>
        </w:tc>
        <w:tc>
          <w:tcPr>
            <w:tcW w:w="0" w:type="auto"/>
            <w:tcBorders>
              <w:top w:val="single" w:sz="4" w:space="0" w:color="auto"/>
              <w:left w:val="single" w:sz="4" w:space="0" w:color="auto"/>
              <w:bottom w:val="single" w:sz="4" w:space="0" w:color="auto"/>
              <w:right w:val="single" w:sz="4" w:space="0" w:color="auto"/>
            </w:tcBorders>
          </w:tcPr>
          <w:p w:rsidR="00134338" w:rsidRPr="00F9091B" w:rsidRDefault="00134338" w:rsidP="00F9091B">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134338" w:rsidRPr="00F9091B" w:rsidRDefault="00134338" w:rsidP="00F9091B">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134338" w:rsidRPr="00F9091B" w:rsidRDefault="00134338" w:rsidP="00F9091B">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134338" w:rsidRPr="00F9091B" w:rsidRDefault="00134338" w:rsidP="00F9091B">
            <w:pPr>
              <w:widowControl/>
              <w:jc w:val="both"/>
              <w:rPr>
                <w:rFonts w:ascii="Arial" w:hAnsi="Arial" w:cs="Arial"/>
                <w:sz w:val="24"/>
              </w:rPr>
            </w:pPr>
          </w:p>
        </w:tc>
        <w:tc>
          <w:tcPr>
            <w:tcW w:w="0" w:type="auto"/>
            <w:tcBorders>
              <w:top w:val="single" w:sz="4" w:space="0" w:color="auto"/>
              <w:left w:val="single" w:sz="4" w:space="0" w:color="auto"/>
              <w:bottom w:val="single" w:sz="4" w:space="0" w:color="auto"/>
            </w:tcBorders>
          </w:tcPr>
          <w:p w:rsidR="00134338" w:rsidRPr="00F9091B" w:rsidRDefault="00134338" w:rsidP="00F9091B">
            <w:pPr>
              <w:widowControl/>
              <w:jc w:val="both"/>
              <w:rPr>
                <w:rFonts w:ascii="Arial" w:hAnsi="Arial" w:cs="Arial"/>
                <w:sz w:val="24"/>
              </w:rPr>
            </w:pPr>
          </w:p>
        </w:tc>
      </w:tr>
      <w:tr w:rsidR="00134338" w:rsidRPr="00F9091B" w:rsidTr="00F9091B">
        <w:trPr>
          <w:jc w:val="center"/>
        </w:trPr>
        <w:tc>
          <w:tcPr>
            <w:tcW w:w="0" w:type="auto"/>
            <w:vMerge/>
            <w:tcBorders>
              <w:right w:val="single" w:sz="4" w:space="0" w:color="auto"/>
            </w:tcBorders>
          </w:tcPr>
          <w:p w:rsidR="00134338" w:rsidRPr="00F9091B" w:rsidRDefault="00134338"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134338" w:rsidRPr="00F9091B" w:rsidRDefault="00134338"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134338" w:rsidRPr="00F9091B" w:rsidRDefault="00134338"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134338" w:rsidRPr="00F9091B" w:rsidRDefault="00134338"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134338" w:rsidRPr="00F9091B" w:rsidRDefault="00134338"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134338" w:rsidRPr="00F9091B" w:rsidRDefault="00134338"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134338" w:rsidRPr="00F9091B" w:rsidRDefault="00134338"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134338" w:rsidRPr="00F9091B" w:rsidRDefault="00134338"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134338" w:rsidRPr="00F9091B" w:rsidRDefault="00134338"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134338" w:rsidRPr="00F9091B" w:rsidRDefault="00134338" w:rsidP="00F9091B">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134338" w:rsidRPr="00F9091B" w:rsidRDefault="00134338" w:rsidP="00F9091B">
            <w:pPr>
              <w:widowControl/>
              <w:jc w:val="both"/>
              <w:rPr>
                <w:rFonts w:ascii="Arial" w:hAnsi="Arial" w:cs="Arial"/>
                <w:sz w:val="24"/>
              </w:rPr>
            </w:pPr>
            <w:r w:rsidRPr="00F9091B">
              <w:rPr>
                <w:rFonts w:ascii="Arial" w:hAnsi="Arial" w:cs="Arial"/>
                <w:sz w:val="24"/>
              </w:rPr>
              <w:t>Федеральный бюджет</w:t>
            </w:r>
          </w:p>
        </w:tc>
        <w:tc>
          <w:tcPr>
            <w:tcW w:w="0" w:type="auto"/>
            <w:tcBorders>
              <w:top w:val="single" w:sz="4" w:space="0" w:color="auto"/>
              <w:left w:val="single" w:sz="4" w:space="0" w:color="auto"/>
              <w:bottom w:val="single" w:sz="4" w:space="0" w:color="auto"/>
              <w:right w:val="single" w:sz="4" w:space="0" w:color="auto"/>
            </w:tcBorders>
          </w:tcPr>
          <w:p w:rsidR="00134338" w:rsidRPr="00F9091B" w:rsidRDefault="00134338" w:rsidP="00F9091B">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134338" w:rsidRPr="00F9091B" w:rsidRDefault="00134338" w:rsidP="00F9091B">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134338" w:rsidRPr="00F9091B" w:rsidRDefault="00134338" w:rsidP="00F9091B">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134338" w:rsidRPr="00F9091B" w:rsidRDefault="00134338" w:rsidP="00F9091B">
            <w:pPr>
              <w:widowControl/>
              <w:jc w:val="both"/>
              <w:rPr>
                <w:rFonts w:ascii="Arial" w:hAnsi="Arial" w:cs="Arial"/>
                <w:sz w:val="24"/>
              </w:rPr>
            </w:pPr>
          </w:p>
        </w:tc>
        <w:tc>
          <w:tcPr>
            <w:tcW w:w="0" w:type="auto"/>
            <w:tcBorders>
              <w:top w:val="single" w:sz="4" w:space="0" w:color="auto"/>
              <w:left w:val="single" w:sz="4" w:space="0" w:color="auto"/>
              <w:bottom w:val="single" w:sz="4" w:space="0" w:color="auto"/>
            </w:tcBorders>
          </w:tcPr>
          <w:p w:rsidR="00134338" w:rsidRPr="00F9091B" w:rsidRDefault="00134338" w:rsidP="00F9091B">
            <w:pPr>
              <w:widowControl/>
              <w:jc w:val="both"/>
              <w:rPr>
                <w:rFonts w:ascii="Arial" w:hAnsi="Arial" w:cs="Arial"/>
                <w:sz w:val="24"/>
              </w:rPr>
            </w:pPr>
          </w:p>
        </w:tc>
      </w:tr>
      <w:tr w:rsidR="00134338" w:rsidRPr="00F9091B" w:rsidTr="00F9091B">
        <w:trPr>
          <w:jc w:val="center"/>
        </w:trPr>
        <w:tc>
          <w:tcPr>
            <w:tcW w:w="0" w:type="auto"/>
            <w:vMerge/>
            <w:tcBorders>
              <w:right w:val="single" w:sz="4" w:space="0" w:color="auto"/>
            </w:tcBorders>
          </w:tcPr>
          <w:p w:rsidR="00134338" w:rsidRPr="00F9091B" w:rsidRDefault="00134338"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134338" w:rsidRPr="00F9091B" w:rsidRDefault="00134338"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134338" w:rsidRPr="00F9091B" w:rsidRDefault="00134338"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134338" w:rsidRPr="00F9091B" w:rsidRDefault="00134338"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134338" w:rsidRPr="00F9091B" w:rsidRDefault="00134338"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134338" w:rsidRPr="00F9091B" w:rsidRDefault="00134338"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134338" w:rsidRPr="00F9091B" w:rsidRDefault="00134338"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134338" w:rsidRPr="00F9091B" w:rsidRDefault="00134338"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134338" w:rsidRPr="00F9091B" w:rsidRDefault="00134338"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134338" w:rsidRPr="00F9091B" w:rsidRDefault="00134338" w:rsidP="00F9091B">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134338" w:rsidRPr="00F9091B" w:rsidRDefault="00134338" w:rsidP="00F9091B">
            <w:pPr>
              <w:widowControl/>
              <w:jc w:val="both"/>
              <w:rPr>
                <w:rFonts w:ascii="Arial" w:hAnsi="Arial" w:cs="Arial"/>
                <w:sz w:val="24"/>
              </w:rPr>
            </w:pPr>
            <w:r w:rsidRPr="00F9091B">
              <w:rPr>
                <w:rFonts w:ascii="Arial" w:hAnsi="Arial" w:cs="Arial"/>
                <w:sz w:val="24"/>
              </w:rPr>
              <w:t>Бюджет Бессоновского района</w:t>
            </w:r>
          </w:p>
        </w:tc>
        <w:tc>
          <w:tcPr>
            <w:tcW w:w="0" w:type="auto"/>
            <w:tcBorders>
              <w:top w:val="single" w:sz="4" w:space="0" w:color="auto"/>
              <w:left w:val="single" w:sz="4" w:space="0" w:color="auto"/>
              <w:bottom w:val="single" w:sz="4" w:space="0" w:color="auto"/>
              <w:right w:val="single" w:sz="4" w:space="0" w:color="auto"/>
            </w:tcBorders>
          </w:tcPr>
          <w:p w:rsidR="00134338" w:rsidRPr="00F9091B" w:rsidRDefault="00D212BA" w:rsidP="00F9091B">
            <w:pPr>
              <w:widowControl/>
              <w:jc w:val="both"/>
              <w:rPr>
                <w:rFonts w:ascii="Arial" w:hAnsi="Arial" w:cs="Arial"/>
                <w:sz w:val="24"/>
              </w:rPr>
            </w:pPr>
            <w:r w:rsidRPr="00F9091B">
              <w:rPr>
                <w:rFonts w:ascii="Arial" w:hAnsi="Arial" w:cs="Arial"/>
                <w:sz w:val="24"/>
              </w:rPr>
              <w:t>487,9</w:t>
            </w:r>
          </w:p>
        </w:tc>
        <w:tc>
          <w:tcPr>
            <w:tcW w:w="0" w:type="auto"/>
            <w:tcBorders>
              <w:top w:val="single" w:sz="4" w:space="0" w:color="auto"/>
              <w:left w:val="single" w:sz="4" w:space="0" w:color="auto"/>
              <w:bottom w:val="single" w:sz="4" w:space="0" w:color="auto"/>
              <w:right w:val="single" w:sz="4" w:space="0" w:color="auto"/>
            </w:tcBorders>
          </w:tcPr>
          <w:p w:rsidR="00134338" w:rsidRPr="00F9091B" w:rsidRDefault="00134338" w:rsidP="00F9091B">
            <w:pPr>
              <w:widowControl/>
              <w:jc w:val="both"/>
              <w:rPr>
                <w:rFonts w:ascii="Arial" w:hAnsi="Arial" w:cs="Arial"/>
                <w:sz w:val="24"/>
              </w:rPr>
            </w:pPr>
            <w:r w:rsidRPr="00F9091B">
              <w:rPr>
                <w:rFonts w:ascii="Arial" w:hAnsi="Arial" w:cs="Arial"/>
                <w:sz w:val="24"/>
              </w:rPr>
              <w:t>6</w:t>
            </w:r>
            <w:r w:rsidR="00BC589A" w:rsidRPr="00F9091B">
              <w:rPr>
                <w:rFonts w:ascii="Arial" w:hAnsi="Arial" w:cs="Arial"/>
                <w:sz w:val="24"/>
              </w:rPr>
              <w:t>2,9</w:t>
            </w:r>
          </w:p>
        </w:tc>
        <w:tc>
          <w:tcPr>
            <w:tcW w:w="0" w:type="auto"/>
            <w:tcBorders>
              <w:top w:val="single" w:sz="4" w:space="0" w:color="auto"/>
              <w:left w:val="single" w:sz="4" w:space="0" w:color="auto"/>
              <w:bottom w:val="single" w:sz="4" w:space="0" w:color="auto"/>
              <w:right w:val="single" w:sz="4" w:space="0" w:color="auto"/>
            </w:tcBorders>
          </w:tcPr>
          <w:p w:rsidR="00134338" w:rsidRPr="00F9091B" w:rsidRDefault="004B5F8E" w:rsidP="00F9091B">
            <w:pPr>
              <w:widowControl/>
              <w:jc w:val="both"/>
              <w:rPr>
                <w:rFonts w:ascii="Arial" w:hAnsi="Arial" w:cs="Arial"/>
                <w:sz w:val="24"/>
              </w:rPr>
            </w:pPr>
            <w:r w:rsidRPr="00F9091B">
              <w:rPr>
                <w:rFonts w:ascii="Arial" w:hAnsi="Arial" w:cs="Arial"/>
                <w:sz w:val="24"/>
              </w:rPr>
              <w:t>0</w:t>
            </w:r>
          </w:p>
        </w:tc>
        <w:tc>
          <w:tcPr>
            <w:tcW w:w="0" w:type="auto"/>
            <w:tcBorders>
              <w:top w:val="single" w:sz="4" w:space="0" w:color="auto"/>
              <w:left w:val="single" w:sz="4" w:space="0" w:color="auto"/>
              <w:bottom w:val="single" w:sz="4" w:space="0" w:color="auto"/>
              <w:right w:val="single" w:sz="4" w:space="0" w:color="auto"/>
            </w:tcBorders>
          </w:tcPr>
          <w:p w:rsidR="00134338" w:rsidRPr="00F9091B" w:rsidRDefault="00D212BA" w:rsidP="00F9091B">
            <w:pPr>
              <w:widowControl/>
              <w:jc w:val="both"/>
              <w:rPr>
                <w:rFonts w:ascii="Arial" w:hAnsi="Arial" w:cs="Arial"/>
                <w:sz w:val="24"/>
              </w:rPr>
            </w:pPr>
            <w:r w:rsidRPr="00F9091B">
              <w:rPr>
                <w:rFonts w:ascii="Arial" w:hAnsi="Arial" w:cs="Arial"/>
                <w:sz w:val="24"/>
              </w:rPr>
              <w:t>42</w:t>
            </w:r>
          </w:p>
        </w:tc>
        <w:tc>
          <w:tcPr>
            <w:tcW w:w="0" w:type="auto"/>
            <w:tcBorders>
              <w:top w:val="single" w:sz="4" w:space="0" w:color="auto"/>
              <w:left w:val="single" w:sz="4" w:space="0" w:color="auto"/>
              <w:bottom w:val="single" w:sz="4" w:space="0" w:color="auto"/>
            </w:tcBorders>
          </w:tcPr>
          <w:p w:rsidR="00134338" w:rsidRPr="00F9091B" w:rsidRDefault="00D212BA" w:rsidP="00F9091B">
            <w:pPr>
              <w:widowControl/>
              <w:jc w:val="both"/>
              <w:rPr>
                <w:rFonts w:ascii="Arial" w:hAnsi="Arial" w:cs="Arial"/>
                <w:sz w:val="24"/>
              </w:rPr>
            </w:pPr>
            <w:r w:rsidRPr="00F9091B">
              <w:rPr>
                <w:rFonts w:ascii="Arial" w:hAnsi="Arial" w:cs="Arial"/>
                <w:sz w:val="24"/>
              </w:rPr>
              <w:t>383</w:t>
            </w:r>
          </w:p>
        </w:tc>
      </w:tr>
      <w:tr w:rsidR="00134338" w:rsidRPr="00F9091B" w:rsidTr="00F9091B">
        <w:trPr>
          <w:jc w:val="center"/>
        </w:trPr>
        <w:tc>
          <w:tcPr>
            <w:tcW w:w="0" w:type="auto"/>
            <w:vMerge/>
            <w:tcBorders>
              <w:right w:val="single" w:sz="4" w:space="0" w:color="auto"/>
            </w:tcBorders>
          </w:tcPr>
          <w:p w:rsidR="00134338" w:rsidRPr="00F9091B" w:rsidRDefault="00134338"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134338" w:rsidRPr="00F9091B" w:rsidRDefault="00134338"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134338" w:rsidRPr="00F9091B" w:rsidRDefault="00134338"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134338" w:rsidRPr="00F9091B" w:rsidRDefault="00134338"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134338" w:rsidRPr="00F9091B" w:rsidRDefault="00134338"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134338" w:rsidRPr="00F9091B" w:rsidRDefault="00134338"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134338" w:rsidRPr="00F9091B" w:rsidRDefault="00134338"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134338" w:rsidRPr="00F9091B" w:rsidRDefault="00134338"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134338" w:rsidRPr="00F9091B" w:rsidRDefault="00134338"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134338" w:rsidRPr="00F9091B" w:rsidRDefault="00134338" w:rsidP="00F9091B">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134338" w:rsidRPr="00F9091B" w:rsidRDefault="00134338" w:rsidP="00F9091B">
            <w:pPr>
              <w:widowControl/>
              <w:jc w:val="both"/>
              <w:rPr>
                <w:rFonts w:ascii="Arial" w:hAnsi="Arial" w:cs="Arial"/>
                <w:sz w:val="24"/>
              </w:rPr>
            </w:pPr>
            <w:r w:rsidRPr="00F9091B">
              <w:rPr>
                <w:rFonts w:ascii="Arial" w:hAnsi="Arial" w:cs="Arial"/>
                <w:sz w:val="24"/>
              </w:rPr>
              <w:t>Внебюджетные средства</w:t>
            </w:r>
          </w:p>
        </w:tc>
        <w:tc>
          <w:tcPr>
            <w:tcW w:w="0" w:type="auto"/>
            <w:tcBorders>
              <w:top w:val="single" w:sz="4" w:space="0" w:color="auto"/>
              <w:left w:val="single" w:sz="4" w:space="0" w:color="auto"/>
              <w:bottom w:val="single" w:sz="4" w:space="0" w:color="auto"/>
              <w:right w:val="single" w:sz="4" w:space="0" w:color="auto"/>
            </w:tcBorders>
          </w:tcPr>
          <w:p w:rsidR="00134338" w:rsidRPr="00F9091B" w:rsidRDefault="00134338" w:rsidP="00F9091B">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134338" w:rsidRPr="00F9091B" w:rsidRDefault="00134338" w:rsidP="00F9091B">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134338" w:rsidRPr="00F9091B" w:rsidRDefault="00134338" w:rsidP="00F9091B">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134338" w:rsidRPr="00F9091B" w:rsidRDefault="00134338" w:rsidP="00F9091B">
            <w:pPr>
              <w:widowControl/>
              <w:jc w:val="both"/>
              <w:rPr>
                <w:rFonts w:ascii="Arial" w:hAnsi="Arial" w:cs="Arial"/>
                <w:sz w:val="24"/>
              </w:rPr>
            </w:pPr>
          </w:p>
        </w:tc>
        <w:tc>
          <w:tcPr>
            <w:tcW w:w="0" w:type="auto"/>
            <w:tcBorders>
              <w:top w:val="single" w:sz="4" w:space="0" w:color="auto"/>
              <w:left w:val="single" w:sz="4" w:space="0" w:color="auto"/>
              <w:bottom w:val="single" w:sz="4" w:space="0" w:color="auto"/>
            </w:tcBorders>
          </w:tcPr>
          <w:p w:rsidR="00134338" w:rsidRPr="00F9091B" w:rsidRDefault="00134338" w:rsidP="00F9091B">
            <w:pPr>
              <w:widowControl/>
              <w:jc w:val="both"/>
              <w:rPr>
                <w:rFonts w:ascii="Arial" w:hAnsi="Arial" w:cs="Arial"/>
                <w:sz w:val="24"/>
              </w:rPr>
            </w:pPr>
          </w:p>
        </w:tc>
      </w:tr>
      <w:tr w:rsidR="00203670" w:rsidRPr="00F9091B" w:rsidTr="00F9091B">
        <w:trPr>
          <w:jc w:val="center"/>
        </w:trPr>
        <w:tc>
          <w:tcPr>
            <w:tcW w:w="0" w:type="auto"/>
            <w:vMerge w:val="restart"/>
            <w:tcBorders>
              <w:top w:val="single" w:sz="4" w:space="0" w:color="auto"/>
              <w:right w:val="single" w:sz="4" w:space="0" w:color="auto"/>
            </w:tcBorders>
          </w:tcPr>
          <w:p w:rsidR="00203670" w:rsidRPr="00F9091B" w:rsidRDefault="00203670" w:rsidP="00F9091B">
            <w:pPr>
              <w:widowControl/>
              <w:jc w:val="both"/>
              <w:rPr>
                <w:rFonts w:ascii="Arial" w:hAnsi="Arial" w:cs="Arial"/>
                <w:sz w:val="24"/>
              </w:rPr>
            </w:pPr>
            <w:r w:rsidRPr="00F9091B">
              <w:rPr>
                <w:rFonts w:ascii="Arial" w:hAnsi="Arial" w:cs="Arial"/>
                <w:sz w:val="24"/>
              </w:rPr>
              <w:t>2.12</w:t>
            </w:r>
          </w:p>
        </w:tc>
        <w:tc>
          <w:tcPr>
            <w:tcW w:w="0" w:type="auto"/>
            <w:vMerge w:val="restart"/>
            <w:tcBorders>
              <w:top w:val="single" w:sz="4" w:space="0" w:color="auto"/>
              <w:left w:val="single" w:sz="4" w:space="0" w:color="auto"/>
              <w:right w:val="single" w:sz="4" w:space="0" w:color="auto"/>
            </w:tcBorders>
          </w:tcPr>
          <w:p w:rsidR="00203670" w:rsidRPr="00F9091B" w:rsidRDefault="00203670" w:rsidP="00F9091B">
            <w:pPr>
              <w:widowControl/>
              <w:jc w:val="both"/>
              <w:rPr>
                <w:rFonts w:ascii="Arial" w:hAnsi="Arial" w:cs="Arial"/>
                <w:sz w:val="24"/>
              </w:rPr>
            </w:pPr>
            <w:r w:rsidRPr="00F9091B">
              <w:rPr>
                <w:rFonts w:ascii="Arial" w:hAnsi="Arial" w:cs="Arial"/>
                <w:sz w:val="24"/>
              </w:rPr>
              <w:t>Подготовка графического описания местоположения границ территориальных зон муниципальных образований поседений Бессоновского района Пензенской области</w:t>
            </w:r>
          </w:p>
        </w:tc>
        <w:tc>
          <w:tcPr>
            <w:tcW w:w="0" w:type="auto"/>
            <w:vMerge w:val="restart"/>
            <w:tcBorders>
              <w:top w:val="single" w:sz="4" w:space="0" w:color="auto"/>
              <w:left w:val="single" w:sz="4" w:space="0" w:color="auto"/>
              <w:right w:val="single" w:sz="4" w:space="0" w:color="auto"/>
            </w:tcBorders>
          </w:tcPr>
          <w:p w:rsidR="00203670" w:rsidRPr="00F9091B" w:rsidRDefault="00203670" w:rsidP="00F9091B">
            <w:pPr>
              <w:widowControl/>
              <w:jc w:val="both"/>
              <w:rPr>
                <w:rFonts w:ascii="Arial" w:hAnsi="Arial" w:cs="Arial"/>
                <w:sz w:val="24"/>
              </w:rPr>
            </w:pPr>
            <w:r w:rsidRPr="00F9091B">
              <w:rPr>
                <w:rFonts w:ascii="Arial" w:hAnsi="Arial" w:cs="Arial"/>
                <w:sz w:val="24"/>
              </w:rPr>
              <w:t>Председатель КУМИ администрации Бессоновского района Е.В.Хрипунов</w:t>
            </w:r>
          </w:p>
        </w:tc>
        <w:tc>
          <w:tcPr>
            <w:tcW w:w="0" w:type="auto"/>
            <w:vMerge w:val="restart"/>
            <w:tcBorders>
              <w:top w:val="single" w:sz="4" w:space="0" w:color="auto"/>
              <w:left w:val="single" w:sz="4" w:space="0" w:color="auto"/>
              <w:right w:val="single" w:sz="4" w:space="0" w:color="auto"/>
            </w:tcBorders>
          </w:tcPr>
          <w:p w:rsidR="00203670" w:rsidRPr="00F9091B" w:rsidRDefault="00203670" w:rsidP="00F9091B">
            <w:pPr>
              <w:widowControl/>
              <w:jc w:val="both"/>
              <w:rPr>
                <w:rFonts w:ascii="Arial" w:hAnsi="Arial" w:cs="Arial"/>
                <w:sz w:val="24"/>
              </w:rPr>
            </w:pPr>
            <w:r w:rsidRPr="00F9091B">
              <w:rPr>
                <w:rFonts w:ascii="Arial" w:hAnsi="Arial" w:cs="Arial"/>
                <w:sz w:val="24"/>
              </w:rPr>
              <w:t>01.01.</w:t>
            </w:r>
          </w:p>
          <w:p w:rsidR="00203670" w:rsidRPr="00F9091B" w:rsidRDefault="00203670" w:rsidP="00F9091B">
            <w:pPr>
              <w:widowControl/>
              <w:jc w:val="both"/>
              <w:rPr>
                <w:rFonts w:ascii="Arial" w:hAnsi="Arial" w:cs="Arial"/>
                <w:sz w:val="24"/>
              </w:rPr>
            </w:pPr>
            <w:r w:rsidRPr="00F9091B">
              <w:rPr>
                <w:rFonts w:ascii="Arial" w:hAnsi="Arial" w:cs="Arial"/>
                <w:sz w:val="24"/>
              </w:rPr>
              <w:t>2024г.</w:t>
            </w:r>
          </w:p>
        </w:tc>
        <w:tc>
          <w:tcPr>
            <w:tcW w:w="0" w:type="auto"/>
            <w:vMerge w:val="restart"/>
            <w:tcBorders>
              <w:top w:val="single" w:sz="4" w:space="0" w:color="auto"/>
              <w:left w:val="single" w:sz="4" w:space="0" w:color="auto"/>
              <w:right w:val="single" w:sz="4" w:space="0" w:color="auto"/>
            </w:tcBorders>
          </w:tcPr>
          <w:p w:rsidR="00203670" w:rsidRPr="00F9091B" w:rsidRDefault="00203670" w:rsidP="00F9091B">
            <w:pPr>
              <w:widowControl/>
              <w:jc w:val="both"/>
              <w:rPr>
                <w:rFonts w:ascii="Arial" w:hAnsi="Arial" w:cs="Arial"/>
                <w:sz w:val="24"/>
              </w:rPr>
            </w:pPr>
            <w:r w:rsidRPr="00F9091B">
              <w:rPr>
                <w:rFonts w:ascii="Arial" w:hAnsi="Arial" w:cs="Arial"/>
                <w:sz w:val="24"/>
              </w:rPr>
              <w:t>31.12.</w:t>
            </w:r>
          </w:p>
          <w:p w:rsidR="00203670" w:rsidRPr="00F9091B" w:rsidRDefault="00203670" w:rsidP="00F9091B">
            <w:pPr>
              <w:widowControl/>
              <w:jc w:val="both"/>
              <w:rPr>
                <w:rFonts w:ascii="Arial" w:hAnsi="Arial" w:cs="Arial"/>
                <w:sz w:val="24"/>
              </w:rPr>
            </w:pPr>
            <w:r w:rsidRPr="00F9091B">
              <w:rPr>
                <w:rFonts w:ascii="Arial" w:hAnsi="Arial" w:cs="Arial"/>
                <w:sz w:val="24"/>
              </w:rPr>
              <w:t>2024г.</w:t>
            </w:r>
          </w:p>
        </w:tc>
        <w:tc>
          <w:tcPr>
            <w:tcW w:w="0" w:type="auto"/>
            <w:vMerge w:val="restart"/>
            <w:tcBorders>
              <w:top w:val="single" w:sz="4" w:space="0" w:color="auto"/>
              <w:left w:val="single" w:sz="4" w:space="0" w:color="auto"/>
              <w:right w:val="single" w:sz="4" w:space="0" w:color="auto"/>
            </w:tcBorders>
          </w:tcPr>
          <w:p w:rsidR="00203670" w:rsidRPr="00F9091B" w:rsidRDefault="00203670" w:rsidP="00F9091B">
            <w:pPr>
              <w:widowControl/>
              <w:jc w:val="both"/>
              <w:rPr>
                <w:rFonts w:ascii="Arial" w:hAnsi="Arial" w:cs="Arial"/>
                <w:sz w:val="24"/>
              </w:rPr>
            </w:pPr>
            <w:r w:rsidRPr="00F9091B">
              <w:rPr>
                <w:rFonts w:ascii="Arial" w:hAnsi="Arial" w:cs="Arial"/>
                <w:sz w:val="24"/>
              </w:rPr>
              <w:t>х</w:t>
            </w:r>
          </w:p>
        </w:tc>
        <w:tc>
          <w:tcPr>
            <w:tcW w:w="0" w:type="auto"/>
            <w:vMerge w:val="restart"/>
            <w:tcBorders>
              <w:top w:val="single" w:sz="4" w:space="0" w:color="auto"/>
              <w:left w:val="single" w:sz="4" w:space="0" w:color="auto"/>
              <w:right w:val="single" w:sz="4" w:space="0" w:color="auto"/>
            </w:tcBorders>
          </w:tcPr>
          <w:p w:rsidR="00203670" w:rsidRPr="00F9091B" w:rsidRDefault="00203670" w:rsidP="00F9091B">
            <w:pPr>
              <w:widowControl/>
              <w:jc w:val="both"/>
              <w:rPr>
                <w:rFonts w:ascii="Arial" w:hAnsi="Arial" w:cs="Arial"/>
                <w:sz w:val="24"/>
              </w:rPr>
            </w:pPr>
            <w:r w:rsidRPr="00F9091B">
              <w:rPr>
                <w:rFonts w:ascii="Arial" w:hAnsi="Arial" w:cs="Arial"/>
                <w:sz w:val="24"/>
              </w:rPr>
              <w:t>х</w:t>
            </w:r>
          </w:p>
        </w:tc>
        <w:tc>
          <w:tcPr>
            <w:tcW w:w="0" w:type="auto"/>
            <w:vMerge w:val="restart"/>
            <w:tcBorders>
              <w:top w:val="single" w:sz="4" w:space="0" w:color="auto"/>
              <w:left w:val="single" w:sz="4" w:space="0" w:color="auto"/>
              <w:right w:val="single" w:sz="4" w:space="0" w:color="auto"/>
            </w:tcBorders>
          </w:tcPr>
          <w:p w:rsidR="00203670" w:rsidRPr="00F9091B" w:rsidRDefault="00203670" w:rsidP="00F9091B">
            <w:pPr>
              <w:widowControl/>
              <w:jc w:val="both"/>
              <w:rPr>
                <w:rFonts w:ascii="Arial" w:hAnsi="Arial" w:cs="Arial"/>
                <w:sz w:val="24"/>
              </w:rPr>
            </w:pPr>
            <w:r w:rsidRPr="00F9091B">
              <w:rPr>
                <w:rFonts w:ascii="Arial" w:hAnsi="Arial" w:cs="Arial"/>
                <w:sz w:val="24"/>
              </w:rPr>
              <w:t>х</w:t>
            </w:r>
          </w:p>
        </w:tc>
        <w:tc>
          <w:tcPr>
            <w:tcW w:w="0" w:type="auto"/>
            <w:vMerge w:val="restart"/>
            <w:tcBorders>
              <w:top w:val="single" w:sz="4" w:space="0" w:color="auto"/>
              <w:left w:val="single" w:sz="4" w:space="0" w:color="auto"/>
              <w:right w:val="single" w:sz="4" w:space="0" w:color="auto"/>
            </w:tcBorders>
          </w:tcPr>
          <w:p w:rsidR="00203670" w:rsidRPr="00F9091B" w:rsidRDefault="00203670" w:rsidP="00F9091B">
            <w:pPr>
              <w:widowControl/>
              <w:jc w:val="both"/>
              <w:rPr>
                <w:rFonts w:ascii="Arial" w:hAnsi="Arial" w:cs="Arial"/>
                <w:sz w:val="24"/>
              </w:rPr>
            </w:pPr>
            <w:r w:rsidRPr="00F9091B">
              <w:rPr>
                <w:rFonts w:ascii="Arial" w:hAnsi="Arial" w:cs="Arial"/>
                <w:sz w:val="24"/>
              </w:rPr>
              <w:t>х</w:t>
            </w:r>
          </w:p>
        </w:tc>
        <w:tc>
          <w:tcPr>
            <w:tcW w:w="0" w:type="auto"/>
            <w:vMerge w:val="restart"/>
            <w:tcBorders>
              <w:top w:val="single" w:sz="4" w:space="0" w:color="auto"/>
              <w:left w:val="single" w:sz="4" w:space="0" w:color="auto"/>
              <w:right w:val="single" w:sz="4" w:space="0" w:color="auto"/>
            </w:tcBorders>
          </w:tcPr>
          <w:p w:rsidR="00203670" w:rsidRPr="00F9091B" w:rsidRDefault="00203670" w:rsidP="00F9091B">
            <w:pPr>
              <w:widowControl/>
              <w:jc w:val="both"/>
              <w:rPr>
                <w:rFonts w:ascii="Arial" w:hAnsi="Arial" w:cs="Arial"/>
                <w:sz w:val="24"/>
              </w:rPr>
            </w:pPr>
            <w:r w:rsidRPr="00F9091B">
              <w:rPr>
                <w:rFonts w:ascii="Arial" w:hAnsi="Arial" w:cs="Arial"/>
                <w:sz w:val="24"/>
              </w:rPr>
              <w:t>х</w:t>
            </w:r>
          </w:p>
        </w:tc>
        <w:tc>
          <w:tcPr>
            <w:tcW w:w="0" w:type="auto"/>
            <w:tcBorders>
              <w:top w:val="single" w:sz="4" w:space="0" w:color="auto"/>
              <w:left w:val="single" w:sz="4" w:space="0" w:color="auto"/>
              <w:bottom w:val="single" w:sz="4" w:space="0" w:color="auto"/>
              <w:right w:val="single" w:sz="4" w:space="0" w:color="auto"/>
            </w:tcBorders>
          </w:tcPr>
          <w:p w:rsidR="00203670" w:rsidRPr="00F9091B" w:rsidRDefault="00203670" w:rsidP="00F9091B">
            <w:pPr>
              <w:widowControl/>
              <w:jc w:val="both"/>
              <w:rPr>
                <w:rFonts w:ascii="Arial" w:hAnsi="Arial" w:cs="Arial"/>
                <w:sz w:val="24"/>
              </w:rPr>
            </w:pPr>
            <w:r w:rsidRPr="00F9091B">
              <w:rPr>
                <w:rFonts w:ascii="Arial" w:hAnsi="Arial" w:cs="Arial"/>
                <w:sz w:val="24"/>
              </w:rPr>
              <w:t>Бюджет Пензенской области</w:t>
            </w:r>
          </w:p>
        </w:tc>
        <w:tc>
          <w:tcPr>
            <w:tcW w:w="0" w:type="auto"/>
            <w:tcBorders>
              <w:top w:val="single" w:sz="4" w:space="0" w:color="auto"/>
              <w:left w:val="single" w:sz="4" w:space="0" w:color="auto"/>
              <w:bottom w:val="single" w:sz="4" w:space="0" w:color="auto"/>
              <w:right w:val="single" w:sz="4" w:space="0" w:color="auto"/>
            </w:tcBorders>
          </w:tcPr>
          <w:p w:rsidR="00203670" w:rsidRPr="00F9091B" w:rsidRDefault="00203670" w:rsidP="00F9091B">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203670" w:rsidRPr="00F9091B" w:rsidRDefault="00203670" w:rsidP="00F9091B">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203670" w:rsidRPr="00F9091B" w:rsidRDefault="00203670" w:rsidP="00F9091B">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203670" w:rsidRPr="00F9091B" w:rsidRDefault="00203670" w:rsidP="00F9091B">
            <w:pPr>
              <w:widowControl/>
              <w:jc w:val="both"/>
              <w:rPr>
                <w:rFonts w:ascii="Arial" w:hAnsi="Arial" w:cs="Arial"/>
                <w:sz w:val="24"/>
              </w:rPr>
            </w:pPr>
          </w:p>
        </w:tc>
        <w:tc>
          <w:tcPr>
            <w:tcW w:w="0" w:type="auto"/>
            <w:tcBorders>
              <w:top w:val="single" w:sz="4" w:space="0" w:color="auto"/>
              <w:left w:val="single" w:sz="4" w:space="0" w:color="auto"/>
              <w:bottom w:val="single" w:sz="4" w:space="0" w:color="auto"/>
            </w:tcBorders>
          </w:tcPr>
          <w:p w:rsidR="00203670" w:rsidRPr="00F9091B" w:rsidRDefault="00203670" w:rsidP="00F9091B">
            <w:pPr>
              <w:widowControl/>
              <w:jc w:val="both"/>
              <w:rPr>
                <w:rFonts w:ascii="Arial" w:hAnsi="Arial" w:cs="Arial"/>
                <w:sz w:val="24"/>
              </w:rPr>
            </w:pPr>
          </w:p>
        </w:tc>
      </w:tr>
      <w:tr w:rsidR="00203670" w:rsidRPr="00F9091B" w:rsidTr="00F9091B">
        <w:trPr>
          <w:jc w:val="center"/>
        </w:trPr>
        <w:tc>
          <w:tcPr>
            <w:tcW w:w="0" w:type="auto"/>
            <w:vMerge/>
            <w:tcBorders>
              <w:right w:val="single" w:sz="4" w:space="0" w:color="auto"/>
            </w:tcBorders>
          </w:tcPr>
          <w:p w:rsidR="00203670" w:rsidRPr="00F9091B" w:rsidRDefault="00203670"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203670" w:rsidRPr="00F9091B" w:rsidRDefault="00203670"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203670" w:rsidRPr="00F9091B" w:rsidRDefault="00203670"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203670" w:rsidRPr="00F9091B" w:rsidRDefault="00203670"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203670" w:rsidRPr="00F9091B" w:rsidRDefault="00203670"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203670" w:rsidRPr="00F9091B" w:rsidRDefault="00203670"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203670" w:rsidRPr="00F9091B" w:rsidRDefault="00203670"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203670" w:rsidRPr="00F9091B" w:rsidRDefault="00203670"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203670" w:rsidRPr="00F9091B" w:rsidRDefault="00203670"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203670" w:rsidRPr="00F9091B" w:rsidRDefault="00203670" w:rsidP="00F9091B">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203670" w:rsidRPr="00F9091B" w:rsidRDefault="00203670" w:rsidP="00F9091B">
            <w:pPr>
              <w:widowControl/>
              <w:jc w:val="both"/>
              <w:rPr>
                <w:rFonts w:ascii="Arial" w:hAnsi="Arial" w:cs="Arial"/>
                <w:sz w:val="24"/>
              </w:rPr>
            </w:pPr>
            <w:r w:rsidRPr="00F9091B">
              <w:rPr>
                <w:rFonts w:ascii="Arial" w:hAnsi="Arial" w:cs="Arial"/>
                <w:sz w:val="24"/>
              </w:rPr>
              <w:t>Федеральный бюджет</w:t>
            </w:r>
          </w:p>
        </w:tc>
        <w:tc>
          <w:tcPr>
            <w:tcW w:w="0" w:type="auto"/>
            <w:tcBorders>
              <w:top w:val="single" w:sz="4" w:space="0" w:color="auto"/>
              <w:left w:val="single" w:sz="4" w:space="0" w:color="auto"/>
              <w:bottom w:val="single" w:sz="4" w:space="0" w:color="auto"/>
              <w:right w:val="single" w:sz="4" w:space="0" w:color="auto"/>
            </w:tcBorders>
          </w:tcPr>
          <w:p w:rsidR="00203670" w:rsidRPr="00F9091B" w:rsidRDefault="00203670" w:rsidP="00F9091B">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203670" w:rsidRPr="00F9091B" w:rsidRDefault="00203670" w:rsidP="00F9091B">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203670" w:rsidRPr="00F9091B" w:rsidRDefault="00203670" w:rsidP="00F9091B">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203670" w:rsidRPr="00F9091B" w:rsidRDefault="00203670" w:rsidP="00F9091B">
            <w:pPr>
              <w:widowControl/>
              <w:jc w:val="both"/>
              <w:rPr>
                <w:rFonts w:ascii="Arial" w:hAnsi="Arial" w:cs="Arial"/>
                <w:sz w:val="24"/>
              </w:rPr>
            </w:pPr>
          </w:p>
        </w:tc>
        <w:tc>
          <w:tcPr>
            <w:tcW w:w="0" w:type="auto"/>
            <w:tcBorders>
              <w:top w:val="single" w:sz="4" w:space="0" w:color="auto"/>
              <w:left w:val="single" w:sz="4" w:space="0" w:color="auto"/>
              <w:bottom w:val="single" w:sz="4" w:space="0" w:color="auto"/>
            </w:tcBorders>
          </w:tcPr>
          <w:p w:rsidR="00203670" w:rsidRPr="00F9091B" w:rsidRDefault="00203670" w:rsidP="00F9091B">
            <w:pPr>
              <w:widowControl/>
              <w:jc w:val="both"/>
              <w:rPr>
                <w:rFonts w:ascii="Arial" w:hAnsi="Arial" w:cs="Arial"/>
                <w:sz w:val="24"/>
              </w:rPr>
            </w:pPr>
          </w:p>
        </w:tc>
      </w:tr>
      <w:tr w:rsidR="00203670" w:rsidRPr="00F9091B" w:rsidTr="00F9091B">
        <w:trPr>
          <w:jc w:val="center"/>
        </w:trPr>
        <w:tc>
          <w:tcPr>
            <w:tcW w:w="0" w:type="auto"/>
            <w:vMerge/>
            <w:tcBorders>
              <w:right w:val="single" w:sz="4" w:space="0" w:color="auto"/>
            </w:tcBorders>
          </w:tcPr>
          <w:p w:rsidR="00203670" w:rsidRPr="00F9091B" w:rsidRDefault="00203670"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203670" w:rsidRPr="00F9091B" w:rsidRDefault="00203670"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203670" w:rsidRPr="00F9091B" w:rsidRDefault="00203670"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203670" w:rsidRPr="00F9091B" w:rsidRDefault="00203670"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203670" w:rsidRPr="00F9091B" w:rsidRDefault="00203670"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203670" w:rsidRPr="00F9091B" w:rsidRDefault="00203670"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203670" w:rsidRPr="00F9091B" w:rsidRDefault="00203670"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203670" w:rsidRPr="00F9091B" w:rsidRDefault="00203670"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203670" w:rsidRPr="00F9091B" w:rsidRDefault="00203670"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203670" w:rsidRPr="00F9091B" w:rsidRDefault="00203670" w:rsidP="00F9091B">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203670" w:rsidRPr="00F9091B" w:rsidRDefault="00203670" w:rsidP="00F9091B">
            <w:pPr>
              <w:widowControl/>
              <w:jc w:val="both"/>
              <w:rPr>
                <w:rFonts w:ascii="Arial" w:hAnsi="Arial" w:cs="Arial"/>
                <w:sz w:val="24"/>
              </w:rPr>
            </w:pPr>
            <w:r w:rsidRPr="00F9091B">
              <w:rPr>
                <w:rFonts w:ascii="Arial" w:hAnsi="Arial" w:cs="Arial"/>
                <w:sz w:val="24"/>
              </w:rPr>
              <w:t>Бюджет Бессоновского района</w:t>
            </w:r>
          </w:p>
        </w:tc>
        <w:tc>
          <w:tcPr>
            <w:tcW w:w="0" w:type="auto"/>
            <w:tcBorders>
              <w:top w:val="single" w:sz="4" w:space="0" w:color="auto"/>
              <w:left w:val="single" w:sz="4" w:space="0" w:color="auto"/>
              <w:bottom w:val="single" w:sz="4" w:space="0" w:color="auto"/>
              <w:right w:val="single" w:sz="4" w:space="0" w:color="auto"/>
            </w:tcBorders>
          </w:tcPr>
          <w:p w:rsidR="00203670" w:rsidRPr="00F9091B" w:rsidRDefault="00203670" w:rsidP="00F9091B">
            <w:pPr>
              <w:widowControl/>
              <w:jc w:val="both"/>
              <w:rPr>
                <w:rFonts w:ascii="Arial" w:hAnsi="Arial" w:cs="Arial"/>
                <w:sz w:val="24"/>
              </w:rPr>
            </w:pPr>
            <w:r w:rsidRPr="00F9091B">
              <w:rPr>
                <w:rFonts w:ascii="Arial" w:hAnsi="Arial" w:cs="Arial"/>
                <w:sz w:val="24"/>
              </w:rPr>
              <w:t>1</w:t>
            </w:r>
            <w:r w:rsidR="00D212BA" w:rsidRPr="00F9091B">
              <w:rPr>
                <w:rFonts w:ascii="Arial" w:hAnsi="Arial" w:cs="Arial"/>
                <w:sz w:val="24"/>
              </w:rPr>
              <w:t>08,7</w:t>
            </w:r>
          </w:p>
        </w:tc>
        <w:tc>
          <w:tcPr>
            <w:tcW w:w="0" w:type="auto"/>
            <w:tcBorders>
              <w:top w:val="single" w:sz="4" w:space="0" w:color="auto"/>
              <w:left w:val="single" w:sz="4" w:space="0" w:color="auto"/>
              <w:bottom w:val="single" w:sz="4" w:space="0" w:color="auto"/>
              <w:right w:val="single" w:sz="4" w:space="0" w:color="auto"/>
            </w:tcBorders>
          </w:tcPr>
          <w:p w:rsidR="00203670" w:rsidRPr="00F9091B" w:rsidRDefault="00425A91" w:rsidP="00F9091B">
            <w:pPr>
              <w:widowControl/>
              <w:jc w:val="both"/>
              <w:rPr>
                <w:rFonts w:ascii="Arial" w:hAnsi="Arial" w:cs="Arial"/>
                <w:sz w:val="24"/>
              </w:rPr>
            </w:pPr>
            <w:r w:rsidRPr="00F9091B">
              <w:rPr>
                <w:rFonts w:ascii="Arial" w:hAnsi="Arial" w:cs="Arial"/>
                <w:sz w:val="24"/>
              </w:rPr>
              <w:t>0</w:t>
            </w:r>
          </w:p>
        </w:tc>
        <w:tc>
          <w:tcPr>
            <w:tcW w:w="0" w:type="auto"/>
            <w:tcBorders>
              <w:top w:val="single" w:sz="4" w:space="0" w:color="auto"/>
              <w:left w:val="single" w:sz="4" w:space="0" w:color="auto"/>
              <w:bottom w:val="single" w:sz="4" w:space="0" w:color="auto"/>
              <w:right w:val="single" w:sz="4" w:space="0" w:color="auto"/>
            </w:tcBorders>
          </w:tcPr>
          <w:p w:rsidR="00203670" w:rsidRPr="00F9091B" w:rsidRDefault="00425A91" w:rsidP="00F9091B">
            <w:pPr>
              <w:widowControl/>
              <w:jc w:val="both"/>
              <w:rPr>
                <w:rFonts w:ascii="Arial" w:hAnsi="Arial" w:cs="Arial"/>
                <w:sz w:val="24"/>
              </w:rPr>
            </w:pPr>
            <w:r w:rsidRPr="00F9091B">
              <w:rPr>
                <w:rFonts w:ascii="Arial" w:hAnsi="Arial" w:cs="Arial"/>
                <w:sz w:val="24"/>
              </w:rPr>
              <w:t>0</w:t>
            </w:r>
          </w:p>
        </w:tc>
        <w:tc>
          <w:tcPr>
            <w:tcW w:w="0" w:type="auto"/>
            <w:tcBorders>
              <w:top w:val="single" w:sz="4" w:space="0" w:color="auto"/>
              <w:left w:val="single" w:sz="4" w:space="0" w:color="auto"/>
              <w:bottom w:val="single" w:sz="4" w:space="0" w:color="auto"/>
              <w:right w:val="single" w:sz="4" w:space="0" w:color="auto"/>
            </w:tcBorders>
          </w:tcPr>
          <w:p w:rsidR="00203670" w:rsidRPr="00F9091B" w:rsidRDefault="00D212BA" w:rsidP="00F9091B">
            <w:pPr>
              <w:widowControl/>
              <w:jc w:val="both"/>
              <w:rPr>
                <w:rFonts w:ascii="Arial" w:hAnsi="Arial" w:cs="Arial"/>
                <w:sz w:val="24"/>
              </w:rPr>
            </w:pPr>
            <w:r w:rsidRPr="00F9091B">
              <w:rPr>
                <w:rFonts w:ascii="Arial" w:hAnsi="Arial" w:cs="Arial"/>
                <w:sz w:val="24"/>
              </w:rPr>
              <w:t>108,7</w:t>
            </w:r>
          </w:p>
        </w:tc>
        <w:tc>
          <w:tcPr>
            <w:tcW w:w="0" w:type="auto"/>
            <w:tcBorders>
              <w:top w:val="single" w:sz="4" w:space="0" w:color="auto"/>
              <w:left w:val="single" w:sz="4" w:space="0" w:color="auto"/>
              <w:bottom w:val="single" w:sz="4" w:space="0" w:color="auto"/>
            </w:tcBorders>
          </w:tcPr>
          <w:p w:rsidR="00203670" w:rsidRPr="00F9091B" w:rsidRDefault="00D212BA" w:rsidP="00F9091B">
            <w:pPr>
              <w:widowControl/>
              <w:jc w:val="both"/>
              <w:rPr>
                <w:rFonts w:ascii="Arial" w:hAnsi="Arial" w:cs="Arial"/>
                <w:sz w:val="24"/>
              </w:rPr>
            </w:pPr>
            <w:r w:rsidRPr="00F9091B">
              <w:rPr>
                <w:rFonts w:ascii="Arial" w:hAnsi="Arial" w:cs="Arial"/>
                <w:sz w:val="24"/>
              </w:rPr>
              <w:t>0</w:t>
            </w:r>
          </w:p>
        </w:tc>
      </w:tr>
      <w:tr w:rsidR="00203670" w:rsidRPr="00F9091B" w:rsidTr="00F9091B">
        <w:trPr>
          <w:jc w:val="center"/>
        </w:trPr>
        <w:tc>
          <w:tcPr>
            <w:tcW w:w="0" w:type="auto"/>
            <w:vMerge/>
            <w:tcBorders>
              <w:right w:val="single" w:sz="4" w:space="0" w:color="auto"/>
            </w:tcBorders>
          </w:tcPr>
          <w:p w:rsidR="00203670" w:rsidRPr="00F9091B" w:rsidRDefault="00203670"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203670" w:rsidRPr="00F9091B" w:rsidRDefault="00203670"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203670" w:rsidRPr="00F9091B" w:rsidRDefault="00203670"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203670" w:rsidRPr="00F9091B" w:rsidRDefault="00203670"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203670" w:rsidRPr="00F9091B" w:rsidRDefault="00203670"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203670" w:rsidRPr="00F9091B" w:rsidRDefault="00203670"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203670" w:rsidRPr="00F9091B" w:rsidRDefault="00203670"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203670" w:rsidRPr="00F9091B" w:rsidRDefault="00203670"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203670" w:rsidRPr="00F9091B" w:rsidRDefault="00203670"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203670" w:rsidRPr="00F9091B" w:rsidRDefault="00203670" w:rsidP="00F9091B">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203670" w:rsidRPr="00F9091B" w:rsidRDefault="00203670" w:rsidP="00F9091B">
            <w:pPr>
              <w:widowControl/>
              <w:jc w:val="both"/>
              <w:rPr>
                <w:rFonts w:ascii="Arial" w:hAnsi="Arial" w:cs="Arial"/>
                <w:sz w:val="24"/>
              </w:rPr>
            </w:pPr>
            <w:r w:rsidRPr="00F9091B">
              <w:rPr>
                <w:rFonts w:ascii="Arial" w:hAnsi="Arial" w:cs="Arial"/>
                <w:sz w:val="24"/>
              </w:rPr>
              <w:t>Внебюджетные средства</w:t>
            </w:r>
          </w:p>
        </w:tc>
        <w:tc>
          <w:tcPr>
            <w:tcW w:w="0" w:type="auto"/>
            <w:tcBorders>
              <w:top w:val="single" w:sz="4" w:space="0" w:color="auto"/>
              <w:left w:val="single" w:sz="4" w:space="0" w:color="auto"/>
              <w:bottom w:val="single" w:sz="4" w:space="0" w:color="auto"/>
              <w:right w:val="single" w:sz="4" w:space="0" w:color="auto"/>
            </w:tcBorders>
          </w:tcPr>
          <w:p w:rsidR="00203670" w:rsidRPr="00F9091B" w:rsidRDefault="00203670" w:rsidP="00F9091B">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203670" w:rsidRPr="00F9091B" w:rsidRDefault="00203670" w:rsidP="00F9091B">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203670" w:rsidRPr="00F9091B" w:rsidRDefault="00203670" w:rsidP="00F9091B">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203670" w:rsidRPr="00F9091B" w:rsidRDefault="00203670" w:rsidP="00F9091B">
            <w:pPr>
              <w:widowControl/>
              <w:jc w:val="both"/>
              <w:rPr>
                <w:rFonts w:ascii="Arial" w:hAnsi="Arial" w:cs="Arial"/>
                <w:sz w:val="24"/>
              </w:rPr>
            </w:pPr>
          </w:p>
        </w:tc>
        <w:tc>
          <w:tcPr>
            <w:tcW w:w="0" w:type="auto"/>
            <w:tcBorders>
              <w:top w:val="single" w:sz="4" w:space="0" w:color="auto"/>
              <w:left w:val="single" w:sz="4" w:space="0" w:color="auto"/>
              <w:bottom w:val="single" w:sz="4" w:space="0" w:color="auto"/>
            </w:tcBorders>
          </w:tcPr>
          <w:p w:rsidR="00203670" w:rsidRPr="00F9091B" w:rsidRDefault="00203670" w:rsidP="00F9091B">
            <w:pPr>
              <w:widowControl/>
              <w:jc w:val="both"/>
              <w:rPr>
                <w:rFonts w:ascii="Arial" w:hAnsi="Arial" w:cs="Arial"/>
                <w:sz w:val="24"/>
              </w:rPr>
            </w:pPr>
          </w:p>
        </w:tc>
      </w:tr>
      <w:tr w:rsidR="00203670" w:rsidRPr="00F9091B" w:rsidTr="00F9091B">
        <w:trPr>
          <w:jc w:val="center"/>
        </w:trPr>
        <w:tc>
          <w:tcPr>
            <w:tcW w:w="0" w:type="auto"/>
            <w:vMerge w:val="restart"/>
            <w:tcBorders>
              <w:top w:val="single" w:sz="4" w:space="0" w:color="auto"/>
              <w:right w:val="single" w:sz="4" w:space="0" w:color="auto"/>
            </w:tcBorders>
          </w:tcPr>
          <w:p w:rsidR="00203670" w:rsidRPr="00F9091B" w:rsidRDefault="00203670" w:rsidP="00F9091B">
            <w:pPr>
              <w:widowControl/>
              <w:jc w:val="both"/>
              <w:rPr>
                <w:rFonts w:ascii="Arial" w:hAnsi="Arial" w:cs="Arial"/>
                <w:sz w:val="24"/>
              </w:rPr>
            </w:pPr>
            <w:r w:rsidRPr="00F9091B">
              <w:rPr>
                <w:rFonts w:ascii="Arial" w:hAnsi="Arial" w:cs="Arial"/>
                <w:sz w:val="24"/>
              </w:rPr>
              <w:t>2.13</w:t>
            </w:r>
          </w:p>
        </w:tc>
        <w:tc>
          <w:tcPr>
            <w:tcW w:w="0" w:type="auto"/>
            <w:vMerge w:val="restart"/>
            <w:tcBorders>
              <w:top w:val="single" w:sz="4" w:space="0" w:color="auto"/>
              <w:left w:val="single" w:sz="4" w:space="0" w:color="auto"/>
              <w:right w:val="single" w:sz="4" w:space="0" w:color="auto"/>
            </w:tcBorders>
          </w:tcPr>
          <w:p w:rsidR="00203670" w:rsidRPr="00F9091B" w:rsidRDefault="00203670" w:rsidP="00F9091B">
            <w:pPr>
              <w:widowControl/>
              <w:jc w:val="both"/>
              <w:rPr>
                <w:rFonts w:ascii="Arial" w:hAnsi="Arial" w:cs="Arial"/>
                <w:sz w:val="24"/>
              </w:rPr>
            </w:pPr>
            <w:r w:rsidRPr="00F9091B">
              <w:rPr>
                <w:rFonts w:ascii="Arial" w:hAnsi="Arial" w:cs="Arial"/>
                <w:sz w:val="24"/>
              </w:rPr>
              <w:t>Подготовка графического описания местоположения границ населенных пунктов муниципальных образований поседений Бессоновского района Пензенской области</w:t>
            </w:r>
          </w:p>
        </w:tc>
        <w:tc>
          <w:tcPr>
            <w:tcW w:w="0" w:type="auto"/>
            <w:vMerge w:val="restart"/>
            <w:tcBorders>
              <w:top w:val="single" w:sz="4" w:space="0" w:color="auto"/>
              <w:left w:val="single" w:sz="4" w:space="0" w:color="auto"/>
              <w:right w:val="single" w:sz="4" w:space="0" w:color="auto"/>
            </w:tcBorders>
          </w:tcPr>
          <w:p w:rsidR="00203670" w:rsidRPr="00F9091B" w:rsidRDefault="00203670" w:rsidP="00F9091B">
            <w:pPr>
              <w:widowControl/>
              <w:jc w:val="both"/>
              <w:rPr>
                <w:rFonts w:ascii="Arial" w:hAnsi="Arial" w:cs="Arial"/>
                <w:sz w:val="24"/>
              </w:rPr>
            </w:pPr>
            <w:r w:rsidRPr="00F9091B">
              <w:rPr>
                <w:rFonts w:ascii="Arial" w:hAnsi="Arial" w:cs="Arial"/>
                <w:sz w:val="24"/>
              </w:rPr>
              <w:t>Председатель КУМИ администрации Бессоновского района Е.В.Хрипунов</w:t>
            </w:r>
          </w:p>
        </w:tc>
        <w:tc>
          <w:tcPr>
            <w:tcW w:w="0" w:type="auto"/>
            <w:vMerge w:val="restart"/>
            <w:tcBorders>
              <w:top w:val="single" w:sz="4" w:space="0" w:color="auto"/>
              <w:left w:val="single" w:sz="4" w:space="0" w:color="auto"/>
              <w:right w:val="single" w:sz="4" w:space="0" w:color="auto"/>
            </w:tcBorders>
          </w:tcPr>
          <w:p w:rsidR="00203670" w:rsidRPr="00F9091B" w:rsidRDefault="00203670" w:rsidP="00F9091B">
            <w:pPr>
              <w:widowControl/>
              <w:jc w:val="both"/>
              <w:rPr>
                <w:rFonts w:ascii="Arial" w:hAnsi="Arial" w:cs="Arial"/>
                <w:sz w:val="24"/>
              </w:rPr>
            </w:pPr>
            <w:r w:rsidRPr="00F9091B">
              <w:rPr>
                <w:rFonts w:ascii="Arial" w:hAnsi="Arial" w:cs="Arial"/>
                <w:sz w:val="24"/>
              </w:rPr>
              <w:t>01.01.</w:t>
            </w:r>
          </w:p>
          <w:p w:rsidR="00203670" w:rsidRPr="00F9091B" w:rsidRDefault="00203670" w:rsidP="00F9091B">
            <w:pPr>
              <w:widowControl/>
              <w:jc w:val="both"/>
              <w:rPr>
                <w:rFonts w:ascii="Arial" w:hAnsi="Arial" w:cs="Arial"/>
                <w:sz w:val="24"/>
              </w:rPr>
            </w:pPr>
            <w:r w:rsidRPr="00F9091B">
              <w:rPr>
                <w:rFonts w:ascii="Arial" w:hAnsi="Arial" w:cs="Arial"/>
                <w:sz w:val="24"/>
              </w:rPr>
              <w:t>2024г.</w:t>
            </w:r>
          </w:p>
        </w:tc>
        <w:tc>
          <w:tcPr>
            <w:tcW w:w="0" w:type="auto"/>
            <w:vMerge w:val="restart"/>
            <w:tcBorders>
              <w:top w:val="single" w:sz="4" w:space="0" w:color="auto"/>
              <w:left w:val="single" w:sz="4" w:space="0" w:color="auto"/>
              <w:right w:val="single" w:sz="4" w:space="0" w:color="auto"/>
            </w:tcBorders>
          </w:tcPr>
          <w:p w:rsidR="00203670" w:rsidRPr="00F9091B" w:rsidRDefault="00203670" w:rsidP="00F9091B">
            <w:pPr>
              <w:widowControl/>
              <w:jc w:val="both"/>
              <w:rPr>
                <w:rFonts w:ascii="Arial" w:hAnsi="Arial" w:cs="Arial"/>
                <w:sz w:val="24"/>
              </w:rPr>
            </w:pPr>
            <w:r w:rsidRPr="00F9091B">
              <w:rPr>
                <w:rFonts w:ascii="Arial" w:hAnsi="Arial" w:cs="Arial"/>
                <w:sz w:val="24"/>
              </w:rPr>
              <w:t>31.12.</w:t>
            </w:r>
          </w:p>
          <w:p w:rsidR="00203670" w:rsidRPr="00F9091B" w:rsidRDefault="00203670" w:rsidP="00F9091B">
            <w:pPr>
              <w:widowControl/>
              <w:jc w:val="both"/>
              <w:rPr>
                <w:rFonts w:ascii="Arial" w:hAnsi="Arial" w:cs="Arial"/>
                <w:sz w:val="24"/>
              </w:rPr>
            </w:pPr>
            <w:r w:rsidRPr="00F9091B">
              <w:rPr>
                <w:rFonts w:ascii="Arial" w:hAnsi="Arial" w:cs="Arial"/>
                <w:sz w:val="24"/>
              </w:rPr>
              <w:t>2024г.</w:t>
            </w:r>
          </w:p>
        </w:tc>
        <w:tc>
          <w:tcPr>
            <w:tcW w:w="0" w:type="auto"/>
            <w:vMerge w:val="restart"/>
            <w:tcBorders>
              <w:top w:val="single" w:sz="4" w:space="0" w:color="auto"/>
              <w:left w:val="single" w:sz="4" w:space="0" w:color="auto"/>
              <w:right w:val="single" w:sz="4" w:space="0" w:color="auto"/>
            </w:tcBorders>
          </w:tcPr>
          <w:p w:rsidR="00203670" w:rsidRPr="00F9091B" w:rsidRDefault="00203670" w:rsidP="00F9091B">
            <w:pPr>
              <w:widowControl/>
              <w:jc w:val="both"/>
              <w:rPr>
                <w:rFonts w:ascii="Arial" w:hAnsi="Arial" w:cs="Arial"/>
                <w:sz w:val="24"/>
              </w:rPr>
            </w:pPr>
            <w:r w:rsidRPr="00F9091B">
              <w:rPr>
                <w:rFonts w:ascii="Arial" w:hAnsi="Arial" w:cs="Arial"/>
                <w:sz w:val="24"/>
              </w:rPr>
              <w:t>х</w:t>
            </w:r>
          </w:p>
        </w:tc>
        <w:tc>
          <w:tcPr>
            <w:tcW w:w="0" w:type="auto"/>
            <w:vMerge w:val="restart"/>
            <w:tcBorders>
              <w:top w:val="single" w:sz="4" w:space="0" w:color="auto"/>
              <w:left w:val="single" w:sz="4" w:space="0" w:color="auto"/>
              <w:right w:val="single" w:sz="4" w:space="0" w:color="auto"/>
            </w:tcBorders>
          </w:tcPr>
          <w:p w:rsidR="00203670" w:rsidRPr="00F9091B" w:rsidRDefault="00203670" w:rsidP="00F9091B">
            <w:pPr>
              <w:widowControl/>
              <w:jc w:val="both"/>
              <w:rPr>
                <w:rFonts w:ascii="Arial" w:hAnsi="Arial" w:cs="Arial"/>
                <w:sz w:val="24"/>
              </w:rPr>
            </w:pPr>
            <w:r w:rsidRPr="00F9091B">
              <w:rPr>
                <w:rFonts w:ascii="Arial" w:hAnsi="Arial" w:cs="Arial"/>
                <w:sz w:val="24"/>
              </w:rPr>
              <w:t>х</w:t>
            </w:r>
          </w:p>
        </w:tc>
        <w:tc>
          <w:tcPr>
            <w:tcW w:w="0" w:type="auto"/>
            <w:vMerge w:val="restart"/>
            <w:tcBorders>
              <w:top w:val="single" w:sz="4" w:space="0" w:color="auto"/>
              <w:left w:val="single" w:sz="4" w:space="0" w:color="auto"/>
              <w:right w:val="single" w:sz="4" w:space="0" w:color="auto"/>
            </w:tcBorders>
          </w:tcPr>
          <w:p w:rsidR="00203670" w:rsidRPr="00F9091B" w:rsidRDefault="00203670" w:rsidP="00F9091B">
            <w:pPr>
              <w:widowControl/>
              <w:jc w:val="both"/>
              <w:rPr>
                <w:rFonts w:ascii="Arial" w:hAnsi="Arial" w:cs="Arial"/>
                <w:sz w:val="24"/>
              </w:rPr>
            </w:pPr>
            <w:r w:rsidRPr="00F9091B">
              <w:rPr>
                <w:rFonts w:ascii="Arial" w:hAnsi="Arial" w:cs="Arial"/>
                <w:sz w:val="24"/>
              </w:rPr>
              <w:t>х</w:t>
            </w:r>
          </w:p>
        </w:tc>
        <w:tc>
          <w:tcPr>
            <w:tcW w:w="0" w:type="auto"/>
            <w:vMerge w:val="restart"/>
            <w:tcBorders>
              <w:top w:val="single" w:sz="4" w:space="0" w:color="auto"/>
              <w:left w:val="single" w:sz="4" w:space="0" w:color="auto"/>
              <w:right w:val="single" w:sz="4" w:space="0" w:color="auto"/>
            </w:tcBorders>
          </w:tcPr>
          <w:p w:rsidR="00203670" w:rsidRPr="00F9091B" w:rsidRDefault="00203670" w:rsidP="00F9091B">
            <w:pPr>
              <w:widowControl/>
              <w:jc w:val="both"/>
              <w:rPr>
                <w:rFonts w:ascii="Arial" w:hAnsi="Arial" w:cs="Arial"/>
                <w:sz w:val="24"/>
              </w:rPr>
            </w:pPr>
            <w:r w:rsidRPr="00F9091B">
              <w:rPr>
                <w:rFonts w:ascii="Arial" w:hAnsi="Arial" w:cs="Arial"/>
                <w:sz w:val="24"/>
              </w:rPr>
              <w:t>х</w:t>
            </w:r>
          </w:p>
        </w:tc>
        <w:tc>
          <w:tcPr>
            <w:tcW w:w="0" w:type="auto"/>
            <w:vMerge w:val="restart"/>
            <w:tcBorders>
              <w:top w:val="single" w:sz="4" w:space="0" w:color="auto"/>
              <w:left w:val="single" w:sz="4" w:space="0" w:color="auto"/>
              <w:right w:val="single" w:sz="4" w:space="0" w:color="auto"/>
            </w:tcBorders>
          </w:tcPr>
          <w:p w:rsidR="00203670" w:rsidRPr="00F9091B" w:rsidRDefault="00203670" w:rsidP="00F9091B">
            <w:pPr>
              <w:widowControl/>
              <w:jc w:val="both"/>
              <w:rPr>
                <w:rFonts w:ascii="Arial" w:hAnsi="Arial" w:cs="Arial"/>
                <w:sz w:val="24"/>
              </w:rPr>
            </w:pPr>
            <w:r w:rsidRPr="00F9091B">
              <w:rPr>
                <w:rFonts w:ascii="Arial" w:hAnsi="Arial" w:cs="Arial"/>
                <w:sz w:val="24"/>
              </w:rPr>
              <w:t>х</w:t>
            </w:r>
          </w:p>
        </w:tc>
        <w:tc>
          <w:tcPr>
            <w:tcW w:w="0" w:type="auto"/>
            <w:tcBorders>
              <w:top w:val="single" w:sz="4" w:space="0" w:color="auto"/>
              <w:left w:val="single" w:sz="4" w:space="0" w:color="auto"/>
              <w:bottom w:val="single" w:sz="4" w:space="0" w:color="auto"/>
              <w:right w:val="single" w:sz="4" w:space="0" w:color="auto"/>
            </w:tcBorders>
          </w:tcPr>
          <w:p w:rsidR="00203670" w:rsidRPr="00F9091B" w:rsidRDefault="00203670" w:rsidP="00F9091B">
            <w:pPr>
              <w:widowControl/>
              <w:jc w:val="both"/>
              <w:rPr>
                <w:rFonts w:ascii="Arial" w:hAnsi="Arial" w:cs="Arial"/>
                <w:sz w:val="24"/>
              </w:rPr>
            </w:pPr>
            <w:r w:rsidRPr="00F9091B">
              <w:rPr>
                <w:rFonts w:ascii="Arial" w:hAnsi="Arial" w:cs="Arial"/>
                <w:sz w:val="24"/>
              </w:rPr>
              <w:t>Бюджет Пензенской области</w:t>
            </w:r>
          </w:p>
        </w:tc>
        <w:tc>
          <w:tcPr>
            <w:tcW w:w="0" w:type="auto"/>
            <w:tcBorders>
              <w:top w:val="single" w:sz="4" w:space="0" w:color="auto"/>
              <w:left w:val="single" w:sz="4" w:space="0" w:color="auto"/>
              <w:bottom w:val="single" w:sz="4" w:space="0" w:color="auto"/>
              <w:right w:val="single" w:sz="4" w:space="0" w:color="auto"/>
            </w:tcBorders>
          </w:tcPr>
          <w:p w:rsidR="00203670" w:rsidRPr="00F9091B" w:rsidRDefault="00203670" w:rsidP="00F9091B">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203670" w:rsidRPr="00F9091B" w:rsidRDefault="00203670" w:rsidP="00F9091B">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203670" w:rsidRPr="00F9091B" w:rsidRDefault="00203670" w:rsidP="00F9091B">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203670" w:rsidRPr="00F9091B" w:rsidRDefault="00203670" w:rsidP="00F9091B">
            <w:pPr>
              <w:widowControl/>
              <w:jc w:val="both"/>
              <w:rPr>
                <w:rFonts w:ascii="Arial" w:hAnsi="Arial" w:cs="Arial"/>
                <w:sz w:val="24"/>
              </w:rPr>
            </w:pPr>
          </w:p>
        </w:tc>
        <w:tc>
          <w:tcPr>
            <w:tcW w:w="0" w:type="auto"/>
            <w:tcBorders>
              <w:top w:val="single" w:sz="4" w:space="0" w:color="auto"/>
              <w:left w:val="single" w:sz="4" w:space="0" w:color="auto"/>
              <w:bottom w:val="single" w:sz="4" w:space="0" w:color="auto"/>
            </w:tcBorders>
          </w:tcPr>
          <w:p w:rsidR="00203670" w:rsidRPr="00F9091B" w:rsidRDefault="00203670" w:rsidP="00F9091B">
            <w:pPr>
              <w:widowControl/>
              <w:jc w:val="both"/>
              <w:rPr>
                <w:rFonts w:ascii="Arial" w:hAnsi="Arial" w:cs="Arial"/>
                <w:sz w:val="24"/>
              </w:rPr>
            </w:pPr>
          </w:p>
        </w:tc>
      </w:tr>
      <w:tr w:rsidR="00203670" w:rsidRPr="00F9091B" w:rsidTr="00F9091B">
        <w:trPr>
          <w:jc w:val="center"/>
        </w:trPr>
        <w:tc>
          <w:tcPr>
            <w:tcW w:w="0" w:type="auto"/>
            <w:vMerge/>
            <w:tcBorders>
              <w:right w:val="single" w:sz="4" w:space="0" w:color="auto"/>
            </w:tcBorders>
          </w:tcPr>
          <w:p w:rsidR="00203670" w:rsidRPr="00F9091B" w:rsidRDefault="00203670"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203670" w:rsidRPr="00F9091B" w:rsidRDefault="00203670"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203670" w:rsidRPr="00F9091B" w:rsidRDefault="00203670"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203670" w:rsidRPr="00F9091B" w:rsidRDefault="00203670"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203670" w:rsidRPr="00F9091B" w:rsidRDefault="00203670"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203670" w:rsidRPr="00F9091B" w:rsidRDefault="00203670"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203670" w:rsidRPr="00F9091B" w:rsidRDefault="00203670"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203670" w:rsidRPr="00F9091B" w:rsidRDefault="00203670"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203670" w:rsidRPr="00F9091B" w:rsidRDefault="00203670"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203670" w:rsidRPr="00F9091B" w:rsidRDefault="00203670" w:rsidP="00F9091B">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203670" w:rsidRPr="00F9091B" w:rsidRDefault="00203670" w:rsidP="00F9091B">
            <w:pPr>
              <w:widowControl/>
              <w:jc w:val="both"/>
              <w:rPr>
                <w:rFonts w:ascii="Arial" w:hAnsi="Arial" w:cs="Arial"/>
                <w:sz w:val="24"/>
              </w:rPr>
            </w:pPr>
            <w:r w:rsidRPr="00F9091B">
              <w:rPr>
                <w:rFonts w:ascii="Arial" w:hAnsi="Arial" w:cs="Arial"/>
                <w:sz w:val="24"/>
              </w:rPr>
              <w:t>Федеральный бюджет</w:t>
            </w:r>
          </w:p>
        </w:tc>
        <w:tc>
          <w:tcPr>
            <w:tcW w:w="0" w:type="auto"/>
            <w:tcBorders>
              <w:top w:val="single" w:sz="4" w:space="0" w:color="auto"/>
              <w:left w:val="single" w:sz="4" w:space="0" w:color="auto"/>
              <w:bottom w:val="single" w:sz="4" w:space="0" w:color="auto"/>
              <w:right w:val="single" w:sz="4" w:space="0" w:color="auto"/>
            </w:tcBorders>
          </w:tcPr>
          <w:p w:rsidR="00203670" w:rsidRPr="00F9091B" w:rsidRDefault="00203670" w:rsidP="00F9091B">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203670" w:rsidRPr="00F9091B" w:rsidRDefault="00203670" w:rsidP="00F9091B">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203670" w:rsidRPr="00F9091B" w:rsidRDefault="00203670" w:rsidP="00F9091B">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203670" w:rsidRPr="00F9091B" w:rsidRDefault="00203670" w:rsidP="00F9091B">
            <w:pPr>
              <w:widowControl/>
              <w:jc w:val="both"/>
              <w:rPr>
                <w:rFonts w:ascii="Arial" w:hAnsi="Arial" w:cs="Arial"/>
                <w:sz w:val="24"/>
              </w:rPr>
            </w:pPr>
          </w:p>
        </w:tc>
        <w:tc>
          <w:tcPr>
            <w:tcW w:w="0" w:type="auto"/>
            <w:tcBorders>
              <w:top w:val="single" w:sz="4" w:space="0" w:color="auto"/>
              <w:left w:val="single" w:sz="4" w:space="0" w:color="auto"/>
              <w:bottom w:val="single" w:sz="4" w:space="0" w:color="auto"/>
            </w:tcBorders>
          </w:tcPr>
          <w:p w:rsidR="00203670" w:rsidRPr="00F9091B" w:rsidRDefault="00203670" w:rsidP="00F9091B">
            <w:pPr>
              <w:widowControl/>
              <w:jc w:val="both"/>
              <w:rPr>
                <w:rFonts w:ascii="Arial" w:hAnsi="Arial" w:cs="Arial"/>
                <w:sz w:val="24"/>
              </w:rPr>
            </w:pPr>
          </w:p>
        </w:tc>
      </w:tr>
      <w:tr w:rsidR="00203670" w:rsidRPr="00F9091B" w:rsidTr="00F9091B">
        <w:trPr>
          <w:jc w:val="center"/>
        </w:trPr>
        <w:tc>
          <w:tcPr>
            <w:tcW w:w="0" w:type="auto"/>
            <w:vMerge/>
            <w:tcBorders>
              <w:right w:val="single" w:sz="4" w:space="0" w:color="auto"/>
            </w:tcBorders>
          </w:tcPr>
          <w:p w:rsidR="00203670" w:rsidRPr="00F9091B" w:rsidRDefault="00203670"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203670" w:rsidRPr="00F9091B" w:rsidRDefault="00203670"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203670" w:rsidRPr="00F9091B" w:rsidRDefault="00203670"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203670" w:rsidRPr="00F9091B" w:rsidRDefault="00203670"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203670" w:rsidRPr="00F9091B" w:rsidRDefault="00203670"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203670" w:rsidRPr="00F9091B" w:rsidRDefault="00203670"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203670" w:rsidRPr="00F9091B" w:rsidRDefault="00203670"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203670" w:rsidRPr="00F9091B" w:rsidRDefault="00203670"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203670" w:rsidRPr="00F9091B" w:rsidRDefault="00203670"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203670" w:rsidRPr="00F9091B" w:rsidRDefault="00203670" w:rsidP="00F9091B">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203670" w:rsidRPr="00F9091B" w:rsidRDefault="00203670" w:rsidP="00F9091B">
            <w:pPr>
              <w:widowControl/>
              <w:jc w:val="both"/>
              <w:rPr>
                <w:rFonts w:ascii="Arial" w:hAnsi="Arial" w:cs="Arial"/>
                <w:sz w:val="24"/>
              </w:rPr>
            </w:pPr>
            <w:r w:rsidRPr="00F9091B">
              <w:rPr>
                <w:rFonts w:ascii="Arial" w:hAnsi="Arial" w:cs="Arial"/>
                <w:sz w:val="24"/>
              </w:rPr>
              <w:t>Бюджет Бессоновского района</w:t>
            </w:r>
          </w:p>
        </w:tc>
        <w:tc>
          <w:tcPr>
            <w:tcW w:w="0" w:type="auto"/>
            <w:tcBorders>
              <w:top w:val="single" w:sz="4" w:space="0" w:color="auto"/>
              <w:left w:val="single" w:sz="4" w:space="0" w:color="auto"/>
              <w:bottom w:val="single" w:sz="4" w:space="0" w:color="auto"/>
              <w:right w:val="single" w:sz="4" w:space="0" w:color="auto"/>
            </w:tcBorders>
          </w:tcPr>
          <w:p w:rsidR="00203670" w:rsidRPr="00F9091B" w:rsidRDefault="00265B9D" w:rsidP="00F9091B">
            <w:pPr>
              <w:widowControl/>
              <w:jc w:val="both"/>
              <w:rPr>
                <w:rFonts w:ascii="Arial" w:hAnsi="Arial" w:cs="Arial"/>
                <w:sz w:val="24"/>
              </w:rPr>
            </w:pPr>
            <w:r w:rsidRPr="00F9091B">
              <w:rPr>
                <w:rFonts w:ascii="Arial" w:hAnsi="Arial" w:cs="Arial"/>
                <w:sz w:val="24"/>
              </w:rPr>
              <w:t>41,6</w:t>
            </w:r>
          </w:p>
        </w:tc>
        <w:tc>
          <w:tcPr>
            <w:tcW w:w="0" w:type="auto"/>
            <w:tcBorders>
              <w:top w:val="single" w:sz="4" w:space="0" w:color="auto"/>
              <w:left w:val="single" w:sz="4" w:space="0" w:color="auto"/>
              <w:bottom w:val="single" w:sz="4" w:space="0" w:color="auto"/>
              <w:right w:val="single" w:sz="4" w:space="0" w:color="auto"/>
            </w:tcBorders>
          </w:tcPr>
          <w:p w:rsidR="00203670" w:rsidRPr="00F9091B" w:rsidRDefault="00425A91" w:rsidP="00F9091B">
            <w:pPr>
              <w:widowControl/>
              <w:jc w:val="both"/>
              <w:rPr>
                <w:rFonts w:ascii="Arial" w:hAnsi="Arial" w:cs="Arial"/>
                <w:sz w:val="24"/>
              </w:rPr>
            </w:pPr>
            <w:r w:rsidRPr="00F9091B">
              <w:rPr>
                <w:rFonts w:ascii="Arial" w:hAnsi="Arial" w:cs="Arial"/>
                <w:sz w:val="24"/>
              </w:rPr>
              <w:t>0</w:t>
            </w:r>
          </w:p>
        </w:tc>
        <w:tc>
          <w:tcPr>
            <w:tcW w:w="0" w:type="auto"/>
            <w:tcBorders>
              <w:top w:val="single" w:sz="4" w:space="0" w:color="auto"/>
              <w:left w:val="single" w:sz="4" w:space="0" w:color="auto"/>
              <w:bottom w:val="single" w:sz="4" w:space="0" w:color="auto"/>
              <w:right w:val="single" w:sz="4" w:space="0" w:color="auto"/>
            </w:tcBorders>
          </w:tcPr>
          <w:p w:rsidR="00203670" w:rsidRPr="00F9091B" w:rsidRDefault="00425A91" w:rsidP="00F9091B">
            <w:pPr>
              <w:widowControl/>
              <w:jc w:val="both"/>
              <w:rPr>
                <w:rFonts w:ascii="Arial" w:hAnsi="Arial" w:cs="Arial"/>
                <w:sz w:val="24"/>
              </w:rPr>
            </w:pPr>
            <w:r w:rsidRPr="00F9091B">
              <w:rPr>
                <w:rFonts w:ascii="Arial" w:hAnsi="Arial" w:cs="Arial"/>
                <w:sz w:val="24"/>
              </w:rPr>
              <w:t>0</w:t>
            </w:r>
          </w:p>
        </w:tc>
        <w:tc>
          <w:tcPr>
            <w:tcW w:w="0" w:type="auto"/>
            <w:tcBorders>
              <w:top w:val="single" w:sz="4" w:space="0" w:color="auto"/>
              <w:left w:val="single" w:sz="4" w:space="0" w:color="auto"/>
              <w:bottom w:val="single" w:sz="4" w:space="0" w:color="auto"/>
              <w:right w:val="single" w:sz="4" w:space="0" w:color="auto"/>
            </w:tcBorders>
          </w:tcPr>
          <w:p w:rsidR="00203670" w:rsidRPr="00F9091B" w:rsidRDefault="00265B9D" w:rsidP="00F9091B">
            <w:pPr>
              <w:widowControl/>
              <w:jc w:val="both"/>
              <w:rPr>
                <w:rFonts w:ascii="Arial" w:hAnsi="Arial" w:cs="Arial"/>
                <w:sz w:val="24"/>
              </w:rPr>
            </w:pPr>
            <w:r w:rsidRPr="00F9091B">
              <w:rPr>
                <w:rFonts w:ascii="Arial" w:hAnsi="Arial" w:cs="Arial"/>
                <w:sz w:val="24"/>
              </w:rPr>
              <w:t>41,6</w:t>
            </w:r>
          </w:p>
        </w:tc>
        <w:tc>
          <w:tcPr>
            <w:tcW w:w="0" w:type="auto"/>
            <w:tcBorders>
              <w:top w:val="single" w:sz="4" w:space="0" w:color="auto"/>
              <w:left w:val="single" w:sz="4" w:space="0" w:color="auto"/>
              <w:bottom w:val="single" w:sz="4" w:space="0" w:color="auto"/>
            </w:tcBorders>
          </w:tcPr>
          <w:p w:rsidR="00203670" w:rsidRPr="00F9091B" w:rsidRDefault="00265B9D" w:rsidP="00F9091B">
            <w:pPr>
              <w:widowControl/>
              <w:jc w:val="both"/>
              <w:rPr>
                <w:rFonts w:ascii="Arial" w:hAnsi="Arial" w:cs="Arial"/>
                <w:sz w:val="24"/>
              </w:rPr>
            </w:pPr>
            <w:r w:rsidRPr="00F9091B">
              <w:rPr>
                <w:rFonts w:ascii="Arial" w:hAnsi="Arial" w:cs="Arial"/>
                <w:sz w:val="24"/>
              </w:rPr>
              <w:t>0</w:t>
            </w:r>
          </w:p>
        </w:tc>
      </w:tr>
      <w:tr w:rsidR="00203670" w:rsidRPr="00F9091B" w:rsidTr="00F9091B">
        <w:trPr>
          <w:jc w:val="center"/>
        </w:trPr>
        <w:tc>
          <w:tcPr>
            <w:tcW w:w="0" w:type="auto"/>
            <w:vMerge/>
            <w:tcBorders>
              <w:right w:val="single" w:sz="4" w:space="0" w:color="auto"/>
            </w:tcBorders>
          </w:tcPr>
          <w:p w:rsidR="00203670" w:rsidRPr="00F9091B" w:rsidRDefault="00203670"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203670" w:rsidRPr="00F9091B" w:rsidRDefault="00203670"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203670" w:rsidRPr="00F9091B" w:rsidRDefault="00203670"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203670" w:rsidRPr="00F9091B" w:rsidRDefault="00203670"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203670" w:rsidRPr="00F9091B" w:rsidRDefault="00203670"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203670" w:rsidRPr="00F9091B" w:rsidRDefault="00203670"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203670" w:rsidRPr="00F9091B" w:rsidRDefault="00203670"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203670" w:rsidRPr="00F9091B" w:rsidRDefault="00203670"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203670" w:rsidRPr="00F9091B" w:rsidRDefault="00203670"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203670" w:rsidRPr="00F9091B" w:rsidRDefault="00203670" w:rsidP="00F9091B">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203670" w:rsidRPr="00F9091B" w:rsidRDefault="00203670" w:rsidP="00F9091B">
            <w:pPr>
              <w:widowControl/>
              <w:jc w:val="both"/>
              <w:rPr>
                <w:rFonts w:ascii="Arial" w:hAnsi="Arial" w:cs="Arial"/>
                <w:sz w:val="24"/>
              </w:rPr>
            </w:pPr>
            <w:r w:rsidRPr="00F9091B">
              <w:rPr>
                <w:rFonts w:ascii="Arial" w:hAnsi="Arial" w:cs="Arial"/>
                <w:sz w:val="24"/>
              </w:rPr>
              <w:t>Внебюджетные средства</w:t>
            </w:r>
          </w:p>
        </w:tc>
        <w:tc>
          <w:tcPr>
            <w:tcW w:w="0" w:type="auto"/>
            <w:tcBorders>
              <w:top w:val="single" w:sz="4" w:space="0" w:color="auto"/>
              <w:left w:val="single" w:sz="4" w:space="0" w:color="auto"/>
              <w:bottom w:val="single" w:sz="4" w:space="0" w:color="auto"/>
              <w:right w:val="single" w:sz="4" w:space="0" w:color="auto"/>
            </w:tcBorders>
          </w:tcPr>
          <w:p w:rsidR="00203670" w:rsidRPr="00F9091B" w:rsidRDefault="00203670" w:rsidP="00F9091B">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203670" w:rsidRPr="00F9091B" w:rsidRDefault="00203670" w:rsidP="00F9091B">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203670" w:rsidRPr="00F9091B" w:rsidRDefault="00203670" w:rsidP="00F9091B">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203670" w:rsidRPr="00F9091B" w:rsidRDefault="00203670" w:rsidP="00F9091B">
            <w:pPr>
              <w:widowControl/>
              <w:jc w:val="both"/>
              <w:rPr>
                <w:rFonts w:ascii="Arial" w:hAnsi="Arial" w:cs="Arial"/>
                <w:sz w:val="24"/>
              </w:rPr>
            </w:pPr>
          </w:p>
        </w:tc>
        <w:tc>
          <w:tcPr>
            <w:tcW w:w="0" w:type="auto"/>
            <w:tcBorders>
              <w:top w:val="single" w:sz="4" w:space="0" w:color="auto"/>
              <w:left w:val="single" w:sz="4" w:space="0" w:color="auto"/>
              <w:bottom w:val="single" w:sz="4" w:space="0" w:color="auto"/>
            </w:tcBorders>
          </w:tcPr>
          <w:p w:rsidR="00203670" w:rsidRPr="00F9091B" w:rsidRDefault="00203670" w:rsidP="00F9091B">
            <w:pPr>
              <w:widowControl/>
              <w:jc w:val="both"/>
              <w:rPr>
                <w:rFonts w:ascii="Arial" w:hAnsi="Arial" w:cs="Arial"/>
                <w:sz w:val="24"/>
              </w:rPr>
            </w:pPr>
          </w:p>
        </w:tc>
      </w:tr>
      <w:tr w:rsidR="00203670" w:rsidRPr="00F9091B" w:rsidTr="00F9091B">
        <w:trPr>
          <w:jc w:val="center"/>
        </w:trPr>
        <w:tc>
          <w:tcPr>
            <w:tcW w:w="0" w:type="auto"/>
            <w:vMerge w:val="restart"/>
            <w:tcBorders>
              <w:top w:val="single" w:sz="4" w:space="0" w:color="auto"/>
              <w:right w:val="single" w:sz="4" w:space="0" w:color="auto"/>
            </w:tcBorders>
          </w:tcPr>
          <w:p w:rsidR="00203670" w:rsidRPr="00F9091B" w:rsidRDefault="00203670" w:rsidP="00F9091B">
            <w:pPr>
              <w:widowControl/>
              <w:jc w:val="both"/>
              <w:rPr>
                <w:rFonts w:ascii="Arial" w:hAnsi="Arial" w:cs="Arial"/>
                <w:sz w:val="24"/>
              </w:rPr>
            </w:pPr>
            <w:r w:rsidRPr="00F9091B">
              <w:rPr>
                <w:rFonts w:ascii="Arial" w:hAnsi="Arial" w:cs="Arial"/>
                <w:sz w:val="24"/>
              </w:rPr>
              <w:t>2.1</w:t>
            </w:r>
            <w:r w:rsidR="00841FB9" w:rsidRPr="00F9091B">
              <w:rPr>
                <w:rFonts w:ascii="Arial" w:hAnsi="Arial" w:cs="Arial"/>
                <w:sz w:val="24"/>
              </w:rPr>
              <w:t>4</w:t>
            </w:r>
          </w:p>
        </w:tc>
        <w:tc>
          <w:tcPr>
            <w:tcW w:w="0" w:type="auto"/>
            <w:vMerge w:val="restart"/>
            <w:tcBorders>
              <w:top w:val="single" w:sz="4" w:space="0" w:color="auto"/>
              <w:left w:val="single" w:sz="4" w:space="0" w:color="auto"/>
              <w:right w:val="single" w:sz="4" w:space="0" w:color="auto"/>
            </w:tcBorders>
          </w:tcPr>
          <w:p w:rsidR="00203670" w:rsidRPr="00F9091B" w:rsidRDefault="00203670" w:rsidP="00F9091B">
            <w:pPr>
              <w:widowControl/>
              <w:jc w:val="both"/>
              <w:rPr>
                <w:rFonts w:ascii="Arial" w:hAnsi="Arial" w:cs="Arial"/>
                <w:sz w:val="24"/>
              </w:rPr>
            </w:pPr>
            <w:r w:rsidRPr="00F9091B">
              <w:rPr>
                <w:rFonts w:ascii="Arial" w:hAnsi="Arial" w:cs="Arial"/>
                <w:sz w:val="24"/>
              </w:rPr>
              <w:t>Обеспечение формирования и предоставления земельных участков</w:t>
            </w:r>
            <w:r w:rsidR="00F9091B">
              <w:rPr>
                <w:rFonts w:ascii="Arial" w:hAnsi="Arial" w:cs="Arial"/>
                <w:sz w:val="24"/>
              </w:rPr>
              <w:t xml:space="preserve"> </w:t>
            </w:r>
            <w:r w:rsidRPr="00F9091B">
              <w:rPr>
                <w:rFonts w:ascii="Arial" w:hAnsi="Arial" w:cs="Arial"/>
                <w:sz w:val="24"/>
              </w:rPr>
              <w:t>военнослужащимбесплатно (в рамках</w:t>
            </w:r>
            <w:r w:rsidR="00F9091B">
              <w:rPr>
                <w:rFonts w:ascii="Arial" w:hAnsi="Arial" w:cs="Arial"/>
                <w:sz w:val="24"/>
              </w:rPr>
              <w:t xml:space="preserve"> </w:t>
            </w:r>
            <w:r w:rsidRPr="00F9091B">
              <w:rPr>
                <w:rFonts w:ascii="Arial" w:hAnsi="Arial" w:cs="Arial"/>
                <w:sz w:val="24"/>
              </w:rPr>
              <w:t>исполнения статьи</w:t>
            </w:r>
            <w:r w:rsidR="00F9091B">
              <w:rPr>
                <w:rFonts w:ascii="Arial" w:hAnsi="Arial" w:cs="Arial"/>
                <w:sz w:val="24"/>
              </w:rPr>
              <w:t xml:space="preserve"> </w:t>
            </w:r>
            <w:r w:rsidRPr="00F9091B">
              <w:rPr>
                <w:rFonts w:ascii="Arial" w:hAnsi="Arial" w:cs="Arial"/>
                <w:sz w:val="24"/>
              </w:rPr>
              <w:t>Федерального закона от</w:t>
            </w:r>
            <w:r w:rsidR="00F9091B" w:rsidRPr="00F9091B">
              <w:rPr>
                <w:rFonts w:ascii="Arial" w:hAnsi="Arial" w:cs="Arial"/>
                <w:sz w:val="24"/>
              </w:rPr>
              <w:t>.</w:t>
            </w:r>
            <w:r w:rsidRPr="00F9091B">
              <w:rPr>
                <w:rFonts w:ascii="Arial" w:hAnsi="Arial" w:cs="Arial"/>
                <w:sz w:val="24"/>
              </w:rPr>
              <w:t>.20г.№-ФЗ «</w:t>
            </w:r>
          </w:p>
        </w:tc>
        <w:tc>
          <w:tcPr>
            <w:tcW w:w="0" w:type="auto"/>
            <w:vMerge w:val="restart"/>
            <w:tcBorders>
              <w:top w:val="single" w:sz="4" w:space="0" w:color="auto"/>
              <w:left w:val="single" w:sz="4" w:space="0" w:color="auto"/>
              <w:right w:val="single" w:sz="4" w:space="0" w:color="auto"/>
            </w:tcBorders>
          </w:tcPr>
          <w:p w:rsidR="00203670" w:rsidRPr="00F9091B" w:rsidRDefault="00203670" w:rsidP="00F9091B">
            <w:pPr>
              <w:widowControl/>
              <w:jc w:val="both"/>
              <w:rPr>
                <w:rFonts w:ascii="Arial" w:hAnsi="Arial" w:cs="Arial"/>
                <w:sz w:val="24"/>
              </w:rPr>
            </w:pPr>
          </w:p>
        </w:tc>
        <w:tc>
          <w:tcPr>
            <w:tcW w:w="0" w:type="auto"/>
            <w:vMerge w:val="restart"/>
            <w:tcBorders>
              <w:top w:val="single" w:sz="4" w:space="0" w:color="auto"/>
              <w:left w:val="single" w:sz="4" w:space="0" w:color="auto"/>
              <w:right w:val="single" w:sz="4" w:space="0" w:color="auto"/>
            </w:tcBorders>
          </w:tcPr>
          <w:p w:rsidR="00203670" w:rsidRPr="00F9091B" w:rsidRDefault="00203670" w:rsidP="00F9091B">
            <w:pPr>
              <w:widowControl/>
              <w:jc w:val="both"/>
              <w:rPr>
                <w:rFonts w:ascii="Arial" w:hAnsi="Arial" w:cs="Arial"/>
                <w:sz w:val="24"/>
              </w:rPr>
            </w:pPr>
            <w:r w:rsidRPr="00F9091B">
              <w:rPr>
                <w:rFonts w:ascii="Arial" w:hAnsi="Arial" w:cs="Arial"/>
                <w:sz w:val="24"/>
              </w:rPr>
              <w:t>01.01.</w:t>
            </w:r>
          </w:p>
          <w:p w:rsidR="00203670" w:rsidRPr="00F9091B" w:rsidRDefault="00203670" w:rsidP="00F9091B">
            <w:pPr>
              <w:widowControl/>
              <w:jc w:val="both"/>
              <w:rPr>
                <w:rFonts w:ascii="Arial" w:hAnsi="Arial" w:cs="Arial"/>
                <w:sz w:val="24"/>
              </w:rPr>
            </w:pPr>
            <w:r w:rsidRPr="00F9091B">
              <w:rPr>
                <w:rFonts w:ascii="Arial" w:hAnsi="Arial" w:cs="Arial"/>
                <w:sz w:val="24"/>
              </w:rPr>
              <w:t>2024г.</w:t>
            </w:r>
          </w:p>
        </w:tc>
        <w:tc>
          <w:tcPr>
            <w:tcW w:w="0" w:type="auto"/>
            <w:vMerge w:val="restart"/>
            <w:tcBorders>
              <w:top w:val="single" w:sz="4" w:space="0" w:color="auto"/>
              <w:left w:val="single" w:sz="4" w:space="0" w:color="auto"/>
              <w:right w:val="single" w:sz="4" w:space="0" w:color="auto"/>
            </w:tcBorders>
          </w:tcPr>
          <w:p w:rsidR="00203670" w:rsidRPr="00F9091B" w:rsidRDefault="00203670" w:rsidP="00F9091B">
            <w:pPr>
              <w:widowControl/>
              <w:jc w:val="both"/>
              <w:rPr>
                <w:rFonts w:ascii="Arial" w:hAnsi="Arial" w:cs="Arial"/>
                <w:sz w:val="24"/>
              </w:rPr>
            </w:pPr>
            <w:r w:rsidRPr="00F9091B">
              <w:rPr>
                <w:rFonts w:ascii="Arial" w:hAnsi="Arial" w:cs="Arial"/>
                <w:sz w:val="24"/>
              </w:rPr>
              <w:t>31.12.</w:t>
            </w:r>
          </w:p>
          <w:p w:rsidR="00203670" w:rsidRPr="00F9091B" w:rsidRDefault="00203670" w:rsidP="00F9091B">
            <w:pPr>
              <w:widowControl/>
              <w:jc w:val="both"/>
              <w:rPr>
                <w:rFonts w:ascii="Arial" w:hAnsi="Arial" w:cs="Arial"/>
                <w:sz w:val="24"/>
              </w:rPr>
            </w:pPr>
            <w:r w:rsidRPr="00F9091B">
              <w:rPr>
                <w:rFonts w:ascii="Arial" w:hAnsi="Arial" w:cs="Arial"/>
                <w:sz w:val="24"/>
              </w:rPr>
              <w:t>2024г.</w:t>
            </w:r>
          </w:p>
        </w:tc>
        <w:tc>
          <w:tcPr>
            <w:tcW w:w="0" w:type="auto"/>
            <w:vMerge w:val="restart"/>
            <w:tcBorders>
              <w:top w:val="single" w:sz="4" w:space="0" w:color="auto"/>
              <w:left w:val="single" w:sz="4" w:space="0" w:color="auto"/>
              <w:right w:val="single" w:sz="4" w:space="0" w:color="auto"/>
            </w:tcBorders>
          </w:tcPr>
          <w:p w:rsidR="00203670" w:rsidRPr="00F9091B" w:rsidRDefault="00203670" w:rsidP="00F9091B">
            <w:pPr>
              <w:widowControl/>
              <w:jc w:val="both"/>
              <w:rPr>
                <w:rFonts w:ascii="Arial" w:hAnsi="Arial" w:cs="Arial"/>
                <w:sz w:val="24"/>
              </w:rPr>
            </w:pPr>
          </w:p>
        </w:tc>
        <w:tc>
          <w:tcPr>
            <w:tcW w:w="0" w:type="auto"/>
            <w:vMerge w:val="restart"/>
            <w:tcBorders>
              <w:top w:val="single" w:sz="4" w:space="0" w:color="auto"/>
              <w:left w:val="single" w:sz="4" w:space="0" w:color="auto"/>
              <w:right w:val="single" w:sz="4" w:space="0" w:color="auto"/>
            </w:tcBorders>
          </w:tcPr>
          <w:p w:rsidR="00203670" w:rsidRPr="00F9091B" w:rsidRDefault="00203670" w:rsidP="00F9091B">
            <w:pPr>
              <w:widowControl/>
              <w:jc w:val="both"/>
              <w:rPr>
                <w:rFonts w:ascii="Arial" w:hAnsi="Arial" w:cs="Arial"/>
                <w:sz w:val="24"/>
              </w:rPr>
            </w:pPr>
          </w:p>
        </w:tc>
        <w:tc>
          <w:tcPr>
            <w:tcW w:w="0" w:type="auto"/>
            <w:vMerge w:val="restart"/>
            <w:tcBorders>
              <w:top w:val="single" w:sz="4" w:space="0" w:color="auto"/>
              <w:left w:val="single" w:sz="4" w:space="0" w:color="auto"/>
              <w:right w:val="single" w:sz="4" w:space="0" w:color="auto"/>
            </w:tcBorders>
          </w:tcPr>
          <w:p w:rsidR="00203670" w:rsidRPr="00F9091B" w:rsidRDefault="00203670" w:rsidP="00F9091B">
            <w:pPr>
              <w:widowControl/>
              <w:jc w:val="both"/>
              <w:rPr>
                <w:rFonts w:ascii="Arial" w:hAnsi="Arial" w:cs="Arial"/>
                <w:sz w:val="24"/>
              </w:rPr>
            </w:pPr>
          </w:p>
        </w:tc>
        <w:tc>
          <w:tcPr>
            <w:tcW w:w="0" w:type="auto"/>
            <w:vMerge w:val="restart"/>
            <w:tcBorders>
              <w:top w:val="single" w:sz="4" w:space="0" w:color="auto"/>
              <w:left w:val="single" w:sz="4" w:space="0" w:color="auto"/>
              <w:right w:val="single" w:sz="4" w:space="0" w:color="auto"/>
            </w:tcBorders>
          </w:tcPr>
          <w:p w:rsidR="00203670" w:rsidRPr="00F9091B" w:rsidRDefault="00203670" w:rsidP="00F9091B">
            <w:pPr>
              <w:widowControl/>
              <w:jc w:val="both"/>
              <w:rPr>
                <w:rFonts w:ascii="Arial" w:hAnsi="Arial" w:cs="Arial"/>
                <w:sz w:val="24"/>
              </w:rPr>
            </w:pPr>
          </w:p>
        </w:tc>
        <w:tc>
          <w:tcPr>
            <w:tcW w:w="0" w:type="auto"/>
            <w:vMerge w:val="restart"/>
            <w:tcBorders>
              <w:top w:val="single" w:sz="4" w:space="0" w:color="auto"/>
              <w:left w:val="single" w:sz="4" w:space="0" w:color="auto"/>
              <w:right w:val="single" w:sz="4" w:space="0" w:color="auto"/>
            </w:tcBorders>
          </w:tcPr>
          <w:p w:rsidR="00203670" w:rsidRPr="00F9091B" w:rsidRDefault="00203670" w:rsidP="00F9091B">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203670" w:rsidRPr="00F9091B" w:rsidRDefault="00203670" w:rsidP="00F9091B">
            <w:pPr>
              <w:widowControl/>
              <w:jc w:val="both"/>
              <w:rPr>
                <w:rFonts w:ascii="Arial" w:hAnsi="Arial" w:cs="Arial"/>
                <w:sz w:val="24"/>
              </w:rPr>
            </w:pPr>
            <w:r w:rsidRPr="00F9091B">
              <w:rPr>
                <w:rFonts w:ascii="Arial" w:hAnsi="Arial" w:cs="Arial"/>
                <w:sz w:val="24"/>
              </w:rPr>
              <w:t>Бюджет Пензенской области</w:t>
            </w:r>
          </w:p>
        </w:tc>
        <w:tc>
          <w:tcPr>
            <w:tcW w:w="0" w:type="auto"/>
            <w:tcBorders>
              <w:top w:val="single" w:sz="4" w:space="0" w:color="auto"/>
              <w:left w:val="single" w:sz="4" w:space="0" w:color="auto"/>
              <w:bottom w:val="single" w:sz="4" w:space="0" w:color="auto"/>
              <w:right w:val="single" w:sz="4" w:space="0" w:color="auto"/>
            </w:tcBorders>
          </w:tcPr>
          <w:p w:rsidR="00203670" w:rsidRPr="00F9091B" w:rsidRDefault="00203670" w:rsidP="00F9091B">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203670" w:rsidRPr="00F9091B" w:rsidRDefault="00203670" w:rsidP="00F9091B">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203670" w:rsidRPr="00F9091B" w:rsidRDefault="00203670" w:rsidP="00F9091B">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203670" w:rsidRPr="00F9091B" w:rsidRDefault="00203670" w:rsidP="00F9091B">
            <w:pPr>
              <w:widowControl/>
              <w:jc w:val="both"/>
              <w:rPr>
                <w:rFonts w:ascii="Arial" w:hAnsi="Arial" w:cs="Arial"/>
                <w:sz w:val="24"/>
              </w:rPr>
            </w:pPr>
          </w:p>
        </w:tc>
        <w:tc>
          <w:tcPr>
            <w:tcW w:w="0" w:type="auto"/>
            <w:tcBorders>
              <w:top w:val="single" w:sz="4" w:space="0" w:color="auto"/>
              <w:left w:val="single" w:sz="4" w:space="0" w:color="auto"/>
              <w:bottom w:val="single" w:sz="4" w:space="0" w:color="auto"/>
            </w:tcBorders>
          </w:tcPr>
          <w:p w:rsidR="00203670" w:rsidRPr="00F9091B" w:rsidRDefault="00203670" w:rsidP="00F9091B">
            <w:pPr>
              <w:widowControl/>
              <w:jc w:val="both"/>
              <w:rPr>
                <w:rFonts w:ascii="Arial" w:hAnsi="Arial" w:cs="Arial"/>
                <w:sz w:val="24"/>
              </w:rPr>
            </w:pPr>
          </w:p>
        </w:tc>
      </w:tr>
      <w:tr w:rsidR="00203670" w:rsidRPr="00F9091B" w:rsidTr="00F9091B">
        <w:trPr>
          <w:jc w:val="center"/>
        </w:trPr>
        <w:tc>
          <w:tcPr>
            <w:tcW w:w="0" w:type="auto"/>
            <w:vMerge/>
            <w:tcBorders>
              <w:right w:val="single" w:sz="4" w:space="0" w:color="auto"/>
            </w:tcBorders>
          </w:tcPr>
          <w:p w:rsidR="00203670" w:rsidRPr="00F9091B" w:rsidRDefault="00203670"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203670" w:rsidRPr="00F9091B" w:rsidRDefault="00203670"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203670" w:rsidRPr="00F9091B" w:rsidRDefault="00203670"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203670" w:rsidRPr="00F9091B" w:rsidRDefault="00203670"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203670" w:rsidRPr="00F9091B" w:rsidRDefault="00203670"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203670" w:rsidRPr="00F9091B" w:rsidRDefault="00203670"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203670" w:rsidRPr="00F9091B" w:rsidRDefault="00203670"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203670" w:rsidRPr="00F9091B" w:rsidRDefault="00203670"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203670" w:rsidRPr="00F9091B" w:rsidRDefault="00203670"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203670" w:rsidRPr="00F9091B" w:rsidRDefault="00203670" w:rsidP="00F9091B">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203670" w:rsidRPr="00F9091B" w:rsidRDefault="00203670" w:rsidP="00F9091B">
            <w:pPr>
              <w:widowControl/>
              <w:jc w:val="both"/>
              <w:rPr>
                <w:rFonts w:ascii="Arial" w:hAnsi="Arial" w:cs="Arial"/>
                <w:sz w:val="24"/>
              </w:rPr>
            </w:pPr>
            <w:r w:rsidRPr="00F9091B">
              <w:rPr>
                <w:rFonts w:ascii="Arial" w:hAnsi="Arial" w:cs="Arial"/>
                <w:sz w:val="24"/>
              </w:rPr>
              <w:t>Федеральный бюджет</w:t>
            </w:r>
          </w:p>
        </w:tc>
        <w:tc>
          <w:tcPr>
            <w:tcW w:w="0" w:type="auto"/>
            <w:tcBorders>
              <w:top w:val="single" w:sz="4" w:space="0" w:color="auto"/>
              <w:left w:val="single" w:sz="4" w:space="0" w:color="auto"/>
              <w:bottom w:val="single" w:sz="4" w:space="0" w:color="auto"/>
              <w:right w:val="single" w:sz="4" w:space="0" w:color="auto"/>
            </w:tcBorders>
          </w:tcPr>
          <w:p w:rsidR="00203670" w:rsidRPr="00F9091B" w:rsidRDefault="00203670" w:rsidP="00F9091B">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203670" w:rsidRPr="00F9091B" w:rsidRDefault="00203670" w:rsidP="00F9091B">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203670" w:rsidRPr="00F9091B" w:rsidRDefault="00203670" w:rsidP="00F9091B">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203670" w:rsidRPr="00F9091B" w:rsidRDefault="00203670" w:rsidP="00F9091B">
            <w:pPr>
              <w:widowControl/>
              <w:jc w:val="both"/>
              <w:rPr>
                <w:rFonts w:ascii="Arial" w:hAnsi="Arial" w:cs="Arial"/>
                <w:sz w:val="24"/>
              </w:rPr>
            </w:pPr>
          </w:p>
        </w:tc>
        <w:tc>
          <w:tcPr>
            <w:tcW w:w="0" w:type="auto"/>
            <w:tcBorders>
              <w:top w:val="single" w:sz="4" w:space="0" w:color="auto"/>
              <w:left w:val="single" w:sz="4" w:space="0" w:color="auto"/>
              <w:bottom w:val="single" w:sz="4" w:space="0" w:color="auto"/>
            </w:tcBorders>
          </w:tcPr>
          <w:p w:rsidR="00203670" w:rsidRPr="00F9091B" w:rsidRDefault="00203670" w:rsidP="00F9091B">
            <w:pPr>
              <w:widowControl/>
              <w:jc w:val="both"/>
              <w:rPr>
                <w:rFonts w:ascii="Arial" w:hAnsi="Arial" w:cs="Arial"/>
                <w:sz w:val="24"/>
              </w:rPr>
            </w:pPr>
          </w:p>
        </w:tc>
      </w:tr>
      <w:tr w:rsidR="00203670" w:rsidRPr="00F9091B" w:rsidTr="00F9091B">
        <w:trPr>
          <w:jc w:val="center"/>
        </w:trPr>
        <w:tc>
          <w:tcPr>
            <w:tcW w:w="0" w:type="auto"/>
            <w:vMerge/>
            <w:tcBorders>
              <w:right w:val="single" w:sz="4" w:space="0" w:color="auto"/>
            </w:tcBorders>
          </w:tcPr>
          <w:p w:rsidR="00203670" w:rsidRPr="00F9091B" w:rsidRDefault="00203670"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203670" w:rsidRPr="00F9091B" w:rsidRDefault="00203670"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203670" w:rsidRPr="00F9091B" w:rsidRDefault="00203670"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203670" w:rsidRPr="00F9091B" w:rsidRDefault="00203670"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203670" w:rsidRPr="00F9091B" w:rsidRDefault="00203670"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203670" w:rsidRPr="00F9091B" w:rsidRDefault="00203670"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203670" w:rsidRPr="00F9091B" w:rsidRDefault="00203670"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203670" w:rsidRPr="00F9091B" w:rsidRDefault="00203670"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203670" w:rsidRPr="00F9091B" w:rsidRDefault="00203670"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203670" w:rsidRPr="00F9091B" w:rsidRDefault="00203670" w:rsidP="00F9091B">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203670" w:rsidRPr="00F9091B" w:rsidRDefault="00203670" w:rsidP="00F9091B">
            <w:pPr>
              <w:widowControl/>
              <w:jc w:val="both"/>
              <w:rPr>
                <w:rFonts w:ascii="Arial" w:hAnsi="Arial" w:cs="Arial"/>
                <w:sz w:val="24"/>
              </w:rPr>
            </w:pPr>
            <w:r w:rsidRPr="00F9091B">
              <w:rPr>
                <w:rFonts w:ascii="Arial" w:hAnsi="Arial" w:cs="Arial"/>
                <w:sz w:val="24"/>
              </w:rPr>
              <w:t>Бюджет Бессоновского района</w:t>
            </w:r>
          </w:p>
        </w:tc>
        <w:tc>
          <w:tcPr>
            <w:tcW w:w="0" w:type="auto"/>
            <w:tcBorders>
              <w:top w:val="single" w:sz="4" w:space="0" w:color="auto"/>
              <w:left w:val="single" w:sz="4" w:space="0" w:color="auto"/>
              <w:bottom w:val="single" w:sz="4" w:space="0" w:color="auto"/>
              <w:right w:val="single" w:sz="4" w:space="0" w:color="auto"/>
            </w:tcBorders>
          </w:tcPr>
          <w:p w:rsidR="00203670" w:rsidRPr="00F9091B" w:rsidRDefault="00203670" w:rsidP="00F9091B">
            <w:pPr>
              <w:widowControl/>
              <w:jc w:val="both"/>
              <w:rPr>
                <w:rFonts w:ascii="Arial" w:hAnsi="Arial" w:cs="Arial"/>
                <w:sz w:val="24"/>
              </w:rPr>
            </w:pPr>
            <w:r w:rsidRPr="00F9091B">
              <w:rPr>
                <w:rFonts w:ascii="Arial" w:hAnsi="Arial" w:cs="Arial"/>
                <w:sz w:val="24"/>
              </w:rPr>
              <w:t>30</w:t>
            </w:r>
          </w:p>
        </w:tc>
        <w:tc>
          <w:tcPr>
            <w:tcW w:w="0" w:type="auto"/>
            <w:tcBorders>
              <w:top w:val="single" w:sz="4" w:space="0" w:color="auto"/>
              <w:left w:val="single" w:sz="4" w:space="0" w:color="auto"/>
              <w:bottom w:val="single" w:sz="4" w:space="0" w:color="auto"/>
              <w:right w:val="single" w:sz="4" w:space="0" w:color="auto"/>
            </w:tcBorders>
          </w:tcPr>
          <w:p w:rsidR="00203670" w:rsidRPr="00F9091B" w:rsidRDefault="000061BF" w:rsidP="00F9091B">
            <w:pPr>
              <w:widowControl/>
              <w:jc w:val="both"/>
              <w:rPr>
                <w:rFonts w:ascii="Arial" w:hAnsi="Arial" w:cs="Arial"/>
                <w:sz w:val="24"/>
              </w:rPr>
            </w:pPr>
            <w:r w:rsidRPr="00F9091B">
              <w:rPr>
                <w:rFonts w:ascii="Arial" w:hAnsi="Arial" w:cs="Arial"/>
                <w:sz w:val="24"/>
              </w:rPr>
              <w:t>0</w:t>
            </w:r>
          </w:p>
        </w:tc>
        <w:tc>
          <w:tcPr>
            <w:tcW w:w="0" w:type="auto"/>
            <w:tcBorders>
              <w:top w:val="single" w:sz="4" w:space="0" w:color="auto"/>
              <w:left w:val="single" w:sz="4" w:space="0" w:color="auto"/>
              <w:bottom w:val="single" w:sz="4" w:space="0" w:color="auto"/>
              <w:right w:val="single" w:sz="4" w:space="0" w:color="auto"/>
            </w:tcBorders>
          </w:tcPr>
          <w:p w:rsidR="00203670" w:rsidRPr="00F9091B" w:rsidRDefault="000061BF" w:rsidP="00F9091B">
            <w:pPr>
              <w:widowControl/>
              <w:jc w:val="both"/>
              <w:rPr>
                <w:rFonts w:ascii="Arial" w:hAnsi="Arial" w:cs="Arial"/>
                <w:sz w:val="24"/>
              </w:rPr>
            </w:pPr>
            <w:r w:rsidRPr="00F9091B">
              <w:rPr>
                <w:rFonts w:ascii="Arial" w:hAnsi="Arial" w:cs="Arial"/>
                <w:sz w:val="24"/>
              </w:rPr>
              <w:t>30</w:t>
            </w:r>
          </w:p>
        </w:tc>
        <w:tc>
          <w:tcPr>
            <w:tcW w:w="0" w:type="auto"/>
            <w:tcBorders>
              <w:top w:val="single" w:sz="4" w:space="0" w:color="auto"/>
              <w:left w:val="single" w:sz="4" w:space="0" w:color="auto"/>
              <w:bottom w:val="single" w:sz="4" w:space="0" w:color="auto"/>
              <w:right w:val="single" w:sz="4" w:space="0" w:color="auto"/>
            </w:tcBorders>
          </w:tcPr>
          <w:p w:rsidR="00203670" w:rsidRPr="00F9091B" w:rsidRDefault="004B5F8E" w:rsidP="00F9091B">
            <w:pPr>
              <w:widowControl/>
              <w:jc w:val="both"/>
              <w:rPr>
                <w:rFonts w:ascii="Arial" w:hAnsi="Arial" w:cs="Arial"/>
                <w:sz w:val="24"/>
              </w:rPr>
            </w:pPr>
            <w:r w:rsidRPr="00F9091B">
              <w:rPr>
                <w:rFonts w:ascii="Arial" w:hAnsi="Arial" w:cs="Arial"/>
                <w:sz w:val="24"/>
              </w:rPr>
              <w:t>0</w:t>
            </w:r>
          </w:p>
        </w:tc>
        <w:tc>
          <w:tcPr>
            <w:tcW w:w="0" w:type="auto"/>
            <w:tcBorders>
              <w:top w:val="single" w:sz="4" w:space="0" w:color="auto"/>
              <w:left w:val="single" w:sz="4" w:space="0" w:color="auto"/>
              <w:bottom w:val="single" w:sz="4" w:space="0" w:color="auto"/>
            </w:tcBorders>
          </w:tcPr>
          <w:p w:rsidR="00203670" w:rsidRPr="00F9091B" w:rsidRDefault="004B5F8E" w:rsidP="00F9091B">
            <w:pPr>
              <w:widowControl/>
              <w:jc w:val="both"/>
              <w:rPr>
                <w:rFonts w:ascii="Arial" w:hAnsi="Arial" w:cs="Arial"/>
                <w:sz w:val="24"/>
              </w:rPr>
            </w:pPr>
            <w:r w:rsidRPr="00F9091B">
              <w:rPr>
                <w:rFonts w:ascii="Arial" w:hAnsi="Arial" w:cs="Arial"/>
                <w:sz w:val="24"/>
              </w:rPr>
              <w:t>0</w:t>
            </w:r>
          </w:p>
        </w:tc>
      </w:tr>
      <w:tr w:rsidR="00203670" w:rsidRPr="00F9091B" w:rsidTr="00F9091B">
        <w:trPr>
          <w:jc w:val="center"/>
        </w:trPr>
        <w:tc>
          <w:tcPr>
            <w:tcW w:w="0" w:type="auto"/>
            <w:vMerge/>
            <w:tcBorders>
              <w:right w:val="single" w:sz="4" w:space="0" w:color="auto"/>
            </w:tcBorders>
          </w:tcPr>
          <w:p w:rsidR="00203670" w:rsidRPr="00F9091B" w:rsidRDefault="00203670"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203670" w:rsidRPr="00F9091B" w:rsidRDefault="00203670"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203670" w:rsidRPr="00F9091B" w:rsidRDefault="00203670"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203670" w:rsidRPr="00F9091B" w:rsidRDefault="00203670"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203670" w:rsidRPr="00F9091B" w:rsidRDefault="00203670"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203670" w:rsidRPr="00F9091B" w:rsidRDefault="00203670"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203670" w:rsidRPr="00F9091B" w:rsidRDefault="00203670"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203670" w:rsidRPr="00F9091B" w:rsidRDefault="00203670"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203670" w:rsidRPr="00F9091B" w:rsidRDefault="00203670"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203670" w:rsidRPr="00F9091B" w:rsidRDefault="00203670" w:rsidP="00F9091B">
            <w:pPr>
              <w:widowControl/>
              <w:jc w:val="both"/>
              <w:rPr>
                <w:rFonts w:ascii="Arial" w:hAnsi="Arial" w:cs="Arial"/>
                <w:sz w:val="24"/>
              </w:rPr>
            </w:pPr>
          </w:p>
        </w:tc>
        <w:tc>
          <w:tcPr>
            <w:tcW w:w="0" w:type="auto"/>
            <w:tcBorders>
              <w:top w:val="single" w:sz="4" w:space="0" w:color="auto"/>
              <w:left w:val="single" w:sz="4" w:space="0" w:color="auto"/>
              <w:right w:val="single" w:sz="4" w:space="0" w:color="auto"/>
            </w:tcBorders>
          </w:tcPr>
          <w:p w:rsidR="00203670" w:rsidRPr="00F9091B" w:rsidRDefault="00203670" w:rsidP="00F9091B">
            <w:pPr>
              <w:widowControl/>
              <w:jc w:val="both"/>
              <w:rPr>
                <w:rFonts w:ascii="Arial" w:hAnsi="Arial" w:cs="Arial"/>
                <w:sz w:val="24"/>
              </w:rPr>
            </w:pPr>
            <w:r w:rsidRPr="00F9091B">
              <w:rPr>
                <w:rFonts w:ascii="Arial" w:hAnsi="Arial" w:cs="Arial"/>
                <w:sz w:val="24"/>
              </w:rPr>
              <w:t>Внебюджетные средства</w:t>
            </w:r>
          </w:p>
        </w:tc>
        <w:tc>
          <w:tcPr>
            <w:tcW w:w="0" w:type="auto"/>
            <w:tcBorders>
              <w:top w:val="single" w:sz="4" w:space="0" w:color="auto"/>
              <w:left w:val="single" w:sz="4" w:space="0" w:color="auto"/>
              <w:right w:val="single" w:sz="4" w:space="0" w:color="auto"/>
            </w:tcBorders>
          </w:tcPr>
          <w:p w:rsidR="00203670" w:rsidRPr="00F9091B" w:rsidRDefault="00203670" w:rsidP="00F9091B">
            <w:pPr>
              <w:widowControl/>
              <w:jc w:val="both"/>
              <w:rPr>
                <w:rFonts w:ascii="Arial" w:hAnsi="Arial" w:cs="Arial"/>
                <w:sz w:val="24"/>
              </w:rPr>
            </w:pPr>
          </w:p>
        </w:tc>
        <w:tc>
          <w:tcPr>
            <w:tcW w:w="0" w:type="auto"/>
            <w:tcBorders>
              <w:top w:val="single" w:sz="4" w:space="0" w:color="auto"/>
              <w:left w:val="single" w:sz="4" w:space="0" w:color="auto"/>
              <w:right w:val="single" w:sz="4" w:space="0" w:color="auto"/>
            </w:tcBorders>
          </w:tcPr>
          <w:p w:rsidR="00203670" w:rsidRPr="00F9091B" w:rsidRDefault="00203670" w:rsidP="00F9091B">
            <w:pPr>
              <w:widowControl/>
              <w:jc w:val="both"/>
              <w:rPr>
                <w:rFonts w:ascii="Arial" w:hAnsi="Arial" w:cs="Arial"/>
                <w:sz w:val="24"/>
              </w:rPr>
            </w:pPr>
          </w:p>
        </w:tc>
        <w:tc>
          <w:tcPr>
            <w:tcW w:w="0" w:type="auto"/>
            <w:tcBorders>
              <w:top w:val="single" w:sz="4" w:space="0" w:color="auto"/>
              <w:left w:val="single" w:sz="4" w:space="0" w:color="auto"/>
              <w:right w:val="single" w:sz="4" w:space="0" w:color="auto"/>
            </w:tcBorders>
          </w:tcPr>
          <w:p w:rsidR="00203670" w:rsidRPr="00F9091B" w:rsidRDefault="00203670" w:rsidP="00F9091B">
            <w:pPr>
              <w:widowControl/>
              <w:jc w:val="both"/>
              <w:rPr>
                <w:rFonts w:ascii="Arial" w:hAnsi="Arial" w:cs="Arial"/>
                <w:sz w:val="24"/>
              </w:rPr>
            </w:pPr>
          </w:p>
        </w:tc>
        <w:tc>
          <w:tcPr>
            <w:tcW w:w="0" w:type="auto"/>
            <w:tcBorders>
              <w:top w:val="single" w:sz="4" w:space="0" w:color="auto"/>
              <w:left w:val="single" w:sz="4" w:space="0" w:color="auto"/>
              <w:right w:val="single" w:sz="4" w:space="0" w:color="auto"/>
            </w:tcBorders>
          </w:tcPr>
          <w:p w:rsidR="00203670" w:rsidRPr="00F9091B" w:rsidRDefault="00203670" w:rsidP="00F9091B">
            <w:pPr>
              <w:widowControl/>
              <w:jc w:val="both"/>
              <w:rPr>
                <w:rFonts w:ascii="Arial" w:hAnsi="Arial" w:cs="Arial"/>
                <w:sz w:val="24"/>
              </w:rPr>
            </w:pPr>
          </w:p>
        </w:tc>
        <w:tc>
          <w:tcPr>
            <w:tcW w:w="0" w:type="auto"/>
            <w:tcBorders>
              <w:top w:val="single" w:sz="4" w:space="0" w:color="auto"/>
              <w:left w:val="single" w:sz="4" w:space="0" w:color="auto"/>
            </w:tcBorders>
          </w:tcPr>
          <w:p w:rsidR="00203670" w:rsidRPr="00F9091B" w:rsidRDefault="00203670" w:rsidP="00F9091B">
            <w:pPr>
              <w:widowControl/>
              <w:jc w:val="both"/>
              <w:rPr>
                <w:rFonts w:ascii="Arial" w:hAnsi="Arial" w:cs="Arial"/>
                <w:sz w:val="24"/>
              </w:rPr>
            </w:pPr>
          </w:p>
        </w:tc>
      </w:tr>
      <w:tr w:rsidR="00203670" w:rsidRPr="00F9091B" w:rsidTr="00F9091B">
        <w:trPr>
          <w:jc w:val="center"/>
        </w:trPr>
        <w:tc>
          <w:tcPr>
            <w:tcW w:w="0" w:type="auto"/>
            <w:vMerge w:val="restart"/>
            <w:tcBorders>
              <w:top w:val="single" w:sz="4" w:space="0" w:color="auto"/>
              <w:right w:val="single" w:sz="4" w:space="0" w:color="auto"/>
            </w:tcBorders>
          </w:tcPr>
          <w:p w:rsidR="00203670" w:rsidRPr="00F9091B" w:rsidRDefault="00203670" w:rsidP="00F9091B">
            <w:pPr>
              <w:widowControl/>
              <w:jc w:val="both"/>
              <w:rPr>
                <w:rFonts w:ascii="Arial" w:hAnsi="Arial" w:cs="Arial"/>
                <w:sz w:val="24"/>
              </w:rPr>
            </w:pPr>
            <w:r w:rsidRPr="00F9091B">
              <w:rPr>
                <w:rFonts w:ascii="Arial" w:hAnsi="Arial" w:cs="Arial"/>
                <w:sz w:val="24"/>
              </w:rPr>
              <w:t>2.1</w:t>
            </w:r>
            <w:r w:rsidR="00841FB9" w:rsidRPr="00F9091B">
              <w:rPr>
                <w:rFonts w:ascii="Arial" w:hAnsi="Arial" w:cs="Arial"/>
                <w:sz w:val="24"/>
              </w:rPr>
              <w:t>5</w:t>
            </w:r>
          </w:p>
        </w:tc>
        <w:tc>
          <w:tcPr>
            <w:tcW w:w="0" w:type="auto"/>
            <w:vMerge w:val="restart"/>
            <w:tcBorders>
              <w:top w:val="single" w:sz="4" w:space="0" w:color="auto"/>
              <w:left w:val="single" w:sz="4" w:space="0" w:color="auto"/>
              <w:right w:val="single" w:sz="4" w:space="0" w:color="auto"/>
            </w:tcBorders>
          </w:tcPr>
          <w:p w:rsidR="00203670" w:rsidRPr="00F9091B" w:rsidRDefault="00203670" w:rsidP="00F9091B">
            <w:pPr>
              <w:widowControl/>
              <w:jc w:val="both"/>
              <w:rPr>
                <w:rFonts w:ascii="Arial" w:hAnsi="Arial" w:cs="Arial"/>
                <w:sz w:val="24"/>
              </w:rPr>
            </w:pPr>
            <w:r w:rsidRPr="00F9091B">
              <w:rPr>
                <w:rFonts w:ascii="Arial" w:hAnsi="Arial" w:cs="Arial"/>
                <w:sz w:val="24"/>
              </w:rPr>
              <w:t>Реализация мероприятий по проведению комплексных кадастровых работ на территории городских агломераций, определенных Стратегией социально-экономического развития Пензенской области на период до 2035 года</w:t>
            </w:r>
          </w:p>
        </w:tc>
        <w:tc>
          <w:tcPr>
            <w:tcW w:w="0" w:type="auto"/>
            <w:vMerge w:val="restart"/>
            <w:tcBorders>
              <w:top w:val="single" w:sz="4" w:space="0" w:color="auto"/>
              <w:left w:val="single" w:sz="4" w:space="0" w:color="auto"/>
              <w:right w:val="single" w:sz="4" w:space="0" w:color="auto"/>
            </w:tcBorders>
          </w:tcPr>
          <w:p w:rsidR="00203670" w:rsidRPr="00F9091B" w:rsidRDefault="00203670" w:rsidP="00F9091B">
            <w:pPr>
              <w:widowControl/>
              <w:jc w:val="both"/>
              <w:rPr>
                <w:rFonts w:ascii="Arial" w:hAnsi="Arial" w:cs="Arial"/>
                <w:sz w:val="24"/>
              </w:rPr>
            </w:pPr>
            <w:r w:rsidRPr="00F9091B">
              <w:rPr>
                <w:rFonts w:ascii="Arial" w:hAnsi="Arial" w:cs="Arial"/>
                <w:sz w:val="24"/>
              </w:rPr>
              <w:t>Председатель КУМИ администрации Бессоновского района Е.В.Хрипунов</w:t>
            </w:r>
          </w:p>
        </w:tc>
        <w:tc>
          <w:tcPr>
            <w:tcW w:w="0" w:type="auto"/>
            <w:vMerge w:val="restart"/>
            <w:tcBorders>
              <w:top w:val="single" w:sz="4" w:space="0" w:color="auto"/>
              <w:left w:val="single" w:sz="4" w:space="0" w:color="auto"/>
              <w:right w:val="single" w:sz="4" w:space="0" w:color="auto"/>
            </w:tcBorders>
          </w:tcPr>
          <w:p w:rsidR="00203670" w:rsidRPr="00F9091B" w:rsidRDefault="00203670" w:rsidP="00F9091B">
            <w:pPr>
              <w:widowControl/>
              <w:jc w:val="both"/>
              <w:rPr>
                <w:rFonts w:ascii="Arial" w:hAnsi="Arial" w:cs="Arial"/>
                <w:sz w:val="24"/>
              </w:rPr>
            </w:pPr>
            <w:r w:rsidRPr="00F9091B">
              <w:rPr>
                <w:rFonts w:ascii="Arial" w:hAnsi="Arial" w:cs="Arial"/>
                <w:sz w:val="24"/>
              </w:rPr>
              <w:t>01.01.</w:t>
            </w:r>
          </w:p>
          <w:p w:rsidR="00203670" w:rsidRPr="00F9091B" w:rsidRDefault="00203670" w:rsidP="00F9091B">
            <w:pPr>
              <w:widowControl/>
              <w:jc w:val="both"/>
              <w:rPr>
                <w:rFonts w:ascii="Arial" w:hAnsi="Arial" w:cs="Arial"/>
                <w:sz w:val="24"/>
              </w:rPr>
            </w:pPr>
            <w:r w:rsidRPr="00F9091B">
              <w:rPr>
                <w:rFonts w:ascii="Arial" w:hAnsi="Arial" w:cs="Arial"/>
                <w:sz w:val="24"/>
              </w:rPr>
              <w:t>2024г.</w:t>
            </w:r>
          </w:p>
        </w:tc>
        <w:tc>
          <w:tcPr>
            <w:tcW w:w="0" w:type="auto"/>
            <w:vMerge w:val="restart"/>
            <w:tcBorders>
              <w:top w:val="single" w:sz="4" w:space="0" w:color="auto"/>
              <w:left w:val="single" w:sz="4" w:space="0" w:color="auto"/>
              <w:right w:val="single" w:sz="4" w:space="0" w:color="auto"/>
            </w:tcBorders>
          </w:tcPr>
          <w:p w:rsidR="00203670" w:rsidRPr="00F9091B" w:rsidRDefault="00203670" w:rsidP="00F9091B">
            <w:pPr>
              <w:widowControl/>
              <w:jc w:val="both"/>
              <w:rPr>
                <w:rFonts w:ascii="Arial" w:hAnsi="Arial" w:cs="Arial"/>
                <w:sz w:val="24"/>
              </w:rPr>
            </w:pPr>
            <w:r w:rsidRPr="00F9091B">
              <w:rPr>
                <w:rFonts w:ascii="Arial" w:hAnsi="Arial" w:cs="Arial"/>
                <w:sz w:val="24"/>
              </w:rPr>
              <w:t>31.12.</w:t>
            </w:r>
          </w:p>
          <w:p w:rsidR="00203670" w:rsidRPr="00F9091B" w:rsidRDefault="00203670" w:rsidP="00F9091B">
            <w:pPr>
              <w:widowControl/>
              <w:jc w:val="both"/>
              <w:rPr>
                <w:rFonts w:ascii="Arial" w:hAnsi="Arial" w:cs="Arial"/>
                <w:sz w:val="24"/>
              </w:rPr>
            </w:pPr>
            <w:r w:rsidRPr="00F9091B">
              <w:rPr>
                <w:rFonts w:ascii="Arial" w:hAnsi="Arial" w:cs="Arial"/>
                <w:sz w:val="24"/>
              </w:rPr>
              <w:t>2024г.</w:t>
            </w:r>
          </w:p>
        </w:tc>
        <w:tc>
          <w:tcPr>
            <w:tcW w:w="0" w:type="auto"/>
            <w:vMerge w:val="restart"/>
            <w:tcBorders>
              <w:top w:val="single" w:sz="4" w:space="0" w:color="auto"/>
              <w:left w:val="single" w:sz="4" w:space="0" w:color="auto"/>
              <w:right w:val="single" w:sz="4" w:space="0" w:color="auto"/>
            </w:tcBorders>
          </w:tcPr>
          <w:p w:rsidR="00203670" w:rsidRPr="00F9091B" w:rsidRDefault="00203670" w:rsidP="00F9091B">
            <w:pPr>
              <w:widowControl/>
              <w:jc w:val="both"/>
              <w:rPr>
                <w:rFonts w:ascii="Arial" w:hAnsi="Arial" w:cs="Arial"/>
                <w:sz w:val="24"/>
              </w:rPr>
            </w:pPr>
          </w:p>
        </w:tc>
        <w:tc>
          <w:tcPr>
            <w:tcW w:w="0" w:type="auto"/>
            <w:vMerge w:val="restart"/>
            <w:tcBorders>
              <w:top w:val="single" w:sz="4" w:space="0" w:color="auto"/>
              <w:left w:val="single" w:sz="4" w:space="0" w:color="auto"/>
              <w:right w:val="single" w:sz="4" w:space="0" w:color="auto"/>
            </w:tcBorders>
          </w:tcPr>
          <w:p w:rsidR="00203670" w:rsidRPr="00F9091B" w:rsidRDefault="00203670" w:rsidP="00F9091B">
            <w:pPr>
              <w:widowControl/>
              <w:jc w:val="both"/>
              <w:rPr>
                <w:rFonts w:ascii="Arial" w:hAnsi="Arial" w:cs="Arial"/>
                <w:sz w:val="24"/>
              </w:rPr>
            </w:pPr>
          </w:p>
        </w:tc>
        <w:tc>
          <w:tcPr>
            <w:tcW w:w="0" w:type="auto"/>
            <w:vMerge w:val="restart"/>
            <w:tcBorders>
              <w:top w:val="single" w:sz="4" w:space="0" w:color="auto"/>
              <w:left w:val="single" w:sz="4" w:space="0" w:color="auto"/>
              <w:right w:val="single" w:sz="4" w:space="0" w:color="auto"/>
            </w:tcBorders>
          </w:tcPr>
          <w:p w:rsidR="00203670" w:rsidRPr="00F9091B" w:rsidRDefault="00203670" w:rsidP="00F9091B">
            <w:pPr>
              <w:widowControl/>
              <w:jc w:val="both"/>
              <w:rPr>
                <w:rFonts w:ascii="Arial" w:hAnsi="Arial" w:cs="Arial"/>
                <w:sz w:val="24"/>
              </w:rPr>
            </w:pPr>
          </w:p>
        </w:tc>
        <w:tc>
          <w:tcPr>
            <w:tcW w:w="0" w:type="auto"/>
            <w:vMerge w:val="restart"/>
            <w:tcBorders>
              <w:top w:val="single" w:sz="4" w:space="0" w:color="auto"/>
              <w:left w:val="single" w:sz="4" w:space="0" w:color="auto"/>
              <w:right w:val="single" w:sz="4" w:space="0" w:color="auto"/>
            </w:tcBorders>
          </w:tcPr>
          <w:p w:rsidR="00203670" w:rsidRPr="00F9091B" w:rsidRDefault="00203670" w:rsidP="00F9091B">
            <w:pPr>
              <w:widowControl/>
              <w:jc w:val="both"/>
              <w:rPr>
                <w:rFonts w:ascii="Arial" w:hAnsi="Arial" w:cs="Arial"/>
                <w:sz w:val="24"/>
              </w:rPr>
            </w:pPr>
          </w:p>
        </w:tc>
        <w:tc>
          <w:tcPr>
            <w:tcW w:w="0" w:type="auto"/>
            <w:vMerge w:val="restart"/>
            <w:tcBorders>
              <w:top w:val="single" w:sz="4" w:space="0" w:color="auto"/>
              <w:left w:val="single" w:sz="4" w:space="0" w:color="auto"/>
              <w:right w:val="single" w:sz="4" w:space="0" w:color="auto"/>
            </w:tcBorders>
          </w:tcPr>
          <w:p w:rsidR="00203670" w:rsidRPr="00F9091B" w:rsidRDefault="00203670" w:rsidP="00F9091B">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203670" w:rsidRPr="00F9091B" w:rsidRDefault="00203670" w:rsidP="00F9091B">
            <w:pPr>
              <w:widowControl/>
              <w:jc w:val="both"/>
              <w:rPr>
                <w:rFonts w:ascii="Arial" w:hAnsi="Arial" w:cs="Arial"/>
                <w:sz w:val="24"/>
              </w:rPr>
            </w:pPr>
            <w:r w:rsidRPr="00F9091B">
              <w:rPr>
                <w:rFonts w:ascii="Arial" w:hAnsi="Arial" w:cs="Arial"/>
                <w:sz w:val="24"/>
              </w:rPr>
              <w:t>Бюджет Пензенской области</w:t>
            </w:r>
          </w:p>
        </w:tc>
        <w:tc>
          <w:tcPr>
            <w:tcW w:w="0" w:type="auto"/>
            <w:tcBorders>
              <w:top w:val="single" w:sz="4" w:space="0" w:color="auto"/>
              <w:left w:val="single" w:sz="4" w:space="0" w:color="auto"/>
              <w:bottom w:val="single" w:sz="4" w:space="0" w:color="auto"/>
              <w:right w:val="single" w:sz="4" w:space="0" w:color="auto"/>
            </w:tcBorders>
          </w:tcPr>
          <w:p w:rsidR="00203670" w:rsidRPr="00F9091B" w:rsidRDefault="00203670" w:rsidP="00F9091B">
            <w:pPr>
              <w:widowControl/>
              <w:jc w:val="both"/>
              <w:rPr>
                <w:rFonts w:ascii="Arial" w:hAnsi="Arial" w:cs="Arial"/>
                <w:sz w:val="24"/>
              </w:rPr>
            </w:pPr>
            <w:r w:rsidRPr="00F9091B">
              <w:rPr>
                <w:rFonts w:ascii="Arial" w:hAnsi="Arial" w:cs="Arial"/>
                <w:sz w:val="24"/>
              </w:rPr>
              <w:t>1595</w:t>
            </w:r>
          </w:p>
        </w:tc>
        <w:tc>
          <w:tcPr>
            <w:tcW w:w="0" w:type="auto"/>
            <w:tcBorders>
              <w:top w:val="single" w:sz="4" w:space="0" w:color="auto"/>
              <w:left w:val="single" w:sz="4" w:space="0" w:color="auto"/>
              <w:bottom w:val="single" w:sz="4" w:space="0" w:color="auto"/>
              <w:right w:val="single" w:sz="4" w:space="0" w:color="auto"/>
            </w:tcBorders>
          </w:tcPr>
          <w:p w:rsidR="00203670" w:rsidRPr="00F9091B" w:rsidRDefault="004B5F8E" w:rsidP="00F9091B">
            <w:pPr>
              <w:widowControl/>
              <w:jc w:val="both"/>
              <w:rPr>
                <w:rFonts w:ascii="Arial" w:hAnsi="Arial" w:cs="Arial"/>
                <w:sz w:val="24"/>
              </w:rPr>
            </w:pPr>
            <w:r w:rsidRPr="00F9091B">
              <w:rPr>
                <w:rFonts w:ascii="Arial" w:hAnsi="Arial" w:cs="Arial"/>
                <w:sz w:val="24"/>
              </w:rPr>
              <w:t>0</w:t>
            </w:r>
          </w:p>
        </w:tc>
        <w:tc>
          <w:tcPr>
            <w:tcW w:w="0" w:type="auto"/>
            <w:tcBorders>
              <w:top w:val="single" w:sz="4" w:space="0" w:color="auto"/>
              <w:left w:val="single" w:sz="4" w:space="0" w:color="auto"/>
              <w:bottom w:val="single" w:sz="4" w:space="0" w:color="auto"/>
              <w:right w:val="single" w:sz="4" w:space="0" w:color="auto"/>
            </w:tcBorders>
          </w:tcPr>
          <w:p w:rsidR="00203670" w:rsidRPr="00F9091B" w:rsidRDefault="004B5F8E" w:rsidP="00F9091B">
            <w:pPr>
              <w:widowControl/>
              <w:jc w:val="both"/>
              <w:rPr>
                <w:rFonts w:ascii="Arial" w:hAnsi="Arial" w:cs="Arial"/>
                <w:sz w:val="24"/>
              </w:rPr>
            </w:pPr>
            <w:r w:rsidRPr="00F9091B">
              <w:rPr>
                <w:rFonts w:ascii="Arial" w:hAnsi="Arial" w:cs="Arial"/>
                <w:sz w:val="24"/>
              </w:rPr>
              <w:t>0</w:t>
            </w:r>
          </w:p>
        </w:tc>
        <w:tc>
          <w:tcPr>
            <w:tcW w:w="0" w:type="auto"/>
            <w:tcBorders>
              <w:top w:val="single" w:sz="4" w:space="0" w:color="auto"/>
              <w:left w:val="single" w:sz="4" w:space="0" w:color="auto"/>
              <w:bottom w:val="single" w:sz="4" w:space="0" w:color="auto"/>
              <w:right w:val="single" w:sz="4" w:space="0" w:color="auto"/>
            </w:tcBorders>
          </w:tcPr>
          <w:p w:rsidR="00203670" w:rsidRPr="00F9091B" w:rsidRDefault="004B5F8E" w:rsidP="00F9091B">
            <w:pPr>
              <w:widowControl/>
              <w:jc w:val="both"/>
              <w:rPr>
                <w:rFonts w:ascii="Arial" w:hAnsi="Arial" w:cs="Arial"/>
                <w:sz w:val="24"/>
              </w:rPr>
            </w:pPr>
            <w:r w:rsidRPr="00F9091B">
              <w:rPr>
                <w:rFonts w:ascii="Arial" w:hAnsi="Arial" w:cs="Arial"/>
                <w:sz w:val="24"/>
              </w:rPr>
              <w:t>0</w:t>
            </w:r>
          </w:p>
        </w:tc>
        <w:tc>
          <w:tcPr>
            <w:tcW w:w="0" w:type="auto"/>
            <w:tcBorders>
              <w:top w:val="single" w:sz="4" w:space="0" w:color="auto"/>
              <w:left w:val="single" w:sz="4" w:space="0" w:color="auto"/>
              <w:bottom w:val="single" w:sz="4" w:space="0" w:color="auto"/>
            </w:tcBorders>
          </w:tcPr>
          <w:p w:rsidR="00203670" w:rsidRPr="00F9091B" w:rsidRDefault="00203670" w:rsidP="00F9091B">
            <w:pPr>
              <w:widowControl/>
              <w:jc w:val="both"/>
              <w:rPr>
                <w:rFonts w:ascii="Arial" w:hAnsi="Arial" w:cs="Arial"/>
                <w:sz w:val="24"/>
              </w:rPr>
            </w:pPr>
            <w:r w:rsidRPr="00F9091B">
              <w:rPr>
                <w:rFonts w:ascii="Arial" w:hAnsi="Arial" w:cs="Arial"/>
                <w:sz w:val="24"/>
              </w:rPr>
              <w:t>1595</w:t>
            </w:r>
          </w:p>
        </w:tc>
      </w:tr>
      <w:tr w:rsidR="00203670" w:rsidRPr="00F9091B" w:rsidTr="00F9091B">
        <w:trPr>
          <w:jc w:val="center"/>
        </w:trPr>
        <w:tc>
          <w:tcPr>
            <w:tcW w:w="0" w:type="auto"/>
            <w:vMerge/>
            <w:tcBorders>
              <w:right w:val="single" w:sz="4" w:space="0" w:color="auto"/>
            </w:tcBorders>
          </w:tcPr>
          <w:p w:rsidR="00203670" w:rsidRPr="00F9091B" w:rsidRDefault="00203670"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203670" w:rsidRPr="00F9091B" w:rsidRDefault="00203670"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203670" w:rsidRPr="00F9091B" w:rsidRDefault="00203670"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203670" w:rsidRPr="00F9091B" w:rsidRDefault="00203670"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203670" w:rsidRPr="00F9091B" w:rsidRDefault="00203670"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203670" w:rsidRPr="00F9091B" w:rsidRDefault="00203670"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203670" w:rsidRPr="00F9091B" w:rsidRDefault="00203670"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203670" w:rsidRPr="00F9091B" w:rsidRDefault="00203670"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203670" w:rsidRPr="00F9091B" w:rsidRDefault="00203670"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203670" w:rsidRPr="00F9091B" w:rsidRDefault="00203670" w:rsidP="00F9091B">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203670" w:rsidRPr="00F9091B" w:rsidRDefault="00203670" w:rsidP="00F9091B">
            <w:pPr>
              <w:widowControl/>
              <w:jc w:val="both"/>
              <w:rPr>
                <w:rFonts w:ascii="Arial" w:hAnsi="Arial" w:cs="Arial"/>
                <w:sz w:val="24"/>
              </w:rPr>
            </w:pPr>
            <w:r w:rsidRPr="00F9091B">
              <w:rPr>
                <w:rFonts w:ascii="Arial" w:hAnsi="Arial" w:cs="Arial"/>
                <w:sz w:val="24"/>
              </w:rPr>
              <w:t>Федеральный бюджет</w:t>
            </w:r>
          </w:p>
        </w:tc>
        <w:tc>
          <w:tcPr>
            <w:tcW w:w="0" w:type="auto"/>
            <w:tcBorders>
              <w:top w:val="single" w:sz="4" w:space="0" w:color="auto"/>
              <w:left w:val="single" w:sz="4" w:space="0" w:color="auto"/>
              <w:bottom w:val="single" w:sz="4" w:space="0" w:color="auto"/>
              <w:right w:val="single" w:sz="4" w:space="0" w:color="auto"/>
            </w:tcBorders>
          </w:tcPr>
          <w:p w:rsidR="00203670" w:rsidRPr="00F9091B" w:rsidRDefault="00203670" w:rsidP="00F9091B">
            <w:pPr>
              <w:widowControl/>
              <w:jc w:val="both"/>
              <w:rPr>
                <w:rFonts w:ascii="Arial" w:hAnsi="Arial" w:cs="Arial"/>
                <w:sz w:val="24"/>
              </w:rPr>
            </w:pPr>
            <w:r w:rsidRPr="00F9091B">
              <w:rPr>
                <w:rFonts w:ascii="Arial" w:hAnsi="Arial" w:cs="Arial"/>
                <w:sz w:val="24"/>
              </w:rPr>
              <w:t>0</w:t>
            </w:r>
          </w:p>
        </w:tc>
        <w:tc>
          <w:tcPr>
            <w:tcW w:w="0" w:type="auto"/>
            <w:tcBorders>
              <w:top w:val="single" w:sz="4" w:space="0" w:color="auto"/>
              <w:left w:val="single" w:sz="4" w:space="0" w:color="auto"/>
              <w:bottom w:val="single" w:sz="4" w:space="0" w:color="auto"/>
              <w:right w:val="single" w:sz="4" w:space="0" w:color="auto"/>
            </w:tcBorders>
          </w:tcPr>
          <w:p w:rsidR="00203670" w:rsidRPr="00F9091B" w:rsidRDefault="00203670" w:rsidP="00F9091B">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203670" w:rsidRPr="00F9091B" w:rsidRDefault="00203670" w:rsidP="00F9091B">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203670" w:rsidRPr="00F9091B" w:rsidRDefault="00203670" w:rsidP="00F9091B">
            <w:pPr>
              <w:widowControl/>
              <w:jc w:val="both"/>
              <w:rPr>
                <w:rFonts w:ascii="Arial" w:hAnsi="Arial" w:cs="Arial"/>
                <w:sz w:val="24"/>
              </w:rPr>
            </w:pPr>
          </w:p>
        </w:tc>
        <w:tc>
          <w:tcPr>
            <w:tcW w:w="0" w:type="auto"/>
            <w:tcBorders>
              <w:top w:val="single" w:sz="4" w:space="0" w:color="auto"/>
              <w:left w:val="single" w:sz="4" w:space="0" w:color="auto"/>
              <w:bottom w:val="single" w:sz="4" w:space="0" w:color="auto"/>
            </w:tcBorders>
          </w:tcPr>
          <w:p w:rsidR="00203670" w:rsidRPr="00F9091B" w:rsidRDefault="00203670" w:rsidP="00F9091B">
            <w:pPr>
              <w:widowControl/>
              <w:jc w:val="both"/>
              <w:rPr>
                <w:rFonts w:ascii="Arial" w:hAnsi="Arial" w:cs="Arial"/>
                <w:sz w:val="24"/>
              </w:rPr>
            </w:pPr>
          </w:p>
        </w:tc>
      </w:tr>
      <w:tr w:rsidR="00203670" w:rsidRPr="00F9091B" w:rsidTr="00F9091B">
        <w:trPr>
          <w:jc w:val="center"/>
        </w:trPr>
        <w:tc>
          <w:tcPr>
            <w:tcW w:w="0" w:type="auto"/>
            <w:vMerge/>
            <w:tcBorders>
              <w:right w:val="single" w:sz="4" w:space="0" w:color="auto"/>
            </w:tcBorders>
          </w:tcPr>
          <w:p w:rsidR="00203670" w:rsidRPr="00F9091B" w:rsidRDefault="00203670"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203670" w:rsidRPr="00F9091B" w:rsidRDefault="00203670"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203670" w:rsidRPr="00F9091B" w:rsidRDefault="00203670"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203670" w:rsidRPr="00F9091B" w:rsidRDefault="00203670"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203670" w:rsidRPr="00F9091B" w:rsidRDefault="00203670"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203670" w:rsidRPr="00F9091B" w:rsidRDefault="00203670"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203670" w:rsidRPr="00F9091B" w:rsidRDefault="00203670"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203670" w:rsidRPr="00F9091B" w:rsidRDefault="00203670"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203670" w:rsidRPr="00F9091B" w:rsidRDefault="00203670"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203670" w:rsidRPr="00F9091B" w:rsidRDefault="00203670" w:rsidP="00F9091B">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203670" w:rsidRPr="00F9091B" w:rsidRDefault="00203670" w:rsidP="00F9091B">
            <w:pPr>
              <w:widowControl/>
              <w:jc w:val="both"/>
              <w:rPr>
                <w:rFonts w:ascii="Arial" w:hAnsi="Arial" w:cs="Arial"/>
                <w:sz w:val="24"/>
              </w:rPr>
            </w:pPr>
            <w:r w:rsidRPr="00F9091B">
              <w:rPr>
                <w:rFonts w:ascii="Arial" w:hAnsi="Arial" w:cs="Arial"/>
                <w:sz w:val="24"/>
              </w:rPr>
              <w:t>Бюджет Бессоновского района</w:t>
            </w:r>
          </w:p>
        </w:tc>
        <w:tc>
          <w:tcPr>
            <w:tcW w:w="0" w:type="auto"/>
            <w:tcBorders>
              <w:top w:val="single" w:sz="4" w:space="0" w:color="auto"/>
              <w:left w:val="single" w:sz="4" w:space="0" w:color="auto"/>
              <w:bottom w:val="single" w:sz="4" w:space="0" w:color="auto"/>
              <w:right w:val="single" w:sz="4" w:space="0" w:color="auto"/>
            </w:tcBorders>
          </w:tcPr>
          <w:p w:rsidR="00203670" w:rsidRPr="00F9091B" w:rsidRDefault="00203670" w:rsidP="00F9091B">
            <w:pPr>
              <w:widowControl/>
              <w:jc w:val="both"/>
              <w:rPr>
                <w:rFonts w:ascii="Arial" w:hAnsi="Arial" w:cs="Arial"/>
                <w:sz w:val="24"/>
              </w:rPr>
            </w:pPr>
            <w:r w:rsidRPr="00F9091B">
              <w:rPr>
                <w:rFonts w:ascii="Arial" w:hAnsi="Arial" w:cs="Arial"/>
                <w:sz w:val="24"/>
              </w:rPr>
              <w:t>66,</w:t>
            </w:r>
            <w:r w:rsidR="00265B9D" w:rsidRPr="00F9091B">
              <w:rPr>
                <w:rFonts w:ascii="Arial" w:hAnsi="Arial" w:cs="Arial"/>
                <w:sz w:val="24"/>
              </w:rPr>
              <w:t>5</w:t>
            </w:r>
          </w:p>
        </w:tc>
        <w:tc>
          <w:tcPr>
            <w:tcW w:w="0" w:type="auto"/>
            <w:tcBorders>
              <w:top w:val="single" w:sz="4" w:space="0" w:color="auto"/>
              <w:left w:val="single" w:sz="4" w:space="0" w:color="auto"/>
              <w:bottom w:val="single" w:sz="4" w:space="0" w:color="auto"/>
              <w:right w:val="single" w:sz="4" w:space="0" w:color="auto"/>
            </w:tcBorders>
          </w:tcPr>
          <w:p w:rsidR="00203670" w:rsidRPr="00F9091B" w:rsidRDefault="004B5F8E" w:rsidP="00F9091B">
            <w:pPr>
              <w:widowControl/>
              <w:jc w:val="both"/>
              <w:rPr>
                <w:rFonts w:ascii="Arial" w:hAnsi="Arial" w:cs="Arial"/>
                <w:sz w:val="24"/>
              </w:rPr>
            </w:pPr>
            <w:r w:rsidRPr="00F9091B">
              <w:rPr>
                <w:rFonts w:ascii="Arial" w:hAnsi="Arial" w:cs="Arial"/>
                <w:sz w:val="24"/>
              </w:rPr>
              <w:t>0</w:t>
            </w:r>
          </w:p>
        </w:tc>
        <w:tc>
          <w:tcPr>
            <w:tcW w:w="0" w:type="auto"/>
            <w:tcBorders>
              <w:top w:val="single" w:sz="4" w:space="0" w:color="auto"/>
              <w:left w:val="single" w:sz="4" w:space="0" w:color="auto"/>
              <w:bottom w:val="single" w:sz="4" w:space="0" w:color="auto"/>
              <w:right w:val="single" w:sz="4" w:space="0" w:color="auto"/>
            </w:tcBorders>
          </w:tcPr>
          <w:p w:rsidR="00203670" w:rsidRPr="00F9091B" w:rsidRDefault="004B5F8E" w:rsidP="00F9091B">
            <w:pPr>
              <w:widowControl/>
              <w:jc w:val="both"/>
              <w:rPr>
                <w:rFonts w:ascii="Arial" w:hAnsi="Arial" w:cs="Arial"/>
                <w:sz w:val="24"/>
              </w:rPr>
            </w:pPr>
            <w:r w:rsidRPr="00F9091B">
              <w:rPr>
                <w:rFonts w:ascii="Arial" w:hAnsi="Arial" w:cs="Arial"/>
                <w:sz w:val="24"/>
              </w:rPr>
              <w:t>0</w:t>
            </w:r>
          </w:p>
        </w:tc>
        <w:tc>
          <w:tcPr>
            <w:tcW w:w="0" w:type="auto"/>
            <w:tcBorders>
              <w:top w:val="single" w:sz="4" w:space="0" w:color="auto"/>
              <w:left w:val="single" w:sz="4" w:space="0" w:color="auto"/>
              <w:bottom w:val="single" w:sz="4" w:space="0" w:color="auto"/>
              <w:right w:val="single" w:sz="4" w:space="0" w:color="auto"/>
            </w:tcBorders>
          </w:tcPr>
          <w:p w:rsidR="00203670" w:rsidRPr="00F9091B" w:rsidRDefault="004B5F8E" w:rsidP="00F9091B">
            <w:pPr>
              <w:widowControl/>
              <w:jc w:val="both"/>
              <w:rPr>
                <w:rFonts w:ascii="Arial" w:hAnsi="Arial" w:cs="Arial"/>
                <w:sz w:val="24"/>
              </w:rPr>
            </w:pPr>
            <w:r w:rsidRPr="00F9091B">
              <w:rPr>
                <w:rFonts w:ascii="Arial" w:hAnsi="Arial" w:cs="Arial"/>
                <w:sz w:val="24"/>
              </w:rPr>
              <w:t>0</w:t>
            </w:r>
          </w:p>
        </w:tc>
        <w:tc>
          <w:tcPr>
            <w:tcW w:w="0" w:type="auto"/>
            <w:tcBorders>
              <w:top w:val="single" w:sz="4" w:space="0" w:color="auto"/>
              <w:left w:val="single" w:sz="4" w:space="0" w:color="auto"/>
              <w:bottom w:val="single" w:sz="4" w:space="0" w:color="auto"/>
            </w:tcBorders>
          </w:tcPr>
          <w:p w:rsidR="00203670" w:rsidRPr="00F9091B" w:rsidRDefault="00203670" w:rsidP="00F9091B">
            <w:pPr>
              <w:widowControl/>
              <w:jc w:val="both"/>
              <w:rPr>
                <w:rFonts w:ascii="Arial" w:hAnsi="Arial" w:cs="Arial"/>
                <w:sz w:val="24"/>
              </w:rPr>
            </w:pPr>
            <w:r w:rsidRPr="00F9091B">
              <w:rPr>
                <w:rFonts w:ascii="Arial" w:hAnsi="Arial" w:cs="Arial"/>
                <w:sz w:val="24"/>
              </w:rPr>
              <w:t>66,</w:t>
            </w:r>
            <w:r w:rsidR="00265B9D" w:rsidRPr="00F9091B">
              <w:rPr>
                <w:rFonts w:ascii="Arial" w:hAnsi="Arial" w:cs="Arial"/>
                <w:sz w:val="24"/>
              </w:rPr>
              <w:t>5</w:t>
            </w:r>
          </w:p>
        </w:tc>
      </w:tr>
      <w:tr w:rsidR="00203670" w:rsidRPr="00F9091B" w:rsidTr="00F9091B">
        <w:trPr>
          <w:jc w:val="center"/>
        </w:trPr>
        <w:tc>
          <w:tcPr>
            <w:tcW w:w="0" w:type="auto"/>
            <w:vMerge/>
            <w:tcBorders>
              <w:right w:val="single" w:sz="4" w:space="0" w:color="auto"/>
            </w:tcBorders>
          </w:tcPr>
          <w:p w:rsidR="00203670" w:rsidRPr="00F9091B" w:rsidRDefault="00203670"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203670" w:rsidRPr="00F9091B" w:rsidRDefault="00203670"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203670" w:rsidRPr="00F9091B" w:rsidRDefault="00203670"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203670" w:rsidRPr="00F9091B" w:rsidRDefault="00203670"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203670" w:rsidRPr="00F9091B" w:rsidRDefault="00203670"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203670" w:rsidRPr="00F9091B" w:rsidRDefault="00203670"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203670" w:rsidRPr="00F9091B" w:rsidRDefault="00203670"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203670" w:rsidRPr="00F9091B" w:rsidRDefault="00203670"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203670" w:rsidRPr="00F9091B" w:rsidRDefault="00203670"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203670" w:rsidRPr="00F9091B" w:rsidRDefault="00203670" w:rsidP="00F9091B">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203670" w:rsidRPr="00F9091B" w:rsidRDefault="00203670" w:rsidP="00F9091B">
            <w:pPr>
              <w:widowControl/>
              <w:jc w:val="both"/>
              <w:rPr>
                <w:rFonts w:ascii="Arial" w:hAnsi="Arial" w:cs="Arial"/>
                <w:sz w:val="24"/>
              </w:rPr>
            </w:pPr>
            <w:r w:rsidRPr="00F9091B">
              <w:rPr>
                <w:rFonts w:ascii="Arial" w:hAnsi="Arial" w:cs="Arial"/>
                <w:sz w:val="24"/>
              </w:rPr>
              <w:t>Внебюджетные средства</w:t>
            </w:r>
          </w:p>
        </w:tc>
        <w:tc>
          <w:tcPr>
            <w:tcW w:w="0" w:type="auto"/>
            <w:tcBorders>
              <w:top w:val="single" w:sz="4" w:space="0" w:color="auto"/>
              <w:left w:val="single" w:sz="4" w:space="0" w:color="auto"/>
              <w:bottom w:val="single" w:sz="4" w:space="0" w:color="auto"/>
              <w:right w:val="single" w:sz="4" w:space="0" w:color="auto"/>
            </w:tcBorders>
          </w:tcPr>
          <w:p w:rsidR="00203670" w:rsidRPr="00F9091B" w:rsidRDefault="00203670" w:rsidP="00F9091B">
            <w:pPr>
              <w:widowControl/>
              <w:jc w:val="both"/>
              <w:rPr>
                <w:rFonts w:ascii="Arial" w:hAnsi="Arial" w:cs="Arial"/>
                <w:sz w:val="24"/>
              </w:rPr>
            </w:pPr>
            <w:r w:rsidRPr="00F9091B">
              <w:rPr>
                <w:rFonts w:ascii="Arial" w:hAnsi="Arial" w:cs="Arial"/>
                <w:sz w:val="24"/>
              </w:rPr>
              <w:t>0</w:t>
            </w:r>
          </w:p>
        </w:tc>
        <w:tc>
          <w:tcPr>
            <w:tcW w:w="0" w:type="auto"/>
            <w:tcBorders>
              <w:top w:val="single" w:sz="4" w:space="0" w:color="auto"/>
              <w:left w:val="single" w:sz="4" w:space="0" w:color="auto"/>
              <w:bottom w:val="single" w:sz="4" w:space="0" w:color="auto"/>
              <w:right w:val="single" w:sz="4" w:space="0" w:color="auto"/>
            </w:tcBorders>
          </w:tcPr>
          <w:p w:rsidR="00203670" w:rsidRPr="00F9091B" w:rsidRDefault="00203670" w:rsidP="00F9091B">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203670" w:rsidRPr="00F9091B" w:rsidRDefault="00203670" w:rsidP="00F9091B">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203670" w:rsidRPr="00F9091B" w:rsidRDefault="00203670" w:rsidP="00F9091B">
            <w:pPr>
              <w:widowControl/>
              <w:jc w:val="both"/>
              <w:rPr>
                <w:rFonts w:ascii="Arial" w:hAnsi="Arial" w:cs="Arial"/>
                <w:sz w:val="24"/>
              </w:rPr>
            </w:pPr>
          </w:p>
        </w:tc>
        <w:tc>
          <w:tcPr>
            <w:tcW w:w="0" w:type="auto"/>
            <w:tcBorders>
              <w:top w:val="single" w:sz="4" w:space="0" w:color="auto"/>
              <w:left w:val="single" w:sz="4" w:space="0" w:color="auto"/>
              <w:bottom w:val="single" w:sz="4" w:space="0" w:color="auto"/>
            </w:tcBorders>
          </w:tcPr>
          <w:p w:rsidR="00203670" w:rsidRPr="00F9091B" w:rsidRDefault="00203670" w:rsidP="00F9091B">
            <w:pPr>
              <w:widowControl/>
              <w:jc w:val="both"/>
              <w:rPr>
                <w:rFonts w:ascii="Arial" w:hAnsi="Arial" w:cs="Arial"/>
                <w:sz w:val="24"/>
              </w:rPr>
            </w:pPr>
          </w:p>
        </w:tc>
      </w:tr>
      <w:tr w:rsidR="00203670" w:rsidRPr="00F9091B" w:rsidTr="00F9091B">
        <w:trPr>
          <w:jc w:val="center"/>
        </w:trPr>
        <w:tc>
          <w:tcPr>
            <w:tcW w:w="0" w:type="auto"/>
            <w:vMerge/>
            <w:tcBorders>
              <w:right w:val="single" w:sz="4" w:space="0" w:color="auto"/>
            </w:tcBorders>
          </w:tcPr>
          <w:p w:rsidR="00203670" w:rsidRPr="00F9091B" w:rsidRDefault="00203670"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203670" w:rsidRPr="00F9091B" w:rsidRDefault="00203670"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203670" w:rsidRPr="00F9091B" w:rsidRDefault="00203670"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203670" w:rsidRPr="00F9091B" w:rsidRDefault="00203670"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203670" w:rsidRPr="00F9091B" w:rsidRDefault="00203670"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203670" w:rsidRPr="00F9091B" w:rsidRDefault="00203670"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203670" w:rsidRPr="00F9091B" w:rsidRDefault="00203670"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203670" w:rsidRPr="00F9091B" w:rsidRDefault="00203670"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203670" w:rsidRPr="00F9091B" w:rsidRDefault="00203670"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203670" w:rsidRPr="00F9091B" w:rsidRDefault="00203670" w:rsidP="00F9091B">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203670" w:rsidRPr="00F9091B" w:rsidRDefault="00203670" w:rsidP="00F9091B">
            <w:pPr>
              <w:widowControl/>
              <w:jc w:val="both"/>
              <w:rPr>
                <w:rFonts w:ascii="Arial" w:hAnsi="Arial" w:cs="Arial"/>
                <w:sz w:val="24"/>
              </w:rPr>
            </w:pPr>
            <w:r w:rsidRPr="00F9091B">
              <w:rPr>
                <w:rFonts w:ascii="Arial" w:hAnsi="Arial" w:cs="Arial"/>
                <w:sz w:val="24"/>
              </w:rPr>
              <w:t>итого</w:t>
            </w:r>
          </w:p>
        </w:tc>
        <w:tc>
          <w:tcPr>
            <w:tcW w:w="0" w:type="auto"/>
            <w:tcBorders>
              <w:top w:val="single" w:sz="4" w:space="0" w:color="auto"/>
              <w:left w:val="single" w:sz="4" w:space="0" w:color="auto"/>
              <w:bottom w:val="single" w:sz="4" w:space="0" w:color="auto"/>
              <w:right w:val="single" w:sz="4" w:space="0" w:color="auto"/>
            </w:tcBorders>
          </w:tcPr>
          <w:p w:rsidR="00203670" w:rsidRPr="00F9091B" w:rsidRDefault="00203670" w:rsidP="00F9091B">
            <w:pPr>
              <w:widowControl/>
              <w:jc w:val="both"/>
              <w:rPr>
                <w:rFonts w:ascii="Arial" w:hAnsi="Arial" w:cs="Arial"/>
                <w:sz w:val="24"/>
              </w:rPr>
            </w:pPr>
            <w:r w:rsidRPr="00F9091B">
              <w:rPr>
                <w:rFonts w:ascii="Arial" w:hAnsi="Arial" w:cs="Arial"/>
                <w:sz w:val="24"/>
              </w:rPr>
              <w:t>1661,</w:t>
            </w:r>
            <w:r w:rsidR="00265B9D" w:rsidRPr="00F9091B">
              <w:rPr>
                <w:rFonts w:ascii="Arial" w:hAnsi="Arial" w:cs="Arial"/>
                <w:sz w:val="24"/>
              </w:rPr>
              <w:t>5</w:t>
            </w:r>
          </w:p>
        </w:tc>
        <w:tc>
          <w:tcPr>
            <w:tcW w:w="0" w:type="auto"/>
            <w:tcBorders>
              <w:top w:val="single" w:sz="4" w:space="0" w:color="auto"/>
              <w:left w:val="single" w:sz="4" w:space="0" w:color="auto"/>
              <w:bottom w:val="single" w:sz="4" w:space="0" w:color="auto"/>
              <w:right w:val="single" w:sz="4" w:space="0" w:color="auto"/>
            </w:tcBorders>
          </w:tcPr>
          <w:p w:rsidR="00203670" w:rsidRPr="00F9091B" w:rsidRDefault="004B5F8E" w:rsidP="00F9091B">
            <w:pPr>
              <w:widowControl/>
              <w:jc w:val="both"/>
              <w:rPr>
                <w:rFonts w:ascii="Arial" w:hAnsi="Arial" w:cs="Arial"/>
                <w:sz w:val="24"/>
              </w:rPr>
            </w:pPr>
            <w:r w:rsidRPr="00F9091B">
              <w:rPr>
                <w:rFonts w:ascii="Arial" w:hAnsi="Arial" w:cs="Arial"/>
                <w:sz w:val="24"/>
              </w:rPr>
              <w:t>0</w:t>
            </w:r>
          </w:p>
        </w:tc>
        <w:tc>
          <w:tcPr>
            <w:tcW w:w="0" w:type="auto"/>
            <w:tcBorders>
              <w:top w:val="single" w:sz="4" w:space="0" w:color="auto"/>
              <w:left w:val="single" w:sz="4" w:space="0" w:color="auto"/>
              <w:bottom w:val="single" w:sz="4" w:space="0" w:color="auto"/>
              <w:right w:val="single" w:sz="4" w:space="0" w:color="auto"/>
            </w:tcBorders>
          </w:tcPr>
          <w:p w:rsidR="00203670" w:rsidRPr="00F9091B" w:rsidRDefault="004B5F8E" w:rsidP="00F9091B">
            <w:pPr>
              <w:widowControl/>
              <w:jc w:val="both"/>
              <w:rPr>
                <w:rFonts w:ascii="Arial" w:hAnsi="Arial" w:cs="Arial"/>
                <w:sz w:val="24"/>
              </w:rPr>
            </w:pPr>
            <w:r w:rsidRPr="00F9091B">
              <w:rPr>
                <w:rFonts w:ascii="Arial" w:hAnsi="Arial" w:cs="Arial"/>
                <w:sz w:val="24"/>
              </w:rPr>
              <w:t>0</w:t>
            </w:r>
          </w:p>
        </w:tc>
        <w:tc>
          <w:tcPr>
            <w:tcW w:w="0" w:type="auto"/>
            <w:tcBorders>
              <w:top w:val="single" w:sz="4" w:space="0" w:color="auto"/>
              <w:left w:val="single" w:sz="4" w:space="0" w:color="auto"/>
              <w:bottom w:val="single" w:sz="4" w:space="0" w:color="auto"/>
              <w:right w:val="single" w:sz="4" w:space="0" w:color="auto"/>
            </w:tcBorders>
          </w:tcPr>
          <w:p w:rsidR="00203670" w:rsidRPr="00F9091B" w:rsidRDefault="004B5F8E" w:rsidP="00F9091B">
            <w:pPr>
              <w:widowControl/>
              <w:jc w:val="both"/>
              <w:rPr>
                <w:rFonts w:ascii="Arial" w:hAnsi="Arial" w:cs="Arial"/>
                <w:sz w:val="24"/>
              </w:rPr>
            </w:pPr>
            <w:r w:rsidRPr="00F9091B">
              <w:rPr>
                <w:rFonts w:ascii="Arial" w:hAnsi="Arial" w:cs="Arial"/>
                <w:sz w:val="24"/>
              </w:rPr>
              <w:t>0</w:t>
            </w:r>
          </w:p>
        </w:tc>
        <w:tc>
          <w:tcPr>
            <w:tcW w:w="0" w:type="auto"/>
            <w:tcBorders>
              <w:top w:val="single" w:sz="4" w:space="0" w:color="auto"/>
              <w:left w:val="single" w:sz="4" w:space="0" w:color="auto"/>
              <w:bottom w:val="single" w:sz="4" w:space="0" w:color="auto"/>
            </w:tcBorders>
          </w:tcPr>
          <w:p w:rsidR="00203670" w:rsidRPr="00F9091B" w:rsidRDefault="00203670" w:rsidP="00F9091B">
            <w:pPr>
              <w:widowControl/>
              <w:jc w:val="both"/>
              <w:rPr>
                <w:rFonts w:ascii="Arial" w:hAnsi="Arial" w:cs="Arial"/>
                <w:sz w:val="24"/>
              </w:rPr>
            </w:pPr>
            <w:r w:rsidRPr="00F9091B">
              <w:rPr>
                <w:rFonts w:ascii="Arial" w:hAnsi="Arial" w:cs="Arial"/>
                <w:sz w:val="24"/>
              </w:rPr>
              <w:t>1661,</w:t>
            </w:r>
            <w:r w:rsidR="00265B9D" w:rsidRPr="00F9091B">
              <w:rPr>
                <w:rFonts w:ascii="Arial" w:hAnsi="Arial" w:cs="Arial"/>
                <w:sz w:val="24"/>
              </w:rPr>
              <w:t>5</w:t>
            </w:r>
          </w:p>
        </w:tc>
      </w:tr>
      <w:tr w:rsidR="00203670" w:rsidRPr="00F9091B" w:rsidTr="00F9091B">
        <w:trPr>
          <w:jc w:val="center"/>
        </w:trPr>
        <w:tc>
          <w:tcPr>
            <w:tcW w:w="0" w:type="auto"/>
            <w:vMerge w:val="restart"/>
            <w:tcBorders>
              <w:top w:val="single" w:sz="4" w:space="0" w:color="auto"/>
              <w:right w:val="single" w:sz="4" w:space="0" w:color="auto"/>
            </w:tcBorders>
          </w:tcPr>
          <w:p w:rsidR="00203670" w:rsidRPr="00F9091B" w:rsidRDefault="00203670" w:rsidP="00F9091B">
            <w:pPr>
              <w:widowControl/>
              <w:jc w:val="both"/>
              <w:rPr>
                <w:rFonts w:ascii="Arial" w:hAnsi="Arial" w:cs="Arial"/>
                <w:sz w:val="24"/>
              </w:rPr>
            </w:pPr>
            <w:r w:rsidRPr="00F9091B">
              <w:rPr>
                <w:rFonts w:ascii="Arial" w:hAnsi="Arial" w:cs="Arial"/>
                <w:sz w:val="24"/>
              </w:rPr>
              <w:t>2.1</w:t>
            </w:r>
            <w:r w:rsidR="00841FB9" w:rsidRPr="00F9091B">
              <w:rPr>
                <w:rFonts w:ascii="Arial" w:hAnsi="Arial" w:cs="Arial"/>
                <w:sz w:val="24"/>
              </w:rPr>
              <w:t>6</w:t>
            </w:r>
          </w:p>
        </w:tc>
        <w:tc>
          <w:tcPr>
            <w:tcW w:w="0" w:type="auto"/>
            <w:vMerge w:val="restart"/>
            <w:tcBorders>
              <w:top w:val="single" w:sz="4" w:space="0" w:color="auto"/>
              <w:left w:val="single" w:sz="4" w:space="0" w:color="auto"/>
              <w:right w:val="single" w:sz="4" w:space="0" w:color="auto"/>
            </w:tcBorders>
          </w:tcPr>
          <w:p w:rsidR="00203670" w:rsidRPr="00F9091B" w:rsidRDefault="00203670" w:rsidP="00F9091B">
            <w:pPr>
              <w:widowControl/>
              <w:jc w:val="both"/>
              <w:rPr>
                <w:rFonts w:ascii="Arial" w:hAnsi="Arial" w:cs="Arial"/>
                <w:sz w:val="24"/>
              </w:rPr>
            </w:pPr>
            <w:r w:rsidRPr="00F9091B">
              <w:rPr>
                <w:rFonts w:ascii="Arial" w:hAnsi="Arial" w:cs="Arial"/>
                <w:sz w:val="24"/>
              </w:rPr>
              <w:t>Субсидия на подготовку проектов межевания земельных участков и на проведение комплексных кадастровых работ КЦСР 07201R5110</w:t>
            </w:r>
          </w:p>
        </w:tc>
        <w:tc>
          <w:tcPr>
            <w:tcW w:w="0" w:type="auto"/>
            <w:vMerge w:val="restart"/>
            <w:tcBorders>
              <w:top w:val="single" w:sz="4" w:space="0" w:color="auto"/>
              <w:left w:val="single" w:sz="4" w:space="0" w:color="auto"/>
              <w:right w:val="single" w:sz="4" w:space="0" w:color="auto"/>
            </w:tcBorders>
          </w:tcPr>
          <w:p w:rsidR="00203670" w:rsidRPr="00F9091B" w:rsidRDefault="00203670" w:rsidP="00F9091B">
            <w:pPr>
              <w:widowControl/>
              <w:jc w:val="both"/>
              <w:rPr>
                <w:rFonts w:ascii="Arial" w:hAnsi="Arial" w:cs="Arial"/>
                <w:sz w:val="24"/>
              </w:rPr>
            </w:pPr>
            <w:r w:rsidRPr="00F9091B">
              <w:rPr>
                <w:rFonts w:ascii="Arial" w:hAnsi="Arial" w:cs="Arial"/>
                <w:sz w:val="24"/>
              </w:rPr>
              <w:t>Председатель КУМИ администрации Бессоновского района Е.В.Хрипунов</w:t>
            </w:r>
          </w:p>
        </w:tc>
        <w:tc>
          <w:tcPr>
            <w:tcW w:w="0" w:type="auto"/>
            <w:vMerge w:val="restart"/>
            <w:tcBorders>
              <w:top w:val="single" w:sz="4" w:space="0" w:color="auto"/>
              <w:left w:val="single" w:sz="4" w:space="0" w:color="auto"/>
              <w:right w:val="single" w:sz="4" w:space="0" w:color="auto"/>
            </w:tcBorders>
          </w:tcPr>
          <w:p w:rsidR="00203670" w:rsidRPr="00F9091B" w:rsidRDefault="00203670" w:rsidP="00F9091B">
            <w:pPr>
              <w:widowControl/>
              <w:jc w:val="both"/>
              <w:rPr>
                <w:rFonts w:ascii="Arial" w:hAnsi="Arial" w:cs="Arial"/>
                <w:sz w:val="24"/>
              </w:rPr>
            </w:pPr>
            <w:r w:rsidRPr="00F9091B">
              <w:rPr>
                <w:rFonts w:ascii="Arial" w:hAnsi="Arial" w:cs="Arial"/>
                <w:sz w:val="24"/>
              </w:rPr>
              <w:t>01.01.</w:t>
            </w:r>
          </w:p>
          <w:p w:rsidR="00203670" w:rsidRPr="00F9091B" w:rsidRDefault="00203670" w:rsidP="00F9091B">
            <w:pPr>
              <w:widowControl/>
              <w:jc w:val="both"/>
              <w:rPr>
                <w:rFonts w:ascii="Arial" w:hAnsi="Arial" w:cs="Arial"/>
                <w:sz w:val="24"/>
              </w:rPr>
            </w:pPr>
            <w:r w:rsidRPr="00F9091B">
              <w:rPr>
                <w:rFonts w:ascii="Arial" w:hAnsi="Arial" w:cs="Arial"/>
                <w:sz w:val="24"/>
              </w:rPr>
              <w:t>2024г.</w:t>
            </w:r>
          </w:p>
        </w:tc>
        <w:tc>
          <w:tcPr>
            <w:tcW w:w="0" w:type="auto"/>
            <w:vMerge w:val="restart"/>
            <w:tcBorders>
              <w:top w:val="single" w:sz="4" w:space="0" w:color="auto"/>
              <w:left w:val="single" w:sz="4" w:space="0" w:color="auto"/>
              <w:right w:val="single" w:sz="4" w:space="0" w:color="auto"/>
            </w:tcBorders>
          </w:tcPr>
          <w:p w:rsidR="00203670" w:rsidRPr="00F9091B" w:rsidRDefault="00203670" w:rsidP="00F9091B">
            <w:pPr>
              <w:widowControl/>
              <w:jc w:val="both"/>
              <w:rPr>
                <w:rFonts w:ascii="Arial" w:hAnsi="Arial" w:cs="Arial"/>
                <w:sz w:val="24"/>
              </w:rPr>
            </w:pPr>
            <w:r w:rsidRPr="00F9091B">
              <w:rPr>
                <w:rFonts w:ascii="Arial" w:hAnsi="Arial" w:cs="Arial"/>
                <w:sz w:val="24"/>
              </w:rPr>
              <w:t>31.12.</w:t>
            </w:r>
          </w:p>
          <w:p w:rsidR="00203670" w:rsidRPr="00F9091B" w:rsidRDefault="00203670" w:rsidP="00F9091B">
            <w:pPr>
              <w:widowControl/>
              <w:jc w:val="both"/>
              <w:rPr>
                <w:rFonts w:ascii="Arial" w:hAnsi="Arial" w:cs="Arial"/>
                <w:sz w:val="24"/>
              </w:rPr>
            </w:pPr>
            <w:r w:rsidRPr="00F9091B">
              <w:rPr>
                <w:rFonts w:ascii="Arial" w:hAnsi="Arial" w:cs="Arial"/>
                <w:sz w:val="24"/>
              </w:rPr>
              <w:t>2024г.</w:t>
            </w:r>
          </w:p>
        </w:tc>
        <w:tc>
          <w:tcPr>
            <w:tcW w:w="0" w:type="auto"/>
            <w:vMerge w:val="restart"/>
            <w:tcBorders>
              <w:top w:val="single" w:sz="4" w:space="0" w:color="auto"/>
              <w:left w:val="single" w:sz="4" w:space="0" w:color="auto"/>
              <w:right w:val="single" w:sz="4" w:space="0" w:color="auto"/>
            </w:tcBorders>
          </w:tcPr>
          <w:p w:rsidR="00203670" w:rsidRPr="00F9091B" w:rsidRDefault="00203670" w:rsidP="00F9091B">
            <w:pPr>
              <w:widowControl/>
              <w:jc w:val="both"/>
              <w:rPr>
                <w:rFonts w:ascii="Arial" w:hAnsi="Arial" w:cs="Arial"/>
                <w:sz w:val="24"/>
              </w:rPr>
            </w:pPr>
          </w:p>
        </w:tc>
        <w:tc>
          <w:tcPr>
            <w:tcW w:w="0" w:type="auto"/>
            <w:vMerge w:val="restart"/>
            <w:tcBorders>
              <w:top w:val="single" w:sz="4" w:space="0" w:color="auto"/>
              <w:left w:val="single" w:sz="4" w:space="0" w:color="auto"/>
              <w:right w:val="single" w:sz="4" w:space="0" w:color="auto"/>
            </w:tcBorders>
          </w:tcPr>
          <w:p w:rsidR="00203670" w:rsidRPr="00F9091B" w:rsidRDefault="00203670" w:rsidP="00F9091B">
            <w:pPr>
              <w:widowControl/>
              <w:jc w:val="both"/>
              <w:rPr>
                <w:rFonts w:ascii="Arial" w:hAnsi="Arial" w:cs="Arial"/>
                <w:sz w:val="24"/>
              </w:rPr>
            </w:pPr>
          </w:p>
        </w:tc>
        <w:tc>
          <w:tcPr>
            <w:tcW w:w="0" w:type="auto"/>
            <w:vMerge w:val="restart"/>
            <w:tcBorders>
              <w:top w:val="single" w:sz="4" w:space="0" w:color="auto"/>
              <w:left w:val="single" w:sz="4" w:space="0" w:color="auto"/>
              <w:right w:val="single" w:sz="4" w:space="0" w:color="auto"/>
            </w:tcBorders>
          </w:tcPr>
          <w:p w:rsidR="00203670" w:rsidRPr="00F9091B" w:rsidRDefault="00203670" w:rsidP="00F9091B">
            <w:pPr>
              <w:widowControl/>
              <w:jc w:val="both"/>
              <w:rPr>
                <w:rFonts w:ascii="Arial" w:hAnsi="Arial" w:cs="Arial"/>
                <w:sz w:val="24"/>
              </w:rPr>
            </w:pPr>
          </w:p>
        </w:tc>
        <w:tc>
          <w:tcPr>
            <w:tcW w:w="0" w:type="auto"/>
            <w:vMerge w:val="restart"/>
            <w:tcBorders>
              <w:top w:val="single" w:sz="4" w:space="0" w:color="auto"/>
              <w:left w:val="single" w:sz="4" w:space="0" w:color="auto"/>
              <w:right w:val="single" w:sz="4" w:space="0" w:color="auto"/>
            </w:tcBorders>
          </w:tcPr>
          <w:p w:rsidR="00203670" w:rsidRPr="00F9091B" w:rsidRDefault="00203670" w:rsidP="00F9091B">
            <w:pPr>
              <w:widowControl/>
              <w:jc w:val="both"/>
              <w:rPr>
                <w:rFonts w:ascii="Arial" w:hAnsi="Arial" w:cs="Arial"/>
                <w:sz w:val="24"/>
              </w:rPr>
            </w:pPr>
          </w:p>
        </w:tc>
        <w:tc>
          <w:tcPr>
            <w:tcW w:w="0" w:type="auto"/>
            <w:vMerge w:val="restart"/>
            <w:tcBorders>
              <w:top w:val="single" w:sz="4" w:space="0" w:color="auto"/>
              <w:left w:val="single" w:sz="4" w:space="0" w:color="auto"/>
              <w:right w:val="single" w:sz="4" w:space="0" w:color="auto"/>
            </w:tcBorders>
          </w:tcPr>
          <w:p w:rsidR="00203670" w:rsidRPr="00F9091B" w:rsidRDefault="00203670" w:rsidP="00F9091B">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203670" w:rsidRPr="00F9091B" w:rsidRDefault="00203670" w:rsidP="00F9091B">
            <w:pPr>
              <w:widowControl/>
              <w:jc w:val="both"/>
              <w:rPr>
                <w:rFonts w:ascii="Arial" w:hAnsi="Arial" w:cs="Arial"/>
                <w:sz w:val="24"/>
              </w:rPr>
            </w:pPr>
            <w:r w:rsidRPr="00F9091B">
              <w:rPr>
                <w:rFonts w:ascii="Arial" w:hAnsi="Arial" w:cs="Arial"/>
                <w:sz w:val="24"/>
              </w:rPr>
              <w:t>Бюджет Пензенской области</w:t>
            </w:r>
          </w:p>
        </w:tc>
        <w:tc>
          <w:tcPr>
            <w:tcW w:w="0" w:type="auto"/>
            <w:tcBorders>
              <w:top w:val="single" w:sz="4" w:space="0" w:color="auto"/>
              <w:left w:val="single" w:sz="4" w:space="0" w:color="auto"/>
              <w:bottom w:val="single" w:sz="4" w:space="0" w:color="auto"/>
              <w:right w:val="single" w:sz="4" w:space="0" w:color="auto"/>
            </w:tcBorders>
          </w:tcPr>
          <w:p w:rsidR="00203670" w:rsidRPr="00F9091B" w:rsidRDefault="00265B9D" w:rsidP="00F9091B">
            <w:pPr>
              <w:widowControl/>
              <w:jc w:val="both"/>
              <w:rPr>
                <w:rFonts w:ascii="Arial" w:hAnsi="Arial" w:cs="Arial"/>
                <w:sz w:val="24"/>
              </w:rPr>
            </w:pPr>
            <w:r w:rsidRPr="00F9091B">
              <w:rPr>
                <w:rFonts w:ascii="Arial" w:hAnsi="Arial" w:cs="Arial"/>
                <w:sz w:val="24"/>
              </w:rPr>
              <w:t>9</w:t>
            </w:r>
            <w:r w:rsidR="00203670" w:rsidRPr="00F9091B">
              <w:rPr>
                <w:rFonts w:ascii="Arial" w:hAnsi="Arial" w:cs="Arial"/>
                <w:sz w:val="24"/>
              </w:rPr>
              <w:t>5,</w:t>
            </w:r>
            <w:r w:rsidRPr="00F9091B">
              <w:rPr>
                <w:rFonts w:ascii="Arial" w:hAnsi="Arial" w:cs="Arial"/>
                <w:sz w:val="24"/>
              </w:rPr>
              <w:t>8</w:t>
            </w:r>
          </w:p>
        </w:tc>
        <w:tc>
          <w:tcPr>
            <w:tcW w:w="0" w:type="auto"/>
            <w:tcBorders>
              <w:top w:val="single" w:sz="4" w:space="0" w:color="auto"/>
              <w:left w:val="single" w:sz="4" w:space="0" w:color="auto"/>
              <w:bottom w:val="single" w:sz="4" w:space="0" w:color="auto"/>
              <w:right w:val="single" w:sz="4" w:space="0" w:color="auto"/>
            </w:tcBorders>
          </w:tcPr>
          <w:p w:rsidR="00203670" w:rsidRPr="00F9091B" w:rsidRDefault="004B5F8E" w:rsidP="00F9091B">
            <w:pPr>
              <w:widowControl/>
              <w:jc w:val="both"/>
              <w:rPr>
                <w:rFonts w:ascii="Arial" w:hAnsi="Arial" w:cs="Arial"/>
                <w:sz w:val="24"/>
              </w:rPr>
            </w:pPr>
            <w:r w:rsidRPr="00F9091B">
              <w:rPr>
                <w:rFonts w:ascii="Arial" w:hAnsi="Arial" w:cs="Arial"/>
                <w:sz w:val="24"/>
              </w:rPr>
              <w:t>0</w:t>
            </w:r>
          </w:p>
        </w:tc>
        <w:tc>
          <w:tcPr>
            <w:tcW w:w="0" w:type="auto"/>
            <w:tcBorders>
              <w:top w:val="single" w:sz="4" w:space="0" w:color="auto"/>
              <w:left w:val="single" w:sz="4" w:space="0" w:color="auto"/>
              <w:bottom w:val="single" w:sz="4" w:space="0" w:color="auto"/>
              <w:right w:val="single" w:sz="4" w:space="0" w:color="auto"/>
            </w:tcBorders>
          </w:tcPr>
          <w:p w:rsidR="00203670" w:rsidRPr="00F9091B" w:rsidRDefault="004B5F8E" w:rsidP="00F9091B">
            <w:pPr>
              <w:widowControl/>
              <w:jc w:val="both"/>
              <w:rPr>
                <w:rFonts w:ascii="Arial" w:hAnsi="Arial" w:cs="Arial"/>
                <w:sz w:val="24"/>
              </w:rPr>
            </w:pPr>
            <w:r w:rsidRPr="00F9091B">
              <w:rPr>
                <w:rFonts w:ascii="Arial" w:hAnsi="Arial" w:cs="Arial"/>
                <w:sz w:val="24"/>
              </w:rPr>
              <w:t>0</w:t>
            </w:r>
          </w:p>
        </w:tc>
        <w:tc>
          <w:tcPr>
            <w:tcW w:w="0" w:type="auto"/>
            <w:tcBorders>
              <w:top w:val="single" w:sz="4" w:space="0" w:color="auto"/>
              <w:left w:val="single" w:sz="4" w:space="0" w:color="auto"/>
              <w:bottom w:val="single" w:sz="4" w:space="0" w:color="auto"/>
              <w:right w:val="single" w:sz="4" w:space="0" w:color="auto"/>
            </w:tcBorders>
          </w:tcPr>
          <w:p w:rsidR="00203670" w:rsidRPr="00F9091B" w:rsidRDefault="004B5F8E" w:rsidP="00F9091B">
            <w:pPr>
              <w:widowControl/>
              <w:jc w:val="both"/>
              <w:rPr>
                <w:rFonts w:ascii="Arial" w:hAnsi="Arial" w:cs="Arial"/>
                <w:sz w:val="24"/>
              </w:rPr>
            </w:pPr>
            <w:r w:rsidRPr="00F9091B">
              <w:rPr>
                <w:rFonts w:ascii="Arial" w:hAnsi="Arial" w:cs="Arial"/>
                <w:sz w:val="24"/>
              </w:rPr>
              <w:t>0</w:t>
            </w:r>
          </w:p>
        </w:tc>
        <w:tc>
          <w:tcPr>
            <w:tcW w:w="0" w:type="auto"/>
            <w:tcBorders>
              <w:top w:val="single" w:sz="4" w:space="0" w:color="auto"/>
              <w:left w:val="single" w:sz="4" w:space="0" w:color="auto"/>
              <w:bottom w:val="single" w:sz="4" w:space="0" w:color="auto"/>
            </w:tcBorders>
          </w:tcPr>
          <w:p w:rsidR="00203670" w:rsidRPr="00F9091B" w:rsidRDefault="00265B9D" w:rsidP="00F9091B">
            <w:pPr>
              <w:widowControl/>
              <w:jc w:val="both"/>
              <w:rPr>
                <w:rFonts w:ascii="Arial" w:hAnsi="Arial" w:cs="Arial"/>
                <w:sz w:val="24"/>
              </w:rPr>
            </w:pPr>
            <w:r w:rsidRPr="00F9091B">
              <w:rPr>
                <w:rFonts w:ascii="Arial" w:hAnsi="Arial" w:cs="Arial"/>
                <w:sz w:val="24"/>
              </w:rPr>
              <w:t>9</w:t>
            </w:r>
            <w:r w:rsidR="00203670" w:rsidRPr="00F9091B">
              <w:rPr>
                <w:rFonts w:ascii="Arial" w:hAnsi="Arial" w:cs="Arial"/>
                <w:sz w:val="24"/>
              </w:rPr>
              <w:t>5,</w:t>
            </w:r>
            <w:r w:rsidRPr="00F9091B">
              <w:rPr>
                <w:rFonts w:ascii="Arial" w:hAnsi="Arial" w:cs="Arial"/>
                <w:sz w:val="24"/>
              </w:rPr>
              <w:t>8</w:t>
            </w:r>
          </w:p>
        </w:tc>
      </w:tr>
      <w:tr w:rsidR="00203670" w:rsidRPr="00F9091B" w:rsidTr="00F9091B">
        <w:trPr>
          <w:jc w:val="center"/>
        </w:trPr>
        <w:tc>
          <w:tcPr>
            <w:tcW w:w="0" w:type="auto"/>
            <w:vMerge/>
            <w:tcBorders>
              <w:right w:val="single" w:sz="4" w:space="0" w:color="auto"/>
            </w:tcBorders>
          </w:tcPr>
          <w:p w:rsidR="00203670" w:rsidRPr="00F9091B" w:rsidRDefault="00203670"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203670" w:rsidRPr="00F9091B" w:rsidRDefault="00203670"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203670" w:rsidRPr="00F9091B" w:rsidRDefault="00203670"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203670" w:rsidRPr="00F9091B" w:rsidRDefault="00203670"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203670" w:rsidRPr="00F9091B" w:rsidRDefault="00203670"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203670" w:rsidRPr="00F9091B" w:rsidRDefault="00203670"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203670" w:rsidRPr="00F9091B" w:rsidRDefault="00203670"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203670" w:rsidRPr="00F9091B" w:rsidRDefault="00203670"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203670" w:rsidRPr="00F9091B" w:rsidRDefault="00203670"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203670" w:rsidRPr="00F9091B" w:rsidRDefault="00203670" w:rsidP="00F9091B">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203670" w:rsidRPr="00F9091B" w:rsidRDefault="00203670" w:rsidP="00F9091B">
            <w:pPr>
              <w:widowControl/>
              <w:jc w:val="both"/>
              <w:rPr>
                <w:rFonts w:ascii="Arial" w:hAnsi="Arial" w:cs="Arial"/>
                <w:sz w:val="24"/>
              </w:rPr>
            </w:pPr>
            <w:r w:rsidRPr="00F9091B">
              <w:rPr>
                <w:rFonts w:ascii="Arial" w:hAnsi="Arial" w:cs="Arial"/>
                <w:sz w:val="24"/>
              </w:rPr>
              <w:t>Федеральный бюджет</w:t>
            </w:r>
          </w:p>
        </w:tc>
        <w:tc>
          <w:tcPr>
            <w:tcW w:w="0" w:type="auto"/>
            <w:tcBorders>
              <w:top w:val="single" w:sz="4" w:space="0" w:color="auto"/>
              <w:left w:val="single" w:sz="4" w:space="0" w:color="auto"/>
              <w:bottom w:val="single" w:sz="4" w:space="0" w:color="auto"/>
              <w:right w:val="single" w:sz="4" w:space="0" w:color="auto"/>
            </w:tcBorders>
          </w:tcPr>
          <w:p w:rsidR="00203670" w:rsidRPr="00F9091B" w:rsidRDefault="00265B9D" w:rsidP="00F9091B">
            <w:pPr>
              <w:widowControl/>
              <w:jc w:val="both"/>
              <w:rPr>
                <w:rFonts w:ascii="Arial" w:hAnsi="Arial" w:cs="Arial"/>
                <w:sz w:val="24"/>
              </w:rPr>
            </w:pPr>
            <w:r w:rsidRPr="00F9091B">
              <w:rPr>
                <w:rFonts w:ascii="Arial" w:hAnsi="Arial" w:cs="Arial"/>
                <w:sz w:val="24"/>
              </w:rPr>
              <w:t>690</w:t>
            </w:r>
            <w:r w:rsidR="00203670" w:rsidRPr="00F9091B">
              <w:rPr>
                <w:rFonts w:ascii="Arial" w:hAnsi="Arial" w:cs="Arial"/>
                <w:sz w:val="24"/>
              </w:rPr>
              <w:t>,</w:t>
            </w:r>
            <w:r w:rsidRPr="00F9091B">
              <w:rPr>
                <w:rFonts w:ascii="Arial" w:hAnsi="Arial" w:cs="Arial"/>
                <w:sz w:val="24"/>
              </w:rPr>
              <w:t>9</w:t>
            </w:r>
          </w:p>
        </w:tc>
        <w:tc>
          <w:tcPr>
            <w:tcW w:w="0" w:type="auto"/>
            <w:tcBorders>
              <w:top w:val="single" w:sz="4" w:space="0" w:color="auto"/>
              <w:left w:val="single" w:sz="4" w:space="0" w:color="auto"/>
              <w:bottom w:val="single" w:sz="4" w:space="0" w:color="auto"/>
              <w:right w:val="single" w:sz="4" w:space="0" w:color="auto"/>
            </w:tcBorders>
          </w:tcPr>
          <w:p w:rsidR="00203670" w:rsidRPr="00F9091B" w:rsidRDefault="004B5F8E" w:rsidP="00F9091B">
            <w:pPr>
              <w:widowControl/>
              <w:jc w:val="both"/>
              <w:rPr>
                <w:rFonts w:ascii="Arial" w:hAnsi="Arial" w:cs="Arial"/>
                <w:sz w:val="24"/>
              </w:rPr>
            </w:pPr>
            <w:r w:rsidRPr="00F9091B">
              <w:rPr>
                <w:rFonts w:ascii="Arial" w:hAnsi="Arial" w:cs="Arial"/>
                <w:sz w:val="24"/>
              </w:rPr>
              <w:t>0</w:t>
            </w:r>
          </w:p>
        </w:tc>
        <w:tc>
          <w:tcPr>
            <w:tcW w:w="0" w:type="auto"/>
            <w:tcBorders>
              <w:top w:val="single" w:sz="4" w:space="0" w:color="auto"/>
              <w:left w:val="single" w:sz="4" w:space="0" w:color="auto"/>
              <w:bottom w:val="single" w:sz="4" w:space="0" w:color="auto"/>
              <w:right w:val="single" w:sz="4" w:space="0" w:color="auto"/>
            </w:tcBorders>
          </w:tcPr>
          <w:p w:rsidR="00203670" w:rsidRPr="00F9091B" w:rsidRDefault="004B5F8E" w:rsidP="00F9091B">
            <w:pPr>
              <w:widowControl/>
              <w:jc w:val="both"/>
              <w:rPr>
                <w:rFonts w:ascii="Arial" w:hAnsi="Arial" w:cs="Arial"/>
                <w:sz w:val="24"/>
              </w:rPr>
            </w:pPr>
            <w:r w:rsidRPr="00F9091B">
              <w:rPr>
                <w:rFonts w:ascii="Arial" w:hAnsi="Arial" w:cs="Arial"/>
                <w:sz w:val="24"/>
              </w:rPr>
              <w:t>0</w:t>
            </w:r>
          </w:p>
        </w:tc>
        <w:tc>
          <w:tcPr>
            <w:tcW w:w="0" w:type="auto"/>
            <w:tcBorders>
              <w:top w:val="single" w:sz="4" w:space="0" w:color="auto"/>
              <w:left w:val="single" w:sz="4" w:space="0" w:color="auto"/>
              <w:bottom w:val="single" w:sz="4" w:space="0" w:color="auto"/>
              <w:right w:val="single" w:sz="4" w:space="0" w:color="auto"/>
            </w:tcBorders>
          </w:tcPr>
          <w:p w:rsidR="00203670" w:rsidRPr="00F9091B" w:rsidRDefault="004B5F8E" w:rsidP="00F9091B">
            <w:pPr>
              <w:widowControl/>
              <w:jc w:val="both"/>
              <w:rPr>
                <w:rFonts w:ascii="Arial" w:hAnsi="Arial" w:cs="Arial"/>
                <w:sz w:val="24"/>
              </w:rPr>
            </w:pPr>
            <w:r w:rsidRPr="00F9091B">
              <w:rPr>
                <w:rFonts w:ascii="Arial" w:hAnsi="Arial" w:cs="Arial"/>
                <w:sz w:val="24"/>
              </w:rPr>
              <w:t>0</w:t>
            </w:r>
          </w:p>
        </w:tc>
        <w:tc>
          <w:tcPr>
            <w:tcW w:w="0" w:type="auto"/>
            <w:tcBorders>
              <w:top w:val="single" w:sz="4" w:space="0" w:color="auto"/>
              <w:left w:val="single" w:sz="4" w:space="0" w:color="auto"/>
              <w:bottom w:val="single" w:sz="4" w:space="0" w:color="auto"/>
            </w:tcBorders>
          </w:tcPr>
          <w:p w:rsidR="00203670" w:rsidRPr="00F9091B" w:rsidRDefault="00265B9D" w:rsidP="00F9091B">
            <w:pPr>
              <w:widowControl/>
              <w:jc w:val="both"/>
              <w:rPr>
                <w:rFonts w:ascii="Arial" w:hAnsi="Arial" w:cs="Arial"/>
                <w:sz w:val="24"/>
              </w:rPr>
            </w:pPr>
            <w:r w:rsidRPr="00F9091B">
              <w:rPr>
                <w:rFonts w:ascii="Arial" w:hAnsi="Arial" w:cs="Arial"/>
                <w:sz w:val="24"/>
              </w:rPr>
              <w:t>690</w:t>
            </w:r>
            <w:r w:rsidR="00203670" w:rsidRPr="00F9091B">
              <w:rPr>
                <w:rFonts w:ascii="Arial" w:hAnsi="Arial" w:cs="Arial"/>
                <w:sz w:val="24"/>
              </w:rPr>
              <w:t>,</w:t>
            </w:r>
            <w:r w:rsidRPr="00F9091B">
              <w:rPr>
                <w:rFonts w:ascii="Arial" w:hAnsi="Arial" w:cs="Arial"/>
                <w:sz w:val="24"/>
              </w:rPr>
              <w:t>9</w:t>
            </w:r>
          </w:p>
        </w:tc>
      </w:tr>
      <w:tr w:rsidR="00203670" w:rsidRPr="00F9091B" w:rsidTr="00F9091B">
        <w:trPr>
          <w:jc w:val="center"/>
        </w:trPr>
        <w:tc>
          <w:tcPr>
            <w:tcW w:w="0" w:type="auto"/>
            <w:vMerge/>
            <w:tcBorders>
              <w:right w:val="single" w:sz="4" w:space="0" w:color="auto"/>
            </w:tcBorders>
          </w:tcPr>
          <w:p w:rsidR="00203670" w:rsidRPr="00F9091B" w:rsidRDefault="00203670"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203670" w:rsidRPr="00F9091B" w:rsidRDefault="00203670"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203670" w:rsidRPr="00F9091B" w:rsidRDefault="00203670"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203670" w:rsidRPr="00F9091B" w:rsidRDefault="00203670"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203670" w:rsidRPr="00F9091B" w:rsidRDefault="00203670"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203670" w:rsidRPr="00F9091B" w:rsidRDefault="00203670"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203670" w:rsidRPr="00F9091B" w:rsidRDefault="00203670"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203670" w:rsidRPr="00F9091B" w:rsidRDefault="00203670"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203670" w:rsidRPr="00F9091B" w:rsidRDefault="00203670"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203670" w:rsidRPr="00F9091B" w:rsidRDefault="00203670" w:rsidP="00F9091B">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203670" w:rsidRPr="00F9091B" w:rsidRDefault="00203670" w:rsidP="00F9091B">
            <w:pPr>
              <w:widowControl/>
              <w:jc w:val="both"/>
              <w:rPr>
                <w:rFonts w:ascii="Arial" w:hAnsi="Arial" w:cs="Arial"/>
                <w:sz w:val="24"/>
              </w:rPr>
            </w:pPr>
            <w:r w:rsidRPr="00F9091B">
              <w:rPr>
                <w:rFonts w:ascii="Arial" w:hAnsi="Arial" w:cs="Arial"/>
                <w:sz w:val="24"/>
              </w:rPr>
              <w:t>Бюджет Бессоновского района</w:t>
            </w:r>
          </w:p>
        </w:tc>
        <w:tc>
          <w:tcPr>
            <w:tcW w:w="0" w:type="auto"/>
            <w:tcBorders>
              <w:top w:val="single" w:sz="4" w:space="0" w:color="auto"/>
              <w:left w:val="single" w:sz="4" w:space="0" w:color="auto"/>
              <w:bottom w:val="single" w:sz="4" w:space="0" w:color="auto"/>
              <w:right w:val="single" w:sz="4" w:space="0" w:color="auto"/>
            </w:tcBorders>
          </w:tcPr>
          <w:p w:rsidR="00203670" w:rsidRPr="00F9091B" w:rsidRDefault="00203670" w:rsidP="00F9091B">
            <w:pPr>
              <w:widowControl/>
              <w:jc w:val="both"/>
              <w:rPr>
                <w:rFonts w:ascii="Arial" w:hAnsi="Arial" w:cs="Arial"/>
                <w:sz w:val="24"/>
              </w:rPr>
            </w:pPr>
            <w:r w:rsidRPr="00F9091B">
              <w:rPr>
                <w:rFonts w:ascii="Arial" w:hAnsi="Arial" w:cs="Arial"/>
                <w:sz w:val="24"/>
              </w:rPr>
              <w:t>0</w:t>
            </w:r>
          </w:p>
        </w:tc>
        <w:tc>
          <w:tcPr>
            <w:tcW w:w="0" w:type="auto"/>
            <w:tcBorders>
              <w:top w:val="single" w:sz="4" w:space="0" w:color="auto"/>
              <w:left w:val="single" w:sz="4" w:space="0" w:color="auto"/>
              <w:bottom w:val="single" w:sz="4" w:space="0" w:color="auto"/>
              <w:right w:val="single" w:sz="4" w:space="0" w:color="auto"/>
            </w:tcBorders>
          </w:tcPr>
          <w:p w:rsidR="00203670" w:rsidRPr="00F9091B" w:rsidRDefault="00203670" w:rsidP="00F9091B">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203670" w:rsidRPr="00F9091B" w:rsidRDefault="00203670" w:rsidP="00F9091B">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203670" w:rsidRPr="00F9091B" w:rsidRDefault="00203670" w:rsidP="00F9091B">
            <w:pPr>
              <w:widowControl/>
              <w:jc w:val="both"/>
              <w:rPr>
                <w:rFonts w:ascii="Arial" w:hAnsi="Arial" w:cs="Arial"/>
                <w:sz w:val="24"/>
              </w:rPr>
            </w:pPr>
          </w:p>
        </w:tc>
        <w:tc>
          <w:tcPr>
            <w:tcW w:w="0" w:type="auto"/>
            <w:tcBorders>
              <w:top w:val="single" w:sz="4" w:space="0" w:color="auto"/>
              <w:left w:val="single" w:sz="4" w:space="0" w:color="auto"/>
              <w:bottom w:val="single" w:sz="4" w:space="0" w:color="auto"/>
            </w:tcBorders>
          </w:tcPr>
          <w:p w:rsidR="00203670" w:rsidRPr="00F9091B" w:rsidRDefault="00203670" w:rsidP="00F9091B">
            <w:pPr>
              <w:widowControl/>
              <w:jc w:val="both"/>
              <w:rPr>
                <w:rFonts w:ascii="Arial" w:hAnsi="Arial" w:cs="Arial"/>
                <w:sz w:val="24"/>
              </w:rPr>
            </w:pPr>
          </w:p>
        </w:tc>
      </w:tr>
      <w:tr w:rsidR="00203670" w:rsidRPr="00F9091B" w:rsidTr="00F9091B">
        <w:trPr>
          <w:jc w:val="center"/>
        </w:trPr>
        <w:tc>
          <w:tcPr>
            <w:tcW w:w="0" w:type="auto"/>
            <w:vMerge/>
            <w:tcBorders>
              <w:right w:val="single" w:sz="4" w:space="0" w:color="auto"/>
            </w:tcBorders>
          </w:tcPr>
          <w:p w:rsidR="00203670" w:rsidRPr="00F9091B" w:rsidRDefault="00203670"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203670" w:rsidRPr="00F9091B" w:rsidRDefault="00203670"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203670" w:rsidRPr="00F9091B" w:rsidRDefault="00203670"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203670" w:rsidRPr="00F9091B" w:rsidRDefault="00203670"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203670" w:rsidRPr="00F9091B" w:rsidRDefault="00203670"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203670" w:rsidRPr="00F9091B" w:rsidRDefault="00203670"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203670" w:rsidRPr="00F9091B" w:rsidRDefault="00203670"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203670" w:rsidRPr="00F9091B" w:rsidRDefault="00203670"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203670" w:rsidRPr="00F9091B" w:rsidRDefault="00203670"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203670" w:rsidRPr="00F9091B" w:rsidRDefault="00203670" w:rsidP="00F9091B">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203670" w:rsidRPr="00F9091B" w:rsidRDefault="00203670" w:rsidP="00F9091B">
            <w:pPr>
              <w:widowControl/>
              <w:jc w:val="both"/>
              <w:rPr>
                <w:rFonts w:ascii="Arial" w:hAnsi="Arial" w:cs="Arial"/>
                <w:sz w:val="24"/>
              </w:rPr>
            </w:pPr>
            <w:r w:rsidRPr="00F9091B">
              <w:rPr>
                <w:rFonts w:ascii="Arial" w:hAnsi="Arial" w:cs="Arial"/>
                <w:sz w:val="24"/>
              </w:rPr>
              <w:t>Внебюджетные средства</w:t>
            </w:r>
          </w:p>
        </w:tc>
        <w:tc>
          <w:tcPr>
            <w:tcW w:w="0" w:type="auto"/>
            <w:tcBorders>
              <w:top w:val="single" w:sz="4" w:space="0" w:color="auto"/>
              <w:left w:val="single" w:sz="4" w:space="0" w:color="auto"/>
              <w:bottom w:val="single" w:sz="4" w:space="0" w:color="auto"/>
              <w:right w:val="single" w:sz="4" w:space="0" w:color="auto"/>
            </w:tcBorders>
          </w:tcPr>
          <w:p w:rsidR="00203670" w:rsidRPr="00F9091B" w:rsidRDefault="00203670" w:rsidP="00F9091B">
            <w:pPr>
              <w:widowControl/>
              <w:jc w:val="both"/>
              <w:rPr>
                <w:rFonts w:ascii="Arial" w:hAnsi="Arial" w:cs="Arial"/>
                <w:sz w:val="24"/>
              </w:rPr>
            </w:pPr>
            <w:r w:rsidRPr="00F9091B">
              <w:rPr>
                <w:rFonts w:ascii="Arial" w:hAnsi="Arial" w:cs="Arial"/>
                <w:sz w:val="24"/>
              </w:rPr>
              <w:t>0</w:t>
            </w:r>
          </w:p>
        </w:tc>
        <w:tc>
          <w:tcPr>
            <w:tcW w:w="0" w:type="auto"/>
            <w:tcBorders>
              <w:top w:val="single" w:sz="4" w:space="0" w:color="auto"/>
              <w:left w:val="single" w:sz="4" w:space="0" w:color="auto"/>
              <w:bottom w:val="single" w:sz="4" w:space="0" w:color="auto"/>
              <w:right w:val="single" w:sz="4" w:space="0" w:color="auto"/>
            </w:tcBorders>
          </w:tcPr>
          <w:p w:rsidR="00203670" w:rsidRPr="00F9091B" w:rsidRDefault="00203670" w:rsidP="00F9091B">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203670" w:rsidRPr="00F9091B" w:rsidRDefault="00203670" w:rsidP="00F9091B">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203670" w:rsidRPr="00F9091B" w:rsidRDefault="00203670" w:rsidP="00F9091B">
            <w:pPr>
              <w:widowControl/>
              <w:jc w:val="both"/>
              <w:rPr>
                <w:rFonts w:ascii="Arial" w:hAnsi="Arial" w:cs="Arial"/>
                <w:sz w:val="24"/>
              </w:rPr>
            </w:pPr>
          </w:p>
        </w:tc>
        <w:tc>
          <w:tcPr>
            <w:tcW w:w="0" w:type="auto"/>
            <w:tcBorders>
              <w:top w:val="single" w:sz="4" w:space="0" w:color="auto"/>
              <w:left w:val="single" w:sz="4" w:space="0" w:color="auto"/>
              <w:bottom w:val="single" w:sz="4" w:space="0" w:color="auto"/>
            </w:tcBorders>
          </w:tcPr>
          <w:p w:rsidR="00203670" w:rsidRPr="00F9091B" w:rsidRDefault="00203670" w:rsidP="00F9091B">
            <w:pPr>
              <w:widowControl/>
              <w:jc w:val="both"/>
              <w:rPr>
                <w:rFonts w:ascii="Arial" w:hAnsi="Arial" w:cs="Arial"/>
                <w:sz w:val="24"/>
              </w:rPr>
            </w:pPr>
          </w:p>
        </w:tc>
      </w:tr>
      <w:tr w:rsidR="00203670" w:rsidRPr="00F9091B" w:rsidTr="00F9091B">
        <w:trPr>
          <w:jc w:val="center"/>
        </w:trPr>
        <w:tc>
          <w:tcPr>
            <w:tcW w:w="0" w:type="auto"/>
            <w:vMerge/>
            <w:tcBorders>
              <w:right w:val="single" w:sz="4" w:space="0" w:color="auto"/>
            </w:tcBorders>
          </w:tcPr>
          <w:p w:rsidR="00203670" w:rsidRPr="00F9091B" w:rsidRDefault="00203670"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203670" w:rsidRPr="00F9091B" w:rsidRDefault="00203670"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203670" w:rsidRPr="00F9091B" w:rsidRDefault="00203670"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203670" w:rsidRPr="00F9091B" w:rsidRDefault="00203670"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203670" w:rsidRPr="00F9091B" w:rsidRDefault="00203670"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203670" w:rsidRPr="00F9091B" w:rsidRDefault="00203670"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203670" w:rsidRPr="00F9091B" w:rsidRDefault="00203670"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203670" w:rsidRPr="00F9091B" w:rsidRDefault="00203670"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203670" w:rsidRPr="00F9091B" w:rsidRDefault="00203670"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203670" w:rsidRPr="00F9091B" w:rsidRDefault="00203670" w:rsidP="00F9091B">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203670" w:rsidRPr="00F9091B" w:rsidRDefault="00203670" w:rsidP="00F9091B">
            <w:pPr>
              <w:widowControl/>
              <w:jc w:val="both"/>
              <w:rPr>
                <w:rFonts w:ascii="Arial" w:hAnsi="Arial" w:cs="Arial"/>
                <w:sz w:val="24"/>
              </w:rPr>
            </w:pPr>
            <w:r w:rsidRPr="00F9091B">
              <w:rPr>
                <w:rFonts w:ascii="Arial" w:hAnsi="Arial" w:cs="Arial"/>
                <w:sz w:val="24"/>
              </w:rPr>
              <w:t>итого</w:t>
            </w:r>
          </w:p>
        </w:tc>
        <w:tc>
          <w:tcPr>
            <w:tcW w:w="0" w:type="auto"/>
            <w:tcBorders>
              <w:top w:val="single" w:sz="4" w:space="0" w:color="auto"/>
              <w:left w:val="single" w:sz="4" w:space="0" w:color="auto"/>
              <w:bottom w:val="single" w:sz="4" w:space="0" w:color="auto"/>
              <w:right w:val="single" w:sz="4" w:space="0" w:color="auto"/>
            </w:tcBorders>
          </w:tcPr>
          <w:p w:rsidR="00203670" w:rsidRPr="00F9091B" w:rsidRDefault="00265B9D" w:rsidP="00F9091B">
            <w:pPr>
              <w:widowControl/>
              <w:jc w:val="both"/>
              <w:rPr>
                <w:rFonts w:ascii="Arial" w:hAnsi="Arial" w:cs="Arial"/>
                <w:sz w:val="24"/>
              </w:rPr>
            </w:pPr>
            <w:r w:rsidRPr="00F9091B">
              <w:rPr>
                <w:rFonts w:ascii="Arial" w:hAnsi="Arial" w:cs="Arial"/>
                <w:sz w:val="24"/>
              </w:rPr>
              <w:t>786</w:t>
            </w:r>
            <w:r w:rsidR="00203670" w:rsidRPr="00F9091B">
              <w:rPr>
                <w:rFonts w:ascii="Arial" w:hAnsi="Arial" w:cs="Arial"/>
                <w:sz w:val="24"/>
              </w:rPr>
              <w:t>,7</w:t>
            </w:r>
          </w:p>
        </w:tc>
        <w:tc>
          <w:tcPr>
            <w:tcW w:w="0" w:type="auto"/>
            <w:tcBorders>
              <w:top w:val="single" w:sz="4" w:space="0" w:color="auto"/>
              <w:left w:val="single" w:sz="4" w:space="0" w:color="auto"/>
              <w:bottom w:val="single" w:sz="4" w:space="0" w:color="auto"/>
              <w:right w:val="single" w:sz="4" w:space="0" w:color="auto"/>
            </w:tcBorders>
          </w:tcPr>
          <w:p w:rsidR="00203670" w:rsidRPr="00F9091B" w:rsidRDefault="00203670" w:rsidP="00F9091B">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203670" w:rsidRPr="00F9091B" w:rsidRDefault="00203670" w:rsidP="00F9091B">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203670" w:rsidRPr="00F9091B" w:rsidRDefault="00203670" w:rsidP="00F9091B">
            <w:pPr>
              <w:widowControl/>
              <w:jc w:val="both"/>
              <w:rPr>
                <w:rFonts w:ascii="Arial" w:hAnsi="Arial" w:cs="Arial"/>
                <w:sz w:val="24"/>
              </w:rPr>
            </w:pPr>
          </w:p>
        </w:tc>
        <w:tc>
          <w:tcPr>
            <w:tcW w:w="0" w:type="auto"/>
            <w:tcBorders>
              <w:top w:val="single" w:sz="4" w:space="0" w:color="auto"/>
              <w:left w:val="single" w:sz="4" w:space="0" w:color="auto"/>
              <w:bottom w:val="single" w:sz="4" w:space="0" w:color="auto"/>
            </w:tcBorders>
          </w:tcPr>
          <w:p w:rsidR="00203670" w:rsidRPr="00F9091B" w:rsidRDefault="00265B9D" w:rsidP="00F9091B">
            <w:pPr>
              <w:widowControl/>
              <w:jc w:val="both"/>
              <w:rPr>
                <w:rFonts w:ascii="Arial" w:hAnsi="Arial" w:cs="Arial"/>
                <w:sz w:val="24"/>
              </w:rPr>
            </w:pPr>
            <w:r w:rsidRPr="00F9091B">
              <w:rPr>
                <w:rFonts w:ascii="Arial" w:hAnsi="Arial" w:cs="Arial"/>
                <w:sz w:val="24"/>
              </w:rPr>
              <w:t>786</w:t>
            </w:r>
            <w:r w:rsidR="00203670" w:rsidRPr="00F9091B">
              <w:rPr>
                <w:rFonts w:ascii="Arial" w:hAnsi="Arial" w:cs="Arial"/>
                <w:sz w:val="24"/>
              </w:rPr>
              <w:t>,7</w:t>
            </w:r>
          </w:p>
        </w:tc>
      </w:tr>
      <w:tr w:rsidR="00203670" w:rsidRPr="00F9091B" w:rsidTr="00F9091B">
        <w:trPr>
          <w:jc w:val="center"/>
        </w:trPr>
        <w:tc>
          <w:tcPr>
            <w:tcW w:w="0" w:type="auto"/>
            <w:vMerge w:val="restart"/>
            <w:tcBorders>
              <w:top w:val="single" w:sz="4" w:space="0" w:color="auto"/>
              <w:right w:val="single" w:sz="4" w:space="0" w:color="auto"/>
            </w:tcBorders>
          </w:tcPr>
          <w:p w:rsidR="00203670" w:rsidRPr="00F9091B" w:rsidRDefault="00203670" w:rsidP="00F9091B">
            <w:pPr>
              <w:widowControl/>
              <w:jc w:val="both"/>
              <w:rPr>
                <w:rFonts w:ascii="Arial" w:hAnsi="Arial" w:cs="Arial"/>
                <w:sz w:val="24"/>
              </w:rPr>
            </w:pPr>
          </w:p>
        </w:tc>
        <w:tc>
          <w:tcPr>
            <w:tcW w:w="0" w:type="auto"/>
            <w:vMerge w:val="restart"/>
            <w:tcBorders>
              <w:top w:val="single" w:sz="4" w:space="0" w:color="auto"/>
              <w:left w:val="single" w:sz="4" w:space="0" w:color="auto"/>
              <w:right w:val="single" w:sz="4" w:space="0" w:color="auto"/>
            </w:tcBorders>
          </w:tcPr>
          <w:p w:rsidR="00203670" w:rsidRPr="00F9091B" w:rsidRDefault="00203670" w:rsidP="00F9091B">
            <w:pPr>
              <w:widowControl/>
              <w:jc w:val="both"/>
              <w:rPr>
                <w:rFonts w:ascii="Arial" w:hAnsi="Arial" w:cs="Arial"/>
                <w:sz w:val="24"/>
              </w:rPr>
            </w:pPr>
            <w:r w:rsidRPr="00F9091B">
              <w:rPr>
                <w:rFonts w:ascii="Arial" w:hAnsi="Arial" w:cs="Arial"/>
                <w:sz w:val="24"/>
              </w:rPr>
              <w:t>Итого по программе 2</w:t>
            </w:r>
          </w:p>
        </w:tc>
        <w:tc>
          <w:tcPr>
            <w:tcW w:w="0" w:type="auto"/>
            <w:vMerge w:val="restart"/>
            <w:tcBorders>
              <w:top w:val="single" w:sz="4" w:space="0" w:color="auto"/>
              <w:left w:val="single" w:sz="4" w:space="0" w:color="auto"/>
              <w:right w:val="single" w:sz="4" w:space="0" w:color="auto"/>
            </w:tcBorders>
          </w:tcPr>
          <w:p w:rsidR="00203670" w:rsidRPr="00F9091B" w:rsidRDefault="00203670" w:rsidP="00F9091B">
            <w:pPr>
              <w:widowControl/>
              <w:jc w:val="both"/>
              <w:rPr>
                <w:rFonts w:ascii="Arial" w:hAnsi="Arial" w:cs="Arial"/>
                <w:sz w:val="24"/>
              </w:rPr>
            </w:pPr>
          </w:p>
        </w:tc>
        <w:tc>
          <w:tcPr>
            <w:tcW w:w="0" w:type="auto"/>
            <w:vMerge w:val="restart"/>
            <w:tcBorders>
              <w:top w:val="single" w:sz="4" w:space="0" w:color="auto"/>
              <w:left w:val="single" w:sz="4" w:space="0" w:color="auto"/>
              <w:right w:val="single" w:sz="4" w:space="0" w:color="auto"/>
            </w:tcBorders>
          </w:tcPr>
          <w:p w:rsidR="00203670" w:rsidRPr="00F9091B" w:rsidRDefault="00203670" w:rsidP="00F9091B">
            <w:pPr>
              <w:widowControl/>
              <w:jc w:val="both"/>
              <w:rPr>
                <w:rFonts w:ascii="Arial" w:hAnsi="Arial" w:cs="Arial"/>
                <w:sz w:val="24"/>
              </w:rPr>
            </w:pPr>
          </w:p>
        </w:tc>
        <w:tc>
          <w:tcPr>
            <w:tcW w:w="0" w:type="auto"/>
            <w:vMerge w:val="restart"/>
            <w:tcBorders>
              <w:top w:val="single" w:sz="4" w:space="0" w:color="auto"/>
              <w:left w:val="single" w:sz="4" w:space="0" w:color="auto"/>
              <w:right w:val="single" w:sz="4" w:space="0" w:color="auto"/>
            </w:tcBorders>
          </w:tcPr>
          <w:p w:rsidR="00203670" w:rsidRPr="00F9091B" w:rsidRDefault="00203670" w:rsidP="00F9091B">
            <w:pPr>
              <w:widowControl/>
              <w:jc w:val="both"/>
              <w:rPr>
                <w:rFonts w:ascii="Arial" w:hAnsi="Arial" w:cs="Arial"/>
                <w:sz w:val="24"/>
              </w:rPr>
            </w:pPr>
          </w:p>
        </w:tc>
        <w:tc>
          <w:tcPr>
            <w:tcW w:w="0" w:type="auto"/>
            <w:vMerge w:val="restart"/>
            <w:tcBorders>
              <w:top w:val="single" w:sz="4" w:space="0" w:color="auto"/>
              <w:left w:val="single" w:sz="4" w:space="0" w:color="auto"/>
              <w:right w:val="single" w:sz="4" w:space="0" w:color="auto"/>
            </w:tcBorders>
          </w:tcPr>
          <w:p w:rsidR="00203670" w:rsidRPr="00F9091B" w:rsidRDefault="00203670" w:rsidP="00F9091B">
            <w:pPr>
              <w:widowControl/>
              <w:jc w:val="both"/>
              <w:rPr>
                <w:rFonts w:ascii="Arial" w:hAnsi="Arial" w:cs="Arial"/>
                <w:sz w:val="24"/>
              </w:rPr>
            </w:pPr>
            <w:r w:rsidRPr="00F9091B">
              <w:rPr>
                <w:rFonts w:ascii="Arial" w:hAnsi="Arial" w:cs="Arial"/>
                <w:sz w:val="24"/>
              </w:rPr>
              <w:t>х</w:t>
            </w:r>
          </w:p>
        </w:tc>
        <w:tc>
          <w:tcPr>
            <w:tcW w:w="0" w:type="auto"/>
            <w:vMerge w:val="restart"/>
            <w:tcBorders>
              <w:top w:val="single" w:sz="4" w:space="0" w:color="auto"/>
              <w:left w:val="single" w:sz="4" w:space="0" w:color="auto"/>
              <w:right w:val="single" w:sz="4" w:space="0" w:color="auto"/>
            </w:tcBorders>
          </w:tcPr>
          <w:p w:rsidR="00203670" w:rsidRPr="00F9091B" w:rsidRDefault="00203670" w:rsidP="00F9091B">
            <w:pPr>
              <w:widowControl/>
              <w:jc w:val="both"/>
              <w:rPr>
                <w:rFonts w:ascii="Arial" w:hAnsi="Arial" w:cs="Arial"/>
                <w:sz w:val="24"/>
              </w:rPr>
            </w:pPr>
            <w:r w:rsidRPr="00F9091B">
              <w:rPr>
                <w:rFonts w:ascii="Arial" w:hAnsi="Arial" w:cs="Arial"/>
                <w:sz w:val="24"/>
              </w:rPr>
              <w:t>х</w:t>
            </w:r>
          </w:p>
        </w:tc>
        <w:tc>
          <w:tcPr>
            <w:tcW w:w="0" w:type="auto"/>
            <w:vMerge w:val="restart"/>
            <w:tcBorders>
              <w:top w:val="single" w:sz="4" w:space="0" w:color="auto"/>
              <w:left w:val="single" w:sz="4" w:space="0" w:color="auto"/>
              <w:right w:val="single" w:sz="4" w:space="0" w:color="auto"/>
            </w:tcBorders>
          </w:tcPr>
          <w:p w:rsidR="00203670" w:rsidRPr="00F9091B" w:rsidRDefault="00203670" w:rsidP="00F9091B">
            <w:pPr>
              <w:widowControl/>
              <w:jc w:val="both"/>
              <w:rPr>
                <w:rFonts w:ascii="Arial" w:hAnsi="Arial" w:cs="Arial"/>
                <w:sz w:val="24"/>
              </w:rPr>
            </w:pPr>
            <w:r w:rsidRPr="00F9091B">
              <w:rPr>
                <w:rFonts w:ascii="Arial" w:hAnsi="Arial" w:cs="Arial"/>
                <w:sz w:val="24"/>
              </w:rPr>
              <w:t>х</w:t>
            </w:r>
          </w:p>
        </w:tc>
        <w:tc>
          <w:tcPr>
            <w:tcW w:w="0" w:type="auto"/>
            <w:vMerge w:val="restart"/>
            <w:tcBorders>
              <w:top w:val="single" w:sz="4" w:space="0" w:color="auto"/>
              <w:left w:val="single" w:sz="4" w:space="0" w:color="auto"/>
              <w:right w:val="single" w:sz="4" w:space="0" w:color="auto"/>
            </w:tcBorders>
          </w:tcPr>
          <w:p w:rsidR="00203670" w:rsidRPr="00F9091B" w:rsidRDefault="00203670" w:rsidP="00F9091B">
            <w:pPr>
              <w:widowControl/>
              <w:jc w:val="both"/>
              <w:rPr>
                <w:rFonts w:ascii="Arial" w:hAnsi="Arial" w:cs="Arial"/>
                <w:sz w:val="24"/>
              </w:rPr>
            </w:pPr>
            <w:r w:rsidRPr="00F9091B">
              <w:rPr>
                <w:rFonts w:ascii="Arial" w:hAnsi="Arial" w:cs="Arial"/>
                <w:sz w:val="24"/>
              </w:rPr>
              <w:t>х</w:t>
            </w:r>
          </w:p>
        </w:tc>
        <w:tc>
          <w:tcPr>
            <w:tcW w:w="0" w:type="auto"/>
            <w:vMerge w:val="restart"/>
            <w:tcBorders>
              <w:top w:val="single" w:sz="4" w:space="0" w:color="auto"/>
              <w:left w:val="single" w:sz="4" w:space="0" w:color="auto"/>
              <w:right w:val="single" w:sz="4" w:space="0" w:color="auto"/>
            </w:tcBorders>
          </w:tcPr>
          <w:p w:rsidR="00203670" w:rsidRPr="00F9091B" w:rsidRDefault="00203670" w:rsidP="00F9091B">
            <w:pPr>
              <w:widowControl/>
              <w:jc w:val="both"/>
              <w:rPr>
                <w:rFonts w:ascii="Arial" w:hAnsi="Arial" w:cs="Arial"/>
                <w:sz w:val="24"/>
              </w:rPr>
            </w:pPr>
            <w:r w:rsidRPr="00F9091B">
              <w:rPr>
                <w:rFonts w:ascii="Arial" w:hAnsi="Arial" w:cs="Arial"/>
                <w:sz w:val="24"/>
              </w:rPr>
              <w:t>х</w:t>
            </w:r>
          </w:p>
        </w:tc>
        <w:tc>
          <w:tcPr>
            <w:tcW w:w="0" w:type="auto"/>
            <w:tcBorders>
              <w:top w:val="single" w:sz="4" w:space="0" w:color="auto"/>
              <w:left w:val="single" w:sz="4" w:space="0" w:color="auto"/>
              <w:bottom w:val="single" w:sz="4" w:space="0" w:color="auto"/>
              <w:right w:val="single" w:sz="4" w:space="0" w:color="auto"/>
            </w:tcBorders>
          </w:tcPr>
          <w:p w:rsidR="00203670" w:rsidRPr="00F9091B" w:rsidRDefault="00203670" w:rsidP="00F9091B">
            <w:pPr>
              <w:widowControl/>
              <w:jc w:val="both"/>
              <w:rPr>
                <w:rFonts w:ascii="Arial" w:hAnsi="Arial" w:cs="Arial"/>
                <w:sz w:val="24"/>
              </w:rPr>
            </w:pPr>
            <w:r w:rsidRPr="00F9091B">
              <w:rPr>
                <w:rFonts w:ascii="Arial" w:hAnsi="Arial" w:cs="Arial"/>
                <w:sz w:val="24"/>
              </w:rPr>
              <w:t>Бюджет Пензенской области</w:t>
            </w:r>
          </w:p>
        </w:tc>
        <w:tc>
          <w:tcPr>
            <w:tcW w:w="0" w:type="auto"/>
            <w:tcBorders>
              <w:top w:val="single" w:sz="4" w:space="0" w:color="auto"/>
              <w:left w:val="single" w:sz="4" w:space="0" w:color="auto"/>
              <w:bottom w:val="single" w:sz="4" w:space="0" w:color="auto"/>
              <w:right w:val="single" w:sz="4" w:space="0" w:color="auto"/>
            </w:tcBorders>
          </w:tcPr>
          <w:p w:rsidR="00203670" w:rsidRPr="00F9091B" w:rsidRDefault="00203670" w:rsidP="00F9091B">
            <w:pPr>
              <w:widowControl/>
              <w:jc w:val="both"/>
              <w:rPr>
                <w:rFonts w:ascii="Arial" w:hAnsi="Arial" w:cs="Arial"/>
                <w:sz w:val="24"/>
              </w:rPr>
            </w:pPr>
            <w:r w:rsidRPr="00F9091B">
              <w:rPr>
                <w:rFonts w:ascii="Arial" w:hAnsi="Arial" w:cs="Arial"/>
                <w:sz w:val="24"/>
              </w:rPr>
              <w:t>1</w:t>
            </w:r>
            <w:r w:rsidR="00265B9D" w:rsidRPr="00F9091B">
              <w:rPr>
                <w:rFonts w:ascii="Arial" w:hAnsi="Arial" w:cs="Arial"/>
                <w:sz w:val="24"/>
              </w:rPr>
              <w:t>690</w:t>
            </w:r>
            <w:r w:rsidRPr="00F9091B">
              <w:rPr>
                <w:rFonts w:ascii="Arial" w:hAnsi="Arial" w:cs="Arial"/>
                <w:sz w:val="24"/>
              </w:rPr>
              <w:t>,</w:t>
            </w:r>
            <w:r w:rsidR="00265B9D" w:rsidRPr="00F9091B">
              <w:rPr>
                <w:rFonts w:ascii="Arial" w:hAnsi="Arial" w:cs="Arial"/>
                <w:sz w:val="24"/>
              </w:rPr>
              <w:t>8</w:t>
            </w:r>
          </w:p>
        </w:tc>
        <w:tc>
          <w:tcPr>
            <w:tcW w:w="0" w:type="auto"/>
            <w:tcBorders>
              <w:top w:val="single" w:sz="4" w:space="0" w:color="auto"/>
              <w:left w:val="single" w:sz="4" w:space="0" w:color="auto"/>
              <w:bottom w:val="single" w:sz="4" w:space="0" w:color="auto"/>
              <w:right w:val="single" w:sz="4" w:space="0" w:color="auto"/>
            </w:tcBorders>
          </w:tcPr>
          <w:p w:rsidR="00203670" w:rsidRPr="00F9091B" w:rsidRDefault="00203670" w:rsidP="00F9091B">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203670" w:rsidRPr="00F9091B" w:rsidRDefault="00203670" w:rsidP="00F9091B">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203670" w:rsidRPr="00F9091B" w:rsidRDefault="00203670" w:rsidP="00F9091B">
            <w:pPr>
              <w:widowControl/>
              <w:jc w:val="both"/>
              <w:rPr>
                <w:rFonts w:ascii="Arial" w:hAnsi="Arial" w:cs="Arial"/>
                <w:sz w:val="24"/>
              </w:rPr>
            </w:pPr>
          </w:p>
        </w:tc>
        <w:tc>
          <w:tcPr>
            <w:tcW w:w="0" w:type="auto"/>
            <w:tcBorders>
              <w:top w:val="single" w:sz="4" w:space="0" w:color="auto"/>
              <w:left w:val="single" w:sz="4" w:space="0" w:color="auto"/>
              <w:bottom w:val="single" w:sz="4" w:space="0" w:color="auto"/>
            </w:tcBorders>
          </w:tcPr>
          <w:p w:rsidR="00203670" w:rsidRPr="00F9091B" w:rsidRDefault="00203670" w:rsidP="00F9091B">
            <w:pPr>
              <w:widowControl/>
              <w:jc w:val="both"/>
              <w:rPr>
                <w:rFonts w:ascii="Arial" w:hAnsi="Arial" w:cs="Arial"/>
                <w:sz w:val="24"/>
              </w:rPr>
            </w:pPr>
            <w:r w:rsidRPr="00F9091B">
              <w:rPr>
                <w:rFonts w:ascii="Arial" w:hAnsi="Arial" w:cs="Arial"/>
                <w:sz w:val="24"/>
              </w:rPr>
              <w:t>1</w:t>
            </w:r>
            <w:r w:rsidR="00265B9D" w:rsidRPr="00F9091B">
              <w:rPr>
                <w:rFonts w:ascii="Arial" w:hAnsi="Arial" w:cs="Arial"/>
                <w:sz w:val="24"/>
              </w:rPr>
              <w:t>690</w:t>
            </w:r>
            <w:r w:rsidRPr="00F9091B">
              <w:rPr>
                <w:rFonts w:ascii="Arial" w:hAnsi="Arial" w:cs="Arial"/>
                <w:sz w:val="24"/>
              </w:rPr>
              <w:t>,</w:t>
            </w:r>
            <w:r w:rsidR="00265B9D" w:rsidRPr="00F9091B">
              <w:rPr>
                <w:rFonts w:ascii="Arial" w:hAnsi="Arial" w:cs="Arial"/>
                <w:sz w:val="24"/>
              </w:rPr>
              <w:t>8</w:t>
            </w:r>
          </w:p>
        </w:tc>
      </w:tr>
      <w:tr w:rsidR="00203670" w:rsidRPr="00F9091B" w:rsidTr="00F9091B">
        <w:trPr>
          <w:jc w:val="center"/>
        </w:trPr>
        <w:tc>
          <w:tcPr>
            <w:tcW w:w="0" w:type="auto"/>
            <w:vMerge/>
            <w:tcBorders>
              <w:right w:val="single" w:sz="4" w:space="0" w:color="auto"/>
            </w:tcBorders>
          </w:tcPr>
          <w:p w:rsidR="00203670" w:rsidRPr="00F9091B" w:rsidRDefault="00203670"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203670" w:rsidRPr="00F9091B" w:rsidRDefault="00203670"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203670" w:rsidRPr="00F9091B" w:rsidRDefault="00203670"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203670" w:rsidRPr="00F9091B" w:rsidRDefault="00203670"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203670" w:rsidRPr="00F9091B" w:rsidRDefault="00203670"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203670" w:rsidRPr="00F9091B" w:rsidRDefault="00203670"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203670" w:rsidRPr="00F9091B" w:rsidRDefault="00203670"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203670" w:rsidRPr="00F9091B" w:rsidRDefault="00203670"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203670" w:rsidRPr="00F9091B" w:rsidRDefault="00203670"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203670" w:rsidRPr="00F9091B" w:rsidRDefault="00203670" w:rsidP="00F9091B">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203670" w:rsidRPr="00F9091B" w:rsidRDefault="00203670" w:rsidP="00F9091B">
            <w:pPr>
              <w:widowControl/>
              <w:jc w:val="both"/>
              <w:rPr>
                <w:rFonts w:ascii="Arial" w:hAnsi="Arial" w:cs="Arial"/>
                <w:sz w:val="24"/>
              </w:rPr>
            </w:pPr>
            <w:r w:rsidRPr="00F9091B">
              <w:rPr>
                <w:rFonts w:ascii="Arial" w:hAnsi="Arial" w:cs="Arial"/>
                <w:sz w:val="24"/>
              </w:rPr>
              <w:t>Федеральный бюджет</w:t>
            </w:r>
          </w:p>
        </w:tc>
        <w:tc>
          <w:tcPr>
            <w:tcW w:w="0" w:type="auto"/>
            <w:tcBorders>
              <w:top w:val="single" w:sz="4" w:space="0" w:color="auto"/>
              <w:left w:val="single" w:sz="4" w:space="0" w:color="auto"/>
              <w:bottom w:val="single" w:sz="4" w:space="0" w:color="auto"/>
              <w:right w:val="single" w:sz="4" w:space="0" w:color="auto"/>
            </w:tcBorders>
          </w:tcPr>
          <w:p w:rsidR="00203670" w:rsidRPr="00F9091B" w:rsidRDefault="00265B9D" w:rsidP="00F9091B">
            <w:pPr>
              <w:widowControl/>
              <w:jc w:val="both"/>
              <w:rPr>
                <w:rFonts w:ascii="Arial" w:hAnsi="Arial" w:cs="Arial"/>
                <w:sz w:val="24"/>
              </w:rPr>
            </w:pPr>
            <w:r w:rsidRPr="00F9091B">
              <w:rPr>
                <w:rFonts w:ascii="Arial" w:hAnsi="Arial" w:cs="Arial"/>
                <w:sz w:val="24"/>
              </w:rPr>
              <w:t>690</w:t>
            </w:r>
            <w:r w:rsidR="00203670" w:rsidRPr="00F9091B">
              <w:rPr>
                <w:rFonts w:ascii="Arial" w:hAnsi="Arial" w:cs="Arial"/>
                <w:sz w:val="24"/>
              </w:rPr>
              <w:t>,</w:t>
            </w:r>
            <w:r w:rsidRPr="00F9091B">
              <w:rPr>
                <w:rFonts w:ascii="Arial" w:hAnsi="Arial" w:cs="Arial"/>
                <w:sz w:val="24"/>
              </w:rPr>
              <w:t>9</w:t>
            </w:r>
          </w:p>
        </w:tc>
        <w:tc>
          <w:tcPr>
            <w:tcW w:w="0" w:type="auto"/>
            <w:tcBorders>
              <w:top w:val="single" w:sz="4" w:space="0" w:color="auto"/>
              <w:left w:val="single" w:sz="4" w:space="0" w:color="auto"/>
              <w:bottom w:val="single" w:sz="4" w:space="0" w:color="auto"/>
              <w:right w:val="single" w:sz="4" w:space="0" w:color="auto"/>
            </w:tcBorders>
          </w:tcPr>
          <w:p w:rsidR="00203670" w:rsidRPr="00F9091B" w:rsidRDefault="00203670" w:rsidP="00F9091B">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203670" w:rsidRPr="00F9091B" w:rsidRDefault="00203670" w:rsidP="00F9091B">
            <w:pPr>
              <w:widowControl/>
              <w:jc w:val="both"/>
              <w:rPr>
                <w:rFonts w:ascii="Arial" w:hAnsi="Arial" w:cs="Arial"/>
                <w:sz w:val="24"/>
              </w:rPr>
            </w:pPr>
            <w:r w:rsidRPr="00F9091B">
              <w:rPr>
                <w:rFonts w:ascii="Arial" w:hAnsi="Arial" w:cs="Arial"/>
                <w:sz w:val="24"/>
              </w:rPr>
              <w:t>-</w:t>
            </w:r>
          </w:p>
        </w:tc>
        <w:tc>
          <w:tcPr>
            <w:tcW w:w="0" w:type="auto"/>
            <w:tcBorders>
              <w:top w:val="single" w:sz="4" w:space="0" w:color="auto"/>
              <w:left w:val="single" w:sz="4" w:space="0" w:color="auto"/>
              <w:bottom w:val="single" w:sz="4" w:space="0" w:color="auto"/>
              <w:right w:val="single" w:sz="4" w:space="0" w:color="auto"/>
            </w:tcBorders>
          </w:tcPr>
          <w:p w:rsidR="00203670" w:rsidRPr="00F9091B" w:rsidRDefault="00203670" w:rsidP="00F9091B">
            <w:pPr>
              <w:widowControl/>
              <w:jc w:val="both"/>
              <w:rPr>
                <w:rFonts w:ascii="Arial" w:hAnsi="Arial" w:cs="Arial"/>
                <w:sz w:val="24"/>
              </w:rPr>
            </w:pPr>
            <w:r w:rsidRPr="00F9091B">
              <w:rPr>
                <w:rFonts w:ascii="Arial" w:hAnsi="Arial" w:cs="Arial"/>
                <w:sz w:val="24"/>
              </w:rPr>
              <w:t>-</w:t>
            </w:r>
          </w:p>
        </w:tc>
        <w:tc>
          <w:tcPr>
            <w:tcW w:w="0" w:type="auto"/>
            <w:tcBorders>
              <w:top w:val="single" w:sz="4" w:space="0" w:color="auto"/>
              <w:left w:val="single" w:sz="4" w:space="0" w:color="auto"/>
              <w:bottom w:val="single" w:sz="4" w:space="0" w:color="auto"/>
            </w:tcBorders>
          </w:tcPr>
          <w:p w:rsidR="00203670" w:rsidRPr="00F9091B" w:rsidRDefault="00265B9D" w:rsidP="00F9091B">
            <w:pPr>
              <w:widowControl/>
              <w:jc w:val="both"/>
              <w:rPr>
                <w:rFonts w:ascii="Arial" w:hAnsi="Arial" w:cs="Arial"/>
                <w:sz w:val="24"/>
              </w:rPr>
            </w:pPr>
            <w:r w:rsidRPr="00F9091B">
              <w:rPr>
                <w:rFonts w:ascii="Arial" w:hAnsi="Arial" w:cs="Arial"/>
                <w:sz w:val="24"/>
              </w:rPr>
              <w:t>690</w:t>
            </w:r>
            <w:r w:rsidR="00203670" w:rsidRPr="00F9091B">
              <w:rPr>
                <w:rFonts w:ascii="Arial" w:hAnsi="Arial" w:cs="Arial"/>
                <w:sz w:val="24"/>
              </w:rPr>
              <w:t>,</w:t>
            </w:r>
            <w:r w:rsidRPr="00F9091B">
              <w:rPr>
                <w:rFonts w:ascii="Arial" w:hAnsi="Arial" w:cs="Arial"/>
                <w:sz w:val="24"/>
              </w:rPr>
              <w:t>9</w:t>
            </w:r>
          </w:p>
        </w:tc>
      </w:tr>
      <w:tr w:rsidR="00203670" w:rsidRPr="00F9091B" w:rsidTr="00F9091B">
        <w:trPr>
          <w:jc w:val="center"/>
        </w:trPr>
        <w:tc>
          <w:tcPr>
            <w:tcW w:w="0" w:type="auto"/>
            <w:vMerge/>
            <w:tcBorders>
              <w:right w:val="single" w:sz="4" w:space="0" w:color="auto"/>
            </w:tcBorders>
          </w:tcPr>
          <w:p w:rsidR="00203670" w:rsidRPr="00F9091B" w:rsidRDefault="00203670"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203670" w:rsidRPr="00F9091B" w:rsidRDefault="00203670"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203670" w:rsidRPr="00F9091B" w:rsidRDefault="00203670"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203670" w:rsidRPr="00F9091B" w:rsidRDefault="00203670"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203670" w:rsidRPr="00F9091B" w:rsidRDefault="00203670"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203670" w:rsidRPr="00F9091B" w:rsidRDefault="00203670"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203670" w:rsidRPr="00F9091B" w:rsidRDefault="00203670"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203670" w:rsidRPr="00F9091B" w:rsidRDefault="00203670"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203670" w:rsidRPr="00F9091B" w:rsidRDefault="00203670"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203670" w:rsidRPr="00F9091B" w:rsidRDefault="00203670" w:rsidP="00F9091B">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203670" w:rsidRPr="00F9091B" w:rsidRDefault="00203670" w:rsidP="00F9091B">
            <w:pPr>
              <w:widowControl/>
              <w:jc w:val="both"/>
              <w:rPr>
                <w:rFonts w:ascii="Arial" w:hAnsi="Arial" w:cs="Arial"/>
                <w:sz w:val="24"/>
              </w:rPr>
            </w:pPr>
            <w:r w:rsidRPr="00F9091B">
              <w:rPr>
                <w:rFonts w:ascii="Arial" w:hAnsi="Arial" w:cs="Arial"/>
                <w:sz w:val="24"/>
              </w:rPr>
              <w:t>Бюджет Бессоновского района</w:t>
            </w:r>
          </w:p>
        </w:tc>
        <w:tc>
          <w:tcPr>
            <w:tcW w:w="0" w:type="auto"/>
            <w:tcBorders>
              <w:top w:val="single" w:sz="4" w:space="0" w:color="auto"/>
              <w:left w:val="single" w:sz="4" w:space="0" w:color="auto"/>
              <w:bottom w:val="single" w:sz="4" w:space="0" w:color="auto"/>
              <w:right w:val="single" w:sz="4" w:space="0" w:color="auto"/>
            </w:tcBorders>
          </w:tcPr>
          <w:p w:rsidR="00203670" w:rsidRPr="00F9091B" w:rsidRDefault="00110409" w:rsidP="00F9091B">
            <w:pPr>
              <w:widowControl/>
              <w:jc w:val="both"/>
              <w:rPr>
                <w:rFonts w:ascii="Arial" w:hAnsi="Arial" w:cs="Arial"/>
                <w:sz w:val="24"/>
              </w:rPr>
            </w:pPr>
            <w:r w:rsidRPr="00F9091B">
              <w:rPr>
                <w:rFonts w:ascii="Arial" w:hAnsi="Arial" w:cs="Arial"/>
                <w:sz w:val="24"/>
              </w:rPr>
              <w:t>1</w:t>
            </w:r>
            <w:r w:rsidR="00265B9D" w:rsidRPr="00F9091B">
              <w:rPr>
                <w:rFonts w:ascii="Arial" w:hAnsi="Arial" w:cs="Arial"/>
                <w:sz w:val="24"/>
              </w:rPr>
              <w:t>002</w:t>
            </w:r>
            <w:r w:rsidRPr="00F9091B">
              <w:rPr>
                <w:rFonts w:ascii="Arial" w:hAnsi="Arial" w:cs="Arial"/>
                <w:sz w:val="24"/>
              </w:rPr>
              <w:t>,2</w:t>
            </w:r>
          </w:p>
        </w:tc>
        <w:tc>
          <w:tcPr>
            <w:tcW w:w="0" w:type="auto"/>
            <w:tcBorders>
              <w:top w:val="single" w:sz="4" w:space="0" w:color="auto"/>
              <w:left w:val="single" w:sz="4" w:space="0" w:color="auto"/>
              <w:bottom w:val="single" w:sz="4" w:space="0" w:color="auto"/>
              <w:right w:val="single" w:sz="4" w:space="0" w:color="auto"/>
            </w:tcBorders>
          </w:tcPr>
          <w:p w:rsidR="00203670" w:rsidRPr="00F9091B" w:rsidRDefault="000061BF" w:rsidP="00F9091B">
            <w:pPr>
              <w:widowControl/>
              <w:jc w:val="both"/>
              <w:rPr>
                <w:rFonts w:ascii="Arial" w:hAnsi="Arial" w:cs="Arial"/>
                <w:sz w:val="24"/>
              </w:rPr>
            </w:pPr>
            <w:r w:rsidRPr="00F9091B">
              <w:rPr>
                <w:rFonts w:ascii="Arial" w:hAnsi="Arial" w:cs="Arial"/>
                <w:sz w:val="24"/>
              </w:rPr>
              <w:t>88,</w:t>
            </w:r>
            <w:r w:rsidR="00BC589A" w:rsidRPr="00F9091B">
              <w:rPr>
                <w:rFonts w:ascii="Arial" w:hAnsi="Arial" w:cs="Arial"/>
                <w:sz w:val="24"/>
              </w:rPr>
              <w:t>3</w:t>
            </w:r>
          </w:p>
        </w:tc>
        <w:tc>
          <w:tcPr>
            <w:tcW w:w="0" w:type="auto"/>
            <w:tcBorders>
              <w:top w:val="single" w:sz="4" w:space="0" w:color="auto"/>
              <w:left w:val="single" w:sz="4" w:space="0" w:color="auto"/>
              <w:bottom w:val="single" w:sz="4" w:space="0" w:color="auto"/>
              <w:right w:val="single" w:sz="4" w:space="0" w:color="auto"/>
            </w:tcBorders>
          </w:tcPr>
          <w:p w:rsidR="00203670" w:rsidRPr="00F9091B" w:rsidRDefault="000061BF" w:rsidP="00F9091B">
            <w:pPr>
              <w:widowControl/>
              <w:jc w:val="both"/>
              <w:rPr>
                <w:rFonts w:ascii="Arial" w:hAnsi="Arial" w:cs="Arial"/>
                <w:sz w:val="24"/>
              </w:rPr>
            </w:pPr>
            <w:r w:rsidRPr="00F9091B">
              <w:rPr>
                <w:rFonts w:ascii="Arial" w:hAnsi="Arial" w:cs="Arial"/>
                <w:sz w:val="24"/>
              </w:rPr>
              <w:t>88,5</w:t>
            </w:r>
          </w:p>
        </w:tc>
        <w:tc>
          <w:tcPr>
            <w:tcW w:w="0" w:type="auto"/>
            <w:tcBorders>
              <w:top w:val="single" w:sz="4" w:space="0" w:color="auto"/>
              <w:left w:val="single" w:sz="4" w:space="0" w:color="auto"/>
              <w:bottom w:val="single" w:sz="4" w:space="0" w:color="auto"/>
              <w:right w:val="single" w:sz="4" w:space="0" w:color="auto"/>
            </w:tcBorders>
          </w:tcPr>
          <w:p w:rsidR="00203670" w:rsidRPr="00F9091B" w:rsidRDefault="00265B9D" w:rsidP="00F9091B">
            <w:pPr>
              <w:widowControl/>
              <w:jc w:val="both"/>
              <w:rPr>
                <w:rFonts w:ascii="Arial" w:hAnsi="Arial" w:cs="Arial"/>
                <w:sz w:val="24"/>
              </w:rPr>
            </w:pPr>
            <w:r w:rsidRPr="00F9091B">
              <w:rPr>
                <w:rFonts w:ascii="Arial" w:hAnsi="Arial" w:cs="Arial"/>
                <w:sz w:val="24"/>
              </w:rPr>
              <w:t>255</w:t>
            </w:r>
            <w:r w:rsidR="00841FB9" w:rsidRPr="00F9091B">
              <w:rPr>
                <w:rFonts w:ascii="Arial" w:hAnsi="Arial" w:cs="Arial"/>
                <w:sz w:val="24"/>
              </w:rPr>
              <w:t>,</w:t>
            </w:r>
            <w:r w:rsidRPr="00F9091B">
              <w:rPr>
                <w:rFonts w:ascii="Arial" w:hAnsi="Arial" w:cs="Arial"/>
                <w:sz w:val="24"/>
              </w:rPr>
              <w:t>7</w:t>
            </w:r>
          </w:p>
        </w:tc>
        <w:tc>
          <w:tcPr>
            <w:tcW w:w="0" w:type="auto"/>
            <w:tcBorders>
              <w:top w:val="single" w:sz="4" w:space="0" w:color="auto"/>
              <w:left w:val="single" w:sz="4" w:space="0" w:color="auto"/>
              <w:bottom w:val="single" w:sz="4" w:space="0" w:color="auto"/>
            </w:tcBorders>
          </w:tcPr>
          <w:p w:rsidR="00203670" w:rsidRPr="00F9091B" w:rsidRDefault="00265B9D" w:rsidP="00F9091B">
            <w:pPr>
              <w:widowControl/>
              <w:jc w:val="both"/>
              <w:rPr>
                <w:rFonts w:ascii="Arial" w:hAnsi="Arial" w:cs="Arial"/>
                <w:sz w:val="24"/>
              </w:rPr>
            </w:pPr>
            <w:r w:rsidRPr="00F9091B">
              <w:rPr>
                <w:rFonts w:ascii="Arial" w:hAnsi="Arial" w:cs="Arial"/>
                <w:sz w:val="24"/>
              </w:rPr>
              <w:t>569</w:t>
            </w:r>
            <w:r w:rsidR="00A06692" w:rsidRPr="00F9091B">
              <w:rPr>
                <w:rFonts w:ascii="Arial" w:hAnsi="Arial" w:cs="Arial"/>
                <w:sz w:val="24"/>
              </w:rPr>
              <w:t>,</w:t>
            </w:r>
            <w:r w:rsidRPr="00F9091B">
              <w:rPr>
                <w:rFonts w:ascii="Arial" w:hAnsi="Arial" w:cs="Arial"/>
                <w:sz w:val="24"/>
              </w:rPr>
              <w:t>7</w:t>
            </w:r>
          </w:p>
        </w:tc>
      </w:tr>
      <w:tr w:rsidR="00203670" w:rsidRPr="00F9091B" w:rsidTr="00F9091B">
        <w:trPr>
          <w:jc w:val="center"/>
        </w:trPr>
        <w:tc>
          <w:tcPr>
            <w:tcW w:w="0" w:type="auto"/>
            <w:vMerge/>
            <w:tcBorders>
              <w:right w:val="single" w:sz="4" w:space="0" w:color="auto"/>
            </w:tcBorders>
          </w:tcPr>
          <w:p w:rsidR="00203670" w:rsidRPr="00F9091B" w:rsidRDefault="00203670"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203670" w:rsidRPr="00F9091B" w:rsidRDefault="00203670"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203670" w:rsidRPr="00F9091B" w:rsidRDefault="00203670"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203670" w:rsidRPr="00F9091B" w:rsidRDefault="00203670"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203670" w:rsidRPr="00F9091B" w:rsidRDefault="00203670"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203670" w:rsidRPr="00F9091B" w:rsidRDefault="00203670"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203670" w:rsidRPr="00F9091B" w:rsidRDefault="00203670"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203670" w:rsidRPr="00F9091B" w:rsidRDefault="00203670"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203670" w:rsidRPr="00F9091B" w:rsidRDefault="00203670"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203670" w:rsidRPr="00F9091B" w:rsidRDefault="00203670" w:rsidP="00F9091B">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203670" w:rsidRPr="00F9091B" w:rsidRDefault="00203670" w:rsidP="00F9091B">
            <w:pPr>
              <w:widowControl/>
              <w:jc w:val="both"/>
              <w:rPr>
                <w:rFonts w:ascii="Arial" w:hAnsi="Arial" w:cs="Arial"/>
                <w:sz w:val="24"/>
              </w:rPr>
            </w:pPr>
            <w:r w:rsidRPr="00F9091B">
              <w:rPr>
                <w:rFonts w:ascii="Arial" w:hAnsi="Arial" w:cs="Arial"/>
                <w:sz w:val="24"/>
              </w:rPr>
              <w:t>Внебюджетные средства</w:t>
            </w:r>
          </w:p>
        </w:tc>
        <w:tc>
          <w:tcPr>
            <w:tcW w:w="0" w:type="auto"/>
            <w:tcBorders>
              <w:top w:val="single" w:sz="4" w:space="0" w:color="auto"/>
              <w:left w:val="single" w:sz="4" w:space="0" w:color="auto"/>
              <w:bottom w:val="single" w:sz="4" w:space="0" w:color="auto"/>
              <w:right w:val="single" w:sz="4" w:space="0" w:color="auto"/>
            </w:tcBorders>
          </w:tcPr>
          <w:p w:rsidR="00203670" w:rsidRPr="00F9091B" w:rsidRDefault="00203670" w:rsidP="00F9091B">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203670" w:rsidRPr="00F9091B" w:rsidRDefault="00203670" w:rsidP="00F9091B">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203670" w:rsidRPr="00F9091B" w:rsidRDefault="00203670" w:rsidP="00F9091B">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203670" w:rsidRPr="00F9091B" w:rsidRDefault="00203670" w:rsidP="00F9091B">
            <w:pPr>
              <w:widowControl/>
              <w:jc w:val="both"/>
              <w:rPr>
                <w:rFonts w:ascii="Arial" w:hAnsi="Arial" w:cs="Arial"/>
                <w:sz w:val="24"/>
              </w:rPr>
            </w:pPr>
          </w:p>
        </w:tc>
        <w:tc>
          <w:tcPr>
            <w:tcW w:w="0" w:type="auto"/>
            <w:tcBorders>
              <w:top w:val="single" w:sz="4" w:space="0" w:color="auto"/>
              <w:left w:val="single" w:sz="4" w:space="0" w:color="auto"/>
              <w:bottom w:val="single" w:sz="4" w:space="0" w:color="auto"/>
            </w:tcBorders>
          </w:tcPr>
          <w:p w:rsidR="00203670" w:rsidRPr="00F9091B" w:rsidRDefault="00203670" w:rsidP="00F9091B">
            <w:pPr>
              <w:widowControl/>
              <w:jc w:val="both"/>
              <w:rPr>
                <w:rFonts w:ascii="Arial" w:hAnsi="Arial" w:cs="Arial"/>
                <w:sz w:val="24"/>
              </w:rPr>
            </w:pPr>
          </w:p>
        </w:tc>
      </w:tr>
      <w:tr w:rsidR="00203670" w:rsidRPr="00F9091B" w:rsidTr="00F9091B">
        <w:trPr>
          <w:jc w:val="center"/>
        </w:trPr>
        <w:tc>
          <w:tcPr>
            <w:tcW w:w="0" w:type="auto"/>
            <w:vMerge/>
            <w:tcBorders>
              <w:bottom w:val="single" w:sz="4" w:space="0" w:color="auto"/>
              <w:right w:val="single" w:sz="4" w:space="0" w:color="auto"/>
            </w:tcBorders>
          </w:tcPr>
          <w:p w:rsidR="00203670" w:rsidRPr="00F9091B" w:rsidRDefault="00203670" w:rsidP="00F9091B">
            <w:pPr>
              <w:widowControl/>
              <w:jc w:val="both"/>
              <w:rPr>
                <w:rFonts w:ascii="Arial" w:hAnsi="Arial" w:cs="Arial"/>
                <w:sz w:val="24"/>
              </w:rPr>
            </w:pPr>
          </w:p>
        </w:tc>
        <w:tc>
          <w:tcPr>
            <w:tcW w:w="0" w:type="auto"/>
            <w:vMerge/>
            <w:tcBorders>
              <w:left w:val="single" w:sz="4" w:space="0" w:color="auto"/>
              <w:bottom w:val="single" w:sz="4" w:space="0" w:color="auto"/>
              <w:right w:val="single" w:sz="4" w:space="0" w:color="auto"/>
            </w:tcBorders>
          </w:tcPr>
          <w:p w:rsidR="00203670" w:rsidRPr="00F9091B" w:rsidRDefault="00203670" w:rsidP="00F9091B">
            <w:pPr>
              <w:widowControl/>
              <w:jc w:val="both"/>
              <w:rPr>
                <w:rFonts w:ascii="Arial" w:hAnsi="Arial" w:cs="Arial"/>
                <w:sz w:val="24"/>
              </w:rPr>
            </w:pPr>
          </w:p>
        </w:tc>
        <w:tc>
          <w:tcPr>
            <w:tcW w:w="0" w:type="auto"/>
            <w:vMerge/>
            <w:tcBorders>
              <w:left w:val="single" w:sz="4" w:space="0" w:color="auto"/>
              <w:bottom w:val="single" w:sz="4" w:space="0" w:color="auto"/>
              <w:right w:val="single" w:sz="4" w:space="0" w:color="auto"/>
            </w:tcBorders>
          </w:tcPr>
          <w:p w:rsidR="00203670" w:rsidRPr="00F9091B" w:rsidRDefault="00203670" w:rsidP="00F9091B">
            <w:pPr>
              <w:widowControl/>
              <w:jc w:val="both"/>
              <w:rPr>
                <w:rFonts w:ascii="Arial" w:hAnsi="Arial" w:cs="Arial"/>
                <w:sz w:val="24"/>
              </w:rPr>
            </w:pPr>
          </w:p>
        </w:tc>
        <w:tc>
          <w:tcPr>
            <w:tcW w:w="0" w:type="auto"/>
            <w:vMerge/>
            <w:tcBorders>
              <w:left w:val="single" w:sz="4" w:space="0" w:color="auto"/>
              <w:bottom w:val="single" w:sz="4" w:space="0" w:color="auto"/>
              <w:right w:val="single" w:sz="4" w:space="0" w:color="auto"/>
            </w:tcBorders>
          </w:tcPr>
          <w:p w:rsidR="00203670" w:rsidRPr="00F9091B" w:rsidRDefault="00203670" w:rsidP="00F9091B">
            <w:pPr>
              <w:widowControl/>
              <w:jc w:val="both"/>
              <w:rPr>
                <w:rFonts w:ascii="Arial" w:hAnsi="Arial" w:cs="Arial"/>
                <w:sz w:val="24"/>
              </w:rPr>
            </w:pPr>
          </w:p>
        </w:tc>
        <w:tc>
          <w:tcPr>
            <w:tcW w:w="0" w:type="auto"/>
            <w:vMerge/>
            <w:tcBorders>
              <w:left w:val="single" w:sz="4" w:space="0" w:color="auto"/>
              <w:bottom w:val="single" w:sz="4" w:space="0" w:color="auto"/>
              <w:right w:val="single" w:sz="4" w:space="0" w:color="auto"/>
            </w:tcBorders>
          </w:tcPr>
          <w:p w:rsidR="00203670" w:rsidRPr="00F9091B" w:rsidRDefault="00203670" w:rsidP="00F9091B">
            <w:pPr>
              <w:widowControl/>
              <w:jc w:val="both"/>
              <w:rPr>
                <w:rFonts w:ascii="Arial" w:hAnsi="Arial" w:cs="Arial"/>
                <w:sz w:val="24"/>
              </w:rPr>
            </w:pPr>
          </w:p>
        </w:tc>
        <w:tc>
          <w:tcPr>
            <w:tcW w:w="0" w:type="auto"/>
            <w:vMerge/>
            <w:tcBorders>
              <w:left w:val="single" w:sz="4" w:space="0" w:color="auto"/>
              <w:bottom w:val="single" w:sz="4" w:space="0" w:color="auto"/>
              <w:right w:val="single" w:sz="4" w:space="0" w:color="auto"/>
            </w:tcBorders>
          </w:tcPr>
          <w:p w:rsidR="00203670" w:rsidRPr="00F9091B" w:rsidRDefault="00203670" w:rsidP="00F9091B">
            <w:pPr>
              <w:widowControl/>
              <w:jc w:val="both"/>
              <w:rPr>
                <w:rFonts w:ascii="Arial" w:hAnsi="Arial" w:cs="Arial"/>
                <w:sz w:val="24"/>
              </w:rPr>
            </w:pPr>
          </w:p>
        </w:tc>
        <w:tc>
          <w:tcPr>
            <w:tcW w:w="0" w:type="auto"/>
            <w:vMerge/>
            <w:tcBorders>
              <w:left w:val="single" w:sz="4" w:space="0" w:color="auto"/>
              <w:bottom w:val="single" w:sz="4" w:space="0" w:color="auto"/>
              <w:right w:val="single" w:sz="4" w:space="0" w:color="auto"/>
            </w:tcBorders>
          </w:tcPr>
          <w:p w:rsidR="00203670" w:rsidRPr="00F9091B" w:rsidRDefault="00203670" w:rsidP="00F9091B">
            <w:pPr>
              <w:widowControl/>
              <w:jc w:val="both"/>
              <w:rPr>
                <w:rFonts w:ascii="Arial" w:hAnsi="Arial" w:cs="Arial"/>
                <w:sz w:val="24"/>
              </w:rPr>
            </w:pPr>
          </w:p>
        </w:tc>
        <w:tc>
          <w:tcPr>
            <w:tcW w:w="0" w:type="auto"/>
            <w:vMerge/>
            <w:tcBorders>
              <w:left w:val="single" w:sz="4" w:space="0" w:color="auto"/>
              <w:bottom w:val="single" w:sz="4" w:space="0" w:color="auto"/>
              <w:right w:val="single" w:sz="4" w:space="0" w:color="auto"/>
            </w:tcBorders>
          </w:tcPr>
          <w:p w:rsidR="00203670" w:rsidRPr="00F9091B" w:rsidRDefault="00203670" w:rsidP="00F9091B">
            <w:pPr>
              <w:widowControl/>
              <w:jc w:val="both"/>
              <w:rPr>
                <w:rFonts w:ascii="Arial" w:hAnsi="Arial" w:cs="Arial"/>
                <w:sz w:val="24"/>
              </w:rPr>
            </w:pPr>
          </w:p>
        </w:tc>
        <w:tc>
          <w:tcPr>
            <w:tcW w:w="0" w:type="auto"/>
            <w:vMerge/>
            <w:tcBorders>
              <w:left w:val="single" w:sz="4" w:space="0" w:color="auto"/>
              <w:bottom w:val="single" w:sz="4" w:space="0" w:color="auto"/>
              <w:right w:val="single" w:sz="4" w:space="0" w:color="auto"/>
            </w:tcBorders>
          </w:tcPr>
          <w:p w:rsidR="00203670" w:rsidRPr="00F9091B" w:rsidRDefault="00203670" w:rsidP="00F9091B">
            <w:pPr>
              <w:widowControl/>
              <w:jc w:val="both"/>
              <w:rPr>
                <w:rFonts w:ascii="Arial" w:hAnsi="Arial" w:cs="Arial"/>
                <w:sz w:val="24"/>
              </w:rPr>
            </w:pPr>
          </w:p>
        </w:tc>
        <w:tc>
          <w:tcPr>
            <w:tcW w:w="0" w:type="auto"/>
            <w:vMerge/>
            <w:tcBorders>
              <w:left w:val="single" w:sz="4" w:space="0" w:color="auto"/>
              <w:bottom w:val="single" w:sz="4" w:space="0" w:color="auto"/>
              <w:right w:val="single" w:sz="4" w:space="0" w:color="auto"/>
            </w:tcBorders>
          </w:tcPr>
          <w:p w:rsidR="00203670" w:rsidRPr="00F9091B" w:rsidRDefault="00203670" w:rsidP="00F9091B">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203670" w:rsidRPr="00F9091B" w:rsidRDefault="00203670" w:rsidP="00F9091B">
            <w:pPr>
              <w:widowControl/>
              <w:jc w:val="both"/>
              <w:rPr>
                <w:rFonts w:ascii="Arial" w:hAnsi="Arial" w:cs="Arial"/>
                <w:sz w:val="24"/>
              </w:rPr>
            </w:pPr>
            <w:r w:rsidRPr="00F9091B">
              <w:rPr>
                <w:rFonts w:ascii="Arial" w:hAnsi="Arial" w:cs="Arial"/>
                <w:sz w:val="24"/>
              </w:rPr>
              <w:t>итого</w:t>
            </w:r>
          </w:p>
        </w:tc>
        <w:tc>
          <w:tcPr>
            <w:tcW w:w="0" w:type="auto"/>
            <w:tcBorders>
              <w:top w:val="single" w:sz="4" w:space="0" w:color="auto"/>
              <w:left w:val="single" w:sz="4" w:space="0" w:color="auto"/>
              <w:bottom w:val="single" w:sz="4" w:space="0" w:color="auto"/>
              <w:right w:val="single" w:sz="4" w:space="0" w:color="auto"/>
            </w:tcBorders>
          </w:tcPr>
          <w:p w:rsidR="00203670" w:rsidRPr="00F9091B" w:rsidRDefault="00265B9D" w:rsidP="00F9091B">
            <w:pPr>
              <w:widowControl/>
              <w:jc w:val="both"/>
              <w:rPr>
                <w:rFonts w:ascii="Arial" w:hAnsi="Arial" w:cs="Arial"/>
                <w:sz w:val="24"/>
              </w:rPr>
            </w:pPr>
            <w:r w:rsidRPr="00F9091B">
              <w:rPr>
                <w:rFonts w:ascii="Arial" w:hAnsi="Arial" w:cs="Arial"/>
                <w:sz w:val="24"/>
              </w:rPr>
              <w:t>3383</w:t>
            </w:r>
            <w:r w:rsidR="00203670" w:rsidRPr="00F9091B">
              <w:rPr>
                <w:rFonts w:ascii="Arial" w:hAnsi="Arial" w:cs="Arial"/>
                <w:sz w:val="24"/>
              </w:rPr>
              <w:t>,9</w:t>
            </w:r>
          </w:p>
        </w:tc>
        <w:tc>
          <w:tcPr>
            <w:tcW w:w="0" w:type="auto"/>
            <w:tcBorders>
              <w:top w:val="single" w:sz="4" w:space="0" w:color="auto"/>
              <w:left w:val="single" w:sz="4" w:space="0" w:color="auto"/>
              <w:bottom w:val="single" w:sz="4" w:space="0" w:color="auto"/>
              <w:right w:val="single" w:sz="4" w:space="0" w:color="auto"/>
            </w:tcBorders>
          </w:tcPr>
          <w:p w:rsidR="00203670" w:rsidRPr="00F9091B" w:rsidRDefault="000061BF" w:rsidP="00F9091B">
            <w:pPr>
              <w:widowControl/>
              <w:jc w:val="both"/>
              <w:rPr>
                <w:rFonts w:ascii="Arial" w:hAnsi="Arial" w:cs="Arial"/>
                <w:sz w:val="24"/>
              </w:rPr>
            </w:pPr>
            <w:r w:rsidRPr="00F9091B">
              <w:rPr>
                <w:rFonts w:ascii="Arial" w:hAnsi="Arial" w:cs="Arial"/>
                <w:sz w:val="24"/>
              </w:rPr>
              <w:t>88,</w:t>
            </w:r>
            <w:r w:rsidR="00BC589A" w:rsidRPr="00F9091B">
              <w:rPr>
                <w:rFonts w:ascii="Arial" w:hAnsi="Arial" w:cs="Arial"/>
                <w:sz w:val="24"/>
              </w:rPr>
              <w:t>3</w:t>
            </w:r>
          </w:p>
        </w:tc>
        <w:tc>
          <w:tcPr>
            <w:tcW w:w="0" w:type="auto"/>
            <w:tcBorders>
              <w:top w:val="single" w:sz="4" w:space="0" w:color="auto"/>
              <w:left w:val="single" w:sz="4" w:space="0" w:color="auto"/>
              <w:bottom w:val="single" w:sz="4" w:space="0" w:color="auto"/>
              <w:right w:val="single" w:sz="4" w:space="0" w:color="auto"/>
            </w:tcBorders>
          </w:tcPr>
          <w:p w:rsidR="00203670" w:rsidRPr="00F9091B" w:rsidRDefault="000061BF" w:rsidP="00F9091B">
            <w:pPr>
              <w:widowControl/>
              <w:jc w:val="both"/>
              <w:rPr>
                <w:rFonts w:ascii="Arial" w:hAnsi="Arial" w:cs="Arial"/>
                <w:sz w:val="24"/>
              </w:rPr>
            </w:pPr>
            <w:r w:rsidRPr="00F9091B">
              <w:rPr>
                <w:rFonts w:ascii="Arial" w:hAnsi="Arial" w:cs="Arial"/>
                <w:sz w:val="24"/>
              </w:rPr>
              <w:t>88,5</w:t>
            </w:r>
          </w:p>
        </w:tc>
        <w:tc>
          <w:tcPr>
            <w:tcW w:w="0" w:type="auto"/>
            <w:tcBorders>
              <w:top w:val="single" w:sz="4" w:space="0" w:color="auto"/>
              <w:left w:val="single" w:sz="4" w:space="0" w:color="auto"/>
              <w:bottom w:val="single" w:sz="4" w:space="0" w:color="auto"/>
              <w:right w:val="single" w:sz="4" w:space="0" w:color="auto"/>
            </w:tcBorders>
          </w:tcPr>
          <w:p w:rsidR="00203670" w:rsidRPr="00F9091B" w:rsidRDefault="00265B9D" w:rsidP="00F9091B">
            <w:pPr>
              <w:widowControl/>
              <w:jc w:val="both"/>
              <w:rPr>
                <w:rFonts w:ascii="Arial" w:hAnsi="Arial" w:cs="Arial"/>
                <w:sz w:val="24"/>
              </w:rPr>
            </w:pPr>
            <w:r w:rsidRPr="00F9091B">
              <w:rPr>
                <w:rFonts w:ascii="Arial" w:hAnsi="Arial" w:cs="Arial"/>
                <w:sz w:val="24"/>
              </w:rPr>
              <w:t>255</w:t>
            </w:r>
            <w:r w:rsidR="00841FB9" w:rsidRPr="00F9091B">
              <w:rPr>
                <w:rFonts w:ascii="Arial" w:hAnsi="Arial" w:cs="Arial"/>
                <w:sz w:val="24"/>
              </w:rPr>
              <w:t>,</w:t>
            </w:r>
            <w:r w:rsidRPr="00F9091B">
              <w:rPr>
                <w:rFonts w:ascii="Arial" w:hAnsi="Arial" w:cs="Arial"/>
                <w:sz w:val="24"/>
              </w:rPr>
              <w:t>7</w:t>
            </w:r>
          </w:p>
        </w:tc>
        <w:tc>
          <w:tcPr>
            <w:tcW w:w="0" w:type="auto"/>
            <w:tcBorders>
              <w:top w:val="single" w:sz="4" w:space="0" w:color="auto"/>
              <w:left w:val="single" w:sz="4" w:space="0" w:color="auto"/>
              <w:bottom w:val="single" w:sz="4" w:space="0" w:color="auto"/>
            </w:tcBorders>
          </w:tcPr>
          <w:p w:rsidR="00203670" w:rsidRPr="00F9091B" w:rsidRDefault="00265B9D" w:rsidP="00F9091B">
            <w:pPr>
              <w:widowControl/>
              <w:jc w:val="both"/>
              <w:rPr>
                <w:rFonts w:ascii="Arial" w:hAnsi="Arial" w:cs="Arial"/>
                <w:sz w:val="24"/>
              </w:rPr>
            </w:pPr>
            <w:r w:rsidRPr="00F9091B">
              <w:rPr>
                <w:rFonts w:ascii="Arial" w:hAnsi="Arial" w:cs="Arial"/>
                <w:sz w:val="24"/>
              </w:rPr>
              <w:t>2951,4</w:t>
            </w:r>
          </w:p>
        </w:tc>
      </w:tr>
    </w:tbl>
    <w:p w:rsidR="00171298" w:rsidRPr="00F9091B" w:rsidRDefault="00171298" w:rsidP="00F9091B">
      <w:pPr>
        <w:ind w:firstLine="567"/>
        <w:jc w:val="both"/>
        <w:rPr>
          <w:rFonts w:ascii="Arial" w:hAnsi="Arial" w:cs="Arial"/>
          <w:sz w:val="24"/>
        </w:rPr>
      </w:pPr>
    </w:p>
    <w:p w:rsidR="003321A6" w:rsidRPr="00F9091B" w:rsidRDefault="003321A6" w:rsidP="00F9091B">
      <w:pPr>
        <w:ind w:firstLine="567"/>
        <w:jc w:val="both"/>
        <w:rPr>
          <w:rFonts w:ascii="Arial" w:hAnsi="Arial" w:cs="Arial"/>
          <w:sz w:val="24"/>
        </w:rPr>
      </w:pPr>
    </w:p>
    <w:p w:rsidR="003321A6" w:rsidRPr="00F9091B" w:rsidRDefault="003321A6" w:rsidP="00F9091B">
      <w:pPr>
        <w:ind w:firstLine="567"/>
        <w:jc w:val="both"/>
        <w:rPr>
          <w:rFonts w:ascii="Arial" w:hAnsi="Arial" w:cs="Arial"/>
          <w:sz w:val="24"/>
        </w:rPr>
      </w:pPr>
    </w:p>
    <w:p w:rsidR="003321A6" w:rsidRPr="00F9091B" w:rsidRDefault="003321A6" w:rsidP="00F9091B">
      <w:pPr>
        <w:ind w:firstLine="567"/>
        <w:jc w:val="both"/>
        <w:rPr>
          <w:rFonts w:ascii="Arial" w:hAnsi="Arial" w:cs="Arial"/>
          <w:sz w:val="24"/>
        </w:rPr>
      </w:pPr>
    </w:p>
    <w:p w:rsidR="003321A6" w:rsidRPr="00F9091B" w:rsidRDefault="003321A6" w:rsidP="00F9091B">
      <w:pPr>
        <w:ind w:firstLine="567"/>
        <w:jc w:val="both"/>
        <w:rPr>
          <w:rFonts w:ascii="Arial" w:hAnsi="Arial" w:cs="Arial"/>
          <w:sz w:val="24"/>
        </w:rPr>
      </w:pPr>
    </w:p>
    <w:p w:rsidR="003321A6" w:rsidRPr="00F9091B" w:rsidRDefault="003321A6" w:rsidP="00F9091B">
      <w:pPr>
        <w:ind w:firstLine="567"/>
        <w:jc w:val="both"/>
        <w:rPr>
          <w:rFonts w:ascii="Arial" w:hAnsi="Arial" w:cs="Arial"/>
          <w:sz w:val="24"/>
        </w:rPr>
      </w:pPr>
    </w:p>
    <w:p w:rsidR="003321A6" w:rsidRPr="00F9091B" w:rsidRDefault="003321A6" w:rsidP="00F9091B">
      <w:pPr>
        <w:ind w:firstLine="567"/>
        <w:jc w:val="both"/>
        <w:rPr>
          <w:rFonts w:ascii="Arial" w:hAnsi="Arial" w:cs="Arial"/>
          <w:sz w:val="24"/>
        </w:rPr>
      </w:pPr>
    </w:p>
    <w:p w:rsidR="003321A6" w:rsidRPr="00F9091B" w:rsidRDefault="003321A6" w:rsidP="00F9091B">
      <w:pPr>
        <w:ind w:firstLine="567"/>
        <w:jc w:val="both"/>
        <w:rPr>
          <w:rFonts w:ascii="Arial" w:hAnsi="Arial" w:cs="Arial"/>
          <w:sz w:val="24"/>
        </w:rPr>
      </w:pPr>
    </w:p>
    <w:p w:rsidR="003321A6" w:rsidRPr="00F9091B" w:rsidRDefault="003321A6" w:rsidP="00F9091B">
      <w:pPr>
        <w:ind w:firstLine="567"/>
        <w:jc w:val="both"/>
        <w:rPr>
          <w:rFonts w:ascii="Arial" w:hAnsi="Arial" w:cs="Arial"/>
          <w:sz w:val="24"/>
        </w:rPr>
      </w:pPr>
    </w:p>
    <w:p w:rsidR="003321A6" w:rsidRPr="00F9091B" w:rsidRDefault="003321A6" w:rsidP="00F9091B">
      <w:pPr>
        <w:ind w:firstLine="567"/>
        <w:jc w:val="both"/>
        <w:rPr>
          <w:rFonts w:ascii="Arial" w:hAnsi="Arial" w:cs="Arial"/>
          <w:sz w:val="24"/>
        </w:rPr>
      </w:pPr>
    </w:p>
    <w:p w:rsidR="003321A6" w:rsidRPr="00F9091B" w:rsidRDefault="003321A6" w:rsidP="00F9091B">
      <w:pPr>
        <w:ind w:firstLine="567"/>
        <w:jc w:val="both"/>
        <w:rPr>
          <w:rFonts w:ascii="Arial" w:hAnsi="Arial" w:cs="Arial"/>
          <w:sz w:val="24"/>
        </w:rPr>
      </w:pPr>
    </w:p>
    <w:p w:rsidR="003321A6" w:rsidRPr="00F9091B" w:rsidRDefault="003321A6" w:rsidP="00F9091B">
      <w:pPr>
        <w:ind w:firstLine="567"/>
        <w:jc w:val="both"/>
        <w:rPr>
          <w:rFonts w:ascii="Arial" w:hAnsi="Arial" w:cs="Arial"/>
          <w:sz w:val="24"/>
        </w:rPr>
      </w:pPr>
    </w:p>
    <w:p w:rsidR="003321A6" w:rsidRPr="00F9091B" w:rsidRDefault="003321A6" w:rsidP="00F9091B">
      <w:pPr>
        <w:ind w:firstLine="567"/>
        <w:jc w:val="both"/>
        <w:rPr>
          <w:rFonts w:ascii="Arial" w:hAnsi="Arial" w:cs="Arial"/>
          <w:sz w:val="24"/>
        </w:rPr>
      </w:pPr>
    </w:p>
    <w:p w:rsidR="003321A6" w:rsidRPr="00F9091B" w:rsidRDefault="003321A6" w:rsidP="00F9091B">
      <w:pPr>
        <w:ind w:firstLine="567"/>
        <w:jc w:val="both"/>
        <w:rPr>
          <w:rFonts w:ascii="Arial" w:hAnsi="Arial" w:cs="Arial"/>
          <w:sz w:val="24"/>
        </w:rPr>
      </w:pPr>
    </w:p>
    <w:p w:rsidR="003321A6" w:rsidRPr="00F9091B" w:rsidRDefault="003321A6" w:rsidP="00F9091B">
      <w:pPr>
        <w:ind w:firstLine="567"/>
        <w:jc w:val="both"/>
        <w:rPr>
          <w:rFonts w:ascii="Arial" w:hAnsi="Arial" w:cs="Arial"/>
          <w:sz w:val="24"/>
        </w:rPr>
      </w:pPr>
    </w:p>
    <w:p w:rsidR="003321A6" w:rsidRPr="00F9091B" w:rsidRDefault="003321A6" w:rsidP="00F9091B">
      <w:pPr>
        <w:ind w:firstLine="567"/>
        <w:jc w:val="both"/>
        <w:rPr>
          <w:rFonts w:ascii="Arial" w:hAnsi="Arial" w:cs="Arial"/>
          <w:sz w:val="24"/>
        </w:rPr>
      </w:pPr>
    </w:p>
    <w:p w:rsidR="003321A6" w:rsidRPr="00F9091B" w:rsidRDefault="003321A6" w:rsidP="00F9091B">
      <w:pPr>
        <w:ind w:firstLine="567"/>
        <w:jc w:val="both"/>
        <w:rPr>
          <w:rFonts w:ascii="Arial" w:hAnsi="Arial" w:cs="Arial"/>
          <w:sz w:val="24"/>
        </w:rPr>
      </w:pPr>
    </w:p>
    <w:p w:rsidR="003321A6" w:rsidRPr="00F9091B" w:rsidRDefault="003321A6" w:rsidP="00F9091B">
      <w:pPr>
        <w:ind w:firstLine="567"/>
        <w:jc w:val="both"/>
        <w:rPr>
          <w:rFonts w:ascii="Arial" w:hAnsi="Arial" w:cs="Arial"/>
          <w:sz w:val="24"/>
        </w:rPr>
      </w:pPr>
    </w:p>
    <w:p w:rsidR="003321A6" w:rsidRPr="00F9091B" w:rsidRDefault="003321A6" w:rsidP="00F9091B">
      <w:pPr>
        <w:ind w:firstLine="567"/>
        <w:jc w:val="both"/>
        <w:rPr>
          <w:rFonts w:ascii="Arial" w:hAnsi="Arial" w:cs="Arial"/>
          <w:sz w:val="24"/>
        </w:rPr>
      </w:pPr>
    </w:p>
    <w:p w:rsidR="003321A6" w:rsidRPr="00F9091B" w:rsidRDefault="003321A6" w:rsidP="00F9091B">
      <w:pPr>
        <w:ind w:firstLine="567"/>
        <w:jc w:val="both"/>
        <w:rPr>
          <w:rFonts w:ascii="Arial" w:hAnsi="Arial" w:cs="Arial"/>
          <w:sz w:val="24"/>
        </w:rPr>
      </w:pPr>
    </w:p>
    <w:p w:rsidR="003321A6" w:rsidRPr="00F9091B" w:rsidRDefault="003321A6" w:rsidP="00F9091B">
      <w:pPr>
        <w:ind w:firstLine="567"/>
        <w:jc w:val="both"/>
        <w:rPr>
          <w:rFonts w:ascii="Arial" w:hAnsi="Arial" w:cs="Arial"/>
          <w:sz w:val="24"/>
        </w:rPr>
      </w:pPr>
    </w:p>
    <w:p w:rsidR="003321A6" w:rsidRPr="00F9091B" w:rsidRDefault="003321A6" w:rsidP="00F9091B">
      <w:pPr>
        <w:ind w:firstLine="567"/>
        <w:jc w:val="both"/>
        <w:rPr>
          <w:rFonts w:ascii="Arial" w:hAnsi="Arial" w:cs="Arial"/>
          <w:sz w:val="24"/>
        </w:rPr>
      </w:pPr>
    </w:p>
    <w:p w:rsidR="003321A6" w:rsidRPr="00F9091B" w:rsidRDefault="003321A6" w:rsidP="00F9091B">
      <w:pPr>
        <w:ind w:firstLine="567"/>
        <w:jc w:val="both"/>
        <w:rPr>
          <w:rFonts w:ascii="Arial" w:hAnsi="Arial" w:cs="Arial"/>
          <w:sz w:val="24"/>
        </w:rPr>
      </w:pPr>
    </w:p>
    <w:p w:rsidR="003321A6" w:rsidRPr="00F9091B" w:rsidRDefault="003321A6" w:rsidP="00F9091B">
      <w:pPr>
        <w:ind w:firstLine="567"/>
        <w:jc w:val="both"/>
        <w:rPr>
          <w:rFonts w:ascii="Arial" w:hAnsi="Arial" w:cs="Arial"/>
          <w:sz w:val="24"/>
        </w:rPr>
      </w:pPr>
    </w:p>
    <w:p w:rsidR="003321A6" w:rsidRPr="00F9091B" w:rsidRDefault="003321A6" w:rsidP="00F9091B">
      <w:pPr>
        <w:ind w:firstLine="567"/>
        <w:jc w:val="both"/>
        <w:rPr>
          <w:rFonts w:ascii="Arial" w:hAnsi="Arial" w:cs="Arial"/>
          <w:sz w:val="24"/>
        </w:rPr>
      </w:pPr>
    </w:p>
    <w:p w:rsidR="003321A6" w:rsidRPr="00F9091B" w:rsidRDefault="003321A6" w:rsidP="00F9091B">
      <w:pPr>
        <w:ind w:firstLine="567"/>
        <w:jc w:val="both"/>
        <w:rPr>
          <w:rFonts w:ascii="Arial" w:hAnsi="Arial" w:cs="Arial"/>
          <w:sz w:val="24"/>
        </w:rPr>
      </w:pPr>
    </w:p>
    <w:p w:rsidR="003321A6" w:rsidRPr="00F9091B" w:rsidRDefault="003321A6" w:rsidP="00F9091B">
      <w:pPr>
        <w:ind w:firstLine="567"/>
        <w:jc w:val="both"/>
        <w:rPr>
          <w:rFonts w:ascii="Arial" w:hAnsi="Arial" w:cs="Arial"/>
          <w:sz w:val="24"/>
        </w:rPr>
      </w:pPr>
    </w:p>
    <w:p w:rsidR="003321A6" w:rsidRPr="00F9091B" w:rsidRDefault="003321A6" w:rsidP="00F9091B">
      <w:pPr>
        <w:ind w:firstLine="567"/>
        <w:jc w:val="both"/>
        <w:rPr>
          <w:rFonts w:ascii="Arial" w:hAnsi="Arial" w:cs="Arial"/>
          <w:sz w:val="24"/>
        </w:rPr>
      </w:pPr>
    </w:p>
    <w:p w:rsidR="003321A6" w:rsidRPr="00F9091B" w:rsidRDefault="003321A6" w:rsidP="00F9091B">
      <w:pPr>
        <w:ind w:firstLine="567"/>
        <w:jc w:val="both"/>
        <w:rPr>
          <w:rFonts w:ascii="Arial" w:hAnsi="Arial" w:cs="Arial"/>
          <w:sz w:val="24"/>
        </w:rPr>
      </w:pPr>
    </w:p>
    <w:p w:rsidR="003321A6" w:rsidRPr="00F9091B" w:rsidRDefault="003321A6" w:rsidP="00F9091B">
      <w:pPr>
        <w:ind w:firstLine="567"/>
        <w:jc w:val="both"/>
        <w:rPr>
          <w:rFonts w:ascii="Arial" w:hAnsi="Arial" w:cs="Arial"/>
          <w:sz w:val="24"/>
        </w:rPr>
      </w:pPr>
    </w:p>
    <w:p w:rsidR="003321A6" w:rsidRPr="00F9091B" w:rsidRDefault="003321A6" w:rsidP="00F9091B">
      <w:pPr>
        <w:ind w:firstLine="567"/>
        <w:jc w:val="both"/>
        <w:rPr>
          <w:rFonts w:ascii="Arial" w:hAnsi="Arial" w:cs="Arial"/>
          <w:sz w:val="24"/>
        </w:rPr>
      </w:pPr>
    </w:p>
    <w:p w:rsidR="003321A6" w:rsidRPr="00F9091B" w:rsidRDefault="003321A6" w:rsidP="00F9091B">
      <w:pPr>
        <w:ind w:firstLine="567"/>
        <w:jc w:val="both"/>
        <w:rPr>
          <w:rFonts w:ascii="Arial" w:hAnsi="Arial" w:cs="Arial"/>
          <w:sz w:val="24"/>
        </w:rPr>
      </w:pPr>
    </w:p>
    <w:p w:rsidR="003321A6" w:rsidRPr="00F9091B" w:rsidRDefault="00F9091B" w:rsidP="00F9091B">
      <w:pPr>
        <w:ind w:firstLine="567"/>
        <w:jc w:val="both"/>
        <w:rPr>
          <w:rFonts w:ascii="Arial" w:hAnsi="Arial" w:cs="Arial"/>
          <w:sz w:val="24"/>
        </w:rPr>
      </w:pPr>
      <w:r>
        <w:rPr>
          <w:rFonts w:ascii="Arial" w:hAnsi="Arial" w:cs="Arial"/>
          <w:sz w:val="24"/>
        </w:rPr>
        <w:t xml:space="preserve"> </w:t>
      </w:r>
      <w:r w:rsidR="003321A6" w:rsidRPr="00F9091B">
        <w:rPr>
          <w:rFonts w:ascii="Arial" w:hAnsi="Arial" w:cs="Arial"/>
          <w:sz w:val="24"/>
        </w:rPr>
        <w:t>"Утверждаю"</w:t>
      </w:r>
    </w:p>
    <w:p w:rsidR="003321A6" w:rsidRPr="00F9091B" w:rsidRDefault="00F9091B" w:rsidP="00F9091B">
      <w:pPr>
        <w:ind w:firstLine="567"/>
        <w:jc w:val="both"/>
        <w:rPr>
          <w:rFonts w:ascii="Arial" w:hAnsi="Arial" w:cs="Arial"/>
          <w:sz w:val="24"/>
        </w:rPr>
      </w:pPr>
      <w:r>
        <w:rPr>
          <w:rFonts w:ascii="Arial" w:hAnsi="Arial" w:cs="Arial"/>
          <w:sz w:val="24"/>
        </w:rPr>
        <w:t xml:space="preserve"> </w:t>
      </w:r>
      <w:r w:rsidR="003321A6" w:rsidRPr="00F9091B">
        <w:rPr>
          <w:rFonts w:ascii="Arial" w:hAnsi="Arial" w:cs="Arial"/>
          <w:sz w:val="24"/>
        </w:rPr>
        <w:t>_______________________________________________</w:t>
      </w:r>
    </w:p>
    <w:p w:rsidR="003321A6" w:rsidRPr="00F9091B" w:rsidRDefault="00F9091B" w:rsidP="00F9091B">
      <w:pPr>
        <w:ind w:firstLine="567"/>
        <w:jc w:val="both"/>
        <w:rPr>
          <w:rFonts w:ascii="Arial" w:hAnsi="Arial" w:cs="Arial"/>
          <w:sz w:val="24"/>
        </w:rPr>
      </w:pPr>
      <w:r>
        <w:rPr>
          <w:rFonts w:ascii="Arial" w:hAnsi="Arial" w:cs="Arial"/>
          <w:sz w:val="24"/>
        </w:rPr>
        <w:t xml:space="preserve"> </w:t>
      </w:r>
      <w:r w:rsidR="003321A6" w:rsidRPr="00F9091B">
        <w:rPr>
          <w:rFonts w:ascii="Arial" w:hAnsi="Arial" w:cs="Arial"/>
          <w:sz w:val="24"/>
        </w:rPr>
        <w:t>(Глава Бессоновского района)</w:t>
      </w:r>
      <w:r>
        <w:rPr>
          <w:rFonts w:ascii="Arial" w:hAnsi="Arial" w:cs="Arial"/>
          <w:sz w:val="24"/>
        </w:rPr>
        <w:t xml:space="preserve"> </w:t>
      </w:r>
    </w:p>
    <w:p w:rsidR="003321A6" w:rsidRPr="00F9091B" w:rsidRDefault="003321A6" w:rsidP="00F9091B">
      <w:pPr>
        <w:ind w:firstLine="567"/>
        <w:jc w:val="both"/>
        <w:rPr>
          <w:rFonts w:ascii="Arial" w:hAnsi="Arial" w:cs="Arial"/>
          <w:sz w:val="24"/>
        </w:rPr>
      </w:pPr>
    </w:p>
    <w:p w:rsidR="003321A6" w:rsidRPr="00F9091B" w:rsidRDefault="003321A6" w:rsidP="00F9091B">
      <w:pPr>
        <w:ind w:firstLine="567"/>
        <w:jc w:val="both"/>
        <w:rPr>
          <w:rFonts w:ascii="Arial" w:hAnsi="Arial" w:cs="Arial"/>
          <w:sz w:val="24"/>
        </w:rPr>
      </w:pPr>
      <w:r w:rsidRPr="00F9091B">
        <w:rPr>
          <w:rFonts w:ascii="Arial" w:hAnsi="Arial" w:cs="Arial"/>
          <w:sz w:val="24"/>
        </w:rPr>
        <w:t>План реализации муниципальной программы Бессоновского района на 2025 год</w:t>
      </w:r>
    </w:p>
    <w:p w:rsidR="003321A6" w:rsidRPr="00F9091B" w:rsidRDefault="003321A6" w:rsidP="00F9091B">
      <w:pPr>
        <w:ind w:firstLine="567"/>
        <w:jc w:val="both"/>
        <w:rPr>
          <w:rFonts w:ascii="Arial" w:hAnsi="Arial" w:cs="Arial"/>
          <w:sz w:val="24"/>
        </w:rPr>
      </w:pPr>
      <w:r w:rsidRPr="00F9091B">
        <w:rPr>
          <w:rFonts w:ascii="Arial" w:hAnsi="Arial" w:cs="Arial"/>
          <w:sz w:val="24"/>
        </w:rPr>
        <w:t>«Обеспечение муниципального управления собственностью Бессоновского района Пензенской области»</w:t>
      </w:r>
    </w:p>
    <w:p w:rsidR="003321A6" w:rsidRPr="00F9091B" w:rsidRDefault="003321A6" w:rsidP="00F9091B">
      <w:pPr>
        <w:ind w:firstLine="567"/>
        <w:jc w:val="both"/>
        <w:rPr>
          <w:rFonts w:ascii="Arial" w:hAnsi="Arial" w:cs="Arial"/>
          <w:sz w:val="24"/>
        </w:rPr>
      </w:pPr>
    </w:p>
    <w:tbl>
      <w:tblPr>
        <w:tblW w:w="5000" w:type="pct"/>
        <w:jc w:val="center"/>
        <w:tblInd w:w="10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684"/>
        <w:gridCol w:w="2328"/>
        <w:gridCol w:w="1958"/>
        <w:gridCol w:w="1540"/>
        <w:gridCol w:w="1540"/>
        <w:gridCol w:w="851"/>
        <w:gridCol w:w="830"/>
        <w:gridCol w:w="830"/>
        <w:gridCol w:w="830"/>
        <w:gridCol w:w="830"/>
        <w:gridCol w:w="2125"/>
        <w:gridCol w:w="1084"/>
        <w:gridCol w:w="951"/>
        <w:gridCol w:w="951"/>
        <w:gridCol w:w="951"/>
        <w:gridCol w:w="951"/>
      </w:tblGrid>
      <w:tr w:rsidR="003321A6" w:rsidRPr="00F9091B" w:rsidTr="00F9091B">
        <w:trPr>
          <w:jc w:val="center"/>
        </w:trPr>
        <w:tc>
          <w:tcPr>
            <w:tcW w:w="0" w:type="auto"/>
            <w:vMerge w:val="restart"/>
            <w:tcBorders>
              <w:top w:val="single" w:sz="4" w:space="0" w:color="auto"/>
              <w:bottom w:val="single" w:sz="4" w:space="0" w:color="auto"/>
              <w:right w:val="single" w:sz="4" w:space="0" w:color="auto"/>
            </w:tcBorders>
          </w:tcPr>
          <w:p w:rsidR="003321A6" w:rsidRPr="00F9091B" w:rsidRDefault="003321A6" w:rsidP="00F9091B">
            <w:pPr>
              <w:widowControl/>
              <w:jc w:val="both"/>
              <w:rPr>
                <w:rFonts w:ascii="Arial" w:hAnsi="Arial" w:cs="Arial"/>
                <w:sz w:val="24"/>
              </w:rPr>
            </w:pPr>
            <w:r w:rsidRPr="00F9091B">
              <w:rPr>
                <w:rFonts w:ascii="Arial" w:hAnsi="Arial" w:cs="Arial"/>
                <w:sz w:val="24"/>
              </w:rPr>
              <w:t>N п/п</w:t>
            </w:r>
          </w:p>
        </w:tc>
        <w:tc>
          <w:tcPr>
            <w:tcW w:w="0" w:type="auto"/>
            <w:vMerge w:val="restart"/>
            <w:tcBorders>
              <w:top w:val="single" w:sz="4" w:space="0" w:color="auto"/>
              <w:left w:val="single" w:sz="4" w:space="0" w:color="auto"/>
              <w:bottom w:val="single" w:sz="4" w:space="0" w:color="auto"/>
              <w:right w:val="single" w:sz="4" w:space="0" w:color="auto"/>
            </w:tcBorders>
          </w:tcPr>
          <w:p w:rsidR="003321A6" w:rsidRPr="00F9091B" w:rsidRDefault="003321A6" w:rsidP="00F9091B">
            <w:pPr>
              <w:widowControl/>
              <w:jc w:val="both"/>
              <w:rPr>
                <w:rFonts w:ascii="Arial" w:hAnsi="Arial" w:cs="Arial"/>
                <w:sz w:val="24"/>
              </w:rPr>
            </w:pPr>
            <w:r w:rsidRPr="00F9091B">
              <w:rPr>
                <w:rFonts w:ascii="Arial" w:hAnsi="Arial" w:cs="Arial"/>
                <w:sz w:val="24"/>
              </w:rPr>
              <w:t>Наименование муниципальной программы, подпрограммы, мероприятий</w:t>
            </w:r>
          </w:p>
        </w:tc>
        <w:tc>
          <w:tcPr>
            <w:tcW w:w="0" w:type="auto"/>
            <w:vMerge w:val="restart"/>
            <w:tcBorders>
              <w:top w:val="single" w:sz="4" w:space="0" w:color="auto"/>
              <w:left w:val="single" w:sz="4" w:space="0" w:color="auto"/>
              <w:bottom w:val="single" w:sz="4" w:space="0" w:color="auto"/>
              <w:right w:val="single" w:sz="4" w:space="0" w:color="auto"/>
            </w:tcBorders>
          </w:tcPr>
          <w:p w:rsidR="003321A6" w:rsidRPr="00F9091B" w:rsidRDefault="003321A6" w:rsidP="00F9091B">
            <w:pPr>
              <w:widowControl/>
              <w:jc w:val="both"/>
              <w:rPr>
                <w:rFonts w:ascii="Arial" w:hAnsi="Arial" w:cs="Arial"/>
                <w:sz w:val="24"/>
              </w:rPr>
            </w:pPr>
            <w:r w:rsidRPr="00F9091B">
              <w:rPr>
                <w:rFonts w:ascii="Arial" w:hAnsi="Arial" w:cs="Arial"/>
                <w:sz w:val="24"/>
              </w:rPr>
              <w:t>Ответственный исполнитель (Ф.И.О., должность)</w:t>
            </w:r>
          </w:p>
        </w:tc>
        <w:tc>
          <w:tcPr>
            <w:tcW w:w="0" w:type="auto"/>
            <w:vMerge w:val="restart"/>
            <w:tcBorders>
              <w:top w:val="single" w:sz="4" w:space="0" w:color="auto"/>
              <w:left w:val="single" w:sz="4" w:space="0" w:color="auto"/>
              <w:bottom w:val="single" w:sz="4" w:space="0" w:color="auto"/>
              <w:right w:val="single" w:sz="4" w:space="0" w:color="auto"/>
            </w:tcBorders>
          </w:tcPr>
          <w:p w:rsidR="003321A6" w:rsidRPr="00F9091B" w:rsidRDefault="003321A6" w:rsidP="00F9091B">
            <w:pPr>
              <w:widowControl/>
              <w:jc w:val="both"/>
              <w:rPr>
                <w:rFonts w:ascii="Arial" w:hAnsi="Arial" w:cs="Arial"/>
                <w:sz w:val="24"/>
              </w:rPr>
            </w:pPr>
            <w:r w:rsidRPr="00F9091B">
              <w:rPr>
                <w:rFonts w:ascii="Arial" w:hAnsi="Arial" w:cs="Arial"/>
                <w:sz w:val="24"/>
              </w:rPr>
              <w:t>Срок начала реализации</w:t>
            </w:r>
          </w:p>
        </w:tc>
        <w:tc>
          <w:tcPr>
            <w:tcW w:w="0" w:type="auto"/>
            <w:vMerge w:val="restart"/>
            <w:tcBorders>
              <w:top w:val="single" w:sz="4" w:space="0" w:color="auto"/>
              <w:left w:val="single" w:sz="4" w:space="0" w:color="auto"/>
              <w:bottom w:val="single" w:sz="4" w:space="0" w:color="auto"/>
              <w:right w:val="single" w:sz="4" w:space="0" w:color="auto"/>
            </w:tcBorders>
          </w:tcPr>
          <w:p w:rsidR="003321A6" w:rsidRPr="00F9091B" w:rsidRDefault="003321A6" w:rsidP="00F9091B">
            <w:pPr>
              <w:widowControl/>
              <w:jc w:val="both"/>
              <w:rPr>
                <w:rFonts w:ascii="Arial" w:hAnsi="Arial" w:cs="Arial"/>
                <w:sz w:val="24"/>
              </w:rPr>
            </w:pPr>
            <w:r w:rsidRPr="00F9091B">
              <w:rPr>
                <w:rFonts w:ascii="Arial" w:hAnsi="Arial" w:cs="Arial"/>
                <w:sz w:val="24"/>
              </w:rPr>
              <w:t>Срок окончания реализации</w:t>
            </w:r>
          </w:p>
        </w:tc>
        <w:tc>
          <w:tcPr>
            <w:tcW w:w="0" w:type="auto"/>
            <w:gridSpan w:val="5"/>
            <w:tcBorders>
              <w:top w:val="single" w:sz="4" w:space="0" w:color="auto"/>
              <w:left w:val="single" w:sz="4" w:space="0" w:color="auto"/>
              <w:bottom w:val="single" w:sz="4" w:space="0" w:color="auto"/>
              <w:right w:val="single" w:sz="4" w:space="0" w:color="auto"/>
            </w:tcBorders>
          </w:tcPr>
          <w:p w:rsidR="003321A6" w:rsidRPr="00F9091B" w:rsidRDefault="003321A6" w:rsidP="00F9091B">
            <w:pPr>
              <w:widowControl/>
              <w:jc w:val="both"/>
              <w:rPr>
                <w:rFonts w:ascii="Arial" w:hAnsi="Arial" w:cs="Arial"/>
                <w:sz w:val="24"/>
              </w:rPr>
            </w:pPr>
            <w:r w:rsidRPr="00F9091B">
              <w:rPr>
                <w:rFonts w:ascii="Arial" w:hAnsi="Arial" w:cs="Arial"/>
                <w:sz w:val="24"/>
              </w:rPr>
              <w:t>Ожидаемый результат за отчетный период (с поквартальной разбивкой)</w:t>
            </w:r>
          </w:p>
        </w:tc>
        <w:tc>
          <w:tcPr>
            <w:tcW w:w="0" w:type="auto"/>
            <w:vMerge w:val="restart"/>
            <w:tcBorders>
              <w:top w:val="single" w:sz="4" w:space="0" w:color="auto"/>
              <w:left w:val="single" w:sz="4" w:space="0" w:color="auto"/>
              <w:bottom w:val="single" w:sz="4" w:space="0" w:color="auto"/>
              <w:right w:val="single" w:sz="4" w:space="0" w:color="auto"/>
            </w:tcBorders>
          </w:tcPr>
          <w:p w:rsidR="003321A6" w:rsidRPr="00F9091B" w:rsidRDefault="003321A6" w:rsidP="00F9091B">
            <w:pPr>
              <w:widowControl/>
              <w:jc w:val="both"/>
              <w:rPr>
                <w:rFonts w:ascii="Arial" w:hAnsi="Arial" w:cs="Arial"/>
                <w:sz w:val="24"/>
              </w:rPr>
            </w:pPr>
            <w:r w:rsidRPr="00F9091B">
              <w:rPr>
                <w:rFonts w:ascii="Arial" w:hAnsi="Arial" w:cs="Arial"/>
                <w:sz w:val="24"/>
              </w:rPr>
              <w:t>Источник финансирования</w:t>
            </w:r>
          </w:p>
        </w:tc>
        <w:tc>
          <w:tcPr>
            <w:tcW w:w="0" w:type="auto"/>
            <w:gridSpan w:val="5"/>
            <w:tcBorders>
              <w:top w:val="single" w:sz="4" w:space="0" w:color="auto"/>
              <w:left w:val="single" w:sz="4" w:space="0" w:color="auto"/>
              <w:bottom w:val="single" w:sz="4" w:space="0" w:color="auto"/>
            </w:tcBorders>
          </w:tcPr>
          <w:p w:rsidR="003321A6" w:rsidRPr="00F9091B" w:rsidRDefault="003321A6" w:rsidP="00F9091B">
            <w:pPr>
              <w:widowControl/>
              <w:jc w:val="both"/>
              <w:rPr>
                <w:rFonts w:ascii="Arial" w:hAnsi="Arial" w:cs="Arial"/>
                <w:sz w:val="24"/>
              </w:rPr>
            </w:pPr>
            <w:r w:rsidRPr="00F9091B">
              <w:rPr>
                <w:rFonts w:ascii="Arial" w:hAnsi="Arial" w:cs="Arial"/>
                <w:sz w:val="24"/>
              </w:rPr>
              <w:t>Финансирование, тыс. руб. (с поквартальной разбивкой)</w:t>
            </w:r>
          </w:p>
        </w:tc>
      </w:tr>
      <w:tr w:rsidR="003321A6" w:rsidRPr="00F9091B" w:rsidTr="00F9091B">
        <w:trPr>
          <w:jc w:val="center"/>
        </w:trPr>
        <w:tc>
          <w:tcPr>
            <w:tcW w:w="0" w:type="auto"/>
            <w:vMerge/>
            <w:tcBorders>
              <w:top w:val="nil"/>
              <w:bottom w:val="nil"/>
              <w:right w:val="single" w:sz="4" w:space="0" w:color="auto"/>
            </w:tcBorders>
          </w:tcPr>
          <w:p w:rsidR="003321A6" w:rsidRPr="00F9091B" w:rsidRDefault="003321A6" w:rsidP="00F9091B">
            <w:pPr>
              <w:widowControl/>
              <w:jc w:val="both"/>
              <w:rPr>
                <w:rFonts w:ascii="Arial" w:hAnsi="Arial" w:cs="Arial"/>
                <w:sz w:val="24"/>
              </w:rPr>
            </w:pPr>
          </w:p>
        </w:tc>
        <w:tc>
          <w:tcPr>
            <w:tcW w:w="0" w:type="auto"/>
            <w:vMerge/>
            <w:tcBorders>
              <w:top w:val="nil"/>
              <w:left w:val="single" w:sz="4" w:space="0" w:color="auto"/>
              <w:bottom w:val="nil"/>
              <w:right w:val="single" w:sz="4" w:space="0" w:color="auto"/>
            </w:tcBorders>
          </w:tcPr>
          <w:p w:rsidR="003321A6" w:rsidRPr="00F9091B" w:rsidRDefault="003321A6" w:rsidP="00F9091B">
            <w:pPr>
              <w:widowControl/>
              <w:jc w:val="both"/>
              <w:rPr>
                <w:rFonts w:ascii="Arial" w:hAnsi="Arial" w:cs="Arial"/>
                <w:sz w:val="24"/>
              </w:rPr>
            </w:pPr>
          </w:p>
        </w:tc>
        <w:tc>
          <w:tcPr>
            <w:tcW w:w="0" w:type="auto"/>
            <w:vMerge/>
            <w:tcBorders>
              <w:top w:val="nil"/>
              <w:left w:val="single" w:sz="4" w:space="0" w:color="auto"/>
              <w:bottom w:val="nil"/>
              <w:right w:val="single" w:sz="4" w:space="0" w:color="auto"/>
            </w:tcBorders>
          </w:tcPr>
          <w:p w:rsidR="003321A6" w:rsidRPr="00F9091B" w:rsidRDefault="003321A6" w:rsidP="00F9091B">
            <w:pPr>
              <w:widowControl/>
              <w:jc w:val="both"/>
              <w:rPr>
                <w:rFonts w:ascii="Arial" w:hAnsi="Arial" w:cs="Arial"/>
                <w:sz w:val="24"/>
              </w:rPr>
            </w:pPr>
          </w:p>
        </w:tc>
        <w:tc>
          <w:tcPr>
            <w:tcW w:w="0" w:type="auto"/>
            <w:vMerge/>
            <w:tcBorders>
              <w:top w:val="nil"/>
              <w:left w:val="single" w:sz="4" w:space="0" w:color="auto"/>
              <w:bottom w:val="nil"/>
              <w:right w:val="single" w:sz="4" w:space="0" w:color="auto"/>
            </w:tcBorders>
          </w:tcPr>
          <w:p w:rsidR="003321A6" w:rsidRPr="00F9091B" w:rsidRDefault="003321A6" w:rsidP="00F9091B">
            <w:pPr>
              <w:widowControl/>
              <w:jc w:val="both"/>
              <w:rPr>
                <w:rFonts w:ascii="Arial" w:hAnsi="Arial" w:cs="Arial"/>
                <w:sz w:val="24"/>
              </w:rPr>
            </w:pPr>
          </w:p>
        </w:tc>
        <w:tc>
          <w:tcPr>
            <w:tcW w:w="0" w:type="auto"/>
            <w:vMerge/>
            <w:tcBorders>
              <w:top w:val="nil"/>
              <w:left w:val="single" w:sz="4" w:space="0" w:color="auto"/>
              <w:bottom w:val="nil"/>
              <w:right w:val="single" w:sz="4" w:space="0" w:color="auto"/>
            </w:tcBorders>
          </w:tcPr>
          <w:p w:rsidR="003321A6" w:rsidRPr="00F9091B" w:rsidRDefault="003321A6" w:rsidP="00F9091B">
            <w:pPr>
              <w:widowControl/>
              <w:jc w:val="both"/>
              <w:rPr>
                <w:rFonts w:ascii="Arial" w:hAnsi="Arial" w:cs="Arial"/>
                <w:sz w:val="24"/>
              </w:rPr>
            </w:pPr>
          </w:p>
        </w:tc>
        <w:tc>
          <w:tcPr>
            <w:tcW w:w="0" w:type="auto"/>
            <w:vMerge w:val="restart"/>
            <w:tcBorders>
              <w:top w:val="single" w:sz="4" w:space="0" w:color="auto"/>
              <w:left w:val="single" w:sz="4" w:space="0" w:color="auto"/>
              <w:bottom w:val="single" w:sz="4" w:space="0" w:color="auto"/>
              <w:right w:val="single" w:sz="4" w:space="0" w:color="auto"/>
            </w:tcBorders>
          </w:tcPr>
          <w:p w:rsidR="003321A6" w:rsidRPr="00F9091B" w:rsidRDefault="003321A6" w:rsidP="00F9091B">
            <w:pPr>
              <w:widowControl/>
              <w:jc w:val="both"/>
              <w:rPr>
                <w:rFonts w:ascii="Arial" w:hAnsi="Arial" w:cs="Arial"/>
                <w:sz w:val="24"/>
              </w:rPr>
            </w:pPr>
            <w:r w:rsidRPr="00F9091B">
              <w:rPr>
                <w:rFonts w:ascii="Arial" w:hAnsi="Arial" w:cs="Arial"/>
                <w:sz w:val="24"/>
              </w:rPr>
              <w:t>Всего</w:t>
            </w:r>
          </w:p>
        </w:tc>
        <w:tc>
          <w:tcPr>
            <w:tcW w:w="0" w:type="auto"/>
            <w:gridSpan w:val="4"/>
            <w:tcBorders>
              <w:top w:val="single" w:sz="4" w:space="0" w:color="auto"/>
              <w:left w:val="single" w:sz="4" w:space="0" w:color="auto"/>
              <w:bottom w:val="single" w:sz="4" w:space="0" w:color="auto"/>
              <w:right w:val="single" w:sz="4" w:space="0" w:color="auto"/>
            </w:tcBorders>
          </w:tcPr>
          <w:p w:rsidR="003321A6" w:rsidRPr="00F9091B" w:rsidRDefault="003321A6" w:rsidP="00F9091B">
            <w:pPr>
              <w:widowControl/>
              <w:jc w:val="both"/>
              <w:rPr>
                <w:rFonts w:ascii="Arial" w:hAnsi="Arial" w:cs="Arial"/>
                <w:sz w:val="24"/>
              </w:rPr>
            </w:pPr>
            <w:r w:rsidRPr="00F9091B">
              <w:rPr>
                <w:rFonts w:ascii="Arial" w:hAnsi="Arial" w:cs="Arial"/>
                <w:sz w:val="24"/>
              </w:rPr>
              <w:t>в том числе:</w:t>
            </w:r>
          </w:p>
        </w:tc>
        <w:tc>
          <w:tcPr>
            <w:tcW w:w="0" w:type="auto"/>
            <w:vMerge/>
            <w:tcBorders>
              <w:top w:val="nil"/>
              <w:left w:val="single" w:sz="4" w:space="0" w:color="auto"/>
              <w:bottom w:val="nil"/>
              <w:right w:val="single" w:sz="4" w:space="0" w:color="auto"/>
            </w:tcBorders>
          </w:tcPr>
          <w:p w:rsidR="003321A6" w:rsidRPr="00F9091B" w:rsidRDefault="003321A6" w:rsidP="00F9091B">
            <w:pPr>
              <w:widowControl/>
              <w:jc w:val="both"/>
              <w:rPr>
                <w:rFonts w:ascii="Arial" w:hAnsi="Arial" w:cs="Arial"/>
                <w:sz w:val="24"/>
              </w:rPr>
            </w:pPr>
          </w:p>
        </w:tc>
        <w:tc>
          <w:tcPr>
            <w:tcW w:w="0" w:type="auto"/>
            <w:vMerge w:val="restart"/>
            <w:tcBorders>
              <w:top w:val="single" w:sz="4" w:space="0" w:color="auto"/>
              <w:left w:val="single" w:sz="4" w:space="0" w:color="auto"/>
              <w:bottom w:val="single" w:sz="4" w:space="0" w:color="auto"/>
              <w:right w:val="single" w:sz="4" w:space="0" w:color="auto"/>
            </w:tcBorders>
          </w:tcPr>
          <w:p w:rsidR="003321A6" w:rsidRPr="00F9091B" w:rsidRDefault="003321A6" w:rsidP="00F9091B">
            <w:pPr>
              <w:widowControl/>
              <w:jc w:val="both"/>
              <w:rPr>
                <w:rFonts w:ascii="Arial" w:hAnsi="Arial" w:cs="Arial"/>
                <w:sz w:val="24"/>
              </w:rPr>
            </w:pPr>
            <w:r w:rsidRPr="00F9091B">
              <w:rPr>
                <w:rFonts w:ascii="Arial" w:hAnsi="Arial" w:cs="Arial"/>
                <w:sz w:val="24"/>
              </w:rPr>
              <w:t>Всего</w:t>
            </w:r>
          </w:p>
        </w:tc>
        <w:tc>
          <w:tcPr>
            <w:tcW w:w="0" w:type="auto"/>
            <w:gridSpan w:val="4"/>
            <w:tcBorders>
              <w:top w:val="single" w:sz="4" w:space="0" w:color="auto"/>
              <w:left w:val="single" w:sz="4" w:space="0" w:color="auto"/>
              <w:bottom w:val="single" w:sz="4" w:space="0" w:color="auto"/>
            </w:tcBorders>
          </w:tcPr>
          <w:p w:rsidR="003321A6" w:rsidRPr="00F9091B" w:rsidRDefault="003321A6" w:rsidP="00F9091B">
            <w:pPr>
              <w:widowControl/>
              <w:jc w:val="both"/>
              <w:rPr>
                <w:rFonts w:ascii="Arial" w:hAnsi="Arial" w:cs="Arial"/>
                <w:sz w:val="24"/>
              </w:rPr>
            </w:pPr>
            <w:r w:rsidRPr="00F9091B">
              <w:rPr>
                <w:rFonts w:ascii="Arial" w:hAnsi="Arial" w:cs="Arial"/>
                <w:sz w:val="24"/>
              </w:rPr>
              <w:t>в том числе:</w:t>
            </w:r>
          </w:p>
        </w:tc>
      </w:tr>
      <w:tr w:rsidR="003321A6" w:rsidRPr="00F9091B" w:rsidTr="00F9091B">
        <w:trPr>
          <w:jc w:val="center"/>
        </w:trPr>
        <w:tc>
          <w:tcPr>
            <w:tcW w:w="0" w:type="auto"/>
            <w:vMerge/>
            <w:tcBorders>
              <w:top w:val="nil"/>
              <w:bottom w:val="single" w:sz="4" w:space="0" w:color="auto"/>
              <w:right w:val="single" w:sz="4" w:space="0" w:color="auto"/>
            </w:tcBorders>
          </w:tcPr>
          <w:p w:rsidR="003321A6" w:rsidRPr="00F9091B" w:rsidRDefault="003321A6" w:rsidP="00F9091B">
            <w:pPr>
              <w:widowControl/>
              <w:jc w:val="both"/>
              <w:rPr>
                <w:rFonts w:ascii="Arial" w:hAnsi="Arial" w:cs="Arial"/>
                <w:sz w:val="24"/>
              </w:rPr>
            </w:pPr>
          </w:p>
        </w:tc>
        <w:tc>
          <w:tcPr>
            <w:tcW w:w="0" w:type="auto"/>
            <w:vMerge/>
            <w:tcBorders>
              <w:top w:val="nil"/>
              <w:left w:val="single" w:sz="4" w:space="0" w:color="auto"/>
              <w:bottom w:val="single" w:sz="4" w:space="0" w:color="auto"/>
              <w:right w:val="single" w:sz="4" w:space="0" w:color="auto"/>
            </w:tcBorders>
          </w:tcPr>
          <w:p w:rsidR="003321A6" w:rsidRPr="00F9091B" w:rsidRDefault="003321A6" w:rsidP="00F9091B">
            <w:pPr>
              <w:widowControl/>
              <w:jc w:val="both"/>
              <w:rPr>
                <w:rFonts w:ascii="Arial" w:hAnsi="Arial" w:cs="Arial"/>
                <w:sz w:val="24"/>
              </w:rPr>
            </w:pPr>
          </w:p>
        </w:tc>
        <w:tc>
          <w:tcPr>
            <w:tcW w:w="0" w:type="auto"/>
            <w:vMerge/>
            <w:tcBorders>
              <w:top w:val="nil"/>
              <w:left w:val="single" w:sz="4" w:space="0" w:color="auto"/>
              <w:bottom w:val="single" w:sz="4" w:space="0" w:color="auto"/>
              <w:right w:val="single" w:sz="4" w:space="0" w:color="auto"/>
            </w:tcBorders>
          </w:tcPr>
          <w:p w:rsidR="003321A6" w:rsidRPr="00F9091B" w:rsidRDefault="003321A6" w:rsidP="00F9091B">
            <w:pPr>
              <w:widowControl/>
              <w:jc w:val="both"/>
              <w:rPr>
                <w:rFonts w:ascii="Arial" w:hAnsi="Arial" w:cs="Arial"/>
                <w:sz w:val="24"/>
              </w:rPr>
            </w:pPr>
          </w:p>
        </w:tc>
        <w:tc>
          <w:tcPr>
            <w:tcW w:w="0" w:type="auto"/>
            <w:vMerge/>
            <w:tcBorders>
              <w:top w:val="nil"/>
              <w:left w:val="single" w:sz="4" w:space="0" w:color="auto"/>
              <w:bottom w:val="single" w:sz="4" w:space="0" w:color="auto"/>
              <w:right w:val="single" w:sz="4" w:space="0" w:color="auto"/>
            </w:tcBorders>
          </w:tcPr>
          <w:p w:rsidR="003321A6" w:rsidRPr="00F9091B" w:rsidRDefault="003321A6" w:rsidP="00F9091B">
            <w:pPr>
              <w:widowControl/>
              <w:jc w:val="both"/>
              <w:rPr>
                <w:rFonts w:ascii="Arial" w:hAnsi="Arial" w:cs="Arial"/>
                <w:sz w:val="24"/>
              </w:rPr>
            </w:pPr>
          </w:p>
        </w:tc>
        <w:tc>
          <w:tcPr>
            <w:tcW w:w="0" w:type="auto"/>
            <w:vMerge/>
            <w:tcBorders>
              <w:top w:val="nil"/>
              <w:left w:val="single" w:sz="4" w:space="0" w:color="auto"/>
              <w:bottom w:val="single" w:sz="4" w:space="0" w:color="auto"/>
              <w:right w:val="single" w:sz="4" w:space="0" w:color="auto"/>
            </w:tcBorders>
          </w:tcPr>
          <w:p w:rsidR="003321A6" w:rsidRPr="00F9091B" w:rsidRDefault="003321A6" w:rsidP="00F9091B">
            <w:pPr>
              <w:widowControl/>
              <w:jc w:val="both"/>
              <w:rPr>
                <w:rFonts w:ascii="Arial" w:hAnsi="Arial" w:cs="Arial"/>
                <w:sz w:val="24"/>
              </w:rPr>
            </w:pPr>
          </w:p>
        </w:tc>
        <w:tc>
          <w:tcPr>
            <w:tcW w:w="0" w:type="auto"/>
            <w:vMerge/>
            <w:tcBorders>
              <w:top w:val="nil"/>
              <w:left w:val="single" w:sz="4" w:space="0" w:color="auto"/>
              <w:bottom w:val="single" w:sz="4" w:space="0" w:color="auto"/>
              <w:right w:val="single" w:sz="4" w:space="0" w:color="auto"/>
            </w:tcBorders>
          </w:tcPr>
          <w:p w:rsidR="003321A6" w:rsidRPr="00F9091B" w:rsidRDefault="003321A6" w:rsidP="00F9091B">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3321A6" w:rsidRPr="00F9091B" w:rsidRDefault="003321A6" w:rsidP="00F9091B">
            <w:pPr>
              <w:widowControl/>
              <w:jc w:val="both"/>
              <w:rPr>
                <w:rFonts w:ascii="Arial" w:hAnsi="Arial" w:cs="Arial"/>
                <w:sz w:val="24"/>
              </w:rPr>
            </w:pPr>
            <w:r w:rsidRPr="00F9091B">
              <w:rPr>
                <w:rFonts w:ascii="Arial" w:hAnsi="Arial" w:cs="Arial"/>
                <w:sz w:val="24"/>
              </w:rPr>
              <w:t>1 кв.</w:t>
            </w:r>
          </w:p>
        </w:tc>
        <w:tc>
          <w:tcPr>
            <w:tcW w:w="0" w:type="auto"/>
            <w:tcBorders>
              <w:top w:val="single" w:sz="4" w:space="0" w:color="auto"/>
              <w:left w:val="single" w:sz="4" w:space="0" w:color="auto"/>
              <w:bottom w:val="single" w:sz="4" w:space="0" w:color="auto"/>
              <w:right w:val="single" w:sz="4" w:space="0" w:color="auto"/>
            </w:tcBorders>
          </w:tcPr>
          <w:p w:rsidR="003321A6" w:rsidRPr="00F9091B" w:rsidRDefault="003321A6" w:rsidP="00F9091B">
            <w:pPr>
              <w:widowControl/>
              <w:jc w:val="both"/>
              <w:rPr>
                <w:rFonts w:ascii="Arial" w:hAnsi="Arial" w:cs="Arial"/>
                <w:sz w:val="24"/>
              </w:rPr>
            </w:pPr>
            <w:r w:rsidRPr="00F9091B">
              <w:rPr>
                <w:rFonts w:ascii="Arial" w:hAnsi="Arial" w:cs="Arial"/>
                <w:sz w:val="24"/>
              </w:rPr>
              <w:t>2 кв.</w:t>
            </w:r>
          </w:p>
        </w:tc>
        <w:tc>
          <w:tcPr>
            <w:tcW w:w="0" w:type="auto"/>
            <w:tcBorders>
              <w:top w:val="single" w:sz="4" w:space="0" w:color="auto"/>
              <w:left w:val="single" w:sz="4" w:space="0" w:color="auto"/>
              <w:bottom w:val="single" w:sz="4" w:space="0" w:color="auto"/>
              <w:right w:val="single" w:sz="4" w:space="0" w:color="auto"/>
            </w:tcBorders>
          </w:tcPr>
          <w:p w:rsidR="003321A6" w:rsidRPr="00F9091B" w:rsidRDefault="003321A6" w:rsidP="00F9091B">
            <w:pPr>
              <w:widowControl/>
              <w:jc w:val="both"/>
              <w:rPr>
                <w:rFonts w:ascii="Arial" w:hAnsi="Arial" w:cs="Arial"/>
                <w:sz w:val="24"/>
              </w:rPr>
            </w:pPr>
            <w:r w:rsidRPr="00F9091B">
              <w:rPr>
                <w:rFonts w:ascii="Arial" w:hAnsi="Arial" w:cs="Arial"/>
                <w:sz w:val="24"/>
              </w:rPr>
              <w:t>3 кв.</w:t>
            </w:r>
          </w:p>
        </w:tc>
        <w:tc>
          <w:tcPr>
            <w:tcW w:w="0" w:type="auto"/>
            <w:tcBorders>
              <w:top w:val="single" w:sz="4" w:space="0" w:color="auto"/>
              <w:left w:val="single" w:sz="4" w:space="0" w:color="auto"/>
              <w:bottom w:val="single" w:sz="4" w:space="0" w:color="auto"/>
              <w:right w:val="single" w:sz="4" w:space="0" w:color="auto"/>
            </w:tcBorders>
          </w:tcPr>
          <w:p w:rsidR="003321A6" w:rsidRPr="00F9091B" w:rsidRDefault="003321A6" w:rsidP="00F9091B">
            <w:pPr>
              <w:widowControl/>
              <w:jc w:val="both"/>
              <w:rPr>
                <w:rFonts w:ascii="Arial" w:hAnsi="Arial" w:cs="Arial"/>
                <w:sz w:val="24"/>
              </w:rPr>
            </w:pPr>
            <w:r w:rsidRPr="00F9091B">
              <w:rPr>
                <w:rFonts w:ascii="Arial" w:hAnsi="Arial" w:cs="Arial"/>
                <w:sz w:val="24"/>
              </w:rPr>
              <w:t>4 кв.</w:t>
            </w:r>
          </w:p>
        </w:tc>
        <w:tc>
          <w:tcPr>
            <w:tcW w:w="0" w:type="auto"/>
            <w:vMerge/>
            <w:tcBorders>
              <w:top w:val="nil"/>
              <w:left w:val="single" w:sz="4" w:space="0" w:color="auto"/>
              <w:bottom w:val="single" w:sz="4" w:space="0" w:color="auto"/>
              <w:right w:val="single" w:sz="4" w:space="0" w:color="auto"/>
            </w:tcBorders>
          </w:tcPr>
          <w:p w:rsidR="003321A6" w:rsidRPr="00F9091B" w:rsidRDefault="003321A6" w:rsidP="00F9091B">
            <w:pPr>
              <w:widowControl/>
              <w:jc w:val="both"/>
              <w:rPr>
                <w:rFonts w:ascii="Arial" w:hAnsi="Arial" w:cs="Arial"/>
                <w:sz w:val="24"/>
              </w:rPr>
            </w:pPr>
          </w:p>
        </w:tc>
        <w:tc>
          <w:tcPr>
            <w:tcW w:w="0" w:type="auto"/>
            <w:vMerge/>
            <w:tcBorders>
              <w:top w:val="nil"/>
              <w:left w:val="single" w:sz="4" w:space="0" w:color="auto"/>
              <w:bottom w:val="single" w:sz="4" w:space="0" w:color="auto"/>
              <w:right w:val="single" w:sz="4" w:space="0" w:color="auto"/>
            </w:tcBorders>
          </w:tcPr>
          <w:p w:rsidR="003321A6" w:rsidRPr="00F9091B" w:rsidRDefault="003321A6" w:rsidP="00F9091B">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3321A6" w:rsidRPr="00F9091B" w:rsidRDefault="003321A6" w:rsidP="00F9091B">
            <w:pPr>
              <w:widowControl/>
              <w:jc w:val="both"/>
              <w:rPr>
                <w:rFonts w:ascii="Arial" w:hAnsi="Arial" w:cs="Arial"/>
                <w:sz w:val="24"/>
              </w:rPr>
            </w:pPr>
            <w:r w:rsidRPr="00F9091B">
              <w:rPr>
                <w:rFonts w:ascii="Arial" w:hAnsi="Arial" w:cs="Arial"/>
                <w:sz w:val="24"/>
              </w:rPr>
              <w:t>1 кв.</w:t>
            </w:r>
          </w:p>
        </w:tc>
        <w:tc>
          <w:tcPr>
            <w:tcW w:w="0" w:type="auto"/>
            <w:tcBorders>
              <w:top w:val="single" w:sz="4" w:space="0" w:color="auto"/>
              <w:left w:val="single" w:sz="4" w:space="0" w:color="auto"/>
              <w:bottom w:val="single" w:sz="4" w:space="0" w:color="auto"/>
              <w:right w:val="single" w:sz="4" w:space="0" w:color="auto"/>
            </w:tcBorders>
          </w:tcPr>
          <w:p w:rsidR="003321A6" w:rsidRPr="00F9091B" w:rsidRDefault="003321A6" w:rsidP="00F9091B">
            <w:pPr>
              <w:widowControl/>
              <w:jc w:val="both"/>
              <w:rPr>
                <w:rFonts w:ascii="Arial" w:hAnsi="Arial" w:cs="Arial"/>
                <w:sz w:val="24"/>
              </w:rPr>
            </w:pPr>
            <w:r w:rsidRPr="00F9091B">
              <w:rPr>
                <w:rFonts w:ascii="Arial" w:hAnsi="Arial" w:cs="Arial"/>
                <w:sz w:val="24"/>
              </w:rPr>
              <w:t>2 кв.</w:t>
            </w:r>
          </w:p>
        </w:tc>
        <w:tc>
          <w:tcPr>
            <w:tcW w:w="0" w:type="auto"/>
            <w:tcBorders>
              <w:top w:val="single" w:sz="4" w:space="0" w:color="auto"/>
              <w:left w:val="single" w:sz="4" w:space="0" w:color="auto"/>
              <w:bottom w:val="single" w:sz="4" w:space="0" w:color="auto"/>
              <w:right w:val="single" w:sz="4" w:space="0" w:color="auto"/>
            </w:tcBorders>
          </w:tcPr>
          <w:p w:rsidR="003321A6" w:rsidRPr="00F9091B" w:rsidRDefault="003321A6" w:rsidP="00F9091B">
            <w:pPr>
              <w:widowControl/>
              <w:jc w:val="both"/>
              <w:rPr>
                <w:rFonts w:ascii="Arial" w:hAnsi="Arial" w:cs="Arial"/>
                <w:sz w:val="24"/>
              </w:rPr>
            </w:pPr>
            <w:r w:rsidRPr="00F9091B">
              <w:rPr>
                <w:rFonts w:ascii="Arial" w:hAnsi="Arial" w:cs="Arial"/>
                <w:sz w:val="24"/>
              </w:rPr>
              <w:t>3 кв.</w:t>
            </w:r>
          </w:p>
        </w:tc>
        <w:tc>
          <w:tcPr>
            <w:tcW w:w="0" w:type="auto"/>
            <w:tcBorders>
              <w:top w:val="single" w:sz="4" w:space="0" w:color="auto"/>
              <w:left w:val="single" w:sz="4" w:space="0" w:color="auto"/>
              <w:bottom w:val="single" w:sz="4" w:space="0" w:color="auto"/>
            </w:tcBorders>
          </w:tcPr>
          <w:p w:rsidR="003321A6" w:rsidRPr="00F9091B" w:rsidRDefault="003321A6" w:rsidP="00F9091B">
            <w:pPr>
              <w:widowControl/>
              <w:jc w:val="both"/>
              <w:rPr>
                <w:rFonts w:ascii="Arial" w:hAnsi="Arial" w:cs="Arial"/>
                <w:sz w:val="24"/>
              </w:rPr>
            </w:pPr>
            <w:r w:rsidRPr="00F9091B">
              <w:rPr>
                <w:rFonts w:ascii="Arial" w:hAnsi="Arial" w:cs="Arial"/>
                <w:sz w:val="24"/>
              </w:rPr>
              <w:t>4 кв.</w:t>
            </w:r>
          </w:p>
        </w:tc>
      </w:tr>
      <w:tr w:rsidR="003321A6" w:rsidRPr="00F9091B" w:rsidTr="00F9091B">
        <w:trPr>
          <w:jc w:val="center"/>
        </w:trPr>
        <w:tc>
          <w:tcPr>
            <w:tcW w:w="0" w:type="auto"/>
            <w:tcBorders>
              <w:top w:val="single" w:sz="4" w:space="0" w:color="auto"/>
              <w:bottom w:val="single" w:sz="4" w:space="0" w:color="auto"/>
              <w:right w:val="single" w:sz="4" w:space="0" w:color="auto"/>
            </w:tcBorders>
          </w:tcPr>
          <w:p w:rsidR="003321A6" w:rsidRPr="00F9091B" w:rsidRDefault="003321A6" w:rsidP="00F9091B">
            <w:pPr>
              <w:widowControl/>
              <w:jc w:val="both"/>
              <w:rPr>
                <w:rFonts w:ascii="Arial" w:hAnsi="Arial" w:cs="Arial"/>
                <w:sz w:val="24"/>
              </w:rPr>
            </w:pPr>
            <w:r w:rsidRPr="00F9091B">
              <w:rPr>
                <w:rFonts w:ascii="Arial" w:hAnsi="Arial" w:cs="Arial"/>
                <w:sz w:val="24"/>
              </w:rPr>
              <w:t>1</w:t>
            </w:r>
          </w:p>
        </w:tc>
        <w:tc>
          <w:tcPr>
            <w:tcW w:w="0" w:type="auto"/>
            <w:tcBorders>
              <w:top w:val="single" w:sz="4" w:space="0" w:color="auto"/>
              <w:left w:val="single" w:sz="4" w:space="0" w:color="auto"/>
              <w:bottom w:val="single" w:sz="4" w:space="0" w:color="auto"/>
              <w:right w:val="single" w:sz="4" w:space="0" w:color="auto"/>
            </w:tcBorders>
          </w:tcPr>
          <w:p w:rsidR="003321A6" w:rsidRPr="00F9091B" w:rsidRDefault="003321A6" w:rsidP="00F9091B">
            <w:pPr>
              <w:widowControl/>
              <w:jc w:val="both"/>
              <w:rPr>
                <w:rFonts w:ascii="Arial" w:hAnsi="Arial" w:cs="Arial"/>
                <w:sz w:val="24"/>
              </w:rPr>
            </w:pPr>
            <w:r w:rsidRPr="00F9091B">
              <w:rPr>
                <w:rFonts w:ascii="Arial" w:hAnsi="Arial" w:cs="Arial"/>
                <w:sz w:val="24"/>
              </w:rPr>
              <w:t>2</w:t>
            </w:r>
          </w:p>
        </w:tc>
        <w:tc>
          <w:tcPr>
            <w:tcW w:w="0" w:type="auto"/>
            <w:tcBorders>
              <w:top w:val="single" w:sz="4" w:space="0" w:color="auto"/>
              <w:left w:val="single" w:sz="4" w:space="0" w:color="auto"/>
              <w:bottom w:val="single" w:sz="4" w:space="0" w:color="auto"/>
              <w:right w:val="single" w:sz="4" w:space="0" w:color="auto"/>
            </w:tcBorders>
          </w:tcPr>
          <w:p w:rsidR="003321A6" w:rsidRPr="00F9091B" w:rsidRDefault="003321A6" w:rsidP="00F9091B">
            <w:pPr>
              <w:widowControl/>
              <w:jc w:val="both"/>
              <w:rPr>
                <w:rFonts w:ascii="Arial" w:hAnsi="Arial" w:cs="Arial"/>
                <w:sz w:val="24"/>
              </w:rPr>
            </w:pPr>
            <w:r w:rsidRPr="00F9091B">
              <w:rPr>
                <w:rFonts w:ascii="Arial" w:hAnsi="Arial" w:cs="Arial"/>
                <w:sz w:val="24"/>
              </w:rPr>
              <w:t>3</w:t>
            </w:r>
          </w:p>
        </w:tc>
        <w:tc>
          <w:tcPr>
            <w:tcW w:w="0" w:type="auto"/>
            <w:tcBorders>
              <w:top w:val="single" w:sz="4" w:space="0" w:color="auto"/>
              <w:left w:val="single" w:sz="4" w:space="0" w:color="auto"/>
              <w:bottom w:val="single" w:sz="4" w:space="0" w:color="auto"/>
              <w:right w:val="single" w:sz="4" w:space="0" w:color="auto"/>
            </w:tcBorders>
          </w:tcPr>
          <w:p w:rsidR="003321A6" w:rsidRPr="00F9091B" w:rsidRDefault="003321A6" w:rsidP="00F9091B">
            <w:pPr>
              <w:widowControl/>
              <w:jc w:val="both"/>
              <w:rPr>
                <w:rFonts w:ascii="Arial" w:hAnsi="Arial" w:cs="Arial"/>
                <w:sz w:val="24"/>
              </w:rPr>
            </w:pPr>
            <w:r w:rsidRPr="00F9091B">
              <w:rPr>
                <w:rFonts w:ascii="Arial" w:hAnsi="Arial" w:cs="Arial"/>
                <w:sz w:val="24"/>
              </w:rPr>
              <w:t>4</w:t>
            </w:r>
          </w:p>
        </w:tc>
        <w:tc>
          <w:tcPr>
            <w:tcW w:w="0" w:type="auto"/>
            <w:tcBorders>
              <w:top w:val="single" w:sz="4" w:space="0" w:color="auto"/>
              <w:left w:val="single" w:sz="4" w:space="0" w:color="auto"/>
              <w:bottom w:val="single" w:sz="4" w:space="0" w:color="auto"/>
              <w:right w:val="single" w:sz="4" w:space="0" w:color="auto"/>
            </w:tcBorders>
          </w:tcPr>
          <w:p w:rsidR="003321A6" w:rsidRPr="00F9091B" w:rsidRDefault="003321A6" w:rsidP="00F9091B">
            <w:pPr>
              <w:widowControl/>
              <w:jc w:val="both"/>
              <w:rPr>
                <w:rFonts w:ascii="Arial" w:hAnsi="Arial" w:cs="Arial"/>
                <w:sz w:val="24"/>
              </w:rPr>
            </w:pPr>
            <w:r w:rsidRPr="00F9091B">
              <w:rPr>
                <w:rFonts w:ascii="Arial" w:hAnsi="Arial" w:cs="Arial"/>
                <w:sz w:val="24"/>
              </w:rPr>
              <w:t>5</w:t>
            </w:r>
          </w:p>
        </w:tc>
        <w:tc>
          <w:tcPr>
            <w:tcW w:w="0" w:type="auto"/>
            <w:tcBorders>
              <w:top w:val="single" w:sz="4" w:space="0" w:color="auto"/>
              <w:left w:val="single" w:sz="4" w:space="0" w:color="auto"/>
              <w:bottom w:val="single" w:sz="4" w:space="0" w:color="auto"/>
              <w:right w:val="single" w:sz="4" w:space="0" w:color="auto"/>
            </w:tcBorders>
          </w:tcPr>
          <w:p w:rsidR="003321A6" w:rsidRPr="00F9091B" w:rsidRDefault="003321A6" w:rsidP="00F9091B">
            <w:pPr>
              <w:widowControl/>
              <w:jc w:val="both"/>
              <w:rPr>
                <w:rFonts w:ascii="Arial" w:hAnsi="Arial" w:cs="Arial"/>
                <w:sz w:val="24"/>
              </w:rPr>
            </w:pPr>
            <w:r w:rsidRPr="00F9091B">
              <w:rPr>
                <w:rFonts w:ascii="Arial" w:hAnsi="Arial" w:cs="Arial"/>
                <w:sz w:val="24"/>
              </w:rPr>
              <w:t>6</w:t>
            </w:r>
          </w:p>
        </w:tc>
        <w:tc>
          <w:tcPr>
            <w:tcW w:w="0" w:type="auto"/>
            <w:tcBorders>
              <w:top w:val="single" w:sz="4" w:space="0" w:color="auto"/>
              <w:left w:val="single" w:sz="4" w:space="0" w:color="auto"/>
              <w:bottom w:val="single" w:sz="4" w:space="0" w:color="auto"/>
              <w:right w:val="single" w:sz="4" w:space="0" w:color="auto"/>
            </w:tcBorders>
          </w:tcPr>
          <w:p w:rsidR="003321A6" w:rsidRPr="00F9091B" w:rsidRDefault="003321A6" w:rsidP="00F9091B">
            <w:pPr>
              <w:widowControl/>
              <w:jc w:val="both"/>
              <w:rPr>
                <w:rFonts w:ascii="Arial" w:hAnsi="Arial" w:cs="Arial"/>
                <w:sz w:val="24"/>
              </w:rPr>
            </w:pPr>
            <w:r w:rsidRPr="00F9091B">
              <w:rPr>
                <w:rFonts w:ascii="Arial" w:hAnsi="Arial" w:cs="Arial"/>
                <w:sz w:val="24"/>
              </w:rPr>
              <w:t>7</w:t>
            </w:r>
          </w:p>
        </w:tc>
        <w:tc>
          <w:tcPr>
            <w:tcW w:w="0" w:type="auto"/>
            <w:tcBorders>
              <w:top w:val="single" w:sz="4" w:space="0" w:color="auto"/>
              <w:left w:val="single" w:sz="4" w:space="0" w:color="auto"/>
              <w:bottom w:val="single" w:sz="4" w:space="0" w:color="auto"/>
              <w:right w:val="single" w:sz="4" w:space="0" w:color="auto"/>
            </w:tcBorders>
          </w:tcPr>
          <w:p w:rsidR="003321A6" w:rsidRPr="00F9091B" w:rsidRDefault="003321A6" w:rsidP="00F9091B">
            <w:pPr>
              <w:widowControl/>
              <w:jc w:val="both"/>
              <w:rPr>
                <w:rFonts w:ascii="Arial" w:hAnsi="Arial" w:cs="Arial"/>
                <w:sz w:val="24"/>
              </w:rPr>
            </w:pPr>
            <w:r w:rsidRPr="00F9091B">
              <w:rPr>
                <w:rFonts w:ascii="Arial" w:hAnsi="Arial" w:cs="Arial"/>
                <w:sz w:val="24"/>
              </w:rPr>
              <w:t>8</w:t>
            </w:r>
          </w:p>
        </w:tc>
        <w:tc>
          <w:tcPr>
            <w:tcW w:w="0" w:type="auto"/>
            <w:tcBorders>
              <w:top w:val="single" w:sz="4" w:space="0" w:color="auto"/>
              <w:left w:val="single" w:sz="4" w:space="0" w:color="auto"/>
              <w:bottom w:val="single" w:sz="4" w:space="0" w:color="auto"/>
              <w:right w:val="single" w:sz="4" w:space="0" w:color="auto"/>
            </w:tcBorders>
          </w:tcPr>
          <w:p w:rsidR="003321A6" w:rsidRPr="00F9091B" w:rsidRDefault="003321A6" w:rsidP="00F9091B">
            <w:pPr>
              <w:widowControl/>
              <w:jc w:val="both"/>
              <w:rPr>
                <w:rFonts w:ascii="Arial" w:hAnsi="Arial" w:cs="Arial"/>
                <w:sz w:val="24"/>
              </w:rPr>
            </w:pPr>
            <w:r w:rsidRPr="00F9091B">
              <w:rPr>
                <w:rFonts w:ascii="Arial" w:hAnsi="Arial" w:cs="Arial"/>
                <w:sz w:val="24"/>
              </w:rPr>
              <w:t>9</w:t>
            </w:r>
          </w:p>
        </w:tc>
        <w:tc>
          <w:tcPr>
            <w:tcW w:w="0" w:type="auto"/>
            <w:tcBorders>
              <w:top w:val="single" w:sz="4" w:space="0" w:color="auto"/>
              <w:left w:val="single" w:sz="4" w:space="0" w:color="auto"/>
              <w:bottom w:val="single" w:sz="4" w:space="0" w:color="auto"/>
              <w:right w:val="single" w:sz="4" w:space="0" w:color="auto"/>
            </w:tcBorders>
          </w:tcPr>
          <w:p w:rsidR="003321A6" w:rsidRPr="00F9091B" w:rsidRDefault="003321A6" w:rsidP="00F9091B">
            <w:pPr>
              <w:widowControl/>
              <w:jc w:val="both"/>
              <w:rPr>
                <w:rFonts w:ascii="Arial" w:hAnsi="Arial" w:cs="Arial"/>
                <w:sz w:val="24"/>
              </w:rPr>
            </w:pPr>
            <w:r w:rsidRPr="00F9091B">
              <w:rPr>
                <w:rFonts w:ascii="Arial" w:hAnsi="Arial" w:cs="Arial"/>
                <w:sz w:val="24"/>
              </w:rPr>
              <w:t>10</w:t>
            </w:r>
          </w:p>
        </w:tc>
        <w:tc>
          <w:tcPr>
            <w:tcW w:w="0" w:type="auto"/>
            <w:tcBorders>
              <w:top w:val="single" w:sz="4" w:space="0" w:color="auto"/>
              <w:left w:val="single" w:sz="4" w:space="0" w:color="auto"/>
              <w:bottom w:val="single" w:sz="4" w:space="0" w:color="auto"/>
              <w:right w:val="single" w:sz="4" w:space="0" w:color="auto"/>
            </w:tcBorders>
          </w:tcPr>
          <w:p w:rsidR="003321A6" w:rsidRPr="00F9091B" w:rsidRDefault="003321A6" w:rsidP="00F9091B">
            <w:pPr>
              <w:widowControl/>
              <w:jc w:val="both"/>
              <w:rPr>
                <w:rFonts w:ascii="Arial" w:hAnsi="Arial" w:cs="Arial"/>
                <w:sz w:val="24"/>
              </w:rPr>
            </w:pPr>
            <w:r w:rsidRPr="00F9091B">
              <w:rPr>
                <w:rFonts w:ascii="Arial" w:hAnsi="Arial" w:cs="Arial"/>
                <w:sz w:val="24"/>
              </w:rPr>
              <w:t>11</w:t>
            </w:r>
          </w:p>
        </w:tc>
        <w:tc>
          <w:tcPr>
            <w:tcW w:w="0" w:type="auto"/>
            <w:tcBorders>
              <w:top w:val="single" w:sz="4" w:space="0" w:color="auto"/>
              <w:left w:val="single" w:sz="4" w:space="0" w:color="auto"/>
              <w:bottom w:val="single" w:sz="4" w:space="0" w:color="auto"/>
              <w:right w:val="single" w:sz="4" w:space="0" w:color="auto"/>
            </w:tcBorders>
          </w:tcPr>
          <w:p w:rsidR="003321A6" w:rsidRPr="00F9091B" w:rsidRDefault="003321A6" w:rsidP="00F9091B">
            <w:pPr>
              <w:widowControl/>
              <w:jc w:val="both"/>
              <w:rPr>
                <w:rFonts w:ascii="Arial" w:hAnsi="Arial" w:cs="Arial"/>
                <w:sz w:val="24"/>
              </w:rPr>
            </w:pPr>
            <w:r w:rsidRPr="00F9091B">
              <w:rPr>
                <w:rFonts w:ascii="Arial" w:hAnsi="Arial" w:cs="Arial"/>
                <w:sz w:val="24"/>
              </w:rPr>
              <w:t>12</w:t>
            </w:r>
          </w:p>
        </w:tc>
        <w:tc>
          <w:tcPr>
            <w:tcW w:w="0" w:type="auto"/>
            <w:tcBorders>
              <w:top w:val="single" w:sz="4" w:space="0" w:color="auto"/>
              <w:left w:val="single" w:sz="4" w:space="0" w:color="auto"/>
              <w:bottom w:val="single" w:sz="4" w:space="0" w:color="auto"/>
              <w:right w:val="single" w:sz="4" w:space="0" w:color="auto"/>
            </w:tcBorders>
          </w:tcPr>
          <w:p w:rsidR="003321A6" w:rsidRPr="00F9091B" w:rsidRDefault="003321A6" w:rsidP="00F9091B">
            <w:pPr>
              <w:widowControl/>
              <w:jc w:val="both"/>
              <w:rPr>
                <w:rFonts w:ascii="Arial" w:hAnsi="Arial" w:cs="Arial"/>
                <w:sz w:val="24"/>
              </w:rPr>
            </w:pPr>
            <w:r w:rsidRPr="00F9091B">
              <w:rPr>
                <w:rFonts w:ascii="Arial" w:hAnsi="Arial" w:cs="Arial"/>
                <w:sz w:val="24"/>
              </w:rPr>
              <w:t>13</w:t>
            </w:r>
          </w:p>
        </w:tc>
        <w:tc>
          <w:tcPr>
            <w:tcW w:w="0" w:type="auto"/>
            <w:tcBorders>
              <w:top w:val="single" w:sz="4" w:space="0" w:color="auto"/>
              <w:left w:val="single" w:sz="4" w:space="0" w:color="auto"/>
              <w:bottom w:val="single" w:sz="4" w:space="0" w:color="auto"/>
              <w:right w:val="single" w:sz="4" w:space="0" w:color="auto"/>
            </w:tcBorders>
          </w:tcPr>
          <w:p w:rsidR="003321A6" w:rsidRPr="00F9091B" w:rsidRDefault="003321A6" w:rsidP="00F9091B">
            <w:pPr>
              <w:widowControl/>
              <w:jc w:val="both"/>
              <w:rPr>
                <w:rFonts w:ascii="Arial" w:hAnsi="Arial" w:cs="Arial"/>
                <w:sz w:val="24"/>
              </w:rPr>
            </w:pPr>
            <w:r w:rsidRPr="00F9091B">
              <w:rPr>
                <w:rFonts w:ascii="Arial" w:hAnsi="Arial" w:cs="Arial"/>
                <w:sz w:val="24"/>
              </w:rPr>
              <w:t>14</w:t>
            </w:r>
          </w:p>
        </w:tc>
        <w:tc>
          <w:tcPr>
            <w:tcW w:w="0" w:type="auto"/>
            <w:tcBorders>
              <w:top w:val="single" w:sz="4" w:space="0" w:color="auto"/>
              <w:left w:val="single" w:sz="4" w:space="0" w:color="auto"/>
              <w:bottom w:val="single" w:sz="4" w:space="0" w:color="auto"/>
              <w:right w:val="single" w:sz="4" w:space="0" w:color="auto"/>
            </w:tcBorders>
          </w:tcPr>
          <w:p w:rsidR="003321A6" w:rsidRPr="00F9091B" w:rsidRDefault="003321A6" w:rsidP="00F9091B">
            <w:pPr>
              <w:widowControl/>
              <w:jc w:val="both"/>
              <w:rPr>
                <w:rFonts w:ascii="Arial" w:hAnsi="Arial" w:cs="Arial"/>
                <w:sz w:val="24"/>
              </w:rPr>
            </w:pPr>
            <w:r w:rsidRPr="00F9091B">
              <w:rPr>
                <w:rFonts w:ascii="Arial" w:hAnsi="Arial" w:cs="Arial"/>
                <w:sz w:val="24"/>
              </w:rPr>
              <w:t>15</w:t>
            </w:r>
          </w:p>
        </w:tc>
        <w:tc>
          <w:tcPr>
            <w:tcW w:w="0" w:type="auto"/>
            <w:tcBorders>
              <w:top w:val="single" w:sz="4" w:space="0" w:color="auto"/>
              <w:left w:val="single" w:sz="4" w:space="0" w:color="auto"/>
              <w:bottom w:val="single" w:sz="4" w:space="0" w:color="auto"/>
            </w:tcBorders>
          </w:tcPr>
          <w:p w:rsidR="003321A6" w:rsidRPr="00F9091B" w:rsidRDefault="003321A6" w:rsidP="00F9091B">
            <w:pPr>
              <w:widowControl/>
              <w:jc w:val="both"/>
              <w:rPr>
                <w:rFonts w:ascii="Arial" w:hAnsi="Arial" w:cs="Arial"/>
                <w:sz w:val="24"/>
              </w:rPr>
            </w:pPr>
            <w:r w:rsidRPr="00F9091B">
              <w:rPr>
                <w:rFonts w:ascii="Arial" w:hAnsi="Arial" w:cs="Arial"/>
                <w:sz w:val="24"/>
              </w:rPr>
              <w:t>16</w:t>
            </w:r>
          </w:p>
        </w:tc>
      </w:tr>
      <w:tr w:rsidR="003321A6" w:rsidRPr="00F9091B" w:rsidTr="00F9091B">
        <w:trPr>
          <w:jc w:val="center"/>
        </w:trPr>
        <w:tc>
          <w:tcPr>
            <w:tcW w:w="0" w:type="auto"/>
            <w:gridSpan w:val="16"/>
            <w:tcBorders>
              <w:top w:val="single" w:sz="4" w:space="0" w:color="auto"/>
              <w:bottom w:val="single" w:sz="4" w:space="0" w:color="auto"/>
            </w:tcBorders>
          </w:tcPr>
          <w:p w:rsidR="003321A6" w:rsidRPr="00F9091B" w:rsidRDefault="003321A6" w:rsidP="00F9091B">
            <w:pPr>
              <w:widowControl/>
              <w:jc w:val="both"/>
              <w:rPr>
                <w:rFonts w:ascii="Arial" w:hAnsi="Arial" w:cs="Arial"/>
                <w:sz w:val="24"/>
              </w:rPr>
            </w:pPr>
            <w:r w:rsidRPr="00F9091B">
              <w:rPr>
                <w:rFonts w:ascii="Arial" w:hAnsi="Arial" w:cs="Arial"/>
                <w:sz w:val="24"/>
              </w:rPr>
              <w:t>Муниципальная программа «Обеспечение муниципального управления собственностью Бессоновского района Пензенской области»</w:t>
            </w:r>
          </w:p>
        </w:tc>
      </w:tr>
      <w:tr w:rsidR="003321A6" w:rsidRPr="00F9091B" w:rsidTr="00F9091B">
        <w:trPr>
          <w:jc w:val="center"/>
        </w:trPr>
        <w:tc>
          <w:tcPr>
            <w:tcW w:w="0" w:type="auto"/>
            <w:gridSpan w:val="2"/>
            <w:vMerge w:val="restart"/>
            <w:tcBorders>
              <w:top w:val="single" w:sz="4" w:space="0" w:color="auto"/>
              <w:right w:val="single" w:sz="4" w:space="0" w:color="auto"/>
            </w:tcBorders>
          </w:tcPr>
          <w:p w:rsidR="003321A6" w:rsidRPr="00F9091B" w:rsidRDefault="003321A6" w:rsidP="00F9091B">
            <w:pPr>
              <w:widowControl/>
              <w:jc w:val="both"/>
              <w:rPr>
                <w:rFonts w:ascii="Arial" w:hAnsi="Arial" w:cs="Arial"/>
                <w:sz w:val="24"/>
              </w:rPr>
            </w:pPr>
            <w:r w:rsidRPr="00F9091B">
              <w:rPr>
                <w:rFonts w:ascii="Arial" w:hAnsi="Arial" w:cs="Arial"/>
                <w:sz w:val="24"/>
              </w:rPr>
              <w:t>Всего по муниципальной программе:</w:t>
            </w:r>
          </w:p>
        </w:tc>
        <w:tc>
          <w:tcPr>
            <w:tcW w:w="0" w:type="auto"/>
            <w:vMerge w:val="restart"/>
            <w:tcBorders>
              <w:top w:val="single" w:sz="4" w:space="0" w:color="auto"/>
              <w:left w:val="single" w:sz="4" w:space="0" w:color="auto"/>
              <w:right w:val="single" w:sz="4" w:space="0" w:color="auto"/>
            </w:tcBorders>
          </w:tcPr>
          <w:p w:rsidR="003321A6" w:rsidRPr="00F9091B" w:rsidRDefault="003321A6" w:rsidP="00F9091B">
            <w:pPr>
              <w:widowControl/>
              <w:jc w:val="both"/>
              <w:rPr>
                <w:rFonts w:ascii="Arial" w:hAnsi="Arial" w:cs="Arial"/>
                <w:sz w:val="24"/>
              </w:rPr>
            </w:pPr>
          </w:p>
        </w:tc>
        <w:tc>
          <w:tcPr>
            <w:tcW w:w="0" w:type="auto"/>
            <w:vMerge w:val="restart"/>
            <w:tcBorders>
              <w:top w:val="single" w:sz="4" w:space="0" w:color="auto"/>
              <w:left w:val="single" w:sz="4" w:space="0" w:color="auto"/>
              <w:right w:val="single" w:sz="4" w:space="0" w:color="auto"/>
            </w:tcBorders>
          </w:tcPr>
          <w:p w:rsidR="003321A6" w:rsidRPr="00F9091B" w:rsidRDefault="003321A6" w:rsidP="00F9091B">
            <w:pPr>
              <w:widowControl/>
              <w:jc w:val="both"/>
              <w:rPr>
                <w:rFonts w:ascii="Arial" w:hAnsi="Arial" w:cs="Arial"/>
                <w:sz w:val="24"/>
              </w:rPr>
            </w:pPr>
          </w:p>
        </w:tc>
        <w:tc>
          <w:tcPr>
            <w:tcW w:w="0" w:type="auto"/>
            <w:vMerge w:val="restart"/>
            <w:tcBorders>
              <w:top w:val="single" w:sz="4" w:space="0" w:color="auto"/>
              <w:left w:val="single" w:sz="4" w:space="0" w:color="auto"/>
              <w:right w:val="single" w:sz="4" w:space="0" w:color="auto"/>
            </w:tcBorders>
          </w:tcPr>
          <w:p w:rsidR="003321A6" w:rsidRPr="00F9091B" w:rsidRDefault="003321A6" w:rsidP="00F9091B">
            <w:pPr>
              <w:widowControl/>
              <w:jc w:val="both"/>
              <w:rPr>
                <w:rFonts w:ascii="Arial" w:hAnsi="Arial" w:cs="Arial"/>
                <w:sz w:val="24"/>
              </w:rPr>
            </w:pPr>
          </w:p>
        </w:tc>
        <w:tc>
          <w:tcPr>
            <w:tcW w:w="0" w:type="auto"/>
            <w:vMerge w:val="restart"/>
            <w:tcBorders>
              <w:top w:val="single" w:sz="4" w:space="0" w:color="auto"/>
              <w:left w:val="single" w:sz="4" w:space="0" w:color="auto"/>
              <w:right w:val="single" w:sz="4" w:space="0" w:color="auto"/>
            </w:tcBorders>
          </w:tcPr>
          <w:p w:rsidR="003321A6" w:rsidRPr="00F9091B" w:rsidRDefault="003321A6" w:rsidP="00F9091B">
            <w:pPr>
              <w:widowControl/>
              <w:jc w:val="both"/>
              <w:rPr>
                <w:rFonts w:ascii="Arial" w:hAnsi="Arial" w:cs="Arial"/>
                <w:sz w:val="24"/>
              </w:rPr>
            </w:pPr>
            <w:r w:rsidRPr="00F9091B">
              <w:rPr>
                <w:rFonts w:ascii="Arial" w:hAnsi="Arial" w:cs="Arial"/>
                <w:sz w:val="24"/>
              </w:rPr>
              <w:t>х</w:t>
            </w:r>
          </w:p>
        </w:tc>
        <w:tc>
          <w:tcPr>
            <w:tcW w:w="0" w:type="auto"/>
            <w:vMerge w:val="restart"/>
            <w:tcBorders>
              <w:top w:val="single" w:sz="4" w:space="0" w:color="auto"/>
              <w:left w:val="single" w:sz="4" w:space="0" w:color="auto"/>
              <w:right w:val="single" w:sz="4" w:space="0" w:color="auto"/>
            </w:tcBorders>
          </w:tcPr>
          <w:p w:rsidR="003321A6" w:rsidRPr="00F9091B" w:rsidRDefault="003321A6" w:rsidP="00F9091B">
            <w:pPr>
              <w:widowControl/>
              <w:jc w:val="both"/>
              <w:rPr>
                <w:rFonts w:ascii="Arial" w:hAnsi="Arial" w:cs="Arial"/>
                <w:sz w:val="24"/>
              </w:rPr>
            </w:pPr>
            <w:r w:rsidRPr="00F9091B">
              <w:rPr>
                <w:rFonts w:ascii="Arial" w:hAnsi="Arial" w:cs="Arial"/>
                <w:sz w:val="24"/>
              </w:rPr>
              <w:t>х</w:t>
            </w:r>
          </w:p>
        </w:tc>
        <w:tc>
          <w:tcPr>
            <w:tcW w:w="0" w:type="auto"/>
            <w:vMerge w:val="restart"/>
            <w:tcBorders>
              <w:top w:val="single" w:sz="4" w:space="0" w:color="auto"/>
              <w:left w:val="single" w:sz="4" w:space="0" w:color="auto"/>
              <w:right w:val="single" w:sz="4" w:space="0" w:color="auto"/>
            </w:tcBorders>
          </w:tcPr>
          <w:p w:rsidR="003321A6" w:rsidRPr="00F9091B" w:rsidRDefault="003321A6" w:rsidP="00F9091B">
            <w:pPr>
              <w:widowControl/>
              <w:jc w:val="both"/>
              <w:rPr>
                <w:rFonts w:ascii="Arial" w:hAnsi="Arial" w:cs="Arial"/>
                <w:sz w:val="24"/>
              </w:rPr>
            </w:pPr>
            <w:r w:rsidRPr="00F9091B">
              <w:rPr>
                <w:rFonts w:ascii="Arial" w:hAnsi="Arial" w:cs="Arial"/>
                <w:sz w:val="24"/>
              </w:rPr>
              <w:t>х</w:t>
            </w:r>
          </w:p>
        </w:tc>
        <w:tc>
          <w:tcPr>
            <w:tcW w:w="0" w:type="auto"/>
            <w:vMerge w:val="restart"/>
            <w:tcBorders>
              <w:top w:val="single" w:sz="4" w:space="0" w:color="auto"/>
              <w:left w:val="single" w:sz="4" w:space="0" w:color="auto"/>
              <w:right w:val="single" w:sz="4" w:space="0" w:color="auto"/>
            </w:tcBorders>
          </w:tcPr>
          <w:p w:rsidR="003321A6" w:rsidRPr="00F9091B" w:rsidRDefault="003321A6" w:rsidP="00F9091B">
            <w:pPr>
              <w:widowControl/>
              <w:jc w:val="both"/>
              <w:rPr>
                <w:rFonts w:ascii="Arial" w:hAnsi="Arial" w:cs="Arial"/>
                <w:sz w:val="24"/>
              </w:rPr>
            </w:pPr>
            <w:r w:rsidRPr="00F9091B">
              <w:rPr>
                <w:rFonts w:ascii="Arial" w:hAnsi="Arial" w:cs="Arial"/>
                <w:sz w:val="24"/>
              </w:rPr>
              <w:t>х</w:t>
            </w:r>
          </w:p>
        </w:tc>
        <w:tc>
          <w:tcPr>
            <w:tcW w:w="0" w:type="auto"/>
            <w:vMerge w:val="restart"/>
            <w:tcBorders>
              <w:top w:val="single" w:sz="4" w:space="0" w:color="auto"/>
              <w:left w:val="single" w:sz="4" w:space="0" w:color="auto"/>
              <w:right w:val="single" w:sz="4" w:space="0" w:color="auto"/>
            </w:tcBorders>
          </w:tcPr>
          <w:p w:rsidR="003321A6" w:rsidRPr="00F9091B" w:rsidRDefault="003321A6" w:rsidP="00F9091B">
            <w:pPr>
              <w:widowControl/>
              <w:jc w:val="both"/>
              <w:rPr>
                <w:rFonts w:ascii="Arial" w:hAnsi="Arial" w:cs="Arial"/>
                <w:sz w:val="24"/>
              </w:rPr>
            </w:pPr>
            <w:r w:rsidRPr="00F9091B">
              <w:rPr>
                <w:rFonts w:ascii="Arial" w:hAnsi="Arial" w:cs="Arial"/>
                <w:sz w:val="24"/>
              </w:rPr>
              <w:t>х</w:t>
            </w:r>
          </w:p>
        </w:tc>
        <w:tc>
          <w:tcPr>
            <w:tcW w:w="0" w:type="auto"/>
            <w:tcBorders>
              <w:top w:val="single" w:sz="4" w:space="0" w:color="auto"/>
              <w:left w:val="single" w:sz="4" w:space="0" w:color="auto"/>
              <w:bottom w:val="single" w:sz="4" w:space="0" w:color="auto"/>
              <w:right w:val="single" w:sz="4" w:space="0" w:color="auto"/>
            </w:tcBorders>
          </w:tcPr>
          <w:p w:rsidR="003321A6" w:rsidRPr="00F9091B" w:rsidRDefault="003321A6" w:rsidP="00F9091B">
            <w:pPr>
              <w:widowControl/>
              <w:jc w:val="both"/>
              <w:rPr>
                <w:rFonts w:ascii="Arial" w:hAnsi="Arial" w:cs="Arial"/>
                <w:sz w:val="24"/>
              </w:rPr>
            </w:pPr>
            <w:r w:rsidRPr="00F9091B">
              <w:rPr>
                <w:rFonts w:ascii="Arial" w:hAnsi="Arial" w:cs="Arial"/>
                <w:sz w:val="24"/>
              </w:rPr>
              <w:t>Бюджет Пензенской области</w:t>
            </w:r>
          </w:p>
        </w:tc>
        <w:tc>
          <w:tcPr>
            <w:tcW w:w="0" w:type="auto"/>
            <w:tcBorders>
              <w:top w:val="single" w:sz="4" w:space="0" w:color="auto"/>
              <w:left w:val="single" w:sz="4" w:space="0" w:color="auto"/>
              <w:bottom w:val="single" w:sz="4" w:space="0" w:color="auto"/>
              <w:right w:val="single" w:sz="4" w:space="0" w:color="auto"/>
            </w:tcBorders>
          </w:tcPr>
          <w:p w:rsidR="003321A6" w:rsidRPr="00F9091B" w:rsidRDefault="00513108" w:rsidP="00F9091B">
            <w:pPr>
              <w:widowControl/>
              <w:jc w:val="both"/>
              <w:rPr>
                <w:rFonts w:ascii="Arial" w:hAnsi="Arial" w:cs="Arial"/>
                <w:sz w:val="24"/>
              </w:rPr>
            </w:pPr>
            <w:r w:rsidRPr="00F9091B">
              <w:rPr>
                <w:rFonts w:ascii="Arial" w:hAnsi="Arial" w:cs="Arial"/>
                <w:sz w:val="24"/>
              </w:rPr>
              <w:t>1100</w:t>
            </w:r>
          </w:p>
        </w:tc>
        <w:tc>
          <w:tcPr>
            <w:tcW w:w="0" w:type="auto"/>
            <w:tcBorders>
              <w:top w:val="single" w:sz="4" w:space="0" w:color="auto"/>
              <w:left w:val="single" w:sz="4" w:space="0" w:color="auto"/>
              <w:bottom w:val="single" w:sz="4" w:space="0" w:color="auto"/>
              <w:right w:val="single" w:sz="4" w:space="0" w:color="auto"/>
            </w:tcBorders>
          </w:tcPr>
          <w:p w:rsidR="003321A6" w:rsidRPr="00F9091B" w:rsidRDefault="003321A6" w:rsidP="00F9091B">
            <w:pPr>
              <w:widowControl/>
              <w:jc w:val="both"/>
              <w:rPr>
                <w:rFonts w:ascii="Arial" w:hAnsi="Arial" w:cs="Arial"/>
                <w:sz w:val="24"/>
              </w:rPr>
            </w:pPr>
            <w:r w:rsidRPr="00F9091B">
              <w:rPr>
                <w:rFonts w:ascii="Arial" w:hAnsi="Arial" w:cs="Arial"/>
                <w:sz w:val="24"/>
              </w:rPr>
              <w:t>-</w:t>
            </w:r>
          </w:p>
        </w:tc>
        <w:tc>
          <w:tcPr>
            <w:tcW w:w="0" w:type="auto"/>
            <w:tcBorders>
              <w:top w:val="single" w:sz="4" w:space="0" w:color="auto"/>
              <w:left w:val="single" w:sz="4" w:space="0" w:color="auto"/>
              <w:bottom w:val="single" w:sz="4" w:space="0" w:color="auto"/>
              <w:right w:val="single" w:sz="4" w:space="0" w:color="auto"/>
            </w:tcBorders>
          </w:tcPr>
          <w:p w:rsidR="003321A6" w:rsidRPr="00F9091B" w:rsidRDefault="003321A6" w:rsidP="00F9091B">
            <w:pPr>
              <w:widowControl/>
              <w:jc w:val="both"/>
              <w:rPr>
                <w:rFonts w:ascii="Arial" w:hAnsi="Arial" w:cs="Arial"/>
                <w:sz w:val="24"/>
              </w:rPr>
            </w:pPr>
            <w:r w:rsidRPr="00F9091B">
              <w:rPr>
                <w:rFonts w:ascii="Arial" w:hAnsi="Arial" w:cs="Arial"/>
                <w:sz w:val="24"/>
              </w:rPr>
              <w:t>-</w:t>
            </w:r>
          </w:p>
        </w:tc>
        <w:tc>
          <w:tcPr>
            <w:tcW w:w="0" w:type="auto"/>
            <w:tcBorders>
              <w:top w:val="single" w:sz="4" w:space="0" w:color="auto"/>
              <w:left w:val="single" w:sz="4" w:space="0" w:color="auto"/>
              <w:bottom w:val="single" w:sz="4" w:space="0" w:color="auto"/>
              <w:right w:val="single" w:sz="4" w:space="0" w:color="auto"/>
            </w:tcBorders>
          </w:tcPr>
          <w:p w:rsidR="003321A6" w:rsidRPr="00F9091B" w:rsidRDefault="00DB1493" w:rsidP="00F9091B">
            <w:pPr>
              <w:widowControl/>
              <w:jc w:val="both"/>
              <w:rPr>
                <w:rFonts w:ascii="Arial" w:hAnsi="Arial" w:cs="Arial"/>
                <w:sz w:val="24"/>
              </w:rPr>
            </w:pPr>
            <w:r w:rsidRPr="00F9091B">
              <w:rPr>
                <w:rFonts w:ascii="Arial" w:hAnsi="Arial" w:cs="Arial"/>
                <w:sz w:val="24"/>
              </w:rPr>
              <w:t>-</w:t>
            </w:r>
          </w:p>
        </w:tc>
        <w:tc>
          <w:tcPr>
            <w:tcW w:w="0" w:type="auto"/>
            <w:tcBorders>
              <w:top w:val="single" w:sz="4" w:space="0" w:color="auto"/>
              <w:left w:val="single" w:sz="4" w:space="0" w:color="auto"/>
              <w:bottom w:val="single" w:sz="4" w:space="0" w:color="auto"/>
              <w:right w:val="single" w:sz="4" w:space="0" w:color="auto"/>
            </w:tcBorders>
          </w:tcPr>
          <w:p w:rsidR="003321A6" w:rsidRPr="00F9091B" w:rsidRDefault="00513108" w:rsidP="00F9091B">
            <w:pPr>
              <w:widowControl/>
              <w:jc w:val="both"/>
              <w:rPr>
                <w:rFonts w:ascii="Arial" w:hAnsi="Arial" w:cs="Arial"/>
                <w:sz w:val="24"/>
              </w:rPr>
            </w:pPr>
            <w:r w:rsidRPr="00F9091B">
              <w:rPr>
                <w:rFonts w:ascii="Arial" w:hAnsi="Arial" w:cs="Arial"/>
                <w:sz w:val="24"/>
              </w:rPr>
              <w:t>1100</w:t>
            </w:r>
          </w:p>
        </w:tc>
      </w:tr>
      <w:tr w:rsidR="003321A6" w:rsidRPr="00F9091B" w:rsidTr="00F9091B">
        <w:trPr>
          <w:jc w:val="center"/>
        </w:trPr>
        <w:tc>
          <w:tcPr>
            <w:tcW w:w="0" w:type="auto"/>
            <w:gridSpan w:val="2"/>
            <w:vMerge/>
            <w:tcBorders>
              <w:right w:val="single" w:sz="4" w:space="0" w:color="auto"/>
            </w:tcBorders>
          </w:tcPr>
          <w:p w:rsidR="003321A6" w:rsidRPr="00F9091B" w:rsidRDefault="003321A6"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3321A6" w:rsidRPr="00F9091B" w:rsidRDefault="003321A6"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3321A6" w:rsidRPr="00F9091B" w:rsidRDefault="003321A6"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3321A6" w:rsidRPr="00F9091B" w:rsidRDefault="003321A6"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3321A6" w:rsidRPr="00F9091B" w:rsidRDefault="003321A6"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3321A6" w:rsidRPr="00F9091B" w:rsidRDefault="003321A6"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3321A6" w:rsidRPr="00F9091B" w:rsidRDefault="003321A6"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3321A6" w:rsidRPr="00F9091B" w:rsidRDefault="003321A6"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3321A6" w:rsidRPr="00F9091B" w:rsidRDefault="003321A6" w:rsidP="00F9091B">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3321A6" w:rsidRPr="00F9091B" w:rsidRDefault="003321A6" w:rsidP="00F9091B">
            <w:pPr>
              <w:widowControl/>
              <w:jc w:val="both"/>
              <w:rPr>
                <w:rFonts w:ascii="Arial" w:hAnsi="Arial" w:cs="Arial"/>
                <w:sz w:val="24"/>
              </w:rPr>
            </w:pPr>
            <w:r w:rsidRPr="00F9091B">
              <w:rPr>
                <w:rFonts w:ascii="Arial" w:hAnsi="Arial" w:cs="Arial"/>
                <w:sz w:val="24"/>
              </w:rPr>
              <w:t>Федеральный бюджет</w:t>
            </w:r>
          </w:p>
        </w:tc>
        <w:tc>
          <w:tcPr>
            <w:tcW w:w="0" w:type="auto"/>
            <w:tcBorders>
              <w:top w:val="single" w:sz="4" w:space="0" w:color="auto"/>
              <w:left w:val="single" w:sz="4" w:space="0" w:color="auto"/>
              <w:bottom w:val="single" w:sz="4" w:space="0" w:color="auto"/>
              <w:right w:val="single" w:sz="4" w:space="0" w:color="auto"/>
            </w:tcBorders>
          </w:tcPr>
          <w:p w:rsidR="003321A6" w:rsidRPr="00F9091B" w:rsidRDefault="00513108" w:rsidP="00F9091B">
            <w:pPr>
              <w:widowControl/>
              <w:jc w:val="both"/>
              <w:rPr>
                <w:rFonts w:ascii="Arial" w:hAnsi="Arial" w:cs="Arial"/>
                <w:sz w:val="24"/>
              </w:rPr>
            </w:pPr>
            <w:r w:rsidRPr="00F9091B">
              <w:rPr>
                <w:rFonts w:ascii="Arial" w:hAnsi="Arial" w:cs="Arial"/>
                <w:sz w:val="24"/>
              </w:rPr>
              <w:t>-</w:t>
            </w:r>
          </w:p>
        </w:tc>
        <w:tc>
          <w:tcPr>
            <w:tcW w:w="0" w:type="auto"/>
            <w:tcBorders>
              <w:top w:val="single" w:sz="4" w:space="0" w:color="auto"/>
              <w:left w:val="single" w:sz="4" w:space="0" w:color="auto"/>
              <w:bottom w:val="single" w:sz="4" w:space="0" w:color="auto"/>
              <w:right w:val="single" w:sz="4" w:space="0" w:color="auto"/>
            </w:tcBorders>
          </w:tcPr>
          <w:p w:rsidR="003321A6" w:rsidRPr="00F9091B" w:rsidRDefault="003321A6" w:rsidP="00F9091B">
            <w:pPr>
              <w:widowControl/>
              <w:jc w:val="both"/>
              <w:rPr>
                <w:rFonts w:ascii="Arial" w:hAnsi="Arial" w:cs="Arial"/>
                <w:sz w:val="24"/>
              </w:rPr>
            </w:pPr>
            <w:r w:rsidRPr="00F9091B">
              <w:rPr>
                <w:rFonts w:ascii="Arial" w:hAnsi="Arial" w:cs="Arial"/>
                <w:sz w:val="24"/>
              </w:rPr>
              <w:t>-</w:t>
            </w:r>
          </w:p>
        </w:tc>
        <w:tc>
          <w:tcPr>
            <w:tcW w:w="0" w:type="auto"/>
            <w:tcBorders>
              <w:top w:val="single" w:sz="4" w:space="0" w:color="auto"/>
              <w:left w:val="single" w:sz="4" w:space="0" w:color="auto"/>
              <w:bottom w:val="single" w:sz="4" w:space="0" w:color="auto"/>
              <w:right w:val="single" w:sz="4" w:space="0" w:color="auto"/>
            </w:tcBorders>
          </w:tcPr>
          <w:p w:rsidR="003321A6" w:rsidRPr="00F9091B" w:rsidRDefault="003321A6" w:rsidP="00F9091B">
            <w:pPr>
              <w:widowControl/>
              <w:jc w:val="both"/>
              <w:rPr>
                <w:rFonts w:ascii="Arial" w:hAnsi="Arial" w:cs="Arial"/>
                <w:sz w:val="24"/>
              </w:rPr>
            </w:pPr>
            <w:r w:rsidRPr="00F9091B">
              <w:rPr>
                <w:rFonts w:ascii="Arial" w:hAnsi="Arial" w:cs="Arial"/>
                <w:sz w:val="24"/>
              </w:rPr>
              <w:t>-</w:t>
            </w:r>
          </w:p>
        </w:tc>
        <w:tc>
          <w:tcPr>
            <w:tcW w:w="0" w:type="auto"/>
            <w:tcBorders>
              <w:top w:val="single" w:sz="4" w:space="0" w:color="auto"/>
              <w:left w:val="single" w:sz="4" w:space="0" w:color="auto"/>
              <w:bottom w:val="single" w:sz="4" w:space="0" w:color="auto"/>
              <w:right w:val="single" w:sz="4" w:space="0" w:color="auto"/>
            </w:tcBorders>
          </w:tcPr>
          <w:p w:rsidR="003321A6" w:rsidRPr="00F9091B" w:rsidRDefault="003321A6" w:rsidP="00F9091B">
            <w:pPr>
              <w:widowControl/>
              <w:jc w:val="both"/>
              <w:rPr>
                <w:rFonts w:ascii="Arial" w:hAnsi="Arial" w:cs="Arial"/>
                <w:sz w:val="24"/>
              </w:rPr>
            </w:pPr>
            <w:r w:rsidRPr="00F9091B">
              <w:rPr>
                <w:rFonts w:ascii="Arial" w:hAnsi="Arial" w:cs="Arial"/>
                <w:sz w:val="24"/>
              </w:rPr>
              <w:t>-</w:t>
            </w:r>
          </w:p>
        </w:tc>
        <w:tc>
          <w:tcPr>
            <w:tcW w:w="0" w:type="auto"/>
            <w:tcBorders>
              <w:top w:val="single" w:sz="4" w:space="0" w:color="auto"/>
              <w:left w:val="single" w:sz="4" w:space="0" w:color="auto"/>
              <w:bottom w:val="single" w:sz="4" w:space="0" w:color="auto"/>
              <w:right w:val="single" w:sz="4" w:space="0" w:color="auto"/>
            </w:tcBorders>
          </w:tcPr>
          <w:p w:rsidR="003321A6" w:rsidRPr="00F9091B" w:rsidRDefault="00513108" w:rsidP="00F9091B">
            <w:pPr>
              <w:widowControl/>
              <w:jc w:val="both"/>
              <w:rPr>
                <w:rFonts w:ascii="Arial" w:hAnsi="Arial" w:cs="Arial"/>
                <w:sz w:val="24"/>
              </w:rPr>
            </w:pPr>
            <w:r w:rsidRPr="00F9091B">
              <w:rPr>
                <w:rFonts w:ascii="Arial" w:hAnsi="Arial" w:cs="Arial"/>
                <w:sz w:val="24"/>
              </w:rPr>
              <w:t>-</w:t>
            </w:r>
          </w:p>
        </w:tc>
      </w:tr>
      <w:tr w:rsidR="003321A6" w:rsidRPr="00F9091B" w:rsidTr="00F9091B">
        <w:trPr>
          <w:jc w:val="center"/>
        </w:trPr>
        <w:tc>
          <w:tcPr>
            <w:tcW w:w="0" w:type="auto"/>
            <w:gridSpan w:val="2"/>
            <w:vMerge/>
            <w:tcBorders>
              <w:right w:val="single" w:sz="4" w:space="0" w:color="auto"/>
            </w:tcBorders>
          </w:tcPr>
          <w:p w:rsidR="003321A6" w:rsidRPr="00F9091B" w:rsidRDefault="003321A6"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3321A6" w:rsidRPr="00F9091B" w:rsidRDefault="003321A6"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3321A6" w:rsidRPr="00F9091B" w:rsidRDefault="003321A6"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3321A6" w:rsidRPr="00F9091B" w:rsidRDefault="003321A6"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3321A6" w:rsidRPr="00F9091B" w:rsidRDefault="003321A6"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3321A6" w:rsidRPr="00F9091B" w:rsidRDefault="003321A6"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3321A6" w:rsidRPr="00F9091B" w:rsidRDefault="003321A6"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3321A6" w:rsidRPr="00F9091B" w:rsidRDefault="003321A6"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3321A6" w:rsidRPr="00F9091B" w:rsidRDefault="003321A6" w:rsidP="00F9091B">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3321A6" w:rsidRPr="00F9091B" w:rsidRDefault="003321A6" w:rsidP="00F9091B">
            <w:pPr>
              <w:widowControl/>
              <w:jc w:val="both"/>
              <w:rPr>
                <w:rFonts w:ascii="Arial" w:hAnsi="Arial" w:cs="Arial"/>
                <w:sz w:val="24"/>
              </w:rPr>
            </w:pPr>
            <w:r w:rsidRPr="00F9091B">
              <w:rPr>
                <w:rFonts w:ascii="Arial" w:hAnsi="Arial" w:cs="Arial"/>
                <w:sz w:val="24"/>
              </w:rPr>
              <w:t>Бюджет Бессоновского района</w:t>
            </w:r>
          </w:p>
        </w:tc>
        <w:tc>
          <w:tcPr>
            <w:tcW w:w="0" w:type="auto"/>
            <w:tcBorders>
              <w:top w:val="single" w:sz="4" w:space="0" w:color="auto"/>
              <w:left w:val="single" w:sz="4" w:space="0" w:color="auto"/>
              <w:bottom w:val="single" w:sz="4" w:space="0" w:color="auto"/>
              <w:right w:val="single" w:sz="4" w:space="0" w:color="auto"/>
            </w:tcBorders>
          </w:tcPr>
          <w:p w:rsidR="003321A6" w:rsidRPr="00F9091B" w:rsidRDefault="00513108" w:rsidP="00F9091B">
            <w:pPr>
              <w:widowControl/>
              <w:jc w:val="both"/>
              <w:rPr>
                <w:rFonts w:ascii="Arial" w:hAnsi="Arial" w:cs="Arial"/>
                <w:sz w:val="24"/>
              </w:rPr>
            </w:pPr>
            <w:r w:rsidRPr="00F9091B">
              <w:rPr>
                <w:rFonts w:ascii="Arial" w:hAnsi="Arial" w:cs="Arial"/>
                <w:sz w:val="24"/>
              </w:rPr>
              <w:t>12193,6</w:t>
            </w:r>
          </w:p>
        </w:tc>
        <w:tc>
          <w:tcPr>
            <w:tcW w:w="0" w:type="auto"/>
            <w:tcBorders>
              <w:top w:val="single" w:sz="4" w:space="0" w:color="auto"/>
              <w:left w:val="single" w:sz="4" w:space="0" w:color="auto"/>
              <w:bottom w:val="single" w:sz="4" w:space="0" w:color="auto"/>
              <w:right w:val="single" w:sz="4" w:space="0" w:color="auto"/>
            </w:tcBorders>
          </w:tcPr>
          <w:p w:rsidR="003321A6" w:rsidRPr="00F9091B" w:rsidRDefault="00DB1493" w:rsidP="00F9091B">
            <w:pPr>
              <w:widowControl/>
              <w:jc w:val="both"/>
              <w:rPr>
                <w:rFonts w:ascii="Arial" w:hAnsi="Arial" w:cs="Arial"/>
                <w:sz w:val="24"/>
              </w:rPr>
            </w:pPr>
            <w:r w:rsidRPr="00F9091B">
              <w:rPr>
                <w:rFonts w:ascii="Arial" w:hAnsi="Arial" w:cs="Arial"/>
                <w:sz w:val="24"/>
              </w:rPr>
              <w:t>3942,4</w:t>
            </w:r>
          </w:p>
        </w:tc>
        <w:tc>
          <w:tcPr>
            <w:tcW w:w="0" w:type="auto"/>
            <w:tcBorders>
              <w:top w:val="single" w:sz="4" w:space="0" w:color="auto"/>
              <w:left w:val="single" w:sz="4" w:space="0" w:color="auto"/>
              <w:bottom w:val="single" w:sz="4" w:space="0" w:color="auto"/>
              <w:right w:val="single" w:sz="4" w:space="0" w:color="auto"/>
            </w:tcBorders>
          </w:tcPr>
          <w:p w:rsidR="003321A6" w:rsidRPr="00F9091B" w:rsidRDefault="00DB1493" w:rsidP="00F9091B">
            <w:pPr>
              <w:widowControl/>
              <w:jc w:val="both"/>
              <w:rPr>
                <w:rFonts w:ascii="Arial" w:hAnsi="Arial" w:cs="Arial"/>
                <w:sz w:val="24"/>
              </w:rPr>
            </w:pPr>
            <w:r w:rsidRPr="00F9091B">
              <w:rPr>
                <w:rFonts w:ascii="Arial" w:hAnsi="Arial" w:cs="Arial"/>
                <w:sz w:val="24"/>
              </w:rPr>
              <w:t>3607,2</w:t>
            </w:r>
          </w:p>
        </w:tc>
        <w:tc>
          <w:tcPr>
            <w:tcW w:w="0" w:type="auto"/>
            <w:tcBorders>
              <w:top w:val="single" w:sz="4" w:space="0" w:color="auto"/>
              <w:left w:val="single" w:sz="4" w:space="0" w:color="auto"/>
              <w:bottom w:val="single" w:sz="4" w:space="0" w:color="auto"/>
              <w:right w:val="single" w:sz="4" w:space="0" w:color="auto"/>
            </w:tcBorders>
          </w:tcPr>
          <w:p w:rsidR="003321A6" w:rsidRPr="00F9091B" w:rsidRDefault="00DB1493" w:rsidP="00F9091B">
            <w:pPr>
              <w:widowControl/>
              <w:jc w:val="both"/>
              <w:rPr>
                <w:rFonts w:ascii="Arial" w:hAnsi="Arial" w:cs="Arial"/>
                <w:sz w:val="24"/>
              </w:rPr>
            </w:pPr>
            <w:r w:rsidRPr="00F9091B">
              <w:rPr>
                <w:rFonts w:ascii="Arial" w:hAnsi="Arial" w:cs="Arial"/>
                <w:sz w:val="24"/>
              </w:rPr>
              <w:t>2270,3</w:t>
            </w:r>
          </w:p>
        </w:tc>
        <w:tc>
          <w:tcPr>
            <w:tcW w:w="0" w:type="auto"/>
            <w:tcBorders>
              <w:top w:val="single" w:sz="4" w:space="0" w:color="auto"/>
              <w:left w:val="single" w:sz="4" w:space="0" w:color="auto"/>
              <w:bottom w:val="single" w:sz="4" w:space="0" w:color="auto"/>
            </w:tcBorders>
          </w:tcPr>
          <w:p w:rsidR="003321A6" w:rsidRPr="00F9091B" w:rsidRDefault="00DB1493" w:rsidP="00F9091B">
            <w:pPr>
              <w:widowControl/>
              <w:jc w:val="both"/>
              <w:rPr>
                <w:rFonts w:ascii="Arial" w:hAnsi="Arial" w:cs="Arial"/>
                <w:sz w:val="24"/>
              </w:rPr>
            </w:pPr>
            <w:r w:rsidRPr="00F9091B">
              <w:rPr>
                <w:rFonts w:ascii="Arial" w:hAnsi="Arial" w:cs="Arial"/>
                <w:sz w:val="24"/>
              </w:rPr>
              <w:t>2373,7</w:t>
            </w:r>
          </w:p>
        </w:tc>
      </w:tr>
      <w:tr w:rsidR="003321A6" w:rsidRPr="00F9091B" w:rsidTr="00F9091B">
        <w:trPr>
          <w:jc w:val="center"/>
        </w:trPr>
        <w:tc>
          <w:tcPr>
            <w:tcW w:w="0" w:type="auto"/>
            <w:gridSpan w:val="2"/>
            <w:vMerge/>
            <w:tcBorders>
              <w:right w:val="single" w:sz="4" w:space="0" w:color="auto"/>
            </w:tcBorders>
          </w:tcPr>
          <w:p w:rsidR="003321A6" w:rsidRPr="00F9091B" w:rsidRDefault="003321A6"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3321A6" w:rsidRPr="00F9091B" w:rsidRDefault="003321A6"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3321A6" w:rsidRPr="00F9091B" w:rsidRDefault="003321A6"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3321A6" w:rsidRPr="00F9091B" w:rsidRDefault="003321A6"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3321A6" w:rsidRPr="00F9091B" w:rsidRDefault="003321A6"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3321A6" w:rsidRPr="00F9091B" w:rsidRDefault="003321A6"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3321A6" w:rsidRPr="00F9091B" w:rsidRDefault="003321A6"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3321A6" w:rsidRPr="00F9091B" w:rsidRDefault="003321A6"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3321A6" w:rsidRPr="00F9091B" w:rsidRDefault="003321A6" w:rsidP="00F9091B">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3321A6" w:rsidRPr="00F9091B" w:rsidRDefault="003321A6" w:rsidP="00F9091B">
            <w:pPr>
              <w:widowControl/>
              <w:jc w:val="both"/>
              <w:rPr>
                <w:rFonts w:ascii="Arial" w:hAnsi="Arial" w:cs="Arial"/>
                <w:sz w:val="24"/>
              </w:rPr>
            </w:pPr>
            <w:r w:rsidRPr="00F9091B">
              <w:rPr>
                <w:rFonts w:ascii="Arial" w:hAnsi="Arial" w:cs="Arial"/>
                <w:sz w:val="24"/>
              </w:rPr>
              <w:t>Внебюджетные средства</w:t>
            </w:r>
          </w:p>
        </w:tc>
        <w:tc>
          <w:tcPr>
            <w:tcW w:w="0" w:type="auto"/>
            <w:tcBorders>
              <w:top w:val="single" w:sz="4" w:space="0" w:color="auto"/>
              <w:left w:val="single" w:sz="4" w:space="0" w:color="auto"/>
              <w:bottom w:val="single" w:sz="4" w:space="0" w:color="auto"/>
              <w:right w:val="single" w:sz="4" w:space="0" w:color="auto"/>
            </w:tcBorders>
          </w:tcPr>
          <w:p w:rsidR="003321A6" w:rsidRPr="00F9091B" w:rsidRDefault="003321A6" w:rsidP="00F9091B">
            <w:pPr>
              <w:widowControl/>
              <w:jc w:val="both"/>
              <w:rPr>
                <w:rFonts w:ascii="Arial" w:hAnsi="Arial" w:cs="Arial"/>
                <w:sz w:val="24"/>
              </w:rPr>
            </w:pPr>
            <w:r w:rsidRPr="00F9091B">
              <w:rPr>
                <w:rFonts w:ascii="Arial" w:hAnsi="Arial" w:cs="Arial"/>
                <w:sz w:val="24"/>
              </w:rPr>
              <w:t>-</w:t>
            </w:r>
          </w:p>
        </w:tc>
        <w:tc>
          <w:tcPr>
            <w:tcW w:w="0" w:type="auto"/>
            <w:tcBorders>
              <w:top w:val="single" w:sz="4" w:space="0" w:color="auto"/>
              <w:left w:val="single" w:sz="4" w:space="0" w:color="auto"/>
              <w:bottom w:val="single" w:sz="4" w:space="0" w:color="auto"/>
              <w:right w:val="single" w:sz="4" w:space="0" w:color="auto"/>
            </w:tcBorders>
          </w:tcPr>
          <w:p w:rsidR="003321A6" w:rsidRPr="00F9091B" w:rsidRDefault="003321A6" w:rsidP="00F9091B">
            <w:pPr>
              <w:widowControl/>
              <w:jc w:val="both"/>
              <w:rPr>
                <w:rFonts w:ascii="Arial" w:hAnsi="Arial" w:cs="Arial"/>
                <w:sz w:val="24"/>
              </w:rPr>
            </w:pPr>
            <w:r w:rsidRPr="00F9091B">
              <w:rPr>
                <w:rFonts w:ascii="Arial" w:hAnsi="Arial" w:cs="Arial"/>
                <w:sz w:val="24"/>
              </w:rPr>
              <w:t>-</w:t>
            </w:r>
          </w:p>
        </w:tc>
        <w:tc>
          <w:tcPr>
            <w:tcW w:w="0" w:type="auto"/>
            <w:tcBorders>
              <w:top w:val="single" w:sz="4" w:space="0" w:color="auto"/>
              <w:left w:val="single" w:sz="4" w:space="0" w:color="auto"/>
              <w:bottom w:val="single" w:sz="4" w:space="0" w:color="auto"/>
              <w:right w:val="single" w:sz="4" w:space="0" w:color="auto"/>
            </w:tcBorders>
          </w:tcPr>
          <w:p w:rsidR="003321A6" w:rsidRPr="00F9091B" w:rsidRDefault="003321A6" w:rsidP="00F9091B">
            <w:pPr>
              <w:widowControl/>
              <w:jc w:val="both"/>
              <w:rPr>
                <w:rFonts w:ascii="Arial" w:hAnsi="Arial" w:cs="Arial"/>
                <w:sz w:val="24"/>
              </w:rPr>
            </w:pPr>
            <w:r w:rsidRPr="00F9091B">
              <w:rPr>
                <w:rFonts w:ascii="Arial" w:hAnsi="Arial" w:cs="Arial"/>
                <w:sz w:val="24"/>
              </w:rPr>
              <w:t>-</w:t>
            </w:r>
          </w:p>
        </w:tc>
        <w:tc>
          <w:tcPr>
            <w:tcW w:w="0" w:type="auto"/>
            <w:tcBorders>
              <w:top w:val="single" w:sz="4" w:space="0" w:color="auto"/>
              <w:left w:val="single" w:sz="4" w:space="0" w:color="auto"/>
              <w:bottom w:val="single" w:sz="4" w:space="0" w:color="auto"/>
              <w:right w:val="single" w:sz="4" w:space="0" w:color="auto"/>
            </w:tcBorders>
          </w:tcPr>
          <w:p w:rsidR="003321A6" w:rsidRPr="00F9091B" w:rsidRDefault="00DB1493" w:rsidP="00F9091B">
            <w:pPr>
              <w:widowControl/>
              <w:jc w:val="both"/>
              <w:rPr>
                <w:rFonts w:ascii="Arial" w:hAnsi="Arial" w:cs="Arial"/>
                <w:sz w:val="24"/>
              </w:rPr>
            </w:pPr>
            <w:r w:rsidRPr="00F9091B">
              <w:rPr>
                <w:rFonts w:ascii="Arial" w:hAnsi="Arial" w:cs="Arial"/>
                <w:sz w:val="24"/>
              </w:rPr>
              <w:t>-</w:t>
            </w:r>
          </w:p>
        </w:tc>
        <w:tc>
          <w:tcPr>
            <w:tcW w:w="0" w:type="auto"/>
            <w:tcBorders>
              <w:top w:val="single" w:sz="4" w:space="0" w:color="auto"/>
              <w:left w:val="single" w:sz="4" w:space="0" w:color="auto"/>
              <w:bottom w:val="single" w:sz="4" w:space="0" w:color="auto"/>
            </w:tcBorders>
          </w:tcPr>
          <w:p w:rsidR="003321A6" w:rsidRPr="00F9091B" w:rsidRDefault="00DB1493" w:rsidP="00F9091B">
            <w:pPr>
              <w:widowControl/>
              <w:jc w:val="both"/>
              <w:rPr>
                <w:rFonts w:ascii="Arial" w:hAnsi="Arial" w:cs="Arial"/>
                <w:sz w:val="24"/>
              </w:rPr>
            </w:pPr>
            <w:r w:rsidRPr="00F9091B">
              <w:rPr>
                <w:rFonts w:ascii="Arial" w:hAnsi="Arial" w:cs="Arial"/>
                <w:sz w:val="24"/>
              </w:rPr>
              <w:t>-</w:t>
            </w:r>
          </w:p>
        </w:tc>
      </w:tr>
      <w:tr w:rsidR="003321A6" w:rsidRPr="00F9091B" w:rsidTr="00F9091B">
        <w:trPr>
          <w:jc w:val="center"/>
        </w:trPr>
        <w:tc>
          <w:tcPr>
            <w:tcW w:w="0" w:type="auto"/>
            <w:gridSpan w:val="2"/>
            <w:vMerge/>
            <w:tcBorders>
              <w:bottom w:val="single" w:sz="4" w:space="0" w:color="auto"/>
              <w:right w:val="single" w:sz="4" w:space="0" w:color="auto"/>
            </w:tcBorders>
          </w:tcPr>
          <w:p w:rsidR="003321A6" w:rsidRPr="00F9091B" w:rsidRDefault="003321A6" w:rsidP="00F9091B">
            <w:pPr>
              <w:widowControl/>
              <w:jc w:val="both"/>
              <w:rPr>
                <w:rFonts w:ascii="Arial" w:hAnsi="Arial" w:cs="Arial"/>
                <w:sz w:val="24"/>
              </w:rPr>
            </w:pPr>
          </w:p>
        </w:tc>
        <w:tc>
          <w:tcPr>
            <w:tcW w:w="0" w:type="auto"/>
            <w:vMerge/>
            <w:tcBorders>
              <w:left w:val="single" w:sz="4" w:space="0" w:color="auto"/>
              <w:bottom w:val="single" w:sz="4" w:space="0" w:color="auto"/>
              <w:right w:val="single" w:sz="4" w:space="0" w:color="auto"/>
            </w:tcBorders>
          </w:tcPr>
          <w:p w:rsidR="003321A6" w:rsidRPr="00F9091B" w:rsidRDefault="003321A6" w:rsidP="00F9091B">
            <w:pPr>
              <w:widowControl/>
              <w:jc w:val="both"/>
              <w:rPr>
                <w:rFonts w:ascii="Arial" w:hAnsi="Arial" w:cs="Arial"/>
                <w:sz w:val="24"/>
              </w:rPr>
            </w:pPr>
          </w:p>
        </w:tc>
        <w:tc>
          <w:tcPr>
            <w:tcW w:w="0" w:type="auto"/>
            <w:vMerge/>
            <w:tcBorders>
              <w:left w:val="single" w:sz="4" w:space="0" w:color="auto"/>
              <w:bottom w:val="single" w:sz="4" w:space="0" w:color="auto"/>
              <w:right w:val="single" w:sz="4" w:space="0" w:color="auto"/>
            </w:tcBorders>
          </w:tcPr>
          <w:p w:rsidR="003321A6" w:rsidRPr="00F9091B" w:rsidRDefault="003321A6" w:rsidP="00F9091B">
            <w:pPr>
              <w:widowControl/>
              <w:jc w:val="both"/>
              <w:rPr>
                <w:rFonts w:ascii="Arial" w:hAnsi="Arial" w:cs="Arial"/>
                <w:sz w:val="24"/>
              </w:rPr>
            </w:pPr>
          </w:p>
        </w:tc>
        <w:tc>
          <w:tcPr>
            <w:tcW w:w="0" w:type="auto"/>
            <w:vMerge/>
            <w:tcBorders>
              <w:left w:val="single" w:sz="4" w:space="0" w:color="auto"/>
              <w:bottom w:val="single" w:sz="4" w:space="0" w:color="auto"/>
              <w:right w:val="single" w:sz="4" w:space="0" w:color="auto"/>
            </w:tcBorders>
          </w:tcPr>
          <w:p w:rsidR="003321A6" w:rsidRPr="00F9091B" w:rsidRDefault="003321A6" w:rsidP="00F9091B">
            <w:pPr>
              <w:widowControl/>
              <w:jc w:val="both"/>
              <w:rPr>
                <w:rFonts w:ascii="Arial" w:hAnsi="Arial" w:cs="Arial"/>
                <w:sz w:val="24"/>
              </w:rPr>
            </w:pPr>
          </w:p>
        </w:tc>
        <w:tc>
          <w:tcPr>
            <w:tcW w:w="0" w:type="auto"/>
            <w:vMerge/>
            <w:tcBorders>
              <w:left w:val="single" w:sz="4" w:space="0" w:color="auto"/>
              <w:bottom w:val="single" w:sz="4" w:space="0" w:color="auto"/>
              <w:right w:val="single" w:sz="4" w:space="0" w:color="auto"/>
            </w:tcBorders>
          </w:tcPr>
          <w:p w:rsidR="003321A6" w:rsidRPr="00F9091B" w:rsidRDefault="003321A6" w:rsidP="00F9091B">
            <w:pPr>
              <w:widowControl/>
              <w:jc w:val="both"/>
              <w:rPr>
                <w:rFonts w:ascii="Arial" w:hAnsi="Arial" w:cs="Arial"/>
                <w:sz w:val="24"/>
              </w:rPr>
            </w:pPr>
          </w:p>
        </w:tc>
        <w:tc>
          <w:tcPr>
            <w:tcW w:w="0" w:type="auto"/>
            <w:vMerge/>
            <w:tcBorders>
              <w:left w:val="single" w:sz="4" w:space="0" w:color="auto"/>
              <w:bottom w:val="single" w:sz="4" w:space="0" w:color="auto"/>
              <w:right w:val="single" w:sz="4" w:space="0" w:color="auto"/>
            </w:tcBorders>
          </w:tcPr>
          <w:p w:rsidR="003321A6" w:rsidRPr="00F9091B" w:rsidRDefault="003321A6" w:rsidP="00F9091B">
            <w:pPr>
              <w:widowControl/>
              <w:jc w:val="both"/>
              <w:rPr>
                <w:rFonts w:ascii="Arial" w:hAnsi="Arial" w:cs="Arial"/>
                <w:sz w:val="24"/>
              </w:rPr>
            </w:pPr>
          </w:p>
        </w:tc>
        <w:tc>
          <w:tcPr>
            <w:tcW w:w="0" w:type="auto"/>
            <w:vMerge/>
            <w:tcBorders>
              <w:left w:val="single" w:sz="4" w:space="0" w:color="auto"/>
              <w:bottom w:val="single" w:sz="4" w:space="0" w:color="auto"/>
              <w:right w:val="single" w:sz="4" w:space="0" w:color="auto"/>
            </w:tcBorders>
          </w:tcPr>
          <w:p w:rsidR="003321A6" w:rsidRPr="00F9091B" w:rsidRDefault="003321A6" w:rsidP="00F9091B">
            <w:pPr>
              <w:widowControl/>
              <w:jc w:val="both"/>
              <w:rPr>
                <w:rFonts w:ascii="Arial" w:hAnsi="Arial" w:cs="Arial"/>
                <w:sz w:val="24"/>
              </w:rPr>
            </w:pPr>
          </w:p>
        </w:tc>
        <w:tc>
          <w:tcPr>
            <w:tcW w:w="0" w:type="auto"/>
            <w:vMerge/>
            <w:tcBorders>
              <w:left w:val="single" w:sz="4" w:space="0" w:color="auto"/>
              <w:bottom w:val="single" w:sz="4" w:space="0" w:color="auto"/>
              <w:right w:val="single" w:sz="4" w:space="0" w:color="auto"/>
            </w:tcBorders>
          </w:tcPr>
          <w:p w:rsidR="003321A6" w:rsidRPr="00F9091B" w:rsidRDefault="003321A6" w:rsidP="00F9091B">
            <w:pPr>
              <w:widowControl/>
              <w:jc w:val="both"/>
              <w:rPr>
                <w:rFonts w:ascii="Arial" w:hAnsi="Arial" w:cs="Arial"/>
                <w:sz w:val="24"/>
              </w:rPr>
            </w:pPr>
          </w:p>
        </w:tc>
        <w:tc>
          <w:tcPr>
            <w:tcW w:w="0" w:type="auto"/>
            <w:vMerge/>
            <w:tcBorders>
              <w:left w:val="single" w:sz="4" w:space="0" w:color="auto"/>
              <w:bottom w:val="single" w:sz="4" w:space="0" w:color="auto"/>
              <w:right w:val="single" w:sz="4" w:space="0" w:color="auto"/>
            </w:tcBorders>
          </w:tcPr>
          <w:p w:rsidR="003321A6" w:rsidRPr="00F9091B" w:rsidRDefault="003321A6" w:rsidP="00F9091B">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3321A6" w:rsidRPr="00F9091B" w:rsidRDefault="003321A6" w:rsidP="00F9091B">
            <w:pPr>
              <w:widowControl/>
              <w:jc w:val="both"/>
              <w:rPr>
                <w:rFonts w:ascii="Arial" w:hAnsi="Arial" w:cs="Arial"/>
                <w:sz w:val="24"/>
              </w:rPr>
            </w:pPr>
            <w:r w:rsidRPr="00F9091B">
              <w:rPr>
                <w:rFonts w:ascii="Arial" w:hAnsi="Arial" w:cs="Arial"/>
                <w:sz w:val="24"/>
              </w:rPr>
              <w:t>итого</w:t>
            </w:r>
          </w:p>
        </w:tc>
        <w:tc>
          <w:tcPr>
            <w:tcW w:w="0" w:type="auto"/>
            <w:tcBorders>
              <w:top w:val="single" w:sz="4" w:space="0" w:color="auto"/>
              <w:left w:val="single" w:sz="4" w:space="0" w:color="auto"/>
              <w:bottom w:val="single" w:sz="4" w:space="0" w:color="auto"/>
              <w:right w:val="single" w:sz="4" w:space="0" w:color="auto"/>
            </w:tcBorders>
          </w:tcPr>
          <w:p w:rsidR="003321A6" w:rsidRPr="00F9091B" w:rsidRDefault="00513108" w:rsidP="00F9091B">
            <w:pPr>
              <w:widowControl/>
              <w:jc w:val="both"/>
              <w:rPr>
                <w:rFonts w:ascii="Arial" w:hAnsi="Arial" w:cs="Arial"/>
                <w:sz w:val="24"/>
              </w:rPr>
            </w:pPr>
            <w:r w:rsidRPr="00F9091B">
              <w:rPr>
                <w:rFonts w:ascii="Arial" w:hAnsi="Arial" w:cs="Arial"/>
                <w:sz w:val="24"/>
              </w:rPr>
              <w:t>13293,6</w:t>
            </w:r>
          </w:p>
        </w:tc>
        <w:tc>
          <w:tcPr>
            <w:tcW w:w="0" w:type="auto"/>
            <w:tcBorders>
              <w:top w:val="single" w:sz="4" w:space="0" w:color="auto"/>
              <w:left w:val="single" w:sz="4" w:space="0" w:color="auto"/>
              <w:bottom w:val="single" w:sz="4" w:space="0" w:color="auto"/>
              <w:right w:val="single" w:sz="4" w:space="0" w:color="auto"/>
            </w:tcBorders>
          </w:tcPr>
          <w:p w:rsidR="003321A6" w:rsidRPr="00F9091B" w:rsidRDefault="00DB1493" w:rsidP="00F9091B">
            <w:pPr>
              <w:widowControl/>
              <w:jc w:val="both"/>
              <w:rPr>
                <w:rFonts w:ascii="Arial" w:hAnsi="Arial" w:cs="Arial"/>
                <w:sz w:val="24"/>
              </w:rPr>
            </w:pPr>
            <w:r w:rsidRPr="00F9091B">
              <w:rPr>
                <w:rFonts w:ascii="Arial" w:hAnsi="Arial" w:cs="Arial"/>
                <w:sz w:val="24"/>
              </w:rPr>
              <w:t>3942,4</w:t>
            </w:r>
          </w:p>
        </w:tc>
        <w:tc>
          <w:tcPr>
            <w:tcW w:w="0" w:type="auto"/>
            <w:tcBorders>
              <w:top w:val="single" w:sz="4" w:space="0" w:color="auto"/>
              <w:left w:val="single" w:sz="4" w:space="0" w:color="auto"/>
              <w:bottom w:val="single" w:sz="4" w:space="0" w:color="auto"/>
              <w:right w:val="single" w:sz="4" w:space="0" w:color="auto"/>
            </w:tcBorders>
          </w:tcPr>
          <w:p w:rsidR="003321A6" w:rsidRPr="00F9091B" w:rsidRDefault="00DB1493" w:rsidP="00F9091B">
            <w:pPr>
              <w:widowControl/>
              <w:jc w:val="both"/>
              <w:rPr>
                <w:rFonts w:ascii="Arial" w:hAnsi="Arial" w:cs="Arial"/>
                <w:sz w:val="24"/>
              </w:rPr>
            </w:pPr>
            <w:r w:rsidRPr="00F9091B">
              <w:rPr>
                <w:rFonts w:ascii="Arial" w:hAnsi="Arial" w:cs="Arial"/>
                <w:sz w:val="24"/>
              </w:rPr>
              <w:t>3607,2</w:t>
            </w:r>
          </w:p>
        </w:tc>
        <w:tc>
          <w:tcPr>
            <w:tcW w:w="0" w:type="auto"/>
            <w:tcBorders>
              <w:top w:val="single" w:sz="4" w:space="0" w:color="auto"/>
              <w:left w:val="single" w:sz="4" w:space="0" w:color="auto"/>
              <w:bottom w:val="single" w:sz="4" w:space="0" w:color="auto"/>
              <w:right w:val="single" w:sz="4" w:space="0" w:color="auto"/>
            </w:tcBorders>
          </w:tcPr>
          <w:p w:rsidR="003321A6" w:rsidRPr="00F9091B" w:rsidRDefault="00DB1493" w:rsidP="00F9091B">
            <w:pPr>
              <w:widowControl/>
              <w:jc w:val="both"/>
              <w:rPr>
                <w:rFonts w:ascii="Arial" w:hAnsi="Arial" w:cs="Arial"/>
                <w:sz w:val="24"/>
              </w:rPr>
            </w:pPr>
            <w:r w:rsidRPr="00F9091B">
              <w:rPr>
                <w:rFonts w:ascii="Arial" w:hAnsi="Arial" w:cs="Arial"/>
                <w:sz w:val="24"/>
              </w:rPr>
              <w:t>2270,3</w:t>
            </w:r>
          </w:p>
        </w:tc>
        <w:tc>
          <w:tcPr>
            <w:tcW w:w="0" w:type="auto"/>
            <w:tcBorders>
              <w:top w:val="single" w:sz="4" w:space="0" w:color="auto"/>
              <w:left w:val="single" w:sz="4" w:space="0" w:color="auto"/>
              <w:bottom w:val="single" w:sz="4" w:space="0" w:color="auto"/>
            </w:tcBorders>
          </w:tcPr>
          <w:p w:rsidR="003321A6" w:rsidRPr="00F9091B" w:rsidRDefault="00DB1493" w:rsidP="00F9091B">
            <w:pPr>
              <w:widowControl/>
              <w:jc w:val="both"/>
              <w:rPr>
                <w:rFonts w:ascii="Arial" w:hAnsi="Arial" w:cs="Arial"/>
                <w:sz w:val="24"/>
              </w:rPr>
            </w:pPr>
            <w:r w:rsidRPr="00F9091B">
              <w:rPr>
                <w:rFonts w:ascii="Arial" w:hAnsi="Arial" w:cs="Arial"/>
                <w:sz w:val="24"/>
              </w:rPr>
              <w:t>3473,7</w:t>
            </w:r>
          </w:p>
        </w:tc>
      </w:tr>
      <w:tr w:rsidR="003321A6" w:rsidRPr="00F9091B" w:rsidTr="00F9091B">
        <w:trPr>
          <w:jc w:val="center"/>
        </w:trPr>
        <w:tc>
          <w:tcPr>
            <w:tcW w:w="0" w:type="auto"/>
            <w:tcBorders>
              <w:top w:val="single" w:sz="4" w:space="0" w:color="auto"/>
              <w:bottom w:val="single" w:sz="4" w:space="0" w:color="auto"/>
              <w:right w:val="single" w:sz="4" w:space="0" w:color="auto"/>
            </w:tcBorders>
          </w:tcPr>
          <w:p w:rsidR="003321A6" w:rsidRPr="00F9091B" w:rsidRDefault="003321A6" w:rsidP="00F9091B">
            <w:pPr>
              <w:widowControl/>
              <w:jc w:val="both"/>
              <w:rPr>
                <w:rFonts w:ascii="Arial" w:hAnsi="Arial" w:cs="Arial"/>
                <w:sz w:val="24"/>
              </w:rPr>
            </w:pPr>
            <w:r w:rsidRPr="00F9091B">
              <w:rPr>
                <w:rFonts w:ascii="Arial" w:hAnsi="Arial" w:cs="Arial"/>
                <w:sz w:val="24"/>
              </w:rPr>
              <w:t>1</w:t>
            </w:r>
          </w:p>
        </w:tc>
        <w:tc>
          <w:tcPr>
            <w:tcW w:w="0" w:type="auto"/>
            <w:gridSpan w:val="15"/>
            <w:tcBorders>
              <w:top w:val="single" w:sz="4" w:space="0" w:color="auto"/>
              <w:left w:val="single" w:sz="4" w:space="0" w:color="auto"/>
              <w:bottom w:val="single" w:sz="4" w:space="0" w:color="auto"/>
            </w:tcBorders>
          </w:tcPr>
          <w:p w:rsidR="003321A6" w:rsidRPr="00F9091B" w:rsidRDefault="003321A6" w:rsidP="00F9091B">
            <w:pPr>
              <w:widowControl/>
              <w:jc w:val="both"/>
              <w:rPr>
                <w:rFonts w:ascii="Arial" w:hAnsi="Arial" w:cs="Arial"/>
                <w:sz w:val="24"/>
              </w:rPr>
            </w:pPr>
            <w:r w:rsidRPr="00F9091B">
              <w:rPr>
                <w:rFonts w:ascii="Arial" w:hAnsi="Arial" w:cs="Arial"/>
                <w:sz w:val="24"/>
              </w:rPr>
              <w:t>Подпрограмма 1 ««Обеспечение деятельности Комитета по управлению муниципальным имуществом администрации Бессоновского района»»</w:t>
            </w:r>
          </w:p>
        </w:tc>
      </w:tr>
      <w:tr w:rsidR="003321A6" w:rsidRPr="00F9091B" w:rsidTr="00F9091B">
        <w:trPr>
          <w:jc w:val="center"/>
        </w:trPr>
        <w:tc>
          <w:tcPr>
            <w:tcW w:w="0" w:type="auto"/>
            <w:vMerge w:val="restart"/>
            <w:tcBorders>
              <w:top w:val="single" w:sz="4" w:space="0" w:color="auto"/>
              <w:bottom w:val="single" w:sz="4" w:space="0" w:color="auto"/>
              <w:right w:val="single" w:sz="4" w:space="0" w:color="auto"/>
            </w:tcBorders>
          </w:tcPr>
          <w:p w:rsidR="003321A6" w:rsidRPr="00F9091B" w:rsidRDefault="003321A6" w:rsidP="00F9091B">
            <w:pPr>
              <w:widowControl/>
              <w:jc w:val="both"/>
              <w:rPr>
                <w:rFonts w:ascii="Arial" w:hAnsi="Arial" w:cs="Arial"/>
                <w:sz w:val="24"/>
              </w:rPr>
            </w:pPr>
            <w:r w:rsidRPr="00F9091B">
              <w:rPr>
                <w:rFonts w:ascii="Arial" w:hAnsi="Arial" w:cs="Arial"/>
                <w:sz w:val="24"/>
              </w:rPr>
              <w:t>1.1</w:t>
            </w:r>
          </w:p>
        </w:tc>
        <w:tc>
          <w:tcPr>
            <w:tcW w:w="0" w:type="auto"/>
            <w:vMerge w:val="restart"/>
            <w:tcBorders>
              <w:top w:val="single" w:sz="4" w:space="0" w:color="auto"/>
              <w:left w:val="single" w:sz="4" w:space="0" w:color="auto"/>
              <w:bottom w:val="single" w:sz="4" w:space="0" w:color="auto"/>
              <w:right w:val="single" w:sz="4" w:space="0" w:color="auto"/>
            </w:tcBorders>
          </w:tcPr>
          <w:p w:rsidR="003321A6" w:rsidRPr="00F9091B" w:rsidRDefault="003321A6" w:rsidP="00F9091B">
            <w:pPr>
              <w:widowControl/>
              <w:jc w:val="both"/>
              <w:rPr>
                <w:rFonts w:ascii="Arial" w:hAnsi="Arial" w:cs="Arial"/>
                <w:sz w:val="24"/>
              </w:rPr>
            </w:pPr>
            <w:r w:rsidRPr="00F9091B">
              <w:rPr>
                <w:rFonts w:ascii="Arial" w:hAnsi="Arial" w:cs="Arial"/>
                <w:sz w:val="24"/>
              </w:rPr>
              <w:t>Обеспечение деятельности Комитета по управлению муниципальным имуществом администрации Бессоновского района</w:t>
            </w:r>
          </w:p>
          <w:p w:rsidR="003321A6" w:rsidRPr="00F9091B" w:rsidRDefault="003321A6" w:rsidP="00F9091B">
            <w:pPr>
              <w:widowControl/>
              <w:jc w:val="both"/>
              <w:rPr>
                <w:rFonts w:ascii="Arial" w:hAnsi="Arial" w:cs="Arial"/>
                <w:sz w:val="24"/>
              </w:rPr>
            </w:pPr>
            <w:r w:rsidRPr="00F9091B">
              <w:rPr>
                <w:rFonts w:ascii="Arial" w:hAnsi="Arial" w:cs="Arial"/>
                <w:sz w:val="24"/>
              </w:rPr>
              <w:t xml:space="preserve">как ответственного исполнителя (муниципального заказчика) муниципальной программы </w:t>
            </w:r>
          </w:p>
          <w:p w:rsidR="003321A6" w:rsidRPr="00F9091B" w:rsidRDefault="003321A6" w:rsidP="00F9091B">
            <w:pPr>
              <w:widowControl/>
              <w:jc w:val="both"/>
              <w:rPr>
                <w:rFonts w:ascii="Arial" w:hAnsi="Arial" w:cs="Arial"/>
                <w:sz w:val="24"/>
              </w:rPr>
            </w:pPr>
            <w:r w:rsidRPr="00F9091B">
              <w:rPr>
                <w:rFonts w:ascii="Arial" w:hAnsi="Arial" w:cs="Arial"/>
                <w:sz w:val="24"/>
              </w:rPr>
              <w:t>1.Доля муниципальных служащих, прошедших повышение квалификации в течение последних 3-х лет</w:t>
            </w:r>
            <w:r w:rsidR="00F9091B">
              <w:rPr>
                <w:rFonts w:ascii="Arial" w:hAnsi="Arial" w:cs="Arial"/>
                <w:sz w:val="24"/>
              </w:rPr>
              <w:t xml:space="preserve"> </w:t>
            </w:r>
          </w:p>
          <w:p w:rsidR="003321A6" w:rsidRPr="00F9091B" w:rsidRDefault="003321A6" w:rsidP="00F9091B">
            <w:pPr>
              <w:widowControl/>
              <w:jc w:val="both"/>
              <w:rPr>
                <w:rFonts w:ascii="Arial" w:hAnsi="Arial" w:cs="Arial"/>
                <w:sz w:val="24"/>
              </w:rPr>
            </w:pPr>
          </w:p>
          <w:p w:rsidR="003321A6" w:rsidRPr="00F9091B" w:rsidRDefault="003321A6" w:rsidP="00F9091B">
            <w:pPr>
              <w:widowControl/>
              <w:jc w:val="both"/>
              <w:rPr>
                <w:rFonts w:ascii="Arial" w:hAnsi="Arial" w:cs="Arial"/>
                <w:sz w:val="24"/>
              </w:rPr>
            </w:pPr>
            <w:r w:rsidRPr="00F9091B">
              <w:rPr>
                <w:rFonts w:ascii="Arial" w:hAnsi="Arial" w:cs="Arial"/>
                <w:sz w:val="24"/>
              </w:rPr>
              <w:t>2. Своевременное</w:t>
            </w:r>
            <w:r w:rsidR="00F9091B">
              <w:rPr>
                <w:rFonts w:ascii="Arial" w:hAnsi="Arial" w:cs="Arial"/>
                <w:sz w:val="24"/>
              </w:rPr>
              <w:t xml:space="preserve"> </w:t>
            </w:r>
            <w:r w:rsidRPr="00F9091B">
              <w:rPr>
                <w:rFonts w:ascii="Arial" w:hAnsi="Arial" w:cs="Arial"/>
                <w:sz w:val="24"/>
              </w:rPr>
              <w:t>и качественное размещение муниципального заказа. (Количество электронных аукционов)</w:t>
            </w:r>
          </w:p>
        </w:tc>
        <w:tc>
          <w:tcPr>
            <w:tcW w:w="0" w:type="auto"/>
            <w:vMerge w:val="restart"/>
            <w:tcBorders>
              <w:top w:val="single" w:sz="4" w:space="0" w:color="auto"/>
              <w:left w:val="single" w:sz="4" w:space="0" w:color="auto"/>
              <w:bottom w:val="single" w:sz="4" w:space="0" w:color="auto"/>
              <w:right w:val="single" w:sz="4" w:space="0" w:color="auto"/>
            </w:tcBorders>
          </w:tcPr>
          <w:p w:rsidR="003321A6" w:rsidRPr="00F9091B" w:rsidRDefault="003321A6" w:rsidP="00F9091B">
            <w:pPr>
              <w:widowControl/>
              <w:jc w:val="both"/>
              <w:rPr>
                <w:rFonts w:ascii="Arial" w:hAnsi="Arial" w:cs="Arial"/>
                <w:sz w:val="24"/>
              </w:rPr>
            </w:pPr>
            <w:r w:rsidRPr="00F9091B">
              <w:rPr>
                <w:rFonts w:ascii="Arial" w:hAnsi="Arial" w:cs="Arial"/>
                <w:sz w:val="24"/>
              </w:rPr>
              <w:t>Председатель КУМИ администрации Бессоновского района Е.В.Хрипунов</w:t>
            </w:r>
          </w:p>
        </w:tc>
        <w:tc>
          <w:tcPr>
            <w:tcW w:w="0" w:type="auto"/>
            <w:vMerge w:val="restart"/>
            <w:tcBorders>
              <w:top w:val="single" w:sz="4" w:space="0" w:color="auto"/>
              <w:left w:val="single" w:sz="4" w:space="0" w:color="auto"/>
              <w:bottom w:val="single" w:sz="4" w:space="0" w:color="auto"/>
              <w:right w:val="single" w:sz="4" w:space="0" w:color="auto"/>
            </w:tcBorders>
          </w:tcPr>
          <w:p w:rsidR="003321A6" w:rsidRPr="00F9091B" w:rsidRDefault="003321A6" w:rsidP="00F9091B">
            <w:pPr>
              <w:widowControl/>
              <w:jc w:val="both"/>
              <w:rPr>
                <w:rFonts w:ascii="Arial" w:hAnsi="Arial" w:cs="Arial"/>
                <w:sz w:val="24"/>
              </w:rPr>
            </w:pPr>
            <w:r w:rsidRPr="00F9091B">
              <w:rPr>
                <w:rFonts w:ascii="Arial" w:hAnsi="Arial" w:cs="Arial"/>
                <w:sz w:val="24"/>
              </w:rPr>
              <w:t>01.01.</w:t>
            </w:r>
          </w:p>
          <w:p w:rsidR="003321A6" w:rsidRPr="00F9091B" w:rsidRDefault="003321A6" w:rsidP="00F9091B">
            <w:pPr>
              <w:widowControl/>
              <w:jc w:val="both"/>
              <w:rPr>
                <w:rFonts w:ascii="Arial" w:hAnsi="Arial" w:cs="Arial"/>
                <w:sz w:val="24"/>
              </w:rPr>
            </w:pPr>
            <w:r w:rsidRPr="00F9091B">
              <w:rPr>
                <w:rFonts w:ascii="Arial" w:hAnsi="Arial" w:cs="Arial"/>
                <w:sz w:val="24"/>
              </w:rPr>
              <w:t>2025г.</w:t>
            </w:r>
          </w:p>
        </w:tc>
        <w:tc>
          <w:tcPr>
            <w:tcW w:w="0" w:type="auto"/>
            <w:vMerge w:val="restart"/>
            <w:tcBorders>
              <w:top w:val="single" w:sz="4" w:space="0" w:color="auto"/>
              <w:left w:val="single" w:sz="4" w:space="0" w:color="auto"/>
              <w:bottom w:val="single" w:sz="4" w:space="0" w:color="auto"/>
              <w:right w:val="single" w:sz="4" w:space="0" w:color="auto"/>
            </w:tcBorders>
          </w:tcPr>
          <w:p w:rsidR="003321A6" w:rsidRPr="00F9091B" w:rsidRDefault="003321A6" w:rsidP="00F9091B">
            <w:pPr>
              <w:widowControl/>
              <w:jc w:val="both"/>
              <w:rPr>
                <w:rFonts w:ascii="Arial" w:hAnsi="Arial" w:cs="Arial"/>
                <w:sz w:val="24"/>
              </w:rPr>
            </w:pPr>
            <w:r w:rsidRPr="00F9091B">
              <w:rPr>
                <w:rFonts w:ascii="Arial" w:hAnsi="Arial" w:cs="Arial"/>
                <w:sz w:val="24"/>
              </w:rPr>
              <w:t>31.12.</w:t>
            </w:r>
          </w:p>
          <w:p w:rsidR="003321A6" w:rsidRPr="00F9091B" w:rsidRDefault="003321A6" w:rsidP="00F9091B">
            <w:pPr>
              <w:widowControl/>
              <w:jc w:val="both"/>
              <w:rPr>
                <w:rFonts w:ascii="Arial" w:hAnsi="Arial" w:cs="Arial"/>
                <w:sz w:val="24"/>
              </w:rPr>
            </w:pPr>
            <w:r w:rsidRPr="00F9091B">
              <w:rPr>
                <w:rFonts w:ascii="Arial" w:hAnsi="Arial" w:cs="Arial"/>
                <w:sz w:val="24"/>
              </w:rPr>
              <w:t>2025г.</w:t>
            </w:r>
          </w:p>
        </w:tc>
        <w:tc>
          <w:tcPr>
            <w:tcW w:w="0" w:type="auto"/>
            <w:vMerge w:val="restart"/>
            <w:tcBorders>
              <w:top w:val="single" w:sz="4" w:space="0" w:color="auto"/>
              <w:left w:val="single" w:sz="4" w:space="0" w:color="auto"/>
              <w:bottom w:val="single" w:sz="4" w:space="0" w:color="auto"/>
              <w:right w:val="single" w:sz="4" w:space="0" w:color="auto"/>
            </w:tcBorders>
          </w:tcPr>
          <w:p w:rsidR="003321A6" w:rsidRPr="00F9091B" w:rsidRDefault="003321A6" w:rsidP="00F9091B">
            <w:pPr>
              <w:widowControl/>
              <w:jc w:val="both"/>
              <w:rPr>
                <w:rFonts w:ascii="Arial" w:hAnsi="Arial" w:cs="Arial"/>
                <w:sz w:val="24"/>
              </w:rPr>
            </w:pPr>
            <w:r w:rsidRPr="00F9091B">
              <w:rPr>
                <w:rFonts w:ascii="Arial" w:hAnsi="Arial" w:cs="Arial"/>
                <w:sz w:val="24"/>
              </w:rPr>
              <w:t>х</w:t>
            </w:r>
          </w:p>
          <w:p w:rsidR="003321A6" w:rsidRPr="00F9091B" w:rsidRDefault="003321A6" w:rsidP="00F9091B">
            <w:pPr>
              <w:widowControl/>
              <w:jc w:val="both"/>
              <w:rPr>
                <w:rFonts w:ascii="Arial" w:hAnsi="Arial" w:cs="Arial"/>
                <w:sz w:val="24"/>
              </w:rPr>
            </w:pPr>
          </w:p>
          <w:p w:rsidR="003321A6" w:rsidRPr="00F9091B" w:rsidRDefault="003321A6" w:rsidP="00F9091B">
            <w:pPr>
              <w:widowControl/>
              <w:jc w:val="both"/>
              <w:rPr>
                <w:rFonts w:ascii="Arial" w:hAnsi="Arial" w:cs="Arial"/>
                <w:sz w:val="24"/>
              </w:rPr>
            </w:pPr>
          </w:p>
          <w:p w:rsidR="003321A6" w:rsidRPr="00F9091B" w:rsidRDefault="003321A6" w:rsidP="00F9091B">
            <w:pPr>
              <w:widowControl/>
              <w:jc w:val="both"/>
              <w:rPr>
                <w:rFonts w:ascii="Arial" w:hAnsi="Arial" w:cs="Arial"/>
                <w:sz w:val="24"/>
              </w:rPr>
            </w:pPr>
          </w:p>
          <w:p w:rsidR="003321A6" w:rsidRPr="00F9091B" w:rsidRDefault="003321A6" w:rsidP="00F9091B">
            <w:pPr>
              <w:widowControl/>
              <w:jc w:val="both"/>
              <w:rPr>
                <w:rFonts w:ascii="Arial" w:hAnsi="Arial" w:cs="Arial"/>
                <w:sz w:val="24"/>
              </w:rPr>
            </w:pPr>
          </w:p>
          <w:p w:rsidR="003321A6" w:rsidRPr="00F9091B" w:rsidRDefault="003321A6" w:rsidP="00F9091B">
            <w:pPr>
              <w:widowControl/>
              <w:jc w:val="both"/>
              <w:rPr>
                <w:rFonts w:ascii="Arial" w:hAnsi="Arial" w:cs="Arial"/>
                <w:sz w:val="24"/>
              </w:rPr>
            </w:pPr>
          </w:p>
          <w:p w:rsidR="003321A6" w:rsidRPr="00F9091B" w:rsidRDefault="003321A6" w:rsidP="00F9091B">
            <w:pPr>
              <w:widowControl/>
              <w:jc w:val="both"/>
              <w:rPr>
                <w:rFonts w:ascii="Arial" w:hAnsi="Arial" w:cs="Arial"/>
                <w:sz w:val="24"/>
              </w:rPr>
            </w:pPr>
          </w:p>
          <w:p w:rsidR="003321A6" w:rsidRPr="00F9091B" w:rsidRDefault="003321A6" w:rsidP="00F9091B">
            <w:pPr>
              <w:widowControl/>
              <w:jc w:val="both"/>
              <w:rPr>
                <w:rFonts w:ascii="Arial" w:hAnsi="Arial" w:cs="Arial"/>
                <w:sz w:val="24"/>
              </w:rPr>
            </w:pPr>
          </w:p>
          <w:p w:rsidR="003321A6" w:rsidRPr="00F9091B" w:rsidRDefault="003321A6" w:rsidP="00F9091B">
            <w:pPr>
              <w:widowControl/>
              <w:jc w:val="both"/>
              <w:rPr>
                <w:rFonts w:ascii="Arial" w:hAnsi="Arial" w:cs="Arial"/>
                <w:sz w:val="24"/>
              </w:rPr>
            </w:pPr>
          </w:p>
          <w:p w:rsidR="003321A6" w:rsidRPr="00F9091B" w:rsidRDefault="003321A6" w:rsidP="00F9091B">
            <w:pPr>
              <w:widowControl/>
              <w:jc w:val="both"/>
              <w:rPr>
                <w:rFonts w:ascii="Arial" w:hAnsi="Arial" w:cs="Arial"/>
                <w:sz w:val="24"/>
              </w:rPr>
            </w:pPr>
            <w:r w:rsidRPr="00F9091B">
              <w:rPr>
                <w:rFonts w:ascii="Arial" w:hAnsi="Arial" w:cs="Arial"/>
                <w:sz w:val="24"/>
              </w:rPr>
              <w:t>100%</w:t>
            </w:r>
          </w:p>
          <w:p w:rsidR="003321A6" w:rsidRPr="00F9091B" w:rsidRDefault="003321A6" w:rsidP="00F9091B">
            <w:pPr>
              <w:widowControl/>
              <w:jc w:val="both"/>
              <w:rPr>
                <w:rFonts w:ascii="Arial" w:hAnsi="Arial" w:cs="Arial"/>
                <w:sz w:val="24"/>
              </w:rPr>
            </w:pPr>
          </w:p>
          <w:p w:rsidR="003321A6" w:rsidRPr="00F9091B" w:rsidRDefault="003321A6" w:rsidP="00F9091B">
            <w:pPr>
              <w:widowControl/>
              <w:jc w:val="both"/>
              <w:rPr>
                <w:rFonts w:ascii="Arial" w:hAnsi="Arial" w:cs="Arial"/>
                <w:sz w:val="24"/>
              </w:rPr>
            </w:pPr>
          </w:p>
          <w:p w:rsidR="003321A6" w:rsidRPr="00F9091B" w:rsidRDefault="003321A6" w:rsidP="00F9091B">
            <w:pPr>
              <w:widowControl/>
              <w:jc w:val="both"/>
              <w:rPr>
                <w:rFonts w:ascii="Arial" w:hAnsi="Arial" w:cs="Arial"/>
                <w:sz w:val="24"/>
              </w:rPr>
            </w:pPr>
            <w:r w:rsidRPr="00F9091B">
              <w:rPr>
                <w:rFonts w:ascii="Arial" w:hAnsi="Arial" w:cs="Arial"/>
                <w:sz w:val="24"/>
              </w:rPr>
              <w:t>55</w:t>
            </w:r>
          </w:p>
        </w:tc>
        <w:tc>
          <w:tcPr>
            <w:tcW w:w="0" w:type="auto"/>
            <w:vMerge w:val="restart"/>
            <w:tcBorders>
              <w:top w:val="single" w:sz="4" w:space="0" w:color="auto"/>
              <w:left w:val="single" w:sz="4" w:space="0" w:color="auto"/>
              <w:bottom w:val="single" w:sz="4" w:space="0" w:color="auto"/>
              <w:right w:val="single" w:sz="4" w:space="0" w:color="auto"/>
            </w:tcBorders>
          </w:tcPr>
          <w:p w:rsidR="003321A6" w:rsidRPr="00F9091B" w:rsidRDefault="003321A6" w:rsidP="00F9091B">
            <w:pPr>
              <w:widowControl/>
              <w:jc w:val="both"/>
              <w:rPr>
                <w:rFonts w:ascii="Arial" w:hAnsi="Arial" w:cs="Arial"/>
                <w:sz w:val="24"/>
              </w:rPr>
            </w:pPr>
            <w:r w:rsidRPr="00F9091B">
              <w:rPr>
                <w:rFonts w:ascii="Arial" w:hAnsi="Arial" w:cs="Arial"/>
                <w:sz w:val="24"/>
              </w:rPr>
              <w:t>Х</w:t>
            </w:r>
          </w:p>
          <w:p w:rsidR="003321A6" w:rsidRPr="00F9091B" w:rsidRDefault="003321A6" w:rsidP="00F9091B">
            <w:pPr>
              <w:widowControl/>
              <w:jc w:val="both"/>
              <w:rPr>
                <w:rFonts w:ascii="Arial" w:hAnsi="Arial" w:cs="Arial"/>
                <w:sz w:val="24"/>
              </w:rPr>
            </w:pPr>
          </w:p>
          <w:p w:rsidR="003321A6" w:rsidRPr="00F9091B" w:rsidRDefault="003321A6" w:rsidP="00F9091B">
            <w:pPr>
              <w:widowControl/>
              <w:jc w:val="both"/>
              <w:rPr>
                <w:rFonts w:ascii="Arial" w:hAnsi="Arial" w:cs="Arial"/>
                <w:sz w:val="24"/>
              </w:rPr>
            </w:pPr>
          </w:p>
          <w:p w:rsidR="003321A6" w:rsidRPr="00F9091B" w:rsidRDefault="003321A6" w:rsidP="00F9091B">
            <w:pPr>
              <w:widowControl/>
              <w:jc w:val="both"/>
              <w:rPr>
                <w:rFonts w:ascii="Arial" w:hAnsi="Arial" w:cs="Arial"/>
                <w:sz w:val="24"/>
              </w:rPr>
            </w:pPr>
          </w:p>
          <w:p w:rsidR="003321A6" w:rsidRPr="00F9091B" w:rsidRDefault="003321A6" w:rsidP="00F9091B">
            <w:pPr>
              <w:widowControl/>
              <w:jc w:val="both"/>
              <w:rPr>
                <w:rFonts w:ascii="Arial" w:hAnsi="Arial" w:cs="Arial"/>
                <w:sz w:val="24"/>
              </w:rPr>
            </w:pPr>
          </w:p>
          <w:p w:rsidR="003321A6" w:rsidRPr="00F9091B" w:rsidRDefault="003321A6" w:rsidP="00F9091B">
            <w:pPr>
              <w:widowControl/>
              <w:jc w:val="both"/>
              <w:rPr>
                <w:rFonts w:ascii="Arial" w:hAnsi="Arial" w:cs="Arial"/>
                <w:sz w:val="24"/>
              </w:rPr>
            </w:pPr>
          </w:p>
          <w:p w:rsidR="003321A6" w:rsidRPr="00F9091B" w:rsidRDefault="003321A6" w:rsidP="00F9091B">
            <w:pPr>
              <w:widowControl/>
              <w:jc w:val="both"/>
              <w:rPr>
                <w:rFonts w:ascii="Arial" w:hAnsi="Arial" w:cs="Arial"/>
                <w:sz w:val="24"/>
              </w:rPr>
            </w:pPr>
          </w:p>
          <w:p w:rsidR="003321A6" w:rsidRPr="00F9091B" w:rsidRDefault="003321A6" w:rsidP="00F9091B">
            <w:pPr>
              <w:widowControl/>
              <w:jc w:val="both"/>
              <w:rPr>
                <w:rFonts w:ascii="Arial" w:hAnsi="Arial" w:cs="Arial"/>
                <w:sz w:val="24"/>
              </w:rPr>
            </w:pPr>
          </w:p>
          <w:p w:rsidR="003321A6" w:rsidRPr="00F9091B" w:rsidRDefault="003321A6" w:rsidP="00F9091B">
            <w:pPr>
              <w:widowControl/>
              <w:jc w:val="both"/>
              <w:rPr>
                <w:rFonts w:ascii="Arial" w:hAnsi="Arial" w:cs="Arial"/>
                <w:sz w:val="24"/>
              </w:rPr>
            </w:pPr>
          </w:p>
          <w:p w:rsidR="003321A6" w:rsidRPr="00F9091B" w:rsidRDefault="003321A6" w:rsidP="00F9091B">
            <w:pPr>
              <w:widowControl/>
              <w:jc w:val="both"/>
              <w:rPr>
                <w:rFonts w:ascii="Arial" w:hAnsi="Arial" w:cs="Arial"/>
                <w:sz w:val="24"/>
              </w:rPr>
            </w:pPr>
            <w:r w:rsidRPr="00F9091B">
              <w:rPr>
                <w:rFonts w:ascii="Arial" w:hAnsi="Arial" w:cs="Arial"/>
                <w:sz w:val="24"/>
              </w:rPr>
              <w:t>100%</w:t>
            </w:r>
          </w:p>
          <w:p w:rsidR="003321A6" w:rsidRPr="00F9091B" w:rsidRDefault="003321A6" w:rsidP="00F9091B">
            <w:pPr>
              <w:widowControl/>
              <w:jc w:val="both"/>
              <w:rPr>
                <w:rFonts w:ascii="Arial" w:hAnsi="Arial" w:cs="Arial"/>
                <w:sz w:val="24"/>
              </w:rPr>
            </w:pPr>
          </w:p>
          <w:p w:rsidR="003321A6" w:rsidRPr="00F9091B" w:rsidRDefault="003321A6" w:rsidP="00F9091B">
            <w:pPr>
              <w:widowControl/>
              <w:jc w:val="both"/>
              <w:rPr>
                <w:rFonts w:ascii="Arial" w:hAnsi="Arial" w:cs="Arial"/>
                <w:sz w:val="24"/>
              </w:rPr>
            </w:pPr>
          </w:p>
          <w:p w:rsidR="003321A6" w:rsidRPr="00F9091B" w:rsidRDefault="003321A6" w:rsidP="00F9091B">
            <w:pPr>
              <w:widowControl/>
              <w:jc w:val="both"/>
              <w:rPr>
                <w:rFonts w:ascii="Arial" w:hAnsi="Arial" w:cs="Arial"/>
                <w:sz w:val="24"/>
              </w:rPr>
            </w:pPr>
            <w:r w:rsidRPr="00F9091B">
              <w:rPr>
                <w:rFonts w:ascii="Arial" w:hAnsi="Arial" w:cs="Arial"/>
                <w:sz w:val="24"/>
              </w:rPr>
              <w:t>20</w:t>
            </w:r>
          </w:p>
        </w:tc>
        <w:tc>
          <w:tcPr>
            <w:tcW w:w="0" w:type="auto"/>
            <w:vMerge w:val="restart"/>
            <w:tcBorders>
              <w:top w:val="single" w:sz="4" w:space="0" w:color="auto"/>
              <w:left w:val="single" w:sz="4" w:space="0" w:color="auto"/>
              <w:bottom w:val="single" w:sz="4" w:space="0" w:color="auto"/>
              <w:right w:val="single" w:sz="4" w:space="0" w:color="auto"/>
            </w:tcBorders>
          </w:tcPr>
          <w:p w:rsidR="003321A6" w:rsidRPr="00F9091B" w:rsidRDefault="003321A6" w:rsidP="00F9091B">
            <w:pPr>
              <w:widowControl/>
              <w:jc w:val="both"/>
              <w:rPr>
                <w:rFonts w:ascii="Arial" w:hAnsi="Arial" w:cs="Arial"/>
                <w:sz w:val="24"/>
              </w:rPr>
            </w:pPr>
            <w:r w:rsidRPr="00F9091B">
              <w:rPr>
                <w:rFonts w:ascii="Arial" w:hAnsi="Arial" w:cs="Arial"/>
                <w:sz w:val="24"/>
              </w:rPr>
              <w:t>х</w:t>
            </w:r>
          </w:p>
          <w:p w:rsidR="003321A6" w:rsidRPr="00F9091B" w:rsidRDefault="003321A6" w:rsidP="00F9091B">
            <w:pPr>
              <w:widowControl/>
              <w:jc w:val="both"/>
              <w:rPr>
                <w:rFonts w:ascii="Arial" w:hAnsi="Arial" w:cs="Arial"/>
                <w:sz w:val="24"/>
              </w:rPr>
            </w:pPr>
          </w:p>
          <w:p w:rsidR="003321A6" w:rsidRPr="00F9091B" w:rsidRDefault="003321A6" w:rsidP="00F9091B">
            <w:pPr>
              <w:widowControl/>
              <w:jc w:val="both"/>
              <w:rPr>
                <w:rFonts w:ascii="Arial" w:hAnsi="Arial" w:cs="Arial"/>
                <w:sz w:val="24"/>
              </w:rPr>
            </w:pPr>
          </w:p>
          <w:p w:rsidR="003321A6" w:rsidRPr="00F9091B" w:rsidRDefault="003321A6" w:rsidP="00F9091B">
            <w:pPr>
              <w:widowControl/>
              <w:jc w:val="both"/>
              <w:rPr>
                <w:rFonts w:ascii="Arial" w:hAnsi="Arial" w:cs="Arial"/>
                <w:sz w:val="24"/>
              </w:rPr>
            </w:pPr>
          </w:p>
          <w:p w:rsidR="003321A6" w:rsidRPr="00F9091B" w:rsidRDefault="003321A6" w:rsidP="00F9091B">
            <w:pPr>
              <w:widowControl/>
              <w:jc w:val="both"/>
              <w:rPr>
                <w:rFonts w:ascii="Arial" w:hAnsi="Arial" w:cs="Arial"/>
                <w:sz w:val="24"/>
              </w:rPr>
            </w:pPr>
          </w:p>
          <w:p w:rsidR="003321A6" w:rsidRPr="00F9091B" w:rsidRDefault="003321A6" w:rsidP="00F9091B">
            <w:pPr>
              <w:widowControl/>
              <w:jc w:val="both"/>
              <w:rPr>
                <w:rFonts w:ascii="Arial" w:hAnsi="Arial" w:cs="Arial"/>
                <w:sz w:val="24"/>
              </w:rPr>
            </w:pPr>
          </w:p>
          <w:p w:rsidR="003321A6" w:rsidRPr="00F9091B" w:rsidRDefault="003321A6" w:rsidP="00F9091B">
            <w:pPr>
              <w:widowControl/>
              <w:jc w:val="both"/>
              <w:rPr>
                <w:rFonts w:ascii="Arial" w:hAnsi="Arial" w:cs="Arial"/>
                <w:sz w:val="24"/>
              </w:rPr>
            </w:pPr>
          </w:p>
          <w:p w:rsidR="003321A6" w:rsidRPr="00F9091B" w:rsidRDefault="003321A6" w:rsidP="00F9091B">
            <w:pPr>
              <w:widowControl/>
              <w:jc w:val="both"/>
              <w:rPr>
                <w:rFonts w:ascii="Arial" w:hAnsi="Arial" w:cs="Arial"/>
                <w:sz w:val="24"/>
              </w:rPr>
            </w:pPr>
          </w:p>
          <w:p w:rsidR="003321A6" w:rsidRPr="00F9091B" w:rsidRDefault="003321A6" w:rsidP="00F9091B">
            <w:pPr>
              <w:widowControl/>
              <w:jc w:val="both"/>
              <w:rPr>
                <w:rFonts w:ascii="Arial" w:hAnsi="Arial" w:cs="Arial"/>
                <w:sz w:val="24"/>
              </w:rPr>
            </w:pPr>
          </w:p>
          <w:p w:rsidR="003321A6" w:rsidRPr="00F9091B" w:rsidRDefault="003321A6" w:rsidP="00F9091B">
            <w:pPr>
              <w:widowControl/>
              <w:jc w:val="both"/>
              <w:rPr>
                <w:rFonts w:ascii="Arial" w:hAnsi="Arial" w:cs="Arial"/>
                <w:sz w:val="24"/>
              </w:rPr>
            </w:pPr>
            <w:r w:rsidRPr="00F9091B">
              <w:rPr>
                <w:rFonts w:ascii="Arial" w:hAnsi="Arial" w:cs="Arial"/>
                <w:sz w:val="24"/>
              </w:rPr>
              <w:t>100%</w:t>
            </w:r>
          </w:p>
          <w:p w:rsidR="003321A6" w:rsidRPr="00F9091B" w:rsidRDefault="003321A6" w:rsidP="00F9091B">
            <w:pPr>
              <w:widowControl/>
              <w:jc w:val="both"/>
              <w:rPr>
                <w:rFonts w:ascii="Arial" w:hAnsi="Arial" w:cs="Arial"/>
                <w:sz w:val="24"/>
              </w:rPr>
            </w:pPr>
          </w:p>
          <w:p w:rsidR="003321A6" w:rsidRPr="00F9091B" w:rsidRDefault="003321A6" w:rsidP="00F9091B">
            <w:pPr>
              <w:widowControl/>
              <w:jc w:val="both"/>
              <w:rPr>
                <w:rFonts w:ascii="Arial" w:hAnsi="Arial" w:cs="Arial"/>
                <w:sz w:val="24"/>
              </w:rPr>
            </w:pPr>
          </w:p>
          <w:p w:rsidR="003321A6" w:rsidRPr="00F9091B" w:rsidRDefault="003321A6" w:rsidP="00F9091B">
            <w:pPr>
              <w:widowControl/>
              <w:jc w:val="both"/>
              <w:rPr>
                <w:rFonts w:ascii="Arial" w:hAnsi="Arial" w:cs="Arial"/>
                <w:sz w:val="24"/>
              </w:rPr>
            </w:pPr>
            <w:r w:rsidRPr="00F9091B">
              <w:rPr>
                <w:rFonts w:ascii="Arial" w:hAnsi="Arial" w:cs="Arial"/>
                <w:sz w:val="24"/>
              </w:rPr>
              <w:t>40</w:t>
            </w:r>
          </w:p>
        </w:tc>
        <w:tc>
          <w:tcPr>
            <w:tcW w:w="0" w:type="auto"/>
            <w:vMerge w:val="restart"/>
            <w:tcBorders>
              <w:top w:val="single" w:sz="4" w:space="0" w:color="auto"/>
              <w:left w:val="single" w:sz="4" w:space="0" w:color="auto"/>
              <w:bottom w:val="single" w:sz="4" w:space="0" w:color="auto"/>
              <w:right w:val="single" w:sz="4" w:space="0" w:color="auto"/>
            </w:tcBorders>
          </w:tcPr>
          <w:p w:rsidR="003321A6" w:rsidRPr="00F9091B" w:rsidRDefault="003321A6" w:rsidP="00F9091B">
            <w:pPr>
              <w:widowControl/>
              <w:jc w:val="both"/>
              <w:rPr>
                <w:rFonts w:ascii="Arial" w:hAnsi="Arial" w:cs="Arial"/>
                <w:sz w:val="24"/>
              </w:rPr>
            </w:pPr>
            <w:r w:rsidRPr="00F9091B">
              <w:rPr>
                <w:rFonts w:ascii="Arial" w:hAnsi="Arial" w:cs="Arial"/>
                <w:sz w:val="24"/>
              </w:rPr>
              <w:t>х</w:t>
            </w:r>
          </w:p>
          <w:p w:rsidR="003321A6" w:rsidRPr="00F9091B" w:rsidRDefault="003321A6" w:rsidP="00F9091B">
            <w:pPr>
              <w:widowControl/>
              <w:jc w:val="both"/>
              <w:rPr>
                <w:rFonts w:ascii="Arial" w:hAnsi="Arial" w:cs="Arial"/>
                <w:sz w:val="24"/>
              </w:rPr>
            </w:pPr>
          </w:p>
          <w:p w:rsidR="003321A6" w:rsidRPr="00F9091B" w:rsidRDefault="003321A6" w:rsidP="00F9091B">
            <w:pPr>
              <w:widowControl/>
              <w:jc w:val="both"/>
              <w:rPr>
                <w:rFonts w:ascii="Arial" w:hAnsi="Arial" w:cs="Arial"/>
                <w:sz w:val="24"/>
              </w:rPr>
            </w:pPr>
          </w:p>
          <w:p w:rsidR="003321A6" w:rsidRPr="00F9091B" w:rsidRDefault="003321A6" w:rsidP="00F9091B">
            <w:pPr>
              <w:widowControl/>
              <w:jc w:val="both"/>
              <w:rPr>
                <w:rFonts w:ascii="Arial" w:hAnsi="Arial" w:cs="Arial"/>
                <w:sz w:val="24"/>
              </w:rPr>
            </w:pPr>
          </w:p>
          <w:p w:rsidR="003321A6" w:rsidRPr="00F9091B" w:rsidRDefault="003321A6" w:rsidP="00F9091B">
            <w:pPr>
              <w:widowControl/>
              <w:jc w:val="both"/>
              <w:rPr>
                <w:rFonts w:ascii="Arial" w:hAnsi="Arial" w:cs="Arial"/>
                <w:sz w:val="24"/>
              </w:rPr>
            </w:pPr>
          </w:p>
          <w:p w:rsidR="003321A6" w:rsidRPr="00F9091B" w:rsidRDefault="003321A6" w:rsidP="00F9091B">
            <w:pPr>
              <w:widowControl/>
              <w:jc w:val="both"/>
              <w:rPr>
                <w:rFonts w:ascii="Arial" w:hAnsi="Arial" w:cs="Arial"/>
                <w:sz w:val="24"/>
              </w:rPr>
            </w:pPr>
          </w:p>
          <w:p w:rsidR="003321A6" w:rsidRPr="00F9091B" w:rsidRDefault="003321A6" w:rsidP="00F9091B">
            <w:pPr>
              <w:widowControl/>
              <w:jc w:val="both"/>
              <w:rPr>
                <w:rFonts w:ascii="Arial" w:hAnsi="Arial" w:cs="Arial"/>
                <w:sz w:val="24"/>
              </w:rPr>
            </w:pPr>
          </w:p>
          <w:p w:rsidR="003321A6" w:rsidRPr="00F9091B" w:rsidRDefault="003321A6" w:rsidP="00F9091B">
            <w:pPr>
              <w:widowControl/>
              <w:jc w:val="both"/>
              <w:rPr>
                <w:rFonts w:ascii="Arial" w:hAnsi="Arial" w:cs="Arial"/>
                <w:sz w:val="24"/>
              </w:rPr>
            </w:pPr>
          </w:p>
          <w:p w:rsidR="003321A6" w:rsidRPr="00F9091B" w:rsidRDefault="003321A6" w:rsidP="00F9091B">
            <w:pPr>
              <w:widowControl/>
              <w:jc w:val="both"/>
              <w:rPr>
                <w:rFonts w:ascii="Arial" w:hAnsi="Arial" w:cs="Arial"/>
                <w:sz w:val="24"/>
              </w:rPr>
            </w:pPr>
          </w:p>
          <w:p w:rsidR="003321A6" w:rsidRPr="00F9091B" w:rsidRDefault="003321A6" w:rsidP="00F9091B">
            <w:pPr>
              <w:widowControl/>
              <w:jc w:val="both"/>
              <w:rPr>
                <w:rFonts w:ascii="Arial" w:hAnsi="Arial" w:cs="Arial"/>
                <w:sz w:val="24"/>
              </w:rPr>
            </w:pPr>
            <w:r w:rsidRPr="00F9091B">
              <w:rPr>
                <w:rFonts w:ascii="Arial" w:hAnsi="Arial" w:cs="Arial"/>
                <w:sz w:val="24"/>
              </w:rPr>
              <w:t>100%</w:t>
            </w:r>
          </w:p>
          <w:p w:rsidR="003321A6" w:rsidRPr="00F9091B" w:rsidRDefault="003321A6" w:rsidP="00F9091B">
            <w:pPr>
              <w:widowControl/>
              <w:jc w:val="both"/>
              <w:rPr>
                <w:rFonts w:ascii="Arial" w:hAnsi="Arial" w:cs="Arial"/>
                <w:sz w:val="24"/>
              </w:rPr>
            </w:pPr>
          </w:p>
          <w:p w:rsidR="003321A6" w:rsidRPr="00F9091B" w:rsidRDefault="003321A6" w:rsidP="00F9091B">
            <w:pPr>
              <w:widowControl/>
              <w:jc w:val="both"/>
              <w:rPr>
                <w:rFonts w:ascii="Arial" w:hAnsi="Arial" w:cs="Arial"/>
                <w:sz w:val="24"/>
              </w:rPr>
            </w:pPr>
          </w:p>
          <w:p w:rsidR="003321A6" w:rsidRPr="00F9091B" w:rsidRDefault="003321A6" w:rsidP="00F9091B">
            <w:pPr>
              <w:widowControl/>
              <w:jc w:val="both"/>
              <w:rPr>
                <w:rFonts w:ascii="Arial" w:hAnsi="Arial" w:cs="Arial"/>
                <w:sz w:val="24"/>
              </w:rPr>
            </w:pPr>
            <w:r w:rsidRPr="00F9091B">
              <w:rPr>
                <w:rFonts w:ascii="Arial" w:hAnsi="Arial" w:cs="Arial"/>
                <w:sz w:val="24"/>
              </w:rPr>
              <w:t>45</w:t>
            </w:r>
          </w:p>
        </w:tc>
        <w:tc>
          <w:tcPr>
            <w:tcW w:w="0" w:type="auto"/>
            <w:vMerge w:val="restart"/>
            <w:tcBorders>
              <w:top w:val="single" w:sz="4" w:space="0" w:color="auto"/>
              <w:left w:val="single" w:sz="4" w:space="0" w:color="auto"/>
              <w:bottom w:val="single" w:sz="4" w:space="0" w:color="auto"/>
              <w:right w:val="single" w:sz="4" w:space="0" w:color="auto"/>
            </w:tcBorders>
          </w:tcPr>
          <w:p w:rsidR="003321A6" w:rsidRPr="00F9091B" w:rsidRDefault="003321A6" w:rsidP="00F9091B">
            <w:pPr>
              <w:widowControl/>
              <w:jc w:val="both"/>
              <w:rPr>
                <w:rFonts w:ascii="Arial" w:hAnsi="Arial" w:cs="Arial"/>
                <w:sz w:val="24"/>
              </w:rPr>
            </w:pPr>
            <w:r w:rsidRPr="00F9091B">
              <w:rPr>
                <w:rFonts w:ascii="Arial" w:hAnsi="Arial" w:cs="Arial"/>
                <w:sz w:val="24"/>
              </w:rPr>
              <w:t>х</w:t>
            </w:r>
          </w:p>
          <w:p w:rsidR="003321A6" w:rsidRPr="00F9091B" w:rsidRDefault="003321A6" w:rsidP="00F9091B">
            <w:pPr>
              <w:widowControl/>
              <w:jc w:val="both"/>
              <w:rPr>
                <w:rFonts w:ascii="Arial" w:hAnsi="Arial" w:cs="Arial"/>
                <w:sz w:val="24"/>
              </w:rPr>
            </w:pPr>
          </w:p>
          <w:p w:rsidR="003321A6" w:rsidRPr="00F9091B" w:rsidRDefault="003321A6" w:rsidP="00F9091B">
            <w:pPr>
              <w:widowControl/>
              <w:jc w:val="both"/>
              <w:rPr>
                <w:rFonts w:ascii="Arial" w:hAnsi="Arial" w:cs="Arial"/>
                <w:sz w:val="24"/>
              </w:rPr>
            </w:pPr>
          </w:p>
          <w:p w:rsidR="003321A6" w:rsidRPr="00F9091B" w:rsidRDefault="003321A6" w:rsidP="00F9091B">
            <w:pPr>
              <w:widowControl/>
              <w:jc w:val="both"/>
              <w:rPr>
                <w:rFonts w:ascii="Arial" w:hAnsi="Arial" w:cs="Arial"/>
                <w:sz w:val="24"/>
              </w:rPr>
            </w:pPr>
          </w:p>
          <w:p w:rsidR="003321A6" w:rsidRPr="00F9091B" w:rsidRDefault="003321A6" w:rsidP="00F9091B">
            <w:pPr>
              <w:widowControl/>
              <w:jc w:val="both"/>
              <w:rPr>
                <w:rFonts w:ascii="Arial" w:hAnsi="Arial" w:cs="Arial"/>
                <w:sz w:val="24"/>
              </w:rPr>
            </w:pPr>
          </w:p>
          <w:p w:rsidR="003321A6" w:rsidRPr="00F9091B" w:rsidRDefault="003321A6" w:rsidP="00F9091B">
            <w:pPr>
              <w:widowControl/>
              <w:jc w:val="both"/>
              <w:rPr>
                <w:rFonts w:ascii="Arial" w:hAnsi="Arial" w:cs="Arial"/>
                <w:sz w:val="24"/>
              </w:rPr>
            </w:pPr>
          </w:p>
          <w:p w:rsidR="003321A6" w:rsidRPr="00F9091B" w:rsidRDefault="003321A6" w:rsidP="00F9091B">
            <w:pPr>
              <w:widowControl/>
              <w:jc w:val="both"/>
              <w:rPr>
                <w:rFonts w:ascii="Arial" w:hAnsi="Arial" w:cs="Arial"/>
                <w:sz w:val="24"/>
              </w:rPr>
            </w:pPr>
          </w:p>
          <w:p w:rsidR="003321A6" w:rsidRPr="00F9091B" w:rsidRDefault="003321A6" w:rsidP="00F9091B">
            <w:pPr>
              <w:widowControl/>
              <w:jc w:val="both"/>
              <w:rPr>
                <w:rFonts w:ascii="Arial" w:hAnsi="Arial" w:cs="Arial"/>
                <w:sz w:val="24"/>
              </w:rPr>
            </w:pPr>
          </w:p>
          <w:p w:rsidR="003321A6" w:rsidRPr="00F9091B" w:rsidRDefault="003321A6" w:rsidP="00F9091B">
            <w:pPr>
              <w:widowControl/>
              <w:jc w:val="both"/>
              <w:rPr>
                <w:rFonts w:ascii="Arial" w:hAnsi="Arial" w:cs="Arial"/>
                <w:sz w:val="24"/>
              </w:rPr>
            </w:pPr>
          </w:p>
          <w:p w:rsidR="003321A6" w:rsidRPr="00F9091B" w:rsidRDefault="003321A6" w:rsidP="00F9091B">
            <w:pPr>
              <w:widowControl/>
              <w:jc w:val="both"/>
              <w:rPr>
                <w:rFonts w:ascii="Arial" w:hAnsi="Arial" w:cs="Arial"/>
                <w:sz w:val="24"/>
              </w:rPr>
            </w:pPr>
            <w:r w:rsidRPr="00F9091B">
              <w:rPr>
                <w:rFonts w:ascii="Arial" w:hAnsi="Arial" w:cs="Arial"/>
                <w:sz w:val="24"/>
              </w:rPr>
              <w:t>100%</w:t>
            </w:r>
          </w:p>
          <w:p w:rsidR="003321A6" w:rsidRPr="00F9091B" w:rsidRDefault="003321A6" w:rsidP="00F9091B">
            <w:pPr>
              <w:widowControl/>
              <w:jc w:val="both"/>
              <w:rPr>
                <w:rFonts w:ascii="Arial" w:hAnsi="Arial" w:cs="Arial"/>
                <w:sz w:val="24"/>
              </w:rPr>
            </w:pPr>
          </w:p>
          <w:p w:rsidR="003321A6" w:rsidRPr="00F9091B" w:rsidRDefault="003321A6" w:rsidP="00F9091B">
            <w:pPr>
              <w:widowControl/>
              <w:jc w:val="both"/>
              <w:rPr>
                <w:rFonts w:ascii="Arial" w:hAnsi="Arial" w:cs="Arial"/>
                <w:sz w:val="24"/>
              </w:rPr>
            </w:pPr>
          </w:p>
          <w:p w:rsidR="003321A6" w:rsidRPr="00F9091B" w:rsidRDefault="003321A6" w:rsidP="00F9091B">
            <w:pPr>
              <w:widowControl/>
              <w:jc w:val="both"/>
              <w:rPr>
                <w:rFonts w:ascii="Arial" w:hAnsi="Arial" w:cs="Arial"/>
                <w:sz w:val="24"/>
              </w:rPr>
            </w:pPr>
            <w:r w:rsidRPr="00F9091B">
              <w:rPr>
                <w:rFonts w:ascii="Arial" w:hAnsi="Arial" w:cs="Arial"/>
                <w:sz w:val="24"/>
              </w:rPr>
              <w:t>55</w:t>
            </w:r>
          </w:p>
        </w:tc>
        <w:tc>
          <w:tcPr>
            <w:tcW w:w="0" w:type="auto"/>
            <w:tcBorders>
              <w:top w:val="single" w:sz="4" w:space="0" w:color="auto"/>
              <w:left w:val="single" w:sz="4" w:space="0" w:color="auto"/>
              <w:bottom w:val="single" w:sz="4" w:space="0" w:color="auto"/>
              <w:right w:val="single" w:sz="4" w:space="0" w:color="auto"/>
            </w:tcBorders>
          </w:tcPr>
          <w:p w:rsidR="003321A6" w:rsidRPr="00F9091B" w:rsidRDefault="003321A6" w:rsidP="00F9091B">
            <w:pPr>
              <w:widowControl/>
              <w:jc w:val="both"/>
              <w:rPr>
                <w:rFonts w:ascii="Arial" w:hAnsi="Arial" w:cs="Arial"/>
                <w:sz w:val="24"/>
              </w:rPr>
            </w:pPr>
            <w:r w:rsidRPr="00F9091B">
              <w:rPr>
                <w:rFonts w:ascii="Arial" w:hAnsi="Arial" w:cs="Arial"/>
                <w:sz w:val="24"/>
              </w:rPr>
              <w:t>Бюджет Пензенской области</w:t>
            </w:r>
          </w:p>
        </w:tc>
        <w:tc>
          <w:tcPr>
            <w:tcW w:w="0" w:type="auto"/>
            <w:tcBorders>
              <w:top w:val="single" w:sz="4" w:space="0" w:color="auto"/>
              <w:left w:val="single" w:sz="4" w:space="0" w:color="auto"/>
              <w:bottom w:val="single" w:sz="4" w:space="0" w:color="auto"/>
              <w:right w:val="single" w:sz="4" w:space="0" w:color="auto"/>
            </w:tcBorders>
          </w:tcPr>
          <w:p w:rsidR="003321A6" w:rsidRPr="00F9091B" w:rsidRDefault="003321A6" w:rsidP="00F9091B">
            <w:pPr>
              <w:widowControl/>
              <w:jc w:val="both"/>
              <w:rPr>
                <w:rFonts w:ascii="Arial" w:hAnsi="Arial" w:cs="Arial"/>
                <w:sz w:val="24"/>
              </w:rPr>
            </w:pPr>
            <w:r w:rsidRPr="00F9091B">
              <w:rPr>
                <w:rFonts w:ascii="Arial" w:hAnsi="Arial" w:cs="Arial"/>
                <w:sz w:val="24"/>
              </w:rPr>
              <w:t>-</w:t>
            </w:r>
          </w:p>
        </w:tc>
        <w:tc>
          <w:tcPr>
            <w:tcW w:w="0" w:type="auto"/>
            <w:tcBorders>
              <w:top w:val="single" w:sz="4" w:space="0" w:color="auto"/>
              <w:left w:val="single" w:sz="4" w:space="0" w:color="auto"/>
              <w:bottom w:val="single" w:sz="4" w:space="0" w:color="auto"/>
              <w:right w:val="single" w:sz="4" w:space="0" w:color="auto"/>
            </w:tcBorders>
          </w:tcPr>
          <w:p w:rsidR="003321A6" w:rsidRPr="00F9091B" w:rsidRDefault="003321A6" w:rsidP="00F9091B">
            <w:pPr>
              <w:widowControl/>
              <w:jc w:val="both"/>
              <w:rPr>
                <w:rFonts w:ascii="Arial" w:hAnsi="Arial" w:cs="Arial"/>
                <w:sz w:val="24"/>
              </w:rPr>
            </w:pPr>
            <w:r w:rsidRPr="00F9091B">
              <w:rPr>
                <w:rFonts w:ascii="Arial" w:hAnsi="Arial" w:cs="Arial"/>
                <w:sz w:val="24"/>
              </w:rPr>
              <w:t>-</w:t>
            </w:r>
          </w:p>
        </w:tc>
        <w:tc>
          <w:tcPr>
            <w:tcW w:w="0" w:type="auto"/>
            <w:tcBorders>
              <w:top w:val="single" w:sz="4" w:space="0" w:color="auto"/>
              <w:left w:val="single" w:sz="4" w:space="0" w:color="auto"/>
              <w:bottom w:val="single" w:sz="4" w:space="0" w:color="auto"/>
              <w:right w:val="single" w:sz="4" w:space="0" w:color="auto"/>
            </w:tcBorders>
          </w:tcPr>
          <w:p w:rsidR="003321A6" w:rsidRPr="00F9091B" w:rsidRDefault="003321A6" w:rsidP="00F9091B">
            <w:pPr>
              <w:widowControl/>
              <w:jc w:val="both"/>
              <w:rPr>
                <w:rFonts w:ascii="Arial" w:hAnsi="Arial" w:cs="Arial"/>
                <w:sz w:val="24"/>
              </w:rPr>
            </w:pPr>
            <w:r w:rsidRPr="00F9091B">
              <w:rPr>
                <w:rFonts w:ascii="Arial" w:hAnsi="Arial" w:cs="Arial"/>
                <w:sz w:val="24"/>
              </w:rPr>
              <w:t>-</w:t>
            </w:r>
          </w:p>
        </w:tc>
        <w:tc>
          <w:tcPr>
            <w:tcW w:w="0" w:type="auto"/>
            <w:tcBorders>
              <w:top w:val="single" w:sz="4" w:space="0" w:color="auto"/>
              <w:left w:val="single" w:sz="4" w:space="0" w:color="auto"/>
              <w:bottom w:val="single" w:sz="4" w:space="0" w:color="auto"/>
              <w:right w:val="single" w:sz="4" w:space="0" w:color="auto"/>
            </w:tcBorders>
          </w:tcPr>
          <w:p w:rsidR="003321A6" w:rsidRPr="00F9091B" w:rsidRDefault="003321A6" w:rsidP="00F9091B">
            <w:pPr>
              <w:widowControl/>
              <w:jc w:val="both"/>
              <w:rPr>
                <w:rFonts w:ascii="Arial" w:hAnsi="Arial" w:cs="Arial"/>
                <w:sz w:val="24"/>
              </w:rPr>
            </w:pPr>
            <w:r w:rsidRPr="00F9091B">
              <w:rPr>
                <w:rFonts w:ascii="Arial" w:hAnsi="Arial" w:cs="Arial"/>
                <w:sz w:val="24"/>
              </w:rPr>
              <w:t>-</w:t>
            </w:r>
          </w:p>
        </w:tc>
        <w:tc>
          <w:tcPr>
            <w:tcW w:w="0" w:type="auto"/>
            <w:tcBorders>
              <w:top w:val="single" w:sz="4" w:space="0" w:color="auto"/>
              <w:left w:val="single" w:sz="4" w:space="0" w:color="auto"/>
              <w:bottom w:val="single" w:sz="4" w:space="0" w:color="auto"/>
            </w:tcBorders>
          </w:tcPr>
          <w:p w:rsidR="003321A6" w:rsidRPr="00F9091B" w:rsidRDefault="00DB1493" w:rsidP="00F9091B">
            <w:pPr>
              <w:widowControl/>
              <w:jc w:val="both"/>
              <w:rPr>
                <w:rFonts w:ascii="Arial" w:hAnsi="Arial" w:cs="Arial"/>
                <w:sz w:val="24"/>
              </w:rPr>
            </w:pPr>
            <w:r w:rsidRPr="00F9091B">
              <w:rPr>
                <w:rFonts w:ascii="Arial" w:hAnsi="Arial" w:cs="Arial"/>
                <w:sz w:val="24"/>
              </w:rPr>
              <w:t>-</w:t>
            </w:r>
          </w:p>
        </w:tc>
      </w:tr>
      <w:tr w:rsidR="003321A6" w:rsidRPr="00F9091B" w:rsidTr="00F9091B">
        <w:trPr>
          <w:jc w:val="center"/>
        </w:trPr>
        <w:tc>
          <w:tcPr>
            <w:tcW w:w="0" w:type="auto"/>
            <w:vMerge/>
            <w:tcBorders>
              <w:top w:val="single" w:sz="4" w:space="0" w:color="auto"/>
              <w:bottom w:val="single" w:sz="4" w:space="0" w:color="auto"/>
              <w:right w:val="single" w:sz="4" w:space="0" w:color="auto"/>
            </w:tcBorders>
          </w:tcPr>
          <w:p w:rsidR="003321A6" w:rsidRPr="00F9091B" w:rsidRDefault="003321A6" w:rsidP="00F9091B">
            <w:pPr>
              <w:widowControl/>
              <w:jc w:val="both"/>
              <w:rPr>
                <w:rFonts w:ascii="Arial" w:hAnsi="Arial" w:cs="Arial"/>
                <w:sz w:val="24"/>
              </w:rPr>
            </w:pPr>
          </w:p>
        </w:tc>
        <w:tc>
          <w:tcPr>
            <w:tcW w:w="0" w:type="auto"/>
            <w:vMerge/>
            <w:tcBorders>
              <w:top w:val="single" w:sz="4" w:space="0" w:color="auto"/>
              <w:left w:val="single" w:sz="4" w:space="0" w:color="auto"/>
              <w:bottom w:val="single" w:sz="4" w:space="0" w:color="auto"/>
              <w:right w:val="single" w:sz="4" w:space="0" w:color="auto"/>
            </w:tcBorders>
          </w:tcPr>
          <w:p w:rsidR="003321A6" w:rsidRPr="00F9091B" w:rsidRDefault="003321A6" w:rsidP="00F9091B">
            <w:pPr>
              <w:widowControl/>
              <w:jc w:val="both"/>
              <w:rPr>
                <w:rFonts w:ascii="Arial" w:hAnsi="Arial" w:cs="Arial"/>
                <w:sz w:val="24"/>
              </w:rPr>
            </w:pPr>
          </w:p>
        </w:tc>
        <w:tc>
          <w:tcPr>
            <w:tcW w:w="0" w:type="auto"/>
            <w:vMerge/>
            <w:tcBorders>
              <w:top w:val="single" w:sz="4" w:space="0" w:color="auto"/>
              <w:left w:val="single" w:sz="4" w:space="0" w:color="auto"/>
              <w:bottom w:val="single" w:sz="4" w:space="0" w:color="auto"/>
              <w:right w:val="single" w:sz="4" w:space="0" w:color="auto"/>
            </w:tcBorders>
          </w:tcPr>
          <w:p w:rsidR="003321A6" w:rsidRPr="00F9091B" w:rsidRDefault="003321A6" w:rsidP="00F9091B">
            <w:pPr>
              <w:widowControl/>
              <w:jc w:val="both"/>
              <w:rPr>
                <w:rFonts w:ascii="Arial" w:hAnsi="Arial" w:cs="Arial"/>
                <w:sz w:val="24"/>
              </w:rPr>
            </w:pPr>
          </w:p>
        </w:tc>
        <w:tc>
          <w:tcPr>
            <w:tcW w:w="0" w:type="auto"/>
            <w:vMerge/>
            <w:tcBorders>
              <w:top w:val="single" w:sz="4" w:space="0" w:color="auto"/>
              <w:left w:val="single" w:sz="4" w:space="0" w:color="auto"/>
              <w:bottom w:val="single" w:sz="4" w:space="0" w:color="auto"/>
              <w:right w:val="single" w:sz="4" w:space="0" w:color="auto"/>
            </w:tcBorders>
          </w:tcPr>
          <w:p w:rsidR="003321A6" w:rsidRPr="00F9091B" w:rsidRDefault="003321A6" w:rsidP="00F9091B">
            <w:pPr>
              <w:widowControl/>
              <w:jc w:val="both"/>
              <w:rPr>
                <w:rFonts w:ascii="Arial" w:hAnsi="Arial" w:cs="Arial"/>
                <w:sz w:val="24"/>
              </w:rPr>
            </w:pPr>
          </w:p>
        </w:tc>
        <w:tc>
          <w:tcPr>
            <w:tcW w:w="0" w:type="auto"/>
            <w:vMerge/>
            <w:tcBorders>
              <w:top w:val="single" w:sz="4" w:space="0" w:color="auto"/>
              <w:left w:val="single" w:sz="4" w:space="0" w:color="auto"/>
              <w:bottom w:val="single" w:sz="4" w:space="0" w:color="auto"/>
              <w:right w:val="single" w:sz="4" w:space="0" w:color="auto"/>
            </w:tcBorders>
          </w:tcPr>
          <w:p w:rsidR="003321A6" w:rsidRPr="00F9091B" w:rsidRDefault="003321A6" w:rsidP="00F9091B">
            <w:pPr>
              <w:widowControl/>
              <w:jc w:val="both"/>
              <w:rPr>
                <w:rFonts w:ascii="Arial" w:hAnsi="Arial" w:cs="Arial"/>
                <w:sz w:val="24"/>
              </w:rPr>
            </w:pPr>
          </w:p>
        </w:tc>
        <w:tc>
          <w:tcPr>
            <w:tcW w:w="0" w:type="auto"/>
            <w:vMerge/>
            <w:tcBorders>
              <w:top w:val="single" w:sz="4" w:space="0" w:color="auto"/>
              <w:left w:val="single" w:sz="4" w:space="0" w:color="auto"/>
              <w:bottom w:val="single" w:sz="4" w:space="0" w:color="auto"/>
              <w:right w:val="single" w:sz="4" w:space="0" w:color="auto"/>
            </w:tcBorders>
          </w:tcPr>
          <w:p w:rsidR="003321A6" w:rsidRPr="00F9091B" w:rsidRDefault="003321A6" w:rsidP="00F9091B">
            <w:pPr>
              <w:widowControl/>
              <w:jc w:val="both"/>
              <w:rPr>
                <w:rFonts w:ascii="Arial" w:hAnsi="Arial" w:cs="Arial"/>
                <w:sz w:val="24"/>
              </w:rPr>
            </w:pPr>
          </w:p>
        </w:tc>
        <w:tc>
          <w:tcPr>
            <w:tcW w:w="0" w:type="auto"/>
            <w:vMerge/>
            <w:tcBorders>
              <w:top w:val="single" w:sz="4" w:space="0" w:color="auto"/>
              <w:left w:val="single" w:sz="4" w:space="0" w:color="auto"/>
              <w:bottom w:val="single" w:sz="4" w:space="0" w:color="auto"/>
              <w:right w:val="single" w:sz="4" w:space="0" w:color="auto"/>
            </w:tcBorders>
          </w:tcPr>
          <w:p w:rsidR="003321A6" w:rsidRPr="00F9091B" w:rsidRDefault="003321A6" w:rsidP="00F9091B">
            <w:pPr>
              <w:widowControl/>
              <w:jc w:val="both"/>
              <w:rPr>
                <w:rFonts w:ascii="Arial" w:hAnsi="Arial" w:cs="Arial"/>
                <w:sz w:val="24"/>
              </w:rPr>
            </w:pPr>
          </w:p>
        </w:tc>
        <w:tc>
          <w:tcPr>
            <w:tcW w:w="0" w:type="auto"/>
            <w:vMerge/>
            <w:tcBorders>
              <w:top w:val="single" w:sz="4" w:space="0" w:color="auto"/>
              <w:left w:val="single" w:sz="4" w:space="0" w:color="auto"/>
              <w:bottom w:val="single" w:sz="4" w:space="0" w:color="auto"/>
              <w:right w:val="single" w:sz="4" w:space="0" w:color="auto"/>
            </w:tcBorders>
          </w:tcPr>
          <w:p w:rsidR="003321A6" w:rsidRPr="00F9091B" w:rsidRDefault="003321A6" w:rsidP="00F9091B">
            <w:pPr>
              <w:widowControl/>
              <w:jc w:val="both"/>
              <w:rPr>
                <w:rFonts w:ascii="Arial" w:hAnsi="Arial" w:cs="Arial"/>
                <w:sz w:val="24"/>
              </w:rPr>
            </w:pPr>
          </w:p>
        </w:tc>
        <w:tc>
          <w:tcPr>
            <w:tcW w:w="0" w:type="auto"/>
            <w:vMerge/>
            <w:tcBorders>
              <w:top w:val="single" w:sz="4" w:space="0" w:color="auto"/>
              <w:left w:val="single" w:sz="4" w:space="0" w:color="auto"/>
              <w:bottom w:val="single" w:sz="4" w:space="0" w:color="auto"/>
              <w:right w:val="single" w:sz="4" w:space="0" w:color="auto"/>
            </w:tcBorders>
          </w:tcPr>
          <w:p w:rsidR="003321A6" w:rsidRPr="00F9091B" w:rsidRDefault="003321A6" w:rsidP="00F9091B">
            <w:pPr>
              <w:widowControl/>
              <w:jc w:val="both"/>
              <w:rPr>
                <w:rFonts w:ascii="Arial" w:hAnsi="Arial" w:cs="Arial"/>
                <w:sz w:val="24"/>
              </w:rPr>
            </w:pPr>
          </w:p>
        </w:tc>
        <w:tc>
          <w:tcPr>
            <w:tcW w:w="0" w:type="auto"/>
            <w:vMerge/>
            <w:tcBorders>
              <w:top w:val="single" w:sz="4" w:space="0" w:color="auto"/>
              <w:left w:val="single" w:sz="4" w:space="0" w:color="auto"/>
              <w:bottom w:val="single" w:sz="4" w:space="0" w:color="auto"/>
              <w:right w:val="single" w:sz="4" w:space="0" w:color="auto"/>
            </w:tcBorders>
          </w:tcPr>
          <w:p w:rsidR="003321A6" w:rsidRPr="00F9091B" w:rsidRDefault="003321A6" w:rsidP="00F9091B">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3321A6" w:rsidRPr="00F9091B" w:rsidRDefault="003321A6" w:rsidP="00F9091B">
            <w:pPr>
              <w:widowControl/>
              <w:jc w:val="both"/>
              <w:rPr>
                <w:rFonts w:ascii="Arial" w:hAnsi="Arial" w:cs="Arial"/>
                <w:sz w:val="24"/>
              </w:rPr>
            </w:pPr>
            <w:r w:rsidRPr="00F9091B">
              <w:rPr>
                <w:rFonts w:ascii="Arial" w:hAnsi="Arial" w:cs="Arial"/>
                <w:sz w:val="24"/>
              </w:rPr>
              <w:t>Федеральный бюджет</w:t>
            </w:r>
          </w:p>
        </w:tc>
        <w:tc>
          <w:tcPr>
            <w:tcW w:w="0" w:type="auto"/>
            <w:tcBorders>
              <w:top w:val="single" w:sz="4" w:space="0" w:color="auto"/>
              <w:left w:val="single" w:sz="4" w:space="0" w:color="auto"/>
              <w:bottom w:val="single" w:sz="4" w:space="0" w:color="auto"/>
              <w:right w:val="single" w:sz="4" w:space="0" w:color="auto"/>
            </w:tcBorders>
          </w:tcPr>
          <w:p w:rsidR="003321A6" w:rsidRPr="00F9091B" w:rsidRDefault="003321A6" w:rsidP="00F9091B">
            <w:pPr>
              <w:widowControl/>
              <w:jc w:val="both"/>
              <w:rPr>
                <w:rFonts w:ascii="Arial" w:hAnsi="Arial" w:cs="Arial"/>
                <w:sz w:val="24"/>
              </w:rPr>
            </w:pPr>
            <w:r w:rsidRPr="00F9091B">
              <w:rPr>
                <w:rFonts w:ascii="Arial" w:hAnsi="Arial" w:cs="Arial"/>
                <w:sz w:val="24"/>
              </w:rPr>
              <w:t>-</w:t>
            </w:r>
          </w:p>
        </w:tc>
        <w:tc>
          <w:tcPr>
            <w:tcW w:w="0" w:type="auto"/>
            <w:tcBorders>
              <w:top w:val="single" w:sz="4" w:space="0" w:color="auto"/>
              <w:left w:val="single" w:sz="4" w:space="0" w:color="auto"/>
              <w:bottom w:val="single" w:sz="4" w:space="0" w:color="auto"/>
              <w:right w:val="single" w:sz="4" w:space="0" w:color="auto"/>
            </w:tcBorders>
          </w:tcPr>
          <w:p w:rsidR="003321A6" w:rsidRPr="00F9091B" w:rsidRDefault="003321A6" w:rsidP="00F9091B">
            <w:pPr>
              <w:widowControl/>
              <w:jc w:val="both"/>
              <w:rPr>
                <w:rFonts w:ascii="Arial" w:hAnsi="Arial" w:cs="Arial"/>
                <w:sz w:val="24"/>
              </w:rPr>
            </w:pPr>
            <w:r w:rsidRPr="00F9091B">
              <w:rPr>
                <w:rFonts w:ascii="Arial" w:hAnsi="Arial" w:cs="Arial"/>
                <w:sz w:val="24"/>
              </w:rPr>
              <w:t>-</w:t>
            </w:r>
          </w:p>
        </w:tc>
        <w:tc>
          <w:tcPr>
            <w:tcW w:w="0" w:type="auto"/>
            <w:tcBorders>
              <w:top w:val="single" w:sz="4" w:space="0" w:color="auto"/>
              <w:left w:val="single" w:sz="4" w:space="0" w:color="auto"/>
              <w:bottom w:val="single" w:sz="4" w:space="0" w:color="auto"/>
              <w:right w:val="single" w:sz="4" w:space="0" w:color="auto"/>
            </w:tcBorders>
          </w:tcPr>
          <w:p w:rsidR="003321A6" w:rsidRPr="00F9091B" w:rsidRDefault="003321A6" w:rsidP="00F9091B">
            <w:pPr>
              <w:widowControl/>
              <w:jc w:val="both"/>
              <w:rPr>
                <w:rFonts w:ascii="Arial" w:hAnsi="Arial" w:cs="Arial"/>
                <w:sz w:val="24"/>
              </w:rPr>
            </w:pPr>
            <w:r w:rsidRPr="00F9091B">
              <w:rPr>
                <w:rFonts w:ascii="Arial" w:hAnsi="Arial" w:cs="Arial"/>
                <w:sz w:val="24"/>
              </w:rPr>
              <w:t>-</w:t>
            </w:r>
          </w:p>
        </w:tc>
        <w:tc>
          <w:tcPr>
            <w:tcW w:w="0" w:type="auto"/>
            <w:tcBorders>
              <w:top w:val="single" w:sz="4" w:space="0" w:color="auto"/>
              <w:left w:val="single" w:sz="4" w:space="0" w:color="auto"/>
              <w:bottom w:val="single" w:sz="4" w:space="0" w:color="auto"/>
              <w:right w:val="single" w:sz="4" w:space="0" w:color="auto"/>
            </w:tcBorders>
          </w:tcPr>
          <w:p w:rsidR="003321A6" w:rsidRPr="00F9091B" w:rsidRDefault="003321A6" w:rsidP="00F9091B">
            <w:pPr>
              <w:widowControl/>
              <w:jc w:val="both"/>
              <w:rPr>
                <w:rFonts w:ascii="Arial" w:hAnsi="Arial" w:cs="Arial"/>
                <w:sz w:val="24"/>
              </w:rPr>
            </w:pPr>
            <w:r w:rsidRPr="00F9091B">
              <w:rPr>
                <w:rFonts w:ascii="Arial" w:hAnsi="Arial" w:cs="Arial"/>
                <w:sz w:val="24"/>
              </w:rPr>
              <w:t>-</w:t>
            </w:r>
          </w:p>
        </w:tc>
        <w:tc>
          <w:tcPr>
            <w:tcW w:w="0" w:type="auto"/>
            <w:tcBorders>
              <w:top w:val="single" w:sz="4" w:space="0" w:color="auto"/>
              <w:left w:val="single" w:sz="4" w:space="0" w:color="auto"/>
              <w:bottom w:val="single" w:sz="4" w:space="0" w:color="auto"/>
            </w:tcBorders>
          </w:tcPr>
          <w:p w:rsidR="003321A6" w:rsidRPr="00F9091B" w:rsidRDefault="00DB1493" w:rsidP="00F9091B">
            <w:pPr>
              <w:widowControl/>
              <w:jc w:val="both"/>
              <w:rPr>
                <w:rFonts w:ascii="Arial" w:hAnsi="Arial" w:cs="Arial"/>
                <w:sz w:val="24"/>
              </w:rPr>
            </w:pPr>
            <w:r w:rsidRPr="00F9091B">
              <w:rPr>
                <w:rFonts w:ascii="Arial" w:hAnsi="Arial" w:cs="Arial"/>
                <w:sz w:val="24"/>
              </w:rPr>
              <w:t>-</w:t>
            </w:r>
          </w:p>
        </w:tc>
      </w:tr>
      <w:tr w:rsidR="003321A6" w:rsidRPr="00F9091B" w:rsidTr="00F9091B">
        <w:trPr>
          <w:jc w:val="center"/>
        </w:trPr>
        <w:tc>
          <w:tcPr>
            <w:tcW w:w="0" w:type="auto"/>
            <w:vMerge/>
            <w:tcBorders>
              <w:top w:val="single" w:sz="4" w:space="0" w:color="auto"/>
              <w:bottom w:val="single" w:sz="4" w:space="0" w:color="auto"/>
              <w:right w:val="single" w:sz="4" w:space="0" w:color="auto"/>
            </w:tcBorders>
          </w:tcPr>
          <w:p w:rsidR="003321A6" w:rsidRPr="00F9091B" w:rsidRDefault="003321A6" w:rsidP="00F9091B">
            <w:pPr>
              <w:widowControl/>
              <w:jc w:val="both"/>
              <w:rPr>
                <w:rFonts w:ascii="Arial" w:hAnsi="Arial" w:cs="Arial"/>
                <w:sz w:val="24"/>
              </w:rPr>
            </w:pPr>
          </w:p>
        </w:tc>
        <w:tc>
          <w:tcPr>
            <w:tcW w:w="0" w:type="auto"/>
            <w:vMerge/>
            <w:tcBorders>
              <w:top w:val="single" w:sz="4" w:space="0" w:color="auto"/>
              <w:left w:val="single" w:sz="4" w:space="0" w:color="auto"/>
              <w:bottom w:val="single" w:sz="4" w:space="0" w:color="auto"/>
              <w:right w:val="single" w:sz="4" w:space="0" w:color="auto"/>
            </w:tcBorders>
          </w:tcPr>
          <w:p w:rsidR="003321A6" w:rsidRPr="00F9091B" w:rsidRDefault="003321A6" w:rsidP="00F9091B">
            <w:pPr>
              <w:widowControl/>
              <w:jc w:val="both"/>
              <w:rPr>
                <w:rFonts w:ascii="Arial" w:hAnsi="Arial" w:cs="Arial"/>
                <w:sz w:val="24"/>
              </w:rPr>
            </w:pPr>
          </w:p>
        </w:tc>
        <w:tc>
          <w:tcPr>
            <w:tcW w:w="0" w:type="auto"/>
            <w:vMerge/>
            <w:tcBorders>
              <w:top w:val="single" w:sz="4" w:space="0" w:color="auto"/>
              <w:left w:val="single" w:sz="4" w:space="0" w:color="auto"/>
              <w:bottom w:val="single" w:sz="4" w:space="0" w:color="auto"/>
              <w:right w:val="single" w:sz="4" w:space="0" w:color="auto"/>
            </w:tcBorders>
          </w:tcPr>
          <w:p w:rsidR="003321A6" w:rsidRPr="00F9091B" w:rsidRDefault="003321A6" w:rsidP="00F9091B">
            <w:pPr>
              <w:widowControl/>
              <w:jc w:val="both"/>
              <w:rPr>
                <w:rFonts w:ascii="Arial" w:hAnsi="Arial" w:cs="Arial"/>
                <w:sz w:val="24"/>
              </w:rPr>
            </w:pPr>
          </w:p>
        </w:tc>
        <w:tc>
          <w:tcPr>
            <w:tcW w:w="0" w:type="auto"/>
            <w:vMerge/>
            <w:tcBorders>
              <w:top w:val="single" w:sz="4" w:space="0" w:color="auto"/>
              <w:left w:val="single" w:sz="4" w:space="0" w:color="auto"/>
              <w:bottom w:val="single" w:sz="4" w:space="0" w:color="auto"/>
              <w:right w:val="single" w:sz="4" w:space="0" w:color="auto"/>
            </w:tcBorders>
          </w:tcPr>
          <w:p w:rsidR="003321A6" w:rsidRPr="00F9091B" w:rsidRDefault="003321A6" w:rsidP="00F9091B">
            <w:pPr>
              <w:widowControl/>
              <w:jc w:val="both"/>
              <w:rPr>
                <w:rFonts w:ascii="Arial" w:hAnsi="Arial" w:cs="Arial"/>
                <w:sz w:val="24"/>
              </w:rPr>
            </w:pPr>
          </w:p>
        </w:tc>
        <w:tc>
          <w:tcPr>
            <w:tcW w:w="0" w:type="auto"/>
            <w:vMerge/>
            <w:tcBorders>
              <w:top w:val="single" w:sz="4" w:space="0" w:color="auto"/>
              <w:left w:val="single" w:sz="4" w:space="0" w:color="auto"/>
              <w:bottom w:val="single" w:sz="4" w:space="0" w:color="auto"/>
              <w:right w:val="single" w:sz="4" w:space="0" w:color="auto"/>
            </w:tcBorders>
          </w:tcPr>
          <w:p w:rsidR="003321A6" w:rsidRPr="00F9091B" w:rsidRDefault="003321A6" w:rsidP="00F9091B">
            <w:pPr>
              <w:widowControl/>
              <w:jc w:val="both"/>
              <w:rPr>
                <w:rFonts w:ascii="Arial" w:hAnsi="Arial" w:cs="Arial"/>
                <w:sz w:val="24"/>
              </w:rPr>
            </w:pPr>
          </w:p>
        </w:tc>
        <w:tc>
          <w:tcPr>
            <w:tcW w:w="0" w:type="auto"/>
            <w:vMerge/>
            <w:tcBorders>
              <w:top w:val="single" w:sz="4" w:space="0" w:color="auto"/>
              <w:left w:val="single" w:sz="4" w:space="0" w:color="auto"/>
              <w:bottom w:val="single" w:sz="4" w:space="0" w:color="auto"/>
              <w:right w:val="single" w:sz="4" w:space="0" w:color="auto"/>
            </w:tcBorders>
          </w:tcPr>
          <w:p w:rsidR="003321A6" w:rsidRPr="00F9091B" w:rsidRDefault="003321A6" w:rsidP="00F9091B">
            <w:pPr>
              <w:widowControl/>
              <w:jc w:val="both"/>
              <w:rPr>
                <w:rFonts w:ascii="Arial" w:hAnsi="Arial" w:cs="Arial"/>
                <w:sz w:val="24"/>
              </w:rPr>
            </w:pPr>
          </w:p>
        </w:tc>
        <w:tc>
          <w:tcPr>
            <w:tcW w:w="0" w:type="auto"/>
            <w:vMerge/>
            <w:tcBorders>
              <w:top w:val="single" w:sz="4" w:space="0" w:color="auto"/>
              <w:left w:val="single" w:sz="4" w:space="0" w:color="auto"/>
              <w:bottom w:val="single" w:sz="4" w:space="0" w:color="auto"/>
              <w:right w:val="single" w:sz="4" w:space="0" w:color="auto"/>
            </w:tcBorders>
          </w:tcPr>
          <w:p w:rsidR="003321A6" w:rsidRPr="00F9091B" w:rsidRDefault="003321A6" w:rsidP="00F9091B">
            <w:pPr>
              <w:widowControl/>
              <w:jc w:val="both"/>
              <w:rPr>
                <w:rFonts w:ascii="Arial" w:hAnsi="Arial" w:cs="Arial"/>
                <w:sz w:val="24"/>
              </w:rPr>
            </w:pPr>
          </w:p>
        </w:tc>
        <w:tc>
          <w:tcPr>
            <w:tcW w:w="0" w:type="auto"/>
            <w:vMerge/>
            <w:tcBorders>
              <w:top w:val="single" w:sz="4" w:space="0" w:color="auto"/>
              <w:left w:val="single" w:sz="4" w:space="0" w:color="auto"/>
              <w:bottom w:val="single" w:sz="4" w:space="0" w:color="auto"/>
              <w:right w:val="single" w:sz="4" w:space="0" w:color="auto"/>
            </w:tcBorders>
          </w:tcPr>
          <w:p w:rsidR="003321A6" w:rsidRPr="00F9091B" w:rsidRDefault="003321A6" w:rsidP="00F9091B">
            <w:pPr>
              <w:widowControl/>
              <w:jc w:val="both"/>
              <w:rPr>
                <w:rFonts w:ascii="Arial" w:hAnsi="Arial" w:cs="Arial"/>
                <w:sz w:val="24"/>
              </w:rPr>
            </w:pPr>
          </w:p>
        </w:tc>
        <w:tc>
          <w:tcPr>
            <w:tcW w:w="0" w:type="auto"/>
            <w:vMerge/>
            <w:tcBorders>
              <w:top w:val="single" w:sz="4" w:space="0" w:color="auto"/>
              <w:left w:val="single" w:sz="4" w:space="0" w:color="auto"/>
              <w:bottom w:val="single" w:sz="4" w:space="0" w:color="auto"/>
              <w:right w:val="single" w:sz="4" w:space="0" w:color="auto"/>
            </w:tcBorders>
          </w:tcPr>
          <w:p w:rsidR="003321A6" w:rsidRPr="00F9091B" w:rsidRDefault="003321A6" w:rsidP="00F9091B">
            <w:pPr>
              <w:widowControl/>
              <w:jc w:val="both"/>
              <w:rPr>
                <w:rFonts w:ascii="Arial" w:hAnsi="Arial" w:cs="Arial"/>
                <w:sz w:val="24"/>
              </w:rPr>
            </w:pPr>
          </w:p>
        </w:tc>
        <w:tc>
          <w:tcPr>
            <w:tcW w:w="0" w:type="auto"/>
            <w:vMerge/>
            <w:tcBorders>
              <w:top w:val="single" w:sz="4" w:space="0" w:color="auto"/>
              <w:left w:val="single" w:sz="4" w:space="0" w:color="auto"/>
              <w:bottom w:val="single" w:sz="4" w:space="0" w:color="auto"/>
              <w:right w:val="single" w:sz="4" w:space="0" w:color="auto"/>
            </w:tcBorders>
          </w:tcPr>
          <w:p w:rsidR="003321A6" w:rsidRPr="00F9091B" w:rsidRDefault="003321A6" w:rsidP="00F9091B">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3321A6" w:rsidRPr="00F9091B" w:rsidRDefault="003321A6" w:rsidP="00F9091B">
            <w:pPr>
              <w:widowControl/>
              <w:jc w:val="both"/>
              <w:rPr>
                <w:rFonts w:ascii="Arial" w:hAnsi="Arial" w:cs="Arial"/>
                <w:sz w:val="24"/>
              </w:rPr>
            </w:pPr>
            <w:r w:rsidRPr="00F9091B">
              <w:rPr>
                <w:rFonts w:ascii="Arial" w:hAnsi="Arial" w:cs="Arial"/>
                <w:sz w:val="24"/>
              </w:rPr>
              <w:t>Бюджет Бессоновского района</w:t>
            </w:r>
          </w:p>
        </w:tc>
        <w:tc>
          <w:tcPr>
            <w:tcW w:w="0" w:type="auto"/>
            <w:tcBorders>
              <w:top w:val="single" w:sz="4" w:space="0" w:color="auto"/>
              <w:left w:val="single" w:sz="4" w:space="0" w:color="auto"/>
              <w:bottom w:val="single" w:sz="4" w:space="0" w:color="auto"/>
              <w:right w:val="single" w:sz="4" w:space="0" w:color="auto"/>
            </w:tcBorders>
          </w:tcPr>
          <w:p w:rsidR="003321A6" w:rsidRPr="00F9091B" w:rsidRDefault="00595903" w:rsidP="00F9091B">
            <w:pPr>
              <w:widowControl/>
              <w:jc w:val="both"/>
              <w:rPr>
                <w:rFonts w:ascii="Arial" w:hAnsi="Arial" w:cs="Arial"/>
                <w:sz w:val="24"/>
              </w:rPr>
            </w:pPr>
            <w:r w:rsidRPr="00F9091B">
              <w:rPr>
                <w:rFonts w:ascii="Arial" w:hAnsi="Arial" w:cs="Arial"/>
                <w:sz w:val="24"/>
              </w:rPr>
              <w:t>9597,7</w:t>
            </w:r>
          </w:p>
        </w:tc>
        <w:tc>
          <w:tcPr>
            <w:tcW w:w="0" w:type="auto"/>
            <w:tcBorders>
              <w:top w:val="single" w:sz="4" w:space="0" w:color="auto"/>
              <w:left w:val="single" w:sz="4" w:space="0" w:color="auto"/>
              <w:bottom w:val="single" w:sz="4" w:space="0" w:color="auto"/>
              <w:right w:val="single" w:sz="4" w:space="0" w:color="auto"/>
            </w:tcBorders>
          </w:tcPr>
          <w:p w:rsidR="003321A6" w:rsidRPr="00F9091B" w:rsidRDefault="00595903" w:rsidP="00F9091B">
            <w:pPr>
              <w:widowControl/>
              <w:jc w:val="both"/>
              <w:rPr>
                <w:rFonts w:ascii="Arial" w:hAnsi="Arial" w:cs="Arial"/>
                <w:sz w:val="24"/>
              </w:rPr>
            </w:pPr>
            <w:r w:rsidRPr="00F9091B">
              <w:rPr>
                <w:rFonts w:ascii="Arial" w:hAnsi="Arial" w:cs="Arial"/>
                <w:sz w:val="24"/>
              </w:rPr>
              <w:t>2624,4</w:t>
            </w:r>
          </w:p>
        </w:tc>
        <w:tc>
          <w:tcPr>
            <w:tcW w:w="0" w:type="auto"/>
            <w:tcBorders>
              <w:top w:val="single" w:sz="4" w:space="0" w:color="auto"/>
              <w:left w:val="single" w:sz="4" w:space="0" w:color="auto"/>
              <w:bottom w:val="single" w:sz="4" w:space="0" w:color="auto"/>
              <w:right w:val="single" w:sz="4" w:space="0" w:color="auto"/>
            </w:tcBorders>
          </w:tcPr>
          <w:p w:rsidR="003321A6" w:rsidRPr="00F9091B" w:rsidRDefault="00595903" w:rsidP="00F9091B">
            <w:pPr>
              <w:widowControl/>
              <w:jc w:val="both"/>
              <w:rPr>
                <w:rFonts w:ascii="Arial" w:hAnsi="Arial" w:cs="Arial"/>
                <w:sz w:val="24"/>
              </w:rPr>
            </w:pPr>
            <w:r w:rsidRPr="00F9091B">
              <w:rPr>
                <w:rFonts w:ascii="Arial" w:hAnsi="Arial" w:cs="Arial"/>
                <w:sz w:val="24"/>
              </w:rPr>
              <w:t>2441,2</w:t>
            </w:r>
          </w:p>
        </w:tc>
        <w:tc>
          <w:tcPr>
            <w:tcW w:w="0" w:type="auto"/>
            <w:tcBorders>
              <w:top w:val="single" w:sz="4" w:space="0" w:color="auto"/>
              <w:left w:val="single" w:sz="4" w:space="0" w:color="auto"/>
              <w:bottom w:val="single" w:sz="4" w:space="0" w:color="auto"/>
              <w:right w:val="single" w:sz="4" w:space="0" w:color="auto"/>
            </w:tcBorders>
          </w:tcPr>
          <w:p w:rsidR="003321A6" w:rsidRPr="00F9091B" w:rsidRDefault="00595903" w:rsidP="00F9091B">
            <w:pPr>
              <w:widowControl/>
              <w:jc w:val="both"/>
              <w:rPr>
                <w:rFonts w:ascii="Arial" w:hAnsi="Arial" w:cs="Arial"/>
                <w:sz w:val="24"/>
              </w:rPr>
            </w:pPr>
            <w:r w:rsidRPr="00F9091B">
              <w:rPr>
                <w:rFonts w:ascii="Arial" w:hAnsi="Arial" w:cs="Arial"/>
                <w:sz w:val="24"/>
              </w:rPr>
              <w:t>2223,3</w:t>
            </w:r>
          </w:p>
        </w:tc>
        <w:tc>
          <w:tcPr>
            <w:tcW w:w="0" w:type="auto"/>
            <w:tcBorders>
              <w:top w:val="single" w:sz="4" w:space="0" w:color="auto"/>
              <w:left w:val="single" w:sz="4" w:space="0" w:color="auto"/>
              <w:bottom w:val="single" w:sz="4" w:space="0" w:color="auto"/>
            </w:tcBorders>
          </w:tcPr>
          <w:p w:rsidR="003321A6" w:rsidRPr="00F9091B" w:rsidRDefault="00595903" w:rsidP="00F9091B">
            <w:pPr>
              <w:widowControl/>
              <w:jc w:val="both"/>
              <w:rPr>
                <w:rFonts w:ascii="Arial" w:hAnsi="Arial" w:cs="Arial"/>
                <w:sz w:val="24"/>
              </w:rPr>
            </w:pPr>
            <w:r w:rsidRPr="00F9091B">
              <w:rPr>
                <w:rFonts w:ascii="Arial" w:hAnsi="Arial" w:cs="Arial"/>
                <w:sz w:val="24"/>
              </w:rPr>
              <w:t>2308,8</w:t>
            </w:r>
          </w:p>
        </w:tc>
      </w:tr>
      <w:tr w:rsidR="003321A6" w:rsidRPr="00F9091B" w:rsidTr="00F9091B">
        <w:trPr>
          <w:jc w:val="center"/>
        </w:trPr>
        <w:tc>
          <w:tcPr>
            <w:tcW w:w="0" w:type="auto"/>
            <w:vMerge/>
            <w:tcBorders>
              <w:top w:val="single" w:sz="4" w:space="0" w:color="auto"/>
              <w:bottom w:val="single" w:sz="4" w:space="0" w:color="auto"/>
              <w:right w:val="single" w:sz="4" w:space="0" w:color="auto"/>
            </w:tcBorders>
          </w:tcPr>
          <w:p w:rsidR="003321A6" w:rsidRPr="00F9091B" w:rsidRDefault="003321A6" w:rsidP="00F9091B">
            <w:pPr>
              <w:widowControl/>
              <w:jc w:val="both"/>
              <w:rPr>
                <w:rFonts w:ascii="Arial" w:hAnsi="Arial" w:cs="Arial"/>
                <w:sz w:val="24"/>
              </w:rPr>
            </w:pPr>
          </w:p>
        </w:tc>
        <w:tc>
          <w:tcPr>
            <w:tcW w:w="0" w:type="auto"/>
            <w:vMerge/>
            <w:tcBorders>
              <w:top w:val="single" w:sz="4" w:space="0" w:color="auto"/>
              <w:left w:val="single" w:sz="4" w:space="0" w:color="auto"/>
              <w:bottom w:val="single" w:sz="4" w:space="0" w:color="auto"/>
              <w:right w:val="single" w:sz="4" w:space="0" w:color="auto"/>
            </w:tcBorders>
          </w:tcPr>
          <w:p w:rsidR="003321A6" w:rsidRPr="00F9091B" w:rsidRDefault="003321A6" w:rsidP="00F9091B">
            <w:pPr>
              <w:widowControl/>
              <w:jc w:val="both"/>
              <w:rPr>
                <w:rFonts w:ascii="Arial" w:hAnsi="Arial" w:cs="Arial"/>
                <w:sz w:val="24"/>
              </w:rPr>
            </w:pPr>
          </w:p>
        </w:tc>
        <w:tc>
          <w:tcPr>
            <w:tcW w:w="0" w:type="auto"/>
            <w:vMerge/>
            <w:tcBorders>
              <w:top w:val="single" w:sz="4" w:space="0" w:color="auto"/>
              <w:left w:val="single" w:sz="4" w:space="0" w:color="auto"/>
              <w:bottom w:val="single" w:sz="4" w:space="0" w:color="auto"/>
              <w:right w:val="single" w:sz="4" w:space="0" w:color="auto"/>
            </w:tcBorders>
          </w:tcPr>
          <w:p w:rsidR="003321A6" w:rsidRPr="00F9091B" w:rsidRDefault="003321A6" w:rsidP="00F9091B">
            <w:pPr>
              <w:widowControl/>
              <w:jc w:val="both"/>
              <w:rPr>
                <w:rFonts w:ascii="Arial" w:hAnsi="Arial" w:cs="Arial"/>
                <w:sz w:val="24"/>
              </w:rPr>
            </w:pPr>
          </w:p>
        </w:tc>
        <w:tc>
          <w:tcPr>
            <w:tcW w:w="0" w:type="auto"/>
            <w:vMerge/>
            <w:tcBorders>
              <w:top w:val="single" w:sz="4" w:space="0" w:color="auto"/>
              <w:left w:val="single" w:sz="4" w:space="0" w:color="auto"/>
              <w:bottom w:val="single" w:sz="4" w:space="0" w:color="auto"/>
              <w:right w:val="single" w:sz="4" w:space="0" w:color="auto"/>
            </w:tcBorders>
          </w:tcPr>
          <w:p w:rsidR="003321A6" w:rsidRPr="00F9091B" w:rsidRDefault="003321A6" w:rsidP="00F9091B">
            <w:pPr>
              <w:widowControl/>
              <w:jc w:val="both"/>
              <w:rPr>
                <w:rFonts w:ascii="Arial" w:hAnsi="Arial" w:cs="Arial"/>
                <w:sz w:val="24"/>
              </w:rPr>
            </w:pPr>
          </w:p>
        </w:tc>
        <w:tc>
          <w:tcPr>
            <w:tcW w:w="0" w:type="auto"/>
            <w:vMerge/>
            <w:tcBorders>
              <w:top w:val="single" w:sz="4" w:space="0" w:color="auto"/>
              <w:left w:val="single" w:sz="4" w:space="0" w:color="auto"/>
              <w:bottom w:val="single" w:sz="4" w:space="0" w:color="auto"/>
              <w:right w:val="single" w:sz="4" w:space="0" w:color="auto"/>
            </w:tcBorders>
          </w:tcPr>
          <w:p w:rsidR="003321A6" w:rsidRPr="00F9091B" w:rsidRDefault="003321A6" w:rsidP="00F9091B">
            <w:pPr>
              <w:widowControl/>
              <w:jc w:val="both"/>
              <w:rPr>
                <w:rFonts w:ascii="Arial" w:hAnsi="Arial" w:cs="Arial"/>
                <w:sz w:val="24"/>
              </w:rPr>
            </w:pPr>
          </w:p>
        </w:tc>
        <w:tc>
          <w:tcPr>
            <w:tcW w:w="0" w:type="auto"/>
            <w:vMerge/>
            <w:tcBorders>
              <w:top w:val="single" w:sz="4" w:space="0" w:color="auto"/>
              <w:left w:val="single" w:sz="4" w:space="0" w:color="auto"/>
              <w:bottom w:val="single" w:sz="4" w:space="0" w:color="auto"/>
              <w:right w:val="single" w:sz="4" w:space="0" w:color="auto"/>
            </w:tcBorders>
          </w:tcPr>
          <w:p w:rsidR="003321A6" w:rsidRPr="00F9091B" w:rsidRDefault="003321A6" w:rsidP="00F9091B">
            <w:pPr>
              <w:widowControl/>
              <w:jc w:val="both"/>
              <w:rPr>
                <w:rFonts w:ascii="Arial" w:hAnsi="Arial" w:cs="Arial"/>
                <w:sz w:val="24"/>
              </w:rPr>
            </w:pPr>
          </w:p>
        </w:tc>
        <w:tc>
          <w:tcPr>
            <w:tcW w:w="0" w:type="auto"/>
            <w:vMerge/>
            <w:tcBorders>
              <w:top w:val="single" w:sz="4" w:space="0" w:color="auto"/>
              <w:left w:val="single" w:sz="4" w:space="0" w:color="auto"/>
              <w:bottom w:val="single" w:sz="4" w:space="0" w:color="auto"/>
              <w:right w:val="single" w:sz="4" w:space="0" w:color="auto"/>
            </w:tcBorders>
          </w:tcPr>
          <w:p w:rsidR="003321A6" w:rsidRPr="00F9091B" w:rsidRDefault="003321A6" w:rsidP="00F9091B">
            <w:pPr>
              <w:widowControl/>
              <w:jc w:val="both"/>
              <w:rPr>
                <w:rFonts w:ascii="Arial" w:hAnsi="Arial" w:cs="Arial"/>
                <w:sz w:val="24"/>
              </w:rPr>
            </w:pPr>
          </w:p>
        </w:tc>
        <w:tc>
          <w:tcPr>
            <w:tcW w:w="0" w:type="auto"/>
            <w:vMerge/>
            <w:tcBorders>
              <w:top w:val="single" w:sz="4" w:space="0" w:color="auto"/>
              <w:left w:val="single" w:sz="4" w:space="0" w:color="auto"/>
              <w:bottom w:val="single" w:sz="4" w:space="0" w:color="auto"/>
              <w:right w:val="single" w:sz="4" w:space="0" w:color="auto"/>
            </w:tcBorders>
          </w:tcPr>
          <w:p w:rsidR="003321A6" w:rsidRPr="00F9091B" w:rsidRDefault="003321A6" w:rsidP="00F9091B">
            <w:pPr>
              <w:widowControl/>
              <w:jc w:val="both"/>
              <w:rPr>
                <w:rFonts w:ascii="Arial" w:hAnsi="Arial" w:cs="Arial"/>
                <w:sz w:val="24"/>
              </w:rPr>
            </w:pPr>
          </w:p>
        </w:tc>
        <w:tc>
          <w:tcPr>
            <w:tcW w:w="0" w:type="auto"/>
            <w:vMerge/>
            <w:tcBorders>
              <w:top w:val="single" w:sz="4" w:space="0" w:color="auto"/>
              <w:left w:val="single" w:sz="4" w:space="0" w:color="auto"/>
              <w:bottom w:val="single" w:sz="4" w:space="0" w:color="auto"/>
              <w:right w:val="single" w:sz="4" w:space="0" w:color="auto"/>
            </w:tcBorders>
          </w:tcPr>
          <w:p w:rsidR="003321A6" w:rsidRPr="00F9091B" w:rsidRDefault="003321A6" w:rsidP="00F9091B">
            <w:pPr>
              <w:widowControl/>
              <w:jc w:val="both"/>
              <w:rPr>
                <w:rFonts w:ascii="Arial" w:hAnsi="Arial" w:cs="Arial"/>
                <w:sz w:val="24"/>
              </w:rPr>
            </w:pPr>
          </w:p>
        </w:tc>
        <w:tc>
          <w:tcPr>
            <w:tcW w:w="0" w:type="auto"/>
            <w:vMerge/>
            <w:tcBorders>
              <w:top w:val="single" w:sz="4" w:space="0" w:color="auto"/>
              <w:left w:val="single" w:sz="4" w:space="0" w:color="auto"/>
              <w:bottom w:val="single" w:sz="4" w:space="0" w:color="auto"/>
              <w:right w:val="single" w:sz="4" w:space="0" w:color="auto"/>
            </w:tcBorders>
          </w:tcPr>
          <w:p w:rsidR="003321A6" w:rsidRPr="00F9091B" w:rsidRDefault="003321A6" w:rsidP="00F9091B">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3321A6" w:rsidRPr="00F9091B" w:rsidRDefault="003321A6" w:rsidP="00F9091B">
            <w:pPr>
              <w:widowControl/>
              <w:jc w:val="both"/>
              <w:rPr>
                <w:rFonts w:ascii="Arial" w:hAnsi="Arial" w:cs="Arial"/>
                <w:sz w:val="24"/>
              </w:rPr>
            </w:pPr>
            <w:r w:rsidRPr="00F9091B">
              <w:rPr>
                <w:rFonts w:ascii="Arial" w:hAnsi="Arial" w:cs="Arial"/>
                <w:sz w:val="24"/>
              </w:rPr>
              <w:t>Внебюджетные средства</w:t>
            </w:r>
          </w:p>
        </w:tc>
        <w:tc>
          <w:tcPr>
            <w:tcW w:w="0" w:type="auto"/>
            <w:tcBorders>
              <w:top w:val="single" w:sz="4" w:space="0" w:color="auto"/>
              <w:left w:val="single" w:sz="4" w:space="0" w:color="auto"/>
              <w:bottom w:val="single" w:sz="4" w:space="0" w:color="auto"/>
              <w:right w:val="single" w:sz="4" w:space="0" w:color="auto"/>
            </w:tcBorders>
          </w:tcPr>
          <w:p w:rsidR="003321A6" w:rsidRPr="00F9091B" w:rsidRDefault="003321A6" w:rsidP="00F9091B">
            <w:pPr>
              <w:widowControl/>
              <w:jc w:val="both"/>
              <w:rPr>
                <w:rFonts w:ascii="Arial" w:hAnsi="Arial" w:cs="Arial"/>
                <w:sz w:val="24"/>
              </w:rPr>
            </w:pPr>
            <w:r w:rsidRPr="00F9091B">
              <w:rPr>
                <w:rFonts w:ascii="Arial" w:hAnsi="Arial" w:cs="Arial"/>
                <w:sz w:val="24"/>
              </w:rPr>
              <w:t>-</w:t>
            </w:r>
          </w:p>
        </w:tc>
        <w:tc>
          <w:tcPr>
            <w:tcW w:w="0" w:type="auto"/>
            <w:tcBorders>
              <w:top w:val="single" w:sz="4" w:space="0" w:color="auto"/>
              <w:left w:val="single" w:sz="4" w:space="0" w:color="auto"/>
              <w:bottom w:val="single" w:sz="4" w:space="0" w:color="auto"/>
              <w:right w:val="single" w:sz="4" w:space="0" w:color="auto"/>
            </w:tcBorders>
          </w:tcPr>
          <w:p w:rsidR="003321A6" w:rsidRPr="00F9091B" w:rsidRDefault="003321A6" w:rsidP="00F9091B">
            <w:pPr>
              <w:widowControl/>
              <w:jc w:val="both"/>
              <w:rPr>
                <w:rFonts w:ascii="Arial" w:hAnsi="Arial" w:cs="Arial"/>
                <w:sz w:val="24"/>
              </w:rPr>
            </w:pPr>
            <w:r w:rsidRPr="00F9091B">
              <w:rPr>
                <w:rFonts w:ascii="Arial" w:hAnsi="Arial" w:cs="Arial"/>
                <w:sz w:val="24"/>
              </w:rPr>
              <w:t>-</w:t>
            </w:r>
          </w:p>
        </w:tc>
        <w:tc>
          <w:tcPr>
            <w:tcW w:w="0" w:type="auto"/>
            <w:tcBorders>
              <w:top w:val="single" w:sz="4" w:space="0" w:color="auto"/>
              <w:left w:val="single" w:sz="4" w:space="0" w:color="auto"/>
              <w:bottom w:val="single" w:sz="4" w:space="0" w:color="auto"/>
              <w:right w:val="single" w:sz="4" w:space="0" w:color="auto"/>
            </w:tcBorders>
          </w:tcPr>
          <w:p w:rsidR="003321A6" w:rsidRPr="00F9091B" w:rsidRDefault="003321A6" w:rsidP="00F9091B">
            <w:pPr>
              <w:widowControl/>
              <w:jc w:val="both"/>
              <w:rPr>
                <w:rFonts w:ascii="Arial" w:hAnsi="Arial" w:cs="Arial"/>
                <w:sz w:val="24"/>
              </w:rPr>
            </w:pPr>
            <w:r w:rsidRPr="00F9091B">
              <w:rPr>
                <w:rFonts w:ascii="Arial" w:hAnsi="Arial" w:cs="Arial"/>
                <w:sz w:val="24"/>
              </w:rPr>
              <w:t>-</w:t>
            </w:r>
          </w:p>
        </w:tc>
        <w:tc>
          <w:tcPr>
            <w:tcW w:w="0" w:type="auto"/>
            <w:tcBorders>
              <w:top w:val="single" w:sz="4" w:space="0" w:color="auto"/>
              <w:left w:val="single" w:sz="4" w:space="0" w:color="auto"/>
              <w:bottom w:val="single" w:sz="4" w:space="0" w:color="auto"/>
              <w:right w:val="single" w:sz="4" w:space="0" w:color="auto"/>
            </w:tcBorders>
          </w:tcPr>
          <w:p w:rsidR="003321A6" w:rsidRPr="00F9091B" w:rsidRDefault="003321A6" w:rsidP="00F9091B">
            <w:pPr>
              <w:widowControl/>
              <w:jc w:val="both"/>
              <w:rPr>
                <w:rFonts w:ascii="Arial" w:hAnsi="Arial" w:cs="Arial"/>
                <w:sz w:val="24"/>
              </w:rPr>
            </w:pPr>
            <w:r w:rsidRPr="00F9091B">
              <w:rPr>
                <w:rFonts w:ascii="Arial" w:hAnsi="Arial" w:cs="Arial"/>
                <w:sz w:val="24"/>
              </w:rPr>
              <w:t>-</w:t>
            </w:r>
          </w:p>
        </w:tc>
        <w:tc>
          <w:tcPr>
            <w:tcW w:w="0" w:type="auto"/>
            <w:tcBorders>
              <w:top w:val="single" w:sz="4" w:space="0" w:color="auto"/>
              <w:left w:val="single" w:sz="4" w:space="0" w:color="auto"/>
              <w:bottom w:val="single" w:sz="4" w:space="0" w:color="auto"/>
            </w:tcBorders>
          </w:tcPr>
          <w:p w:rsidR="003321A6" w:rsidRPr="00F9091B" w:rsidRDefault="003321A6" w:rsidP="00F9091B">
            <w:pPr>
              <w:widowControl/>
              <w:jc w:val="both"/>
              <w:rPr>
                <w:rFonts w:ascii="Arial" w:hAnsi="Arial" w:cs="Arial"/>
                <w:sz w:val="24"/>
              </w:rPr>
            </w:pPr>
            <w:r w:rsidRPr="00F9091B">
              <w:rPr>
                <w:rFonts w:ascii="Arial" w:hAnsi="Arial" w:cs="Arial"/>
                <w:sz w:val="24"/>
              </w:rPr>
              <w:t>-</w:t>
            </w:r>
          </w:p>
        </w:tc>
      </w:tr>
      <w:tr w:rsidR="003321A6" w:rsidRPr="00F9091B" w:rsidTr="00F9091B">
        <w:trPr>
          <w:jc w:val="center"/>
        </w:trPr>
        <w:tc>
          <w:tcPr>
            <w:tcW w:w="0" w:type="auto"/>
            <w:gridSpan w:val="2"/>
            <w:vMerge w:val="restart"/>
            <w:tcBorders>
              <w:top w:val="single" w:sz="4" w:space="0" w:color="auto"/>
              <w:bottom w:val="single" w:sz="4" w:space="0" w:color="auto"/>
              <w:right w:val="single" w:sz="4" w:space="0" w:color="auto"/>
            </w:tcBorders>
          </w:tcPr>
          <w:p w:rsidR="003321A6" w:rsidRPr="00F9091B" w:rsidRDefault="003321A6" w:rsidP="00F9091B">
            <w:pPr>
              <w:widowControl/>
              <w:jc w:val="both"/>
              <w:rPr>
                <w:rFonts w:ascii="Arial" w:hAnsi="Arial" w:cs="Arial"/>
                <w:sz w:val="24"/>
              </w:rPr>
            </w:pPr>
            <w:r w:rsidRPr="00F9091B">
              <w:rPr>
                <w:rFonts w:ascii="Arial" w:hAnsi="Arial" w:cs="Arial"/>
                <w:sz w:val="24"/>
              </w:rPr>
              <w:t>Итого по подпрограмме 1:</w:t>
            </w:r>
          </w:p>
        </w:tc>
        <w:tc>
          <w:tcPr>
            <w:tcW w:w="0" w:type="auto"/>
            <w:vMerge w:val="restart"/>
            <w:tcBorders>
              <w:top w:val="single" w:sz="4" w:space="0" w:color="auto"/>
              <w:left w:val="single" w:sz="4" w:space="0" w:color="auto"/>
              <w:bottom w:val="single" w:sz="4" w:space="0" w:color="auto"/>
              <w:right w:val="single" w:sz="4" w:space="0" w:color="auto"/>
            </w:tcBorders>
          </w:tcPr>
          <w:p w:rsidR="003321A6" w:rsidRPr="00F9091B" w:rsidRDefault="003321A6" w:rsidP="00F9091B">
            <w:pPr>
              <w:widowControl/>
              <w:jc w:val="both"/>
              <w:rPr>
                <w:rFonts w:ascii="Arial" w:hAnsi="Arial" w:cs="Arial"/>
                <w:sz w:val="24"/>
              </w:rPr>
            </w:pPr>
          </w:p>
        </w:tc>
        <w:tc>
          <w:tcPr>
            <w:tcW w:w="0" w:type="auto"/>
            <w:vMerge w:val="restart"/>
            <w:tcBorders>
              <w:top w:val="single" w:sz="4" w:space="0" w:color="auto"/>
              <w:left w:val="single" w:sz="4" w:space="0" w:color="auto"/>
              <w:bottom w:val="single" w:sz="4" w:space="0" w:color="auto"/>
              <w:right w:val="single" w:sz="4" w:space="0" w:color="auto"/>
            </w:tcBorders>
          </w:tcPr>
          <w:p w:rsidR="003321A6" w:rsidRPr="00F9091B" w:rsidRDefault="003321A6" w:rsidP="00F9091B">
            <w:pPr>
              <w:widowControl/>
              <w:jc w:val="both"/>
              <w:rPr>
                <w:rFonts w:ascii="Arial" w:hAnsi="Arial" w:cs="Arial"/>
                <w:sz w:val="24"/>
              </w:rPr>
            </w:pPr>
            <w:r w:rsidRPr="00F9091B">
              <w:rPr>
                <w:rFonts w:ascii="Arial" w:hAnsi="Arial" w:cs="Arial"/>
                <w:sz w:val="24"/>
              </w:rPr>
              <w:t>01.01.</w:t>
            </w:r>
          </w:p>
          <w:p w:rsidR="003321A6" w:rsidRPr="00F9091B" w:rsidRDefault="003321A6" w:rsidP="00F9091B">
            <w:pPr>
              <w:widowControl/>
              <w:jc w:val="both"/>
              <w:rPr>
                <w:rFonts w:ascii="Arial" w:hAnsi="Arial" w:cs="Arial"/>
                <w:sz w:val="24"/>
              </w:rPr>
            </w:pPr>
            <w:r w:rsidRPr="00F9091B">
              <w:rPr>
                <w:rFonts w:ascii="Arial" w:hAnsi="Arial" w:cs="Arial"/>
                <w:sz w:val="24"/>
              </w:rPr>
              <w:t>2025г.</w:t>
            </w:r>
          </w:p>
        </w:tc>
        <w:tc>
          <w:tcPr>
            <w:tcW w:w="0" w:type="auto"/>
            <w:vMerge w:val="restart"/>
            <w:tcBorders>
              <w:top w:val="single" w:sz="4" w:space="0" w:color="auto"/>
              <w:left w:val="single" w:sz="4" w:space="0" w:color="auto"/>
              <w:bottom w:val="single" w:sz="4" w:space="0" w:color="auto"/>
              <w:right w:val="single" w:sz="4" w:space="0" w:color="auto"/>
            </w:tcBorders>
          </w:tcPr>
          <w:p w:rsidR="003321A6" w:rsidRPr="00F9091B" w:rsidRDefault="003321A6" w:rsidP="00F9091B">
            <w:pPr>
              <w:widowControl/>
              <w:jc w:val="both"/>
              <w:rPr>
                <w:rFonts w:ascii="Arial" w:hAnsi="Arial" w:cs="Arial"/>
                <w:sz w:val="24"/>
              </w:rPr>
            </w:pPr>
            <w:r w:rsidRPr="00F9091B">
              <w:rPr>
                <w:rFonts w:ascii="Arial" w:hAnsi="Arial" w:cs="Arial"/>
                <w:sz w:val="24"/>
              </w:rPr>
              <w:t>31.12.</w:t>
            </w:r>
          </w:p>
          <w:p w:rsidR="003321A6" w:rsidRPr="00F9091B" w:rsidRDefault="003321A6" w:rsidP="00F9091B">
            <w:pPr>
              <w:widowControl/>
              <w:jc w:val="both"/>
              <w:rPr>
                <w:rFonts w:ascii="Arial" w:hAnsi="Arial" w:cs="Arial"/>
                <w:sz w:val="24"/>
              </w:rPr>
            </w:pPr>
            <w:r w:rsidRPr="00F9091B">
              <w:rPr>
                <w:rFonts w:ascii="Arial" w:hAnsi="Arial" w:cs="Arial"/>
                <w:sz w:val="24"/>
              </w:rPr>
              <w:t>2025г.</w:t>
            </w:r>
          </w:p>
        </w:tc>
        <w:tc>
          <w:tcPr>
            <w:tcW w:w="0" w:type="auto"/>
            <w:vMerge w:val="restart"/>
            <w:tcBorders>
              <w:top w:val="single" w:sz="4" w:space="0" w:color="auto"/>
              <w:left w:val="single" w:sz="4" w:space="0" w:color="auto"/>
              <w:bottom w:val="single" w:sz="4" w:space="0" w:color="auto"/>
              <w:right w:val="single" w:sz="4" w:space="0" w:color="auto"/>
            </w:tcBorders>
          </w:tcPr>
          <w:p w:rsidR="003321A6" w:rsidRPr="00F9091B" w:rsidRDefault="003321A6" w:rsidP="00F9091B">
            <w:pPr>
              <w:widowControl/>
              <w:jc w:val="both"/>
              <w:rPr>
                <w:rFonts w:ascii="Arial" w:hAnsi="Arial" w:cs="Arial"/>
                <w:sz w:val="24"/>
              </w:rPr>
            </w:pPr>
            <w:r w:rsidRPr="00F9091B">
              <w:rPr>
                <w:rFonts w:ascii="Arial" w:hAnsi="Arial" w:cs="Arial"/>
                <w:sz w:val="24"/>
              </w:rPr>
              <w:t>х</w:t>
            </w:r>
          </w:p>
        </w:tc>
        <w:tc>
          <w:tcPr>
            <w:tcW w:w="0" w:type="auto"/>
            <w:vMerge w:val="restart"/>
            <w:tcBorders>
              <w:top w:val="single" w:sz="4" w:space="0" w:color="auto"/>
              <w:left w:val="single" w:sz="4" w:space="0" w:color="auto"/>
              <w:bottom w:val="single" w:sz="4" w:space="0" w:color="auto"/>
              <w:right w:val="single" w:sz="4" w:space="0" w:color="auto"/>
            </w:tcBorders>
          </w:tcPr>
          <w:p w:rsidR="003321A6" w:rsidRPr="00F9091B" w:rsidRDefault="003321A6" w:rsidP="00F9091B">
            <w:pPr>
              <w:widowControl/>
              <w:jc w:val="both"/>
              <w:rPr>
                <w:rFonts w:ascii="Arial" w:hAnsi="Arial" w:cs="Arial"/>
                <w:sz w:val="24"/>
              </w:rPr>
            </w:pPr>
            <w:r w:rsidRPr="00F9091B">
              <w:rPr>
                <w:rFonts w:ascii="Arial" w:hAnsi="Arial" w:cs="Arial"/>
                <w:sz w:val="24"/>
              </w:rPr>
              <w:t>х</w:t>
            </w:r>
          </w:p>
        </w:tc>
        <w:tc>
          <w:tcPr>
            <w:tcW w:w="0" w:type="auto"/>
            <w:vMerge w:val="restart"/>
            <w:tcBorders>
              <w:top w:val="single" w:sz="4" w:space="0" w:color="auto"/>
              <w:left w:val="single" w:sz="4" w:space="0" w:color="auto"/>
              <w:bottom w:val="single" w:sz="4" w:space="0" w:color="auto"/>
              <w:right w:val="single" w:sz="4" w:space="0" w:color="auto"/>
            </w:tcBorders>
          </w:tcPr>
          <w:p w:rsidR="003321A6" w:rsidRPr="00F9091B" w:rsidRDefault="003321A6" w:rsidP="00F9091B">
            <w:pPr>
              <w:widowControl/>
              <w:jc w:val="both"/>
              <w:rPr>
                <w:rFonts w:ascii="Arial" w:hAnsi="Arial" w:cs="Arial"/>
                <w:sz w:val="24"/>
              </w:rPr>
            </w:pPr>
            <w:r w:rsidRPr="00F9091B">
              <w:rPr>
                <w:rFonts w:ascii="Arial" w:hAnsi="Arial" w:cs="Arial"/>
                <w:sz w:val="24"/>
              </w:rPr>
              <w:t>х</w:t>
            </w:r>
          </w:p>
        </w:tc>
        <w:tc>
          <w:tcPr>
            <w:tcW w:w="0" w:type="auto"/>
            <w:vMerge w:val="restart"/>
            <w:tcBorders>
              <w:top w:val="single" w:sz="4" w:space="0" w:color="auto"/>
              <w:left w:val="single" w:sz="4" w:space="0" w:color="auto"/>
              <w:bottom w:val="single" w:sz="4" w:space="0" w:color="auto"/>
              <w:right w:val="single" w:sz="4" w:space="0" w:color="auto"/>
            </w:tcBorders>
          </w:tcPr>
          <w:p w:rsidR="003321A6" w:rsidRPr="00F9091B" w:rsidRDefault="003321A6" w:rsidP="00F9091B">
            <w:pPr>
              <w:widowControl/>
              <w:jc w:val="both"/>
              <w:rPr>
                <w:rFonts w:ascii="Arial" w:hAnsi="Arial" w:cs="Arial"/>
                <w:sz w:val="24"/>
              </w:rPr>
            </w:pPr>
            <w:r w:rsidRPr="00F9091B">
              <w:rPr>
                <w:rFonts w:ascii="Arial" w:hAnsi="Arial" w:cs="Arial"/>
                <w:sz w:val="24"/>
              </w:rPr>
              <w:t>х</w:t>
            </w:r>
          </w:p>
        </w:tc>
        <w:tc>
          <w:tcPr>
            <w:tcW w:w="0" w:type="auto"/>
            <w:vMerge w:val="restart"/>
            <w:tcBorders>
              <w:top w:val="single" w:sz="4" w:space="0" w:color="auto"/>
              <w:left w:val="single" w:sz="4" w:space="0" w:color="auto"/>
              <w:bottom w:val="single" w:sz="4" w:space="0" w:color="auto"/>
              <w:right w:val="single" w:sz="4" w:space="0" w:color="auto"/>
            </w:tcBorders>
          </w:tcPr>
          <w:p w:rsidR="003321A6" w:rsidRPr="00F9091B" w:rsidRDefault="003321A6" w:rsidP="00F9091B">
            <w:pPr>
              <w:widowControl/>
              <w:jc w:val="both"/>
              <w:rPr>
                <w:rFonts w:ascii="Arial" w:hAnsi="Arial" w:cs="Arial"/>
                <w:sz w:val="24"/>
              </w:rPr>
            </w:pPr>
            <w:r w:rsidRPr="00F9091B">
              <w:rPr>
                <w:rFonts w:ascii="Arial" w:hAnsi="Arial" w:cs="Arial"/>
                <w:sz w:val="24"/>
              </w:rPr>
              <w:t>х</w:t>
            </w:r>
          </w:p>
        </w:tc>
        <w:tc>
          <w:tcPr>
            <w:tcW w:w="0" w:type="auto"/>
            <w:tcBorders>
              <w:top w:val="single" w:sz="4" w:space="0" w:color="auto"/>
              <w:left w:val="single" w:sz="4" w:space="0" w:color="auto"/>
              <w:bottom w:val="single" w:sz="4" w:space="0" w:color="auto"/>
              <w:right w:val="single" w:sz="4" w:space="0" w:color="auto"/>
            </w:tcBorders>
          </w:tcPr>
          <w:p w:rsidR="003321A6" w:rsidRPr="00F9091B" w:rsidRDefault="003321A6" w:rsidP="00F9091B">
            <w:pPr>
              <w:widowControl/>
              <w:jc w:val="both"/>
              <w:rPr>
                <w:rFonts w:ascii="Arial" w:hAnsi="Arial" w:cs="Arial"/>
                <w:sz w:val="24"/>
              </w:rPr>
            </w:pPr>
            <w:r w:rsidRPr="00F9091B">
              <w:rPr>
                <w:rFonts w:ascii="Arial" w:hAnsi="Arial" w:cs="Arial"/>
                <w:sz w:val="24"/>
              </w:rPr>
              <w:t>Бюджет Пензенской области</w:t>
            </w:r>
          </w:p>
        </w:tc>
        <w:tc>
          <w:tcPr>
            <w:tcW w:w="0" w:type="auto"/>
            <w:tcBorders>
              <w:top w:val="single" w:sz="4" w:space="0" w:color="auto"/>
              <w:left w:val="single" w:sz="4" w:space="0" w:color="auto"/>
              <w:bottom w:val="single" w:sz="4" w:space="0" w:color="auto"/>
              <w:right w:val="single" w:sz="4" w:space="0" w:color="auto"/>
            </w:tcBorders>
          </w:tcPr>
          <w:p w:rsidR="003321A6" w:rsidRPr="00F9091B" w:rsidRDefault="003321A6" w:rsidP="00F9091B">
            <w:pPr>
              <w:widowControl/>
              <w:jc w:val="both"/>
              <w:rPr>
                <w:rFonts w:ascii="Arial" w:hAnsi="Arial" w:cs="Arial"/>
                <w:sz w:val="24"/>
              </w:rPr>
            </w:pPr>
            <w:r w:rsidRPr="00F9091B">
              <w:rPr>
                <w:rFonts w:ascii="Arial" w:hAnsi="Arial" w:cs="Arial"/>
                <w:sz w:val="24"/>
              </w:rPr>
              <w:t>-</w:t>
            </w:r>
          </w:p>
        </w:tc>
        <w:tc>
          <w:tcPr>
            <w:tcW w:w="0" w:type="auto"/>
            <w:tcBorders>
              <w:top w:val="single" w:sz="4" w:space="0" w:color="auto"/>
              <w:left w:val="single" w:sz="4" w:space="0" w:color="auto"/>
              <w:bottom w:val="single" w:sz="4" w:space="0" w:color="auto"/>
              <w:right w:val="single" w:sz="4" w:space="0" w:color="auto"/>
            </w:tcBorders>
          </w:tcPr>
          <w:p w:rsidR="003321A6" w:rsidRPr="00F9091B" w:rsidRDefault="003321A6" w:rsidP="00F9091B">
            <w:pPr>
              <w:widowControl/>
              <w:jc w:val="both"/>
              <w:rPr>
                <w:rFonts w:ascii="Arial" w:hAnsi="Arial" w:cs="Arial"/>
                <w:sz w:val="24"/>
              </w:rPr>
            </w:pPr>
            <w:r w:rsidRPr="00F9091B">
              <w:rPr>
                <w:rFonts w:ascii="Arial" w:hAnsi="Arial" w:cs="Arial"/>
                <w:sz w:val="24"/>
              </w:rPr>
              <w:t>-</w:t>
            </w:r>
          </w:p>
        </w:tc>
        <w:tc>
          <w:tcPr>
            <w:tcW w:w="0" w:type="auto"/>
            <w:tcBorders>
              <w:top w:val="single" w:sz="4" w:space="0" w:color="auto"/>
              <w:left w:val="single" w:sz="4" w:space="0" w:color="auto"/>
              <w:bottom w:val="single" w:sz="4" w:space="0" w:color="auto"/>
              <w:right w:val="single" w:sz="4" w:space="0" w:color="auto"/>
            </w:tcBorders>
          </w:tcPr>
          <w:p w:rsidR="003321A6" w:rsidRPr="00F9091B" w:rsidRDefault="003321A6" w:rsidP="00F9091B">
            <w:pPr>
              <w:widowControl/>
              <w:jc w:val="both"/>
              <w:rPr>
                <w:rFonts w:ascii="Arial" w:hAnsi="Arial" w:cs="Arial"/>
                <w:sz w:val="24"/>
              </w:rPr>
            </w:pPr>
            <w:r w:rsidRPr="00F9091B">
              <w:rPr>
                <w:rFonts w:ascii="Arial" w:hAnsi="Arial" w:cs="Arial"/>
                <w:sz w:val="24"/>
              </w:rPr>
              <w:t>-</w:t>
            </w:r>
          </w:p>
        </w:tc>
        <w:tc>
          <w:tcPr>
            <w:tcW w:w="0" w:type="auto"/>
            <w:tcBorders>
              <w:top w:val="single" w:sz="4" w:space="0" w:color="auto"/>
              <w:left w:val="single" w:sz="4" w:space="0" w:color="auto"/>
              <w:bottom w:val="single" w:sz="4" w:space="0" w:color="auto"/>
              <w:right w:val="single" w:sz="4" w:space="0" w:color="auto"/>
            </w:tcBorders>
          </w:tcPr>
          <w:p w:rsidR="003321A6" w:rsidRPr="00F9091B" w:rsidRDefault="003321A6" w:rsidP="00F9091B">
            <w:pPr>
              <w:widowControl/>
              <w:jc w:val="both"/>
              <w:rPr>
                <w:rFonts w:ascii="Arial" w:hAnsi="Arial" w:cs="Arial"/>
                <w:sz w:val="24"/>
              </w:rPr>
            </w:pPr>
            <w:r w:rsidRPr="00F9091B">
              <w:rPr>
                <w:rFonts w:ascii="Arial" w:hAnsi="Arial" w:cs="Arial"/>
                <w:sz w:val="24"/>
              </w:rPr>
              <w:t>-</w:t>
            </w:r>
          </w:p>
        </w:tc>
        <w:tc>
          <w:tcPr>
            <w:tcW w:w="0" w:type="auto"/>
            <w:tcBorders>
              <w:top w:val="single" w:sz="4" w:space="0" w:color="auto"/>
              <w:left w:val="single" w:sz="4" w:space="0" w:color="auto"/>
              <w:bottom w:val="single" w:sz="4" w:space="0" w:color="auto"/>
            </w:tcBorders>
          </w:tcPr>
          <w:p w:rsidR="003321A6" w:rsidRPr="00F9091B" w:rsidRDefault="003321A6" w:rsidP="00F9091B">
            <w:pPr>
              <w:widowControl/>
              <w:jc w:val="both"/>
              <w:rPr>
                <w:rFonts w:ascii="Arial" w:hAnsi="Arial" w:cs="Arial"/>
                <w:sz w:val="24"/>
              </w:rPr>
            </w:pPr>
            <w:r w:rsidRPr="00F9091B">
              <w:rPr>
                <w:rFonts w:ascii="Arial" w:hAnsi="Arial" w:cs="Arial"/>
                <w:sz w:val="24"/>
              </w:rPr>
              <w:t>-</w:t>
            </w:r>
          </w:p>
        </w:tc>
      </w:tr>
      <w:tr w:rsidR="003321A6" w:rsidRPr="00F9091B" w:rsidTr="00F9091B">
        <w:trPr>
          <w:jc w:val="center"/>
        </w:trPr>
        <w:tc>
          <w:tcPr>
            <w:tcW w:w="0" w:type="auto"/>
            <w:gridSpan w:val="2"/>
            <w:vMerge/>
            <w:tcBorders>
              <w:top w:val="single" w:sz="4" w:space="0" w:color="auto"/>
              <w:bottom w:val="single" w:sz="4" w:space="0" w:color="auto"/>
              <w:right w:val="single" w:sz="4" w:space="0" w:color="auto"/>
            </w:tcBorders>
          </w:tcPr>
          <w:p w:rsidR="003321A6" w:rsidRPr="00F9091B" w:rsidRDefault="003321A6" w:rsidP="00F9091B">
            <w:pPr>
              <w:widowControl/>
              <w:jc w:val="both"/>
              <w:rPr>
                <w:rFonts w:ascii="Arial" w:hAnsi="Arial" w:cs="Arial"/>
                <w:sz w:val="24"/>
              </w:rPr>
            </w:pPr>
          </w:p>
        </w:tc>
        <w:tc>
          <w:tcPr>
            <w:tcW w:w="0" w:type="auto"/>
            <w:vMerge/>
            <w:tcBorders>
              <w:top w:val="single" w:sz="4" w:space="0" w:color="auto"/>
              <w:left w:val="single" w:sz="4" w:space="0" w:color="auto"/>
              <w:bottom w:val="single" w:sz="4" w:space="0" w:color="auto"/>
              <w:right w:val="single" w:sz="4" w:space="0" w:color="auto"/>
            </w:tcBorders>
          </w:tcPr>
          <w:p w:rsidR="003321A6" w:rsidRPr="00F9091B" w:rsidRDefault="003321A6" w:rsidP="00F9091B">
            <w:pPr>
              <w:widowControl/>
              <w:jc w:val="both"/>
              <w:rPr>
                <w:rFonts w:ascii="Arial" w:hAnsi="Arial" w:cs="Arial"/>
                <w:sz w:val="24"/>
              </w:rPr>
            </w:pPr>
          </w:p>
        </w:tc>
        <w:tc>
          <w:tcPr>
            <w:tcW w:w="0" w:type="auto"/>
            <w:vMerge/>
            <w:tcBorders>
              <w:top w:val="single" w:sz="4" w:space="0" w:color="auto"/>
              <w:left w:val="single" w:sz="4" w:space="0" w:color="auto"/>
              <w:bottom w:val="single" w:sz="4" w:space="0" w:color="auto"/>
              <w:right w:val="single" w:sz="4" w:space="0" w:color="auto"/>
            </w:tcBorders>
          </w:tcPr>
          <w:p w:rsidR="003321A6" w:rsidRPr="00F9091B" w:rsidRDefault="003321A6" w:rsidP="00F9091B">
            <w:pPr>
              <w:widowControl/>
              <w:jc w:val="both"/>
              <w:rPr>
                <w:rFonts w:ascii="Arial" w:hAnsi="Arial" w:cs="Arial"/>
                <w:sz w:val="24"/>
              </w:rPr>
            </w:pPr>
          </w:p>
        </w:tc>
        <w:tc>
          <w:tcPr>
            <w:tcW w:w="0" w:type="auto"/>
            <w:vMerge/>
            <w:tcBorders>
              <w:top w:val="single" w:sz="4" w:space="0" w:color="auto"/>
              <w:left w:val="single" w:sz="4" w:space="0" w:color="auto"/>
              <w:bottom w:val="single" w:sz="4" w:space="0" w:color="auto"/>
              <w:right w:val="single" w:sz="4" w:space="0" w:color="auto"/>
            </w:tcBorders>
          </w:tcPr>
          <w:p w:rsidR="003321A6" w:rsidRPr="00F9091B" w:rsidRDefault="003321A6" w:rsidP="00F9091B">
            <w:pPr>
              <w:widowControl/>
              <w:jc w:val="both"/>
              <w:rPr>
                <w:rFonts w:ascii="Arial" w:hAnsi="Arial" w:cs="Arial"/>
                <w:sz w:val="24"/>
              </w:rPr>
            </w:pPr>
          </w:p>
        </w:tc>
        <w:tc>
          <w:tcPr>
            <w:tcW w:w="0" w:type="auto"/>
            <w:vMerge/>
            <w:tcBorders>
              <w:top w:val="single" w:sz="4" w:space="0" w:color="auto"/>
              <w:left w:val="single" w:sz="4" w:space="0" w:color="auto"/>
              <w:bottom w:val="single" w:sz="4" w:space="0" w:color="auto"/>
              <w:right w:val="single" w:sz="4" w:space="0" w:color="auto"/>
            </w:tcBorders>
          </w:tcPr>
          <w:p w:rsidR="003321A6" w:rsidRPr="00F9091B" w:rsidRDefault="003321A6" w:rsidP="00F9091B">
            <w:pPr>
              <w:widowControl/>
              <w:jc w:val="both"/>
              <w:rPr>
                <w:rFonts w:ascii="Arial" w:hAnsi="Arial" w:cs="Arial"/>
                <w:sz w:val="24"/>
              </w:rPr>
            </w:pPr>
          </w:p>
        </w:tc>
        <w:tc>
          <w:tcPr>
            <w:tcW w:w="0" w:type="auto"/>
            <w:vMerge/>
            <w:tcBorders>
              <w:top w:val="single" w:sz="4" w:space="0" w:color="auto"/>
              <w:left w:val="single" w:sz="4" w:space="0" w:color="auto"/>
              <w:bottom w:val="single" w:sz="4" w:space="0" w:color="auto"/>
              <w:right w:val="single" w:sz="4" w:space="0" w:color="auto"/>
            </w:tcBorders>
          </w:tcPr>
          <w:p w:rsidR="003321A6" w:rsidRPr="00F9091B" w:rsidRDefault="003321A6" w:rsidP="00F9091B">
            <w:pPr>
              <w:widowControl/>
              <w:jc w:val="both"/>
              <w:rPr>
                <w:rFonts w:ascii="Arial" w:hAnsi="Arial" w:cs="Arial"/>
                <w:sz w:val="24"/>
              </w:rPr>
            </w:pPr>
          </w:p>
        </w:tc>
        <w:tc>
          <w:tcPr>
            <w:tcW w:w="0" w:type="auto"/>
            <w:vMerge/>
            <w:tcBorders>
              <w:top w:val="single" w:sz="4" w:space="0" w:color="auto"/>
              <w:left w:val="single" w:sz="4" w:space="0" w:color="auto"/>
              <w:bottom w:val="single" w:sz="4" w:space="0" w:color="auto"/>
              <w:right w:val="single" w:sz="4" w:space="0" w:color="auto"/>
            </w:tcBorders>
          </w:tcPr>
          <w:p w:rsidR="003321A6" w:rsidRPr="00F9091B" w:rsidRDefault="003321A6" w:rsidP="00F9091B">
            <w:pPr>
              <w:widowControl/>
              <w:jc w:val="both"/>
              <w:rPr>
                <w:rFonts w:ascii="Arial" w:hAnsi="Arial" w:cs="Arial"/>
                <w:sz w:val="24"/>
              </w:rPr>
            </w:pPr>
          </w:p>
        </w:tc>
        <w:tc>
          <w:tcPr>
            <w:tcW w:w="0" w:type="auto"/>
            <w:vMerge/>
            <w:tcBorders>
              <w:top w:val="single" w:sz="4" w:space="0" w:color="auto"/>
              <w:left w:val="single" w:sz="4" w:space="0" w:color="auto"/>
              <w:bottom w:val="single" w:sz="4" w:space="0" w:color="auto"/>
              <w:right w:val="single" w:sz="4" w:space="0" w:color="auto"/>
            </w:tcBorders>
          </w:tcPr>
          <w:p w:rsidR="003321A6" w:rsidRPr="00F9091B" w:rsidRDefault="003321A6" w:rsidP="00F9091B">
            <w:pPr>
              <w:widowControl/>
              <w:jc w:val="both"/>
              <w:rPr>
                <w:rFonts w:ascii="Arial" w:hAnsi="Arial" w:cs="Arial"/>
                <w:sz w:val="24"/>
              </w:rPr>
            </w:pPr>
          </w:p>
        </w:tc>
        <w:tc>
          <w:tcPr>
            <w:tcW w:w="0" w:type="auto"/>
            <w:vMerge/>
            <w:tcBorders>
              <w:top w:val="single" w:sz="4" w:space="0" w:color="auto"/>
              <w:left w:val="single" w:sz="4" w:space="0" w:color="auto"/>
              <w:bottom w:val="single" w:sz="4" w:space="0" w:color="auto"/>
              <w:right w:val="single" w:sz="4" w:space="0" w:color="auto"/>
            </w:tcBorders>
          </w:tcPr>
          <w:p w:rsidR="003321A6" w:rsidRPr="00F9091B" w:rsidRDefault="003321A6" w:rsidP="00F9091B">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3321A6" w:rsidRPr="00F9091B" w:rsidRDefault="003321A6" w:rsidP="00F9091B">
            <w:pPr>
              <w:widowControl/>
              <w:jc w:val="both"/>
              <w:rPr>
                <w:rFonts w:ascii="Arial" w:hAnsi="Arial" w:cs="Arial"/>
                <w:sz w:val="24"/>
              </w:rPr>
            </w:pPr>
            <w:r w:rsidRPr="00F9091B">
              <w:rPr>
                <w:rFonts w:ascii="Arial" w:hAnsi="Arial" w:cs="Arial"/>
                <w:sz w:val="24"/>
              </w:rPr>
              <w:t>Федеральный бюджет</w:t>
            </w:r>
          </w:p>
        </w:tc>
        <w:tc>
          <w:tcPr>
            <w:tcW w:w="0" w:type="auto"/>
            <w:tcBorders>
              <w:top w:val="single" w:sz="4" w:space="0" w:color="auto"/>
              <w:left w:val="single" w:sz="4" w:space="0" w:color="auto"/>
              <w:bottom w:val="single" w:sz="4" w:space="0" w:color="auto"/>
              <w:right w:val="single" w:sz="4" w:space="0" w:color="auto"/>
            </w:tcBorders>
          </w:tcPr>
          <w:p w:rsidR="003321A6" w:rsidRPr="00F9091B" w:rsidRDefault="003321A6" w:rsidP="00F9091B">
            <w:pPr>
              <w:widowControl/>
              <w:jc w:val="both"/>
              <w:rPr>
                <w:rFonts w:ascii="Arial" w:hAnsi="Arial" w:cs="Arial"/>
                <w:sz w:val="24"/>
              </w:rPr>
            </w:pPr>
            <w:r w:rsidRPr="00F9091B">
              <w:rPr>
                <w:rFonts w:ascii="Arial" w:hAnsi="Arial" w:cs="Arial"/>
                <w:sz w:val="24"/>
              </w:rPr>
              <w:t>-</w:t>
            </w:r>
          </w:p>
        </w:tc>
        <w:tc>
          <w:tcPr>
            <w:tcW w:w="0" w:type="auto"/>
            <w:tcBorders>
              <w:top w:val="single" w:sz="4" w:space="0" w:color="auto"/>
              <w:left w:val="single" w:sz="4" w:space="0" w:color="auto"/>
              <w:bottom w:val="single" w:sz="4" w:space="0" w:color="auto"/>
              <w:right w:val="single" w:sz="4" w:space="0" w:color="auto"/>
            </w:tcBorders>
          </w:tcPr>
          <w:p w:rsidR="003321A6" w:rsidRPr="00F9091B" w:rsidRDefault="003321A6" w:rsidP="00F9091B">
            <w:pPr>
              <w:widowControl/>
              <w:jc w:val="both"/>
              <w:rPr>
                <w:rFonts w:ascii="Arial" w:hAnsi="Arial" w:cs="Arial"/>
                <w:sz w:val="24"/>
              </w:rPr>
            </w:pPr>
            <w:r w:rsidRPr="00F9091B">
              <w:rPr>
                <w:rFonts w:ascii="Arial" w:hAnsi="Arial" w:cs="Arial"/>
                <w:sz w:val="24"/>
              </w:rPr>
              <w:t>-</w:t>
            </w:r>
          </w:p>
        </w:tc>
        <w:tc>
          <w:tcPr>
            <w:tcW w:w="0" w:type="auto"/>
            <w:tcBorders>
              <w:top w:val="single" w:sz="4" w:space="0" w:color="auto"/>
              <w:left w:val="single" w:sz="4" w:space="0" w:color="auto"/>
              <w:bottom w:val="single" w:sz="4" w:space="0" w:color="auto"/>
              <w:right w:val="single" w:sz="4" w:space="0" w:color="auto"/>
            </w:tcBorders>
          </w:tcPr>
          <w:p w:rsidR="003321A6" w:rsidRPr="00F9091B" w:rsidRDefault="003321A6" w:rsidP="00F9091B">
            <w:pPr>
              <w:widowControl/>
              <w:jc w:val="both"/>
              <w:rPr>
                <w:rFonts w:ascii="Arial" w:hAnsi="Arial" w:cs="Arial"/>
                <w:sz w:val="24"/>
              </w:rPr>
            </w:pPr>
            <w:r w:rsidRPr="00F9091B">
              <w:rPr>
                <w:rFonts w:ascii="Arial" w:hAnsi="Arial" w:cs="Arial"/>
                <w:sz w:val="24"/>
              </w:rPr>
              <w:t>-</w:t>
            </w:r>
          </w:p>
        </w:tc>
        <w:tc>
          <w:tcPr>
            <w:tcW w:w="0" w:type="auto"/>
            <w:tcBorders>
              <w:top w:val="single" w:sz="4" w:space="0" w:color="auto"/>
              <w:left w:val="single" w:sz="4" w:space="0" w:color="auto"/>
              <w:bottom w:val="single" w:sz="4" w:space="0" w:color="auto"/>
              <w:right w:val="single" w:sz="4" w:space="0" w:color="auto"/>
            </w:tcBorders>
          </w:tcPr>
          <w:p w:rsidR="003321A6" w:rsidRPr="00F9091B" w:rsidRDefault="003321A6" w:rsidP="00F9091B">
            <w:pPr>
              <w:widowControl/>
              <w:jc w:val="both"/>
              <w:rPr>
                <w:rFonts w:ascii="Arial" w:hAnsi="Arial" w:cs="Arial"/>
                <w:sz w:val="24"/>
              </w:rPr>
            </w:pPr>
            <w:r w:rsidRPr="00F9091B">
              <w:rPr>
                <w:rFonts w:ascii="Arial" w:hAnsi="Arial" w:cs="Arial"/>
                <w:sz w:val="24"/>
              </w:rPr>
              <w:t>-</w:t>
            </w:r>
          </w:p>
        </w:tc>
        <w:tc>
          <w:tcPr>
            <w:tcW w:w="0" w:type="auto"/>
            <w:tcBorders>
              <w:top w:val="single" w:sz="4" w:space="0" w:color="auto"/>
              <w:left w:val="single" w:sz="4" w:space="0" w:color="auto"/>
              <w:bottom w:val="single" w:sz="4" w:space="0" w:color="auto"/>
            </w:tcBorders>
          </w:tcPr>
          <w:p w:rsidR="003321A6" w:rsidRPr="00F9091B" w:rsidRDefault="003321A6" w:rsidP="00F9091B">
            <w:pPr>
              <w:widowControl/>
              <w:jc w:val="both"/>
              <w:rPr>
                <w:rFonts w:ascii="Arial" w:hAnsi="Arial" w:cs="Arial"/>
                <w:sz w:val="24"/>
              </w:rPr>
            </w:pPr>
            <w:r w:rsidRPr="00F9091B">
              <w:rPr>
                <w:rFonts w:ascii="Arial" w:hAnsi="Arial" w:cs="Arial"/>
                <w:sz w:val="24"/>
              </w:rPr>
              <w:t>-</w:t>
            </w:r>
          </w:p>
        </w:tc>
      </w:tr>
      <w:tr w:rsidR="003321A6" w:rsidRPr="00F9091B" w:rsidTr="00F9091B">
        <w:trPr>
          <w:jc w:val="center"/>
        </w:trPr>
        <w:tc>
          <w:tcPr>
            <w:tcW w:w="0" w:type="auto"/>
            <w:gridSpan w:val="2"/>
            <w:vMerge/>
            <w:tcBorders>
              <w:top w:val="single" w:sz="4" w:space="0" w:color="auto"/>
              <w:bottom w:val="single" w:sz="4" w:space="0" w:color="auto"/>
              <w:right w:val="single" w:sz="4" w:space="0" w:color="auto"/>
            </w:tcBorders>
          </w:tcPr>
          <w:p w:rsidR="003321A6" w:rsidRPr="00F9091B" w:rsidRDefault="003321A6" w:rsidP="00F9091B">
            <w:pPr>
              <w:widowControl/>
              <w:jc w:val="both"/>
              <w:rPr>
                <w:rFonts w:ascii="Arial" w:hAnsi="Arial" w:cs="Arial"/>
                <w:sz w:val="24"/>
              </w:rPr>
            </w:pPr>
          </w:p>
        </w:tc>
        <w:tc>
          <w:tcPr>
            <w:tcW w:w="0" w:type="auto"/>
            <w:vMerge/>
            <w:tcBorders>
              <w:top w:val="single" w:sz="4" w:space="0" w:color="auto"/>
              <w:left w:val="single" w:sz="4" w:space="0" w:color="auto"/>
              <w:bottom w:val="single" w:sz="4" w:space="0" w:color="auto"/>
              <w:right w:val="single" w:sz="4" w:space="0" w:color="auto"/>
            </w:tcBorders>
          </w:tcPr>
          <w:p w:rsidR="003321A6" w:rsidRPr="00F9091B" w:rsidRDefault="003321A6" w:rsidP="00F9091B">
            <w:pPr>
              <w:widowControl/>
              <w:jc w:val="both"/>
              <w:rPr>
                <w:rFonts w:ascii="Arial" w:hAnsi="Arial" w:cs="Arial"/>
                <w:sz w:val="24"/>
              </w:rPr>
            </w:pPr>
          </w:p>
        </w:tc>
        <w:tc>
          <w:tcPr>
            <w:tcW w:w="0" w:type="auto"/>
            <w:vMerge/>
            <w:tcBorders>
              <w:top w:val="single" w:sz="4" w:space="0" w:color="auto"/>
              <w:left w:val="single" w:sz="4" w:space="0" w:color="auto"/>
              <w:bottom w:val="single" w:sz="4" w:space="0" w:color="auto"/>
              <w:right w:val="single" w:sz="4" w:space="0" w:color="auto"/>
            </w:tcBorders>
          </w:tcPr>
          <w:p w:rsidR="003321A6" w:rsidRPr="00F9091B" w:rsidRDefault="003321A6" w:rsidP="00F9091B">
            <w:pPr>
              <w:widowControl/>
              <w:jc w:val="both"/>
              <w:rPr>
                <w:rFonts w:ascii="Arial" w:hAnsi="Arial" w:cs="Arial"/>
                <w:sz w:val="24"/>
              </w:rPr>
            </w:pPr>
          </w:p>
        </w:tc>
        <w:tc>
          <w:tcPr>
            <w:tcW w:w="0" w:type="auto"/>
            <w:vMerge/>
            <w:tcBorders>
              <w:top w:val="single" w:sz="4" w:space="0" w:color="auto"/>
              <w:left w:val="single" w:sz="4" w:space="0" w:color="auto"/>
              <w:bottom w:val="single" w:sz="4" w:space="0" w:color="auto"/>
              <w:right w:val="single" w:sz="4" w:space="0" w:color="auto"/>
            </w:tcBorders>
          </w:tcPr>
          <w:p w:rsidR="003321A6" w:rsidRPr="00F9091B" w:rsidRDefault="003321A6" w:rsidP="00F9091B">
            <w:pPr>
              <w:widowControl/>
              <w:jc w:val="both"/>
              <w:rPr>
                <w:rFonts w:ascii="Arial" w:hAnsi="Arial" w:cs="Arial"/>
                <w:sz w:val="24"/>
              </w:rPr>
            </w:pPr>
          </w:p>
        </w:tc>
        <w:tc>
          <w:tcPr>
            <w:tcW w:w="0" w:type="auto"/>
            <w:vMerge/>
            <w:tcBorders>
              <w:top w:val="single" w:sz="4" w:space="0" w:color="auto"/>
              <w:left w:val="single" w:sz="4" w:space="0" w:color="auto"/>
              <w:bottom w:val="single" w:sz="4" w:space="0" w:color="auto"/>
              <w:right w:val="single" w:sz="4" w:space="0" w:color="auto"/>
            </w:tcBorders>
          </w:tcPr>
          <w:p w:rsidR="003321A6" w:rsidRPr="00F9091B" w:rsidRDefault="003321A6" w:rsidP="00F9091B">
            <w:pPr>
              <w:widowControl/>
              <w:jc w:val="both"/>
              <w:rPr>
                <w:rFonts w:ascii="Arial" w:hAnsi="Arial" w:cs="Arial"/>
                <w:sz w:val="24"/>
              </w:rPr>
            </w:pPr>
          </w:p>
        </w:tc>
        <w:tc>
          <w:tcPr>
            <w:tcW w:w="0" w:type="auto"/>
            <w:vMerge/>
            <w:tcBorders>
              <w:top w:val="single" w:sz="4" w:space="0" w:color="auto"/>
              <w:left w:val="single" w:sz="4" w:space="0" w:color="auto"/>
              <w:bottom w:val="single" w:sz="4" w:space="0" w:color="auto"/>
              <w:right w:val="single" w:sz="4" w:space="0" w:color="auto"/>
            </w:tcBorders>
          </w:tcPr>
          <w:p w:rsidR="003321A6" w:rsidRPr="00F9091B" w:rsidRDefault="003321A6" w:rsidP="00F9091B">
            <w:pPr>
              <w:widowControl/>
              <w:jc w:val="both"/>
              <w:rPr>
                <w:rFonts w:ascii="Arial" w:hAnsi="Arial" w:cs="Arial"/>
                <w:sz w:val="24"/>
              </w:rPr>
            </w:pPr>
          </w:p>
        </w:tc>
        <w:tc>
          <w:tcPr>
            <w:tcW w:w="0" w:type="auto"/>
            <w:vMerge/>
            <w:tcBorders>
              <w:top w:val="single" w:sz="4" w:space="0" w:color="auto"/>
              <w:left w:val="single" w:sz="4" w:space="0" w:color="auto"/>
              <w:bottom w:val="single" w:sz="4" w:space="0" w:color="auto"/>
              <w:right w:val="single" w:sz="4" w:space="0" w:color="auto"/>
            </w:tcBorders>
          </w:tcPr>
          <w:p w:rsidR="003321A6" w:rsidRPr="00F9091B" w:rsidRDefault="003321A6" w:rsidP="00F9091B">
            <w:pPr>
              <w:widowControl/>
              <w:jc w:val="both"/>
              <w:rPr>
                <w:rFonts w:ascii="Arial" w:hAnsi="Arial" w:cs="Arial"/>
                <w:sz w:val="24"/>
              </w:rPr>
            </w:pPr>
          </w:p>
        </w:tc>
        <w:tc>
          <w:tcPr>
            <w:tcW w:w="0" w:type="auto"/>
            <w:vMerge/>
            <w:tcBorders>
              <w:top w:val="single" w:sz="4" w:space="0" w:color="auto"/>
              <w:left w:val="single" w:sz="4" w:space="0" w:color="auto"/>
              <w:bottom w:val="single" w:sz="4" w:space="0" w:color="auto"/>
              <w:right w:val="single" w:sz="4" w:space="0" w:color="auto"/>
            </w:tcBorders>
          </w:tcPr>
          <w:p w:rsidR="003321A6" w:rsidRPr="00F9091B" w:rsidRDefault="003321A6" w:rsidP="00F9091B">
            <w:pPr>
              <w:widowControl/>
              <w:jc w:val="both"/>
              <w:rPr>
                <w:rFonts w:ascii="Arial" w:hAnsi="Arial" w:cs="Arial"/>
                <w:sz w:val="24"/>
              </w:rPr>
            </w:pPr>
          </w:p>
        </w:tc>
        <w:tc>
          <w:tcPr>
            <w:tcW w:w="0" w:type="auto"/>
            <w:vMerge/>
            <w:tcBorders>
              <w:top w:val="single" w:sz="4" w:space="0" w:color="auto"/>
              <w:left w:val="single" w:sz="4" w:space="0" w:color="auto"/>
              <w:bottom w:val="single" w:sz="4" w:space="0" w:color="auto"/>
              <w:right w:val="single" w:sz="4" w:space="0" w:color="auto"/>
            </w:tcBorders>
          </w:tcPr>
          <w:p w:rsidR="003321A6" w:rsidRPr="00F9091B" w:rsidRDefault="003321A6" w:rsidP="00F9091B">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3321A6" w:rsidRPr="00F9091B" w:rsidRDefault="003321A6" w:rsidP="00F9091B">
            <w:pPr>
              <w:widowControl/>
              <w:jc w:val="both"/>
              <w:rPr>
                <w:rFonts w:ascii="Arial" w:hAnsi="Arial" w:cs="Arial"/>
                <w:sz w:val="24"/>
              </w:rPr>
            </w:pPr>
            <w:r w:rsidRPr="00F9091B">
              <w:rPr>
                <w:rFonts w:ascii="Arial" w:hAnsi="Arial" w:cs="Arial"/>
                <w:sz w:val="24"/>
              </w:rPr>
              <w:t>Бюджет Бессоновского района</w:t>
            </w:r>
          </w:p>
        </w:tc>
        <w:tc>
          <w:tcPr>
            <w:tcW w:w="0" w:type="auto"/>
            <w:tcBorders>
              <w:top w:val="single" w:sz="4" w:space="0" w:color="auto"/>
              <w:left w:val="single" w:sz="4" w:space="0" w:color="auto"/>
              <w:bottom w:val="single" w:sz="4" w:space="0" w:color="auto"/>
              <w:right w:val="single" w:sz="4" w:space="0" w:color="auto"/>
            </w:tcBorders>
          </w:tcPr>
          <w:p w:rsidR="003321A6" w:rsidRPr="00F9091B" w:rsidRDefault="00513108" w:rsidP="00F9091B">
            <w:pPr>
              <w:widowControl/>
              <w:jc w:val="both"/>
              <w:rPr>
                <w:rFonts w:ascii="Arial" w:hAnsi="Arial" w:cs="Arial"/>
                <w:sz w:val="24"/>
              </w:rPr>
            </w:pPr>
            <w:r w:rsidRPr="00F9091B">
              <w:rPr>
                <w:rFonts w:ascii="Arial" w:hAnsi="Arial" w:cs="Arial"/>
                <w:sz w:val="24"/>
              </w:rPr>
              <w:t>9597,7</w:t>
            </w:r>
          </w:p>
        </w:tc>
        <w:tc>
          <w:tcPr>
            <w:tcW w:w="0" w:type="auto"/>
            <w:tcBorders>
              <w:top w:val="single" w:sz="4" w:space="0" w:color="auto"/>
              <w:left w:val="single" w:sz="4" w:space="0" w:color="auto"/>
              <w:bottom w:val="single" w:sz="4" w:space="0" w:color="auto"/>
              <w:right w:val="single" w:sz="4" w:space="0" w:color="auto"/>
            </w:tcBorders>
          </w:tcPr>
          <w:p w:rsidR="003321A6" w:rsidRPr="00F9091B" w:rsidRDefault="00595903" w:rsidP="00F9091B">
            <w:pPr>
              <w:widowControl/>
              <w:jc w:val="both"/>
              <w:rPr>
                <w:rFonts w:ascii="Arial" w:hAnsi="Arial" w:cs="Arial"/>
                <w:sz w:val="24"/>
              </w:rPr>
            </w:pPr>
            <w:r w:rsidRPr="00F9091B">
              <w:rPr>
                <w:rFonts w:ascii="Arial" w:hAnsi="Arial" w:cs="Arial"/>
                <w:sz w:val="24"/>
              </w:rPr>
              <w:t>2624,4</w:t>
            </w:r>
          </w:p>
        </w:tc>
        <w:tc>
          <w:tcPr>
            <w:tcW w:w="0" w:type="auto"/>
            <w:tcBorders>
              <w:top w:val="single" w:sz="4" w:space="0" w:color="auto"/>
              <w:left w:val="single" w:sz="4" w:space="0" w:color="auto"/>
              <w:bottom w:val="single" w:sz="4" w:space="0" w:color="auto"/>
              <w:right w:val="single" w:sz="4" w:space="0" w:color="auto"/>
            </w:tcBorders>
          </w:tcPr>
          <w:p w:rsidR="003321A6" w:rsidRPr="00F9091B" w:rsidRDefault="00595903" w:rsidP="00F9091B">
            <w:pPr>
              <w:widowControl/>
              <w:jc w:val="both"/>
              <w:rPr>
                <w:rFonts w:ascii="Arial" w:hAnsi="Arial" w:cs="Arial"/>
                <w:sz w:val="24"/>
              </w:rPr>
            </w:pPr>
            <w:r w:rsidRPr="00F9091B">
              <w:rPr>
                <w:rFonts w:ascii="Arial" w:hAnsi="Arial" w:cs="Arial"/>
                <w:sz w:val="24"/>
              </w:rPr>
              <w:t>2441,2</w:t>
            </w:r>
          </w:p>
        </w:tc>
        <w:tc>
          <w:tcPr>
            <w:tcW w:w="0" w:type="auto"/>
            <w:tcBorders>
              <w:top w:val="single" w:sz="4" w:space="0" w:color="auto"/>
              <w:left w:val="single" w:sz="4" w:space="0" w:color="auto"/>
              <w:bottom w:val="single" w:sz="4" w:space="0" w:color="auto"/>
              <w:right w:val="single" w:sz="4" w:space="0" w:color="auto"/>
            </w:tcBorders>
          </w:tcPr>
          <w:p w:rsidR="003321A6" w:rsidRPr="00F9091B" w:rsidRDefault="00595903" w:rsidP="00F9091B">
            <w:pPr>
              <w:widowControl/>
              <w:jc w:val="both"/>
              <w:rPr>
                <w:rFonts w:ascii="Arial" w:hAnsi="Arial" w:cs="Arial"/>
                <w:sz w:val="24"/>
              </w:rPr>
            </w:pPr>
            <w:r w:rsidRPr="00F9091B">
              <w:rPr>
                <w:rFonts w:ascii="Arial" w:hAnsi="Arial" w:cs="Arial"/>
                <w:sz w:val="24"/>
              </w:rPr>
              <w:t>2223,3</w:t>
            </w:r>
          </w:p>
        </w:tc>
        <w:tc>
          <w:tcPr>
            <w:tcW w:w="0" w:type="auto"/>
            <w:tcBorders>
              <w:top w:val="single" w:sz="4" w:space="0" w:color="auto"/>
              <w:left w:val="single" w:sz="4" w:space="0" w:color="auto"/>
              <w:bottom w:val="single" w:sz="4" w:space="0" w:color="auto"/>
            </w:tcBorders>
          </w:tcPr>
          <w:p w:rsidR="003321A6" w:rsidRPr="00F9091B" w:rsidRDefault="00595903" w:rsidP="00F9091B">
            <w:pPr>
              <w:widowControl/>
              <w:jc w:val="both"/>
              <w:rPr>
                <w:rFonts w:ascii="Arial" w:hAnsi="Arial" w:cs="Arial"/>
                <w:sz w:val="24"/>
              </w:rPr>
            </w:pPr>
            <w:r w:rsidRPr="00F9091B">
              <w:rPr>
                <w:rFonts w:ascii="Arial" w:hAnsi="Arial" w:cs="Arial"/>
                <w:sz w:val="24"/>
              </w:rPr>
              <w:t>2308,8</w:t>
            </w:r>
          </w:p>
        </w:tc>
      </w:tr>
      <w:tr w:rsidR="003321A6" w:rsidRPr="00F9091B" w:rsidTr="00F9091B">
        <w:trPr>
          <w:jc w:val="center"/>
        </w:trPr>
        <w:tc>
          <w:tcPr>
            <w:tcW w:w="0" w:type="auto"/>
            <w:gridSpan w:val="2"/>
            <w:vMerge/>
            <w:tcBorders>
              <w:top w:val="single" w:sz="4" w:space="0" w:color="auto"/>
              <w:bottom w:val="single" w:sz="4" w:space="0" w:color="auto"/>
              <w:right w:val="single" w:sz="4" w:space="0" w:color="auto"/>
            </w:tcBorders>
          </w:tcPr>
          <w:p w:rsidR="003321A6" w:rsidRPr="00F9091B" w:rsidRDefault="003321A6" w:rsidP="00F9091B">
            <w:pPr>
              <w:widowControl/>
              <w:jc w:val="both"/>
              <w:rPr>
                <w:rFonts w:ascii="Arial" w:hAnsi="Arial" w:cs="Arial"/>
                <w:sz w:val="24"/>
              </w:rPr>
            </w:pPr>
          </w:p>
        </w:tc>
        <w:tc>
          <w:tcPr>
            <w:tcW w:w="0" w:type="auto"/>
            <w:vMerge/>
            <w:tcBorders>
              <w:top w:val="single" w:sz="4" w:space="0" w:color="auto"/>
              <w:left w:val="single" w:sz="4" w:space="0" w:color="auto"/>
              <w:bottom w:val="single" w:sz="4" w:space="0" w:color="auto"/>
              <w:right w:val="single" w:sz="4" w:space="0" w:color="auto"/>
            </w:tcBorders>
          </w:tcPr>
          <w:p w:rsidR="003321A6" w:rsidRPr="00F9091B" w:rsidRDefault="003321A6" w:rsidP="00F9091B">
            <w:pPr>
              <w:widowControl/>
              <w:jc w:val="both"/>
              <w:rPr>
                <w:rFonts w:ascii="Arial" w:hAnsi="Arial" w:cs="Arial"/>
                <w:sz w:val="24"/>
              </w:rPr>
            </w:pPr>
          </w:p>
        </w:tc>
        <w:tc>
          <w:tcPr>
            <w:tcW w:w="0" w:type="auto"/>
            <w:vMerge/>
            <w:tcBorders>
              <w:top w:val="single" w:sz="4" w:space="0" w:color="auto"/>
              <w:left w:val="single" w:sz="4" w:space="0" w:color="auto"/>
              <w:bottom w:val="single" w:sz="4" w:space="0" w:color="auto"/>
              <w:right w:val="single" w:sz="4" w:space="0" w:color="auto"/>
            </w:tcBorders>
          </w:tcPr>
          <w:p w:rsidR="003321A6" w:rsidRPr="00F9091B" w:rsidRDefault="003321A6" w:rsidP="00F9091B">
            <w:pPr>
              <w:widowControl/>
              <w:jc w:val="both"/>
              <w:rPr>
                <w:rFonts w:ascii="Arial" w:hAnsi="Arial" w:cs="Arial"/>
                <w:sz w:val="24"/>
              </w:rPr>
            </w:pPr>
          </w:p>
        </w:tc>
        <w:tc>
          <w:tcPr>
            <w:tcW w:w="0" w:type="auto"/>
            <w:vMerge/>
            <w:tcBorders>
              <w:top w:val="single" w:sz="4" w:space="0" w:color="auto"/>
              <w:left w:val="single" w:sz="4" w:space="0" w:color="auto"/>
              <w:bottom w:val="single" w:sz="4" w:space="0" w:color="auto"/>
              <w:right w:val="single" w:sz="4" w:space="0" w:color="auto"/>
            </w:tcBorders>
          </w:tcPr>
          <w:p w:rsidR="003321A6" w:rsidRPr="00F9091B" w:rsidRDefault="003321A6" w:rsidP="00F9091B">
            <w:pPr>
              <w:widowControl/>
              <w:jc w:val="both"/>
              <w:rPr>
                <w:rFonts w:ascii="Arial" w:hAnsi="Arial" w:cs="Arial"/>
                <w:sz w:val="24"/>
              </w:rPr>
            </w:pPr>
          </w:p>
        </w:tc>
        <w:tc>
          <w:tcPr>
            <w:tcW w:w="0" w:type="auto"/>
            <w:vMerge/>
            <w:tcBorders>
              <w:top w:val="single" w:sz="4" w:space="0" w:color="auto"/>
              <w:left w:val="single" w:sz="4" w:space="0" w:color="auto"/>
              <w:bottom w:val="single" w:sz="4" w:space="0" w:color="auto"/>
              <w:right w:val="single" w:sz="4" w:space="0" w:color="auto"/>
            </w:tcBorders>
          </w:tcPr>
          <w:p w:rsidR="003321A6" w:rsidRPr="00F9091B" w:rsidRDefault="003321A6" w:rsidP="00F9091B">
            <w:pPr>
              <w:widowControl/>
              <w:jc w:val="both"/>
              <w:rPr>
                <w:rFonts w:ascii="Arial" w:hAnsi="Arial" w:cs="Arial"/>
                <w:sz w:val="24"/>
              </w:rPr>
            </w:pPr>
          </w:p>
        </w:tc>
        <w:tc>
          <w:tcPr>
            <w:tcW w:w="0" w:type="auto"/>
            <w:vMerge/>
            <w:tcBorders>
              <w:top w:val="single" w:sz="4" w:space="0" w:color="auto"/>
              <w:left w:val="single" w:sz="4" w:space="0" w:color="auto"/>
              <w:bottom w:val="single" w:sz="4" w:space="0" w:color="auto"/>
              <w:right w:val="single" w:sz="4" w:space="0" w:color="auto"/>
            </w:tcBorders>
          </w:tcPr>
          <w:p w:rsidR="003321A6" w:rsidRPr="00F9091B" w:rsidRDefault="003321A6" w:rsidP="00F9091B">
            <w:pPr>
              <w:widowControl/>
              <w:jc w:val="both"/>
              <w:rPr>
                <w:rFonts w:ascii="Arial" w:hAnsi="Arial" w:cs="Arial"/>
                <w:sz w:val="24"/>
              </w:rPr>
            </w:pPr>
          </w:p>
        </w:tc>
        <w:tc>
          <w:tcPr>
            <w:tcW w:w="0" w:type="auto"/>
            <w:vMerge/>
            <w:tcBorders>
              <w:top w:val="single" w:sz="4" w:space="0" w:color="auto"/>
              <w:left w:val="single" w:sz="4" w:space="0" w:color="auto"/>
              <w:bottom w:val="single" w:sz="4" w:space="0" w:color="auto"/>
              <w:right w:val="single" w:sz="4" w:space="0" w:color="auto"/>
            </w:tcBorders>
          </w:tcPr>
          <w:p w:rsidR="003321A6" w:rsidRPr="00F9091B" w:rsidRDefault="003321A6" w:rsidP="00F9091B">
            <w:pPr>
              <w:widowControl/>
              <w:jc w:val="both"/>
              <w:rPr>
                <w:rFonts w:ascii="Arial" w:hAnsi="Arial" w:cs="Arial"/>
                <w:sz w:val="24"/>
              </w:rPr>
            </w:pPr>
          </w:p>
        </w:tc>
        <w:tc>
          <w:tcPr>
            <w:tcW w:w="0" w:type="auto"/>
            <w:vMerge/>
            <w:tcBorders>
              <w:top w:val="single" w:sz="4" w:space="0" w:color="auto"/>
              <w:left w:val="single" w:sz="4" w:space="0" w:color="auto"/>
              <w:bottom w:val="single" w:sz="4" w:space="0" w:color="auto"/>
              <w:right w:val="single" w:sz="4" w:space="0" w:color="auto"/>
            </w:tcBorders>
          </w:tcPr>
          <w:p w:rsidR="003321A6" w:rsidRPr="00F9091B" w:rsidRDefault="003321A6" w:rsidP="00F9091B">
            <w:pPr>
              <w:widowControl/>
              <w:jc w:val="both"/>
              <w:rPr>
                <w:rFonts w:ascii="Arial" w:hAnsi="Arial" w:cs="Arial"/>
                <w:sz w:val="24"/>
              </w:rPr>
            </w:pPr>
          </w:p>
        </w:tc>
        <w:tc>
          <w:tcPr>
            <w:tcW w:w="0" w:type="auto"/>
            <w:vMerge/>
            <w:tcBorders>
              <w:top w:val="single" w:sz="4" w:space="0" w:color="auto"/>
              <w:left w:val="single" w:sz="4" w:space="0" w:color="auto"/>
              <w:bottom w:val="single" w:sz="4" w:space="0" w:color="auto"/>
              <w:right w:val="single" w:sz="4" w:space="0" w:color="auto"/>
            </w:tcBorders>
          </w:tcPr>
          <w:p w:rsidR="003321A6" w:rsidRPr="00F9091B" w:rsidRDefault="003321A6" w:rsidP="00F9091B">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3321A6" w:rsidRPr="00F9091B" w:rsidRDefault="003321A6" w:rsidP="00F9091B">
            <w:pPr>
              <w:widowControl/>
              <w:jc w:val="both"/>
              <w:rPr>
                <w:rFonts w:ascii="Arial" w:hAnsi="Arial" w:cs="Arial"/>
                <w:sz w:val="24"/>
              </w:rPr>
            </w:pPr>
            <w:r w:rsidRPr="00F9091B">
              <w:rPr>
                <w:rFonts w:ascii="Arial" w:hAnsi="Arial" w:cs="Arial"/>
                <w:sz w:val="24"/>
              </w:rPr>
              <w:t>Внебюджетные средства</w:t>
            </w:r>
          </w:p>
        </w:tc>
        <w:tc>
          <w:tcPr>
            <w:tcW w:w="0" w:type="auto"/>
            <w:tcBorders>
              <w:top w:val="single" w:sz="4" w:space="0" w:color="auto"/>
              <w:left w:val="single" w:sz="4" w:space="0" w:color="auto"/>
              <w:bottom w:val="single" w:sz="4" w:space="0" w:color="auto"/>
              <w:right w:val="single" w:sz="4" w:space="0" w:color="auto"/>
            </w:tcBorders>
          </w:tcPr>
          <w:p w:rsidR="003321A6" w:rsidRPr="00F9091B" w:rsidRDefault="003321A6" w:rsidP="00F9091B">
            <w:pPr>
              <w:widowControl/>
              <w:jc w:val="both"/>
              <w:rPr>
                <w:rFonts w:ascii="Arial" w:hAnsi="Arial" w:cs="Arial"/>
                <w:sz w:val="24"/>
              </w:rPr>
            </w:pPr>
            <w:r w:rsidRPr="00F9091B">
              <w:rPr>
                <w:rFonts w:ascii="Arial" w:hAnsi="Arial" w:cs="Arial"/>
                <w:sz w:val="24"/>
              </w:rPr>
              <w:t>-</w:t>
            </w:r>
          </w:p>
        </w:tc>
        <w:tc>
          <w:tcPr>
            <w:tcW w:w="0" w:type="auto"/>
            <w:tcBorders>
              <w:top w:val="single" w:sz="4" w:space="0" w:color="auto"/>
              <w:left w:val="single" w:sz="4" w:space="0" w:color="auto"/>
              <w:bottom w:val="single" w:sz="4" w:space="0" w:color="auto"/>
              <w:right w:val="single" w:sz="4" w:space="0" w:color="auto"/>
            </w:tcBorders>
          </w:tcPr>
          <w:p w:rsidR="003321A6" w:rsidRPr="00F9091B" w:rsidRDefault="003321A6" w:rsidP="00F9091B">
            <w:pPr>
              <w:widowControl/>
              <w:jc w:val="both"/>
              <w:rPr>
                <w:rFonts w:ascii="Arial" w:hAnsi="Arial" w:cs="Arial"/>
                <w:sz w:val="24"/>
              </w:rPr>
            </w:pPr>
            <w:r w:rsidRPr="00F9091B">
              <w:rPr>
                <w:rFonts w:ascii="Arial" w:hAnsi="Arial" w:cs="Arial"/>
                <w:sz w:val="24"/>
              </w:rPr>
              <w:t>-</w:t>
            </w:r>
          </w:p>
        </w:tc>
        <w:tc>
          <w:tcPr>
            <w:tcW w:w="0" w:type="auto"/>
            <w:tcBorders>
              <w:top w:val="single" w:sz="4" w:space="0" w:color="auto"/>
              <w:left w:val="single" w:sz="4" w:space="0" w:color="auto"/>
              <w:bottom w:val="single" w:sz="4" w:space="0" w:color="auto"/>
              <w:right w:val="single" w:sz="4" w:space="0" w:color="auto"/>
            </w:tcBorders>
          </w:tcPr>
          <w:p w:rsidR="003321A6" w:rsidRPr="00F9091B" w:rsidRDefault="003321A6" w:rsidP="00F9091B">
            <w:pPr>
              <w:widowControl/>
              <w:jc w:val="both"/>
              <w:rPr>
                <w:rFonts w:ascii="Arial" w:hAnsi="Arial" w:cs="Arial"/>
                <w:sz w:val="24"/>
              </w:rPr>
            </w:pPr>
            <w:r w:rsidRPr="00F9091B">
              <w:rPr>
                <w:rFonts w:ascii="Arial" w:hAnsi="Arial" w:cs="Arial"/>
                <w:sz w:val="24"/>
              </w:rPr>
              <w:t>-</w:t>
            </w:r>
          </w:p>
        </w:tc>
        <w:tc>
          <w:tcPr>
            <w:tcW w:w="0" w:type="auto"/>
            <w:tcBorders>
              <w:top w:val="single" w:sz="4" w:space="0" w:color="auto"/>
              <w:left w:val="single" w:sz="4" w:space="0" w:color="auto"/>
              <w:bottom w:val="single" w:sz="4" w:space="0" w:color="auto"/>
              <w:right w:val="single" w:sz="4" w:space="0" w:color="auto"/>
            </w:tcBorders>
          </w:tcPr>
          <w:p w:rsidR="003321A6" w:rsidRPr="00F9091B" w:rsidRDefault="003321A6" w:rsidP="00F9091B">
            <w:pPr>
              <w:widowControl/>
              <w:jc w:val="both"/>
              <w:rPr>
                <w:rFonts w:ascii="Arial" w:hAnsi="Arial" w:cs="Arial"/>
                <w:sz w:val="24"/>
              </w:rPr>
            </w:pPr>
            <w:r w:rsidRPr="00F9091B">
              <w:rPr>
                <w:rFonts w:ascii="Arial" w:hAnsi="Arial" w:cs="Arial"/>
                <w:sz w:val="24"/>
              </w:rPr>
              <w:t>-</w:t>
            </w:r>
          </w:p>
        </w:tc>
        <w:tc>
          <w:tcPr>
            <w:tcW w:w="0" w:type="auto"/>
            <w:tcBorders>
              <w:top w:val="single" w:sz="4" w:space="0" w:color="auto"/>
              <w:left w:val="single" w:sz="4" w:space="0" w:color="auto"/>
              <w:bottom w:val="single" w:sz="4" w:space="0" w:color="auto"/>
            </w:tcBorders>
          </w:tcPr>
          <w:p w:rsidR="003321A6" w:rsidRPr="00F9091B" w:rsidRDefault="003321A6" w:rsidP="00F9091B">
            <w:pPr>
              <w:widowControl/>
              <w:jc w:val="both"/>
              <w:rPr>
                <w:rFonts w:ascii="Arial" w:hAnsi="Arial" w:cs="Arial"/>
                <w:sz w:val="24"/>
              </w:rPr>
            </w:pPr>
            <w:r w:rsidRPr="00F9091B">
              <w:rPr>
                <w:rFonts w:ascii="Arial" w:hAnsi="Arial" w:cs="Arial"/>
                <w:sz w:val="24"/>
              </w:rPr>
              <w:t>-</w:t>
            </w:r>
          </w:p>
        </w:tc>
      </w:tr>
      <w:tr w:rsidR="003321A6" w:rsidRPr="00F9091B" w:rsidTr="00F9091B">
        <w:trPr>
          <w:jc w:val="center"/>
        </w:trPr>
        <w:tc>
          <w:tcPr>
            <w:tcW w:w="0" w:type="auto"/>
            <w:tcBorders>
              <w:top w:val="single" w:sz="4" w:space="0" w:color="auto"/>
              <w:bottom w:val="single" w:sz="4" w:space="0" w:color="auto"/>
              <w:right w:val="single" w:sz="4" w:space="0" w:color="auto"/>
            </w:tcBorders>
          </w:tcPr>
          <w:p w:rsidR="003321A6" w:rsidRPr="00F9091B" w:rsidRDefault="003321A6" w:rsidP="00F9091B">
            <w:pPr>
              <w:widowControl/>
              <w:jc w:val="both"/>
              <w:rPr>
                <w:rFonts w:ascii="Arial" w:hAnsi="Arial" w:cs="Arial"/>
                <w:sz w:val="24"/>
              </w:rPr>
            </w:pPr>
          </w:p>
        </w:tc>
        <w:tc>
          <w:tcPr>
            <w:tcW w:w="0" w:type="auto"/>
            <w:gridSpan w:val="15"/>
            <w:tcBorders>
              <w:top w:val="single" w:sz="4" w:space="0" w:color="auto"/>
              <w:left w:val="single" w:sz="4" w:space="0" w:color="auto"/>
              <w:bottom w:val="single" w:sz="4" w:space="0" w:color="auto"/>
            </w:tcBorders>
          </w:tcPr>
          <w:p w:rsidR="003321A6" w:rsidRPr="00F9091B" w:rsidRDefault="003321A6" w:rsidP="00F9091B">
            <w:pPr>
              <w:widowControl/>
              <w:jc w:val="both"/>
              <w:rPr>
                <w:rFonts w:ascii="Arial" w:hAnsi="Arial" w:cs="Arial"/>
                <w:sz w:val="24"/>
              </w:rPr>
            </w:pPr>
            <w:r w:rsidRPr="00F9091B">
              <w:rPr>
                <w:rFonts w:ascii="Arial" w:hAnsi="Arial" w:cs="Arial"/>
                <w:sz w:val="24"/>
              </w:rPr>
              <w:t>Подпрограмма 2 «Управление собственностью</w:t>
            </w:r>
            <w:r w:rsidR="00F9091B">
              <w:rPr>
                <w:rFonts w:ascii="Arial" w:hAnsi="Arial" w:cs="Arial"/>
                <w:sz w:val="24"/>
              </w:rPr>
              <w:t xml:space="preserve"> </w:t>
            </w:r>
            <w:r w:rsidRPr="00F9091B">
              <w:rPr>
                <w:rFonts w:ascii="Arial" w:hAnsi="Arial" w:cs="Arial"/>
                <w:sz w:val="24"/>
              </w:rPr>
              <w:t>Бессоновского района Пензенской области»</w:t>
            </w:r>
          </w:p>
        </w:tc>
      </w:tr>
      <w:tr w:rsidR="003321A6" w:rsidRPr="00F9091B" w:rsidTr="00F9091B">
        <w:trPr>
          <w:jc w:val="center"/>
        </w:trPr>
        <w:tc>
          <w:tcPr>
            <w:tcW w:w="0" w:type="auto"/>
            <w:vMerge w:val="restart"/>
            <w:tcBorders>
              <w:top w:val="single" w:sz="4" w:space="0" w:color="auto"/>
              <w:right w:val="single" w:sz="4" w:space="0" w:color="auto"/>
            </w:tcBorders>
          </w:tcPr>
          <w:p w:rsidR="003321A6" w:rsidRPr="00F9091B" w:rsidRDefault="003321A6" w:rsidP="00F9091B">
            <w:pPr>
              <w:widowControl/>
              <w:jc w:val="both"/>
              <w:rPr>
                <w:rFonts w:ascii="Arial" w:hAnsi="Arial" w:cs="Arial"/>
                <w:sz w:val="24"/>
              </w:rPr>
            </w:pPr>
            <w:r w:rsidRPr="00F9091B">
              <w:rPr>
                <w:rFonts w:ascii="Arial" w:hAnsi="Arial" w:cs="Arial"/>
                <w:sz w:val="24"/>
              </w:rPr>
              <w:t>2.1</w:t>
            </w:r>
          </w:p>
        </w:tc>
        <w:tc>
          <w:tcPr>
            <w:tcW w:w="0" w:type="auto"/>
            <w:vMerge w:val="restart"/>
            <w:tcBorders>
              <w:top w:val="single" w:sz="4" w:space="0" w:color="auto"/>
              <w:left w:val="single" w:sz="4" w:space="0" w:color="auto"/>
              <w:right w:val="single" w:sz="4" w:space="0" w:color="auto"/>
            </w:tcBorders>
          </w:tcPr>
          <w:p w:rsidR="003321A6" w:rsidRPr="00F9091B" w:rsidRDefault="003321A6" w:rsidP="00F9091B">
            <w:pPr>
              <w:widowControl/>
              <w:jc w:val="both"/>
              <w:rPr>
                <w:rFonts w:ascii="Arial" w:hAnsi="Arial" w:cs="Arial"/>
                <w:sz w:val="24"/>
              </w:rPr>
            </w:pPr>
            <w:r w:rsidRPr="00F9091B">
              <w:rPr>
                <w:rFonts w:ascii="Arial" w:hAnsi="Arial" w:cs="Arial"/>
                <w:sz w:val="24"/>
              </w:rPr>
              <w:t xml:space="preserve">Содержание и обслуживание казны Бессоновского района Пензенской области </w:t>
            </w:r>
          </w:p>
        </w:tc>
        <w:tc>
          <w:tcPr>
            <w:tcW w:w="0" w:type="auto"/>
            <w:vMerge w:val="restart"/>
            <w:tcBorders>
              <w:top w:val="single" w:sz="4" w:space="0" w:color="auto"/>
              <w:left w:val="single" w:sz="4" w:space="0" w:color="auto"/>
              <w:right w:val="single" w:sz="4" w:space="0" w:color="auto"/>
            </w:tcBorders>
          </w:tcPr>
          <w:p w:rsidR="003321A6" w:rsidRPr="00F9091B" w:rsidRDefault="003321A6" w:rsidP="00F9091B">
            <w:pPr>
              <w:widowControl/>
              <w:jc w:val="both"/>
              <w:rPr>
                <w:rFonts w:ascii="Arial" w:hAnsi="Arial" w:cs="Arial"/>
                <w:sz w:val="24"/>
              </w:rPr>
            </w:pPr>
            <w:r w:rsidRPr="00F9091B">
              <w:rPr>
                <w:rFonts w:ascii="Arial" w:hAnsi="Arial" w:cs="Arial"/>
                <w:sz w:val="24"/>
              </w:rPr>
              <w:t>Председатель КУМИ администрации Бессоновского района Е.В.Хрипунов</w:t>
            </w:r>
          </w:p>
        </w:tc>
        <w:tc>
          <w:tcPr>
            <w:tcW w:w="0" w:type="auto"/>
            <w:vMerge w:val="restart"/>
            <w:tcBorders>
              <w:top w:val="single" w:sz="4" w:space="0" w:color="auto"/>
              <w:left w:val="single" w:sz="4" w:space="0" w:color="auto"/>
              <w:right w:val="single" w:sz="4" w:space="0" w:color="auto"/>
            </w:tcBorders>
          </w:tcPr>
          <w:p w:rsidR="003321A6" w:rsidRPr="00F9091B" w:rsidRDefault="003321A6" w:rsidP="00F9091B">
            <w:pPr>
              <w:widowControl/>
              <w:jc w:val="both"/>
              <w:rPr>
                <w:rFonts w:ascii="Arial" w:hAnsi="Arial" w:cs="Arial"/>
                <w:sz w:val="24"/>
              </w:rPr>
            </w:pPr>
            <w:r w:rsidRPr="00F9091B">
              <w:rPr>
                <w:rFonts w:ascii="Arial" w:hAnsi="Arial" w:cs="Arial"/>
                <w:sz w:val="24"/>
              </w:rPr>
              <w:t>01.01.</w:t>
            </w:r>
          </w:p>
          <w:p w:rsidR="003321A6" w:rsidRPr="00F9091B" w:rsidRDefault="003321A6" w:rsidP="00F9091B">
            <w:pPr>
              <w:widowControl/>
              <w:jc w:val="both"/>
              <w:rPr>
                <w:rFonts w:ascii="Arial" w:hAnsi="Arial" w:cs="Arial"/>
                <w:sz w:val="24"/>
              </w:rPr>
            </w:pPr>
            <w:r w:rsidRPr="00F9091B">
              <w:rPr>
                <w:rFonts w:ascii="Arial" w:hAnsi="Arial" w:cs="Arial"/>
                <w:sz w:val="24"/>
              </w:rPr>
              <w:t>2025г.</w:t>
            </w:r>
          </w:p>
        </w:tc>
        <w:tc>
          <w:tcPr>
            <w:tcW w:w="0" w:type="auto"/>
            <w:vMerge w:val="restart"/>
            <w:tcBorders>
              <w:top w:val="single" w:sz="4" w:space="0" w:color="auto"/>
              <w:left w:val="single" w:sz="4" w:space="0" w:color="auto"/>
              <w:right w:val="single" w:sz="4" w:space="0" w:color="auto"/>
            </w:tcBorders>
          </w:tcPr>
          <w:p w:rsidR="003321A6" w:rsidRPr="00F9091B" w:rsidRDefault="003321A6" w:rsidP="00F9091B">
            <w:pPr>
              <w:widowControl/>
              <w:jc w:val="both"/>
              <w:rPr>
                <w:rFonts w:ascii="Arial" w:hAnsi="Arial" w:cs="Arial"/>
                <w:sz w:val="24"/>
              </w:rPr>
            </w:pPr>
            <w:r w:rsidRPr="00F9091B">
              <w:rPr>
                <w:rFonts w:ascii="Arial" w:hAnsi="Arial" w:cs="Arial"/>
                <w:sz w:val="24"/>
              </w:rPr>
              <w:t>31.12.</w:t>
            </w:r>
          </w:p>
          <w:p w:rsidR="003321A6" w:rsidRPr="00F9091B" w:rsidRDefault="003321A6" w:rsidP="00F9091B">
            <w:pPr>
              <w:widowControl/>
              <w:jc w:val="both"/>
              <w:rPr>
                <w:rFonts w:ascii="Arial" w:hAnsi="Arial" w:cs="Arial"/>
                <w:sz w:val="24"/>
              </w:rPr>
            </w:pPr>
            <w:r w:rsidRPr="00F9091B">
              <w:rPr>
                <w:rFonts w:ascii="Arial" w:hAnsi="Arial" w:cs="Arial"/>
                <w:sz w:val="24"/>
              </w:rPr>
              <w:t>2025г.</w:t>
            </w:r>
          </w:p>
        </w:tc>
        <w:tc>
          <w:tcPr>
            <w:tcW w:w="0" w:type="auto"/>
            <w:vMerge w:val="restart"/>
            <w:tcBorders>
              <w:top w:val="single" w:sz="4" w:space="0" w:color="auto"/>
              <w:left w:val="single" w:sz="4" w:space="0" w:color="auto"/>
              <w:right w:val="single" w:sz="4" w:space="0" w:color="auto"/>
            </w:tcBorders>
          </w:tcPr>
          <w:p w:rsidR="003321A6" w:rsidRPr="00F9091B" w:rsidRDefault="003321A6" w:rsidP="00F9091B">
            <w:pPr>
              <w:widowControl/>
              <w:jc w:val="both"/>
              <w:rPr>
                <w:rFonts w:ascii="Arial" w:hAnsi="Arial" w:cs="Arial"/>
                <w:sz w:val="24"/>
              </w:rPr>
            </w:pPr>
            <w:r w:rsidRPr="00F9091B">
              <w:rPr>
                <w:rFonts w:ascii="Arial" w:hAnsi="Arial" w:cs="Arial"/>
                <w:sz w:val="24"/>
              </w:rPr>
              <w:t>-</w:t>
            </w:r>
          </w:p>
        </w:tc>
        <w:tc>
          <w:tcPr>
            <w:tcW w:w="0" w:type="auto"/>
            <w:vMerge w:val="restart"/>
            <w:tcBorders>
              <w:top w:val="single" w:sz="4" w:space="0" w:color="auto"/>
              <w:left w:val="single" w:sz="4" w:space="0" w:color="auto"/>
              <w:right w:val="single" w:sz="4" w:space="0" w:color="auto"/>
            </w:tcBorders>
          </w:tcPr>
          <w:p w:rsidR="003321A6" w:rsidRPr="00F9091B" w:rsidRDefault="003321A6" w:rsidP="00F9091B">
            <w:pPr>
              <w:widowControl/>
              <w:jc w:val="both"/>
              <w:rPr>
                <w:rFonts w:ascii="Arial" w:hAnsi="Arial" w:cs="Arial"/>
                <w:sz w:val="24"/>
              </w:rPr>
            </w:pPr>
            <w:r w:rsidRPr="00F9091B">
              <w:rPr>
                <w:rFonts w:ascii="Arial" w:hAnsi="Arial" w:cs="Arial"/>
                <w:sz w:val="24"/>
              </w:rPr>
              <w:t>-</w:t>
            </w:r>
          </w:p>
        </w:tc>
        <w:tc>
          <w:tcPr>
            <w:tcW w:w="0" w:type="auto"/>
            <w:vMerge w:val="restart"/>
            <w:tcBorders>
              <w:top w:val="single" w:sz="4" w:space="0" w:color="auto"/>
              <w:left w:val="single" w:sz="4" w:space="0" w:color="auto"/>
              <w:right w:val="single" w:sz="4" w:space="0" w:color="auto"/>
            </w:tcBorders>
          </w:tcPr>
          <w:p w:rsidR="003321A6" w:rsidRPr="00F9091B" w:rsidRDefault="003321A6" w:rsidP="00F9091B">
            <w:pPr>
              <w:widowControl/>
              <w:jc w:val="both"/>
              <w:rPr>
                <w:rFonts w:ascii="Arial" w:hAnsi="Arial" w:cs="Arial"/>
                <w:sz w:val="24"/>
              </w:rPr>
            </w:pPr>
            <w:r w:rsidRPr="00F9091B">
              <w:rPr>
                <w:rFonts w:ascii="Arial" w:hAnsi="Arial" w:cs="Arial"/>
                <w:sz w:val="24"/>
              </w:rPr>
              <w:t>-</w:t>
            </w:r>
          </w:p>
        </w:tc>
        <w:tc>
          <w:tcPr>
            <w:tcW w:w="0" w:type="auto"/>
            <w:vMerge w:val="restart"/>
            <w:tcBorders>
              <w:top w:val="single" w:sz="4" w:space="0" w:color="auto"/>
              <w:left w:val="single" w:sz="4" w:space="0" w:color="auto"/>
              <w:right w:val="single" w:sz="4" w:space="0" w:color="auto"/>
            </w:tcBorders>
          </w:tcPr>
          <w:p w:rsidR="003321A6" w:rsidRPr="00F9091B" w:rsidRDefault="003321A6" w:rsidP="00F9091B">
            <w:pPr>
              <w:widowControl/>
              <w:jc w:val="both"/>
              <w:rPr>
                <w:rFonts w:ascii="Arial" w:hAnsi="Arial" w:cs="Arial"/>
                <w:sz w:val="24"/>
              </w:rPr>
            </w:pPr>
            <w:r w:rsidRPr="00F9091B">
              <w:rPr>
                <w:rFonts w:ascii="Arial" w:hAnsi="Arial" w:cs="Arial"/>
                <w:sz w:val="24"/>
              </w:rPr>
              <w:t>-</w:t>
            </w:r>
          </w:p>
        </w:tc>
        <w:tc>
          <w:tcPr>
            <w:tcW w:w="0" w:type="auto"/>
            <w:vMerge w:val="restart"/>
            <w:tcBorders>
              <w:top w:val="single" w:sz="4" w:space="0" w:color="auto"/>
              <w:left w:val="single" w:sz="4" w:space="0" w:color="auto"/>
              <w:right w:val="single" w:sz="4" w:space="0" w:color="auto"/>
            </w:tcBorders>
          </w:tcPr>
          <w:p w:rsidR="003321A6" w:rsidRPr="00F9091B" w:rsidRDefault="003321A6" w:rsidP="00F9091B">
            <w:pPr>
              <w:widowControl/>
              <w:jc w:val="both"/>
              <w:rPr>
                <w:rFonts w:ascii="Arial" w:hAnsi="Arial" w:cs="Arial"/>
                <w:sz w:val="24"/>
              </w:rPr>
            </w:pPr>
            <w:r w:rsidRPr="00F9091B">
              <w:rPr>
                <w:rFonts w:ascii="Arial" w:hAnsi="Arial" w:cs="Arial"/>
                <w:sz w:val="24"/>
              </w:rPr>
              <w:t>--</w:t>
            </w:r>
          </w:p>
        </w:tc>
        <w:tc>
          <w:tcPr>
            <w:tcW w:w="0" w:type="auto"/>
            <w:tcBorders>
              <w:top w:val="single" w:sz="4" w:space="0" w:color="auto"/>
              <w:left w:val="single" w:sz="4" w:space="0" w:color="auto"/>
              <w:bottom w:val="single" w:sz="4" w:space="0" w:color="auto"/>
              <w:right w:val="single" w:sz="4" w:space="0" w:color="auto"/>
            </w:tcBorders>
          </w:tcPr>
          <w:p w:rsidR="003321A6" w:rsidRPr="00F9091B" w:rsidRDefault="003321A6" w:rsidP="00F9091B">
            <w:pPr>
              <w:widowControl/>
              <w:jc w:val="both"/>
              <w:rPr>
                <w:rFonts w:ascii="Arial" w:hAnsi="Arial" w:cs="Arial"/>
                <w:sz w:val="24"/>
              </w:rPr>
            </w:pPr>
            <w:r w:rsidRPr="00F9091B">
              <w:rPr>
                <w:rFonts w:ascii="Arial" w:hAnsi="Arial" w:cs="Arial"/>
                <w:sz w:val="24"/>
              </w:rPr>
              <w:t>Бюджет Пензенской области</w:t>
            </w:r>
          </w:p>
        </w:tc>
        <w:tc>
          <w:tcPr>
            <w:tcW w:w="0" w:type="auto"/>
            <w:tcBorders>
              <w:top w:val="single" w:sz="4" w:space="0" w:color="auto"/>
              <w:left w:val="single" w:sz="4" w:space="0" w:color="auto"/>
              <w:bottom w:val="single" w:sz="4" w:space="0" w:color="auto"/>
              <w:right w:val="single" w:sz="4" w:space="0" w:color="auto"/>
            </w:tcBorders>
          </w:tcPr>
          <w:p w:rsidR="003321A6" w:rsidRPr="00F9091B" w:rsidRDefault="003321A6" w:rsidP="00F9091B">
            <w:pPr>
              <w:widowControl/>
              <w:jc w:val="both"/>
              <w:rPr>
                <w:rFonts w:ascii="Arial" w:hAnsi="Arial" w:cs="Arial"/>
                <w:sz w:val="24"/>
              </w:rPr>
            </w:pPr>
            <w:r w:rsidRPr="00F9091B">
              <w:rPr>
                <w:rFonts w:ascii="Arial" w:hAnsi="Arial" w:cs="Arial"/>
                <w:sz w:val="24"/>
              </w:rPr>
              <w:t>-</w:t>
            </w:r>
          </w:p>
        </w:tc>
        <w:tc>
          <w:tcPr>
            <w:tcW w:w="0" w:type="auto"/>
            <w:tcBorders>
              <w:top w:val="single" w:sz="4" w:space="0" w:color="auto"/>
              <w:left w:val="single" w:sz="4" w:space="0" w:color="auto"/>
              <w:bottom w:val="single" w:sz="4" w:space="0" w:color="auto"/>
              <w:right w:val="single" w:sz="4" w:space="0" w:color="auto"/>
            </w:tcBorders>
          </w:tcPr>
          <w:p w:rsidR="003321A6" w:rsidRPr="00F9091B" w:rsidRDefault="003321A6" w:rsidP="00F9091B">
            <w:pPr>
              <w:widowControl/>
              <w:jc w:val="both"/>
              <w:rPr>
                <w:rFonts w:ascii="Arial" w:hAnsi="Arial" w:cs="Arial"/>
                <w:sz w:val="24"/>
              </w:rPr>
            </w:pPr>
            <w:r w:rsidRPr="00F9091B">
              <w:rPr>
                <w:rFonts w:ascii="Arial" w:hAnsi="Arial" w:cs="Arial"/>
                <w:sz w:val="24"/>
              </w:rPr>
              <w:t>-</w:t>
            </w:r>
          </w:p>
        </w:tc>
        <w:tc>
          <w:tcPr>
            <w:tcW w:w="0" w:type="auto"/>
            <w:tcBorders>
              <w:top w:val="single" w:sz="4" w:space="0" w:color="auto"/>
              <w:left w:val="single" w:sz="4" w:space="0" w:color="auto"/>
              <w:bottom w:val="single" w:sz="4" w:space="0" w:color="auto"/>
              <w:right w:val="single" w:sz="4" w:space="0" w:color="auto"/>
            </w:tcBorders>
          </w:tcPr>
          <w:p w:rsidR="003321A6" w:rsidRPr="00F9091B" w:rsidRDefault="003321A6" w:rsidP="00F9091B">
            <w:pPr>
              <w:widowControl/>
              <w:jc w:val="both"/>
              <w:rPr>
                <w:rFonts w:ascii="Arial" w:hAnsi="Arial" w:cs="Arial"/>
                <w:sz w:val="24"/>
              </w:rPr>
            </w:pPr>
            <w:r w:rsidRPr="00F9091B">
              <w:rPr>
                <w:rFonts w:ascii="Arial" w:hAnsi="Arial" w:cs="Arial"/>
                <w:sz w:val="24"/>
              </w:rPr>
              <w:t>-</w:t>
            </w:r>
          </w:p>
        </w:tc>
        <w:tc>
          <w:tcPr>
            <w:tcW w:w="0" w:type="auto"/>
            <w:tcBorders>
              <w:top w:val="single" w:sz="4" w:space="0" w:color="auto"/>
              <w:left w:val="single" w:sz="4" w:space="0" w:color="auto"/>
              <w:bottom w:val="single" w:sz="4" w:space="0" w:color="auto"/>
              <w:right w:val="single" w:sz="4" w:space="0" w:color="auto"/>
            </w:tcBorders>
          </w:tcPr>
          <w:p w:rsidR="003321A6" w:rsidRPr="00F9091B" w:rsidRDefault="003321A6" w:rsidP="00F9091B">
            <w:pPr>
              <w:widowControl/>
              <w:jc w:val="both"/>
              <w:rPr>
                <w:rFonts w:ascii="Arial" w:hAnsi="Arial" w:cs="Arial"/>
                <w:sz w:val="24"/>
              </w:rPr>
            </w:pPr>
            <w:r w:rsidRPr="00F9091B">
              <w:rPr>
                <w:rFonts w:ascii="Arial" w:hAnsi="Arial" w:cs="Arial"/>
                <w:sz w:val="24"/>
              </w:rPr>
              <w:t>-</w:t>
            </w:r>
          </w:p>
        </w:tc>
        <w:tc>
          <w:tcPr>
            <w:tcW w:w="0" w:type="auto"/>
            <w:tcBorders>
              <w:top w:val="single" w:sz="4" w:space="0" w:color="auto"/>
              <w:left w:val="single" w:sz="4" w:space="0" w:color="auto"/>
              <w:bottom w:val="single" w:sz="4" w:space="0" w:color="auto"/>
            </w:tcBorders>
          </w:tcPr>
          <w:p w:rsidR="003321A6" w:rsidRPr="00F9091B" w:rsidRDefault="003321A6" w:rsidP="00F9091B">
            <w:pPr>
              <w:widowControl/>
              <w:jc w:val="both"/>
              <w:rPr>
                <w:rFonts w:ascii="Arial" w:hAnsi="Arial" w:cs="Arial"/>
                <w:sz w:val="24"/>
              </w:rPr>
            </w:pPr>
            <w:r w:rsidRPr="00F9091B">
              <w:rPr>
                <w:rFonts w:ascii="Arial" w:hAnsi="Arial" w:cs="Arial"/>
                <w:sz w:val="24"/>
              </w:rPr>
              <w:t>-</w:t>
            </w:r>
          </w:p>
        </w:tc>
      </w:tr>
      <w:tr w:rsidR="003321A6" w:rsidRPr="00F9091B" w:rsidTr="00F9091B">
        <w:trPr>
          <w:jc w:val="center"/>
        </w:trPr>
        <w:tc>
          <w:tcPr>
            <w:tcW w:w="0" w:type="auto"/>
            <w:vMerge/>
            <w:tcBorders>
              <w:right w:val="single" w:sz="4" w:space="0" w:color="auto"/>
            </w:tcBorders>
          </w:tcPr>
          <w:p w:rsidR="003321A6" w:rsidRPr="00F9091B" w:rsidRDefault="003321A6"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3321A6" w:rsidRPr="00F9091B" w:rsidRDefault="003321A6"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3321A6" w:rsidRPr="00F9091B" w:rsidRDefault="003321A6"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3321A6" w:rsidRPr="00F9091B" w:rsidRDefault="003321A6"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3321A6" w:rsidRPr="00F9091B" w:rsidRDefault="003321A6"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3321A6" w:rsidRPr="00F9091B" w:rsidRDefault="003321A6"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3321A6" w:rsidRPr="00F9091B" w:rsidRDefault="003321A6"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3321A6" w:rsidRPr="00F9091B" w:rsidRDefault="003321A6"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3321A6" w:rsidRPr="00F9091B" w:rsidRDefault="003321A6"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3321A6" w:rsidRPr="00F9091B" w:rsidRDefault="003321A6" w:rsidP="00F9091B">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3321A6" w:rsidRPr="00F9091B" w:rsidRDefault="003321A6" w:rsidP="00F9091B">
            <w:pPr>
              <w:widowControl/>
              <w:jc w:val="both"/>
              <w:rPr>
                <w:rFonts w:ascii="Arial" w:hAnsi="Arial" w:cs="Arial"/>
                <w:sz w:val="24"/>
              </w:rPr>
            </w:pPr>
            <w:r w:rsidRPr="00F9091B">
              <w:rPr>
                <w:rFonts w:ascii="Arial" w:hAnsi="Arial" w:cs="Arial"/>
                <w:sz w:val="24"/>
              </w:rPr>
              <w:t>Федеральный бюджет</w:t>
            </w:r>
          </w:p>
        </w:tc>
        <w:tc>
          <w:tcPr>
            <w:tcW w:w="0" w:type="auto"/>
            <w:tcBorders>
              <w:top w:val="single" w:sz="4" w:space="0" w:color="auto"/>
              <w:left w:val="single" w:sz="4" w:space="0" w:color="auto"/>
              <w:bottom w:val="single" w:sz="4" w:space="0" w:color="auto"/>
              <w:right w:val="single" w:sz="4" w:space="0" w:color="auto"/>
            </w:tcBorders>
          </w:tcPr>
          <w:p w:rsidR="003321A6" w:rsidRPr="00F9091B" w:rsidRDefault="003321A6" w:rsidP="00F9091B">
            <w:pPr>
              <w:widowControl/>
              <w:jc w:val="both"/>
              <w:rPr>
                <w:rFonts w:ascii="Arial" w:hAnsi="Arial" w:cs="Arial"/>
                <w:sz w:val="24"/>
              </w:rPr>
            </w:pPr>
            <w:r w:rsidRPr="00F9091B">
              <w:rPr>
                <w:rFonts w:ascii="Arial" w:hAnsi="Arial" w:cs="Arial"/>
                <w:sz w:val="24"/>
              </w:rPr>
              <w:t>-</w:t>
            </w:r>
          </w:p>
        </w:tc>
        <w:tc>
          <w:tcPr>
            <w:tcW w:w="0" w:type="auto"/>
            <w:tcBorders>
              <w:top w:val="single" w:sz="4" w:space="0" w:color="auto"/>
              <w:left w:val="single" w:sz="4" w:space="0" w:color="auto"/>
              <w:bottom w:val="single" w:sz="4" w:space="0" w:color="auto"/>
              <w:right w:val="single" w:sz="4" w:space="0" w:color="auto"/>
            </w:tcBorders>
          </w:tcPr>
          <w:p w:rsidR="003321A6" w:rsidRPr="00F9091B" w:rsidRDefault="003321A6" w:rsidP="00F9091B">
            <w:pPr>
              <w:widowControl/>
              <w:jc w:val="both"/>
              <w:rPr>
                <w:rFonts w:ascii="Arial" w:hAnsi="Arial" w:cs="Arial"/>
                <w:sz w:val="24"/>
              </w:rPr>
            </w:pPr>
            <w:r w:rsidRPr="00F9091B">
              <w:rPr>
                <w:rFonts w:ascii="Arial" w:hAnsi="Arial" w:cs="Arial"/>
                <w:sz w:val="24"/>
              </w:rPr>
              <w:t>-</w:t>
            </w:r>
          </w:p>
        </w:tc>
        <w:tc>
          <w:tcPr>
            <w:tcW w:w="0" w:type="auto"/>
            <w:tcBorders>
              <w:top w:val="single" w:sz="4" w:space="0" w:color="auto"/>
              <w:left w:val="single" w:sz="4" w:space="0" w:color="auto"/>
              <w:bottom w:val="single" w:sz="4" w:space="0" w:color="auto"/>
              <w:right w:val="single" w:sz="4" w:space="0" w:color="auto"/>
            </w:tcBorders>
          </w:tcPr>
          <w:p w:rsidR="003321A6" w:rsidRPr="00F9091B" w:rsidRDefault="003321A6" w:rsidP="00F9091B">
            <w:pPr>
              <w:widowControl/>
              <w:jc w:val="both"/>
              <w:rPr>
                <w:rFonts w:ascii="Arial" w:hAnsi="Arial" w:cs="Arial"/>
                <w:sz w:val="24"/>
              </w:rPr>
            </w:pPr>
            <w:r w:rsidRPr="00F9091B">
              <w:rPr>
                <w:rFonts w:ascii="Arial" w:hAnsi="Arial" w:cs="Arial"/>
                <w:sz w:val="24"/>
              </w:rPr>
              <w:t>-</w:t>
            </w:r>
          </w:p>
        </w:tc>
        <w:tc>
          <w:tcPr>
            <w:tcW w:w="0" w:type="auto"/>
            <w:tcBorders>
              <w:top w:val="single" w:sz="4" w:space="0" w:color="auto"/>
              <w:left w:val="single" w:sz="4" w:space="0" w:color="auto"/>
              <w:bottom w:val="single" w:sz="4" w:space="0" w:color="auto"/>
              <w:right w:val="single" w:sz="4" w:space="0" w:color="auto"/>
            </w:tcBorders>
          </w:tcPr>
          <w:p w:rsidR="003321A6" w:rsidRPr="00F9091B" w:rsidRDefault="003321A6" w:rsidP="00F9091B">
            <w:pPr>
              <w:widowControl/>
              <w:jc w:val="both"/>
              <w:rPr>
                <w:rFonts w:ascii="Arial" w:hAnsi="Arial" w:cs="Arial"/>
                <w:sz w:val="24"/>
              </w:rPr>
            </w:pPr>
            <w:r w:rsidRPr="00F9091B">
              <w:rPr>
                <w:rFonts w:ascii="Arial" w:hAnsi="Arial" w:cs="Arial"/>
                <w:sz w:val="24"/>
              </w:rPr>
              <w:t>-</w:t>
            </w:r>
          </w:p>
        </w:tc>
        <w:tc>
          <w:tcPr>
            <w:tcW w:w="0" w:type="auto"/>
            <w:tcBorders>
              <w:top w:val="single" w:sz="4" w:space="0" w:color="auto"/>
              <w:left w:val="single" w:sz="4" w:space="0" w:color="auto"/>
              <w:bottom w:val="single" w:sz="4" w:space="0" w:color="auto"/>
            </w:tcBorders>
          </w:tcPr>
          <w:p w:rsidR="003321A6" w:rsidRPr="00F9091B" w:rsidRDefault="003321A6" w:rsidP="00F9091B">
            <w:pPr>
              <w:widowControl/>
              <w:jc w:val="both"/>
              <w:rPr>
                <w:rFonts w:ascii="Arial" w:hAnsi="Arial" w:cs="Arial"/>
                <w:sz w:val="24"/>
              </w:rPr>
            </w:pPr>
            <w:r w:rsidRPr="00F9091B">
              <w:rPr>
                <w:rFonts w:ascii="Arial" w:hAnsi="Arial" w:cs="Arial"/>
                <w:sz w:val="24"/>
              </w:rPr>
              <w:t>-</w:t>
            </w:r>
          </w:p>
        </w:tc>
      </w:tr>
      <w:tr w:rsidR="00595903" w:rsidRPr="00F9091B" w:rsidTr="00F9091B">
        <w:trPr>
          <w:jc w:val="center"/>
        </w:trPr>
        <w:tc>
          <w:tcPr>
            <w:tcW w:w="0" w:type="auto"/>
            <w:vMerge/>
            <w:tcBorders>
              <w:right w:val="single" w:sz="4" w:space="0" w:color="auto"/>
            </w:tcBorders>
          </w:tcPr>
          <w:p w:rsidR="00595903" w:rsidRPr="00F9091B" w:rsidRDefault="00595903"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595903" w:rsidRPr="00F9091B" w:rsidRDefault="00595903"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595903" w:rsidRPr="00F9091B" w:rsidRDefault="00595903"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595903" w:rsidRPr="00F9091B" w:rsidRDefault="00595903"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595903" w:rsidRPr="00F9091B" w:rsidRDefault="00595903"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595903" w:rsidRPr="00F9091B" w:rsidRDefault="00595903"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595903" w:rsidRPr="00F9091B" w:rsidRDefault="00595903"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595903" w:rsidRPr="00F9091B" w:rsidRDefault="00595903"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595903" w:rsidRPr="00F9091B" w:rsidRDefault="00595903"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595903" w:rsidRPr="00F9091B" w:rsidRDefault="00595903" w:rsidP="00F9091B">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595903" w:rsidRPr="00F9091B" w:rsidRDefault="00595903" w:rsidP="00F9091B">
            <w:pPr>
              <w:widowControl/>
              <w:jc w:val="both"/>
              <w:rPr>
                <w:rFonts w:ascii="Arial" w:hAnsi="Arial" w:cs="Arial"/>
                <w:sz w:val="24"/>
              </w:rPr>
            </w:pPr>
            <w:r w:rsidRPr="00F9091B">
              <w:rPr>
                <w:rFonts w:ascii="Arial" w:hAnsi="Arial" w:cs="Arial"/>
                <w:sz w:val="24"/>
              </w:rPr>
              <w:t>Бюджет Бессоновского района</w:t>
            </w:r>
          </w:p>
        </w:tc>
        <w:tc>
          <w:tcPr>
            <w:tcW w:w="0" w:type="auto"/>
            <w:tcBorders>
              <w:top w:val="single" w:sz="4" w:space="0" w:color="auto"/>
              <w:left w:val="single" w:sz="4" w:space="0" w:color="auto"/>
              <w:bottom w:val="single" w:sz="4" w:space="0" w:color="auto"/>
              <w:right w:val="single" w:sz="4" w:space="0" w:color="auto"/>
            </w:tcBorders>
          </w:tcPr>
          <w:p w:rsidR="00595903" w:rsidRPr="00F9091B" w:rsidRDefault="00595903" w:rsidP="00F9091B">
            <w:pPr>
              <w:widowControl/>
              <w:jc w:val="both"/>
              <w:rPr>
                <w:rFonts w:ascii="Arial" w:hAnsi="Arial" w:cs="Arial"/>
                <w:sz w:val="24"/>
              </w:rPr>
            </w:pPr>
            <w:r w:rsidRPr="00F9091B">
              <w:rPr>
                <w:rFonts w:ascii="Arial" w:hAnsi="Arial" w:cs="Arial"/>
                <w:sz w:val="24"/>
              </w:rPr>
              <w:t>430</w:t>
            </w:r>
          </w:p>
        </w:tc>
        <w:tc>
          <w:tcPr>
            <w:tcW w:w="0" w:type="auto"/>
            <w:tcBorders>
              <w:top w:val="single" w:sz="4" w:space="0" w:color="auto"/>
              <w:left w:val="single" w:sz="4" w:space="0" w:color="auto"/>
              <w:bottom w:val="single" w:sz="4" w:space="0" w:color="auto"/>
              <w:right w:val="single" w:sz="4" w:space="0" w:color="auto"/>
            </w:tcBorders>
          </w:tcPr>
          <w:p w:rsidR="00595903" w:rsidRPr="00F9091B" w:rsidRDefault="00595903" w:rsidP="00F9091B">
            <w:pPr>
              <w:widowControl/>
              <w:jc w:val="both"/>
              <w:rPr>
                <w:rFonts w:ascii="Arial" w:hAnsi="Arial" w:cs="Arial"/>
                <w:sz w:val="24"/>
              </w:rPr>
            </w:pPr>
            <w:r w:rsidRPr="00F9091B">
              <w:rPr>
                <w:rFonts w:ascii="Arial" w:hAnsi="Arial" w:cs="Arial"/>
                <w:sz w:val="24"/>
              </w:rPr>
              <w:t>30</w:t>
            </w:r>
          </w:p>
        </w:tc>
        <w:tc>
          <w:tcPr>
            <w:tcW w:w="0" w:type="auto"/>
            <w:tcBorders>
              <w:top w:val="single" w:sz="4" w:space="0" w:color="auto"/>
              <w:left w:val="single" w:sz="4" w:space="0" w:color="auto"/>
              <w:bottom w:val="single" w:sz="4" w:space="0" w:color="auto"/>
              <w:right w:val="single" w:sz="4" w:space="0" w:color="auto"/>
            </w:tcBorders>
          </w:tcPr>
          <w:p w:rsidR="00595903" w:rsidRPr="00F9091B" w:rsidRDefault="00595903" w:rsidP="00F9091B">
            <w:pPr>
              <w:widowControl/>
              <w:jc w:val="both"/>
              <w:rPr>
                <w:rFonts w:ascii="Arial" w:hAnsi="Arial" w:cs="Arial"/>
                <w:sz w:val="24"/>
              </w:rPr>
            </w:pPr>
            <w:r w:rsidRPr="00F9091B">
              <w:rPr>
                <w:rFonts w:ascii="Arial" w:hAnsi="Arial" w:cs="Arial"/>
                <w:sz w:val="24"/>
              </w:rPr>
              <w:t>400</w:t>
            </w:r>
          </w:p>
        </w:tc>
        <w:tc>
          <w:tcPr>
            <w:tcW w:w="0" w:type="auto"/>
            <w:tcBorders>
              <w:top w:val="single" w:sz="4" w:space="0" w:color="auto"/>
              <w:left w:val="single" w:sz="4" w:space="0" w:color="auto"/>
              <w:bottom w:val="single" w:sz="4" w:space="0" w:color="auto"/>
              <w:right w:val="single" w:sz="4" w:space="0" w:color="auto"/>
            </w:tcBorders>
          </w:tcPr>
          <w:p w:rsidR="00595903" w:rsidRPr="00F9091B" w:rsidRDefault="00595903" w:rsidP="00F9091B">
            <w:pPr>
              <w:widowControl/>
              <w:jc w:val="both"/>
              <w:rPr>
                <w:rFonts w:ascii="Arial" w:hAnsi="Arial" w:cs="Arial"/>
                <w:sz w:val="24"/>
              </w:rPr>
            </w:pPr>
            <w:r w:rsidRPr="00F9091B">
              <w:rPr>
                <w:rFonts w:ascii="Arial" w:hAnsi="Arial" w:cs="Arial"/>
                <w:sz w:val="24"/>
              </w:rPr>
              <w:t>-</w:t>
            </w:r>
          </w:p>
        </w:tc>
        <w:tc>
          <w:tcPr>
            <w:tcW w:w="0" w:type="auto"/>
            <w:tcBorders>
              <w:top w:val="single" w:sz="4" w:space="0" w:color="auto"/>
              <w:left w:val="single" w:sz="4" w:space="0" w:color="auto"/>
              <w:bottom w:val="single" w:sz="4" w:space="0" w:color="auto"/>
            </w:tcBorders>
          </w:tcPr>
          <w:p w:rsidR="00595903" w:rsidRPr="00F9091B" w:rsidRDefault="00595903" w:rsidP="00F9091B">
            <w:pPr>
              <w:widowControl/>
              <w:jc w:val="both"/>
              <w:rPr>
                <w:rFonts w:ascii="Arial" w:hAnsi="Arial" w:cs="Arial"/>
                <w:sz w:val="24"/>
              </w:rPr>
            </w:pPr>
            <w:r w:rsidRPr="00F9091B">
              <w:rPr>
                <w:rFonts w:ascii="Arial" w:hAnsi="Arial" w:cs="Arial"/>
                <w:sz w:val="24"/>
              </w:rPr>
              <w:t>-</w:t>
            </w:r>
          </w:p>
        </w:tc>
      </w:tr>
      <w:tr w:rsidR="00595903" w:rsidRPr="00F9091B" w:rsidTr="00F9091B">
        <w:trPr>
          <w:jc w:val="center"/>
        </w:trPr>
        <w:tc>
          <w:tcPr>
            <w:tcW w:w="0" w:type="auto"/>
            <w:vMerge/>
            <w:tcBorders>
              <w:bottom w:val="single" w:sz="4" w:space="0" w:color="auto"/>
              <w:right w:val="single" w:sz="4" w:space="0" w:color="auto"/>
            </w:tcBorders>
          </w:tcPr>
          <w:p w:rsidR="00595903" w:rsidRPr="00F9091B" w:rsidRDefault="00595903" w:rsidP="00F9091B">
            <w:pPr>
              <w:widowControl/>
              <w:jc w:val="both"/>
              <w:rPr>
                <w:rFonts w:ascii="Arial" w:hAnsi="Arial" w:cs="Arial"/>
                <w:sz w:val="24"/>
              </w:rPr>
            </w:pPr>
          </w:p>
        </w:tc>
        <w:tc>
          <w:tcPr>
            <w:tcW w:w="0" w:type="auto"/>
            <w:vMerge/>
            <w:tcBorders>
              <w:left w:val="single" w:sz="4" w:space="0" w:color="auto"/>
              <w:bottom w:val="single" w:sz="4" w:space="0" w:color="auto"/>
              <w:right w:val="single" w:sz="4" w:space="0" w:color="auto"/>
            </w:tcBorders>
          </w:tcPr>
          <w:p w:rsidR="00595903" w:rsidRPr="00F9091B" w:rsidRDefault="00595903" w:rsidP="00F9091B">
            <w:pPr>
              <w:widowControl/>
              <w:jc w:val="both"/>
              <w:rPr>
                <w:rFonts w:ascii="Arial" w:hAnsi="Arial" w:cs="Arial"/>
                <w:sz w:val="24"/>
              </w:rPr>
            </w:pPr>
          </w:p>
        </w:tc>
        <w:tc>
          <w:tcPr>
            <w:tcW w:w="0" w:type="auto"/>
            <w:vMerge/>
            <w:tcBorders>
              <w:left w:val="single" w:sz="4" w:space="0" w:color="auto"/>
              <w:bottom w:val="single" w:sz="4" w:space="0" w:color="auto"/>
              <w:right w:val="single" w:sz="4" w:space="0" w:color="auto"/>
            </w:tcBorders>
          </w:tcPr>
          <w:p w:rsidR="00595903" w:rsidRPr="00F9091B" w:rsidRDefault="00595903" w:rsidP="00F9091B">
            <w:pPr>
              <w:widowControl/>
              <w:jc w:val="both"/>
              <w:rPr>
                <w:rFonts w:ascii="Arial" w:hAnsi="Arial" w:cs="Arial"/>
                <w:sz w:val="24"/>
              </w:rPr>
            </w:pPr>
          </w:p>
        </w:tc>
        <w:tc>
          <w:tcPr>
            <w:tcW w:w="0" w:type="auto"/>
            <w:vMerge/>
            <w:tcBorders>
              <w:left w:val="single" w:sz="4" w:space="0" w:color="auto"/>
              <w:bottom w:val="single" w:sz="4" w:space="0" w:color="auto"/>
              <w:right w:val="single" w:sz="4" w:space="0" w:color="auto"/>
            </w:tcBorders>
          </w:tcPr>
          <w:p w:rsidR="00595903" w:rsidRPr="00F9091B" w:rsidRDefault="00595903" w:rsidP="00F9091B">
            <w:pPr>
              <w:widowControl/>
              <w:jc w:val="both"/>
              <w:rPr>
                <w:rFonts w:ascii="Arial" w:hAnsi="Arial" w:cs="Arial"/>
                <w:sz w:val="24"/>
              </w:rPr>
            </w:pPr>
          </w:p>
        </w:tc>
        <w:tc>
          <w:tcPr>
            <w:tcW w:w="0" w:type="auto"/>
            <w:vMerge/>
            <w:tcBorders>
              <w:left w:val="single" w:sz="4" w:space="0" w:color="auto"/>
              <w:bottom w:val="single" w:sz="4" w:space="0" w:color="auto"/>
              <w:right w:val="single" w:sz="4" w:space="0" w:color="auto"/>
            </w:tcBorders>
          </w:tcPr>
          <w:p w:rsidR="00595903" w:rsidRPr="00F9091B" w:rsidRDefault="00595903" w:rsidP="00F9091B">
            <w:pPr>
              <w:widowControl/>
              <w:jc w:val="both"/>
              <w:rPr>
                <w:rFonts w:ascii="Arial" w:hAnsi="Arial" w:cs="Arial"/>
                <w:sz w:val="24"/>
              </w:rPr>
            </w:pPr>
          </w:p>
        </w:tc>
        <w:tc>
          <w:tcPr>
            <w:tcW w:w="0" w:type="auto"/>
            <w:vMerge/>
            <w:tcBorders>
              <w:left w:val="single" w:sz="4" w:space="0" w:color="auto"/>
              <w:bottom w:val="single" w:sz="4" w:space="0" w:color="auto"/>
              <w:right w:val="single" w:sz="4" w:space="0" w:color="auto"/>
            </w:tcBorders>
          </w:tcPr>
          <w:p w:rsidR="00595903" w:rsidRPr="00F9091B" w:rsidRDefault="00595903" w:rsidP="00F9091B">
            <w:pPr>
              <w:widowControl/>
              <w:jc w:val="both"/>
              <w:rPr>
                <w:rFonts w:ascii="Arial" w:hAnsi="Arial" w:cs="Arial"/>
                <w:sz w:val="24"/>
              </w:rPr>
            </w:pPr>
          </w:p>
        </w:tc>
        <w:tc>
          <w:tcPr>
            <w:tcW w:w="0" w:type="auto"/>
            <w:vMerge/>
            <w:tcBorders>
              <w:left w:val="single" w:sz="4" w:space="0" w:color="auto"/>
              <w:bottom w:val="single" w:sz="4" w:space="0" w:color="auto"/>
              <w:right w:val="single" w:sz="4" w:space="0" w:color="auto"/>
            </w:tcBorders>
          </w:tcPr>
          <w:p w:rsidR="00595903" w:rsidRPr="00F9091B" w:rsidRDefault="00595903" w:rsidP="00F9091B">
            <w:pPr>
              <w:widowControl/>
              <w:jc w:val="both"/>
              <w:rPr>
                <w:rFonts w:ascii="Arial" w:hAnsi="Arial" w:cs="Arial"/>
                <w:sz w:val="24"/>
              </w:rPr>
            </w:pPr>
          </w:p>
        </w:tc>
        <w:tc>
          <w:tcPr>
            <w:tcW w:w="0" w:type="auto"/>
            <w:vMerge/>
            <w:tcBorders>
              <w:left w:val="single" w:sz="4" w:space="0" w:color="auto"/>
              <w:bottom w:val="single" w:sz="4" w:space="0" w:color="auto"/>
              <w:right w:val="single" w:sz="4" w:space="0" w:color="auto"/>
            </w:tcBorders>
          </w:tcPr>
          <w:p w:rsidR="00595903" w:rsidRPr="00F9091B" w:rsidRDefault="00595903" w:rsidP="00F9091B">
            <w:pPr>
              <w:widowControl/>
              <w:jc w:val="both"/>
              <w:rPr>
                <w:rFonts w:ascii="Arial" w:hAnsi="Arial" w:cs="Arial"/>
                <w:sz w:val="24"/>
              </w:rPr>
            </w:pPr>
          </w:p>
        </w:tc>
        <w:tc>
          <w:tcPr>
            <w:tcW w:w="0" w:type="auto"/>
            <w:vMerge/>
            <w:tcBorders>
              <w:left w:val="single" w:sz="4" w:space="0" w:color="auto"/>
              <w:bottom w:val="single" w:sz="4" w:space="0" w:color="auto"/>
              <w:right w:val="single" w:sz="4" w:space="0" w:color="auto"/>
            </w:tcBorders>
          </w:tcPr>
          <w:p w:rsidR="00595903" w:rsidRPr="00F9091B" w:rsidRDefault="00595903" w:rsidP="00F9091B">
            <w:pPr>
              <w:widowControl/>
              <w:jc w:val="both"/>
              <w:rPr>
                <w:rFonts w:ascii="Arial" w:hAnsi="Arial" w:cs="Arial"/>
                <w:sz w:val="24"/>
              </w:rPr>
            </w:pPr>
          </w:p>
        </w:tc>
        <w:tc>
          <w:tcPr>
            <w:tcW w:w="0" w:type="auto"/>
            <w:vMerge/>
            <w:tcBorders>
              <w:left w:val="single" w:sz="4" w:space="0" w:color="auto"/>
              <w:bottom w:val="single" w:sz="4" w:space="0" w:color="auto"/>
              <w:right w:val="single" w:sz="4" w:space="0" w:color="auto"/>
            </w:tcBorders>
          </w:tcPr>
          <w:p w:rsidR="00595903" w:rsidRPr="00F9091B" w:rsidRDefault="00595903" w:rsidP="00F9091B">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595903" w:rsidRPr="00F9091B" w:rsidRDefault="00595903" w:rsidP="00F9091B">
            <w:pPr>
              <w:widowControl/>
              <w:jc w:val="both"/>
              <w:rPr>
                <w:rFonts w:ascii="Arial" w:hAnsi="Arial" w:cs="Arial"/>
                <w:sz w:val="24"/>
              </w:rPr>
            </w:pPr>
            <w:r w:rsidRPr="00F9091B">
              <w:rPr>
                <w:rFonts w:ascii="Arial" w:hAnsi="Arial" w:cs="Arial"/>
                <w:sz w:val="24"/>
              </w:rPr>
              <w:t>Внебюджетные средства</w:t>
            </w:r>
          </w:p>
        </w:tc>
        <w:tc>
          <w:tcPr>
            <w:tcW w:w="0" w:type="auto"/>
            <w:tcBorders>
              <w:top w:val="single" w:sz="4" w:space="0" w:color="auto"/>
              <w:left w:val="single" w:sz="4" w:space="0" w:color="auto"/>
              <w:bottom w:val="single" w:sz="4" w:space="0" w:color="auto"/>
              <w:right w:val="single" w:sz="4" w:space="0" w:color="auto"/>
            </w:tcBorders>
          </w:tcPr>
          <w:p w:rsidR="00595903" w:rsidRPr="00F9091B" w:rsidRDefault="00595903" w:rsidP="00F9091B">
            <w:pPr>
              <w:widowControl/>
              <w:jc w:val="both"/>
              <w:rPr>
                <w:rFonts w:ascii="Arial" w:hAnsi="Arial" w:cs="Arial"/>
                <w:sz w:val="24"/>
              </w:rPr>
            </w:pPr>
            <w:r w:rsidRPr="00F9091B">
              <w:rPr>
                <w:rFonts w:ascii="Arial" w:hAnsi="Arial" w:cs="Arial"/>
                <w:sz w:val="24"/>
              </w:rPr>
              <w:t>-</w:t>
            </w:r>
          </w:p>
        </w:tc>
        <w:tc>
          <w:tcPr>
            <w:tcW w:w="0" w:type="auto"/>
            <w:tcBorders>
              <w:top w:val="single" w:sz="4" w:space="0" w:color="auto"/>
              <w:left w:val="single" w:sz="4" w:space="0" w:color="auto"/>
              <w:bottom w:val="single" w:sz="4" w:space="0" w:color="auto"/>
              <w:right w:val="single" w:sz="4" w:space="0" w:color="auto"/>
            </w:tcBorders>
          </w:tcPr>
          <w:p w:rsidR="00595903" w:rsidRPr="00F9091B" w:rsidRDefault="00595903" w:rsidP="00F9091B">
            <w:pPr>
              <w:widowControl/>
              <w:jc w:val="both"/>
              <w:rPr>
                <w:rFonts w:ascii="Arial" w:hAnsi="Arial" w:cs="Arial"/>
                <w:sz w:val="24"/>
              </w:rPr>
            </w:pPr>
            <w:r w:rsidRPr="00F9091B">
              <w:rPr>
                <w:rFonts w:ascii="Arial" w:hAnsi="Arial" w:cs="Arial"/>
                <w:sz w:val="24"/>
              </w:rPr>
              <w:t>-</w:t>
            </w:r>
          </w:p>
        </w:tc>
        <w:tc>
          <w:tcPr>
            <w:tcW w:w="0" w:type="auto"/>
            <w:tcBorders>
              <w:top w:val="single" w:sz="4" w:space="0" w:color="auto"/>
              <w:left w:val="single" w:sz="4" w:space="0" w:color="auto"/>
              <w:bottom w:val="single" w:sz="4" w:space="0" w:color="auto"/>
              <w:right w:val="single" w:sz="4" w:space="0" w:color="auto"/>
            </w:tcBorders>
          </w:tcPr>
          <w:p w:rsidR="00595903" w:rsidRPr="00F9091B" w:rsidRDefault="00595903" w:rsidP="00F9091B">
            <w:pPr>
              <w:widowControl/>
              <w:jc w:val="both"/>
              <w:rPr>
                <w:rFonts w:ascii="Arial" w:hAnsi="Arial" w:cs="Arial"/>
                <w:sz w:val="24"/>
              </w:rPr>
            </w:pPr>
            <w:r w:rsidRPr="00F9091B">
              <w:rPr>
                <w:rFonts w:ascii="Arial" w:hAnsi="Arial" w:cs="Arial"/>
                <w:sz w:val="24"/>
              </w:rPr>
              <w:t>-</w:t>
            </w:r>
          </w:p>
        </w:tc>
        <w:tc>
          <w:tcPr>
            <w:tcW w:w="0" w:type="auto"/>
            <w:tcBorders>
              <w:top w:val="single" w:sz="4" w:space="0" w:color="auto"/>
              <w:left w:val="single" w:sz="4" w:space="0" w:color="auto"/>
              <w:bottom w:val="single" w:sz="4" w:space="0" w:color="auto"/>
              <w:right w:val="single" w:sz="4" w:space="0" w:color="auto"/>
            </w:tcBorders>
          </w:tcPr>
          <w:p w:rsidR="00595903" w:rsidRPr="00F9091B" w:rsidRDefault="00595903" w:rsidP="00F9091B">
            <w:pPr>
              <w:widowControl/>
              <w:jc w:val="both"/>
              <w:rPr>
                <w:rFonts w:ascii="Arial" w:hAnsi="Arial" w:cs="Arial"/>
                <w:sz w:val="24"/>
              </w:rPr>
            </w:pPr>
            <w:r w:rsidRPr="00F9091B">
              <w:rPr>
                <w:rFonts w:ascii="Arial" w:hAnsi="Arial" w:cs="Arial"/>
                <w:sz w:val="24"/>
              </w:rPr>
              <w:t>-</w:t>
            </w:r>
          </w:p>
        </w:tc>
        <w:tc>
          <w:tcPr>
            <w:tcW w:w="0" w:type="auto"/>
            <w:tcBorders>
              <w:top w:val="single" w:sz="4" w:space="0" w:color="auto"/>
              <w:left w:val="single" w:sz="4" w:space="0" w:color="auto"/>
              <w:bottom w:val="single" w:sz="4" w:space="0" w:color="auto"/>
            </w:tcBorders>
          </w:tcPr>
          <w:p w:rsidR="00595903" w:rsidRPr="00F9091B" w:rsidRDefault="00595903" w:rsidP="00F9091B">
            <w:pPr>
              <w:widowControl/>
              <w:jc w:val="both"/>
              <w:rPr>
                <w:rFonts w:ascii="Arial" w:hAnsi="Arial" w:cs="Arial"/>
                <w:sz w:val="24"/>
              </w:rPr>
            </w:pPr>
            <w:r w:rsidRPr="00F9091B">
              <w:rPr>
                <w:rFonts w:ascii="Arial" w:hAnsi="Arial" w:cs="Arial"/>
                <w:sz w:val="24"/>
              </w:rPr>
              <w:t>-</w:t>
            </w:r>
          </w:p>
        </w:tc>
      </w:tr>
      <w:tr w:rsidR="00595903" w:rsidRPr="00F9091B" w:rsidTr="00F9091B">
        <w:trPr>
          <w:jc w:val="center"/>
        </w:trPr>
        <w:tc>
          <w:tcPr>
            <w:tcW w:w="0" w:type="auto"/>
            <w:vMerge w:val="restart"/>
            <w:tcBorders>
              <w:top w:val="single" w:sz="4" w:space="0" w:color="auto"/>
              <w:right w:val="single" w:sz="4" w:space="0" w:color="auto"/>
            </w:tcBorders>
          </w:tcPr>
          <w:p w:rsidR="00595903" w:rsidRPr="00F9091B" w:rsidRDefault="00595903" w:rsidP="00F9091B">
            <w:pPr>
              <w:widowControl/>
              <w:jc w:val="both"/>
              <w:rPr>
                <w:rFonts w:ascii="Arial" w:hAnsi="Arial" w:cs="Arial"/>
                <w:sz w:val="24"/>
              </w:rPr>
            </w:pPr>
            <w:r w:rsidRPr="00F9091B">
              <w:rPr>
                <w:rFonts w:ascii="Arial" w:hAnsi="Arial" w:cs="Arial"/>
                <w:sz w:val="24"/>
              </w:rPr>
              <w:t>2.2</w:t>
            </w:r>
          </w:p>
          <w:p w:rsidR="00595903" w:rsidRPr="00F9091B" w:rsidRDefault="00595903" w:rsidP="00F9091B">
            <w:pPr>
              <w:widowControl/>
              <w:jc w:val="both"/>
              <w:rPr>
                <w:rFonts w:ascii="Arial" w:hAnsi="Arial" w:cs="Arial"/>
                <w:sz w:val="24"/>
              </w:rPr>
            </w:pPr>
          </w:p>
          <w:p w:rsidR="00595903" w:rsidRPr="00F9091B" w:rsidRDefault="00595903" w:rsidP="00F9091B">
            <w:pPr>
              <w:widowControl/>
              <w:jc w:val="both"/>
              <w:rPr>
                <w:rFonts w:ascii="Arial" w:hAnsi="Arial" w:cs="Arial"/>
                <w:sz w:val="24"/>
              </w:rPr>
            </w:pPr>
            <w:r w:rsidRPr="00F9091B">
              <w:rPr>
                <w:rFonts w:ascii="Arial" w:hAnsi="Arial" w:cs="Arial"/>
                <w:sz w:val="24"/>
              </w:rPr>
              <w:t>20</w:t>
            </w:r>
          </w:p>
        </w:tc>
        <w:tc>
          <w:tcPr>
            <w:tcW w:w="0" w:type="auto"/>
            <w:vMerge w:val="restart"/>
            <w:tcBorders>
              <w:top w:val="single" w:sz="4" w:space="0" w:color="auto"/>
              <w:left w:val="single" w:sz="4" w:space="0" w:color="auto"/>
              <w:right w:val="single" w:sz="4" w:space="0" w:color="auto"/>
            </w:tcBorders>
          </w:tcPr>
          <w:p w:rsidR="00595903" w:rsidRPr="00F9091B" w:rsidRDefault="00595903" w:rsidP="00F9091B">
            <w:pPr>
              <w:widowControl/>
              <w:jc w:val="both"/>
              <w:rPr>
                <w:rFonts w:ascii="Arial" w:hAnsi="Arial" w:cs="Arial"/>
                <w:sz w:val="24"/>
              </w:rPr>
            </w:pPr>
            <w:r w:rsidRPr="00F9091B">
              <w:rPr>
                <w:rFonts w:ascii="Arial" w:hAnsi="Arial" w:cs="Arial"/>
                <w:sz w:val="24"/>
              </w:rPr>
              <w:t>Содержание бесхозяйного имущества в период признания права муниципальной собственности на него.</w:t>
            </w:r>
          </w:p>
        </w:tc>
        <w:tc>
          <w:tcPr>
            <w:tcW w:w="0" w:type="auto"/>
            <w:vMerge w:val="restart"/>
            <w:tcBorders>
              <w:top w:val="single" w:sz="4" w:space="0" w:color="auto"/>
              <w:left w:val="single" w:sz="4" w:space="0" w:color="auto"/>
              <w:right w:val="single" w:sz="4" w:space="0" w:color="auto"/>
            </w:tcBorders>
          </w:tcPr>
          <w:p w:rsidR="00595903" w:rsidRPr="00F9091B" w:rsidRDefault="00595903" w:rsidP="00F9091B">
            <w:pPr>
              <w:widowControl/>
              <w:jc w:val="both"/>
              <w:rPr>
                <w:rFonts w:ascii="Arial" w:hAnsi="Arial" w:cs="Arial"/>
                <w:sz w:val="24"/>
              </w:rPr>
            </w:pPr>
            <w:r w:rsidRPr="00F9091B">
              <w:rPr>
                <w:rFonts w:ascii="Arial" w:hAnsi="Arial" w:cs="Arial"/>
                <w:sz w:val="24"/>
              </w:rPr>
              <w:t>Председатель КУМИ администрации Бессоновского района Е.В.Хрипунов</w:t>
            </w:r>
          </w:p>
        </w:tc>
        <w:tc>
          <w:tcPr>
            <w:tcW w:w="0" w:type="auto"/>
            <w:vMerge w:val="restart"/>
            <w:tcBorders>
              <w:top w:val="single" w:sz="4" w:space="0" w:color="auto"/>
              <w:left w:val="single" w:sz="4" w:space="0" w:color="auto"/>
              <w:right w:val="single" w:sz="4" w:space="0" w:color="auto"/>
            </w:tcBorders>
          </w:tcPr>
          <w:p w:rsidR="00595903" w:rsidRPr="00F9091B" w:rsidRDefault="00595903" w:rsidP="00F9091B">
            <w:pPr>
              <w:widowControl/>
              <w:jc w:val="both"/>
              <w:rPr>
                <w:rFonts w:ascii="Arial" w:hAnsi="Arial" w:cs="Arial"/>
                <w:sz w:val="24"/>
              </w:rPr>
            </w:pPr>
            <w:r w:rsidRPr="00F9091B">
              <w:rPr>
                <w:rFonts w:ascii="Arial" w:hAnsi="Arial" w:cs="Arial"/>
                <w:sz w:val="24"/>
              </w:rPr>
              <w:t>01.01.</w:t>
            </w:r>
          </w:p>
          <w:p w:rsidR="00595903" w:rsidRPr="00F9091B" w:rsidRDefault="00595903" w:rsidP="00F9091B">
            <w:pPr>
              <w:widowControl/>
              <w:jc w:val="both"/>
              <w:rPr>
                <w:rFonts w:ascii="Arial" w:hAnsi="Arial" w:cs="Arial"/>
                <w:sz w:val="24"/>
              </w:rPr>
            </w:pPr>
            <w:r w:rsidRPr="00F9091B">
              <w:rPr>
                <w:rFonts w:ascii="Arial" w:hAnsi="Arial" w:cs="Arial"/>
                <w:sz w:val="24"/>
              </w:rPr>
              <w:t>2025г.</w:t>
            </w:r>
          </w:p>
        </w:tc>
        <w:tc>
          <w:tcPr>
            <w:tcW w:w="0" w:type="auto"/>
            <w:vMerge w:val="restart"/>
            <w:tcBorders>
              <w:top w:val="single" w:sz="4" w:space="0" w:color="auto"/>
              <w:left w:val="single" w:sz="4" w:space="0" w:color="auto"/>
              <w:right w:val="single" w:sz="4" w:space="0" w:color="auto"/>
            </w:tcBorders>
          </w:tcPr>
          <w:p w:rsidR="00595903" w:rsidRPr="00F9091B" w:rsidRDefault="00595903" w:rsidP="00F9091B">
            <w:pPr>
              <w:widowControl/>
              <w:jc w:val="both"/>
              <w:rPr>
                <w:rFonts w:ascii="Arial" w:hAnsi="Arial" w:cs="Arial"/>
                <w:sz w:val="24"/>
              </w:rPr>
            </w:pPr>
            <w:r w:rsidRPr="00F9091B">
              <w:rPr>
                <w:rFonts w:ascii="Arial" w:hAnsi="Arial" w:cs="Arial"/>
                <w:sz w:val="24"/>
              </w:rPr>
              <w:t>31.12.</w:t>
            </w:r>
          </w:p>
          <w:p w:rsidR="00595903" w:rsidRPr="00F9091B" w:rsidRDefault="00595903" w:rsidP="00F9091B">
            <w:pPr>
              <w:widowControl/>
              <w:jc w:val="both"/>
              <w:rPr>
                <w:rFonts w:ascii="Arial" w:hAnsi="Arial" w:cs="Arial"/>
                <w:sz w:val="24"/>
              </w:rPr>
            </w:pPr>
            <w:r w:rsidRPr="00F9091B">
              <w:rPr>
                <w:rFonts w:ascii="Arial" w:hAnsi="Arial" w:cs="Arial"/>
                <w:sz w:val="24"/>
              </w:rPr>
              <w:t>2025г.</w:t>
            </w:r>
          </w:p>
        </w:tc>
        <w:tc>
          <w:tcPr>
            <w:tcW w:w="0" w:type="auto"/>
            <w:vMerge w:val="restart"/>
            <w:tcBorders>
              <w:top w:val="single" w:sz="4" w:space="0" w:color="auto"/>
              <w:left w:val="single" w:sz="4" w:space="0" w:color="auto"/>
              <w:right w:val="single" w:sz="4" w:space="0" w:color="auto"/>
            </w:tcBorders>
          </w:tcPr>
          <w:p w:rsidR="00595903" w:rsidRPr="00F9091B" w:rsidRDefault="00595903" w:rsidP="00F9091B">
            <w:pPr>
              <w:widowControl/>
              <w:jc w:val="both"/>
              <w:rPr>
                <w:rFonts w:ascii="Arial" w:hAnsi="Arial" w:cs="Arial"/>
                <w:sz w:val="24"/>
              </w:rPr>
            </w:pPr>
          </w:p>
        </w:tc>
        <w:tc>
          <w:tcPr>
            <w:tcW w:w="0" w:type="auto"/>
            <w:vMerge w:val="restart"/>
            <w:tcBorders>
              <w:top w:val="single" w:sz="4" w:space="0" w:color="auto"/>
              <w:left w:val="single" w:sz="4" w:space="0" w:color="auto"/>
              <w:right w:val="single" w:sz="4" w:space="0" w:color="auto"/>
            </w:tcBorders>
          </w:tcPr>
          <w:p w:rsidR="00595903" w:rsidRPr="00F9091B" w:rsidRDefault="00595903" w:rsidP="00F9091B">
            <w:pPr>
              <w:widowControl/>
              <w:jc w:val="both"/>
              <w:rPr>
                <w:rFonts w:ascii="Arial" w:hAnsi="Arial" w:cs="Arial"/>
                <w:sz w:val="24"/>
              </w:rPr>
            </w:pPr>
          </w:p>
        </w:tc>
        <w:tc>
          <w:tcPr>
            <w:tcW w:w="0" w:type="auto"/>
            <w:vMerge w:val="restart"/>
            <w:tcBorders>
              <w:top w:val="single" w:sz="4" w:space="0" w:color="auto"/>
              <w:left w:val="single" w:sz="4" w:space="0" w:color="auto"/>
              <w:right w:val="single" w:sz="4" w:space="0" w:color="auto"/>
            </w:tcBorders>
          </w:tcPr>
          <w:p w:rsidR="00595903" w:rsidRPr="00F9091B" w:rsidRDefault="00595903" w:rsidP="00F9091B">
            <w:pPr>
              <w:widowControl/>
              <w:jc w:val="both"/>
              <w:rPr>
                <w:rFonts w:ascii="Arial" w:hAnsi="Arial" w:cs="Arial"/>
                <w:sz w:val="24"/>
              </w:rPr>
            </w:pPr>
          </w:p>
        </w:tc>
        <w:tc>
          <w:tcPr>
            <w:tcW w:w="0" w:type="auto"/>
            <w:vMerge w:val="restart"/>
            <w:tcBorders>
              <w:top w:val="single" w:sz="4" w:space="0" w:color="auto"/>
              <w:left w:val="single" w:sz="4" w:space="0" w:color="auto"/>
              <w:right w:val="single" w:sz="4" w:space="0" w:color="auto"/>
            </w:tcBorders>
          </w:tcPr>
          <w:p w:rsidR="00595903" w:rsidRPr="00F9091B" w:rsidRDefault="00595903" w:rsidP="00F9091B">
            <w:pPr>
              <w:widowControl/>
              <w:jc w:val="both"/>
              <w:rPr>
                <w:rFonts w:ascii="Arial" w:hAnsi="Arial" w:cs="Arial"/>
                <w:sz w:val="24"/>
              </w:rPr>
            </w:pPr>
          </w:p>
        </w:tc>
        <w:tc>
          <w:tcPr>
            <w:tcW w:w="0" w:type="auto"/>
            <w:vMerge w:val="restart"/>
            <w:tcBorders>
              <w:top w:val="single" w:sz="4" w:space="0" w:color="auto"/>
              <w:left w:val="single" w:sz="4" w:space="0" w:color="auto"/>
              <w:right w:val="single" w:sz="4" w:space="0" w:color="auto"/>
            </w:tcBorders>
          </w:tcPr>
          <w:p w:rsidR="00595903" w:rsidRPr="00F9091B" w:rsidRDefault="00595903" w:rsidP="00F9091B">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595903" w:rsidRPr="00F9091B" w:rsidRDefault="00595903" w:rsidP="00F9091B">
            <w:pPr>
              <w:widowControl/>
              <w:jc w:val="both"/>
              <w:rPr>
                <w:rFonts w:ascii="Arial" w:hAnsi="Arial" w:cs="Arial"/>
                <w:sz w:val="24"/>
              </w:rPr>
            </w:pPr>
            <w:r w:rsidRPr="00F9091B">
              <w:rPr>
                <w:rFonts w:ascii="Arial" w:hAnsi="Arial" w:cs="Arial"/>
                <w:sz w:val="24"/>
              </w:rPr>
              <w:t>Бюджет Пензенской области</w:t>
            </w:r>
          </w:p>
        </w:tc>
        <w:tc>
          <w:tcPr>
            <w:tcW w:w="0" w:type="auto"/>
            <w:tcBorders>
              <w:top w:val="single" w:sz="4" w:space="0" w:color="auto"/>
              <w:left w:val="single" w:sz="4" w:space="0" w:color="auto"/>
              <w:bottom w:val="single" w:sz="4" w:space="0" w:color="auto"/>
              <w:right w:val="single" w:sz="4" w:space="0" w:color="auto"/>
            </w:tcBorders>
          </w:tcPr>
          <w:p w:rsidR="00595903" w:rsidRPr="00F9091B" w:rsidRDefault="00595903" w:rsidP="00F9091B">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595903" w:rsidRPr="00F9091B" w:rsidRDefault="00595903" w:rsidP="00F9091B">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595903" w:rsidRPr="00F9091B" w:rsidRDefault="00595903" w:rsidP="00F9091B">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595903" w:rsidRPr="00F9091B" w:rsidRDefault="00595903" w:rsidP="00F9091B">
            <w:pPr>
              <w:widowControl/>
              <w:jc w:val="both"/>
              <w:rPr>
                <w:rFonts w:ascii="Arial" w:hAnsi="Arial" w:cs="Arial"/>
                <w:sz w:val="24"/>
              </w:rPr>
            </w:pPr>
          </w:p>
        </w:tc>
        <w:tc>
          <w:tcPr>
            <w:tcW w:w="0" w:type="auto"/>
            <w:tcBorders>
              <w:top w:val="single" w:sz="4" w:space="0" w:color="auto"/>
              <w:left w:val="single" w:sz="4" w:space="0" w:color="auto"/>
              <w:bottom w:val="single" w:sz="4" w:space="0" w:color="auto"/>
            </w:tcBorders>
          </w:tcPr>
          <w:p w:rsidR="00595903" w:rsidRPr="00F9091B" w:rsidRDefault="00595903" w:rsidP="00F9091B">
            <w:pPr>
              <w:widowControl/>
              <w:jc w:val="both"/>
              <w:rPr>
                <w:rFonts w:ascii="Arial" w:hAnsi="Arial" w:cs="Arial"/>
                <w:sz w:val="24"/>
              </w:rPr>
            </w:pPr>
          </w:p>
        </w:tc>
      </w:tr>
      <w:tr w:rsidR="00595903" w:rsidRPr="00F9091B" w:rsidTr="00F9091B">
        <w:trPr>
          <w:jc w:val="center"/>
        </w:trPr>
        <w:tc>
          <w:tcPr>
            <w:tcW w:w="0" w:type="auto"/>
            <w:vMerge/>
            <w:tcBorders>
              <w:right w:val="single" w:sz="4" w:space="0" w:color="auto"/>
            </w:tcBorders>
          </w:tcPr>
          <w:p w:rsidR="00595903" w:rsidRPr="00F9091B" w:rsidRDefault="00595903"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595903" w:rsidRPr="00F9091B" w:rsidRDefault="00595903"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595903" w:rsidRPr="00F9091B" w:rsidRDefault="00595903"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595903" w:rsidRPr="00F9091B" w:rsidRDefault="00595903"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595903" w:rsidRPr="00F9091B" w:rsidRDefault="00595903"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595903" w:rsidRPr="00F9091B" w:rsidRDefault="00595903"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595903" w:rsidRPr="00F9091B" w:rsidRDefault="00595903"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595903" w:rsidRPr="00F9091B" w:rsidRDefault="00595903"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595903" w:rsidRPr="00F9091B" w:rsidRDefault="00595903"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595903" w:rsidRPr="00F9091B" w:rsidRDefault="00595903" w:rsidP="00F9091B">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595903" w:rsidRPr="00F9091B" w:rsidRDefault="00595903" w:rsidP="00F9091B">
            <w:pPr>
              <w:widowControl/>
              <w:jc w:val="both"/>
              <w:rPr>
                <w:rFonts w:ascii="Arial" w:hAnsi="Arial" w:cs="Arial"/>
                <w:sz w:val="24"/>
              </w:rPr>
            </w:pPr>
            <w:r w:rsidRPr="00F9091B">
              <w:rPr>
                <w:rFonts w:ascii="Arial" w:hAnsi="Arial" w:cs="Arial"/>
                <w:sz w:val="24"/>
              </w:rPr>
              <w:t>Федеральный бюджет</w:t>
            </w:r>
          </w:p>
        </w:tc>
        <w:tc>
          <w:tcPr>
            <w:tcW w:w="0" w:type="auto"/>
            <w:tcBorders>
              <w:top w:val="single" w:sz="4" w:space="0" w:color="auto"/>
              <w:left w:val="single" w:sz="4" w:space="0" w:color="auto"/>
              <w:bottom w:val="single" w:sz="4" w:space="0" w:color="auto"/>
              <w:right w:val="single" w:sz="4" w:space="0" w:color="auto"/>
            </w:tcBorders>
          </w:tcPr>
          <w:p w:rsidR="00595903" w:rsidRPr="00F9091B" w:rsidRDefault="00595903" w:rsidP="00F9091B">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595903" w:rsidRPr="00F9091B" w:rsidRDefault="00595903" w:rsidP="00F9091B">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595903" w:rsidRPr="00F9091B" w:rsidRDefault="00595903" w:rsidP="00F9091B">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595903" w:rsidRPr="00F9091B" w:rsidRDefault="00595903" w:rsidP="00F9091B">
            <w:pPr>
              <w:widowControl/>
              <w:jc w:val="both"/>
              <w:rPr>
                <w:rFonts w:ascii="Arial" w:hAnsi="Arial" w:cs="Arial"/>
                <w:sz w:val="24"/>
              </w:rPr>
            </w:pPr>
          </w:p>
        </w:tc>
        <w:tc>
          <w:tcPr>
            <w:tcW w:w="0" w:type="auto"/>
            <w:tcBorders>
              <w:top w:val="single" w:sz="4" w:space="0" w:color="auto"/>
              <w:left w:val="single" w:sz="4" w:space="0" w:color="auto"/>
              <w:bottom w:val="single" w:sz="4" w:space="0" w:color="auto"/>
            </w:tcBorders>
          </w:tcPr>
          <w:p w:rsidR="00595903" w:rsidRPr="00F9091B" w:rsidRDefault="00595903" w:rsidP="00F9091B">
            <w:pPr>
              <w:widowControl/>
              <w:jc w:val="both"/>
              <w:rPr>
                <w:rFonts w:ascii="Arial" w:hAnsi="Arial" w:cs="Arial"/>
                <w:sz w:val="24"/>
              </w:rPr>
            </w:pPr>
          </w:p>
        </w:tc>
      </w:tr>
      <w:tr w:rsidR="00595903" w:rsidRPr="00F9091B" w:rsidTr="00F9091B">
        <w:trPr>
          <w:jc w:val="center"/>
        </w:trPr>
        <w:tc>
          <w:tcPr>
            <w:tcW w:w="0" w:type="auto"/>
            <w:vMerge/>
            <w:tcBorders>
              <w:right w:val="single" w:sz="4" w:space="0" w:color="auto"/>
            </w:tcBorders>
          </w:tcPr>
          <w:p w:rsidR="00595903" w:rsidRPr="00F9091B" w:rsidRDefault="00595903"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595903" w:rsidRPr="00F9091B" w:rsidRDefault="00595903"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595903" w:rsidRPr="00F9091B" w:rsidRDefault="00595903"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595903" w:rsidRPr="00F9091B" w:rsidRDefault="00595903"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595903" w:rsidRPr="00F9091B" w:rsidRDefault="00595903"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595903" w:rsidRPr="00F9091B" w:rsidRDefault="00595903"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595903" w:rsidRPr="00F9091B" w:rsidRDefault="00595903"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595903" w:rsidRPr="00F9091B" w:rsidRDefault="00595903"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595903" w:rsidRPr="00F9091B" w:rsidRDefault="00595903"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595903" w:rsidRPr="00F9091B" w:rsidRDefault="00595903" w:rsidP="00F9091B">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595903" w:rsidRPr="00F9091B" w:rsidRDefault="00595903" w:rsidP="00F9091B">
            <w:pPr>
              <w:widowControl/>
              <w:jc w:val="both"/>
              <w:rPr>
                <w:rFonts w:ascii="Arial" w:hAnsi="Arial" w:cs="Arial"/>
                <w:sz w:val="24"/>
              </w:rPr>
            </w:pPr>
            <w:r w:rsidRPr="00F9091B">
              <w:rPr>
                <w:rFonts w:ascii="Arial" w:hAnsi="Arial" w:cs="Arial"/>
                <w:sz w:val="24"/>
              </w:rPr>
              <w:t>Бюджет Бессоновского района</w:t>
            </w:r>
          </w:p>
        </w:tc>
        <w:tc>
          <w:tcPr>
            <w:tcW w:w="0" w:type="auto"/>
            <w:tcBorders>
              <w:top w:val="single" w:sz="4" w:space="0" w:color="auto"/>
              <w:left w:val="single" w:sz="4" w:space="0" w:color="auto"/>
              <w:bottom w:val="single" w:sz="4" w:space="0" w:color="auto"/>
              <w:right w:val="single" w:sz="4" w:space="0" w:color="auto"/>
            </w:tcBorders>
          </w:tcPr>
          <w:p w:rsidR="00595903" w:rsidRPr="00F9091B" w:rsidRDefault="00595903" w:rsidP="00F9091B">
            <w:pPr>
              <w:widowControl/>
              <w:jc w:val="both"/>
              <w:rPr>
                <w:rFonts w:ascii="Arial" w:hAnsi="Arial" w:cs="Arial"/>
                <w:sz w:val="24"/>
              </w:rPr>
            </w:pPr>
            <w:r w:rsidRPr="00F9091B">
              <w:rPr>
                <w:rFonts w:ascii="Arial" w:hAnsi="Arial" w:cs="Arial"/>
                <w:sz w:val="24"/>
              </w:rPr>
              <w:t>20</w:t>
            </w:r>
          </w:p>
        </w:tc>
        <w:tc>
          <w:tcPr>
            <w:tcW w:w="0" w:type="auto"/>
            <w:tcBorders>
              <w:top w:val="single" w:sz="4" w:space="0" w:color="auto"/>
              <w:left w:val="single" w:sz="4" w:space="0" w:color="auto"/>
              <w:bottom w:val="single" w:sz="4" w:space="0" w:color="auto"/>
              <w:right w:val="single" w:sz="4" w:space="0" w:color="auto"/>
            </w:tcBorders>
          </w:tcPr>
          <w:p w:rsidR="00595903" w:rsidRPr="00F9091B" w:rsidRDefault="00595903" w:rsidP="00F9091B">
            <w:pPr>
              <w:widowControl/>
              <w:jc w:val="both"/>
              <w:rPr>
                <w:rFonts w:ascii="Arial" w:hAnsi="Arial" w:cs="Arial"/>
                <w:sz w:val="24"/>
              </w:rPr>
            </w:pPr>
            <w:r w:rsidRPr="00F9091B">
              <w:rPr>
                <w:rFonts w:ascii="Arial" w:hAnsi="Arial" w:cs="Arial"/>
                <w:sz w:val="24"/>
              </w:rPr>
              <w:t>20</w:t>
            </w:r>
          </w:p>
        </w:tc>
        <w:tc>
          <w:tcPr>
            <w:tcW w:w="0" w:type="auto"/>
            <w:tcBorders>
              <w:top w:val="single" w:sz="4" w:space="0" w:color="auto"/>
              <w:left w:val="single" w:sz="4" w:space="0" w:color="auto"/>
              <w:bottom w:val="single" w:sz="4" w:space="0" w:color="auto"/>
              <w:right w:val="single" w:sz="4" w:space="0" w:color="auto"/>
            </w:tcBorders>
          </w:tcPr>
          <w:p w:rsidR="00595903" w:rsidRPr="00F9091B" w:rsidRDefault="00595903" w:rsidP="00F9091B">
            <w:pPr>
              <w:widowControl/>
              <w:jc w:val="both"/>
              <w:rPr>
                <w:rFonts w:ascii="Arial" w:hAnsi="Arial" w:cs="Arial"/>
                <w:sz w:val="24"/>
              </w:rPr>
            </w:pPr>
            <w:r w:rsidRPr="00F9091B">
              <w:rPr>
                <w:rFonts w:ascii="Arial" w:hAnsi="Arial" w:cs="Arial"/>
                <w:sz w:val="24"/>
              </w:rPr>
              <w:t>-</w:t>
            </w:r>
          </w:p>
        </w:tc>
        <w:tc>
          <w:tcPr>
            <w:tcW w:w="0" w:type="auto"/>
            <w:tcBorders>
              <w:top w:val="single" w:sz="4" w:space="0" w:color="auto"/>
              <w:left w:val="single" w:sz="4" w:space="0" w:color="auto"/>
              <w:bottom w:val="single" w:sz="4" w:space="0" w:color="auto"/>
              <w:right w:val="single" w:sz="4" w:space="0" w:color="auto"/>
            </w:tcBorders>
          </w:tcPr>
          <w:p w:rsidR="00595903" w:rsidRPr="00F9091B" w:rsidRDefault="00595903" w:rsidP="00F9091B">
            <w:pPr>
              <w:widowControl/>
              <w:jc w:val="both"/>
              <w:rPr>
                <w:rFonts w:ascii="Arial" w:hAnsi="Arial" w:cs="Arial"/>
                <w:sz w:val="24"/>
              </w:rPr>
            </w:pPr>
            <w:r w:rsidRPr="00F9091B">
              <w:rPr>
                <w:rFonts w:ascii="Arial" w:hAnsi="Arial" w:cs="Arial"/>
                <w:sz w:val="24"/>
              </w:rPr>
              <w:t>-</w:t>
            </w:r>
          </w:p>
        </w:tc>
        <w:tc>
          <w:tcPr>
            <w:tcW w:w="0" w:type="auto"/>
            <w:tcBorders>
              <w:top w:val="single" w:sz="4" w:space="0" w:color="auto"/>
              <w:left w:val="single" w:sz="4" w:space="0" w:color="auto"/>
              <w:bottom w:val="single" w:sz="4" w:space="0" w:color="auto"/>
            </w:tcBorders>
          </w:tcPr>
          <w:p w:rsidR="00595903" w:rsidRPr="00F9091B" w:rsidRDefault="00595903" w:rsidP="00F9091B">
            <w:pPr>
              <w:widowControl/>
              <w:jc w:val="both"/>
              <w:rPr>
                <w:rFonts w:ascii="Arial" w:hAnsi="Arial" w:cs="Arial"/>
                <w:sz w:val="24"/>
              </w:rPr>
            </w:pPr>
            <w:r w:rsidRPr="00F9091B">
              <w:rPr>
                <w:rFonts w:ascii="Arial" w:hAnsi="Arial" w:cs="Arial"/>
                <w:sz w:val="24"/>
              </w:rPr>
              <w:t>-</w:t>
            </w:r>
          </w:p>
        </w:tc>
      </w:tr>
      <w:tr w:rsidR="00595903" w:rsidRPr="00F9091B" w:rsidTr="00F9091B">
        <w:trPr>
          <w:jc w:val="center"/>
        </w:trPr>
        <w:tc>
          <w:tcPr>
            <w:tcW w:w="0" w:type="auto"/>
            <w:vMerge/>
            <w:tcBorders>
              <w:right w:val="single" w:sz="4" w:space="0" w:color="auto"/>
            </w:tcBorders>
          </w:tcPr>
          <w:p w:rsidR="00595903" w:rsidRPr="00F9091B" w:rsidRDefault="00595903"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595903" w:rsidRPr="00F9091B" w:rsidRDefault="00595903"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595903" w:rsidRPr="00F9091B" w:rsidRDefault="00595903"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595903" w:rsidRPr="00F9091B" w:rsidRDefault="00595903"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595903" w:rsidRPr="00F9091B" w:rsidRDefault="00595903"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595903" w:rsidRPr="00F9091B" w:rsidRDefault="00595903"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595903" w:rsidRPr="00F9091B" w:rsidRDefault="00595903"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595903" w:rsidRPr="00F9091B" w:rsidRDefault="00595903"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595903" w:rsidRPr="00F9091B" w:rsidRDefault="00595903"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595903" w:rsidRPr="00F9091B" w:rsidRDefault="00595903" w:rsidP="00F9091B">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595903" w:rsidRPr="00F9091B" w:rsidRDefault="00595903" w:rsidP="00F9091B">
            <w:pPr>
              <w:widowControl/>
              <w:jc w:val="both"/>
              <w:rPr>
                <w:rFonts w:ascii="Arial" w:hAnsi="Arial" w:cs="Arial"/>
                <w:sz w:val="24"/>
              </w:rPr>
            </w:pPr>
            <w:r w:rsidRPr="00F9091B">
              <w:rPr>
                <w:rFonts w:ascii="Arial" w:hAnsi="Arial" w:cs="Arial"/>
                <w:sz w:val="24"/>
              </w:rPr>
              <w:t>Внебюджетные средства</w:t>
            </w:r>
          </w:p>
        </w:tc>
        <w:tc>
          <w:tcPr>
            <w:tcW w:w="0" w:type="auto"/>
            <w:tcBorders>
              <w:top w:val="single" w:sz="4" w:space="0" w:color="auto"/>
              <w:left w:val="single" w:sz="4" w:space="0" w:color="auto"/>
              <w:bottom w:val="single" w:sz="4" w:space="0" w:color="auto"/>
              <w:right w:val="single" w:sz="4" w:space="0" w:color="auto"/>
            </w:tcBorders>
          </w:tcPr>
          <w:p w:rsidR="00595903" w:rsidRPr="00F9091B" w:rsidRDefault="00595903" w:rsidP="00F9091B">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595903" w:rsidRPr="00F9091B" w:rsidRDefault="00595903" w:rsidP="00F9091B">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595903" w:rsidRPr="00F9091B" w:rsidRDefault="00595903" w:rsidP="00F9091B">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595903" w:rsidRPr="00F9091B" w:rsidRDefault="00595903" w:rsidP="00F9091B">
            <w:pPr>
              <w:widowControl/>
              <w:jc w:val="both"/>
              <w:rPr>
                <w:rFonts w:ascii="Arial" w:hAnsi="Arial" w:cs="Arial"/>
                <w:sz w:val="24"/>
              </w:rPr>
            </w:pPr>
          </w:p>
        </w:tc>
        <w:tc>
          <w:tcPr>
            <w:tcW w:w="0" w:type="auto"/>
            <w:tcBorders>
              <w:top w:val="single" w:sz="4" w:space="0" w:color="auto"/>
              <w:left w:val="single" w:sz="4" w:space="0" w:color="auto"/>
              <w:bottom w:val="single" w:sz="4" w:space="0" w:color="auto"/>
            </w:tcBorders>
          </w:tcPr>
          <w:p w:rsidR="00595903" w:rsidRPr="00F9091B" w:rsidRDefault="00595903" w:rsidP="00F9091B">
            <w:pPr>
              <w:widowControl/>
              <w:jc w:val="both"/>
              <w:rPr>
                <w:rFonts w:ascii="Arial" w:hAnsi="Arial" w:cs="Arial"/>
                <w:sz w:val="24"/>
              </w:rPr>
            </w:pPr>
          </w:p>
        </w:tc>
      </w:tr>
      <w:tr w:rsidR="00595903" w:rsidRPr="00F9091B" w:rsidTr="00F9091B">
        <w:trPr>
          <w:jc w:val="center"/>
        </w:trPr>
        <w:tc>
          <w:tcPr>
            <w:tcW w:w="0" w:type="auto"/>
            <w:vMerge w:val="restart"/>
            <w:tcBorders>
              <w:top w:val="single" w:sz="4" w:space="0" w:color="auto"/>
              <w:right w:val="single" w:sz="4" w:space="0" w:color="auto"/>
            </w:tcBorders>
          </w:tcPr>
          <w:p w:rsidR="00595903" w:rsidRPr="00F9091B" w:rsidRDefault="00595903" w:rsidP="00F9091B">
            <w:pPr>
              <w:widowControl/>
              <w:jc w:val="both"/>
              <w:rPr>
                <w:rFonts w:ascii="Arial" w:hAnsi="Arial" w:cs="Arial"/>
                <w:sz w:val="24"/>
              </w:rPr>
            </w:pPr>
            <w:r w:rsidRPr="00F9091B">
              <w:rPr>
                <w:rFonts w:ascii="Arial" w:hAnsi="Arial" w:cs="Arial"/>
                <w:sz w:val="24"/>
              </w:rPr>
              <w:t>2.3</w:t>
            </w:r>
          </w:p>
        </w:tc>
        <w:tc>
          <w:tcPr>
            <w:tcW w:w="0" w:type="auto"/>
            <w:vMerge w:val="restart"/>
            <w:tcBorders>
              <w:top w:val="single" w:sz="4" w:space="0" w:color="auto"/>
              <w:left w:val="single" w:sz="4" w:space="0" w:color="auto"/>
              <w:right w:val="single" w:sz="4" w:space="0" w:color="auto"/>
            </w:tcBorders>
          </w:tcPr>
          <w:p w:rsidR="00595903" w:rsidRPr="00F9091B" w:rsidRDefault="00595903" w:rsidP="00F9091B">
            <w:pPr>
              <w:widowControl/>
              <w:jc w:val="both"/>
              <w:rPr>
                <w:rFonts w:ascii="Arial" w:hAnsi="Arial" w:cs="Arial"/>
                <w:sz w:val="24"/>
              </w:rPr>
            </w:pPr>
            <w:r w:rsidRPr="00F9091B">
              <w:rPr>
                <w:rFonts w:ascii="Arial" w:hAnsi="Arial" w:cs="Arial"/>
                <w:sz w:val="24"/>
              </w:rPr>
              <w:t>Оценка недвижимости, признание прав и регулирование земельных и имущественных отношений по муниципальной собственности Бессоновского района Пензенской области.</w:t>
            </w:r>
          </w:p>
          <w:p w:rsidR="00595903" w:rsidRPr="00F9091B" w:rsidRDefault="00595903" w:rsidP="00F9091B">
            <w:pPr>
              <w:widowControl/>
              <w:jc w:val="both"/>
              <w:rPr>
                <w:rFonts w:ascii="Arial" w:hAnsi="Arial" w:cs="Arial"/>
                <w:sz w:val="24"/>
              </w:rPr>
            </w:pPr>
            <w:r w:rsidRPr="00F9091B">
              <w:rPr>
                <w:rFonts w:ascii="Arial" w:hAnsi="Arial" w:cs="Arial"/>
                <w:sz w:val="24"/>
              </w:rPr>
              <w:t>1. Доля площадей земельных участков под объектами недвижимого имущества, на которые зарегистрировано право собственности</w:t>
            </w:r>
            <w:r w:rsidR="00F9091B">
              <w:rPr>
                <w:rFonts w:ascii="Arial" w:hAnsi="Arial" w:cs="Arial"/>
                <w:sz w:val="24"/>
              </w:rPr>
              <w:t xml:space="preserve"> </w:t>
            </w:r>
            <w:r w:rsidRPr="00F9091B">
              <w:rPr>
                <w:rFonts w:ascii="Arial" w:hAnsi="Arial" w:cs="Arial"/>
                <w:sz w:val="24"/>
              </w:rPr>
              <w:t>Бессоновского района, в общем количестве площадей земельных участков под объектами недвижимого имущества, учитываемого в реестре муниципального имущества Бессоновского района</w:t>
            </w:r>
          </w:p>
          <w:p w:rsidR="00595903" w:rsidRPr="00F9091B" w:rsidRDefault="00595903" w:rsidP="00F9091B">
            <w:pPr>
              <w:widowControl/>
              <w:jc w:val="both"/>
              <w:rPr>
                <w:rFonts w:ascii="Arial" w:hAnsi="Arial" w:cs="Arial"/>
                <w:sz w:val="24"/>
              </w:rPr>
            </w:pPr>
          </w:p>
          <w:p w:rsidR="00595903" w:rsidRPr="00F9091B" w:rsidRDefault="00595903" w:rsidP="00F9091B">
            <w:pPr>
              <w:widowControl/>
              <w:jc w:val="both"/>
              <w:rPr>
                <w:rFonts w:ascii="Arial" w:hAnsi="Arial" w:cs="Arial"/>
                <w:sz w:val="24"/>
              </w:rPr>
            </w:pPr>
            <w:r w:rsidRPr="00F9091B">
              <w:rPr>
                <w:rFonts w:ascii="Arial" w:hAnsi="Arial" w:cs="Arial"/>
                <w:sz w:val="24"/>
              </w:rPr>
              <w:t>2. Доля объектов недвижимого имущества, на которые зарегистрировано право собственности Бессоновского района, в общем количестве объектов недвижимого имущества, учитываемых в реестре муниципального имущества Бессоновского района</w:t>
            </w:r>
          </w:p>
        </w:tc>
        <w:tc>
          <w:tcPr>
            <w:tcW w:w="0" w:type="auto"/>
            <w:vMerge w:val="restart"/>
            <w:tcBorders>
              <w:top w:val="single" w:sz="4" w:space="0" w:color="auto"/>
              <w:left w:val="single" w:sz="4" w:space="0" w:color="auto"/>
              <w:right w:val="single" w:sz="4" w:space="0" w:color="auto"/>
            </w:tcBorders>
          </w:tcPr>
          <w:p w:rsidR="00595903" w:rsidRPr="00F9091B" w:rsidRDefault="00595903" w:rsidP="00F9091B">
            <w:pPr>
              <w:widowControl/>
              <w:jc w:val="both"/>
              <w:rPr>
                <w:rFonts w:ascii="Arial" w:hAnsi="Arial" w:cs="Arial"/>
                <w:sz w:val="24"/>
              </w:rPr>
            </w:pPr>
            <w:r w:rsidRPr="00F9091B">
              <w:rPr>
                <w:rFonts w:ascii="Arial" w:hAnsi="Arial" w:cs="Arial"/>
                <w:sz w:val="24"/>
              </w:rPr>
              <w:t>Председатель КУМИ администрации Бессоновского района Е.В.Хрипунов</w:t>
            </w:r>
          </w:p>
        </w:tc>
        <w:tc>
          <w:tcPr>
            <w:tcW w:w="0" w:type="auto"/>
            <w:vMerge w:val="restart"/>
            <w:tcBorders>
              <w:top w:val="single" w:sz="4" w:space="0" w:color="auto"/>
              <w:left w:val="single" w:sz="4" w:space="0" w:color="auto"/>
              <w:right w:val="single" w:sz="4" w:space="0" w:color="auto"/>
            </w:tcBorders>
          </w:tcPr>
          <w:p w:rsidR="00595903" w:rsidRPr="00F9091B" w:rsidRDefault="00595903" w:rsidP="00F9091B">
            <w:pPr>
              <w:widowControl/>
              <w:jc w:val="both"/>
              <w:rPr>
                <w:rFonts w:ascii="Arial" w:hAnsi="Arial" w:cs="Arial"/>
                <w:sz w:val="24"/>
              </w:rPr>
            </w:pPr>
            <w:r w:rsidRPr="00F9091B">
              <w:rPr>
                <w:rFonts w:ascii="Arial" w:hAnsi="Arial" w:cs="Arial"/>
                <w:sz w:val="24"/>
              </w:rPr>
              <w:t>01.01.</w:t>
            </w:r>
          </w:p>
          <w:p w:rsidR="00595903" w:rsidRPr="00F9091B" w:rsidRDefault="00595903" w:rsidP="00F9091B">
            <w:pPr>
              <w:widowControl/>
              <w:jc w:val="both"/>
              <w:rPr>
                <w:rFonts w:ascii="Arial" w:hAnsi="Arial" w:cs="Arial"/>
                <w:sz w:val="24"/>
              </w:rPr>
            </w:pPr>
            <w:r w:rsidRPr="00F9091B">
              <w:rPr>
                <w:rFonts w:ascii="Arial" w:hAnsi="Arial" w:cs="Arial"/>
                <w:sz w:val="24"/>
              </w:rPr>
              <w:t>2025г.</w:t>
            </w:r>
          </w:p>
        </w:tc>
        <w:tc>
          <w:tcPr>
            <w:tcW w:w="0" w:type="auto"/>
            <w:vMerge w:val="restart"/>
            <w:tcBorders>
              <w:top w:val="single" w:sz="4" w:space="0" w:color="auto"/>
              <w:left w:val="single" w:sz="4" w:space="0" w:color="auto"/>
              <w:right w:val="single" w:sz="4" w:space="0" w:color="auto"/>
            </w:tcBorders>
          </w:tcPr>
          <w:p w:rsidR="00595903" w:rsidRPr="00F9091B" w:rsidRDefault="00595903" w:rsidP="00F9091B">
            <w:pPr>
              <w:widowControl/>
              <w:jc w:val="both"/>
              <w:rPr>
                <w:rFonts w:ascii="Arial" w:hAnsi="Arial" w:cs="Arial"/>
                <w:sz w:val="24"/>
              </w:rPr>
            </w:pPr>
            <w:r w:rsidRPr="00F9091B">
              <w:rPr>
                <w:rFonts w:ascii="Arial" w:hAnsi="Arial" w:cs="Arial"/>
                <w:sz w:val="24"/>
              </w:rPr>
              <w:t>31.12.</w:t>
            </w:r>
          </w:p>
          <w:p w:rsidR="00595903" w:rsidRPr="00F9091B" w:rsidRDefault="00595903" w:rsidP="00F9091B">
            <w:pPr>
              <w:widowControl/>
              <w:jc w:val="both"/>
              <w:rPr>
                <w:rFonts w:ascii="Arial" w:hAnsi="Arial" w:cs="Arial"/>
                <w:sz w:val="24"/>
              </w:rPr>
            </w:pPr>
            <w:r w:rsidRPr="00F9091B">
              <w:rPr>
                <w:rFonts w:ascii="Arial" w:hAnsi="Arial" w:cs="Arial"/>
                <w:sz w:val="24"/>
              </w:rPr>
              <w:t>2025г.</w:t>
            </w:r>
          </w:p>
        </w:tc>
        <w:tc>
          <w:tcPr>
            <w:tcW w:w="0" w:type="auto"/>
            <w:vMerge w:val="restart"/>
            <w:tcBorders>
              <w:top w:val="single" w:sz="4" w:space="0" w:color="auto"/>
              <w:left w:val="single" w:sz="4" w:space="0" w:color="auto"/>
              <w:right w:val="single" w:sz="4" w:space="0" w:color="auto"/>
            </w:tcBorders>
          </w:tcPr>
          <w:p w:rsidR="00595903" w:rsidRPr="00F9091B" w:rsidRDefault="00595903" w:rsidP="00F9091B">
            <w:pPr>
              <w:widowControl/>
              <w:jc w:val="both"/>
              <w:rPr>
                <w:rFonts w:ascii="Arial" w:hAnsi="Arial" w:cs="Arial"/>
                <w:sz w:val="24"/>
              </w:rPr>
            </w:pPr>
          </w:p>
          <w:p w:rsidR="00595903" w:rsidRPr="00F9091B" w:rsidRDefault="00595903" w:rsidP="00F9091B">
            <w:pPr>
              <w:widowControl/>
              <w:jc w:val="both"/>
              <w:rPr>
                <w:rFonts w:ascii="Arial" w:hAnsi="Arial" w:cs="Arial"/>
                <w:sz w:val="24"/>
              </w:rPr>
            </w:pPr>
            <w:r w:rsidRPr="00F9091B">
              <w:rPr>
                <w:rFonts w:ascii="Arial" w:hAnsi="Arial" w:cs="Arial"/>
                <w:sz w:val="24"/>
              </w:rPr>
              <w:t>х</w:t>
            </w:r>
          </w:p>
          <w:p w:rsidR="00595903" w:rsidRPr="00F9091B" w:rsidRDefault="00595903" w:rsidP="00F9091B">
            <w:pPr>
              <w:widowControl/>
              <w:jc w:val="both"/>
              <w:rPr>
                <w:rFonts w:ascii="Arial" w:hAnsi="Arial" w:cs="Arial"/>
                <w:sz w:val="24"/>
              </w:rPr>
            </w:pPr>
          </w:p>
          <w:p w:rsidR="00595903" w:rsidRPr="00F9091B" w:rsidRDefault="00595903" w:rsidP="00F9091B">
            <w:pPr>
              <w:widowControl/>
              <w:jc w:val="both"/>
              <w:rPr>
                <w:rFonts w:ascii="Arial" w:hAnsi="Arial" w:cs="Arial"/>
                <w:sz w:val="24"/>
              </w:rPr>
            </w:pPr>
          </w:p>
          <w:p w:rsidR="00595903" w:rsidRPr="00F9091B" w:rsidRDefault="00595903" w:rsidP="00F9091B">
            <w:pPr>
              <w:widowControl/>
              <w:jc w:val="both"/>
              <w:rPr>
                <w:rFonts w:ascii="Arial" w:hAnsi="Arial" w:cs="Arial"/>
                <w:sz w:val="24"/>
              </w:rPr>
            </w:pPr>
          </w:p>
          <w:p w:rsidR="00595903" w:rsidRPr="00F9091B" w:rsidRDefault="00595903" w:rsidP="00F9091B">
            <w:pPr>
              <w:widowControl/>
              <w:jc w:val="both"/>
              <w:rPr>
                <w:rFonts w:ascii="Arial" w:hAnsi="Arial" w:cs="Arial"/>
                <w:sz w:val="24"/>
              </w:rPr>
            </w:pPr>
          </w:p>
          <w:p w:rsidR="00595903" w:rsidRPr="00F9091B" w:rsidRDefault="00595903" w:rsidP="00F9091B">
            <w:pPr>
              <w:widowControl/>
              <w:jc w:val="both"/>
              <w:rPr>
                <w:rFonts w:ascii="Arial" w:hAnsi="Arial" w:cs="Arial"/>
                <w:sz w:val="24"/>
              </w:rPr>
            </w:pPr>
          </w:p>
          <w:p w:rsidR="00595903" w:rsidRPr="00F9091B" w:rsidRDefault="00595903" w:rsidP="00F9091B">
            <w:pPr>
              <w:widowControl/>
              <w:jc w:val="both"/>
              <w:rPr>
                <w:rFonts w:ascii="Arial" w:hAnsi="Arial" w:cs="Arial"/>
                <w:sz w:val="24"/>
              </w:rPr>
            </w:pPr>
          </w:p>
          <w:p w:rsidR="00595903" w:rsidRPr="00F9091B" w:rsidRDefault="00595903" w:rsidP="00F9091B">
            <w:pPr>
              <w:widowControl/>
              <w:jc w:val="both"/>
              <w:rPr>
                <w:rFonts w:ascii="Arial" w:hAnsi="Arial" w:cs="Arial"/>
                <w:sz w:val="24"/>
              </w:rPr>
            </w:pPr>
            <w:r w:rsidRPr="00F9091B">
              <w:rPr>
                <w:rFonts w:ascii="Arial" w:hAnsi="Arial" w:cs="Arial"/>
                <w:sz w:val="24"/>
              </w:rPr>
              <w:t>98%</w:t>
            </w:r>
          </w:p>
          <w:p w:rsidR="00595903" w:rsidRPr="00F9091B" w:rsidRDefault="00595903" w:rsidP="00F9091B">
            <w:pPr>
              <w:widowControl/>
              <w:jc w:val="both"/>
              <w:rPr>
                <w:rFonts w:ascii="Arial" w:hAnsi="Arial" w:cs="Arial"/>
                <w:sz w:val="24"/>
              </w:rPr>
            </w:pPr>
          </w:p>
          <w:p w:rsidR="00595903" w:rsidRPr="00F9091B" w:rsidRDefault="00595903" w:rsidP="00F9091B">
            <w:pPr>
              <w:widowControl/>
              <w:jc w:val="both"/>
              <w:rPr>
                <w:rFonts w:ascii="Arial" w:hAnsi="Arial" w:cs="Arial"/>
                <w:sz w:val="24"/>
              </w:rPr>
            </w:pPr>
          </w:p>
          <w:p w:rsidR="00595903" w:rsidRPr="00F9091B" w:rsidRDefault="00595903" w:rsidP="00F9091B">
            <w:pPr>
              <w:widowControl/>
              <w:jc w:val="both"/>
              <w:rPr>
                <w:rFonts w:ascii="Arial" w:hAnsi="Arial" w:cs="Arial"/>
                <w:sz w:val="24"/>
              </w:rPr>
            </w:pPr>
          </w:p>
          <w:p w:rsidR="00595903" w:rsidRPr="00F9091B" w:rsidRDefault="00595903" w:rsidP="00F9091B">
            <w:pPr>
              <w:widowControl/>
              <w:jc w:val="both"/>
              <w:rPr>
                <w:rFonts w:ascii="Arial" w:hAnsi="Arial" w:cs="Arial"/>
                <w:sz w:val="24"/>
              </w:rPr>
            </w:pPr>
          </w:p>
          <w:p w:rsidR="00595903" w:rsidRPr="00F9091B" w:rsidRDefault="00595903" w:rsidP="00F9091B">
            <w:pPr>
              <w:widowControl/>
              <w:jc w:val="both"/>
              <w:rPr>
                <w:rFonts w:ascii="Arial" w:hAnsi="Arial" w:cs="Arial"/>
                <w:sz w:val="24"/>
              </w:rPr>
            </w:pPr>
          </w:p>
          <w:p w:rsidR="00595903" w:rsidRPr="00F9091B" w:rsidRDefault="00595903" w:rsidP="00F9091B">
            <w:pPr>
              <w:widowControl/>
              <w:jc w:val="both"/>
              <w:rPr>
                <w:rFonts w:ascii="Arial" w:hAnsi="Arial" w:cs="Arial"/>
                <w:sz w:val="24"/>
              </w:rPr>
            </w:pPr>
          </w:p>
          <w:p w:rsidR="00595903" w:rsidRPr="00F9091B" w:rsidRDefault="00595903" w:rsidP="00F9091B">
            <w:pPr>
              <w:widowControl/>
              <w:jc w:val="both"/>
              <w:rPr>
                <w:rFonts w:ascii="Arial" w:hAnsi="Arial" w:cs="Arial"/>
                <w:sz w:val="24"/>
              </w:rPr>
            </w:pPr>
            <w:r w:rsidRPr="00F9091B">
              <w:rPr>
                <w:rFonts w:ascii="Arial" w:hAnsi="Arial" w:cs="Arial"/>
                <w:sz w:val="24"/>
              </w:rPr>
              <w:t>98%</w:t>
            </w:r>
          </w:p>
        </w:tc>
        <w:tc>
          <w:tcPr>
            <w:tcW w:w="0" w:type="auto"/>
            <w:vMerge w:val="restart"/>
            <w:tcBorders>
              <w:top w:val="single" w:sz="4" w:space="0" w:color="auto"/>
              <w:left w:val="single" w:sz="4" w:space="0" w:color="auto"/>
              <w:right w:val="single" w:sz="4" w:space="0" w:color="auto"/>
            </w:tcBorders>
          </w:tcPr>
          <w:p w:rsidR="00595903" w:rsidRPr="00F9091B" w:rsidRDefault="00595903" w:rsidP="00F9091B">
            <w:pPr>
              <w:widowControl/>
              <w:jc w:val="both"/>
              <w:rPr>
                <w:rFonts w:ascii="Arial" w:hAnsi="Arial" w:cs="Arial"/>
                <w:sz w:val="24"/>
              </w:rPr>
            </w:pPr>
          </w:p>
          <w:p w:rsidR="00595903" w:rsidRPr="00F9091B" w:rsidRDefault="00595903" w:rsidP="00F9091B">
            <w:pPr>
              <w:widowControl/>
              <w:jc w:val="both"/>
              <w:rPr>
                <w:rFonts w:ascii="Arial" w:hAnsi="Arial" w:cs="Arial"/>
                <w:sz w:val="24"/>
              </w:rPr>
            </w:pPr>
            <w:r w:rsidRPr="00F9091B">
              <w:rPr>
                <w:rFonts w:ascii="Arial" w:hAnsi="Arial" w:cs="Arial"/>
                <w:sz w:val="24"/>
              </w:rPr>
              <w:t>х</w:t>
            </w:r>
          </w:p>
          <w:p w:rsidR="00595903" w:rsidRPr="00F9091B" w:rsidRDefault="00595903" w:rsidP="00F9091B">
            <w:pPr>
              <w:widowControl/>
              <w:jc w:val="both"/>
              <w:rPr>
                <w:rFonts w:ascii="Arial" w:hAnsi="Arial" w:cs="Arial"/>
                <w:sz w:val="24"/>
              </w:rPr>
            </w:pPr>
          </w:p>
          <w:p w:rsidR="00595903" w:rsidRPr="00F9091B" w:rsidRDefault="00595903" w:rsidP="00F9091B">
            <w:pPr>
              <w:widowControl/>
              <w:jc w:val="both"/>
              <w:rPr>
                <w:rFonts w:ascii="Arial" w:hAnsi="Arial" w:cs="Arial"/>
                <w:sz w:val="24"/>
              </w:rPr>
            </w:pPr>
          </w:p>
          <w:p w:rsidR="00595903" w:rsidRPr="00F9091B" w:rsidRDefault="00595903" w:rsidP="00F9091B">
            <w:pPr>
              <w:widowControl/>
              <w:jc w:val="both"/>
              <w:rPr>
                <w:rFonts w:ascii="Arial" w:hAnsi="Arial" w:cs="Arial"/>
                <w:sz w:val="24"/>
              </w:rPr>
            </w:pPr>
          </w:p>
          <w:p w:rsidR="00595903" w:rsidRPr="00F9091B" w:rsidRDefault="00595903" w:rsidP="00F9091B">
            <w:pPr>
              <w:widowControl/>
              <w:jc w:val="both"/>
              <w:rPr>
                <w:rFonts w:ascii="Arial" w:hAnsi="Arial" w:cs="Arial"/>
                <w:sz w:val="24"/>
              </w:rPr>
            </w:pPr>
          </w:p>
          <w:p w:rsidR="00595903" w:rsidRPr="00F9091B" w:rsidRDefault="00595903" w:rsidP="00F9091B">
            <w:pPr>
              <w:widowControl/>
              <w:jc w:val="both"/>
              <w:rPr>
                <w:rFonts w:ascii="Arial" w:hAnsi="Arial" w:cs="Arial"/>
                <w:sz w:val="24"/>
              </w:rPr>
            </w:pPr>
          </w:p>
          <w:p w:rsidR="00595903" w:rsidRPr="00F9091B" w:rsidRDefault="00595903" w:rsidP="00F9091B">
            <w:pPr>
              <w:widowControl/>
              <w:jc w:val="both"/>
              <w:rPr>
                <w:rFonts w:ascii="Arial" w:hAnsi="Arial" w:cs="Arial"/>
                <w:sz w:val="24"/>
              </w:rPr>
            </w:pPr>
          </w:p>
          <w:p w:rsidR="00595903" w:rsidRPr="00F9091B" w:rsidRDefault="00595903" w:rsidP="00F9091B">
            <w:pPr>
              <w:widowControl/>
              <w:jc w:val="both"/>
              <w:rPr>
                <w:rFonts w:ascii="Arial" w:hAnsi="Arial" w:cs="Arial"/>
                <w:sz w:val="24"/>
              </w:rPr>
            </w:pPr>
            <w:r w:rsidRPr="00F9091B">
              <w:rPr>
                <w:rFonts w:ascii="Arial" w:hAnsi="Arial" w:cs="Arial"/>
                <w:sz w:val="24"/>
              </w:rPr>
              <w:t>94%</w:t>
            </w:r>
          </w:p>
          <w:p w:rsidR="00595903" w:rsidRPr="00F9091B" w:rsidRDefault="00595903" w:rsidP="00F9091B">
            <w:pPr>
              <w:widowControl/>
              <w:jc w:val="both"/>
              <w:rPr>
                <w:rFonts w:ascii="Arial" w:hAnsi="Arial" w:cs="Arial"/>
                <w:sz w:val="24"/>
              </w:rPr>
            </w:pPr>
          </w:p>
          <w:p w:rsidR="00595903" w:rsidRPr="00F9091B" w:rsidRDefault="00595903" w:rsidP="00F9091B">
            <w:pPr>
              <w:widowControl/>
              <w:jc w:val="both"/>
              <w:rPr>
                <w:rFonts w:ascii="Arial" w:hAnsi="Arial" w:cs="Arial"/>
                <w:sz w:val="24"/>
              </w:rPr>
            </w:pPr>
          </w:p>
          <w:p w:rsidR="00595903" w:rsidRPr="00F9091B" w:rsidRDefault="00595903" w:rsidP="00F9091B">
            <w:pPr>
              <w:widowControl/>
              <w:jc w:val="both"/>
              <w:rPr>
                <w:rFonts w:ascii="Arial" w:hAnsi="Arial" w:cs="Arial"/>
                <w:sz w:val="24"/>
              </w:rPr>
            </w:pPr>
          </w:p>
          <w:p w:rsidR="00595903" w:rsidRPr="00F9091B" w:rsidRDefault="00595903" w:rsidP="00F9091B">
            <w:pPr>
              <w:widowControl/>
              <w:jc w:val="both"/>
              <w:rPr>
                <w:rFonts w:ascii="Arial" w:hAnsi="Arial" w:cs="Arial"/>
                <w:sz w:val="24"/>
              </w:rPr>
            </w:pPr>
          </w:p>
          <w:p w:rsidR="00595903" w:rsidRPr="00F9091B" w:rsidRDefault="00595903" w:rsidP="00F9091B">
            <w:pPr>
              <w:widowControl/>
              <w:jc w:val="both"/>
              <w:rPr>
                <w:rFonts w:ascii="Arial" w:hAnsi="Arial" w:cs="Arial"/>
                <w:sz w:val="24"/>
              </w:rPr>
            </w:pPr>
          </w:p>
          <w:p w:rsidR="00595903" w:rsidRPr="00F9091B" w:rsidRDefault="00595903" w:rsidP="00F9091B">
            <w:pPr>
              <w:widowControl/>
              <w:jc w:val="both"/>
              <w:rPr>
                <w:rFonts w:ascii="Arial" w:hAnsi="Arial" w:cs="Arial"/>
                <w:sz w:val="24"/>
              </w:rPr>
            </w:pPr>
          </w:p>
          <w:p w:rsidR="00595903" w:rsidRPr="00F9091B" w:rsidRDefault="00595903" w:rsidP="00F9091B">
            <w:pPr>
              <w:widowControl/>
              <w:jc w:val="both"/>
              <w:rPr>
                <w:rFonts w:ascii="Arial" w:hAnsi="Arial" w:cs="Arial"/>
                <w:sz w:val="24"/>
              </w:rPr>
            </w:pPr>
            <w:r w:rsidRPr="00F9091B">
              <w:rPr>
                <w:rFonts w:ascii="Arial" w:hAnsi="Arial" w:cs="Arial"/>
                <w:sz w:val="24"/>
              </w:rPr>
              <w:t>97%</w:t>
            </w:r>
          </w:p>
        </w:tc>
        <w:tc>
          <w:tcPr>
            <w:tcW w:w="0" w:type="auto"/>
            <w:vMerge w:val="restart"/>
            <w:tcBorders>
              <w:top w:val="single" w:sz="4" w:space="0" w:color="auto"/>
              <w:left w:val="single" w:sz="4" w:space="0" w:color="auto"/>
              <w:right w:val="single" w:sz="4" w:space="0" w:color="auto"/>
            </w:tcBorders>
          </w:tcPr>
          <w:p w:rsidR="00595903" w:rsidRPr="00F9091B" w:rsidRDefault="00595903" w:rsidP="00F9091B">
            <w:pPr>
              <w:widowControl/>
              <w:jc w:val="both"/>
              <w:rPr>
                <w:rFonts w:ascii="Arial" w:hAnsi="Arial" w:cs="Arial"/>
                <w:sz w:val="24"/>
              </w:rPr>
            </w:pPr>
          </w:p>
          <w:p w:rsidR="00595903" w:rsidRPr="00F9091B" w:rsidRDefault="00595903" w:rsidP="00F9091B">
            <w:pPr>
              <w:widowControl/>
              <w:jc w:val="both"/>
              <w:rPr>
                <w:rFonts w:ascii="Arial" w:hAnsi="Arial" w:cs="Arial"/>
                <w:sz w:val="24"/>
              </w:rPr>
            </w:pPr>
            <w:r w:rsidRPr="00F9091B">
              <w:rPr>
                <w:rFonts w:ascii="Arial" w:hAnsi="Arial" w:cs="Arial"/>
                <w:sz w:val="24"/>
              </w:rPr>
              <w:t>х</w:t>
            </w:r>
          </w:p>
          <w:p w:rsidR="00595903" w:rsidRPr="00F9091B" w:rsidRDefault="00595903" w:rsidP="00F9091B">
            <w:pPr>
              <w:widowControl/>
              <w:jc w:val="both"/>
              <w:rPr>
                <w:rFonts w:ascii="Arial" w:hAnsi="Arial" w:cs="Arial"/>
                <w:sz w:val="24"/>
              </w:rPr>
            </w:pPr>
          </w:p>
          <w:p w:rsidR="00595903" w:rsidRPr="00F9091B" w:rsidRDefault="00595903" w:rsidP="00F9091B">
            <w:pPr>
              <w:widowControl/>
              <w:jc w:val="both"/>
              <w:rPr>
                <w:rFonts w:ascii="Arial" w:hAnsi="Arial" w:cs="Arial"/>
                <w:sz w:val="24"/>
              </w:rPr>
            </w:pPr>
          </w:p>
          <w:p w:rsidR="00595903" w:rsidRPr="00F9091B" w:rsidRDefault="00595903" w:rsidP="00F9091B">
            <w:pPr>
              <w:widowControl/>
              <w:jc w:val="both"/>
              <w:rPr>
                <w:rFonts w:ascii="Arial" w:hAnsi="Arial" w:cs="Arial"/>
                <w:sz w:val="24"/>
              </w:rPr>
            </w:pPr>
          </w:p>
          <w:p w:rsidR="00595903" w:rsidRPr="00F9091B" w:rsidRDefault="00595903" w:rsidP="00F9091B">
            <w:pPr>
              <w:widowControl/>
              <w:jc w:val="both"/>
              <w:rPr>
                <w:rFonts w:ascii="Arial" w:hAnsi="Arial" w:cs="Arial"/>
                <w:sz w:val="24"/>
              </w:rPr>
            </w:pPr>
          </w:p>
          <w:p w:rsidR="00595903" w:rsidRPr="00F9091B" w:rsidRDefault="00595903" w:rsidP="00F9091B">
            <w:pPr>
              <w:widowControl/>
              <w:jc w:val="both"/>
              <w:rPr>
                <w:rFonts w:ascii="Arial" w:hAnsi="Arial" w:cs="Arial"/>
                <w:sz w:val="24"/>
              </w:rPr>
            </w:pPr>
          </w:p>
          <w:p w:rsidR="00595903" w:rsidRPr="00F9091B" w:rsidRDefault="00595903" w:rsidP="00F9091B">
            <w:pPr>
              <w:widowControl/>
              <w:jc w:val="both"/>
              <w:rPr>
                <w:rFonts w:ascii="Arial" w:hAnsi="Arial" w:cs="Arial"/>
                <w:sz w:val="24"/>
              </w:rPr>
            </w:pPr>
          </w:p>
          <w:p w:rsidR="00595903" w:rsidRPr="00F9091B" w:rsidRDefault="00595903" w:rsidP="00F9091B">
            <w:pPr>
              <w:widowControl/>
              <w:jc w:val="both"/>
              <w:rPr>
                <w:rFonts w:ascii="Arial" w:hAnsi="Arial" w:cs="Arial"/>
                <w:sz w:val="24"/>
              </w:rPr>
            </w:pPr>
            <w:r w:rsidRPr="00F9091B">
              <w:rPr>
                <w:rFonts w:ascii="Arial" w:hAnsi="Arial" w:cs="Arial"/>
                <w:sz w:val="24"/>
              </w:rPr>
              <w:t>95%</w:t>
            </w:r>
          </w:p>
          <w:p w:rsidR="00595903" w:rsidRPr="00F9091B" w:rsidRDefault="00595903" w:rsidP="00F9091B">
            <w:pPr>
              <w:widowControl/>
              <w:jc w:val="both"/>
              <w:rPr>
                <w:rFonts w:ascii="Arial" w:hAnsi="Arial" w:cs="Arial"/>
                <w:sz w:val="24"/>
              </w:rPr>
            </w:pPr>
          </w:p>
          <w:p w:rsidR="00595903" w:rsidRPr="00F9091B" w:rsidRDefault="00595903" w:rsidP="00F9091B">
            <w:pPr>
              <w:widowControl/>
              <w:jc w:val="both"/>
              <w:rPr>
                <w:rFonts w:ascii="Arial" w:hAnsi="Arial" w:cs="Arial"/>
                <w:sz w:val="24"/>
              </w:rPr>
            </w:pPr>
          </w:p>
          <w:p w:rsidR="00595903" w:rsidRPr="00F9091B" w:rsidRDefault="00595903" w:rsidP="00F9091B">
            <w:pPr>
              <w:widowControl/>
              <w:jc w:val="both"/>
              <w:rPr>
                <w:rFonts w:ascii="Arial" w:hAnsi="Arial" w:cs="Arial"/>
                <w:sz w:val="24"/>
              </w:rPr>
            </w:pPr>
          </w:p>
          <w:p w:rsidR="00595903" w:rsidRPr="00F9091B" w:rsidRDefault="00595903" w:rsidP="00F9091B">
            <w:pPr>
              <w:widowControl/>
              <w:jc w:val="both"/>
              <w:rPr>
                <w:rFonts w:ascii="Arial" w:hAnsi="Arial" w:cs="Arial"/>
                <w:sz w:val="24"/>
              </w:rPr>
            </w:pPr>
          </w:p>
          <w:p w:rsidR="00595903" w:rsidRPr="00F9091B" w:rsidRDefault="00595903" w:rsidP="00F9091B">
            <w:pPr>
              <w:widowControl/>
              <w:jc w:val="both"/>
              <w:rPr>
                <w:rFonts w:ascii="Arial" w:hAnsi="Arial" w:cs="Arial"/>
                <w:sz w:val="24"/>
              </w:rPr>
            </w:pPr>
          </w:p>
          <w:p w:rsidR="00595903" w:rsidRPr="00F9091B" w:rsidRDefault="00595903" w:rsidP="00F9091B">
            <w:pPr>
              <w:widowControl/>
              <w:jc w:val="both"/>
              <w:rPr>
                <w:rFonts w:ascii="Arial" w:hAnsi="Arial" w:cs="Arial"/>
                <w:sz w:val="24"/>
              </w:rPr>
            </w:pPr>
          </w:p>
          <w:p w:rsidR="00595903" w:rsidRPr="00F9091B" w:rsidRDefault="00595903" w:rsidP="00F9091B">
            <w:pPr>
              <w:widowControl/>
              <w:jc w:val="both"/>
              <w:rPr>
                <w:rFonts w:ascii="Arial" w:hAnsi="Arial" w:cs="Arial"/>
                <w:sz w:val="24"/>
              </w:rPr>
            </w:pPr>
            <w:r w:rsidRPr="00F9091B">
              <w:rPr>
                <w:rFonts w:ascii="Arial" w:hAnsi="Arial" w:cs="Arial"/>
                <w:sz w:val="24"/>
              </w:rPr>
              <w:t>97%</w:t>
            </w:r>
          </w:p>
        </w:tc>
        <w:tc>
          <w:tcPr>
            <w:tcW w:w="0" w:type="auto"/>
            <w:vMerge w:val="restart"/>
            <w:tcBorders>
              <w:top w:val="single" w:sz="4" w:space="0" w:color="auto"/>
              <w:left w:val="single" w:sz="4" w:space="0" w:color="auto"/>
              <w:right w:val="single" w:sz="4" w:space="0" w:color="auto"/>
            </w:tcBorders>
          </w:tcPr>
          <w:p w:rsidR="00595903" w:rsidRPr="00F9091B" w:rsidRDefault="00595903" w:rsidP="00F9091B">
            <w:pPr>
              <w:widowControl/>
              <w:jc w:val="both"/>
              <w:rPr>
                <w:rFonts w:ascii="Arial" w:hAnsi="Arial" w:cs="Arial"/>
                <w:sz w:val="24"/>
              </w:rPr>
            </w:pPr>
          </w:p>
          <w:p w:rsidR="00595903" w:rsidRPr="00F9091B" w:rsidRDefault="00595903" w:rsidP="00F9091B">
            <w:pPr>
              <w:widowControl/>
              <w:jc w:val="both"/>
              <w:rPr>
                <w:rFonts w:ascii="Arial" w:hAnsi="Arial" w:cs="Arial"/>
                <w:sz w:val="24"/>
              </w:rPr>
            </w:pPr>
            <w:r w:rsidRPr="00F9091B">
              <w:rPr>
                <w:rFonts w:ascii="Arial" w:hAnsi="Arial" w:cs="Arial"/>
                <w:sz w:val="24"/>
              </w:rPr>
              <w:t>х</w:t>
            </w:r>
          </w:p>
          <w:p w:rsidR="00595903" w:rsidRPr="00F9091B" w:rsidRDefault="00595903" w:rsidP="00F9091B">
            <w:pPr>
              <w:widowControl/>
              <w:jc w:val="both"/>
              <w:rPr>
                <w:rFonts w:ascii="Arial" w:hAnsi="Arial" w:cs="Arial"/>
                <w:sz w:val="24"/>
              </w:rPr>
            </w:pPr>
          </w:p>
          <w:p w:rsidR="00595903" w:rsidRPr="00F9091B" w:rsidRDefault="00595903" w:rsidP="00F9091B">
            <w:pPr>
              <w:widowControl/>
              <w:jc w:val="both"/>
              <w:rPr>
                <w:rFonts w:ascii="Arial" w:hAnsi="Arial" w:cs="Arial"/>
                <w:sz w:val="24"/>
              </w:rPr>
            </w:pPr>
          </w:p>
          <w:p w:rsidR="00595903" w:rsidRPr="00F9091B" w:rsidRDefault="00595903" w:rsidP="00F9091B">
            <w:pPr>
              <w:widowControl/>
              <w:jc w:val="both"/>
              <w:rPr>
                <w:rFonts w:ascii="Arial" w:hAnsi="Arial" w:cs="Arial"/>
                <w:sz w:val="24"/>
              </w:rPr>
            </w:pPr>
          </w:p>
          <w:p w:rsidR="00595903" w:rsidRPr="00F9091B" w:rsidRDefault="00595903" w:rsidP="00F9091B">
            <w:pPr>
              <w:widowControl/>
              <w:jc w:val="both"/>
              <w:rPr>
                <w:rFonts w:ascii="Arial" w:hAnsi="Arial" w:cs="Arial"/>
                <w:sz w:val="24"/>
              </w:rPr>
            </w:pPr>
          </w:p>
          <w:p w:rsidR="00595903" w:rsidRPr="00F9091B" w:rsidRDefault="00595903" w:rsidP="00F9091B">
            <w:pPr>
              <w:widowControl/>
              <w:jc w:val="both"/>
              <w:rPr>
                <w:rFonts w:ascii="Arial" w:hAnsi="Arial" w:cs="Arial"/>
                <w:sz w:val="24"/>
              </w:rPr>
            </w:pPr>
          </w:p>
          <w:p w:rsidR="00595903" w:rsidRPr="00F9091B" w:rsidRDefault="00595903" w:rsidP="00F9091B">
            <w:pPr>
              <w:widowControl/>
              <w:jc w:val="both"/>
              <w:rPr>
                <w:rFonts w:ascii="Arial" w:hAnsi="Arial" w:cs="Arial"/>
                <w:sz w:val="24"/>
              </w:rPr>
            </w:pPr>
          </w:p>
          <w:p w:rsidR="00595903" w:rsidRPr="00F9091B" w:rsidRDefault="00595903" w:rsidP="00F9091B">
            <w:pPr>
              <w:widowControl/>
              <w:jc w:val="both"/>
              <w:rPr>
                <w:rFonts w:ascii="Arial" w:hAnsi="Arial" w:cs="Arial"/>
                <w:sz w:val="24"/>
              </w:rPr>
            </w:pPr>
            <w:r w:rsidRPr="00F9091B">
              <w:rPr>
                <w:rFonts w:ascii="Arial" w:hAnsi="Arial" w:cs="Arial"/>
                <w:sz w:val="24"/>
              </w:rPr>
              <w:t>96%</w:t>
            </w:r>
          </w:p>
          <w:p w:rsidR="00595903" w:rsidRPr="00F9091B" w:rsidRDefault="00595903" w:rsidP="00F9091B">
            <w:pPr>
              <w:widowControl/>
              <w:jc w:val="both"/>
              <w:rPr>
                <w:rFonts w:ascii="Arial" w:hAnsi="Arial" w:cs="Arial"/>
                <w:sz w:val="24"/>
              </w:rPr>
            </w:pPr>
          </w:p>
          <w:p w:rsidR="00595903" w:rsidRPr="00F9091B" w:rsidRDefault="00595903" w:rsidP="00F9091B">
            <w:pPr>
              <w:widowControl/>
              <w:jc w:val="both"/>
              <w:rPr>
                <w:rFonts w:ascii="Arial" w:hAnsi="Arial" w:cs="Arial"/>
                <w:sz w:val="24"/>
              </w:rPr>
            </w:pPr>
          </w:p>
          <w:p w:rsidR="00595903" w:rsidRPr="00F9091B" w:rsidRDefault="00595903" w:rsidP="00F9091B">
            <w:pPr>
              <w:widowControl/>
              <w:jc w:val="both"/>
              <w:rPr>
                <w:rFonts w:ascii="Arial" w:hAnsi="Arial" w:cs="Arial"/>
                <w:sz w:val="24"/>
              </w:rPr>
            </w:pPr>
          </w:p>
          <w:p w:rsidR="00595903" w:rsidRPr="00F9091B" w:rsidRDefault="00595903" w:rsidP="00F9091B">
            <w:pPr>
              <w:widowControl/>
              <w:jc w:val="both"/>
              <w:rPr>
                <w:rFonts w:ascii="Arial" w:hAnsi="Arial" w:cs="Arial"/>
                <w:sz w:val="24"/>
              </w:rPr>
            </w:pPr>
          </w:p>
          <w:p w:rsidR="00595903" w:rsidRPr="00F9091B" w:rsidRDefault="00595903" w:rsidP="00F9091B">
            <w:pPr>
              <w:widowControl/>
              <w:jc w:val="both"/>
              <w:rPr>
                <w:rFonts w:ascii="Arial" w:hAnsi="Arial" w:cs="Arial"/>
                <w:sz w:val="24"/>
              </w:rPr>
            </w:pPr>
          </w:p>
          <w:p w:rsidR="00595903" w:rsidRPr="00F9091B" w:rsidRDefault="00595903" w:rsidP="00F9091B">
            <w:pPr>
              <w:widowControl/>
              <w:jc w:val="both"/>
              <w:rPr>
                <w:rFonts w:ascii="Arial" w:hAnsi="Arial" w:cs="Arial"/>
                <w:sz w:val="24"/>
              </w:rPr>
            </w:pPr>
          </w:p>
          <w:p w:rsidR="00595903" w:rsidRPr="00F9091B" w:rsidRDefault="00595903" w:rsidP="00F9091B">
            <w:pPr>
              <w:widowControl/>
              <w:jc w:val="both"/>
              <w:rPr>
                <w:rFonts w:ascii="Arial" w:hAnsi="Arial" w:cs="Arial"/>
                <w:sz w:val="24"/>
              </w:rPr>
            </w:pPr>
            <w:r w:rsidRPr="00F9091B">
              <w:rPr>
                <w:rFonts w:ascii="Arial" w:hAnsi="Arial" w:cs="Arial"/>
                <w:sz w:val="24"/>
              </w:rPr>
              <w:t>97%</w:t>
            </w:r>
          </w:p>
        </w:tc>
        <w:tc>
          <w:tcPr>
            <w:tcW w:w="0" w:type="auto"/>
            <w:vMerge w:val="restart"/>
            <w:tcBorders>
              <w:top w:val="single" w:sz="4" w:space="0" w:color="auto"/>
              <w:left w:val="single" w:sz="4" w:space="0" w:color="auto"/>
              <w:right w:val="single" w:sz="4" w:space="0" w:color="auto"/>
            </w:tcBorders>
          </w:tcPr>
          <w:p w:rsidR="00595903" w:rsidRPr="00F9091B" w:rsidRDefault="00595903" w:rsidP="00F9091B">
            <w:pPr>
              <w:widowControl/>
              <w:jc w:val="both"/>
              <w:rPr>
                <w:rFonts w:ascii="Arial" w:hAnsi="Arial" w:cs="Arial"/>
                <w:sz w:val="24"/>
              </w:rPr>
            </w:pPr>
          </w:p>
          <w:p w:rsidR="00595903" w:rsidRPr="00F9091B" w:rsidRDefault="00595903" w:rsidP="00F9091B">
            <w:pPr>
              <w:widowControl/>
              <w:jc w:val="both"/>
              <w:rPr>
                <w:rFonts w:ascii="Arial" w:hAnsi="Arial" w:cs="Arial"/>
                <w:sz w:val="24"/>
              </w:rPr>
            </w:pPr>
            <w:r w:rsidRPr="00F9091B">
              <w:rPr>
                <w:rFonts w:ascii="Arial" w:hAnsi="Arial" w:cs="Arial"/>
                <w:sz w:val="24"/>
              </w:rPr>
              <w:t>х</w:t>
            </w:r>
          </w:p>
          <w:p w:rsidR="00595903" w:rsidRPr="00F9091B" w:rsidRDefault="00595903" w:rsidP="00F9091B">
            <w:pPr>
              <w:widowControl/>
              <w:jc w:val="both"/>
              <w:rPr>
                <w:rFonts w:ascii="Arial" w:hAnsi="Arial" w:cs="Arial"/>
                <w:sz w:val="24"/>
              </w:rPr>
            </w:pPr>
          </w:p>
          <w:p w:rsidR="00595903" w:rsidRPr="00F9091B" w:rsidRDefault="00595903" w:rsidP="00F9091B">
            <w:pPr>
              <w:widowControl/>
              <w:jc w:val="both"/>
              <w:rPr>
                <w:rFonts w:ascii="Arial" w:hAnsi="Arial" w:cs="Arial"/>
                <w:sz w:val="24"/>
              </w:rPr>
            </w:pPr>
          </w:p>
          <w:p w:rsidR="00595903" w:rsidRPr="00F9091B" w:rsidRDefault="00595903" w:rsidP="00F9091B">
            <w:pPr>
              <w:widowControl/>
              <w:jc w:val="both"/>
              <w:rPr>
                <w:rFonts w:ascii="Arial" w:hAnsi="Arial" w:cs="Arial"/>
                <w:sz w:val="24"/>
              </w:rPr>
            </w:pPr>
          </w:p>
          <w:p w:rsidR="00595903" w:rsidRPr="00F9091B" w:rsidRDefault="00595903" w:rsidP="00F9091B">
            <w:pPr>
              <w:widowControl/>
              <w:jc w:val="both"/>
              <w:rPr>
                <w:rFonts w:ascii="Arial" w:hAnsi="Arial" w:cs="Arial"/>
                <w:sz w:val="24"/>
              </w:rPr>
            </w:pPr>
          </w:p>
          <w:p w:rsidR="00595903" w:rsidRPr="00F9091B" w:rsidRDefault="00595903" w:rsidP="00F9091B">
            <w:pPr>
              <w:widowControl/>
              <w:jc w:val="both"/>
              <w:rPr>
                <w:rFonts w:ascii="Arial" w:hAnsi="Arial" w:cs="Arial"/>
                <w:sz w:val="24"/>
              </w:rPr>
            </w:pPr>
          </w:p>
          <w:p w:rsidR="00595903" w:rsidRPr="00F9091B" w:rsidRDefault="00595903" w:rsidP="00F9091B">
            <w:pPr>
              <w:widowControl/>
              <w:jc w:val="both"/>
              <w:rPr>
                <w:rFonts w:ascii="Arial" w:hAnsi="Arial" w:cs="Arial"/>
                <w:sz w:val="24"/>
              </w:rPr>
            </w:pPr>
          </w:p>
          <w:p w:rsidR="00595903" w:rsidRPr="00F9091B" w:rsidRDefault="00595903" w:rsidP="00F9091B">
            <w:pPr>
              <w:widowControl/>
              <w:jc w:val="both"/>
              <w:rPr>
                <w:rFonts w:ascii="Arial" w:hAnsi="Arial" w:cs="Arial"/>
                <w:sz w:val="24"/>
              </w:rPr>
            </w:pPr>
            <w:r w:rsidRPr="00F9091B">
              <w:rPr>
                <w:rFonts w:ascii="Arial" w:hAnsi="Arial" w:cs="Arial"/>
                <w:sz w:val="24"/>
              </w:rPr>
              <w:t>98%</w:t>
            </w:r>
          </w:p>
          <w:p w:rsidR="00595903" w:rsidRPr="00F9091B" w:rsidRDefault="00595903" w:rsidP="00F9091B">
            <w:pPr>
              <w:widowControl/>
              <w:jc w:val="both"/>
              <w:rPr>
                <w:rFonts w:ascii="Arial" w:hAnsi="Arial" w:cs="Arial"/>
                <w:sz w:val="24"/>
              </w:rPr>
            </w:pPr>
          </w:p>
          <w:p w:rsidR="00595903" w:rsidRPr="00F9091B" w:rsidRDefault="00595903" w:rsidP="00F9091B">
            <w:pPr>
              <w:widowControl/>
              <w:jc w:val="both"/>
              <w:rPr>
                <w:rFonts w:ascii="Arial" w:hAnsi="Arial" w:cs="Arial"/>
                <w:sz w:val="24"/>
              </w:rPr>
            </w:pPr>
          </w:p>
          <w:p w:rsidR="00595903" w:rsidRPr="00F9091B" w:rsidRDefault="00595903" w:rsidP="00F9091B">
            <w:pPr>
              <w:widowControl/>
              <w:jc w:val="both"/>
              <w:rPr>
                <w:rFonts w:ascii="Arial" w:hAnsi="Arial" w:cs="Arial"/>
                <w:sz w:val="24"/>
              </w:rPr>
            </w:pPr>
          </w:p>
          <w:p w:rsidR="00595903" w:rsidRPr="00F9091B" w:rsidRDefault="00595903" w:rsidP="00F9091B">
            <w:pPr>
              <w:widowControl/>
              <w:jc w:val="both"/>
              <w:rPr>
                <w:rFonts w:ascii="Arial" w:hAnsi="Arial" w:cs="Arial"/>
                <w:sz w:val="24"/>
              </w:rPr>
            </w:pPr>
          </w:p>
          <w:p w:rsidR="00595903" w:rsidRPr="00F9091B" w:rsidRDefault="00595903" w:rsidP="00F9091B">
            <w:pPr>
              <w:widowControl/>
              <w:jc w:val="both"/>
              <w:rPr>
                <w:rFonts w:ascii="Arial" w:hAnsi="Arial" w:cs="Arial"/>
                <w:sz w:val="24"/>
              </w:rPr>
            </w:pPr>
          </w:p>
          <w:p w:rsidR="00595903" w:rsidRPr="00F9091B" w:rsidRDefault="00595903" w:rsidP="00F9091B">
            <w:pPr>
              <w:widowControl/>
              <w:jc w:val="both"/>
              <w:rPr>
                <w:rFonts w:ascii="Arial" w:hAnsi="Arial" w:cs="Arial"/>
                <w:sz w:val="24"/>
              </w:rPr>
            </w:pPr>
          </w:p>
          <w:p w:rsidR="00595903" w:rsidRPr="00F9091B" w:rsidRDefault="00595903" w:rsidP="00F9091B">
            <w:pPr>
              <w:widowControl/>
              <w:jc w:val="both"/>
              <w:rPr>
                <w:rFonts w:ascii="Arial" w:hAnsi="Arial" w:cs="Arial"/>
                <w:sz w:val="24"/>
              </w:rPr>
            </w:pPr>
            <w:r w:rsidRPr="00F9091B">
              <w:rPr>
                <w:rFonts w:ascii="Arial" w:hAnsi="Arial" w:cs="Arial"/>
                <w:sz w:val="24"/>
              </w:rPr>
              <w:t>98%</w:t>
            </w:r>
          </w:p>
        </w:tc>
        <w:tc>
          <w:tcPr>
            <w:tcW w:w="0" w:type="auto"/>
            <w:tcBorders>
              <w:top w:val="single" w:sz="4" w:space="0" w:color="auto"/>
              <w:left w:val="single" w:sz="4" w:space="0" w:color="auto"/>
              <w:bottom w:val="single" w:sz="4" w:space="0" w:color="auto"/>
              <w:right w:val="single" w:sz="4" w:space="0" w:color="auto"/>
            </w:tcBorders>
          </w:tcPr>
          <w:p w:rsidR="00595903" w:rsidRPr="00F9091B" w:rsidRDefault="00595903" w:rsidP="00F9091B">
            <w:pPr>
              <w:widowControl/>
              <w:jc w:val="both"/>
              <w:rPr>
                <w:rFonts w:ascii="Arial" w:hAnsi="Arial" w:cs="Arial"/>
                <w:sz w:val="24"/>
              </w:rPr>
            </w:pPr>
            <w:r w:rsidRPr="00F9091B">
              <w:rPr>
                <w:rFonts w:ascii="Arial" w:hAnsi="Arial" w:cs="Arial"/>
                <w:sz w:val="24"/>
              </w:rPr>
              <w:t>Бюджет Пензенской области</w:t>
            </w:r>
          </w:p>
        </w:tc>
        <w:tc>
          <w:tcPr>
            <w:tcW w:w="0" w:type="auto"/>
            <w:tcBorders>
              <w:top w:val="single" w:sz="4" w:space="0" w:color="auto"/>
              <w:left w:val="single" w:sz="4" w:space="0" w:color="auto"/>
              <w:bottom w:val="single" w:sz="4" w:space="0" w:color="auto"/>
              <w:right w:val="single" w:sz="4" w:space="0" w:color="auto"/>
            </w:tcBorders>
          </w:tcPr>
          <w:p w:rsidR="00595903" w:rsidRPr="00F9091B" w:rsidRDefault="00595903" w:rsidP="00F9091B">
            <w:pPr>
              <w:widowControl/>
              <w:jc w:val="both"/>
              <w:rPr>
                <w:rFonts w:ascii="Arial" w:hAnsi="Arial" w:cs="Arial"/>
                <w:sz w:val="24"/>
              </w:rPr>
            </w:pPr>
            <w:r w:rsidRPr="00F9091B">
              <w:rPr>
                <w:rFonts w:ascii="Arial" w:hAnsi="Arial" w:cs="Arial"/>
                <w:sz w:val="24"/>
              </w:rPr>
              <w:t>-</w:t>
            </w:r>
          </w:p>
        </w:tc>
        <w:tc>
          <w:tcPr>
            <w:tcW w:w="0" w:type="auto"/>
            <w:tcBorders>
              <w:top w:val="single" w:sz="4" w:space="0" w:color="auto"/>
              <w:left w:val="single" w:sz="4" w:space="0" w:color="auto"/>
              <w:bottom w:val="single" w:sz="4" w:space="0" w:color="auto"/>
              <w:right w:val="single" w:sz="4" w:space="0" w:color="auto"/>
            </w:tcBorders>
          </w:tcPr>
          <w:p w:rsidR="00595903" w:rsidRPr="00F9091B" w:rsidRDefault="00595903" w:rsidP="00F9091B">
            <w:pPr>
              <w:widowControl/>
              <w:jc w:val="both"/>
              <w:rPr>
                <w:rFonts w:ascii="Arial" w:hAnsi="Arial" w:cs="Arial"/>
                <w:sz w:val="24"/>
              </w:rPr>
            </w:pPr>
            <w:r w:rsidRPr="00F9091B">
              <w:rPr>
                <w:rFonts w:ascii="Arial" w:hAnsi="Arial" w:cs="Arial"/>
                <w:sz w:val="24"/>
              </w:rPr>
              <w:t>-</w:t>
            </w:r>
          </w:p>
        </w:tc>
        <w:tc>
          <w:tcPr>
            <w:tcW w:w="0" w:type="auto"/>
            <w:tcBorders>
              <w:top w:val="single" w:sz="4" w:space="0" w:color="auto"/>
              <w:left w:val="single" w:sz="4" w:space="0" w:color="auto"/>
              <w:bottom w:val="single" w:sz="4" w:space="0" w:color="auto"/>
              <w:right w:val="single" w:sz="4" w:space="0" w:color="auto"/>
            </w:tcBorders>
          </w:tcPr>
          <w:p w:rsidR="00595903" w:rsidRPr="00F9091B" w:rsidRDefault="00595903" w:rsidP="00F9091B">
            <w:pPr>
              <w:widowControl/>
              <w:jc w:val="both"/>
              <w:rPr>
                <w:rFonts w:ascii="Arial" w:hAnsi="Arial" w:cs="Arial"/>
                <w:sz w:val="24"/>
              </w:rPr>
            </w:pPr>
            <w:r w:rsidRPr="00F9091B">
              <w:rPr>
                <w:rFonts w:ascii="Arial" w:hAnsi="Arial" w:cs="Arial"/>
                <w:sz w:val="24"/>
              </w:rPr>
              <w:t>-</w:t>
            </w:r>
          </w:p>
        </w:tc>
        <w:tc>
          <w:tcPr>
            <w:tcW w:w="0" w:type="auto"/>
            <w:tcBorders>
              <w:top w:val="single" w:sz="4" w:space="0" w:color="auto"/>
              <w:left w:val="single" w:sz="4" w:space="0" w:color="auto"/>
              <w:bottom w:val="single" w:sz="4" w:space="0" w:color="auto"/>
              <w:right w:val="single" w:sz="4" w:space="0" w:color="auto"/>
            </w:tcBorders>
          </w:tcPr>
          <w:p w:rsidR="00595903" w:rsidRPr="00F9091B" w:rsidRDefault="00595903" w:rsidP="00F9091B">
            <w:pPr>
              <w:widowControl/>
              <w:jc w:val="both"/>
              <w:rPr>
                <w:rFonts w:ascii="Arial" w:hAnsi="Arial" w:cs="Arial"/>
                <w:sz w:val="24"/>
              </w:rPr>
            </w:pPr>
            <w:r w:rsidRPr="00F9091B">
              <w:rPr>
                <w:rFonts w:ascii="Arial" w:hAnsi="Arial" w:cs="Arial"/>
                <w:sz w:val="24"/>
              </w:rPr>
              <w:t>-</w:t>
            </w:r>
          </w:p>
        </w:tc>
        <w:tc>
          <w:tcPr>
            <w:tcW w:w="0" w:type="auto"/>
            <w:tcBorders>
              <w:top w:val="single" w:sz="4" w:space="0" w:color="auto"/>
              <w:left w:val="single" w:sz="4" w:space="0" w:color="auto"/>
              <w:bottom w:val="single" w:sz="4" w:space="0" w:color="auto"/>
            </w:tcBorders>
          </w:tcPr>
          <w:p w:rsidR="00595903" w:rsidRPr="00F9091B" w:rsidRDefault="00595903" w:rsidP="00F9091B">
            <w:pPr>
              <w:widowControl/>
              <w:jc w:val="both"/>
              <w:rPr>
                <w:rFonts w:ascii="Arial" w:hAnsi="Arial" w:cs="Arial"/>
                <w:sz w:val="24"/>
              </w:rPr>
            </w:pPr>
            <w:r w:rsidRPr="00F9091B">
              <w:rPr>
                <w:rFonts w:ascii="Arial" w:hAnsi="Arial" w:cs="Arial"/>
                <w:sz w:val="24"/>
              </w:rPr>
              <w:t>-</w:t>
            </w:r>
          </w:p>
        </w:tc>
      </w:tr>
      <w:tr w:rsidR="00595903" w:rsidRPr="00F9091B" w:rsidTr="00F9091B">
        <w:trPr>
          <w:jc w:val="center"/>
        </w:trPr>
        <w:tc>
          <w:tcPr>
            <w:tcW w:w="0" w:type="auto"/>
            <w:vMerge/>
            <w:tcBorders>
              <w:right w:val="single" w:sz="4" w:space="0" w:color="auto"/>
            </w:tcBorders>
          </w:tcPr>
          <w:p w:rsidR="00595903" w:rsidRPr="00F9091B" w:rsidRDefault="00595903"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595903" w:rsidRPr="00F9091B" w:rsidRDefault="00595903"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595903" w:rsidRPr="00F9091B" w:rsidRDefault="00595903"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595903" w:rsidRPr="00F9091B" w:rsidRDefault="00595903"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595903" w:rsidRPr="00F9091B" w:rsidRDefault="00595903"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595903" w:rsidRPr="00F9091B" w:rsidRDefault="00595903"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595903" w:rsidRPr="00F9091B" w:rsidRDefault="00595903"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595903" w:rsidRPr="00F9091B" w:rsidRDefault="00595903"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595903" w:rsidRPr="00F9091B" w:rsidRDefault="00595903"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595903" w:rsidRPr="00F9091B" w:rsidRDefault="00595903" w:rsidP="00F9091B">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595903" w:rsidRPr="00F9091B" w:rsidRDefault="00595903" w:rsidP="00F9091B">
            <w:pPr>
              <w:widowControl/>
              <w:jc w:val="both"/>
              <w:rPr>
                <w:rFonts w:ascii="Arial" w:hAnsi="Arial" w:cs="Arial"/>
                <w:sz w:val="24"/>
              </w:rPr>
            </w:pPr>
            <w:r w:rsidRPr="00F9091B">
              <w:rPr>
                <w:rFonts w:ascii="Arial" w:hAnsi="Arial" w:cs="Arial"/>
                <w:sz w:val="24"/>
              </w:rPr>
              <w:t>Федеральный бюджет</w:t>
            </w:r>
          </w:p>
        </w:tc>
        <w:tc>
          <w:tcPr>
            <w:tcW w:w="0" w:type="auto"/>
            <w:tcBorders>
              <w:top w:val="single" w:sz="4" w:space="0" w:color="auto"/>
              <w:left w:val="single" w:sz="4" w:space="0" w:color="auto"/>
              <w:bottom w:val="single" w:sz="4" w:space="0" w:color="auto"/>
              <w:right w:val="single" w:sz="4" w:space="0" w:color="auto"/>
            </w:tcBorders>
          </w:tcPr>
          <w:p w:rsidR="00595903" w:rsidRPr="00F9091B" w:rsidRDefault="00595903" w:rsidP="00F9091B">
            <w:pPr>
              <w:widowControl/>
              <w:jc w:val="both"/>
              <w:rPr>
                <w:rFonts w:ascii="Arial" w:hAnsi="Arial" w:cs="Arial"/>
                <w:sz w:val="24"/>
              </w:rPr>
            </w:pPr>
            <w:r w:rsidRPr="00F9091B">
              <w:rPr>
                <w:rFonts w:ascii="Arial" w:hAnsi="Arial" w:cs="Arial"/>
                <w:sz w:val="24"/>
              </w:rPr>
              <w:t>-</w:t>
            </w:r>
          </w:p>
        </w:tc>
        <w:tc>
          <w:tcPr>
            <w:tcW w:w="0" w:type="auto"/>
            <w:tcBorders>
              <w:top w:val="single" w:sz="4" w:space="0" w:color="auto"/>
              <w:left w:val="single" w:sz="4" w:space="0" w:color="auto"/>
              <w:bottom w:val="single" w:sz="4" w:space="0" w:color="auto"/>
              <w:right w:val="single" w:sz="4" w:space="0" w:color="auto"/>
            </w:tcBorders>
          </w:tcPr>
          <w:p w:rsidR="00595903" w:rsidRPr="00F9091B" w:rsidRDefault="00595903" w:rsidP="00F9091B">
            <w:pPr>
              <w:widowControl/>
              <w:jc w:val="both"/>
              <w:rPr>
                <w:rFonts w:ascii="Arial" w:hAnsi="Arial" w:cs="Arial"/>
                <w:sz w:val="24"/>
              </w:rPr>
            </w:pPr>
            <w:r w:rsidRPr="00F9091B">
              <w:rPr>
                <w:rFonts w:ascii="Arial" w:hAnsi="Arial" w:cs="Arial"/>
                <w:sz w:val="24"/>
              </w:rPr>
              <w:t>-</w:t>
            </w:r>
          </w:p>
        </w:tc>
        <w:tc>
          <w:tcPr>
            <w:tcW w:w="0" w:type="auto"/>
            <w:tcBorders>
              <w:top w:val="single" w:sz="4" w:space="0" w:color="auto"/>
              <w:left w:val="single" w:sz="4" w:space="0" w:color="auto"/>
              <w:bottom w:val="single" w:sz="4" w:space="0" w:color="auto"/>
              <w:right w:val="single" w:sz="4" w:space="0" w:color="auto"/>
            </w:tcBorders>
          </w:tcPr>
          <w:p w:rsidR="00595903" w:rsidRPr="00F9091B" w:rsidRDefault="00595903" w:rsidP="00F9091B">
            <w:pPr>
              <w:widowControl/>
              <w:jc w:val="both"/>
              <w:rPr>
                <w:rFonts w:ascii="Arial" w:hAnsi="Arial" w:cs="Arial"/>
                <w:sz w:val="24"/>
              </w:rPr>
            </w:pPr>
            <w:r w:rsidRPr="00F9091B">
              <w:rPr>
                <w:rFonts w:ascii="Arial" w:hAnsi="Arial" w:cs="Arial"/>
                <w:sz w:val="24"/>
              </w:rPr>
              <w:t>-</w:t>
            </w:r>
          </w:p>
        </w:tc>
        <w:tc>
          <w:tcPr>
            <w:tcW w:w="0" w:type="auto"/>
            <w:tcBorders>
              <w:top w:val="single" w:sz="4" w:space="0" w:color="auto"/>
              <w:left w:val="single" w:sz="4" w:space="0" w:color="auto"/>
              <w:bottom w:val="single" w:sz="4" w:space="0" w:color="auto"/>
              <w:right w:val="single" w:sz="4" w:space="0" w:color="auto"/>
            </w:tcBorders>
          </w:tcPr>
          <w:p w:rsidR="00595903" w:rsidRPr="00F9091B" w:rsidRDefault="00595903" w:rsidP="00F9091B">
            <w:pPr>
              <w:widowControl/>
              <w:jc w:val="both"/>
              <w:rPr>
                <w:rFonts w:ascii="Arial" w:hAnsi="Arial" w:cs="Arial"/>
                <w:sz w:val="24"/>
              </w:rPr>
            </w:pPr>
            <w:r w:rsidRPr="00F9091B">
              <w:rPr>
                <w:rFonts w:ascii="Arial" w:hAnsi="Arial" w:cs="Arial"/>
                <w:sz w:val="24"/>
              </w:rPr>
              <w:t>-</w:t>
            </w:r>
          </w:p>
        </w:tc>
        <w:tc>
          <w:tcPr>
            <w:tcW w:w="0" w:type="auto"/>
            <w:tcBorders>
              <w:top w:val="single" w:sz="4" w:space="0" w:color="auto"/>
              <w:left w:val="single" w:sz="4" w:space="0" w:color="auto"/>
              <w:bottom w:val="single" w:sz="4" w:space="0" w:color="auto"/>
            </w:tcBorders>
          </w:tcPr>
          <w:p w:rsidR="00595903" w:rsidRPr="00F9091B" w:rsidRDefault="00595903" w:rsidP="00F9091B">
            <w:pPr>
              <w:widowControl/>
              <w:jc w:val="both"/>
              <w:rPr>
                <w:rFonts w:ascii="Arial" w:hAnsi="Arial" w:cs="Arial"/>
                <w:sz w:val="24"/>
              </w:rPr>
            </w:pPr>
            <w:r w:rsidRPr="00F9091B">
              <w:rPr>
                <w:rFonts w:ascii="Arial" w:hAnsi="Arial" w:cs="Arial"/>
                <w:sz w:val="24"/>
              </w:rPr>
              <w:t>-</w:t>
            </w:r>
          </w:p>
        </w:tc>
      </w:tr>
      <w:tr w:rsidR="00595903" w:rsidRPr="00F9091B" w:rsidTr="00F9091B">
        <w:trPr>
          <w:jc w:val="center"/>
        </w:trPr>
        <w:tc>
          <w:tcPr>
            <w:tcW w:w="0" w:type="auto"/>
            <w:vMerge/>
            <w:tcBorders>
              <w:right w:val="single" w:sz="4" w:space="0" w:color="auto"/>
            </w:tcBorders>
          </w:tcPr>
          <w:p w:rsidR="00595903" w:rsidRPr="00F9091B" w:rsidRDefault="00595903"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595903" w:rsidRPr="00F9091B" w:rsidRDefault="00595903"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595903" w:rsidRPr="00F9091B" w:rsidRDefault="00595903"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595903" w:rsidRPr="00F9091B" w:rsidRDefault="00595903"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595903" w:rsidRPr="00F9091B" w:rsidRDefault="00595903"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595903" w:rsidRPr="00F9091B" w:rsidRDefault="00595903"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595903" w:rsidRPr="00F9091B" w:rsidRDefault="00595903"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595903" w:rsidRPr="00F9091B" w:rsidRDefault="00595903"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595903" w:rsidRPr="00F9091B" w:rsidRDefault="00595903"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595903" w:rsidRPr="00F9091B" w:rsidRDefault="00595903" w:rsidP="00F9091B">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595903" w:rsidRPr="00F9091B" w:rsidRDefault="00595903" w:rsidP="00F9091B">
            <w:pPr>
              <w:widowControl/>
              <w:jc w:val="both"/>
              <w:rPr>
                <w:rFonts w:ascii="Arial" w:hAnsi="Arial" w:cs="Arial"/>
                <w:sz w:val="24"/>
              </w:rPr>
            </w:pPr>
            <w:r w:rsidRPr="00F9091B">
              <w:rPr>
                <w:rFonts w:ascii="Arial" w:hAnsi="Arial" w:cs="Arial"/>
                <w:sz w:val="24"/>
              </w:rPr>
              <w:t>Бюджет Бессоновского района</w:t>
            </w:r>
          </w:p>
        </w:tc>
        <w:tc>
          <w:tcPr>
            <w:tcW w:w="0" w:type="auto"/>
            <w:tcBorders>
              <w:top w:val="single" w:sz="4" w:space="0" w:color="auto"/>
              <w:left w:val="single" w:sz="4" w:space="0" w:color="auto"/>
              <w:bottom w:val="single" w:sz="4" w:space="0" w:color="auto"/>
              <w:right w:val="single" w:sz="4" w:space="0" w:color="auto"/>
            </w:tcBorders>
          </w:tcPr>
          <w:p w:rsidR="00595903" w:rsidRPr="00F9091B" w:rsidRDefault="00595903" w:rsidP="00F9091B">
            <w:pPr>
              <w:widowControl/>
              <w:jc w:val="both"/>
              <w:rPr>
                <w:rFonts w:ascii="Arial" w:hAnsi="Arial" w:cs="Arial"/>
                <w:sz w:val="24"/>
              </w:rPr>
            </w:pPr>
            <w:r w:rsidRPr="00F9091B">
              <w:rPr>
                <w:rFonts w:ascii="Arial" w:hAnsi="Arial" w:cs="Arial"/>
                <w:sz w:val="24"/>
              </w:rPr>
              <w:t>100</w:t>
            </w:r>
          </w:p>
        </w:tc>
        <w:tc>
          <w:tcPr>
            <w:tcW w:w="0" w:type="auto"/>
            <w:tcBorders>
              <w:top w:val="single" w:sz="4" w:space="0" w:color="auto"/>
              <w:left w:val="single" w:sz="4" w:space="0" w:color="auto"/>
              <w:bottom w:val="single" w:sz="4" w:space="0" w:color="auto"/>
              <w:right w:val="single" w:sz="4" w:space="0" w:color="auto"/>
            </w:tcBorders>
          </w:tcPr>
          <w:p w:rsidR="00595903" w:rsidRPr="00F9091B" w:rsidRDefault="00595903" w:rsidP="00F9091B">
            <w:pPr>
              <w:widowControl/>
              <w:jc w:val="both"/>
              <w:rPr>
                <w:rFonts w:ascii="Arial" w:hAnsi="Arial" w:cs="Arial"/>
                <w:sz w:val="24"/>
              </w:rPr>
            </w:pPr>
            <w:r w:rsidRPr="00F9091B">
              <w:rPr>
                <w:rFonts w:ascii="Arial" w:hAnsi="Arial" w:cs="Arial"/>
                <w:sz w:val="24"/>
              </w:rPr>
              <w:t>100</w:t>
            </w:r>
          </w:p>
        </w:tc>
        <w:tc>
          <w:tcPr>
            <w:tcW w:w="0" w:type="auto"/>
            <w:tcBorders>
              <w:top w:val="single" w:sz="4" w:space="0" w:color="auto"/>
              <w:left w:val="single" w:sz="4" w:space="0" w:color="auto"/>
              <w:bottom w:val="single" w:sz="4" w:space="0" w:color="auto"/>
              <w:right w:val="single" w:sz="4" w:space="0" w:color="auto"/>
            </w:tcBorders>
          </w:tcPr>
          <w:p w:rsidR="00595903" w:rsidRPr="00F9091B" w:rsidRDefault="00595903" w:rsidP="00F9091B">
            <w:pPr>
              <w:widowControl/>
              <w:jc w:val="both"/>
              <w:rPr>
                <w:rFonts w:ascii="Arial" w:hAnsi="Arial" w:cs="Arial"/>
                <w:sz w:val="24"/>
              </w:rPr>
            </w:pPr>
            <w:r w:rsidRPr="00F9091B">
              <w:rPr>
                <w:rFonts w:ascii="Arial" w:hAnsi="Arial" w:cs="Arial"/>
                <w:sz w:val="24"/>
              </w:rPr>
              <w:t>-</w:t>
            </w:r>
          </w:p>
        </w:tc>
        <w:tc>
          <w:tcPr>
            <w:tcW w:w="0" w:type="auto"/>
            <w:tcBorders>
              <w:top w:val="single" w:sz="4" w:space="0" w:color="auto"/>
              <w:left w:val="single" w:sz="4" w:space="0" w:color="auto"/>
              <w:bottom w:val="single" w:sz="4" w:space="0" w:color="auto"/>
              <w:right w:val="single" w:sz="4" w:space="0" w:color="auto"/>
            </w:tcBorders>
          </w:tcPr>
          <w:p w:rsidR="00595903" w:rsidRPr="00F9091B" w:rsidRDefault="00595903" w:rsidP="00F9091B">
            <w:pPr>
              <w:widowControl/>
              <w:jc w:val="both"/>
              <w:rPr>
                <w:rFonts w:ascii="Arial" w:hAnsi="Arial" w:cs="Arial"/>
                <w:sz w:val="24"/>
              </w:rPr>
            </w:pPr>
            <w:r w:rsidRPr="00F9091B">
              <w:rPr>
                <w:rFonts w:ascii="Arial" w:hAnsi="Arial" w:cs="Arial"/>
                <w:sz w:val="24"/>
              </w:rPr>
              <w:t>-</w:t>
            </w:r>
          </w:p>
        </w:tc>
        <w:tc>
          <w:tcPr>
            <w:tcW w:w="0" w:type="auto"/>
            <w:tcBorders>
              <w:top w:val="single" w:sz="4" w:space="0" w:color="auto"/>
              <w:left w:val="single" w:sz="4" w:space="0" w:color="auto"/>
              <w:bottom w:val="single" w:sz="4" w:space="0" w:color="auto"/>
            </w:tcBorders>
          </w:tcPr>
          <w:p w:rsidR="00595903" w:rsidRPr="00F9091B" w:rsidRDefault="00595903" w:rsidP="00F9091B">
            <w:pPr>
              <w:widowControl/>
              <w:jc w:val="both"/>
              <w:rPr>
                <w:rFonts w:ascii="Arial" w:hAnsi="Arial" w:cs="Arial"/>
                <w:sz w:val="24"/>
              </w:rPr>
            </w:pPr>
            <w:r w:rsidRPr="00F9091B">
              <w:rPr>
                <w:rFonts w:ascii="Arial" w:hAnsi="Arial" w:cs="Arial"/>
                <w:sz w:val="24"/>
              </w:rPr>
              <w:t>-</w:t>
            </w:r>
          </w:p>
        </w:tc>
      </w:tr>
      <w:tr w:rsidR="00595903" w:rsidRPr="00F9091B" w:rsidTr="00F9091B">
        <w:trPr>
          <w:jc w:val="center"/>
        </w:trPr>
        <w:tc>
          <w:tcPr>
            <w:tcW w:w="0" w:type="auto"/>
            <w:vMerge/>
            <w:tcBorders>
              <w:bottom w:val="single" w:sz="4" w:space="0" w:color="auto"/>
              <w:right w:val="single" w:sz="4" w:space="0" w:color="auto"/>
            </w:tcBorders>
          </w:tcPr>
          <w:p w:rsidR="00595903" w:rsidRPr="00F9091B" w:rsidRDefault="00595903" w:rsidP="00F9091B">
            <w:pPr>
              <w:widowControl/>
              <w:jc w:val="both"/>
              <w:rPr>
                <w:rFonts w:ascii="Arial" w:hAnsi="Arial" w:cs="Arial"/>
                <w:sz w:val="24"/>
              </w:rPr>
            </w:pPr>
          </w:p>
        </w:tc>
        <w:tc>
          <w:tcPr>
            <w:tcW w:w="0" w:type="auto"/>
            <w:vMerge/>
            <w:tcBorders>
              <w:left w:val="single" w:sz="4" w:space="0" w:color="auto"/>
              <w:bottom w:val="single" w:sz="4" w:space="0" w:color="auto"/>
              <w:right w:val="single" w:sz="4" w:space="0" w:color="auto"/>
            </w:tcBorders>
          </w:tcPr>
          <w:p w:rsidR="00595903" w:rsidRPr="00F9091B" w:rsidRDefault="00595903" w:rsidP="00F9091B">
            <w:pPr>
              <w:widowControl/>
              <w:jc w:val="both"/>
              <w:rPr>
                <w:rFonts w:ascii="Arial" w:hAnsi="Arial" w:cs="Arial"/>
                <w:sz w:val="24"/>
              </w:rPr>
            </w:pPr>
          </w:p>
        </w:tc>
        <w:tc>
          <w:tcPr>
            <w:tcW w:w="0" w:type="auto"/>
            <w:vMerge/>
            <w:tcBorders>
              <w:left w:val="single" w:sz="4" w:space="0" w:color="auto"/>
              <w:bottom w:val="single" w:sz="4" w:space="0" w:color="auto"/>
              <w:right w:val="single" w:sz="4" w:space="0" w:color="auto"/>
            </w:tcBorders>
          </w:tcPr>
          <w:p w:rsidR="00595903" w:rsidRPr="00F9091B" w:rsidRDefault="00595903" w:rsidP="00F9091B">
            <w:pPr>
              <w:widowControl/>
              <w:jc w:val="both"/>
              <w:rPr>
                <w:rFonts w:ascii="Arial" w:hAnsi="Arial" w:cs="Arial"/>
                <w:sz w:val="24"/>
              </w:rPr>
            </w:pPr>
          </w:p>
        </w:tc>
        <w:tc>
          <w:tcPr>
            <w:tcW w:w="0" w:type="auto"/>
            <w:vMerge/>
            <w:tcBorders>
              <w:left w:val="single" w:sz="4" w:space="0" w:color="auto"/>
              <w:bottom w:val="single" w:sz="4" w:space="0" w:color="auto"/>
              <w:right w:val="single" w:sz="4" w:space="0" w:color="auto"/>
            </w:tcBorders>
          </w:tcPr>
          <w:p w:rsidR="00595903" w:rsidRPr="00F9091B" w:rsidRDefault="00595903" w:rsidP="00F9091B">
            <w:pPr>
              <w:widowControl/>
              <w:jc w:val="both"/>
              <w:rPr>
                <w:rFonts w:ascii="Arial" w:hAnsi="Arial" w:cs="Arial"/>
                <w:sz w:val="24"/>
              </w:rPr>
            </w:pPr>
          </w:p>
        </w:tc>
        <w:tc>
          <w:tcPr>
            <w:tcW w:w="0" w:type="auto"/>
            <w:vMerge/>
            <w:tcBorders>
              <w:left w:val="single" w:sz="4" w:space="0" w:color="auto"/>
              <w:bottom w:val="single" w:sz="4" w:space="0" w:color="auto"/>
              <w:right w:val="single" w:sz="4" w:space="0" w:color="auto"/>
            </w:tcBorders>
          </w:tcPr>
          <w:p w:rsidR="00595903" w:rsidRPr="00F9091B" w:rsidRDefault="00595903" w:rsidP="00F9091B">
            <w:pPr>
              <w:widowControl/>
              <w:jc w:val="both"/>
              <w:rPr>
                <w:rFonts w:ascii="Arial" w:hAnsi="Arial" w:cs="Arial"/>
                <w:sz w:val="24"/>
              </w:rPr>
            </w:pPr>
          </w:p>
        </w:tc>
        <w:tc>
          <w:tcPr>
            <w:tcW w:w="0" w:type="auto"/>
            <w:vMerge/>
            <w:tcBorders>
              <w:left w:val="single" w:sz="4" w:space="0" w:color="auto"/>
              <w:bottom w:val="single" w:sz="4" w:space="0" w:color="auto"/>
              <w:right w:val="single" w:sz="4" w:space="0" w:color="auto"/>
            </w:tcBorders>
          </w:tcPr>
          <w:p w:rsidR="00595903" w:rsidRPr="00F9091B" w:rsidRDefault="00595903" w:rsidP="00F9091B">
            <w:pPr>
              <w:widowControl/>
              <w:jc w:val="both"/>
              <w:rPr>
                <w:rFonts w:ascii="Arial" w:hAnsi="Arial" w:cs="Arial"/>
                <w:sz w:val="24"/>
              </w:rPr>
            </w:pPr>
          </w:p>
        </w:tc>
        <w:tc>
          <w:tcPr>
            <w:tcW w:w="0" w:type="auto"/>
            <w:vMerge/>
            <w:tcBorders>
              <w:left w:val="single" w:sz="4" w:space="0" w:color="auto"/>
              <w:bottom w:val="single" w:sz="4" w:space="0" w:color="auto"/>
              <w:right w:val="single" w:sz="4" w:space="0" w:color="auto"/>
            </w:tcBorders>
          </w:tcPr>
          <w:p w:rsidR="00595903" w:rsidRPr="00F9091B" w:rsidRDefault="00595903" w:rsidP="00F9091B">
            <w:pPr>
              <w:widowControl/>
              <w:jc w:val="both"/>
              <w:rPr>
                <w:rFonts w:ascii="Arial" w:hAnsi="Arial" w:cs="Arial"/>
                <w:sz w:val="24"/>
              </w:rPr>
            </w:pPr>
          </w:p>
        </w:tc>
        <w:tc>
          <w:tcPr>
            <w:tcW w:w="0" w:type="auto"/>
            <w:vMerge/>
            <w:tcBorders>
              <w:left w:val="single" w:sz="4" w:space="0" w:color="auto"/>
              <w:bottom w:val="single" w:sz="4" w:space="0" w:color="auto"/>
              <w:right w:val="single" w:sz="4" w:space="0" w:color="auto"/>
            </w:tcBorders>
          </w:tcPr>
          <w:p w:rsidR="00595903" w:rsidRPr="00F9091B" w:rsidRDefault="00595903" w:rsidP="00F9091B">
            <w:pPr>
              <w:widowControl/>
              <w:jc w:val="both"/>
              <w:rPr>
                <w:rFonts w:ascii="Arial" w:hAnsi="Arial" w:cs="Arial"/>
                <w:sz w:val="24"/>
              </w:rPr>
            </w:pPr>
          </w:p>
        </w:tc>
        <w:tc>
          <w:tcPr>
            <w:tcW w:w="0" w:type="auto"/>
            <w:vMerge/>
            <w:tcBorders>
              <w:left w:val="single" w:sz="4" w:space="0" w:color="auto"/>
              <w:bottom w:val="single" w:sz="4" w:space="0" w:color="auto"/>
              <w:right w:val="single" w:sz="4" w:space="0" w:color="auto"/>
            </w:tcBorders>
          </w:tcPr>
          <w:p w:rsidR="00595903" w:rsidRPr="00F9091B" w:rsidRDefault="00595903" w:rsidP="00F9091B">
            <w:pPr>
              <w:widowControl/>
              <w:jc w:val="both"/>
              <w:rPr>
                <w:rFonts w:ascii="Arial" w:hAnsi="Arial" w:cs="Arial"/>
                <w:sz w:val="24"/>
              </w:rPr>
            </w:pPr>
          </w:p>
        </w:tc>
        <w:tc>
          <w:tcPr>
            <w:tcW w:w="0" w:type="auto"/>
            <w:vMerge/>
            <w:tcBorders>
              <w:left w:val="single" w:sz="4" w:space="0" w:color="auto"/>
              <w:bottom w:val="single" w:sz="4" w:space="0" w:color="auto"/>
              <w:right w:val="single" w:sz="4" w:space="0" w:color="auto"/>
            </w:tcBorders>
          </w:tcPr>
          <w:p w:rsidR="00595903" w:rsidRPr="00F9091B" w:rsidRDefault="00595903" w:rsidP="00F9091B">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595903" w:rsidRPr="00F9091B" w:rsidRDefault="00595903" w:rsidP="00F9091B">
            <w:pPr>
              <w:widowControl/>
              <w:jc w:val="both"/>
              <w:rPr>
                <w:rFonts w:ascii="Arial" w:hAnsi="Arial" w:cs="Arial"/>
                <w:sz w:val="24"/>
              </w:rPr>
            </w:pPr>
            <w:r w:rsidRPr="00F9091B">
              <w:rPr>
                <w:rFonts w:ascii="Arial" w:hAnsi="Arial" w:cs="Arial"/>
                <w:sz w:val="24"/>
              </w:rPr>
              <w:t>Внебюджетные средства</w:t>
            </w:r>
          </w:p>
        </w:tc>
        <w:tc>
          <w:tcPr>
            <w:tcW w:w="0" w:type="auto"/>
            <w:tcBorders>
              <w:top w:val="single" w:sz="4" w:space="0" w:color="auto"/>
              <w:left w:val="single" w:sz="4" w:space="0" w:color="auto"/>
              <w:bottom w:val="single" w:sz="4" w:space="0" w:color="auto"/>
              <w:right w:val="single" w:sz="4" w:space="0" w:color="auto"/>
            </w:tcBorders>
          </w:tcPr>
          <w:p w:rsidR="00595903" w:rsidRPr="00F9091B" w:rsidRDefault="00595903" w:rsidP="00F9091B">
            <w:pPr>
              <w:widowControl/>
              <w:jc w:val="both"/>
              <w:rPr>
                <w:rFonts w:ascii="Arial" w:hAnsi="Arial" w:cs="Arial"/>
                <w:sz w:val="24"/>
              </w:rPr>
            </w:pPr>
            <w:r w:rsidRPr="00F9091B">
              <w:rPr>
                <w:rFonts w:ascii="Arial" w:hAnsi="Arial" w:cs="Arial"/>
                <w:sz w:val="24"/>
              </w:rPr>
              <w:t>-</w:t>
            </w:r>
          </w:p>
        </w:tc>
        <w:tc>
          <w:tcPr>
            <w:tcW w:w="0" w:type="auto"/>
            <w:tcBorders>
              <w:top w:val="single" w:sz="4" w:space="0" w:color="auto"/>
              <w:left w:val="single" w:sz="4" w:space="0" w:color="auto"/>
              <w:bottom w:val="single" w:sz="4" w:space="0" w:color="auto"/>
              <w:right w:val="single" w:sz="4" w:space="0" w:color="auto"/>
            </w:tcBorders>
          </w:tcPr>
          <w:p w:rsidR="00595903" w:rsidRPr="00F9091B" w:rsidRDefault="00595903" w:rsidP="00F9091B">
            <w:pPr>
              <w:widowControl/>
              <w:jc w:val="both"/>
              <w:rPr>
                <w:rFonts w:ascii="Arial" w:hAnsi="Arial" w:cs="Arial"/>
                <w:sz w:val="24"/>
              </w:rPr>
            </w:pPr>
            <w:r w:rsidRPr="00F9091B">
              <w:rPr>
                <w:rFonts w:ascii="Arial" w:hAnsi="Arial" w:cs="Arial"/>
                <w:sz w:val="24"/>
              </w:rPr>
              <w:t>-</w:t>
            </w:r>
          </w:p>
        </w:tc>
        <w:tc>
          <w:tcPr>
            <w:tcW w:w="0" w:type="auto"/>
            <w:tcBorders>
              <w:top w:val="single" w:sz="4" w:space="0" w:color="auto"/>
              <w:left w:val="single" w:sz="4" w:space="0" w:color="auto"/>
              <w:bottom w:val="single" w:sz="4" w:space="0" w:color="auto"/>
              <w:right w:val="single" w:sz="4" w:space="0" w:color="auto"/>
            </w:tcBorders>
          </w:tcPr>
          <w:p w:rsidR="00595903" w:rsidRPr="00F9091B" w:rsidRDefault="00595903" w:rsidP="00F9091B">
            <w:pPr>
              <w:widowControl/>
              <w:jc w:val="both"/>
              <w:rPr>
                <w:rFonts w:ascii="Arial" w:hAnsi="Arial" w:cs="Arial"/>
                <w:sz w:val="24"/>
              </w:rPr>
            </w:pPr>
            <w:r w:rsidRPr="00F9091B">
              <w:rPr>
                <w:rFonts w:ascii="Arial" w:hAnsi="Arial" w:cs="Arial"/>
                <w:sz w:val="24"/>
              </w:rPr>
              <w:t>-</w:t>
            </w:r>
          </w:p>
        </w:tc>
        <w:tc>
          <w:tcPr>
            <w:tcW w:w="0" w:type="auto"/>
            <w:tcBorders>
              <w:top w:val="single" w:sz="4" w:space="0" w:color="auto"/>
              <w:left w:val="single" w:sz="4" w:space="0" w:color="auto"/>
              <w:bottom w:val="single" w:sz="4" w:space="0" w:color="auto"/>
              <w:right w:val="single" w:sz="4" w:space="0" w:color="auto"/>
            </w:tcBorders>
          </w:tcPr>
          <w:p w:rsidR="00595903" w:rsidRPr="00F9091B" w:rsidRDefault="00595903" w:rsidP="00F9091B">
            <w:pPr>
              <w:widowControl/>
              <w:jc w:val="both"/>
              <w:rPr>
                <w:rFonts w:ascii="Arial" w:hAnsi="Arial" w:cs="Arial"/>
                <w:sz w:val="24"/>
              </w:rPr>
            </w:pPr>
            <w:r w:rsidRPr="00F9091B">
              <w:rPr>
                <w:rFonts w:ascii="Arial" w:hAnsi="Arial" w:cs="Arial"/>
                <w:sz w:val="24"/>
              </w:rPr>
              <w:t>-</w:t>
            </w:r>
          </w:p>
        </w:tc>
        <w:tc>
          <w:tcPr>
            <w:tcW w:w="0" w:type="auto"/>
            <w:tcBorders>
              <w:top w:val="single" w:sz="4" w:space="0" w:color="auto"/>
              <w:left w:val="single" w:sz="4" w:space="0" w:color="auto"/>
              <w:bottom w:val="single" w:sz="4" w:space="0" w:color="auto"/>
            </w:tcBorders>
          </w:tcPr>
          <w:p w:rsidR="00595903" w:rsidRPr="00F9091B" w:rsidRDefault="00595903" w:rsidP="00F9091B">
            <w:pPr>
              <w:widowControl/>
              <w:jc w:val="both"/>
              <w:rPr>
                <w:rFonts w:ascii="Arial" w:hAnsi="Arial" w:cs="Arial"/>
                <w:sz w:val="24"/>
              </w:rPr>
            </w:pPr>
            <w:r w:rsidRPr="00F9091B">
              <w:rPr>
                <w:rFonts w:ascii="Arial" w:hAnsi="Arial" w:cs="Arial"/>
                <w:sz w:val="24"/>
              </w:rPr>
              <w:t>-</w:t>
            </w:r>
          </w:p>
        </w:tc>
      </w:tr>
      <w:tr w:rsidR="00595903" w:rsidRPr="00F9091B" w:rsidTr="00F9091B">
        <w:trPr>
          <w:jc w:val="center"/>
        </w:trPr>
        <w:tc>
          <w:tcPr>
            <w:tcW w:w="0" w:type="auto"/>
            <w:vMerge w:val="restart"/>
            <w:tcBorders>
              <w:top w:val="single" w:sz="4" w:space="0" w:color="auto"/>
              <w:right w:val="single" w:sz="4" w:space="0" w:color="auto"/>
            </w:tcBorders>
          </w:tcPr>
          <w:p w:rsidR="00595903" w:rsidRPr="00F9091B" w:rsidRDefault="00595903" w:rsidP="00F9091B">
            <w:pPr>
              <w:widowControl/>
              <w:jc w:val="both"/>
              <w:rPr>
                <w:rFonts w:ascii="Arial" w:hAnsi="Arial" w:cs="Arial"/>
                <w:sz w:val="24"/>
              </w:rPr>
            </w:pPr>
            <w:r w:rsidRPr="00F9091B">
              <w:rPr>
                <w:rFonts w:ascii="Arial" w:hAnsi="Arial" w:cs="Arial"/>
                <w:sz w:val="24"/>
              </w:rPr>
              <w:t>2.4</w:t>
            </w:r>
          </w:p>
        </w:tc>
        <w:tc>
          <w:tcPr>
            <w:tcW w:w="0" w:type="auto"/>
            <w:vMerge w:val="restart"/>
            <w:tcBorders>
              <w:top w:val="single" w:sz="4" w:space="0" w:color="auto"/>
              <w:left w:val="single" w:sz="4" w:space="0" w:color="auto"/>
              <w:right w:val="single" w:sz="4" w:space="0" w:color="auto"/>
            </w:tcBorders>
          </w:tcPr>
          <w:p w:rsidR="00595903" w:rsidRPr="00F9091B" w:rsidRDefault="00595903" w:rsidP="00F9091B">
            <w:pPr>
              <w:widowControl/>
              <w:jc w:val="both"/>
              <w:rPr>
                <w:rFonts w:ascii="Arial" w:hAnsi="Arial" w:cs="Arial"/>
                <w:sz w:val="24"/>
              </w:rPr>
            </w:pPr>
            <w:r w:rsidRPr="00F9091B">
              <w:rPr>
                <w:rFonts w:ascii="Arial" w:hAnsi="Arial" w:cs="Arial"/>
                <w:sz w:val="24"/>
              </w:rPr>
              <w:t>Оплата взносов на капитальный ремонт общего имущества в многоквартирных домах в части жилых и нежилых помещений, находящихся в муниципальной собственности муниципального образования Бессоновский район</w:t>
            </w:r>
          </w:p>
        </w:tc>
        <w:tc>
          <w:tcPr>
            <w:tcW w:w="0" w:type="auto"/>
            <w:vMerge w:val="restart"/>
            <w:tcBorders>
              <w:top w:val="single" w:sz="4" w:space="0" w:color="auto"/>
              <w:left w:val="single" w:sz="4" w:space="0" w:color="auto"/>
              <w:right w:val="single" w:sz="4" w:space="0" w:color="auto"/>
            </w:tcBorders>
          </w:tcPr>
          <w:p w:rsidR="00595903" w:rsidRPr="00F9091B" w:rsidRDefault="00595903" w:rsidP="00F9091B">
            <w:pPr>
              <w:widowControl/>
              <w:jc w:val="both"/>
              <w:rPr>
                <w:rFonts w:ascii="Arial" w:hAnsi="Arial" w:cs="Arial"/>
                <w:sz w:val="24"/>
              </w:rPr>
            </w:pPr>
            <w:r w:rsidRPr="00F9091B">
              <w:rPr>
                <w:rFonts w:ascii="Arial" w:hAnsi="Arial" w:cs="Arial"/>
                <w:sz w:val="24"/>
              </w:rPr>
              <w:t>Председатель КУМИ администрации Бессоновского района Е.В.Хрипунов</w:t>
            </w:r>
          </w:p>
        </w:tc>
        <w:tc>
          <w:tcPr>
            <w:tcW w:w="0" w:type="auto"/>
            <w:vMerge w:val="restart"/>
            <w:tcBorders>
              <w:top w:val="single" w:sz="4" w:space="0" w:color="auto"/>
              <w:left w:val="single" w:sz="4" w:space="0" w:color="auto"/>
              <w:right w:val="single" w:sz="4" w:space="0" w:color="auto"/>
            </w:tcBorders>
          </w:tcPr>
          <w:p w:rsidR="00595903" w:rsidRPr="00F9091B" w:rsidRDefault="00595903" w:rsidP="00F9091B">
            <w:pPr>
              <w:widowControl/>
              <w:jc w:val="both"/>
              <w:rPr>
                <w:rFonts w:ascii="Arial" w:hAnsi="Arial" w:cs="Arial"/>
                <w:sz w:val="24"/>
              </w:rPr>
            </w:pPr>
            <w:r w:rsidRPr="00F9091B">
              <w:rPr>
                <w:rFonts w:ascii="Arial" w:hAnsi="Arial" w:cs="Arial"/>
                <w:sz w:val="24"/>
              </w:rPr>
              <w:t>01.01.</w:t>
            </w:r>
          </w:p>
          <w:p w:rsidR="00595903" w:rsidRPr="00F9091B" w:rsidRDefault="00595903" w:rsidP="00F9091B">
            <w:pPr>
              <w:widowControl/>
              <w:jc w:val="both"/>
              <w:rPr>
                <w:rFonts w:ascii="Arial" w:hAnsi="Arial" w:cs="Arial"/>
                <w:sz w:val="24"/>
              </w:rPr>
            </w:pPr>
            <w:r w:rsidRPr="00F9091B">
              <w:rPr>
                <w:rFonts w:ascii="Arial" w:hAnsi="Arial" w:cs="Arial"/>
                <w:sz w:val="24"/>
              </w:rPr>
              <w:t>2025г.</w:t>
            </w:r>
          </w:p>
        </w:tc>
        <w:tc>
          <w:tcPr>
            <w:tcW w:w="0" w:type="auto"/>
            <w:vMerge w:val="restart"/>
            <w:tcBorders>
              <w:top w:val="single" w:sz="4" w:space="0" w:color="auto"/>
              <w:left w:val="single" w:sz="4" w:space="0" w:color="auto"/>
              <w:right w:val="single" w:sz="4" w:space="0" w:color="auto"/>
            </w:tcBorders>
          </w:tcPr>
          <w:p w:rsidR="00595903" w:rsidRPr="00F9091B" w:rsidRDefault="00595903" w:rsidP="00F9091B">
            <w:pPr>
              <w:widowControl/>
              <w:jc w:val="both"/>
              <w:rPr>
                <w:rFonts w:ascii="Arial" w:hAnsi="Arial" w:cs="Arial"/>
                <w:sz w:val="24"/>
              </w:rPr>
            </w:pPr>
            <w:r w:rsidRPr="00F9091B">
              <w:rPr>
                <w:rFonts w:ascii="Arial" w:hAnsi="Arial" w:cs="Arial"/>
                <w:sz w:val="24"/>
              </w:rPr>
              <w:t>31.12.</w:t>
            </w:r>
          </w:p>
          <w:p w:rsidR="00595903" w:rsidRPr="00F9091B" w:rsidRDefault="00595903" w:rsidP="00F9091B">
            <w:pPr>
              <w:widowControl/>
              <w:jc w:val="both"/>
              <w:rPr>
                <w:rFonts w:ascii="Arial" w:hAnsi="Arial" w:cs="Arial"/>
                <w:sz w:val="24"/>
              </w:rPr>
            </w:pPr>
            <w:r w:rsidRPr="00F9091B">
              <w:rPr>
                <w:rFonts w:ascii="Arial" w:hAnsi="Arial" w:cs="Arial"/>
                <w:sz w:val="24"/>
              </w:rPr>
              <w:t>2025г.</w:t>
            </w:r>
          </w:p>
        </w:tc>
        <w:tc>
          <w:tcPr>
            <w:tcW w:w="0" w:type="auto"/>
            <w:vMerge w:val="restart"/>
            <w:tcBorders>
              <w:top w:val="single" w:sz="4" w:space="0" w:color="auto"/>
              <w:left w:val="single" w:sz="4" w:space="0" w:color="auto"/>
              <w:right w:val="single" w:sz="4" w:space="0" w:color="auto"/>
            </w:tcBorders>
          </w:tcPr>
          <w:p w:rsidR="00595903" w:rsidRPr="00F9091B" w:rsidRDefault="00595903" w:rsidP="00F9091B">
            <w:pPr>
              <w:widowControl/>
              <w:jc w:val="both"/>
              <w:rPr>
                <w:rFonts w:ascii="Arial" w:hAnsi="Arial" w:cs="Arial"/>
                <w:sz w:val="24"/>
              </w:rPr>
            </w:pPr>
            <w:r w:rsidRPr="00F9091B">
              <w:rPr>
                <w:rFonts w:ascii="Arial" w:hAnsi="Arial" w:cs="Arial"/>
                <w:sz w:val="24"/>
              </w:rPr>
              <w:t>х</w:t>
            </w:r>
          </w:p>
        </w:tc>
        <w:tc>
          <w:tcPr>
            <w:tcW w:w="0" w:type="auto"/>
            <w:vMerge w:val="restart"/>
            <w:tcBorders>
              <w:top w:val="single" w:sz="4" w:space="0" w:color="auto"/>
              <w:left w:val="single" w:sz="4" w:space="0" w:color="auto"/>
              <w:right w:val="single" w:sz="4" w:space="0" w:color="auto"/>
            </w:tcBorders>
          </w:tcPr>
          <w:p w:rsidR="00595903" w:rsidRPr="00F9091B" w:rsidRDefault="00595903" w:rsidP="00F9091B">
            <w:pPr>
              <w:widowControl/>
              <w:jc w:val="both"/>
              <w:rPr>
                <w:rFonts w:ascii="Arial" w:hAnsi="Arial" w:cs="Arial"/>
                <w:sz w:val="24"/>
              </w:rPr>
            </w:pPr>
            <w:r w:rsidRPr="00F9091B">
              <w:rPr>
                <w:rFonts w:ascii="Arial" w:hAnsi="Arial" w:cs="Arial"/>
                <w:sz w:val="24"/>
              </w:rPr>
              <w:t>х</w:t>
            </w:r>
          </w:p>
        </w:tc>
        <w:tc>
          <w:tcPr>
            <w:tcW w:w="0" w:type="auto"/>
            <w:vMerge w:val="restart"/>
            <w:tcBorders>
              <w:top w:val="single" w:sz="4" w:space="0" w:color="auto"/>
              <w:left w:val="single" w:sz="4" w:space="0" w:color="auto"/>
              <w:right w:val="single" w:sz="4" w:space="0" w:color="auto"/>
            </w:tcBorders>
          </w:tcPr>
          <w:p w:rsidR="00595903" w:rsidRPr="00F9091B" w:rsidRDefault="00595903" w:rsidP="00F9091B">
            <w:pPr>
              <w:widowControl/>
              <w:jc w:val="both"/>
              <w:rPr>
                <w:rFonts w:ascii="Arial" w:hAnsi="Arial" w:cs="Arial"/>
                <w:sz w:val="24"/>
              </w:rPr>
            </w:pPr>
            <w:r w:rsidRPr="00F9091B">
              <w:rPr>
                <w:rFonts w:ascii="Arial" w:hAnsi="Arial" w:cs="Arial"/>
                <w:sz w:val="24"/>
              </w:rPr>
              <w:t>х</w:t>
            </w:r>
          </w:p>
        </w:tc>
        <w:tc>
          <w:tcPr>
            <w:tcW w:w="0" w:type="auto"/>
            <w:vMerge w:val="restart"/>
            <w:tcBorders>
              <w:top w:val="single" w:sz="4" w:space="0" w:color="auto"/>
              <w:left w:val="single" w:sz="4" w:space="0" w:color="auto"/>
              <w:right w:val="single" w:sz="4" w:space="0" w:color="auto"/>
            </w:tcBorders>
          </w:tcPr>
          <w:p w:rsidR="00595903" w:rsidRPr="00F9091B" w:rsidRDefault="00595903" w:rsidP="00F9091B">
            <w:pPr>
              <w:widowControl/>
              <w:jc w:val="both"/>
              <w:rPr>
                <w:rFonts w:ascii="Arial" w:hAnsi="Arial" w:cs="Arial"/>
                <w:sz w:val="24"/>
              </w:rPr>
            </w:pPr>
            <w:r w:rsidRPr="00F9091B">
              <w:rPr>
                <w:rFonts w:ascii="Arial" w:hAnsi="Arial" w:cs="Arial"/>
                <w:sz w:val="24"/>
              </w:rPr>
              <w:t>х</w:t>
            </w:r>
          </w:p>
        </w:tc>
        <w:tc>
          <w:tcPr>
            <w:tcW w:w="0" w:type="auto"/>
            <w:vMerge w:val="restart"/>
            <w:tcBorders>
              <w:top w:val="single" w:sz="4" w:space="0" w:color="auto"/>
              <w:left w:val="single" w:sz="4" w:space="0" w:color="auto"/>
              <w:right w:val="single" w:sz="4" w:space="0" w:color="auto"/>
            </w:tcBorders>
          </w:tcPr>
          <w:p w:rsidR="00595903" w:rsidRPr="00F9091B" w:rsidRDefault="00595903" w:rsidP="00F9091B">
            <w:pPr>
              <w:widowControl/>
              <w:jc w:val="both"/>
              <w:rPr>
                <w:rFonts w:ascii="Arial" w:hAnsi="Arial" w:cs="Arial"/>
                <w:sz w:val="24"/>
              </w:rPr>
            </w:pPr>
            <w:r w:rsidRPr="00F9091B">
              <w:rPr>
                <w:rFonts w:ascii="Arial" w:hAnsi="Arial" w:cs="Arial"/>
                <w:sz w:val="24"/>
              </w:rPr>
              <w:t>х</w:t>
            </w:r>
          </w:p>
        </w:tc>
        <w:tc>
          <w:tcPr>
            <w:tcW w:w="0" w:type="auto"/>
            <w:tcBorders>
              <w:top w:val="single" w:sz="4" w:space="0" w:color="auto"/>
              <w:left w:val="single" w:sz="4" w:space="0" w:color="auto"/>
              <w:bottom w:val="single" w:sz="4" w:space="0" w:color="auto"/>
              <w:right w:val="single" w:sz="4" w:space="0" w:color="auto"/>
            </w:tcBorders>
          </w:tcPr>
          <w:p w:rsidR="00595903" w:rsidRPr="00F9091B" w:rsidRDefault="00595903" w:rsidP="00F9091B">
            <w:pPr>
              <w:widowControl/>
              <w:jc w:val="both"/>
              <w:rPr>
                <w:rFonts w:ascii="Arial" w:hAnsi="Arial" w:cs="Arial"/>
                <w:sz w:val="24"/>
              </w:rPr>
            </w:pPr>
            <w:r w:rsidRPr="00F9091B">
              <w:rPr>
                <w:rFonts w:ascii="Arial" w:hAnsi="Arial" w:cs="Arial"/>
                <w:sz w:val="24"/>
              </w:rPr>
              <w:t>Бюджет Пензенской области</w:t>
            </w:r>
          </w:p>
        </w:tc>
        <w:tc>
          <w:tcPr>
            <w:tcW w:w="0" w:type="auto"/>
            <w:tcBorders>
              <w:top w:val="single" w:sz="4" w:space="0" w:color="auto"/>
              <w:left w:val="single" w:sz="4" w:space="0" w:color="auto"/>
              <w:bottom w:val="single" w:sz="4" w:space="0" w:color="auto"/>
              <w:right w:val="single" w:sz="4" w:space="0" w:color="auto"/>
            </w:tcBorders>
          </w:tcPr>
          <w:p w:rsidR="00595903" w:rsidRPr="00F9091B" w:rsidRDefault="00595903" w:rsidP="00F9091B">
            <w:pPr>
              <w:widowControl/>
              <w:jc w:val="both"/>
              <w:rPr>
                <w:rFonts w:ascii="Arial" w:hAnsi="Arial" w:cs="Arial"/>
                <w:sz w:val="24"/>
              </w:rPr>
            </w:pPr>
            <w:r w:rsidRPr="00F9091B">
              <w:rPr>
                <w:rFonts w:ascii="Arial" w:hAnsi="Arial" w:cs="Arial"/>
                <w:sz w:val="24"/>
              </w:rPr>
              <w:t>-</w:t>
            </w:r>
          </w:p>
        </w:tc>
        <w:tc>
          <w:tcPr>
            <w:tcW w:w="0" w:type="auto"/>
            <w:tcBorders>
              <w:top w:val="single" w:sz="4" w:space="0" w:color="auto"/>
              <w:left w:val="single" w:sz="4" w:space="0" w:color="auto"/>
              <w:bottom w:val="single" w:sz="4" w:space="0" w:color="auto"/>
              <w:right w:val="single" w:sz="4" w:space="0" w:color="auto"/>
            </w:tcBorders>
          </w:tcPr>
          <w:p w:rsidR="00595903" w:rsidRPr="00F9091B" w:rsidRDefault="00595903" w:rsidP="00F9091B">
            <w:pPr>
              <w:widowControl/>
              <w:jc w:val="both"/>
              <w:rPr>
                <w:rFonts w:ascii="Arial" w:hAnsi="Arial" w:cs="Arial"/>
                <w:sz w:val="24"/>
              </w:rPr>
            </w:pPr>
            <w:r w:rsidRPr="00F9091B">
              <w:rPr>
                <w:rFonts w:ascii="Arial" w:hAnsi="Arial" w:cs="Arial"/>
                <w:sz w:val="24"/>
              </w:rPr>
              <w:t>-</w:t>
            </w:r>
          </w:p>
        </w:tc>
        <w:tc>
          <w:tcPr>
            <w:tcW w:w="0" w:type="auto"/>
            <w:tcBorders>
              <w:top w:val="single" w:sz="4" w:space="0" w:color="auto"/>
              <w:left w:val="single" w:sz="4" w:space="0" w:color="auto"/>
              <w:bottom w:val="single" w:sz="4" w:space="0" w:color="auto"/>
              <w:right w:val="single" w:sz="4" w:space="0" w:color="auto"/>
            </w:tcBorders>
          </w:tcPr>
          <w:p w:rsidR="00595903" w:rsidRPr="00F9091B" w:rsidRDefault="00595903" w:rsidP="00F9091B">
            <w:pPr>
              <w:widowControl/>
              <w:jc w:val="both"/>
              <w:rPr>
                <w:rFonts w:ascii="Arial" w:hAnsi="Arial" w:cs="Arial"/>
                <w:sz w:val="24"/>
              </w:rPr>
            </w:pPr>
            <w:r w:rsidRPr="00F9091B">
              <w:rPr>
                <w:rFonts w:ascii="Arial" w:hAnsi="Arial" w:cs="Arial"/>
                <w:sz w:val="24"/>
              </w:rPr>
              <w:t>-</w:t>
            </w:r>
          </w:p>
        </w:tc>
        <w:tc>
          <w:tcPr>
            <w:tcW w:w="0" w:type="auto"/>
            <w:tcBorders>
              <w:top w:val="single" w:sz="4" w:space="0" w:color="auto"/>
              <w:left w:val="single" w:sz="4" w:space="0" w:color="auto"/>
              <w:bottom w:val="single" w:sz="4" w:space="0" w:color="auto"/>
              <w:right w:val="single" w:sz="4" w:space="0" w:color="auto"/>
            </w:tcBorders>
          </w:tcPr>
          <w:p w:rsidR="00595903" w:rsidRPr="00F9091B" w:rsidRDefault="00595903" w:rsidP="00F9091B">
            <w:pPr>
              <w:widowControl/>
              <w:jc w:val="both"/>
              <w:rPr>
                <w:rFonts w:ascii="Arial" w:hAnsi="Arial" w:cs="Arial"/>
                <w:sz w:val="24"/>
              </w:rPr>
            </w:pPr>
            <w:r w:rsidRPr="00F9091B">
              <w:rPr>
                <w:rFonts w:ascii="Arial" w:hAnsi="Arial" w:cs="Arial"/>
                <w:sz w:val="24"/>
              </w:rPr>
              <w:t>-</w:t>
            </w:r>
          </w:p>
        </w:tc>
        <w:tc>
          <w:tcPr>
            <w:tcW w:w="0" w:type="auto"/>
            <w:tcBorders>
              <w:top w:val="single" w:sz="4" w:space="0" w:color="auto"/>
              <w:left w:val="single" w:sz="4" w:space="0" w:color="auto"/>
              <w:bottom w:val="single" w:sz="4" w:space="0" w:color="auto"/>
            </w:tcBorders>
          </w:tcPr>
          <w:p w:rsidR="00595903" w:rsidRPr="00F9091B" w:rsidRDefault="00595903" w:rsidP="00F9091B">
            <w:pPr>
              <w:widowControl/>
              <w:jc w:val="both"/>
              <w:rPr>
                <w:rFonts w:ascii="Arial" w:hAnsi="Arial" w:cs="Arial"/>
                <w:sz w:val="24"/>
              </w:rPr>
            </w:pPr>
            <w:r w:rsidRPr="00F9091B">
              <w:rPr>
                <w:rFonts w:ascii="Arial" w:hAnsi="Arial" w:cs="Arial"/>
                <w:sz w:val="24"/>
              </w:rPr>
              <w:t>-</w:t>
            </w:r>
          </w:p>
        </w:tc>
      </w:tr>
      <w:tr w:rsidR="00595903" w:rsidRPr="00F9091B" w:rsidTr="00F9091B">
        <w:trPr>
          <w:jc w:val="center"/>
        </w:trPr>
        <w:tc>
          <w:tcPr>
            <w:tcW w:w="0" w:type="auto"/>
            <w:vMerge/>
            <w:tcBorders>
              <w:right w:val="single" w:sz="4" w:space="0" w:color="auto"/>
            </w:tcBorders>
          </w:tcPr>
          <w:p w:rsidR="00595903" w:rsidRPr="00F9091B" w:rsidRDefault="00595903"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595903" w:rsidRPr="00F9091B" w:rsidRDefault="00595903"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595903" w:rsidRPr="00F9091B" w:rsidRDefault="00595903"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595903" w:rsidRPr="00F9091B" w:rsidRDefault="00595903"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595903" w:rsidRPr="00F9091B" w:rsidRDefault="00595903"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595903" w:rsidRPr="00F9091B" w:rsidRDefault="00595903"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595903" w:rsidRPr="00F9091B" w:rsidRDefault="00595903"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595903" w:rsidRPr="00F9091B" w:rsidRDefault="00595903"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595903" w:rsidRPr="00F9091B" w:rsidRDefault="00595903"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595903" w:rsidRPr="00F9091B" w:rsidRDefault="00595903" w:rsidP="00F9091B">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595903" w:rsidRPr="00F9091B" w:rsidRDefault="00595903" w:rsidP="00F9091B">
            <w:pPr>
              <w:widowControl/>
              <w:jc w:val="both"/>
              <w:rPr>
                <w:rFonts w:ascii="Arial" w:hAnsi="Arial" w:cs="Arial"/>
                <w:sz w:val="24"/>
              </w:rPr>
            </w:pPr>
            <w:r w:rsidRPr="00F9091B">
              <w:rPr>
                <w:rFonts w:ascii="Arial" w:hAnsi="Arial" w:cs="Arial"/>
                <w:sz w:val="24"/>
              </w:rPr>
              <w:t>Федеральный бюджет</w:t>
            </w:r>
          </w:p>
        </w:tc>
        <w:tc>
          <w:tcPr>
            <w:tcW w:w="0" w:type="auto"/>
            <w:tcBorders>
              <w:top w:val="single" w:sz="4" w:space="0" w:color="auto"/>
              <w:left w:val="single" w:sz="4" w:space="0" w:color="auto"/>
              <w:bottom w:val="single" w:sz="4" w:space="0" w:color="auto"/>
              <w:right w:val="single" w:sz="4" w:space="0" w:color="auto"/>
            </w:tcBorders>
          </w:tcPr>
          <w:p w:rsidR="00595903" w:rsidRPr="00F9091B" w:rsidRDefault="00595903" w:rsidP="00F9091B">
            <w:pPr>
              <w:widowControl/>
              <w:jc w:val="both"/>
              <w:rPr>
                <w:rFonts w:ascii="Arial" w:hAnsi="Arial" w:cs="Arial"/>
                <w:sz w:val="24"/>
              </w:rPr>
            </w:pPr>
            <w:r w:rsidRPr="00F9091B">
              <w:rPr>
                <w:rFonts w:ascii="Arial" w:hAnsi="Arial" w:cs="Arial"/>
                <w:sz w:val="24"/>
              </w:rPr>
              <w:t>-</w:t>
            </w:r>
          </w:p>
        </w:tc>
        <w:tc>
          <w:tcPr>
            <w:tcW w:w="0" w:type="auto"/>
            <w:tcBorders>
              <w:top w:val="single" w:sz="4" w:space="0" w:color="auto"/>
              <w:left w:val="single" w:sz="4" w:space="0" w:color="auto"/>
              <w:bottom w:val="single" w:sz="4" w:space="0" w:color="auto"/>
              <w:right w:val="single" w:sz="4" w:space="0" w:color="auto"/>
            </w:tcBorders>
          </w:tcPr>
          <w:p w:rsidR="00595903" w:rsidRPr="00F9091B" w:rsidRDefault="00595903" w:rsidP="00F9091B">
            <w:pPr>
              <w:widowControl/>
              <w:jc w:val="both"/>
              <w:rPr>
                <w:rFonts w:ascii="Arial" w:hAnsi="Arial" w:cs="Arial"/>
                <w:sz w:val="24"/>
              </w:rPr>
            </w:pPr>
            <w:r w:rsidRPr="00F9091B">
              <w:rPr>
                <w:rFonts w:ascii="Arial" w:hAnsi="Arial" w:cs="Arial"/>
                <w:sz w:val="24"/>
              </w:rPr>
              <w:t>-</w:t>
            </w:r>
          </w:p>
        </w:tc>
        <w:tc>
          <w:tcPr>
            <w:tcW w:w="0" w:type="auto"/>
            <w:tcBorders>
              <w:top w:val="single" w:sz="4" w:space="0" w:color="auto"/>
              <w:left w:val="single" w:sz="4" w:space="0" w:color="auto"/>
              <w:bottom w:val="single" w:sz="4" w:space="0" w:color="auto"/>
              <w:right w:val="single" w:sz="4" w:space="0" w:color="auto"/>
            </w:tcBorders>
          </w:tcPr>
          <w:p w:rsidR="00595903" w:rsidRPr="00F9091B" w:rsidRDefault="00595903" w:rsidP="00F9091B">
            <w:pPr>
              <w:widowControl/>
              <w:jc w:val="both"/>
              <w:rPr>
                <w:rFonts w:ascii="Arial" w:hAnsi="Arial" w:cs="Arial"/>
                <w:sz w:val="24"/>
              </w:rPr>
            </w:pPr>
            <w:r w:rsidRPr="00F9091B">
              <w:rPr>
                <w:rFonts w:ascii="Arial" w:hAnsi="Arial" w:cs="Arial"/>
                <w:sz w:val="24"/>
              </w:rPr>
              <w:t>-</w:t>
            </w:r>
          </w:p>
        </w:tc>
        <w:tc>
          <w:tcPr>
            <w:tcW w:w="0" w:type="auto"/>
            <w:tcBorders>
              <w:top w:val="single" w:sz="4" w:space="0" w:color="auto"/>
              <w:left w:val="single" w:sz="4" w:space="0" w:color="auto"/>
              <w:bottom w:val="single" w:sz="4" w:space="0" w:color="auto"/>
              <w:right w:val="single" w:sz="4" w:space="0" w:color="auto"/>
            </w:tcBorders>
          </w:tcPr>
          <w:p w:rsidR="00595903" w:rsidRPr="00F9091B" w:rsidRDefault="00595903" w:rsidP="00F9091B">
            <w:pPr>
              <w:widowControl/>
              <w:jc w:val="both"/>
              <w:rPr>
                <w:rFonts w:ascii="Arial" w:hAnsi="Arial" w:cs="Arial"/>
                <w:sz w:val="24"/>
              </w:rPr>
            </w:pPr>
            <w:r w:rsidRPr="00F9091B">
              <w:rPr>
                <w:rFonts w:ascii="Arial" w:hAnsi="Arial" w:cs="Arial"/>
                <w:sz w:val="24"/>
              </w:rPr>
              <w:t>-</w:t>
            </w:r>
          </w:p>
        </w:tc>
        <w:tc>
          <w:tcPr>
            <w:tcW w:w="0" w:type="auto"/>
            <w:tcBorders>
              <w:top w:val="single" w:sz="4" w:space="0" w:color="auto"/>
              <w:left w:val="single" w:sz="4" w:space="0" w:color="auto"/>
              <w:bottom w:val="single" w:sz="4" w:space="0" w:color="auto"/>
            </w:tcBorders>
          </w:tcPr>
          <w:p w:rsidR="00595903" w:rsidRPr="00F9091B" w:rsidRDefault="00595903" w:rsidP="00F9091B">
            <w:pPr>
              <w:widowControl/>
              <w:jc w:val="both"/>
              <w:rPr>
                <w:rFonts w:ascii="Arial" w:hAnsi="Arial" w:cs="Arial"/>
                <w:sz w:val="24"/>
              </w:rPr>
            </w:pPr>
            <w:r w:rsidRPr="00F9091B">
              <w:rPr>
                <w:rFonts w:ascii="Arial" w:hAnsi="Arial" w:cs="Arial"/>
                <w:sz w:val="24"/>
              </w:rPr>
              <w:t>-</w:t>
            </w:r>
          </w:p>
        </w:tc>
      </w:tr>
      <w:tr w:rsidR="00595903" w:rsidRPr="00F9091B" w:rsidTr="00F9091B">
        <w:trPr>
          <w:jc w:val="center"/>
        </w:trPr>
        <w:tc>
          <w:tcPr>
            <w:tcW w:w="0" w:type="auto"/>
            <w:vMerge/>
            <w:tcBorders>
              <w:right w:val="single" w:sz="4" w:space="0" w:color="auto"/>
            </w:tcBorders>
          </w:tcPr>
          <w:p w:rsidR="00595903" w:rsidRPr="00F9091B" w:rsidRDefault="00595903"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595903" w:rsidRPr="00F9091B" w:rsidRDefault="00595903"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595903" w:rsidRPr="00F9091B" w:rsidRDefault="00595903"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595903" w:rsidRPr="00F9091B" w:rsidRDefault="00595903"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595903" w:rsidRPr="00F9091B" w:rsidRDefault="00595903"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595903" w:rsidRPr="00F9091B" w:rsidRDefault="00595903"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595903" w:rsidRPr="00F9091B" w:rsidRDefault="00595903"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595903" w:rsidRPr="00F9091B" w:rsidRDefault="00595903"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595903" w:rsidRPr="00F9091B" w:rsidRDefault="00595903"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595903" w:rsidRPr="00F9091B" w:rsidRDefault="00595903" w:rsidP="00F9091B">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595903" w:rsidRPr="00F9091B" w:rsidRDefault="00595903" w:rsidP="00F9091B">
            <w:pPr>
              <w:widowControl/>
              <w:jc w:val="both"/>
              <w:rPr>
                <w:rFonts w:ascii="Arial" w:hAnsi="Arial" w:cs="Arial"/>
                <w:sz w:val="24"/>
              </w:rPr>
            </w:pPr>
            <w:r w:rsidRPr="00F9091B">
              <w:rPr>
                <w:rFonts w:ascii="Arial" w:hAnsi="Arial" w:cs="Arial"/>
                <w:sz w:val="24"/>
              </w:rPr>
              <w:t>Бюджет Бессоновского района</w:t>
            </w:r>
          </w:p>
        </w:tc>
        <w:tc>
          <w:tcPr>
            <w:tcW w:w="0" w:type="auto"/>
            <w:tcBorders>
              <w:top w:val="single" w:sz="4" w:space="0" w:color="auto"/>
              <w:left w:val="single" w:sz="4" w:space="0" w:color="auto"/>
              <w:bottom w:val="single" w:sz="4" w:space="0" w:color="auto"/>
              <w:right w:val="single" w:sz="4" w:space="0" w:color="auto"/>
            </w:tcBorders>
          </w:tcPr>
          <w:p w:rsidR="00595903" w:rsidRPr="00F9091B" w:rsidRDefault="00595903" w:rsidP="00F9091B">
            <w:pPr>
              <w:widowControl/>
              <w:jc w:val="both"/>
              <w:rPr>
                <w:rFonts w:ascii="Arial" w:hAnsi="Arial" w:cs="Arial"/>
                <w:sz w:val="24"/>
              </w:rPr>
            </w:pPr>
            <w:r w:rsidRPr="00F9091B">
              <w:rPr>
                <w:rFonts w:ascii="Arial" w:hAnsi="Arial" w:cs="Arial"/>
                <w:sz w:val="24"/>
              </w:rPr>
              <w:t>100</w:t>
            </w:r>
          </w:p>
        </w:tc>
        <w:tc>
          <w:tcPr>
            <w:tcW w:w="0" w:type="auto"/>
            <w:tcBorders>
              <w:top w:val="single" w:sz="4" w:space="0" w:color="auto"/>
              <w:left w:val="single" w:sz="4" w:space="0" w:color="auto"/>
              <w:bottom w:val="single" w:sz="4" w:space="0" w:color="auto"/>
              <w:right w:val="single" w:sz="4" w:space="0" w:color="auto"/>
            </w:tcBorders>
          </w:tcPr>
          <w:p w:rsidR="00595903" w:rsidRPr="00F9091B" w:rsidRDefault="00595903" w:rsidP="00F9091B">
            <w:pPr>
              <w:widowControl/>
              <w:jc w:val="both"/>
              <w:rPr>
                <w:rFonts w:ascii="Arial" w:hAnsi="Arial" w:cs="Arial"/>
                <w:sz w:val="24"/>
              </w:rPr>
            </w:pPr>
            <w:r w:rsidRPr="00F9091B">
              <w:rPr>
                <w:rFonts w:ascii="Arial" w:hAnsi="Arial" w:cs="Arial"/>
                <w:sz w:val="24"/>
              </w:rPr>
              <w:t>27</w:t>
            </w:r>
          </w:p>
        </w:tc>
        <w:tc>
          <w:tcPr>
            <w:tcW w:w="0" w:type="auto"/>
            <w:tcBorders>
              <w:top w:val="single" w:sz="4" w:space="0" w:color="auto"/>
              <w:left w:val="single" w:sz="4" w:space="0" w:color="auto"/>
              <w:bottom w:val="single" w:sz="4" w:space="0" w:color="auto"/>
              <w:right w:val="single" w:sz="4" w:space="0" w:color="auto"/>
            </w:tcBorders>
          </w:tcPr>
          <w:p w:rsidR="00595903" w:rsidRPr="00F9091B" w:rsidRDefault="00595903" w:rsidP="00F9091B">
            <w:pPr>
              <w:widowControl/>
              <w:jc w:val="both"/>
              <w:rPr>
                <w:rFonts w:ascii="Arial" w:hAnsi="Arial" w:cs="Arial"/>
                <w:sz w:val="24"/>
              </w:rPr>
            </w:pPr>
            <w:r w:rsidRPr="00F9091B">
              <w:rPr>
                <w:rFonts w:ascii="Arial" w:hAnsi="Arial" w:cs="Arial"/>
                <w:sz w:val="24"/>
              </w:rPr>
              <w:t>27</w:t>
            </w:r>
          </w:p>
        </w:tc>
        <w:tc>
          <w:tcPr>
            <w:tcW w:w="0" w:type="auto"/>
            <w:tcBorders>
              <w:top w:val="single" w:sz="4" w:space="0" w:color="auto"/>
              <w:left w:val="single" w:sz="4" w:space="0" w:color="auto"/>
              <w:bottom w:val="single" w:sz="4" w:space="0" w:color="auto"/>
              <w:right w:val="single" w:sz="4" w:space="0" w:color="auto"/>
            </w:tcBorders>
          </w:tcPr>
          <w:p w:rsidR="00595903" w:rsidRPr="00F9091B" w:rsidRDefault="00595903" w:rsidP="00F9091B">
            <w:pPr>
              <w:widowControl/>
              <w:jc w:val="both"/>
              <w:rPr>
                <w:rFonts w:ascii="Arial" w:hAnsi="Arial" w:cs="Arial"/>
                <w:sz w:val="24"/>
              </w:rPr>
            </w:pPr>
            <w:r w:rsidRPr="00F9091B">
              <w:rPr>
                <w:rFonts w:ascii="Arial" w:hAnsi="Arial" w:cs="Arial"/>
                <w:sz w:val="24"/>
              </w:rPr>
              <w:t>27</w:t>
            </w:r>
          </w:p>
        </w:tc>
        <w:tc>
          <w:tcPr>
            <w:tcW w:w="0" w:type="auto"/>
            <w:tcBorders>
              <w:top w:val="single" w:sz="4" w:space="0" w:color="auto"/>
              <w:left w:val="single" w:sz="4" w:space="0" w:color="auto"/>
              <w:bottom w:val="single" w:sz="4" w:space="0" w:color="auto"/>
            </w:tcBorders>
          </w:tcPr>
          <w:p w:rsidR="00595903" w:rsidRPr="00F9091B" w:rsidRDefault="00595903" w:rsidP="00F9091B">
            <w:pPr>
              <w:widowControl/>
              <w:jc w:val="both"/>
              <w:rPr>
                <w:rFonts w:ascii="Arial" w:hAnsi="Arial" w:cs="Arial"/>
                <w:sz w:val="24"/>
              </w:rPr>
            </w:pPr>
            <w:r w:rsidRPr="00F9091B">
              <w:rPr>
                <w:rFonts w:ascii="Arial" w:hAnsi="Arial" w:cs="Arial"/>
                <w:sz w:val="24"/>
              </w:rPr>
              <w:t>19</w:t>
            </w:r>
          </w:p>
        </w:tc>
      </w:tr>
      <w:tr w:rsidR="00595903" w:rsidRPr="00F9091B" w:rsidTr="00F9091B">
        <w:trPr>
          <w:jc w:val="center"/>
        </w:trPr>
        <w:tc>
          <w:tcPr>
            <w:tcW w:w="0" w:type="auto"/>
            <w:vMerge/>
            <w:tcBorders>
              <w:right w:val="single" w:sz="4" w:space="0" w:color="auto"/>
            </w:tcBorders>
          </w:tcPr>
          <w:p w:rsidR="00595903" w:rsidRPr="00F9091B" w:rsidRDefault="00595903"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595903" w:rsidRPr="00F9091B" w:rsidRDefault="00595903"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595903" w:rsidRPr="00F9091B" w:rsidRDefault="00595903"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595903" w:rsidRPr="00F9091B" w:rsidRDefault="00595903"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595903" w:rsidRPr="00F9091B" w:rsidRDefault="00595903"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595903" w:rsidRPr="00F9091B" w:rsidRDefault="00595903"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595903" w:rsidRPr="00F9091B" w:rsidRDefault="00595903"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595903" w:rsidRPr="00F9091B" w:rsidRDefault="00595903"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595903" w:rsidRPr="00F9091B" w:rsidRDefault="00595903"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595903" w:rsidRPr="00F9091B" w:rsidRDefault="00595903" w:rsidP="00F9091B">
            <w:pPr>
              <w:widowControl/>
              <w:jc w:val="both"/>
              <w:rPr>
                <w:rFonts w:ascii="Arial" w:hAnsi="Arial" w:cs="Arial"/>
                <w:sz w:val="24"/>
              </w:rPr>
            </w:pPr>
          </w:p>
        </w:tc>
        <w:tc>
          <w:tcPr>
            <w:tcW w:w="0" w:type="auto"/>
            <w:tcBorders>
              <w:top w:val="single" w:sz="4" w:space="0" w:color="auto"/>
              <w:left w:val="single" w:sz="4" w:space="0" w:color="auto"/>
              <w:right w:val="single" w:sz="4" w:space="0" w:color="auto"/>
            </w:tcBorders>
          </w:tcPr>
          <w:p w:rsidR="00595903" w:rsidRPr="00F9091B" w:rsidRDefault="00595903" w:rsidP="00F9091B">
            <w:pPr>
              <w:widowControl/>
              <w:jc w:val="both"/>
              <w:rPr>
                <w:rFonts w:ascii="Arial" w:hAnsi="Arial" w:cs="Arial"/>
                <w:sz w:val="24"/>
              </w:rPr>
            </w:pPr>
            <w:r w:rsidRPr="00F9091B">
              <w:rPr>
                <w:rFonts w:ascii="Arial" w:hAnsi="Arial" w:cs="Arial"/>
                <w:sz w:val="24"/>
              </w:rPr>
              <w:t>Внебюджетные средства</w:t>
            </w:r>
          </w:p>
        </w:tc>
        <w:tc>
          <w:tcPr>
            <w:tcW w:w="0" w:type="auto"/>
            <w:tcBorders>
              <w:top w:val="single" w:sz="4" w:space="0" w:color="auto"/>
              <w:left w:val="single" w:sz="4" w:space="0" w:color="auto"/>
              <w:right w:val="single" w:sz="4" w:space="0" w:color="auto"/>
            </w:tcBorders>
          </w:tcPr>
          <w:p w:rsidR="00595903" w:rsidRPr="00F9091B" w:rsidRDefault="00595903" w:rsidP="00F9091B">
            <w:pPr>
              <w:widowControl/>
              <w:jc w:val="both"/>
              <w:rPr>
                <w:rFonts w:ascii="Arial" w:hAnsi="Arial" w:cs="Arial"/>
                <w:sz w:val="24"/>
              </w:rPr>
            </w:pPr>
            <w:r w:rsidRPr="00F9091B">
              <w:rPr>
                <w:rFonts w:ascii="Arial" w:hAnsi="Arial" w:cs="Arial"/>
                <w:sz w:val="24"/>
              </w:rPr>
              <w:t>-</w:t>
            </w:r>
          </w:p>
        </w:tc>
        <w:tc>
          <w:tcPr>
            <w:tcW w:w="0" w:type="auto"/>
            <w:tcBorders>
              <w:top w:val="single" w:sz="4" w:space="0" w:color="auto"/>
              <w:left w:val="single" w:sz="4" w:space="0" w:color="auto"/>
              <w:right w:val="single" w:sz="4" w:space="0" w:color="auto"/>
            </w:tcBorders>
          </w:tcPr>
          <w:p w:rsidR="00595903" w:rsidRPr="00F9091B" w:rsidRDefault="00595903" w:rsidP="00F9091B">
            <w:pPr>
              <w:widowControl/>
              <w:jc w:val="both"/>
              <w:rPr>
                <w:rFonts w:ascii="Arial" w:hAnsi="Arial" w:cs="Arial"/>
                <w:sz w:val="24"/>
              </w:rPr>
            </w:pPr>
            <w:r w:rsidRPr="00F9091B">
              <w:rPr>
                <w:rFonts w:ascii="Arial" w:hAnsi="Arial" w:cs="Arial"/>
                <w:sz w:val="24"/>
              </w:rPr>
              <w:t>-</w:t>
            </w:r>
          </w:p>
        </w:tc>
        <w:tc>
          <w:tcPr>
            <w:tcW w:w="0" w:type="auto"/>
            <w:tcBorders>
              <w:top w:val="single" w:sz="4" w:space="0" w:color="auto"/>
              <w:left w:val="single" w:sz="4" w:space="0" w:color="auto"/>
              <w:right w:val="single" w:sz="4" w:space="0" w:color="auto"/>
            </w:tcBorders>
          </w:tcPr>
          <w:p w:rsidR="00595903" w:rsidRPr="00F9091B" w:rsidRDefault="00595903" w:rsidP="00F9091B">
            <w:pPr>
              <w:widowControl/>
              <w:jc w:val="both"/>
              <w:rPr>
                <w:rFonts w:ascii="Arial" w:hAnsi="Arial" w:cs="Arial"/>
                <w:sz w:val="24"/>
              </w:rPr>
            </w:pPr>
            <w:r w:rsidRPr="00F9091B">
              <w:rPr>
                <w:rFonts w:ascii="Arial" w:hAnsi="Arial" w:cs="Arial"/>
                <w:sz w:val="24"/>
              </w:rPr>
              <w:t>-</w:t>
            </w:r>
          </w:p>
        </w:tc>
        <w:tc>
          <w:tcPr>
            <w:tcW w:w="0" w:type="auto"/>
            <w:tcBorders>
              <w:top w:val="single" w:sz="4" w:space="0" w:color="auto"/>
              <w:left w:val="single" w:sz="4" w:space="0" w:color="auto"/>
              <w:right w:val="single" w:sz="4" w:space="0" w:color="auto"/>
            </w:tcBorders>
          </w:tcPr>
          <w:p w:rsidR="00595903" w:rsidRPr="00F9091B" w:rsidRDefault="00595903" w:rsidP="00F9091B">
            <w:pPr>
              <w:widowControl/>
              <w:jc w:val="both"/>
              <w:rPr>
                <w:rFonts w:ascii="Arial" w:hAnsi="Arial" w:cs="Arial"/>
                <w:sz w:val="24"/>
              </w:rPr>
            </w:pPr>
            <w:r w:rsidRPr="00F9091B">
              <w:rPr>
                <w:rFonts w:ascii="Arial" w:hAnsi="Arial" w:cs="Arial"/>
                <w:sz w:val="24"/>
              </w:rPr>
              <w:t>-</w:t>
            </w:r>
          </w:p>
        </w:tc>
        <w:tc>
          <w:tcPr>
            <w:tcW w:w="0" w:type="auto"/>
            <w:tcBorders>
              <w:top w:val="single" w:sz="4" w:space="0" w:color="auto"/>
              <w:left w:val="single" w:sz="4" w:space="0" w:color="auto"/>
            </w:tcBorders>
          </w:tcPr>
          <w:p w:rsidR="00595903" w:rsidRPr="00F9091B" w:rsidRDefault="00595903" w:rsidP="00F9091B">
            <w:pPr>
              <w:widowControl/>
              <w:jc w:val="both"/>
              <w:rPr>
                <w:rFonts w:ascii="Arial" w:hAnsi="Arial" w:cs="Arial"/>
                <w:sz w:val="24"/>
              </w:rPr>
            </w:pPr>
            <w:r w:rsidRPr="00F9091B">
              <w:rPr>
                <w:rFonts w:ascii="Arial" w:hAnsi="Arial" w:cs="Arial"/>
                <w:sz w:val="24"/>
              </w:rPr>
              <w:t>-</w:t>
            </w:r>
          </w:p>
        </w:tc>
      </w:tr>
      <w:tr w:rsidR="00595903" w:rsidRPr="00F9091B" w:rsidTr="00F9091B">
        <w:trPr>
          <w:jc w:val="center"/>
        </w:trPr>
        <w:tc>
          <w:tcPr>
            <w:tcW w:w="0" w:type="auto"/>
            <w:vMerge w:val="restart"/>
            <w:tcBorders>
              <w:top w:val="single" w:sz="4" w:space="0" w:color="auto"/>
              <w:right w:val="single" w:sz="4" w:space="0" w:color="auto"/>
            </w:tcBorders>
          </w:tcPr>
          <w:p w:rsidR="00595903" w:rsidRPr="00F9091B" w:rsidRDefault="00595903" w:rsidP="00F9091B">
            <w:pPr>
              <w:widowControl/>
              <w:jc w:val="both"/>
              <w:rPr>
                <w:rFonts w:ascii="Arial" w:hAnsi="Arial" w:cs="Arial"/>
                <w:sz w:val="24"/>
              </w:rPr>
            </w:pPr>
            <w:r w:rsidRPr="00F9091B">
              <w:rPr>
                <w:rFonts w:ascii="Arial" w:hAnsi="Arial" w:cs="Arial"/>
                <w:sz w:val="24"/>
              </w:rPr>
              <w:t>2.5</w:t>
            </w:r>
          </w:p>
        </w:tc>
        <w:tc>
          <w:tcPr>
            <w:tcW w:w="0" w:type="auto"/>
            <w:vMerge w:val="restart"/>
            <w:tcBorders>
              <w:top w:val="single" w:sz="4" w:space="0" w:color="auto"/>
              <w:left w:val="single" w:sz="4" w:space="0" w:color="auto"/>
              <w:right w:val="single" w:sz="4" w:space="0" w:color="auto"/>
            </w:tcBorders>
          </w:tcPr>
          <w:p w:rsidR="00595903" w:rsidRPr="00F9091B" w:rsidRDefault="00595903" w:rsidP="00F9091B">
            <w:pPr>
              <w:widowControl/>
              <w:jc w:val="both"/>
              <w:rPr>
                <w:rFonts w:ascii="Arial" w:hAnsi="Arial" w:cs="Arial"/>
                <w:sz w:val="24"/>
              </w:rPr>
            </w:pPr>
            <w:r w:rsidRPr="00F9091B">
              <w:rPr>
                <w:rFonts w:ascii="Arial" w:hAnsi="Arial" w:cs="Arial"/>
                <w:sz w:val="24"/>
              </w:rPr>
              <w:t>Внесение изменений в генеральный план и правила землепользования и застройки муниципальных образований Бессоновского района Пензенской области</w:t>
            </w:r>
          </w:p>
        </w:tc>
        <w:tc>
          <w:tcPr>
            <w:tcW w:w="0" w:type="auto"/>
            <w:vMerge w:val="restart"/>
            <w:tcBorders>
              <w:top w:val="single" w:sz="4" w:space="0" w:color="auto"/>
              <w:left w:val="single" w:sz="4" w:space="0" w:color="auto"/>
              <w:right w:val="single" w:sz="4" w:space="0" w:color="auto"/>
            </w:tcBorders>
          </w:tcPr>
          <w:p w:rsidR="00595903" w:rsidRPr="00F9091B" w:rsidRDefault="00595903" w:rsidP="00F9091B">
            <w:pPr>
              <w:widowControl/>
              <w:jc w:val="both"/>
              <w:rPr>
                <w:rFonts w:ascii="Arial" w:hAnsi="Arial" w:cs="Arial"/>
                <w:sz w:val="24"/>
              </w:rPr>
            </w:pPr>
            <w:r w:rsidRPr="00F9091B">
              <w:rPr>
                <w:rFonts w:ascii="Arial" w:hAnsi="Arial" w:cs="Arial"/>
                <w:sz w:val="24"/>
              </w:rPr>
              <w:t>КУМИ администрации Бессоновского района Е.В.Хрипунов</w:t>
            </w:r>
          </w:p>
        </w:tc>
        <w:tc>
          <w:tcPr>
            <w:tcW w:w="0" w:type="auto"/>
            <w:vMerge w:val="restart"/>
            <w:tcBorders>
              <w:top w:val="single" w:sz="4" w:space="0" w:color="auto"/>
              <w:left w:val="single" w:sz="4" w:space="0" w:color="auto"/>
              <w:right w:val="single" w:sz="4" w:space="0" w:color="auto"/>
            </w:tcBorders>
          </w:tcPr>
          <w:p w:rsidR="00595903" w:rsidRPr="00F9091B" w:rsidRDefault="00595903" w:rsidP="00F9091B">
            <w:pPr>
              <w:widowControl/>
              <w:jc w:val="both"/>
              <w:rPr>
                <w:rFonts w:ascii="Arial" w:hAnsi="Arial" w:cs="Arial"/>
                <w:sz w:val="24"/>
              </w:rPr>
            </w:pPr>
            <w:r w:rsidRPr="00F9091B">
              <w:rPr>
                <w:rFonts w:ascii="Arial" w:hAnsi="Arial" w:cs="Arial"/>
                <w:sz w:val="24"/>
              </w:rPr>
              <w:t>01.01.</w:t>
            </w:r>
          </w:p>
          <w:p w:rsidR="00595903" w:rsidRPr="00F9091B" w:rsidRDefault="00595903" w:rsidP="00F9091B">
            <w:pPr>
              <w:widowControl/>
              <w:jc w:val="both"/>
              <w:rPr>
                <w:rFonts w:ascii="Arial" w:hAnsi="Arial" w:cs="Arial"/>
                <w:sz w:val="24"/>
              </w:rPr>
            </w:pPr>
            <w:r w:rsidRPr="00F9091B">
              <w:rPr>
                <w:rFonts w:ascii="Arial" w:hAnsi="Arial" w:cs="Arial"/>
                <w:sz w:val="24"/>
              </w:rPr>
              <w:t>2025г.</w:t>
            </w:r>
          </w:p>
        </w:tc>
        <w:tc>
          <w:tcPr>
            <w:tcW w:w="0" w:type="auto"/>
            <w:vMerge w:val="restart"/>
            <w:tcBorders>
              <w:top w:val="single" w:sz="4" w:space="0" w:color="auto"/>
              <w:left w:val="single" w:sz="4" w:space="0" w:color="auto"/>
              <w:right w:val="single" w:sz="4" w:space="0" w:color="auto"/>
            </w:tcBorders>
          </w:tcPr>
          <w:p w:rsidR="00595903" w:rsidRPr="00F9091B" w:rsidRDefault="00595903" w:rsidP="00F9091B">
            <w:pPr>
              <w:widowControl/>
              <w:jc w:val="both"/>
              <w:rPr>
                <w:rFonts w:ascii="Arial" w:hAnsi="Arial" w:cs="Arial"/>
                <w:sz w:val="24"/>
              </w:rPr>
            </w:pPr>
            <w:r w:rsidRPr="00F9091B">
              <w:rPr>
                <w:rFonts w:ascii="Arial" w:hAnsi="Arial" w:cs="Arial"/>
                <w:sz w:val="24"/>
              </w:rPr>
              <w:t>31.12.</w:t>
            </w:r>
          </w:p>
          <w:p w:rsidR="00595903" w:rsidRPr="00F9091B" w:rsidRDefault="00595903" w:rsidP="00F9091B">
            <w:pPr>
              <w:widowControl/>
              <w:jc w:val="both"/>
              <w:rPr>
                <w:rFonts w:ascii="Arial" w:hAnsi="Arial" w:cs="Arial"/>
                <w:sz w:val="24"/>
              </w:rPr>
            </w:pPr>
            <w:r w:rsidRPr="00F9091B">
              <w:rPr>
                <w:rFonts w:ascii="Arial" w:hAnsi="Arial" w:cs="Arial"/>
                <w:sz w:val="24"/>
              </w:rPr>
              <w:t>2025г.</w:t>
            </w:r>
          </w:p>
        </w:tc>
        <w:tc>
          <w:tcPr>
            <w:tcW w:w="0" w:type="auto"/>
            <w:vMerge w:val="restart"/>
            <w:tcBorders>
              <w:top w:val="single" w:sz="4" w:space="0" w:color="auto"/>
              <w:left w:val="single" w:sz="4" w:space="0" w:color="auto"/>
              <w:right w:val="single" w:sz="4" w:space="0" w:color="auto"/>
            </w:tcBorders>
          </w:tcPr>
          <w:p w:rsidR="00595903" w:rsidRPr="00F9091B" w:rsidRDefault="00595903" w:rsidP="00F9091B">
            <w:pPr>
              <w:widowControl/>
              <w:jc w:val="both"/>
              <w:rPr>
                <w:rFonts w:ascii="Arial" w:hAnsi="Arial" w:cs="Arial"/>
                <w:sz w:val="24"/>
              </w:rPr>
            </w:pPr>
          </w:p>
        </w:tc>
        <w:tc>
          <w:tcPr>
            <w:tcW w:w="0" w:type="auto"/>
            <w:vMerge w:val="restart"/>
            <w:tcBorders>
              <w:top w:val="single" w:sz="4" w:space="0" w:color="auto"/>
              <w:left w:val="single" w:sz="4" w:space="0" w:color="auto"/>
              <w:right w:val="single" w:sz="4" w:space="0" w:color="auto"/>
            </w:tcBorders>
          </w:tcPr>
          <w:p w:rsidR="00595903" w:rsidRPr="00F9091B" w:rsidRDefault="00595903" w:rsidP="00F9091B">
            <w:pPr>
              <w:widowControl/>
              <w:jc w:val="both"/>
              <w:rPr>
                <w:rFonts w:ascii="Arial" w:hAnsi="Arial" w:cs="Arial"/>
                <w:sz w:val="24"/>
              </w:rPr>
            </w:pPr>
          </w:p>
        </w:tc>
        <w:tc>
          <w:tcPr>
            <w:tcW w:w="0" w:type="auto"/>
            <w:vMerge w:val="restart"/>
            <w:tcBorders>
              <w:top w:val="single" w:sz="4" w:space="0" w:color="auto"/>
              <w:left w:val="single" w:sz="4" w:space="0" w:color="auto"/>
              <w:right w:val="single" w:sz="4" w:space="0" w:color="auto"/>
            </w:tcBorders>
          </w:tcPr>
          <w:p w:rsidR="00595903" w:rsidRPr="00F9091B" w:rsidRDefault="00595903" w:rsidP="00F9091B">
            <w:pPr>
              <w:widowControl/>
              <w:jc w:val="both"/>
              <w:rPr>
                <w:rFonts w:ascii="Arial" w:hAnsi="Arial" w:cs="Arial"/>
                <w:sz w:val="24"/>
              </w:rPr>
            </w:pPr>
          </w:p>
        </w:tc>
        <w:tc>
          <w:tcPr>
            <w:tcW w:w="0" w:type="auto"/>
            <w:vMerge w:val="restart"/>
            <w:tcBorders>
              <w:top w:val="single" w:sz="4" w:space="0" w:color="auto"/>
              <w:left w:val="single" w:sz="4" w:space="0" w:color="auto"/>
              <w:right w:val="single" w:sz="4" w:space="0" w:color="auto"/>
            </w:tcBorders>
          </w:tcPr>
          <w:p w:rsidR="00595903" w:rsidRPr="00F9091B" w:rsidRDefault="00595903" w:rsidP="00F9091B">
            <w:pPr>
              <w:widowControl/>
              <w:jc w:val="both"/>
              <w:rPr>
                <w:rFonts w:ascii="Arial" w:hAnsi="Arial" w:cs="Arial"/>
                <w:sz w:val="24"/>
              </w:rPr>
            </w:pPr>
          </w:p>
        </w:tc>
        <w:tc>
          <w:tcPr>
            <w:tcW w:w="0" w:type="auto"/>
            <w:vMerge w:val="restart"/>
            <w:tcBorders>
              <w:top w:val="single" w:sz="4" w:space="0" w:color="auto"/>
              <w:left w:val="single" w:sz="4" w:space="0" w:color="auto"/>
              <w:right w:val="single" w:sz="4" w:space="0" w:color="auto"/>
            </w:tcBorders>
          </w:tcPr>
          <w:p w:rsidR="00595903" w:rsidRPr="00F9091B" w:rsidRDefault="00595903" w:rsidP="00F9091B">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595903" w:rsidRPr="00F9091B" w:rsidRDefault="00595903" w:rsidP="00F9091B">
            <w:pPr>
              <w:widowControl/>
              <w:jc w:val="both"/>
              <w:rPr>
                <w:rFonts w:ascii="Arial" w:hAnsi="Arial" w:cs="Arial"/>
                <w:sz w:val="24"/>
              </w:rPr>
            </w:pPr>
            <w:r w:rsidRPr="00F9091B">
              <w:rPr>
                <w:rFonts w:ascii="Arial" w:hAnsi="Arial" w:cs="Arial"/>
                <w:sz w:val="24"/>
              </w:rPr>
              <w:t>Бюджет Пензенской области</w:t>
            </w:r>
          </w:p>
        </w:tc>
        <w:tc>
          <w:tcPr>
            <w:tcW w:w="0" w:type="auto"/>
            <w:tcBorders>
              <w:top w:val="single" w:sz="4" w:space="0" w:color="auto"/>
              <w:left w:val="single" w:sz="4" w:space="0" w:color="auto"/>
              <w:bottom w:val="single" w:sz="4" w:space="0" w:color="auto"/>
              <w:right w:val="single" w:sz="4" w:space="0" w:color="auto"/>
            </w:tcBorders>
          </w:tcPr>
          <w:p w:rsidR="00595903" w:rsidRPr="00F9091B" w:rsidRDefault="00595903" w:rsidP="00F9091B">
            <w:pPr>
              <w:widowControl/>
              <w:jc w:val="both"/>
              <w:rPr>
                <w:rFonts w:ascii="Arial" w:hAnsi="Arial" w:cs="Arial"/>
                <w:sz w:val="24"/>
              </w:rPr>
            </w:pPr>
            <w:r w:rsidRPr="00F9091B">
              <w:rPr>
                <w:rFonts w:ascii="Arial" w:hAnsi="Arial" w:cs="Arial"/>
                <w:sz w:val="24"/>
              </w:rPr>
              <w:t>-</w:t>
            </w:r>
          </w:p>
        </w:tc>
        <w:tc>
          <w:tcPr>
            <w:tcW w:w="0" w:type="auto"/>
            <w:tcBorders>
              <w:top w:val="single" w:sz="4" w:space="0" w:color="auto"/>
              <w:left w:val="single" w:sz="4" w:space="0" w:color="auto"/>
              <w:bottom w:val="single" w:sz="4" w:space="0" w:color="auto"/>
              <w:right w:val="single" w:sz="4" w:space="0" w:color="auto"/>
            </w:tcBorders>
          </w:tcPr>
          <w:p w:rsidR="00595903" w:rsidRPr="00F9091B" w:rsidRDefault="00595903" w:rsidP="00F9091B">
            <w:pPr>
              <w:widowControl/>
              <w:jc w:val="both"/>
              <w:rPr>
                <w:rFonts w:ascii="Arial" w:hAnsi="Arial" w:cs="Arial"/>
                <w:sz w:val="24"/>
              </w:rPr>
            </w:pPr>
            <w:r w:rsidRPr="00F9091B">
              <w:rPr>
                <w:rFonts w:ascii="Arial" w:hAnsi="Arial" w:cs="Arial"/>
                <w:sz w:val="24"/>
              </w:rPr>
              <w:t>-</w:t>
            </w:r>
          </w:p>
        </w:tc>
        <w:tc>
          <w:tcPr>
            <w:tcW w:w="0" w:type="auto"/>
            <w:tcBorders>
              <w:top w:val="single" w:sz="4" w:space="0" w:color="auto"/>
              <w:left w:val="single" w:sz="4" w:space="0" w:color="auto"/>
              <w:bottom w:val="single" w:sz="4" w:space="0" w:color="auto"/>
              <w:right w:val="single" w:sz="4" w:space="0" w:color="auto"/>
            </w:tcBorders>
          </w:tcPr>
          <w:p w:rsidR="00595903" w:rsidRPr="00F9091B" w:rsidRDefault="00595903" w:rsidP="00F9091B">
            <w:pPr>
              <w:widowControl/>
              <w:jc w:val="both"/>
              <w:rPr>
                <w:rFonts w:ascii="Arial" w:hAnsi="Arial" w:cs="Arial"/>
                <w:sz w:val="24"/>
              </w:rPr>
            </w:pPr>
            <w:r w:rsidRPr="00F9091B">
              <w:rPr>
                <w:rFonts w:ascii="Arial" w:hAnsi="Arial" w:cs="Arial"/>
                <w:sz w:val="24"/>
              </w:rPr>
              <w:t>-</w:t>
            </w:r>
          </w:p>
        </w:tc>
        <w:tc>
          <w:tcPr>
            <w:tcW w:w="0" w:type="auto"/>
            <w:tcBorders>
              <w:top w:val="single" w:sz="4" w:space="0" w:color="auto"/>
              <w:left w:val="single" w:sz="4" w:space="0" w:color="auto"/>
              <w:bottom w:val="single" w:sz="4" w:space="0" w:color="auto"/>
              <w:right w:val="single" w:sz="4" w:space="0" w:color="auto"/>
            </w:tcBorders>
          </w:tcPr>
          <w:p w:rsidR="00595903" w:rsidRPr="00F9091B" w:rsidRDefault="00595903" w:rsidP="00F9091B">
            <w:pPr>
              <w:widowControl/>
              <w:jc w:val="both"/>
              <w:rPr>
                <w:rFonts w:ascii="Arial" w:hAnsi="Arial" w:cs="Arial"/>
                <w:sz w:val="24"/>
              </w:rPr>
            </w:pPr>
            <w:r w:rsidRPr="00F9091B">
              <w:rPr>
                <w:rFonts w:ascii="Arial" w:hAnsi="Arial" w:cs="Arial"/>
                <w:sz w:val="24"/>
              </w:rPr>
              <w:t>-</w:t>
            </w:r>
          </w:p>
        </w:tc>
        <w:tc>
          <w:tcPr>
            <w:tcW w:w="0" w:type="auto"/>
            <w:tcBorders>
              <w:top w:val="single" w:sz="4" w:space="0" w:color="auto"/>
              <w:left w:val="single" w:sz="4" w:space="0" w:color="auto"/>
              <w:bottom w:val="single" w:sz="4" w:space="0" w:color="auto"/>
            </w:tcBorders>
          </w:tcPr>
          <w:p w:rsidR="00595903" w:rsidRPr="00F9091B" w:rsidRDefault="00595903" w:rsidP="00F9091B">
            <w:pPr>
              <w:widowControl/>
              <w:jc w:val="both"/>
              <w:rPr>
                <w:rFonts w:ascii="Arial" w:hAnsi="Arial" w:cs="Arial"/>
                <w:sz w:val="24"/>
              </w:rPr>
            </w:pPr>
            <w:r w:rsidRPr="00F9091B">
              <w:rPr>
                <w:rFonts w:ascii="Arial" w:hAnsi="Arial" w:cs="Arial"/>
                <w:sz w:val="24"/>
              </w:rPr>
              <w:t>-</w:t>
            </w:r>
          </w:p>
        </w:tc>
      </w:tr>
      <w:tr w:rsidR="00595903" w:rsidRPr="00F9091B" w:rsidTr="00F9091B">
        <w:trPr>
          <w:jc w:val="center"/>
        </w:trPr>
        <w:tc>
          <w:tcPr>
            <w:tcW w:w="0" w:type="auto"/>
            <w:vMerge/>
            <w:tcBorders>
              <w:right w:val="single" w:sz="4" w:space="0" w:color="auto"/>
            </w:tcBorders>
          </w:tcPr>
          <w:p w:rsidR="00595903" w:rsidRPr="00F9091B" w:rsidRDefault="00595903"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595903" w:rsidRPr="00F9091B" w:rsidRDefault="00595903"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595903" w:rsidRPr="00F9091B" w:rsidRDefault="00595903"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595903" w:rsidRPr="00F9091B" w:rsidRDefault="00595903"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595903" w:rsidRPr="00F9091B" w:rsidRDefault="00595903"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595903" w:rsidRPr="00F9091B" w:rsidRDefault="00595903"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595903" w:rsidRPr="00F9091B" w:rsidRDefault="00595903"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595903" w:rsidRPr="00F9091B" w:rsidRDefault="00595903"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595903" w:rsidRPr="00F9091B" w:rsidRDefault="00595903"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595903" w:rsidRPr="00F9091B" w:rsidRDefault="00595903" w:rsidP="00F9091B">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595903" w:rsidRPr="00F9091B" w:rsidRDefault="00595903" w:rsidP="00F9091B">
            <w:pPr>
              <w:widowControl/>
              <w:jc w:val="both"/>
              <w:rPr>
                <w:rFonts w:ascii="Arial" w:hAnsi="Arial" w:cs="Arial"/>
                <w:sz w:val="24"/>
              </w:rPr>
            </w:pPr>
            <w:r w:rsidRPr="00F9091B">
              <w:rPr>
                <w:rFonts w:ascii="Arial" w:hAnsi="Arial" w:cs="Arial"/>
                <w:sz w:val="24"/>
              </w:rPr>
              <w:t>Федеральный бюджет</w:t>
            </w:r>
          </w:p>
        </w:tc>
        <w:tc>
          <w:tcPr>
            <w:tcW w:w="0" w:type="auto"/>
            <w:tcBorders>
              <w:top w:val="single" w:sz="4" w:space="0" w:color="auto"/>
              <w:left w:val="single" w:sz="4" w:space="0" w:color="auto"/>
              <w:bottom w:val="single" w:sz="4" w:space="0" w:color="auto"/>
              <w:right w:val="single" w:sz="4" w:space="0" w:color="auto"/>
            </w:tcBorders>
          </w:tcPr>
          <w:p w:rsidR="00595903" w:rsidRPr="00F9091B" w:rsidRDefault="00595903" w:rsidP="00F9091B">
            <w:pPr>
              <w:widowControl/>
              <w:jc w:val="both"/>
              <w:rPr>
                <w:rFonts w:ascii="Arial" w:hAnsi="Arial" w:cs="Arial"/>
                <w:sz w:val="24"/>
              </w:rPr>
            </w:pPr>
            <w:r w:rsidRPr="00F9091B">
              <w:rPr>
                <w:rFonts w:ascii="Arial" w:hAnsi="Arial" w:cs="Arial"/>
                <w:sz w:val="24"/>
              </w:rPr>
              <w:t>-</w:t>
            </w:r>
          </w:p>
        </w:tc>
        <w:tc>
          <w:tcPr>
            <w:tcW w:w="0" w:type="auto"/>
            <w:tcBorders>
              <w:top w:val="single" w:sz="4" w:space="0" w:color="auto"/>
              <w:left w:val="single" w:sz="4" w:space="0" w:color="auto"/>
              <w:bottom w:val="single" w:sz="4" w:space="0" w:color="auto"/>
              <w:right w:val="single" w:sz="4" w:space="0" w:color="auto"/>
            </w:tcBorders>
          </w:tcPr>
          <w:p w:rsidR="00595903" w:rsidRPr="00F9091B" w:rsidRDefault="00595903" w:rsidP="00F9091B">
            <w:pPr>
              <w:widowControl/>
              <w:jc w:val="both"/>
              <w:rPr>
                <w:rFonts w:ascii="Arial" w:hAnsi="Arial" w:cs="Arial"/>
                <w:sz w:val="24"/>
              </w:rPr>
            </w:pPr>
            <w:r w:rsidRPr="00F9091B">
              <w:rPr>
                <w:rFonts w:ascii="Arial" w:hAnsi="Arial" w:cs="Arial"/>
                <w:sz w:val="24"/>
              </w:rPr>
              <w:t>-</w:t>
            </w:r>
          </w:p>
        </w:tc>
        <w:tc>
          <w:tcPr>
            <w:tcW w:w="0" w:type="auto"/>
            <w:tcBorders>
              <w:top w:val="single" w:sz="4" w:space="0" w:color="auto"/>
              <w:left w:val="single" w:sz="4" w:space="0" w:color="auto"/>
              <w:bottom w:val="single" w:sz="4" w:space="0" w:color="auto"/>
              <w:right w:val="single" w:sz="4" w:space="0" w:color="auto"/>
            </w:tcBorders>
          </w:tcPr>
          <w:p w:rsidR="00595903" w:rsidRPr="00F9091B" w:rsidRDefault="00595903" w:rsidP="00F9091B">
            <w:pPr>
              <w:widowControl/>
              <w:jc w:val="both"/>
              <w:rPr>
                <w:rFonts w:ascii="Arial" w:hAnsi="Arial" w:cs="Arial"/>
                <w:sz w:val="24"/>
              </w:rPr>
            </w:pPr>
            <w:r w:rsidRPr="00F9091B">
              <w:rPr>
                <w:rFonts w:ascii="Arial" w:hAnsi="Arial" w:cs="Arial"/>
                <w:sz w:val="24"/>
              </w:rPr>
              <w:t>-</w:t>
            </w:r>
          </w:p>
        </w:tc>
        <w:tc>
          <w:tcPr>
            <w:tcW w:w="0" w:type="auto"/>
            <w:tcBorders>
              <w:top w:val="single" w:sz="4" w:space="0" w:color="auto"/>
              <w:left w:val="single" w:sz="4" w:space="0" w:color="auto"/>
              <w:bottom w:val="single" w:sz="4" w:space="0" w:color="auto"/>
              <w:right w:val="single" w:sz="4" w:space="0" w:color="auto"/>
            </w:tcBorders>
          </w:tcPr>
          <w:p w:rsidR="00595903" w:rsidRPr="00F9091B" w:rsidRDefault="00595903" w:rsidP="00F9091B">
            <w:pPr>
              <w:widowControl/>
              <w:jc w:val="both"/>
              <w:rPr>
                <w:rFonts w:ascii="Arial" w:hAnsi="Arial" w:cs="Arial"/>
                <w:sz w:val="24"/>
              </w:rPr>
            </w:pPr>
            <w:r w:rsidRPr="00F9091B">
              <w:rPr>
                <w:rFonts w:ascii="Arial" w:hAnsi="Arial" w:cs="Arial"/>
                <w:sz w:val="24"/>
              </w:rPr>
              <w:t>-</w:t>
            </w:r>
          </w:p>
        </w:tc>
        <w:tc>
          <w:tcPr>
            <w:tcW w:w="0" w:type="auto"/>
            <w:tcBorders>
              <w:top w:val="single" w:sz="4" w:space="0" w:color="auto"/>
              <w:left w:val="single" w:sz="4" w:space="0" w:color="auto"/>
              <w:bottom w:val="single" w:sz="4" w:space="0" w:color="auto"/>
            </w:tcBorders>
          </w:tcPr>
          <w:p w:rsidR="00595903" w:rsidRPr="00F9091B" w:rsidRDefault="00595903" w:rsidP="00F9091B">
            <w:pPr>
              <w:widowControl/>
              <w:jc w:val="both"/>
              <w:rPr>
                <w:rFonts w:ascii="Arial" w:hAnsi="Arial" w:cs="Arial"/>
                <w:sz w:val="24"/>
              </w:rPr>
            </w:pPr>
            <w:r w:rsidRPr="00F9091B">
              <w:rPr>
                <w:rFonts w:ascii="Arial" w:hAnsi="Arial" w:cs="Arial"/>
                <w:sz w:val="24"/>
              </w:rPr>
              <w:t>-</w:t>
            </w:r>
          </w:p>
        </w:tc>
      </w:tr>
      <w:tr w:rsidR="00595903" w:rsidRPr="00F9091B" w:rsidTr="00F9091B">
        <w:trPr>
          <w:jc w:val="center"/>
        </w:trPr>
        <w:tc>
          <w:tcPr>
            <w:tcW w:w="0" w:type="auto"/>
            <w:vMerge/>
            <w:tcBorders>
              <w:right w:val="single" w:sz="4" w:space="0" w:color="auto"/>
            </w:tcBorders>
          </w:tcPr>
          <w:p w:rsidR="00595903" w:rsidRPr="00F9091B" w:rsidRDefault="00595903"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595903" w:rsidRPr="00F9091B" w:rsidRDefault="00595903"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595903" w:rsidRPr="00F9091B" w:rsidRDefault="00595903"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595903" w:rsidRPr="00F9091B" w:rsidRDefault="00595903"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595903" w:rsidRPr="00F9091B" w:rsidRDefault="00595903"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595903" w:rsidRPr="00F9091B" w:rsidRDefault="00595903"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595903" w:rsidRPr="00F9091B" w:rsidRDefault="00595903"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595903" w:rsidRPr="00F9091B" w:rsidRDefault="00595903"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595903" w:rsidRPr="00F9091B" w:rsidRDefault="00595903"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595903" w:rsidRPr="00F9091B" w:rsidRDefault="00595903" w:rsidP="00F9091B">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595903" w:rsidRPr="00F9091B" w:rsidRDefault="00595903" w:rsidP="00F9091B">
            <w:pPr>
              <w:widowControl/>
              <w:jc w:val="both"/>
              <w:rPr>
                <w:rFonts w:ascii="Arial" w:hAnsi="Arial" w:cs="Arial"/>
                <w:sz w:val="24"/>
              </w:rPr>
            </w:pPr>
            <w:r w:rsidRPr="00F9091B">
              <w:rPr>
                <w:rFonts w:ascii="Arial" w:hAnsi="Arial" w:cs="Arial"/>
                <w:sz w:val="24"/>
              </w:rPr>
              <w:t>Бюджет Бессоновского района</w:t>
            </w:r>
          </w:p>
        </w:tc>
        <w:tc>
          <w:tcPr>
            <w:tcW w:w="0" w:type="auto"/>
            <w:tcBorders>
              <w:top w:val="single" w:sz="4" w:space="0" w:color="auto"/>
              <w:left w:val="single" w:sz="4" w:space="0" w:color="auto"/>
              <w:bottom w:val="single" w:sz="4" w:space="0" w:color="auto"/>
              <w:right w:val="single" w:sz="4" w:space="0" w:color="auto"/>
            </w:tcBorders>
          </w:tcPr>
          <w:p w:rsidR="00595903" w:rsidRPr="00F9091B" w:rsidRDefault="00595903" w:rsidP="00F9091B">
            <w:pPr>
              <w:widowControl/>
              <w:jc w:val="both"/>
              <w:rPr>
                <w:rFonts w:ascii="Arial" w:hAnsi="Arial" w:cs="Arial"/>
                <w:sz w:val="24"/>
              </w:rPr>
            </w:pPr>
            <w:r w:rsidRPr="00F9091B">
              <w:rPr>
                <w:rFonts w:ascii="Arial" w:hAnsi="Arial" w:cs="Arial"/>
                <w:sz w:val="24"/>
              </w:rPr>
              <w:t>210</w:t>
            </w:r>
          </w:p>
        </w:tc>
        <w:tc>
          <w:tcPr>
            <w:tcW w:w="0" w:type="auto"/>
            <w:tcBorders>
              <w:top w:val="single" w:sz="4" w:space="0" w:color="auto"/>
              <w:left w:val="single" w:sz="4" w:space="0" w:color="auto"/>
              <w:bottom w:val="single" w:sz="4" w:space="0" w:color="auto"/>
              <w:right w:val="single" w:sz="4" w:space="0" w:color="auto"/>
            </w:tcBorders>
          </w:tcPr>
          <w:p w:rsidR="00595903" w:rsidRPr="00F9091B" w:rsidRDefault="00595903" w:rsidP="00F9091B">
            <w:pPr>
              <w:widowControl/>
              <w:jc w:val="both"/>
              <w:rPr>
                <w:rFonts w:ascii="Arial" w:hAnsi="Arial" w:cs="Arial"/>
                <w:sz w:val="24"/>
              </w:rPr>
            </w:pPr>
            <w:r w:rsidRPr="00F9091B">
              <w:rPr>
                <w:rFonts w:ascii="Arial" w:hAnsi="Arial" w:cs="Arial"/>
                <w:sz w:val="24"/>
              </w:rPr>
              <w:t>210</w:t>
            </w:r>
          </w:p>
        </w:tc>
        <w:tc>
          <w:tcPr>
            <w:tcW w:w="0" w:type="auto"/>
            <w:tcBorders>
              <w:top w:val="single" w:sz="4" w:space="0" w:color="auto"/>
              <w:left w:val="single" w:sz="4" w:space="0" w:color="auto"/>
              <w:bottom w:val="single" w:sz="4" w:space="0" w:color="auto"/>
              <w:right w:val="single" w:sz="4" w:space="0" w:color="auto"/>
            </w:tcBorders>
          </w:tcPr>
          <w:p w:rsidR="00595903" w:rsidRPr="00F9091B" w:rsidRDefault="00595903" w:rsidP="00F9091B">
            <w:pPr>
              <w:widowControl/>
              <w:jc w:val="both"/>
              <w:rPr>
                <w:rFonts w:ascii="Arial" w:hAnsi="Arial" w:cs="Arial"/>
                <w:sz w:val="24"/>
              </w:rPr>
            </w:pPr>
            <w:r w:rsidRPr="00F9091B">
              <w:rPr>
                <w:rFonts w:ascii="Arial" w:hAnsi="Arial" w:cs="Arial"/>
                <w:sz w:val="24"/>
              </w:rPr>
              <w:t>-</w:t>
            </w:r>
          </w:p>
        </w:tc>
        <w:tc>
          <w:tcPr>
            <w:tcW w:w="0" w:type="auto"/>
            <w:tcBorders>
              <w:top w:val="single" w:sz="4" w:space="0" w:color="auto"/>
              <w:left w:val="single" w:sz="4" w:space="0" w:color="auto"/>
              <w:bottom w:val="single" w:sz="4" w:space="0" w:color="auto"/>
              <w:right w:val="single" w:sz="4" w:space="0" w:color="auto"/>
            </w:tcBorders>
          </w:tcPr>
          <w:p w:rsidR="00595903" w:rsidRPr="00F9091B" w:rsidRDefault="00595903" w:rsidP="00F9091B">
            <w:pPr>
              <w:widowControl/>
              <w:jc w:val="both"/>
              <w:rPr>
                <w:rFonts w:ascii="Arial" w:hAnsi="Arial" w:cs="Arial"/>
                <w:sz w:val="24"/>
              </w:rPr>
            </w:pPr>
            <w:r w:rsidRPr="00F9091B">
              <w:rPr>
                <w:rFonts w:ascii="Arial" w:hAnsi="Arial" w:cs="Arial"/>
                <w:sz w:val="24"/>
              </w:rPr>
              <w:t>-</w:t>
            </w:r>
          </w:p>
        </w:tc>
        <w:tc>
          <w:tcPr>
            <w:tcW w:w="0" w:type="auto"/>
            <w:tcBorders>
              <w:top w:val="single" w:sz="4" w:space="0" w:color="auto"/>
              <w:left w:val="single" w:sz="4" w:space="0" w:color="auto"/>
              <w:bottom w:val="single" w:sz="4" w:space="0" w:color="auto"/>
            </w:tcBorders>
          </w:tcPr>
          <w:p w:rsidR="00595903" w:rsidRPr="00F9091B" w:rsidRDefault="00595903" w:rsidP="00F9091B">
            <w:pPr>
              <w:widowControl/>
              <w:jc w:val="both"/>
              <w:rPr>
                <w:rFonts w:ascii="Arial" w:hAnsi="Arial" w:cs="Arial"/>
                <w:sz w:val="24"/>
              </w:rPr>
            </w:pPr>
            <w:r w:rsidRPr="00F9091B">
              <w:rPr>
                <w:rFonts w:ascii="Arial" w:hAnsi="Arial" w:cs="Arial"/>
                <w:sz w:val="24"/>
              </w:rPr>
              <w:t>-</w:t>
            </w:r>
          </w:p>
        </w:tc>
      </w:tr>
      <w:tr w:rsidR="00595903" w:rsidRPr="00F9091B" w:rsidTr="00F9091B">
        <w:trPr>
          <w:jc w:val="center"/>
        </w:trPr>
        <w:tc>
          <w:tcPr>
            <w:tcW w:w="0" w:type="auto"/>
            <w:vMerge/>
            <w:tcBorders>
              <w:right w:val="single" w:sz="4" w:space="0" w:color="auto"/>
            </w:tcBorders>
          </w:tcPr>
          <w:p w:rsidR="00595903" w:rsidRPr="00F9091B" w:rsidRDefault="00595903"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595903" w:rsidRPr="00F9091B" w:rsidRDefault="00595903"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595903" w:rsidRPr="00F9091B" w:rsidRDefault="00595903"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595903" w:rsidRPr="00F9091B" w:rsidRDefault="00595903"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595903" w:rsidRPr="00F9091B" w:rsidRDefault="00595903"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595903" w:rsidRPr="00F9091B" w:rsidRDefault="00595903"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595903" w:rsidRPr="00F9091B" w:rsidRDefault="00595903"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595903" w:rsidRPr="00F9091B" w:rsidRDefault="00595903"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595903" w:rsidRPr="00F9091B" w:rsidRDefault="00595903"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595903" w:rsidRPr="00F9091B" w:rsidRDefault="00595903" w:rsidP="00F9091B">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595903" w:rsidRPr="00F9091B" w:rsidRDefault="00595903" w:rsidP="00F9091B">
            <w:pPr>
              <w:widowControl/>
              <w:jc w:val="both"/>
              <w:rPr>
                <w:rFonts w:ascii="Arial" w:hAnsi="Arial" w:cs="Arial"/>
                <w:sz w:val="24"/>
              </w:rPr>
            </w:pPr>
            <w:r w:rsidRPr="00F9091B">
              <w:rPr>
                <w:rFonts w:ascii="Arial" w:hAnsi="Arial" w:cs="Arial"/>
                <w:sz w:val="24"/>
              </w:rPr>
              <w:t>Внебюджетные средства</w:t>
            </w:r>
          </w:p>
        </w:tc>
        <w:tc>
          <w:tcPr>
            <w:tcW w:w="0" w:type="auto"/>
            <w:tcBorders>
              <w:top w:val="single" w:sz="4" w:space="0" w:color="auto"/>
              <w:left w:val="single" w:sz="4" w:space="0" w:color="auto"/>
              <w:bottom w:val="single" w:sz="4" w:space="0" w:color="auto"/>
              <w:right w:val="single" w:sz="4" w:space="0" w:color="auto"/>
            </w:tcBorders>
          </w:tcPr>
          <w:p w:rsidR="00595903" w:rsidRPr="00F9091B" w:rsidRDefault="00595903" w:rsidP="00F9091B">
            <w:pPr>
              <w:widowControl/>
              <w:jc w:val="both"/>
              <w:rPr>
                <w:rFonts w:ascii="Arial" w:hAnsi="Arial" w:cs="Arial"/>
                <w:sz w:val="24"/>
              </w:rPr>
            </w:pPr>
            <w:r w:rsidRPr="00F9091B">
              <w:rPr>
                <w:rFonts w:ascii="Arial" w:hAnsi="Arial" w:cs="Arial"/>
                <w:sz w:val="24"/>
              </w:rPr>
              <w:t>-</w:t>
            </w:r>
          </w:p>
        </w:tc>
        <w:tc>
          <w:tcPr>
            <w:tcW w:w="0" w:type="auto"/>
            <w:tcBorders>
              <w:top w:val="single" w:sz="4" w:space="0" w:color="auto"/>
              <w:left w:val="single" w:sz="4" w:space="0" w:color="auto"/>
              <w:bottom w:val="single" w:sz="4" w:space="0" w:color="auto"/>
              <w:right w:val="single" w:sz="4" w:space="0" w:color="auto"/>
            </w:tcBorders>
          </w:tcPr>
          <w:p w:rsidR="00595903" w:rsidRPr="00F9091B" w:rsidRDefault="00595903" w:rsidP="00F9091B">
            <w:pPr>
              <w:widowControl/>
              <w:jc w:val="both"/>
              <w:rPr>
                <w:rFonts w:ascii="Arial" w:hAnsi="Arial" w:cs="Arial"/>
                <w:sz w:val="24"/>
              </w:rPr>
            </w:pPr>
            <w:r w:rsidRPr="00F9091B">
              <w:rPr>
                <w:rFonts w:ascii="Arial" w:hAnsi="Arial" w:cs="Arial"/>
                <w:sz w:val="24"/>
              </w:rPr>
              <w:t>-</w:t>
            </w:r>
          </w:p>
        </w:tc>
        <w:tc>
          <w:tcPr>
            <w:tcW w:w="0" w:type="auto"/>
            <w:tcBorders>
              <w:top w:val="single" w:sz="4" w:space="0" w:color="auto"/>
              <w:left w:val="single" w:sz="4" w:space="0" w:color="auto"/>
              <w:bottom w:val="single" w:sz="4" w:space="0" w:color="auto"/>
              <w:right w:val="single" w:sz="4" w:space="0" w:color="auto"/>
            </w:tcBorders>
          </w:tcPr>
          <w:p w:rsidR="00595903" w:rsidRPr="00F9091B" w:rsidRDefault="00595903" w:rsidP="00F9091B">
            <w:pPr>
              <w:widowControl/>
              <w:jc w:val="both"/>
              <w:rPr>
                <w:rFonts w:ascii="Arial" w:hAnsi="Arial" w:cs="Arial"/>
                <w:sz w:val="24"/>
              </w:rPr>
            </w:pPr>
            <w:r w:rsidRPr="00F9091B">
              <w:rPr>
                <w:rFonts w:ascii="Arial" w:hAnsi="Arial" w:cs="Arial"/>
                <w:sz w:val="24"/>
              </w:rPr>
              <w:t>-</w:t>
            </w:r>
          </w:p>
        </w:tc>
        <w:tc>
          <w:tcPr>
            <w:tcW w:w="0" w:type="auto"/>
            <w:tcBorders>
              <w:top w:val="single" w:sz="4" w:space="0" w:color="auto"/>
              <w:left w:val="single" w:sz="4" w:space="0" w:color="auto"/>
              <w:bottom w:val="single" w:sz="4" w:space="0" w:color="auto"/>
              <w:right w:val="single" w:sz="4" w:space="0" w:color="auto"/>
            </w:tcBorders>
          </w:tcPr>
          <w:p w:rsidR="00595903" w:rsidRPr="00F9091B" w:rsidRDefault="00595903" w:rsidP="00F9091B">
            <w:pPr>
              <w:widowControl/>
              <w:jc w:val="both"/>
              <w:rPr>
                <w:rFonts w:ascii="Arial" w:hAnsi="Arial" w:cs="Arial"/>
                <w:sz w:val="24"/>
              </w:rPr>
            </w:pPr>
            <w:r w:rsidRPr="00F9091B">
              <w:rPr>
                <w:rFonts w:ascii="Arial" w:hAnsi="Arial" w:cs="Arial"/>
                <w:sz w:val="24"/>
              </w:rPr>
              <w:t>-</w:t>
            </w:r>
          </w:p>
        </w:tc>
        <w:tc>
          <w:tcPr>
            <w:tcW w:w="0" w:type="auto"/>
            <w:tcBorders>
              <w:top w:val="single" w:sz="4" w:space="0" w:color="auto"/>
              <w:left w:val="single" w:sz="4" w:space="0" w:color="auto"/>
              <w:bottom w:val="single" w:sz="4" w:space="0" w:color="auto"/>
            </w:tcBorders>
          </w:tcPr>
          <w:p w:rsidR="00595903" w:rsidRPr="00F9091B" w:rsidRDefault="00595903" w:rsidP="00F9091B">
            <w:pPr>
              <w:widowControl/>
              <w:jc w:val="both"/>
              <w:rPr>
                <w:rFonts w:ascii="Arial" w:hAnsi="Arial" w:cs="Arial"/>
                <w:sz w:val="24"/>
              </w:rPr>
            </w:pPr>
            <w:r w:rsidRPr="00F9091B">
              <w:rPr>
                <w:rFonts w:ascii="Arial" w:hAnsi="Arial" w:cs="Arial"/>
                <w:sz w:val="24"/>
              </w:rPr>
              <w:t>-</w:t>
            </w:r>
          </w:p>
        </w:tc>
      </w:tr>
      <w:tr w:rsidR="00595903" w:rsidRPr="00F9091B" w:rsidTr="00F9091B">
        <w:trPr>
          <w:jc w:val="center"/>
        </w:trPr>
        <w:tc>
          <w:tcPr>
            <w:tcW w:w="0" w:type="auto"/>
            <w:vMerge w:val="restart"/>
            <w:tcBorders>
              <w:top w:val="single" w:sz="4" w:space="0" w:color="auto"/>
              <w:right w:val="single" w:sz="4" w:space="0" w:color="auto"/>
            </w:tcBorders>
          </w:tcPr>
          <w:p w:rsidR="00595903" w:rsidRPr="00F9091B" w:rsidRDefault="00595903" w:rsidP="00F9091B">
            <w:pPr>
              <w:widowControl/>
              <w:jc w:val="both"/>
              <w:rPr>
                <w:rFonts w:ascii="Arial" w:hAnsi="Arial" w:cs="Arial"/>
                <w:sz w:val="24"/>
              </w:rPr>
            </w:pPr>
            <w:r w:rsidRPr="00F9091B">
              <w:rPr>
                <w:rFonts w:ascii="Arial" w:hAnsi="Arial" w:cs="Arial"/>
                <w:sz w:val="24"/>
              </w:rPr>
              <w:t>2.6</w:t>
            </w:r>
          </w:p>
        </w:tc>
        <w:tc>
          <w:tcPr>
            <w:tcW w:w="0" w:type="auto"/>
            <w:vMerge w:val="restart"/>
            <w:tcBorders>
              <w:top w:val="single" w:sz="4" w:space="0" w:color="auto"/>
              <w:left w:val="single" w:sz="4" w:space="0" w:color="auto"/>
              <w:right w:val="single" w:sz="4" w:space="0" w:color="auto"/>
            </w:tcBorders>
          </w:tcPr>
          <w:p w:rsidR="00595903" w:rsidRPr="00F9091B" w:rsidRDefault="00595903" w:rsidP="00F9091B">
            <w:pPr>
              <w:widowControl/>
              <w:jc w:val="both"/>
              <w:rPr>
                <w:rFonts w:ascii="Arial" w:hAnsi="Arial" w:cs="Arial"/>
                <w:sz w:val="24"/>
              </w:rPr>
            </w:pPr>
            <w:r w:rsidRPr="00F9091B">
              <w:rPr>
                <w:rFonts w:ascii="Arial" w:hAnsi="Arial" w:cs="Arial"/>
                <w:sz w:val="24"/>
              </w:rPr>
              <w:t>Обеспечение формирования и предоставления земельных участков в аренду и собственность за плату</w:t>
            </w:r>
          </w:p>
          <w:p w:rsidR="00595903" w:rsidRPr="00F9091B" w:rsidRDefault="00595903" w:rsidP="00F9091B">
            <w:pPr>
              <w:widowControl/>
              <w:jc w:val="both"/>
              <w:rPr>
                <w:rFonts w:ascii="Arial" w:hAnsi="Arial" w:cs="Arial"/>
                <w:sz w:val="24"/>
              </w:rPr>
            </w:pPr>
          </w:p>
          <w:p w:rsidR="00595903" w:rsidRPr="00F9091B" w:rsidRDefault="00595903" w:rsidP="00F9091B">
            <w:pPr>
              <w:widowControl/>
              <w:jc w:val="both"/>
              <w:rPr>
                <w:rFonts w:ascii="Arial" w:hAnsi="Arial" w:cs="Arial"/>
                <w:sz w:val="24"/>
              </w:rPr>
            </w:pPr>
            <w:r w:rsidRPr="00F9091B">
              <w:rPr>
                <w:rFonts w:ascii="Arial" w:hAnsi="Arial" w:cs="Arial"/>
                <w:sz w:val="24"/>
              </w:rPr>
              <w:t>1.Увеличение поступлений доходов в консолидируемый бюджет Бессоновского района от использования земель в виде арендной платы к уровню предыдущего года</w:t>
            </w:r>
          </w:p>
          <w:p w:rsidR="00595903" w:rsidRPr="00F9091B" w:rsidRDefault="00595903" w:rsidP="00F9091B">
            <w:pPr>
              <w:widowControl/>
              <w:jc w:val="both"/>
              <w:rPr>
                <w:rFonts w:ascii="Arial" w:hAnsi="Arial" w:cs="Arial"/>
                <w:sz w:val="24"/>
              </w:rPr>
            </w:pPr>
          </w:p>
          <w:p w:rsidR="00595903" w:rsidRPr="00F9091B" w:rsidRDefault="00595903" w:rsidP="00F9091B">
            <w:pPr>
              <w:widowControl/>
              <w:jc w:val="both"/>
              <w:rPr>
                <w:rFonts w:ascii="Arial" w:hAnsi="Arial" w:cs="Arial"/>
                <w:sz w:val="24"/>
              </w:rPr>
            </w:pPr>
            <w:r w:rsidRPr="00F9091B">
              <w:rPr>
                <w:rFonts w:ascii="Arial" w:hAnsi="Arial" w:cs="Arial"/>
                <w:sz w:val="24"/>
              </w:rPr>
              <w:t>2.Процент выполнения плана по доходам бюджета Бессоновского района Пензенской области от управления и распоряжения муниципальным имуществом</w:t>
            </w:r>
            <w:r w:rsidR="00F9091B" w:rsidRPr="00F9091B">
              <w:rPr>
                <w:rFonts w:ascii="Arial" w:hAnsi="Arial" w:cs="Arial"/>
                <w:sz w:val="24"/>
              </w:rPr>
              <w:t>,</w:t>
            </w:r>
            <w:r w:rsidRPr="00F9091B">
              <w:rPr>
                <w:rFonts w:ascii="Arial" w:hAnsi="Arial" w:cs="Arial"/>
                <w:sz w:val="24"/>
              </w:rPr>
              <w:t xml:space="preserve"> включая доходы от приватизации</w:t>
            </w:r>
          </w:p>
        </w:tc>
        <w:tc>
          <w:tcPr>
            <w:tcW w:w="0" w:type="auto"/>
            <w:vMerge w:val="restart"/>
            <w:tcBorders>
              <w:top w:val="single" w:sz="4" w:space="0" w:color="auto"/>
              <w:left w:val="single" w:sz="4" w:space="0" w:color="auto"/>
              <w:right w:val="single" w:sz="4" w:space="0" w:color="auto"/>
            </w:tcBorders>
          </w:tcPr>
          <w:p w:rsidR="00595903" w:rsidRPr="00F9091B" w:rsidRDefault="00595903" w:rsidP="00F9091B">
            <w:pPr>
              <w:widowControl/>
              <w:jc w:val="both"/>
              <w:rPr>
                <w:rFonts w:ascii="Arial" w:hAnsi="Arial" w:cs="Arial"/>
                <w:sz w:val="24"/>
              </w:rPr>
            </w:pPr>
            <w:r w:rsidRPr="00F9091B">
              <w:rPr>
                <w:rFonts w:ascii="Arial" w:hAnsi="Arial" w:cs="Arial"/>
                <w:sz w:val="24"/>
              </w:rPr>
              <w:t>Председатель КУМИ администрации Бессоновского района Е.В.Хрипунов</w:t>
            </w:r>
          </w:p>
        </w:tc>
        <w:tc>
          <w:tcPr>
            <w:tcW w:w="0" w:type="auto"/>
            <w:vMerge w:val="restart"/>
            <w:tcBorders>
              <w:top w:val="single" w:sz="4" w:space="0" w:color="auto"/>
              <w:left w:val="single" w:sz="4" w:space="0" w:color="auto"/>
              <w:right w:val="single" w:sz="4" w:space="0" w:color="auto"/>
            </w:tcBorders>
          </w:tcPr>
          <w:p w:rsidR="00595903" w:rsidRPr="00F9091B" w:rsidRDefault="00595903" w:rsidP="00F9091B">
            <w:pPr>
              <w:widowControl/>
              <w:jc w:val="both"/>
              <w:rPr>
                <w:rFonts w:ascii="Arial" w:hAnsi="Arial" w:cs="Arial"/>
                <w:sz w:val="24"/>
              </w:rPr>
            </w:pPr>
            <w:r w:rsidRPr="00F9091B">
              <w:rPr>
                <w:rFonts w:ascii="Arial" w:hAnsi="Arial" w:cs="Arial"/>
                <w:sz w:val="24"/>
              </w:rPr>
              <w:t>01.01.</w:t>
            </w:r>
          </w:p>
          <w:p w:rsidR="00595903" w:rsidRPr="00F9091B" w:rsidRDefault="00595903" w:rsidP="00F9091B">
            <w:pPr>
              <w:widowControl/>
              <w:jc w:val="both"/>
              <w:rPr>
                <w:rFonts w:ascii="Arial" w:hAnsi="Arial" w:cs="Arial"/>
                <w:sz w:val="24"/>
              </w:rPr>
            </w:pPr>
            <w:r w:rsidRPr="00F9091B">
              <w:rPr>
                <w:rFonts w:ascii="Arial" w:hAnsi="Arial" w:cs="Arial"/>
                <w:sz w:val="24"/>
              </w:rPr>
              <w:t>2025г.</w:t>
            </w:r>
          </w:p>
        </w:tc>
        <w:tc>
          <w:tcPr>
            <w:tcW w:w="0" w:type="auto"/>
            <w:vMerge w:val="restart"/>
            <w:tcBorders>
              <w:top w:val="single" w:sz="4" w:space="0" w:color="auto"/>
              <w:left w:val="single" w:sz="4" w:space="0" w:color="auto"/>
              <w:right w:val="single" w:sz="4" w:space="0" w:color="auto"/>
            </w:tcBorders>
          </w:tcPr>
          <w:p w:rsidR="00595903" w:rsidRPr="00F9091B" w:rsidRDefault="00595903" w:rsidP="00F9091B">
            <w:pPr>
              <w:widowControl/>
              <w:jc w:val="both"/>
              <w:rPr>
                <w:rFonts w:ascii="Arial" w:hAnsi="Arial" w:cs="Arial"/>
                <w:sz w:val="24"/>
              </w:rPr>
            </w:pPr>
            <w:r w:rsidRPr="00F9091B">
              <w:rPr>
                <w:rFonts w:ascii="Arial" w:hAnsi="Arial" w:cs="Arial"/>
                <w:sz w:val="24"/>
              </w:rPr>
              <w:t>31.12.</w:t>
            </w:r>
          </w:p>
          <w:p w:rsidR="00595903" w:rsidRPr="00F9091B" w:rsidRDefault="00595903" w:rsidP="00F9091B">
            <w:pPr>
              <w:widowControl/>
              <w:jc w:val="both"/>
              <w:rPr>
                <w:rFonts w:ascii="Arial" w:hAnsi="Arial" w:cs="Arial"/>
                <w:sz w:val="24"/>
              </w:rPr>
            </w:pPr>
            <w:r w:rsidRPr="00F9091B">
              <w:rPr>
                <w:rFonts w:ascii="Arial" w:hAnsi="Arial" w:cs="Arial"/>
                <w:sz w:val="24"/>
              </w:rPr>
              <w:t>2025г.</w:t>
            </w:r>
          </w:p>
        </w:tc>
        <w:tc>
          <w:tcPr>
            <w:tcW w:w="0" w:type="auto"/>
            <w:vMerge w:val="restart"/>
            <w:tcBorders>
              <w:top w:val="single" w:sz="4" w:space="0" w:color="auto"/>
              <w:left w:val="single" w:sz="4" w:space="0" w:color="auto"/>
              <w:right w:val="single" w:sz="4" w:space="0" w:color="auto"/>
            </w:tcBorders>
          </w:tcPr>
          <w:p w:rsidR="00595903" w:rsidRPr="00F9091B" w:rsidRDefault="00595903" w:rsidP="00F9091B">
            <w:pPr>
              <w:widowControl/>
              <w:jc w:val="both"/>
              <w:rPr>
                <w:rFonts w:ascii="Arial" w:hAnsi="Arial" w:cs="Arial"/>
                <w:sz w:val="24"/>
              </w:rPr>
            </w:pPr>
          </w:p>
          <w:p w:rsidR="00595903" w:rsidRPr="00F9091B" w:rsidRDefault="00595903" w:rsidP="00F9091B">
            <w:pPr>
              <w:widowControl/>
              <w:jc w:val="both"/>
              <w:rPr>
                <w:rFonts w:ascii="Arial" w:hAnsi="Arial" w:cs="Arial"/>
                <w:sz w:val="24"/>
              </w:rPr>
            </w:pPr>
            <w:r w:rsidRPr="00F9091B">
              <w:rPr>
                <w:rFonts w:ascii="Arial" w:hAnsi="Arial" w:cs="Arial"/>
                <w:sz w:val="24"/>
              </w:rPr>
              <w:t>х</w:t>
            </w:r>
          </w:p>
          <w:p w:rsidR="00595903" w:rsidRPr="00F9091B" w:rsidRDefault="00595903" w:rsidP="00F9091B">
            <w:pPr>
              <w:widowControl/>
              <w:jc w:val="both"/>
              <w:rPr>
                <w:rFonts w:ascii="Arial" w:hAnsi="Arial" w:cs="Arial"/>
                <w:sz w:val="24"/>
              </w:rPr>
            </w:pPr>
          </w:p>
          <w:p w:rsidR="00595903" w:rsidRPr="00F9091B" w:rsidRDefault="00595903" w:rsidP="00F9091B">
            <w:pPr>
              <w:widowControl/>
              <w:jc w:val="both"/>
              <w:rPr>
                <w:rFonts w:ascii="Arial" w:hAnsi="Arial" w:cs="Arial"/>
                <w:sz w:val="24"/>
              </w:rPr>
            </w:pPr>
          </w:p>
          <w:p w:rsidR="00595903" w:rsidRPr="00F9091B" w:rsidRDefault="00595903" w:rsidP="00F9091B">
            <w:pPr>
              <w:widowControl/>
              <w:jc w:val="both"/>
              <w:rPr>
                <w:rFonts w:ascii="Arial" w:hAnsi="Arial" w:cs="Arial"/>
                <w:sz w:val="24"/>
              </w:rPr>
            </w:pPr>
          </w:p>
          <w:p w:rsidR="00595903" w:rsidRPr="00F9091B" w:rsidRDefault="00595903" w:rsidP="00F9091B">
            <w:pPr>
              <w:widowControl/>
              <w:jc w:val="both"/>
              <w:rPr>
                <w:rFonts w:ascii="Arial" w:hAnsi="Arial" w:cs="Arial"/>
                <w:sz w:val="24"/>
              </w:rPr>
            </w:pPr>
          </w:p>
          <w:p w:rsidR="00595903" w:rsidRPr="00F9091B" w:rsidRDefault="00595903" w:rsidP="00F9091B">
            <w:pPr>
              <w:widowControl/>
              <w:jc w:val="both"/>
              <w:rPr>
                <w:rFonts w:ascii="Arial" w:hAnsi="Arial" w:cs="Arial"/>
                <w:sz w:val="24"/>
              </w:rPr>
            </w:pPr>
            <w:r w:rsidRPr="00F9091B">
              <w:rPr>
                <w:rFonts w:ascii="Arial" w:hAnsi="Arial" w:cs="Arial"/>
                <w:sz w:val="24"/>
              </w:rPr>
              <w:t>1%</w:t>
            </w:r>
          </w:p>
          <w:p w:rsidR="00595903" w:rsidRPr="00F9091B" w:rsidRDefault="00595903" w:rsidP="00F9091B">
            <w:pPr>
              <w:widowControl/>
              <w:jc w:val="both"/>
              <w:rPr>
                <w:rFonts w:ascii="Arial" w:hAnsi="Arial" w:cs="Arial"/>
                <w:sz w:val="24"/>
              </w:rPr>
            </w:pPr>
          </w:p>
          <w:p w:rsidR="00595903" w:rsidRPr="00F9091B" w:rsidRDefault="00595903" w:rsidP="00F9091B">
            <w:pPr>
              <w:widowControl/>
              <w:jc w:val="both"/>
              <w:rPr>
                <w:rFonts w:ascii="Arial" w:hAnsi="Arial" w:cs="Arial"/>
                <w:sz w:val="24"/>
              </w:rPr>
            </w:pPr>
          </w:p>
          <w:p w:rsidR="00595903" w:rsidRPr="00F9091B" w:rsidRDefault="00595903" w:rsidP="00F9091B">
            <w:pPr>
              <w:widowControl/>
              <w:jc w:val="both"/>
              <w:rPr>
                <w:rFonts w:ascii="Arial" w:hAnsi="Arial" w:cs="Arial"/>
                <w:sz w:val="24"/>
              </w:rPr>
            </w:pPr>
            <w:r w:rsidRPr="00F9091B">
              <w:rPr>
                <w:rFonts w:ascii="Arial" w:hAnsi="Arial" w:cs="Arial"/>
                <w:sz w:val="24"/>
              </w:rPr>
              <w:t>100%</w:t>
            </w:r>
          </w:p>
        </w:tc>
        <w:tc>
          <w:tcPr>
            <w:tcW w:w="0" w:type="auto"/>
            <w:vMerge w:val="restart"/>
            <w:tcBorders>
              <w:top w:val="single" w:sz="4" w:space="0" w:color="auto"/>
              <w:left w:val="single" w:sz="4" w:space="0" w:color="auto"/>
              <w:right w:val="single" w:sz="4" w:space="0" w:color="auto"/>
            </w:tcBorders>
          </w:tcPr>
          <w:p w:rsidR="00595903" w:rsidRPr="00F9091B" w:rsidRDefault="00595903" w:rsidP="00F9091B">
            <w:pPr>
              <w:widowControl/>
              <w:jc w:val="both"/>
              <w:rPr>
                <w:rFonts w:ascii="Arial" w:hAnsi="Arial" w:cs="Arial"/>
                <w:sz w:val="24"/>
              </w:rPr>
            </w:pPr>
          </w:p>
          <w:p w:rsidR="00595903" w:rsidRPr="00F9091B" w:rsidRDefault="00595903" w:rsidP="00F9091B">
            <w:pPr>
              <w:widowControl/>
              <w:jc w:val="both"/>
              <w:rPr>
                <w:rFonts w:ascii="Arial" w:hAnsi="Arial" w:cs="Arial"/>
                <w:sz w:val="24"/>
              </w:rPr>
            </w:pPr>
            <w:r w:rsidRPr="00F9091B">
              <w:rPr>
                <w:rFonts w:ascii="Arial" w:hAnsi="Arial" w:cs="Arial"/>
                <w:sz w:val="24"/>
              </w:rPr>
              <w:t>х</w:t>
            </w:r>
          </w:p>
          <w:p w:rsidR="00595903" w:rsidRPr="00F9091B" w:rsidRDefault="00595903" w:rsidP="00F9091B">
            <w:pPr>
              <w:widowControl/>
              <w:jc w:val="both"/>
              <w:rPr>
                <w:rFonts w:ascii="Arial" w:hAnsi="Arial" w:cs="Arial"/>
                <w:sz w:val="24"/>
              </w:rPr>
            </w:pPr>
          </w:p>
          <w:p w:rsidR="00595903" w:rsidRPr="00F9091B" w:rsidRDefault="00595903" w:rsidP="00F9091B">
            <w:pPr>
              <w:widowControl/>
              <w:jc w:val="both"/>
              <w:rPr>
                <w:rFonts w:ascii="Arial" w:hAnsi="Arial" w:cs="Arial"/>
                <w:sz w:val="24"/>
              </w:rPr>
            </w:pPr>
          </w:p>
          <w:p w:rsidR="00595903" w:rsidRPr="00F9091B" w:rsidRDefault="00595903" w:rsidP="00F9091B">
            <w:pPr>
              <w:widowControl/>
              <w:jc w:val="both"/>
              <w:rPr>
                <w:rFonts w:ascii="Arial" w:hAnsi="Arial" w:cs="Arial"/>
                <w:sz w:val="24"/>
              </w:rPr>
            </w:pPr>
          </w:p>
          <w:p w:rsidR="00595903" w:rsidRPr="00F9091B" w:rsidRDefault="00595903" w:rsidP="00F9091B">
            <w:pPr>
              <w:widowControl/>
              <w:jc w:val="both"/>
              <w:rPr>
                <w:rFonts w:ascii="Arial" w:hAnsi="Arial" w:cs="Arial"/>
                <w:sz w:val="24"/>
              </w:rPr>
            </w:pPr>
          </w:p>
          <w:p w:rsidR="00595903" w:rsidRPr="00F9091B" w:rsidRDefault="00595903" w:rsidP="00F9091B">
            <w:pPr>
              <w:widowControl/>
              <w:jc w:val="both"/>
              <w:rPr>
                <w:rFonts w:ascii="Arial" w:hAnsi="Arial" w:cs="Arial"/>
                <w:sz w:val="24"/>
              </w:rPr>
            </w:pPr>
            <w:r w:rsidRPr="00F9091B">
              <w:rPr>
                <w:rFonts w:ascii="Arial" w:hAnsi="Arial" w:cs="Arial"/>
                <w:sz w:val="24"/>
              </w:rPr>
              <w:t>1%</w:t>
            </w:r>
          </w:p>
          <w:p w:rsidR="00595903" w:rsidRPr="00F9091B" w:rsidRDefault="00595903" w:rsidP="00F9091B">
            <w:pPr>
              <w:widowControl/>
              <w:jc w:val="both"/>
              <w:rPr>
                <w:rFonts w:ascii="Arial" w:hAnsi="Arial" w:cs="Arial"/>
                <w:sz w:val="24"/>
              </w:rPr>
            </w:pPr>
          </w:p>
          <w:p w:rsidR="00595903" w:rsidRPr="00F9091B" w:rsidRDefault="00595903" w:rsidP="00F9091B">
            <w:pPr>
              <w:widowControl/>
              <w:jc w:val="both"/>
              <w:rPr>
                <w:rFonts w:ascii="Arial" w:hAnsi="Arial" w:cs="Arial"/>
                <w:sz w:val="24"/>
              </w:rPr>
            </w:pPr>
          </w:p>
          <w:p w:rsidR="00595903" w:rsidRPr="00F9091B" w:rsidRDefault="00595903" w:rsidP="00F9091B">
            <w:pPr>
              <w:widowControl/>
              <w:jc w:val="both"/>
              <w:rPr>
                <w:rFonts w:ascii="Arial" w:hAnsi="Arial" w:cs="Arial"/>
                <w:sz w:val="24"/>
              </w:rPr>
            </w:pPr>
            <w:r w:rsidRPr="00F9091B">
              <w:rPr>
                <w:rFonts w:ascii="Arial" w:hAnsi="Arial" w:cs="Arial"/>
                <w:sz w:val="24"/>
              </w:rPr>
              <w:t>100%</w:t>
            </w:r>
          </w:p>
        </w:tc>
        <w:tc>
          <w:tcPr>
            <w:tcW w:w="0" w:type="auto"/>
            <w:vMerge w:val="restart"/>
            <w:tcBorders>
              <w:top w:val="single" w:sz="4" w:space="0" w:color="auto"/>
              <w:left w:val="single" w:sz="4" w:space="0" w:color="auto"/>
              <w:right w:val="single" w:sz="4" w:space="0" w:color="auto"/>
            </w:tcBorders>
          </w:tcPr>
          <w:p w:rsidR="00595903" w:rsidRPr="00F9091B" w:rsidRDefault="00595903" w:rsidP="00F9091B">
            <w:pPr>
              <w:widowControl/>
              <w:jc w:val="both"/>
              <w:rPr>
                <w:rFonts w:ascii="Arial" w:hAnsi="Arial" w:cs="Arial"/>
                <w:sz w:val="24"/>
              </w:rPr>
            </w:pPr>
          </w:p>
          <w:p w:rsidR="00595903" w:rsidRPr="00F9091B" w:rsidRDefault="00595903" w:rsidP="00F9091B">
            <w:pPr>
              <w:widowControl/>
              <w:jc w:val="both"/>
              <w:rPr>
                <w:rFonts w:ascii="Arial" w:hAnsi="Arial" w:cs="Arial"/>
                <w:sz w:val="24"/>
              </w:rPr>
            </w:pPr>
            <w:r w:rsidRPr="00F9091B">
              <w:rPr>
                <w:rFonts w:ascii="Arial" w:hAnsi="Arial" w:cs="Arial"/>
                <w:sz w:val="24"/>
              </w:rPr>
              <w:t>х</w:t>
            </w:r>
          </w:p>
          <w:p w:rsidR="00595903" w:rsidRPr="00F9091B" w:rsidRDefault="00595903" w:rsidP="00F9091B">
            <w:pPr>
              <w:widowControl/>
              <w:jc w:val="both"/>
              <w:rPr>
                <w:rFonts w:ascii="Arial" w:hAnsi="Arial" w:cs="Arial"/>
                <w:sz w:val="24"/>
              </w:rPr>
            </w:pPr>
          </w:p>
          <w:p w:rsidR="00595903" w:rsidRPr="00F9091B" w:rsidRDefault="00595903" w:rsidP="00F9091B">
            <w:pPr>
              <w:widowControl/>
              <w:jc w:val="both"/>
              <w:rPr>
                <w:rFonts w:ascii="Arial" w:hAnsi="Arial" w:cs="Arial"/>
                <w:sz w:val="24"/>
              </w:rPr>
            </w:pPr>
          </w:p>
          <w:p w:rsidR="00595903" w:rsidRPr="00F9091B" w:rsidRDefault="00595903" w:rsidP="00F9091B">
            <w:pPr>
              <w:widowControl/>
              <w:jc w:val="both"/>
              <w:rPr>
                <w:rFonts w:ascii="Arial" w:hAnsi="Arial" w:cs="Arial"/>
                <w:sz w:val="24"/>
              </w:rPr>
            </w:pPr>
          </w:p>
          <w:p w:rsidR="00595903" w:rsidRPr="00F9091B" w:rsidRDefault="00595903" w:rsidP="00F9091B">
            <w:pPr>
              <w:widowControl/>
              <w:jc w:val="both"/>
              <w:rPr>
                <w:rFonts w:ascii="Arial" w:hAnsi="Arial" w:cs="Arial"/>
                <w:sz w:val="24"/>
              </w:rPr>
            </w:pPr>
          </w:p>
          <w:p w:rsidR="00595903" w:rsidRPr="00F9091B" w:rsidRDefault="00595903" w:rsidP="00F9091B">
            <w:pPr>
              <w:widowControl/>
              <w:jc w:val="both"/>
              <w:rPr>
                <w:rFonts w:ascii="Arial" w:hAnsi="Arial" w:cs="Arial"/>
                <w:sz w:val="24"/>
              </w:rPr>
            </w:pPr>
            <w:r w:rsidRPr="00F9091B">
              <w:rPr>
                <w:rFonts w:ascii="Arial" w:hAnsi="Arial" w:cs="Arial"/>
                <w:sz w:val="24"/>
              </w:rPr>
              <w:t>1%</w:t>
            </w:r>
          </w:p>
          <w:p w:rsidR="00595903" w:rsidRPr="00F9091B" w:rsidRDefault="00595903" w:rsidP="00F9091B">
            <w:pPr>
              <w:widowControl/>
              <w:jc w:val="both"/>
              <w:rPr>
                <w:rFonts w:ascii="Arial" w:hAnsi="Arial" w:cs="Arial"/>
                <w:sz w:val="24"/>
              </w:rPr>
            </w:pPr>
          </w:p>
          <w:p w:rsidR="00595903" w:rsidRPr="00F9091B" w:rsidRDefault="00595903" w:rsidP="00F9091B">
            <w:pPr>
              <w:widowControl/>
              <w:jc w:val="both"/>
              <w:rPr>
                <w:rFonts w:ascii="Arial" w:hAnsi="Arial" w:cs="Arial"/>
                <w:sz w:val="24"/>
              </w:rPr>
            </w:pPr>
          </w:p>
          <w:p w:rsidR="00595903" w:rsidRPr="00F9091B" w:rsidRDefault="00595903" w:rsidP="00F9091B">
            <w:pPr>
              <w:widowControl/>
              <w:jc w:val="both"/>
              <w:rPr>
                <w:rFonts w:ascii="Arial" w:hAnsi="Arial" w:cs="Arial"/>
                <w:sz w:val="24"/>
              </w:rPr>
            </w:pPr>
            <w:r w:rsidRPr="00F9091B">
              <w:rPr>
                <w:rFonts w:ascii="Arial" w:hAnsi="Arial" w:cs="Arial"/>
                <w:sz w:val="24"/>
              </w:rPr>
              <w:t>100%</w:t>
            </w:r>
          </w:p>
        </w:tc>
        <w:tc>
          <w:tcPr>
            <w:tcW w:w="0" w:type="auto"/>
            <w:vMerge w:val="restart"/>
            <w:tcBorders>
              <w:top w:val="single" w:sz="4" w:space="0" w:color="auto"/>
              <w:left w:val="single" w:sz="4" w:space="0" w:color="auto"/>
              <w:right w:val="single" w:sz="4" w:space="0" w:color="auto"/>
            </w:tcBorders>
          </w:tcPr>
          <w:p w:rsidR="00595903" w:rsidRPr="00F9091B" w:rsidRDefault="00595903" w:rsidP="00F9091B">
            <w:pPr>
              <w:widowControl/>
              <w:jc w:val="both"/>
              <w:rPr>
                <w:rFonts w:ascii="Arial" w:hAnsi="Arial" w:cs="Arial"/>
                <w:sz w:val="24"/>
              </w:rPr>
            </w:pPr>
          </w:p>
          <w:p w:rsidR="00595903" w:rsidRPr="00F9091B" w:rsidRDefault="00595903" w:rsidP="00F9091B">
            <w:pPr>
              <w:widowControl/>
              <w:jc w:val="both"/>
              <w:rPr>
                <w:rFonts w:ascii="Arial" w:hAnsi="Arial" w:cs="Arial"/>
                <w:sz w:val="24"/>
              </w:rPr>
            </w:pPr>
            <w:r w:rsidRPr="00F9091B">
              <w:rPr>
                <w:rFonts w:ascii="Arial" w:hAnsi="Arial" w:cs="Arial"/>
                <w:sz w:val="24"/>
              </w:rPr>
              <w:t>х</w:t>
            </w:r>
          </w:p>
          <w:p w:rsidR="00595903" w:rsidRPr="00F9091B" w:rsidRDefault="00595903" w:rsidP="00F9091B">
            <w:pPr>
              <w:widowControl/>
              <w:jc w:val="both"/>
              <w:rPr>
                <w:rFonts w:ascii="Arial" w:hAnsi="Arial" w:cs="Arial"/>
                <w:sz w:val="24"/>
              </w:rPr>
            </w:pPr>
          </w:p>
          <w:p w:rsidR="00595903" w:rsidRPr="00F9091B" w:rsidRDefault="00595903" w:rsidP="00F9091B">
            <w:pPr>
              <w:widowControl/>
              <w:jc w:val="both"/>
              <w:rPr>
                <w:rFonts w:ascii="Arial" w:hAnsi="Arial" w:cs="Arial"/>
                <w:sz w:val="24"/>
              </w:rPr>
            </w:pPr>
          </w:p>
          <w:p w:rsidR="00595903" w:rsidRPr="00F9091B" w:rsidRDefault="00595903" w:rsidP="00F9091B">
            <w:pPr>
              <w:widowControl/>
              <w:jc w:val="both"/>
              <w:rPr>
                <w:rFonts w:ascii="Arial" w:hAnsi="Arial" w:cs="Arial"/>
                <w:sz w:val="24"/>
              </w:rPr>
            </w:pPr>
          </w:p>
          <w:p w:rsidR="00595903" w:rsidRPr="00F9091B" w:rsidRDefault="00595903" w:rsidP="00F9091B">
            <w:pPr>
              <w:widowControl/>
              <w:jc w:val="both"/>
              <w:rPr>
                <w:rFonts w:ascii="Arial" w:hAnsi="Arial" w:cs="Arial"/>
                <w:sz w:val="24"/>
              </w:rPr>
            </w:pPr>
          </w:p>
          <w:p w:rsidR="00595903" w:rsidRPr="00F9091B" w:rsidRDefault="00595903" w:rsidP="00F9091B">
            <w:pPr>
              <w:widowControl/>
              <w:jc w:val="both"/>
              <w:rPr>
                <w:rFonts w:ascii="Arial" w:hAnsi="Arial" w:cs="Arial"/>
                <w:sz w:val="24"/>
              </w:rPr>
            </w:pPr>
            <w:r w:rsidRPr="00F9091B">
              <w:rPr>
                <w:rFonts w:ascii="Arial" w:hAnsi="Arial" w:cs="Arial"/>
                <w:sz w:val="24"/>
              </w:rPr>
              <w:t>1%</w:t>
            </w:r>
          </w:p>
          <w:p w:rsidR="00595903" w:rsidRPr="00F9091B" w:rsidRDefault="00595903" w:rsidP="00F9091B">
            <w:pPr>
              <w:widowControl/>
              <w:jc w:val="both"/>
              <w:rPr>
                <w:rFonts w:ascii="Arial" w:hAnsi="Arial" w:cs="Arial"/>
                <w:sz w:val="24"/>
              </w:rPr>
            </w:pPr>
          </w:p>
          <w:p w:rsidR="00595903" w:rsidRPr="00F9091B" w:rsidRDefault="00595903" w:rsidP="00F9091B">
            <w:pPr>
              <w:widowControl/>
              <w:jc w:val="both"/>
              <w:rPr>
                <w:rFonts w:ascii="Arial" w:hAnsi="Arial" w:cs="Arial"/>
                <w:sz w:val="24"/>
              </w:rPr>
            </w:pPr>
          </w:p>
          <w:p w:rsidR="00595903" w:rsidRPr="00F9091B" w:rsidRDefault="00595903" w:rsidP="00F9091B">
            <w:pPr>
              <w:widowControl/>
              <w:jc w:val="both"/>
              <w:rPr>
                <w:rFonts w:ascii="Arial" w:hAnsi="Arial" w:cs="Arial"/>
                <w:sz w:val="24"/>
              </w:rPr>
            </w:pPr>
            <w:r w:rsidRPr="00F9091B">
              <w:rPr>
                <w:rFonts w:ascii="Arial" w:hAnsi="Arial" w:cs="Arial"/>
                <w:sz w:val="24"/>
              </w:rPr>
              <w:t>100%</w:t>
            </w:r>
          </w:p>
        </w:tc>
        <w:tc>
          <w:tcPr>
            <w:tcW w:w="0" w:type="auto"/>
            <w:vMerge w:val="restart"/>
            <w:tcBorders>
              <w:top w:val="single" w:sz="4" w:space="0" w:color="auto"/>
              <w:left w:val="single" w:sz="4" w:space="0" w:color="auto"/>
              <w:right w:val="single" w:sz="4" w:space="0" w:color="auto"/>
            </w:tcBorders>
          </w:tcPr>
          <w:p w:rsidR="00595903" w:rsidRPr="00F9091B" w:rsidRDefault="00595903" w:rsidP="00F9091B">
            <w:pPr>
              <w:widowControl/>
              <w:jc w:val="both"/>
              <w:rPr>
                <w:rFonts w:ascii="Arial" w:hAnsi="Arial" w:cs="Arial"/>
                <w:sz w:val="24"/>
              </w:rPr>
            </w:pPr>
          </w:p>
          <w:p w:rsidR="00595903" w:rsidRPr="00F9091B" w:rsidRDefault="00595903" w:rsidP="00F9091B">
            <w:pPr>
              <w:widowControl/>
              <w:jc w:val="both"/>
              <w:rPr>
                <w:rFonts w:ascii="Arial" w:hAnsi="Arial" w:cs="Arial"/>
                <w:sz w:val="24"/>
              </w:rPr>
            </w:pPr>
            <w:r w:rsidRPr="00F9091B">
              <w:rPr>
                <w:rFonts w:ascii="Arial" w:hAnsi="Arial" w:cs="Arial"/>
                <w:sz w:val="24"/>
              </w:rPr>
              <w:t>х</w:t>
            </w:r>
          </w:p>
          <w:p w:rsidR="00595903" w:rsidRPr="00F9091B" w:rsidRDefault="00595903" w:rsidP="00F9091B">
            <w:pPr>
              <w:widowControl/>
              <w:jc w:val="both"/>
              <w:rPr>
                <w:rFonts w:ascii="Arial" w:hAnsi="Arial" w:cs="Arial"/>
                <w:sz w:val="24"/>
              </w:rPr>
            </w:pPr>
          </w:p>
          <w:p w:rsidR="00595903" w:rsidRPr="00F9091B" w:rsidRDefault="00595903" w:rsidP="00F9091B">
            <w:pPr>
              <w:widowControl/>
              <w:jc w:val="both"/>
              <w:rPr>
                <w:rFonts w:ascii="Arial" w:hAnsi="Arial" w:cs="Arial"/>
                <w:sz w:val="24"/>
              </w:rPr>
            </w:pPr>
          </w:p>
          <w:p w:rsidR="00595903" w:rsidRPr="00F9091B" w:rsidRDefault="00595903" w:rsidP="00F9091B">
            <w:pPr>
              <w:widowControl/>
              <w:jc w:val="both"/>
              <w:rPr>
                <w:rFonts w:ascii="Arial" w:hAnsi="Arial" w:cs="Arial"/>
                <w:sz w:val="24"/>
              </w:rPr>
            </w:pPr>
          </w:p>
          <w:p w:rsidR="00595903" w:rsidRPr="00F9091B" w:rsidRDefault="00595903" w:rsidP="00F9091B">
            <w:pPr>
              <w:widowControl/>
              <w:jc w:val="both"/>
              <w:rPr>
                <w:rFonts w:ascii="Arial" w:hAnsi="Arial" w:cs="Arial"/>
                <w:sz w:val="24"/>
              </w:rPr>
            </w:pPr>
          </w:p>
          <w:p w:rsidR="00595903" w:rsidRPr="00F9091B" w:rsidRDefault="00595903" w:rsidP="00F9091B">
            <w:pPr>
              <w:widowControl/>
              <w:jc w:val="both"/>
              <w:rPr>
                <w:rFonts w:ascii="Arial" w:hAnsi="Arial" w:cs="Arial"/>
                <w:sz w:val="24"/>
              </w:rPr>
            </w:pPr>
            <w:r w:rsidRPr="00F9091B">
              <w:rPr>
                <w:rFonts w:ascii="Arial" w:hAnsi="Arial" w:cs="Arial"/>
                <w:sz w:val="24"/>
              </w:rPr>
              <w:t>1%</w:t>
            </w:r>
          </w:p>
          <w:p w:rsidR="00595903" w:rsidRPr="00F9091B" w:rsidRDefault="00595903" w:rsidP="00F9091B">
            <w:pPr>
              <w:widowControl/>
              <w:jc w:val="both"/>
              <w:rPr>
                <w:rFonts w:ascii="Arial" w:hAnsi="Arial" w:cs="Arial"/>
                <w:sz w:val="24"/>
              </w:rPr>
            </w:pPr>
          </w:p>
          <w:p w:rsidR="00595903" w:rsidRPr="00F9091B" w:rsidRDefault="00595903" w:rsidP="00F9091B">
            <w:pPr>
              <w:widowControl/>
              <w:jc w:val="both"/>
              <w:rPr>
                <w:rFonts w:ascii="Arial" w:hAnsi="Arial" w:cs="Arial"/>
                <w:sz w:val="24"/>
              </w:rPr>
            </w:pPr>
          </w:p>
          <w:p w:rsidR="00595903" w:rsidRPr="00F9091B" w:rsidRDefault="00595903" w:rsidP="00F9091B">
            <w:pPr>
              <w:widowControl/>
              <w:jc w:val="both"/>
              <w:rPr>
                <w:rFonts w:ascii="Arial" w:hAnsi="Arial" w:cs="Arial"/>
                <w:sz w:val="24"/>
              </w:rPr>
            </w:pPr>
            <w:r w:rsidRPr="00F9091B">
              <w:rPr>
                <w:rFonts w:ascii="Arial" w:hAnsi="Arial" w:cs="Arial"/>
                <w:sz w:val="24"/>
              </w:rPr>
              <w:t>100%</w:t>
            </w:r>
          </w:p>
        </w:tc>
        <w:tc>
          <w:tcPr>
            <w:tcW w:w="0" w:type="auto"/>
            <w:tcBorders>
              <w:top w:val="single" w:sz="4" w:space="0" w:color="auto"/>
              <w:left w:val="single" w:sz="4" w:space="0" w:color="auto"/>
              <w:bottom w:val="single" w:sz="4" w:space="0" w:color="auto"/>
              <w:right w:val="single" w:sz="4" w:space="0" w:color="auto"/>
            </w:tcBorders>
          </w:tcPr>
          <w:p w:rsidR="00595903" w:rsidRPr="00F9091B" w:rsidRDefault="00595903" w:rsidP="00F9091B">
            <w:pPr>
              <w:widowControl/>
              <w:jc w:val="both"/>
              <w:rPr>
                <w:rFonts w:ascii="Arial" w:hAnsi="Arial" w:cs="Arial"/>
                <w:sz w:val="24"/>
              </w:rPr>
            </w:pPr>
            <w:r w:rsidRPr="00F9091B">
              <w:rPr>
                <w:rFonts w:ascii="Arial" w:hAnsi="Arial" w:cs="Arial"/>
                <w:sz w:val="24"/>
              </w:rPr>
              <w:t>Бюджет Пензенской области</w:t>
            </w:r>
          </w:p>
        </w:tc>
        <w:tc>
          <w:tcPr>
            <w:tcW w:w="0" w:type="auto"/>
            <w:tcBorders>
              <w:top w:val="single" w:sz="4" w:space="0" w:color="auto"/>
              <w:left w:val="single" w:sz="4" w:space="0" w:color="auto"/>
              <w:bottom w:val="single" w:sz="4" w:space="0" w:color="auto"/>
              <w:right w:val="single" w:sz="4" w:space="0" w:color="auto"/>
            </w:tcBorders>
          </w:tcPr>
          <w:p w:rsidR="00595903" w:rsidRPr="00F9091B" w:rsidRDefault="00595903" w:rsidP="00F9091B">
            <w:pPr>
              <w:widowControl/>
              <w:jc w:val="both"/>
              <w:rPr>
                <w:rFonts w:ascii="Arial" w:hAnsi="Arial" w:cs="Arial"/>
                <w:sz w:val="24"/>
              </w:rPr>
            </w:pPr>
            <w:r w:rsidRPr="00F9091B">
              <w:rPr>
                <w:rFonts w:ascii="Arial" w:hAnsi="Arial" w:cs="Arial"/>
                <w:sz w:val="24"/>
              </w:rPr>
              <w:t>-</w:t>
            </w:r>
          </w:p>
        </w:tc>
        <w:tc>
          <w:tcPr>
            <w:tcW w:w="0" w:type="auto"/>
            <w:tcBorders>
              <w:top w:val="single" w:sz="4" w:space="0" w:color="auto"/>
              <w:left w:val="single" w:sz="4" w:space="0" w:color="auto"/>
              <w:bottom w:val="single" w:sz="4" w:space="0" w:color="auto"/>
              <w:right w:val="single" w:sz="4" w:space="0" w:color="auto"/>
            </w:tcBorders>
          </w:tcPr>
          <w:p w:rsidR="00595903" w:rsidRPr="00F9091B" w:rsidRDefault="00595903" w:rsidP="00F9091B">
            <w:pPr>
              <w:widowControl/>
              <w:jc w:val="both"/>
              <w:rPr>
                <w:rFonts w:ascii="Arial" w:hAnsi="Arial" w:cs="Arial"/>
                <w:sz w:val="24"/>
              </w:rPr>
            </w:pPr>
            <w:r w:rsidRPr="00F9091B">
              <w:rPr>
                <w:rFonts w:ascii="Arial" w:hAnsi="Arial" w:cs="Arial"/>
                <w:sz w:val="24"/>
              </w:rPr>
              <w:t>-</w:t>
            </w:r>
          </w:p>
        </w:tc>
        <w:tc>
          <w:tcPr>
            <w:tcW w:w="0" w:type="auto"/>
            <w:tcBorders>
              <w:top w:val="single" w:sz="4" w:space="0" w:color="auto"/>
              <w:left w:val="single" w:sz="4" w:space="0" w:color="auto"/>
              <w:bottom w:val="single" w:sz="4" w:space="0" w:color="auto"/>
              <w:right w:val="single" w:sz="4" w:space="0" w:color="auto"/>
            </w:tcBorders>
          </w:tcPr>
          <w:p w:rsidR="00595903" w:rsidRPr="00F9091B" w:rsidRDefault="00595903" w:rsidP="00F9091B">
            <w:pPr>
              <w:widowControl/>
              <w:jc w:val="both"/>
              <w:rPr>
                <w:rFonts w:ascii="Arial" w:hAnsi="Arial" w:cs="Arial"/>
                <w:sz w:val="24"/>
              </w:rPr>
            </w:pPr>
            <w:r w:rsidRPr="00F9091B">
              <w:rPr>
                <w:rFonts w:ascii="Arial" w:hAnsi="Arial" w:cs="Arial"/>
                <w:sz w:val="24"/>
              </w:rPr>
              <w:t>-</w:t>
            </w:r>
          </w:p>
        </w:tc>
        <w:tc>
          <w:tcPr>
            <w:tcW w:w="0" w:type="auto"/>
            <w:tcBorders>
              <w:top w:val="single" w:sz="4" w:space="0" w:color="auto"/>
              <w:left w:val="single" w:sz="4" w:space="0" w:color="auto"/>
              <w:bottom w:val="single" w:sz="4" w:space="0" w:color="auto"/>
              <w:right w:val="single" w:sz="4" w:space="0" w:color="auto"/>
            </w:tcBorders>
          </w:tcPr>
          <w:p w:rsidR="00595903" w:rsidRPr="00F9091B" w:rsidRDefault="00595903" w:rsidP="00F9091B">
            <w:pPr>
              <w:widowControl/>
              <w:jc w:val="both"/>
              <w:rPr>
                <w:rFonts w:ascii="Arial" w:hAnsi="Arial" w:cs="Arial"/>
                <w:sz w:val="24"/>
              </w:rPr>
            </w:pPr>
            <w:r w:rsidRPr="00F9091B">
              <w:rPr>
                <w:rFonts w:ascii="Arial" w:hAnsi="Arial" w:cs="Arial"/>
                <w:sz w:val="24"/>
              </w:rPr>
              <w:t>-</w:t>
            </w:r>
          </w:p>
        </w:tc>
        <w:tc>
          <w:tcPr>
            <w:tcW w:w="0" w:type="auto"/>
            <w:tcBorders>
              <w:top w:val="single" w:sz="4" w:space="0" w:color="auto"/>
              <w:left w:val="single" w:sz="4" w:space="0" w:color="auto"/>
              <w:bottom w:val="single" w:sz="4" w:space="0" w:color="auto"/>
            </w:tcBorders>
          </w:tcPr>
          <w:p w:rsidR="00595903" w:rsidRPr="00F9091B" w:rsidRDefault="00595903" w:rsidP="00F9091B">
            <w:pPr>
              <w:widowControl/>
              <w:jc w:val="both"/>
              <w:rPr>
                <w:rFonts w:ascii="Arial" w:hAnsi="Arial" w:cs="Arial"/>
                <w:sz w:val="24"/>
              </w:rPr>
            </w:pPr>
            <w:r w:rsidRPr="00F9091B">
              <w:rPr>
                <w:rFonts w:ascii="Arial" w:hAnsi="Arial" w:cs="Arial"/>
                <w:sz w:val="24"/>
              </w:rPr>
              <w:t>-</w:t>
            </w:r>
          </w:p>
        </w:tc>
      </w:tr>
      <w:tr w:rsidR="00595903" w:rsidRPr="00F9091B" w:rsidTr="00F9091B">
        <w:trPr>
          <w:jc w:val="center"/>
        </w:trPr>
        <w:tc>
          <w:tcPr>
            <w:tcW w:w="0" w:type="auto"/>
            <w:vMerge/>
            <w:tcBorders>
              <w:right w:val="single" w:sz="4" w:space="0" w:color="auto"/>
            </w:tcBorders>
          </w:tcPr>
          <w:p w:rsidR="00595903" w:rsidRPr="00F9091B" w:rsidRDefault="00595903"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595903" w:rsidRPr="00F9091B" w:rsidRDefault="00595903"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595903" w:rsidRPr="00F9091B" w:rsidRDefault="00595903"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595903" w:rsidRPr="00F9091B" w:rsidRDefault="00595903"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595903" w:rsidRPr="00F9091B" w:rsidRDefault="00595903"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595903" w:rsidRPr="00F9091B" w:rsidRDefault="00595903"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595903" w:rsidRPr="00F9091B" w:rsidRDefault="00595903"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595903" w:rsidRPr="00F9091B" w:rsidRDefault="00595903"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595903" w:rsidRPr="00F9091B" w:rsidRDefault="00595903"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595903" w:rsidRPr="00F9091B" w:rsidRDefault="00595903" w:rsidP="00F9091B">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595903" w:rsidRPr="00F9091B" w:rsidRDefault="00595903" w:rsidP="00F9091B">
            <w:pPr>
              <w:widowControl/>
              <w:jc w:val="both"/>
              <w:rPr>
                <w:rFonts w:ascii="Arial" w:hAnsi="Arial" w:cs="Arial"/>
                <w:sz w:val="24"/>
              </w:rPr>
            </w:pPr>
            <w:r w:rsidRPr="00F9091B">
              <w:rPr>
                <w:rFonts w:ascii="Arial" w:hAnsi="Arial" w:cs="Arial"/>
                <w:sz w:val="24"/>
              </w:rPr>
              <w:t>Федеральный бюджет</w:t>
            </w:r>
          </w:p>
        </w:tc>
        <w:tc>
          <w:tcPr>
            <w:tcW w:w="0" w:type="auto"/>
            <w:tcBorders>
              <w:top w:val="single" w:sz="4" w:space="0" w:color="auto"/>
              <w:left w:val="single" w:sz="4" w:space="0" w:color="auto"/>
              <w:bottom w:val="single" w:sz="4" w:space="0" w:color="auto"/>
              <w:right w:val="single" w:sz="4" w:space="0" w:color="auto"/>
            </w:tcBorders>
          </w:tcPr>
          <w:p w:rsidR="00595903" w:rsidRPr="00F9091B" w:rsidRDefault="00595903" w:rsidP="00F9091B">
            <w:pPr>
              <w:widowControl/>
              <w:jc w:val="both"/>
              <w:rPr>
                <w:rFonts w:ascii="Arial" w:hAnsi="Arial" w:cs="Arial"/>
                <w:sz w:val="24"/>
              </w:rPr>
            </w:pPr>
            <w:r w:rsidRPr="00F9091B">
              <w:rPr>
                <w:rFonts w:ascii="Arial" w:hAnsi="Arial" w:cs="Arial"/>
                <w:sz w:val="24"/>
              </w:rPr>
              <w:t>-</w:t>
            </w:r>
          </w:p>
        </w:tc>
        <w:tc>
          <w:tcPr>
            <w:tcW w:w="0" w:type="auto"/>
            <w:tcBorders>
              <w:top w:val="single" w:sz="4" w:space="0" w:color="auto"/>
              <w:left w:val="single" w:sz="4" w:space="0" w:color="auto"/>
              <w:bottom w:val="single" w:sz="4" w:space="0" w:color="auto"/>
              <w:right w:val="single" w:sz="4" w:space="0" w:color="auto"/>
            </w:tcBorders>
          </w:tcPr>
          <w:p w:rsidR="00595903" w:rsidRPr="00F9091B" w:rsidRDefault="00595903" w:rsidP="00F9091B">
            <w:pPr>
              <w:widowControl/>
              <w:jc w:val="both"/>
              <w:rPr>
                <w:rFonts w:ascii="Arial" w:hAnsi="Arial" w:cs="Arial"/>
                <w:sz w:val="24"/>
              </w:rPr>
            </w:pPr>
            <w:r w:rsidRPr="00F9091B">
              <w:rPr>
                <w:rFonts w:ascii="Arial" w:hAnsi="Arial" w:cs="Arial"/>
                <w:sz w:val="24"/>
              </w:rPr>
              <w:t>-</w:t>
            </w:r>
          </w:p>
        </w:tc>
        <w:tc>
          <w:tcPr>
            <w:tcW w:w="0" w:type="auto"/>
            <w:tcBorders>
              <w:top w:val="single" w:sz="4" w:space="0" w:color="auto"/>
              <w:left w:val="single" w:sz="4" w:space="0" w:color="auto"/>
              <w:bottom w:val="single" w:sz="4" w:space="0" w:color="auto"/>
              <w:right w:val="single" w:sz="4" w:space="0" w:color="auto"/>
            </w:tcBorders>
          </w:tcPr>
          <w:p w:rsidR="00595903" w:rsidRPr="00F9091B" w:rsidRDefault="00595903" w:rsidP="00F9091B">
            <w:pPr>
              <w:widowControl/>
              <w:jc w:val="both"/>
              <w:rPr>
                <w:rFonts w:ascii="Arial" w:hAnsi="Arial" w:cs="Arial"/>
                <w:sz w:val="24"/>
              </w:rPr>
            </w:pPr>
            <w:r w:rsidRPr="00F9091B">
              <w:rPr>
                <w:rFonts w:ascii="Arial" w:hAnsi="Arial" w:cs="Arial"/>
                <w:sz w:val="24"/>
              </w:rPr>
              <w:t>-</w:t>
            </w:r>
          </w:p>
        </w:tc>
        <w:tc>
          <w:tcPr>
            <w:tcW w:w="0" w:type="auto"/>
            <w:tcBorders>
              <w:top w:val="single" w:sz="4" w:space="0" w:color="auto"/>
              <w:left w:val="single" w:sz="4" w:space="0" w:color="auto"/>
              <w:bottom w:val="single" w:sz="4" w:space="0" w:color="auto"/>
              <w:right w:val="single" w:sz="4" w:space="0" w:color="auto"/>
            </w:tcBorders>
          </w:tcPr>
          <w:p w:rsidR="00595903" w:rsidRPr="00F9091B" w:rsidRDefault="00595903" w:rsidP="00F9091B">
            <w:pPr>
              <w:widowControl/>
              <w:jc w:val="both"/>
              <w:rPr>
                <w:rFonts w:ascii="Arial" w:hAnsi="Arial" w:cs="Arial"/>
                <w:sz w:val="24"/>
              </w:rPr>
            </w:pPr>
            <w:r w:rsidRPr="00F9091B">
              <w:rPr>
                <w:rFonts w:ascii="Arial" w:hAnsi="Arial" w:cs="Arial"/>
                <w:sz w:val="24"/>
              </w:rPr>
              <w:t>-</w:t>
            </w:r>
          </w:p>
        </w:tc>
        <w:tc>
          <w:tcPr>
            <w:tcW w:w="0" w:type="auto"/>
            <w:tcBorders>
              <w:top w:val="single" w:sz="4" w:space="0" w:color="auto"/>
              <w:left w:val="single" w:sz="4" w:space="0" w:color="auto"/>
              <w:bottom w:val="single" w:sz="4" w:space="0" w:color="auto"/>
            </w:tcBorders>
          </w:tcPr>
          <w:p w:rsidR="00595903" w:rsidRPr="00F9091B" w:rsidRDefault="00595903" w:rsidP="00F9091B">
            <w:pPr>
              <w:widowControl/>
              <w:jc w:val="both"/>
              <w:rPr>
                <w:rFonts w:ascii="Arial" w:hAnsi="Arial" w:cs="Arial"/>
                <w:sz w:val="24"/>
              </w:rPr>
            </w:pPr>
            <w:r w:rsidRPr="00F9091B">
              <w:rPr>
                <w:rFonts w:ascii="Arial" w:hAnsi="Arial" w:cs="Arial"/>
                <w:sz w:val="24"/>
              </w:rPr>
              <w:t>-</w:t>
            </w:r>
          </w:p>
        </w:tc>
      </w:tr>
      <w:tr w:rsidR="00595903" w:rsidRPr="00F9091B" w:rsidTr="00F9091B">
        <w:trPr>
          <w:jc w:val="center"/>
        </w:trPr>
        <w:tc>
          <w:tcPr>
            <w:tcW w:w="0" w:type="auto"/>
            <w:vMerge/>
            <w:tcBorders>
              <w:right w:val="single" w:sz="4" w:space="0" w:color="auto"/>
            </w:tcBorders>
          </w:tcPr>
          <w:p w:rsidR="00595903" w:rsidRPr="00F9091B" w:rsidRDefault="00595903"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595903" w:rsidRPr="00F9091B" w:rsidRDefault="00595903"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595903" w:rsidRPr="00F9091B" w:rsidRDefault="00595903"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595903" w:rsidRPr="00F9091B" w:rsidRDefault="00595903"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595903" w:rsidRPr="00F9091B" w:rsidRDefault="00595903"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595903" w:rsidRPr="00F9091B" w:rsidRDefault="00595903"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595903" w:rsidRPr="00F9091B" w:rsidRDefault="00595903"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595903" w:rsidRPr="00F9091B" w:rsidRDefault="00595903"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595903" w:rsidRPr="00F9091B" w:rsidRDefault="00595903"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595903" w:rsidRPr="00F9091B" w:rsidRDefault="00595903" w:rsidP="00F9091B">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595903" w:rsidRPr="00F9091B" w:rsidRDefault="00595903" w:rsidP="00F9091B">
            <w:pPr>
              <w:widowControl/>
              <w:jc w:val="both"/>
              <w:rPr>
                <w:rFonts w:ascii="Arial" w:hAnsi="Arial" w:cs="Arial"/>
                <w:sz w:val="24"/>
              </w:rPr>
            </w:pPr>
            <w:r w:rsidRPr="00F9091B">
              <w:rPr>
                <w:rFonts w:ascii="Arial" w:hAnsi="Arial" w:cs="Arial"/>
                <w:sz w:val="24"/>
              </w:rPr>
              <w:t>Бюджет Бессоновского района</w:t>
            </w:r>
          </w:p>
        </w:tc>
        <w:tc>
          <w:tcPr>
            <w:tcW w:w="0" w:type="auto"/>
            <w:tcBorders>
              <w:top w:val="single" w:sz="4" w:space="0" w:color="auto"/>
              <w:left w:val="single" w:sz="4" w:space="0" w:color="auto"/>
              <w:bottom w:val="single" w:sz="4" w:space="0" w:color="auto"/>
              <w:right w:val="single" w:sz="4" w:space="0" w:color="auto"/>
            </w:tcBorders>
          </w:tcPr>
          <w:p w:rsidR="00595903" w:rsidRPr="00F9091B" w:rsidRDefault="00595903" w:rsidP="00F9091B">
            <w:pPr>
              <w:widowControl/>
              <w:jc w:val="both"/>
              <w:rPr>
                <w:rFonts w:ascii="Arial" w:hAnsi="Arial" w:cs="Arial"/>
                <w:sz w:val="24"/>
              </w:rPr>
            </w:pPr>
            <w:r w:rsidRPr="00F9091B">
              <w:rPr>
                <w:rFonts w:ascii="Arial" w:hAnsi="Arial" w:cs="Arial"/>
                <w:sz w:val="24"/>
              </w:rPr>
              <w:t>220</w:t>
            </w:r>
          </w:p>
        </w:tc>
        <w:tc>
          <w:tcPr>
            <w:tcW w:w="0" w:type="auto"/>
            <w:tcBorders>
              <w:top w:val="single" w:sz="4" w:space="0" w:color="auto"/>
              <w:left w:val="single" w:sz="4" w:space="0" w:color="auto"/>
              <w:bottom w:val="single" w:sz="4" w:space="0" w:color="auto"/>
              <w:right w:val="single" w:sz="4" w:space="0" w:color="auto"/>
            </w:tcBorders>
          </w:tcPr>
          <w:p w:rsidR="00595903" w:rsidRPr="00F9091B" w:rsidRDefault="00595903" w:rsidP="00F9091B">
            <w:pPr>
              <w:widowControl/>
              <w:jc w:val="both"/>
              <w:rPr>
                <w:rFonts w:ascii="Arial" w:hAnsi="Arial" w:cs="Arial"/>
                <w:sz w:val="24"/>
              </w:rPr>
            </w:pPr>
            <w:r w:rsidRPr="00F9091B">
              <w:rPr>
                <w:rFonts w:ascii="Arial" w:hAnsi="Arial" w:cs="Arial"/>
                <w:sz w:val="24"/>
              </w:rPr>
              <w:t>105</w:t>
            </w:r>
          </w:p>
        </w:tc>
        <w:tc>
          <w:tcPr>
            <w:tcW w:w="0" w:type="auto"/>
            <w:tcBorders>
              <w:top w:val="single" w:sz="4" w:space="0" w:color="auto"/>
              <w:left w:val="single" w:sz="4" w:space="0" w:color="auto"/>
              <w:bottom w:val="single" w:sz="4" w:space="0" w:color="auto"/>
              <w:right w:val="single" w:sz="4" w:space="0" w:color="auto"/>
            </w:tcBorders>
          </w:tcPr>
          <w:p w:rsidR="00595903" w:rsidRPr="00F9091B" w:rsidRDefault="00595903" w:rsidP="00F9091B">
            <w:pPr>
              <w:widowControl/>
              <w:jc w:val="both"/>
              <w:rPr>
                <w:rFonts w:ascii="Arial" w:hAnsi="Arial" w:cs="Arial"/>
                <w:sz w:val="24"/>
              </w:rPr>
            </w:pPr>
            <w:r w:rsidRPr="00F9091B">
              <w:rPr>
                <w:rFonts w:ascii="Arial" w:hAnsi="Arial" w:cs="Arial"/>
                <w:sz w:val="24"/>
              </w:rPr>
              <w:t>95</w:t>
            </w:r>
          </w:p>
        </w:tc>
        <w:tc>
          <w:tcPr>
            <w:tcW w:w="0" w:type="auto"/>
            <w:tcBorders>
              <w:top w:val="single" w:sz="4" w:space="0" w:color="auto"/>
              <w:left w:val="single" w:sz="4" w:space="0" w:color="auto"/>
              <w:bottom w:val="single" w:sz="4" w:space="0" w:color="auto"/>
              <w:right w:val="single" w:sz="4" w:space="0" w:color="auto"/>
            </w:tcBorders>
          </w:tcPr>
          <w:p w:rsidR="00595903" w:rsidRPr="00F9091B" w:rsidRDefault="00595903" w:rsidP="00F9091B">
            <w:pPr>
              <w:widowControl/>
              <w:jc w:val="both"/>
              <w:rPr>
                <w:rFonts w:ascii="Arial" w:hAnsi="Arial" w:cs="Arial"/>
                <w:sz w:val="24"/>
              </w:rPr>
            </w:pPr>
            <w:r w:rsidRPr="00F9091B">
              <w:rPr>
                <w:rFonts w:ascii="Arial" w:hAnsi="Arial" w:cs="Arial"/>
                <w:sz w:val="24"/>
              </w:rPr>
              <w:t>20</w:t>
            </w:r>
          </w:p>
        </w:tc>
        <w:tc>
          <w:tcPr>
            <w:tcW w:w="0" w:type="auto"/>
            <w:tcBorders>
              <w:top w:val="single" w:sz="4" w:space="0" w:color="auto"/>
              <w:left w:val="single" w:sz="4" w:space="0" w:color="auto"/>
              <w:bottom w:val="single" w:sz="4" w:space="0" w:color="auto"/>
            </w:tcBorders>
          </w:tcPr>
          <w:p w:rsidR="00595903" w:rsidRPr="00F9091B" w:rsidRDefault="00595903" w:rsidP="00F9091B">
            <w:pPr>
              <w:widowControl/>
              <w:jc w:val="both"/>
              <w:rPr>
                <w:rFonts w:ascii="Arial" w:hAnsi="Arial" w:cs="Arial"/>
                <w:sz w:val="24"/>
              </w:rPr>
            </w:pPr>
            <w:r w:rsidRPr="00F9091B">
              <w:rPr>
                <w:rFonts w:ascii="Arial" w:hAnsi="Arial" w:cs="Arial"/>
                <w:sz w:val="24"/>
              </w:rPr>
              <w:t>-</w:t>
            </w:r>
          </w:p>
        </w:tc>
      </w:tr>
      <w:tr w:rsidR="00595903" w:rsidRPr="00F9091B" w:rsidTr="00F9091B">
        <w:trPr>
          <w:jc w:val="center"/>
        </w:trPr>
        <w:tc>
          <w:tcPr>
            <w:tcW w:w="0" w:type="auto"/>
            <w:vMerge/>
            <w:tcBorders>
              <w:bottom w:val="single" w:sz="4" w:space="0" w:color="auto"/>
              <w:right w:val="single" w:sz="4" w:space="0" w:color="auto"/>
            </w:tcBorders>
          </w:tcPr>
          <w:p w:rsidR="00595903" w:rsidRPr="00F9091B" w:rsidRDefault="00595903" w:rsidP="00F9091B">
            <w:pPr>
              <w:widowControl/>
              <w:jc w:val="both"/>
              <w:rPr>
                <w:rFonts w:ascii="Arial" w:hAnsi="Arial" w:cs="Arial"/>
                <w:sz w:val="24"/>
              </w:rPr>
            </w:pPr>
          </w:p>
        </w:tc>
        <w:tc>
          <w:tcPr>
            <w:tcW w:w="0" w:type="auto"/>
            <w:vMerge/>
            <w:tcBorders>
              <w:left w:val="single" w:sz="4" w:space="0" w:color="auto"/>
              <w:bottom w:val="single" w:sz="4" w:space="0" w:color="auto"/>
              <w:right w:val="single" w:sz="4" w:space="0" w:color="auto"/>
            </w:tcBorders>
          </w:tcPr>
          <w:p w:rsidR="00595903" w:rsidRPr="00F9091B" w:rsidRDefault="00595903" w:rsidP="00F9091B">
            <w:pPr>
              <w:widowControl/>
              <w:jc w:val="both"/>
              <w:rPr>
                <w:rFonts w:ascii="Arial" w:hAnsi="Arial" w:cs="Arial"/>
                <w:sz w:val="24"/>
              </w:rPr>
            </w:pPr>
          </w:p>
        </w:tc>
        <w:tc>
          <w:tcPr>
            <w:tcW w:w="0" w:type="auto"/>
            <w:vMerge/>
            <w:tcBorders>
              <w:left w:val="single" w:sz="4" w:space="0" w:color="auto"/>
              <w:bottom w:val="single" w:sz="4" w:space="0" w:color="auto"/>
              <w:right w:val="single" w:sz="4" w:space="0" w:color="auto"/>
            </w:tcBorders>
          </w:tcPr>
          <w:p w:rsidR="00595903" w:rsidRPr="00F9091B" w:rsidRDefault="00595903" w:rsidP="00F9091B">
            <w:pPr>
              <w:widowControl/>
              <w:jc w:val="both"/>
              <w:rPr>
                <w:rFonts w:ascii="Arial" w:hAnsi="Arial" w:cs="Arial"/>
                <w:sz w:val="24"/>
              </w:rPr>
            </w:pPr>
          </w:p>
        </w:tc>
        <w:tc>
          <w:tcPr>
            <w:tcW w:w="0" w:type="auto"/>
            <w:vMerge/>
            <w:tcBorders>
              <w:left w:val="single" w:sz="4" w:space="0" w:color="auto"/>
              <w:bottom w:val="single" w:sz="4" w:space="0" w:color="auto"/>
              <w:right w:val="single" w:sz="4" w:space="0" w:color="auto"/>
            </w:tcBorders>
          </w:tcPr>
          <w:p w:rsidR="00595903" w:rsidRPr="00F9091B" w:rsidRDefault="00595903" w:rsidP="00F9091B">
            <w:pPr>
              <w:widowControl/>
              <w:jc w:val="both"/>
              <w:rPr>
                <w:rFonts w:ascii="Arial" w:hAnsi="Arial" w:cs="Arial"/>
                <w:sz w:val="24"/>
              </w:rPr>
            </w:pPr>
          </w:p>
        </w:tc>
        <w:tc>
          <w:tcPr>
            <w:tcW w:w="0" w:type="auto"/>
            <w:vMerge/>
            <w:tcBorders>
              <w:left w:val="single" w:sz="4" w:space="0" w:color="auto"/>
              <w:bottom w:val="single" w:sz="4" w:space="0" w:color="auto"/>
              <w:right w:val="single" w:sz="4" w:space="0" w:color="auto"/>
            </w:tcBorders>
          </w:tcPr>
          <w:p w:rsidR="00595903" w:rsidRPr="00F9091B" w:rsidRDefault="00595903" w:rsidP="00F9091B">
            <w:pPr>
              <w:widowControl/>
              <w:jc w:val="both"/>
              <w:rPr>
                <w:rFonts w:ascii="Arial" w:hAnsi="Arial" w:cs="Arial"/>
                <w:sz w:val="24"/>
              </w:rPr>
            </w:pPr>
          </w:p>
        </w:tc>
        <w:tc>
          <w:tcPr>
            <w:tcW w:w="0" w:type="auto"/>
            <w:vMerge/>
            <w:tcBorders>
              <w:left w:val="single" w:sz="4" w:space="0" w:color="auto"/>
              <w:bottom w:val="single" w:sz="4" w:space="0" w:color="auto"/>
              <w:right w:val="single" w:sz="4" w:space="0" w:color="auto"/>
            </w:tcBorders>
          </w:tcPr>
          <w:p w:rsidR="00595903" w:rsidRPr="00F9091B" w:rsidRDefault="00595903" w:rsidP="00F9091B">
            <w:pPr>
              <w:widowControl/>
              <w:jc w:val="both"/>
              <w:rPr>
                <w:rFonts w:ascii="Arial" w:hAnsi="Arial" w:cs="Arial"/>
                <w:sz w:val="24"/>
              </w:rPr>
            </w:pPr>
          </w:p>
        </w:tc>
        <w:tc>
          <w:tcPr>
            <w:tcW w:w="0" w:type="auto"/>
            <w:vMerge/>
            <w:tcBorders>
              <w:left w:val="single" w:sz="4" w:space="0" w:color="auto"/>
              <w:bottom w:val="single" w:sz="4" w:space="0" w:color="auto"/>
              <w:right w:val="single" w:sz="4" w:space="0" w:color="auto"/>
            </w:tcBorders>
          </w:tcPr>
          <w:p w:rsidR="00595903" w:rsidRPr="00F9091B" w:rsidRDefault="00595903" w:rsidP="00F9091B">
            <w:pPr>
              <w:widowControl/>
              <w:jc w:val="both"/>
              <w:rPr>
                <w:rFonts w:ascii="Arial" w:hAnsi="Arial" w:cs="Arial"/>
                <w:sz w:val="24"/>
              </w:rPr>
            </w:pPr>
          </w:p>
        </w:tc>
        <w:tc>
          <w:tcPr>
            <w:tcW w:w="0" w:type="auto"/>
            <w:vMerge/>
            <w:tcBorders>
              <w:left w:val="single" w:sz="4" w:space="0" w:color="auto"/>
              <w:bottom w:val="single" w:sz="4" w:space="0" w:color="auto"/>
              <w:right w:val="single" w:sz="4" w:space="0" w:color="auto"/>
            </w:tcBorders>
          </w:tcPr>
          <w:p w:rsidR="00595903" w:rsidRPr="00F9091B" w:rsidRDefault="00595903" w:rsidP="00F9091B">
            <w:pPr>
              <w:widowControl/>
              <w:jc w:val="both"/>
              <w:rPr>
                <w:rFonts w:ascii="Arial" w:hAnsi="Arial" w:cs="Arial"/>
                <w:sz w:val="24"/>
              </w:rPr>
            </w:pPr>
          </w:p>
        </w:tc>
        <w:tc>
          <w:tcPr>
            <w:tcW w:w="0" w:type="auto"/>
            <w:vMerge/>
            <w:tcBorders>
              <w:left w:val="single" w:sz="4" w:space="0" w:color="auto"/>
              <w:bottom w:val="single" w:sz="4" w:space="0" w:color="auto"/>
              <w:right w:val="single" w:sz="4" w:space="0" w:color="auto"/>
            </w:tcBorders>
          </w:tcPr>
          <w:p w:rsidR="00595903" w:rsidRPr="00F9091B" w:rsidRDefault="00595903" w:rsidP="00F9091B">
            <w:pPr>
              <w:widowControl/>
              <w:jc w:val="both"/>
              <w:rPr>
                <w:rFonts w:ascii="Arial" w:hAnsi="Arial" w:cs="Arial"/>
                <w:sz w:val="24"/>
              </w:rPr>
            </w:pPr>
          </w:p>
        </w:tc>
        <w:tc>
          <w:tcPr>
            <w:tcW w:w="0" w:type="auto"/>
            <w:vMerge/>
            <w:tcBorders>
              <w:left w:val="single" w:sz="4" w:space="0" w:color="auto"/>
              <w:bottom w:val="single" w:sz="4" w:space="0" w:color="auto"/>
              <w:right w:val="single" w:sz="4" w:space="0" w:color="auto"/>
            </w:tcBorders>
          </w:tcPr>
          <w:p w:rsidR="00595903" w:rsidRPr="00F9091B" w:rsidRDefault="00595903" w:rsidP="00F9091B">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595903" w:rsidRPr="00F9091B" w:rsidRDefault="00595903" w:rsidP="00F9091B">
            <w:pPr>
              <w:widowControl/>
              <w:jc w:val="both"/>
              <w:rPr>
                <w:rFonts w:ascii="Arial" w:hAnsi="Arial" w:cs="Arial"/>
                <w:sz w:val="24"/>
              </w:rPr>
            </w:pPr>
            <w:r w:rsidRPr="00F9091B">
              <w:rPr>
                <w:rFonts w:ascii="Arial" w:hAnsi="Arial" w:cs="Arial"/>
                <w:sz w:val="24"/>
              </w:rPr>
              <w:t>Внебюджетные средства</w:t>
            </w:r>
          </w:p>
        </w:tc>
        <w:tc>
          <w:tcPr>
            <w:tcW w:w="0" w:type="auto"/>
            <w:tcBorders>
              <w:top w:val="single" w:sz="4" w:space="0" w:color="auto"/>
              <w:left w:val="single" w:sz="4" w:space="0" w:color="auto"/>
              <w:bottom w:val="single" w:sz="4" w:space="0" w:color="auto"/>
              <w:right w:val="single" w:sz="4" w:space="0" w:color="auto"/>
            </w:tcBorders>
          </w:tcPr>
          <w:p w:rsidR="00595903" w:rsidRPr="00F9091B" w:rsidRDefault="00595903" w:rsidP="00F9091B">
            <w:pPr>
              <w:widowControl/>
              <w:jc w:val="both"/>
              <w:rPr>
                <w:rFonts w:ascii="Arial" w:hAnsi="Arial" w:cs="Arial"/>
                <w:sz w:val="24"/>
              </w:rPr>
            </w:pPr>
            <w:r w:rsidRPr="00F9091B">
              <w:rPr>
                <w:rFonts w:ascii="Arial" w:hAnsi="Arial" w:cs="Arial"/>
                <w:sz w:val="24"/>
              </w:rPr>
              <w:t>-</w:t>
            </w:r>
          </w:p>
        </w:tc>
        <w:tc>
          <w:tcPr>
            <w:tcW w:w="0" w:type="auto"/>
            <w:tcBorders>
              <w:top w:val="single" w:sz="4" w:space="0" w:color="auto"/>
              <w:left w:val="single" w:sz="4" w:space="0" w:color="auto"/>
              <w:bottom w:val="single" w:sz="4" w:space="0" w:color="auto"/>
              <w:right w:val="single" w:sz="4" w:space="0" w:color="auto"/>
            </w:tcBorders>
          </w:tcPr>
          <w:p w:rsidR="00595903" w:rsidRPr="00F9091B" w:rsidRDefault="00595903" w:rsidP="00F9091B">
            <w:pPr>
              <w:widowControl/>
              <w:jc w:val="both"/>
              <w:rPr>
                <w:rFonts w:ascii="Arial" w:hAnsi="Arial" w:cs="Arial"/>
                <w:sz w:val="24"/>
              </w:rPr>
            </w:pPr>
            <w:r w:rsidRPr="00F9091B">
              <w:rPr>
                <w:rFonts w:ascii="Arial" w:hAnsi="Arial" w:cs="Arial"/>
                <w:sz w:val="24"/>
              </w:rPr>
              <w:t>-</w:t>
            </w:r>
          </w:p>
        </w:tc>
        <w:tc>
          <w:tcPr>
            <w:tcW w:w="0" w:type="auto"/>
            <w:tcBorders>
              <w:top w:val="single" w:sz="4" w:space="0" w:color="auto"/>
              <w:left w:val="single" w:sz="4" w:space="0" w:color="auto"/>
              <w:bottom w:val="single" w:sz="4" w:space="0" w:color="auto"/>
              <w:right w:val="single" w:sz="4" w:space="0" w:color="auto"/>
            </w:tcBorders>
          </w:tcPr>
          <w:p w:rsidR="00595903" w:rsidRPr="00F9091B" w:rsidRDefault="00595903" w:rsidP="00F9091B">
            <w:pPr>
              <w:widowControl/>
              <w:jc w:val="both"/>
              <w:rPr>
                <w:rFonts w:ascii="Arial" w:hAnsi="Arial" w:cs="Arial"/>
                <w:sz w:val="24"/>
              </w:rPr>
            </w:pPr>
            <w:r w:rsidRPr="00F9091B">
              <w:rPr>
                <w:rFonts w:ascii="Arial" w:hAnsi="Arial" w:cs="Arial"/>
                <w:sz w:val="24"/>
              </w:rPr>
              <w:t>-</w:t>
            </w:r>
          </w:p>
        </w:tc>
        <w:tc>
          <w:tcPr>
            <w:tcW w:w="0" w:type="auto"/>
            <w:tcBorders>
              <w:top w:val="single" w:sz="4" w:space="0" w:color="auto"/>
              <w:left w:val="single" w:sz="4" w:space="0" w:color="auto"/>
              <w:bottom w:val="single" w:sz="4" w:space="0" w:color="auto"/>
              <w:right w:val="single" w:sz="4" w:space="0" w:color="auto"/>
            </w:tcBorders>
          </w:tcPr>
          <w:p w:rsidR="00595903" w:rsidRPr="00F9091B" w:rsidRDefault="00595903" w:rsidP="00F9091B">
            <w:pPr>
              <w:widowControl/>
              <w:jc w:val="both"/>
              <w:rPr>
                <w:rFonts w:ascii="Arial" w:hAnsi="Arial" w:cs="Arial"/>
                <w:sz w:val="24"/>
              </w:rPr>
            </w:pPr>
            <w:r w:rsidRPr="00F9091B">
              <w:rPr>
                <w:rFonts w:ascii="Arial" w:hAnsi="Arial" w:cs="Arial"/>
                <w:sz w:val="24"/>
              </w:rPr>
              <w:t>-</w:t>
            </w:r>
          </w:p>
        </w:tc>
        <w:tc>
          <w:tcPr>
            <w:tcW w:w="0" w:type="auto"/>
            <w:tcBorders>
              <w:top w:val="single" w:sz="4" w:space="0" w:color="auto"/>
              <w:left w:val="single" w:sz="4" w:space="0" w:color="auto"/>
              <w:bottom w:val="single" w:sz="4" w:space="0" w:color="auto"/>
            </w:tcBorders>
          </w:tcPr>
          <w:p w:rsidR="00595903" w:rsidRPr="00F9091B" w:rsidRDefault="00595903" w:rsidP="00F9091B">
            <w:pPr>
              <w:widowControl/>
              <w:jc w:val="both"/>
              <w:rPr>
                <w:rFonts w:ascii="Arial" w:hAnsi="Arial" w:cs="Arial"/>
                <w:sz w:val="24"/>
              </w:rPr>
            </w:pPr>
            <w:r w:rsidRPr="00F9091B">
              <w:rPr>
                <w:rFonts w:ascii="Arial" w:hAnsi="Arial" w:cs="Arial"/>
                <w:sz w:val="24"/>
              </w:rPr>
              <w:t>-</w:t>
            </w:r>
          </w:p>
        </w:tc>
      </w:tr>
      <w:tr w:rsidR="00595903" w:rsidRPr="00F9091B" w:rsidTr="00F9091B">
        <w:trPr>
          <w:jc w:val="center"/>
        </w:trPr>
        <w:tc>
          <w:tcPr>
            <w:tcW w:w="0" w:type="auto"/>
            <w:vMerge w:val="restart"/>
            <w:tcBorders>
              <w:top w:val="single" w:sz="4" w:space="0" w:color="auto"/>
              <w:right w:val="single" w:sz="4" w:space="0" w:color="auto"/>
            </w:tcBorders>
          </w:tcPr>
          <w:p w:rsidR="00595903" w:rsidRPr="00F9091B" w:rsidRDefault="00595903" w:rsidP="00F9091B">
            <w:pPr>
              <w:widowControl/>
              <w:jc w:val="both"/>
              <w:rPr>
                <w:rFonts w:ascii="Arial" w:hAnsi="Arial" w:cs="Arial"/>
                <w:sz w:val="24"/>
              </w:rPr>
            </w:pPr>
            <w:r w:rsidRPr="00F9091B">
              <w:rPr>
                <w:rFonts w:ascii="Arial" w:hAnsi="Arial" w:cs="Arial"/>
                <w:sz w:val="24"/>
              </w:rPr>
              <w:t>2.7</w:t>
            </w:r>
          </w:p>
        </w:tc>
        <w:tc>
          <w:tcPr>
            <w:tcW w:w="0" w:type="auto"/>
            <w:vMerge w:val="restart"/>
            <w:tcBorders>
              <w:top w:val="single" w:sz="4" w:space="0" w:color="auto"/>
              <w:left w:val="single" w:sz="4" w:space="0" w:color="auto"/>
              <w:right w:val="single" w:sz="4" w:space="0" w:color="auto"/>
            </w:tcBorders>
          </w:tcPr>
          <w:p w:rsidR="00595903" w:rsidRPr="00F9091B" w:rsidRDefault="00595903" w:rsidP="00F9091B">
            <w:pPr>
              <w:widowControl/>
              <w:jc w:val="both"/>
              <w:rPr>
                <w:rFonts w:ascii="Arial" w:hAnsi="Arial" w:cs="Arial"/>
                <w:sz w:val="24"/>
              </w:rPr>
            </w:pPr>
            <w:r w:rsidRPr="00F9091B">
              <w:rPr>
                <w:rFonts w:ascii="Arial" w:hAnsi="Arial" w:cs="Arial"/>
                <w:sz w:val="24"/>
              </w:rPr>
              <w:t>Обеспечение формирования и предоставления земельных участков</w:t>
            </w:r>
            <w:r w:rsidR="00F9091B">
              <w:rPr>
                <w:rFonts w:ascii="Arial" w:hAnsi="Arial" w:cs="Arial"/>
                <w:sz w:val="24"/>
              </w:rPr>
              <w:t xml:space="preserve"> </w:t>
            </w:r>
            <w:r w:rsidRPr="00F9091B">
              <w:rPr>
                <w:rFonts w:ascii="Arial" w:hAnsi="Arial" w:cs="Arial"/>
                <w:sz w:val="24"/>
              </w:rPr>
              <w:t>многодетным семьям бесплатно (в рамках</w:t>
            </w:r>
            <w:r w:rsidR="00F9091B">
              <w:rPr>
                <w:rFonts w:ascii="Arial" w:hAnsi="Arial" w:cs="Arial"/>
                <w:sz w:val="24"/>
              </w:rPr>
              <w:t xml:space="preserve"> </w:t>
            </w:r>
            <w:r w:rsidRPr="00F9091B">
              <w:rPr>
                <w:rFonts w:ascii="Arial" w:hAnsi="Arial" w:cs="Arial"/>
                <w:sz w:val="24"/>
              </w:rPr>
              <w:t>исполнения статьи 16 Федерального закона от 14.06.2011г.№138-ФЗ «О содействии развитию жилищного строительства»)</w:t>
            </w:r>
          </w:p>
          <w:p w:rsidR="00595903" w:rsidRPr="00F9091B" w:rsidRDefault="00595903" w:rsidP="00F9091B">
            <w:pPr>
              <w:widowControl/>
              <w:jc w:val="both"/>
              <w:rPr>
                <w:rFonts w:ascii="Arial" w:hAnsi="Arial" w:cs="Arial"/>
                <w:sz w:val="24"/>
              </w:rPr>
            </w:pPr>
            <w:r w:rsidRPr="00F9091B">
              <w:rPr>
                <w:rFonts w:ascii="Arial" w:hAnsi="Arial" w:cs="Arial"/>
                <w:sz w:val="24"/>
              </w:rPr>
              <w:t xml:space="preserve"> (Проведение кадастровых работ; </w:t>
            </w:r>
          </w:p>
        </w:tc>
        <w:tc>
          <w:tcPr>
            <w:tcW w:w="0" w:type="auto"/>
            <w:vMerge w:val="restart"/>
            <w:tcBorders>
              <w:top w:val="single" w:sz="4" w:space="0" w:color="auto"/>
              <w:left w:val="single" w:sz="4" w:space="0" w:color="auto"/>
              <w:right w:val="single" w:sz="4" w:space="0" w:color="auto"/>
            </w:tcBorders>
          </w:tcPr>
          <w:p w:rsidR="00595903" w:rsidRPr="00F9091B" w:rsidRDefault="00595903" w:rsidP="00F9091B">
            <w:pPr>
              <w:widowControl/>
              <w:jc w:val="both"/>
              <w:rPr>
                <w:rFonts w:ascii="Arial" w:hAnsi="Arial" w:cs="Arial"/>
                <w:sz w:val="24"/>
              </w:rPr>
            </w:pPr>
            <w:r w:rsidRPr="00F9091B">
              <w:rPr>
                <w:rFonts w:ascii="Arial" w:hAnsi="Arial" w:cs="Arial"/>
                <w:sz w:val="24"/>
              </w:rPr>
              <w:t>Председатель КУМИ администрации Бессоновского района Е.В.Хрипунов</w:t>
            </w:r>
          </w:p>
          <w:p w:rsidR="00595903" w:rsidRPr="00F9091B" w:rsidRDefault="00595903" w:rsidP="00F9091B">
            <w:pPr>
              <w:widowControl/>
              <w:jc w:val="both"/>
              <w:rPr>
                <w:rFonts w:ascii="Arial" w:hAnsi="Arial" w:cs="Arial"/>
                <w:sz w:val="24"/>
              </w:rPr>
            </w:pPr>
          </w:p>
        </w:tc>
        <w:tc>
          <w:tcPr>
            <w:tcW w:w="0" w:type="auto"/>
            <w:vMerge w:val="restart"/>
            <w:tcBorders>
              <w:top w:val="single" w:sz="4" w:space="0" w:color="auto"/>
              <w:left w:val="single" w:sz="4" w:space="0" w:color="auto"/>
              <w:right w:val="single" w:sz="4" w:space="0" w:color="auto"/>
            </w:tcBorders>
          </w:tcPr>
          <w:p w:rsidR="00595903" w:rsidRPr="00F9091B" w:rsidRDefault="00595903" w:rsidP="00F9091B">
            <w:pPr>
              <w:widowControl/>
              <w:jc w:val="both"/>
              <w:rPr>
                <w:rFonts w:ascii="Arial" w:hAnsi="Arial" w:cs="Arial"/>
                <w:sz w:val="24"/>
              </w:rPr>
            </w:pPr>
            <w:r w:rsidRPr="00F9091B">
              <w:rPr>
                <w:rFonts w:ascii="Arial" w:hAnsi="Arial" w:cs="Arial"/>
                <w:sz w:val="24"/>
              </w:rPr>
              <w:t>01.01.</w:t>
            </w:r>
          </w:p>
          <w:p w:rsidR="00595903" w:rsidRPr="00F9091B" w:rsidRDefault="00595903" w:rsidP="00F9091B">
            <w:pPr>
              <w:widowControl/>
              <w:jc w:val="both"/>
              <w:rPr>
                <w:rFonts w:ascii="Arial" w:hAnsi="Arial" w:cs="Arial"/>
                <w:sz w:val="24"/>
              </w:rPr>
            </w:pPr>
            <w:r w:rsidRPr="00F9091B">
              <w:rPr>
                <w:rFonts w:ascii="Arial" w:hAnsi="Arial" w:cs="Arial"/>
                <w:sz w:val="24"/>
              </w:rPr>
              <w:t>2025г.</w:t>
            </w:r>
          </w:p>
        </w:tc>
        <w:tc>
          <w:tcPr>
            <w:tcW w:w="0" w:type="auto"/>
            <w:vMerge w:val="restart"/>
            <w:tcBorders>
              <w:top w:val="single" w:sz="4" w:space="0" w:color="auto"/>
              <w:left w:val="single" w:sz="4" w:space="0" w:color="auto"/>
              <w:right w:val="single" w:sz="4" w:space="0" w:color="auto"/>
            </w:tcBorders>
          </w:tcPr>
          <w:p w:rsidR="00595903" w:rsidRPr="00F9091B" w:rsidRDefault="00595903" w:rsidP="00F9091B">
            <w:pPr>
              <w:widowControl/>
              <w:jc w:val="both"/>
              <w:rPr>
                <w:rFonts w:ascii="Arial" w:hAnsi="Arial" w:cs="Arial"/>
                <w:sz w:val="24"/>
              </w:rPr>
            </w:pPr>
            <w:r w:rsidRPr="00F9091B">
              <w:rPr>
                <w:rFonts w:ascii="Arial" w:hAnsi="Arial" w:cs="Arial"/>
                <w:sz w:val="24"/>
              </w:rPr>
              <w:t>31.12.</w:t>
            </w:r>
          </w:p>
          <w:p w:rsidR="00595903" w:rsidRPr="00F9091B" w:rsidRDefault="00595903" w:rsidP="00F9091B">
            <w:pPr>
              <w:widowControl/>
              <w:jc w:val="both"/>
              <w:rPr>
                <w:rFonts w:ascii="Arial" w:hAnsi="Arial" w:cs="Arial"/>
                <w:sz w:val="24"/>
              </w:rPr>
            </w:pPr>
            <w:r w:rsidRPr="00F9091B">
              <w:rPr>
                <w:rFonts w:ascii="Arial" w:hAnsi="Arial" w:cs="Arial"/>
                <w:sz w:val="24"/>
              </w:rPr>
              <w:t>2025г.</w:t>
            </w:r>
          </w:p>
        </w:tc>
        <w:tc>
          <w:tcPr>
            <w:tcW w:w="0" w:type="auto"/>
            <w:vMerge w:val="restart"/>
            <w:tcBorders>
              <w:top w:val="single" w:sz="4" w:space="0" w:color="auto"/>
              <w:left w:val="single" w:sz="4" w:space="0" w:color="auto"/>
              <w:right w:val="single" w:sz="4" w:space="0" w:color="auto"/>
            </w:tcBorders>
          </w:tcPr>
          <w:p w:rsidR="00595903" w:rsidRPr="00F9091B" w:rsidRDefault="00595903" w:rsidP="00F9091B">
            <w:pPr>
              <w:widowControl/>
              <w:jc w:val="both"/>
              <w:rPr>
                <w:rFonts w:ascii="Arial" w:hAnsi="Arial" w:cs="Arial"/>
                <w:sz w:val="24"/>
              </w:rPr>
            </w:pPr>
            <w:r w:rsidRPr="00F9091B">
              <w:rPr>
                <w:rFonts w:ascii="Arial" w:hAnsi="Arial" w:cs="Arial"/>
                <w:sz w:val="24"/>
              </w:rPr>
              <w:t>98%</w:t>
            </w:r>
          </w:p>
        </w:tc>
        <w:tc>
          <w:tcPr>
            <w:tcW w:w="0" w:type="auto"/>
            <w:vMerge w:val="restart"/>
            <w:tcBorders>
              <w:top w:val="single" w:sz="4" w:space="0" w:color="auto"/>
              <w:left w:val="single" w:sz="4" w:space="0" w:color="auto"/>
              <w:right w:val="single" w:sz="4" w:space="0" w:color="auto"/>
            </w:tcBorders>
          </w:tcPr>
          <w:p w:rsidR="00595903" w:rsidRPr="00F9091B" w:rsidRDefault="00595903" w:rsidP="00F9091B">
            <w:pPr>
              <w:widowControl/>
              <w:jc w:val="both"/>
              <w:rPr>
                <w:rFonts w:ascii="Arial" w:hAnsi="Arial" w:cs="Arial"/>
                <w:sz w:val="24"/>
              </w:rPr>
            </w:pPr>
            <w:r w:rsidRPr="00F9091B">
              <w:rPr>
                <w:rFonts w:ascii="Arial" w:hAnsi="Arial" w:cs="Arial"/>
                <w:sz w:val="24"/>
              </w:rPr>
              <w:t>95%</w:t>
            </w:r>
          </w:p>
        </w:tc>
        <w:tc>
          <w:tcPr>
            <w:tcW w:w="0" w:type="auto"/>
            <w:vMerge w:val="restart"/>
            <w:tcBorders>
              <w:top w:val="single" w:sz="4" w:space="0" w:color="auto"/>
              <w:left w:val="single" w:sz="4" w:space="0" w:color="auto"/>
              <w:right w:val="single" w:sz="4" w:space="0" w:color="auto"/>
            </w:tcBorders>
          </w:tcPr>
          <w:p w:rsidR="00595903" w:rsidRPr="00F9091B" w:rsidRDefault="00595903" w:rsidP="00F9091B">
            <w:pPr>
              <w:widowControl/>
              <w:jc w:val="both"/>
              <w:rPr>
                <w:rFonts w:ascii="Arial" w:hAnsi="Arial" w:cs="Arial"/>
                <w:sz w:val="24"/>
              </w:rPr>
            </w:pPr>
            <w:r w:rsidRPr="00F9091B">
              <w:rPr>
                <w:rFonts w:ascii="Arial" w:hAnsi="Arial" w:cs="Arial"/>
                <w:sz w:val="24"/>
              </w:rPr>
              <w:t>96%</w:t>
            </w:r>
          </w:p>
        </w:tc>
        <w:tc>
          <w:tcPr>
            <w:tcW w:w="0" w:type="auto"/>
            <w:vMerge w:val="restart"/>
            <w:tcBorders>
              <w:top w:val="single" w:sz="4" w:space="0" w:color="auto"/>
              <w:left w:val="single" w:sz="4" w:space="0" w:color="auto"/>
              <w:right w:val="single" w:sz="4" w:space="0" w:color="auto"/>
            </w:tcBorders>
          </w:tcPr>
          <w:p w:rsidR="00595903" w:rsidRPr="00F9091B" w:rsidRDefault="00595903" w:rsidP="00F9091B">
            <w:pPr>
              <w:widowControl/>
              <w:jc w:val="both"/>
              <w:rPr>
                <w:rFonts w:ascii="Arial" w:hAnsi="Arial" w:cs="Arial"/>
                <w:sz w:val="24"/>
              </w:rPr>
            </w:pPr>
            <w:r w:rsidRPr="00F9091B">
              <w:rPr>
                <w:rFonts w:ascii="Arial" w:hAnsi="Arial" w:cs="Arial"/>
                <w:sz w:val="24"/>
              </w:rPr>
              <w:t>97%</w:t>
            </w:r>
          </w:p>
        </w:tc>
        <w:tc>
          <w:tcPr>
            <w:tcW w:w="0" w:type="auto"/>
            <w:vMerge w:val="restart"/>
            <w:tcBorders>
              <w:top w:val="single" w:sz="4" w:space="0" w:color="auto"/>
              <w:left w:val="single" w:sz="4" w:space="0" w:color="auto"/>
              <w:right w:val="single" w:sz="4" w:space="0" w:color="auto"/>
            </w:tcBorders>
          </w:tcPr>
          <w:p w:rsidR="00595903" w:rsidRPr="00F9091B" w:rsidRDefault="00595903" w:rsidP="00F9091B">
            <w:pPr>
              <w:widowControl/>
              <w:jc w:val="both"/>
              <w:rPr>
                <w:rFonts w:ascii="Arial" w:hAnsi="Arial" w:cs="Arial"/>
                <w:sz w:val="24"/>
              </w:rPr>
            </w:pPr>
            <w:r w:rsidRPr="00F9091B">
              <w:rPr>
                <w:rFonts w:ascii="Arial" w:hAnsi="Arial" w:cs="Arial"/>
                <w:sz w:val="24"/>
              </w:rPr>
              <w:t>98%</w:t>
            </w:r>
          </w:p>
        </w:tc>
        <w:tc>
          <w:tcPr>
            <w:tcW w:w="0" w:type="auto"/>
            <w:tcBorders>
              <w:top w:val="single" w:sz="4" w:space="0" w:color="auto"/>
              <w:left w:val="single" w:sz="4" w:space="0" w:color="auto"/>
              <w:bottom w:val="single" w:sz="4" w:space="0" w:color="auto"/>
              <w:right w:val="single" w:sz="4" w:space="0" w:color="auto"/>
            </w:tcBorders>
          </w:tcPr>
          <w:p w:rsidR="00595903" w:rsidRPr="00F9091B" w:rsidRDefault="00595903" w:rsidP="00F9091B">
            <w:pPr>
              <w:widowControl/>
              <w:jc w:val="both"/>
              <w:rPr>
                <w:rFonts w:ascii="Arial" w:hAnsi="Arial" w:cs="Arial"/>
                <w:sz w:val="24"/>
              </w:rPr>
            </w:pPr>
            <w:r w:rsidRPr="00F9091B">
              <w:rPr>
                <w:rFonts w:ascii="Arial" w:hAnsi="Arial" w:cs="Arial"/>
                <w:sz w:val="24"/>
              </w:rPr>
              <w:t>Бюджет Пензенской области</w:t>
            </w:r>
          </w:p>
        </w:tc>
        <w:tc>
          <w:tcPr>
            <w:tcW w:w="0" w:type="auto"/>
            <w:tcBorders>
              <w:top w:val="single" w:sz="4" w:space="0" w:color="auto"/>
              <w:left w:val="single" w:sz="4" w:space="0" w:color="auto"/>
              <w:bottom w:val="single" w:sz="4" w:space="0" w:color="auto"/>
              <w:right w:val="single" w:sz="4" w:space="0" w:color="auto"/>
            </w:tcBorders>
          </w:tcPr>
          <w:p w:rsidR="00595903" w:rsidRPr="00F9091B" w:rsidRDefault="00595903" w:rsidP="00F9091B">
            <w:pPr>
              <w:widowControl/>
              <w:jc w:val="both"/>
              <w:rPr>
                <w:rFonts w:ascii="Arial" w:hAnsi="Arial" w:cs="Arial"/>
                <w:sz w:val="24"/>
              </w:rPr>
            </w:pPr>
            <w:r w:rsidRPr="00F9091B">
              <w:rPr>
                <w:rFonts w:ascii="Arial" w:hAnsi="Arial" w:cs="Arial"/>
                <w:sz w:val="24"/>
              </w:rPr>
              <w:t>-</w:t>
            </w:r>
          </w:p>
        </w:tc>
        <w:tc>
          <w:tcPr>
            <w:tcW w:w="0" w:type="auto"/>
            <w:tcBorders>
              <w:top w:val="single" w:sz="4" w:space="0" w:color="auto"/>
              <w:left w:val="single" w:sz="4" w:space="0" w:color="auto"/>
              <w:bottom w:val="single" w:sz="4" w:space="0" w:color="auto"/>
              <w:right w:val="single" w:sz="4" w:space="0" w:color="auto"/>
            </w:tcBorders>
          </w:tcPr>
          <w:p w:rsidR="00595903" w:rsidRPr="00F9091B" w:rsidRDefault="00595903" w:rsidP="00F9091B">
            <w:pPr>
              <w:widowControl/>
              <w:jc w:val="both"/>
              <w:rPr>
                <w:rFonts w:ascii="Arial" w:hAnsi="Arial" w:cs="Arial"/>
                <w:sz w:val="24"/>
              </w:rPr>
            </w:pPr>
            <w:r w:rsidRPr="00F9091B">
              <w:rPr>
                <w:rFonts w:ascii="Arial" w:hAnsi="Arial" w:cs="Arial"/>
                <w:sz w:val="24"/>
              </w:rPr>
              <w:t>-</w:t>
            </w:r>
          </w:p>
        </w:tc>
        <w:tc>
          <w:tcPr>
            <w:tcW w:w="0" w:type="auto"/>
            <w:tcBorders>
              <w:top w:val="single" w:sz="4" w:space="0" w:color="auto"/>
              <w:left w:val="single" w:sz="4" w:space="0" w:color="auto"/>
              <w:bottom w:val="single" w:sz="4" w:space="0" w:color="auto"/>
              <w:right w:val="single" w:sz="4" w:space="0" w:color="auto"/>
            </w:tcBorders>
          </w:tcPr>
          <w:p w:rsidR="00595903" w:rsidRPr="00F9091B" w:rsidRDefault="00595903" w:rsidP="00F9091B">
            <w:pPr>
              <w:widowControl/>
              <w:jc w:val="both"/>
              <w:rPr>
                <w:rFonts w:ascii="Arial" w:hAnsi="Arial" w:cs="Arial"/>
                <w:sz w:val="24"/>
              </w:rPr>
            </w:pPr>
            <w:r w:rsidRPr="00F9091B">
              <w:rPr>
                <w:rFonts w:ascii="Arial" w:hAnsi="Arial" w:cs="Arial"/>
                <w:sz w:val="24"/>
              </w:rPr>
              <w:t>-</w:t>
            </w:r>
          </w:p>
        </w:tc>
        <w:tc>
          <w:tcPr>
            <w:tcW w:w="0" w:type="auto"/>
            <w:tcBorders>
              <w:top w:val="single" w:sz="4" w:space="0" w:color="auto"/>
              <w:left w:val="single" w:sz="4" w:space="0" w:color="auto"/>
              <w:bottom w:val="single" w:sz="4" w:space="0" w:color="auto"/>
              <w:right w:val="single" w:sz="4" w:space="0" w:color="auto"/>
            </w:tcBorders>
          </w:tcPr>
          <w:p w:rsidR="00595903" w:rsidRPr="00F9091B" w:rsidRDefault="00595903" w:rsidP="00F9091B">
            <w:pPr>
              <w:widowControl/>
              <w:jc w:val="both"/>
              <w:rPr>
                <w:rFonts w:ascii="Arial" w:hAnsi="Arial" w:cs="Arial"/>
                <w:sz w:val="24"/>
              </w:rPr>
            </w:pPr>
            <w:r w:rsidRPr="00F9091B">
              <w:rPr>
                <w:rFonts w:ascii="Arial" w:hAnsi="Arial" w:cs="Arial"/>
                <w:sz w:val="24"/>
              </w:rPr>
              <w:t>--</w:t>
            </w:r>
          </w:p>
        </w:tc>
        <w:tc>
          <w:tcPr>
            <w:tcW w:w="0" w:type="auto"/>
            <w:tcBorders>
              <w:top w:val="single" w:sz="4" w:space="0" w:color="auto"/>
              <w:left w:val="single" w:sz="4" w:space="0" w:color="auto"/>
              <w:bottom w:val="single" w:sz="4" w:space="0" w:color="auto"/>
            </w:tcBorders>
          </w:tcPr>
          <w:p w:rsidR="00595903" w:rsidRPr="00F9091B" w:rsidRDefault="00595903" w:rsidP="00F9091B">
            <w:pPr>
              <w:widowControl/>
              <w:jc w:val="both"/>
              <w:rPr>
                <w:rFonts w:ascii="Arial" w:hAnsi="Arial" w:cs="Arial"/>
                <w:sz w:val="24"/>
              </w:rPr>
            </w:pPr>
            <w:r w:rsidRPr="00F9091B">
              <w:rPr>
                <w:rFonts w:ascii="Arial" w:hAnsi="Arial" w:cs="Arial"/>
                <w:sz w:val="24"/>
              </w:rPr>
              <w:t>-</w:t>
            </w:r>
          </w:p>
        </w:tc>
      </w:tr>
      <w:tr w:rsidR="00595903" w:rsidRPr="00F9091B" w:rsidTr="00F9091B">
        <w:trPr>
          <w:jc w:val="center"/>
        </w:trPr>
        <w:tc>
          <w:tcPr>
            <w:tcW w:w="0" w:type="auto"/>
            <w:vMerge/>
            <w:tcBorders>
              <w:right w:val="single" w:sz="4" w:space="0" w:color="auto"/>
            </w:tcBorders>
          </w:tcPr>
          <w:p w:rsidR="00595903" w:rsidRPr="00F9091B" w:rsidRDefault="00595903"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595903" w:rsidRPr="00F9091B" w:rsidRDefault="00595903"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595903" w:rsidRPr="00F9091B" w:rsidRDefault="00595903"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595903" w:rsidRPr="00F9091B" w:rsidRDefault="00595903"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595903" w:rsidRPr="00F9091B" w:rsidRDefault="00595903"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595903" w:rsidRPr="00F9091B" w:rsidRDefault="00595903"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595903" w:rsidRPr="00F9091B" w:rsidRDefault="00595903"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595903" w:rsidRPr="00F9091B" w:rsidRDefault="00595903"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595903" w:rsidRPr="00F9091B" w:rsidRDefault="00595903"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595903" w:rsidRPr="00F9091B" w:rsidRDefault="00595903" w:rsidP="00F9091B">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595903" w:rsidRPr="00F9091B" w:rsidRDefault="00595903" w:rsidP="00F9091B">
            <w:pPr>
              <w:widowControl/>
              <w:jc w:val="both"/>
              <w:rPr>
                <w:rFonts w:ascii="Arial" w:hAnsi="Arial" w:cs="Arial"/>
                <w:sz w:val="24"/>
              </w:rPr>
            </w:pPr>
            <w:r w:rsidRPr="00F9091B">
              <w:rPr>
                <w:rFonts w:ascii="Arial" w:hAnsi="Arial" w:cs="Arial"/>
                <w:sz w:val="24"/>
              </w:rPr>
              <w:t>Федеральный бюджет</w:t>
            </w:r>
          </w:p>
        </w:tc>
        <w:tc>
          <w:tcPr>
            <w:tcW w:w="0" w:type="auto"/>
            <w:tcBorders>
              <w:top w:val="single" w:sz="4" w:space="0" w:color="auto"/>
              <w:left w:val="single" w:sz="4" w:space="0" w:color="auto"/>
              <w:bottom w:val="single" w:sz="4" w:space="0" w:color="auto"/>
              <w:right w:val="single" w:sz="4" w:space="0" w:color="auto"/>
            </w:tcBorders>
          </w:tcPr>
          <w:p w:rsidR="00595903" w:rsidRPr="00F9091B" w:rsidRDefault="00595903" w:rsidP="00F9091B">
            <w:pPr>
              <w:widowControl/>
              <w:jc w:val="both"/>
              <w:rPr>
                <w:rFonts w:ascii="Arial" w:hAnsi="Arial" w:cs="Arial"/>
                <w:sz w:val="24"/>
              </w:rPr>
            </w:pPr>
            <w:r w:rsidRPr="00F9091B">
              <w:rPr>
                <w:rFonts w:ascii="Arial" w:hAnsi="Arial" w:cs="Arial"/>
                <w:sz w:val="24"/>
              </w:rPr>
              <w:t>-</w:t>
            </w:r>
          </w:p>
        </w:tc>
        <w:tc>
          <w:tcPr>
            <w:tcW w:w="0" w:type="auto"/>
            <w:tcBorders>
              <w:top w:val="single" w:sz="4" w:space="0" w:color="auto"/>
              <w:left w:val="single" w:sz="4" w:space="0" w:color="auto"/>
              <w:bottom w:val="single" w:sz="4" w:space="0" w:color="auto"/>
              <w:right w:val="single" w:sz="4" w:space="0" w:color="auto"/>
            </w:tcBorders>
          </w:tcPr>
          <w:p w:rsidR="00595903" w:rsidRPr="00F9091B" w:rsidRDefault="00595903" w:rsidP="00F9091B">
            <w:pPr>
              <w:widowControl/>
              <w:jc w:val="both"/>
              <w:rPr>
                <w:rFonts w:ascii="Arial" w:hAnsi="Arial" w:cs="Arial"/>
                <w:sz w:val="24"/>
              </w:rPr>
            </w:pPr>
            <w:r w:rsidRPr="00F9091B">
              <w:rPr>
                <w:rFonts w:ascii="Arial" w:hAnsi="Arial" w:cs="Arial"/>
                <w:sz w:val="24"/>
              </w:rPr>
              <w:t>-</w:t>
            </w:r>
          </w:p>
        </w:tc>
        <w:tc>
          <w:tcPr>
            <w:tcW w:w="0" w:type="auto"/>
            <w:tcBorders>
              <w:top w:val="single" w:sz="4" w:space="0" w:color="auto"/>
              <w:left w:val="single" w:sz="4" w:space="0" w:color="auto"/>
              <w:bottom w:val="single" w:sz="4" w:space="0" w:color="auto"/>
              <w:right w:val="single" w:sz="4" w:space="0" w:color="auto"/>
            </w:tcBorders>
          </w:tcPr>
          <w:p w:rsidR="00595903" w:rsidRPr="00F9091B" w:rsidRDefault="00595903" w:rsidP="00F9091B">
            <w:pPr>
              <w:widowControl/>
              <w:jc w:val="both"/>
              <w:rPr>
                <w:rFonts w:ascii="Arial" w:hAnsi="Arial" w:cs="Arial"/>
                <w:sz w:val="24"/>
              </w:rPr>
            </w:pPr>
            <w:r w:rsidRPr="00F9091B">
              <w:rPr>
                <w:rFonts w:ascii="Arial" w:hAnsi="Arial" w:cs="Arial"/>
                <w:sz w:val="24"/>
              </w:rPr>
              <w:t>-</w:t>
            </w:r>
          </w:p>
        </w:tc>
        <w:tc>
          <w:tcPr>
            <w:tcW w:w="0" w:type="auto"/>
            <w:tcBorders>
              <w:top w:val="single" w:sz="4" w:space="0" w:color="auto"/>
              <w:left w:val="single" w:sz="4" w:space="0" w:color="auto"/>
              <w:bottom w:val="single" w:sz="4" w:space="0" w:color="auto"/>
              <w:right w:val="single" w:sz="4" w:space="0" w:color="auto"/>
            </w:tcBorders>
          </w:tcPr>
          <w:p w:rsidR="00595903" w:rsidRPr="00F9091B" w:rsidRDefault="00595903" w:rsidP="00F9091B">
            <w:pPr>
              <w:widowControl/>
              <w:jc w:val="both"/>
              <w:rPr>
                <w:rFonts w:ascii="Arial" w:hAnsi="Arial" w:cs="Arial"/>
                <w:sz w:val="24"/>
              </w:rPr>
            </w:pPr>
            <w:r w:rsidRPr="00F9091B">
              <w:rPr>
                <w:rFonts w:ascii="Arial" w:hAnsi="Arial" w:cs="Arial"/>
                <w:sz w:val="24"/>
              </w:rPr>
              <w:t>-</w:t>
            </w:r>
          </w:p>
        </w:tc>
        <w:tc>
          <w:tcPr>
            <w:tcW w:w="0" w:type="auto"/>
            <w:tcBorders>
              <w:top w:val="single" w:sz="4" w:space="0" w:color="auto"/>
              <w:left w:val="single" w:sz="4" w:space="0" w:color="auto"/>
              <w:bottom w:val="single" w:sz="4" w:space="0" w:color="auto"/>
            </w:tcBorders>
          </w:tcPr>
          <w:p w:rsidR="00595903" w:rsidRPr="00F9091B" w:rsidRDefault="00595903" w:rsidP="00F9091B">
            <w:pPr>
              <w:widowControl/>
              <w:jc w:val="both"/>
              <w:rPr>
                <w:rFonts w:ascii="Arial" w:hAnsi="Arial" w:cs="Arial"/>
                <w:sz w:val="24"/>
              </w:rPr>
            </w:pPr>
            <w:r w:rsidRPr="00F9091B">
              <w:rPr>
                <w:rFonts w:ascii="Arial" w:hAnsi="Arial" w:cs="Arial"/>
                <w:sz w:val="24"/>
              </w:rPr>
              <w:t>-</w:t>
            </w:r>
          </w:p>
        </w:tc>
      </w:tr>
      <w:tr w:rsidR="00595903" w:rsidRPr="00F9091B" w:rsidTr="00F9091B">
        <w:trPr>
          <w:jc w:val="center"/>
        </w:trPr>
        <w:tc>
          <w:tcPr>
            <w:tcW w:w="0" w:type="auto"/>
            <w:vMerge/>
            <w:tcBorders>
              <w:right w:val="single" w:sz="4" w:space="0" w:color="auto"/>
            </w:tcBorders>
          </w:tcPr>
          <w:p w:rsidR="00595903" w:rsidRPr="00F9091B" w:rsidRDefault="00595903"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595903" w:rsidRPr="00F9091B" w:rsidRDefault="00595903"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595903" w:rsidRPr="00F9091B" w:rsidRDefault="00595903"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595903" w:rsidRPr="00F9091B" w:rsidRDefault="00595903"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595903" w:rsidRPr="00F9091B" w:rsidRDefault="00595903"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595903" w:rsidRPr="00F9091B" w:rsidRDefault="00595903"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595903" w:rsidRPr="00F9091B" w:rsidRDefault="00595903"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595903" w:rsidRPr="00F9091B" w:rsidRDefault="00595903"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595903" w:rsidRPr="00F9091B" w:rsidRDefault="00595903"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595903" w:rsidRPr="00F9091B" w:rsidRDefault="00595903" w:rsidP="00F9091B">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595903" w:rsidRPr="00F9091B" w:rsidRDefault="00595903" w:rsidP="00F9091B">
            <w:pPr>
              <w:widowControl/>
              <w:jc w:val="both"/>
              <w:rPr>
                <w:rFonts w:ascii="Arial" w:hAnsi="Arial" w:cs="Arial"/>
                <w:sz w:val="24"/>
              </w:rPr>
            </w:pPr>
            <w:r w:rsidRPr="00F9091B">
              <w:rPr>
                <w:rFonts w:ascii="Arial" w:hAnsi="Arial" w:cs="Arial"/>
                <w:sz w:val="24"/>
              </w:rPr>
              <w:t>Бюджет Бессоновского района</w:t>
            </w:r>
          </w:p>
        </w:tc>
        <w:tc>
          <w:tcPr>
            <w:tcW w:w="0" w:type="auto"/>
            <w:tcBorders>
              <w:top w:val="single" w:sz="4" w:space="0" w:color="auto"/>
              <w:left w:val="single" w:sz="4" w:space="0" w:color="auto"/>
              <w:bottom w:val="single" w:sz="4" w:space="0" w:color="auto"/>
              <w:right w:val="single" w:sz="4" w:space="0" w:color="auto"/>
            </w:tcBorders>
          </w:tcPr>
          <w:p w:rsidR="00595903" w:rsidRPr="00F9091B" w:rsidRDefault="00595903" w:rsidP="00F9091B">
            <w:pPr>
              <w:widowControl/>
              <w:jc w:val="both"/>
              <w:rPr>
                <w:rFonts w:ascii="Arial" w:hAnsi="Arial" w:cs="Arial"/>
                <w:sz w:val="24"/>
              </w:rPr>
            </w:pPr>
            <w:r w:rsidRPr="00F9091B">
              <w:rPr>
                <w:rFonts w:ascii="Arial" w:hAnsi="Arial" w:cs="Arial"/>
                <w:sz w:val="24"/>
              </w:rPr>
              <w:t>20</w:t>
            </w:r>
          </w:p>
        </w:tc>
        <w:tc>
          <w:tcPr>
            <w:tcW w:w="0" w:type="auto"/>
            <w:tcBorders>
              <w:top w:val="single" w:sz="4" w:space="0" w:color="auto"/>
              <w:left w:val="single" w:sz="4" w:space="0" w:color="auto"/>
              <w:bottom w:val="single" w:sz="4" w:space="0" w:color="auto"/>
              <w:right w:val="single" w:sz="4" w:space="0" w:color="auto"/>
            </w:tcBorders>
          </w:tcPr>
          <w:p w:rsidR="00595903" w:rsidRPr="00F9091B" w:rsidRDefault="00595903" w:rsidP="00F9091B">
            <w:pPr>
              <w:widowControl/>
              <w:jc w:val="both"/>
              <w:rPr>
                <w:rFonts w:ascii="Arial" w:hAnsi="Arial" w:cs="Arial"/>
                <w:sz w:val="24"/>
              </w:rPr>
            </w:pPr>
            <w:r w:rsidRPr="00F9091B">
              <w:rPr>
                <w:rFonts w:ascii="Arial" w:hAnsi="Arial" w:cs="Arial"/>
                <w:sz w:val="24"/>
              </w:rPr>
              <w:t>20</w:t>
            </w:r>
          </w:p>
        </w:tc>
        <w:tc>
          <w:tcPr>
            <w:tcW w:w="0" w:type="auto"/>
            <w:tcBorders>
              <w:top w:val="single" w:sz="4" w:space="0" w:color="auto"/>
              <w:left w:val="single" w:sz="4" w:space="0" w:color="auto"/>
              <w:bottom w:val="single" w:sz="4" w:space="0" w:color="auto"/>
              <w:right w:val="single" w:sz="4" w:space="0" w:color="auto"/>
            </w:tcBorders>
          </w:tcPr>
          <w:p w:rsidR="00595903" w:rsidRPr="00F9091B" w:rsidRDefault="00595903" w:rsidP="00F9091B">
            <w:pPr>
              <w:widowControl/>
              <w:jc w:val="both"/>
              <w:rPr>
                <w:rFonts w:ascii="Arial" w:hAnsi="Arial" w:cs="Arial"/>
                <w:sz w:val="24"/>
              </w:rPr>
            </w:pPr>
            <w:r w:rsidRPr="00F9091B">
              <w:rPr>
                <w:rFonts w:ascii="Arial" w:hAnsi="Arial" w:cs="Arial"/>
                <w:sz w:val="24"/>
              </w:rPr>
              <w:t>-</w:t>
            </w:r>
          </w:p>
        </w:tc>
        <w:tc>
          <w:tcPr>
            <w:tcW w:w="0" w:type="auto"/>
            <w:tcBorders>
              <w:top w:val="single" w:sz="4" w:space="0" w:color="auto"/>
              <w:left w:val="single" w:sz="4" w:space="0" w:color="auto"/>
              <w:bottom w:val="single" w:sz="4" w:space="0" w:color="auto"/>
              <w:right w:val="single" w:sz="4" w:space="0" w:color="auto"/>
            </w:tcBorders>
          </w:tcPr>
          <w:p w:rsidR="00595903" w:rsidRPr="00F9091B" w:rsidRDefault="00595903" w:rsidP="00F9091B">
            <w:pPr>
              <w:widowControl/>
              <w:jc w:val="both"/>
              <w:rPr>
                <w:rFonts w:ascii="Arial" w:hAnsi="Arial" w:cs="Arial"/>
                <w:sz w:val="24"/>
              </w:rPr>
            </w:pPr>
            <w:r w:rsidRPr="00F9091B">
              <w:rPr>
                <w:rFonts w:ascii="Arial" w:hAnsi="Arial" w:cs="Arial"/>
                <w:sz w:val="24"/>
              </w:rPr>
              <w:t>-</w:t>
            </w:r>
          </w:p>
        </w:tc>
        <w:tc>
          <w:tcPr>
            <w:tcW w:w="0" w:type="auto"/>
            <w:tcBorders>
              <w:top w:val="single" w:sz="4" w:space="0" w:color="auto"/>
              <w:left w:val="single" w:sz="4" w:space="0" w:color="auto"/>
              <w:bottom w:val="single" w:sz="4" w:space="0" w:color="auto"/>
            </w:tcBorders>
          </w:tcPr>
          <w:p w:rsidR="00595903" w:rsidRPr="00F9091B" w:rsidRDefault="00595903" w:rsidP="00F9091B">
            <w:pPr>
              <w:widowControl/>
              <w:jc w:val="both"/>
              <w:rPr>
                <w:rFonts w:ascii="Arial" w:hAnsi="Arial" w:cs="Arial"/>
                <w:sz w:val="24"/>
              </w:rPr>
            </w:pPr>
            <w:r w:rsidRPr="00F9091B">
              <w:rPr>
                <w:rFonts w:ascii="Arial" w:hAnsi="Arial" w:cs="Arial"/>
                <w:sz w:val="24"/>
              </w:rPr>
              <w:t>-</w:t>
            </w:r>
          </w:p>
        </w:tc>
      </w:tr>
      <w:tr w:rsidR="00595903" w:rsidRPr="00F9091B" w:rsidTr="00F9091B">
        <w:trPr>
          <w:jc w:val="center"/>
        </w:trPr>
        <w:tc>
          <w:tcPr>
            <w:tcW w:w="0" w:type="auto"/>
            <w:vMerge/>
            <w:tcBorders>
              <w:bottom w:val="single" w:sz="4" w:space="0" w:color="auto"/>
              <w:right w:val="single" w:sz="4" w:space="0" w:color="auto"/>
            </w:tcBorders>
          </w:tcPr>
          <w:p w:rsidR="00595903" w:rsidRPr="00F9091B" w:rsidRDefault="00595903" w:rsidP="00F9091B">
            <w:pPr>
              <w:widowControl/>
              <w:jc w:val="both"/>
              <w:rPr>
                <w:rFonts w:ascii="Arial" w:hAnsi="Arial" w:cs="Arial"/>
                <w:sz w:val="24"/>
              </w:rPr>
            </w:pPr>
          </w:p>
        </w:tc>
        <w:tc>
          <w:tcPr>
            <w:tcW w:w="0" w:type="auto"/>
            <w:vMerge/>
            <w:tcBorders>
              <w:left w:val="single" w:sz="4" w:space="0" w:color="auto"/>
              <w:bottom w:val="single" w:sz="4" w:space="0" w:color="auto"/>
              <w:right w:val="single" w:sz="4" w:space="0" w:color="auto"/>
            </w:tcBorders>
          </w:tcPr>
          <w:p w:rsidR="00595903" w:rsidRPr="00F9091B" w:rsidRDefault="00595903" w:rsidP="00F9091B">
            <w:pPr>
              <w:widowControl/>
              <w:jc w:val="both"/>
              <w:rPr>
                <w:rFonts w:ascii="Arial" w:hAnsi="Arial" w:cs="Arial"/>
                <w:sz w:val="24"/>
              </w:rPr>
            </w:pPr>
          </w:p>
        </w:tc>
        <w:tc>
          <w:tcPr>
            <w:tcW w:w="0" w:type="auto"/>
            <w:vMerge/>
            <w:tcBorders>
              <w:left w:val="single" w:sz="4" w:space="0" w:color="auto"/>
              <w:bottom w:val="single" w:sz="4" w:space="0" w:color="auto"/>
              <w:right w:val="single" w:sz="4" w:space="0" w:color="auto"/>
            </w:tcBorders>
          </w:tcPr>
          <w:p w:rsidR="00595903" w:rsidRPr="00F9091B" w:rsidRDefault="00595903" w:rsidP="00F9091B">
            <w:pPr>
              <w:widowControl/>
              <w:jc w:val="both"/>
              <w:rPr>
                <w:rFonts w:ascii="Arial" w:hAnsi="Arial" w:cs="Arial"/>
                <w:sz w:val="24"/>
              </w:rPr>
            </w:pPr>
          </w:p>
        </w:tc>
        <w:tc>
          <w:tcPr>
            <w:tcW w:w="0" w:type="auto"/>
            <w:vMerge/>
            <w:tcBorders>
              <w:left w:val="single" w:sz="4" w:space="0" w:color="auto"/>
              <w:bottom w:val="single" w:sz="4" w:space="0" w:color="auto"/>
              <w:right w:val="single" w:sz="4" w:space="0" w:color="auto"/>
            </w:tcBorders>
          </w:tcPr>
          <w:p w:rsidR="00595903" w:rsidRPr="00F9091B" w:rsidRDefault="00595903" w:rsidP="00F9091B">
            <w:pPr>
              <w:widowControl/>
              <w:jc w:val="both"/>
              <w:rPr>
                <w:rFonts w:ascii="Arial" w:hAnsi="Arial" w:cs="Arial"/>
                <w:sz w:val="24"/>
              </w:rPr>
            </w:pPr>
          </w:p>
        </w:tc>
        <w:tc>
          <w:tcPr>
            <w:tcW w:w="0" w:type="auto"/>
            <w:vMerge/>
            <w:tcBorders>
              <w:left w:val="single" w:sz="4" w:space="0" w:color="auto"/>
              <w:bottom w:val="single" w:sz="4" w:space="0" w:color="auto"/>
              <w:right w:val="single" w:sz="4" w:space="0" w:color="auto"/>
            </w:tcBorders>
          </w:tcPr>
          <w:p w:rsidR="00595903" w:rsidRPr="00F9091B" w:rsidRDefault="00595903" w:rsidP="00F9091B">
            <w:pPr>
              <w:widowControl/>
              <w:jc w:val="both"/>
              <w:rPr>
                <w:rFonts w:ascii="Arial" w:hAnsi="Arial" w:cs="Arial"/>
                <w:sz w:val="24"/>
              </w:rPr>
            </w:pPr>
          </w:p>
        </w:tc>
        <w:tc>
          <w:tcPr>
            <w:tcW w:w="0" w:type="auto"/>
            <w:vMerge/>
            <w:tcBorders>
              <w:left w:val="single" w:sz="4" w:space="0" w:color="auto"/>
              <w:bottom w:val="single" w:sz="4" w:space="0" w:color="auto"/>
              <w:right w:val="single" w:sz="4" w:space="0" w:color="auto"/>
            </w:tcBorders>
          </w:tcPr>
          <w:p w:rsidR="00595903" w:rsidRPr="00F9091B" w:rsidRDefault="00595903" w:rsidP="00F9091B">
            <w:pPr>
              <w:widowControl/>
              <w:jc w:val="both"/>
              <w:rPr>
                <w:rFonts w:ascii="Arial" w:hAnsi="Arial" w:cs="Arial"/>
                <w:sz w:val="24"/>
              </w:rPr>
            </w:pPr>
          </w:p>
        </w:tc>
        <w:tc>
          <w:tcPr>
            <w:tcW w:w="0" w:type="auto"/>
            <w:vMerge/>
            <w:tcBorders>
              <w:left w:val="single" w:sz="4" w:space="0" w:color="auto"/>
              <w:bottom w:val="single" w:sz="4" w:space="0" w:color="auto"/>
              <w:right w:val="single" w:sz="4" w:space="0" w:color="auto"/>
            </w:tcBorders>
          </w:tcPr>
          <w:p w:rsidR="00595903" w:rsidRPr="00F9091B" w:rsidRDefault="00595903" w:rsidP="00F9091B">
            <w:pPr>
              <w:widowControl/>
              <w:jc w:val="both"/>
              <w:rPr>
                <w:rFonts w:ascii="Arial" w:hAnsi="Arial" w:cs="Arial"/>
                <w:sz w:val="24"/>
              </w:rPr>
            </w:pPr>
          </w:p>
        </w:tc>
        <w:tc>
          <w:tcPr>
            <w:tcW w:w="0" w:type="auto"/>
            <w:vMerge/>
            <w:tcBorders>
              <w:left w:val="single" w:sz="4" w:space="0" w:color="auto"/>
              <w:bottom w:val="single" w:sz="4" w:space="0" w:color="auto"/>
              <w:right w:val="single" w:sz="4" w:space="0" w:color="auto"/>
            </w:tcBorders>
          </w:tcPr>
          <w:p w:rsidR="00595903" w:rsidRPr="00F9091B" w:rsidRDefault="00595903" w:rsidP="00F9091B">
            <w:pPr>
              <w:widowControl/>
              <w:jc w:val="both"/>
              <w:rPr>
                <w:rFonts w:ascii="Arial" w:hAnsi="Arial" w:cs="Arial"/>
                <w:sz w:val="24"/>
              </w:rPr>
            </w:pPr>
          </w:p>
        </w:tc>
        <w:tc>
          <w:tcPr>
            <w:tcW w:w="0" w:type="auto"/>
            <w:vMerge/>
            <w:tcBorders>
              <w:left w:val="single" w:sz="4" w:space="0" w:color="auto"/>
              <w:bottom w:val="single" w:sz="4" w:space="0" w:color="auto"/>
              <w:right w:val="single" w:sz="4" w:space="0" w:color="auto"/>
            </w:tcBorders>
          </w:tcPr>
          <w:p w:rsidR="00595903" w:rsidRPr="00F9091B" w:rsidRDefault="00595903" w:rsidP="00F9091B">
            <w:pPr>
              <w:widowControl/>
              <w:jc w:val="both"/>
              <w:rPr>
                <w:rFonts w:ascii="Arial" w:hAnsi="Arial" w:cs="Arial"/>
                <w:sz w:val="24"/>
              </w:rPr>
            </w:pPr>
          </w:p>
        </w:tc>
        <w:tc>
          <w:tcPr>
            <w:tcW w:w="0" w:type="auto"/>
            <w:vMerge/>
            <w:tcBorders>
              <w:left w:val="single" w:sz="4" w:space="0" w:color="auto"/>
              <w:bottom w:val="single" w:sz="4" w:space="0" w:color="auto"/>
              <w:right w:val="single" w:sz="4" w:space="0" w:color="auto"/>
            </w:tcBorders>
          </w:tcPr>
          <w:p w:rsidR="00595903" w:rsidRPr="00F9091B" w:rsidRDefault="00595903" w:rsidP="00F9091B">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595903" w:rsidRPr="00F9091B" w:rsidRDefault="00595903" w:rsidP="00F9091B">
            <w:pPr>
              <w:widowControl/>
              <w:jc w:val="both"/>
              <w:rPr>
                <w:rFonts w:ascii="Arial" w:hAnsi="Arial" w:cs="Arial"/>
                <w:sz w:val="24"/>
              </w:rPr>
            </w:pPr>
            <w:r w:rsidRPr="00F9091B">
              <w:rPr>
                <w:rFonts w:ascii="Arial" w:hAnsi="Arial" w:cs="Arial"/>
                <w:sz w:val="24"/>
              </w:rPr>
              <w:t>Внебюджетные средства</w:t>
            </w:r>
          </w:p>
        </w:tc>
        <w:tc>
          <w:tcPr>
            <w:tcW w:w="0" w:type="auto"/>
            <w:tcBorders>
              <w:top w:val="single" w:sz="4" w:space="0" w:color="auto"/>
              <w:left w:val="single" w:sz="4" w:space="0" w:color="auto"/>
              <w:bottom w:val="single" w:sz="4" w:space="0" w:color="auto"/>
              <w:right w:val="single" w:sz="4" w:space="0" w:color="auto"/>
            </w:tcBorders>
          </w:tcPr>
          <w:p w:rsidR="00595903" w:rsidRPr="00F9091B" w:rsidRDefault="00595903" w:rsidP="00F9091B">
            <w:pPr>
              <w:widowControl/>
              <w:jc w:val="both"/>
              <w:rPr>
                <w:rFonts w:ascii="Arial" w:hAnsi="Arial" w:cs="Arial"/>
                <w:sz w:val="24"/>
              </w:rPr>
            </w:pPr>
            <w:r w:rsidRPr="00F9091B">
              <w:rPr>
                <w:rFonts w:ascii="Arial" w:hAnsi="Arial" w:cs="Arial"/>
                <w:sz w:val="24"/>
              </w:rPr>
              <w:t>-</w:t>
            </w:r>
          </w:p>
        </w:tc>
        <w:tc>
          <w:tcPr>
            <w:tcW w:w="0" w:type="auto"/>
            <w:tcBorders>
              <w:top w:val="single" w:sz="4" w:space="0" w:color="auto"/>
              <w:left w:val="single" w:sz="4" w:space="0" w:color="auto"/>
              <w:bottom w:val="single" w:sz="4" w:space="0" w:color="auto"/>
              <w:right w:val="single" w:sz="4" w:space="0" w:color="auto"/>
            </w:tcBorders>
          </w:tcPr>
          <w:p w:rsidR="00595903" w:rsidRPr="00F9091B" w:rsidRDefault="00595903" w:rsidP="00F9091B">
            <w:pPr>
              <w:widowControl/>
              <w:jc w:val="both"/>
              <w:rPr>
                <w:rFonts w:ascii="Arial" w:hAnsi="Arial" w:cs="Arial"/>
                <w:sz w:val="24"/>
              </w:rPr>
            </w:pPr>
            <w:r w:rsidRPr="00F9091B">
              <w:rPr>
                <w:rFonts w:ascii="Arial" w:hAnsi="Arial" w:cs="Arial"/>
                <w:sz w:val="24"/>
              </w:rPr>
              <w:t>-</w:t>
            </w:r>
          </w:p>
        </w:tc>
        <w:tc>
          <w:tcPr>
            <w:tcW w:w="0" w:type="auto"/>
            <w:tcBorders>
              <w:top w:val="single" w:sz="4" w:space="0" w:color="auto"/>
              <w:left w:val="single" w:sz="4" w:space="0" w:color="auto"/>
              <w:bottom w:val="single" w:sz="4" w:space="0" w:color="auto"/>
              <w:right w:val="single" w:sz="4" w:space="0" w:color="auto"/>
            </w:tcBorders>
          </w:tcPr>
          <w:p w:rsidR="00595903" w:rsidRPr="00F9091B" w:rsidRDefault="00595903" w:rsidP="00F9091B">
            <w:pPr>
              <w:widowControl/>
              <w:jc w:val="both"/>
              <w:rPr>
                <w:rFonts w:ascii="Arial" w:hAnsi="Arial" w:cs="Arial"/>
                <w:sz w:val="24"/>
              </w:rPr>
            </w:pPr>
            <w:r w:rsidRPr="00F9091B">
              <w:rPr>
                <w:rFonts w:ascii="Arial" w:hAnsi="Arial" w:cs="Arial"/>
                <w:sz w:val="24"/>
              </w:rPr>
              <w:t>-</w:t>
            </w:r>
          </w:p>
        </w:tc>
        <w:tc>
          <w:tcPr>
            <w:tcW w:w="0" w:type="auto"/>
            <w:tcBorders>
              <w:top w:val="single" w:sz="4" w:space="0" w:color="auto"/>
              <w:left w:val="single" w:sz="4" w:space="0" w:color="auto"/>
              <w:bottom w:val="single" w:sz="4" w:space="0" w:color="auto"/>
              <w:right w:val="single" w:sz="4" w:space="0" w:color="auto"/>
            </w:tcBorders>
          </w:tcPr>
          <w:p w:rsidR="00595903" w:rsidRPr="00F9091B" w:rsidRDefault="00595903" w:rsidP="00F9091B">
            <w:pPr>
              <w:widowControl/>
              <w:jc w:val="both"/>
              <w:rPr>
                <w:rFonts w:ascii="Arial" w:hAnsi="Arial" w:cs="Arial"/>
                <w:sz w:val="24"/>
              </w:rPr>
            </w:pPr>
            <w:r w:rsidRPr="00F9091B">
              <w:rPr>
                <w:rFonts w:ascii="Arial" w:hAnsi="Arial" w:cs="Arial"/>
                <w:sz w:val="24"/>
              </w:rPr>
              <w:t>-</w:t>
            </w:r>
          </w:p>
        </w:tc>
        <w:tc>
          <w:tcPr>
            <w:tcW w:w="0" w:type="auto"/>
            <w:tcBorders>
              <w:top w:val="single" w:sz="4" w:space="0" w:color="auto"/>
              <w:left w:val="single" w:sz="4" w:space="0" w:color="auto"/>
              <w:bottom w:val="single" w:sz="4" w:space="0" w:color="auto"/>
            </w:tcBorders>
          </w:tcPr>
          <w:p w:rsidR="00595903" w:rsidRPr="00F9091B" w:rsidRDefault="00595903" w:rsidP="00F9091B">
            <w:pPr>
              <w:widowControl/>
              <w:jc w:val="both"/>
              <w:rPr>
                <w:rFonts w:ascii="Arial" w:hAnsi="Arial" w:cs="Arial"/>
                <w:sz w:val="24"/>
              </w:rPr>
            </w:pPr>
            <w:r w:rsidRPr="00F9091B">
              <w:rPr>
                <w:rFonts w:ascii="Arial" w:hAnsi="Arial" w:cs="Arial"/>
                <w:sz w:val="24"/>
              </w:rPr>
              <w:t>-</w:t>
            </w:r>
          </w:p>
        </w:tc>
      </w:tr>
      <w:tr w:rsidR="00595903" w:rsidRPr="00F9091B" w:rsidTr="00F9091B">
        <w:trPr>
          <w:jc w:val="center"/>
        </w:trPr>
        <w:tc>
          <w:tcPr>
            <w:tcW w:w="0" w:type="auto"/>
            <w:vMerge w:val="restart"/>
            <w:tcBorders>
              <w:top w:val="single" w:sz="4" w:space="0" w:color="auto"/>
              <w:right w:val="single" w:sz="4" w:space="0" w:color="auto"/>
            </w:tcBorders>
          </w:tcPr>
          <w:p w:rsidR="00595903" w:rsidRPr="00F9091B" w:rsidRDefault="00595903" w:rsidP="00F9091B">
            <w:pPr>
              <w:widowControl/>
              <w:jc w:val="both"/>
              <w:rPr>
                <w:rFonts w:ascii="Arial" w:hAnsi="Arial" w:cs="Arial"/>
                <w:sz w:val="24"/>
              </w:rPr>
            </w:pPr>
            <w:r w:rsidRPr="00F9091B">
              <w:rPr>
                <w:rFonts w:ascii="Arial" w:hAnsi="Arial" w:cs="Arial"/>
                <w:sz w:val="24"/>
              </w:rPr>
              <w:t>2.8</w:t>
            </w:r>
          </w:p>
        </w:tc>
        <w:tc>
          <w:tcPr>
            <w:tcW w:w="0" w:type="auto"/>
            <w:vMerge w:val="restart"/>
            <w:tcBorders>
              <w:top w:val="single" w:sz="4" w:space="0" w:color="auto"/>
              <w:left w:val="single" w:sz="4" w:space="0" w:color="auto"/>
              <w:right w:val="single" w:sz="4" w:space="0" w:color="auto"/>
            </w:tcBorders>
          </w:tcPr>
          <w:p w:rsidR="00595903" w:rsidRPr="00F9091B" w:rsidRDefault="00595903" w:rsidP="00F9091B">
            <w:pPr>
              <w:widowControl/>
              <w:jc w:val="both"/>
              <w:rPr>
                <w:rFonts w:ascii="Arial" w:hAnsi="Arial" w:cs="Arial"/>
                <w:sz w:val="24"/>
              </w:rPr>
            </w:pPr>
            <w:r w:rsidRPr="00F9091B">
              <w:rPr>
                <w:rFonts w:ascii="Arial" w:hAnsi="Arial" w:cs="Arial"/>
                <w:sz w:val="24"/>
              </w:rPr>
              <w:t>Обеспечение предоставления в аренду муниципального имущества (Оценка рыночной стоимости размера арендной платы, публикация в СМИ о проведении</w:t>
            </w:r>
            <w:r w:rsidR="00F9091B">
              <w:rPr>
                <w:rFonts w:ascii="Arial" w:hAnsi="Arial" w:cs="Arial"/>
                <w:sz w:val="24"/>
              </w:rPr>
              <w:t xml:space="preserve"> </w:t>
            </w:r>
            <w:r w:rsidRPr="00F9091B">
              <w:rPr>
                <w:rFonts w:ascii="Arial" w:hAnsi="Arial" w:cs="Arial"/>
                <w:sz w:val="24"/>
              </w:rPr>
              <w:t>аукционов по предоставлению в аренду муниципального имущества и</w:t>
            </w:r>
            <w:r w:rsidR="00F9091B">
              <w:rPr>
                <w:rFonts w:ascii="Arial" w:hAnsi="Arial" w:cs="Arial"/>
                <w:sz w:val="24"/>
              </w:rPr>
              <w:t xml:space="preserve"> </w:t>
            </w:r>
            <w:r w:rsidRPr="00F9091B">
              <w:rPr>
                <w:rFonts w:ascii="Arial" w:hAnsi="Arial" w:cs="Arial"/>
                <w:sz w:val="24"/>
              </w:rPr>
              <w:t>о результатах проведения</w:t>
            </w:r>
            <w:r w:rsidR="00F9091B">
              <w:rPr>
                <w:rFonts w:ascii="Arial" w:hAnsi="Arial" w:cs="Arial"/>
                <w:sz w:val="24"/>
              </w:rPr>
              <w:t xml:space="preserve"> </w:t>
            </w:r>
            <w:r w:rsidRPr="00F9091B">
              <w:rPr>
                <w:rFonts w:ascii="Arial" w:hAnsi="Arial" w:cs="Arial"/>
                <w:sz w:val="24"/>
              </w:rPr>
              <w:t>таких аукционов)</w:t>
            </w:r>
          </w:p>
        </w:tc>
        <w:tc>
          <w:tcPr>
            <w:tcW w:w="0" w:type="auto"/>
            <w:vMerge w:val="restart"/>
            <w:tcBorders>
              <w:top w:val="single" w:sz="4" w:space="0" w:color="auto"/>
              <w:left w:val="single" w:sz="4" w:space="0" w:color="auto"/>
              <w:right w:val="single" w:sz="4" w:space="0" w:color="auto"/>
            </w:tcBorders>
          </w:tcPr>
          <w:p w:rsidR="00595903" w:rsidRPr="00F9091B" w:rsidRDefault="00595903" w:rsidP="00F9091B">
            <w:pPr>
              <w:widowControl/>
              <w:jc w:val="both"/>
              <w:rPr>
                <w:rFonts w:ascii="Arial" w:hAnsi="Arial" w:cs="Arial"/>
                <w:sz w:val="24"/>
              </w:rPr>
            </w:pPr>
            <w:r w:rsidRPr="00F9091B">
              <w:rPr>
                <w:rFonts w:ascii="Arial" w:hAnsi="Arial" w:cs="Arial"/>
                <w:sz w:val="24"/>
              </w:rPr>
              <w:t>Председатель КУМИ администрации Бессоновского района Е.В.Хрипунов</w:t>
            </w:r>
          </w:p>
        </w:tc>
        <w:tc>
          <w:tcPr>
            <w:tcW w:w="0" w:type="auto"/>
            <w:vMerge w:val="restart"/>
            <w:tcBorders>
              <w:top w:val="single" w:sz="4" w:space="0" w:color="auto"/>
              <w:left w:val="single" w:sz="4" w:space="0" w:color="auto"/>
              <w:right w:val="single" w:sz="4" w:space="0" w:color="auto"/>
            </w:tcBorders>
          </w:tcPr>
          <w:p w:rsidR="00595903" w:rsidRPr="00F9091B" w:rsidRDefault="00595903" w:rsidP="00F9091B">
            <w:pPr>
              <w:widowControl/>
              <w:jc w:val="both"/>
              <w:rPr>
                <w:rFonts w:ascii="Arial" w:hAnsi="Arial" w:cs="Arial"/>
                <w:sz w:val="24"/>
              </w:rPr>
            </w:pPr>
            <w:r w:rsidRPr="00F9091B">
              <w:rPr>
                <w:rFonts w:ascii="Arial" w:hAnsi="Arial" w:cs="Arial"/>
                <w:sz w:val="24"/>
              </w:rPr>
              <w:t>01.01.</w:t>
            </w:r>
          </w:p>
          <w:p w:rsidR="00595903" w:rsidRPr="00F9091B" w:rsidRDefault="00595903" w:rsidP="00F9091B">
            <w:pPr>
              <w:widowControl/>
              <w:jc w:val="both"/>
              <w:rPr>
                <w:rFonts w:ascii="Arial" w:hAnsi="Arial" w:cs="Arial"/>
                <w:sz w:val="24"/>
              </w:rPr>
            </w:pPr>
            <w:r w:rsidRPr="00F9091B">
              <w:rPr>
                <w:rFonts w:ascii="Arial" w:hAnsi="Arial" w:cs="Arial"/>
                <w:sz w:val="24"/>
              </w:rPr>
              <w:t>2025г.</w:t>
            </w:r>
          </w:p>
        </w:tc>
        <w:tc>
          <w:tcPr>
            <w:tcW w:w="0" w:type="auto"/>
            <w:vMerge w:val="restart"/>
            <w:tcBorders>
              <w:top w:val="single" w:sz="4" w:space="0" w:color="auto"/>
              <w:left w:val="single" w:sz="4" w:space="0" w:color="auto"/>
              <w:right w:val="single" w:sz="4" w:space="0" w:color="auto"/>
            </w:tcBorders>
          </w:tcPr>
          <w:p w:rsidR="00595903" w:rsidRPr="00F9091B" w:rsidRDefault="00595903" w:rsidP="00F9091B">
            <w:pPr>
              <w:widowControl/>
              <w:jc w:val="both"/>
              <w:rPr>
                <w:rFonts w:ascii="Arial" w:hAnsi="Arial" w:cs="Arial"/>
                <w:sz w:val="24"/>
              </w:rPr>
            </w:pPr>
            <w:r w:rsidRPr="00F9091B">
              <w:rPr>
                <w:rFonts w:ascii="Arial" w:hAnsi="Arial" w:cs="Arial"/>
                <w:sz w:val="24"/>
              </w:rPr>
              <w:t>31.12.</w:t>
            </w:r>
          </w:p>
          <w:p w:rsidR="00595903" w:rsidRPr="00F9091B" w:rsidRDefault="00595903" w:rsidP="00F9091B">
            <w:pPr>
              <w:widowControl/>
              <w:jc w:val="both"/>
              <w:rPr>
                <w:rFonts w:ascii="Arial" w:hAnsi="Arial" w:cs="Arial"/>
                <w:sz w:val="24"/>
              </w:rPr>
            </w:pPr>
            <w:r w:rsidRPr="00F9091B">
              <w:rPr>
                <w:rFonts w:ascii="Arial" w:hAnsi="Arial" w:cs="Arial"/>
                <w:sz w:val="24"/>
              </w:rPr>
              <w:t>2025г.</w:t>
            </w:r>
          </w:p>
        </w:tc>
        <w:tc>
          <w:tcPr>
            <w:tcW w:w="0" w:type="auto"/>
            <w:vMerge w:val="restart"/>
            <w:tcBorders>
              <w:top w:val="single" w:sz="4" w:space="0" w:color="auto"/>
              <w:left w:val="single" w:sz="4" w:space="0" w:color="auto"/>
              <w:right w:val="single" w:sz="4" w:space="0" w:color="auto"/>
            </w:tcBorders>
          </w:tcPr>
          <w:p w:rsidR="00595903" w:rsidRPr="00F9091B" w:rsidRDefault="00595903" w:rsidP="00F9091B">
            <w:pPr>
              <w:widowControl/>
              <w:jc w:val="both"/>
              <w:rPr>
                <w:rFonts w:ascii="Arial" w:hAnsi="Arial" w:cs="Arial"/>
                <w:sz w:val="24"/>
              </w:rPr>
            </w:pPr>
            <w:r w:rsidRPr="00F9091B">
              <w:rPr>
                <w:rFonts w:ascii="Arial" w:hAnsi="Arial" w:cs="Arial"/>
                <w:sz w:val="24"/>
              </w:rPr>
              <w:t>х</w:t>
            </w:r>
          </w:p>
          <w:p w:rsidR="00595903" w:rsidRPr="00F9091B" w:rsidRDefault="00595903" w:rsidP="00F9091B">
            <w:pPr>
              <w:widowControl/>
              <w:jc w:val="both"/>
              <w:rPr>
                <w:rFonts w:ascii="Arial" w:hAnsi="Arial" w:cs="Arial"/>
                <w:sz w:val="24"/>
              </w:rPr>
            </w:pPr>
          </w:p>
          <w:p w:rsidR="00595903" w:rsidRPr="00F9091B" w:rsidRDefault="00595903" w:rsidP="00F9091B">
            <w:pPr>
              <w:widowControl/>
              <w:jc w:val="both"/>
              <w:rPr>
                <w:rFonts w:ascii="Arial" w:hAnsi="Arial" w:cs="Arial"/>
                <w:sz w:val="24"/>
              </w:rPr>
            </w:pPr>
          </w:p>
          <w:p w:rsidR="00595903" w:rsidRPr="00F9091B" w:rsidRDefault="00595903" w:rsidP="00F9091B">
            <w:pPr>
              <w:widowControl/>
              <w:jc w:val="both"/>
              <w:rPr>
                <w:rFonts w:ascii="Arial" w:hAnsi="Arial" w:cs="Arial"/>
                <w:sz w:val="24"/>
              </w:rPr>
            </w:pPr>
          </w:p>
          <w:p w:rsidR="00595903" w:rsidRPr="00F9091B" w:rsidRDefault="00595903" w:rsidP="00F9091B">
            <w:pPr>
              <w:widowControl/>
              <w:jc w:val="both"/>
              <w:rPr>
                <w:rFonts w:ascii="Arial" w:hAnsi="Arial" w:cs="Arial"/>
                <w:sz w:val="24"/>
              </w:rPr>
            </w:pPr>
          </w:p>
          <w:p w:rsidR="00595903" w:rsidRPr="00F9091B" w:rsidRDefault="00595903" w:rsidP="00F9091B">
            <w:pPr>
              <w:widowControl/>
              <w:jc w:val="both"/>
              <w:rPr>
                <w:rFonts w:ascii="Arial" w:hAnsi="Arial" w:cs="Arial"/>
                <w:sz w:val="24"/>
              </w:rPr>
            </w:pPr>
          </w:p>
          <w:p w:rsidR="00595903" w:rsidRPr="00F9091B" w:rsidRDefault="00595903" w:rsidP="00F9091B">
            <w:pPr>
              <w:widowControl/>
              <w:jc w:val="both"/>
              <w:rPr>
                <w:rFonts w:ascii="Arial" w:hAnsi="Arial" w:cs="Arial"/>
                <w:sz w:val="24"/>
              </w:rPr>
            </w:pPr>
          </w:p>
          <w:p w:rsidR="00595903" w:rsidRPr="00F9091B" w:rsidRDefault="00595903" w:rsidP="00F9091B">
            <w:pPr>
              <w:widowControl/>
              <w:jc w:val="both"/>
              <w:rPr>
                <w:rFonts w:ascii="Arial" w:hAnsi="Arial" w:cs="Arial"/>
                <w:sz w:val="24"/>
              </w:rPr>
            </w:pPr>
          </w:p>
          <w:p w:rsidR="00595903" w:rsidRPr="00F9091B" w:rsidRDefault="00595903" w:rsidP="00F9091B">
            <w:pPr>
              <w:widowControl/>
              <w:jc w:val="both"/>
              <w:rPr>
                <w:rFonts w:ascii="Arial" w:hAnsi="Arial" w:cs="Arial"/>
                <w:sz w:val="24"/>
              </w:rPr>
            </w:pPr>
          </w:p>
        </w:tc>
        <w:tc>
          <w:tcPr>
            <w:tcW w:w="0" w:type="auto"/>
            <w:vMerge w:val="restart"/>
            <w:tcBorders>
              <w:top w:val="single" w:sz="4" w:space="0" w:color="auto"/>
              <w:left w:val="single" w:sz="4" w:space="0" w:color="auto"/>
              <w:right w:val="single" w:sz="4" w:space="0" w:color="auto"/>
            </w:tcBorders>
          </w:tcPr>
          <w:p w:rsidR="00595903" w:rsidRPr="00F9091B" w:rsidRDefault="00595903" w:rsidP="00F9091B">
            <w:pPr>
              <w:widowControl/>
              <w:jc w:val="both"/>
              <w:rPr>
                <w:rFonts w:ascii="Arial" w:hAnsi="Arial" w:cs="Arial"/>
                <w:sz w:val="24"/>
              </w:rPr>
            </w:pPr>
            <w:r w:rsidRPr="00F9091B">
              <w:rPr>
                <w:rFonts w:ascii="Arial" w:hAnsi="Arial" w:cs="Arial"/>
                <w:sz w:val="24"/>
              </w:rPr>
              <w:t>х</w:t>
            </w:r>
          </w:p>
          <w:p w:rsidR="00595903" w:rsidRPr="00F9091B" w:rsidRDefault="00595903" w:rsidP="00F9091B">
            <w:pPr>
              <w:widowControl/>
              <w:jc w:val="both"/>
              <w:rPr>
                <w:rFonts w:ascii="Arial" w:hAnsi="Arial" w:cs="Arial"/>
                <w:sz w:val="24"/>
              </w:rPr>
            </w:pPr>
          </w:p>
          <w:p w:rsidR="00595903" w:rsidRPr="00F9091B" w:rsidRDefault="00595903" w:rsidP="00F9091B">
            <w:pPr>
              <w:widowControl/>
              <w:jc w:val="both"/>
              <w:rPr>
                <w:rFonts w:ascii="Arial" w:hAnsi="Arial" w:cs="Arial"/>
                <w:sz w:val="24"/>
              </w:rPr>
            </w:pPr>
          </w:p>
          <w:p w:rsidR="00595903" w:rsidRPr="00F9091B" w:rsidRDefault="00595903" w:rsidP="00F9091B">
            <w:pPr>
              <w:widowControl/>
              <w:jc w:val="both"/>
              <w:rPr>
                <w:rFonts w:ascii="Arial" w:hAnsi="Arial" w:cs="Arial"/>
                <w:sz w:val="24"/>
              </w:rPr>
            </w:pPr>
          </w:p>
          <w:p w:rsidR="00595903" w:rsidRPr="00F9091B" w:rsidRDefault="00595903" w:rsidP="00F9091B">
            <w:pPr>
              <w:widowControl/>
              <w:jc w:val="both"/>
              <w:rPr>
                <w:rFonts w:ascii="Arial" w:hAnsi="Arial" w:cs="Arial"/>
                <w:sz w:val="24"/>
              </w:rPr>
            </w:pPr>
          </w:p>
          <w:p w:rsidR="00595903" w:rsidRPr="00F9091B" w:rsidRDefault="00595903" w:rsidP="00F9091B">
            <w:pPr>
              <w:widowControl/>
              <w:jc w:val="both"/>
              <w:rPr>
                <w:rFonts w:ascii="Arial" w:hAnsi="Arial" w:cs="Arial"/>
                <w:sz w:val="24"/>
              </w:rPr>
            </w:pPr>
          </w:p>
          <w:p w:rsidR="00595903" w:rsidRPr="00F9091B" w:rsidRDefault="00595903" w:rsidP="00F9091B">
            <w:pPr>
              <w:widowControl/>
              <w:jc w:val="both"/>
              <w:rPr>
                <w:rFonts w:ascii="Arial" w:hAnsi="Arial" w:cs="Arial"/>
                <w:sz w:val="24"/>
              </w:rPr>
            </w:pPr>
          </w:p>
          <w:p w:rsidR="00595903" w:rsidRPr="00F9091B" w:rsidRDefault="00595903" w:rsidP="00F9091B">
            <w:pPr>
              <w:widowControl/>
              <w:jc w:val="both"/>
              <w:rPr>
                <w:rFonts w:ascii="Arial" w:hAnsi="Arial" w:cs="Arial"/>
                <w:sz w:val="24"/>
              </w:rPr>
            </w:pPr>
          </w:p>
          <w:p w:rsidR="00595903" w:rsidRPr="00F9091B" w:rsidRDefault="00595903" w:rsidP="00F9091B">
            <w:pPr>
              <w:widowControl/>
              <w:jc w:val="both"/>
              <w:rPr>
                <w:rFonts w:ascii="Arial" w:hAnsi="Arial" w:cs="Arial"/>
                <w:sz w:val="24"/>
              </w:rPr>
            </w:pPr>
          </w:p>
        </w:tc>
        <w:tc>
          <w:tcPr>
            <w:tcW w:w="0" w:type="auto"/>
            <w:vMerge w:val="restart"/>
            <w:tcBorders>
              <w:top w:val="single" w:sz="4" w:space="0" w:color="auto"/>
              <w:left w:val="single" w:sz="4" w:space="0" w:color="auto"/>
              <w:right w:val="single" w:sz="4" w:space="0" w:color="auto"/>
            </w:tcBorders>
          </w:tcPr>
          <w:p w:rsidR="00595903" w:rsidRPr="00F9091B" w:rsidRDefault="00595903" w:rsidP="00F9091B">
            <w:pPr>
              <w:widowControl/>
              <w:jc w:val="both"/>
              <w:rPr>
                <w:rFonts w:ascii="Arial" w:hAnsi="Arial" w:cs="Arial"/>
                <w:sz w:val="24"/>
              </w:rPr>
            </w:pPr>
            <w:r w:rsidRPr="00F9091B">
              <w:rPr>
                <w:rFonts w:ascii="Arial" w:hAnsi="Arial" w:cs="Arial"/>
                <w:sz w:val="24"/>
              </w:rPr>
              <w:t>х</w:t>
            </w:r>
          </w:p>
          <w:p w:rsidR="00595903" w:rsidRPr="00F9091B" w:rsidRDefault="00595903" w:rsidP="00F9091B">
            <w:pPr>
              <w:widowControl/>
              <w:jc w:val="both"/>
              <w:rPr>
                <w:rFonts w:ascii="Arial" w:hAnsi="Arial" w:cs="Arial"/>
                <w:sz w:val="24"/>
              </w:rPr>
            </w:pPr>
          </w:p>
          <w:p w:rsidR="00595903" w:rsidRPr="00F9091B" w:rsidRDefault="00595903" w:rsidP="00F9091B">
            <w:pPr>
              <w:widowControl/>
              <w:jc w:val="both"/>
              <w:rPr>
                <w:rFonts w:ascii="Arial" w:hAnsi="Arial" w:cs="Arial"/>
                <w:sz w:val="24"/>
              </w:rPr>
            </w:pPr>
          </w:p>
          <w:p w:rsidR="00595903" w:rsidRPr="00F9091B" w:rsidRDefault="00595903" w:rsidP="00F9091B">
            <w:pPr>
              <w:widowControl/>
              <w:jc w:val="both"/>
              <w:rPr>
                <w:rFonts w:ascii="Arial" w:hAnsi="Arial" w:cs="Arial"/>
                <w:sz w:val="24"/>
              </w:rPr>
            </w:pPr>
          </w:p>
          <w:p w:rsidR="00595903" w:rsidRPr="00F9091B" w:rsidRDefault="00595903" w:rsidP="00F9091B">
            <w:pPr>
              <w:widowControl/>
              <w:jc w:val="both"/>
              <w:rPr>
                <w:rFonts w:ascii="Arial" w:hAnsi="Arial" w:cs="Arial"/>
                <w:sz w:val="24"/>
              </w:rPr>
            </w:pPr>
          </w:p>
          <w:p w:rsidR="00595903" w:rsidRPr="00F9091B" w:rsidRDefault="00595903" w:rsidP="00F9091B">
            <w:pPr>
              <w:widowControl/>
              <w:jc w:val="both"/>
              <w:rPr>
                <w:rFonts w:ascii="Arial" w:hAnsi="Arial" w:cs="Arial"/>
                <w:sz w:val="24"/>
              </w:rPr>
            </w:pPr>
          </w:p>
          <w:p w:rsidR="00595903" w:rsidRPr="00F9091B" w:rsidRDefault="00595903" w:rsidP="00F9091B">
            <w:pPr>
              <w:widowControl/>
              <w:jc w:val="both"/>
              <w:rPr>
                <w:rFonts w:ascii="Arial" w:hAnsi="Arial" w:cs="Arial"/>
                <w:sz w:val="24"/>
              </w:rPr>
            </w:pPr>
          </w:p>
          <w:p w:rsidR="00595903" w:rsidRPr="00F9091B" w:rsidRDefault="00595903" w:rsidP="00F9091B">
            <w:pPr>
              <w:widowControl/>
              <w:jc w:val="both"/>
              <w:rPr>
                <w:rFonts w:ascii="Arial" w:hAnsi="Arial" w:cs="Arial"/>
                <w:sz w:val="24"/>
              </w:rPr>
            </w:pPr>
          </w:p>
          <w:p w:rsidR="00595903" w:rsidRPr="00F9091B" w:rsidRDefault="00595903" w:rsidP="00F9091B">
            <w:pPr>
              <w:widowControl/>
              <w:jc w:val="both"/>
              <w:rPr>
                <w:rFonts w:ascii="Arial" w:hAnsi="Arial" w:cs="Arial"/>
                <w:sz w:val="24"/>
              </w:rPr>
            </w:pPr>
          </w:p>
        </w:tc>
        <w:tc>
          <w:tcPr>
            <w:tcW w:w="0" w:type="auto"/>
            <w:vMerge w:val="restart"/>
            <w:tcBorders>
              <w:top w:val="single" w:sz="4" w:space="0" w:color="auto"/>
              <w:left w:val="single" w:sz="4" w:space="0" w:color="auto"/>
              <w:right w:val="single" w:sz="4" w:space="0" w:color="auto"/>
            </w:tcBorders>
          </w:tcPr>
          <w:p w:rsidR="00595903" w:rsidRPr="00F9091B" w:rsidRDefault="00595903" w:rsidP="00F9091B">
            <w:pPr>
              <w:widowControl/>
              <w:jc w:val="both"/>
              <w:rPr>
                <w:rFonts w:ascii="Arial" w:hAnsi="Arial" w:cs="Arial"/>
                <w:sz w:val="24"/>
              </w:rPr>
            </w:pPr>
            <w:r w:rsidRPr="00F9091B">
              <w:rPr>
                <w:rFonts w:ascii="Arial" w:hAnsi="Arial" w:cs="Arial"/>
                <w:sz w:val="24"/>
              </w:rPr>
              <w:t>х</w:t>
            </w:r>
          </w:p>
          <w:p w:rsidR="00595903" w:rsidRPr="00F9091B" w:rsidRDefault="00595903" w:rsidP="00F9091B">
            <w:pPr>
              <w:widowControl/>
              <w:jc w:val="both"/>
              <w:rPr>
                <w:rFonts w:ascii="Arial" w:hAnsi="Arial" w:cs="Arial"/>
                <w:sz w:val="24"/>
              </w:rPr>
            </w:pPr>
          </w:p>
          <w:p w:rsidR="00595903" w:rsidRPr="00F9091B" w:rsidRDefault="00595903" w:rsidP="00F9091B">
            <w:pPr>
              <w:widowControl/>
              <w:jc w:val="both"/>
              <w:rPr>
                <w:rFonts w:ascii="Arial" w:hAnsi="Arial" w:cs="Arial"/>
                <w:sz w:val="24"/>
              </w:rPr>
            </w:pPr>
          </w:p>
          <w:p w:rsidR="00595903" w:rsidRPr="00F9091B" w:rsidRDefault="00595903" w:rsidP="00F9091B">
            <w:pPr>
              <w:widowControl/>
              <w:jc w:val="both"/>
              <w:rPr>
                <w:rFonts w:ascii="Arial" w:hAnsi="Arial" w:cs="Arial"/>
                <w:sz w:val="24"/>
              </w:rPr>
            </w:pPr>
          </w:p>
          <w:p w:rsidR="00595903" w:rsidRPr="00F9091B" w:rsidRDefault="00595903" w:rsidP="00F9091B">
            <w:pPr>
              <w:widowControl/>
              <w:jc w:val="both"/>
              <w:rPr>
                <w:rFonts w:ascii="Arial" w:hAnsi="Arial" w:cs="Arial"/>
                <w:sz w:val="24"/>
              </w:rPr>
            </w:pPr>
          </w:p>
          <w:p w:rsidR="00595903" w:rsidRPr="00F9091B" w:rsidRDefault="00595903" w:rsidP="00F9091B">
            <w:pPr>
              <w:widowControl/>
              <w:jc w:val="both"/>
              <w:rPr>
                <w:rFonts w:ascii="Arial" w:hAnsi="Arial" w:cs="Arial"/>
                <w:sz w:val="24"/>
              </w:rPr>
            </w:pPr>
          </w:p>
          <w:p w:rsidR="00595903" w:rsidRPr="00F9091B" w:rsidRDefault="00595903" w:rsidP="00F9091B">
            <w:pPr>
              <w:widowControl/>
              <w:jc w:val="both"/>
              <w:rPr>
                <w:rFonts w:ascii="Arial" w:hAnsi="Arial" w:cs="Arial"/>
                <w:sz w:val="24"/>
              </w:rPr>
            </w:pPr>
          </w:p>
          <w:p w:rsidR="00595903" w:rsidRPr="00F9091B" w:rsidRDefault="00595903" w:rsidP="00F9091B">
            <w:pPr>
              <w:widowControl/>
              <w:jc w:val="both"/>
              <w:rPr>
                <w:rFonts w:ascii="Arial" w:hAnsi="Arial" w:cs="Arial"/>
                <w:sz w:val="24"/>
              </w:rPr>
            </w:pPr>
          </w:p>
          <w:p w:rsidR="00595903" w:rsidRPr="00F9091B" w:rsidRDefault="00595903" w:rsidP="00F9091B">
            <w:pPr>
              <w:widowControl/>
              <w:jc w:val="both"/>
              <w:rPr>
                <w:rFonts w:ascii="Arial" w:hAnsi="Arial" w:cs="Arial"/>
                <w:sz w:val="24"/>
              </w:rPr>
            </w:pPr>
          </w:p>
        </w:tc>
        <w:tc>
          <w:tcPr>
            <w:tcW w:w="0" w:type="auto"/>
            <w:vMerge w:val="restart"/>
            <w:tcBorders>
              <w:top w:val="single" w:sz="4" w:space="0" w:color="auto"/>
              <w:left w:val="single" w:sz="4" w:space="0" w:color="auto"/>
              <w:right w:val="single" w:sz="4" w:space="0" w:color="auto"/>
            </w:tcBorders>
          </w:tcPr>
          <w:p w:rsidR="00595903" w:rsidRPr="00F9091B" w:rsidRDefault="00595903" w:rsidP="00F9091B">
            <w:pPr>
              <w:widowControl/>
              <w:jc w:val="both"/>
              <w:rPr>
                <w:rFonts w:ascii="Arial" w:hAnsi="Arial" w:cs="Arial"/>
                <w:sz w:val="24"/>
              </w:rPr>
            </w:pPr>
            <w:r w:rsidRPr="00F9091B">
              <w:rPr>
                <w:rFonts w:ascii="Arial" w:hAnsi="Arial" w:cs="Arial"/>
                <w:sz w:val="24"/>
              </w:rPr>
              <w:t>х</w:t>
            </w:r>
          </w:p>
          <w:p w:rsidR="00595903" w:rsidRPr="00F9091B" w:rsidRDefault="00595903" w:rsidP="00F9091B">
            <w:pPr>
              <w:widowControl/>
              <w:jc w:val="both"/>
              <w:rPr>
                <w:rFonts w:ascii="Arial" w:hAnsi="Arial" w:cs="Arial"/>
                <w:sz w:val="24"/>
              </w:rPr>
            </w:pPr>
          </w:p>
          <w:p w:rsidR="00595903" w:rsidRPr="00F9091B" w:rsidRDefault="00595903" w:rsidP="00F9091B">
            <w:pPr>
              <w:widowControl/>
              <w:jc w:val="both"/>
              <w:rPr>
                <w:rFonts w:ascii="Arial" w:hAnsi="Arial" w:cs="Arial"/>
                <w:sz w:val="24"/>
              </w:rPr>
            </w:pPr>
          </w:p>
          <w:p w:rsidR="00595903" w:rsidRPr="00F9091B" w:rsidRDefault="00595903" w:rsidP="00F9091B">
            <w:pPr>
              <w:widowControl/>
              <w:jc w:val="both"/>
              <w:rPr>
                <w:rFonts w:ascii="Arial" w:hAnsi="Arial" w:cs="Arial"/>
                <w:sz w:val="24"/>
              </w:rPr>
            </w:pPr>
          </w:p>
          <w:p w:rsidR="00595903" w:rsidRPr="00F9091B" w:rsidRDefault="00595903" w:rsidP="00F9091B">
            <w:pPr>
              <w:widowControl/>
              <w:jc w:val="both"/>
              <w:rPr>
                <w:rFonts w:ascii="Arial" w:hAnsi="Arial" w:cs="Arial"/>
                <w:sz w:val="24"/>
              </w:rPr>
            </w:pPr>
          </w:p>
          <w:p w:rsidR="00595903" w:rsidRPr="00F9091B" w:rsidRDefault="00595903" w:rsidP="00F9091B">
            <w:pPr>
              <w:widowControl/>
              <w:jc w:val="both"/>
              <w:rPr>
                <w:rFonts w:ascii="Arial" w:hAnsi="Arial" w:cs="Arial"/>
                <w:sz w:val="24"/>
              </w:rPr>
            </w:pPr>
          </w:p>
          <w:p w:rsidR="00595903" w:rsidRPr="00F9091B" w:rsidRDefault="00595903" w:rsidP="00F9091B">
            <w:pPr>
              <w:widowControl/>
              <w:jc w:val="both"/>
              <w:rPr>
                <w:rFonts w:ascii="Arial" w:hAnsi="Arial" w:cs="Arial"/>
                <w:sz w:val="24"/>
              </w:rPr>
            </w:pPr>
          </w:p>
          <w:p w:rsidR="00595903" w:rsidRPr="00F9091B" w:rsidRDefault="00595903" w:rsidP="00F9091B">
            <w:pPr>
              <w:widowControl/>
              <w:jc w:val="both"/>
              <w:rPr>
                <w:rFonts w:ascii="Arial" w:hAnsi="Arial" w:cs="Arial"/>
                <w:sz w:val="24"/>
              </w:rPr>
            </w:pPr>
          </w:p>
          <w:p w:rsidR="00595903" w:rsidRPr="00F9091B" w:rsidRDefault="00595903" w:rsidP="00F9091B">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595903" w:rsidRPr="00F9091B" w:rsidRDefault="00595903" w:rsidP="00F9091B">
            <w:pPr>
              <w:widowControl/>
              <w:jc w:val="both"/>
              <w:rPr>
                <w:rFonts w:ascii="Arial" w:hAnsi="Arial" w:cs="Arial"/>
                <w:sz w:val="24"/>
              </w:rPr>
            </w:pPr>
            <w:r w:rsidRPr="00F9091B">
              <w:rPr>
                <w:rFonts w:ascii="Arial" w:hAnsi="Arial" w:cs="Arial"/>
                <w:sz w:val="24"/>
              </w:rPr>
              <w:t>Бюджет Пензенской области</w:t>
            </w:r>
          </w:p>
        </w:tc>
        <w:tc>
          <w:tcPr>
            <w:tcW w:w="0" w:type="auto"/>
            <w:tcBorders>
              <w:top w:val="single" w:sz="4" w:space="0" w:color="auto"/>
              <w:left w:val="single" w:sz="4" w:space="0" w:color="auto"/>
              <w:bottom w:val="single" w:sz="4" w:space="0" w:color="auto"/>
              <w:right w:val="single" w:sz="4" w:space="0" w:color="auto"/>
            </w:tcBorders>
          </w:tcPr>
          <w:p w:rsidR="00595903" w:rsidRPr="00F9091B" w:rsidRDefault="00595903" w:rsidP="00F9091B">
            <w:pPr>
              <w:widowControl/>
              <w:jc w:val="both"/>
              <w:rPr>
                <w:rFonts w:ascii="Arial" w:hAnsi="Arial" w:cs="Arial"/>
                <w:sz w:val="24"/>
              </w:rPr>
            </w:pPr>
            <w:r w:rsidRPr="00F9091B">
              <w:rPr>
                <w:rFonts w:ascii="Arial" w:hAnsi="Arial" w:cs="Arial"/>
                <w:sz w:val="24"/>
              </w:rPr>
              <w:t>-</w:t>
            </w:r>
          </w:p>
        </w:tc>
        <w:tc>
          <w:tcPr>
            <w:tcW w:w="0" w:type="auto"/>
            <w:tcBorders>
              <w:top w:val="single" w:sz="4" w:space="0" w:color="auto"/>
              <w:left w:val="single" w:sz="4" w:space="0" w:color="auto"/>
              <w:bottom w:val="single" w:sz="4" w:space="0" w:color="auto"/>
              <w:right w:val="single" w:sz="4" w:space="0" w:color="auto"/>
            </w:tcBorders>
          </w:tcPr>
          <w:p w:rsidR="00595903" w:rsidRPr="00F9091B" w:rsidRDefault="00595903" w:rsidP="00F9091B">
            <w:pPr>
              <w:widowControl/>
              <w:jc w:val="both"/>
              <w:rPr>
                <w:rFonts w:ascii="Arial" w:hAnsi="Arial" w:cs="Arial"/>
                <w:sz w:val="24"/>
              </w:rPr>
            </w:pPr>
            <w:r w:rsidRPr="00F9091B">
              <w:rPr>
                <w:rFonts w:ascii="Arial" w:hAnsi="Arial" w:cs="Arial"/>
                <w:sz w:val="24"/>
              </w:rPr>
              <w:t>-</w:t>
            </w:r>
          </w:p>
        </w:tc>
        <w:tc>
          <w:tcPr>
            <w:tcW w:w="0" w:type="auto"/>
            <w:tcBorders>
              <w:top w:val="single" w:sz="4" w:space="0" w:color="auto"/>
              <w:left w:val="single" w:sz="4" w:space="0" w:color="auto"/>
              <w:bottom w:val="single" w:sz="4" w:space="0" w:color="auto"/>
              <w:right w:val="single" w:sz="4" w:space="0" w:color="auto"/>
            </w:tcBorders>
          </w:tcPr>
          <w:p w:rsidR="00595903" w:rsidRPr="00F9091B" w:rsidRDefault="00595903" w:rsidP="00F9091B">
            <w:pPr>
              <w:widowControl/>
              <w:jc w:val="both"/>
              <w:rPr>
                <w:rFonts w:ascii="Arial" w:hAnsi="Arial" w:cs="Arial"/>
                <w:sz w:val="24"/>
              </w:rPr>
            </w:pPr>
            <w:r w:rsidRPr="00F9091B">
              <w:rPr>
                <w:rFonts w:ascii="Arial" w:hAnsi="Arial" w:cs="Arial"/>
                <w:sz w:val="24"/>
              </w:rPr>
              <w:t>-</w:t>
            </w:r>
          </w:p>
        </w:tc>
        <w:tc>
          <w:tcPr>
            <w:tcW w:w="0" w:type="auto"/>
            <w:tcBorders>
              <w:top w:val="single" w:sz="4" w:space="0" w:color="auto"/>
              <w:left w:val="single" w:sz="4" w:space="0" w:color="auto"/>
              <w:bottom w:val="single" w:sz="4" w:space="0" w:color="auto"/>
              <w:right w:val="single" w:sz="4" w:space="0" w:color="auto"/>
            </w:tcBorders>
          </w:tcPr>
          <w:p w:rsidR="00595903" w:rsidRPr="00F9091B" w:rsidRDefault="00595903" w:rsidP="00F9091B">
            <w:pPr>
              <w:widowControl/>
              <w:jc w:val="both"/>
              <w:rPr>
                <w:rFonts w:ascii="Arial" w:hAnsi="Arial" w:cs="Arial"/>
                <w:sz w:val="24"/>
              </w:rPr>
            </w:pPr>
            <w:r w:rsidRPr="00F9091B">
              <w:rPr>
                <w:rFonts w:ascii="Arial" w:hAnsi="Arial" w:cs="Arial"/>
                <w:sz w:val="24"/>
              </w:rPr>
              <w:t>-</w:t>
            </w:r>
          </w:p>
        </w:tc>
        <w:tc>
          <w:tcPr>
            <w:tcW w:w="0" w:type="auto"/>
            <w:tcBorders>
              <w:top w:val="single" w:sz="4" w:space="0" w:color="auto"/>
              <w:left w:val="single" w:sz="4" w:space="0" w:color="auto"/>
              <w:bottom w:val="single" w:sz="4" w:space="0" w:color="auto"/>
            </w:tcBorders>
          </w:tcPr>
          <w:p w:rsidR="00595903" w:rsidRPr="00F9091B" w:rsidRDefault="00595903" w:rsidP="00F9091B">
            <w:pPr>
              <w:widowControl/>
              <w:jc w:val="both"/>
              <w:rPr>
                <w:rFonts w:ascii="Arial" w:hAnsi="Arial" w:cs="Arial"/>
                <w:sz w:val="24"/>
              </w:rPr>
            </w:pPr>
            <w:r w:rsidRPr="00F9091B">
              <w:rPr>
                <w:rFonts w:ascii="Arial" w:hAnsi="Arial" w:cs="Arial"/>
                <w:sz w:val="24"/>
              </w:rPr>
              <w:t>-</w:t>
            </w:r>
          </w:p>
        </w:tc>
      </w:tr>
      <w:tr w:rsidR="00595903" w:rsidRPr="00F9091B" w:rsidTr="00F9091B">
        <w:trPr>
          <w:jc w:val="center"/>
        </w:trPr>
        <w:tc>
          <w:tcPr>
            <w:tcW w:w="0" w:type="auto"/>
            <w:vMerge/>
            <w:tcBorders>
              <w:right w:val="single" w:sz="4" w:space="0" w:color="auto"/>
            </w:tcBorders>
          </w:tcPr>
          <w:p w:rsidR="00595903" w:rsidRPr="00F9091B" w:rsidRDefault="00595903"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595903" w:rsidRPr="00F9091B" w:rsidRDefault="00595903"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595903" w:rsidRPr="00F9091B" w:rsidRDefault="00595903"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595903" w:rsidRPr="00F9091B" w:rsidRDefault="00595903"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595903" w:rsidRPr="00F9091B" w:rsidRDefault="00595903"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595903" w:rsidRPr="00F9091B" w:rsidRDefault="00595903"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595903" w:rsidRPr="00F9091B" w:rsidRDefault="00595903"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595903" w:rsidRPr="00F9091B" w:rsidRDefault="00595903"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595903" w:rsidRPr="00F9091B" w:rsidRDefault="00595903"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595903" w:rsidRPr="00F9091B" w:rsidRDefault="00595903" w:rsidP="00F9091B">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595903" w:rsidRPr="00F9091B" w:rsidRDefault="00595903" w:rsidP="00F9091B">
            <w:pPr>
              <w:widowControl/>
              <w:jc w:val="both"/>
              <w:rPr>
                <w:rFonts w:ascii="Arial" w:hAnsi="Arial" w:cs="Arial"/>
                <w:sz w:val="24"/>
              </w:rPr>
            </w:pPr>
            <w:r w:rsidRPr="00F9091B">
              <w:rPr>
                <w:rFonts w:ascii="Arial" w:hAnsi="Arial" w:cs="Arial"/>
                <w:sz w:val="24"/>
              </w:rPr>
              <w:t>Федеральный бюджет</w:t>
            </w:r>
          </w:p>
        </w:tc>
        <w:tc>
          <w:tcPr>
            <w:tcW w:w="0" w:type="auto"/>
            <w:tcBorders>
              <w:top w:val="single" w:sz="4" w:space="0" w:color="auto"/>
              <w:left w:val="single" w:sz="4" w:space="0" w:color="auto"/>
              <w:bottom w:val="single" w:sz="4" w:space="0" w:color="auto"/>
              <w:right w:val="single" w:sz="4" w:space="0" w:color="auto"/>
            </w:tcBorders>
          </w:tcPr>
          <w:p w:rsidR="00595903" w:rsidRPr="00F9091B" w:rsidRDefault="00595903" w:rsidP="00F9091B">
            <w:pPr>
              <w:widowControl/>
              <w:jc w:val="both"/>
              <w:rPr>
                <w:rFonts w:ascii="Arial" w:hAnsi="Arial" w:cs="Arial"/>
                <w:sz w:val="24"/>
              </w:rPr>
            </w:pPr>
            <w:r w:rsidRPr="00F9091B">
              <w:rPr>
                <w:rFonts w:ascii="Arial" w:hAnsi="Arial" w:cs="Arial"/>
                <w:sz w:val="24"/>
              </w:rPr>
              <w:t>-</w:t>
            </w:r>
          </w:p>
        </w:tc>
        <w:tc>
          <w:tcPr>
            <w:tcW w:w="0" w:type="auto"/>
            <w:tcBorders>
              <w:top w:val="single" w:sz="4" w:space="0" w:color="auto"/>
              <w:left w:val="single" w:sz="4" w:space="0" w:color="auto"/>
              <w:bottom w:val="single" w:sz="4" w:space="0" w:color="auto"/>
              <w:right w:val="single" w:sz="4" w:space="0" w:color="auto"/>
            </w:tcBorders>
          </w:tcPr>
          <w:p w:rsidR="00595903" w:rsidRPr="00F9091B" w:rsidRDefault="00595903" w:rsidP="00F9091B">
            <w:pPr>
              <w:widowControl/>
              <w:jc w:val="both"/>
              <w:rPr>
                <w:rFonts w:ascii="Arial" w:hAnsi="Arial" w:cs="Arial"/>
                <w:sz w:val="24"/>
              </w:rPr>
            </w:pPr>
            <w:r w:rsidRPr="00F9091B">
              <w:rPr>
                <w:rFonts w:ascii="Arial" w:hAnsi="Arial" w:cs="Arial"/>
                <w:sz w:val="24"/>
              </w:rPr>
              <w:t>-</w:t>
            </w:r>
          </w:p>
        </w:tc>
        <w:tc>
          <w:tcPr>
            <w:tcW w:w="0" w:type="auto"/>
            <w:tcBorders>
              <w:top w:val="single" w:sz="4" w:space="0" w:color="auto"/>
              <w:left w:val="single" w:sz="4" w:space="0" w:color="auto"/>
              <w:bottom w:val="single" w:sz="4" w:space="0" w:color="auto"/>
              <w:right w:val="single" w:sz="4" w:space="0" w:color="auto"/>
            </w:tcBorders>
          </w:tcPr>
          <w:p w:rsidR="00595903" w:rsidRPr="00F9091B" w:rsidRDefault="00595903" w:rsidP="00F9091B">
            <w:pPr>
              <w:widowControl/>
              <w:jc w:val="both"/>
              <w:rPr>
                <w:rFonts w:ascii="Arial" w:hAnsi="Arial" w:cs="Arial"/>
                <w:sz w:val="24"/>
              </w:rPr>
            </w:pPr>
            <w:r w:rsidRPr="00F9091B">
              <w:rPr>
                <w:rFonts w:ascii="Arial" w:hAnsi="Arial" w:cs="Arial"/>
                <w:sz w:val="24"/>
              </w:rPr>
              <w:t>-</w:t>
            </w:r>
          </w:p>
        </w:tc>
        <w:tc>
          <w:tcPr>
            <w:tcW w:w="0" w:type="auto"/>
            <w:tcBorders>
              <w:top w:val="single" w:sz="4" w:space="0" w:color="auto"/>
              <w:left w:val="single" w:sz="4" w:space="0" w:color="auto"/>
              <w:bottom w:val="single" w:sz="4" w:space="0" w:color="auto"/>
              <w:right w:val="single" w:sz="4" w:space="0" w:color="auto"/>
            </w:tcBorders>
          </w:tcPr>
          <w:p w:rsidR="00595903" w:rsidRPr="00F9091B" w:rsidRDefault="00595903" w:rsidP="00F9091B">
            <w:pPr>
              <w:widowControl/>
              <w:jc w:val="both"/>
              <w:rPr>
                <w:rFonts w:ascii="Arial" w:hAnsi="Arial" w:cs="Arial"/>
                <w:sz w:val="24"/>
              </w:rPr>
            </w:pPr>
            <w:r w:rsidRPr="00F9091B">
              <w:rPr>
                <w:rFonts w:ascii="Arial" w:hAnsi="Arial" w:cs="Arial"/>
                <w:sz w:val="24"/>
              </w:rPr>
              <w:t>-</w:t>
            </w:r>
          </w:p>
        </w:tc>
        <w:tc>
          <w:tcPr>
            <w:tcW w:w="0" w:type="auto"/>
            <w:tcBorders>
              <w:top w:val="single" w:sz="4" w:space="0" w:color="auto"/>
              <w:left w:val="single" w:sz="4" w:space="0" w:color="auto"/>
              <w:bottom w:val="single" w:sz="4" w:space="0" w:color="auto"/>
            </w:tcBorders>
          </w:tcPr>
          <w:p w:rsidR="00595903" w:rsidRPr="00F9091B" w:rsidRDefault="00595903" w:rsidP="00F9091B">
            <w:pPr>
              <w:widowControl/>
              <w:jc w:val="both"/>
              <w:rPr>
                <w:rFonts w:ascii="Arial" w:hAnsi="Arial" w:cs="Arial"/>
                <w:sz w:val="24"/>
              </w:rPr>
            </w:pPr>
            <w:r w:rsidRPr="00F9091B">
              <w:rPr>
                <w:rFonts w:ascii="Arial" w:hAnsi="Arial" w:cs="Arial"/>
                <w:sz w:val="24"/>
              </w:rPr>
              <w:t>-</w:t>
            </w:r>
          </w:p>
        </w:tc>
      </w:tr>
      <w:tr w:rsidR="00595903" w:rsidRPr="00F9091B" w:rsidTr="00F9091B">
        <w:trPr>
          <w:jc w:val="center"/>
        </w:trPr>
        <w:tc>
          <w:tcPr>
            <w:tcW w:w="0" w:type="auto"/>
            <w:vMerge/>
            <w:tcBorders>
              <w:right w:val="single" w:sz="4" w:space="0" w:color="auto"/>
            </w:tcBorders>
          </w:tcPr>
          <w:p w:rsidR="00595903" w:rsidRPr="00F9091B" w:rsidRDefault="00595903"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595903" w:rsidRPr="00F9091B" w:rsidRDefault="00595903"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595903" w:rsidRPr="00F9091B" w:rsidRDefault="00595903"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595903" w:rsidRPr="00F9091B" w:rsidRDefault="00595903"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595903" w:rsidRPr="00F9091B" w:rsidRDefault="00595903"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595903" w:rsidRPr="00F9091B" w:rsidRDefault="00595903"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595903" w:rsidRPr="00F9091B" w:rsidRDefault="00595903"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595903" w:rsidRPr="00F9091B" w:rsidRDefault="00595903"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595903" w:rsidRPr="00F9091B" w:rsidRDefault="00595903"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595903" w:rsidRPr="00F9091B" w:rsidRDefault="00595903" w:rsidP="00F9091B">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595903" w:rsidRPr="00F9091B" w:rsidRDefault="00595903" w:rsidP="00F9091B">
            <w:pPr>
              <w:widowControl/>
              <w:jc w:val="both"/>
              <w:rPr>
                <w:rFonts w:ascii="Arial" w:hAnsi="Arial" w:cs="Arial"/>
                <w:sz w:val="24"/>
              </w:rPr>
            </w:pPr>
            <w:r w:rsidRPr="00F9091B">
              <w:rPr>
                <w:rFonts w:ascii="Arial" w:hAnsi="Arial" w:cs="Arial"/>
                <w:sz w:val="24"/>
              </w:rPr>
              <w:t>Бюджет Бессоновского района</w:t>
            </w:r>
          </w:p>
        </w:tc>
        <w:tc>
          <w:tcPr>
            <w:tcW w:w="0" w:type="auto"/>
            <w:tcBorders>
              <w:top w:val="single" w:sz="4" w:space="0" w:color="auto"/>
              <w:left w:val="single" w:sz="4" w:space="0" w:color="auto"/>
              <w:bottom w:val="single" w:sz="4" w:space="0" w:color="auto"/>
              <w:right w:val="single" w:sz="4" w:space="0" w:color="auto"/>
            </w:tcBorders>
          </w:tcPr>
          <w:p w:rsidR="00595903" w:rsidRPr="00F9091B" w:rsidRDefault="00595903" w:rsidP="00F9091B">
            <w:pPr>
              <w:widowControl/>
              <w:jc w:val="both"/>
              <w:rPr>
                <w:rFonts w:ascii="Arial" w:hAnsi="Arial" w:cs="Arial"/>
                <w:sz w:val="24"/>
              </w:rPr>
            </w:pPr>
            <w:r w:rsidRPr="00F9091B">
              <w:rPr>
                <w:rFonts w:ascii="Arial" w:hAnsi="Arial" w:cs="Arial"/>
                <w:sz w:val="24"/>
              </w:rPr>
              <w:t>10</w:t>
            </w:r>
          </w:p>
        </w:tc>
        <w:tc>
          <w:tcPr>
            <w:tcW w:w="0" w:type="auto"/>
            <w:tcBorders>
              <w:top w:val="single" w:sz="4" w:space="0" w:color="auto"/>
              <w:left w:val="single" w:sz="4" w:space="0" w:color="auto"/>
              <w:bottom w:val="single" w:sz="4" w:space="0" w:color="auto"/>
              <w:right w:val="single" w:sz="4" w:space="0" w:color="auto"/>
            </w:tcBorders>
          </w:tcPr>
          <w:p w:rsidR="00595903" w:rsidRPr="00F9091B" w:rsidRDefault="00595903" w:rsidP="00F9091B">
            <w:pPr>
              <w:widowControl/>
              <w:jc w:val="both"/>
              <w:rPr>
                <w:rFonts w:ascii="Arial" w:hAnsi="Arial" w:cs="Arial"/>
                <w:sz w:val="24"/>
              </w:rPr>
            </w:pPr>
            <w:r w:rsidRPr="00F9091B">
              <w:rPr>
                <w:rFonts w:ascii="Arial" w:hAnsi="Arial" w:cs="Arial"/>
                <w:sz w:val="24"/>
              </w:rPr>
              <w:t>10</w:t>
            </w:r>
          </w:p>
        </w:tc>
        <w:tc>
          <w:tcPr>
            <w:tcW w:w="0" w:type="auto"/>
            <w:tcBorders>
              <w:top w:val="single" w:sz="4" w:space="0" w:color="auto"/>
              <w:left w:val="single" w:sz="4" w:space="0" w:color="auto"/>
              <w:bottom w:val="single" w:sz="4" w:space="0" w:color="auto"/>
              <w:right w:val="single" w:sz="4" w:space="0" w:color="auto"/>
            </w:tcBorders>
          </w:tcPr>
          <w:p w:rsidR="00595903" w:rsidRPr="00F9091B" w:rsidRDefault="00595903" w:rsidP="00F9091B">
            <w:pPr>
              <w:widowControl/>
              <w:jc w:val="both"/>
              <w:rPr>
                <w:rFonts w:ascii="Arial" w:hAnsi="Arial" w:cs="Arial"/>
                <w:sz w:val="24"/>
              </w:rPr>
            </w:pPr>
            <w:r w:rsidRPr="00F9091B">
              <w:rPr>
                <w:rFonts w:ascii="Arial" w:hAnsi="Arial" w:cs="Arial"/>
                <w:sz w:val="24"/>
              </w:rPr>
              <w:t>-</w:t>
            </w:r>
          </w:p>
        </w:tc>
        <w:tc>
          <w:tcPr>
            <w:tcW w:w="0" w:type="auto"/>
            <w:tcBorders>
              <w:top w:val="single" w:sz="4" w:space="0" w:color="auto"/>
              <w:left w:val="single" w:sz="4" w:space="0" w:color="auto"/>
              <w:bottom w:val="single" w:sz="4" w:space="0" w:color="auto"/>
              <w:right w:val="single" w:sz="4" w:space="0" w:color="auto"/>
            </w:tcBorders>
          </w:tcPr>
          <w:p w:rsidR="00595903" w:rsidRPr="00F9091B" w:rsidRDefault="00595903" w:rsidP="00F9091B">
            <w:pPr>
              <w:widowControl/>
              <w:jc w:val="both"/>
              <w:rPr>
                <w:rFonts w:ascii="Arial" w:hAnsi="Arial" w:cs="Arial"/>
                <w:sz w:val="24"/>
              </w:rPr>
            </w:pPr>
            <w:r w:rsidRPr="00F9091B">
              <w:rPr>
                <w:rFonts w:ascii="Arial" w:hAnsi="Arial" w:cs="Arial"/>
                <w:sz w:val="24"/>
              </w:rPr>
              <w:t>-</w:t>
            </w:r>
          </w:p>
        </w:tc>
        <w:tc>
          <w:tcPr>
            <w:tcW w:w="0" w:type="auto"/>
            <w:tcBorders>
              <w:top w:val="single" w:sz="4" w:space="0" w:color="auto"/>
              <w:left w:val="single" w:sz="4" w:space="0" w:color="auto"/>
              <w:bottom w:val="single" w:sz="4" w:space="0" w:color="auto"/>
            </w:tcBorders>
          </w:tcPr>
          <w:p w:rsidR="00595903" w:rsidRPr="00F9091B" w:rsidRDefault="00595903" w:rsidP="00F9091B">
            <w:pPr>
              <w:widowControl/>
              <w:jc w:val="both"/>
              <w:rPr>
                <w:rFonts w:ascii="Arial" w:hAnsi="Arial" w:cs="Arial"/>
                <w:sz w:val="24"/>
              </w:rPr>
            </w:pPr>
            <w:r w:rsidRPr="00F9091B">
              <w:rPr>
                <w:rFonts w:ascii="Arial" w:hAnsi="Arial" w:cs="Arial"/>
                <w:sz w:val="24"/>
              </w:rPr>
              <w:t>-</w:t>
            </w:r>
          </w:p>
        </w:tc>
      </w:tr>
      <w:tr w:rsidR="00595903" w:rsidRPr="00F9091B" w:rsidTr="00F9091B">
        <w:trPr>
          <w:jc w:val="center"/>
        </w:trPr>
        <w:tc>
          <w:tcPr>
            <w:tcW w:w="0" w:type="auto"/>
            <w:vMerge/>
            <w:tcBorders>
              <w:bottom w:val="single" w:sz="4" w:space="0" w:color="auto"/>
              <w:right w:val="single" w:sz="4" w:space="0" w:color="auto"/>
            </w:tcBorders>
          </w:tcPr>
          <w:p w:rsidR="00595903" w:rsidRPr="00F9091B" w:rsidRDefault="00595903" w:rsidP="00F9091B">
            <w:pPr>
              <w:widowControl/>
              <w:jc w:val="both"/>
              <w:rPr>
                <w:rFonts w:ascii="Arial" w:hAnsi="Arial" w:cs="Arial"/>
                <w:sz w:val="24"/>
              </w:rPr>
            </w:pPr>
          </w:p>
        </w:tc>
        <w:tc>
          <w:tcPr>
            <w:tcW w:w="0" w:type="auto"/>
            <w:vMerge/>
            <w:tcBorders>
              <w:left w:val="single" w:sz="4" w:space="0" w:color="auto"/>
              <w:bottom w:val="single" w:sz="4" w:space="0" w:color="auto"/>
              <w:right w:val="single" w:sz="4" w:space="0" w:color="auto"/>
            </w:tcBorders>
          </w:tcPr>
          <w:p w:rsidR="00595903" w:rsidRPr="00F9091B" w:rsidRDefault="00595903" w:rsidP="00F9091B">
            <w:pPr>
              <w:widowControl/>
              <w:jc w:val="both"/>
              <w:rPr>
                <w:rFonts w:ascii="Arial" w:hAnsi="Arial" w:cs="Arial"/>
                <w:sz w:val="24"/>
              </w:rPr>
            </w:pPr>
          </w:p>
        </w:tc>
        <w:tc>
          <w:tcPr>
            <w:tcW w:w="0" w:type="auto"/>
            <w:vMerge/>
            <w:tcBorders>
              <w:left w:val="single" w:sz="4" w:space="0" w:color="auto"/>
              <w:bottom w:val="single" w:sz="4" w:space="0" w:color="auto"/>
              <w:right w:val="single" w:sz="4" w:space="0" w:color="auto"/>
            </w:tcBorders>
          </w:tcPr>
          <w:p w:rsidR="00595903" w:rsidRPr="00F9091B" w:rsidRDefault="00595903" w:rsidP="00F9091B">
            <w:pPr>
              <w:widowControl/>
              <w:jc w:val="both"/>
              <w:rPr>
                <w:rFonts w:ascii="Arial" w:hAnsi="Arial" w:cs="Arial"/>
                <w:sz w:val="24"/>
              </w:rPr>
            </w:pPr>
          </w:p>
        </w:tc>
        <w:tc>
          <w:tcPr>
            <w:tcW w:w="0" w:type="auto"/>
            <w:vMerge/>
            <w:tcBorders>
              <w:left w:val="single" w:sz="4" w:space="0" w:color="auto"/>
              <w:bottom w:val="single" w:sz="4" w:space="0" w:color="auto"/>
              <w:right w:val="single" w:sz="4" w:space="0" w:color="auto"/>
            </w:tcBorders>
          </w:tcPr>
          <w:p w:rsidR="00595903" w:rsidRPr="00F9091B" w:rsidRDefault="00595903" w:rsidP="00F9091B">
            <w:pPr>
              <w:widowControl/>
              <w:jc w:val="both"/>
              <w:rPr>
                <w:rFonts w:ascii="Arial" w:hAnsi="Arial" w:cs="Arial"/>
                <w:sz w:val="24"/>
              </w:rPr>
            </w:pPr>
          </w:p>
        </w:tc>
        <w:tc>
          <w:tcPr>
            <w:tcW w:w="0" w:type="auto"/>
            <w:vMerge/>
            <w:tcBorders>
              <w:left w:val="single" w:sz="4" w:space="0" w:color="auto"/>
              <w:bottom w:val="single" w:sz="4" w:space="0" w:color="auto"/>
              <w:right w:val="single" w:sz="4" w:space="0" w:color="auto"/>
            </w:tcBorders>
          </w:tcPr>
          <w:p w:rsidR="00595903" w:rsidRPr="00F9091B" w:rsidRDefault="00595903" w:rsidP="00F9091B">
            <w:pPr>
              <w:widowControl/>
              <w:jc w:val="both"/>
              <w:rPr>
                <w:rFonts w:ascii="Arial" w:hAnsi="Arial" w:cs="Arial"/>
                <w:sz w:val="24"/>
              </w:rPr>
            </w:pPr>
          </w:p>
        </w:tc>
        <w:tc>
          <w:tcPr>
            <w:tcW w:w="0" w:type="auto"/>
            <w:vMerge/>
            <w:tcBorders>
              <w:left w:val="single" w:sz="4" w:space="0" w:color="auto"/>
              <w:bottom w:val="single" w:sz="4" w:space="0" w:color="auto"/>
              <w:right w:val="single" w:sz="4" w:space="0" w:color="auto"/>
            </w:tcBorders>
          </w:tcPr>
          <w:p w:rsidR="00595903" w:rsidRPr="00F9091B" w:rsidRDefault="00595903" w:rsidP="00F9091B">
            <w:pPr>
              <w:widowControl/>
              <w:jc w:val="both"/>
              <w:rPr>
                <w:rFonts w:ascii="Arial" w:hAnsi="Arial" w:cs="Arial"/>
                <w:sz w:val="24"/>
              </w:rPr>
            </w:pPr>
          </w:p>
        </w:tc>
        <w:tc>
          <w:tcPr>
            <w:tcW w:w="0" w:type="auto"/>
            <w:vMerge/>
            <w:tcBorders>
              <w:left w:val="single" w:sz="4" w:space="0" w:color="auto"/>
              <w:bottom w:val="single" w:sz="4" w:space="0" w:color="auto"/>
              <w:right w:val="single" w:sz="4" w:space="0" w:color="auto"/>
            </w:tcBorders>
          </w:tcPr>
          <w:p w:rsidR="00595903" w:rsidRPr="00F9091B" w:rsidRDefault="00595903" w:rsidP="00F9091B">
            <w:pPr>
              <w:widowControl/>
              <w:jc w:val="both"/>
              <w:rPr>
                <w:rFonts w:ascii="Arial" w:hAnsi="Arial" w:cs="Arial"/>
                <w:sz w:val="24"/>
              </w:rPr>
            </w:pPr>
          </w:p>
        </w:tc>
        <w:tc>
          <w:tcPr>
            <w:tcW w:w="0" w:type="auto"/>
            <w:vMerge/>
            <w:tcBorders>
              <w:left w:val="single" w:sz="4" w:space="0" w:color="auto"/>
              <w:bottom w:val="single" w:sz="4" w:space="0" w:color="auto"/>
              <w:right w:val="single" w:sz="4" w:space="0" w:color="auto"/>
            </w:tcBorders>
          </w:tcPr>
          <w:p w:rsidR="00595903" w:rsidRPr="00F9091B" w:rsidRDefault="00595903" w:rsidP="00F9091B">
            <w:pPr>
              <w:widowControl/>
              <w:jc w:val="both"/>
              <w:rPr>
                <w:rFonts w:ascii="Arial" w:hAnsi="Arial" w:cs="Arial"/>
                <w:sz w:val="24"/>
              </w:rPr>
            </w:pPr>
          </w:p>
        </w:tc>
        <w:tc>
          <w:tcPr>
            <w:tcW w:w="0" w:type="auto"/>
            <w:vMerge/>
            <w:tcBorders>
              <w:left w:val="single" w:sz="4" w:space="0" w:color="auto"/>
              <w:bottom w:val="single" w:sz="4" w:space="0" w:color="auto"/>
              <w:right w:val="single" w:sz="4" w:space="0" w:color="auto"/>
            </w:tcBorders>
          </w:tcPr>
          <w:p w:rsidR="00595903" w:rsidRPr="00F9091B" w:rsidRDefault="00595903" w:rsidP="00F9091B">
            <w:pPr>
              <w:widowControl/>
              <w:jc w:val="both"/>
              <w:rPr>
                <w:rFonts w:ascii="Arial" w:hAnsi="Arial" w:cs="Arial"/>
                <w:sz w:val="24"/>
              </w:rPr>
            </w:pPr>
          </w:p>
        </w:tc>
        <w:tc>
          <w:tcPr>
            <w:tcW w:w="0" w:type="auto"/>
            <w:vMerge/>
            <w:tcBorders>
              <w:left w:val="single" w:sz="4" w:space="0" w:color="auto"/>
              <w:bottom w:val="single" w:sz="4" w:space="0" w:color="auto"/>
              <w:right w:val="single" w:sz="4" w:space="0" w:color="auto"/>
            </w:tcBorders>
          </w:tcPr>
          <w:p w:rsidR="00595903" w:rsidRPr="00F9091B" w:rsidRDefault="00595903" w:rsidP="00F9091B">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595903" w:rsidRPr="00F9091B" w:rsidRDefault="00595903" w:rsidP="00F9091B">
            <w:pPr>
              <w:widowControl/>
              <w:jc w:val="both"/>
              <w:rPr>
                <w:rFonts w:ascii="Arial" w:hAnsi="Arial" w:cs="Arial"/>
                <w:sz w:val="24"/>
              </w:rPr>
            </w:pPr>
            <w:r w:rsidRPr="00F9091B">
              <w:rPr>
                <w:rFonts w:ascii="Arial" w:hAnsi="Arial" w:cs="Arial"/>
                <w:sz w:val="24"/>
              </w:rPr>
              <w:t>Внебюджетные средства</w:t>
            </w:r>
          </w:p>
        </w:tc>
        <w:tc>
          <w:tcPr>
            <w:tcW w:w="0" w:type="auto"/>
            <w:tcBorders>
              <w:top w:val="single" w:sz="4" w:space="0" w:color="auto"/>
              <w:left w:val="single" w:sz="4" w:space="0" w:color="auto"/>
              <w:bottom w:val="single" w:sz="4" w:space="0" w:color="auto"/>
              <w:right w:val="single" w:sz="4" w:space="0" w:color="auto"/>
            </w:tcBorders>
          </w:tcPr>
          <w:p w:rsidR="00595903" w:rsidRPr="00F9091B" w:rsidRDefault="00595903" w:rsidP="00F9091B">
            <w:pPr>
              <w:widowControl/>
              <w:jc w:val="both"/>
              <w:rPr>
                <w:rFonts w:ascii="Arial" w:hAnsi="Arial" w:cs="Arial"/>
                <w:sz w:val="24"/>
              </w:rPr>
            </w:pPr>
            <w:r w:rsidRPr="00F9091B">
              <w:rPr>
                <w:rFonts w:ascii="Arial" w:hAnsi="Arial" w:cs="Arial"/>
                <w:sz w:val="24"/>
              </w:rPr>
              <w:t>-</w:t>
            </w:r>
          </w:p>
        </w:tc>
        <w:tc>
          <w:tcPr>
            <w:tcW w:w="0" w:type="auto"/>
            <w:tcBorders>
              <w:top w:val="single" w:sz="4" w:space="0" w:color="auto"/>
              <w:left w:val="single" w:sz="4" w:space="0" w:color="auto"/>
              <w:bottom w:val="single" w:sz="4" w:space="0" w:color="auto"/>
              <w:right w:val="single" w:sz="4" w:space="0" w:color="auto"/>
            </w:tcBorders>
          </w:tcPr>
          <w:p w:rsidR="00595903" w:rsidRPr="00F9091B" w:rsidRDefault="00595903" w:rsidP="00F9091B">
            <w:pPr>
              <w:widowControl/>
              <w:jc w:val="both"/>
              <w:rPr>
                <w:rFonts w:ascii="Arial" w:hAnsi="Arial" w:cs="Arial"/>
                <w:sz w:val="24"/>
              </w:rPr>
            </w:pPr>
            <w:r w:rsidRPr="00F9091B">
              <w:rPr>
                <w:rFonts w:ascii="Arial" w:hAnsi="Arial" w:cs="Arial"/>
                <w:sz w:val="24"/>
              </w:rPr>
              <w:t>-</w:t>
            </w:r>
          </w:p>
        </w:tc>
        <w:tc>
          <w:tcPr>
            <w:tcW w:w="0" w:type="auto"/>
            <w:tcBorders>
              <w:top w:val="single" w:sz="4" w:space="0" w:color="auto"/>
              <w:left w:val="single" w:sz="4" w:space="0" w:color="auto"/>
              <w:bottom w:val="single" w:sz="4" w:space="0" w:color="auto"/>
              <w:right w:val="single" w:sz="4" w:space="0" w:color="auto"/>
            </w:tcBorders>
          </w:tcPr>
          <w:p w:rsidR="00595903" w:rsidRPr="00F9091B" w:rsidRDefault="00595903" w:rsidP="00F9091B">
            <w:pPr>
              <w:widowControl/>
              <w:jc w:val="both"/>
              <w:rPr>
                <w:rFonts w:ascii="Arial" w:hAnsi="Arial" w:cs="Arial"/>
                <w:sz w:val="24"/>
              </w:rPr>
            </w:pPr>
            <w:r w:rsidRPr="00F9091B">
              <w:rPr>
                <w:rFonts w:ascii="Arial" w:hAnsi="Arial" w:cs="Arial"/>
                <w:sz w:val="24"/>
              </w:rPr>
              <w:t>-</w:t>
            </w:r>
          </w:p>
        </w:tc>
        <w:tc>
          <w:tcPr>
            <w:tcW w:w="0" w:type="auto"/>
            <w:tcBorders>
              <w:top w:val="single" w:sz="4" w:space="0" w:color="auto"/>
              <w:left w:val="single" w:sz="4" w:space="0" w:color="auto"/>
              <w:bottom w:val="single" w:sz="4" w:space="0" w:color="auto"/>
              <w:right w:val="single" w:sz="4" w:space="0" w:color="auto"/>
            </w:tcBorders>
          </w:tcPr>
          <w:p w:rsidR="00595903" w:rsidRPr="00F9091B" w:rsidRDefault="00595903" w:rsidP="00F9091B">
            <w:pPr>
              <w:widowControl/>
              <w:jc w:val="both"/>
              <w:rPr>
                <w:rFonts w:ascii="Arial" w:hAnsi="Arial" w:cs="Arial"/>
                <w:sz w:val="24"/>
              </w:rPr>
            </w:pPr>
            <w:r w:rsidRPr="00F9091B">
              <w:rPr>
                <w:rFonts w:ascii="Arial" w:hAnsi="Arial" w:cs="Arial"/>
                <w:sz w:val="24"/>
              </w:rPr>
              <w:t>-</w:t>
            </w:r>
          </w:p>
        </w:tc>
        <w:tc>
          <w:tcPr>
            <w:tcW w:w="0" w:type="auto"/>
            <w:tcBorders>
              <w:top w:val="single" w:sz="4" w:space="0" w:color="auto"/>
              <w:left w:val="single" w:sz="4" w:space="0" w:color="auto"/>
              <w:bottom w:val="single" w:sz="4" w:space="0" w:color="auto"/>
            </w:tcBorders>
          </w:tcPr>
          <w:p w:rsidR="00595903" w:rsidRPr="00F9091B" w:rsidRDefault="00595903" w:rsidP="00F9091B">
            <w:pPr>
              <w:widowControl/>
              <w:jc w:val="both"/>
              <w:rPr>
                <w:rFonts w:ascii="Arial" w:hAnsi="Arial" w:cs="Arial"/>
                <w:sz w:val="24"/>
              </w:rPr>
            </w:pPr>
            <w:r w:rsidRPr="00F9091B">
              <w:rPr>
                <w:rFonts w:ascii="Arial" w:hAnsi="Arial" w:cs="Arial"/>
                <w:sz w:val="24"/>
              </w:rPr>
              <w:t>-</w:t>
            </w:r>
          </w:p>
        </w:tc>
      </w:tr>
      <w:tr w:rsidR="00595903" w:rsidRPr="00F9091B" w:rsidTr="00F9091B">
        <w:trPr>
          <w:jc w:val="center"/>
        </w:trPr>
        <w:tc>
          <w:tcPr>
            <w:tcW w:w="0" w:type="auto"/>
            <w:vMerge w:val="restart"/>
            <w:tcBorders>
              <w:top w:val="single" w:sz="4" w:space="0" w:color="auto"/>
              <w:right w:val="single" w:sz="4" w:space="0" w:color="auto"/>
            </w:tcBorders>
          </w:tcPr>
          <w:p w:rsidR="00595903" w:rsidRPr="00F9091B" w:rsidRDefault="00595903" w:rsidP="00F9091B">
            <w:pPr>
              <w:widowControl/>
              <w:jc w:val="both"/>
              <w:rPr>
                <w:rFonts w:ascii="Arial" w:hAnsi="Arial" w:cs="Arial"/>
                <w:sz w:val="24"/>
              </w:rPr>
            </w:pPr>
            <w:r w:rsidRPr="00F9091B">
              <w:rPr>
                <w:rFonts w:ascii="Arial" w:hAnsi="Arial" w:cs="Arial"/>
                <w:sz w:val="24"/>
              </w:rPr>
              <w:t>2.9</w:t>
            </w:r>
          </w:p>
        </w:tc>
        <w:tc>
          <w:tcPr>
            <w:tcW w:w="0" w:type="auto"/>
            <w:vMerge w:val="restart"/>
            <w:tcBorders>
              <w:top w:val="single" w:sz="4" w:space="0" w:color="auto"/>
              <w:left w:val="single" w:sz="4" w:space="0" w:color="auto"/>
              <w:right w:val="single" w:sz="4" w:space="0" w:color="auto"/>
            </w:tcBorders>
          </w:tcPr>
          <w:p w:rsidR="00595903" w:rsidRPr="00F9091B" w:rsidRDefault="00595903" w:rsidP="00F9091B">
            <w:pPr>
              <w:widowControl/>
              <w:jc w:val="both"/>
              <w:rPr>
                <w:rFonts w:ascii="Arial" w:hAnsi="Arial" w:cs="Arial"/>
                <w:sz w:val="24"/>
              </w:rPr>
            </w:pPr>
            <w:r w:rsidRPr="00F9091B">
              <w:rPr>
                <w:rFonts w:ascii="Arial" w:hAnsi="Arial" w:cs="Arial"/>
                <w:sz w:val="24"/>
              </w:rPr>
              <w:t>-Обеспечение приватизации и проведение предпродажной подготовки объектов приватизации (Оценка рыночной стоимости приватизируемого имущества; публикация в СМИ о проведении</w:t>
            </w:r>
            <w:r w:rsidR="00F9091B">
              <w:rPr>
                <w:rFonts w:ascii="Arial" w:hAnsi="Arial" w:cs="Arial"/>
                <w:sz w:val="24"/>
              </w:rPr>
              <w:t xml:space="preserve"> </w:t>
            </w:r>
            <w:r w:rsidRPr="00F9091B">
              <w:rPr>
                <w:rFonts w:ascii="Arial" w:hAnsi="Arial" w:cs="Arial"/>
                <w:sz w:val="24"/>
              </w:rPr>
              <w:t>аукционов по продаже муниципального имущества и</w:t>
            </w:r>
            <w:r w:rsidR="00F9091B">
              <w:rPr>
                <w:rFonts w:ascii="Arial" w:hAnsi="Arial" w:cs="Arial"/>
                <w:sz w:val="24"/>
              </w:rPr>
              <w:t xml:space="preserve"> </w:t>
            </w:r>
            <w:r w:rsidRPr="00F9091B">
              <w:rPr>
                <w:rFonts w:ascii="Arial" w:hAnsi="Arial" w:cs="Arial"/>
                <w:sz w:val="24"/>
              </w:rPr>
              <w:t>о результатах проведения</w:t>
            </w:r>
            <w:r w:rsidR="00F9091B">
              <w:rPr>
                <w:rFonts w:ascii="Arial" w:hAnsi="Arial" w:cs="Arial"/>
                <w:sz w:val="24"/>
              </w:rPr>
              <w:t xml:space="preserve"> </w:t>
            </w:r>
            <w:r w:rsidRPr="00F9091B">
              <w:rPr>
                <w:rFonts w:ascii="Arial" w:hAnsi="Arial" w:cs="Arial"/>
                <w:sz w:val="24"/>
              </w:rPr>
              <w:t>таких аукционов).</w:t>
            </w:r>
          </w:p>
        </w:tc>
        <w:tc>
          <w:tcPr>
            <w:tcW w:w="0" w:type="auto"/>
            <w:vMerge w:val="restart"/>
            <w:tcBorders>
              <w:top w:val="single" w:sz="4" w:space="0" w:color="auto"/>
              <w:left w:val="single" w:sz="4" w:space="0" w:color="auto"/>
              <w:right w:val="single" w:sz="4" w:space="0" w:color="auto"/>
            </w:tcBorders>
          </w:tcPr>
          <w:p w:rsidR="00595903" w:rsidRPr="00F9091B" w:rsidRDefault="00595903" w:rsidP="00F9091B">
            <w:pPr>
              <w:widowControl/>
              <w:jc w:val="both"/>
              <w:rPr>
                <w:rFonts w:ascii="Arial" w:hAnsi="Arial" w:cs="Arial"/>
                <w:sz w:val="24"/>
              </w:rPr>
            </w:pPr>
            <w:r w:rsidRPr="00F9091B">
              <w:rPr>
                <w:rFonts w:ascii="Arial" w:hAnsi="Arial" w:cs="Arial"/>
                <w:sz w:val="24"/>
              </w:rPr>
              <w:t>Председатель КУМИ администрации Бессоновского района Е.В.Хрипунов</w:t>
            </w:r>
          </w:p>
        </w:tc>
        <w:tc>
          <w:tcPr>
            <w:tcW w:w="0" w:type="auto"/>
            <w:vMerge w:val="restart"/>
            <w:tcBorders>
              <w:top w:val="single" w:sz="4" w:space="0" w:color="auto"/>
              <w:left w:val="single" w:sz="4" w:space="0" w:color="auto"/>
              <w:right w:val="single" w:sz="4" w:space="0" w:color="auto"/>
            </w:tcBorders>
          </w:tcPr>
          <w:p w:rsidR="00595903" w:rsidRPr="00F9091B" w:rsidRDefault="00595903" w:rsidP="00F9091B">
            <w:pPr>
              <w:widowControl/>
              <w:jc w:val="both"/>
              <w:rPr>
                <w:rFonts w:ascii="Arial" w:hAnsi="Arial" w:cs="Arial"/>
                <w:sz w:val="24"/>
              </w:rPr>
            </w:pPr>
            <w:r w:rsidRPr="00F9091B">
              <w:rPr>
                <w:rFonts w:ascii="Arial" w:hAnsi="Arial" w:cs="Arial"/>
                <w:sz w:val="24"/>
              </w:rPr>
              <w:t>01.01.</w:t>
            </w:r>
          </w:p>
          <w:p w:rsidR="00595903" w:rsidRPr="00F9091B" w:rsidRDefault="00595903" w:rsidP="00F9091B">
            <w:pPr>
              <w:widowControl/>
              <w:jc w:val="both"/>
              <w:rPr>
                <w:rFonts w:ascii="Arial" w:hAnsi="Arial" w:cs="Arial"/>
                <w:sz w:val="24"/>
              </w:rPr>
            </w:pPr>
            <w:r w:rsidRPr="00F9091B">
              <w:rPr>
                <w:rFonts w:ascii="Arial" w:hAnsi="Arial" w:cs="Arial"/>
                <w:sz w:val="24"/>
              </w:rPr>
              <w:t>2025г.</w:t>
            </w:r>
          </w:p>
        </w:tc>
        <w:tc>
          <w:tcPr>
            <w:tcW w:w="0" w:type="auto"/>
            <w:vMerge w:val="restart"/>
            <w:tcBorders>
              <w:top w:val="single" w:sz="4" w:space="0" w:color="auto"/>
              <w:left w:val="single" w:sz="4" w:space="0" w:color="auto"/>
              <w:right w:val="single" w:sz="4" w:space="0" w:color="auto"/>
            </w:tcBorders>
          </w:tcPr>
          <w:p w:rsidR="00595903" w:rsidRPr="00F9091B" w:rsidRDefault="00595903" w:rsidP="00F9091B">
            <w:pPr>
              <w:widowControl/>
              <w:jc w:val="both"/>
              <w:rPr>
                <w:rFonts w:ascii="Arial" w:hAnsi="Arial" w:cs="Arial"/>
                <w:sz w:val="24"/>
              </w:rPr>
            </w:pPr>
            <w:r w:rsidRPr="00F9091B">
              <w:rPr>
                <w:rFonts w:ascii="Arial" w:hAnsi="Arial" w:cs="Arial"/>
                <w:sz w:val="24"/>
              </w:rPr>
              <w:t>31.12.</w:t>
            </w:r>
          </w:p>
          <w:p w:rsidR="00595903" w:rsidRPr="00F9091B" w:rsidRDefault="00595903" w:rsidP="00F9091B">
            <w:pPr>
              <w:widowControl/>
              <w:jc w:val="both"/>
              <w:rPr>
                <w:rFonts w:ascii="Arial" w:hAnsi="Arial" w:cs="Arial"/>
                <w:sz w:val="24"/>
              </w:rPr>
            </w:pPr>
            <w:r w:rsidRPr="00F9091B">
              <w:rPr>
                <w:rFonts w:ascii="Arial" w:hAnsi="Arial" w:cs="Arial"/>
                <w:sz w:val="24"/>
              </w:rPr>
              <w:t>2025г.</w:t>
            </w:r>
          </w:p>
        </w:tc>
        <w:tc>
          <w:tcPr>
            <w:tcW w:w="0" w:type="auto"/>
            <w:vMerge w:val="restart"/>
            <w:tcBorders>
              <w:top w:val="single" w:sz="4" w:space="0" w:color="auto"/>
              <w:left w:val="single" w:sz="4" w:space="0" w:color="auto"/>
              <w:right w:val="single" w:sz="4" w:space="0" w:color="auto"/>
            </w:tcBorders>
          </w:tcPr>
          <w:p w:rsidR="00595903" w:rsidRPr="00F9091B" w:rsidRDefault="00595903" w:rsidP="00F9091B">
            <w:pPr>
              <w:widowControl/>
              <w:jc w:val="both"/>
              <w:rPr>
                <w:rFonts w:ascii="Arial" w:hAnsi="Arial" w:cs="Arial"/>
                <w:sz w:val="24"/>
              </w:rPr>
            </w:pPr>
            <w:r w:rsidRPr="00F9091B">
              <w:rPr>
                <w:rFonts w:ascii="Arial" w:hAnsi="Arial" w:cs="Arial"/>
                <w:sz w:val="24"/>
              </w:rPr>
              <w:t>х</w:t>
            </w:r>
          </w:p>
          <w:p w:rsidR="00595903" w:rsidRPr="00F9091B" w:rsidRDefault="00595903" w:rsidP="00F9091B">
            <w:pPr>
              <w:widowControl/>
              <w:jc w:val="both"/>
              <w:rPr>
                <w:rFonts w:ascii="Arial" w:hAnsi="Arial" w:cs="Arial"/>
                <w:sz w:val="24"/>
              </w:rPr>
            </w:pPr>
          </w:p>
          <w:p w:rsidR="00595903" w:rsidRPr="00F9091B" w:rsidRDefault="00595903" w:rsidP="00F9091B">
            <w:pPr>
              <w:widowControl/>
              <w:jc w:val="both"/>
              <w:rPr>
                <w:rFonts w:ascii="Arial" w:hAnsi="Arial" w:cs="Arial"/>
                <w:sz w:val="24"/>
              </w:rPr>
            </w:pPr>
          </w:p>
          <w:p w:rsidR="00595903" w:rsidRPr="00F9091B" w:rsidRDefault="00595903" w:rsidP="00F9091B">
            <w:pPr>
              <w:widowControl/>
              <w:jc w:val="both"/>
              <w:rPr>
                <w:rFonts w:ascii="Arial" w:hAnsi="Arial" w:cs="Arial"/>
                <w:sz w:val="24"/>
              </w:rPr>
            </w:pPr>
          </w:p>
          <w:p w:rsidR="00595903" w:rsidRPr="00F9091B" w:rsidRDefault="00595903" w:rsidP="00F9091B">
            <w:pPr>
              <w:widowControl/>
              <w:jc w:val="both"/>
              <w:rPr>
                <w:rFonts w:ascii="Arial" w:hAnsi="Arial" w:cs="Arial"/>
                <w:sz w:val="24"/>
              </w:rPr>
            </w:pPr>
          </w:p>
          <w:p w:rsidR="00595903" w:rsidRPr="00F9091B" w:rsidRDefault="00595903" w:rsidP="00F9091B">
            <w:pPr>
              <w:widowControl/>
              <w:jc w:val="both"/>
              <w:rPr>
                <w:rFonts w:ascii="Arial" w:hAnsi="Arial" w:cs="Arial"/>
                <w:sz w:val="24"/>
              </w:rPr>
            </w:pPr>
          </w:p>
          <w:p w:rsidR="00595903" w:rsidRPr="00F9091B" w:rsidRDefault="00595903" w:rsidP="00F9091B">
            <w:pPr>
              <w:widowControl/>
              <w:jc w:val="both"/>
              <w:rPr>
                <w:rFonts w:ascii="Arial" w:hAnsi="Arial" w:cs="Arial"/>
                <w:sz w:val="24"/>
              </w:rPr>
            </w:pPr>
          </w:p>
          <w:p w:rsidR="00595903" w:rsidRPr="00F9091B" w:rsidRDefault="00595903" w:rsidP="00F9091B">
            <w:pPr>
              <w:widowControl/>
              <w:jc w:val="both"/>
              <w:rPr>
                <w:rFonts w:ascii="Arial" w:hAnsi="Arial" w:cs="Arial"/>
                <w:sz w:val="24"/>
              </w:rPr>
            </w:pPr>
          </w:p>
        </w:tc>
        <w:tc>
          <w:tcPr>
            <w:tcW w:w="0" w:type="auto"/>
            <w:vMerge w:val="restart"/>
            <w:tcBorders>
              <w:top w:val="single" w:sz="4" w:space="0" w:color="auto"/>
              <w:left w:val="single" w:sz="4" w:space="0" w:color="auto"/>
              <w:right w:val="single" w:sz="4" w:space="0" w:color="auto"/>
            </w:tcBorders>
          </w:tcPr>
          <w:p w:rsidR="00595903" w:rsidRPr="00F9091B" w:rsidRDefault="00595903" w:rsidP="00F9091B">
            <w:pPr>
              <w:widowControl/>
              <w:jc w:val="both"/>
              <w:rPr>
                <w:rFonts w:ascii="Arial" w:hAnsi="Arial" w:cs="Arial"/>
                <w:sz w:val="24"/>
              </w:rPr>
            </w:pPr>
            <w:r w:rsidRPr="00F9091B">
              <w:rPr>
                <w:rFonts w:ascii="Arial" w:hAnsi="Arial" w:cs="Arial"/>
                <w:sz w:val="24"/>
              </w:rPr>
              <w:t>х</w:t>
            </w:r>
          </w:p>
          <w:p w:rsidR="00595903" w:rsidRPr="00F9091B" w:rsidRDefault="00595903" w:rsidP="00F9091B">
            <w:pPr>
              <w:widowControl/>
              <w:jc w:val="both"/>
              <w:rPr>
                <w:rFonts w:ascii="Arial" w:hAnsi="Arial" w:cs="Arial"/>
                <w:sz w:val="24"/>
              </w:rPr>
            </w:pPr>
          </w:p>
          <w:p w:rsidR="00595903" w:rsidRPr="00F9091B" w:rsidRDefault="00595903" w:rsidP="00F9091B">
            <w:pPr>
              <w:widowControl/>
              <w:jc w:val="both"/>
              <w:rPr>
                <w:rFonts w:ascii="Arial" w:hAnsi="Arial" w:cs="Arial"/>
                <w:sz w:val="24"/>
              </w:rPr>
            </w:pPr>
          </w:p>
          <w:p w:rsidR="00595903" w:rsidRPr="00F9091B" w:rsidRDefault="00595903" w:rsidP="00F9091B">
            <w:pPr>
              <w:widowControl/>
              <w:jc w:val="both"/>
              <w:rPr>
                <w:rFonts w:ascii="Arial" w:hAnsi="Arial" w:cs="Arial"/>
                <w:sz w:val="24"/>
              </w:rPr>
            </w:pPr>
          </w:p>
          <w:p w:rsidR="00595903" w:rsidRPr="00F9091B" w:rsidRDefault="00595903" w:rsidP="00F9091B">
            <w:pPr>
              <w:widowControl/>
              <w:jc w:val="both"/>
              <w:rPr>
                <w:rFonts w:ascii="Arial" w:hAnsi="Arial" w:cs="Arial"/>
                <w:sz w:val="24"/>
              </w:rPr>
            </w:pPr>
          </w:p>
          <w:p w:rsidR="00595903" w:rsidRPr="00F9091B" w:rsidRDefault="00595903" w:rsidP="00F9091B">
            <w:pPr>
              <w:widowControl/>
              <w:jc w:val="both"/>
              <w:rPr>
                <w:rFonts w:ascii="Arial" w:hAnsi="Arial" w:cs="Arial"/>
                <w:sz w:val="24"/>
              </w:rPr>
            </w:pPr>
          </w:p>
          <w:p w:rsidR="00595903" w:rsidRPr="00F9091B" w:rsidRDefault="00595903" w:rsidP="00F9091B">
            <w:pPr>
              <w:widowControl/>
              <w:jc w:val="both"/>
              <w:rPr>
                <w:rFonts w:ascii="Arial" w:hAnsi="Arial" w:cs="Arial"/>
                <w:sz w:val="24"/>
              </w:rPr>
            </w:pPr>
          </w:p>
          <w:p w:rsidR="00595903" w:rsidRPr="00F9091B" w:rsidRDefault="00595903" w:rsidP="00F9091B">
            <w:pPr>
              <w:widowControl/>
              <w:jc w:val="both"/>
              <w:rPr>
                <w:rFonts w:ascii="Arial" w:hAnsi="Arial" w:cs="Arial"/>
                <w:sz w:val="24"/>
              </w:rPr>
            </w:pPr>
          </w:p>
          <w:p w:rsidR="00595903" w:rsidRPr="00F9091B" w:rsidRDefault="00595903" w:rsidP="00F9091B">
            <w:pPr>
              <w:widowControl/>
              <w:jc w:val="both"/>
              <w:rPr>
                <w:rFonts w:ascii="Arial" w:hAnsi="Arial" w:cs="Arial"/>
                <w:sz w:val="24"/>
              </w:rPr>
            </w:pPr>
          </w:p>
        </w:tc>
        <w:tc>
          <w:tcPr>
            <w:tcW w:w="0" w:type="auto"/>
            <w:vMerge w:val="restart"/>
            <w:tcBorders>
              <w:top w:val="single" w:sz="4" w:space="0" w:color="auto"/>
              <w:left w:val="single" w:sz="4" w:space="0" w:color="auto"/>
              <w:right w:val="single" w:sz="4" w:space="0" w:color="auto"/>
            </w:tcBorders>
          </w:tcPr>
          <w:p w:rsidR="00595903" w:rsidRPr="00F9091B" w:rsidRDefault="00595903" w:rsidP="00F9091B">
            <w:pPr>
              <w:widowControl/>
              <w:jc w:val="both"/>
              <w:rPr>
                <w:rFonts w:ascii="Arial" w:hAnsi="Arial" w:cs="Arial"/>
                <w:sz w:val="24"/>
              </w:rPr>
            </w:pPr>
            <w:r w:rsidRPr="00F9091B">
              <w:rPr>
                <w:rFonts w:ascii="Arial" w:hAnsi="Arial" w:cs="Arial"/>
                <w:sz w:val="24"/>
              </w:rPr>
              <w:t>х</w:t>
            </w:r>
          </w:p>
          <w:p w:rsidR="00595903" w:rsidRPr="00F9091B" w:rsidRDefault="00595903" w:rsidP="00F9091B">
            <w:pPr>
              <w:widowControl/>
              <w:jc w:val="both"/>
              <w:rPr>
                <w:rFonts w:ascii="Arial" w:hAnsi="Arial" w:cs="Arial"/>
                <w:sz w:val="24"/>
              </w:rPr>
            </w:pPr>
          </w:p>
          <w:p w:rsidR="00595903" w:rsidRPr="00F9091B" w:rsidRDefault="00595903" w:rsidP="00F9091B">
            <w:pPr>
              <w:widowControl/>
              <w:jc w:val="both"/>
              <w:rPr>
                <w:rFonts w:ascii="Arial" w:hAnsi="Arial" w:cs="Arial"/>
                <w:sz w:val="24"/>
              </w:rPr>
            </w:pPr>
          </w:p>
          <w:p w:rsidR="00595903" w:rsidRPr="00F9091B" w:rsidRDefault="00595903" w:rsidP="00F9091B">
            <w:pPr>
              <w:widowControl/>
              <w:jc w:val="both"/>
              <w:rPr>
                <w:rFonts w:ascii="Arial" w:hAnsi="Arial" w:cs="Arial"/>
                <w:sz w:val="24"/>
              </w:rPr>
            </w:pPr>
          </w:p>
          <w:p w:rsidR="00595903" w:rsidRPr="00F9091B" w:rsidRDefault="00595903" w:rsidP="00F9091B">
            <w:pPr>
              <w:widowControl/>
              <w:jc w:val="both"/>
              <w:rPr>
                <w:rFonts w:ascii="Arial" w:hAnsi="Arial" w:cs="Arial"/>
                <w:sz w:val="24"/>
              </w:rPr>
            </w:pPr>
          </w:p>
          <w:p w:rsidR="00595903" w:rsidRPr="00F9091B" w:rsidRDefault="00595903" w:rsidP="00F9091B">
            <w:pPr>
              <w:widowControl/>
              <w:jc w:val="both"/>
              <w:rPr>
                <w:rFonts w:ascii="Arial" w:hAnsi="Arial" w:cs="Arial"/>
                <w:sz w:val="24"/>
              </w:rPr>
            </w:pPr>
          </w:p>
          <w:p w:rsidR="00595903" w:rsidRPr="00F9091B" w:rsidRDefault="00595903" w:rsidP="00F9091B">
            <w:pPr>
              <w:widowControl/>
              <w:jc w:val="both"/>
              <w:rPr>
                <w:rFonts w:ascii="Arial" w:hAnsi="Arial" w:cs="Arial"/>
                <w:sz w:val="24"/>
              </w:rPr>
            </w:pPr>
          </w:p>
          <w:p w:rsidR="00595903" w:rsidRPr="00F9091B" w:rsidRDefault="00595903" w:rsidP="00F9091B">
            <w:pPr>
              <w:widowControl/>
              <w:jc w:val="both"/>
              <w:rPr>
                <w:rFonts w:ascii="Arial" w:hAnsi="Arial" w:cs="Arial"/>
                <w:sz w:val="24"/>
              </w:rPr>
            </w:pPr>
          </w:p>
        </w:tc>
        <w:tc>
          <w:tcPr>
            <w:tcW w:w="0" w:type="auto"/>
            <w:vMerge w:val="restart"/>
            <w:tcBorders>
              <w:top w:val="single" w:sz="4" w:space="0" w:color="auto"/>
              <w:left w:val="single" w:sz="4" w:space="0" w:color="auto"/>
              <w:right w:val="single" w:sz="4" w:space="0" w:color="auto"/>
            </w:tcBorders>
          </w:tcPr>
          <w:p w:rsidR="00595903" w:rsidRPr="00F9091B" w:rsidRDefault="00595903" w:rsidP="00F9091B">
            <w:pPr>
              <w:widowControl/>
              <w:jc w:val="both"/>
              <w:rPr>
                <w:rFonts w:ascii="Arial" w:hAnsi="Arial" w:cs="Arial"/>
                <w:sz w:val="24"/>
              </w:rPr>
            </w:pPr>
            <w:r w:rsidRPr="00F9091B">
              <w:rPr>
                <w:rFonts w:ascii="Arial" w:hAnsi="Arial" w:cs="Arial"/>
                <w:sz w:val="24"/>
              </w:rPr>
              <w:t>х</w:t>
            </w:r>
          </w:p>
          <w:p w:rsidR="00595903" w:rsidRPr="00F9091B" w:rsidRDefault="00595903" w:rsidP="00F9091B">
            <w:pPr>
              <w:widowControl/>
              <w:jc w:val="both"/>
              <w:rPr>
                <w:rFonts w:ascii="Arial" w:hAnsi="Arial" w:cs="Arial"/>
                <w:sz w:val="24"/>
              </w:rPr>
            </w:pPr>
          </w:p>
          <w:p w:rsidR="00595903" w:rsidRPr="00F9091B" w:rsidRDefault="00595903" w:rsidP="00F9091B">
            <w:pPr>
              <w:widowControl/>
              <w:jc w:val="both"/>
              <w:rPr>
                <w:rFonts w:ascii="Arial" w:hAnsi="Arial" w:cs="Arial"/>
                <w:sz w:val="24"/>
              </w:rPr>
            </w:pPr>
          </w:p>
          <w:p w:rsidR="00595903" w:rsidRPr="00F9091B" w:rsidRDefault="00595903" w:rsidP="00F9091B">
            <w:pPr>
              <w:widowControl/>
              <w:jc w:val="both"/>
              <w:rPr>
                <w:rFonts w:ascii="Arial" w:hAnsi="Arial" w:cs="Arial"/>
                <w:sz w:val="24"/>
              </w:rPr>
            </w:pPr>
          </w:p>
          <w:p w:rsidR="00595903" w:rsidRPr="00F9091B" w:rsidRDefault="00595903" w:rsidP="00F9091B">
            <w:pPr>
              <w:widowControl/>
              <w:jc w:val="both"/>
              <w:rPr>
                <w:rFonts w:ascii="Arial" w:hAnsi="Arial" w:cs="Arial"/>
                <w:sz w:val="24"/>
              </w:rPr>
            </w:pPr>
          </w:p>
          <w:p w:rsidR="00595903" w:rsidRPr="00F9091B" w:rsidRDefault="00595903" w:rsidP="00F9091B">
            <w:pPr>
              <w:widowControl/>
              <w:jc w:val="both"/>
              <w:rPr>
                <w:rFonts w:ascii="Arial" w:hAnsi="Arial" w:cs="Arial"/>
                <w:sz w:val="24"/>
              </w:rPr>
            </w:pPr>
          </w:p>
          <w:p w:rsidR="00595903" w:rsidRPr="00F9091B" w:rsidRDefault="00595903" w:rsidP="00F9091B">
            <w:pPr>
              <w:widowControl/>
              <w:jc w:val="both"/>
              <w:rPr>
                <w:rFonts w:ascii="Arial" w:hAnsi="Arial" w:cs="Arial"/>
                <w:sz w:val="24"/>
              </w:rPr>
            </w:pPr>
          </w:p>
          <w:p w:rsidR="00595903" w:rsidRPr="00F9091B" w:rsidRDefault="00595903" w:rsidP="00F9091B">
            <w:pPr>
              <w:widowControl/>
              <w:jc w:val="both"/>
              <w:rPr>
                <w:rFonts w:ascii="Arial" w:hAnsi="Arial" w:cs="Arial"/>
                <w:sz w:val="24"/>
              </w:rPr>
            </w:pPr>
          </w:p>
          <w:p w:rsidR="00595903" w:rsidRPr="00F9091B" w:rsidRDefault="00595903" w:rsidP="00F9091B">
            <w:pPr>
              <w:widowControl/>
              <w:jc w:val="both"/>
              <w:rPr>
                <w:rFonts w:ascii="Arial" w:hAnsi="Arial" w:cs="Arial"/>
                <w:sz w:val="24"/>
              </w:rPr>
            </w:pPr>
          </w:p>
        </w:tc>
        <w:tc>
          <w:tcPr>
            <w:tcW w:w="0" w:type="auto"/>
            <w:vMerge w:val="restart"/>
            <w:tcBorders>
              <w:top w:val="single" w:sz="4" w:space="0" w:color="auto"/>
              <w:left w:val="single" w:sz="4" w:space="0" w:color="auto"/>
              <w:right w:val="single" w:sz="4" w:space="0" w:color="auto"/>
            </w:tcBorders>
          </w:tcPr>
          <w:p w:rsidR="00595903" w:rsidRPr="00F9091B" w:rsidRDefault="00595903" w:rsidP="00F9091B">
            <w:pPr>
              <w:widowControl/>
              <w:jc w:val="both"/>
              <w:rPr>
                <w:rFonts w:ascii="Arial" w:hAnsi="Arial" w:cs="Arial"/>
                <w:sz w:val="24"/>
              </w:rPr>
            </w:pPr>
            <w:r w:rsidRPr="00F9091B">
              <w:rPr>
                <w:rFonts w:ascii="Arial" w:hAnsi="Arial" w:cs="Arial"/>
                <w:sz w:val="24"/>
              </w:rPr>
              <w:t>х</w:t>
            </w:r>
          </w:p>
          <w:p w:rsidR="00595903" w:rsidRPr="00F9091B" w:rsidRDefault="00595903" w:rsidP="00F9091B">
            <w:pPr>
              <w:widowControl/>
              <w:jc w:val="both"/>
              <w:rPr>
                <w:rFonts w:ascii="Arial" w:hAnsi="Arial" w:cs="Arial"/>
                <w:sz w:val="24"/>
              </w:rPr>
            </w:pPr>
          </w:p>
          <w:p w:rsidR="00595903" w:rsidRPr="00F9091B" w:rsidRDefault="00595903" w:rsidP="00F9091B">
            <w:pPr>
              <w:widowControl/>
              <w:jc w:val="both"/>
              <w:rPr>
                <w:rFonts w:ascii="Arial" w:hAnsi="Arial" w:cs="Arial"/>
                <w:sz w:val="24"/>
              </w:rPr>
            </w:pPr>
          </w:p>
          <w:p w:rsidR="00595903" w:rsidRPr="00F9091B" w:rsidRDefault="00595903" w:rsidP="00F9091B">
            <w:pPr>
              <w:widowControl/>
              <w:jc w:val="both"/>
              <w:rPr>
                <w:rFonts w:ascii="Arial" w:hAnsi="Arial" w:cs="Arial"/>
                <w:sz w:val="24"/>
              </w:rPr>
            </w:pPr>
          </w:p>
          <w:p w:rsidR="00595903" w:rsidRPr="00F9091B" w:rsidRDefault="00595903" w:rsidP="00F9091B">
            <w:pPr>
              <w:widowControl/>
              <w:jc w:val="both"/>
              <w:rPr>
                <w:rFonts w:ascii="Arial" w:hAnsi="Arial" w:cs="Arial"/>
                <w:sz w:val="24"/>
              </w:rPr>
            </w:pPr>
          </w:p>
          <w:p w:rsidR="00595903" w:rsidRPr="00F9091B" w:rsidRDefault="00595903" w:rsidP="00F9091B">
            <w:pPr>
              <w:widowControl/>
              <w:jc w:val="both"/>
              <w:rPr>
                <w:rFonts w:ascii="Arial" w:hAnsi="Arial" w:cs="Arial"/>
                <w:sz w:val="24"/>
              </w:rPr>
            </w:pPr>
          </w:p>
          <w:p w:rsidR="00595903" w:rsidRPr="00F9091B" w:rsidRDefault="00595903" w:rsidP="00F9091B">
            <w:pPr>
              <w:widowControl/>
              <w:jc w:val="both"/>
              <w:rPr>
                <w:rFonts w:ascii="Arial" w:hAnsi="Arial" w:cs="Arial"/>
                <w:sz w:val="24"/>
              </w:rPr>
            </w:pPr>
          </w:p>
          <w:p w:rsidR="00595903" w:rsidRPr="00F9091B" w:rsidRDefault="00595903" w:rsidP="00F9091B">
            <w:pPr>
              <w:widowControl/>
              <w:jc w:val="both"/>
              <w:rPr>
                <w:rFonts w:ascii="Arial" w:hAnsi="Arial" w:cs="Arial"/>
                <w:sz w:val="24"/>
              </w:rPr>
            </w:pPr>
          </w:p>
          <w:p w:rsidR="00595903" w:rsidRPr="00F9091B" w:rsidRDefault="00595903" w:rsidP="00F9091B">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595903" w:rsidRPr="00F9091B" w:rsidRDefault="00595903" w:rsidP="00F9091B">
            <w:pPr>
              <w:widowControl/>
              <w:jc w:val="both"/>
              <w:rPr>
                <w:rFonts w:ascii="Arial" w:hAnsi="Arial" w:cs="Arial"/>
                <w:sz w:val="24"/>
              </w:rPr>
            </w:pPr>
            <w:r w:rsidRPr="00F9091B">
              <w:rPr>
                <w:rFonts w:ascii="Arial" w:hAnsi="Arial" w:cs="Arial"/>
                <w:sz w:val="24"/>
              </w:rPr>
              <w:t>Бюджет Пензенской области</w:t>
            </w:r>
          </w:p>
        </w:tc>
        <w:tc>
          <w:tcPr>
            <w:tcW w:w="0" w:type="auto"/>
            <w:tcBorders>
              <w:top w:val="single" w:sz="4" w:space="0" w:color="auto"/>
              <w:left w:val="single" w:sz="4" w:space="0" w:color="auto"/>
              <w:bottom w:val="single" w:sz="4" w:space="0" w:color="auto"/>
              <w:right w:val="single" w:sz="4" w:space="0" w:color="auto"/>
            </w:tcBorders>
          </w:tcPr>
          <w:p w:rsidR="00595903" w:rsidRPr="00F9091B" w:rsidRDefault="00595903" w:rsidP="00F9091B">
            <w:pPr>
              <w:widowControl/>
              <w:jc w:val="both"/>
              <w:rPr>
                <w:rFonts w:ascii="Arial" w:hAnsi="Arial" w:cs="Arial"/>
                <w:sz w:val="24"/>
              </w:rPr>
            </w:pPr>
            <w:r w:rsidRPr="00F9091B">
              <w:rPr>
                <w:rFonts w:ascii="Arial" w:hAnsi="Arial" w:cs="Arial"/>
                <w:sz w:val="24"/>
              </w:rPr>
              <w:t>--</w:t>
            </w:r>
          </w:p>
        </w:tc>
        <w:tc>
          <w:tcPr>
            <w:tcW w:w="0" w:type="auto"/>
            <w:tcBorders>
              <w:top w:val="single" w:sz="4" w:space="0" w:color="auto"/>
              <w:left w:val="single" w:sz="4" w:space="0" w:color="auto"/>
              <w:bottom w:val="single" w:sz="4" w:space="0" w:color="auto"/>
              <w:right w:val="single" w:sz="4" w:space="0" w:color="auto"/>
            </w:tcBorders>
          </w:tcPr>
          <w:p w:rsidR="00595903" w:rsidRPr="00F9091B" w:rsidRDefault="00595903" w:rsidP="00F9091B">
            <w:pPr>
              <w:widowControl/>
              <w:jc w:val="both"/>
              <w:rPr>
                <w:rFonts w:ascii="Arial" w:hAnsi="Arial" w:cs="Arial"/>
                <w:sz w:val="24"/>
              </w:rPr>
            </w:pPr>
            <w:r w:rsidRPr="00F9091B">
              <w:rPr>
                <w:rFonts w:ascii="Arial" w:hAnsi="Arial" w:cs="Arial"/>
                <w:sz w:val="24"/>
              </w:rPr>
              <w:t>-</w:t>
            </w:r>
          </w:p>
        </w:tc>
        <w:tc>
          <w:tcPr>
            <w:tcW w:w="0" w:type="auto"/>
            <w:tcBorders>
              <w:top w:val="single" w:sz="4" w:space="0" w:color="auto"/>
              <w:left w:val="single" w:sz="4" w:space="0" w:color="auto"/>
              <w:bottom w:val="single" w:sz="4" w:space="0" w:color="auto"/>
              <w:right w:val="single" w:sz="4" w:space="0" w:color="auto"/>
            </w:tcBorders>
          </w:tcPr>
          <w:p w:rsidR="00595903" w:rsidRPr="00F9091B" w:rsidRDefault="00595903" w:rsidP="00F9091B">
            <w:pPr>
              <w:widowControl/>
              <w:jc w:val="both"/>
              <w:rPr>
                <w:rFonts w:ascii="Arial" w:hAnsi="Arial" w:cs="Arial"/>
                <w:sz w:val="24"/>
              </w:rPr>
            </w:pPr>
            <w:r w:rsidRPr="00F9091B">
              <w:rPr>
                <w:rFonts w:ascii="Arial" w:hAnsi="Arial" w:cs="Arial"/>
                <w:sz w:val="24"/>
              </w:rPr>
              <w:t>-</w:t>
            </w:r>
          </w:p>
        </w:tc>
        <w:tc>
          <w:tcPr>
            <w:tcW w:w="0" w:type="auto"/>
            <w:tcBorders>
              <w:top w:val="single" w:sz="4" w:space="0" w:color="auto"/>
              <w:left w:val="single" w:sz="4" w:space="0" w:color="auto"/>
              <w:bottom w:val="single" w:sz="4" w:space="0" w:color="auto"/>
              <w:right w:val="single" w:sz="4" w:space="0" w:color="auto"/>
            </w:tcBorders>
          </w:tcPr>
          <w:p w:rsidR="00595903" w:rsidRPr="00F9091B" w:rsidRDefault="00595903" w:rsidP="00F9091B">
            <w:pPr>
              <w:widowControl/>
              <w:jc w:val="both"/>
              <w:rPr>
                <w:rFonts w:ascii="Arial" w:hAnsi="Arial" w:cs="Arial"/>
                <w:sz w:val="24"/>
              </w:rPr>
            </w:pPr>
            <w:r w:rsidRPr="00F9091B">
              <w:rPr>
                <w:rFonts w:ascii="Arial" w:hAnsi="Arial" w:cs="Arial"/>
                <w:sz w:val="24"/>
              </w:rPr>
              <w:t>-</w:t>
            </w:r>
          </w:p>
        </w:tc>
        <w:tc>
          <w:tcPr>
            <w:tcW w:w="0" w:type="auto"/>
            <w:tcBorders>
              <w:top w:val="single" w:sz="4" w:space="0" w:color="auto"/>
              <w:left w:val="single" w:sz="4" w:space="0" w:color="auto"/>
              <w:bottom w:val="single" w:sz="4" w:space="0" w:color="auto"/>
            </w:tcBorders>
          </w:tcPr>
          <w:p w:rsidR="00595903" w:rsidRPr="00F9091B" w:rsidRDefault="00595903" w:rsidP="00F9091B">
            <w:pPr>
              <w:widowControl/>
              <w:jc w:val="both"/>
              <w:rPr>
                <w:rFonts w:ascii="Arial" w:hAnsi="Arial" w:cs="Arial"/>
                <w:sz w:val="24"/>
              </w:rPr>
            </w:pPr>
            <w:r w:rsidRPr="00F9091B">
              <w:rPr>
                <w:rFonts w:ascii="Arial" w:hAnsi="Arial" w:cs="Arial"/>
                <w:sz w:val="24"/>
              </w:rPr>
              <w:t>-</w:t>
            </w:r>
          </w:p>
        </w:tc>
      </w:tr>
      <w:tr w:rsidR="00595903" w:rsidRPr="00F9091B" w:rsidTr="00F9091B">
        <w:trPr>
          <w:jc w:val="center"/>
        </w:trPr>
        <w:tc>
          <w:tcPr>
            <w:tcW w:w="0" w:type="auto"/>
            <w:vMerge/>
            <w:tcBorders>
              <w:right w:val="single" w:sz="4" w:space="0" w:color="auto"/>
            </w:tcBorders>
          </w:tcPr>
          <w:p w:rsidR="00595903" w:rsidRPr="00F9091B" w:rsidRDefault="00595903"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595903" w:rsidRPr="00F9091B" w:rsidRDefault="00595903"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595903" w:rsidRPr="00F9091B" w:rsidRDefault="00595903"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595903" w:rsidRPr="00F9091B" w:rsidRDefault="00595903"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595903" w:rsidRPr="00F9091B" w:rsidRDefault="00595903"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595903" w:rsidRPr="00F9091B" w:rsidRDefault="00595903"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595903" w:rsidRPr="00F9091B" w:rsidRDefault="00595903"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595903" w:rsidRPr="00F9091B" w:rsidRDefault="00595903"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595903" w:rsidRPr="00F9091B" w:rsidRDefault="00595903"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595903" w:rsidRPr="00F9091B" w:rsidRDefault="00595903" w:rsidP="00F9091B">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595903" w:rsidRPr="00F9091B" w:rsidRDefault="00595903" w:rsidP="00F9091B">
            <w:pPr>
              <w:widowControl/>
              <w:jc w:val="both"/>
              <w:rPr>
                <w:rFonts w:ascii="Arial" w:hAnsi="Arial" w:cs="Arial"/>
                <w:sz w:val="24"/>
              </w:rPr>
            </w:pPr>
            <w:r w:rsidRPr="00F9091B">
              <w:rPr>
                <w:rFonts w:ascii="Arial" w:hAnsi="Arial" w:cs="Arial"/>
                <w:sz w:val="24"/>
              </w:rPr>
              <w:t>Федеральный бюджет</w:t>
            </w:r>
          </w:p>
        </w:tc>
        <w:tc>
          <w:tcPr>
            <w:tcW w:w="0" w:type="auto"/>
            <w:tcBorders>
              <w:top w:val="single" w:sz="4" w:space="0" w:color="auto"/>
              <w:left w:val="single" w:sz="4" w:space="0" w:color="auto"/>
              <w:bottom w:val="single" w:sz="4" w:space="0" w:color="auto"/>
              <w:right w:val="single" w:sz="4" w:space="0" w:color="auto"/>
            </w:tcBorders>
          </w:tcPr>
          <w:p w:rsidR="00595903" w:rsidRPr="00F9091B" w:rsidRDefault="00595903" w:rsidP="00F9091B">
            <w:pPr>
              <w:widowControl/>
              <w:jc w:val="both"/>
              <w:rPr>
                <w:rFonts w:ascii="Arial" w:hAnsi="Arial" w:cs="Arial"/>
                <w:sz w:val="24"/>
              </w:rPr>
            </w:pPr>
            <w:r w:rsidRPr="00F9091B">
              <w:rPr>
                <w:rFonts w:ascii="Arial" w:hAnsi="Arial" w:cs="Arial"/>
                <w:sz w:val="24"/>
              </w:rPr>
              <w:t>-</w:t>
            </w:r>
          </w:p>
        </w:tc>
        <w:tc>
          <w:tcPr>
            <w:tcW w:w="0" w:type="auto"/>
            <w:tcBorders>
              <w:top w:val="single" w:sz="4" w:space="0" w:color="auto"/>
              <w:left w:val="single" w:sz="4" w:space="0" w:color="auto"/>
              <w:bottom w:val="single" w:sz="4" w:space="0" w:color="auto"/>
              <w:right w:val="single" w:sz="4" w:space="0" w:color="auto"/>
            </w:tcBorders>
          </w:tcPr>
          <w:p w:rsidR="00595903" w:rsidRPr="00F9091B" w:rsidRDefault="00595903" w:rsidP="00F9091B">
            <w:pPr>
              <w:widowControl/>
              <w:jc w:val="both"/>
              <w:rPr>
                <w:rFonts w:ascii="Arial" w:hAnsi="Arial" w:cs="Arial"/>
                <w:sz w:val="24"/>
              </w:rPr>
            </w:pPr>
            <w:r w:rsidRPr="00F9091B">
              <w:rPr>
                <w:rFonts w:ascii="Arial" w:hAnsi="Arial" w:cs="Arial"/>
                <w:sz w:val="24"/>
              </w:rPr>
              <w:t>-</w:t>
            </w:r>
          </w:p>
        </w:tc>
        <w:tc>
          <w:tcPr>
            <w:tcW w:w="0" w:type="auto"/>
            <w:tcBorders>
              <w:top w:val="single" w:sz="4" w:space="0" w:color="auto"/>
              <w:left w:val="single" w:sz="4" w:space="0" w:color="auto"/>
              <w:bottom w:val="single" w:sz="4" w:space="0" w:color="auto"/>
              <w:right w:val="single" w:sz="4" w:space="0" w:color="auto"/>
            </w:tcBorders>
          </w:tcPr>
          <w:p w:rsidR="00595903" w:rsidRPr="00F9091B" w:rsidRDefault="00595903" w:rsidP="00F9091B">
            <w:pPr>
              <w:widowControl/>
              <w:jc w:val="both"/>
              <w:rPr>
                <w:rFonts w:ascii="Arial" w:hAnsi="Arial" w:cs="Arial"/>
                <w:sz w:val="24"/>
              </w:rPr>
            </w:pPr>
            <w:r w:rsidRPr="00F9091B">
              <w:rPr>
                <w:rFonts w:ascii="Arial" w:hAnsi="Arial" w:cs="Arial"/>
                <w:sz w:val="24"/>
              </w:rPr>
              <w:t>-</w:t>
            </w:r>
          </w:p>
        </w:tc>
        <w:tc>
          <w:tcPr>
            <w:tcW w:w="0" w:type="auto"/>
            <w:tcBorders>
              <w:top w:val="single" w:sz="4" w:space="0" w:color="auto"/>
              <w:left w:val="single" w:sz="4" w:space="0" w:color="auto"/>
              <w:bottom w:val="single" w:sz="4" w:space="0" w:color="auto"/>
              <w:right w:val="single" w:sz="4" w:space="0" w:color="auto"/>
            </w:tcBorders>
          </w:tcPr>
          <w:p w:rsidR="00595903" w:rsidRPr="00F9091B" w:rsidRDefault="00595903" w:rsidP="00F9091B">
            <w:pPr>
              <w:widowControl/>
              <w:jc w:val="both"/>
              <w:rPr>
                <w:rFonts w:ascii="Arial" w:hAnsi="Arial" w:cs="Arial"/>
                <w:sz w:val="24"/>
              </w:rPr>
            </w:pPr>
            <w:r w:rsidRPr="00F9091B">
              <w:rPr>
                <w:rFonts w:ascii="Arial" w:hAnsi="Arial" w:cs="Arial"/>
                <w:sz w:val="24"/>
              </w:rPr>
              <w:t>-</w:t>
            </w:r>
          </w:p>
        </w:tc>
        <w:tc>
          <w:tcPr>
            <w:tcW w:w="0" w:type="auto"/>
            <w:tcBorders>
              <w:top w:val="single" w:sz="4" w:space="0" w:color="auto"/>
              <w:left w:val="single" w:sz="4" w:space="0" w:color="auto"/>
              <w:bottom w:val="single" w:sz="4" w:space="0" w:color="auto"/>
            </w:tcBorders>
          </w:tcPr>
          <w:p w:rsidR="00595903" w:rsidRPr="00F9091B" w:rsidRDefault="00595903" w:rsidP="00F9091B">
            <w:pPr>
              <w:widowControl/>
              <w:jc w:val="both"/>
              <w:rPr>
                <w:rFonts w:ascii="Arial" w:hAnsi="Arial" w:cs="Arial"/>
                <w:sz w:val="24"/>
              </w:rPr>
            </w:pPr>
            <w:r w:rsidRPr="00F9091B">
              <w:rPr>
                <w:rFonts w:ascii="Arial" w:hAnsi="Arial" w:cs="Arial"/>
                <w:sz w:val="24"/>
              </w:rPr>
              <w:t>-</w:t>
            </w:r>
          </w:p>
        </w:tc>
      </w:tr>
      <w:tr w:rsidR="00595903" w:rsidRPr="00F9091B" w:rsidTr="00F9091B">
        <w:trPr>
          <w:jc w:val="center"/>
        </w:trPr>
        <w:tc>
          <w:tcPr>
            <w:tcW w:w="0" w:type="auto"/>
            <w:vMerge/>
            <w:tcBorders>
              <w:right w:val="single" w:sz="4" w:space="0" w:color="auto"/>
            </w:tcBorders>
          </w:tcPr>
          <w:p w:rsidR="00595903" w:rsidRPr="00F9091B" w:rsidRDefault="00595903"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595903" w:rsidRPr="00F9091B" w:rsidRDefault="00595903"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595903" w:rsidRPr="00F9091B" w:rsidRDefault="00595903"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595903" w:rsidRPr="00F9091B" w:rsidRDefault="00595903"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595903" w:rsidRPr="00F9091B" w:rsidRDefault="00595903"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595903" w:rsidRPr="00F9091B" w:rsidRDefault="00595903"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595903" w:rsidRPr="00F9091B" w:rsidRDefault="00595903"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595903" w:rsidRPr="00F9091B" w:rsidRDefault="00595903"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595903" w:rsidRPr="00F9091B" w:rsidRDefault="00595903"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595903" w:rsidRPr="00F9091B" w:rsidRDefault="00595903" w:rsidP="00F9091B">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595903" w:rsidRPr="00F9091B" w:rsidRDefault="00595903" w:rsidP="00F9091B">
            <w:pPr>
              <w:widowControl/>
              <w:jc w:val="both"/>
              <w:rPr>
                <w:rFonts w:ascii="Arial" w:hAnsi="Arial" w:cs="Arial"/>
                <w:sz w:val="24"/>
              </w:rPr>
            </w:pPr>
            <w:r w:rsidRPr="00F9091B">
              <w:rPr>
                <w:rFonts w:ascii="Arial" w:hAnsi="Arial" w:cs="Arial"/>
                <w:sz w:val="24"/>
              </w:rPr>
              <w:t>Бюджет Бессоновского района</w:t>
            </w:r>
          </w:p>
        </w:tc>
        <w:tc>
          <w:tcPr>
            <w:tcW w:w="0" w:type="auto"/>
            <w:tcBorders>
              <w:top w:val="single" w:sz="4" w:space="0" w:color="auto"/>
              <w:left w:val="single" w:sz="4" w:space="0" w:color="auto"/>
              <w:bottom w:val="single" w:sz="4" w:space="0" w:color="auto"/>
              <w:right w:val="single" w:sz="4" w:space="0" w:color="auto"/>
            </w:tcBorders>
          </w:tcPr>
          <w:p w:rsidR="00595903" w:rsidRPr="00F9091B" w:rsidRDefault="00595903" w:rsidP="00F9091B">
            <w:pPr>
              <w:widowControl/>
              <w:jc w:val="both"/>
              <w:rPr>
                <w:rFonts w:ascii="Arial" w:hAnsi="Arial" w:cs="Arial"/>
                <w:sz w:val="24"/>
              </w:rPr>
            </w:pPr>
            <w:r w:rsidRPr="00F9091B">
              <w:rPr>
                <w:rFonts w:ascii="Arial" w:hAnsi="Arial" w:cs="Arial"/>
                <w:sz w:val="24"/>
              </w:rPr>
              <w:t>10</w:t>
            </w:r>
          </w:p>
        </w:tc>
        <w:tc>
          <w:tcPr>
            <w:tcW w:w="0" w:type="auto"/>
            <w:tcBorders>
              <w:top w:val="single" w:sz="4" w:space="0" w:color="auto"/>
              <w:left w:val="single" w:sz="4" w:space="0" w:color="auto"/>
              <w:bottom w:val="single" w:sz="4" w:space="0" w:color="auto"/>
              <w:right w:val="single" w:sz="4" w:space="0" w:color="auto"/>
            </w:tcBorders>
          </w:tcPr>
          <w:p w:rsidR="00595903" w:rsidRPr="00F9091B" w:rsidRDefault="00595903" w:rsidP="00F9091B">
            <w:pPr>
              <w:widowControl/>
              <w:jc w:val="both"/>
              <w:rPr>
                <w:rFonts w:ascii="Arial" w:hAnsi="Arial" w:cs="Arial"/>
                <w:sz w:val="24"/>
              </w:rPr>
            </w:pPr>
            <w:r w:rsidRPr="00F9091B">
              <w:rPr>
                <w:rFonts w:ascii="Arial" w:hAnsi="Arial" w:cs="Arial"/>
                <w:sz w:val="24"/>
              </w:rPr>
              <w:t>10</w:t>
            </w:r>
          </w:p>
        </w:tc>
        <w:tc>
          <w:tcPr>
            <w:tcW w:w="0" w:type="auto"/>
            <w:tcBorders>
              <w:top w:val="single" w:sz="4" w:space="0" w:color="auto"/>
              <w:left w:val="single" w:sz="4" w:space="0" w:color="auto"/>
              <w:bottom w:val="single" w:sz="4" w:space="0" w:color="auto"/>
              <w:right w:val="single" w:sz="4" w:space="0" w:color="auto"/>
            </w:tcBorders>
          </w:tcPr>
          <w:p w:rsidR="00595903" w:rsidRPr="00F9091B" w:rsidRDefault="00595903" w:rsidP="00F9091B">
            <w:pPr>
              <w:widowControl/>
              <w:jc w:val="both"/>
              <w:rPr>
                <w:rFonts w:ascii="Arial" w:hAnsi="Arial" w:cs="Arial"/>
                <w:sz w:val="24"/>
              </w:rPr>
            </w:pPr>
            <w:r w:rsidRPr="00F9091B">
              <w:rPr>
                <w:rFonts w:ascii="Arial" w:hAnsi="Arial" w:cs="Arial"/>
                <w:sz w:val="24"/>
              </w:rPr>
              <w:t>-</w:t>
            </w:r>
          </w:p>
        </w:tc>
        <w:tc>
          <w:tcPr>
            <w:tcW w:w="0" w:type="auto"/>
            <w:tcBorders>
              <w:top w:val="single" w:sz="4" w:space="0" w:color="auto"/>
              <w:left w:val="single" w:sz="4" w:space="0" w:color="auto"/>
              <w:bottom w:val="single" w:sz="4" w:space="0" w:color="auto"/>
              <w:right w:val="single" w:sz="4" w:space="0" w:color="auto"/>
            </w:tcBorders>
          </w:tcPr>
          <w:p w:rsidR="00595903" w:rsidRPr="00F9091B" w:rsidRDefault="00595903" w:rsidP="00F9091B">
            <w:pPr>
              <w:widowControl/>
              <w:jc w:val="both"/>
              <w:rPr>
                <w:rFonts w:ascii="Arial" w:hAnsi="Arial" w:cs="Arial"/>
                <w:sz w:val="24"/>
              </w:rPr>
            </w:pPr>
            <w:r w:rsidRPr="00F9091B">
              <w:rPr>
                <w:rFonts w:ascii="Arial" w:hAnsi="Arial" w:cs="Arial"/>
                <w:sz w:val="24"/>
              </w:rPr>
              <w:t>-</w:t>
            </w:r>
          </w:p>
        </w:tc>
        <w:tc>
          <w:tcPr>
            <w:tcW w:w="0" w:type="auto"/>
            <w:tcBorders>
              <w:top w:val="single" w:sz="4" w:space="0" w:color="auto"/>
              <w:left w:val="single" w:sz="4" w:space="0" w:color="auto"/>
              <w:bottom w:val="single" w:sz="4" w:space="0" w:color="auto"/>
            </w:tcBorders>
          </w:tcPr>
          <w:p w:rsidR="00595903" w:rsidRPr="00F9091B" w:rsidRDefault="00595903" w:rsidP="00F9091B">
            <w:pPr>
              <w:widowControl/>
              <w:jc w:val="both"/>
              <w:rPr>
                <w:rFonts w:ascii="Arial" w:hAnsi="Arial" w:cs="Arial"/>
                <w:sz w:val="24"/>
              </w:rPr>
            </w:pPr>
            <w:r w:rsidRPr="00F9091B">
              <w:rPr>
                <w:rFonts w:ascii="Arial" w:hAnsi="Arial" w:cs="Arial"/>
                <w:sz w:val="24"/>
              </w:rPr>
              <w:t>-</w:t>
            </w:r>
          </w:p>
        </w:tc>
      </w:tr>
      <w:tr w:rsidR="00595903" w:rsidRPr="00F9091B" w:rsidTr="00F9091B">
        <w:trPr>
          <w:jc w:val="center"/>
        </w:trPr>
        <w:tc>
          <w:tcPr>
            <w:tcW w:w="0" w:type="auto"/>
            <w:vMerge/>
            <w:tcBorders>
              <w:bottom w:val="single" w:sz="4" w:space="0" w:color="auto"/>
              <w:right w:val="single" w:sz="4" w:space="0" w:color="auto"/>
            </w:tcBorders>
          </w:tcPr>
          <w:p w:rsidR="00595903" w:rsidRPr="00F9091B" w:rsidRDefault="00595903" w:rsidP="00F9091B">
            <w:pPr>
              <w:widowControl/>
              <w:jc w:val="both"/>
              <w:rPr>
                <w:rFonts w:ascii="Arial" w:hAnsi="Arial" w:cs="Arial"/>
                <w:sz w:val="24"/>
              </w:rPr>
            </w:pPr>
          </w:p>
        </w:tc>
        <w:tc>
          <w:tcPr>
            <w:tcW w:w="0" w:type="auto"/>
            <w:vMerge/>
            <w:tcBorders>
              <w:left w:val="single" w:sz="4" w:space="0" w:color="auto"/>
              <w:bottom w:val="single" w:sz="4" w:space="0" w:color="auto"/>
              <w:right w:val="single" w:sz="4" w:space="0" w:color="auto"/>
            </w:tcBorders>
          </w:tcPr>
          <w:p w:rsidR="00595903" w:rsidRPr="00F9091B" w:rsidRDefault="00595903" w:rsidP="00F9091B">
            <w:pPr>
              <w:widowControl/>
              <w:jc w:val="both"/>
              <w:rPr>
                <w:rFonts w:ascii="Arial" w:hAnsi="Arial" w:cs="Arial"/>
                <w:sz w:val="24"/>
              </w:rPr>
            </w:pPr>
          </w:p>
        </w:tc>
        <w:tc>
          <w:tcPr>
            <w:tcW w:w="0" w:type="auto"/>
            <w:vMerge/>
            <w:tcBorders>
              <w:left w:val="single" w:sz="4" w:space="0" w:color="auto"/>
              <w:bottom w:val="single" w:sz="4" w:space="0" w:color="auto"/>
              <w:right w:val="single" w:sz="4" w:space="0" w:color="auto"/>
            </w:tcBorders>
          </w:tcPr>
          <w:p w:rsidR="00595903" w:rsidRPr="00F9091B" w:rsidRDefault="00595903" w:rsidP="00F9091B">
            <w:pPr>
              <w:widowControl/>
              <w:jc w:val="both"/>
              <w:rPr>
                <w:rFonts w:ascii="Arial" w:hAnsi="Arial" w:cs="Arial"/>
                <w:sz w:val="24"/>
              </w:rPr>
            </w:pPr>
          </w:p>
        </w:tc>
        <w:tc>
          <w:tcPr>
            <w:tcW w:w="0" w:type="auto"/>
            <w:vMerge/>
            <w:tcBorders>
              <w:left w:val="single" w:sz="4" w:space="0" w:color="auto"/>
              <w:bottom w:val="single" w:sz="4" w:space="0" w:color="auto"/>
              <w:right w:val="single" w:sz="4" w:space="0" w:color="auto"/>
            </w:tcBorders>
          </w:tcPr>
          <w:p w:rsidR="00595903" w:rsidRPr="00F9091B" w:rsidRDefault="00595903" w:rsidP="00F9091B">
            <w:pPr>
              <w:widowControl/>
              <w:jc w:val="both"/>
              <w:rPr>
                <w:rFonts w:ascii="Arial" w:hAnsi="Arial" w:cs="Arial"/>
                <w:sz w:val="24"/>
              </w:rPr>
            </w:pPr>
          </w:p>
        </w:tc>
        <w:tc>
          <w:tcPr>
            <w:tcW w:w="0" w:type="auto"/>
            <w:vMerge/>
            <w:tcBorders>
              <w:left w:val="single" w:sz="4" w:space="0" w:color="auto"/>
              <w:bottom w:val="single" w:sz="4" w:space="0" w:color="auto"/>
              <w:right w:val="single" w:sz="4" w:space="0" w:color="auto"/>
            </w:tcBorders>
          </w:tcPr>
          <w:p w:rsidR="00595903" w:rsidRPr="00F9091B" w:rsidRDefault="00595903" w:rsidP="00F9091B">
            <w:pPr>
              <w:widowControl/>
              <w:jc w:val="both"/>
              <w:rPr>
                <w:rFonts w:ascii="Arial" w:hAnsi="Arial" w:cs="Arial"/>
                <w:sz w:val="24"/>
              </w:rPr>
            </w:pPr>
          </w:p>
        </w:tc>
        <w:tc>
          <w:tcPr>
            <w:tcW w:w="0" w:type="auto"/>
            <w:vMerge/>
            <w:tcBorders>
              <w:left w:val="single" w:sz="4" w:space="0" w:color="auto"/>
              <w:bottom w:val="single" w:sz="4" w:space="0" w:color="auto"/>
              <w:right w:val="single" w:sz="4" w:space="0" w:color="auto"/>
            </w:tcBorders>
          </w:tcPr>
          <w:p w:rsidR="00595903" w:rsidRPr="00F9091B" w:rsidRDefault="00595903" w:rsidP="00F9091B">
            <w:pPr>
              <w:widowControl/>
              <w:jc w:val="both"/>
              <w:rPr>
                <w:rFonts w:ascii="Arial" w:hAnsi="Arial" w:cs="Arial"/>
                <w:sz w:val="24"/>
              </w:rPr>
            </w:pPr>
          </w:p>
        </w:tc>
        <w:tc>
          <w:tcPr>
            <w:tcW w:w="0" w:type="auto"/>
            <w:vMerge/>
            <w:tcBorders>
              <w:left w:val="single" w:sz="4" w:space="0" w:color="auto"/>
              <w:bottom w:val="single" w:sz="4" w:space="0" w:color="auto"/>
              <w:right w:val="single" w:sz="4" w:space="0" w:color="auto"/>
            </w:tcBorders>
          </w:tcPr>
          <w:p w:rsidR="00595903" w:rsidRPr="00F9091B" w:rsidRDefault="00595903" w:rsidP="00F9091B">
            <w:pPr>
              <w:widowControl/>
              <w:jc w:val="both"/>
              <w:rPr>
                <w:rFonts w:ascii="Arial" w:hAnsi="Arial" w:cs="Arial"/>
                <w:sz w:val="24"/>
              </w:rPr>
            </w:pPr>
          </w:p>
        </w:tc>
        <w:tc>
          <w:tcPr>
            <w:tcW w:w="0" w:type="auto"/>
            <w:vMerge/>
            <w:tcBorders>
              <w:left w:val="single" w:sz="4" w:space="0" w:color="auto"/>
              <w:bottom w:val="single" w:sz="4" w:space="0" w:color="auto"/>
              <w:right w:val="single" w:sz="4" w:space="0" w:color="auto"/>
            </w:tcBorders>
          </w:tcPr>
          <w:p w:rsidR="00595903" w:rsidRPr="00F9091B" w:rsidRDefault="00595903" w:rsidP="00F9091B">
            <w:pPr>
              <w:widowControl/>
              <w:jc w:val="both"/>
              <w:rPr>
                <w:rFonts w:ascii="Arial" w:hAnsi="Arial" w:cs="Arial"/>
                <w:sz w:val="24"/>
              </w:rPr>
            </w:pPr>
          </w:p>
        </w:tc>
        <w:tc>
          <w:tcPr>
            <w:tcW w:w="0" w:type="auto"/>
            <w:vMerge/>
            <w:tcBorders>
              <w:left w:val="single" w:sz="4" w:space="0" w:color="auto"/>
              <w:bottom w:val="single" w:sz="4" w:space="0" w:color="auto"/>
              <w:right w:val="single" w:sz="4" w:space="0" w:color="auto"/>
            </w:tcBorders>
          </w:tcPr>
          <w:p w:rsidR="00595903" w:rsidRPr="00F9091B" w:rsidRDefault="00595903" w:rsidP="00F9091B">
            <w:pPr>
              <w:widowControl/>
              <w:jc w:val="both"/>
              <w:rPr>
                <w:rFonts w:ascii="Arial" w:hAnsi="Arial" w:cs="Arial"/>
                <w:sz w:val="24"/>
              </w:rPr>
            </w:pPr>
          </w:p>
        </w:tc>
        <w:tc>
          <w:tcPr>
            <w:tcW w:w="0" w:type="auto"/>
            <w:vMerge/>
            <w:tcBorders>
              <w:left w:val="single" w:sz="4" w:space="0" w:color="auto"/>
              <w:bottom w:val="single" w:sz="4" w:space="0" w:color="auto"/>
              <w:right w:val="single" w:sz="4" w:space="0" w:color="auto"/>
            </w:tcBorders>
          </w:tcPr>
          <w:p w:rsidR="00595903" w:rsidRPr="00F9091B" w:rsidRDefault="00595903" w:rsidP="00F9091B">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595903" w:rsidRPr="00F9091B" w:rsidRDefault="00595903" w:rsidP="00F9091B">
            <w:pPr>
              <w:widowControl/>
              <w:jc w:val="both"/>
              <w:rPr>
                <w:rFonts w:ascii="Arial" w:hAnsi="Arial" w:cs="Arial"/>
                <w:sz w:val="24"/>
              </w:rPr>
            </w:pPr>
            <w:r w:rsidRPr="00F9091B">
              <w:rPr>
                <w:rFonts w:ascii="Arial" w:hAnsi="Arial" w:cs="Arial"/>
                <w:sz w:val="24"/>
              </w:rPr>
              <w:t>Внебюджетные средства</w:t>
            </w:r>
          </w:p>
        </w:tc>
        <w:tc>
          <w:tcPr>
            <w:tcW w:w="0" w:type="auto"/>
            <w:tcBorders>
              <w:top w:val="single" w:sz="4" w:space="0" w:color="auto"/>
              <w:left w:val="single" w:sz="4" w:space="0" w:color="auto"/>
              <w:bottom w:val="single" w:sz="4" w:space="0" w:color="auto"/>
              <w:right w:val="single" w:sz="4" w:space="0" w:color="auto"/>
            </w:tcBorders>
          </w:tcPr>
          <w:p w:rsidR="00595903" w:rsidRPr="00F9091B" w:rsidRDefault="00595903" w:rsidP="00F9091B">
            <w:pPr>
              <w:widowControl/>
              <w:jc w:val="both"/>
              <w:rPr>
                <w:rFonts w:ascii="Arial" w:hAnsi="Arial" w:cs="Arial"/>
                <w:sz w:val="24"/>
              </w:rPr>
            </w:pPr>
            <w:r w:rsidRPr="00F9091B">
              <w:rPr>
                <w:rFonts w:ascii="Arial" w:hAnsi="Arial" w:cs="Arial"/>
                <w:sz w:val="24"/>
              </w:rPr>
              <w:t>-</w:t>
            </w:r>
          </w:p>
        </w:tc>
        <w:tc>
          <w:tcPr>
            <w:tcW w:w="0" w:type="auto"/>
            <w:tcBorders>
              <w:top w:val="single" w:sz="4" w:space="0" w:color="auto"/>
              <w:left w:val="single" w:sz="4" w:space="0" w:color="auto"/>
              <w:bottom w:val="single" w:sz="4" w:space="0" w:color="auto"/>
              <w:right w:val="single" w:sz="4" w:space="0" w:color="auto"/>
            </w:tcBorders>
          </w:tcPr>
          <w:p w:rsidR="00595903" w:rsidRPr="00F9091B" w:rsidRDefault="00595903" w:rsidP="00F9091B">
            <w:pPr>
              <w:widowControl/>
              <w:jc w:val="both"/>
              <w:rPr>
                <w:rFonts w:ascii="Arial" w:hAnsi="Arial" w:cs="Arial"/>
                <w:sz w:val="24"/>
              </w:rPr>
            </w:pPr>
            <w:r w:rsidRPr="00F9091B">
              <w:rPr>
                <w:rFonts w:ascii="Arial" w:hAnsi="Arial" w:cs="Arial"/>
                <w:sz w:val="24"/>
              </w:rPr>
              <w:t>-</w:t>
            </w:r>
          </w:p>
        </w:tc>
        <w:tc>
          <w:tcPr>
            <w:tcW w:w="0" w:type="auto"/>
            <w:tcBorders>
              <w:top w:val="single" w:sz="4" w:space="0" w:color="auto"/>
              <w:left w:val="single" w:sz="4" w:space="0" w:color="auto"/>
              <w:bottom w:val="single" w:sz="4" w:space="0" w:color="auto"/>
              <w:right w:val="single" w:sz="4" w:space="0" w:color="auto"/>
            </w:tcBorders>
          </w:tcPr>
          <w:p w:rsidR="00595903" w:rsidRPr="00F9091B" w:rsidRDefault="00595903" w:rsidP="00F9091B">
            <w:pPr>
              <w:widowControl/>
              <w:jc w:val="both"/>
              <w:rPr>
                <w:rFonts w:ascii="Arial" w:hAnsi="Arial" w:cs="Arial"/>
                <w:sz w:val="24"/>
              </w:rPr>
            </w:pPr>
            <w:r w:rsidRPr="00F9091B">
              <w:rPr>
                <w:rFonts w:ascii="Arial" w:hAnsi="Arial" w:cs="Arial"/>
                <w:sz w:val="24"/>
              </w:rPr>
              <w:t>-</w:t>
            </w:r>
          </w:p>
        </w:tc>
        <w:tc>
          <w:tcPr>
            <w:tcW w:w="0" w:type="auto"/>
            <w:tcBorders>
              <w:top w:val="single" w:sz="4" w:space="0" w:color="auto"/>
              <w:left w:val="single" w:sz="4" w:space="0" w:color="auto"/>
              <w:bottom w:val="single" w:sz="4" w:space="0" w:color="auto"/>
              <w:right w:val="single" w:sz="4" w:space="0" w:color="auto"/>
            </w:tcBorders>
          </w:tcPr>
          <w:p w:rsidR="00595903" w:rsidRPr="00F9091B" w:rsidRDefault="00595903" w:rsidP="00F9091B">
            <w:pPr>
              <w:widowControl/>
              <w:jc w:val="both"/>
              <w:rPr>
                <w:rFonts w:ascii="Arial" w:hAnsi="Arial" w:cs="Arial"/>
                <w:sz w:val="24"/>
              </w:rPr>
            </w:pPr>
            <w:r w:rsidRPr="00F9091B">
              <w:rPr>
                <w:rFonts w:ascii="Arial" w:hAnsi="Arial" w:cs="Arial"/>
                <w:sz w:val="24"/>
              </w:rPr>
              <w:t>-</w:t>
            </w:r>
          </w:p>
        </w:tc>
        <w:tc>
          <w:tcPr>
            <w:tcW w:w="0" w:type="auto"/>
            <w:tcBorders>
              <w:top w:val="single" w:sz="4" w:space="0" w:color="auto"/>
              <w:left w:val="single" w:sz="4" w:space="0" w:color="auto"/>
              <w:bottom w:val="single" w:sz="4" w:space="0" w:color="auto"/>
            </w:tcBorders>
          </w:tcPr>
          <w:p w:rsidR="00595903" w:rsidRPr="00F9091B" w:rsidRDefault="00595903" w:rsidP="00F9091B">
            <w:pPr>
              <w:widowControl/>
              <w:jc w:val="both"/>
              <w:rPr>
                <w:rFonts w:ascii="Arial" w:hAnsi="Arial" w:cs="Arial"/>
                <w:sz w:val="24"/>
              </w:rPr>
            </w:pPr>
            <w:r w:rsidRPr="00F9091B">
              <w:rPr>
                <w:rFonts w:ascii="Arial" w:hAnsi="Arial" w:cs="Arial"/>
                <w:sz w:val="24"/>
              </w:rPr>
              <w:t>-</w:t>
            </w:r>
          </w:p>
        </w:tc>
      </w:tr>
      <w:tr w:rsidR="00595903" w:rsidRPr="00F9091B" w:rsidTr="00F9091B">
        <w:trPr>
          <w:jc w:val="center"/>
        </w:trPr>
        <w:tc>
          <w:tcPr>
            <w:tcW w:w="0" w:type="auto"/>
            <w:vMerge w:val="restart"/>
            <w:tcBorders>
              <w:top w:val="single" w:sz="4" w:space="0" w:color="auto"/>
              <w:right w:val="single" w:sz="4" w:space="0" w:color="auto"/>
            </w:tcBorders>
          </w:tcPr>
          <w:p w:rsidR="00595903" w:rsidRPr="00F9091B" w:rsidRDefault="00595903" w:rsidP="00F9091B">
            <w:pPr>
              <w:widowControl/>
              <w:jc w:val="both"/>
              <w:rPr>
                <w:rFonts w:ascii="Arial" w:hAnsi="Arial" w:cs="Arial"/>
                <w:sz w:val="24"/>
              </w:rPr>
            </w:pPr>
            <w:r w:rsidRPr="00F9091B">
              <w:rPr>
                <w:rFonts w:ascii="Arial" w:hAnsi="Arial" w:cs="Arial"/>
                <w:sz w:val="24"/>
              </w:rPr>
              <w:t>2.10</w:t>
            </w:r>
          </w:p>
        </w:tc>
        <w:tc>
          <w:tcPr>
            <w:tcW w:w="0" w:type="auto"/>
            <w:vMerge w:val="restart"/>
            <w:tcBorders>
              <w:top w:val="single" w:sz="4" w:space="0" w:color="auto"/>
              <w:left w:val="single" w:sz="4" w:space="0" w:color="auto"/>
              <w:right w:val="single" w:sz="4" w:space="0" w:color="auto"/>
            </w:tcBorders>
          </w:tcPr>
          <w:p w:rsidR="00595903" w:rsidRPr="00F9091B" w:rsidRDefault="00595903" w:rsidP="00F9091B">
            <w:pPr>
              <w:widowControl/>
              <w:jc w:val="both"/>
              <w:rPr>
                <w:rFonts w:ascii="Arial" w:hAnsi="Arial" w:cs="Arial"/>
                <w:sz w:val="24"/>
              </w:rPr>
            </w:pPr>
            <w:r w:rsidRPr="00F9091B">
              <w:rPr>
                <w:rFonts w:ascii="Arial" w:hAnsi="Arial" w:cs="Arial"/>
                <w:sz w:val="24"/>
              </w:rPr>
              <w:t>Обеспечение проведения муниципального земельного контроля</w:t>
            </w:r>
          </w:p>
          <w:p w:rsidR="00595903" w:rsidRPr="00F9091B" w:rsidRDefault="00595903" w:rsidP="00F9091B">
            <w:pPr>
              <w:widowControl/>
              <w:jc w:val="both"/>
              <w:rPr>
                <w:rFonts w:ascii="Arial" w:hAnsi="Arial" w:cs="Arial"/>
                <w:sz w:val="24"/>
              </w:rPr>
            </w:pPr>
            <w:r w:rsidRPr="00F9091B">
              <w:rPr>
                <w:rFonts w:ascii="Arial" w:hAnsi="Arial" w:cs="Arial"/>
                <w:sz w:val="24"/>
              </w:rPr>
              <w:t>0720120400</w:t>
            </w:r>
          </w:p>
        </w:tc>
        <w:tc>
          <w:tcPr>
            <w:tcW w:w="0" w:type="auto"/>
            <w:vMerge w:val="restart"/>
            <w:tcBorders>
              <w:top w:val="single" w:sz="4" w:space="0" w:color="auto"/>
              <w:left w:val="single" w:sz="4" w:space="0" w:color="auto"/>
              <w:right w:val="single" w:sz="4" w:space="0" w:color="auto"/>
            </w:tcBorders>
          </w:tcPr>
          <w:p w:rsidR="00595903" w:rsidRPr="00F9091B" w:rsidRDefault="00595903" w:rsidP="00F9091B">
            <w:pPr>
              <w:widowControl/>
              <w:jc w:val="both"/>
              <w:rPr>
                <w:rFonts w:ascii="Arial" w:hAnsi="Arial" w:cs="Arial"/>
                <w:sz w:val="24"/>
              </w:rPr>
            </w:pPr>
            <w:r w:rsidRPr="00F9091B">
              <w:rPr>
                <w:rFonts w:ascii="Arial" w:hAnsi="Arial" w:cs="Arial"/>
                <w:sz w:val="24"/>
              </w:rPr>
              <w:t>Председатель КУМИ администрации Бессоновского района Е.В.Хрипунов</w:t>
            </w:r>
          </w:p>
        </w:tc>
        <w:tc>
          <w:tcPr>
            <w:tcW w:w="0" w:type="auto"/>
            <w:vMerge w:val="restart"/>
            <w:tcBorders>
              <w:top w:val="single" w:sz="4" w:space="0" w:color="auto"/>
              <w:left w:val="single" w:sz="4" w:space="0" w:color="auto"/>
              <w:right w:val="single" w:sz="4" w:space="0" w:color="auto"/>
            </w:tcBorders>
          </w:tcPr>
          <w:p w:rsidR="00595903" w:rsidRPr="00F9091B" w:rsidRDefault="00595903" w:rsidP="00F9091B">
            <w:pPr>
              <w:widowControl/>
              <w:jc w:val="both"/>
              <w:rPr>
                <w:rFonts w:ascii="Arial" w:hAnsi="Arial" w:cs="Arial"/>
                <w:sz w:val="24"/>
              </w:rPr>
            </w:pPr>
            <w:r w:rsidRPr="00F9091B">
              <w:rPr>
                <w:rFonts w:ascii="Arial" w:hAnsi="Arial" w:cs="Arial"/>
                <w:sz w:val="24"/>
              </w:rPr>
              <w:t>01.01.</w:t>
            </w:r>
          </w:p>
          <w:p w:rsidR="00595903" w:rsidRPr="00F9091B" w:rsidRDefault="00595903" w:rsidP="00F9091B">
            <w:pPr>
              <w:widowControl/>
              <w:jc w:val="both"/>
              <w:rPr>
                <w:rFonts w:ascii="Arial" w:hAnsi="Arial" w:cs="Arial"/>
                <w:sz w:val="24"/>
              </w:rPr>
            </w:pPr>
            <w:r w:rsidRPr="00F9091B">
              <w:rPr>
                <w:rFonts w:ascii="Arial" w:hAnsi="Arial" w:cs="Arial"/>
                <w:sz w:val="24"/>
              </w:rPr>
              <w:t>2025г.</w:t>
            </w:r>
          </w:p>
        </w:tc>
        <w:tc>
          <w:tcPr>
            <w:tcW w:w="0" w:type="auto"/>
            <w:vMerge w:val="restart"/>
            <w:tcBorders>
              <w:top w:val="single" w:sz="4" w:space="0" w:color="auto"/>
              <w:left w:val="single" w:sz="4" w:space="0" w:color="auto"/>
              <w:right w:val="single" w:sz="4" w:space="0" w:color="auto"/>
            </w:tcBorders>
          </w:tcPr>
          <w:p w:rsidR="00595903" w:rsidRPr="00F9091B" w:rsidRDefault="00595903" w:rsidP="00F9091B">
            <w:pPr>
              <w:widowControl/>
              <w:jc w:val="both"/>
              <w:rPr>
                <w:rFonts w:ascii="Arial" w:hAnsi="Arial" w:cs="Arial"/>
                <w:sz w:val="24"/>
              </w:rPr>
            </w:pPr>
            <w:r w:rsidRPr="00F9091B">
              <w:rPr>
                <w:rFonts w:ascii="Arial" w:hAnsi="Arial" w:cs="Arial"/>
                <w:sz w:val="24"/>
              </w:rPr>
              <w:t>31.12.</w:t>
            </w:r>
          </w:p>
          <w:p w:rsidR="00595903" w:rsidRPr="00F9091B" w:rsidRDefault="00595903" w:rsidP="00F9091B">
            <w:pPr>
              <w:widowControl/>
              <w:jc w:val="both"/>
              <w:rPr>
                <w:rFonts w:ascii="Arial" w:hAnsi="Arial" w:cs="Arial"/>
                <w:sz w:val="24"/>
              </w:rPr>
            </w:pPr>
            <w:r w:rsidRPr="00F9091B">
              <w:rPr>
                <w:rFonts w:ascii="Arial" w:hAnsi="Arial" w:cs="Arial"/>
                <w:sz w:val="24"/>
              </w:rPr>
              <w:t>2025г.</w:t>
            </w:r>
          </w:p>
        </w:tc>
        <w:tc>
          <w:tcPr>
            <w:tcW w:w="0" w:type="auto"/>
            <w:vMerge w:val="restart"/>
            <w:tcBorders>
              <w:top w:val="single" w:sz="4" w:space="0" w:color="auto"/>
              <w:left w:val="single" w:sz="4" w:space="0" w:color="auto"/>
              <w:right w:val="single" w:sz="4" w:space="0" w:color="auto"/>
            </w:tcBorders>
          </w:tcPr>
          <w:p w:rsidR="00595903" w:rsidRPr="00F9091B" w:rsidRDefault="00595903" w:rsidP="00F9091B">
            <w:pPr>
              <w:widowControl/>
              <w:jc w:val="both"/>
              <w:rPr>
                <w:rFonts w:ascii="Arial" w:hAnsi="Arial" w:cs="Arial"/>
                <w:sz w:val="24"/>
              </w:rPr>
            </w:pPr>
            <w:r w:rsidRPr="00F9091B">
              <w:rPr>
                <w:rFonts w:ascii="Arial" w:hAnsi="Arial" w:cs="Arial"/>
                <w:sz w:val="24"/>
              </w:rPr>
              <w:t>х</w:t>
            </w:r>
          </w:p>
        </w:tc>
        <w:tc>
          <w:tcPr>
            <w:tcW w:w="0" w:type="auto"/>
            <w:vMerge w:val="restart"/>
            <w:tcBorders>
              <w:top w:val="single" w:sz="4" w:space="0" w:color="auto"/>
              <w:left w:val="single" w:sz="4" w:space="0" w:color="auto"/>
              <w:right w:val="single" w:sz="4" w:space="0" w:color="auto"/>
            </w:tcBorders>
          </w:tcPr>
          <w:p w:rsidR="00595903" w:rsidRPr="00F9091B" w:rsidRDefault="00595903" w:rsidP="00F9091B">
            <w:pPr>
              <w:widowControl/>
              <w:jc w:val="both"/>
              <w:rPr>
                <w:rFonts w:ascii="Arial" w:hAnsi="Arial" w:cs="Arial"/>
                <w:sz w:val="24"/>
              </w:rPr>
            </w:pPr>
            <w:r w:rsidRPr="00F9091B">
              <w:rPr>
                <w:rFonts w:ascii="Arial" w:hAnsi="Arial" w:cs="Arial"/>
                <w:sz w:val="24"/>
              </w:rPr>
              <w:t>х</w:t>
            </w:r>
          </w:p>
        </w:tc>
        <w:tc>
          <w:tcPr>
            <w:tcW w:w="0" w:type="auto"/>
            <w:vMerge w:val="restart"/>
            <w:tcBorders>
              <w:top w:val="single" w:sz="4" w:space="0" w:color="auto"/>
              <w:left w:val="single" w:sz="4" w:space="0" w:color="auto"/>
              <w:right w:val="single" w:sz="4" w:space="0" w:color="auto"/>
            </w:tcBorders>
          </w:tcPr>
          <w:p w:rsidR="00595903" w:rsidRPr="00F9091B" w:rsidRDefault="00595903" w:rsidP="00F9091B">
            <w:pPr>
              <w:widowControl/>
              <w:jc w:val="both"/>
              <w:rPr>
                <w:rFonts w:ascii="Arial" w:hAnsi="Arial" w:cs="Arial"/>
                <w:sz w:val="24"/>
              </w:rPr>
            </w:pPr>
            <w:r w:rsidRPr="00F9091B">
              <w:rPr>
                <w:rFonts w:ascii="Arial" w:hAnsi="Arial" w:cs="Arial"/>
                <w:sz w:val="24"/>
              </w:rPr>
              <w:t>х</w:t>
            </w:r>
          </w:p>
        </w:tc>
        <w:tc>
          <w:tcPr>
            <w:tcW w:w="0" w:type="auto"/>
            <w:vMerge w:val="restart"/>
            <w:tcBorders>
              <w:top w:val="single" w:sz="4" w:space="0" w:color="auto"/>
              <w:left w:val="single" w:sz="4" w:space="0" w:color="auto"/>
              <w:right w:val="single" w:sz="4" w:space="0" w:color="auto"/>
            </w:tcBorders>
          </w:tcPr>
          <w:p w:rsidR="00595903" w:rsidRPr="00F9091B" w:rsidRDefault="00595903" w:rsidP="00F9091B">
            <w:pPr>
              <w:widowControl/>
              <w:jc w:val="both"/>
              <w:rPr>
                <w:rFonts w:ascii="Arial" w:hAnsi="Arial" w:cs="Arial"/>
                <w:sz w:val="24"/>
              </w:rPr>
            </w:pPr>
            <w:r w:rsidRPr="00F9091B">
              <w:rPr>
                <w:rFonts w:ascii="Arial" w:hAnsi="Arial" w:cs="Arial"/>
                <w:sz w:val="24"/>
              </w:rPr>
              <w:t>х</w:t>
            </w:r>
          </w:p>
        </w:tc>
        <w:tc>
          <w:tcPr>
            <w:tcW w:w="0" w:type="auto"/>
            <w:vMerge w:val="restart"/>
            <w:tcBorders>
              <w:top w:val="single" w:sz="4" w:space="0" w:color="auto"/>
              <w:left w:val="single" w:sz="4" w:space="0" w:color="auto"/>
              <w:right w:val="single" w:sz="4" w:space="0" w:color="auto"/>
            </w:tcBorders>
          </w:tcPr>
          <w:p w:rsidR="00595903" w:rsidRPr="00F9091B" w:rsidRDefault="00595903" w:rsidP="00F9091B">
            <w:pPr>
              <w:widowControl/>
              <w:jc w:val="both"/>
              <w:rPr>
                <w:rFonts w:ascii="Arial" w:hAnsi="Arial" w:cs="Arial"/>
                <w:sz w:val="24"/>
              </w:rPr>
            </w:pPr>
            <w:r w:rsidRPr="00F9091B">
              <w:rPr>
                <w:rFonts w:ascii="Arial" w:hAnsi="Arial" w:cs="Arial"/>
                <w:sz w:val="24"/>
              </w:rPr>
              <w:t>х</w:t>
            </w:r>
          </w:p>
        </w:tc>
        <w:tc>
          <w:tcPr>
            <w:tcW w:w="0" w:type="auto"/>
            <w:tcBorders>
              <w:top w:val="single" w:sz="4" w:space="0" w:color="auto"/>
              <w:left w:val="single" w:sz="4" w:space="0" w:color="auto"/>
              <w:bottom w:val="single" w:sz="4" w:space="0" w:color="auto"/>
              <w:right w:val="single" w:sz="4" w:space="0" w:color="auto"/>
            </w:tcBorders>
          </w:tcPr>
          <w:p w:rsidR="00595903" w:rsidRPr="00F9091B" w:rsidRDefault="00595903" w:rsidP="00F9091B">
            <w:pPr>
              <w:widowControl/>
              <w:jc w:val="both"/>
              <w:rPr>
                <w:rFonts w:ascii="Arial" w:hAnsi="Arial" w:cs="Arial"/>
                <w:sz w:val="24"/>
              </w:rPr>
            </w:pPr>
            <w:r w:rsidRPr="00F9091B">
              <w:rPr>
                <w:rFonts w:ascii="Arial" w:hAnsi="Arial" w:cs="Arial"/>
                <w:sz w:val="24"/>
              </w:rPr>
              <w:t>Бюджет Пензенской области</w:t>
            </w:r>
          </w:p>
        </w:tc>
        <w:tc>
          <w:tcPr>
            <w:tcW w:w="0" w:type="auto"/>
            <w:tcBorders>
              <w:top w:val="single" w:sz="4" w:space="0" w:color="auto"/>
              <w:left w:val="single" w:sz="4" w:space="0" w:color="auto"/>
              <w:bottom w:val="single" w:sz="4" w:space="0" w:color="auto"/>
              <w:right w:val="single" w:sz="4" w:space="0" w:color="auto"/>
            </w:tcBorders>
          </w:tcPr>
          <w:p w:rsidR="00595903" w:rsidRPr="00F9091B" w:rsidRDefault="00595903" w:rsidP="00F9091B">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595903" w:rsidRPr="00F9091B" w:rsidRDefault="00595903" w:rsidP="00F9091B">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595903" w:rsidRPr="00F9091B" w:rsidRDefault="00595903" w:rsidP="00F9091B">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595903" w:rsidRPr="00F9091B" w:rsidRDefault="00595903" w:rsidP="00F9091B">
            <w:pPr>
              <w:widowControl/>
              <w:jc w:val="both"/>
              <w:rPr>
                <w:rFonts w:ascii="Arial" w:hAnsi="Arial" w:cs="Arial"/>
                <w:sz w:val="24"/>
              </w:rPr>
            </w:pPr>
          </w:p>
        </w:tc>
        <w:tc>
          <w:tcPr>
            <w:tcW w:w="0" w:type="auto"/>
            <w:tcBorders>
              <w:top w:val="single" w:sz="4" w:space="0" w:color="auto"/>
              <w:left w:val="single" w:sz="4" w:space="0" w:color="auto"/>
              <w:bottom w:val="single" w:sz="4" w:space="0" w:color="auto"/>
            </w:tcBorders>
          </w:tcPr>
          <w:p w:rsidR="00595903" w:rsidRPr="00F9091B" w:rsidRDefault="00595903" w:rsidP="00F9091B">
            <w:pPr>
              <w:widowControl/>
              <w:jc w:val="both"/>
              <w:rPr>
                <w:rFonts w:ascii="Arial" w:hAnsi="Arial" w:cs="Arial"/>
                <w:sz w:val="24"/>
              </w:rPr>
            </w:pPr>
          </w:p>
        </w:tc>
      </w:tr>
      <w:tr w:rsidR="00595903" w:rsidRPr="00F9091B" w:rsidTr="00F9091B">
        <w:trPr>
          <w:jc w:val="center"/>
        </w:trPr>
        <w:tc>
          <w:tcPr>
            <w:tcW w:w="0" w:type="auto"/>
            <w:vMerge/>
            <w:tcBorders>
              <w:right w:val="single" w:sz="4" w:space="0" w:color="auto"/>
            </w:tcBorders>
          </w:tcPr>
          <w:p w:rsidR="00595903" w:rsidRPr="00F9091B" w:rsidRDefault="00595903"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595903" w:rsidRPr="00F9091B" w:rsidRDefault="00595903"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595903" w:rsidRPr="00F9091B" w:rsidRDefault="00595903"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595903" w:rsidRPr="00F9091B" w:rsidRDefault="00595903"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595903" w:rsidRPr="00F9091B" w:rsidRDefault="00595903"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595903" w:rsidRPr="00F9091B" w:rsidRDefault="00595903"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595903" w:rsidRPr="00F9091B" w:rsidRDefault="00595903"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595903" w:rsidRPr="00F9091B" w:rsidRDefault="00595903"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595903" w:rsidRPr="00F9091B" w:rsidRDefault="00595903"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595903" w:rsidRPr="00F9091B" w:rsidRDefault="00595903" w:rsidP="00F9091B">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595903" w:rsidRPr="00F9091B" w:rsidRDefault="00595903" w:rsidP="00F9091B">
            <w:pPr>
              <w:widowControl/>
              <w:jc w:val="both"/>
              <w:rPr>
                <w:rFonts w:ascii="Arial" w:hAnsi="Arial" w:cs="Arial"/>
                <w:sz w:val="24"/>
              </w:rPr>
            </w:pPr>
            <w:r w:rsidRPr="00F9091B">
              <w:rPr>
                <w:rFonts w:ascii="Arial" w:hAnsi="Arial" w:cs="Arial"/>
                <w:sz w:val="24"/>
              </w:rPr>
              <w:t>Федеральный бюджет</w:t>
            </w:r>
          </w:p>
        </w:tc>
        <w:tc>
          <w:tcPr>
            <w:tcW w:w="0" w:type="auto"/>
            <w:tcBorders>
              <w:top w:val="single" w:sz="4" w:space="0" w:color="auto"/>
              <w:left w:val="single" w:sz="4" w:space="0" w:color="auto"/>
              <w:bottom w:val="single" w:sz="4" w:space="0" w:color="auto"/>
              <w:right w:val="single" w:sz="4" w:space="0" w:color="auto"/>
            </w:tcBorders>
          </w:tcPr>
          <w:p w:rsidR="00595903" w:rsidRPr="00F9091B" w:rsidRDefault="00595903" w:rsidP="00F9091B">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595903" w:rsidRPr="00F9091B" w:rsidRDefault="00595903" w:rsidP="00F9091B">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595903" w:rsidRPr="00F9091B" w:rsidRDefault="00595903" w:rsidP="00F9091B">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595903" w:rsidRPr="00F9091B" w:rsidRDefault="00595903" w:rsidP="00F9091B">
            <w:pPr>
              <w:widowControl/>
              <w:jc w:val="both"/>
              <w:rPr>
                <w:rFonts w:ascii="Arial" w:hAnsi="Arial" w:cs="Arial"/>
                <w:sz w:val="24"/>
              </w:rPr>
            </w:pPr>
          </w:p>
        </w:tc>
        <w:tc>
          <w:tcPr>
            <w:tcW w:w="0" w:type="auto"/>
            <w:tcBorders>
              <w:top w:val="single" w:sz="4" w:space="0" w:color="auto"/>
              <w:left w:val="single" w:sz="4" w:space="0" w:color="auto"/>
              <w:bottom w:val="single" w:sz="4" w:space="0" w:color="auto"/>
            </w:tcBorders>
          </w:tcPr>
          <w:p w:rsidR="00595903" w:rsidRPr="00F9091B" w:rsidRDefault="00595903" w:rsidP="00F9091B">
            <w:pPr>
              <w:widowControl/>
              <w:jc w:val="both"/>
              <w:rPr>
                <w:rFonts w:ascii="Arial" w:hAnsi="Arial" w:cs="Arial"/>
                <w:sz w:val="24"/>
              </w:rPr>
            </w:pPr>
          </w:p>
        </w:tc>
      </w:tr>
      <w:tr w:rsidR="00595903" w:rsidRPr="00F9091B" w:rsidTr="00F9091B">
        <w:trPr>
          <w:jc w:val="center"/>
        </w:trPr>
        <w:tc>
          <w:tcPr>
            <w:tcW w:w="0" w:type="auto"/>
            <w:vMerge/>
            <w:tcBorders>
              <w:right w:val="single" w:sz="4" w:space="0" w:color="auto"/>
            </w:tcBorders>
          </w:tcPr>
          <w:p w:rsidR="00595903" w:rsidRPr="00F9091B" w:rsidRDefault="00595903"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595903" w:rsidRPr="00F9091B" w:rsidRDefault="00595903"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595903" w:rsidRPr="00F9091B" w:rsidRDefault="00595903"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595903" w:rsidRPr="00F9091B" w:rsidRDefault="00595903"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595903" w:rsidRPr="00F9091B" w:rsidRDefault="00595903"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595903" w:rsidRPr="00F9091B" w:rsidRDefault="00595903"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595903" w:rsidRPr="00F9091B" w:rsidRDefault="00595903"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595903" w:rsidRPr="00F9091B" w:rsidRDefault="00595903"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595903" w:rsidRPr="00F9091B" w:rsidRDefault="00595903"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595903" w:rsidRPr="00F9091B" w:rsidRDefault="00595903" w:rsidP="00F9091B">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595903" w:rsidRPr="00F9091B" w:rsidRDefault="00595903" w:rsidP="00F9091B">
            <w:pPr>
              <w:widowControl/>
              <w:jc w:val="both"/>
              <w:rPr>
                <w:rFonts w:ascii="Arial" w:hAnsi="Arial" w:cs="Arial"/>
                <w:sz w:val="24"/>
              </w:rPr>
            </w:pPr>
            <w:r w:rsidRPr="00F9091B">
              <w:rPr>
                <w:rFonts w:ascii="Arial" w:hAnsi="Arial" w:cs="Arial"/>
                <w:sz w:val="24"/>
              </w:rPr>
              <w:t>Бюджет Бессоновского района</w:t>
            </w:r>
          </w:p>
        </w:tc>
        <w:tc>
          <w:tcPr>
            <w:tcW w:w="0" w:type="auto"/>
            <w:tcBorders>
              <w:top w:val="single" w:sz="4" w:space="0" w:color="auto"/>
              <w:left w:val="single" w:sz="4" w:space="0" w:color="auto"/>
              <w:bottom w:val="single" w:sz="4" w:space="0" w:color="auto"/>
              <w:right w:val="single" w:sz="4" w:space="0" w:color="auto"/>
            </w:tcBorders>
          </w:tcPr>
          <w:p w:rsidR="00595903" w:rsidRPr="00F9091B" w:rsidRDefault="00595903" w:rsidP="00F9091B">
            <w:pPr>
              <w:widowControl/>
              <w:jc w:val="both"/>
              <w:rPr>
                <w:rFonts w:ascii="Arial" w:hAnsi="Arial" w:cs="Arial"/>
                <w:sz w:val="24"/>
              </w:rPr>
            </w:pPr>
            <w:r w:rsidRPr="00F9091B">
              <w:rPr>
                <w:rFonts w:ascii="Arial" w:hAnsi="Arial" w:cs="Arial"/>
                <w:sz w:val="24"/>
              </w:rPr>
              <w:t>30</w:t>
            </w:r>
          </w:p>
        </w:tc>
        <w:tc>
          <w:tcPr>
            <w:tcW w:w="0" w:type="auto"/>
            <w:tcBorders>
              <w:top w:val="single" w:sz="4" w:space="0" w:color="auto"/>
              <w:left w:val="single" w:sz="4" w:space="0" w:color="auto"/>
              <w:bottom w:val="single" w:sz="4" w:space="0" w:color="auto"/>
              <w:right w:val="single" w:sz="4" w:space="0" w:color="auto"/>
            </w:tcBorders>
          </w:tcPr>
          <w:p w:rsidR="00595903" w:rsidRPr="00F9091B" w:rsidRDefault="00595903" w:rsidP="00F9091B">
            <w:pPr>
              <w:widowControl/>
              <w:jc w:val="both"/>
              <w:rPr>
                <w:rFonts w:ascii="Arial" w:hAnsi="Arial" w:cs="Arial"/>
                <w:sz w:val="24"/>
              </w:rPr>
            </w:pPr>
            <w:r w:rsidRPr="00F9091B">
              <w:rPr>
                <w:rFonts w:ascii="Arial" w:hAnsi="Arial" w:cs="Arial"/>
                <w:sz w:val="24"/>
              </w:rPr>
              <w:t>0</w:t>
            </w:r>
          </w:p>
        </w:tc>
        <w:tc>
          <w:tcPr>
            <w:tcW w:w="0" w:type="auto"/>
            <w:tcBorders>
              <w:top w:val="single" w:sz="4" w:space="0" w:color="auto"/>
              <w:left w:val="single" w:sz="4" w:space="0" w:color="auto"/>
              <w:bottom w:val="single" w:sz="4" w:space="0" w:color="auto"/>
              <w:right w:val="single" w:sz="4" w:space="0" w:color="auto"/>
            </w:tcBorders>
          </w:tcPr>
          <w:p w:rsidR="00595903" w:rsidRPr="00F9091B" w:rsidRDefault="00595903" w:rsidP="00F9091B">
            <w:pPr>
              <w:widowControl/>
              <w:jc w:val="both"/>
              <w:rPr>
                <w:rFonts w:ascii="Arial" w:hAnsi="Arial" w:cs="Arial"/>
                <w:sz w:val="24"/>
              </w:rPr>
            </w:pPr>
            <w:r w:rsidRPr="00F9091B">
              <w:rPr>
                <w:rFonts w:ascii="Arial" w:hAnsi="Arial" w:cs="Arial"/>
                <w:sz w:val="24"/>
              </w:rPr>
              <w:t>30</w:t>
            </w:r>
          </w:p>
        </w:tc>
        <w:tc>
          <w:tcPr>
            <w:tcW w:w="0" w:type="auto"/>
            <w:tcBorders>
              <w:top w:val="single" w:sz="4" w:space="0" w:color="auto"/>
              <w:left w:val="single" w:sz="4" w:space="0" w:color="auto"/>
              <w:bottom w:val="single" w:sz="4" w:space="0" w:color="auto"/>
              <w:right w:val="single" w:sz="4" w:space="0" w:color="auto"/>
            </w:tcBorders>
          </w:tcPr>
          <w:p w:rsidR="00595903" w:rsidRPr="00F9091B" w:rsidRDefault="00595903" w:rsidP="00F9091B">
            <w:pPr>
              <w:widowControl/>
              <w:jc w:val="both"/>
              <w:rPr>
                <w:rFonts w:ascii="Arial" w:hAnsi="Arial" w:cs="Arial"/>
                <w:sz w:val="24"/>
              </w:rPr>
            </w:pPr>
            <w:r w:rsidRPr="00F9091B">
              <w:rPr>
                <w:rFonts w:ascii="Arial" w:hAnsi="Arial" w:cs="Arial"/>
                <w:sz w:val="24"/>
              </w:rPr>
              <w:t>-</w:t>
            </w:r>
          </w:p>
        </w:tc>
        <w:tc>
          <w:tcPr>
            <w:tcW w:w="0" w:type="auto"/>
            <w:tcBorders>
              <w:top w:val="single" w:sz="4" w:space="0" w:color="auto"/>
              <w:left w:val="single" w:sz="4" w:space="0" w:color="auto"/>
              <w:bottom w:val="single" w:sz="4" w:space="0" w:color="auto"/>
            </w:tcBorders>
          </w:tcPr>
          <w:p w:rsidR="00595903" w:rsidRPr="00F9091B" w:rsidRDefault="00595903" w:rsidP="00F9091B">
            <w:pPr>
              <w:widowControl/>
              <w:jc w:val="both"/>
              <w:rPr>
                <w:rFonts w:ascii="Arial" w:hAnsi="Arial" w:cs="Arial"/>
                <w:sz w:val="24"/>
              </w:rPr>
            </w:pPr>
            <w:r w:rsidRPr="00F9091B">
              <w:rPr>
                <w:rFonts w:ascii="Arial" w:hAnsi="Arial" w:cs="Arial"/>
                <w:sz w:val="24"/>
              </w:rPr>
              <w:t>-</w:t>
            </w:r>
          </w:p>
        </w:tc>
      </w:tr>
      <w:tr w:rsidR="00595903" w:rsidRPr="00F9091B" w:rsidTr="00F9091B">
        <w:trPr>
          <w:jc w:val="center"/>
        </w:trPr>
        <w:tc>
          <w:tcPr>
            <w:tcW w:w="0" w:type="auto"/>
            <w:vMerge/>
            <w:tcBorders>
              <w:right w:val="single" w:sz="4" w:space="0" w:color="auto"/>
            </w:tcBorders>
          </w:tcPr>
          <w:p w:rsidR="00595903" w:rsidRPr="00F9091B" w:rsidRDefault="00595903"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595903" w:rsidRPr="00F9091B" w:rsidRDefault="00595903"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595903" w:rsidRPr="00F9091B" w:rsidRDefault="00595903"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595903" w:rsidRPr="00F9091B" w:rsidRDefault="00595903"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595903" w:rsidRPr="00F9091B" w:rsidRDefault="00595903"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595903" w:rsidRPr="00F9091B" w:rsidRDefault="00595903"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595903" w:rsidRPr="00F9091B" w:rsidRDefault="00595903"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595903" w:rsidRPr="00F9091B" w:rsidRDefault="00595903"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595903" w:rsidRPr="00F9091B" w:rsidRDefault="00595903"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595903" w:rsidRPr="00F9091B" w:rsidRDefault="00595903" w:rsidP="00F9091B">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595903" w:rsidRPr="00F9091B" w:rsidRDefault="00595903" w:rsidP="00F9091B">
            <w:pPr>
              <w:widowControl/>
              <w:jc w:val="both"/>
              <w:rPr>
                <w:rFonts w:ascii="Arial" w:hAnsi="Arial" w:cs="Arial"/>
                <w:sz w:val="24"/>
              </w:rPr>
            </w:pPr>
            <w:r w:rsidRPr="00F9091B">
              <w:rPr>
                <w:rFonts w:ascii="Arial" w:hAnsi="Arial" w:cs="Arial"/>
                <w:sz w:val="24"/>
              </w:rPr>
              <w:t>Внебюджетные средства</w:t>
            </w:r>
          </w:p>
        </w:tc>
        <w:tc>
          <w:tcPr>
            <w:tcW w:w="0" w:type="auto"/>
            <w:tcBorders>
              <w:top w:val="single" w:sz="4" w:space="0" w:color="auto"/>
              <w:left w:val="single" w:sz="4" w:space="0" w:color="auto"/>
              <w:bottom w:val="single" w:sz="4" w:space="0" w:color="auto"/>
              <w:right w:val="single" w:sz="4" w:space="0" w:color="auto"/>
            </w:tcBorders>
          </w:tcPr>
          <w:p w:rsidR="00595903" w:rsidRPr="00F9091B" w:rsidRDefault="00595903" w:rsidP="00F9091B">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595903" w:rsidRPr="00F9091B" w:rsidRDefault="00595903" w:rsidP="00F9091B">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595903" w:rsidRPr="00F9091B" w:rsidRDefault="00595903" w:rsidP="00F9091B">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595903" w:rsidRPr="00F9091B" w:rsidRDefault="00595903" w:rsidP="00F9091B">
            <w:pPr>
              <w:widowControl/>
              <w:jc w:val="both"/>
              <w:rPr>
                <w:rFonts w:ascii="Arial" w:hAnsi="Arial" w:cs="Arial"/>
                <w:sz w:val="24"/>
              </w:rPr>
            </w:pPr>
          </w:p>
        </w:tc>
        <w:tc>
          <w:tcPr>
            <w:tcW w:w="0" w:type="auto"/>
            <w:tcBorders>
              <w:top w:val="single" w:sz="4" w:space="0" w:color="auto"/>
              <w:left w:val="single" w:sz="4" w:space="0" w:color="auto"/>
              <w:bottom w:val="single" w:sz="4" w:space="0" w:color="auto"/>
            </w:tcBorders>
          </w:tcPr>
          <w:p w:rsidR="00595903" w:rsidRPr="00F9091B" w:rsidRDefault="00595903" w:rsidP="00F9091B">
            <w:pPr>
              <w:widowControl/>
              <w:jc w:val="both"/>
              <w:rPr>
                <w:rFonts w:ascii="Arial" w:hAnsi="Arial" w:cs="Arial"/>
                <w:sz w:val="24"/>
              </w:rPr>
            </w:pPr>
          </w:p>
        </w:tc>
      </w:tr>
      <w:tr w:rsidR="00595903" w:rsidRPr="00F9091B" w:rsidTr="00F9091B">
        <w:trPr>
          <w:jc w:val="center"/>
        </w:trPr>
        <w:tc>
          <w:tcPr>
            <w:tcW w:w="0" w:type="auto"/>
            <w:vMerge w:val="restart"/>
            <w:tcBorders>
              <w:top w:val="single" w:sz="4" w:space="0" w:color="auto"/>
              <w:right w:val="single" w:sz="4" w:space="0" w:color="auto"/>
            </w:tcBorders>
          </w:tcPr>
          <w:p w:rsidR="00595903" w:rsidRPr="00F9091B" w:rsidRDefault="00595903" w:rsidP="00F9091B">
            <w:pPr>
              <w:widowControl/>
              <w:jc w:val="both"/>
              <w:rPr>
                <w:rFonts w:ascii="Arial" w:hAnsi="Arial" w:cs="Arial"/>
                <w:sz w:val="24"/>
              </w:rPr>
            </w:pPr>
            <w:r w:rsidRPr="00F9091B">
              <w:rPr>
                <w:rFonts w:ascii="Arial" w:hAnsi="Arial" w:cs="Arial"/>
                <w:sz w:val="24"/>
              </w:rPr>
              <w:t>2.11</w:t>
            </w:r>
          </w:p>
        </w:tc>
        <w:tc>
          <w:tcPr>
            <w:tcW w:w="0" w:type="auto"/>
            <w:vMerge w:val="restart"/>
            <w:tcBorders>
              <w:top w:val="single" w:sz="4" w:space="0" w:color="auto"/>
              <w:left w:val="single" w:sz="4" w:space="0" w:color="auto"/>
              <w:right w:val="single" w:sz="4" w:space="0" w:color="auto"/>
            </w:tcBorders>
          </w:tcPr>
          <w:p w:rsidR="00595903" w:rsidRPr="00F9091B" w:rsidRDefault="00595903" w:rsidP="00F9091B">
            <w:pPr>
              <w:widowControl/>
              <w:jc w:val="both"/>
              <w:rPr>
                <w:rFonts w:ascii="Arial" w:hAnsi="Arial" w:cs="Arial"/>
                <w:sz w:val="24"/>
              </w:rPr>
            </w:pPr>
            <w:r w:rsidRPr="00F9091B">
              <w:rPr>
                <w:rFonts w:ascii="Arial" w:hAnsi="Arial" w:cs="Arial"/>
                <w:sz w:val="24"/>
              </w:rPr>
              <w:t>Подготовка проекта описания прохождения границы муниципального образования Бессоновского района Пензенской области</w:t>
            </w:r>
          </w:p>
          <w:p w:rsidR="00595903" w:rsidRPr="00F9091B" w:rsidRDefault="00595903" w:rsidP="00F9091B">
            <w:pPr>
              <w:widowControl/>
              <w:jc w:val="both"/>
              <w:rPr>
                <w:rFonts w:ascii="Arial" w:hAnsi="Arial" w:cs="Arial"/>
                <w:sz w:val="24"/>
              </w:rPr>
            </w:pPr>
            <w:r w:rsidRPr="00F9091B">
              <w:rPr>
                <w:rFonts w:ascii="Arial" w:hAnsi="Arial" w:cs="Arial"/>
                <w:sz w:val="24"/>
              </w:rPr>
              <w:t>0720120550</w:t>
            </w:r>
          </w:p>
        </w:tc>
        <w:tc>
          <w:tcPr>
            <w:tcW w:w="0" w:type="auto"/>
            <w:vMerge w:val="restart"/>
            <w:tcBorders>
              <w:top w:val="single" w:sz="4" w:space="0" w:color="auto"/>
              <w:left w:val="single" w:sz="4" w:space="0" w:color="auto"/>
              <w:right w:val="single" w:sz="4" w:space="0" w:color="auto"/>
            </w:tcBorders>
          </w:tcPr>
          <w:p w:rsidR="00595903" w:rsidRPr="00F9091B" w:rsidRDefault="00595903" w:rsidP="00F9091B">
            <w:pPr>
              <w:widowControl/>
              <w:jc w:val="both"/>
              <w:rPr>
                <w:rFonts w:ascii="Arial" w:hAnsi="Arial" w:cs="Arial"/>
                <w:sz w:val="24"/>
              </w:rPr>
            </w:pPr>
            <w:r w:rsidRPr="00F9091B">
              <w:rPr>
                <w:rFonts w:ascii="Arial" w:hAnsi="Arial" w:cs="Arial"/>
                <w:sz w:val="24"/>
              </w:rPr>
              <w:t>Председатель КУМИ администрации Бессоновского района Е.В.Хрипунов</w:t>
            </w:r>
          </w:p>
        </w:tc>
        <w:tc>
          <w:tcPr>
            <w:tcW w:w="0" w:type="auto"/>
            <w:vMerge w:val="restart"/>
            <w:tcBorders>
              <w:top w:val="single" w:sz="4" w:space="0" w:color="auto"/>
              <w:left w:val="single" w:sz="4" w:space="0" w:color="auto"/>
              <w:right w:val="single" w:sz="4" w:space="0" w:color="auto"/>
            </w:tcBorders>
          </w:tcPr>
          <w:p w:rsidR="00595903" w:rsidRPr="00F9091B" w:rsidRDefault="00595903" w:rsidP="00F9091B">
            <w:pPr>
              <w:widowControl/>
              <w:jc w:val="both"/>
              <w:rPr>
                <w:rFonts w:ascii="Arial" w:hAnsi="Arial" w:cs="Arial"/>
                <w:sz w:val="24"/>
              </w:rPr>
            </w:pPr>
            <w:r w:rsidRPr="00F9091B">
              <w:rPr>
                <w:rFonts w:ascii="Arial" w:hAnsi="Arial" w:cs="Arial"/>
                <w:sz w:val="24"/>
              </w:rPr>
              <w:t>01.01.</w:t>
            </w:r>
          </w:p>
          <w:p w:rsidR="00595903" w:rsidRPr="00F9091B" w:rsidRDefault="00595903" w:rsidP="00F9091B">
            <w:pPr>
              <w:widowControl/>
              <w:jc w:val="both"/>
              <w:rPr>
                <w:rFonts w:ascii="Arial" w:hAnsi="Arial" w:cs="Arial"/>
                <w:sz w:val="24"/>
              </w:rPr>
            </w:pPr>
            <w:r w:rsidRPr="00F9091B">
              <w:rPr>
                <w:rFonts w:ascii="Arial" w:hAnsi="Arial" w:cs="Arial"/>
                <w:sz w:val="24"/>
              </w:rPr>
              <w:t>2025г.</w:t>
            </w:r>
          </w:p>
        </w:tc>
        <w:tc>
          <w:tcPr>
            <w:tcW w:w="0" w:type="auto"/>
            <w:vMerge w:val="restart"/>
            <w:tcBorders>
              <w:top w:val="single" w:sz="4" w:space="0" w:color="auto"/>
              <w:left w:val="single" w:sz="4" w:space="0" w:color="auto"/>
              <w:right w:val="single" w:sz="4" w:space="0" w:color="auto"/>
            </w:tcBorders>
          </w:tcPr>
          <w:p w:rsidR="00595903" w:rsidRPr="00F9091B" w:rsidRDefault="00595903" w:rsidP="00F9091B">
            <w:pPr>
              <w:widowControl/>
              <w:jc w:val="both"/>
              <w:rPr>
                <w:rFonts w:ascii="Arial" w:hAnsi="Arial" w:cs="Arial"/>
                <w:sz w:val="24"/>
              </w:rPr>
            </w:pPr>
            <w:r w:rsidRPr="00F9091B">
              <w:rPr>
                <w:rFonts w:ascii="Arial" w:hAnsi="Arial" w:cs="Arial"/>
                <w:sz w:val="24"/>
              </w:rPr>
              <w:t>31.12.</w:t>
            </w:r>
          </w:p>
          <w:p w:rsidR="00595903" w:rsidRPr="00F9091B" w:rsidRDefault="00595903" w:rsidP="00F9091B">
            <w:pPr>
              <w:widowControl/>
              <w:jc w:val="both"/>
              <w:rPr>
                <w:rFonts w:ascii="Arial" w:hAnsi="Arial" w:cs="Arial"/>
                <w:sz w:val="24"/>
              </w:rPr>
            </w:pPr>
            <w:r w:rsidRPr="00F9091B">
              <w:rPr>
                <w:rFonts w:ascii="Arial" w:hAnsi="Arial" w:cs="Arial"/>
                <w:sz w:val="24"/>
              </w:rPr>
              <w:t>2025г.</w:t>
            </w:r>
          </w:p>
        </w:tc>
        <w:tc>
          <w:tcPr>
            <w:tcW w:w="0" w:type="auto"/>
            <w:vMerge w:val="restart"/>
            <w:tcBorders>
              <w:top w:val="single" w:sz="4" w:space="0" w:color="auto"/>
              <w:left w:val="single" w:sz="4" w:space="0" w:color="auto"/>
              <w:right w:val="single" w:sz="4" w:space="0" w:color="auto"/>
            </w:tcBorders>
          </w:tcPr>
          <w:p w:rsidR="00595903" w:rsidRPr="00F9091B" w:rsidRDefault="00595903" w:rsidP="00F9091B">
            <w:pPr>
              <w:widowControl/>
              <w:jc w:val="both"/>
              <w:rPr>
                <w:rFonts w:ascii="Arial" w:hAnsi="Arial" w:cs="Arial"/>
                <w:sz w:val="24"/>
              </w:rPr>
            </w:pPr>
            <w:r w:rsidRPr="00F9091B">
              <w:rPr>
                <w:rFonts w:ascii="Arial" w:hAnsi="Arial" w:cs="Arial"/>
                <w:sz w:val="24"/>
              </w:rPr>
              <w:t>х</w:t>
            </w:r>
          </w:p>
        </w:tc>
        <w:tc>
          <w:tcPr>
            <w:tcW w:w="0" w:type="auto"/>
            <w:vMerge w:val="restart"/>
            <w:tcBorders>
              <w:top w:val="single" w:sz="4" w:space="0" w:color="auto"/>
              <w:left w:val="single" w:sz="4" w:space="0" w:color="auto"/>
              <w:right w:val="single" w:sz="4" w:space="0" w:color="auto"/>
            </w:tcBorders>
          </w:tcPr>
          <w:p w:rsidR="00595903" w:rsidRPr="00F9091B" w:rsidRDefault="00595903" w:rsidP="00F9091B">
            <w:pPr>
              <w:widowControl/>
              <w:jc w:val="both"/>
              <w:rPr>
                <w:rFonts w:ascii="Arial" w:hAnsi="Arial" w:cs="Arial"/>
                <w:sz w:val="24"/>
              </w:rPr>
            </w:pPr>
            <w:r w:rsidRPr="00F9091B">
              <w:rPr>
                <w:rFonts w:ascii="Arial" w:hAnsi="Arial" w:cs="Arial"/>
                <w:sz w:val="24"/>
              </w:rPr>
              <w:t>х</w:t>
            </w:r>
          </w:p>
        </w:tc>
        <w:tc>
          <w:tcPr>
            <w:tcW w:w="0" w:type="auto"/>
            <w:vMerge w:val="restart"/>
            <w:tcBorders>
              <w:top w:val="single" w:sz="4" w:space="0" w:color="auto"/>
              <w:left w:val="single" w:sz="4" w:space="0" w:color="auto"/>
              <w:right w:val="single" w:sz="4" w:space="0" w:color="auto"/>
            </w:tcBorders>
          </w:tcPr>
          <w:p w:rsidR="00595903" w:rsidRPr="00F9091B" w:rsidRDefault="00595903" w:rsidP="00F9091B">
            <w:pPr>
              <w:widowControl/>
              <w:jc w:val="both"/>
              <w:rPr>
                <w:rFonts w:ascii="Arial" w:hAnsi="Arial" w:cs="Arial"/>
                <w:sz w:val="24"/>
              </w:rPr>
            </w:pPr>
            <w:r w:rsidRPr="00F9091B">
              <w:rPr>
                <w:rFonts w:ascii="Arial" w:hAnsi="Arial" w:cs="Arial"/>
                <w:sz w:val="24"/>
              </w:rPr>
              <w:t>х</w:t>
            </w:r>
          </w:p>
        </w:tc>
        <w:tc>
          <w:tcPr>
            <w:tcW w:w="0" w:type="auto"/>
            <w:vMerge w:val="restart"/>
            <w:tcBorders>
              <w:top w:val="single" w:sz="4" w:space="0" w:color="auto"/>
              <w:left w:val="single" w:sz="4" w:space="0" w:color="auto"/>
              <w:right w:val="single" w:sz="4" w:space="0" w:color="auto"/>
            </w:tcBorders>
          </w:tcPr>
          <w:p w:rsidR="00595903" w:rsidRPr="00F9091B" w:rsidRDefault="00595903" w:rsidP="00F9091B">
            <w:pPr>
              <w:widowControl/>
              <w:jc w:val="both"/>
              <w:rPr>
                <w:rFonts w:ascii="Arial" w:hAnsi="Arial" w:cs="Arial"/>
                <w:sz w:val="24"/>
              </w:rPr>
            </w:pPr>
            <w:r w:rsidRPr="00F9091B">
              <w:rPr>
                <w:rFonts w:ascii="Arial" w:hAnsi="Arial" w:cs="Arial"/>
                <w:sz w:val="24"/>
              </w:rPr>
              <w:t>х</w:t>
            </w:r>
          </w:p>
        </w:tc>
        <w:tc>
          <w:tcPr>
            <w:tcW w:w="0" w:type="auto"/>
            <w:vMerge w:val="restart"/>
            <w:tcBorders>
              <w:top w:val="single" w:sz="4" w:space="0" w:color="auto"/>
              <w:left w:val="single" w:sz="4" w:space="0" w:color="auto"/>
              <w:right w:val="single" w:sz="4" w:space="0" w:color="auto"/>
            </w:tcBorders>
          </w:tcPr>
          <w:p w:rsidR="00595903" w:rsidRPr="00F9091B" w:rsidRDefault="00595903" w:rsidP="00F9091B">
            <w:pPr>
              <w:widowControl/>
              <w:jc w:val="both"/>
              <w:rPr>
                <w:rFonts w:ascii="Arial" w:hAnsi="Arial" w:cs="Arial"/>
                <w:sz w:val="24"/>
              </w:rPr>
            </w:pPr>
            <w:r w:rsidRPr="00F9091B">
              <w:rPr>
                <w:rFonts w:ascii="Arial" w:hAnsi="Arial" w:cs="Arial"/>
                <w:sz w:val="24"/>
              </w:rPr>
              <w:t>х</w:t>
            </w:r>
          </w:p>
        </w:tc>
        <w:tc>
          <w:tcPr>
            <w:tcW w:w="0" w:type="auto"/>
            <w:tcBorders>
              <w:top w:val="single" w:sz="4" w:space="0" w:color="auto"/>
              <w:left w:val="single" w:sz="4" w:space="0" w:color="auto"/>
              <w:bottom w:val="single" w:sz="4" w:space="0" w:color="auto"/>
              <w:right w:val="single" w:sz="4" w:space="0" w:color="auto"/>
            </w:tcBorders>
          </w:tcPr>
          <w:p w:rsidR="00595903" w:rsidRPr="00F9091B" w:rsidRDefault="00595903" w:rsidP="00F9091B">
            <w:pPr>
              <w:widowControl/>
              <w:jc w:val="both"/>
              <w:rPr>
                <w:rFonts w:ascii="Arial" w:hAnsi="Arial" w:cs="Arial"/>
                <w:sz w:val="24"/>
              </w:rPr>
            </w:pPr>
            <w:r w:rsidRPr="00F9091B">
              <w:rPr>
                <w:rFonts w:ascii="Arial" w:hAnsi="Arial" w:cs="Arial"/>
                <w:sz w:val="24"/>
              </w:rPr>
              <w:t>Бюджет Пензенской области</w:t>
            </w:r>
          </w:p>
        </w:tc>
        <w:tc>
          <w:tcPr>
            <w:tcW w:w="0" w:type="auto"/>
            <w:tcBorders>
              <w:top w:val="single" w:sz="4" w:space="0" w:color="auto"/>
              <w:left w:val="single" w:sz="4" w:space="0" w:color="auto"/>
              <w:bottom w:val="single" w:sz="4" w:space="0" w:color="auto"/>
              <w:right w:val="single" w:sz="4" w:space="0" w:color="auto"/>
            </w:tcBorders>
          </w:tcPr>
          <w:p w:rsidR="00595903" w:rsidRPr="00F9091B" w:rsidRDefault="00595903" w:rsidP="00F9091B">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595903" w:rsidRPr="00F9091B" w:rsidRDefault="00595903" w:rsidP="00F9091B">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595903" w:rsidRPr="00F9091B" w:rsidRDefault="00595903" w:rsidP="00F9091B">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595903" w:rsidRPr="00F9091B" w:rsidRDefault="00595903" w:rsidP="00F9091B">
            <w:pPr>
              <w:widowControl/>
              <w:jc w:val="both"/>
              <w:rPr>
                <w:rFonts w:ascii="Arial" w:hAnsi="Arial" w:cs="Arial"/>
                <w:sz w:val="24"/>
              </w:rPr>
            </w:pPr>
          </w:p>
        </w:tc>
        <w:tc>
          <w:tcPr>
            <w:tcW w:w="0" w:type="auto"/>
            <w:tcBorders>
              <w:top w:val="single" w:sz="4" w:space="0" w:color="auto"/>
              <w:left w:val="single" w:sz="4" w:space="0" w:color="auto"/>
              <w:bottom w:val="single" w:sz="4" w:space="0" w:color="auto"/>
            </w:tcBorders>
          </w:tcPr>
          <w:p w:rsidR="00595903" w:rsidRPr="00F9091B" w:rsidRDefault="00595903" w:rsidP="00F9091B">
            <w:pPr>
              <w:widowControl/>
              <w:jc w:val="both"/>
              <w:rPr>
                <w:rFonts w:ascii="Arial" w:hAnsi="Arial" w:cs="Arial"/>
                <w:sz w:val="24"/>
              </w:rPr>
            </w:pPr>
          </w:p>
        </w:tc>
      </w:tr>
      <w:tr w:rsidR="00595903" w:rsidRPr="00F9091B" w:rsidTr="00F9091B">
        <w:trPr>
          <w:jc w:val="center"/>
        </w:trPr>
        <w:tc>
          <w:tcPr>
            <w:tcW w:w="0" w:type="auto"/>
            <w:vMerge/>
            <w:tcBorders>
              <w:right w:val="single" w:sz="4" w:space="0" w:color="auto"/>
            </w:tcBorders>
          </w:tcPr>
          <w:p w:rsidR="00595903" w:rsidRPr="00F9091B" w:rsidRDefault="00595903"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595903" w:rsidRPr="00F9091B" w:rsidRDefault="00595903"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595903" w:rsidRPr="00F9091B" w:rsidRDefault="00595903"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595903" w:rsidRPr="00F9091B" w:rsidRDefault="00595903"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595903" w:rsidRPr="00F9091B" w:rsidRDefault="00595903"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595903" w:rsidRPr="00F9091B" w:rsidRDefault="00595903"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595903" w:rsidRPr="00F9091B" w:rsidRDefault="00595903"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595903" w:rsidRPr="00F9091B" w:rsidRDefault="00595903"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595903" w:rsidRPr="00F9091B" w:rsidRDefault="00595903"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595903" w:rsidRPr="00F9091B" w:rsidRDefault="00595903" w:rsidP="00F9091B">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595903" w:rsidRPr="00F9091B" w:rsidRDefault="00595903" w:rsidP="00F9091B">
            <w:pPr>
              <w:widowControl/>
              <w:jc w:val="both"/>
              <w:rPr>
                <w:rFonts w:ascii="Arial" w:hAnsi="Arial" w:cs="Arial"/>
                <w:sz w:val="24"/>
              </w:rPr>
            </w:pPr>
            <w:r w:rsidRPr="00F9091B">
              <w:rPr>
                <w:rFonts w:ascii="Arial" w:hAnsi="Arial" w:cs="Arial"/>
                <w:sz w:val="24"/>
              </w:rPr>
              <w:t>Федеральный бюджет</w:t>
            </w:r>
          </w:p>
        </w:tc>
        <w:tc>
          <w:tcPr>
            <w:tcW w:w="0" w:type="auto"/>
            <w:tcBorders>
              <w:top w:val="single" w:sz="4" w:space="0" w:color="auto"/>
              <w:left w:val="single" w:sz="4" w:space="0" w:color="auto"/>
              <w:bottom w:val="single" w:sz="4" w:space="0" w:color="auto"/>
              <w:right w:val="single" w:sz="4" w:space="0" w:color="auto"/>
            </w:tcBorders>
          </w:tcPr>
          <w:p w:rsidR="00595903" w:rsidRPr="00F9091B" w:rsidRDefault="00595903" w:rsidP="00F9091B">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595903" w:rsidRPr="00F9091B" w:rsidRDefault="00595903" w:rsidP="00F9091B">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595903" w:rsidRPr="00F9091B" w:rsidRDefault="00595903" w:rsidP="00F9091B">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595903" w:rsidRPr="00F9091B" w:rsidRDefault="00595903" w:rsidP="00F9091B">
            <w:pPr>
              <w:widowControl/>
              <w:jc w:val="both"/>
              <w:rPr>
                <w:rFonts w:ascii="Arial" w:hAnsi="Arial" w:cs="Arial"/>
                <w:sz w:val="24"/>
              </w:rPr>
            </w:pPr>
          </w:p>
        </w:tc>
        <w:tc>
          <w:tcPr>
            <w:tcW w:w="0" w:type="auto"/>
            <w:tcBorders>
              <w:top w:val="single" w:sz="4" w:space="0" w:color="auto"/>
              <w:left w:val="single" w:sz="4" w:space="0" w:color="auto"/>
              <w:bottom w:val="single" w:sz="4" w:space="0" w:color="auto"/>
            </w:tcBorders>
          </w:tcPr>
          <w:p w:rsidR="00595903" w:rsidRPr="00F9091B" w:rsidRDefault="00595903" w:rsidP="00F9091B">
            <w:pPr>
              <w:widowControl/>
              <w:jc w:val="both"/>
              <w:rPr>
                <w:rFonts w:ascii="Arial" w:hAnsi="Arial" w:cs="Arial"/>
                <w:sz w:val="24"/>
              </w:rPr>
            </w:pPr>
          </w:p>
        </w:tc>
      </w:tr>
      <w:tr w:rsidR="00595903" w:rsidRPr="00F9091B" w:rsidTr="00F9091B">
        <w:trPr>
          <w:jc w:val="center"/>
        </w:trPr>
        <w:tc>
          <w:tcPr>
            <w:tcW w:w="0" w:type="auto"/>
            <w:vMerge/>
            <w:tcBorders>
              <w:right w:val="single" w:sz="4" w:space="0" w:color="auto"/>
            </w:tcBorders>
          </w:tcPr>
          <w:p w:rsidR="00595903" w:rsidRPr="00F9091B" w:rsidRDefault="00595903"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595903" w:rsidRPr="00F9091B" w:rsidRDefault="00595903"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595903" w:rsidRPr="00F9091B" w:rsidRDefault="00595903"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595903" w:rsidRPr="00F9091B" w:rsidRDefault="00595903"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595903" w:rsidRPr="00F9091B" w:rsidRDefault="00595903"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595903" w:rsidRPr="00F9091B" w:rsidRDefault="00595903"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595903" w:rsidRPr="00F9091B" w:rsidRDefault="00595903"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595903" w:rsidRPr="00F9091B" w:rsidRDefault="00595903"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595903" w:rsidRPr="00F9091B" w:rsidRDefault="00595903"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595903" w:rsidRPr="00F9091B" w:rsidRDefault="00595903" w:rsidP="00F9091B">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595903" w:rsidRPr="00F9091B" w:rsidRDefault="00595903" w:rsidP="00F9091B">
            <w:pPr>
              <w:widowControl/>
              <w:jc w:val="both"/>
              <w:rPr>
                <w:rFonts w:ascii="Arial" w:hAnsi="Arial" w:cs="Arial"/>
                <w:sz w:val="24"/>
              </w:rPr>
            </w:pPr>
            <w:r w:rsidRPr="00F9091B">
              <w:rPr>
                <w:rFonts w:ascii="Arial" w:hAnsi="Arial" w:cs="Arial"/>
                <w:sz w:val="24"/>
              </w:rPr>
              <w:t>Бюджет Бессоновского района</w:t>
            </w:r>
          </w:p>
        </w:tc>
        <w:tc>
          <w:tcPr>
            <w:tcW w:w="0" w:type="auto"/>
            <w:tcBorders>
              <w:top w:val="single" w:sz="4" w:space="0" w:color="auto"/>
              <w:left w:val="single" w:sz="4" w:space="0" w:color="auto"/>
              <w:bottom w:val="single" w:sz="4" w:space="0" w:color="auto"/>
              <w:right w:val="single" w:sz="4" w:space="0" w:color="auto"/>
            </w:tcBorders>
          </w:tcPr>
          <w:p w:rsidR="00595903" w:rsidRPr="00F9091B" w:rsidRDefault="00595903" w:rsidP="00F9091B">
            <w:pPr>
              <w:widowControl/>
              <w:jc w:val="both"/>
              <w:rPr>
                <w:rFonts w:ascii="Arial" w:hAnsi="Arial" w:cs="Arial"/>
                <w:sz w:val="24"/>
              </w:rPr>
            </w:pPr>
            <w:r w:rsidRPr="00F9091B">
              <w:rPr>
                <w:rFonts w:ascii="Arial" w:hAnsi="Arial" w:cs="Arial"/>
                <w:sz w:val="24"/>
              </w:rPr>
              <w:t>1000</w:t>
            </w:r>
          </w:p>
        </w:tc>
        <w:tc>
          <w:tcPr>
            <w:tcW w:w="0" w:type="auto"/>
            <w:tcBorders>
              <w:top w:val="single" w:sz="4" w:space="0" w:color="auto"/>
              <w:left w:val="single" w:sz="4" w:space="0" w:color="auto"/>
              <w:bottom w:val="single" w:sz="4" w:space="0" w:color="auto"/>
              <w:right w:val="single" w:sz="4" w:space="0" w:color="auto"/>
            </w:tcBorders>
          </w:tcPr>
          <w:p w:rsidR="00595903" w:rsidRPr="00F9091B" w:rsidRDefault="00595903" w:rsidP="00F9091B">
            <w:pPr>
              <w:widowControl/>
              <w:jc w:val="both"/>
              <w:rPr>
                <w:rFonts w:ascii="Arial" w:hAnsi="Arial" w:cs="Arial"/>
                <w:sz w:val="24"/>
              </w:rPr>
            </w:pPr>
            <w:r w:rsidRPr="00F9091B">
              <w:rPr>
                <w:rFonts w:ascii="Arial" w:hAnsi="Arial" w:cs="Arial"/>
                <w:sz w:val="24"/>
              </w:rPr>
              <w:t>665</w:t>
            </w:r>
          </w:p>
        </w:tc>
        <w:tc>
          <w:tcPr>
            <w:tcW w:w="0" w:type="auto"/>
            <w:tcBorders>
              <w:top w:val="single" w:sz="4" w:space="0" w:color="auto"/>
              <w:left w:val="single" w:sz="4" w:space="0" w:color="auto"/>
              <w:bottom w:val="single" w:sz="4" w:space="0" w:color="auto"/>
              <w:right w:val="single" w:sz="4" w:space="0" w:color="auto"/>
            </w:tcBorders>
          </w:tcPr>
          <w:p w:rsidR="00595903" w:rsidRPr="00F9091B" w:rsidRDefault="00595903" w:rsidP="00F9091B">
            <w:pPr>
              <w:widowControl/>
              <w:jc w:val="both"/>
              <w:rPr>
                <w:rFonts w:ascii="Arial" w:hAnsi="Arial" w:cs="Arial"/>
                <w:sz w:val="24"/>
              </w:rPr>
            </w:pPr>
            <w:r w:rsidRPr="00F9091B">
              <w:rPr>
                <w:rFonts w:ascii="Arial" w:hAnsi="Arial" w:cs="Arial"/>
                <w:sz w:val="24"/>
              </w:rPr>
              <w:t>335</w:t>
            </w:r>
          </w:p>
        </w:tc>
        <w:tc>
          <w:tcPr>
            <w:tcW w:w="0" w:type="auto"/>
            <w:tcBorders>
              <w:top w:val="single" w:sz="4" w:space="0" w:color="auto"/>
              <w:left w:val="single" w:sz="4" w:space="0" w:color="auto"/>
              <w:bottom w:val="single" w:sz="4" w:space="0" w:color="auto"/>
              <w:right w:val="single" w:sz="4" w:space="0" w:color="auto"/>
            </w:tcBorders>
          </w:tcPr>
          <w:p w:rsidR="00595903" w:rsidRPr="00F9091B" w:rsidRDefault="00595903" w:rsidP="00F9091B">
            <w:pPr>
              <w:widowControl/>
              <w:jc w:val="both"/>
              <w:rPr>
                <w:rFonts w:ascii="Arial" w:hAnsi="Arial" w:cs="Arial"/>
                <w:sz w:val="24"/>
              </w:rPr>
            </w:pPr>
            <w:r w:rsidRPr="00F9091B">
              <w:rPr>
                <w:rFonts w:ascii="Arial" w:hAnsi="Arial" w:cs="Arial"/>
                <w:sz w:val="24"/>
              </w:rPr>
              <w:t>-</w:t>
            </w:r>
          </w:p>
        </w:tc>
        <w:tc>
          <w:tcPr>
            <w:tcW w:w="0" w:type="auto"/>
            <w:tcBorders>
              <w:top w:val="single" w:sz="4" w:space="0" w:color="auto"/>
              <w:left w:val="single" w:sz="4" w:space="0" w:color="auto"/>
              <w:bottom w:val="single" w:sz="4" w:space="0" w:color="auto"/>
            </w:tcBorders>
          </w:tcPr>
          <w:p w:rsidR="00595903" w:rsidRPr="00F9091B" w:rsidRDefault="00595903" w:rsidP="00F9091B">
            <w:pPr>
              <w:widowControl/>
              <w:jc w:val="both"/>
              <w:rPr>
                <w:rFonts w:ascii="Arial" w:hAnsi="Arial" w:cs="Arial"/>
                <w:sz w:val="24"/>
              </w:rPr>
            </w:pPr>
            <w:r w:rsidRPr="00F9091B">
              <w:rPr>
                <w:rFonts w:ascii="Arial" w:hAnsi="Arial" w:cs="Arial"/>
                <w:sz w:val="24"/>
              </w:rPr>
              <w:t>-</w:t>
            </w:r>
          </w:p>
        </w:tc>
      </w:tr>
      <w:tr w:rsidR="00595903" w:rsidRPr="00F9091B" w:rsidTr="00F9091B">
        <w:trPr>
          <w:jc w:val="center"/>
        </w:trPr>
        <w:tc>
          <w:tcPr>
            <w:tcW w:w="0" w:type="auto"/>
            <w:vMerge/>
            <w:tcBorders>
              <w:right w:val="single" w:sz="4" w:space="0" w:color="auto"/>
            </w:tcBorders>
          </w:tcPr>
          <w:p w:rsidR="00595903" w:rsidRPr="00F9091B" w:rsidRDefault="00595903"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595903" w:rsidRPr="00F9091B" w:rsidRDefault="00595903"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595903" w:rsidRPr="00F9091B" w:rsidRDefault="00595903"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595903" w:rsidRPr="00F9091B" w:rsidRDefault="00595903"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595903" w:rsidRPr="00F9091B" w:rsidRDefault="00595903"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595903" w:rsidRPr="00F9091B" w:rsidRDefault="00595903"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595903" w:rsidRPr="00F9091B" w:rsidRDefault="00595903"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595903" w:rsidRPr="00F9091B" w:rsidRDefault="00595903"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595903" w:rsidRPr="00F9091B" w:rsidRDefault="00595903"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595903" w:rsidRPr="00F9091B" w:rsidRDefault="00595903" w:rsidP="00F9091B">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595903" w:rsidRPr="00F9091B" w:rsidRDefault="00595903" w:rsidP="00F9091B">
            <w:pPr>
              <w:widowControl/>
              <w:jc w:val="both"/>
              <w:rPr>
                <w:rFonts w:ascii="Arial" w:hAnsi="Arial" w:cs="Arial"/>
                <w:sz w:val="24"/>
              </w:rPr>
            </w:pPr>
            <w:r w:rsidRPr="00F9091B">
              <w:rPr>
                <w:rFonts w:ascii="Arial" w:hAnsi="Arial" w:cs="Arial"/>
                <w:sz w:val="24"/>
              </w:rPr>
              <w:t>Внебюджетные средства</w:t>
            </w:r>
          </w:p>
        </w:tc>
        <w:tc>
          <w:tcPr>
            <w:tcW w:w="0" w:type="auto"/>
            <w:tcBorders>
              <w:top w:val="single" w:sz="4" w:space="0" w:color="auto"/>
              <w:left w:val="single" w:sz="4" w:space="0" w:color="auto"/>
              <w:bottom w:val="single" w:sz="4" w:space="0" w:color="auto"/>
              <w:right w:val="single" w:sz="4" w:space="0" w:color="auto"/>
            </w:tcBorders>
          </w:tcPr>
          <w:p w:rsidR="00595903" w:rsidRPr="00F9091B" w:rsidRDefault="00595903" w:rsidP="00F9091B">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595903" w:rsidRPr="00F9091B" w:rsidRDefault="00595903" w:rsidP="00F9091B">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595903" w:rsidRPr="00F9091B" w:rsidRDefault="00595903" w:rsidP="00F9091B">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595903" w:rsidRPr="00F9091B" w:rsidRDefault="00595903" w:rsidP="00F9091B">
            <w:pPr>
              <w:widowControl/>
              <w:jc w:val="both"/>
              <w:rPr>
                <w:rFonts w:ascii="Arial" w:hAnsi="Arial" w:cs="Arial"/>
                <w:sz w:val="24"/>
              </w:rPr>
            </w:pPr>
          </w:p>
        </w:tc>
        <w:tc>
          <w:tcPr>
            <w:tcW w:w="0" w:type="auto"/>
            <w:tcBorders>
              <w:top w:val="single" w:sz="4" w:space="0" w:color="auto"/>
              <w:left w:val="single" w:sz="4" w:space="0" w:color="auto"/>
              <w:bottom w:val="single" w:sz="4" w:space="0" w:color="auto"/>
            </w:tcBorders>
          </w:tcPr>
          <w:p w:rsidR="00595903" w:rsidRPr="00F9091B" w:rsidRDefault="00595903" w:rsidP="00F9091B">
            <w:pPr>
              <w:widowControl/>
              <w:jc w:val="both"/>
              <w:rPr>
                <w:rFonts w:ascii="Arial" w:hAnsi="Arial" w:cs="Arial"/>
                <w:sz w:val="24"/>
              </w:rPr>
            </w:pPr>
          </w:p>
        </w:tc>
      </w:tr>
      <w:tr w:rsidR="00595903" w:rsidRPr="00F9091B" w:rsidTr="00F9091B">
        <w:trPr>
          <w:jc w:val="center"/>
        </w:trPr>
        <w:tc>
          <w:tcPr>
            <w:tcW w:w="0" w:type="auto"/>
            <w:vMerge w:val="restart"/>
            <w:tcBorders>
              <w:top w:val="single" w:sz="4" w:space="0" w:color="auto"/>
              <w:right w:val="single" w:sz="4" w:space="0" w:color="auto"/>
            </w:tcBorders>
          </w:tcPr>
          <w:p w:rsidR="00595903" w:rsidRPr="00F9091B" w:rsidRDefault="00595903" w:rsidP="00F9091B">
            <w:pPr>
              <w:widowControl/>
              <w:jc w:val="both"/>
              <w:rPr>
                <w:rFonts w:ascii="Arial" w:hAnsi="Arial" w:cs="Arial"/>
                <w:sz w:val="24"/>
              </w:rPr>
            </w:pPr>
            <w:r w:rsidRPr="00F9091B">
              <w:rPr>
                <w:rFonts w:ascii="Arial" w:hAnsi="Arial" w:cs="Arial"/>
                <w:sz w:val="24"/>
              </w:rPr>
              <w:t>2.12</w:t>
            </w:r>
          </w:p>
        </w:tc>
        <w:tc>
          <w:tcPr>
            <w:tcW w:w="0" w:type="auto"/>
            <w:vMerge w:val="restart"/>
            <w:tcBorders>
              <w:top w:val="single" w:sz="4" w:space="0" w:color="auto"/>
              <w:left w:val="single" w:sz="4" w:space="0" w:color="auto"/>
              <w:right w:val="single" w:sz="4" w:space="0" w:color="auto"/>
            </w:tcBorders>
          </w:tcPr>
          <w:p w:rsidR="00595903" w:rsidRPr="00F9091B" w:rsidRDefault="00595903" w:rsidP="00F9091B">
            <w:pPr>
              <w:widowControl/>
              <w:jc w:val="both"/>
              <w:rPr>
                <w:rFonts w:ascii="Arial" w:hAnsi="Arial" w:cs="Arial"/>
                <w:sz w:val="24"/>
              </w:rPr>
            </w:pPr>
            <w:r w:rsidRPr="00F9091B">
              <w:rPr>
                <w:rFonts w:ascii="Arial" w:hAnsi="Arial" w:cs="Arial"/>
                <w:sz w:val="24"/>
              </w:rPr>
              <w:t>Подготовка графического описания местоположения границ территориальных зон муниципальных образований поседений Бессоновского района Пензенской области</w:t>
            </w:r>
          </w:p>
          <w:p w:rsidR="00595903" w:rsidRPr="00F9091B" w:rsidRDefault="00595903" w:rsidP="00F9091B">
            <w:pPr>
              <w:widowControl/>
              <w:jc w:val="both"/>
              <w:rPr>
                <w:rFonts w:ascii="Arial" w:hAnsi="Arial" w:cs="Arial"/>
                <w:sz w:val="24"/>
              </w:rPr>
            </w:pPr>
            <w:r w:rsidRPr="00F9091B">
              <w:rPr>
                <w:rFonts w:ascii="Arial" w:hAnsi="Arial" w:cs="Arial"/>
                <w:sz w:val="24"/>
              </w:rPr>
              <w:t>0720120570</w:t>
            </w:r>
          </w:p>
        </w:tc>
        <w:tc>
          <w:tcPr>
            <w:tcW w:w="0" w:type="auto"/>
            <w:vMerge w:val="restart"/>
            <w:tcBorders>
              <w:top w:val="single" w:sz="4" w:space="0" w:color="auto"/>
              <w:left w:val="single" w:sz="4" w:space="0" w:color="auto"/>
              <w:right w:val="single" w:sz="4" w:space="0" w:color="auto"/>
            </w:tcBorders>
          </w:tcPr>
          <w:p w:rsidR="00595903" w:rsidRPr="00F9091B" w:rsidRDefault="00595903" w:rsidP="00F9091B">
            <w:pPr>
              <w:widowControl/>
              <w:jc w:val="both"/>
              <w:rPr>
                <w:rFonts w:ascii="Arial" w:hAnsi="Arial" w:cs="Arial"/>
                <w:sz w:val="24"/>
              </w:rPr>
            </w:pPr>
            <w:r w:rsidRPr="00F9091B">
              <w:rPr>
                <w:rFonts w:ascii="Arial" w:hAnsi="Arial" w:cs="Arial"/>
                <w:sz w:val="24"/>
              </w:rPr>
              <w:t>Председатель КУМИ администрации Бессоновского района Е.В.Хрипунов</w:t>
            </w:r>
          </w:p>
        </w:tc>
        <w:tc>
          <w:tcPr>
            <w:tcW w:w="0" w:type="auto"/>
            <w:vMerge w:val="restart"/>
            <w:tcBorders>
              <w:top w:val="single" w:sz="4" w:space="0" w:color="auto"/>
              <w:left w:val="single" w:sz="4" w:space="0" w:color="auto"/>
              <w:right w:val="single" w:sz="4" w:space="0" w:color="auto"/>
            </w:tcBorders>
          </w:tcPr>
          <w:p w:rsidR="00595903" w:rsidRPr="00F9091B" w:rsidRDefault="00595903" w:rsidP="00F9091B">
            <w:pPr>
              <w:widowControl/>
              <w:jc w:val="both"/>
              <w:rPr>
                <w:rFonts w:ascii="Arial" w:hAnsi="Arial" w:cs="Arial"/>
                <w:sz w:val="24"/>
              </w:rPr>
            </w:pPr>
            <w:r w:rsidRPr="00F9091B">
              <w:rPr>
                <w:rFonts w:ascii="Arial" w:hAnsi="Arial" w:cs="Arial"/>
                <w:sz w:val="24"/>
              </w:rPr>
              <w:t>01.01.</w:t>
            </w:r>
          </w:p>
          <w:p w:rsidR="00595903" w:rsidRPr="00F9091B" w:rsidRDefault="00595903" w:rsidP="00F9091B">
            <w:pPr>
              <w:widowControl/>
              <w:jc w:val="both"/>
              <w:rPr>
                <w:rFonts w:ascii="Arial" w:hAnsi="Arial" w:cs="Arial"/>
                <w:sz w:val="24"/>
              </w:rPr>
            </w:pPr>
            <w:r w:rsidRPr="00F9091B">
              <w:rPr>
                <w:rFonts w:ascii="Arial" w:hAnsi="Arial" w:cs="Arial"/>
                <w:sz w:val="24"/>
              </w:rPr>
              <w:t>2025г.</w:t>
            </w:r>
          </w:p>
        </w:tc>
        <w:tc>
          <w:tcPr>
            <w:tcW w:w="0" w:type="auto"/>
            <w:vMerge w:val="restart"/>
            <w:tcBorders>
              <w:top w:val="single" w:sz="4" w:space="0" w:color="auto"/>
              <w:left w:val="single" w:sz="4" w:space="0" w:color="auto"/>
              <w:right w:val="single" w:sz="4" w:space="0" w:color="auto"/>
            </w:tcBorders>
          </w:tcPr>
          <w:p w:rsidR="00595903" w:rsidRPr="00F9091B" w:rsidRDefault="00595903" w:rsidP="00F9091B">
            <w:pPr>
              <w:widowControl/>
              <w:jc w:val="both"/>
              <w:rPr>
                <w:rFonts w:ascii="Arial" w:hAnsi="Arial" w:cs="Arial"/>
                <w:sz w:val="24"/>
              </w:rPr>
            </w:pPr>
            <w:r w:rsidRPr="00F9091B">
              <w:rPr>
                <w:rFonts w:ascii="Arial" w:hAnsi="Arial" w:cs="Arial"/>
                <w:sz w:val="24"/>
              </w:rPr>
              <w:t>31.12.</w:t>
            </w:r>
          </w:p>
          <w:p w:rsidR="00595903" w:rsidRPr="00F9091B" w:rsidRDefault="00595903" w:rsidP="00F9091B">
            <w:pPr>
              <w:widowControl/>
              <w:jc w:val="both"/>
              <w:rPr>
                <w:rFonts w:ascii="Arial" w:hAnsi="Arial" w:cs="Arial"/>
                <w:sz w:val="24"/>
              </w:rPr>
            </w:pPr>
            <w:r w:rsidRPr="00F9091B">
              <w:rPr>
                <w:rFonts w:ascii="Arial" w:hAnsi="Arial" w:cs="Arial"/>
                <w:sz w:val="24"/>
              </w:rPr>
              <w:t>2025г.</w:t>
            </w:r>
          </w:p>
        </w:tc>
        <w:tc>
          <w:tcPr>
            <w:tcW w:w="0" w:type="auto"/>
            <w:vMerge w:val="restart"/>
            <w:tcBorders>
              <w:top w:val="single" w:sz="4" w:space="0" w:color="auto"/>
              <w:left w:val="single" w:sz="4" w:space="0" w:color="auto"/>
              <w:right w:val="single" w:sz="4" w:space="0" w:color="auto"/>
            </w:tcBorders>
          </w:tcPr>
          <w:p w:rsidR="00595903" w:rsidRPr="00F9091B" w:rsidRDefault="00595903" w:rsidP="00F9091B">
            <w:pPr>
              <w:widowControl/>
              <w:jc w:val="both"/>
              <w:rPr>
                <w:rFonts w:ascii="Arial" w:hAnsi="Arial" w:cs="Arial"/>
                <w:sz w:val="24"/>
              </w:rPr>
            </w:pPr>
            <w:r w:rsidRPr="00F9091B">
              <w:rPr>
                <w:rFonts w:ascii="Arial" w:hAnsi="Arial" w:cs="Arial"/>
                <w:sz w:val="24"/>
              </w:rPr>
              <w:t>х</w:t>
            </w:r>
          </w:p>
        </w:tc>
        <w:tc>
          <w:tcPr>
            <w:tcW w:w="0" w:type="auto"/>
            <w:vMerge w:val="restart"/>
            <w:tcBorders>
              <w:top w:val="single" w:sz="4" w:space="0" w:color="auto"/>
              <w:left w:val="single" w:sz="4" w:space="0" w:color="auto"/>
              <w:right w:val="single" w:sz="4" w:space="0" w:color="auto"/>
            </w:tcBorders>
          </w:tcPr>
          <w:p w:rsidR="00595903" w:rsidRPr="00F9091B" w:rsidRDefault="00595903" w:rsidP="00F9091B">
            <w:pPr>
              <w:widowControl/>
              <w:jc w:val="both"/>
              <w:rPr>
                <w:rFonts w:ascii="Arial" w:hAnsi="Arial" w:cs="Arial"/>
                <w:sz w:val="24"/>
              </w:rPr>
            </w:pPr>
            <w:r w:rsidRPr="00F9091B">
              <w:rPr>
                <w:rFonts w:ascii="Arial" w:hAnsi="Arial" w:cs="Arial"/>
                <w:sz w:val="24"/>
              </w:rPr>
              <w:t>х</w:t>
            </w:r>
          </w:p>
        </w:tc>
        <w:tc>
          <w:tcPr>
            <w:tcW w:w="0" w:type="auto"/>
            <w:vMerge w:val="restart"/>
            <w:tcBorders>
              <w:top w:val="single" w:sz="4" w:space="0" w:color="auto"/>
              <w:left w:val="single" w:sz="4" w:space="0" w:color="auto"/>
              <w:right w:val="single" w:sz="4" w:space="0" w:color="auto"/>
            </w:tcBorders>
          </w:tcPr>
          <w:p w:rsidR="00595903" w:rsidRPr="00F9091B" w:rsidRDefault="00595903" w:rsidP="00F9091B">
            <w:pPr>
              <w:widowControl/>
              <w:jc w:val="both"/>
              <w:rPr>
                <w:rFonts w:ascii="Arial" w:hAnsi="Arial" w:cs="Arial"/>
                <w:sz w:val="24"/>
              </w:rPr>
            </w:pPr>
            <w:r w:rsidRPr="00F9091B">
              <w:rPr>
                <w:rFonts w:ascii="Arial" w:hAnsi="Arial" w:cs="Arial"/>
                <w:sz w:val="24"/>
              </w:rPr>
              <w:t>х</w:t>
            </w:r>
          </w:p>
        </w:tc>
        <w:tc>
          <w:tcPr>
            <w:tcW w:w="0" w:type="auto"/>
            <w:vMerge w:val="restart"/>
            <w:tcBorders>
              <w:top w:val="single" w:sz="4" w:space="0" w:color="auto"/>
              <w:left w:val="single" w:sz="4" w:space="0" w:color="auto"/>
              <w:right w:val="single" w:sz="4" w:space="0" w:color="auto"/>
            </w:tcBorders>
          </w:tcPr>
          <w:p w:rsidR="00595903" w:rsidRPr="00F9091B" w:rsidRDefault="00595903" w:rsidP="00F9091B">
            <w:pPr>
              <w:widowControl/>
              <w:jc w:val="both"/>
              <w:rPr>
                <w:rFonts w:ascii="Arial" w:hAnsi="Arial" w:cs="Arial"/>
                <w:sz w:val="24"/>
              </w:rPr>
            </w:pPr>
            <w:r w:rsidRPr="00F9091B">
              <w:rPr>
                <w:rFonts w:ascii="Arial" w:hAnsi="Arial" w:cs="Arial"/>
                <w:sz w:val="24"/>
              </w:rPr>
              <w:t>х</w:t>
            </w:r>
          </w:p>
        </w:tc>
        <w:tc>
          <w:tcPr>
            <w:tcW w:w="0" w:type="auto"/>
            <w:vMerge w:val="restart"/>
            <w:tcBorders>
              <w:top w:val="single" w:sz="4" w:space="0" w:color="auto"/>
              <w:left w:val="single" w:sz="4" w:space="0" w:color="auto"/>
              <w:right w:val="single" w:sz="4" w:space="0" w:color="auto"/>
            </w:tcBorders>
          </w:tcPr>
          <w:p w:rsidR="00595903" w:rsidRPr="00F9091B" w:rsidRDefault="00595903" w:rsidP="00F9091B">
            <w:pPr>
              <w:widowControl/>
              <w:jc w:val="both"/>
              <w:rPr>
                <w:rFonts w:ascii="Arial" w:hAnsi="Arial" w:cs="Arial"/>
                <w:sz w:val="24"/>
              </w:rPr>
            </w:pPr>
            <w:r w:rsidRPr="00F9091B">
              <w:rPr>
                <w:rFonts w:ascii="Arial" w:hAnsi="Arial" w:cs="Arial"/>
                <w:sz w:val="24"/>
              </w:rPr>
              <w:t>х</w:t>
            </w:r>
          </w:p>
        </w:tc>
        <w:tc>
          <w:tcPr>
            <w:tcW w:w="0" w:type="auto"/>
            <w:tcBorders>
              <w:top w:val="single" w:sz="4" w:space="0" w:color="auto"/>
              <w:left w:val="single" w:sz="4" w:space="0" w:color="auto"/>
              <w:bottom w:val="single" w:sz="4" w:space="0" w:color="auto"/>
              <w:right w:val="single" w:sz="4" w:space="0" w:color="auto"/>
            </w:tcBorders>
          </w:tcPr>
          <w:p w:rsidR="00595903" w:rsidRPr="00F9091B" w:rsidRDefault="00595903" w:rsidP="00F9091B">
            <w:pPr>
              <w:widowControl/>
              <w:jc w:val="both"/>
              <w:rPr>
                <w:rFonts w:ascii="Arial" w:hAnsi="Arial" w:cs="Arial"/>
                <w:sz w:val="24"/>
              </w:rPr>
            </w:pPr>
            <w:r w:rsidRPr="00F9091B">
              <w:rPr>
                <w:rFonts w:ascii="Arial" w:hAnsi="Arial" w:cs="Arial"/>
                <w:sz w:val="24"/>
              </w:rPr>
              <w:t>Бюджет Пензенской области</w:t>
            </w:r>
          </w:p>
        </w:tc>
        <w:tc>
          <w:tcPr>
            <w:tcW w:w="0" w:type="auto"/>
            <w:tcBorders>
              <w:top w:val="single" w:sz="4" w:space="0" w:color="auto"/>
              <w:left w:val="single" w:sz="4" w:space="0" w:color="auto"/>
              <w:bottom w:val="single" w:sz="4" w:space="0" w:color="auto"/>
              <w:right w:val="single" w:sz="4" w:space="0" w:color="auto"/>
            </w:tcBorders>
          </w:tcPr>
          <w:p w:rsidR="00595903" w:rsidRPr="00F9091B" w:rsidRDefault="00595903" w:rsidP="00F9091B">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595903" w:rsidRPr="00F9091B" w:rsidRDefault="00595903" w:rsidP="00F9091B">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595903" w:rsidRPr="00F9091B" w:rsidRDefault="00595903" w:rsidP="00F9091B">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595903" w:rsidRPr="00F9091B" w:rsidRDefault="00595903" w:rsidP="00F9091B">
            <w:pPr>
              <w:widowControl/>
              <w:jc w:val="both"/>
              <w:rPr>
                <w:rFonts w:ascii="Arial" w:hAnsi="Arial" w:cs="Arial"/>
                <w:sz w:val="24"/>
              </w:rPr>
            </w:pPr>
          </w:p>
        </w:tc>
        <w:tc>
          <w:tcPr>
            <w:tcW w:w="0" w:type="auto"/>
            <w:tcBorders>
              <w:top w:val="single" w:sz="4" w:space="0" w:color="auto"/>
              <w:left w:val="single" w:sz="4" w:space="0" w:color="auto"/>
              <w:bottom w:val="single" w:sz="4" w:space="0" w:color="auto"/>
            </w:tcBorders>
          </w:tcPr>
          <w:p w:rsidR="00595903" w:rsidRPr="00F9091B" w:rsidRDefault="00595903" w:rsidP="00F9091B">
            <w:pPr>
              <w:widowControl/>
              <w:jc w:val="both"/>
              <w:rPr>
                <w:rFonts w:ascii="Arial" w:hAnsi="Arial" w:cs="Arial"/>
                <w:sz w:val="24"/>
              </w:rPr>
            </w:pPr>
          </w:p>
        </w:tc>
      </w:tr>
      <w:tr w:rsidR="00595903" w:rsidRPr="00F9091B" w:rsidTr="00F9091B">
        <w:trPr>
          <w:jc w:val="center"/>
        </w:trPr>
        <w:tc>
          <w:tcPr>
            <w:tcW w:w="0" w:type="auto"/>
            <w:vMerge/>
            <w:tcBorders>
              <w:right w:val="single" w:sz="4" w:space="0" w:color="auto"/>
            </w:tcBorders>
          </w:tcPr>
          <w:p w:rsidR="00595903" w:rsidRPr="00F9091B" w:rsidRDefault="00595903"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595903" w:rsidRPr="00F9091B" w:rsidRDefault="00595903"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595903" w:rsidRPr="00F9091B" w:rsidRDefault="00595903"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595903" w:rsidRPr="00F9091B" w:rsidRDefault="00595903"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595903" w:rsidRPr="00F9091B" w:rsidRDefault="00595903"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595903" w:rsidRPr="00F9091B" w:rsidRDefault="00595903"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595903" w:rsidRPr="00F9091B" w:rsidRDefault="00595903"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595903" w:rsidRPr="00F9091B" w:rsidRDefault="00595903"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595903" w:rsidRPr="00F9091B" w:rsidRDefault="00595903"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595903" w:rsidRPr="00F9091B" w:rsidRDefault="00595903" w:rsidP="00F9091B">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595903" w:rsidRPr="00F9091B" w:rsidRDefault="00595903" w:rsidP="00F9091B">
            <w:pPr>
              <w:widowControl/>
              <w:jc w:val="both"/>
              <w:rPr>
                <w:rFonts w:ascii="Arial" w:hAnsi="Arial" w:cs="Arial"/>
                <w:sz w:val="24"/>
              </w:rPr>
            </w:pPr>
            <w:r w:rsidRPr="00F9091B">
              <w:rPr>
                <w:rFonts w:ascii="Arial" w:hAnsi="Arial" w:cs="Arial"/>
                <w:sz w:val="24"/>
              </w:rPr>
              <w:t>Федеральный бюджет</w:t>
            </w:r>
          </w:p>
        </w:tc>
        <w:tc>
          <w:tcPr>
            <w:tcW w:w="0" w:type="auto"/>
            <w:tcBorders>
              <w:top w:val="single" w:sz="4" w:space="0" w:color="auto"/>
              <w:left w:val="single" w:sz="4" w:space="0" w:color="auto"/>
              <w:bottom w:val="single" w:sz="4" w:space="0" w:color="auto"/>
              <w:right w:val="single" w:sz="4" w:space="0" w:color="auto"/>
            </w:tcBorders>
          </w:tcPr>
          <w:p w:rsidR="00595903" w:rsidRPr="00F9091B" w:rsidRDefault="00595903" w:rsidP="00F9091B">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595903" w:rsidRPr="00F9091B" w:rsidRDefault="00595903" w:rsidP="00F9091B">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595903" w:rsidRPr="00F9091B" w:rsidRDefault="00595903" w:rsidP="00F9091B">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595903" w:rsidRPr="00F9091B" w:rsidRDefault="00595903" w:rsidP="00F9091B">
            <w:pPr>
              <w:widowControl/>
              <w:jc w:val="both"/>
              <w:rPr>
                <w:rFonts w:ascii="Arial" w:hAnsi="Arial" w:cs="Arial"/>
                <w:sz w:val="24"/>
              </w:rPr>
            </w:pPr>
          </w:p>
        </w:tc>
        <w:tc>
          <w:tcPr>
            <w:tcW w:w="0" w:type="auto"/>
            <w:tcBorders>
              <w:top w:val="single" w:sz="4" w:space="0" w:color="auto"/>
              <w:left w:val="single" w:sz="4" w:space="0" w:color="auto"/>
              <w:bottom w:val="single" w:sz="4" w:space="0" w:color="auto"/>
            </w:tcBorders>
          </w:tcPr>
          <w:p w:rsidR="00595903" w:rsidRPr="00F9091B" w:rsidRDefault="00595903" w:rsidP="00F9091B">
            <w:pPr>
              <w:widowControl/>
              <w:jc w:val="both"/>
              <w:rPr>
                <w:rFonts w:ascii="Arial" w:hAnsi="Arial" w:cs="Arial"/>
                <w:sz w:val="24"/>
              </w:rPr>
            </w:pPr>
          </w:p>
        </w:tc>
      </w:tr>
      <w:tr w:rsidR="00595903" w:rsidRPr="00F9091B" w:rsidTr="00F9091B">
        <w:trPr>
          <w:jc w:val="center"/>
        </w:trPr>
        <w:tc>
          <w:tcPr>
            <w:tcW w:w="0" w:type="auto"/>
            <w:vMerge/>
            <w:tcBorders>
              <w:right w:val="single" w:sz="4" w:space="0" w:color="auto"/>
            </w:tcBorders>
          </w:tcPr>
          <w:p w:rsidR="00595903" w:rsidRPr="00F9091B" w:rsidRDefault="00595903"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595903" w:rsidRPr="00F9091B" w:rsidRDefault="00595903"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595903" w:rsidRPr="00F9091B" w:rsidRDefault="00595903"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595903" w:rsidRPr="00F9091B" w:rsidRDefault="00595903"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595903" w:rsidRPr="00F9091B" w:rsidRDefault="00595903"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595903" w:rsidRPr="00F9091B" w:rsidRDefault="00595903"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595903" w:rsidRPr="00F9091B" w:rsidRDefault="00595903"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595903" w:rsidRPr="00F9091B" w:rsidRDefault="00595903"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595903" w:rsidRPr="00F9091B" w:rsidRDefault="00595903"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595903" w:rsidRPr="00F9091B" w:rsidRDefault="00595903" w:rsidP="00F9091B">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595903" w:rsidRPr="00F9091B" w:rsidRDefault="00595903" w:rsidP="00F9091B">
            <w:pPr>
              <w:widowControl/>
              <w:jc w:val="both"/>
              <w:rPr>
                <w:rFonts w:ascii="Arial" w:hAnsi="Arial" w:cs="Arial"/>
                <w:sz w:val="24"/>
              </w:rPr>
            </w:pPr>
            <w:r w:rsidRPr="00F9091B">
              <w:rPr>
                <w:rFonts w:ascii="Arial" w:hAnsi="Arial" w:cs="Arial"/>
                <w:sz w:val="24"/>
              </w:rPr>
              <w:t>Бюджет Бессоновского района</w:t>
            </w:r>
          </w:p>
        </w:tc>
        <w:tc>
          <w:tcPr>
            <w:tcW w:w="0" w:type="auto"/>
            <w:tcBorders>
              <w:top w:val="single" w:sz="4" w:space="0" w:color="auto"/>
              <w:left w:val="single" w:sz="4" w:space="0" w:color="auto"/>
              <w:bottom w:val="single" w:sz="4" w:space="0" w:color="auto"/>
              <w:right w:val="single" w:sz="4" w:space="0" w:color="auto"/>
            </w:tcBorders>
          </w:tcPr>
          <w:p w:rsidR="00595903" w:rsidRPr="00F9091B" w:rsidRDefault="00595903" w:rsidP="00F9091B">
            <w:pPr>
              <w:widowControl/>
              <w:jc w:val="both"/>
              <w:rPr>
                <w:rFonts w:ascii="Arial" w:hAnsi="Arial" w:cs="Arial"/>
                <w:sz w:val="24"/>
              </w:rPr>
            </w:pPr>
            <w:r w:rsidRPr="00F9091B">
              <w:rPr>
                <w:rFonts w:ascii="Arial" w:hAnsi="Arial" w:cs="Arial"/>
                <w:sz w:val="24"/>
              </w:rPr>
              <w:t>200</w:t>
            </w:r>
          </w:p>
        </w:tc>
        <w:tc>
          <w:tcPr>
            <w:tcW w:w="0" w:type="auto"/>
            <w:tcBorders>
              <w:top w:val="single" w:sz="4" w:space="0" w:color="auto"/>
              <w:left w:val="single" w:sz="4" w:space="0" w:color="auto"/>
              <w:bottom w:val="single" w:sz="4" w:space="0" w:color="auto"/>
              <w:right w:val="single" w:sz="4" w:space="0" w:color="auto"/>
            </w:tcBorders>
          </w:tcPr>
          <w:p w:rsidR="00595903" w:rsidRPr="00F9091B" w:rsidRDefault="00595903" w:rsidP="00F9091B">
            <w:pPr>
              <w:widowControl/>
              <w:jc w:val="both"/>
              <w:rPr>
                <w:rFonts w:ascii="Arial" w:hAnsi="Arial" w:cs="Arial"/>
                <w:sz w:val="24"/>
              </w:rPr>
            </w:pPr>
            <w:r w:rsidRPr="00F9091B">
              <w:rPr>
                <w:rFonts w:ascii="Arial" w:hAnsi="Arial" w:cs="Arial"/>
                <w:sz w:val="24"/>
              </w:rPr>
              <w:t>68</w:t>
            </w:r>
          </w:p>
        </w:tc>
        <w:tc>
          <w:tcPr>
            <w:tcW w:w="0" w:type="auto"/>
            <w:tcBorders>
              <w:top w:val="single" w:sz="4" w:space="0" w:color="auto"/>
              <w:left w:val="single" w:sz="4" w:space="0" w:color="auto"/>
              <w:bottom w:val="single" w:sz="4" w:space="0" w:color="auto"/>
              <w:right w:val="single" w:sz="4" w:space="0" w:color="auto"/>
            </w:tcBorders>
          </w:tcPr>
          <w:p w:rsidR="00595903" w:rsidRPr="00F9091B" w:rsidRDefault="00595903" w:rsidP="00F9091B">
            <w:pPr>
              <w:widowControl/>
              <w:jc w:val="both"/>
              <w:rPr>
                <w:rFonts w:ascii="Arial" w:hAnsi="Arial" w:cs="Arial"/>
                <w:sz w:val="24"/>
              </w:rPr>
            </w:pPr>
            <w:r w:rsidRPr="00F9091B">
              <w:rPr>
                <w:rFonts w:ascii="Arial" w:hAnsi="Arial" w:cs="Arial"/>
                <w:sz w:val="24"/>
              </w:rPr>
              <w:t>132</w:t>
            </w:r>
          </w:p>
        </w:tc>
        <w:tc>
          <w:tcPr>
            <w:tcW w:w="0" w:type="auto"/>
            <w:tcBorders>
              <w:top w:val="single" w:sz="4" w:space="0" w:color="auto"/>
              <w:left w:val="single" w:sz="4" w:space="0" w:color="auto"/>
              <w:bottom w:val="single" w:sz="4" w:space="0" w:color="auto"/>
              <w:right w:val="single" w:sz="4" w:space="0" w:color="auto"/>
            </w:tcBorders>
          </w:tcPr>
          <w:p w:rsidR="00595903" w:rsidRPr="00F9091B" w:rsidRDefault="00595903" w:rsidP="00F9091B">
            <w:pPr>
              <w:widowControl/>
              <w:jc w:val="both"/>
              <w:rPr>
                <w:rFonts w:ascii="Arial" w:hAnsi="Arial" w:cs="Arial"/>
                <w:sz w:val="24"/>
              </w:rPr>
            </w:pPr>
            <w:r w:rsidRPr="00F9091B">
              <w:rPr>
                <w:rFonts w:ascii="Arial" w:hAnsi="Arial" w:cs="Arial"/>
                <w:sz w:val="24"/>
              </w:rPr>
              <w:t>-</w:t>
            </w:r>
          </w:p>
        </w:tc>
        <w:tc>
          <w:tcPr>
            <w:tcW w:w="0" w:type="auto"/>
            <w:tcBorders>
              <w:top w:val="single" w:sz="4" w:space="0" w:color="auto"/>
              <w:left w:val="single" w:sz="4" w:space="0" w:color="auto"/>
              <w:bottom w:val="single" w:sz="4" w:space="0" w:color="auto"/>
            </w:tcBorders>
          </w:tcPr>
          <w:p w:rsidR="00595903" w:rsidRPr="00F9091B" w:rsidRDefault="00595903" w:rsidP="00F9091B">
            <w:pPr>
              <w:widowControl/>
              <w:jc w:val="both"/>
              <w:rPr>
                <w:rFonts w:ascii="Arial" w:hAnsi="Arial" w:cs="Arial"/>
                <w:sz w:val="24"/>
              </w:rPr>
            </w:pPr>
            <w:r w:rsidRPr="00F9091B">
              <w:rPr>
                <w:rFonts w:ascii="Arial" w:hAnsi="Arial" w:cs="Arial"/>
                <w:sz w:val="24"/>
              </w:rPr>
              <w:t>-</w:t>
            </w:r>
          </w:p>
        </w:tc>
      </w:tr>
      <w:tr w:rsidR="00595903" w:rsidRPr="00F9091B" w:rsidTr="00F9091B">
        <w:trPr>
          <w:jc w:val="center"/>
        </w:trPr>
        <w:tc>
          <w:tcPr>
            <w:tcW w:w="0" w:type="auto"/>
            <w:vMerge/>
            <w:tcBorders>
              <w:right w:val="single" w:sz="4" w:space="0" w:color="auto"/>
            </w:tcBorders>
          </w:tcPr>
          <w:p w:rsidR="00595903" w:rsidRPr="00F9091B" w:rsidRDefault="00595903"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595903" w:rsidRPr="00F9091B" w:rsidRDefault="00595903"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595903" w:rsidRPr="00F9091B" w:rsidRDefault="00595903"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595903" w:rsidRPr="00F9091B" w:rsidRDefault="00595903"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595903" w:rsidRPr="00F9091B" w:rsidRDefault="00595903"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595903" w:rsidRPr="00F9091B" w:rsidRDefault="00595903"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595903" w:rsidRPr="00F9091B" w:rsidRDefault="00595903"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595903" w:rsidRPr="00F9091B" w:rsidRDefault="00595903"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595903" w:rsidRPr="00F9091B" w:rsidRDefault="00595903"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595903" w:rsidRPr="00F9091B" w:rsidRDefault="00595903" w:rsidP="00F9091B">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595903" w:rsidRPr="00F9091B" w:rsidRDefault="00595903" w:rsidP="00F9091B">
            <w:pPr>
              <w:widowControl/>
              <w:jc w:val="both"/>
              <w:rPr>
                <w:rFonts w:ascii="Arial" w:hAnsi="Arial" w:cs="Arial"/>
                <w:sz w:val="24"/>
              </w:rPr>
            </w:pPr>
            <w:r w:rsidRPr="00F9091B">
              <w:rPr>
                <w:rFonts w:ascii="Arial" w:hAnsi="Arial" w:cs="Arial"/>
                <w:sz w:val="24"/>
              </w:rPr>
              <w:t>Внебюджетные средства</w:t>
            </w:r>
          </w:p>
        </w:tc>
        <w:tc>
          <w:tcPr>
            <w:tcW w:w="0" w:type="auto"/>
            <w:tcBorders>
              <w:top w:val="single" w:sz="4" w:space="0" w:color="auto"/>
              <w:left w:val="single" w:sz="4" w:space="0" w:color="auto"/>
              <w:bottom w:val="single" w:sz="4" w:space="0" w:color="auto"/>
              <w:right w:val="single" w:sz="4" w:space="0" w:color="auto"/>
            </w:tcBorders>
          </w:tcPr>
          <w:p w:rsidR="00595903" w:rsidRPr="00F9091B" w:rsidRDefault="00595903" w:rsidP="00F9091B">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595903" w:rsidRPr="00F9091B" w:rsidRDefault="00595903" w:rsidP="00F9091B">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595903" w:rsidRPr="00F9091B" w:rsidRDefault="00595903" w:rsidP="00F9091B">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595903" w:rsidRPr="00F9091B" w:rsidRDefault="00595903" w:rsidP="00F9091B">
            <w:pPr>
              <w:widowControl/>
              <w:jc w:val="both"/>
              <w:rPr>
                <w:rFonts w:ascii="Arial" w:hAnsi="Arial" w:cs="Arial"/>
                <w:sz w:val="24"/>
              </w:rPr>
            </w:pPr>
          </w:p>
        </w:tc>
        <w:tc>
          <w:tcPr>
            <w:tcW w:w="0" w:type="auto"/>
            <w:tcBorders>
              <w:top w:val="single" w:sz="4" w:space="0" w:color="auto"/>
              <w:left w:val="single" w:sz="4" w:space="0" w:color="auto"/>
              <w:bottom w:val="single" w:sz="4" w:space="0" w:color="auto"/>
            </w:tcBorders>
          </w:tcPr>
          <w:p w:rsidR="00595903" w:rsidRPr="00F9091B" w:rsidRDefault="00595903" w:rsidP="00F9091B">
            <w:pPr>
              <w:widowControl/>
              <w:jc w:val="both"/>
              <w:rPr>
                <w:rFonts w:ascii="Arial" w:hAnsi="Arial" w:cs="Arial"/>
                <w:sz w:val="24"/>
              </w:rPr>
            </w:pPr>
          </w:p>
        </w:tc>
      </w:tr>
      <w:tr w:rsidR="00595903" w:rsidRPr="00F9091B" w:rsidTr="00F9091B">
        <w:trPr>
          <w:jc w:val="center"/>
        </w:trPr>
        <w:tc>
          <w:tcPr>
            <w:tcW w:w="0" w:type="auto"/>
            <w:vMerge w:val="restart"/>
            <w:tcBorders>
              <w:top w:val="single" w:sz="4" w:space="0" w:color="auto"/>
              <w:right w:val="single" w:sz="4" w:space="0" w:color="auto"/>
            </w:tcBorders>
          </w:tcPr>
          <w:p w:rsidR="00595903" w:rsidRPr="00F9091B" w:rsidRDefault="00595903" w:rsidP="00F9091B">
            <w:pPr>
              <w:widowControl/>
              <w:jc w:val="both"/>
              <w:rPr>
                <w:rFonts w:ascii="Arial" w:hAnsi="Arial" w:cs="Arial"/>
                <w:sz w:val="24"/>
              </w:rPr>
            </w:pPr>
            <w:r w:rsidRPr="00F9091B">
              <w:rPr>
                <w:rFonts w:ascii="Arial" w:hAnsi="Arial" w:cs="Arial"/>
                <w:sz w:val="24"/>
              </w:rPr>
              <w:t>2.13</w:t>
            </w:r>
          </w:p>
        </w:tc>
        <w:tc>
          <w:tcPr>
            <w:tcW w:w="0" w:type="auto"/>
            <w:vMerge w:val="restart"/>
            <w:tcBorders>
              <w:top w:val="single" w:sz="4" w:space="0" w:color="auto"/>
              <w:left w:val="single" w:sz="4" w:space="0" w:color="auto"/>
              <w:right w:val="single" w:sz="4" w:space="0" w:color="auto"/>
            </w:tcBorders>
          </w:tcPr>
          <w:p w:rsidR="00595903" w:rsidRPr="00F9091B" w:rsidRDefault="00595903" w:rsidP="00F9091B">
            <w:pPr>
              <w:widowControl/>
              <w:jc w:val="both"/>
              <w:rPr>
                <w:rFonts w:ascii="Arial" w:hAnsi="Arial" w:cs="Arial"/>
                <w:sz w:val="24"/>
              </w:rPr>
            </w:pPr>
            <w:r w:rsidRPr="00F9091B">
              <w:rPr>
                <w:rFonts w:ascii="Arial" w:hAnsi="Arial" w:cs="Arial"/>
                <w:sz w:val="24"/>
              </w:rPr>
              <w:t>Подготовка графического описания местоположения границ населенных пунктов муниципальных образований поселений Бессоновского района Пензенской области 0720120580</w:t>
            </w:r>
          </w:p>
        </w:tc>
        <w:tc>
          <w:tcPr>
            <w:tcW w:w="0" w:type="auto"/>
            <w:vMerge w:val="restart"/>
            <w:tcBorders>
              <w:top w:val="single" w:sz="4" w:space="0" w:color="auto"/>
              <w:left w:val="single" w:sz="4" w:space="0" w:color="auto"/>
              <w:right w:val="single" w:sz="4" w:space="0" w:color="auto"/>
            </w:tcBorders>
          </w:tcPr>
          <w:p w:rsidR="00595903" w:rsidRPr="00F9091B" w:rsidRDefault="00595903" w:rsidP="00F9091B">
            <w:pPr>
              <w:widowControl/>
              <w:jc w:val="both"/>
              <w:rPr>
                <w:rFonts w:ascii="Arial" w:hAnsi="Arial" w:cs="Arial"/>
                <w:sz w:val="24"/>
              </w:rPr>
            </w:pPr>
            <w:r w:rsidRPr="00F9091B">
              <w:rPr>
                <w:rFonts w:ascii="Arial" w:hAnsi="Arial" w:cs="Arial"/>
                <w:sz w:val="24"/>
              </w:rPr>
              <w:t>Председатель КУМИ администрации Бессоновского района Е.В.Хрипунов</w:t>
            </w:r>
          </w:p>
        </w:tc>
        <w:tc>
          <w:tcPr>
            <w:tcW w:w="0" w:type="auto"/>
            <w:vMerge w:val="restart"/>
            <w:tcBorders>
              <w:top w:val="single" w:sz="4" w:space="0" w:color="auto"/>
              <w:left w:val="single" w:sz="4" w:space="0" w:color="auto"/>
              <w:right w:val="single" w:sz="4" w:space="0" w:color="auto"/>
            </w:tcBorders>
          </w:tcPr>
          <w:p w:rsidR="00595903" w:rsidRPr="00F9091B" w:rsidRDefault="00595903" w:rsidP="00F9091B">
            <w:pPr>
              <w:widowControl/>
              <w:jc w:val="both"/>
              <w:rPr>
                <w:rFonts w:ascii="Arial" w:hAnsi="Arial" w:cs="Arial"/>
                <w:sz w:val="24"/>
              </w:rPr>
            </w:pPr>
            <w:r w:rsidRPr="00F9091B">
              <w:rPr>
                <w:rFonts w:ascii="Arial" w:hAnsi="Arial" w:cs="Arial"/>
                <w:sz w:val="24"/>
              </w:rPr>
              <w:t>01.01.</w:t>
            </w:r>
          </w:p>
          <w:p w:rsidR="00595903" w:rsidRPr="00F9091B" w:rsidRDefault="00595903" w:rsidP="00F9091B">
            <w:pPr>
              <w:widowControl/>
              <w:jc w:val="both"/>
              <w:rPr>
                <w:rFonts w:ascii="Arial" w:hAnsi="Arial" w:cs="Arial"/>
                <w:sz w:val="24"/>
              </w:rPr>
            </w:pPr>
            <w:r w:rsidRPr="00F9091B">
              <w:rPr>
                <w:rFonts w:ascii="Arial" w:hAnsi="Arial" w:cs="Arial"/>
                <w:sz w:val="24"/>
              </w:rPr>
              <w:t>2025г.</w:t>
            </w:r>
          </w:p>
        </w:tc>
        <w:tc>
          <w:tcPr>
            <w:tcW w:w="0" w:type="auto"/>
            <w:vMerge w:val="restart"/>
            <w:tcBorders>
              <w:top w:val="single" w:sz="4" w:space="0" w:color="auto"/>
              <w:left w:val="single" w:sz="4" w:space="0" w:color="auto"/>
              <w:right w:val="single" w:sz="4" w:space="0" w:color="auto"/>
            </w:tcBorders>
          </w:tcPr>
          <w:p w:rsidR="00595903" w:rsidRPr="00F9091B" w:rsidRDefault="00595903" w:rsidP="00F9091B">
            <w:pPr>
              <w:widowControl/>
              <w:jc w:val="both"/>
              <w:rPr>
                <w:rFonts w:ascii="Arial" w:hAnsi="Arial" w:cs="Arial"/>
                <w:sz w:val="24"/>
              </w:rPr>
            </w:pPr>
            <w:r w:rsidRPr="00F9091B">
              <w:rPr>
                <w:rFonts w:ascii="Arial" w:hAnsi="Arial" w:cs="Arial"/>
                <w:sz w:val="24"/>
              </w:rPr>
              <w:t>31.12.</w:t>
            </w:r>
          </w:p>
          <w:p w:rsidR="00595903" w:rsidRPr="00F9091B" w:rsidRDefault="00595903" w:rsidP="00F9091B">
            <w:pPr>
              <w:widowControl/>
              <w:jc w:val="both"/>
              <w:rPr>
                <w:rFonts w:ascii="Arial" w:hAnsi="Arial" w:cs="Arial"/>
                <w:sz w:val="24"/>
              </w:rPr>
            </w:pPr>
            <w:r w:rsidRPr="00F9091B">
              <w:rPr>
                <w:rFonts w:ascii="Arial" w:hAnsi="Arial" w:cs="Arial"/>
                <w:sz w:val="24"/>
              </w:rPr>
              <w:t>2025г.</w:t>
            </w:r>
          </w:p>
        </w:tc>
        <w:tc>
          <w:tcPr>
            <w:tcW w:w="0" w:type="auto"/>
            <w:vMerge w:val="restart"/>
            <w:tcBorders>
              <w:top w:val="single" w:sz="4" w:space="0" w:color="auto"/>
              <w:left w:val="single" w:sz="4" w:space="0" w:color="auto"/>
              <w:right w:val="single" w:sz="4" w:space="0" w:color="auto"/>
            </w:tcBorders>
          </w:tcPr>
          <w:p w:rsidR="00595903" w:rsidRPr="00F9091B" w:rsidRDefault="00595903" w:rsidP="00F9091B">
            <w:pPr>
              <w:widowControl/>
              <w:jc w:val="both"/>
              <w:rPr>
                <w:rFonts w:ascii="Arial" w:hAnsi="Arial" w:cs="Arial"/>
                <w:sz w:val="24"/>
              </w:rPr>
            </w:pPr>
            <w:r w:rsidRPr="00F9091B">
              <w:rPr>
                <w:rFonts w:ascii="Arial" w:hAnsi="Arial" w:cs="Arial"/>
                <w:sz w:val="24"/>
              </w:rPr>
              <w:t>х</w:t>
            </w:r>
          </w:p>
        </w:tc>
        <w:tc>
          <w:tcPr>
            <w:tcW w:w="0" w:type="auto"/>
            <w:vMerge w:val="restart"/>
            <w:tcBorders>
              <w:top w:val="single" w:sz="4" w:space="0" w:color="auto"/>
              <w:left w:val="single" w:sz="4" w:space="0" w:color="auto"/>
              <w:right w:val="single" w:sz="4" w:space="0" w:color="auto"/>
            </w:tcBorders>
          </w:tcPr>
          <w:p w:rsidR="00595903" w:rsidRPr="00F9091B" w:rsidRDefault="00595903" w:rsidP="00F9091B">
            <w:pPr>
              <w:widowControl/>
              <w:jc w:val="both"/>
              <w:rPr>
                <w:rFonts w:ascii="Arial" w:hAnsi="Arial" w:cs="Arial"/>
                <w:sz w:val="24"/>
              </w:rPr>
            </w:pPr>
            <w:r w:rsidRPr="00F9091B">
              <w:rPr>
                <w:rFonts w:ascii="Arial" w:hAnsi="Arial" w:cs="Arial"/>
                <w:sz w:val="24"/>
              </w:rPr>
              <w:t>х</w:t>
            </w:r>
          </w:p>
        </w:tc>
        <w:tc>
          <w:tcPr>
            <w:tcW w:w="0" w:type="auto"/>
            <w:vMerge w:val="restart"/>
            <w:tcBorders>
              <w:top w:val="single" w:sz="4" w:space="0" w:color="auto"/>
              <w:left w:val="single" w:sz="4" w:space="0" w:color="auto"/>
              <w:right w:val="single" w:sz="4" w:space="0" w:color="auto"/>
            </w:tcBorders>
          </w:tcPr>
          <w:p w:rsidR="00595903" w:rsidRPr="00F9091B" w:rsidRDefault="00595903" w:rsidP="00F9091B">
            <w:pPr>
              <w:widowControl/>
              <w:jc w:val="both"/>
              <w:rPr>
                <w:rFonts w:ascii="Arial" w:hAnsi="Arial" w:cs="Arial"/>
                <w:sz w:val="24"/>
              </w:rPr>
            </w:pPr>
            <w:r w:rsidRPr="00F9091B">
              <w:rPr>
                <w:rFonts w:ascii="Arial" w:hAnsi="Arial" w:cs="Arial"/>
                <w:sz w:val="24"/>
              </w:rPr>
              <w:t>х</w:t>
            </w:r>
          </w:p>
        </w:tc>
        <w:tc>
          <w:tcPr>
            <w:tcW w:w="0" w:type="auto"/>
            <w:vMerge w:val="restart"/>
            <w:tcBorders>
              <w:top w:val="single" w:sz="4" w:space="0" w:color="auto"/>
              <w:left w:val="single" w:sz="4" w:space="0" w:color="auto"/>
              <w:right w:val="single" w:sz="4" w:space="0" w:color="auto"/>
            </w:tcBorders>
          </w:tcPr>
          <w:p w:rsidR="00595903" w:rsidRPr="00F9091B" w:rsidRDefault="00595903" w:rsidP="00F9091B">
            <w:pPr>
              <w:widowControl/>
              <w:jc w:val="both"/>
              <w:rPr>
                <w:rFonts w:ascii="Arial" w:hAnsi="Arial" w:cs="Arial"/>
                <w:sz w:val="24"/>
              </w:rPr>
            </w:pPr>
            <w:r w:rsidRPr="00F9091B">
              <w:rPr>
                <w:rFonts w:ascii="Arial" w:hAnsi="Arial" w:cs="Arial"/>
                <w:sz w:val="24"/>
              </w:rPr>
              <w:t>х</w:t>
            </w:r>
          </w:p>
        </w:tc>
        <w:tc>
          <w:tcPr>
            <w:tcW w:w="0" w:type="auto"/>
            <w:vMerge w:val="restart"/>
            <w:tcBorders>
              <w:top w:val="single" w:sz="4" w:space="0" w:color="auto"/>
              <w:left w:val="single" w:sz="4" w:space="0" w:color="auto"/>
              <w:right w:val="single" w:sz="4" w:space="0" w:color="auto"/>
            </w:tcBorders>
          </w:tcPr>
          <w:p w:rsidR="00595903" w:rsidRPr="00F9091B" w:rsidRDefault="00595903" w:rsidP="00F9091B">
            <w:pPr>
              <w:widowControl/>
              <w:jc w:val="both"/>
              <w:rPr>
                <w:rFonts w:ascii="Arial" w:hAnsi="Arial" w:cs="Arial"/>
                <w:sz w:val="24"/>
              </w:rPr>
            </w:pPr>
            <w:r w:rsidRPr="00F9091B">
              <w:rPr>
                <w:rFonts w:ascii="Arial" w:hAnsi="Arial" w:cs="Arial"/>
                <w:sz w:val="24"/>
              </w:rPr>
              <w:t>х</w:t>
            </w:r>
          </w:p>
        </w:tc>
        <w:tc>
          <w:tcPr>
            <w:tcW w:w="0" w:type="auto"/>
            <w:tcBorders>
              <w:top w:val="single" w:sz="4" w:space="0" w:color="auto"/>
              <w:left w:val="single" w:sz="4" w:space="0" w:color="auto"/>
              <w:bottom w:val="single" w:sz="4" w:space="0" w:color="auto"/>
              <w:right w:val="single" w:sz="4" w:space="0" w:color="auto"/>
            </w:tcBorders>
          </w:tcPr>
          <w:p w:rsidR="00595903" w:rsidRPr="00F9091B" w:rsidRDefault="00595903" w:rsidP="00F9091B">
            <w:pPr>
              <w:widowControl/>
              <w:jc w:val="both"/>
              <w:rPr>
                <w:rFonts w:ascii="Arial" w:hAnsi="Arial" w:cs="Arial"/>
                <w:sz w:val="24"/>
              </w:rPr>
            </w:pPr>
            <w:r w:rsidRPr="00F9091B">
              <w:rPr>
                <w:rFonts w:ascii="Arial" w:hAnsi="Arial" w:cs="Arial"/>
                <w:sz w:val="24"/>
              </w:rPr>
              <w:t>Бюджет Пензенской области</w:t>
            </w:r>
          </w:p>
        </w:tc>
        <w:tc>
          <w:tcPr>
            <w:tcW w:w="0" w:type="auto"/>
            <w:tcBorders>
              <w:top w:val="single" w:sz="4" w:space="0" w:color="auto"/>
              <w:left w:val="single" w:sz="4" w:space="0" w:color="auto"/>
              <w:bottom w:val="single" w:sz="4" w:space="0" w:color="auto"/>
              <w:right w:val="single" w:sz="4" w:space="0" w:color="auto"/>
            </w:tcBorders>
          </w:tcPr>
          <w:p w:rsidR="00595903" w:rsidRPr="00F9091B" w:rsidRDefault="00595903" w:rsidP="00F9091B">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595903" w:rsidRPr="00F9091B" w:rsidRDefault="00595903" w:rsidP="00F9091B">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595903" w:rsidRPr="00F9091B" w:rsidRDefault="00595903" w:rsidP="00F9091B">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595903" w:rsidRPr="00F9091B" w:rsidRDefault="00595903" w:rsidP="00F9091B">
            <w:pPr>
              <w:widowControl/>
              <w:jc w:val="both"/>
              <w:rPr>
                <w:rFonts w:ascii="Arial" w:hAnsi="Arial" w:cs="Arial"/>
                <w:sz w:val="24"/>
              </w:rPr>
            </w:pPr>
          </w:p>
        </w:tc>
        <w:tc>
          <w:tcPr>
            <w:tcW w:w="0" w:type="auto"/>
            <w:tcBorders>
              <w:top w:val="single" w:sz="4" w:space="0" w:color="auto"/>
              <w:left w:val="single" w:sz="4" w:space="0" w:color="auto"/>
              <w:bottom w:val="single" w:sz="4" w:space="0" w:color="auto"/>
            </w:tcBorders>
          </w:tcPr>
          <w:p w:rsidR="00595903" w:rsidRPr="00F9091B" w:rsidRDefault="00595903" w:rsidP="00F9091B">
            <w:pPr>
              <w:widowControl/>
              <w:jc w:val="both"/>
              <w:rPr>
                <w:rFonts w:ascii="Arial" w:hAnsi="Arial" w:cs="Arial"/>
                <w:sz w:val="24"/>
              </w:rPr>
            </w:pPr>
          </w:p>
        </w:tc>
      </w:tr>
      <w:tr w:rsidR="00595903" w:rsidRPr="00F9091B" w:rsidTr="00F9091B">
        <w:trPr>
          <w:jc w:val="center"/>
        </w:trPr>
        <w:tc>
          <w:tcPr>
            <w:tcW w:w="0" w:type="auto"/>
            <w:vMerge/>
            <w:tcBorders>
              <w:right w:val="single" w:sz="4" w:space="0" w:color="auto"/>
            </w:tcBorders>
          </w:tcPr>
          <w:p w:rsidR="00595903" w:rsidRPr="00F9091B" w:rsidRDefault="00595903"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595903" w:rsidRPr="00F9091B" w:rsidRDefault="00595903"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595903" w:rsidRPr="00F9091B" w:rsidRDefault="00595903"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595903" w:rsidRPr="00F9091B" w:rsidRDefault="00595903"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595903" w:rsidRPr="00F9091B" w:rsidRDefault="00595903"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595903" w:rsidRPr="00F9091B" w:rsidRDefault="00595903"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595903" w:rsidRPr="00F9091B" w:rsidRDefault="00595903"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595903" w:rsidRPr="00F9091B" w:rsidRDefault="00595903"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595903" w:rsidRPr="00F9091B" w:rsidRDefault="00595903"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595903" w:rsidRPr="00F9091B" w:rsidRDefault="00595903" w:rsidP="00F9091B">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595903" w:rsidRPr="00F9091B" w:rsidRDefault="00595903" w:rsidP="00F9091B">
            <w:pPr>
              <w:widowControl/>
              <w:jc w:val="both"/>
              <w:rPr>
                <w:rFonts w:ascii="Arial" w:hAnsi="Arial" w:cs="Arial"/>
                <w:sz w:val="24"/>
              </w:rPr>
            </w:pPr>
            <w:r w:rsidRPr="00F9091B">
              <w:rPr>
                <w:rFonts w:ascii="Arial" w:hAnsi="Arial" w:cs="Arial"/>
                <w:sz w:val="24"/>
              </w:rPr>
              <w:t>Федеральный бюджет</w:t>
            </w:r>
          </w:p>
        </w:tc>
        <w:tc>
          <w:tcPr>
            <w:tcW w:w="0" w:type="auto"/>
            <w:tcBorders>
              <w:top w:val="single" w:sz="4" w:space="0" w:color="auto"/>
              <w:left w:val="single" w:sz="4" w:space="0" w:color="auto"/>
              <w:bottom w:val="single" w:sz="4" w:space="0" w:color="auto"/>
              <w:right w:val="single" w:sz="4" w:space="0" w:color="auto"/>
            </w:tcBorders>
          </w:tcPr>
          <w:p w:rsidR="00595903" w:rsidRPr="00F9091B" w:rsidRDefault="00595903" w:rsidP="00F9091B">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595903" w:rsidRPr="00F9091B" w:rsidRDefault="00595903" w:rsidP="00F9091B">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595903" w:rsidRPr="00F9091B" w:rsidRDefault="00595903" w:rsidP="00F9091B">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595903" w:rsidRPr="00F9091B" w:rsidRDefault="00595903" w:rsidP="00F9091B">
            <w:pPr>
              <w:widowControl/>
              <w:jc w:val="both"/>
              <w:rPr>
                <w:rFonts w:ascii="Arial" w:hAnsi="Arial" w:cs="Arial"/>
                <w:sz w:val="24"/>
              </w:rPr>
            </w:pPr>
          </w:p>
        </w:tc>
        <w:tc>
          <w:tcPr>
            <w:tcW w:w="0" w:type="auto"/>
            <w:tcBorders>
              <w:top w:val="single" w:sz="4" w:space="0" w:color="auto"/>
              <w:left w:val="single" w:sz="4" w:space="0" w:color="auto"/>
              <w:bottom w:val="single" w:sz="4" w:space="0" w:color="auto"/>
            </w:tcBorders>
          </w:tcPr>
          <w:p w:rsidR="00595903" w:rsidRPr="00F9091B" w:rsidRDefault="00595903" w:rsidP="00F9091B">
            <w:pPr>
              <w:widowControl/>
              <w:jc w:val="both"/>
              <w:rPr>
                <w:rFonts w:ascii="Arial" w:hAnsi="Arial" w:cs="Arial"/>
                <w:sz w:val="24"/>
              </w:rPr>
            </w:pPr>
          </w:p>
        </w:tc>
      </w:tr>
      <w:tr w:rsidR="00595903" w:rsidRPr="00F9091B" w:rsidTr="00F9091B">
        <w:trPr>
          <w:jc w:val="center"/>
        </w:trPr>
        <w:tc>
          <w:tcPr>
            <w:tcW w:w="0" w:type="auto"/>
            <w:vMerge/>
            <w:tcBorders>
              <w:right w:val="single" w:sz="4" w:space="0" w:color="auto"/>
            </w:tcBorders>
          </w:tcPr>
          <w:p w:rsidR="00595903" w:rsidRPr="00F9091B" w:rsidRDefault="00595903"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595903" w:rsidRPr="00F9091B" w:rsidRDefault="00595903"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595903" w:rsidRPr="00F9091B" w:rsidRDefault="00595903"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595903" w:rsidRPr="00F9091B" w:rsidRDefault="00595903"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595903" w:rsidRPr="00F9091B" w:rsidRDefault="00595903"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595903" w:rsidRPr="00F9091B" w:rsidRDefault="00595903"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595903" w:rsidRPr="00F9091B" w:rsidRDefault="00595903"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595903" w:rsidRPr="00F9091B" w:rsidRDefault="00595903"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595903" w:rsidRPr="00F9091B" w:rsidRDefault="00595903"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595903" w:rsidRPr="00F9091B" w:rsidRDefault="00595903" w:rsidP="00F9091B">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595903" w:rsidRPr="00F9091B" w:rsidRDefault="00595903" w:rsidP="00F9091B">
            <w:pPr>
              <w:widowControl/>
              <w:jc w:val="both"/>
              <w:rPr>
                <w:rFonts w:ascii="Arial" w:hAnsi="Arial" w:cs="Arial"/>
                <w:sz w:val="24"/>
              </w:rPr>
            </w:pPr>
            <w:r w:rsidRPr="00F9091B">
              <w:rPr>
                <w:rFonts w:ascii="Arial" w:hAnsi="Arial" w:cs="Arial"/>
                <w:sz w:val="24"/>
              </w:rPr>
              <w:t>Бюджет Бессоновского района</w:t>
            </w:r>
          </w:p>
        </w:tc>
        <w:tc>
          <w:tcPr>
            <w:tcW w:w="0" w:type="auto"/>
            <w:tcBorders>
              <w:top w:val="single" w:sz="4" w:space="0" w:color="auto"/>
              <w:left w:val="single" w:sz="4" w:space="0" w:color="auto"/>
              <w:bottom w:val="single" w:sz="4" w:space="0" w:color="auto"/>
              <w:right w:val="single" w:sz="4" w:space="0" w:color="auto"/>
            </w:tcBorders>
          </w:tcPr>
          <w:p w:rsidR="00595903" w:rsidRPr="00F9091B" w:rsidRDefault="00595903" w:rsidP="00F9091B">
            <w:pPr>
              <w:widowControl/>
              <w:jc w:val="both"/>
              <w:rPr>
                <w:rFonts w:ascii="Arial" w:hAnsi="Arial" w:cs="Arial"/>
                <w:sz w:val="24"/>
              </w:rPr>
            </w:pPr>
            <w:r w:rsidRPr="00F9091B">
              <w:rPr>
                <w:rFonts w:ascii="Arial" w:hAnsi="Arial" w:cs="Arial"/>
                <w:sz w:val="24"/>
              </w:rPr>
              <w:t>100</w:t>
            </w:r>
          </w:p>
        </w:tc>
        <w:tc>
          <w:tcPr>
            <w:tcW w:w="0" w:type="auto"/>
            <w:tcBorders>
              <w:top w:val="single" w:sz="4" w:space="0" w:color="auto"/>
              <w:left w:val="single" w:sz="4" w:space="0" w:color="auto"/>
              <w:bottom w:val="single" w:sz="4" w:space="0" w:color="auto"/>
              <w:right w:val="single" w:sz="4" w:space="0" w:color="auto"/>
            </w:tcBorders>
          </w:tcPr>
          <w:p w:rsidR="00595903" w:rsidRPr="00F9091B" w:rsidRDefault="00595903" w:rsidP="00F9091B">
            <w:pPr>
              <w:widowControl/>
              <w:jc w:val="both"/>
              <w:rPr>
                <w:rFonts w:ascii="Arial" w:hAnsi="Arial" w:cs="Arial"/>
                <w:sz w:val="24"/>
              </w:rPr>
            </w:pPr>
            <w:r w:rsidRPr="00F9091B">
              <w:rPr>
                <w:rFonts w:ascii="Arial" w:hAnsi="Arial" w:cs="Arial"/>
                <w:sz w:val="24"/>
              </w:rPr>
              <w:t>23</w:t>
            </w:r>
          </w:p>
        </w:tc>
        <w:tc>
          <w:tcPr>
            <w:tcW w:w="0" w:type="auto"/>
            <w:tcBorders>
              <w:top w:val="single" w:sz="4" w:space="0" w:color="auto"/>
              <w:left w:val="single" w:sz="4" w:space="0" w:color="auto"/>
              <w:bottom w:val="single" w:sz="4" w:space="0" w:color="auto"/>
              <w:right w:val="single" w:sz="4" w:space="0" w:color="auto"/>
            </w:tcBorders>
          </w:tcPr>
          <w:p w:rsidR="00595903" w:rsidRPr="00F9091B" w:rsidRDefault="00595903" w:rsidP="00F9091B">
            <w:pPr>
              <w:widowControl/>
              <w:jc w:val="both"/>
              <w:rPr>
                <w:rFonts w:ascii="Arial" w:hAnsi="Arial" w:cs="Arial"/>
                <w:sz w:val="24"/>
              </w:rPr>
            </w:pPr>
            <w:r w:rsidRPr="00F9091B">
              <w:rPr>
                <w:rFonts w:ascii="Arial" w:hAnsi="Arial" w:cs="Arial"/>
                <w:sz w:val="24"/>
              </w:rPr>
              <w:t>77</w:t>
            </w:r>
          </w:p>
        </w:tc>
        <w:tc>
          <w:tcPr>
            <w:tcW w:w="0" w:type="auto"/>
            <w:tcBorders>
              <w:top w:val="single" w:sz="4" w:space="0" w:color="auto"/>
              <w:left w:val="single" w:sz="4" w:space="0" w:color="auto"/>
              <w:bottom w:val="single" w:sz="4" w:space="0" w:color="auto"/>
              <w:right w:val="single" w:sz="4" w:space="0" w:color="auto"/>
            </w:tcBorders>
          </w:tcPr>
          <w:p w:rsidR="00595903" w:rsidRPr="00F9091B" w:rsidRDefault="00595903" w:rsidP="00F9091B">
            <w:pPr>
              <w:widowControl/>
              <w:jc w:val="both"/>
              <w:rPr>
                <w:rFonts w:ascii="Arial" w:hAnsi="Arial" w:cs="Arial"/>
                <w:sz w:val="24"/>
              </w:rPr>
            </w:pPr>
            <w:r w:rsidRPr="00F9091B">
              <w:rPr>
                <w:rFonts w:ascii="Arial" w:hAnsi="Arial" w:cs="Arial"/>
                <w:sz w:val="24"/>
              </w:rPr>
              <w:t>-</w:t>
            </w:r>
          </w:p>
        </w:tc>
        <w:tc>
          <w:tcPr>
            <w:tcW w:w="0" w:type="auto"/>
            <w:tcBorders>
              <w:top w:val="single" w:sz="4" w:space="0" w:color="auto"/>
              <w:left w:val="single" w:sz="4" w:space="0" w:color="auto"/>
              <w:bottom w:val="single" w:sz="4" w:space="0" w:color="auto"/>
            </w:tcBorders>
          </w:tcPr>
          <w:p w:rsidR="00595903" w:rsidRPr="00F9091B" w:rsidRDefault="00595903" w:rsidP="00F9091B">
            <w:pPr>
              <w:widowControl/>
              <w:jc w:val="both"/>
              <w:rPr>
                <w:rFonts w:ascii="Arial" w:hAnsi="Arial" w:cs="Arial"/>
                <w:sz w:val="24"/>
              </w:rPr>
            </w:pPr>
            <w:r w:rsidRPr="00F9091B">
              <w:rPr>
                <w:rFonts w:ascii="Arial" w:hAnsi="Arial" w:cs="Arial"/>
                <w:sz w:val="24"/>
              </w:rPr>
              <w:t>-</w:t>
            </w:r>
          </w:p>
        </w:tc>
      </w:tr>
      <w:tr w:rsidR="00595903" w:rsidRPr="00F9091B" w:rsidTr="00F9091B">
        <w:trPr>
          <w:jc w:val="center"/>
        </w:trPr>
        <w:tc>
          <w:tcPr>
            <w:tcW w:w="0" w:type="auto"/>
            <w:vMerge/>
            <w:tcBorders>
              <w:right w:val="single" w:sz="4" w:space="0" w:color="auto"/>
            </w:tcBorders>
          </w:tcPr>
          <w:p w:rsidR="00595903" w:rsidRPr="00F9091B" w:rsidRDefault="00595903"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595903" w:rsidRPr="00F9091B" w:rsidRDefault="00595903"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595903" w:rsidRPr="00F9091B" w:rsidRDefault="00595903"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595903" w:rsidRPr="00F9091B" w:rsidRDefault="00595903"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595903" w:rsidRPr="00F9091B" w:rsidRDefault="00595903"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595903" w:rsidRPr="00F9091B" w:rsidRDefault="00595903"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595903" w:rsidRPr="00F9091B" w:rsidRDefault="00595903"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595903" w:rsidRPr="00F9091B" w:rsidRDefault="00595903"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595903" w:rsidRPr="00F9091B" w:rsidRDefault="00595903"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595903" w:rsidRPr="00F9091B" w:rsidRDefault="00595903" w:rsidP="00F9091B">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595903" w:rsidRPr="00F9091B" w:rsidRDefault="00595903" w:rsidP="00F9091B">
            <w:pPr>
              <w:widowControl/>
              <w:jc w:val="both"/>
              <w:rPr>
                <w:rFonts w:ascii="Arial" w:hAnsi="Arial" w:cs="Arial"/>
                <w:sz w:val="24"/>
              </w:rPr>
            </w:pPr>
            <w:r w:rsidRPr="00F9091B">
              <w:rPr>
                <w:rFonts w:ascii="Arial" w:hAnsi="Arial" w:cs="Arial"/>
                <w:sz w:val="24"/>
              </w:rPr>
              <w:t>Внебюджетные средства</w:t>
            </w:r>
          </w:p>
        </w:tc>
        <w:tc>
          <w:tcPr>
            <w:tcW w:w="0" w:type="auto"/>
            <w:tcBorders>
              <w:top w:val="single" w:sz="4" w:space="0" w:color="auto"/>
              <w:left w:val="single" w:sz="4" w:space="0" w:color="auto"/>
              <w:bottom w:val="single" w:sz="4" w:space="0" w:color="auto"/>
              <w:right w:val="single" w:sz="4" w:space="0" w:color="auto"/>
            </w:tcBorders>
          </w:tcPr>
          <w:p w:rsidR="00595903" w:rsidRPr="00F9091B" w:rsidRDefault="00595903" w:rsidP="00F9091B">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595903" w:rsidRPr="00F9091B" w:rsidRDefault="00595903" w:rsidP="00F9091B">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595903" w:rsidRPr="00F9091B" w:rsidRDefault="00595903" w:rsidP="00F9091B">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595903" w:rsidRPr="00F9091B" w:rsidRDefault="00595903" w:rsidP="00F9091B">
            <w:pPr>
              <w:widowControl/>
              <w:jc w:val="both"/>
              <w:rPr>
                <w:rFonts w:ascii="Arial" w:hAnsi="Arial" w:cs="Arial"/>
                <w:sz w:val="24"/>
              </w:rPr>
            </w:pPr>
          </w:p>
        </w:tc>
        <w:tc>
          <w:tcPr>
            <w:tcW w:w="0" w:type="auto"/>
            <w:tcBorders>
              <w:top w:val="single" w:sz="4" w:space="0" w:color="auto"/>
              <w:left w:val="single" w:sz="4" w:space="0" w:color="auto"/>
              <w:bottom w:val="single" w:sz="4" w:space="0" w:color="auto"/>
            </w:tcBorders>
          </w:tcPr>
          <w:p w:rsidR="00595903" w:rsidRPr="00F9091B" w:rsidRDefault="00595903" w:rsidP="00F9091B">
            <w:pPr>
              <w:widowControl/>
              <w:jc w:val="both"/>
              <w:rPr>
                <w:rFonts w:ascii="Arial" w:hAnsi="Arial" w:cs="Arial"/>
                <w:sz w:val="24"/>
              </w:rPr>
            </w:pPr>
          </w:p>
        </w:tc>
      </w:tr>
      <w:tr w:rsidR="00595903" w:rsidRPr="00F9091B" w:rsidTr="00F9091B">
        <w:trPr>
          <w:jc w:val="center"/>
        </w:trPr>
        <w:tc>
          <w:tcPr>
            <w:tcW w:w="0" w:type="auto"/>
            <w:vMerge w:val="restart"/>
            <w:tcBorders>
              <w:top w:val="single" w:sz="4" w:space="0" w:color="auto"/>
              <w:right w:val="single" w:sz="4" w:space="0" w:color="auto"/>
            </w:tcBorders>
          </w:tcPr>
          <w:p w:rsidR="00595903" w:rsidRPr="00F9091B" w:rsidRDefault="00595903" w:rsidP="00F9091B">
            <w:pPr>
              <w:widowControl/>
              <w:jc w:val="both"/>
              <w:rPr>
                <w:rFonts w:ascii="Arial" w:hAnsi="Arial" w:cs="Arial"/>
                <w:sz w:val="24"/>
              </w:rPr>
            </w:pPr>
            <w:r w:rsidRPr="00F9091B">
              <w:rPr>
                <w:rFonts w:ascii="Arial" w:hAnsi="Arial" w:cs="Arial"/>
                <w:sz w:val="24"/>
              </w:rPr>
              <w:t>2.14</w:t>
            </w:r>
          </w:p>
        </w:tc>
        <w:tc>
          <w:tcPr>
            <w:tcW w:w="0" w:type="auto"/>
            <w:vMerge w:val="restart"/>
            <w:tcBorders>
              <w:top w:val="single" w:sz="4" w:space="0" w:color="auto"/>
              <w:left w:val="single" w:sz="4" w:space="0" w:color="auto"/>
              <w:right w:val="single" w:sz="4" w:space="0" w:color="auto"/>
            </w:tcBorders>
          </w:tcPr>
          <w:p w:rsidR="00595903" w:rsidRPr="00F9091B" w:rsidRDefault="00595903" w:rsidP="00F9091B">
            <w:pPr>
              <w:widowControl/>
              <w:jc w:val="both"/>
              <w:rPr>
                <w:rFonts w:ascii="Arial" w:hAnsi="Arial" w:cs="Arial"/>
                <w:sz w:val="24"/>
              </w:rPr>
            </w:pPr>
            <w:r w:rsidRPr="00F9091B">
              <w:rPr>
                <w:rFonts w:ascii="Arial" w:hAnsi="Arial" w:cs="Arial"/>
                <w:sz w:val="24"/>
              </w:rPr>
              <w:t>Обеспечение формирования и предоставления земельных участков</w:t>
            </w:r>
            <w:r w:rsidR="00F9091B">
              <w:rPr>
                <w:rFonts w:ascii="Arial" w:hAnsi="Arial" w:cs="Arial"/>
                <w:sz w:val="24"/>
              </w:rPr>
              <w:t xml:space="preserve"> </w:t>
            </w:r>
            <w:r w:rsidRPr="00F9091B">
              <w:rPr>
                <w:rFonts w:ascii="Arial" w:hAnsi="Arial" w:cs="Arial"/>
                <w:sz w:val="24"/>
              </w:rPr>
              <w:t>военнослужащим бесплатно (в рамках</w:t>
            </w:r>
            <w:r w:rsidR="00F9091B">
              <w:rPr>
                <w:rFonts w:ascii="Arial" w:hAnsi="Arial" w:cs="Arial"/>
                <w:sz w:val="24"/>
              </w:rPr>
              <w:t xml:space="preserve"> </w:t>
            </w:r>
            <w:r w:rsidRPr="00F9091B">
              <w:rPr>
                <w:rFonts w:ascii="Arial" w:hAnsi="Arial" w:cs="Arial"/>
                <w:sz w:val="24"/>
              </w:rPr>
              <w:t>исполнения статьи</w:t>
            </w:r>
            <w:r w:rsidR="00F9091B">
              <w:rPr>
                <w:rFonts w:ascii="Arial" w:hAnsi="Arial" w:cs="Arial"/>
                <w:sz w:val="24"/>
              </w:rPr>
              <w:t xml:space="preserve"> </w:t>
            </w:r>
            <w:r w:rsidRPr="00F9091B">
              <w:rPr>
                <w:rFonts w:ascii="Arial" w:hAnsi="Arial" w:cs="Arial"/>
                <w:sz w:val="24"/>
              </w:rPr>
              <w:t>Федерального закона от</w:t>
            </w:r>
            <w:r w:rsidR="00F9091B" w:rsidRPr="00F9091B">
              <w:rPr>
                <w:rFonts w:ascii="Arial" w:hAnsi="Arial" w:cs="Arial"/>
                <w:sz w:val="24"/>
              </w:rPr>
              <w:t>.</w:t>
            </w:r>
            <w:r w:rsidRPr="00F9091B">
              <w:rPr>
                <w:rFonts w:ascii="Arial" w:hAnsi="Arial" w:cs="Arial"/>
                <w:sz w:val="24"/>
              </w:rPr>
              <w:t xml:space="preserve">.20г.№-ФЗ </w:t>
            </w:r>
          </w:p>
          <w:p w:rsidR="00595903" w:rsidRPr="00F9091B" w:rsidRDefault="00595903" w:rsidP="00F9091B">
            <w:pPr>
              <w:widowControl/>
              <w:jc w:val="both"/>
              <w:rPr>
                <w:rFonts w:ascii="Arial" w:hAnsi="Arial" w:cs="Arial"/>
                <w:sz w:val="24"/>
              </w:rPr>
            </w:pPr>
            <w:r w:rsidRPr="00F9091B">
              <w:rPr>
                <w:rFonts w:ascii="Arial" w:hAnsi="Arial" w:cs="Arial"/>
                <w:sz w:val="24"/>
              </w:rPr>
              <w:t>0720120560</w:t>
            </w:r>
          </w:p>
        </w:tc>
        <w:tc>
          <w:tcPr>
            <w:tcW w:w="0" w:type="auto"/>
            <w:vMerge w:val="restart"/>
            <w:tcBorders>
              <w:top w:val="single" w:sz="4" w:space="0" w:color="auto"/>
              <w:left w:val="single" w:sz="4" w:space="0" w:color="auto"/>
              <w:right w:val="single" w:sz="4" w:space="0" w:color="auto"/>
            </w:tcBorders>
          </w:tcPr>
          <w:p w:rsidR="00595903" w:rsidRPr="00F9091B" w:rsidRDefault="00595903" w:rsidP="00F9091B">
            <w:pPr>
              <w:widowControl/>
              <w:jc w:val="both"/>
              <w:rPr>
                <w:rFonts w:ascii="Arial" w:hAnsi="Arial" w:cs="Arial"/>
                <w:sz w:val="24"/>
              </w:rPr>
            </w:pPr>
          </w:p>
        </w:tc>
        <w:tc>
          <w:tcPr>
            <w:tcW w:w="0" w:type="auto"/>
            <w:vMerge w:val="restart"/>
            <w:tcBorders>
              <w:top w:val="single" w:sz="4" w:space="0" w:color="auto"/>
              <w:left w:val="single" w:sz="4" w:space="0" w:color="auto"/>
              <w:right w:val="single" w:sz="4" w:space="0" w:color="auto"/>
            </w:tcBorders>
          </w:tcPr>
          <w:p w:rsidR="00595903" w:rsidRPr="00F9091B" w:rsidRDefault="00595903" w:rsidP="00F9091B">
            <w:pPr>
              <w:widowControl/>
              <w:jc w:val="both"/>
              <w:rPr>
                <w:rFonts w:ascii="Arial" w:hAnsi="Arial" w:cs="Arial"/>
                <w:sz w:val="24"/>
              </w:rPr>
            </w:pPr>
            <w:r w:rsidRPr="00F9091B">
              <w:rPr>
                <w:rFonts w:ascii="Arial" w:hAnsi="Arial" w:cs="Arial"/>
                <w:sz w:val="24"/>
              </w:rPr>
              <w:t>01.01.</w:t>
            </w:r>
          </w:p>
          <w:p w:rsidR="00595903" w:rsidRPr="00F9091B" w:rsidRDefault="00595903" w:rsidP="00F9091B">
            <w:pPr>
              <w:widowControl/>
              <w:jc w:val="both"/>
              <w:rPr>
                <w:rFonts w:ascii="Arial" w:hAnsi="Arial" w:cs="Arial"/>
                <w:sz w:val="24"/>
              </w:rPr>
            </w:pPr>
            <w:r w:rsidRPr="00F9091B">
              <w:rPr>
                <w:rFonts w:ascii="Arial" w:hAnsi="Arial" w:cs="Arial"/>
                <w:sz w:val="24"/>
              </w:rPr>
              <w:t>2025г.</w:t>
            </w:r>
          </w:p>
        </w:tc>
        <w:tc>
          <w:tcPr>
            <w:tcW w:w="0" w:type="auto"/>
            <w:vMerge w:val="restart"/>
            <w:tcBorders>
              <w:top w:val="single" w:sz="4" w:space="0" w:color="auto"/>
              <w:left w:val="single" w:sz="4" w:space="0" w:color="auto"/>
              <w:right w:val="single" w:sz="4" w:space="0" w:color="auto"/>
            </w:tcBorders>
          </w:tcPr>
          <w:p w:rsidR="00595903" w:rsidRPr="00F9091B" w:rsidRDefault="00595903" w:rsidP="00F9091B">
            <w:pPr>
              <w:widowControl/>
              <w:jc w:val="both"/>
              <w:rPr>
                <w:rFonts w:ascii="Arial" w:hAnsi="Arial" w:cs="Arial"/>
                <w:sz w:val="24"/>
              </w:rPr>
            </w:pPr>
            <w:r w:rsidRPr="00F9091B">
              <w:rPr>
                <w:rFonts w:ascii="Arial" w:hAnsi="Arial" w:cs="Arial"/>
                <w:sz w:val="24"/>
              </w:rPr>
              <w:t>31.12.</w:t>
            </w:r>
          </w:p>
          <w:p w:rsidR="00595903" w:rsidRPr="00F9091B" w:rsidRDefault="00595903" w:rsidP="00F9091B">
            <w:pPr>
              <w:widowControl/>
              <w:jc w:val="both"/>
              <w:rPr>
                <w:rFonts w:ascii="Arial" w:hAnsi="Arial" w:cs="Arial"/>
                <w:sz w:val="24"/>
              </w:rPr>
            </w:pPr>
            <w:r w:rsidRPr="00F9091B">
              <w:rPr>
                <w:rFonts w:ascii="Arial" w:hAnsi="Arial" w:cs="Arial"/>
                <w:sz w:val="24"/>
              </w:rPr>
              <w:t>2025г.</w:t>
            </w:r>
          </w:p>
        </w:tc>
        <w:tc>
          <w:tcPr>
            <w:tcW w:w="0" w:type="auto"/>
            <w:vMerge w:val="restart"/>
            <w:tcBorders>
              <w:top w:val="single" w:sz="4" w:space="0" w:color="auto"/>
              <w:left w:val="single" w:sz="4" w:space="0" w:color="auto"/>
              <w:right w:val="single" w:sz="4" w:space="0" w:color="auto"/>
            </w:tcBorders>
          </w:tcPr>
          <w:p w:rsidR="00595903" w:rsidRPr="00F9091B" w:rsidRDefault="00595903" w:rsidP="00F9091B">
            <w:pPr>
              <w:widowControl/>
              <w:jc w:val="both"/>
              <w:rPr>
                <w:rFonts w:ascii="Arial" w:hAnsi="Arial" w:cs="Arial"/>
                <w:sz w:val="24"/>
              </w:rPr>
            </w:pPr>
          </w:p>
        </w:tc>
        <w:tc>
          <w:tcPr>
            <w:tcW w:w="0" w:type="auto"/>
            <w:vMerge w:val="restart"/>
            <w:tcBorders>
              <w:top w:val="single" w:sz="4" w:space="0" w:color="auto"/>
              <w:left w:val="single" w:sz="4" w:space="0" w:color="auto"/>
              <w:right w:val="single" w:sz="4" w:space="0" w:color="auto"/>
            </w:tcBorders>
          </w:tcPr>
          <w:p w:rsidR="00595903" w:rsidRPr="00F9091B" w:rsidRDefault="00595903" w:rsidP="00F9091B">
            <w:pPr>
              <w:widowControl/>
              <w:jc w:val="both"/>
              <w:rPr>
                <w:rFonts w:ascii="Arial" w:hAnsi="Arial" w:cs="Arial"/>
                <w:sz w:val="24"/>
              </w:rPr>
            </w:pPr>
          </w:p>
        </w:tc>
        <w:tc>
          <w:tcPr>
            <w:tcW w:w="0" w:type="auto"/>
            <w:vMerge w:val="restart"/>
            <w:tcBorders>
              <w:top w:val="single" w:sz="4" w:space="0" w:color="auto"/>
              <w:left w:val="single" w:sz="4" w:space="0" w:color="auto"/>
              <w:right w:val="single" w:sz="4" w:space="0" w:color="auto"/>
            </w:tcBorders>
          </w:tcPr>
          <w:p w:rsidR="00595903" w:rsidRPr="00F9091B" w:rsidRDefault="00595903" w:rsidP="00F9091B">
            <w:pPr>
              <w:widowControl/>
              <w:jc w:val="both"/>
              <w:rPr>
                <w:rFonts w:ascii="Arial" w:hAnsi="Arial" w:cs="Arial"/>
                <w:sz w:val="24"/>
              </w:rPr>
            </w:pPr>
          </w:p>
        </w:tc>
        <w:tc>
          <w:tcPr>
            <w:tcW w:w="0" w:type="auto"/>
            <w:vMerge w:val="restart"/>
            <w:tcBorders>
              <w:top w:val="single" w:sz="4" w:space="0" w:color="auto"/>
              <w:left w:val="single" w:sz="4" w:space="0" w:color="auto"/>
              <w:right w:val="single" w:sz="4" w:space="0" w:color="auto"/>
            </w:tcBorders>
          </w:tcPr>
          <w:p w:rsidR="00595903" w:rsidRPr="00F9091B" w:rsidRDefault="00595903" w:rsidP="00F9091B">
            <w:pPr>
              <w:widowControl/>
              <w:jc w:val="both"/>
              <w:rPr>
                <w:rFonts w:ascii="Arial" w:hAnsi="Arial" w:cs="Arial"/>
                <w:sz w:val="24"/>
              </w:rPr>
            </w:pPr>
          </w:p>
        </w:tc>
        <w:tc>
          <w:tcPr>
            <w:tcW w:w="0" w:type="auto"/>
            <w:vMerge w:val="restart"/>
            <w:tcBorders>
              <w:top w:val="single" w:sz="4" w:space="0" w:color="auto"/>
              <w:left w:val="single" w:sz="4" w:space="0" w:color="auto"/>
              <w:right w:val="single" w:sz="4" w:space="0" w:color="auto"/>
            </w:tcBorders>
          </w:tcPr>
          <w:p w:rsidR="00595903" w:rsidRPr="00F9091B" w:rsidRDefault="00595903" w:rsidP="00F9091B">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595903" w:rsidRPr="00F9091B" w:rsidRDefault="00595903" w:rsidP="00F9091B">
            <w:pPr>
              <w:widowControl/>
              <w:jc w:val="both"/>
              <w:rPr>
                <w:rFonts w:ascii="Arial" w:hAnsi="Arial" w:cs="Arial"/>
                <w:sz w:val="24"/>
              </w:rPr>
            </w:pPr>
            <w:r w:rsidRPr="00F9091B">
              <w:rPr>
                <w:rFonts w:ascii="Arial" w:hAnsi="Arial" w:cs="Arial"/>
                <w:sz w:val="24"/>
              </w:rPr>
              <w:t>Бюджет Пензенской области</w:t>
            </w:r>
          </w:p>
        </w:tc>
        <w:tc>
          <w:tcPr>
            <w:tcW w:w="0" w:type="auto"/>
            <w:tcBorders>
              <w:top w:val="single" w:sz="4" w:space="0" w:color="auto"/>
              <w:left w:val="single" w:sz="4" w:space="0" w:color="auto"/>
              <w:bottom w:val="single" w:sz="4" w:space="0" w:color="auto"/>
              <w:right w:val="single" w:sz="4" w:space="0" w:color="auto"/>
            </w:tcBorders>
          </w:tcPr>
          <w:p w:rsidR="00595903" w:rsidRPr="00F9091B" w:rsidRDefault="00595903" w:rsidP="00F9091B">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595903" w:rsidRPr="00F9091B" w:rsidRDefault="00595903" w:rsidP="00F9091B">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595903" w:rsidRPr="00F9091B" w:rsidRDefault="00595903" w:rsidP="00F9091B">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595903" w:rsidRPr="00F9091B" w:rsidRDefault="00595903" w:rsidP="00F9091B">
            <w:pPr>
              <w:widowControl/>
              <w:jc w:val="both"/>
              <w:rPr>
                <w:rFonts w:ascii="Arial" w:hAnsi="Arial" w:cs="Arial"/>
                <w:sz w:val="24"/>
              </w:rPr>
            </w:pPr>
          </w:p>
        </w:tc>
        <w:tc>
          <w:tcPr>
            <w:tcW w:w="0" w:type="auto"/>
            <w:tcBorders>
              <w:top w:val="single" w:sz="4" w:space="0" w:color="auto"/>
              <w:left w:val="single" w:sz="4" w:space="0" w:color="auto"/>
              <w:bottom w:val="single" w:sz="4" w:space="0" w:color="auto"/>
            </w:tcBorders>
          </w:tcPr>
          <w:p w:rsidR="00595903" w:rsidRPr="00F9091B" w:rsidRDefault="00595903" w:rsidP="00F9091B">
            <w:pPr>
              <w:widowControl/>
              <w:jc w:val="both"/>
              <w:rPr>
                <w:rFonts w:ascii="Arial" w:hAnsi="Arial" w:cs="Arial"/>
                <w:sz w:val="24"/>
              </w:rPr>
            </w:pPr>
          </w:p>
        </w:tc>
      </w:tr>
      <w:tr w:rsidR="00595903" w:rsidRPr="00F9091B" w:rsidTr="00F9091B">
        <w:trPr>
          <w:jc w:val="center"/>
        </w:trPr>
        <w:tc>
          <w:tcPr>
            <w:tcW w:w="0" w:type="auto"/>
            <w:vMerge/>
            <w:tcBorders>
              <w:right w:val="single" w:sz="4" w:space="0" w:color="auto"/>
            </w:tcBorders>
          </w:tcPr>
          <w:p w:rsidR="00595903" w:rsidRPr="00F9091B" w:rsidRDefault="00595903"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595903" w:rsidRPr="00F9091B" w:rsidRDefault="00595903"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595903" w:rsidRPr="00F9091B" w:rsidRDefault="00595903"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595903" w:rsidRPr="00F9091B" w:rsidRDefault="00595903"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595903" w:rsidRPr="00F9091B" w:rsidRDefault="00595903"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595903" w:rsidRPr="00F9091B" w:rsidRDefault="00595903"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595903" w:rsidRPr="00F9091B" w:rsidRDefault="00595903"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595903" w:rsidRPr="00F9091B" w:rsidRDefault="00595903"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595903" w:rsidRPr="00F9091B" w:rsidRDefault="00595903"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595903" w:rsidRPr="00F9091B" w:rsidRDefault="00595903" w:rsidP="00F9091B">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595903" w:rsidRPr="00F9091B" w:rsidRDefault="00595903" w:rsidP="00F9091B">
            <w:pPr>
              <w:widowControl/>
              <w:jc w:val="both"/>
              <w:rPr>
                <w:rFonts w:ascii="Arial" w:hAnsi="Arial" w:cs="Arial"/>
                <w:sz w:val="24"/>
              </w:rPr>
            </w:pPr>
            <w:r w:rsidRPr="00F9091B">
              <w:rPr>
                <w:rFonts w:ascii="Arial" w:hAnsi="Arial" w:cs="Arial"/>
                <w:sz w:val="24"/>
              </w:rPr>
              <w:t>Федеральный бюджет</w:t>
            </w:r>
          </w:p>
        </w:tc>
        <w:tc>
          <w:tcPr>
            <w:tcW w:w="0" w:type="auto"/>
            <w:tcBorders>
              <w:top w:val="single" w:sz="4" w:space="0" w:color="auto"/>
              <w:left w:val="single" w:sz="4" w:space="0" w:color="auto"/>
              <w:bottom w:val="single" w:sz="4" w:space="0" w:color="auto"/>
              <w:right w:val="single" w:sz="4" w:space="0" w:color="auto"/>
            </w:tcBorders>
          </w:tcPr>
          <w:p w:rsidR="00595903" w:rsidRPr="00F9091B" w:rsidRDefault="00595903" w:rsidP="00F9091B">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595903" w:rsidRPr="00F9091B" w:rsidRDefault="00595903" w:rsidP="00F9091B">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595903" w:rsidRPr="00F9091B" w:rsidRDefault="00595903" w:rsidP="00F9091B">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595903" w:rsidRPr="00F9091B" w:rsidRDefault="00595903" w:rsidP="00F9091B">
            <w:pPr>
              <w:widowControl/>
              <w:jc w:val="both"/>
              <w:rPr>
                <w:rFonts w:ascii="Arial" w:hAnsi="Arial" w:cs="Arial"/>
                <w:sz w:val="24"/>
              </w:rPr>
            </w:pPr>
          </w:p>
        </w:tc>
        <w:tc>
          <w:tcPr>
            <w:tcW w:w="0" w:type="auto"/>
            <w:tcBorders>
              <w:top w:val="single" w:sz="4" w:space="0" w:color="auto"/>
              <w:left w:val="single" w:sz="4" w:space="0" w:color="auto"/>
              <w:bottom w:val="single" w:sz="4" w:space="0" w:color="auto"/>
            </w:tcBorders>
          </w:tcPr>
          <w:p w:rsidR="00595903" w:rsidRPr="00F9091B" w:rsidRDefault="00595903" w:rsidP="00F9091B">
            <w:pPr>
              <w:widowControl/>
              <w:jc w:val="both"/>
              <w:rPr>
                <w:rFonts w:ascii="Arial" w:hAnsi="Arial" w:cs="Arial"/>
                <w:sz w:val="24"/>
              </w:rPr>
            </w:pPr>
          </w:p>
        </w:tc>
      </w:tr>
      <w:tr w:rsidR="00595903" w:rsidRPr="00F9091B" w:rsidTr="00F9091B">
        <w:trPr>
          <w:jc w:val="center"/>
        </w:trPr>
        <w:tc>
          <w:tcPr>
            <w:tcW w:w="0" w:type="auto"/>
            <w:vMerge/>
            <w:tcBorders>
              <w:right w:val="single" w:sz="4" w:space="0" w:color="auto"/>
            </w:tcBorders>
          </w:tcPr>
          <w:p w:rsidR="00595903" w:rsidRPr="00F9091B" w:rsidRDefault="00595903"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595903" w:rsidRPr="00F9091B" w:rsidRDefault="00595903"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595903" w:rsidRPr="00F9091B" w:rsidRDefault="00595903"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595903" w:rsidRPr="00F9091B" w:rsidRDefault="00595903"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595903" w:rsidRPr="00F9091B" w:rsidRDefault="00595903"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595903" w:rsidRPr="00F9091B" w:rsidRDefault="00595903"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595903" w:rsidRPr="00F9091B" w:rsidRDefault="00595903"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595903" w:rsidRPr="00F9091B" w:rsidRDefault="00595903"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595903" w:rsidRPr="00F9091B" w:rsidRDefault="00595903"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595903" w:rsidRPr="00F9091B" w:rsidRDefault="00595903" w:rsidP="00F9091B">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595903" w:rsidRPr="00F9091B" w:rsidRDefault="00595903" w:rsidP="00F9091B">
            <w:pPr>
              <w:widowControl/>
              <w:jc w:val="both"/>
              <w:rPr>
                <w:rFonts w:ascii="Arial" w:hAnsi="Arial" w:cs="Arial"/>
                <w:sz w:val="24"/>
              </w:rPr>
            </w:pPr>
            <w:r w:rsidRPr="00F9091B">
              <w:rPr>
                <w:rFonts w:ascii="Arial" w:hAnsi="Arial" w:cs="Arial"/>
                <w:sz w:val="24"/>
              </w:rPr>
              <w:t>Бюджет Бессоновского района</w:t>
            </w:r>
          </w:p>
        </w:tc>
        <w:tc>
          <w:tcPr>
            <w:tcW w:w="0" w:type="auto"/>
            <w:tcBorders>
              <w:top w:val="single" w:sz="4" w:space="0" w:color="auto"/>
              <w:left w:val="single" w:sz="4" w:space="0" w:color="auto"/>
              <w:bottom w:val="single" w:sz="4" w:space="0" w:color="auto"/>
              <w:right w:val="single" w:sz="4" w:space="0" w:color="auto"/>
            </w:tcBorders>
          </w:tcPr>
          <w:p w:rsidR="00595903" w:rsidRPr="00F9091B" w:rsidRDefault="00595903" w:rsidP="00F9091B">
            <w:pPr>
              <w:widowControl/>
              <w:jc w:val="both"/>
              <w:rPr>
                <w:rFonts w:ascii="Arial" w:hAnsi="Arial" w:cs="Arial"/>
                <w:sz w:val="24"/>
              </w:rPr>
            </w:pPr>
            <w:r w:rsidRPr="00F9091B">
              <w:rPr>
                <w:rFonts w:ascii="Arial" w:hAnsi="Arial" w:cs="Arial"/>
                <w:sz w:val="24"/>
              </w:rPr>
              <w:t>100</w:t>
            </w:r>
          </w:p>
        </w:tc>
        <w:tc>
          <w:tcPr>
            <w:tcW w:w="0" w:type="auto"/>
            <w:tcBorders>
              <w:top w:val="single" w:sz="4" w:space="0" w:color="auto"/>
              <w:left w:val="single" w:sz="4" w:space="0" w:color="auto"/>
              <w:bottom w:val="single" w:sz="4" w:space="0" w:color="auto"/>
              <w:right w:val="single" w:sz="4" w:space="0" w:color="auto"/>
            </w:tcBorders>
          </w:tcPr>
          <w:p w:rsidR="00595903" w:rsidRPr="00F9091B" w:rsidRDefault="00595903" w:rsidP="00F9091B">
            <w:pPr>
              <w:widowControl/>
              <w:jc w:val="both"/>
              <w:rPr>
                <w:rFonts w:ascii="Arial" w:hAnsi="Arial" w:cs="Arial"/>
                <w:sz w:val="24"/>
              </w:rPr>
            </w:pPr>
            <w:r w:rsidRPr="00F9091B">
              <w:rPr>
                <w:rFonts w:ascii="Arial" w:hAnsi="Arial" w:cs="Arial"/>
                <w:sz w:val="24"/>
              </w:rPr>
              <w:t>30</w:t>
            </w:r>
          </w:p>
        </w:tc>
        <w:tc>
          <w:tcPr>
            <w:tcW w:w="0" w:type="auto"/>
            <w:tcBorders>
              <w:top w:val="single" w:sz="4" w:space="0" w:color="auto"/>
              <w:left w:val="single" w:sz="4" w:space="0" w:color="auto"/>
              <w:bottom w:val="single" w:sz="4" w:space="0" w:color="auto"/>
              <w:right w:val="single" w:sz="4" w:space="0" w:color="auto"/>
            </w:tcBorders>
          </w:tcPr>
          <w:p w:rsidR="00595903" w:rsidRPr="00F9091B" w:rsidRDefault="00595903" w:rsidP="00F9091B">
            <w:pPr>
              <w:widowControl/>
              <w:jc w:val="both"/>
              <w:rPr>
                <w:rFonts w:ascii="Arial" w:hAnsi="Arial" w:cs="Arial"/>
                <w:sz w:val="24"/>
              </w:rPr>
            </w:pPr>
            <w:r w:rsidRPr="00F9091B">
              <w:rPr>
                <w:rFonts w:ascii="Arial" w:hAnsi="Arial" w:cs="Arial"/>
                <w:sz w:val="24"/>
              </w:rPr>
              <w:t>70</w:t>
            </w:r>
          </w:p>
        </w:tc>
        <w:tc>
          <w:tcPr>
            <w:tcW w:w="0" w:type="auto"/>
            <w:tcBorders>
              <w:top w:val="single" w:sz="4" w:space="0" w:color="auto"/>
              <w:left w:val="single" w:sz="4" w:space="0" w:color="auto"/>
              <w:bottom w:val="single" w:sz="4" w:space="0" w:color="auto"/>
              <w:right w:val="single" w:sz="4" w:space="0" w:color="auto"/>
            </w:tcBorders>
          </w:tcPr>
          <w:p w:rsidR="00595903" w:rsidRPr="00F9091B" w:rsidRDefault="00595903" w:rsidP="00F9091B">
            <w:pPr>
              <w:widowControl/>
              <w:jc w:val="both"/>
              <w:rPr>
                <w:rFonts w:ascii="Arial" w:hAnsi="Arial" w:cs="Arial"/>
                <w:sz w:val="24"/>
              </w:rPr>
            </w:pPr>
            <w:r w:rsidRPr="00F9091B">
              <w:rPr>
                <w:rFonts w:ascii="Arial" w:hAnsi="Arial" w:cs="Arial"/>
                <w:sz w:val="24"/>
              </w:rPr>
              <w:t>-</w:t>
            </w:r>
          </w:p>
        </w:tc>
        <w:tc>
          <w:tcPr>
            <w:tcW w:w="0" w:type="auto"/>
            <w:tcBorders>
              <w:top w:val="single" w:sz="4" w:space="0" w:color="auto"/>
              <w:left w:val="single" w:sz="4" w:space="0" w:color="auto"/>
              <w:bottom w:val="single" w:sz="4" w:space="0" w:color="auto"/>
            </w:tcBorders>
          </w:tcPr>
          <w:p w:rsidR="00595903" w:rsidRPr="00F9091B" w:rsidRDefault="00595903" w:rsidP="00F9091B">
            <w:pPr>
              <w:widowControl/>
              <w:jc w:val="both"/>
              <w:rPr>
                <w:rFonts w:ascii="Arial" w:hAnsi="Arial" w:cs="Arial"/>
                <w:sz w:val="24"/>
              </w:rPr>
            </w:pPr>
            <w:r w:rsidRPr="00F9091B">
              <w:rPr>
                <w:rFonts w:ascii="Arial" w:hAnsi="Arial" w:cs="Arial"/>
                <w:sz w:val="24"/>
              </w:rPr>
              <w:t>-</w:t>
            </w:r>
          </w:p>
        </w:tc>
      </w:tr>
      <w:tr w:rsidR="00595903" w:rsidRPr="00F9091B" w:rsidTr="00F9091B">
        <w:trPr>
          <w:jc w:val="center"/>
        </w:trPr>
        <w:tc>
          <w:tcPr>
            <w:tcW w:w="0" w:type="auto"/>
            <w:vMerge/>
            <w:tcBorders>
              <w:right w:val="single" w:sz="4" w:space="0" w:color="auto"/>
            </w:tcBorders>
          </w:tcPr>
          <w:p w:rsidR="00595903" w:rsidRPr="00F9091B" w:rsidRDefault="00595903"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595903" w:rsidRPr="00F9091B" w:rsidRDefault="00595903"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595903" w:rsidRPr="00F9091B" w:rsidRDefault="00595903"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595903" w:rsidRPr="00F9091B" w:rsidRDefault="00595903"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595903" w:rsidRPr="00F9091B" w:rsidRDefault="00595903"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595903" w:rsidRPr="00F9091B" w:rsidRDefault="00595903"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595903" w:rsidRPr="00F9091B" w:rsidRDefault="00595903"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595903" w:rsidRPr="00F9091B" w:rsidRDefault="00595903"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595903" w:rsidRPr="00F9091B" w:rsidRDefault="00595903"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595903" w:rsidRPr="00F9091B" w:rsidRDefault="00595903" w:rsidP="00F9091B">
            <w:pPr>
              <w:widowControl/>
              <w:jc w:val="both"/>
              <w:rPr>
                <w:rFonts w:ascii="Arial" w:hAnsi="Arial" w:cs="Arial"/>
                <w:sz w:val="24"/>
              </w:rPr>
            </w:pPr>
          </w:p>
        </w:tc>
        <w:tc>
          <w:tcPr>
            <w:tcW w:w="0" w:type="auto"/>
            <w:tcBorders>
              <w:top w:val="single" w:sz="4" w:space="0" w:color="auto"/>
              <w:left w:val="single" w:sz="4" w:space="0" w:color="auto"/>
              <w:right w:val="single" w:sz="4" w:space="0" w:color="auto"/>
            </w:tcBorders>
          </w:tcPr>
          <w:p w:rsidR="00595903" w:rsidRPr="00F9091B" w:rsidRDefault="00595903" w:rsidP="00F9091B">
            <w:pPr>
              <w:widowControl/>
              <w:jc w:val="both"/>
              <w:rPr>
                <w:rFonts w:ascii="Arial" w:hAnsi="Arial" w:cs="Arial"/>
                <w:sz w:val="24"/>
              </w:rPr>
            </w:pPr>
            <w:r w:rsidRPr="00F9091B">
              <w:rPr>
                <w:rFonts w:ascii="Arial" w:hAnsi="Arial" w:cs="Arial"/>
                <w:sz w:val="24"/>
              </w:rPr>
              <w:t>Внебюджетные средства</w:t>
            </w:r>
          </w:p>
        </w:tc>
        <w:tc>
          <w:tcPr>
            <w:tcW w:w="0" w:type="auto"/>
            <w:tcBorders>
              <w:top w:val="single" w:sz="4" w:space="0" w:color="auto"/>
              <w:left w:val="single" w:sz="4" w:space="0" w:color="auto"/>
              <w:right w:val="single" w:sz="4" w:space="0" w:color="auto"/>
            </w:tcBorders>
          </w:tcPr>
          <w:p w:rsidR="00595903" w:rsidRPr="00F9091B" w:rsidRDefault="00595903" w:rsidP="00F9091B">
            <w:pPr>
              <w:widowControl/>
              <w:jc w:val="both"/>
              <w:rPr>
                <w:rFonts w:ascii="Arial" w:hAnsi="Arial" w:cs="Arial"/>
                <w:sz w:val="24"/>
              </w:rPr>
            </w:pPr>
          </w:p>
        </w:tc>
        <w:tc>
          <w:tcPr>
            <w:tcW w:w="0" w:type="auto"/>
            <w:tcBorders>
              <w:top w:val="single" w:sz="4" w:space="0" w:color="auto"/>
              <w:left w:val="single" w:sz="4" w:space="0" w:color="auto"/>
              <w:right w:val="single" w:sz="4" w:space="0" w:color="auto"/>
            </w:tcBorders>
          </w:tcPr>
          <w:p w:rsidR="00595903" w:rsidRPr="00F9091B" w:rsidRDefault="00595903" w:rsidP="00F9091B">
            <w:pPr>
              <w:widowControl/>
              <w:jc w:val="both"/>
              <w:rPr>
                <w:rFonts w:ascii="Arial" w:hAnsi="Arial" w:cs="Arial"/>
                <w:sz w:val="24"/>
              </w:rPr>
            </w:pPr>
          </w:p>
        </w:tc>
        <w:tc>
          <w:tcPr>
            <w:tcW w:w="0" w:type="auto"/>
            <w:tcBorders>
              <w:top w:val="single" w:sz="4" w:space="0" w:color="auto"/>
              <w:left w:val="single" w:sz="4" w:space="0" w:color="auto"/>
              <w:right w:val="single" w:sz="4" w:space="0" w:color="auto"/>
            </w:tcBorders>
          </w:tcPr>
          <w:p w:rsidR="00595903" w:rsidRPr="00F9091B" w:rsidRDefault="00595903" w:rsidP="00F9091B">
            <w:pPr>
              <w:widowControl/>
              <w:jc w:val="both"/>
              <w:rPr>
                <w:rFonts w:ascii="Arial" w:hAnsi="Arial" w:cs="Arial"/>
                <w:sz w:val="24"/>
              </w:rPr>
            </w:pPr>
          </w:p>
        </w:tc>
        <w:tc>
          <w:tcPr>
            <w:tcW w:w="0" w:type="auto"/>
            <w:tcBorders>
              <w:top w:val="single" w:sz="4" w:space="0" w:color="auto"/>
              <w:left w:val="single" w:sz="4" w:space="0" w:color="auto"/>
              <w:right w:val="single" w:sz="4" w:space="0" w:color="auto"/>
            </w:tcBorders>
          </w:tcPr>
          <w:p w:rsidR="00595903" w:rsidRPr="00F9091B" w:rsidRDefault="00595903" w:rsidP="00F9091B">
            <w:pPr>
              <w:widowControl/>
              <w:jc w:val="both"/>
              <w:rPr>
                <w:rFonts w:ascii="Arial" w:hAnsi="Arial" w:cs="Arial"/>
                <w:sz w:val="24"/>
              </w:rPr>
            </w:pPr>
          </w:p>
        </w:tc>
        <w:tc>
          <w:tcPr>
            <w:tcW w:w="0" w:type="auto"/>
            <w:tcBorders>
              <w:top w:val="single" w:sz="4" w:space="0" w:color="auto"/>
              <w:left w:val="single" w:sz="4" w:space="0" w:color="auto"/>
            </w:tcBorders>
          </w:tcPr>
          <w:p w:rsidR="00595903" w:rsidRPr="00F9091B" w:rsidRDefault="00595903" w:rsidP="00F9091B">
            <w:pPr>
              <w:widowControl/>
              <w:jc w:val="both"/>
              <w:rPr>
                <w:rFonts w:ascii="Arial" w:hAnsi="Arial" w:cs="Arial"/>
                <w:sz w:val="24"/>
              </w:rPr>
            </w:pPr>
          </w:p>
        </w:tc>
      </w:tr>
      <w:tr w:rsidR="00595903" w:rsidRPr="00F9091B" w:rsidTr="00F9091B">
        <w:trPr>
          <w:jc w:val="center"/>
        </w:trPr>
        <w:tc>
          <w:tcPr>
            <w:tcW w:w="0" w:type="auto"/>
            <w:vMerge w:val="restart"/>
            <w:tcBorders>
              <w:top w:val="single" w:sz="4" w:space="0" w:color="auto"/>
              <w:right w:val="single" w:sz="4" w:space="0" w:color="auto"/>
            </w:tcBorders>
          </w:tcPr>
          <w:p w:rsidR="00595903" w:rsidRPr="00F9091B" w:rsidRDefault="00595903" w:rsidP="00F9091B">
            <w:pPr>
              <w:widowControl/>
              <w:jc w:val="both"/>
              <w:rPr>
                <w:rFonts w:ascii="Arial" w:hAnsi="Arial" w:cs="Arial"/>
                <w:sz w:val="24"/>
              </w:rPr>
            </w:pPr>
            <w:r w:rsidRPr="00F9091B">
              <w:rPr>
                <w:rFonts w:ascii="Arial" w:hAnsi="Arial" w:cs="Arial"/>
                <w:sz w:val="24"/>
              </w:rPr>
              <w:t>2.15</w:t>
            </w:r>
          </w:p>
        </w:tc>
        <w:tc>
          <w:tcPr>
            <w:tcW w:w="0" w:type="auto"/>
            <w:vMerge w:val="restart"/>
            <w:tcBorders>
              <w:top w:val="single" w:sz="4" w:space="0" w:color="auto"/>
              <w:left w:val="single" w:sz="4" w:space="0" w:color="auto"/>
              <w:right w:val="single" w:sz="4" w:space="0" w:color="auto"/>
            </w:tcBorders>
          </w:tcPr>
          <w:p w:rsidR="00595903" w:rsidRPr="00F9091B" w:rsidRDefault="00595903" w:rsidP="00F9091B">
            <w:pPr>
              <w:widowControl/>
              <w:jc w:val="both"/>
              <w:rPr>
                <w:rFonts w:ascii="Arial" w:hAnsi="Arial" w:cs="Arial"/>
                <w:sz w:val="24"/>
              </w:rPr>
            </w:pPr>
            <w:r w:rsidRPr="00F9091B">
              <w:rPr>
                <w:rFonts w:ascii="Arial" w:hAnsi="Arial" w:cs="Arial"/>
                <w:sz w:val="24"/>
              </w:rPr>
              <w:t>Реализация мероприятий по проведению комплексных кадастровых работ на территории городских агломераций, определенных Стратегией социально-экономического развития Пензенской области на период до 2035 года</w:t>
            </w:r>
          </w:p>
        </w:tc>
        <w:tc>
          <w:tcPr>
            <w:tcW w:w="0" w:type="auto"/>
            <w:vMerge w:val="restart"/>
            <w:tcBorders>
              <w:top w:val="single" w:sz="4" w:space="0" w:color="auto"/>
              <w:left w:val="single" w:sz="4" w:space="0" w:color="auto"/>
              <w:right w:val="single" w:sz="4" w:space="0" w:color="auto"/>
            </w:tcBorders>
          </w:tcPr>
          <w:p w:rsidR="00595903" w:rsidRPr="00F9091B" w:rsidRDefault="00595903" w:rsidP="00F9091B">
            <w:pPr>
              <w:widowControl/>
              <w:jc w:val="both"/>
              <w:rPr>
                <w:rFonts w:ascii="Arial" w:hAnsi="Arial" w:cs="Arial"/>
                <w:sz w:val="24"/>
              </w:rPr>
            </w:pPr>
            <w:r w:rsidRPr="00F9091B">
              <w:rPr>
                <w:rFonts w:ascii="Arial" w:hAnsi="Arial" w:cs="Arial"/>
                <w:sz w:val="24"/>
              </w:rPr>
              <w:t>Председатель КУМИ администрации Бессоновского района Е.В.Хрипунов</w:t>
            </w:r>
          </w:p>
        </w:tc>
        <w:tc>
          <w:tcPr>
            <w:tcW w:w="0" w:type="auto"/>
            <w:vMerge w:val="restart"/>
            <w:tcBorders>
              <w:top w:val="single" w:sz="4" w:space="0" w:color="auto"/>
              <w:left w:val="single" w:sz="4" w:space="0" w:color="auto"/>
              <w:right w:val="single" w:sz="4" w:space="0" w:color="auto"/>
            </w:tcBorders>
          </w:tcPr>
          <w:p w:rsidR="00595903" w:rsidRPr="00F9091B" w:rsidRDefault="00595903" w:rsidP="00F9091B">
            <w:pPr>
              <w:widowControl/>
              <w:jc w:val="both"/>
              <w:rPr>
                <w:rFonts w:ascii="Arial" w:hAnsi="Arial" w:cs="Arial"/>
                <w:sz w:val="24"/>
              </w:rPr>
            </w:pPr>
            <w:r w:rsidRPr="00F9091B">
              <w:rPr>
                <w:rFonts w:ascii="Arial" w:hAnsi="Arial" w:cs="Arial"/>
                <w:sz w:val="24"/>
              </w:rPr>
              <w:t>01.01.</w:t>
            </w:r>
          </w:p>
          <w:p w:rsidR="00595903" w:rsidRPr="00F9091B" w:rsidRDefault="00595903" w:rsidP="00F9091B">
            <w:pPr>
              <w:widowControl/>
              <w:jc w:val="both"/>
              <w:rPr>
                <w:rFonts w:ascii="Arial" w:hAnsi="Arial" w:cs="Arial"/>
                <w:sz w:val="24"/>
              </w:rPr>
            </w:pPr>
            <w:r w:rsidRPr="00F9091B">
              <w:rPr>
                <w:rFonts w:ascii="Arial" w:hAnsi="Arial" w:cs="Arial"/>
                <w:sz w:val="24"/>
              </w:rPr>
              <w:t>2025г.</w:t>
            </w:r>
          </w:p>
        </w:tc>
        <w:tc>
          <w:tcPr>
            <w:tcW w:w="0" w:type="auto"/>
            <w:vMerge w:val="restart"/>
            <w:tcBorders>
              <w:top w:val="single" w:sz="4" w:space="0" w:color="auto"/>
              <w:left w:val="single" w:sz="4" w:space="0" w:color="auto"/>
              <w:right w:val="single" w:sz="4" w:space="0" w:color="auto"/>
            </w:tcBorders>
          </w:tcPr>
          <w:p w:rsidR="00595903" w:rsidRPr="00F9091B" w:rsidRDefault="00595903" w:rsidP="00F9091B">
            <w:pPr>
              <w:widowControl/>
              <w:jc w:val="both"/>
              <w:rPr>
                <w:rFonts w:ascii="Arial" w:hAnsi="Arial" w:cs="Arial"/>
                <w:sz w:val="24"/>
              </w:rPr>
            </w:pPr>
            <w:r w:rsidRPr="00F9091B">
              <w:rPr>
                <w:rFonts w:ascii="Arial" w:hAnsi="Arial" w:cs="Arial"/>
                <w:sz w:val="24"/>
              </w:rPr>
              <w:t>31.12.</w:t>
            </w:r>
          </w:p>
          <w:p w:rsidR="00595903" w:rsidRPr="00F9091B" w:rsidRDefault="00595903" w:rsidP="00F9091B">
            <w:pPr>
              <w:widowControl/>
              <w:jc w:val="both"/>
              <w:rPr>
                <w:rFonts w:ascii="Arial" w:hAnsi="Arial" w:cs="Arial"/>
                <w:sz w:val="24"/>
              </w:rPr>
            </w:pPr>
            <w:r w:rsidRPr="00F9091B">
              <w:rPr>
                <w:rFonts w:ascii="Arial" w:hAnsi="Arial" w:cs="Arial"/>
                <w:sz w:val="24"/>
              </w:rPr>
              <w:t>2025г.</w:t>
            </w:r>
          </w:p>
        </w:tc>
        <w:tc>
          <w:tcPr>
            <w:tcW w:w="0" w:type="auto"/>
            <w:vMerge w:val="restart"/>
            <w:tcBorders>
              <w:top w:val="single" w:sz="4" w:space="0" w:color="auto"/>
              <w:left w:val="single" w:sz="4" w:space="0" w:color="auto"/>
              <w:right w:val="single" w:sz="4" w:space="0" w:color="auto"/>
            </w:tcBorders>
          </w:tcPr>
          <w:p w:rsidR="00595903" w:rsidRPr="00F9091B" w:rsidRDefault="00595903" w:rsidP="00F9091B">
            <w:pPr>
              <w:widowControl/>
              <w:jc w:val="both"/>
              <w:rPr>
                <w:rFonts w:ascii="Arial" w:hAnsi="Arial" w:cs="Arial"/>
                <w:sz w:val="24"/>
              </w:rPr>
            </w:pPr>
          </w:p>
        </w:tc>
        <w:tc>
          <w:tcPr>
            <w:tcW w:w="0" w:type="auto"/>
            <w:vMerge w:val="restart"/>
            <w:tcBorders>
              <w:top w:val="single" w:sz="4" w:space="0" w:color="auto"/>
              <w:left w:val="single" w:sz="4" w:space="0" w:color="auto"/>
              <w:right w:val="single" w:sz="4" w:space="0" w:color="auto"/>
            </w:tcBorders>
          </w:tcPr>
          <w:p w:rsidR="00595903" w:rsidRPr="00F9091B" w:rsidRDefault="00595903" w:rsidP="00F9091B">
            <w:pPr>
              <w:widowControl/>
              <w:jc w:val="both"/>
              <w:rPr>
                <w:rFonts w:ascii="Arial" w:hAnsi="Arial" w:cs="Arial"/>
                <w:sz w:val="24"/>
              </w:rPr>
            </w:pPr>
          </w:p>
        </w:tc>
        <w:tc>
          <w:tcPr>
            <w:tcW w:w="0" w:type="auto"/>
            <w:vMerge w:val="restart"/>
            <w:tcBorders>
              <w:top w:val="single" w:sz="4" w:space="0" w:color="auto"/>
              <w:left w:val="single" w:sz="4" w:space="0" w:color="auto"/>
              <w:right w:val="single" w:sz="4" w:space="0" w:color="auto"/>
            </w:tcBorders>
          </w:tcPr>
          <w:p w:rsidR="00595903" w:rsidRPr="00F9091B" w:rsidRDefault="00595903" w:rsidP="00F9091B">
            <w:pPr>
              <w:widowControl/>
              <w:jc w:val="both"/>
              <w:rPr>
                <w:rFonts w:ascii="Arial" w:hAnsi="Arial" w:cs="Arial"/>
                <w:sz w:val="24"/>
              </w:rPr>
            </w:pPr>
          </w:p>
        </w:tc>
        <w:tc>
          <w:tcPr>
            <w:tcW w:w="0" w:type="auto"/>
            <w:vMerge w:val="restart"/>
            <w:tcBorders>
              <w:top w:val="single" w:sz="4" w:space="0" w:color="auto"/>
              <w:left w:val="single" w:sz="4" w:space="0" w:color="auto"/>
              <w:right w:val="single" w:sz="4" w:space="0" w:color="auto"/>
            </w:tcBorders>
          </w:tcPr>
          <w:p w:rsidR="00595903" w:rsidRPr="00F9091B" w:rsidRDefault="00595903" w:rsidP="00F9091B">
            <w:pPr>
              <w:widowControl/>
              <w:jc w:val="both"/>
              <w:rPr>
                <w:rFonts w:ascii="Arial" w:hAnsi="Arial" w:cs="Arial"/>
                <w:sz w:val="24"/>
              </w:rPr>
            </w:pPr>
          </w:p>
        </w:tc>
        <w:tc>
          <w:tcPr>
            <w:tcW w:w="0" w:type="auto"/>
            <w:vMerge w:val="restart"/>
            <w:tcBorders>
              <w:top w:val="single" w:sz="4" w:space="0" w:color="auto"/>
              <w:left w:val="single" w:sz="4" w:space="0" w:color="auto"/>
              <w:right w:val="single" w:sz="4" w:space="0" w:color="auto"/>
            </w:tcBorders>
          </w:tcPr>
          <w:p w:rsidR="00595903" w:rsidRPr="00F9091B" w:rsidRDefault="00595903" w:rsidP="00F9091B">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595903" w:rsidRPr="00F9091B" w:rsidRDefault="00595903" w:rsidP="00F9091B">
            <w:pPr>
              <w:widowControl/>
              <w:jc w:val="both"/>
              <w:rPr>
                <w:rFonts w:ascii="Arial" w:hAnsi="Arial" w:cs="Arial"/>
                <w:sz w:val="24"/>
              </w:rPr>
            </w:pPr>
            <w:r w:rsidRPr="00F9091B">
              <w:rPr>
                <w:rFonts w:ascii="Arial" w:hAnsi="Arial" w:cs="Arial"/>
                <w:sz w:val="24"/>
              </w:rPr>
              <w:t>Бюджет Пензенской области</w:t>
            </w:r>
          </w:p>
        </w:tc>
        <w:tc>
          <w:tcPr>
            <w:tcW w:w="0" w:type="auto"/>
            <w:tcBorders>
              <w:top w:val="single" w:sz="4" w:space="0" w:color="auto"/>
              <w:left w:val="single" w:sz="4" w:space="0" w:color="auto"/>
              <w:bottom w:val="single" w:sz="4" w:space="0" w:color="auto"/>
              <w:right w:val="single" w:sz="4" w:space="0" w:color="auto"/>
            </w:tcBorders>
          </w:tcPr>
          <w:p w:rsidR="00595903" w:rsidRPr="00F9091B" w:rsidRDefault="00595903" w:rsidP="00F9091B">
            <w:pPr>
              <w:widowControl/>
              <w:jc w:val="both"/>
              <w:rPr>
                <w:rFonts w:ascii="Arial" w:hAnsi="Arial" w:cs="Arial"/>
                <w:sz w:val="24"/>
              </w:rPr>
            </w:pPr>
            <w:r w:rsidRPr="00F9091B">
              <w:rPr>
                <w:rFonts w:ascii="Arial" w:hAnsi="Arial" w:cs="Arial"/>
                <w:sz w:val="24"/>
              </w:rPr>
              <w:t>1100</w:t>
            </w:r>
          </w:p>
        </w:tc>
        <w:tc>
          <w:tcPr>
            <w:tcW w:w="0" w:type="auto"/>
            <w:tcBorders>
              <w:top w:val="single" w:sz="4" w:space="0" w:color="auto"/>
              <w:left w:val="single" w:sz="4" w:space="0" w:color="auto"/>
              <w:bottom w:val="single" w:sz="4" w:space="0" w:color="auto"/>
              <w:right w:val="single" w:sz="4" w:space="0" w:color="auto"/>
            </w:tcBorders>
          </w:tcPr>
          <w:p w:rsidR="00595903" w:rsidRPr="00F9091B" w:rsidRDefault="00595903" w:rsidP="00F9091B">
            <w:pPr>
              <w:widowControl/>
              <w:jc w:val="both"/>
              <w:rPr>
                <w:rFonts w:ascii="Arial" w:hAnsi="Arial" w:cs="Arial"/>
                <w:sz w:val="24"/>
              </w:rPr>
            </w:pPr>
            <w:r w:rsidRPr="00F9091B">
              <w:rPr>
                <w:rFonts w:ascii="Arial" w:hAnsi="Arial" w:cs="Arial"/>
                <w:sz w:val="24"/>
              </w:rPr>
              <w:t>0</w:t>
            </w:r>
          </w:p>
        </w:tc>
        <w:tc>
          <w:tcPr>
            <w:tcW w:w="0" w:type="auto"/>
            <w:tcBorders>
              <w:top w:val="single" w:sz="4" w:space="0" w:color="auto"/>
              <w:left w:val="single" w:sz="4" w:space="0" w:color="auto"/>
              <w:bottom w:val="single" w:sz="4" w:space="0" w:color="auto"/>
              <w:right w:val="single" w:sz="4" w:space="0" w:color="auto"/>
            </w:tcBorders>
          </w:tcPr>
          <w:p w:rsidR="00595903" w:rsidRPr="00F9091B" w:rsidRDefault="00595903" w:rsidP="00F9091B">
            <w:pPr>
              <w:widowControl/>
              <w:jc w:val="both"/>
              <w:rPr>
                <w:rFonts w:ascii="Arial" w:hAnsi="Arial" w:cs="Arial"/>
                <w:sz w:val="24"/>
              </w:rPr>
            </w:pPr>
            <w:r w:rsidRPr="00F9091B">
              <w:rPr>
                <w:rFonts w:ascii="Arial" w:hAnsi="Arial" w:cs="Arial"/>
                <w:sz w:val="24"/>
              </w:rPr>
              <w:t>0</w:t>
            </w:r>
          </w:p>
        </w:tc>
        <w:tc>
          <w:tcPr>
            <w:tcW w:w="0" w:type="auto"/>
            <w:tcBorders>
              <w:top w:val="single" w:sz="4" w:space="0" w:color="auto"/>
              <w:left w:val="single" w:sz="4" w:space="0" w:color="auto"/>
              <w:bottom w:val="single" w:sz="4" w:space="0" w:color="auto"/>
              <w:right w:val="single" w:sz="4" w:space="0" w:color="auto"/>
            </w:tcBorders>
          </w:tcPr>
          <w:p w:rsidR="00595903" w:rsidRPr="00F9091B" w:rsidRDefault="00595903" w:rsidP="00F9091B">
            <w:pPr>
              <w:widowControl/>
              <w:jc w:val="both"/>
              <w:rPr>
                <w:rFonts w:ascii="Arial" w:hAnsi="Arial" w:cs="Arial"/>
                <w:sz w:val="24"/>
              </w:rPr>
            </w:pPr>
            <w:r w:rsidRPr="00F9091B">
              <w:rPr>
                <w:rFonts w:ascii="Arial" w:hAnsi="Arial" w:cs="Arial"/>
                <w:sz w:val="24"/>
              </w:rPr>
              <w:t>0</w:t>
            </w:r>
          </w:p>
        </w:tc>
        <w:tc>
          <w:tcPr>
            <w:tcW w:w="0" w:type="auto"/>
            <w:tcBorders>
              <w:top w:val="single" w:sz="4" w:space="0" w:color="auto"/>
              <w:left w:val="single" w:sz="4" w:space="0" w:color="auto"/>
              <w:bottom w:val="single" w:sz="4" w:space="0" w:color="auto"/>
            </w:tcBorders>
          </w:tcPr>
          <w:p w:rsidR="00595903" w:rsidRPr="00F9091B" w:rsidRDefault="00595903" w:rsidP="00F9091B">
            <w:pPr>
              <w:widowControl/>
              <w:jc w:val="both"/>
              <w:rPr>
                <w:rFonts w:ascii="Arial" w:hAnsi="Arial" w:cs="Arial"/>
                <w:sz w:val="24"/>
              </w:rPr>
            </w:pPr>
            <w:r w:rsidRPr="00F9091B">
              <w:rPr>
                <w:rFonts w:ascii="Arial" w:hAnsi="Arial" w:cs="Arial"/>
                <w:sz w:val="24"/>
              </w:rPr>
              <w:t>1100</w:t>
            </w:r>
          </w:p>
        </w:tc>
      </w:tr>
      <w:tr w:rsidR="00595903" w:rsidRPr="00F9091B" w:rsidTr="00F9091B">
        <w:trPr>
          <w:jc w:val="center"/>
        </w:trPr>
        <w:tc>
          <w:tcPr>
            <w:tcW w:w="0" w:type="auto"/>
            <w:vMerge/>
            <w:tcBorders>
              <w:right w:val="single" w:sz="4" w:space="0" w:color="auto"/>
            </w:tcBorders>
          </w:tcPr>
          <w:p w:rsidR="00595903" w:rsidRPr="00F9091B" w:rsidRDefault="00595903"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595903" w:rsidRPr="00F9091B" w:rsidRDefault="00595903"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595903" w:rsidRPr="00F9091B" w:rsidRDefault="00595903"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595903" w:rsidRPr="00F9091B" w:rsidRDefault="00595903"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595903" w:rsidRPr="00F9091B" w:rsidRDefault="00595903"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595903" w:rsidRPr="00F9091B" w:rsidRDefault="00595903"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595903" w:rsidRPr="00F9091B" w:rsidRDefault="00595903"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595903" w:rsidRPr="00F9091B" w:rsidRDefault="00595903"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595903" w:rsidRPr="00F9091B" w:rsidRDefault="00595903"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595903" w:rsidRPr="00F9091B" w:rsidRDefault="00595903" w:rsidP="00F9091B">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595903" w:rsidRPr="00F9091B" w:rsidRDefault="00595903" w:rsidP="00F9091B">
            <w:pPr>
              <w:widowControl/>
              <w:jc w:val="both"/>
              <w:rPr>
                <w:rFonts w:ascii="Arial" w:hAnsi="Arial" w:cs="Arial"/>
                <w:sz w:val="24"/>
              </w:rPr>
            </w:pPr>
            <w:r w:rsidRPr="00F9091B">
              <w:rPr>
                <w:rFonts w:ascii="Arial" w:hAnsi="Arial" w:cs="Arial"/>
                <w:sz w:val="24"/>
              </w:rPr>
              <w:t>Федеральный бюджет</w:t>
            </w:r>
          </w:p>
        </w:tc>
        <w:tc>
          <w:tcPr>
            <w:tcW w:w="0" w:type="auto"/>
            <w:tcBorders>
              <w:top w:val="single" w:sz="4" w:space="0" w:color="auto"/>
              <w:left w:val="single" w:sz="4" w:space="0" w:color="auto"/>
              <w:bottom w:val="single" w:sz="4" w:space="0" w:color="auto"/>
              <w:right w:val="single" w:sz="4" w:space="0" w:color="auto"/>
            </w:tcBorders>
          </w:tcPr>
          <w:p w:rsidR="00595903" w:rsidRPr="00F9091B" w:rsidRDefault="00595903" w:rsidP="00F9091B">
            <w:pPr>
              <w:widowControl/>
              <w:jc w:val="both"/>
              <w:rPr>
                <w:rFonts w:ascii="Arial" w:hAnsi="Arial" w:cs="Arial"/>
                <w:sz w:val="24"/>
              </w:rPr>
            </w:pPr>
            <w:r w:rsidRPr="00F9091B">
              <w:rPr>
                <w:rFonts w:ascii="Arial" w:hAnsi="Arial" w:cs="Arial"/>
                <w:sz w:val="24"/>
              </w:rPr>
              <w:t>-</w:t>
            </w:r>
          </w:p>
        </w:tc>
        <w:tc>
          <w:tcPr>
            <w:tcW w:w="0" w:type="auto"/>
            <w:tcBorders>
              <w:top w:val="single" w:sz="4" w:space="0" w:color="auto"/>
              <w:left w:val="single" w:sz="4" w:space="0" w:color="auto"/>
              <w:bottom w:val="single" w:sz="4" w:space="0" w:color="auto"/>
              <w:right w:val="single" w:sz="4" w:space="0" w:color="auto"/>
            </w:tcBorders>
          </w:tcPr>
          <w:p w:rsidR="00595903" w:rsidRPr="00F9091B" w:rsidRDefault="00595903" w:rsidP="00F9091B">
            <w:pPr>
              <w:widowControl/>
              <w:jc w:val="both"/>
              <w:rPr>
                <w:rFonts w:ascii="Arial" w:hAnsi="Arial" w:cs="Arial"/>
                <w:sz w:val="24"/>
              </w:rPr>
            </w:pPr>
            <w:r w:rsidRPr="00F9091B">
              <w:rPr>
                <w:rFonts w:ascii="Arial" w:hAnsi="Arial" w:cs="Arial"/>
                <w:sz w:val="24"/>
              </w:rPr>
              <w:t>-</w:t>
            </w:r>
          </w:p>
        </w:tc>
        <w:tc>
          <w:tcPr>
            <w:tcW w:w="0" w:type="auto"/>
            <w:tcBorders>
              <w:top w:val="single" w:sz="4" w:space="0" w:color="auto"/>
              <w:left w:val="single" w:sz="4" w:space="0" w:color="auto"/>
              <w:bottom w:val="single" w:sz="4" w:space="0" w:color="auto"/>
              <w:right w:val="single" w:sz="4" w:space="0" w:color="auto"/>
            </w:tcBorders>
          </w:tcPr>
          <w:p w:rsidR="00595903" w:rsidRPr="00F9091B" w:rsidRDefault="00595903" w:rsidP="00F9091B">
            <w:pPr>
              <w:widowControl/>
              <w:jc w:val="both"/>
              <w:rPr>
                <w:rFonts w:ascii="Arial" w:hAnsi="Arial" w:cs="Arial"/>
                <w:sz w:val="24"/>
              </w:rPr>
            </w:pPr>
            <w:r w:rsidRPr="00F9091B">
              <w:rPr>
                <w:rFonts w:ascii="Arial" w:hAnsi="Arial" w:cs="Arial"/>
                <w:sz w:val="24"/>
              </w:rPr>
              <w:t>-</w:t>
            </w:r>
          </w:p>
        </w:tc>
        <w:tc>
          <w:tcPr>
            <w:tcW w:w="0" w:type="auto"/>
            <w:tcBorders>
              <w:top w:val="single" w:sz="4" w:space="0" w:color="auto"/>
              <w:left w:val="single" w:sz="4" w:space="0" w:color="auto"/>
              <w:bottom w:val="single" w:sz="4" w:space="0" w:color="auto"/>
              <w:right w:val="single" w:sz="4" w:space="0" w:color="auto"/>
            </w:tcBorders>
          </w:tcPr>
          <w:p w:rsidR="00595903" w:rsidRPr="00F9091B" w:rsidRDefault="00595903" w:rsidP="00F9091B">
            <w:pPr>
              <w:widowControl/>
              <w:jc w:val="both"/>
              <w:rPr>
                <w:rFonts w:ascii="Arial" w:hAnsi="Arial" w:cs="Arial"/>
                <w:sz w:val="24"/>
              </w:rPr>
            </w:pPr>
            <w:r w:rsidRPr="00F9091B">
              <w:rPr>
                <w:rFonts w:ascii="Arial" w:hAnsi="Arial" w:cs="Arial"/>
                <w:sz w:val="24"/>
              </w:rPr>
              <w:t>-</w:t>
            </w:r>
          </w:p>
        </w:tc>
        <w:tc>
          <w:tcPr>
            <w:tcW w:w="0" w:type="auto"/>
            <w:tcBorders>
              <w:top w:val="single" w:sz="4" w:space="0" w:color="auto"/>
              <w:left w:val="single" w:sz="4" w:space="0" w:color="auto"/>
              <w:bottom w:val="single" w:sz="4" w:space="0" w:color="auto"/>
            </w:tcBorders>
          </w:tcPr>
          <w:p w:rsidR="00595903" w:rsidRPr="00F9091B" w:rsidRDefault="00595903" w:rsidP="00F9091B">
            <w:pPr>
              <w:widowControl/>
              <w:jc w:val="both"/>
              <w:rPr>
                <w:rFonts w:ascii="Arial" w:hAnsi="Arial" w:cs="Arial"/>
                <w:sz w:val="24"/>
              </w:rPr>
            </w:pPr>
            <w:r w:rsidRPr="00F9091B">
              <w:rPr>
                <w:rFonts w:ascii="Arial" w:hAnsi="Arial" w:cs="Arial"/>
                <w:sz w:val="24"/>
              </w:rPr>
              <w:t>-</w:t>
            </w:r>
          </w:p>
        </w:tc>
      </w:tr>
      <w:tr w:rsidR="00595903" w:rsidRPr="00F9091B" w:rsidTr="00F9091B">
        <w:trPr>
          <w:jc w:val="center"/>
        </w:trPr>
        <w:tc>
          <w:tcPr>
            <w:tcW w:w="0" w:type="auto"/>
            <w:vMerge/>
            <w:tcBorders>
              <w:right w:val="single" w:sz="4" w:space="0" w:color="auto"/>
            </w:tcBorders>
          </w:tcPr>
          <w:p w:rsidR="00595903" w:rsidRPr="00F9091B" w:rsidRDefault="00595903"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595903" w:rsidRPr="00F9091B" w:rsidRDefault="00595903"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595903" w:rsidRPr="00F9091B" w:rsidRDefault="00595903"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595903" w:rsidRPr="00F9091B" w:rsidRDefault="00595903"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595903" w:rsidRPr="00F9091B" w:rsidRDefault="00595903"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595903" w:rsidRPr="00F9091B" w:rsidRDefault="00595903"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595903" w:rsidRPr="00F9091B" w:rsidRDefault="00595903"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595903" w:rsidRPr="00F9091B" w:rsidRDefault="00595903"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595903" w:rsidRPr="00F9091B" w:rsidRDefault="00595903"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595903" w:rsidRPr="00F9091B" w:rsidRDefault="00595903" w:rsidP="00F9091B">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595903" w:rsidRPr="00F9091B" w:rsidRDefault="00595903" w:rsidP="00F9091B">
            <w:pPr>
              <w:widowControl/>
              <w:jc w:val="both"/>
              <w:rPr>
                <w:rFonts w:ascii="Arial" w:hAnsi="Arial" w:cs="Arial"/>
                <w:sz w:val="24"/>
              </w:rPr>
            </w:pPr>
            <w:r w:rsidRPr="00F9091B">
              <w:rPr>
                <w:rFonts w:ascii="Arial" w:hAnsi="Arial" w:cs="Arial"/>
                <w:sz w:val="24"/>
              </w:rPr>
              <w:t>Бюджет Бессоновского района</w:t>
            </w:r>
          </w:p>
        </w:tc>
        <w:tc>
          <w:tcPr>
            <w:tcW w:w="0" w:type="auto"/>
            <w:tcBorders>
              <w:top w:val="single" w:sz="4" w:space="0" w:color="auto"/>
              <w:left w:val="single" w:sz="4" w:space="0" w:color="auto"/>
              <w:bottom w:val="single" w:sz="4" w:space="0" w:color="auto"/>
              <w:right w:val="single" w:sz="4" w:space="0" w:color="auto"/>
            </w:tcBorders>
          </w:tcPr>
          <w:p w:rsidR="00595903" w:rsidRPr="00F9091B" w:rsidRDefault="00595903" w:rsidP="00F9091B">
            <w:pPr>
              <w:widowControl/>
              <w:jc w:val="both"/>
              <w:rPr>
                <w:rFonts w:ascii="Arial" w:hAnsi="Arial" w:cs="Arial"/>
                <w:sz w:val="24"/>
              </w:rPr>
            </w:pPr>
            <w:r w:rsidRPr="00F9091B">
              <w:rPr>
                <w:rFonts w:ascii="Arial" w:hAnsi="Arial" w:cs="Arial"/>
                <w:sz w:val="24"/>
              </w:rPr>
              <w:t>45,9</w:t>
            </w:r>
          </w:p>
        </w:tc>
        <w:tc>
          <w:tcPr>
            <w:tcW w:w="0" w:type="auto"/>
            <w:tcBorders>
              <w:top w:val="single" w:sz="4" w:space="0" w:color="auto"/>
              <w:left w:val="single" w:sz="4" w:space="0" w:color="auto"/>
              <w:bottom w:val="single" w:sz="4" w:space="0" w:color="auto"/>
              <w:right w:val="single" w:sz="4" w:space="0" w:color="auto"/>
            </w:tcBorders>
          </w:tcPr>
          <w:p w:rsidR="00595903" w:rsidRPr="00F9091B" w:rsidRDefault="00595903" w:rsidP="00F9091B">
            <w:pPr>
              <w:widowControl/>
              <w:jc w:val="both"/>
              <w:rPr>
                <w:rFonts w:ascii="Arial" w:hAnsi="Arial" w:cs="Arial"/>
                <w:sz w:val="24"/>
              </w:rPr>
            </w:pPr>
            <w:r w:rsidRPr="00F9091B">
              <w:rPr>
                <w:rFonts w:ascii="Arial" w:hAnsi="Arial" w:cs="Arial"/>
                <w:sz w:val="24"/>
              </w:rPr>
              <w:t>0</w:t>
            </w:r>
          </w:p>
        </w:tc>
        <w:tc>
          <w:tcPr>
            <w:tcW w:w="0" w:type="auto"/>
            <w:tcBorders>
              <w:top w:val="single" w:sz="4" w:space="0" w:color="auto"/>
              <w:left w:val="single" w:sz="4" w:space="0" w:color="auto"/>
              <w:bottom w:val="single" w:sz="4" w:space="0" w:color="auto"/>
              <w:right w:val="single" w:sz="4" w:space="0" w:color="auto"/>
            </w:tcBorders>
          </w:tcPr>
          <w:p w:rsidR="00595903" w:rsidRPr="00F9091B" w:rsidRDefault="00595903" w:rsidP="00F9091B">
            <w:pPr>
              <w:widowControl/>
              <w:jc w:val="both"/>
              <w:rPr>
                <w:rFonts w:ascii="Arial" w:hAnsi="Arial" w:cs="Arial"/>
                <w:sz w:val="24"/>
              </w:rPr>
            </w:pPr>
            <w:r w:rsidRPr="00F9091B">
              <w:rPr>
                <w:rFonts w:ascii="Arial" w:hAnsi="Arial" w:cs="Arial"/>
                <w:sz w:val="24"/>
              </w:rPr>
              <w:t>0</w:t>
            </w:r>
          </w:p>
        </w:tc>
        <w:tc>
          <w:tcPr>
            <w:tcW w:w="0" w:type="auto"/>
            <w:tcBorders>
              <w:top w:val="single" w:sz="4" w:space="0" w:color="auto"/>
              <w:left w:val="single" w:sz="4" w:space="0" w:color="auto"/>
              <w:bottom w:val="single" w:sz="4" w:space="0" w:color="auto"/>
              <w:right w:val="single" w:sz="4" w:space="0" w:color="auto"/>
            </w:tcBorders>
          </w:tcPr>
          <w:p w:rsidR="00595903" w:rsidRPr="00F9091B" w:rsidRDefault="00595903" w:rsidP="00F9091B">
            <w:pPr>
              <w:widowControl/>
              <w:jc w:val="both"/>
              <w:rPr>
                <w:rFonts w:ascii="Arial" w:hAnsi="Arial" w:cs="Arial"/>
                <w:sz w:val="24"/>
              </w:rPr>
            </w:pPr>
            <w:r w:rsidRPr="00F9091B">
              <w:rPr>
                <w:rFonts w:ascii="Arial" w:hAnsi="Arial" w:cs="Arial"/>
                <w:sz w:val="24"/>
              </w:rPr>
              <w:t>0</w:t>
            </w:r>
          </w:p>
        </w:tc>
        <w:tc>
          <w:tcPr>
            <w:tcW w:w="0" w:type="auto"/>
            <w:tcBorders>
              <w:top w:val="single" w:sz="4" w:space="0" w:color="auto"/>
              <w:left w:val="single" w:sz="4" w:space="0" w:color="auto"/>
              <w:bottom w:val="single" w:sz="4" w:space="0" w:color="auto"/>
            </w:tcBorders>
          </w:tcPr>
          <w:p w:rsidR="00595903" w:rsidRPr="00F9091B" w:rsidRDefault="00595903" w:rsidP="00F9091B">
            <w:pPr>
              <w:widowControl/>
              <w:jc w:val="both"/>
              <w:rPr>
                <w:rFonts w:ascii="Arial" w:hAnsi="Arial" w:cs="Arial"/>
                <w:sz w:val="24"/>
              </w:rPr>
            </w:pPr>
            <w:r w:rsidRPr="00F9091B">
              <w:rPr>
                <w:rFonts w:ascii="Arial" w:hAnsi="Arial" w:cs="Arial"/>
                <w:sz w:val="24"/>
              </w:rPr>
              <w:t>45,9</w:t>
            </w:r>
          </w:p>
        </w:tc>
      </w:tr>
      <w:tr w:rsidR="00595903" w:rsidRPr="00F9091B" w:rsidTr="00F9091B">
        <w:trPr>
          <w:jc w:val="center"/>
        </w:trPr>
        <w:tc>
          <w:tcPr>
            <w:tcW w:w="0" w:type="auto"/>
            <w:vMerge/>
            <w:tcBorders>
              <w:right w:val="single" w:sz="4" w:space="0" w:color="auto"/>
            </w:tcBorders>
          </w:tcPr>
          <w:p w:rsidR="00595903" w:rsidRPr="00F9091B" w:rsidRDefault="00595903"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595903" w:rsidRPr="00F9091B" w:rsidRDefault="00595903"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595903" w:rsidRPr="00F9091B" w:rsidRDefault="00595903"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595903" w:rsidRPr="00F9091B" w:rsidRDefault="00595903"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595903" w:rsidRPr="00F9091B" w:rsidRDefault="00595903"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595903" w:rsidRPr="00F9091B" w:rsidRDefault="00595903"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595903" w:rsidRPr="00F9091B" w:rsidRDefault="00595903"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595903" w:rsidRPr="00F9091B" w:rsidRDefault="00595903"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595903" w:rsidRPr="00F9091B" w:rsidRDefault="00595903"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595903" w:rsidRPr="00F9091B" w:rsidRDefault="00595903" w:rsidP="00F9091B">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595903" w:rsidRPr="00F9091B" w:rsidRDefault="00595903" w:rsidP="00F9091B">
            <w:pPr>
              <w:widowControl/>
              <w:jc w:val="both"/>
              <w:rPr>
                <w:rFonts w:ascii="Arial" w:hAnsi="Arial" w:cs="Arial"/>
                <w:sz w:val="24"/>
              </w:rPr>
            </w:pPr>
            <w:r w:rsidRPr="00F9091B">
              <w:rPr>
                <w:rFonts w:ascii="Arial" w:hAnsi="Arial" w:cs="Arial"/>
                <w:sz w:val="24"/>
              </w:rPr>
              <w:t>Внебюджетные средства</w:t>
            </w:r>
          </w:p>
        </w:tc>
        <w:tc>
          <w:tcPr>
            <w:tcW w:w="0" w:type="auto"/>
            <w:tcBorders>
              <w:top w:val="single" w:sz="4" w:space="0" w:color="auto"/>
              <w:left w:val="single" w:sz="4" w:space="0" w:color="auto"/>
              <w:bottom w:val="single" w:sz="4" w:space="0" w:color="auto"/>
              <w:right w:val="single" w:sz="4" w:space="0" w:color="auto"/>
            </w:tcBorders>
          </w:tcPr>
          <w:p w:rsidR="00595903" w:rsidRPr="00F9091B" w:rsidRDefault="00595903" w:rsidP="00F9091B">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595903" w:rsidRPr="00F9091B" w:rsidRDefault="00595903" w:rsidP="00F9091B">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595903" w:rsidRPr="00F9091B" w:rsidRDefault="00595903" w:rsidP="00F9091B">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595903" w:rsidRPr="00F9091B" w:rsidRDefault="00595903" w:rsidP="00F9091B">
            <w:pPr>
              <w:widowControl/>
              <w:jc w:val="both"/>
              <w:rPr>
                <w:rFonts w:ascii="Arial" w:hAnsi="Arial" w:cs="Arial"/>
                <w:sz w:val="24"/>
              </w:rPr>
            </w:pPr>
          </w:p>
        </w:tc>
        <w:tc>
          <w:tcPr>
            <w:tcW w:w="0" w:type="auto"/>
            <w:tcBorders>
              <w:top w:val="single" w:sz="4" w:space="0" w:color="auto"/>
              <w:left w:val="single" w:sz="4" w:space="0" w:color="auto"/>
              <w:bottom w:val="single" w:sz="4" w:space="0" w:color="auto"/>
            </w:tcBorders>
          </w:tcPr>
          <w:p w:rsidR="00595903" w:rsidRPr="00F9091B" w:rsidRDefault="00595903" w:rsidP="00F9091B">
            <w:pPr>
              <w:widowControl/>
              <w:jc w:val="both"/>
              <w:rPr>
                <w:rFonts w:ascii="Arial" w:hAnsi="Arial" w:cs="Arial"/>
                <w:sz w:val="24"/>
              </w:rPr>
            </w:pPr>
          </w:p>
        </w:tc>
      </w:tr>
      <w:tr w:rsidR="00595903" w:rsidRPr="00F9091B" w:rsidTr="00F9091B">
        <w:trPr>
          <w:jc w:val="center"/>
        </w:trPr>
        <w:tc>
          <w:tcPr>
            <w:tcW w:w="0" w:type="auto"/>
            <w:vMerge/>
            <w:tcBorders>
              <w:right w:val="single" w:sz="4" w:space="0" w:color="auto"/>
            </w:tcBorders>
          </w:tcPr>
          <w:p w:rsidR="00595903" w:rsidRPr="00F9091B" w:rsidRDefault="00595903"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595903" w:rsidRPr="00F9091B" w:rsidRDefault="00595903"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595903" w:rsidRPr="00F9091B" w:rsidRDefault="00595903"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595903" w:rsidRPr="00F9091B" w:rsidRDefault="00595903"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595903" w:rsidRPr="00F9091B" w:rsidRDefault="00595903"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595903" w:rsidRPr="00F9091B" w:rsidRDefault="00595903"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595903" w:rsidRPr="00F9091B" w:rsidRDefault="00595903"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595903" w:rsidRPr="00F9091B" w:rsidRDefault="00595903"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595903" w:rsidRPr="00F9091B" w:rsidRDefault="00595903"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595903" w:rsidRPr="00F9091B" w:rsidRDefault="00595903" w:rsidP="00F9091B">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595903" w:rsidRPr="00F9091B" w:rsidRDefault="00595903" w:rsidP="00F9091B">
            <w:pPr>
              <w:widowControl/>
              <w:jc w:val="both"/>
              <w:rPr>
                <w:rFonts w:ascii="Arial" w:hAnsi="Arial" w:cs="Arial"/>
                <w:sz w:val="24"/>
              </w:rPr>
            </w:pPr>
            <w:r w:rsidRPr="00F9091B">
              <w:rPr>
                <w:rFonts w:ascii="Arial" w:hAnsi="Arial" w:cs="Arial"/>
                <w:sz w:val="24"/>
              </w:rPr>
              <w:t>итого</w:t>
            </w:r>
          </w:p>
        </w:tc>
        <w:tc>
          <w:tcPr>
            <w:tcW w:w="0" w:type="auto"/>
            <w:tcBorders>
              <w:top w:val="single" w:sz="4" w:space="0" w:color="auto"/>
              <w:left w:val="single" w:sz="4" w:space="0" w:color="auto"/>
              <w:bottom w:val="single" w:sz="4" w:space="0" w:color="auto"/>
              <w:right w:val="single" w:sz="4" w:space="0" w:color="auto"/>
            </w:tcBorders>
          </w:tcPr>
          <w:p w:rsidR="00595903" w:rsidRPr="00F9091B" w:rsidRDefault="00595903" w:rsidP="00F9091B">
            <w:pPr>
              <w:widowControl/>
              <w:jc w:val="both"/>
              <w:rPr>
                <w:rFonts w:ascii="Arial" w:hAnsi="Arial" w:cs="Arial"/>
                <w:sz w:val="24"/>
              </w:rPr>
            </w:pPr>
            <w:r w:rsidRPr="00F9091B">
              <w:rPr>
                <w:rFonts w:ascii="Arial" w:hAnsi="Arial" w:cs="Arial"/>
                <w:sz w:val="24"/>
              </w:rPr>
              <w:t>1145,9</w:t>
            </w:r>
          </w:p>
        </w:tc>
        <w:tc>
          <w:tcPr>
            <w:tcW w:w="0" w:type="auto"/>
            <w:tcBorders>
              <w:top w:val="single" w:sz="4" w:space="0" w:color="auto"/>
              <w:left w:val="single" w:sz="4" w:space="0" w:color="auto"/>
              <w:bottom w:val="single" w:sz="4" w:space="0" w:color="auto"/>
              <w:right w:val="single" w:sz="4" w:space="0" w:color="auto"/>
            </w:tcBorders>
          </w:tcPr>
          <w:p w:rsidR="00595903" w:rsidRPr="00F9091B" w:rsidRDefault="00595903" w:rsidP="00F9091B">
            <w:pPr>
              <w:widowControl/>
              <w:jc w:val="both"/>
              <w:rPr>
                <w:rFonts w:ascii="Arial" w:hAnsi="Arial" w:cs="Arial"/>
                <w:sz w:val="24"/>
              </w:rPr>
            </w:pPr>
            <w:r w:rsidRPr="00F9091B">
              <w:rPr>
                <w:rFonts w:ascii="Arial" w:hAnsi="Arial" w:cs="Arial"/>
                <w:sz w:val="24"/>
              </w:rPr>
              <w:t>-</w:t>
            </w:r>
          </w:p>
        </w:tc>
        <w:tc>
          <w:tcPr>
            <w:tcW w:w="0" w:type="auto"/>
            <w:tcBorders>
              <w:top w:val="single" w:sz="4" w:space="0" w:color="auto"/>
              <w:left w:val="single" w:sz="4" w:space="0" w:color="auto"/>
              <w:bottom w:val="single" w:sz="4" w:space="0" w:color="auto"/>
              <w:right w:val="single" w:sz="4" w:space="0" w:color="auto"/>
            </w:tcBorders>
          </w:tcPr>
          <w:p w:rsidR="00595903" w:rsidRPr="00F9091B" w:rsidRDefault="00595903" w:rsidP="00F9091B">
            <w:pPr>
              <w:widowControl/>
              <w:jc w:val="both"/>
              <w:rPr>
                <w:rFonts w:ascii="Arial" w:hAnsi="Arial" w:cs="Arial"/>
                <w:sz w:val="24"/>
              </w:rPr>
            </w:pPr>
            <w:r w:rsidRPr="00F9091B">
              <w:rPr>
                <w:rFonts w:ascii="Arial" w:hAnsi="Arial" w:cs="Arial"/>
                <w:sz w:val="24"/>
              </w:rPr>
              <w:t>-</w:t>
            </w:r>
          </w:p>
        </w:tc>
        <w:tc>
          <w:tcPr>
            <w:tcW w:w="0" w:type="auto"/>
            <w:tcBorders>
              <w:top w:val="single" w:sz="4" w:space="0" w:color="auto"/>
              <w:left w:val="single" w:sz="4" w:space="0" w:color="auto"/>
              <w:bottom w:val="single" w:sz="4" w:space="0" w:color="auto"/>
              <w:right w:val="single" w:sz="4" w:space="0" w:color="auto"/>
            </w:tcBorders>
          </w:tcPr>
          <w:p w:rsidR="00595903" w:rsidRPr="00F9091B" w:rsidRDefault="00595903" w:rsidP="00F9091B">
            <w:pPr>
              <w:widowControl/>
              <w:jc w:val="both"/>
              <w:rPr>
                <w:rFonts w:ascii="Arial" w:hAnsi="Arial" w:cs="Arial"/>
                <w:sz w:val="24"/>
              </w:rPr>
            </w:pPr>
            <w:r w:rsidRPr="00F9091B">
              <w:rPr>
                <w:rFonts w:ascii="Arial" w:hAnsi="Arial" w:cs="Arial"/>
                <w:sz w:val="24"/>
              </w:rPr>
              <w:t>-</w:t>
            </w:r>
          </w:p>
        </w:tc>
        <w:tc>
          <w:tcPr>
            <w:tcW w:w="0" w:type="auto"/>
            <w:tcBorders>
              <w:top w:val="single" w:sz="4" w:space="0" w:color="auto"/>
              <w:left w:val="single" w:sz="4" w:space="0" w:color="auto"/>
              <w:bottom w:val="single" w:sz="4" w:space="0" w:color="auto"/>
            </w:tcBorders>
          </w:tcPr>
          <w:p w:rsidR="00595903" w:rsidRPr="00F9091B" w:rsidRDefault="00595903" w:rsidP="00F9091B">
            <w:pPr>
              <w:widowControl/>
              <w:jc w:val="both"/>
              <w:rPr>
                <w:rFonts w:ascii="Arial" w:hAnsi="Arial" w:cs="Arial"/>
                <w:sz w:val="24"/>
              </w:rPr>
            </w:pPr>
            <w:r w:rsidRPr="00F9091B">
              <w:rPr>
                <w:rFonts w:ascii="Arial" w:hAnsi="Arial" w:cs="Arial"/>
                <w:sz w:val="24"/>
              </w:rPr>
              <w:t>1145,9</w:t>
            </w:r>
          </w:p>
        </w:tc>
      </w:tr>
      <w:tr w:rsidR="00595903" w:rsidRPr="00F9091B" w:rsidTr="00F9091B">
        <w:trPr>
          <w:jc w:val="center"/>
        </w:trPr>
        <w:tc>
          <w:tcPr>
            <w:tcW w:w="0" w:type="auto"/>
            <w:vMerge w:val="restart"/>
            <w:tcBorders>
              <w:top w:val="single" w:sz="4" w:space="0" w:color="auto"/>
              <w:right w:val="single" w:sz="4" w:space="0" w:color="auto"/>
            </w:tcBorders>
          </w:tcPr>
          <w:p w:rsidR="00595903" w:rsidRPr="00F9091B" w:rsidRDefault="00595903" w:rsidP="00F9091B">
            <w:pPr>
              <w:widowControl/>
              <w:jc w:val="both"/>
              <w:rPr>
                <w:rFonts w:ascii="Arial" w:hAnsi="Arial" w:cs="Arial"/>
                <w:sz w:val="24"/>
              </w:rPr>
            </w:pPr>
            <w:r w:rsidRPr="00F9091B">
              <w:rPr>
                <w:rFonts w:ascii="Arial" w:hAnsi="Arial" w:cs="Arial"/>
                <w:sz w:val="24"/>
              </w:rPr>
              <w:t>2.16</w:t>
            </w:r>
          </w:p>
        </w:tc>
        <w:tc>
          <w:tcPr>
            <w:tcW w:w="0" w:type="auto"/>
            <w:vMerge w:val="restart"/>
            <w:tcBorders>
              <w:top w:val="single" w:sz="4" w:space="0" w:color="auto"/>
              <w:left w:val="single" w:sz="4" w:space="0" w:color="auto"/>
              <w:right w:val="single" w:sz="4" w:space="0" w:color="auto"/>
            </w:tcBorders>
          </w:tcPr>
          <w:p w:rsidR="00595903" w:rsidRPr="00F9091B" w:rsidRDefault="00595903" w:rsidP="00F9091B">
            <w:pPr>
              <w:widowControl/>
              <w:jc w:val="both"/>
              <w:rPr>
                <w:rFonts w:ascii="Arial" w:hAnsi="Arial" w:cs="Arial"/>
                <w:sz w:val="24"/>
              </w:rPr>
            </w:pPr>
            <w:r w:rsidRPr="00F9091B">
              <w:rPr>
                <w:rFonts w:ascii="Arial" w:hAnsi="Arial" w:cs="Arial"/>
                <w:sz w:val="24"/>
              </w:rPr>
              <w:t>Субсидия на подготовку проектов межевания земельных участков и на проведение комплексных кадастровых работ КЦСР 07201R5110</w:t>
            </w:r>
          </w:p>
        </w:tc>
        <w:tc>
          <w:tcPr>
            <w:tcW w:w="0" w:type="auto"/>
            <w:vMerge w:val="restart"/>
            <w:tcBorders>
              <w:top w:val="single" w:sz="4" w:space="0" w:color="auto"/>
              <w:left w:val="single" w:sz="4" w:space="0" w:color="auto"/>
              <w:right w:val="single" w:sz="4" w:space="0" w:color="auto"/>
            </w:tcBorders>
          </w:tcPr>
          <w:p w:rsidR="00595903" w:rsidRPr="00F9091B" w:rsidRDefault="00595903" w:rsidP="00F9091B">
            <w:pPr>
              <w:widowControl/>
              <w:jc w:val="both"/>
              <w:rPr>
                <w:rFonts w:ascii="Arial" w:hAnsi="Arial" w:cs="Arial"/>
                <w:sz w:val="24"/>
              </w:rPr>
            </w:pPr>
            <w:r w:rsidRPr="00F9091B">
              <w:rPr>
                <w:rFonts w:ascii="Arial" w:hAnsi="Arial" w:cs="Arial"/>
                <w:sz w:val="24"/>
              </w:rPr>
              <w:t>Председатель КУМИ администрации Бессоновского района Е.В.Хрипунов</w:t>
            </w:r>
          </w:p>
        </w:tc>
        <w:tc>
          <w:tcPr>
            <w:tcW w:w="0" w:type="auto"/>
            <w:vMerge w:val="restart"/>
            <w:tcBorders>
              <w:top w:val="single" w:sz="4" w:space="0" w:color="auto"/>
              <w:left w:val="single" w:sz="4" w:space="0" w:color="auto"/>
              <w:right w:val="single" w:sz="4" w:space="0" w:color="auto"/>
            </w:tcBorders>
          </w:tcPr>
          <w:p w:rsidR="00595903" w:rsidRPr="00F9091B" w:rsidRDefault="00595903" w:rsidP="00F9091B">
            <w:pPr>
              <w:widowControl/>
              <w:jc w:val="both"/>
              <w:rPr>
                <w:rFonts w:ascii="Arial" w:hAnsi="Arial" w:cs="Arial"/>
                <w:sz w:val="24"/>
              </w:rPr>
            </w:pPr>
            <w:r w:rsidRPr="00F9091B">
              <w:rPr>
                <w:rFonts w:ascii="Arial" w:hAnsi="Arial" w:cs="Arial"/>
                <w:sz w:val="24"/>
              </w:rPr>
              <w:t>01.01.</w:t>
            </w:r>
          </w:p>
          <w:p w:rsidR="00595903" w:rsidRPr="00F9091B" w:rsidRDefault="00595903" w:rsidP="00F9091B">
            <w:pPr>
              <w:widowControl/>
              <w:jc w:val="both"/>
              <w:rPr>
                <w:rFonts w:ascii="Arial" w:hAnsi="Arial" w:cs="Arial"/>
                <w:sz w:val="24"/>
              </w:rPr>
            </w:pPr>
            <w:r w:rsidRPr="00F9091B">
              <w:rPr>
                <w:rFonts w:ascii="Arial" w:hAnsi="Arial" w:cs="Arial"/>
                <w:sz w:val="24"/>
              </w:rPr>
              <w:t>2025г.</w:t>
            </w:r>
          </w:p>
        </w:tc>
        <w:tc>
          <w:tcPr>
            <w:tcW w:w="0" w:type="auto"/>
            <w:vMerge w:val="restart"/>
            <w:tcBorders>
              <w:top w:val="single" w:sz="4" w:space="0" w:color="auto"/>
              <w:left w:val="single" w:sz="4" w:space="0" w:color="auto"/>
              <w:right w:val="single" w:sz="4" w:space="0" w:color="auto"/>
            </w:tcBorders>
          </w:tcPr>
          <w:p w:rsidR="00595903" w:rsidRPr="00F9091B" w:rsidRDefault="00595903" w:rsidP="00F9091B">
            <w:pPr>
              <w:widowControl/>
              <w:jc w:val="both"/>
              <w:rPr>
                <w:rFonts w:ascii="Arial" w:hAnsi="Arial" w:cs="Arial"/>
                <w:sz w:val="24"/>
              </w:rPr>
            </w:pPr>
            <w:r w:rsidRPr="00F9091B">
              <w:rPr>
                <w:rFonts w:ascii="Arial" w:hAnsi="Arial" w:cs="Arial"/>
                <w:sz w:val="24"/>
              </w:rPr>
              <w:t>31.12.</w:t>
            </w:r>
          </w:p>
          <w:p w:rsidR="00595903" w:rsidRPr="00F9091B" w:rsidRDefault="00595903" w:rsidP="00F9091B">
            <w:pPr>
              <w:widowControl/>
              <w:jc w:val="both"/>
              <w:rPr>
                <w:rFonts w:ascii="Arial" w:hAnsi="Arial" w:cs="Arial"/>
                <w:sz w:val="24"/>
              </w:rPr>
            </w:pPr>
            <w:r w:rsidRPr="00F9091B">
              <w:rPr>
                <w:rFonts w:ascii="Arial" w:hAnsi="Arial" w:cs="Arial"/>
                <w:sz w:val="24"/>
              </w:rPr>
              <w:t>2025г.</w:t>
            </w:r>
          </w:p>
        </w:tc>
        <w:tc>
          <w:tcPr>
            <w:tcW w:w="0" w:type="auto"/>
            <w:vMerge w:val="restart"/>
            <w:tcBorders>
              <w:top w:val="single" w:sz="4" w:space="0" w:color="auto"/>
              <w:left w:val="single" w:sz="4" w:space="0" w:color="auto"/>
              <w:right w:val="single" w:sz="4" w:space="0" w:color="auto"/>
            </w:tcBorders>
          </w:tcPr>
          <w:p w:rsidR="00595903" w:rsidRPr="00F9091B" w:rsidRDefault="00595903" w:rsidP="00F9091B">
            <w:pPr>
              <w:widowControl/>
              <w:jc w:val="both"/>
              <w:rPr>
                <w:rFonts w:ascii="Arial" w:hAnsi="Arial" w:cs="Arial"/>
                <w:sz w:val="24"/>
              </w:rPr>
            </w:pPr>
          </w:p>
        </w:tc>
        <w:tc>
          <w:tcPr>
            <w:tcW w:w="0" w:type="auto"/>
            <w:vMerge w:val="restart"/>
            <w:tcBorders>
              <w:top w:val="single" w:sz="4" w:space="0" w:color="auto"/>
              <w:left w:val="single" w:sz="4" w:space="0" w:color="auto"/>
              <w:right w:val="single" w:sz="4" w:space="0" w:color="auto"/>
            </w:tcBorders>
          </w:tcPr>
          <w:p w:rsidR="00595903" w:rsidRPr="00F9091B" w:rsidRDefault="00595903" w:rsidP="00F9091B">
            <w:pPr>
              <w:widowControl/>
              <w:jc w:val="both"/>
              <w:rPr>
                <w:rFonts w:ascii="Arial" w:hAnsi="Arial" w:cs="Arial"/>
                <w:sz w:val="24"/>
              </w:rPr>
            </w:pPr>
          </w:p>
        </w:tc>
        <w:tc>
          <w:tcPr>
            <w:tcW w:w="0" w:type="auto"/>
            <w:vMerge w:val="restart"/>
            <w:tcBorders>
              <w:top w:val="single" w:sz="4" w:space="0" w:color="auto"/>
              <w:left w:val="single" w:sz="4" w:space="0" w:color="auto"/>
              <w:right w:val="single" w:sz="4" w:space="0" w:color="auto"/>
            </w:tcBorders>
          </w:tcPr>
          <w:p w:rsidR="00595903" w:rsidRPr="00F9091B" w:rsidRDefault="00595903" w:rsidP="00F9091B">
            <w:pPr>
              <w:widowControl/>
              <w:jc w:val="both"/>
              <w:rPr>
                <w:rFonts w:ascii="Arial" w:hAnsi="Arial" w:cs="Arial"/>
                <w:sz w:val="24"/>
              </w:rPr>
            </w:pPr>
          </w:p>
        </w:tc>
        <w:tc>
          <w:tcPr>
            <w:tcW w:w="0" w:type="auto"/>
            <w:vMerge w:val="restart"/>
            <w:tcBorders>
              <w:top w:val="single" w:sz="4" w:space="0" w:color="auto"/>
              <w:left w:val="single" w:sz="4" w:space="0" w:color="auto"/>
              <w:right w:val="single" w:sz="4" w:space="0" w:color="auto"/>
            </w:tcBorders>
          </w:tcPr>
          <w:p w:rsidR="00595903" w:rsidRPr="00F9091B" w:rsidRDefault="00595903" w:rsidP="00F9091B">
            <w:pPr>
              <w:widowControl/>
              <w:jc w:val="both"/>
              <w:rPr>
                <w:rFonts w:ascii="Arial" w:hAnsi="Arial" w:cs="Arial"/>
                <w:sz w:val="24"/>
              </w:rPr>
            </w:pPr>
          </w:p>
        </w:tc>
        <w:tc>
          <w:tcPr>
            <w:tcW w:w="0" w:type="auto"/>
            <w:vMerge w:val="restart"/>
            <w:tcBorders>
              <w:top w:val="single" w:sz="4" w:space="0" w:color="auto"/>
              <w:left w:val="single" w:sz="4" w:space="0" w:color="auto"/>
              <w:right w:val="single" w:sz="4" w:space="0" w:color="auto"/>
            </w:tcBorders>
          </w:tcPr>
          <w:p w:rsidR="00595903" w:rsidRPr="00F9091B" w:rsidRDefault="00595903" w:rsidP="00F9091B">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595903" w:rsidRPr="00F9091B" w:rsidRDefault="00595903" w:rsidP="00F9091B">
            <w:pPr>
              <w:widowControl/>
              <w:jc w:val="both"/>
              <w:rPr>
                <w:rFonts w:ascii="Arial" w:hAnsi="Arial" w:cs="Arial"/>
                <w:sz w:val="24"/>
              </w:rPr>
            </w:pPr>
            <w:r w:rsidRPr="00F9091B">
              <w:rPr>
                <w:rFonts w:ascii="Arial" w:hAnsi="Arial" w:cs="Arial"/>
                <w:sz w:val="24"/>
              </w:rPr>
              <w:t>Бюджет Пензенской области</w:t>
            </w:r>
          </w:p>
        </w:tc>
        <w:tc>
          <w:tcPr>
            <w:tcW w:w="0" w:type="auto"/>
            <w:tcBorders>
              <w:top w:val="single" w:sz="4" w:space="0" w:color="auto"/>
              <w:left w:val="single" w:sz="4" w:space="0" w:color="auto"/>
              <w:bottom w:val="single" w:sz="4" w:space="0" w:color="auto"/>
              <w:right w:val="single" w:sz="4" w:space="0" w:color="auto"/>
            </w:tcBorders>
          </w:tcPr>
          <w:p w:rsidR="00595903" w:rsidRPr="00F9091B" w:rsidRDefault="00595903" w:rsidP="00F9091B">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595903" w:rsidRPr="00F9091B" w:rsidRDefault="00595903" w:rsidP="00F9091B">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595903" w:rsidRPr="00F9091B" w:rsidRDefault="00595903" w:rsidP="00F9091B">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595903" w:rsidRPr="00F9091B" w:rsidRDefault="00595903" w:rsidP="00F9091B">
            <w:pPr>
              <w:widowControl/>
              <w:jc w:val="both"/>
              <w:rPr>
                <w:rFonts w:ascii="Arial" w:hAnsi="Arial" w:cs="Arial"/>
                <w:sz w:val="24"/>
              </w:rPr>
            </w:pPr>
          </w:p>
        </w:tc>
        <w:tc>
          <w:tcPr>
            <w:tcW w:w="0" w:type="auto"/>
            <w:tcBorders>
              <w:top w:val="single" w:sz="4" w:space="0" w:color="auto"/>
              <w:left w:val="single" w:sz="4" w:space="0" w:color="auto"/>
              <w:bottom w:val="single" w:sz="4" w:space="0" w:color="auto"/>
            </w:tcBorders>
          </w:tcPr>
          <w:p w:rsidR="00595903" w:rsidRPr="00F9091B" w:rsidRDefault="00595903" w:rsidP="00F9091B">
            <w:pPr>
              <w:widowControl/>
              <w:jc w:val="both"/>
              <w:rPr>
                <w:rFonts w:ascii="Arial" w:hAnsi="Arial" w:cs="Arial"/>
                <w:sz w:val="24"/>
              </w:rPr>
            </w:pPr>
          </w:p>
        </w:tc>
      </w:tr>
      <w:tr w:rsidR="00595903" w:rsidRPr="00F9091B" w:rsidTr="00F9091B">
        <w:trPr>
          <w:jc w:val="center"/>
        </w:trPr>
        <w:tc>
          <w:tcPr>
            <w:tcW w:w="0" w:type="auto"/>
            <w:vMerge/>
            <w:tcBorders>
              <w:right w:val="single" w:sz="4" w:space="0" w:color="auto"/>
            </w:tcBorders>
          </w:tcPr>
          <w:p w:rsidR="00595903" w:rsidRPr="00F9091B" w:rsidRDefault="00595903"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595903" w:rsidRPr="00F9091B" w:rsidRDefault="00595903"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595903" w:rsidRPr="00F9091B" w:rsidRDefault="00595903"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595903" w:rsidRPr="00F9091B" w:rsidRDefault="00595903"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595903" w:rsidRPr="00F9091B" w:rsidRDefault="00595903"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595903" w:rsidRPr="00F9091B" w:rsidRDefault="00595903"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595903" w:rsidRPr="00F9091B" w:rsidRDefault="00595903"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595903" w:rsidRPr="00F9091B" w:rsidRDefault="00595903"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595903" w:rsidRPr="00F9091B" w:rsidRDefault="00595903"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595903" w:rsidRPr="00F9091B" w:rsidRDefault="00595903" w:rsidP="00F9091B">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595903" w:rsidRPr="00F9091B" w:rsidRDefault="00595903" w:rsidP="00F9091B">
            <w:pPr>
              <w:widowControl/>
              <w:jc w:val="both"/>
              <w:rPr>
                <w:rFonts w:ascii="Arial" w:hAnsi="Arial" w:cs="Arial"/>
                <w:sz w:val="24"/>
              </w:rPr>
            </w:pPr>
            <w:r w:rsidRPr="00F9091B">
              <w:rPr>
                <w:rFonts w:ascii="Arial" w:hAnsi="Arial" w:cs="Arial"/>
                <w:sz w:val="24"/>
              </w:rPr>
              <w:t>Федеральный бюджет</w:t>
            </w:r>
          </w:p>
        </w:tc>
        <w:tc>
          <w:tcPr>
            <w:tcW w:w="0" w:type="auto"/>
            <w:tcBorders>
              <w:top w:val="single" w:sz="4" w:space="0" w:color="auto"/>
              <w:left w:val="single" w:sz="4" w:space="0" w:color="auto"/>
              <w:bottom w:val="single" w:sz="4" w:space="0" w:color="auto"/>
              <w:right w:val="single" w:sz="4" w:space="0" w:color="auto"/>
            </w:tcBorders>
          </w:tcPr>
          <w:p w:rsidR="00595903" w:rsidRPr="00F9091B" w:rsidRDefault="00595903" w:rsidP="00F9091B">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595903" w:rsidRPr="00F9091B" w:rsidRDefault="00595903" w:rsidP="00F9091B">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595903" w:rsidRPr="00F9091B" w:rsidRDefault="00595903" w:rsidP="00F9091B">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595903" w:rsidRPr="00F9091B" w:rsidRDefault="00595903" w:rsidP="00F9091B">
            <w:pPr>
              <w:widowControl/>
              <w:jc w:val="both"/>
              <w:rPr>
                <w:rFonts w:ascii="Arial" w:hAnsi="Arial" w:cs="Arial"/>
                <w:sz w:val="24"/>
              </w:rPr>
            </w:pPr>
          </w:p>
        </w:tc>
        <w:tc>
          <w:tcPr>
            <w:tcW w:w="0" w:type="auto"/>
            <w:tcBorders>
              <w:top w:val="single" w:sz="4" w:space="0" w:color="auto"/>
              <w:left w:val="single" w:sz="4" w:space="0" w:color="auto"/>
              <w:bottom w:val="single" w:sz="4" w:space="0" w:color="auto"/>
            </w:tcBorders>
          </w:tcPr>
          <w:p w:rsidR="00595903" w:rsidRPr="00F9091B" w:rsidRDefault="00595903" w:rsidP="00F9091B">
            <w:pPr>
              <w:widowControl/>
              <w:jc w:val="both"/>
              <w:rPr>
                <w:rFonts w:ascii="Arial" w:hAnsi="Arial" w:cs="Arial"/>
                <w:sz w:val="24"/>
              </w:rPr>
            </w:pPr>
          </w:p>
        </w:tc>
      </w:tr>
      <w:tr w:rsidR="00595903" w:rsidRPr="00F9091B" w:rsidTr="00F9091B">
        <w:trPr>
          <w:jc w:val="center"/>
        </w:trPr>
        <w:tc>
          <w:tcPr>
            <w:tcW w:w="0" w:type="auto"/>
            <w:vMerge/>
            <w:tcBorders>
              <w:right w:val="single" w:sz="4" w:space="0" w:color="auto"/>
            </w:tcBorders>
          </w:tcPr>
          <w:p w:rsidR="00595903" w:rsidRPr="00F9091B" w:rsidRDefault="00595903"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595903" w:rsidRPr="00F9091B" w:rsidRDefault="00595903"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595903" w:rsidRPr="00F9091B" w:rsidRDefault="00595903"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595903" w:rsidRPr="00F9091B" w:rsidRDefault="00595903"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595903" w:rsidRPr="00F9091B" w:rsidRDefault="00595903"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595903" w:rsidRPr="00F9091B" w:rsidRDefault="00595903"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595903" w:rsidRPr="00F9091B" w:rsidRDefault="00595903"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595903" w:rsidRPr="00F9091B" w:rsidRDefault="00595903"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595903" w:rsidRPr="00F9091B" w:rsidRDefault="00595903"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595903" w:rsidRPr="00F9091B" w:rsidRDefault="00595903" w:rsidP="00F9091B">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595903" w:rsidRPr="00F9091B" w:rsidRDefault="00595903" w:rsidP="00F9091B">
            <w:pPr>
              <w:widowControl/>
              <w:jc w:val="both"/>
              <w:rPr>
                <w:rFonts w:ascii="Arial" w:hAnsi="Arial" w:cs="Arial"/>
                <w:sz w:val="24"/>
              </w:rPr>
            </w:pPr>
            <w:r w:rsidRPr="00F9091B">
              <w:rPr>
                <w:rFonts w:ascii="Arial" w:hAnsi="Arial" w:cs="Arial"/>
                <w:sz w:val="24"/>
              </w:rPr>
              <w:t>Бюджет Бессоновского района</w:t>
            </w:r>
          </w:p>
        </w:tc>
        <w:tc>
          <w:tcPr>
            <w:tcW w:w="0" w:type="auto"/>
            <w:tcBorders>
              <w:top w:val="single" w:sz="4" w:space="0" w:color="auto"/>
              <w:left w:val="single" w:sz="4" w:space="0" w:color="auto"/>
              <w:bottom w:val="single" w:sz="4" w:space="0" w:color="auto"/>
              <w:right w:val="single" w:sz="4" w:space="0" w:color="auto"/>
            </w:tcBorders>
          </w:tcPr>
          <w:p w:rsidR="00595903" w:rsidRPr="00F9091B" w:rsidRDefault="00595903" w:rsidP="00F9091B">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595903" w:rsidRPr="00F9091B" w:rsidRDefault="00595903" w:rsidP="00F9091B">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595903" w:rsidRPr="00F9091B" w:rsidRDefault="00595903" w:rsidP="00F9091B">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595903" w:rsidRPr="00F9091B" w:rsidRDefault="00595903" w:rsidP="00F9091B">
            <w:pPr>
              <w:widowControl/>
              <w:jc w:val="both"/>
              <w:rPr>
                <w:rFonts w:ascii="Arial" w:hAnsi="Arial" w:cs="Arial"/>
                <w:sz w:val="24"/>
              </w:rPr>
            </w:pPr>
          </w:p>
        </w:tc>
        <w:tc>
          <w:tcPr>
            <w:tcW w:w="0" w:type="auto"/>
            <w:tcBorders>
              <w:top w:val="single" w:sz="4" w:space="0" w:color="auto"/>
              <w:left w:val="single" w:sz="4" w:space="0" w:color="auto"/>
              <w:bottom w:val="single" w:sz="4" w:space="0" w:color="auto"/>
            </w:tcBorders>
          </w:tcPr>
          <w:p w:rsidR="00595903" w:rsidRPr="00F9091B" w:rsidRDefault="00595903" w:rsidP="00F9091B">
            <w:pPr>
              <w:widowControl/>
              <w:jc w:val="both"/>
              <w:rPr>
                <w:rFonts w:ascii="Arial" w:hAnsi="Arial" w:cs="Arial"/>
                <w:sz w:val="24"/>
              </w:rPr>
            </w:pPr>
          </w:p>
        </w:tc>
      </w:tr>
      <w:tr w:rsidR="00595903" w:rsidRPr="00F9091B" w:rsidTr="00F9091B">
        <w:trPr>
          <w:jc w:val="center"/>
        </w:trPr>
        <w:tc>
          <w:tcPr>
            <w:tcW w:w="0" w:type="auto"/>
            <w:vMerge/>
            <w:tcBorders>
              <w:right w:val="single" w:sz="4" w:space="0" w:color="auto"/>
            </w:tcBorders>
          </w:tcPr>
          <w:p w:rsidR="00595903" w:rsidRPr="00F9091B" w:rsidRDefault="00595903"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595903" w:rsidRPr="00F9091B" w:rsidRDefault="00595903"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595903" w:rsidRPr="00F9091B" w:rsidRDefault="00595903"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595903" w:rsidRPr="00F9091B" w:rsidRDefault="00595903"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595903" w:rsidRPr="00F9091B" w:rsidRDefault="00595903"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595903" w:rsidRPr="00F9091B" w:rsidRDefault="00595903"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595903" w:rsidRPr="00F9091B" w:rsidRDefault="00595903"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595903" w:rsidRPr="00F9091B" w:rsidRDefault="00595903"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595903" w:rsidRPr="00F9091B" w:rsidRDefault="00595903"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595903" w:rsidRPr="00F9091B" w:rsidRDefault="00595903" w:rsidP="00F9091B">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595903" w:rsidRPr="00F9091B" w:rsidRDefault="00595903" w:rsidP="00F9091B">
            <w:pPr>
              <w:widowControl/>
              <w:jc w:val="both"/>
              <w:rPr>
                <w:rFonts w:ascii="Arial" w:hAnsi="Arial" w:cs="Arial"/>
                <w:sz w:val="24"/>
              </w:rPr>
            </w:pPr>
            <w:r w:rsidRPr="00F9091B">
              <w:rPr>
                <w:rFonts w:ascii="Arial" w:hAnsi="Arial" w:cs="Arial"/>
                <w:sz w:val="24"/>
              </w:rPr>
              <w:t>Внебюджетные средства</w:t>
            </w:r>
          </w:p>
        </w:tc>
        <w:tc>
          <w:tcPr>
            <w:tcW w:w="0" w:type="auto"/>
            <w:tcBorders>
              <w:top w:val="single" w:sz="4" w:space="0" w:color="auto"/>
              <w:left w:val="single" w:sz="4" w:space="0" w:color="auto"/>
              <w:bottom w:val="single" w:sz="4" w:space="0" w:color="auto"/>
              <w:right w:val="single" w:sz="4" w:space="0" w:color="auto"/>
            </w:tcBorders>
          </w:tcPr>
          <w:p w:rsidR="00595903" w:rsidRPr="00F9091B" w:rsidRDefault="00595903" w:rsidP="00F9091B">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595903" w:rsidRPr="00F9091B" w:rsidRDefault="00595903" w:rsidP="00F9091B">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595903" w:rsidRPr="00F9091B" w:rsidRDefault="00595903" w:rsidP="00F9091B">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595903" w:rsidRPr="00F9091B" w:rsidRDefault="00595903" w:rsidP="00F9091B">
            <w:pPr>
              <w:widowControl/>
              <w:jc w:val="both"/>
              <w:rPr>
                <w:rFonts w:ascii="Arial" w:hAnsi="Arial" w:cs="Arial"/>
                <w:sz w:val="24"/>
              </w:rPr>
            </w:pPr>
          </w:p>
        </w:tc>
        <w:tc>
          <w:tcPr>
            <w:tcW w:w="0" w:type="auto"/>
            <w:tcBorders>
              <w:top w:val="single" w:sz="4" w:space="0" w:color="auto"/>
              <w:left w:val="single" w:sz="4" w:space="0" w:color="auto"/>
              <w:bottom w:val="single" w:sz="4" w:space="0" w:color="auto"/>
            </w:tcBorders>
          </w:tcPr>
          <w:p w:rsidR="00595903" w:rsidRPr="00F9091B" w:rsidRDefault="00595903" w:rsidP="00F9091B">
            <w:pPr>
              <w:widowControl/>
              <w:jc w:val="both"/>
              <w:rPr>
                <w:rFonts w:ascii="Arial" w:hAnsi="Arial" w:cs="Arial"/>
                <w:sz w:val="24"/>
              </w:rPr>
            </w:pPr>
          </w:p>
        </w:tc>
      </w:tr>
      <w:tr w:rsidR="00595903" w:rsidRPr="00F9091B" w:rsidTr="00F9091B">
        <w:trPr>
          <w:jc w:val="center"/>
        </w:trPr>
        <w:tc>
          <w:tcPr>
            <w:tcW w:w="0" w:type="auto"/>
            <w:vMerge/>
            <w:tcBorders>
              <w:right w:val="single" w:sz="4" w:space="0" w:color="auto"/>
            </w:tcBorders>
          </w:tcPr>
          <w:p w:rsidR="00595903" w:rsidRPr="00F9091B" w:rsidRDefault="00595903"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595903" w:rsidRPr="00F9091B" w:rsidRDefault="00595903"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595903" w:rsidRPr="00F9091B" w:rsidRDefault="00595903"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595903" w:rsidRPr="00F9091B" w:rsidRDefault="00595903"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595903" w:rsidRPr="00F9091B" w:rsidRDefault="00595903"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595903" w:rsidRPr="00F9091B" w:rsidRDefault="00595903"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595903" w:rsidRPr="00F9091B" w:rsidRDefault="00595903"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595903" w:rsidRPr="00F9091B" w:rsidRDefault="00595903"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595903" w:rsidRPr="00F9091B" w:rsidRDefault="00595903"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595903" w:rsidRPr="00F9091B" w:rsidRDefault="00595903" w:rsidP="00F9091B">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595903" w:rsidRPr="00F9091B" w:rsidRDefault="00595903" w:rsidP="00F9091B">
            <w:pPr>
              <w:widowControl/>
              <w:jc w:val="both"/>
              <w:rPr>
                <w:rFonts w:ascii="Arial" w:hAnsi="Arial" w:cs="Arial"/>
                <w:sz w:val="24"/>
              </w:rPr>
            </w:pPr>
            <w:r w:rsidRPr="00F9091B">
              <w:rPr>
                <w:rFonts w:ascii="Arial" w:hAnsi="Arial" w:cs="Arial"/>
                <w:sz w:val="24"/>
              </w:rPr>
              <w:t>итого</w:t>
            </w:r>
          </w:p>
        </w:tc>
        <w:tc>
          <w:tcPr>
            <w:tcW w:w="0" w:type="auto"/>
            <w:tcBorders>
              <w:top w:val="single" w:sz="4" w:space="0" w:color="auto"/>
              <w:left w:val="single" w:sz="4" w:space="0" w:color="auto"/>
              <w:bottom w:val="single" w:sz="4" w:space="0" w:color="auto"/>
              <w:right w:val="single" w:sz="4" w:space="0" w:color="auto"/>
            </w:tcBorders>
          </w:tcPr>
          <w:p w:rsidR="00595903" w:rsidRPr="00F9091B" w:rsidRDefault="00595903" w:rsidP="00F9091B">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595903" w:rsidRPr="00F9091B" w:rsidRDefault="00595903" w:rsidP="00F9091B">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595903" w:rsidRPr="00F9091B" w:rsidRDefault="00595903" w:rsidP="00F9091B">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595903" w:rsidRPr="00F9091B" w:rsidRDefault="00595903" w:rsidP="00F9091B">
            <w:pPr>
              <w:widowControl/>
              <w:jc w:val="both"/>
              <w:rPr>
                <w:rFonts w:ascii="Arial" w:hAnsi="Arial" w:cs="Arial"/>
                <w:sz w:val="24"/>
              </w:rPr>
            </w:pPr>
          </w:p>
        </w:tc>
        <w:tc>
          <w:tcPr>
            <w:tcW w:w="0" w:type="auto"/>
            <w:tcBorders>
              <w:top w:val="single" w:sz="4" w:space="0" w:color="auto"/>
              <w:left w:val="single" w:sz="4" w:space="0" w:color="auto"/>
              <w:bottom w:val="single" w:sz="4" w:space="0" w:color="auto"/>
            </w:tcBorders>
          </w:tcPr>
          <w:p w:rsidR="00595903" w:rsidRPr="00F9091B" w:rsidRDefault="00595903" w:rsidP="00F9091B">
            <w:pPr>
              <w:widowControl/>
              <w:jc w:val="both"/>
              <w:rPr>
                <w:rFonts w:ascii="Arial" w:hAnsi="Arial" w:cs="Arial"/>
                <w:sz w:val="24"/>
              </w:rPr>
            </w:pPr>
          </w:p>
        </w:tc>
      </w:tr>
      <w:tr w:rsidR="00595903" w:rsidRPr="00F9091B" w:rsidTr="00F9091B">
        <w:trPr>
          <w:jc w:val="center"/>
        </w:trPr>
        <w:tc>
          <w:tcPr>
            <w:tcW w:w="0" w:type="auto"/>
            <w:vMerge w:val="restart"/>
            <w:tcBorders>
              <w:top w:val="single" w:sz="4" w:space="0" w:color="auto"/>
              <w:right w:val="single" w:sz="4" w:space="0" w:color="auto"/>
            </w:tcBorders>
          </w:tcPr>
          <w:p w:rsidR="00595903" w:rsidRPr="00F9091B" w:rsidRDefault="00595903" w:rsidP="00F9091B">
            <w:pPr>
              <w:widowControl/>
              <w:jc w:val="both"/>
              <w:rPr>
                <w:rFonts w:ascii="Arial" w:hAnsi="Arial" w:cs="Arial"/>
                <w:sz w:val="24"/>
              </w:rPr>
            </w:pPr>
          </w:p>
        </w:tc>
        <w:tc>
          <w:tcPr>
            <w:tcW w:w="0" w:type="auto"/>
            <w:vMerge w:val="restart"/>
            <w:tcBorders>
              <w:top w:val="single" w:sz="4" w:space="0" w:color="auto"/>
              <w:left w:val="single" w:sz="4" w:space="0" w:color="auto"/>
              <w:right w:val="single" w:sz="4" w:space="0" w:color="auto"/>
            </w:tcBorders>
          </w:tcPr>
          <w:p w:rsidR="00595903" w:rsidRPr="00F9091B" w:rsidRDefault="00595903" w:rsidP="00F9091B">
            <w:pPr>
              <w:widowControl/>
              <w:jc w:val="both"/>
              <w:rPr>
                <w:rFonts w:ascii="Arial" w:hAnsi="Arial" w:cs="Arial"/>
                <w:sz w:val="24"/>
              </w:rPr>
            </w:pPr>
            <w:r w:rsidRPr="00F9091B">
              <w:rPr>
                <w:rFonts w:ascii="Arial" w:hAnsi="Arial" w:cs="Arial"/>
                <w:sz w:val="24"/>
              </w:rPr>
              <w:t>Итого по программе 2</w:t>
            </w:r>
          </w:p>
        </w:tc>
        <w:tc>
          <w:tcPr>
            <w:tcW w:w="0" w:type="auto"/>
            <w:vMerge w:val="restart"/>
            <w:tcBorders>
              <w:top w:val="single" w:sz="4" w:space="0" w:color="auto"/>
              <w:left w:val="single" w:sz="4" w:space="0" w:color="auto"/>
              <w:right w:val="single" w:sz="4" w:space="0" w:color="auto"/>
            </w:tcBorders>
          </w:tcPr>
          <w:p w:rsidR="00595903" w:rsidRPr="00F9091B" w:rsidRDefault="00595903" w:rsidP="00F9091B">
            <w:pPr>
              <w:widowControl/>
              <w:jc w:val="both"/>
              <w:rPr>
                <w:rFonts w:ascii="Arial" w:hAnsi="Arial" w:cs="Arial"/>
                <w:sz w:val="24"/>
              </w:rPr>
            </w:pPr>
          </w:p>
        </w:tc>
        <w:tc>
          <w:tcPr>
            <w:tcW w:w="0" w:type="auto"/>
            <w:vMerge w:val="restart"/>
            <w:tcBorders>
              <w:top w:val="single" w:sz="4" w:space="0" w:color="auto"/>
              <w:left w:val="single" w:sz="4" w:space="0" w:color="auto"/>
              <w:right w:val="single" w:sz="4" w:space="0" w:color="auto"/>
            </w:tcBorders>
          </w:tcPr>
          <w:p w:rsidR="00595903" w:rsidRPr="00F9091B" w:rsidRDefault="00595903" w:rsidP="00F9091B">
            <w:pPr>
              <w:widowControl/>
              <w:jc w:val="both"/>
              <w:rPr>
                <w:rFonts w:ascii="Arial" w:hAnsi="Arial" w:cs="Arial"/>
                <w:sz w:val="24"/>
              </w:rPr>
            </w:pPr>
          </w:p>
        </w:tc>
        <w:tc>
          <w:tcPr>
            <w:tcW w:w="0" w:type="auto"/>
            <w:vMerge w:val="restart"/>
            <w:tcBorders>
              <w:top w:val="single" w:sz="4" w:space="0" w:color="auto"/>
              <w:left w:val="single" w:sz="4" w:space="0" w:color="auto"/>
              <w:right w:val="single" w:sz="4" w:space="0" w:color="auto"/>
            </w:tcBorders>
          </w:tcPr>
          <w:p w:rsidR="00595903" w:rsidRPr="00F9091B" w:rsidRDefault="00595903" w:rsidP="00F9091B">
            <w:pPr>
              <w:widowControl/>
              <w:jc w:val="both"/>
              <w:rPr>
                <w:rFonts w:ascii="Arial" w:hAnsi="Arial" w:cs="Arial"/>
                <w:sz w:val="24"/>
              </w:rPr>
            </w:pPr>
          </w:p>
        </w:tc>
        <w:tc>
          <w:tcPr>
            <w:tcW w:w="0" w:type="auto"/>
            <w:vMerge w:val="restart"/>
            <w:tcBorders>
              <w:top w:val="single" w:sz="4" w:space="0" w:color="auto"/>
              <w:left w:val="single" w:sz="4" w:space="0" w:color="auto"/>
              <w:right w:val="single" w:sz="4" w:space="0" w:color="auto"/>
            </w:tcBorders>
          </w:tcPr>
          <w:p w:rsidR="00595903" w:rsidRPr="00F9091B" w:rsidRDefault="00595903" w:rsidP="00F9091B">
            <w:pPr>
              <w:widowControl/>
              <w:jc w:val="both"/>
              <w:rPr>
                <w:rFonts w:ascii="Arial" w:hAnsi="Arial" w:cs="Arial"/>
                <w:sz w:val="24"/>
              </w:rPr>
            </w:pPr>
            <w:r w:rsidRPr="00F9091B">
              <w:rPr>
                <w:rFonts w:ascii="Arial" w:hAnsi="Arial" w:cs="Arial"/>
                <w:sz w:val="24"/>
              </w:rPr>
              <w:t>х</w:t>
            </w:r>
          </w:p>
        </w:tc>
        <w:tc>
          <w:tcPr>
            <w:tcW w:w="0" w:type="auto"/>
            <w:vMerge w:val="restart"/>
            <w:tcBorders>
              <w:top w:val="single" w:sz="4" w:space="0" w:color="auto"/>
              <w:left w:val="single" w:sz="4" w:space="0" w:color="auto"/>
              <w:right w:val="single" w:sz="4" w:space="0" w:color="auto"/>
            </w:tcBorders>
          </w:tcPr>
          <w:p w:rsidR="00595903" w:rsidRPr="00F9091B" w:rsidRDefault="00595903" w:rsidP="00F9091B">
            <w:pPr>
              <w:widowControl/>
              <w:jc w:val="both"/>
              <w:rPr>
                <w:rFonts w:ascii="Arial" w:hAnsi="Arial" w:cs="Arial"/>
                <w:sz w:val="24"/>
              </w:rPr>
            </w:pPr>
            <w:r w:rsidRPr="00F9091B">
              <w:rPr>
                <w:rFonts w:ascii="Arial" w:hAnsi="Arial" w:cs="Arial"/>
                <w:sz w:val="24"/>
              </w:rPr>
              <w:t>х</w:t>
            </w:r>
          </w:p>
        </w:tc>
        <w:tc>
          <w:tcPr>
            <w:tcW w:w="0" w:type="auto"/>
            <w:vMerge w:val="restart"/>
            <w:tcBorders>
              <w:top w:val="single" w:sz="4" w:space="0" w:color="auto"/>
              <w:left w:val="single" w:sz="4" w:space="0" w:color="auto"/>
              <w:right w:val="single" w:sz="4" w:space="0" w:color="auto"/>
            </w:tcBorders>
          </w:tcPr>
          <w:p w:rsidR="00595903" w:rsidRPr="00F9091B" w:rsidRDefault="00595903" w:rsidP="00F9091B">
            <w:pPr>
              <w:widowControl/>
              <w:jc w:val="both"/>
              <w:rPr>
                <w:rFonts w:ascii="Arial" w:hAnsi="Arial" w:cs="Arial"/>
                <w:sz w:val="24"/>
              </w:rPr>
            </w:pPr>
            <w:r w:rsidRPr="00F9091B">
              <w:rPr>
                <w:rFonts w:ascii="Arial" w:hAnsi="Arial" w:cs="Arial"/>
                <w:sz w:val="24"/>
              </w:rPr>
              <w:t>х</w:t>
            </w:r>
          </w:p>
        </w:tc>
        <w:tc>
          <w:tcPr>
            <w:tcW w:w="0" w:type="auto"/>
            <w:vMerge w:val="restart"/>
            <w:tcBorders>
              <w:top w:val="single" w:sz="4" w:space="0" w:color="auto"/>
              <w:left w:val="single" w:sz="4" w:space="0" w:color="auto"/>
              <w:right w:val="single" w:sz="4" w:space="0" w:color="auto"/>
            </w:tcBorders>
          </w:tcPr>
          <w:p w:rsidR="00595903" w:rsidRPr="00F9091B" w:rsidRDefault="00595903" w:rsidP="00F9091B">
            <w:pPr>
              <w:widowControl/>
              <w:jc w:val="both"/>
              <w:rPr>
                <w:rFonts w:ascii="Arial" w:hAnsi="Arial" w:cs="Arial"/>
                <w:sz w:val="24"/>
              </w:rPr>
            </w:pPr>
            <w:r w:rsidRPr="00F9091B">
              <w:rPr>
                <w:rFonts w:ascii="Arial" w:hAnsi="Arial" w:cs="Arial"/>
                <w:sz w:val="24"/>
              </w:rPr>
              <w:t>х</w:t>
            </w:r>
          </w:p>
        </w:tc>
        <w:tc>
          <w:tcPr>
            <w:tcW w:w="0" w:type="auto"/>
            <w:vMerge w:val="restart"/>
            <w:tcBorders>
              <w:top w:val="single" w:sz="4" w:space="0" w:color="auto"/>
              <w:left w:val="single" w:sz="4" w:space="0" w:color="auto"/>
              <w:right w:val="single" w:sz="4" w:space="0" w:color="auto"/>
            </w:tcBorders>
          </w:tcPr>
          <w:p w:rsidR="00595903" w:rsidRPr="00F9091B" w:rsidRDefault="00595903" w:rsidP="00F9091B">
            <w:pPr>
              <w:widowControl/>
              <w:jc w:val="both"/>
              <w:rPr>
                <w:rFonts w:ascii="Arial" w:hAnsi="Arial" w:cs="Arial"/>
                <w:sz w:val="24"/>
              </w:rPr>
            </w:pPr>
            <w:r w:rsidRPr="00F9091B">
              <w:rPr>
                <w:rFonts w:ascii="Arial" w:hAnsi="Arial" w:cs="Arial"/>
                <w:sz w:val="24"/>
              </w:rPr>
              <w:t>х</w:t>
            </w:r>
          </w:p>
        </w:tc>
        <w:tc>
          <w:tcPr>
            <w:tcW w:w="0" w:type="auto"/>
            <w:tcBorders>
              <w:top w:val="single" w:sz="4" w:space="0" w:color="auto"/>
              <w:left w:val="single" w:sz="4" w:space="0" w:color="auto"/>
              <w:bottom w:val="single" w:sz="4" w:space="0" w:color="auto"/>
              <w:right w:val="single" w:sz="4" w:space="0" w:color="auto"/>
            </w:tcBorders>
          </w:tcPr>
          <w:p w:rsidR="00595903" w:rsidRPr="00F9091B" w:rsidRDefault="00595903" w:rsidP="00F9091B">
            <w:pPr>
              <w:widowControl/>
              <w:jc w:val="both"/>
              <w:rPr>
                <w:rFonts w:ascii="Arial" w:hAnsi="Arial" w:cs="Arial"/>
                <w:sz w:val="24"/>
              </w:rPr>
            </w:pPr>
            <w:r w:rsidRPr="00F9091B">
              <w:rPr>
                <w:rFonts w:ascii="Arial" w:hAnsi="Arial" w:cs="Arial"/>
                <w:sz w:val="24"/>
              </w:rPr>
              <w:t>Бюджет Пензенской области</w:t>
            </w:r>
          </w:p>
        </w:tc>
        <w:tc>
          <w:tcPr>
            <w:tcW w:w="0" w:type="auto"/>
            <w:tcBorders>
              <w:top w:val="single" w:sz="4" w:space="0" w:color="auto"/>
              <w:left w:val="single" w:sz="4" w:space="0" w:color="auto"/>
              <w:bottom w:val="single" w:sz="4" w:space="0" w:color="auto"/>
              <w:right w:val="single" w:sz="4" w:space="0" w:color="auto"/>
            </w:tcBorders>
          </w:tcPr>
          <w:p w:rsidR="00595903" w:rsidRPr="00F9091B" w:rsidRDefault="00595903" w:rsidP="00F9091B">
            <w:pPr>
              <w:widowControl/>
              <w:jc w:val="both"/>
              <w:rPr>
                <w:rFonts w:ascii="Arial" w:hAnsi="Arial" w:cs="Arial"/>
                <w:sz w:val="24"/>
              </w:rPr>
            </w:pPr>
            <w:r w:rsidRPr="00F9091B">
              <w:rPr>
                <w:rFonts w:ascii="Arial" w:hAnsi="Arial" w:cs="Arial"/>
                <w:sz w:val="24"/>
              </w:rPr>
              <w:t>1100</w:t>
            </w:r>
          </w:p>
        </w:tc>
        <w:tc>
          <w:tcPr>
            <w:tcW w:w="0" w:type="auto"/>
            <w:tcBorders>
              <w:top w:val="single" w:sz="4" w:space="0" w:color="auto"/>
              <w:left w:val="single" w:sz="4" w:space="0" w:color="auto"/>
              <w:bottom w:val="single" w:sz="4" w:space="0" w:color="auto"/>
              <w:right w:val="single" w:sz="4" w:space="0" w:color="auto"/>
            </w:tcBorders>
          </w:tcPr>
          <w:p w:rsidR="00595903" w:rsidRPr="00F9091B" w:rsidRDefault="00595903" w:rsidP="00F9091B">
            <w:pPr>
              <w:widowControl/>
              <w:jc w:val="both"/>
              <w:rPr>
                <w:rFonts w:ascii="Arial" w:hAnsi="Arial" w:cs="Arial"/>
                <w:sz w:val="24"/>
              </w:rPr>
            </w:pPr>
            <w:r w:rsidRPr="00F9091B">
              <w:rPr>
                <w:rFonts w:ascii="Arial" w:hAnsi="Arial" w:cs="Arial"/>
                <w:sz w:val="24"/>
              </w:rPr>
              <w:t>-</w:t>
            </w:r>
          </w:p>
        </w:tc>
        <w:tc>
          <w:tcPr>
            <w:tcW w:w="0" w:type="auto"/>
            <w:tcBorders>
              <w:top w:val="single" w:sz="4" w:space="0" w:color="auto"/>
              <w:left w:val="single" w:sz="4" w:space="0" w:color="auto"/>
              <w:bottom w:val="single" w:sz="4" w:space="0" w:color="auto"/>
              <w:right w:val="single" w:sz="4" w:space="0" w:color="auto"/>
            </w:tcBorders>
          </w:tcPr>
          <w:p w:rsidR="00595903" w:rsidRPr="00F9091B" w:rsidRDefault="00595903" w:rsidP="00F9091B">
            <w:pPr>
              <w:widowControl/>
              <w:jc w:val="both"/>
              <w:rPr>
                <w:rFonts w:ascii="Arial" w:hAnsi="Arial" w:cs="Arial"/>
                <w:sz w:val="24"/>
              </w:rPr>
            </w:pPr>
            <w:r w:rsidRPr="00F9091B">
              <w:rPr>
                <w:rFonts w:ascii="Arial" w:hAnsi="Arial" w:cs="Arial"/>
                <w:sz w:val="24"/>
              </w:rPr>
              <w:t>-</w:t>
            </w:r>
          </w:p>
        </w:tc>
        <w:tc>
          <w:tcPr>
            <w:tcW w:w="0" w:type="auto"/>
            <w:tcBorders>
              <w:top w:val="single" w:sz="4" w:space="0" w:color="auto"/>
              <w:left w:val="single" w:sz="4" w:space="0" w:color="auto"/>
              <w:bottom w:val="single" w:sz="4" w:space="0" w:color="auto"/>
              <w:right w:val="single" w:sz="4" w:space="0" w:color="auto"/>
            </w:tcBorders>
          </w:tcPr>
          <w:p w:rsidR="00595903" w:rsidRPr="00F9091B" w:rsidRDefault="00595903" w:rsidP="00F9091B">
            <w:pPr>
              <w:widowControl/>
              <w:jc w:val="both"/>
              <w:rPr>
                <w:rFonts w:ascii="Arial" w:hAnsi="Arial" w:cs="Arial"/>
                <w:sz w:val="24"/>
              </w:rPr>
            </w:pPr>
            <w:r w:rsidRPr="00F9091B">
              <w:rPr>
                <w:rFonts w:ascii="Arial" w:hAnsi="Arial" w:cs="Arial"/>
                <w:sz w:val="24"/>
              </w:rPr>
              <w:t>-</w:t>
            </w:r>
          </w:p>
        </w:tc>
        <w:tc>
          <w:tcPr>
            <w:tcW w:w="0" w:type="auto"/>
            <w:tcBorders>
              <w:top w:val="single" w:sz="4" w:space="0" w:color="auto"/>
              <w:left w:val="single" w:sz="4" w:space="0" w:color="auto"/>
              <w:bottom w:val="single" w:sz="4" w:space="0" w:color="auto"/>
            </w:tcBorders>
          </w:tcPr>
          <w:p w:rsidR="00595903" w:rsidRPr="00F9091B" w:rsidRDefault="00595903" w:rsidP="00F9091B">
            <w:pPr>
              <w:widowControl/>
              <w:jc w:val="both"/>
              <w:rPr>
                <w:rFonts w:ascii="Arial" w:hAnsi="Arial" w:cs="Arial"/>
                <w:sz w:val="24"/>
              </w:rPr>
            </w:pPr>
            <w:r w:rsidRPr="00F9091B">
              <w:rPr>
                <w:rFonts w:ascii="Arial" w:hAnsi="Arial" w:cs="Arial"/>
                <w:sz w:val="24"/>
              </w:rPr>
              <w:t>1100</w:t>
            </w:r>
          </w:p>
        </w:tc>
      </w:tr>
      <w:tr w:rsidR="00595903" w:rsidRPr="00F9091B" w:rsidTr="00F9091B">
        <w:trPr>
          <w:jc w:val="center"/>
        </w:trPr>
        <w:tc>
          <w:tcPr>
            <w:tcW w:w="0" w:type="auto"/>
            <w:vMerge/>
            <w:tcBorders>
              <w:right w:val="single" w:sz="4" w:space="0" w:color="auto"/>
            </w:tcBorders>
          </w:tcPr>
          <w:p w:rsidR="00595903" w:rsidRPr="00F9091B" w:rsidRDefault="00595903"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595903" w:rsidRPr="00F9091B" w:rsidRDefault="00595903"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595903" w:rsidRPr="00F9091B" w:rsidRDefault="00595903"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595903" w:rsidRPr="00F9091B" w:rsidRDefault="00595903"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595903" w:rsidRPr="00F9091B" w:rsidRDefault="00595903"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595903" w:rsidRPr="00F9091B" w:rsidRDefault="00595903"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595903" w:rsidRPr="00F9091B" w:rsidRDefault="00595903"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595903" w:rsidRPr="00F9091B" w:rsidRDefault="00595903"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595903" w:rsidRPr="00F9091B" w:rsidRDefault="00595903"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595903" w:rsidRPr="00F9091B" w:rsidRDefault="00595903" w:rsidP="00F9091B">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595903" w:rsidRPr="00F9091B" w:rsidRDefault="00595903" w:rsidP="00F9091B">
            <w:pPr>
              <w:widowControl/>
              <w:jc w:val="both"/>
              <w:rPr>
                <w:rFonts w:ascii="Arial" w:hAnsi="Arial" w:cs="Arial"/>
                <w:sz w:val="24"/>
              </w:rPr>
            </w:pPr>
            <w:r w:rsidRPr="00F9091B">
              <w:rPr>
                <w:rFonts w:ascii="Arial" w:hAnsi="Arial" w:cs="Arial"/>
                <w:sz w:val="24"/>
              </w:rPr>
              <w:t>Федеральный бюджет</w:t>
            </w:r>
          </w:p>
        </w:tc>
        <w:tc>
          <w:tcPr>
            <w:tcW w:w="0" w:type="auto"/>
            <w:tcBorders>
              <w:top w:val="single" w:sz="4" w:space="0" w:color="auto"/>
              <w:left w:val="single" w:sz="4" w:space="0" w:color="auto"/>
              <w:bottom w:val="single" w:sz="4" w:space="0" w:color="auto"/>
              <w:right w:val="single" w:sz="4" w:space="0" w:color="auto"/>
            </w:tcBorders>
          </w:tcPr>
          <w:p w:rsidR="00595903" w:rsidRPr="00F9091B" w:rsidRDefault="00595903" w:rsidP="00F9091B">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595903" w:rsidRPr="00F9091B" w:rsidRDefault="00595903" w:rsidP="00F9091B">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595903" w:rsidRPr="00F9091B" w:rsidRDefault="00595903" w:rsidP="00F9091B">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595903" w:rsidRPr="00F9091B" w:rsidRDefault="00595903" w:rsidP="00F9091B">
            <w:pPr>
              <w:widowControl/>
              <w:jc w:val="both"/>
              <w:rPr>
                <w:rFonts w:ascii="Arial" w:hAnsi="Arial" w:cs="Arial"/>
                <w:sz w:val="24"/>
              </w:rPr>
            </w:pPr>
          </w:p>
        </w:tc>
        <w:tc>
          <w:tcPr>
            <w:tcW w:w="0" w:type="auto"/>
            <w:tcBorders>
              <w:top w:val="single" w:sz="4" w:space="0" w:color="auto"/>
              <w:left w:val="single" w:sz="4" w:space="0" w:color="auto"/>
              <w:bottom w:val="single" w:sz="4" w:space="0" w:color="auto"/>
            </w:tcBorders>
          </w:tcPr>
          <w:p w:rsidR="00595903" w:rsidRPr="00F9091B" w:rsidRDefault="00595903" w:rsidP="00F9091B">
            <w:pPr>
              <w:widowControl/>
              <w:jc w:val="both"/>
              <w:rPr>
                <w:rFonts w:ascii="Arial" w:hAnsi="Arial" w:cs="Arial"/>
                <w:sz w:val="24"/>
              </w:rPr>
            </w:pPr>
          </w:p>
        </w:tc>
      </w:tr>
      <w:tr w:rsidR="00595903" w:rsidRPr="00F9091B" w:rsidTr="00F9091B">
        <w:trPr>
          <w:jc w:val="center"/>
        </w:trPr>
        <w:tc>
          <w:tcPr>
            <w:tcW w:w="0" w:type="auto"/>
            <w:vMerge/>
            <w:tcBorders>
              <w:right w:val="single" w:sz="4" w:space="0" w:color="auto"/>
            </w:tcBorders>
          </w:tcPr>
          <w:p w:rsidR="00595903" w:rsidRPr="00F9091B" w:rsidRDefault="00595903"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595903" w:rsidRPr="00F9091B" w:rsidRDefault="00595903"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595903" w:rsidRPr="00F9091B" w:rsidRDefault="00595903"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595903" w:rsidRPr="00F9091B" w:rsidRDefault="00595903"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595903" w:rsidRPr="00F9091B" w:rsidRDefault="00595903"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595903" w:rsidRPr="00F9091B" w:rsidRDefault="00595903"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595903" w:rsidRPr="00F9091B" w:rsidRDefault="00595903"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595903" w:rsidRPr="00F9091B" w:rsidRDefault="00595903"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595903" w:rsidRPr="00F9091B" w:rsidRDefault="00595903"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595903" w:rsidRPr="00F9091B" w:rsidRDefault="00595903" w:rsidP="00F9091B">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595903" w:rsidRPr="00F9091B" w:rsidRDefault="00595903" w:rsidP="00F9091B">
            <w:pPr>
              <w:widowControl/>
              <w:jc w:val="both"/>
              <w:rPr>
                <w:rFonts w:ascii="Arial" w:hAnsi="Arial" w:cs="Arial"/>
                <w:sz w:val="24"/>
              </w:rPr>
            </w:pPr>
            <w:r w:rsidRPr="00F9091B">
              <w:rPr>
                <w:rFonts w:ascii="Arial" w:hAnsi="Arial" w:cs="Arial"/>
                <w:sz w:val="24"/>
              </w:rPr>
              <w:t>Бюджет Бессоновского района</w:t>
            </w:r>
          </w:p>
        </w:tc>
        <w:tc>
          <w:tcPr>
            <w:tcW w:w="0" w:type="auto"/>
            <w:tcBorders>
              <w:top w:val="single" w:sz="4" w:space="0" w:color="auto"/>
              <w:left w:val="single" w:sz="4" w:space="0" w:color="auto"/>
              <w:bottom w:val="single" w:sz="4" w:space="0" w:color="auto"/>
              <w:right w:val="single" w:sz="4" w:space="0" w:color="auto"/>
            </w:tcBorders>
          </w:tcPr>
          <w:p w:rsidR="00595903" w:rsidRPr="00F9091B" w:rsidRDefault="00595903" w:rsidP="00F9091B">
            <w:pPr>
              <w:widowControl/>
              <w:jc w:val="both"/>
              <w:rPr>
                <w:rFonts w:ascii="Arial" w:hAnsi="Arial" w:cs="Arial"/>
                <w:sz w:val="24"/>
              </w:rPr>
            </w:pPr>
            <w:r w:rsidRPr="00F9091B">
              <w:rPr>
                <w:rFonts w:ascii="Arial" w:hAnsi="Arial" w:cs="Arial"/>
                <w:sz w:val="24"/>
              </w:rPr>
              <w:t>2595,9</w:t>
            </w:r>
          </w:p>
        </w:tc>
        <w:tc>
          <w:tcPr>
            <w:tcW w:w="0" w:type="auto"/>
            <w:tcBorders>
              <w:top w:val="single" w:sz="4" w:space="0" w:color="auto"/>
              <w:left w:val="single" w:sz="4" w:space="0" w:color="auto"/>
              <w:bottom w:val="single" w:sz="4" w:space="0" w:color="auto"/>
              <w:right w:val="single" w:sz="4" w:space="0" w:color="auto"/>
            </w:tcBorders>
          </w:tcPr>
          <w:p w:rsidR="00595903" w:rsidRPr="00F9091B" w:rsidRDefault="00595903" w:rsidP="00F9091B">
            <w:pPr>
              <w:widowControl/>
              <w:jc w:val="both"/>
              <w:rPr>
                <w:rFonts w:ascii="Arial" w:hAnsi="Arial" w:cs="Arial"/>
                <w:sz w:val="24"/>
              </w:rPr>
            </w:pPr>
            <w:r w:rsidRPr="00F9091B">
              <w:rPr>
                <w:rFonts w:ascii="Arial" w:hAnsi="Arial" w:cs="Arial"/>
                <w:sz w:val="24"/>
              </w:rPr>
              <w:t>1318</w:t>
            </w:r>
          </w:p>
        </w:tc>
        <w:tc>
          <w:tcPr>
            <w:tcW w:w="0" w:type="auto"/>
            <w:tcBorders>
              <w:top w:val="single" w:sz="4" w:space="0" w:color="auto"/>
              <w:left w:val="single" w:sz="4" w:space="0" w:color="auto"/>
              <w:bottom w:val="single" w:sz="4" w:space="0" w:color="auto"/>
              <w:right w:val="single" w:sz="4" w:space="0" w:color="auto"/>
            </w:tcBorders>
          </w:tcPr>
          <w:p w:rsidR="00595903" w:rsidRPr="00F9091B" w:rsidRDefault="00595903" w:rsidP="00F9091B">
            <w:pPr>
              <w:widowControl/>
              <w:jc w:val="both"/>
              <w:rPr>
                <w:rFonts w:ascii="Arial" w:hAnsi="Arial" w:cs="Arial"/>
                <w:sz w:val="24"/>
              </w:rPr>
            </w:pPr>
            <w:r w:rsidRPr="00F9091B">
              <w:rPr>
                <w:rFonts w:ascii="Arial" w:hAnsi="Arial" w:cs="Arial"/>
                <w:sz w:val="24"/>
              </w:rPr>
              <w:t>1166</w:t>
            </w:r>
          </w:p>
        </w:tc>
        <w:tc>
          <w:tcPr>
            <w:tcW w:w="0" w:type="auto"/>
            <w:tcBorders>
              <w:top w:val="single" w:sz="4" w:space="0" w:color="auto"/>
              <w:left w:val="single" w:sz="4" w:space="0" w:color="auto"/>
              <w:bottom w:val="single" w:sz="4" w:space="0" w:color="auto"/>
              <w:right w:val="single" w:sz="4" w:space="0" w:color="auto"/>
            </w:tcBorders>
          </w:tcPr>
          <w:p w:rsidR="00595903" w:rsidRPr="00F9091B" w:rsidRDefault="00595903" w:rsidP="00F9091B">
            <w:pPr>
              <w:widowControl/>
              <w:jc w:val="both"/>
              <w:rPr>
                <w:rFonts w:ascii="Arial" w:hAnsi="Arial" w:cs="Arial"/>
                <w:sz w:val="24"/>
              </w:rPr>
            </w:pPr>
            <w:r w:rsidRPr="00F9091B">
              <w:rPr>
                <w:rFonts w:ascii="Arial" w:hAnsi="Arial" w:cs="Arial"/>
                <w:sz w:val="24"/>
              </w:rPr>
              <w:t>47</w:t>
            </w:r>
          </w:p>
        </w:tc>
        <w:tc>
          <w:tcPr>
            <w:tcW w:w="0" w:type="auto"/>
            <w:tcBorders>
              <w:top w:val="single" w:sz="4" w:space="0" w:color="auto"/>
              <w:left w:val="single" w:sz="4" w:space="0" w:color="auto"/>
              <w:bottom w:val="single" w:sz="4" w:space="0" w:color="auto"/>
            </w:tcBorders>
          </w:tcPr>
          <w:p w:rsidR="00595903" w:rsidRPr="00F9091B" w:rsidRDefault="00595903" w:rsidP="00F9091B">
            <w:pPr>
              <w:widowControl/>
              <w:jc w:val="both"/>
              <w:rPr>
                <w:rFonts w:ascii="Arial" w:hAnsi="Arial" w:cs="Arial"/>
                <w:sz w:val="24"/>
              </w:rPr>
            </w:pPr>
            <w:r w:rsidRPr="00F9091B">
              <w:rPr>
                <w:rFonts w:ascii="Arial" w:hAnsi="Arial" w:cs="Arial"/>
                <w:sz w:val="24"/>
              </w:rPr>
              <w:t>64,9</w:t>
            </w:r>
          </w:p>
        </w:tc>
      </w:tr>
      <w:tr w:rsidR="00595903" w:rsidRPr="00F9091B" w:rsidTr="00F9091B">
        <w:trPr>
          <w:jc w:val="center"/>
        </w:trPr>
        <w:tc>
          <w:tcPr>
            <w:tcW w:w="0" w:type="auto"/>
            <w:vMerge/>
            <w:tcBorders>
              <w:right w:val="single" w:sz="4" w:space="0" w:color="auto"/>
            </w:tcBorders>
          </w:tcPr>
          <w:p w:rsidR="00595903" w:rsidRPr="00F9091B" w:rsidRDefault="00595903"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595903" w:rsidRPr="00F9091B" w:rsidRDefault="00595903"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595903" w:rsidRPr="00F9091B" w:rsidRDefault="00595903"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595903" w:rsidRPr="00F9091B" w:rsidRDefault="00595903"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595903" w:rsidRPr="00F9091B" w:rsidRDefault="00595903"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595903" w:rsidRPr="00F9091B" w:rsidRDefault="00595903"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595903" w:rsidRPr="00F9091B" w:rsidRDefault="00595903"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595903" w:rsidRPr="00F9091B" w:rsidRDefault="00595903"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595903" w:rsidRPr="00F9091B" w:rsidRDefault="00595903" w:rsidP="00F9091B">
            <w:pPr>
              <w:widowControl/>
              <w:jc w:val="both"/>
              <w:rPr>
                <w:rFonts w:ascii="Arial" w:hAnsi="Arial" w:cs="Arial"/>
                <w:sz w:val="24"/>
              </w:rPr>
            </w:pPr>
          </w:p>
        </w:tc>
        <w:tc>
          <w:tcPr>
            <w:tcW w:w="0" w:type="auto"/>
            <w:vMerge/>
            <w:tcBorders>
              <w:left w:val="single" w:sz="4" w:space="0" w:color="auto"/>
              <w:right w:val="single" w:sz="4" w:space="0" w:color="auto"/>
            </w:tcBorders>
          </w:tcPr>
          <w:p w:rsidR="00595903" w:rsidRPr="00F9091B" w:rsidRDefault="00595903" w:rsidP="00F9091B">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595903" w:rsidRPr="00F9091B" w:rsidRDefault="00595903" w:rsidP="00F9091B">
            <w:pPr>
              <w:widowControl/>
              <w:jc w:val="both"/>
              <w:rPr>
                <w:rFonts w:ascii="Arial" w:hAnsi="Arial" w:cs="Arial"/>
                <w:sz w:val="24"/>
              </w:rPr>
            </w:pPr>
            <w:r w:rsidRPr="00F9091B">
              <w:rPr>
                <w:rFonts w:ascii="Arial" w:hAnsi="Arial" w:cs="Arial"/>
                <w:sz w:val="24"/>
              </w:rPr>
              <w:t>Внебюджетные средства</w:t>
            </w:r>
          </w:p>
        </w:tc>
        <w:tc>
          <w:tcPr>
            <w:tcW w:w="0" w:type="auto"/>
            <w:tcBorders>
              <w:top w:val="single" w:sz="4" w:space="0" w:color="auto"/>
              <w:left w:val="single" w:sz="4" w:space="0" w:color="auto"/>
              <w:bottom w:val="single" w:sz="4" w:space="0" w:color="auto"/>
              <w:right w:val="single" w:sz="4" w:space="0" w:color="auto"/>
            </w:tcBorders>
          </w:tcPr>
          <w:p w:rsidR="00595903" w:rsidRPr="00F9091B" w:rsidRDefault="00595903" w:rsidP="00F9091B">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595903" w:rsidRPr="00F9091B" w:rsidRDefault="00595903" w:rsidP="00F9091B">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595903" w:rsidRPr="00F9091B" w:rsidRDefault="00595903" w:rsidP="00F9091B">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595903" w:rsidRPr="00F9091B" w:rsidRDefault="00595903" w:rsidP="00F9091B">
            <w:pPr>
              <w:widowControl/>
              <w:jc w:val="both"/>
              <w:rPr>
                <w:rFonts w:ascii="Arial" w:hAnsi="Arial" w:cs="Arial"/>
                <w:sz w:val="24"/>
              </w:rPr>
            </w:pPr>
          </w:p>
        </w:tc>
        <w:tc>
          <w:tcPr>
            <w:tcW w:w="0" w:type="auto"/>
            <w:tcBorders>
              <w:top w:val="single" w:sz="4" w:space="0" w:color="auto"/>
              <w:left w:val="single" w:sz="4" w:space="0" w:color="auto"/>
              <w:bottom w:val="single" w:sz="4" w:space="0" w:color="auto"/>
            </w:tcBorders>
          </w:tcPr>
          <w:p w:rsidR="00595903" w:rsidRPr="00F9091B" w:rsidRDefault="00595903" w:rsidP="00F9091B">
            <w:pPr>
              <w:widowControl/>
              <w:jc w:val="both"/>
              <w:rPr>
                <w:rFonts w:ascii="Arial" w:hAnsi="Arial" w:cs="Arial"/>
                <w:sz w:val="24"/>
              </w:rPr>
            </w:pPr>
          </w:p>
        </w:tc>
      </w:tr>
      <w:tr w:rsidR="00595903" w:rsidRPr="00F9091B" w:rsidTr="00F9091B">
        <w:trPr>
          <w:jc w:val="center"/>
        </w:trPr>
        <w:tc>
          <w:tcPr>
            <w:tcW w:w="0" w:type="auto"/>
            <w:vMerge/>
            <w:tcBorders>
              <w:bottom w:val="single" w:sz="4" w:space="0" w:color="auto"/>
              <w:right w:val="single" w:sz="4" w:space="0" w:color="auto"/>
            </w:tcBorders>
          </w:tcPr>
          <w:p w:rsidR="00595903" w:rsidRPr="00F9091B" w:rsidRDefault="00595903" w:rsidP="00F9091B">
            <w:pPr>
              <w:widowControl/>
              <w:jc w:val="both"/>
              <w:rPr>
                <w:rFonts w:ascii="Arial" w:hAnsi="Arial" w:cs="Arial"/>
                <w:sz w:val="24"/>
              </w:rPr>
            </w:pPr>
          </w:p>
        </w:tc>
        <w:tc>
          <w:tcPr>
            <w:tcW w:w="0" w:type="auto"/>
            <w:vMerge/>
            <w:tcBorders>
              <w:left w:val="single" w:sz="4" w:space="0" w:color="auto"/>
              <w:bottom w:val="single" w:sz="4" w:space="0" w:color="auto"/>
              <w:right w:val="single" w:sz="4" w:space="0" w:color="auto"/>
            </w:tcBorders>
          </w:tcPr>
          <w:p w:rsidR="00595903" w:rsidRPr="00F9091B" w:rsidRDefault="00595903" w:rsidP="00F9091B">
            <w:pPr>
              <w:widowControl/>
              <w:jc w:val="both"/>
              <w:rPr>
                <w:rFonts w:ascii="Arial" w:hAnsi="Arial" w:cs="Arial"/>
                <w:sz w:val="24"/>
              </w:rPr>
            </w:pPr>
          </w:p>
        </w:tc>
        <w:tc>
          <w:tcPr>
            <w:tcW w:w="0" w:type="auto"/>
            <w:vMerge/>
            <w:tcBorders>
              <w:left w:val="single" w:sz="4" w:space="0" w:color="auto"/>
              <w:bottom w:val="single" w:sz="4" w:space="0" w:color="auto"/>
              <w:right w:val="single" w:sz="4" w:space="0" w:color="auto"/>
            </w:tcBorders>
          </w:tcPr>
          <w:p w:rsidR="00595903" w:rsidRPr="00F9091B" w:rsidRDefault="00595903" w:rsidP="00F9091B">
            <w:pPr>
              <w:widowControl/>
              <w:jc w:val="both"/>
              <w:rPr>
                <w:rFonts w:ascii="Arial" w:hAnsi="Arial" w:cs="Arial"/>
                <w:sz w:val="24"/>
              </w:rPr>
            </w:pPr>
          </w:p>
        </w:tc>
        <w:tc>
          <w:tcPr>
            <w:tcW w:w="0" w:type="auto"/>
            <w:vMerge/>
            <w:tcBorders>
              <w:left w:val="single" w:sz="4" w:space="0" w:color="auto"/>
              <w:bottom w:val="single" w:sz="4" w:space="0" w:color="auto"/>
              <w:right w:val="single" w:sz="4" w:space="0" w:color="auto"/>
            </w:tcBorders>
          </w:tcPr>
          <w:p w:rsidR="00595903" w:rsidRPr="00F9091B" w:rsidRDefault="00595903" w:rsidP="00F9091B">
            <w:pPr>
              <w:widowControl/>
              <w:jc w:val="both"/>
              <w:rPr>
                <w:rFonts w:ascii="Arial" w:hAnsi="Arial" w:cs="Arial"/>
                <w:sz w:val="24"/>
              </w:rPr>
            </w:pPr>
          </w:p>
        </w:tc>
        <w:tc>
          <w:tcPr>
            <w:tcW w:w="0" w:type="auto"/>
            <w:vMerge/>
            <w:tcBorders>
              <w:left w:val="single" w:sz="4" w:space="0" w:color="auto"/>
              <w:bottom w:val="single" w:sz="4" w:space="0" w:color="auto"/>
              <w:right w:val="single" w:sz="4" w:space="0" w:color="auto"/>
            </w:tcBorders>
          </w:tcPr>
          <w:p w:rsidR="00595903" w:rsidRPr="00F9091B" w:rsidRDefault="00595903" w:rsidP="00F9091B">
            <w:pPr>
              <w:widowControl/>
              <w:jc w:val="both"/>
              <w:rPr>
                <w:rFonts w:ascii="Arial" w:hAnsi="Arial" w:cs="Arial"/>
                <w:sz w:val="24"/>
              </w:rPr>
            </w:pPr>
          </w:p>
        </w:tc>
        <w:tc>
          <w:tcPr>
            <w:tcW w:w="0" w:type="auto"/>
            <w:vMerge/>
            <w:tcBorders>
              <w:left w:val="single" w:sz="4" w:space="0" w:color="auto"/>
              <w:bottom w:val="single" w:sz="4" w:space="0" w:color="auto"/>
              <w:right w:val="single" w:sz="4" w:space="0" w:color="auto"/>
            </w:tcBorders>
          </w:tcPr>
          <w:p w:rsidR="00595903" w:rsidRPr="00F9091B" w:rsidRDefault="00595903" w:rsidP="00F9091B">
            <w:pPr>
              <w:widowControl/>
              <w:jc w:val="both"/>
              <w:rPr>
                <w:rFonts w:ascii="Arial" w:hAnsi="Arial" w:cs="Arial"/>
                <w:sz w:val="24"/>
              </w:rPr>
            </w:pPr>
          </w:p>
        </w:tc>
        <w:tc>
          <w:tcPr>
            <w:tcW w:w="0" w:type="auto"/>
            <w:vMerge/>
            <w:tcBorders>
              <w:left w:val="single" w:sz="4" w:space="0" w:color="auto"/>
              <w:bottom w:val="single" w:sz="4" w:space="0" w:color="auto"/>
              <w:right w:val="single" w:sz="4" w:space="0" w:color="auto"/>
            </w:tcBorders>
          </w:tcPr>
          <w:p w:rsidR="00595903" w:rsidRPr="00F9091B" w:rsidRDefault="00595903" w:rsidP="00F9091B">
            <w:pPr>
              <w:widowControl/>
              <w:jc w:val="both"/>
              <w:rPr>
                <w:rFonts w:ascii="Arial" w:hAnsi="Arial" w:cs="Arial"/>
                <w:sz w:val="24"/>
              </w:rPr>
            </w:pPr>
          </w:p>
        </w:tc>
        <w:tc>
          <w:tcPr>
            <w:tcW w:w="0" w:type="auto"/>
            <w:vMerge/>
            <w:tcBorders>
              <w:left w:val="single" w:sz="4" w:space="0" w:color="auto"/>
              <w:bottom w:val="single" w:sz="4" w:space="0" w:color="auto"/>
              <w:right w:val="single" w:sz="4" w:space="0" w:color="auto"/>
            </w:tcBorders>
          </w:tcPr>
          <w:p w:rsidR="00595903" w:rsidRPr="00F9091B" w:rsidRDefault="00595903" w:rsidP="00F9091B">
            <w:pPr>
              <w:widowControl/>
              <w:jc w:val="both"/>
              <w:rPr>
                <w:rFonts w:ascii="Arial" w:hAnsi="Arial" w:cs="Arial"/>
                <w:sz w:val="24"/>
              </w:rPr>
            </w:pPr>
          </w:p>
        </w:tc>
        <w:tc>
          <w:tcPr>
            <w:tcW w:w="0" w:type="auto"/>
            <w:vMerge/>
            <w:tcBorders>
              <w:left w:val="single" w:sz="4" w:space="0" w:color="auto"/>
              <w:bottom w:val="single" w:sz="4" w:space="0" w:color="auto"/>
              <w:right w:val="single" w:sz="4" w:space="0" w:color="auto"/>
            </w:tcBorders>
          </w:tcPr>
          <w:p w:rsidR="00595903" w:rsidRPr="00F9091B" w:rsidRDefault="00595903" w:rsidP="00F9091B">
            <w:pPr>
              <w:widowControl/>
              <w:jc w:val="both"/>
              <w:rPr>
                <w:rFonts w:ascii="Arial" w:hAnsi="Arial" w:cs="Arial"/>
                <w:sz w:val="24"/>
              </w:rPr>
            </w:pPr>
          </w:p>
        </w:tc>
        <w:tc>
          <w:tcPr>
            <w:tcW w:w="0" w:type="auto"/>
            <w:vMerge/>
            <w:tcBorders>
              <w:left w:val="single" w:sz="4" w:space="0" w:color="auto"/>
              <w:bottom w:val="single" w:sz="4" w:space="0" w:color="auto"/>
              <w:right w:val="single" w:sz="4" w:space="0" w:color="auto"/>
            </w:tcBorders>
          </w:tcPr>
          <w:p w:rsidR="00595903" w:rsidRPr="00F9091B" w:rsidRDefault="00595903" w:rsidP="00F9091B">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595903" w:rsidRPr="00F9091B" w:rsidRDefault="00595903" w:rsidP="00F9091B">
            <w:pPr>
              <w:widowControl/>
              <w:jc w:val="both"/>
              <w:rPr>
                <w:rFonts w:ascii="Arial" w:hAnsi="Arial" w:cs="Arial"/>
                <w:sz w:val="24"/>
              </w:rPr>
            </w:pPr>
            <w:r w:rsidRPr="00F9091B">
              <w:rPr>
                <w:rFonts w:ascii="Arial" w:hAnsi="Arial" w:cs="Arial"/>
                <w:sz w:val="24"/>
              </w:rPr>
              <w:t>итого</w:t>
            </w:r>
          </w:p>
        </w:tc>
        <w:tc>
          <w:tcPr>
            <w:tcW w:w="0" w:type="auto"/>
            <w:tcBorders>
              <w:top w:val="single" w:sz="4" w:space="0" w:color="auto"/>
              <w:left w:val="single" w:sz="4" w:space="0" w:color="auto"/>
              <w:bottom w:val="single" w:sz="4" w:space="0" w:color="auto"/>
              <w:right w:val="single" w:sz="4" w:space="0" w:color="auto"/>
            </w:tcBorders>
          </w:tcPr>
          <w:p w:rsidR="00595903" w:rsidRPr="00F9091B" w:rsidRDefault="00595903" w:rsidP="00F9091B">
            <w:pPr>
              <w:widowControl/>
              <w:jc w:val="both"/>
              <w:rPr>
                <w:rFonts w:ascii="Arial" w:hAnsi="Arial" w:cs="Arial"/>
                <w:sz w:val="24"/>
              </w:rPr>
            </w:pPr>
            <w:r w:rsidRPr="00F9091B">
              <w:rPr>
                <w:rFonts w:ascii="Arial" w:hAnsi="Arial" w:cs="Arial"/>
                <w:sz w:val="24"/>
              </w:rPr>
              <w:t>3695,9</w:t>
            </w:r>
          </w:p>
        </w:tc>
        <w:tc>
          <w:tcPr>
            <w:tcW w:w="0" w:type="auto"/>
            <w:tcBorders>
              <w:top w:val="single" w:sz="4" w:space="0" w:color="auto"/>
              <w:left w:val="single" w:sz="4" w:space="0" w:color="auto"/>
              <w:bottom w:val="single" w:sz="4" w:space="0" w:color="auto"/>
              <w:right w:val="single" w:sz="4" w:space="0" w:color="auto"/>
            </w:tcBorders>
          </w:tcPr>
          <w:p w:rsidR="00595903" w:rsidRPr="00F9091B" w:rsidRDefault="00595903" w:rsidP="00F9091B">
            <w:pPr>
              <w:widowControl/>
              <w:jc w:val="both"/>
              <w:rPr>
                <w:rFonts w:ascii="Arial" w:hAnsi="Arial" w:cs="Arial"/>
                <w:sz w:val="24"/>
              </w:rPr>
            </w:pPr>
            <w:r w:rsidRPr="00F9091B">
              <w:rPr>
                <w:rFonts w:ascii="Arial" w:hAnsi="Arial" w:cs="Arial"/>
                <w:sz w:val="24"/>
              </w:rPr>
              <w:t>1318</w:t>
            </w:r>
          </w:p>
        </w:tc>
        <w:tc>
          <w:tcPr>
            <w:tcW w:w="0" w:type="auto"/>
            <w:tcBorders>
              <w:top w:val="single" w:sz="4" w:space="0" w:color="auto"/>
              <w:left w:val="single" w:sz="4" w:space="0" w:color="auto"/>
              <w:bottom w:val="single" w:sz="4" w:space="0" w:color="auto"/>
              <w:right w:val="single" w:sz="4" w:space="0" w:color="auto"/>
            </w:tcBorders>
          </w:tcPr>
          <w:p w:rsidR="00595903" w:rsidRPr="00F9091B" w:rsidRDefault="00595903" w:rsidP="00F9091B">
            <w:pPr>
              <w:widowControl/>
              <w:jc w:val="both"/>
              <w:rPr>
                <w:rFonts w:ascii="Arial" w:hAnsi="Arial" w:cs="Arial"/>
                <w:sz w:val="24"/>
              </w:rPr>
            </w:pPr>
            <w:r w:rsidRPr="00F9091B">
              <w:rPr>
                <w:rFonts w:ascii="Arial" w:hAnsi="Arial" w:cs="Arial"/>
                <w:sz w:val="24"/>
              </w:rPr>
              <w:t>1166</w:t>
            </w:r>
          </w:p>
        </w:tc>
        <w:tc>
          <w:tcPr>
            <w:tcW w:w="0" w:type="auto"/>
            <w:tcBorders>
              <w:top w:val="single" w:sz="4" w:space="0" w:color="auto"/>
              <w:left w:val="single" w:sz="4" w:space="0" w:color="auto"/>
              <w:bottom w:val="single" w:sz="4" w:space="0" w:color="auto"/>
              <w:right w:val="single" w:sz="4" w:space="0" w:color="auto"/>
            </w:tcBorders>
          </w:tcPr>
          <w:p w:rsidR="00595903" w:rsidRPr="00F9091B" w:rsidRDefault="00595903" w:rsidP="00F9091B">
            <w:pPr>
              <w:widowControl/>
              <w:jc w:val="both"/>
              <w:rPr>
                <w:rFonts w:ascii="Arial" w:hAnsi="Arial" w:cs="Arial"/>
                <w:sz w:val="24"/>
              </w:rPr>
            </w:pPr>
            <w:r w:rsidRPr="00F9091B">
              <w:rPr>
                <w:rFonts w:ascii="Arial" w:hAnsi="Arial" w:cs="Arial"/>
                <w:sz w:val="24"/>
              </w:rPr>
              <w:t>47</w:t>
            </w:r>
          </w:p>
        </w:tc>
        <w:tc>
          <w:tcPr>
            <w:tcW w:w="0" w:type="auto"/>
            <w:tcBorders>
              <w:top w:val="single" w:sz="4" w:space="0" w:color="auto"/>
              <w:left w:val="single" w:sz="4" w:space="0" w:color="auto"/>
              <w:bottom w:val="single" w:sz="4" w:space="0" w:color="auto"/>
            </w:tcBorders>
          </w:tcPr>
          <w:p w:rsidR="00595903" w:rsidRPr="00F9091B" w:rsidRDefault="00595903" w:rsidP="00F9091B">
            <w:pPr>
              <w:widowControl/>
              <w:jc w:val="both"/>
              <w:rPr>
                <w:rFonts w:ascii="Arial" w:hAnsi="Arial" w:cs="Arial"/>
                <w:sz w:val="24"/>
              </w:rPr>
            </w:pPr>
            <w:r w:rsidRPr="00F9091B">
              <w:rPr>
                <w:rFonts w:ascii="Arial" w:hAnsi="Arial" w:cs="Arial"/>
                <w:sz w:val="24"/>
              </w:rPr>
              <w:t>1164,9</w:t>
            </w:r>
          </w:p>
        </w:tc>
      </w:tr>
    </w:tbl>
    <w:p w:rsidR="003321A6" w:rsidRPr="00F9091B" w:rsidRDefault="003321A6" w:rsidP="00F9091B">
      <w:pPr>
        <w:ind w:firstLine="567"/>
        <w:jc w:val="both"/>
        <w:rPr>
          <w:rFonts w:ascii="Arial" w:hAnsi="Arial" w:cs="Arial"/>
          <w:sz w:val="24"/>
        </w:rPr>
      </w:pPr>
    </w:p>
    <w:p w:rsidR="003321A6" w:rsidRPr="00F9091B" w:rsidRDefault="003321A6" w:rsidP="00F9091B">
      <w:pPr>
        <w:ind w:firstLine="567"/>
        <w:jc w:val="both"/>
        <w:rPr>
          <w:rFonts w:ascii="Arial" w:hAnsi="Arial" w:cs="Arial"/>
          <w:sz w:val="24"/>
        </w:rPr>
      </w:pPr>
    </w:p>
    <w:sectPr w:rsidR="003321A6" w:rsidRPr="00F9091B" w:rsidSect="00506C49">
      <w:headerReference w:type="even" r:id="rId23"/>
      <w:headerReference w:type="default" r:id="rId24"/>
      <w:footerReference w:type="default" r:id="rId25"/>
      <w:headerReference w:type="first" r:id="rId26"/>
      <w:footerReference w:type="first" r:id="rId27"/>
      <w:endnotePr>
        <w:numFmt w:val="decimal"/>
      </w:endnotePr>
      <w:pgSz w:w="16840" w:h="11907" w:orient="landscape"/>
      <w:pgMar w:top="1134" w:right="851" w:bottom="851" w:left="284"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6FC3" w:rsidRDefault="007C6FC3">
      <w:r>
        <w:separator/>
      </w:r>
    </w:p>
  </w:endnote>
  <w:endnote w:type="continuationSeparator" w:id="0">
    <w:p w:rsidR="007C6FC3" w:rsidRDefault="007C6F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PetersburgCTT">
    <w:altName w:val="Times New Roman"/>
    <w:panose1 w:val="00000000000000000000"/>
    <w:charset w:val="CC"/>
    <w:family w:val="roman"/>
    <w:notTrueType/>
    <w:pitch w:val="variable"/>
    <w:sig w:usb0="00000201" w:usb1="00000000" w:usb2="00000000" w:usb3="00000000" w:csb0="00000004"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AFF" w:usb1="C0007841" w:usb2="00000009" w:usb3="00000000" w:csb0="000001F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4338" w:rsidRPr="00C73244" w:rsidRDefault="00134338" w:rsidP="00A26F56">
    <w:pPr>
      <w:pStyle w:val="a5"/>
      <w:tabs>
        <w:tab w:val="clear" w:pos="4153"/>
        <w:tab w:val="clear" w:pos="8306"/>
        <w:tab w:val="center" w:pos="4820"/>
        <w:tab w:val="right" w:pos="9072"/>
      </w:tabs>
      <w:rPr>
        <w:snapToGrid w:val="0"/>
        <w:color w:val="000000"/>
        <w:sz w:val="16"/>
        <w:szCs w:val="0"/>
        <w:u w:color="000000"/>
      </w:rPr>
    </w:pPr>
    <w:r>
      <w:rPr>
        <w:snapToGrid w:val="0"/>
        <w:color w:val="000000"/>
        <w:sz w:val="16"/>
        <w:szCs w:val="0"/>
        <w:u w:color="000000"/>
      </w:rPr>
      <w:fldChar w:fldCharType="begin"/>
    </w:r>
    <w:r>
      <w:rPr>
        <w:snapToGrid w:val="0"/>
        <w:color w:val="000000"/>
        <w:sz w:val="16"/>
        <w:szCs w:val="0"/>
        <w:u w:color="000000"/>
      </w:rPr>
      <w:instrText xml:space="preserve"> FILENAME  \* MERGEFORMAT </w:instrText>
    </w:r>
    <w:r>
      <w:rPr>
        <w:snapToGrid w:val="0"/>
        <w:color w:val="000000"/>
        <w:sz w:val="16"/>
        <w:szCs w:val="0"/>
        <w:u w:color="000000"/>
      </w:rPr>
      <w:fldChar w:fldCharType="separate"/>
    </w:r>
    <w:r w:rsidR="00302DFB">
      <w:rPr>
        <w:noProof/>
        <w:snapToGrid w:val="0"/>
        <w:color w:val="000000"/>
        <w:sz w:val="16"/>
        <w:szCs w:val="0"/>
        <w:u w:color="000000"/>
      </w:rPr>
      <w:t>МП Обеспечение муниципального управления собственностью Бессоновского района Пензенской области</w:t>
    </w:r>
    <w:r>
      <w:rPr>
        <w:snapToGrid w:val="0"/>
        <w:color w:val="000000"/>
        <w:sz w:val="16"/>
        <w:szCs w:val="0"/>
        <w:u w:color="00000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4338" w:rsidRPr="00946A05" w:rsidRDefault="00134338" w:rsidP="00155E1B">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4338" w:rsidRPr="008E27E7" w:rsidRDefault="00134338" w:rsidP="00155E1B">
    <w:pPr>
      <w:pStyle w:val="a5"/>
      <w:rPr>
        <w:sz w:val="16"/>
        <w:lang w:val="en-US"/>
      </w:rPr>
    </w:pPr>
    <w:r>
      <w:rPr>
        <w:sz w:val="16"/>
        <w:lang w:val="en-US"/>
      </w:rPr>
      <w:t>22070125.doc</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6FC3" w:rsidRDefault="007C6FC3">
      <w:r>
        <w:separator/>
      </w:r>
    </w:p>
  </w:footnote>
  <w:footnote w:type="continuationSeparator" w:id="0">
    <w:p w:rsidR="007C6FC3" w:rsidRDefault="007C6F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4338" w:rsidRDefault="00134338" w:rsidP="00A26F56">
    <w:pPr>
      <w:pStyle w:val="a3"/>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134338" w:rsidRDefault="00134338">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4338" w:rsidRPr="00236EAB" w:rsidRDefault="00134338" w:rsidP="00A26F56">
    <w:pPr>
      <w:pStyle w:val="a3"/>
      <w:framePr w:wrap="around" w:vAnchor="text" w:hAnchor="margin" w:xAlign="right" w:y="1"/>
      <w:jc w:val="center"/>
      <w:rPr>
        <w:rStyle w:val="ab"/>
      </w:rPr>
    </w:pPr>
    <w:r w:rsidRPr="00236EAB">
      <w:rPr>
        <w:rStyle w:val="ab"/>
      </w:rPr>
      <w:fldChar w:fldCharType="begin"/>
    </w:r>
    <w:r w:rsidRPr="00236EAB">
      <w:rPr>
        <w:rStyle w:val="ab"/>
      </w:rPr>
      <w:instrText xml:space="preserve">PAGE  </w:instrText>
    </w:r>
    <w:r w:rsidRPr="00236EAB">
      <w:rPr>
        <w:rStyle w:val="ab"/>
      </w:rPr>
      <w:fldChar w:fldCharType="separate"/>
    </w:r>
    <w:r>
      <w:rPr>
        <w:rStyle w:val="ab"/>
        <w:noProof/>
      </w:rPr>
      <w:t>137</w:t>
    </w:r>
    <w:r w:rsidRPr="00236EAB">
      <w:rPr>
        <w:rStyle w:val="ab"/>
      </w:rPr>
      <w:fldChar w:fldCharType="end"/>
    </w:r>
  </w:p>
  <w:p w:rsidR="00134338" w:rsidRPr="00C73244" w:rsidRDefault="00134338" w:rsidP="00A26F56">
    <w:pPr>
      <w:pStyle w:val="a3"/>
      <w:tabs>
        <w:tab w:val="clear" w:pos="4153"/>
        <w:tab w:val="clear" w:pos="8306"/>
      </w:tabs>
      <w:spacing w:line="360" w:lineRule="atLeast"/>
      <w:ind w:right="360"/>
      <w:jc w:val="center"/>
      <w:rPr>
        <w:snapToGrid w:val="0"/>
        <w:color w:val="000000"/>
        <w:szCs w:val="0"/>
        <w:u w:color="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4338" w:rsidRDefault="00134338" w:rsidP="00155E1B">
    <w:pPr>
      <w:pStyle w:val="a3"/>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134338" w:rsidRDefault="00134338">
    <w:pPr>
      <w:pStyle w:val="a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4338" w:rsidRPr="00120A74" w:rsidRDefault="00134338" w:rsidP="002D1250">
    <w:pPr>
      <w:pStyle w:val="a3"/>
      <w:jc w:val="cent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4338" w:rsidRPr="00165B5B" w:rsidRDefault="00134338" w:rsidP="00165B5B">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234514"/>
    <w:multiLevelType w:val="hybridMultilevel"/>
    <w:tmpl w:val="AC748BCE"/>
    <w:lvl w:ilvl="0" w:tplc="BEBA7C08">
      <w:start w:val="1"/>
      <w:numFmt w:val="decimal"/>
      <w:lvlText w:val="%1."/>
      <w:lvlJc w:val="left"/>
      <w:pPr>
        <w:ind w:left="1155" w:hanging="450"/>
      </w:pPr>
      <w:rPr>
        <w:rFonts w:hint="default"/>
        <w:color w:val="auto"/>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ED41A6F"/>
    <w:multiLevelType w:val="multilevel"/>
    <w:tmpl w:val="B0900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D587539"/>
    <w:multiLevelType w:val="hybridMultilevel"/>
    <w:tmpl w:val="AC748BCE"/>
    <w:lvl w:ilvl="0" w:tplc="BEBA7C08">
      <w:start w:val="1"/>
      <w:numFmt w:val="decimal"/>
      <w:lvlText w:val="%1."/>
      <w:lvlJc w:val="left"/>
      <w:pPr>
        <w:ind w:left="1155" w:hanging="450"/>
      </w:pPr>
      <w:rPr>
        <w:rFonts w:hint="default"/>
        <w:color w:val="auto"/>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7784E9D"/>
    <w:multiLevelType w:val="hybridMultilevel"/>
    <w:tmpl w:val="D5DE3162"/>
    <w:lvl w:ilvl="0" w:tplc="3A5E7B84">
      <w:start w:val="1"/>
      <w:numFmt w:val="decimal"/>
      <w:lvlText w:val="%1)"/>
      <w:lvlJc w:val="left"/>
      <w:pPr>
        <w:ind w:left="1065" w:hanging="360"/>
      </w:pPr>
      <w:rPr>
        <w:rFonts w:hint="default"/>
        <w:color w:val="auto"/>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num w:numId="1">
    <w:abstractNumId w:val="2"/>
  </w:num>
  <w:num w:numId="2">
    <w:abstractNumId w:val="3"/>
  </w:num>
  <w:num w:numId="3">
    <w:abstractNumId w:val="0"/>
  </w:num>
  <w:num w:numId="4">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10"/>
  <w:activeWritingStyle w:appName="MSWord" w:lang="ru-RU" w:vendorID="1" w:dllVersion="512"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drawingGridHorizontalSpacing w:val="100"/>
  <w:drawingGridVerticalSpacing w:val="57"/>
  <w:displayHorizontalDrawingGridEvery w:val="2"/>
  <w:noPunctuationKerning/>
  <w:characterSpacingControl w:val="doNotCompress"/>
  <w:footnotePr>
    <w:footnote w:id="-1"/>
    <w:footnote w:id="0"/>
  </w:footnotePr>
  <w:endnotePr>
    <w:endnote w:id="-1"/>
    <w:endnote w:id="0"/>
  </w:endnotePr>
  <w:compat>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41E3D"/>
    <w:rsid w:val="0000031D"/>
    <w:rsid w:val="0000125F"/>
    <w:rsid w:val="000016C6"/>
    <w:rsid w:val="000017BF"/>
    <w:rsid w:val="00001DCE"/>
    <w:rsid w:val="00002815"/>
    <w:rsid w:val="00002CCB"/>
    <w:rsid w:val="0000312C"/>
    <w:rsid w:val="00004D46"/>
    <w:rsid w:val="00005053"/>
    <w:rsid w:val="00005E6F"/>
    <w:rsid w:val="00005FF6"/>
    <w:rsid w:val="000061BF"/>
    <w:rsid w:val="00006F2B"/>
    <w:rsid w:val="0000701A"/>
    <w:rsid w:val="000071C7"/>
    <w:rsid w:val="00007225"/>
    <w:rsid w:val="0000757D"/>
    <w:rsid w:val="000079D5"/>
    <w:rsid w:val="00007AA3"/>
    <w:rsid w:val="0001143A"/>
    <w:rsid w:val="000117C5"/>
    <w:rsid w:val="000121E7"/>
    <w:rsid w:val="000126B8"/>
    <w:rsid w:val="000126E6"/>
    <w:rsid w:val="000128F5"/>
    <w:rsid w:val="0001302C"/>
    <w:rsid w:val="000134D5"/>
    <w:rsid w:val="00013636"/>
    <w:rsid w:val="0001385F"/>
    <w:rsid w:val="000149ED"/>
    <w:rsid w:val="00014AA0"/>
    <w:rsid w:val="00015DEE"/>
    <w:rsid w:val="00016E6C"/>
    <w:rsid w:val="000172FB"/>
    <w:rsid w:val="000173A8"/>
    <w:rsid w:val="00017ED7"/>
    <w:rsid w:val="00021089"/>
    <w:rsid w:val="000213FC"/>
    <w:rsid w:val="00021AC6"/>
    <w:rsid w:val="00022132"/>
    <w:rsid w:val="00022748"/>
    <w:rsid w:val="00023667"/>
    <w:rsid w:val="00025976"/>
    <w:rsid w:val="00026B85"/>
    <w:rsid w:val="00027138"/>
    <w:rsid w:val="0002754A"/>
    <w:rsid w:val="00027C7E"/>
    <w:rsid w:val="0003118A"/>
    <w:rsid w:val="00031212"/>
    <w:rsid w:val="0003226C"/>
    <w:rsid w:val="0003372A"/>
    <w:rsid w:val="000339D7"/>
    <w:rsid w:val="00033D01"/>
    <w:rsid w:val="00033DBD"/>
    <w:rsid w:val="00034095"/>
    <w:rsid w:val="0003598F"/>
    <w:rsid w:val="00036A6B"/>
    <w:rsid w:val="00036F82"/>
    <w:rsid w:val="0004088F"/>
    <w:rsid w:val="00040BDD"/>
    <w:rsid w:val="00041D2B"/>
    <w:rsid w:val="00041E5D"/>
    <w:rsid w:val="00041F95"/>
    <w:rsid w:val="0004220B"/>
    <w:rsid w:val="000430BA"/>
    <w:rsid w:val="00046438"/>
    <w:rsid w:val="00047AE9"/>
    <w:rsid w:val="00052E8D"/>
    <w:rsid w:val="00052F10"/>
    <w:rsid w:val="00053182"/>
    <w:rsid w:val="00053DEF"/>
    <w:rsid w:val="00053FE1"/>
    <w:rsid w:val="000547BC"/>
    <w:rsid w:val="00055377"/>
    <w:rsid w:val="0005589D"/>
    <w:rsid w:val="00055F49"/>
    <w:rsid w:val="00056607"/>
    <w:rsid w:val="00056B0F"/>
    <w:rsid w:val="00056F90"/>
    <w:rsid w:val="00057463"/>
    <w:rsid w:val="000574B2"/>
    <w:rsid w:val="00057B68"/>
    <w:rsid w:val="00057C8F"/>
    <w:rsid w:val="00060079"/>
    <w:rsid w:val="000612A8"/>
    <w:rsid w:val="00063219"/>
    <w:rsid w:val="0006345D"/>
    <w:rsid w:val="00063EDA"/>
    <w:rsid w:val="00064A0C"/>
    <w:rsid w:val="00065988"/>
    <w:rsid w:val="00065EDF"/>
    <w:rsid w:val="00066049"/>
    <w:rsid w:val="00067DC1"/>
    <w:rsid w:val="00067DCE"/>
    <w:rsid w:val="0007086E"/>
    <w:rsid w:val="000708EB"/>
    <w:rsid w:val="00071A50"/>
    <w:rsid w:val="00072B1C"/>
    <w:rsid w:val="00072E50"/>
    <w:rsid w:val="000749B1"/>
    <w:rsid w:val="00074EA1"/>
    <w:rsid w:val="000764F5"/>
    <w:rsid w:val="00076B78"/>
    <w:rsid w:val="00080AD5"/>
    <w:rsid w:val="00080C23"/>
    <w:rsid w:val="000822CF"/>
    <w:rsid w:val="000822DF"/>
    <w:rsid w:val="00082796"/>
    <w:rsid w:val="000837D0"/>
    <w:rsid w:val="0008413E"/>
    <w:rsid w:val="00084B57"/>
    <w:rsid w:val="00084BF4"/>
    <w:rsid w:val="000854FB"/>
    <w:rsid w:val="000866A6"/>
    <w:rsid w:val="000868E3"/>
    <w:rsid w:val="00091BA0"/>
    <w:rsid w:val="0009369E"/>
    <w:rsid w:val="00093820"/>
    <w:rsid w:val="00094877"/>
    <w:rsid w:val="00096E51"/>
    <w:rsid w:val="00096FC4"/>
    <w:rsid w:val="0009738A"/>
    <w:rsid w:val="00097EB7"/>
    <w:rsid w:val="000A020C"/>
    <w:rsid w:val="000A0295"/>
    <w:rsid w:val="000A0571"/>
    <w:rsid w:val="000A0EBC"/>
    <w:rsid w:val="000A4418"/>
    <w:rsid w:val="000A494D"/>
    <w:rsid w:val="000A4BBF"/>
    <w:rsid w:val="000A500F"/>
    <w:rsid w:val="000A5B70"/>
    <w:rsid w:val="000A64A5"/>
    <w:rsid w:val="000A65E6"/>
    <w:rsid w:val="000A72BF"/>
    <w:rsid w:val="000A764B"/>
    <w:rsid w:val="000A7672"/>
    <w:rsid w:val="000A7C14"/>
    <w:rsid w:val="000B0224"/>
    <w:rsid w:val="000B048E"/>
    <w:rsid w:val="000B0896"/>
    <w:rsid w:val="000B0D31"/>
    <w:rsid w:val="000B127F"/>
    <w:rsid w:val="000B1B19"/>
    <w:rsid w:val="000B1DDB"/>
    <w:rsid w:val="000B24A7"/>
    <w:rsid w:val="000B33DA"/>
    <w:rsid w:val="000B37C9"/>
    <w:rsid w:val="000B42B0"/>
    <w:rsid w:val="000B430C"/>
    <w:rsid w:val="000B4ADA"/>
    <w:rsid w:val="000B5022"/>
    <w:rsid w:val="000B5602"/>
    <w:rsid w:val="000B5BE9"/>
    <w:rsid w:val="000B5DC9"/>
    <w:rsid w:val="000B62D6"/>
    <w:rsid w:val="000B7650"/>
    <w:rsid w:val="000B7924"/>
    <w:rsid w:val="000B7ABA"/>
    <w:rsid w:val="000B7F3D"/>
    <w:rsid w:val="000C0C34"/>
    <w:rsid w:val="000C14BF"/>
    <w:rsid w:val="000C16CB"/>
    <w:rsid w:val="000C1D61"/>
    <w:rsid w:val="000C3613"/>
    <w:rsid w:val="000C4075"/>
    <w:rsid w:val="000C41B9"/>
    <w:rsid w:val="000C4766"/>
    <w:rsid w:val="000C51AC"/>
    <w:rsid w:val="000C6C91"/>
    <w:rsid w:val="000C794E"/>
    <w:rsid w:val="000C79A4"/>
    <w:rsid w:val="000C7A71"/>
    <w:rsid w:val="000D0AA3"/>
    <w:rsid w:val="000D0B79"/>
    <w:rsid w:val="000D17FA"/>
    <w:rsid w:val="000D19DE"/>
    <w:rsid w:val="000D1FFF"/>
    <w:rsid w:val="000D25B3"/>
    <w:rsid w:val="000D2D76"/>
    <w:rsid w:val="000D337C"/>
    <w:rsid w:val="000D3667"/>
    <w:rsid w:val="000D54D7"/>
    <w:rsid w:val="000D6186"/>
    <w:rsid w:val="000D62EB"/>
    <w:rsid w:val="000D7286"/>
    <w:rsid w:val="000D765A"/>
    <w:rsid w:val="000D7AE6"/>
    <w:rsid w:val="000E0F4C"/>
    <w:rsid w:val="000E1662"/>
    <w:rsid w:val="000E1A8A"/>
    <w:rsid w:val="000E1C63"/>
    <w:rsid w:val="000E1D77"/>
    <w:rsid w:val="000E20CC"/>
    <w:rsid w:val="000E28C0"/>
    <w:rsid w:val="000E37DB"/>
    <w:rsid w:val="000E4A83"/>
    <w:rsid w:val="000E6771"/>
    <w:rsid w:val="000E72C0"/>
    <w:rsid w:val="000F01B5"/>
    <w:rsid w:val="000F0C19"/>
    <w:rsid w:val="000F1739"/>
    <w:rsid w:val="000F1C89"/>
    <w:rsid w:val="000F21AC"/>
    <w:rsid w:val="000F34F9"/>
    <w:rsid w:val="000F372F"/>
    <w:rsid w:val="000F3A0A"/>
    <w:rsid w:val="000F4661"/>
    <w:rsid w:val="000F55FC"/>
    <w:rsid w:val="000F5B4C"/>
    <w:rsid w:val="000F5E5F"/>
    <w:rsid w:val="000F65D1"/>
    <w:rsid w:val="000F6A3A"/>
    <w:rsid w:val="000F7330"/>
    <w:rsid w:val="000F774C"/>
    <w:rsid w:val="000F7986"/>
    <w:rsid w:val="0010081F"/>
    <w:rsid w:val="001012FD"/>
    <w:rsid w:val="001026CB"/>
    <w:rsid w:val="0010339C"/>
    <w:rsid w:val="001060DB"/>
    <w:rsid w:val="001068F3"/>
    <w:rsid w:val="00106BA4"/>
    <w:rsid w:val="001077D8"/>
    <w:rsid w:val="00110233"/>
    <w:rsid w:val="00110409"/>
    <w:rsid w:val="001109E8"/>
    <w:rsid w:val="00110A19"/>
    <w:rsid w:val="00111513"/>
    <w:rsid w:val="001116AE"/>
    <w:rsid w:val="00111870"/>
    <w:rsid w:val="00112777"/>
    <w:rsid w:val="00112B5E"/>
    <w:rsid w:val="00112B74"/>
    <w:rsid w:val="00113464"/>
    <w:rsid w:val="001136B4"/>
    <w:rsid w:val="00113AA4"/>
    <w:rsid w:val="0011450C"/>
    <w:rsid w:val="001145A8"/>
    <w:rsid w:val="0011497C"/>
    <w:rsid w:val="00114ACA"/>
    <w:rsid w:val="001152B6"/>
    <w:rsid w:val="001153A9"/>
    <w:rsid w:val="00115F2B"/>
    <w:rsid w:val="0011624F"/>
    <w:rsid w:val="00117BEA"/>
    <w:rsid w:val="00117DA8"/>
    <w:rsid w:val="00121028"/>
    <w:rsid w:val="00121523"/>
    <w:rsid w:val="001220D6"/>
    <w:rsid w:val="00122617"/>
    <w:rsid w:val="00122856"/>
    <w:rsid w:val="001228E0"/>
    <w:rsid w:val="00122F4F"/>
    <w:rsid w:val="00123516"/>
    <w:rsid w:val="00123E7F"/>
    <w:rsid w:val="00125D76"/>
    <w:rsid w:val="0013021B"/>
    <w:rsid w:val="00130802"/>
    <w:rsid w:val="00132BF1"/>
    <w:rsid w:val="001335C3"/>
    <w:rsid w:val="00133A30"/>
    <w:rsid w:val="00133CC6"/>
    <w:rsid w:val="00134338"/>
    <w:rsid w:val="001346FB"/>
    <w:rsid w:val="00134A1F"/>
    <w:rsid w:val="00134E86"/>
    <w:rsid w:val="001350E0"/>
    <w:rsid w:val="001362F4"/>
    <w:rsid w:val="001363E5"/>
    <w:rsid w:val="00136479"/>
    <w:rsid w:val="001367B5"/>
    <w:rsid w:val="00137062"/>
    <w:rsid w:val="001379FA"/>
    <w:rsid w:val="00137B2C"/>
    <w:rsid w:val="001412CF"/>
    <w:rsid w:val="00142B01"/>
    <w:rsid w:val="00144144"/>
    <w:rsid w:val="00144575"/>
    <w:rsid w:val="001447B7"/>
    <w:rsid w:val="00145BAB"/>
    <w:rsid w:val="00145CB8"/>
    <w:rsid w:val="00145E8E"/>
    <w:rsid w:val="0014683C"/>
    <w:rsid w:val="00147462"/>
    <w:rsid w:val="00147A4A"/>
    <w:rsid w:val="00150020"/>
    <w:rsid w:val="0015030D"/>
    <w:rsid w:val="00151B91"/>
    <w:rsid w:val="00151E97"/>
    <w:rsid w:val="0015217F"/>
    <w:rsid w:val="00152636"/>
    <w:rsid w:val="0015269A"/>
    <w:rsid w:val="00152B67"/>
    <w:rsid w:val="001534D1"/>
    <w:rsid w:val="0015395A"/>
    <w:rsid w:val="001539EC"/>
    <w:rsid w:val="00153C33"/>
    <w:rsid w:val="00154EFA"/>
    <w:rsid w:val="00155E1B"/>
    <w:rsid w:val="00155F72"/>
    <w:rsid w:val="00156115"/>
    <w:rsid w:val="00156CAC"/>
    <w:rsid w:val="00157084"/>
    <w:rsid w:val="00157257"/>
    <w:rsid w:val="00157BCC"/>
    <w:rsid w:val="00157E73"/>
    <w:rsid w:val="001603C3"/>
    <w:rsid w:val="0016201C"/>
    <w:rsid w:val="001622BD"/>
    <w:rsid w:val="00164BF3"/>
    <w:rsid w:val="0016514C"/>
    <w:rsid w:val="00165345"/>
    <w:rsid w:val="001653BF"/>
    <w:rsid w:val="0016543A"/>
    <w:rsid w:val="00165B5B"/>
    <w:rsid w:val="001661F3"/>
    <w:rsid w:val="001667FE"/>
    <w:rsid w:val="001669EF"/>
    <w:rsid w:val="001673C6"/>
    <w:rsid w:val="00167F61"/>
    <w:rsid w:val="00171298"/>
    <w:rsid w:val="00173290"/>
    <w:rsid w:val="001738D5"/>
    <w:rsid w:val="00173BA9"/>
    <w:rsid w:val="00173D12"/>
    <w:rsid w:val="00173DF3"/>
    <w:rsid w:val="0017424C"/>
    <w:rsid w:val="001763C6"/>
    <w:rsid w:val="00176A5E"/>
    <w:rsid w:val="00176EFC"/>
    <w:rsid w:val="0017755C"/>
    <w:rsid w:val="0018083E"/>
    <w:rsid w:val="00180BE9"/>
    <w:rsid w:val="00180E55"/>
    <w:rsid w:val="00181C8B"/>
    <w:rsid w:val="00181CBA"/>
    <w:rsid w:val="00182373"/>
    <w:rsid w:val="001828BB"/>
    <w:rsid w:val="00183E05"/>
    <w:rsid w:val="00186412"/>
    <w:rsid w:val="00186429"/>
    <w:rsid w:val="0019112A"/>
    <w:rsid w:val="001922DE"/>
    <w:rsid w:val="00192446"/>
    <w:rsid w:val="001928BB"/>
    <w:rsid w:val="00192C3F"/>
    <w:rsid w:val="001935AF"/>
    <w:rsid w:val="00193850"/>
    <w:rsid w:val="00193BAC"/>
    <w:rsid w:val="001947FA"/>
    <w:rsid w:val="00194F6D"/>
    <w:rsid w:val="00195044"/>
    <w:rsid w:val="00195267"/>
    <w:rsid w:val="00197012"/>
    <w:rsid w:val="001A0862"/>
    <w:rsid w:val="001A092D"/>
    <w:rsid w:val="001A1F76"/>
    <w:rsid w:val="001A26D8"/>
    <w:rsid w:val="001A2C99"/>
    <w:rsid w:val="001A3BD7"/>
    <w:rsid w:val="001A3BF5"/>
    <w:rsid w:val="001A4512"/>
    <w:rsid w:val="001A4A9D"/>
    <w:rsid w:val="001A5404"/>
    <w:rsid w:val="001A6042"/>
    <w:rsid w:val="001A624E"/>
    <w:rsid w:val="001A65D7"/>
    <w:rsid w:val="001A6FD5"/>
    <w:rsid w:val="001A7461"/>
    <w:rsid w:val="001B011E"/>
    <w:rsid w:val="001B0D76"/>
    <w:rsid w:val="001B2E6A"/>
    <w:rsid w:val="001B45C2"/>
    <w:rsid w:val="001B59DD"/>
    <w:rsid w:val="001B5EC9"/>
    <w:rsid w:val="001B60CF"/>
    <w:rsid w:val="001B6416"/>
    <w:rsid w:val="001B6922"/>
    <w:rsid w:val="001B6CF7"/>
    <w:rsid w:val="001B7479"/>
    <w:rsid w:val="001B766B"/>
    <w:rsid w:val="001C0038"/>
    <w:rsid w:val="001C0C7E"/>
    <w:rsid w:val="001C0E05"/>
    <w:rsid w:val="001C0ED6"/>
    <w:rsid w:val="001C4041"/>
    <w:rsid w:val="001C4861"/>
    <w:rsid w:val="001C4913"/>
    <w:rsid w:val="001C4B2D"/>
    <w:rsid w:val="001C4CEF"/>
    <w:rsid w:val="001C575D"/>
    <w:rsid w:val="001C5A19"/>
    <w:rsid w:val="001C5AB7"/>
    <w:rsid w:val="001C5C84"/>
    <w:rsid w:val="001C6618"/>
    <w:rsid w:val="001C6CBB"/>
    <w:rsid w:val="001C75F9"/>
    <w:rsid w:val="001D0871"/>
    <w:rsid w:val="001D2695"/>
    <w:rsid w:val="001D27B2"/>
    <w:rsid w:val="001D396A"/>
    <w:rsid w:val="001D410F"/>
    <w:rsid w:val="001D47EC"/>
    <w:rsid w:val="001D48BB"/>
    <w:rsid w:val="001D4E13"/>
    <w:rsid w:val="001D5AF8"/>
    <w:rsid w:val="001D607C"/>
    <w:rsid w:val="001D6617"/>
    <w:rsid w:val="001D7ACC"/>
    <w:rsid w:val="001D7AF9"/>
    <w:rsid w:val="001D7B43"/>
    <w:rsid w:val="001E00B0"/>
    <w:rsid w:val="001E0774"/>
    <w:rsid w:val="001E0AEF"/>
    <w:rsid w:val="001E0C47"/>
    <w:rsid w:val="001E1716"/>
    <w:rsid w:val="001E2573"/>
    <w:rsid w:val="001E28A4"/>
    <w:rsid w:val="001E39F2"/>
    <w:rsid w:val="001E4013"/>
    <w:rsid w:val="001E5177"/>
    <w:rsid w:val="001E5AE4"/>
    <w:rsid w:val="001E65A3"/>
    <w:rsid w:val="001E695E"/>
    <w:rsid w:val="001E709C"/>
    <w:rsid w:val="001E71B3"/>
    <w:rsid w:val="001F0FB5"/>
    <w:rsid w:val="001F1BEF"/>
    <w:rsid w:val="001F254D"/>
    <w:rsid w:val="001F30F5"/>
    <w:rsid w:val="001F4F3B"/>
    <w:rsid w:val="001F6873"/>
    <w:rsid w:val="001F6C77"/>
    <w:rsid w:val="0020011C"/>
    <w:rsid w:val="002009C9"/>
    <w:rsid w:val="0020155F"/>
    <w:rsid w:val="0020165F"/>
    <w:rsid w:val="0020188C"/>
    <w:rsid w:val="00201B34"/>
    <w:rsid w:val="0020279B"/>
    <w:rsid w:val="00203670"/>
    <w:rsid w:val="002052AC"/>
    <w:rsid w:val="00205680"/>
    <w:rsid w:val="00211235"/>
    <w:rsid w:val="0021179F"/>
    <w:rsid w:val="00211FB6"/>
    <w:rsid w:val="002124F5"/>
    <w:rsid w:val="00213D79"/>
    <w:rsid w:val="002147F6"/>
    <w:rsid w:val="00214EAD"/>
    <w:rsid w:val="00214F84"/>
    <w:rsid w:val="002156C6"/>
    <w:rsid w:val="00215790"/>
    <w:rsid w:val="00215841"/>
    <w:rsid w:val="00215D04"/>
    <w:rsid w:val="00215ED9"/>
    <w:rsid w:val="00216A94"/>
    <w:rsid w:val="002208FC"/>
    <w:rsid w:val="00220C54"/>
    <w:rsid w:val="00220E6C"/>
    <w:rsid w:val="00221AAC"/>
    <w:rsid w:val="00221F30"/>
    <w:rsid w:val="00222401"/>
    <w:rsid w:val="0022280D"/>
    <w:rsid w:val="0022376D"/>
    <w:rsid w:val="00223B8A"/>
    <w:rsid w:val="00224019"/>
    <w:rsid w:val="00224D8D"/>
    <w:rsid w:val="0022546E"/>
    <w:rsid w:val="0022625F"/>
    <w:rsid w:val="00227229"/>
    <w:rsid w:val="00227696"/>
    <w:rsid w:val="00230E46"/>
    <w:rsid w:val="00232A3D"/>
    <w:rsid w:val="0023331C"/>
    <w:rsid w:val="00233CF9"/>
    <w:rsid w:val="002342C0"/>
    <w:rsid w:val="00234CDC"/>
    <w:rsid w:val="0023682F"/>
    <w:rsid w:val="00236C7E"/>
    <w:rsid w:val="00236FB8"/>
    <w:rsid w:val="002374A1"/>
    <w:rsid w:val="002404AF"/>
    <w:rsid w:val="00241D46"/>
    <w:rsid w:val="00241E3D"/>
    <w:rsid w:val="00243DA8"/>
    <w:rsid w:val="00244045"/>
    <w:rsid w:val="002441A5"/>
    <w:rsid w:val="0024590F"/>
    <w:rsid w:val="00246033"/>
    <w:rsid w:val="00246D22"/>
    <w:rsid w:val="00247305"/>
    <w:rsid w:val="00247D6F"/>
    <w:rsid w:val="002501EB"/>
    <w:rsid w:val="002514F2"/>
    <w:rsid w:val="002522E0"/>
    <w:rsid w:val="0025249D"/>
    <w:rsid w:val="002527C2"/>
    <w:rsid w:val="00252C56"/>
    <w:rsid w:val="00252E7E"/>
    <w:rsid w:val="0025384A"/>
    <w:rsid w:val="00254801"/>
    <w:rsid w:val="00254C5B"/>
    <w:rsid w:val="00254C9A"/>
    <w:rsid w:val="00254F38"/>
    <w:rsid w:val="00255A58"/>
    <w:rsid w:val="00255C5B"/>
    <w:rsid w:val="00255D72"/>
    <w:rsid w:val="0025605E"/>
    <w:rsid w:val="00256517"/>
    <w:rsid w:val="0025686B"/>
    <w:rsid w:val="00257A45"/>
    <w:rsid w:val="00257DE4"/>
    <w:rsid w:val="00261680"/>
    <w:rsid w:val="00261945"/>
    <w:rsid w:val="00261A91"/>
    <w:rsid w:val="00263160"/>
    <w:rsid w:val="0026356D"/>
    <w:rsid w:val="00263908"/>
    <w:rsid w:val="002643EA"/>
    <w:rsid w:val="0026443A"/>
    <w:rsid w:val="00264896"/>
    <w:rsid w:val="00264A7C"/>
    <w:rsid w:val="00264C4A"/>
    <w:rsid w:val="00265684"/>
    <w:rsid w:val="00265B9D"/>
    <w:rsid w:val="00265E92"/>
    <w:rsid w:val="00266109"/>
    <w:rsid w:val="00266438"/>
    <w:rsid w:val="00267323"/>
    <w:rsid w:val="002679CD"/>
    <w:rsid w:val="00270D62"/>
    <w:rsid w:val="00272AE6"/>
    <w:rsid w:val="00272DAF"/>
    <w:rsid w:val="002732B0"/>
    <w:rsid w:val="00273C7A"/>
    <w:rsid w:val="00275143"/>
    <w:rsid w:val="00276069"/>
    <w:rsid w:val="00280060"/>
    <w:rsid w:val="0028193E"/>
    <w:rsid w:val="00281B96"/>
    <w:rsid w:val="00281FB1"/>
    <w:rsid w:val="00282C01"/>
    <w:rsid w:val="00282FED"/>
    <w:rsid w:val="002830A0"/>
    <w:rsid w:val="00285384"/>
    <w:rsid w:val="00285850"/>
    <w:rsid w:val="00286751"/>
    <w:rsid w:val="00287AC1"/>
    <w:rsid w:val="00290C2E"/>
    <w:rsid w:val="002910D0"/>
    <w:rsid w:val="0029271F"/>
    <w:rsid w:val="00292C40"/>
    <w:rsid w:val="00292E94"/>
    <w:rsid w:val="00294873"/>
    <w:rsid w:val="002966A6"/>
    <w:rsid w:val="00296C42"/>
    <w:rsid w:val="00297C95"/>
    <w:rsid w:val="002A01A1"/>
    <w:rsid w:val="002A0612"/>
    <w:rsid w:val="002A0BC9"/>
    <w:rsid w:val="002A2099"/>
    <w:rsid w:val="002A2940"/>
    <w:rsid w:val="002A3209"/>
    <w:rsid w:val="002A340C"/>
    <w:rsid w:val="002A3748"/>
    <w:rsid w:val="002A67F1"/>
    <w:rsid w:val="002A687A"/>
    <w:rsid w:val="002A6B99"/>
    <w:rsid w:val="002A73A5"/>
    <w:rsid w:val="002A741A"/>
    <w:rsid w:val="002A76FC"/>
    <w:rsid w:val="002A77DA"/>
    <w:rsid w:val="002B100E"/>
    <w:rsid w:val="002B1159"/>
    <w:rsid w:val="002B1BF0"/>
    <w:rsid w:val="002B1E5C"/>
    <w:rsid w:val="002B209C"/>
    <w:rsid w:val="002B2215"/>
    <w:rsid w:val="002B309B"/>
    <w:rsid w:val="002B3BB4"/>
    <w:rsid w:val="002B3F7B"/>
    <w:rsid w:val="002B4379"/>
    <w:rsid w:val="002B48F4"/>
    <w:rsid w:val="002B548B"/>
    <w:rsid w:val="002B5AF3"/>
    <w:rsid w:val="002B6E23"/>
    <w:rsid w:val="002B70C9"/>
    <w:rsid w:val="002B749E"/>
    <w:rsid w:val="002B768B"/>
    <w:rsid w:val="002B7D4D"/>
    <w:rsid w:val="002C09EA"/>
    <w:rsid w:val="002C1844"/>
    <w:rsid w:val="002C18B1"/>
    <w:rsid w:val="002C2EF0"/>
    <w:rsid w:val="002C31F5"/>
    <w:rsid w:val="002C472E"/>
    <w:rsid w:val="002C4A68"/>
    <w:rsid w:val="002C6282"/>
    <w:rsid w:val="002C69AB"/>
    <w:rsid w:val="002C6BA6"/>
    <w:rsid w:val="002C6F51"/>
    <w:rsid w:val="002D01F8"/>
    <w:rsid w:val="002D1250"/>
    <w:rsid w:val="002D1319"/>
    <w:rsid w:val="002D24DD"/>
    <w:rsid w:val="002D2EE0"/>
    <w:rsid w:val="002D3763"/>
    <w:rsid w:val="002D3802"/>
    <w:rsid w:val="002D3876"/>
    <w:rsid w:val="002D64C4"/>
    <w:rsid w:val="002D682A"/>
    <w:rsid w:val="002D7264"/>
    <w:rsid w:val="002D758D"/>
    <w:rsid w:val="002E00A6"/>
    <w:rsid w:val="002E0D99"/>
    <w:rsid w:val="002E0D9C"/>
    <w:rsid w:val="002E1CE3"/>
    <w:rsid w:val="002E255D"/>
    <w:rsid w:val="002E3415"/>
    <w:rsid w:val="002E36D9"/>
    <w:rsid w:val="002E5360"/>
    <w:rsid w:val="002E5980"/>
    <w:rsid w:val="002E615E"/>
    <w:rsid w:val="002E6CBB"/>
    <w:rsid w:val="002E6FE8"/>
    <w:rsid w:val="002E7A77"/>
    <w:rsid w:val="002F01B0"/>
    <w:rsid w:val="002F045A"/>
    <w:rsid w:val="002F2370"/>
    <w:rsid w:val="002F2788"/>
    <w:rsid w:val="002F27E8"/>
    <w:rsid w:val="002F2C14"/>
    <w:rsid w:val="002F33F3"/>
    <w:rsid w:val="002F3D5B"/>
    <w:rsid w:val="002F4898"/>
    <w:rsid w:val="002F4999"/>
    <w:rsid w:val="002F50DE"/>
    <w:rsid w:val="002F5423"/>
    <w:rsid w:val="002F577B"/>
    <w:rsid w:val="002F591B"/>
    <w:rsid w:val="002F6349"/>
    <w:rsid w:val="002F65F2"/>
    <w:rsid w:val="002F682A"/>
    <w:rsid w:val="002F6CFA"/>
    <w:rsid w:val="002F6EF0"/>
    <w:rsid w:val="002F70DB"/>
    <w:rsid w:val="002F7AE6"/>
    <w:rsid w:val="00300A1D"/>
    <w:rsid w:val="00300DB6"/>
    <w:rsid w:val="0030139C"/>
    <w:rsid w:val="00302DFB"/>
    <w:rsid w:val="0030338C"/>
    <w:rsid w:val="00304C16"/>
    <w:rsid w:val="0030587B"/>
    <w:rsid w:val="003061E7"/>
    <w:rsid w:val="0030628E"/>
    <w:rsid w:val="0030669F"/>
    <w:rsid w:val="00307013"/>
    <w:rsid w:val="00310C77"/>
    <w:rsid w:val="0031278F"/>
    <w:rsid w:val="0031339B"/>
    <w:rsid w:val="00313B32"/>
    <w:rsid w:val="00313F70"/>
    <w:rsid w:val="0031412E"/>
    <w:rsid w:val="00314CB1"/>
    <w:rsid w:val="0031678B"/>
    <w:rsid w:val="00316B8A"/>
    <w:rsid w:val="0031765D"/>
    <w:rsid w:val="00317E12"/>
    <w:rsid w:val="003207D1"/>
    <w:rsid w:val="00320C2C"/>
    <w:rsid w:val="00320C90"/>
    <w:rsid w:val="0032148D"/>
    <w:rsid w:val="00322097"/>
    <w:rsid w:val="003231B6"/>
    <w:rsid w:val="003236CB"/>
    <w:rsid w:val="003238FF"/>
    <w:rsid w:val="00323CE8"/>
    <w:rsid w:val="00325E99"/>
    <w:rsid w:val="00327398"/>
    <w:rsid w:val="00330BF2"/>
    <w:rsid w:val="0033111D"/>
    <w:rsid w:val="003321A6"/>
    <w:rsid w:val="00332667"/>
    <w:rsid w:val="00332EEF"/>
    <w:rsid w:val="0033335C"/>
    <w:rsid w:val="003334DA"/>
    <w:rsid w:val="00333656"/>
    <w:rsid w:val="00333BDF"/>
    <w:rsid w:val="00335B83"/>
    <w:rsid w:val="00336CF8"/>
    <w:rsid w:val="00336E3F"/>
    <w:rsid w:val="00340896"/>
    <w:rsid w:val="00341008"/>
    <w:rsid w:val="003414E8"/>
    <w:rsid w:val="00342440"/>
    <w:rsid w:val="00344B8E"/>
    <w:rsid w:val="00345ACA"/>
    <w:rsid w:val="003468A2"/>
    <w:rsid w:val="00346E18"/>
    <w:rsid w:val="00346EFD"/>
    <w:rsid w:val="00347AFC"/>
    <w:rsid w:val="00350459"/>
    <w:rsid w:val="00351DF1"/>
    <w:rsid w:val="003522C6"/>
    <w:rsid w:val="003524BF"/>
    <w:rsid w:val="00352547"/>
    <w:rsid w:val="00353BE3"/>
    <w:rsid w:val="00353F5F"/>
    <w:rsid w:val="00353F68"/>
    <w:rsid w:val="00354682"/>
    <w:rsid w:val="0035592E"/>
    <w:rsid w:val="00357253"/>
    <w:rsid w:val="00361831"/>
    <w:rsid w:val="00362C8F"/>
    <w:rsid w:val="00364517"/>
    <w:rsid w:val="00365010"/>
    <w:rsid w:val="00365906"/>
    <w:rsid w:val="0036609F"/>
    <w:rsid w:val="00366205"/>
    <w:rsid w:val="0036622D"/>
    <w:rsid w:val="0036694B"/>
    <w:rsid w:val="00367AC2"/>
    <w:rsid w:val="003701FC"/>
    <w:rsid w:val="003705C0"/>
    <w:rsid w:val="003717CA"/>
    <w:rsid w:val="0037224E"/>
    <w:rsid w:val="00372B17"/>
    <w:rsid w:val="00373528"/>
    <w:rsid w:val="00375201"/>
    <w:rsid w:val="00376D64"/>
    <w:rsid w:val="00377004"/>
    <w:rsid w:val="003779CE"/>
    <w:rsid w:val="003807E8"/>
    <w:rsid w:val="00381927"/>
    <w:rsid w:val="00381EDF"/>
    <w:rsid w:val="00382441"/>
    <w:rsid w:val="00382503"/>
    <w:rsid w:val="0038296B"/>
    <w:rsid w:val="0038452D"/>
    <w:rsid w:val="003852D5"/>
    <w:rsid w:val="0038705F"/>
    <w:rsid w:val="00387905"/>
    <w:rsid w:val="00387F75"/>
    <w:rsid w:val="00390D1F"/>
    <w:rsid w:val="00391FA8"/>
    <w:rsid w:val="00392437"/>
    <w:rsid w:val="00392E14"/>
    <w:rsid w:val="00393920"/>
    <w:rsid w:val="003945FC"/>
    <w:rsid w:val="003948CD"/>
    <w:rsid w:val="003949DD"/>
    <w:rsid w:val="003952F0"/>
    <w:rsid w:val="0039556E"/>
    <w:rsid w:val="00396A70"/>
    <w:rsid w:val="00397FFE"/>
    <w:rsid w:val="003A00DC"/>
    <w:rsid w:val="003A06D1"/>
    <w:rsid w:val="003A0A83"/>
    <w:rsid w:val="003A0E84"/>
    <w:rsid w:val="003A1164"/>
    <w:rsid w:val="003A17D2"/>
    <w:rsid w:val="003A1BA2"/>
    <w:rsid w:val="003A1F42"/>
    <w:rsid w:val="003A3EAD"/>
    <w:rsid w:val="003A4480"/>
    <w:rsid w:val="003A46E8"/>
    <w:rsid w:val="003A481F"/>
    <w:rsid w:val="003A5508"/>
    <w:rsid w:val="003A551D"/>
    <w:rsid w:val="003A5717"/>
    <w:rsid w:val="003A573B"/>
    <w:rsid w:val="003A5891"/>
    <w:rsid w:val="003A6467"/>
    <w:rsid w:val="003A6B2E"/>
    <w:rsid w:val="003A7E00"/>
    <w:rsid w:val="003B0510"/>
    <w:rsid w:val="003B0C79"/>
    <w:rsid w:val="003B2C70"/>
    <w:rsid w:val="003B37E4"/>
    <w:rsid w:val="003B3B0D"/>
    <w:rsid w:val="003B3C18"/>
    <w:rsid w:val="003B4BE4"/>
    <w:rsid w:val="003B4DCD"/>
    <w:rsid w:val="003B57AE"/>
    <w:rsid w:val="003B5F74"/>
    <w:rsid w:val="003C0213"/>
    <w:rsid w:val="003C1AB8"/>
    <w:rsid w:val="003C2314"/>
    <w:rsid w:val="003C260C"/>
    <w:rsid w:val="003C2AB1"/>
    <w:rsid w:val="003C2AB9"/>
    <w:rsid w:val="003C3026"/>
    <w:rsid w:val="003C3DCA"/>
    <w:rsid w:val="003C3E81"/>
    <w:rsid w:val="003C5896"/>
    <w:rsid w:val="003C60E8"/>
    <w:rsid w:val="003C6CAC"/>
    <w:rsid w:val="003C79E7"/>
    <w:rsid w:val="003C7CDE"/>
    <w:rsid w:val="003D064B"/>
    <w:rsid w:val="003D0BDD"/>
    <w:rsid w:val="003D1EA3"/>
    <w:rsid w:val="003D2C66"/>
    <w:rsid w:val="003D31D7"/>
    <w:rsid w:val="003D4EB0"/>
    <w:rsid w:val="003D5E0A"/>
    <w:rsid w:val="003D66DD"/>
    <w:rsid w:val="003D6945"/>
    <w:rsid w:val="003D70B6"/>
    <w:rsid w:val="003D7BB0"/>
    <w:rsid w:val="003E0B21"/>
    <w:rsid w:val="003E183B"/>
    <w:rsid w:val="003E2725"/>
    <w:rsid w:val="003E39C8"/>
    <w:rsid w:val="003E3AA5"/>
    <w:rsid w:val="003E41B8"/>
    <w:rsid w:val="003E58D9"/>
    <w:rsid w:val="003E5A65"/>
    <w:rsid w:val="003E5C72"/>
    <w:rsid w:val="003E64A8"/>
    <w:rsid w:val="003E65FB"/>
    <w:rsid w:val="003E686B"/>
    <w:rsid w:val="003E77D9"/>
    <w:rsid w:val="003F0765"/>
    <w:rsid w:val="003F0881"/>
    <w:rsid w:val="003F16E5"/>
    <w:rsid w:val="003F1D52"/>
    <w:rsid w:val="003F26FE"/>
    <w:rsid w:val="003F325B"/>
    <w:rsid w:val="003F34C5"/>
    <w:rsid w:val="003F3737"/>
    <w:rsid w:val="003F3A9F"/>
    <w:rsid w:val="003F50EC"/>
    <w:rsid w:val="003F59EC"/>
    <w:rsid w:val="003F5EEF"/>
    <w:rsid w:val="003F6601"/>
    <w:rsid w:val="003F6DC3"/>
    <w:rsid w:val="003F72D9"/>
    <w:rsid w:val="003F7C96"/>
    <w:rsid w:val="00400A88"/>
    <w:rsid w:val="00400BE2"/>
    <w:rsid w:val="00400E6B"/>
    <w:rsid w:val="00400F38"/>
    <w:rsid w:val="00401DF8"/>
    <w:rsid w:val="004031AF"/>
    <w:rsid w:val="0040422B"/>
    <w:rsid w:val="00404762"/>
    <w:rsid w:val="00404CD7"/>
    <w:rsid w:val="004060ED"/>
    <w:rsid w:val="004064F3"/>
    <w:rsid w:val="00406AAD"/>
    <w:rsid w:val="00406F79"/>
    <w:rsid w:val="0041098D"/>
    <w:rsid w:val="00411232"/>
    <w:rsid w:val="00411277"/>
    <w:rsid w:val="004112D3"/>
    <w:rsid w:val="0041256D"/>
    <w:rsid w:val="004125DF"/>
    <w:rsid w:val="00413019"/>
    <w:rsid w:val="00413AB3"/>
    <w:rsid w:val="00415544"/>
    <w:rsid w:val="004167F1"/>
    <w:rsid w:val="00416DAD"/>
    <w:rsid w:val="0041700D"/>
    <w:rsid w:val="00417782"/>
    <w:rsid w:val="00417BE1"/>
    <w:rsid w:val="004200F3"/>
    <w:rsid w:val="00420351"/>
    <w:rsid w:val="00420B34"/>
    <w:rsid w:val="00420C83"/>
    <w:rsid w:val="004211D4"/>
    <w:rsid w:val="004220F9"/>
    <w:rsid w:val="0042244A"/>
    <w:rsid w:val="00422459"/>
    <w:rsid w:val="00422AF1"/>
    <w:rsid w:val="0042306B"/>
    <w:rsid w:val="00423599"/>
    <w:rsid w:val="00423A09"/>
    <w:rsid w:val="00425A91"/>
    <w:rsid w:val="00426135"/>
    <w:rsid w:val="004262E1"/>
    <w:rsid w:val="0042675C"/>
    <w:rsid w:val="0043129C"/>
    <w:rsid w:val="00431983"/>
    <w:rsid w:val="00431E6E"/>
    <w:rsid w:val="00432CCF"/>
    <w:rsid w:val="00433252"/>
    <w:rsid w:val="0043379C"/>
    <w:rsid w:val="00433A25"/>
    <w:rsid w:val="0043402D"/>
    <w:rsid w:val="0043581D"/>
    <w:rsid w:val="00435C6D"/>
    <w:rsid w:val="00436FD7"/>
    <w:rsid w:val="004376F9"/>
    <w:rsid w:val="00437792"/>
    <w:rsid w:val="00440282"/>
    <w:rsid w:val="00441484"/>
    <w:rsid w:val="00441964"/>
    <w:rsid w:val="0044197D"/>
    <w:rsid w:val="0044257D"/>
    <w:rsid w:val="00443CC4"/>
    <w:rsid w:val="00443D10"/>
    <w:rsid w:val="00444A11"/>
    <w:rsid w:val="00444B0B"/>
    <w:rsid w:val="00445945"/>
    <w:rsid w:val="00447BAA"/>
    <w:rsid w:val="00447FAA"/>
    <w:rsid w:val="00450002"/>
    <w:rsid w:val="00451290"/>
    <w:rsid w:val="00451D99"/>
    <w:rsid w:val="00454BA6"/>
    <w:rsid w:val="0045562F"/>
    <w:rsid w:val="0046062F"/>
    <w:rsid w:val="004607D8"/>
    <w:rsid w:val="00460BEC"/>
    <w:rsid w:val="004615FC"/>
    <w:rsid w:val="0046160C"/>
    <w:rsid w:val="00461BE6"/>
    <w:rsid w:val="00462675"/>
    <w:rsid w:val="004629DE"/>
    <w:rsid w:val="00463AE3"/>
    <w:rsid w:val="00463CB0"/>
    <w:rsid w:val="004652E4"/>
    <w:rsid w:val="0046642A"/>
    <w:rsid w:val="00466F0D"/>
    <w:rsid w:val="004670C7"/>
    <w:rsid w:val="00467448"/>
    <w:rsid w:val="00467831"/>
    <w:rsid w:val="00470A2C"/>
    <w:rsid w:val="00470D6E"/>
    <w:rsid w:val="00472B59"/>
    <w:rsid w:val="004731F3"/>
    <w:rsid w:val="00473BED"/>
    <w:rsid w:val="00473DEC"/>
    <w:rsid w:val="00473E1C"/>
    <w:rsid w:val="00474A19"/>
    <w:rsid w:val="00474DAE"/>
    <w:rsid w:val="00474EE5"/>
    <w:rsid w:val="0047635C"/>
    <w:rsid w:val="0047640D"/>
    <w:rsid w:val="004768E1"/>
    <w:rsid w:val="00476926"/>
    <w:rsid w:val="00480477"/>
    <w:rsid w:val="00480BD8"/>
    <w:rsid w:val="00480FAD"/>
    <w:rsid w:val="004819D3"/>
    <w:rsid w:val="004821B5"/>
    <w:rsid w:val="0048274C"/>
    <w:rsid w:val="004836FB"/>
    <w:rsid w:val="00483880"/>
    <w:rsid w:val="0048556A"/>
    <w:rsid w:val="00485BB2"/>
    <w:rsid w:val="00486380"/>
    <w:rsid w:val="004863A1"/>
    <w:rsid w:val="0048758C"/>
    <w:rsid w:val="0049055D"/>
    <w:rsid w:val="00491024"/>
    <w:rsid w:val="00491BA9"/>
    <w:rsid w:val="00491EA0"/>
    <w:rsid w:val="00492834"/>
    <w:rsid w:val="00492CA0"/>
    <w:rsid w:val="0049352E"/>
    <w:rsid w:val="00493695"/>
    <w:rsid w:val="0049582C"/>
    <w:rsid w:val="00495A7D"/>
    <w:rsid w:val="00495E21"/>
    <w:rsid w:val="00496453"/>
    <w:rsid w:val="00496AC1"/>
    <w:rsid w:val="004976ED"/>
    <w:rsid w:val="004A0348"/>
    <w:rsid w:val="004A127A"/>
    <w:rsid w:val="004A1EA9"/>
    <w:rsid w:val="004A239C"/>
    <w:rsid w:val="004A3151"/>
    <w:rsid w:val="004A3C78"/>
    <w:rsid w:val="004A401F"/>
    <w:rsid w:val="004A4698"/>
    <w:rsid w:val="004A4D92"/>
    <w:rsid w:val="004A4F3D"/>
    <w:rsid w:val="004A52A4"/>
    <w:rsid w:val="004A604A"/>
    <w:rsid w:val="004A6BB7"/>
    <w:rsid w:val="004A6D37"/>
    <w:rsid w:val="004A73DB"/>
    <w:rsid w:val="004B0A1B"/>
    <w:rsid w:val="004B160F"/>
    <w:rsid w:val="004B1C55"/>
    <w:rsid w:val="004B2022"/>
    <w:rsid w:val="004B2B07"/>
    <w:rsid w:val="004B5156"/>
    <w:rsid w:val="004B5F8E"/>
    <w:rsid w:val="004B6B85"/>
    <w:rsid w:val="004B7086"/>
    <w:rsid w:val="004B7112"/>
    <w:rsid w:val="004C0332"/>
    <w:rsid w:val="004C1C62"/>
    <w:rsid w:val="004C1FA0"/>
    <w:rsid w:val="004C2A73"/>
    <w:rsid w:val="004C2D98"/>
    <w:rsid w:val="004C381C"/>
    <w:rsid w:val="004C3B51"/>
    <w:rsid w:val="004C401E"/>
    <w:rsid w:val="004C5C3C"/>
    <w:rsid w:val="004C6464"/>
    <w:rsid w:val="004D0CA5"/>
    <w:rsid w:val="004D12ED"/>
    <w:rsid w:val="004D1FAD"/>
    <w:rsid w:val="004D215F"/>
    <w:rsid w:val="004D2499"/>
    <w:rsid w:val="004D2E2E"/>
    <w:rsid w:val="004D2FEB"/>
    <w:rsid w:val="004D41A2"/>
    <w:rsid w:val="004D4242"/>
    <w:rsid w:val="004D4E2C"/>
    <w:rsid w:val="004D60CA"/>
    <w:rsid w:val="004D642A"/>
    <w:rsid w:val="004D6839"/>
    <w:rsid w:val="004D6869"/>
    <w:rsid w:val="004D714B"/>
    <w:rsid w:val="004D770B"/>
    <w:rsid w:val="004D7A9D"/>
    <w:rsid w:val="004E0813"/>
    <w:rsid w:val="004E17EE"/>
    <w:rsid w:val="004E1A1D"/>
    <w:rsid w:val="004E1A72"/>
    <w:rsid w:val="004E222D"/>
    <w:rsid w:val="004E3A6F"/>
    <w:rsid w:val="004E4B2D"/>
    <w:rsid w:val="004E592A"/>
    <w:rsid w:val="004E5ACB"/>
    <w:rsid w:val="004E6DCC"/>
    <w:rsid w:val="004E7219"/>
    <w:rsid w:val="004E722B"/>
    <w:rsid w:val="004E727B"/>
    <w:rsid w:val="004E77E6"/>
    <w:rsid w:val="004F0CBC"/>
    <w:rsid w:val="004F12F9"/>
    <w:rsid w:val="004F1CA5"/>
    <w:rsid w:val="004F1DA2"/>
    <w:rsid w:val="004F3B9E"/>
    <w:rsid w:val="004F498B"/>
    <w:rsid w:val="004F4DE9"/>
    <w:rsid w:val="004F523F"/>
    <w:rsid w:val="004F5B44"/>
    <w:rsid w:val="004F684A"/>
    <w:rsid w:val="004F6B4F"/>
    <w:rsid w:val="004F6C9C"/>
    <w:rsid w:val="004F6EE9"/>
    <w:rsid w:val="004F6FA8"/>
    <w:rsid w:val="004F7AD8"/>
    <w:rsid w:val="00500499"/>
    <w:rsid w:val="005005CB"/>
    <w:rsid w:val="00500680"/>
    <w:rsid w:val="00501115"/>
    <w:rsid w:val="0050226D"/>
    <w:rsid w:val="005034A5"/>
    <w:rsid w:val="005038FD"/>
    <w:rsid w:val="005044A5"/>
    <w:rsid w:val="00504A1F"/>
    <w:rsid w:val="00504CF6"/>
    <w:rsid w:val="00505A68"/>
    <w:rsid w:val="00505F92"/>
    <w:rsid w:val="00506B69"/>
    <w:rsid w:val="00506C49"/>
    <w:rsid w:val="00507675"/>
    <w:rsid w:val="0050773F"/>
    <w:rsid w:val="0050781E"/>
    <w:rsid w:val="00511168"/>
    <w:rsid w:val="005114F8"/>
    <w:rsid w:val="00511975"/>
    <w:rsid w:val="00511F2F"/>
    <w:rsid w:val="00512661"/>
    <w:rsid w:val="00513108"/>
    <w:rsid w:val="00513530"/>
    <w:rsid w:val="00514282"/>
    <w:rsid w:val="005155FB"/>
    <w:rsid w:val="00515ECD"/>
    <w:rsid w:val="00516C00"/>
    <w:rsid w:val="005176B7"/>
    <w:rsid w:val="0052083C"/>
    <w:rsid w:val="005228DB"/>
    <w:rsid w:val="00523D35"/>
    <w:rsid w:val="0052404D"/>
    <w:rsid w:val="00524960"/>
    <w:rsid w:val="005259E4"/>
    <w:rsid w:val="00525FE3"/>
    <w:rsid w:val="00527177"/>
    <w:rsid w:val="005272AA"/>
    <w:rsid w:val="00527C59"/>
    <w:rsid w:val="0053032F"/>
    <w:rsid w:val="00530C2D"/>
    <w:rsid w:val="005312B8"/>
    <w:rsid w:val="005314EC"/>
    <w:rsid w:val="005316F7"/>
    <w:rsid w:val="0053245A"/>
    <w:rsid w:val="00532C30"/>
    <w:rsid w:val="00533803"/>
    <w:rsid w:val="005339B7"/>
    <w:rsid w:val="005345B6"/>
    <w:rsid w:val="00534F85"/>
    <w:rsid w:val="00535B77"/>
    <w:rsid w:val="00535C5B"/>
    <w:rsid w:val="0053610A"/>
    <w:rsid w:val="0053612A"/>
    <w:rsid w:val="00536607"/>
    <w:rsid w:val="00536A1C"/>
    <w:rsid w:val="00536CF2"/>
    <w:rsid w:val="00537732"/>
    <w:rsid w:val="0053788D"/>
    <w:rsid w:val="00537A28"/>
    <w:rsid w:val="0054018D"/>
    <w:rsid w:val="00540B63"/>
    <w:rsid w:val="005414B3"/>
    <w:rsid w:val="00541D8A"/>
    <w:rsid w:val="005427F0"/>
    <w:rsid w:val="00543361"/>
    <w:rsid w:val="00543595"/>
    <w:rsid w:val="0054365A"/>
    <w:rsid w:val="00544A0E"/>
    <w:rsid w:val="00544CA6"/>
    <w:rsid w:val="00545223"/>
    <w:rsid w:val="005455F6"/>
    <w:rsid w:val="005456E8"/>
    <w:rsid w:val="00546811"/>
    <w:rsid w:val="00546CC0"/>
    <w:rsid w:val="005511C9"/>
    <w:rsid w:val="00551222"/>
    <w:rsid w:val="00551448"/>
    <w:rsid w:val="005515F8"/>
    <w:rsid w:val="005517AD"/>
    <w:rsid w:val="0055202B"/>
    <w:rsid w:val="00552471"/>
    <w:rsid w:val="00553F84"/>
    <w:rsid w:val="005542E9"/>
    <w:rsid w:val="00554359"/>
    <w:rsid w:val="00555CFF"/>
    <w:rsid w:val="00556078"/>
    <w:rsid w:val="00557804"/>
    <w:rsid w:val="00557AB1"/>
    <w:rsid w:val="00557C77"/>
    <w:rsid w:val="0056065D"/>
    <w:rsid w:val="00560ECC"/>
    <w:rsid w:val="00560EE8"/>
    <w:rsid w:val="00561505"/>
    <w:rsid w:val="00562277"/>
    <w:rsid w:val="00562640"/>
    <w:rsid w:val="00562AF8"/>
    <w:rsid w:val="00563188"/>
    <w:rsid w:val="00563CCD"/>
    <w:rsid w:val="00564419"/>
    <w:rsid w:val="00564BA5"/>
    <w:rsid w:val="005657A2"/>
    <w:rsid w:val="00565F85"/>
    <w:rsid w:val="00566C72"/>
    <w:rsid w:val="00567894"/>
    <w:rsid w:val="00567C4F"/>
    <w:rsid w:val="005701AC"/>
    <w:rsid w:val="005704E0"/>
    <w:rsid w:val="00570868"/>
    <w:rsid w:val="00570E1D"/>
    <w:rsid w:val="005729AC"/>
    <w:rsid w:val="00572D80"/>
    <w:rsid w:val="00572F47"/>
    <w:rsid w:val="00573B32"/>
    <w:rsid w:val="00573E5A"/>
    <w:rsid w:val="005744CC"/>
    <w:rsid w:val="00574606"/>
    <w:rsid w:val="005757C5"/>
    <w:rsid w:val="00576343"/>
    <w:rsid w:val="005766F4"/>
    <w:rsid w:val="00576766"/>
    <w:rsid w:val="00577B0A"/>
    <w:rsid w:val="00580B97"/>
    <w:rsid w:val="00580DF8"/>
    <w:rsid w:val="00581566"/>
    <w:rsid w:val="00581C16"/>
    <w:rsid w:val="005821FF"/>
    <w:rsid w:val="005830B7"/>
    <w:rsid w:val="0058313C"/>
    <w:rsid w:val="00583D15"/>
    <w:rsid w:val="005840C3"/>
    <w:rsid w:val="005846C4"/>
    <w:rsid w:val="00585AEC"/>
    <w:rsid w:val="00585B26"/>
    <w:rsid w:val="00586843"/>
    <w:rsid w:val="00586B68"/>
    <w:rsid w:val="00586C0B"/>
    <w:rsid w:val="005871DC"/>
    <w:rsid w:val="005876E7"/>
    <w:rsid w:val="00590292"/>
    <w:rsid w:val="005908A0"/>
    <w:rsid w:val="00590FB3"/>
    <w:rsid w:val="005911A7"/>
    <w:rsid w:val="005911F2"/>
    <w:rsid w:val="00592873"/>
    <w:rsid w:val="00592A18"/>
    <w:rsid w:val="005934BB"/>
    <w:rsid w:val="0059406A"/>
    <w:rsid w:val="00594186"/>
    <w:rsid w:val="005949F3"/>
    <w:rsid w:val="00594E77"/>
    <w:rsid w:val="00594E8E"/>
    <w:rsid w:val="00594F11"/>
    <w:rsid w:val="00595903"/>
    <w:rsid w:val="005968EA"/>
    <w:rsid w:val="005A19F8"/>
    <w:rsid w:val="005A1DC6"/>
    <w:rsid w:val="005A1FFE"/>
    <w:rsid w:val="005A29A6"/>
    <w:rsid w:val="005A33DE"/>
    <w:rsid w:val="005A348A"/>
    <w:rsid w:val="005A5783"/>
    <w:rsid w:val="005A62D8"/>
    <w:rsid w:val="005A6D3C"/>
    <w:rsid w:val="005A7885"/>
    <w:rsid w:val="005B202E"/>
    <w:rsid w:val="005B21A2"/>
    <w:rsid w:val="005B2E49"/>
    <w:rsid w:val="005B3457"/>
    <w:rsid w:val="005B40C6"/>
    <w:rsid w:val="005B4BD0"/>
    <w:rsid w:val="005B4D10"/>
    <w:rsid w:val="005B5C23"/>
    <w:rsid w:val="005B609C"/>
    <w:rsid w:val="005B7D1B"/>
    <w:rsid w:val="005C045E"/>
    <w:rsid w:val="005C0DDD"/>
    <w:rsid w:val="005C11C1"/>
    <w:rsid w:val="005C122D"/>
    <w:rsid w:val="005C15A5"/>
    <w:rsid w:val="005C189A"/>
    <w:rsid w:val="005C239F"/>
    <w:rsid w:val="005C2EAD"/>
    <w:rsid w:val="005C2F9E"/>
    <w:rsid w:val="005C3C71"/>
    <w:rsid w:val="005C3F85"/>
    <w:rsid w:val="005C42CE"/>
    <w:rsid w:val="005C4633"/>
    <w:rsid w:val="005C4C64"/>
    <w:rsid w:val="005C54D0"/>
    <w:rsid w:val="005C5510"/>
    <w:rsid w:val="005C7411"/>
    <w:rsid w:val="005D0586"/>
    <w:rsid w:val="005D0C6E"/>
    <w:rsid w:val="005D0EB3"/>
    <w:rsid w:val="005D1352"/>
    <w:rsid w:val="005D1611"/>
    <w:rsid w:val="005D2A35"/>
    <w:rsid w:val="005D2B3E"/>
    <w:rsid w:val="005D2E99"/>
    <w:rsid w:val="005D4296"/>
    <w:rsid w:val="005D464A"/>
    <w:rsid w:val="005D484D"/>
    <w:rsid w:val="005D4ED5"/>
    <w:rsid w:val="005D50FB"/>
    <w:rsid w:val="005D5808"/>
    <w:rsid w:val="005D6359"/>
    <w:rsid w:val="005D6750"/>
    <w:rsid w:val="005D7010"/>
    <w:rsid w:val="005D775C"/>
    <w:rsid w:val="005E0337"/>
    <w:rsid w:val="005E052E"/>
    <w:rsid w:val="005E0FEE"/>
    <w:rsid w:val="005E13E6"/>
    <w:rsid w:val="005E28DC"/>
    <w:rsid w:val="005E2C62"/>
    <w:rsid w:val="005E3296"/>
    <w:rsid w:val="005E3395"/>
    <w:rsid w:val="005E3DAD"/>
    <w:rsid w:val="005E41B9"/>
    <w:rsid w:val="005E510A"/>
    <w:rsid w:val="005E5B8E"/>
    <w:rsid w:val="005E6216"/>
    <w:rsid w:val="005E6852"/>
    <w:rsid w:val="005E71B3"/>
    <w:rsid w:val="005E7E9A"/>
    <w:rsid w:val="005F0105"/>
    <w:rsid w:val="005F010E"/>
    <w:rsid w:val="005F075D"/>
    <w:rsid w:val="005F07F7"/>
    <w:rsid w:val="005F0C4C"/>
    <w:rsid w:val="005F16BC"/>
    <w:rsid w:val="005F231E"/>
    <w:rsid w:val="005F2F65"/>
    <w:rsid w:val="005F5377"/>
    <w:rsid w:val="005F5879"/>
    <w:rsid w:val="005F5BA5"/>
    <w:rsid w:val="005F610D"/>
    <w:rsid w:val="005F689A"/>
    <w:rsid w:val="005F773B"/>
    <w:rsid w:val="005F781B"/>
    <w:rsid w:val="005F7841"/>
    <w:rsid w:val="006010A1"/>
    <w:rsid w:val="00601124"/>
    <w:rsid w:val="00601341"/>
    <w:rsid w:val="006027CA"/>
    <w:rsid w:val="00603046"/>
    <w:rsid w:val="0060314B"/>
    <w:rsid w:val="006035B7"/>
    <w:rsid w:val="00604522"/>
    <w:rsid w:val="00604BDF"/>
    <w:rsid w:val="00604C04"/>
    <w:rsid w:val="00605FBD"/>
    <w:rsid w:val="00606521"/>
    <w:rsid w:val="00607151"/>
    <w:rsid w:val="0060729A"/>
    <w:rsid w:val="00607785"/>
    <w:rsid w:val="00610747"/>
    <w:rsid w:val="006109A6"/>
    <w:rsid w:val="00611766"/>
    <w:rsid w:val="00612600"/>
    <w:rsid w:val="00612604"/>
    <w:rsid w:val="006126F1"/>
    <w:rsid w:val="006128A2"/>
    <w:rsid w:val="006150D7"/>
    <w:rsid w:val="0061575A"/>
    <w:rsid w:val="00615B3C"/>
    <w:rsid w:val="006163D6"/>
    <w:rsid w:val="00616448"/>
    <w:rsid w:val="00616F4C"/>
    <w:rsid w:val="006173DD"/>
    <w:rsid w:val="0062040B"/>
    <w:rsid w:val="00621635"/>
    <w:rsid w:val="00621758"/>
    <w:rsid w:val="0062212B"/>
    <w:rsid w:val="006221CE"/>
    <w:rsid w:val="00623924"/>
    <w:rsid w:val="00623D1E"/>
    <w:rsid w:val="00624338"/>
    <w:rsid w:val="0062564E"/>
    <w:rsid w:val="006267B5"/>
    <w:rsid w:val="006270D5"/>
    <w:rsid w:val="00627177"/>
    <w:rsid w:val="00627EBA"/>
    <w:rsid w:val="006301C0"/>
    <w:rsid w:val="00630E9F"/>
    <w:rsid w:val="00631C4E"/>
    <w:rsid w:val="006327B5"/>
    <w:rsid w:val="00632A73"/>
    <w:rsid w:val="00635837"/>
    <w:rsid w:val="0063638D"/>
    <w:rsid w:val="00636B1C"/>
    <w:rsid w:val="00636F58"/>
    <w:rsid w:val="00640AAA"/>
    <w:rsid w:val="0064128D"/>
    <w:rsid w:val="00641BFD"/>
    <w:rsid w:val="00642034"/>
    <w:rsid w:val="006426F0"/>
    <w:rsid w:val="00643E13"/>
    <w:rsid w:val="006456D9"/>
    <w:rsid w:val="0064638A"/>
    <w:rsid w:val="006471F1"/>
    <w:rsid w:val="00647456"/>
    <w:rsid w:val="0064774A"/>
    <w:rsid w:val="00647AEC"/>
    <w:rsid w:val="0065132D"/>
    <w:rsid w:val="0065145F"/>
    <w:rsid w:val="00651CD3"/>
    <w:rsid w:val="00651EBA"/>
    <w:rsid w:val="00652C31"/>
    <w:rsid w:val="0065414C"/>
    <w:rsid w:val="0065510E"/>
    <w:rsid w:val="006569F7"/>
    <w:rsid w:val="00657C30"/>
    <w:rsid w:val="00657DB2"/>
    <w:rsid w:val="00657FF2"/>
    <w:rsid w:val="0066008B"/>
    <w:rsid w:val="00660203"/>
    <w:rsid w:val="00660572"/>
    <w:rsid w:val="00660CC2"/>
    <w:rsid w:val="006619EC"/>
    <w:rsid w:val="00662518"/>
    <w:rsid w:val="0066375F"/>
    <w:rsid w:val="00663902"/>
    <w:rsid w:val="00664204"/>
    <w:rsid w:val="006642C8"/>
    <w:rsid w:val="00665974"/>
    <w:rsid w:val="00665B22"/>
    <w:rsid w:val="00667A68"/>
    <w:rsid w:val="00670BC1"/>
    <w:rsid w:val="00671CA6"/>
    <w:rsid w:val="006729FA"/>
    <w:rsid w:val="00672A8E"/>
    <w:rsid w:val="006732B3"/>
    <w:rsid w:val="00673C18"/>
    <w:rsid w:val="0067517D"/>
    <w:rsid w:val="00675484"/>
    <w:rsid w:val="0067574D"/>
    <w:rsid w:val="00675882"/>
    <w:rsid w:val="006774AA"/>
    <w:rsid w:val="00677F49"/>
    <w:rsid w:val="00680DF6"/>
    <w:rsid w:val="0068128E"/>
    <w:rsid w:val="006818D4"/>
    <w:rsid w:val="00682618"/>
    <w:rsid w:val="00682B2D"/>
    <w:rsid w:val="00683282"/>
    <w:rsid w:val="00684397"/>
    <w:rsid w:val="0068531A"/>
    <w:rsid w:val="00685872"/>
    <w:rsid w:val="0068672C"/>
    <w:rsid w:val="00687B89"/>
    <w:rsid w:val="00687C29"/>
    <w:rsid w:val="00690608"/>
    <w:rsid w:val="0069112B"/>
    <w:rsid w:val="006912AE"/>
    <w:rsid w:val="00692381"/>
    <w:rsid w:val="00692967"/>
    <w:rsid w:val="006931DC"/>
    <w:rsid w:val="00693C62"/>
    <w:rsid w:val="00694582"/>
    <w:rsid w:val="00694F04"/>
    <w:rsid w:val="00696236"/>
    <w:rsid w:val="006963DC"/>
    <w:rsid w:val="00696849"/>
    <w:rsid w:val="00696BC0"/>
    <w:rsid w:val="00697110"/>
    <w:rsid w:val="006A0066"/>
    <w:rsid w:val="006A042C"/>
    <w:rsid w:val="006A1A3D"/>
    <w:rsid w:val="006A3A54"/>
    <w:rsid w:val="006A3EDA"/>
    <w:rsid w:val="006A40E4"/>
    <w:rsid w:val="006A4EC3"/>
    <w:rsid w:val="006A709F"/>
    <w:rsid w:val="006B006A"/>
    <w:rsid w:val="006B04B3"/>
    <w:rsid w:val="006B189D"/>
    <w:rsid w:val="006B212B"/>
    <w:rsid w:val="006B2159"/>
    <w:rsid w:val="006B249C"/>
    <w:rsid w:val="006B34DF"/>
    <w:rsid w:val="006B35EF"/>
    <w:rsid w:val="006B402C"/>
    <w:rsid w:val="006B5DAA"/>
    <w:rsid w:val="006B657C"/>
    <w:rsid w:val="006B6FE7"/>
    <w:rsid w:val="006B73C6"/>
    <w:rsid w:val="006B7530"/>
    <w:rsid w:val="006B7700"/>
    <w:rsid w:val="006B782E"/>
    <w:rsid w:val="006B783B"/>
    <w:rsid w:val="006B7B13"/>
    <w:rsid w:val="006B7F2D"/>
    <w:rsid w:val="006B7F7B"/>
    <w:rsid w:val="006C0EE1"/>
    <w:rsid w:val="006C262E"/>
    <w:rsid w:val="006C37DB"/>
    <w:rsid w:val="006C3930"/>
    <w:rsid w:val="006C42D3"/>
    <w:rsid w:val="006C6229"/>
    <w:rsid w:val="006C7D25"/>
    <w:rsid w:val="006C7FE4"/>
    <w:rsid w:val="006D0C59"/>
    <w:rsid w:val="006D231B"/>
    <w:rsid w:val="006D306C"/>
    <w:rsid w:val="006D354C"/>
    <w:rsid w:val="006D357F"/>
    <w:rsid w:val="006D36A7"/>
    <w:rsid w:val="006D390F"/>
    <w:rsid w:val="006D39B5"/>
    <w:rsid w:val="006D3F9D"/>
    <w:rsid w:val="006D68B3"/>
    <w:rsid w:val="006D6A2F"/>
    <w:rsid w:val="006D71D2"/>
    <w:rsid w:val="006D73A3"/>
    <w:rsid w:val="006D7758"/>
    <w:rsid w:val="006D7BBE"/>
    <w:rsid w:val="006E0CA7"/>
    <w:rsid w:val="006E1090"/>
    <w:rsid w:val="006E2139"/>
    <w:rsid w:val="006E271C"/>
    <w:rsid w:val="006E2D9D"/>
    <w:rsid w:val="006E3398"/>
    <w:rsid w:val="006E6E96"/>
    <w:rsid w:val="006F08EC"/>
    <w:rsid w:val="006F1B43"/>
    <w:rsid w:val="006F2143"/>
    <w:rsid w:val="006F2302"/>
    <w:rsid w:val="006F23F0"/>
    <w:rsid w:val="006F2645"/>
    <w:rsid w:val="006F2B71"/>
    <w:rsid w:val="006F39FC"/>
    <w:rsid w:val="006F3FCB"/>
    <w:rsid w:val="006F442D"/>
    <w:rsid w:val="006F46BC"/>
    <w:rsid w:val="006F53FC"/>
    <w:rsid w:val="006F5D33"/>
    <w:rsid w:val="006F6477"/>
    <w:rsid w:val="006F6BB1"/>
    <w:rsid w:val="006F6C4B"/>
    <w:rsid w:val="006F6DB0"/>
    <w:rsid w:val="00700CF4"/>
    <w:rsid w:val="00700DB0"/>
    <w:rsid w:val="00703F36"/>
    <w:rsid w:val="0070431F"/>
    <w:rsid w:val="00704FF2"/>
    <w:rsid w:val="0070593F"/>
    <w:rsid w:val="007071A6"/>
    <w:rsid w:val="00710434"/>
    <w:rsid w:val="007104A3"/>
    <w:rsid w:val="00711A28"/>
    <w:rsid w:val="00711A7B"/>
    <w:rsid w:val="0071231A"/>
    <w:rsid w:val="00713BAC"/>
    <w:rsid w:val="007141D5"/>
    <w:rsid w:val="00714284"/>
    <w:rsid w:val="00714C5C"/>
    <w:rsid w:val="00715491"/>
    <w:rsid w:val="00715CA8"/>
    <w:rsid w:val="00715CBB"/>
    <w:rsid w:val="00715D36"/>
    <w:rsid w:val="00717171"/>
    <w:rsid w:val="00717D1A"/>
    <w:rsid w:val="00717E11"/>
    <w:rsid w:val="00720558"/>
    <w:rsid w:val="007206C0"/>
    <w:rsid w:val="00720BDF"/>
    <w:rsid w:val="007217CF"/>
    <w:rsid w:val="00722295"/>
    <w:rsid w:val="00722417"/>
    <w:rsid w:val="0072350C"/>
    <w:rsid w:val="00725B2D"/>
    <w:rsid w:val="00725F48"/>
    <w:rsid w:val="00726CEE"/>
    <w:rsid w:val="0073194F"/>
    <w:rsid w:val="0073220D"/>
    <w:rsid w:val="0073236F"/>
    <w:rsid w:val="00732BBE"/>
    <w:rsid w:val="00733162"/>
    <w:rsid w:val="0073383F"/>
    <w:rsid w:val="007344E4"/>
    <w:rsid w:val="00734742"/>
    <w:rsid w:val="00734B33"/>
    <w:rsid w:val="00735B64"/>
    <w:rsid w:val="00736A6B"/>
    <w:rsid w:val="00736BC3"/>
    <w:rsid w:val="007374B3"/>
    <w:rsid w:val="00740016"/>
    <w:rsid w:val="00740609"/>
    <w:rsid w:val="0074111C"/>
    <w:rsid w:val="0074148C"/>
    <w:rsid w:val="00741806"/>
    <w:rsid w:val="00741B0D"/>
    <w:rsid w:val="00741DD7"/>
    <w:rsid w:val="0074242F"/>
    <w:rsid w:val="0074280F"/>
    <w:rsid w:val="00744B3C"/>
    <w:rsid w:val="007465B9"/>
    <w:rsid w:val="00746BED"/>
    <w:rsid w:val="00746D11"/>
    <w:rsid w:val="00747522"/>
    <w:rsid w:val="0075003D"/>
    <w:rsid w:val="00750108"/>
    <w:rsid w:val="00750A79"/>
    <w:rsid w:val="00751359"/>
    <w:rsid w:val="007525E8"/>
    <w:rsid w:val="007527A8"/>
    <w:rsid w:val="00752B8F"/>
    <w:rsid w:val="0075391A"/>
    <w:rsid w:val="00754AB6"/>
    <w:rsid w:val="007571C5"/>
    <w:rsid w:val="007605DC"/>
    <w:rsid w:val="007628FF"/>
    <w:rsid w:val="007629F8"/>
    <w:rsid w:val="00762C2C"/>
    <w:rsid w:val="00762F3C"/>
    <w:rsid w:val="00764060"/>
    <w:rsid w:val="007640CD"/>
    <w:rsid w:val="00765DDB"/>
    <w:rsid w:val="00766221"/>
    <w:rsid w:val="00766F3D"/>
    <w:rsid w:val="007702A8"/>
    <w:rsid w:val="0077089F"/>
    <w:rsid w:val="007708E7"/>
    <w:rsid w:val="00772ADD"/>
    <w:rsid w:val="00774360"/>
    <w:rsid w:val="0077485B"/>
    <w:rsid w:val="0077518A"/>
    <w:rsid w:val="007753AE"/>
    <w:rsid w:val="007754F1"/>
    <w:rsid w:val="00775EEC"/>
    <w:rsid w:val="007760FD"/>
    <w:rsid w:val="007764CB"/>
    <w:rsid w:val="00777F14"/>
    <w:rsid w:val="0078020C"/>
    <w:rsid w:val="00780442"/>
    <w:rsid w:val="00780A2B"/>
    <w:rsid w:val="00782137"/>
    <w:rsid w:val="00782DF9"/>
    <w:rsid w:val="007832C8"/>
    <w:rsid w:val="00783884"/>
    <w:rsid w:val="00784002"/>
    <w:rsid w:val="00784D01"/>
    <w:rsid w:val="00785DA5"/>
    <w:rsid w:val="00791F1B"/>
    <w:rsid w:val="007924EA"/>
    <w:rsid w:val="00792A14"/>
    <w:rsid w:val="00792CE1"/>
    <w:rsid w:val="00793544"/>
    <w:rsid w:val="007935F4"/>
    <w:rsid w:val="007948E7"/>
    <w:rsid w:val="00796AA9"/>
    <w:rsid w:val="00797557"/>
    <w:rsid w:val="00797F98"/>
    <w:rsid w:val="007A0D54"/>
    <w:rsid w:val="007A0FEE"/>
    <w:rsid w:val="007A101A"/>
    <w:rsid w:val="007A182B"/>
    <w:rsid w:val="007A20DA"/>
    <w:rsid w:val="007A2442"/>
    <w:rsid w:val="007A318F"/>
    <w:rsid w:val="007A4497"/>
    <w:rsid w:val="007A4969"/>
    <w:rsid w:val="007A5778"/>
    <w:rsid w:val="007A5BFB"/>
    <w:rsid w:val="007A6880"/>
    <w:rsid w:val="007A6F7D"/>
    <w:rsid w:val="007B03F8"/>
    <w:rsid w:val="007B074B"/>
    <w:rsid w:val="007B075C"/>
    <w:rsid w:val="007B0944"/>
    <w:rsid w:val="007B24CC"/>
    <w:rsid w:val="007B24D2"/>
    <w:rsid w:val="007B31E6"/>
    <w:rsid w:val="007B3A27"/>
    <w:rsid w:val="007B4225"/>
    <w:rsid w:val="007B44F0"/>
    <w:rsid w:val="007B481F"/>
    <w:rsid w:val="007B558A"/>
    <w:rsid w:val="007B5E15"/>
    <w:rsid w:val="007B6DFC"/>
    <w:rsid w:val="007B6E6D"/>
    <w:rsid w:val="007C0355"/>
    <w:rsid w:val="007C0A67"/>
    <w:rsid w:val="007C20A2"/>
    <w:rsid w:val="007C2522"/>
    <w:rsid w:val="007C2731"/>
    <w:rsid w:val="007C2E91"/>
    <w:rsid w:val="007C2F4E"/>
    <w:rsid w:val="007C319C"/>
    <w:rsid w:val="007C3605"/>
    <w:rsid w:val="007C41ED"/>
    <w:rsid w:val="007C549F"/>
    <w:rsid w:val="007C5958"/>
    <w:rsid w:val="007C5C8A"/>
    <w:rsid w:val="007C6183"/>
    <w:rsid w:val="007C65E9"/>
    <w:rsid w:val="007C661D"/>
    <w:rsid w:val="007C6FC3"/>
    <w:rsid w:val="007C7547"/>
    <w:rsid w:val="007C774C"/>
    <w:rsid w:val="007D08DD"/>
    <w:rsid w:val="007D0D9F"/>
    <w:rsid w:val="007D14FB"/>
    <w:rsid w:val="007D167C"/>
    <w:rsid w:val="007D1C4E"/>
    <w:rsid w:val="007D2254"/>
    <w:rsid w:val="007D2BBB"/>
    <w:rsid w:val="007D487D"/>
    <w:rsid w:val="007D4946"/>
    <w:rsid w:val="007D54B5"/>
    <w:rsid w:val="007D55CE"/>
    <w:rsid w:val="007D682B"/>
    <w:rsid w:val="007D6AD3"/>
    <w:rsid w:val="007D6B33"/>
    <w:rsid w:val="007D6C4C"/>
    <w:rsid w:val="007D7BBB"/>
    <w:rsid w:val="007E132F"/>
    <w:rsid w:val="007E1442"/>
    <w:rsid w:val="007E1FF9"/>
    <w:rsid w:val="007E2521"/>
    <w:rsid w:val="007E27CB"/>
    <w:rsid w:val="007E52FF"/>
    <w:rsid w:val="007E573E"/>
    <w:rsid w:val="007E6440"/>
    <w:rsid w:val="007E6C7E"/>
    <w:rsid w:val="007F00E1"/>
    <w:rsid w:val="007F087A"/>
    <w:rsid w:val="007F15BE"/>
    <w:rsid w:val="007F1FD3"/>
    <w:rsid w:val="007F2353"/>
    <w:rsid w:val="007F2FEA"/>
    <w:rsid w:val="007F49AB"/>
    <w:rsid w:val="007F54B0"/>
    <w:rsid w:val="007F5711"/>
    <w:rsid w:val="007F5BA2"/>
    <w:rsid w:val="007F5CEC"/>
    <w:rsid w:val="007F61EC"/>
    <w:rsid w:val="007F66EC"/>
    <w:rsid w:val="007F6815"/>
    <w:rsid w:val="007F690F"/>
    <w:rsid w:val="007F766D"/>
    <w:rsid w:val="007F76EC"/>
    <w:rsid w:val="007F7BEA"/>
    <w:rsid w:val="00800237"/>
    <w:rsid w:val="00800958"/>
    <w:rsid w:val="00801858"/>
    <w:rsid w:val="00801B80"/>
    <w:rsid w:val="008020B7"/>
    <w:rsid w:val="008025AB"/>
    <w:rsid w:val="008032BA"/>
    <w:rsid w:val="00803837"/>
    <w:rsid w:val="00804045"/>
    <w:rsid w:val="0080446B"/>
    <w:rsid w:val="00804D6E"/>
    <w:rsid w:val="00805BF2"/>
    <w:rsid w:val="00805BFD"/>
    <w:rsid w:val="0080682D"/>
    <w:rsid w:val="00807693"/>
    <w:rsid w:val="00810723"/>
    <w:rsid w:val="00812221"/>
    <w:rsid w:val="00812302"/>
    <w:rsid w:val="00812BB5"/>
    <w:rsid w:val="00812F95"/>
    <w:rsid w:val="00814AFD"/>
    <w:rsid w:val="00814E41"/>
    <w:rsid w:val="00815E7A"/>
    <w:rsid w:val="0081788E"/>
    <w:rsid w:val="00820865"/>
    <w:rsid w:val="00820C12"/>
    <w:rsid w:val="00821623"/>
    <w:rsid w:val="00822680"/>
    <w:rsid w:val="00822FEF"/>
    <w:rsid w:val="00823C88"/>
    <w:rsid w:val="00824563"/>
    <w:rsid w:val="008254CD"/>
    <w:rsid w:val="0082611A"/>
    <w:rsid w:val="00826159"/>
    <w:rsid w:val="00826D01"/>
    <w:rsid w:val="00826D8A"/>
    <w:rsid w:val="00826EEE"/>
    <w:rsid w:val="0082751E"/>
    <w:rsid w:val="008279E3"/>
    <w:rsid w:val="00831001"/>
    <w:rsid w:val="008327CB"/>
    <w:rsid w:val="00833678"/>
    <w:rsid w:val="00835641"/>
    <w:rsid w:val="008359CB"/>
    <w:rsid w:val="00836ED3"/>
    <w:rsid w:val="008372D9"/>
    <w:rsid w:val="0083741A"/>
    <w:rsid w:val="0084117C"/>
    <w:rsid w:val="00841675"/>
    <w:rsid w:val="00841FB9"/>
    <w:rsid w:val="0084269C"/>
    <w:rsid w:val="0084354B"/>
    <w:rsid w:val="00843594"/>
    <w:rsid w:val="008436F1"/>
    <w:rsid w:val="00843D3D"/>
    <w:rsid w:val="00844A44"/>
    <w:rsid w:val="00844D30"/>
    <w:rsid w:val="00845C87"/>
    <w:rsid w:val="00850974"/>
    <w:rsid w:val="00850EF2"/>
    <w:rsid w:val="00850F15"/>
    <w:rsid w:val="008511C4"/>
    <w:rsid w:val="00853F42"/>
    <w:rsid w:val="00854233"/>
    <w:rsid w:val="00854267"/>
    <w:rsid w:val="00854596"/>
    <w:rsid w:val="00854860"/>
    <w:rsid w:val="00855220"/>
    <w:rsid w:val="008556A6"/>
    <w:rsid w:val="0085619A"/>
    <w:rsid w:val="008563E7"/>
    <w:rsid w:val="00857323"/>
    <w:rsid w:val="008607D3"/>
    <w:rsid w:val="00860D84"/>
    <w:rsid w:val="008612F1"/>
    <w:rsid w:val="00861778"/>
    <w:rsid w:val="00861D6E"/>
    <w:rsid w:val="008621DA"/>
    <w:rsid w:val="008638A9"/>
    <w:rsid w:val="008641B2"/>
    <w:rsid w:val="0086598B"/>
    <w:rsid w:val="00866042"/>
    <w:rsid w:val="008669FB"/>
    <w:rsid w:val="00866B58"/>
    <w:rsid w:val="00866DF8"/>
    <w:rsid w:val="00867FF5"/>
    <w:rsid w:val="00870257"/>
    <w:rsid w:val="00871570"/>
    <w:rsid w:val="00871729"/>
    <w:rsid w:val="0087177B"/>
    <w:rsid w:val="0087201B"/>
    <w:rsid w:val="00873EE3"/>
    <w:rsid w:val="00874109"/>
    <w:rsid w:val="00874414"/>
    <w:rsid w:val="0087562C"/>
    <w:rsid w:val="0087686B"/>
    <w:rsid w:val="00877233"/>
    <w:rsid w:val="008801BC"/>
    <w:rsid w:val="008804CE"/>
    <w:rsid w:val="00880550"/>
    <w:rsid w:val="00881909"/>
    <w:rsid w:val="00881A67"/>
    <w:rsid w:val="00881D7C"/>
    <w:rsid w:val="00881EA2"/>
    <w:rsid w:val="008837AD"/>
    <w:rsid w:val="00883900"/>
    <w:rsid w:val="00884379"/>
    <w:rsid w:val="00884383"/>
    <w:rsid w:val="00884B4C"/>
    <w:rsid w:val="00885A98"/>
    <w:rsid w:val="00885BAB"/>
    <w:rsid w:val="00886AB2"/>
    <w:rsid w:val="00886AF8"/>
    <w:rsid w:val="00886FC8"/>
    <w:rsid w:val="008874ED"/>
    <w:rsid w:val="008901B4"/>
    <w:rsid w:val="008918F5"/>
    <w:rsid w:val="00891CC2"/>
    <w:rsid w:val="008928E7"/>
    <w:rsid w:val="00894307"/>
    <w:rsid w:val="008952DA"/>
    <w:rsid w:val="0089546A"/>
    <w:rsid w:val="0089662F"/>
    <w:rsid w:val="008969D2"/>
    <w:rsid w:val="008977C7"/>
    <w:rsid w:val="00897C78"/>
    <w:rsid w:val="008A0043"/>
    <w:rsid w:val="008A0303"/>
    <w:rsid w:val="008A1ABE"/>
    <w:rsid w:val="008A242A"/>
    <w:rsid w:val="008A276D"/>
    <w:rsid w:val="008A27EF"/>
    <w:rsid w:val="008A4812"/>
    <w:rsid w:val="008A4C4C"/>
    <w:rsid w:val="008A5AF6"/>
    <w:rsid w:val="008A5C40"/>
    <w:rsid w:val="008A6DF1"/>
    <w:rsid w:val="008A6EA8"/>
    <w:rsid w:val="008B0821"/>
    <w:rsid w:val="008B09F2"/>
    <w:rsid w:val="008B0B3F"/>
    <w:rsid w:val="008B0B6D"/>
    <w:rsid w:val="008B1DD6"/>
    <w:rsid w:val="008B3813"/>
    <w:rsid w:val="008B388D"/>
    <w:rsid w:val="008B4000"/>
    <w:rsid w:val="008B4773"/>
    <w:rsid w:val="008B48DE"/>
    <w:rsid w:val="008B5A1B"/>
    <w:rsid w:val="008B5D23"/>
    <w:rsid w:val="008B5D31"/>
    <w:rsid w:val="008B60E8"/>
    <w:rsid w:val="008B6426"/>
    <w:rsid w:val="008B6B34"/>
    <w:rsid w:val="008C0149"/>
    <w:rsid w:val="008C0571"/>
    <w:rsid w:val="008C2F81"/>
    <w:rsid w:val="008C3211"/>
    <w:rsid w:val="008C3B8A"/>
    <w:rsid w:val="008C3BCE"/>
    <w:rsid w:val="008C3DAD"/>
    <w:rsid w:val="008C423E"/>
    <w:rsid w:val="008C434C"/>
    <w:rsid w:val="008C6407"/>
    <w:rsid w:val="008C6F37"/>
    <w:rsid w:val="008C79E4"/>
    <w:rsid w:val="008D0081"/>
    <w:rsid w:val="008D0D55"/>
    <w:rsid w:val="008D1682"/>
    <w:rsid w:val="008D16B4"/>
    <w:rsid w:val="008D1FF6"/>
    <w:rsid w:val="008D2316"/>
    <w:rsid w:val="008D3848"/>
    <w:rsid w:val="008D3B58"/>
    <w:rsid w:val="008D4A16"/>
    <w:rsid w:val="008D4C2C"/>
    <w:rsid w:val="008D5894"/>
    <w:rsid w:val="008D6446"/>
    <w:rsid w:val="008D6A94"/>
    <w:rsid w:val="008D6B69"/>
    <w:rsid w:val="008D6FF3"/>
    <w:rsid w:val="008D7AD6"/>
    <w:rsid w:val="008E0574"/>
    <w:rsid w:val="008E0703"/>
    <w:rsid w:val="008E1E42"/>
    <w:rsid w:val="008E2004"/>
    <w:rsid w:val="008E2115"/>
    <w:rsid w:val="008E3001"/>
    <w:rsid w:val="008E43DD"/>
    <w:rsid w:val="008E4508"/>
    <w:rsid w:val="008E454B"/>
    <w:rsid w:val="008E45D1"/>
    <w:rsid w:val="008E5BC0"/>
    <w:rsid w:val="008E5BE3"/>
    <w:rsid w:val="008E5C93"/>
    <w:rsid w:val="008E6F4F"/>
    <w:rsid w:val="008F02A3"/>
    <w:rsid w:val="008F0856"/>
    <w:rsid w:val="008F0FD3"/>
    <w:rsid w:val="008F1EEF"/>
    <w:rsid w:val="008F1EF4"/>
    <w:rsid w:val="008F1F4E"/>
    <w:rsid w:val="008F26F8"/>
    <w:rsid w:val="008F292A"/>
    <w:rsid w:val="008F43D2"/>
    <w:rsid w:val="008F4BDB"/>
    <w:rsid w:val="008F4DE2"/>
    <w:rsid w:val="008F5954"/>
    <w:rsid w:val="008F6F35"/>
    <w:rsid w:val="008F7A0C"/>
    <w:rsid w:val="00900070"/>
    <w:rsid w:val="0090020B"/>
    <w:rsid w:val="0090352E"/>
    <w:rsid w:val="0090388D"/>
    <w:rsid w:val="009039D1"/>
    <w:rsid w:val="00903A9E"/>
    <w:rsid w:val="0090561B"/>
    <w:rsid w:val="00906847"/>
    <w:rsid w:val="00906C23"/>
    <w:rsid w:val="00906FFB"/>
    <w:rsid w:val="009070BD"/>
    <w:rsid w:val="009072A4"/>
    <w:rsid w:val="009077C3"/>
    <w:rsid w:val="0090794D"/>
    <w:rsid w:val="00910B7A"/>
    <w:rsid w:val="00911D95"/>
    <w:rsid w:val="00912090"/>
    <w:rsid w:val="00913EAB"/>
    <w:rsid w:val="00916D42"/>
    <w:rsid w:val="00917819"/>
    <w:rsid w:val="009204A3"/>
    <w:rsid w:val="00920B32"/>
    <w:rsid w:val="00921831"/>
    <w:rsid w:val="009218F7"/>
    <w:rsid w:val="00921CFD"/>
    <w:rsid w:val="00921F71"/>
    <w:rsid w:val="00922E1D"/>
    <w:rsid w:val="00923295"/>
    <w:rsid w:val="00923752"/>
    <w:rsid w:val="00924C68"/>
    <w:rsid w:val="00924F77"/>
    <w:rsid w:val="009250F3"/>
    <w:rsid w:val="00925E49"/>
    <w:rsid w:val="0092646A"/>
    <w:rsid w:val="009268DA"/>
    <w:rsid w:val="009270DD"/>
    <w:rsid w:val="009274BC"/>
    <w:rsid w:val="00927AED"/>
    <w:rsid w:val="00927D32"/>
    <w:rsid w:val="009302FF"/>
    <w:rsid w:val="00930845"/>
    <w:rsid w:val="00930858"/>
    <w:rsid w:val="00930A59"/>
    <w:rsid w:val="00931946"/>
    <w:rsid w:val="009321CA"/>
    <w:rsid w:val="00932295"/>
    <w:rsid w:val="00932440"/>
    <w:rsid w:val="00932484"/>
    <w:rsid w:val="009328B9"/>
    <w:rsid w:val="00932DAC"/>
    <w:rsid w:val="00933601"/>
    <w:rsid w:val="00934ABB"/>
    <w:rsid w:val="00935571"/>
    <w:rsid w:val="0093587A"/>
    <w:rsid w:val="00936290"/>
    <w:rsid w:val="00937828"/>
    <w:rsid w:val="00940825"/>
    <w:rsid w:val="00940ACC"/>
    <w:rsid w:val="00940DF9"/>
    <w:rsid w:val="00941C13"/>
    <w:rsid w:val="00941C28"/>
    <w:rsid w:val="009429C3"/>
    <w:rsid w:val="00943334"/>
    <w:rsid w:val="00944098"/>
    <w:rsid w:val="00944CE5"/>
    <w:rsid w:val="00944D94"/>
    <w:rsid w:val="00945307"/>
    <w:rsid w:val="00946C7D"/>
    <w:rsid w:val="0094727E"/>
    <w:rsid w:val="00947BBF"/>
    <w:rsid w:val="00951635"/>
    <w:rsid w:val="00951A73"/>
    <w:rsid w:val="00951ED8"/>
    <w:rsid w:val="0095276E"/>
    <w:rsid w:val="00952CD8"/>
    <w:rsid w:val="00952FC0"/>
    <w:rsid w:val="009531F7"/>
    <w:rsid w:val="00954D3E"/>
    <w:rsid w:val="00956A5C"/>
    <w:rsid w:val="00957C7E"/>
    <w:rsid w:val="00960A09"/>
    <w:rsid w:val="00960C11"/>
    <w:rsid w:val="00960C7E"/>
    <w:rsid w:val="00961A71"/>
    <w:rsid w:val="009621BE"/>
    <w:rsid w:val="00962291"/>
    <w:rsid w:val="0096245A"/>
    <w:rsid w:val="0096352A"/>
    <w:rsid w:val="0096399B"/>
    <w:rsid w:val="009642DF"/>
    <w:rsid w:val="009647E8"/>
    <w:rsid w:val="00964DAE"/>
    <w:rsid w:val="00965920"/>
    <w:rsid w:val="00965A14"/>
    <w:rsid w:val="00965A41"/>
    <w:rsid w:val="00965B9F"/>
    <w:rsid w:val="00966378"/>
    <w:rsid w:val="00970D1F"/>
    <w:rsid w:val="00971AC7"/>
    <w:rsid w:val="00972E00"/>
    <w:rsid w:val="00973050"/>
    <w:rsid w:val="009737D3"/>
    <w:rsid w:val="0097423E"/>
    <w:rsid w:val="00974596"/>
    <w:rsid w:val="009748EF"/>
    <w:rsid w:val="00974944"/>
    <w:rsid w:val="00974B7C"/>
    <w:rsid w:val="009758E4"/>
    <w:rsid w:val="0097591D"/>
    <w:rsid w:val="00975E30"/>
    <w:rsid w:val="00975E6E"/>
    <w:rsid w:val="0097628D"/>
    <w:rsid w:val="00976970"/>
    <w:rsid w:val="00976DFA"/>
    <w:rsid w:val="00977156"/>
    <w:rsid w:val="00977658"/>
    <w:rsid w:val="00980B0E"/>
    <w:rsid w:val="00983697"/>
    <w:rsid w:val="00984AE0"/>
    <w:rsid w:val="00985147"/>
    <w:rsid w:val="0098530E"/>
    <w:rsid w:val="00985430"/>
    <w:rsid w:val="00985A87"/>
    <w:rsid w:val="00985A88"/>
    <w:rsid w:val="00985DDC"/>
    <w:rsid w:val="00987918"/>
    <w:rsid w:val="00990BBF"/>
    <w:rsid w:val="009912EE"/>
    <w:rsid w:val="00991741"/>
    <w:rsid w:val="00992BAA"/>
    <w:rsid w:val="00993A47"/>
    <w:rsid w:val="00995984"/>
    <w:rsid w:val="00996BCB"/>
    <w:rsid w:val="009A02B1"/>
    <w:rsid w:val="009A0443"/>
    <w:rsid w:val="009A0CB5"/>
    <w:rsid w:val="009A21B4"/>
    <w:rsid w:val="009A249F"/>
    <w:rsid w:val="009A2843"/>
    <w:rsid w:val="009A2AAF"/>
    <w:rsid w:val="009A3101"/>
    <w:rsid w:val="009A3365"/>
    <w:rsid w:val="009A39D4"/>
    <w:rsid w:val="009A4080"/>
    <w:rsid w:val="009A48DC"/>
    <w:rsid w:val="009A4995"/>
    <w:rsid w:val="009A62FA"/>
    <w:rsid w:val="009A6DA1"/>
    <w:rsid w:val="009A7801"/>
    <w:rsid w:val="009B0832"/>
    <w:rsid w:val="009B1CA8"/>
    <w:rsid w:val="009B2DE3"/>
    <w:rsid w:val="009B42E3"/>
    <w:rsid w:val="009B4433"/>
    <w:rsid w:val="009B50A5"/>
    <w:rsid w:val="009B5B65"/>
    <w:rsid w:val="009B5BC2"/>
    <w:rsid w:val="009B6471"/>
    <w:rsid w:val="009B71B2"/>
    <w:rsid w:val="009B74CA"/>
    <w:rsid w:val="009B7DB0"/>
    <w:rsid w:val="009C14E6"/>
    <w:rsid w:val="009C2780"/>
    <w:rsid w:val="009C3086"/>
    <w:rsid w:val="009C30A0"/>
    <w:rsid w:val="009C4194"/>
    <w:rsid w:val="009C5815"/>
    <w:rsid w:val="009C5A26"/>
    <w:rsid w:val="009C618C"/>
    <w:rsid w:val="009C6F92"/>
    <w:rsid w:val="009C7CC7"/>
    <w:rsid w:val="009D0E42"/>
    <w:rsid w:val="009D1C9D"/>
    <w:rsid w:val="009D20F2"/>
    <w:rsid w:val="009D2305"/>
    <w:rsid w:val="009D2824"/>
    <w:rsid w:val="009D3FF5"/>
    <w:rsid w:val="009D4FBF"/>
    <w:rsid w:val="009D72B4"/>
    <w:rsid w:val="009E0292"/>
    <w:rsid w:val="009E0E3C"/>
    <w:rsid w:val="009E10F0"/>
    <w:rsid w:val="009E18C6"/>
    <w:rsid w:val="009E2274"/>
    <w:rsid w:val="009E2D70"/>
    <w:rsid w:val="009E30DC"/>
    <w:rsid w:val="009E31C4"/>
    <w:rsid w:val="009E3C5E"/>
    <w:rsid w:val="009E4634"/>
    <w:rsid w:val="009E4D3B"/>
    <w:rsid w:val="009E5B22"/>
    <w:rsid w:val="009E70D8"/>
    <w:rsid w:val="009E735A"/>
    <w:rsid w:val="009E7B55"/>
    <w:rsid w:val="009E7FF6"/>
    <w:rsid w:val="009F13AE"/>
    <w:rsid w:val="009F1676"/>
    <w:rsid w:val="009F220F"/>
    <w:rsid w:val="009F342C"/>
    <w:rsid w:val="009F3563"/>
    <w:rsid w:val="009F3C23"/>
    <w:rsid w:val="009F438F"/>
    <w:rsid w:val="009F458C"/>
    <w:rsid w:val="009F48DC"/>
    <w:rsid w:val="009F59C0"/>
    <w:rsid w:val="009F6DD6"/>
    <w:rsid w:val="009F70D2"/>
    <w:rsid w:val="00A001CC"/>
    <w:rsid w:val="00A001DA"/>
    <w:rsid w:val="00A03985"/>
    <w:rsid w:val="00A03E35"/>
    <w:rsid w:val="00A0403D"/>
    <w:rsid w:val="00A04049"/>
    <w:rsid w:val="00A04CE2"/>
    <w:rsid w:val="00A04DEA"/>
    <w:rsid w:val="00A0645C"/>
    <w:rsid w:val="00A06692"/>
    <w:rsid w:val="00A06860"/>
    <w:rsid w:val="00A06C3C"/>
    <w:rsid w:val="00A071BB"/>
    <w:rsid w:val="00A101D7"/>
    <w:rsid w:val="00A1024E"/>
    <w:rsid w:val="00A105AB"/>
    <w:rsid w:val="00A10CCF"/>
    <w:rsid w:val="00A11FFA"/>
    <w:rsid w:val="00A1468A"/>
    <w:rsid w:val="00A14C8D"/>
    <w:rsid w:val="00A14E48"/>
    <w:rsid w:val="00A163A0"/>
    <w:rsid w:val="00A174AE"/>
    <w:rsid w:val="00A174BF"/>
    <w:rsid w:val="00A20ED5"/>
    <w:rsid w:val="00A22D23"/>
    <w:rsid w:val="00A232B1"/>
    <w:rsid w:val="00A25653"/>
    <w:rsid w:val="00A25CDF"/>
    <w:rsid w:val="00A26441"/>
    <w:rsid w:val="00A26950"/>
    <w:rsid w:val="00A26E83"/>
    <w:rsid w:val="00A26F56"/>
    <w:rsid w:val="00A26FFB"/>
    <w:rsid w:val="00A27149"/>
    <w:rsid w:val="00A27A19"/>
    <w:rsid w:val="00A30DBC"/>
    <w:rsid w:val="00A30EAE"/>
    <w:rsid w:val="00A3142A"/>
    <w:rsid w:val="00A31CBC"/>
    <w:rsid w:val="00A328C4"/>
    <w:rsid w:val="00A32945"/>
    <w:rsid w:val="00A337AB"/>
    <w:rsid w:val="00A3383B"/>
    <w:rsid w:val="00A34482"/>
    <w:rsid w:val="00A348D7"/>
    <w:rsid w:val="00A34B3E"/>
    <w:rsid w:val="00A35105"/>
    <w:rsid w:val="00A352B8"/>
    <w:rsid w:val="00A363F1"/>
    <w:rsid w:val="00A36A8A"/>
    <w:rsid w:val="00A37001"/>
    <w:rsid w:val="00A40877"/>
    <w:rsid w:val="00A40D98"/>
    <w:rsid w:val="00A41393"/>
    <w:rsid w:val="00A42407"/>
    <w:rsid w:val="00A440D0"/>
    <w:rsid w:val="00A4493C"/>
    <w:rsid w:val="00A4560B"/>
    <w:rsid w:val="00A456E7"/>
    <w:rsid w:val="00A45BE9"/>
    <w:rsid w:val="00A45C35"/>
    <w:rsid w:val="00A461C6"/>
    <w:rsid w:val="00A46208"/>
    <w:rsid w:val="00A468D1"/>
    <w:rsid w:val="00A46C8B"/>
    <w:rsid w:val="00A46FFE"/>
    <w:rsid w:val="00A504B3"/>
    <w:rsid w:val="00A50A1D"/>
    <w:rsid w:val="00A50F94"/>
    <w:rsid w:val="00A522F3"/>
    <w:rsid w:val="00A53041"/>
    <w:rsid w:val="00A53822"/>
    <w:rsid w:val="00A53DBD"/>
    <w:rsid w:val="00A553C0"/>
    <w:rsid w:val="00A55978"/>
    <w:rsid w:val="00A5620E"/>
    <w:rsid w:val="00A56ECD"/>
    <w:rsid w:val="00A6085B"/>
    <w:rsid w:val="00A60C28"/>
    <w:rsid w:val="00A61073"/>
    <w:rsid w:val="00A615DD"/>
    <w:rsid w:val="00A62058"/>
    <w:rsid w:val="00A6224A"/>
    <w:rsid w:val="00A635D6"/>
    <w:rsid w:val="00A642E5"/>
    <w:rsid w:val="00A6698A"/>
    <w:rsid w:val="00A66BA9"/>
    <w:rsid w:val="00A66C36"/>
    <w:rsid w:val="00A67914"/>
    <w:rsid w:val="00A67B6A"/>
    <w:rsid w:val="00A67CCE"/>
    <w:rsid w:val="00A67E55"/>
    <w:rsid w:val="00A7035C"/>
    <w:rsid w:val="00A722EE"/>
    <w:rsid w:val="00A726D3"/>
    <w:rsid w:val="00A726F9"/>
    <w:rsid w:val="00A72FDF"/>
    <w:rsid w:val="00A7314D"/>
    <w:rsid w:val="00A73299"/>
    <w:rsid w:val="00A73759"/>
    <w:rsid w:val="00A73C36"/>
    <w:rsid w:val="00A73E0A"/>
    <w:rsid w:val="00A7443F"/>
    <w:rsid w:val="00A74EF1"/>
    <w:rsid w:val="00A75CCF"/>
    <w:rsid w:val="00A76D80"/>
    <w:rsid w:val="00A77243"/>
    <w:rsid w:val="00A774B9"/>
    <w:rsid w:val="00A776E7"/>
    <w:rsid w:val="00A801AE"/>
    <w:rsid w:val="00A80203"/>
    <w:rsid w:val="00A804AA"/>
    <w:rsid w:val="00A81AA9"/>
    <w:rsid w:val="00A83103"/>
    <w:rsid w:val="00A839CB"/>
    <w:rsid w:val="00A85005"/>
    <w:rsid w:val="00A85086"/>
    <w:rsid w:val="00A858B7"/>
    <w:rsid w:val="00A86522"/>
    <w:rsid w:val="00A86742"/>
    <w:rsid w:val="00A87D6C"/>
    <w:rsid w:val="00A908AF"/>
    <w:rsid w:val="00A90E15"/>
    <w:rsid w:val="00A92495"/>
    <w:rsid w:val="00A9343B"/>
    <w:rsid w:val="00A93BC2"/>
    <w:rsid w:val="00A94551"/>
    <w:rsid w:val="00A95107"/>
    <w:rsid w:val="00A972A1"/>
    <w:rsid w:val="00AA0F91"/>
    <w:rsid w:val="00AA2096"/>
    <w:rsid w:val="00AA4033"/>
    <w:rsid w:val="00AA604F"/>
    <w:rsid w:val="00AA6490"/>
    <w:rsid w:val="00AB0032"/>
    <w:rsid w:val="00AB0A41"/>
    <w:rsid w:val="00AB2B9D"/>
    <w:rsid w:val="00AB39DF"/>
    <w:rsid w:val="00AB480B"/>
    <w:rsid w:val="00AB6035"/>
    <w:rsid w:val="00AB66F4"/>
    <w:rsid w:val="00AC02E4"/>
    <w:rsid w:val="00AC044A"/>
    <w:rsid w:val="00AC070B"/>
    <w:rsid w:val="00AC08A8"/>
    <w:rsid w:val="00AC08F4"/>
    <w:rsid w:val="00AC0C9E"/>
    <w:rsid w:val="00AC0FF2"/>
    <w:rsid w:val="00AC135B"/>
    <w:rsid w:val="00AC1516"/>
    <w:rsid w:val="00AC2304"/>
    <w:rsid w:val="00AC2BFE"/>
    <w:rsid w:val="00AC3CA0"/>
    <w:rsid w:val="00AC47D5"/>
    <w:rsid w:val="00AC560C"/>
    <w:rsid w:val="00AC5D40"/>
    <w:rsid w:val="00AC69B8"/>
    <w:rsid w:val="00AC77D6"/>
    <w:rsid w:val="00AD1727"/>
    <w:rsid w:val="00AD1A7A"/>
    <w:rsid w:val="00AD2963"/>
    <w:rsid w:val="00AD32DA"/>
    <w:rsid w:val="00AD341A"/>
    <w:rsid w:val="00AD3B37"/>
    <w:rsid w:val="00AD4094"/>
    <w:rsid w:val="00AD49BB"/>
    <w:rsid w:val="00AD4E8B"/>
    <w:rsid w:val="00AD52C1"/>
    <w:rsid w:val="00AD5B56"/>
    <w:rsid w:val="00AD6C45"/>
    <w:rsid w:val="00AD726A"/>
    <w:rsid w:val="00AD72EF"/>
    <w:rsid w:val="00AD74F5"/>
    <w:rsid w:val="00AD7B4C"/>
    <w:rsid w:val="00AE0620"/>
    <w:rsid w:val="00AE09E8"/>
    <w:rsid w:val="00AE0B51"/>
    <w:rsid w:val="00AE0C23"/>
    <w:rsid w:val="00AE0F5F"/>
    <w:rsid w:val="00AE139F"/>
    <w:rsid w:val="00AE1CC9"/>
    <w:rsid w:val="00AE1EC1"/>
    <w:rsid w:val="00AE28E6"/>
    <w:rsid w:val="00AE2E11"/>
    <w:rsid w:val="00AE3E5E"/>
    <w:rsid w:val="00AE4412"/>
    <w:rsid w:val="00AE4BC9"/>
    <w:rsid w:val="00AE516B"/>
    <w:rsid w:val="00AE5B8D"/>
    <w:rsid w:val="00AE5DA0"/>
    <w:rsid w:val="00AE5FF2"/>
    <w:rsid w:val="00AF1220"/>
    <w:rsid w:val="00AF24EE"/>
    <w:rsid w:val="00AF2B27"/>
    <w:rsid w:val="00AF4066"/>
    <w:rsid w:val="00AF59A1"/>
    <w:rsid w:val="00AF6683"/>
    <w:rsid w:val="00AF6A19"/>
    <w:rsid w:val="00B00933"/>
    <w:rsid w:val="00B01055"/>
    <w:rsid w:val="00B0199A"/>
    <w:rsid w:val="00B02263"/>
    <w:rsid w:val="00B02DEE"/>
    <w:rsid w:val="00B03068"/>
    <w:rsid w:val="00B032C2"/>
    <w:rsid w:val="00B05155"/>
    <w:rsid w:val="00B11641"/>
    <w:rsid w:val="00B1227A"/>
    <w:rsid w:val="00B12CBB"/>
    <w:rsid w:val="00B132B3"/>
    <w:rsid w:val="00B13AA1"/>
    <w:rsid w:val="00B13BAC"/>
    <w:rsid w:val="00B141E2"/>
    <w:rsid w:val="00B14DFC"/>
    <w:rsid w:val="00B1503A"/>
    <w:rsid w:val="00B15B5D"/>
    <w:rsid w:val="00B15D5D"/>
    <w:rsid w:val="00B16828"/>
    <w:rsid w:val="00B168E2"/>
    <w:rsid w:val="00B178E0"/>
    <w:rsid w:val="00B17BBD"/>
    <w:rsid w:val="00B202B4"/>
    <w:rsid w:val="00B21CDF"/>
    <w:rsid w:val="00B21FEC"/>
    <w:rsid w:val="00B2222B"/>
    <w:rsid w:val="00B226E5"/>
    <w:rsid w:val="00B22E68"/>
    <w:rsid w:val="00B23FCB"/>
    <w:rsid w:val="00B243EC"/>
    <w:rsid w:val="00B24B02"/>
    <w:rsid w:val="00B2589E"/>
    <w:rsid w:val="00B26B9E"/>
    <w:rsid w:val="00B27071"/>
    <w:rsid w:val="00B27CE2"/>
    <w:rsid w:val="00B300C0"/>
    <w:rsid w:val="00B306AA"/>
    <w:rsid w:val="00B30A16"/>
    <w:rsid w:val="00B30D13"/>
    <w:rsid w:val="00B33588"/>
    <w:rsid w:val="00B337A6"/>
    <w:rsid w:val="00B337B1"/>
    <w:rsid w:val="00B33894"/>
    <w:rsid w:val="00B345E3"/>
    <w:rsid w:val="00B34D80"/>
    <w:rsid w:val="00B34F2B"/>
    <w:rsid w:val="00B35654"/>
    <w:rsid w:val="00B36469"/>
    <w:rsid w:val="00B37AAF"/>
    <w:rsid w:val="00B37E6A"/>
    <w:rsid w:val="00B37E9B"/>
    <w:rsid w:val="00B404A6"/>
    <w:rsid w:val="00B41839"/>
    <w:rsid w:val="00B41F09"/>
    <w:rsid w:val="00B428E0"/>
    <w:rsid w:val="00B42A8A"/>
    <w:rsid w:val="00B42C4A"/>
    <w:rsid w:val="00B42FB4"/>
    <w:rsid w:val="00B44B13"/>
    <w:rsid w:val="00B44D04"/>
    <w:rsid w:val="00B44D89"/>
    <w:rsid w:val="00B4555C"/>
    <w:rsid w:val="00B45613"/>
    <w:rsid w:val="00B459C2"/>
    <w:rsid w:val="00B501C3"/>
    <w:rsid w:val="00B50429"/>
    <w:rsid w:val="00B510B9"/>
    <w:rsid w:val="00B52BB1"/>
    <w:rsid w:val="00B53924"/>
    <w:rsid w:val="00B53C5C"/>
    <w:rsid w:val="00B53D1C"/>
    <w:rsid w:val="00B54722"/>
    <w:rsid w:val="00B54D24"/>
    <w:rsid w:val="00B55CD0"/>
    <w:rsid w:val="00B55CFC"/>
    <w:rsid w:val="00B56B8D"/>
    <w:rsid w:val="00B56FA2"/>
    <w:rsid w:val="00B57136"/>
    <w:rsid w:val="00B57306"/>
    <w:rsid w:val="00B629CC"/>
    <w:rsid w:val="00B6430A"/>
    <w:rsid w:val="00B65024"/>
    <w:rsid w:val="00B65BFF"/>
    <w:rsid w:val="00B6681C"/>
    <w:rsid w:val="00B704B8"/>
    <w:rsid w:val="00B7146D"/>
    <w:rsid w:val="00B719F5"/>
    <w:rsid w:val="00B73551"/>
    <w:rsid w:val="00B73AFF"/>
    <w:rsid w:val="00B7460C"/>
    <w:rsid w:val="00B74FDA"/>
    <w:rsid w:val="00B756BD"/>
    <w:rsid w:val="00B75BEA"/>
    <w:rsid w:val="00B76224"/>
    <w:rsid w:val="00B773D2"/>
    <w:rsid w:val="00B77953"/>
    <w:rsid w:val="00B80012"/>
    <w:rsid w:val="00B807C6"/>
    <w:rsid w:val="00B80B7D"/>
    <w:rsid w:val="00B814BA"/>
    <w:rsid w:val="00B81693"/>
    <w:rsid w:val="00B81E42"/>
    <w:rsid w:val="00B8251D"/>
    <w:rsid w:val="00B83149"/>
    <w:rsid w:val="00B8396D"/>
    <w:rsid w:val="00B83A33"/>
    <w:rsid w:val="00B83D1C"/>
    <w:rsid w:val="00B83DE4"/>
    <w:rsid w:val="00B84122"/>
    <w:rsid w:val="00B8443C"/>
    <w:rsid w:val="00B84523"/>
    <w:rsid w:val="00B84EDB"/>
    <w:rsid w:val="00B84EF7"/>
    <w:rsid w:val="00B85B83"/>
    <w:rsid w:val="00B86CC0"/>
    <w:rsid w:val="00B876E1"/>
    <w:rsid w:val="00B87FBD"/>
    <w:rsid w:val="00B90168"/>
    <w:rsid w:val="00B901F6"/>
    <w:rsid w:val="00B91C3D"/>
    <w:rsid w:val="00B923F5"/>
    <w:rsid w:val="00B936C3"/>
    <w:rsid w:val="00B94A4F"/>
    <w:rsid w:val="00B94F45"/>
    <w:rsid w:val="00B95581"/>
    <w:rsid w:val="00B9573D"/>
    <w:rsid w:val="00B957C3"/>
    <w:rsid w:val="00B958D0"/>
    <w:rsid w:val="00B96935"/>
    <w:rsid w:val="00B972D5"/>
    <w:rsid w:val="00BA0700"/>
    <w:rsid w:val="00BA0CDE"/>
    <w:rsid w:val="00BA146C"/>
    <w:rsid w:val="00BA159F"/>
    <w:rsid w:val="00BA1B2F"/>
    <w:rsid w:val="00BA2C84"/>
    <w:rsid w:val="00BA3E82"/>
    <w:rsid w:val="00BA4FBF"/>
    <w:rsid w:val="00BA504B"/>
    <w:rsid w:val="00BA584D"/>
    <w:rsid w:val="00BA5BFD"/>
    <w:rsid w:val="00BA63D5"/>
    <w:rsid w:val="00BA69F6"/>
    <w:rsid w:val="00BA70FE"/>
    <w:rsid w:val="00BA7103"/>
    <w:rsid w:val="00BA725E"/>
    <w:rsid w:val="00BB2AF4"/>
    <w:rsid w:val="00BB338A"/>
    <w:rsid w:val="00BB3567"/>
    <w:rsid w:val="00BB3607"/>
    <w:rsid w:val="00BB3A4B"/>
    <w:rsid w:val="00BB4CA8"/>
    <w:rsid w:val="00BB60D2"/>
    <w:rsid w:val="00BB6866"/>
    <w:rsid w:val="00BB6A9D"/>
    <w:rsid w:val="00BB6DDF"/>
    <w:rsid w:val="00BB7259"/>
    <w:rsid w:val="00BB73EC"/>
    <w:rsid w:val="00BC123B"/>
    <w:rsid w:val="00BC17EA"/>
    <w:rsid w:val="00BC1AE2"/>
    <w:rsid w:val="00BC1FFE"/>
    <w:rsid w:val="00BC3BFE"/>
    <w:rsid w:val="00BC3D65"/>
    <w:rsid w:val="00BC4EE6"/>
    <w:rsid w:val="00BC4F98"/>
    <w:rsid w:val="00BC589A"/>
    <w:rsid w:val="00BC60A6"/>
    <w:rsid w:val="00BD0FA2"/>
    <w:rsid w:val="00BD299D"/>
    <w:rsid w:val="00BD39B3"/>
    <w:rsid w:val="00BD3AF4"/>
    <w:rsid w:val="00BD3DA6"/>
    <w:rsid w:val="00BD4240"/>
    <w:rsid w:val="00BD47F9"/>
    <w:rsid w:val="00BD4CB4"/>
    <w:rsid w:val="00BD53F6"/>
    <w:rsid w:val="00BD5A1A"/>
    <w:rsid w:val="00BD5A65"/>
    <w:rsid w:val="00BD62A4"/>
    <w:rsid w:val="00BD6388"/>
    <w:rsid w:val="00BD7B9E"/>
    <w:rsid w:val="00BE1EF7"/>
    <w:rsid w:val="00BE2003"/>
    <w:rsid w:val="00BE2F4F"/>
    <w:rsid w:val="00BE3262"/>
    <w:rsid w:val="00BE43E7"/>
    <w:rsid w:val="00BE4F07"/>
    <w:rsid w:val="00BE516E"/>
    <w:rsid w:val="00BE5AA8"/>
    <w:rsid w:val="00BE739D"/>
    <w:rsid w:val="00BE7E30"/>
    <w:rsid w:val="00BF097C"/>
    <w:rsid w:val="00BF0DA0"/>
    <w:rsid w:val="00BF2D48"/>
    <w:rsid w:val="00BF2DF5"/>
    <w:rsid w:val="00BF2EA5"/>
    <w:rsid w:val="00BF395A"/>
    <w:rsid w:val="00BF3EB6"/>
    <w:rsid w:val="00BF432E"/>
    <w:rsid w:val="00BF578E"/>
    <w:rsid w:val="00BF5CE5"/>
    <w:rsid w:val="00BF6092"/>
    <w:rsid w:val="00BF7939"/>
    <w:rsid w:val="00C00DE4"/>
    <w:rsid w:val="00C01024"/>
    <w:rsid w:val="00C01376"/>
    <w:rsid w:val="00C021C1"/>
    <w:rsid w:val="00C02503"/>
    <w:rsid w:val="00C02B94"/>
    <w:rsid w:val="00C02E45"/>
    <w:rsid w:val="00C0474D"/>
    <w:rsid w:val="00C04E23"/>
    <w:rsid w:val="00C05370"/>
    <w:rsid w:val="00C054AC"/>
    <w:rsid w:val="00C070EF"/>
    <w:rsid w:val="00C07F64"/>
    <w:rsid w:val="00C107DC"/>
    <w:rsid w:val="00C11C89"/>
    <w:rsid w:val="00C143A4"/>
    <w:rsid w:val="00C144D4"/>
    <w:rsid w:val="00C14590"/>
    <w:rsid w:val="00C14724"/>
    <w:rsid w:val="00C14DB9"/>
    <w:rsid w:val="00C15DD0"/>
    <w:rsid w:val="00C16AA3"/>
    <w:rsid w:val="00C16C23"/>
    <w:rsid w:val="00C176DD"/>
    <w:rsid w:val="00C20F12"/>
    <w:rsid w:val="00C214BF"/>
    <w:rsid w:val="00C2491D"/>
    <w:rsid w:val="00C25CA7"/>
    <w:rsid w:val="00C265ED"/>
    <w:rsid w:val="00C26F02"/>
    <w:rsid w:val="00C26F28"/>
    <w:rsid w:val="00C30337"/>
    <w:rsid w:val="00C30BFF"/>
    <w:rsid w:val="00C3137B"/>
    <w:rsid w:val="00C3266C"/>
    <w:rsid w:val="00C32766"/>
    <w:rsid w:val="00C32DE4"/>
    <w:rsid w:val="00C33BC9"/>
    <w:rsid w:val="00C33DED"/>
    <w:rsid w:val="00C33F61"/>
    <w:rsid w:val="00C34D64"/>
    <w:rsid w:val="00C34E64"/>
    <w:rsid w:val="00C360C5"/>
    <w:rsid w:val="00C365E8"/>
    <w:rsid w:val="00C36731"/>
    <w:rsid w:val="00C3690B"/>
    <w:rsid w:val="00C4045E"/>
    <w:rsid w:val="00C40ECC"/>
    <w:rsid w:val="00C4129C"/>
    <w:rsid w:val="00C413E5"/>
    <w:rsid w:val="00C41724"/>
    <w:rsid w:val="00C41E7A"/>
    <w:rsid w:val="00C43DA4"/>
    <w:rsid w:val="00C44497"/>
    <w:rsid w:val="00C44752"/>
    <w:rsid w:val="00C450BF"/>
    <w:rsid w:val="00C468DC"/>
    <w:rsid w:val="00C47658"/>
    <w:rsid w:val="00C4780B"/>
    <w:rsid w:val="00C47A0A"/>
    <w:rsid w:val="00C503BA"/>
    <w:rsid w:val="00C50C3B"/>
    <w:rsid w:val="00C5343B"/>
    <w:rsid w:val="00C539F7"/>
    <w:rsid w:val="00C5415E"/>
    <w:rsid w:val="00C54BEE"/>
    <w:rsid w:val="00C55E4E"/>
    <w:rsid w:val="00C566D3"/>
    <w:rsid w:val="00C60263"/>
    <w:rsid w:val="00C603D8"/>
    <w:rsid w:val="00C60C34"/>
    <w:rsid w:val="00C60FDB"/>
    <w:rsid w:val="00C61373"/>
    <w:rsid w:val="00C613F9"/>
    <w:rsid w:val="00C61E89"/>
    <w:rsid w:val="00C6225E"/>
    <w:rsid w:val="00C62BEF"/>
    <w:rsid w:val="00C63520"/>
    <w:rsid w:val="00C6368F"/>
    <w:rsid w:val="00C65687"/>
    <w:rsid w:val="00C6655A"/>
    <w:rsid w:val="00C66D7D"/>
    <w:rsid w:val="00C67C1A"/>
    <w:rsid w:val="00C7016A"/>
    <w:rsid w:val="00C701F9"/>
    <w:rsid w:val="00C70A6F"/>
    <w:rsid w:val="00C71F19"/>
    <w:rsid w:val="00C7225D"/>
    <w:rsid w:val="00C73916"/>
    <w:rsid w:val="00C73D9C"/>
    <w:rsid w:val="00C73DE0"/>
    <w:rsid w:val="00C7465E"/>
    <w:rsid w:val="00C748FC"/>
    <w:rsid w:val="00C74D2E"/>
    <w:rsid w:val="00C75C94"/>
    <w:rsid w:val="00C75DA6"/>
    <w:rsid w:val="00C76697"/>
    <w:rsid w:val="00C777D6"/>
    <w:rsid w:val="00C80A55"/>
    <w:rsid w:val="00C81068"/>
    <w:rsid w:val="00C81C19"/>
    <w:rsid w:val="00C836D7"/>
    <w:rsid w:val="00C83788"/>
    <w:rsid w:val="00C83D37"/>
    <w:rsid w:val="00C85606"/>
    <w:rsid w:val="00C86264"/>
    <w:rsid w:val="00C86876"/>
    <w:rsid w:val="00C875AD"/>
    <w:rsid w:val="00C87C4E"/>
    <w:rsid w:val="00C87C6E"/>
    <w:rsid w:val="00C900A4"/>
    <w:rsid w:val="00C901C7"/>
    <w:rsid w:val="00C91114"/>
    <w:rsid w:val="00C915B5"/>
    <w:rsid w:val="00C9165A"/>
    <w:rsid w:val="00C91A71"/>
    <w:rsid w:val="00C9370E"/>
    <w:rsid w:val="00C94010"/>
    <w:rsid w:val="00C96395"/>
    <w:rsid w:val="00C978A0"/>
    <w:rsid w:val="00C97ECC"/>
    <w:rsid w:val="00CA04E3"/>
    <w:rsid w:val="00CA0CDF"/>
    <w:rsid w:val="00CA13A5"/>
    <w:rsid w:val="00CA2760"/>
    <w:rsid w:val="00CA5BA1"/>
    <w:rsid w:val="00CA70A1"/>
    <w:rsid w:val="00CB1032"/>
    <w:rsid w:val="00CB1AAA"/>
    <w:rsid w:val="00CB1CF7"/>
    <w:rsid w:val="00CB204F"/>
    <w:rsid w:val="00CB20D8"/>
    <w:rsid w:val="00CB2A87"/>
    <w:rsid w:val="00CB403C"/>
    <w:rsid w:val="00CB5150"/>
    <w:rsid w:val="00CB54AC"/>
    <w:rsid w:val="00CB622F"/>
    <w:rsid w:val="00CB63EA"/>
    <w:rsid w:val="00CB70DA"/>
    <w:rsid w:val="00CB7F14"/>
    <w:rsid w:val="00CC1CC4"/>
    <w:rsid w:val="00CC2970"/>
    <w:rsid w:val="00CC373D"/>
    <w:rsid w:val="00CC438B"/>
    <w:rsid w:val="00CC4A66"/>
    <w:rsid w:val="00CC6891"/>
    <w:rsid w:val="00CC6D43"/>
    <w:rsid w:val="00CC6E25"/>
    <w:rsid w:val="00CC715B"/>
    <w:rsid w:val="00CC7192"/>
    <w:rsid w:val="00CD024A"/>
    <w:rsid w:val="00CD04CD"/>
    <w:rsid w:val="00CD10B9"/>
    <w:rsid w:val="00CD21FC"/>
    <w:rsid w:val="00CD350B"/>
    <w:rsid w:val="00CD36CD"/>
    <w:rsid w:val="00CD3DE2"/>
    <w:rsid w:val="00CD449B"/>
    <w:rsid w:val="00CD569F"/>
    <w:rsid w:val="00CD5F46"/>
    <w:rsid w:val="00CD6063"/>
    <w:rsid w:val="00CD68F8"/>
    <w:rsid w:val="00CD6C1B"/>
    <w:rsid w:val="00CD6F5B"/>
    <w:rsid w:val="00CD721B"/>
    <w:rsid w:val="00CE0E8C"/>
    <w:rsid w:val="00CE279D"/>
    <w:rsid w:val="00CE2D7C"/>
    <w:rsid w:val="00CE427C"/>
    <w:rsid w:val="00CE4F57"/>
    <w:rsid w:val="00CE5647"/>
    <w:rsid w:val="00CE5A72"/>
    <w:rsid w:val="00CE5E86"/>
    <w:rsid w:val="00CE6170"/>
    <w:rsid w:val="00CE6683"/>
    <w:rsid w:val="00CE7F0B"/>
    <w:rsid w:val="00CF006A"/>
    <w:rsid w:val="00CF1E7E"/>
    <w:rsid w:val="00CF20C4"/>
    <w:rsid w:val="00CF33BC"/>
    <w:rsid w:val="00CF41AA"/>
    <w:rsid w:val="00CF585D"/>
    <w:rsid w:val="00CF5F66"/>
    <w:rsid w:val="00CF6A27"/>
    <w:rsid w:val="00CF6E94"/>
    <w:rsid w:val="00CF6F7F"/>
    <w:rsid w:val="00CF71CC"/>
    <w:rsid w:val="00D00AD9"/>
    <w:rsid w:val="00D01EE3"/>
    <w:rsid w:val="00D029DE"/>
    <w:rsid w:val="00D03C5C"/>
    <w:rsid w:val="00D0428F"/>
    <w:rsid w:val="00D051F3"/>
    <w:rsid w:val="00D05925"/>
    <w:rsid w:val="00D066A0"/>
    <w:rsid w:val="00D06C7D"/>
    <w:rsid w:val="00D07147"/>
    <w:rsid w:val="00D072BE"/>
    <w:rsid w:val="00D10368"/>
    <w:rsid w:val="00D1041F"/>
    <w:rsid w:val="00D1056B"/>
    <w:rsid w:val="00D1068A"/>
    <w:rsid w:val="00D107BB"/>
    <w:rsid w:val="00D12197"/>
    <w:rsid w:val="00D13C98"/>
    <w:rsid w:val="00D14AAC"/>
    <w:rsid w:val="00D14E96"/>
    <w:rsid w:val="00D15184"/>
    <w:rsid w:val="00D16086"/>
    <w:rsid w:val="00D173DF"/>
    <w:rsid w:val="00D205C6"/>
    <w:rsid w:val="00D20A8A"/>
    <w:rsid w:val="00D212BA"/>
    <w:rsid w:val="00D213A9"/>
    <w:rsid w:val="00D21734"/>
    <w:rsid w:val="00D21D3C"/>
    <w:rsid w:val="00D21FEA"/>
    <w:rsid w:val="00D22B19"/>
    <w:rsid w:val="00D23505"/>
    <w:rsid w:val="00D23BFE"/>
    <w:rsid w:val="00D23F6A"/>
    <w:rsid w:val="00D266E9"/>
    <w:rsid w:val="00D268A3"/>
    <w:rsid w:val="00D268DE"/>
    <w:rsid w:val="00D26B57"/>
    <w:rsid w:val="00D26EF8"/>
    <w:rsid w:val="00D27523"/>
    <w:rsid w:val="00D277D9"/>
    <w:rsid w:val="00D27B55"/>
    <w:rsid w:val="00D30201"/>
    <w:rsid w:val="00D302FA"/>
    <w:rsid w:val="00D30DE6"/>
    <w:rsid w:val="00D31034"/>
    <w:rsid w:val="00D31E37"/>
    <w:rsid w:val="00D31FD0"/>
    <w:rsid w:val="00D32C67"/>
    <w:rsid w:val="00D32D58"/>
    <w:rsid w:val="00D32FF5"/>
    <w:rsid w:val="00D3432B"/>
    <w:rsid w:val="00D361E9"/>
    <w:rsid w:val="00D36F4F"/>
    <w:rsid w:val="00D37658"/>
    <w:rsid w:val="00D37D94"/>
    <w:rsid w:val="00D37F9C"/>
    <w:rsid w:val="00D40A4C"/>
    <w:rsid w:val="00D41702"/>
    <w:rsid w:val="00D41718"/>
    <w:rsid w:val="00D4188A"/>
    <w:rsid w:val="00D419A0"/>
    <w:rsid w:val="00D43780"/>
    <w:rsid w:val="00D4400F"/>
    <w:rsid w:val="00D44E84"/>
    <w:rsid w:val="00D45468"/>
    <w:rsid w:val="00D45886"/>
    <w:rsid w:val="00D45C06"/>
    <w:rsid w:val="00D47557"/>
    <w:rsid w:val="00D47777"/>
    <w:rsid w:val="00D502B6"/>
    <w:rsid w:val="00D5108D"/>
    <w:rsid w:val="00D515F8"/>
    <w:rsid w:val="00D518D2"/>
    <w:rsid w:val="00D53319"/>
    <w:rsid w:val="00D53370"/>
    <w:rsid w:val="00D533B5"/>
    <w:rsid w:val="00D5408D"/>
    <w:rsid w:val="00D5445C"/>
    <w:rsid w:val="00D55894"/>
    <w:rsid w:val="00D55FDD"/>
    <w:rsid w:val="00D56364"/>
    <w:rsid w:val="00D56699"/>
    <w:rsid w:val="00D56C47"/>
    <w:rsid w:val="00D56FC9"/>
    <w:rsid w:val="00D57825"/>
    <w:rsid w:val="00D57D09"/>
    <w:rsid w:val="00D60A8F"/>
    <w:rsid w:val="00D610BF"/>
    <w:rsid w:val="00D6131F"/>
    <w:rsid w:val="00D63598"/>
    <w:rsid w:val="00D64EDB"/>
    <w:rsid w:val="00D6515C"/>
    <w:rsid w:val="00D65905"/>
    <w:rsid w:val="00D65A7D"/>
    <w:rsid w:val="00D65FA2"/>
    <w:rsid w:val="00D660DA"/>
    <w:rsid w:val="00D67EF3"/>
    <w:rsid w:val="00D70EB0"/>
    <w:rsid w:val="00D717C1"/>
    <w:rsid w:val="00D72083"/>
    <w:rsid w:val="00D722AA"/>
    <w:rsid w:val="00D73D94"/>
    <w:rsid w:val="00D74025"/>
    <w:rsid w:val="00D743B0"/>
    <w:rsid w:val="00D74A46"/>
    <w:rsid w:val="00D74D37"/>
    <w:rsid w:val="00D74E4F"/>
    <w:rsid w:val="00D75971"/>
    <w:rsid w:val="00D803D8"/>
    <w:rsid w:val="00D80CBC"/>
    <w:rsid w:val="00D80DCE"/>
    <w:rsid w:val="00D81C24"/>
    <w:rsid w:val="00D823DA"/>
    <w:rsid w:val="00D82642"/>
    <w:rsid w:val="00D8363B"/>
    <w:rsid w:val="00D83DF0"/>
    <w:rsid w:val="00D84C1D"/>
    <w:rsid w:val="00D854FB"/>
    <w:rsid w:val="00D8563F"/>
    <w:rsid w:val="00D85EC6"/>
    <w:rsid w:val="00D86320"/>
    <w:rsid w:val="00D87DD7"/>
    <w:rsid w:val="00D90B54"/>
    <w:rsid w:val="00D90BED"/>
    <w:rsid w:val="00D91B29"/>
    <w:rsid w:val="00D91EE3"/>
    <w:rsid w:val="00D92185"/>
    <w:rsid w:val="00D92429"/>
    <w:rsid w:val="00D927C8"/>
    <w:rsid w:val="00D93995"/>
    <w:rsid w:val="00D93BAE"/>
    <w:rsid w:val="00D954FB"/>
    <w:rsid w:val="00D955BC"/>
    <w:rsid w:val="00D95930"/>
    <w:rsid w:val="00D95F48"/>
    <w:rsid w:val="00D968D5"/>
    <w:rsid w:val="00D97126"/>
    <w:rsid w:val="00D97E47"/>
    <w:rsid w:val="00DA03B8"/>
    <w:rsid w:val="00DA1AA9"/>
    <w:rsid w:val="00DA1CF8"/>
    <w:rsid w:val="00DA1EAA"/>
    <w:rsid w:val="00DA283C"/>
    <w:rsid w:val="00DA2A50"/>
    <w:rsid w:val="00DA4727"/>
    <w:rsid w:val="00DA5442"/>
    <w:rsid w:val="00DA71DA"/>
    <w:rsid w:val="00DB00C8"/>
    <w:rsid w:val="00DB014E"/>
    <w:rsid w:val="00DB0AB0"/>
    <w:rsid w:val="00DB1493"/>
    <w:rsid w:val="00DB1B07"/>
    <w:rsid w:val="00DB258D"/>
    <w:rsid w:val="00DB2FC6"/>
    <w:rsid w:val="00DB381A"/>
    <w:rsid w:val="00DB3D52"/>
    <w:rsid w:val="00DB51AF"/>
    <w:rsid w:val="00DB558B"/>
    <w:rsid w:val="00DB64F0"/>
    <w:rsid w:val="00DB7A77"/>
    <w:rsid w:val="00DC0F3C"/>
    <w:rsid w:val="00DC120F"/>
    <w:rsid w:val="00DC14CB"/>
    <w:rsid w:val="00DC221E"/>
    <w:rsid w:val="00DC232A"/>
    <w:rsid w:val="00DC3FC2"/>
    <w:rsid w:val="00DC4225"/>
    <w:rsid w:val="00DC43D1"/>
    <w:rsid w:val="00DC48A6"/>
    <w:rsid w:val="00DC4FD8"/>
    <w:rsid w:val="00DC5254"/>
    <w:rsid w:val="00DC53B3"/>
    <w:rsid w:val="00DC5847"/>
    <w:rsid w:val="00DC6F09"/>
    <w:rsid w:val="00DC6FDA"/>
    <w:rsid w:val="00DC7574"/>
    <w:rsid w:val="00DD1246"/>
    <w:rsid w:val="00DD19FD"/>
    <w:rsid w:val="00DD1EA8"/>
    <w:rsid w:val="00DD2B2D"/>
    <w:rsid w:val="00DD2BF5"/>
    <w:rsid w:val="00DD2E7F"/>
    <w:rsid w:val="00DD2EFA"/>
    <w:rsid w:val="00DD31BF"/>
    <w:rsid w:val="00DD32D2"/>
    <w:rsid w:val="00DD4FB1"/>
    <w:rsid w:val="00DD53C7"/>
    <w:rsid w:val="00DD5555"/>
    <w:rsid w:val="00DD691D"/>
    <w:rsid w:val="00DD72F2"/>
    <w:rsid w:val="00DE01F8"/>
    <w:rsid w:val="00DE087C"/>
    <w:rsid w:val="00DE0C7C"/>
    <w:rsid w:val="00DE0ECF"/>
    <w:rsid w:val="00DE10EF"/>
    <w:rsid w:val="00DE1192"/>
    <w:rsid w:val="00DE125E"/>
    <w:rsid w:val="00DE1901"/>
    <w:rsid w:val="00DE1953"/>
    <w:rsid w:val="00DE2D90"/>
    <w:rsid w:val="00DE30AD"/>
    <w:rsid w:val="00DE33F0"/>
    <w:rsid w:val="00DE3DF8"/>
    <w:rsid w:val="00DE3EF4"/>
    <w:rsid w:val="00DE4257"/>
    <w:rsid w:val="00DE4C20"/>
    <w:rsid w:val="00DE4DEB"/>
    <w:rsid w:val="00DE590A"/>
    <w:rsid w:val="00DE66AE"/>
    <w:rsid w:val="00DE6A91"/>
    <w:rsid w:val="00DE6CA2"/>
    <w:rsid w:val="00DE6F2F"/>
    <w:rsid w:val="00DF1390"/>
    <w:rsid w:val="00DF1B40"/>
    <w:rsid w:val="00DF279B"/>
    <w:rsid w:val="00DF2E6E"/>
    <w:rsid w:val="00DF35F0"/>
    <w:rsid w:val="00DF3C43"/>
    <w:rsid w:val="00DF4319"/>
    <w:rsid w:val="00DF48DA"/>
    <w:rsid w:val="00DF513A"/>
    <w:rsid w:val="00DF57FC"/>
    <w:rsid w:val="00DF5C3E"/>
    <w:rsid w:val="00DF5FAB"/>
    <w:rsid w:val="00DF6E41"/>
    <w:rsid w:val="00E00005"/>
    <w:rsid w:val="00E009B0"/>
    <w:rsid w:val="00E011BB"/>
    <w:rsid w:val="00E02730"/>
    <w:rsid w:val="00E03FCF"/>
    <w:rsid w:val="00E04554"/>
    <w:rsid w:val="00E049C7"/>
    <w:rsid w:val="00E06527"/>
    <w:rsid w:val="00E06921"/>
    <w:rsid w:val="00E071DD"/>
    <w:rsid w:val="00E07301"/>
    <w:rsid w:val="00E073D0"/>
    <w:rsid w:val="00E10CBD"/>
    <w:rsid w:val="00E11650"/>
    <w:rsid w:val="00E123D4"/>
    <w:rsid w:val="00E12A62"/>
    <w:rsid w:val="00E13BA1"/>
    <w:rsid w:val="00E13BF8"/>
    <w:rsid w:val="00E1496F"/>
    <w:rsid w:val="00E14AED"/>
    <w:rsid w:val="00E1524D"/>
    <w:rsid w:val="00E15F30"/>
    <w:rsid w:val="00E1622C"/>
    <w:rsid w:val="00E16A3C"/>
    <w:rsid w:val="00E17032"/>
    <w:rsid w:val="00E179A0"/>
    <w:rsid w:val="00E17D9B"/>
    <w:rsid w:val="00E205D4"/>
    <w:rsid w:val="00E20D90"/>
    <w:rsid w:val="00E20DC9"/>
    <w:rsid w:val="00E21338"/>
    <w:rsid w:val="00E21636"/>
    <w:rsid w:val="00E2190C"/>
    <w:rsid w:val="00E21E8C"/>
    <w:rsid w:val="00E220D5"/>
    <w:rsid w:val="00E2221B"/>
    <w:rsid w:val="00E2242A"/>
    <w:rsid w:val="00E231DC"/>
    <w:rsid w:val="00E23626"/>
    <w:rsid w:val="00E236A7"/>
    <w:rsid w:val="00E238DA"/>
    <w:rsid w:val="00E248D7"/>
    <w:rsid w:val="00E249CA"/>
    <w:rsid w:val="00E25193"/>
    <w:rsid w:val="00E2617C"/>
    <w:rsid w:val="00E30008"/>
    <w:rsid w:val="00E3024D"/>
    <w:rsid w:val="00E3031A"/>
    <w:rsid w:val="00E3138B"/>
    <w:rsid w:val="00E31653"/>
    <w:rsid w:val="00E32FFE"/>
    <w:rsid w:val="00E3394E"/>
    <w:rsid w:val="00E3468A"/>
    <w:rsid w:val="00E35047"/>
    <w:rsid w:val="00E3617A"/>
    <w:rsid w:val="00E363E1"/>
    <w:rsid w:val="00E375C9"/>
    <w:rsid w:val="00E42A81"/>
    <w:rsid w:val="00E439C0"/>
    <w:rsid w:val="00E445ED"/>
    <w:rsid w:val="00E44E6B"/>
    <w:rsid w:val="00E45EB1"/>
    <w:rsid w:val="00E4622A"/>
    <w:rsid w:val="00E464C2"/>
    <w:rsid w:val="00E46563"/>
    <w:rsid w:val="00E470CE"/>
    <w:rsid w:val="00E4781E"/>
    <w:rsid w:val="00E47D93"/>
    <w:rsid w:val="00E5041E"/>
    <w:rsid w:val="00E50553"/>
    <w:rsid w:val="00E50CB7"/>
    <w:rsid w:val="00E50E3C"/>
    <w:rsid w:val="00E51210"/>
    <w:rsid w:val="00E5185A"/>
    <w:rsid w:val="00E519F9"/>
    <w:rsid w:val="00E52381"/>
    <w:rsid w:val="00E53844"/>
    <w:rsid w:val="00E53CC1"/>
    <w:rsid w:val="00E53CC4"/>
    <w:rsid w:val="00E54168"/>
    <w:rsid w:val="00E547E9"/>
    <w:rsid w:val="00E57394"/>
    <w:rsid w:val="00E60562"/>
    <w:rsid w:val="00E61206"/>
    <w:rsid w:val="00E61466"/>
    <w:rsid w:val="00E617EE"/>
    <w:rsid w:val="00E64CC6"/>
    <w:rsid w:val="00E653E6"/>
    <w:rsid w:val="00E65A13"/>
    <w:rsid w:val="00E66026"/>
    <w:rsid w:val="00E66E81"/>
    <w:rsid w:val="00E672FE"/>
    <w:rsid w:val="00E70832"/>
    <w:rsid w:val="00E70B56"/>
    <w:rsid w:val="00E70C1A"/>
    <w:rsid w:val="00E710CC"/>
    <w:rsid w:val="00E712F2"/>
    <w:rsid w:val="00E72E83"/>
    <w:rsid w:val="00E74636"/>
    <w:rsid w:val="00E74FEA"/>
    <w:rsid w:val="00E7597B"/>
    <w:rsid w:val="00E764E5"/>
    <w:rsid w:val="00E76607"/>
    <w:rsid w:val="00E76685"/>
    <w:rsid w:val="00E76F1C"/>
    <w:rsid w:val="00E779AE"/>
    <w:rsid w:val="00E77EC8"/>
    <w:rsid w:val="00E803FE"/>
    <w:rsid w:val="00E8043C"/>
    <w:rsid w:val="00E81CDF"/>
    <w:rsid w:val="00E84288"/>
    <w:rsid w:val="00E8433D"/>
    <w:rsid w:val="00E84FA6"/>
    <w:rsid w:val="00E84FFE"/>
    <w:rsid w:val="00E853AC"/>
    <w:rsid w:val="00E87803"/>
    <w:rsid w:val="00E901D8"/>
    <w:rsid w:val="00E90375"/>
    <w:rsid w:val="00E90E15"/>
    <w:rsid w:val="00E91915"/>
    <w:rsid w:val="00E91D32"/>
    <w:rsid w:val="00E92E38"/>
    <w:rsid w:val="00E930DB"/>
    <w:rsid w:val="00E93DA3"/>
    <w:rsid w:val="00E94FCD"/>
    <w:rsid w:val="00E96136"/>
    <w:rsid w:val="00E96B8A"/>
    <w:rsid w:val="00E96DE8"/>
    <w:rsid w:val="00E97678"/>
    <w:rsid w:val="00E9789C"/>
    <w:rsid w:val="00EA036E"/>
    <w:rsid w:val="00EA1084"/>
    <w:rsid w:val="00EA114F"/>
    <w:rsid w:val="00EA2378"/>
    <w:rsid w:val="00EA30AF"/>
    <w:rsid w:val="00EA42A8"/>
    <w:rsid w:val="00EA4B2D"/>
    <w:rsid w:val="00EA58A2"/>
    <w:rsid w:val="00EA60F4"/>
    <w:rsid w:val="00EA63C8"/>
    <w:rsid w:val="00EA66A3"/>
    <w:rsid w:val="00EA72DB"/>
    <w:rsid w:val="00EB15B2"/>
    <w:rsid w:val="00EB2081"/>
    <w:rsid w:val="00EB2806"/>
    <w:rsid w:val="00EB3124"/>
    <w:rsid w:val="00EB36C3"/>
    <w:rsid w:val="00EB3B18"/>
    <w:rsid w:val="00EB48E0"/>
    <w:rsid w:val="00EB4C56"/>
    <w:rsid w:val="00EB4D31"/>
    <w:rsid w:val="00EB5A15"/>
    <w:rsid w:val="00EB65EF"/>
    <w:rsid w:val="00EB6C87"/>
    <w:rsid w:val="00EB6E65"/>
    <w:rsid w:val="00EB7399"/>
    <w:rsid w:val="00EB7DCB"/>
    <w:rsid w:val="00EC129A"/>
    <w:rsid w:val="00EC1421"/>
    <w:rsid w:val="00EC14D5"/>
    <w:rsid w:val="00EC1878"/>
    <w:rsid w:val="00EC2E77"/>
    <w:rsid w:val="00EC39E7"/>
    <w:rsid w:val="00EC3BF1"/>
    <w:rsid w:val="00EC5967"/>
    <w:rsid w:val="00EC601C"/>
    <w:rsid w:val="00EC6973"/>
    <w:rsid w:val="00EC6ECD"/>
    <w:rsid w:val="00ED1767"/>
    <w:rsid w:val="00ED1D2E"/>
    <w:rsid w:val="00ED1EB9"/>
    <w:rsid w:val="00ED318B"/>
    <w:rsid w:val="00ED3DA2"/>
    <w:rsid w:val="00ED4E61"/>
    <w:rsid w:val="00ED510B"/>
    <w:rsid w:val="00ED70D4"/>
    <w:rsid w:val="00ED7158"/>
    <w:rsid w:val="00EE0132"/>
    <w:rsid w:val="00EE02E0"/>
    <w:rsid w:val="00EE3DAA"/>
    <w:rsid w:val="00EE449D"/>
    <w:rsid w:val="00EE46F5"/>
    <w:rsid w:val="00EE4704"/>
    <w:rsid w:val="00EE5D58"/>
    <w:rsid w:val="00EF0319"/>
    <w:rsid w:val="00EF0988"/>
    <w:rsid w:val="00EF13CE"/>
    <w:rsid w:val="00EF15DE"/>
    <w:rsid w:val="00EF22EF"/>
    <w:rsid w:val="00EF2391"/>
    <w:rsid w:val="00EF3435"/>
    <w:rsid w:val="00EF4FA2"/>
    <w:rsid w:val="00EF63E9"/>
    <w:rsid w:val="00EF6414"/>
    <w:rsid w:val="00EF65DB"/>
    <w:rsid w:val="00EF7908"/>
    <w:rsid w:val="00F0015D"/>
    <w:rsid w:val="00F00246"/>
    <w:rsid w:val="00F00449"/>
    <w:rsid w:val="00F009C2"/>
    <w:rsid w:val="00F01799"/>
    <w:rsid w:val="00F01C4B"/>
    <w:rsid w:val="00F01E89"/>
    <w:rsid w:val="00F01EEF"/>
    <w:rsid w:val="00F022D7"/>
    <w:rsid w:val="00F024FA"/>
    <w:rsid w:val="00F02584"/>
    <w:rsid w:val="00F04805"/>
    <w:rsid w:val="00F04CBE"/>
    <w:rsid w:val="00F054C4"/>
    <w:rsid w:val="00F058E6"/>
    <w:rsid w:val="00F062C3"/>
    <w:rsid w:val="00F072F8"/>
    <w:rsid w:val="00F12418"/>
    <w:rsid w:val="00F12627"/>
    <w:rsid w:val="00F13098"/>
    <w:rsid w:val="00F13707"/>
    <w:rsid w:val="00F13E13"/>
    <w:rsid w:val="00F13EC7"/>
    <w:rsid w:val="00F143F4"/>
    <w:rsid w:val="00F145E5"/>
    <w:rsid w:val="00F14B59"/>
    <w:rsid w:val="00F17109"/>
    <w:rsid w:val="00F172C4"/>
    <w:rsid w:val="00F208DF"/>
    <w:rsid w:val="00F20A18"/>
    <w:rsid w:val="00F20C42"/>
    <w:rsid w:val="00F212BC"/>
    <w:rsid w:val="00F23692"/>
    <w:rsid w:val="00F24703"/>
    <w:rsid w:val="00F2485B"/>
    <w:rsid w:val="00F249A8"/>
    <w:rsid w:val="00F25C11"/>
    <w:rsid w:val="00F2639B"/>
    <w:rsid w:val="00F265AB"/>
    <w:rsid w:val="00F30013"/>
    <w:rsid w:val="00F30175"/>
    <w:rsid w:val="00F31A6F"/>
    <w:rsid w:val="00F31C6F"/>
    <w:rsid w:val="00F330B9"/>
    <w:rsid w:val="00F3370D"/>
    <w:rsid w:val="00F34363"/>
    <w:rsid w:val="00F36678"/>
    <w:rsid w:val="00F372C1"/>
    <w:rsid w:val="00F37785"/>
    <w:rsid w:val="00F3791E"/>
    <w:rsid w:val="00F37D07"/>
    <w:rsid w:val="00F40019"/>
    <w:rsid w:val="00F400C4"/>
    <w:rsid w:val="00F40120"/>
    <w:rsid w:val="00F40B5F"/>
    <w:rsid w:val="00F410EB"/>
    <w:rsid w:val="00F41619"/>
    <w:rsid w:val="00F41889"/>
    <w:rsid w:val="00F41892"/>
    <w:rsid w:val="00F41934"/>
    <w:rsid w:val="00F42027"/>
    <w:rsid w:val="00F43CD5"/>
    <w:rsid w:val="00F4482A"/>
    <w:rsid w:val="00F45973"/>
    <w:rsid w:val="00F461F1"/>
    <w:rsid w:val="00F46250"/>
    <w:rsid w:val="00F4677C"/>
    <w:rsid w:val="00F467A1"/>
    <w:rsid w:val="00F46E00"/>
    <w:rsid w:val="00F4718B"/>
    <w:rsid w:val="00F47A8B"/>
    <w:rsid w:val="00F5060A"/>
    <w:rsid w:val="00F509FB"/>
    <w:rsid w:val="00F50D6D"/>
    <w:rsid w:val="00F51E8B"/>
    <w:rsid w:val="00F53561"/>
    <w:rsid w:val="00F57C0E"/>
    <w:rsid w:val="00F60000"/>
    <w:rsid w:val="00F6053A"/>
    <w:rsid w:val="00F608C2"/>
    <w:rsid w:val="00F61286"/>
    <w:rsid w:val="00F6227F"/>
    <w:rsid w:val="00F630DF"/>
    <w:rsid w:val="00F65CDE"/>
    <w:rsid w:val="00F669BA"/>
    <w:rsid w:val="00F672BE"/>
    <w:rsid w:val="00F673E3"/>
    <w:rsid w:val="00F675B8"/>
    <w:rsid w:val="00F67662"/>
    <w:rsid w:val="00F67D1D"/>
    <w:rsid w:val="00F711BA"/>
    <w:rsid w:val="00F712EF"/>
    <w:rsid w:val="00F713C3"/>
    <w:rsid w:val="00F71555"/>
    <w:rsid w:val="00F7211E"/>
    <w:rsid w:val="00F72252"/>
    <w:rsid w:val="00F72727"/>
    <w:rsid w:val="00F72BA7"/>
    <w:rsid w:val="00F72FB0"/>
    <w:rsid w:val="00F737AE"/>
    <w:rsid w:val="00F73AAF"/>
    <w:rsid w:val="00F7414E"/>
    <w:rsid w:val="00F7443C"/>
    <w:rsid w:val="00F749B9"/>
    <w:rsid w:val="00F75ED6"/>
    <w:rsid w:val="00F75F7B"/>
    <w:rsid w:val="00F762AE"/>
    <w:rsid w:val="00F76FD6"/>
    <w:rsid w:val="00F77169"/>
    <w:rsid w:val="00F779F7"/>
    <w:rsid w:val="00F80480"/>
    <w:rsid w:val="00F806B9"/>
    <w:rsid w:val="00F81EDC"/>
    <w:rsid w:val="00F825A1"/>
    <w:rsid w:val="00F82664"/>
    <w:rsid w:val="00F82F73"/>
    <w:rsid w:val="00F843B8"/>
    <w:rsid w:val="00F852E8"/>
    <w:rsid w:val="00F864D8"/>
    <w:rsid w:val="00F87B9D"/>
    <w:rsid w:val="00F9033D"/>
    <w:rsid w:val="00F907F6"/>
    <w:rsid w:val="00F9091B"/>
    <w:rsid w:val="00F91DF6"/>
    <w:rsid w:val="00F9225B"/>
    <w:rsid w:val="00F922BC"/>
    <w:rsid w:val="00F93BB4"/>
    <w:rsid w:val="00F9465C"/>
    <w:rsid w:val="00F94883"/>
    <w:rsid w:val="00F94F8A"/>
    <w:rsid w:val="00F959D9"/>
    <w:rsid w:val="00F96BD2"/>
    <w:rsid w:val="00F97BA9"/>
    <w:rsid w:val="00FA0BD2"/>
    <w:rsid w:val="00FA13D8"/>
    <w:rsid w:val="00FA161A"/>
    <w:rsid w:val="00FA26A5"/>
    <w:rsid w:val="00FA2D73"/>
    <w:rsid w:val="00FA324C"/>
    <w:rsid w:val="00FA5F61"/>
    <w:rsid w:val="00FA684E"/>
    <w:rsid w:val="00FA6938"/>
    <w:rsid w:val="00FA70DE"/>
    <w:rsid w:val="00FA7743"/>
    <w:rsid w:val="00FA7C3D"/>
    <w:rsid w:val="00FA7CF0"/>
    <w:rsid w:val="00FB12B3"/>
    <w:rsid w:val="00FB191D"/>
    <w:rsid w:val="00FB1CD5"/>
    <w:rsid w:val="00FB206D"/>
    <w:rsid w:val="00FB239F"/>
    <w:rsid w:val="00FB2837"/>
    <w:rsid w:val="00FB2F34"/>
    <w:rsid w:val="00FB32F2"/>
    <w:rsid w:val="00FB37F7"/>
    <w:rsid w:val="00FB4CB0"/>
    <w:rsid w:val="00FB5806"/>
    <w:rsid w:val="00FB6882"/>
    <w:rsid w:val="00FB6F78"/>
    <w:rsid w:val="00FC0730"/>
    <w:rsid w:val="00FC0C1A"/>
    <w:rsid w:val="00FC14D6"/>
    <w:rsid w:val="00FC161F"/>
    <w:rsid w:val="00FC1935"/>
    <w:rsid w:val="00FC20BA"/>
    <w:rsid w:val="00FC22A9"/>
    <w:rsid w:val="00FC25AF"/>
    <w:rsid w:val="00FC2BAC"/>
    <w:rsid w:val="00FC2C2E"/>
    <w:rsid w:val="00FC4061"/>
    <w:rsid w:val="00FC5BA2"/>
    <w:rsid w:val="00FC61AF"/>
    <w:rsid w:val="00FC6689"/>
    <w:rsid w:val="00FC697C"/>
    <w:rsid w:val="00FC779D"/>
    <w:rsid w:val="00FD01F8"/>
    <w:rsid w:val="00FD0411"/>
    <w:rsid w:val="00FD05F4"/>
    <w:rsid w:val="00FD0C28"/>
    <w:rsid w:val="00FD1D7F"/>
    <w:rsid w:val="00FD3491"/>
    <w:rsid w:val="00FD5F77"/>
    <w:rsid w:val="00FD66AC"/>
    <w:rsid w:val="00FD6925"/>
    <w:rsid w:val="00FD6BAA"/>
    <w:rsid w:val="00FE024C"/>
    <w:rsid w:val="00FE2145"/>
    <w:rsid w:val="00FE2193"/>
    <w:rsid w:val="00FE3D53"/>
    <w:rsid w:val="00FE4A80"/>
    <w:rsid w:val="00FE5D5E"/>
    <w:rsid w:val="00FE67F5"/>
    <w:rsid w:val="00FE7FBE"/>
    <w:rsid w:val="00FF0473"/>
    <w:rsid w:val="00FF10D0"/>
    <w:rsid w:val="00FF135C"/>
    <w:rsid w:val="00FF150A"/>
    <w:rsid w:val="00FF2AD6"/>
    <w:rsid w:val="00FF2DD2"/>
    <w:rsid w:val="00FF36B0"/>
    <w:rsid w:val="00FF52D1"/>
    <w:rsid w:val="00FF53C1"/>
    <w:rsid w:val="00FF614A"/>
    <w:rsid w:val="00FF6C77"/>
    <w:rsid w:val="00FF6F6B"/>
    <w:rsid w:val="00FF79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semiHidden="0" w:uiPriority="0" w:unhideWhenUsed="0"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HTML Preformatted" w:uiPriority="0"/>
    <w:lsdException w:name="Balloon Text"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54AC"/>
    <w:pPr>
      <w:widowControl w:val="0"/>
    </w:pPr>
  </w:style>
  <w:style w:type="paragraph" w:styleId="1">
    <w:name w:val="heading 1"/>
    <w:basedOn w:val="a"/>
    <w:next w:val="a"/>
    <w:link w:val="10"/>
    <w:qFormat/>
    <w:pPr>
      <w:keepNext/>
      <w:widowControl/>
      <w:jc w:val="both"/>
      <w:outlineLvl w:val="0"/>
    </w:pPr>
    <w:rPr>
      <w:sz w:val="24"/>
    </w:rPr>
  </w:style>
  <w:style w:type="paragraph" w:styleId="2">
    <w:name w:val="heading 2"/>
    <w:basedOn w:val="a"/>
    <w:next w:val="a"/>
    <w:link w:val="20"/>
    <w:qFormat/>
    <w:pPr>
      <w:keepNext/>
      <w:widowControl/>
      <w:outlineLvl w:val="1"/>
    </w:pPr>
    <w:rPr>
      <w:sz w:val="24"/>
    </w:rPr>
  </w:style>
  <w:style w:type="paragraph" w:styleId="3">
    <w:name w:val="heading 3"/>
    <w:aliases w:val="H3,&quot;Сапфир&quot;"/>
    <w:basedOn w:val="a"/>
    <w:next w:val="a"/>
    <w:qFormat/>
    <w:pPr>
      <w:keepNext/>
      <w:widowControl/>
      <w:jc w:val="center"/>
      <w:outlineLvl w:val="2"/>
    </w:pPr>
    <w:rPr>
      <w:b/>
      <w:sz w:val="40"/>
    </w:rPr>
  </w:style>
  <w:style w:type="paragraph" w:styleId="5">
    <w:name w:val="heading 5"/>
    <w:basedOn w:val="a"/>
    <w:next w:val="a"/>
    <w:link w:val="50"/>
    <w:uiPriority w:val="9"/>
    <w:unhideWhenUsed/>
    <w:qFormat/>
    <w:rsid w:val="00F4677C"/>
    <w:pPr>
      <w:spacing w:before="240" w:after="60"/>
      <w:outlineLvl w:val="4"/>
    </w:pPr>
    <w:rPr>
      <w:rFonts w:ascii="Calibri" w:hAnsi="Calibri"/>
      <w:b/>
      <w:bCs/>
      <w:i/>
      <w:iCs/>
      <w:sz w:val="26"/>
      <w:szCs w:val="26"/>
      <w:lang w:val="x-none" w:eastAsia="x-none"/>
    </w:rPr>
  </w:style>
  <w:style w:type="paragraph" w:styleId="6">
    <w:name w:val="heading 6"/>
    <w:aliases w:val="H6"/>
    <w:basedOn w:val="a"/>
    <w:next w:val="a"/>
    <w:link w:val="60"/>
    <w:qFormat/>
    <w:rsid w:val="00A26F56"/>
    <w:pPr>
      <w:widowControl/>
      <w:tabs>
        <w:tab w:val="num" w:pos="0"/>
      </w:tabs>
      <w:spacing w:before="240" w:after="60"/>
      <w:ind w:left="4320" w:hanging="720"/>
      <w:jc w:val="both"/>
      <w:outlineLvl w:val="5"/>
    </w:pPr>
    <w:rPr>
      <w:rFonts w:ascii="PetersburgCTT" w:eastAsia="Calibri" w:hAnsi="PetersburgCTT"/>
      <w:i/>
      <w:sz w:val="22"/>
      <w:szCs w:val="24"/>
      <w:lang w:val="x-none" w:eastAsia="en-US"/>
    </w:rPr>
  </w:style>
  <w:style w:type="paragraph" w:styleId="7">
    <w:name w:val="heading 7"/>
    <w:basedOn w:val="a"/>
    <w:next w:val="a"/>
    <w:link w:val="70"/>
    <w:qFormat/>
    <w:rsid w:val="00A26F56"/>
    <w:pPr>
      <w:widowControl/>
      <w:tabs>
        <w:tab w:val="num" w:pos="0"/>
      </w:tabs>
      <w:spacing w:before="240" w:after="60"/>
      <w:ind w:left="5040" w:hanging="720"/>
      <w:jc w:val="both"/>
      <w:outlineLvl w:val="6"/>
    </w:pPr>
    <w:rPr>
      <w:rFonts w:ascii="PetersburgCTT" w:eastAsia="Calibri" w:hAnsi="PetersburgCTT"/>
      <w:sz w:val="22"/>
      <w:szCs w:val="24"/>
      <w:lang w:val="x-none" w:eastAsia="en-US"/>
    </w:rPr>
  </w:style>
  <w:style w:type="paragraph" w:styleId="8">
    <w:name w:val="heading 8"/>
    <w:basedOn w:val="a"/>
    <w:next w:val="a"/>
    <w:link w:val="80"/>
    <w:qFormat/>
    <w:rsid w:val="00A26F56"/>
    <w:pPr>
      <w:widowControl/>
      <w:tabs>
        <w:tab w:val="num" w:pos="0"/>
      </w:tabs>
      <w:spacing w:before="240" w:after="60"/>
      <w:ind w:left="5760" w:hanging="720"/>
      <w:jc w:val="both"/>
      <w:outlineLvl w:val="7"/>
    </w:pPr>
    <w:rPr>
      <w:rFonts w:ascii="PetersburgCTT" w:eastAsia="Calibri" w:hAnsi="PetersburgCTT"/>
      <w:i/>
      <w:sz w:val="22"/>
      <w:szCs w:val="24"/>
      <w:lang w:val="x-none" w:eastAsia="en-US"/>
    </w:rPr>
  </w:style>
  <w:style w:type="paragraph" w:styleId="9">
    <w:name w:val="heading 9"/>
    <w:basedOn w:val="a"/>
    <w:next w:val="a"/>
    <w:link w:val="90"/>
    <w:qFormat/>
    <w:rsid w:val="00A26F56"/>
    <w:pPr>
      <w:widowControl/>
      <w:tabs>
        <w:tab w:val="num" w:pos="0"/>
      </w:tabs>
      <w:spacing w:before="240" w:after="60"/>
      <w:ind w:left="6480" w:hanging="720"/>
      <w:jc w:val="both"/>
      <w:outlineLvl w:val="8"/>
    </w:pPr>
    <w:rPr>
      <w:rFonts w:ascii="PetersburgCTT" w:eastAsia="Calibri" w:hAnsi="PetersburgCTT"/>
      <w:i/>
      <w:sz w:val="18"/>
      <w:szCs w:val="24"/>
      <w:lang w:val="x-none"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A26F56"/>
    <w:rPr>
      <w:sz w:val="24"/>
      <w:lang w:val="ru-RU" w:eastAsia="ru-RU" w:bidi="ar-SA"/>
    </w:rPr>
  </w:style>
  <w:style w:type="character" w:customStyle="1" w:styleId="11">
    <w:name w:val="Основной шрифт абзаца1"/>
    <w:semiHidden/>
    <w:rPr>
      <w:sz w:val="20"/>
    </w:rPr>
  </w:style>
  <w:style w:type="paragraph" w:styleId="a3">
    <w:name w:val="header"/>
    <w:basedOn w:val="a"/>
    <w:link w:val="a4"/>
    <w:uiPriority w:val="99"/>
    <w:pPr>
      <w:tabs>
        <w:tab w:val="center" w:pos="4153"/>
        <w:tab w:val="right" w:pos="8306"/>
      </w:tabs>
    </w:pPr>
  </w:style>
  <w:style w:type="paragraph" w:styleId="a5">
    <w:name w:val="footer"/>
    <w:basedOn w:val="a"/>
    <w:link w:val="a6"/>
    <w:uiPriority w:val="99"/>
    <w:pPr>
      <w:tabs>
        <w:tab w:val="center" w:pos="4153"/>
        <w:tab w:val="right" w:pos="8306"/>
      </w:tabs>
    </w:pPr>
  </w:style>
  <w:style w:type="character" w:customStyle="1" w:styleId="a6">
    <w:name w:val="Нижний колонтитул Знак"/>
    <w:link w:val="a5"/>
    <w:uiPriority w:val="99"/>
    <w:rsid w:val="00A26F56"/>
    <w:rPr>
      <w:lang w:val="ru-RU" w:eastAsia="ru-RU" w:bidi="ar-SA"/>
    </w:rPr>
  </w:style>
  <w:style w:type="paragraph" w:styleId="a7">
    <w:name w:val="caption"/>
    <w:basedOn w:val="a"/>
    <w:next w:val="a"/>
    <w:qFormat/>
    <w:pPr>
      <w:widowControl/>
      <w:jc w:val="center"/>
    </w:pPr>
    <w:rPr>
      <w:b/>
      <w:sz w:val="40"/>
    </w:rPr>
  </w:style>
  <w:style w:type="paragraph" w:styleId="a8">
    <w:name w:val="Balloon Text"/>
    <w:basedOn w:val="a"/>
    <w:link w:val="a9"/>
    <w:semiHidden/>
    <w:rsid w:val="00D5445C"/>
    <w:rPr>
      <w:rFonts w:ascii="Tahoma" w:hAnsi="Tahoma" w:cs="Tahoma"/>
      <w:sz w:val="16"/>
      <w:szCs w:val="16"/>
    </w:rPr>
  </w:style>
  <w:style w:type="paragraph" w:customStyle="1" w:styleId="aa">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241E3D"/>
    <w:pPr>
      <w:widowControl/>
      <w:spacing w:before="100" w:beforeAutospacing="1" w:after="100" w:afterAutospacing="1"/>
    </w:pPr>
    <w:rPr>
      <w:rFonts w:ascii="Tahoma" w:hAnsi="Tahoma" w:cs="Tahoma"/>
      <w:lang w:val="en-US" w:eastAsia="en-US"/>
    </w:rPr>
  </w:style>
  <w:style w:type="paragraph" w:customStyle="1" w:styleId="ConsPlusTitle">
    <w:name w:val="ConsPlusTitle"/>
    <w:uiPriority w:val="99"/>
    <w:rsid w:val="00241E3D"/>
    <w:pPr>
      <w:widowControl w:val="0"/>
      <w:autoSpaceDE w:val="0"/>
      <w:autoSpaceDN w:val="0"/>
      <w:adjustRightInd w:val="0"/>
    </w:pPr>
    <w:rPr>
      <w:b/>
      <w:bCs/>
      <w:sz w:val="24"/>
      <w:szCs w:val="24"/>
    </w:rPr>
  </w:style>
  <w:style w:type="paragraph" w:customStyle="1" w:styleId="ConsPlusNonformat">
    <w:name w:val="ConsPlusNonformat"/>
    <w:uiPriority w:val="99"/>
    <w:rsid w:val="00241E3D"/>
    <w:pPr>
      <w:autoSpaceDE w:val="0"/>
      <w:autoSpaceDN w:val="0"/>
      <w:adjustRightInd w:val="0"/>
    </w:pPr>
    <w:rPr>
      <w:rFonts w:ascii="Courier New" w:hAnsi="Courier New" w:cs="Courier New"/>
    </w:rPr>
  </w:style>
  <w:style w:type="paragraph" w:customStyle="1" w:styleId="ConsPlusNormal">
    <w:name w:val="ConsPlusNormal"/>
    <w:rsid w:val="002C09EA"/>
    <w:pPr>
      <w:widowControl w:val="0"/>
      <w:suppressAutoHyphens/>
      <w:autoSpaceDE w:val="0"/>
      <w:ind w:firstLine="720"/>
    </w:pPr>
    <w:rPr>
      <w:rFonts w:ascii="Arial" w:eastAsia="Arial" w:hAnsi="Arial" w:cs="Arial"/>
      <w:lang w:eastAsia="ar-SA"/>
    </w:rPr>
  </w:style>
  <w:style w:type="character" w:styleId="ab">
    <w:name w:val="page number"/>
    <w:basedOn w:val="a0"/>
    <w:rsid w:val="002C09EA"/>
  </w:style>
  <w:style w:type="paragraph" w:customStyle="1" w:styleId="ConsPlusCell">
    <w:name w:val="ConsPlusCell"/>
    <w:uiPriority w:val="99"/>
    <w:rsid w:val="007B44F0"/>
    <w:pPr>
      <w:widowControl w:val="0"/>
      <w:autoSpaceDE w:val="0"/>
      <w:autoSpaceDN w:val="0"/>
      <w:adjustRightInd w:val="0"/>
    </w:pPr>
    <w:rPr>
      <w:rFonts w:ascii="Arial" w:hAnsi="Arial" w:cs="Arial"/>
    </w:rPr>
  </w:style>
  <w:style w:type="character" w:styleId="ac">
    <w:name w:val="Hyperlink"/>
    <w:rsid w:val="0005589D"/>
    <w:rPr>
      <w:color w:val="0000FF"/>
      <w:u w:val="single"/>
    </w:rPr>
  </w:style>
  <w:style w:type="character" w:styleId="ad">
    <w:name w:val="FollowedHyperlink"/>
    <w:uiPriority w:val="99"/>
    <w:unhideWhenUsed/>
    <w:rsid w:val="003F7C96"/>
    <w:rPr>
      <w:color w:val="800080"/>
      <w:u w:val="single"/>
    </w:rPr>
  </w:style>
  <w:style w:type="paragraph" w:customStyle="1" w:styleId="xl65">
    <w:name w:val="xl65"/>
    <w:basedOn w:val="a"/>
    <w:rsid w:val="003F7C96"/>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sz w:val="22"/>
      <w:szCs w:val="22"/>
    </w:rPr>
  </w:style>
  <w:style w:type="paragraph" w:customStyle="1" w:styleId="xl66">
    <w:name w:val="xl66"/>
    <w:basedOn w:val="a"/>
    <w:rsid w:val="003F7C96"/>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sz w:val="22"/>
      <w:szCs w:val="22"/>
    </w:rPr>
  </w:style>
  <w:style w:type="paragraph" w:customStyle="1" w:styleId="xl67">
    <w:name w:val="xl67"/>
    <w:basedOn w:val="a"/>
    <w:rsid w:val="003F7C96"/>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2"/>
      <w:szCs w:val="22"/>
    </w:rPr>
  </w:style>
  <w:style w:type="paragraph" w:customStyle="1" w:styleId="xl68">
    <w:name w:val="xl68"/>
    <w:basedOn w:val="a"/>
    <w:rsid w:val="003F7C96"/>
    <w:pPr>
      <w:widowControl/>
      <w:shd w:val="clear" w:color="000000" w:fill="FFFFFF"/>
      <w:spacing w:before="100" w:beforeAutospacing="1" w:after="100" w:afterAutospacing="1"/>
    </w:pPr>
    <w:rPr>
      <w:sz w:val="24"/>
      <w:szCs w:val="24"/>
    </w:rPr>
  </w:style>
  <w:style w:type="paragraph" w:customStyle="1" w:styleId="xl69">
    <w:name w:val="xl69"/>
    <w:basedOn w:val="a"/>
    <w:rsid w:val="003F7C96"/>
    <w:pPr>
      <w:widowControl/>
      <w:shd w:val="clear" w:color="000000" w:fill="FFFFFF"/>
      <w:spacing w:before="100" w:beforeAutospacing="1" w:after="100" w:afterAutospacing="1"/>
    </w:pPr>
    <w:rPr>
      <w:sz w:val="24"/>
      <w:szCs w:val="24"/>
    </w:rPr>
  </w:style>
  <w:style w:type="paragraph" w:customStyle="1" w:styleId="xl70">
    <w:name w:val="xl70"/>
    <w:basedOn w:val="a"/>
    <w:rsid w:val="003F7C96"/>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2"/>
      <w:szCs w:val="22"/>
    </w:rPr>
  </w:style>
  <w:style w:type="paragraph" w:customStyle="1" w:styleId="xl71">
    <w:name w:val="xl71"/>
    <w:basedOn w:val="a"/>
    <w:rsid w:val="003F7C96"/>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2"/>
      <w:szCs w:val="22"/>
    </w:rPr>
  </w:style>
  <w:style w:type="paragraph" w:customStyle="1" w:styleId="xl72">
    <w:name w:val="xl72"/>
    <w:basedOn w:val="a"/>
    <w:rsid w:val="003F7C96"/>
    <w:pPr>
      <w:widowControl/>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sz w:val="22"/>
      <w:szCs w:val="22"/>
    </w:rPr>
  </w:style>
  <w:style w:type="paragraph" w:customStyle="1" w:styleId="xl73">
    <w:name w:val="xl73"/>
    <w:basedOn w:val="a"/>
    <w:rsid w:val="003F7C96"/>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2"/>
      <w:szCs w:val="22"/>
    </w:rPr>
  </w:style>
  <w:style w:type="paragraph" w:customStyle="1" w:styleId="xl74">
    <w:name w:val="xl74"/>
    <w:basedOn w:val="a"/>
    <w:rsid w:val="003F7C96"/>
    <w:pPr>
      <w:widowControl/>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2"/>
      <w:szCs w:val="22"/>
    </w:rPr>
  </w:style>
  <w:style w:type="paragraph" w:customStyle="1" w:styleId="xl75">
    <w:name w:val="xl75"/>
    <w:basedOn w:val="a"/>
    <w:rsid w:val="003F7C96"/>
    <w:pPr>
      <w:widowControl/>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sz w:val="22"/>
      <w:szCs w:val="22"/>
    </w:rPr>
  </w:style>
  <w:style w:type="paragraph" w:customStyle="1" w:styleId="xl76">
    <w:name w:val="xl76"/>
    <w:basedOn w:val="a"/>
    <w:rsid w:val="003F7C96"/>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2"/>
      <w:szCs w:val="22"/>
    </w:rPr>
  </w:style>
  <w:style w:type="paragraph" w:customStyle="1" w:styleId="xl77">
    <w:name w:val="xl77"/>
    <w:basedOn w:val="a"/>
    <w:rsid w:val="003F7C96"/>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sz w:val="22"/>
      <w:szCs w:val="22"/>
    </w:rPr>
  </w:style>
  <w:style w:type="paragraph" w:customStyle="1" w:styleId="xl78">
    <w:name w:val="xl78"/>
    <w:basedOn w:val="a"/>
    <w:rsid w:val="003F7C96"/>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sz w:val="22"/>
      <w:szCs w:val="22"/>
    </w:rPr>
  </w:style>
  <w:style w:type="paragraph" w:customStyle="1" w:styleId="xl79">
    <w:name w:val="xl79"/>
    <w:basedOn w:val="a"/>
    <w:rsid w:val="003F7C96"/>
    <w:pPr>
      <w:widowControl/>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sz w:val="22"/>
      <w:szCs w:val="22"/>
    </w:rPr>
  </w:style>
  <w:style w:type="paragraph" w:customStyle="1" w:styleId="xl80">
    <w:name w:val="xl80"/>
    <w:basedOn w:val="a"/>
    <w:rsid w:val="003F7C96"/>
    <w:pPr>
      <w:widowControl/>
      <w:shd w:val="clear" w:color="000000" w:fill="FFFFFF"/>
      <w:spacing w:before="100" w:beforeAutospacing="1" w:after="100" w:afterAutospacing="1"/>
      <w:jc w:val="center"/>
      <w:textAlignment w:val="top"/>
    </w:pPr>
    <w:rPr>
      <w:sz w:val="22"/>
      <w:szCs w:val="22"/>
    </w:rPr>
  </w:style>
  <w:style w:type="paragraph" w:customStyle="1" w:styleId="xl81">
    <w:name w:val="xl81"/>
    <w:basedOn w:val="a"/>
    <w:rsid w:val="003F7C96"/>
    <w:pPr>
      <w:widowControl/>
      <w:shd w:val="clear" w:color="000000" w:fill="FFFFFF"/>
      <w:spacing w:before="100" w:beforeAutospacing="1" w:after="100" w:afterAutospacing="1"/>
      <w:textAlignment w:val="top"/>
    </w:pPr>
    <w:rPr>
      <w:sz w:val="22"/>
      <w:szCs w:val="22"/>
    </w:rPr>
  </w:style>
  <w:style w:type="paragraph" w:customStyle="1" w:styleId="xl82">
    <w:name w:val="xl82"/>
    <w:basedOn w:val="a"/>
    <w:rsid w:val="003F7C96"/>
    <w:pPr>
      <w:widowControl/>
      <w:shd w:val="clear" w:color="000000" w:fill="FFFFFF"/>
      <w:spacing w:before="100" w:beforeAutospacing="1" w:after="100" w:afterAutospacing="1"/>
    </w:pPr>
    <w:rPr>
      <w:sz w:val="22"/>
      <w:szCs w:val="22"/>
    </w:rPr>
  </w:style>
  <w:style w:type="paragraph" w:customStyle="1" w:styleId="xl83">
    <w:name w:val="xl83"/>
    <w:basedOn w:val="a"/>
    <w:rsid w:val="003F7C96"/>
    <w:pPr>
      <w:widowControl/>
      <w:shd w:val="clear" w:color="000000" w:fill="FFFFFF"/>
      <w:spacing w:before="100" w:beforeAutospacing="1" w:after="100" w:afterAutospacing="1"/>
    </w:pPr>
    <w:rPr>
      <w:sz w:val="22"/>
      <w:szCs w:val="22"/>
    </w:rPr>
  </w:style>
  <w:style w:type="paragraph" w:customStyle="1" w:styleId="xl84">
    <w:name w:val="xl84"/>
    <w:basedOn w:val="a"/>
    <w:rsid w:val="003F7C96"/>
    <w:pPr>
      <w:widowControl/>
      <w:shd w:val="clear" w:color="000000" w:fill="FFFFFF"/>
      <w:spacing w:before="100" w:beforeAutospacing="1" w:after="100" w:afterAutospacing="1"/>
    </w:pPr>
    <w:rPr>
      <w:b/>
      <w:bCs/>
      <w:sz w:val="22"/>
      <w:szCs w:val="22"/>
    </w:rPr>
  </w:style>
  <w:style w:type="paragraph" w:customStyle="1" w:styleId="xl85">
    <w:name w:val="xl85"/>
    <w:basedOn w:val="a"/>
    <w:rsid w:val="003F7C96"/>
    <w:pPr>
      <w:widowControl/>
      <w:shd w:val="clear" w:color="000000" w:fill="FFFFFF"/>
      <w:spacing w:before="100" w:beforeAutospacing="1" w:after="100" w:afterAutospacing="1"/>
      <w:jc w:val="center"/>
    </w:pPr>
    <w:rPr>
      <w:b/>
      <w:bCs/>
      <w:sz w:val="24"/>
      <w:szCs w:val="24"/>
    </w:rPr>
  </w:style>
  <w:style w:type="paragraph" w:customStyle="1" w:styleId="xl86">
    <w:name w:val="xl86"/>
    <w:basedOn w:val="a"/>
    <w:rsid w:val="003F7C96"/>
    <w:pPr>
      <w:widowControl/>
      <w:shd w:val="clear" w:color="000000" w:fill="FFFFFF"/>
      <w:spacing w:before="100" w:beforeAutospacing="1" w:after="100" w:afterAutospacing="1"/>
      <w:jc w:val="both"/>
    </w:pPr>
    <w:rPr>
      <w:sz w:val="24"/>
      <w:szCs w:val="24"/>
    </w:rPr>
  </w:style>
  <w:style w:type="paragraph" w:customStyle="1" w:styleId="xl87">
    <w:name w:val="xl87"/>
    <w:basedOn w:val="a"/>
    <w:rsid w:val="003F7C96"/>
    <w:pPr>
      <w:widowControl/>
      <w:pBdr>
        <w:top w:val="single" w:sz="4" w:space="0" w:color="auto"/>
        <w:left w:val="single" w:sz="4" w:space="0" w:color="auto"/>
        <w:right w:val="single" w:sz="4" w:space="0" w:color="auto"/>
      </w:pBdr>
      <w:shd w:val="clear" w:color="000000" w:fill="FFFFFF"/>
      <w:spacing w:before="100" w:beforeAutospacing="1" w:after="100" w:afterAutospacing="1"/>
      <w:textAlignment w:val="top"/>
    </w:pPr>
    <w:rPr>
      <w:sz w:val="22"/>
      <w:szCs w:val="22"/>
    </w:rPr>
  </w:style>
  <w:style w:type="paragraph" w:customStyle="1" w:styleId="xl88">
    <w:name w:val="xl88"/>
    <w:basedOn w:val="a"/>
    <w:rsid w:val="003F7C96"/>
    <w:pPr>
      <w:widowControl/>
      <w:pBdr>
        <w:left w:val="single" w:sz="4" w:space="0" w:color="auto"/>
        <w:right w:val="single" w:sz="4" w:space="0" w:color="auto"/>
      </w:pBdr>
      <w:shd w:val="clear" w:color="000000" w:fill="FFFFFF"/>
      <w:spacing w:before="100" w:beforeAutospacing="1" w:after="100" w:afterAutospacing="1"/>
      <w:textAlignment w:val="top"/>
    </w:pPr>
    <w:rPr>
      <w:sz w:val="22"/>
      <w:szCs w:val="22"/>
    </w:rPr>
  </w:style>
  <w:style w:type="paragraph" w:customStyle="1" w:styleId="xl89">
    <w:name w:val="xl89"/>
    <w:basedOn w:val="a"/>
    <w:rsid w:val="003F7C96"/>
    <w:pPr>
      <w:widowControl/>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2"/>
      <w:szCs w:val="22"/>
    </w:rPr>
  </w:style>
  <w:style w:type="paragraph" w:customStyle="1" w:styleId="xl90">
    <w:name w:val="xl90"/>
    <w:basedOn w:val="a"/>
    <w:rsid w:val="003F7C96"/>
    <w:pPr>
      <w:widowControl/>
      <w:pBdr>
        <w:left w:val="single" w:sz="4" w:space="0" w:color="auto"/>
        <w:right w:val="single" w:sz="4" w:space="0" w:color="auto"/>
      </w:pBdr>
      <w:shd w:val="clear" w:color="000000" w:fill="FFFFFF"/>
      <w:spacing w:before="100" w:beforeAutospacing="1" w:after="100" w:afterAutospacing="1"/>
      <w:jc w:val="center"/>
      <w:textAlignment w:val="top"/>
    </w:pPr>
    <w:rPr>
      <w:sz w:val="22"/>
      <w:szCs w:val="22"/>
    </w:rPr>
  </w:style>
  <w:style w:type="paragraph" w:customStyle="1" w:styleId="xl91">
    <w:name w:val="xl91"/>
    <w:basedOn w:val="a"/>
    <w:rsid w:val="003F7C96"/>
    <w:pPr>
      <w:widowControl/>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sz w:val="22"/>
      <w:szCs w:val="22"/>
    </w:rPr>
  </w:style>
  <w:style w:type="paragraph" w:customStyle="1" w:styleId="xl92">
    <w:name w:val="xl92"/>
    <w:basedOn w:val="a"/>
    <w:rsid w:val="003F7C96"/>
    <w:pPr>
      <w:widowControl/>
      <w:pBdr>
        <w:top w:val="single" w:sz="4" w:space="0" w:color="auto"/>
        <w:left w:val="single" w:sz="4" w:space="0" w:color="auto"/>
        <w:right w:val="single" w:sz="4" w:space="0" w:color="auto"/>
      </w:pBdr>
      <w:shd w:val="clear" w:color="000000" w:fill="FFFFFF"/>
      <w:spacing w:before="100" w:beforeAutospacing="1" w:after="100" w:afterAutospacing="1"/>
      <w:textAlignment w:val="top"/>
    </w:pPr>
    <w:rPr>
      <w:sz w:val="22"/>
      <w:szCs w:val="22"/>
    </w:rPr>
  </w:style>
  <w:style w:type="paragraph" w:customStyle="1" w:styleId="xl93">
    <w:name w:val="xl93"/>
    <w:basedOn w:val="a"/>
    <w:rsid w:val="003F7C96"/>
    <w:pPr>
      <w:widowControl/>
      <w:pBdr>
        <w:left w:val="single" w:sz="4" w:space="0" w:color="auto"/>
        <w:right w:val="single" w:sz="4" w:space="0" w:color="auto"/>
      </w:pBdr>
      <w:shd w:val="clear" w:color="000000" w:fill="FFFFFF"/>
      <w:spacing w:before="100" w:beforeAutospacing="1" w:after="100" w:afterAutospacing="1"/>
      <w:textAlignment w:val="top"/>
    </w:pPr>
    <w:rPr>
      <w:sz w:val="22"/>
      <w:szCs w:val="22"/>
    </w:rPr>
  </w:style>
  <w:style w:type="paragraph" w:customStyle="1" w:styleId="xl94">
    <w:name w:val="xl94"/>
    <w:basedOn w:val="a"/>
    <w:rsid w:val="003F7C96"/>
    <w:pPr>
      <w:widowControl/>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2"/>
      <w:szCs w:val="22"/>
    </w:rPr>
  </w:style>
  <w:style w:type="paragraph" w:customStyle="1" w:styleId="xl95">
    <w:name w:val="xl95"/>
    <w:basedOn w:val="a"/>
    <w:rsid w:val="003F7C96"/>
    <w:pPr>
      <w:widowControl/>
      <w:pBdr>
        <w:top w:val="single" w:sz="4" w:space="0" w:color="auto"/>
        <w:right w:val="single" w:sz="4" w:space="0" w:color="auto"/>
      </w:pBdr>
      <w:shd w:val="clear" w:color="000000" w:fill="FFFFFF"/>
      <w:spacing w:before="100" w:beforeAutospacing="1" w:after="100" w:afterAutospacing="1"/>
      <w:textAlignment w:val="top"/>
    </w:pPr>
    <w:rPr>
      <w:sz w:val="22"/>
      <w:szCs w:val="22"/>
    </w:rPr>
  </w:style>
  <w:style w:type="paragraph" w:customStyle="1" w:styleId="xl96">
    <w:name w:val="xl96"/>
    <w:basedOn w:val="a"/>
    <w:rsid w:val="003F7C96"/>
    <w:pPr>
      <w:widowControl/>
      <w:pBdr>
        <w:right w:val="single" w:sz="4" w:space="0" w:color="auto"/>
      </w:pBdr>
      <w:shd w:val="clear" w:color="000000" w:fill="FFFFFF"/>
      <w:spacing w:before="100" w:beforeAutospacing="1" w:after="100" w:afterAutospacing="1"/>
      <w:textAlignment w:val="top"/>
    </w:pPr>
    <w:rPr>
      <w:sz w:val="22"/>
      <w:szCs w:val="22"/>
    </w:rPr>
  </w:style>
  <w:style w:type="paragraph" w:customStyle="1" w:styleId="xl97">
    <w:name w:val="xl97"/>
    <w:basedOn w:val="a"/>
    <w:rsid w:val="003F7C96"/>
    <w:pPr>
      <w:widowControl/>
      <w:pBdr>
        <w:bottom w:val="single" w:sz="4" w:space="0" w:color="auto"/>
        <w:right w:val="single" w:sz="4" w:space="0" w:color="auto"/>
      </w:pBdr>
      <w:shd w:val="clear" w:color="000000" w:fill="FFFFFF"/>
      <w:spacing w:before="100" w:beforeAutospacing="1" w:after="100" w:afterAutospacing="1"/>
      <w:textAlignment w:val="top"/>
    </w:pPr>
    <w:rPr>
      <w:sz w:val="22"/>
      <w:szCs w:val="22"/>
    </w:rPr>
  </w:style>
  <w:style w:type="paragraph" w:customStyle="1" w:styleId="xl98">
    <w:name w:val="xl98"/>
    <w:basedOn w:val="a"/>
    <w:rsid w:val="003F7C96"/>
    <w:pPr>
      <w:widowControl/>
      <w:shd w:val="clear" w:color="000000" w:fill="FFFFFF"/>
      <w:spacing w:before="100" w:beforeAutospacing="1" w:after="100" w:afterAutospacing="1"/>
    </w:pPr>
    <w:rPr>
      <w:sz w:val="24"/>
      <w:szCs w:val="24"/>
    </w:rPr>
  </w:style>
  <w:style w:type="paragraph" w:customStyle="1" w:styleId="xl99">
    <w:name w:val="xl99"/>
    <w:basedOn w:val="a"/>
    <w:rsid w:val="003F7C96"/>
    <w:pPr>
      <w:widowControl/>
      <w:shd w:val="clear" w:color="000000" w:fill="FFFFFF"/>
      <w:spacing w:before="100" w:beforeAutospacing="1" w:after="100" w:afterAutospacing="1"/>
    </w:pPr>
    <w:rPr>
      <w:sz w:val="24"/>
      <w:szCs w:val="24"/>
    </w:rPr>
  </w:style>
  <w:style w:type="paragraph" w:customStyle="1" w:styleId="xl100">
    <w:name w:val="xl100"/>
    <w:basedOn w:val="a"/>
    <w:rsid w:val="003F7C96"/>
    <w:pPr>
      <w:widowControl/>
      <w:pBdr>
        <w:left w:val="single" w:sz="8" w:space="0" w:color="auto"/>
      </w:pBdr>
      <w:shd w:val="clear" w:color="000000" w:fill="FFFFFF"/>
      <w:spacing w:before="100" w:beforeAutospacing="1" w:after="100" w:afterAutospacing="1"/>
      <w:textAlignment w:val="top"/>
    </w:pPr>
    <w:rPr>
      <w:sz w:val="22"/>
      <w:szCs w:val="22"/>
    </w:rPr>
  </w:style>
  <w:style w:type="paragraph" w:customStyle="1" w:styleId="xl101">
    <w:name w:val="xl101"/>
    <w:basedOn w:val="a"/>
    <w:rsid w:val="003F7C96"/>
    <w:pPr>
      <w:widowControl/>
      <w:pBdr>
        <w:right w:val="single" w:sz="8" w:space="0" w:color="000000"/>
      </w:pBdr>
      <w:shd w:val="clear" w:color="000000" w:fill="FFFFFF"/>
      <w:spacing w:before="100" w:beforeAutospacing="1" w:after="100" w:afterAutospacing="1"/>
      <w:textAlignment w:val="top"/>
    </w:pPr>
    <w:rPr>
      <w:sz w:val="22"/>
      <w:szCs w:val="22"/>
    </w:rPr>
  </w:style>
  <w:style w:type="character" w:customStyle="1" w:styleId="23">
    <w:name w:val="Знак Знак23"/>
    <w:rsid w:val="00A26F56"/>
    <w:rPr>
      <w:rFonts w:ascii="Times New Roman" w:eastAsia="Times New Roman" w:hAnsi="Times New Roman" w:cs="Times New Roman"/>
      <w:b/>
      <w:bCs/>
      <w:caps/>
      <w:sz w:val="28"/>
      <w:szCs w:val="28"/>
      <w:lang w:val="en-US"/>
    </w:rPr>
  </w:style>
  <w:style w:type="character" w:customStyle="1" w:styleId="22">
    <w:name w:val="Знак Знак22"/>
    <w:rsid w:val="00A26F56"/>
    <w:rPr>
      <w:rFonts w:ascii="Times New Roman" w:eastAsia="Times New Roman" w:hAnsi="Times New Roman"/>
      <w:b/>
      <w:bCs/>
      <w:iCs/>
      <w:kern w:val="24"/>
      <w:sz w:val="28"/>
      <w:szCs w:val="28"/>
      <w:lang w:val="x-none" w:eastAsia="x-none"/>
    </w:rPr>
  </w:style>
  <w:style w:type="character" w:customStyle="1" w:styleId="H3">
    <w:name w:val="H3 Знак"/>
    <w:aliases w:val="&quot;Сапфир&quot; Знак Знак,Заголовок 3 Знак,&quot;Сапфир&quot; Знак"/>
    <w:rsid w:val="00A26F56"/>
    <w:rPr>
      <w:b/>
      <w:sz w:val="28"/>
      <w:szCs w:val="24"/>
      <w:lang w:eastAsia="en-US"/>
    </w:rPr>
  </w:style>
  <w:style w:type="character" w:customStyle="1" w:styleId="H6">
    <w:name w:val="H6 Знак Знак"/>
    <w:rsid w:val="00A26F56"/>
    <w:rPr>
      <w:rFonts w:ascii="PetersburgCTT" w:hAnsi="PetersburgCTT"/>
      <w:i/>
      <w:sz w:val="22"/>
      <w:szCs w:val="24"/>
      <w:lang w:eastAsia="en-US"/>
    </w:rPr>
  </w:style>
  <w:style w:type="paragraph" w:customStyle="1" w:styleId="ae">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A26F56"/>
    <w:pPr>
      <w:widowControl/>
      <w:spacing w:after="160" w:line="240" w:lineRule="exact"/>
    </w:pPr>
    <w:rPr>
      <w:rFonts w:eastAsia="SimSun"/>
      <w:b/>
      <w:sz w:val="28"/>
      <w:szCs w:val="24"/>
      <w:lang w:val="en-US" w:eastAsia="en-US"/>
    </w:rPr>
  </w:style>
  <w:style w:type="character" w:customStyle="1" w:styleId="12">
    <w:name w:val="Основной текст 1 Знак"/>
    <w:aliases w:val="Нумерованный список !! Знак,Надин стиль Знак,Body Text Indent Знак,Iniiaiie oaeno 1 Знак Знак"/>
    <w:rsid w:val="00A26F56"/>
    <w:rPr>
      <w:rFonts w:ascii="Times New Roman CYR" w:eastAsia="Times New Roman" w:hAnsi="Times New Roman CYR" w:cs="Times New Roman"/>
      <w:sz w:val="28"/>
      <w:szCs w:val="20"/>
      <w:lang w:eastAsia="ru-RU"/>
    </w:rPr>
  </w:style>
  <w:style w:type="paragraph" w:styleId="af">
    <w:name w:val="footnote text"/>
    <w:aliases w:val="Текст сноски-FN,Footnote Text Char Знак Знак,Footnote Text Char Знак,single space,footnote text,Текст сноски Знак Знак Знак,Footnote Text Char Знак Знак Знак Знак"/>
    <w:basedOn w:val="a"/>
    <w:link w:val="af0"/>
    <w:semiHidden/>
    <w:rsid w:val="00A26F56"/>
    <w:pPr>
      <w:widowControl/>
      <w:jc w:val="both"/>
    </w:pPr>
    <w:rPr>
      <w:rFonts w:ascii="Times New Roman CYR" w:hAnsi="Times New Roman CYR"/>
      <w:lang w:val="x-none"/>
    </w:rPr>
  </w:style>
  <w:style w:type="character" w:customStyle="1" w:styleId="-FN2">
    <w:name w:val="Текст сноски-FN Знак2"/>
    <w:aliases w:val="Footnote Text Char Знак Знак Знак3,Footnote Text Char Знак Знак2,single space Знак1,footnote text Знак1,Текст сноски Знак Знак Знак Знак1,Footnote Text Char Знак Знак Знак Знак Знак Знак"/>
    <w:rsid w:val="00A26F56"/>
    <w:rPr>
      <w:rFonts w:ascii="Times New Roman CYR" w:eastAsia="Times New Roman" w:hAnsi="Times New Roman CYR" w:cs="Times New Roman"/>
      <w:sz w:val="20"/>
      <w:szCs w:val="20"/>
      <w:lang w:eastAsia="ru-RU"/>
    </w:rPr>
  </w:style>
  <w:style w:type="paragraph" w:styleId="21">
    <w:name w:val="Body Text Indent 2"/>
    <w:basedOn w:val="a"/>
    <w:link w:val="24"/>
    <w:rsid w:val="00A26F56"/>
    <w:pPr>
      <w:widowControl/>
      <w:tabs>
        <w:tab w:val="left" w:pos="709"/>
      </w:tabs>
      <w:ind w:firstLine="567"/>
      <w:jc w:val="both"/>
    </w:pPr>
    <w:rPr>
      <w:rFonts w:ascii="Times New Roman CYR" w:hAnsi="Times New Roman CYR"/>
      <w:sz w:val="28"/>
      <w:lang w:val="x-none"/>
    </w:rPr>
  </w:style>
  <w:style w:type="character" w:customStyle="1" w:styleId="24">
    <w:name w:val="Основной текст с отступом 2 Знак"/>
    <w:link w:val="21"/>
    <w:rsid w:val="00A26F56"/>
    <w:rPr>
      <w:rFonts w:ascii="Times New Roman CYR" w:hAnsi="Times New Roman CYR"/>
      <w:sz w:val="28"/>
      <w:lang w:val="x-none" w:eastAsia="ru-RU" w:bidi="ar-SA"/>
    </w:rPr>
  </w:style>
  <w:style w:type="paragraph" w:styleId="13">
    <w:name w:val="toc 1"/>
    <w:basedOn w:val="a"/>
    <w:next w:val="a"/>
    <w:autoRedefine/>
    <w:semiHidden/>
    <w:unhideWhenUsed/>
    <w:rsid w:val="00A26F56"/>
    <w:pPr>
      <w:widowControl/>
      <w:tabs>
        <w:tab w:val="right" w:leader="dot" w:pos="9344"/>
      </w:tabs>
      <w:spacing w:before="120" w:after="120"/>
    </w:pPr>
    <w:rPr>
      <w:rFonts w:ascii="Calibri" w:hAnsi="Calibri" w:cs="Calibri"/>
      <w:b/>
      <w:bCs/>
      <w:caps/>
      <w:noProof/>
    </w:rPr>
  </w:style>
  <w:style w:type="character" w:customStyle="1" w:styleId="-FN">
    <w:name w:val="Текст сноски-FN Знак"/>
    <w:aliases w:val="Footnote Text Char Знак Знак Знак,Footnote Text Char Знак Знак1,Текст сноски Знак1,Текст сноски Знак Знак,single space Знак,footnote text Знак,Текст сноски Знак Знак Знак Знак,Текст сноски Знак Знак Знак1"/>
    <w:rsid w:val="00A26F56"/>
    <w:rPr>
      <w:rFonts w:ascii="Times New Roman" w:hAnsi="Times New Roman"/>
    </w:rPr>
  </w:style>
  <w:style w:type="paragraph" w:styleId="af1">
    <w:name w:val="Body Text"/>
    <w:aliases w:val="Основной текст1,Основной текст Знак Знак,bt"/>
    <w:basedOn w:val="a"/>
    <w:link w:val="af2"/>
    <w:rsid w:val="00A26F56"/>
    <w:pPr>
      <w:widowControl/>
    </w:pPr>
    <w:rPr>
      <w:b/>
      <w:sz w:val="40"/>
      <w:u w:val="single"/>
      <w:lang w:val="x-none" w:eastAsia="x-none"/>
    </w:rPr>
  </w:style>
  <w:style w:type="paragraph" w:styleId="af3">
    <w:name w:val="List Paragraph"/>
    <w:basedOn w:val="a"/>
    <w:uiPriority w:val="34"/>
    <w:qFormat/>
    <w:rsid w:val="00A26F56"/>
    <w:pPr>
      <w:widowControl/>
      <w:spacing w:line="360" w:lineRule="atLeast"/>
      <w:ind w:left="720"/>
      <w:contextualSpacing/>
      <w:jc w:val="both"/>
    </w:pPr>
    <w:rPr>
      <w:rFonts w:ascii="Times New Roman CYR" w:hAnsi="Times New Roman CYR"/>
      <w:sz w:val="28"/>
    </w:rPr>
  </w:style>
  <w:style w:type="paragraph" w:styleId="af4">
    <w:name w:val="Normal (Web)"/>
    <w:basedOn w:val="a"/>
    <w:uiPriority w:val="99"/>
    <w:rsid w:val="00A26F56"/>
    <w:pPr>
      <w:widowControl/>
      <w:spacing w:before="100" w:beforeAutospacing="1" w:after="100" w:afterAutospacing="1"/>
    </w:pPr>
    <w:rPr>
      <w:sz w:val="24"/>
      <w:szCs w:val="24"/>
    </w:rPr>
  </w:style>
  <w:style w:type="paragraph" w:customStyle="1" w:styleId="af5">
    <w:name w:val="Таблица"/>
    <w:basedOn w:val="a"/>
    <w:qFormat/>
    <w:rsid w:val="00A26F56"/>
    <w:pPr>
      <w:widowControl/>
      <w:jc w:val="center"/>
    </w:pPr>
    <w:rPr>
      <w:rFonts w:eastAsia="Calibri"/>
      <w:b/>
      <w:sz w:val="28"/>
      <w:szCs w:val="28"/>
    </w:rPr>
  </w:style>
  <w:style w:type="paragraph" w:styleId="30">
    <w:name w:val="Body Text Indent 3"/>
    <w:basedOn w:val="a"/>
    <w:link w:val="31"/>
    <w:rsid w:val="00A26F56"/>
    <w:pPr>
      <w:widowControl/>
      <w:spacing w:after="120"/>
      <w:ind w:left="283"/>
      <w:jc w:val="both"/>
    </w:pPr>
    <w:rPr>
      <w:rFonts w:ascii="Times New Roman CYR" w:eastAsia="Calibri" w:hAnsi="Times New Roman CYR"/>
      <w:sz w:val="16"/>
      <w:szCs w:val="16"/>
    </w:rPr>
  </w:style>
  <w:style w:type="paragraph" w:customStyle="1" w:styleId="af6">
    <w:name w:val="Ст. без интервала"/>
    <w:basedOn w:val="af7"/>
    <w:qFormat/>
    <w:rsid w:val="00A26F56"/>
    <w:pPr>
      <w:ind w:firstLine="709"/>
    </w:pPr>
    <w:rPr>
      <w:rFonts w:ascii="Times New Roman" w:eastAsia="Calibri" w:hAnsi="Times New Roman"/>
      <w:szCs w:val="28"/>
      <w:lang w:val="x-none" w:eastAsia="en-US"/>
    </w:rPr>
  </w:style>
  <w:style w:type="paragraph" w:styleId="af7">
    <w:name w:val="No Spacing"/>
    <w:qFormat/>
    <w:rsid w:val="00A26F56"/>
    <w:pPr>
      <w:jc w:val="both"/>
    </w:pPr>
    <w:rPr>
      <w:rFonts w:ascii="Times New Roman CYR" w:hAnsi="Times New Roman CYR"/>
      <w:sz w:val="28"/>
    </w:rPr>
  </w:style>
  <w:style w:type="character" w:customStyle="1" w:styleId="25">
    <w:name w:val="Основной текст 2 Знак Знак Знак"/>
    <w:basedOn w:val="a0"/>
    <w:rsid w:val="00A26F56"/>
  </w:style>
  <w:style w:type="paragraph" w:customStyle="1" w:styleId="314">
    <w:name w:val="Основной текст с отступом 3 + 14 пт"/>
    <w:aliases w:val="По ширине,Слева:  0 см,Первая строка: ..."/>
    <w:basedOn w:val="30"/>
    <w:rsid w:val="00A26F56"/>
    <w:pPr>
      <w:ind w:left="0" w:firstLine="540"/>
    </w:pPr>
    <w:rPr>
      <w:rFonts w:ascii="Times New Roman" w:eastAsia="Times New Roman" w:hAnsi="Times New Roman"/>
      <w:bCs/>
      <w:sz w:val="28"/>
      <w:szCs w:val="28"/>
    </w:rPr>
  </w:style>
  <w:style w:type="character" w:styleId="af8">
    <w:name w:val="Strong"/>
    <w:qFormat/>
    <w:rsid w:val="00A26F56"/>
    <w:rPr>
      <w:b/>
      <w:bCs/>
    </w:rPr>
  </w:style>
  <w:style w:type="paragraph" w:customStyle="1" w:styleId="TimesNewRoman">
    <w:name w:val="Times New Roman"/>
    <w:basedOn w:val="a"/>
    <w:rsid w:val="00A26F56"/>
    <w:pPr>
      <w:widowControl/>
      <w:suppressAutoHyphens/>
      <w:spacing w:after="200" w:line="276" w:lineRule="auto"/>
    </w:pPr>
    <w:rPr>
      <w:sz w:val="28"/>
      <w:szCs w:val="22"/>
      <w:lang w:eastAsia="ar-SA"/>
    </w:rPr>
  </w:style>
  <w:style w:type="paragraph" w:customStyle="1" w:styleId="14">
    <w:name w:val="Без интервала1"/>
    <w:qFormat/>
    <w:rsid w:val="00A26F56"/>
    <w:pPr>
      <w:suppressAutoHyphens/>
    </w:pPr>
    <w:rPr>
      <w:rFonts w:ascii="Calibri" w:eastAsia="Arial" w:hAnsi="Calibri"/>
      <w:sz w:val="22"/>
      <w:szCs w:val="22"/>
      <w:lang w:eastAsia="ar-SA"/>
    </w:rPr>
  </w:style>
  <w:style w:type="paragraph" w:customStyle="1" w:styleId="Char">
    <w:name w:val="Char"/>
    <w:basedOn w:val="a"/>
    <w:rsid w:val="00A26F56"/>
    <w:pPr>
      <w:widowControl/>
      <w:spacing w:after="160" w:line="240" w:lineRule="exact"/>
    </w:pPr>
    <w:rPr>
      <w:rFonts w:ascii="Arial" w:hAnsi="Arial" w:cs="Arial"/>
      <w:lang w:val="fr-FR" w:eastAsia="en-US"/>
    </w:rPr>
  </w:style>
  <w:style w:type="character" w:customStyle="1" w:styleId="FontStyle12">
    <w:name w:val="Font Style12"/>
    <w:uiPriority w:val="99"/>
    <w:rsid w:val="00A26F56"/>
    <w:rPr>
      <w:rFonts w:ascii="Times New Roman" w:hAnsi="Times New Roman" w:cs="Times New Roman"/>
      <w:b/>
      <w:bCs/>
      <w:sz w:val="26"/>
      <w:szCs w:val="26"/>
    </w:rPr>
  </w:style>
  <w:style w:type="paragraph" w:customStyle="1" w:styleId="Style2">
    <w:name w:val="Style2"/>
    <w:basedOn w:val="a"/>
    <w:rsid w:val="00A26F56"/>
    <w:pPr>
      <w:autoSpaceDE w:val="0"/>
      <w:autoSpaceDN w:val="0"/>
      <w:adjustRightInd w:val="0"/>
    </w:pPr>
    <w:rPr>
      <w:sz w:val="24"/>
      <w:szCs w:val="24"/>
    </w:rPr>
  </w:style>
  <w:style w:type="paragraph" w:customStyle="1" w:styleId="Style3">
    <w:name w:val="Style3"/>
    <w:basedOn w:val="a"/>
    <w:uiPriority w:val="99"/>
    <w:rsid w:val="00A26F56"/>
    <w:pPr>
      <w:autoSpaceDE w:val="0"/>
      <w:autoSpaceDN w:val="0"/>
      <w:adjustRightInd w:val="0"/>
      <w:spacing w:line="322" w:lineRule="exact"/>
      <w:ind w:firstLine="706"/>
      <w:jc w:val="both"/>
    </w:pPr>
    <w:rPr>
      <w:sz w:val="24"/>
      <w:szCs w:val="24"/>
    </w:rPr>
  </w:style>
  <w:style w:type="paragraph" w:customStyle="1" w:styleId="Style4">
    <w:name w:val="Style4"/>
    <w:basedOn w:val="a"/>
    <w:rsid w:val="00A26F56"/>
    <w:pPr>
      <w:autoSpaceDE w:val="0"/>
      <w:autoSpaceDN w:val="0"/>
      <w:adjustRightInd w:val="0"/>
      <w:spacing w:line="324" w:lineRule="exact"/>
      <w:ind w:firstLine="552"/>
      <w:jc w:val="both"/>
    </w:pPr>
    <w:rPr>
      <w:sz w:val="24"/>
      <w:szCs w:val="24"/>
    </w:rPr>
  </w:style>
  <w:style w:type="paragraph" w:customStyle="1" w:styleId="Style5">
    <w:name w:val="Style5"/>
    <w:basedOn w:val="a"/>
    <w:rsid w:val="00A26F56"/>
    <w:pPr>
      <w:autoSpaceDE w:val="0"/>
      <w:autoSpaceDN w:val="0"/>
      <w:adjustRightInd w:val="0"/>
      <w:spacing w:line="326" w:lineRule="exact"/>
      <w:ind w:hanging="360"/>
    </w:pPr>
    <w:rPr>
      <w:sz w:val="24"/>
      <w:szCs w:val="24"/>
    </w:rPr>
  </w:style>
  <w:style w:type="character" w:customStyle="1" w:styleId="FontStyle13">
    <w:name w:val="Font Style13"/>
    <w:rsid w:val="00A26F56"/>
    <w:rPr>
      <w:rFonts w:ascii="Times New Roman" w:hAnsi="Times New Roman" w:cs="Times New Roman"/>
      <w:sz w:val="26"/>
      <w:szCs w:val="26"/>
    </w:rPr>
  </w:style>
  <w:style w:type="table" w:styleId="af9">
    <w:name w:val="Table Grid"/>
    <w:basedOn w:val="a1"/>
    <w:uiPriority w:val="39"/>
    <w:rsid w:val="009D4FBF"/>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0">
    <w:name w:val="Знак Знак11 Знак"/>
    <w:basedOn w:val="1"/>
    <w:rsid w:val="008E6F4F"/>
    <w:pPr>
      <w:keepLines/>
    </w:pPr>
    <w:rPr>
      <w:kern w:val="28"/>
      <w:sz w:val="27"/>
      <w:szCs w:val="27"/>
    </w:rPr>
  </w:style>
  <w:style w:type="paragraph" w:customStyle="1" w:styleId="ConsNormal">
    <w:name w:val="ConsNormal"/>
    <w:rsid w:val="00FB4CB0"/>
    <w:pPr>
      <w:ind w:firstLine="720"/>
    </w:pPr>
    <w:rPr>
      <w:rFonts w:ascii="Arial" w:hAnsi="Arial"/>
      <w:snapToGrid w:val="0"/>
    </w:rPr>
  </w:style>
  <w:style w:type="character" w:customStyle="1" w:styleId="a4">
    <w:name w:val="Верхний колонтитул Знак"/>
    <w:link w:val="a3"/>
    <w:uiPriority w:val="99"/>
    <w:locked/>
    <w:rsid w:val="00F762AE"/>
  </w:style>
  <w:style w:type="paragraph" w:customStyle="1" w:styleId="afa">
    <w:name w:val="Знак"/>
    <w:basedOn w:val="a"/>
    <w:rsid w:val="00886FC8"/>
    <w:pPr>
      <w:adjustRightInd w:val="0"/>
      <w:spacing w:after="160" w:line="240" w:lineRule="exact"/>
      <w:jc w:val="right"/>
    </w:pPr>
    <w:rPr>
      <w:lang w:val="en-GB" w:eastAsia="en-US"/>
    </w:rPr>
  </w:style>
  <w:style w:type="paragraph" w:customStyle="1" w:styleId="s13">
    <w:name w:val="s_13"/>
    <w:basedOn w:val="a"/>
    <w:rsid w:val="00DF1B40"/>
    <w:pPr>
      <w:widowControl/>
      <w:ind w:firstLine="720"/>
    </w:pPr>
  </w:style>
  <w:style w:type="paragraph" w:styleId="afb">
    <w:name w:val="Plain Text"/>
    <w:basedOn w:val="a"/>
    <w:link w:val="afc"/>
    <w:uiPriority w:val="99"/>
    <w:unhideWhenUsed/>
    <w:rsid w:val="003F0765"/>
    <w:pPr>
      <w:widowControl/>
    </w:pPr>
    <w:rPr>
      <w:rFonts w:ascii="Consolas" w:eastAsia="Calibri" w:hAnsi="Consolas"/>
      <w:sz w:val="21"/>
      <w:szCs w:val="21"/>
      <w:lang w:val="x-none" w:eastAsia="en-US"/>
    </w:rPr>
  </w:style>
  <w:style w:type="character" w:customStyle="1" w:styleId="afc">
    <w:name w:val="Текст Знак"/>
    <w:link w:val="afb"/>
    <w:uiPriority w:val="99"/>
    <w:rsid w:val="003F0765"/>
    <w:rPr>
      <w:rFonts w:ascii="Consolas" w:eastAsia="Calibri" w:hAnsi="Consolas" w:cs="Consolas"/>
      <w:sz w:val="21"/>
      <w:szCs w:val="21"/>
      <w:lang w:eastAsia="en-US"/>
    </w:rPr>
  </w:style>
  <w:style w:type="character" w:customStyle="1" w:styleId="afd">
    <w:name w:val="Гипертекстовая ссылка"/>
    <w:uiPriority w:val="99"/>
    <w:rsid w:val="00122F4F"/>
    <w:rPr>
      <w:color w:val="008000"/>
    </w:rPr>
  </w:style>
  <w:style w:type="character" w:customStyle="1" w:styleId="afe">
    <w:name w:val="Цветовое выделение"/>
    <w:uiPriority w:val="99"/>
    <w:rsid w:val="00E123D4"/>
    <w:rPr>
      <w:b/>
      <w:bCs/>
      <w:color w:val="000080"/>
    </w:rPr>
  </w:style>
  <w:style w:type="character" w:customStyle="1" w:styleId="50">
    <w:name w:val="Заголовок 5 Знак"/>
    <w:link w:val="5"/>
    <w:uiPriority w:val="9"/>
    <w:rsid w:val="00F4677C"/>
    <w:rPr>
      <w:rFonts w:ascii="Calibri" w:eastAsia="Times New Roman" w:hAnsi="Calibri" w:cs="Times New Roman"/>
      <w:b/>
      <w:bCs/>
      <w:i/>
      <w:iCs/>
      <w:sz w:val="26"/>
      <w:szCs w:val="26"/>
    </w:rPr>
  </w:style>
  <w:style w:type="paragraph" w:customStyle="1" w:styleId="aff">
    <w:name w:val="Нормальный (таблица)"/>
    <w:basedOn w:val="a"/>
    <w:next w:val="a"/>
    <w:uiPriority w:val="99"/>
    <w:rsid w:val="00F4677C"/>
    <w:pPr>
      <w:suppressAutoHyphens/>
      <w:autoSpaceDE w:val="0"/>
      <w:jc w:val="both"/>
    </w:pPr>
    <w:rPr>
      <w:rFonts w:ascii="Arial" w:hAnsi="Arial" w:cs="Arial"/>
      <w:lang w:eastAsia="ar-SA"/>
    </w:rPr>
  </w:style>
  <w:style w:type="paragraph" w:customStyle="1" w:styleId="aff0">
    <w:name w:val="Таблицы (моноширинный)"/>
    <w:basedOn w:val="a"/>
    <w:next w:val="a"/>
    <w:uiPriority w:val="99"/>
    <w:rsid w:val="00281FB1"/>
    <w:pPr>
      <w:autoSpaceDE w:val="0"/>
      <w:autoSpaceDN w:val="0"/>
      <w:adjustRightInd w:val="0"/>
    </w:pPr>
    <w:rPr>
      <w:rFonts w:ascii="Courier New" w:hAnsi="Courier New" w:cs="Courier New"/>
      <w:sz w:val="24"/>
      <w:szCs w:val="24"/>
    </w:rPr>
  </w:style>
  <w:style w:type="paragraph" w:styleId="HTML">
    <w:name w:val="HTML Preformatted"/>
    <w:basedOn w:val="a"/>
    <w:link w:val="HTML0"/>
    <w:semiHidden/>
    <w:unhideWhenUsed/>
    <w:rsid w:val="00CB1C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link w:val="HTML"/>
    <w:semiHidden/>
    <w:rsid w:val="00CB1CF7"/>
    <w:rPr>
      <w:rFonts w:ascii="Courier New" w:hAnsi="Courier New" w:cs="Courier New"/>
    </w:rPr>
  </w:style>
  <w:style w:type="paragraph" w:customStyle="1" w:styleId="aff1">
    <w:name w:val="Комментарий"/>
    <w:basedOn w:val="a"/>
    <w:next w:val="a"/>
    <w:uiPriority w:val="99"/>
    <w:rsid w:val="0000031D"/>
    <w:pPr>
      <w:widowControl/>
      <w:autoSpaceDE w:val="0"/>
      <w:autoSpaceDN w:val="0"/>
      <w:adjustRightInd w:val="0"/>
      <w:spacing w:before="75"/>
      <w:ind w:left="170"/>
      <w:jc w:val="both"/>
    </w:pPr>
    <w:rPr>
      <w:rFonts w:ascii="Arial" w:hAnsi="Arial" w:cs="Arial"/>
      <w:color w:val="353842"/>
      <w:sz w:val="24"/>
      <w:szCs w:val="24"/>
      <w:shd w:val="clear" w:color="auto" w:fill="F0F0F0"/>
    </w:rPr>
  </w:style>
  <w:style w:type="paragraph" w:customStyle="1" w:styleId="aff2">
    <w:name w:val="Информация об изменениях документа"/>
    <w:basedOn w:val="aff1"/>
    <w:next w:val="a"/>
    <w:uiPriority w:val="99"/>
    <w:rsid w:val="0000031D"/>
    <w:rPr>
      <w:i/>
      <w:iCs/>
    </w:rPr>
  </w:style>
  <w:style w:type="paragraph" w:customStyle="1" w:styleId="aff3">
    <w:name w:val="Заголовок статьи"/>
    <w:basedOn w:val="a"/>
    <w:next w:val="a"/>
    <w:uiPriority w:val="99"/>
    <w:rsid w:val="00387F75"/>
    <w:pPr>
      <w:widowControl/>
      <w:autoSpaceDE w:val="0"/>
      <w:autoSpaceDN w:val="0"/>
      <w:adjustRightInd w:val="0"/>
      <w:ind w:left="1612" w:hanging="892"/>
      <w:jc w:val="both"/>
    </w:pPr>
    <w:rPr>
      <w:rFonts w:ascii="Arial" w:hAnsi="Arial" w:cs="Arial"/>
      <w:sz w:val="24"/>
      <w:szCs w:val="24"/>
    </w:rPr>
  </w:style>
  <w:style w:type="table" w:customStyle="1" w:styleId="15">
    <w:name w:val="Сетка таблицы1"/>
    <w:basedOn w:val="a1"/>
    <w:next w:val="af9"/>
    <w:uiPriority w:val="39"/>
    <w:rsid w:val="009A2AA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link w:val="2"/>
    <w:rsid w:val="004E7219"/>
    <w:rPr>
      <w:sz w:val="24"/>
    </w:rPr>
  </w:style>
  <w:style w:type="character" w:customStyle="1" w:styleId="60">
    <w:name w:val="Заголовок 6 Знак"/>
    <w:aliases w:val="H6 Знак"/>
    <w:link w:val="6"/>
    <w:rsid w:val="004E7219"/>
    <w:rPr>
      <w:rFonts w:ascii="PetersburgCTT" w:eastAsia="Calibri" w:hAnsi="PetersburgCTT"/>
      <w:i/>
      <w:sz w:val="22"/>
      <w:szCs w:val="24"/>
      <w:lang w:val="x-none" w:eastAsia="en-US"/>
    </w:rPr>
  </w:style>
  <w:style w:type="character" w:customStyle="1" w:styleId="70">
    <w:name w:val="Заголовок 7 Знак"/>
    <w:link w:val="7"/>
    <w:rsid w:val="004E7219"/>
    <w:rPr>
      <w:rFonts w:ascii="PetersburgCTT" w:eastAsia="Calibri" w:hAnsi="PetersburgCTT"/>
      <w:sz w:val="22"/>
      <w:szCs w:val="24"/>
      <w:lang w:val="x-none" w:eastAsia="en-US"/>
    </w:rPr>
  </w:style>
  <w:style w:type="character" w:customStyle="1" w:styleId="80">
    <w:name w:val="Заголовок 8 Знак"/>
    <w:link w:val="8"/>
    <w:rsid w:val="004E7219"/>
    <w:rPr>
      <w:rFonts w:ascii="PetersburgCTT" w:eastAsia="Calibri" w:hAnsi="PetersburgCTT"/>
      <w:i/>
      <w:sz w:val="22"/>
      <w:szCs w:val="24"/>
      <w:lang w:val="x-none" w:eastAsia="en-US"/>
    </w:rPr>
  </w:style>
  <w:style w:type="character" w:customStyle="1" w:styleId="90">
    <w:name w:val="Заголовок 9 Знак"/>
    <w:link w:val="9"/>
    <w:rsid w:val="004E7219"/>
    <w:rPr>
      <w:rFonts w:ascii="PetersburgCTT" w:eastAsia="Calibri" w:hAnsi="PetersburgCTT"/>
      <w:i/>
      <w:sz w:val="18"/>
      <w:szCs w:val="24"/>
      <w:lang w:val="x-none" w:eastAsia="en-US"/>
    </w:rPr>
  </w:style>
  <w:style w:type="character" w:customStyle="1" w:styleId="a9">
    <w:name w:val="Текст выноски Знак"/>
    <w:link w:val="a8"/>
    <w:semiHidden/>
    <w:rsid w:val="004E7219"/>
    <w:rPr>
      <w:rFonts w:ascii="Tahoma" w:hAnsi="Tahoma" w:cs="Tahoma"/>
      <w:sz w:val="16"/>
      <w:szCs w:val="16"/>
    </w:rPr>
  </w:style>
  <w:style w:type="character" w:customStyle="1" w:styleId="af0">
    <w:name w:val="Текст сноски Знак"/>
    <w:aliases w:val="Текст сноски-FN Знак1,Footnote Text Char Знак Знак Знак1,Footnote Text Char Знак Знак3,single space Знак2,footnote text Знак2,Текст сноски Знак Знак Знак Знак2,Footnote Text Char Знак Знак Знак Знак Знак"/>
    <w:link w:val="af"/>
    <w:semiHidden/>
    <w:rsid w:val="004E7219"/>
    <w:rPr>
      <w:rFonts w:ascii="Times New Roman CYR" w:hAnsi="Times New Roman CYR"/>
      <w:lang w:val="x-none"/>
    </w:rPr>
  </w:style>
  <w:style w:type="character" w:customStyle="1" w:styleId="af2">
    <w:name w:val="Основной текст Знак"/>
    <w:aliases w:val="Основной текст1 Знак,Основной текст Знак Знак Знак,bt Знак"/>
    <w:link w:val="af1"/>
    <w:rsid w:val="004E7219"/>
    <w:rPr>
      <w:b/>
      <w:sz w:val="40"/>
      <w:u w:val="single"/>
      <w:lang w:val="x-none" w:eastAsia="x-none"/>
    </w:rPr>
  </w:style>
  <w:style w:type="character" w:customStyle="1" w:styleId="31">
    <w:name w:val="Основной текст с отступом 3 Знак"/>
    <w:link w:val="30"/>
    <w:rsid w:val="004E7219"/>
    <w:rPr>
      <w:rFonts w:ascii="Times New Roman CYR" w:eastAsia="Calibri" w:hAnsi="Times New Roman CYR"/>
      <w:sz w:val="16"/>
      <w:szCs w:val="16"/>
    </w:rPr>
  </w:style>
  <w:style w:type="character" w:customStyle="1" w:styleId="aff4">
    <w:name w:val="Неразрешенное упоминание"/>
    <w:uiPriority w:val="99"/>
    <w:semiHidden/>
    <w:unhideWhenUsed/>
    <w:rsid w:val="00985A88"/>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04022">
      <w:bodyDiv w:val="1"/>
      <w:marLeft w:val="0"/>
      <w:marRight w:val="0"/>
      <w:marTop w:val="0"/>
      <w:marBottom w:val="0"/>
      <w:divBdr>
        <w:top w:val="none" w:sz="0" w:space="0" w:color="auto"/>
        <w:left w:val="none" w:sz="0" w:space="0" w:color="auto"/>
        <w:bottom w:val="none" w:sz="0" w:space="0" w:color="auto"/>
        <w:right w:val="none" w:sz="0" w:space="0" w:color="auto"/>
      </w:divBdr>
    </w:div>
    <w:div w:id="46540061">
      <w:bodyDiv w:val="1"/>
      <w:marLeft w:val="0"/>
      <w:marRight w:val="0"/>
      <w:marTop w:val="0"/>
      <w:marBottom w:val="0"/>
      <w:divBdr>
        <w:top w:val="none" w:sz="0" w:space="0" w:color="auto"/>
        <w:left w:val="none" w:sz="0" w:space="0" w:color="auto"/>
        <w:bottom w:val="none" w:sz="0" w:space="0" w:color="auto"/>
        <w:right w:val="none" w:sz="0" w:space="0" w:color="auto"/>
      </w:divBdr>
    </w:div>
    <w:div w:id="85733566">
      <w:bodyDiv w:val="1"/>
      <w:marLeft w:val="0"/>
      <w:marRight w:val="0"/>
      <w:marTop w:val="0"/>
      <w:marBottom w:val="0"/>
      <w:divBdr>
        <w:top w:val="none" w:sz="0" w:space="0" w:color="auto"/>
        <w:left w:val="none" w:sz="0" w:space="0" w:color="auto"/>
        <w:bottom w:val="none" w:sz="0" w:space="0" w:color="auto"/>
        <w:right w:val="none" w:sz="0" w:space="0" w:color="auto"/>
      </w:divBdr>
    </w:div>
    <w:div w:id="87697154">
      <w:bodyDiv w:val="1"/>
      <w:marLeft w:val="0"/>
      <w:marRight w:val="0"/>
      <w:marTop w:val="0"/>
      <w:marBottom w:val="0"/>
      <w:divBdr>
        <w:top w:val="none" w:sz="0" w:space="0" w:color="auto"/>
        <w:left w:val="none" w:sz="0" w:space="0" w:color="auto"/>
        <w:bottom w:val="none" w:sz="0" w:space="0" w:color="auto"/>
        <w:right w:val="none" w:sz="0" w:space="0" w:color="auto"/>
      </w:divBdr>
    </w:div>
    <w:div w:id="101608021">
      <w:bodyDiv w:val="1"/>
      <w:marLeft w:val="0"/>
      <w:marRight w:val="0"/>
      <w:marTop w:val="0"/>
      <w:marBottom w:val="0"/>
      <w:divBdr>
        <w:top w:val="none" w:sz="0" w:space="0" w:color="auto"/>
        <w:left w:val="none" w:sz="0" w:space="0" w:color="auto"/>
        <w:bottom w:val="none" w:sz="0" w:space="0" w:color="auto"/>
        <w:right w:val="none" w:sz="0" w:space="0" w:color="auto"/>
      </w:divBdr>
    </w:div>
    <w:div w:id="124931276">
      <w:bodyDiv w:val="1"/>
      <w:marLeft w:val="0"/>
      <w:marRight w:val="0"/>
      <w:marTop w:val="0"/>
      <w:marBottom w:val="0"/>
      <w:divBdr>
        <w:top w:val="none" w:sz="0" w:space="0" w:color="auto"/>
        <w:left w:val="none" w:sz="0" w:space="0" w:color="auto"/>
        <w:bottom w:val="none" w:sz="0" w:space="0" w:color="auto"/>
        <w:right w:val="none" w:sz="0" w:space="0" w:color="auto"/>
      </w:divBdr>
    </w:div>
    <w:div w:id="132531391">
      <w:bodyDiv w:val="1"/>
      <w:marLeft w:val="0"/>
      <w:marRight w:val="0"/>
      <w:marTop w:val="0"/>
      <w:marBottom w:val="0"/>
      <w:divBdr>
        <w:top w:val="none" w:sz="0" w:space="0" w:color="auto"/>
        <w:left w:val="none" w:sz="0" w:space="0" w:color="auto"/>
        <w:bottom w:val="none" w:sz="0" w:space="0" w:color="auto"/>
        <w:right w:val="none" w:sz="0" w:space="0" w:color="auto"/>
      </w:divBdr>
    </w:div>
    <w:div w:id="152188116">
      <w:bodyDiv w:val="1"/>
      <w:marLeft w:val="0"/>
      <w:marRight w:val="0"/>
      <w:marTop w:val="0"/>
      <w:marBottom w:val="0"/>
      <w:divBdr>
        <w:top w:val="none" w:sz="0" w:space="0" w:color="auto"/>
        <w:left w:val="none" w:sz="0" w:space="0" w:color="auto"/>
        <w:bottom w:val="none" w:sz="0" w:space="0" w:color="auto"/>
        <w:right w:val="none" w:sz="0" w:space="0" w:color="auto"/>
      </w:divBdr>
    </w:div>
    <w:div w:id="155657721">
      <w:bodyDiv w:val="1"/>
      <w:marLeft w:val="0"/>
      <w:marRight w:val="0"/>
      <w:marTop w:val="0"/>
      <w:marBottom w:val="0"/>
      <w:divBdr>
        <w:top w:val="none" w:sz="0" w:space="0" w:color="auto"/>
        <w:left w:val="none" w:sz="0" w:space="0" w:color="auto"/>
        <w:bottom w:val="none" w:sz="0" w:space="0" w:color="auto"/>
        <w:right w:val="none" w:sz="0" w:space="0" w:color="auto"/>
      </w:divBdr>
    </w:div>
    <w:div w:id="190997828">
      <w:bodyDiv w:val="1"/>
      <w:marLeft w:val="0"/>
      <w:marRight w:val="0"/>
      <w:marTop w:val="0"/>
      <w:marBottom w:val="0"/>
      <w:divBdr>
        <w:top w:val="none" w:sz="0" w:space="0" w:color="auto"/>
        <w:left w:val="none" w:sz="0" w:space="0" w:color="auto"/>
        <w:bottom w:val="none" w:sz="0" w:space="0" w:color="auto"/>
        <w:right w:val="none" w:sz="0" w:space="0" w:color="auto"/>
      </w:divBdr>
    </w:div>
    <w:div w:id="196935706">
      <w:bodyDiv w:val="1"/>
      <w:marLeft w:val="0"/>
      <w:marRight w:val="0"/>
      <w:marTop w:val="0"/>
      <w:marBottom w:val="0"/>
      <w:divBdr>
        <w:top w:val="none" w:sz="0" w:space="0" w:color="auto"/>
        <w:left w:val="none" w:sz="0" w:space="0" w:color="auto"/>
        <w:bottom w:val="none" w:sz="0" w:space="0" w:color="auto"/>
        <w:right w:val="none" w:sz="0" w:space="0" w:color="auto"/>
      </w:divBdr>
    </w:div>
    <w:div w:id="205487786">
      <w:bodyDiv w:val="1"/>
      <w:marLeft w:val="0"/>
      <w:marRight w:val="0"/>
      <w:marTop w:val="0"/>
      <w:marBottom w:val="0"/>
      <w:divBdr>
        <w:top w:val="none" w:sz="0" w:space="0" w:color="auto"/>
        <w:left w:val="none" w:sz="0" w:space="0" w:color="auto"/>
        <w:bottom w:val="none" w:sz="0" w:space="0" w:color="auto"/>
        <w:right w:val="none" w:sz="0" w:space="0" w:color="auto"/>
      </w:divBdr>
    </w:div>
    <w:div w:id="205988753">
      <w:bodyDiv w:val="1"/>
      <w:marLeft w:val="0"/>
      <w:marRight w:val="0"/>
      <w:marTop w:val="0"/>
      <w:marBottom w:val="0"/>
      <w:divBdr>
        <w:top w:val="none" w:sz="0" w:space="0" w:color="auto"/>
        <w:left w:val="none" w:sz="0" w:space="0" w:color="auto"/>
        <w:bottom w:val="none" w:sz="0" w:space="0" w:color="auto"/>
        <w:right w:val="none" w:sz="0" w:space="0" w:color="auto"/>
      </w:divBdr>
    </w:div>
    <w:div w:id="219099496">
      <w:bodyDiv w:val="1"/>
      <w:marLeft w:val="0"/>
      <w:marRight w:val="0"/>
      <w:marTop w:val="0"/>
      <w:marBottom w:val="0"/>
      <w:divBdr>
        <w:top w:val="none" w:sz="0" w:space="0" w:color="auto"/>
        <w:left w:val="none" w:sz="0" w:space="0" w:color="auto"/>
        <w:bottom w:val="none" w:sz="0" w:space="0" w:color="auto"/>
        <w:right w:val="none" w:sz="0" w:space="0" w:color="auto"/>
      </w:divBdr>
    </w:div>
    <w:div w:id="253322587">
      <w:bodyDiv w:val="1"/>
      <w:marLeft w:val="0"/>
      <w:marRight w:val="0"/>
      <w:marTop w:val="0"/>
      <w:marBottom w:val="0"/>
      <w:divBdr>
        <w:top w:val="none" w:sz="0" w:space="0" w:color="auto"/>
        <w:left w:val="none" w:sz="0" w:space="0" w:color="auto"/>
        <w:bottom w:val="none" w:sz="0" w:space="0" w:color="auto"/>
        <w:right w:val="none" w:sz="0" w:space="0" w:color="auto"/>
      </w:divBdr>
    </w:div>
    <w:div w:id="272713915">
      <w:bodyDiv w:val="1"/>
      <w:marLeft w:val="0"/>
      <w:marRight w:val="0"/>
      <w:marTop w:val="0"/>
      <w:marBottom w:val="0"/>
      <w:divBdr>
        <w:top w:val="none" w:sz="0" w:space="0" w:color="auto"/>
        <w:left w:val="none" w:sz="0" w:space="0" w:color="auto"/>
        <w:bottom w:val="none" w:sz="0" w:space="0" w:color="auto"/>
        <w:right w:val="none" w:sz="0" w:space="0" w:color="auto"/>
      </w:divBdr>
    </w:div>
    <w:div w:id="276717848">
      <w:bodyDiv w:val="1"/>
      <w:marLeft w:val="0"/>
      <w:marRight w:val="0"/>
      <w:marTop w:val="0"/>
      <w:marBottom w:val="0"/>
      <w:divBdr>
        <w:top w:val="none" w:sz="0" w:space="0" w:color="auto"/>
        <w:left w:val="none" w:sz="0" w:space="0" w:color="auto"/>
        <w:bottom w:val="none" w:sz="0" w:space="0" w:color="auto"/>
        <w:right w:val="none" w:sz="0" w:space="0" w:color="auto"/>
      </w:divBdr>
    </w:div>
    <w:div w:id="293559677">
      <w:bodyDiv w:val="1"/>
      <w:marLeft w:val="0"/>
      <w:marRight w:val="0"/>
      <w:marTop w:val="0"/>
      <w:marBottom w:val="0"/>
      <w:divBdr>
        <w:top w:val="none" w:sz="0" w:space="0" w:color="auto"/>
        <w:left w:val="none" w:sz="0" w:space="0" w:color="auto"/>
        <w:bottom w:val="none" w:sz="0" w:space="0" w:color="auto"/>
        <w:right w:val="none" w:sz="0" w:space="0" w:color="auto"/>
      </w:divBdr>
    </w:div>
    <w:div w:id="316686566">
      <w:bodyDiv w:val="1"/>
      <w:marLeft w:val="0"/>
      <w:marRight w:val="0"/>
      <w:marTop w:val="0"/>
      <w:marBottom w:val="0"/>
      <w:divBdr>
        <w:top w:val="none" w:sz="0" w:space="0" w:color="auto"/>
        <w:left w:val="none" w:sz="0" w:space="0" w:color="auto"/>
        <w:bottom w:val="none" w:sz="0" w:space="0" w:color="auto"/>
        <w:right w:val="none" w:sz="0" w:space="0" w:color="auto"/>
      </w:divBdr>
    </w:div>
    <w:div w:id="335763750">
      <w:bodyDiv w:val="1"/>
      <w:marLeft w:val="0"/>
      <w:marRight w:val="0"/>
      <w:marTop w:val="0"/>
      <w:marBottom w:val="0"/>
      <w:divBdr>
        <w:top w:val="none" w:sz="0" w:space="0" w:color="auto"/>
        <w:left w:val="none" w:sz="0" w:space="0" w:color="auto"/>
        <w:bottom w:val="none" w:sz="0" w:space="0" w:color="auto"/>
        <w:right w:val="none" w:sz="0" w:space="0" w:color="auto"/>
      </w:divBdr>
    </w:div>
    <w:div w:id="339281976">
      <w:bodyDiv w:val="1"/>
      <w:marLeft w:val="0"/>
      <w:marRight w:val="0"/>
      <w:marTop w:val="0"/>
      <w:marBottom w:val="0"/>
      <w:divBdr>
        <w:top w:val="none" w:sz="0" w:space="0" w:color="auto"/>
        <w:left w:val="none" w:sz="0" w:space="0" w:color="auto"/>
        <w:bottom w:val="none" w:sz="0" w:space="0" w:color="auto"/>
        <w:right w:val="none" w:sz="0" w:space="0" w:color="auto"/>
      </w:divBdr>
    </w:div>
    <w:div w:id="357703904">
      <w:bodyDiv w:val="1"/>
      <w:marLeft w:val="0"/>
      <w:marRight w:val="0"/>
      <w:marTop w:val="0"/>
      <w:marBottom w:val="0"/>
      <w:divBdr>
        <w:top w:val="none" w:sz="0" w:space="0" w:color="auto"/>
        <w:left w:val="none" w:sz="0" w:space="0" w:color="auto"/>
        <w:bottom w:val="none" w:sz="0" w:space="0" w:color="auto"/>
        <w:right w:val="none" w:sz="0" w:space="0" w:color="auto"/>
      </w:divBdr>
    </w:div>
    <w:div w:id="359162893">
      <w:bodyDiv w:val="1"/>
      <w:marLeft w:val="0"/>
      <w:marRight w:val="0"/>
      <w:marTop w:val="0"/>
      <w:marBottom w:val="0"/>
      <w:divBdr>
        <w:top w:val="none" w:sz="0" w:space="0" w:color="auto"/>
        <w:left w:val="none" w:sz="0" w:space="0" w:color="auto"/>
        <w:bottom w:val="none" w:sz="0" w:space="0" w:color="auto"/>
        <w:right w:val="none" w:sz="0" w:space="0" w:color="auto"/>
      </w:divBdr>
    </w:div>
    <w:div w:id="359939551">
      <w:bodyDiv w:val="1"/>
      <w:marLeft w:val="0"/>
      <w:marRight w:val="0"/>
      <w:marTop w:val="0"/>
      <w:marBottom w:val="0"/>
      <w:divBdr>
        <w:top w:val="none" w:sz="0" w:space="0" w:color="auto"/>
        <w:left w:val="none" w:sz="0" w:space="0" w:color="auto"/>
        <w:bottom w:val="none" w:sz="0" w:space="0" w:color="auto"/>
        <w:right w:val="none" w:sz="0" w:space="0" w:color="auto"/>
      </w:divBdr>
    </w:div>
    <w:div w:id="365760298">
      <w:bodyDiv w:val="1"/>
      <w:marLeft w:val="0"/>
      <w:marRight w:val="0"/>
      <w:marTop w:val="0"/>
      <w:marBottom w:val="0"/>
      <w:divBdr>
        <w:top w:val="none" w:sz="0" w:space="0" w:color="auto"/>
        <w:left w:val="none" w:sz="0" w:space="0" w:color="auto"/>
        <w:bottom w:val="none" w:sz="0" w:space="0" w:color="auto"/>
        <w:right w:val="none" w:sz="0" w:space="0" w:color="auto"/>
      </w:divBdr>
    </w:div>
    <w:div w:id="368797510">
      <w:bodyDiv w:val="1"/>
      <w:marLeft w:val="0"/>
      <w:marRight w:val="0"/>
      <w:marTop w:val="0"/>
      <w:marBottom w:val="0"/>
      <w:divBdr>
        <w:top w:val="none" w:sz="0" w:space="0" w:color="auto"/>
        <w:left w:val="none" w:sz="0" w:space="0" w:color="auto"/>
        <w:bottom w:val="none" w:sz="0" w:space="0" w:color="auto"/>
        <w:right w:val="none" w:sz="0" w:space="0" w:color="auto"/>
      </w:divBdr>
    </w:div>
    <w:div w:id="395589303">
      <w:bodyDiv w:val="1"/>
      <w:marLeft w:val="0"/>
      <w:marRight w:val="0"/>
      <w:marTop w:val="0"/>
      <w:marBottom w:val="0"/>
      <w:divBdr>
        <w:top w:val="none" w:sz="0" w:space="0" w:color="auto"/>
        <w:left w:val="none" w:sz="0" w:space="0" w:color="auto"/>
        <w:bottom w:val="none" w:sz="0" w:space="0" w:color="auto"/>
        <w:right w:val="none" w:sz="0" w:space="0" w:color="auto"/>
      </w:divBdr>
    </w:div>
    <w:div w:id="405958106">
      <w:bodyDiv w:val="1"/>
      <w:marLeft w:val="0"/>
      <w:marRight w:val="0"/>
      <w:marTop w:val="0"/>
      <w:marBottom w:val="0"/>
      <w:divBdr>
        <w:top w:val="none" w:sz="0" w:space="0" w:color="auto"/>
        <w:left w:val="none" w:sz="0" w:space="0" w:color="auto"/>
        <w:bottom w:val="none" w:sz="0" w:space="0" w:color="auto"/>
        <w:right w:val="none" w:sz="0" w:space="0" w:color="auto"/>
      </w:divBdr>
    </w:div>
    <w:div w:id="407000960">
      <w:bodyDiv w:val="1"/>
      <w:marLeft w:val="0"/>
      <w:marRight w:val="0"/>
      <w:marTop w:val="0"/>
      <w:marBottom w:val="0"/>
      <w:divBdr>
        <w:top w:val="none" w:sz="0" w:space="0" w:color="auto"/>
        <w:left w:val="none" w:sz="0" w:space="0" w:color="auto"/>
        <w:bottom w:val="none" w:sz="0" w:space="0" w:color="auto"/>
        <w:right w:val="none" w:sz="0" w:space="0" w:color="auto"/>
      </w:divBdr>
    </w:div>
    <w:div w:id="415514419">
      <w:bodyDiv w:val="1"/>
      <w:marLeft w:val="0"/>
      <w:marRight w:val="0"/>
      <w:marTop w:val="0"/>
      <w:marBottom w:val="0"/>
      <w:divBdr>
        <w:top w:val="none" w:sz="0" w:space="0" w:color="auto"/>
        <w:left w:val="none" w:sz="0" w:space="0" w:color="auto"/>
        <w:bottom w:val="none" w:sz="0" w:space="0" w:color="auto"/>
        <w:right w:val="none" w:sz="0" w:space="0" w:color="auto"/>
      </w:divBdr>
    </w:div>
    <w:div w:id="417481992">
      <w:bodyDiv w:val="1"/>
      <w:marLeft w:val="0"/>
      <w:marRight w:val="0"/>
      <w:marTop w:val="0"/>
      <w:marBottom w:val="0"/>
      <w:divBdr>
        <w:top w:val="none" w:sz="0" w:space="0" w:color="auto"/>
        <w:left w:val="none" w:sz="0" w:space="0" w:color="auto"/>
        <w:bottom w:val="none" w:sz="0" w:space="0" w:color="auto"/>
        <w:right w:val="none" w:sz="0" w:space="0" w:color="auto"/>
      </w:divBdr>
    </w:div>
    <w:div w:id="421806766">
      <w:bodyDiv w:val="1"/>
      <w:marLeft w:val="0"/>
      <w:marRight w:val="0"/>
      <w:marTop w:val="0"/>
      <w:marBottom w:val="0"/>
      <w:divBdr>
        <w:top w:val="none" w:sz="0" w:space="0" w:color="auto"/>
        <w:left w:val="none" w:sz="0" w:space="0" w:color="auto"/>
        <w:bottom w:val="none" w:sz="0" w:space="0" w:color="auto"/>
        <w:right w:val="none" w:sz="0" w:space="0" w:color="auto"/>
      </w:divBdr>
    </w:div>
    <w:div w:id="426926166">
      <w:bodyDiv w:val="1"/>
      <w:marLeft w:val="0"/>
      <w:marRight w:val="0"/>
      <w:marTop w:val="0"/>
      <w:marBottom w:val="0"/>
      <w:divBdr>
        <w:top w:val="none" w:sz="0" w:space="0" w:color="auto"/>
        <w:left w:val="none" w:sz="0" w:space="0" w:color="auto"/>
        <w:bottom w:val="none" w:sz="0" w:space="0" w:color="auto"/>
        <w:right w:val="none" w:sz="0" w:space="0" w:color="auto"/>
      </w:divBdr>
    </w:div>
    <w:div w:id="455492402">
      <w:bodyDiv w:val="1"/>
      <w:marLeft w:val="0"/>
      <w:marRight w:val="0"/>
      <w:marTop w:val="0"/>
      <w:marBottom w:val="0"/>
      <w:divBdr>
        <w:top w:val="none" w:sz="0" w:space="0" w:color="auto"/>
        <w:left w:val="none" w:sz="0" w:space="0" w:color="auto"/>
        <w:bottom w:val="none" w:sz="0" w:space="0" w:color="auto"/>
        <w:right w:val="none" w:sz="0" w:space="0" w:color="auto"/>
      </w:divBdr>
    </w:div>
    <w:div w:id="459421107">
      <w:bodyDiv w:val="1"/>
      <w:marLeft w:val="0"/>
      <w:marRight w:val="0"/>
      <w:marTop w:val="0"/>
      <w:marBottom w:val="0"/>
      <w:divBdr>
        <w:top w:val="none" w:sz="0" w:space="0" w:color="auto"/>
        <w:left w:val="none" w:sz="0" w:space="0" w:color="auto"/>
        <w:bottom w:val="none" w:sz="0" w:space="0" w:color="auto"/>
        <w:right w:val="none" w:sz="0" w:space="0" w:color="auto"/>
      </w:divBdr>
    </w:div>
    <w:div w:id="461118405">
      <w:bodyDiv w:val="1"/>
      <w:marLeft w:val="0"/>
      <w:marRight w:val="0"/>
      <w:marTop w:val="0"/>
      <w:marBottom w:val="0"/>
      <w:divBdr>
        <w:top w:val="none" w:sz="0" w:space="0" w:color="auto"/>
        <w:left w:val="none" w:sz="0" w:space="0" w:color="auto"/>
        <w:bottom w:val="none" w:sz="0" w:space="0" w:color="auto"/>
        <w:right w:val="none" w:sz="0" w:space="0" w:color="auto"/>
      </w:divBdr>
    </w:div>
    <w:div w:id="476076049">
      <w:bodyDiv w:val="1"/>
      <w:marLeft w:val="0"/>
      <w:marRight w:val="0"/>
      <w:marTop w:val="0"/>
      <w:marBottom w:val="0"/>
      <w:divBdr>
        <w:top w:val="none" w:sz="0" w:space="0" w:color="auto"/>
        <w:left w:val="none" w:sz="0" w:space="0" w:color="auto"/>
        <w:bottom w:val="none" w:sz="0" w:space="0" w:color="auto"/>
        <w:right w:val="none" w:sz="0" w:space="0" w:color="auto"/>
      </w:divBdr>
    </w:div>
    <w:div w:id="477309761">
      <w:bodyDiv w:val="1"/>
      <w:marLeft w:val="0"/>
      <w:marRight w:val="0"/>
      <w:marTop w:val="0"/>
      <w:marBottom w:val="0"/>
      <w:divBdr>
        <w:top w:val="none" w:sz="0" w:space="0" w:color="auto"/>
        <w:left w:val="none" w:sz="0" w:space="0" w:color="auto"/>
        <w:bottom w:val="none" w:sz="0" w:space="0" w:color="auto"/>
        <w:right w:val="none" w:sz="0" w:space="0" w:color="auto"/>
      </w:divBdr>
    </w:div>
    <w:div w:id="495615952">
      <w:bodyDiv w:val="1"/>
      <w:marLeft w:val="0"/>
      <w:marRight w:val="0"/>
      <w:marTop w:val="0"/>
      <w:marBottom w:val="0"/>
      <w:divBdr>
        <w:top w:val="none" w:sz="0" w:space="0" w:color="auto"/>
        <w:left w:val="none" w:sz="0" w:space="0" w:color="auto"/>
        <w:bottom w:val="none" w:sz="0" w:space="0" w:color="auto"/>
        <w:right w:val="none" w:sz="0" w:space="0" w:color="auto"/>
      </w:divBdr>
    </w:div>
    <w:div w:id="498732981">
      <w:bodyDiv w:val="1"/>
      <w:marLeft w:val="0"/>
      <w:marRight w:val="0"/>
      <w:marTop w:val="0"/>
      <w:marBottom w:val="0"/>
      <w:divBdr>
        <w:top w:val="none" w:sz="0" w:space="0" w:color="auto"/>
        <w:left w:val="none" w:sz="0" w:space="0" w:color="auto"/>
        <w:bottom w:val="none" w:sz="0" w:space="0" w:color="auto"/>
        <w:right w:val="none" w:sz="0" w:space="0" w:color="auto"/>
      </w:divBdr>
    </w:div>
    <w:div w:id="512964322">
      <w:bodyDiv w:val="1"/>
      <w:marLeft w:val="0"/>
      <w:marRight w:val="0"/>
      <w:marTop w:val="0"/>
      <w:marBottom w:val="0"/>
      <w:divBdr>
        <w:top w:val="none" w:sz="0" w:space="0" w:color="auto"/>
        <w:left w:val="none" w:sz="0" w:space="0" w:color="auto"/>
        <w:bottom w:val="none" w:sz="0" w:space="0" w:color="auto"/>
        <w:right w:val="none" w:sz="0" w:space="0" w:color="auto"/>
      </w:divBdr>
    </w:div>
    <w:div w:id="515507123">
      <w:bodyDiv w:val="1"/>
      <w:marLeft w:val="0"/>
      <w:marRight w:val="0"/>
      <w:marTop w:val="0"/>
      <w:marBottom w:val="0"/>
      <w:divBdr>
        <w:top w:val="none" w:sz="0" w:space="0" w:color="auto"/>
        <w:left w:val="none" w:sz="0" w:space="0" w:color="auto"/>
        <w:bottom w:val="none" w:sz="0" w:space="0" w:color="auto"/>
        <w:right w:val="none" w:sz="0" w:space="0" w:color="auto"/>
      </w:divBdr>
    </w:div>
    <w:div w:id="534346378">
      <w:bodyDiv w:val="1"/>
      <w:marLeft w:val="0"/>
      <w:marRight w:val="0"/>
      <w:marTop w:val="0"/>
      <w:marBottom w:val="0"/>
      <w:divBdr>
        <w:top w:val="none" w:sz="0" w:space="0" w:color="auto"/>
        <w:left w:val="none" w:sz="0" w:space="0" w:color="auto"/>
        <w:bottom w:val="none" w:sz="0" w:space="0" w:color="auto"/>
        <w:right w:val="none" w:sz="0" w:space="0" w:color="auto"/>
      </w:divBdr>
    </w:div>
    <w:div w:id="566646790">
      <w:bodyDiv w:val="1"/>
      <w:marLeft w:val="0"/>
      <w:marRight w:val="0"/>
      <w:marTop w:val="0"/>
      <w:marBottom w:val="0"/>
      <w:divBdr>
        <w:top w:val="none" w:sz="0" w:space="0" w:color="auto"/>
        <w:left w:val="none" w:sz="0" w:space="0" w:color="auto"/>
        <w:bottom w:val="none" w:sz="0" w:space="0" w:color="auto"/>
        <w:right w:val="none" w:sz="0" w:space="0" w:color="auto"/>
      </w:divBdr>
    </w:div>
    <w:div w:id="572350218">
      <w:bodyDiv w:val="1"/>
      <w:marLeft w:val="0"/>
      <w:marRight w:val="0"/>
      <w:marTop w:val="0"/>
      <w:marBottom w:val="0"/>
      <w:divBdr>
        <w:top w:val="none" w:sz="0" w:space="0" w:color="auto"/>
        <w:left w:val="none" w:sz="0" w:space="0" w:color="auto"/>
        <w:bottom w:val="none" w:sz="0" w:space="0" w:color="auto"/>
        <w:right w:val="none" w:sz="0" w:space="0" w:color="auto"/>
      </w:divBdr>
    </w:div>
    <w:div w:id="577832077">
      <w:bodyDiv w:val="1"/>
      <w:marLeft w:val="0"/>
      <w:marRight w:val="0"/>
      <w:marTop w:val="0"/>
      <w:marBottom w:val="0"/>
      <w:divBdr>
        <w:top w:val="none" w:sz="0" w:space="0" w:color="auto"/>
        <w:left w:val="none" w:sz="0" w:space="0" w:color="auto"/>
        <w:bottom w:val="none" w:sz="0" w:space="0" w:color="auto"/>
        <w:right w:val="none" w:sz="0" w:space="0" w:color="auto"/>
      </w:divBdr>
    </w:div>
    <w:div w:id="590969703">
      <w:bodyDiv w:val="1"/>
      <w:marLeft w:val="0"/>
      <w:marRight w:val="0"/>
      <w:marTop w:val="0"/>
      <w:marBottom w:val="0"/>
      <w:divBdr>
        <w:top w:val="none" w:sz="0" w:space="0" w:color="auto"/>
        <w:left w:val="none" w:sz="0" w:space="0" w:color="auto"/>
        <w:bottom w:val="none" w:sz="0" w:space="0" w:color="auto"/>
        <w:right w:val="none" w:sz="0" w:space="0" w:color="auto"/>
      </w:divBdr>
    </w:div>
    <w:div w:id="597064723">
      <w:bodyDiv w:val="1"/>
      <w:marLeft w:val="0"/>
      <w:marRight w:val="0"/>
      <w:marTop w:val="0"/>
      <w:marBottom w:val="0"/>
      <w:divBdr>
        <w:top w:val="none" w:sz="0" w:space="0" w:color="auto"/>
        <w:left w:val="none" w:sz="0" w:space="0" w:color="auto"/>
        <w:bottom w:val="none" w:sz="0" w:space="0" w:color="auto"/>
        <w:right w:val="none" w:sz="0" w:space="0" w:color="auto"/>
      </w:divBdr>
    </w:div>
    <w:div w:id="604701016">
      <w:bodyDiv w:val="1"/>
      <w:marLeft w:val="0"/>
      <w:marRight w:val="0"/>
      <w:marTop w:val="0"/>
      <w:marBottom w:val="0"/>
      <w:divBdr>
        <w:top w:val="none" w:sz="0" w:space="0" w:color="auto"/>
        <w:left w:val="none" w:sz="0" w:space="0" w:color="auto"/>
        <w:bottom w:val="none" w:sz="0" w:space="0" w:color="auto"/>
        <w:right w:val="none" w:sz="0" w:space="0" w:color="auto"/>
      </w:divBdr>
    </w:div>
    <w:div w:id="608657914">
      <w:bodyDiv w:val="1"/>
      <w:marLeft w:val="0"/>
      <w:marRight w:val="0"/>
      <w:marTop w:val="0"/>
      <w:marBottom w:val="0"/>
      <w:divBdr>
        <w:top w:val="none" w:sz="0" w:space="0" w:color="auto"/>
        <w:left w:val="none" w:sz="0" w:space="0" w:color="auto"/>
        <w:bottom w:val="none" w:sz="0" w:space="0" w:color="auto"/>
        <w:right w:val="none" w:sz="0" w:space="0" w:color="auto"/>
      </w:divBdr>
    </w:div>
    <w:div w:id="623077952">
      <w:bodyDiv w:val="1"/>
      <w:marLeft w:val="0"/>
      <w:marRight w:val="0"/>
      <w:marTop w:val="0"/>
      <w:marBottom w:val="0"/>
      <w:divBdr>
        <w:top w:val="none" w:sz="0" w:space="0" w:color="auto"/>
        <w:left w:val="none" w:sz="0" w:space="0" w:color="auto"/>
        <w:bottom w:val="none" w:sz="0" w:space="0" w:color="auto"/>
        <w:right w:val="none" w:sz="0" w:space="0" w:color="auto"/>
      </w:divBdr>
    </w:div>
    <w:div w:id="650059223">
      <w:bodyDiv w:val="1"/>
      <w:marLeft w:val="0"/>
      <w:marRight w:val="0"/>
      <w:marTop w:val="0"/>
      <w:marBottom w:val="0"/>
      <w:divBdr>
        <w:top w:val="none" w:sz="0" w:space="0" w:color="auto"/>
        <w:left w:val="none" w:sz="0" w:space="0" w:color="auto"/>
        <w:bottom w:val="none" w:sz="0" w:space="0" w:color="auto"/>
        <w:right w:val="none" w:sz="0" w:space="0" w:color="auto"/>
      </w:divBdr>
    </w:div>
    <w:div w:id="671837274">
      <w:bodyDiv w:val="1"/>
      <w:marLeft w:val="0"/>
      <w:marRight w:val="0"/>
      <w:marTop w:val="0"/>
      <w:marBottom w:val="0"/>
      <w:divBdr>
        <w:top w:val="none" w:sz="0" w:space="0" w:color="auto"/>
        <w:left w:val="none" w:sz="0" w:space="0" w:color="auto"/>
        <w:bottom w:val="none" w:sz="0" w:space="0" w:color="auto"/>
        <w:right w:val="none" w:sz="0" w:space="0" w:color="auto"/>
      </w:divBdr>
    </w:div>
    <w:div w:id="692650252">
      <w:bodyDiv w:val="1"/>
      <w:marLeft w:val="0"/>
      <w:marRight w:val="0"/>
      <w:marTop w:val="0"/>
      <w:marBottom w:val="0"/>
      <w:divBdr>
        <w:top w:val="none" w:sz="0" w:space="0" w:color="auto"/>
        <w:left w:val="none" w:sz="0" w:space="0" w:color="auto"/>
        <w:bottom w:val="none" w:sz="0" w:space="0" w:color="auto"/>
        <w:right w:val="none" w:sz="0" w:space="0" w:color="auto"/>
      </w:divBdr>
    </w:div>
    <w:div w:id="697504832">
      <w:bodyDiv w:val="1"/>
      <w:marLeft w:val="0"/>
      <w:marRight w:val="0"/>
      <w:marTop w:val="0"/>
      <w:marBottom w:val="0"/>
      <w:divBdr>
        <w:top w:val="none" w:sz="0" w:space="0" w:color="auto"/>
        <w:left w:val="none" w:sz="0" w:space="0" w:color="auto"/>
        <w:bottom w:val="none" w:sz="0" w:space="0" w:color="auto"/>
        <w:right w:val="none" w:sz="0" w:space="0" w:color="auto"/>
      </w:divBdr>
    </w:div>
    <w:div w:id="700935430">
      <w:bodyDiv w:val="1"/>
      <w:marLeft w:val="0"/>
      <w:marRight w:val="0"/>
      <w:marTop w:val="0"/>
      <w:marBottom w:val="0"/>
      <w:divBdr>
        <w:top w:val="none" w:sz="0" w:space="0" w:color="auto"/>
        <w:left w:val="none" w:sz="0" w:space="0" w:color="auto"/>
        <w:bottom w:val="none" w:sz="0" w:space="0" w:color="auto"/>
        <w:right w:val="none" w:sz="0" w:space="0" w:color="auto"/>
      </w:divBdr>
    </w:div>
    <w:div w:id="707994832">
      <w:bodyDiv w:val="1"/>
      <w:marLeft w:val="0"/>
      <w:marRight w:val="0"/>
      <w:marTop w:val="0"/>
      <w:marBottom w:val="0"/>
      <w:divBdr>
        <w:top w:val="none" w:sz="0" w:space="0" w:color="auto"/>
        <w:left w:val="none" w:sz="0" w:space="0" w:color="auto"/>
        <w:bottom w:val="none" w:sz="0" w:space="0" w:color="auto"/>
        <w:right w:val="none" w:sz="0" w:space="0" w:color="auto"/>
      </w:divBdr>
    </w:div>
    <w:div w:id="709494361">
      <w:bodyDiv w:val="1"/>
      <w:marLeft w:val="0"/>
      <w:marRight w:val="0"/>
      <w:marTop w:val="0"/>
      <w:marBottom w:val="0"/>
      <w:divBdr>
        <w:top w:val="none" w:sz="0" w:space="0" w:color="auto"/>
        <w:left w:val="none" w:sz="0" w:space="0" w:color="auto"/>
        <w:bottom w:val="none" w:sz="0" w:space="0" w:color="auto"/>
        <w:right w:val="none" w:sz="0" w:space="0" w:color="auto"/>
      </w:divBdr>
    </w:div>
    <w:div w:id="721832526">
      <w:bodyDiv w:val="1"/>
      <w:marLeft w:val="0"/>
      <w:marRight w:val="0"/>
      <w:marTop w:val="0"/>
      <w:marBottom w:val="0"/>
      <w:divBdr>
        <w:top w:val="none" w:sz="0" w:space="0" w:color="auto"/>
        <w:left w:val="none" w:sz="0" w:space="0" w:color="auto"/>
        <w:bottom w:val="none" w:sz="0" w:space="0" w:color="auto"/>
        <w:right w:val="none" w:sz="0" w:space="0" w:color="auto"/>
      </w:divBdr>
    </w:div>
    <w:div w:id="729572925">
      <w:bodyDiv w:val="1"/>
      <w:marLeft w:val="0"/>
      <w:marRight w:val="0"/>
      <w:marTop w:val="0"/>
      <w:marBottom w:val="0"/>
      <w:divBdr>
        <w:top w:val="none" w:sz="0" w:space="0" w:color="auto"/>
        <w:left w:val="none" w:sz="0" w:space="0" w:color="auto"/>
        <w:bottom w:val="none" w:sz="0" w:space="0" w:color="auto"/>
        <w:right w:val="none" w:sz="0" w:space="0" w:color="auto"/>
      </w:divBdr>
    </w:div>
    <w:div w:id="737751079">
      <w:bodyDiv w:val="1"/>
      <w:marLeft w:val="0"/>
      <w:marRight w:val="0"/>
      <w:marTop w:val="0"/>
      <w:marBottom w:val="0"/>
      <w:divBdr>
        <w:top w:val="none" w:sz="0" w:space="0" w:color="auto"/>
        <w:left w:val="none" w:sz="0" w:space="0" w:color="auto"/>
        <w:bottom w:val="none" w:sz="0" w:space="0" w:color="auto"/>
        <w:right w:val="none" w:sz="0" w:space="0" w:color="auto"/>
      </w:divBdr>
    </w:div>
    <w:div w:id="738673172">
      <w:bodyDiv w:val="1"/>
      <w:marLeft w:val="0"/>
      <w:marRight w:val="0"/>
      <w:marTop w:val="0"/>
      <w:marBottom w:val="0"/>
      <w:divBdr>
        <w:top w:val="none" w:sz="0" w:space="0" w:color="auto"/>
        <w:left w:val="none" w:sz="0" w:space="0" w:color="auto"/>
        <w:bottom w:val="none" w:sz="0" w:space="0" w:color="auto"/>
        <w:right w:val="none" w:sz="0" w:space="0" w:color="auto"/>
      </w:divBdr>
    </w:div>
    <w:div w:id="751899314">
      <w:bodyDiv w:val="1"/>
      <w:marLeft w:val="0"/>
      <w:marRight w:val="0"/>
      <w:marTop w:val="0"/>
      <w:marBottom w:val="0"/>
      <w:divBdr>
        <w:top w:val="none" w:sz="0" w:space="0" w:color="auto"/>
        <w:left w:val="none" w:sz="0" w:space="0" w:color="auto"/>
        <w:bottom w:val="none" w:sz="0" w:space="0" w:color="auto"/>
        <w:right w:val="none" w:sz="0" w:space="0" w:color="auto"/>
      </w:divBdr>
    </w:div>
    <w:div w:id="759644637">
      <w:bodyDiv w:val="1"/>
      <w:marLeft w:val="0"/>
      <w:marRight w:val="0"/>
      <w:marTop w:val="0"/>
      <w:marBottom w:val="0"/>
      <w:divBdr>
        <w:top w:val="none" w:sz="0" w:space="0" w:color="auto"/>
        <w:left w:val="none" w:sz="0" w:space="0" w:color="auto"/>
        <w:bottom w:val="none" w:sz="0" w:space="0" w:color="auto"/>
        <w:right w:val="none" w:sz="0" w:space="0" w:color="auto"/>
      </w:divBdr>
    </w:div>
    <w:div w:id="786318472">
      <w:bodyDiv w:val="1"/>
      <w:marLeft w:val="0"/>
      <w:marRight w:val="0"/>
      <w:marTop w:val="0"/>
      <w:marBottom w:val="0"/>
      <w:divBdr>
        <w:top w:val="none" w:sz="0" w:space="0" w:color="auto"/>
        <w:left w:val="none" w:sz="0" w:space="0" w:color="auto"/>
        <w:bottom w:val="none" w:sz="0" w:space="0" w:color="auto"/>
        <w:right w:val="none" w:sz="0" w:space="0" w:color="auto"/>
      </w:divBdr>
    </w:div>
    <w:div w:id="792092810">
      <w:bodyDiv w:val="1"/>
      <w:marLeft w:val="0"/>
      <w:marRight w:val="0"/>
      <w:marTop w:val="0"/>
      <w:marBottom w:val="0"/>
      <w:divBdr>
        <w:top w:val="none" w:sz="0" w:space="0" w:color="auto"/>
        <w:left w:val="none" w:sz="0" w:space="0" w:color="auto"/>
        <w:bottom w:val="none" w:sz="0" w:space="0" w:color="auto"/>
        <w:right w:val="none" w:sz="0" w:space="0" w:color="auto"/>
      </w:divBdr>
    </w:div>
    <w:div w:id="794637475">
      <w:bodyDiv w:val="1"/>
      <w:marLeft w:val="0"/>
      <w:marRight w:val="0"/>
      <w:marTop w:val="0"/>
      <w:marBottom w:val="0"/>
      <w:divBdr>
        <w:top w:val="none" w:sz="0" w:space="0" w:color="auto"/>
        <w:left w:val="none" w:sz="0" w:space="0" w:color="auto"/>
        <w:bottom w:val="none" w:sz="0" w:space="0" w:color="auto"/>
        <w:right w:val="none" w:sz="0" w:space="0" w:color="auto"/>
      </w:divBdr>
    </w:div>
    <w:div w:id="831337115">
      <w:bodyDiv w:val="1"/>
      <w:marLeft w:val="0"/>
      <w:marRight w:val="0"/>
      <w:marTop w:val="225"/>
      <w:marBottom w:val="225"/>
      <w:divBdr>
        <w:top w:val="none" w:sz="0" w:space="0" w:color="auto"/>
        <w:left w:val="none" w:sz="0" w:space="0" w:color="auto"/>
        <w:bottom w:val="none" w:sz="0" w:space="0" w:color="auto"/>
        <w:right w:val="none" w:sz="0" w:space="0" w:color="auto"/>
      </w:divBdr>
      <w:divsChild>
        <w:div w:id="523054541">
          <w:marLeft w:val="0"/>
          <w:marRight w:val="0"/>
          <w:marTop w:val="0"/>
          <w:marBottom w:val="0"/>
          <w:divBdr>
            <w:top w:val="none" w:sz="0" w:space="0" w:color="auto"/>
            <w:left w:val="none" w:sz="0" w:space="0" w:color="auto"/>
            <w:bottom w:val="none" w:sz="0" w:space="0" w:color="auto"/>
            <w:right w:val="none" w:sz="0" w:space="0" w:color="auto"/>
          </w:divBdr>
        </w:div>
      </w:divsChild>
    </w:div>
    <w:div w:id="842166939">
      <w:bodyDiv w:val="1"/>
      <w:marLeft w:val="0"/>
      <w:marRight w:val="0"/>
      <w:marTop w:val="0"/>
      <w:marBottom w:val="0"/>
      <w:divBdr>
        <w:top w:val="none" w:sz="0" w:space="0" w:color="auto"/>
        <w:left w:val="none" w:sz="0" w:space="0" w:color="auto"/>
        <w:bottom w:val="none" w:sz="0" w:space="0" w:color="auto"/>
        <w:right w:val="none" w:sz="0" w:space="0" w:color="auto"/>
      </w:divBdr>
    </w:div>
    <w:div w:id="846595761">
      <w:bodyDiv w:val="1"/>
      <w:marLeft w:val="0"/>
      <w:marRight w:val="0"/>
      <w:marTop w:val="0"/>
      <w:marBottom w:val="0"/>
      <w:divBdr>
        <w:top w:val="none" w:sz="0" w:space="0" w:color="auto"/>
        <w:left w:val="none" w:sz="0" w:space="0" w:color="auto"/>
        <w:bottom w:val="none" w:sz="0" w:space="0" w:color="auto"/>
        <w:right w:val="none" w:sz="0" w:space="0" w:color="auto"/>
      </w:divBdr>
    </w:div>
    <w:div w:id="852456587">
      <w:bodyDiv w:val="1"/>
      <w:marLeft w:val="0"/>
      <w:marRight w:val="0"/>
      <w:marTop w:val="0"/>
      <w:marBottom w:val="0"/>
      <w:divBdr>
        <w:top w:val="none" w:sz="0" w:space="0" w:color="auto"/>
        <w:left w:val="none" w:sz="0" w:space="0" w:color="auto"/>
        <w:bottom w:val="none" w:sz="0" w:space="0" w:color="auto"/>
        <w:right w:val="none" w:sz="0" w:space="0" w:color="auto"/>
      </w:divBdr>
    </w:div>
    <w:div w:id="857159930">
      <w:bodyDiv w:val="1"/>
      <w:marLeft w:val="0"/>
      <w:marRight w:val="0"/>
      <w:marTop w:val="0"/>
      <w:marBottom w:val="0"/>
      <w:divBdr>
        <w:top w:val="none" w:sz="0" w:space="0" w:color="auto"/>
        <w:left w:val="none" w:sz="0" w:space="0" w:color="auto"/>
        <w:bottom w:val="none" w:sz="0" w:space="0" w:color="auto"/>
        <w:right w:val="none" w:sz="0" w:space="0" w:color="auto"/>
      </w:divBdr>
    </w:div>
    <w:div w:id="873730451">
      <w:bodyDiv w:val="1"/>
      <w:marLeft w:val="0"/>
      <w:marRight w:val="0"/>
      <w:marTop w:val="0"/>
      <w:marBottom w:val="0"/>
      <w:divBdr>
        <w:top w:val="none" w:sz="0" w:space="0" w:color="auto"/>
        <w:left w:val="none" w:sz="0" w:space="0" w:color="auto"/>
        <w:bottom w:val="none" w:sz="0" w:space="0" w:color="auto"/>
        <w:right w:val="none" w:sz="0" w:space="0" w:color="auto"/>
      </w:divBdr>
    </w:div>
    <w:div w:id="879707393">
      <w:bodyDiv w:val="1"/>
      <w:marLeft w:val="0"/>
      <w:marRight w:val="0"/>
      <w:marTop w:val="0"/>
      <w:marBottom w:val="0"/>
      <w:divBdr>
        <w:top w:val="none" w:sz="0" w:space="0" w:color="auto"/>
        <w:left w:val="none" w:sz="0" w:space="0" w:color="auto"/>
        <w:bottom w:val="none" w:sz="0" w:space="0" w:color="auto"/>
        <w:right w:val="none" w:sz="0" w:space="0" w:color="auto"/>
      </w:divBdr>
    </w:div>
    <w:div w:id="897670957">
      <w:bodyDiv w:val="1"/>
      <w:marLeft w:val="0"/>
      <w:marRight w:val="0"/>
      <w:marTop w:val="0"/>
      <w:marBottom w:val="0"/>
      <w:divBdr>
        <w:top w:val="none" w:sz="0" w:space="0" w:color="auto"/>
        <w:left w:val="none" w:sz="0" w:space="0" w:color="auto"/>
        <w:bottom w:val="none" w:sz="0" w:space="0" w:color="auto"/>
        <w:right w:val="none" w:sz="0" w:space="0" w:color="auto"/>
      </w:divBdr>
    </w:div>
    <w:div w:id="912736249">
      <w:bodyDiv w:val="1"/>
      <w:marLeft w:val="0"/>
      <w:marRight w:val="0"/>
      <w:marTop w:val="0"/>
      <w:marBottom w:val="0"/>
      <w:divBdr>
        <w:top w:val="none" w:sz="0" w:space="0" w:color="auto"/>
        <w:left w:val="none" w:sz="0" w:space="0" w:color="auto"/>
        <w:bottom w:val="none" w:sz="0" w:space="0" w:color="auto"/>
        <w:right w:val="none" w:sz="0" w:space="0" w:color="auto"/>
      </w:divBdr>
    </w:div>
    <w:div w:id="918831178">
      <w:bodyDiv w:val="1"/>
      <w:marLeft w:val="0"/>
      <w:marRight w:val="0"/>
      <w:marTop w:val="0"/>
      <w:marBottom w:val="0"/>
      <w:divBdr>
        <w:top w:val="none" w:sz="0" w:space="0" w:color="auto"/>
        <w:left w:val="none" w:sz="0" w:space="0" w:color="auto"/>
        <w:bottom w:val="none" w:sz="0" w:space="0" w:color="auto"/>
        <w:right w:val="none" w:sz="0" w:space="0" w:color="auto"/>
      </w:divBdr>
    </w:div>
    <w:div w:id="922420300">
      <w:bodyDiv w:val="1"/>
      <w:marLeft w:val="0"/>
      <w:marRight w:val="0"/>
      <w:marTop w:val="0"/>
      <w:marBottom w:val="0"/>
      <w:divBdr>
        <w:top w:val="none" w:sz="0" w:space="0" w:color="auto"/>
        <w:left w:val="none" w:sz="0" w:space="0" w:color="auto"/>
        <w:bottom w:val="none" w:sz="0" w:space="0" w:color="auto"/>
        <w:right w:val="none" w:sz="0" w:space="0" w:color="auto"/>
      </w:divBdr>
    </w:div>
    <w:div w:id="931594840">
      <w:bodyDiv w:val="1"/>
      <w:marLeft w:val="0"/>
      <w:marRight w:val="0"/>
      <w:marTop w:val="0"/>
      <w:marBottom w:val="0"/>
      <w:divBdr>
        <w:top w:val="none" w:sz="0" w:space="0" w:color="auto"/>
        <w:left w:val="none" w:sz="0" w:space="0" w:color="auto"/>
        <w:bottom w:val="none" w:sz="0" w:space="0" w:color="auto"/>
        <w:right w:val="none" w:sz="0" w:space="0" w:color="auto"/>
      </w:divBdr>
    </w:div>
    <w:div w:id="937907613">
      <w:bodyDiv w:val="1"/>
      <w:marLeft w:val="0"/>
      <w:marRight w:val="0"/>
      <w:marTop w:val="0"/>
      <w:marBottom w:val="0"/>
      <w:divBdr>
        <w:top w:val="none" w:sz="0" w:space="0" w:color="auto"/>
        <w:left w:val="none" w:sz="0" w:space="0" w:color="auto"/>
        <w:bottom w:val="none" w:sz="0" w:space="0" w:color="auto"/>
        <w:right w:val="none" w:sz="0" w:space="0" w:color="auto"/>
      </w:divBdr>
    </w:div>
    <w:div w:id="952712543">
      <w:bodyDiv w:val="1"/>
      <w:marLeft w:val="0"/>
      <w:marRight w:val="0"/>
      <w:marTop w:val="0"/>
      <w:marBottom w:val="0"/>
      <w:divBdr>
        <w:top w:val="none" w:sz="0" w:space="0" w:color="auto"/>
        <w:left w:val="none" w:sz="0" w:space="0" w:color="auto"/>
        <w:bottom w:val="none" w:sz="0" w:space="0" w:color="auto"/>
        <w:right w:val="none" w:sz="0" w:space="0" w:color="auto"/>
      </w:divBdr>
    </w:div>
    <w:div w:id="958805396">
      <w:bodyDiv w:val="1"/>
      <w:marLeft w:val="0"/>
      <w:marRight w:val="0"/>
      <w:marTop w:val="0"/>
      <w:marBottom w:val="0"/>
      <w:divBdr>
        <w:top w:val="none" w:sz="0" w:space="0" w:color="auto"/>
        <w:left w:val="none" w:sz="0" w:space="0" w:color="auto"/>
        <w:bottom w:val="none" w:sz="0" w:space="0" w:color="auto"/>
        <w:right w:val="none" w:sz="0" w:space="0" w:color="auto"/>
      </w:divBdr>
    </w:div>
    <w:div w:id="959917895">
      <w:bodyDiv w:val="1"/>
      <w:marLeft w:val="0"/>
      <w:marRight w:val="0"/>
      <w:marTop w:val="0"/>
      <w:marBottom w:val="0"/>
      <w:divBdr>
        <w:top w:val="none" w:sz="0" w:space="0" w:color="auto"/>
        <w:left w:val="none" w:sz="0" w:space="0" w:color="auto"/>
        <w:bottom w:val="none" w:sz="0" w:space="0" w:color="auto"/>
        <w:right w:val="none" w:sz="0" w:space="0" w:color="auto"/>
      </w:divBdr>
    </w:div>
    <w:div w:id="977296508">
      <w:bodyDiv w:val="1"/>
      <w:marLeft w:val="0"/>
      <w:marRight w:val="0"/>
      <w:marTop w:val="0"/>
      <w:marBottom w:val="0"/>
      <w:divBdr>
        <w:top w:val="none" w:sz="0" w:space="0" w:color="auto"/>
        <w:left w:val="none" w:sz="0" w:space="0" w:color="auto"/>
        <w:bottom w:val="none" w:sz="0" w:space="0" w:color="auto"/>
        <w:right w:val="none" w:sz="0" w:space="0" w:color="auto"/>
      </w:divBdr>
    </w:div>
    <w:div w:id="982349958">
      <w:bodyDiv w:val="1"/>
      <w:marLeft w:val="0"/>
      <w:marRight w:val="0"/>
      <w:marTop w:val="0"/>
      <w:marBottom w:val="0"/>
      <w:divBdr>
        <w:top w:val="none" w:sz="0" w:space="0" w:color="auto"/>
        <w:left w:val="none" w:sz="0" w:space="0" w:color="auto"/>
        <w:bottom w:val="none" w:sz="0" w:space="0" w:color="auto"/>
        <w:right w:val="none" w:sz="0" w:space="0" w:color="auto"/>
      </w:divBdr>
    </w:div>
    <w:div w:id="991519284">
      <w:bodyDiv w:val="1"/>
      <w:marLeft w:val="0"/>
      <w:marRight w:val="0"/>
      <w:marTop w:val="0"/>
      <w:marBottom w:val="0"/>
      <w:divBdr>
        <w:top w:val="none" w:sz="0" w:space="0" w:color="auto"/>
        <w:left w:val="none" w:sz="0" w:space="0" w:color="auto"/>
        <w:bottom w:val="none" w:sz="0" w:space="0" w:color="auto"/>
        <w:right w:val="none" w:sz="0" w:space="0" w:color="auto"/>
      </w:divBdr>
    </w:div>
    <w:div w:id="1026172750">
      <w:bodyDiv w:val="1"/>
      <w:marLeft w:val="0"/>
      <w:marRight w:val="0"/>
      <w:marTop w:val="0"/>
      <w:marBottom w:val="0"/>
      <w:divBdr>
        <w:top w:val="none" w:sz="0" w:space="0" w:color="auto"/>
        <w:left w:val="none" w:sz="0" w:space="0" w:color="auto"/>
        <w:bottom w:val="none" w:sz="0" w:space="0" w:color="auto"/>
        <w:right w:val="none" w:sz="0" w:space="0" w:color="auto"/>
      </w:divBdr>
    </w:div>
    <w:div w:id="1029799676">
      <w:bodyDiv w:val="1"/>
      <w:marLeft w:val="0"/>
      <w:marRight w:val="0"/>
      <w:marTop w:val="0"/>
      <w:marBottom w:val="0"/>
      <w:divBdr>
        <w:top w:val="none" w:sz="0" w:space="0" w:color="auto"/>
        <w:left w:val="none" w:sz="0" w:space="0" w:color="auto"/>
        <w:bottom w:val="none" w:sz="0" w:space="0" w:color="auto"/>
        <w:right w:val="none" w:sz="0" w:space="0" w:color="auto"/>
      </w:divBdr>
    </w:div>
    <w:div w:id="1062561891">
      <w:bodyDiv w:val="1"/>
      <w:marLeft w:val="0"/>
      <w:marRight w:val="0"/>
      <w:marTop w:val="0"/>
      <w:marBottom w:val="0"/>
      <w:divBdr>
        <w:top w:val="none" w:sz="0" w:space="0" w:color="auto"/>
        <w:left w:val="none" w:sz="0" w:space="0" w:color="auto"/>
        <w:bottom w:val="none" w:sz="0" w:space="0" w:color="auto"/>
        <w:right w:val="none" w:sz="0" w:space="0" w:color="auto"/>
      </w:divBdr>
    </w:div>
    <w:div w:id="1068112786">
      <w:bodyDiv w:val="1"/>
      <w:marLeft w:val="0"/>
      <w:marRight w:val="0"/>
      <w:marTop w:val="0"/>
      <w:marBottom w:val="0"/>
      <w:divBdr>
        <w:top w:val="none" w:sz="0" w:space="0" w:color="auto"/>
        <w:left w:val="none" w:sz="0" w:space="0" w:color="auto"/>
        <w:bottom w:val="none" w:sz="0" w:space="0" w:color="auto"/>
        <w:right w:val="none" w:sz="0" w:space="0" w:color="auto"/>
      </w:divBdr>
    </w:div>
    <w:div w:id="1069578570">
      <w:bodyDiv w:val="1"/>
      <w:marLeft w:val="0"/>
      <w:marRight w:val="0"/>
      <w:marTop w:val="0"/>
      <w:marBottom w:val="0"/>
      <w:divBdr>
        <w:top w:val="none" w:sz="0" w:space="0" w:color="auto"/>
        <w:left w:val="none" w:sz="0" w:space="0" w:color="auto"/>
        <w:bottom w:val="none" w:sz="0" w:space="0" w:color="auto"/>
        <w:right w:val="none" w:sz="0" w:space="0" w:color="auto"/>
      </w:divBdr>
    </w:div>
    <w:div w:id="1071462416">
      <w:bodyDiv w:val="1"/>
      <w:marLeft w:val="0"/>
      <w:marRight w:val="0"/>
      <w:marTop w:val="0"/>
      <w:marBottom w:val="0"/>
      <w:divBdr>
        <w:top w:val="none" w:sz="0" w:space="0" w:color="auto"/>
        <w:left w:val="none" w:sz="0" w:space="0" w:color="auto"/>
        <w:bottom w:val="none" w:sz="0" w:space="0" w:color="auto"/>
        <w:right w:val="none" w:sz="0" w:space="0" w:color="auto"/>
      </w:divBdr>
    </w:div>
    <w:div w:id="1098939671">
      <w:bodyDiv w:val="1"/>
      <w:marLeft w:val="0"/>
      <w:marRight w:val="0"/>
      <w:marTop w:val="0"/>
      <w:marBottom w:val="0"/>
      <w:divBdr>
        <w:top w:val="none" w:sz="0" w:space="0" w:color="auto"/>
        <w:left w:val="none" w:sz="0" w:space="0" w:color="auto"/>
        <w:bottom w:val="none" w:sz="0" w:space="0" w:color="auto"/>
        <w:right w:val="none" w:sz="0" w:space="0" w:color="auto"/>
      </w:divBdr>
    </w:div>
    <w:div w:id="1106458450">
      <w:bodyDiv w:val="1"/>
      <w:marLeft w:val="0"/>
      <w:marRight w:val="0"/>
      <w:marTop w:val="0"/>
      <w:marBottom w:val="0"/>
      <w:divBdr>
        <w:top w:val="none" w:sz="0" w:space="0" w:color="auto"/>
        <w:left w:val="none" w:sz="0" w:space="0" w:color="auto"/>
        <w:bottom w:val="none" w:sz="0" w:space="0" w:color="auto"/>
        <w:right w:val="none" w:sz="0" w:space="0" w:color="auto"/>
      </w:divBdr>
    </w:div>
    <w:div w:id="1119109528">
      <w:bodyDiv w:val="1"/>
      <w:marLeft w:val="0"/>
      <w:marRight w:val="0"/>
      <w:marTop w:val="0"/>
      <w:marBottom w:val="0"/>
      <w:divBdr>
        <w:top w:val="none" w:sz="0" w:space="0" w:color="auto"/>
        <w:left w:val="none" w:sz="0" w:space="0" w:color="auto"/>
        <w:bottom w:val="none" w:sz="0" w:space="0" w:color="auto"/>
        <w:right w:val="none" w:sz="0" w:space="0" w:color="auto"/>
      </w:divBdr>
    </w:div>
    <w:div w:id="1133207986">
      <w:bodyDiv w:val="1"/>
      <w:marLeft w:val="0"/>
      <w:marRight w:val="0"/>
      <w:marTop w:val="0"/>
      <w:marBottom w:val="0"/>
      <w:divBdr>
        <w:top w:val="none" w:sz="0" w:space="0" w:color="auto"/>
        <w:left w:val="none" w:sz="0" w:space="0" w:color="auto"/>
        <w:bottom w:val="none" w:sz="0" w:space="0" w:color="auto"/>
        <w:right w:val="none" w:sz="0" w:space="0" w:color="auto"/>
      </w:divBdr>
    </w:div>
    <w:div w:id="1147476937">
      <w:bodyDiv w:val="1"/>
      <w:marLeft w:val="0"/>
      <w:marRight w:val="0"/>
      <w:marTop w:val="0"/>
      <w:marBottom w:val="0"/>
      <w:divBdr>
        <w:top w:val="none" w:sz="0" w:space="0" w:color="auto"/>
        <w:left w:val="none" w:sz="0" w:space="0" w:color="auto"/>
        <w:bottom w:val="none" w:sz="0" w:space="0" w:color="auto"/>
        <w:right w:val="none" w:sz="0" w:space="0" w:color="auto"/>
      </w:divBdr>
    </w:div>
    <w:div w:id="1147815680">
      <w:bodyDiv w:val="1"/>
      <w:marLeft w:val="0"/>
      <w:marRight w:val="0"/>
      <w:marTop w:val="0"/>
      <w:marBottom w:val="0"/>
      <w:divBdr>
        <w:top w:val="none" w:sz="0" w:space="0" w:color="auto"/>
        <w:left w:val="none" w:sz="0" w:space="0" w:color="auto"/>
        <w:bottom w:val="none" w:sz="0" w:space="0" w:color="auto"/>
        <w:right w:val="none" w:sz="0" w:space="0" w:color="auto"/>
      </w:divBdr>
    </w:div>
    <w:div w:id="1171797712">
      <w:bodyDiv w:val="1"/>
      <w:marLeft w:val="0"/>
      <w:marRight w:val="0"/>
      <w:marTop w:val="0"/>
      <w:marBottom w:val="0"/>
      <w:divBdr>
        <w:top w:val="none" w:sz="0" w:space="0" w:color="auto"/>
        <w:left w:val="none" w:sz="0" w:space="0" w:color="auto"/>
        <w:bottom w:val="none" w:sz="0" w:space="0" w:color="auto"/>
        <w:right w:val="none" w:sz="0" w:space="0" w:color="auto"/>
      </w:divBdr>
    </w:div>
    <w:div w:id="1179855097">
      <w:bodyDiv w:val="1"/>
      <w:marLeft w:val="0"/>
      <w:marRight w:val="0"/>
      <w:marTop w:val="0"/>
      <w:marBottom w:val="0"/>
      <w:divBdr>
        <w:top w:val="none" w:sz="0" w:space="0" w:color="auto"/>
        <w:left w:val="none" w:sz="0" w:space="0" w:color="auto"/>
        <w:bottom w:val="none" w:sz="0" w:space="0" w:color="auto"/>
        <w:right w:val="none" w:sz="0" w:space="0" w:color="auto"/>
      </w:divBdr>
    </w:div>
    <w:div w:id="1200585020">
      <w:bodyDiv w:val="1"/>
      <w:marLeft w:val="0"/>
      <w:marRight w:val="0"/>
      <w:marTop w:val="0"/>
      <w:marBottom w:val="0"/>
      <w:divBdr>
        <w:top w:val="none" w:sz="0" w:space="0" w:color="auto"/>
        <w:left w:val="none" w:sz="0" w:space="0" w:color="auto"/>
        <w:bottom w:val="none" w:sz="0" w:space="0" w:color="auto"/>
        <w:right w:val="none" w:sz="0" w:space="0" w:color="auto"/>
      </w:divBdr>
    </w:div>
    <w:div w:id="1203245849">
      <w:bodyDiv w:val="1"/>
      <w:marLeft w:val="0"/>
      <w:marRight w:val="0"/>
      <w:marTop w:val="0"/>
      <w:marBottom w:val="0"/>
      <w:divBdr>
        <w:top w:val="none" w:sz="0" w:space="0" w:color="auto"/>
        <w:left w:val="none" w:sz="0" w:space="0" w:color="auto"/>
        <w:bottom w:val="none" w:sz="0" w:space="0" w:color="auto"/>
        <w:right w:val="none" w:sz="0" w:space="0" w:color="auto"/>
      </w:divBdr>
    </w:div>
    <w:div w:id="1209680607">
      <w:bodyDiv w:val="1"/>
      <w:marLeft w:val="0"/>
      <w:marRight w:val="0"/>
      <w:marTop w:val="0"/>
      <w:marBottom w:val="0"/>
      <w:divBdr>
        <w:top w:val="none" w:sz="0" w:space="0" w:color="auto"/>
        <w:left w:val="none" w:sz="0" w:space="0" w:color="auto"/>
        <w:bottom w:val="none" w:sz="0" w:space="0" w:color="auto"/>
        <w:right w:val="none" w:sz="0" w:space="0" w:color="auto"/>
      </w:divBdr>
    </w:div>
    <w:div w:id="1226523922">
      <w:bodyDiv w:val="1"/>
      <w:marLeft w:val="0"/>
      <w:marRight w:val="0"/>
      <w:marTop w:val="0"/>
      <w:marBottom w:val="0"/>
      <w:divBdr>
        <w:top w:val="none" w:sz="0" w:space="0" w:color="auto"/>
        <w:left w:val="none" w:sz="0" w:space="0" w:color="auto"/>
        <w:bottom w:val="none" w:sz="0" w:space="0" w:color="auto"/>
        <w:right w:val="none" w:sz="0" w:space="0" w:color="auto"/>
      </w:divBdr>
    </w:div>
    <w:div w:id="1234969595">
      <w:bodyDiv w:val="1"/>
      <w:marLeft w:val="0"/>
      <w:marRight w:val="0"/>
      <w:marTop w:val="0"/>
      <w:marBottom w:val="0"/>
      <w:divBdr>
        <w:top w:val="none" w:sz="0" w:space="0" w:color="auto"/>
        <w:left w:val="none" w:sz="0" w:space="0" w:color="auto"/>
        <w:bottom w:val="none" w:sz="0" w:space="0" w:color="auto"/>
        <w:right w:val="none" w:sz="0" w:space="0" w:color="auto"/>
      </w:divBdr>
    </w:div>
    <w:div w:id="1235747676">
      <w:bodyDiv w:val="1"/>
      <w:marLeft w:val="0"/>
      <w:marRight w:val="0"/>
      <w:marTop w:val="0"/>
      <w:marBottom w:val="0"/>
      <w:divBdr>
        <w:top w:val="none" w:sz="0" w:space="0" w:color="auto"/>
        <w:left w:val="none" w:sz="0" w:space="0" w:color="auto"/>
        <w:bottom w:val="none" w:sz="0" w:space="0" w:color="auto"/>
        <w:right w:val="none" w:sz="0" w:space="0" w:color="auto"/>
      </w:divBdr>
    </w:div>
    <w:div w:id="1243445253">
      <w:bodyDiv w:val="1"/>
      <w:marLeft w:val="0"/>
      <w:marRight w:val="0"/>
      <w:marTop w:val="0"/>
      <w:marBottom w:val="0"/>
      <w:divBdr>
        <w:top w:val="none" w:sz="0" w:space="0" w:color="auto"/>
        <w:left w:val="none" w:sz="0" w:space="0" w:color="auto"/>
        <w:bottom w:val="none" w:sz="0" w:space="0" w:color="auto"/>
        <w:right w:val="none" w:sz="0" w:space="0" w:color="auto"/>
      </w:divBdr>
    </w:div>
    <w:div w:id="1257254715">
      <w:bodyDiv w:val="1"/>
      <w:marLeft w:val="0"/>
      <w:marRight w:val="0"/>
      <w:marTop w:val="0"/>
      <w:marBottom w:val="0"/>
      <w:divBdr>
        <w:top w:val="none" w:sz="0" w:space="0" w:color="auto"/>
        <w:left w:val="none" w:sz="0" w:space="0" w:color="auto"/>
        <w:bottom w:val="none" w:sz="0" w:space="0" w:color="auto"/>
        <w:right w:val="none" w:sz="0" w:space="0" w:color="auto"/>
      </w:divBdr>
    </w:div>
    <w:div w:id="1285577306">
      <w:bodyDiv w:val="1"/>
      <w:marLeft w:val="0"/>
      <w:marRight w:val="0"/>
      <w:marTop w:val="0"/>
      <w:marBottom w:val="0"/>
      <w:divBdr>
        <w:top w:val="none" w:sz="0" w:space="0" w:color="auto"/>
        <w:left w:val="none" w:sz="0" w:space="0" w:color="auto"/>
        <w:bottom w:val="none" w:sz="0" w:space="0" w:color="auto"/>
        <w:right w:val="none" w:sz="0" w:space="0" w:color="auto"/>
      </w:divBdr>
    </w:div>
    <w:div w:id="1327517713">
      <w:bodyDiv w:val="1"/>
      <w:marLeft w:val="0"/>
      <w:marRight w:val="0"/>
      <w:marTop w:val="0"/>
      <w:marBottom w:val="0"/>
      <w:divBdr>
        <w:top w:val="none" w:sz="0" w:space="0" w:color="auto"/>
        <w:left w:val="none" w:sz="0" w:space="0" w:color="auto"/>
        <w:bottom w:val="none" w:sz="0" w:space="0" w:color="auto"/>
        <w:right w:val="none" w:sz="0" w:space="0" w:color="auto"/>
      </w:divBdr>
    </w:div>
    <w:div w:id="1335957690">
      <w:bodyDiv w:val="1"/>
      <w:marLeft w:val="0"/>
      <w:marRight w:val="0"/>
      <w:marTop w:val="0"/>
      <w:marBottom w:val="0"/>
      <w:divBdr>
        <w:top w:val="none" w:sz="0" w:space="0" w:color="auto"/>
        <w:left w:val="none" w:sz="0" w:space="0" w:color="auto"/>
        <w:bottom w:val="none" w:sz="0" w:space="0" w:color="auto"/>
        <w:right w:val="none" w:sz="0" w:space="0" w:color="auto"/>
      </w:divBdr>
    </w:div>
    <w:div w:id="1356418456">
      <w:bodyDiv w:val="1"/>
      <w:marLeft w:val="0"/>
      <w:marRight w:val="0"/>
      <w:marTop w:val="0"/>
      <w:marBottom w:val="0"/>
      <w:divBdr>
        <w:top w:val="none" w:sz="0" w:space="0" w:color="auto"/>
        <w:left w:val="none" w:sz="0" w:space="0" w:color="auto"/>
        <w:bottom w:val="none" w:sz="0" w:space="0" w:color="auto"/>
        <w:right w:val="none" w:sz="0" w:space="0" w:color="auto"/>
      </w:divBdr>
    </w:div>
    <w:div w:id="1378240165">
      <w:bodyDiv w:val="1"/>
      <w:marLeft w:val="0"/>
      <w:marRight w:val="0"/>
      <w:marTop w:val="0"/>
      <w:marBottom w:val="0"/>
      <w:divBdr>
        <w:top w:val="none" w:sz="0" w:space="0" w:color="auto"/>
        <w:left w:val="none" w:sz="0" w:space="0" w:color="auto"/>
        <w:bottom w:val="none" w:sz="0" w:space="0" w:color="auto"/>
        <w:right w:val="none" w:sz="0" w:space="0" w:color="auto"/>
      </w:divBdr>
    </w:div>
    <w:div w:id="1441604425">
      <w:bodyDiv w:val="1"/>
      <w:marLeft w:val="0"/>
      <w:marRight w:val="0"/>
      <w:marTop w:val="0"/>
      <w:marBottom w:val="0"/>
      <w:divBdr>
        <w:top w:val="none" w:sz="0" w:space="0" w:color="auto"/>
        <w:left w:val="none" w:sz="0" w:space="0" w:color="auto"/>
        <w:bottom w:val="none" w:sz="0" w:space="0" w:color="auto"/>
        <w:right w:val="none" w:sz="0" w:space="0" w:color="auto"/>
      </w:divBdr>
    </w:div>
    <w:div w:id="1446463533">
      <w:bodyDiv w:val="1"/>
      <w:marLeft w:val="0"/>
      <w:marRight w:val="0"/>
      <w:marTop w:val="0"/>
      <w:marBottom w:val="0"/>
      <w:divBdr>
        <w:top w:val="none" w:sz="0" w:space="0" w:color="auto"/>
        <w:left w:val="none" w:sz="0" w:space="0" w:color="auto"/>
        <w:bottom w:val="none" w:sz="0" w:space="0" w:color="auto"/>
        <w:right w:val="none" w:sz="0" w:space="0" w:color="auto"/>
      </w:divBdr>
    </w:div>
    <w:div w:id="1448281646">
      <w:bodyDiv w:val="1"/>
      <w:marLeft w:val="0"/>
      <w:marRight w:val="0"/>
      <w:marTop w:val="0"/>
      <w:marBottom w:val="0"/>
      <w:divBdr>
        <w:top w:val="none" w:sz="0" w:space="0" w:color="auto"/>
        <w:left w:val="none" w:sz="0" w:space="0" w:color="auto"/>
        <w:bottom w:val="none" w:sz="0" w:space="0" w:color="auto"/>
        <w:right w:val="none" w:sz="0" w:space="0" w:color="auto"/>
      </w:divBdr>
    </w:div>
    <w:div w:id="1450003974">
      <w:bodyDiv w:val="1"/>
      <w:marLeft w:val="0"/>
      <w:marRight w:val="0"/>
      <w:marTop w:val="0"/>
      <w:marBottom w:val="0"/>
      <w:divBdr>
        <w:top w:val="none" w:sz="0" w:space="0" w:color="auto"/>
        <w:left w:val="none" w:sz="0" w:space="0" w:color="auto"/>
        <w:bottom w:val="none" w:sz="0" w:space="0" w:color="auto"/>
        <w:right w:val="none" w:sz="0" w:space="0" w:color="auto"/>
      </w:divBdr>
    </w:div>
    <w:div w:id="1457093724">
      <w:bodyDiv w:val="1"/>
      <w:marLeft w:val="0"/>
      <w:marRight w:val="0"/>
      <w:marTop w:val="0"/>
      <w:marBottom w:val="0"/>
      <w:divBdr>
        <w:top w:val="none" w:sz="0" w:space="0" w:color="auto"/>
        <w:left w:val="none" w:sz="0" w:space="0" w:color="auto"/>
        <w:bottom w:val="none" w:sz="0" w:space="0" w:color="auto"/>
        <w:right w:val="none" w:sz="0" w:space="0" w:color="auto"/>
      </w:divBdr>
    </w:div>
    <w:div w:id="1463042058">
      <w:bodyDiv w:val="1"/>
      <w:marLeft w:val="0"/>
      <w:marRight w:val="0"/>
      <w:marTop w:val="0"/>
      <w:marBottom w:val="0"/>
      <w:divBdr>
        <w:top w:val="none" w:sz="0" w:space="0" w:color="auto"/>
        <w:left w:val="none" w:sz="0" w:space="0" w:color="auto"/>
        <w:bottom w:val="none" w:sz="0" w:space="0" w:color="auto"/>
        <w:right w:val="none" w:sz="0" w:space="0" w:color="auto"/>
      </w:divBdr>
    </w:div>
    <w:div w:id="1474101929">
      <w:bodyDiv w:val="1"/>
      <w:marLeft w:val="0"/>
      <w:marRight w:val="0"/>
      <w:marTop w:val="0"/>
      <w:marBottom w:val="0"/>
      <w:divBdr>
        <w:top w:val="none" w:sz="0" w:space="0" w:color="auto"/>
        <w:left w:val="none" w:sz="0" w:space="0" w:color="auto"/>
        <w:bottom w:val="none" w:sz="0" w:space="0" w:color="auto"/>
        <w:right w:val="none" w:sz="0" w:space="0" w:color="auto"/>
      </w:divBdr>
    </w:div>
    <w:div w:id="1496454192">
      <w:bodyDiv w:val="1"/>
      <w:marLeft w:val="0"/>
      <w:marRight w:val="0"/>
      <w:marTop w:val="0"/>
      <w:marBottom w:val="0"/>
      <w:divBdr>
        <w:top w:val="none" w:sz="0" w:space="0" w:color="auto"/>
        <w:left w:val="none" w:sz="0" w:space="0" w:color="auto"/>
        <w:bottom w:val="none" w:sz="0" w:space="0" w:color="auto"/>
        <w:right w:val="none" w:sz="0" w:space="0" w:color="auto"/>
      </w:divBdr>
    </w:div>
    <w:div w:id="1583679091">
      <w:bodyDiv w:val="1"/>
      <w:marLeft w:val="0"/>
      <w:marRight w:val="0"/>
      <w:marTop w:val="0"/>
      <w:marBottom w:val="0"/>
      <w:divBdr>
        <w:top w:val="none" w:sz="0" w:space="0" w:color="auto"/>
        <w:left w:val="none" w:sz="0" w:space="0" w:color="auto"/>
        <w:bottom w:val="none" w:sz="0" w:space="0" w:color="auto"/>
        <w:right w:val="none" w:sz="0" w:space="0" w:color="auto"/>
      </w:divBdr>
    </w:div>
    <w:div w:id="1584756806">
      <w:bodyDiv w:val="1"/>
      <w:marLeft w:val="0"/>
      <w:marRight w:val="0"/>
      <w:marTop w:val="0"/>
      <w:marBottom w:val="0"/>
      <w:divBdr>
        <w:top w:val="none" w:sz="0" w:space="0" w:color="auto"/>
        <w:left w:val="none" w:sz="0" w:space="0" w:color="auto"/>
        <w:bottom w:val="none" w:sz="0" w:space="0" w:color="auto"/>
        <w:right w:val="none" w:sz="0" w:space="0" w:color="auto"/>
      </w:divBdr>
    </w:div>
    <w:div w:id="1601596934">
      <w:bodyDiv w:val="1"/>
      <w:marLeft w:val="0"/>
      <w:marRight w:val="0"/>
      <w:marTop w:val="0"/>
      <w:marBottom w:val="0"/>
      <w:divBdr>
        <w:top w:val="none" w:sz="0" w:space="0" w:color="auto"/>
        <w:left w:val="none" w:sz="0" w:space="0" w:color="auto"/>
        <w:bottom w:val="none" w:sz="0" w:space="0" w:color="auto"/>
        <w:right w:val="none" w:sz="0" w:space="0" w:color="auto"/>
      </w:divBdr>
    </w:div>
    <w:div w:id="1620718552">
      <w:bodyDiv w:val="1"/>
      <w:marLeft w:val="0"/>
      <w:marRight w:val="0"/>
      <w:marTop w:val="0"/>
      <w:marBottom w:val="0"/>
      <w:divBdr>
        <w:top w:val="none" w:sz="0" w:space="0" w:color="auto"/>
        <w:left w:val="none" w:sz="0" w:space="0" w:color="auto"/>
        <w:bottom w:val="none" w:sz="0" w:space="0" w:color="auto"/>
        <w:right w:val="none" w:sz="0" w:space="0" w:color="auto"/>
      </w:divBdr>
    </w:div>
    <w:div w:id="1629315601">
      <w:bodyDiv w:val="1"/>
      <w:marLeft w:val="0"/>
      <w:marRight w:val="0"/>
      <w:marTop w:val="0"/>
      <w:marBottom w:val="0"/>
      <w:divBdr>
        <w:top w:val="none" w:sz="0" w:space="0" w:color="auto"/>
        <w:left w:val="none" w:sz="0" w:space="0" w:color="auto"/>
        <w:bottom w:val="none" w:sz="0" w:space="0" w:color="auto"/>
        <w:right w:val="none" w:sz="0" w:space="0" w:color="auto"/>
      </w:divBdr>
    </w:div>
    <w:div w:id="1631593202">
      <w:bodyDiv w:val="1"/>
      <w:marLeft w:val="0"/>
      <w:marRight w:val="0"/>
      <w:marTop w:val="0"/>
      <w:marBottom w:val="0"/>
      <w:divBdr>
        <w:top w:val="none" w:sz="0" w:space="0" w:color="auto"/>
        <w:left w:val="none" w:sz="0" w:space="0" w:color="auto"/>
        <w:bottom w:val="none" w:sz="0" w:space="0" w:color="auto"/>
        <w:right w:val="none" w:sz="0" w:space="0" w:color="auto"/>
      </w:divBdr>
    </w:div>
    <w:div w:id="1668750634">
      <w:bodyDiv w:val="1"/>
      <w:marLeft w:val="0"/>
      <w:marRight w:val="0"/>
      <w:marTop w:val="0"/>
      <w:marBottom w:val="0"/>
      <w:divBdr>
        <w:top w:val="none" w:sz="0" w:space="0" w:color="auto"/>
        <w:left w:val="none" w:sz="0" w:space="0" w:color="auto"/>
        <w:bottom w:val="none" w:sz="0" w:space="0" w:color="auto"/>
        <w:right w:val="none" w:sz="0" w:space="0" w:color="auto"/>
      </w:divBdr>
    </w:div>
    <w:div w:id="1675763028">
      <w:bodyDiv w:val="1"/>
      <w:marLeft w:val="0"/>
      <w:marRight w:val="0"/>
      <w:marTop w:val="0"/>
      <w:marBottom w:val="0"/>
      <w:divBdr>
        <w:top w:val="none" w:sz="0" w:space="0" w:color="auto"/>
        <w:left w:val="none" w:sz="0" w:space="0" w:color="auto"/>
        <w:bottom w:val="none" w:sz="0" w:space="0" w:color="auto"/>
        <w:right w:val="none" w:sz="0" w:space="0" w:color="auto"/>
      </w:divBdr>
    </w:div>
    <w:div w:id="1691492015">
      <w:bodyDiv w:val="1"/>
      <w:marLeft w:val="0"/>
      <w:marRight w:val="0"/>
      <w:marTop w:val="0"/>
      <w:marBottom w:val="0"/>
      <w:divBdr>
        <w:top w:val="none" w:sz="0" w:space="0" w:color="auto"/>
        <w:left w:val="none" w:sz="0" w:space="0" w:color="auto"/>
        <w:bottom w:val="none" w:sz="0" w:space="0" w:color="auto"/>
        <w:right w:val="none" w:sz="0" w:space="0" w:color="auto"/>
      </w:divBdr>
    </w:div>
    <w:div w:id="1692491010">
      <w:bodyDiv w:val="1"/>
      <w:marLeft w:val="0"/>
      <w:marRight w:val="0"/>
      <w:marTop w:val="0"/>
      <w:marBottom w:val="0"/>
      <w:divBdr>
        <w:top w:val="none" w:sz="0" w:space="0" w:color="auto"/>
        <w:left w:val="none" w:sz="0" w:space="0" w:color="auto"/>
        <w:bottom w:val="none" w:sz="0" w:space="0" w:color="auto"/>
        <w:right w:val="none" w:sz="0" w:space="0" w:color="auto"/>
      </w:divBdr>
    </w:div>
    <w:div w:id="1698700599">
      <w:bodyDiv w:val="1"/>
      <w:marLeft w:val="0"/>
      <w:marRight w:val="0"/>
      <w:marTop w:val="0"/>
      <w:marBottom w:val="0"/>
      <w:divBdr>
        <w:top w:val="none" w:sz="0" w:space="0" w:color="auto"/>
        <w:left w:val="none" w:sz="0" w:space="0" w:color="auto"/>
        <w:bottom w:val="none" w:sz="0" w:space="0" w:color="auto"/>
        <w:right w:val="none" w:sz="0" w:space="0" w:color="auto"/>
      </w:divBdr>
    </w:div>
    <w:div w:id="1714385500">
      <w:bodyDiv w:val="1"/>
      <w:marLeft w:val="0"/>
      <w:marRight w:val="0"/>
      <w:marTop w:val="0"/>
      <w:marBottom w:val="0"/>
      <w:divBdr>
        <w:top w:val="none" w:sz="0" w:space="0" w:color="auto"/>
        <w:left w:val="none" w:sz="0" w:space="0" w:color="auto"/>
        <w:bottom w:val="none" w:sz="0" w:space="0" w:color="auto"/>
        <w:right w:val="none" w:sz="0" w:space="0" w:color="auto"/>
      </w:divBdr>
    </w:div>
    <w:div w:id="1729569438">
      <w:bodyDiv w:val="1"/>
      <w:marLeft w:val="0"/>
      <w:marRight w:val="0"/>
      <w:marTop w:val="0"/>
      <w:marBottom w:val="0"/>
      <w:divBdr>
        <w:top w:val="none" w:sz="0" w:space="0" w:color="auto"/>
        <w:left w:val="none" w:sz="0" w:space="0" w:color="auto"/>
        <w:bottom w:val="none" w:sz="0" w:space="0" w:color="auto"/>
        <w:right w:val="none" w:sz="0" w:space="0" w:color="auto"/>
      </w:divBdr>
    </w:div>
    <w:div w:id="1753359100">
      <w:bodyDiv w:val="1"/>
      <w:marLeft w:val="0"/>
      <w:marRight w:val="0"/>
      <w:marTop w:val="0"/>
      <w:marBottom w:val="0"/>
      <w:divBdr>
        <w:top w:val="none" w:sz="0" w:space="0" w:color="auto"/>
        <w:left w:val="none" w:sz="0" w:space="0" w:color="auto"/>
        <w:bottom w:val="none" w:sz="0" w:space="0" w:color="auto"/>
        <w:right w:val="none" w:sz="0" w:space="0" w:color="auto"/>
      </w:divBdr>
    </w:div>
    <w:div w:id="1756701596">
      <w:bodyDiv w:val="1"/>
      <w:marLeft w:val="0"/>
      <w:marRight w:val="0"/>
      <w:marTop w:val="0"/>
      <w:marBottom w:val="0"/>
      <w:divBdr>
        <w:top w:val="none" w:sz="0" w:space="0" w:color="auto"/>
        <w:left w:val="none" w:sz="0" w:space="0" w:color="auto"/>
        <w:bottom w:val="none" w:sz="0" w:space="0" w:color="auto"/>
        <w:right w:val="none" w:sz="0" w:space="0" w:color="auto"/>
      </w:divBdr>
    </w:div>
    <w:div w:id="1759868289">
      <w:bodyDiv w:val="1"/>
      <w:marLeft w:val="0"/>
      <w:marRight w:val="0"/>
      <w:marTop w:val="0"/>
      <w:marBottom w:val="0"/>
      <w:divBdr>
        <w:top w:val="none" w:sz="0" w:space="0" w:color="auto"/>
        <w:left w:val="none" w:sz="0" w:space="0" w:color="auto"/>
        <w:bottom w:val="none" w:sz="0" w:space="0" w:color="auto"/>
        <w:right w:val="none" w:sz="0" w:space="0" w:color="auto"/>
      </w:divBdr>
    </w:div>
    <w:div w:id="1761294524">
      <w:bodyDiv w:val="1"/>
      <w:marLeft w:val="0"/>
      <w:marRight w:val="0"/>
      <w:marTop w:val="0"/>
      <w:marBottom w:val="0"/>
      <w:divBdr>
        <w:top w:val="none" w:sz="0" w:space="0" w:color="auto"/>
        <w:left w:val="none" w:sz="0" w:space="0" w:color="auto"/>
        <w:bottom w:val="none" w:sz="0" w:space="0" w:color="auto"/>
        <w:right w:val="none" w:sz="0" w:space="0" w:color="auto"/>
      </w:divBdr>
    </w:div>
    <w:div w:id="1784112311">
      <w:bodyDiv w:val="1"/>
      <w:marLeft w:val="0"/>
      <w:marRight w:val="0"/>
      <w:marTop w:val="0"/>
      <w:marBottom w:val="0"/>
      <w:divBdr>
        <w:top w:val="none" w:sz="0" w:space="0" w:color="auto"/>
        <w:left w:val="none" w:sz="0" w:space="0" w:color="auto"/>
        <w:bottom w:val="none" w:sz="0" w:space="0" w:color="auto"/>
        <w:right w:val="none" w:sz="0" w:space="0" w:color="auto"/>
      </w:divBdr>
    </w:div>
    <w:div w:id="1784953504">
      <w:bodyDiv w:val="1"/>
      <w:marLeft w:val="0"/>
      <w:marRight w:val="0"/>
      <w:marTop w:val="0"/>
      <w:marBottom w:val="0"/>
      <w:divBdr>
        <w:top w:val="none" w:sz="0" w:space="0" w:color="auto"/>
        <w:left w:val="none" w:sz="0" w:space="0" w:color="auto"/>
        <w:bottom w:val="none" w:sz="0" w:space="0" w:color="auto"/>
        <w:right w:val="none" w:sz="0" w:space="0" w:color="auto"/>
      </w:divBdr>
    </w:div>
    <w:div w:id="1785803238">
      <w:bodyDiv w:val="1"/>
      <w:marLeft w:val="0"/>
      <w:marRight w:val="0"/>
      <w:marTop w:val="0"/>
      <w:marBottom w:val="0"/>
      <w:divBdr>
        <w:top w:val="none" w:sz="0" w:space="0" w:color="auto"/>
        <w:left w:val="none" w:sz="0" w:space="0" w:color="auto"/>
        <w:bottom w:val="none" w:sz="0" w:space="0" w:color="auto"/>
        <w:right w:val="none" w:sz="0" w:space="0" w:color="auto"/>
      </w:divBdr>
    </w:div>
    <w:div w:id="1817993367">
      <w:bodyDiv w:val="1"/>
      <w:marLeft w:val="0"/>
      <w:marRight w:val="0"/>
      <w:marTop w:val="0"/>
      <w:marBottom w:val="0"/>
      <w:divBdr>
        <w:top w:val="none" w:sz="0" w:space="0" w:color="auto"/>
        <w:left w:val="none" w:sz="0" w:space="0" w:color="auto"/>
        <w:bottom w:val="none" w:sz="0" w:space="0" w:color="auto"/>
        <w:right w:val="none" w:sz="0" w:space="0" w:color="auto"/>
      </w:divBdr>
    </w:div>
    <w:div w:id="1825076494">
      <w:bodyDiv w:val="1"/>
      <w:marLeft w:val="0"/>
      <w:marRight w:val="0"/>
      <w:marTop w:val="0"/>
      <w:marBottom w:val="0"/>
      <w:divBdr>
        <w:top w:val="none" w:sz="0" w:space="0" w:color="auto"/>
        <w:left w:val="none" w:sz="0" w:space="0" w:color="auto"/>
        <w:bottom w:val="none" w:sz="0" w:space="0" w:color="auto"/>
        <w:right w:val="none" w:sz="0" w:space="0" w:color="auto"/>
      </w:divBdr>
    </w:div>
    <w:div w:id="1850099817">
      <w:bodyDiv w:val="1"/>
      <w:marLeft w:val="0"/>
      <w:marRight w:val="0"/>
      <w:marTop w:val="0"/>
      <w:marBottom w:val="0"/>
      <w:divBdr>
        <w:top w:val="none" w:sz="0" w:space="0" w:color="auto"/>
        <w:left w:val="none" w:sz="0" w:space="0" w:color="auto"/>
        <w:bottom w:val="none" w:sz="0" w:space="0" w:color="auto"/>
        <w:right w:val="none" w:sz="0" w:space="0" w:color="auto"/>
      </w:divBdr>
    </w:div>
    <w:div w:id="1865359063">
      <w:bodyDiv w:val="1"/>
      <w:marLeft w:val="0"/>
      <w:marRight w:val="0"/>
      <w:marTop w:val="0"/>
      <w:marBottom w:val="0"/>
      <w:divBdr>
        <w:top w:val="none" w:sz="0" w:space="0" w:color="auto"/>
        <w:left w:val="none" w:sz="0" w:space="0" w:color="auto"/>
        <w:bottom w:val="none" w:sz="0" w:space="0" w:color="auto"/>
        <w:right w:val="none" w:sz="0" w:space="0" w:color="auto"/>
      </w:divBdr>
    </w:div>
    <w:div w:id="1868718389">
      <w:bodyDiv w:val="1"/>
      <w:marLeft w:val="0"/>
      <w:marRight w:val="0"/>
      <w:marTop w:val="0"/>
      <w:marBottom w:val="0"/>
      <w:divBdr>
        <w:top w:val="none" w:sz="0" w:space="0" w:color="auto"/>
        <w:left w:val="none" w:sz="0" w:space="0" w:color="auto"/>
        <w:bottom w:val="none" w:sz="0" w:space="0" w:color="auto"/>
        <w:right w:val="none" w:sz="0" w:space="0" w:color="auto"/>
      </w:divBdr>
    </w:div>
    <w:div w:id="1914966369">
      <w:bodyDiv w:val="1"/>
      <w:marLeft w:val="0"/>
      <w:marRight w:val="0"/>
      <w:marTop w:val="0"/>
      <w:marBottom w:val="0"/>
      <w:divBdr>
        <w:top w:val="none" w:sz="0" w:space="0" w:color="auto"/>
        <w:left w:val="none" w:sz="0" w:space="0" w:color="auto"/>
        <w:bottom w:val="none" w:sz="0" w:space="0" w:color="auto"/>
        <w:right w:val="none" w:sz="0" w:space="0" w:color="auto"/>
      </w:divBdr>
    </w:div>
    <w:div w:id="1930193448">
      <w:bodyDiv w:val="1"/>
      <w:marLeft w:val="0"/>
      <w:marRight w:val="0"/>
      <w:marTop w:val="0"/>
      <w:marBottom w:val="0"/>
      <w:divBdr>
        <w:top w:val="none" w:sz="0" w:space="0" w:color="auto"/>
        <w:left w:val="none" w:sz="0" w:space="0" w:color="auto"/>
        <w:bottom w:val="none" w:sz="0" w:space="0" w:color="auto"/>
        <w:right w:val="none" w:sz="0" w:space="0" w:color="auto"/>
      </w:divBdr>
      <w:divsChild>
        <w:div w:id="108209659">
          <w:marLeft w:val="0"/>
          <w:marRight w:val="0"/>
          <w:marTop w:val="0"/>
          <w:marBottom w:val="0"/>
          <w:divBdr>
            <w:top w:val="none" w:sz="0" w:space="0" w:color="auto"/>
            <w:left w:val="none" w:sz="0" w:space="0" w:color="auto"/>
            <w:bottom w:val="none" w:sz="0" w:space="0" w:color="auto"/>
            <w:right w:val="none" w:sz="0" w:space="0" w:color="auto"/>
          </w:divBdr>
        </w:div>
        <w:div w:id="454104819">
          <w:marLeft w:val="0"/>
          <w:marRight w:val="0"/>
          <w:marTop w:val="120"/>
          <w:marBottom w:val="0"/>
          <w:divBdr>
            <w:top w:val="none" w:sz="0" w:space="0" w:color="auto"/>
            <w:left w:val="none" w:sz="0" w:space="0" w:color="auto"/>
            <w:bottom w:val="none" w:sz="0" w:space="0" w:color="auto"/>
            <w:right w:val="none" w:sz="0" w:space="0" w:color="auto"/>
          </w:divBdr>
        </w:div>
      </w:divsChild>
    </w:div>
    <w:div w:id="1945460347">
      <w:bodyDiv w:val="1"/>
      <w:marLeft w:val="0"/>
      <w:marRight w:val="0"/>
      <w:marTop w:val="0"/>
      <w:marBottom w:val="0"/>
      <w:divBdr>
        <w:top w:val="none" w:sz="0" w:space="0" w:color="auto"/>
        <w:left w:val="none" w:sz="0" w:space="0" w:color="auto"/>
        <w:bottom w:val="none" w:sz="0" w:space="0" w:color="auto"/>
        <w:right w:val="none" w:sz="0" w:space="0" w:color="auto"/>
      </w:divBdr>
    </w:div>
    <w:div w:id="1948585937">
      <w:bodyDiv w:val="1"/>
      <w:marLeft w:val="0"/>
      <w:marRight w:val="0"/>
      <w:marTop w:val="0"/>
      <w:marBottom w:val="0"/>
      <w:divBdr>
        <w:top w:val="none" w:sz="0" w:space="0" w:color="auto"/>
        <w:left w:val="none" w:sz="0" w:space="0" w:color="auto"/>
        <w:bottom w:val="none" w:sz="0" w:space="0" w:color="auto"/>
        <w:right w:val="none" w:sz="0" w:space="0" w:color="auto"/>
      </w:divBdr>
    </w:div>
    <w:div w:id="1956518437">
      <w:bodyDiv w:val="1"/>
      <w:marLeft w:val="0"/>
      <w:marRight w:val="0"/>
      <w:marTop w:val="0"/>
      <w:marBottom w:val="0"/>
      <w:divBdr>
        <w:top w:val="none" w:sz="0" w:space="0" w:color="auto"/>
        <w:left w:val="none" w:sz="0" w:space="0" w:color="auto"/>
        <w:bottom w:val="none" w:sz="0" w:space="0" w:color="auto"/>
        <w:right w:val="none" w:sz="0" w:space="0" w:color="auto"/>
      </w:divBdr>
    </w:div>
    <w:div w:id="1969047832">
      <w:bodyDiv w:val="1"/>
      <w:marLeft w:val="0"/>
      <w:marRight w:val="0"/>
      <w:marTop w:val="0"/>
      <w:marBottom w:val="0"/>
      <w:divBdr>
        <w:top w:val="none" w:sz="0" w:space="0" w:color="auto"/>
        <w:left w:val="none" w:sz="0" w:space="0" w:color="auto"/>
        <w:bottom w:val="none" w:sz="0" w:space="0" w:color="auto"/>
        <w:right w:val="none" w:sz="0" w:space="0" w:color="auto"/>
      </w:divBdr>
    </w:div>
    <w:div w:id="1984581176">
      <w:bodyDiv w:val="1"/>
      <w:marLeft w:val="0"/>
      <w:marRight w:val="0"/>
      <w:marTop w:val="0"/>
      <w:marBottom w:val="0"/>
      <w:divBdr>
        <w:top w:val="none" w:sz="0" w:space="0" w:color="auto"/>
        <w:left w:val="none" w:sz="0" w:space="0" w:color="auto"/>
        <w:bottom w:val="none" w:sz="0" w:space="0" w:color="auto"/>
        <w:right w:val="none" w:sz="0" w:space="0" w:color="auto"/>
      </w:divBdr>
    </w:div>
    <w:div w:id="1992100444">
      <w:bodyDiv w:val="1"/>
      <w:marLeft w:val="0"/>
      <w:marRight w:val="0"/>
      <w:marTop w:val="0"/>
      <w:marBottom w:val="0"/>
      <w:divBdr>
        <w:top w:val="none" w:sz="0" w:space="0" w:color="auto"/>
        <w:left w:val="none" w:sz="0" w:space="0" w:color="auto"/>
        <w:bottom w:val="none" w:sz="0" w:space="0" w:color="auto"/>
        <w:right w:val="none" w:sz="0" w:space="0" w:color="auto"/>
      </w:divBdr>
    </w:div>
    <w:div w:id="2018842860">
      <w:bodyDiv w:val="1"/>
      <w:marLeft w:val="0"/>
      <w:marRight w:val="0"/>
      <w:marTop w:val="0"/>
      <w:marBottom w:val="0"/>
      <w:divBdr>
        <w:top w:val="none" w:sz="0" w:space="0" w:color="auto"/>
        <w:left w:val="none" w:sz="0" w:space="0" w:color="auto"/>
        <w:bottom w:val="none" w:sz="0" w:space="0" w:color="auto"/>
        <w:right w:val="none" w:sz="0" w:space="0" w:color="auto"/>
      </w:divBdr>
    </w:div>
    <w:div w:id="2023890647">
      <w:bodyDiv w:val="1"/>
      <w:marLeft w:val="0"/>
      <w:marRight w:val="0"/>
      <w:marTop w:val="0"/>
      <w:marBottom w:val="0"/>
      <w:divBdr>
        <w:top w:val="none" w:sz="0" w:space="0" w:color="auto"/>
        <w:left w:val="none" w:sz="0" w:space="0" w:color="auto"/>
        <w:bottom w:val="none" w:sz="0" w:space="0" w:color="auto"/>
        <w:right w:val="none" w:sz="0" w:space="0" w:color="auto"/>
      </w:divBdr>
    </w:div>
    <w:div w:id="2025089284">
      <w:bodyDiv w:val="1"/>
      <w:marLeft w:val="0"/>
      <w:marRight w:val="0"/>
      <w:marTop w:val="0"/>
      <w:marBottom w:val="0"/>
      <w:divBdr>
        <w:top w:val="none" w:sz="0" w:space="0" w:color="auto"/>
        <w:left w:val="none" w:sz="0" w:space="0" w:color="auto"/>
        <w:bottom w:val="none" w:sz="0" w:space="0" w:color="auto"/>
        <w:right w:val="none" w:sz="0" w:space="0" w:color="auto"/>
      </w:divBdr>
    </w:div>
    <w:div w:id="2038267194">
      <w:bodyDiv w:val="1"/>
      <w:marLeft w:val="0"/>
      <w:marRight w:val="0"/>
      <w:marTop w:val="0"/>
      <w:marBottom w:val="0"/>
      <w:divBdr>
        <w:top w:val="none" w:sz="0" w:space="0" w:color="auto"/>
        <w:left w:val="none" w:sz="0" w:space="0" w:color="auto"/>
        <w:bottom w:val="none" w:sz="0" w:space="0" w:color="auto"/>
        <w:right w:val="none" w:sz="0" w:space="0" w:color="auto"/>
      </w:divBdr>
    </w:div>
    <w:div w:id="2057392613">
      <w:bodyDiv w:val="1"/>
      <w:marLeft w:val="0"/>
      <w:marRight w:val="0"/>
      <w:marTop w:val="0"/>
      <w:marBottom w:val="0"/>
      <w:divBdr>
        <w:top w:val="none" w:sz="0" w:space="0" w:color="auto"/>
        <w:left w:val="none" w:sz="0" w:space="0" w:color="auto"/>
        <w:bottom w:val="none" w:sz="0" w:space="0" w:color="auto"/>
        <w:right w:val="none" w:sz="0" w:space="0" w:color="auto"/>
      </w:divBdr>
    </w:div>
    <w:div w:id="2061509919">
      <w:bodyDiv w:val="1"/>
      <w:marLeft w:val="0"/>
      <w:marRight w:val="0"/>
      <w:marTop w:val="0"/>
      <w:marBottom w:val="0"/>
      <w:divBdr>
        <w:top w:val="none" w:sz="0" w:space="0" w:color="auto"/>
        <w:left w:val="none" w:sz="0" w:space="0" w:color="auto"/>
        <w:bottom w:val="none" w:sz="0" w:space="0" w:color="auto"/>
        <w:right w:val="none" w:sz="0" w:space="0" w:color="auto"/>
      </w:divBdr>
    </w:div>
    <w:div w:id="2067607258">
      <w:bodyDiv w:val="1"/>
      <w:marLeft w:val="0"/>
      <w:marRight w:val="0"/>
      <w:marTop w:val="0"/>
      <w:marBottom w:val="0"/>
      <w:divBdr>
        <w:top w:val="none" w:sz="0" w:space="0" w:color="auto"/>
        <w:left w:val="none" w:sz="0" w:space="0" w:color="auto"/>
        <w:bottom w:val="none" w:sz="0" w:space="0" w:color="auto"/>
        <w:right w:val="none" w:sz="0" w:space="0" w:color="auto"/>
      </w:divBdr>
    </w:div>
    <w:div w:id="2081633863">
      <w:bodyDiv w:val="1"/>
      <w:marLeft w:val="0"/>
      <w:marRight w:val="0"/>
      <w:marTop w:val="0"/>
      <w:marBottom w:val="0"/>
      <w:divBdr>
        <w:top w:val="none" w:sz="0" w:space="0" w:color="auto"/>
        <w:left w:val="none" w:sz="0" w:space="0" w:color="auto"/>
        <w:bottom w:val="none" w:sz="0" w:space="0" w:color="auto"/>
        <w:right w:val="none" w:sz="0" w:space="0" w:color="auto"/>
      </w:divBdr>
    </w:div>
    <w:div w:id="2082872279">
      <w:bodyDiv w:val="1"/>
      <w:marLeft w:val="0"/>
      <w:marRight w:val="0"/>
      <w:marTop w:val="0"/>
      <w:marBottom w:val="0"/>
      <w:divBdr>
        <w:top w:val="none" w:sz="0" w:space="0" w:color="auto"/>
        <w:left w:val="none" w:sz="0" w:space="0" w:color="auto"/>
        <w:bottom w:val="none" w:sz="0" w:space="0" w:color="auto"/>
        <w:right w:val="none" w:sz="0" w:space="0" w:color="auto"/>
      </w:divBdr>
    </w:div>
    <w:div w:id="2090954510">
      <w:bodyDiv w:val="1"/>
      <w:marLeft w:val="0"/>
      <w:marRight w:val="0"/>
      <w:marTop w:val="0"/>
      <w:marBottom w:val="0"/>
      <w:divBdr>
        <w:top w:val="none" w:sz="0" w:space="0" w:color="auto"/>
        <w:left w:val="none" w:sz="0" w:space="0" w:color="auto"/>
        <w:bottom w:val="none" w:sz="0" w:space="0" w:color="auto"/>
        <w:right w:val="none" w:sz="0" w:space="0" w:color="auto"/>
      </w:divBdr>
    </w:div>
    <w:div w:id="2099790003">
      <w:bodyDiv w:val="1"/>
      <w:marLeft w:val="0"/>
      <w:marRight w:val="0"/>
      <w:marTop w:val="0"/>
      <w:marBottom w:val="0"/>
      <w:divBdr>
        <w:top w:val="none" w:sz="0" w:space="0" w:color="auto"/>
        <w:left w:val="none" w:sz="0" w:space="0" w:color="auto"/>
        <w:bottom w:val="none" w:sz="0" w:space="0" w:color="auto"/>
        <w:right w:val="none" w:sz="0" w:space="0" w:color="auto"/>
      </w:divBdr>
    </w:div>
    <w:div w:id="2109304633">
      <w:bodyDiv w:val="1"/>
      <w:marLeft w:val="0"/>
      <w:marRight w:val="0"/>
      <w:marTop w:val="0"/>
      <w:marBottom w:val="0"/>
      <w:divBdr>
        <w:top w:val="none" w:sz="0" w:space="0" w:color="auto"/>
        <w:left w:val="none" w:sz="0" w:space="0" w:color="auto"/>
        <w:bottom w:val="none" w:sz="0" w:space="0" w:color="auto"/>
        <w:right w:val="none" w:sz="0" w:space="0" w:color="auto"/>
      </w:divBdr>
    </w:div>
    <w:div w:id="2112386621">
      <w:bodyDiv w:val="1"/>
      <w:marLeft w:val="0"/>
      <w:marRight w:val="0"/>
      <w:marTop w:val="0"/>
      <w:marBottom w:val="0"/>
      <w:divBdr>
        <w:top w:val="none" w:sz="0" w:space="0" w:color="auto"/>
        <w:left w:val="none" w:sz="0" w:space="0" w:color="auto"/>
        <w:bottom w:val="none" w:sz="0" w:space="0" w:color="auto"/>
        <w:right w:val="none" w:sz="0" w:space="0" w:color="auto"/>
      </w:divBdr>
    </w:div>
    <w:div w:id="2116247665">
      <w:bodyDiv w:val="1"/>
      <w:marLeft w:val="0"/>
      <w:marRight w:val="0"/>
      <w:marTop w:val="0"/>
      <w:marBottom w:val="0"/>
      <w:divBdr>
        <w:top w:val="none" w:sz="0" w:space="0" w:color="auto"/>
        <w:left w:val="none" w:sz="0" w:space="0" w:color="auto"/>
        <w:bottom w:val="none" w:sz="0" w:space="0" w:color="auto"/>
        <w:right w:val="none" w:sz="0" w:space="0" w:color="auto"/>
      </w:divBdr>
    </w:div>
    <w:div w:id="2121874843">
      <w:bodyDiv w:val="1"/>
      <w:marLeft w:val="0"/>
      <w:marRight w:val="0"/>
      <w:marTop w:val="0"/>
      <w:marBottom w:val="0"/>
      <w:divBdr>
        <w:top w:val="none" w:sz="0" w:space="0" w:color="auto"/>
        <w:left w:val="none" w:sz="0" w:space="0" w:color="auto"/>
        <w:bottom w:val="none" w:sz="0" w:space="0" w:color="auto"/>
        <w:right w:val="none" w:sz="0" w:space="0" w:color="auto"/>
      </w:divBdr>
    </w:div>
    <w:div w:id="2140490948">
      <w:bodyDiv w:val="1"/>
      <w:marLeft w:val="0"/>
      <w:marRight w:val="0"/>
      <w:marTop w:val="0"/>
      <w:marBottom w:val="0"/>
      <w:divBdr>
        <w:top w:val="none" w:sz="0" w:space="0" w:color="auto"/>
        <w:left w:val="none" w:sz="0" w:space="0" w:color="auto"/>
        <w:bottom w:val="none" w:sz="0" w:space="0" w:color="auto"/>
        <w:right w:val="none" w:sz="0" w:space="0" w:color="auto"/>
      </w:divBdr>
    </w:div>
    <w:div w:id="2141071680">
      <w:bodyDiv w:val="1"/>
      <w:marLeft w:val="0"/>
      <w:marRight w:val="0"/>
      <w:marTop w:val="0"/>
      <w:marBottom w:val="0"/>
      <w:divBdr>
        <w:top w:val="none" w:sz="0" w:space="0" w:color="auto"/>
        <w:left w:val="none" w:sz="0" w:space="0" w:color="auto"/>
        <w:bottom w:val="none" w:sz="0" w:space="0" w:color="auto"/>
        <w:right w:val="none" w:sz="0" w:space="0" w:color="auto"/>
      </w:divBdr>
    </w:div>
    <w:div w:id="2145803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emf"/><Relationship Id="rId18" Type="http://schemas.openxmlformats.org/officeDocument/2006/relationships/image" Target="media/image7.emf"/><Relationship Id="rId26" Type="http://schemas.openxmlformats.org/officeDocument/2006/relationships/header" Target="header5.xml"/><Relationship Id="rId3" Type="http://schemas.openxmlformats.org/officeDocument/2006/relationships/styles" Target="styles.xml"/><Relationship Id="rId21" Type="http://schemas.openxmlformats.org/officeDocument/2006/relationships/image" Target="media/image10.emf"/><Relationship Id="rId7" Type="http://schemas.openxmlformats.org/officeDocument/2006/relationships/footnotes" Target="footnotes.xml"/><Relationship Id="rId12" Type="http://schemas.openxmlformats.org/officeDocument/2006/relationships/image" Target="media/image1.emf"/><Relationship Id="rId17" Type="http://schemas.openxmlformats.org/officeDocument/2006/relationships/image" Target="media/image6.emf"/><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media/image5.emf"/><Relationship Id="rId20" Type="http://schemas.openxmlformats.org/officeDocument/2006/relationships/image" Target="media/image9.emf"/><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eader" Target="header4.xml"/><Relationship Id="rId5" Type="http://schemas.openxmlformats.org/officeDocument/2006/relationships/settings" Target="settings.xml"/><Relationship Id="rId15" Type="http://schemas.openxmlformats.org/officeDocument/2006/relationships/image" Target="media/image4.emf"/><Relationship Id="rId23" Type="http://schemas.openxmlformats.org/officeDocument/2006/relationships/header" Target="header3.xml"/><Relationship Id="rId28"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image" Target="media/image8.emf"/><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image" Target="media/image3.emf"/><Relationship Id="rId22" Type="http://schemas.openxmlformats.org/officeDocument/2006/relationships/image" Target="media/image11.emf"/><Relationship Id="rId27"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Vinokurovatp\Application%20Data\Microsoft\&#1064;&#1072;&#1073;&#1083;&#1086;&#1085;&#1099;\&#1053;&#1086;&#1074;&#1099;&#1077;%20&#1075;&#1077;&#1088;&#1073;&#1086;&#1074;&#1099;&#1077;%20&#1073;&#1083;&#1072;&#1085;&#1082;&#1080;\&#1055;&#1054;&#1057;&#1058;&#1040;&#1053;&#1054;&#1042;&#1051;&#1045;&#1053;&#1048;&#1045;%20&#1055;&#1088;&#1072;&#1074;&#1080;&#1090;&#1077;&#1083;&#1100;&#1089;&#1090;&#1074;&#1072;.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77331F-1761-4627-ACFB-00F7015AD3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ПОСТАНОВЛЕНИЕ Правительства</Template>
  <TotalTime>13</TotalTime>
  <Pages>1</Pages>
  <Words>31910</Words>
  <Characters>181887</Characters>
  <Application>Microsoft Office Word</Application>
  <DocSecurity>0</DocSecurity>
  <Lines>1515</Lines>
  <Paragraphs>426</Paragraphs>
  <ScaleCrop>false</ScaleCrop>
  <HeadingPairs>
    <vt:vector size="2" baseType="variant">
      <vt:variant>
        <vt:lpstr>Название</vt:lpstr>
      </vt:variant>
      <vt:variant>
        <vt:i4>1</vt:i4>
      </vt:variant>
    </vt:vector>
  </HeadingPairs>
  <TitlesOfParts>
    <vt:vector size="1" baseType="lpstr">
      <vt:lpstr> </vt:lpstr>
    </vt:vector>
  </TitlesOfParts>
  <Company>Elcom Ltd</Company>
  <LinksUpToDate>false</LinksUpToDate>
  <CharactersWithSpaces>213371</CharactersWithSpaces>
  <SharedDoc>false</SharedDoc>
  <HLinks>
    <vt:vector size="366" baseType="variant">
      <vt:variant>
        <vt:i4>1835040</vt:i4>
      </vt:variant>
      <vt:variant>
        <vt:i4>180</vt:i4>
      </vt:variant>
      <vt:variant>
        <vt:i4>0</vt:i4>
      </vt:variant>
      <vt:variant>
        <vt:i4>5</vt:i4>
      </vt:variant>
      <vt:variant>
        <vt:lpwstr/>
      </vt:variant>
      <vt:variant>
        <vt:lpwstr>sub_101117</vt:lpwstr>
      </vt:variant>
      <vt:variant>
        <vt:i4>1900576</vt:i4>
      </vt:variant>
      <vt:variant>
        <vt:i4>177</vt:i4>
      </vt:variant>
      <vt:variant>
        <vt:i4>0</vt:i4>
      </vt:variant>
      <vt:variant>
        <vt:i4>5</vt:i4>
      </vt:variant>
      <vt:variant>
        <vt:lpwstr/>
      </vt:variant>
      <vt:variant>
        <vt:lpwstr>sub_101116</vt:lpwstr>
      </vt:variant>
      <vt:variant>
        <vt:i4>1966112</vt:i4>
      </vt:variant>
      <vt:variant>
        <vt:i4>174</vt:i4>
      </vt:variant>
      <vt:variant>
        <vt:i4>0</vt:i4>
      </vt:variant>
      <vt:variant>
        <vt:i4>5</vt:i4>
      </vt:variant>
      <vt:variant>
        <vt:lpwstr/>
      </vt:variant>
      <vt:variant>
        <vt:lpwstr>sub_101115</vt:lpwstr>
      </vt:variant>
      <vt:variant>
        <vt:i4>2031648</vt:i4>
      </vt:variant>
      <vt:variant>
        <vt:i4>171</vt:i4>
      </vt:variant>
      <vt:variant>
        <vt:i4>0</vt:i4>
      </vt:variant>
      <vt:variant>
        <vt:i4>5</vt:i4>
      </vt:variant>
      <vt:variant>
        <vt:lpwstr/>
      </vt:variant>
      <vt:variant>
        <vt:lpwstr>sub_101114</vt:lpwstr>
      </vt:variant>
      <vt:variant>
        <vt:i4>1572896</vt:i4>
      </vt:variant>
      <vt:variant>
        <vt:i4>168</vt:i4>
      </vt:variant>
      <vt:variant>
        <vt:i4>0</vt:i4>
      </vt:variant>
      <vt:variant>
        <vt:i4>5</vt:i4>
      </vt:variant>
      <vt:variant>
        <vt:lpwstr/>
      </vt:variant>
      <vt:variant>
        <vt:lpwstr>sub_101113</vt:lpwstr>
      </vt:variant>
      <vt:variant>
        <vt:i4>1638432</vt:i4>
      </vt:variant>
      <vt:variant>
        <vt:i4>165</vt:i4>
      </vt:variant>
      <vt:variant>
        <vt:i4>0</vt:i4>
      </vt:variant>
      <vt:variant>
        <vt:i4>5</vt:i4>
      </vt:variant>
      <vt:variant>
        <vt:lpwstr/>
      </vt:variant>
      <vt:variant>
        <vt:lpwstr>sub_101112</vt:lpwstr>
      </vt:variant>
      <vt:variant>
        <vt:i4>1703968</vt:i4>
      </vt:variant>
      <vt:variant>
        <vt:i4>162</vt:i4>
      </vt:variant>
      <vt:variant>
        <vt:i4>0</vt:i4>
      </vt:variant>
      <vt:variant>
        <vt:i4>5</vt:i4>
      </vt:variant>
      <vt:variant>
        <vt:lpwstr/>
      </vt:variant>
      <vt:variant>
        <vt:lpwstr>sub_101111</vt:lpwstr>
      </vt:variant>
      <vt:variant>
        <vt:i4>1703968</vt:i4>
      </vt:variant>
      <vt:variant>
        <vt:i4>159</vt:i4>
      </vt:variant>
      <vt:variant>
        <vt:i4>0</vt:i4>
      </vt:variant>
      <vt:variant>
        <vt:i4>5</vt:i4>
      </vt:variant>
      <vt:variant>
        <vt:lpwstr/>
      </vt:variant>
      <vt:variant>
        <vt:lpwstr>sub_103</vt:lpwstr>
      </vt:variant>
      <vt:variant>
        <vt:i4>1703968</vt:i4>
      </vt:variant>
      <vt:variant>
        <vt:i4>156</vt:i4>
      </vt:variant>
      <vt:variant>
        <vt:i4>0</vt:i4>
      </vt:variant>
      <vt:variant>
        <vt:i4>5</vt:i4>
      </vt:variant>
      <vt:variant>
        <vt:lpwstr/>
      </vt:variant>
      <vt:variant>
        <vt:lpwstr>sub_101</vt:lpwstr>
      </vt:variant>
      <vt:variant>
        <vt:i4>1703968</vt:i4>
      </vt:variant>
      <vt:variant>
        <vt:i4>153</vt:i4>
      </vt:variant>
      <vt:variant>
        <vt:i4>0</vt:i4>
      </vt:variant>
      <vt:variant>
        <vt:i4>5</vt:i4>
      </vt:variant>
      <vt:variant>
        <vt:lpwstr/>
      </vt:variant>
      <vt:variant>
        <vt:lpwstr>sub_103</vt:lpwstr>
      </vt:variant>
      <vt:variant>
        <vt:i4>1703968</vt:i4>
      </vt:variant>
      <vt:variant>
        <vt:i4>150</vt:i4>
      </vt:variant>
      <vt:variant>
        <vt:i4>0</vt:i4>
      </vt:variant>
      <vt:variant>
        <vt:i4>5</vt:i4>
      </vt:variant>
      <vt:variant>
        <vt:lpwstr/>
      </vt:variant>
      <vt:variant>
        <vt:lpwstr>sub_101</vt:lpwstr>
      </vt:variant>
      <vt:variant>
        <vt:i4>1703968</vt:i4>
      </vt:variant>
      <vt:variant>
        <vt:i4>147</vt:i4>
      </vt:variant>
      <vt:variant>
        <vt:i4>0</vt:i4>
      </vt:variant>
      <vt:variant>
        <vt:i4>5</vt:i4>
      </vt:variant>
      <vt:variant>
        <vt:lpwstr/>
      </vt:variant>
      <vt:variant>
        <vt:lpwstr>sub_103</vt:lpwstr>
      </vt:variant>
      <vt:variant>
        <vt:i4>1703968</vt:i4>
      </vt:variant>
      <vt:variant>
        <vt:i4>144</vt:i4>
      </vt:variant>
      <vt:variant>
        <vt:i4>0</vt:i4>
      </vt:variant>
      <vt:variant>
        <vt:i4>5</vt:i4>
      </vt:variant>
      <vt:variant>
        <vt:lpwstr/>
      </vt:variant>
      <vt:variant>
        <vt:lpwstr>sub_101</vt:lpwstr>
      </vt:variant>
      <vt:variant>
        <vt:i4>1703968</vt:i4>
      </vt:variant>
      <vt:variant>
        <vt:i4>141</vt:i4>
      </vt:variant>
      <vt:variant>
        <vt:i4>0</vt:i4>
      </vt:variant>
      <vt:variant>
        <vt:i4>5</vt:i4>
      </vt:variant>
      <vt:variant>
        <vt:lpwstr/>
      </vt:variant>
      <vt:variant>
        <vt:lpwstr>sub_103</vt:lpwstr>
      </vt:variant>
      <vt:variant>
        <vt:i4>1703968</vt:i4>
      </vt:variant>
      <vt:variant>
        <vt:i4>138</vt:i4>
      </vt:variant>
      <vt:variant>
        <vt:i4>0</vt:i4>
      </vt:variant>
      <vt:variant>
        <vt:i4>5</vt:i4>
      </vt:variant>
      <vt:variant>
        <vt:lpwstr/>
      </vt:variant>
      <vt:variant>
        <vt:lpwstr>sub_101</vt:lpwstr>
      </vt:variant>
      <vt:variant>
        <vt:i4>1703968</vt:i4>
      </vt:variant>
      <vt:variant>
        <vt:i4>135</vt:i4>
      </vt:variant>
      <vt:variant>
        <vt:i4>0</vt:i4>
      </vt:variant>
      <vt:variant>
        <vt:i4>5</vt:i4>
      </vt:variant>
      <vt:variant>
        <vt:lpwstr/>
      </vt:variant>
      <vt:variant>
        <vt:lpwstr>sub_103</vt:lpwstr>
      </vt:variant>
      <vt:variant>
        <vt:i4>1703968</vt:i4>
      </vt:variant>
      <vt:variant>
        <vt:i4>132</vt:i4>
      </vt:variant>
      <vt:variant>
        <vt:i4>0</vt:i4>
      </vt:variant>
      <vt:variant>
        <vt:i4>5</vt:i4>
      </vt:variant>
      <vt:variant>
        <vt:lpwstr/>
      </vt:variant>
      <vt:variant>
        <vt:lpwstr>sub_101</vt:lpwstr>
      </vt:variant>
      <vt:variant>
        <vt:i4>1703968</vt:i4>
      </vt:variant>
      <vt:variant>
        <vt:i4>129</vt:i4>
      </vt:variant>
      <vt:variant>
        <vt:i4>0</vt:i4>
      </vt:variant>
      <vt:variant>
        <vt:i4>5</vt:i4>
      </vt:variant>
      <vt:variant>
        <vt:lpwstr/>
      </vt:variant>
      <vt:variant>
        <vt:lpwstr>sub_103</vt:lpwstr>
      </vt:variant>
      <vt:variant>
        <vt:i4>1703968</vt:i4>
      </vt:variant>
      <vt:variant>
        <vt:i4>126</vt:i4>
      </vt:variant>
      <vt:variant>
        <vt:i4>0</vt:i4>
      </vt:variant>
      <vt:variant>
        <vt:i4>5</vt:i4>
      </vt:variant>
      <vt:variant>
        <vt:lpwstr/>
      </vt:variant>
      <vt:variant>
        <vt:lpwstr>sub_101</vt:lpwstr>
      </vt:variant>
      <vt:variant>
        <vt:i4>1703968</vt:i4>
      </vt:variant>
      <vt:variant>
        <vt:i4>123</vt:i4>
      </vt:variant>
      <vt:variant>
        <vt:i4>0</vt:i4>
      </vt:variant>
      <vt:variant>
        <vt:i4>5</vt:i4>
      </vt:variant>
      <vt:variant>
        <vt:lpwstr/>
      </vt:variant>
      <vt:variant>
        <vt:lpwstr>sub_103</vt:lpwstr>
      </vt:variant>
      <vt:variant>
        <vt:i4>1703968</vt:i4>
      </vt:variant>
      <vt:variant>
        <vt:i4>120</vt:i4>
      </vt:variant>
      <vt:variant>
        <vt:i4>0</vt:i4>
      </vt:variant>
      <vt:variant>
        <vt:i4>5</vt:i4>
      </vt:variant>
      <vt:variant>
        <vt:lpwstr/>
      </vt:variant>
      <vt:variant>
        <vt:lpwstr>sub_101</vt:lpwstr>
      </vt:variant>
      <vt:variant>
        <vt:i4>1703968</vt:i4>
      </vt:variant>
      <vt:variant>
        <vt:i4>117</vt:i4>
      </vt:variant>
      <vt:variant>
        <vt:i4>0</vt:i4>
      </vt:variant>
      <vt:variant>
        <vt:i4>5</vt:i4>
      </vt:variant>
      <vt:variant>
        <vt:lpwstr/>
      </vt:variant>
      <vt:variant>
        <vt:lpwstr>sub_103</vt:lpwstr>
      </vt:variant>
      <vt:variant>
        <vt:i4>1703968</vt:i4>
      </vt:variant>
      <vt:variant>
        <vt:i4>114</vt:i4>
      </vt:variant>
      <vt:variant>
        <vt:i4>0</vt:i4>
      </vt:variant>
      <vt:variant>
        <vt:i4>5</vt:i4>
      </vt:variant>
      <vt:variant>
        <vt:lpwstr/>
      </vt:variant>
      <vt:variant>
        <vt:lpwstr>sub_101</vt:lpwstr>
      </vt:variant>
      <vt:variant>
        <vt:i4>1703968</vt:i4>
      </vt:variant>
      <vt:variant>
        <vt:i4>111</vt:i4>
      </vt:variant>
      <vt:variant>
        <vt:i4>0</vt:i4>
      </vt:variant>
      <vt:variant>
        <vt:i4>5</vt:i4>
      </vt:variant>
      <vt:variant>
        <vt:lpwstr/>
      </vt:variant>
      <vt:variant>
        <vt:lpwstr>sub_103</vt:lpwstr>
      </vt:variant>
      <vt:variant>
        <vt:i4>1703968</vt:i4>
      </vt:variant>
      <vt:variant>
        <vt:i4>108</vt:i4>
      </vt:variant>
      <vt:variant>
        <vt:i4>0</vt:i4>
      </vt:variant>
      <vt:variant>
        <vt:i4>5</vt:i4>
      </vt:variant>
      <vt:variant>
        <vt:lpwstr/>
      </vt:variant>
      <vt:variant>
        <vt:lpwstr>sub_101</vt:lpwstr>
      </vt:variant>
      <vt:variant>
        <vt:i4>1703968</vt:i4>
      </vt:variant>
      <vt:variant>
        <vt:i4>105</vt:i4>
      </vt:variant>
      <vt:variant>
        <vt:i4>0</vt:i4>
      </vt:variant>
      <vt:variant>
        <vt:i4>5</vt:i4>
      </vt:variant>
      <vt:variant>
        <vt:lpwstr/>
      </vt:variant>
      <vt:variant>
        <vt:lpwstr>sub_103</vt:lpwstr>
      </vt:variant>
      <vt:variant>
        <vt:i4>1703968</vt:i4>
      </vt:variant>
      <vt:variant>
        <vt:i4>102</vt:i4>
      </vt:variant>
      <vt:variant>
        <vt:i4>0</vt:i4>
      </vt:variant>
      <vt:variant>
        <vt:i4>5</vt:i4>
      </vt:variant>
      <vt:variant>
        <vt:lpwstr/>
      </vt:variant>
      <vt:variant>
        <vt:lpwstr>sub_101</vt:lpwstr>
      </vt:variant>
      <vt:variant>
        <vt:i4>1703968</vt:i4>
      </vt:variant>
      <vt:variant>
        <vt:i4>99</vt:i4>
      </vt:variant>
      <vt:variant>
        <vt:i4>0</vt:i4>
      </vt:variant>
      <vt:variant>
        <vt:i4>5</vt:i4>
      </vt:variant>
      <vt:variant>
        <vt:lpwstr/>
      </vt:variant>
      <vt:variant>
        <vt:lpwstr>sub_103</vt:lpwstr>
      </vt:variant>
      <vt:variant>
        <vt:i4>1703968</vt:i4>
      </vt:variant>
      <vt:variant>
        <vt:i4>96</vt:i4>
      </vt:variant>
      <vt:variant>
        <vt:i4>0</vt:i4>
      </vt:variant>
      <vt:variant>
        <vt:i4>5</vt:i4>
      </vt:variant>
      <vt:variant>
        <vt:lpwstr/>
      </vt:variant>
      <vt:variant>
        <vt:lpwstr>sub_101</vt:lpwstr>
      </vt:variant>
      <vt:variant>
        <vt:i4>1703968</vt:i4>
      </vt:variant>
      <vt:variant>
        <vt:i4>93</vt:i4>
      </vt:variant>
      <vt:variant>
        <vt:i4>0</vt:i4>
      </vt:variant>
      <vt:variant>
        <vt:i4>5</vt:i4>
      </vt:variant>
      <vt:variant>
        <vt:lpwstr/>
      </vt:variant>
      <vt:variant>
        <vt:lpwstr>sub_103</vt:lpwstr>
      </vt:variant>
      <vt:variant>
        <vt:i4>1703968</vt:i4>
      </vt:variant>
      <vt:variant>
        <vt:i4>90</vt:i4>
      </vt:variant>
      <vt:variant>
        <vt:i4>0</vt:i4>
      </vt:variant>
      <vt:variant>
        <vt:i4>5</vt:i4>
      </vt:variant>
      <vt:variant>
        <vt:lpwstr/>
      </vt:variant>
      <vt:variant>
        <vt:lpwstr>sub_101</vt:lpwstr>
      </vt:variant>
      <vt:variant>
        <vt:i4>1703968</vt:i4>
      </vt:variant>
      <vt:variant>
        <vt:i4>87</vt:i4>
      </vt:variant>
      <vt:variant>
        <vt:i4>0</vt:i4>
      </vt:variant>
      <vt:variant>
        <vt:i4>5</vt:i4>
      </vt:variant>
      <vt:variant>
        <vt:lpwstr/>
      </vt:variant>
      <vt:variant>
        <vt:lpwstr>sub_103</vt:lpwstr>
      </vt:variant>
      <vt:variant>
        <vt:i4>1703968</vt:i4>
      </vt:variant>
      <vt:variant>
        <vt:i4>84</vt:i4>
      </vt:variant>
      <vt:variant>
        <vt:i4>0</vt:i4>
      </vt:variant>
      <vt:variant>
        <vt:i4>5</vt:i4>
      </vt:variant>
      <vt:variant>
        <vt:lpwstr/>
      </vt:variant>
      <vt:variant>
        <vt:lpwstr>sub_101</vt:lpwstr>
      </vt:variant>
      <vt:variant>
        <vt:i4>4784140</vt:i4>
      </vt:variant>
      <vt:variant>
        <vt:i4>81</vt:i4>
      </vt:variant>
      <vt:variant>
        <vt:i4>0</vt:i4>
      </vt:variant>
      <vt:variant>
        <vt:i4>5</vt:i4>
      </vt:variant>
      <vt:variant>
        <vt:lpwstr>garantf1://12048517.23010225/</vt:lpwstr>
      </vt:variant>
      <vt:variant>
        <vt:lpwstr/>
      </vt:variant>
      <vt:variant>
        <vt:i4>6750259</vt:i4>
      </vt:variant>
      <vt:variant>
        <vt:i4>78</vt:i4>
      </vt:variant>
      <vt:variant>
        <vt:i4>0</vt:i4>
      </vt:variant>
      <vt:variant>
        <vt:i4>5</vt:i4>
      </vt:variant>
      <vt:variant>
        <vt:lpwstr>garantf1://12024624.39329/</vt:lpwstr>
      </vt:variant>
      <vt:variant>
        <vt:lpwstr/>
      </vt:variant>
      <vt:variant>
        <vt:i4>6750258</vt:i4>
      </vt:variant>
      <vt:variant>
        <vt:i4>75</vt:i4>
      </vt:variant>
      <vt:variant>
        <vt:i4>0</vt:i4>
      </vt:variant>
      <vt:variant>
        <vt:i4>5</vt:i4>
      </vt:variant>
      <vt:variant>
        <vt:lpwstr>garantf1://12024624.39328/</vt:lpwstr>
      </vt:variant>
      <vt:variant>
        <vt:lpwstr/>
      </vt:variant>
      <vt:variant>
        <vt:i4>6750268</vt:i4>
      </vt:variant>
      <vt:variant>
        <vt:i4>72</vt:i4>
      </vt:variant>
      <vt:variant>
        <vt:i4>0</vt:i4>
      </vt:variant>
      <vt:variant>
        <vt:i4>5</vt:i4>
      </vt:variant>
      <vt:variant>
        <vt:lpwstr>garantf1://12024624.39326/</vt:lpwstr>
      </vt:variant>
      <vt:variant>
        <vt:lpwstr/>
      </vt:variant>
      <vt:variant>
        <vt:i4>6946874</vt:i4>
      </vt:variant>
      <vt:variant>
        <vt:i4>69</vt:i4>
      </vt:variant>
      <vt:variant>
        <vt:i4>0</vt:i4>
      </vt:variant>
      <vt:variant>
        <vt:i4>5</vt:i4>
      </vt:variant>
      <vt:variant>
        <vt:lpwstr>garantf1://12061610.0/</vt:lpwstr>
      </vt:variant>
      <vt:variant>
        <vt:lpwstr/>
      </vt:variant>
      <vt:variant>
        <vt:i4>5570569</vt:i4>
      </vt:variant>
      <vt:variant>
        <vt:i4>66</vt:i4>
      </vt:variant>
      <vt:variant>
        <vt:i4>0</vt:i4>
      </vt:variant>
      <vt:variant>
        <vt:i4>5</vt:i4>
      </vt:variant>
      <vt:variant>
        <vt:lpwstr>garantf1://12024624.3911819/</vt:lpwstr>
      </vt:variant>
      <vt:variant>
        <vt:lpwstr/>
      </vt:variant>
      <vt:variant>
        <vt:i4>5570568</vt:i4>
      </vt:variant>
      <vt:variant>
        <vt:i4>63</vt:i4>
      </vt:variant>
      <vt:variant>
        <vt:i4>0</vt:i4>
      </vt:variant>
      <vt:variant>
        <vt:i4>5</vt:i4>
      </vt:variant>
      <vt:variant>
        <vt:lpwstr>garantf1://12024624.3911818/</vt:lpwstr>
      </vt:variant>
      <vt:variant>
        <vt:lpwstr/>
      </vt:variant>
      <vt:variant>
        <vt:i4>5570563</vt:i4>
      </vt:variant>
      <vt:variant>
        <vt:i4>60</vt:i4>
      </vt:variant>
      <vt:variant>
        <vt:i4>0</vt:i4>
      </vt:variant>
      <vt:variant>
        <vt:i4>5</vt:i4>
      </vt:variant>
      <vt:variant>
        <vt:lpwstr>garantf1://12024624.3911813/</vt:lpwstr>
      </vt:variant>
      <vt:variant>
        <vt:lpwstr/>
      </vt:variant>
      <vt:variant>
        <vt:i4>7995440</vt:i4>
      </vt:variant>
      <vt:variant>
        <vt:i4>57</vt:i4>
      </vt:variant>
      <vt:variant>
        <vt:i4>0</vt:i4>
      </vt:variant>
      <vt:variant>
        <vt:i4>5</vt:i4>
      </vt:variant>
      <vt:variant>
        <vt:lpwstr>garantf1://12024624.391181/</vt:lpwstr>
      </vt:variant>
      <vt:variant>
        <vt:lpwstr/>
      </vt:variant>
      <vt:variant>
        <vt:i4>6750259</vt:i4>
      </vt:variant>
      <vt:variant>
        <vt:i4>54</vt:i4>
      </vt:variant>
      <vt:variant>
        <vt:i4>0</vt:i4>
      </vt:variant>
      <vt:variant>
        <vt:i4>5</vt:i4>
      </vt:variant>
      <vt:variant>
        <vt:lpwstr>garantf1://12024624.39329/</vt:lpwstr>
      </vt:variant>
      <vt:variant>
        <vt:lpwstr/>
      </vt:variant>
      <vt:variant>
        <vt:i4>6750258</vt:i4>
      </vt:variant>
      <vt:variant>
        <vt:i4>51</vt:i4>
      </vt:variant>
      <vt:variant>
        <vt:i4>0</vt:i4>
      </vt:variant>
      <vt:variant>
        <vt:i4>5</vt:i4>
      </vt:variant>
      <vt:variant>
        <vt:lpwstr>garantf1://12024624.39328/</vt:lpwstr>
      </vt:variant>
      <vt:variant>
        <vt:lpwstr/>
      </vt:variant>
      <vt:variant>
        <vt:i4>6750268</vt:i4>
      </vt:variant>
      <vt:variant>
        <vt:i4>48</vt:i4>
      </vt:variant>
      <vt:variant>
        <vt:i4>0</vt:i4>
      </vt:variant>
      <vt:variant>
        <vt:i4>5</vt:i4>
      </vt:variant>
      <vt:variant>
        <vt:lpwstr>garantf1://12024624.39326/</vt:lpwstr>
      </vt:variant>
      <vt:variant>
        <vt:lpwstr/>
      </vt:variant>
      <vt:variant>
        <vt:i4>6946874</vt:i4>
      </vt:variant>
      <vt:variant>
        <vt:i4>45</vt:i4>
      </vt:variant>
      <vt:variant>
        <vt:i4>0</vt:i4>
      </vt:variant>
      <vt:variant>
        <vt:i4>5</vt:i4>
      </vt:variant>
      <vt:variant>
        <vt:lpwstr>garantf1://12061610.0/</vt:lpwstr>
      </vt:variant>
      <vt:variant>
        <vt:lpwstr/>
      </vt:variant>
      <vt:variant>
        <vt:i4>5177348</vt:i4>
      </vt:variant>
      <vt:variant>
        <vt:i4>42</vt:i4>
      </vt:variant>
      <vt:variant>
        <vt:i4>0</vt:i4>
      </vt:variant>
      <vt:variant>
        <vt:i4>5</vt:i4>
      </vt:variant>
      <vt:variant>
        <vt:lpwstr>garantf1://71993366.1000/</vt:lpwstr>
      </vt:variant>
      <vt:variant>
        <vt:lpwstr/>
      </vt:variant>
      <vt:variant>
        <vt:i4>2031648</vt:i4>
      </vt:variant>
      <vt:variant>
        <vt:i4>39</vt:i4>
      </vt:variant>
      <vt:variant>
        <vt:i4>0</vt:i4>
      </vt:variant>
      <vt:variant>
        <vt:i4>5</vt:i4>
      </vt:variant>
      <vt:variant>
        <vt:lpwstr/>
      </vt:variant>
      <vt:variant>
        <vt:lpwstr>sub_15</vt:lpwstr>
      </vt:variant>
      <vt:variant>
        <vt:i4>7405624</vt:i4>
      </vt:variant>
      <vt:variant>
        <vt:i4>36</vt:i4>
      </vt:variant>
      <vt:variant>
        <vt:i4>0</vt:i4>
      </vt:variant>
      <vt:variant>
        <vt:i4>5</vt:i4>
      </vt:variant>
      <vt:variant>
        <vt:lpwstr>garantf1://12024624.22/</vt:lpwstr>
      </vt:variant>
      <vt:variant>
        <vt:lpwstr/>
      </vt:variant>
      <vt:variant>
        <vt:i4>4325389</vt:i4>
      </vt:variant>
      <vt:variant>
        <vt:i4>33</vt:i4>
      </vt:variant>
      <vt:variant>
        <vt:i4>0</vt:i4>
      </vt:variant>
      <vt:variant>
        <vt:i4>5</vt:i4>
      </vt:variant>
      <vt:variant>
        <vt:lpwstr>garantf1://10064072.2034/</vt:lpwstr>
      </vt:variant>
      <vt:variant>
        <vt:lpwstr/>
      </vt:variant>
      <vt:variant>
        <vt:i4>6815793</vt:i4>
      </vt:variant>
      <vt:variant>
        <vt:i4>30</vt:i4>
      </vt:variant>
      <vt:variant>
        <vt:i4>0</vt:i4>
      </vt:variant>
      <vt:variant>
        <vt:i4>5</vt:i4>
      </vt:variant>
      <vt:variant>
        <vt:lpwstr>garantf1://12086645.0/</vt:lpwstr>
      </vt:variant>
      <vt:variant>
        <vt:lpwstr/>
      </vt:variant>
      <vt:variant>
        <vt:i4>2752573</vt:i4>
      </vt:variant>
      <vt:variant>
        <vt:i4>27</vt:i4>
      </vt:variant>
      <vt:variant>
        <vt:i4>0</vt:i4>
      </vt:variant>
      <vt:variant>
        <vt:i4>5</vt:i4>
      </vt:variant>
      <vt:variant>
        <vt:lpwstr>consultantplus://offline/ref=FCDEE4C46D2876EBDB514798F3FF0409AA370D82839D09F47265468B6D9431C50D82E3AA25C49E4Cf1b9K</vt:lpwstr>
      </vt:variant>
      <vt:variant>
        <vt:lpwstr/>
      </vt:variant>
      <vt:variant>
        <vt:i4>2752573</vt:i4>
      </vt:variant>
      <vt:variant>
        <vt:i4>24</vt:i4>
      </vt:variant>
      <vt:variant>
        <vt:i4>0</vt:i4>
      </vt:variant>
      <vt:variant>
        <vt:i4>5</vt:i4>
      </vt:variant>
      <vt:variant>
        <vt:lpwstr>consultantplus://offline/ref=FCDEE4C46D2876EBDB514798F3FF0409AA370D82839D09F47265468B6D9431C50D82E3AA25C49E4Cf1b9K</vt:lpwstr>
      </vt:variant>
      <vt:variant>
        <vt:lpwstr/>
      </vt:variant>
      <vt:variant>
        <vt:i4>2752572</vt:i4>
      </vt:variant>
      <vt:variant>
        <vt:i4>21</vt:i4>
      </vt:variant>
      <vt:variant>
        <vt:i4>0</vt:i4>
      </vt:variant>
      <vt:variant>
        <vt:i4>5</vt:i4>
      </vt:variant>
      <vt:variant>
        <vt:lpwstr>consultantplus://offline/ref=FCDEE4C46D2876EBDB514798F3FF0409AA370D82839D09F47265468B6D9431C50D82E3AA25C49F49f1bAK</vt:lpwstr>
      </vt:variant>
      <vt:variant>
        <vt:lpwstr/>
      </vt:variant>
      <vt:variant>
        <vt:i4>1638493</vt:i4>
      </vt:variant>
      <vt:variant>
        <vt:i4>18</vt:i4>
      </vt:variant>
      <vt:variant>
        <vt:i4>0</vt:i4>
      </vt:variant>
      <vt:variant>
        <vt:i4>5</vt:i4>
      </vt:variant>
      <vt:variant>
        <vt:lpwstr>https://base.garant.ru/12154874/</vt:lpwstr>
      </vt:variant>
      <vt:variant>
        <vt:lpwstr/>
      </vt:variant>
      <vt:variant>
        <vt:i4>2752573</vt:i4>
      </vt:variant>
      <vt:variant>
        <vt:i4>15</vt:i4>
      </vt:variant>
      <vt:variant>
        <vt:i4>0</vt:i4>
      </vt:variant>
      <vt:variant>
        <vt:i4>5</vt:i4>
      </vt:variant>
      <vt:variant>
        <vt:lpwstr>consultantplus://offline/ref=FCDEE4C46D2876EBDB514798F3FF0409AA370D82839D09F47265468B6D9431C50D82E3AA25C49E4Cf1b9K</vt:lpwstr>
      </vt:variant>
      <vt:variant>
        <vt:lpwstr/>
      </vt:variant>
      <vt:variant>
        <vt:i4>2752573</vt:i4>
      </vt:variant>
      <vt:variant>
        <vt:i4>12</vt:i4>
      </vt:variant>
      <vt:variant>
        <vt:i4>0</vt:i4>
      </vt:variant>
      <vt:variant>
        <vt:i4>5</vt:i4>
      </vt:variant>
      <vt:variant>
        <vt:lpwstr>consultantplus://offline/ref=FCDEE4C46D2876EBDB514798F3FF0409AA370D82839D09F47265468B6D9431C50D82E3AA25C49E4Cf1b9K</vt:lpwstr>
      </vt:variant>
      <vt:variant>
        <vt:lpwstr/>
      </vt:variant>
      <vt:variant>
        <vt:i4>2752572</vt:i4>
      </vt:variant>
      <vt:variant>
        <vt:i4>9</vt:i4>
      </vt:variant>
      <vt:variant>
        <vt:i4>0</vt:i4>
      </vt:variant>
      <vt:variant>
        <vt:i4>5</vt:i4>
      </vt:variant>
      <vt:variant>
        <vt:lpwstr>consultantplus://offline/ref=FCDEE4C46D2876EBDB514798F3FF0409AA370D82839D09F47265468B6D9431C50D82E3AA25C49F49f1bAK</vt:lpwstr>
      </vt:variant>
      <vt:variant>
        <vt:lpwstr/>
      </vt:variant>
      <vt:variant>
        <vt:i4>2752573</vt:i4>
      </vt:variant>
      <vt:variant>
        <vt:i4>6</vt:i4>
      </vt:variant>
      <vt:variant>
        <vt:i4>0</vt:i4>
      </vt:variant>
      <vt:variant>
        <vt:i4>5</vt:i4>
      </vt:variant>
      <vt:variant>
        <vt:lpwstr>consultantplus://offline/ref=FCDEE4C46D2876EBDB514798F3FF0409AA370D82839D09F47265468B6D9431C50D82E3AA25C49E4Cf1b9K</vt:lpwstr>
      </vt:variant>
      <vt:variant>
        <vt:lpwstr/>
      </vt:variant>
      <vt:variant>
        <vt:i4>2752573</vt:i4>
      </vt:variant>
      <vt:variant>
        <vt:i4>3</vt:i4>
      </vt:variant>
      <vt:variant>
        <vt:i4>0</vt:i4>
      </vt:variant>
      <vt:variant>
        <vt:i4>5</vt:i4>
      </vt:variant>
      <vt:variant>
        <vt:lpwstr>consultantplus://offline/ref=FCDEE4C46D2876EBDB514798F3FF0409AA370D82839D09F47265468B6D9431C50D82E3AA25C49E4Cf1b9K</vt:lpwstr>
      </vt:variant>
      <vt:variant>
        <vt:lpwstr/>
      </vt:variant>
      <vt:variant>
        <vt:i4>2752572</vt:i4>
      </vt:variant>
      <vt:variant>
        <vt:i4>0</vt:i4>
      </vt:variant>
      <vt:variant>
        <vt:i4>0</vt:i4>
      </vt:variant>
      <vt:variant>
        <vt:i4>5</vt:i4>
      </vt:variant>
      <vt:variant>
        <vt:lpwstr>consultantplus://offline/ref=FCDEE4C46D2876EBDB514798F3FF0409AA370D82839D09F47265468B6D9431C50D82E3AA25C49F49f1bAK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Винокурова</dc:creator>
  <cp:keywords/>
  <cp:lastModifiedBy>adm</cp:lastModifiedBy>
  <cp:revision>6</cp:revision>
  <cp:lastPrinted>2025-01-23T12:48:00Z</cp:lastPrinted>
  <dcterms:created xsi:type="dcterms:W3CDTF">2025-01-27T07:56:00Z</dcterms:created>
  <dcterms:modified xsi:type="dcterms:W3CDTF">2025-03-20T10:34:00Z</dcterms:modified>
</cp:coreProperties>
</file>